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2D48" w14:textId="69E7B97E" w:rsidR="00F1194E" w:rsidRDefault="0051622F" w:rsidP="002057A0">
      <w:pPr>
        <w:pStyle w:val="PlainText"/>
        <w:tabs>
          <w:tab w:val="right" w:pos="9923"/>
        </w:tabs>
        <w:spacing w:line="269" w:lineRule="auto"/>
        <w:jc w:val="center"/>
        <w:rPr>
          <w:rFonts w:ascii="Palatino Linotype" w:hAnsi="Palatino Linotype"/>
          <w:sz w:val="72"/>
          <w:szCs w:val="72"/>
        </w:rPr>
      </w:pPr>
      <w:r w:rsidRPr="00AA0879">
        <w:rPr>
          <w:rFonts w:ascii="Palatino Linotype" w:hAnsi="Palatino Linotype"/>
          <w:sz w:val="72"/>
          <w:szCs w:val="72"/>
        </w:rPr>
        <w:t>The Perennial Philosophy</w:t>
      </w:r>
    </w:p>
    <w:p w14:paraId="6302DB0C" w14:textId="6DF7EA95" w:rsidR="00F1194E" w:rsidRDefault="006F6958" w:rsidP="002057A0">
      <w:pPr>
        <w:pStyle w:val="PlainText"/>
        <w:tabs>
          <w:tab w:val="right" w:pos="9923"/>
        </w:tabs>
        <w:spacing w:line="269" w:lineRule="auto"/>
        <w:jc w:val="center"/>
        <w:rPr>
          <w:rFonts w:ascii="Calibri" w:hAnsi="Calibri"/>
          <w:sz w:val="36"/>
        </w:rPr>
      </w:pPr>
      <w:r>
        <w:rPr>
          <w:rFonts w:ascii="Palatino Linotype" w:hAnsi="Palatino Linotype"/>
          <w:sz w:val="48"/>
          <w:szCs w:val="48"/>
        </w:rPr>
        <w:t xml:space="preserve">By </w:t>
      </w:r>
      <w:r w:rsidR="00AA0879" w:rsidRPr="00AA0879">
        <w:rPr>
          <w:rFonts w:ascii="Palatino Linotype" w:hAnsi="Palatino Linotype"/>
          <w:sz w:val="48"/>
          <w:szCs w:val="48"/>
        </w:rPr>
        <w:t>ALDOUS HUXLEY</w:t>
      </w:r>
      <w:r w:rsidR="00D04E2E">
        <w:rPr>
          <w:rFonts w:ascii="Palatino Linotype" w:hAnsi="Palatino Linotype"/>
          <w:sz w:val="48"/>
          <w:szCs w:val="48"/>
        </w:rPr>
        <w:t xml:space="preserve"> </w:t>
      </w:r>
      <w:r w:rsidR="00F1194E" w:rsidRPr="00F1194E">
        <w:rPr>
          <w:rFonts w:ascii="Palatino Linotype" w:hAnsi="Palatino Linotype"/>
          <w:sz w:val="36"/>
          <w:szCs w:val="36"/>
        </w:rPr>
        <w:t>(</w:t>
      </w:r>
      <w:r w:rsidR="00AA0879" w:rsidRPr="000D67DE">
        <w:rPr>
          <w:rFonts w:ascii="Calibri" w:hAnsi="Calibri"/>
          <w:sz w:val="36"/>
        </w:rPr>
        <w:t>1</w:t>
      </w:r>
      <w:r w:rsidR="0051622F" w:rsidRPr="000D67DE">
        <w:rPr>
          <w:rFonts w:ascii="Calibri" w:hAnsi="Calibri"/>
          <w:sz w:val="36"/>
        </w:rPr>
        <w:t>947</w:t>
      </w:r>
      <w:r w:rsidR="00F1194E">
        <w:rPr>
          <w:rFonts w:ascii="Calibri" w:hAnsi="Calibri"/>
          <w:sz w:val="36"/>
        </w:rPr>
        <w:t>)</w:t>
      </w:r>
    </w:p>
    <w:p w14:paraId="7BB43CBE" w14:textId="77777777" w:rsidR="00070EE5" w:rsidRDefault="00070EE5" w:rsidP="002057A0">
      <w:pPr>
        <w:pStyle w:val="PlainText"/>
        <w:tabs>
          <w:tab w:val="right" w:pos="9923"/>
        </w:tabs>
        <w:spacing w:line="269" w:lineRule="auto"/>
        <w:jc w:val="center"/>
        <w:rPr>
          <w:rFonts w:ascii="Calibri" w:hAnsi="Calibri"/>
          <w:sz w:val="36"/>
        </w:rPr>
      </w:pPr>
    </w:p>
    <w:p w14:paraId="1361F10C" w14:textId="77777777" w:rsidR="00070EE5" w:rsidRDefault="00070EE5" w:rsidP="002057A0">
      <w:pPr>
        <w:pStyle w:val="PlainText"/>
        <w:tabs>
          <w:tab w:val="right" w:pos="9923"/>
        </w:tabs>
        <w:spacing w:line="269" w:lineRule="auto"/>
        <w:jc w:val="center"/>
        <w:rPr>
          <w:rFonts w:ascii="Calibri" w:hAnsi="Calibri"/>
          <w:sz w:val="36"/>
        </w:rPr>
      </w:pPr>
    </w:p>
    <w:p w14:paraId="5B67A6A5" w14:textId="77777777" w:rsidR="00F1194E" w:rsidRDefault="00F1194E" w:rsidP="002057A0">
      <w:pPr>
        <w:pStyle w:val="PlainText"/>
        <w:tabs>
          <w:tab w:val="right" w:leader="dot" w:pos="9639"/>
          <w:tab w:val="right" w:pos="9923"/>
        </w:tabs>
        <w:spacing w:line="269" w:lineRule="auto"/>
        <w:jc w:val="center"/>
        <w:rPr>
          <w:rFonts w:ascii="Calibri" w:hAnsi="Calibri"/>
          <w:sz w:val="36"/>
        </w:rPr>
      </w:pPr>
    </w:p>
    <w:sdt>
      <w:sdtPr>
        <w:rPr>
          <w:rFonts w:asciiTheme="minorHAnsi" w:eastAsiaTheme="minorHAnsi" w:hAnsiTheme="minorHAnsi" w:cstheme="minorHAnsi"/>
          <w:color w:val="auto"/>
          <w:sz w:val="36"/>
          <w:szCs w:val="36"/>
          <w:lang w:val="en-GB"/>
        </w:rPr>
        <w:id w:val="-1167167288"/>
        <w:docPartObj>
          <w:docPartGallery w:val="Table of Contents"/>
          <w:docPartUnique/>
        </w:docPartObj>
      </w:sdtPr>
      <w:sdtEndPr>
        <w:rPr>
          <w:b/>
          <w:bCs/>
          <w:noProof/>
        </w:rPr>
      </w:sdtEndPr>
      <w:sdtContent>
        <w:p w14:paraId="611F6A67" w14:textId="5E8FE0A4" w:rsidR="00E00453" w:rsidRPr="00460A35" w:rsidRDefault="00E00453" w:rsidP="002057A0">
          <w:pPr>
            <w:pStyle w:val="TOCHeading"/>
            <w:tabs>
              <w:tab w:val="right" w:pos="9923"/>
            </w:tabs>
            <w:jc w:val="center"/>
            <w:rPr>
              <w:rFonts w:ascii="Palatino Linotype" w:hAnsi="Palatino Linotype"/>
              <w:b/>
              <w:bCs/>
              <w:i/>
              <w:iCs/>
              <w:color w:val="auto"/>
              <w:sz w:val="38"/>
              <w:szCs w:val="38"/>
            </w:rPr>
          </w:pPr>
          <w:r w:rsidRPr="00460A35">
            <w:rPr>
              <w:rFonts w:ascii="Palatino Linotype" w:hAnsi="Palatino Linotype"/>
              <w:b/>
              <w:bCs/>
              <w:i/>
              <w:iCs/>
              <w:color w:val="auto"/>
              <w:sz w:val="38"/>
              <w:szCs w:val="38"/>
            </w:rPr>
            <w:t>Contents</w:t>
          </w:r>
        </w:p>
        <w:p w14:paraId="6BE90731" w14:textId="13E6FB65" w:rsidR="002B6542" w:rsidRPr="002B6542" w:rsidRDefault="002B6542" w:rsidP="002057A0">
          <w:pPr>
            <w:pStyle w:val="TOC1"/>
            <w:tabs>
              <w:tab w:val="right" w:pos="9923"/>
              <w:tab w:val="right" w:leader="dot" w:pos="10456"/>
            </w:tabs>
            <w:rPr>
              <w:b/>
              <w:bCs/>
              <w:i/>
              <w:iCs/>
            </w:rPr>
          </w:pPr>
          <w:r w:rsidRPr="002B6542">
            <w:rPr>
              <w:b/>
              <w:bCs/>
              <w:i/>
              <w:iCs/>
            </w:rPr>
            <w:t>RiSY Editor</w:t>
          </w:r>
          <w:r>
            <w:rPr>
              <w:b/>
              <w:bCs/>
              <w:i/>
              <w:iCs/>
            </w:rPr>
            <w:t>’</w:t>
          </w:r>
          <w:r w:rsidRPr="002B6542">
            <w:rPr>
              <w:b/>
              <w:bCs/>
              <w:i/>
              <w:iCs/>
            </w:rPr>
            <w:t>s Notes:</w:t>
          </w:r>
        </w:p>
        <w:p w14:paraId="718D6B44" w14:textId="0BDED51A" w:rsidR="00FD6653" w:rsidRDefault="00A87E7B" w:rsidP="002057A0">
          <w:pPr>
            <w:pStyle w:val="TOC1"/>
            <w:tabs>
              <w:tab w:val="left" w:pos="1985"/>
              <w:tab w:val="right" w:pos="9923"/>
              <w:tab w:val="right" w:leader="dot" w:pos="10456"/>
            </w:tabs>
            <w:rPr>
              <w:noProof/>
            </w:rPr>
          </w:pPr>
          <w:r w:rsidRPr="004D3869">
            <w:t xml:space="preserve">A </w:t>
          </w:r>
          <w:r w:rsidR="00E00453" w:rsidRPr="004D3869">
            <w:fldChar w:fldCharType="begin"/>
          </w:r>
          <w:r w:rsidR="00E00453" w:rsidRPr="004D3869">
            <w:instrText xml:space="preserve"> TOC \o "1-3" \h \z \u </w:instrText>
          </w:r>
          <w:r w:rsidR="00E00453" w:rsidRPr="004D3869">
            <w:fldChar w:fldCharType="separate"/>
          </w:r>
          <w:hyperlink w:anchor="_Toc143527810" w:history="1">
            <w:r w:rsidR="00FD6653" w:rsidRPr="004D3869">
              <w:rPr>
                <w:rStyle w:val="Hyperlink"/>
                <w:noProof/>
              </w:rPr>
              <w:t>Brief Biography of Aldous Huxley</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_Toc143527810 \h </w:instrText>
            </w:r>
            <w:r w:rsidR="00FD6653" w:rsidRPr="004D3869">
              <w:rPr>
                <w:noProof/>
                <w:webHidden/>
              </w:rPr>
            </w:r>
            <w:r w:rsidR="00FD6653" w:rsidRPr="004D3869">
              <w:rPr>
                <w:noProof/>
                <w:webHidden/>
              </w:rPr>
              <w:fldChar w:fldCharType="separate"/>
            </w:r>
            <w:r w:rsidR="0005178C">
              <w:rPr>
                <w:noProof/>
                <w:webHidden/>
              </w:rPr>
              <w:t>3</w:t>
            </w:r>
            <w:r w:rsidR="00FD6653" w:rsidRPr="004D3869">
              <w:rPr>
                <w:noProof/>
                <w:webHidden/>
              </w:rPr>
              <w:fldChar w:fldCharType="end"/>
            </w:r>
          </w:hyperlink>
        </w:p>
        <w:p w14:paraId="2C860339" w14:textId="1A18236C" w:rsidR="001F5FAC" w:rsidRPr="001F5FAC" w:rsidRDefault="001F5FAC" w:rsidP="002057A0">
          <w:pPr>
            <w:pStyle w:val="TOC1"/>
            <w:tabs>
              <w:tab w:val="left" w:pos="1985"/>
              <w:tab w:val="right" w:pos="9923"/>
              <w:tab w:val="right" w:leader="dot" w:pos="10456"/>
            </w:tabs>
            <w:rPr>
              <w:noProof/>
            </w:rPr>
          </w:pPr>
          <w:r>
            <w:rPr>
              <w:noProof/>
            </w:rPr>
            <w:t>Words</w:t>
          </w:r>
          <w:r w:rsidR="00905115">
            <w:rPr>
              <w:noProof/>
            </w:rPr>
            <w:t>,</w:t>
          </w:r>
          <w:r>
            <w:rPr>
              <w:noProof/>
            </w:rPr>
            <w:t xml:space="preserve"> Language</w:t>
          </w:r>
          <w:r w:rsidR="00905115">
            <w:rPr>
              <w:noProof/>
            </w:rPr>
            <w:t xml:space="preserve"> and Chapters</w:t>
          </w:r>
          <w:r>
            <w:rPr>
              <w:noProof/>
            </w:rPr>
            <w:tab/>
            <w:t>4</w:t>
          </w:r>
        </w:p>
        <w:p w14:paraId="59590650" w14:textId="4611FD50" w:rsidR="00FD6653" w:rsidRDefault="00460A35" w:rsidP="002057A0">
          <w:pPr>
            <w:pStyle w:val="TOC1"/>
            <w:tabs>
              <w:tab w:val="left" w:pos="1985"/>
              <w:tab w:val="right" w:pos="9923"/>
              <w:tab w:val="right" w:leader="dot" w:pos="10456"/>
            </w:tabs>
            <w:rPr>
              <w:noProof/>
            </w:rPr>
          </w:pPr>
          <w:r>
            <w:rPr>
              <w:noProof/>
            </w:rPr>
            <w:t xml:space="preserve">Brief </w:t>
          </w:r>
          <w:r w:rsidR="004507EC">
            <w:rPr>
              <w:noProof/>
            </w:rPr>
            <w:t>Detail</w:t>
          </w:r>
          <w:r>
            <w:rPr>
              <w:noProof/>
            </w:rPr>
            <w:t>s o</w:t>
          </w:r>
          <w:r w:rsidR="004507EC">
            <w:rPr>
              <w:noProof/>
            </w:rPr>
            <w:t>f</w:t>
          </w:r>
          <w:r>
            <w:rPr>
              <w:noProof/>
            </w:rPr>
            <w:t xml:space="preserve"> the </w:t>
          </w:r>
          <w:hyperlink w:anchor="_Toc143527811" w:history="1">
            <w:r w:rsidR="00FD6653" w:rsidRPr="004D3869">
              <w:rPr>
                <w:rStyle w:val="Hyperlink"/>
                <w:noProof/>
              </w:rPr>
              <w:t>Saints, Mystics and Books quoted from</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_Toc143527811 \h </w:instrText>
            </w:r>
            <w:r w:rsidR="00FD6653" w:rsidRPr="004D3869">
              <w:rPr>
                <w:noProof/>
                <w:webHidden/>
              </w:rPr>
            </w:r>
            <w:r w:rsidR="00FD6653" w:rsidRPr="004D3869">
              <w:rPr>
                <w:noProof/>
                <w:webHidden/>
              </w:rPr>
              <w:fldChar w:fldCharType="separate"/>
            </w:r>
            <w:r w:rsidR="0005178C">
              <w:rPr>
                <w:noProof/>
                <w:webHidden/>
              </w:rPr>
              <w:t>5</w:t>
            </w:r>
            <w:r w:rsidR="00FD6653" w:rsidRPr="004D3869">
              <w:rPr>
                <w:noProof/>
                <w:webHidden/>
              </w:rPr>
              <w:fldChar w:fldCharType="end"/>
            </w:r>
          </w:hyperlink>
        </w:p>
        <w:p w14:paraId="6CCDCC91" w14:textId="77777777" w:rsidR="00460A35" w:rsidRPr="00460A35" w:rsidRDefault="00460A35" w:rsidP="00460A35">
          <w:pPr>
            <w:rPr>
              <w:noProof/>
              <w:sz w:val="4"/>
              <w:szCs w:val="4"/>
            </w:rPr>
          </w:pPr>
        </w:p>
        <w:p w14:paraId="49088594" w14:textId="146AEF7C" w:rsidR="002B6542" w:rsidRPr="002B6542" w:rsidRDefault="002B6542" w:rsidP="002057A0">
          <w:pPr>
            <w:pStyle w:val="TOC1"/>
            <w:tabs>
              <w:tab w:val="left" w:pos="1985"/>
              <w:tab w:val="right" w:pos="9923"/>
              <w:tab w:val="right" w:leader="dot" w:pos="10456"/>
            </w:tabs>
            <w:rPr>
              <w:b/>
              <w:bCs/>
              <w:noProof/>
            </w:rPr>
          </w:pPr>
          <w:r w:rsidRPr="002B6542">
            <w:rPr>
              <w:b/>
              <w:bCs/>
              <w:noProof/>
            </w:rPr>
            <w:t>THE PERENNIAL PHILOSOPHY:</w:t>
          </w:r>
        </w:p>
        <w:p w14:paraId="47541995" w14:textId="5498DD2D"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2" w:history="1">
            <w:r w:rsidR="00FD6653" w:rsidRPr="004D3869">
              <w:rPr>
                <w:rStyle w:val="Hyperlink"/>
                <w:noProof/>
              </w:rPr>
              <w:t>INTRODUCTION</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_Toc143527812 \h </w:instrText>
            </w:r>
            <w:r w:rsidR="00FD6653" w:rsidRPr="004D3869">
              <w:rPr>
                <w:noProof/>
                <w:webHidden/>
              </w:rPr>
            </w:r>
            <w:r w:rsidR="00FD6653" w:rsidRPr="004D3869">
              <w:rPr>
                <w:noProof/>
                <w:webHidden/>
              </w:rPr>
              <w:fldChar w:fldCharType="separate"/>
            </w:r>
            <w:r w:rsidR="0005178C">
              <w:rPr>
                <w:noProof/>
                <w:webHidden/>
              </w:rPr>
              <w:t>14</w:t>
            </w:r>
            <w:r w:rsidR="00FD6653" w:rsidRPr="004D3869">
              <w:rPr>
                <w:noProof/>
                <w:webHidden/>
              </w:rPr>
              <w:fldChar w:fldCharType="end"/>
            </w:r>
          </w:hyperlink>
        </w:p>
        <w:p w14:paraId="00663FE6" w14:textId="05A5AC75"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3" w:history="1">
            <w:r w:rsidR="00FD6653" w:rsidRPr="004D3869">
              <w:rPr>
                <w:rStyle w:val="Hyperlink"/>
                <w:i/>
                <w:iCs/>
                <w:noProof/>
              </w:rPr>
              <w:t>Chapter 1.</w:t>
            </w:r>
            <w:r w:rsidR="00195E5E">
              <w:rPr>
                <w:rStyle w:val="Hyperlink"/>
                <w:noProof/>
              </w:rPr>
              <w:t xml:space="preserve"> </w:t>
            </w:r>
            <w:r w:rsidR="004C4F36">
              <w:rPr>
                <w:rStyle w:val="Hyperlink"/>
                <w:noProof/>
              </w:rPr>
              <w:tab/>
            </w:r>
            <w:r w:rsidR="00FD6653" w:rsidRPr="004D3869">
              <w:rPr>
                <w:rStyle w:val="Hyperlink"/>
                <w:noProof/>
              </w:rPr>
              <w:t>‘THAT THOU ART’</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_Toc143527813 \h </w:instrText>
            </w:r>
            <w:r w:rsidR="00FD6653" w:rsidRPr="004D3869">
              <w:rPr>
                <w:noProof/>
                <w:webHidden/>
              </w:rPr>
            </w:r>
            <w:r w:rsidR="00FD6653" w:rsidRPr="004D3869">
              <w:rPr>
                <w:noProof/>
                <w:webHidden/>
              </w:rPr>
              <w:fldChar w:fldCharType="separate"/>
            </w:r>
            <w:r w:rsidR="0005178C">
              <w:rPr>
                <w:noProof/>
                <w:webHidden/>
              </w:rPr>
              <w:t>20</w:t>
            </w:r>
            <w:r w:rsidR="00FD6653" w:rsidRPr="004D3869">
              <w:rPr>
                <w:noProof/>
                <w:webHidden/>
              </w:rPr>
              <w:fldChar w:fldCharType="end"/>
            </w:r>
          </w:hyperlink>
        </w:p>
        <w:p w14:paraId="6DAE1B11" w14:textId="030BC05D" w:rsidR="00FD6653" w:rsidRPr="004D3869" w:rsidRDefault="00000000" w:rsidP="002057A0">
          <w:pPr>
            <w:pStyle w:val="TOC1"/>
            <w:tabs>
              <w:tab w:val="left" w:pos="1760"/>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4" w:history="1">
            <w:r w:rsidR="00FD6653" w:rsidRPr="004D3869">
              <w:rPr>
                <w:rStyle w:val="Hyperlink"/>
                <w:i/>
                <w:iCs/>
                <w:noProof/>
              </w:rPr>
              <w:t>Chapter 2.</w:t>
            </w:r>
            <w:r w:rsidR="00FD6653" w:rsidRPr="004D3869">
              <w:rPr>
                <w:rFonts w:eastAsiaTheme="minorEastAsia" w:cstheme="minorBidi"/>
                <w:noProof/>
                <w:kern w:val="2"/>
                <w:sz w:val="22"/>
                <w:szCs w:val="22"/>
                <w:lang w:val="en-IN" w:eastAsia="en-IN"/>
                <w14:ligatures w14:val="standardContextual"/>
              </w:rPr>
              <w:tab/>
            </w:r>
            <w:r w:rsidR="00195E5E">
              <w:rPr>
                <w:rFonts w:eastAsiaTheme="minorEastAsia" w:cstheme="minorBidi"/>
                <w:noProof/>
                <w:kern w:val="2"/>
                <w:sz w:val="22"/>
                <w:szCs w:val="22"/>
                <w:lang w:val="en-IN" w:eastAsia="en-IN"/>
                <w14:ligatures w14:val="standardContextual"/>
              </w:rPr>
              <w:t xml:space="preserve"> </w:t>
            </w:r>
            <w:r w:rsidR="004C4F36">
              <w:rPr>
                <w:rFonts w:eastAsiaTheme="minorEastAsia" w:cstheme="minorBidi"/>
                <w:noProof/>
                <w:kern w:val="2"/>
                <w:sz w:val="22"/>
                <w:szCs w:val="22"/>
                <w:lang w:val="en-IN" w:eastAsia="en-IN"/>
                <w14:ligatures w14:val="standardContextual"/>
              </w:rPr>
              <w:tab/>
            </w:r>
            <w:r w:rsidR="00C620BF" w:rsidRPr="004D3869">
              <w:rPr>
                <w:rStyle w:val="Hyperlink"/>
                <w:noProof/>
              </w:rPr>
              <w:t>THE NATURE OF THE GROUND</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_Toc143527814 \h </w:instrText>
            </w:r>
            <w:r w:rsidR="00FD6653" w:rsidRPr="004D3869">
              <w:rPr>
                <w:noProof/>
                <w:webHidden/>
              </w:rPr>
            </w:r>
            <w:r w:rsidR="00FD6653" w:rsidRPr="004D3869">
              <w:rPr>
                <w:noProof/>
                <w:webHidden/>
              </w:rPr>
              <w:fldChar w:fldCharType="separate"/>
            </w:r>
            <w:r w:rsidR="0005178C">
              <w:rPr>
                <w:noProof/>
                <w:webHidden/>
              </w:rPr>
              <w:t>43</w:t>
            </w:r>
            <w:r w:rsidR="00FD6653" w:rsidRPr="004D3869">
              <w:rPr>
                <w:noProof/>
                <w:webHidden/>
              </w:rPr>
              <w:fldChar w:fldCharType="end"/>
            </w:r>
          </w:hyperlink>
        </w:p>
        <w:p w14:paraId="4B514414" w14:textId="37186839"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5" w:history="1">
            <w:r w:rsidR="00FD6653" w:rsidRPr="004D3869">
              <w:rPr>
                <w:rStyle w:val="Hyperlink"/>
                <w:i/>
                <w:iCs/>
                <w:noProof/>
              </w:rPr>
              <w:t>Chapter 3.</w:t>
            </w:r>
            <w:r w:rsidR="00195E5E">
              <w:rPr>
                <w:rStyle w:val="Hyperlink"/>
                <w:noProof/>
              </w:rPr>
              <w:t xml:space="preserve"> </w:t>
            </w:r>
            <w:r w:rsidR="004C4F36">
              <w:rPr>
                <w:rStyle w:val="Hyperlink"/>
                <w:noProof/>
              </w:rPr>
              <w:tab/>
            </w:r>
            <w:r w:rsidR="00FD6653" w:rsidRPr="004D3869">
              <w:rPr>
                <w:rStyle w:val="Hyperlink"/>
                <w:noProof/>
              </w:rPr>
              <w:t>PERSONALITY, SANCTITY, DIVINE INCARNATION</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_Toc143527815 \h </w:instrText>
            </w:r>
            <w:r w:rsidR="00FD6653" w:rsidRPr="004D3869">
              <w:rPr>
                <w:noProof/>
                <w:webHidden/>
              </w:rPr>
            </w:r>
            <w:r w:rsidR="00FD6653" w:rsidRPr="004D3869">
              <w:rPr>
                <w:noProof/>
                <w:webHidden/>
              </w:rPr>
              <w:fldChar w:fldCharType="separate"/>
            </w:r>
            <w:r w:rsidR="0005178C">
              <w:rPr>
                <w:noProof/>
                <w:webHidden/>
              </w:rPr>
              <w:t>61</w:t>
            </w:r>
            <w:r w:rsidR="00FD6653" w:rsidRPr="004D3869">
              <w:rPr>
                <w:noProof/>
                <w:webHidden/>
              </w:rPr>
              <w:fldChar w:fldCharType="end"/>
            </w:r>
          </w:hyperlink>
        </w:p>
        <w:p w14:paraId="07AD8085" w14:textId="7EE17AD2" w:rsidR="00FD6653" w:rsidRPr="004D3869" w:rsidRDefault="00000000" w:rsidP="002057A0">
          <w:pPr>
            <w:pStyle w:val="TOC1"/>
            <w:tabs>
              <w:tab w:val="left" w:pos="1815"/>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6" w:history="1">
            <w:r w:rsidR="00FD6653" w:rsidRPr="004D3869">
              <w:rPr>
                <w:rStyle w:val="Hyperlink"/>
                <w:i/>
                <w:iCs/>
                <w:noProof/>
              </w:rPr>
              <w:t xml:space="preserve">Chapter 4. </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GOD IN THE WORLD</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_Toc143527816 \h </w:instrText>
            </w:r>
            <w:r w:rsidR="00FD6653" w:rsidRPr="004D3869">
              <w:rPr>
                <w:noProof/>
                <w:webHidden/>
              </w:rPr>
            </w:r>
            <w:r w:rsidR="00FD6653" w:rsidRPr="004D3869">
              <w:rPr>
                <w:noProof/>
                <w:webHidden/>
              </w:rPr>
              <w:fldChar w:fldCharType="separate"/>
            </w:r>
            <w:r w:rsidR="0005178C">
              <w:rPr>
                <w:noProof/>
                <w:webHidden/>
              </w:rPr>
              <w:t>86</w:t>
            </w:r>
            <w:r w:rsidR="00FD6653" w:rsidRPr="004D3869">
              <w:rPr>
                <w:noProof/>
                <w:webHidden/>
              </w:rPr>
              <w:fldChar w:fldCharType="end"/>
            </w:r>
          </w:hyperlink>
        </w:p>
        <w:p w14:paraId="26282C36" w14:textId="2DE7AFE7" w:rsidR="00FD6653" w:rsidRPr="004D3869" w:rsidRDefault="00000000" w:rsidP="002057A0">
          <w:pPr>
            <w:pStyle w:val="TOC1"/>
            <w:tabs>
              <w:tab w:val="left" w:pos="1815"/>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7" w:history="1">
            <w:r w:rsidR="00FD6653" w:rsidRPr="004D3869">
              <w:rPr>
                <w:rStyle w:val="Hyperlink"/>
                <w:i/>
                <w:iCs/>
                <w:noProof/>
              </w:rPr>
              <w:t xml:space="preserve">Chapter 5. </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CHARITY</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_Toc143527817 \h </w:instrText>
            </w:r>
            <w:r w:rsidR="00FD6653" w:rsidRPr="004D3869">
              <w:rPr>
                <w:noProof/>
                <w:webHidden/>
              </w:rPr>
            </w:r>
            <w:r w:rsidR="00FD6653" w:rsidRPr="004D3869">
              <w:rPr>
                <w:noProof/>
                <w:webHidden/>
              </w:rPr>
              <w:fldChar w:fldCharType="separate"/>
            </w:r>
            <w:r w:rsidR="0005178C">
              <w:rPr>
                <w:noProof/>
                <w:webHidden/>
              </w:rPr>
              <w:t>113</w:t>
            </w:r>
            <w:r w:rsidR="00FD6653" w:rsidRPr="004D3869">
              <w:rPr>
                <w:noProof/>
                <w:webHidden/>
              </w:rPr>
              <w:fldChar w:fldCharType="end"/>
            </w:r>
          </w:hyperlink>
        </w:p>
        <w:p w14:paraId="6E34C870" w14:textId="2FA92097"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8" w:history="1">
            <w:r w:rsidR="00FD6653" w:rsidRPr="004D3869">
              <w:rPr>
                <w:rStyle w:val="Hyperlink"/>
                <w:i/>
                <w:iCs/>
                <w:noProof/>
              </w:rPr>
              <w:t>Chapter 6.</w:t>
            </w:r>
            <w:r w:rsidR="00195E5E">
              <w:rPr>
                <w:rStyle w:val="Hyperlink"/>
                <w:noProof/>
              </w:rPr>
              <w:t xml:space="preserve"> </w:t>
            </w:r>
            <w:r w:rsidR="00F30760">
              <w:rPr>
                <w:rStyle w:val="Hyperlink"/>
                <w:noProof/>
              </w:rPr>
              <w:t xml:space="preserve">  </w:t>
            </w:r>
            <w:r w:rsidR="00F30760">
              <w:rPr>
                <w:rStyle w:val="Hyperlink"/>
                <w:noProof/>
              </w:rPr>
              <w:tab/>
            </w:r>
            <w:r w:rsidR="00FD6653" w:rsidRPr="004D3869">
              <w:rPr>
                <w:rStyle w:val="Hyperlink"/>
                <w:noProof/>
              </w:rPr>
              <w:t>MORTIFICATION, NON-ATTACHMENT</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_Toc143527818 \h </w:instrText>
            </w:r>
            <w:r w:rsidR="00FD6653" w:rsidRPr="004D3869">
              <w:rPr>
                <w:noProof/>
                <w:webHidden/>
              </w:rPr>
            </w:r>
            <w:r w:rsidR="00FD6653" w:rsidRPr="004D3869">
              <w:rPr>
                <w:noProof/>
                <w:webHidden/>
              </w:rPr>
              <w:fldChar w:fldCharType="separate"/>
            </w:r>
            <w:r w:rsidR="0005178C">
              <w:rPr>
                <w:noProof/>
                <w:webHidden/>
              </w:rPr>
              <w:t>131</w:t>
            </w:r>
            <w:r w:rsidR="00FD6653" w:rsidRPr="004D3869">
              <w:rPr>
                <w:noProof/>
                <w:webHidden/>
              </w:rPr>
              <w:fldChar w:fldCharType="end"/>
            </w:r>
          </w:hyperlink>
        </w:p>
        <w:p w14:paraId="79FA730F" w14:textId="5FF07A1B" w:rsidR="00FD6653" w:rsidRPr="004D3869" w:rsidRDefault="00000000" w:rsidP="002057A0">
          <w:pPr>
            <w:pStyle w:val="TOC1"/>
            <w:tabs>
              <w:tab w:val="left" w:pos="1824"/>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19" w:history="1">
            <w:r w:rsidR="00FD6653" w:rsidRPr="00883CF0">
              <w:rPr>
                <w:rStyle w:val="Hyperlink"/>
                <w:i/>
                <w:iCs/>
                <w:noProof/>
              </w:rPr>
              <w:t xml:space="preserve">Chapter 7. </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TRUTH</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_Toc143527819 \h </w:instrText>
            </w:r>
            <w:r w:rsidR="00FD6653" w:rsidRPr="004D3869">
              <w:rPr>
                <w:noProof/>
                <w:webHidden/>
              </w:rPr>
            </w:r>
            <w:r w:rsidR="00FD6653" w:rsidRPr="004D3869">
              <w:rPr>
                <w:noProof/>
                <w:webHidden/>
              </w:rPr>
              <w:fldChar w:fldCharType="separate"/>
            </w:r>
            <w:r w:rsidR="0005178C">
              <w:rPr>
                <w:noProof/>
                <w:webHidden/>
              </w:rPr>
              <w:t>164</w:t>
            </w:r>
            <w:r w:rsidR="00FD6653" w:rsidRPr="004D3869">
              <w:rPr>
                <w:noProof/>
                <w:webHidden/>
              </w:rPr>
              <w:fldChar w:fldCharType="end"/>
            </w:r>
          </w:hyperlink>
        </w:p>
        <w:p w14:paraId="181D08C1" w14:textId="5A199F95" w:rsidR="00FD6653" w:rsidRPr="004D3869" w:rsidRDefault="00000000" w:rsidP="002057A0">
          <w:pPr>
            <w:pStyle w:val="TOC1"/>
            <w:tabs>
              <w:tab w:val="left" w:pos="1815"/>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0" w:history="1">
            <w:r w:rsidR="00FD6653" w:rsidRPr="004D3869">
              <w:rPr>
                <w:rStyle w:val="Hyperlink"/>
                <w:i/>
                <w:iCs/>
                <w:noProof/>
              </w:rPr>
              <w:t>Chapter 8.</w:t>
            </w:r>
            <w:r w:rsidR="00FD6653" w:rsidRPr="004D3869">
              <w:rPr>
                <w:rStyle w:val="Hyperlink"/>
                <w:noProof/>
              </w:rPr>
              <w:t xml:space="preserve"> </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RELIGION AND TEMPERAMENT</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_Toc143527820 \h </w:instrText>
            </w:r>
            <w:r w:rsidR="00FD6653" w:rsidRPr="004D3869">
              <w:rPr>
                <w:noProof/>
                <w:webHidden/>
              </w:rPr>
            </w:r>
            <w:r w:rsidR="00FD6653" w:rsidRPr="004D3869">
              <w:rPr>
                <w:noProof/>
                <w:webHidden/>
              </w:rPr>
              <w:fldChar w:fldCharType="separate"/>
            </w:r>
            <w:r w:rsidR="0005178C">
              <w:rPr>
                <w:noProof/>
                <w:webHidden/>
              </w:rPr>
              <w:t>189</w:t>
            </w:r>
            <w:r w:rsidR="00FD6653" w:rsidRPr="004D3869">
              <w:rPr>
                <w:noProof/>
                <w:webHidden/>
              </w:rPr>
              <w:fldChar w:fldCharType="end"/>
            </w:r>
          </w:hyperlink>
        </w:p>
        <w:p w14:paraId="2CE582CC" w14:textId="7AC8F903" w:rsidR="00FD6653" w:rsidRPr="004D3869" w:rsidRDefault="00000000" w:rsidP="002057A0">
          <w:pPr>
            <w:pStyle w:val="TOC1"/>
            <w:tabs>
              <w:tab w:val="left" w:pos="1815"/>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1" w:history="1">
            <w:r w:rsidR="00FD6653" w:rsidRPr="004D3869">
              <w:rPr>
                <w:rStyle w:val="Hyperlink"/>
                <w:i/>
                <w:iCs/>
                <w:noProof/>
              </w:rPr>
              <w:t xml:space="preserve">Chapter 9. </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SELF-KNOWLEDGE</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_Toc143527821 \h </w:instrText>
            </w:r>
            <w:r w:rsidR="00FD6653" w:rsidRPr="004D3869">
              <w:rPr>
                <w:noProof/>
                <w:webHidden/>
              </w:rPr>
            </w:r>
            <w:r w:rsidR="00FD6653" w:rsidRPr="004D3869">
              <w:rPr>
                <w:noProof/>
                <w:webHidden/>
              </w:rPr>
              <w:fldChar w:fldCharType="separate"/>
            </w:r>
            <w:r w:rsidR="0005178C">
              <w:rPr>
                <w:noProof/>
                <w:webHidden/>
              </w:rPr>
              <w:t>208</w:t>
            </w:r>
            <w:r w:rsidR="00FD6653" w:rsidRPr="004D3869">
              <w:rPr>
                <w:noProof/>
                <w:webHidden/>
              </w:rPr>
              <w:fldChar w:fldCharType="end"/>
            </w:r>
          </w:hyperlink>
        </w:p>
        <w:p w14:paraId="7BD785CD" w14:textId="794C1DFE" w:rsidR="00FD6653" w:rsidRPr="004D3869" w:rsidRDefault="00000000" w:rsidP="002057A0">
          <w:pPr>
            <w:pStyle w:val="TOC1"/>
            <w:tabs>
              <w:tab w:val="left" w:pos="1916"/>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2" w:history="1">
            <w:r w:rsidR="00FD6653" w:rsidRPr="004D3869">
              <w:rPr>
                <w:rStyle w:val="Hyperlink"/>
                <w:i/>
                <w:iCs/>
                <w:noProof/>
              </w:rPr>
              <w:t>Chapter 10.</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GRACE AND FREE WILL</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_Toc143527822 \h </w:instrText>
            </w:r>
            <w:r w:rsidR="00FD6653" w:rsidRPr="004D3869">
              <w:rPr>
                <w:noProof/>
                <w:webHidden/>
              </w:rPr>
            </w:r>
            <w:r w:rsidR="00FD6653" w:rsidRPr="004D3869">
              <w:rPr>
                <w:noProof/>
                <w:webHidden/>
              </w:rPr>
              <w:fldChar w:fldCharType="separate"/>
            </w:r>
            <w:r w:rsidR="0005178C">
              <w:rPr>
                <w:noProof/>
                <w:webHidden/>
              </w:rPr>
              <w:t>212</w:t>
            </w:r>
            <w:r w:rsidR="00FD6653" w:rsidRPr="004D3869">
              <w:rPr>
                <w:noProof/>
                <w:webHidden/>
              </w:rPr>
              <w:fldChar w:fldCharType="end"/>
            </w:r>
          </w:hyperlink>
        </w:p>
        <w:p w14:paraId="1635046F" w14:textId="2068E3F7" w:rsidR="00FD6653" w:rsidRPr="004D3869" w:rsidRDefault="00000000" w:rsidP="002057A0">
          <w:pPr>
            <w:pStyle w:val="TOC1"/>
            <w:tabs>
              <w:tab w:val="left" w:pos="1916"/>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3" w:history="1">
            <w:r w:rsidR="00FD6653" w:rsidRPr="004D3869">
              <w:rPr>
                <w:rStyle w:val="Hyperlink"/>
                <w:i/>
                <w:iCs/>
                <w:noProof/>
              </w:rPr>
              <w:t>Chapter 11.</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GOOD AND EVIL</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_Toc143527823 \h </w:instrText>
            </w:r>
            <w:r w:rsidR="00FD6653" w:rsidRPr="004D3869">
              <w:rPr>
                <w:noProof/>
                <w:webHidden/>
              </w:rPr>
            </w:r>
            <w:r w:rsidR="00FD6653" w:rsidRPr="004D3869">
              <w:rPr>
                <w:noProof/>
                <w:webHidden/>
              </w:rPr>
              <w:fldChar w:fldCharType="separate"/>
            </w:r>
            <w:r w:rsidR="0005178C">
              <w:rPr>
                <w:noProof/>
                <w:webHidden/>
              </w:rPr>
              <w:t>224</w:t>
            </w:r>
            <w:r w:rsidR="00FD6653" w:rsidRPr="004D3869">
              <w:rPr>
                <w:noProof/>
                <w:webHidden/>
              </w:rPr>
              <w:fldChar w:fldCharType="end"/>
            </w:r>
          </w:hyperlink>
        </w:p>
        <w:p w14:paraId="0AF7CCA7" w14:textId="1FF9CDFE" w:rsidR="00FD6653" w:rsidRPr="004D3869" w:rsidRDefault="00000000" w:rsidP="002057A0">
          <w:pPr>
            <w:pStyle w:val="TOC1"/>
            <w:tabs>
              <w:tab w:val="left" w:pos="1916"/>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4" w:history="1">
            <w:r w:rsidR="00FD6653" w:rsidRPr="004D3869">
              <w:rPr>
                <w:rStyle w:val="Hyperlink"/>
                <w:i/>
                <w:iCs/>
                <w:noProof/>
              </w:rPr>
              <w:t>Chapter 12.</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TIME AND ETERNITY</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_Toc143527824 \h </w:instrText>
            </w:r>
            <w:r w:rsidR="00FD6653" w:rsidRPr="004D3869">
              <w:rPr>
                <w:noProof/>
                <w:webHidden/>
              </w:rPr>
            </w:r>
            <w:r w:rsidR="00FD6653" w:rsidRPr="004D3869">
              <w:rPr>
                <w:noProof/>
                <w:webHidden/>
              </w:rPr>
              <w:fldChar w:fldCharType="separate"/>
            </w:r>
            <w:r w:rsidR="0005178C">
              <w:rPr>
                <w:noProof/>
                <w:webHidden/>
              </w:rPr>
              <w:t>234</w:t>
            </w:r>
            <w:r w:rsidR="00FD6653" w:rsidRPr="004D3869">
              <w:rPr>
                <w:noProof/>
                <w:webHidden/>
              </w:rPr>
              <w:fldChar w:fldCharType="end"/>
            </w:r>
          </w:hyperlink>
        </w:p>
        <w:p w14:paraId="5F72CA3B" w14:textId="01EA4DB3"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5" w:history="1">
            <w:r w:rsidR="00FD6653" w:rsidRPr="004D3869">
              <w:rPr>
                <w:rStyle w:val="Hyperlink"/>
                <w:i/>
                <w:iCs/>
                <w:noProof/>
              </w:rPr>
              <w:t>Chapter 13.</w:t>
            </w:r>
            <w:r w:rsidR="00195E5E">
              <w:rPr>
                <w:rStyle w:val="Hyperlink"/>
                <w:noProof/>
              </w:rPr>
              <w:t xml:space="preserve"> </w:t>
            </w:r>
            <w:r w:rsidR="004C4F36">
              <w:rPr>
                <w:rStyle w:val="Hyperlink"/>
                <w:noProof/>
              </w:rPr>
              <w:tab/>
            </w:r>
            <w:r w:rsidR="00FD6653" w:rsidRPr="004D3869">
              <w:rPr>
                <w:rStyle w:val="Hyperlink"/>
                <w:noProof/>
              </w:rPr>
              <w:t>SALVATION, DELIVERANCE, ENLIGHTENMENT</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_Toc143527825 \h </w:instrText>
            </w:r>
            <w:r w:rsidR="00FD6653" w:rsidRPr="004D3869">
              <w:rPr>
                <w:noProof/>
                <w:webHidden/>
              </w:rPr>
            </w:r>
            <w:r w:rsidR="00FD6653" w:rsidRPr="004D3869">
              <w:rPr>
                <w:noProof/>
                <w:webHidden/>
              </w:rPr>
              <w:fldChar w:fldCharType="separate"/>
            </w:r>
            <w:r w:rsidR="0005178C">
              <w:rPr>
                <w:noProof/>
                <w:webHidden/>
              </w:rPr>
              <w:t>253</w:t>
            </w:r>
            <w:r w:rsidR="00FD6653" w:rsidRPr="004D3869">
              <w:rPr>
                <w:noProof/>
                <w:webHidden/>
              </w:rPr>
              <w:fldChar w:fldCharType="end"/>
            </w:r>
          </w:hyperlink>
        </w:p>
        <w:p w14:paraId="51C50FAD" w14:textId="44D90D6B"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6" w:history="1">
            <w:r w:rsidR="00FD6653" w:rsidRPr="004D3869">
              <w:rPr>
                <w:rStyle w:val="Hyperlink"/>
                <w:i/>
                <w:iCs/>
                <w:noProof/>
              </w:rPr>
              <w:t>Chapter 14.</w:t>
            </w:r>
            <w:r w:rsidR="00195E5E">
              <w:rPr>
                <w:rStyle w:val="Hyperlink"/>
                <w:i/>
                <w:iCs/>
                <w:noProof/>
              </w:rPr>
              <w:t xml:space="preserve"> </w:t>
            </w:r>
            <w:r w:rsidR="004C4F36">
              <w:rPr>
                <w:rStyle w:val="Hyperlink"/>
                <w:noProof/>
              </w:rPr>
              <w:tab/>
            </w:r>
            <w:r w:rsidR="00FD6653" w:rsidRPr="004D3869">
              <w:rPr>
                <w:rStyle w:val="Hyperlink"/>
                <w:noProof/>
              </w:rPr>
              <w:t>IMMORTALITY AND SURVIVAL</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_Toc143527826 \h </w:instrText>
            </w:r>
            <w:r w:rsidR="00FD6653" w:rsidRPr="004D3869">
              <w:rPr>
                <w:noProof/>
                <w:webHidden/>
              </w:rPr>
            </w:r>
            <w:r w:rsidR="00FD6653" w:rsidRPr="004D3869">
              <w:rPr>
                <w:noProof/>
                <w:webHidden/>
              </w:rPr>
              <w:fldChar w:fldCharType="separate"/>
            </w:r>
            <w:r w:rsidR="0005178C">
              <w:rPr>
                <w:noProof/>
                <w:webHidden/>
              </w:rPr>
              <w:t>267</w:t>
            </w:r>
            <w:r w:rsidR="00FD6653" w:rsidRPr="004D3869">
              <w:rPr>
                <w:noProof/>
                <w:webHidden/>
              </w:rPr>
              <w:fldChar w:fldCharType="end"/>
            </w:r>
          </w:hyperlink>
        </w:p>
        <w:p w14:paraId="0FF73C50" w14:textId="3D1F9356"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7" w:history="1">
            <w:r w:rsidR="00FD6653" w:rsidRPr="004D3869">
              <w:rPr>
                <w:rStyle w:val="Hyperlink"/>
                <w:i/>
                <w:iCs/>
                <w:noProof/>
              </w:rPr>
              <w:t>Chapter 15.</w:t>
            </w:r>
            <w:r w:rsidR="00195E5E">
              <w:rPr>
                <w:rStyle w:val="Hyperlink"/>
                <w:noProof/>
              </w:rPr>
              <w:t xml:space="preserve"> </w:t>
            </w:r>
            <w:r w:rsidR="004C4F36">
              <w:rPr>
                <w:rStyle w:val="Hyperlink"/>
                <w:noProof/>
              </w:rPr>
              <w:tab/>
            </w:r>
            <w:r w:rsidR="00FD6653" w:rsidRPr="004D3869">
              <w:rPr>
                <w:rStyle w:val="Hyperlink"/>
                <w:noProof/>
              </w:rPr>
              <w:t>SILENCE</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_Toc143527827 \h </w:instrText>
            </w:r>
            <w:r w:rsidR="00FD6653" w:rsidRPr="004D3869">
              <w:rPr>
                <w:noProof/>
                <w:webHidden/>
              </w:rPr>
            </w:r>
            <w:r w:rsidR="00FD6653" w:rsidRPr="004D3869">
              <w:rPr>
                <w:noProof/>
                <w:webHidden/>
              </w:rPr>
              <w:fldChar w:fldCharType="separate"/>
            </w:r>
            <w:r w:rsidR="0005178C">
              <w:rPr>
                <w:noProof/>
                <w:webHidden/>
              </w:rPr>
              <w:t>271</w:t>
            </w:r>
            <w:r w:rsidR="00FD6653" w:rsidRPr="004D3869">
              <w:rPr>
                <w:noProof/>
                <w:webHidden/>
              </w:rPr>
              <w:fldChar w:fldCharType="end"/>
            </w:r>
          </w:hyperlink>
        </w:p>
        <w:p w14:paraId="1AD18216" w14:textId="3C62127D"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8" w:history="1">
            <w:r w:rsidR="00FD6653" w:rsidRPr="004D3869">
              <w:rPr>
                <w:rStyle w:val="Hyperlink"/>
                <w:i/>
                <w:iCs/>
                <w:noProof/>
              </w:rPr>
              <w:t xml:space="preserve">Chapter 16. </w:t>
            </w:r>
            <w:r w:rsidR="004C4F36">
              <w:rPr>
                <w:rFonts w:eastAsiaTheme="minorEastAsia" w:cstheme="minorBidi"/>
                <w:noProof/>
                <w:kern w:val="2"/>
                <w:sz w:val="22"/>
                <w:szCs w:val="22"/>
                <w:lang w:val="en-IN" w:eastAsia="en-IN"/>
                <w14:ligatures w14:val="standardContextual"/>
              </w:rPr>
              <w:tab/>
            </w:r>
            <w:r w:rsidR="00FD6653" w:rsidRPr="004D3869">
              <w:rPr>
                <w:rStyle w:val="Hyperlink"/>
                <w:noProof/>
              </w:rPr>
              <w:t>PRAYER</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_Toc143527828 \h </w:instrText>
            </w:r>
            <w:r w:rsidR="00FD6653" w:rsidRPr="004D3869">
              <w:rPr>
                <w:noProof/>
                <w:webHidden/>
              </w:rPr>
            </w:r>
            <w:r w:rsidR="00FD6653" w:rsidRPr="004D3869">
              <w:rPr>
                <w:noProof/>
                <w:webHidden/>
              </w:rPr>
              <w:fldChar w:fldCharType="separate"/>
            </w:r>
            <w:r w:rsidR="0005178C">
              <w:rPr>
                <w:noProof/>
                <w:webHidden/>
              </w:rPr>
              <w:t>276</w:t>
            </w:r>
            <w:r w:rsidR="00FD6653" w:rsidRPr="004D3869">
              <w:rPr>
                <w:noProof/>
                <w:webHidden/>
              </w:rPr>
              <w:fldChar w:fldCharType="end"/>
            </w:r>
          </w:hyperlink>
        </w:p>
        <w:p w14:paraId="7278423B" w14:textId="61514A71" w:rsidR="00FD6653" w:rsidRPr="004D3869" w:rsidRDefault="00000000" w:rsidP="002057A0">
          <w:pPr>
            <w:pStyle w:val="TOC1"/>
            <w:tabs>
              <w:tab w:val="left" w:pos="1916"/>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29" w:history="1">
            <w:r w:rsidR="00FD6653" w:rsidRPr="004D3869">
              <w:rPr>
                <w:rStyle w:val="Hyperlink"/>
                <w:i/>
                <w:iCs/>
                <w:noProof/>
              </w:rPr>
              <w:t>Chapter 17.</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SUFFERING</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_Toc143527829 \h </w:instrText>
            </w:r>
            <w:r w:rsidR="00FD6653" w:rsidRPr="004D3869">
              <w:rPr>
                <w:noProof/>
                <w:webHidden/>
              </w:rPr>
            </w:r>
            <w:r w:rsidR="00FD6653" w:rsidRPr="004D3869">
              <w:rPr>
                <w:noProof/>
                <w:webHidden/>
              </w:rPr>
              <w:fldChar w:fldCharType="separate"/>
            </w:r>
            <w:r w:rsidR="0005178C">
              <w:rPr>
                <w:noProof/>
                <w:webHidden/>
              </w:rPr>
              <w:t>285</w:t>
            </w:r>
            <w:r w:rsidR="00FD6653" w:rsidRPr="004D3869">
              <w:rPr>
                <w:noProof/>
                <w:webHidden/>
              </w:rPr>
              <w:fldChar w:fldCharType="end"/>
            </w:r>
          </w:hyperlink>
        </w:p>
        <w:p w14:paraId="0A91D323" w14:textId="0519E800" w:rsidR="00FD6653" w:rsidRPr="004D3869" w:rsidRDefault="00000000" w:rsidP="002057A0">
          <w:pPr>
            <w:pStyle w:val="TOC1"/>
            <w:tabs>
              <w:tab w:val="left" w:pos="1916"/>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0" w:history="1">
            <w:r w:rsidR="00FD6653" w:rsidRPr="004D3869">
              <w:rPr>
                <w:rStyle w:val="Hyperlink"/>
                <w:i/>
                <w:iCs/>
                <w:noProof/>
              </w:rPr>
              <w:t>Chapter 18.</w:t>
            </w:r>
            <w:r w:rsidR="002057A0">
              <w:rPr>
                <w:rFonts w:eastAsiaTheme="minorEastAsia" w:cstheme="minorBidi"/>
                <w:noProof/>
                <w:kern w:val="2"/>
                <w:sz w:val="22"/>
                <w:szCs w:val="22"/>
                <w:lang w:val="en-IN" w:eastAsia="en-IN"/>
                <w14:ligatures w14:val="standardContextual"/>
              </w:rPr>
              <w:tab/>
            </w:r>
            <w:r w:rsidR="00F30760">
              <w:rPr>
                <w:rFonts w:eastAsiaTheme="minorEastAsia" w:cstheme="minorBidi"/>
                <w:noProof/>
                <w:kern w:val="2"/>
                <w:sz w:val="22"/>
                <w:szCs w:val="22"/>
                <w:lang w:val="en-IN" w:eastAsia="en-IN"/>
                <w14:ligatures w14:val="standardContextual"/>
              </w:rPr>
              <w:tab/>
            </w:r>
            <w:r w:rsidR="00FD6653" w:rsidRPr="004D3869">
              <w:rPr>
                <w:rStyle w:val="Hyperlink"/>
                <w:noProof/>
              </w:rPr>
              <w:t>FAITH</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_Toc143527830 \h </w:instrText>
            </w:r>
            <w:r w:rsidR="00FD6653" w:rsidRPr="004D3869">
              <w:rPr>
                <w:noProof/>
                <w:webHidden/>
              </w:rPr>
            </w:r>
            <w:r w:rsidR="00FD6653" w:rsidRPr="004D3869">
              <w:rPr>
                <w:noProof/>
                <w:webHidden/>
              </w:rPr>
              <w:fldChar w:fldCharType="separate"/>
            </w:r>
            <w:r w:rsidR="0005178C">
              <w:rPr>
                <w:noProof/>
                <w:webHidden/>
              </w:rPr>
              <w:t>293</w:t>
            </w:r>
            <w:r w:rsidR="00FD6653" w:rsidRPr="004D3869">
              <w:rPr>
                <w:noProof/>
                <w:webHidden/>
              </w:rPr>
              <w:fldChar w:fldCharType="end"/>
            </w:r>
          </w:hyperlink>
        </w:p>
        <w:p w14:paraId="175DA961" w14:textId="0CA23557"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1" w:history="1">
            <w:r w:rsidR="00FD6653" w:rsidRPr="004D3869">
              <w:rPr>
                <w:rStyle w:val="Hyperlink"/>
                <w:i/>
                <w:iCs/>
                <w:noProof/>
              </w:rPr>
              <w:t>Chapter 19.</w:t>
            </w:r>
            <w:r w:rsidR="00FD6653" w:rsidRPr="004D3869">
              <w:rPr>
                <w:rStyle w:val="Hyperlink"/>
                <w:noProof/>
              </w:rPr>
              <w:t xml:space="preserve"> </w:t>
            </w:r>
            <w:r w:rsidR="00FD6653" w:rsidRPr="004D3869">
              <w:rPr>
                <w:rFonts w:eastAsiaTheme="minorEastAsia" w:cstheme="minorBidi"/>
                <w:noProof/>
                <w:kern w:val="2"/>
                <w:sz w:val="22"/>
                <w:szCs w:val="22"/>
                <w:lang w:val="en-IN" w:eastAsia="en-IN"/>
                <w14:ligatures w14:val="standardContextual"/>
              </w:rPr>
              <w:tab/>
            </w:r>
            <w:r w:rsidR="00FD6653" w:rsidRPr="004D3869">
              <w:rPr>
                <w:rStyle w:val="Hyperlink"/>
                <w:noProof/>
              </w:rPr>
              <w:t>GOD IS NOT MOCKED</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_Toc143527831 \h </w:instrText>
            </w:r>
            <w:r w:rsidR="00FD6653" w:rsidRPr="004D3869">
              <w:rPr>
                <w:noProof/>
                <w:webHidden/>
              </w:rPr>
            </w:r>
            <w:r w:rsidR="00FD6653" w:rsidRPr="004D3869">
              <w:rPr>
                <w:noProof/>
                <w:webHidden/>
              </w:rPr>
              <w:fldChar w:fldCharType="separate"/>
            </w:r>
            <w:r w:rsidR="0005178C">
              <w:rPr>
                <w:noProof/>
                <w:webHidden/>
              </w:rPr>
              <w:t>299</w:t>
            </w:r>
            <w:r w:rsidR="00FD6653" w:rsidRPr="004D3869">
              <w:rPr>
                <w:noProof/>
                <w:webHidden/>
              </w:rPr>
              <w:fldChar w:fldCharType="end"/>
            </w:r>
          </w:hyperlink>
        </w:p>
        <w:p w14:paraId="7F37A289" w14:textId="7B0013CD"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2" w:history="1">
            <w:r w:rsidR="00FD6653" w:rsidRPr="004D3869">
              <w:rPr>
                <w:rStyle w:val="Hyperlink"/>
                <w:i/>
                <w:iCs/>
                <w:noProof/>
              </w:rPr>
              <w:t>Chapter 20.</w:t>
            </w:r>
            <w:r w:rsidR="00195E5E">
              <w:rPr>
                <w:rStyle w:val="Hyperlink"/>
                <w:noProof/>
              </w:rPr>
              <w:t xml:space="preserve"> </w:t>
            </w:r>
            <w:r w:rsidR="00ED4DA9">
              <w:rPr>
                <w:rStyle w:val="Hyperlink"/>
                <w:noProof/>
              </w:rPr>
              <w:t xml:space="preserve">  </w:t>
            </w:r>
            <w:r w:rsidR="00ED4DA9">
              <w:rPr>
                <w:rStyle w:val="Hyperlink"/>
                <w:noProof/>
              </w:rPr>
              <w:tab/>
            </w:r>
            <w:r w:rsidR="00FD6653" w:rsidRPr="004D3869">
              <w:rPr>
                <w:rStyle w:val="Hyperlink"/>
                <w:noProof/>
              </w:rPr>
              <w:t>TANTUM RELIGIO POTUIT SUADERE MALORUM</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_Toc143527832 \h </w:instrText>
            </w:r>
            <w:r w:rsidR="00FD6653" w:rsidRPr="004D3869">
              <w:rPr>
                <w:noProof/>
                <w:webHidden/>
              </w:rPr>
            </w:r>
            <w:r w:rsidR="00FD6653" w:rsidRPr="004D3869">
              <w:rPr>
                <w:noProof/>
                <w:webHidden/>
              </w:rPr>
              <w:fldChar w:fldCharType="separate"/>
            </w:r>
            <w:r w:rsidR="0005178C">
              <w:rPr>
                <w:noProof/>
                <w:webHidden/>
              </w:rPr>
              <w:t>305</w:t>
            </w:r>
            <w:r w:rsidR="00FD6653" w:rsidRPr="004D3869">
              <w:rPr>
                <w:noProof/>
                <w:webHidden/>
              </w:rPr>
              <w:fldChar w:fldCharType="end"/>
            </w:r>
          </w:hyperlink>
        </w:p>
        <w:p w14:paraId="146359BC" w14:textId="439716CE"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3" w:history="1">
            <w:r w:rsidR="00FD6653" w:rsidRPr="004D3869">
              <w:rPr>
                <w:rStyle w:val="Hyperlink"/>
                <w:i/>
                <w:iCs/>
                <w:noProof/>
              </w:rPr>
              <w:t xml:space="preserve">Chapter 21. </w:t>
            </w:r>
            <w:r w:rsidR="00FD6653" w:rsidRPr="004D3869">
              <w:rPr>
                <w:rFonts w:eastAsiaTheme="minorEastAsia" w:cstheme="minorBidi"/>
                <w:noProof/>
                <w:kern w:val="2"/>
                <w:sz w:val="22"/>
                <w:szCs w:val="22"/>
                <w:lang w:val="en-IN" w:eastAsia="en-IN"/>
                <w14:ligatures w14:val="standardContextual"/>
              </w:rPr>
              <w:tab/>
            </w:r>
            <w:r w:rsidR="00FD6653" w:rsidRPr="004D3869">
              <w:rPr>
                <w:rStyle w:val="Hyperlink"/>
                <w:noProof/>
              </w:rPr>
              <w:t>IDOLATRY</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_Toc143527833 \h </w:instrText>
            </w:r>
            <w:r w:rsidR="00FD6653" w:rsidRPr="004D3869">
              <w:rPr>
                <w:noProof/>
                <w:webHidden/>
              </w:rPr>
            </w:r>
            <w:r w:rsidR="00FD6653" w:rsidRPr="004D3869">
              <w:rPr>
                <w:noProof/>
                <w:webHidden/>
              </w:rPr>
              <w:fldChar w:fldCharType="separate"/>
            </w:r>
            <w:r w:rsidR="0005178C">
              <w:rPr>
                <w:noProof/>
                <w:webHidden/>
              </w:rPr>
              <w:t>313</w:t>
            </w:r>
            <w:r w:rsidR="00FD6653" w:rsidRPr="004D3869">
              <w:rPr>
                <w:noProof/>
                <w:webHidden/>
              </w:rPr>
              <w:fldChar w:fldCharType="end"/>
            </w:r>
          </w:hyperlink>
        </w:p>
        <w:p w14:paraId="42762D6E" w14:textId="7CFD8A9D"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4" w:history="1">
            <w:r w:rsidR="00FD6653" w:rsidRPr="004D3869">
              <w:rPr>
                <w:rStyle w:val="Hyperlink"/>
                <w:i/>
                <w:iCs/>
                <w:noProof/>
              </w:rPr>
              <w:t xml:space="preserve">Chapter 22. </w:t>
            </w:r>
            <w:r w:rsidR="004C4F36">
              <w:rPr>
                <w:rFonts w:eastAsiaTheme="minorEastAsia" w:cstheme="minorBidi"/>
                <w:noProof/>
                <w:kern w:val="2"/>
                <w:sz w:val="22"/>
                <w:szCs w:val="22"/>
                <w:lang w:val="en-IN" w:eastAsia="en-IN"/>
                <w14:ligatures w14:val="standardContextual"/>
              </w:rPr>
              <w:tab/>
            </w:r>
            <w:r w:rsidR="00FD6653" w:rsidRPr="004D3869">
              <w:rPr>
                <w:rStyle w:val="Hyperlink"/>
                <w:noProof/>
              </w:rPr>
              <w:t>EMOTIONALISM</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_Toc143527834 \h </w:instrText>
            </w:r>
            <w:r w:rsidR="00FD6653" w:rsidRPr="004D3869">
              <w:rPr>
                <w:noProof/>
                <w:webHidden/>
              </w:rPr>
            </w:r>
            <w:r w:rsidR="00FD6653" w:rsidRPr="004D3869">
              <w:rPr>
                <w:noProof/>
                <w:webHidden/>
              </w:rPr>
              <w:fldChar w:fldCharType="separate"/>
            </w:r>
            <w:r w:rsidR="0005178C">
              <w:rPr>
                <w:noProof/>
                <w:webHidden/>
              </w:rPr>
              <w:t>318</w:t>
            </w:r>
            <w:r w:rsidR="00FD6653" w:rsidRPr="004D3869">
              <w:rPr>
                <w:noProof/>
                <w:webHidden/>
              </w:rPr>
              <w:fldChar w:fldCharType="end"/>
            </w:r>
          </w:hyperlink>
        </w:p>
        <w:p w14:paraId="4AB9AE46" w14:textId="299ACEE1"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5" w:history="1">
            <w:r w:rsidR="00FD6653" w:rsidRPr="004D3869">
              <w:rPr>
                <w:rStyle w:val="Hyperlink"/>
                <w:i/>
                <w:iCs/>
                <w:noProof/>
              </w:rPr>
              <w:t xml:space="preserve">Chapter 23. </w:t>
            </w:r>
            <w:r w:rsidR="004C4F36">
              <w:rPr>
                <w:rFonts w:eastAsiaTheme="minorEastAsia" w:cstheme="minorBidi"/>
                <w:noProof/>
                <w:kern w:val="2"/>
                <w:sz w:val="22"/>
                <w:szCs w:val="22"/>
                <w:lang w:val="en-IN" w:eastAsia="en-IN"/>
                <w14:ligatures w14:val="standardContextual"/>
              </w:rPr>
              <w:tab/>
            </w:r>
            <w:r w:rsidR="00FD6653" w:rsidRPr="004D3869">
              <w:rPr>
                <w:rStyle w:val="Hyperlink"/>
                <w:noProof/>
              </w:rPr>
              <w:t>THE MIRACULOUS</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_Toc143527835 \h </w:instrText>
            </w:r>
            <w:r w:rsidR="00FD6653" w:rsidRPr="004D3869">
              <w:rPr>
                <w:noProof/>
                <w:webHidden/>
              </w:rPr>
            </w:r>
            <w:r w:rsidR="00FD6653" w:rsidRPr="004D3869">
              <w:rPr>
                <w:noProof/>
                <w:webHidden/>
              </w:rPr>
              <w:fldChar w:fldCharType="separate"/>
            </w:r>
            <w:r w:rsidR="0005178C">
              <w:rPr>
                <w:noProof/>
                <w:webHidden/>
              </w:rPr>
              <w:t>324</w:t>
            </w:r>
            <w:r w:rsidR="00FD6653" w:rsidRPr="004D3869">
              <w:rPr>
                <w:noProof/>
                <w:webHidden/>
              </w:rPr>
              <w:fldChar w:fldCharType="end"/>
            </w:r>
          </w:hyperlink>
        </w:p>
        <w:p w14:paraId="505FA10D" w14:textId="0921A25E" w:rsidR="00FD6653" w:rsidRPr="004D3869" w:rsidRDefault="00000000" w:rsidP="002057A0">
          <w:pPr>
            <w:pStyle w:val="TOC1"/>
            <w:tabs>
              <w:tab w:val="left" w:pos="1916"/>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6" w:history="1">
            <w:r w:rsidR="00FD6653" w:rsidRPr="004D3869">
              <w:rPr>
                <w:rStyle w:val="Hyperlink"/>
                <w:i/>
                <w:iCs/>
                <w:noProof/>
              </w:rPr>
              <w:t>Chapter 24.</w:t>
            </w:r>
            <w:r w:rsidR="00FD6653" w:rsidRPr="004D3869">
              <w:rPr>
                <w:rFonts w:eastAsiaTheme="minorEastAsia" w:cstheme="minorBidi"/>
                <w:noProof/>
                <w:kern w:val="2"/>
                <w:sz w:val="22"/>
                <w:szCs w:val="22"/>
                <w:lang w:val="en-IN" w:eastAsia="en-IN"/>
                <w14:ligatures w14:val="standardContextual"/>
              </w:rPr>
              <w:tab/>
            </w:r>
            <w:r w:rsidR="00FD6653" w:rsidRPr="004D3869">
              <w:rPr>
                <w:rStyle w:val="Hyperlink"/>
                <w:noProof/>
              </w:rPr>
              <w:t xml:space="preserve"> RITUAL, SYMBOL, SACRAMENT</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_Toc143527836 \h </w:instrText>
            </w:r>
            <w:r w:rsidR="00FD6653" w:rsidRPr="004D3869">
              <w:rPr>
                <w:noProof/>
                <w:webHidden/>
              </w:rPr>
            </w:r>
            <w:r w:rsidR="00FD6653" w:rsidRPr="004D3869">
              <w:rPr>
                <w:noProof/>
                <w:webHidden/>
              </w:rPr>
              <w:fldChar w:fldCharType="separate"/>
            </w:r>
            <w:r w:rsidR="0005178C">
              <w:rPr>
                <w:noProof/>
                <w:webHidden/>
              </w:rPr>
              <w:t>327</w:t>
            </w:r>
            <w:r w:rsidR="00FD6653" w:rsidRPr="004D3869">
              <w:rPr>
                <w:noProof/>
                <w:webHidden/>
              </w:rPr>
              <w:fldChar w:fldCharType="end"/>
            </w:r>
          </w:hyperlink>
        </w:p>
        <w:p w14:paraId="7FB23F98" w14:textId="4AEBEBFB"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7" w:history="1">
            <w:r w:rsidR="00FD6653" w:rsidRPr="004D3869">
              <w:rPr>
                <w:rStyle w:val="Hyperlink"/>
                <w:i/>
                <w:iCs/>
                <w:noProof/>
              </w:rPr>
              <w:t>Chapter 25.</w:t>
            </w:r>
            <w:r w:rsidR="00FD6653" w:rsidRPr="004D3869">
              <w:rPr>
                <w:rStyle w:val="Hyperlink"/>
                <w:noProof/>
              </w:rPr>
              <w:t xml:space="preserve"> </w:t>
            </w:r>
            <w:r w:rsidR="004C4F36">
              <w:rPr>
                <w:rFonts w:eastAsiaTheme="minorEastAsia" w:cstheme="minorBidi"/>
                <w:noProof/>
                <w:kern w:val="2"/>
                <w:sz w:val="22"/>
                <w:szCs w:val="22"/>
                <w:lang w:val="en-IN" w:eastAsia="en-IN"/>
                <w14:ligatures w14:val="standardContextual"/>
              </w:rPr>
              <w:tab/>
            </w:r>
            <w:r w:rsidR="00FD6653" w:rsidRPr="004D3869">
              <w:rPr>
                <w:rStyle w:val="Hyperlink"/>
                <w:noProof/>
              </w:rPr>
              <w:t>SPIRITUAL EXERCISES</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_Toc143527837 \h </w:instrText>
            </w:r>
            <w:r w:rsidR="00FD6653" w:rsidRPr="004D3869">
              <w:rPr>
                <w:noProof/>
                <w:webHidden/>
              </w:rPr>
            </w:r>
            <w:r w:rsidR="00FD6653" w:rsidRPr="004D3869">
              <w:rPr>
                <w:noProof/>
                <w:webHidden/>
              </w:rPr>
              <w:fldChar w:fldCharType="separate"/>
            </w:r>
            <w:r w:rsidR="0005178C">
              <w:rPr>
                <w:noProof/>
                <w:webHidden/>
              </w:rPr>
              <w:t>341</w:t>
            </w:r>
            <w:r w:rsidR="00FD6653" w:rsidRPr="004D3869">
              <w:rPr>
                <w:noProof/>
                <w:webHidden/>
              </w:rPr>
              <w:fldChar w:fldCharType="end"/>
            </w:r>
          </w:hyperlink>
        </w:p>
        <w:p w14:paraId="743E9C2F" w14:textId="4C912F54"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8" w:history="1">
            <w:r w:rsidR="00FD6653" w:rsidRPr="004D3869">
              <w:rPr>
                <w:rStyle w:val="Hyperlink"/>
                <w:i/>
                <w:iCs/>
                <w:noProof/>
              </w:rPr>
              <w:t>Chapter 26.</w:t>
            </w:r>
            <w:r w:rsidR="00195E5E">
              <w:rPr>
                <w:rStyle w:val="Hyperlink"/>
                <w:noProof/>
              </w:rPr>
              <w:t xml:space="preserve"> </w:t>
            </w:r>
            <w:r w:rsidR="004C4F36">
              <w:rPr>
                <w:rStyle w:val="Hyperlink"/>
                <w:noProof/>
              </w:rPr>
              <w:tab/>
            </w:r>
            <w:r w:rsidR="00FD6653" w:rsidRPr="004D3869">
              <w:rPr>
                <w:rStyle w:val="Hyperlink"/>
                <w:noProof/>
              </w:rPr>
              <w:t>PERSEVERANCE AND REGULARITY</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_Toc143527838 \h </w:instrText>
            </w:r>
            <w:r w:rsidR="00FD6653" w:rsidRPr="004D3869">
              <w:rPr>
                <w:noProof/>
                <w:webHidden/>
              </w:rPr>
            </w:r>
            <w:r w:rsidR="00FD6653" w:rsidRPr="004D3869">
              <w:rPr>
                <w:noProof/>
                <w:webHidden/>
              </w:rPr>
              <w:fldChar w:fldCharType="separate"/>
            </w:r>
            <w:r w:rsidR="0005178C">
              <w:rPr>
                <w:noProof/>
                <w:webHidden/>
              </w:rPr>
              <w:t>364</w:t>
            </w:r>
            <w:r w:rsidR="00FD6653" w:rsidRPr="004D3869">
              <w:rPr>
                <w:noProof/>
                <w:webHidden/>
              </w:rPr>
              <w:fldChar w:fldCharType="end"/>
            </w:r>
          </w:hyperlink>
        </w:p>
        <w:p w14:paraId="20FA9B8E" w14:textId="198661C6"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39" w:history="1">
            <w:r w:rsidR="00FD6653" w:rsidRPr="004D3869">
              <w:rPr>
                <w:rStyle w:val="Hyperlink"/>
                <w:i/>
                <w:iCs/>
                <w:noProof/>
              </w:rPr>
              <w:t>Chapter 27.</w:t>
            </w:r>
            <w:r w:rsidR="00195E5E">
              <w:rPr>
                <w:rStyle w:val="Hyperlink"/>
                <w:i/>
                <w:iCs/>
                <w:noProof/>
              </w:rPr>
              <w:t xml:space="preserve"> </w:t>
            </w:r>
            <w:r w:rsidR="004C4F36">
              <w:rPr>
                <w:rStyle w:val="Hyperlink"/>
                <w:i/>
                <w:iCs/>
                <w:noProof/>
              </w:rPr>
              <w:tab/>
            </w:r>
            <w:r w:rsidR="00FD6653" w:rsidRPr="004D3869">
              <w:rPr>
                <w:rStyle w:val="Hyperlink"/>
                <w:noProof/>
              </w:rPr>
              <w:t>CONTEMPLATION, ACTION AND SOCIAL UTILITY</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_Toc143527839 \h </w:instrText>
            </w:r>
            <w:r w:rsidR="00FD6653" w:rsidRPr="004D3869">
              <w:rPr>
                <w:noProof/>
                <w:webHidden/>
              </w:rPr>
            </w:r>
            <w:r w:rsidR="00FD6653" w:rsidRPr="004D3869">
              <w:rPr>
                <w:noProof/>
                <w:webHidden/>
              </w:rPr>
              <w:fldChar w:fldCharType="separate"/>
            </w:r>
            <w:r w:rsidR="0005178C">
              <w:rPr>
                <w:noProof/>
                <w:webHidden/>
              </w:rPr>
              <w:t>366</w:t>
            </w:r>
            <w:r w:rsidR="00FD6653" w:rsidRPr="004D3869">
              <w:rPr>
                <w:noProof/>
                <w:webHidden/>
              </w:rPr>
              <w:fldChar w:fldCharType="end"/>
            </w:r>
          </w:hyperlink>
        </w:p>
        <w:p w14:paraId="492E6064" w14:textId="66DBE3DC"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40" w:history="1">
            <w:r w:rsidR="00FD6653" w:rsidRPr="004D3869">
              <w:rPr>
                <w:rStyle w:val="Hyperlink"/>
                <w:noProof/>
              </w:rPr>
              <w:t>A List of Recommended Books</w:t>
            </w:r>
            <w:r w:rsidR="00FD6653" w:rsidRPr="004D3869">
              <w:rPr>
                <w:noProof/>
                <w:webHidden/>
              </w:rPr>
              <w:tab/>
            </w:r>
            <w:r w:rsidR="00FD6653" w:rsidRPr="004D3869">
              <w:rPr>
                <w:noProof/>
                <w:webHidden/>
              </w:rPr>
              <w:fldChar w:fldCharType="begin"/>
            </w:r>
            <w:r w:rsidR="00FD6653" w:rsidRPr="004D3869">
              <w:rPr>
                <w:noProof/>
                <w:webHidden/>
              </w:rPr>
              <w:instrText xml:space="preserve"> PAGEREF _Toc143527840 \h </w:instrText>
            </w:r>
            <w:r w:rsidR="00FD6653" w:rsidRPr="004D3869">
              <w:rPr>
                <w:noProof/>
                <w:webHidden/>
              </w:rPr>
            </w:r>
            <w:r w:rsidR="00FD6653" w:rsidRPr="004D3869">
              <w:rPr>
                <w:noProof/>
                <w:webHidden/>
              </w:rPr>
              <w:fldChar w:fldCharType="separate"/>
            </w:r>
            <w:r w:rsidR="0005178C">
              <w:rPr>
                <w:noProof/>
                <w:webHidden/>
              </w:rPr>
              <w:t>374</w:t>
            </w:r>
            <w:r w:rsidR="00FD6653" w:rsidRPr="004D3869">
              <w:rPr>
                <w:noProof/>
                <w:webHidden/>
              </w:rPr>
              <w:fldChar w:fldCharType="end"/>
            </w:r>
          </w:hyperlink>
        </w:p>
        <w:p w14:paraId="1334B2F3" w14:textId="40B1D440" w:rsidR="00FD6653" w:rsidRPr="004D3869" w:rsidRDefault="00000000" w:rsidP="002057A0">
          <w:pPr>
            <w:pStyle w:val="TOC1"/>
            <w:tabs>
              <w:tab w:val="left" w:pos="1985"/>
              <w:tab w:val="right" w:pos="9923"/>
              <w:tab w:val="right" w:leader="dot" w:pos="10456"/>
            </w:tabs>
            <w:rPr>
              <w:rFonts w:eastAsiaTheme="minorEastAsia" w:cstheme="minorBidi"/>
              <w:noProof/>
              <w:kern w:val="2"/>
              <w:sz w:val="22"/>
              <w:szCs w:val="22"/>
              <w:lang w:val="en-IN" w:eastAsia="en-IN"/>
              <w14:ligatures w14:val="standardContextual"/>
            </w:rPr>
          </w:pPr>
          <w:hyperlink w:anchor="_Toc143527841" w:history="1">
            <w:r w:rsidR="00FD6653" w:rsidRPr="004D3869">
              <w:rPr>
                <w:rStyle w:val="Hyperlink"/>
                <w:noProof/>
              </w:rPr>
              <w:t>INDEX</w:t>
            </w:r>
            <w:r w:rsidR="002057A0">
              <w:rPr>
                <w:noProof/>
                <w:webHidden/>
              </w:rPr>
              <w:tab/>
            </w:r>
            <w:r w:rsidR="0086747E">
              <w:rPr>
                <w:noProof/>
                <w:webHidden/>
              </w:rPr>
              <w:tab/>
            </w:r>
            <w:r w:rsidR="00FD6653" w:rsidRPr="004D3869">
              <w:rPr>
                <w:noProof/>
                <w:webHidden/>
              </w:rPr>
              <w:fldChar w:fldCharType="begin"/>
            </w:r>
            <w:r w:rsidR="00FD6653" w:rsidRPr="004D3869">
              <w:rPr>
                <w:noProof/>
                <w:webHidden/>
              </w:rPr>
              <w:instrText xml:space="preserve"> PAGEREF _Toc143527841 \h </w:instrText>
            </w:r>
            <w:r w:rsidR="00FD6653" w:rsidRPr="004D3869">
              <w:rPr>
                <w:noProof/>
                <w:webHidden/>
              </w:rPr>
            </w:r>
            <w:r w:rsidR="00FD6653" w:rsidRPr="004D3869">
              <w:rPr>
                <w:noProof/>
                <w:webHidden/>
              </w:rPr>
              <w:fldChar w:fldCharType="separate"/>
            </w:r>
            <w:r w:rsidR="0005178C">
              <w:rPr>
                <w:noProof/>
                <w:webHidden/>
              </w:rPr>
              <w:t>382</w:t>
            </w:r>
            <w:r w:rsidR="00FD6653" w:rsidRPr="004D3869">
              <w:rPr>
                <w:noProof/>
                <w:webHidden/>
              </w:rPr>
              <w:fldChar w:fldCharType="end"/>
            </w:r>
          </w:hyperlink>
        </w:p>
        <w:p w14:paraId="0D41E88F" w14:textId="67C1C6DA" w:rsidR="00E00453" w:rsidRPr="004D3869" w:rsidRDefault="00E00453" w:rsidP="002057A0">
          <w:pPr>
            <w:tabs>
              <w:tab w:val="left" w:pos="1985"/>
              <w:tab w:val="left" w:pos="2268"/>
              <w:tab w:val="right" w:pos="9923"/>
            </w:tabs>
          </w:pPr>
          <w:r w:rsidRPr="004D3869">
            <w:rPr>
              <w:b/>
              <w:bCs/>
              <w:noProof/>
            </w:rPr>
            <w:fldChar w:fldCharType="end"/>
          </w:r>
        </w:p>
      </w:sdtContent>
    </w:sdt>
    <w:p w14:paraId="0EF76C44" w14:textId="77777777" w:rsidR="002B6542" w:rsidRDefault="002B6542" w:rsidP="002057A0">
      <w:pPr>
        <w:tabs>
          <w:tab w:val="right" w:pos="9923"/>
        </w:tabs>
        <w:spacing w:before="0" w:after="160" w:line="259" w:lineRule="auto"/>
        <w:sectPr w:rsidR="002B6542" w:rsidSect="00FE2341">
          <w:footerReference w:type="default" r:id="rId8"/>
          <w:pgSz w:w="11906" w:h="16838" w:code="9"/>
          <w:pgMar w:top="1871" w:right="720" w:bottom="1247" w:left="720" w:header="709" w:footer="0" w:gutter="0"/>
          <w:cols w:space="708"/>
          <w:docGrid w:linePitch="490"/>
        </w:sectPr>
      </w:pPr>
      <w:bookmarkStart w:id="0" w:name="_Toc143527810"/>
    </w:p>
    <w:p w14:paraId="006F2908" w14:textId="55ED0E22" w:rsidR="00F21E46" w:rsidRPr="006F6958" w:rsidRDefault="00FD6653" w:rsidP="002057A0">
      <w:pPr>
        <w:pStyle w:val="Heading1"/>
        <w:tabs>
          <w:tab w:val="right" w:pos="9923"/>
        </w:tabs>
      </w:pPr>
      <w:r>
        <w:lastRenderedPageBreak/>
        <w:t xml:space="preserve">A </w:t>
      </w:r>
      <w:r w:rsidR="00F21E46" w:rsidRPr="006F6958">
        <w:t>Brief Biography of Aldous Huxley</w:t>
      </w:r>
      <w:bookmarkEnd w:id="0"/>
    </w:p>
    <w:p w14:paraId="4044D3F0" w14:textId="0F891DA8" w:rsidR="00741815" w:rsidRDefault="00741815" w:rsidP="002057A0">
      <w:pPr>
        <w:tabs>
          <w:tab w:val="left" w:pos="1985"/>
          <w:tab w:val="left" w:pos="8505"/>
          <w:tab w:val="right" w:pos="9923"/>
        </w:tabs>
        <w:spacing w:line="269" w:lineRule="auto"/>
        <w:jc w:val="both"/>
      </w:pPr>
      <w:r>
        <w:t xml:space="preserve">Aldous Huxley </w:t>
      </w:r>
      <w:r w:rsidR="00A471DA" w:rsidRPr="00A471DA">
        <w:rPr>
          <w:i/>
          <w:iCs/>
          <w:sz w:val="32"/>
          <w:szCs w:val="32"/>
        </w:rPr>
        <w:t>(</w:t>
      </w:r>
      <w:r w:rsidRPr="00A471DA">
        <w:rPr>
          <w:i/>
          <w:iCs/>
          <w:sz w:val="32"/>
          <w:szCs w:val="32"/>
        </w:rPr>
        <w:t>1894-1963</w:t>
      </w:r>
      <w:r w:rsidR="00A471DA">
        <w:rPr>
          <w:i/>
          <w:iCs/>
          <w:sz w:val="32"/>
          <w:szCs w:val="32"/>
        </w:rPr>
        <w:t>)</w:t>
      </w:r>
      <w:r w:rsidRPr="00A471DA">
        <w:rPr>
          <w:sz w:val="32"/>
          <w:szCs w:val="32"/>
        </w:rPr>
        <w:t xml:space="preserve"> </w:t>
      </w:r>
      <w:r>
        <w:t>was the grandson of Thomas Huxley</w:t>
      </w:r>
      <w:r w:rsidR="00202962">
        <w:t>,</w:t>
      </w:r>
      <w:r>
        <w:t xml:space="preserve"> </w:t>
      </w:r>
      <w:r w:rsidR="0049063A">
        <w:t xml:space="preserve">a </w:t>
      </w:r>
      <w:r>
        <w:t>famous biologist who championed Darwin’s evolution theory</w:t>
      </w:r>
      <w:r w:rsidR="00EE1F97">
        <w:t>;</w:t>
      </w:r>
      <w:r w:rsidR="00A471DA">
        <w:t xml:space="preserve"> and </w:t>
      </w:r>
      <w:r w:rsidR="00414194">
        <w:t xml:space="preserve">Aldous’s </w:t>
      </w:r>
      <w:r>
        <w:t xml:space="preserve">brothers Julian and Andrew also </w:t>
      </w:r>
      <w:r w:rsidR="00497D80">
        <w:t xml:space="preserve">became </w:t>
      </w:r>
      <w:r w:rsidR="00B76B32">
        <w:t>Nobel-winning</w:t>
      </w:r>
      <w:r>
        <w:t xml:space="preserve"> biologists. Nominated nine times for the Nobel Prize </w:t>
      </w:r>
      <w:r w:rsidRPr="00A471DA">
        <w:rPr>
          <w:i/>
          <w:iCs/>
          <w:sz w:val="34"/>
          <w:szCs w:val="34"/>
        </w:rPr>
        <w:t>(but never awarded)</w:t>
      </w:r>
      <w:r w:rsidRPr="00A471DA">
        <w:rPr>
          <w:sz w:val="34"/>
          <w:szCs w:val="34"/>
        </w:rPr>
        <w:t xml:space="preserve"> </w:t>
      </w:r>
      <w:r>
        <w:t xml:space="preserve">Huxley had a life-long interest in </w:t>
      </w:r>
      <w:r w:rsidR="00202962">
        <w:t xml:space="preserve">philosophy, </w:t>
      </w:r>
      <w:r>
        <w:t>mysticism</w:t>
      </w:r>
      <w:r w:rsidR="00202962">
        <w:rPr>
          <w:i/>
          <w:iCs/>
          <w:sz w:val="34"/>
          <w:szCs w:val="34"/>
        </w:rPr>
        <w:t xml:space="preserve"> </w:t>
      </w:r>
      <w:r w:rsidR="00202962" w:rsidRPr="00202962">
        <w:t>and the big questions</w:t>
      </w:r>
      <w:r>
        <w:t xml:space="preserve">, being an active member of the Californian Vedanta Society for thirty-five years. </w:t>
      </w:r>
      <w:r w:rsidR="00224ACA">
        <w:t xml:space="preserve">He wrote many novels and was a </w:t>
      </w:r>
      <w:r w:rsidR="00A52873">
        <w:t xml:space="preserve">successful </w:t>
      </w:r>
      <w:r w:rsidR="00224ACA">
        <w:t>Hollywood scriptwriter for some time</w:t>
      </w:r>
      <w:r w:rsidR="000557E3">
        <w:t xml:space="preserve">, the proceeds of which he </w:t>
      </w:r>
      <w:r w:rsidR="00FD6653">
        <w:t xml:space="preserve">put </w:t>
      </w:r>
      <w:r w:rsidR="000557E3">
        <w:t>to</w:t>
      </w:r>
      <w:r w:rsidR="00FD6653">
        <w:t>wards</w:t>
      </w:r>
      <w:r w:rsidR="000557E3">
        <w:t xml:space="preserve"> </w:t>
      </w:r>
      <w:r w:rsidR="00286C8E">
        <w:t>assist</w:t>
      </w:r>
      <w:r w:rsidR="00FD6653">
        <w:t>ing</w:t>
      </w:r>
      <w:r w:rsidR="000557E3">
        <w:t xml:space="preserve"> Jews</w:t>
      </w:r>
      <w:r w:rsidR="00286C8E">
        <w:t xml:space="preserve"> to</w:t>
      </w:r>
      <w:r w:rsidR="000557E3">
        <w:t xml:space="preserve"> escape </w:t>
      </w:r>
      <w:r w:rsidR="00A87E7B">
        <w:t xml:space="preserve">from </w:t>
      </w:r>
      <w:r w:rsidR="000557E3">
        <w:t>Nazi Germany</w:t>
      </w:r>
      <w:r w:rsidR="00224ACA">
        <w:t>.</w:t>
      </w:r>
    </w:p>
    <w:p w14:paraId="085A7BA2" w14:textId="54464458" w:rsidR="00A471DA" w:rsidRDefault="006F6958" w:rsidP="002057A0">
      <w:pPr>
        <w:tabs>
          <w:tab w:val="left" w:pos="1985"/>
          <w:tab w:val="left" w:pos="8505"/>
          <w:tab w:val="right" w:pos="9923"/>
        </w:tabs>
        <w:spacing w:line="269" w:lineRule="auto"/>
        <w:jc w:val="both"/>
      </w:pPr>
      <w:r>
        <w:t>H</w:t>
      </w:r>
      <w:r w:rsidR="00FD6653">
        <w:t>i</w:t>
      </w:r>
      <w:r>
        <w:t>s very poor eyesight - a condition he developed as a teenager – prevented him from fighting in the First World War and he b</w:t>
      </w:r>
      <w:r w:rsidR="00A471DA">
        <w:t>e</w:t>
      </w:r>
      <w:r>
        <w:t>came</w:t>
      </w:r>
      <w:r w:rsidR="00A471DA">
        <w:t xml:space="preserve"> a</w:t>
      </w:r>
      <w:r>
        <w:t>n</w:t>
      </w:r>
      <w:r w:rsidR="00A471DA">
        <w:t xml:space="preserve"> </w:t>
      </w:r>
      <w:r>
        <w:t>active</w:t>
      </w:r>
      <w:r w:rsidR="00A471DA">
        <w:t xml:space="preserve"> pacifist and universalist</w:t>
      </w:r>
      <w:r>
        <w:t>. He</w:t>
      </w:r>
      <w:r w:rsidR="00A471DA">
        <w:t xml:space="preserve"> commented in 1961 that unless humans started to view their activities from an ecological perspective, the world was in for disaster. His </w:t>
      </w:r>
      <w:r w:rsidR="009978EC">
        <w:t xml:space="preserve">book </w:t>
      </w:r>
      <w:r w:rsidR="00F65EB1">
        <w:t>‘</w:t>
      </w:r>
      <w:r w:rsidR="00A471DA">
        <w:t xml:space="preserve">Brave New World’ was a view of the directions in which </w:t>
      </w:r>
      <w:r w:rsidR="00202962">
        <w:t xml:space="preserve">unbridled </w:t>
      </w:r>
      <w:r w:rsidR="00A471DA">
        <w:t>science might lead us.</w:t>
      </w:r>
    </w:p>
    <w:p w14:paraId="50CCD59D" w14:textId="7C31D5E7" w:rsidR="00202962" w:rsidRDefault="00741815" w:rsidP="002057A0">
      <w:pPr>
        <w:tabs>
          <w:tab w:val="left" w:pos="1985"/>
          <w:tab w:val="left" w:pos="8505"/>
          <w:tab w:val="right" w:pos="9923"/>
        </w:tabs>
        <w:spacing w:line="269" w:lineRule="auto"/>
        <w:jc w:val="both"/>
      </w:pPr>
      <w:r>
        <w:t xml:space="preserve">Shortly before his death Huxley had experiences on mescaline and LSD which opened the </w:t>
      </w:r>
      <w:r w:rsidR="00F65EB1">
        <w:t>‘</w:t>
      </w:r>
      <w:r>
        <w:t>Doors of Perception’</w:t>
      </w:r>
      <w:r w:rsidR="00A471DA">
        <w:t xml:space="preserve"> </w:t>
      </w:r>
      <w:r w:rsidR="00A471DA" w:rsidRPr="00A471DA">
        <w:rPr>
          <w:i/>
          <w:iCs/>
          <w:sz w:val="34"/>
          <w:szCs w:val="34"/>
        </w:rPr>
        <w:t>(the name of the book he wrote about it</w:t>
      </w:r>
      <w:r w:rsidR="00FD6653">
        <w:rPr>
          <w:i/>
          <w:iCs/>
          <w:sz w:val="34"/>
          <w:szCs w:val="34"/>
        </w:rPr>
        <w:t xml:space="preserve">, a quote from </w:t>
      </w:r>
      <w:r w:rsidR="00A87E7B">
        <w:rPr>
          <w:i/>
          <w:iCs/>
          <w:sz w:val="34"/>
          <w:szCs w:val="34"/>
        </w:rPr>
        <w:t xml:space="preserve">William </w:t>
      </w:r>
      <w:r w:rsidR="00FD6653">
        <w:rPr>
          <w:i/>
          <w:iCs/>
          <w:sz w:val="34"/>
          <w:szCs w:val="34"/>
        </w:rPr>
        <w:t>Blake</w:t>
      </w:r>
      <w:r w:rsidR="00A471DA" w:rsidRPr="00A471DA">
        <w:rPr>
          <w:i/>
          <w:iCs/>
          <w:sz w:val="34"/>
          <w:szCs w:val="34"/>
        </w:rPr>
        <w:t>)</w:t>
      </w:r>
      <w:r w:rsidR="00A471DA" w:rsidRPr="00A471DA">
        <w:rPr>
          <w:sz w:val="34"/>
          <w:szCs w:val="34"/>
        </w:rPr>
        <w:t xml:space="preserve"> </w:t>
      </w:r>
      <w:r w:rsidR="00A471DA">
        <w:t xml:space="preserve">which afforded him </w:t>
      </w:r>
      <w:r w:rsidR="00224ACA">
        <w:t>some glimpses behind the veil</w:t>
      </w:r>
      <w:r w:rsidR="00A471DA">
        <w:t xml:space="preserve"> which he had been seeking for so many years. However he never advocated the use of drugs other than in carefully controlled and supervised conditions.</w:t>
      </w:r>
      <w:r w:rsidR="00202962">
        <w:t xml:space="preserve"> </w:t>
      </w:r>
    </w:p>
    <w:p w14:paraId="527A28E3" w14:textId="0BAE7BA4" w:rsidR="00FD6653" w:rsidRDefault="002A27BA" w:rsidP="002057A0">
      <w:pPr>
        <w:tabs>
          <w:tab w:val="left" w:pos="1985"/>
          <w:tab w:val="left" w:pos="8505"/>
          <w:tab w:val="right" w:pos="9923"/>
        </w:tabs>
        <w:spacing w:line="269" w:lineRule="auto"/>
        <w:jc w:val="both"/>
      </w:pPr>
      <w:r>
        <w:t xml:space="preserve">Along </w:t>
      </w:r>
      <w:r w:rsidR="00A87E7B">
        <w:t xml:space="preserve">with his exposition of the spiritual path, </w:t>
      </w:r>
      <w:r w:rsidR="00B76B32">
        <w:t xml:space="preserve">in this book </w:t>
      </w:r>
      <w:r w:rsidR="00A87E7B">
        <w:t xml:space="preserve">he gives his views on the condition of the world and the direction it is heading, which, given that this was written </w:t>
      </w:r>
      <w:r w:rsidR="002D0410">
        <w:t>eighty</w:t>
      </w:r>
      <w:r w:rsidR="00A87E7B">
        <w:t xml:space="preserve"> years ago, are surprisingly up-to-date and apposite today.</w:t>
      </w:r>
      <w:r w:rsidR="00F75959" w:rsidRPr="00F75959">
        <w:t xml:space="preserve"> </w:t>
      </w:r>
      <w:r w:rsidR="00F75959">
        <w:t>He dared to ask ‘what is the purpose of life?’ and came up, in this book at least, with the right answer!</w:t>
      </w:r>
    </w:p>
    <w:p w14:paraId="5B5F5AAC" w14:textId="74265E62" w:rsidR="00F21E46" w:rsidRDefault="00202962" w:rsidP="002057A0">
      <w:pPr>
        <w:tabs>
          <w:tab w:val="left" w:pos="1985"/>
          <w:tab w:val="left" w:pos="8505"/>
          <w:tab w:val="right" w:pos="9923"/>
        </w:tabs>
        <w:spacing w:line="269" w:lineRule="auto"/>
        <w:jc w:val="both"/>
      </w:pPr>
      <w:r>
        <w:t xml:space="preserve">By a strange coincidence both he and C.S.Lewis died on the same day that John F. Kennedy was assassinated </w:t>
      </w:r>
      <w:r w:rsidRPr="00202962">
        <w:rPr>
          <w:i/>
          <w:iCs/>
          <w:sz w:val="32"/>
          <w:szCs w:val="32"/>
        </w:rPr>
        <w:t>(22-11-63)</w:t>
      </w:r>
      <w:r>
        <w:t>.</w:t>
      </w:r>
    </w:p>
    <w:p w14:paraId="6699019D" w14:textId="6B030767" w:rsidR="00F21E46" w:rsidRPr="00F45BCB" w:rsidRDefault="00F21E46" w:rsidP="002057A0">
      <w:pPr>
        <w:tabs>
          <w:tab w:val="left" w:pos="1985"/>
          <w:tab w:val="left" w:pos="8505"/>
          <w:tab w:val="right" w:pos="9923"/>
        </w:tabs>
        <w:spacing w:line="269" w:lineRule="auto"/>
        <w:jc w:val="both"/>
        <w:rPr>
          <w:rFonts w:ascii="Palatino Linotype" w:hAnsi="Palatino Linotype"/>
          <w:b/>
          <w:bCs/>
          <w:sz w:val="38"/>
          <w:szCs w:val="38"/>
        </w:rPr>
      </w:pPr>
      <w:r w:rsidRPr="00F45BCB">
        <w:rPr>
          <w:rFonts w:ascii="Palatino Linotype" w:hAnsi="Palatino Linotype"/>
          <w:b/>
          <w:bCs/>
          <w:sz w:val="38"/>
          <w:szCs w:val="38"/>
        </w:rPr>
        <w:lastRenderedPageBreak/>
        <w:t>Words</w:t>
      </w:r>
      <w:r w:rsidR="00905115">
        <w:rPr>
          <w:rFonts w:ascii="Palatino Linotype" w:hAnsi="Palatino Linotype"/>
          <w:b/>
          <w:bCs/>
          <w:sz w:val="38"/>
          <w:szCs w:val="38"/>
        </w:rPr>
        <w:t>,</w:t>
      </w:r>
      <w:r w:rsidRPr="00F45BCB">
        <w:rPr>
          <w:rFonts w:ascii="Palatino Linotype" w:hAnsi="Palatino Linotype"/>
          <w:b/>
          <w:bCs/>
          <w:sz w:val="38"/>
          <w:szCs w:val="38"/>
        </w:rPr>
        <w:t xml:space="preserve"> Language</w:t>
      </w:r>
      <w:r w:rsidR="00905115" w:rsidRPr="00905115">
        <w:rPr>
          <w:rFonts w:ascii="Palatino Linotype" w:hAnsi="Palatino Linotype"/>
          <w:b/>
          <w:bCs/>
          <w:sz w:val="38"/>
          <w:szCs w:val="38"/>
        </w:rPr>
        <w:t xml:space="preserve"> </w:t>
      </w:r>
      <w:r w:rsidR="00905115" w:rsidRPr="00F45BCB">
        <w:rPr>
          <w:rFonts w:ascii="Palatino Linotype" w:hAnsi="Palatino Linotype"/>
          <w:b/>
          <w:bCs/>
          <w:sz w:val="38"/>
          <w:szCs w:val="38"/>
        </w:rPr>
        <w:t>and</w:t>
      </w:r>
      <w:r w:rsidR="00905115">
        <w:rPr>
          <w:rFonts w:ascii="Palatino Linotype" w:hAnsi="Palatino Linotype"/>
          <w:b/>
          <w:bCs/>
          <w:sz w:val="38"/>
          <w:szCs w:val="38"/>
        </w:rPr>
        <w:t xml:space="preserve"> Chapters</w:t>
      </w:r>
    </w:p>
    <w:p w14:paraId="1352BE3F" w14:textId="559ACEDC" w:rsidR="002D0410" w:rsidRDefault="00F21E46" w:rsidP="002057A0">
      <w:pPr>
        <w:tabs>
          <w:tab w:val="left" w:pos="1985"/>
          <w:tab w:val="left" w:pos="8505"/>
          <w:tab w:val="right" w:pos="9923"/>
        </w:tabs>
        <w:spacing w:line="269" w:lineRule="auto"/>
        <w:jc w:val="both"/>
      </w:pPr>
      <w:r>
        <w:t>Huxley’s language is not the most accessible</w:t>
      </w:r>
      <w:r w:rsidR="006F6958">
        <w:t xml:space="preserve"> -</w:t>
      </w:r>
      <w:r>
        <w:t xml:space="preserve"> even to an educated Englishman</w:t>
      </w:r>
      <w:r w:rsidR="006F6958">
        <w:t>! -</w:t>
      </w:r>
      <w:r>
        <w:t xml:space="preserve"> and his tendency to use long </w:t>
      </w:r>
      <w:r w:rsidR="004C2C13">
        <w:t xml:space="preserve">slightly made-up words </w:t>
      </w:r>
      <w:r w:rsidR="004C2C13" w:rsidRPr="004C2C13">
        <w:rPr>
          <w:i/>
          <w:iCs/>
          <w:sz w:val="34"/>
          <w:szCs w:val="34"/>
        </w:rPr>
        <w:t>(‘realizableness’,</w:t>
      </w:r>
      <w:r w:rsidR="009978EC">
        <w:rPr>
          <w:i/>
          <w:iCs/>
          <w:sz w:val="34"/>
          <w:szCs w:val="34"/>
        </w:rPr>
        <w:t xml:space="preserve"> </w:t>
      </w:r>
      <w:r w:rsidR="003216DC">
        <w:rPr>
          <w:i/>
          <w:iCs/>
          <w:sz w:val="34"/>
          <w:szCs w:val="34"/>
        </w:rPr>
        <w:t>‘Boswellizing’,</w:t>
      </w:r>
      <w:r w:rsidR="00AD0B08">
        <w:rPr>
          <w:i/>
          <w:iCs/>
          <w:sz w:val="34"/>
          <w:szCs w:val="34"/>
        </w:rPr>
        <w:t xml:space="preserve"> ‘salvationism’,</w:t>
      </w:r>
      <w:r w:rsidR="00AF4744">
        <w:rPr>
          <w:i/>
          <w:iCs/>
          <w:sz w:val="34"/>
          <w:szCs w:val="34"/>
        </w:rPr>
        <w:t xml:space="preserve"> </w:t>
      </w:r>
      <w:r w:rsidR="004C2C13" w:rsidRPr="004C2C13">
        <w:rPr>
          <w:i/>
          <w:iCs/>
          <w:sz w:val="34"/>
          <w:szCs w:val="34"/>
        </w:rPr>
        <w:t>‘sacramentalization’, etc.)</w:t>
      </w:r>
      <w:r w:rsidR="004C2C13">
        <w:t xml:space="preserve"> and </w:t>
      </w:r>
      <w:r w:rsidR="009978EC">
        <w:t xml:space="preserve">to write long sentences with </w:t>
      </w:r>
      <w:r w:rsidR="004C2C13">
        <w:t xml:space="preserve">numerous </w:t>
      </w:r>
      <w:r>
        <w:t>sub-phrases</w:t>
      </w:r>
      <w:r w:rsidR="00BB70EE">
        <w:t>,</w:t>
      </w:r>
      <w:r>
        <w:t xml:space="preserve"> can make it necessary to re-read </w:t>
      </w:r>
      <w:r w:rsidR="009978EC">
        <w:t xml:space="preserve">some </w:t>
      </w:r>
      <w:r>
        <w:t>passage</w:t>
      </w:r>
      <w:r w:rsidR="00D80A67">
        <w:t>s</w:t>
      </w:r>
      <w:r>
        <w:t xml:space="preserve"> </w:t>
      </w:r>
      <w:r w:rsidR="00A87E7B">
        <w:t xml:space="preserve">several times to grasp his meaning </w:t>
      </w:r>
      <w:r w:rsidRPr="00F21E46">
        <w:rPr>
          <w:i/>
          <w:iCs/>
          <w:sz w:val="34"/>
          <w:szCs w:val="34"/>
        </w:rPr>
        <w:t>(the opening sentence of the Introduction, seven lines long, is a good example</w:t>
      </w:r>
      <w:r w:rsidR="004C2C13">
        <w:rPr>
          <w:i/>
          <w:iCs/>
          <w:sz w:val="34"/>
          <w:szCs w:val="34"/>
        </w:rPr>
        <w:t>.</w:t>
      </w:r>
      <w:r w:rsidR="006F6958">
        <w:rPr>
          <w:i/>
          <w:iCs/>
          <w:sz w:val="34"/>
          <w:szCs w:val="34"/>
        </w:rPr>
        <w:t xml:space="preserve"> Personally I read it about seven times before I felt I had really grasped what he was saying</w:t>
      </w:r>
      <w:r w:rsidR="00A857A3">
        <w:rPr>
          <w:i/>
          <w:iCs/>
          <w:sz w:val="34"/>
          <w:szCs w:val="34"/>
        </w:rPr>
        <w:t xml:space="preserve"> -Ed.</w:t>
      </w:r>
      <w:r w:rsidRPr="00F21E46">
        <w:rPr>
          <w:i/>
          <w:iCs/>
          <w:sz w:val="34"/>
          <w:szCs w:val="34"/>
        </w:rPr>
        <w:t>)</w:t>
      </w:r>
      <w:r>
        <w:t xml:space="preserve">. </w:t>
      </w:r>
    </w:p>
    <w:p w14:paraId="5CA7FFD0" w14:textId="20458174" w:rsidR="00F21E46" w:rsidRDefault="00F21E46" w:rsidP="002057A0">
      <w:pPr>
        <w:tabs>
          <w:tab w:val="left" w:pos="1985"/>
          <w:tab w:val="left" w:pos="8505"/>
          <w:tab w:val="right" w:pos="9923"/>
        </w:tabs>
        <w:spacing w:line="269" w:lineRule="auto"/>
        <w:jc w:val="both"/>
      </w:pPr>
      <w:r>
        <w:t xml:space="preserve">He also uses some words in ways which may not be familiar to today’s reader. </w:t>
      </w:r>
      <w:r w:rsidR="00BB70EE">
        <w:t>Two</w:t>
      </w:r>
      <w:r>
        <w:t xml:space="preserve"> of these are explained below</w:t>
      </w:r>
      <w:r w:rsidR="006F6958">
        <w:t>:-</w:t>
      </w:r>
      <w:r>
        <w:t xml:space="preserve"> </w:t>
      </w:r>
    </w:p>
    <w:p w14:paraId="51F60996" w14:textId="58C25CFE" w:rsidR="00F21E46" w:rsidRDefault="00CE1A13" w:rsidP="002057A0">
      <w:pPr>
        <w:tabs>
          <w:tab w:val="left" w:pos="1985"/>
          <w:tab w:val="left" w:pos="8505"/>
          <w:tab w:val="right" w:pos="9923"/>
        </w:tabs>
        <w:spacing w:line="269" w:lineRule="auto"/>
        <w:jc w:val="both"/>
      </w:pPr>
      <w:r w:rsidRPr="006F6958">
        <w:rPr>
          <w:u w:val="single"/>
        </w:rPr>
        <w:t>Ground</w:t>
      </w:r>
      <w:r>
        <w:t xml:space="preserve"> </w:t>
      </w:r>
      <w:r w:rsidRPr="00CE1A13">
        <w:rPr>
          <w:i/>
          <w:iCs/>
          <w:sz w:val="32"/>
          <w:szCs w:val="32"/>
        </w:rPr>
        <w:t>(</w:t>
      </w:r>
      <w:r w:rsidR="00554180">
        <w:rPr>
          <w:i/>
          <w:iCs/>
          <w:sz w:val="32"/>
          <w:szCs w:val="32"/>
        </w:rPr>
        <w:t xml:space="preserve">capital G, </w:t>
      </w:r>
      <w:r w:rsidRPr="00CE1A13">
        <w:rPr>
          <w:i/>
          <w:iCs/>
          <w:sz w:val="32"/>
          <w:szCs w:val="32"/>
        </w:rPr>
        <w:t>157 times)</w:t>
      </w:r>
      <w:r w:rsidR="00F21E46">
        <w:t xml:space="preserve"> – He talks of the ‘Divine </w:t>
      </w:r>
      <w:r>
        <w:t>Ground</w:t>
      </w:r>
      <w:r w:rsidR="00F21E46">
        <w:t xml:space="preserve">’, and the ‘immanent and transcendent </w:t>
      </w:r>
      <w:r>
        <w:t>Ground</w:t>
      </w:r>
      <w:r w:rsidR="00F21E46">
        <w:t xml:space="preserve"> of all being’, ‘the spiritual </w:t>
      </w:r>
      <w:r>
        <w:t>Ground</w:t>
      </w:r>
      <w:r w:rsidR="00F21E46">
        <w:t xml:space="preserve"> of things’</w:t>
      </w:r>
      <w:r w:rsidR="004157A7">
        <w:t>. W</w:t>
      </w:r>
      <w:r w:rsidR="00F21E46">
        <w:t>e could translate this as ‘Basis, foundation</w:t>
      </w:r>
      <w:r w:rsidR="00A857A3">
        <w:t>, unde</w:t>
      </w:r>
      <w:r w:rsidR="00446EB9">
        <w:t>r</w:t>
      </w:r>
      <w:r w:rsidR="00A857A3">
        <w:t>lying</w:t>
      </w:r>
      <w:r w:rsidR="00446EB9">
        <w:t xml:space="preserve"> reality, </w:t>
      </w:r>
      <w:r w:rsidR="004C2C13">
        <w:t>ultimate source</w:t>
      </w:r>
      <w:r w:rsidR="00F21E46">
        <w:t>’</w:t>
      </w:r>
      <w:r>
        <w:t>.</w:t>
      </w:r>
      <w:r w:rsidR="00F21E46">
        <w:t xml:space="preserve"> </w:t>
      </w:r>
    </w:p>
    <w:p w14:paraId="75C5DF67" w14:textId="4A269A52" w:rsidR="00583023" w:rsidRDefault="00583023" w:rsidP="002057A0">
      <w:pPr>
        <w:tabs>
          <w:tab w:val="left" w:pos="1985"/>
          <w:tab w:val="left" w:pos="8505"/>
          <w:tab w:val="right" w:pos="9923"/>
        </w:tabs>
        <w:spacing w:line="269" w:lineRule="auto"/>
        <w:jc w:val="both"/>
      </w:pPr>
      <w:r w:rsidRPr="00FD6653">
        <w:rPr>
          <w:u w:val="single"/>
        </w:rPr>
        <w:t xml:space="preserve">Substantial </w:t>
      </w:r>
      <w:r w:rsidR="00B4188C" w:rsidRPr="00FD6653">
        <w:rPr>
          <w:u w:val="single"/>
        </w:rPr>
        <w:t>to</w:t>
      </w:r>
      <w:r w:rsidR="00B4188C">
        <w:t xml:space="preserve"> – ‘forming the basis of’, </w:t>
      </w:r>
      <w:r w:rsidR="00B4188C" w:rsidRPr="00B4188C">
        <w:rPr>
          <w:i/>
          <w:iCs/>
          <w:sz w:val="34"/>
          <w:szCs w:val="34"/>
        </w:rPr>
        <w:t>(</w:t>
      </w:r>
      <w:r w:rsidR="00B4188C">
        <w:rPr>
          <w:i/>
          <w:iCs/>
          <w:sz w:val="34"/>
          <w:szCs w:val="34"/>
        </w:rPr>
        <w:t>Intro, 1</w:t>
      </w:r>
      <w:r w:rsidR="00B4188C" w:rsidRPr="00B4188C">
        <w:rPr>
          <w:i/>
          <w:iCs/>
          <w:sz w:val="34"/>
          <w:szCs w:val="34"/>
          <w:vertAlign w:val="superscript"/>
        </w:rPr>
        <w:t>st</w:t>
      </w:r>
      <w:r w:rsidR="00B4188C" w:rsidRPr="00B4188C">
        <w:rPr>
          <w:i/>
          <w:iCs/>
          <w:sz w:val="34"/>
          <w:szCs w:val="34"/>
        </w:rPr>
        <w:t>para. ‘substantial to the material world’)</w:t>
      </w:r>
      <w:r w:rsidR="00B4188C">
        <w:t xml:space="preserve"> </w:t>
      </w:r>
    </w:p>
    <w:p w14:paraId="129D5202" w14:textId="77777777" w:rsidR="009978EC" w:rsidRPr="009978EC" w:rsidRDefault="009978EC" w:rsidP="002057A0">
      <w:pPr>
        <w:tabs>
          <w:tab w:val="left" w:pos="1985"/>
          <w:tab w:val="left" w:pos="8505"/>
          <w:tab w:val="right" w:pos="9923"/>
        </w:tabs>
        <w:spacing w:line="269" w:lineRule="auto"/>
        <w:jc w:val="both"/>
        <w:rPr>
          <w:b/>
          <w:bCs/>
          <w:i/>
          <w:iCs/>
        </w:rPr>
      </w:pPr>
      <w:r w:rsidRPr="009978EC">
        <w:rPr>
          <w:b/>
          <w:bCs/>
          <w:i/>
          <w:iCs/>
        </w:rPr>
        <w:t>Some notes on Chapters</w:t>
      </w:r>
    </w:p>
    <w:p w14:paraId="03D8F35E" w14:textId="347231D4" w:rsidR="00905115" w:rsidRDefault="0086747E" w:rsidP="002057A0">
      <w:pPr>
        <w:tabs>
          <w:tab w:val="left" w:pos="1985"/>
          <w:tab w:val="left" w:pos="8505"/>
          <w:tab w:val="right" w:pos="9923"/>
        </w:tabs>
        <w:spacing w:line="269" w:lineRule="auto"/>
        <w:jc w:val="both"/>
      </w:pPr>
      <w:r>
        <w:t>Huxley el</w:t>
      </w:r>
      <w:r w:rsidR="00B76B32">
        <w:t>u</w:t>
      </w:r>
      <w:r>
        <w:t>cidates</w:t>
      </w:r>
      <w:r w:rsidR="00B76B32">
        <w:t>,</w:t>
      </w:r>
      <w:r w:rsidR="009978EC">
        <w:t xml:space="preserve"> </w:t>
      </w:r>
      <w:r w:rsidR="00B76B32">
        <w:t>with quotations from great saints and mystics of all the world’s main religio</w:t>
      </w:r>
      <w:r w:rsidR="00EA539A">
        <w:t>n</w:t>
      </w:r>
      <w:r w:rsidR="00B76B32">
        <w:t xml:space="preserve">s, </w:t>
      </w:r>
      <w:r w:rsidR="004D69E9">
        <w:t xml:space="preserve">the </w:t>
      </w:r>
      <w:r w:rsidR="009978EC">
        <w:t>essential concept</w:t>
      </w:r>
      <w:r w:rsidR="004D69E9">
        <w:t xml:space="preserve"> that </w:t>
      </w:r>
      <w:r w:rsidR="00065F72">
        <w:t>there is a Higher Consciousness</w:t>
      </w:r>
      <w:r w:rsidR="00B76B32">
        <w:t xml:space="preserve"> </w:t>
      </w:r>
      <w:r w:rsidR="00B76B32" w:rsidRPr="00B76B32">
        <w:rPr>
          <w:i/>
          <w:iCs/>
          <w:sz w:val="34"/>
          <w:szCs w:val="34"/>
        </w:rPr>
        <w:t>(God)</w:t>
      </w:r>
      <w:r w:rsidR="00065F72">
        <w:t xml:space="preserve">, </w:t>
      </w:r>
      <w:r w:rsidR="002A27BA">
        <w:t>and that</w:t>
      </w:r>
      <w:r w:rsidR="00065F72">
        <w:t xml:space="preserve"> </w:t>
      </w:r>
      <w:r w:rsidR="004D69E9">
        <w:t xml:space="preserve">only one who has detached their attention from the </w:t>
      </w:r>
      <w:r w:rsidR="009978EC">
        <w:t xml:space="preserve">worldly </w:t>
      </w:r>
      <w:r w:rsidR="004D69E9">
        <w:t xml:space="preserve">plane is purified enough to experience </w:t>
      </w:r>
      <w:r w:rsidR="00065F72">
        <w:t>it</w:t>
      </w:r>
      <w:r w:rsidR="004D69E9">
        <w:t xml:space="preserve">. </w:t>
      </w:r>
      <w:r w:rsidR="00905115">
        <w:t>He does not claim to have reached this level himself.</w:t>
      </w:r>
    </w:p>
    <w:p w14:paraId="43A65FF3" w14:textId="672F0099" w:rsidR="00B76B32" w:rsidRDefault="00B76B32" w:rsidP="002057A0">
      <w:pPr>
        <w:tabs>
          <w:tab w:val="left" w:pos="1985"/>
          <w:tab w:val="left" w:pos="8505"/>
          <w:tab w:val="right" w:pos="9923"/>
        </w:tabs>
        <w:spacing w:line="269" w:lineRule="auto"/>
        <w:jc w:val="both"/>
      </w:pPr>
      <w:r>
        <w:t xml:space="preserve">Most of the chapters are </w:t>
      </w:r>
      <w:r w:rsidR="002966F7">
        <w:t xml:space="preserve">well-defined by their titles but one or two are worthy of some </w:t>
      </w:r>
      <w:r w:rsidR="00275745">
        <w:t>introduction.</w:t>
      </w:r>
    </w:p>
    <w:p w14:paraId="1C437C78" w14:textId="3EFC9741" w:rsidR="007C7375" w:rsidRDefault="007C7375" w:rsidP="007C7375">
      <w:pPr>
        <w:tabs>
          <w:tab w:val="left" w:pos="1985"/>
          <w:tab w:val="left" w:pos="8505"/>
          <w:tab w:val="right" w:pos="9923"/>
        </w:tabs>
        <w:spacing w:line="269" w:lineRule="auto"/>
        <w:jc w:val="both"/>
      </w:pPr>
      <w:r w:rsidRPr="00905115">
        <w:rPr>
          <w:b/>
          <w:bCs/>
          <w:i/>
          <w:iCs/>
        </w:rPr>
        <w:t>Ch.8.</w:t>
      </w:r>
      <w:r>
        <w:t xml:space="preserve"> </w:t>
      </w:r>
      <w:r w:rsidR="00275745" w:rsidRPr="00275745">
        <w:rPr>
          <w:b/>
          <w:bCs/>
          <w:i/>
          <w:iCs/>
          <w:sz w:val="34"/>
          <w:szCs w:val="34"/>
        </w:rPr>
        <w:t>Religion and Temperament.</w:t>
      </w:r>
      <w:r w:rsidR="00275745" w:rsidRPr="00275745">
        <w:rPr>
          <w:sz w:val="34"/>
          <w:szCs w:val="34"/>
        </w:rPr>
        <w:t xml:space="preserve"> </w:t>
      </w:r>
      <w:r>
        <w:t>Huxley was a promoter of the ideas of W.H.Sheldon, a 20</w:t>
      </w:r>
      <w:r w:rsidRPr="00C214E5">
        <w:rPr>
          <w:vertAlign w:val="superscript"/>
        </w:rPr>
        <w:t>th</w:t>
      </w:r>
      <w:r>
        <w:t xml:space="preserve">c. psychologist who invented the physical classifications of Ectomorph, Endomorph and Mesomorph and the </w:t>
      </w:r>
      <w:r w:rsidRPr="004D69E9">
        <w:rPr>
          <w:i/>
          <w:iCs/>
          <w:sz w:val="34"/>
          <w:szCs w:val="34"/>
        </w:rPr>
        <w:t>(respective)</w:t>
      </w:r>
      <w:r>
        <w:t xml:space="preserve"> characterisations of Cerebrotonic</w:t>
      </w:r>
      <w:r w:rsidR="00BB70EE">
        <w:t xml:space="preserve"> </w:t>
      </w:r>
      <w:r w:rsidR="00BB70EE" w:rsidRPr="00BB70EE">
        <w:rPr>
          <w:i/>
          <w:iCs/>
          <w:sz w:val="34"/>
          <w:szCs w:val="34"/>
        </w:rPr>
        <w:t>(brain-oriented</w:t>
      </w:r>
      <w:r w:rsidR="00F234FB">
        <w:rPr>
          <w:i/>
          <w:iCs/>
          <w:sz w:val="34"/>
          <w:szCs w:val="34"/>
        </w:rPr>
        <w:t xml:space="preserve"> – shy, </w:t>
      </w:r>
      <w:r w:rsidR="00F234FB">
        <w:rPr>
          <w:i/>
          <w:iCs/>
          <w:sz w:val="34"/>
          <w:szCs w:val="34"/>
        </w:rPr>
        <w:lastRenderedPageBreak/>
        <w:t>introspective, emotionally restrained</w:t>
      </w:r>
      <w:r w:rsidR="00BB70EE" w:rsidRPr="00BB70EE">
        <w:rPr>
          <w:i/>
          <w:iCs/>
          <w:sz w:val="34"/>
          <w:szCs w:val="34"/>
        </w:rPr>
        <w:t>)</w:t>
      </w:r>
      <w:r>
        <w:t>, Viscerotonic</w:t>
      </w:r>
      <w:r w:rsidR="00BB70EE">
        <w:t xml:space="preserve"> </w:t>
      </w:r>
      <w:r w:rsidR="00BB70EE" w:rsidRPr="00BB70EE">
        <w:rPr>
          <w:i/>
          <w:iCs/>
          <w:sz w:val="34"/>
          <w:szCs w:val="34"/>
        </w:rPr>
        <w:t>(gut-oriented</w:t>
      </w:r>
      <w:r w:rsidR="00BB70EE">
        <w:rPr>
          <w:i/>
          <w:iCs/>
          <w:sz w:val="34"/>
          <w:szCs w:val="34"/>
        </w:rPr>
        <w:t xml:space="preserve"> - love of comfort, food, relaxation and sociability</w:t>
      </w:r>
      <w:r w:rsidR="00BB70EE" w:rsidRPr="00BB70EE">
        <w:rPr>
          <w:i/>
          <w:iCs/>
          <w:sz w:val="34"/>
          <w:szCs w:val="34"/>
        </w:rPr>
        <w:t>)</w:t>
      </w:r>
      <w:r>
        <w:t xml:space="preserve"> and Somatotonic</w:t>
      </w:r>
      <w:r w:rsidR="00BB70EE">
        <w:t xml:space="preserve"> </w:t>
      </w:r>
      <w:r w:rsidR="00BB70EE" w:rsidRPr="00BB70EE">
        <w:rPr>
          <w:i/>
          <w:iCs/>
          <w:sz w:val="34"/>
          <w:szCs w:val="34"/>
        </w:rPr>
        <w:t>(action-oriented</w:t>
      </w:r>
      <w:r w:rsidR="00BB70EE">
        <w:rPr>
          <w:i/>
          <w:iCs/>
          <w:sz w:val="34"/>
          <w:szCs w:val="34"/>
        </w:rPr>
        <w:t>;</w:t>
      </w:r>
      <w:r w:rsidR="00BB70EE" w:rsidRPr="00BB70EE">
        <w:rPr>
          <w:i/>
          <w:iCs/>
          <w:sz w:val="34"/>
          <w:szCs w:val="34"/>
        </w:rPr>
        <w:t xml:space="preserve"> from Soma –‘body’)</w:t>
      </w:r>
      <w:r>
        <w:t>. Huxley gives an interesting analysis of the styles of religion which suit each type, point</w:t>
      </w:r>
      <w:r w:rsidR="00B76B32">
        <w:t>ing</w:t>
      </w:r>
      <w:r>
        <w:t xml:space="preserve"> out that the founders of the religions are mainly cerebrotonics – advocating self-restraint, detachment from worldly desires, etc. </w:t>
      </w:r>
      <w:r w:rsidR="00B76B32">
        <w:t xml:space="preserve">- </w:t>
      </w:r>
      <w:r>
        <w:t>but their followers may be of all types and adapt religions to suit themselves.</w:t>
      </w:r>
    </w:p>
    <w:p w14:paraId="208047B3" w14:textId="49D34083" w:rsidR="004D69E9" w:rsidRDefault="00905115" w:rsidP="002057A0">
      <w:pPr>
        <w:tabs>
          <w:tab w:val="left" w:pos="1985"/>
          <w:tab w:val="left" w:pos="8505"/>
          <w:tab w:val="right" w:pos="9923"/>
        </w:tabs>
        <w:spacing w:line="269" w:lineRule="auto"/>
        <w:jc w:val="both"/>
      </w:pPr>
      <w:r w:rsidRPr="00905115">
        <w:rPr>
          <w:b/>
          <w:bCs/>
          <w:i/>
          <w:iCs/>
        </w:rPr>
        <w:t>Ch.20.</w:t>
      </w:r>
      <w:r>
        <w:t xml:space="preserve"> </w:t>
      </w:r>
      <w:r w:rsidR="00275745" w:rsidRPr="00275745">
        <w:rPr>
          <w:b/>
          <w:bCs/>
          <w:i/>
          <w:iCs/>
          <w:sz w:val="34"/>
          <w:szCs w:val="34"/>
        </w:rPr>
        <w:t>Tantum Religio</w:t>
      </w:r>
      <w:r w:rsidR="00275745">
        <w:rPr>
          <w:b/>
          <w:bCs/>
          <w:i/>
          <w:iCs/>
          <w:sz w:val="34"/>
          <w:szCs w:val="34"/>
        </w:rPr>
        <w:t xml:space="preserve"> Potuit</w:t>
      </w:r>
      <w:r w:rsidR="00275745" w:rsidRPr="00275745">
        <w:rPr>
          <w:b/>
          <w:bCs/>
          <w:i/>
          <w:iCs/>
          <w:sz w:val="34"/>
          <w:szCs w:val="34"/>
        </w:rPr>
        <w:t>….</w:t>
      </w:r>
      <w:r w:rsidR="00275745" w:rsidRPr="00275745">
        <w:rPr>
          <w:sz w:val="34"/>
          <w:szCs w:val="34"/>
        </w:rPr>
        <w:t xml:space="preserve"> </w:t>
      </w:r>
      <w:r w:rsidR="004D69E9">
        <w:t>H</w:t>
      </w:r>
      <w:r w:rsidR="00F234FB">
        <w:t>uxley</w:t>
      </w:r>
      <w:r w:rsidR="004D69E9">
        <w:t xml:space="preserve"> </w:t>
      </w:r>
      <w:r>
        <w:t>illustrates</w:t>
      </w:r>
      <w:r w:rsidR="004D69E9">
        <w:t xml:space="preserve"> in some detail how those who have dedicated their lives to God </w:t>
      </w:r>
      <w:r w:rsidR="004D69E9" w:rsidRPr="009978EC">
        <w:rPr>
          <w:i/>
          <w:iCs/>
          <w:sz w:val="34"/>
          <w:szCs w:val="34"/>
        </w:rPr>
        <w:t>(or religion)</w:t>
      </w:r>
      <w:r w:rsidR="004D69E9" w:rsidRPr="009978EC">
        <w:rPr>
          <w:sz w:val="34"/>
          <w:szCs w:val="34"/>
        </w:rPr>
        <w:t xml:space="preserve"> </w:t>
      </w:r>
      <w:r>
        <w:t>without dying</w:t>
      </w:r>
      <w:r w:rsidR="004D69E9">
        <w:t xml:space="preserve"> to the</w:t>
      </w:r>
      <w:r w:rsidR="0086747E">
        <w:t>m</w:t>
      </w:r>
      <w:r w:rsidR="004D69E9">
        <w:t>selves</w:t>
      </w:r>
      <w:r w:rsidR="002966F7" w:rsidRPr="002966F7">
        <w:rPr>
          <w:i/>
          <w:iCs/>
          <w:sz w:val="34"/>
          <w:szCs w:val="34"/>
        </w:rPr>
        <w:t xml:space="preserve"> (losing their ego</w:t>
      </w:r>
      <w:r w:rsidR="00F234FB">
        <w:rPr>
          <w:i/>
          <w:iCs/>
          <w:sz w:val="34"/>
          <w:szCs w:val="34"/>
        </w:rPr>
        <w:t>, ambitions, etc.</w:t>
      </w:r>
      <w:r w:rsidR="002966F7" w:rsidRPr="002966F7">
        <w:rPr>
          <w:i/>
          <w:iCs/>
          <w:sz w:val="34"/>
          <w:szCs w:val="34"/>
        </w:rPr>
        <w:t>)</w:t>
      </w:r>
      <w:r w:rsidR="004D69E9">
        <w:t xml:space="preserve"> have perpetrated some of the most horrendous crimes in the name of God. True saints, those who have negated </w:t>
      </w:r>
      <w:r w:rsidR="002966F7">
        <w:t>‘I’, ‘me’ and ‘mine’</w:t>
      </w:r>
      <w:r w:rsidR="004D69E9">
        <w:t xml:space="preserve"> and live in ‘Thee’, exhibit love</w:t>
      </w:r>
      <w:r w:rsidR="00460A35">
        <w:t>, tolerance</w:t>
      </w:r>
      <w:r w:rsidR="004D69E9">
        <w:t xml:space="preserve"> and benevolence. </w:t>
      </w:r>
    </w:p>
    <w:p w14:paraId="73A2AFA4" w14:textId="77777777" w:rsidR="00F234FB" w:rsidRPr="00F234FB" w:rsidRDefault="00F234FB" w:rsidP="002057A0">
      <w:pPr>
        <w:tabs>
          <w:tab w:val="left" w:pos="1985"/>
          <w:tab w:val="left" w:pos="8505"/>
          <w:tab w:val="right" w:pos="9923"/>
        </w:tabs>
        <w:spacing w:line="269" w:lineRule="auto"/>
        <w:jc w:val="both"/>
        <w:rPr>
          <w:sz w:val="2"/>
          <w:szCs w:val="2"/>
        </w:rPr>
      </w:pPr>
    </w:p>
    <w:p w14:paraId="7A45EF3A" w14:textId="6565CD09" w:rsidR="00C10552" w:rsidRPr="00D619D5" w:rsidRDefault="004507EC" w:rsidP="002057A0">
      <w:pPr>
        <w:pStyle w:val="Heading1"/>
        <w:tabs>
          <w:tab w:val="right" w:pos="9923"/>
        </w:tabs>
        <w:jc w:val="center"/>
        <w:rPr>
          <w:sz w:val="42"/>
          <w:szCs w:val="42"/>
          <w:u w:val="single"/>
        </w:rPr>
      </w:pPr>
      <w:bookmarkStart w:id="1" w:name="_Toc143527811"/>
      <w:r>
        <w:rPr>
          <w:sz w:val="42"/>
          <w:szCs w:val="42"/>
          <w:u w:val="single"/>
        </w:rPr>
        <w:t>Details of</w:t>
      </w:r>
      <w:r w:rsidR="004D69E9" w:rsidRPr="00D619D5">
        <w:rPr>
          <w:sz w:val="42"/>
          <w:szCs w:val="42"/>
          <w:u w:val="single"/>
        </w:rPr>
        <w:t xml:space="preserve"> the </w:t>
      </w:r>
      <w:r w:rsidR="00331DC3" w:rsidRPr="00D619D5">
        <w:rPr>
          <w:sz w:val="42"/>
          <w:szCs w:val="42"/>
          <w:u w:val="single"/>
        </w:rPr>
        <w:t>Saints</w:t>
      </w:r>
      <w:r w:rsidR="00215EF9" w:rsidRPr="00D619D5">
        <w:rPr>
          <w:sz w:val="42"/>
          <w:szCs w:val="42"/>
          <w:u w:val="single"/>
        </w:rPr>
        <w:t>,</w:t>
      </w:r>
      <w:r w:rsidR="00331DC3" w:rsidRPr="00D619D5">
        <w:rPr>
          <w:sz w:val="42"/>
          <w:szCs w:val="42"/>
          <w:u w:val="single"/>
        </w:rPr>
        <w:t xml:space="preserve"> Mystics </w:t>
      </w:r>
      <w:r w:rsidR="00215EF9" w:rsidRPr="00D619D5">
        <w:rPr>
          <w:sz w:val="42"/>
          <w:szCs w:val="42"/>
          <w:u w:val="single"/>
        </w:rPr>
        <w:t xml:space="preserve">and Books </w:t>
      </w:r>
      <w:r w:rsidR="00554180" w:rsidRPr="00D619D5">
        <w:rPr>
          <w:sz w:val="42"/>
          <w:szCs w:val="42"/>
          <w:u w:val="single"/>
        </w:rPr>
        <w:t>quote</w:t>
      </w:r>
      <w:r w:rsidR="00497D80" w:rsidRPr="00D619D5">
        <w:rPr>
          <w:sz w:val="42"/>
          <w:szCs w:val="42"/>
          <w:u w:val="single"/>
        </w:rPr>
        <w:t xml:space="preserve">d </w:t>
      </w:r>
      <w:r w:rsidR="00215EF9" w:rsidRPr="00D619D5">
        <w:rPr>
          <w:sz w:val="42"/>
          <w:szCs w:val="42"/>
          <w:u w:val="single"/>
        </w:rPr>
        <w:t>from</w:t>
      </w:r>
      <w:bookmarkEnd w:id="1"/>
    </w:p>
    <w:p w14:paraId="6852F25A" w14:textId="6EF293F9" w:rsidR="001E3149" w:rsidRDefault="00E11665" w:rsidP="00013ED5">
      <w:pPr>
        <w:tabs>
          <w:tab w:val="left" w:pos="1985"/>
          <w:tab w:val="left" w:pos="8505"/>
          <w:tab w:val="right" w:pos="9923"/>
        </w:tabs>
        <w:spacing w:before="80" w:line="269" w:lineRule="auto"/>
        <w:ind w:left="-142"/>
        <w:jc w:val="center"/>
        <w:rPr>
          <w:i/>
          <w:iCs/>
        </w:rPr>
      </w:pPr>
      <w:r>
        <w:rPr>
          <w:i/>
          <w:iCs/>
        </w:rPr>
        <w:t>(</w:t>
      </w:r>
      <w:r w:rsidR="00460A35">
        <w:rPr>
          <w:i/>
          <w:iCs/>
        </w:rPr>
        <w:t>a</w:t>
      </w:r>
      <w:r>
        <w:rPr>
          <w:i/>
          <w:iCs/>
        </w:rPr>
        <w:t xml:space="preserve">) </w:t>
      </w:r>
      <w:r w:rsidR="007660FC">
        <w:rPr>
          <w:i/>
          <w:iCs/>
        </w:rPr>
        <w:t xml:space="preserve">by </w:t>
      </w:r>
      <w:r w:rsidR="00C10552">
        <w:rPr>
          <w:i/>
          <w:iCs/>
        </w:rPr>
        <w:t xml:space="preserve">religion and </w:t>
      </w:r>
      <w:r>
        <w:rPr>
          <w:i/>
          <w:iCs/>
        </w:rPr>
        <w:t>(</w:t>
      </w:r>
      <w:r w:rsidR="00460A35">
        <w:rPr>
          <w:i/>
          <w:iCs/>
        </w:rPr>
        <w:t>b</w:t>
      </w:r>
      <w:r>
        <w:rPr>
          <w:i/>
          <w:iCs/>
        </w:rPr>
        <w:t xml:space="preserve">) </w:t>
      </w:r>
      <w:r w:rsidR="00A03EFF" w:rsidRPr="001E155F">
        <w:rPr>
          <w:i/>
          <w:iCs/>
        </w:rPr>
        <w:t>in chronological order</w:t>
      </w:r>
      <w:r w:rsidR="00554180" w:rsidRPr="001E155F">
        <w:rPr>
          <w:i/>
          <w:iCs/>
        </w:rPr>
        <w:t>:</w:t>
      </w:r>
      <w:r w:rsidR="001E3149">
        <w:rPr>
          <w:i/>
          <w:iCs/>
        </w:rPr>
        <w:t xml:space="preserve"> </w:t>
      </w:r>
    </w:p>
    <w:p w14:paraId="3DA62AD0" w14:textId="07F46358" w:rsidR="00460A35" w:rsidRPr="00460A35" w:rsidRDefault="00460A35" w:rsidP="00013ED5">
      <w:pPr>
        <w:tabs>
          <w:tab w:val="left" w:pos="1985"/>
          <w:tab w:val="left" w:pos="8505"/>
          <w:tab w:val="right" w:pos="9923"/>
        </w:tabs>
        <w:spacing w:before="80" w:line="269" w:lineRule="auto"/>
        <w:rPr>
          <w:i/>
          <w:iCs/>
        </w:rPr>
      </w:pPr>
      <w:r>
        <w:rPr>
          <w:i/>
          <w:iCs/>
        </w:rPr>
        <w:t xml:space="preserve">(1) </w:t>
      </w:r>
      <w:r w:rsidRPr="00460A35">
        <w:rPr>
          <w:i/>
          <w:iCs/>
        </w:rPr>
        <w:t>Buddhism-Tao-Zen  (2) Pre-Christian European (3) Christian  (4) Sufi-Hindu</w:t>
      </w:r>
      <w:r>
        <w:rPr>
          <w:i/>
          <w:iCs/>
        </w:rPr>
        <w:t xml:space="preserve"> saints (5) Books</w:t>
      </w:r>
    </w:p>
    <w:p w14:paraId="4A633828" w14:textId="5DDF113E" w:rsidR="00554180" w:rsidRDefault="001E3149" w:rsidP="00013ED5">
      <w:pPr>
        <w:tabs>
          <w:tab w:val="left" w:pos="1985"/>
          <w:tab w:val="left" w:pos="8505"/>
          <w:tab w:val="right" w:pos="9923"/>
        </w:tabs>
        <w:spacing w:before="80" w:line="269" w:lineRule="auto"/>
        <w:ind w:left="-142"/>
        <w:jc w:val="center"/>
        <w:rPr>
          <w:i/>
          <w:iCs/>
        </w:rPr>
      </w:pPr>
      <w:r>
        <w:rPr>
          <w:i/>
          <w:iCs/>
        </w:rPr>
        <w:t>This is not an exhaustive list as Huxley interpolates many quotations</w:t>
      </w:r>
      <w:r w:rsidR="00E11665">
        <w:rPr>
          <w:i/>
          <w:iCs/>
        </w:rPr>
        <w:t xml:space="preserve">, but </w:t>
      </w:r>
      <w:r w:rsidR="00EA539A">
        <w:rPr>
          <w:i/>
          <w:iCs/>
        </w:rPr>
        <w:t xml:space="preserve">it </w:t>
      </w:r>
      <w:r w:rsidR="00E11665">
        <w:rPr>
          <w:i/>
          <w:iCs/>
        </w:rPr>
        <w:t>covers</w:t>
      </w:r>
      <w:r w:rsidR="002966F7">
        <w:rPr>
          <w:i/>
          <w:iCs/>
        </w:rPr>
        <w:t xml:space="preserve"> all</w:t>
      </w:r>
      <w:r w:rsidR="00E11665">
        <w:rPr>
          <w:i/>
          <w:iCs/>
        </w:rPr>
        <w:t xml:space="preserve"> the quotations given </w:t>
      </w:r>
      <w:r w:rsidR="0086747E">
        <w:rPr>
          <w:i/>
          <w:iCs/>
        </w:rPr>
        <w:t xml:space="preserve">separately </w:t>
      </w:r>
      <w:r w:rsidR="00E11665">
        <w:rPr>
          <w:i/>
          <w:iCs/>
        </w:rPr>
        <w:t>in Sylfaen font.</w:t>
      </w:r>
    </w:p>
    <w:p w14:paraId="7B99BF3A" w14:textId="77777777" w:rsidR="00E11665" w:rsidRPr="00F234FB" w:rsidRDefault="00E11665" w:rsidP="00013ED5">
      <w:pPr>
        <w:tabs>
          <w:tab w:val="left" w:pos="1985"/>
          <w:tab w:val="left" w:pos="8505"/>
          <w:tab w:val="right" w:pos="9923"/>
        </w:tabs>
        <w:spacing w:before="80" w:line="269" w:lineRule="auto"/>
        <w:ind w:left="-142"/>
        <w:jc w:val="center"/>
        <w:rPr>
          <w:i/>
          <w:iCs/>
          <w:sz w:val="2"/>
          <w:szCs w:val="2"/>
        </w:rPr>
      </w:pPr>
    </w:p>
    <w:p w14:paraId="799760C0" w14:textId="63346E01" w:rsidR="00497D80" w:rsidRPr="00D619D5" w:rsidRDefault="00557E84" w:rsidP="00013ED5">
      <w:pPr>
        <w:pStyle w:val="ListParagraph"/>
        <w:numPr>
          <w:ilvl w:val="0"/>
          <w:numId w:val="1"/>
        </w:numPr>
        <w:tabs>
          <w:tab w:val="left" w:pos="1985"/>
          <w:tab w:val="left" w:pos="8505"/>
          <w:tab w:val="right" w:pos="9923"/>
        </w:tabs>
        <w:spacing w:before="80" w:line="269" w:lineRule="auto"/>
        <w:jc w:val="both"/>
        <w:rPr>
          <w:b/>
          <w:bCs/>
          <w:sz w:val="40"/>
          <w:szCs w:val="40"/>
        </w:rPr>
      </w:pPr>
      <w:r w:rsidRPr="00D619D5">
        <w:rPr>
          <w:b/>
          <w:bCs/>
          <w:sz w:val="42"/>
          <w:szCs w:val="42"/>
        </w:rPr>
        <w:t>Buddhist</w:t>
      </w:r>
      <w:r w:rsidR="00787CBB" w:rsidRPr="00D619D5">
        <w:rPr>
          <w:b/>
          <w:bCs/>
          <w:sz w:val="42"/>
          <w:szCs w:val="42"/>
        </w:rPr>
        <w:t xml:space="preserve"> – </w:t>
      </w:r>
      <w:r w:rsidRPr="00D619D5">
        <w:rPr>
          <w:b/>
          <w:bCs/>
          <w:sz w:val="42"/>
          <w:szCs w:val="42"/>
        </w:rPr>
        <w:t>Taoist</w:t>
      </w:r>
      <w:r w:rsidR="00787CBB" w:rsidRPr="00D619D5">
        <w:rPr>
          <w:b/>
          <w:bCs/>
          <w:sz w:val="42"/>
          <w:szCs w:val="42"/>
        </w:rPr>
        <w:t xml:space="preserve"> </w:t>
      </w:r>
      <w:r w:rsidR="004D69E9" w:rsidRPr="00D619D5">
        <w:rPr>
          <w:b/>
          <w:bCs/>
          <w:sz w:val="42"/>
          <w:szCs w:val="42"/>
        </w:rPr>
        <w:t xml:space="preserve">– Chan – </w:t>
      </w:r>
      <w:r w:rsidRPr="00D619D5">
        <w:rPr>
          <w:b/>
          <w:bCs/>
          <w:sz w:val="42"/>
          <w:szCs w:val="42"/>
        </w:rPr>
        <w:t>Zen</w:t>
      </w:r>
      <w:r w:rsidR="004D69E9" w:rsidRPr="00D619D5">
        <w:rPr>
          <w:b/>
          <w:bCs/>
          <w:sz w:val="42"/>
          <w:szCs w:val="42"/>
        </w:rPr>
        <w:t xml:space="preserve"> </w:t>
      </w:r>
    </w:p>
    <w:p w14:paraId="77F40A00" w14:textId="3863EC56" w:rsidR="00A03EFF" w:rsidRPr="001E3149" w:rsidRDefault="003C6E47" w:rsidP="00013ED5">
      <w:pPr>
        <w:tabs>
          <w:tab w:val="left" w:pos="1985"/>
          <w:tab w:val="left" w:pos="8505"/>
          <w:tab w:val="right" w:pos="9923"/>
        </w:tabs>
        <w:spacing w:before="80" w:line="269" w:lineRule="auto"/>
        <w:jc w:val="both"/>
        <w:rPr>
          <w:sz w:val="34"/>
          <w:szCs w:val="34"/>
        </w:rPr>
      </w:pPr>
      <w:r w:rsidRPr="001E3149">
        <w:rPr>
          <w:b/>
          <w:bCs/>
        </w:rPr>
        <w:t xml:space="preserve">(a) </w:t>
      </w:r>
      <w:r w:rsidR="00497D80" w:rsidRPr="001E3149">
        <w:rPr>
          <w:b/>
          <w:bCs/>
        </w:rPr>
        <w:t>Buddhist Sūtras</w:t>
      </w:r>
      <w:r w:rsidR="00497D80" w:rsidRPr="001E3149">
        <w:t xml:space="preserve"> </w:t>
      </w:r>
      <w:r w:rsidR="00AB0792" w:rsidRPr="001E3149">
        <w:rPr>
          <w:i/>
          <w:iCs/>
          <w:sz w:val="32"/>
          <w:szCs w:val="32"/>
        </w:rPr>
        <w:t>(or Sutta i</w:t>
      </w:r>
      <w:r w:rsidR="00D80A67" w:rsidRPr="001E3149">
        <w:rPr>
          <w:i/>
          <w:iCs/>
          <w:sz w:val="32"/>
          <w:szCs w:val="32"/>
        </w:rPr>
        <w:t>n</w:t>
      </w:r>
      <w:r w:rsidR="00AB0792" w:rsidRPr="001E3149">
        <w:rPr>
          <w:i/>
          <w:iCs/>
          <w:sz w:val="32"/>
          <w:szCs w:val="32"/>
        </w:rPr>
        <w:t xml:space="preserve"> Pali)</w:t>
      </w:r>
      <w:r w:rsidR="00AB0792" w:rsidRPr="001E3149">
        <w:rPr>
          <w:i/>
          <w:iCs/>
          <w:sz w:val="34"/>
          <w:szCs w:val="34"/>
        </w:rPr>
        <w:t xml:space="preserve"> </w:t>
      </w:r>
      <w:r w:rsidR="00331DC3" w:rsidRPr="001E3149">
        <w:rPr>
          <w:i/>
          <w:iCs/>
          <w:sz w:val="34"/>
          <w:szCs w:val="34"/>
        </w:rPr>
        <w:t>(</w:t>
      </w:r>
      <w:r w:rsidR="00497D80" w:rsidRPr="001E3149">
        <w:rPr>
          <w:i/>
          <w:iCs/>
          <w:sz w:val="32"/>
          <w:szCs w:val="32"/>
        </w:rPr>
        <w:t>Discourses of the Buddha</w:t>
      </w:r>
      <w:r w:rsidR="00331DC3" w:rsidRPr="001E3149">
        <w:rPr>
          <w:i/>
          <w:iCs/>
          <w:sz w:val="32"/>
          <w:szCs w:val="32"/>
        </w:rPr>
        <w:t>)</w:t>
      </w:r>
      <w:r w:rsidR="00A03EFF" w:rsidRPr="001E3149">
        <w:rPr>
          <w:sz w:val="34"/>
          <w:szCs w:val="34"/>
        </w:rPr>
        <w:t>:-</w:t>
      </w:r>
    </w:p>
    <w:p w14:paraId="2471F9E8" w14:textId="5EF00D40" w:rsidR="005713B8" w:rsidRPr="001E3149" w:rsidRDefault="00497D80" w:rsidP="00013ED5">
      <w:pPr>
        <w:tabs>
          <w:tab w:val="left" w:pos="1985"/>
          <w:tab w:val="left" w:pos="8505"/>
          <w:tab w:val="right" w:pos="9923"/>
        </w:tabs>
        <w:spacing w:before="80" w:line="269" w:lineRule="auto"/>
        <w:jc w:val="both"/>
        <w:rPr>
          <w:sz w:val="34"/>
          <w:szCs w:val="34"/>
        </w:rPr>
      </w:pPr>
      <w:r w:rsidRPr="001E3149">
        <w:rPr>
          <w:b/>
          <w:bCs/>
        </w:rPr>
        <w:t>Lank’āvat</w:t>
      </w:r>
      <w:r w:rsidR="0008193D" w:rsidRPr="001E3149">
        <w:rPr>
          <w:b/>
          <w:bCs/>
        </w:rPr>
        <w:t>ā</w:t>
      </w:r>
      <w:r w:rsidRPr="001E3149">
        <w:rPr>
          <w:b/>
          <w:bCs/>
        </w:rPr>
        <w:t>ra S</w:t>
      </w:r>
      <w:r w:rsidR="00331DC3" w:rsidRPr="001E3149">
        <w:rPr>
          <w:b/>
          <w:bCs/>
        </w:rPr>
        <w:t>ū</w:t>
      </w:r>
      <w:r w:rsidRPr="001E3149">
        <w:rPr>
          <w:b/>
          <w:bCs/>
        </w:rPr>
        <w:t>tra</w:t>
      </w:r>
      <w:r w:rsidR="0008193D" w:rsidRPr="001E3149">
        <w:t xml:space="preserve"> </w:t>
      </w:r>
      <w:r w:rsidR="0008193D" w:rsidRPr="001E3149">
        <w:rPr>
          <w:i/>
          <w:iCs/>
          <w:sz w:val="32"/>
          <w:szCs w:val="32"/>
        </w:rPr>
        <w:t>–‘</w:t>
      </w:r>
      <w:r w:rsidR="002966F7" w:rsidRPr="001E3149">
        <w:rPr>
          <w:i/>
          <w:iCs/>
          <w:sz w:val="32"/>
          <w:szCs w:val="32"/>
        </w:rPr>
        <w:t xml:space="preserve">Descending </w:t>
      </w:r>
      <w:r w:rsidR="0008193D" w:rsidRPr="001E3149">
        <w:rPr>
          <w:i/>
          <w:iCs/>
          <w:sz w:val="32"/>
          <w:szCs w:val="32"/>
        </w:rPr>
        <w:t>on Lanka’</w:t>
      </w:r>
      <w:r w:rsidR="001F1EEC" w:rsidRPr="001E3149">
        <w:rPr>
          <w:i/>
          <w:iCs/>
          <w:sz w:val="32"/>
          <w:szCs w:val="32"/>
        </w:rPr>
        <w:t>.</w:t>
      </w:r>
      <w:r w:rsidR="0008193D" w:rsidRPr="001E3149">
        <w:rPr>
          <w:sz w:val="34"/>
          <w:szCs w:val="34"/>
        </w:rPr>
        <w:t xml:space="preserve"> </w:t>
      </w:r>
      <w:r w:rsidR="00460A35">
        <w:rPr>
          <w:sz w:val="34"/>
          <w:szCs w:val="34"/>
        </w:rPr>
        <w:t>One of the core texts of Buddhism which expounds that e</w:t>
      </w:r>
      <w:r w:rsidR="001F1EEC" w:rsidRPr="001E3149">
        <w:rPr>
          <w:sz w:val="34"/>
          <w:szCs w:val="34"/>
        </w:rPr>
        <w:t xml:space="preserve">verything </w:t>
      </w:r>
      <w:r w:rsidR="0008193D" w:rsidRPr="001E3149">
        <w:rPr>
          <w:sz w:val="34"/>
          <w:szCs w:val="34"/>
        </w:rPr>
        <w:t>in the world is a product of mind</w:t>
      </w:r>
      <w:r w:rsidR="001F1EEC" w:rsidRPr="001E3149">
        <w:rPr>
          <w:sz w:val="34"/>
          <w:szCs w:val="34"/>
        </w:rPr>
        <w:t xml:space="preserve">; </w:t>
      </w:r>
      <w:r w:rsidR="00D80A67" w:rsidRPr="001E3149">
        <w:rPr>
          <w:sz w:val="34"/>
          <w:szCs w:val="34"/>
        </w:rPr>
        <w:t xml:space="preserve">but </w:t>
      </w:r>
      <w:r w:rsidR="001F1EEC" w:rsidRPr="001E3149">
        <w:rPr>
          <w:sz w:val="34"/>
          <w:szCs w:val="34"/>
        </w:rPr>
        <w:t>this understanding must be experienced first-hand.</w:t>
      </w:r>
    </w:p>
    <w:p w14:paraId="13CD78D6" w14:textId="5D1DF1AF" w:rsidR="005713B8" w:rsidRPr="001E3149" w:rsidRDefault="00497D80" w:rsidP="00013ED5">
      <w:pPr>
        <w:tabs>
          <w:tab w:val="left" w:pos="1985"/>
          <w:tab w:val="left" w:pos="8505"/>
          <w:tab w:val="right" w:pos="9923"/>
        </w:tabs>
        <w:spacing w:before="80" w:line="269" w:lineRule="auto"/>
        <w:jc w:val="both"/>
        <w:rPr>
          <w:sz w:val="34"/>
          <w:szCs w:val="34"/>
        </w:rPr>
      </w:pPr>
      <w:r w:rsidRPr="001E3149">
        <w:rPr>
          <w:b/>
          <w:bCs/>
        </w:rPr>
        <w:t>Diamond Sutra</w:t>
      </w:r>
      <w:r w:rsidR="001F1EEC" w:rsidRPr="001E3149">
        <w:rPr>
          <w:sz w:val="34"/>
          <w:szCs w:val="34"/>
        </w:rPr>
        <w:t>; on living, working and loving without attachment.</w:t>
      </w:r>
    </w:p>
    <w:p w14:paraId="51AACA1B" w14:textId="28CB5542" w:rsidR="005713B8" w:rsidRPr="001E3149" w:rsidRDefault="005713B8" w:rsidP="00013ED5">
      <w:pPr>
        <w:tabs>
          <w:tab w:val="left" w:pos="1985"/>
          <w:tab w:val="left" w:pos="8505"/>
          <w:tab w:val="right" w:pos="9923"/>
        </w:tabs>
        <w:spacing w:before="80" w:line="269" w:lineRule="auto"/>
        <w:jc w:val="both"/>
        <w:rPr>
          <w:sz w:val="34"/>
          <w:szCs w:val="34"/>
        </w:rPr>
      </w:pPr>
      <w:r w:rsidRPr="001E3149">
        <w:rPr>
          <w:b/>
          <w:bCs/>
        </w:rPr>
        <w:t>Tevi</w:t>
      </w:r>
      <w:r w:rsidR="007A1E7D" w:rsidRPr="001E3149">
        <w:rPr>
          <w:b/>
          <w:bCs/>
        </w:rPr>
        <w:t>jja</w:t>
      </w:r>
      <w:r w:rsidRPr="001E3149">
        <w:rPr>
          <w:b/>
          <w:bCs/>
        </w:rPr>
        <w:t xml:space="preserve"> Sutta</w:t>
      </w:r>
      <w:r w:rsidR="00391068" w:rsidRPr="001E3149">
        <w:t xml:space="preserve"> </w:t>
      </w:r>
      <w:r w:rsidR="00391068" w:rsidRPr="001E3149">
        <w:rPr>
          <w:i/>
          <w:iCs/>
          <w:sz w:val="32"/>
          <w:szCs w:val="32"/>
        </w:rPr>
        <w:t>–‘</w:t>
      </w:r>
      <w:r w:rsidR="00D80A67" w:rsidRPr="001E3149">
        <w:rPr>
          <w:i/>
          <w:iCs/>
          <w:sz w:val="32"/>
          <w:szCs w:val="32"/>
        </w:rPr>
        <w:t xml:space="preserve">Discourse </w:t>
      </w:r>
      <w:r w:rsidR="007A1E7D" w:rsidRPr="001E3149">
        <w:rPr>
          <w:i/>
          <w:iCs/>
          <w:sz w:val="32"/>
          <w:szCs w:val="32"/>
        </w:rPr>
        <w:t>on</w:t>
      </w:r>
      <w:r w:rsidR="00391068" w:rsidRPr="001E3149">
        <w:rPr>
          <w:i/>
          <w:iCs/>
          <w:sz w:val="32"/>
          <w:szCs w:val="32"/>
        </w:rPr>
        <w:t xml:space="preserve"> </w:t>
      </w:r>
      <w:r w:rsidR="002966F7" w:rsidRPr="001E3149">
        <w:rPr>
          <w:i/>
          <w:iCs/>
          <w:sz w:val="32"/>
          <w:szCs w:val="32"/>
        </w:rPr>
        <w:t>Three Knowledges’</w:t>
      </w:r>
      <w:r w:rsidR="001F1EEC" w:rsidRPr="001E3149">
        <w:rPr>
          <w:i/>
          <w:iCs/>
          <w:sz w:val="32"/>
          <w:szCs w:val="32"/>
        </w:rPr>
        <w:t>.</w:t>
      </w:r>
      <w:r w:rsidR="00391068" w:rsidRPr="001E3149">
        <w:rPr>
          <w:sz w:val="32"/>
          <w:szCs w:val="32"/>
        </w:rPr>
        <w:t xml:space="preserve"> </w:t>
      </w:r>
      <w:r w:rsidR="00391068" w:rsidRPr="001E3149">
        <w:rPr>
          <w:sz w:val="34"/>
          <w:szCs w:val="34"/>
        </w:rPr>
        <w:t>Buddha explains the ‘no path’ to two seekers.</w:t>
      </w:r>
    </w:p>
    <w:p w14:paraId="18854BC4" w14:textId="041B927E" w:rsidR="00C914D6" w:rsidRPr="001E3149" w:rsidRDefault="009D59A0" w:rsidP="00013ED5">
      <w:pPr>
        <w:tabs>
          <w:tab w:val="left" w:pos="1985"/>
          <w:tab w:val="left" w:pos="8505"/>
          <w:tab w:val="right" w:pos="9923"/>
        </w:tabs>
        <w:spacing w:before="80" w:line="269" w:lineRule="auto"/>
        <w:jc w:val="both"/>
        <w:rPr>
          <w:b/>
          <w:bCs/>
          <w:sz w:val="34"/>
          <w:szCs w:val="34"/>
        </w:rPr>
      </w:pPr>
      <w:r w:rsidRPr="001E3149">
        <w:rPr>
          <w:b/>
          <w:bCs/>
        </w:rPr>
        <w:lastRenderedPageBreak/>
        <w:t>Metta Sutta</w:t>
      </w:r>
      <w:r w:rsidRPr="001E3149">
        <w:t xml:space="preserve"> </w:t>
      </w:r>
      <w:r w:rsidRPr="001E3149">
        <w:rPr>
          <w:i/>
          <w:iCs/>
          <w:sz w:val="32"/>
          <w:szCs w:val="30"/>
        </w:rPr>
        <w:t>–</w:t>
      </w:r>
      <w:r w:rsidR="005713B8" w:rsidRPr="001E3149">
        <w:rPr>
          <w:i/>
          <w:iCs/>
          <w:sz w:val="32"/>
          <w:szCs w:val="30"/>
        </w:rPr>
        <w:t>‘</w:t>
      </w:r>
      <w:r w:rsidR="00AB0792" w:rsidRPr="001E3149">
        <w:rPr>
          <w:i/>
          <w:iCs/>
          <w:sz w:val="32"/>
          <w:szCs w:val="30"/>
        </w:rPr>
        <w:t>Discourse</w:t>
      </w:r>
      <w:r w:rsidRPr="001E3149">
        <w:rPr>
          <w:i/>
          <w:iCs/>
          <w:sz w:val="32"/>
          <w:szCs w:val="30"/>
        </w:rPr>
        <w:t xml:space="preserve"> on Loving Kindness’</w:t>
      </w:r>
      <w:r w:rsidR="00357C9B" w:rsidRPr="001E3149">
        <w:rPr>
          <w:i/>
          <w:iCs/>
          <w:sz w:val="32"/>
          <w:szCs w:val="32"/>
        </w:rPr>
        <w:t>,</w:t>
      </w:r>
      <w:r w:rsidR="00357C9B" w:rsidRPr="001E3149">
        <w:rPr>
          <w:sz w:val="32"/>
          <w:szCs w:val="32"/>
        </w:rPr>
        <w:t xml:space="preserve"> </w:t>
      </w:r>
      <w:r w:rsidR="0008193D" w:rsidRPr="001E3149">
        <w:rPr>
          <w:sz w:val="32"/>
          <w:szCs w:val="32"/>
        </w:rPr>
        <w:t>spreading love through meditation.</w:t>
      </w:r>
    </w:p>
    <w:p w14:paraId="3D4426BC" w14:textId="769F6EC6" w:rsidR="00FB5499" w:rsidRPr="001E3149" w:rsidRDefault="00FB5499" w:rsidP="00013ED5">
      <w:pPr>
        <w:tabs>
          <w:tab w:val="left" w:pos="1985"/>
          <w:tab w:val="left" w:pos="8505"/>
          <w:tab w:val="right" w:pos="9923"/>
        </w:tabs>
        <w:spacing w:before="80" w:line="269" w:lineRule="auto"/>
        <w:jc w:val="both"/>
        <w:rPr>
          <w:color w:val="202122"/>
          <w:sz w:val="32"/>
          <w:szCs w:val="32"/>
          <w:shd w:val="clear" w:color="auto" w:fill="FFFFFF"/>
        </w:rPr>
      </w:pPr>
      <w:r w:rsidRPr="001E3149">
        <w:rPr>
          <w:b/>
          <w:bCs/>
          <w:color w:val="202122"/>
          <w:shd w:val="clear" w:color="auto" w:fill="FFFFFF"/>
        </w:rPr>
        <w:t>Dhammapada</w:t>
      </w:r>
      <w:r w:rsidRPr="001E3149">
        <w:rPr>
          <w:color w:val="202122"/>
          <w:sz w:val="32"/>
          <w:szCs w:val="32"/>
          <w:shd w:val="clear" w:color="auto" w:fill="FFFFFF"/>
        </w:rPr>
        <w:t xml:space="preserve"> </w:t>
      </w:r>
      <w:r w:rsidRPr="001E3149">
        <w:rPr>
          <w:i/>
          <w:iCs/>
          <w:color w:val="202122"/>
          <w:sz w:val="30"/>
          <w:szCs w:val="30"/>
          <w:shd w:val="clear" w:color="auto" w:fill="FFFFFF"/>
        </w:rPr>
        <w:t>(3</w:t>
      </w:r>
      <w:r w:rsidRPr="001E3149">
        <w:rPr>
          <w:i/>
          <w:iCs/>
          <w:color w:val="202122"/>
          <w:sz w:val="30"/>
          <w:szCs w:val="30"/>
          <w:shd w:val="clear" w:color="auto" w:fill="FFFFFF"/>
          <w:vertAlign w:val="superscript"/>
        </w:rPr>
        <w:t>rd</w:t>
      </w:r>
      <w:r w:rsidRPr="001E3149">
        <w:rPr>
          <w:i/>
          <w:iCs/>
          <w:color w:val="202122"/>
          <w:sz w:val="30"/>
          <w:szCs w:val="30"/>
          <w:shd w:val="clear" w:color="auto" w:fill="FFFFFF"/>
        </w:rPr>
        <w:t>c.</w:t>
      </w:r>
      <w:r w:rsidRPr="001E3149">
        <w:rPr>
          <w:i/>
          <w:iCs/>
          <w:color w:val="202122"/>
          <w:sz w:val="28"/>
          <w:szCs w:val="28"/>
          <w:shd w:val="clear" w:color="auto" w:fill="FFFFFF"/>
        </w:rPr>
        <w:t>BCE</w:t>
      </w:r>
      <w:r w:rsidRPr="001E3149">
        <w:rPr>
          <w:i/>
          <w:iCs/>
          <w:color w:val="202122"/>
          <w:sz w:val="30"/>
          <w:szCs w:val="30"/>
          <w:shd w:val="clear" w:color="auto" w:fill="FFFFFF"/>
        </w:rPr>
        <w:t>)</w:t>
      </w:r>
      <w:r w:rsidRPr="001E3149">
        <w:rPr>
          <w:color w:val="202122"/>
          <w:sz w:val="30"/>
          <w:szCs w:val="30"/>
          <w:shd w:val="clear" w:color="auto" w:fill="FFFFFF"/>
        </w:rPr>
        <w:t xml:space="preserve"> </w:t>
      </w:r>
      <w:r w:rsidRPr="001E3149">
        <w:rPr>
          <w:color w:val="202122"/>
          <w:sz w:val="32"/>
          <w:szCs w:val="32"/>
          <w:shd w:val="clear" w:color="auto" w:fill="FFFFFF"/>
        </w:rPr>
        <w:t xml:space="preserve">The sayings of the Buddha </w:t>
      </w:r>
      <w:r w:rsidR="00D80A67" w:rsidRPr="001E3149">
        <w:rPr>
          <w:color w:val="202122"/>
          <w:sz w:val="32"/>
          <w:szCs w:val="32"/>
          <w:shd w:val="clear" w:color="auto" w:fill="FFFFFF"/>
        </w:rPr>
        <w:t xml:space="preserve">simplified and encoded </w:t>
      </w:r>
      <w:r w:rsidRPr="001E3149">
        <w:rPr>
          <w:color w:val="202122"/>
          <w:sz w:val="32"/>
          <w:szCs w:val="32"/>
          <w:shd w:val="clear" w:color="auto" w:fill="FFFFFF"/>
        </w:rPr>
        <w:t>in verse form</w:t>
      </w:r>
      <w:r w:rsidR="00D80A67" w:rsidRPr="001E3149">
        <w:rPr>
          <w:color w:val="202122"/>
          <w:sz w:val="32"/>
          <w:szCs w:val="32"/>
          <w:shd w:val="clear" w:color="auto" w:fill="FFFFFF"/>
        </w:rPr>
        <w:t>, which</w:t>
      </w:r>
      <w:r w:rsidRPr="001E3149">
        <w:rPr>
          <w:color w:val="202122"/>
          <w:sz w:val="32"/>
          <w:szCs w:val="32"/>
          <w:shd w:val="clear" w:color="auto" w:fill="FFFFFF"/>
        </w:rPr>
        <w:t xml:space="preserve"> helped ordinary people to grasp </w:t>
      </w:r>
      <w:r w:rsidR="002966F7">
        <w:rPr>
          <w:color w:val="202122"/>
          <w:sz w:val="32"/>
          <w:szCs w:val="32"/>
          <w:shd w:val="clear" w:color="auto" w:fill="FFFFFF"/>
        </w:rPr>
        <w:t>the message</w:t>
      </w:r>
      <w:r w:rsidRPr="001E3149">
        <w:rPr>
          <w:color w:val="202122"/>
          <w:sz w:val="32"/>
          <w:szCs w:val="32"/>
          <w:shd w:val="clear" w:color="auto" w:fill="FFFFFF"/>
        </w:rPr>
        <w:t>.</w:t>
      </w:r>
    </w:p>
    <w:p w14:paraId="5A60E0FF" w14:textId="5D69A9FF" w:rsidR="00C914D6" w:rsidRPr="001E3149" w:rsidRDefault="00BA574D" w:rsidP="00013ED5">
      <w:pPr>
        <w:tabs>
          <w:tab w:val="left" w:pos="1985"/>
          <w:tab w:val="left" w:pos="8505"/>
          <w:tab w:val="right" w:pos="9923"/>
        </w:tabs>
        <w:spacing w:before="80" w:line="269" w:lineRule="auto"/>
        <w:jc w:val="both"/>
        <w:rPr>
          <w:sz w:val="32"/>
          <w:szCs w:val="32"/>
        </w:rPr>
      </w:pPr>
      <w:r w:rsidRPr="001E3149">
        <w:rPr>
          <w:b/>
          <w:bCs/>
        </w:rPr>
        <w:t>Śū</w:t>
      </w:r>
      <w:r w:rsidR="00C974DC" w:rsidRPr="001E3149">
        <w:rPr>
          <w:b/>
          <w:bCs/>
        </w:rPr>
        <w:t>rangama Sūtra</w:t>
      </w:r>
      <w:r w:rsidR="0008193D" w:rsidRPr="001E3149">
        <w:rPr>
          <w:b/>
          <w:bCs/>
        </w:rPr>
        <w:t xml:space="preserve"> </w:t>
      </w:r>
      <w:r w:rsidRPr="001E3149">
        <w:rPr>
          <w:i/>
          <w:iCs/>
          <w:sz w:val="32"/>
          <w:szCs w:val="30"/>
        </w:rPr>
        <w:t>-</w:t>
      </w:r>
      <w:r w:rsidR="0008193D" w:rsidRPr="001E3149">
        <w:rPr>
          <w:i/>
          <w:iCs/>
          <w:sz w:val="32"/>
          <w:szCs w:val="30"/>
        </w:rPr>
        <w:t>‘Treatise on Heroic Action’</w:t>
      </w:r>
      <w:r w:rsidR="002966F7">
        <w:rPr>
          <w:i/>
          <w:iCs/>
          <w:sz w:val="32"/>
          <w:szCs w:val="30"/>
        </w:rPr>
        <w:t>,</w:t>
      </w:r>
      <w:r w:rsidR="0008193D" w:rsidRPr="001E3149">
        <w:rPr>
          <w:sz w:val="32"/>
          <w:szCs w:val="30"/>
        </w:rPr>
        <w:t xml:space="preserve"> </w:t>
      </w:r>
      <w:r w:rsidRPr="001E3149">
        <w:rPr>
          <w:sz w:val="32"/>
          <w:szCs w:val="32"/>
        </w:rPr>
        <w:t xml:space="preserve">Chinese </w:t>
      </w:r>
      <w:r w:rsidR="001F1EEC" w:rsidRPr="001E3149">
        <w:rPr>
          <w:sz w:val="32"/>
          <w:szCs w:val="32"/>
        </w:rPr>
        <w:t xml:space="preserve">Chan </w:t>
      </w:r>
      <w:r w:rsidRPr="001E3149">
        <w:rPr>
          <w:sz w:val="32"/>
          <w:szCs w:val="32"/>
        </w:rPr>
        <w:t>Buddhist text;</w:t>
      </w:r>
      <w:r w:rsidR="0008193D" w:rsidRPr="001E3149">
        <w:rPr>
          <w:sz w:val="32"/>
          <w:szCs w:val="32"/>
        </w:rPr>
        <w:t xml:space="preserve"> explain</w:t>
      </w:r>
      <w:r w:rsidR="004D69E9" w:rsidRPr="001E3149">
        <w:rPr>
          <w:sz w:val="32"/>
          <w:szCs w:val="32"/>
        </w:rPr>
        <w:t>ing</w:t>
      </w:r>
      <w:r w:rsidR="0008193D" w:rsidRPr="001E3149">
        <w:rPr>
          <w:sz w:val="32"/>
          <w:szCs w:val="32"/>
        </w:rPr>
        <w:t xml:space="preserve"> how to find the true self hidden within.</w:t>
      </w:r>
      <w:r w:rsidRPr="001E3149">
        <w:rPr>
          <w:sz w:val="32"/>
          <w:szCs w:val="32"/>
        </w:rPr>
        <w:t xml:space="preserve"> </w:t>
      </w:r>
    </w:p>
    <w:p w14:paraId="082833F7" w14:textId="77777777" w:rsidR="00576544" w:rsidRPr="001E3149" w:rsidRDefault="00576544" w:rsidP="00013ED5">
      <w:pPr>
        <w:pBdr>
          <w:bottom w:val="single" w:sz="4" w:space="1" w:color="auto"/>
        </w:pBdr>
        <w:tabs>
          <w:tab w:val="left" w:pos="1985"/>
          <w:tab w:val="left" w:pos="8505"/>
          <w:tab w:val="right" w:pos="9923"/>
        </w:tabs>
        <w:spacing w:before="80" w:line="269" w:lineRule="auto"/>
        <w:jc w:val="both"/>
        <w:rPr>
          <w:color w:val="202122"/>
          <w:sz w:val="32"/>
          <w:szCs w:val="32"/>
          <w:shd w:val="clear" w:color="auto" w:fill="FFFFFF"/>
        </w:rPr>
      </w:pPr>
      <w:r w:rsidRPr="001E3149">
        <w:rPr>
          <w:b/>
          <w:bCs/>
          <w:color w:val="202122"/>
          <w:shd w:val="clear" w:color="auto" w:fill="FFFFFF"/>
        </w:rPr>
        <w:t>Sūtrālamkāra</w:t>
      </w:r>
      <w:r w:rsidRPr="001E3149">
        <w:rPr>
          <w:b/>
          <w:bCs/>
          <w:color w:val="202122"/>
          <w:sz w:val="34"/>
          <w:szCs w:val="34"/>
          <w:shd w:val="clear" w:color="auto" w:fill="FFFFFF"/>
        </w:rPr>
        <w:t xml:space="preserve"> </w:t>
      </w:r>
      <w:r w:rsidRPr="001E3149">
        <w:rPr>
          <w:color w:val="202122"/>
          <w:sz w:val="32"/>
          <w:szCs w:val="32"/>
          <w:shd w:val="clear" w:color="auto" w:fill="FFFFFF"/>
        </w:rPr>
        <w:t>– 4</w:t>
      </w:r>
      <w:r w:rsidRPr="001E3149">
        <w:rPr>
          <w:color w:val="202122"/>
          <w:sz w:val="32"/>
          <w:szCs w:val="32"/>
          <w:shd w:val="clear" w:color="auto" w:fill="FFFFFF"/>
          <w:vertAlign w:val="superscript"/>
        </w:rPr>
        <w:t>th</w:t>
      </w:r>
      <w:r w:rsidRPr="001E3149">
        <w:rPr>
          <w:color w:val="202122"/>
          <w:sz w:val="32"/>
          <w:szCs w:val="32"/>
          <w:shd w:val="clear" w:color="auto" w:fill="FFFFFF"/>
        </w:rPr>
        <w:t xml:space="preserve">c. Mahayana Buddhist text describing </w:t>
      </w:r>
      <w:r w:rsidRPr="001E3149">
        <w:rPr>
          <w:b/>
          <w:bCs/>
          <w:color w:val="202122"/>
          <w:sz w:val="32"/>
          <w:szCs w:val="32"/>
          <w:shd w:val="clear" w:color="auto" w:fill="FFFFFF"/>
        </w:rPr>
        <w:t>Yogāchara</w:t>
      </w:r>
      <w:r w:rsidRPr="001E3149">
        <w:rPr>
          <w:color w:val="202122"/>
          <w:sz w:val="32"/>
          <w:szCs w:val="32"/>
          <w:shd w:val="clear" w:color="auto" w:fill="FFFFFF"/>
        </w:rPr>
        <w:t xml:space="preserve"> </w:t>
      </w:r>
      <w:r w:rsidRPr="001E3149">
        <w:rPr>
          <w:i/>
          <w:iCs/>
          <w:color w:val="202122"/>
          <w:sz w:val="30"/>
          <w:szCs w:val="30"/>
          <w:shd w:val="clear" w:color="auto" w:fill="FFFFFF"/>
        </w:rPr>
        <w:t>–‘Path to Unification’.</w:t>
      </w:r>
    </w:p>
    <w:p w14:paraId="78C8F15B" w14:textId="5A7B6B96" w:rsidR="00497D80" w:rsidRPr="001E3149" w:rsidRDefault="00A03EFF" w:rsidP="00013ED5">
      <w:pPr>
        <w:pBdr>
          <w:bottom w:val="single" w:sz="4" w:space="1" w:color="auto"/>
        </w:pBdr>
        <w:tabs>
          <w:tab w:val="left" w:pos="1985"/>
          <w:tab w:val="left" w:pos="8505"/>
          <w:tab w:val="right" w:pos="9923"/>
        </w:tabs>
        <w:spacing w:before="80" w:line="269" w:lineRule="auto"/>
        <w:jc w:val="both"/>
        <w:rPr>
          <w:color w:val="202122"/>
          <w:sz w:val="32"/>
          <w:szCs w:val="32"/>
          <w:shd w:val="clear" w:color="auto" w:fill="FFFFFF"/>
        </w:rPr>
      </w:pPr>
      <w:r w:rsidRPr="001E3149">
        <w:rPr>
          <w:b/>
          <w:bCs/>
        </w:rPr>
        <w:t>P</w:t>
      </w:r>
      <w:r w:rsidR="001F1EEC" w:rsidRPr="001E3149">
        <w:rPr>
          <w:b/>
          <w:bCs/>
        </w:rPr>
        <w:t>ū</w:t>
      </w:r>
      <w:r w:rsidR="00945415" w:rsidRPr="001E3149">
        <w:rPr>
          <w:b/>
          <w:bCs/>
        </w:rPr>
        <w:t>r</w:t>
      </w:r>
      <w:r w:rsidR="001F1EEC" w:rsidRPr="001E3149">
        <w:rPr>
          <w:b/>
          <w:bCs/>
        </w:rPr>
        <w:t>ṇ</w:t>
      </w:r>
      <w:r w:rsidRPr="001E3149">
        <w:rPr>
          <w:b/>
          <w:bCs/>
        </w:rPr>
        <w:t>abuddha S</w:t>
      </w:r>
      <w:r w:rsidR="007A1E7D" w:rsidRPr="001E3149">
        <w:rPr>
          <w:b/>
          <w:bCs/>
        </w:rPr>
        <w:t>ū</w:t>
      </w:r>
      <w:r w:rsidRPr="001E3149">
        <w:rPr>
          <w:b/>
          <w:bCs/>
        </w:rPr>
        <w:t>tra</w:t>
      </w:r>
      <w:r w:rsidRPr="001E3149">
        <w:t xml:space="preserve"> </w:t>
      </w:r>
      <w:r w:rsidR="00967647" w:rsidRPr="00967647">
        <w:rPr>
          <w:b/>
          <w:bCs/>
          <w:i/>
          <w:sz w:val="34"/>
          <w:szCs w:val="30"/>
        </w:rPr>
        <w:t>(</w:t>
      </w:r>
      <w:r w:rsidR="0008193D" w:rsidRPr="001E3149">
        <w:rPr>
          <w:b/>
          <w:bCs/>
          <w:i/>
          <w:iCs/>
          <w:color w:val="202122"/>
          <w:sz w:val="32"/>
          <w:szCs w:val="30"/>
          <w:shd w:val="clear" w:color="auto" w:fill="FFFFFF"/>
        </w:rPr>
        <w:t xml:space="preserve">Yuanjue </w:t>
      </w:r>
      <w:r w:rsidR="001F1EEC" w:rsidRPr="001E3149">
        <w:rPr>
          <w:b/>
          <w:bCs/>
          <w:i/>
          <w:iCs/>
          <w:color w:val="202122"/>
          <w:sz w:val="32"/>
          <w:szCs w:val="30"/>
          <w:shd w:val="clear" w:color="auto" w:fill="FFFFFF"/>
        </w:rPr>
        <w:t>Ch</w:t>
      </w:r>
      <w:r w:rsidR="0008193D" w:rsidRPr="001E3149">
        <w:rPr>
          <w:b/>
          <w:bCs/>
          <w:i/>
          <w:iCs/>
          <w:color w:val="202122"/>
          <w:sz w:val="32"/>
          <w:szCs w:val="30"/>
          <w:shd w:val="clear" w:color="auto" w:fill="FFFFFF"/>
        </w:rPr>
        <w:t>ing</w:t>
      </w:r>
      <w:r w:rsidRPr="001E3149">
        <w:rPr>
          <w:b/>
          <w:bCs/>
          <w:i/>
          <w:iCs/>
          <w:color w:val="202122"/>
          <w:sz w:val="32"/>
          <w:szCs w:val="30"/>
          <w:shd w:val="clear" w:color="auto" w:fill="FFFFFF"/>
        </w:rPr>
        <w:t xml:space="preserve">) </w:t>
      </w:r>
      <w:r w:rsidRPr="002966F7">
        <w:rPr>
          <w:b/>
          <w:bCs/>
          <w:i/>
          <w:iCs/>
          <w:color w:val="202122"/>
          <w:sz w:val="32"/>
          <w:szCs w:val="30"/>
          <w:shd w:val="clear" w:color="auto" w:fill="FFFFFF"/>
        </w:rPr>
        <w:t>‘</w:t>
      </w:r>
      <w:r w:rsidRPr="002966F7">
        <w:rPr>
          <w:i/>
          <w:iCs/>
          <w:color w:val="202122"/>
          <w:sz w:val="32"/>
          <w:szCs w:val="32"/>
          <w:shd w:val="clear" w:color="auto" w:fill="FFFFFF"/>
        </w:rPr>
        <w:t>The Sutra of Perfect Enlightenment’</w:t>
      </w:r>
      <w:r w:rsidRPr="001E3149">
        <w:rPr>
          <w:color w:val="202122"/>
          <w:sz w:val="32"/>
          <w:szCs w:val="32"/>
          <w:shd w:val="clear" w:color="auto" w:fill="FFFFFF"/>
        </w:rPr>
        <w:t xml:space="preserve"> </w:t>
      </w:r>
      <w:r w:rsidRPr="001E3149">
        <w:rPr>
          <w:i/>
          <w:iCs/>
          <w:color w:val="202122"/>
          <w:sz w:val="32"/>
          <w:szCs w:val="30"/>
          <w:shd w:val="clear" w:color="auto" w:fill="FFFFFF"/>
        </w:rPr>
        <w:t>(possibly 8</w:t>
      </w:r>
      <w:r w:rsidRPr="001E3149">
        <w:rPr>
          <w:i/>
          <w:iCs/>
          <w:color w:val="202122"/>
          <w:sz w:val="32"/>
          <w:szCs w:val="30"/>
          <w:shd w:val="clear" w:color="auto" w:fill="FFFFFF"/>
          <w:vertAlign w:val="superscript"/>
        </w:rPr>
        <w:t>th</w:t>
      </w:r>
      <w:r w:rsidRPr="001E3149">
        <w:rPr>
          <w:i/>
          <w:iCs/>
          <w:color w:val="202122"/>
          <w:sz w:val="32"/>
          <w:szCs w:val="30"/>
          <w:shd w:val="clear" w:color="auto" w:fill="FFFFFF"/>
        </w:rPr>
        <w:t>c. Chinese)</w:t>
      </w:r>
      <w:r w:rsidRPr="001E3149">
        <w:rPr>
          <w:color w:val="202122"/>
          <w:sz w:val="32"/>
          <w:szCs w:val="32"/>
          <w:shd w:val="clear" w:color="auto" w:fill="FFFFFF"/>
        </w:rPr>
        <w:t>.</w:t>
      </w:r>
      <w:r w:rsidR="00391068" w:rsidRPr="001E3149">
        <w:rPr>
          <w:color w:val="202122"/>
          <w:sz w:val="32"/>
          <w:szCs w:val="32"/>
          <w:shd w:val="clear" w:color="auto" w:fill="FFFFFF"/>
        </w:rPr>
        <w:t xml:space="preserve"> Buddha answers the questions of the Bodhisattvas.</w:t>
      </w:r>
    </w:p>
    <w:p w14:paraId="32A89834" w14:textId="77777777" w:rsidR="001F1EEC" w:rsidRPr="001F1EEC" w:rsidRDefault="001F1EEC" w:rsidP="00013ED5">
      <w:pPr>
        <w:pBdr>
          <w:bottom w:val="single" w:sz="4" w:space="1" w:color="auto"/>
        </w:pBdr>
        <w:tabs>
          <w:tab w:val="left" w:pos="1985"/>
          <w:tab w:val="left" w:pos="8505"/>
          <w:tab w:val="right" w:pos="9923"/>
        </w:tabs>
        <w:spacing w:before="80" w:line="269" w:lineRule="auto"/>
        <w:jc w:val="both"/>
        <w:rPr>
          <w:sz w:val="2"/>
          <w:szCs w:val="2"/>
        </w:rPr>
      </w:pPr>
    </w:p>
    <w:p w14:paraId="4DFB69C8" w14:textId="77777777" w:rsidR="0017474C" w:rsidRPr="001E3149" w:rsidRDefault="0017474C" w:rsidP="00013ED5">
      <w:pPr>
        <w:tabs>
          <w:tab w:val="left" w:pos="1985"/>
          <w:tab w:val="left" w:pos="8505"/>
          <w:tab w:val="right" w:pos="9923"/>
        </w:tabs>
        <w:spacing w:before="80" w:line="269" w:lineRule="auto"/>
        <w:jc w:val="both"/>
        <w:rPr>
          <w:b/>
          <w:bCs/>
          <w:sz w:val="4"/>
          <w:szCs w:val="4"/>
        </w:rPr>
      </w:pPr>
    </w:p>
    <w:p w14:paraId="4591A5E4" w14:textId="37CDC1B1" w:rsidR="00497D80" w:rsidRPr="001E3149" w:rsidRDefault="00497D80" w:rsidP="00013ED5">
      <w:pPr>
        <w:tabs>
          <w:tab w:val="left" w:pos="1985"/>
          <w:tab w:val="left" w:pos="8505"/>
          <w:tab w:val="right" w:pos="9923"/>
        </w:tabs>
        <w:spacing w:before="80" w:line="269" w:lineRule="auto"/>
        <w:jc w:val="both"/>
        <w:rPr>
          <w:sz w:val="34"/>
          <w:szCs w:val="34"/>
        </w:rPr>
      </w:pPr>
      <w:r w:rsidRPr="001E3149">
        <w:rPr>
          <w:b/>
          <w:bCs/>
        </w:rPr>
        <w:t>Lao Tzu</w:t>
      </w:r>
      <w:r w:rsidRPr="001E3149">
        <w:t xml:space="preserve"> </w:t>
      </w:r>
      <w:r w:rsidR="00967647" w:rsidRPr="00967647">
        <w:rPr>
          <w:i/>
          <w:sz w:val="34"/>
        </w:rPr>
        <w:t>(</w:t>
      </w:r>
      <w:r w:rsidRPr="001E3149">
        <w:rPr>
          <w:i/>
          <w:iCs/>
          <w:sz w:val="32"/>
          <w:szCs w:val="32"/>
        </w:rPr>
        <w:t>7</w:t>
      </w:r>
      <w:r w:rsidRPr="001E3149">
        <w:rPr>
          <w:i/>
          <w:iCs/>
          <w:sz w:val="32"/>
          <w:szCs w:val="32"/>
          <w:vertAlign w:val="superscript"/>
        </w:rPr>
        <w:t>th</w:t>
      </w:r>
      <w:r w:rsidRPr="001E3149">
        <w:rPr>
          <w:i/>
          <w:iCs/>
          <w:sz w:val="32"/>
          <w:szCs w:val="32"/>
        </w:rPr>
        <w:t>c.</w:t>
      </w:r>
      <w:r w:rsidRPr="001E3149">
        <w:rPr>
          <w:i/>
          <w:iCs/>
          <w:sz w:val="28"/>
          <w:szCs w:val="28"/>
        </w:rPr>
        <w:t>BCE</w:t>
      </w:r>
      <w:r w:rsidR="005803E0" w:rsidRPr="001E3149">
        <w:rPr>
          <w:i/>
          <w:iCs/>
          <w:sz w:val="32"/>
          <w:szCs w:val="32"/>
        </w:rPr>
        <w:t>)</w:t>
      </w:r>
      <w:r w:rsidRPr="001E3149">
        <w:rPr>
          <w:sz w:val="34"/>
          <w:szCs w:val="34"/>
        </w:rPr>
        <w:t xml:space="preserve"> </w:t>
      </w:r>
      <w:r w:rsidR="004D69E9" w:rsidRPr="001E3149">
        <w:rPr>
          <w:sz w:val="34"/>
          <w:szCs w:val="34"/>
        </w:rPr>
        <w:t>Founder of Taoism</w:t>
      </w:r>
      <w:r w:rsidRPr="001E3149">
        <w:rPr>
          <w:sz w:val="34"/>
          <w:szCs w:val="34"/>
        </w:rPr>
        <w:t xml:space="preserve"> of whom very little is known </w:t>
      </w:r>
      <w:r w:rsidR="00AB0792" w:rsidRPr="001E3149">
        <w:rPr>
          <w:sz w:val="34"/>
          <w:szCs w:val="34"/>
        </w:rPr>
        <w:t>apar</w:t>
      </w:r>
      <w:r w:rsidRPr="001E3149">
        <w:rPr>
          <w:sz w:val="34"/>
          <w:szCs w:val="34"/>
        </w:rPr>
        <w:t>t</w:t>
      </w:r>
      <w:r w:rsidR="00AB0792" w:rsidRPr="001E3149">
        <w:rPr>
          <w:sz w:val="34"/>
          <w:szCs w:val="34"/>
        </w:rPr>
        <w:t xml:space="preserve"> from</w:t>
      </w:r>
      <w:r w:rsidRPr="001E3149">
        <w:rPr>
          <w:sz w:val="34"/>
          <w:szCs w:val="34"/>
        </w:rPr>
        <w:t xml:space="preserve"> his book Tao Te Ching, one of the seminal texts of Taoism and Zen.</w:t>
      </w:r>
    </w:p>
    <w:p w14:paraId="7F95FB0F" w14:textId="6ED7B1AF" w:rsidR="00497D80" w:rsidRPr="001E3149" w:rsidRDefault="00497D80" w:rsidP="00013ED5">
      <w:pPr>
        <w:tabs>
          <w:tab w:val="left" w:pos="1985"/>
          <w:tab w:val="left" w:pos="8505"/>
          <w:tab w:val="right" w:pos="9923"/>
        </w:tabs>
        <w:spacing w:before="80" w:line="269" w:lineRule="auto"/>
        <w:jc w:val="both"/>
        <w:rPr>
          <w:sz w:val="34"/>
          <w:szCs w:val="34"/>
        </w:rPr>
      </w:pPr>
      <w:r w:rsidRPr="001E3149">
        <w:rPr>
          <w:b/>
          <w:bCs/>
        </w:rPr>
        <w:t>Chuang Tzu</w:t>
      </w:r>
      <w:r w:rsidR="005803E0" w:rsidRPr="001E3149">
        <w:t xml:space="preserve"> </w:t>
      </w:r>
      <w:r w:rsidR="00967647" w:rsidRPr="00967647">
        <w:rPr>
          <w:i/>
          <w:sz w:val="34"/>
        </w:rPr>
        <w:t>(</w:t>
      </w:r>
      <w:r w:rsidRPr="001E3149">
        <w:rPr>
          <w:i/>
          <w:iCs/>
          <w:sz w:val="32"/>
          <w:szCs w:val="32"/>
        </w:rPr>
        <w:t>5</w:t>
      </w:r>
      <w:r w:rsidRPr="001E3149">
        <w:rPr>
          <w:i/>
          <w:iCs/>
          <w:sz w:val="32"/>
          <w:szCs w:val="32"/>
          <w:vertAlign w:val="superscript"/>
        </w:rPr>
        <w:t>th</w:t>
      </w:r>
      <w:r w:rsidRPr="001E3149">
        <w:rPr>
          <w:i/>
          <w:iCs/>
          <w:sz w:val="32"/>
          <w:szCs w:val="32"/>
        </w:rPr>
        <w:t>c.</w:t>
      </w:r>
      <w:r w:rsidRPr="001E3149">
        <w:rPr>
          <w:i/>
          <w:iCs/>
          <w:sz w:val="28"/>
          <w:szCs w:val="28"/>
        </w:rPr>
        <w:t>BCE</w:t>
      </w:r>
      <w:r w:rsidR="005803E0" w:rsidRPr="001E3149">
        <w:rPr>
          <w:i/>
          <w:iCs/>
          <w:sz w:val="32"/>
          <w:szCs w:val="32"/>
        </w:rPr>
        <w:t>)</w:t>
      </w:r>
      <w:r w:rsidRPr="001E3149">
        <w:rPr>
          <w:sz w:val="34"/>
          <w:szCs w:val="34"/>
        </w:rPr>
        <w:t xml:space="preserve"> </w:t>
      </w:r>
      <w:r w:rsidR="005803E0" w:rsidRPr="001E3149">
        <w:rPr>
          <w:sz w:val="34"/>
          <w:szCs w:val="34"/>
        </w:rPr>
        <w:t xml:space="preserve">The </w:t>
      </w:r>
      <w:r w:rsidRPr="001E3149">
        <w:rPr>
          <w:sz w:val="34"/>
          <w:szCs w:val="34"/>
        </w:rPr>
        <w:t xml:space="preserve">other main text of Taoism which is longer, more earthy and </w:t>
      </w:r>
      <w:r w:rsidR="000817FE" w:rsidRPr="001E3149">
        <w:rPr>
          <w:sz w:val="34"/>
          <w:szCs w:val="34"/>
        </w:rPr>
        <w:t>humorous</w:t>
      </w:r>
      <w:r w:rsidRPr="001E3149">
        <w:rPr>
          <w:sz w:val="34"/>
          <w:szCs w:val="34"/>
        </w:rPr>
        <w:t xml:space="preserve"> than Lao Tzu</w:t>
      </w:r>
      <w:r w:rsidR="00275745">
        <w:rPr>
          <w:sz w:val="34"/>
          <w:szCs w:val="34"/>
        </w:rPr>
        <w:t>, containing many stories and parables</w:t>
      </w:r>
      <w:r w:rsidRPr="001E3149">
        <w:rPr>
          <w:sz w:val="34"/>
          <w:szCs w:val="34"/>
        </w:rPr>
        <w:t>.</w:t>
      </w:r>
    </w:p>
    <w:p w14:paraId="7B3D6AAA" w14:textId="568AA93F" w:rsidR="00B92C46" w:rsidRPr="001E3149" w:rsidRDefault="00B92C46" w:rsidP="00013ED5">
      <w:pPr>
        <w:tabs>
          <w:tab w:val="left" w:pos="1985"/>
          <w:tab w:val="left" w:pos="8505"/>
          <w:tab w:val="right" w:pos="9923"/>
        </w:tabs>
        <w:spacing w:before="80" w:line="269" w:lineRule="auto"/>
        <w:jc w:val="both"/>
        <w:rPr>
          <w:sz w:val="34"/>
          <w:szCs w:val="34"/>
        </w:rPr>
      </w:pPr>
      <w:r w:rsidRPr="001E3149">
        <w:rPr>
          <w:b/>
          <w:bCs/>
        </w:rPr>
        <w:t xml:space="preserve">Mo Tzu </w:t>
      </w:r>
      <w:r w:rsidRPr="001E3149">
        <w:rPr>
          <w:i/>
          <w:iCs/>
          <w:sz w:val="32"/>
          <w:szCs w:val="32"/>
        </w:rPr>
        <w:t>(470-391</w:t>
      </w:r>
      <w:r w:rsidRPr="001E3149">
        <w:rPr>
          <w:i/>
          <w:iCs/>
          <w:sz w:val="28"/>
          <w:szCs w:val="28"/>
        </w:rPr>
        <w:t>BCE</w:t>
      </w:r>
      <w:r w:rsidRPr="001E3149">
        <w:rPr>
          <w:i/>
          <w:iCs/>
          <w:sz w:val="32"/>
          <w:szCs w:val="32"/>
        </w:rPr>
        <w:t>)</w:t>
      </w:r>
      <w:r w:rsidRPr="001E3149">
        <w:rPr>
          <w:sz w:val="32"/>
          <w:szCs w:val="32"/>
        </w:rPr>
        <w:t xml:space="preserve"> </w:t>
      </w:r>
      <w:r w:rsidRPr="001E3149">
        <w:rPr>
          <w:sz w:val="34"/>
          <w:szCs w:val="34"/>
        </w:rPr>
        <w:t xml:space="preserve">Chinese philosopher who </w:t>
      </w:r>
      <w:r w:rsidR="00C10552" w:rsidRPr="001E3149">
        <w:rPr>
          <w:sz w:val="34"/>
          <w:szCs w:val="34"/>
        </w:rPr>
        <w:t xml:space="preserve">argued against Taoism and Confucianism and </w:t>
      </w:r>
      <w:r w:rsidRPr="001E3149">
        <w:rPr>
          <w:sz w:val="34"/>
          <w:szCs w:val="34"/>
        </w:rPr>
        <w:t>advocated unconditional universal love.</w:t>
      </w:r>
    </w:p>
    <w:p w14:paraId="71C22820" w14:textId="7E40818E" w:rsidR="00CE6C12" w:rsidRPr="00CE6C12" w:rsidRDefault="00CE6C12" w:rsidP="00013ED5">
      <w:pPr>
        <w:tabs>
          <w:tab w:val="left" w:pos="1985"/>
          <w:tab w:val="left" w:pos="8505"/>
          <w:tab w:val="right" w:pos="9923"/>
        </w:tabs>
        <w:spacing w:before="80" w:line="269" w:lineRule="auto"/>
        <w:jc w:val="both"/>
        <w:rPr>
          <w:sz w:val="34"/>
          <w:szCs w:val="34"/>
        </w:rPr>
      </w:pPr>
      <w:r>
        <w:rPr>
          <w:b/>
          <w:bCs/>
        </w:rPr>
        <w:t xml:space="preserve">Aśhvaghosha </w:t>
      </w:r>
      <w:r w:rsidRPr="00CE6C12">
        <w:rPr>
          <w:i/>
          <w:iCs/>
          <w:sz w:val="32"/>
          <w:szCs w:val="32"/>
        </w:rPr>
        <w:t>(80-150)</w:t>
      </w:r>
      <w:r w:rsidRPr="00CE6C12">
        <w:rPr>
          <w:sz w:val="32"/>
          <w:szCs w:val="32"/>
        </w:rPr>
        <w:t xml:space="preserve"> </w:t>
      </w:r>
      <w:r w:rsidRPr="00CE6C12">
        <w:rPr>
          <w:sz w:val="34"/>
          <w:szCs w:val="34"/>
        </w:rPr>
        <w:t>Indian Buddhist poet and philosopher</w:t>
      </w:r>
      <w:r>
        <w:rPr>
          <w:sz w:val="34"/>
          <w:szCs w:val="34"/>
        </w:rPr>
        <w:t>.</w:t>
      </w:r>
    </w:p>
    <w:p w14:paraId="5FA9D3E2" w14:textId="121CB115" w:rsidR="00331DC3" w:rsidRPr="001E3149" w:rsidRDefault="00331DC3" w:rsidP="00013ED5">
      <w:pPr>
        <w:tabs>
          <w:tab w:val="left" w:pos="1985"/>
          <w:tab w:val="left" w:pos="8505"/>
          <w:tab w:val="right" w:pos="9923"/>
        </w:tabs>
        <w:spacing w:before="80" w:line="269" w:lineRule="auto"/>
        <w:jc w:val="both"/>
        <w:rPr>
          <w:sz w:val="34"/>
          <w:szCs w:val="34"/>
        </w:rPr>
      </w:pPr>
      <w:r w:rsidRPr="001E3149">
        <w:rPr>
          <w:b/>
          <w:bCs/>
        </w:rPr>
        <w:t>Sen T’sen</w:t>
      </w:r>
      <w:r w:rsidRPr="001E3149">
        <w:t xml:space="preserve"> </w:t>
      </w:r>
      <w:r w:rsidRPr="001E3149">
        <w:rPr>
          <w:i/>
          <w:iCs/>
          <w:sz w:val="32"/>
          <w:szCs w:val="32"/>
        </w:rPr>
        <w:t xml:space="preserve">(Seng Ts’an, c.650) </w:t>
      </w:r>
      <w:r w:rsidRPr="001E3149">
        <w:rPr>
          <w:sz w:val="34"/>
          <w:szCs w:val="34"/>
        </w:rPr>
        <w:t>Chinese</w:t>
      </w:r>
      <w:r w:rsidR="00205C65" w:rsidRPr="001E3149">
        <w:rPr>
          <w:sz w:val="34"/>
          <w:szCs w:val="34"/>
        </w:rPr>
        <w:t>,</w:t>
      </w:r>
      <w:r w:rsidRPr="001E3149">
        <w:rPr>
          <w:sz w:val="34"/>
          <w:szCs w:val="34"/>
        </w:rPr>
        <w:t xml:space="preserve"> </w:t>
      </w:r>
      <w:r w:rsidR="00205C65" w:rsidRPr="001E3149">
        <w:rPr>
          <w:sz w:val="34"/>
          <w:szCs w:val="34"/>
        </w:rPr>
        <w:t xml:space="preserve">the </w:t>
      </w:r>
      <w:r w:rsidR="00205C65" w:rsidRPr="001E3149">
        <w:rPr>
          <w:b/>
          <w:bCs/>
          <w:sz w:val="34"/>
          <w:szCs w:val="34"/>
        </w:rPr>
        <w:t>Third Patriarch of Chan</w:t>
      </w:r>
      <w:r w:rsidR="003F532E" w:rsidRPr="001E3149">
        <w:rPr>
          <w:sz w:val="34"/>
          <w:szCs w:val="34"/>
        </w:rPr>
        <w:t xml:space="preserve"> </w:t>
      </w:r>
      <w:r w:rsidR="003F532E" w:rsidRPr="001E3149">
        <w:rPr>
          <w:b/>
          <w:bCs/>
          <w:sz w:val="34"/>
          <w:szCs w:val="34"/>
        </w:rPr>
        <w:t>Buddhism</w:t>
      </w:r>
      <w:r w:rsidRPr="001E3149">
        <w:rPr>
          <w:sz w:val="34"/>
          <w:szCs w:val="34"/>
        </w:rPr>
        <w:t>.</w:t>
      </w:r>
    </w:p>
    <w:p w14:paraId="1754B39D" w14:textId="6606554D" w:rsidR="004A69EE" w:rsidRPr="001E3149" w:rsidRDefault="004A69EE" w:rsidP="00013ED5">
      <w:pPr>
        <w:tabs>
          <w:tab w:val="left" w:pos="1985"/>
          <w:tab w:val="left" w:pos="8505"/>
          <w:tab w:val="right" w:pos="9923"/>
        </w:tabs>
        <w:spacing w:before="80" w:line="269" w:lineRule="auto"/>
        <w:jc w:val="both"/>
        <w:rPr>
          <w:sz w:val="34"/>
          <w:szCs w:val="34"/>
        </w:rPr>
      </w:pPr>
      <w:r w:rsidRPr="001E3149">
        <w:rPr>
          <w:b/>
          <w:bCs/>
        </w:rPr>
        <w:t>Hui Neng</w:t>
      </w:r>
      <w:r w:rsidRPr="001E3149">
        <w:t xml:space="preserve"> </w:t>
      </w:r>
      <w:r w:rsidRPr="001E3149">
        <w:rPr>
          <w:i/>
          <w:iCs/>
          <w:sz w:val="32"/>
          <w:szCs w:val="30"/>
        </w:rPr>
        <w:t>(638-713)</w:t>
      </w:r>
      <w:r w:rsidRPr="001E3149">
        <w:rPr>
          <w:sz w:val="32"/>
          <w:szCs w:val="30"/>
        </w:rPr>
        <w:t xml:space="preserve"> </w:t>
      </w:r>
      <w:r w:rsidRPr="001E3149">
        <w:rPr>
          <w:sz w:val="34"/>
          <w:szCs w:val="34"/>
        </w:rPr>
        <w:t>Chinese</w:t>
      </w:r>
      <w:r w:rsidR="004C1F29" w:rsidRPr="001E3149">
        <w:rPr>
          <w:sz w:val="34"/>
          <w:szCs w:val="34"/>
        </w:rPr>
        <w:t xml:space="preserve">, Sixth Patriarch of </w:t>
      </w:r>
      <w:r w:rsidRPr="001E3149">
        <w:rPr>
          <w:sz w:val="34"/>
          <w:szCs w:val="34"/>
        </w:rPr>
        <w:t xml:space="preserve">Chan </w:t>
      </w:r>
      <w:r w:rsidRPr="001E3149">
        <w:rPr>
          <w:i/>
          <w:iCs/>
          <w:sz w:val="32"/>
          <w:szCs w:val="32"/>
        </w:rPr>
        <w:t>(Zen)</w:t>
      </w:r>
      <w:r w:rsidRPr="001E3149">
        <w:rPr>
          <w:sz w:val="32"/>
          <w:szCs w:val="32"/>
        </w:rPr>
        <w:t xml:space="preserve"> </w:t>
      </w:r>
      <w:r w:rsidRPr="001E3149">
        <w:rPr>
          <w:sz w:val="34"/>
          <w:szCs w:val="34"/>
        </w:rPr>
        <w:t>Buddhis</w:t>
      </w:r>
      <w:r w:rsidR="004C1F29" w:rsidRPr="001E3149">
        <w:rPr>
          <w:sz w:val="34"/>
          <w:szCs w:val="34"/>
        </w:rPr>
        <w:t>m</w:t>
      </w:r>
      <w:r w:rsidR="00ED4DA9">
        <w:rPr>
          <w:sz w:val="34"/>
          <w:szCs w:val="34"/>
        </w:rPr>
        <w:t>, whose teachings are embodied in the Platform Sūtra</w:t>
      </w:r>
      <w:r w:rsidR="004C1F29" w:rsidRPr="001E3149">
        <w:rPr>
          <w:sz w:val="34"/>
          <w:szCs w:val="34"/>
        </w:rPr>
        <w:t xml:space="preserve">. </w:t>
      </w:r>
    </w:p>
    <w:p w14:paraId="536BDEA9" w14:textId="0B1AA270" w:rsidR="006372CC" w:rsidRPr="001E3149" w:rsidRDefault="006372CC" w:rsidP="00013ED5">
      <w:pPr>
        <w:tabs>
          <w:tab w:val="left" w:pos="1985"/>
          <w:tab w:val="left" w:pos="8505"/>
          <w:tab w:val="right" w:pos="9923"/>
        </w:tabs>
        <w:spacing w:before="80" w:line="269" w:lineRule="auto"/>
        <w:jc w:val="both"/>
        <w:rPr>
          <w:b/>
          <w:bCs/>
          <w:i/>
          <w:iCs/>
          <w:sz w:val="40"/>
          <w:szCs w:val="40"/>
        </w:rPr>
      </w:pPr>
      <w:r w:rsidRPr="001E3149">
        <w:rPr>
          <w:rStyle w:val="SubtleEmphasis"/>
          <w:i w:val="0"/>
          <w:iCs w:val="0"/>
          <w:sz w:val="36"/>
          <w:szCs w:val="36"/>
        </w:rPr>
        <w:t>Yung-chia Ta-shih</w:t>
      </w:r>
      <w:r w:rsidR="00576544" w:rsidRPr="001E3149">
        <w:rPr>
          <w:rStyle w:val="SubtleEmphasis"/>
          <w:i w:val="0"/>
          <w:iCs w:val="0"/>
          <w:sz w:val="36"/>
          <w:szCs w:val="36"/>
        </w:rPr>
        <w:t>,</w:t>
      </w:r>
      <w:r w:rsidRPr="001E3149">
        <w:rPr>
          <w:rStyle w:val="SubtleEmphasis"/>
          <w:i w:val="0"/>
          <w:iCs w:val="0"/>
          <w:sz w:val="38"/>
          <w:szCs w:val="38"/>
        </w:rPr>
        <w:t xml:space="preserve"> </w:t>
      </w:r>
      <w:r w:rsidR="00576544" w:rsidRPr="001E3149">
        <w:rPr>
          <w:rStyle w:val="SubtleEmphasis"/>
          <w:b w:val="0"/>
          <w:bCs w:val="0"/>
          <w:i w:val="0"/>
          <w:iCs w:val="0"/>
          <w:sz w:val="36"/>
          <w:szCs w:val="36"/>
        </w:rPr>
        <w:t>a.k.a.</w:t>
      </w:r>
      <w:r w:rsidR="00576544" w:rsidRPr="001E3149">
        <w:rPr>
          <w:rStyle w:val="SubtleEmphasis"/>
          <w:i w:val="0"/>
          <w:iCs w:val="0"/>
          <w:sz w:val="36"/>
          <w:szCs w:val="36"/>
        </w:rPr>
        <w:t xml:space="preserve"> </w:t>
      </w:r>
      <w:r w:rsidR="00576544" w:rsidRPr="001E3149">
        <w:rPr>
          <w:rStyle w:val="SubtleEmphasis"/>
          <w:i w:val="0"/>
          <w:iCs w:val="0"/>
          <w:sz w:val="34"/>
          <w:szCs w:val="34"/>
        </w:rPr>
        <w:t xml:space="preserve">Yoka Daishi </w:t>
      </w:r>
      <w:r w:rsidR="00576544" w:rsidRPr="001E3149">
        <w:rPr>
          <w:rStyle w:val="SubtleEmphasis"/>
          <w:b w:val="0"/>
          <w:bCs w:val="0"/>
        </w:rPr>
        <w:t>(Japanese)</w:t>
      </w:r>
      <w:r w:rsidR="00576544" w:rsidRPr="001E3149">
        <w:rPr>
          <w:rStyle w:val="SubtleEmphasis"/>
          <w:i w:val="0"/>
          <w:iCs w:val="0"/>
        </w:rPr>
        <w:t xml:space="preserve"> </w:t>
      </w:r>
      <w:r w:rsidRPr="001E3149">
        <w:rPr>
          <w:rStyle w:val="SubtleEmphasis"/>
          <w:b w:val="0"/>
          <w:bCs w:val="0"/>
        </w:rPr>
        <w:t>(</w:t>
      </w:r>
      <w:r w:rsidRPr="001E3149">
        <w:rPr>
          <w:rStyle w:val="SubtleEmphasis"/>
          <w:b w:val="0"/>
          <w:bCs w:val="0"/>
          <w:szCs w:val="30"/>
        </w:rPr>
        <w:t>665-713).</w:t>
      </w:r>
      <w:r w:rsidRPr="001E3149">
        <w:rPr>
          <w:rStyle w:val="SubtleEmphasis"/>
          <w:b w:val="0"/>
          <w:bCs w:val="0"/>
          <w:i w:val="0"/>
          <w:iCs w:val="0"/>
          <w:szCs w:val="30"/>
        </w:rPr>
        <w:t xml:space="preserve"> </w:t>
      </w:r>
      <w:r w:rsidRPr="001E3149">
        <w:rPr>
          <w:rStyle w:val="SubtleEmphasis"/>
          <w:b w:val="0"/>
          <w:bCs w:val="0"/>
          <w:i w:val="0"/>
          <w:iCs w:val="0"/>
          <w:sz w:val="34"/>
          <w:szCs w:val="34"/>
        </w:rPr>
        <w:t>Chinese Chan Buddhist, main disciple of Hui Neng</w:t>
      </w:r>
      <w:r w:rsidR="00D80A67" w:rsidRPr="001E3149">
        <w:rPr>
          <w:rStyle w:val="SubtleEmphasis"/>
          <w:b w:val="0"/>
          <w:bCs w:val="0"/>
          <w:i w:val="0"/>
          <w:iCs w:val="0"/>
          <w:sz w:val="34"/>
          <w:szCs w:val="34"/>
        </w:rPr>
        <w:t xml:space="preserve"> </w:t>
      </w:r>
      <w:r w:rsidR="00D80A67" w:rsidRPr="001E3149">
        <w:rPr>
          <w:rStyle w:val="SubtleEmphasis"/>
          <w:b w:val="0"/>
          <w:bCs w:val="0"/>
          <w:sz w:val="30"/>
          <w:szCs w:val="30"/>
        </w:rPr>
        <w:t>(qv)</w:t>
      </w:r>
      <w:r w:rsidRPr="001E3149">
        <w:rPr>
          <w:rStyle w:val="SubtleEmphasis"/>
          <w:b w:val="0"/>
          <w:bCs w:val="0"/>
          <w:i w:val="0"/>
          <w:iCs w:val="0"/>
          <w:sz w:val="34"/>
          <w:szCs w:val="34"/>
        </w:rPr>
        <w:t>. The quote</w:t>
      </w:r>
      <w:r w:rsidR="00576544" w:rsidRPr="001E3149">
        <w:rPr>
          <w:rStyle w:val="SubtleEmphasis"/>
          <w:b w:val="0"/>
          <w:bCs w:val="0"/>
          <w:i w:val="0"/>
          <w:iCs w:val="0"/>
          <w:sz w:val="34"/>
          <w:szCs w:val="34"/>
        </w:rPr>
        <w:t>s are</w:t>
      </w:r>
      <w:r w:rsidRPr="001E3149">
        <w:rPr>
          <w:rStyle w:val="SubtleEmphasis"/>
          <w:b w:val="0"/>
          <w:bCs w:val="0"/>
          <w:i w:val="0"/>
          <w:iCs w:val="0"/>
          <w:sz w:val="34"/>
          <w:szCs w:val="34"/>
        </w:rPr>
        <w:t xml:space="preserve"> from ‘the Song of Enlightenment’.</w:t>
      </w:r>
    </w:p>
    <w:p w14:paraId="4689A9AA" w14:textId="7AFAE593" w:rsidR="003750E7" w:rsidRPr="001E3149" w:rsidRDefault="003750E7" w:rsidP="00013ED5">
      <w:pPr>
        <w:tabs>
          <w:tab w:val="left" w:pos="1985"/>
          <w:tab w:val="left" w:pos="8505"/>
          <w:tab w:val="right" w:pos="9923"/>
        </w:tabs>
        <w:spacing w:before="80" w:line="269" w:lineRule="auto"/>
        <w:jc w:val="both"/>
        <w:rPr>
          <w:sz w:val="34"/>
          <w:szCs w:val="34"/>
        </w:rPr>
      </w:pPr>
      <w:r w:rsidRPr="001E3149">
        <w:rPr>
          <w:b/>
          <w:bCs/>
        </w:rPr>
        <w:t xml:space="preserve">Shih-t’ou </w:t>
      </w:r>
      <w:r w:rsidRPr="001E3149">
        <w:rPr>
          <w:b/>
          <w:bCs/>
          <w:i/>
          <w:iCs/>
          <w:sz w:val="34"/>
          <w:szCs w:val="34"/>
        </w:rPr>
        <w:t>(Shitou Xiquan)</w:t>
      </w:r>
      <w:r w:rsidRPr="001E3149">
        <w:rPr>
          <w:b/>
          <w:bCs/>
          <w:sz w:val="34"/>
          <w:szCs w:val="34"/>
        </w:rPr>
        <w:t xml:space="preserve"> </w:t>
      </w:r>
      <w:r w:rsidRPr="001E3149">
        <w:rPr>
          <w:i/>
          <w:iCs/>
          <w:sz w:val="32"/>
          <w:szCs w:val="32"/>
        </w:rPr>
        <w:t>(700-790)</w:t>
      </w:r>
      <w:r w:rsidRPr="001E3149">
        <w:rPr>
          <w:sz w:val="32"/>
          <w:szCs w:val="32"/>
        </w:rPr>
        <w:t xml:space="preserve"> </w:t>
      </w:r>
      <w:r w:rsidRPr="001E3149">
        <w:rPr>
          <w:sz w:val="34"/>
          <w:szCs w:val="34"/>
        </w:rPr>
        <w:t>Chinese monk, poet and writer, a student of Hui Neng</w:t>
      </w:r>
      <w:r w:rsidR="00D80A67" w:rsidRPr="001E3149">
        <w:rPr>
          <w:sz w:val="34"/>
          <w:szCs w:val="34"/>
        </w:rPr>
        <w:t xml:space="preserve"> </w:t>
      </w:r>
      <w:r w:rsidR="00D80A67" w:rsidRPr="001E3149">
        <w:rPr>
          <w:i/>
          <w:iCs/>
          <w:sz w:val="30"/>
          <w:szCs w:val="30"/>
        </w:rPr>
        <w:t>(qv)</w:t>
      </w:r>
      <w:r w:rsidRPr="001E3149">
        <w:rPr>
          <w:sz w:val="34"/>
          <w:szCs w:val="34"/>
        </w:rPr>
        <w:t>, who advocated a reclusive life.</w:t>
      </w:r>
    </w:p>
    <w:p w14:paraId="78C23E4C" w14:textId="4DDADC85" w:rsidR="005803E0" w:rsidRPr="001E3149" w:rsidRDefault="00497D80" w:rsidP="00013ED5">
      <w:pPr>
        <w:tabs>
          <w:tab w:val="left" w:pos="1985"/>
          <w:tab w:val="left" w:pos="8505"/>
          <w:tab w:val="right" w:pos="9923"/>
        </w:tabs>
        <w:spacing w:before="80" w:line="269" w:lineRule="auto"/>
        <w:jc w:val="both"/>
        <w:rPr>
          <w:sz w:val="34"/>
          <w:szCs w:val="34"/>
        </w:rPr>
      </w:pPr>
      <w:r w:rsidRPr="001E3149">
        <w:rPr>
          <w:b/>
          <w:bCs/>
        </w:rPr>
        <w:t>Huang Po</w:t>
      </w:r>
      <w:r w:rsidRPr="001E3149">
        <w:t xml:space="preserve"> </w:t>
      </w:r>
      <w:r w:rsidR="005803E0" w:rsidRPr="001E3149">
        <w:rPr>
          <w:i/>
          <w:iCs/>
          <w:sz w:val="32"/>
          <w:szCs w:val="30"/>
        </w:rPr>
        <w:t>(d.850)</w:t>
      </w:r>
      <w:r w:rsidR="005803E0" w:rsidRPr="001E3149">
        <w:rPr>
          <w:sz w:val="32"/>
          <w:szCs w:val="30"/>
        </w:rPr>
        <w:t xml:space="preserve"> </w:t>
      </w:r>
      <w:r w:rsidR="005803E0" w:rsidRPr="001E3149">
        <w:rPr>
          <w:sz w:val="34"/>
          <w:szCs w:val="34"/>
        </w:rPr>
        <w:t>Chinese Zen master.</w:t>
      </w:r>
      <w:r w:rsidR="00215EF9" w:rsidRPr="001E3149">
        <w:rPr>
          <w:sz w:val="34"/>
          <w:szCs w:val="34"/>
        </w:rPr>
        <w:t xml:space="preserve"> He stressed that there is nowhere to go, no path to follow, nothing to be achieved</w:t>
      </w:r>
      <w:r w:rsidR="00AB0792" w:rsidRPr="001E3149">
        <w:rPr>
          <w:sz w:val="34"/>
          <w:szCs w:val="34"/>
        </w:rPr>
        <w:t>; we are already there, we just have to realise it</w:t>
      </w:r>
      <w:r w:rsidR="001E3149">
        <w:rPr>
          <w:sz w:val="34"/>
          <w:szCs w:val="34"/>
        </w:rPr>
        <w:t xml:space="preserve"> </w:t>
      </w:r>
      <w:r w:rsidR="00215EF9" w:rsidRPr="001E3149">
        <w:rPr>
          <w:sz w:val="34"/>
          <w:szCs w:val="34"/>
        </w:rPr>
        <w:t>……</w:t>
      </w:r>
    </w:p>
    <w:p w14:paraId="6C8CBAC1" w14:textId="0C740BF7" w:rsidR="007E4E99" w:rsidRPr="001E3149" w:rsidRDefault="007E4E99" w:rsidP="00013ED5">
      <w:pPr>
        <w:tabs>
          <w:tab w:val="left" w:pos="1985"/>
          <w:tab w:val="left" w:pos="8505"/>
          <w:tab w:val="right" w:pos="9923"/>
        </w:tabs>
        <w:spacing w:before="80" w:line="269" w:lineRule="auto"/>
        <w:jc w:val="both"/>
        <w:rPr>
          <w:sz w:val="34"/>
          <w:szCs w:val="34"/>
        </w:rPr>
      </w:pPr>
      <w:r w:rsidRPr="001E3149">
        <w:rPr>
          <w:b/>
          <w:bCs/>
        </w:rPr>
        <w:t xml:space="preserve">Ryo-nen Genso </w:t>
      </w:r>
      <w:r w:rsidRPr="001E3149">
        <w:rPr>
          <w:i/>
          <w:iCs/>
          <w:sz w:val="32"/>
          <w:szCs w:val="32"/>
        </w:rPr>
        <w:t>(1646-1711)</w:t>
      </w:r>
      <w:r w:rsidRPr="001E3149">
        <w:rPr>
          <w:sz w:val="32"/>
          <w:szCs w:val="32"/>
        </w:rPr>
        <w:t xml:space="preserve"> </w:t>
      </w:r>
      <w:r w:rsidRPr="001E3149">
        <w:rPr>
          <w:sz w:val="34"/>
          <w:szCs w:val="34"/>
        </w:rPr>
        <w:t>Japanese female Zen monk, teacher and poet.</w:t>
      </w:r>
    </w:p>
    <w:p w14:paraId="6C4BC163" w14:textId="2B7F4DDD" w:rsidR="00AC4ED6" w:rsidRPr="001E3149" w:rsidRDefault="00AC4ED6" w:rsidP="00013ED5">
      <w:pPr>
        <w:tabs>
          <w:tab w:val="left" w:pos="1985"/>
          <w:tab w:val="left" w:pos="8505"/>
          <w:tab w:val="right" w:pos="9923"/>
        </w:tabs>
        <w:spacing w:before="80" w:line="269" w:lineRule="auto"/>
        <w:jc w:val="both"/>
        <w:rPr>
          <w:sz w:val="34"/>
          <w:szCs w:val="34"/>
        </w:rPr>
      </w:pPr>
      <w:r w:rsidRPr="001E3149">
        <w:rPr>
          <w:b/>
          <w:bCs/>
        </w:rPr>
        <w:lastRenderedPageBreak/>
        <w:t xml:space="preserve">Daito Kokushi </w:t>
      </w:r>
      <w:r w:rsidRPr="001E3149">
        <w:rPr>
          <w:i/>
          <w:iCs/>
          <w:sz w:val="32"/>
          <w:szCs w:val="32"/>
        </w:rPr>
        <w:t>(1283-1338)</w:t>
      </w:r>
      <w:r w:rsidRPr="001E3149">
        <w:rPr>
          <w:sz w:val="32"/>
          <w:szCs w:val="32"/>
        </w:rPr>
        <w:t xml:space="preserve"> </w:t>
      </w:r>
      <w:r w:rsidRPr="001E3149">
        <w:rPr>
          <w:sz w:val="34"/>
          <w:szCs w:val="34"/>
        </w:rPr>
        <w:t>Japanese Zen master, founde</w:t>
      </w:r>
      <w:r w:rsidR="001E3149">
        <w:rPr>
          <w:sz w:val="34"/>
          <w:szCs w:val="34"/>
        </w:rPr>
        <w:t>r of</w:t>
      </w:r>
      <w:r w:rsidRPr="001E3149">
        <w:rPr>
          <w:sz w:val="34"/>
          <w:szCs w:val="34"/>
        </w:rPr>
        <w:t xml:space="preserve"> the Daitoku Temple in Kyoto.</w:t>
      </w:r>
    </w:p>
    <w:p w14:paraId="7E465C08" w14:textId="70EA74AC" w:rsidR="00D416EA" w:rsidRPr="001E3149" w:rsidRDefault="00D416EA" w:rsidP="00013ED5">
      <w:pPr>
        <w:tabs>
          <w:tab w:val="left" w:pos="1985"/>
          <w:tab w:val="left" w:pos="8505"/>
          <w:tab w:val="right" w:pos="9923"/>
        </w:tabs>
        <w:spacing w:before="80" w:line="269" w:lineRule="auto"/>
        <w:jc w:val="both"/>
        <w:rPr>
          <w:sz w:val="34"/>
          <w:szCs w:val="34"/>
        </w:rPr>
      </w:pPr>
      <w:r w:rsidRPr="001E3149">
        <w:rPr>
          <w:b/>
          <w:bCs/>
        </w:rPr>
        <w:t xml:space="preserve">Wu Cheng-en </w:t>
      </w:r>
      <w:r w:rsidRPr="001E3149">
        <w:rPr>
          <w:i/>
          <w:iCs/>
          <w:sz w:val="32"/>
          <w:szCs w:val="32"/>
        </w:rPr>
        <w:t>(1505-1582)</w:t>
      </w:r>
      <w:r w:rsidRPr="001E3149">
        <w:rPr>
          <w:sz w:val="32"/>
          <w:szCs w:val="32"/>
        </w:rPr>
        <w:t xml:space="preserve"> </w:t>
      </w:r>
      <w:r w:rsidRPr="001E3149">
        <w:rPr>
          <w:sz w:val="34"/>
          <w:szCs w:val="34"/>
        </w:rPr>
        <w:t>Chinese writer, poet and politician who was critical of societal norms.</w:t>
      </w:r>
      <w:r w:rsidR="00B21B87" w:rsidRPr="001E3149">
        <w:rPr>
          <w:sz w:val="34"/>
          <w:szCs w:val="34"/>
        </w:rPr>
        <w:t xml:space="preserve"> His novel ‘Journey to the West’ is famous as ‘Monkey’.</w:t>
      </w:r>
    </w:p>
    <w:p w14:paraId="4361C621" w14:textId="1980D3B4" w:rsidR="00557E84" w:rsidRPr="001E3149" w:rsidRDefault="00557E84" w:rsidP="00013ED5">
      <w:pPr>
        <w:tabs>
          <w:tab w:val="left" w:pos="1985"/>
          <w:tab w:val="left" w:pos="8505"/>
          <w:tab w:val="right" w:pos="9923"/>
        </w:tabs>
        <w:spacing w:before="80" w:line="269" w:lineRule="auto"/>
        <w:jc w:val="both"/>
        <w:rPr>
          <w:sz w:val="34"/>
          <w:szCs w:val="34"/>
        </w:rPr>
      </w:pPr>
      <w:r w:rsidRPr="001E3149">
        <w:rPr>
          <w:b/>
          <w:bCs/>
        </w:rPr>
        <w:t>Hakuin Ekaku</w:t>
      </w:r>
      <w:r w:rsidRPr="001E3149">
        <w:t xml:space="preserve"> </w:t>
      </w:r>
      <w:r w:rsidRPr="001E3149">
        <w:rPr>
          <w:i/>
          <w:iCs/>
          <w:sz w:val="32"/>
          <w:szCs w:val="30"/>
        </w:rPr>
        <w:t>(1686-1769)</w:t>
      </w:r>
      <w:r w:rsidRPr="001E3149">
        <w:rPr>
          <w:sz w:val="32"/>
          <w:szCs w:val="30"/>
        </w:rPr>
        <w:t xml:space="preserve"> </w:t>
      </w:r>
      <w:r w:rsidRPr="001E3149">
        <w:rPr>
          <w:sz w:val="34"/>
          <w:szCs w:val="34"/>
        </w:rPr>
        <w:t>Influential Japanese Zen master.</w:t>
      </w:r>
    </w:p>
    <w:p w14:paraId="29C2E945" w14:textId="5B721357" w:rsidR="00787CBB" w:rsidRPr="00D619D5" w:rsidRDefault="00787CBB" w:rsidP="00013ED5">
      <w:pPr>
        <w:pStyle w:val="ListParagraph"/>
        <w:numPr>
          <w:ilvl w:val="0"/>
          <w:numId w:val="1"/>
        </w:numPr>
        <w:tabs>
          <w:tab w:val="left" w:pos="1985"/>
          <w:tab w:val="left" w:pos="8505"/>
          <w:tab w:val="right" w:pos="9923"/>
        </w:tabs>
        <w:spacing w:before="80" w:line="269" w:lineRule="auto"/>
        <w:jc w:val="both"/>
        <w:rPr>
          <w:b/>
          <w:bCs/>
          <w:sz w:val="40"/>
          <w:szCs w:val="40"/>
        </w:rPr>
      </w:pPr>
      <w:r w:rsidRPr="00D619D5">
        <w:rPr>
          <w:b/>
          <w:bCs/>
          <w:sz w:val="40"/>
          <w:szCs w:val="40"/>
        </w:rPr>
        <w:t>Pre-</w:t>
      </w:r>
      <w:r w:rsidR="00F45BCB" w:rsidRPr="00D619D5">
        <w:rPr>
          <w:b/>
          <w:bCs/>
          <w:sz w:val="40"/>
          <w:szCs w:val="40"/>
        </w:rPr>
        <w:t>Christian</w:t>
      </w:r>
      <w:r w:rsidRPr="00D619D5">
        <w:rPr>
          <w:b/>
          <w:bCs/>
          <w:sz w:val="40"/>
          <w:szCs w:val="40"/>
        </w:rPr>
        <w:t xml:space="preserve"> European</w:t>
      </w:r>
    </w:p>
    <w:p w14:paraId="0B997EAE" w14:textId="20D5163D" w:rsidR="00787CBB" w:rsidRPr="001E3149" w:rsidRDefault="00787CBB" w:rsidP="00013ED5">
      <w:pPr>
        <w:tabs>
          <w:tab w:val="left" w:pos="1985"/>
          <w:tab w:val="left" w:pos="8505"/>
          <w:tab w:val="right" w:pos="9923"/>
        </w:tabs>
        <w:spacing w:before="80" w:line="269" w:lineRule="auto"/>
        <w:jc w:val="both"/>
        <w:rPr>
          <w:i/>
          <w:iCs/>
          <w:sz w:val="32"/>
          <w:szCs w:val="32"/>
        </w:rPr>
      </w:pPr>
      <w:r w:rsidRPr="001E3149">
        <w:rPr>
          <w:b/>
          <w:bCs/>
        </w:rPr>
        <w:t>Philo</w:t>
      </w:r>
      <w:r w:rsidRPr="001E3149">
        <w:rPr>
          <w:sz w:val="34"/>
          <w:szCs w:val="34"/>
        </w:rPr>
        <w:t xml:space="preserve"> </w:t>
      </w:r>
      <w:r w:rsidRPr="001E3149">
        <w:rPr>
          <w:i/>
          <w:iCs/>
          <w:sz w:val="32"/>
          <w:szCs w:val="32"/>
        </w:rPr>
        <w:t>(25</w:t>
      </w:r>
      <w:r w:rsidRPr="001E3149">
        <w:rPr>
          <w:i/>
          <w:iCs/>
          <w:sz w:val="26"/>
          <w:szCs w:val="26"/>
        </w:rPr>
        <w:t>BCE</w:t>
      </w:r>
      <w:r w:rsidRPr="001E3149">
        <w:rPr>
          <w:i/>
          <w:iCs/>
          <w:sz w:val="32"/>
          <w:szCs w:val="30"/>
        </w:rPr>
        <w:t>-4</w:t>
      </w:r>
      <w:r w:rsidRPr="001E3149">
        <w:rPr>
          <w:i/>
          <w:iCs/>
          <w:sz w:val="32"/>
          <w:szCs w:val="32"/>
        </w:rPr>
        <w:t>8</w:t>
      </w:r>
      <w:r w:rsidRPr="001E3149">
        <w:rPr>
          <w:i/>
          <w:iCs/>
          <w:sz w:val="26"/>
          <w:szCs w:val="26"/>
        </w:rPr>
        <w:t>CE</w:t>
      </w:r>
      <w:r w:rsidRPr="001E3149">
        <w:rPr>
          <w:i/>
          <w:iCs/>
          <w:sz w:val="32"/>
          <w:szCs w:val="30"/>
        </w:rPr>
        <w:t>)</w:t>
      </w:r>
      <w:r w:rsidRPr="001E3149">
        <w:rPr>
          <w:sz w:val="34"/>
          <w:szCs w:val="34"/>
        </w:rPr>
        <w:t xml:space="preserve"> Jewish philosopher from Alexandria </w:t>
      </w:r>
      <w:r w:rsidRPr="001E3149">
        <w:rPr>
          <w:i/>
          <w:iCs/>
          <w:sz w:val="32"/>
          <w:szCs w:val="32"/>
        </w:rPr>
        <w:t>(Egypt)</w:t>
      </w:r>
      <w:r w:rsidRPr="001E3149">
        <w:rPr>
          <w:sz w:val="34"/>
          <w:szCs w:val="34"/>
        </w:rPr>
        <w:t xml:space="preserve"> who tried to synthesise Jewish and Hellenistic thought </w:t>
      </w:r>
      <w:r w:rsidRPr="001E3149">
        <w:rPr>
          <w:i/>
          <w:iCs/>
          <w:sz w:val="32"/>
          <w:szCs w:val="32"/>
        </w:rPr>
        <w:t>(Moses and Plato!)</w:t>
      </w:r>
    </w:p>
    <w:p w14:paraId="4DA85D50" w14:textId="27E5329E" w:rsidR="00F45BCB" w:rsidRPr="00D619D5" w:rsidRDefault="00787CBB" w:rsidP="00013ED5">
      <w:pPr>
        <w:pStyle w:val="ListParagraph"/>
        <w:numPr>
          <w:ilvl w:val="0"/>
          <w:numId w:val="1"/>
        </w:numPr>
        <w:tabs>
          <w:tab w:val="left" w:pos="1985"/>
          <w:tab w:val="left" w:pos="8505"/>
          <w:tab w:val="right" w:pos="9923"/>
        </w:tabs>
        <w:spacing w:before="80" w:line="269" w:lineRule="auto"/>
        <w:jc w:val="both"/>
        <w:rPr>
          <w:b/>
          <w:bCs/>
          <w:sz w:val="40"/>
          <w:szCs w:val="40"/>
        </w:rPr>
      </w:pPr>
      <w:r w:rsidRPr="00D619D5">
        <w:rPr>
          <w:b/>
          <w:bCs/>
          <w:sz w:val="40"/>
          <w:szCs w:val="40"/>
        </w:rPr>
        <w:t>Christian</w:t>
      </w:r>
    </w:p>
    <w:p w14:paraId="7CA66D35" w14:textId="551F3AC2" w:rsidR="0086538B" w:rsidRPr="001E3149" w:rsidRDefault="0086538B" w:rsidP="00013ED5">
      <w:pPr>
        <w:tabs>
          <w:tab w:val="left" w:pos="1985"/>
          <w:tab w:val="left" w:pos="8505"/>
          <w:tab w:val="right" w:pos="9923"/>
        </w:tabs>
        <w:spacing w:before="80" w:line="269" w:lineRule="auto"/>
        <w:jc w:val="both"/>
        <w:rPr>
          <w:sz w:val="34"/>
          <w:szCs w:val="34"/>
        </w:rPr>
      </w:pPr>
      <w:r w:rsidRPr="001E3149">
        <w:rPr>
          <w:b/>
          <w:bCs/>
        </w:rPr>
        <w:t xml:space="preserve">St Jerome </w:t>
      </w:r>
      <w:r w:rsidRPr="001E3149">
        <w:rPr>
          <w:i/>
          <w:iCs/>
          <w:sz w:val="32"/>
          <w:szCs w:val="30"/>
        </w:rPr>
        <w:t xml:space="preserve">(342-420) </w:t>
      </w:r>
      <w:r w:rsidR="003C6E47" w:rsidRPr="001E3149">
        <w:rPr>
          <w:sz w:val="34"/>
          <w:szCs w:val="32"/>
        </w:rPr>
        <w:t>Roman</w:t>
      </w:r>
      <w:r w:rsidR="003C6E47" w:rsidRPr="001E3149">
        <w:rPr>
          <w:i/>
          <w:iCs/>
          <w:sz w:val="34"/>
          <w:szCs w:val="32"/>
        </w:rPr>
        <w:t xml:space="preserve"> </w:t>
      </w:r>
      <w:r w:rsidR="001E3149" w:rsidRPr="001E3149">
        <w:rPr>
          <w:i/>
          <w:iCs/>
          <w:sz w:val="32"/>
          <w:szCs w:val="32"/>
        </w:rPr>
        <w:t>(born in Slovenia)</w:t>
      </w:r>
      <w:r w:rsidR="001E3149">
        <w:rPr>
          <w:i/>
          <w:iCs/>
          <w:sz w:val="32"/>
          <w:szCs w:val="32"/>
        </w:rPr>
        <w:t xml:space="preserve"> </w:t>
      </w:r>
      <w:r w:rsidRPr="001E3149">
        <w:rPr>
          <w:sz w:val="34"/>
          <w:szCs w:val="34"/>
        </w:rPr>
        <w:t>theologian</w:t>
      </w:r>
      <w:r w:rsidR="00E36126" w:rsidRPr="001E3149">
        <w:rPr>
          <w:sz w:val="34"/>
          <w:szCs w:val="34"/>
        </w:rPr>
        <w:t>, scholar</w:t>
      </w:r>
      <w:r w:rsidRPr="001E3149">
        <w:rPr>
          <w:sz w:val="34"/>
          <w:szCs w:val="34"/>
        </w:rPr>
        <w:t xml:space="preserve"> and writer</w:t>
      </w:r>
      <w:r w:rsidR="003C6E47" w:rsidRPr="001E3149">
        <w:rPr>
          <w:i/>
          <w:iCs/>
          <w:sz w:val="32"/>
          <w:szCs w:val="32"/>
        </w:rPr>
        <w:t>.</w:t>
      </w:r>
      <w:r w:rsidRPr="001E3149">
        <w:rPr>
          <w:sz w:val="34"/>
          <w:szCs w:val="34"/>
        </w:rPr>
        <w:t xml:space="preserve"> </w:t>
      </w:r>
      <w:r w:rsidR="003C6E47" w:rsidRPr="001E3149">
        <w:rPr>
          <w:sz w:val="34"/>
          <w:szCs w:val="34"/>
        </w:rPr>
        <w:t xml:space="preserve">His </w:t>
      </w:r>
      <w:r w:rsidRPr="001E3149">
        <w:rPr>
          <w:sz w:val="34"/>
          <w:szCs w:val="34"/>
        </w:rPr>
        <w:t>translat</w:t>
      </w:r>
      <w:r w:rsidR="004C63A1" w:rsidRPr="001E3149">
        <w:rPr>
          <w:sz w:val="34"/>
          <w:szCs w:val="34"/>
        </w:rPr>
        <w:t>ion of</w:t>
      </w:r>
      <w:r w:rsidRPr="001E3149">
        <w:rPr>
          <w:sz w:val="34"/>
          <w:szCs w:val="34"/>
        </w:rPr>
        <w:t xml:space="preserve"> the </w:t>
      </w:r>
      <w:r w:rsidR="004C63A1" w:rsidRPr="001E3149">
        <w:rPr>
          <w:sz w:val="34"/>
          <w:szCs w:val="34"/>
        </w:rPr>
        <w:t xml:space="preserve">Bible </w:t>
      </w:r>
      <w:r w:rsidRPr="001E3149">
        <w:rPr>
          <w:sz w:val="34"/>
          <w:szCs w:val="34"/>
        </w:rPr>
        <w:t xml:space="preserve">into Latin </w:t>
      </w:r>
      <w:r w:rsidR="004C63A1" w:rsidRPr="001E3149">
        <w:rPr>
          <w:sz w:val="34"/>
          <w:szCs w:val="34"/>
        </w:rPr>
        <w:t xml:space="preserve">became the accepted </w:t>
      </w:r>
      <w:r w:rsidR="003C6E47" w:rsidRPr="001E3149">
        <w:rPr>
          <w:sz w:val="34"/>
          <w:szCs w:val="34"/>
        </w:rPr>
        <w:t xml:space="preserve">Catholic </w:t>
      </w:r>
      <w:r w:rsidR="004C63A1" w:rsidRPr="001E3149">
        <w:rPr>
          <w:sz w:val="34"/>
          <w:szCs w:val="34"/>
        </w:rPr>
        <w:t>version</w:t>
      </w:r>
      <w:r w:rsidR="00753E7E" w:rsidRPr="001E3149">
        <w:rPr>
          <w:sz w:val="34"/>
          <w:szCs w:val="34"/>
        </w:rPr>
        <w:t xml:space="preserve"> </w:t>
      </w:r>
      <w:r w:rsidR="00753E7E" w:rsidRPr="001E3149">
        <w:rPr>
          <w:i/>
          <w:iCs/>
          <w:sz w:val="32"/>
          <w:szCs w:val="32"/>
        </w:rPr>
        <w:t>(Vulgate)</w:t>
      </w:r>
      <w:r w:rsidR="004C63A1" w:rsidRPr="001E3149">
        <w:rPr>
          <w:sz w:val="34"/>
          <w:szCs w:val="34"/>
        </w:rPr>
        <w:t xml:space="preserve"> </w:t>
      </w:r>
      <w:r w:rsidRPr="001E3149">
        <w:rPr>
          <w:sz w:val="34"/>
          <w:szCs w:val="34"/>
        </w:rPr>
        <w:t xml:space="preserve">and </w:t>
      </w:r>
      <w:r w:rsidR="004C63A1" w:rsidRPr="001E3149">
        <w:rPr>
          <w:sz w:val="34"/>
          <w:szCs w:val="34"/>
        </w:rPr>
        <w:t xml:space="preserve">he </w:t>
      </w:r>
      <w:r w:rsidRPr="001E3149">
        <w:rPr>
          <w:sz w:val="34"/>
          <w:szCs w:val="34"/>
        </w:rPr>
        <w:t xml:space="preserve">wrote extensive commentaries on it </w:t>
      </w:r>
      <w:r w:rsidR="001E3149">
        <w:rPr>
          <w:sz w:val="34"/>
          <w:szCs w:val="34"/>
        </w:rPr>
        <w:t>and</w:t>
      </w:r>
      <w:r w:rsidRPr="001E3149">
        <w:rPr>
          <w:sz w:val="34"/>
          <w:szCs w:val="34"/>
        </w:rPr>
        <w:t xml:space="preserve"> many other works.</w:t>
      </w:r>
    </w:p>
    <w:p w14:paraId="6FD09C68" w14:textId="29D03123" w:rsidR="005D4F3E" w:rsidRPr="001E3149" w:rsidRDefault="005D4F3E" w:rsidP="00013ED5">
      <w:pPr>
        <w:tabs>
          <w:tab w:val="left" w:pos="1985"/>
          <w:tab w:val="left" w:pos="8505"/>
          <w:tab w:val="right" w:pos="9923"/>
        </w:tabs>
        <w:spacing w:before="80" w:line="269" w:lineRule="auto"/>
        <w:jc w:val="both"/>
        <w:rPr>
          <w:sz w:val="34"/>
          <w:szCs w:val="34"/>
        </w:rPr>
      </w:pPr>
      <w:r w:rsidRPr="001E3149">
        <w:rPr>
          <w:b/>
          <w:bCs/>
        </w:rPr>
        <w:t>St Augustine of Hippo</w:t>
      </w:r>
      <w:r w:rsidRPr="001E3149">
        <w:rPr>
          <w:sz w:val="34"/>
          <w:szCs w:val="34"/>
        </w:rPr>
        <w:t xml:space="preserve"> </w:t>
      </w:r>
      <w:r w:rsidRPr="001E3149">
        <w:rPr>
          <w:i/>
          <w:iCs/>
          <w:sz w:val="32"/>
          <w:szCs w:val="32"/>
        </w:rPr>
        <w:t>(354-430)</w:t>
      </w:r>
      <w:r w:rsidR="00C34AE2" w:rsidRPr="001E3149">
        <w:rPr>
          <w:sz w:val="32"/>
          <w:szCs w:val="32"/>
        </w:rPr>
        <w:t xml:space="preserve"> </w:t>
      </w:r>
      <w:r w:rsidR="00C34AE2" w:rsidRPr="001E3149">
        <w:rPr>
          <w:sz w:val="34"/>
          <w:szCs w:val="34"/>
        </w:rPr>
        <w:t>Roman philosopher</w:t>
      </w:r>
      <w:r w:rsidR="007A7E3B" w:rsidRPr="001E3149">
        <w:rPr>
          <w:sz w:val="34"/>
          <w:szCs w:val="34"/>
        </w:rPr>
        <w:t xml:space="preserve"> and </w:t>
      </w:r>
      <w:r w:rsidR="00C34AE2" w:rsidRPr="001E3149">
        <w:rPr>
          <w:sz w:val="34"/>
          <w:szCs w:val="34"/>
        </w:rPr>
        <w:t xml:space="preserve">writer </w:t>
      </w:r>
      <w:r w:rsidR="00FD3FD1" w:rsidRPr="001E3149">
        <w:rPr>
          <w:sz w:val="34"/>
          <w:szCs w:val="34"/>
        </w:rPr>
        <w:t xml:space="preserve">of North African origin, </w:t>
      </w:r>
      <w:r w:rsidR="00C34AE2" w:rsidRPr="001E3149">
        <w:rPr>
          <w:sz w:val="34"/>
          <w:szCs w:val="34"/>
        </w:rPr>
        <w:t>who particularly promoted the teachi</w:t>
      </w:r>
      <w:r w:rsidR="00C90811" w:rsidRPr="001E3149">
        <w:rPr>
          <w:sz w:val="34"/>
          <w:szCs w:val="34"/>
        </w:rPr>
        <w:t>n</w:t>
      </w:r>
      <w:r w:rsidR="00C34AE2" w:rsidRPr="001E3149">
        <w:rPr>
          <w:sz w:val="34"/>
          <w:szCs w:val="34"/>
        </w:rPr>
        <w:t>gs of Paul.</w:t>
      </w:r>
      <w:r w:rsidR="007A7E3B" w:rsidRPr="001E3149">
        <w:rPr>
          <w:sz w:val="34"/>
          <w:szCs w:val="34"/>
        </w:rPr>
        <w:t xml:space="preserve"> One of the most influential Christian philosophers.</w:t>
      </w:r>
    </w:p>
    <w:p w14:paraId="21D3ADD7" w14:textId="4A3C3536" w:rsidR="00D20BC5" w:rsidRPr="001E3149" w:rsidRDefault="00D20BC5" w:rsidP="00013ED5">
      <w:pPr>
        <w:tabs>
          <w:tab w:val="left" w:pos="1985"/>
          <w:tab w:val="left" w:pos="8505"/>
          <w:tab w:val="right" w:pos="9923"/>
        </w:tabs>
        <w:spacing w:before="80" w:line="269" w:lineRule="auto"/>
        <w:jc w:val="both"/>
        <w:rPr>
          <w:b/>
          <w:bCs/>
        </w:rPr>
      </w:pPr>
      <w:r w:rsidRPr="001E3149">
        <w:rPr>
          <w:b/>
          <w:bCs/>
        </w:rPr>
        <w:t xml:space="preserve">Pelagius </w:t>
      </w:r>
      <w:r w:rsidRPr="001E3149">
        <w:rPr>
          <w:i/>
          <w:iCs/>
          <w:sz w:val="32"/>
          <w:szCs w:val="32"/>
        </w:rPr>
        <w:t>(3</w:t>
      </w:r>
      <w:r w:rsidR="007172C7" w:rsidRPr="001E3149">
        <w:rPr>
          <w:i/>
          <w:iCs/>
          <w:sz w:val="32"/>
          <w:szCs w:val="32"/>
        </w:rPr>
        <w:t>54</w:t>
      </w:r>
      <w:r w:rsidRPr="001E3149">
        <w:rPr>
          <w:i/>
          <w:iCs/>
          <w:sz w:val="32"/>
          <w:szCs w:val="32"/>
        </w:rPr>
        <w:t>-4</w:t>
      </w:r>
      <w:r w:rsidR="007172C7" w:rsidRPr="001E3149">
        <w:rPr>
          <w:i/>
          <w:iCs/>
          <w:sz w:val="32"/>
          <w:szCs w:val="32"/>
        </w:rPr>
        <w:t>18</w:t>
      </w:r>
      <w:r w:rsidRPr="001E3149">
        <w:rPr>
          <w:i/>
          <w:iCs/>
          <w:sz w:val="32"/>
          <w:szCs w:val="32"/>
        </w:rPr>
        <w:t>)</w:t>
      </w:r>
      <w:r w:rsidRPr="001E3149">
        <w:rPr>
          <w:sz w:val="32"/>
          <w:szCs w:val="32"/>
        </w:rPr>
        <w:t xml:space="preserve"> </w:t>
      </w:r>
      <w:r w:rsidRPr="001E3149">
        <w:rPr>
          <w:sz w:val="34"/>
          <w:szCs w:val="34"/>
        </w:rPr>
        <w:t>British</w:t>
      </w:r>
      <w:r w:rsidR="007172C7" w:rsidRPr="001E3149">
        <w:rPr>
          <w:sz w:val="34"/>
          <w:szCs w:val="34"/>
        </w:rPr>
        <w:t>/Roman</w:t>
      </w:r>
      <w:r w:rsidRPr="001E3149">
        <w:rPr>
          <w:sz w:val="34"/>
          <w:szCs w:val="34"/>
        </w:rPr>
        <w:t xml:space="preserve"> </w:t>
      </w:r>
      <w:r w:rsidR="001E3149">
        <w:rPr>
          <w:sz w:val="34"/>
          <w:szCs w:val="34"/>
        </w:rPr>
        <w:t xml:space="preserve">Christian </w:t>
      </w:r>
      <w:r w:rsidRPr="001E3149">
        <w:rPr>
          <w:sz w:val="34"/>
          <w:szCs w:val="34"/>
        </w:rPr>
        <w:t>monk</w:t>
      </w:r>
      <w:r w:rsidR="007172C7" w:rsidRPr="001E3149">
        <w:rPr>
          <w:sz w:val="34"/>
          <w:szCs w:val="34"/>
        </w:rPr>
        <w:t xml:space="preserve"> and</w:t>
      </w:r>
      <w:r w:rsidRPr="001E3149">
        <w:rPr>
          <w:sz w:val="34"/>
          <w:szCs w:val="34"/>
        </w:rPr>
        <w:t xml:space="preserve"> theologian</w:t>
      </w:r>
      <w:r w:rsidR="007172C7" w:rsidRPr="001E3149">
        <w:rPr>
          <w:sz w:val="34"/>
          <w:szCs w:val="34"/>
        </w:rPr>
        <w:t xml:space="preserve"> who believed in human goodness and denied original sin.</w:t>
      </w:r>
    </w:p>
    <w:p w14:paraId="0045ED49" w14:textId="307DCFA7" w:rsidR="004E168D" w:rsidRPr="001E3149" w:rsidRDefault="004E168D" w:rsidP="00013ED5">
      <w:pPr>
        <w:tabs>
          <w:tab w:val="left" w:pos="1985"/>
          <w:tab w:val="left" w:pos="8505"/>
          <w:tab w:val="right" w:pos="9923"/>
        </w:tabs>
        <w:spacing w:before="80" w:line="269" w:lineRule="auto"/>
        <w:jc w:val="both"/>
        <w:rPr>
          <w:sz w:val="34"/>
          <w:szCs w:val="34"/>
        </w:rPr>
      </w:pPr>
      <w:r w:rsidRPr="001E3149">
        <w:rPr>
          <w:b/>
          <w:bCs/>
        </w:rPr>
        <w:t>Boethius</w:t>
      </w:r>
      <w:r w:rsidRPr="001E3149">
        <w:rPr>
          <w:i/>
          <w:iCs/>
          <w:sz w:val="32"/>
          <w:szCs w:val="32"/>
        </w:rPr>
        <w:t xml:space="preserve"> (475-524) </w:t>
      </w:r>
      <w:r w:rsidRPr="001E3149">
        <w:rPr>
          <w:sz w:val="34"/>
          <w:szCs w:val="34"/>
        </w:rPr>
        <w:t xml:space="preserve">Roman senator and influential early Middle Ages philosopher. Technically a Christian he was more of </w:t>
      </w:r>
      <w:r w:rsidR="001E3149">
        <w:rPr>
          <w:sz w:val="34"/>
          <w:szCs w:val="34"/>
        </w:rPr>
        <w:t xml:space="preserve">a </w:t>
      </w:r>
      <w:r w:rsidRPr="001E3149">
        <w:rPr>
          <w:sz w:val="34"/>
          <w:szCs w:val="34"/>
        </w:rPr>
        <w:t>Greek Philosoph</w:t>
      </w:r>
      <w:r w:rsidR="001E3149">
        <w:rPr>
          <w:sz w:val="34"/>
          <w:szCs w:val="34"/>
        </w:rPr>
        <w:t>er</w:t>
      </w:r>
      <w:r w:rsidRPr="001E3149">
        <w:rPr>
          <w:sz w:val="34"/>
          <w:szCs w:val="34"/>
        </w:rPr>
        <w:t>.</w:t>
      </w:r>
    </w:p>
    <w:p w14:paraId="546102E2" w14:textId="61C22349" w:rsidR="00634447" w:rsidRPr="001E3149" w:rsidRDefault="00634447" w:rsidP="00013ED5">
      <w:pPr>
        <w:tabs>
          <w:tab w:val="left" w:pos="1985"/>
          <w:tab w:val="left" w:pos="8505"/>
          <w:tab w:val="right" w:pos="9923"/>
        </w:tabs>
        <w:spacing w:before="80" w:line="269" w:lineRule="auto"/>
        <w:jc w:val="both"/>
        <w:rPr>
          <w:sz w:val="34"/>
          <w:szCs w:val="34"/>
        </w:rPr>
      </w:pPr>
      <w:r w:rsidRPr="001E3149">
        <w:rPr>
          <w:b/>
          <w:bCs/>
        </w:rPr>
        <w:t xml:space="preserve">St Gregory the Great </w:t>
      </w:r>
      <w:r w:rsidRPr="001E3149">
        <w:rPr>
          <w:i/>
          <w:iCs/>
          <w:sz w:val="34"/>
          <w:szCs w:val="34"/>
        </w:rPr>
        <w:t>(Pope Gregory I)</w:t>
      </w:r>
      <w:r w:rsidRPr="001E3149">
        <w:rPr>
          <w:sz w:val="34"/>
          <w:szCs w:val="34"/>
        </w:rPr>
        <w:t xml:space="preserve"> </w:t>
      </w:r>
      <w:r w:rsidRPr="001E3149">
        <w:rPr>
          <w:i/>
          <w:iCs/>
          <w:sz w:val="32"/>
          <w:szCs w:val="30"/>
        </w:rPr>
        <w:t>(540-604)</w:t>
      </w:r>
      <w:r w:rsidRPr="001E3149">
        <w:rPr>
          <w:sz w:val="32"/>
          <w:szCs w:val="30"/>
        </w:rPr>
        <w:t xml:space="preserve"> </w:t>
      </w:r>
      <w:r w:rsidR="00F24226" w:rsidRPr="001E3149">
        <w:rPr>
          <w:sz w:val="34"/>
          <w:szCs w:val="34"/>
        </w:rPr>
        <w:t>A Roman nobleman who took to monastic life</w:t>
      </w:r>
      <w:r w:rsidR="00A93F88" w:rsidRPr="001E3149">
        <w:rPr>
          <w:sz w:val="34"/>
          <w:szCs w:val="34"/>
        </w:rPr>
        <w:t>, became Pope</w:t>
      </w:r>
      <w:r w:rsidR="00F24226" w:rsidRPr="001E3149">
        <w:rPr>
          <w:sz w:val="34"/>
          <w:szCs w:val="34"/>
        </w:rPr>
        <w:t xml:space="preserve"> and created a more enlightened Roman church.</w:t>
      </w:r>
    </w:p>
    <w:p w14:paraId="369A2156" w14:textId="197AE5DB" w:rsidR="00E573F9" w:rsidRPr="001E3149" w:rsidRDefault="00E573F9" w:rsidP="00013ED5">
      <w:pPr>
        <w:tabs>
          <w:tab w:val="left" w:pos="1985"/>
          <w:tab w:val="left" w:pos="8505"/>
          <w:tab w:val="right" w:pos="9923"/>
        </w:tabs>
        <w:spacing w:before="80" w:line="269" w:lineRule="auto"/>
        <w:jc w:val="both"/>
        <w:rPr>
          <w:sz w:val="34"/>
          <w:szCs w:val="34"/>
        </w:rPr>
      </w:pPr>
      <w:r w:rsidRPr="001E3149">
        <w:rPr>
          <w:b/>
          <w:bCs/>
        </w:rPr>
        <w:t xml:space="preserve">St Anselm </w:t>
      </w:r>
      <w:r w:rsidRPr="001E3149">
        <w:rPr>
          <w:i/>
          <w:iCs/>
          <w:sz w:val="32"/>
          <w:szCs w:val="32"/>
        </w:rPr>
        <w:t>(1033-1109)</w:t>
      </w:r>
      <w:r w:rsidRPr="001E3149">
        <w:rPr>
          <w:sz w:val="32"/>
          <w:szCs w:val="32"/>
        </w:rPr>
        <w:t xml:space="preserve"> </w:t>
      </w:r>
      <w:r w:rsidRPr="001E3149">
        <w:rPr>
          <w:sz w:val="34"/>
          <w:szCs w:val="34"/>
        </w:rPr>
        <w:t xml:space="preserve">Italian monk, abbot and philosopher who </w:t>
      </w:r>
      <w:r w:rsidR="00EE2FF3" w:rsidRPr="001E3149">
        <w:rPr>
          <w:sz w:val="34"/>
          <w:szCs w:val="34"/>
        </w:rPr>
        <w:t xml:space="preserve">later </w:t>
      </w:r>
      <w:r w:rsidRPr="001E3149">
        <w:rPr>
          <w:sz w:val="34"/>
          <w:szCs w:val="34"/>
        </w:rPr>
        <w:t>became Archbishop of Canterbury</w:t>
      </w:r>
      <w:r w:rsidR="00EE2FF3" w:rsidRPr="001E3149">
        <w:rPr>
          <w:sz w:val="34"/>
          <w:szCs w:val="34"/>
        </w:rPr>
        <w:t>, considered the first to propose an ontological proof of the existence of God.</w:t>
      </w:r>
    </w:p>
    <w:p w14:paraId="2F15A240" w14:textId="26055BA9" w:rsidR="00497D80" w:rsidRPr="001E3149" w:rsidRDefault="00497D80" w:rsidP="00013ED5">
      <w:pPr>
        <w:tabs>
          <w:tab w:val="left" w:pos="1985"/>
          <w:tab w:val="left" w:pos="8505"/>
          <w:tab w:val="right" w:pos="9923"/>
        </w:tabs>
        <w:spacing w:before="80" w:line="269" w:lineRule="auto"/>
        <w:jc w:val="both"/>
        <w:rPr>
          <w:b/>
          <w:bCs/>
        </w:rPr>
      </w:pPr>
      <w:r w:rsidRPr="001E3149">
        <w:rPr>
          <w:b/>
          <w:bCs/>
        </w:rPr>
        <w:t>St Bernard</w:t>
      </w:r>
      <w:r w:rsidRPr="001E3149">
        <w:t xml:space="preserve"> </w:t>
      </w:r>
      <w:r w:rsidRPr="001E3149">
        <w:rPr>
          <w:i/>
          <w:iCs/>
          <w:sz w:val="34"/>
          <w:szCs w:val="34"/>
        </w:rPr>
        <w:t>(of Clairvaux)</w:t>
      </w:r>
      <w:r w:rsidRPr="001E3149">
        <w:t xml:space="preserve"> </w:t>
      </w:r>
      <w:r w:rsidRPr="001E3149">
        <w:rPr>
          <w:i/>
          <w:iCs/>
          <w:sz w:val="32"/>
          <w:szCs w:val="30"/>
        </w:rPr>
        <w:t>(1090-1153)</w:t>
      </w:r>
      <w:r w:rsidRPr="001E3149">
        <w:t xml:space="preserve"> Influential </w:t>
      </w:r>
      <w:r w:rsidR="004C63A1" w:rsidRPr="001E3149">
        <w:t xml:space="preserve">French </w:t>
      </w:r>
      <w:r w:rsidRPr="001E3149">
        <w:rPr>
          <w:sz w:val="34"/>
          <w:szCs w:val="34"/>
        </w:rPr>
        <w:t>Benedictine</w:t>
      </w:r>
      <w:r w:rsidRPr="001E3149">
        <w:t xml:space="preserve"> </w:t>
      </w:r>
      <w:r w:rsidR="001E155F" w:rsidRPr="001E3149">
        <w:rPr>
          <w:sz w:val="34"/>
          <w:szCs w:val="34"/>
        </w:rPr>
        <w:t>a</w:t>
      </w:r>
      <w:r w:rsidRPr="001E3149">
        <w:rPr>
          <w:sz w:val="34"/>
          <w:szCs w:val="34"/>
        </w:rPr>
        <w:t>bbot and co-founder of the Knights Templar</w:t>
      </w:r>
      <w:r w:rsidR="00827C2D" w:rsidRPr="001E3149">
        <w:rPr>
          <w:sz w:val="34"/>
          <w:szCs w:val="34"/>
        </w:rPr>
        <w:t>.</w:t>
      </w:r>
      <w:r w:rsidRPr="001E3149">
        <w:rPr>
          <w:b/>
          <w:bCs/>
        </w:rPr>
        <w:t xml:space="preserve"> </w:t>
      </w:r>
    </w:p>
    <w:p w14:paraId="0D3259C2" w14:textId="085B9C07" w:rsidR="002C4A6B" w:rsidRPr="001E3149" w:rsidRDefault="002C4A6B" w:rsidP="00013ED5">
      <w:pPr>
        <w:tabs>
          <w:tab w:val="left" w:pos="1985"/>
          <w:tab w:val="left" w:pos="8505"/>
          <w:tab w:val="right" w:pos="9923"/>
        </w:tabs>
        <w:spacing w:before="80" w:line="269" w:lineRule="auto"/>
        <w:jc w:val="both"/>
        <w:rPr>
          <w:sz w:val="34"/>
          <w:szCs w:val="34"/>
        </w:rPr>
      </w:pPr>
      <w:r w:rsidRPr="001E3149">
        <w:rPr>
          <w:b/>
          <w:bCs/>
        </w:rPr>
        <w:lastRenderedPageBreak/>
        <w:t xml:space="preserve">Albertus Magnus </w:t>
      </w:r>
      <w:r w:rsidRPr="001E3149">
        <w:rPr>
          <w:i/>
          <w:iCs/>
          <w:sz w:val="32"/>
          <w:szCs w:val="32"/>
        </w:rPr>
        <w:t>(1200-1280)</w:t>
      </w:r>
      <w:r w:rsidRPr="001E3149">
        <w:rPr>
          <w:sz w:val="32"/>
          <w:szCs w:val="32"/>
        </w:rPr>
        <w:t xml:space="preserve"> </w:t>
      </w:r>
      <w:r w:rsidRPr="001E3149">
        <w:rPr>
          <w:sz w:val="34"/>
          <w:szCs w:val="34"/>
        </w:rPr>
        <w:t>German Dominican monk, bishop, philosopher and scientist. He was a prolific writer and is considered the greatest German philosopher of the Middle Ages.</w:t>
      </w:r>
    </w:p>
    <w:p w14:paraId="1D833B57" w14:textId="1659C6F5" w:rsidR="0064374A" w:rsidRPr="001E3149" w:rsidRDefault="0064374A" w:rsidP="00013ED5">
      <w:pPr>
        <w:tabs>
          <w:tab w:val="left" w:pos="1985"/>
          <w:tab w:val="left" w:pos="8505"/>
          <w:tab w:val="right" w:pos="9923"/>
        </w:tabs>
        <w:spacing w:before="80" w:line="269" w:lineRule="auto"/>
        <w:jc w:val="both"/>
        <w:rPr>
          <w:sz w:val="34"/>
          <w:szCs w:val="34"/>
        </w:rPr>
      </w:pPr>
      <w:r w:rsidRPr="001E3149">
        <w:rPr>
          <w:b/>
          <w:bCs/>
        </w:rPr>
        <w:t xml:space="preserve">St Thomas Aquinas </w:t>
      </w:r>
      <w:r w:rsidRPr="001E3149">
        <w:rPr>
          <w:i/>
          <w:iCs/>
          <w:sz w:val="32"/>
          <w:szCs w:val="30"/>
        </w:rPr>
        <w:t>(1225-1274)</w:t>
      </w:r>
      <w:r w:rsidRPr="001E3149">
        <w:rPr>
          <w:sz w:val="32"/>
          <w:szCs w:val="30"/>
        </w:rPr>
        <w:t xml:space="preserve"> </w:t>
      </w:r>
      <w:r w:rsidRPr="001E3149">
        <w:rPr>
          <w:sz w:val="34"/>
          <w:szCs w:val="34"/>
        </w:rPr>
        <w:t xml:space="preserve">Italian monk considered the greatest medieval philosopher. He synthesised Greek </w:t>
      </w:r>
      <w:r w:rsidRPr="001E3149">
        <w:rPr>
          <w:i/>
          <w:iCs/>
          <w:sz w:val="32"/>
          <w:szCs w:val="32"/>
        </w:rPr>
        <w:t>(particularly Aristotle)</w:t>
      </w:r>
      <w:r w:rsidRPr="001E3149">
        <w:rPr>
          <w:sz w:val="32"/>
          <w:szCs w:val="32"/>
        </w:rPr>
        <w:t xml:space="preserve"> </w:t>
      </w:r>
      <w:r w:rsidRPr="001E3149">
        <w:rPr>
          <w:sz w:val="34"/>
          <w:szCs w:val="34"/>
        </w:rPr>
        <w:t>and Christian thought and is considered a model priest</w:t>
      </w:r>
      <w:r w:rsidR="00827C2D" w:rsidRPr="001E3149">
        <w:rPr>
          <w:sz w:val="34"/>
          <w:szCs w:val="34"/>
        </w:rPr>
        <w:t xml:space="preserve"> in Catholicism</w:t>
      </w:r>
      <w:r w:rsidRPr="001E3149">
        <w:rPr>
          <w:sz w:val="34"/>
          <w:szCs w:val="34"/>
        </w:rPr>
        <w:t>.</w:t>
      </w:r>
    </w:p>
    <w:p w14:paraId="64D0EC86" w14:textId="0AAA1BDF" w:rsidR="00554180" w:rsidRPr="00275745" w:rsidRDefault="00554180" w:rsidP="00013ED5">
      <w:pPr>
        <w:tabs>
          <w:tab w:val="left" w:pos="1985"/>
          <w:tab w:val="left" w:pos="8505"/>
          <w:tab w:val="right" w:pos="9923"/>
        </w:tabs>
        <w:spacing w:before="80" w:line="269" w:lineRule="auto"/>
        <w:jc w:val="both"/>
        <w:rPr>
          <w:sz w:val="34"/>
          <w:szCs w:val="34"/>
        </w:rPr>
      </w:pPr>
      <w:r w:rsidRPr="001E3149">
        <w:rPr>
          <w:b/>
          <w:bCs/>
        </w:rPr>
        <w:t>Eckhart</w:t>
      </w:r>
      <w:r w:rsidR="0021340F" w:rsidRPr="001E3149">
        <w:rPr>
          <w:b/>
          <w:bCs/>
        </w:rPr>
        <w:t xml:space="preserve"> </w:t>
      </w:r>
      <w:r w:rsidR="0021340F" w:rsidRPr="001E3149">
        <w:rPr>
          <w:i/>
          <w:iCs/>
          <w:sz w:val="32"/>
          <w:szCs w:val="30"/>
        </w:rPr>
        <w:t>(c.1260-1328)</w:t>
      </w:r>
      <w:r w:rsidR="0021340F" w:rsidRPr="001E3149">
        <w:rPr>
          <w:sz w:val="32"/>
          <w:szCs w:val="30"/>
        </w:rPr>
        <w:t xml:space="preserve"> </w:t>
      </w:r>
      <w:r w:rsidR="0021340F" w:rsidRPr="001E3149">
        <w:rPr>
          <w:sz w:val="34"/>
          <w:szCs w:val="34"/>
        </w:rPr>
        <w:t>German Dominican monk</w:t>
      </w:r>
      <w:r w:rsidR="00D55EBB" w:rsidRPr="001E3149">
        <w:rPr>
          <w:sz w:val="34"/>
          <w:szCs w:val="34"/>
        </w:rPr>
        <w:t>,</w:t>
      </w:r>
      <w:r w:rsidR="0021340F" w:rsidRPr="001E3149">
        <w:rPr>
          <w:sz w:val="34"/>
          <w:szCs w:val="34"/>
        </w:rPr>
        <w:t xml:space="preserve"> </w:t>
      </w:r>
      <w:r w:rsidR="00D55EBB" w:rsidRPr="001E3149">
        <w:rPr>
          <w:sz w:val="34"/>
          <w:szCs w:val="34"/>
        </w:rPr>
        <w:t xml:space="preserve">known as ‘Meister Eckhart’, </w:t>
      </w:r>
      <w:r w:rsidR="0021340F" w:rsidRPr="001E3149">
        <w:rPr>
          <w:sz w:val="34"/>
          <w:szCs w:val="34"/>
        </w:rPr>
        <w:t xml:space="preserve">who </w:t>
      </w:r>
      <w:r w:rsidR="00215EF9" w:rsidRPr="001E3149">
        <w:rPr>
          <w:sz w:val="34"/>
          <w:szCs w:val="34"/>
        </w:rPr>
        <w:t>gained</w:t>
      </w:r>
      <w:r w:rsidR="0021340F" w:rsidRPr="001E3149">
        <w:rPr>
          <w:sz w:val="34"/>
          <w:szCs w:val="34"/>
        </w:rPr>
        <w:t xml:space="preserve"> high positions </w:t>
      </w:r>
      <w:r w:rsidR="00215EF9" w:rsidRPr="001E3149">
        <w:rPr>
          <w:sz w:val="34"/>
          <w:szCs w:val="34"/>
        </w:rPr>
        <w:t xml:space="preserve">in the Church </w:t>
      </w:r>
      <w:r w:rsidR="003C6E47" w:rsidRPr="001E3149">
        <w:rPr>
          <w:sz w:val="34"/>
          <w:szCs w:val="34"/>
        </w:rPr>
        <w:t>and was a</w:t>
      </w:r>
      <w:r w:rsidR="00034D98" w:rsidRPr="001E3149">
        <w:rPr>
          <w:sz w:val="34"/>
          <w:szCs w:val="34"/>
        </w:rPr>
        <w:t xml:space="preserve"> powerful and</w:t>
      </w:r>
      <w:r w:rsidR="003C6E47" w:rsidRPr="001E3149">
        <w:rPr>
          <w:sz w:val="34"/>
          <w:szCs w:val="34"/>
        </w:rPr>
        <w:t xml:space="preserve"> outspoken preacher </w:t>
      </w:r>
      <w:r w:rsidR="003C6E47" w:rsidRPr="001E3149">
        <w:rPr>
          <w:i/>
          <w:iCs/>
          <w:sz w:val="32"/>
          <w:szCs w:val="32"/>
        </w:rPr>
        <w:t>(which caused him to be</w:t>
      </w:r>
      <w:r w:rsidR="00215EF9" w:rsidRPr="001E3149">
        <w:rPr>
          <w:i/>
          <w:iCs/>
          <w:sz w:val="32"/>
          <w:szCs w:val="32"/>
        </w:rPr>
        <w:t xml:space="preserve"> </w:t>
      </w:r>
      <w:r w:rsidR="0021340F" w:rsidRPr="001E3149">
        <w:rPr>
          <w:i/>
          <w:iCs/>
          <w:sz w:val="32"/>
          <w:szCs w:val="32"/>
        </w:rPr>
        <w:t>later tried for heresy</w:t>
      </w:r>
      <w:r w:rsidR="003C6E47" w:rsidRPr="001E3149">
        <w:rPr>
          <w:i/>
          <w:iCs/>
          <w:sz w:val="32"/>
          <w:szCs w:val="32"/>
        </w:rPr>
        <w:t>, though not found guilty).</w:t>
      </w:r>
      <w:r w:rsidR="00275745">
        <w:rPr>
          <w:i/>
          <w:iCs/>
          <w:sz w:val="32"/>
          <w:szCs w:val="32"/>
        </w:rPr>
        <w:t xml:space="preserve"> </w:t>
      </w:r>
      <w:r w:rsidR="00275745" w:rsidRPr="00275745">
        <w:rPr>
          <w:sz w:val="34"/>
          <w:szCs w:val="34"/>
        </w:rPr>
        <w:t>He believed that all concepts of God were erroneous</w:t>
      </w:r>
      <w:r w:rsidR="00275745">
        <w:rPr>
          <w:sz w:val="34"/>
          <w:szCs w:val="34"/>
        </w:rPr>
        <w:t>, and God simply ‘is’.</w:t>
      </w:r>
    </w:p>
    <w:p w14:paraId="7BA9B860" w14:textId="5982395E" w:rsidR="00D55EBB" w:rsidRPr="001E3149" w:rsidRDefault="00D00CC8" w:rsidP="00013ED5">
      <w:pPr>
        <w:tabs>
          <w:tab w:val="left" w:pos="1985"/>
          <w:tab w:val="left" w:pos="8505"/>
          <w:tab w:val="right" w:pos="9923"/>
        </w:tabs>
        <w:spacing w:before="80" w:line="269" w:lineRule="auto"/>
        <w:jc w:val="both"/>
        <w:rPr>
          <w:sz w:val="34"/>
          <w:szCs w:val="34"/>
        </w:rPr>
      </w:pPr>
      <w:r w:rsidRPr="001E3149">
        <w:rPr>
          <w:b/>
          <w:bCs/>
        </w:rPr>
        <w:t xml:space="preserve">Jan van </w:t>
      </w:r>
      <w:r w:rsidR="00D55EBB" w:rsidRPr="001E3149">
        <w:rPr>
          <w:b/>
          <w:bCs/>
        </w:rPr>
        <w:t>Ruysbroek</w:t>
      </w:r>
      <w:r w:rsidR="00D55EBB" w:rsidRPr="001E3149">
        <w:t xml:space="preserve"> </w:t>
      </w:r>
      <w:r w:rsidR="00D55EBB" w:rsidRPr="001E3149">
        <w:rPr>
          <w:i/>
          <w:iCs/>
          <w:sz w:val="32"/>
          <w:szCs w:val="30"/>
        </w:rPr>
        <w:t>(1293-1381)</w:t>
      </w:r>
      <w:r w:rsidR="00D55EBB" w:rsidRPr="001E3149">
        <w:rPr>
          <w:sz w:val="32"/>
          <w:szCs w:val="30"/>
        </w:rPr>
        <w:t xml:space="preserve"> </w:t>
      </w:r>
      <w:r w:rsidR="00D55EBB" w:rsidRPr="001E3149">
        <w:rPr>
          <w:sz w:val="34"/>
          <w:szCs w:val="34"/>
        </w:rPr>
        <w:t>Flemish priest</w:t>
      </w:r>
      <w:r w:rsidRPr="001E3149">
        <w:rPr>
          <w:sz w:val="34"/>
          <w:szCs w:val="34"/>
        </w:rPr>
        <w:t xml:space="preserve"> given to contemplation and ecstatic rapture, </w:t>
      </w:r>
      <w:r w:rsidR="001E3149">
        <w:rPr>
          <w:sz w:val="34"/>
          <w:szCs w:val="34"/>
        </w:rPr>
        <w:t>who</w:t>
      </w:r>
      <w:r w:rsidR="00D55EBB" w:rsidRPr="001E3149">
        <w:rPr>
          <w:sz w:val="34"/>
          <w:szCs w:val="34"/>
        </w:rPr>
        <w:t xml:space="preserve"> wrote twelve books in Dutch</w:t>
      </w:r>
      <w:r w:rsidR="00497D80" w:rsidRPr="001E3149">
        <w:rPr>
          <w:sz w:val="34"/>
          <w:szCs w:val="34"/>
        </w:rPr>
        <w:t>,</w:t>
      </w:r>
      <w:r w:rsidR="00D55EBB" w:rsidRPr="001E3149">
        <w:rPr>
          <w:sz w:val="34"/>
          <w:szCs w:val="34"/>
        </w:rPr>
        <w:t xml:space="preserve"> some of which were popular and translated into Latin, German and English.</w:t>
      </w:r>
    </w:p>
    <w:p w14:paraId="5AF6B19D" w14:textId="3BBAF893" w:rsidR="003D046B" w:rsidRPr="001E3149" w:rsidRDefault="003D046B" w:rsidP="00013ED5">
      <w:pPr>
        <w:tabs>
          <w:tab w:val="left" w:pos="1985"/>
          <w:tab w:val="left" w:pos="8505"/>
          <w:tab w:val="right" w:pos="9923"/>
        </w:tabs>
        <w:spacing w:before="80" w:line="269" w:lineRule="auto"/>
        <w:jc w:val="both"/>
        <w:rPr>
          <w:sz w:val="34"/>
          <w:szCs w:val="34"/>
        </w:rPr>
      </w:pPr>
      <w:r w:rsidRPr="001E3149">
        <w:rPr>
          <w:b/>
          <w:bCs/>
        </w:rPr>
        <w:t xml:space="preserve">Walter Hilton </w:t>
      </w:r>
      <w:r w:rsidRPr="001E3149">
        <w:rPr>
          <w:i/>
          <w:iCs/>
          <w:sz w:val="32"/>
          <w:szCs w:val="32"/>
        </w:rPr>
        <w:t>(1340-1396)</w:t>
      </w:r>
      <w:r w:rsidRPr="001E3149">
        <w:rPr>
          <w:sz w:val="32"/>
          <w:szCs w:val="32"/>
        </w:rPr>
        <w:t xml:space="preserve"> </w:t>
      </w:r>
      <w:r w:rsidRPr="001E3149">
        <w:rPr>
          <w:sz w:val="34"/>
          <w:szCs w:val="34"/>
        </w:rPr>
        <w:t>English monk, mystic and writer. His ‘Scale of Perfection</w:t>
      </w:r>
      <w:r w:rsidR="002C4A6B" w:rsidRPr="001E3149">
        <w:rPr>
          <w:sz w:val="34"/>
          <w:szCs w:val="34"/>
        </w:rPr>
        <w:t>’, a book of advice to spiritual aspirants, was widely read.</w:t>
      </w:r>
    </w:p>
    <w:p w14:paraId="059D9D07" w14:textId="2872CE91" w:rsidR="00497D80" w:rsidRPr="001E3149" w:rsidRDefault="00497D80" w:rsidP="00013ED5">
      <w:pPr>
        <w:tabs>
          <w:tab w:val="left" w:pos="1985"/>
          <w:tab w:val="left" w:pos="8505"/>
          <w:tab w:val="right" w:pos="9923"/>
        </w:tabs>
        <w:spacing w:before="80" w:line="269" w:lineRule="auto"/>
        <w:jc w:val="both"/>
        <w:rPr>
          <w:sz w:val="34"/>
          <w:szCs w:val="34"/>
        </w:rPr>
      </w:pPr>
      <w:r w:rsidRPr="001E3149">
        <w:rPr>
          <w:b/>
          <w:bCs/>
        </w:rPr>
        <w:t>St Catherine of Siena</w:t>
      </w:r>
      <w:r w:rsidRPr="001E3149">
        <w:t xml:space="preserve"> </w:t>
      </w:r>
      <w:r w:rsidRPr="001E3149">
        <w:rPr>
          <w:i/>
          <w:iCs/>
          <w:sz w:val="32"/>
          <w:szCs w:val="30"/>
        </w:rPr>
        <w:t>(1347-1380)</w:t>
      </w:r>
      <w:r w:rsidRPr="001E3149">
        <w:rPr>
          <w:sz w:val="32"/>
          <w:szCs w:val="30"/>
        </w:rPr>
        <w:t xml:space="preserve"> </w:t>
      </w:r>
      <w:r w:rsidRPr="001E3149">
        <w:rPr>
          <w:sz w:val="34"/>
          <w:szCs w:val="34"/>
        </w:rPr>
        <w:t xml:space="preserve">Influential activist and writer considered one of the </w:t>
      </w:r>
      <w:r w:rsidR="000817FE" w:rsidRPr="001E3149">
        <w:rPr>
          <w:sz w:val="34"/>
          <w:szCs w:val="34"/>
        </w:rPr>
        <w:t>greatest</w:t>
      </w:r>
      <w:r w:rsidRPr="001E3149">
        <w:rPr>
          <w:sz w:val="34"/>
          <w:szCs w:val="34"/>
        </w:rPr>
        <w:t xml:space="preserve"> Catholic saints.</w:t>
      </w:r>
      <w:r w:rsidR="00FD04C8" w:rsidRPr="001E3149">
        <w:rPr>
          <w:sz w:val="34"/>
          <w:szCs w:val="34"/>
        </w:rPr>
        <w:t xml:space="preserve"> </w:t>
      </w:r>
      <w:r w:rsidR="00827C2D" w:rsidRPr="001E3149">
        <w:rPr>
          <w:sz w:val="34"/>
          <w:szCs w:val="34"/>
        </w:rPr>
        <w:t>Sh</w:t>
      </w:r>
      <w:r w:rsidR="00FD04C8" w:rsidRPr="001E3149">
        <w:rPr>
          <w:sz w:val="34"/>
          <w:szCs w:val="34"/>
        </w:rPr>
        <w:t>e took to austerities at a young age and influenced popes</w:t>
      </w:r>
      <w:r w:rsidR="00AB0792" w:rsidRPr="001E3149">
        <w:rPr>
          <w:sz w:val="34"/>
          <w:szCs w:val="34"/>
        </w:rPr>
        <w:t xml:space="preserve"> and church policy</w:t>
      </w:r>
      <w:r w:rsidR="00FD04C8" w:rsidRPr="001E3149">
        <w:rPr>
          <w:sz w:val="34"/>
          <w:szCs w:val="34"/>
        </w:rPr>
        <w:t>.</w:t>
      </w:r>
    </w:p>
    <w:p w14:paraId="0D69FBEA" w14:textId="4D898C41" w:rsidR="00827C2D" w:rsidRPr="001E3149" w:rsidRDefault="00827C2D" w:rsidP="00013ED5">
      <w:pPr>
        <w:tabs>
          <w:tab w:val="left" w:pos="1985"/>
          <w:tab w:val="left" w:pos="8505"/>
          <w:tab w:val="right" w:pos="9923"/>
        </w:tabs>
        <w:spacing w:before="80" w:line="269" w:lineRule="auto"/>
        <w:jc w:val="both"/>
        <w:rPr>
          <w:sz w:val="34"/>
          <w:szCs w:val="34"/>
        </w:rPr>
      </w:pPr>
      <w:r w:rsidRPr="001E3149">
        <w:rPr>
          <w:b/>
          <w:bCs/>
        </w:rPr>
        <w:t xml:space="preserve">Nicholas of Cusa </w:t>
      </w:r>
      <w:r w:rsidRPr="001E3149">
        <w:rPr>
          <w:i/>
          <w:iCs/>
          <w:sz w:val="32"/>
          <w:szCs w:val="32"/>
        </w:rPr>
        <w:t>(1401-1464)</w:t>
      </w:r>
      <w:r w:rsidRPr="001E3149">
        <w:rPr>
          <w:sz w:val="32"/>
          <w:szCs w:val="32"/>
        </w:rPr>
        <w:t xml:space="preserve"> </w:t>
      </w:r>
      <w:r w:rsidRPr="001E3149">
        <w:rPr>
          <w:sz w:val="34"/>
          <w:szCs w:val="34"/>
        </w:rPr>
        <w:t>German Catholic cardinal, theologian and philosopher</w:t>
      </w:r>
      <w:r w:rsidR="00513335" w:rsidRPr="001E3149">
        <w:rPr>
          <w:sz w:val="34"/>
          <w:szCs w:val="34"/>
        </w:rPr>
        <w:t xml:space="preserve"> who tried to heal rifts in European politics. He supported other religions and quoted the Koran.</w:t>
      </w:r>
    </w:p>
    <w:p w14:paraId="48FADF9D" w14:textId="2D0A83C5" w:rsidR="00497D80" w:rsidRPr="001E3149" w:rsidRDefault="00497D80" w:rsidP="00013ED5">
      <w:pPr>
        <w:tabs>
          <w:tab w:val="left" w:pos="1985"/>
          <w:tab w:val="left" w:pos="8505"/>
          <w:tab w:val="right" w:pos="9923"/>
        </w:tabs>
        <w:spacing w:before="80" w:line="269" w:lineRule="auto"/>
        <w:jc w:val="both"/>
        <w:rPr>
          <w:sz w:val="34"/>
          <w:szCs w:val="34"/>
        </w:rPr>
      </w:pPr>
      <w:r w:rsidRPr="001E3149">
        <w:rPr>
          <w:b/>
          <w:bCs/>
        </w:rPr>
        <w:t>St Catherine of Genoa</w:t>
      </w:r>
      <w:r w:rsidRPr="001E3149">
        <w:t xml:space="preserve"> </w:t>
      </w:r>
      <w:r w:rsidRPr="001E3149">
        <w:rPr>
          <w:i/>
          <w:iCs/>
          <w:sz w:val="32"/>
          <w:szCs w:val="30"/>
        </w:rPr>
        <w:t>(1447-1510)</w:t>
      </w:r>
      <w:r w:rsidR="004157A7" w:rsidRPr="001E3149">
        <w:rPr>
          <w:i/>
          <w:iCs/>
          <w:sz w:val="32"/>
          <w:szCs w:val="30"/>
        </w:rPr>
        <w:t>. W</w:t>
      </w:r>
      <w:r w:rsidRPr="001E3149">
        <w:rPr>
          <w:sz w:val="34"/>
          <w:szCs w:val="34"/>
        </w:rPr>
        <w:t>orked among the poor and sick and wrote of her mystical experiences.</w:t>
      </w:r>
    </w:p>
    <w:p w14:paraId="3E0AF649" w14:textId="77777777" w:rsidR="00497D80" w:rsidRPr="001E3149" w:rsidRDefault="00497D80" w:rsidP="00013ED5">
      <w:pPr>
        <w:tabs>
          <w:tab w:val="left" w:pos="1985"/>
          <w:tab w:val="left" w:pos="8505"/>
          <w:tab w:val="right" w:pos="9923"/>
        </w:tabs>
        <w:spacing w:before="80" w:line="269" w:lineRule="auto"/>
        <w:jc w:val="both"/>
        <w:rPr>
          <w:sz w:val="34"/>
          <w:szCs w:val="34"/>
        </w:rPr>
      </w:pPr>
      <w:r w:rsidRPr="001E3149">
        <w:rPr>
          <w:b/>
          <w:bCs/>
        </w:rPr>
        <w:t>Hans Denk</w:t>
      </w:r>
      <w:r w:rsidRPr="001E3149">
        <w:t xml:space="preserve"> </w:t>
      </w:r>
      <w:r w:rsidRPr="001E3149">
        <w:rPr>
          <w:i/>
          <w:iCs/>
          <w:sz w:val="32"/>
          <w:szCs w:val="30"/>
        </w:rPr>
        <w:t xml:space="preserve">(1495-1527) </w:t>
      </w:r>
      <w:r w:rsidRPr="001E3149">
        <w:rPr>
          <w:sz w:val="34"/>
          <w:szCs w:val="34"/>
        </w:rPr>
        <w:t>German Anabaptist leader during the Reformation. He did not care for scriptural authority but believed in direct experience of the Divine.</w:t>
      </w:r>
    </w:p>
    <w:p w14:paraId="5694C8C5" w14:textId="2CAB0547" w:rsidR="00414194" w:rsidRPr="001E3149" w:rsidRDefault="00414194" w:rsidP="00013ED5">
      <w:pPr>
        <w:tabs>
          <w:tab w:val="left" w:pos="1985"/>
          <w:tab w:val="left" w:pos="8505"/>
          <w:tab w:val="right" w:pos="9923"/>
        </w:tabs>
        <w:spacing w:before="80" w:line="269" w:lineRule="auto"/>
        <w:jc w:val="both"/>
        <w:rPr>
          <w:sz w:val="34"/>
          <w:szCs w:val="34"/>
        </w:rPr>
      </w:pPr>
      <w:r w:rsidRPr="001E3149">
        <w:rPr>
          <w:b/>
          <w:bCs/>
        </w:rPr>
        <w:t xml:space="preserve">Sebastian Castellio </w:t>
      </w:r>
      <w:r w:rsidRPr="001E3149">
        <w:rPr>
          <w:i/>
          <w:iCs/>
          <w:sz w:val="32"/>
          <w:szCs w:val="32"/>
        </w:rPr>
        <w:t>(1515-1564)</w:t>
      </w:r>
      <w:r w:rsidR="00B93511" w:rsidRPr="001E3149">
        <w:rPr>
          <w:sz w:val="32"/>
          <w:szCs w:val="32"/>
        </w:rPr>
        <w:t xml:space="preserve"> </w:t>
      </w:r>
      <w:r w:rsidR="00B93511" w:rsidRPr="001E3149">
        <w:rPr>
          <w:sz w:val="34"/>
          <w:szCs w:val="34"/>
        </w:rPr>
        <w:t>French theologian, a very learned Calvinist who preached religious tolerance and freedom of thought.</w:t>
      </w:r>
    </w:p>
    <w:p w14:paraId="2BD56AFC" w14:textId="402495D4" w:rsidR="008E6FA4" w:rsidRPr="001E3149" w:rsidRDefault="008E6FA4" w:rsidP="00013ED5">
      <w:pPr>
        <w:tabs>
          <w:tab w:val="left" w:pos="1985"/>
          <w:tab w:val="left" w:pos="8505"/>
          <w:tab w:val="right" w:pos="9923"/>
        </w:tabs>
        <w:spacing w:before="80" w:line="269" w:lineRule="auto"/>
        <w:jc w:val="both"/>
        <w:rPr>
          <w:sz w:val="34"/>
          <w:szCs w:val="34"/>
        </w:rPr>
      </w:pPr>
      <w:r w:rsidRPr="001E3149">
        <w:rPr>
          <w:b/>
          <w:bCs/>
        </w:rPr>
        <w:t xml:space="preserve">St Philip Neri </w:t>
      </w:r>
      <w:r w:rsidRPr="001E3149">
        <w:rPr>
          <w:i/>
          <w:iCs/>
          <w:sz w:val="32"/>
          <w:szCs w:val="32"/>
        </w:rPr>
        <w:t>(1515-1595)</w:t>
      </w:r>
      <w:r w:rsidRPr="001E3149">
        <w:rPr>
          <w:sz w:val="32"/>
          <w:szCs w:val="32"/>
        </w:rPr>
        <w:t xml:space="preserve"> </w:t>
      </w:r>
      <w:r w:rsidRPr="001E3149">
        <w:rPr>
          <w:sz w:val="34"/>
          <w:szCs w:val="34"/>
        </w:rPr>
        <w:t>Italian Catholic priest and saint</w:t>
      </w:r>
      <w:r w:rsidR="0063154F" w:rsidRPr="001E3149">
        <w:rPr>
          <w:sz w:val="34"/>
          <w:szCs w:val="34"/>
        </w:rPr>
        <w:t>, who was famously cheerful</w:t>
      </w:r>
      <w:r w:rsidR="00950C1B" w:rsidRPr="001E3149">
        <w:rPr>
          <w:sz w:val="34"/>
          <w:szCs w:val="34"/>
        </w:rPr>
        <w:t xml:space="preserve"> and witty</w:t>
      </w:r>
      <w:r w:rsidR="0063154F" w:rsidRPr="001E3149">
        <w:rPr>
          <w:sz w:val="34"/>
          <w:szCs w:val="34"/>
        </w:rPr>
        <w:t>, and worked to help the poor and sick.</w:t>
      </w:r>
      <w:r w:rsidR="007D798A" w:rsidRPr="001E3149">
        <w:rPr>
          <w:sz w:val="34"/>
          <w:szCs w:val="34"/>
        </w:rPr>
        <w:t xml:space="preserve"> </w:t>
      </w:r>
    </w:p>
    <w:p w14:paraId="2208C12B" w14:textId="00CBF728" w:rsidR="00C974DC" w:rsidRPr="001E3149" w:rsidRDefault="00C974DC" w:rsidP="00013ED5">
      <w:pPr>
        <w:tabs>
          <w:tab w:val="left" w:pos="1985"/>
          <w:tab w:val="left" w:pos="8505"/>
          <w:tab w:val="right" w:pos="9923"/>
        </w:tabs>
        <w:spacing w:before="80" w:line="269" w:lineRule="auto"/>
        <w:jc w:val="both"/>
        <w:rPr>
          <w:sz w:val="32"/>
          <w:szCs w:val="32"/>
        </w:rPr>
      </w:pPr>
      <w:r w:rsidRPr="001E3149">
        <w:rPr>
          <w:b/>
          <w:bCs/>
        </w:rPr>
        <w:lastRenderedPageBreak/>
        <w:t xml:space="preserve">St Teresa of Avila </w:t>
      </w:r>
      <w:r w:rsidRPr="001E3149">
        <w:rPr>
          <w:i/>
          <w:iCs/>
          <w:sz w:val="32"/>
          <w:szCs w:val="30"/>
        </w:rPr>
        <w:t xml:space="preserve">(1515-1582) </w:t>
      </w:r>
      <w:r w:rsidRPr="001E3149">
        <w:rPr>
          <w:sz w:val="34"/>
          <w:szCs w:val="34"/>
        </w:rPr>
        <w:t>Spanish nun, mystic and religious reformer who revitalised the Carmelite monastic order</w:t>
      </w:r>
      <w:r w:rsidRPr="001E3149">
        <w:rPr>
          <w:sz w:val="32"/>
          <w:szCs w:val="32"/>
        </w:rPr>
        <w:t>.</w:t>
      </w:r>
    </w:p>
    <w:p w14:paraId="10790BE1" w14:textId="10044DDA" w:rsidR="00C974DC" w:rsidRPr="001E3149" w:rsidRDefault="00C974DC" w:rsidP="00013ED5">
      <w:pPr>
        <w:tabs>
          <w:tab w:val="left" w:pos="1985"/>
          <w:tab w:val="left" w:pos="8505"/>
          <w:tab w:val="right" w:pos="9923"/>
        </w:tabs>
        <w:spacing w:before="80" w:line="269" w:lineRule="auto"/>
        <w:jc w:val="both"/>
        <w:rPr>
          <w:sz w:val="34"/>
          <w:szCs w:val="34"/>
        </w:rPr>
      </w:pPr>
      <w:r w:rsidRPr="001E3149">
        <w:rPr>
          <w:b/>
          <w:bCs/>
        </w:rPr>
        <w:t xml:space="preserve">St John of the Cross </w:t>
      </w:r>
      <w:r w:rsidRPr="001E3149">
        <w:rPr>
          <w:i/>
          <w:iCs/>
          <w:sz w:val="32"/>
          <w:szCs w:val="30"/>
        </w:rPr>
        <w:t>(1542-1591)</w:t>
      </w:r>
      <w:r w:rsidRPr="001E3149">
        <w:rPr>
          <w:sz w:val="32"/>
          <w:szCs w:val="30"/>
        </w:rPr>
        <w:t xml:space="preserve"> </w:t>
      </w:r>
      <w:r w:rsidRPr="001E3149">
        <w:rPr>
          <w:sz w:val="34"/>
          <w:szCs w:val="34"/>
        </w:rPr>
        <w:t xml:space="preserve">Carmelite monk, </w:t>
      </w:r>
      <w:r w:rsidR="00AB0792" w:rsidRPr="001E3149">
        <w:rPr>
          <w:sz w:val="34"/>
          <w:szCs w:val="34"/>
        </w:rPr>
        <w:t>c</w:t>
      </w:r>
      <w:r w:rsidRPr="001E3149">
        <w:rPr>
          <w:sz w:val="34"/>
          <w:szCs w:val="34"/>
        </w:rPr>
        <w:t xml:space="preserve">onsidered the greatest of Spanish mystics, who helped to revitalise the Catholic faith in the Counter-reformation. He was imprisoned for several years by </w:t>
      </w:r>
      <w:r w:rsidR="00E11665">
        <w:rPr>
          <w:sz w:val="34"/>
          <w:szCs w:val="34"/>
        </w:rPr>
        <w:t xml:space="preserve">his fellow </w:t>
      </w:r>
      <w:r w:rsidRPr="001E3149">
        <w:rPr>
          <w:sz w:val="34"/>
          <w:szCs w:val="34"/>
        </w:rPr>
        <w:t>Carmelite monks who did not wish to be revitalised!</w:t>
      </w:r>
    </w:p>
    <w:p w14:paraId="38AF5091" w14:textId="77777777" w:rsidR="00FD04C8" w:rsidRPr="001E3149" w:rsidRDefault="00FD04C8" w:rsidP="00013ED5">
      <w:pPr>
        <w:tabs>
          <w:tab w:val="left" w:pos="1985"/>
          <w:tab w:val="left" w:pos="8505"/>
          <w:tab w:val="right" w:pos="9923"/>
        </w:tabs>
        <w:spacing w:before="80" w:line="269" w:lineRule="auto"/>
        <w:jc w:val="both"/>
        <w:rPr>
          <w:sz w:val="34"/>
          <w:szCs w:val="34"/>
        </w:rPr>
      </w:pPr>
      <w:r w:rsidRPr="001E3149">
        <w:rPr>
          <w:b/>
          <w:bCs/>
        </w:rPr>
        <w:t xml:space="preserve">Benet of Canfield </w:t>
      </w:r>
      <w:r w:rsidRPr="001E3149">
        <w:rPr>
          <w:i/>
          <w:iCs/>
          <w:sz w:val="32"/>
          <w:szCs w:val="30"/>
        </w:rPr>
        <w:t>(1562-1610)</w:t>
      </w:r>
      <w:r w:rsidRPr="001E3149">
        <w:rPr>
          <w:sz w:val="34"/>
          <w:szCs w:val="34"/>
        </w:rPr>
        <w:t xml:space="preserve"> Influential English mystic who refused to accept the Church of England and was banished to France. He helped to found the French School of Spirituality.</w:t>
      </w:r>
    </w:p>
    <w:p w14:paraId="43CC426A" w14:textId="31231FC3" w:rsidR="00BD717B" w:rsidRPr="001E3149" w:rsidRDefault="00BD717B" w:rsidP="00013ED5">
      <w:pPr>
        <w:tabs>
          <w:tab w:val="left" w:pos="1985"/>
          <w:tab w:val="left" w:pos="8505"/>
          <w:tab w:val="right" w:pos="9923"/>
        </w:tabs>
        <w:spacing w:before="80" w:line="269" w:lineRule="auto"/>
        <w:jc w:val="both"/>
        <w:rPr>
          <w:sz w:val="34"/>
          <w:szCs w:val="34"/>
        </w:rPr>
      </w:pPr>
      <w:r w:rsidRPr="001E3149">
        <w:rPr>
          <w:b/>
          <w:bCs/>
        </w:rPr>
        <w:t>St</w:t>
      </w:r>
      <w:r w:rsidR="00685C8E" w:rsidRPr="001E3149">
        <w:rPr>
          <w:b/>
          <w:bCs/>
        </w:rPr>
        <w:t xml:space="preserve">. </w:t>
      </w:r>
      <w:r w:rsidRPr="001E3149">
        <w:rPr>
          <w:b/>
          <w:bCs/>
        </w:rPr>
        <w:t xml:space="preserve">Francois de Sales </w:t>
      </w:r>
      <w:r w:rsidRPr="001E3149">
        <w:rPr>
          <w:i/>
          <w:iCs/>
          <w:sz w:val="32"/>
          <w:szCs w:val="30"/>
        </w:rPr>
        <w:t>(1567-1622)</w:t>
      </w:r>
      <w:r w:rsidRPr="001E3149">
        <w:rPr>
          <w:sz w:val="34"/>
          <w:szCs w:val="34"/>
        </w:rPr>
        <w:t xml:space="preserve"> a French </w:t>
      </w:r>
      <w:r w:rsidR="00446E0B">
        <w:rPr>
          <w:sz w:val="34"/>
          <w:szCs w:val="34"/>
        </w:rPr>
        <w:t xml:space="preserve">Catholic </w:t>
      </w:r>
      <w:r w:rsidRPr="001E3149">
        <w:rPr>
          <w:sz w:val="34"/>
          <w:szCs w:val="34"/>
        </w:rPr>
        <w:t xml:space="preserve">bishop </w:t>
      </w:r>
      <w:r w:rsidR="00B42D15" w:rsidRPr="001E3149">
        <w:rPr>
          <w:sz w:val="34"/>
          <w:szCs w:val="34"/>
        </w:rPr>
        <w:t xml:space="preserve">famous for his kindness, gentleness and devotion, </w:t>
      </w:r>
      <w:r w:rsidRPr="001E3149">
        <w:rPr>
          <w:sz w:val="34"/>
          <w:szCs w:val="34"/>
        </w:rPr>
        <w:t>who tried to heal the rifts caused by the Protestant Reformation.</w:t>
      </w:r>
      <w:r w:rsidR="00B42D15" w:rsidRPr="001E3149">
        <w:rPr>
          <w:sz w:val="34"/>
          <w:szCs w:val="34"/>
        </w:rPr>
        <w:t xml:space="preserve"> He wrote several books including the mystical ‘Treatise on the Love of God’.</w:t>
      </w:r>
    </w:p>
    <w:p w14:paraId="6FAAFAFD" w14:textId="71F4940C" w:rsidR="00685C8E" w:rsidRPr="001E3149" w:rsidRDefault="00685C8E" w:rsidP="00013ED5">
      <w:pPr>
        <w:pStyle w:val="PlainText"/>
        <w:tabs>
          <w:tab w:val="right" w:pos="9923"/>
        </w:tabs>
        <w:spacing w:before="80" w:line="269" w:lineRule="auto"/>
        <w:jc w:val="both"/>
        <w:rPr>
          <w:rFonts w:asciiTheme="minorHAnsi" w:hAnsiTheme="minorHAnsi"/>
          <w:sz w:val="34"/>
          <w:szCs w:val="34"/>
        </w:rPr>
      </w:pPr>
      <w:r w:rsidRPr="001E3149">
        <w:rPr>
          <w:rFonts w:asciiTheme="minorHAnsi" w:hAnsiTheme="minorHAnsi"/>
          <w:b/>
          <w:bCs/>
          <w:sz w:val="36"/>
          <w:szCs w:val="36"/>
        </w:rPr>
        <w:t>St. Jeanne Chantal</w:t>
      </w:r>
      <w:r w:rsidRPr="001E3149">
        <w:rPr>
          <w:rFonts w:asciiTheme="minorHAnsi" w:hAnsiTheme="minorHAnsi"/>
          <w:b/>
          <w:bCs/>
          <w:sz w:val="34"/>
          <w:szCs w:val="34"/>
        </w:rPr>
        <w:t xml:space="preserve"> </w:t>
      </w:r>
      <w:r w:rsidRPr="001E3149">
        <w:rPr>
          <w:rFonts w:asciiTheme="minorHAnsi" w:hAnsiTheme="minorHAnsi"/>
          <w:i/>
          <w:iCs/>
          <w:sz w:val="32"/>
          <w:szCs w:val="32"/>
        </w:rPr>
        <w:t>(1572-1641)</w:t>
      </w:r>
      <w:r w:rsidRPr="001E3149">
        <w:rPr>
          <w:rFonts w:asciiTheme="minorHAnsi" w:hAnsiTheme="minorHAnsi"/>
          <w:sz w:val="32"/>
          <w:szCs w:val="32"/>
        </w:rPr>
        <w:t xml:space="preserve"> </w:t>
      </w:r>
      <w:r w:rsidRPr="001E3149">
        <w:rPr>
          <w:rFonts w:asciiTheme="minorHAnsi" w:hAnsiTheme="minorHAnsi"/>
          <w:sz w:val="34"/>
          <w:szCs w:val="34"/>
        </w:rPr>
        <w:t xml:space="preserve">A Baroness who became a follower of </w:t>
      </w:r>
      <w:r w:rsidR="0017474C" w:rsidRPr="001E3149">
        <w:rPr>
          <w:rFonts w:asciiTheme="minorHAnsi" w:hAnsiTheme="minorHAnsi"/>
          <w:sz w:val="34"/>
          <w:szCs w:val="34"/>
        </w:rPr>
        <w:t>d</w:t>
      </w:r>
      <w:r w:rsidRPr="001E3149">
        <w:rPr>
          <w:rFonts w:asciiTheme="minorHAnsi" w:hAnsiTheme="minorHAnsi"/>
          <w:sz w:val="34"/>
          <w:szCs w:val="34"/>
        </w:rPr>
        <w:t xml:space="preserve">e Sales </w:t>
      </w:r>
      <w:r w:rsidR="00967647" w:rsidRPr="00967647">
        <w:rPr>
          <w:rFonts w:asciiTheme="minorHAnsi" w:hAnsiTheme="minorHAnsi"/>
          <w:i/>
          <w:sz w:val="34"/>
          <w:szCs w:val="34"/>
        </w:rPr>
        <w:t>(</w:t>
      </w:r>
      <w:r w:rsidRPr="001E3149">
        <w:rPr>
          <w:rFonts w:asciiTheme="minorHAnsi" w:hAnsiTheme="minorHAnsi"/>
          <w:sz w:val="34"/>
          <w:szCs w:val="34"/>
        </w:rPr>
        <w:t>qv) and founded a monastic order for sick and older women.</w:t>
      </w:r>
    </w:p>
    <w:p w14:paraId="52F3B584" w14:textId="77777777" w:rsidR="00446E0B" w:rsidRPr="001E3149" w:rsidRDefault="00446E0B" w:rsidP="00013ED5">
      <w:pPr>
        <w:tabs>
          <w:tab w:val="left" w:pos="1985"/>
          <w:tab w:val="left" w:pos="8505"/>
          <w:tab w:val="right" w:pos="9923"/>
        </w:tabs>
        <w:spacing w:before="80" w:line="269" w:lineRule="auto"/>
        <w:jc w:val="both"/>
        <w:rPr>
          <w:sz w:val="34"/>
          <w:szCs w:val="34"/>
        </w:rPr>
      </w:pPr>
      <w:r w:rsidRPr="001E3149">
        <w:rPr>
          <w:b/>
          <w:bCs/>
        </w:rPr>
        <w:t>Jacob Boehme</w:t>
      </w:r>
      <w:r w:rsidRPr="001E3149">
        <w:t xml:space="preserve"> </w:t>
      </w:r>
      <w:r w:rsidRPr="001E3149">
        <w:rPr>
          <w:i/>
          <w:iCs/>
          <w:sz w:val="32"/>
          <w:szCs w:val="30"/>
        </w:rPr>
        <w:t>(1575-1624)</w:t>
      </w:r>
      <w:r w:rsidRPr="001E3149">
        <w:rPr>
          <w:sz w:val="32"/>
          <w:szCs w:val="30"/>
        </w:rPr>
        <w:t xml:space="preserve"> </w:t>
      </w:r>
      <w:r w:rsidRPr="001E3149">
        <w:rPr>
          <w:sz w:val="34"/>
          <w:szCs w:val="34"/>
        </w:rPr>
        <w:t>German Lutheran theologian who worked as a shoemaker. He wrote of the visions and mystical experiences he had from a young age. His writings were both widely admired and widely condemned.</w:t>
      </w:r>
    </w:p>
    <w:p w14:paraId="006E5C2C" w14:textId="3CB5C739" w:rsidR="0086538B" w:rsidRPr="001E3149" w:rsidRDefault="0086538B" w:rsidP="00013ED5">
      <w:pPr>
        <w:tabs>
          <w:tab w:val="left" w:pos="1985"/>
          <w:tab w:val="left" w:pos="8505"/>
          <w:tab w:val="right" w:pos="9923"/>
        </w:tabs>
        <w:spacing w:before="80" w:line="269" w:lineRule="auto"/>
        <w:jc w:val="both"/>
        <w:rPr>
          <w:b/>
          <w:bCs/>
          <w:sz w:val="38"/>
          <w:szCs w:val="38"/>
        </w:rPr>
      </w:pPr>
      <w:r w:rsidRPr="001E3149">
        <w:rPr>
          <w:b/>
          <w:bCs/>
          <w:sz w:val="34"/>
          <w:szCs w:val="34"/>
        </w:rPr>
        <w:t xml:space="preserve">Augustine </w:t>
      </w:r>
      <w:r w:rsidRPr="001E3149">
        <w:rPr>
          <w:b/>
          <w:bCs/>
        </w:rPr>
        <w:t>Baker</w:t>
      </w:r>
      <w:r w:rsidRPr="001E3149">
        <w:rPr>
          <w:sz w:val="34"/>
          <w:szCs w:val="34"/>
        </w:rPr>
        <w:t xml:space="preserve"> </w:t>
      </w:r>
      <w:r w:rsidRPr="001E3149">
        <w:rPr>
          <w:i/>
          <w:iCs/>
          <w:sz w:val="32"/>
          <w:szCs w:val="30"/>
        </w:rPr>
        <w:t>(1575-1641)</w:t>
      </w:r>
      <w:r w:rsidRPr="001E3149">
        <w:rPr>
          <w:sz w:val="32"/>
          <w:szCs w:val="30"/>
        </w:rPr>
        <w:t xml:space="preserve"> </w:t>
      </w:r>
      <w:r w:rsidR="00A857A3" w:rsidRPr="001E3149">
        <w:rPr>
          <w:sz w:val="32"/>
          <w:szCs w:val="30"/>
        </w:rPr>
        <w:t xml:space="preserve">Controversial but successful </w:t>
      </w:r>
      <w:r w:rsidRPr="001E3149">
        <w:rPr>
          <w:sz w:val="34"/>
          <w:szCs w:val="34"/>
        </w:rPr>
        <w:t>English Benedictine monk, mystic and writer.</w:t>
      </w:r>
    </w:p>
    <w:p w14:paraId="468CABFB" w14:textId="6318C87F" w:rsidR="00873B06" w:rsidRPr="00873B06" w:rsidRDefault="00873B06" w:rsidP="00013ED5">
      <w:pPr>
        <w:tabs>
          <w:tab w:val="left" w:pos="1985"/>
          <w:tab w:val="left" w:pos="8505"/>
          <w:tab w:val="right" w:pos="9923"/>
        </w:tabs>
        <w:spacing w:before="80" w:line="269" w:lineRule="auto"/>
        <w:jc w:val="both"/>
        <w:rPr>
          <w:rStyle w:val="SubtleEmphasis"/>
          <w:b w:val="0"/>
          <w:bCs w:val="0"/>
          <w:i w:val="0"/>
          <w:iCs w:val="0"/>
          <w:sz w:val="34"/>
          <w:szCs w:val="34"/>
        </w:rPr>
      </w:pPr>
      <w:r>
        <w:rPr>
          <w:rStyle w:val="SubtleEmphasis"/>
          <w:i w:val="0"/>
          <w:iCs w:val="0"/>
          <w:sz w:val="36"/>
          <w:szCs w:val="36"/>
        </w:rPr>
        <w:t xml:space="preserve">St. Vincent de Paul </w:t>
      </w:r>
      <w:r w:rsidRPr="00873B06">
        <w:rPr>
          <w:rStyle w:val="SubtleEmphasis"/>
          <w:b w:val="0"/>
          <w:bCs w:val="0"/>
        </w:rPr>
        <w:t>(1581-1660)</w:t>
      </w:r>
      <w:r w:rsidRPr="00873B06">
        <w:rPr>
          <w:rStyle w:val="SubtleEmphasis"/>
          <w:b w:val="0"/>
          <w:bCs w:val="0"/>
          <w:i w:val="0"/>
          <w:iCs w:val="0"/>
        </w:rPr>
        <w:t xml:space="preserve"> </w:t>
      </w:r>
      <w:r w:rsidRPr="00873B06">
        <w:rPr>
          <w:rStyle w:val="SubtleEmphasis"/>
          <w:b w:val="0"/>
          <w:bCs w:val="0"/>
          <w:i w:val="0"/>
          <w:iCs w:val="0"/>
          <w:sz w:val="34"/>
          <w:szCs w:val="34"/>
        </w:rPr>
        <w:t>French priest who dedicated himself to helping the poor.</w:t>
      </w:r>
    </w:p>
    <w:p w14:paraId="674AA563" w14:textId="1AA1A6E7" w:rsidR="00FB5499" w:rsidRPr="001E3149" w:rsidRDefault="00FB5499" w:rsidP="00013ED5">
      <w:pPr>
        <w:tabs>
          <w:tab w:val="left" w:pos="1985"/>
          <w:tab w:val="left" w:pos="8505"/>
          <w:tab w:val="right" w:pos="9923"/>
        </w:tabs>
        <w:spacing w:before="80" w:line="269" w:lineRule="auto"/>
        <w:jc w:val="both"/>
        <w:rPr>
          <w:rStyle w:val="SubtleEmphasis"/>
          <w:b w:val="0"/>
          <w:bCs w:val="0"/>
          <w:i w:val="0"/>
          <w:iCs w:val="0"/>
          <w:sz w:val="34"/>
          <w:szCs w:val="34"/>
        </w:rPr>
      </w:pPr>
      <w:r w:rsidRPr="001E3149">
        <w:rPr>
          <w:rStyle w:val="SubtleEmphasis"/>
          <w:i w:val="0"/>
          <w:iCs w:val="0"/>
          <w:sz w:val="36"/>
          <w:szCs w:val="36"/>
        </w:rPr>
        <w:t xml:space="preserve">John Everard </w:t>
      </w:r>
      <w:r w:rsidRPr="001E3149">
        <w:rPr>
          <w:rStyle w:val="SubtleEmphasis"/>
          <w:b w:val="0"/>
          <w:bCs w:val="0"/>
        </w:rPr>
        <w:t xml:space="preserve">(1584-1641) </w:t>
      </w:r>
      <w:r w:rsidR="000817FE" w:rsidRPr="001E3149">
        <w:rPr>
          <w:rStyle w:val="SubtleEmphasis"/>
          <w:b w:val="0"/>
          <w:bCs w:val="0"/>
          <w:i w:val="0"/>
          <w:iCs w:val="0"/>
          <w:sz w:val="34"/>
          <w:szCs w:val="34"/>
        </w:rPr>
        <w:t>Controversial</w:t>
      </w:r>
      <w:r w:rsidRPr="001E3149">
        <w:rPr>
          <w:rStyle w:val="SubtleEmphasis"/>
          <w:b w:val="0"/>
          <w:bCs w:val="0"/>
          <w:sz w:val="34"/>
          <w:szCs w:val="34"/>
        </w:rPr>
        <w:t xml:space="preserve"> </w:t>
      </w:r>
      <w:r w:rsidRPr="001E3149">
        <w:rPr>
          <w:rStyle w:val="SubtleEmphasis"/>
          <w:b w:val="0"/>
          <w:bCs w:val="0"/>
          <w:i w:val="0"/>
          <w:iCs w:val="0"/>
          <w:sz w:val="34"/>
          <w:szCs w:val="34"/>
        </w:rPr>
        <w:t>English preacher and mystic who translated some important mystical texts into English.</w:t>
      </w:r>
    </w:p>
    <w:p w14:paraId="5A8A3039" w14:textId="54D5FBAC" w:rsidR="00566E62" w:rsidRPr="001E3149" w:rsidRDefault="00566E62" w:rsidP="00013ED5">
      <w:pPr>
        <w:tabs>
          <w:tab w:val="left" w:pos="1985"/>
          <w:tab w:val="left" w:pos="8505"/>
          <w:tab w:val="right" w:pos="9923"/>
        </w:tabs>
        <w:spacing w:before="80" w:line="269" w:lineRule="auto"/>
        <w:jc w:val="both"/>
        <w:rPr>
          <w:sz w:val="32"/>
          <w:szCs w:val="32"/>
        </w:rPr>
      </w:pPr>
      <w:r w:rsidRPr="001E3149">
        <w:rPr>
          <w:b/>
          <w:bCs/>
        </w:rPr>
        <w:t>Jean Pierre Camus</w:t>
      </w:r>
      <w:r w:rsidRPr="001E3149">
        <w:t xml:space="preserve"> </w:t>
      </w:r>
      <w:r w:rsidRPr="001E3149">
        <w:rPr>
          <w:i/>
          <w:iCs/>
          <w:sz w:val="32"/>
          <w:szCs w:val="32"/>
        </w:rPr>
        <w:t>(</w:t>
      </w:r>
      <w:r w:rsidRPr="001E3149">
        <w:rPr>
          <w:i/>
          <w:iCs/>
          <w:sz w:val="32"/>
          <w:szCs w:val="30"/>
        </w:rPr>
        <w:t>1584-165</w:t>
      </w:r>
      <w:r w:rsidR="004C4321" w:rsidRPr="001E3149">
        <w:rPr>
          <w:i/>
          <w:iCs/>
          <w:sz w:val="32"/>
          <w:szCs w:val="30"/>
        </w:rPr>
        <w:t>2</w:t>
      </w:r>
      <w:r w:rsidR="00557E84" w:rsidRPr="001E3149">
        <w:rPr>
          <w:i/>
          <w:iCs/>
          <w:sz w:val="32"/>
          <w:szCs w:val="30"/>
        </w:rPr>
        <w:t>,</w:t>
      </w:r>
      <w:r w:rsidRPr="001E3149">
        <w:rPr>
          <w:i/>
          <w:iCs/>
          <w:sz w:val="32"/>
          <w:szCs w:val="30"/>
        </w:rPr>
        <w:t xml:space="preserve"> </w:t>
      </w:r>
      <w:r w:rsidRPr="001E3149">
        <w:rPr>
          <w:i/>
          <w:iCs/>
          <w:sz w:val="32"/>
          <w:szCs w:val="32"/>
        </w:rPr>
        <w:t xml:space="preserve">not Albert Camus, </w:t>
      </w:r>
      <w:r w:rsidR="00557E84" w:rsidRPr="001E3149">
        <w:rPr>
          <w:i/>
          <w:iCs/>
          <w:sz w:val="32"/>
          <w:szCs w:val="32"/>
        </w:rPr>
        <w:t>20</w:t>
      </w:r>
      <w:r w:rsidR="00557E84" w:rsidRPr="001E3149">
        <w:rPr>
          <w:i/>
          <w:iCs/>
          <w:sz w:val="32"/>
          <w:szCs w:val="32"/>
          <w:vertAlign w:val="superscript"/>
        </w:rPr>
        <w:t>th</w:t>
      </w:r>
      <w:r w:rsidR="00557E84" w:rsidRPr="001E3149">
        <w:rPr>
          <w:i/>
          <w:iCs/>
          <w:sz w:val="32"/>
          <w:szCs w:val="32"/>
        </w:rPr>
        <w:t xml:space="preserve">c. </w:t>
      </w:r>
      <w:r w:rsidRPr="001E3149">
        <w:rPr>
          <w:i/>
          <w:iCs/>
          <w:sz w:val="32"/>
          <w:szCs w:val="32"/>
        </w:rPr>
        <w:t>French</w:t>
      </w:r>
      <w:r w:rsidR="00787CBB" w:rsidRPr="001E3149">
        <w:rPr>
          <w:i/>
          <w:iCs/>
          <w:sz w:val="32"/>
          <w:szCs w:val="32"/>
        </w:rPr>
        <w:t xml:space="preserve"> writer</w:t>
      </w:r>
      <w:r w:rsidR="00557E84" w:rsidRPr="001E3149">
        <w:rPr>
          <w:i/>
          <w:iCs/>
          <w:sz w:val="32"/>
          <w:szCs w:val="32"/>
        </w:rPr>
        <w:t>!</w:t>
      </w:r>
      <w:r w:rsidRPr="001E3149">
        <w:rPr>
          <w:i/>
          <w:iCs/>
          <w:sz w:val="32"/>
          <w:szCs w:val="32"/>
        </w:rPr>
        <w:t>)</w:t>
      </w:r>
      <w:r w:rsidRPr="001E3149">
        <w:rPr>
          <w:sz w:val="32"/>
          <w:szCs w:val="32"/>
        </w:rPr>
        <w:t xml:space="preserve"> </w:t>
      </w:r>
      <w:r w:rsidRPr="001E3149">
        <w:rPr>
          <w:sz w:val="34"/>
          <w:szCs w:val="34"/>
        </w:rPr>
        <w:t xml:space="preserve">Bishop, preacher and writer who was a </w:t>
      </w:r>
      <w:r w:rsidR="00FD04C8" w:rsidRPr="001E3149">
        <w:rPr>
          <w:sz w:val="34"/>
          <w:szCs w:val="34"/>
        </w:rPr>
        <w:t>follower</w:t>
      </w:r>
      <w:r w:rsidRPr="001E3149">
        <w:rPr>
          <w:sz w:val="34"/>
          <w:szCs w:val="34"/>
        </w:rPr>
        <w:t xml:space="preserve"> of </w:t>
      </w:r>
      <w:r w:rsidR="00BD717B" w:rsidRPr="001E3149">
        <w:rPr>
          <w:sz w:val="34"/>
          <w:szCs w:val="34"/>
        </w:rPr>
        <w:t>St Francois de Sales</w:t>
      </w:r>
      <w:r w:rsidR="00827C2D" w:rsidRPr="001E3149">
        <w:rPr>
          <w:sz w:val="34"/>
          <w:szCs w:val="34"/>
        </w:rPr>
        <w:t xml:space="preserve"> </w:t>
      </w:r>
      <w:r w:rsidR="00827C2D" w:rsidRPr="001E3149">
        <w:rPr>
          <w:i/>
          <w:iCs/>
          <w:sz w:val="32"/>
          <w:szCs w:val="32"/>
        </w:rPr>
        <w:t>(qv)</w:t>
      </w:r>
      <w:r w:rsidR="00BD717B" w:rsidRPr="001E3149">
        <w:rPr>
          <w:sz w:val="34"/>
          <w:szCs w:val="34"/>
        </w:rPr>
        <w:t>.</w:t>
      </w:r>
    </w:p>
    <w:p w14:paraId="01EB118C" w14:textId="2B094901" w:rsidR="006852F4" w:rsidRPr="001E3149" w:rsidRDefault="006852F4" w:rsidP="00013ED5">
      <w:pPr>
        <w:tabs>
          <w:tab w:val="left" w:pos="1985"/>
          <w:tab w:val="left" w:pos="8505"/>
          <w:tab w:val="right" w:pos="9923"/>
        </w:tabs>
        <w:spacing w:before="80" w:line="269" w:lineRule="auto"/>
        <w:jc w:val="both"/>
        <w:rPr>
          <w:i/>
          <w:iCs/>
          <w:sz w:val="32"/>
          <w:szCs w:val="32"/>
        </w:rPr>
      </w:pPr>
      <w:r w:rsidRPr="001E3149">
        <w:rPr>
          <w:b/>
          <w:bCs/>
        </w:rPr>
        <w:t xml:space="preserve">Charles de Condren </w:t>
      </w:r>
      <w:r w:rsidRPr="001E3149">
        <w:rPr>
          <w:i/>
          <w:iCs/>
          <w:sz w:val="32"/>
          <w:szCs w:val="30"/>
        </w:rPr>
        <w:t>(1588-1647)</w:t>
      </w:r>
      <w:r w:rsidRPr="001E3149">
        <w:rPr>
          <w:sz w:val="32"/>
          <w:szCs w:val="30"/>
        </w:rPr>
        <w:t xml:space="preserve"> </w:t>
      </w:r>
      <w:r w:rsidRPr="001E3149">
        <w:rPr>
          <w:sz w:val="34"/>
          <w:szCs w:val="34"/>
        </w:rPr>
        <w:t>French mystic</w:t>
      </w:r>
      <w:r w:rsidR="007D798A" w:rsidRPr="001E3149">
        <w:rPr>
          <w:sz w:val="34"/>
          <w:szCs w:val="34"/>
        </w:rPr>
        <w:t>, a leading member of the French School of Spirituality and</w:t>
      </w:r>
      <w:r w:rsidRPr="001E3149">
        <w:rPr>
          <w:sz w:val="34"/>
          <w:szCs w:val="34"/>
        </w:rPr>
        <w:t xml:space="preserve"> founde</w:t>
      </w:r>
      <w:r w:rsidR="007D798A" w:rsidRPr="001E3149">
        <w:rPr>
          <w:sz w:val="34"/>
          <w:szCs w:val="34"/>
        </w:rPr>
        <w:t>r of</w:t>
      </w:r>
      <w:r w:rsidRPr="001E3149">
        <w:rPr>
          <w:sz w:val="34"/>
          <w:szCs w:val="34"/>
        </w:rPr>
        <w:t xml:space="preserve"> many seminaries of the Counter-Reformation.</w:t>
      </w:r>
      <w:r w:rsidR="007D798A" w:rsidRPr="001E3149">
        <w:rPr>
          <w:sz w:val="34"/>
          <w:szCs w:val="34"/>
        </w:rPr>
        <w:t xml:space="preserve"> His biographer was </w:t>
      </w:r>
      <w:r w:rsidR="00013ED5">
        <w:rPr>
          <w:sz w:val="34"/>
          <w:szCs w:val="34"/>
        </w:rPr>
        <w:t xml:space="preserve">Denis </w:t>
      </w:r>
      <w:r w:rsidR="007D798A" w:rsidRPr="001E3149">
        <w:rPr>
          <w:b/>
          <w:bCs/>
        </w:rPr>
        <w:t xml:space="preserve">Amelote </w:t>
      </w:r>
      <w:r w:rsidR="007D798A" w:rsidRPr="001E3149">
        <w:rPr>
          <w:i/>
          <w:iCs/>
          <w:sz w:val="32"/>
          <w:szCs w:val="32"/>
        </w:rPr>
        <w:t>(1609-1678).</w:t>
      </w:r>
    </w:p>
    <w:p w14:paraId="22C28651" w14:textId="1B7BDB5A" w:rsidR="000614E8" w:rsidRPr="000614E8" w:rsidRDefault="000614E8" w:rsidP="00013ED5">
      <w:pPr>
        <w:tabs>
          <w:tab w:val="left" w:pos="1985"/>
          <w:tab w:val="left" w:pos="8505"/>
          <w:tab w:val="right" w:pos="9923"/>
        </w:tabs>
        <w:spacing w:before="80" w:line="269" w:lineRule="auto"/>
        <w:jc w:val="both"/>
        <w:rPr>
          <w:sz w:val="34"/>
          <w:szCs w:val="34"/>
        </w:rPr>
      </w:pPr>
      <w:r w:rsidRPr="000614E8">
        <w:rPr>
          <w:b/>
          <w:bCs/>
        </w:rPr>
        <w:lastRenderedPageBreak/>
        <w:t>François Bourgoing </w:t>
      </w:r>
      <w:r w:rsidRPr="000614E8">
        <w:rPr>
          <w:i/>
          <w:iCs/>
          <w:sz w:val="32"/>
          <w:szCs w:val="32"/>
        </w:rPr>
        <w:t>(1585–1662)</w:t>
      </w:r>
      <w:r w:rsidRPr="000614E8">
        <w:rPr>
          <w:sz w:val="32"/>
          <w:szCs w:val="32"/>
        </w:rPr>
        <w:t xml:space="preserve"> </w:t>
      </w:r>
      <w:r>
        <w:rPr>
          <w:sz w:val="32"/>
          <w:szCs w:val="32"/>
        </w:rPr>
        <w:t xml:space="preserve">French priest who </w:t>
      </w:r>
      <w:r w:rsidRPr="000614E8">
        <w:rPr>
          <w:sz w:val="34"/>
          <w:szCs w:val="34"/>
        </w:rPr>
        <w:t xml:space="preserve">succeeded Charles de Condren </w:t>
      </w:r>
      <w:r w:rsidRPr="000614E8">
        <w:rPr>
          <w:i/>
          <w:iCs/>
          <w:sz w:val="32"/>
          <w:szCs w:val="32"/>
        </w:rPr>
        <w:t>(qv)</w:t>
      </w:r>
      <w:r>
        <w:rPr>
          <w:sz w:val="34"/>
          <w:szCs w:val="34"/>
        </w:rPr>
        <w:t xml:space="preserve"> </w:t>
      </w:r>
      <w:r w:rsidRPr="000614E8">
        <w:rPr>
          <w:sz w:val="34"/>
          <w:szCs w:val="34"/>
        </w:rPr>
        <w:t xml:space="preserve">as Superior General of the Oratory of Jesus. </w:t>
      </w:r>
    </w:p>
    <w:p w14:paraId="3C2D0AF2" w14:textId="689F29EA" w:rsidR="00C503D1" w:rsidRPr="001E3149" w:rsidRDefault="00C503D1" w:rsidP="00013ED5">
      <w:pPr>
        <w:tabs>
          <w:tab w:val="left" w:pos="1985"/>
          <w:tab w:val="left" w:pos="8505"/>
          <w:tab w:val="right" w:pos="9923"/>
        </w:tabs>
        <w:spacing w:before="80" w:line="269" w:lineRule="auto"/>
        <w:jc w:val="both"/>
        <w:rPr>
          <w:sz w:val="34"/>
          <w:szCs w:val="34"/>
        </w:rPr>
      </w:pPr>
      <w:r w:rsidRPr="001E3149">
        <w:rPr>
          <w:b/>
          <w:bCs/>
        </w:rPr>
        <w:t xml:space="preserve">Dame Gertrude More </w:t>
      </w:r>
      <w:r w:rsidRPr="001E3149">
        <w:rPr>
          <w:i/>
          <w:iCs/>
          <w:sz w:val="32"/>
          <w:szCs w:val="32"/>
        </w:rPr>
        <w:t>(1606-1633)</w:t>
      </w:r>
      <w:r w:rsidRPr="001E3149">
        <w:rPr>
          <w:sz w:val="32"/>
          <w:szCs w:val="32"/>
        </w:rPr>
        <w:t xml:space="preserve"> </w:t>
      </w:r>
      <w:r w:rsidRPr="001E3149">
        <w:rPr>
          <w:sz w:val="34"/>
          <w:szCs w:val="34"/>
        </w:rPr>
        <w:t xml:space="preserve">English nun, </w:t>
      </w:r>
      <w:r w:rsidR="00950C1B" w:rsidRPr="001E3149">
        <w:rPr>
          <w:sz w:val="34"/>
          <w:szCs w:val="34"/>
        </w:rPr>
        <w:t xml:space="preserve">writer and founder of Cambrai Abbey; </w:t>
      </w:r>
      <w:r w:rsidRPr="001E3149">
        <w:rPr>
          <w:sz w:val="34"/>
          <w:szCs w:val="34"/>
        </w:rPr>
        <w:t>great-great</w:t>
      </w:r>
      <w:r w:rsidR="00597184">
        <w:rPr>
          <w:sz w:val="34"/>
          <w:szCs w:val="34"/>
        </w:rPr>
        <w:t>-</w:t>
      </w:r>
      <w:r w:rsidRPr="001E3149">
        <w:rPr>
          <w:sz w:val="34"/>
          <w:szCs w:val="34"/>
        </w:rPr>
        <w:t>granddaughter of Thomas More.</w:t>
      </w:r>
    </w:p>
    <w:p w14:paraId="320CD8A4" w14:textId="06E26B22" w:rsidR="006852F4" w:rsidRPr="001E3149" w:rsidRDefault="006852F4" w:rsidP="00013ED5">
      <w:pPr>
        <w:tabs>
          <w:tab w:val="left" w:pos="1985"/>
          <w:tab w:val="left" w:pos="8505"/>
          <w:tab w:val="right" w:pos="9923"/>
        </w:tabs>
        <w:spacing w:before="80" w:line="269" w:lineRule="auto"/>
        <w:jc w:val="both"/>
        <w:rPr>
          <w:sz w:val="34"/>
          <w:szCs w:val="34"/>
        </w:rPr>
      </w:pPr>
      <w:r w:rsidRPr="001E3149">
        <w:rPr>
          <w:b/>
          <w:bCs/>
        </w:rPr>
        <w:t>J.J.Olier</w:t>
      </w:r>
      <w:r w:rsidRPr="001E3149">
        <w:rPr>
          <w:sz w:val="34"/>
          <w:szCs w:val="34"/>
        </w:rPr>
        <w:t xml:space="preserve"> </w:t>
      </w:r>
      <w:r w:rsidRPr="001E3149">
        <w:rPr>
          <w:i/>
          <w:iCs/>
          <w:sz w:val="32"/>
          <w:szCs w:val="32"/>
        </w:rPr>
        <w:t>(1608-1657)</w:t>
      </w:r>
      <w:r w:rsidRPr="001E3149">
        <w:rPr>
          <w:sz w:val="32"/>
          <w:szCs w:val="32"/>
        </w:rPr>
        <w:t xml:space="preserve"> </w:t>
      </w:r>
      <w:r w:rsidRPr="001E3149">
        <w:rPr>
          <w:sz w:val="34"/>
          <w:szCs w:val="34"/>
        </w:rPr>
        <w:t>French Catholic priest and follower of Charles de Condren</w:t>
      </w:r>
      <w:r w:rsidR="00827C2D" w:rsidRPr="001E3149">
        <w:rPr>
          <w:sz w:val="34"/>
          <w:szCs w:val="34"/>
        </w:rPr>
        <w:t xml:space="preserve"> </w:t>
      </w:r>
      <w:r w:rsidR="00827C2D" w:rsidRPr="001E3149">
        <w:rPr>
          <w:i/>
          <w:iCs/>
          <w:sz w:val="32"/>
          <w:szCs w:val="32"/>
        </w:rPr>
        <w:t>(qv)</w:t>
      </w:r>
      <w:r w:rsidRPr="001E3149">
        <w:rPr>
          <w:sz w:val="34"/>
          <w:szCs w:val="34"/>
        </w:rPr>
        <w:t xml:space="preserve"> who advocated a devoted life for all, not just clergy.</w:t>
      </w:r>
    </w:p>
    <w:p w14:paraId="12573CBB" w14:textId="479D1537" w:rsidR="008E6FA4" w:rsidRPr="001E3149" w:rsidRDefault="008E6FA4" w:rsidP="00013ED5">
      <w:pPr>
        <w:tabs>
          <w:tab w:val="left" w:pos="1985"/>
          <w:tab w:val="left" w:pos="8505"/>
          <w:tab w:val="right" w:pos="9923"/>
        </w:tabs>
        <w:spacing w:before="80" w:line="269" w:lineRule="auto"/>
        <w:jc w:val="both"/>
        <w:rPr>
          <w:sz w:val="34"/>
          <w:szCs w:val="34"/>
        </w:rPr>
      </w:pPr>
      <w:r w:rsidRPr="001E3149">
        <w:rPr>
          <w:b/>
          <w:bCs/>
        </w:rPr>
        <w:t xml:space="preserve">Benjamin Whichcote </w:t>
      </w:r>
      <w:r w:rsidRPr="001E3149">
        <w:rPr>
          <w:i/>
          <w:iCs/>
          <w:sz w:val="32"/>
          <w:szCs w:val="32"/>
        </w:rPr>
        <w:t>(1609-1683)</w:t>
      </w:r>
      <w:r w:rsidRPr="001E3149">
        <w:rPr>
          <w:sz w:val="32"/>
          <w:szCs w:val="32"/>
        </w:rPr>
        <w:t xml:space="preserve"> </w:t>
      </w:r>
      <w:r w:rsidRPr="001E3149">
        <w:rPr>
          <w:sz w:val="34"/>
          <w:szCs w:val="34"/>
        </w:rPr>
        <w:t>A non-fanatical Puritan English bishop who believed man to be a reasonable creature and argued for religious tolerance.</w:t>
      </w:r>
    </w:p>
    <w:p w14:paraId="3EBB896A" w14:textId="1A7B96DC" w:rsidR="003750E7" w:rsidRPr="001E3149" w:rsidRDefault="003750E7" w:rsidP="00013ED5">
      <w:pPr>
        <w:tabs>
          <w:tab w:val="left" w:pos="1985"/>
          <w:tab w:val="left" w:pos="8505"/>
          <w:tab w:val="right" w:pos="9923"/>
        </w:tabs>
        <w:spacing w:before="80" w:line="269" w:lineRule="auto"/>
        <w:jc w:val="both"/>
        <w:rPr>
          <w:sz w:val="34"/>
          <w:szCs w:val="34"/>
        </w:rPr>
      </w:pPr>
      <w:r w:rsidRPr="001E3149">
        <w:rPr>
          <w:b/>
          <w:bCs/>
        </w:rPr>
        <w:t xml:space="preserve">John Smith the Platonist </w:t>
      </w:r>
      <w:r w:rsidRPr="001E3149">
        <w:rPr>
          <w:i/>
          <w:iCs/>
          <w:sz w:val="32"/>
          <w:szCs w:val="32"/>
        </w:rPr>
        <w:t>(1618-1652)</w:t>
      </w:r>
      <w:r w:rsidRPr="001E3149">
        <w:rPr>
          <w:sz w:val="32"/>
          <w:szCs w:val="32"/>
        </w:rPr>
        <w:t xml:space="preserve"> </w:t>
      </w:r>
      <w:r w:rsidRPr="001E3149">
        <w:rPr>
          <w:sz w:val="34"/>
          <w:szCs w:val="34"/>
        </w:rPr>
        <w:t>English philosopher, theologian and educator who reconciled science with a religious life.</w:t>
      </w:r>
    </w:p>
    <w:p w14:paraId="52FCE544" w14:textId="3D4FF01E" w:rsidR="009D59A0" w:rsidRPr="001E3149" w:rsidRDefault="009D59A0" w:rsidP="00013ED5">
      <w:pPr>
        <w:tabs>
          <w:tab w:val="left" w:pos="1985"/>
          <w:tab w:val="left" w:pos="8505"/>
          <w:tab w:val="right" w:pos="9923"/>
        </w:tabs>
        <w:spacing w:before="80" w:line="269" w:lineRule="auto"/>
        <w:jc w:val="both"/>
        <w:rPr>
          <w:sz w:val="34"/>
          <w:szCs w:val="34"/>
        </w:rPr>
      </w:pPr>
      <w:r w:rsidRPr="001E3149">
        <w:rPr>
          <w:b/>
          <w:bCs/>
        </w:rPr>
        <w:t>Blaise Pascal</w:t>
      </w:r>
      <w:r w:rsidRPr="001E3149">
        <w:t xml:space="preserve"> </w:t>
      </w:r>
      <w:r w:rsidRPr="001E3149">
        <w:rPr>
          <w:i/>
          <w:iCs/>
          <w:sz w:val="32"/>
          <w:szCs w:val="30"/>
        </w:rPr>
        <w:t>(1623-1662)</w:t>
      </w:r>
      <w:r w:rsidRPr="001E3149">
        <w:rPr>
          <w:sz w:val="34"/>
          <w:szCs w:val="34"/>
        </w:rPr>
        <w:t xml:space="preserve"> </w:t>
      </w:r>
      <w:r w:rsidR="00C974DC" w:rsidRPr="001E3149">
        <w:rPr>
          <w:sz w:val="34"/>
          <w:szCs w:val="34"/>
        </w:rPr>
        <w:t xml:space="preserve">Brilliant </w:t>
      </w:r>
      <w:r w:rsidRPr="001E3149">
        <w:rPr>
          <w:sz w:val="34"/>
          <w:szCs w:val="34"/>
        </w:rPr>
        <w:t>French mathematician, physicist</w:t>
      </w:r>
      <w:r w:rsidR="00C974DC" w:rsidRPr="001E3149">
        <w:rPr>
          <w:sz w:val="34"/>
          <w:szCs w:val="34"/>
        </w:rPr>
        <w:t>,</w:t>
      </w:r>
      <w:r w:rsidRPr="001E3149">
        <w:rPr>
          <w:sz w:val="34"/>
          <w:szCs w:val="34"/>
        </w:rPr>
        <w:t xml:space="preserve"> </w:t>
      </w:r>
      <w:r w:rsidR="00FD04C8" w:rsidRPr="001E3149">
        <w:rPr>
          <w:sz w:val="34"/>
          <w:szCs w:val="34"/>
        </w:rPr>
        <w:t xml:space="preserve">inventor, </w:t>
      </w:r>
      <w:r w:rsidRPr="001E3149">
        <w:rPr>
          <w:sz w:val="34"/>
          <w:szCs w:val="34"/>
        </w:rPr>
        <w:t>philosopher</w:t>
      </w:r>
      <w:r w:rsidR="00C974DC" w:rsidRPr="001E3149">
        <w:rPr>
          <w:sz w:val="34"/>
          <w:szCs w:val="34"/>
        </w:rPr>
        <w:t xml:space="preserve"> and writer, famous in all areas</w:t>
      </w:r>
      <w:r w:rsidRPr="001E3149">
        <w:rPr>
          <w:sz w:val="34"/>
          <w:szCs w:val="34"/>
        </w:rPr>
        <w:t xml:space="preserve">. </w:t>
      </w:r>
    </w:p>
    <w:p w14:paraId="065349AB" w14:textId="1EF909E2" w:rsidR="00497D80" w:rsidRPr="001E3149" w:rsidRDefault="00497D80" w:rsidP="00013ED5">
      <w:pPr>
        <w:tabs>
          <w:tab w:val="left" w:pos="1985"/>
          <w:tab w:val="left" w:pos="8505"/>
          <w:tab w:val="right" w:pos="9923"/>
        </w:tabs>
        <w:spacing w:before="80" w:line="269" w:lineRule="auto"/>
        <w:jc w:val="both"/>
        <w:rPr>
          <w:sz w:val="34"/>
          <w:szCs w:val="34"/>
        </w:rPr>
      </w:pPr>
      <w:r w:rsidRPr="001E3149">
        <w:rPr>
          <w:b/>
          <w:bCs/>
        </w:rPr>
        <w:t>George Fox</w:t>
      </w:r>
      <w:r w:rsidRPr="001E3149">
        <w:t xml:space="preserve"> </w:t>
      </w:r>
      <w:r w:rsidRPr="001E3149">
        <w:rPr>
          <w:i/>
          <w:iCs/>
          <w:sz w:val="32"/>
          <w:szCs w:val="30"/>
        </w:rPr>
        <w:t>(1624-1691)</w:t>
      </w:r>
      <w:r w:rsidRPr="001E3149">
        <w:rPr>
          <w:sz w:val="32"/>
          <w:szCs w:val="30"/>
        </w:rPr>
        <w:t xml:space="preserve"> </w:t>
      </w:r>
      <w:r w:rsidR="00557E84" w:rsidRPr="001E3149">
        <w:rPr>
          <w:sz w:val="34"/>
          <w:szCs w:val="34"/>
        </w:rPr>
        <w:t>English p</w:t>
      </w:r>
      <w:r w:rsidRPr="001E3149">
        <w:rPr>
          <w:sz w:val="34"/>
          <w:szCs w:val="34"/>
        </w:rPr>
        <w:t xml:space="preserve">reacher, healer and founder of the Quakers after the English Civil War </w:t>
      </w:r>
      <w:r w:rsidRPr="001E3149">
        <w:rPr>
          <w:i/>
          <w:iCs/>
          <w:sz w:val="32"/>
          <w:szCs w:val="30"/>
        </w:rPr>
        <w:t>(1642-1651)</w:t>
      </w:r>
      <w:r w:rsidRPr="001E3149">
        <w:rPr>
          <w:sz w:val="34"/>
          <w:szCs w:val="34"/>
        </w:rPr>
        <w:t xml:space="preserve">. He believed each person has the Divine light within themselves. </w:t>
      </w:r>
    </w:p>
    <w:p w14:paraId="36B0D0C3" w14:textId="372EFBDB" w:rsidR="007B1EAF" w:rsidRPr="001E3149" w:rsidRDefault="007B1EAF" w:rsidP="00013ED5">
      <w:pPr>
        <w:tabs>
          <w:tab w:val="left" w:pos="1985"/>
          <w:tab w:val="left" w:pos="8505"/>
          <w:tab w:val="right" w:pos="9923"/>
        </w:tabs>
        <w:spacing w:before="80" w:line="269" w:lineRule="auto"/>
        <w:jc w:val="both"/>
        <w:rPr>
          <w:sz w:val="34"/>
          <w:szCs w:val="34"/>
        </w:rPr>
      </w:pPr>
      <w:r w:rsidRPr="001E3149">
        <w:rPr>
          <w:b/>
          <w:bCs/>
        </w:rPr>
        <w:t xml:space="preserve">Spinoza </w:t>
      </w:r>
      <w:r w:rsidRPr="001E3149">
        <w:rPr>
          <w:i/>
          <w:iCs/>
          <w:sz w:val="32"/>
          <w:szCs w:val="32"/>
        </w:rPr>
        <w:t>(1632-1677)</w:t>
      </w:r>
      <w:r w:rsidRPr="001E3149">
        <w:rPr>
          <w:sz w:val="32"/>
          <w:szCs w:val="32"/>
        </w:rPr>
        <w:t xml:space="preserve"> </w:t>
      </w:r>
      <w:r w:rsidRPr="001E3149">
        <w:rPr>
          <w:sz w:val="34"/>
          <w:szCs w:val="34"/>
        </w:rPr>
        <w:t xml:space="preserve">Dutch philosopher of </w:t>
      </w:r>
      <w:r w:rsidR="0045064E" w:rsidRPr="001E3149">
        <w:rPr>
          <w:sz w:val="34"/>
          <w:szCs w:val="34"/>
        </w:rPr>
        <w:t>Portuguese</w:t>
      </w:r>
      <w:r w:rsidRPr="001E3149">
        <w:rPr>
          <w:sz w:val="34"/>
          <w:szCs w:val="34"/>
        </w:rPr>
        <w:t>-Jewish descent. He was ostracised by both Jews and Christians for his ‘heretical’ ideas, but his book ‘Ethics’ is now kept in the Dutch parliament with the Bible as representing the state’s moral viewpoint.</w:t>
      </w:r>
    </w:p>
    <w:p w14:paraId="7539671D" w14:textId="7E62FDD5" w:rsidR="00557E84" w:rsidRPr="001E3149" w:rsidRDefault="00557E84" w:rsidP="00013ED5">
      <w:pPr>
        <w:tabs>
          <w:tab w:val="left" w:pos="1985"/>
          <w:tab w:val="left" w:pos="8505"/>
          <w:tab w:val="right" w:pos="9923"/>
        </w:tabs>
        <w:spacing w:before="80" w:line="269" w:lineRule="auto"/>
        <w:jc w:val="both"/>
      </w:pPr>
      <w:r w:rsidRPr="001E3149">
        <w:rPr>
          <w:b/>
          <w:bCs/>
        </w:rPr>
        <w:t xml:space="preserve">Thomas Traherne </w:t>
      </w:r>
      <w:r w:rsidRPr="001E3149">
        <w:rPr>
          <w:i/>
          <w:iCs/>
          <w:sz w:val="32"/>
          <w:szCs w:val="30"/>
        </w:rPr>
        <w:t>(c.1636-1674)</w:t>
      </w:r>
      <w:r w:rsidRPr="001E3149">
        <w:rPr>
          <w:sz w:val="32"/>
          <w:szCs w:val="30"/>
        </w:rPr>
        <w:t xml:space="preserve"> </w:t>
      </w:r>
      <w:r w:rsidRPr="001E3149">
        <w:rPr>
          <w:sz w:val="34"/>
          <w:szCs w:val="34"/>
        </w:rPr>
        <w:t xml:space="preserve">English cleric, </w:t>
      </w:r>
      <w:r w:rsidR="00B85BAD" w:rsidRPr="001E3149">
        <w:rPr>
          <w:sz w:val="34"/>
          <w:szCs w:val="34"/>
        </w:rPr>
        <w:t xml:space="preserve">mystic, </w:t>
      </w:r>
      <w:r w:rsidRPr="001E3149">
        <w:rPr>
          <w:sz w:val="34"/>
          <w:szCs w:val="34"/>
        </w:rPr>
        <w:t>poet and religious writer</w:t>
      </w:r>
      <w:r w:rsidR="0064374A" w:rsidRPr="001E3149">
        <w:rPr>
          <w:sz w:val="34"/>
          <w:szCs w:val="34"/>
        </w:rPr>
        <w:t xml:space="preserve"> both scholarly and </w:t>
      </w:r>
      <w:r w:rsidR="00A93F88" w:rsidRPr="001E3149">
        <w:rPr>
          <w:sz w:val="34"/>
          <w:szCs w:val="34"/>
        </w:rPr>
        <w:t xml:space="preserve">intensely </w:t>
      </w:r>
      <w:r w:rsidR="0064374A" w:rsidRPr="001E3149">
        <w:rPr>
          <w:sz w:val="34"/>
          <w:szCs w:val="34"/>
        </w:rPr>
        <w:t>devotional</w:t>
      </w:r>
      <w:r w:rsidRPr="001E3149">
        <w:t>.</w:t>
      </w:r>
    </w:p>
    <w:p w14:paraId="62EAB4DA" w14:textId="486FFF2E" w:rsidR="00BA574D" w:rsidRPr="001E3149" w:rsidRDefault="00BA574D" w:rsidP="00013ED5">
      <w:pPr>
        <w:tabs>
          <w:tab w:val="left" w:pos="1985"/>
          <w:tab w:val="left" w:pos="8505"/>
          <w:tab w:val="right" w:pos="9923"/>
        </w:tabs>
        <w:spacing w:before="80" w:line="269" w:lineRule="auto"/>
        <w:jc w:val="both"/>
        <w:rPr>
          <w:rStyle w:val="SubtleEmphasis"/>
          <w:b w:val="0"/>
          <w:bCs w:val="0"/>
          <w:i w:val="0"/>
          <w:iCs w:val="0"/>
          <w:sz w:val="34"/>
          <w:szCs w:val="34"/>
        </w:rPr>
      </w:pPr>
      <w:r w:rsidRPr="001E3149">
        <w:rPr>
          <w:rStyle w:val="SubtleEmphasis"/>
          <w:i w:val="0"/>
          <w:iCs w:val="0"/>
          <w:sz w:val="36"/>
          <w:szCs w:val="36"/>
        </w:rPr>
        <w:t xml:space="preserve">Fénelon </w:t>
      </w:r>
      <w:r w:rsidRPr="001E3149">
        <w:rPr>
          <w:rStyle w:val="SubtleEmphasis"/>
          <w:b w:val="0"/>
          <w:bCs w:val="0"/>
          <w:szCs w:val="30"/>
        </w:rPr>
        <w:t>(1651-1715)</w:t>
      </w:r>
      <w:r w:rsidRPr="001E3149">
        <w:rPr>
          <w:rStyle w:val="SubtleEmphasis"/>
          <w:b w:val="0"/>
          <w:bCs w:val="0"/>
          <w:i w:val="0"/>
          <w:iCs w:val="0"/>
          <w:szCs w:val="30"/>
        </w:rPr>
        <w:t xml:space="preserve"> </w:t>
      </w:r>
      <w:r w:rsidRPr="001E3149">
        <w:rPr>
          <w:rStyle w:val="SubtleEmphasis"/>
          <w:b w:val="0"/>
          <w:bCs w:val="0"/>
          <w:i w:val="0"/>
          <w:iCs w:val="0"/>
          <w:sz w:val="34"/>
          <w:szCs w:val="34"/>
        </w:rPr>
        <w:t>French Archbishop, poet and writer</w:t>
      </w:r>
      <w:r w:rsidR="00442B95" w:rsidRPr="001E3149">
        <w:rPr>
          <w:rStyle w:val="SubtleEmphasis"/>
          <w:b w:val="0"/>
          <w:bCs w:val="0"/>
          <w:i w:val="0"/>
          <w:iCs w:val="0"/>
          <w:sz w:val="34"/>
          <w:szCs w:val="34"/>
        </w:rPr>
        <w:t xml:space="preserve"> who later followed ‘Quietism’, the idea that by complete surrender one annihilates the self and becomes fully absorbed in the Divine.</w:t>
      </w:r>
    </w:p>
    <w:p w14:paraId="4F1072DD" w14:textId="7191C820" w:rsidR="009F1F76" w:rsidRPr="001E3149" w:rsidRDefault="006852F4" w:rsidP="00013ED5">
      <w:pPr>
        <w:tabs>
          <w:tab w:val="left" w:pos="1985"/>
          <w:tab w:val="left" w:pos="8505"/>
          <w:tab w:val="right" w:pos="9923"/>
        </w:tabs>
        <w:spacing w:before="80" w:line="269" w:lineRule="auto"/>
        <w:jc w:val="both"/>
        <w:rPr>
          <w:b/>
          <w:bCs/>
          <w:i/>
          <w:iCs/>
          <w:sz w:val="38"/>
          <w:szCs w:val="38"/>
        </w:rPr>
      </w:pPr>
      <w:r w:rsidRPr="001E3149">
        <w:rPr>
          <w:rStyle w:val="SubtleEmphasis"/>
          <w:i w:val="0"/>
          <w:iCs w:val="0"/>
          <w:sz w:val="36"/>
          <w:szCs w:val="36"/>
        </w:rPr>
        <w:t xml:space="preserve">J. </w:t>
      </w:r>
      <w:r w:rsidR="009F1F76" w:rsidRPr="001E3149">
        <w:rPr>
          <w:rStyle w:val="SubtleEmphasis"/>
          <w:i w:val="0"/>
          <w:iCs w:val="0"/>
          <w:sz w:val="36"/>
          <w:szCs w:val="36"/>
        </w:rPr>
        <w:t>P. de Caussade</w:t>
      </w:r>
      <w:r w:rsidR="009F1F76" w:rsidRPr="001E3149">
        <w:rPr>
          <w:rStyle w:val="SubtleEmphasis"/>
          <w:b w:val="0"/>
          <w:bCs w:val="0"/>
          <w:i w:val="0"/>
          <w:iCs w:val="0"/>
          <w:sz w:val="36"/>
          <w:szCs w:val="36"/>
        </w:rPr>
        <w:t xml:space="preserve"> </w:t>
      </w:r>
      <w:r w:rsidR="009F1F76" w:rsidRPr="001E3149">
        <w:rPr>
          <w:rStyle w:val="SubtleEmphasis"/>
          <w:b w:val="0"/>
          <w:bCs w:val="0"/>
          <w:szCs w:val="30"/>
        </w:rPr>
        <w:t>(1675-1751)</w:t>
      </w:r>
      <w:r w:rsidR="009F1F76" w:rsidRPr="001E3149">
        <w:rPr>
          <w:rStyle w:val="SubtleEmphasis"/>
          <w:b w:val="0"/>
          <w:bCs w:val="0"/>
          <w:i w:val="0"/>
          <w:iCs w:val="0"/>
          <w:szCs w:val="30"/>
        </w:rPr>
        <w:t xml:space="preserve"> </w:t>
      </w:r>
      <w:r w:rsidR="009F1F76" w:rsidRPr="001E3149">
        <w:rPr>
          <w:rStyle w:val="SubtleEmphasis"/>
          <w:b w:val="0"/>
          <w:bCs w:val="0"/>
          <w:i w:val="0"/>
          <w:iCs w:val="0"/>
          <w:sz w:val="34"/>
          <w:szCs w:val="34"/>
        </w:rPr>
        <w:t xml:space="preserve">French Jesuit priest and writer. His book ‘The Joy of Full Surrender’ was compiled 100 years </w:t>
      </w:r>
      <w:r w:rsidR="000817FE" w:rsidRPr="001E3149">
        <w:rPr>
          <w:rStyle w:val="SubtleEmphasis"/>
          <w:b w:val="0"/>
          <w:bCs w:val="0"/>
          <w:i w:val="0"/>
          <w:iCs w:val="0"/>
          <w:sz w:val="34"/>
          <w:szCs w:val="34"/>
        </w:rPr>
        <w:t>after</w:t>
      </w:r>
      <w:r w:rsidR="009F1F76" w:rsidRPr="001E3149">
        <w:rPr>
          <w:rStyle w:val="SubtleEmphasis"/>
          <w:b w:val="0"/>
          <w:bCs w:val="0"/>
          <w:i w:val="0"/>
          <w:iCs w:val="0"/>
          <w:sz w:val="34"/>
          <w:szCs w:val="34"/>
        </w:rPr>
        <w:t xml:space="preserve"> his death.</w:t>
      </w:r>
    </w:p>
    <w:p w14:paraId="3952A1BF" w14:textId="36EF7248" w:rsidR="00C6152F" w:rsidRPr="001E3149" w:rsidRDefault="00C6152F" w:rsidP="00013ED5">
      <w:pPr>
        <w:tabs>
          <w:tab w:val="left" w:pos="1985"/>
          <w:tab w:val="left" w:pos="8505"/>
          <w:tab w:val="right" w:pos="9923"/>
        </w:tabs>
        <w:spacing w:before="80" w:line="269" w:lineRule="auto"/>
        <w:jc w:val="both"/>
        <w:rPr>
          <w:sz w:val="34"/>
          <w:szCs w:val="34"/>
        </w:rPr>
      </w:pPr>
      <w:r w:rsidRPr="001E3149">
        <w:rPr>
          <w:b/>
          <w:bCs/>
        </w:rPr>
        <w:t>William Law</w:t>
      </w:r>
      <w:r w:rsidRPr="001E3149">
        <w:t xml:space="preserve"> </w:t>
      </w:r>
      <w:r w:rsidRPr="001E3149">
        <w:rPr>
          <w:i/>
          <w:iCs/>
          <w:sz w:val="32"/>
          <w:szCs w:val="30"/>
        </w:rPr>
        <w:t>(1686-1761)</w:t>
      </w:r>
      <w:r w:rsidRPr="001E3149">
        <w:rPr>
          <w:sz w:val="32"/>
          <w:szCs w:val="30"/>
        </w:rPr>
        <w:t xml:space="preserve"> </w:t>
      </w:r>
      <w:r w:rsidR="00497D80" w:rsidRPr="001E3149">
        <w:rPr>
          <w:sz w:val="34"/>
          <w:szCs w:val="34"/>
        </w:rPr>
        <w:t>Anglican</w:t>
      </w:r>
      <w:r w:rsidRPr="001E3149">
        <w:rPr>
          <w:sz w:val="34"/>
          <w:szCs w:val="34"/>
        </w:rPr>
        <w:t xml:space="preserve"> priest who wrote extensively on devot</w:t>
      </w:r>
      <w:r w:rsidR="00557E84" w:rsidRPr="001E3149">
        <w:rPr>
          <w:sz w:val="34"/>
          <w:szCs w:val="34"/>
        </w:rPr>
        <w:t>ion</w:t>
      </w:r>
      <w:r w:rsidRPr="001E3149">
        <w:rPr>
          <w:sz w:val="34"/>
          <w:szCs w:val="34"/>
        </w:rPr>
        <w:t xml:space="preserve"> and </w:t>
      </w:r>
      <w:r w:rsidR="00557E84" w:rsidRPr="001E3149">
        <w:rPr>
          <w:sz w:val="34"/>
          <w:szCs w:val="34"/>
        </w:rPr>
        <w:t xml:space="preserve">a </w:t>
      </w:r>
      <w:r w:rsidRPr="001E3149">
        <w:rPr>
          <w:sz w:val="34"/>
          <w:szCs w:val="34"/>
        </w:rPr>
        <w:t xml:space="preserve">surrendered life. His </w:t>
      </w:r>
      <w:r w:rsidR="00497D80" w:rsidRPr="001E3149">
        <w:rPr>
          <w:sz w:val="34"/>
          <w:szCs w:val="34"/>
        </w:rPr>
        <w:t>ideas</w:t>
      </w:r>
      <w:r w:rsidRPr="001E3149">
        <w:rPr>
          <w:sz w:val="34"/>
          <w:szCs w:val="34"/>
        </w:rPr>
        <w:t xml:space="preserve"> influenced Enlightenment thinkers such as </w:t>
      </w:r>
      <w:r w:rsidR="00E11665">
        <w:rPr>
          <w:sz w:val="34"/>
          <w:szCs w:val="34"/>
        </w:rPr>
        <w:lastRenderedPageBreak/>
        <w:t>Samuel</w:t>
      </w:r>
      <w:r w:rsidRPr="001E3149">
        <w:rPr>
          <w:sz w:val="34"/>
          <w:szCs w:val="34"/>
        </w:rPr>
        <w:t xml:space="preserve"> Johnson</w:t>
      </w:r>
      <w:r w:rsidR="00D00CC8" w:rsidRPr="001E3149">
        <w:rPr>
          <w:sz w:val="34"/>
          <w:szCs w:val="34"/>
        </w:rPr>
        <w:t xml:space="preserve"> and</w:t>
      </w:r>
      <w:r w:rsidRPr="001E3149">
        <w:rPr>
          <w:sz w:val="34"/>
          <w:szCs w:val="34"/>
        </w:rPr>
        <w:t xml:space="preserve"> John Wesley</w:t>
      </w:r>
      <w:r w:rsidR="00D00CC8" w:rsidRPr="001E3149">
        <w:rPr>
          <w:sz w:val="34"/>
          <w:szCs w:val="34"/>
        </w:rPr>
        <w:t>. He was later an admirer of Boehme</w:t>
      </w:r>
      <w:r w:rsidR="00497D80" w:rsidRPr="001E3149">
        <w:rPr>
          <w:sz w:val="34"/>
          <w:szCs w:val="34"/>
        </w:rPr>
        <w:t xml:space="preserve"> </w:t>
      </w:r>
      <w:r w:rsidR="00597184" w:rsidRPr="00597184">
        <w:rPr>
          <w:i/>
          <w:iCs/>
          <w:sz w:val="30"/>
          <w:szCs w:val="30"/>
        </w:rPr>
        <w:t>(qv)</w:t>
      </w:r>
      <w:r w:rsidR="00597184">
        <w:rPr>
          <w:sz w:val="34"/>
          <w:szCs w:val="34"/>
        </w:rPr>
        <w:t xml:space="preserve"> </w:t>
      </w:r>
      <w:r w:rsidR="00497D80" w:rsidRPr="001E3149">
        <w:rPr>
          <w:sz w:val="34"/>
          <w:szCs w:val="34"/>
        </w:rPr>
        <w:t>and became more mystically inclined</w:t>
      </w:r>
      <w:r w:rsidRPr="001E3149">
        <w:rPr>
          <w:sz w:val="34"/>
          <w:szCs w:val="34"/>
        </w:rPr>
        <w:t>.</w:t>
      </w:r>
    </w:p>
    <w:p w14:paraId="37268C4C" w14:textId="251FB9BD" w:rsidR="00B93511" w:rsidRPr="00597184" w:rsidRDefault="00B93511" w:rsidP="00013ED5">
      <w:pPr>
        <w:tabs>
          <w:tab w:val="left" w:pos="1985"/>
          <w:tab w:val="left" w:pos="8505"/>
          <w:tab w:val="right" w:pos="9923"/>
        </w:tabs>
        <w:spacing w:before="80" w:line="269" w:lineRule="auto"/>
        <w:jc w:val="both"/>
        <w:rPr>
          <w:sz w:val="34"/>
          <w:szCs w:val="34"/>
        </w:rPr>
      </w:pPr>
      <w:r w:rsidRPr="001E3149">
        <w:rPr>
          <w:b/>
          <w:bCs/>
        </w:rPr>
        <w:t xml:space="preserve">John Woolman </w:t>
      </w:r>
      <w:r w:rsidRPr="00597184">
        <w:rPr>
          <w:i/>
          <w:iCs/>
          <w:sz w:val="32"/>
          <w:szCs w:val="32"/>
        </w:rPr>
        <w:t>(1720-1772)</w:t>
      </w:r>
      <w:r w:rsidRPr="00597184">
        <w:rPr>
          <w:sz w:val="34"/>
          <w:szCs w:val="34"/>
        </w:rPr>
        <w:t xml:space="preserve"> American Quaker who advocated abolition of slavery.</w:t>
      </w:r>
    </w:p>
    <w:p w14:paraId="12C74427" w14:textId="4EEB624A" w:rsidR="00F16DC3" w:rsidRPr="001E3149" w:rsidRDefault="00F16DC3" w:rsidP="00013ED5">
      <w:pPr>
        <w:tabs>
          <w:tab w:val="left" w:pos="1985"/>
          <w:tab w:val="left" w:pos="8505"/>
          <w:tab w:val="right" w:pos="9923"/>
        </w:tabs>
        <w:spacing w:before="80" w:line="269" w:lineRule="auto"/>
        <w:jc w:val="both"/>
        <w:rPr>
          <w:sz w:val="34"/>
          <w:szCs w:val="34"/>
        </w:rPr>
      </w:pPr>
      <w:r w:rsidRPr="001E3149">
        <w:rPr>
          <w:b/>
          <w:bCs/>
        </w:rPr>
        <w:t>J.N.Grou</w:t>
      </w:r>
      <w:r w:rsidRPr="001E3149">
        <w:rPr>
          <w:i/>
          <w:iCs/>
          <w:sz w:val="32"/>
          <w:szCs w:val="32"/>
        </w:rPr>
        <w:t xml:space="preserve"> (1731-1803)</w:t>
      </w:r>
      <w:r w:rsidRPr="001E3149">
        <w:rPr>
          <w:sz w:val="32"/>
          <w:szCs w:val="32"/>
        </w:rPr>
        <w:t xml:space="preserve"> </w:t>
      </w:r>
      <w:r w:rsidRPr="001E3149">
        <w:rPr>
          <w:sz w:val="34"/>
          <w:szCs w:val="34"/>
        </w:rPr>
        <w:t>French Jesuit priest, mystic and writer</w:t>
      </w:r>
      <w:r w:rsidR="00CA1E57" w:rsidRPr="001E3149">
        <w:rPr>
          <w:sz w:val="34"/>
          <w:szCs w:val="34"/>
        </w:rPr>
        <w:t xml:space="preserve"> on self-purification and spiritual practice, who fled to England during the French Revolution.</w:t>
      </w:r>
    </w:p>
    <w:p w14:paraId="30CE44F4" w14:textId="4DC8B717" w:rsidR="007172C7" w:rsidRPr="001E3149" w:rsidRDefault="007172C7" w:rsidP="00013ED5">
      <w:pPr>
        <w:tabs>
          <w:tab w:val="left" w:pos="1985"/>
          <w:tab w:val="left" w:pos="8505"/>
          <w:tab w:val="right" w:pos="9923"/>
        </w:tabs>
        <w:spacing w:before="80" w:line="269" w:lineRule="auto"/>
        <w:jc w:val="both"/>
        <w:rPr>
          <w:sz w:val="34"/>
          <w:szCs w:val="34"/>
        </w:rPr>
      </w:pPr>
      <w:r w:rsidRPr="001E3149">
        <w:rPr>
          <w:b/>
          <w:bCs/>
        </w:rPr>
        <w:t xml:space="preserve">Steven Grellet </w:t>
      </w:r>
      <w:r w:rsidRPr="001E3149">
        <w:rPr>
          <w:i/>
          <w:iCs/>
          <w:sz w:val="32"/>
          <w:szCs w:val="32"/>
        </w:rPr>
        <w:t>(1772-1855)</w:t>
      </w:r>
      <w:r w:rsidRPr="001E3149">
        <w:rPr>
          <w:sz w:val="32"/>
          <w:szCs w:val="32"/>
        </w:rPr>
        <w:t xml:space="preserve"> </w:t>
      </w:r>
      <w:r w:rsidRPr="001E3149">
        <w:rPr>
          <w:sz w:val="34"/>
          <w:szCs w:val="34"/>
        </w:rPr>
        <w:t>French</w:t>
      </w:r>
      <w:r w:rsidR="00B311DE">
        <w:rPr>
          <w:sz w:val="34"/>
          <w:szCs w:val="34"/>
        </w:rPr>
        <w:t>-</w:t>
      </w:r>
      <w:r w:rsidRPr="001E3149">
        <w:rPr>
          <w:sz w:val="34"/>
          <w:szCs w:val="34"/>
        </w:rPr>
        <w:t>American Quaker missionary who effected social reform in Europe and America.</w:t>
      </w:r>
    </w:p>
    <w:p w14:paraId="0FB424B7" w14:textId="57F202A8" w:rsidR="00F86104" w:rsidRPr="00F86104" w:rsidRDefault="00F86104" w:rsidP="00013ED5">
      <w:pPr>
        <w:pStyle w:val="PlainText"/>
        <w:tabs>
          <w:tab w:val="right" w:pos="9923"/>
        </w:tabs>
        <w:spacing w:before="80" w:line="269" w:lineRule="auto"/>
        <w:jc w:val="both"/>
        <w:rPr>
          <w:rFonts w:ascii="Calibri" w:hAnsi="Calibri"/>
          <w:sz w:val="34"/>
          <w:szCs w:val="19"/>
        </w:rPr>
      </w:pPr>
      <w:r>
        <w:rPr>
          <w:rFonts w:ascii="Calibri" w:hAnsi="Calibri"/>
          <w:b/>
          <w:bCs/>
          <w:sz w:val="36"/>
        </w:rPr>
        <w:t xml:space="preserve">Thomas Arnold </w:t>
      </w:r>
      <w:r w:rsidRPr="00F86104">
        <w:rPr>
          <w:rFonts w:ascii="Calibri" w:hAnsi="Calibri"/>
          <w:i/>
          <w:iCs/>
          <w:sz w:val="32"/>
          <w:szCs w:val="17"/>
        </w:rPr>
        <w:t>(1795-1842)</w:t>
      </w:r>
      <w:r w:rsidRPr="00F86104">
        <w:rPr>
          <w:rFonts w:ascii="Calibri" w:hAnsi="Calibri"/>
          <w:sz w:val="32"/>
          <w:szCs w:val="17"/>
        </w:rPr>
        <w:t xml:space="preserve"> </w:t>
      </w:r>
      <w:r w:rsidRPr="00F86104">
        <w:rPr>
          <w:rFonts w:ascii="Calibri" w:hAnsi="Calibri"/>
          <w:sz w:val="34"/>
          <w:szCs w:val="19"/>
        </w:rPr>
        <w:t>English educator and historian, father of poet Matthew Arno</w:t>
      </w:r>
      <w:r>
        <w:rPr>
          <w:rFonts w:ascii="Calibri" w:hAnsi="Calibri"/>
          <w:sz w:val="34"/>
          <w:szCs w:val="19"/>
        </w:rPr>
        <w:t>l</w:t>
      </w:r>
      <w:r w:rsidRPr="00F86104">
        <w:rPr>
          <w:rFonts w:ascii="Calibri" w:hAnsi="Calibri"/>
          <w:sz w:val="34"/>
          <w:szCs w:val="19"/>
        </w:rPr>
        <w:t>d</w:t>
      </w:r>
      <w:r>
        <w:rPr>
          <w:rFonts w:ascii="Calibri" w:hAnsi="Calibri"/>
          <w:sz w:val="34"/>
          <w:szCs w:val="19"/>
        </w:rPr>
        <w:t>.</w:t>
      </w:r>
    </w:p>
    <w:p w14:paraId="755952BA" w14:textId="619AEE48" w:rsidR="00B311DE" w:rsidRPr="00B311DE" w:rsidRDefault="00B311DE" w:rsidP="00013ED5">
      <w:pPr>
        <w:pStyle w:val="PlainText"/>
        <w:tabs>
          <w:tab w:val="right" w:pos="9923"/>
        </w:tabs>
        <w:spacing w:before="80" w:line="269" w:lineRule="auto"/>
        <w:jc w:val="both"/>
        <w:rPr>
          <w:rFonts w:ascii="Calibri" w:hAnsi="Calibri"/>
          <w:sz w:val="34"/>
          <w:szCs w:val="19"/>
        </w:rPr>
      </w:pPr>
      <w:r w:rsidRPr="00B311DE">
        <w:rPr>
          <w:rFonts w:ascii="Calibri" w:hAnsi="Calibri"/>
          <w:b/>
          <w:bCs/>
          <w:sz w:val="36"/>
        </w:rPr>
        <w:t xml:space="preserve">Lacordaire </w:t>
      </w:r>
      <w:r w:rsidRPr="00B311DE">
        <w:rPr>
          <w:rFonts w:ascii="Calibri" w:hAnsi="Calibri"/>
          <w:i/>
          <w:iCs/>
          <w:sz w:val="32"/>
          <w:szCs w:val="17"/>
        </w:rPr>
        <w:t xml:space="preserve">(1802-1861) </w:t>
      </w:r>
      <w:r w:rsidRPr="00B311DE">
        <w:rPr>
          <w:rFonts w:ascii="Calibri" w:hAnsi="Calibri"/>
          <w:sz w:val="34"/>
          <w:szCs w:val="19"/>
        </w:rPr>
        <w:t>French preacher, theologian, journalist a</w:t>
      </w:r>
      <w:r>
        <w:rPr>
          <w:rFonts w:ascii="Calibri" w:hAnsi="Calibri"/>
          <w:sz w:val="34"/>
          <w:szCs w:val="19"/>
        </w:rPr>
        <w:t>n</w:t>
      </w:r>
      <w:r w:rsidRPr="00B311DE">
        <w:rPr>
          <w:rFonts w:ascii="Calibri" w:hAnsi="Calibri"/>
          <w:sz w:val="34"/>
          <w:szCs w:val="19"/>
        </w:rPr>
        <w:t>d political activist</w:t>
      </w:r>
      <w:r>
        <w:rPr>
          <w:rFonts w:ascii="Calibri" w:hAnsi="Calibri"/>
          <w:sz w:val="34"/>
          <w:szCs w:val="19"/>
        </w:rPr>
        <w:t>.</w:t>
      </w:r>
    </w:p>
    <w:p w14:paraId="31C8E061" w14:textId="77777777" w:rsidR="00414194" w:rsidRPr="001E3149" w:rsidRDefault="00414194" w:rsidP="00013ED5">
      <w:pPr>
        <w:tabs>
          <w:tab w:val="left" w:pos="1985"/>
          <w:tab w:val="left" w:pos="8505"/>
          <w:tab w:val="right" w:pos="9923"/>
        </w:tabs>
        <w:spacing w:before="80" w:line="269" w:lineRule="auto"/>
        <w:jc w:val="both"/>
        <w:rPr>
          <w:sz w:val="34"/>
          <w:szCs w:val="34"/>
        </w:rPr>
      </w:pPr>
      <w:r w:rsidRPr="001E3149">
        <w:rPr>
          <w:b/>
          <w:bCs/>
        </w:rPr>
        <w:t>Leo Tolstoy</w:t>
      </w:r>
      <w:r w:rsidRPr="001E3149">
        <w:t xml:space="preserve"> </w:t>
      </w:r>
      <w:r w:rsidRPr="001E3149">
        <w:rPr>
          <w:i/>
          <w:iCs/>
          <w:sz w:val="32"/>
          <w:szCs w:val="32"/>
        </w:rPr>
        <w:t>(1829-1910)</w:t>
      </w:r>
      <w:r w:rsidRPr="001E3149">
        <w:rPr>
          <w:sz w:val="32"/>
          <w:szCs w:val="32"/>
        </w:rPr>
        <w:t xml:space="preserve"> </w:t>
      </w:r>
      <w:r w:rsidRPr="001E3149">
        <w:rPr>
          <w:sz w:val="34"/>
          <w:szCs w:val="34"/>
        </w:rPr>
        <w:t xml:space="preserve">Russian writer </w:t>
      </w:r>
      <w:r w:rsidRPr="001E3149">
        <w:rPr>
          <w:i/>
          <w:iCs/>
          <w:sz w:val="32"/>
          <w:szCs w:val="32"/>
        </w:rPr>
        <w:t>(considered one of the geatest ever)</w:t>
      </w:r>
      <w:r w:rsidRPr="001E3149">
        <w:rPr>
          <w:sz w:val="32"/>
          <w:szCs w:val="32"/>
        </w:rPr>
        <w:t xml:space="preserve"> </w:t>
      </w:r>
      <w:r w:rsidRPr="001E3149">
        <w:rPr>
          <w:sz w:val="34"/>
          <w:szCs w:val="34"/>
        </w:rPr>
        <w:t>whose ideas on non-violent resistance influenced Gandhi, Martin Luther King, etc..</w:t>
      </w:r>
    </w:p>
    <w:p w14:paraId="1FDF64D1" w14:textId="16861487" w:rsidR="0061246A" w:rsidRPr="001E3149" w:rsidRDefault="0061246A" w:rsidP="00013ED5">
      <w:pPr>
        <w:tabs>
          <w:tab w:val="left" w:pos="1985"/>
          <w:tab w:val="left" w:pos="8505"/>
          <w:tab w:val="right" w:pos="9923"/>
        </w:tabs>
        <w:spacing w:before="80" w:line="269" w:lineRule="auto"/>
        <w:jc w:val="both"/>
        <w:rPr>
          <w:sz w:val="34"/>
          <w:szCs w:val="34"/>
        </w:rPr>
      </w:pPr>
      <w:r w:rsidRPr="001E3149">
        <w:rPr>
          <w:b/>
          <w:bCs/>
        </w:rPr>
        <w:t>Heinrich Suso</w:t>
      </w:r>
      <w:r w:rsidRPr="001E3149">
        <w:t xml:space="preserve"> </w:t>
      </w:r>
      <w:r w:rsidRPr="001E3149">
        <w:rPr>
          <w:i/>
          <w:iCs/>
          <w:sz w:val="32"/>
          <w:szCs w:val="30"/>
        </w:rPr>
        <w:t>(1844-1905)</w:t>
      </w:r>
      <w:r w:rsidRPr="001E3149">
        <w:rPr>
          <w:sz w:val="32"/>
          <w:szCs w:val="30"/>
        </w:rPr>
        <w:t xml:space="preserve"> </w:t>
      </w:r>
      <w:r w:rsidRPr="001E3149">
        <w:rPr>
          <w:sz w:val="34"/>
          <w:szCs w:val="34"/>
        </w:rPr>
        <w:t>Austrian Dominican monk considered the great follower of Eckhart</w:t>
      </w:r>
      <w:r w:rsidR="00827C2D" w:rsidRPr="001E3149">
        <w:rPr>
          <w:sz w:val="34"/>
          <w:szCs w:val="34"/>
        </w:rPr>
        <w:t xml:space="preserve"> </w:t>
      </w:r>
      <w:r w:rsidR="007A1E7D" w:rsidRPr="001E3149">
        <w:rPr>
          <w:i/>
          <w:iCs/>
          <w:sz w:val="30"/>
          <w:szCs w:val="30"/>
        </w:rPr>
        <w:t>(qv)</w:t>
      </w:r>
      <w:r w:rsidRPr="001E3149">
        <w:rPr>
          <w:sz w:val="34"/>
          <w:szCs w:val="34"/>
        </w:rPr>
        <w:t>. He was very musical</w:t>
      </w:r>
      <w:r w:rsidR="007A1E7D" w:rsidRPr="001E3149">
        <w:rPr>
          <w:sz w:val="34"/>
          <w:szCs w:val="34"/>
        </w:rPr>
        <w:t>,</w:t>
      </w:r>
      <w:r w:rsidRPr="001E3149">
        <w:rPr>
          <w:sz w:val="34"/>
          <w:szCs w:val="34"/>
        </w:rPr>
        <w:t xml:space="preserve"> wrote extensively on mysticism</w:t>
      </w:r>
      <w:r w:rsidR="007A1E7D" w:rsidRPr="001E3149">
        <w:rPr>
          <w:sz w:val="34"/>
          <w:szCs w:val="34"/>
        </w:rPr>
        <w:t xml:space="preserve"> and was a scholarly researcher into Church history</w:t>
      </w:r>
      <w:r w:rsidRPr="001E3149">
        <w:rPr>
          <w:sz w:val="34"/>
          <w:szCs w:val="34"/>
        </w:rPr>
        <w:t>.</w:t>
      </w:r>
    </w:p>
    <w:p w14:paraId="4E0130E2" w14:textId="77777777" w:rsidR="00950C1B" w:rsidRPr="001E3149" w:rsidRDefault="00950C1B" w:rsidP="00013ED5">
      <w:pPr>
        <w:tabs>
          <w:tab w:val="left" w:pos="1985"/>
          <w:tab w:val="left" w:pos="8505"/>
          <w:tab w:val="right" w:pos="9923"/>
        </w:tabs>
        <w:spacing w:before="80" w:line="269" w:lineRule="auto"/>
        <w:jc w:val="both"/>
        <w:rPr>
          <w:sz w:val="34"/>
          <w:szCs w:val="34"/>
        </w:rPr>
      </w:pPr>
      <w:r w:rsidRPr="001E3149">
        <w:rPr>
          <w:b/>
          <w:bCs/>
        </w:rPr>
        <w:t>Rudolf Otto</w:t>
      </w:r>
      <w:r w:rsidRPr="001E3149">
        <w:t xml:space="preserve"> </w:t>
      </w:r>
      <w:r w:rsidRPr="001E3149">
        <w:rPr>
          <w:i/>
          <w:iCs/>
          <w:sz w:val="32"/>
          <w:szCs w:val="32"/>
        </w:rPr>
        <w:t>(1869-1937)</w:t>
      </w:r>
      <w:r w:rsidRPr="001E3149">
        <w:rPr>
          <w:sz w:val="32"/>
          <w:szCs w:val="32"/>
        </w:rPr>
        <w:t xml:space="preserve"> </w:t>
      </w:r>
      <w:r w:rsidRPr="001E3149">
        <w:rPr>
          <w:sz w:val="34"/>
          <w:szCs w:val="34"/>
        </w:rPr>
        <w:t>German theologian who believed the experience of the ‘Numinous’ was the essence of all religions. His book ‘The Idea of the Holy’ is still widely read.</w:t>
      </w:r>
    </w:p>
    <w:p w14:paraId="26106850" w14:textId="0AB46AC9" w:rsidR="004D163E" w:rsidRPr="001E3149" w:rsidRDefault="004D163E" w:rsidP="00013ED5">
      <w:pPr>
        <w:tabs>
          <w:tab w:val="left" w:pos="1985"/>
          <w:tab w:val="left" w:pos="8505"/>
          <w:tab w:val="right" w:pos="9923"/>
        </w:tabs>
        <w:spacing w:before="80" w:line="269" w:lineRule="auto"/>
        <w:jc w:val="both"/>
        <w:rPr>
          <w:sz w:val="34"/>
          <w:szCs w:val="34"/>
        </w:rPr>
      </w:pPr>
      <w:r w:rsidRPr="001E3149">
        <w:rPr>
          <w:b/>
          <w:bCs/>
        </w:rPr>
        <w:t xml:space="preserve">R. Garrigou-Lagrange </w:t>
      </w:r>
      <w:r w:rsidRPr="001E3149">
        <w:rPr>
          <w:i/>
          <w:iCs/>
          <w:sz w:val="32"/>
          <w:szCs w:val="32"/>
        </w:rPr>
        <w:t>(1877-1960)</w:t>
      </w:r>
      <w:r w:rsidRPr="001E3149">
        <w:rPr>
          <w:sz w:val="32"/>
          <w:szCs w:val="32"/>
        </w:rPr>
        <w:t xml:space="preserve"> </w:t>
      </w:r>
      <w:r w:rsidRPr="001E3149">
        <w:rPr>
          <w:sz w:val="34"/>
          <w:szCs w:val="34"/>
        </w:rPr>
        <w:t>Influential French monk and theologian.</w:t>
      </w:r>
    </w:p>
    <w:p w14:paraId="5D921593" w14:textId="241C81FC" w:rsidR="008E6FA4" w:rsidRPr="001E3149" w:rsidRDefault="008E6FA4" w:rsidP="00013ED5">
      <w:pPr>
        <w:tabs>
          <w:tab w:val="left" w:pos="1985"/>
          <w:tab w:val="left" w:pos="8505"/>
          <w:tab w:val="right" w:pos="9923"/>
        </w:tabs>
        <w:spacing w:before="80" w:line="269" w:lineRule="auto"/>
        <w:jc w:val="both"/>
        <w:rPr>
          <w:sz w:val="34"/>
          <w:szCs w:val="34"/>
        </w:rPr>
      </w:pPr>
      <w:r w:rsidRPr="001E3149">
        <w:rPr>
          <w:b/>
          <w:bCs/>
        </w:rPr>
        <w:t xml:space="preserve">Archbishop Temple </w:t>
      </w:r>
      <w:r w:rsidRPr="001E3149">
        <w:rPr>
          <w:i/>
          <w:iCs/>
          <w:sz w:val="32"/>
          <w:szCs w:val="32"/>
        </w:rPr>
        <w:t>(1887-1944)</w:t>
      </w:r>
      <w:r w:rsidRPr="001E3149">
        <w:rPr>
          <w:sz w:val="32"/>
          <w:szCs w:val="32"/>
        </w:rPr>
        <w:t xml:space="preserve"> </w:t>
      </w:r>
      <w:r w:rsidRPr="001E3149">
        <w:rPr>
          <w:sz w:val="34"/>
          <w:szCs w:val="34"/>
        </w:rPr>
        <w:t xml:space="preserve">Widely admired English Archbishop of Canterbury who strove to improve English society and education. </w:t>
      </w:r>
    </w:p>
    <w:p w14:paraId="120F73D9" w14:textId="77777777" w:rsidR="00753E7E" w:rsidRPr="00F234FB" w:rsidRDefault="00753E7E" w:rsidP="00013ED5">
      <w:pPr>
        <w:tabs>
          <w:tab w:val="left" w:pos="1985"/>
          <w:tab w:val="left" w:pos="8505"/>
          <w:tab w:val="right" w:pos="9923"/>
        </w:tabs>
        <w:spacing w:before="80" w:line="269" w:lineRule="auto"/>
        <w:jc w:val="both"/>
        <w:rPr>
          <w:sz w:val="2"/>
          <w:szCs w:val="2"/>
        </w:rPr>
      </w:pPr>
    </w:p>
    <w:p w14:paraId="32BEF50F" w14:textId="5F880101" w:rsidR="00F45BCB" w:rsidRPr="00D619D5" w:rsidRDefault="00566E62" w:rsidP="00013ED5">
      <w:pPr>
        <w:pStyle w:val="ListParagraph"/>
        <w:numPr>
          <w:ilvl w:val="0"/>
          <w:numId w:val="1"/>
        </w:numPr>
        <w:tabs>
          <w:tab w:val="left" w:pos="1985"/>
          <w:tab w:val="left" w:pos="8505"/>
          <w:tab w:val="right" w:pos="9923"/>
        </w:tabs>
        <w:spacing w:before="80" w:line="269" w:lineRule="auto"/>
        <w:jc w:val="both"/>
        <w:rPr>
          <w:b/>
          <w:bCs/>
          <w:sz w:val="42"/>
          <w:szCs w:val="42"/>
        </w:rPr>
      </w:pPr>
      <w:r w:rsidRPr="00D619D5">
        <w:rPr>
          <w:b/>
          <w:bCs/>
          <w:sz w:val="42"/>
          <w:szCs w:val="42"/>
        </w:rPr>
        <w:t>Sufis</w:t>
      </w:r>
      <w:r w:rsidR="00787CBB" w:rsidRPr="00D619D5">
        <w:rPr>
          <w:b/>
          <w:bCs/>
          <w:sz w:val="42"/>
          <w:szCs w:val="42"/>
        </w:rPr>
        <w:t xml:space="preserve"> </w:t>
      </w:r>
      <w:r w:rsidR="00FD04C8" w:rsidRPr="00D619D5">
        <w:rPr>
          <w:b/>
          <w:bCs/>
          <w:sz w:val="42"/>
          <w:szCs w:val="42"/>
        </w:rPr>
        <w:t xml:space="preserve">- </w:t>
      </w:r>
      <w:r w:rsidR="00787CBB" w:rsidRPr="00D619D5">
        <w:rPr>
          <w:b/>
          <w:bCs/>
          <w:sz w:val="42"/>
          <w:szCs w:val="42"/>
        </w:rPr>
        <w:t>Hindu saints</w:t>
      </w:r>
    </w:p>
    <w:p w14:paraId="7F2A5215" w14:textId="15A7BD8E" w:rsidR="00787CBB" w:rsidRPr="001E3149" w:rsidRDefault="00787CBB" w:rsidP="00013ED5">
      <w:pPr>
        <w:tabs>
          <w:tab w:val="left" w:pos="1985"/>
          <w:tab w:val="left" w:pos="8505"/>
          <w:tab w:val="right" w:pos="9923"/>
        </w:tabs>
        <w:spacing w:before="80" w:line="269" w:lineRule="auto"/>
        <w:jc w:val="both"/>
        <w:rPr>
          <w:i/>
          <w:iCs/>
          <w:sz w:val="32"/>
          <w:szCs w:val="32"/>
        </w:rPr>
      </w:pPr>
      <w:r w:rsidRPr="001E3149">
        <w:rPr>
          <w:b/>
          <w:bCs/>
        </w:rPr>
        <w:t xml:space="preserve">Shankara </w:t>
      </w:r>
      <w:r w:rsidRPr="001E3149">
        <w:rPr>
          <w:i/>
          <w:iCs/>
          <w:sz w:val="32"/>
          <w:szCs w:val="32"/>
        </w:rPr>
        <w:t>(</w:t>
      </w:r>
      <w:r w:rsidRPr="001E3149">
        <w:rPr>
          <w:b/>
          <w:bCs/>
          <w:i/>
          <w:iCs/>
          <w:sz w:val="32"/>
          <w:szCs w:val="32"/>
        </w:rPr>
        <w:t>Ādi Śhaṅkarāchārya</w:t>
      </w:r>
      <w:r w:rsidRPr="001E3149">
        <w:rPr>
          <w:i/>
          <w:iCs/>
          <w:sz w:val="32"/>
          <w:szCs w:val="32"/>
        </w:rPr>
        <w:t>)</w:t>
      </w:r>
      <w:r w:rsidRPr="001E3149">
        <w:rPr>
          <w:sz w:val="32"/>
          <w:szCs w:val="32"/>
        </w:rPr>
        <w:t xml:space="preserve"> </w:t>
      </w:r>
      <w:r w:rsidRPr="001E3149">
        <w:rPr>
          <w:sz w:val="34"/>
          <w:szCs w:val="34"/>
        </w:rPr>
        <w:t>6</w:t>
      </w:r>
      <w:r w:rsidRPr="001E3149">
        <w:rPr>
          <w:sz w:val="34"/>
          <w:szCs w:val="34"/>
          <w:vertAlign w:val="superscript"/>
        </w:rPr>
        <w:t>th</w:t>
      </w:r>
      <w:r w:rsidRPr="001E3149">
        <w:rPr>
          <w:sz w:val="34"/>
          <w:szCs w:val="34"/>
        </w:rPr>
        <w:t>c. Indian saint who revitalised Hinduism which ha</w:t>
      </w:r>
      <w:r w:rsidR="00FB51ED" w:rsidRPr="001E3149">
        <w:rPr>
          <w:sz w:val="34"/>
          <w:szCs w:val="34"/>
        </w:rPr>
        <w:t>d</w:t>
      </w:r>
      <w:r w:rsidRPr="001E3149">
        <w:rPr>
          <w:sz w:val="34"/>
          <w:szCs w:val="34"/>
        </w:rPr>
        <w:t xml:space="preserve"> fallen into rituals and superstition.</w:t>
      </w:r>
      <w:r w:rsidR="00195E5E">
        <w:rPr>
          <w:sz w:val="34"/>
          <w:szCs w:val="34"/>
        </w:rPr>
        <w:t xml:space="preserve"> </w:t>
      </w:r>
      <w:r w:rsidRPr="001E3149">
        <w:rPr>
          <w:sz w:val="34"/>
          <w:szCs w:val="34"/>
        </w:rPr>
        <w:t xml:space="preserve">He was admired by Shri Mataji </w:t>
      </w:r>
      <w:r w:rsidRPr="001E3149">
        <w:rPr>
          <w:sz w:val="34"/>
          <w:szCs w:val="34"/>
        </w:rPr>
        <w:lastRenderedPageBreak/>
        <w:t xml:space="preserve">who recommended his books </w:t>
      </w:r>
      <w:r w:rsidRPr="001E3149">
        <w:rPr>
          <w:i/>
          <w:iCs/>
          <w:sz w:val="32"/>
          <w:szCs w:val="32"/>
        </w:rPr>
        <w:t>(Viveka-chūḍāmaṇi, Saundarya-laharī, Ātmā-bodha, etc.)</w:t>
      </w:r>
    </w:p>
    <w:p w14:paraId="726793EB" w14:textId="7EC868B4" w:rsidR="0068184B" w:rsidRPr="001E3149" w:rsidRDefault="0068184B" w:rsidP="00013ED5">
      <w:pPr>
        <w:tabs>
          <w:tab w:val="left" w:pos="1985"/>
          <w:tab w:val="left" w:pos="8505"/>
          <w:tab w:val="right" w:pos="9923"/>
        </w:tabs>
        <w:spacing w:before="80" w:line="269" w:lineRule="auto"/>
        <w:jc w:val="both"/>
        <w:rPr>
          <w:rStyle w:val="SubtleEmphasis"/>
          <w:b w:val="0"/>
          <w:bCs w:val="0"/>
          <w:i w:val="0"/>
          <w:iCs w:val="0"/>
          <w:sz w:val="34"/>
          <w:szCs w:val="34"/>
        </w:rPr>
      </w:pPr>
      <w:r w:rsidRPr="001E3149">
        <w:rPr>
          <w:rStyle w:val="SubtleEmphasis"/>
          <w:i w:val="0"/>
          <w:iCs w:val="0"/>
          <w:sz w:val="36"/>
          <w:szCs w:val="36"/>
        </w:rPr>
        <w:t>Bayazid of Bistun</w:t>
      </w:r>
      <w:r w:rsidRPr="001E3149">
        <w:rPr>
          <w:rStyle w:val="SubtleEmphasis"/>
          <w:b w:val="0"/>
          <w:bCs w:val="0"/>
          <w:i w:val="0"/>
          <w:iCs w:val="0"/>
          <w:sz w:val="36"/>
          <w:szCs w:val="36"/>
        </w:rPr>
        <w:t xml:space="preserve"> </w:t>
      </w:r>
      <w:r w:rsidRPr="001E3149">
        <w:rPr>
          <w:rStyle w:val="SubtleEmphasis"/>
          <w:b w:val="0"/>
          <w:bCs w:val="0"/>
        </w:rPr>
        <w:t>(Bastam)</w:t>
      </w:r>
      <w:r w:rsidRPr="001E3149">
        <w:rPr>
          <w:rStyle w:val="SubtleEmphasis"/>
          <w:b w:val="0"/>
          <w:bCs w:val="0"/>
          <w:i w:val="0"/>
          <w:iCs w:val="0"/>
          <w:sz w:val="36"/>
          <w:szCs w:val="36"/>
        </w:rPr>
        <w:t xml:space="preserve"> </w:t>
      </w:r>
      <w:r w:rsidRPr="001E3149">
        <w:rPr>
          <w:rStyle w:val="SubtleEmphasis"/>
          <w:b w:val="0"/>
          <w:bCs w:val="0"/>
          <w:szCs w:val="30"/>
        </w:rPr>
        <w:t>(804-874)</w:t>
      </w:r>
      <w:r w:rsidRPr="001E3149">
        <w:rPr>
          <w:rStyle w:val="SubtleEmphasis"/>
          <w:b w:val="0"/>
          <w:bCs w:val="0"/>
          <w:i w:val="0"/>
          <w:iCs w:val="0"/>
          <w:szCs w:val="30"/>
        </w:rPr>
        <w:t xml:space="preserve"> </w:t>
      </w:r>
      <w:r w:rsidR="00B52A87" w:rsidRPr="001E3149">
        <w:rPr>
          <w:rStyle w:val="SubtleEmphasis"/>
          <w:b w:val="0"/>
          <w:bCs w:val="0"/>
          <w:i w:val="0"/>
          <w:iCs w:val="0"/>
          <w:sz w:val="34"/>
          <w:szCs w:val="34"/>
        </w:rPr>
        <w:t xml:space="preserve">Persian </w:t>
      </w:r>
      <w:r w:rsidRPr="001E3149">
        <w:rPr>
          <w:rStyle w:val="SubtleEmphasis"/>
          <w:b w:val="0"/>
          <w:bCs w:val="0"/>
          <w:i w:val="0"/>
          <w:iCs w:val="0"/>
          <w:sz w:val="34"/>
          <w:szCs w:val="34"/>
        </w:rPr>
        <w:t xml:space="preserve">Sufi </w:t>
      </w:r>
      <w:r w:rsidR="00B52A87" w:rsidRPr="001E3149">
        <w:rPr>
          <w:rStyle w:val="SubtleEmphasis"/>
          <w:b w:val="0"/>
          <w:bCs w:val="0"/>
          <w:i w:val="0"/>
          <w:iCs w:val="0"/>
          <w:sz w:val="34"/>
          <w:szCs w:val="34"/>
        </w:rPr>
        <w:t>who advocated ecstatic absorption in the Divine.</w:t>
      </w:r>
    </w:p>
    <w:p w14:paraId="27DEDE26" w14:textId="2B8F67AA" w:rsidR="009D59A0" w:rsidRPr="001E3149" w:rsidRDefault="009D59A0" w:rsidP="00013ED5">
      <w:pPr>
        <w:tabs>
          <w:tab w:val="left" w:pos="1985"/>
          <w:tab w:val="left" w:pos="8505"/>
          <w:tab w:val="right" w:pos="9923"/>
        </w:tabs>
        <w:spacing w:before="80" w:line="269" w:lineRule="auto"/>
        <w:jc w:val="both"/>
        <w:rPr>
          <w:sz w:val="34"/>
          <w:szCs w:val="34"/>
        </w:rPr>
      </w:pPr>
      <w:r w:rsidRPr="001E3149">
        <w:rPr>
          <w:b/>
          <w:bCs/>
        </w:rPr>
        <w:t xml:space="preserve">Ansari of Herat </w:t>
      </w:r>
      <w:r w:rsidRPr="001E3149">
        <w:rPr>
          <w:i/>
          <w:iCs/>
          <w:sz w:val="32"/>
          <w:szCs w:val="30"/>
        </w:rPr>
        <w:t>(1006-1088)</w:t>
      </w:r>
      <w:r w:rsidRPr="001E3149">
        <w:rPr>
          <w:sz w:val="32"/>
          <w:szCs w:val="30"/>
        </w:rPr>
        <w:t xml:space="preserve"> </w:t>
      </w:r>
      <w:r w:rsidRPr="001E3149">
        <w:rPr>
          <w:sz w:val="34"/>
          <w:szCs w:val="34"/>
        </w:rPr>
        <w:t xml:space="preserve">Afghan Sufi, religious philosopher and writer. He was </w:t>
      </w:r>
      <w:r w:rsidR="00FD04C8" w:rsidRPr="001E3149">
        <w:rPr>
          <w:sz w:val="34"/>
          <w:szCs w:val="34"/>
        </w:rPr>
        <w:t>the</w:t>
      </w:r>
      <w:r w:rsidRPr="001E3149">
        <w:rPr>
          <w:sz w:val="34"/>
          <w:szCs w:val="34"/>
        </w:rPr>
        <w:t xml:space="preserve"> direct descendent of </w:t>
      </w:r>
      <w:r w:rsidR="00FD04C8" w:rsidRPr="001E3149">
        <w:rPr>
          <w:sz w:val="34"/>
          <w:szCs w:val="34"/>
        </w:rPr>
        <w:t xml:space="preserve">a close friend </w:t>
      </w:r>
      <w:r w:rsidRPr="001E3149">
        <w:rPr>
          <w:sz w:val="34"/>
          <w:szCs w:val="34"/>
        </w:rPr>
        <w:t xml:space="preserve">of </w:t>
      </w:r>
      <w:r w:rsidR="00E11665">
        <w:rPr>
          <w:sz w:val="34"/>
          <w:szCs w:val="34"/>
        </w:rPr>
        <w:t xml:space="preserve">the Prophet </w:t>
      </w:r>
      <w:r w:rsidRPr="001E3149">
        <w:rPr>
          <w:sz w:val="34"/>
          <w:szCs w:val="34"/>
        </w:rPr>
        <w:t>Mohammad.</w:t>
      </w:r>
    </w:p>
    <w:p w14:paraId="4FACF413" w14:textId="5BF9EA94" w:rsidR="00205C65" w:rsidRPr="001E3149" w:rsidRDefault="00205C65" w:rsidP="00013ED5">
      <w:pPr>
        <w:tabs>
          <w:tab w:val="left" w:pos="1985"/>
          <w:tab w:val="left" w:pos="8505"/>
          <w:tab w:val="right" w:pos="9923"/>
        </w:tabs>
        <w:spacing w:before="80" w:line="269" w:lineRule="auto"/>
        <w:jc w:val="both"/>
        <w:rPr>
          <w:sz w:val="34"/>
          <w:szCs w:val="34"/>
        </w:rPr>
      </w:pPr>
      <w:r w:rsidRPr="001E3149">
        <w:rPr>
          <w:b/>
          <w:bCs/>
        </w:rPr>
        <w:t xml:space="preserve">Al Ghazzali </w:t>
      </w:r>
      <w:r w:rsidRPr="001E3149">
        <w:rPr>
          <w:i/>
          <w:iCs/>
          <w:sz w:val="32"/>
          <w:szCs w:val="30"/>
        </w:rPr>
        <w:t>(c.1058-1111)</w:t>
      </w:r>
      <w:r w:rsidRPr="001E3149">
        <w:rPr>
          <w:sz w:val="32"/>
          <w:szCs w:val="30"/>
        </w:rPr>
        <w:t xml:space="preserve"> </w:t>
      </w:r>
      <w:r w:rsidRPr="001E3149">
        <w:rPr>
          <w:sz w:val="34"/>
          <w:szCs w:val="34"/>
        </w:rPr>
        <w:t xml:space="preserve">Persian polymath considered a ‘Renewer of the Faith’ </w:t>
      </w:r>
      <w:r w:rsidRPr="001E3149">
        <w:rPr>
          <w:i/>
          <w:iCs/>
          <w:sz w:val="32"/>
          <w:szCs w:val="32"/>
        </w:rPr>
        <w:t>(</w:t>
      </w:r>
      <w:r w:rsidR="00FD04C8" w:rsidRPr="001E3149">
        <w:rPr>
          <w:i/>
          <w:iCs/>
          <w:sz w:val="32"/>
          <w:szCs w:val="32"/>
        </w:rPr>
        <w:t xml:space="preserve">one of </w:t>
      </w:r>
      <w:r w:rsidRPr="001E3149">
        <w:rPr>
          <w:i/>
          <w:iCs/>
          <w:sz w:val="32"/>
          <w:szCs w:val="32"/>
        </w:rPr>
        <w:t>who</w:t>
      </w:r>
      <w:r w:rsidR="00FD04C8" w:rsidRPr="001E3149">
        <w:rPr>
          <w:i/>
          <w:iCs/>
          <w:sz w:val="32"/>
          <w:szCs w:val="32"/>
        </w:rPr>
        <w:t>m</w:t>
      </w:r>
      <w:r w:rsidRPr="001E3149">
        <w:rPr>
          <w:i/>
          <w:iCs/>
          <w:sz w:val="32"/>
          <w:szCs w:val="32"/>
        </w:rPr>
        <w:t xml:space="preserve"> appear</w:t>
      </w:r>
      <w:r w:rsidR="00B311DE">
        <w:rPr>
          <w:i/>
          <w:iCs/>
          <w:sz w:val="32"/>
          <w:szCs w:val="32"/>
        </w:rPr>
        <w:t>s</w:t>
      </w:r>
      <w:r w:rsidRPr="001E3149">
        <w:rPr>
          <w:i/>
          <w:iCs/>
          <w:sz w:val="32"/>
          <w:szCs w:val="32"/>
        </w:rPr>
        <w:t xml:space="preserve"> every 100 years).</w:t>
      </w:r>
      <w:r w:rsidRPr="001E3149">
        <w:rPr>
          <w:sz w:val="32"/>
          <w:szCs w:val="32"/>
        </w:rPr>
        <w:t xml:space="preserve"> </w:t>
      </w:r>
      <w:r w:rsidRPr="001E3149">
        <w:rPr>
          <w:sz w:val="34"/>
          <w:szCs w:val="34"/>
        </w:rPr>
        <w:t xml:space="preserve">He helped to get Sufi ideas more accepted in </w:t>
      </w:r>
      <w:r w:rsidR="000817FE" w:rsidRPr="001E3149">
        <w:rPr>
          <w:sz w:val="34"/>
          <w:szCs w:val="34"/>
        </w:rPr>
        <w:t>mainstream</w:t>
      </w:r>
      <w:r w:rsidRPr="001E3149">
        <w:rPr>
          <w:sz w:val="34"/>
          <w:szCs w:val="34"/>
        </w:rPr>
        <w:t xml:space="preserve"> Islam.</w:t>
      </w:r>
      <w:r w:rsidR="00195E5E">
        <w:rPr>
          <w:sz w:val="34"/>
          <w:szCs w:val="34"/>
        </w:rPr>
        <w:t xml:space="preserve"> </w:t>
      </w:r>
    </w:p>
    <w:p w14:paraId="1849177F" w14:textId="01C7EF39" w:rsidR="00B52A87" w:rsidRPr="001E3149" w:rsidRDefault="00B52A87" w:rsidP="00013ED5">
      <w:pPr>
        <w:tabs>
          <w:tab w:val="left" w:pos="1985"/>
          <w:tab w:val="left" w:pos="8505"/>
          <w:tab w:val="right" w:pos="9923"/>
        </w:tabs>
        <w:spacing w:before="80" w:line="269" w:lineRule="auto"/>
        <w:jc w:val="both"/>
        <w:rPr>
          <w:b/>
          <w:bCs/>
          <w:i/>
          <w:iCs/>
          <w:sz w:val="38"/>
          <w:szCs w:val="38"/>
        </w:rPr>
      </w:pPr>
      <w:r w:rsidRPr="001E3149">
        <w:rPr>
          <w:rStyle w:val="SubtleEmphasis"/>
          <w:i w:val="0"/>
          <w:iCs w:val="0"/>
          <w:sz w:val="36"/>
          <w:szCs w:val="36"/>
        </w:rPr>
        <w:t>Jallal</w:t>
      </w:r>
      <w:r w:rsidR="00F24226" w:rsidRPr="001E3149">
        <w:rPr>
          <w:rStyle w:val="SubtleEmphasis"/>
          <w:i w:val="0"/>
          <w:iCs w:val="0"/>
          <w:sz w:val="36"/>
          <w:szCs w:val="36"/>
        </w:rPr>
        <w:t>-</w:t>
      </w:r>
      <w:r w:rsidRPr="001E3149">
        <w:rPr>
          <w:rStyle w:val="SubtleEmphasis"/>
          <w:i w:val="0"/>
          <w:iCs w:val="0"/>
          <w:sz w:val="36"/>
          <w:szCs w:val="36"/>
        </w:rPr>
        <w:t>uddin Rumi</w:t>
      </w:r>
      <w:r w:rsidRPr="001E3149">
        <w:rPr>
          <w:rStyle w:val="SubtleEmphasis"/>
          <w:b w:val="0"/>
          <w:bCs w:val="0"/>
          <w:i w:val="0"/>
          <w:iCs w:val="0"/>
          <w:sz w:val="36"/>
          <w:szCs w:val="36"/>
        </w:rPr>
        <w:t xml:space="preserve"> </w:t>
      </w:r>
      <w:r w:rsidRPr="001E3149">
        <w:rPr>
          <w:rStyle w:val="SubtleEmphasis"/>
          <w:b w:val="0"/>
          <w:bCs w:val="0"/>
          <w:szCs w:val="30"/>
        </w:rPr>
        <w:t>(1207-1273)</w:t>
      </w:r>
      <w:r w:rsidRPr="001E3149">
        <w:rPr>
          <w:rStyle w:val="SubtleEmphasis"/>
          <w:b w:val="0"/>
          <w:bCs w:val="0"/>
          <w:i w:val="0"/>
          <w:iCs w:val="0"/>
          <w:szCs w:val="30"/>
        </w:rPr>
        <w:t xml:space="preserve"> </w:t>
      </w:r>
      <w:r w:rsidRPr="001E3149">
        <w:rPr>
          <w:rStyle w:val="SubtleEmphasis"/>
          <w:b w:val="0"/>
          <w:bCs w:val="0"/>
          <w:i w:val="0"/>
          <w:iCs w:val="0"/>
          <w:sz w:val="34"/>
          <w:szCs w:val="34"/>
        </w:rPr>
        <w:t>Persian Sufi poet</w:t>
      </w:r>
      <w:r w:rsidR="00E32D51" w:rsidRPr="001E3149">
        <w:rPr>
          <w:rStyle w:val="SubtleEmphasis"/>
          <w:b w:val="0"/>
          <w:bCs w:val="0"/>
          <w:i w:val="0"/>
          <w:iCs w:val="0"/>
          <w:sz w:val="34"/>
          <w:szCs w:val="34"/>
        </w:rPr>
        <w:t xml:space="preserve"> who felt that music was the greatest way to absorption in the Divine.</w:t>
      </w:r>
      <w:r w:rsidR="00F24226" w:rsidRPr="001E3149">
        <w:rPr>
          <w:rStyle w:val="SubtleEmphasis"/>
          <w:b w:val="0"/>
          <w:bCs w:val="0"/>
          <w:i w:val="0"/>
          <w:iCs w:val="0"/>
          <w:sz w:val="34"/>
          <w:szCs w:val="34"/>
        </w:rPr>
        <w:t xml:space="preserve"> Jallal-uddin is an honorific title meaning ‘Glory of the Faith’.</w:t>
      </w:r>
    </w:p>
    <w:p w14:paraId="4BC81A6E" w14:textId="33E6A5CA" w:rsidR="00E36126" w:rsidRPr="001E3149" w:rsidRDefault="00E36126" w:rsidP="00013ED5">
      <w:pPr>
        <w:tabs>
          <w:tab w:val="left" w:pos="1985"/>
          <w:tab w:val="left" w:pos="8505"/>
          <w:tab w:val="right" w:pos="9923"/>
        </w:tabs>
        <w:spacing w:before="80" w:line="269" w:lineRule="auto"/>
        <w:jc w:val="both"/>
        <w:rPr>
          <w:sz w:val="32"/>
          <w:szCs w:val="32"/>
        </w:rPr>
      </w:pPr>
      <w:r w:rsidRPr="001E3149">
        <w:rPr>
          <w:b/>
          <w:bCs/>
          <w:sz w:val="34"/>
          <w:szCs w:val="34"/>
        </w:rPr>
        <w:t>Rabi’a</w:t>
      </w:r>
      <w:r w:rsidR="00B85BAD" w:rsidRPr="001E3149">
        <w:rPr>
          <w:b/>
          <w:bCs/>
          <w:sz w:val="34"/>
          <w:szCs w:val="34"/>
        </w:rPr>
        <w:t xml:space="preserve"> of Basra</w:t>
      </w:r>
      <w:r w:rsidR="000318DA" w:rsidRPr="001E3149">
        <w:rPr>
          <w:b/>
          <w:bCs/>
          <w:sz w:val="34"/>
          <w:szCs w:val="34"/>
        </w:rPr>
        <w:t xml:space="preserve"> </w:t>
      </w:r>
      <w:r w:rsidR="000318DA" w:rsidRPr="001E3149">
        <w:rPr>
          <w:i/>
          <w:iCs/>
          <w:sz w:val="32"/>
          <w:szCs w:val="32"/>
        </w:rPr>
        <w:t>(Iraq)</w:t>
      </w:r>
      <w:r w:rsidR="00B85BAD" w:rsidRPr="001E3149">
        <w:rPr>
          <w:sz w:val="30"/>
          <w:szCs w:val="30"/>
        </w:rPr>
        <w:t xml:space="preserve"> </w:t>
      </w:r>
      <w:r w:rsidR="00B85BAD" w:rsidRPr="00CA047D">
        <w:rPr>
          <w:i/>
          <w:iCs/>
          <w:sz w:val="32"/>
          <w:szCs w:val="32"/>
        </w:rPr>
        <w:t xml:space="preserve">(716-801) </w:t>
      </w:r>
      <w:r w:rsidR="00B85BAD" w:rsidRPr="001E3149">
        <w:rPr>
          <w:sz w:val="32"/>
          <w:szCs w:val="32"/>
        </w:rPr>
        <w:t>Considered the greatest female Sufi, Rabi’a took to austerities and a secluded contemplative life at an early age</w:t>
      </w:r>
      <w:r w:rsidR="000318DA" w:rsidRPr="001E3149">
        <w:rPr>
          <w:sz w:val="32"/>
          <w:szCs w:val="32"/>
        </w:rPr>
        <w:t xml:space="preserve"> and wrote devotional poetry about unconditional Divine Love. </w:t>
      </w:r>
    </w:p>
    <w:p w14:paraId="68ED1E97" w14:textId="121832E7" w:rsidR="00583023" w:rsidRPr="001E3149" w:rsidRDefault="00583023" w:rsidP="00013ED5">
      <w:pPr>
        <w:tabs>
          <w:tab w:val="left" w:pos="1985"/>
          <w:tab w:val="left" w:pos="8505"/>
          <w:tab w:val="right" w:pos="9923"/>
        </w:tabs>
        <w:spacing w:before="80" w:line="269" w:lineRule="auto"/>
        <w:jc w:val="both"/>
        <w:rPr>
          <w:sz w:val="34"/>
          <w:szCs w:val="34"/>
        </w:rPr>
      </w:pPr>
      <w:r w:rsidRPr="001E3149">
        <w:rPr>
          <w:b/>
          <w:bCs/>
        </w:rPr>
        <w:t xml:space="preserve">Viśvanātha </w:t>
      </w:r>
      <w:r w:rsidRPr="001E3149">
        <w:rPr>
          <w:i/>
          <w:iCs/>
          <w:sz w:val="32"/>
          <w:szCs w:val="32"/>
        </w:rPr>
        <w:t>(1378-1434)</w:t>
      </w:r>
      <w:r w:rsidRPr="001E3149">
        <w:rPr>
          <w:sz w:val="34"/>
          <w:szCs w:val="34"/>
        </w:rPr>
        <w:t xml:space="preserve"> Prolific </w:t>
      </w:r>
      <w:r w:rsidR="00446E0B">
        <w:rPr>
          <w:sz w:val="34"/>
          <w:szCs w:val="34"/>
        </w:rPr>
        <w:t xml:space="preserve">Hindu </w:t>
      </w:r>
      <w:r w:rsidRPr="001E3149">
        <w:rPr>
          <w:sz w:val="34"/>
          <w:szCs w:val="34"/>
        </w:rPr>
        <w:t>poet and scholar from Odisha.</w:t>
      </w:r>
    </w:p>
    <w:p w14:paraId="582286D2" w14:textId="218A2B0E" w:rsidR="00775F66" w:rsidRPr="001E3149" w:rsidRDefault="00775F66" w:rsidP="00013ED5">
      <w:pPr>
        <w:tabs>
          <w:tab w:val="left" w:pos="1985"/>
          <w:tab w:val="left" w:pos="8505"/>
          <w:tab w:val="right" w:pos="9923"/>
        </w:tabs>
        <w:spacing w:before="80" w:line="269" w:lineRule="auto"/>
        <w:jc w:val="both"/>
        <w:rPr>
          <w:sz w:val="34"/>
          <w:szCs w:val="34"/>
        </w:rPr>
      </w:pPr>
      <w:r w:rsidRPr="001E3149">
        <w:rPr>
          <w:b/>
          <w:bCs/>
        </w:rPr>
        <w:t>Kab</w:t>
      </w:r>
      <w:r w:rsidR="00125178" w:rsidRPr="001E3149">
        <w:rPr>
          <w:b/>
          <w:bCs/>
        </w:rPr>
        <w:t>ī</w:t>
      </w:r>
      <w:r w:rsidRPr="001E3149">
        <w:rPr>
          <w:b/>
          <w:bCs/>
        </w:rPr>
        <w:t>r</w:t>
      </w:r>
      <w:r w:rsidR="00125178" w:rsidRPr="001E3149">
        <w:rPr>
          <w:b/>
          <w:bCs/>
        </w:rPr>
        <w:t xml:space="preserve"> Dās</w:t>
      </w:r>
      <w:r w:rsidR="006F6958" w:rsidRPr="001E3149">
        <w:t xml:space="preserve"> </w:t>
      </w:r>
      <w:r w:rsidR="00414194" w:rsidRPr="001E3149">
        <w:rPr>
          <w:i/>
          <w:iCs/>
          <w:sz w:val="32"/>
          <w:szCs w:val="32"/>
        </w:rPr>
        <w:t>(1440-1518)</w:t>
      </w:r>
      <w:r w:rsidR="006F6958" w:rsidRPr="001E3149">
        <w:rPr>
          <w:i/>
          <w:iCs/>
          <w:sz w:val="32"/>
          <w:szCs w:val="32"/>
        </w:rPr>
        <w:t>.</w:t>
      </w:r>
      <w:r w:rsidR="006F6958" w:rsidRPr="001E3149">
        <w:rPr>
          <w:sz w:val="32"/>
          <w:szCs w:val="32"/>
        </w:rPr>
        <w:t xml:space="preserve"> </w:t>
      </w:r>
      <w:r w:rsidR="006F6958" w:rsidRPr="001E3149">
        <w:rPr>
          <w:sz w:val="34"/>
          <w:szCs w:val="34"/>
        </w:rPr>
        <w:t xml:space="preserve">Indian Sufi </w:t>
      </w:r>
      <w:r w:rsidR="00125178" w:rsidRPr="001E3149">
        <w:rPr>
          <w:sz w:val="34"/>
          <w:szCs w:val="34"/>
        </w:rPr>
        <w:t>who was one of the main</w:t>
      </w:r>
      <w:r w:rsidR="006F6958" w:rsidRPr="001E3149">
        <w:rPr>
          <w:sz w:val="34"/>
          <w:szCs w:val="34"/>
        </w:rPr>
        <w:t xml:space="preserve"> </w:t>
      </w:r>
      <w:r w:rsidR="00125178" w:rsidRPr="001E3149">
        <w:rPr>
          <w:sz w:val="34"/>
          <w:szCs w:val="34"/>
        </w:rPr>
        <w:t xml:space="preserve">founders of </w:t>
      </w:r>
      <w:r w:rsidR="006F6958" w:rsidRPr="001E3149">
        <w:rPr>
          <w:sz w:val="34"/>
          <w:szCs w:val="34"/>
        </w:rPr>
        <w:t xml:space="preserve">the Bhakti </w:t>
      </w:r>
      <w:r w:rsidR="006F6958" w:rsidRPr="001E3149">
        <w:rPr>
          <w:i/>
          <w:iCs/>
          <w:sz w:val="32"/>
          <w:szCs w:val="32"/>
        </w:rPr>
        <w:t>–‘devotion’</w:t>
      </w:r>
      <w:r w:rsidR="006F6958" w:rsidRPr="001E3149">
        <w:rPr>
          <w:sz w:val="32"/>
          <w:szCs w:val="32"/>
        </w:rPr>
        <w:t xml:space="preserve"> </w:t>
      </w:r>
      <w:r w:rsidR="006F6958" w:rsidRPr="001E3149">
        <w:rPr>
          <w:sz w:val="34"/>
          <w:szCs w:val="34"/>
        </w:rPr>
        <w:t>movement in Hinduism</w:t>
      </w:r>
      <w:r w:rsidR="00125178" w:rsidRPr="001E3149">
        <w:rPr>
          <w:sz w:val="34"/>
          <w:szCs w:val="34"/>
        </w:rPr>
        <w:t xml:space="preserve">. His poems and couplets are still popular today and He was often quoted by Shri Mataji. </w:t>
      </w:r>
    </w:p>
    <w:p w14:paraId="3A1272DD" w14:textId="3788AF3D" w:rsidR="006F75C0" w:rsidRPr="001E3149" w:rsidRDefault="006F75C0" w:rsidP="00013ED5">
      <w:pPr>
        <w:tabs>
          <w:tab w:val="left" w:pos="1985"/>
          <w:tab w:val="left" w:pos="8505"/>
          <w:tab w:val="right" w:pos="9923"/>
        </w:tabs>
        <w:spacing w:before="80" w:line="269" w:lineRule="auto"/>
        <w:jc w:val="both"/>
        <w:rPr>
          <w:sz w:val="34"/>
          <w:szCs w:val="34"/>
        </w:rPr>
      </w:pPr>
      <w:r w:rsidRPr="001E3149">
        <w:rPr>
          <w:b/>
          <w:bCs/>
        </w:rPr>
        <w:t>Śri Aurobindo</w:t>
      </w:r>
      <w:r w:rsidRPr="001E3149">
        <w:t xml:space="preserve"> </w:t>
      </w:r>
      <w:r w:rsidRPr="001E3149">
        <w:rPr>
          <w:i/>
          <w:iCs/>
          <w:sz w:val="32"/>
          <w:szCs w:val="30"/>
        </w:rPr>
        <w:t>(1872-1950)</w:t>
      </w:r>
      <w:r w:rsidRPr="001E3149">
        <w:rPr>
          <w:sz w:val="32"/>
          <w:szCs w:val="30"/>
        </w:rPr>
        <w:t xml:space="preserve"> </w:t>
      </w:r>
      <w:r w:rsidRPr="001E3149">
        <w:rPr>
          <w:sz w:val="34"/>
          <w:szCs w:val="34"/>
        </w:rPr>
        <w:t>Bengali freedom fighter, writer and guru</w:t>
      </w:r>
      <w:r w:rsidR="00CE0360" w:rsidRPr="001E3149">
        <w:rPr>
          <w:sz w:val="34"/>
          <w:szCs w:val="34"/>
        </w:rPr>
        <w:t xml:space="preserve">. </w:t>
      </w:r>
    </w:p>
    <w:p w14:paraId="4E3FBEFA" w14:textId="77777777" w:rsidR="00681E57" w:rsidRPr="00F234FB" w:rsidRDefault="00681E57" w:rsidP="00013ED5">
      <w:pPr>
        <w:pStyle w:val="PlainText"/>
        <w:tabs>
          <w:tab w:val="right" w:pos="9923"/>
        </w:tabs>
        <w:spacing w:before="80" w:line="269" w:lineRule="auto"/>
        <w:jc w:val="both"/>
        <w:rPr>
          <w:rFonts w:ascii="Calibri" w:hAnsi="Calibri"/>
          <w:i/>
          <w:iCs/>
          <w:sz w:val="2"/>
          <w:szCs w:val="2"/>
        </w:rPr>
      </w:pPr>
    </w:p>
    <w:p w14:paraId="294E53CD" w14:textId="77777777" w:rsidR="00597184" w:rsidRPr="00597184" w:rsidRDefault="00597184" w:rsidP="00597184">
      <w:pPr>
        <w:pStyle w:val="ListParagraph"/>
        <w:tabs>
          <w:tab w:val="left" w:pos="1985"/>
          <w:tab w:val="left" w:pos="8505"/>
          <w:tab w:val="right" w:pos="9923"/>
        </w:tabs>
        <w:spacing w:before="80" w:line="269" w:lineRule="auto"/>
        <w:ind w:left="1080"/>
        <w:jc w:val="both"/>
        <w:rPr>
          <w:sz w:val="34"/>
          <w:szCs w:val="34"/>
        </w:rPr>
      </w:pPr>
    </w:p>
    <w:p w14:paraId="009093BF" w14:textId="0D87AEEC" w:rsidR="003D4CC6" w:rsidRPr="001E3149" w:rsidRDefault="003D4CC6" w:rsidP="00013ED5">
      <w:pPr>
        <w:pStyle w:val="ListParagraph"/>
        <w:numPr>
          <w:ilvl w:val="0"/>
          <w:numId w:val="1"/>
        </w:numPr>
        <w:tabs>
          <w:tab w:val="left" w:pos="1985"/>
          <w:tab w:val="left" w:pos="8505"/>
          <w:tab w:val="right" w:pos="9923"/>
        </w:tabs>
        <w:spacing w:before="80" w:line="269" w:lineRule="auto"/>
        <w:jc w:val="both"/>
        <w:rPr>
          <w:sz w:val="34"/>
          <w:szCs w:val="34"/>
        </w:rPr>
      </w:pPr>
      <w:r w:rsidRPr="00D619D5">
        <w:rPr>
          <w:b/>
          <w:bCs/>
          <w:sz w:val="42"/>
          <w:szCs w:val="42"/>
          <w:u w:val="single"/>
        </w:rPr>
        <w:t>Books</w:t>
      </w:r>
      <w:r w:rsidR="00195E5E" w:rsidRPr="00D619D5">
        <w:rPr>
          <w:sz w:val="38"/>
          <w:szCs w:val="38"/>
        </w:rPr>
        <w:t xml:space="preserve"> </w:t>
      </w:r>
      <w:r w:rsidR="00CC2E77" w:rsidRPr="001E3149">
        <w:rPr>
          <w:sz w:val="34"/>
          <w:szCs w:val="34"/>
        </w:rPr>
        <w:t>in alphabetical order</w:t>
      </w:r>
    </w:p>
    <w:p w14:paraId="587FBF34" w14:textId="60F49F15" w:rsidR="00D20BC5" w:rsidRPr="001E3149" w:rsidRDefault="00D20BC5" w:rsidP="00013ED5">
      <w:pPr>
        <w:tabs>
          <w:tab w:val="left" w:pos="1985"/>
          <w:tab w:val="left" w:pos="8505"/>
          <w:tab w:val="right" w:pos="9923"/>
        </w:tabs>
        <w:spacing w:before="80" w:line="269" w:lineRule="auto"/>
        <w:jc w:val="both"/>
        <w:rPr>
          <w:sz w:val="34"/>
          <w:szCs w:val="34"/>
        </w:rPr>
      </w:pPr>
      <w:r w:rsidRPr="001E3149">
        <w:rPr>
          <w:b/>
          <w:bCs/>
        </w:rPr>
        <w:t>Ancren Riwle</w:t>
      </w:r>
      <w:r w:rsidR="00065F72" w:rsidRPr="001E3149">
        <w:rPr>
          <w:b/>
          <w:bCs/>
        </w:rPr>
        <w:t>.</w:t>
      </w:r>
      <w:r w:rsidRPr="001E3149">
        <w:rPr>
          <w:b/>
          <w:bCs/>
          <w:sz w:val="34"/>
          <w:szCs w:val="34"/>
        </w:rPr>
        <w:t xml:space="preserve"> </w:t>
      </w:r>
      <w:r w:rsidR="00065F72" w:rsidRPr="001E3149">
        <w:rPr>
          <w:sz w:val="34"/>
          <w:szCs w:val="34"/>
        </w:rPr>
        <w:t xml:space="preserve">An </w:t>
      </w:r>
      <w:r w:rsidRPr="001E3149">
        <w:rPr>
          <w:sz w:val="34"/>
          <w:szCs w:val="34"/>
        </w:rPr>
        <w:t>early 13</w:t>
      </w:r>
      <w:r w:rsidRPr="001E3149">
        <w:rPr>
          <w:sz w:val="34"/>
          <w:szCs w:val="34"/>
          <w:vertAlign w:val="superscript"/>
        </w:rPr>
        <w:t>th</w:t>
      </w:r>
      <w:r w:rsidRPr="001E3149">
        <w:rPr>
          <w:sz w:val="34"/>
          <w:szCs w:val="34"/>
        </w:rPr>
        <w:t>c</w:t>
      </w:r>
      <w:r w:rsidR="00E049FB">
        <w:rPr>
          <w:sz w:val="34"/>
          <w:szCs w:val="34"/>
        </w:rPr>
        <w:t>.</w:t>
      </w:r>
      <w:r w:rsidRPr="001E3149">
        <w:rPr>
          <w:sz w:val="34"/>
          <w:szCs w:val="34"/>
        </w:rPr>
        <w:t xml:space="preserve"> </w:t>
      </w:r>
      <w:r w:rsidR="00070EE5" w:rsidRPr="001E3149">
        <w:rPr>
          <w:sz w:val="34"/>
          <w:szCs w:val="34"/>
        </w:rPr>
        <w:t xml:space="preserve">English </w:t>
      </w:r>
      <w:r w:rsidRPr="001E3149">
        <w:rPr>
          <w:sz w:val="34"/>
          <w:szCs w:val="34"/>
        </w:rPr>
        <w:t xml:space="preserve">guide for anchorites </w:t>
      </w:r>
      <w:r w:rsidRPr="001E3149">
        <w:rPr>
          <w:i/>
          <w:iCs/>
          <w:sz w:val="32"/>
          <w:szCs w:val="32"/>
        </w:rPr>
        <w:t>(hermit contemplatives)</w:t>
      </w:r>
      <w:r w:rsidRPr="001E3149">
        <w:rPr>
          <w:sz w:val="32"/>
          <w:szCs w:val="32"/>
        </w:rPr>
        <w:t xml:space="preserve"> </w:t>
      </w:r>
      <w:r w:rsidR="00070EE5" w:rsidRPr="001E3149">
        <w:rPr>
          <w:sz w:val="32"/>
          <w:szCs w:val="32"/>
        </w:rPr>
        <w:t xml:space="preserve">of </w:t>
      </w:r>
      <w:r w:rsidRPr="001E3149">
        <w:rPr>
          <w:sz w:val="34"/>
          <w:szCs w:val="34"/>
        </w:rPr>
        <w:t xml:space="preserve">which </w:t>
      </w:r>
      <w:r w:rsidR="00070EE5" w:rsidRPr="001E3149">
        <w:rPr>
          <w:sz w:val="34"/>
          <w:szCs w:val="34"/>
        </w:rPr>
        <w:t>there were many at that time</w:t>
      </w:r>
      <w:r w:rsidRPr="001E3149">
        <w:rPr>
          <w:sz w:val="34"/>
          <w:szCs w:val="34"/>
        </w:rPr>
        <w:t>.</w:t>
      </w:r>
    </w:p>
    <w:p w14:paraId="4AC5F4BF" w14:textId="7FEC1C87" w:rsidR="00634447" w:rsidRPr="001E3149" w:rsidRDefault="00634447" w:rsidP="00013ED5">
      <w:pPr>
        <w:tabs>
          <w:tab w:val="left" w:pos="1985"/>
          <w:tab w:val="left" w:pos="8505"/>
          <w:tab w:val="right" w:pos="9923"/>
        </w:tabs>
        <w:spacing w:before="80" w:line="269" w:lineRule="auto"/>
        <w:jc w:val="both"/>
        <w:rPr>
          <w:sz w:val="34"/>
          <w:szCs w:val="34"/>
        </w:rPr>
      </w:pPr>
      <w:r w:rsidRPr="001E3149">
        <w:rPr>
          <w:b/>
          <w:bCs/>
        </w:rPr>
        <w:t xml:space="preserve">Bible. </w:t>
      </w:r>
      <w:r w:rsidRPr="001E3149">
        <w:rPr>
          <w:sz w:val="34"/>
          <w:szCs w:val="34"/>
        </w:rPr>
        <w:t xml:space="preserve">Huxley deliberately avoided well-known </w:t>
      </w:r>
      <w:r w:rsidR="00463C42" w:rsidRPr="001E3149">
        <w:rPr>
          <w:sz w:val="34"/>
          <w:szCs w:val="34"/>
        </w:rPr>
        <w:t>textu</w:t>
      </w:r>
      <w:r w:rsidRPr="001E3149">
        <w:rPr>
          <w:sz w:val="34"/>
          <w:szCs w:val="34"/>
        </w:rPr>
        <w:t xml:space="preserve">al quotes on the grounds that </w:t>
      </w:r>
      <w:r w:rsidR="000817FE" w:rsidRPr="001E3149">
        <w:rPr>
          <w:sz w:val="34"/>
          <w:szCs w:val="34"/>
        </w:rPr>
        <w:t>familiarity</w:t>
      </w:r>
      <w:r w:rsidRPr="001E3149">
        <w:rPr>
          <w:sz w:val="34"/>
          <w:szCs w:val="34"/>
        </w:rPr>
        <w:t xml:space="preserve"> breeds </w:t>
      </w:r>
      <w:r w:rsidR="00E049FB">
        <w:rPr>
          <w:sz w:val="34"/>
          <w:szCs w:val="34"/>
        </w:rPr>
        <w:t xml:space="preserve">a kind of </w:t>
      </w:r>
      <w:r w:rsidR="004507EC">
        <w:rPr>
          <w:sz w:val="34"/>
          <w:szCs w:val="34"/>
        </w:rPr>
        <w:t>insensitivity</w:t>
      </w:r>
      <w:r w:rsidRPr="001E3149">
        <w:rPr>
          <w:sz w:val="34"/>
          <w:szCs w:val="34"/>
        </w:rPr>
        <w:t xml:space="preserve">. p.95 quote from John is </w:t>
      </w:r>
      <w:r w:rsidR="002B6542" w:rsidRPr="001E3149">
        <w:rPr>
          <w:sz w:val="34"/>
          <w:szCs w:val="34"/>
        </w:rPr>
        <w:t xml:space="preserve">the </w:t>
      </w:r>
      <w:r w:rsidR="00463C42" w:rsidRPr="001E3149">
        <w:rPr>
          <w:sz w:val="34"/>
          <w:szCs w:val="34"/>
        </w:rPr>
        <w:t>only Bible quote and t</w:t>
      </w:r>
      <w:r w:rsidR="00FD04C8" w:rsidRPr="001E3149">
        <w:rPr>
          <w:sz w:val="34"/>
          <w:szCs w:val="34"/>
        </w:rPr>
        <w:t>he Koran does not get an entry!</w:t>
      </w:r>
    </w:p>
    <w:p w14:paraId="52828930" w14:textId="0FAD93DD" w:rsidR="00463C42" w:rsidRPr="001E3149" w:rsidRDefault="00463C42" w:rsidP="00013ED5">
      <w:pPr>
        <w:tabs>
          <w:tab w:val="left" w:pos="1985"/>
          <w:tab w:val="left" w:pos="8505"/>
          <w:tab w:val="right" w:pos="9923"/>
        </w:tabs>
        <w:spacing w:before="80" w:line="269" w:lineRule="auto"/>
        <w:jc w:val="both"/>
        <w:rPr>
          <w:sz w:val="34"/>
          <w:szCs w:val="34"/>
        </w:rPr>
      </w:pPr>
      <w:r w:rsidRPr="001E3149">
        <w:rPr>
          <w:b/>
          <w:bCs/>
        </w:rPr>
        <w:t>Bhagavad-Gītā</w:t>
      </w:r>
      <w:r w:rsidR="00065F72" w:rsidRPr="001E3149">
        <w:rPr>
          <w:b/>
          <w:bCs/>
        </w:rPr>
        <w:t>.</w:t>
      </w:r>
      <w:r w:rsidRPr="001E3149">
        <w:rPr>
          <w:sz w:val="34"/>
          <w:szCs w:val="34"/>
        </w:rPr>
        <w:t xml:space="preserve"> </w:t>
      </w:r>
      <w:r w:rsidRPr="001E3149">
        <w:rPr>
          <w:i/>
          <w:iCs/>
          <w:sz w:val="32"/>
          <w:szCs w:val="32"/>
        </w:rPr>
        <w:t xml:space="preserve">(500 </w:t>
      </w:r>
      <w:r w:rsidRPr="001E3149">
        <w:rPr>
          <w:i/>
          <w:iCs/>
          <w:sz w:val="28"/>
          <w:szCs w:val="28"/>
        </w:rPr>
        <w:t>BCE</w:t>
      </w:r>
      <w:r w:rsidRPr="001E3149">
        <w:rPr>
          <w:i/>
          <w:iCs/>
          <w:sz w:val="32"/>
          <w:szCs w:val="32"/>
        </w:rPr>
        <w:t>)</w:t>
      </w:r>
      <w:r w:rsidRPr="001E3149">
        <w:rPr>
          <w:sz w:val="34"/>
          <w:szCs w:val="34"/>
        </w:rPr>
        <w:t xml:space="preserve"> A book f</w:t>
      </w:r>
      <w:r w:rsidR="00950C1B" w:rsidRPr="001E3149">
        <w:rPr>
          <w:sz w:val="34"/>
          <w:szCs w:val="34"/>
        </w:rPr>
        <w:t>rom</w:t>
      </w:r>
      <w:r w:rsidRPr="001E3149">
        <w:rPr>
          <w:sz w:val="34"/>
          <w:szCs w:val="34"/>
        </w:rPr>
        <w:t xml:space="preserve"> the Mahābhārata where Shri Krishna expounds the Vedānta philosophy.</w:t>
      </w:r>
    </w:p>
    <w:p w14:paraId="0473E459" w14:textId="0BB17D2A" w:rsidR="00463C42" w:rsidRPr="001E3149" w:rsidRDefault="00463C42" w:rsidP="00013ED5">
      <w:pPr>
        <w:tabs>
          <w:tab w:val="left" w:pos="1985"/>
          <w:tab w:val="left" w:pos="8505"/>
          <w:tab w:val="right" w:pos="9923"/>
        </w:tabs>
        <w:spacing w:before="80" w:line="269" w:lineRule="auto"/>
        <w:jc w:val="both"/>
        <w:rPr>
          <w:sz w:val="34"/>
          <w:szCs w:val="34"/>
        </w:rPr>
      </w:pPr>
      <w:r w:rsidRPr="001E3149">
        <w:rPr>
          <w:b/>
          <w:bCs/>
        </w:rPr>
        <w:lastRenderedPageBreak/>
        <w:t>Monkey</w:t>
      </w:r>
      <w:r w:rsidR="00065F72" w:rsidRPr="001E3149">
        <w:rPr>
          <w:b/>
          <w:bCs/>
        </w:rPr>
        <w:t>.</w:t>
      </w:r>
      <w:r w:rsidRPr="001E3149">
        <w:rPr>
          <w:b/>
          <w:bCs/>
        </w:rPr>
        <w:t xml:space="preserve"> </w:t>
      </w:r>
      <w:r w:rsidRPr="001E3149">
        <w:rPr>
          <w:i/>
          <w:iCs/>
          <w:sz w:val="32"/>
          <w:szCs w:val="32"/>
        </w:rPr>
        <w:t>(1540)</w:t>
      </w:r>
      <w:r w:rsidRPr="001E3149">
        <w:rPr>
          <w:sz w:val="34"/>
          <w:szCs w:val="34"/>
        </w:rPr>
        <w:t xml:space="preserve"> </w:t>
      </w:r>
      <w:r w:rsidR="00065F72" w:rsidRPr="001E3149">
        <w:rPr>
          <w:sz w:val="34"/>
          <w:szCs w:val="34"/>
        </w:rPr>
        <w:t xml:space="preserve">A </w:t>
      </w:r>
      <w:r w:rsidRPr="001E3149">
        <w:rPr>
          <w:sz w:val="34"/>
          <w:szCs w:val="34"/>
        </w:rPr>
        <w:t xml:space="preserve">name for Wu Cheng-en’s </w:t>
      </w:r>
      <w:r w:rsidRPr="001E3149">
        <w:rPr>
          <w:i/>
          <w:iCs/>
          <w:sz w:val="32"/>
          <w:szCs w:val="32"/>
        </w:rPr>
        <w:t xml:space="preserve">(qv) </w:t>
      </w:r>
      <w:r w:rsidRPr="001E3149">
        <w:rPr>
          <w:sz w:val="34"/>
          <w:szCs w:val="34"/>
        </w:rPr>
        <w:t>novel ‘Journey to the West’. ‘Monkey-mind’ is a common phrase in Zen for the restless, capricious and troublesome mental nature.</w:t>
      </w:r>
    </w:p>
    <w:p w14:paraId="1CA77284" w14:textId="230F5F39" w:rsidR="002041F8" w:rsidRPr="001E3149" w:rsidRDefault="00446E0B" w:rsidP="00013ED5">
      <w:pPr>
        <w:tabs>
          <w:tab w:val="left" w:pos="1985"/>
          <w:tab w:val="left" w:pos="8505"/>
          <w:tab w:val="right" w:pos="9923"/>
        </w:tabs>
        <w:spacing w:before="80" w:line="269" w:lineRule="auto"/>
        <w:jc w:val="both"/>
        <w:rPr>
          <w:sz w:val="34"/>
          <w:szCs w:val="34"/>
        </w:rPr>
      </w:pPr>
      <w:r>
        <w:rPr>
          <w:b/>
          <w:bCs/>
        </w:rPr>
        <w:t>Ś</w:t>
      </w:r>
      <w:r w:rsidR="002041F8" w:rsidRPr="00446E0B">
        <w:rPr>
          <w:b/>
          <w:bCs/>
        </w:rPr>
        <w:t>rimad Bhagavatam</w:t>
      </w:r>
      <w:r w:rsidR="005D32A2">
        <w:rPr>
          <w:b/>
          <w:bCs/>
        </w:rPr>
        <w:t>.</w:t>
      </w:r>
      <w:r w:rsidR="002041F8" w:rsidRPr="00446E0B">
        <w:rPr>
          <w:i/>
          <w:iCs/>
          <w:sz w:val="34"/>
          <w:szCs w:val="34"/>
        </w:rPr>
        <w:t xml:space="preserve"> </w:t>
      </w:r>
      <w:r w:rsidR="002041F8" w:rsidRPr="001E3149">
        <w:rPr>
          <w:i/>
          <w:iCs/>
          <w:sz w:val="32"/>
          <w:szCs w:val="32"/>
        </w:rPr>
        <w:t xml:space="preserve">(1000 </w:t>
      </w:r>
      <w:r w:rsidR="002041F8" w:rsidRPr="001E3149">
        <w:rPr>
          <w:i/>
          <w:iCs/>
          <w:sz w:val="26"/>
          <w:szCs w:val="26"/>
        </w:rPr>
        <w:t>BCE</w:t>
      </w:r>
      <w:r w:rsidR="002041F8" w:rsidRPr="001E3149">
        <w:rPr>
          <w:i/>
          <w:iCs/>
          <w:sz w:val="32"/>
          <w:szCs w:val="32"/>
        </w:rPr>
        <w:t>)</w:t>
      </w:r>
      <w:r w:rsidR="002041F8" w:rsidRPr="001E3149">
        <w:rPr>
          <w:sz w:val="32"/>
          <w:szCs w:val="32"/>
        </w:rPr>
        <w:t xml:space="preserve"> </w:t>
      </w:r>
      <w:r w:rsidR="002041F8" w:rsidRPr="001E3149">
        <w:rPr>
          <w:sz w:val="34"/>
          <w:szCs w:val="34"/>
        </w:rPr>
        <w:t xml:space="preserve">Purāṇa of the exploits of Shri Krishna </w:t>
      </w:r>
      <w:r w:rsidR="002041F8" w:rsidRPr="001E3149">
        <w:rPr>
          <w:i/>
          <w:iCs/>
          <w:sz w:val="32"/>
          <w:szCs w:val="32"/>
        </w:rPr>
        <w:t>(not the Shrimad Devi Bhagavatam!)</w:t>
      </w:r>
    </w:p>
    <w:p w14:paraId="1336584D" w14:textId="1FC4E54D" w:rsidR="00CC2E77" w:rsidRPr="001E3149" w:rsidRDefault="00CC2E77" w:rsidP="00013ED5">
      <w:pPr>
        <w:tabs>
          <w:tab w:val="left" w:pos="1985"/>
          <w:tab w:val="left" w:pos="8505"/>
          <w:tab w:val="right" w:pos="9923"/>
        </w:tabs>
        <w:spacing w:before="80" w:line="269" w:lineRule="auto"/>
        <w:jc w:val="both"/>
      </w:pPr>
      <w:r w:rsidRPr="001E3149">
        <w:rPr>
          <w:b/>
          <w:bCs/>
        </w:rPr>
        <w:t>Tattva</w:t>
      </w:r>
      <w:r w:rsidR="00950C1B" w:rsidRPr="001E3149">
        <w:rPr>
          <w:b/>
          <w:bCs/>
        </w:rPr>
        <w:t xml:space="preserve"> </w:t>
      </w:r>
      <w:r w:rsidRPr="001E3149">
        <w:rPr>
          <w:b/>
          <w:bCs/>
        </w:rPr>
        <w:t>(samgraha) Tantra</w:t>
      </w:r>
      <w:r w:rsidR="005D32A2">
        <w:rPr>
          <w:b/>
          <w:bCs/>
        </w:rPr>
        <w:t>.</w:t>
      </w:r>
      <w:r w:rsidRPr="001E3149">
        <w:t xml:space="preserve"> </w:t>
      </w:r>
      <w:r w:rsidRPr="001E3149">
        <w:rPr>
          <w:sz w:val="34"/>
          <w:szCs w:val="34"/>
        </w:rPr>
        <w:t>7</w:t>
      </w:r>
      <w:r w:rsidRPr="001E3149">
        <w:rPr>
          <w:sz w:val="34"/>
          <w:szCs w:val="34"/>
          <w:vertAlign w:val="superscript"/>
        </w:rPr>
        <w:t>th</w:t>
      </w:r>
      <w:r w:rsidRPr="001E3149">
        <w:rPr>
          <w:sz w:val="34"/>
          <w:szCs w:val="34"/>
        </w:rPr>
        <w:t xml:space="preserve">c. Buddhist text with Yoga tantric teachings </w:t>
      </w:r>
      <w:r w:rsidRPr="001E3149">
        <w:rPr>
          <w:i/>
          <w:iCs/>
          <w:sz w:val="32"/>
          <w:szCs w:val="32"/>
        </w:rPr>
        <w:t>(Kundalini and Chakras)</w:t>
      </w:r>
      <w:r w:rsidRPr="001E3149">
        <w:rPr>
          <w:sz w:val="34"/>
          <w:szCs w:val="34"/>
        </w:rPr>
        <w:t>.</w:t>
      </w:r>
    </w:p>
    <w:p w14:paraId="1665D96D" w14:textId="1C16C2DA" w:rsidR="00CC2E77" w:rsidRPr="001E3149" w:rsidRDefault="00CC2E77" w:rsidP="00013ED5">
      <w:pPr>
        <w:tabs>
          <w:tab w:val="left" w:pos="1985"/>
          <w:tab w:val="left" w:pos="8505"/>
          <w:tab w:val="right" w:pos="9923"/>
        </w:tabs>
        <w:spacing w:before="80" w:line="269" w:lineRule="auto"/>
        <w:jc w:val="both"/>
        <w:rPr>
          <w:sz w:val="34"/>
          <w:szCs w:val="34"/>
        </w:rPr>
      </w:pPr>
      <w:r w:rsidRPr="001E3149">
        <w:rPr>
          <w:b/>
          <w:bCs/>
        </w:rPr>
        <w:t>The Cloud of Unknowing</w:t>
      </w:r>
      <w:r w:rsidR="00446E0B">
        <w:t>.</w:t>
      </w:r>
      <w:r w:rsidRPr="001E3149">
        <w:rPr>
          <w:sz w:val="34"/>
          <w:szCs w:val="34"/>
        </w:rPr>
        <w:t xml:space="preserve"> A late 14</w:t>
      </w:r>
      <w:r w:rsidRPr="001E3149">
        <w:rPr>
          <w:sz w:val="34"/>
          <w:szCs w:val="34"/>
          <w:vertAlign w:val="superscript"/>
        </w:rPr>
        <w:t>th</w:t>
      </w:r>
      <w:r w:rsidRPr="001E3149">
        <w:rPr>
          <w:sz w:val="34"/>
          <w:szCs w:val="34"/>
        </w:rPr>
        <w:t xml:space="preserve"> c. English mystical and spiritual guide to contemplative prayer which stresses love and surrender.</w:t>
      </w:r>
    </w:p>
    <w:p w14:paraId="1CA09B1A" w14:textId="37944D14" w:rsidR="002041F8" w:rsidRPr="001E3149" w:rsidRDefault="002041F8" w:rsidP="00013ED5">
      <w:pPr>
        <w:tabs>
          <w:tab w:val="left" w:pos="1985"/>
          <w:tab w:val="left" w:pos="8505"/>
          <w:tab w:val="right" w:pos="9923"/>
        </w:tabs>
        <w:spacing w:before="80" w:line="269" w:lineRule="auto"/>
        <w:jc w:val="both"/>
        <w:rPr>
          <w:i/>
          <w:iCs/>
          <w:sz w:val="34"/>
          <w:szCs w:val="34"/>
        </w:rPr>
      </w:pPr>
      <w:r w:rsidRPr="001E3149">
        <w:rPr>
          <w:b/>
          <w:bCs/>
        </w:rPr>
        <w:t xml:space="preserve">The Imitation of Christ </w:t>
      </w:r>
      <w:r w:rsidRPr="001E3149">
        <w:t>aka.</w:t>
      </w:r>
      <w:r w:rsidRPr="001E3149">
        <w:rPr>
          <w:b/>
          <w:bCs/>
        </w:rPr>
        <w:t xml:space="preserve"> The Following of Christ </w:t>
      </w:r>
      <w:r w:rsidRPr="001E3149">
        <w:rPr>
          <w:i/>
          <w:iCs/>
          <w:sz w:val="32"/>
          <w:szCs w:val="32"/>
        </w:rPr>
        <w:t>c.1420</w:t>
      </w:r>
      <w:r w:rsidRPr="001E3149">
        <w:rPr>
          <w:sz w:val="32"/>
          <w:szCs w:val="32"/>
        </w:rPr>
        <w:t xml:space="preserve"> </w:t>
      </w:r>
      <w:r w:rsidRPr="001E3149">
        <w:rPr>
          <w:sz w:val="34"/>
          <w:szCs w:val="34"/>
        </w:rPr>
        <w:t>by Thomas a Kempis, is a manual for those on the spiritual path, especially monks. After the Bible it is still the most widely read Christian book.</w:t>
      </w:r>
    </w:p>
    <w:p w14:paraId="26E63DC4" w14:textId="436DB24C" w:rsidR="00CC2E77" w:rsidRPr="001E3149" w:rsidRDefault="00CC2E77" w:rsidP="00013ED5">
      <w:pPr>
        <w:tabs>
          <w:tab w:val="left" w:pos="1985"/>
          <w:tab w:val="left" w:pos="8505"/>
          <w:tab w:val="right" w:pos="9923"/>
        </w:tabs>
        <w:spacing w:before="80" w:line="269" w:lineRule="auto"/>
        <w:jc w:val="both"/>
        <w:rPr>
          <w:sz w:val="34"/>
          <w:szCs w:val="34"/>
        </w:rPr>
      </w:pPr>
      <w:r w:rsidRPr="001E3149">
        <w:rPr>
          <w:b/>
          <w:bCs/>
        </w:rPr>
        <w:t>Theologia Germanica</w:t>
      </w:r>
      <w:r w:rsidR="00446E0B">
        <w:t>.</w:t>
      </w:r>
      <w:r w:rsidRPr="001E3149">
        <w:rPr>
          <w:sz w:val="34"/>
          <w:szCs w:val="34"/>
        </w:rPr>
        <w:t xml:space="preserve"> A late 14</w:t>
      </w:r>
      <w:r w:rsidRPr="001E3149">
        <w:rPr>
          <w:sz w:val="34"/>
          <w:szCs w:val="34"/>
          <w:vertAlign w:val="superscript"/>
        </w:rPr>
        <w:t>th</w:t>
      </w:r>
      <w:r w:rsidRPr="001E3149">
        <w:rPr>
          <w:sz w:val="34"/>
          <w:szCs w:val="34"/>
        </w:rPr>
        <w:t xml:space="preserve"> c. German manuscript on mysticism, possibly written by the ‘Friends of God’ </w:t>
      </w:r>
      <w:r w:rsidRPr="001E3149">
        <w:rPr>
          <w:i/>
          <w:iCs/>
          <w:sz w:val="32"/>
          <w:szCs w:val="32"/>
        </w:rPr>
        <w:t>(a reformist movement in the Catholic Church)</w:t>
      </w:r>
      <w:r w:rsidRPr="001E3149">
        <w:rPr>
          <w:sz w:val="34"/>
          <w:szCs w:val="34"/>
        </w:rPr>
        <w:t>. Due, perhaps, to Protestant favour by such as Luther, it was later banned by the Catholic Church.</w:t>
      </w:r>
    </w:p>
    <w:p w14:paraId="611E5499" w14:textId="625DD7DD" w:rsidR="00067559" w:rsidRPr="004121B5" w:rsidRDefault="00067559" w:rsidP="00013ED5">
      <w:pPr>
        <w:tabs>
          <w:tab w:val="left" w:pos="1985"/>
          <w:tab w:val="left" w:pos="8505"/>
          <w:tab w:val="right" w:pos="9923"/>
        </w:tabs>
        <w:spacing w:before="80" w:line="269" w:lineRule="auto"/>
        <w:jc w:val="both"/>
        <w:rPr>
          <w:sz w:val="34"/>
          <w:szCs w:val="34"/>
        </w:rPr>
      </w:pPr>
      <w:r>
        <w:rPr>
          <w:b/>
          <w:bCs/>
        </w:rPr>
        <w:t>The Tibetan Book of the Dead</w:t>
      </w:r>
      <w:r w:rsidR="004121B5">
        <w:rPr>
          <w:b/>
          <w:bCs/>
        </w:rPr>
        <w:t xml:space="preserve"> </w:t>
      </w:r>
      <w:r w:rsidR="004121B5" w:rsidRPr="00E049FB">
        <w:rPr>
          <w:i/>
          <w:iCs/>
          <w:sz w:val="34"/>
          <w:szCs w:val="34"/>
        </w:rPr>
        <w:t>(Bardo Thodol)</w:t>
      </w:r>
      <w:r w:rsidR="00446E0B" w:rsidRPr="00E049FB">
        <w:rPr>
          <w:i/>
          <w:iCs/>
          <w:sz w:val="34"/>
          <w:szCs w:val="34"/>
        </w:rPr>
        <w:t>.</w:t>
      </w:r>
      <w:r w:rsidR="004121B5" w:rsidRPr="004121B5">
        <w:rPr>
          <w:sz w:val="34"/>
          <w:szCs w:val="34"/>
        </w:rPr>
        <w:t xml:space="preserve"> A guide to traversing the Bardo – the sta</w:t>
      </w:r>
      <w:r w:rsidR="004121B5">
        <w:rPr>
          <w:sz w:val="34"/>
          <w:szCs w:val="34"/>
        </w:rPr>
        <w:t>t</w:t>
      </w:r>
      <w:r w:rsidR="004121B5" w:rsidRPr="004121B5">
        <w:rPr>
          <w:sz w:val="34"/>
          <w:szCs w:val="34"/>
        </w:rPr>
        <w:t>e between death and the next birth.</w:t>
      </w:r>
      <w:r w:rsidR="004121B5">
        <w:rPr>
          <w:sz w:val="34"/>
          <w:szCs w:val="34"/>
        </w:rPr>
        <w:t xml:space="preserve"> The name is slightly misleading and the book is about attaining liberation.</w:t>
      </w:r>
    </w:p>
    <w:p w14:paraId="0B12E81B" w14:textId="0DD426D6" w:rsidR="00CC2E77" w:rsidRPr="001E3149" w:rsidRDefault="00CC2E77" w:rsidP="00013ED5">
      <w:pPr>
        <w:tabs>
          <w:tab w:val="left" w:pos="1985"/>
          <w:tab w:val="left" w:pos="8505"/>
          <w:tab w:val="right" w:pos="9923"/>
        </w:tabs>
        <w:spacing w:before="80" w:line="269" w:lineRule="auto"/>
        <w:jc w:val="both"/>
        <w:rPr>
          <w:i/>
          <w:iCs/>
          <w:sz w:val="32"/>
          <w:szCs w:val="32"/>
        </w:rPr>
      </w:pPr>
      <w:r w:rsidRPr="001E3149">
        <w:rPr>
          <w:b/>
          <w:bCs/>
        </w:rPr>
        <w:t>Upanishads</w:t>
      </w:r>
      <w:r w:rsidRPr="001E3149">
        <w:rPr>
          <w:sz w:val="34"/>
          <w:szCs w:val="34"/>
        </w:rPr>
        <w:t xml:space="preserve"> </w:t>
      </w:r>
      <w:r w:rsidRPr="001E3149">
        <w:rPr>
          <w:i/>
          <w:iCs/>
          <w:sz w:val="32"/>
          <w:szCs w:val="30"/>
        </w:rPr>
        <w:t>(</w:t>
      </w:r>
      <w:r w:rsidR="00446E0B">
        <w:rPr>
          <w:i/>
          <w:iCs/>
          <w:sz w:val="32"/>
          <w:szCs w:val="30"/>
        </w:rPr>
        <w:t>c.</w:t>
      </w:r>
      <w:r w:rsidRPr="001E3149">
        <w:rPr>
          <w:i/>
          <w:iCs/>
          <w:sz w:val="32"/>
          <w:szCs w:val="30"/>
        </w:rPr>
        <w:t>1500</w:t>
      </w:r>
      <w:r w:rsidR="00446E0B">
        <w:rPr>
          <w:i/>
          <w:iCs/>
          <w:sz w:val="32"/>
          <w:szCs w:val="30"/>
        </w:rPr>
        <w:t>-500</w:t>
      </w:r>
      <w:r w:rsidRPr="001E3149">
        <w:rPr>
          <w:i/>
          <w:iCs/>
          <w:sz w:val="32"/>
          <w:szCs w:val="30"/>
        </w:rPr>
        <w:t xml:space="preserve"> </w:t>
      </w:r>
      <w:r w:rsidRPr="001E3149">
        <w:rPr>
          <w:i/>
          <w:iCs/>
          <w:sz w:val="26"/>
          <w:szCs w:val="26"/>
        </w:rPr>
        <w:t>BCE</w:t>
      </w:r>
      <w:r w:rsidRPr="001E3149">
        <w:rPr>
          <w:i/>
          <w:iCs/>
          <w:sz w:val="32"/>
          <w:szCs w:val="30"/>
        </w:rPr>
        <w:t>)</w:t>
      </w:r>
      <w:r w:rsidR="00446E0B">
        <w:rPr>
          <w:i/>
          <w:iCs/>
          <w:sz w:val="32"/>
          <w:szCs w:val="30"/>
        </w:rPr>
        <w:t>.</w:t>
      </w:r>
      <w:r w:rsidRPr="001E3149">
        <w:rPr>
          <w:sz w:val="32"/>
          <w:szCs w:val="30"/>
        </w:rPr>
        <w:t xml:space="preserve"> </w:t>
      </w:r>
      <w:r w:rsidRPr="001E3149">
        <w:rPr>
          <w:sz w:val="34"/>
          <w:szCs w:val="34"/>
        </w:rPr>
        <w:t xml:space="preserve">Short extracts from the Vedas encapsulating fundamental Hindu philosophy known as Vedānta </w:t>
      </w:r>
      <w:r w:rsidRPr="001E3149">
        <w:rPr>
          <w:i/>
          <w:iCs/>
          <w:sz w:val="32"/>
          <w:szCs w:val="32"/>
        </w:rPr>
        <w:t>–‘final knowledge’.</w:t>
      </w:r>
    </w:p>
    <w:p w14:paraId="50905217" w14:textId="5911B85A" w:rsidR="002041F8" w:rsidRPr="001E3149" w:rsidRDefault="00CC2E77" w:rsidP="00013ED5">
      <w:pPr>
        <w:tabs>
          <w:tab w:val="left" w:pos="1985"/>
          <w:tab w:val="left" w:pos="8505"/>
          <w:tab w:val="right" w:pos="9923"/>
        </w:tabs>
        <w:spacing w:before="80" w:line="269" w:lineRule="auto"/>
        <w:jc w:val="both"/>
        <w:rPr>
          <w:sz w:val="34"/>
          <w:szCs w:val="34"/>
        </w:rPr>
      </w:pPr>
      <w:r w:rsidRPr="001E3149">
        <w:rPr>
          <w:b/>
          <w:bCs/>
        </w:rPr>
        <w:t>Yoga Vāsiṣhṭa</w:t>
      </w:r>
      <w:r w:rsidRPr="001E3149">
        <w:t xml:space="preserve"> </w:t>
      </w:r>
      <w:r w:rsidRPr="001E3149">
        <w:rPr>
          <w:sz w:val="34"/>
          <w:szCs w:val="34"/>
        </w:rPr>
        <w:t>6</w:t>
      </w:r>
      <w:r w:rsidRPr="001E3149">
        <w:rPr>
          <w:sz w:val="34"/>
          <w:szCs w:val="34"/>
          <w:vertAlign w:val="superscript"/>
        </w:rPr>
        <w:t>th</w:t>
      </w:r>
      <w:r w:rsidRPr="001E3149">
        <w:rPr>
          <w:sz w:val="34"/>
          <w:szCs w:val="34"/>
        </w:rPr>
        <w:t>c. Sanskrit exposition of Vedānta incorporating ideas from most of the Indian schools of philosophy</w:t>
      </w:r>
      <w:r w:rsidR="00070EE5" w:rsidRPr="001E3149">
        <w:rPr>
          <w:sz w:val="34"/>
          <w:szCs w:val="34"/>
        </w:rPr>
        <w:t>,</w:t>
      </w:r>
      <w:r w:rsidRPr="001E3149">
        <w:rPr>
          <w:sz w:val="34"/>
          <w:szCs w:val="34"/>
        </w:rPr>
        <w:t xml:space="preserve"> with many stories. After the Mah</w:t>
      </w:r>
      <w:r w:rsidR="004507EC">
        <w:rPr>
          <w:sz w:val="34"/>
          <w:szCs w:val="34"/>
        </w:rPr>
        <w:t>ā</w:t>
      </w:r>
      <w:r w:rsidRPr="001E3149">
        <w:rPr>
          <w:sz w:val="34"/>
          <w:szCs w:val="34"/>
        </w:rPr>
        <w:t>bh</w:t>
      </w:r>
      <w:r w:rsidR="004507EC">
        <w:rPr>
          <w:sz w:val="34"/>
          <w:szCs w:val="34"/>
        </w:rPr>
        <w:t>ā</w:t>
      </w:r>
      <w:r w:rsidRPr="001E3149">
        <w:rPr>
          <w:sz w:val="34"/>
          <w:szCs w:val="34"/>
        </w:rPr>
        <w:t xml:space="preserve">rata, </w:t>
      </w:r>
      <w:r w:rsidR="00070EE5" w:rsidRPr="001E3149">
        <w:rPr>
          <w:sz w:val="34"/>
          <w:szCs w:val="34"/>
        </w:rPr>
        <w:t xml:space="preserve">it is </w:t>
      </w:r>
      <w:r w:rsidRPr="001E3149">
        <w:rPr>
          <w:sz w:val="34"/>
          <w:szCs w:val="34"/>
        </w:rPr>
        <w:t>the longest Sanskrit text.</w:t>
      </w:r>
    </w:p>
    <w:p w14:paraId="3A72E62B" w14:textId="24B61688" w:rsidR="00013ED5" w:rsidRDefault="00013ED5">
      <w:pPr>
        <w:spacing w:before="0" w:after="160" w:line="259" w:lineRule="auto"/>
        <w:rPr>
          <w:rFonts w:ascii="Palatino Linotype" w:hAnsi="Palatino Linotype"/>
          <w:b/>
          <w:bCs/>
          <w:sz w:val="60"/>
          <w:szCs w:val="60"/>
        </w:rPr>
      </w:pPr>
      <w:r>
        <w:rPr>
          <w:rFonts w:ascii="Palatino Linotype" w:hAnsi="Palatino Linotype"/>
          <w:b/>
          <w:bCs/>
          <w:sz w:val="60"/>
          <w:szCs w:val="60"/>
        </w:rPr>
        <w:br w:type="page"/>
      </w:r>
    </w:p>
    <w:p w14:paraId="788B1F78" w14:textId="77777777" w:rsidR="00706B96" w:rsidRDefault="00706B96" w:rsidP="002057A0">
      <w:pPr>
        <w:tabs>
          <w:tab w:val="right" w:pos="9923"/>
        </w:tabs>
        <w:jc w:val="center"/>
        <w:rPr>
          <w:rFonts w:ascii="Palatino Linotype" w:hAnsi="Palatino Linotype"/>
          <w:b/>
          <w:bCs/>
          <w:sz w:val="60"/>
          <w:szCs w:val="60"/>
        </w:rPr>
      </w:pPr>
    </w:p>
    <w:p w14:paraId="08D53EBA" w14:textId="6BBC87B5" w:rsidR="00787CBB" w:rsidRPr="009F17A2" w:rsidRDefault="00787CBB" w:rsidP="002057A0">
      <w:pPr>
        <w:tabs>
          <w:tab w:val="right" w:pos="9923"/>
        </w:tabs>
        <w:jc w:val="center"/>
        <w:rPr>
          <w:rFonts w:ascii="Palatino Linotype" w:hAnsi="Palatino Linotype"/>
          <w:b/>
          <w:bCs/>
          <w:sz w:val="60"/>
          <w:szCs w:val="60"/>
        </w:rPr>
      </w:pPr>
      <w:r w:rsidRPr="009F17A2">
        <w:rPr>
          <w:rFonts w:ascii="Palatino Linotype" w:hAnsi="Palatino Linotype"/>
          <w:b/>
          <w:bCs/>
          <w:sz w:val="60"/>
          <w:szCs w:val="60"/>
        </w:rPr>
        <w:t>The Perennial Philosophy</w:t>
      </w:r>
    </w:p>
    <w:p w14:paraId="0C5E0636" w14:textId="1F25D125" w:rsidR="00DB7D2D" w:rsidRPr="00F30760" w:rsidRDefault="0051622F" w:rsidP="00F30760">
      <w:pPr>
        <w:tabs>
          <w:tab w:val="left" w:pos="1985"/>
          <w:tab w:val="left" w:pos="8505"/>
          <w:tab w:val="right" w:pos="9923"/>
        </w:tabs>
        <w:spacing w:after="240" w:line="269" w:lineRule="auto"/>
        <w:jc w:val="center"/>
        <w:rPr>
          <w:rStyle w:val="Heading1Char"/>
          <w:spacing w:val="18"/>
        </w:rPr>
      </w:pPr>
      <w:bookmarkStart w:id="2" w:name="_Toc143527812"/>
      <w:r w:rsidRPr="00F30760">
        <w:rPr>
          <w:rStyle w:val="Heading1Char"/>
          <w:spacing w:val="18"/>
        </w:rPr>
        <w:t>INTRODUCTION</w:t>
      </w:r>
      <w:bookmarkEnd w:id="2"/>
    </w:p>
    <w:p w14:paraId="1F23D208" w14:textId="1ACF9428" w:rsidR="00706B96" w:rsidRPr="00C620BF" w:rsidRDefault="00706B96" w:rsidP="00C620BF">
      <w:pPr>
        <w:pStyle w:val="PlainText"/>
        <w:keepNext/>
        <w:framePr w:dropCap="drop" w:lines="2" w:hSpace="113" w:wrap="around" w:vAnchor="text" w:hAnchor="text"/>
        <w:tabs>
          <w:tab w:val="right" w:pos="9923"/>
        </w:tabs>
        <w:spacing w:before="0" w:line="985" w:lineRule="exact"/>
        <w:jc w:val="both"/>
        <w:textAlignment w:val="baseline"/>
        <w:rPr>
          <w:rFonts w:ascii="Cambria" w:hAnsi="Cambria" w:cs="Calibri"/>
          <w:position w:val="-5"/>
          <w:sz w:val="113"/>
        </w:rPr>
      </w:pPr>
      <w:r w:rsidRPr="00C620BF">
        <w:rPr>
          <w:rFonts w:ascii="Cambria" w:hAnsi="Cambria" w:cs="Calibri"/>
          <w:position w:val="-5"/>
          <w:sz w:val="113"/>
        </w:rPr>
        <w:t>P</w:t>
      </w:r>
    </w:p>
    <w:p w14:paraId="401A0D1F" w14:textId="60543DB1" w:rsidR="00800358"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HILOSOPHIA PERENNIS</w:t>
      </w:r>
      <w:r w:rsidR="00CE1F63">
        <w:rPr>
          <w:rFonts w:ascii="Calibri" w:hAnsi="Calibri"/>
          <w:sz w:val="36"/>
        </w:rPr>
        <w:t xml:space="preserve"> - </w:t>
      </w:r>
      <w:r w:rsidRPr="000D67DE">
        <w:rPr>
          <w:rFonts w:ascii="Calibri" w:hAnsi="Calibri"/>
          <w:sz w:val="36"/>
        </w:rPr>
        <w:t>the phrase was coined by Leibniz</w:t>
      </w:r>
      <w:r w:rsidR="00F21E46">
        <w:rPr>
          <w:rFonts w:ascii="Calibri" w:hAnsi="Calibri"/>
          <w:sz w:val="36"/>
        </w:rPr>
        <w:t xml:space="preserve"> </w:t>
      </w:r>
      <w:r w:rsidR="00F21E46" w:rsidRPr="00706B96">
        <w:rPr>
          <w:rFonts w:ascii="Calibri" w:hAnsi="Calibri"/>
          <w:i/>
          <w:iCs/>
          <w:sz w:val="32"/>
          <w:szCs w:val="32"/>
        </w:rPr>
        <w:t>(1646-1716)</w:t>
      </w:r>
      <w:r w:rsidRPr="00706B96">
        <w:rPr>
          <w:rFonts w:ascii="Calibri" w:hAnsi="Calibri"/>
          <w:sz w:val="32"/>
          <w:szCs w:val="32"/>
        </w:rPr>
        <w:t>;</w:t>
      </w:r>
      <w:r w:rsidRPr="00706B96">
        <w:rPr>
          <w:rFonts w:ascii="Calibri" w:hAnsi="Calibri"/>
          <w:sz w:val="34"/>
          <w:szCs w:val="19"/>
        </w:rPr>
        <w:t xml:space="preserve"> </w:t>
      </w:r>
      <w:r w:rsidRPr="000D67DE">
        <w:rPr>
          <w:rFonts w:ascii="Calibri" w:hAnsi="Calibri"/>
          <w:sz w:val="36"/>
        </w:rPr>
        <w:t>but the thing</w:t>
      </w:r>
      <w:r w:rsidR="00CE1F63">
        <w:rPr>
          <w:rFonts w:ascii="Calibri" w:hAnsi="Calibri"/>
          <w:sz w:val="36"/>
        </w:rPr>
        <w:t xml:space="preserve"> - </w:t>
      </w:r>
      <w:r w:rsidRPr="000D67DE">
        <w:rPr>
          <w:rFonts w:ascii="Calibri" w:hAnsi="Calibri"/>
          <w:sz w:val="36"/>
        </w:rPr>
        <w:t>the metaphysic that recognizes</w:t>
      </w:r>
      <w:r w:rsidR="00800358">
        <w:rPr>
          <w:rFonts w:ascii="Calibri" w:hAnsi="Calibri"/>
          <w:sz w:val="36"/>
        </w:rPr>
        <w:t xml:space="preserve"> </w:t>
      </w:r>
      <w:r w:rsidRPr="000D67DE">
        <w:rPr>
          <w:rFonts w:ascii="Calibri" w:hAnsi="Calibri"/>
          <w:sz w:val="36"/>
        </w:rPr>
        <w:t xml:space="preserve">a </w:t>
      </w:r>
      <w:r w:rsidR="005F5888">
        <w:rPr>
          <w:rFonts w:ascii="Calibri" w:hAnsi="Calibri"/>
          <w:sz w:val="36"/>
        </w:rPr>
        <w:t>Divine</w:t>
      </w:r>
      <w:r w:rsidRPr="000D67DE">
        <w:rPr>
          <w:rFonts w:ascii="Calibri" w:hAnsi="Calibri"/>
          <w:sz w:val="36"/>
        </w:rPr>
        <w:t xml:space="preserve"> Reality substantial to the world</w:t>
      </w:r>
      <w:r w:rsidR="007B1883" w:rsidRPr="000D67DE">
        <w:rPr>
          <w:rFonts w:ascii="Calibri" w:hAnsi="Calibri"/>
          <w:sz w:val="36"/>
        </w:rPr>
        <w:t xml:space="preserve"> of </w:t>
      </w:r>
      <w:r w:rsidRPr="000D67DE">
        <w:rPr>
          <w:rFonts w:ascii="Calibri" w:hAnsi="Calibri"/>
          <w:sz w:val="36"/>
        </w:rPr>
        <w:t>things and lives and</w:t>
      </w:r>
      <w:r w:rsidR="00800358">
        <w:rPr>
          <w:rFonts w:ascii="Calibri" w:hAnsi="Calibri"/>
          <w:sz w:val="36"/>
        </w:rPr>
        <w:t xml:space="preserve"> </w:t>
      </w:r>
      <w:r w:rsidRPr="000D67DE">
        <w:rPr>
          <w:rFonts w:ascii="Calibri" w:hAnsi="Calibri"/>
          <w:sz w:val="36"/>
        </w:rPr>
        <w:t xml:space="preserve">minds; the psychology that </w:t>
      </w:r>
      <w:r w:rsidR="0016235C">
        <w:rPr>
          <w:rFonts w:ascii="Calibri" w:hAnsi="Calibri"/>
          <w:sz w:val="36"/>
        </w:rPr>
        <w:t>fi</w:t>
      </w:r>
      <w:r w:rsidRPr="000D67DE">
        <w:rPr>
          <w:rFonts w:ascii="Calibri" w:hAnsi="Calibri"/>
          <w:sz w:val="36"/>
        </w:rPr>
        <w:t>nds in the soul something similar</w:t>
      </w:r>
      <w:r w:rsidR="00800358">
        <w:rPr>
          <w:rFonts w:ascii="Calibri" w:hAnsi="Calibri"/>
          <w:sz w:val="36"/>
        </w:rPr>
        <w:t xml:space="preserve"> </w:t>
      </w:r>
      <w:r w:rsidRPr="000D67DE">
        <w:rPr>
          <w:rFonts w:ascii="Calibri" w:hAnsi="Calibri"/>
          <w:sz w:val="36"/>
        </w:rPr>
        <w:t xml:space="preserve">to, or even identical with, </w:t>
      </w:r>
      <w:r w:rsidR="005F5888">
        <w:rPr>
          <w:rFonts w:ascii="Calibri" w:hAnsi="Calibri"/>
          <w:sz w:val="36"/>
        </w:rPr>
        <w:t>Divine</w:t>
      </w:r>
      <w:r w:rsidRPr="000D67DE">
        <w:rPr>
          <w:rFonts w:ascii="Calibri" w:hAnsi="Calibri"/>
          <w:sz w:val="36"/>
        </w:rPr>
        <w:t xml:space="preserve"> Reality; the ethic that places</w:t>
      </w:r>
      <w:r w:rsidR="00800358">
        <w:rPr>
          <w:rFonts w:ascii="Calibri" w:hAnsi="Calibri"/>
          <w:sz w:val="36"/>
        </w:rPr>
        <w:t xml:space="preserve"> </w:t>
      </w:r>
      <w:r w:rsidRPr="000D67DE">
        <w:rPr>
          <w:rFonts w:ascii="Calibri" w:hAnsi="Calibri"/>
          <w:sz w:val="36"/>
        </w:rPr>
        <w:t xml:space="preserve">man’s </w:t>
      </w:r>
      <w:r w:rsidR="0016235C">
        <w:rPr>
          <w:rFonts w:ascii="Calibri" w:hAnsi="Calibri"/>
          <w:sz w:val="36"/>
        </w:rPr>
        <w:t>fi</w:t>
      </w:r>
      <w:r w:rsidRPr="000D67DE">
        <w:rPr>
          <w:rFonts w:ascii="Calibri" w:hAnsi="Calibri"/>
          <w:sz w:val="36"/>
        </w:rPr>
        <w:t>nal end in the knowledge</w:t>
      </w:r>
      <w:r w:rsidR="007B1883" w:rsidRPr="000D67DE">
        <w:rPr>
          <w:rFonts w:ascii="Calibri" w:hAnsi="Calibri"/>
          <w:sz w:val="36"/>
        </w:rPr>
        <w:t xml:space="preserve"> of </w:t>
      </w:r>
      <w:r w:rsidRPr="000D67DE">
        <w:rPr>
          <w:rFonts w:ascii="Calibri" w:hAnsi="Calibri"/>
          <w:sz w:val="36"/>
        </w:rPr>
        <w:t xml:space="preserve">the immanent and transcendent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w:t>
      </w:r>
      <w:r w:rsidR="00CE1F63">
        <w:rPr>
          <w:rFonts w:ascii="Calibri" w:hAnsi="Calibri"/>
          <w:sz w:val="36"/>
        </w:rPr>
        <w:t xml:space="preserve"> - </w:t>
      </w:r>
      <w:r w:rsidRPr="000D67DE">
        <w:rPr>
          <w:rFonts w:ascii="Calibri" w:hAnsi="Calibri"/>
          <w:sz w:val="36"/>
        </w:rPr>
        <w:t>the thing is immemorial and universal.</w:t>
      </w:r>
      <w:r w:rsidR="00047C9A" w:rsidRPr="000D67DE">
        <w:rPr>
          <w:rFonts w:ascii="Calibri" w:hAnsi="Calibri"/>
          <w:sz w:val="36"/>
        </w:rPr>
        <w:t xml:space="preserve"> </w:t>
      </w:r>
      <w:r w:rsidRPr="000D67DE">
        <w:rPr>
          <w:rFonts w:ascii="Calibri" w:hAnsi="Calibri"/>
          <w:sz w:val="36"/>
        </w:rPr>
        <w:t>Rudiments</w:t>
      </w:r>
      <w:r w:rsidR="007B1883" w:rsidRPr="000D67DE">
        <w:rPr>
          <w:rFonts w:ascii="Calibri" w:hAnsi="Calibri"/>
          <w:sz w:val="36"/>
        </w:rPr>
        <w:t xml:space="preserve"> of </w:t>
      </w:r>
      <w:r w:rsidRPr="000D67DE">
        <w:rPr>
          <w:rFonts w:ascii="Calibri" w:hAnsi="Calibri"/>
          <w:sz w:val="36"/>
        </w:rPr>
        <w:t>the Perennial Philosophy may be found</w:t>
      </w:r>
      <w:r w:rsidR="00800358">
        <w:rPr>
          <w:rFonts w:ascii="Calibri" w:hAnsi="Calibri"/>
          <w:sz w:val="36"/>
        </w:rPr>
        <w:t xml:space="preserve"> </w:t>
      </w:r>
      <w:r w:rsidRPr="000D67DE">
        <w:rPr>
          <w:rFonts w:ascii="Calibri" w:hAnsi="Calibri"/>
          <w:sz w:val="36"/>
        </w:rPr>
        <w:t>among the traditionary lore</w:t>
      </w:r>
      <w:r w:rsidR="007B1883" w:rsidRPr="000D67DE">
        <w:rPr>
          <w:rFonts w:ascii="Calibri" w:hAnsi="Calibri"/>
          <w:sz w:val="36"/>
        </w:rPr>
        <w:t xml:space="preserve"> of </w:t>
      </w:r>
      <w:r w:rsidRPr="000D67DE">
        <w:rPr>
          <w:rFonts w:ascii="Calibri" w:hAnsi="Calibri"/>
          <w:sz w:val="36"/>
        </w:rPr>
        <w:t>primitive peoples in every</w:t>
      </w:r>
      <w:r w:rsidR="00800358">
        <w:rPr>
          <w:rFonts w:ascii="Calibri" w:hAnsi="Calibri"/>
          <w:sz w:val="36"/>
        </w:rPr>
        <w:t xml:space="preserve"> </w:t>
      </w:r>
      <w:r w:rsidRPr="000D67DE">
        <w:rPr>
          <w:rFonts w:ascii="Calibri" w:hAnsi="Calibri"/>
          <w:sz w:val="36"/>
        </w:rPr>
        <w:t>region</w:t>
      </w:r>
      <w:r w:rsidR="007B1883" w:rsidRPr="000D67DE">
        <w:rPr>
          <w:rFonts w:ascii="Calibri" w:hAnsi="Calibri"/>
          <w:sz w:val="36"/>
        </w:rPr>
        <w:t xml:space="preserve"> of </w:t>
      </w:r>
      <w:r w:rsidRPr="000D67DE">
        <w:rPr>
          <w:rFonts w:ascii="Calibri" w:hAnsi="Calibri"/>
          <w:sz w:val="36"/>
        </w:rPr>
        <w:t>the world, and in its fully developed forms it has a</w:t>
      </w:r>
      <w:r w:rsidR="00800358">
        <w:rPr>
          <w:rFonts w:ascii="Calibri" w:hAnsi="Calibri"/>
          <w:sz w:val="36"/>
        </w:rPr>
        <w:t xml:space="preserve"> </w:t>
      </w:r>
      <w:r w:rsidRPr="000D67DE">
        <w:rPr>
          <w:rFonts w:ascii="Calibri" w:hAnsi="Calibri"/>
          <w:sz w:val="36"/>
        </w:rPr>
        <w:t>place in every one</w:t>
      </w:r>
      <w:r w:rsidR="007B1883" w:rsidRPr="000D67DE">
        <w:rPr>
          <w:rFonts w:ascii="Calibri" w:hAnsi="Calibri"/>
          <w:sz w:val="36"/>
        </w:rPr>
        <w:t xml:space="preserve"> of </w:t>
      </w:r>
      <w:r w:rsidRPr="000D67DE">
        <w:rPr>
          <w:rFonts w:ascii="Calibri" w:hAnsi="Calibri"/>
          <w:sz w:val="36"/>
        </w:rPr>
        <w:t>the higher religions.</w:t>
      </w:r>
      <w:r w:rsidR="00047C9A" w:rsidRPr="000D67DE">
        <w:rPr>
          <w:rFonts w:ascii="Calibri" w:hAnsi="Calibri"/>
          <w:sz w:val="36"/>
        </w:rPr>
        <w:t xml:space="preserve"> </w:t>
      </w:r>
    </w:p>
    <w:p w14:paraId="034D983B" w14:textId="60302499"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A version</w:t>
      </w:r>
      <w:r w:rsidR="007B1883" w:rsidRPr="000D67DE">
        <w:rPr>
          <w:rFonts w:ascii="Calibri" w:hAnsi="Calibri"/>
          <w:sz w:val="36"/>
        </w:rPr>
        <w:t xml:space="preserve"> of </w:t>
      </w:r>
      <w:r w:rsidRPr="000D67DE">
        <w:rPr>
          <w:rFonts w:ascii="Calibri" w:hAnsi="Calibri"/>
          <w:sz w:val="36"/>
        </w:rPr>
        <w:t>this</w:t>
      </w:r>
      <w:r w:rsidR="00800358">
        <w:rPr>
          <w:rFonts w:ascii="Calibri" w:hAnsi="Calibri"/>
          <w:sz w:val="36"/>
        </w:rPr>
        <w:t xml:space="preserve"> </w:t>
      </w:r>
      <w:r w:rsidR="00F21E46">
        <w:rPr>
          <w:rFonts w:ascii="Calibri" w:hAnsi="Calibri"/>
          <w:sz w:val="36"/>
        </w:rPr>
        <w:t>‘</w:t>
      </w:r>
      <w:r w:rsidRPr="000D67DE">
        <w:rPr>
          <w:rFonts w:ascii="Calibri" w:hAnsi="Calibri"/>
          <w:sz w:val="36"/>
        </w:rPr>
        <w:t>Highest Common Factor</w:t>
      </w:r>
      <w:r w:rsidR="00F21E46">
        <w:rPr>
          <w:rFonts w:ascii="Calibri" w:hAnsi="Calibri"/>
          <w:sz w:val="36"/>
        </w:rPr>
        <w:t>’</w:t>
      </w:r>
      <w:r w:rsidRPr="000D67DE">
        <w:rPr>
          <w:rFonts w:ascii="Calibri" w:hAnsi="Calibri"/>
          <w:sz w:val="36"/>
        </w:rPr>
        <w:t xml:space="preserve"> in all preceding and subsequent theologies was </w:t>
      </w:r>
      <w:r w:rsidR="0016235C">
        <w:rPr>
          <w:rFonts w:ascii="Calibri" w:hAnsi="Calibri"/>
          <w:sz w:val="36"/>
        </w:rPr>
        <w:t>fi</w:t>
      </w:r>
      <w:r w:rsidRPr="000D67DE">
        <w:rPr>
          <w:rFonts w:ascii="Calibri" w:hAnsi="Calibri"/>
          <w:sz w:val="36"/>
        </w:rPr>
        <w:t>rst committed to writing more than twenty-</w:t>
      </w:r>
      <w:r w:rsidR="0016235C">
        <w:rPr>
          <w:rFonts w:ascii="Calibri" w:hAnsi="Calibri"/>
          <w:sz w:val="36"/>
        </w:rPr>
        <w:t>fi</w:t>
      </w:r>
      <w:r w:rsidRPr="000D67DE">
        <w:rPr>
          <w:rFonts w:ascii="Calibri" w:hAnsi="Calibri"/>
          <w:sz w:val="36"/>
        </w:rPr>
        <w:t>ve</w:t>
      </w:r>
      <w:r w:rsidR="00800358">
        <w:rPr>
          <w:rFonts w:ascii="Calibri" w:hAnsi="Calibri"/>
          <w:sz w:val="36"/>
        </w:rPr>
        <w:t xml:space="preserve"> </w:t>
      </w:r>
      <w:r w:rsidRPr="000D67DE">
        <w:rPr>
          <w:rFonts w:ascii="Calibri" w:hAnsi="Calibri"/>
          <w:sz w:val="36"/>
        </w:rPr>
        <w:t>centuries ago</w:t>
      </w:r>
      <w:r w:rsidR="00202962">
        <w:rPr>
          <w:rFonts w:ascii="Calibri" w:hAnsi="Calibri"/>
          <w:sz w:val="36"/>
        </w:rPr>
        <w:t xml:space="preserve"> </w:t>
      </w:r>
      <w:r w:rsidR="00202962" w:rsidRPr="00202962">
        <w:rPr>
          <w:rFonts w:ascii="Calibri" w:hAnsi="Calibri"/>
          <w:i/>
          <w:iCs/>
          <w:sz w:val="34"/>
          <w:szCs w:val="19"/>
        </w:rPr>
        <w:t>(in the Upanishads)</w:t>
      </w:r>
      <w:r w:rsidRPr="000D67DE">
        <w:rPr>
          <w:rFonts w:ascii="Calibri" w:hAnsi="Calibri"/>
          <w:sz w:val="36"/>
        </w:rPr>
        <w:t>, and since that time the inexhaustible theme has</w:t>
      </w:r>
      <w:r w:rsidR="00800358">
        <w:rPr>
          <w:rFonts w:ascii="Calibri" w:hAnsi="Calibri"/>
          <w:sz w:val="36"/>
        </w:rPr>
        <w:t xml:space="preserve"> </w:t>
      </w:r>
      <w:r w:rsidRPr="000D67DE">
        <w:rPr>
          <w:rFonts w:ascii="Calibri" w:hAnsi="Calibri"/>
          <w:sz w:val="36"/>
        </w:rPr>
        <w:t>been treated again and again, from the standpoint</w:t>
      </w:r>
      <w:r w:rsidR="007B1883" w:rsidRPr="000D67DE">
        <w:rPr>
          <w:rFonts w:ascii="Calibri" w:hAnsi="Calibri"/>
          <w:sz w:val="36"/>
        </w:rPr>
        <w:t xml:space="preserve"> of </w:t>
      </w:r>
      <w:r w:rsidRPr="000D67DE">
        <w:rPr>
          <w:rFonts w:ascii="Calibri" w:hAnsi="Calibri"/>
          <w:sz w:val="36"/>
        </w:rPr>
        <w:t>every</w:t>
      </w:r>
      <w:r w:rsidR="00800358">
        <w:rPr>
          <w:rFonts w:ascii="Calibri" w:hAnsi="Calibri"/>
          <w:sz w:val="36"/>
        </w:rPr>
        <w:t xml:space="preserve"> </w:t>
      </w:r>
      <w:r w:rsidRPr="000D67DE">
        <w:rPr>
          <w:rFonts w:ascii="Calibri" w:hAnsi="Calibri"/>
          <w:sz w:val="36"/>
        </w:rPr>
        <w:t>religious tradition and in all the principal languages</w:t>
      </w:r>
      <w:r w:rsidR="007B1883" w:rsidRPr="000D67DE">
        <w:rPr>
          <w:rFonts w:ascii="Calibri" w:hAnsi="Calibri"/>
          <w:sz w:val="36"/>
        </w:rPr>
        <w:t xml:space="preserve"> of </w:t>
      </w:r>
      <w:r w:rsidRPr="000D67DE">
        <w:rPr>
          <w:rFonts w:ascii="Calibri" w:hAnsi="Calibri"/>
          <w:sz w:val="36"/>
        </w:rPr>
        <w:t>Asia</w:t>
      </w:r>
      <w:r w:rsidR="00800358">
        <w:rPr>
          <w:rFonts w:ascii="Calibri" w:hAnsi="Calibri"/>
          <w:sz w:val="36"/>
        </w:rPr>
        <w:t xml:space="preserve"> </w:t>
      </w:r>
      <w:r w:rsidRPr="000D67DE">
        <w:rPr>
          <w:rFonts w:ascii="Calibri" w:hAnsi="Calibri"/>
          <w:sz w:val="36"/>
        </w:rPr>
        <w:t>and Europe.</w:t>
      </w:r>
      <w:r w:rsidR="00047C9A" w:rsidRPr="000D67DE">
        <w:rPr>
          <w:rFonts w:ascii="Calibri" w:hAnsi="Calibri"/>
          <w:sz w:val="36"/>
        </w:rPr>
        <w:t xml:space="preserve"> </w:t>
      </w:r>
      <w:r w:rsidRPr="000D67DE">
        <w:rPr>
          <w:rFonts w:ascii="Calibri" w:hAnsi="Calibri"/>
          <w:sz w:val="36"/>
        </w:rPr>
        <w:t>In the pages that follow I have brought together</w:t>
      </w:r>
      <w:r w:rsidR="00800358">
        <w:rPr>
          <w:rFonts w:ascii="Calibri" w:hAnsi="Calibri"/>
          <w:sz w:val="36"/>
        </w:rPr>
        <w:t xml:space="preserve"> </w:t>
      </w:r>
      <w:r w:rsidRPr="000D67DE">
        <w:rPr>
          <w:rFonts w:ascii="Calibri" w:hAnsi="Calibri"/>
          <w:sz w:val="36"/>
        </w:rPr>
        <w:t>a number</w:t>
      </w:r>
      <w:r w:rsidR="007B1883" w:rsidRPr="000D67DE">
        <w:rPr>
          <w:rFonts w:ascii="Calibri" w:hAnsi="Calibri"/>
          <w:sz w:val="36"/>
        </w:rPr>
        <w:t xml:space="preserve"> of </w:t>
      </w:r>
      <w:r w:rsidRPr="000D67DE">
        <w:rPr>
          <w:rFonts w:ascii="Calibri" w:hAnsi="Calibri"/>
          <w:sz w:val="36"/>
        </w:rPr>
        <w:t>selections from these writings, chosen mainly for</w:t>
      </w:r>
      <w:r w:rsidR="00800358">
        <w:rPr>
          <w:rFonts w:ascii="Calibri" w:hAnsi="Calibri"/>
          <w:sz w:val="36"/>
        </w:rPr>
        <w:t xml:space="preserve"> </w:t>
      </w:r>
      <w:r w:rsidRPr="000D67DE">
        <w:rPr>
          <w:rFonts w:ascii="Calibri" w:hAnsi="Calibri"/>
          <w:sz w:val="36"/>
        </w:rPr>
        <w:t>their signi</w:t>
      </w:r>
      <w:r w:rsidR="0016235C">
        <w:rPr>
          <w:rFonts w:ascii="Calibri" w:hAnsi="Calibri"/>
          <w:sz w:val="36"/>
        </w:rPr>
        <w:t>fi</w:t>
      </w:r>
      <w:r w:rsidRPr="000D67DE">
        <w:rPr>
          <w:rFonts w:ascii="Calibri" w:hAnsi="Calibri"/>
          <w:sz w:val="36"/>
        </w:rPr>
        <w:t>cance</w:t>
      </w:r>
      <w:r w:rsidR="00CE1F63">
        <w:rPr>
          <w:rFonts w:ascii="Calibri" w:hAnsi="Calibri"/>
          <w:sz w:val="36"/>
        </w:rPr>
        <w:t xml:space="preserve"> - </w:t>
      </w:r>
      <w:r w:rsidRPr="000D67DE">
        <w:rPr>
          <w:rFonts w:ascii="Calibri" w:hAnsi="Calibri"/>
          <w:sz w:val="36"/>
        </w:rPr>
        <w:t>because they effectively illustrated some</w:t>
      </w:r>
      <w:r w:rsidR="00800358">
        <w:rPr>
          <w:rFonts w:ascii="Calibri" w:hAnsi="Calibri"/>
          <w:sz w:val="36"/>
        </w:rPr>
        <w:t xml:space="preserve"> </w:t>
      </w:r>
      <w:r w:rsidRPr="000D67DE">
        <w:rPr>
          <w:rFonts w:ascii="Calibri" w:hAnsi="Calibri"/>
          <w:sz w:val="36"/>
        </w:rPr>
        <w:t>particular point in the general system</w:t>
      </w:r>
      <w:r w:rsidR="007B1883" w:rsidRPr="000D67DE">
        <w:rPr>
          <w:rFonts w:ascii="Calibri" w:hAnsi="Calibri"/>
          <w:sz w:val="36"/>
        </w:rPr>
        <w:t xml:space="preserve"> of </w:t>
      </w:r>
      <w:r w:rsidRPr="000D67DE">
        <w:rPr>
          <w:rFonts w:ascii="Calibri" w:hAnsi="Calibri"/>
          <w:sz w:val="36"/>
        </w:rPr>
        <w:t>the Perennial Philosophy</w:t>
      </w:r>
      <w:r w:rsidR="00CE1F63">
        <w:rPr>
          <w:rFonts w:ascii="Calibri" w:hAnsi="Calibri"/>
          <w:sz w:val="36"/>
        </w:rPr>
        <w:t xml:space="preserve"> - </w:t>
      </w:r>
      <w:r w:rsidRPr="000D67DE">
        <w:rPr>
          <w:rFonts w:ascii="Calibri" w:hAnsi="Calibri"/>
          <w:sz w:val="36"/>
        </w:rPr>
        <w:t>but also for their intrinsic beauty and memorableness.</w:t>
      </w:r>
      <w:r w:rsidR="00800358">
        <w:rPr>
          <w:rFonts w:ascii="Calibri" w:hAnsi="Calibri"/>
          <w:sz w:val="36"/>
        </w:rPr>
        <w:t xml:space="preserve"> </w:t>
      </w:r>
      <w:r w:rsidRPr="000D67DE">
        <w:rPr>
          <w:rFonts w:ascii="Calibri" w:hAnsi="Calibri"/>
          <w:sz w:val="36"/>
        </w:rPr>
        <w:t>These selections are arranged under various heads and embedded, so to speak, in a commentary</w:t>
      </w:r>
      <w:r w:rsidR="007B1883" w:rsidRPr="000D67DE">
        <w:rPr>
          <w:rFonts w:ascii="Calibri" w:hAnsi="Calibri"/>
          <w:sz w:val="36"/>
        </w:rPr>
        <w:t xml:space="preserve"> of </w:t>
      </w:r>
      <w:r w:rsidRPr="000D67DE">
        <w:rPr>
          <w:rFonts w:ascii="Calibri" w:hAnsi="Calibri"/>
          <w:sz w:val="36"/>
        </w:rPr>
        <w:t>my own, designed to</w:t>
      </w:r>
      <w:r w:rsidR="00800358">
        <w:rPr>
          <w:rFonts w:ascii="Calibri" w:hAnsi="Calibri"/>
          <w:sz w:val="36"/>
        </w:rPr>
        <w:t xml:space="preserve"> </w:t>
      </w:r>
      <w:r w:rsidRPr="000D67DE">
        <w:rPr>
          <w:rFonts w:ascii="Calibri" w:hAnsi="Calibri"/>
          <w:sz w:val="36"/>
        </w:rPr>
        <w:t xml:space="preserve">illustrate and connect, to </w:t>
      </w:r>
      <w:r w:rsidR="00862892" w:rsidRPr="000D67DE">
        <w:rPr>
          <w:rFonts w:ascii="Calibri" w:hAnsi="Calibri"/>
          <w:sz w:val="36"/>
        </w:rPr>
        <w:t>devel</w:t>
      </w:r>
      <w:r w:rsidR="00862892">
        <w:rPr>
          <w:rFonts w:ascii="Calibri" w:hAnsi="Calibri"/>
          <w:sz w:val="36"/>
        </w:rPr>
        <w:t>o</w:t>
      </w:r>
      <w:r w:rsidR="00862892" w:rsidRPr="000D67DE">
        <w:rPr>
          <w:rFonts w:ascii="Calibri" w:hAnsi="Calibri"/>
          <w:sz w:val="36"/>
        </w:rPr>
        <w:t>p</w:t>
      </w:r>
      <w:r w:rsidRPr="000D67DE">
        <w:rPr>
          <w:rFonts w:ascii="Calibri" w:hAnsi="Calibri"/>
          <w:sz w:val="36"/>
        </w:rPr>
        <w:t xml:space="preserve"> and, where necessary, to</w:t>
      </w:r>
      <w:r w:rsidR="00800358">
        <w:rPr>
          <w:rFonts w:ascii="Calibri" w:hAnsi="Calibri"/>
          <w:sz w:val="36"/>
        </w:rPr>
        <w:t xml:space="preserve"> </w:t>
      </w:r>
      <w:r w:rsidRPr="000D67DE">
        <w:rPr>
          <w:rFonts w:ascii="Calibri" w:hAnsi="Calibri"/>
          <w:sz w:val="36"/>
        </w:rPr>
        <w:t xml:space="preserve">elucidate. </w:t>
      </w:r>
    </w:p>
    <w:p w14:paraId="78C818AC" w14:textId="1E0362F1" w:rsidR="00224ACA"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Knowledge is a function</w:t>
      </w:r>
      <w:r w:rsidR="007B1883" w:rsidRPr="000D67DE">
        <w:rPr>
          <w:rFonts w:ascii="Calibri" w:hAnsi="Calibri"/>
          <w:sz w:val="36"/>
        </w:rPr>
        <w:t xml:space="preserve"> of </w:t>
      </w:r>
      <w:r w:rsidRPr="000D67DE">
        <w:rPr>
          <w:rFonts w:ascii="Calibri" w:hAnsi="Calibri"/>
          <w:sz w:val="36"/>
        </w:rPr>
        <w:t>being</w:t>
      </w:r>
      <w:r w:rsidR="004157A7">
        <w:rPr>
          <w:rFonts w:ascii="Calibri" w:hAnsi="Calibri"/>
          <w:sz w:val="36"/>
        </w:rPr>
        <w:t>. W</w:t>
      </w:r>
      <w:r w:rsidRPr="000D67DE">
        <w:rPr>
          <w:rFonts w:ascii="Calibri" w:hAnsi="Calibri"/>
          <w:sz w:val="36"/>
        </w:rPr>
        <w:t>hen there is a change</w:t>
      </w:r>
      <w:r w:rsidR="00800358">
        <w:rPr>
          <w:rFonts w:ascii="Calibri" w:hAnsi="Calibri"/>
          <w:sz w:val="36"/>
        </w:rPr>
        <w:t xml:space="preserve"> </w:t>
      </w:r>
      <w:r w:rsidRPr="000D67DE">
        <w:rPr>
          <w:rFonts w:ascii="Calibri" w:hAnsi="Calibri"/>
          <w:sz w:val="36"/>
        </w:rPr>
        <w:t>in the being</w:t>
      </w:r>
      <w:r w:rsidR="007B1883" w:rsidRPr="000D67DE">
        <w:rPr>
          <w:rFonts w:ascii="Calibri" w:hAnsi="Calibri"/>
          <w:sz w:val="36"/>
        </w:rPr>
        <w:t xml:space="preserve"> of </w:t>
      </w:r>
      <w:r w:rsidRPr="000D67DE">
        <w:rPr>
          <w:rFonts w:ascii="Calibri" w:hAnsi="Calibri"/>
          <w:sz w:val="36"/>
        </w:rPr>
        <w:t>the knower, there is a corresponding change in</w:t>
      </w:r>
      <w:r w:rsidR="00800358">
        <w:rPr>
          <w:rFonts w:ascii="Calibri" w:hAnsi="Calibri"/>
          <w:sz w:val="36"/>
        </w:rPr>
        <w:t xml:space="preserve"> </w:t>
      </w:r>
      <w:r w:rsidRPr="000D67DE">
        <w:rPr>
          <w:rFonts w:ascii="Calibri" w:hAnsi="Calibri"/>
          <w:sz w:val="36"/>
        </w:rPr>
        <w:t>the nature and amount</w:t>
      </w:r>
      <w:r w:rsidR="007B1883" w:rsidRPr="000D67DE">
        <w:rPr>
          <w:rFonts w:ascii="Calibri" w:hAnsi="Calibri"/>
          <w:sz w:val="36"/>
        </w:rPr>
        <w:t xml:space="preserve"> of </w:t>
      </w:r>
      <w:r w:rsidRPr="000D67DE">
        <w:rPr>
          <w:rFonts w:ascii="Calibri" w:hAnsi="Calibri"/>
          <w:sz w:val="36"/>
        </w:rPr>
        <w:t>knowing. For example, the being</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 child is transformed by growth and education into that</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man; among the results</w:t>
      </w:r>
      <w:r w:rsidR="007B1883" w:rsidRPr="000D67DE">
        <w:rPr>
          <w:rFonts w:ascii="Calibri" w:hAnsi="Calibri"/>
          <w:sz w:val="36"/>
        </w:rPr>
        <w:t xml:space="preserve"> of </w:t>
      </w:r>
      <w:r w:rsidRPr="000D67DE">
        <w:rPr>
          <w:rFonts w:ascii="Calibri" w:hAnsi="Calibri"/>
          <w:sz w:val="36"/>
        </w:rPr>
        <w:t>this transformation is a revolutionary change in the way</w:t>
      </w:r>
      <w:r w:rsidR="007B1883" w:rsidRPr="000D67DE">
        <w:rPr>
          <w:rFonts w:ascii="Calibri" w:hAnsi="Calibri"/>
          <w:sz w:val="36"/>
        </w:rPr>
        <w:t xml:space="preserve"> of </w:t>
      </w:r>
      <w:r w:rsidRPr="000D67DE">
        <w:rPr>
          <w:rFonts w:ascii="Calibri" w:hAnsi="Calibri"/>
          <w:sz w:val="36"/>
        </w:rPr>
        <w:t>knowing and the amount and character</w:t>
      </w:r>
      <w:r w:rsidR="00800358">
        <w:rPr>
          <w:rFonts w:ascii="Calibri" w:hAnsi="Calibri"/>
          <w:sz w:val="36"/>
        </w:rPr>
        <w:t xml:space="preserve"> </w:t>
      </w:r>
      <w:r w:rsidRPr="000D67DE">
        <w:rPr>
          <w:rFonts w:ascii="Calibri" w:hAnsi="Calibri"/>
          <w:sz w:val="36"/>
        </w:rPr>
        <w:t>of the things known.</w:t>
      </w:r>
      <w:r w:rsidR="00047C9A" w:rsidRPr="000D67DE">
        <w:rPr>
          <w:rFonts w:ascii="Calibri" w:hAnsi="Calibri"/>
          <w:sz w:val="36"/>
        </w:rPr>
        <w:t xml:space="preserve"> </w:t>
      </w:r>
      <w:r w:rsidRPr="000D67DE">
        <w:rPr>
          <w:rFonts w:ascii="Calibri" w:hAnsi="Calibri"/>
          <w:sz w:val="36"/>
        </w:rPr>
        <w:t>As the individual grows up, his knowledge becomes more conceptual and systematic in form, and its</w:t>
      </w:r>
      <w:r w:rsidR="00800358">
        <w:rPr>
          <w:rFonts w:ascii="Calibri" w:hAnsi="Calibri"/>
          <w:sz w:val="36"/>
        </w:rPr>
        <w:t xml:space="preserve"> </w:t>
      </w:r>
      <w:r w:rsidRPr="000D67DE">
        <w:rPr>
          <w:rFonts w:ascii="Calibri" w:hAnsi="Calibri"/>
          <w:sz w:val="36"/>
        </w:rPr>
        <w:t>factual, utilitarian content is enormously increased.</w:t>
      </w:r>
      <w:r w:rsidR="00047C9A" w:rsidRPr="000D67DE">
        <w:rPr>
          <w:rFonts w:ascii="Calibri" w:hAnsi="Calibri"/>
          <w:sz w:val="36"/>
        </w:rPr>
        <w:t xml:space="preserve"> </w:t>
      </w:r>
      <w:r w:rsidRPr="000D67DE">
        <w:rPr>
          <w:rFonts w:ascii="Calibri" w:hAnsi="Calibri"/>
          <w:sz w:val="36"/>
        </w:rPr>
        <w:t>But these</w:t>
      </w:r>
      <w:r w:rsidR="00800358">
        <w:rPr>
          <w:rFonts w:ascii="Calibri" w:hAnsi="Calibri"/>
          <w:sz w:val="36"/>
        </w:rPr>
        <w:t xml:space="preserve"> </w:t>
      </w:r>
      <w:r w:rsidRPr="000D67DE">
        <w:rPr>
          <w:rFonts w:ascii="Calibri" w:hAnsi="Calibri"/>
          <w:sz w:val="36"/>
        </w:rPr>
        <w:t>gains are</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set by a certain deterioration in the quality</w:t>
      </w:r>
      <w:r w:rsidR="007B1883" w:rsidRPr="000D67DE">
        <w:rPr>
          <w:rFonts w:ascii="Calibri" w:hAnsi="Calibri"/>
          <w:sz w:val="36"/>
        </w:rPr>
        <w:t xml:space="preserve"> of </w:t>
      </w:r>
      <w:r w:rsidRPr="000D67DE">
        <w:rPr>
          <w:rFonts w:ascii="Calibri" w:hAnsi="Calibri"/>
          <w:sz w:val="36"/>
        </w:rPr>
        <w:t>immediate apprehension, a blunting and a loss</w:t>
      </w:r>
      <w:r w:rsidR="007B1883" w:rsidRPr="000D67DE">
        <w:rPr>
          <w:rFonts w:ascii="Calibri" w:hAnsi="Calibri"/>
          <w:sz w:val="36"/>
        </w:rPr>
        <w:t xml:space="preserve"> of </w:t>
      </w:r>
      <w:r w:rsidRPr="000D67DE">
        <w:rPr>
          <w:rFonts w:ascii="Calibri" w:hAnsi="Calibri"/>
          <w:sz w:val="36"/>
        </w:rPr>
        <w:t>intuitive power.</w:t>
      </w:r>
      <w:r w:rsidR="00800358">
        <w:rPr>
          <w:rFonts w:ascii="Calibri" w:hAnsi="Calibri"/>
          <w:sz w:val="36"/>
        </w:rPr>
        <w:t xml:space="preserve"> </w:t>
      </w:r>
    </w:p>
    <w:p w14:paraId="6CA92191" w14:textId="32EF90F1"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Or consider the change in his being which the scientist is able</w:t>
      </w:r>
      <w:r w:rsidR="00800358">
        <w:rPr>
          <w:rFonts w:ascii="Calibri" w:hAnsi="Calibri"/>
          <w:sz w:val="36"/>
        </w:rPr>
        <w:t xml:space="preserve"> </w:t>
      </w:r>
      <w:r w:rsidRPr="000D67DE">
        <w:rPr>
          <w:rFonts w:ascii="Calibri" w:hAnsi="Calibri"/>
          <w:sz w:val="36"/>
        </w:rPr>
        <w:t>to induce mechanically by means</w:t>
      </w:r>
      <w:r w:rsidR="007B1883" w:rsidRPr="000D67DE">
        <w:rPr>
          <w:rFonts w:ascii="Calibri" w:hAnsi="Calibri"/>
          <w:sz w:val="36"/>
        </w:rPr>
        <w:t xml:space="preserve"> of </w:t>
      </w:r>
      <w:r w:rsidRPr="000D67DE">
        <w:rPr>
          <w:rFonts w:ascii="Calibri" w:hAnsi="Calibri"/>
          <w:sz w:val="36"/>
        </w:rPr>
        <w:t>his instruments.</w:t>
      </w:r>
      <w:r w:rsidR="00047C9A" w:rsidRPr="000D67DE">
        <w:rPr>
          <w:rFonts w:ascii="Calibri" w:hAnsi="Calibri"/>
          <w:sz w:val="36"/>
        </w:rPr>
        <w:t xml:space="preserve"> </w:t>
      </w:r>
      <w:r w:rsidRPr="000D67DE">
        <w:rPr>
          <w:rFonts w:ascii="Calibri" w:hAnsi="Calibri"/>
          <w:sz w:val="36"/>
        </w:rPr>
        <w:t>Equipped</w:t>
      </w:r>
      <w:r w:rsidR="00800358">
        <w:rPr>
          <w:rFonts w:ascii="Calibri" w:hAnsi="Calibri"/>
          <w:sz w:val="36"/>
        </w:rPr>
        <w:t xml:space="preserve"> </w:t>
      </w:r>
      <w:r w:rsidRPr="000D67DE">
        <w:rPr>
          <w:rFonts w:ascii="Calibri" w:hAnsi="Calibri"/>
          <w:sz w:val="36"/>
        </w:rPr>
        <w:t>with a spectro</w:t>
      </w:r>
      <w:r w:rsidR="00583023">
        <w:rPr>
          <w:rFonts w:ascii="Calibri" w:hAnsi="Calibri"/>
          <w:sz w:val="36"/>
        </w:rPr>
        <w:t>-</w:t>
      </w:r>
      <w:r w:rsidRPr="000D67DE">
        <w:rPr>
          <w:rFonts w:ascii="Calibri" w:hAnsi="Calibri"/>
          <w:sz w:val="36"/>
        </w:rPr>
        <w:t>scope and a sixty-inch re</w:t>
      </w:r>
      <w:r w:rsidR="005E00F4">
        <w:rPr>
          <w:rFonts w:ascii="Calibri" w:hAnsi="Calibri"/>
          <w:sz w:val="36"/>
        </w:rPr>
        <w:t>fl</w:t>
      </w:r>
      <w:r w:rsidRPr="000D67DE">
        <w:rPr>
          <w:rFonts w:ascii="Calibri" w:hAnsi="Calibri"/>
          <w:sz w:val="36"/>
        </w:rPr>
        <w:t>ector an astronomer</w:t>
      </w:r>
      <w:r w:rsidR="00800358">
        <w:rPr>
          <w:rFonts w:ascii="Calibri" w:hAnsi="Calibri"/>
          <w:sz w:val="36"/>
        </w:rPr>
        <w:t xml:space="preserve"> </w:t>
      </w:r>
      <w:r w:rsidRPr="000D67DE">
        <w:rPr>
          <w:rFonts w:ascii="Calibri" w:hAnsi="Calibri"/>
          <w:sz w:val="36"/>
        </w:rPr>
        <w:t>becomes, so far as eyesight is concerned, a superhuman creature; and, as we should naturally expect, the knowledge possessed by this superhuman creature is very different, both in</w:t>
      </w:r>
      <w:r w:rsidR="00800358">
        <w:rPr>
          <w:rFonts w:ascii="Calibri" w:hAnsi="Calibri"/>
          <w:sz w:val="36"/>
        </w:rPr>
        <w:t xml:space="preserve"> </w:t>
      </w:r>
      <w:r w:rsidRPr="000D67DE">
        <w:rPr>
          <w:rFonts w:ascii="Calibri" w:hAnsi="Calibri"/>
          <w:sz w:val="36"/>
        </w:rPr>
        <w:t>quantity and quality, from that which can be acquired by a stargazer with unmodi</w:t>
      </w:r>
      <w:r w:rsidR="0016235C">
        <w:rPr>
          <w:rFonts w:ascii="Calibri" w:hAnsi="Calibri"/>
          <w:sz w:val="36"/>
        </w:rPr>
        <w:t>fi</w:t>
      </w:r>
      <w:r w:rsidRPr="000D67DE">
        <w:rPr>
          <w:rFonts w:ascii="Calibri" w:hAnsi="Calibri"/>
          <w:sz w:val="36"/>
        </w:rPr>
        <w:t xml:space="preserve">ed, merely human eyes. </w:t>
      </w:r>
    </w:p>
    <w:p w14:paraId="6B2E48E1" w14:textId="6B94DD66"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Nor are changes in the knower’s physiological or intellectual</w:t>
      </w:r>
      <w:r w:rsidR="00800358">
        <w:rPr>
          <w:rFonts w:ascii="Calibri" w:hAnsi="Calibri"/>
          <w:sz w:val="36"/>
        </w:rPr>
        <w:t xml:space="preserve"> </w:t>
      </w:r>
      <w:r w:rsidRPr="000D67DE">
        <w:rPr>
          <w:rFonts w:ascii="Calibri" w:hAnsi="Calibri"/>
          <w:sz w:val="36"/>
        </w:rPr>
        <w:t>being the only ones to affect his knowledge</w:t>
      </w:r>
      <w:r w:rsidR="004157A7">
        <w:rPr>
          <w:rFonts w:ascii="Calibri" w:hAnsi="Calibri"/>
          <w:sz w:val="36"/>
        </w:rPr>
        <w:t>. W</w:t>
      </w:r>
      <w:r w:rsidRPr="000D67DE">
        <w:rPr>
          <w:rFonts w:ascii="Calibri" w:hAnsi="Calibri"/>
          <w:sz w:val="36"/>
        </w:rPr>
        <w:t>hat we know</w:t>
      </w:r>
      <w:r w:rsidR="00800358">
        <w:rPr>
          <w:rFonts w:ascii="Calibri" w:hAnsi="Calibri"/>
          <w:sz w:val="36"/>
        </w:rPr>
        <w:t xml:space="preserve"> </w:t>
      </w:r>
      <w:r w:rsidRPr="000D67DE">
        <w:rPr>
          <w:rFonts w:ascii="Calibri" w:hAnsi="Calibri"/>
          <w:sz w:val="36"/>
        </w:rPr>
        <w:t>depends also on what, as moral beings, we choose to make ourselves.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Practice,’ in the words</w:t>
      </w:r>
      <w:r w:rsidR="007B1883" w:rsidRPr="000D67DE">
        <w:rPr>
          <w:rFonts w:ascii="Calibri" w:hAnsi="Calibri"/>
          <w:sz w:val="36"/>
        </w:rPr>
        <w:t xml:space="preserve"> of </w:t>
      </w:r>
      <w:r w:rsidRPr="000D67DE">
        <w:rPr>
          <w:rFonts w:ascii="Calibri" w:hAnsi="Calibri"/>
          <w:sz w:val="36"/>
        </w:rPr>
        <w:t xml:space="preserve">William James, </w:t>
      </w:r>
      <w:r w:rsidR="00F65EB1">
        <w:rPr>
          <w:rFonts w:ascii="Calibri" w:hAnsi="Calibri"/>
          <w:sz w:val="36"/>
        </w:rPr>
        <w:t>‘</w:t>
      </w:r>
      <w:r w:rsidRPr="000D67DE">
        <w:rPr>
          <w:rFonts w:ascii="Calibri" w:hAnsi="Calibri"/>
          <w:sz w:val="36"/>
        </w:rPr>
        <w:t>may change</w:t>
      </w:r>
      <w:r w:rsidR="00800358">
        <w:rPr>
          <w:rFonts w:ascii="Calibri" w:hAnsi="Calibri"/>
          <w:sz w:val="36"/>
        </w:rPr>
        <w:t xml:space="preserve"> </w:t>
      </w:r>
      <w:r w:rsidRPr="000D67DE">
        <w:rPr>
          <w:rFonts w:ascii="Calibri" w:hAnsi="Calibri"/>
          <w:sz w:val="36"/>
        </w:rPr>
        <w:t>our theoretical horizon, and this in a twofold way</w:t>
      </w:r>
      <w:r w:rsidR="00E0682C">
        <w:rPr>
          <w:rFonts w:ascii="Calibri" w:hAnsi="Calibri"/>
          <w:sz w:val="36"/>
        </w:rPr>
        <w:t>;</w:t>
      </w:r>
      <w:r w:rsidRPr="000D67DE">
        <w:rPr>
          <w:rFonts w:ascii="Calibri" w:hAnsi="Calibri"/>
          <w:sz w:val="36"/>
        </w:rPr>
        <w:t xml:space="preserve"> it may lead</w:t>
      </w:r>
      <w:r w:rsidR="00800358">
        <w:rPr>
          <w:rFonts w:ascii="Calibri" w:hAnsi="Calibri"/>
          <w:sz w:val="36"/>
        </w:rPr>
        <w:t xml:space="preserve"> </w:t>
      </w:r>
      <w:r w:rsidRPr="000D67DE">
        <w:rPr>
          <w:rFonts w:ascii="Calibri" w:hAnsi="Calibri"/>
          <w:sz w:val="36"/>
        </w:rPr>
        <w:t>into new worlds and secure new powers.</w:t>
      </w:r>
      <w:r w:rsidR="00047C9A" w:rsidRPr="000D67DE">
        <w:rPr>
          <w:rFonts w:ascii="Calibri" w:hAnsi="Calibri"/>
          <w:sz w:val="36"/>
        </w:rPr>
        <w:t xml:space="preserve"> </w:t>
      </w:r>
      <w:r w:rsidRPr="000D67DE">
        <w:rPr>
          <w:rFonts w:ascii="Calibri" w:hAnsi="Calibri"/>
          <w:sz w:val="36"/>
        </w:rPr>
        <w:t>Knowledge we could</w:t>
      </w:r>
      <w:r w:rsidR="00800358">
        <w:rPr>
          <w:rFonts w:ascii="Calibri" w:hAnsi="Calibri"/>
          <w:sz w:val="36"/>
        </w:rPr>
        <w:t xml:space="preserve"> </w:t>
      </w:r>
      <w:r w:rsidRPr="000D67DE">
        <w:rPr>
          <w:rFonts w:ascii="Calibri" w:hAnsi="Calibri"/>
          <w:sz w:val="36"/>
        </w:rPr>
        <w:t>never attain, remaining what we are, may be attainable in</w:t>
      </w:r>
      <w:r w:rsidR="00800358">
        <w:rPr>
          <w:rFonts w:ascii="Calibri" w:hAnsi="Calibri"/>
          <w:sz w:val="36"/>
        </w:rPr>
        <w:t xml:space="preserve"> </w:t>
      </w:r>
      <w:r w:rsidRPr="000D67DE">
        <w:rPr>
          <w:rFonts w:ascii="Calibri" w:hAnsi="Calibri"/>
          <w:sz w:val="36"/>
        </w:rPr>
        <w:t>consequence</w:t>
      </w:r>
      <w:r w:rsidR="007B1883" w:rsidRPr="000D67DE">
        <w:rPr>
          <w:rFonts w:ascii="Calibri" w:hAnsi="Calibri"/>
          <w:sz w:val="36"/>
        </w:rPr>
        <w:t xml:space="preserve"> of </w:t>
      </w:r>
      <w:r w:rsidRPr="000D67DE">
        <w:rPr>
          <w:rFonts w:ascii="Calibri" w:hAnsi="Calibri"/>
          <w:sz w:val="36"/>
        </w:rPr>
        <w:t>higher powers and a higher life, which we</w:t>
      </w:r>
      <w:r w:rsidR="00800358">
        <w:rPr>
          <w:rFonts w:ascii="Calibri" w:hAnsi="Calibri"/>
          <w:sz w:val="36"/>
        </w:rPr>
        <w:t xml:space="preserve"> </w:t>
      </w:r>
      <w:r w:rsidRPr="000D67DE">
        <w:rPr>
          <w:rFonts w:ascii="Calibri" w:hAnsi="Calibri"/>
          <w:sz w:val="36"/>
        </w:rPr>
        <w:t>may morally achieve.’</w:t>
      </w:r>
      <w:r w:rsidR="00047C9A" w:rsidRPr="000D67DE">
        <w:rPr>
          <w:rFonts w:ascii="Calibri" w:hAnsi="Calibri"/>
          <w:sz w:val="36"/>
        </w:rPr>
        <w:t xml:space="preserve"> </w:t>
      </w:r>
      <w:r w:rsidR="00862892">
        <w:rPr>
          <w:rFonts w:ascii="Calibri" w:hAnsi="Calibri"/>
          <w:sz w:val="36"/>
        </w:rPr>
        <w:t>To</w:t>
      </w:r>
      <w:r w:rsidRPr="000D67DE">
        <w:rPr>
          <w:rFonts w:ascii="Calibri" w:hAnsi="Calibri"/>
          <w:sz w:val="36"/>
        </w:rPr>
        <w:t xml:space="preserve"> put the matter more succinctly,</w:t>
      </w:r>
      <w:r w:rsidR="00800358">
        <w:rPr>
          <w:rFonts w:ascii="Calibri" w:hAnsi="Calibri"/>
          <w:sz w:val="36"/>
        </w:rPr>
        <w:t xml:space="preserve"> </w:t>
      </w:r>
      <w:r w:rsidR="00F65EB1">
        <w:rPr>
          <w:rFonts w:ascii="Calibri" w:hAnsi="Calibri"/>
          <w:sz w:val="36"/>
        </w:rPr>
        <w:t>‘</w:t>
      </w:r>
      <w:r w:rsidRPr="000D67DE">
        <w:rPr>
          <w:rFonts w:ascii="Calibri" w:hAnsi="Calibri"/>
          <w:sz w:val="36"/>
        </w:rPr>
        <w:t>Blessed are the pure in heart, for they shall see God.’</w:t>
      </w:r>
      <w:r w:rsidR="00047C9A" w:rsidRPr="000D67DE">
        <w:rPr>
          <w:rFonts w:ascii="Calibri" w:hAnsi="Calibri"/>
          <w:sz w:val="36"/>
        </w:rPr>
        <w:t xml:space="preserve"> </w:t>
      </w:r>
      <w:r w:rsidRPr="000D67DE">
        <w:rPr>
          <w:rFonts w:ascii="Calibri" w:hAnsi="Calibri"/>
          <w:sz w:val="36"/>
        </w:rPr>
        <w:t>And the</w:t>
      </w:r>
      <w:r w:rsidR="00800358">
        <w:rPr>
          <w:rFonts w:ascii="Calibri" w:hAnsi="Calibri"/>
          <w:sz w:val="36"/>
        </w:rPr>
        <w:t xml:space="preserve"> </w:t>
      </w:r>
      <w:r w:rsidRPr="000D67DE">
        <w:rPr>
          <w:rFonts w:ascii="Calibri" w:hAnsi="Calibri"/>
          <w:sz w:val="36"/>
        </w:rPr>
        <w:t>same idea has been expressed by the Su</w:t>
      </w:r>
      <w:r w:rsidR="0016235C">
        <w:rPr>
          <w:rFonts w:ascii="Calibri" w:hAnsi="Calibri"/>
          <w:sz w:val="36"/>
        </w:rPr>
        <w:t>fi</w:t>
      </w:r>
      <w:r w:rsidRPr="000D67DE">
        <w:rPr>
          <w:rFonts w:ascii="Calibri" w:hAnsi="Calibri"/>
          <w:sz w:val="36"/>
        </w:rPr>
        <w:t xml:space="preserve"> poet, Jalal-uddin</w:t>
      </w:r>
      <w:r w:rsidR="00800358">
        <w:rPr>
          <w:rFonts w:ascii="Calibri" w:hAnsi="Calibri"/>
          <w:sz w:val="36"/>
        </w:rPr>
        <w:t xml:space="preserve"> </w:t>
      </w:r>
      <w:r w:rsidRPr="000D67DE">
        <w:rPr>
          <w:rFonts w:ascii="Calibri" w:hAnsi="Calibri"/>
          <w:sz w:val="36"/>
        </w:rPr>
        <w:t>Rumi, in terms</w:t>
      </w:r>
      <w:r w:rsidR="007B1883" w:rsidRPr="000D67DE">
        <w:rPr>
          <w:rFonts w:ascii="Calibri" w:hAnsi="Calibri"/>
          <w:sz w:val="36"/>
        </w:rPr>
        <w:t xml:space="preserve"> of </w:t>
      </w:r>
      <w:r w:rsidRPr="000D67DE">
        <w:rPr>
          <w:rFonts w:ascii="Calibri" w:hAnsi="Calibri"/>
          <w:sz w:val="36"/>
        </w:rPr>
        <w:t>a scienti</w:t>
      </w:r>
      <w:r w:rsidR="0016235C">
        <w:rPr>
          <w:rFonts w:ascii="Calibri" w:hAnsi="Calibri"/>
          <w:sz w:val="36"/>
        </w:rPr>
        <w:t>fi</w:t>
      </w:r>
      <w:r w:rsidRPr="000D67DE">
        <w:rPr>
          <w:rFonts w:ascii="Calibri" w:hAnsi="Calibri"/>
          <w:sz w:val="36"/>
        </w:rPr>
        <w:t xml:space="preserve">c metaphor: </w:t>
      </w:r>
      <w:r w:rsidR="00F65EB1">
        <w:rPr>
          <w:rFonts w:ascii="Calibri" w:hAnsi="Calibri"/>
          <w:sz w:val="36"/>
        </w:rPr>
        <w:t>‘</w:t>
      </w:r>
      <w:r w:rsidRPr="000D67DE">
        <w:rPr>
          <w:rFonts w:ascii="Calibri" w:hAnsi="Calibri"/>
          <w:sz w:val="36"/>
        </w:rPr>
        <w:t>The astrolabe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mysteries</w:t>
      </w:r>
      <w:r w:rsidR="007B1883" w:rsidRPr="000D67DE">
        <w:rPr>
          <w:rFonts w:ascii="Calibri" w:hAnsi="Calibri"/>
          <w:sz w:val="36"/>
        </w:rPr>
        <w:t xml:space="preserve"> of </w:t>
      </w:r>
      <w:r w:rsidRPr="000D67DE">
        <w:rPr>
          <w:rFonts w:ascii="Calibri" w:hAnsi="Calibri"/>
          <w:sz w:val="36"/>
        </w:rPr>
        <w:t xml:space="preserve">God is love.’ </w:t>
      </w:r>
    </w:p>
    <w:p w14:paraId="7B0FC41F" w14:textId="66B9F39E" w:rsidR="00224ACA"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This book, I repeat, is an anthology</w:t>
      </w:r>
      <w:r w:rsidR="007B1883" w:rsidRPr="000D67DE">
        <w:rPr>
          <w:rFonts w:ascii="Calibri" w:hAnsi="Calibri"/>
          <w:sz w:val="36"/>
        </w:rPr>
        <w:t xml:space="preserve"> of </w:t>
      </w:r>
      <w:r w:rsidRPr="000D67DE">
        <w:rPr>
          <w:rFonts w:ascii="Calibri" w:hAnsi="Calibri"/>
          <w:sz w:val="36"/>
        </w:rPr>
        <w:t>the Perennial Philosophy; but, though an anthology, it contains but few extracts</w:t>
      </w:r>
      <w:r w:rsidR="00800358">
        <w:rPr>
          <w:rFonts w:ascii="Calibri" w:hAnsi="Calibri"/>
          <w:sz w:val="36"/>
        </w:rPr>
        <w:t xml:space="preserve"> </w:t>
      </w:r>
      <w:r w:rsidRPr="000D67DE">
        <w:rPr>
          <w:rFonts w:ascii="Calibri" w:hAnsi="Calibri"/>
          <w:sz w:val="36"/>
        </w:rPr>
        <w:t>from the writings</w:t>
      </w:r>
      <w:r w:rsidR="007B1883" w:rsidRPr="000D67DE">
        <w:rPr>
          <w:rFonts w:ascii="Calibri" w:hAnsi="Calibri"/>
          <w:sz w:val="36"/>
        </w:rPr>
        <w:t xml:space="preserve"> of </w:t>
      </w:r>
      <w:r w:rsidRPr="000D67DE">
        <w:rPr>
          <w:rFonts w:ascii="Calibri" w:hAnsi="Calibri"/>
          <w:sz w:val="36"/>
        </w:rPr>
        <w:lastRenderedPageBreak/>
        <w:t>professional men</w:t>
      </w:r>
      <w:r w:rsidR="007B1883" w:rsidRPr="000D67DE">
        <w:rPr>
          <w:rFonts w:ascii="Calibri" w:hAnsi="Calibri"/>
          <w:sz w:val="36"/>
        </w:rPr>
        <w:t xml:space="preserve"> of </w:t>
      </w:r>
      <w:r w:rsidRPr="000D67DE">
        <w:rPr>
          <w:rFonts w:ascii="Calibri" w:hAnsi="Calibri"/>
          <w:sz w:val="36"/>
        </w:rPr>
        <w:t>letters and, though</w:t>
      </w:r>
      <w:r w:rsidR="00800358">
        <w:rPr>
          <w:rFonts w:ascii="Calibri" w:hAnsi="Calibri"/>
          <w:sz w:val="36"/>
        </w:rPr>
        <w:t xml:space="preserve"> </w:t>
      </w:r>
      <w:r w:rsidRPr="000D67DE">
        <w:rPr>
          <w:rFonts w:ascii="Calibri" w:hAnsi="Calibri"/>
          <w:sz w:val="36"/>
        </w:rPr>
        <w:t>illustrating a philosophy, hardly anything from the professional</w:t>
      </w:r>
      <w:r w:rsidR="00800358">
        <w:rPr>
          <w:rFonts w:ascii="Calibri" w:hAnsi="Calibri"/>
          <w:sz w:val="36"/>
        </w:rPr>
        <w:t xml:space="preserve"> </w:t>
      </w:r>
      <w:r w:rsidRPr="000D67DE">
        <w:rPr>
          <w:rFonts w:ascii="Calibri" w:hAnsi="Calibri"/>
          <w:sz w:val="36"/>
        </w:rPr>
        <w:t>philosophers.</w:t>
      </w:r>
      <w:r w:rsidR="00047C9A" w:rsidRPr="000D67DE">
        <w:rPr>
          <w:rFonts w:ascii="Calibri" w:hAnsi="Calibri"/>
          <w:sz w:val="36"/>
        </w:rPr>
        <w:t xml:space="preserve"> </w:t>
      </w:r>
      <w:r w:rsidRPr="000D67DE">
        <w:rPr>
          <w:rFonts w:ascii="Calibri" w:hAnsi="Calibri"/>
          <w:sz w:val="36"/>
        </w:rPr>
        <w:t>The reason for this is very simple.</w:t>
      </w:r>
      <w:r w:rsidR="00047C9A" w:rsidRPr="000D67DE">
        <w:rPr>
          <w:rFonts w:ascii="Calibri" w:hAnsi="Calibri"/>
          <w:sz w:val="36"/>
        </w:rPr>
        <w:t xml:space="preserve"> </w:t>
      </w:r>
      <w:r w:rsidRPr="000D67DE">
        <w:rPr>
          <w:rFonts w:ascii="Calibri" w:hAnsi="Calibri"/>
          <w:sz w:val="36"/>
        </w:rPr>
        <w:t xml:space="preserve">The Perennial Philosophy is primarily concerned with the one </w:t>
      </w:r>
      <w:r w:rsidR="005F5888">
        <w:rPr>
          <w:rFonts w:ascii="Calibri" w:hAnsi="Calibri"/>
          <w:sz w:val="36"/>
        </w:rPr>
        <w:t>Divine</w:t>
      </w:r>
      <w:r w:rsidR="00800358">
        <w:rPr>
          <w:rFonts w:ascii="Calibri" w:hAnsi="Calibri"/>
          <w:sz w:val="36"/>
        </w:rPr>
        <w:t xml:space="preserve"> </w:t>
      </w:r>
      <w:r w:rsidRPr="000D67DE">
        <w:rPr>
          <w:rFonts w:ascii="Calibri" w:hAnsi="Calibri"/>
          <w:sz w:val="36"/>
        </w:rPr>
        <w:t>Reality substantial to the manifold world</w:t>
      </w:r>
      <w:r w:rsidR="007B1883" w:rsidRPr="000D67DE">
        <w:rPr>
          <w:rFonts w:ascii="Calibri" w:hAnsi="Calibri"/>
          <w:sz w:val="36"/>
        </w:rPr>
        <w:t xml:space="preserve"> of </w:t>
      </w:r>
      <w:r w:rsidRPr="000D67DE">
        <w:rPr>
          <w:rFonts w:ascii="Calibri" w:hAnsi="Calibri"/>
          <w:sz w:val="36"/>
        </w:rPr>
        <w:t>things and lives</w:t>
      </w:r>
      <w:r w:rsidR="00800358">
        <w:rPr>
          <w:rFonts w:ascii="Calibri" w:hAnsi="Calibri"/>
          <w:sz w:val="36"/>
        </w:rPr>
        <w:t xml:space="preserve"> </w:t>
      </w:r>
      <w:r w:rsidRPr="000D67DE">
        <w:rPr>
          <w:rFonts w:ascii="Calibri" w:hAnsi="Calibri"/>
          <w:sz w:val="36"/>
        </w:rPr>
        <w:t>and minds.</w:t>
      </w:r>
      <w:r w:rsidR="00047C9A" w:rsidRPr="000D67DE">
        <w:rPr>
          <w:rFonts w:ascii="Calibri" w:hAnsi="Calibri"/>
          <w:sz w:val="36"/>
        </w:rPr>
        <w:t xml:space="preserve"> </w:t>
      </w:r>
      <w:r w:rsidRPr="000D67DE">
        <w:rPr>
          <w:rFonts w:ascii="Calibri" w:hAnsi="Calibri"/>
          <w:sz w:val="36"/>
        </w:rPr>
        <w:t>But the nature</w:t>
      </w:r>
      <w:r w:rsidR="007B1883" w:rsidRPr="000D67DE">
        <w:rPr>
          <w:rFonts w:ascii="Calibri" w:hAnsi="Calibri"/>
          <w:sz w:val="36"/>
        </w:rPr>
        <w:t xml:space="preserve"> of </w:t>
      </w:r>
      <w:r w:rsidRPr="000D67DE">
        <w:rPr>
          <w:rFonts w:ascii="Calibri" w:hAnsi="Calibri"/>
          <w:sz w:val="36"/>
        </w:rPr>
        <w:t>this one Reality is such that it</w:t>
      </w:r>
      <w:r w:rsidR="00800358">
        <w:rPr>
          <w:rFonts w:ascii="Calibri" w:hAnsi="Calibri"/>
          <w:sz w:val="36"/>
        </w:rPr>
        <w:t xml:space="preserve"> </w:t>
      </w:r>
      <w:r w:rsidRPr="000D67DE">
        <w:rPr>
          <w:rFonts w:ascii="Calibri" w:hAnsi="Calibri"/>
          <w:sz w:val="36"/>
        </w:rPr>
        <w:t>cannot be directly and immediately apprehended except by</w:t>
      </w:r>
      <w:r w:rsidR="00800358">
        <w:rPr>
          <w:rFonts w:ascii="Calibri" w:hAnsi="Calibri"/>
          <w:sz w:val="36"/>
        </w:rPr>
        <w:t xml:space="preserve"> </w:t>
      </w:r>
      <w:r w:rsidRPr="000D67DE">
        <w:rPr>
          <w:rFonts w:ascii="Calibri" w:hAnsi="Calibri"/>
          <w:sz w:val="36"/>
        </w:rPr>
        <w:t>those who have chosen to ful</w:t>
      </w:r>
      <w:r w:rsidR="0016235C">
        <w:rPr>
          <w:rFonts w:ascii="Calibri" w:hAnsi="Calibri"/>
          <w:sz w:val="36"/>
        </w:rPr>
        <w:t>fi</w:t>
      </w:r>
      <w:r w:rsidRPr="000D67DE">
        <w:rPr>
          <w:rFonts w:ascii="Calibri" w:hAnsi="Calibri"/>
          <w:sz w:val="36"/>
        </w:rPr>
        <w:t>l certain conditions</w:t>
      </w:r>
      <w:r w:rsidR="006A2EFA">
        <w:rPr>
          <w:rFonts w:ascii="Calibri" w:hAnsi="Calibri"/>
          <w:sz w:val="36"/>
        </w:rPr>
        <w:t>;</w:t>
      </w:r>
      <w:r w:rsidRPr="000D67DE">
        <w:rPr>
          <w:rFonts w:ascii="Calibri" w:hAnsi="Calibri"/>
          <w:sz w:val="36"/>
        </w:rPr>
        <w:t xml:space="preserve"> making</w:t>
      </w:r>
      <w:r w:rsidR="00800358">
        <w:rPr>
          <w:rFonts w:ascii="Calibri" w:hAnsi="Calibri"/>
          <w:sz w:val="36"/>
        </w:rPr>
        <w:t xml:space="preserve"> </w:t>
      </w:r>
      <w:r w:rsidRPr="000D67DE">
        <w:rPr>
          <w:rFonts w:ascii="Calibri" w:hAnsi="Calibri"/>
          <w:sz w:val="36"/>
        </w:rPr>
        <w:t>themselves loving, pure in heart, and poor in spirit</w:t>
      </w:r>
      <w:r w:rsidR="004157A7">
        <w:rPr>
          <w:rFonts w:ascii="Calibri" w:hAnsi="Calibri"/>
          <w:sz w:val="36"/>
        </w:rPr>
        <w:t>. W</w:t>
      </w:r>
      <w:r w:rsidRPr="000D67DE">
        <w:rPr>
          <w:rFonts w:ascii="Calibri" w:hAnsi="Calibri"/>
          <w:sz w:val="36"/>
        </w:rPr>
        <w:t>hy</w:t>
      </w:r>
      <w:r w:rsidR="00800358">
        <w:rPr>
          <w:rFonts w:ascii="Calibri" w:hAnsi="Calibri"/>
          <w:sz w:val="36"/>
        </w:rPr>
        <w:t xml:space="preserve"> </w:t>
      </w:r>
      <w:r w:rsidRPr="000D67DE">
        <w:rPr>
          <w:rFonts w:ascii="Calibri" w:hAnsi="Calibri"/>
          <w:sz w:val="36"/>
        </w:rPr>
        <w:t>should this be so?</w:t>
      </w:r>
      <w:r w:rsidR="00047C9A" w:rsidRPr="000D67DE">
        <w:rPr>
          <w:rFonts w:ascii="Calibri" w:hAnsi="Calibri"/>
          <w:sz w:val="36"/>
        </w:rPr>
        <w:t xml:space="preserve"> </w:t>
      </w:r>
      <w:r w:rsidRPr="000D67DE">
        <w:rPr>
          <w:rFonts w:ascii="Calibri" w:hAnsi="Calibri"/>
          <w:sz w:val="36"/>
        </w:rPr>
        <w:t>We do not know.</w:t>
      </w:r>
      <w:r w:rsidR="00047C9A" w:rsidRPr="000D67DE">
        <w:rPr>
          <w:rFonts w:ascii="Calibri" w:hAnsi="Calibri"/>
          <w:sz w:val="36"/>
        </w:rPr>
        <w:t xml:space="preserve"> </w:t>
      </w:r>
      <w:r w:rsidRPr="000D67DE">
        <w:rPr>
          <w:rFonts w:ascii="Calibri" w:hAnsi="Calibri"/>
          <w:sz w:val="36"/>
        </w:rPr>
        <w:t>It is just one</w:t>
      </w:r>
      <w:r w:rsidR="007B1883" w:rsidRPr="000D67DE">
        <w:rPr>
          <w:rFonts w:ascii="Calibri" w:hAnsi="Calibri"/>
          <w:sz w:val="36"/>
        </w:rPr>
        <w:t xml:space="preserve"> of </w:t>
      </w:r>
      <w:r w:rsidRPr="000D67DE">
        <w:rPr>
          <w:rFonts w:ascii="Calibri" w:hAnsi="Calibri"/>
          <w:sz w:val="36"/>
        </w:rPr>
        <w:t>those</w:t>
      </w:r>
      <w:r w:rsidR="00800358">
        <w:rPr>
          <w:rFonts w:ascii="Calibri" w:hAnsi="Calibri"/>
          <w:sz w:val="36"/>
        </w:rPr>
        <w:t xml:space="preserve"> </w:t>
      </w:r>
      <w:r w:rsidRPr="000D67DE">
        <w:rPr>
          <w:rFonts w:ascii="Calibri" w:hAnsi="Calibri"/>
          <w:sz w:val="36"/>
        </w:rPr>
        <w:t>facts which we have to accept, whether we like them or not and</w:t>
      </w:r>
      <w:r w:rsidR="00800358">
        <w:rPr>
          <w:rFonts w:ascii="Calibri" w:hAnsi="Calibri"/>
          <w:sz w:val="36"/>
        </w:rPr>
        <w:t xml:space="preserve"> </w:t>
      </w:r>
      <w:r w:rsidRPr="000D67DE">
        <w:rPr>
          <w:rFonts w:ascii="Calibri" w:hAnsi="Calibri"/>
          <w:sz w:val="36"/>
        </w:rPr>
        <w:t>however implausible and unlikely they may seem.</w:t>
      </w:r>
      <w:r w:rsidR="00047C9A" w:rsidRPr="000D67DE">
        <w:rPr>
          <w:rFonts w:ascii="Calibri" w:hAnsi="Calibri"/>
          <w:sz w:val="36"/>
        </w:rPr>
        <w:t xml:space="preserve"> </w:t>
      </w:r>
    </w:p>
    <w:p w14:paraId="41DF7DC0" w14:textId="6D37825E" w:rsidR="00E0682C"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Nothing in</w:t>
      </w:r>
      <w:r w:rsidR="00800358">
        <w:rPr>
          <w:rFonts w:ascii="Calibri" w:hAnsi="Calibri"/>
          <w:sz w:val="36"/>
        </w:rPr>
        <w:t xml:space="preserve"> </w:t>
      </w:r>
      <w:r w:rsidRPr="000D67DE">
        <w:rPr>
          <w:rFonts w:ascii="Calibri" w:hAnsi="Calibri"/>
          <w:sz w:val="36"/>
        </w:rPr>
        <w:t>our everyday experience gives us any reason for supposing that</w:t>
      </w:r>
      <w:r w:rsidR="00800358">
        <w:rPr>
          <w:rFonts w:ascii="Calibri" w:hAnsi="Calibri"/>
          <w:sz w:val="36"/>
        </w:rPr>
        <w:t xml:space="preserve"> </w:t>
      </w:r>
      <w:r w:rsidRPr="000D67DE">
        <w:rPr>
          <w:rFonts w:ascii="Calibri" w:hAnsi="Calibri"/>
          <w:sz w:val="36"/>
        </w:rPr>
        <w:t>water is made up</w:t>
      </w:r>
      <w:r w:rsidR="007B1883" w:rsidRPr="000D67DE">
        <w:rPr>
          <w:rFonts w:ascii="Calibri" w:hAnsi="Calibri"/>
          <w:sz w:val="36"/>
        </w:rPr>
        <w:t xml:space="preserve"> of </w:t>
      </w:r>
      <w:r w:rsidRPr="000D67DE">
        <w:rPr>
          <w:rFonts w:ascii="Calibri" w:hAnsi="Calibri"/>
          <w:sz w:val="36"/>
        </w:rPr>
        <w:t>hydrogen and oxygen; and yet when we</w:t>
      </w:r>
      <w:r w:rsidR="00800358">
        <w:rPr>
          <w:rFonts w:ascii="Calibri" w:hAnsi="Calibri"/>
          <w:sz w:val="36"/>
        </w:rPr>
        <w:t xml:space="preserve"> </w:t>
      </w:r>
      <w:r w:rsidRPr="000D67DE">
        <w:rPr>
          <w:rFonts w:ascii="Calibri" w:hAnsi="Calibri"/>
          <w:sz w:val="36"/>
        </w:rPr>
        <w:t>subject water to certain rather drastic treatments, the nature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its constituent elements becomes manifest.</w:t>
      </w:r>
      <w:r w:rsidR="00047C9A" w:rsidRPr="000D67DE">
        <w:rPr>
          <w:rFonts w:ascii="Calibri" w:hAnsi="Calibri"/>
          <w:sz w:val="36"/>
        </w:rPr>
        <w:t xml:space="preserve"> </w:t>
      </w:r>
      <w:r w:rsidRPr="000D67DE">
        <w:rPr>
          <w:rFonts w:ascii="Calibri" w:hAnsi="Calibri"/>
          <w:sz w:val="36"/>
        </w:rPr>
        <w:t>Similarly, nothing</w:t>
      </w:r>
      <w:r w:rsidR="00800358">
        <w:rPr>
          <w:rFonts w:ascii="Calibri" w:hAnsi="Calibri"/>
          <w:sz w:val="36"/>
        </w:rPr>
        <w:t xml:space="preserve"> </w:t>
      </w:r>
      <w:r w:rsidRPr="000D67DE">
        <w:rPr>
          <w:rFonts w:ascii="Calibri" w:hAnsi="Calibri"/>
          <w:sz w:val="36"/>
        </w:rPr>
        <w:t>in our everyday experience gives us much reason for supposing</w:t>
      </w:r>
      <w:r w:rsidR="00800358">
        <w:rPr>
          <w:rFonts w:ascii="Calibri" w:hAnsi="Calibri"/>
          <w:sz w:val="36"/>
        </w:rPr>
        <w:t xml:space="preserve"> </w:t>
      </w:r>
      <w:r w:rsidRPr="000D67DE">
        <w:rPr>
          <w:rFonts w:ascii="Calibri" w:hAnsi="Calibri"/>
          <w:sz w:val="36"/>
        </w:rPr>
        <w:t>that the mind</w:t>
      </w:r>
      <w:r w:rsidR="007B1883" w:rsidRPr="000D67DE">
        <w:rPr>
          <w:rFonts w:ascii="Calibri" w:hAnsi="Calibri"/>
          <w:sz w:val="36"/>
        </w:rPr>
        <w:t xml:space="preserve"> of </w:t>
      </w:r>
      <w:r w:rsidRPr="000D67DE">
        <w:rPr>
          <w:rFonts w:ascii="Calibri" w:hAnsi="Calibri"/>
          <w:sz w:val="36"/>
        </w:rPr>
        <w:t>the average sensual man has, as one</w:t>
      </w:r>
      <w:r w:rsidR="007B1883" w:rsidRPr="000D67DE">
        <w:rPr>
          <w:rFonts w:ascii="Calibri" w:hAnsi="Calibri"/>
          <w:sz w:val="36"/>
        </w:rPr>
        <w:t xml:space="preserve"> of </w:t>
      </w:r>
      <w:r w:rsidRPr="000D67DE">
        <w:rPr>
          <w:rFonts w:ascii="Calibri" w:hAnsi="Calibri"/>
          <w:sz w:val="36"/>
        </w:rPr>
        <w:t>its constituents, something resembling, or identical with, the Reality</w:t>
      </w:r>
      <w:r w:rsidR="00800358">
        <w:rPr>
          <w:rFonts w:ascii="Calibri" w:hAnsi="Calibri"/>
          <w:sz w:val="36"/>
        </w:rPr>
        <w:t xml:space="preserve"> </w:t>
      </w:r>
      <w:r w:rsidRPr="000D67DE">
        <w:rPr>
          <w:rFonts w:ascii="Calibri" w:hAnsi="Calibri"/>
          <w:sz w:val="36"/>
        </w:rPr>
        <w:t>substantial to the manifold world; and yet, when that mind is</w:t>
      </w:r>
      <w:r w:rsidR="00800358">
        <w:rPr>
          <w:rFonts w:ascii="Calibri" w:hAnsi="Calibri"/>
          <w:sz w:val="36"/>
        </w:rPr>
        <w:t xml:space="preserve"> </w:t>
      </w:r>
      <w:r w:rsidRPr="000D67DE">
        <w:rPr>
          <w:rFonts w:ascii="Calibri" w:hAnsi="Calibri"/>
          <w:sz w:val="36"/>
        </w:rPr>
        <w:t xml:space="preserve">subjected to certain rather drastic treatments, the </w:t>
      </w:r>
      <w:r w:rsidR="005F5888">
        <w:rPr>
          <w:rFonts w:ascii="Calibri" w:hAnsi="Calibri"/>
          <w:sz w:val="36"/>
        </w:rPr>
        <w:t>Divine</w:t>
      </w:r>
      <w:r w:rsidRPr="000D67DE">
        <w:rPr>
          <w:rFonts w:ascii="Calibri" w:hAnsi="Calibri"/>
          <w:sz w:val="36"/>
        </w:rPr>
        <w:t xml:space="preserve"> element,</w:t>
      </w:r>
      <w:r w:rsidR="007B1883" w:rsidRPr="000D67DE">
        <w:rPr>
          <w:rFonts w:ascii="Calibri" w:hAnsi="Calibri"/>
          <w:sz w:val="36"/>
        </w:rPr>
        <w:t xml:space="preserve"> of </w:t>
      </w:r>
      <w:r w:rsidRPr="000D67DE">
        <w:rPr>
          <w:rFonts w:ascii="Calibri" w:hAnsi="Calibri"/>
          <w:sz w:val="36"/>
        </w:rPr>
        <w:t>which it is</w:t>
      </w:r>
      <w:r w:rsidR="00224ACA">
        <w:rPr>
          <w:rFonts w:ascii="Calibri" w:hAnsi="Calibri"/>
          <w:sz w:val="36"/>
        </w:rPr>
        <w:t>,</w:t>
      </w:r>
      <w:r w:rsidRPr="000D67DE">
        <w:rPr>
          <w:rFonts w:ascii="Calibri" w:hAnsi="Calibri"/>
          <w:sz w:val="36"/>
        </w:rPr>
        <w:t xml:space="preserve"> in part at least</w:t>
      </w:r>
      <w:r w:rsidR="00224ACA">
        <w:rPr>
          <w:rFonts w:ascii="Calibri" w:hAnsi="Calibri"/>
          <w:sz w:val="36"/>
        </w:rPr>
        <w:t>,</w:t>
      </w:r>
      <w:r w:rsidRPr="000D67DE">
        <w:rPr>
          <w:rFonts w:ascii="Calibri" w:hAnsi="Calibri"/>
          <w:sz w:val="36"/>
        </w:rPr>
        <w:t xml:space="preserve"> composed, becomes manifest, not only to the mind itself, but also, by its re</w:t>
      </w:r>
      <w:r w:rsidR="005E00F4">
        <w:rPr>
          <w:rFonts w:ascii="Calibri" w:hAnsi="Calibri"/>
          <w:sz w:val="36"/>
        </w:rPr>
        <w:t>fl</w:t>
      </w:r>
      <w:r w:rsidRPr="000D67DE">
        <w:rPr>
          <w:rFonts w:ascii="Calibri" w:hAnsi="Calibri"/>
          <w:sz w:val="36"/>
        </w:rPr>
        <w:t>ection in</w:t>
      </w:r>
      <w:r w:rsidR="00800358">
        <w:rPr>
          <w:rFonts w:ascii="Calibri" w:hAnsi="Calibri"/>
          <w:sz w:val="36"/>
        </w:rPr>
        <w:t xml:space="preserve"> </w:t>
      </w:r>
      <w:r w:rsidRPr="000D67DE">
        <w:rPr>
          <w:rFonts w:ascii="Calibri" w:hAnsi="Calibri"/>
          <w:sz w:val="36"/>
        </w:rPr>
        <w:t>external behaviour, to other minds.</w:t>
      </w:r>
      <w:r w:rsidR="00047C9A" w:rsidRPr="000D67DE">
        <w:rPr>
          <w:rFonts w:ascii="Calibri" w:hAnsi="Calibri"/>
          <w:sz w:val="36"/>
        </w:rPr>
        <w:t xml:space="preserve"> </w:t>
      </w:r>
    </w:p>
    <w:p w14:paraId="73CC5DFD" w14:textId="42AF349B"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It is only by making</w:t>
      </w:r>
      <w:r w:rsidR="00800358">
        <w:rPr>
          <w:rFonts w:ascii="Calibri" w:hAnsi="Calibri"/>
          <w:sz w:val="36"/>
        </w:rPr>
        <w:t xml:space="preserve"> </w:t>
      </w:r>
      <w:r w:rsidRPr="000D67DE">
        <w:rPr>
          <w:rFonts w:ascii="Calibri" w:hAnsi="Calibri"/>
          <w:sz w:val="36"/>
        </w:rPr>
        <w:t>physical experiments that we can discover the intimate nature</w:t>
      </w:r>
      <w:r w:rsidR="00800358">
        <w:rPr>
          <w:rFonts w:ascii="Calibri" w:hAnsi="Calibri"/>
          <w:sz w:val="36"/>
        </w:rPr>
        <w:t xml:space="preserve"> </w:t>
      </w:r>
      <w:r w:rsidRPr="000D67DE">
        <w:rPr>
          <w:rFonts w:ascii="Calibri" w:hAnsi="Calibri"/>
          <w:sz w:val="36"/>
        </w:rPr>
        <w:t>of matter and its potentialities.</w:t>
      </w:r>
      <w:r w:rsidR="00047C9A" w:rsidRPr="000D67DE">
        <w:rPr>
          <w:rFonts w:ascii="Calibri" w:hAnsi="Calibri"/>
          <w:sz w:val="36"/>
        </w:rPr>
        <w:t xml:space="preserve"> </w:t>
      </w:r>
      <w:r w:rsidRPr="000D67DE">
        <w:rPr>
          <w:rFonts w:ascii="Calibri" w:hAnsi="Calibri"/>
          <w:sz w:val="36"/>
        </w:rPr>
        <w:t>And it is only by making</w:t>
      </w:r>
      <w:r w:rsidR="00800358">
        <w:rPr>
          <w:rFonts w:ascii="Calibri" w:hAnsi="Calibri"/>
          <w:sz w:val="36"/>
        </w:rPr>
        <w:t xml:space="preserve"> </w:t>
      </w:r>
      <w:r w:rsidRPr="000D67DE">
        <w:rPr>
          <w:rFonts w:ascii="Calibri" w:hAnsi="Calibri"/>
          <w:sz w:val="36"/>
        </w:rPr>
        <w:t>psychological and moral experiments that we can discover the</w:t>
      </w:r>
      <w:r w:rsidR="00800358">
        <w:rPr>
          <w:rFonts w:ascii="Calibri" w:hAnsi="Calibri"/>
          <w:sz w:val="36"/>
        </w:rPr>
        <w:t xml:space="preserve"> </w:t>
      </w:r>
      <w:r w:rsidRPr="000D67DE">
        <w:rPr>
          <w:rFonts w:ascii="Calibri" w:hAnsi="Calibri"/>
          <w:sz w:val="36"/>
        </w:rPr>
        <w:t>intimate nature</w:t>
      </w:r>
      <w:r w:rsidR="007B1883" w:rsidRPr="000D67DE">
        <w:rPr>
          <w:rFonts w:ascii="Calibri" w:hAnsi="Calibri"/>
          <w:sz w:val="36"/>
        </w:rPr>
        <w:t xml:space="preserve"> of </w:t>
      </w:r>
      <w:r w:rsidRPr="000D67DE">
        <w:rPr>
          <w:rFonts w:ascii="Calibri" w:hAnsi="Calibri"/>
          <w:sz w:val="36"/>
        </w:rPr>
        <w:t>mind and its potentialities.</w:t>
      </w:r>
      <w:r w:rsidR="00047C9A" w:rsidRPr="000D67DE">
        <w:rPr>
          <w:rFonts w:ascii="Calibri" w:hAnsi="Calibri"/>
          <w:sz w:val="36"/>
        </w:rPr>
        <w:t xml:space="preserve"> </w:t>
      </w:r>
      <w:r w:rsidRPr="000D67DE">
        <w:rPr>
          <w:rFonts w:ascii="Calibri" w:hAnsi="Calibri"/>
          <w:sz w:val="36"/>
        </w:rPr>
        <w:t>In the ordinary</w:t>
      </w:r>
      <w:r w:rsidR="00800358">
        <w:rPr>
          <w:rFonts w:ascii="Calibri" w:hAnsi="Calibri"/>
          <w:sz w:val="36"/>
        </w:rPr>
        <w:t xml:space="preserve"> </w:t>
      </w:r>
      <w:r w:rsidRPr="000D67DE">
        <w:rPr>
          <w:rFonts w:ascii="Calibri" w:hAnsi="Calibri"/>
          <w:sz w:val="36"/>
        </w:rPr>
        <w:t>circumstances</w:t>
      </w:r>
      <w:r w:rsidR="007B1883" w:rsidRPr="000D67DE">
        <w:rPr>
          <w:rFonts w:ascii="Calibri" w:hAnsi="Calibri"/>
          <w:sz w:val="36"/>
        </w:rPr>
        <w:t xml:space="preserve"> of </w:t>
      </w:r>
      <w:r w:rsidRPr="000D67DE">
        <w:rPr>
          <w:rFonts w:ascii="Calibri" w:hAnsi="Calibri"/>
          <w:sz w:val="36"/>
        </w:rPr>
        <w:t>average sensual life these potentialities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mind remain latent and unmanifested.</w:t>
      </w:r>
      <w:r w:rsidR="00047C9A" w:rsidRPr="000D67DE">
        <w:rPr>
          <w:rFonts w:ascii="Calibri" w:hAnsi="Calibri"/>
          <w:sz w:val="36"/>
        </w:rPr>
        <w:t xml:space="preserve"> </w:t>
      </w:r>
      <w:r w:rsidRPr="000D67DE">
        <w:rPr>
          <w:rFonts w:ascii="Calibri" w:hAnsi="Calibri"/>
          <w:sz w:val="36"/>
        </w:rPr>
        <w:t>If we would realize</w:t>
      </w:r>
      <w:r w:rsidR="00800358">
        <w:rPr>
          <w:rFonts w:ascii="Calibri" w:hAnsi="Calibri"/>
          <w:sz w:val="36"/>
        </w:rPr>
        <w:t xml:space="preserve"> </w:t>
      </w:r>
      <w:r w:rsidRPr="000D67DE">
        <w:rPr>
          <w:rFonts w:ascii="Calibri" w:hAnsi="Calibri"/>
          <w:sz w:val="36"/>
        </w:rPr>
        <w:t>them, we must ful</w:t>
      </w:r>
      <w:r w:rsidR="0016235C">
        <w:rPr>
          <w:rFonts w:ascii="Calibri" w:hAnsi="Calibri"/>
          <w:sz w:val="36"/>
        </w:rPr>
        <w:t>fi</w:t>
      </w:r>
      <w:r w:rsidRPr="000D67DE">
        <w:rPr>
          <w:rFonts w:ascii="Calibri" w:hAnsi="Calibri"/>
          <w:sz w:val="36"/>
        </w:rPr>
        <w:t>l certain conditions and obey certain rules,</w:t>
      </w:r>
      <w:r w:rsidR="00800358">
        <w:rPr>
          <w:rFonts w:ascii="Calibri" w:hAnsi="Calibri"/>
          <w:sz w:val="36"/>
        </w:rPr>
        <w:t xml:space="preserve"> </w:t>
      </w:r>
      <w:r w:rsidRPr="000D67DE">
        <w:rPr>
          <w:rFonts w:ascii="Calibri" w:hAnsi="Calibri"/>
          <w:sz w:val="36"/>
        </w:rPr>
        <w:t xml:space="preserve">which experience has shown empirically to be valid. </w:t>
      </w:r>
    </w:p>
    <w:p w14:paraId="0A110B72" w14:textId="4BF1AA76" w:rsidR="00455E6F"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 xml:space="preserve">In regard to few professional </w:t>
      </w:r>
      <w:r w:rsidR="00862892" w:rsidRPr="000D67DE">
        <w:rPr>
          <w:rFonts w:ascii="Calibri" w:hAnsi="Calibri"/>
          <w:sz w:val="36"/>
        </w:rPr>
        <w:t>philosophers</w:t>
      </w:r>
      <w:r w:rsidRPr="000D67DE">
        <w:rPr>
          <w:rFonts w:ascii="Calibri" w:hAnsi="Calibri"/>
          <w:sz w:val="36"/>
        </w:rPr>
        <w:t xml:space="preserve"> and men</w:t>
      </w:r>
      <w:r w:rsidR="007B1883" w:rsidRPr="000D67DE">
        <w:rPr>
          <w:rFonts w:ascii="Calibri" w:hAnsi="Calibri"/>
          <w:sz w:val="36"/>
        </w:rPr>
        <w:t xml:space="preserve"> of </w:t>
      </w:r>
      <w:r w:rsidRPr="000D67DE">
        <w:rPr>
          <w:rFonts w:ascii="Calibri" w:hAnsi="Calibri"/>
          <w:sz w:val="36"/>
        </w:rPr>
        <w:t>letters</w:t>
      </w:r>
      <w:r w:rsidR="00E0682C">
        <w:rPr>
          <w:rFonts w:ascii="Calibri" w:hAnsi="Calibri"/>
          <w:sz w:val="36"/>
        </w:rPr>
        <w:t>;</w:t>
      </w:r>
      <w:r w:rsidR="00800358">
        <w:rPr>
          <w:rFonts w:ascii="Calibri" w:hAnsi="Calibri"/>
          <w:sz w:val="36"/>
        </w:rPr>
        <w:t xml:space="preserve"> </w:t>
      </w:r>
      <w:r w:rsidRPr="000D67DE">
        <w:rPr>
          <w:rFonts w:ascii="Calibri" w:hAnsi="Calibri"/>
          <w:sz w:val="36"/>
        </w:rPr>
        <w:t>is there any evidence that they did very much in the way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ful</w:t>
      </w:r>
      <w:r w:rsidR="0016235C">
        <w:rPr>
          <w:rFonts w:ascii="Calibri" w:hAnsi="Calibri"/>
          <w:sz w:val="36"/>
        </w:rPr>
        <w:t>fi</w:t>
      </w:r>
      <w:r w:rsidRPr="000D67DE">
        <w:rPr>
          <w:rFonts w:ascii="Calibri" w:hAnsi="Calibri"/>
          <w:sz w:val="36"/>
        </w:rPr>
        <w:t>lling the necessary conditions</w:t>
      </w:r>
      <w:r w:rsidR="007B1883" w:rsidRPr="000D67DE">
        <w:rPr>
          <w:rFonts w:ascii="Calibri" w:hAnsi="Calibri"/>
          <w:sz w:val="36"/>
        </w:rPr>
        <w:t xml:space="preserve"> of </w:t>
      </w:r>
      <w:r w:rsidRPr="000D67DE">
        <w:rPr>
          <w:rFonts w:ascii="Calibri" w:hAnsi="Calibri"/>
          <w:sz w:val="36"/>
        </w:rPr>
        <w:t>direct spiritual knowledge</w:t>
      </w:r>
      <w:r w:rsidR="00E0682C">
        <w:rPr>
          <w:rFonts w:ascii="Calibri" w:hAnsi="Calibri"/>
          <w:sz w:val="36"/>
        </w:rPr>
        <w:t>?</w:t>
      </w:r>
      <w:r w:rsidR="00800358">
        <w:rPr>
          <w:rFonts w:ascii="Calibri" w:hAnsi="Calibri"/>
          <w:sz w:val="36"/>
        </w:rPr>
        <w:t xml:space="preserve"> </w:t>
      </w:r>
      <w:r w:rsidRPr="000D67DE">
        <w:rPr>
          <w:rFonts w:ascii="Calibri" w:hAnsi="Calibri"/>
          <w:sz w:val="36"/>
        </w:rPr>
        <w:t>When poets or metaphysicians talk about the subject matter</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Perennial Philosophy, it is generally at second hand.</w:t>
      </w:r>
      <w:r w:rsidR="00047C9A" w:rsidRPr="000D67DE">
        <w:rPr>
          <w:rFonts w:ascii="Calibri" w:hAnsi="Calibri"/>
          <w:sz w:val="36"/>
        </w:rPr>
        <w:t xml:space="preserve"> </w:t>
      </w:r>
      <w:r w:rsidRPr="000D67DE">
        <w:rPr>
          <w:rFonts w:ascii="Calibri" w:hAnsi="Calibri"/>
          <w:sz w:val="36"/>
        </w:rPr>
        <w:t>But</w:t>
      </w:r>
      <w:r w:rsidR="00800358">
        <w:rPr>
          <w:rFonts w:ascii="Calibri" w:hAnsi="Calibri"/>
          <w:sz w:val="36"/>
        </w:rPr>
        <w:t xml:space="preserve"> </w:t>
      </w:r>
      <w:r w:rsidRPr="000D67DE">
        <w:rPr>
          <w:rFonts w:ascii="Calibri" w:hAnsi="Calibri"/>
          <w:sz w:val="36"/>
        </w:rPr>
        <w:t>in every age there have been some men and women who chose</w:t>
      </w:r>
      <w:r w:rsidR="00800358">
        <w:rPr>
          <w:rFonts w:ascii="Calibri" w:hAnsi="Calibri"/>
          <w:sz w:val="36"/>
        </w:rPr>
        <w:t xml:space="preserve"> </w:t>
      </w:r>
      <w:r w:rsidRPr="000D67DE">
        <w:rPr>
          <w:rFonts w:ascii="Calibri" w:hAnsi="Calibri"/>
          <w:sz w:val="36"/>
        </w:rPr>
        <w:t>to ful</w:t>
      </w:r>
      <w:r w:rsidR="0016235C">
        <w:rPr>
          <w:rFonts w:ascii="Calibri" w:hAnsi="Calibri"/>
          <w:sz w:val="36"/>
        </w:rPr>
        <w:t>fi</w:t>
      </w:r>
      <w:r w:rsidRPr="000D67DE">
        <w:rPr>
          <w:rFonts w:ascii="Calibri" w:hAnsi="Calibri"/>
          <w:sz w:val="36"/>
        </w:rPr>
        <w:t>l the conditions upon which alone, as a matter</w:t>
      </w:r>
      <w:r w:rsidR="007B1883" w:rsidRPr="000D67DE">
        <w:rPr>
          <w:rFonts w:ascii="Calibri" w:hAnsi="Calibri"/>
          <w:sz w:val="36"/>
        </w:rPr>
        <w:t xml:space="preserve"> of </w:t>
      </w:r>
      <w:r w:rsidRPr="000D67DE">
        <w:rPr>
          <w:rFonts w:ascii="Calibri" w:hAnsi="Calibri"/>
          <w:sz w:val="36"/>
        </w:rPr>
        <w:t>brute</w:t>
      </w:r>
      <w:r w:rsidR="00800358">
        <w:rPr>
          <w:rFonts w:ascii="Calibri" w:hAnsi="Calibri"/>
          <w:sz w:val="36"/>
        </w:rPr>
        <w:t xml:space="preserve"> </w:t>
      </w:r>
      <w:r w:rsidRPr="000D67DE">
        <w:rPr>
          <w:rFonts w:ascii="Calibri" w:hAnsi="Calibri"/>
          <w:sz w:val="36"/>
        </w:rPr>
        <w:t>empirical fact, such immediate knowledge can be had; and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these a few have left accounts</w:t>
      </w:r>
      <w:r w:rsidR="007B1883" w:rsidRPr="000D67DE">
        <w:rPr>
          <w:rFonts w:ascii="Calibri" w:hAnsi="Calibri"/>
          <w:sz w:val="36"/>
        </w:rPr>
        <w:t xml:space="preserve"> of </w:t>
      </w:r>
      <w:r w:rsidRPr="000D67DE">
        <w:rPr>
          <w:rFonts w:ascii="Calibri" w:hAnsi="Calibri"/>
          <w:sz w:val="36"/>
        </w:rPr>
        <w:t>the Reality they were thus</w:t>
      </w:r>
      <w:r w:rsidR="00800358">
        <w:rPr>
          <w:rFonts w:ascii="Calibri" w:hAnsi="Calibri"/>
          <w:sz w:val="36"/>
        </w:rPr>
        <w:t xml:space="preserve"> </w:t>
      </w:r>
      <w:r w:rsidRPr="000D67DE">
        <w:rPr>
          <w:rFonts w:ascii="Calibri" w:hAnsi="Calibri"/>
          <w:sz w:val="36"/>
        </w:rPr>
        <w:t>enabled to apprehend and have tried to relate, in one comprehensive system</w:t>
      </w:r>
      <w:r w:rsidR="007B1883" w:rsidRPr="000D67DE">
        <w:rPr>
          <w:rFonts w:ascii="Calibri" w:hAnsi="Calibri"/>
          <w:sz w:val="36"/>
        </w:rPr>
        <w:t xml:space="preserve"> of </w:t>
      </w:r>
      <w:r w:rsidRPr="000D67DE">
        <w:rPr>
          <w:rFonts w:ascii="Calibri" w:hAnsi="Calibri"/>
          <w:sz w:val="36"/>
        </w:rPr>
        <w:t>thought, the given facts</w:t>
      </w:r>
      <w:r w:rsidR="007B1883" w:rsidRPr="000D67DE">
        <w:rPr>
          <w:rFonts w:ascii="Calibri" w:hAnsi="Calibri"/>
          <w:sz w:val="36"/>
        </w:rPr>
        <w:t xml:space="preserve"> of </w:t>
      </w:r>
      <w:r w:rsidRPr="000D67DE">
        <w:rPr>
          <w:rFonts w:ascii="Calibri" w:hAnsi="Calibri"/>
          <w:sz w:val="36"/>
        </w:rPr>
        <w:t>this experience</w:t>
      </w:r>
      <w:r w:rsidR="00800358">
        <w:rPr>
          <w:rFonts w:ascii="Calibri" w:hAnsi="Calibri"/>
          <w:sz w:val="36"/>
        </w:rPr>
        <w:t xml:space="preserve"> </w:t>
      </w:r>
      <w:r w:rsidRPr="000D67DE">
        <w:rPr>
          <w:rFonts w:ascii="Calibri" w:hAnsi="Calibri"/>
          <w:sz w:val="36"/>
        </w:rPr>
        <w:t>with the given facts</w:t>
      </w:r>
      <w:r w:rsidR="007B1883" w:rsidRPr="000D67DE">
        <w:rPr>
          <w:rFonts w:ascii="Calibri" w:hAnsi="Calibri"/>
          <w:sz w:val="36"/>
        </w:rPr>
        <w:t xml:space="preserve"> of </w:t>
      </w:r>
      <w:r w:rsidRPr="000D67DE">
        <w:rPr>
          <w:rFonts w:ascii="Calibri" w:hAnsi="Calibri"/>
          <w:sz w:val="36"/>
        </w:rPr>
        <w:t>their other experiences.</w:t>
      </w:r>
      <w:r w:rsidR="00047C9A" w:rsidRPr="000D67DE">
        <w:rPr>
          <w:rFonts w:ascii="Calibri" w:hAnsi="Calibri"/>
          <w:sz w:val="36"/>
        </w:rPr>
        <w:t xml:space="preserve"> </w:t>
      </w:r>
    </w:p>
    <w:p w14:paraId="390E6102" w14:textId="60D7BA98"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To such </w:t>
      </w:r>
      <w:r w:rsidR="0016235C">
        <w:rPr>
          <w:rFonts w:ascii="Calibri" w:hAnsi="Calibri"/>
          <w:sz w:val="36"/>
        </w:rPr>
        <w:t>fi</w:t>
      </w:r>
      <w:r w:rsidRPr="000D67DE">
        <w:rPr>
          <w:rFonts w:ascii="Calibri" w:hAnsi="Calibri"/>
          <w:sz w:val="36"/>
        </w:rPr>
        <w:t>rst</w:t>
      </w:r>
      <w:r w:rsidR="00A52873">
        <w:rPr>
          <w:rFonts w:ascii="Calibri" w:hAnsi="Calibri"/>
          <w:sz w:val="36"/>
        </w:rPr>
        <w:t>-</w:t>
      </w:r>
      <w:r w:rsidRPr="000D67DE">
        <w:rPr>
          <w:rFonts w:ascii="Calibri" w:hAnsi="Calibri"/>
          <w:sz w:val="36"/>
        </w:rPr>
        <w:t>hand exponents</w:t>
      </w:r>
      <w:r w:rsidR="007B1883" w:rsidRPr="000D67DE">
        <w:rPr>
          <w:rFonts w:ascii="Calibri" w:hAnsi="Calibri"/>
          <w:sz w:val="36"/>
        </w:rPr>
        <w:t xml:space="preserve"> of </w:t>
      </w:r>
      <w:r w:rsidRPr="000D67DE">
        <w:rPr>
          <w:rFonts w:ascii="Calibri" w:hAnsi="Calibri"/>
          <w:sz w:val="36"/>
        </w:rPr>
        <w:t>the Perennial Philosophy those who knew</w:t>
      </w:r>
      <w:r w:rsidR="00800358">
        <w:rPr>
          <w:rFonts w:ascii="Calibri" w:hAnsi="Calibri"/>
          <w:sz w:val="36"/>
        </w:rPr>
        <w:t xml:space="preserve"> </w:t>
      </w:r>
      <w:r w:rsidRPr="000D67DE">
        <w:rPr>
          <w:rFonts w:ascii="Calibri" w:hAnsi="Calibri"/>
          <w:sz w:val="36"/>
        </w:rPr>
        <w:t>them have generally given the name</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 xml:space="preserve">saint’ or </w:t>
      </w:r>
      <w:r w:rsidR="00F65EB1">
        <w:rPr>
          <w:rFonts w:ascii="Calibri" w:hAnsi="Calibri"/>
          <w:sz w:val="36"/>
        </w:rPr>
        <w:t>‘</w:t>
      </w:r>
      <w:r w:rsidRPr="000D67DE">
        <w:rPr>
          <w:rFonts w:ascii="Calibri" w:hAnsi="Calibri"/>
          <w:sz w:val="36"/>
        </w:rPr>
        <w:t>prophet’</w:t>
      </w:r>
      <w:r w:rsidR="00A52873">
        <w:rPr>
          <w:rFonts w:ascii="Calibri" w:hAnsi="Calibri"/>
          <w:sz w:val="36"/>
        </w:rPr>
        <w:t>,</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sage’ or </w:t>
      </w:r>
      <w:r w:rsidR="00F65EB1">
        <w:rPr>
          <w:rFonts w:ascii="Calibri" w:hAnsi="Calibri"/>
          <w:sz w:val="36"/>
        </w:rPr>
        <w:t>‘</w:t>
      </w:r>
      <w:r w:rsidRPr="000D67DE">
        <w:rPr>
          <w:rFonts w:ascii="Calibri" w:hAnsi="Calibri"/>
          <w:sz w:val="36"/>
        </w:rPr>
        <w:t>enlightened one.’</w:t>
      </w:r>
      <w:r w:rsidR="00047C9A" w:rsidRPr="000D67DE">
        <w:rPr>
          <w:rFonts w:ascii="Calibri" w:hAnsi="Calibri"/>
          <w:sz w:val="36"/>
        </w:rPr>
        <w:t xml:space="preserve"> </w:t>
      </w:r>
      <w:r w:rsidRPr="000D67DE">
        <w:rPr>
          <w:rFonts w:ascii="Calibri" w:hAnsi="Calibri"/>
          <w:sz w:val="36"/>
        </w:rPr>
        <w:t>And it is mainly to these, because</w:t>
      </w:r>
      <w:r w:rsidR="00800358">
        <w:rPr>
          <w:rFonts w:ascii="Calibri" w:hAnsi="Calibri"/>
          <w:sz w:val="36"/>
        </w:rPr>
        <w:t xml:space="preserve"> </w:t>
      </w:r>
      <w:r w:rsidRPr="000D67DE">
        <w:rPr>
          <w:rFonts w:ascii="Calibri" w:hAnsi="Calibri"/>
          <w:sz w:val="36"/>
        </w:rPr>
        <w:t>there is good reason for supposing that they knew what they</w:t>
      </w:r>
      <w:r w:rsidR="00800358">
        <w:rPr>
          <w:rFonts w:ascii="Calibri" w:hAnsi="Calibri"/>
          <w:sz w:val="36"/>
        </w:rPr>
        <w:t xml:space="preserve"> </w:t>
      </w:r>
      <w:r w:rsidRPr="000D67DE">
        <w:rPr>
          <w:rFonts w:ascii="Calibri" w:hAnsi="Calibri"/>
          <w:sz w:val="36"/>
        </w:rPr>
        <w:t>were talking about, and not to the professional philosophers or</w:t>
      </w:r>
      <w:r w:rsidR="00800358">
        <w:rPr>
          <w:rFonts w:ascii="Calibri" w:hAnsi="Calibri"/>
          <w:sz w:val="36"/>
        </w:rPr>
        <w:t xml:space="preserve"> </w:t>
      </w:r>
      <w:r w:rsidRPr="000D67DE">
        <w:rPr>
          <w:rFonts w:ascii="Calibri" w:hAnsi="Calibri"/>
          <w:sz w:val="36"/>
        </w:rPr>
        <w:t>men</w:t>
      </w:r>
      <w:r w:rsidR="007B1883" w:rsidRPr="000D67DE">
        <w:rPr>
          <w:rFonts w:ascii="Calibri" w:hAnsi="Calibri"/>
          <w:sz w:val="36"/>
        </w:rPr>
        <w:t xml:space="preserve"> of </w:t>
      </w:r>
      <w:r w:rsidRPr="000D67DE">
        <w:rPr>
          <w:rFonts w:ascii="Calibri" w:hAnsi="Calibri"/>
          <w:sz w:val="36"/>
        </w:rPr>
        <w:t>letters, that I have gone for my selections.</w:t>
      </w:r>
      <w:r w:rsidR="007B1883" w:rsidRPr="000D67DE">
        <w:rPr>
          <w:rFonts w:ascii="Calibri" w:hAnsi="Calibri"/>
          <w:sz w:val="36"/>
        </w:rPr>
        <w:tab/>
      </w:r>
      <w:r w:rsidR="00047C9A" w:rsidRPr="000D67DE">
        <w:rPr>
          <w:rFonts w:ascii="Calibri" w:hAnsi="Calibri"/>
          <w:sz w:val="36"/>
        </w:rPr>
        <w:t xml:space="preserve"> </w:t>
      </w:r>
    </w:p>
    <w:p w14:paraId="085309B9" w14:textId="27C106AF"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In India two classes</w:t>
      </w:r>
      <w:r w:rsidR="007B1883" w:rsidRPr="000D67DE">
        <w:rPr>
          <w:rFonts w:ascii="Calibri" w:hAnsi="Calibri"/>
          <w:sz w:val="36"/>
        </w:rPr>
        <w:t xml:space="preserve"> of </w:t>
      </w:r>
      <w:r w:rsidRPr="000D67DE">
        <w:rPr>
          <w:rFonts w:ascii="Calibri" w:hAnsi="Calibri"/>
          <w:sz w:val="36"/>
        </w:rPr>
        <w:t>scripture are recognized: the Shruti</w:t>
      </w:r>
      <w:r w:rsidR="00455E6F">
        <w:rPr>
          <w:rFonts w:ascii="Calibri" w:hAnsi="Calibri"/>
          <w:sz w:val="36"/>
        </w:rPr>
        <w:t xml:space="preserve"> </w:t>
      </w:r>
      <w:r w:rsidR="00455E6F" w:rsidRPr="00455E6F">
        <w:rPr>
          <w:rFonts w:ascii="Calibri" w:hAnsi="Calibri"/>
          <w:i/>
          <w:iCs/>
          <w:sz w:val="34"/>
          <w:szCs w:val="19"/>
        </w:rPr>
        <w:t>(such as the Vedas)</w:t>
      </w:r>
      <w:r w:rsidRPr="000D67DE">
        <w:rPr>
          <w:rFonts w:ascii="Calibri" w:hAnsi="Calibri"/>
          <w:sz w:val="36"/>
        </w:rPr>
        <w:t>,</w:t>
      </w:r>
      <w:r w:rsidR="00800358">
        <w:rPr>
          <w:rFonts w:ascii="Calibri" w:hAnsi="Calibri"/>
          <w:sz w:val="36"/>
        </w:rPr>
        <w:t xml:space="preserve"> </w:t>
      </w:r>
      <w:r w:rsidRPr="000D67DE">
        <w:rPr>
          <w:rFonts w:ascii="Calibri" w:hAnsi="Calibri"/>
          <w:sz w:val="36"/>
        </w:rPr>
        <w:t>or inspired writings which are their own authority, since they</w:t>
      </w:r>
      <w:r w:rsidR="00800358">
        <w:rPr>
          <w:rFonts w:ascii="Calibri" w:hAnsi="Calibri"/>
          <w:sz w:val="36"/>
        </w:rPr>
        <w:t xml:space="preserve"> </w:t>
      </w:r>
      <w:r w:rsidRPr="000D67DE">
        <w:rPr>
          <w:rFonts w:ascii="Calibri" w:hAnsi="Calibri"/>
          <w:sz w:val="36"/>
        </w:rPr>
        <w:t>are the product</w:t>
      </w:r>
      <w:r w:rsidR="007B1883" w:rsidRPr="000D67DE">
        <w:rPr>
          <w:rFonts w:ascii="Calibri" w:hAnsi="Calibri"/>
          <w:sz w:val="36"/>
        </w:rPr>
        <w:t xml:space="preserve"> of </w:t>
      </w:r>
      <w:r w:rsidRPr="000D67DE">
        <w:rPr>
          <w:rFonts w:ascii="Calibri" w:hAnsi="Calibri"/>
          <w:sz w:val="36"/>
        </w:rPr>
        <w:t xml:space="preserve">immediate insight into </w:t>
      </w:r>
      <w:r w:rsidR="00455E6F" w:rsidRPr="000D67DE">
        <w:rPr>
          <w:rFonts w:ascii="Calibri" w:hAnsi="Calibri"/>
          <w:sz w:val="36"/>
        </w:rPr>
        <w:t xml:space="preserve">Ultimate </w:t>
      </w:r>
      <w:r w:rsidRPr="000D67DE">
        <w:rPr>
          <w:rFonts w:ascii="Calibri" w:hAnsi="Calibri"/>
          <w:sz w:val="36"/>
        </w:rPr>
        <w:t>Reality; and</w:t>
      </w:r>
      <w:r w:rsidR="00800358">
        <w:rPr>
          <w:rFonts w:ascii="Calibri" w:hAnsi="Calibri"/>
          <w:sz w:val="36"/>
        </w:rPr>
        <w:t xml:space="preserve"> </w:t>
      </w:r>
      <w:r w:rsidRPr="000D67DE">
        <w:rPr>
          <w:rFonts w:ascii="Calibri" w:hAnsi="Calibri"/>
          <w:sz w:val="36"/>
        </w:rPr>
        <w:t>the Smriti</w:t>
      </w:r>
      <w:r w:rsidR="00455E6F">
        <w:rPr>
          <w:rFonts w:ascii="Calibri" w:hAnsi="Calibri"/>
          <w:sz w:val="36"/>
        </w:rPr>
        <w:t xml:space="preserve"> </w:t>
      </w:r>
      <w:r w:rsidR="00455E6F" w:rsidRPr="00455E6F">
        <w:rPr>
          <w:rFonts w:ascii="Calibri" w:hAnsi="Calibri"/>
          <w:i/>
          <w:iCs/>
          <w:sz w:val="34"/>
          <w:szCs w:val="19"/>
        </w:rPr>
        <w:t>(such as the Mahābhārata)</w:t>
      </w:r>
      <w:r w:rsidRPr="000D67DE">
        <w:rPr>
          <w:rFonts w:ascii="Calibri" w:hAnsi="Calibri"/>
          <w:sz w:val="36"/>
        </w:rPr>
        <w:t>, which are based upon the Shruti and from them</w:t>
      </w:r>
      <w:r w:rsidR="00800358">
        <w:rPr>
          <w:rFonts w:ascii="Calibri" w:hAnsi="Calibri"/>
          <w:sz w:val="36"/>
        </w:rPr>
        <w:t xml:space="preserve"> </w:t>
      </w:r>
      <w:r w:rsidRPr="000D67DE">
        <w:rPr>
          <w:rFonts w:ascii="Calibri" w:hAnsi="Calibri"/>
          <w:sz w:val="36"/>
        </w:rPr>
        <w:t>derive such authority as they have.</w:t>
      </w:r>
      <w:r w:rsidR="00E0682C">
        <w:rPr>
          <w:rFonts w:ascii="Calibri" w:hAnsi="Calibri"/>
          <w:sz w:val="36"/>
        </w:rPr>
        <w:t xml:space="preserve"> </w:t>
      </w:r>
      <w:r w:rsidR="00F65EB1">
        <w:rPr>
          <w:rFonts w:ascii="Calibri" w:hAnsi="Calibri"/>
          <w:sz w:val="36"/>
        </w:rPr>
        <w:t>‘</w:t>
      </w:r>
      <w:r w:rsidRPr="000D67DE">
        <w:rPr>
          <w:rFonts w:ascii="Calibri" w:hAnsi="Calibri"/>
          <w:sz w:val="36"/>
        </w:rPr>
        <w:t>The Shruti,’ in Shankara’s</w:t>
      </w:r>
      <w:r w:rsidR="00800358">
        <w:rPr>
          <w:rFonts w:ascii="Calibri" w:hAnsi="Calibri"/>
          <w:sz w:val="36"/>
        </w:rPr>
        <w:t xml:space="preserve"> </w:t>
      </w:r>
      <w:r w:rsidRPr="000D67DE">
        <w:rPr>
          <w:rFonts w:ascii="Calibri" w:hAnsi="Calibri"/>
          <w:sz w:val="36"/>
        </w:rPr>
        <w:t xml:space="preserve">words, </w:t>
      </w:r>
      <w:r w:rsidR="00F65EB1">
        <w:rPr>
          <w:rFonts w:ascii="Calibri" w:hAnsi="Calibri"/>
          <w:sz w:val="36"/>
        </w:rPr>
        <w:t>‘</w:t>
      </w:r>
      <w:r w:rsidRPr="000D67DE">
        <w:rPr>
          <w:rFonts w:ascii="Calibri" w:hAnsi="Calibri"/>
          <w:sz w:val="36"/>
        </w:rPr>
        <w:t>depends upon direct perception.</w:t>
      </w:r>
      <w:r w:rsidR="00047C9A" w:rsidRPr="000D67DE">
        <w:rPr>
          <w:rFonts w:ascii="Calibri" w:hAnsi="Calibri"/>
          <w:sz w:val="36"/>
        </w:rPr>
        <w:t xml:space="preserve"> </w:t>
      </w:r>
      <w:r w:rsidRPr="000D67DE">
        <w:rPr>
          <w:rFonts w:ascii="Calibri" w:hAnsi="Calibri"/>
          <w:sz w:val="36"/>
        </w:rPr>
        <w:t>The Smriti plays a</w:t>
      </w:r>
      <w:r w:rsidR="00800358">
        <w:rPr>
          <w:rFonts w:ascii="Calibri" w:hAnsi="Calibri"/>
          <w:sz w:val="36"/>
        </w:rPr>
        <w:t xml:space="preserve"> </w:t>
      </w:r>
      <w:r w:rsidRPr="000D67DE">
        <w:rPr>
          <w:rFonts w:ascii="Calibri" w:hAnsi="Calibri"/>
          <w:sz w:val="36"/>
        </w:rPr>
        <w:t>part analogous to induction, since, like induction, it derives its</w:t>
      </w:r>
      <w:r w:rsidR="00047C9A" w:rsidRPr="000D67DE">
        <w:rPr>
          <w:rFonts w:ascii="Calibri" w:hAnsi="Calibri"/>
          <w:sz w:val="36"/>
        </w:rPr>
        <w:t xml:space="preserve"> </w:t>
      </w:r>
      <w:r w:rsidRPr="000D67DE">
        <w:rPr>
          <w:rFonts w:ascii="Calibri" w:hAnsi="Calibri"/>
          <w:sz w:val="36"/>
        </w:rPr>
        <w:t>authority from an authority other than itself.’</w:t>
      </w:r>
      <w:r w:rsidR="00047C9A" w:rsidRPr="000D67DE">
        <w:rPr>
          <w:rFonts w:ascii="Calibri" w:hAnsi="Calibri"/>
          <w:sz w:val="36"/>
        </w:rPr>
        <w:t xml:space="preserve"> </w:t>
      </w:r>
      <w:r w:rsidRPr="000D67DE">
        <w:rPr>
          <w:rFonts w:ascii="Calibri" w:hAnsi="Calibri"/>
          <w:sz w:val="36"/>
        </w:rPr>
        <w:t>This book, then,</w:t>
      </w:r>
      <w:r w:rsidR="00800358">
        <w:rPr>
          <w:rFonts w:ascii="Calibri" w:hAnsi="Calibri"/>
          <w:sz w:val="36"/>
        </w:rPr>
        <w:t xml:space="preserve"> </w:t>
      </w:r>
      <w:r w:rsidRPr="000D67DE">
        <w:rPr>
          <w:rFonts w:ascii="Calibri" w:hAnsi="Calibri"/>
          <w:sz w:val="36"/>
        </w:rPr>
        <w:t>is an anthology, with explanatory comments,</w:t>
      </w:r>
      <w:r w:rsidR="007B1883" w:rsidRPr="000D67DE">
        <w:rPr>
          <w:rFonts w:ascii="Calibri" w:hAnsi="Calibri"/>
          <w:sz w:val="36"/>
        </w:rPr>
        <w:t xml:space="preserve"> of </w:t>
      </w:r>
      <w:r w:rsidRPr="000D67DE">
        <w:rPr>
          <w:rFonts w:ascii="Calibri" w:hAnsi="Calibri"/>
          <w:sz w:val="36"/>
        </w:rPr>
        <w:t>passages drawn</w:t>
      </w:r>
      <w:r w:rsidR="00800358">
        <w:rPr>
          <w:rFonts w:ascii="Calibri" w:hAnsi="Calibri"/>
          <w:sz w:val="36"/>
        </w:rPr>
        <w:t xml:space="preserve"> </w:t>
      </w:r>
      <w:r w:rsidRPr="000D67DE">
        <w:rPr>
          <w:rFonts w:ascii="Calibri" w:hAnsi="Calibri"/>
          <w:sz w:val="36"/>
        </w:rPr>
        <w:t>from the Shruti and Smriti</w:t>
      </w:r>
      <w:r w:rsidR="007B1883" w:rsidRPr="000D67DE">
        <w:rPr>
          <w:rFonts w:ascii="Calibri" w:hAnsi="Calibri"/>
          <w:sz w:val="36"/>
        </w:rPr>
        <w:t xml:space="preserve"> of </w:t>
      </w:r>
      <w:r w:rsidRPr="000D67DE">
        <w:rPr>
          <w:rFonts w:ascii="Calibri" w:hAnsi="Calibri"/>
          <w:sz w:val="36"/>
        </w:rPr>
        <w:t>many times and places.</w:t>
      </w:r>
      <w:r w:rsidR="00047C9A" w:rsidRPr="000D67DE">
        <w:rPr>
          <w:rFonts w:ascii="Calibri" w:hAnsi="Calibri"/>
          <w:sz w:val="36"/>
        </w:rPr>
        <w:t xml:space="preserve"> </w:t>
      </w:r>
    </w:p>
    <w:p w14:paraId="299E1F02" w14:textId="3175E671" w:rsidR="00DB7D2D" w:rsidRPr="000D67DE"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Unfortunately, familiarity with traditionally hallowed writings tends</w:t>
      </w:r>
      <w:r w:rsidR="00800358">
        <w:rPr>
          <w:rFonts w:ascii="Calibri" w:hAnsi="Calibri"/>
          <w:sz w:val="36"/>
        </w:rPr>
        <w:t xml:space="preserve"> </w:t>
      </w:r>
      <w:r w:rsidRPr="000D67DE">
        <w:rPr>
          <w:rFonts w:ascii="Calibri" w:hAnsi="Calibri"/>
          <w:sz w:val="36"/>
        </w:rPr>
        <w:t>to breed, not indeed contempt, but something which, for practical purposes, is almost as bad</w:t>
      </w:r>
      <w:r w:rsidR="00CE1F63">
        <w:rPr>
          <w:rFonts w:ascii="Calibri" w:hAnsi="Calibri"/>
          <w:sz w:val="36"/>
        </w:rPr>
        <w:t xml:space="preserve"> - </w:t>
      </w:r>
      <w:r w:rsidRPr="000D67DE">
        <w:rPr>
          <w:rFonts w:ascii="Calibri" w:hAnsi="Calibri"/>
          <w:sz w:val="36"/>
        </w:rPr>
        <w:t>namely a kind</w:t>
      </w:r>
      <w:r w:rsidR="007B1883" w:rsidRPr="000D67DE">
        <w:rPr>
          <w:rFonts w:ascii="Calibri" w:hAnsi="Calibri"/>
          <w:sz w:val="36"/>
        </w:rPr>
        <w:t xml:space="preserve"> of </w:t>
      </w:r>
      <w:r w:rsidRPr="000D67DE">
        <w:rPr>
          <w:rFonts w:ascii="Calibri" w:hAnsi="Calibri"/>
          <w:sz w:val="36"/>
        </w:rPr>
        <w:t>reverential</w:t>
      </w:r>
      <w:r w:rsidR="00800358">
        <w:rPr>
          <w:rFonts w:ascii="Calibri" w:hAnsi="Calibri"/>
          <w:sz w:val="36"/>
        </w:rPr>
        <w:t xml:space="preserve"> </w:t>
      </w:r>
      <w:r w:rsidRPr="000D67DE">
        <w:rPr>
          <w:rFonts w:ascii="Calibri" w:hAnsi="Calibri"/>
          <w:sz w:val="36"/>
        </w:rPr>
        <w:t xml:space="preserve">insensibility, a </w:t>
      </w:r>
      <w:r w:rsidRPr="000D67DE">
        <w:rPr>
          <w:rFonts w:ascii="Calibri" w:hAnsi="Calibri"/>
          <w:sz w:val="36"/>
        </w:rPr>
        <w:lastRenderedPageBreak/>
        <w:t>stupor</w:t>
      </w:r>
      <w:r w:rsidR="007B1883" w:rsidRPr="000D67DE">
        <w:rPr>
          <w:rFonts w:ascii="Calibri" w:hAnsi="Calibri"/>
          <w:sz w:val="36"/>
        </w:rPr>
        <w:t xml:space="preserve"> of </w:t>
      </w:r>
      <w:r w:rsidRPr="000D67DE">
        <w:rPr>
          <w:rFonts w:ascii="Calibri" w:hAnsi="Calibri"/>
          <w:sz w:val="36"/>
        </w:rPr>
        <w:t>the spirit, an inward deafness to the</w:t>
      </w:r>
      <w:r w:rsidR="00800358">
        <w:rPr>
          <w:rFonts w:ascii="Calibri" w:hAnsi="Calibri"/>
          <w:sz w:val="36"/>
        </w:rPr>
        <w:t xml:space="preserve"> </w:t>
      </w:r>
      <w:r w:rsidRPr="000D67DE">
        <w:rPr>
          <w:rFonts w:ascii="Calibri" w:hAnsi="Calibri"/>
          <w:sz w:val="36"/>
        </w:rPr>
        <w:t>meaning</w:t>
      </w:r>
      <w:r w:rsidR="007B1883" w:rsidRPr="000D67DE">
        <w:rPr>
          <w:rFonts w:ascii="Calibri" w:hAnsi="Calibri"/>
          <w:sz w:val="36"/>
        </w:rPr>
        <w:t xml:space="preserve"> of </w:t>
      </w:r>
      <w:r w:rsidRPr="000D67DE">
        <w:rPr>
          <w:rFonts w:ascii="Calibri" w:hAnsi="Calibri"/>
          <w:sz w:val="36"/>
        </w:rPr>
        <w:t>the sacred words.</w:t>
      </w:r>
      <w:r w:rsidR="00047C9A" w:rsidRPr="000D67DE">
        <w:rPr>
          <w:rFonts w:ascii="Calibri" w:hAnsi="Calibri"/>
          <w:sz w:val="36"/>
        </w:rPr>
        <w:t xml:space="preserve"> </w:t>
      </w:r>
      <w:r w:rsidRPr="000D67DE">
        <w:rPr>
          <w:rFonts w:ascii="Calibri" w:hAnsi="Calibri"/>
          <w:sz w:val="36"/>
        </w:rPr>
        <w:t>For this reason, when selecting</w:t>
      </w:r>
      <w:r w:rsidR="00800358">
        <w:rPr>
          <w:rFonts w:ascii="Calibri" w:hAnsi="Calibri"/>
          <w:sz w:val="36"/>
        </w:rPr>
        <w:t xml:space="preserve"> </w:t>
      </w:r>
      <w:r w:rsidRPr="000D67DE">
        <w:rPr>
          <w:rFonts w:ascii="Calibri" w:hAnsi="Calibri"/>
          <w:sz w:val="36"/>
        </w:rPr>
        <w:t>material to illustrate the doctrines</w:t>
      </w:r>
      <w:r w:rsidR="007B1883" w:rsidRPr="000D67DE">
        <w:rPr>
          <w:rFonts w:ascii="Calibri" w:hAnsi="Calibri"/>
          <w:sz w:val="36"/>
        </w:rPr>
        <w:t xml:space="preserve"> of </w:t>
      </w:r>
      <w:r w:rsidRPr="000D67DE">
        <w:rPr>
          <w:rFonts w:ascii="Calibri" w:hAnsi="Calibri"/>
          <w:sz w:val="36"/>
        </w:rPr>
        <w:t>the Perennial Philosophy,</w:t>
      </w:r>
      <w:r w:rsidR="00800358">
        <w:rPr>
          <w:rFonts w:ascii="Calibri" w:hAnsi="Calibri"/>
          <w:sz w:val="36"/>
        </w:rPr>
        <w:t xml:space="preserve"> </w:t>
      </w:r>
      <w:r w:rsidRPr="000D67DE">
        <w:rPr>
          <w:rFonts w:ascii="Calibri" w:hAnsi="Calibri"/>
          <w:sz w:val="36"/>
        </w:rPr>
        <w:t>as they were formulated in the West, I have gone almost always</w:t>
      </w:r>
      <w:r w:rsidR="00800358">
        <w:rPr>
          <w:rFonts w:ascii="Calibri" w:hAnsi="Calibri"/>
          <w:sz w:val="36"/>
        </w:rPr>
        <w:t xml:space="preserve"> </w:t>
      </w:r>
      <w:r w:rsidRPr="000D67DE">
        <w:rPr>
          <w:rFonts w:ascii="Calibri" w:hAnsi="Calibri"/>
          <w:sz w:val="36"/>
        </w:rPr>
        <w:t>to sources other than the Bible.</w:t>
      </w:r>
      <w:r w:rsidR="00047C9A" w:rsidRPr="000D67DE">
        <w:rPr>
          <w:rFonts w:ascii="Calibri" w:hAnsi="Calibri"/>
          <w:sz w:val="36"/>
        </w:rPr>
        <w:t xml:space="preserve"> </w:t>
      </w:r>
      <w:r w:rsidRPr="000D67DE">
        <w:rPr>
          <w:rFonts w:ascii="Calibri" w:hAnsi="Calibri"/>
          <w:sz w:val="36"/>
        </w:rPr>
        <w:t>This</w:t>
      </w:r>
      <w:r w:rsidR="006A2EFA">
        <w:rPr>
          <w:rFonts w:ascii="Calibri" w:hAnsi="Calibri"/>
          <w:sz w:val="36"/>
        </w:rPr>
        <w:t xml:space="preserve"> </w:t>
      </w:r>
      <w:r w:rsidRPr="000D67DE">
        <w:rPr>
          <w:rFonts w:ascii="Calibri" w:hAnsi="Calibri"/>
          <w:sz w:val="36"/>
        </w:rPr>
        <w:t>Christian Smriti, from</w:t>
      </w:r>
      <w:r w:rsidR="00800358">
        <w:rPr>
          <w:rFonts w:ascii="Calibri" w:hAnsi="Calibri"/>
          <w:sz w:val="36"/>
        </w:rPr>
        <w:t xml:space="preserve"> </w:t>
      </w:r>
      <w:r w:rsidRPr="000D67DE">
        <w:rPr>
          <w:rFonts w:ascii="Calibri" w:hAnsi="Calibri"/>
          <w:sz w:val="36"/>
        </w:rPr>
        <w:t>which I have drawn, is based upon the Shruti</w:t>
      </w:r>
      <w:r w:rsidR="007B1883" w:rsidRPr="000D67DE">
        <w:rPr>
          <w:rFonts w:ascii="Calibri" w:hAnsi="Calibri"/>
          <w:sz w:val="36"/>
        </w:rPr>
        <w:t xml:space="preserve"> of </w:t>
      </w:r>
      <w:r w:rsidRPr="000D67DE">
        <w:rPr>
          <w:rFonts w:ascii="Calibri" w:hAnsi="Calibri"/>
          <w:sz w:val="36"/>
        </w:rPr>
        <w:t>the canonical</w:t>
      </w:r>
      <w:r w:rsidR="00800358">
        <w:rPr>
          <w:rFonts w:ascii="Calibri" w:hAnsi="Calibri"/>
          <w:sz w:val="36"/>
        </w:rPr>
        <w:t xml:space="preserve"> </w:t>
      </w:r>
      <w:r w:rsidRPr="000D67DE">
        <w:rPr>
          <w:rFonts w:ascii="Calibri" w:hAnsi="Calibri"/>
          <w:sz w:val="36"/>
        </w:rPr>
        <w:t>books, but has the great advantage</w:t>
      </w:r>
      <w:r w:rsidR="007B1883" w:rsidRPr="000D67DE">
        <w:rPr>
          <w:rFonts w:ascii="Calibri" w:hAnsi="Calibri"/>
          <w:sz w:val="36"/>
        </w:rPr>
        <w:t xml:space="preserve"> of </w:t>
      </w:r>
      <w:r w:rsidRPr="000D67DE">
        <w:rPr>
          <w:rFonts w:ascii="Calibri" w:hAnsi="Calibri"/>
          <w:sz w:val="36"/>
        </w:rPr>
        <w:t>being less well known</w:t>
      </w:r>
      <w:r w:rsidR="00800358">
        <w:rPr>
          <w:rFonts w:ascii="Calibri" w:hAnsi="Calibri"/>
          <w:sz w:val="36"/>
        </w:rPr>
        <w:t xml:space="preserve"> </w:t>
      </w:r>
      <w:r w:rsidRPr="000D67DE">
        <w:rPr>
          <w:rFonts w:ascii="Calibri" w:hAnsi="Calibri"/>
          <w:sz w:val="36"/>
        </w:rPr>
        <w:t>and therefore more vivid and, so to say, more audible than they</w:t>
      </w:r>
      <w:r w:rsidR="00800358">
        <w:rPr>
          <w:rFonts w:ascii="Calibri" w:hAnsi="Calibri"/>
          <w:sz w:val="36"/>
        </w:rPr>
        <w:t xml:space="preserve"> </w:t>
      </w:r>
      <w:r w:rsidRPr="000D67DE">
        <w:rPr>
          <w:rFonts w:ascii="Calibri" w:hAnsi="Calibri"/>
          <w:sz w:val="36"/>
        </w:rPr>
        <w:t>are.</w:t>
      </w:r>
      <w:r w:rsidR="00047C9A" w:rsidRPr="000D67DE">
        <w:rPr>
          <w:rFonts w:ascii="Calibri" w:hAnsi="Calibri"/>
          <w:sz w:val="36"/>
        </w:rPr>
        <w:t xml:space="preserve"> </w:t>
      </w:r>
      <w:r w:rsidRPr="000D67DE">
        <w:rPr>
          <w:rFonts w:ascii="Calibri" w:hAnsi="Calibri"/>
          <w:sz w:val="36"/>
        </w:rPr>
        <w:t>Moreover, much</w:t>
      </w:r>
      <w:r w:rsidR="007B1883" w:rsidRPr="000D67DE">
        <w:rPr>
          <w:rFonts w:ascii="Calibri" w:hAnsi="Calibri"/>
          <w:sz w:val="36"/>
        </w:rPr>
        <w:t xml:space="preserve"> of </w:t>
      </w:r>
      <w:r w:rsidRPr="000D67DE">
        <w:rPr>
          <w:rFonts w:ascii="Calibri" w:hAnsi="Calibri"/>
          <w:sz w:val="36"/>
        </w:rPr>
        <w:t>this Smriti is the work</w:t>
      </w:r>
      <w:r w:rsidR="007B1883" w:rsidRPr="000D67DE">
        <w:rPr>
          <w:rFonts w:ascii="Calibri" w:hAnsi="Calibri"/>
          <w:sz w:val="36"/>
        </w:rPr>
        <w:t xml:space="preserve"> of </w:t>
      </w:r>
      <w:r w:rsidRPr="000D67DE">
        <w:rPr>
          <w:rFonts w:ascii="Calibri" w:hAnsi="Calibri"/>
          <w:sz w:val="36"/>
        </w:rPr>
        <w:t>genuinely</w:t>
      </w:r>
      <w:r w:rsidR="00800358">
        <w:rPr>
          <w:rFonts w:ascii="Calibri" w:hAnsi="Calibri"/>
          <w:sz w:val="36"/>
        </w:rPr>
        <w:t xml:space="preserve"> </w:t>
      </w:r>
      <w:r w:rsidRPr="000D67DE">
        <w:rPr>
          <w:rFonts w:ascii="Calibri" w:hAnsi="Calibri"/>
          <w:sz w:val="36"/>
        </w:rPr>
        <w:t>saintly men and women, who have quali</w:t>
      </w:r>
      <w:r w:rsidR="0016235C">
        <w:rPr>
          <w:rFonts w:ascii="Calibri" w:hAnsi="Calibri"/>
          <w:sz w:val="36"/>
        </w:rPr>
        <w:t>fi</w:t>
      </w:r>
      <w:r w:rsidRPr="000D67DE">
        <w:rPr>
          <w:rFonts w:ascii="Calibri" w:hAnsi="Calibri"/>
          <w:sz w:val="36"/>
        </w:rPr>
        <w:t>ed themselves to</w:t>
      </w:r>
      <w:r w:rsidR="00800358">
        <w:rPr>
          <w:rFonts w:ascii="Calibri" w:hAnsi="Calibri"/>
          <w:sz w:val="36"/>
        </w:rPr>
        <w:t xml:space="preserve"> </w:t>
      </w:r>
      <w:r w:rsidRPr="000D67DE">
        <w:rPr>
          <w:rFonts w:ascii="Calibri" w:hAnsi="Calibri"/>
          <w:sz w:val="36"/>
        </w:rPr>
        <w:t xml:space="preserve">know at </w:t>
      </w:r>
      <w:r w:rsidR="0045064E">
        <w:rPr>
          <w:rFonts w:ascii="Calibri" w:hAnsi="Calibri"/>
          <w:sz w:val="36"/>
        </w:rPr>
        <w:t>fi</w:t>
      </w:r>
      <w:r w:rsidR="0045064E" w:rsidRPr="000D67DE">
        <w:rPr>
          <w:rFonts w:ascii="Calibri" w:hAnsi="Calibri"/>
          <w:sz w:val="36"/>
        </w:rPr>
        <w:t>rst-hand</w:t>
      </w:r>
      <w:r w:rsidRPr="000D67DE">
        <w:rPr>
          <w:rFonts w:ascii="Calibri" w:hAnsi="Calibri"/>
          <w:sz w:val="36"/>
        </w:rPr>
        <w:t xml:space="preserve"> what they are talking about.</w:t>
      </w:r>
      <w:r w:rsidR="00047C9A" w:rsidRPr="000D67DE">
        <w:rPr>
          <w:rFonts w:ascii="Calibri" w:hAnsi="Calibri"/>
          <w:sz w:val="36"/>
        </w:rPr>
        <w:t xml:space="preserve"> </w:t>
      </w:r>
      <w:r w:rsidRPr="000D67DE">
        <w:rPr>
          <w:rFonts w:ascii="Calibri" w:hAnsi="Calibri"/>
          <w:sz w:val="36"/>
        </w:rPr>
        <w:t>Consequently</w:t>
      </w:r>
      <w:r w:rsidR="00800358">
        <w:rPr>
          <w:rFonts w:ascii="Calibri" w:hAnsi="Calibri"/>
          <w:sz w:val="36"/>
        </w:rPr>
        <w:t xml:space="preserve"> </w:t>
      </w:r>
      <w:r w:rsidRPr="000D67DE">
        <w:rPr>
          <w:rFonts w:ascii="Calibri" w:hAnsi="Calibri"/>
          <w:sz w:val="36"/>
        </w:rPr>
        <w:t>it may be regarded as being itself a form</w:t>
      </w:r>
      <w:r w:rsidR="007B1883" w:rsidRPr="000D67DE">
        <w:rPr>
          <w:rFonts w:ascii="Calibri" w:hAnsi="Calibri"/>
          <w:sz w:val="36"/>
        </w:rPr>
        <w:t xml:space="preserve"> of </w:t>
      </w:r>
      <w:r w:rsidRPr="000D67DE">
        <w:rPr>
          <w:rFonts w:ascii="Calibri" w:hAnsi="Calibri"/>
          <w:sz w:val="36"/>
        </w:rPr>
        <w:t>inspired and self</w:t>
      </w:r>
      <w:r w:rsidR="00CE1F63">
        <w:rPr>
          <w:rFonts w:ascii="Calibri" w:hAnsi="Calibri"/>
          <w:sz w:val="36"/>
        </w:rPr>
        <w:t>-</w:t>
      </w:r>
      <w:r w:rsidRPr="000D67DE">
        <w:rPr>
          <w:rFonts w:ascii="Calibri" w:hAnsi="Calibri"/>
          <w:sz w:val="36"/>
        </w:rPr>
        <w:t>validating Shruti</w:t>
      </w:r>
      <w:r w:rsidR="00CE1F63">
        <w:rPr>
          <w:rFonts w:ascii="Calibri" w:hAnsi="Calibri"/>
          <w:sz w:val="36"/>
        </w:rPr>
        <w:t xml:space="preserve"> - </w:t>
      </w:r>
      <w:r w:rsidRPr="000D67DE">
        <w:rPr>
          <w:rFonts w:ascii="Calibri" w:hAnsi="Calibri"/>
          <w:sz w:val="36"/>
        </w:rPr>
        <w:t>and this in a much higher degree than many</w:t>
      </w:r>
      <w:r w:rsidR="00800358">
        <w:rPr>
          <w:rFonts w:ascii="Calibri" w:hAnsi="Calibri"/>
          <w:sz w:val="36"/>
        </w:rPr>
        <w:t xml:space="preserve"> </w:t>
      </w:r>
      <w:r w:rsidRPr="000D67DE">
        <w:rPr>
          <w:rFonts w:ascii="Calibri" w:hAnsi="Calibri"/>
          <w:sz w:val="36"/>
        </w:rPr>
        <w:t xml:space="preserve">of the writings now included in the Biblical canon. </w:t>
      </w:r>
    </w:p>
    <w:p w14:paraId="365EB7FB" w14:textId="32FE8DDC" w:rsidR="00F1194E"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In recent years a number</w:t>
      </w:r>
      <w:r w:rsidR="007B1883" w:rsidRPr="000D67DE">
        <w:rPr>
          <w:rFonts w:ascii="Calibri" w:hAnsi="Calibri"/>
          <w:sz w:val="36"/>
        </w:rPr>
        <w:t xml:space="preserve"> of </w:t>
      </w:r>
      <w:r w:rsidRPr="000D67DE">
        <w:rPr>
          <w:rFonts w:ascii="Calibri" w:hAnsi="Calibri"/>
          <w:sz w:val="36"/>
        </w:rPr>
        <w:t>attempts have been made to</w:t>
      </w:r>
      <w:r w:rsidR="00800358">
        <w:rPr>
          <w:rFonts w:ascii="Calibri" w:hAnsi="Calibri"/>
          <w:sz w:val="36"/>
        </w:rPr>
        <w:t xml:space="preserve"> </w:t>
      </w:r>
      <w:r w:rsidRPr="000D67DE">
        <w:rPr>
          <w:rFonts w:ascii="Calibri" w:hAnsi="Calibri"/>
          <w:sz w:val="36"/>
        </w:rPr>
        <w:t>work out a system</w:t>
      </w:r>
      <w:r w:rsidR="007B1883" w:rsidRPr="000D67DE">
        <w:rPr>
          <w:rFonts w:ascii="Calibri" w:hAnsi="Calibri"/>
          <w:sz w:val="36"/>
        </w:rPr>
        <w:t xml:space="preserve"> of </w:t>
      </w:r>
      <w:r w:rsidRPr="000D67DE">
        <w:rPr>
          <w:rFonts w:ascii="Calibri" w:hAnsi="Calibri"/>
          <w:sz w:val="36"/>
        </w:rPr>
        <w:t>empirical theology.</w:t>
      </w:r>
      <w:r w:rsidR="00047C9A" w:rsidRPr="000D67DE">
        <w:rPr>
          <w:rFonts w:ascii="Calibri" w:hAnsi="Calibri"/>
          <w:sz w:val="36"/>
        </w:rPr>
        <w:t xml:space="preserve"> </w:t>
      </w:r>
      <w:r w:rsidRPr="000D67DE">
        <w:rPr>
          <w:rFonts w:ascii="Calibri" w:hAnsi="Calibri"/>
          <w:sz w:val="36"/>
        </w:rPr>
        <w:t>But in spite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subtlety and intellectual power</w:t>
      </w:r>
      <w:r w:rsidR="007B1883" w:rsidRPr="000D67DE">
        <w:rPr>
          <w:rFonts w:ascii="Calibri" w:hAnsi="Calibri"/>
          <w:sz w:val="36"/>
        </w:rPr>
        <w:t xml:space="preserve"> of </w:t>
      </w:r>
      <w:r w:rsidRPr="000D67DE">
        <w:rPr>
          <w:rFonts w:ascii="Calibri" w:hAnsi="Calibri"/>
          <w:sz w:val="36"/>
        </w:rPr>
        <w:t>such writers as Sorley,</w:t>
      </w:r>
      <w:r w:rsidR="00800358">
        <w:rPr>
          <w:rFonts w:ascii="Calibri" w:hAnsi="Calibri"/>
          <w:sz w:val="36"/>
        </w:rPr>
        <w:t xml:space="preserve"> </w:t>
      </w:r>
      <w:r w:rsidRPr="000D67DE">
        <w:rPr>
          <w:rFonts w:ascii="Calibri" w:hAnsi="Calibri"/>
          <w:sz w:val="36"/>
        </w:rPr>
        <w:t>Oman and Tennant, the effort has met with only a partial success.</w:t>
      </w:r>
      <w:r w:rsidR="00047C9A" w:rsidRPr="000D67DE">
        <w:rPr>
          <w:rFonts w:ascii="Calibri" w:hAnsi="Calibri"/>
          <w:sz w:val="36"/>
        </w:rPr>
        <w:t xml:space="preserve"> </w:t>
      </w:r>
      <w:r w:rsidRPr="000D67DE">
        <w:rPr>
          <w:rFonts w:ascii="Calibri" w:hAnsi="Calibri"/>
          <w:sz w:val="36"/>
        </w:rPr>
        <w:t>Even in the hands</w:t>
      </w:r>
      <w:r w:rsidR="007B1883" w:rsidRPr="000D67DE">
        <w:rPr>
          <w:rFonts w:ascii="Calibri" w:hAnsi="Calibri"/>
          <w:sz w:val="36"/>
        </w:rPr>
        <w:t xml:space="preserve"> of </w:t>
      </w:r>
      <w:r w:rsidRPr="000D67DE">
        <w:rPr>
          <w:rFonts w:ascii="Calibri" w:hAnsi="Calibri"/>
          <w:sz w:val="36"/>
        </w:rPr>
        <w:t>its ablest exponents empirical theology is not particularly convincing.</w:t>
      </w:r>
      <w:r w:rsidR="00047C9A" w:rsidRPr="000D67DE">
        <w:rPr>
          <w:rFonts w:ascii="Calibri" w:hAnsi="Calibri"/>
          <w:sz w:val="36"/>
        </w:rPr>
        <w:t xml:space="preserve"> </w:t>
      </w:r>
      <w:r w:rsidRPr="000D67DE">
        <w:rPr>
          <w:rFonts w:ascii="Calibri" w:hAnsi="Calibri"/>
          <w:sz w:val="36"/>
        </w:rPr>
        <w:t>The reason, it seems to</w:t>
      </w:r>
      <w:r w:rsidR="00800358">
        <w:rPr>
          <w:rFonts w:ascii="Calibri" w:hAnsi="Calibri"/>
          <w:sz w:val="36"/>
        </w:rPr>
        <w:t xml:space="preserve"> </w:t>
      </w:r>
      <w:r w:rsidRPr="000D67DE">
        <w:rPr>
          <w:rFonts w:ascii="Calibri" w:hAnsi="Calibri"/>
          <w:sz w:val="36"/>
        </w:rPr>
        <w:t>me, must be sought in the fact that the empirical theologians</w:t>
      </w:r>
      <w:r w:rsidR="00800358">
        <w:rPr>
          <w:rFonts w:ascii="Calibri" w:hAnsi="Calibri"/>
          <w:sz w:val="36"/>
        </w:rPr>
        <w:t xml:space="preserve"> </w:t>
      </w:r>
      <w:r w:rsidRPr="000D67DE">
        <w:rPr>
          <w:rFonts w:ascii="Calibri" w:hAnsi="Calibri"/>
          <w:sz w:val="36"/>
        </w:rPr>
        <w:t>have con</w:t>
      </w:r>
      <w:r w:rsidR="0016235C">
        <w:rPr>
          <w:rFonts w:ascii="Calibri" w:hAnsi="Calibri"/>
          <w:sz w:val="36"/>
        </w:rPr>
        <w:t>fi</w:t>
      </w:r>
      <w:r w:rsidRPr="000D67DE">
        <w:rPr>
          <w:rFonts w:ascii="Calibri" w:hAnsi="Calibri"/>
          <w:sz w:val="36"/>
        </w:rPr>
        <w:t>ned their attention more or less exclusively to the</w:t>
      </w:r>
      <w:r w:rsidR="00F1194E">
        <w:rPr>
          <w:rFonts w:ascii="Calibri" w:hAnsi="Calibri"/>
          <w:sz w:val="36"/>
        </w:rPr>
        <w:t xml:space="preserve"> </w:t>
      </w:r>
      <w:r w:rsidRPr="000D67DE">
        <w:rPr>
          <w:rFonts w:ascii="Calibri" w:hAnsi="Calibri"/>
          <w:sz w:val="36"/>
        </w:rPr>
        <w:t>experience</w:t>
      </w:r>
      <w:r w:rsidR="007B1883" w:rsidRPr="000D67DE">
        <w:rPr>
          <w:rFonts w:ascii="Calibri" w:hAnsi="Calibri"/>
          <w:sz w:val="36"/>
        </w:rPr>
        <w:t xml:space="preserve"> of </w:t>
      </w:r>
      <w:r w:rsidRPr="000D67DE">
        <w:rPr>
          <w:rFonts w:ascii="Calibri" w:hAnsi="Calibri"/>
          <w:sz w:val="36"/>
        </w:rPr>
        <w:t>those whom the theologians</w:t>
      </w:r>
      <w:r w:rsidR="007B1883" w:rsidRPr="000D67DE">
        <w:rPr>
          <w:rFonts w:ascii="Calibri" w:hAnsi="Calibri"/>
          <w:sz w:val="36"/>
        </w:rPr>
        <w:t xml:space="preserve"> of </w:t>
      </w:r>
      <w:r w:rsidRPr="000D67DE">
        <w:rPr>
          <w:rFonts w:ascii="Calibri" w:hAnsi="Calibri"/>
          <w:sz w:val="36"/>
        </w:rPr>
        <w:t>an older school</w:t>
      </w:r>
      <w:r w:rsidR="00800358">
        <w:rPr>
          <w:rFonts w:ascii="Calibri" w:hAnsi="Calibri"/>
          <w:sz w:val="36"/>
        </w:rPr>
        <w:t xml:space="preserve"> </w:t>
      </w:r>
      <w:r w:rsidRPr="000D67DE">
        <w:rPr>
          <w:rFonts w:ascii="Calibri" w:hAnsi="Calibri"/>
          <w:sz w:val="36"/>
        </w:rPr>
        <w:t xml:space="preserve">called </w:t>
      </w:r>
      <w:r w:rsidR="00F65EB1">
        <w:rPr>
          <w:rFonts w:ascii="Calibri" w:hAnsi="Calibri"/>
          <w:sz w:val="36"/>
        </w:rPr>
        <w:t>‘</w:t>
      </w:r>
      <w:r w:rsidRPr="000D67DE">
        <w:rPr>
          <w:rFonts w:ascii="Calibri" w:hAnsi="Calibri"/>
          <w:sz w:val="36"/>
        </w:rPr>
        <w:t>the unregenerate’</w:t>
      </w:r>
      <w:r w:rsidR="00CE1F63">
        <w:rPr>
          <w:rFonts w:ascii="Calibri" w:hAnsi="Calibri"/>
          <w:sz w:val="36"/>
        </w:rPr>
        <w:t xml:space="preserve"> </w:t>
      </w:r>
      <w:r w:rsidR="00554180" w:rsidRPr="00554180">
        <w:rPr>
          <w:rFonts w:ascii="Calibri" w:hAnsi="Calibri"/>
          <w:i/>
          <w:iCs/>
          <w:sz w:val="34"/>
          <w:szCs w:val="19"/>
        </w:rPr>
        <w:t>(those who have not repented of their sins)</w:t>
      </w:r>
      <w:r w:rsidR="00554180">
        <w:rPr>
          <w:rFonts w:ascii="Calibri" w:hAnsi="Calibri"/>
          <w:i/>
          <w:iCs/>
          <w:sz w:val="34"/>
          <w:szCs w:val="19"/>
        </w:rPr>
        <w:t xml:space="preserve"> </w:t>
      </w:r>
      <w:r w:rsidR="00CE1F63">
        <w:rPr>
          <w:rFonts w:ascii="Calibri" w:hAnsi="Calibri"/>
          <w:sz w:val="36"/>
        </w:rPr>
        <w:t xml:space="preserve">- </w:t>
      </w:r>
      <w:r w:rsidRPr="000D67DE">
        <w:rPr>
          <w:rFonts w:ascii="Calibri" w:hAnsi="Calibri"/>
          <w:sz w:val="36"/>
        </w:rPr>
        <w:t>that is to say, the experience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pe</w:t>
      </w:r>
      <w:r w:rsidR="00F1194E">
        <w:rPr>
          <w:rFonts w:ascii="Calibri" w:hAnsi="Calibri"/>
          <w:sz w:val="36"/>
        </w:rPr>
        <w:t>o</w:t>
      </w:r>
      <w:r w:rsidRPr="000D67DE">
        <w:rPr>
          <w:rFonts w:ascii="Calibri" w:hAnsi="Calibri"/>
          <w:sz w:val="36"/>
        </w:rPr>
        <w:t>ple who have not gone very far in ful</w:t>
      </w:r>
      <w:r w:rsidR="0016235C">
        <w:rPr>
          <w:rFonts w:ascii="Calibri" w:hAnsi="Calibri"/>
          <w:sz w:val="36"/>
        </w:rPr>
        <w:t>fi</w:t>
      </w:r>
      <w:r w:rsidRPr="000D67DE">
        <w:rPr>
          <w:rFonts w:ascii="Calibri" w:hAnsi="Calibri"/>
          <w:sz w:val="36"/>
        </w:rPr>
        <w:t>lling the necessary</w:t>
      </w:r>
      <w:r w:rsidR="00800358">
        <w:rPr>
          <w:rFonts w:ascii="Calibri" w:hAnsi="Calibri"/>
          <w:sz w:val="36"/>
        </w:rPr>
        <w:t xml:space="preserve"> </w:t>
      </w:r>
      <w:r w:rsidRPr="000D67DE">
        <w:rPr>
          <w:rFonts w:ascii="Calibri" w:hAnsi="Calibri"/>
          <w:sz w:val="36"/>
        </w:rPr>
        <w:t>conditions</w:t>
      </w:r>
      <w:r w:rsidR="007B1883" w:rsidRPr="000D67DE">
        <w:rPr>
          <w:rFonts w:ascii="Calibri" w:hAnsi="Calibri"/>
          <w:sz w:val="36"/>
        </w:rPr>
        <w:t xml:space="preserve"> of </w:t>
      </w:r>
      <w:r w:rsidRPr="000D67DE">
        <w:rPr>
          <w:rFonts w:ascii="Calibri" w:hAnsi="Calibri"/>
          <w:sz w:val="36"/>
        </w:rPr>
        <w:t>spiritual knowledge.</w:t>
      </w:r>
      <w:r w:rsidR="00047C9A" w:rsidRPr="000D67DE">
        <w:rPr>
          <w:rFonts w:ascii="Calibri" w:hAnsi="Calibri"/>
          <w:sz w:val="36"/>
        </w:rPr>
        <w:t xml:space="preserve"> </w:t>
      </w:r>
      <w:r w:rsidRPr="000D67DE">
        <w:rPr>
          <w:rFonts w:ascii="Calibri" w:hAnsi="Calibri"/>
          <w:sz w:val="36"/>
        </w:rPr>
        <w:t>But it is a fact, con</w:t>
      </w:r>
      <w:r w:rsidR="0016235C">
        <w:rPr>
          <w:rFonts w:ascii="Calibri" w:hAnsi="Calibri"/>
          <w:sz w:val="36"/>
        </w:rPr>
        <w:t>fi</w:t>
      </w:r>
      <w:r w:rsidRPr="000D67DE">
        <w:rPr>
          <w:rFonts w:ascii="Calibri" w:hAnsi="Calibri"/>
          <w:sz w:val="36"/>
        </w:rPr>
        <w:t>rmed</w:t>
      </w:r>
      <w:r w:rsidR="00800358">
        <w:rPr>
          <w:rFonts w:ascii="Calibri" w:hAnsi="Calibri"/>
          <w:sz w:val="36"/>
        </w:rPr>
        <w:t xml:space="preserve"> </w:t>
      </w:r>
      <w:r w:rsidRPr="000D67DE">
        <w:rPr>
          <w:rFonts w:ascii="Calibri" w:hAnsi="Calibri"/>
          <w:sz w:val="36"/>
        </w:rPr>
        <w:t>and re-con</w:t>
      </w:r>
      <w:r w:rsidR="0016235C">
        <w:rPr>
          <w:rFonts w:ascii="Calibri" w:hAnsi="Calibri"/>
          <w:sz w:val="36"/>
        </w:rPr>
        <w:t>fi</w:t>
      </w:r>
      <w:r w:rsidRPr="000D67DE">
        <w:rPr>
          <w:rFonts w:ascii="Calibri" w:hAnsi="Calibri"/>
          <w:sz w:val="36"/>
        </w:rPr>
        <w:t>rmed during two or three thousand years</w:t>
      </w:r>
      <w:r w:rsidR="007B1883" w:rsidRPr="000D67DE">
        <w:rPr>
          <w:rFonts w:ascii="Calibri" w:hAnsi="Calibri"/>
          <w:sz w:val="36"/>
        </w:rPr>
        <w:t xml:space="preserve"> of </w:t>
      </w:r>
      <w:r w:rsidRPr="000D67DE">
        <w:rPr>
          <w:rFonts w:ascii="Calibri" w:hAnsi="Calibri"/>
          <w:sz w:val="36"/>
        </w:rPr>
        <w:t xml:space="preserve">religious history, that the </w:t>
      </w:r>
      <w:r w:rsidR="00F1194E" w:rsidRPr="000D67DE">
        <w:rPr>
          <w:rFonts w:ascii="Calibri" w:hAnsi="Calibri"/>
          <w:sz w:val="36"/>
        </w:rPr>
        <w:t xml:space="preserve">Ultimate </w:t>
      </w:r>
      <w:r w:rsidRPr="000D67DE">
        <w:rPr>
          <w:rFonts w:ascii="Calibri" w:hAnsi="Calibri"/>
          <w:sz w:val="36"/>
        </w:rPr>
        <w:t>Reality is not clearly and</w:t>
      </w:r>
      <w:r w:rsidR="00800358">
        <w:rPr>
          <w:rFonts w:ascii="Calibri" w:hAnsi="Calibri"/>
          <w:sz w:val="36"/>
        </w:rPr>
        <w:t xml:space="preserve"> </w:t>
      </w:r>
      <w:r w:rsidRPr="000D67DE">
        <w:rPr>
          <w:rFonts w:ascii="Calibri" w:hAnsi="Calibri"/>
          <w:sz w:val="36"/>
        </w:rPr>
        <w:t>immediately apprehended, except by those who have made</w:t>
      </w:r>
      <w:r w:rsidR="00800358">
        <w:rPr>
          <w:rFonts w:ascii="Calibri" w:hAnsi="Calibri"/>
          <w:sz w:val="36"/>
        </w:rPr>
        <w:t xml:space="preserve"> </w:t>
      </w:r>
      <w:r w:rsidRPr="000D67DE">
        <w:rPr>
          <w:rFonts w:ascii="Calibri" w:hAnsi="Calibri"/>
          <w:sz w:val="36"/>
        </w:rPr>
        <w:t>themselves loving, pure in heart and poor in spirit.</w:t>
      </w:r>
      <w:r w:rsidR="00047C9A" w:rsidRPr="000D67DE">
        <w:rPr>
          <w:rFonts w:ascii="Calibri" w:hAnsi="Calibri"/>
          <w:sz w:val="36"/>
        </w:rPr>
        <w:t xml:space="preserve"> </w:t>
      </w:r>
    </w:p>
    <w:p w14:paraId="46A770EB" w14:textId="257A75E8" w:rsidR="00F1194E"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This being</w:t>
      </w:r>
      <w:r w:rsidR="00800358">
        <w:rPr>
          <w:rFonts w:ascii="Calibri" w:hAnsi="Calibri"/>
          <w:sz w:val="36"/>
        </w:rPr>
        <w:t xml:space="preserve"> </w:t>
      </w:r>
      <w:r w:rsidRPr="000D67DE">
        <w:rPr>
          <w:rFonts w:ascii="Calibri" w:hAnsi="Calibri"/>
          <w:sz w:val="36"/>
        </w:rPr>
        <w:t>so, it is hardly surprising that a theology based upon the experience</w:t>
      </w:r>
      <w:r w:rsidR="007B1883" w:rsidRPr="000D67DE">
        <w:rPr>
          <w:rFonts w:ascii="Calibri" w:hAnsi="Calibri"/>
          <w:sz w:val="36"/>
        </w:rPr>
        <w:t xml:space="preserve"> of </w:t>
      </w:r>
      <w:r w:rsidRPr="000D67DE">
        <w:rPr>
          <w:rFonts w:ascii="Calibri" w:hAnsi="Calibri"/>
          <w:sz w:val="36"/>
        </w:rPr>
        <w:t>nice, ordinary, unregenerate people should carry so</w:t>
      </w:r>
      <w:r w:rsidR="00800358">
        <w:rPr>
          <w:rFonts w:ascii="Calibri" w:hAnsi="Calibri"/>
          <w:sz w:val="36"/>
        </w:rPr>
        <w:t xml:space="preserve"> </w:t>
      </w:r>
      <w:r w:rsidRPr="000D67DE">
        <w:rPr>
          <w:rFonts w:ascii="Calibri" w:hAnsi="Calibri"/>
          <w:sz w:val="36"/>
        </w:rPr>
        <w:t>little conviction.</w:t>
      </w:r>
      <w:r w:rsidR="00047C9A" w:rsidRPr="000D67DE">
        <w:rPr>
          <w:rFonts w:ascii="Calibri" w:hAnsi="Calibri"/>
          <w:sz w:val="36"/>
        </w:rPr>
        <w:t xml:space="preserve"> </w:t>
      </w:r>
      <w:r w:rsidRPr="000D67DE">
        <w:rPr>
          <w:rFonts w:ascii="Calibri" w:hAnsi="Calibri"/>
          <w:sz w:val="36"/>
        </w:rPr>
        <w:t>This kind</w:t>
      </w:r>
      <w:r w:rsidR="007B1883" w:rsidRPr="000D67DE">
        <w:rPr>
          <w:rFonts w:ascii="Calibri" w:hAnsi="Calibri"/>
          <w:sz w:val="36"/>
        </w:rPr>
        <w:t xml:space="preserve"> of </w:t>
      </w:r>
      <w:r w:rsidRPr="000D67DE">
        <w:rPr>
          <w:rFonts w:ascii="Calibri" w:hAnsi="Calibri"/>
          <w:sz w:val="36"/>
        </w:rPr>
        <w:t xml:space="preserve">empirical theology is on precisely the same </w:t>
      </w:r>
      <w:r w:rsidRPr="000D67DE">
        <w:rPr>
          <w:rFonts w:ascii="Calibri" w:hAnsi="Calibri"/>
          <w:sz w:val="36"/>
        </w:rPr>
        <w:lastRenderedPageBreak/>
        <w:t>footing as an empirical astronomy, based upon</w:t>
      </w:r>
      <w:r w:rsidR="00800358">
        <w:rPr>
          <w:rFonts w:ascii="Calibri" w:hAnsi="Calibri"/>
          <w:sz w:val="36"/>
        </w:rPr>
        <w:t xml:space="preserve"> </w:t>
      </w:r>
      <w:r w:rsidRPr="000D67DE">
        <w:rPr>
          <w:rFonts w:ascii="Calibri" w:hAnsi="Calibri"/>
          <w:sz w:val="36"/>
        </w:rPr>
        <w:t>the experience</w:t>
      </w:r>
      <w:r w:rsidR="007B1883" w:rsidRPr="000D67DE">
        <w:rPr>
          <w:rFonts w:ascii="Calibri" w:hAnsi="Calibri"/>
          <w:sz w:val="36"/>
        </w:rPr>
        <w:t xml:space="preserve"> of </w:t>
      </w:r>
      <w:r w:rsidRPr="000D67DE">
        <w:rPr>
          <w:rFonts w:ascii="Calibri" w:hAnsi="Calibri"/>
          <w:sz w:val="36"/>
        </w:rPr>
        <w:t>naked-eye observers</w:t>
      </w:r>
      <w:r w:rsidR="004157A7">
        <w:rPr>
          <w:rFonts w:ascii="Calibri" w:hAnsi="Calibri"/>
          <w:sz w:val="36"/>
        </w:rPr>
        <w:t>. W</w:t>
      </w:r>
      <w:r w:rsidRPr="000D67DE">
        <w:rPr>
          <w:rFonts w:ascii="Calibri" w:hAnsi="Calibri"/>
          <w:sz w:val="36"/>
        </w:rPr>
        <w:t>ith the unaided eye</w:t>
      </w:r>
      <w:r w:rsidR="00800358">
        <w:rPr>
          <w:rFonts w:ascii="Calibri" w:hAnsi="Calibri"/>
          <w:sz w:val="36"/>
        </w:rPr>
        <w:t xml:space="preserve"> </w:t>
      </w:r>
      <w:r w:rsidRPr="000D67DE">
        <w:rPr>
          <w:rFonts w:ascii="Calibri" w:hAnsi="Calibri"/>
          <w:sz w:val="36"/>
        </w:rPr>
        <w:t>a small, faint smudge can be detected in the constellation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Orion, and doubtless an imposing cosmological theory could</w:t>
      </w:r>
      <w:r w:rsidR="00800358">
        <w:rPr>
          <w:rFonts w:ascii="Calibri" w:hAnsi="Calibri"/>
          <w:sz w:val="36"/>
        </w:rPr>
        <w:t xml:space="preserve"> </w:t>
      </w:r>
      <w:r w:rsidRPr="000D67DE">
        <w:rPr>
          <w:rFonts w:ascii="Calibri" w:hAnsi="Calibri"/>
          <w:sz w:val="36"/>
        </w:rPr>
        <w:t>be based upon the observation</w:t>
      </w:r>
      <w:r w:rsidR="007B1883" w:rsidRPr="000D67DE">
        <w:rPr>
          <w:rFonts w:ascii="Calibri" w:hAnsi="Calibri"/>
          <w:sz w:val="36"/>
        </w:rPr>
        <w:t xml:space="preserve"> of </w:t>
      </w:r>
      <w:r w:rsidRPr="000D67DE">
        <w:rPr>
          <w:rFonts w:ascii="Calibri" w:hAnsi="Calibri"/>
          <w:sz w:val="36"/>
        </w:rPr>
        <w:t>this smudge.</w:t>
      </w:r>
      <w:r w:rsidR="00047C9A" w:rsidRPr="000D67DE">
        <w:rPr>
          <w:rFonts w:ascii="Calibri" w:hAnsi="Calibri"/>
          <w:sz w:val="36"/>
        </w:rPr>
        <w:t xml:space="preserve"> </w:t>
      </w:r>
      <w:r w:rsidRPr="000D67DE">
        <w:rPr>
          <w:rFonts w:ascii="Calibri" w:hAnsi="Calibri"/>
          <w:sz w:val="36"/>
        </w:rPr>
        <w:t>But no amount</w:t>
      </w:r>
      <w:r w:rsidR="00800358">
        <w:rPr>
          <w:rFonts w:ascii="Calibri" w:hAnsi="Calibri"/>
          <w:sz w:val="36"/>
        </w:rPr>
        <w:t xml:space="preserve"> </w:t>
      </w:r>
      <w:r w:rsidRPr="000D67DE">
        <w:rPr>
          <w:rFonts w:ascii="Calibri" w:hAnsi="Calibri"/>
          <w:sz w:val="36"/>
        </w:rPr>
        <w:t>of such theorizing, however ingenious, could ever tell us as</w:t>
      </w:r>
      <w:r w:rsidR="00800358">
        <w:rPr>
          <w:rFonts w:ascii="Calibri" w:hAnsi="Calibri"/>
          <w:sz w:val="36"/>
        </w:rPr>
        <w:t xml:space="preserve"> </w:t>
      </w:r>
      <w:r w:rsidRPr="000D67DE">
        <w:rPr>
          <w:rFonts w:ascii="Calibri" w:hAnsi="Calibri"/>
          <w:sz w:val="36"/>
        </w:rPr>
        <w:t>much about the galactic and extra-galactic nebulae as can direct</w:t>
      </w:r>
      <w:r w:rsidR="00800358">
        <w:rPr>
          <w:rFonts w:ascii="Calibri" w:hAnsi="Calibri"/>
          <w:sz w:val="36"/>
        </w:rPr>
        <w:t xml:space="preserve"> </w:t>
      </w:r>
      <w:r w:rsidRPr="000D67DE">
        <w:rPr>
          <w:rFonts w:ascii="Calibri" w:hAnsi="Calibri"/>
          <w:sz w:val="36"/>
        </w:rPr>
        <w:t>acquaintance by means</w:t>
      </w:r>
      <w:r w:rsidR="007B1883" w:rsidRPr="000D67DE">
        <w:rPr>
          <w:rFonts w:ascii="Calibri" w:hAnsi="Calibri"/>
          <w:sz w:val="36"/>
        </w:rPr>
        <w:t xml:space="preserve"> of </w:t>
      </w:r>
      <w:r w:rsidRPr="000D67DE">
        <w:rPr>
          <w:rFonts w:ascii="Calibri" w:hAnsi="Calibri"/>
          <w:sz w:val="36"/>
        </w:rPr>
        <w:t>a good telescope, camera and spectrosc</w:t>
      </w:r>
      <w:r w:rsidR="000477D2">
        <w:rPr>
          <w:rFonts w:ascii="Calibri" w:hAnsi="Calibri"/>
          <w:sz w:val="36"/>
        </w:rPr>
        <w:t>o</w:t>
      </w:r>
      <w:r w:rsidRPr="000D67DE">
        <w:rPr>
          <w:rFonts w:ascii="Calibri" w:hAnsi="Calibri"/>
          <w:sz w:val="36"/>
        </w:rPr>
        <w:t>pe.</w:t>
      </w:r>
      <w:r w:rsidR="00047C9A" w:rsidRPr="000D67DE">
        <w:rPr>
          <w:rFonts w:ascii="Calibri" w:hAnsi="Calibri"/>
          <w:sz w:val="36"/>
        </w:rPr>
        <w:t xml:space="preserve"> </w:t>
      </w:r>
      <w:r w:rsidRPr="000D67DE">
        <w:rPr>
          <w:rFonts w:ascii="Calibri" w:hAnsi="Calibri"/>
          <w:sz w:val="36"/>
        </w:rPr>
        <w:t>Analogously, no amount</w:t>
      </w:r>
      <w:r w:rsidR="007B1883" w:rsidRPr="000D67DE">
        <w:rPr>
          <w:rFonts w:ascii="Calibri" w:hAnsi="Calibri"/>
          <w:sz w:val="36"/>
        </w:rPr>
        <w:t xml:space="preserve"> of </w:t>
      </w:r>
      <w:r w:rsidRPr="000D67DE">
        <w:rPr>
          <w:rFonts w:ascii="Calibri" w:hAnsi="Calibri"/>
          <w:sz w:val="36"/>
        </w:rPr>
        <w:t>theorizing about such hints</w:t>
      </w:r>
      <w:r w:rsidR="00800358">
        <w:rPr>
          <w:rFonts w:ascii="Calibri" w:hAnsi="Calibri"/>
          <w:sz w:val="36"/>
        </w:rPr>
        <w:t xml:space="preserve"> </w:t>
      </w:r>
      <w:r w:rsidRPr="000D67DE">
        <w:rPr>
          <w:rFonts w:ascii="Calibri" w:hAnsi="Calibri"/>
          <w:sz w:val="36"/>
        </w:rPr>
        <w:t>as may be darkly glimpsed within the ordinary, unregenerate</w:t>
      </w:r>
      <w:r w:rsidR="00800358">
        <w:rPr>
          <w:rFonts w:ascii="Calibri" w:hAnsi="Calibri"/>
          <w:sz w:val="36"/>
        </w:rPr>
        <w:t xml:space="preserve"> </w:t>
      </w:r>
      <w:r w:rsidRPr="000D67DE">
        <w:rPr>
          <w:rFonts w:ascii="Calibri" w:hAnsi="Calibri"/>
          <w:sz w:val="36"/>
        </w:rPr>
        <w:t>experience</w:t>
      </w:r>
      <w:r w:rsidR="007B1883" w:rsidRPr="000D67DE">
        <w:rPr>
          <w:rFonts w:ascii="Calibri" w:hAnsi="Calibri"/>
          <w:sz w:val="36"/>
        </w:rPr>
        <w:t xml:space="preserve"> of </w:t>
      </w:r>
      <w:r w:rsidRPr="000D67DE">
        <w:rPr>
          <w:rFonts w:ascii="Calibri" w:hAnsi="Calibri"/>
          <w:sz w:val="36"/>
        </w:rPr>
        <w:t>the manifold world can tell us as much about</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Reality as can be directly apprehended by a mind in a</w:t>
      </w:r>
      <w:r w:rsidR="00800358">
        <w:rPr>
          <w:rFonts w:ascii="Calibri" w:hAnsi="Calibri"/>
          <w:sz w:val="36"/>
        </w:rPr>
        <w:t xml:space="preserve"> </w:t>
      </w:r>
      <w:r w:rsidRPr="000D67DE">
        <w:rPr>
          <w:rFonts w:ascii="Calibri" w:hAnsi="Calibri"/>
          <w:sz w:val="36"/>
        </w:rPr>
        <w:t>state</w:t>
      </w:r>
      <w:r w:rsidR="007B1883" w:rsidRPr="000D67DE">
        <w:rPr>
          <w:rFonts w:ascii="Calibri" w:hAnsi="Calibri"/>
          <w:sz w:val="36"/>
        </w:rPr>
        <w:t xml:space="preserve"> of </w:t>
      </w:r>
      <w:r w:rsidRPr="000D67DE">
        <w:rPr>
          <w:rFonts w:ascii="Calibri" w:hAnsi="Calibri"/>
          <w:sz w:val="36"/>
        </w:rPr>
        <w:t>detachment, charity and humility.</w:t>
      </w:r>
      <w:r w:rsidR="00047C9A" w:rsidRPr="000D67DE">
        <w:rPr>
          <w:rFonts w:ascii="Calibri" w:hAnsi="Calibri"/>
          <w:sz w:val="36"/>
        </w:rPr>
        <w:t xml:space="preserve"> </w:t>
      </w:r>
    </w:p>
    <w:p w14:paraId="1F90B34D" w14:textId="28B58F59" w:rsidR="00125178" w:rsidRDefault="0051622F" w:rsidP="002057A0">
      <w:pPr>
        <w:tabs>
          <w:tab w:val="left" w:pos="2250"/>
          <w:tab w:val="left" w:pos="3686"/>
          <w:tab w:val="left" w:pos="4032"/>
          <w:tab w:val="left" w:pos="9214"/>
          <w:tab w:val="left" w:pos="9648"/>
          <w:tab w:val="right" w:pos="9923"/>
        </w:tabs>
        <w:spacing w:line="269" w:lineRule="auto"/>
        <w:jc w:val="both"/>
        <w:rPr>
          <w:rFonts w:ascii="Calibri" w:hAnsi="Calibri"/>
        </w:rPr>
      </w:pPr>
      <w:r w:rsidRPr="000D67DE">
        <w:rPr>
          <w:rFonts w:ascii="Calibri" w:hAnsi="Calibri"/>
        </w:rPr>
        <w:t>Natural science is</w:t>
      </w:r>
      <w:r w:rsidR="00800358">
        <w:rPr>
          <w:rFonts w:ascii="Calibri" w:hAnsi="Calibri"/>
        </w:rPr>
        <w:t xml:space="preserve"> </w:t>
      </w:r>
      <w:r w:rsidRPr="000D67DE">
        <w:rPr>
          <w:rFonts w:ascii="Calibri" w:hAnsi="Calibri"/>
        </w:rPr>
        <w:t>empirical; but it does not con</w:t>
      </w:r>
      <w:r w:rsidR="0016235C">
        <w:rPr>
          <w:rFonts w:ascii="Calibri" w:hAnsi="Calibri"/>
        </w:rPr>
        <w:t>fi</w:t>
      </w:r>
      <w:r w:rsidRPr="000D67DE">
        <w:rPr>
          <w:rFonts w:ascii="Calibri" w:hAnsi="Calibri"/>
        </w:rPr>
        <w:t>ne itself to the experience</w:t>
      </w:r>
      <w:r w:rsidR="007B1883" w:rsidRPr="000D67DE">
        <w:rPr>
          <w:rFonts w:ascii="Calibri" w:hAnsi="Calibri"/>
        </w:rPr>
        <w:t xml:space="preserve"> of</w:t>
      </w:r>
      <w:r w:rsidR="00800358">
        <w:rPr>
          <w:rFonts w:ascii="Calibri" w:hAnsi="Calibri"/>
        </w:rPr>
        <w:t xml:space="preserve"> </w:t>
      </w:r>
      <w:r w:rsidRPr="000D67DE">
        <w:rPr>
          <w:rFonts w:ascii="Calibri" w:hAnsi="Calibri"/>
        </w:rPr>
        <w:t>human beings in their merely human and unmodi</w:t>
      </w:r>
      <w:r w:rsidR="0016235C">
        <w:rPr>
          <w:rFonts w:ascii="Calibri" w:hAnsi="Calibri"/>
        </w:rPr>
        <w:t>fi</w:t>
      </w:r>
      <w:r w:rsidRPr="000D67DE">
        <w:rPr>
          <w:rFonts w:ascii="Calibri" w:hAnsi="Calibri"/>
        </w:rPr>
        <w:t>ed condition</w:t>
      </w:r>
      <w:r w:rsidR="004157A7">
        <w:rPr>
          <w:rFonts w:ascii="Calibri" w:hAnsi="Calibri"/>
        </w:rPr>
        <w:t>. W</w:t>
      </w:r>
      <w:r w:rsidRPr="000D67DE">
        <w:rPr>
          <w:rFonts w:ascii="Calibri" w:hAnsi="Calibri"/>
        </w:rPr>
        <w:t>hy empirical theologians should feel themselves</w:t>
      </w:r>
      <w:r w:rsidR="00800358">
        <w:rPr>
          <w:rFonts w:ascii="Calibri" w:hAnsi="Calibri"/>
        </w:rPr>
        <w:t xml:space="preserve"> </w:t>
      </w:r>
      <w:r w:rsidRPr="000D67DE">
        <w:rPr>
          <w:rFonts w:ascii="Calibri" w:hAnsi="Calibri"/>
        </w:rPr>
        <w:t>obliged to submit to this handicap, goodness only knows.</w:t>
      </w:r>
      <w:r w:rsidR="00800358">
        <w:rPr>
          <w:rFonts w:ascii="Calibri" w:hAnsi="Calibri"/>
        </w:rPr>
        <w:t xml:space="preserve"> </w:t>
      </w:r>
      <w:r w:rsidRPr="000D67DE">
        <w:rPr>
          <w:rFonts w:ascii="Calibri" w:hAnsi="Calibri"/>
        </w:rPr>
        <w:t>And</w:t>
      </w:r>
      <w:r w:rsidR="007B1883" w:rsidRPr="000D67DE">
        <w:rPr>
          <w:rFonts w:ascii="Calibri" w:hAnsi="Calibri"/>
        </w:rPr>
        <w:t xml:space="preserve"> of </w:t>
      </w:r>
      <w:r w:rsidRPr="000D67DE">
        <w:rPr>
          <w:rFonts w:ascii="Calibri" w:hAnsi="Calibri"/>
        </w:rPr>
        <w:t>course, so long as they con</w:t>
      </w:r>
      <w:r w:rsidR="0016235C">
        <w:rPr>
          <w:rFonts w:ascii="Calibri" w:hAnsi="Calibri"/>
        </w:rPr>
        <w:t>fi</w:t>
      </w:r>
      <w:r w:rsidRPr="000D67DE">
        <w:rPr>
          <w:rFonts w:ascii="Calibri" w:hAnsi="Calibri"/>
        </w:rPr>
        <w:t>ne empirical experience</w:t>
      </w:r>
      <w:r w:rsidR="00800358">
        <w:rPr>
          <w:rFonts w:ascii="Calibri" w:hAnsi="Calibri"/>
        </w:rPr>
        <w:t xml:space="preserve"> </w:t>
      </w:r>
      <w:r w:rsidRPr="000D67DE">
        <w:rPr>
          <w:rFonts w:ascii="Calibri" w:hAnsi="Calibri"/>
        </w:rPr>
        <w:t>within these all too human limits, they are doomed to the perpetual stulti</w:t>
      </w:r>
      <w:r w:rsidR="0016235C">
        <w:rPr>
          <w:rFonts w:ascii="Calibri" w:hAnsi="Calibri"/>
        </w:rPr>
        <w:t>fi</w:t>
      </w:r>
      <w:r w:rsidRPr="000D67DE">
        <w:rPr>
          <w:rFonts w:ascii="Calibri" w:hAnsi="Calibri"/>
        </w:rPr>
        <w:t>cation</w:t>
      </w:r>
      <w:r w:rsidR="007B1883" w:rsidRPr="000D67DE">
        <w:rPr>
          <w:rFonts w:ascii="Calibri" w:hAnsi="Calibri"/>
        </w:rPr>
        <w:t xml:space="preserve"> of </w:t>
      </w:r>
      <w:r w:rsidRPr="000D67DE">
        <w:rPr>
          <w:rFonts w:ascii="Calibri" w:hAnsi="Calibri"/>
        </w:rPr>
        <w:t>their best efforts.</w:t>
      </w:r>
      <w:r w:rsidR="00047C9A" w:rsidRPr="000D67DE">
        <w:rPr>
          <w:rFonts w:ascii="Calibri" w:hAnsi="Calibri"/>
        </w:rPr>
        <w:t xml:space="preserve"> </w:t>
      </w:r>
      <w:r w:rsidRPr="000D67DE">
        <w:rPr>
          <w:rFonts w:ascii="Calibri" w:hAnsi="Calibri"/>
        </w:rPr>
        <w:t>From the material</w:t>
      </w:r>
      <w:r w:rsidR="00800358">
        <w:rPr>
          <w:rFonts w:ascii="Calibri" w:hAnsi="Calibri"/>
        </w:rPr>
        <w:t xml:space="preserve"> </w:t>
      </w:r>
      <w:r w:rsidRPr="000D67DE">
        <w:rPr>
          <w:rFonts w:ascii="Calibri" w:hAnsi="Calibri"/>
        </w:rPr>
        <w:t>they have chosen to consider, no mind, however brilliantly</w:t>
      </w:r>
      <w:r w:rsidR="00800358">
        <w:rPr>
          <w:rFonts w:ascii="Calibri" w:hAnsi="Calibri"/>
        </w:rPr>
        <w:t xml:space="preserve"> </w:t>
      </w:r>
      <w:r w:rsidRPr="000D67DE">
        <w:rPr>
          <w:rFonts w:ascii="Calibri" w:hAnsi="Calibri"/>
        </w:rPr>
        <w:t>gifted, can infer more than a set</w:t>
      </w:r>
      <w:r w:rsidR="007B1883" w:rsidRPr="000D67DE">
        <w:rPr>
          <w:rFonts w:ascii="Calibri" w:hAnsi="Calibri"/>
        </w:rPr>
        <w:t xml:space="preserve"> of </w:t>
      </w:r>
      <w:r w:rsidRPr="000D67DE">
        <w:rPr>
          <w:rFonts w:ascii="Calibri" w:hAnsi="Calibri"/>
        </w:rPr>
        <w:t>possibilities or, at the very</w:t>
      </w:r>
      <w:r w:rsidR="00800358">
        <w:rPr>
          <w:rFonts w:ascii="Calibri" w:hAnsi="Calibri"/>
        </w:rPr>
        <w:t xml:space="preserve"> </w:t>
      </w:r>
      <w:r w:rsidRPr="000D67DE">
        <w:rPr>
          <w:rFonts w:ascii="Calibri" w:hAnsi="Calibri"/>
        </w:rPr>
        <w:t>best, specious probabilities.</w:t>
      </w:r>
      <w:r w:rsidR="00047C9A" w:rsidRPr="000D67DE">
        <w:rPr>
          <w:rFonts w:ascii="Calibri" w:hAnsi="Calibri"/>
        </w:rPr>
        <w:t xml:space="preserve"> </w:t>
      </w:r>
      <w:r w:rsidRPr="000D67DE">
        <w:rPr>
          <w:rFonts w:ascii="Calibri" w:hAnsi="Calibri"/>
        </w:rPr>
        <w:t>The self-validating certainty</w:t>
      </w:r>
      <w:r w:rsidR="007B1883" w:rsidRPr="000D67DE">
        <w:rPr>
          <w:rFonts w:ascii="Calibri" w:hAnsi="Calibri"/>
        </w:rPr>
        <w:t xml:space="preserve"> of</w:t>
      </w:r>
      <w:r w:rsidR="00800358">
        <w:rPr>
          <w:rFonts w:ascii="Calibri" w:hAnsi="Calibri"/>
        </w:rPr>
        <w:t xml:space="preserve"> </w:t>
      </w:r>
      <w:r w:rsidRPr="000D67DE">
        <w:rPr>
          <w:rFonts w:ascii="Calibri" w:hAnsi="Calibri"/>
        </w:rPr>
        <w:t>direct awareness cannot in the very nature</w:t>
      </w:r>
      <w:r w:rsidR="007B1883" w:rsidRPr="000D67DE">
        <w:rPr>
          <w:rFonts w:ascii="Calibri" w:hAnsi="Calibri"/>
        </w:rPr>
        <w:t xml:space="preserve"> of </w:t>
      </w:r>
      <w:r w:rsidRPr="000D67DE">
        <w:rPr>
          <w:rFonts w:ascii="Calibri" w:hAnsi="Calibri"/>
        </w:rPr>
        <w:t>things be</w:t>
      </w:r>
      <w:r w:rsidR="00800358">
        <w:rPr>
          <w:rFonts w:ascii="Calibri" w:hAnsi="Calibri"/>
        </w:rPr>
        <w:t xml:space="preserve"> </w:t>
      </w:r>
      <w:r w:rsidRPr="000D67DE">
        <w:rPr>
          <w:rFonts w:ascii="Calibri" w:hAnsi="Calibri"/>
        </w:rPr>
        <w:t xml:space="preserve">achieved except by those equipped with the moral </w:t>
      </w:r>
      <w:r w:rsidR="00F65EB1">
        <w:rPr>
          <w:rFonts w:ascii="Calibri" w:hAnsi="Calibri"/>
        </w:rPr>
        <w:t>‘</w:t>
      </w:r>
      <w:r w:rsidRPr="000D67DE">
        <w:rPr>
          <w:rFonts w:ascii="Calibri" w:hAnsi="Calibri"/>
        </w:rPr>
        <w:t>astrolabe</w:t>
      </w:r>
      <w:r w:rsidR="00800358">
        <w:rPr>
          <w:rFonts w:ascii="Calibri" w:hAnsi="Calibri"/>
        </w:rPr>
        <w:t xml:space="preserve"> </w:t>
      </w:r>
      <w:r w:rsidRPr="000D67DE">
        <w:rPr>
          <w:rFonts w:ascii="Calibri" w:hAnsi="Calibri"/>
        </w:rPr>
        <w:t>of God’s mysteries.’</w:t>
      </w:r>
      <w:r w:rsidR="00047C9A" w:rsidRPr="000D67DE">
        <w:rPr>
          <w:rFonts w:ascii="Calibri" w:hAnsi="Calibri"/>
        </w:rPr>
        <w:t xml:space="preserve"> </w:t>
      </w:r>
      <w:r w:rsidRPr="000D67DE">
        <w:rPr>
          <w:rFonts w:ascii="Calibri" w:hAnsi="Calibri"/>
        </w:rPr>
        <w:t>If one is not oneself a sage or saint, the</w:t>
      </w:r>
      <w:r w:rsidR="00800358">
        <w:rPr>
          <w:rFonts w:ascii="Calibri" w:hAnsi="Calibri"/>
        </w:rPr>
        <w:t xml:space="preserve"> </w:t>
      </w:r>
      <w:r w:rsidRPr="000D67DE">
        <w:rPr>
          <w:rFonts w:ascii="Calibri" w:hAnsi="Calibri"/>
        </w:rPr>
        <w:t xml:space="preserve">best thing one can do, in the </w:t>
      </w:r>
      <w:r w:rsidR="0016235C">
        <w:rPr>
          <w:rFonts w:ascii="Calibri" w:hAnsi="Calibri"/>
        </w:rPr>
        <w:t>fi</w:t>
      </w:r>
      <w:r w:rsidRPr="000D67DE">
        <w:rPr>
          <w:rFonts w:ascii="Calibri" w:hAnsi="Calibri"/>
        </w:rPr>
        <w:t>eld</w:t>
      </w:r>
      <w:r w:rsidR="007B1883" w:rsidRPr="000D67DE">
        <w:rPr>
          <w:rFonts w:ascii="Calibri" w:hAnsi="Calibri"/>
        </w:rPr>
        <w:t xml:space="preserve"> of </w:t>
      </w:r>
      <w:r w:rsidRPr="000D67DE">
        <w:rPr>
          <w:rFonts w:ascii="Calibri" w:hAnsi="Calibri"/>
        </w:rPr>
        <w:t>metaphysics, is to study</w:t>
      </w:r>
      <w:r w:rsidR="00800358">
        <w:rPr>
          <w:rFonts w:ascii="Calibri" w:hAnsi="Calibri"/>
        </w:rPr>
        <w:t xml:space="preserve"> </w:t>
      </w:r>
      <w:r w:rsidRPr="000D67DE">
        <w:rPr>
          <w:rFonts w:ascii="Calibri" w:hAnsi="Calibri"/>
        </w:rPr>
        <w:t>the works</w:t>
      </w:r>
      <w:r w:rsidR="007B1883" w:rsidRPr="000D67DE">
        <w:rPr>
          <w:rFonts w:ascii="Calibri" w:hAnsi="Calibri"/>
        </w:rPr>
        <w:t xml:space="preserve"> of </w:t>
      </w:r>
      <w:r w:rsidRPr="000D67DE">
        <w:rPr>
          <w:rFonts w:ascii="Calibri" w:hAnsi="Calibri"/>
        </w:rPr>
        <w:t>those</w:t>
      </w:r>
      <w:r w:rsidR="002B5687">
        <w:rPr>
          <w:rFonts w:ascii="Calibri" w:hAnsi="Calibri"/>
        </w:rPr>
        <w:t xml:space="preserve"> w</w:t>
      </w:r>
      <w:r w:rsidRPr="000D67DE">
        <w:rPr>
          <w:rFonts w:ascii="Calibri" w:hAnsi="Calibri"/>
        </w:rPr>
        <w:t>ho were, and who, because they had modi</w:t>
      </w:r>
      <w:r w:rsidR="0016235C">
        <w:rPr>
          <w:rFonts w:ascii="Calibri" w:hAnsi="Calibri"/>
        </w:rPr>
        <w:t>fi</w:t>
      </w:r>
      <w:r w:rsidRPr="000D67DE">
        <w:rPr>
          <w:rFonts w:ascii="Calibri" w:hAnsi="Calibri"/>
        </w:rPr>
        <w:t>ed their merely human mode</w:t>
      </w:r>
      <w:r w:rsidR="007B1883" w:rsidRPr="000D67DE">
        <w:rPr>
          <w:rFonts w:ascii="Calibri" w:hAnsi="Calibri"/>
        </w:rPr>
        <w:t xml:space="preserve"> of </w:t>
      </w:r>
      <w:r w:rsidRPr="000D67DE">
        <w:rPr>
          <w:rFonts w:ascii="Calibri" w:hAnsi="Calibri"/>
        </w:rPr>
        <w:t>being, were capable</w:t>
      </w:r>
      <w:r w:rsidR="007B1883" w:rsidRPr="000D67DE">
        <w:rPr>
          <w:rFonts w:ascii="Calibri" w:hAnsi="Calibri"/>
        </w:rPr>
        <w:t xml:space="preserve"> of </w:t>
      </w:r>
      <w:r w:rsidRPr="000D67DE">
        <w:rPr>
          <w:rFonts w:ascii="Calibri" w:hAnsi="Calibri"/>
        </w:rPr>
        <w:t>a more</w:t>
      </w:r>
      <w:r w:rsidR="00800358">
        <w:rPr>
          <w:rFonts w:ascii="Calibri" w:hAnsi="Calibri"/>
        </w:rPr>
        <w:t xml:space="preserve"> </w:t>
      </w:r>
      <w:r w:rsidRPr="000D67DE">
        <w:rPr>
          <w:rFonts w:ascii="Calibri" w:hAnsi="Calibri"/>
        </w:rPr>
        <w:t>than merely human kind and amount</w:t>
      </w:r>
      <w:r w:rsidR="007B1883" w:rsidRPr="000D67DE">
        <w:rPr>
          <w:rFonts w:ascii="Calibri" w:hAnsi="Calibri"/>
        </w:rPr>
        <w:t xml:space="preserve"> of </w:t>
      </w:r>
      <w:r w:rsidRPr="000D67DE">
        <w:rPr>
          <w:rFonts w:ascii="Calibri" w:hAnsi="Calibri"/>
        </w:rPr>
        <w:t>knowledge.</w:t>
      </w:r>
      <w:r w:rsidR="00800358">
        <w:rPr>
          <w:rFonts w:ascii="Calibri" w:hAnsi="Calibri"/>
        </w:rPr>
        <w:t xml:space="preserve"> </w:t>
      </w:r>
    </w:p>
    <w:p w14:paraId="249E9973" w14:textId="0EDBC13B" w:rsidR="00554180" w:rsidRPr="00F4492E" w:rsidRDefault="00554180"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372E55DA" w14:textId="77777777" w:rsidR="002B0DEA" w:rsidRDefault="002B0DEA" w:rsidP="002057A0">
      <w:pPr>
        <w:tabs>
          <w:tab w:val="right" w:pos="9923"/>
        </w:tabs>
        <w:spacing w:before="0" w:after="160" w:line="259" w:lineRule="auto"/>
        <w:rPr>
          <w:rFonts w:ascii="Calibri" w:hAnsi="Calibri"/>
          <w:szCs w:val="21"/>
        </w:rPr>
      </w:pPr>
      <w:r>
        <w:rPr>
          <w:rFonts w:ascii="Calibri" w:hAnsi="Calibri"/>
        </w:rPr>
        <w:br w:type="page"/>
      </w:r>
    </w:p>
    <w:p w14:paraId="1B56CB28" w14:textId="77777777" w:rsidR="00706B96" w:rsidRDefault="00706B96" w:rsidP="002057A0">
      <w:pPr>
        <w:pStyle w:val="Heading1"/>
        <w:tabs>
          <w:tab w:val="right" w:pos="9923"/>
        </w:tabs>
        <w:jc w:val="center"/>
        <w:rPr>
          <w:i/>
          <w:iCs/>
          <w:sz w:val="36"/>
          <w:szCs w:val="36"/>
        </w:rPr>
      </w:pPr>
      <w:bookmarkStart w:id="3" w:name="_Toc143527813"/>
    </w:p>
    <w:p w14:paraId="67F45BB8" w14:textId="3AE5C22B" w:rsidR="00706B96" w:rsidRDefault="002B0DEA" w:rsidP="002057A0">
      <w:pPr>
        <w:pStyle w:val="Heading1"/>
        <w:tabs>
          <w:tab w:val="right" w:pos="9923"/>
        </w:tabs>
        <w:jc w:val="center"/>
        <w:rPr>
          <w:sz w:val="36"/>
          <w:szCs w:val="36"/>
        </w:rPr>
      </w:pPr>
      <w:r w:rsidRPr="004F02B0">
        <w:rPr>
          <w:i/>
          <w:iCs/>
          <w:sz w:val="36"/>
          <w:szCs w:val="36"/>
        </w:rPr>
        <w:t>Chapter 1</w:t>
      </w:r>
    </w:p>
    <w:p w14:paraId="5AC980C1" w14:textId="657C2DC2" w:rsidR="002B0DEA" w:rsidRPr="00F30760" w:rsidRDefault="002B0DEA" w:rsidP="00F30760">
      <w:pPr>
        <w:tabs>
          <w:tab w:val="left" w:pos="1985"/>
          <w:tab w:val="left" w:pos="8505"/>
          <w:tab w:val="right" w:pos="9923"/>
        </w:tabs>
        <w:spacing w:after="240" w:line="269" w:lineRule="auto"/>
        <w:jc w:val="center"/>
        <w:rPr>
          <w:rStyle w:val="Heading1Char"/>
          <w:spacing w:val="18"/>
        </w:rPr>
      </w:pPr>
      <w:r w:rsidRPr="00F30760">
        <w:rPr>
          <w:rStyle w:val="Heading1Char"/>
          <w:spacing w:val="18"/>
        </w:rPr>
        <w:t>‘THAT THOU ART’</w:t>
      </w:r>
      <w:bookmarkEnd w:id="3"/>
    </w:p>
    <w:p w14:paraId="5FD91E19" w14:textId="5DCE86DA" w:rsidR="00706B96" w:rsidRPr="00C620BF" w:rsidRDefault="00706B96" w:rsidP="00C620BF">
      <w:pPr>
        <w:pStyle w:val="PlainText"/>
        <w:keepNext/>
        <w:framePr w:dropCap="drop" w:lines="2" w:hSpace="113" w:wrap="around" w:vAnchor="text" w:hAnchor="text"/>
        <w:tabs>
          <w:tab w:val="right" w:pos="9923"/>
        </w:tabs>
        <w:spacing w:before="0" w:line="985" w:lineRule="exact"/>
        <w:jc w:val="both"/>
        <w:textAlignment w:val="baseline"/>
        <w:rPr>
          <w:rFonts w:ascii="Cambria" w:hAnsi="Cambria" w:cs="Calibri"/>
          <w:position w:val="-5"/>
          <w:sz w:val="113"/>
        </w:rPr>
      </w:pPr>
      <w:r w:rsidRPr="00C620BF">
        <w:rPr>
          <w:rFonts w:ascii="Cambria" w:hAnsi="Cambria" w:cs="Calibri"/>
          <w:position w:val="-5"/>
          <w:sz w:val="113"/>
        </w:rPr>
        <w:t>I</w:t>
      </w:r>
    </w:p>
    <w:p w14:paraId="2BCC753C" w14:textId="1DCD0892"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N studying the Perennial Philosophy we can begin either at the bottom, with practice and morality; or at the top, with a</w:t>
      </w:r>
      <w:r w:rsidR="00800358">
        <w:rPr>
          <w:rFonts w:ascii="Calibri" w:hAnsi="Calibri"/>
          <w:sz w:val="36"/>
        </w:rPr>
        <w:t xml:space="preserve"> </w:t>
      </w:r>
      <w:r w:rsidRPr="000D67DE">
        <w:rPr>
          <w:rFonts w:ascii="Calibri" w:hAnsi="Calibri"/>
          <w:sz w:val="36"/>
        </w:rPr>
        <w:t>consideration</w:t>
      </w:r>
      <w:r w:rsidR="007B1883" w:rsidRPr="000D67DE">
        <w:rPr>
          <w:rFonts w:ascii="Calibri" w:hAnsi="Calibri"/>
          <w:sz w:val="36"/>
        </w:rPr>
        <w:t xml:space="preserve"> of </w:t>
      </w:r>
      <w:r w:rsidRPr="000D67DE">
        <w:rPr>
          <w:rFonts w:ascii="Calibri" w:hAnsi="Calibri"/>
          <w:sz w:val="36"/>
        </w:rPr>
        <w:t xml:space="preserve">metaphysical truths; or, </w:t>
      </w:r>
      <w:r w:rsidR="0016235C">
        <w:rPr>
          <w:rFonts w:ascii="Calibri" w:hAnsi="Calibri"/>
          <w:sz w:val="36"/>
        </w:rPr>
        <w:t>fi</w:t>
      </w:r>
      <w:r w:rsidRPr="000D67DE">
        <w:rPr>
          <w:rFonts w:ascii="Calibri" w:hAnsi="Calibri"/>
          <w:sz w:val="36"/>
        </w:rPr>
        <w:t>nally, in the middle,</w:t>
      </w:r>
      <w:r w:rsidR="00800358">
        <w:rPr>
          <w:rFonts w:ascii="Calibri" w:hAnsi="Calibri"/>
          <w:sz w:val="36"/>
        </w:rPr>
        <w:t xml:space="preserve"> </w:t>
      </w:r>
      <w:r w:rsidRPr="000D67DE">
        <w:rPr>
          <w:rFonts w:ascii="Calibri" w:hAnsi="Calibri"/>
          <w:sz w:val="36"/>
        </w:rPr>
        <w:t>at the focal point where mind and matter, action and thought</w:t>
      </w:r>
      <w:r w:rsidR="00800358">
        <w:rPr>
          <w:rFonts w:ascii="Calibri" w:hAnsi="Calibri"/>
          <w:sz w:val="36"/>
        </w:rPr>
        <w:t xml:space="preserve"> </w:t>
      </w:r>
      <w:r w:rsidRPr="000D67DE">
        <w:rPr>
          <w:rFonts w:ascii="Calibri" w:hAnsi="Calibri"/>
          <w:sz w:val="36"/>
        </w:rPr>
        <w:t xml:space="preserve">have their meeting place in human psychology. </w:t>
      </w:r>
    </w:p>
    <w:p w14:paraId="5131F386" w14:textId="39D19C1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lower gate is that preferred by strictly practical teachers</w:t>
      </w:r>
      <w:r w:rsidR="00800358">
        <w:rPr>
          <w:rFonts w:ascii="Calibri" w:hAnsi="Calibri"/>
          <w:sz w:val="36"/>
        </w:rPr>
        <w:t xml:space="preserve"> </w:t>
      </w:r>
      <w:r w:rsidR="00F1194E">
        <w:rPr>
          <w:rFonts w:ascii="Calibri" w:hAnsi="Calibri"/>
          <w:sz w:val="36"/>
        </w:rPr>
        <w:t xml:space="preserve">- </w:t>
      </w:r>
      <w:r w:rsidRPr="000D67DE">
        <w:rPr>
          <w:rFonts w:ascii="Calibri" w:hAnsi="Calibri"/>
          <w:sz w:val="36"/>
        </w:rPr>
        <w:t>men who, like Gautama Buddha, have no use for speculation</w:t>
      </w:r>
      <w:r w:rsidR="00800358">
        <w:rPr>
          <w:rFonts w:ascii="Calibri" w:hAnsi="Calibri"/>
          <w:sz w:val="36"/>
        </w:rPr>
        <w:t xml:space="preserve"> </w:t>
      </w:r>
      <w:r w:rsidRPr="000D67DE">
        <w:rPr>
          <w:rFonts w:ascii="Calibri" w:hAnsi="Calibri"/>
          <w:sz w:val="36"/>
        </w:rPr>
        <w:t>and whose primary concern is to put out in men’s hearts the</w:t>
      </w:r>
      <w:r w:rsidR="00800358">
        <w:rPr>
          <w:rFonts w:ascii="Calibri" w:hAnsi="Calibri"/>
          <w:sz w:val="36"/>
        </w:rPr>
        <w:t xml:space="preserve"> </w:t>
      </w:r>
      <w:r w:rsidRPr="000D67DE">
        <w:rPr>
          <w:rFonts w:ascii="Calibri" w:hAnsi="Calibri"/>
          <w:sz w:val="36"/>
        </w:rPr>
        <w:t xml:space="preserve">hideous </w:t>
      </w:r>
      <w:r w:rsidR="0016235C">
        <w:rPr>
          <w:rFonts w:ascii="Calibri" w:hAnsi="Calibri"/>
          <w:sz w:val="36"/>
        </w:rPr>
        <w:t>fi</w:t>
      </w:r>
      <w:r w:rsidRPr="000D67DE">
        <w:rPr>
          <w:rFonts w:ascii="Calibri" w:hAnsi="Calibri"/>
          <w:sz w:val="36"/>
        </w:rPr>
        <w:t>res</w:t>
      </w:r>
      <w:r w:rsidR="007B1883" w:rsidRPr="000D67DE">
        <w:rPr>
          <w:rFonts w:ascii="Calibri" w:hAnsi="Calibri"/>
          <w:sz w:val="36"/>
        </w:rPr>
        <w:t xml:space="preserve"> of </w:t>
      </w:r>
      <w:r w:rsidRPr="000D67DE">
        <w:rPr>
          <w:rFonts w:ascii="Calibri" w:hAnsi="Calibri"/>
          <w:sz w:val="36"/>
        </w:rPr>
        <w:t>greed, resentment and infatuation.</w:t>
      </w:r>
      <w:r w:rsidR="00047C9A" w:rsidRPr="000D67DE">
        <w:rPr>
          <w:rFonts w:ascii="Calibri" w:hAnsi="Calibri"/>
          <w:sz w:val="36"/>
        </w:rPr>
        <w:t xml:space="preserve"> </w:t>
      </w:r>
      <w:r w:rsidRPr="000D67DE">
        <w:rPr>
          <w:rFonts w:ascii="Calibri" w:hAnsi="Calibri"/>
          <w:sz w:val="36"/>
        </w:rPr>
        <w:t>Through</w:t>
      </w:r>
      <w:r w:rsidR="00800358">
        <w:rPr>
          <w:rFonts w:ascii="Calibri" w:hAnsi="Calibri"/>
          <w:sz w:val="36"/>
        </w:rPr>
        <w:t xml:space="preserve"> </w:t>
      </w:r>
      <w:r w:rsidRPr="000D67DE">
        <w:rPr>
          <w:rFonts w:ascii="Calibri" w:hAnsi="Calibri"/>
          <w:sz w:val="36"/>
        </w:rPr>
        <w:t>the upper gate go those whose vocation it is to think and speculate</w:t>
      </w:r>
      <w:r w:rsidR="00CE1F63">
        <w:rPr>
          <w:rFonts w:ascii="Calibri" w:hAnsi="Calibri"/>
          <w:sz w:val="36"/>
        </w:rPr>
        <w:t xml:space="preserve"> - </w:t>
      </w:r>
      <w:r w:rsidRPr="000D67DE">
        <w:rPr>
          <w:rFonts w:ascii="Calibri" w:hAnsi="Calibri"/>
          <w:sz w:val="36"/>
        </w:rPr>
        <w:t>the born philosophers and theologians.</w:t>
      </w:r>
      <w:r w:rsidR="00047C9A" w:rsidRPr="000D67DE">
        <w:rPr>
          <w:rFonts w:ascii="Calibri" w:hAnsi="Calibri"/>
          <w:sz w:val="36"/>
        </w:rPr>
        <w:t xml:space="preserve"> </w:t>
      </w:r>
      <w:r w:rsidRPr="000D67DE">
        <w:rPr>
          <w:rFonts w:ascii="Calibri" w:hAnsi="Calibri"/>
          <w:sz w:val="36"/>
        </w:rPr>
        <w:t>The middle gate</w:t>
      </w:r>
      <w:r w:rsidR="00800358">
        <w:rPr>
          <w:rFonts w:ascii="Calibri" w:hAnsi="Calibri"/>
          <w:sz w:val="36"/>
        </w:rPr>
        <w:t xml:space="preserve"> </w:t>
      </w:r>
      <w:r w:rsidRPr="000D67DE">
        <w:rPr>
          <w:rFonts w:ascii="Calibri" w:hAnsi="Calibri"/>
          <w:sz w:val="36"/>
        </w:rPr>
        <w:t>gives entrance to the exponents</w:t>
      </w:r>
      <w:r w:rsidR="007B1883" w:rsidRPr="000D67DE">
        <w:rPr>
          <w:rFonts w:ascii="Calibri" w:hAnsi="Calibri"/>
          <w:sz w:val="36"/>
        </w:rPr>
        <w:t xml:space="preserve"> of </w:t>
      </w:r>
      <w:r w:rsidRPr="000D67DE">
        <w:rPr>
          <w:rFonts w:ascii="Calibri" w:hAnsi="Calibri"/>
          <w:sz w:val="36"/>
        </w:rPr>
        <w:t xml:space="preserve">what has been called </w:t>
      </w:r>
      <w:r w:rsidR="00F65EB1">
        <w:rPr>
          <w:rFonts w:ascii="Calibri" w:hAnsi="Calibri"/>
          <w:sz w:val="36"/>
        </w:rPr>
        <w:t>‘</w:t>
      </w:r>
      <w:r w:rsidRPr="000D67DE">
        <w:rPr>
          <w:rFonts w:ascii="Calibri" w:hAnsi="Calibri"/>
          <w:sz w:val="36"/>
        </w:rPr>
        <w:t>spiritual religion</w:t>
      </w:r>
      <w:r w:rsidR="007551C9">
        <w:rPr>
          <w:rFonts w:ascii="Calibri" w:hAnsi="Calibri"/>
          <w:sz w:val="36"/>
        </w:rPr>
        <w:t xml:space="preserve">’ </w:t>
      </w:r>
      <w:r w:rsidR="00CE1F63">
        <w:rPr>
          <w:rFonts w:ascii="Calibri" w:hAnsi="Calibri"/>
          <w:sz w:val="36"/>
        </w:rPr>
        <w:t xml:space="preserve">- </w:t>
      </w:r>
      <w:r w:rsidRPr="000D67DE">
        <w:rPr>
          <w:rFonts w:ascii="Calibri" w:hAnsi="Calibri"/>
          <w:sz w:val="36"/>
        </w:rPr>
        <w:t>the devout contemplatives</w:t>
      </w:r>
      <w:r w:rsidR="007B1883" w:rsidRPr="000D67DE">
        <w:rPr>
          <w:rFonts w:ascii="Calibri" w:hAnsi="Calibri"/>
          <w:sz w:val="36"/>
        </w:rPr>
        <w:t xml:space="preserve"> of </w:t>
      </w:r>
      <w:r w:rsidRPr="000D67DE">
        <w:rPr>
          <w:rFonts w:ascii="Calibri" w:hAnsi="Calibri"/>
          <w:sz w:val="36"/>
        </w:rPr>
        <w:t>India, the Su</w:t>
      </w:r>
      <w:r w:rsidR="0016235C">
        <w:rPr>
          <w:rFonts w:ascii="Calibri" w:hAnsi="Calibri"/>
          <w:sz w:val="36"/>
        </w:rPr>
        <w:t>fi</w:t>
      </w:r>
      <w:r w:rsidRPr="000D67DE">
        <w:rPr>
          <w:rFonts w:ascii="Calibri" w:hAnsi="Calibri"/>
          <w:sz w:val="36"/>
        </w:rPr>
        <w:t>s</w:t>
      </w:r>
      <w:r w:rsidR="00800358">
        <w:rPr>
          <w:rFonts w:ascii="Calibri" w:hAnsi="Calibri"/>
          <w:sz w:val="36"/>
        </w:rPr>
        <w:t xml:space="preserve"> </w:t>
      </w:r>
      <w:r w:rsidRPr="000D67DE">
        <w:rPr>
          <w:rFonts w:ascii="Calibri" w:hAnsi="Calibri"/>
          <w:sz w:val="36"/>
        </w:rPr>
        <w:t>of Islam, the Catholic mystics</w:t>
      </w:r>
      <w:r w:rsidR="007B1883" w:rsidRPr="000D67DE">
        <w:rPr>
          <w:rFonts w:ascii="Calibri" w:hAnsi="Calibri"/>
          <w:sz w:val="36"/>
        </w:rPr>
        <w:t xml:space="preserve"> of </w:t>
      </w:r>
      <w:r w:rsidRPr="000D67DE">
        <w:rPr>
          <w:rFonts w:ascii="Calibri" w:hAnsi="Calibri"/>
          <w:sz w:val="36"/>
        </w:rPr>
        <w:t>the later Middle Ages, and,</w:t>
      </w:r>
      <w:r w:rsidR="00800358">
        <w:rPr>
          <w:rFonts w:ascii="Calibri" w:hAnsi="Calibri"/>
          <w:sz w:val="36"/>
        </w:rPr>
        <w:t xml:space="preserve"> </w:t>
      </w:r>
      <w:r w:rsidRPr="000D67DE">
        <w:rPr>
          <w:rFonts w:ascii="Calibri" w:hAnsi="Calibri"/>
          <w:sz w:val="36"/>
        </w:rPr>
        <w:t>in the Protestant tradition, such men as Denk and Franck and</w:t>
      </w:r>
      <w:r w:rsidR="00800358">
        <w:rPr>
          <w:rFonts w:ascii="Calibri" w:hAnsi="Calibri"/>
          <w:sz w:val="36"/>
        </w:rPr>
        <w:t xml:space="preserve"> </w:t>
      </w:r>
      <w:r w:rsidRPr="000D67DE">
        <w:rPr>
          <w:rFonts w:ascii="Calibri" w:hAnsi="Calibri"/>
          <w:sz w:val="36"/>
        </w:rPr>
        <w:t xml:space="preserve">Castellio, as Everard and </w:t>
      </w:r>
      <w:r w:rsidR="00E53649">
        <w:rPr>
          <w:rFonts w:ascii="Calibri" w:hAnsi="Calibri"/>
          <w:sz w:val="36"/>
        </w:rPr>
        <w:t>J</w:t>
      </w:r>
      <w:r w:rsidRPr="000D67DE">
        <w:rPr>
          <w:rFonts w:ascii="Calibri" w:hAnsi="Calibri"/>
          <w:sz w:val="36"/>
        </w:rPr>
        <w:t xml:space="preserve">ohn Smith and the </w:t>
      </w:r>
      <w:r w:rsidR="0016235C">
        <w:rPr>
          <w:rFonts w:ascii="Calibri" w:hAnsi="Calibri"/>
          <w:sz w:val="36"/>
        </w:rPr>
        <w:t>fi</w:t>
      </w:r>
      <w:r w:rsidRPr="000D67DE">
        <w:rPr>
          <w:rFonts w:ascii="Calibri" w:hAnsi="Calibri"/>
          <w:sz w:val="36"/>
        </w:rPr>
        <w:t>rst Quakers and</w:t>
      </w:r>
      <w:r w:rsidR="00800358">
        <w:rPr>
          <w:rFonts w:ascii="Calibri" w:hAnsi="Calibri"/>
          <w:sz w:val="36"/>
        </w:rPr>
        <w:t xml:space="preserve"> </w:t>
      </w:r>
      <w:r w:rsidRPr="000D67DE">
        <w:rPr>
          <w:rFonts w:ascii="Calibri" w:hAnsi="Calibri"/>
          <w:sz w:val="36"/>
        </w:rPr>
        <w:t xml:space="preserve">William Law. </w:t>
      </w:r>
    </w:p>
    <w:p w14:paraId="4829740E" w14:textId="39C68E14"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It</w:t>
      </w:r>
      <w:r w:rsidR="00CE1F63">
        <w:rPr>
          <w:rFonts w:ascii="Calibri" w:hAnsi="Calibri"/>
          <w:sz w:val="36"/>
        </w:rPr>
        <w:t xml:space="preserve"> is</w:t>
      </w:r>
      <w:r w:rsidRPr="000D67DE">
        <w:rPr>
          <w:rFonts w:ascii="Calibri" w:hAnsi="Calibri"/>
          <w:sz w:val="36"/>
        </w:rPr>
        <w:t xml:space="preserve"> through this central door, and just because</w:t>
      </w:r>
      <w:r w:rsidR="00CE1F63">
        <w:rPr>
          <w:rFonts w:ascii="Calibri" w:hAnsi="Calibri"/>
          <w:sz w:val="36"/>
        </w:rPr>
        <w:t xml:space="preserve"> it</w:t>
      </w:r>
      <w:r w:rsidRPr="000D67DE">
        <w:rPr>
          <w:rFonts w:ascii="Calibri" w:hAnsi="Calibri"/>
          <w:sz w:val="36"/>
        </w:rPr>
        <w:t xml:space="preserve"> is central,</w:t>
      </w:r>
      <w:r w:rsidR="00800358">
        <w:rPr>
          <w:rFonts w:ascii="Calibri" w:hAnsi="Calibri"/>
          <w:sz w:val="36"/>
        </w:rPr>
        <w:t xml:space="preserve"> </w:t>
      </w:r>
      <w:r w:rsidRPr="000D67DE">
        <w:rPr>
          <w:rFonts w:ascii="Calibri" w:hAnsi="Calibri"/>
          <w:sz w:val="36"/>
        </w:rPr>
        <w:t>that we shall make our entry into the subject matter</w:t>
      </w:r>
      <w:r w:rsidR="007B1883" w:rsidRPr="000D67DE">
        <w:rPr>
          <w:rFonts w:ascii="Calibri" w:hAnsi="Calibri"/>
          <w:sz w:val="36"/>
        </w:rPr>
        <w:t xml:space="preserve"> of </w:t>
      </w:r>
      <w:r w:rsidRPr="000D67DE">
        <w:rPr>
          <w:rFonts w:ascii="Calibri" w:hAnsi="Calibri"/>
          <w:sz w:val="36"/>
        </w:rPr>
        <w:t>this</w:t>
      </w:r>
      <w:r w:rsidR="00800358">
        <w:rPr>
          <w:rFonts w:ascii="Calibri" w:hAnsi="Calibri"/>
          <w:sz w:val="36"/>
        </w:rPr>
        <w:t xml:space="preserve"> </w:t>
      </w:r>
      <w:r w:rsidRPr="000D67DE">
        <w:rPr>
          <w:rFonts w:ascii="Calibri" w:hAnsi="Calibri"/>
          <w:sz w:val="36"/>
        </w:rPr>
        <w:t>book.</w:t>
      </w:r>
      <w:r w:rsidR="00047C9A" w:rsidRPr="000D67DE">
        <w:rPr>
          <w:rFonts w:ascii="Calibri" w:hAnsi="Calibri"/>
          <w:sz w:val="36"/>
        </w:rPr>
        <w:t xml:space="preserve"> </w:t>
      </w:r>
      <w:r w:rsidRPr="000D67DE">
        <w:rPr>
          <w:rFonts w:ascii="Calibri" w:hAnsi="Calibri"/>
          <w:sz w:val="36"/>
        </w:rPr>
        <w:t>The psychology</w:t>
      </w:r>
      <w:r w:rsidR="007B1883" w:rsidRPr="000D67DE">
        <w:rPr>
          <w:rFonts w:ascii="Calibri" w:hAnsi="Calibri"/>
          <w:sz w:val="36"/>
        </w:rPr>
        <w:t xml:space="preserve"> of </w:t>
      </w:r>
      <w:r w:rsidRPr="000D67DE">
        <w:rPr>
          <w:rFonts w:ascii="Calibri" w:hAnsi="Calibri"/>
          <w:sz w:val="36"/>
        </w:rPr>
        <w:t>the Perennial Philosophy has its</w:t>
      </w:r>
      <w:r w:rsidR="00800358">
        <w:rPr>
          <w:rFonts w:ascii="Calibri" w:hAnsi="Calibri"/>
          <w:sz w:val="36"/>
        </w:rPr>
        <w:t xml:space="preserve"> </w:t>
      </w:r>
      <w:r w:rsidRPr="000D67DE">
        <w:rPr>
          <w:rFonts w:ascii="Calibri" w:hAnsi="Calibri"/>
          <w:sz w:val="36"/>
        </w:rPr>
        <w:t>source in metaphysics and issues logically in a characteristic</w:t>
      </w:r>
      <w:r w:rsidR="00800358">
        <w:rPr>
          <w:rFonts w:ascii="Calibri" w:hAnsi="Calibri"/>
          <w:sz w:val="36"/>
        </w:rPr>
        <w:t xml:space="preserve"> </w:t>
      </w:r>
      <w:r w:rsidRPr="000D67DE">
        <w:rPr>
          <w:rFonts w:ascii="Calibri" w:hAnsi="Calibri"/>
          <w:sz w:val="36"/>
        </w:rPr>
        <w:t>way</w:t>
      </w:r>
      <w:r w:rsidR="007B1883" w:rsidRPr="000D67DE">
        <w:rPr>
          <w:rFonts w:ascii="Calibri" w:hAnsi="Calibri"/>
          <w:sz w:val="36"/>
        </w:rPr>
        <w:t xml:space="preserve"> of </w:t>
      </w:r>
      <w:r w:rsidRPr="000D67DE">
        <w:rPr>
          <w:rFonts w:ascii="Calibri" w:hAnsi="Calibri"/>
          <w:sz w:val="36"/>
        </w:rPr>
        <w:t>life and system</w:t>
      </w:r>
      <w:r w:rsidR="007B1883" w:rsidRPr="000D67DE">
        <w:rPr>
          <w:rFonts w:ascii="Calibri" w:hAnsi="Calibri"/>
          <w:sz w:val="36"/>
        </w:rPr>
        <w:t xml:space="preserve"> of </w:t>
      </w:r>
      <w:r w:rsidRPr="000D67DE">
        <w:rPr>
          <w:rFonts w:ascii="Calibri" w:hAnsi="Calibri"/>
          <w:sz w:val="36"/>
        </w:rPr>
        <w:t>ethics.</w:t>
      </w:r>
      <w:r w:rsidR="00047C9A" w:rsidRPr="000D67DE">
        <w:rPr>
          <w:rFonts w:ascii="Calibri" w:hAnsi="Calibri"/>
          <w:sz w:val="36"/>
        </w:rPr>
        <w:t xml:space="preserve"> </w:t>
      </w:r>
      <w:r w:rsidRPr="000D67DE">
        <w:rPr>
          <w:rFonts w:ascii="Calibri" w:hAnsi="Calibri"/>
          <w:sz w:val="36"/>
        </w:rPr>
        <w:t>Starting from this mid</w:t>
      </w:r>
      <w:r w:rsidR="000477D2">
        <w:rPr>
          <w:rFonts w:ascii="Calibri" w:hAnsi="Calibri"/>
          <w:sz w:val="36"/>
        </w:rPr>
        <w:t>-</w:t>
      </w:r>
      <w:r w:rsidRPr="000D67DE">
        <w:rPr>
          <w:rFonts w:ascii="Calibri" w:hAnsi="Calibri"/>
          <w:sz w:val="36"/>
        </w:rPr>
        <w:t>point</w:t>
      </w:r>
      <w:r w:rsidR="00800358">
        <w:rPr>
          <w:rFonts w:ascii="Calibri" w:hAnsi="Calibri"/>
          <w:sz w:val="36"/>
        </w:rPr>
        <w:t xml:space="preserve"> </w:t>
      </w:r>
      <w:r w:rsidRPr="000D67DE">
        <w:rPr>
          <w:rFonts w:ascii="Calibri" w:hAnsi="Calibri"/>
          <w:sz w:val="36"/>
        </w:rPr>
        <w:t xml:space="preserve">of doctrine, it is easy for the mind to move in either direction. </w:t>
      </w:r>
    </w:p>
    <w:p w14:paraId="78248379" w14:textId="62C4573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In the present section we shall con</w:t>
      </w:r>
      <w:r w:rsidR="0016235C">
        <w:rPr>
          <w:rFonts w:ascii="Calibri" w:hAnsi="Calibri"/>
          <w:sz w:val="36"/>
        </w:rPr>
        <w:t>fi</w:t>
      </w:r>
      <w:r w:rsidRPr="000D67DE">
        <w:rPr>
          <w:rFonts w:ascii="Calibri" w:hAnsi="Calibri"/>
          <w:sz w:val="36"/>
        </w:rPr>
        <w:t>ne our attention to but a</w:t>
      </w:r>
      <w:r w:rsidR="00800358">
        <w:rPr>
          <w:rFonts w:ascii="Calibri" w:hAnsi="Calibri"/>
          <w:sz w:val="36"/>
        </w:rPr>
        <w:t xml:space="preserve"> </w:t>
      </w:r>
      <w:r w:rsidRPr="000D67DE">
        <w:rPr>
          <w:rFonts w:ascii="Calibri" w:hAnsi="Calibri"/>
          <w:sz w:val="36"/>
        </w:rPr>
        <w:t>single feature</w:t>
      </w:r>
      <w:r w:rsidR="007B1883" w:rsidRPr="000D67DE">
        <w:rPr>
          <w:rFonts w:ascii="Calibri" w:hAnsi="Calibri"/>
          <w:sz w:val="36"/>
        </w:rPr>
        <w:t xml:space="preserve"> of </w:t>
      </w:r>
      <w:r w:rsidRPr="000D67DE">
        <w:rPr>
          <w:rFonts w:ascii="Calibri" w:hAnsi="Calibri"/>
          <w:sz w:val="36"/>
        </w:rPr>
        <w:t>this traditional psychology</w:t>
      </w:r>
      <w:r w:rsidR="00CE1F63">
        <w:rPr>
          <w:rFonts w:ascii="Calibri" w:hAnsi="Calibri"/>
          <w:sz w:val="36"/>
        </w:rPr>
        <w:t xml:space="preserve"> - </w:t>
      </w:r>
      <w:r w:rsidRPr="000D67DE">
        <w:rPr>
          <w:rFonts w:ascii="Calibri" w:hAnsi="Calibri"/>
          <w:sz w:val="36"/>
        </w:rPr>
        <w:t>the most important, the most emphatically insisted upon by all exponents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Perennial Philosophy and, we may add, the least psychological.</w:t>
      </w:r>
      <w:r w:rsidR="00800358">
        <w:rPr>
          <w:rFonts w:ascii="Calibri" w:hAnsi="Calibri"/>
          <w:sz w:val="36"/>
        </w:rPr>
        <w:t xml:space="preserve"> </w:t>
      </w:r>
      <w:r w:rsidRPr="000D67DE">
        <w:rPr>
          <w:rFonts w:ascii="Calibri" w:hAnsi="Calibri"/>
          <w:sz w:val="36"/>
        </w:rPr>
        <w:t xml:space="preserve">For the doctrine that is to be </w:t>
      </w:r>
      <w:r w:rsidRPr="000D67DE">
        <w:rPr>
          <w:rFonts w:ascii="Calibri" w:hAnsi="Calibri"/>
          <w:sz w:val="36"/>
        </w:rPr>
        <w:lastRenderedPageBreak/>
        <w:t>illustrated in this section belongs</w:t>
      </w:r>
      <w:r w:rsidR="00800358">
        <w:rPr>
          <w:rFonts w:ascii="Calibri" w:hAnsi="Calibri"/>
          <w:sz w:val="36"/>
        </w:rPr>
        <w:t xml:space="preserve"> </w:t>
      </w:r>
      <w:r w:rsidRPr="000D67DE">
        <w:rPr>
          <w:rFonts w:ascii="Calibri" w:hAnsi="Calibri"/>
          <w:sz w:val="36"/>
        </w:rPr>
        <w:t>to autology rather than psychology</w:t>
      </w:r>
      <w:r w:rsidR="00CE1F63">
        <w:rPr>
          <w:rFonts w:ascii="Calibri" w:hAnsi="Calibri"/>
          <w:sz w:val="36"/>
        </w:rPr>
        <w:t xml:space="preserve"> - </w:t>
      </w:r>
      <w:r w:rsidRPr="000D67DE">
        <w:rPr>
          <w:rFonts w:ascii="Calibri" w:hAnsi="Calibri"/>
          <w:sz w:val="36"/>
        </w:rPr>
        <w:t>to the science, not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personal ego, but</w:t>
      </w:r>
      <w:r w:rsidR="007B1883" w:rsidRPr="000D67DE">
        <w:rPr>
          <w:rFonts w:ascii="Calibri" w:hAnsi="Calibri"/>
          <w:sz w:val="36"/>
        </w:rPr>
        <w:t xml:space="preserve"> of </w:t>
      </w:r>
      <w:r w:rsidRPr="000D67DE">
        <w:rPr>
          <w:rFonts w:ascii="Calibri" w:hAnsi="Calibri"/>
          <w:sz w:val="36"/>
        </w:rPr>
        <w:t>that eternal Self in the depth</w:t>
      </w:r>
      <w:r w:rsidR="007B1883" w:rsidRPr="000D67DE">
        <w:rPr>
          <w:rFonts w:ascii="Calibri" w:hAnsi="Calibri"/>
          <w:sz w:val="36"/>
        </w:rPr>
        <w:t xml:space="preserve"> of </w:t>
      </w:r>
      <w:r w:rsidRPr="000D67DE">
        <w:rPr>
          <w:rFonts w:ascii="Calibri" w:hAnsi="Calibri"/>
          <w:sz w:val="36"/>
        </w:rPr>
        <w:t>particular,</w:t>
      </w:r>
      <w:r w:rsidR="00800358">
        <w:rPr>
          <w:rFonts w:ascii="Calibri" w:hAnsi="Calibri"/>
          <w:sz w:val="36"/>
        </w:rPr>
        <w:t xml:space="preserve"> </w:t>
      </w:r>
      <w:r w:rsidRPr="000D67DE">
        <w:rPr>
          <w:rFonts w:ascii="Calibri" w:hAnsi="Calibri"/>
          <w:sz w:val="36"/>
        </w:rPr>
        <w:t xml:space="preserve">individualized selves, and identical with, or at least akin to,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Based upon the direct experience</w:t>
      </w:r>
      <w:r w:rsidR="007B1883" w:rsidRPr="000D67DE">
        <w:rPr>
          <w:rFonts w:ascii="Calibri" w:hAnsi="Calibri"/>
          <w:sz w:val="36"/>
        </w:rPr>
        <w:t xml:space="preserve"> of </w:t>
      </w:r>
      <w:r w:rsidRPr="000D67DE">
        <w:rPr>
          <w:rFonts w:ascii="Calibri" w:hAnsi="Calibri"/>
          <w:sz w:val="36"/>
        </w:rPr>
        <w:t>those who</w:t>
      </w:r>
      <w:r w:rsidR="00047C9A" w:rsidRPr="000D67DE">
        <w:rPr>
          <w:rFonts w:ascii="Calibri" w:hAnsi="Calibri"/>
          <w:sz w:val="36"/>
        </w:rPr>
        <w:t xml:space="preserve"> </w:t>
      </w:r>
      <w:r w:rsidRPr="000D67DE">
        <w:rPr>
          <w:rFonts w:ascii="Calibri" w:hAnsi="Calibri"/>
          <w:sz w:val="36"/>
        </w:rPr>
        <w:t>have ful</w:t>
      </w:r>
      <w:r w:rsidR="0016235C">
        <w:rPr>
          <w:rFonts w:ascii="Calibri" w:hAnsi="Calibri"/>
          <w:sz w:val="36"/>
        </w:rPr>
        <w:t>fi</w:t>
      </w:r>
      <w:r w:rsidRPr="000D67DE">
        <w:rPr>
          <w:rFonts w:ascii="Calibri" w:hAnsi="Calibri"/>
          <w:sz w:val="36"/>
        </w:rPr>
        <w:t>lled the necessary conditions</w:t>
      </w:r>
      <w:r w:rsidR="007B1883" w:rsidRPr="000D67DE">
        <w:rPr>
          <w:rFonts w:ascii="Calibri" w:hAnsi="Calibri"/>
          <w:sz w:val="36"/>
        </w:rPr>
        <w:t xml:space="preserve"> of </w:t>
      </w:r>
      <w:r w:rsidRPr="000D67DE">
        <w:rPr>
          <w:rFonts w:ascii="Calibri" w:hAnsi="Calibri"/>
          <w:sz w:val="36"/>
        </w:rPr>
        <w:t>such knowledge, this</w:t>
      </w:r>
      <w:r w:rsidR="00800358">
        <w:rPr>
          <w:rFonts w:ascii="Calibri" w:hAnsi="Calibri"/>
          <w:sz w:val="36"/>
        </w:rPr>
        <w:t xml:space="preserve"> </w:t>
      </w:r>
      <w:r w:rsidRPr="000D67DE">
        <w:rPr>
          <w:rFonts w:ascii="Calibri" w:hAnsi="Calibri"/>
          <w:sz w:val="36"/>
        </w:rPr>
        <w:t>teaching is expressed most succinctly in the Sanskrit formula,</w:t>
      </w:r>
      <w:r w:rsidR="00800358">
        <w:rPr>
          <w:rFonts w:ascii="Calibri" w:hAnsi="Calibri"/>
          <w:sz w:val="36"/>
        </w:rPr>
        <w:t xml:space="preserve"> </w:t>
      </w:r>
      <w:r w:rsidR="00120274" w:rsidRPr="00CE1F63">
        <w:rPr>
          <w:rFonts w:ascii="Calibri" w:hAnsi="Calibri"/>
          <w:b/>
          <w:bCs/>
          <w:sz w:val="36"/>
        </w:rPr>
        <w:t xml:space="preserve">Tat </w:t>
      </w:r>
      <w:r w:rsidR="00A52873" w:rsidRPr="00CE1F63">
        <w:rPr>
          <w:rFonts w:ascii="Calibri" w:hAnsi="Calibri"/>
          <w:b/>
          <w:bCs/>
          <w:sz w:val="36"/>
        </w:rPr>
        <w:t>Tvam</w:t>
      </w:r>
      <w:r w:rsidR="002B0DEA" w:rsidRPr="002B0DEA">
        <w:rPr>
          <w:rFonts w:ascii="Calibri" w:hAnsi="Calibri"/>
          <w:b/>
          <w:bCs/>
          <w:sz w:val="36"/>
          <w:vertAlign w:val="superscript"/>
        </w:rPr>
        <w:t>1</w:t>
      </w:r>
      <w:r w:rsidR="00A52873" w:rsidRPr="00CE1F63">
        <w:rPr>
          <w:rFonts w:ascii="Calibri" w:hAnsi="Calibri"/>
          <w:b/>
          <w:bCs/>
          <w:sz w:val="36"/>
        </w:rPr>
        <w:t xml:space="preserve"> Asi</w:t>
      </w:r>
      <w:r w:rsidR="00A52873" w:rsidRPr="000D67DE">
        <w:rPr>
          <w:rFonts w:ascii="Calibri" w:hAnsi="Calibri"/>
          <w:sz w:val="36"/>
        </w:rPr>
        <w:t xml:space="preserve"> </w:t>
      </w:r>
      <w:r w:rsidRPr="00CE1F63">
        <w:rPr>
          <w:rFonts w:ascii="Calibri" w:hAnsi="Calibri"/>
          <w:i/>
          <w:iCs/>
          <w:sz w:val="34"/>
          <w:szCs w:val="19"/>
        </w:rPr>
        <w:t>(</w:t>
      </w:r>
      <w:r w:rsidR="00F65EB1">
        <w:rPr>
          <w:rFonts w:ascii="Calibri" w:hAnsi="Calibri"/>
          <w:i/>
          <w:iCs/>
          <w:sz w:val="34"/>
          <w:szCs w:val="19"/>
        </w:rPr>
        <w:t>‘</w:t>
      </w:r>
      <w:r w:rsidRPr="00CE1F63">
        <w:rPr>
          <w:rFonts w:ascii="Calibri" w:hAnsi="Calibri"/>
          <w:i/>
          <w:iCs/>
          <w:sz w:val="34"/>
          <w:szCs w:val="19"/>
        </w:rPr>
        <w:t>That art thou’);</w:t>
      </w:r>
      <w:r w:rsidRPr="00CE1F63">
        <w:rPr>
          <w:rFonts w:ascii="Calibri" w:hAnsi="Calibri"/>
          <w:sz w:val="34"/>
          <w:szCs w:val="19"/>
        </w:rPr>
        <w:t xml:space="preserve"> </w:t>
      </w:r>
      <w:r w:rsidRPr="000D67DE">
        <w:rPr>
          <w:rFonts w:ascii="Calibri" w:hAnsi="Calibri"/>
          <w:sz w:val="36"/>
        </w:rPr>
        <w:t xml:space="preserve">the </w:t>
      </w:r>
      <w:r w:rsidR="00A52873">
        <w:rPr>
          <w:rFonts w:ascii="Calibri" w:hAnsi="Calibri"/>
          <w:sz w:val="36"/>
        </w:rPr>
        <w:t>Ā</w:t>
      </w:r>
      <w:r w:rsidRPr="000D67DE">
        <w:rPr>
          <w:rFonts w:ascii="Calibri" w:hAnsi="Calibri"/>
          <w:sz w:val="36"/>
        </w:rPr>
        <w:t>tman, or immanent eternal Self, is one with Brahman, the Absolute Principle</w:t>
      </w:r>
      <w:r w:rsidR="007B1883" w:rsidRPr="000D67DE">
        <w:rPr>
          <w:rFonts w:ascii="Calibri" w:hAnsi="Calibri"/>
          <w:sz w:val="36"/>
        </w:rPr>
        <w:t xml:space="preserve"> of </w:t>
      </w:r>
      <w:r w:rsidRPr="000D67DE">
        <w:rPr>
          <w:rFonts w:ascii="Calibri" w:hAnsi="Calibri"/>
          <w:sz w:val="36"/>
        </w:rPr>
        <w:t>all</w:t>
      </w:r>
      <w:r w:rsidR="00800358">
        <w:rPr>
          <w:rFonts w:ascii="Calibri" w:hAnsi="Calibri"/>
          <w:sz w:val="36"/>
        </w:rPr>
        <w:t xml:space="preserve"> </w:t>
      </w:r>
      <w:r w:rsidRPr="000D67DE">
        <w:rPr>
          <w:rFonts w:ascii="Calibri" w:hAnsi="Calibri"/>
          <w:sz w:val="36"/>
        </w:rPr>
        <w:t>existence; and the last end</w:t>
      </w:r>
      <w:r w:rsidR="007B1883" w:rsidRPr="000D67DE">
        <w:rPr>
          <w:rFonts w:ascii="Calibri" w:hAnsi="Calibri"/>
          <w:sz w:val="36"/>
        </w:rPr>
        <w:t xml:space="preserve"> of </w:t>
      </w:r>
      <w:r w:rsidRPr="000D67DE">
        <w:rPr>
          <w:rFonts w:ascii="Calibri" w:hAnsi="Calibri"/>
          <w:sz w:val="36"/>
        </w:rPr>
        <w:t>every human being is to discover</w:t>
      </w:r>
      <w:r w:rsidR="00800358">
        <w:rPr>
          <w:rFonts w:ascii="Calibri" w:hAnsi="Calibri"/>
          <w:sz w:val="36"/>
        </w:rPr>
        <w:t xml:space="preserve"> </w:t>
      </w:r>
      <w:r w:rsidRPr="000D67DE">
        <w:rPr>
          <w:rFonts w:ascii="Calibri" w:hAnsi="Calibri"/>
          <w:sz w:val="36"/>
        </w:rPr>
        <w:t xml:space="preserve">the fact for himself, to </w:t>
      </w:r>
      <w:r w:rsidR="0016235C">
        <w:rPr>
          <w:rFonts w:ascii="Calibri" w:hAnsi="Calibri"/>
          <w:sz w:val="36"/>
        </w:rPr>
        <w:t>fi</w:t>
      </w:r>
      <w:r w:rsidRPr="000D67DE">
        <w:rPr>
          <w:rFonts w:ascii="Calibri" w:hAnsi="Calibri"/>
          <w:sz w:val="36"/>
        </w:rPr>
        <w:t>nd out</w:t>
      </w:r>
      <w:r w:rsidR="002B5687">
        <w:rPr>
          <w:rFonts w:ascii="Calibri" w:hAnsi="Calibri"/>
          <w:sz w:val="36"/>
        </w:rPr>
        <w:t xml:space="preserve"> w</w:t>
      </w:r>
      <w:r w:rsidRPr="000D67DE">
        <w:rPr>
          <w:rFonts w:ascii="Calibri" w:hAnsi="Calibri"/>
          <w:sz w:val="36"/>
        </w:rPr>
        <w:t xml:space="preserve">ho he really is. </w:t>
      </w:r>
    </w:p>
    <w:p w14:paraId="13F921B3" w14:textId="77777777" w:rsidR="00B311DE" w:rsidRPr="00B311DE" w:rsidRDefault="00B311DE" w:rsidP="002057A0">
      <w:pPr>
        <w:pStyle w:val="PlainText"/>
        <w:tabs>
          <w:tab w:val="right" w:pos="9923"/>
        </w:tabs>
        <w:spacing w:line="269" w:lineRule="auto"/>
        <w:jc w:val="both"/>
        <w:rPr>
          <w:rFonts w:ascii="Calibri" w:hAnsi="Calibri"/>
          <w:sz w:val="2"/>
          <w:szCs w:val="2"/>
        </w:rPr>
      </w:pPr>
    </w:p>
    <w:p w14:paraId="52669845" w14:textId="37CE6C50" w:rsidR="003B5764" w:rsidRDefault="00B63399" w:rsidP="002057A0">
      <w:pPr>
        <w:pStyle w:val="PlainText"/>
        <w:pBdr>
          <w:top w:val="single" w:sz="4" w:space="1" w:color="auto"/>
          <w:bottom w:val="single" w:sz="4" w:space="1" w:color="auto"/>
        </w:pBdr>
        <w:tabs>
          <w:tab w:val="right" w:pos="9923"/>
        </w:tabs>
        <w:spacing w:line="269" w:lineRule="auto"/>
        <w:ind w:hanging="284"/>
        <w:jc w:val="both"/>
        <w:rPr>
          <w:rFonts w:ascii="Calibri" w:hAnsi="Calibri"/>
          <w:i/>
          <w:iCs/>
          <w:sz w:val="34"/>
          <w:szCs w:val="19"/>
        </w:rPr>
      </w:pPr>
      <w:r w:rsidRPr="00B63399">
        <w:rPr>
          <w:rFonts w:ascii="Calibri" w:hAnsi="Calibri"/>
          <w:b/>
          <w:bCs/>
          <w:i/>
          <w:iCs/>
          <w:sz w:val="34"/>
          <w:szCs w:val="19"/>
          <w:vertAlign w:val="superscript"/>
        </w:rPr>
        <w:t>1</w:t>
      </w:r>
      <w:r w:rsidRPr="00B63399">
        <w:rPr>
          <w:rFonts w:ascii="Calibri" w:hAnsi="Calibri"/>
          <w:b/>
          <w:bCs/>
          <w:i/>
          <w:iCs/>
          <w:sz w:val="34"/>
          <w:szCs w:val="19"/>
        </w:rPr>
        <w:tab/>
        <w:t>Tattvamasi</w:t>
      </w:r>
      <w:r w:rsidRPr="00B63399">
        <w:rPr>
          <w:rFonts w:ascii="Calibri" w:hAnsi="Calibri"/>
          <w:i/>
          <w:iCs/>
          <w:sz w:val="34"/>
          <w:szCs w:val="19"/>
        </w:rPr>
        <w:t xml:space="preserve"> has </w:t>
      </w:r>
      <w:r w:rsidR="003B5764">
        <w:rPr>
          <w:rFonts w:ascii="Calibri" w:hAnsi="Calibri"/>
          <w:i/>
          <w:iCs/>
          <w:sz w:val="34"/>
          <w:szCs w:val="19"/>
        </w:rPr>
        <w:t>a range of</w:t>
      </w:r>
      <w:r w:rsidRPr="00B63399">
        <w:rPr>
          <w:rFonts w:ascii="Calibri" w:hAnsi="Calibri"/>
          <w:i/>
          <w:iCs/>
          <w:sz w:val="34"/>
          <w:szCs w:val="19"/>
        </w:rPr>
        <w:t xml:space="preserve"> </w:t>
      </w:r>
      <w:r w:rsidR="00B311DE">
        <w:rPr>
          <w:rFonts w:ascii="Calibri" w:hAnsi="Calibri"/>
          <w:i/>
          <w:iCs/>
          <w:sz w:val="34"/>
          <w:szCs w:val="19"/>
        </w:rPr>
        <w:t xml:space="preserve">subtle </w:t>
      </w:r>
      <w:r w:rsidRPr="00B63399">
        <w:rPr>
          <w:rFonts w:ascii="Calibri" w:hAnsi="Calibri"/>
          <w:i/>
          <w:iCs/>
          <w:sz w:val="34"/>
          <w:szCs w:val="19"/>
        </w:rPr>
        <w:t>meaning</w:t>
      </w:r>
      <w:r>
        <w:rPr>
          <w:rFonts w:ascii="Calibri" w:hAnsi="Calibri"/>
          <w:i/>
          <w:iCs/>
          <w:sz w:val="34"/>
          <w:szCs w:val="19"/>
        </w:rPr>
        <w:t>s:</w:t>
      </w:r>
      <w:r w:rsidRPr="00B63399">
        <w:rPr>
          <w:rFonts w:ascii="Calibri" w:hAnsi="Calibri"/>
          <w:i/>
          <w:iCs/>
          <w:sz w:val="34"/>
          <w:szCs w:val="19"/>
        </w:rPr>
        <w:t xml:space="preserve"> </w:t>
      </w:r>
      <w:r w:rsidRPr="00B63399">
        <w:rPr>
          <w:rFonts w:ascii="Calibri" w:hAnsi="Calibri"/>
          <w:b/>
          <w:bCs/>
          <w:i/>
          <w:iCs/>
          <w:sz w:val="34"/>
          <w:szCs w:val="19"/>
        </w:rPr>
        <w:t>Tattva</w:t>
      </w:r>
      <w:r w:rsidRPr="00B63399">
        <w:rPr>
          <w:rFonts w:ascii="Calibri" w:hAnsi="Calibri"/>
          <w:i/>
          <w:iCs/>
          <w:sz w:val="34"/>
          <w:szCs w:val="19"/>
        </w:rPr>
        <w:t xml:space="preserve"> means ‘reality, truth, essence,</w:t>
      </w:r>
      <w:r w:rsidR="001D535B">
        <w:rPr>
          <w:rFonts w:ascii="Calibri" w:hAnsi="Calibri"/>
          <w:i/>
          <w:iCs/>
          <w:sz w:val="34"/>
          <w:szCs w:val="19"/>
        </w:rPr>
        <w:t xml:space="preserve"> quality,</w:t>
      </w:r>
      <w:r w:rsidRPr="00B63399">
        <w:rPr>
          <w:rFonts w:ascii="Calibri" w:hAnsi="Calibri"/>
          <w:i/>
          <w:iCs/>
          <w:sz w:val="34"/>
          <w:szCs w:val="19"/>
        </w:rPr>
        <w:t xml:space="preserve"> principle’ [</w:t>
      </w:r>
      <w:r w:rsidRPr="00B63399">
        <w:rPr>
          <w:rFonts w:ascii="Calibri" w:hAnsi="Calibri"/>
          <w:b/>
          <w:bCs/>
          <w:i/>
          <w:iCs/>
          <w:sz w:val="34"/>
          <w:szCs w:val="19"/>
        </w:rPr>
        <w:t>tat</w:t>
      </w:r>
      <w:r w:rsidRPr="00B63399">
        <w:rPr>
          <w:rFonts w:ascii="Calibri" w:hAnsi="Calibri"/>
          <w:i/>
          <w:iCs/>
          <w:sz w:val="34"/>
          <w:szCs w:val="19"/>
        </w:rPr>
        <w:t xml:space="preserve"> –‘that’, </w:t>
      </w:r>
      <w:r w:rsidRPr="00B63399">
        <w:rPr>
          <w:rFonts w:ascii="Calibri" w:hAnsi="Calibri"/>
          <w:b/>
          <w:bCs/>
          <w:i/>
          <w:iCs/>
          <w:sz w:val="34"/>
          <w:szCs w:val="19"/>
        </w:rPr>
        <w:t>tva</w:t>
      </w:r>
      <w:r w:rsidRPr="00B63399">
        <w:rPr>
          <w:rFonts w:ascii="Calibri" w:hAnsi="Calibri"/>
          <w:i/>
          <w:iCs/>
          <w:sz w:val="34"/>
          <w:szCs w:val="19"/>
        </w:rPr>
        <w:t xml:space="preserve"> –‘-ity, -ness’] and </w:t>
      </w:r>
      <w:r w:rsidRPr="00B63399">
        <w:rPr>
          <w:rFonts w:ascii="Calibri" w:hAnsi="Calibri"/>
          <w:b/>
          <w:bCs/>
          <w:i/>
          <w:iCs/>
          <w:sz w:val="34"/>
          <w:szCs w:val="19"/>
        </w:rPr>
        <w:t>Tattva-gñyāna</w:t>
      </w:r>
      <w:r w:rsidRPr="00B63399">
        <w:rPr>
          <w:rFonts w:ascii="Calibri" w:hAnsi="Calibri"/>
          <w:i/>
          <w:iCs/>
          <w:sz w:val="34"/>
          <w:szCs w:val="19"/>
        </w:rPr>
        <w:t xml:space="preserve"> means ‘Knowing the Ultimate Reality, the Supreme Truth (i.e. God)’</w:t>
      </w:r>
      <w:r w:rsidR="00446EB9">
        <w:rPr>
          <w:rFonts w:ascii="Calibri" w:hAnsi="Calibri"/>
          <w:i/>
          <w:iCs/>
          <w:sz w:val="34"/>
          <w:szCs w:val="19"/>
        </w:rPr>
        <w:t xml:space="preserve"> </w:t>
      </w:r>
      <w:r w:rsidR="00446EB9" w:rsidRPr="003B5764">
        <w:rPr>
          <w:rFonts w:ascii="Calibri" w:hAnsi="Calibri"/>
          <w:i/>
          <w:iCs/>
          <w:sz w:val="32"/>
          <w:szCs w:val="17"/>
        </w:rPr>
        <w:t>(</w:t>
      </w:r>
      <w:r w:rsidR="00446EB9" w:rsidRPr="003B5764">
        <w:rPr>
          <w:rFonts w:ascii="Calibri" w:hAnsi="Calibri"/>
          <w:b/>
          <w:bCs/>
          <w:i/>
          <w:iCs/>
          <w:sz w:val="32"/>
          <w:szCs w:val="17"/>
        </w:rPr>
        <w:t>tattvam</w:t>
      </w:r>
      <w:r w:rsidR="00446EB9" w:rsidRPr="003B5764">
        <w:rPr>
          <w:rFonts w:ascii="Calibri" w:hAnsi="Calibri"/>
          <w:i/>
          <w:iCs/>
          <w:sz w:val="32"/>
          <w:szCs w:val="17"/>
        </w:rPr>
        <w:t xml:space="preserve"> is the accusative form)</w:t>
      </w:r>
      <w:r w:rsidR="003B5764" w:rsidRPr="003B5764">
        <w:rPr>
          <w:rFonts w:ascii="Calibri" w:hAnsi="Calibri"/>
          <w:i/>
          <w:iCs/>
          <w:sz w:val="32"/>
          <w:szCs w:val="17"/>
        </w:rPr>
        <w:t xml:space="preserve"> </w:t>
      </w:r>
      <w:r w:rsidR="003B5764">
        <w:rPr>
          <w:rFonts w:ascii="Calibri" w:hAnsi="Calibri"/>
          <w:i/>
          <w:iCs/>
          <w:sz w:val="34"/>
          <w:szCs w:val="19"/>
        </w:rPr>
        <w:t xml:space="preserve">and so </w:t>
      </w:r>
      <w:r w:rsidR="003B5764" w:rsidRPr="003B5764">
        <w:rPr>
          <w:rFonts w:ascii="Calibri" w:hAnsi="Calibri"/>
          <w:b/>
          <w:bCs/>
          <w:i/>
          <w:iCs/>
          <w:sz w:val="34"/>
          <w:szCs w:val="19"/>
        </w:rPr>
        <w:t>Tattvam-asi</w:t>
      </w:r>
      <w:r w:rsidR="003B5764">
        <w:rPr>
          <w:rFonts w:ascii="Calibri" w:hAnsi="Calibri"/>
          <w:i/>
          <w:iCs/>
          <w:sz w:val="34"/>
          <w:szCs w:val="19"/>
        </w:rPr>
        <w:t xml:space="preserve"> means ‘You are the Ultimate</w:t>
      </w:r>
      <w:r w:rsidR="00195E5E">
        <w:rPr>
          <w:rFonts w:ascii="Calibri" w:hAnsi="Calibri"/>
          <w:i/>
          <w:iCs/>
          <w:sz w:val="34"/>
          <w:szCs w:val="19"/>
        </w:rPr>
        <w:t xml:space="preserve"> </w:t>
      </w:r>
      <w:r w:rsidR="003B5764">
        <w:rPr>
          <w:rFonts w:ascii="Calibri" w:hAnsi="Calibri"/>
          <w:i/>
          <w:iCs/>
          <w:sz w:val="34"/>
          <w:szCs w:val="19"/>
        </w:rPr>
        <w:t>Reality’.</w:t>
      </w:r>
      <w:r w:rsidR="003B5764" w:rsidRPr="003B5764">
        <w:rPr>
          <w:rFonts w:ascii="Calibri" w:hAnsi="Calibri"/>
          <w:b/>
          <w:bCs/>
          <w:i/>
          <w:iCs/>
          <w:sz w:val="34"/>
          <w:szCs w:val="19"/>
        </w:rPr>
        <w:t xml:space="preserve"> </w:t>
      </w:r>
      <w:r w:rsidR="003B5764" w:rsidRPr="00BF415B">
        <w:rPr>
          <w:rFonts w:ascii="Calibri" w:hAnsi="Calibri"/>
          <w:b/>
          <w:bCs/>
          <w:i/>
          <w:iCs/>
          <w:sz w:val="34"/>
          <w:szCs w:val="19"/>
        </w:rPr>
        <w:t>Asi</w:t>
      </w:r>
      <w:r w:rsidR="003B5764">
        <w:rPr>
          <w:rFonts w:ascii="Calibri" w:hAnsi="Calibri"/>
          <w:i/>
          <w:iCs/>
          <w:sz w:val="34"/>
          <w:szCs w:val="19"/>
        </w:rPr>
        <w:t xml:space="preserve"> –‘Thou art, you are’ is the 2</w:t>
      </w:r>
      <w:r w:rsidR="003B5764" w:rsidRPr="00BF415B">
        <w:rPr>
          <w:rFonts w:ascii="Calibri" w:hAnsi="Calibri"/>
          <w:i/>
          <w:iCs/>
          <w:sz w:val="34"/>
          <w:szCs w:val="19"/>
          <w:vertAlign w:val="superscript"/>
        </w:rPr>
        <w:t>nd</w:t>
      </w:r>
      <w:r w:rsidR="003B5764">
        <w:rPr>
          <w:rFonts w:ascii="Calibri" w:hAnsi="Calibri"/>
          <w:i/>
          <w:iCs/>
          <w:sz w:val="34"/>
          <w:szCs w:val="19"/>
        </w:rPr>
        <w:t>pers. sing. pres</w:t>
      </w:r>
      <w:r w:rsidR="00BB4399">
        <w:rPr>
          <w:rFonts w:ascii="Calibri" w:hAnsi="Calibri"/>
          <w:i/>
          <w:iCs/>
          <w:sz w:val="34"/>
          <w:szCs w:val="19"/>
        </w:rPr>
        <w:t xml:space="preserve">. </w:t>
      </w:r>
      <w:r w:rsidR="00B311DE">
        <w:rPr>
          <w:rFonts w:ascii="Calibri" w:hAnsi="Calibri"/>
          <w:i/>
          <w:iCs/>
          <w:sz w:val="34"/>
          <w:szCs w:val="19"/>
        </w:rPr>
        <w:t>o</w:t>
      </w:r>
      <w:r w:rsidR="00BB4399">
        <w:rPr>
          <w:rFonts w:ascii="Calibri" w:hAnsi="Calibri"/>
          <w:i/>
          <w:iCs/>
          <w:sz w:val="34"/>
          <w:szCs w:val="19"/>
        </w:rPr>
        <w:t>f</w:t>
      </w:r>
      <w:r w:rsidR="003B5764">
        <w:rPr>
          <w:rFonts w:ascii="Calibri" w:hAnsi="Calibri"/>
          <w:i/>
          <w:iCs/>
          <w:sz w:val="34"/>
          <w:szCs w:val="19"/>
        </w:rPr>
        <w:t xml:space="preserve"> </w:t>
      </w:r>
      <w:r w:rsidR="003B5764" w:rsidRPr="00BF415B">
        <w:rPr>
          <w:rFonts w:ascii="Calibri" w:hAnsi="Calibri"/>
          <w:b/>
          <w:bCs/>
          <w:i/>
          <w:iCs/>
          <w:sz w:val="34"/>
          <w:szCs w:val="19"/>
        </w:rPr>
        <w:t>as</w:t>
      </w:r>
      <w:r w:rsidR="003B5764">
        <w:rPr>
          <w:rFonts w:ascii="Calibri" w:hAnsi="Calibri"/>
          <w:i/>
          <w:iCs/>
          <w:sz w:val="34"/>
          <w:szCs w:val="19"/>
        </w:rPr>
        <w:t xml:space="preserve"> –‘to be’.</w:t>
      </w:r>
    </w:p>
    <w:p w14:paraId="0A802F7C" w14:textId="19B5A44C" w:rsidR="00B63399" w:rsidRPr="00B63399" w:rsidRDefault="003B5764" w:rsidP="002057A0">
      <w:pPr>
        <w:pStyle w:val="PlainText"/>
        <w:pBdr>
          <w:top w:val="single" w:sz="4" w:space="1" w:color="auto"/>
          <w:bottom w:val="single" w:sz="4" w:space="1" w:color="auto"/>
        </w:pBdr>
        <w:tabs>
          <w:tab w:val="right" w:pos="9923"/>
        </w:tabs>
        <w:spacing w:line="269" w:lineRule="auto"/>
        <w:ind w:hanging="284"/>
        <w:jc w:val="both"/>
        <w:rPr>
          <w:rFonts w:ascii="Calibri" w:hAnsi="Calibri"/>
          <w:i/>
          <w:iCs/>
          <w:sz w:val="34"/>
          <w:szCs w:val="19"/>
        </w:rPr>
      </w:pPr>
      <w:r>
        <w:rPr>
          <w:rFonts w:ascii="Calibri" w:hAnsi="Calibri"/>
          <w:i/>
          <w:iCs/>
          <w:sz w:val="34"/>
          <w:szCs w:val="19"/>
        </w:rPr>
        <w:t xml:space="preserve"> </w:t>
      </w:r>
      <w:r>
        <w:rPr>
          <w:rFonts w:ascii="Calibri" w:hAnsi="Calibri"/>
          <w:i/>
          <w:iCs/>
          <w:sz w:val="34"/>
          <w:szCs w:val="19"/>
        </w:rPr>
        <w:tab/>
      </w:r>
      <w:r w:rsidR="00446EB9">
        <w:rPr>
          <w:rFonts w:ascii="Calibri" w:hAnsi="Calibri"/>
          <w:i/>
          <w:iCs/>
          <w:sz w:val="34"/>
          <w:szCs w:val="19"/>
        </w:rPr>
        <w:t>A</w:t>
      </w:r>
      <w:r>
        <w:rPr>
          <w:rFonts w:ascii="Calibri" w:hAnsi="Calibri"/>
          <w:i/>
          <w:iCs/>
          <w:sz w:val="34"/>
          <w:szCs w:val="19"/>
        </w:rPr>
        <w:t>l</w:t>
      </w:r>
      <w:r w:rsidR="00446EB9">
        <w:rPr>
          <w:rFonts w:ascii="Calibri" w:hAnsi="Calibri"/>
          <w:i/>
          <w:iCs/>
          <w:sz w:val="34"/>
          <w:szCs w:val="19"/>
        </w:rPr>
        <w:t>ternatively</w:t>
      </w:r>
      <w:r w:rsidR="00B63399">
        <w:rPr>
          <w:rFonts w:ascii="Calibri" w:hAnsi="Calibri"/>
          <w:i/>
          <w:iCs/>
          <w:sz w:val="34"/>
          <w:szCs w:val="19"/>
        </w:rPr>
        <w:t xml:space="preserve"> </w:t>
      </w:r>
      <w:r>
        <w:rPr>
          <w:rFonts w:ascii="Calibri" w:hAnsi="Calibri"/>
          <w:i/>
          <w:iCs/>
          <w:sz w:val="34"/>
          <w:szCs w:val="19"/>
        </w:rPr>
        <w:t xml:space="preserve">(and this is the sense that Huxley uses) </w:t>
      </w:r>
      <w:r w:rsidR="00B63399" w:rsidRPr="00BF415B">
        <w:rPr>
          <w:rFonts w:ascii="Calibri" w:hAnsi="Calibri"/>
          <w:b/>
          <w:bCs/>
          <w:i/>
          <w:iCs/>
          <w:sz w:val="34"/>
          <w:szCs w:val="19"/>
        </w:rPr>
        <w:t>Tat</w:t>
      </w:r>
      <w:r w:rsidR="00B63399">
        <w:rPr>
          <w:rFonts w:ascii="Calibri" w:hAnsi="Calibri"/>
          <w:i/>
          <w:iCs/>
          <w:sz w:val="34"/>
          <w:szCs w:val="19"/>
        </w:rPr>
        <w:t xml:space="preserve"> –‘that’ is the Formless All-pervading Consciousness (</w:t>
      </w:r>
      <w:r w:rsidR="00BF415B" w:rsidRPr="00BF415B">
        <w:rPr>
          <w:rFonts w:ascii="Calibri" w:hAnsi="Calibri"/>
          <w:b/>
          <w:bCs/>
          <w:i/>
          <w:iCs/>
          <w:sz w:val="34"/>
          <w:szCs w:val="19"/>
        </w:rPr>
        <w:t>Brahman</w:t>
      </w:r>
      <w:r w:rsidR="00BF415B">
        <w:rPr>
          <w:rFonts w:ascii="Calibri" w:hAnsi="Calibri"/>
          <w:i/>
          <w:iCs/>
          <w:sz w:val="34"/>
          <w:szCs w:val="19"/>
        </w:rPr>
        <w:t xml:space="preserve">, </w:t>
      </w:r>
      <w:r w:rsidR="00B63399">
        <w:rPr>
          <w:rFonts w:ascii="Calibri" w:hAnsi="Calibri"/>
          <w:i/>
          <w:iCs/>
          <w:sz w:val="34"/>
          <w:szCs w:val="19"/>
        </w:rPr>
        <w:t xml:space="preserve">‘the Father’), </w:t>
      </w:r>
      <w:r w:rsidR="00B63399" w:rsidRPr="00BF415B">
        <w:rPr>
          <w:rFonts w:ascii="Calibri" w:hAnsi="Calibri"/>
          <w:b/>
          <w:bCs/>
          <w:i/>
          <w:iCs/>
          <w:sz w:val="34"/>
          <w:szCs w:val="19"/>
        </w:rPr>
        <w:t>Tvam</w:t>
      </w:r>
      <w:r w:rsidR="00B63399">
        <w:rPr>
          <w:rFonts w:ascii="Calibri" w:hAnsi="Calibri"/>
          <w:i/>
          <w:iCs/>
          <w:sz w:val="34"/>
          <w:szCs w:val="19"/>
        </w:rPr>
        <w:t xml:space="preserve"> –‘You, Thou’ </w:t>
      </w:r>
      <w:r w:rsidR="00BF415B">
        <w:rPr>
          <w:rFonts w:ascii="Calibri" w:hAnsi="Calibri"/>
          <w:i/>
          <w:iCs/>
          <w:sz w:val="34"/>
          <w:szCs w:val="19"/>
        </w:rPr>
        <w:t xml:space="preserve">can mean </w:t>
      </w:r>
      <w:r w:rsidR="00446EB9">
        <w:rPr>
          <w:rFonts w:ascii="Calibri" w:hAnsi="Calibri"/>
          <w:i/>
          <w:iCs/>
          <w:sz w:val="34"/>
          <w:szCs w:val="19"/>
        </w:rPr>
        <w:t xml:space="preserve">either </w:t>
      </w:r>
      <w:r w:rsidR="00BF415B">
        <w:rPr>
          <w:rFonts w:ascii="Calibri" w:hAnsi="Calibri"/>
          <w:i/>
          <w:iCs/>
          <w:sz w:val="34"/>
          <w:szCs w:val="19"/>
        </w:rPr>
        <w:t>the individual soul (</w:t>
      </w:r>
      <w:r w:rsidR="00BF415B" w:rsidRPr="00BF415B">
        <w:rPr>
          <w:rFonts w:ascii="Calibri" w:hAnsi="Calibri"/>
          <w:b/>
          <w:bCs/>
          <w:i/>
          <w:iCs/>
          <w:sz w:val="34"/>
          <w:szCs w:val="19"/>
        </w:rPr>
        <w:t>Ātman</w:t>
      </w:r>
      <w:r w:rsidR="00BF415B">
        <w:rPr>
          <w:rFonts w:ascii="Calibri" w:hAnsi="Calibri"/>
          <w:i/>
          <w:iCs/>
          <w:sz w:val="34"/>
          <w:szCs w:val="19"/>
        </w:rPr>
        <w:t>) or the personal aspect of God (Divine Incarnation</w:t>
      </w:r>
      <w:r w:rsidR="00446EB9">
        <w:rPr>
          <w:rFonts w:ascii="Calibri" w:hAnsi="Calibri"/>
          <w:i/>
          <w:iCs/>
          <w:sz w:val="34"/>
          <w:szCs w:val="19"/>
        </w:rPr>
        <w:t xml:space="preserve"> -Shri Krishna, Buddha, Jesus, Shri Mataji, or the Mother energy </w:t>
      </w:r>
      <w:r w:rsidR="00BF415B">
        <w:rPr>
          <w:rFonts w:ascii="Calibri" w:hAnsi="Calibri"/>
          <w:i/>
          <w:iCs/>
          <w:sz w:val="34"/>
          <w:szCs w:val="19"/>
        </w:rPr>
        <w:t xml:space="preserve">Kundalini); </w:t>
      </w:r>
      <w:r>
        <w:rPr>
          <w:rFonts w:ascii="Calibri" w:hAnsi="Calibri"/>
          <w:i/>
          <w:iCs/>
          <w:sz w:val="34"/>
          <w:szCs w:val="19"/>
        </w:rPr>
        <w:t>In this sense it means either</w:t>
      </w:r>
      <w:r w:rsidR="001D535B">
        <w:rPr>
          <w:rFonts w:ascii="Calibri" w:hAnsi="Calibri"/>
          <w:i/>
          <w:iCs/>
          <w:sz w:val="34"/>
          <w:szCs w:val="19"/>
        </w:rPr>
        <w:t>:</w:t>
      </w:r>
      <w:r>
        <w:rPr>
          <w:rFonts w:ascii="Calibri" w:hAnsi="Calibri"/>
          <w:i/>
          <w:iCs/>
          <w:sz w:val="34"/>
          <w:szCs w:val="19"/>
        </w:rPr>
        <w:t xml:space="preserve"> ‘You (individual soul) and the Supreme Spirit are the same’ or ‘You (Divine) are both the Impersonal Formless Consciousness and the personal God (who knows us better than we know ourselves and has compassion for our suffering)’.</w:t>
      </w:r>
      <w:r w:rsidR="00195E5E">
        <w:rPr>
          <w:rFonts w:ascii="Calibri" w:hAnsi="Calibri"/>
          <w:i/>
          <w:iCs/>
          <w:sz w:val="34"/>
          <w:szCs w:val="19"/>
        </w:rPr>
        <w:t xml:space="preserve"> </w:t>
      </w:r>
      <w:r w:rsidR="007548B6">
        <w:rPr>
          <w:rFonts w:ascii="Calibri" w:hAnsi="Calibri"/>
          <w:i/>
          <w:iCs/>
          <w:sz w:val="34"/>
          <w:szCs w:val="19"/>
        </w:rPr>
        <w:t>Ed.</w:t>
      </w:r>
    </w:p>
    <w:p w14:paraId="27F69EC7" w14:textId="40D157E0" w:rsidR="00F1194E" w:rsidRPr="008A0B00" w:rsidRDefault="00F65EB1" w:rsidP="002057A0">
      <w:pPr>
        <w:pStyle w:val="PlainText"/>
        <w:tabs>
          <w:tab w:val="right" w:pos="9923"/>
        </w:tabs>
        <w:spacing w:line="269" w:lineRule="auto"/>
        <w:jc w:val="both"/>
        <w:rPr>
          <w:rStyle w:val="SubtleEmphasis"/>
        </w:rPr>
      </w:pPr>
      <w:r>
        <w:rPr>
          <w:rStyle w:val="QuoteChar"/>
        </w:rPr>
        <w:t>‘</w:t>
      </w:r>
      <w:r w:rsidR="0051622F" w:rsidRPr="000477D2">
        <w:rPr>
          <w:rStyle w:val="QuoteChar"/>
        </w:rPr>
        <w:t>The more God is in all things, the more He is outside them.</w:t>
      </w:r>
      <w:r w:rsidR="00047C9A" w:rsidRPr="000477D2">
        <w:rPr>
          <w:rStyle w:val="QuoteChar"/>
        </w:rPr>
        <w:t xml:space="preserve"> </w:t>
      </w:r>
      <w:r w:rsidR="0051622F" w:rsidRPr="000477D2">
        <w:rPr>
          <w:rStyle w:val="QuoteChar"/>
        </w:rPr>
        <w:t>The</w:t>
      </w:r>
      <w:r w:rsidR="00047C9A" w:rsidRPr="000477D2">
        <w:rPr>
          <w:rStyle w:val="QuoteChar"/>
        </w:rPr>
        <w:t xml:space="preserve"> </w:t>
      </w:r>
      <w:r w:rsidR="0051622F" w:rsidRPr="000477D2">
        <w:rPr>
          <w:rStyle w:val="QuoteChar"/>
        </w:rPr>
        <w:t>more He is within, the more without.</w:t>
      </w:r>
      <w:r w:rsidR="000477D2">
        <w:rPr>
          <w:rStyle w:val="QuoteChar"/>
        </w:rPr>
        <w:t>’</w:t>
      </w:r>
      <w:r w:rsidR="00800358" w:rsidRPr="000477D2">
        <w:rPr>
          <w:rStyle w:val="QuoteChar"/>
        </w:rPr>
        <w:t xml:space="preserve"> </w:t>
      </w:r>
      <w:r w:rsidR="002057A0">
        <w:rPr>
          <w:rStyle w:val="QuoteChar"/>
        </w:rPr>
        <w:tab/>
      </w:r>
      <w:r w:rsidR="00800358" w:rsidRPr="008A0B00">
        <w:rPr>
          <w:rStyle w:val="SubtleEmphasis"/>
        </w:rPr>
        <w:t>Eckh</w:t>
      </w:r>
      <w:r w:rsidR="0051622F" w:rsidRPr="008A0B00">
        <w:rPr>
          <w:rStyle w:val="SubtleEmphasis"/>
        </w:rPr>
        <w:t>art</w:t>
      </w:r>
      <w:r w:rsidR="00800358" w:rsidRPr="008A0B00">
        <w:rPr>
          <w:rStyle w:val="SubtleEmphasis"/>
        </w:rPr>
        <w:t xml:space="preserve"> </w:t>
      </w:r>
    </w:p>
    <w:p w14:paraId="17AB4FDB" w14:textId="475BEC6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Only the transcendent, the completely other, can be immanent</w:t>
      </w:r>
      <w:r w:rsidR="00800358">
        <w:rPr>
          <w:rFonts w:ascii="Calibri" w:hAnsi="Calibri"/>
          <w:sz w:val="36"/>
        </w:rPr>
        <w:t xml:space="preserve"> </w:t>
      </w:r>
      <w:r w:rsidRPr="000D67DE">
        <w:rPr>
          <w:rFonts w:ascii="Calibri" w:hAnsi="Calibri"/>
          <w:sz w:val="36"/>
        </w:rPr>
        <w:t>without being modi</w:t>
      </w:r>
      <w:r w:rsidR="0016235C">
        <w:rPr>
          <w:rFonts w:ascii="Calibri" w:hAnsi="Calibri"/>
          <w:sz w:val="36"/>
        </w:rPr>
        <w:t>fi</w:t>
      </w:r>
      <w:r w:rsidRPr="000D67DE">
        <w:rPr>
          <w:rFonts w:ascii="Calibri" w:hAnsi="Calibri"/>
          <w:sz w:val="36"/>
        </w:rPr>
        <w:t>ed by the becoming</w:t>
      </w:r>
      <w:r w:rsidR="007B1883" w:rsidRPr="000D67DE">
        <w:rPr>
          <w:rFonts w:ascii="Calibri" w:hAnsi="Calibri"/>
          <w:sz w:val="36"/>
        </w:rPr>
        <w:t xml:space="preserve"> of </w:t>
      </w:r>
      <w:r w:rsidRPr="000D67DE">
        <w:rPr>
          <w:rFonts w:ascii="Calibri" w:hAnsi="Calibri"/>
          <w:sz w:val="36"/>
        </w:rPr>
        <w:t>that in which it</w:t>
      </w:r>
      <w:r w:rsidR="00800358">
        <w:rPr>
          <w:rFonts w:ascii="Calibri" w:hAnsi="Calibri"/>
          <w:sz w:val="36"/>
        </w:rPr>
        <w:t xml:space="preserve"> </w:t>
      </w:r>
      <w:r w:rsidRPr="000D67DE">
        <w:rPr>
          <w:rFonts w:ascii="Calibri" w:hAnsi="Calibri"/>
          <w:sz w:val="36"/>
        </w:rPr>
        <w:t>dwells.</w:t>
      </w:r>
      <w:r w:rsidR="00047C9A" w:rsidRPr="000D67DE">
        <w:rPr>
          <w:rFonts w:ascii="Calibri" w:hAnsi="Calibri"/>
          <w:sz w:val="36"/>
        </w:rPr>
        <w:t xml:space="preserve"> </w:t>
      </w:r>
      <w:r w:rsidRPr="000D67DE">
        <w:rPr>
          <w:rFonts w:ascii="Calibri" w:hAnsi="Calibri"/>
          <w:sz w:val="36"/>
        </w:rPr>
        <w:t>The Perennial Philosophy teaches that it is desirable</w:t>
      </w:r>
      <w:r w:rsidR="00800358">
        <w:rPr>
          <w:rFonts w:ascii="Calibri" w:hAnsi="Calibri"/>
          <w:sz w:val="36"/>
        </w:rPr>
        <w:t xml:space="preserve"> </w:t>
      </w:r>
      <w:r w:rsidRPr="000D67DE">
        <w:rPr>
          <w:rFonts w:ascii="Calibri" w:hAnsi="Calibri"/>
          <w:sz w:val="36"/>
        </w:rPr>
        <w:t xml:space="preserve">and indeed necessary to know the spiritual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things,</w:t>
      </w:r>
      <w:r w:rsidR="00800358">
        <w:rPr>
          <w:rFonts w:ascii="Calibri" w:hAnsi="Calibri"/>
          <w:sz w:val="36"/>
        </w:rPr>
        <w:t xml:space="preserve"> </w:t>
      </w:r>
      <w:r w:rsidRPr="000D67DE">
        <w:rPr>
          <w:rFonts w:ascii="Calibri" w:hAnsi="Calibri"/>
          <w:sz w:val="36"/>
        </w:rPr>
        <w:t>not only within the soul, but also outside in the world and,</w:t>
      </w:r>
      <w:r w:rsidR="00800358">
        <w:rPr>
          <w:rFonts w:ascii="Calibri" w:hAnsi="Calibri"/>
          <w:sz w:val="36"/>
        </w:rPr>
        <w:t xml:space="preserve"> </w:t>
      </w:r>
      <w:r w:rsidRPr="000D67DE">
        <w:rPr>
          <w:rFonts w:ascii="Calibri" w:hAnsi="Calibri"/>
          <w:sz w:val="36"/>
        </w:rPr>
        <w:t>beyond world and soul, in its transcendent otherness</w:t>
      </w:r>
      <w:r w:rsidR="00CE1F63">
        <w:rPr>
          <w:rFonts w:ascii="Calibri" w:hAnsi="Calibri"/>
          <w:sz w:val="36"/>
        </w:rPr>
        <w:t xml:space="preserve"> - </w:t>
      </w:r>
      <w:r w:rsidR="00F65EB1">
        <w:rPr>
          <w:rFonts w:ascii="Calibri" w:hAnsi="Calibri"/>
          <w:sz w:val="36"/>
        </w:rPr>
        <w:t>‘</w:t>
      </w:r>
      <w:r w:rsidRPr="000D67DE">
        <w:rPr>
          <w:rFonts w:ascii="Calibri" w:hAnsi="Calibri"/>
          <w:sz w:val="36"/>
        </w:rPr>
        <w:t>in</w:t>
      </w:r>
      <w:r w:rsidR="00800358">
        <w:rPr>
          <w:rFonts w:ascii="Calibri" w:hAnsi="Calibri"/>
          <w:sz w:val="36"/>
        </w:rPr>
        <w:t xml:space="preserve"> </w:t>
      </w:r>
      <w:r w:rsidRPr="000D67DE">
        <w:rPr>
          <w:rFonts w:ascii="Calibri" w:hAnsi="Calibri"/>
          <w:sz w:val="36"/>
        </w:rPr>
        <w:t xml:space="preserve">heaven.’ </w:t>
      </w:r>
    </w:p>
    <w:p w14:paraId="50418CE4" w14:textId="43883F65" w:rsidR="006A2EFA" w:rsidRDefault="00F65EB1" w:rsidP="002057A0">
      <w:pPr>
        <w:pStyle w:val="PlainText"/>
        <w:tabs>
          <w:tab w:val="right" w:pos="9923"/>
        </w:tabs>
        <w:spacing w:line="269" w:lineRule="auto"/>
        <w:jc w:val="both"/>
        <w:rPr>
          <w:rStyle w:val="QuoteChar"/>
        </w:rPr>
      </w:pPr>
      <w:r>
        <w:rPr>
          <w:rStyle w:val="QuoteChar"/>
        </w:rPr>
        <w:lastRenderedPageBreak/>
        <w:t>‘</w:t>
      </w:r>
      <w:r w:rsidR="0051622F" w:rsidRPr="00CE1F63">
        <w:rPr>
          <w:rStyle w:val="QuoteChar"/>
        </w:rPr>
        <w:t>Though G</w:t>
      </w:r>
      <w:r w:rsidR="006A2EFA" w:rsidRPr="00CE1F63">
        <w:rPr>
          <w:rStyle w:val="QuoteChar"/>
        </w:rPr>
        <w:t>od</w:t>
      </w:r>
      <w:r w:rsidR="0051622F" w:rsidRPr="00CE1F63">
        <w:rPr>
          <w:rStyle w:val="QuoteChar"/>
        </w:rPr>
        <w:t xml:space="preserve"> is everywhere present, yet He is only present to</w:t>
      </w:r>
      <w:r w:rsidR="000477D2" w:rsidRPr="00CE1F63">
        <w:rPr>
          <w:rStyle w:val="QuoteChar"/>
        </w:rPr>
        <w:t xml:space="preserve"> </w:t>
      </w:r>
      <w:r w:rsidR="0051622F" w:rsidRPr="00CE1F63">
        <w:rPr>
          <w:rStyle w:val="QuoteChar"/>
        </w:rPr>
        <w:t>thee in the deepest and most central part</w:t>
      </w:r>
      <w:r w:rsidR="007B1883" w:rsidRPr="00CE1F63">
        <w:rPr>
          <w:rStyle w:val="QuoteChar"/>
        </w:rPr>
        <w:t xml:space="preserve"> of </w:t>
      </w:r>
      <w:r w:rsidR="0051622F" w:rsidRPr="00CE1F63">
        <w:rPr>
          <w:rStyle w:val="QuoteChar"/>
        </w:rPr>
        <w:t>thy soul.</w:t>
      </w:r>
      <w:r w:rsidR="00047C9A" w:rsidRPr="00CE1F63">
        <w:rPr>
          <w:rStyle w:val="QuoteChar"/>
        </w:rPr>
        <w:t xml:space="preserve"> </w:t>
      </w:r>
      <w:r w:rsidR="0051622F" w:rsidRPr="00CE1F63">
        <w:rPr>
          <w:rStyle w:val="QuoteChar"/>
        </w:rPr>
        <w:t>The natural</w:t>
      </w:r>
      <w:r w:rsidR="000477D2" w:rsidRPr="00CE1F63">
        <w:rPr>
          <w:rStyle w:val="QuoteChar"/>
        </w:rPr>
        <w:t xml:space="preserve"> </w:t>
      </w:r>
      <w:r w:rsidR="0051622F" w:rsidRPr="00CE1F63">
        <w:rPr>
          <w:rStyle w:val="QuoteChar"/>
        </w:rPr>
        <w:t>senses cannot possess God or unite thee to Him;</w:t>
      </w:r>
      <w:r w:rsidR="00047C9A" w:rsidRPr="00CE1F63">
        <w:rPr>
          <w:rStyle w:val="QuoteChar"/>
        </w:rPr>
        <w:t xml:space="preserve"> </w:t>
      </w:r>
      <w:r w:rsidR="0051622F" w:rsidRPr="00CE1F63">
        <w:rPr>
          <w:rStyle w:val="QuoteChar"/>
        </w:rPr>
        <w:t>nay, thy</w:t>
      </w:r>
      <w:r w:rsidR="000477D2" w:rsidRPr="00CE1F63">
        <w:rPr>
          <w:rStyle w:val="QuoteChar"/>
        </w:rPr>
        <w:t xml:space="preserve"> </w:t>
      </w:r>
      <w:r w:rsidR="0051622F" w:rsidRPr="00CE1F63">
        <w:rPr>
          <w:rStyle w:val="QuoteChar"/>
        </w:rPr>
        <w:t>inward faculties</w:t>
      </w:r>
      <w:r w:rsidR="007B1883" w:rsidRPr="00CE1F63">
        <w:rPr>
          <w:rStyle w:val="QuoteChar"/>
        </w:rPr>
        <w:t xml:space="preserve"> of </w:t>
      </w:r>
      <w:r w:rsidR="0051622F" w:rsidRPr="00CE1F63">
        <w:rPr>
          <w:rStyle w:val="QuoteChar"/>
        </w:rPr>
        <w:t>understanding, will and memory can only</w:t>
      </w:r>
      <w:r w:rsidR="000477D2" w:rsidRPr="00CE1F63">
        <w:rPr>
          <w:rStyle w:val="QuoteChar"/>
        </w:rPr>
        <w:t xml:space="preserve"> </w:t>
      </w:r>
      <w:r w:rsidR="0051622F" w:rsidRPr="00CE1F63">
        <w:rPr>
          <w:rStyle w:val="QuoteChar"/>
        </w:rPr>
        <w:t>reach after God, but cannot be the place</w:t>
      </w:r>
      <w:r w:rsidR="007B1883" w:rsidRPr="00CE1F63">
        <w:rPr>
          <w:rStyle w:val="QuoteChar"/>
        </w:rPr>
        <w:t xml:space="preserve"> of </w:t>
      </w:r>
      <w:r w:rsidR="0051622F" w:rsidRPr="00CE1F63">
        <w:rPr>
          <w:rStyle w:val="QuoteChar"/>
        </w:rPr>
        <w:t>His habitation in thee.</w:t>
      </w:r>
      <w:r w:rsidR="000477D2" w:rsidRPr="00CE1F63">
        <w:rPr>
          <w:rStyle w:val="QuoteChar"/>
        </w:rPr>
        <w:t xml:space="preserve"> </w:t>
      </w:r>
      <w:r w:rsidR="0051622F" w:rsidRPr="00CE1F63">
        <w:rPr>
          <w:rStyle w:val="QuoteChar"/>
        </w:rPr>
        <w:t>But there is a root or depth</w:t>
      </w:r>
      <w:r w:rsidR="007B1883" w:rsidRPr="00CE1F63">
        <w:rPr>
          <w:rStyle w:val="QuoteChar"/>
        </w:rPr>
        <w:t xml:space="preserve"> of </w:t>
      </w:r>
      <w:r w:rsidR="0051622F" w:rsidRPr="00CE1F63">
        <w:rPr>
          <w:rStyle w:val="QuoteChar"/>
        </w:rPr>
        <w:t>thee from whence all these faculties come forth, as lines from a centre, or as branches from the</w:t>
      </w:r>
      <w:r w:rsidR="000477D2" w:rsidRPr="00CE1F63">
        <w:rPr>
          <w:rStyle w:val="QuoteChar"/>
        </w:rPr>
        <w:t xml:space="preserve"> </w:t>
      </w:r>
      <w:r w:rsidR="0051622F" w:rsidRPr="00CE1F63">
        <w:rPr>
          <w:rStyle w:val="QuoteChar"/>
        </w:rPr>
        <w:t>body</w:t>
      </w:r>
      <w:r w:rsidR="007B1883" w:rsidRPr="00CE1F63">
        <w:rPr>
          <w:rStyle w:val="QuoteChar"/>
        </w:rPr>
        <w:t xml:space="preserve"> of </w:t>
      </w:r>
      <w:r w:rsidR="0051622F" w:rsidRPr="00CE1F63">
        <w:rPr>
          <w:rStyle w:val="QuoteChar"/>
        </w:rPr>
        <w:t>the tree.</w:t>
      </w:r>
      <w:r w:rsidR="00047C9A" w:rsidRPr="00CE1F63">
        <w:rPr>
          <w:rStyle w:val="QuoteChar"/>
        </w:rPr>
        <w:t xml:space="preserve"> </w:t>
      </w:r>
      <w:r w:rsidR="0051622F" w:rsidRPr="00CE1F63">
        <w:rPr>
          <w:rStyle w:val="QuoteChar"/>
        </w:rPr>
        <w:t>This depth is called the centre, the fund or</w:t>
      </w:r>
      <w:r w:rsidR="000477D2" w:rsidRPr="00CE1F63">
        <w:rPr>
          <w:rStyle w:val="QuoteChar"/>
        </w:rPr>
        <w:t xml:space="preserve"> </w:t>
      </w:r>
      <w:r w:rsidR="0051622F" w:rsidRPr="00CE1F63">
        <w:rPr>
          <w:rStyle w:val="QuoteChar"/>
        </w:rPr>
        <w:t>bottom</w:t>
      </w:r>
      <w:r w:rsidR="007B1883" w:rsidRPr="00CE1F63">
        <w:rPr>
          <w:rStyle w:val="QuoteChar"/>
        </w:rPr>
        <w:t xml:space="preserve"> of </w:t>
      </w:r>
      <w:r w:rsidR="0051622F" w:rsidRPr="00CE1F63">
        <w:rPr>
          <w:rStyle w:val="QuoteChar"/>
        </w:rPr>
        <w:t>the soul.</w:t>
      </w:r>
      <w:r w:rsidR="00047C9A" w:rsidRPr="00CE1F63">
        <w:rPr>
          <w:rStyle w:val="QuoteChar"/>
        </w:rPr>
        <w:t xml:space="preserve"> </w:t>
      </w:r>
      <w:r w:rsidR="0051622F" w:rsidRPr="00CE1F63">
        <w:rPr>
          <w:rStyle w:val="QuoteChar"/>
        </w:rPr>
        <w:t>This depth is the unity, the eternity</w:t>
      </w:r>
      <w:r w:rsidR="00CE1F63" w:rsidRPr="00CE1F63">
        <w:rPr>
          <w:rStyle w:val="QuoteChar"/>
        </w:rPr>
        <w:t xml:space="preserve"> - </w:t>
      </w:r>
      <w:r w:rsidR="0051622F" w:rsidRPr="00CE1F63">
        <w:rPr>
          <w:rStyle w:val="QuoteChar"/>
        </w:rPr>
        <w:t>I</w:t>
      </w:r>
      <w:r w:rsidR="000477D2" w:rsidRPr="00CE1F63">
        <w:rPr>
          <w:rStyle w:val="QuoteChar"/>
        </w:rPr>
        <w:t xml:space="preserve"> </w:t>
      </w:r>
      <w:r w:rsidR="0051622F" w:rsidRPr="00CE1F63">
        <w:rPr>
          <w:rStyle w:val="QuoteChar"/>
        </w:rPr>
        <w:t xml:space="preserve">had </w:t>
      </w:r>
      <w:r w:rsidR="00862892" w:rsidRPr="00CE1F63">
        <w:rPr>
          <w:rStyle w:val="QuoteChar"/>
        </w:rPr>
        <w:t>almost</w:t>
      </w:r>
      <w:r w:rsidR="0051622F" w:rsidRPr="00CE1F63">
        <w:rPr>
          <w:rStyle w:val="QuoteChar"/>
        </w:rPr>
        <w:t xml:space="preserve"> said the in</w:t>
      </w:r>
      <w:r w:rsidR="0016235C">
        <w:rPr>
          <w:rStyle w:val="QuoteChar"/>
        </w:rPr>
        <w:t>fi</w:t>
      </w:r>
      <w:r w:rsidR="0051622F" w:rsidRPr="00CE1F63">
        <w:rPr>
          <w:rStyle w:val="QuoteChar"/>
        </w:rPr>
        <w:t>nity</w:t>
      </w:r>
      <w:r w:rsidR="00CE1F63" w:rsidRPr="00CE1F63">
        <w:rPr>
          <w:rStyle w:val="QuoteChar"/>
        </w:rPr>
        <w:t xml:space="preserve"> - </w:t>
      </w:r>
      <w:r w:rsidR="0051622F" w:rsidRPr="00CE1F63">
        <w:rPr>
          <w:rStyle w:val="QuoteChar"/>
        </w:rPr>
        <w:t>of thy soul; for it is so in</w:t>
      </w:r>
      <w:r w:rsidR="0016235C">
        <w:rPr>
          <w:rStyle w:val="QuoteChar"/>
        </w:rPr>
        <w:t>fi</w:t>
      </w:r>
      <w:r w:rsidR="0051622F" w:rsidRPr="00CE1F63">
        <w:rPr>
          <w:rStyle w:val="QuoteChar"/>
        </w:rPr>
        <w:t>nite</w:t>
      </w:r>
      <w:r w:rsidR="000477D2" w:rsidRPr="00CE1F63">
        <w:rPr>
          <w:rStyle w:val="QuoteChar"/>
        </w:rPr>
        <w:t xml:space="preserve"> </w:t>
      </w:r>
      <w:r w:rsidR="0051622F" w:rsidRPr="00CE1F63">
        <w:rPr>
          <w:rStyle w:val="QuoteChar"/>
        </w:rPr>
        <w:t>that nothing can satisfy it or give it rest but the in</w:t>
      </w:r>
      <w:r w:rsidR="0016235C">
        <w:rPr>
          <w:rStyle w:val="QuoteChar"/>
        </w:rPr>
        <w:t>fi</w:t>
      </w:r>
      <w:r w:rsidR="0051622F" w:rsidRPr="00CE1F63">
        <w:rPr>
          <w:rStyle w:val="QuoteChar"/>
        </w:rPr>
        <w:t>nity</w:t>
      </w:r>
      <w:r w:rsidR="007B1883" w:rsidRPr="00CE1F63">
        <w:rPr>
          <w:rStyle w:val="QuoteChar"/>
        </w:rPr>
        <w:t xml:space="preserve"> of </w:t>
      </w:r>
      <w:r w:rsidR="0051622F" w:rsidRPr="00CE1F63">
        <w:rPr>
          <w:rStyle w:val="QuoteChar"/>
        </w:rPr>
        <w:t>God.</w:t>
      </w:r>
      <w:r w:rsidR="00CE1F63">
        <w:rPr>
          <w:rStyle w:val="QuoteChar"/>
        </w:rPr>
        <w:t>’</w:t>
      </w:r>
      <w:r w:rsidR="00800358" w:rsidRPr="00CE1F63">
        <w:rPr>
          <w:rStyle w:val="QuoteChar"/>
        </w:rPr>
        <w:t xml:space="preserve"> </w:t>
      </w:r>
      <w:r w:rsidR="007B1883" w:rsidRPr="00CE1F63">
        <w:rPr>
          <w:rStyle w:val="QuoteChar"/>
        </w:rPr>
        <w:tab/>
      </w:r>
    </w:p>
    <w:p w14:paraId="6437B476" w14:textId="35E99272" w:rsidR="00CE1F63" w:rsidRPr="006A2EFA" w:rsidRDefault="002057A0" w:rsidP="002057A0">
      <w:pPr>
        <w:pStyle w:val="PlainText"/>
        <w:tabs>
          <w:tab w:val="right" w:pos="9923"/>
        </w:tabs>
        <w:spacing w:before="0" w:line="269" w:lineRule="auto"/>
        <w:ind w:right="828"/>
        <w:jc w:val="right"/>
        <w:rPr>
          <w:rStyle w:val="SubtleEmphasis"/>
        </w:rPr>
      </w:pPr>
      <w:r>
        <w:rPr>
          <w:rStyle w:val="SubtleEmphasis"/>
        </w:rPr>
        <w:tab/>
      </w:r>
      <w:r w:rsidR="00047C9A" w:rsidRPr="006A2EFA">
        <w:rPr>
          <w:rStyle w:val="SubtleEmphasis"/>
        </w:rPr>
        <w:t xml:space="preserve"> </w:t>
      </w:r>
      <w:r w:rsidR="0051622F" w:rsidRPr="006A2EFA">
        <w:rPr>
          <w:rStyle w:val="SubtleEmphasis"/>
        </w:rPr>
        <w:t>William Law</w:t>
      </w:r>
      <w:r w:rsidR="00800358" w:rsidRPr="006A2EFA">
        <w:rPr>
          <w:rStyle w:val="SubtleEmphasis"/>
        </w:rPr>
        <w:t xml:space="preserve"> </w:t>
      </w:r>
    </w:p>
    <w:p w14:paraId="3D969284" w14:textId="392CA01A"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This extract seems to contradict what was said above; but the</w:t>
      </w:r>
      <w:r w:rsidR="00800358">
        <w:rPr>
          <w:rFonts w:ascii="Calibri" w:hAnsi="Calibri"/>
          <w:sz w:val="36"/>
        </w:rPr>
        <w:t xml:space="preserve"> </w:t>
      </w:r>
      <w:r w:rsidRPr="000D67DE">
        <w:rPr>
          <w:rFonts w:ascii="Calibri" w:hAnsi="Calibri"/>
          <w:sz w:val="36"/>
        </w:rPr>
        <w:t>contradiction is not a real one.</w:t>
      </w:r>
      <w:r w:rsidR="00047C9A" w:rsidRPr="000D67DE">
        <w:rPr>
          <w:rFonts w:ascii="Calibri" w:hAnsi="Calibri"/>
          <w:sz w:val="36"/>
        </w:rPr>
        <w:t xml:space="preserve"> </w:t>
      </w:r>
      <w:r w:rsidRPr="000D67DE">
        <w:rPr>
          <w:rFonts w:ascii="Calibri" w:hAnsi="Calibri"/>
          <w:sz w:val="36"/>
        </w:rPr>
        <w:t>God within and God without</w:t>
      </w:r>
      <w:r w:rsidR="00CE1F63">
        <w:rPr>
          <w:rFonts w:ascii="Calibri" w:hAnsi="Calibri"/>
          <w:sz w:val="36"/>
        </w:rPr>
        <w:t xml:space="preserve"> - </w:t>
      </w:r>
      <w:r w:rsidRPr="000D67DE">
        <w:rPr>
          <w:rFonts w:ascii="Calibri" w:hAnsi="Calibri"/>
          <w:sz w:val="36"/>
        </w:rPr>
        <w:t>these are two abstract notions, which can be entertained by</w:t>
      </w:r>
      <w:r w:rsidR="00800358">
        <w:rPr>
          <w:rFonts w:ascii="Calibri" w:hAnsi="Calibri"/>
          <w:sz w:val="36"/>
        </w:rPr>
        <w:t xml:space="preserve"> </w:t>
      </w:r>
      <w:r w:rsidRPr="000D67DE">
        <w:rPr>
          <w:rFonts w:ascii="Calibri" w:hAnsi="Calibri"/>
          <w:sz w:val="36"/>
        </w:rPr>
        <w:t>the understanding and expressed in words.</w:t>
      </w:r>
      <w:r w:rsidR="00047C9A" w:rsidRPr="000D67DE">
        <w:rPr>
          <w:rFonts w:ascii="Calibri" w:hAnsi="Calibri"/>
          <w:sz w:val="36"/>
        </w:rPr>
        <w:t xml:space="preserve"> </w:t>
      </w:r>
      <w:r w:rsidRPr="000D67DE">
        <w:rPr>
          <w:rFonts w:ascii="Calibri" w:hAnsi="Calibri"/>
          <w:sz w:val="36"/>
        </w:rPr>
        <w:t>But the facts to</w:t>
      </w:r>
      <w:r w:rsidR="00800358">
        <w:rPr>
          <w:rFonts w:ascii="Calibri" w:hAnsi="Calibri"/>
          <w:sz w:val="36"/>
        </w:rPr>
        <w:t xml:space="preserve"> </w:t>
      </w:r>
      <w:r w:rsidRPr="000D67DE">
        <w:rPr>
          <w:rFonts w:ascii="Calibri" w:hAnsi="Calibri"/>
          <w:sz w:val="36"/>
        </w:rPr>
        <w:t>which these notions refer cannot be realized and experienced except in</w:t>
      </w:r>
      <w:r w:rsidR="00E0682C">
        <w:rPr>
          <w:rFonts w:ascii="Calibri" w:hAnsi="Calibri"/>
          <w:sz w:val="36"/>
        </w:rPr>
        <w:t xml:space="preserve"> </w:t>
      </w:r>
      <w:r w:rsidR="00F65EB1">
        <w:rPr>
          <w:rFonts w:ascii="Calibri" w:hAnsi="Calibri"/>
          <w:sz w:val="36"/>
        </w:rPr>
        <w:t>‘</w:t>
      </w:r>
      <w:r w:rsidRPr="000D67DE">
        <w:rPr>
          <w:rFonts w:ascii="Calibri" w:hAnsi="Calibri"/>
          <w:sz w:val="36"/>
        </w:rPr>
        <w:t>the deepest and most central part</w:t>
      </w:r>
      <w:r w:rsidR="007B1883" w:rsidRPr="000D67DE">
        <w:rPr>
          <w:rFonts w:ascii="Calibri" w:hAnsi="Calibri"/>
          <w:sz w:val="36"/>
        </w:rPr>
        <w:t xml:space="preserve"> of </w:t>
      </w:r>
      <w:r w:rsidRPr="000D67DE">
        <w:rPr>
          <w:rFonts w:ascii="Calibri" w:hAnsi="Calibri"/>
          <w:sz w:val="36"/>
        </w:rPr>
        <w:t>the soul.’</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this is true no less</w:t>
      </w:r>
      <w:r w:rsidR="007B1883" w:rsidRPr="000D67DE">
        <w:rPr>
          <w:rFonts w:ascii="Calibri" w:hAnsi="Calibri"/>
          <w:sz w:val="36"/>
        </w:rPr>
        <w:t xml:space="preserve"> of </w:t>
      </w:r>
      <w:r w:rsidRPr="000D67DE">
        <w:rPr>
          <w:rFonts w:ascii="Calibri" w:hAnsi="Calibri"/>
          <w:sz w:val="36"/>
        </w:rPr>
        <w:t xml:space="preserve">God </w:t>
      </w:r>
      <w:r w:rsidR="00C10552" w:rsidRPr="000D67DE">
        <w:rPr>
          <w:rFonts w:ascii="Calibri" w:hAnsi="Calibri"/>
          <w:sz w:val="36"/>
        </w:rPr>
        <w:t xml:space="preserve">without </w:t>
      </w:r>
      <w:r w:rsidRPr="000D67DE">
        <w:rPr>
          <w:rFonts w:ascii="Calibri" w:hAnsi="Calibri"/>
          <w:sz w:val="36"/>
        </w:rPr>
        <w:t>than</w:t>
      </w:r>
      <w:r w:rsidR="007B1883" w:rsidRPr="000D67DE">
        <w:rPr>
          <w:rFonts w:ascii="Calibri" w:hAnsi="Calibri"/>
          <w:sz w:val="36"/>
        </w:rPr>
        <w:t xml:space="preserve"> of </w:t>
      </w:r>
      <w:r w:rsidRPr="000D67DE">
        <w:rPr>
          <w:rFonts w:ascii="Calibri" w:hAnsi="Calibri"/>
          <w:sz w:val="36"/>
        </w:rPr>
        <w:t xml:space="preserve">God </w:t>
      </w:r>
      <w:r w:rsidR="00C10552" w:rsidRPr="000D67DE">
        <w:rPr>
          <w:rFonts w:ascii="Calibri" w:hAnsi="Calibri"/>
          <w:sz w:val="36"/>
        </w:rPr>
        <w:t>within</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But</w:t>
      </w:r>
      <w:r w:rsidR="00800358">
        <w:rPr>
          <w:rFonts w:ascii="Calibri" w:hAnsi="Calibri"/>
          <w:sz w:val="36"/>
        </w:rPr>
        <w:t xml:space="preserve"> </w:t>
      </w:r>
      <w:r w:rsidRPr="000D67DE">
        <w:rPr>
          <w:rFonts w:ascii="Calibri" w:hAnsi="Calibri"/>
          <w:sz w:val="36"/>
        </w:rPr>
        <w:t xml:space="preserve">though the two abstract notions have to be realized </w:t>
      </w:r>
      <w:r w:rsidRPr="00120274">
        <w:rPr>
          <w:rFonts w:ascii="Calibri" w:hAnsi="Calibri"/>
          <w:i/>
          <w:iCs/>
          <w:sz w:val="34"/>
          <w:szCs w:val="19"/>
        </w:rPr>
        <w:t>(to use a</w:t>
      </w:r>
      <w:r w:rsidR="00800358" w:rsidRPr="00120274">
        <w:rPr>
          <w:rFonts w:ascii="Calibri" w:hAnsi="Calibri"/>
          <w:i/>
          <w:iCs/>
          <w:sz w:val="34"/>
          <w:szCs w:val="19"/>
        </w:rPr>
        <w:t xml:space="preserve"> </w:t>
      </w:r>
      <w:r w:rsidRPr="00120274">
        <w:rPr>
          <w:rFonts w:ascii="Calibri" w:hAnsi="Calibri"/>
          <w:i/>
          <w:iCs/>
          <w:sz w:val="34"/>
          <w:szCs w:val="19"/>
        </w:rPr>
        <w:t>spatial metaphor)</w:t>
      </w:r>
      <w:r w:rsidRPr="00120274">
        <w:rPr>
          <w:rFonts w:ascii="Calibri" w:hAnsi="Calibri"/>
          <w:sz w:val="34"/>
          <w:szCs w:val="19"/>
        </w:rPr>
        <w:t xml:space="preserve"> </w:t>
      </w:r>
      <w:r w:rsidRPr="000D67DE">
        <w:rPr>
          <w:rFonts w:ascii="Calibri" w:hAnsi="Calibri"/>
          <w:sz w:val="36"/>
        </w:rPr>
        <w:t>in the same place, the intrinsic nature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realization</w:t>
      </w:r>
      <w:r w:rsidR="007B1883" w:rsidRPr="000D67DE">
        <w:rPr>
          <w:rFonts w:ascii="Calibri" w:hAnsi="Calibri"/>
          <w:sz w:val="36"/>
        </w:rPr>
        <w:t xml:space="preserve"> of </w:t>
      </w:r>
      <w:r w:rsidRPr="000D67DE">
        <w:rPr>
          <w:rFonts w:ascii="Calibri" w:hAnsi="Calibri"/>
          <w:sz w:val="36"/>
        </w:rPr>
        <w:t>God within is qualitatively different from that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realization</w:t>
      </w:r>
      <w:r w:rsidR="007B1883" w:rsidRPr="000D67DE">
        <w:rPr>
          <w:rFonts w:ascii="Calibri" w:hAnsi="Calibri"/>
          <w:sz w:val="36"/>
        </w:rPr>
        <w:t xml:space="preserve"> of </w:t>
      </w:r>
      <w:r w:rsidRPr="000D67DE">
        <w:rPr>
          <w:rFonts w:ascii="Calibri" w:hAnsi="Calibri"/>
          <w:sz w:val="36"/>
        </w:rPr>
        <w:t>God without, and each in turn is different</w:t>
      </w:r>
      <w:r w:rsidR="00800358">
        <w:rPr>
          <w:rFonts w:ascii="Calibri" w:hAnsi="Calibri"/>
          <w:sz w:val="36"/>
        </w:rPr>
        <w:t xml:space="preserve"> </w:t>
      </w:r>
      <w:r w:rsidRPr="000D67DE">
        <w:rPr>
          <w:rFonts w:ascii="Calibri" w:hAnsi="Calibri"/>
          <w:sz w:val="36"/>
        </w:rPr>
        <w:t>from that</w:t>
      </w:r>
      <w:r w:rsidR="007B1883" w:rsidRPr="000D67DE">
        <w:rPr>
          <w:rFonts w:ascii="Calibri" w:hAnsi="Calibri"/>
          <w:sz w:val="36"/>
        </w:rPr>
        <w:t xml:space="preserve"> of </w:t>
      </w:r>
      <w:r w:rsidRPr="000D67DE">
        <w:rPr>
          <w:rFonts w:ascii="Calibri" w:hAnsi="Calibri"/>
          <w:sz w:val="36"/>
        </w:rPr>
        <w:t>the realization</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 xml:space="preserve"> as simultaneously</w:t>
      </w:r>
      <w:r w:rsidR="00800358">
        <w:rPr>
          <w:rFonts w:ascii="Calibri" w:hAnsi="Calibri"/>
          <w:sz w:val="36"/>
        </w:rPr>
        <w:t xml:space="preserve"> </w:t>
      </w:r>
      <w:r w:rsidRPr="000D67DE">
        <w:rPr>
          <w:rFonts w:ascii="Calibri" w:hAnsi="Calibri"/>
          <w:sz w:val="36"/>
        </w:rPr>
        <w:t>within and without</w:t>
      </w:r>
      <w:r w:rsidR="00CE1F63">
        <w:rPr>
          <w:rFonts w:ascii="Calibri" w:hAnsi="Calibri"/>
          <w:sz w:val="36"/>
        </w:rPr>
        <w:t xml:space="preserve"> - </w:t>
      </w:r>
      <w:r w:rsidRPr="000D67DE">
        <w:rPr>
          <w:rFonts w:ascii="Calibri" w:hAnsi="Calibri"/>
          <w:sz w:val="36"/>
        </w:rPr>
        <w:t>as the Self</w:t>
      </w:r>
      <w:r w:rsidR="007B1883" w:rsidRPr="000D67DE">
        <w:rPr>
          <w:rFonts w:ascii="Calibri" w:hAnsi="Calibri"/>
          <w:sz w:val="36"/>
        </w:rPr>
        <w:t xml:space="preserve"> of </w:t>
      </w:r>
      <w:r w:rsidRPr="000D67DE">
        <w:rPr>
          <w:rFonts w:ascii="Calibri" w:hAnsi="Calibri"/>
          <w:sz w:val="36"/>
        </w:rPr>
        <w:t>the perceiver and at the</w:t>
      </w:r>
      <w:r w:rsidR="00800358">
        <w:rPr>
          <w:rFonts w:ascii="Calibri" w:hAnsi="Calibri"/>
          <w:sz w:val="36"/>
        </w:rPr>
        <w:t xml:space="preserve"> </w:t>
      </w:r>
      <w:r w:rsidRPr="000D67DE">
        <w:rPr>
          <w:rFonts w:ascii="Calibri" w:hAnsi="Calibri"/>
          <w:sz w:val="36"/>
        </w:rPr>
        <w:t xml:space="preserve">same time </w:t>
      </w:r>
      <w:r w:rsidRPr="00120274">
        <w:rPr>
          <w:rFonts w:ascii="Calibri" w:hAnsi="Calibri"/>
          <w:i/>
          <w:iCs/>
          <w:sz w:val="34"/>
          <w:szCs w:val="19"/>
        </w:rPr>
        <w:t>(in the words</w:t>
      </w:r>
      <w:r w:rsidR="007B1883" w:rsidRPr="00120274">
        <w:rPr>
          <w:rFonts w:ascii="Calibri" w:hAnsi="Calibri"/>
          <w:i/>
          <w:iCs/>
          <w:sz w:val="34"/>
          <w:szCs w:val="19"/>
        </w:rPr>
        <w:t xml:space="preserve"> of </w:t>
      </w:r>
      <w:r w:rsidRPr="00120274">
        <w:rPr>
          <w:rFonts w:ascii="Calibri" w:hAnsi="Calibri"/>
          <w:i/>
          <w:iCs/>
          <w:sz w:val="34"/>
          <w:szCs w:val="19"/>
        </w:rPr>
        <w:t>the Bhagavad-Gita)</w:t>
      </w:r>
      <w:r w:rsidRPr="00120274">
        <w:rPr>
          <w:rFonts w:ascii="Calibri" w:hAnsi="Calibri"/>
          <w:sz w:val="34"/>
          <w:szCs w:val="19"/>
        </w:rPr>
        <w:t xml:space="preserve"> </w:t>
      </w:r>
      <w:r w:rsidRPr="000D67DE">
        <w:rPr>
          <w:rFonts w:ascii="Calibri" w:hAnsi="Calibri"/>
          <w:sz w:val="36"/>
        </w:rPr>
        <w:t xml:space="preserve">as </w:t>
      </w:r>
      <w:r w:rsidR="00F65EB1">
        <w:rPr>
          <w:rFonts w:ascii="Calibri" w:hAnsi="Calibri"/>
          <w:sz w:val="36"/>
        </w:rPr>
        <w:t>‘</w:t>
      </w:r>
      <w:r w:rsidRPr="000D67DE">
        <w:rPr>
          <w:rFonts w:ascii="Calibri" w:hAnsi="Calibri"/>
          <w:sz w:val="36"/>
        </w:rPr>
        <w:t>That by</w:t>
      </w:r>
      <w:r w:rsidR="00800358">
        <w:rPr>
          <w:rFonts w:ascii="Calibri" w:hAnsi="Calibri"/>
          <w:sz w:val="36"/>
        </w:rPr>
        <w:t xml:space="preserve"> </w:t>
      </w:r>
      <w:r w:rsidRPr="000D67DE">
        <w:rPr>
          <w:rFonts w:ascii="Calibri" w:hAnsi="Calibri"/>
          <w:sz w:val="36"/>
        </w:rPr>
        <w:t xml:space="preserve">which all this world is pervaded.’ </w:t>
      </w:r>
    </w:p>
    <w:p w14:paraId="42E02A24" w14:textId="3C9924F7" w:rsidR="001E3C7A" w:rsidRDefault="00F65EB1" w:rsidP="002057A0">
      <w:pPr>
        <w:pStyle w:val="Quote"/>
        <w:tabs>
          <w:tab w:val="right" w:pos="9923"/>
        </w:tabs>
        <w:spacing w:before="60"/>
      </w:pPr>
      <w:r>
        <w:t>‘</w:t>
      </w:r>
      <w:r w:rsidR="0051622F" w:rsidRPr="000D67DE">
        <w:t>When Svetaketu was twelve years old he was sent to a teacher,</w:t>
      </w:r>
      <w:r w:rsidR="000477D2">
        <w:t xml:space="preserve"> </w:t>
      </w:r>
      <w:r w:rsidR="0051622F" w:rsidRPr="000D67DE">
        <w:t>with whom he studied until he was twenty-four.</w:t>
      </w:r>
      <w:r w:rsidR="00047C9A" w:rsidRPr="000D67DE">
        <w:t xml:space="preserve"> </w:t>
      </w:r>
      <w:r w:rsidR="0051622F" w:rsidRPr="000D67DE">
        <w:t>After learning</w:t>
      </w:r>
      <w:r w:rsidR="000477D2">
        <w:t xml:space="preserve"> </w:t>
      </w:r>
      <w:r w:rsidR="0051622F" w:rsidRPr="000D67DE">
        <w:t>all the Vedas, he returned home full</w:t>
      </w:r>
      <w:r w:rsidR="007B1883" w:rsidRPr="000D67DE">
        <w:t xml:space="preserve"> of </w:t>
      </w:r>
      <w:r w:rsidR="0051622F" w:rsidRPr="000D67DE">
        <w:t>conceit in the belief that</w:t>
      </w:r>
      <w:r w:rsidR="000477D2">
        <w:t xml:space="preserve"> </w:t>
      </w:r>
      <w:r w:rsidR="0051622F" w:rsidRPr="000D67DE">
        <w:t>he was consummately well educated, and very censorious.</w:t>
      </w:r>
      <w:r w:rsidR="000477D2">
        <w:t xml:space="preserve"> </w:t>
      </w:r>
    </w:p>
    <w:p w14:paraId="42EB2587" w14:textId="2AB5A95C" w:rsidR="00CE1F63" w:rsidRDefault="0051622F" w:rsidP="002057A0">
      <w:pPr>
        <w:pStyle w:val="Quote"/>
        <w:tabs>
          <w:tab w:val="right" w:pos="9923"/>
        </w:tabs>
        <w:spacing w:before="60"/>
      </w:pPr>
      <w:r w:rsidRPr="000D67DE">
        <w:lastRenderedPageBreak/>
        <w:t xml:space="preserve">His father said to him, </w:t>
      </w:r>
      <w:r w:rsidR="00F65EB1">
        <w:t>‘</w:t>
      </w:r>
      <w:r w:rsidRPr="000D67DE">
        <w:t>Svetaketu, my child, you who are so</w:t>
      </w:r>
      <w:r w:rsidR="000477D2">
        <w:t xml:space="preserve"> </w:t>
      </w:r>
      <w:r w:rsidRPr="000D67DE">
        <w:t>full</w:t>
      </w:r>
      <w:r w:rsidR="007B1883" w:rsidRPr="000D67DE">
        <w:t xml:space="preserve"> of </w:t>
      </w:r>
      <w:r w:rsidRPr="000D67DE">
        <w:t>your learning and so censorious, have you asked for that</w:t>
      </w:r>
      <w:r w:rsidR="000477D2">
        <w:t xml:space="preserve"> </w:t>
      </w:r>
      <w:r w:rsidRPr="000D67DE">
        <w:t>knowledge by which we hear the unhearable, by which we perceive what cannot be perceived and know what cannot be known</w:t>
      </w:r>
      <w:r w:rsidR="004D3869">
        <w:t>?</w:t>
      </w:r>
      <w:r w:rsidR="007551C9">
        <w:t xml:space="preserve">’ </w:t>
      </w:r>
    </w:p>
    <w:p w14:paraId="1EF6A275" w14:textId="0F709EF5" w:rsidR="00CE1F63" w:rsidRDefault="00F65EB1" w:rsidP="002057A0">
      <w:pPr>
        <w:pStyle w:val="Quote"/>
        <w:tabs>
          <w:tab w:val="right" w:pos="9923"/>
        </w:tabs>
        <w:spacing w:before="60"/>
      </w:pPr>
      <w:r>
        <w:t>‘</w:t>
      </w:r>
      <w:r w:rsidR="0051622F" w:rsidRPr="000D67DE">
        <w:t xml:space="preserve">What is that knowledge, sir?’ asked Svetaketu. </w:t>
      </w:r>
    </w:p>
    <w:p w14:paraId="37655661" w14:textId="78C6C602" w:rsidR="00CE1F63" w:rsidRDefault="0051622F" w:rsidP="002057A0">
      <w:pPr>
        <w:pStyle w:val="Quote"/>
        <w:tabs>
          <w:tab w:val="right" w:pos="9923"/>
        </w:tabs>
        <w:spacing w:before="60"/>
      </w:pPr>
      <w:r w:rsidRPr="000D67DE">
        <w:t xml:space="preserve">His father replied, </w:t>
      </w:r>
      <w:r w:rsidR="00F65EB1">
        <w:t>‘</w:t>
      </w:r>
      <w:r w:rsidRPr="000D67DE">
        <w:t>As by knowing one lump</w:t>
      </w:r>
      <w:r w:rsidR="007B1883" w:rsidRPr="000D67DE">
        <w:t xml:space="preserve"> of </w:t>
      </w:r>
      <w:r w:rsidRPr="000D67DE">
        <w:t>clay all that</w:t>
      </w:r>
      <w:r w:rsidR="000477D2">
        <w:t xml:space="preserve"> </w:t>
      </w:r>
      <w:r w:rsidRPr="000D67DE">
        <w:t>is made</w:t>
      </w:r>
      <w:r w:rsidR="007B1883" w:rsidRPr="000D67DE">
        <w:t xml:space="preserve"> of </w:t>
      </w:r>
      <w:r w:rsidRPr="000D67DE">
        <w:t>clay is known, the difference being only in name, but</w:t>
      </w:r>
      <w:r w:rsidR="000477D2">
        <w:t xml:space="preserve"> </w:t>
      </w:r>
      <w:r w:rsidRPr="000D67DE">
        <w:t>the truth being that all is clay</w:t>
      </w:r>
      <w:r w:rsidR="00CE1F63">
        <w:t xml:space="preserve"> - </w:t>
      </w:r>
      <w:r w:rsidRPr="000D67DE">
        <w:t>so, my child, is that knowledge,</w:t>
      </w:r>
      <w:r w:rsidR="000477D2">
        <w:t xml:space="preserve"> </w:t>
      </w:r>
      <w:r w:rsidRPr="000D67DE">
        <w:t xml:space="preserve">knowing which we know all.’ </w:t>
      </w:r>
    </w:p>
    <w:p w14:paraId="7CC65951" w14:textId="3317360B" w:rsidR="00CE1F63" w:rsidRDefault="00F65EB1" w:rsidP="002057A0">
      <w:pPr>
        <w:pStyle w:val="Quote"/>
        <w:tabs>
          <w:tab w:val="right" w:pos="9923"/>
        </w:tabs>
        <w:spacing w:before="60"/>
      </w:pPr>
      <w:r>
        <w:t>‘</w:t>
      </w:r>
      <w:r w:rsidR="0051622F" w:rsidRPr="000D67DE">
        <w:t>But surely these venerable teachers</w:t>
      </w:r>
      <w:r w:rsidR="007B1883" w:rsidRPr="000D67DE">
        <w:t xml:space="preserve"> of </w:t>
      </w:r>
      <w:r w:rsidR="0051622F" w:rsidRPr="000D67DE">
        <w:t>mine are ignorant</w:t>
      </w:r>
      <w:r w:rsidR="007B1883" w:rsidRPr="000D67DE">
        <w:t xml:space="preserve"> of</w:t>
      </w:r>
      <w:r w:rsidR="000477D2">
        <w:t xml:space="preserve"> </w:t>
      </w:r>
      <w:r w:rsidR="0051622F" w:rsidRPr="000D67DE">
        <w:t>this knowledge; for if they possessed it they would have imparted it to me.</w:t>
      </w:r>
      <w:r w:rsidR="00047C9A" w:rsidRPr="000D67DE">
        <w:t xml:space="preserve"> </w:t>
      </w:r>
      <w:r w:rsidR="0051622F" w:rsidRPr="000D67DE">
        <w:t xml:space="preserve">Do you, sir, therefore give me that knowledge.’ </w:t>
      </w:r>
    </w:p>
    <w:p w14:paraId="79B36F38" w14:textId="36397101" w:rsidR="00CE1F63" w:rsidRDefault="00F65EB1" w:rsidP="002057A0">
      <w:pPr>
        <w:pStyle w:val="Quote"/>
        <w:tabs>
          <w:tab w:val="right" w:pos="9923"/>
        </w:tabs>
        <w:spacing w:before="60"/>
      </w:pPr>
      <w:r>
        <w:t>‘</w:t>
      </w:r>
      <w:r w:rsidR="0051622F" w:rsidRPr="000D67DE">
        <w:t>So be it,’ said the father. . . . And he said,</w:t>
      </w:r>
      <w:r w:rsidR="00E0682C">
        <w:t xml:space="preserve"> </w:t>
      </w:r>
      <w:r>
        <w:t>‘</w:t>
      </w:r>
      <w:r w:rsidR="0051622F" w:rsidRPr="000D67DE">
        <w:t>Bring me 'a fruit</w:t>
      </w:r>
      <w:r w:rsidR="007B1883" w:rsidRPr="000D67DE">
        <w:t xml:space="preserve"> of</w:t>
      </w:r>
      <w:r w:rsidR="000477D2">
        <w:t xml:space="preserve"> </w:t>
      </w:r>
      <w:r w:rsidR="0051622F" w:rsidRPr="000D67DE">
        <w:t xml:space="preserve">the nyagrodha tree.’ </w:t>
      </w:r>
    </w:p>
    <w:p w14:paraId="75F62EA4" w14:textId="38766BC0" w:rsidR="00CE1F63" w:rsidRDefault="00F65EB1" w:rsidP="002057A0">
      <w:pPr>
        <w:pStyle w:val="Quote"/>
        <w:tabs>
          <w:tab w:val="right" w:pos="9923"/>
        </w:tabs>
        <w:spacing w:before="60"/>
      </w:pPr>
      <w:r>
        <w:t>‘</w:t>
      </w:r>
      <w:r w:rsidR="0051622F" w:rsidRPr="000D67DE">
        <w:t xml:space="preserve">Here is one, sir.’ </w:t>
      </w:r>
    </w:p>
    <w:p w14:paraId="3B4DD621" w14:textId="3CBE6513" w:rsidR="00CE1F63" w:rsidRDefault="00F65EB1" w:rsidP="002057A0">
      <w:pPr>
        <w:pStyle w:val="Quote"/>
        <w:tabs>
          <w:tab w:val="right" w:pos="9923"/>
        </w:tabs>
        <w:spacing w:before="60"/>
      </w:pPr>
      <w:r>
        <w:t>‘</w:t>
      </w:r>
      <w:r w:rsidR="0051622F" w:rsidRPr="000D67DE">
        <w:t xml:space="preserve">Break it.’ </w:t>
      </w:r>
    </w:p>
    <w:p w14:paraId="44791A3D" w14:textId="5DF048E1" w:rsidR="00CE1F63" w:rsidRDefault="00F65EB1" w:rsidP="002057A0">
      <w:pPr>
        <w:pStyle w:val="Quote"/>
        <w:tabs>
          <w:tab w:val="right" w:pos="9923"/>
        </w:tabs>
        <w:spacing w:before="60"/>
      </w:pPr>
      <w:r>
        <w:t>‘</w:t>
      </w:r>
      <w:r w:rsidR="0051622F" w:rsidRPr="000D67DE">
        <w:t xml:space="preserve">It is broken, sir.’ </w:t>
      </w:r>
    </w:p>
    <w:p w14:paraId="48B1CE67" w14:textId="467D90BE" w:rsidR="00CE1F63" w:rsidRDefault="00F65EB1" w:rsidP="002057A0">
      <w:pPr>
        <w:pStyle w:val="Quote"/>
        <w:tabs>
          <w:tab w:val="right" w:pos="9923"/>
        </w:tabs>
        <w:spacing w:before="60"/>
      </w:pPr>
      <w:r>
        <w:t>‘</w:t>
      </w:r>
      <w:r w:rsidR="0051622F" w:rsidRPr="000D67DE">
        <w:t xml:space="preserve">What do you see there?’ </w:t>
      </w:r>
    </w:p>
    <w:p w14:paraId="31CCF9AF" w14:textId="1936F375" w:rsidR="00CE1F63" w:rsidRDefault="00F65EB1" w:rsidP="002057A0">
      <w:pPr>
        <w:pStyle w:val="Quote"/>
        <w:tabs>
          <w:tab w:val="right" w:pos="9923"/>
        </w:tabs>
        <w:spacing w:before="60"/>
      </w:pPr>
      <w:r>
        <w:t>‘</w:t>
      </w:r>
      <w:r w:rsidR="0051622F" w:rsidRPr="000D67DE">
        <w:t xml:space="preserve">Some seeds, sir, exceedingly small.’ </w:t>
      </w:r>
    </w:p>
    <w:p w14:paraId="7904E644" w14:textId="530D0EDA" w:rsidR="00CE1F63" w:rsidRDefault="00F65EB1" w:rsidP="002057A0">
      <w:pPr>
        <w:pStyle w:val="Quote"/>
        <w:tabs>
          <w:tab w:val="right" w:pos="9923"/>
        </w:tabs>
        <w:spacing w:before="60"/>
      </w:pPr>
      <w:r>
        <w:t>‘</w:t>
      </w:r>
      <w:r w:rsidR="0051622F" w:rsidRPr="000D67DE">
        <w:t>Break one</w:t>
      </w:r>
      <w:r w:rsidR="007B1883" w:rsidRPr="000D67DE">
        <w:t xml:space="preserve"> of </w:t>
      </w:r>
      <w:r w:rsidR="0051622F" w:rsidRPr="000D67DE">
        <w:t xml:space="preserve">these.’ </w:t>
      </w:r>
    </w:p>
    <w:p w14:paraId="1CBF45EF" w14:textId="37784111" w:rsidR="00CE1F63" w:rsidRDefault="00F65EB1" w:rsidP="002057A0">
      <w:pPr>
        <w:pStyle w:val="Quote"/>
        <w:tabs>
          <w:tab w:val="right" w:pos="9923"/>
        </w:tabs>
        <w:spacing w:before="60"/>
      </w:pPr>
      <w:r>
        <w:t>‘</w:t>
      </w:r>
      <w:r w:rsidR="0051622F" w:rsidRPr="000D67DE">
        <w:t xml:space="preserve">It is broken, sir.’ </w:t>
      </w:r>
    </w:p>
    <w:p w14:paraId="72491E53" w14:textId="3860E9AE" w:rsidR="00CE1F63" w:rsidRDefault="00F65EB1" w:rsidP="002057A0">
      <w:pPr>
        <w:pStyle w:val="Quote"/>
        <w:tabs>
          <w:tab w:val="right" w:pos="9923"/>
        </w:tabs>
        <w:spacing w:before="60"/>
      </w:pPr>
      <w:r>
        <w:t>‘</w:t>
      </w:r>
      <w:r w:rsidR="0051622F" w:rsidRPr="000D67DE">
        <w:t>What do you see there?’</w:t>
      </w:r>
      <w:r w:rsidR="00800358">
        <w:t xml:space="preserve"> </w:t>
      </w:r>
      <w:r w:rsidR="002057A0">
        <w:tab/>
      </w:r>
      <w:r w:rsidR="0051622F" w:rsidRPr="000D67DE">
        <w:t xml:space="preserve"> </w:t>
      </w:r>
    </w:p>
    <w:p w14:paraId="4F001B6A" w14:textId="6E1F931E" w:rsidR="00CE1F63" w:rsidRDefault="00F65EB1" w:rsidP="002057A0">
      <w:pPr>
        <w:pStyle w:val="Quote"/>
        <w:tabs>
          <w:tab w:val="right" w:pos="9923"/>
        </w:tabs>
        <w:spacing w:before="60"/>
      </w:pPr>
      <w:r>
        <w:t>‘</w:t>
      </w:r>
      <w:r w:rsidR="0051622F" w:rsidRPr="000D67DE">
        <w:t xml:space="preserve">Nothing at all.’ </w:t>
      </w:r>
    </w:p>
    <w:p w14:paraId="77E6ED78" w14:textId="7B5B136A" w:rsidR="00CE1F63" w:rsidRDefault="0051622F" w:rsidP="002057A0">
      <w:pPr>
        <w:pStyle w:val="Quote"/>
        <w:tabs>
          <w:tab w:val="right" w:pos="9923"/>
        </w:tabs>
        <w:spacing w:before="60"/>
      </w:pPr>
      <w:r w:rsidRPr="000D67DE">
        <w:t xml:space="preserve">The father said, </w:t>
      </w:r>
      <w:r w:rsidR="00F65EB1">
        <w:t>‘</w:t>
      </w:r>
      <w:r w:rsidRPr="000D67DE">
        <w:t>My son, that subtle essence which you do not perceive there</w:t>
      </w:r>
      <w:r w:rsidR="00CE1F63">
        <w:t xml:space="preserve"> - </w:t>
      </w:r>
      <w:r w:rsidRPr="000D67DE">
        <w:t>in that very essence stands the being</w:t>
      </w:r>
      <w:r w:rsidR="007B1883" w:rsidRPr="000D67DE">
        <w:t xml:space="preserve"> of </w:t>
      </w:r>
      <w:r w:rsidRPr="000D67DE">
        <w:t>the huge</w:t>
      </w:r>
      <w:r w:rsidR="00DB7D2D" w:rsidRPr="000D67DE">
        <w:t xml:space="preserve"> </w:t>
      </w:r>
      <w:r w:rsidRPr="000D67DE">
        <w:t>nyagrodha tree.</w:t>
      </w:r>
      <w:r w:rsidR="00047C9A" w:rsidRPr="000D67DE">
        <w:t xml:space="preserve"> </w:t>
      </w:r>
      <w:r w:rsidRPr="000D67DE">
        <w:t>In that which is the subtle essence all that exists has its self.</w:t>
      </w:r>
      <w:r w:rsidR="00047C9A" w:rsidRPr="000D67DE">
        <w:t xml:space="preserve"> </w:t>
      </w:r>
      <w:r w:rsidRPr="000D67DE">
        <w:t xml:space="preserve">That is the True, that is the Self, and thou, Svetaketu, art That.’ </w:t>
      </w:r>
    </w:p>
    <w:p w14:paraId="7F48D246" w14:textId="75CA0A9B" w:rsidR="00CE1F63" w:rsidRDefault="00F65EB1" w:rsidP="002057A0">
      <w:pPr>
        <w:pStyle w:val="Quote"/>
        <w:tabs>
          <w:tab w:val="right" w:pos="9923"/>
        </w:tabs>
        <w:spacing w:before="60"/>
      </w:pPr>
      <w:r>
        <w:lastRenderedPageBreak/>
        <w:t>‘</w:t>
      </w:r>
      <w:r w:rsidR="0051622F" w:rsidRPr="000D67DE">
        <w:t xml:space="preserve">Pray, sir,’ said the son, </w:t>
      </w:r>
      <w:r>
        <w:t>‘</w:t>
      </w:r>
      <w:r w:rsidR="0051622F" w:rsidRPr="000D67DE">
        <w:t xml:space="preserve">tell me more.’ </w:t>
      </w:r>
    </w:p>
    <w:p w14:paraId="56E7DE03" w14:textId="27E9CED7" w:rsidR="00CE1F63" w:rsidRDefault="00F65EB1" w:rsidP="002057A0">
      <w:pPr>
        <w:pStyle w:val="Quote"/>
        <w:tabs>
          <w:tab w:val="right" w:pos="9923"/>
        </w:tabs>
        <w:spacing w:before="60"/>
      </w:pPr>
      <w:r>
        <w:t>‘</w:t>
      </w:r>
      <w:r w:rsidR="0051622F" w:rsidRPr="000D67DE">
        <w:t xml:space="preserve">Be it so, my child,’ the father replied; and he said, </w:t>
      </w:r>
      <w:r>
        <w:t>‘</w:t>
      </w:r>
      <w:r w:rsidR="0051622F" w:rsidRPr="000D67DE">
        <w:t>Place</w:t>
      </w:r>
      <w:r w:rsidR="00047C9A" w:rsidRPr="000D67DE">
        <w:t xml:space="preserve"> </w:t>
      </w:r>
      <w:r w:rsidR="0051622F" w:rsidRPr="000D67DE">
        <w:t>this salt in water, and come to me tomorrow morning.’</w:t>
      </w:r>
      <w:r w:rsidR="000477D2">
        <w:t xml:space="preserve"> </w:t>
      </w:r>
      <w:r w:rsidR="0051622F" w:rsidRPr="000D67DE">
        <w:t>The son did as he was told. Next morning the father said,</w:t>
      </w:r>
      <w:r w:rsidR="00E0682C">
        <w:t xml:space="preserve"> </w:t>
      </w:r>
      <w:r>
        <w:t>‘</w:t>
      </w:r>
      <w:r w:rsidR="0051622F" w:rsidRPr="000D67DE">
        <w:t>Bring me the salt which you put</w:t>
      </w:r>
      <w:r w:rsidR="000477D2">
        <w:t xml:space="preserve"> </w:t>
      </w:r>
      <w:r w:rsidR="0051622F" w:rsidRPr="000D67DE">
        <w:t xml:space="preserve">in the water.’ </w:t>
      </w:r>
    </w:p>
    <w:p w14:paraId="786821CA" w14:textId="3B273F72" w:rsidR="00CE1F63" w:rsidRDefault="0051622F" w:rsidP="002057A0">
      <w:pPr>
        <w:pStyle w:val="Quote"/>
        <w:tabs>
          <w:tab w:val="right" w:pos="9923"/>
        </w:tabs>
        <w:spacing w:before="60"/>
      </w:pPr>
      <w:r w:rsidRPr="000D67DE">
        <w:t xml:space="preserve">The son looked for it, but could not </w:t>
      </w:r>
      <w:r w:rsidR="0016235C">
        <w:t>fi</w:t>
      </w:r>
      <w:r w:rsidRPr="000D67DE">
        <w:t>nd it; for the salt,</w:t>
      </w:r>
      <w:r w:rsidR="007B1883" w:rsidRPr="000D67DE">
        <w:t xml:space="preserve"> of</w:t>
      </w:r>
      <w:r w:rsidR="000477D2">
        <w:t xml:space="preserve"> </w:t>
      </w:r>
      <w:r w:rsidRPr="000D67DE">
        <w:t xml:space="preserve">course, had dissolved. </w:t>
      </w:r>
    </w:p>
    <w:p w14:paraId="6E15F360" w14:textId="2DEFFE0B" w:rsidR="00CE1F63" w:rsidRDefault="0051622F" w:rsidP="002057A0">
      <w:pPr>
        <w:pStyle w:val="Quote"/>
        <w:tabs>
          <w:tab w:val="right" w:pos="9923"/>
        </w:tabs>
        <w:spacing w:before="60"/>
      </w:pPr>
      <w:r w:rsidRPr="000D67DE">
        <w:t xml:space="preserve">The father said, </w:t>
      </w:r>
      <w:r w:rsidR="00F65EB1">
        <w:t>‘</w:t>
      </w:r>
      <w:r w:rsidRPr="000D67DE">
        <w:t>Taste some</w:t>
      </w:r>
      <w:r w:rsidR="007B1883" w:rsidRPr="000D67DE">
        <w:t xml:space="preserve"> of </w:t>
      </w:r>
      <w:r w:rsidRPr="000D67DE">
        <w:t>the water from the surface</w:t>
      </w:r>
      <w:r w:rsidR="007B1883" w:rsidRPr="000D67DE">
        <w:t xml:space="preserve"> of</w:t>
      </w:r>
      <w:r w:rsidR="000477D2">
        <w:t xml:space="preserve"> </w:t>
      </w:r>
      <w:r w:rsidRPr="000D67DE">
        <w:t>the vessel.</w:t>
      </w:r>
      <w:r w:rsidR="00047C9A" w:rsidRPr="000D67DE">
        <w:t xml:space="preserve"> </w:t>
      </w:r>
      <w:r w:rsidRPr="000D67DE">
        <w:t xml:space="preserve">How is it?’ </w:t>
      </w:r>
    </w:p>
    <w:p w14:paraId="70BFE7FB" w14:textId="54C73C60" w:rsidR="00CE1F63" w:rsidRDefault="00F65EB1" w:rsidP="002057A0">
      <w:pPr>
        <w:pStyle w:val="Quote"/>
        <w:tabs>
          <w:tab w:val="right" w:pos="9923"/>
        </w:tabs>
        <w:spacing w:before="60"/>
      </w:pPr>
      <w:r>
        <w:t>‘</w:t>
      </w:r>
      <w:r w:rsidR="0051622F" w:rsidRPr="000D67DE">
        <w:t xml:space="preserve">Salty.’ </w:t>
      </w:r>
    </w:p>
    <w:p w14:paraId="08EADEFF" w14:textId="6BBD59FE" w:rsidR="00CE1F63" w:rsidRDefault="00F65EB1" w:rsidP="002057A0">
      <w:pPr>
        <w:pStyle w:val="Quote"/>
        <w:tabs>
          <w:tab w:val="right" w:pos="9923"/>
        </w:tabs>
        <w:spacing w:before="60"/>
      </w:pPr>
      <w:r>
        <w:t>‘</w:t>
      </w:r>
      <w:r w:rsidR="0051622F" w:rsidRPr="000D67DE">
        <w:t>Taste some from the middle.</w:t>
      </w:r>
      <w:r w:rsidR="00047C9A" w:rsidRPr="000D67DE">
        <w:t xml:space="preserve"> </w:t>
      </w:r>
      <w:r w:rsidR="0051622F" w:rsidRPr="000D67DE">
        <w:t xml:space="preserve">How is it?’ </w:t>
      </w:r>
    </w:p>
    <w:p w14:paraId="1113B74F" w14:textId="59CAD24F" w:rsidR="00CE1F63" w:rsidRDefault="00F65EB1" w:rsidP="002057A0">
      <w:pPr>
        <w:pStyle w:val="Quote"/>
        <w:tabs>
          <w:tab w:val="right" w:pos="9923"/>
        </w:tabs>
        <w:spacing w:before="60"/>
      </w:pPr>
      <w:r>
        <w:t>‘</w:t>
      </w:r>
      <w:r w:rsidR="0051622F" w:rsidRPr="000D67DE">
        <w:t xml:space="preserve">Salty.’ </w:t>
      </w:r>
    </w:p>
    <w:p w14:paraId="17F8368C" w14:textId="09936586" w:rsidR="00CE1F63" w:rsidRDefault="00F65EB1" w:rsidP="002057A0">
      <w:pPr>
        <w:pStyle w:val="Quote"/>
        <w:tabs>
          <w:tab w:val="right" w:pos="9923"/>
        </w:tabs>
        <w:spacing w:before="60"/>
      </w:pPr>
      <w:r>
        <w:t>‘</w:t>
      </w:r>
      <w:r w:rsidR="0051622F" w:rsidRPr="000D67DE">
        <w:t>Taste some from the bottom.</w:t>
      </w:r>
      <w:r w:rsidR="00047C9A" w:rsidRPr="000D67DE">
        <w:t xml:space="preserve"> </w:t>
      </w:r>
      <w:r w:rsidR="0051622F" w:rsidRPr="000D67DE">
        <w:t xml:space="preserve">How is it?’ </w:t>
      </w:r>
    </w:p>
    <w:p w14:paraId="5390DDE7" w14:textId="03B7B390" w:rsidR="00CE1F63" w:rsidRDefault="00F65EB1" w:rsidP="002057A0">
      <w:pPr>
        <w:pStyle w:val="Quote"/>
        <w:tabs>
          <w:tab w:val="right" w:pos="9923"/>
        </w:tabs>
        <w:spacing w:before="60"/>
      </w:pPr>
      <w:r>
        <w:t>‘</w:t>
      </w:r>
      <w:r w:rsidR="0051622F" w:rsidRPr="000D67DE">
        <w:t xml:space="preserve">Salty.’ </w:t>
      </w:r>
    </w:p>
    <w:p w14:paraId="7B1AF715" w14:textId="240CF2BF" w:rsidR="00CE1F63" w:rsidRDefault="0051622F" w:rsidP="002057A0">
      <w:pPr>
        <w:pStyle w:val="Quote"/>
        <w:tabs>
          <w:tab w:val="right" w:pos="9923"/>
        </w:tabs>
        <w:spacing w:before="60"/>
      </w:pPr>
      <w:r w:rsidRPr="000D67DE">
        <w:t xml:space="preserve">The father said, </w:t>
      </w:r>
      <w:r w:rsidR="00F65EB1">
        <w:t>‘</w:t>
      </w:r>
      <w:r w:rsidRPr="000D67DE">
        <w:t>Throw the water away and then come back</w:t>
      </w:r>
      <w:r w:rsidR="000477D2">
        <w:t xml:space="preserve"> </w:t>
      </w:r>
      <w:r w:rsidRPr="000D67DE">
        <w:t xml:space="preserve">to me again.’ </w:t>
      </w:r>
    </w:p>
    <w:p w14:paraId="2FDE13D1" w14:textId="4D818BBB" w:rsidR="00CE1F63" w:rsidRDefault="0051622F" w:rsidP="002057A0">
      <w:pPr>
        <w:pStyle w:val="Quote"/>
        <w:tabs>
          <w:tab w:val="right" w:pos="9923"/>
        </w:tabs>
        <w:spacing w:before="60"/>
      </w:pPr>
      <w:r w:rsidRPr="000D67DE">
        <w:t>The son did so</w:t>
      </w:r>
      <w:r w:rsidR="00E0682C">
        <w:t>;</w:t>
      </w:r>
      <w:r w:rsidRPr="000D67DE">
        <w:t xml:space="preserve"> but the salt was not lost, for salt exists for</w:t>
      </w:r>
      <w:r w:rsidR="000477D2">
        <w:t xml:space="preserve"> </w:t>
      </w:r>
      <w:r w:rsidRPr="000D67DE">
        <w:t xml:space="preserve">ever. </w:t>
      </w:r>
    </w:p>
    <w:p w14:paraId="3BBD0040" w14:textId="1255F41B" w:rsidR="00CE1F63" w:rsidRPr="006A2EFA" w:rsidRDefault="0051622F" w:rsidP="002057A0">
      <w:pPr>
        <w:pStyle w:val="Quote"/>
        <w:tabs>
          <w:tab w:val="right" w:pos="9923"/>
        </w:tabs>
        <w:spacing w:before="60"/>
        <w:rPr>
          <w:rStyle w:val="SubtleEmphasis"/>
        </w:rPr>
      </w:pPr>
      <w:r w:rsidRPr="000D67DE">
        <w:t xml:space="preserve">Then the father said, </w:t>
      </w:r>
      <w:r w:rsidR="00F65EB1">
        <w:t>‘</w:t>
      </w:r>
      <w:r w:rsidRPr="000D67DE">
        <w:t>Here likewise in this body</w:t>
      </w:r>
      <w:r w:rsidR="007B1883" w:rsidRPr="000D67DE">
        <w:t xml:space="preserve"> of </w:t>
      </w:r>
      <w:r w:rsidRPr="000D67DE">
        <w:t>yours,</w:t>
      </w:r>
      <w:r w:rsidR="000477D2">
        <w:t xml:space="preserve"> </w:t>
      </w:r>
      <w:r w:rsidRPr="000D67DE">
        <w:t>my son, you do not perceive the True; but there in fact it is.</w:t>
      </w:r>
      <w:r w:rsidR="000477D2">
        <w:t xml:space="preserve"> </w:t>
      </w:r>
      <w:r w:rsidRPr="000D67DE">
        <w:t>In that which is the subtle essence, all that exists has its self.</w:t>
      </w:r>
      <w:r w:rsidR="00047C9A" w:rsidRPr="000D67DE">
        <w:t xml:space="preserve"> </w:t>
      </w:r>
      <w:r w:rsidRPr="000D67DE">
        <w:t>That</w:t>
      </w:r>
      <w:r w:rsidR="000477D2">
        <w:t xml:space="preserve"> </w:t>
      </w:r>
      <w:r w:rsidRPr="000D67DE">
        <w:t>is the True, that is the Self, and thou, Svetaketu, art That.’</w:t>
      </w:r>
      <w:r w:rsidR="00195E5E">
        <w:t xml:space="preserve"> </w:t>
      </w:r>
      <w:r w:rsidRPr="006A2EFA">
        <w:rPr>
          <w:rStyle w:val="SubtleEmphasis"/>
        </w:rPr>
        <w:t>From the Chandogya Upanis</w:t>
      </w:r>
      <w:r w:rsidR="001A574C" w:rsidRPr="006A2EFA">
        <w:rPr>
          <w:rStyle w:val="SubtleEmphasis"/>
        </w:rPr>
        <w:t>h</w:t>
      </w:r>
      <w:r w:rsidRPr="006A2EFA">
        <w:rPr>
          <w:rStyle w:val="SubtleEmphasis"/>
        </w:rPr>
        <w:t xml:space="preserve">ad </w:t>
      </w:r>
    </w:p>
    <w:p w14:paraId="37960EB3" w14:textId="0DBA1EA9"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man who wishes to know the </w:t>
      </w:r>
      <w:r w:rsidR="00F65EB1">
        <w:rPr>
          <w:rFonts w:ascii="Calibri" w:hAnsi="Calibri"/>
          <w:sz w:val="36"/>
        </w:rPr>
        <w:t>‘</w:t>
      </w:r>
      <w:r w:rsidRPr="000D67DE">
        <w:rPr>
          <w:rFonts w:ascii="Calibri" w:hAnsi="Calibri"/>
          <w:sz w:val="36"/>
        </w:rPr>
        <w:t xml:space="preserve">That’ which is </w:t>
      </w:r>
      <w:r w:rsidR="00F65EB1">
        <w:rPr>
          <w:rFonts w:ascii="Calibri" w:hAnsi="Calibri"/>
          <w:sz w:val="36"/>
        </w:rPr>
        <w:t>‘</w:t>
      </w:r>
      <w:r w:rsidRPr="000D67DE">
        <w:rPr>
          <w:rFonts w:ascii="Calibri" w:hAnsi="Calibri"/>
          <w:sz w:val="36"/>
        </w:rPr>
        <w:t>thou’</w:t>
      </w:r>
      <w:r w:rsidR="00800358">
        <w:rPr>
          <w:rFonts w:ascii="Calibri" w:hAnsi="Calibri"/>
          <w:sz w:val="36"/>
        </w:rPr>
        <w:t xml:space="preserve"> </w:t>
      </w:r>
      <w:r w:rsidRPr="000D67DE">
        <w:rPr>
          <w:rFonts w:ascii="Calibri" w:hAnsi="Calibri"/>
          <w:sz w:val="36"/>
        </w:rPr>
        <w:t>may set to work in any one</w:t>
      </w:r>
      <w:r w:rsidR="007B1883" w:rsidRPr="000D67DE">
        <w:rPr>
          <w:rFonts w:ascii="Calibri" w:hAnsi="Calibri"/>
          <w:sz w:val="36"/>
        </w:rPr>
        <w:t xml:space="preserve"> of </w:t>
      </w:r>
      <w:r w:rsidRPr="000D67DE">
        <w:rPr>
          <w:rFonts w:ascii="Calibri" w:hAnsi="Calibri"/>
          <w:sz w:val="36"/>
        </w:rPr>
        <w:t>three ways.</w:t>
      </w:r>
      <w:r w:rsidR="00047C9A" w:rsidRPr="000D67DE">
        <w:rPr>
          <w:rFonts w:ascii="Calibri" w:hAnsi="Calibri"/>
          <w:sz w:val="36"/>
        </w:rPr>
        <w:t xml:space="preserve"> </w:t>
      </w:r>
      <w:r w:rsidRPr="000D67DE">
        <w:rPr>
          <w:rFonts w:ascii="Calibri" w:hAnsi="Calibri"/>
          <w:sz w:val="36"/>
        </w:rPr>
        <w:t>He may begin by</w:t>
      </w:r>
      <w:r w:rsidR="00800358">
        <w:rPr>
          <w:rFonts w:ascii="Calibri" w:hAnsi="Calibri"/>
          <w:sz w:val="36"/>
        </w:rPr>
        <w:t xml:space="preserve"> </w:t>
      </w:r>
      <w:r w:rsidRPr="000D67DE">
        <w:rPr>
          <w:rFonts w:ascii="Calibri" w:hAnsi="Calibri"/>
          <w:sz w:val="36"/>
        </w:rPr>
        <w:t>looking inwards into his own particular thou and, by a process</w:t>
      </w:r>
      <w:r w:rsidR="00800358">
        <w:rPr>
          <w:rFonts w:ascii="Calibri" w:hAnsi="Calibri"/>
          <w:sz w:val="36"/>
        </w:rPr>
        <w:t xml:space="preserve"> </w:t>
      </w:r>
      <w:r w:rsidRPr="000D67DE">
        <w:rPr>
          <w:rFonts w:ascii="Calibri" w:hAnsi="Calibri"/>
          <w:sz w:val="36"/>
        </w:rPr>
        <w:t xml:space="preserve">of </w:t>
      </w:r>
      <w:r w:rsidR="00F65EB1">
        <w:rPr>
          <w:rFonts w:ascii="Calibri" w:hAnsi="Calibri"/>
          <w:sz w:val="36"/>
        </w:rPr>
        <w:t>‘</w:t>
      </w:r>
      <w:r w:rsidRPr="000D67DE">
        <w:rPr>
          <w:rFonts w:ascii="Calibri" w:hAnsi="Calibri"/>
          <w:sz w:val="36"/>
        </w:rPr>
        <w:t>dying to self</w:t>
      </w:r>
      <w:r w:rsidR="007551C9">
        <w:rPr>
          <w:rFonts w:ascii="Calibri" w:hAnsi="Calibri"/>
          <w:sz w:val="36"/>
        </w:rPr>
        <w:t xml:space="preserve">’ </w:t>
      </w:r>
      <w:r w:rsidR="00CE1F63">
        <w:rPr>
          <w:rFonts w:ascii="Calibri" w:hAnsi="Calibri"/>
          <w:sz w:val="36"/>
        </w:rPr>
        <w:t xml:space="preserve">- </w:t>
      </w:r>
      <w:r w:rsidRPr="000D67DE">
        <w:rPr>
          <w:rFonts w:ascii="Calibri" w:hAnsi="Calibri"/>
          <w:sz w:val="36"/>
        </w:rPr>
        <w:t>self in reasoning, self in willing, self in feeling</w:t>
      </w:r>
      <w:r w:rsidR="00CE1F63">
        <w:rPr>
          <w:rFonts w:ascii="Calibri" w:hAnsi="Calibri"/>
          <w:sz w:val="36"/>
        </w:rPr>
        <w:t xml:space="preserve"> - </w:t>
      </w:r>
      <w:r w:rsidRPr="000D67DE">
        <w:rPr>
          <w:rFonts w:ascii="Calibri" w:hAnsi="Calibri"/>
          <w:sz w:val="36"/>
        </w:rPr>
        <w:t>come at last to a knowledge</w:t>
      </w:r>
      <w:r w:rsidR="007B1883" w:rsidRPr="000D67DE">
        <w:rPr>
          <w:rFonts w:ascii="Calibri" w:hAnsi="Calibri"/>
          <w:sz w:val="36"/>
        </w:rPr>
        <w:t xml:space="preserve"> of </w:t>
      </w:r>
      <w:r w:rsidRPr="000D67DE">
        <w:rPr>
          <w:rFonts w:ascii="Calibri" w:hAnsi="Calibri"/>
          <w:sz w:val="36"/>
        </w:rPr>
        <w:t>the Self, the Kingdom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God that is within.</w:t>
      </w:r>
      <w:r w:rsidR="00047C9A" w:rsidRPr="000D67DE">
        <w:rPr>
          <w:rFonts w:ascii="Calibri" w:hAnsi="Calibri"/>
          <w:sz w:val="36"/>
        </w:rPr>
        <w:t xml:space="preserve"> </w:t>
      </w:r>
      <w:r w:rsidRPr="000D67DE">
        <w:rPr>
          <w:rFonts w:ascii="Calibri" w:hAnsi="Calibri"/>
          <w:sz w:val="36"/>
        </w:rPr>
        <w:t>Or else he may begin with the thou</w:t>
      </w:r>
      <w:r w:rsidR="00B311DE">
        <w:rPr>
          <w:rFonts w:ascii="Calibri" w:hAnsi="Calibri"/>
          <w:sz w:val="36"/>
        </w:rPr>
        <w:t>’</w:t>
      </w:r>
      <w:r w:rsidRPr="000D67DE">
        <w:rPr>
          <w:rFonts w:ascii="Calibri" w:hAnsi="Calibri"/>
          <w:sz w:val="36"/>
        </w:rPr>
        <w:t>s existing outside himself, and may try to realize their essential unity</w:t>
      </w:r>
      <w:r w:rsidR="00800358">
        <w:rPr>
          <w:rFonts w:ascii="Calibri" w:hAnsi="Calibri"/>
          <w:sz w:val="36"/>
        </w:rPr>
        <w:t xml:space="preserve"> </w:t>
      </w:r>
      <w:r w:rsidRPr="000D67DE">
        <w:rPr>
          <w:rFonts w:ascii="Calibri" w:hAnsi="Calibri"/>
          <w:sz w:val="36"/>
        </w:rPr>
        <w:t xml:space="preserve">with </w:t>
      </w:r>
      <w:r w:rsidRPr="000D67DE">
        <w:rPr>
          <w:rFonts w:ascii="Calibri" w:hAnsi="Calibri"/>
          <w:sz w:val="36"/>
        </w:rPr>
        <w:lastRenderedPageBreak/>
        <w:t>God and, through God, with one another and with his</w:t>
      </w:r>
      <w:r w:rsidR="00800358">
        <w:rPr>
          <w:rFonts w:ascii="Calibri" w:hAnsi="Calibri"/>
          <w:sz w:val="36"/>
        </w:rPr>
        <w:t xml:space="preserve"> </w:t>
      </w:r>
      <w:r w:rsidRPr="000D67DE">
        <w:rPr>
          <w:rFonts w:ascii="Calibri" w:hAnsi="Calibri"/>
          <w:sz w:val="36"/>
        </w:rPr>
        <w:t>own being.</w:t>
      </w:r>
      <w:r w:rsidR="00047C9A" w:rsidRPr="000D67DE">
        <w:rPr>
          <w:rFonts w:ascii="Calibri" w:hAnsi="Calibri"/>
          <w:sz w:val="36"/>
        </w:rPr>
        <w:t xml:space="preserve"> </w:t>
      </w:r>
      <w:r w:rsidRPr="000D67DE">
        <w:rPr>
          <w:rFonts w:ascii="Calibri" w:hAnsi="Calibri"/>
          <w:sz w:val="36"/>
        </w:rPr>
        <w:t xml:space="preserve">Or, </w:t>
      </w:r>
      <w:r w:rsidR="0016235C">
        <w:rPr>
          <w:rFonts w:ascii="Calibri" w:hAnsi="Calibri"/>
          <w:sz w:val="36"/>
        </w:rPr>
        <w:t>fi</w:t>
      </w:r>
      <w:r w:rsidRPr="000D67DE">
        <w:rPr>
          <w:rFonts w:ascii="Calibri" w:hAnsi="Calibri"/>
          <w:sz w:val="36"/>
        </w:rPr>
        <w:t xml:space="preserve">nally </w:t>
      </w:r>
      <w:r w:rsidRPr="00CA53BB">
        <w:rPr>
          <w:rFonts w:ascii="Calibri" w:hAnsi="Calibri"/>
          <w:i/>
          <w:iCs/>
          <w:sz w:val="34"/>
          <w:szCs w:val="19"/>
        </w:rPr>
        <w:t>(and this is doubtless the best way),</w:t>
      </w:r>
      <w:r w:rsidRPr="00CA53BB">
        <w:rPr>
          <w:rFonts w:ascii="Calibri" w:hAnsi="Calibri"/>
          <w:sz w:val="34"/>
          <w:szCs w:val="19"/>
        </w:rPr>
        <w:t xml:space="preserve"> </w:t>
      </w:r>
      <w:r w:rsidRPr="000D67DE">
        <w:rPr>
          <w:rFonts w:ascii="Calibri" w:hAnsi="Calibri"/>
          <w:sz w:val="36"/>
        </w:rPr>
        <w:t>he</w:t>
      </w:r>
      <w:r w:rsidR="00800358">
        <w:rPr>
          <w:rFonts w:ascii="Calibri" w:hAnsi="Calibri"/>
          <w:sz w:val="36"/>
        </w:rPr>
        <w:t xml:space="preserve"> </w:t>
      </w:r>
      <w:r w:rsidRPr="000D67DE">
        <w:rPr>
          <w:rFonts w:ascii="Calibri" w:hAnsi="Calibri"/>
          <w:sz w:val="36"/>
        </w:rPr>
        <w:t>may</w:t>
      </w:r>
      <w:r w:rsidR="00862892">
        <w:rPr>
          <w:rFonts w:ascii="Calibri" w:hAnsi="Calibri"/>
          <w:sz w:val="36"/>
        </w:rPr>
        <w:t xml:space="preserve"> </w:t>
      </w:r>
      <w:r w:rsidRPr="000D67DE">
        <w:rPr>
          <w:rFonts w:ascii="Calibri" w:hAnsi="Calibri"/>
          <w:sz w:val="36"/>
        </w:rPr>
        <w:t>seek to approach the ultimate That both from within and</w:t>
      </w:r>
      <w:r w:rsidR="00800358">
        <w:rPr>
          <w:rFonts w:ascii="Calibri" w:hAnsi="Calibri"/>
          <w:sz w:val="36"/>
        </w:rPr>
        <w:t xml:space="preserve"> </w:t>
      </w:r>
      <w:r w:rsidRPr="000D67DE">
        <w:rPr>
          <w:rFonts w:ascii="Calibri" w:hAnsi="Calibri"/>
          <w:sz w:val="36"/>
        </w:rPr>
        <w:t>from without, so that he comes to realize God experimentally</w:t>
      </w:r>
      <w:r w:rsidR="00800358">
        <w:rPr>
          <w:rFonts w:ascii="Calibri" w:hAnsi="Calibri"/>
          <w:sz w:val="36"/>
        </w:rPr>
        <w:t xml:space="preserve"> </w:t>
      </w:r>
      <w:r w:rsidRPr="000D67DE">
        <w:rPr>
          <w:rFonts w:ascii="Calibri" w:hAnsi="Calibri"/>
          <w:sz w:val="36"/>
        </w:rPr>
        <w:t>as at once the principle</w:t>
      </w:r>
      <w:r w:rsidR="007B1883" w:rsidRPr="000D67DE">
        <w:rPr>
          <w:rFonts w:ascii="Calibri" w:hAnsi="Calibri"/>
          <w:sz w:val="36"/>
        </w:rPr>
        <w:t xml:space="preserve"> of </w:t>
      </w:r>
      <w:r w:rsidRPr="000D67DE">
        <w:rPr>
          <w:rFonts w:ascii="Calibri" w:hAnsi="Calibri"/>
          <w:sz w:val="36"/>
        </w:rPr>
        <w:t>his own thou and</w:t>
      </w:r>
      <w:r w:rsidR="007B1883" w:rsidRPr="000D67DE">
        <w:rPr>
          <w:rFonts w:ascii="Calibri" w:hAnsi="Calibri"/>
          <w:sz w:val="36"/>
        </w:rPr>
        <w:t xml:space="preserve"> of </w:t>
      </w:r>
      <w:r w:rsidRPr="000D67DE">
        <w:rPr>
          <w:rFonts w:ascii="Calibri" w:hAnsi="Calibri"/>
          <w:sz w:val="36"/>
        </w:rPr>
        <w:t>all other thou</w:t>
      </w:r>
      <w:r w:rsidR="00B311DE">
        <w:rPr>
          <w:rFonts w:ascii="Calibri" w:hAnsi="Calibri"/>
          <w:sz w:val="36"/>
        </w:rPr>
        <w:t>’</w:t>
      </w:r>
      <w:r w:rsidRPr="000D67DE">
        <w:rPr>
          <w:rFonts w:ascii="Calibri" w:hAnsi="Calibri"/>
          <w:sz w:val="36"/>
        </w:rPr>
        <w:t>s,</w:t>
      </w:r>
      <w:r w:rsidR="00800358">
        <w:rPr>
          <w:rFonts w:ascii="Calibri" w:hAnsi="Calibri"/>
          <w:sz w:val="36"/>
        </w:rPr>
        <w:t xml:space="preserve"> </w:t>
      </w:r>
      <w:r w:rsidRPr="000D67DE">
        <w:rPr>
          <w:rFonts w:ascii="Calibri" w:hAnsi="Calibri"/>
          <w:sz w:val="36"/>
        </w:rPr>
        <w:t>animate and inanimate.</w:t>
      </w:r>
      <w:r w:rsidR="00047C9A" w:rsidRPr="000D67DE">
        <w:rPr>
          <w:rFonts w:ascii="Calibri" w:hAnsi="Calibri"/>
          <w:sz w:val="36"/>
        </w:rPr>
        <w:t xml:space="preserve"> </w:t>
      </w:r>
      <w:r w:rsidRPr="000D67DE">
        <w:rPr>
          <w:rFonts w:ascii="Calibri" w:hAnsi="Calibri"/>
          <w:sz w:val="36"/>
        </w:rPr>
        <w:t>The completely illuminated human</w:t>
      </w:r>
      <w:r w:rsidR="00800358">
        <w:rPr>
          <w:rFonts w:ascii="Calibri" w:hAnsi="Calibri"/>
          <w:sz w:val="36"/>
        </w:rPr>
        <w:t xml:space="preserve"> </w:t>
      </w:r>
      <w:r w:rsidRPr="000D67DE">
        <w:rPr>
          <w:rFonts w:ascii="Calibri" w:hAnsi="Calibri"/>
          <w:sz w:val="36"/>
        </w:rPr>
        <w:t>being knows, with Law, that God</w:t>
      </w:r>
      <w:r w:rsidR="00E0682C">
        <w:rPr>
          <w:rFonts w:ascii="Calibri" w:hAnsi="Calibri"/>
          <w:sz w:val="36"/>
        </w:rPr>
        <w:t xml:space="preserve"> </w:t>
      </w:r>
      <w:r w:rsidR="00F65EB1">
        <w:rPr>
          <w:rFonts w:ascii="Calibri" w:hAnsi="Calibri"/>
          <w:sz w:val="36"/>
        </w:rPr>
        <w:t>‘</w:t>
      </w:r>
      <w:r w:rsidRPr="000D67DE">
        <w:rPr>
          <w:rFonts w:ascii="Calibri" w:hAnsi="Calibri"/>
          <w:sz w:val="36"/>
        </w:rPr>
        <w:t>is present in the deepest and</w:t>
      </w:r>
      <w:r w:rsidR="00800358">
        <w:rPr>
          <w:rFonts w:ascii="Calibri" w:hAnsi="Calibri"/>
          <w:sz w:val="36"/>
        </w:rPr>
        <w:t xml:space="preserve"> </w:t>
      </w:r>
      <w:r w:rsidRPr="000D67DE">
        <w:rPr>
          <w:rFonts w:ascii="Calibri" w:hAnsi="Calibri"/>
          <w:sz w:val="36"/>
        </w:rPr>
        <w:t>most central part</w:t>
      </w:r>
      <w:r w:rsidR="007B1883" w:rsidRPr="000D67DE">
        <w:rPr>
          <w:rFonts w:ascii="Calibri" w:hAnsi="Calibri"/>
          <w:sz w:val="36"/>
        </w:rPr>
        <w:t xml:space="preserve"> of </w:t>
      </w:r>
      <w:r w:rsidRPr="000D67DE">
        <w:rPr>
          <w:rFonts w:ascii="Calibri" w:hAnsi="Calibri"/>
          <w:sz w:val="36"/>
        </w:rPr>
        <w:t>his own soul’;</w:t>
      </w:r>
      <w:r w:rsidR="00047C9A" w:rsidRPr="000D67DE">
        <w:rPr>
          <w:rFonts w:ascii="Calibri" w:hAnsi="Calibri"/>
          <w:sz w:val="36"/>
        </w:rPr>
        <w:t xml:space="preserve"> </w:t>
      </w:r>
      <w:r w:rsidRPr="000D67DE">
        <w:rPr>
          <w:rFonts w:ascii="Calibri" w:hAnsi="Calibri"/>
          <w:sz w:val="36"/>
        </w:rPr>
        <w:t>but he is also and at the</w:t>
      </w:r>
      <w:r w:rsidR="00800358">
        <w:rPr>
          <w:rFonts w:ascii="Calibri" w:hAnsi="Calibri"/>
          <w:sz w:val="36"/>
        </w:rPr>
        <w:t xml:space="preserve"> </w:t>
      </w:r>
      <w:r w:rsidRPr="000D67DE">
        <w:rPr>
          <w:rFonts w:ascii="Calibri" w:hAnsi="Calibri"/>
          <w:sz w:val="36"/>
        </w:rPr>
        <w:t>same time one</w:t>
      </w:r>
      <w:r w:rsidR="007B1883" w:rsidRPr="000D67DE">
        <w:rPr>
          <w:rFonts w:ascii="Calibri" w:hAnsi="Calibri"/>
          <w:sz w:val="36"/>
        </w:rPr>
        <w:t xml:space="preserve"> of </w:t>
      </w:r>
      <w:r w:rsidRPr="000D67DE">
        <w:rPr>
          <w:rFonts w:ascii="Calibri" w:hAnsi="Calibri"/>
          <w:sz w:val="36"/>
        </w:rPr>
        <w:t>those who, in the words</w:t>
      </w:r>
      <w:r w:rsidR="007B1883" w:rsidRPr="000D67DE">
        <w:rPr>
          <w:rFonts w:ascii="Calibri" w:hAnsi="Calibri"/>
          <w:sz w:val="36"/>
        </w:rPr>
        <w:t xml:space="preserve"> of </w:t>
      </w:r>
      <w:r w:rsidRPr="000D67DE">
        <w:rPr>
          <w:rFonts w:ascii="Calibri" w:hAnsi="Calibri"/>
          <w:sz w:val="36"/>
        </w:rPr>
        <w:t>Plotinus</w:t>
      </w:r>
      <w:r w:rsidR="006A2EFA">
        <w:rPr>
          <w:rFonts w:ascii="Calibri" w:hAnsi="Calibri"/>
          <w:sz w:val="36"/>
        </w:rPr>
        <w:t>:</w:t>
      </w:r>
    </w:p>
    <w:p w14:paraId="0FEC7856" w14:textId="1E5558A3" w:rsidR="00120274" w:rsidRDefault="00F65EB1" w:rsidP="002057A0">
      <w:pPr>
        <w:pStyle w:val="Quote"/>
        <w:tabs>
          <w:tab w:val="right" w:pos="9923"/>
        </w:tabs>
      </w:pPr>
      <w:r>
        <w:t>‘</w:t>
      </w:r>
      <w:r w:rsidR="006A2EFA">
        <w:t xml:space="preserve">… </w:t>
      </w:r>
      <w:r w:rsidR="0051622F" w:rsidRPr="000D67DE">
        <w:t>see all things, not in process</w:t>
      </w:r>
      <w:r w:rsidR="007B1883" w:rsidRPr="000D67DE">
        <w:t xml:space="preserve"> of </w:t>
      </w:r>
      <w:r w:rsidR="0051622F" w:rsidRPr="000D67DE">
        <w:t>becoming, but in Being, and see</w:t>
      </w:r>
      <w:r w:rsidR="000477D2">
        <w:t xml:space="preserve"> </w:t>
      </w:r>
      <w:r w:rsidR="0051622F" w:rsidRPr="000D67DE">
        <w:t>themselves in the Other.</w:t>
      </w:r>
      <w:r w:rsidR="00047C9A" w:rsidRPr="000D67DE">
        <w:t xml:space="preserve"> </w:t>
      </w:r>
      <w:r w:rsidR="0051622F" w:rsidRPr="000D67DE">
        <w:t>Each being contains in itself the whole</w:t>
      </w:r>
      <w:r w:rsidR="000477D2">
        <w:t xml:space="preserve"> </w:t>
      </w:r>
      <w:r w:rsidR="0051622F" w:rsidRPr="000D67DE">
        <w:t>intelligible world.</w:t>
      </w:r>
      <w:r w:rsidR="00047C9A" w:rsidRPr="000D67DE">
        <w:t xml:space="preserve"> </w:t>
      </w:r>
      <w:r w:rsidR="0051622F" w:rsidRPr="000D67DE">
        <w:t>Therefore All is everywhere.</w:t>
      </w:r>
      <w:r w:rsidR="00047C9A" w:rsidRPr="000D67DE">
        <w:t xml:space="preserve"> </w:t>
      </w:r>
      <w:r w:rsidR="0051622F" w:rsidRPr="000D67DE">
        <w:t>Each is there</w:t>
      </w:r>
      <w:r w:rsidR="000477D2">
        <w:t xml:space="preserve"> </w:t>
      </w:r>
      <w:r w:rsidR="0051622F" w:rsidRPr="000D67DE">
        <w:t>All, and All is each.</w:t>
      </w:r>
      <w:r w:rsidR="00047C9A" w:rsidRPr="000D67DE">
        <w:t xml:space="preserve"> </w:t>
      </w:r>
      <w:r w:rsidR="0051622F" w:rsidRPr="000D67DE">
        <w:t>Man as he now is has ceased to be the All.</w:t>
      </w:r>
      <w:r w:rsidR="000477D2">
        <w:t xml:space="preserve"> </w:t>
      </w:r>
      <w:r w:rsidR="0051622F" w:rsidRPr="000D67DE">
        <w:t>But when he ceases to be an individual, he raises himself again</w:t>
      </w:r>
      <w:r w:rsidR="000477D2">
        <w:t xml:space="preserve"> </w:t>
      </w:r>
      <w:r w:rsidR="0051622F" w:rsidRPr="000D67DE">
        <w:t>and penetrates the whole world.</w:t>
      </w:r>
      <w:r w:rsidR="00120274">
        <w:t>’</w:t>
      </w:r>
    </w:p>
    <w:p w14:paraId="3B970CB3" w14:textId="17DA3069"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It is from the more or less obscure intuition</w:t>
      </w:r>
      <w:r w:rsidR="007B1883" w:rsidRPr="000D67DE">
        <w:rPr>
          <w:rFonts w:ascii="Calibri" w:hAnsi="Calibri"/>
          <w:sz w:val="36"/>
        </w:rPr>
        <w:t xml:space="preserve"> of </w:t>
      </w:r>
      <w:r w:rsidRPr="000D67DE">
        <w:rPr>
          <w:rFonts w:ascii="Calibri" w:hAnsi="Calibri"/>
          <w:sz w:val="36"/>
        </w:rPr>
        <w:t>the oneness that</w:t>
      </w:r>
      <w:r w:rsidR="00800358">
        <w:rPr>
          <w:rFonts w:ascii="Calibri" w:hAnsi="Calibri"/>
          <w:sz w:val="36"/>
        </w:rPr>
        <w:t xml:space="preserve"> </w:t>
      </w:r>
      <w:r w:rsidRPr="000D67DE">
        <w:rPr>
          <w:rFonts w:ascii="Calibri" w:hAnsi="Calibri"/>
          <w:sz w:val="36"/>
        </w:rPr>
        <w:t xml:space="preserve">is the </w:t>
      </w:r>
      <w:r w:rsidR="00CE1A13">
        <w:rPr>
          <w:rFonts w:ascii="Calibri" w:hAnsi="Calibri"/>
          <w:sz w:val="36"/>
        </w:rPr>
        <w:t>Ground</w:t>
      </w:r>
      <w:r w:rsidRPr="000D67DE">
        <w:rPr>
          <w:rFonts w:ascii="Calibri" w:hAnsi="Calibri"/>
          <w:sz w:val="36"/>
        </w:rPr>
        <w:t xml:space="preserve"> and principle</w:t>
      </w:r>
      <w:r w:rsidR="007B1883" w:rsidRPr="000D67DE">
        <w:rPr>
          <w:rFonts w:ascii="Calibri" w:hAnsi="Calibri"/>
          <w:sz w:val="36"/>
        </w:rPr>
        <w:t xml:space="preserve"> of </w:t>
      </w:r>
      <w:r w:rsidRPr="000D67DE">
        <w:rPr>
          <w:rFonts w:ascii="Calibri" w:hAnsi="Calibri"/>
          <w:sz w:val="36"/>
        </w:rPr>
        <w:t>all multiplicity that philosophy</w:t>
      </w:r>
      <w:r w:rsidR="00800358">
        <w:rPr>
          <w:rFonts w:ascii="Calibri" w:hAnsi="Calibri"/>
          <w:sz w:val="36"/>
        </w:rPr>
        <w:t xml:space="preserve"> </w:t>
      </w:r>
      <w:r w:rsidRPr="000D67DE">
        <w:rPr>
          <w:rFonts w:ascii="Calibri" w:hAnsi="Calibri"/>
          <w:sz w:val="36"/>
        </w:rPr>
        <w:t>takes its source.</w:t>
      </w:r>
      <w:r w:rsidR="00047C9A" w:rsidRPr="000D67DE">
        <w:rPr>
          <w:rFonts w:ascii="Calibri" w:hAnsi="Calibri"/>
          <w:sz w:val="36"/>
        </w:rPr>
        <w:t xml:space="preserve"> </w:t>
      </w:r>
      <w:r w:rsidRPr="000D67DE">
        <w:rPr>
          <w:rFonts w:ascii="Calibri" w:hAnsi="Calibri"/>
          <w:sz w:val="36"/>
        </w:rPr>
        <w:t>And not alone philosophy, but natural science</w:t>
      </w:r>
      <w:r w:rsidR="00800358">
        <w:rPr>
          <w:rFonts w:ascii="Calibri" w:hAnsi="Calibri"/>
          <w:sz w:val="36"/>
        </w:rPr>
        <w:t xml:space="preserve"> </w:t>
      </w:r>
      <w:r w:rsidRPr="000D67DE">
        <w:rPr>
          <w:rFonts w:ascii="Calibri" w:hAnsi="Calibri"/>
          <w:sz w:val="36"/>
        </w:rPr>
        <w:t>as well.</w:t>
      </w:r>
      <w:r w:rsidR="00047C9A" w:rsidRPr="000D67DE">
        <w:rPr>
          <w:rFonts w:ascii="Calibri" w:hAnsi="Calibri"/>
          <w:sz w:val="36"/>
        </w:rPr>
        <w:t xml:space="preserve"> </w:t>
      </w:r>
      <w:r w:rsidRPr="000D67DE">
        <w:rPr>
          <w:rFonts w:ascii="Calibri" w:hAnsi="Calibri"/>
          <w:sz w:val="36"/>
        </w:rPr>
        <w:t>All science, in Meyerson’s phrase, is the reduction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multiplicities to identities.</w:t>
      </w:r>
      <w:r w:rsidR="00047C9A" w:rsidRPr="000D67DE">
        <w:rPr>
          <w:rFonts w:ascii="Calibri" w:hAnsi="Calibri"/>
          <w:sz w:val="36"/>
        </w:rPr>
        <w:t xml:space="preserve"> </w:t>
      </w:r>
      <w:r w:rsidRPr="000D67DE">
        <w:rPr>
          <w:rFonts w:ascii="Calibri" w:hAnsi="Calibri"/>
          <w:sz w:val="36"/>
        </w:rPr>
        <w:t xml:space="preserve">Divining the One within and beyond the many, we </w:t>
      </w:r>
      <w:r w:rsidR="0016235C">
        <w:rPr>
          <w:rFonts w:ascii="Calibri" w:hAnsi="Calibri"/>
          <w:sz w:val="36"/>
        </w:rPr>
        <w:t>fi</w:t>
      </w:r>
      <w:r w:rsidRPr="000D67DE">
        <w:rPr>
          <w:rFonts w:ascii="Calibri" w:hAnsi="Calibri"/>
          <w:sz w:val="36"/>
        </w:rPr>
        <w:t>nd an intrinsic plausibility in any explanation</w:t>
      </w:r>
      <w:r w:rsidR="007B1883" w:rsidRPr="000D67DE">
        <w:rPr>
          <w:rFonts w:ascii="Calibri" w:hAnsi="Calibri"/>
          <w:sz w:val="36"/>
        </w:rPr>
        <w:t xml:space="preserve"> of </w:t>
      </w:r>
      <w:r w:rsidRPr="000D67DE">
        <w:rPr>
          <w:rFonts w:ascii="Calibri" w:hAnsi="Calibri"/>
          <w:sz w:val="36"/>
        </w:rPr>
        <w:t>the diverse in terms</w:t>
      </w:r>
      <w:r w:rsidR="007B1883" w:rsidRPr="000D67DE">
        <w:rPr>
          <w:rFonts w:ascii="Calibri" w:hAnsi="Calibri"/>
          <w:sz w:val="36"/>
        </w:rPr>
        <w:t xml:space="preserve"> of </w:t>
      </w:r>
      <w:r w:rsidRPr="000D67DE">
        <w:rPr>
          <w:rFonts w:ascii="Calibri" w:hAnsi="Calibri"/>
          <w:sz w:val="36"/>
        </w:rPr>
        <w:t xml:space="preserve">a single principle. </w:t>
      </w:r>
    </w:p>
    <w:p w14:paraId="1D773F9E" w14:textId="4AE7442F"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philosophy</w:t>
      </w:r>
      <w:r w:rsidR="007B1883" w:rsidRPr="000D67DE">
        <w:rPr>
          <w:rFonts w:ascii="Calibri" w:hAnsi="Calibri"/>
          <w:sz w:val="36"/>
        </w:rPr>
        <w:t xml:space="preserve"> of </w:t>
      </w:r>
      <w:r w:rsidRPr="000D67DE">
        <w:rPr>
          <w:rFonts w:ascii="Calibri" w:hAnsi="Calibri"/>
          <w:sz w:val="36"/>
        </w:rPr>
        <w:t>the Upanishads reappears, developed and</w:t>
      </w:r>
      <w:r w:rsidR="00800358">
        <w:rPr>
          <w:rFonts w:ascii="Calibri" w:hAnsi="Calibri"/>
          <w:sz w:val="36"/>
        </w:rPr>
        <w:t xml:space="preserve"> </w:t>
      </w:r>
      <w:r w:rsidRPr="000D67DE">
        <w:rPr>
          <w:rFonts w:ascii="Calibri" w:hAnsi="Calibri"/>
          <w:sz w:val="36"/>
        </w:rPr>
        <w:t xml:space="preserve">enriched, in the Bhagavad-Gita and was </w:t>
      </w:r>
      <w:r w:rsidR="0016235C">
        <w:rPr>
          <w:rFonts w:ascii="Calibri" w:hAnsi="Calibri"/>
          <w:sz w:val="36"/>
        </w:rPr>
        <w:t>fi</w:t>
      </w:r>
      <w:r w:rsidRPr="000D67DE">
        <w:rPr>
          <w:rFonts w:ascii="Calibri" w:hAnsi="Calibri"/>
          <w:sz w:val="36"/>
        </w:rPr>
        <w:t>nally systematized, in</w:t>
      </w:r>
      <w:r w:rsidR="00800358">
        <w:rPr>
          <w:rFonts w:ascii="Calibri" w:hAnsi="Calibri"/>
          <w:sz w:val="36"/>
        </w:rPr>
        <w:t xml:space="preserve"> </w:t>
      </w:r>
      <w:r w:rsidRPr="000D67DE">
        <w:rPr>
          <w:rFonts w:ascii="Calibri" w:hAnsi="Calibri"/>
          <w:sz w:val="36"/>
        </w:rPr>
        <w:t>the ninth century</w:t>
      </w:r>
      <w:r w:rsidR="007B1883" w:rsidRPr="000D67DE">
        <w:rPr>
          <w:rFonts w:ascii="Calibri" w:hAnsi="Calibri"/>
          <w:sz w:val="36"/>
        </w:rPr>
        <w:t xml:space="preserve"> of </w:t>
      </w:r>
      <w:r w:rsidRPr="000D67DE">
        <w:rPr>
          <w:rFonts w:ascii="Calibri" w:hAnsi="Calibri"/>
          <w:sz w:val="36"/>
        </w:rPr>
        <w:t>our era, by Shankara</w:t>
      </w:r>
      <w:r w:rsidR="006A2EFA">
        <w:rPr>
          <w:rFonts w:ascii="Calibri" w:hAnsi="Calibri"/>
          <w:sz w:val="36"/>
        </w:rPr>
        <w:t xml:space="preserve"> </w:t>
      </w:r>
      <w:r w:rsidR="006A2EFA" w:rsidRPr="006A2EFA">
        <w:rPr>
          <w:rFonts w:ascii="Calibri" w:hAnsi="Calibri"/>
          <w:i/>
          <w:iCs/>
          <w:sz w:val="34"/>
          <w:szCs w:val="19"/>
        </w:rPr>
        <w:t>(</w:t>
      </w:r>
      <w:r w:rsidR="001E3C7A">
        <w:rPr>
          <w:rFonts w:ascii="Calibri" w:hAnsi="Calibri"/>
          <w:i/>
          <w:iCs/>
          <w:sz w:val="34"/>
          <w:szCs w:val="19"/>
        </w:rPr>
        <w:t xml:space="preserve">Ādi </w:t>
      </w:r>
      <w:r w:rsidR="006A2EFA" w:rsidRPr="006A2EFA">
        <w:rPr>
          <w:rFonts w:ascii="Calibri" w:hAnsi="Calibri"/>
          <w:i/>
          <w:iCs/>
          <w:sz w:val="34"/>
          <w:szCs w:val="19"/>
        </w:rPr>
        <w:t>Śhaṅkarāchārya)</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Shankara’s teaching</w:t>
      </w:r>
      <w:r w:rsidR="00800358">
        <w:rPr>
          <w:rFonts w:ascii="Calibri" w:hAnsi="Calibri"/>
          <w:sz w:val="36"/>
        </w:rPr>
        <w:t xml:space="preserve"> </w:t>
      </w:r>
      <w:r w:rsidRPr="00120274">
        <w:rPr>
          <w:rFonts w:ascii="Calibri" w:hAnsi="Calibri"/>
          <w:i/>
          <w:iCs/>
          <w:sz w:val="34"/>
          <w:szCs w:val="19"/>
        </w:rPr>
        <w:t>(simultaneously theoretical and practical, as is that</w:t>
      </w:r>
      <w:r w:rsidR="007B1883" w:rsidRPr="00120274">
        <w:rPr>
          <w:rFonts w:ascii="Calibri" w:hAnsi="Calibri"/>
          <w:i/>
          <w:iCs/>
          <w:sz w:val="34"/>
          <w:szCs w:val="19"/>
        </w:rPr>
        <w:t xml:space="preserve"> of </w:t>
      </w:r>
      <w:r w:rsidRPr="00120274">
        <w:rPr>
          <w:rFonts w:ascii="Calibri" w:hAnsi="Calibri"/>
          <w:i/>
          <w:iCs/>
          <w:sz w:val="34"/>
          <w:szCs w:val="19"/>
        </w:rPr>
        <w:t>all true</w:t>
      </w:r>
      <w:r w:rsidR="00800358" w:rsidRPr="00120274">
        <w:rPr>
          <w:rFonts w:ascii="Calibri" w:hAnsi="Calibri"/>
          <w:i/>
          <w:iCs/>
          <w:sz w:val="34"/>
          <w:szCs w:val="19"/>
        </w:rPr>
        <w:t xml:space="preserve"> </w:t>
      </w:r>
      <w:r w:rsidRPr="00120274">
        <w:rPr>
          <w:rFonts w:ascii="Calibri" w:hAnsi="Calibri"/>
          <w:i/>
          <w:iCs/>
          <w:sz w:val="34"/>
          <w:szCs w:val="19"/>
        </w:rPr>
        <w:t>exponents</w:t>
      </w:r>
      <w:r w:rsidR="007B1883" w:rsidRPr="00120274">
        <w:rPr>
          <w:rFonts w:ascii="Calibri" w:hAnsi="Calibri"/>
          <w:i/>
          <w:iCs/>
          <w:sz w:val="34"/>
          <w:szCs w:val="19"/>
        </w:rPr>
        <w:t xml:space="preserve"> of </w:t>
      </w:r>
      <w:r w:rsidRPr="00120274">
        <w:rPr>
          <w:rFonts w:ascii="Calibri" w:hAnsi="Calibri"/>
          <w:i/>
          <w:iCs/>
          <w:sz w:val="34"/>
          <w:szCs w:val="19"/>
        </w:rPr>
        <w:t>the Perennial Philosophy)</w:t>
      </w:r>
      <w:r w:rsidRPr="00120274">
        <w:rPr>
          <w:rFonts w:ascii="Calibri" w:hAnsi="Calibri"/>
          <w:sz w:val="34"/>
          <w:szCs w:val="19"/>
        </w:rPr>
        <w:t xml:space="preserve"> </w:t>
      </w:r>
      <w:r w:rsidRPr="000D67DE">
        <w:rPr>
          <w:rFonts w:ascii="Calibri" w:hAnsi="Calibri"/>
          <w:sz w:val="36"/>
        </w:rPr>
        <w:t>is summarized in his</w:t>
      </w:r>
      <w:r w:rsidR="00800358">
        <w:rPr>
          <w:rFonts w:ascii="Calibri" w:hAnsi="Calibri"/>
          <w:sz w:val="36"/>
        </w:rPr>
        <w:t xml:space="preserve"> </w:t>
      </w:r>
      <w:r w:rsidRPr="000D67DE">
        <w:rPr>
          <w:rFonts w:ascii="Calibri" w:hAnsi="Calibri"/>
          <w:sz w:val="36"/>
        </w:rPr>
        <w:t>versi</w:t>
      </w:r>
      <w:r w:rsidR="0016235C">
        <w:rPr>
          <w:rFonts w:ascii="Calibri" w:hAnsi="Calibri"/>
          <w:sz w:val="36"/>
        </w:rPr>
        <w:t>fi</w:t>
      </w:r>
      <w:r w:rsidRPr="000D67DE">
        <w:rPr>
          <w:rFonts w:ascii="Calibri" w:hAnsi="Calibri"/>
          <w:sz w:val="36"/>
        </w:rPr>
        <w:t>ed</w:t>
      </w:r>
      <w:r w:rsidR="00047C9A" w:rsidRPr="000D67DE">
        <w:rPr>
          <w:rFonts w:ascii="Calibri" w:hAnsi="Calibri"/>
          <w:sz w:val="36"/>
        </w:rPr>
        <w:t xml:space="preserve"> </w:t>
      </w:r>
      <w:r w:rsidRPr="000D67DE">
        <w:rPr>
          <w:rFonts w:ascii="Calibri" w:hAnsi="Calibri"/>
          <w:sz w:val="36"/>
        </w:rPr>
        <w:t>treatise,</w:t>
      </w:r>
      <w:r w:rsidR="00047C9A" w:rsidRPr="000D67DE">
        <w:rPr>
          <w:rFonts w:ascii="Calibri" w:hAnsi="Calibri"/>
          <w:sz w:val="36"/>
        </w:rPr>
        <w:t xml:space="preserve"> </w:t>
      </w:r>
      <w:r w:rsidRPr="000D67DE">
        <w:rPr>
          <w:rFonts w:ascii="Calibri" w:hAnsi="Calibri"/>
          <w:sz w:val="36"/>
        </w:rPr>
        <w:t>Vive</w:t>
      </w:r>
      <w:r w:rsidR="00120274">
        <w:rPr>
          <w:rFonts w:ascii="Calibri" w:hAnsi="Calibri"/>
          <w:sz w:val="36"/>
        </w:rPr>
        <w:t>k</w:t>
      </w:r>
      <w:r w:rsidRPr="000D67DE">
        <w:rPr>
          <w:rFonts w:ascii="Calibri" w:hAnsi="Calibri"/>
          <w:sz w:val="36"/>
        </w:rPr>
        <w:t>a-C</w:t>
      </w:r>
      <w:r w:rsidR="001A574C">
        <w:rPr>
          <w:rFonts w:ascii="Calibri" w:hAnsi="Calibri"/>
          <w:sz w:val="36"/>
        </w:rPr>
        <w:t>h</w:t>
      </w:r>
      <w:r w:rsidR="00842615">
        <w:rPr>
          <w:rFonts w:ascii="Calibri" w:hAnsi="Calibri"/>
          <w:sz w:val="36"/>
        </w:rPr>
        <w:t>ū</w:t>
      </w:r>
      <w:r w:rsidR="006A2EFA">
        <w:rPr>
          <w:rFonts w:ascii="Calibri" w:hAnsi="Calibri"/>
          <w:sz w:val="36"/>
        </w:rPr>
        <w:t>ḍ</w:t>
      </w:r>
      <w:r w:rsidR="00842615">
        <w:rPr>
          <w:rFonts w:ascii="Calibri" w:hAnsi="Calibri"/>
          <w:sz w:val="36"/>
        </w:rPr>
        <w:t>ā</w:t>
      </w:r>
      <w:r w:rsidRPr="000D67DE">
        <w:rPr>
          <w:rFonts w:ascii="Calibri" w:hAnsi="Calibri"/>
          <w:sz w:val="36"/>
        </w:rPr>
        <w:t>ma</w:t>
      </w:r>
      <w:r w:rsidR="006A2EFA">
        <w:rPr>
          <w:rFonts w:ascii="Calibri" w:hAnsi="Calibri"/>
          <w:sz w:val="36"/>
        </w:rPr>
        <w:t>ṇ</w:t>
      </w:r>
      <w:r w:rsidRPr="000D67DE">
        <w:rPr>
          <w:rFonts w:ascii="Calibri" w:hAnsi="Calibri"/>
          <w:sz w:val="36"/>
        </w:rPr>
        <w:t>i</w:t>
      </w:r>
      <w:r w:rsidR="00047C9A" w:rsidRPr="000D67DE">
        <w:rPr>
          <w:rFonts w:ascii="Calibri" w:hAnsi="Calibri"/>
          <w:sz w:val="36"/>
        </w:rPr>
        <w:t xml:space="preserve"> </w:t>
      </w:r>
      <w:r w:rsidRPr="006A2EFA">
        <w:rPr>
          <w:rFonts w:ascii="Calibri" w:hAnsi="Calibri"/>
          <w:i/>
          <w:iCs/>
          <w:sz w:val="34"/>
          <w:szCs w:val="19"/>
        </w:rPr>
        <w:t>(</w:t>
      </w:r>
      <w:r w:rsidR="00F65EB1">
        <w:rPr>
          <w:rFonts w:ascii="Calibri" w:hAnsi="Calibri"/>
          <w:i/>
          <w:iCs/>
          <w:sz w:val="34"/>
          <w:szCs w:val="19"/>
        </w:rPr>
        <w:t>‘</w:t>
      </w:r>
      <w:r w:rsidRPr="006A2EFA">
        <w:rPr>
          <w:rFonts w:ascii="Calibri" w:hAnsi="Calibri"/>
          <w:i/>
          <w:iCs/>
          <w:sz w:val="34"/>
          <w:szCs w:val="19"/>
        </w:rPr>
        <w:t>The</w:t>
      </w:r>
      <w:r w:rsidR="00047C9A" w:rsidRPr="006A2EFA">
        <w:rPr>
          <w:rFonts w:ascii="Calibri" w:hAnsi="Calibri"/>
          <w:i/>
          <w:iCs/>
          <w:sz w:val="34"/>
          <w:szCs w:val="19"/>
        </w:rPr>
        <w:t xml:space="preserve"> </w:t>
      </w:r>
      <w:r w:rsidRPr="006A2EFA">
        <w:rPr>
          <w:rFonts w:ascii="Calibri" w:hAnsi="Calibri"/>
          <w:i/>
          <w:iCs/>
          <w:sz w:val="34"/>
          <w:szCs w:val="19"/>
        </w:rPr>
        <w:t>Crest-Jewel</w:t>
      </w:r>
      <w:r w:rsidR="007B1883" w:rsidRPr="006A2EFA">
        <w:rPr>
          <w:rFonts w:ascii="Calibri" w:hAnsi="Calibri"/>
          <w:i/>
          <w:iCs/>
          <w:sz w:val="34"/>
          <w:szCs w:val="19"/>
        </w:rPr>
        <w:t xml:space="preserve"> of</w:t>
      </w:r>
      <w:r w:rsidR="00800358" w:rsidRPr="006A2EFA">
        <w:rPr>
          <w:rFonts w:ascii="Calibri" w:hAnsi="Calibri"/>
          <w:i/>
          <w:iCs/>
          <w:sz w:val="34"/>
          <w:szCs w:val="19"/>
        </w:rPr>
        <w:t xml:space="preserve"> </w:t>
      </w:r>
      <w:r w:rsidRPr="006A2EFA">
        <w:rPr>
          <w:rFonts w:ascii="Calibri" w:hAnsi="Calibri"/>
          <w:i/>
          <w:iCs/>
          <w:sz w:val="34"/>
          <w:szCs w:val="19"/>
        </w:rPr>
        <w:t>Wisdom’).</w:t>
      </w:r>
      <w:r w:rsidR="00047C9A" w:rsidRPr="006A2EFA">
        <w:rPr>
          <w:rFonts w:ascii="Calibri" w:hAnsi="Calibri"/>
          <w:sz w:val="34"/>
          <w:szCs w:val="19"/>
        </w:rPr>
        <w:t xml:space="preserve"> </w:t>
      </w:r>
      <w:r w:rsidRPr="000D67DE">
        <w:rPr>
          <w:rFonts w:ascii="Calibri" w:hAnsi="Calibri"/>
          <w:sz w:val="36"/>
        </w:rPr>
        <w:t>All the following passages are taken from this</w:t>
      </w:r>
      <w:r w:rsidR="00800358">
        <w:rPr>
          <w:rFonts w:ascii="Calibri" w:hAnsi="Calibri"/>
          <w:sz w:val="36"/>
        </w:rPr>
        <w:t xml:space="preserve"> </w:t>
      </w:r>
      <w:r w:rsidRPr="000D67DE">
        <w:rPr>
          <w:rFonts w:ascii="Calibri" w:hAnsi="Calibri"/>
          <w:sz w:val="36"/>
        </w:rPr>
        <w:t xml:space="preserve">conveniently brief and untechnical work. </w:t>
      </w:r>
    </w:p>
    <w:p w14:paraId="0B24B5E9" w14:textId="252ED196" w:rsidR="00CE1F63" w:rsidRDefault="00F65EB1" w:rsidP="002057A0">
      <w:pPr>
        <w:pStyle w:val="Quote"/>
        <w:tabs>
          <w:tab w:val="right" w:pos="9923"/>
        </w:tabs>
      </w:pPr>
      <w:r>
        <w:lastRenderedPageBreak/>
        <w:t>‘</w:t>
      </w:r>
      <w:r w:rsidR="0051622F" w:rsidRPr="000D67DE">
        <w:t xml:space="preserve">The </w:t>
      </w:r>
      <w:r w:rsidR="00BE509D">
        <w:t>Ātma</w:t>
      </w:r>
      <w:r w:rsidR="0051622F" w:rsidRPr="000D67DE">
        <w:t>n is that by which the universe is pervaded, but which</w:t>
      </w:r>
      <w:r w:rsidR="000477D2">
        <w:t xml:space="preserve"> </w:t>
      </w:r>
      <w:r w:rsidR="0051622F" w:rsidRPr="000D67DE">
        <w:t>nothing pervades;</w:t>
      </w:r>
      <w:r w:rsidR="00047C9A" w:rsidRPr="000D67DE">
        <w:t xml:space="preserve"> </w:t>
      </w:r>
      <w:r w:rsidR="0051622F" w:rsidRPr="000D67DE">
        <w:t>which causes all things to shine, but which</w:t>
      </w:r>
      <w:r w:rsidR="000477D2">
        <w:t xml:space="preserve"> </w:t>
      </w:r>
      <w:r w:rsidR="0051622F" w:rsidRPr="000D67DE">
        <w:t>all things cannot make to shine. .</w:t>
      </w:r>
      <w:r w:rsidR="000477D2">
        <w:t xml:space="preserve"> </w:t>
      </w:r>
      <w:r w:rsidR="0051622F" w:rsidRPr="000D67DE">
        <w:t>The nature</w:t>
      </w:r>
      <w:r w:rsidR="007B1883" w:rsidRPr="000D67DE">
        <w:t xml:space="preserve"> of </w:t>
      </w:r>
      <w:r w:rsidR="0051622F" w:rsidRPr="000D67DE">
        <w:t>the one Reality must be known by one’s own clear</w:t>
      </w:r>
      <w:r w:rsidR="000477D2">
        <w:t xml:space="preserve"> </w:t>
      </w:r>
      <w:r w:rsidR="0051622F" w:rsidRPr="000D67DE">
        <w:t>spiritual</w:t>
      </w:r>
      <w:r w:rsidR="00047C9A" w:rsidRPr="000D67DE">
        <w:t xml:space="preserve"> </w:t>
      </w:r>
      <w:r w:rsidR="0051622F" w:rsidRPr="000D67DE">
        <w:t>perception;</w:t>
      </w:r>
      <w:r w:rsidR="00047C9A" w:rsidRPr="000D67DE">
        <w:t xml:space="preserve"> </w:t>
      </w:r>
      <w:r w:rsidR="0051622F" w:rsidRPr="000D67DE">
        <w:t>it cannot be</w:t>
      </w:r>
      <w:r w:rsidR="00047C9A" w:rsidRPr="000D67DE">
        <w:t xml:space="preserve"> </w:t>
      </w:r>
      <w:r w:rsidR="0051622F" w:rsidRPr="000D67DE">
        <w:t>known through a pandit</w:t>
      </w:r>
      <w:r w:rsidR="000477D2">
        <w:t xml:space="preserve"> </w:t>
      </w:r>
      <w:r w:rsidR="0051622F" w:rsidRPr="001E3C7A">
        <w:rPr>
          <w:i/>
          <w:iCs/>
          <w:sz w:val="34"/>
          <w:szCs w:val="34"/>
        </w:rPr>
        <w:t>(learned man).</w:t>
      </w:r>
      <w:r w:rsidR="00047C9A" w:rsidRPr="001E3C7A">
        <w:rPr>
          <w:sz w:val="34"/>
          <w:szCs w:val="34"/>
        </w:rPr>
        <w:t xml:space="preserve"> </w:t>
      </w:r>
      <w:r w:rsidR="0051622F" w:rsidRPr="000D67DE">
        <w:t>Similarly the form</w:t>
      </w:r>
      <w:r w:rsidR="007B1883" w:rsidRPr="000D67DE">
        <w:t xml:space="preserve"> of </w:t>
      </w:r>
      <w:r w:rsidR="0051622F" w:rsidRPr="000D67DE">
        <w:t>the moon can only be</w:t>
      </w:r>
      <w:r w:rsidR="000477D2">
        <w:t xml:space="preserve"> </w:t>
      </w:r>
      <w:r w:rsidR="0051622F" w:rsidRPr="000D67DE">
        <w:t>known through one’s own eyes.</w:t>
      </w:r>
      <w:r w:rsidR="00047C9A" w:rsidRPr="000D67DE">
        <w:t xml:space="preserve"> </w:t>
      </w:r>
      <w:r w:rsidR="0051622F" w:rsidRPr="000D67DE">
        <w:t>How can it be known through</w:t>
      </w:r>
      <w:r w:rsidR="000477D2">
        <w:t xml:space="preserve"> </w:t>
      </w:r>
      <w:r w:rsidR="0051622F" w:rsidRPr="000D67DE">
        <w:t>others</w:t>
      </w:r>
      <w:r w:rsidR="004D3869">
        <w:t>?</w:t>
      </w:r>
      <w:r w:rsidR="0051622F" w:rsidRPr="000D67DE">
        <w:t xml:space="preserve"> </w:t>
      </w:r>
    </w:p>
    <w:p w14:paraId="29B433AE" w14:textId="4D4F6829" w:rsidR="00CE1F63" w:rsidRDefault="0051622F" w:rsidP="002057A0">
      <w:pPr>
        <w:pStyle w:val="Quote"/>
        <w:tabs>
          <w:tab w:val="right" w:pos="9923"/>
        </w:tabs>
      </w:pPr>
      <w:r w:rsidRPr="000D67DE">
        <w:t xml:space="preserve">Who but the </w:t>
      </w:r>
      <w:r w:rsidR="00BE509D">
        <w:t>Ātma</w:t>
      </w:r>
      <w:r w:rsidRPr="000D67DE">
        <w:t>n is capable</w:t>
      </w:r>
      <w:r w:rsidR="007B1883" w:rsidRPr="000D67DE">
        <w:t xml:space="preserve"> of </w:t>
      </w:r>
      <w:r w:rsidRPr="000D67DE">
        <w:t>removing the bonds</w:t>
      </w:r>
      <w:r w:rsidR="007B1883" w:rsidRPr="000D67DE">
        <w:t xml:space="preserve"> of </w:t>
      </w:r>
      <w:r w:rsidRPr="000D67DE">
        <w:t>ignorance, passion and self</w:t>
      </w:r>
      <w:r w:rsidR="00CE1F63">
        <w:t>-</w:t>
      </w:r>
      <w:r w:rsidRPr="000D67DE">
        <w:t>interested action? . . . Liberation cannot be achieved except by the perception</w:t>
      </w:r>
      <w:r w:rsidR="007B1883" w:rsidRPr="000D67DE">
        <w:t xml:space="preserve"> of </w:t>
      </w:r>
      <w:r w:rsidRPr="000D67DE">
        <w:t>the</w:t>
      </w:r>
      <w:r w:rsidR="000477D2">
        <w:t xml:space="preserve"> </w:t>
      </w:r>
      <w:r w:rsidRPr="000D67DE">
        <w:t>identity</w:t>
      </w:r>
      <w:r w:rsidR="007B1883" w:rsidRPr="000D67DE">
        <w:t xml:space="preserve"> of </w:t>
      </w:r>
      <w:r w:rsidRPr="000D67DE">
        <w:t>the individual spirit with the universal Spirit.</w:t>
      </w:r>
      <w:r w:rsidR="00047C9A" w:rsidRPr="000D67DE">
        <w:t xml:space="preserve"> </w:t>
      </w:r>
      <w:r w:rsidRPr="000D67DE">
        <w:t>It can</w:t>
      </w:r>
      <w:r w:rsidR="000477D2">
        <w:t xml:space="preserve"> </w:t>
      </w:r>
      <w:r w:rsidRPr="000D67DE">
        <w:t xml:space="preserve">be achieved neither by Yoga </w:t>
      </w:r>
      <w:r w:rsidRPr="001E3C7A">
        <w:rPr>
          <w:i/>
          <w:iCs/>
          <w:sz w:val="34"/>
          <w:szCs w:val="34"/>
        </w:rPr>
        <w:t>(physical training),</w:t>
      </w:r>
      <w:r w:rsidRPr="001E3C7A">
        <w:rPr>
          <w:sz w:val="34"/>
          <w:szCs w:val="34"/>
        </w:rPr>
        <w:t xml:space="preserve"> </w:t>
      </w:r>
      <w:r w:rsidRPr="000D67DE">
        <w:t>nor by Sankhya</w:t>
      </w:r>
      <w:r w:rsidR="000477D2">
        <w:t xml:space="preserve"> </w:t>
      </w:r>
      <w:r w:rsidRPr="001E3C7A">
        <w:rPr>
          <w:i/>
          <w:iCs/>
          <w:sz w:val="34"/>
          <w:szCs w:val="34"/>
        </w:rPr>
        <w:t>(speculative philosophy),</w:t>
      </w:r>
      <w:r w:rsidRPr="001E3C7A">
        <w:rPr>
          <w:sz w:val="34"/>
          <w:szCs w:val="34"/>
        </w:rPr>
        <w:t xml:space="preserve"> </w:t>
      </w:r>
      <w:r w:rsidRPr="000D67DE">
        <w:t>nor by the practice</w:t>
      </w:r>
      <w:r w:rsidR="007B1883" w:rsidRPr="000D67DE">
        <w:t xml:space="preserve"> of </w:t>
      </w:r>
      <w:r w:rsidRPr="000D67DE">
        <w:t xml:space="preserve">religious ceremonies, nor by mere learning. . . . </w:t>
      </w:r>
    </w:p>
    <w:p w14:paraId="13D1B06A" w14:textId="04DC2AAC" w:rsidR="00CE1F63" w:rsidRDefault="0051622F" w:rsidP="002057A0">
      <w:pPr>
        <w:pStyle w:val="Quote"/>
        <w:tabs>
          <w:tab w:val="right" w:pos="9923"/>
        </w:tabs>
      </w:pPr>
      <w:r w:rsidRPr="000D67DE">
        <w:t>Disease is not cured by pronouncing the name</w:t>
      </w:r>
      <w:r w:rsidR="007B1883" w:rsidRPr="000D67DE">
        <w:t xml:space="preserve"> of </w:t>
      </w:r>
      <w:r w:rsidRPr="000D67DE">
        <w:t>medicine, but</w:t>
      </w:r>
      <w:r w:rsidR="000477D2">
        <w:t xml:space="preserve"> </w:t>
      </w:r>
      <w:r w:rsidRPr="000D67DE">
        <w:t>by taking medicine.</w:t>
      </w:r>
      <w:r w:rsidR="00047C9A" w:rsidRPr="000D67DE">
        <w:t xml:space="preserve"> </w:t>
      </w:r>
      <w:r w:rsidRPr="000D67DE">
        <w:t>Deliverance is not achieved by repeating the</w:t>
      </w:r>
      <w:r w:rsidR="000477D2">
        <w:t xml:space="preserve"> </w:t>
      </w:r>
      <w:r w:rsidRPr="000D67DE">
        <w:t xml:space="preserve">word </w:t>
      </w:r>
      <w:r w:rsidR="00F65EB1">
        <w:t>‘</w:t>
      </w:r>
      <w:r w:rsidRPr="000D67DE">
        <w:t xml:space="preserve">Brahman,’ but by directly experiencing Brahman. . . . </w:t>
      </w:r>
    </w:p>
    <w:p w14:paraId="650046C8" w14:textId="1F3865A4" w:rsidR="00CE1F63" w:rsidRDefault="0051622F" w:rsidP="002057A0">
      <w:pPr>
        <w:pStyle w:val="Quote"/>
        <w:tabs>
          <w:tab w:val="right" w:pos="9923"/>
        </w:tabs>
      </w:pPr>
      <w:r w:rsidRPr="000D67DE">
        <w:t xml:space="preserve">The </w:t>
      </w:r>
      <w:r w:rsidR="00BE509D">
        <w:t>Ātma</w:t>
      </w:r>
      <w:r w:rsidRPr="000D67DE">
        <w:t>n is the</w:t>
      </w:r>
      <w:r w:rsidR="002B5687">
        <w:t xml:space="preserve"> w</w:t>
      </w:r>
      <w:r w:rsidRPr="000D67DE">
        <w:t>itness</w:t>
      </w:r>
      <w:r w:rsidR="007B1883" w:rsidRPr="000D67DE">
        <w:t xml:space="preserve"> of </w:t>
      </w:r>
      <w:r w:rsidRPr="000D67DE">
        <w:t>the individual mind and its operations.</w:t>
      </w:r>
      <w:r w:rsidR="00047C9A" w:rsidRPr="000D67DE">
        <w:t xml:space="preserve"> </w:t>
      </w:r>
      <w:r w:rsidRPr="000D67DE">
        <w:t xml:space="preserve">It is absolute knowledge. . . . </w:t>
      </w:r>
    </w:p>
    <w:p w14:paraId="13CFAAFF" w14:textId="3093BD74" w:rsidR="00CE1F63" w:rsidRDefault="0051622F" w:rsidP="002057A0">
      <w:pPr>
        <w:pStyle w:val="Quote"/>
        <w:tabs>
          <w:tab w:val="right" w:pos="9923"/>
        </w:tabs>
      </w:pPr>
      <w:r w:rsidRPr="000D67DE">
        <w:t>The wise man</w:t>
      </w:r>
      <w:r w:rsidR="00047C9A" w:rsidRPr="000D67DE">
        <w:t xml:space="preserve"> </w:t>
      </w:r>
      <w:r w:rsidRPr="000D67DE">
        <w:t>is</w:t>
      </w:r>
      <w:r w:rsidR="00047C9A" w:rsidRPr="000D67DE">
        <w:t xml:space="preserve"> </w:t>
      </w:r>
      <w:r w:rsidRPr="000D67DE">
        <w:t>one who understands that</w:t>
      </w:r>
      <w:r w:rsidR="00047C9A" w:rsidRPr="000D67DE">
        <w:t xml:space="preserve"> </w:t>
      </w:r>
      <w:r w:rsidRPr="000D67DE">
        <w:t>the essence</w:t>
      </w:r>
      <w:r w:rsidR="007B1883" w:rsidRPr="000D67DE">
        <w:t xml:space="preserve"> of</w:t>
      </w:r>
      <w:r w:rsidR="000477D2">
        <w:t xml:space="preserve"> </w:t>
      </w:r>
      <w:r w:rsidRPr="000D67DE">
        <w:t>Brahman and</w:t>
      </w:r>
      <w:r w:rsidR="007B1883" w:rsidRPr="000D67DE">
        <w:t xml:space="preserve"> of </w:t>
      </w:r>
      <w:r w:rsidR="00BE509D">
        <w:t>Ātma</w:t>
      </w:r>
      <w:r w:rsidRPr="000D67DE">
        <w:t>n is Pure Consciousness, and who realizes</w:t>
      </w:r>
      <w:r w:rsidR="000477D2">
        <w:t xml:space="preserve"> </w:t>
      </w:r>
      <w:r w:rsidRPr="000D67DE">
        <w:t>their absolute identity.</w:t>
      </w:r>
      <w:r w:rsidR="00047C9A" w:rsidRPr="000D67DE">
        <w:t xml:space="preserve"> </w:t>
      </w:r>
      <w:r w:rsidRPr="000D67DE">
        <w:t>The identity</w:t>
      </w:r>
      <w:r w:rsidR="007B1883" w:rsidRPr="000D67DE">
        <w:t xml:space="preserve"> of </w:t>
      </w:r>
      <w:r w:rsidRPr="000D67DE">
        <w:t xml:space="preserve">Brahman and </w:t>
      </w:r>
      <w:r w:rsidR="00BE509D">
        <w:t>Ātma</w:t>
      </w:r>
      <w:r w:rsidRPr="000D67DE">
        <w:t>n is</w:t>
      </w:r>
      <w:r w:rsidR="000477D2">
        <w:t xml:space="preserve"> </w:t>
      </w:r>
      <w:r w:rsidRPr="000D67DE">
        <w:t>af</w:t>
      </w:r>
      <w:r w:rsidR="0016235C">
        <w:t>fi</w:t>
      </w:r>
      <w:r w:rsidRPr="000D67DE">
        <w:t>rmed in hundreds</w:t>
      </w:r>
      <w:r w:rsidR="007B1883" w:rsidRPr="000D67DE">
        <w:t xml:space="preserve"> of </w:t>
      </w:r>
      <w:r w:rsidRPr="000D67DE">
        <w:t xml:space="preserve">sacred texts. . . . </w:t>
      </w:r>
    </w:p>
    <w:p w14:paraId="40701F7B" w14:textId="433F4A9E" w:rsidR="00CE1F63" w:rsidRDefault="0051622F" w:rsidP="002057A0">
      <w:pPr>
        <w:pStyle w:val="Quote"/>
        <w:tabs>
          <w:tab w:val="right" w:pos="9923"/>
        </w:tabs>
      </w:pPr>
      <w:r w:rsidRPr="000D67DE">
        <w:t>Caste, creed, family and lineage do not exist in Brahman.</w:t>
      </w:r>
      <w:r w:rsidR="00047C9A" w:rsidRPr="000D67DE">
        <w:t xml:space="preserve"> </w:t>
      </w:r>
      <w:r w:rsidRPr="000D67DE">
        <w:t>Brahman has neither name nor form, transcends merit and demerit, is beyond time, space and the objects</w:t>
      </w:r>
      <w:r w:rsidR="007B1883" w:rsidRPr="000D67DE">
        <w:t xml:space="preserve"> of </w:t>
      </w:r>
      <w:r w:rsidRPr="000D67DE">
        <w:t>sense-experience.</w:t>
      </w:r>
      <w:r w:rsidR="00047C9A" w:rsidRPr="000D67DE">
        <w:t xml:space="preserve"> </w:t>
      </w:r>
      <w:r w:rsidRPr="000D67DE">
        <w:t>Such is Brahman</w:t>
      </w:r>
      <w:r w:rsidR="004507EC">
        <w:t xml:space="preserve"> -</w:t>
      </w:r>
      <w:r w:rsidRPr="000D67DE">
        <w:t xml:space="preserve"> and </w:t>
      </w:r>
      <w:r w:rsidR="00F65EB1">
        <w:t>‘</w:t>
      </w:r>
      <w:r w:rsidRPr="000D67DE">
        <w:t>thou art That.’</w:t>
      </w:r>
      <w:r w:rsidR="00047C9A" w:rsidRPr="000D67DE">
        <w:t xml:space="preserve"> </w:t>
      </w:r>
      <w:r w:rsidRPr="000D67DE">
        <w:t xml:space="preserve">Meditate upon this truth within your consciousness. </w:t>
      </w:r>
    </w:p>
    <w:p w14:paraId="3364FED9" w14:textId="665D2FD1" w:rsidR="00F1194E" w:rsidRDefault="0051622F" w:rsidP="002057A0">
      <w:pPr>
        <w:pStyle w:val="Quote"/>
        <w:tabs>
          <w:tab w:val="right" w:pos="9923"/>
        </w:tabs>
      </w:pPr>
      <w:r w:rsidRPr="000D67DE">
        <w:lastRenderedPageBreak/>
        <w:t>Supreme, beyond the power</w:t>
      </w:r>
      <w:r w:rsidR="007B1883" w:rsidRPr="000D67DE">
        <w:t xml:space="preserve"> of </w:t>
      </w:r>
      <w:r w:rsidRPr="000D67DE">
        <w:t>speech to express, Brahman may yet be apprehended by the eye</w:t>
      </w:r>
      <w:r w:rsidR="007B1883" w:rsidRPr="000D67DE">
        <w:t xml:space="preserve"> of </w:t>
      </w:r>
      <w:r w:rsidRPr="000D67DE">
        <w:t>pure illumination.</w:t>
      </w:r>
      <w:r w:rsidR="00047C9A" w:rsidRPr="000D67DE">
        <w:t xml:space="preserve"> </w:t>
      </w:r>
      <w:r w:rsidRPr="000D67DE">
        <w:t>Pure, absolute and eternal Reality</w:t>
      </w:r>
      <w:r w:rsidR="00CE1F63">
        <w:t xml:space="preserve"> - </w:t>
      </w:r>
      <w:r w:rsidRPr="000D67DE">
        <w:t xml:space="preserve">such is Brahman, and </w:t>
      </w:r>
      <w:r w:rsidR="00F65EB1">
        <w:t>‘</w:t>
      </w:r>
      <w:r w:rsidRPr="000D67DE">
        <w:t>thou art That.’ Meditate upon this truth within your consciousness. . . .</w:t>
      </w:r>
      <w:r w:rsidR="00800358">
        <w:t xml:space="preserve"> </w:t>
      </w:r>
      <w:r w:rsidR="002057A0">
        <w:tab/>
      </w:r>
    </w:p>
    <w:p w14:paraId="1C698AB7" w14:textId="2EE3004D" w:rsidR="00CE1F63" w:rsidRDefault="0051622F" w:rsidP="002057A0">
      <w:pPr>
        <w:pStyle w:val="Quote"/>
        <w:tabs>
          <w:tab w:val="right" w:pos="9923"/>
        </w:tabs>
      </w:pPr>
      <w:r w:rsidRPr="000D67DE">
        <w:t>Though One, Brahman is the cause</w:t>
      </w:r>
      <w:r w:rsidR="007B1883" w:rsidRPr="000D67DE">
        <w:t xml:space="preserve"> of </w:t>
      </w:r>
      <w:r w:rsidRPr="000D67DE">
        <w:t>the many.</w:t>
      </w:r>
      <w:r w:rsidR="00047C9A" w:rsidRPr="000D67DE">
        <w:t xml:space="preserve"> </w:t>
      </w:r>
      <w:r w:rsidRPr="000D67DE">
        <w:t>There is no</w:t>
      </w:r>
      <w:r w:rsidR="00047C9A" w:rsidRPr="000D67DE">
        <w:t xml:space="preserve"> </w:t>
      </w:r>
      <w:r w:rsidRPr="000D67DE">
        <w:t>other cause.</w:t>
      </w:r>
      <w:r w:rsidR="00047C9A" w:rsidRPr="000D67DE">
        <w:t xml:space="preserve"> </w:t>
      </w:r>
      <w:r w:rsidRPr="000D67DE">
        <w:t>And yet Brahman is independent</w:t>
      </w:r>
      <w:r w:rsidR="007B1883" w:rsidRPr="000D67DE">
        <w:t xml:space="preserve"> of </w:t>
      </w:r>
      <w:r w:rsidRPr="000D67DE">
        <w:t>the law</w:t>
      </w:r>
      <w:r w:rsidR="007B1883" w:rsidRPr="000D67DE">
        <w:t xml:space="preserve"> of </w:t>
      </w:r>
      <w:r w:rsidRPr="000D67DE">
        <w:t>causation.</w:t>
      </w:r>
      <w:r w:rsidR="00047C9A" w:rsidRPr="000D67DE">
        <w:t xml:space="preserve"> </w:t>
      </w:r>
      <w:r w:rsidRPr="000D67DE">
        <w:t>Such is Brahman, and</w:t>
      </w:r>
      <w:r w:rsidR="00E0682C">
        <w:t xml:space="preserve"> </w:t>
      </w:r>
      <w:r w:rsidR="00F65EB1">
        <w:t>‘</w:t>
      </w:r>
      <w:r w:rsidRPr="000D67DE">
        <w:t xml:space="preserve">thou art That.’ Meditate upon this truth within your consciousness. . . . </w:t>
      </w:r>
    </w:p>
    <w:p w14:paraId="1C4F2EFD" w14:textId="19EF4F49" w:rsidR="00CE1F63" w:rsidRDefault="0051622F" w:rsidP="002057A0">
      <w:pPr>
        <w:pStyle w:val="Quote"/>
        <w:tabs>
          <w:tab w:val="right" w:pos="9923"/>
        </w:tabs>
      </w:pPr>
      <w:r w:rsidRPr="000D67DE">
        <w:t>The truth</w:t>
      </w:r>
      <w:r w:rsidR="007B1883" w:rsidRPr="000D67DE">
        <w:t xml:space="preserve"> of </w:t>
      </w:r>
      <w:r w:rsidRPr="000D67DE">
        <w:t>Brahman may be understood intellectually.</w:t>
      </w:r>
      <w:r w:rsidR="00047C9A" w:rsidRPr="000D67DE">
        <w:t xml:space="preserve"> </w:t>
      </w:r>
      <w:r w:rsidRPr="000D67DE">
        <w:t>But</w:t>
      </w:r>
      <w:r w:rsidR="000477D2">
        <w:t xml:space="preserve"> </w:t>
      </w:r>
      <w:r w:rsidRPr="006A2EFA">
        <w:rPr>
          <w:i/>
          <w:iCs/>
          <w:sz w:val="34"/>
          <w:szCs w:val="34"/>
        </w:rPr>
        <w:t>(even in those who so understand)</w:t>
      </w:r>
      <w:r w:rsidRPr="006A2EFA">
        <w:rPr>
          <w:sz w:val="34"/>
          <w:szCs w:val="34"/>
        </w:rPr>
        <w:t xml:space="preserve"> </w:t>
      </w:r>
      <w:r w:rsidRPr="000D67DE">
        <w:t>the desire for personal separateness is deep-rooted and powerful, for it exists from beginningless time.</w:t>
      </w:r>
      <w:r w:rsidR="00047C9A" w:rsidRPr="000D67DE">
        <w:t xml:space="preserve"> </w:t>
      </w:r>
      <w:r w:rsidRPr="000D67DE">
        <w:t xml:space="preserve">It creates the notion, </w:t>
      </w:r>
      <w:r w:rsidR="00F65EB1">
        <w:t>‘</w:t>
      </w:r>
      <w:r w:rsidRPr="000D67DE">
        <w:t>I am the actor, I am he who</w:t>
      </w:r>
      <w:r w:rsidR="000477D2">
        <w:t xml:space="preserve"> </w:t>
      </w:r>
      <w:r w:rsidRPr="000D67DE">
        <w:t>experiences.’</w:t>
      </w:r>
      <w:r w:rsidR="00047C9A" w:rsidRPr="000D67DE">
        <w:t xml:space="preserve"> </w:t>
      </w:r>
      <w:r w:rsidRPr="000D67DE">
        <w:t>This notion is the cause</w:t>
      </w:r>
      <w:r w:rsidR="007B1883" w:rsidRPr="000D67DE">
        <w:t xml:space="preserve"> of </w:t>
      </w:r>
      <w:r w:rsidRPr="000D67DE">
        <w:t>bondage to conditional</w:t>
      </w:r>
      <w:r w:rsidR="000477D2">
        <w:t xml:space="preserve"> </w:t>
      </w:r>
      <w:r w:rsidRPr="000D67DE">
        <w:t>existence, birth and death.</w:t>
      </w:r>
      <w:r w:rsidR="00047C9A" w:rsidRPr="000D67DE">
        <w:t xml:space="preserve"> </w:t>
      </w:r>
      <w:r w:rsidRPr="000D67DE">
        <w:t>It can be removed only by the earnest</w:t>
      </w:r>
      <w:r w:rsidR="000477D2">
        <w:t xml:space="preserve"> </w:t>
      </w:r>
      <w:r w:rsidRPr="000D67DE">
        <w:t>effort to live constantly in union with Brahman.</w:t>
      </w:r>
      <w:r w:rsidR="00047C9A" w:rsidRPr="000D67DE">
        <w:t xml:space="preserve"> </w:t>
      </w:r>
      <w:r w:rsidRPr="000D67DE">
        <w:t>By the sages,</w:t>
      </w:r>
      <w:r w:rsidR="00047C9A" w:rsidRPr="000D67DE">
        <w:t xml:space="preserve"> </w:t>
      </w:r>
      <w:r w:rsidR="000817FE">
        <w:t>and scripture</w:t>
      </w:r>
      <w:r w:rsidRPr="000D67DE">
        <w:t>,</w:t>
      </w:r>
      <w:r w:rsidR="000477D2">
        <w:t xml:space="preserve"> </w:t>
      </w:r>
      <w:r w:rsidRPr="000D67DE">
        <w:t>the eradication</w:t>
      </w:r>
      <w:r w:rsidR="007B1883" w:rsidRPr="000D67DE">
        <w:t xml:space="preserve"> of </w:t>
      </w:r>
      <w:r w:rsidRPr="000D67DE">
        <w:t xml:space="preserve">this notion and the craving for personal separateness is called Liberation. </w:t>
      </w:r>
    </w:p>
    <w:p w14:paraId="05155ECA" w14:textId="6DEFC890" w:rsidR="00CE1F63" w:rsidRDefault="0051622F" w:rsidP="002057A0">
      <w:pPr>
        <w:pStyle w:val="Quote"/>
        <w:tabs>
          <w:tab w:val="right" w:pos="9923"/>
        </w:tabs>
      </w:pPr>
      <w:r w:rsidRPr="000D67DE">
        <w:t>It is ignorance that causes us to identify ourselves with the body,</w:t>
      </w:r>
      <w:r w:rsidR="000477D2">
        <w:t xml:space="preserve"> </w:t>
      </w:r>
      <w:r w:rsidRPr="000D67DE">
        <w:t xml:space="preserve">the ego, the senses, or anything that is not the </w:t>
      </w:r>
      <w:r w:rsidR="00BE509D">
        <w:t>Ātma</w:t>
      </w:r>
      <w:r w:rsidRPr="000D67DE">
        <w:t>n.</w:t>
      </w:r>
      <w:r w:rsidR="00047C9A" w:rsidRPr="000D67DE">
        <w:t xml:space="preserve"> </w:t>
      </w:r>
      <w:r w:rsidRPr="000D67DE">
        <w:t>He is a</w:t>
      </w:r>
      <w:r w:rsidR="000477D2">
        <w:t xml:space="preserve"> </w:t>
      </w:r>
      <w:r w:rsidRPr="000D67DE">
        <w:t>wise man who overcomes this ignorance by devotion to the</w:t>
      </w:r>
      <w:r w:rsidR="000477D2">
        <w:t xml:space="preserve"> </w:t>
      </w:r>
      <w:r w:rsidR="00BE509D">
        <w:t>Ātma</w:t>
      </w:r>
      <w:r w:rsidRPr="000D67DE">
        <w:t xml:space="preserve">n. . . . </w:t>
      </w:r>
    </w:p>
    <w:p w14:paraId="422B1F8F" w14:textId="77777777" w:rsidR="00CE1F63" w:rsidRDefault="0051622F" w:rsidP="002057A0">
      <w:pPr>
        <w:pStyle w:val="Quote"/>
        <w:tabs>
          <w:tab w:val="right" w:pos="9923"/>
        </w:tabs>
      </w:pPr>
      <w:r w:rsidRPr="000D67DE">
        <w:t>When a man follows the way</w:t>
      </w:r>
      <w:r w:rsidR="007B1883" w:rsidRPr="000D67DE">
        <w:t xml:space="preserve"> of </w:t>
      </w:r>
      <w:r w:rsidRPr="000D67DE">
        <w:t>the world, or the way</w:t>
      </w:r>
      <w:r w:rsidR="007B1883" w:rsidRPr="000D67DE">
        <w:t xml:space="preserve"> of </w:t>
      </w:r>
      <w:r w:rsidRPr="000D67DE">
        <w:t>the flesh,</w:t>
      </w:r>
      <w:r w:rsidR="000477D2">
        <w:t xml:space="preserve"> </w:t>
      </w:r>
      <w:r w:rsidRPr="000D67DE">
        <w:t>or the way</w:t>
      </w:r>
      <w:r w:rsidR="007B1883" w:rsidRPr="000D67DE">
        <w:t xml:space="preserve"> of </w:t>
      </w:r>
      <w:r w:rsidRPr="000D67DE">
        <w:t xml:space="preserve">tradition </w:t>
      </w:r>
      <w:r w:rsidRPr="006A2EFA">
        <w:rPr>
          <w:i/>
          <w:iCs/>
          <w:sz w:val="34"/>
          <w:szCs w:val="34"/>
        </w:rPr>
        <w:t>(i.e. when he believes in religious rites and</w:t>
      </w:r>
      <w:r w:rsidR="000477D2" w:rsidRPr="006A2EFA">
        <w:rPr>
          <w:i/>
          <w:iCs/>
          <w:sz w:val="34"/>
          <w:szCs w:val="34"/>
        </w:rPr>
        <w:t xml:space="preserve"> </w:t>
      </w:r>
      <w:r w:rsidRPr="006A2EFA">
        <w:rPr>
          <w:i/>
          <w:iCs/>
          <w:sz w:val="34"/>
          <w:szCs w:val="34"/>
        </w:rPr>
        <w:t>the letter</w:t>
      </w:r>
      <w:r w:rsidR="007B1883" w:rsidRPr="006A2EFA">
        <w:rPr>
          <w:i/>
          <w:iCs/>
          <w:sz w:val="34"/>
          <w:szCs w:val="34"/>
        </w:rPr>
        <w:t xml:space="preserve"> of </w:t>
      </w:r>
      <w:r w:rsidRPr="006A2EFA">
        <w:rPr>
          <w:i/>
          <w:iCs/>
          <w:sz w:val="34"/>
          <w:szCs w:val="34"/>
        </w:rPr>
        <w:t>the scriptures, as though they were intrinsically</w:t>
      </w:r>
      <w:r w:rsidR="000477D2" w:rsidRPr="006A2EFA">
        <w:rPr>
          <w:i/>
          <w:iCs/>
          <w:sz w:val="34"/>
          <w:szCs w:val="34"/>
        </w:rPr>
        <w:t xml:space="preserve"> </w:t>
      </w:r>
      <w:r w:rsidRPr="006A2EFA">
        <w:rPr>
          <w:i/>
          <w:iCs/>
          <w:sz w:val="34"/>
          <w:szCs w:val="34"/>
        </w:rPr>
        <w:t>sacred),</w:t>
      </w:r>
      <w:r w:rsidRPr="006A2EFA">
        <w:rPr>
          <w:sz w:val="34"/>
          <w:szCs w:val="34"/>
        </w:rPr>
        <w:t xml:space="preserve"> </w:t>
      </w:r>
      <w:r w:rsidRPr="000D67DE">
        <w:t>knowledge</w:t>
      </w:r>
      <w:r w:rsidR="007B1883" w:rsidRPr="000D67DE">
        <w:t xml:space="preserve"> of </w:t>
      </w:r>
      <w:r w:rsidRPr="000D67DE">
        <w:t xml:space="preserve">Reality cannot arise in him. </w:t>
      </w:r>
    </w:p>
    <w:p w14:paraId="2B6C83F7" w14:textId="18A61D4F" w:rsidR="006A2EFA" w:rsidRDefault="0051622F" w:rsidP="002057A0">
      <w:pPr>
        <w:pStyle w:val="Quote"/>
        <w:tabs>
          <w:tab w:val="right" w:pos="9923"/>
        </w:tabs>
      </w:pPr>
      <w:r w:rsidRPr="000D67DE">
        <w:t>The wise say that this threefold way is like an iron chain, binding</w:t>
      </w:r>
      <w:r w:rsidR="000477D2">
        <w:t xml:space="preserve"> </w:t>
      </w:r>
      <w:r w:rsidRPr="000D67DE">
        <w:t>the feet</w:t>
      </w:r>
      <w:r w:rsidR="007B1883" w:rsidRPr="000D67DE">
        <w:t xml:space="preserve"> of </w:t>
      </w:r>
      <w:r w:rsidRPr="000D67DE">
        <w:t>him who aspires to escape from the prison-house</w:t>
      </w:r>
      <w:r w:rsidR="007B1883" w:rsidRPr="000D67DE">
        <w:t xml:space="preserve"> of</w:t>
      </w:r>
      <w:r w:rsidR="000477D2">
        <w:t xml:space="preserve"> </w:t>
      </w:r>
      <w:r w:rsidRPr="000D67DE">
        <w:t>this world.</w:t>
      </w:r>
      <w:r w:rsidR="00047C9A" w:rsidRPr="000D67DE">
        <w:t xml:space="preserve"> </w:t>
      </w:r>
      <w:r w:rsidRPr="000D67DE">
        <w:t>He who frees himself from the chain achieves Deliverance.</w:t>
      </w:r>
      <w:r w:rsidR="006A2EFA">
        <w:t>’</w:t>
      </w:r>
      <w:r w:rsidR="00800358">
        <w:t xml:space="preserve"> </w:t>
      </w:r>
    </w:p>
    <w:p w14:paraId="1E3FF488" w14:textId="4571AB7F" w:rsidR="002D4477" w:rsidRPr="006A2EFA" w:rsidRDefault="002057A0" w:rsidP="002057A0">
      <w:pPr>
        <w:pStyle w:val="PlainText"/>
        <w:tabs>
          <w:tab w:val="right" w:pos="9923"/>
        </w:tabs>
        <w:spacing w:before="0" w:line="269" w:lineRule="auto"/>
        <w:ind w:right="828"/>
        <w:jc w:val="right"/>
        <w:rPr>
          <w:rStyle w:val="SubtleEmphasis"/>
        </w:rPr>
      </w:pPr>
      <w:r>
        <w:rPr>
          <w:rStyle w:val="SubtleEmphasis"/>
        </w:rPr>
        <w:tab/>
      </w:r>
      <w:r w:rsidR="00047C9A" w:rsidRPr="006A2EFA">
        <w:rPr>
          <w:rStyle w:val="SubtleEmphasis"/>
        </w:rPr>
        <w:t xml:space="preserve"> </w:t>
      </w:r>
      <w:r w:rsidR="0051622F" w:rsidRPr="006A2EFA">
        <w:rPr>
          <w:rStyle w:val="SubtleEmphasis"/>
        </w:rPr>
        <w:t>Shankara</w:t>
      </w:r>
      <w:r w:rsidR="00800358" w:rsidRPr="006A2EFA">
        <w:rPr>
          <w:rStyle w:val="SubtleEmphasis"/>
        </w:rPr>
        <w:t xml:space="preserve"> </w:t>
      </w:r>
    </w:p>
    <w:p w14:paraId="75FE8F09" w14:textId="051FAB78"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In the Taoist formulations</w:t>
      </w:r>
      <w:r w:rsidR="007B1883" w:rsidRPr="000D67DE">
        <w:rPr>
          <w:rFonts w:ascii="Calibri" w:hAnsi="Calibri"/>
          <w:sz w:val="36"/>
        </w:rPr>
        <w:t xml:space="preserve"> of </w:t>
      </w:r>
      <w:r w:rsidRPr="000D67DE">
        <w:rPr>
          <w:rFonts w:ascii="Calibri" w:hAnsi="Calibri"/>
          <w:sz w:val="36"/>
        </w:rPr>
        <w:t>the Perennial Philosophy there is</w:t>
      </w:r>
      <w:r w:rsidR="00800358">
        <w:rPr>
          <w:rFonts w:ascii="Calibri" w:hAnsi="Calibri"/>
          <w:sz w:val="36"/>
        </w:rPr>
        <w:t xml:space="preserve"> </w:t>
      </w:r>
      <w:r w:rsidRPr="000D67DE">
        <w:rPr>
          <w:rFonts w:ascii="Calibri" w:hAnsi="Calibri"/>
          <w:sz w:val="36"/>
        </w:rPr>
        <w:t>an insistence, no less forcible than in the Upanishads, the Gita</w:t>
      </w:r>
      <w:r w:rsidR="00800358">
        <w:rPr>
          <w:rFonts w:ascii="Calibri" w:hAnsi="Calibri"/>
          <w:sz w:val="36"/>
        </w:rPr>
        <w:t xml:space="preserve"> </w:t>
      </w:r>
      <w:r w:rsidRPr="000D67DE">
        <w:rPr>
          <w:rFonts w:ascii="Calibri" w:hAnsi="Calibri"/>
          <w:sz w:val="36"/>
        </w:rPr>
        <w:t>and the writings</w:t>
      </w:r>
      <w:r w:rsidR="007B1883" w:rsidRPr="000D67DE">
        <w:rPr>
          <w:rFonts w:ascii="Calibri" w:hAnsi="Calibri"/>
          <w:sz w:val="36"/>
        </w:rPr>
        <w:t xml:space="preserve"> of </w:t>
      </w:r>
      <w:r w:rsidRPr="000D67DE">
        <w:rPr>
          <w:rFonts w:ascii="Calibri" w:hAnsi="Calibri"/>
          <w:sz w:val="36"/>
        </w:rPr>
        <w:t>Shankara, upon the universal immanence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transcendent spiritual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existence</w:t>
      </w:r>
      <w:r w:rsidR="004157A7">
        <w:rPr>
          <w:rFonts w:ascii="Calibri" w:hAnsi="Calibri"/>
          <w:sz w:val="36"/>
        </w:rPr>
        <w:t>. W</w:t>
      </w:r>
      <w:r w:rsidRPr="000D67DE">
        <w:rPr>
          <w:rFonts w:ascii="Calibri" w:hAnsi="Calibri"/>
          <w:sz w:val="36"/>
        </w:rPr>
        <w:t>hat follows is an extract from one</w:t>
      </w:r>
      <w:r w:rsidR="007B1883" w:rsidRPr="000D67DE">
        <w:rPr>
          <w:rFonts w:ascii="Calibri" w:hAnsi="Calibri"/>
          <w:sz w:val="36"/>
        </w:rPr>
        <w:t xml:space="preserve"> of </w:t>
      </w:r>
      <w:r w:rsidRPr="000D67DE">
        <w:rPr>
          <w:rFonts w:ascii="Calibri" w:hAnsi="Calibri"/>
          <w:sz w:val="36"/>
        </w:rPr>
        <w:t>the great classics</w:t>
      </w:r>
      <w:r w:rsidR="007B1883" w:rsidRPr="000D67DE">
        <w:rPr>
          <w:rFonts w:ascii="Calibri" w:hAnsi="Calibri"/>
          <w:sz w:val="36"/>
        </w:rPr>
        <w:t xml:space="preserve"> of </w:t>
      </w:r>
      <w:r w:rsidRPr="000D67DE">
        <w:rPr>
          <w:rFonts w:ascii="Calibri" w:hAnsi="Calibri"/>
          <w:sz w:val="36"/>
        </w:rPr>
        <w:t>Taoist literature, the Book</w:t>
      </w:r>
      <w:r w:rsidR="007B1883" w:rsidRPr="000D67DE">
        <w:rPr>
          <w:rFonts w:ascii="Calibri" w:hAnsi="Calibri"/>
          <w:sz w:val="36"/>
        </w:rPr>
        <w:t xml:space="preserve"> of </w:t>
      </w:r>
      <w:r w:rsidRPr="000D67DE">
        <w:rPr>
          <w:rFonts w:ascii="Calibri" w:hAnsi="Calibri"/>
          <w:sz w:val="36"/>
        </w:rPr>
        <w:t>Chuang Tzu, most</w:t>
      </w:r>
      <w:r w:rsidR="007B1883" w:rsidRPr="000D67DE">
        <w:rPr>
          <w:rFonts w:ascii="Calibri" w:hAnsi="Calibri"/>
          <w:sz w:val="36"/>
        </w:rPr>
        <w:t xml:space="preserve"> of </w:t>
      </w:r>
      <w:r w:rsidRPr="000D67DE">
        <w:rPr>
          <w:rFonts w:ascii="Calibri" w:hAnsi="Calibri"/>
          <w:sz w:val="36"/>
        </w:rPr>
        <w:t>which seems to have</w:t>
      </w:r>
      <w:r w:rsidR="00800358">
        <w:rPr>
          <w:rFonts w:ascii="Calibri" w:hAnsi="Calibri"/>
          <w:sz w:val="36"/>
        </w:rPr>
        <w:t xml:space="preserve"> </w:t>
      </w:r>
      <w:r w:rsidRPr="000D67DE">
        <w:rPr>
          <w:rFonts w:ascii="Calibri" w:hAnsi="Calibri"/>
          <w:sz w:val="36"/>
        </w:rPr>
        <w:t>been written around the turn</w:t>
      </w:r>
      <w:r w:rsidR="007B1883" w:rsidRPr="000D67DE">
        <w:rPr>
          <w:rFonts w:ascii="Calibri" w:hAnsi="Calibri"/>
          <w:sz w:val="36"/>
        </w:rPr>
        <w:t xml:space="preserve"> of </w:t>
      </w:r>
      <w:r w:rsidRPr="000D67DE">
        <w:rPr>
          <w:rFonts w:ascii="Calibri" w:hAnsi="Calibri"/>
          <w:sz w:val="36"/>
        </w:rPr>
        <w:t xml:space="preserve">the fourth and third centuries В.С. </w:t>
      </w:r>
    </w:p>
    <w:p w14:paraId="726C64C3" w14:textId="35897EF6" w:rsidR="002D4477" w:rsidRPr="00D811C8" w:rsidRDefault="00F65EB1" w:rsidP="002057A0">
      <w:pPr>
        <w:pStyle w:val="PlainText"/>
        <w:tabs>
          <w:tab w:val="right" w:pos="9923"/>
        </w:tabs>
        <w:spacing w:line="269" w:lineRule="auto"/>
        <w:jc w:val="both"/>
        <w:rPr>
          <w:rStyle w:val="SubtleEmphasis"/>
        </w:rPr>
      </w:pPr>
      <w:r>
        <w:rPr>
          <w:rStyle w:val="QuoteChar"/>
        </w:rPr>
        <w:t>‘</w:t>
      </w:r>
      <w:r w:rsidR="0051622F" w:rsidRPr="00D811C8">
        <w:rPr>
          <w:rStyle w:val="QuoteChar"/>
        </w:rPr>
        <w:t>Do not ask whether the Principle is in this or in that; it is in</w:t>
      </w:r>
      <w:r w:rsidR="000477D2" w:rsidRPr="00D811C8">
        <w:rPr>
          <w:rStyle w:val="QuoteChar"/>
        </w:rPr>
        <w:t xml:space="preserve"> </w:t>
      </w:r>
      <w:r w:rsidR="0051622F" w:rsidRPr="00D811C8">
        <w:rPr>
          <w:rStyle w:val="QuoteChar"/>
        </w:rPr>
        <w:t>all beings. It is on this account that we apply to it the epithets</w:t>
      </w:r>
      <w:r w:rsidR="007B1883" w:rsidRPr="00D811C8">
        <w:rPr>
          <w:rStyle w:val="QuoteChar"/>
        </w:rPr>
        <w:t xml:space="preserve"> of</w:t>
      </w:r>
      <w:r w:rsidR="000477D2" w:rsidRPr="00D811C8">
        <w:rPr>
          <w:rStyle w:val="QuoteChar"/>
        </w:rPr>
        <w:t xml:space="preserve"> </w:t>
      </w:r>
      <w:r w:rsidR="0051622F" w:rsidRPr="00D811C8">
        <w:rPr>
          <w:rStyle w:val="QuoteChar"/>
        </w:rPr>
        <w:t>supreme, universal, total. . . . It has ordained that all things should</w:t>
      </w:r>
      <w:r w:rsidR="000477D2" w:rsidRPr="00D811C8">
        <w:rPr>
          <w:rStyle w:val="QuoteChar"/>
        </w:rPr>
        <w:t xml:space="preserve"> </w:t>
      </w:r>
      <w:r w:rsidR="0051622F" w:rsidRPr="00D811C8">
        <w:rPr>
          <w:rStyle w:val="QuoteChar"/>
        </w:rPr>
        <w:t>be limited, but is Itself unlimited, in</w:t>
      </w:r>
      <w:r w:rsidR="0016235C">
        <w:rPr>
          <w:rStyle w:val="QuoteChar"/>
        </w:rPr>
        <w:t>fi</w:t>
      </w:r>
      <w:r w:rsidR="0051622F" w:rsidRPr="00D811C8">
        <w:rPr>
          <w:rStyle w:val="QuoteChar"/>
        </w:rPr>
        <w:t>nite.</w:t>
      </w:r>
      <w:r w:rsidR="00047C9A" w:rsidRPr="00D811C8">
        <w:rPr>
          <w:rStyle w:val="QuoteChar"/>
        </w:rPr>
        <w:t xml:space="preserve"> </w:t>
      </w:r>
      <w:r w:rsidR="0051622F" w:rsidRPr="00D811C8">
        <w:rPr>
          <w:rStyle w:val="QuoteChar"/>
        </w:rPr>
        <w:t>As to what pertains to</w:t>
      </w:r>
      <w:r w:rsidR="000477D2" w:rsidRPr="00D811C8">
        <w:rPr>
          <w:rStyle w:val="QuoteChar"/>
        </w:rPr>
        <w:t xml:space="preserve"> </w:t>
      </w:r>
      <w:r w:rsidR="0051622F" w:rsidRPr="00D811C8">
        <w:rPr>
          <w:rStyle w:val="QuoteChar"/>
        </w:rPr>
        <w:t>manifestation, the Principle causes the succession</w:t>
      </w:r>
      <w:r w:rsidR="007B1883" w:rsidRPr="00D811C8">
        <w:rPr>
          <w:rStyle w:val="QuoteChar"/>
        </w:rPr>
        <w:t xml:space="preserve"> of </w:t>
      </w:r>
      <w:r w:rsidR="0051622F" w:rsidRPr="00D811C8">
        <w:rPr>
          <w:rStyle w:val="QuoteChar"/>
        </w:rPr>
        <w:t>its phases,</w:t>
      </w:r>
      <w:r w:rsidR="000477D2" w:rsidRPr="00D811C8">
        <w:rPr>
          <w:rStyle w:val="QuoteChar"/>
        </w:rPr>
        <w:t xml:space="preserve"> </w:t>
      </w:r>
      <w:r w:rsidR="0051622F" w:rsidRPr="00D811C8">
        <w:rPr>
          <w:rStyle w:val="QuoteChar"/>
        </w:rPr>
        <w:t>but is not this succession.</w:t>
      </w:r>
      <w:r w:rsidR="00047C9A" w:rsidRPr="00D811C8">
        <w:rPr>
          <w:rStyle w:val="QuoteChar"/>
        </w:rPr>
        <w:t xml:space="preserve"> </w:t>
      </w:r>
      <w:r w:rsidR="0051622F" w:rsidRPr="00D811C8">
        <w:rPr>
          <w:rStyle w:val="QuoteChar"/>
        </w:rPr>
        <w:t>It is the author</w:t>
      </w:r>
      <w:r w:rsidR="007B1883" w:rsidRPr="00D811C8">
        <w:rPr>
          <w:rStyle w:val="QuoteChar"/>
        </w:rPr>
        <w:t xml:space="preserve"> of </w:t>
      </w:r>
      <w:r w:rsidR="0051622F" w:rsidRPr="00D811C8">
        <w:rPr>
          <w:rStyle w:val="QuoteChar"/>
        </w:rPr>
        <w:t>causes and effects,</w:t>
      </w:r>
      <w:r w:rsidR="000477D2" w:rsidRPr="00D811C8">
        <w:rPr>
          <w:rStyle w:val="QuoteChar"/>
        </w:rPr>
        <w:t xml:space="preserve"> </w:t>
      </w:r>
      <w:r w:rsidR="0051622F" w:rsidRPr="00D811C8">
        <w:rPr>
          <w:rStyle w:val="QuoteChar"/>
        </w:rPr>
        <w:t>but is not the causes and effects.</w:t>
      </w:r>
      <w:r w:rsidR="00047C9A" w:rsidRPr="00D811C8">
        <w:rPr>
          <w:rStyle w:val="QuoteChar"/>
        </w:rPr>
        <w:t xml:space="preserve"> </w:t>
      </w:r>
      <w:r w:rsidR="0051622F" w:rsidRPr="00D811C8">
        <w:rPr>
          <w:rStyle w:val="QuoteChar"/>
        </w:rPr>
        <w:t>It is the author</w:t>
      </w:r>
      <w:r w:rsidR="007B1883" w:rsidRPr="00D811C8">
        <w:rPr>
          <w:rStyle w:val="QuoteChar"/>
        </w:rPr>
        <w:t xml:space="preserve"> of </w:t>
      </w:r>
      <w:r w:rsidR="0051622F" w:rsidRPr="00D811C8">
        <w:rPr>
          <w:rStyle w:val="QuoteChar"/>
        </w:rPr>
        <w:t>condensations</w:t>
      </w:r>
      <w:r w:rsidR="000477D2" w:rsidRPr="00D811C8">
        <w:rPr>
          <w:rStyle w:val="QuoteChar"/>
        </w:rPr>
        <w:t xml:space="preserve"> </w:t>
      </w:r>
      <w:r w:rsidR="0051622F" w:rsidRPr="00D811C8">
        <w:rPr>
          <w:rStyle w:val="QuoteChar"/>
        </w:rPr>
        <w:t xml:space="preserve">and dissipations </w:t>
      </w:r>
      <w:r w:rsidR="0051622F" w:rsidRPr="001E3C7A">
        <w:rPr>
          <w:rStyle w:val="QuoteChar"/>
          <w:i/>
          <w:iCs/>
          <w:sz w:val="34"/>
          <w:szCs w:val="34"/>
        </w:rPr>
        <w:t>(birth and death, changes</w:t>
      </w:r>
      <w:r w:rsidR="007B1883" w:rsidRPr="001E3C7A">
        <w:rPr>
          <w:rStyle w:val="QuoteChar"/>
          <w:i/>
          <w:iCs/>
          <w:sz w:val="34"/>
          <w:szCs w:val="34"/>
        </w:rPr>
        <w:t xml:space="preserve"> of </w:t>
      </w:r>
      <w:r w:rsidR="0051622F" w:rsidRPr="001E3C7A">
        <w:rPr>
          <w:rStyle w:val="QuoteChar"/>
          <w:i/>
          <w:iCs/>
          <w:sz w:val="34"/>
          <w:szCs w:val="34"/>
        </w:rPr>
        <w:t>state),</w:t>
      </w:r>
      <w:r w:rsidR="0051622F" w:rsidRPr="001E3C7A">
        <w:rPr>
          <w:rStyle w:val="QuoteChar"/>
          <w:sz w:val="34"/>
          <w:szCs w:val="34"/>
        </w:rPr>
        <w:t xml:space="preserve"> </w:t>
      </w:r>
      <w:r w:rsidR="0051622F" w:rsidRPr="00D811C8">
        <w:rPr>
          <w:rStyle w:val="QuoteChar"/>
        </w:rPr>
        <w:t>but is not</w:t>
      </w:r>
      <w:r w:rsidR="000477D2" w:rsidRPr="00D811C8">
        <w:rPr>
          <w:rStyle w:val="QuoteChar"/>
        </w:rPr>
        <w:t xml:space="preserve"> </w:t>
      </w:r>
      <w:r w:rsidR="0051622F" w:rsidRPr="00D811C8">
        <w:rPr>
          <w:rStyle w:val="QuoteChar"/>
        </w:rPr>
        <w:t>itself condensations and dissipations.</w:t>
      </w:r>
      <w:r w:rsidR="00047C9A" w:rsidRPr="00D811C8">
        <w:rPr>
          <w:rStyle w:val="QuoteChar"/>
        </w:rPr>
        <w:t xml:space="preserve"> </w:t>
      </w:r>
      <w:r w:rsidR="0051622F" w:rsidRPr="00D811C8">
        <w:rPr>
          <w:rStyle w:val="QuoteChar"/>
        </w:rPr>
        <w:t>All proceeds from It and</w:t>
      </w:r>
      <w:r w:rsidR="000477D2" w:rsidRPr="00D811C8">
        <w:rPr>
          <w:rStyle w:val="QuoteChar"/>
        </w:rPr>
        <w:t xml:space="preserve"> </w:t>
      </w:r>
      <w:r w:rsidR="0051622F" w:rsidRPr="00D811C8">
        <w:rPr>
          <w:rStyle w:val="QuoteChar"/>
        </w:rPr>
        <w:t>is under its in</w:t>
      </w:r>
      <w:r w:rsidR="005E00F4">
        <w:rPr>
          <w:rStyle w:val="QuoteChar"/>
        </w:rPr>
        <w:t>fl</w:t>
      </w:r>
      <w:r w:rsidR="0051622F" w:rsidRPr="00D811C8">
        <w:rPr>
          <w:rStyle w:val="QuoteChar"/>
        </w:rPr>
        <w:t>uence.</w:t>
      </w:r>
      <w:r w:rsidR="00047C9A" w:rsidRPr="00D811C8">
        <w:rPr>
          <w:rStyle w:val="QuoteChar"/>
        </w:rPr>
        <w:t xml:space="preserve"> </w:t>
      </w:r>
      <w:r w:rsidR="0051622F" w:rsidRPr="00D811C8">
        <w:rPr>
          <w:rStyle w:val="QuoteChar"/>
        </w:rPr>
        <w:t>It is in all things, but is not identical with</w:t>
      </w:r>
      <w:r w:rsidR="000477D2" w:rsidRPr="00D811C8">
        <w:rPr>
          <w:rStyle w:val="QuoteChar"/>
        </w:rPr>
        <w:t xml:space="preserve"> </w:t>
      </w:r>
      <w:r w:rsidR="0051622F" w:rsidRPr="00D811C8">
        <w:rPr>
          <w:rStyle w:val="QuoteChar"/>
        </w:rPr>
        <w:t>beings, for it is neither differentiated nor limited.</w:t>
      </w:r>
      <w:r w:rsidR="00D811C8">
        <w:rPr>
          <w:rStyle w:val="QuoteChar"/>
        </w:rPr>
        <w:t>’</w:t>
      </w:r>
      <w:r w:rsidR="002057A0">
        <w:rPr>
          <w:rFonts w:ascii="Calibri" w:hAnsi="Calibri"/>
          <w:sz w:val="36"/>
        </w:rPr>
        <w:tab/>
      </w:r>
      <w:r w:rsidR="0051622F" w:rsidRPr="00D811C8">
        <w:rPr>
          <w:rStyle w:val="SubtleEmphasis"/>
        </w:rPr>
        <w:t>Chuang T</w:t>
      </w:r>
      <w:r w:rsidR="00800358" w:rsidRPr="00D811C8">
        <w:rPr>
          <w:rStyle w:val="SubtleEmphasis"/>
        </w:rPr>
        <w:t xml:space="preserve">zu </w:t>
      </w:r>
    </w:p>
    <w:p w14:paraId="576C7F26" w14:textId="020B6E7F"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From Taoism we pass to that Mahayana Buddhism which, in the</w:t>
      </w:r>
      <w:r w:rsidR="00800358">
        <w:rPr>
          <w:rFonts w:ascii="Calibri" w:hAnsi="Calibri"/>
          <w:sz w:val="36"/>
        </w:rPr>
        <w:t xml:space="preserve"> </w:t>
      </w:r>
      <w:r w:rsidRPr="000D67DE">
        <w:rPr>
          <w:rFonts w:ascii="Calibri" w:hAnsi="Calibri"/>
          <w:sz w:val="36"/>
        </w:rPr>
        <w:t>Far East, came to be so closely associated with Taoism, borrowing and bestowing until the two came at last to be fused in</w:t>
      </w:r>
      <w:r w:rsidR="00800358">
        <w:rPr>
          <w:rFonts w:ascii="Calibri" w:hAnsi="Calibri"/>
          <w:sz w:val="36"/>
        </w:rPr>
        <w:t xml:space="preserve"> </w:t>
      </w:r>
      <w:r w:rsidRPr="000D67DE">
        <w:rPr>
          <w:rFonts w:ascii="Calibri" w:hAnsi="Calibri"/>
          <w:sz w:val="36"/>
        </w:rPr>
        <w:t>what is known as Zen.</w:t>
      </w:r>
      <w:r w:rsidR="00047C9A" w:rsidRPr="000D67DE">
        <w:rPr>
          <w:rFonts w:ascii="Calibri" w:hAnsi="Calibri"/>
          <w:sz w:val="36"/>
        </w:rPr>
        <w:t xml:space="preserve"> </w:t>
      </w:r>
      <w:r w:rsidRPr="000D67DE">
        <w:rPr>
          <w:rFonts w:ascii="Calibri" w:hAnsi="Calibri"/>
          <w:sz w:val="36"/>
        </w:rPr>
        <w:t>The La</w:t>
      </w:r>
      <w:r w:rsidR="000817FE">
        <w:rPr>
          <w:rFonts w:ascii="Calibri" w:hAnsi="Calibri"/>
          <w:sz w:val="36"/>
        </w:rPr>
        <w:t>ṅ</w:t>
      </w:r>
      <w:r w:rsidRPr="000D67DE">
        <w:rPr>
          <w:rFonts w:ascii="Calibri" w:hAnsi="Calibri"/>
          <w:sz w:val="36"/>
        </w:rPr>
        <w:t>k</w:t>
      </w:r>
      <w:r w:rsidR="000817FE">
        <w:rPr>
          <w:rFonts w:ascii="Calibri" w:hAnsi="Calibri"/>
          <w:sz w:val="36"/>
        </w:rPr>
        <w:t>ā</w:t>
      </w:r>
      <w:r w:rsidRPr="000D67DE">
        <w:rPr>
          <w:rFonts w:ascii="Calibri" w:hAnsi="Calibri"/>
          <w:sz w:val="36"/>
        </w:rPr>
        <w:t>vat</w:t>
      </w:r>
      <w:r w:rsidR="000817FE">
        <w:rPr>
          <w:rFonts w:ascii="Calibri" w:hAnsi="Calibri"/>
          <w:sz w:val="36"/>
        </w:rPr>
        <w:t>ā</w:t>
      </w:r>
      <w:r w:rsidRPr="000D67DE">
        <w:rPr>
          <w:rFonts w:ascii="Calibri" w:hAnsi="Calibri"/>
          <w:sz w:val="36"/>
        </w:rPr>
        <w:t>ra S</w:t>
      </w:r>
      <w:r w:rsidR="000817FE">
        <w:rPr>
          <w:rFonts w:ascii="Calibri" w:hAnsi="Calibri"/>
          <w:sz w:val="36"/>
        </w:rPr>
        <w:t>ū</w:t>
      </w:r>
      <w:r w:rsidRPr="000D67DE">
        <w:rPr>
          <w:rFonts w:ascii="Calibri" w:hAnsi="Calibri"/>
          <w:sz w:val="36"/>
        </w:rPr>
        <w:t>tra, from which the</w:t>
      </w:r>
      <w:r w:rsidR="00800358">
        <w:rPr>
          <w:rFonts w:ascii="Calibri" w:hAnsi="Calibri"/>
          <w:sz w:val="36"/>
        </w:rPr>
        <w:t xml:space="preserve"> </w:t>
      </w:r>
      <w:r w:rsidRPr="000D67DE">
        <w:rPr>
          <w:rFonts w:ascii="Calibri" w:hAnsi="Calibri"/>
          <w:sz w:val="36"/>
        </w:rPr>
        <w:t>following extract is taken, was the scripture which the founder</w:t>
      </w:r>
      <w:r w:rsidR="00800358">
        <w:rPr>
          <w:rFonts w:ascii="Calibri" w:hAnsi="Calibri"/>
          <w:sz w:val="36"/>
        </w:rPr>
        <w:t xml:space="preserve"> </w:t>
      </w:r>
      <w:r w:rsidRPr="000D67DE">
        <w:rPr>
          <w:rFonts w:ascii="Calibri" w:hAnsi="Calibri"/>
          <w:sz w:val="36"/>
        </w:rPr>
        <w:t xml:space="preserve">of Zen Buddhism expressly recommended to his </w:t>
      </w:r>
      <w:r w:rsidR="0016235C">
        <w:rPr>
          <w:rFonts w:ascii="Calibri" w:hAnsi="Calibri"/>
          <w:sz w:val="36"/>
        </w:rPr>
        <w:t>fi</w:t>
      </w:r>
      <w:r w:rsidRPr="000D67DE">
        <w:rPr>
          <w:rFonts w:ascii="Calibri" w:hAnsi="Calibri"/>
          <w:sz w:val="36"/>
        </w:rPr>
        <w:t xml:space="preserve">rst disciples. </w:t>
      </w:r>
    </w:p>
    <w:p w14:paraId="32E0C5CF" w14:textId="47F01061" w:rsidR="00CE1F63" w:rsidRDefault="00F65EB1" w:rsidP="002057A0">
      <w:pPr>
        <w:pStyle w:val="Quote"/>
        <w:tabs>
          <w:tab w:val="right" w:pos="9923"/>
        </w:tabs>
      </w:pPr>
      <w:r>
        <w:t>‘</w:t>
      </w:r>
      <w:r w:rsidR="0051622F" w:rsidRPr="000D67DE">
        <w:t>Those who vainly reason without understanding the truth are</w:t>
      </w:r>
      <w:r w:rsidR="000477D2">
        <w:t xml:space="preserve"> </w:t>
      </w:r>
      <w:r w:rsidR="0051622F" w:rsidRPr="000D67DE">
        <w:t>lost in the jungle</w:t>
      </w:r>
      <w:r w:rsidR="007B1883" w:rsidRPr="000D67DE">
        <w:t xml:space="preserve"> of </w:t>
      </w:r>
      <w:r w:rsidR="0051622F" w:rsidRPr="000D67DE">
        <w:t xml:space="preserve">the Vijnanas </w:t>
      </w:r>
      <w:r w:rsidR="0051622F" w:rsidRPr="00D811C8">
        <w:rPr>
          <w:i/>
          <w:iCs/>
          <w:sz w:val="34"/>
          <w:szCs w:val="34"/>
        </w:rPr>
        <w:t>(the various forms</w:t>
      </w:r>
      <w:r w:rsidR="007B1883" w:rsidRPr="00D811C8">
        <w:rPr>
          <w:i/>
          <w:iCs/>
          <w:sz w:val="34"/>
          <w:szCs w:val="34"/>
        </w:rPr>
        <w:t xml:space="preserve"> of </w:t>
      </w:r>
      <w:r w:rsidR="0051622F" w:rsidRPr="00D811C8">
        <w:rPr>
          <w:i/>
          <w:iCs/>
          <w:sz w:val="34"/>
          <w:szCs w:val="34"/>
        </w:rPr>
        <w:t>relative</w:t>
      </w:r>
      <w:r w:rsidR="000477D2" w:rsidRPr="00D811C8">
        <w:rPr>
          <w:i/>
          <w:iCs/>
          <w:sz w:val="34"/>
          <w:szCs w:val="34"/>
        </w:rPr>
        <w:t xml:space="preserve"> </w:t>
      </w:r>
      <w:r w:rsidR="0051622F" w:rsidRPr="00D811C8">
        <w:rPr>
          <w:i/>
          <w:iCs/>
          <w:sz w:val="34"/>
          <w:szCs w:val="34"/>
        </w:rPr>
        <w:t>knowledge),</w:t>
      </w:r>
      <w:r w:rsidR="0051622F" w:rsidRPr="00D811C8">
        <w:rPr>
          <w:sz w:val="34"/>
          <w:szCs w:val="34"/>
        </w:rPr>
        <w:t xml:space="preserve"> </w:t>
      </w:r>
      <w:r w:rsidR="0051622F" w:rsidRPr="000D67DE">
        <w:t>running about here and there and trying to justify</w:t>
      </w:r>
      <w:r w:rsidR="000477D2">
        <w:t xml:space="preserve"> </w:t>
      </w:r>
      <w:r w:rsidR="0051622F" w:rsidRPr="000D67DE">
        <w:t>their view</w:t>
      </w:r>
      <w:r w:rsidR="007B1883" w:rsidRPr="000D67DE">
        <w:t xml:space="preserve"> of </w:t>
      </w:r>
      <w:r w:rsidR="0051622F" w:rsidRPr="000D67DE">
        <w:t xml:space="preserve">ego-substance. </w:t>
      </w:r>
    </w:p>
    <w:p w14:paraId="5B68C849" w14:textId="31B59D2B" w:rsidR="00CE1F63" w:rsidRDefault="0051622F" w:rsidP="002057A0">
      <w:pPr>
        <w:pStyle w:val="Quote"/>
        <w:tabs>
          <w:tab w:val="right" w:pos="9923"/>
        </w:tabs>
      </w:pPr>
      <w:r w:rsidRPr="000D67DE">
        <w:lastRenderedPageBreak/>
        <w:t>The self realized in your inmost consciousness appears in its</w:t>
      </w:r>
      <w:r w:rsidR="000477D2">
        <w:t xml:space="preserve"> </w:t>
      </w:r>
      <w:r w:rsidRPr="000D67DE">
        <w:t xml:space="preserve">purity; this is the </w:t>
      </w:r>
      <w:r w:rsidR="00286C8E">
        <w:t>Tathāgata</w:t>
      </w:r>
      <w:r w:rsidRPr="000D67DE">
        <w:t xml:space="preserve">-garbha </w:t>
      </w:r>
      <w:r w:rsidRPr="00D811C8">
        <w:rPr>
          <w:i/>
          <w:iCs/>
          <w:sz w:val="34"/>
          <w:szCs w:val="34"/>
        </w:rPr>
        <w:t>(literally, Buddha-womb),</w:t>
      </w:r>
      <w:r w:rsidR="000477D2" w:rsidRPr="00D811C8">
        <w:rPr>
          <w:sz w:val="34"/>
          <w:szCs w:val="34"/>
        </w:rPr>
        <w:t xml:space="preserve"> </w:t>
      </w:r>
      <w:r w:rsidRPr="000D67DE">
        <w:t>which is not the realm</w:t>
      </w:r>
      <w:r w:rsidR="007B1883" w:rsidRPr="000D67DE">
        <w:t xml:space="preserve"> of </w:t>
      </w:r>
      <w:r w:rsidRPr="000D67DE">
        <w:t xml:space="preserve">those given over to mere reasoning. . . . </w:t>
      </w:r>
    </w:p>
    <w:p w14:paraId="583150D8" w14:textId="58A844A2" w:rsidR="00CE1F63" w:rsidRPr="00D811C8" w:rsidRDefault="0051622F" w:rsidP="002057A0">
      <w:pPr>
        <w:pStyle w:val="Quote"/>
        <w:tabs>
          <w:tab w:val="right" w:pos="9923"/>
        </w:tabs>
        <w:rPr>
          <w:rStyle w:val="SubtleEmphasis"/>
        </w:rPr>
      </w:pPr>
      <w:r w:rsidRPr="000D67DE">
        <w:t>Pure in its own nature and free from the category</w:t>
      </w:r>
      <w:r w:rsidR="007B1883" w:rsidRPr="000D67DE">
        <w:t xml:space="preserve"> of </w:t>
      </w:r>
      <w:r w:rsidR="0016235C">
        <w:t>fi</w:t>
      </w:r>
      <w:r w:rsidRPr="000D67DE">
        <w:t>nite and</w:t>
      </w:r>
      <w:r w:rsidR="000477D2">
        <w:t xml:space="preserve"> </w:t>
      </w:r>
      <w:r w:rsidRPr="000D67DE">
        <w:t>in</w:t>
      </w:r>
      <w:r w:rsidR="0016235C">
        <w:t>fi</w:t>
      </w:r>
      <w:r w:rsidRPr="000D67DE">
        <w:t>nite, Universal Mind is the unde</w:t>
      </w:r>
      <w:r w:rsidR="0016235C">
        <w:t>fi</w:t>
      </w:r>
      <w:r w:rsidRPr="000D67DE">
        <w:t>led Buddha-womb, which is</w:t>
      </w:r>
      <w:r w:rsidR="000477D2">
        <w:t xml:space="preserve"> </w:t>
      </w:r>
      <w:r w:rsidRPr="000D67DE">
        <w:t>wrongly apprehended by sentient beings.</w:t>
      </w:r>
      <w:r w:rsidR="00D811C8">
        <w:t>’</w:t>
      </w:r>
      <w:r w:rsidR="00800358">
        <w:t xml:space="preserve"> </w:t>
      </w:r>
      <w:r w:rsidR="002057A0">
        <w:tab/>
      </w:r>
      <w:r w:rsidR="000817FE" w:rsidRPr="00D811C8">
        <w:rPr>
          <w:rStyle w:val="SubtleEmphasis"/>
        </w:rPr>
        <w:t>Laṅk</w:t>
      </w:r>
      <w:r w:rsidR="000817FE">
        <w:rPr>
          <w:rStyle w:val="SubtleEmphasis"/>
        </w:rPr>
        <w:t>ā</w:t>
      </w:r>
      <w:r w:rsidR="000817FE" w:rsidRPr="00D811C8">
        <w:rPr>
          <w:rStyle w:val="SubtleEmphasis"/>
        </w:rPr>
        <w:t>vatāra</w:t>
      </w:r>
      <w:r w:rsidRPr="00D811C8">
        <w:rPr>
          <w:rStyle w:val="SubtleEmphasis"/>
        </w:rPr>
        <w:t xml:space="preserve"> Sutra </w:t>
      </w:r>
    </w:p>
    <w:p w14:paraId="735DA23D" w14:textId="77777777" w:rsidR="00554180" w:rsidRPr="00554180" w:rsidRDefault="00554180" w:rsidP="002057A0">
      <w:pPr>
        <w:pStyle w:val="Quote"/>
        <w:tabs>
          <w:tab w:val="right" w:pos="9923"/>
        </w:tabs>
        <w:spacing w:before="60"/>
        <w:rPr>
          <w:sz w:val="2"/>
          <w:szCs w:val="2"/>
        </w:rPr>
      </w:pPr>
    </w:p>
    <w:p w14:paraId="0B01E951" w14:textId="79EF7B64" w:rsidR="00CE1F63" w:rsidRDefault="00F65EB1" w:rsidP="002057A0">
      <w:pPr>
        <w:pStyle w:val="Quote"/>
        <w:tabs>
          <w:tab w:val="right" w:pos="9923"/>
        </w:tabs>
        <w:spacing w:before="60"/>
      </w:pPr>
      <w:r>
        <w:t>‘</w:t>
      </w:r>
      <w:r w:rsidR="0051622F" w:rsidRPr="000D67DE">
        <w:t xml:space="preserve">One Nature, perfect and pervading, circulates in all natures, </w:t>
      </w:r>
    </w:p>
    <w:p w14:paraId="0AA2FA62" w14:textId="77777777" w:rsidR="00CE1F63" w:rsidRDefault="0051622F" w:rsidP="002057A0">
      <w:pPr>
        <w:pStyle w:val="Quote"/>
        <w:tabs>
          <w:tab w:val="right" w:pos="9923"/>
        </w:tabs>
        <w:spacing w:before="60"/>
      </w:pPr>
      <w:r w:rsidRPr="000D67DE">
        <w:t xml:space="preserve">One Reality, all-comprehensive, contains within itself all realities. </w:t>
      </w:r>
    </w:p>
    <w:p w14:paraId="36B8D7E3" w14:textId="6D9F8BA2" w:rsidR="00CE1F63" w:rsidRDefault="0051622F" w:rsidP="002057A0">
      <w:pPr>
        <w:pStyle w:val="Quote"/>
        <w:tabs>
          <w:tab w:val="right" w:pos="9923"/>
        </w:tabs>
        <w:spacing w:before="60"/>
      </w:pPr>
      <w:r w:rsidRPr="000D67DE">
        <w:t>The one Moon re</w:t>
      </w:r>
      <w:r w:rsidR="005E00F4">
        <w:t>fl</w:t>
      </w:r>
      <w:r w:rsidRPr="000D67DE">
        <w:t>ects itself wherever there is a sheet</w:t>
      </w:r>
      <w:r w:rsidR="007B1883" w:rsidRPr="000D67DE">
        <w:t xml:space="preserve"> of </w:t>
      </w:r>
      <w:r w:rsidRPr="000D67DE">
        <w:t>water,</w:t>
      </w:r>
      <w:r w:rsidR="00800358">
        <w:t xml:space="preserve"> </w:t>
      </w:r>
      <w:r w:rsidR="007B1883" w:rsidRPr="000D67DE">
        <w:tab/>
      </w:r>
      <w:r w:rsidRPr="000D67DE">
        <w:t xml:space="preserve"> </w:t>
      </w:r>
    </w:p>
    <w:p w14:paraId="52C18291" w14:textId="027FFD78" w:rsidR="00CE1F63" w:rsidRDefault="0051622F" w:rsidP="002057A0">
      <w:pPr>
        <w:pStyle w:val="Quote"/>
        <w:tabs>
          <w:tab w:val="right" w:pos="9923"/>
        </w:tabs>
        <w:spacing w:before="60"/>
      </w:pPr>
      <w:r w:rsidRPr="000D67DE">
        <w:t>And all the moons in the waters are embraced within the one</w:t>
      </w:r>
      <w:r w:rsidR="00047C9A" w:rsidRPr="000D67DE">
        <w:t xml:space="preserve"> </w:t>
      </w:r>
      <w:r w:rsidRPr="000D67DE">
        <w:t xml:space="preserve">Moon. </w:t>
      </w:r>
    </w:p>
    <w:p w14:paraId="631311D0" w14:textId="77777777" w:rsidR="005D4F3E" w:rsidRDefault="0051622F" w:rsidP="002057A0">
      <w:pPr>
        <w:pStyle w:val="Quote"/>
        <w:tabs>
          <w:tab w:val="right" w:pos="9923"/>
        </w:tabs>
        <w:spacing w:before="60"/>
      </w:pPr>
      <w:r w:rsidRPr="000D67DE">
        <w:t xml:space="preserve">The </w:t>
      </w:r>
      <w:r w:rsidR="00ED1108">
        <w:t>Dharma</w:t>
      </w:r>
      <w:r w:rsidRPr="000D67DE">
        <w:t>-body</w:t>
      </w:r>
      <w:r w:rsidR="00D811C8">
        <w:t xml:space="preserve"> </w:t>
      </w:r>
      <w:r w:rsidRPr="00D811C8">
        <w:rPr>
          <w:i/>
          <w:iCs/>
          <w:sz w:val="34"/>
          <w:szCs w:val="19"/>
        </w:rPr>
        <w:t>(the Absolute)</w:t>
      </w:r>
      <w:r w:rsidR="007B1883" w:rsidRPr="00D811C8">
        <w:rPr>
          <w:sz w:val="34"/>
          <w:szCs w:val="19"/>
        </w:rPr>
        <w:t xml:space="preserve"> </w:t>
      </w:r>
      <w:r w:rsidR="007B1883" w:rsidRPr="000D67DE">
        <w:t xml:space="preserve">of </w:t>
      </w:r>
      <w:r w:rsidRPr="000D67DE">
        <w:t xml:space="preserve">all the Buddhas </w:t>
      </w:r>
    </w:p>
    <w:p w14:paraId="51A1E776" w14:textId="53544620" w:rsidR="00CE1F63" w:rsidRDefault="0051622F" w:rsidP="002057A0">
      <w:pPr>
        <w:pStyle w:val="Quote"/>
        <w:tabs>
          <w:tab w:val="right" w:pos="9923"/>
        </w:tabs>
        <w:spacing w:before="0" w:line="240" w:lineRule="auto"/>
        <w:ind w:left="5761" w:firstLine="720"/>
      </w:pPr>
      <w:r w:rsidRPr="000D67DE">
        <w:t xml:space="preserve">enters into my own being. </w:t>
      </w:r>
    </w:p>
    <w:p w14:paraId="753B6262" w14:textId="77777777" w:rsidR="00CE1F63" w:rsidRDefault="0051622F" w:rsidP="002057A0">
      <w:pPr>
        <w:pStyle w:val="Quote"/>
        <w:tabs>
          <w:tab w:val="right" w:pos="9923"/>
        </w:tabs>
        <w:spacing w:before="60"/>
      </w:pPr>
      <w:r w:rsidRPr="000D67DE">
        <w:t xml:space="preserve">And my own being is found in union with theirs. . . . </w:t>
      </w:r>
    </w:p>
    <w:p w14:paraId="0CECC687" w14:textId="77777777" w:rsidR="00CE1F63" w:rsidRDefault="0051622F" w:rsidP="002057A0">
      <w:pPr>
        <w:pStyle w:val="Quote"/>
        <w:tabs>
          <w:tab w:val="right" w:pos="9923"/>
        </w:tabs>
        <w:spacing w:before="60"/>
      </w:pPr>
      <w:r w:rsidRPr="000D67DE">
        <w:t xml:space="preserve">The Inner Light is beyond praise and blame; </w:t>
      </w:r>
    </w:p>
    <w:p w14:paraId="05C8F6C6" w14:textId="77777777" w:rsidR="00CE1F63" w:rsidRDefault="0051622F" w:rsidP="002057A0">
      <w:pPr>
        <w:pStyle w:val="Quote"/>
        <w:tabs>
          <w:tab w:val="right" w:pos="9923"/>
        </w:tabs>
        <w:spacing w:before="60"/>
      </w:pPr>
      <w:r w:rsidRPr="000D67DE">
        <w:t xml:space="preserve">Like space it knows no boundaries, </w:t>
      </w:r>
    </w:p>
    <w:p w14:paraId="34D15E2A" w14:textId="77777777" w:rsidR="00CE1F63" w:rsidRDefault="0051622F" w:rsidP="002057A0">
      <w:pPr>
        <w:pStyle w:val="Quote"/>
        <w:tabs>
          <w:tab w:val="right" w:pos="9923"/>
        </w:tabs>
        <w:spacing w:before="60"/>
      </w:pPr>
      <w:r w:rsidRPr="000D67DE">
        <w:t>Yet it is even here, within us, ever retaining its serenity and</w:t>
      </w:r>
      <w:r w:rsidR="000477D2">
        <w:t xml:space="preserve"> </w:t>
      </w:r>
      <w:r w:rsidRPr="000D67DE">
        <w:t xml:space="preserve">fullness. </w:t>
      </w:r>
    </w:p>
    <w:p w14:paraId="71B3F923" w14:textId="77777777" w:rsidR="00CE1F63" w:rsidRDefault="0051622F" w:rsidP="002057A0">
      <w:pPr>
        <w:pStyle w:val="Quote"/>
        <w:tabs>
          <w:tab w:val="right" w:pos="9923"/>
        </w:tabs>
        <w:spacing w:before="60"/>
      </w:pPr>
      <w:r w:rsidRPr="000D67DE">
        <w:t xml:space="preserve">It is only when you hunt for it that you lose it; </w:t>
      </w:r>
    </w:p>
    <w:p w14:paraId="0C092045" w14:textId="77777777" w:rsidR="00D811C8" w:rsidRDefault="0051622F" w:rsidP="002057A0">
      <w:pPr>
        <w:pStyle w:val="Quote"/>
        <w:tabs>
          <w:tab w:val="right" w:pos="9923"/>
        </w:tabs>
        <w:spacing w:before="60"/>
      </w:pPr>
      <w:r w:rsidRPr="000D67DE">
        <w:t>You cannot take hold</w:t>
      </w:r>
      <w:r w:rsidR="007B1883" w:rsidRPr="000D67DE">
        <w:t xml:space="preserve"> of </w:t>
      </w:r>
      <w:r w:rsidRPr="000D67DE">
        <w:t xml:space="preserve">it, </w:t>
      </w:r>
    </w:p>
    <w:p w14:paraId="6FDD101C" w14:textId="150121DE" w:rsidR="00D811C8" w:rsidRDefault="00D811C8" w:rsidP="002057A0">
      <w:pPr>
        <w:pStyle w:val="Quote"/>
        <w:tabs>
          <w:tab w:val="right" w:pos="9923"/>
        </w:tabs>
        <w:spacing w:before="60"/>
      </w:pPr>
      <w:r w:rsidRPr="000D67DE">
        <w:t xml:space="preserve">But </w:t>
      </w:r>
      <w:r w:rsidR="0051622F" w:rsidRPr="000D67DE">
        <w:t>equally you cannot get rid</w:t>
      </w:r>
      <w:r w:rsidR="007B1883" w:rsidRPr="000D67DE">
        <w:t xml:space="preserve"> of </w:t>
      </w:r>
      <w:r w:rsidR="0051622F" w:rsidRPr="000D67DE">
        <w:t>it,</w:t>
      </w:r>
      <w:r w:rsidR="00047C9A" w:rsidRPr="000D67DE">
        <w:t xml:space="preserve"> </w:t>
      </w:r>
    </w:p>
    <w:p w14:paraId="16969EFB" w14:textId="77777777" w:rsidR="00CE1F63" w:rsidRDefault="0051622F" w:rsidP="002057A0">
      <w:pPr>
        <w:pStyle w:val="Quote"/>
        <w:tabs>
          <w:tab w:val="right" w:pos="9923"/>
        </w:tabs>
        <w:spacing w:before="60"/>
      </w:pPr>
      <w:r w:rsidRPr="000D67DE">
        <w:t xml:space="preserve">And while you can do neither, it goes on its own way. </w:t>
      </w:r>
    </w:p>
    <w:p w14:paraId="4879BD6F" w14:textId="77777777" w:rsidR="00CE1F63" w:rsidRDefault="0051622F" w:rsidP="002057A0">
      <w:pPr>
        <w:pStyle w:val="Quote"/>
        <w:tabs>
          <w:tab w:val="right" w:pos="9923"/>
        </w:tabs>
        <w:spacing w:before="60"/>
      </w:pPr>
      <w:r w:rsidRPr="000D67DE">
        <w:t xml:space="preserve">You remain silent and it speaks; you speak, and it is dumb; </w:t>
      </w:r>
    </w:p>
    <w:p w14:paraId="1365B519" w14:textId="77777777" w:rsidR="00D811C8" w:rsidRDefault="0051622F" w:rsidP="002057A0">
      <w:pPr>
        <w:pStyle w:val="Quote"/>
        <w:tabs>
          <w:tab w:val="right" w:pos="9923"/>
        </w:tabs>
        <w:spacing w:before="60"/>
      </w:pPr>
      <w:r w:rsidRPr="000D67DE">
        <w:t>The great gate</w:t>
      </w:r>
      <w:r w:rsidR="007B1883" w:rsidRPr="000D67DE">
        <w:t xml:space="preserve"> of </w:t>
      </w:r>
      <w:r w:rsidRPr="000D67DE">
        <w:t>charity</w:t>
      </w:r>
      <w:r w:rsidR="00B9128B">
        <w:t xml:space="preserve"> </w:t>
      </w:r>
      <w:r w:rsidRPr="000D67DE">
        <w:t>is wide open, with no obstacles before it.</w:t>
      </w:r>
      <w:r w:rsidR="00800358">
        <w:t xml:space="preserve"> </w:t>
      </w:r>
      <w:r w:rsidR="007B1883" w:rsidRPr="000D67DE">
        <w:tab/>
      </w:r>
    </w:p>
    <w:p w14:paraId="05CE618C" w14:textId="07018880" w:rsidR="002D4477" w:rsidRPr="00D811C8" w:rsidRDefault="002057A0" w:rsidP="002057A0">
      <w:pPr>
        <w:pStyle w:val="PlainText"/>
        <w:tabs>
          <w:tab w:val="right" w:pos="9923"/>
        </w:tabs>
        <w:spacing w:before="0" w:line="269" w:lineRule="auto"/>
        <w:ind w:right="828"/>
        <w:jc w:val="right"/>
        <w:rPr>
          <w:rStyle w:val="SubtleEmphasis"/>
        </w:rPr>
      </w:pPr>
      <w:r>
        <w:rPr>
          <w:rStyle w:val="SubtleEmphasis"/>
        </w:rPr>
        <w:tab/>
      </w:r>
      <w:r w:rsidR="00047C9A" w:rsidRPr="00D811C8">
        <w:rPr>
          <w:rStyle w:val="SubtleEmphasis"/>
        </w:rPr>
        <w:t xml:space="preserve"> </w:t>
      </w:r>
      <w:r w:rsidR="0051622F" w:rsidRPr="00D811C8">
        <w:rPr>
          <w:rStyle w:val="SubtleEmphasis"/>
        </w:rPr>
        <w:t>Y</w:t>
      </w:r>
      <w:r w:rsidR="006372CC">
        <w:rPr>
          <w:rStyle w:val="SubtleEmphasis"/>
        </w:rPr>
        <w:t>u</w:t>
      </w:r>
      <w:r w:rsidR="0051622F" w:rsidRPr="00D811C8">
        <w:rPr>
          <w:rStyle w:val="SubtleEmphasis"/>
        </w:rPr>
        <w:t>ng-chia Ta</w:t>
      </w:r>
      <w:r w:rsidR="00CE1F63" w:rsidRPr="00D811C8">
        <w:rPr>
          <w:rStyle w:val="SubtleEmphasis"/>
        </w:rPr>
        <w:t>-</w:t>
      </w:r>
      <w:r w:rsidR="0051622F" w:rsidRPr="00D811C8">
        <w:rPr>
          <w:rStyle w:val="SubtleEmphasis"/>
        </w:rPr>
        <w:t>s</w:t>
      </w:r>
      <w:r w:rsidR="001A574C" w:rsidRPr="00D811C8">
        <w:rPr>
          <w:rStyle w:val="SubtleEmphasis"/>
        </w:rPr>
        <w:t>h</w:t>
      </w:r>
      <w:r w:rsidR="0051622F" w:rsidRPr="00D811C8">
        <w:rPr>
          <w:rStyle w:val="SubtleEmphasis"/>
        </w:rPr>
        <w:t>i</w:t>
      </w:r>
      <w:r w:rsidR="001A574C" w:rsidRPr="00D811C8">
        <w:rPr>
          <w:rStyle w:val="SubtleEmphasis"/>
        </w:rPr>
        <w:t>h</w:t>
      </w:r>
      <w:r w:rsidR="00800358" w:rsidRPr="00D811C8">
        <w:rPr>
          <w:rStyle w:val="SubtleEmphasis"/>
        </w:rPr>
        <w:t xml:space="preserve"> </w:t>
      </w:r>
    </w:p>
    <w:p w14:paraId="3792FD83" w14:textId="03574E4A" w:rsidR="001E3C7A"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 am not competent, nor is this the place to discuss the doctrinal differences between Buddhism and Hinduism.</w:t>
      </w:r>
      <w:r w:rsidR="00047C9A" w:rsidRPr="000D67DE">
        <w:rPr>
          <w:rFonts w:ascii="Calibri" w:hAnsi="Calibri"/>
          <w:sz w:val="36"/>
        </w:rPr>
        <w:t xml:space="preserve"> </w:t>
      </w:r>
      <w:r w:rsidRPr="000D67DE">
        <w:rPr>
          <w:rFonts w:ascii="Calibri" w:hAnsi="Calibri"/>
          <w:sz w:val="36"/>
        </w:rPr>
        <w:t>Let it</w:t>
      </w:r>
      <w:r w:rsidR="00800358">
        <w:rPr>
          <w:rFonts w:ascii="Calibri" w:hAnsi="Calibri"/>
          <w:sz w:val="36"/>
        </w:rPr>
        <w:t xml:space="preserve"> </w:t>
      </w:r>
      <w:r w:rsidRPr="000D67DE">
        <w:rPr>
          <w:rFonts w:ascii="Calibri" w:hAnsi="Calibri"/>
          <w:sz w:val="36"/>
        </w:rPr>
        <w:t>suf</w:t>
      </w:r>
      <w:r w:rsidR="0016235C">
        <w:rPr>
          <w:rFonts w:ascii="Calibri" w:hAnsi="Calibri"/>
          <w:sz w:val="36"/>
        </w:rPr>
        <w:t>fi</w:t>
      </w:r>
      <w:r w:rsidRPr="000D67DE">
        <w:rPr>
          <w:rFonts w:ascii="Calibri" w:hAnsi="Calibri"/>
          <w:sz w:val="36"/>
        </w:rPr>
        <w:t>ce to point out that, when he insisted that human beings</w:t>
      </w:r>
      <w:r w:rsidR="00800358">
        <w:rPr>
          <w:rFonts w:ascii="Calibri" w:hAnsi="Calibri"/>
          <w:sz w:val="36"/>
        </w:rPr>
        <w:t xml:space="preserve"> </w:t>
      </w:r>
      <w:r w:rsidRPr="000D67DE">
        <w:rPr>
          <w:rFonts w:ascii="Calibri" w:hAnsi="Calibri"/>
          <w:sz w:val="36"/>
        </w:rPr>
        <w:t xml:space="preserve">are by nature </w:t>
      </w:r>
      <w:r w:rsidR="00F65EB1">
        <w:rPr>
          <w:rFonts w:ascii="Calibri" w:hAnsi="Calibri"/>
          <w:sz w:val="36"/>
        </w:rPr>
        <w:t>‘</w:t>
      </w:r>
      <w:r w:rsidRPr="000D67DE">
        <w:rPr>
          <w:rFonts w:ascii="Calibri" w:hAnsi="Calibri"/>
          <w:sz w:val="36"/>
        </w:rPr>
        <w:t>non</w:t>
      </w:r>
      <w:r w:rsidR="00CE1F63">
        <w:rPr>
          <w:rFonts w:ascii="Calibri" w:hAnsi="Calibri"/>
          <w:sz w:val="36"/>
        </w:rPr>
        <w:t>-</w:t>
      </w:r>
      <w:r w:rsidR="00BE509D">
        <w:rPr>
          <w:rFonts w:ascii="Calibri" w:hAnsi="Calibri"/>
          <w:sz w:val="36"/>
        </w:rPr>
        <w:t>Ātma</w:t>
      </w:r>
      <w:r w:rsidRPr="000D67DE">
        <w:rPr>
          <w:rFonts w:ascii="Calibri" w:hAnsi="Calibri"/>
          <w:sz w:val="36"/>
        </w:rPr>
        <w:t xml:space="preserve">n,’ the Buddha was evidently speaking about the personal self and not the </w:t>
      </w:r>
      <w:r w:rsidRPr="000D67DE">
        <w:rPr>
          <w:rFonts w:ascii="Calibri" w:hAnsi="Calibri"/>
          <w:sz w:val="36"/>
        </w:rPr>
        <w:lastRenderedPageBreak/>
        <w:t>universal Self.</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Brahman controversialists, who appear in certain</w:t>
      </w:r>
      <w:r w:rsidR="007B1883" w:rsidRPr="000D67DE">
        <w:rPr>
          <w:rFonts w:ascii="Calibri" w:hAnsi="Calibri"/>
          <w:sz w:val="36"/>
        </w:rPr>
        <w:t xml:space="preserve"> of </w:t>
      </w:r>
      <w:r w:rsidRPr="000D67DE">
        <w:rPr>
          <w:rFonts w:ascii="Calibri" w:hAnsi="Calibri"/>
          <w:sz w:val="36"/>
        </w:rPr>
        <w:t>the Pali</w:t>
      </w:r>
      <w:r w:rsidR="00800358">
        <w:rPr>
          <w:rFonts w:ascii="Calibri" w:hAnsi="Calibri"/>
          <w:sz w:val="36"/>
        </w:rPr>
        <w:t xml:space="preserve"> </w:t>
      </w:r>
      <w:r w:rsidRPr="000D67DE">
        <w:rPr>
          <w:rFonts w:ascii="Calibri" w:hAnsi="Calibri"/>
          <w:sz w:val="36"/>
        </w:rPr>
        <w:t>scriptures, never so much as mention the Vedanta doctrine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identity</w:t>
      </w:r>
      <w:r w:rsidR="007B1883" w:rsidRPr="000D67DE">
        <w:rPr>
          <w:rFonts w:ascii="Calibri" w:hAnsi="Calibri"/>
          <w:sz w:val="36"/>
        </w:rPr>
        <w:t xml:space="preserve"> of </w:t>
      </w:r>
      <w:r w:rsidR="00BE509D">
        <w:rPr>
          <w:rFonts w:ascii="Calibri" w:hAnsi="Calibri"/>
          <w:sz w:val="36"/>
        </w:rPr>
        <w:t>Ātma</w:t>
      </w:r>
      <w:r w:rsidRPr="000D67DE">
        <w:rPr>
          <w:rFonts w:ascii="Calibri" w:hAnsi="Calibri"/>
          <w:sz w:val="36"/>
        </w:rPr>
        <w:t>n and Godhead and the non-identity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ego and </w:t>
      </w:r>
      <w:r w:rsidR="00BE509D">
        <w:rPr>
          <w:rFonts w:ascii="Calibri" w:hAnsi="Calibri"/>
          <w:sz w:val="36"/>
        </w:rPr>
        <w:t>Ātma</w:t>
      </w:r>
      <w:r w:rsidRPr="000D67DE">
        <w:rPr>
          <w:rFonts w:ascii="Calibri" w:hAnsi="Calibri"/>
          <w:sz w:val="36"/>
        </w:rPr>
        <w:t>n</w:t>
      </w:r>
      <w:r w:rsidR="004157A7">
        <w:rPr>
          <w:rFonts w:ascii="Calibri" w:hAnsi="Calibri"/>
          <w:sz w:val="36"/>
        </w:rPr>
        <w:t>. W</w:t>
      </w:r>
      <w:r w:rsidRPr="000D67DE">
        <w:rPr>
          <w:rFonts w:ascii="Calibri" w:hAnsi="Calibri"/>
          <w:sz w:val="36"/>
        </w:rPr>
        <w:t>hat they maintain and Gautama denies is</w:t>
      </w:r>
      <w:r w:rsidR="00800358">
        <w:rPr>
          <w:rFonts w:ascii="Calibri" w:hAnsi="Calibri"/>
          <w:sz w:val="36"/>
        </w:rPr>
        <w:t xml:space="preserve"> </w:t>
      </w:r>
      <w:r w:rsidRPr="000D67DE">
        <w:rPr>
          <w:rFonts w:ascii="Calibri" w:hAnsi="Calibri"/>
          <w:sz w:val="36"/>
        </w:rPr>
        <w:t>the substantial nature and eternal persistence</w:t>
      </w:r>
      <w:r w:rsidR="007B1883" w:rsidRPr="000D67DE">
        <w:rPr>
          <w:rFonts w:ascii="Calibri" w:hAnsi="Calibri"/>
          <w:sz w:val="36"/>
        </w:rPr>
        <w:t xml:space="preserve"> of </w:t>
      </w:r>
      <w:r w:rsidRPr="000D67DE">
        <w:rPr>
          <w:rFonts w:ascii="Calibri" w:hAnsi="Calibri"/>
          <w:sz w:val="36"/>
        </w:rPr>
        <w:t>the individual</w:t>
      </w:r>
      <w:r w:rsidR="00800358">
        <w:rPr>
          <w:rFonts w:ascii="Calibri" w:hAnsi="Calibri"/>
          <w:sz w:val="36"/>
        </w:rPr>
        <w:t xml:space="preserve"> </w:t>
      </w:r>
      <w:r w:rsidRPr="000D67DE">
        <w:rPr>
          <w:rFonts w:ascii="Calibri" w:hAnsi="Calibri"/>
          <w:sz w:val="36"/>
        </w:rPr>
        <w:t>psyche.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As an unintelligent man seeks for the abode</w:t>
      </w:r>
      <w:r w:rsidR="007B1883" w:rsidRPr="000D67DE">
        <w:rPr>
          <w:rFonts w:ascii="Calibri" w:hAnsi="Calibri"/>
          <w:sz w:val="36"/>
        </w:rPr>
        <w:t xml:space="preserve"> of </w:t>
      </w:r>
      <w:r w:rsidRPr="000D67DE">
        <w:rPr>
          <w:rFonts w:ascii="Calibri" w:hAnsi="Calibri"/>
          <w:sz w:val="36"/>
        </w:rPr>
        <w:t>music</w:t>
      </w:r>
      <w:r w:rsidR="00800358">
        <w:rPr>
          <w:rFonts w:ascii="Calibri" w:hAnsi="Calibri"/>
          <w:sz w:val="36"/>
        </w:rPr>
        <w:t xml:space="preserve"> </w:t>
      </w:r>
      <w:r w:rsidRPr="000D67DE">
        <w:rPr>
          <w:rFonts w:ascii="Calibri" w:hAnsi="Calibri"/>
          <w:sz w:val="36"/>
        </w:rPr>
        <w:t>in the body</w:t>
      </w:r>
      <w:r w:rsidR="007B1883" w:rsidRPr="000D67DE">
        <w:rPr>
          <w:rFonts w:ascii="Calibri" w:hAnsi="Calibri"/>
          <w:sz w:val="36"/>
        </w:rPr>
        <w:t xml:space="preserve"> of </w:t>
      </w:r>
      <w:r w:rsidRPr="000D67DE">
        <w:rPr>
          <w:rFonts w:ascii="Calibri" w:hAnsi="Calibri"/>
          <w:sz w:val="36"/>
        </w:rPr>
        <w:t>the lute, so does he look for a soul within the</w:t>
      </w:r>
      <w:r w:rsidR="00800358">
        <w:rPr>
          <w:rFonts w:ascii="Calibri" w:hAnsi="Calibri"/>
          <w:sz w:val="36"/>
        </w:rPr>
        <w:t xml:space="preserve"> </w:t>
      </w:r>
      <w:r w:rsidR="001E3C7A" w:rsidRPr="000D67DE">
        <w:rPr>
          <w:rFonts w:ascii="Calibri" w:hAnsi="Calibri"/>
          <w:sz w:val="36"/>
        </w:rPr>
        <w:t>Skand</w:t>
      </w:r>
      <w:r w:rsidR="001E3C7A">
        <w:rPr>
          <w:rFonts w:ascii="Calibri" w:hAnsi="Calibri"/>
          <w:sz w:val="36"/>
        </w:rPr>
        <w:t>h</w:t>
      </w:r>
      <w:r w:rsidR="001E3C7A" w:rsidRPr="000D67DE">
        <w:rPr>
          <w:rFonts w:ascii="Calibri" w:hAnsi="Calibri"/>
          <w:sz w:val="36"/>
        </w:rPr>
        <w:t xml:space="preserve">as </w:t>
      </w:r>
      <w:r w:rsidRPr="001E3C7A">
        <w:rPr>
          <w:rFonts w:ascii="Calibri" w:hAnsi="Calibri"/>
          <w:i/>
          <w:iCs/>
          <w:sz w:val="34"/>
          <w:szCs w:val="19"/>
        </w:rPr>
        <w:t>(the material and psychic aggregates,</w:t>
      </w:r>
      <w:r w:rsidR="007B1883" w:rsidRPr="001E3C7A">
        <w:rPr>
          <w:rFonts w:ascii="Calibri" w:hAnsi="Calibri"/>
          <w:i/>
          <w:iCs/>
          <w:sz w:val="34"/>
          <w:szCs w:val="19"/>
        </w:rPr>
        <w:t xml:space="preserve"> of </w:t>
      </w:r>
      <w:r w:rsidRPr="001E3C7A">
        <w:rPr>
          <w:rFonts w:ascii="Calibri" w:hAnsi="Calibri"/>
          <w:i/>
          <w:iCs/>
          <w:sz w:val="34"/>
          <w:szCs w:val="19"/>
        </w:rPr>
        <w:t>which the</w:t>
      </w:r>
      <w:r w:rsidR="00800358" w:rsidRPr="001E3C7A">
        <w:rPr>
          <w:rFonts w:ascii="Calibri" w:hAnsi="Calibri"/>
          <w:i/>
          <w:iCs/>
          <w:sz w:val="34"/>
          <w:szCs w:val="19"/>
        </w:rPr>
        <w:t xml:space="preserve"> </w:t>
      </w:r>
      <w:r w:rsidRPr="001E3C7A">
        <w:rPr>
          <w:rFonts w:ascii="Calibri" w:hAnsi="Calibri"/>
          <w:i/>
          <w:iCs/>
          <w:sz w:val="34"/>
          <w:szCs w:val="19"/>
        </w:rPr>
        <w:t>individual mind-body is composed).’</w:t>
      </w:r>
      <w:r w:rsidR="00047C9A" w:rsidRPr="001E3C7A">
        <w:rPr>
          <w:rFonts w:ascii="Calibri" w:hAnsi="Calibri"/>
          <w:sz w:val="34"/>
          <w:szCs w:val="19"/>
        </w:rPr>
        <w:t xml:space="preserve"> </w:t>
      </w:r>
      <w:r w:rsidRPr="000D67DE">
        <w:rPr>
          <w:rFonts w:ascii="Calibri" w:hAnsi="Calibri"/>
          <w:sz w:val="36"/>
        </w:rPr>
        <w:t>About the existence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w:t>
      </w:r>
      <w:r w:rsidR="00BE509D">
        <w:rPr>
          <w:rFonts w:ascii="Calibri" w:hAnsi="Calibri"/>
          <w:sz w:val="36"/>
        </w:rPr>
        <w:t>Ā</w:t>
      </w:r>
      <w:r w:rsidRPr="000D67DE">
        <w:rPr>
          <w:rFonts w:ascii="Calibri" w:hAnsi="Calibri"/>
          <w:sz w:val="36"/>
        </w:rPr>
        <w:t>tman that is Brahman, as about most other metaphysical</w:t>
      </w:r>
      <w:r w:rsidR="00800358">
        <w:rPr>
          <w:rFonts w:ascii="Calibri" w:hAnsi="Calibri"/>
          <w:sz w:val="36"/>
        </w:rPr>
        <w:t xml:space="preserve"> </w:t>
      </w:r>
      <w:r w:rsidRPr="000D67DE">
        <w:rPr>
          <w:rFonts w:ascii="Calibri" w:hAnsi="Calibri"/>
          <w:sz w:val="36"/>
        </w:rPr>
        <w:t xml:space="preserve">matters, the Buddha declines to speak, on the </w:t>
      </w:r>
      <w:r w:rsidR="00554180">
        <w:rPr>
          <w:rFonts w:ascii="Calibri" w:hAnsi="Calibri"/>
          <w:sz w:val="36"/>
        </w:rPr>
        <w:t>g</w:t>
      </w:r>
      <w:r w:rsidR="00CE1A13">
        <w:rPr>
          <w:rFonts w:ascii="Calibri" w:hAnsi="Calibri"/>
          <w:sz w:val="36"/>
        </w:rPr>
        <w:t>round</w:t>
      </w:r>
      <w:r w:rsidR="00554180">
        <w:rPr>
          <w:rFonts w:ascii="Calibri" w:hAnsi="Calibri"/>
          <w:sz w:val="36"/>
        </w:rPr>
        <w:t>s</w:t>
      </w:r>
      <w:r w:rsidRPr="000D67DE">
        <w:rPr>
          <w:rFonts w:ascii="Calibri" w:hAnsi="Calibri"/>
          <w:sz w:val="36"/>
        </w:rPr>
        <w:t xml:space="preserve"> that such</w:t>
      </w:r>
      <w:r w:rsidR="00800358">
        <w:rPr>
          <w:rFonts w:ascii="Calibri" w:hAnsi="Calibri"/>
          <w:sz w:val="36"/>
        </w:rPr>
        <w:t xml:space="preserve"> </w:t>
      </w:r>
      <w:r w:rsidRPr="000D67DE">
        <w:rPr>
          <w:rFonts w:ascii="Calibri" w:hAnsi="Calibri"/>
          <w:sz w:val="36"/>
        </w:rPr>
        <w:t>discussions do not tend to edi</w:t>
      </w:r>
      <w:r w:rsidR="0016235C">
        <w:rPr>
          <w:rFonts w:ascii="Calibri" w:hAnsi="Calibri"/>
          <w:sz w:val="36"/>
        </w:rPr>
        <w:t>fi</w:t>
      </w:r>
      <w:r w:rsidRPr="000D67DE">
        <w:rPr>
          <w:rFonts w:ascii="Calibri" w:hAnsi="Calibri"/>
          <w:sz w:val="36"/>
        </w:rPr>
        <w:t>cation or spiritual progress</w:t>
      </w:r>
      <w:r w:rsidR="00800358">
        <w:rPr>
          <w:rFonts w:ascii="Calibri" w:hAnsi="Calibri"/>
          <w:sz w:val="36"/>
        </w:rPr>
        <w:t xml:space="preserve"> </w:t>
      </w:r>
      <w:r w:rsidRPr="000D67DE">
        <w:rPr>
          <w:rFonts w:ascii="Calibri" w:hAnsi="Calibri"/>
          <w:sz w:val="36"/>
        </w:rPr>
        <w:t>among the members</w:t>
      </w:r>
      <w:r w:rsidR="007B1883" w:rsidRPr="000D67DE">
        <w:rPr>
          <w:rFonts w:ascii="Calibri" w:hAnsi="Calibri"/>
          <w:sz w:val="36"/>
        </w:rPr>
        <w:t xml:space="preserve"> of </w:t>
      </w:r>
      <w:r w:rsidRPr="000D67DE">
        <w:rPr>
          <w:rFonts w:ascii="Calibri" w:hAnsi="Calibri"/>
          <w:sz w:val="36"/>
        </w:rPr>
        <w:t>a monastic order, such as he had</w:t>
      </w:r>
      <w:r w:rsidR="00800358">
        <w:rPr>
          <w:rFonts w:ascii="Calibri" w:hAnsi="Calibri"/>
          <w:sz w:val="36"/>
        </w:rPr>
        <w:t xml:space="preserve"> </w:t>
      </w:r>
      <w:r w:rsidRPr="000D67DE">
        <w:rPr>
          <w:rFonts w:ascii="Calibri" w:hAnsi="Calibri"/>
          <w:sz w:val="36"/>
        </w:rPr>
        <w:t>founded.</w:t>
      </w:r>
      <w:r w:rsidR="00047C9A" w:rsidRPr="000D67DE">
        <w:rPr>
          <w:rFonts w:ascii="Calibri" w:hAnsi="Calibri"/>
          <w:sz w:val="36"/>
        </w:rPr>
        <w:t xml:space="preserve"> </w:t>
      </w:r>
      <w:r w:rsidRPr="000D67DE">
        <w:rPr>
          <w:rFonts w:ascii="Calibri" w:hAnsi="Calibri"/>
          <w:sz w:val="36"/>
        </w:rPr>
        <w:t>But though it has its dangers, though it may become</w:t>
      </w:r>
      <w:r w:rsidR="00800358">
        <w:rPr>
          <w:rFonts w:ascii="Calibri" w:hAnsi="Calibri"/>
          <w:sz w:val="36"/>
        </w:rPr>
        <w:t xml:space="preserve"> </w:t>
      </w:r>
      <w:r w:rsidRPr="000D67DE">
        <w:rPr>
          <w:rFonts w:ascii="Calibri" w:hAnsi="Calibri"/>
          <w:sz w:val="36"/>
        </w:rPr>
        <w:t>the most absorbing, because the most serious and noblest,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distractions, metaphysical thinking is unavoidable and </w:t>
      </w:r>
      <w:r w:rsidR="0016235C">
        <w:rPr>
          <w:rFonts w:ascii="Calibri" w:hAnsi="Calibri"/>
          <w:sz w:val="36"/>
        </w:rPr>
        <w:t>fi</w:t>
      </w:r>
      <w:r w:rsidRPr="000D67DE">
        <w:rPr>
          <w:rFonts w:ascii="Calibri" w:hAnsi="Calibri"/>
          <w:sz w:val="36"/>
        </w:rPr>
        <w:t>nally</w:t>
      </w:r>
      <w:r w:rsidR="00800358">
        <w:rPr>
          <w:rFonts w:ascii="Calibri" w:hAnsi="Calibri"/>
          <w:sz w:val="36"/>
        </w:rPr>
        <w:t xml:space="preserve"> </w:t>
      </w:r>
      <w:r w:rsidRPr="000D67DE">
        <w:rPr>
          <w:rFonts w:ascii="Calibri" w:hAnsi="Calibri"/>
          <w:sz w:val="36"/>
        </w:rPr>
        <w:t>necessary.</w:t>
      </w:r>
      <w:r w:rsidR="00047C9A" w:rsidRPr="000D67DE">
        <w:rPr>
          <w:rFonts w:ascii="Calibri" w:hAnsi="Calibri"/>
          <w:sz w:val="36"/>
        </w:rPr>
        <w:t xml:space="preserve"> </w:t>
      </w:r>
      <w:r w:rsidRPr="000D67DE">
        <w:rPr>
          <w:rFonts w:ascii="Calibri" w:hAnsi="Calibri"/>
          <w:sz w:val="36"/>
        </w:rPr>
        <w:t>Even the Hinayanists found this, and the later</w:t>
      </w:r>
      <w:r w:rsidR="00800358">
        <w:rPr>
          <w:rFonts w:ascii="Calibri" w:hAnsi="Calibri"/>
          <w:sz w:val="36"/>
        </w:rPr>
        <w:t xml:space="preserve"> </w:t>
      </w:r>
      <w:r w:rsidRPr="000D67DE">
        <w:rPr>
          <w:rFonts w:ascii="Calibri" w:hAnsi="Calibri"/>
          <w:sz w:val="36"/>
        </w:rPr>
        <w:t>Mahayanists were to deve</w:t>
      </w:r>
      <w:r w:rsidR="002D4477">
        <w:rPr>
          <w:rFonts w:ascii="Calibri" w:hAnsi="Calibri"/>
          <w:sz w:val="36"/>
        </w:rPr>
        <w:t>lo</w:t>
      </w:r>
      <w:r w:rsidRPr="000D67DE">
        <w:rPr>
          <w:rFonts w:ascii="Calibri" w:hAnsi="Calibri"/>
          <w:sz w:val="36"/>
        </w:rPr>
        <w:t>p‚</w:t>
      </w:r>
      <w:r w:rsidR="00842615">
        <w:rPr>
          <w:rFonts w:ascii="Calibri" w:hAnsi="Calibri"/>
          <w:sz w:val="36"/>
        </w:rPr>
        <w:t xml:space="preserve"> </w:t>
      </w:r>
      <w:r w:rsidR="002D4477">
        <w:rPr>
          <w:rFonts w:ascii="Calibri" w:hAnsi="Calibri"/>
          <w:sz w:val="36"/>
        </w:rPr>
        <w:t>in</w:t>
      </w:r>
      <w:r w:rsidRPr="000D67DE">
        <w:rPr>
          <w:rFonts w:ascii="Calibri" w:hAnsi="Calibri"/>
          <w:sz w:val="36"/>
        </w:rPr>
        <w:t xml:space="preserve"> connection with the practice</w:t>
      </w:r>
      <w:r w:rsidR="00047C9A" w:rsidRPr="000D67DE">
        <w:rPr>
          <w:rFonts w:ascii="Calibri" w:hAnsi="Calibri"/>
          <w:sz w:val="36"/>
        </w:rPr>
        <w:t xml:space="preserve"> </w:t>
      </w:r>
      <w:r w:rsidRPr="000D67DE">
        <w:rPr>
          <w:rFonts w:ascii="Calibri" w:hAnsi="Calibri"/>
          <w:sz w:val="36"/>
        </w:rPr>
        <w:t>of their religion, a splendid and imposing system</w:t>
      </w:r>
      <w:r w:rsidR="007B1883" w:rsidRPr="000D67DE">
        <w:rPr>
          <w:rFonts w:ascii="Calibri" w:hAnsi="Calibri"/>
          <w:sz w:val="36"/>
        </w:rPr>
        <w:t xml:space="preserve"> of </w:t>
      </w:r>
      <w:r w:rsidRPr="000D67DE">
        <w:rPr>
          <w:rFonts w:ascii="Calibri" w:hAnsi="Calibri"/>
          <w:sz w:val="36"/>
        </w:rPr>
        <w:t>cosmological, ethical and psychological thought.</w:t>
      </w:r>
      <w:r w:rsidR="00047C9A" w:rsidRPr="000D67DE">
        <w:rPr>
          <w:rFonts w:ascii="Calibri" w:hAnsi="Calibri"/>
          <w:sz w:val="36"/>
        </w:rPr>
        <w:t xml:space="preserve"> </w:t>
      </w:r>
    </w:p>
    <w:p w14:paraId="1EBFFFE9" w14:textId="0CD56F4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This system was</w:t>
      </w:r>
      <w:r w:rsidR="00800358">
        <w:rPr>
          <w:rFonts w:ascii="Calibri" w:hAnsi="Calibri"/>
          <w:sz w:val="36"/>
        </w:rPr>
        <w:t xml:space="preserve"> </w:t>
      </w:r>
      <w:r w:rsidRPr="000D67DE">
        <w:rPr>
          <w:rFonts w:ascii="Calibri" w:hAnsi="Calibri"/>
          <w:sz w:val="36"/>
        </w:rPr>
        <w:t>based upon the postulates</w:t>
      </w:r>
      <w:r w:rsidR="007B1883" w:rsidRPr="000D67DE">
        <w:rPr>
          <w:rFonts w:ascii="Calibri" w:hAnsi="Calibri"/>
          <w:sz w:val="36"/>
        </w:rPr>
        <w:t xml:space="preserve"> of </w:t>
      </w:r>
      <w:r w:rsidRPr="000D67DE">
        <w:rPr>
          <w:rFonts w:ascii="Calibri" w:hAnsi="Calibri"/>
          <w:sz w:val="36"/>
        </w:rPr>
        <w:t>a strict idealism and professed to</w:t>
      </w:r>
      <w:r w:rsidR="00800358">
        <w:rPr>
          <w:rFonts w:ascii="Calibri" w:hAnsi="Calibri"/>
          <w:sz w:val="36"/>
        </w:rPr>
        <w:t xml:space="preserve"> </w:t>
      </w:r>
      <w:r w:rsidRPr="000D67DE">
        <w:rPr>
          <w:rFonts w:ascii="Calibri" w:hAnsi="Calibri"/>
          <w:sz w:val="36"/>
        </w:rPr>
        <w:t>dispense with the idea</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But moral and spiritual experience was too strong for philosophical theory, and under the</w:t>
      </w:r>
      <w:r w:rsidR="00800358">
        <w:rPr>
          <w:rFonts w:ascii="Calibri" w:hAnsi="Calibri"/>
          <w:sz w:val="36"/>
        </w:rPr>
        <w:t xml:space="preserve"> </w:t>
      </w:r>
      <w:r w:rsidRPr="000D67DE">
        <w:rPr>
          <w:rFonts w:ascii="Calibri" w:hAnsi="Calibri"/>
          <w:sz w:val="36"/>
        </w:rPr>
        <w:t>inspiration</w:t>
      </w:r>
      <w:r w:rsidR="007B1883" w:rsidRPr="000D67DE">
        <w:rPr>
          <w:rFonts w:ascii="Calibri" w:hAnsi="Calibri"/>
          <w:sz w:val="36"/>
        </w:rPr>
        <w:t xml:space="preserve"> of </w:t>
      </w:r>
      <w:r w:rsidRPr="000D67DE">
        <w:rPr>
          <w:rFonts w:ascii="Calibri" w:hAnsi="Calibri"/>
          <w:sz w:val="36"/>
        </w:rPr>
        <w:t>direct experience, the writers</w:t>
      </w:r>
      <w:r w:rsidR="007B1883" w:rsidRPr="000D67DE">
        <w:rPr>
          <w:rFonts w:ascii="Calibri" w:hAnsi="Calibri"/>
          <w:sz w:val="36"/>
        </w:rPr>
        <w:t xml:space="preserve"> of </w:t>
      </w:r>
      <w:r w:rsidRPr="000D67DE">
        <w:rPr>
          <w:rFonts w:ascii="Calibri" w:hAnsi="Calibri"/>
          <w:sz w:val="36"/>
        </w:rPr>
        <w:t>the Mahayana</w:t>
      </w:r>
      <w:r w:rsidR="00800358">
        <w:rPr>
          <w:rFonts w:ascii="Calibri" w:hAnsi="Calibri"/>
          <w:sz w:val="36"/>
        </w:rPr>
        <w:t xml:space="preserve"> </w:t>
      </w:r>
      <w:r w:rsidR="00BE509D" w:rsidRPr="000D67DE">
        <w:rPr>
          <w:rFonts w:ascii="Calibri" w:hAnsi="Calibri"/>
          <w:sz w:val="36"/>
        </w:rPr>
        <w:t xml:space="preserve">Sutras </w:t>
      </w:r>
      <w:r w:rsidRPr="000D67DE">
        <w:rPr>
          <w:rFonts w:ascii="Calibri" w:hAnsi="Calibri"/>
          <w:sz w:val="36"/>
        </w:rPr>
        <w:t>found themselves using all their ingenuity to explain why</w:t>
      </w:r>
      <w:r w:rsidR="00800358">
        <w:rPr>
          <w:rFonts w:ascii="Calibri" w:hAnsi="Calibri"/>
          <w:sz w:val="36"/>
        </w:rPr>
        <w:t xml:space="preserve"> </w:t>
      </w:r>
      <w:r w:rsidRPr="000D67DE">
        <w:rPr>
          <w:rFonts w:ascii="Calibri" w:hAnsi="Calibri"/>
          <w:sz w:val="36"/>
        </w:rPr>
        <w:t xml:space="preserve">the </w:t>
      </w:r>
      <w:r w:rsidR="00286C8E">
        <w:rPr>
          <w:rFonts w:ascii="Calibri" w:hAnsi="Calibri"/>
          <w:sz w:val="36"/>
        </w:rPr>
        <w:t>Tathāgata</w:t>
      </w:r>
      <w:r w:rsidRPr="000D67DE">
        <w:rPr>
          <w:rFonts w:ascii="Calibri" w:hAnsi="Calibri"/>
          <w:sz w:val="36"/>
        </w:rPr>
        <w:t xml:space="preserve"> and the Bodhisattvas display an in</w:t>
      </w:r>
      <w:r w:rsidR="0016235C">
        <w:rPr>
          <w:rFonts w:ascii="Calibri" w:hAnsi="Calibri"/>
          <w:sz w:val="36"/>
        </w:rPr>
        <w:t>fi</w:t>
      </w:r>
      <w:r w:rsidRPr="000D67DE">
        <w:rPr>
          <w:rFonts w:ascii="Calibri" w:hAnsi="Calibri"/>
          <w:sz w:val="36"/>
        </w:rPr>
        <w:t>nite charity</w:t>
      </w:r>
      <w:r w:rsidR="00800358">
        <w:rPr>
          <w:rFonts w:ascii="Calibri" w:hAnsi="Calibri"/>
          <w:sz w:val="36"/>
        </w:rPr>
        <w:t xml:space="preserve"> </w:t>
      </w:r>
      <w:r w:rsidRPr="000D67DE">
        <w:rPr>
          <w:rFonts w:ascii="Calibri" w:hAnsi="Calibri"/>
          <w:sz w:val="36"/>
        </w:rPr>
        <w:t>towards beings that do not really exist.</w:t>
      </w:r>
      <w:r w:rsidR="00047C9A" w:rsidRPr="000D67DE">
        <w:rPr>
          <w:rFonts w:ascii="Calibri" w:hAnsi="Calibri"/>
          <w:sz w:val="36"/>
        </w:rPr>
        <w:t xml:space="preserve"> </w:t>
      </w:r>
      <w:r w:rsidRPr="000D67DE">
        <w:rPr>
          <w:rFonts w:ascii="Calibri" w:hAnsi="Calibri"/>
          <w:sz w:val="36"/>
        </w:rPr>
        <w:t>At the same time they</w:t>
      </w:r>
      <w:r w:rsidR="00800358">
        <w:rPr>
          <w:rFonts w:ascii="Calibri" w:hAnsi="Calibri"/>
          <w:sz w:val="36"/>
        </w:rPr>
        <w:t xml:space="preserve"> </w:t>
      </w:r>
      <w:r w:rsidRPr="000D67DE">
        <w:rPr>
          <w:rFonts w:ascii="Calibri" w:hAnsi="Calibri"/>
          <w:sz w:val="36"/>
        </w:rPr>
        <w:t>stretched the framework</w:t>
      </w:r>
      <w:r w:rsidR="007B1883" w:rsidRPr="000D67DE">
        <w:rPr>
          <w:rFonts w:ascii="Calibri" w:hAnsi="Calibri"/>
          <w:sz w:val="36"/>
        </w:rPr>
        <w:t xml:space="preserve"> of </w:t>
      </w:r>
      <w:r w:rsidRPr="000D67DE">
        <w:rPr>
          <w:rFonts w:ascii="Calibri" w:hAnsi="Calibri"/>
          <w:sz w:val="36"/>
        </w:rPr>
        <w:t>subjective idealism so as to make</w:t>
      </w:r>
      <w:r w:rsidR="00047C9A" w:rsidRPr="000D67DE">
        <w:rPr>
          <w:rFonts w:ascii="Calibri" w:hAnsi="Calibri"/>
          <w:sz w:val="36"/>
        </w:rPr>
        <w:t xml:space="preserve"> </w:t>
      </w:r>
      <w:r w:rsidRPr="000D67DE">
        <w:rPr>
          <w:rFonts w:ascii="Calibri" w:hAnsi="Calibri"/>
          <w:sz w:val="36"/>
        </w:rPr>
        <w:t>room for Universal Mind;</w:t>
      </w:r>
      <w:r w:rsidR="00047C9A" w:rsidRPr="000D67DE">
        <w:rPr>
          <w:rFonts w:ascii="Calibri" w:hAnsi="Calibri"/>
          <w:sz w:val="36"/>
        </w:rPr>
        <w:t xml:space="preserve"> </w:t>
      </w:r>
      <w:r w:rsidRPr="000D67DE">
        <w:rPr>
          <w:rFonts w:ascii="Calibri" w:hAnsi="Calibri"/>
          <w:sz w:val="36"/>
        </w:rPr>
        <w:t>quali</w:t>
      </w:r>
      <w:r w:rsidR="0016235C">
        <w:rPr>
          <w:rFonts w:ascii="Calibri" w:hAnsi="Calibri"/>
          <w:sz w:val="36"/>
        </w:rPr>
        <w:t>fi</w:t>
      </w:r>
      <w:r w:rsidRPr="000D67DE">
        <w:rPr>
          <w:rFonts w:ascii="Calibri" w:hAnsi="Calibri"/>
          <w:sz w:val="36"/>
        </w:rPr>
        <w:t>ed the idea</w:t>
      </w:r>
      <w:r w:rsidR="007B1883" w:rsidRPr="000D67DE">
        <w:rPr>
          <w:rFonts w:ascii="Calibri" w:hAnsi="Calibri"/>
          <w:sz w:val="36"/>
        </w:rPr>
        <w:t xml:space="preserve"> of </w:t>
      </w:r>
      <w:r w:rsidRPr="000D67DE">
        <w:rPr>
          <w:rFonts w:ascii="Calibri" w:hAnsi="Calibri"/>
          <w:sz w:val="36"/>
        </w:rPr>
        <w:t>soullessness</w:t>
      </w:r>
      <w:r w:rsidR="00800358">
        <w:rPr>
          <w:rFonts w:ascii="Calibri" w:hAnsi="Calibri"/>
          <w:sz w:val="36"/>
        </w:rPr>
        <w:t xml:space="preserve"> </w:t>
      </w:r>
      <w:r w:rsidRPr="000D67DE">
        <w:rPr>
          <w:rFonts w:ascii="Calibri" w:hAnsi="Calibri"/>
          <w:sz w:val="36"/>
        </w:rPr>
        <w:t>with the doctrine that, if puri</w:t>
      </w:r>
      <w:r w:rsidR="0016235C">
        <w:rPr>
          <w:rFonts w:ascii="Calibri" w:hAnsi="Calibri"/>
          <w:sz w:val="36"/>
        </w:rPr>
        <w:t>fi</w:t>
      </w:r>
      <w:r w:rsidRPr="000D67DE">
        <w:rPr>
          <w:rFonts w:ascii="Calibri" w:hAnsi="Calibri"/>
          <w:sz w:val="36"/>
        </w:rPr>
        <w:t>ed, the individual mind can</w:t>
      </w:r>
      <w:r w:rsidR="00800358">
        <w:rPr>
          <w:rFonts w:ascii="Calibri" w:hAnsi="Calibri"/>
          <w:sz w:val="36"/>
        </w:rPr>
        <w:t xml:space="preserve"> </w:t>
      </w:r>
      <w:r w:rsidRPr="000D67DE">
        <w:rPr>
          <w:rFonts w:ascii="Calibri" w:hAnsi="Calibri"/>
          <w:sz w:val="36"/>
        </w:rPr>
        <w:t>identify itself with the Universal Mind or Buddha-womb; and,</w:t>
      </w:r>
      <w:r w:rsidR="00800358">
        <w:rPr>
          <w:rFonts w:ascii="Calibri" w:hAnsi="Calibri"/>
          <w:sz w:val="36"/>
        </w:rPr>
        <w:t xml:space="preserve"> </w:t>
      </w:r>
      <w:r w:rsidRPr="000D67DE">
        <w:rPr>
          <w:rFonts w:ascii="Calibri" w:hAnsi="Calibri"/>
          <w:sz w:val="36"/>
        </w:rPr>
        <w:t>while maintaining godlessness, asserted that this realizable Universal Mind is the inner consciousness</w:t>
      </w:r>
      <w:r w:rsidR="007B1883" w:rsidRPr="000D67DE">
        <w:rPr>
          <w:rFonts w:ascii="Calibri" w:hAnsi="Calibri"/>
          <w:sz w:val="36"/>
        </w:rPr>
        <w:t xml:space="preserve"> of </w:t>
      </w:r>
      <w:r w:rsidRPr="000D67DE">
        <w:rPr>
          <w:rFonts w:ascii="Calibri" w:hAnsi="Calibri"/>
          <w:sz w:val="36"/>
        </w:rPr>
        <w:t>the eternal Buddha</w:t>
      </w:r>
      <w:r w:rsidR="00800358">
        <w:rPr>
          <w:rFonts w:ascii="Calibri" w:hAnsi="Calibri"/>
          <w:sz w:val="36"/>
        </w:rPr>
        <w:t xml:space="preserve"> </w:t>
      </w:r>
      <w:r w:rsidRPr="000D67DE">
        <w:rPr>
          <w:rFonts w:ascii="Calibri" w:hAnsi="Calibri"/>
          <w:sz w:val="36"/>
        </w:rPr>
        <w:t xml:space="preserve">and that the </w:t>
      </w:r>
      <w:r w:rsidRPr="000D67DE">
        <w:rPr>
          <w:rFonts w:ascii="Calibri" w:hAnsi="Calibri"/>
          <w:sz w:val="36"/>
        </w:rPr>
        <w:lastRenderedPageBreak/>
        <w:t xml:space="preserve">Buddha-mind is associated with </w:t>
      </w:r>
      <w:r w:rsidR="00F65EB1">
        <w:rPr>
          <w:rFonts w:ascii="Calibri" w:hAnsi="Calibri"/>
          <w:sz w:val="36"/>
        </w:rPr>
        <w:t>‘</w:t>
      </w:r>
      <w:r w:rsidRPr="000D67DE">
        <w:rPr>
          <w:rFonts w:ascii="Calibri" w:hAnsi="Calibri"/>
          <w:sz w:val="36"/>
        </w:rPr>
        <w:t>a great compassionate heart’ which desires the liberation</w:t>
      </w:r>
      <w:r w:rsidR="007B1883" w:rsidRPr="000D67DE">
        <w:rPr>
          <w:rFonts w:ascii="Calibri" w:hAnsi="Calibri"/>
          <w:sz w:val="36"/>
        </w:rPr>
        <w:t xml:space="preserve"> of </w:t>
      </w:r>
      <w:r w:rsidRPr="000D67DE">
        <w:rPr>
          <w:rFonts w:ascii="Calibri" w:hAnsi="Calibri"/>
          <w:sz w:val="36"/>
        </w:rPr>
        <w:t>every sentient</w:t>
      </w:r>
      <w:r w:rsidR="00800358">
        <w:rPr>
          <w:rFonts w:ascii="Calibri" w:hAnsi="Calibri"/>
          <w:sz w:val="36"/>
        </w:rPr>
        <w:t xml:space="preserve"> </w:t>
      </w:r>
      <w:r w:rsidRPr="000D67DE">
        <w:rPr>
          <w:rFonts w:ascii="Calibri" w:hAnsi="Calibri"/>
          <w:sz w:val="36"/>
        </w:rPr>
        <w:t xml:space="preserve">being and bestows </w:t>
      </w:r>
      <w:r w:rsidR="005F5888">
        <w:rPr>
          <w:rFonts w:ascii="Calibri" w:hAnsi="Calibri"/>
          <w:sz w:val="36"/>
        </w:rPr>
        <w:t>Divine</w:t>
      </w:r>
      <w:r w:rsidRPr="000D67DE">
        <w:rPr>
          <w:rFonts w:ascii="Calibri" w:hAnsi="Calibri"/>
          <w:sz w:val="36"/>
        </w:rPr>
        <w:t xml:space="preserve"> grace on all who make a serious effort</w:t>
      </w:r>
      <w:r w:rsidR="00800358">
        <w:rPr>
          <w:rFonts w:ascii="Calibri" w:hAnsi="Calibri"/>
          <w:sz w:val="36"/>
        </w:rPr>
        <w:t xml:space="preserve"> </w:t>
      </w:r>
      <w:r w:rsidRPr="000D67DE">
        <w:rPr>
          <w:rFonts w:ascii="Calibri" w:hAnsi="Calibri"/>
          <w:sz w:val="36"/>
        </w:rPr>
        <w:t xml:space="preserve">to achieve man’s </w:t>
      </w:r>
      <w:r w:rsidR="0016235C">
        <w:rPr>
          <w:rFonts w:ascii="Calibri" w:hAnsi="Calibri"/>
          <w:sz w:val="36"/>
        </w:rPr>
        <w:t>fi</w:t>
      </w:r>
      <w:r w:rsidRPr="000D67DE">
        <w:rPr>
          <w:rFonts w:ascii="Calibri" w:hAnsi="Calibri"/>
          <w:sz w:val="36"/>
        </w:rPr>
        <w:t>nal end.</w:t>
      </w:r>
      <w:r w:rsidR="00047C9A" w:rsidRPr="000D67DE">
        <w:rPr>
          <w:rFonts w:ascii="Calibri" w:hAnsi="Calibri"/>
          <w:sz w:val="36"/>
        </w:rPr>
        <w:t xml:space="preserve"> </w:t>
      </w:r>
      <w:r w:rsidRPr="000D67DE">
        <w:rPr>
          <w:rFonts w:ascii="Calibri" w:hAnsi="Calibri"/>
          <w:sz w:val="36"/>
        </w:rPr>
        <w:t>In a word, despite their inauspicious vocabulary, the best</w:t>
      </w:r>
      <w:r w:rsidR="007B1883" w:rsidRPr="000D67DE">
        <w:rPr>
          <w:rFonts w:ascii="Calibri" w:hAnsi="Calibri"/>
          <w:sz w:val="36"/>
        </w:rPr>
        <w:t xml:space="preserve"> of </w:t>
      </w:r>
      <w:r w:rsidRPr="000D67DE">
        <w:rPr>
          <w:rFonts w:ascii="Calibri" w:hAnsi="Calibri"/>
          <w:sz w:val="36"/>
        </w:rPr>
        <w:t xml:space="preserve">the Mahayana </w:t>
      </w:r>
      <w:r w:rsidR="00BE509D" w:rsidRPr="000D67DE">
        <w:rPr>
          <w:rFonts w:ascii="Calibri" w:hAnsi="Calibri"/>
          <w:sz w:val="36"/>
        </w:rPr>
        <w:t xml:space="preserve">Sutras </w:t>
      </w:r>
      <w:r w:rsidRPr="000D67DE">
        <w:rPr>
          <w:rFonts w:ascii="Calibri" w:hAnsi="Calibri"/>
          <w:sz w:val="36"/>
        </w:rPr>
        <w:t>contain an</w:t>
      </w:r>
      <w:r w:rsidR="00800358">
        <w:rPr>
          <w:rFonts w:ascii="Calibri" w:hAnsi="Calibri"/>
          <w:sz w:val="36"/>
        </w:rPr>
        <w:t xml:space="preserve"> </w:t>
      </w:r>
      <w:r w:rsidRPr="000D67DE">
        <w:rPr>
          <w:rFonts w:ascii="Calibri" w:hAnsi="Calibri"/>
          <w:sz w:val="36"/>
        </w:rPr>
        <w:t>authentic formulation</w:t>
      </w:r>
      <w:r w:rsidR="007B1883" w:rsidRPr="000D67DE">
        <w:rPr>
          <w:rFonts w:ascii="Calibri" w:hAnsi="Calibri"/>
          <w:sz w:val="36"/>
        </w:rPr>
        <w:t xml:space="preserve"> of </w:t>
      </w:r>
      <w:r w:rsidRPr="000D67DE">
        <w:rPr>
          <w:rFonts w:ascii="Calibri" w:hAnsi="Calibri"/>
          <w:sz w:val="36"/>
        </w:rPr>
        <w:t>the Perennial Philosophy</w:t>
      </w:r>
      <w:r w:rsidR="00B9128B">
        <w:rPr>
          <w:rFonts w:ascii="Calibri" w:hAnsi="Calibri"/>
          <w:sz w:val="36"/>
        </w:rPr>
        <w:t xml:space="preserve"> - </w:t>
      </w:r>
      <w:r w:rsidRPr="000D67DE">
        <w:rPr>
          <w:rFonts w:ascii="Calibri" w:hAnsi="Calibri"/>
          <w:sz w:val="36"/>
        </w:rPr>
        <w:t xml:space="preserve">a formulation which in some respects </w:t>
      </w:r>
      <w:r w:rsidRPr="001E3C7A">
        <w:rPr>
          <w:rFonts w:ascii="Calibri" w:hAnsi="Calibri"/>
          <w:i/>
          <w:iCs/>
          <w:sz w:val="34"/>
          <w:szCs w:val="19"/>
        </w:rPr>
        <w:t>(as we shall see when we come to</w:t>
      </w:r>
      <w:r w:rsidR="00800358" w:rsidRPr="001E3C7A">
        <w:rPr>
          <w:rFonts w:ascii="Calibri" w:hAnsi="Calibri"/>
          <w:i/>
          <w:iCs/>
          <w:sz w:val="34"/>
          <w:szCs w:val="19"/>
        </w:rPr>
        <w:t xml:space="preserve"> </w:t>
      </w:r>
      <w:r w:rsidRPr="001E3C7A">
        <w:rPr>
          <w:rFonts w:ascii="Calibri" w:hAnsi="Calibri"/>
          <w:i/>
          <w:iCs/>
          <w:sz w:val="34"/>
          <w:szCs w:val="19"/>
        </w:rPr>
        <w:t xml:space="preserve">the section, </w:t>
      </w:r>
      <w:r w:rsidR="00F65EB1">
        <w:rPr>
          <w:rFonts w:ascii="Calibri" w:hAnsi="Calibri"/>
          <w:i/>
          <w:iCs/>
          <w:sz w:val="34"/>
          <w:szCs w:val="19"/>
        </w:rPr>
        <w:t>‘</w:t>
      </w:r>
      <w:r w:rsidRPr="001E3C7A">
        <w:rPr>
          <w:rFonts w:ascii="Calibri" w:hAnsi="Calibri"/>
          <w:i/>
          <w:iCs/>
          <w:sz w:val="34"/>
          <w:szCs w:val="19"/>
        </w:rPr>
        <w:t>God in the World’)</w:t>
      </w:r>
      <w:r w:rsidRPr="001E3C7A">
        <w:rPr>
          <w:rFonts w:ascii="Calibri" w:hAnsi="Calibri"/>
          <w:sz w:val="34"/>
          <w:szCs w:val="19"/>
        </w:rPr>
        <w:t xml:space="preserve"> </w:t>
      </w:r>
      <w:r w:rsidRPr="000D67DE">
        <w:rPr>
          <w:rFonts w:ascii="Calibri" w:hAnsi="Calibri"/>
          <w:sz w:val="36"/>
        </w:rPr>
        <w:t>is more complete than any</w:t>
      </w:r>
      <w:r w:rsidR="00800358">
        <w:rPr>
          <w:rFonts w:ascii="Calibri" w:hAnsi="Calibri"/>
          <w:sz w:val="36"/>
        </w:rPr>
        <w:t xml:space="preserve"> </w:t>
      </w:r>
      <w:r w:rsidRPr="000D67DE">
        <w:rPr>
          <w:rFonts w:ascii="Calibri" w:hAnsi="Calibri"/>
          <w:sz w:val="36"/>
        </w:rPr>
        <w:t xml:space="preserve">other. </w:t>
      </w:r>
    </w:p>
    <w:p w14:paraId="264659F3" w14:textId="0EC08470" w:rsidR="00DB7D2D" w:rsidRPr="000D67DE"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In India, as in Persia, Mohammedan thought came to be</w:t>
      </w:r>
      <w:r w:rsidR="00800358">
        <w:rPr>
          <w:rFonts w:ascii="Calibri" w:hAnsi="Calibri"/>
          <w:sz w:val="36"/>
        </w:rPr>
        <w:t xml:space="preserve"> </w:t>
      </w:r>
      <w:r w:rsidRPr="000D67DE">
        <w:rPr>
          <w:rFonts w:ascii="Calibri" w:hAnsi="Calibri"/>
          <w:sz w:val="36"/>
        </w:rPr>
        <w:t>enriched by the doctrine that God is immanent as well as</w:t>
      </w:r>
      <w:r w:rsidR="00800358">
        <w:rPr>
          <w:rFonts w:ascii="Calibri" w:hAnsi="Calibri"/>
          <w:sz w:val="36"/>
        </w:rPr>
        <w:t xml:space="preserve"> </w:t>
      </w:r>
      <w:r w:rsidRPr="000D67DE">
        <w:rPr>
          <w:rFonts w:ascii="Calibri" w:hAnsi="Calibri"/>
          <w:sz w:val="36"/>
        </w:rPr>
        <w:t>transcendent, while to Mohammedan practice were added the</w:t>
      </w:r>
      <w:r w:rsidR="00800358">
        <w:rPr>
          <w:rFonts w:ascii="Calibri" w:hAnsi="Calibri"/>
          <w:sz w:val="36"/>
        </w:rPr>
        <w:t xml:space="preserve"> </w:t>
      </w:r>
      <w:r w:rsidRPr="000D67DE">
        <w:rPr>
          <w:rFonts w:ascii="Calibri" w:hAnsi="Calibri"/>
          <w:sz w:val="36"/>
        </w:rPr>
        <w:t xml:space="preserve">moral disciplines and </w:t>
      </w:r>
      <w:r w:rsidR="00F65EB1">
        <w:rPr>
          <w:rFonts w:ascii="Calibri" w:hAnsi="Calibri"/>
          <w:sz w:val="36"/>
        </w:rPr>
        <w:t>‘</w:t>
      </w:r>
      <w:r w:rsidRPr="000D67DE">
        <w:rPr>
          <w:rFonts w:ascii="Calibri" w:hAnsi="Calibri"/>
          <w:sz w:val="36"/>
        </w:rPr>
        <w:t>spiritual exercises,’ by means</w:t>
      </w:r>
      <w:r w:rsidR="007B1883" w:rsidRPr="000D67DE">
        <w:rPr>
          <w:rFonts w:ascii="Calibri" w:hAnsi="Calibri"/>
          <w:sz w:val="36"/>
        </w:rPr>
        <w:t xml:space="preserve"> of </w:t>
      </w:r>
      <w:r w:rsidRPr="000D67DE">
        <w:rPr>
          <w:rFonts w:ascii="Calibri" w:hAnsi="Calibri"/>
          <w:sz w:val="36"/>
        </w:rPr>
        <w:t>which</w:t>
      </w:r>
      <w:r w:rsidR="00800358">
        <w:rPr>
          <w:rFonts w:ascii="Calibri" w:hAnsi="Calibri"/>
          <w:sz w:val="36"/>
        </w:rPr>
        <w:t xml:space="preserve"> </w:t>
      </w:r>
      <w:r w:rsidRPr="000D67DE">
        <w:rPr>
          <w:rFonts w:ascii="Calibri" w:hAnsi="Calibri"/>
          <w:sz w:val="36"/>
        </w:rPr>
        <w:t>the soul is prepared for contemplation or the unitive knowledge</w:t>
      </w:r>
      <w:r w:rsidR="007B1883" w:rsidRPr="000D67DE">
        <w:rPr>
          <w:rFonts w:ascii="Calibri" w:hAnsi="Calibri"/>
          <w:sz w:val="36"/>
        </w:rPr>
        <w:t xml:space="preserve"> of </w:t>
      </w:r>
      <w:r w:rsidRPr="000D67DE">
        <w:rPr>
          <w:rFonts w:ascii="Calibri" w:hAnsi="Calibri"/>
          <w:sz w:val="36"/>
        </w:rPr>
        <w:t>the Godhead.</w:t>
      </w:r>
      <w:r w:rsidR="00047C9A" w:rsidRPr="000D67DE">
        <w:rPr>
          <w:rFonts w:ascii="Calibri" w:hAnsi="Calibri"/>
          <w:sz w:val="36"/>
        </w:rPr>
        <w:t xml:space="preserve"> </w:t>
      </w:r>
      <w:r w:rsidRPr="000D67DE">
        <w:rPr>
          <w:rFonts w:ascii="Calibri" w:hAnsi="Calibri"/>
          <w:sz w:val="36"/>
        </w:rPr>
        <w:t>It is a signi</w:t>
      </w:r>
      <w:r w:rsidR="0016235C">
        <w:rPr>
          <w:rFonts w:ascii="Calibri" w:hAnsi="Calibri"/>
          <w:sz w:val="36"/>
        </w:rPr>
        <w:t>fi</w:t>
      </w:r>
      <w:r w:rsidRPr="000D67DE">
        <w:rPr>
          <w:rFonts w:ascii="Calibri" w:hAnsi="Calibri"/>
          <w:sz w:val="36"/>
        </w:rPr>
        <w:t>cant historical fact that the</w:t>
      </w:r>
      <w:r w:rsidR="00800358">
        <w:rPr>
          <w:rFonts w:ascii="Calibri" w:hAnsi="Calibri"/>
          <w:sz w:val="36"/>
        </w:rPr>
        <w:t xml:space="preserve"> </w:t>
      </w:r>
      <w:r w:rsidRPr="000D67DE">
        <w:rPr>
          <w:rFonts w:ascii="Calibri" w:hAnsi="Calibri"/>
          <w:sz w:val="36"/>
        </w:rPr>
        <w:t>poet-saint Kabir is claimed as a co-religionist both by Moslems</w:t>
      </w:r>
      <w:r w:rsidR="00800358">
        <w:rPr>
          <w:rFonts w:ascii="Calibri" w:hAnsi="Calibri"/>
          <w:sz w:val="36"/>
        </w:rPr>
        <w:t xml:space="preserve"> </w:t>
      </w:r>
      <w:r w:rsidRPr="000D67DE">
        <w:rPr>
          <w:rFonts w:ascii="Calibri" w:hAnsi="Calibri"/>
          <w:sz w:val="36"/>
        </w:rPr>
        <w:t>and Hindus.</w:t>
      </w:r>
      <w:r w:rsidR="00047C9A" w:rsidRPr="000D67DE">
        <w:rPr>
          <w:rFonts w:ascii="Calibri" w:hAnsi="Calibri"/>
          <w:sz w:val="36"/>
        </w:rPr>
        <w:t xml:space="preserve"> </w:t>
      </w:r>
      <w:r w:rsidRPr="000D67DE">
        <w:rPr>
          <w:rFonts w:ascii="Calibri" w:hAnsi="Calibri"/>
          <w:sz w:val="36"/>
        </w:rPr>
        <w:t>The politics</w:t>
      </w:r>
      <w:r w:rsidR="007B1883" w:rsidRPr="000D67DE">
        <w:rPr>
          <w:rFonts w:ascii="Calibri" w:hAnsi="Calibri"/>
          <w:sz w:val="36"/>
        </w:rPr>
        <w:t xml:space="preserve"> of </w:t>
      </w:r>
      <w:r w:rsidRPr="000D67DE">
        <w:rPr>
          <w:rFonts w:ascii="Calibri" w:hAnsi="Calibri"/>
          <w:sz w:val="36"/>
        </w:rPr>
        <w:t>those whose goal is beyond time</w:t>
      </w:r>
      <w:r w:rsidR="00800358">
        <w:rPr>
          <w:rFonts w:ascii="Calibri" w:hAnsi="Calibri"/>
          <w:sz w:val="36"/>
        </w:rPr>
        <w:t xml:space="preserve"> </w:t>
      </w:r>
      <w:r w:rsidRPr="000D67DE">
        <w:rPr>
          <w:rFonts w:ascii="Calibri" w:hAnsi="Calibri"/>
          <w:sz w:val="36"/>
        </w:rPr>
        <w:t>are always paci</w:t>
      </w:r>
      <w:r w:rsidR="0016235C">
        <w:rPr>
          <w:rFonts w:ascii="Calibri" w:hAnsi="Calibri"/>
          <w:sz w:val="36"/>
        </w:rPr>
        <w:t>fi</w:t>
      </w:r>
      <w:r w:rsidRPr="000D67DE">
        <w:rPr>
          <w:rFonts w:ascii="Calibri" w:hAnsi="Calibri"/>
          <w:sz w:val="36"/>
        </w:rPr>
        <w:t>c;</w:t>
      </w:r>
      <w:r w:rsidR="00047C9A" w:rsidRPr="000D67DE">
        <w:rPr>
          <w:rFonts w:ascii="Calibri" w:hAnsi="Calibri"/>
          <w:sz w:val="36"/>
        </w:rPr>
        <w:t xml:space="preserve"> </w:t>
      </w:r>
      <w:r w:rsidRPr="000D67DE">
        <w:rPr>
          <w:rFonts w:ascii="Calibri" w:hAnsi="Calibri"/>
          <w:sz w:val="36"/>
        </w:rPr>
        <w:t>it is the idolaters</w:t>
      </w:r>
      <w:r w:rsidR="007B1883" w:rsidRPr="000D67DE">
        <w:rPr>
          <w:rFonts w:ascii="Calibri" w:hAnsi="Calibri"/>
          <w:sz w:val="36"/>
        </w:rPr>
        <w:t xml:space="preserve"> of </w:t>
      </w:r>
      <w:r w:rsidRPr="000D67DE">
        <w:rPr>
          <w:rFonts w:ascii="Calibri" w:hAnsi="Calibri"/>
          <w:sz w:val="36"/>
        </w:rPr>
        <w:t>past and future,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reactionary memory and Utopian dream, who do the persecuting and make the wars.</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5FDE123C" w14:textId="4F82E339" w:rsidR="008A0B00" w:rsidRDefault="00F65EB1" w:rsidP="002057A0">
      <w:pPr>
        <w:pStyle w:val="PlainText"/>
        <w:tabs>
          <w:tab w:val="right" w:pos="9923"/>
        </w:tabs>
        <w:spacing w:line="269" w:lineRule="auto"/>
        <w:jc w:val="both"/>
        <w:rPr>
          <w:rStyle w:val="QuoteChar"/>
        </w:rPr>
      </w:pPr>
      <w:r>
        <w:rPr>
          <w:rStyle w:val="QuoteChar"/>
        </w:rPr>
        <w:t>‘</w:t>
      </w:r>
      <w:r w:rsidR="0051622F" w:rsidRPr="00B9128B">
        <w:rPr>
          <w:rStyle w:val="QuoteChar"/>
        </w:rPr>
        <w:t>Behold but One in all things;</w:t>
      </w:r>
      <w:r w:rsidR="00047C9A" w:rsidRPr="00B9128B">
        <w:rPr>
          <w:rStyle w:val="QuoteChar"/>
        </w:rPr>
        <w:t xml:space="preserve"> </w:t>
      </w:r>
      <w:r w:rsidR="0051622F" w:rsidRPr="00B9128B">
        <w:rPr>
          <w:rStyle w:val="QuoteChar"/>
        </w:rPr>
        <w:t>it is the second that leads you astray.</w:t>
      </w:r>
      <w:r w:rsidR="00B9128B">
        <w:rPr>
          <w:rStyle w:val="QuoteChar"/>
        </w:rPr>
        <w:t>’</w:t>
      </w:r>
    </w:p>
    <w:p w14:paraId="2588EFC1" w14:textId="76D86274" w:rsidR="000477D2" w:rsidRPr="008A0B00" w:rsidRDefault="00D55E4F" w:rsidP="002057A0">
      <w:pPr>
        <w:pStyle w:val="PlainText"/>
        <w:tabs>
          <w:tab w:val="right" w:pos="9923"/>
        </w:tabs>
        <w:spacing w:before="0" w:line="269" w:lineRule="auto"/>
        <w:ind w:right="828"/>
        <w:jc w:val="right"/>
        <w:rPr>
          <w:rStyle w:val="SubtleEmphasis"/>
        </w:rPr>
      </w:pPr>
      <w:r>
        <w:rPr>
          <w:rStyle w:val="SubtleEmphasis"/>
        </w:rPr>
        <w:tab/>
      </w:r>
      <w:r w:rsidR="0051622F" w:rsidRPr="008A0B00">
        <w:rPr>
          <w:rStyle w:val="SubtleEmphasis"/>
        </w:rPr>
        <w:t>Kabir</w:t>
      </w:r>
      <w:r w:rsidR="007B1883" w:rsidRPr="008A0B00">
        <w:rPr>
          <w:rStyle w:val="SubtleEmphasis"/>
        </w:rPr>
        <w:tab/>
      </w:r>
      <w:r w:rsidR="0051622F" w:rsidRPr="008A0B00">
        <w:rPr>
          <w:rStyle w:val="SubtleEmphasis"/>
        </w:rPr>
        <w:t xml:space="preserve"> </w:t>
      </w:r>
    </w:p>
    <w:p w14:paraId="315E44BD" w14:textId="2865B84A"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That this insight into the nature</w:t>
      </w:r>
      <w:r w:rsidR="007B1883" w:rsidRPr="000D67DE">
        <w:rPr>
          <w:rFonts w:ascii="Calibri" w:hAnsi="Calibri"/>
          <w:sz w:val="36"/>
        </w:rPr>
        <w:t xml:space="preserve"> of </w:t>
      </w:r>
      <w:r w:rsidRPr="000D67DE">
        <w:rPr>
          <w:rFonts w:ascii="Calibri" w:hAnsi="Calibri"/>
          <w:sz w:val="36"/>
        </w:rPr>
        <w:t>things and the origin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good and evil is not con</w:t>
      </w:r>
      <w:r w:rsidR="0016235C">
        <w:rPr>
          <w:rFonts w:ascii="Calibri" w:hAnsi="Calibri"/>
          <w:sz w:val="36"/>
        </w:rPr>
        <w:t>fi</w:t>
      </w:r>
      <w:r w:rsidRPr="000D67DE">
        <w:rPr>
          <w:rFonts w:ascii="Calibri" w:hAnsi="Calibri"/>
          <w:sz w:val="36"/>
        </w:rPr>
        <w:t>ned exclusively to the saint, but is</w:t>
      </w:r>
      <w:r w:rsidR="00800358">
        <w:rPr>
          <w:rFonts w:ascii="Calibri" w:hAnsi="Calibri"/>
          <w:sz w:val="36"/>
        </w:rPr>
        <w:t xml:space="preserve"> </w:t>
      </w:r>
      <w:r w:rsidRPr="000D67DE">
        <w:rPr>
          <w:rFonts w:ascii="Calibri" w:hAnsi="Calibri"/>
          <w:sz w:val="36"/>
        </w:rPr>
        <w:t>recognized obscurely by every human being, is proved by the</w:t>
      </w:r>
      <w:r w:rsidR="00800358">
        <w:rPr>
          <w:rFonts w:ascii="Calibri" w:hAnsi="Calibri"/>
          <w:sz w:val="36"/>
        </w:rPr>
        <w:t xml:space="preserve"> </w:t>
      </w:r>
      <w:r w:rsidRPr="000D67DE">
        <w:rPr>
          <w:rFonts w:ascii="Calibri" w:hAnsi="Calibri"/>
          <w:sz w:val="36"/>
        </w:rPr>
        <w:t>very structure</w:t>
      </w:r>
      <w:r w:rsidR="007B1883" w:rsidRPr="000D67DE">
        <w:rPr>
          <w:rFonts w:ascii="Calibri" w:hAnsi="Calibri"/>
          <w:sz w:val="36"/>
        </w:rPr>
        <w:t xml:space="preserve"> of </w:t>
      </w:r>
      <w:r w:rsidRPr="000D67DE">
        <w:rPr>
          <w:rFonts w:ascii="Calibri" w:hAnsi="Calibri"/>
          <w:sz w:val="36"/>
        </w:rPr>
        <w:t>our language.</w:t>
      </w:r>
      <w:r w:rsidR="00047C9A" w:rsidRPr="000D67DE">
        <w:rPr>
          <w:rFonts w:ascii="Calibri" w:hAnsi="Calibri"/>
          <w:sz w:val="36"/>
        </w:rPr>
        <w:t xml:space="preserve"> </w:t>
      </w:r>
      <w:r w:rsidRPr="000D67DE">
        <w:rPr>
          <w:rFonts w:ascii="Calibri" w:hAnsi="Calibri"/>
          <w:sz w:val="36"/>
        </w:rPr>
        <w:t>For language, as Richard</w:t>
      </w:r>
      <w:r w:rsidR="00800358">
        <w:rPr>
          <w:rFonts w:ascii="Calibri" w:hAnsi="Calibri"/>
          <w:sz w:val="36"/>
        </w:rPr>
        <w:t xml:space="preserve"> </w:t>
      </w:r>
      <w:r w:rsidRPr="000D67DE">
        <w:rPr>
          <w:rFonts w:ascii="Calibri" w:hAnsi="Calibri"/>
          <w:sz w:val="36"/>
        </w:rPr>
        <w:t>Trench pointed out long ago, 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w:t>
      </w:r>
      <w:r w:rsidR="00F65EB1">
        <w:rPr>
          <w:rFonts w:ascii="Calibri" w:hAnsi="Calibri"/>
          <w:sz w:val="36"/>
        </w:rPr>
        <w:t>‘</w:t>
      </w:r>
      <w:r w:rsidRPr="000D67DE">
        <w:rPr>
          <w:rFonts w:ascii="Calibri" w:hAnsi="Calibri"/>
          <w:sz w:val="36"/>
        </w:rPr>
        <w:t>wi</w:t>
      </w:r>
      <w:r w:rsidR="001E3C7A">
        <w:rPr>
          <w:rFonts w:ascii="Calibri" w:hAnsi="Calibri"/>
          <w:sz w:val="36"/>
        </w:rPr>
        <w:t>s</w:t>
      </w:r>
      <w:r w:rsidRPr="000D67DE">
        <w:rPr>
          <w:rFonts w:ascii="Calibri" w:hAnsi="Calibri"/>
          <w:sz w:val="36"/>
        </w:rPr>
        <w:t>er, not merely than</w:t>
      </w:r>
      <w:r w:rsidR="00800358">
        <w:rPr>
          <w:rFonts w:ascii="Calibri" w:hAnsi="Calibri"/>
          <w:sz w:val="36"/>
        </w:rPr>
        <w:t xml:space="preserve"> </w:t>
      </w:r>
      <w:r w:rsidRPr="000D67DE">
        <w:rPr>
          <w:rFonts w:ascii="Calibri" w:hAnsi="Calibri"/>
          <w:sz w:val="36"/>
        </w:rPr>
        <w:t>the vulgar, but even than the wisest</w:t>
      </w:r>
      <w:r w:rsidR="007B1883" w:rsidRPr="000D67DE">
        <w:rPr>
          <w:rFonts w:ascii="Calibri" w:hAnsi="Calibri"/>
          <w:sz w:val="36"/>
        </w:rPr>
        <w:t xml:space="preserve"> of </w:t>
      </w:r>
      <w:r w:rsidRPr="000D67DE">
        <w:rPr>
          <w:rFonts w:ascii="Calibri" w:hAnsi="Calibri"/>
          <w:sz w:val="36"/>
        </w:rPr>
        <w:t>those who speak it.</w:t>
      </w:r>
      <w:r w:rsidR="00800358">
        <w:rPr>
          <w:rFonts w:ascii="Calibri" w:hAnsi="Calibri"/>
          <w:sz w:val="36"/>
        </w:rPr>
        <w:t xml:space="preserve"> </w:t>
      </w:r>
      <w:r w:rsidRPr="000D67DE">
        <w:rPr>
          <w:rFonts w:ascii="Calibri" w:hAnsi="Calibri"/>
          <w:sz w:val="36"/>
        </w:rPr>
        <w:t>Sometimes it locks up truths which were once well known, but</w:t>
      </w:r>
      <w:r w:rsidR="00800358">
        <w:rPr>
          <w:rFonts w:ascii="Calibri" w:hAnsi="Calibri"/>
          <w:sz w:val="36"/>
        </w:rPr>
        <w:t xml:space="preserve"> </w:t>
      </w:r>
      <w:r w:rsidRPr="000D67DE">
        <w:rPr>
          <w:rFonts w:ascii="Calibri" w:hAnsi="Calibri"/>
          <w:sz w:val="36"/>
        </w:rPr>
        <w:t>have been forgotten.</w:t>
      </w:r>
      <w:r w:rsidR="00047C9A" w:rsidRPr="000D67DE">
        <w:rPr>
          <w:rFonts w:ascii="Calibri" w:hAnsi="Calibri"/>
          <w:sz w:val="36"/>
        </w:rPr>
        <w:t xml:space="preserve"> </w:t>
      </w:r>
      <w:r w:rsidRPr="000D67DE">
        <w:rPr>
          <w:rFonts w:ascii="Calibri" w:hAnsi="Calibri"/>
          <w:sz w:val="36"/>
        </w:rPr>
        <w:t>In other cases it holds the germs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truths which, though they were never plainly discerned, the</w:t>
      </w:r>
      <w:r w:rsidR="00800358">
        <w:rPr>
          <w:rFonts w:ascii="Calibri" w:hAnsi="Calibri"/>
          <w:sz w:val="36"/>
        </w:rPr>
        <w:t xml:space="preserve"> </w:t>
      </w:r>
      <w:r w:rsidRPr="000D67DE">
        <w:rPr>
          <w:rFonts w:ascii="Calibri" w:hAnsi="Calibri"/>
          <w:sz w:val="36"/>
        </w:rPr>
        <w:t>genius</w:t>
      </w:r>
      <w:r w:rsidR="007B1883" w:rsidRPr="000D67DE">
        <w:rPr>
          <w:rFonts w:ascii="Calibri" w:hAnsi="Calibri"/>
          <w:sz w:val="36"/>
        </w:rPr>
        <w:t xml:space="preserve"> of </w:t>
      </w:r>
      <w:r w:rsidRPr="000D67DE">
        <w:rPr>
          <w:rFonts w:ascii="Calibri" w:hAnsi="Calibri"/>
          <w:sz w:val="36"/>
        </w:rPr>
        <w:t>its framers caught a glimpse</w:t>
      </w:r>
      <w:r w:rsidR="007B1883" w:rsidRPr="000D67DE">
        <w:rPr>
          <w:rFonts w:ascii="Calibri" w:hAnsi="Calibri"/>
          <w:sz w:val="36"/>
        </w:rPr>
        <w:t xml:space="preserve"> of </w:t>
      </w:r>
      <w:r w:rsidRPr="000D67DE">
        <w:rPr>
          <w:rFonts w:ascii="Calibri" w:hAnsi="Calibri"/>
          <w:sz w:val="36"/>
        </w:rPr>
        <w:t>in a happy moment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divination.’</w:t>
      </w:r>
      <w:r w:rsidR="00047C9A" w:rsidRPr="000D67DE">
        <w:rPr>
          <w:rFonts w:ascii="Calibri" w:hAnsi="Calibri"/>
          <w:sz w:val="36"/>
        </w:rPr>
        <w:t xml:space="preserve"> </w:t>
      </w:r>
      <w:r w:rsidRPr="000D67DE">
        <w:rPr>
          <w:rFonts w:ascii="Calibri" w:hAnsi="Calibri"/>
          <w:sz w:val="36"/>
        </w:rPr>
        <w:t>For example, how signi</w:t>
      </w:r>
      <w:r w:rsidR="0016235C">
        <w:rPr>
          <w:rFonts w:ascii="Calibri" w:hAnsi="Calibri"/>
          <w:sz w:val="36"/>
        </w:rPr>
        <w:t>fi</w:t>
      </w:r>
      <w:r w:rsidRPr="000D67DE">
        <w:rPr>
          <w:rFonts w:ascii="Calibri" w:hAnsi="Calibri"/>
          <w:sz w:val="36"/>
        </w:rPr>
        <w:t>cant it is that in the Indo</w:t>
      </w:r>
      <w:r w:rsidR="00BE509D">
        <w:rPr>
          <w:rFonts w:ascii="Calibri" w:hAnsi="Calibri"/>
          <w:sz w:val="36"/>
        </w:rPr>
        <w:t>-</w:t>
      </w:r>
      <w:r w:rsidRPr="000D67DE">
        <w:rPr>
          <w:rFonts w:ascii="Calibri" w:hAnsi="Calibri"/>
          <w:sz w:val="36"/>
        </w:rPr>
        <w:t>European languages, as Darmsteter has pointed out, the root</w:t>
      </w:r>
      <w:r w:rsidR="00800358">
        <w:rPr>
          <w:rFonts w:ascii="Calibri" w:hAnsi="Calibri"/>
          <w:sz w:val="36"/>
        </w:rPr>
        <w:t xml:space="preserve"> </w:t>
      </w:r>
      <w:r w:rsidRPr="000D67DE">
        <w:rPr>
          <w:rFonts w:ascii="Calibri" w:hAnsi="Calibri"/>
          <w:sz w:val="36"/>
        </w:rPr>
        <w:t>meaning</w:t>
      </w:r>
      <w:r w:rsidR="00E0682C">
        <w:rPr>
          <w:rFonts w:ascii="Calibri" w:hAnsi="Calibri"/>
          <w:sz w:val="36"/>
        </w:rPr>
        <w:t xml:space="preserve"> </w:t>
      </w:r>
      <w:r w:rsidR="00F65EB1">
        <w:rPr>
          <w:rFonts w:ascii="Calibri" w:hAnsi="Calibri"/>
          <w:sz w:val="36"/>
        </w:rPr>
        <w:t>‘</w:t>
      </w:r>
      <w:r w:rsidRPr="000D67DE">
        <w:rPr>
          <w:rFonts w:ascii="Calibri" w:hAnsi="Calibri"/>
          <w:sz w:val="36"/>
        </w:rPr>
        <w:t>two</w:t>
      </w:r>
      <w:r w:rsidR="007551C9">
        <w:rPr>
          <w:rFonts w:ascii="Calibri" w:hAnsi="Calibri"/>
          <w:sz w:val="36"/>
        </w:rPr>
        <w:t xml:space="preserve">’ </w:t>
      </w:r>
      <w:r w:rsidRPr="000D67DE">
        <w:rPr>
          <w:rFonts w:ascii="Calibri" w:hAnsi="Calibri"/>
          <w:sz w:val="36"/>
        </w:rPr>
        <w:t>should connote badness.</w:t>
      </w:r>
      <w:r w:rsidR="00047C9A" w:rsidRPr="000D67DE">
        <w:rPr>
          <w:rFonts w:ascii="Calibri" w:hAnsi="Calibri"/>
          <w:sz w:val="36"/>
        </w:rPr>
        <w:t xml:space="preserve"> </w:t>
      </w:r>
      <w:r w:rsidRPr="000D67DE">
        <w:rPr>
          <w:rFonts w:ascii="Calibri" w:hAnsi="Calibri"/>
          <w:sz w:val="36"/>
        </w:rPr>
        <w:t>The Greek pre</w:t>
      </w:r>
      <w:r w:rsidR="0016235C">
        <w:rPr>
          <w:rFonts w:ascii="Calibri" w:hAnsi="Calibri"/>
          <w:sz w:val="36"/>
        </w:rPr>
        <w:t>fi</w:t>
      </w:r>
      <w:r w:rsidRPr="000D67DE">
        <w:rPr>
          <w:rFonts w:ascii="Calibri" w:hAnsi="Calibri"/>
          <w:sz w:val="36"/>
        </w:rPr>
        <w:t>x dys</w:t>
      </w:r>
      <w:r w:rsidR="001E3C7A">
        <w:rPr>
          <w:rFonts w:ascii="Calibri" w:hAnsi="Calibri"/>
          <w:sz w:val="36"/>
        </w:rPr>
        <w:t xml:space="preserve"> </w:t>
      </w:r>
      <w:r w:rsidRPr="001E3C7A">
        <w:rPr>
          <w:rFonts w:ascii="Calibri" w:hAnsi="Calibri"/>
          <w:i/>
          <w:iCs/>
          <w:sz w:val="34"/>
          <w:szCs w:val="19"/>
        </w:rPr>
        <w:t>(as in dyspepsia)</w:t>
      </w:r>
      <w:r w:rsidRPr="001E3C7A">
        <w:rPr>
          <w:rFonts w:ascii="Calibri" w:hAnsi="Calibri"/>
          <w:sz w:val="34"/>
          <w:szCs w:val="19"/>
        </w:rPr>
        <w:t xml:space="preserve"> </w:t>
      </w:r>
      <w:r w:rsidRPr="000D67DE">
        <w:rPr>
          <w:rFonts w:ascii="Calibri" w:hAnsi="Calibri"/>
          <w:sz w:val="36"/>
        </w:rPr>
        <w:t xml:space="preserve">and the Latin dis- </w:t>
      </w:r>
      <w:r w:rsidRPr="001E3C7A">
        <w:rPr>
          <w:rFonts w:ascii="Calibri" w:hAnsi="Calibri"/>
          <w:i/>
          <w:iCs/>
          <w:sz w:val="34"/>
          <w:szCs w:val="19"/>
        </w:rPr>
        <w:t>(as in dishonourable)</w:t>
      </w:r>
      <w:r w:rsidRPr="001E3C7A">
        <w:rPr>
          <w:rFonts w:ascii="Calibri" w:hAnsi="Calibri"/>
          <w:sz w:val="34"/>
          <w:szCs w:val="19"/>
        </w:rPr>
        <w:t xml:space="preserve"> </w:t>
      </w:r>
      <w:r w:rsidRPr="000D67DE">
        <w:rPr>
          <w:rFonts w:ascii="Calibri" w:hAnsi="Calibri"/>
          <w:sz w:val="36"/>
        </w:rPr>
        <w:t>are</w:t>
      </w:r>
      <w:r w:rsidR="00800358">
        <w:rPr>
          <w:rFonts w:ascii="Calibri" w:hAnsi="Calibri"/>
          <w:sz w:val="36"/>
        </w:rPr>
        <w:t xml:space="preserve"> </w:t>
      </w:r>
      <w:r w:rsidRPr="000D67DE">
        <w:rPr>
          <w:rFonts w:ascii="Calibri" w:hAnsi="Calibri"/>
          <w:sz w:val="36"/>
        </w:rPr>
        <w:t xml:space="preserve">both </w:t>
      </w:r>
      <w:r w:rsidRPr="000D67DE">
        <w:rPr>
          <w:rFonts w:ascii="Calibri" w:hAnsi="Calibri"/>
          <w:sz w:val="36"/>
        </w:rPr>
        <w:lastRenderedPageBreak/>
        <w:t xml:space="preserve">derived from </w:t>
      </w:r>
      <w:r w:rsidR="00F65EB1">
        <w:rPr>
          <w:rFonts w:ascii="Calibri" w:hAnsi="Calibri"/>
          <w:sz w:val="36"/>
        </w:rPr>
        <w:t>‘</w:t>
      </w:r>
      <w:r w:rsidRPr="000D67DE">
        <w:rPr>
          <w:rFonts w:ascii="Calibri" w:hAnsi="Calibri"/>
          <w:sz w:val="36"/>
        </w:rPr>
        <w:t>duo.’</w:t>
      </w:r>
      <w:r w:rsidR="00047C9A" w:rsidRPr="000D67DE">
        <w:rPr>
          <w:rFonts w:ascii="Calibri" w:hAnsi="Calibri"/>
          <w:sz w:val="36"/>
        </w:rPr>
        <w:t xml:space="preserve"> </w:t>
      </w:r>
      <w:r w:rsidRPr="000D67DE">
        <w:rPr>
          <w:rFonts w:ascii="Calibri" w:hAnsi="Calibri"/>
          <w:sz w:val="36"/>
        </w:rPr>
        <w:t>The cognate bis- gives a pejorative</w:t>
      </w:r>
      <w:r w:rsidR="00800358">
        <w:rPr>
          <w:rFonts w:ascii="Calibri" w:hAnsi="Calibri"/>
          <w:sz w:val="36"/>
        </w:rPr>
        <w:t xml:space="preserve"> </w:t>
      </w:r>
      <w:r w:rsidRPr="000D67DE">
        <w:rPr>
          <w:rFonts w:ascii="Calibri" w:hAnsi="Calibri"/>
          <w:sz w:val="36"/>
        </w:rPr>
        <w:t xml:space="preserve">sense to such modern French words as be’vue </w:t>
      </w:r>
      <w:r w:rsidRPr="001E3C7A">
        <w:rPr>
          <w:rFonts w:ascii="Calibri" w:hAnsi="Calibri"/>
          <w:i/>
          <w:iCs/>
          <w:sz w:val="34"/>
          <w:szCs w:val="19"/>
        </w:rPr>
        <w:t>(</w:t>
      </w:r>
      <w:r w:rsidR="00F65EB1">
        <w:rPr>
          <w:rFonts w:ascii="Calibri" w:hAnsi="Calibri"/>
          <w:i/>
          <w:iCs/>
          <w:sz w:val="34"/>
          <w:szCs w:val="19"/>
        </w:rPr>
        <w:t>‘</w:t>
      </w:r>
      <w:r w:rsidRPr="001E3C7A">
        <w:rPr>
          <w:rFonts w:ascii="Calibri" w:hAnsi="Calibri"/>
          <w:i/>
          <w:iCs/>
          <w:sz w:val="34"/>
          <w:szCs w:val="19"/>
        </w:rPr>
        <w:t xml:space="preserve">blunder,’ literally </w:t>
      </w:r>
      <w:r w:rsidR="00F65EB1">
        <w:rPr>
          <w:rFonts w:ascii="Calibri" w:hAnsi="Calibri"/>
          <w:i/>
          <w:iCs/>
          <w:sz w:val="34"/>
          <w:szCs w:val="19"/>
        </w:rPr>
        <w:t>‘</w:t>
      </w:r>
      <w:r w:rsidRPr="001E3C7A">
        <w:rPr>
          <w:rFonts w:ascii="Calibri" w:hAnsi="Calibri"/>
          <w:i/>
          <w:iCs/>
          <w:sz w:val="34"/>
          <w:szCs w:val="19"/>
        </w:rPr>
        <w:t>two-sight’).</w:t>
      </w:r>
      <w:r w:rsidR="00047C9A" w:rsidRPr="001E3C7A">
        <w:rPr>
          <w:rFonts w:ascii="Calibri" w:hAnsi="Calibri"/>
          <w:sz w:val="34"/>
          <w:szCs w:val="19"/>
        </w:rPr>
        <w:t xml:space="preserve"> </w:t>
      </w:r>
      <w:r w:rsidRPr="000D67DE">
        <w:rPr>
          <w:rFonts w:ascii="Calibri" w:hAnsi="Calibri"/>
          <w:sz w:val="36"/>
        </w:rPr>
        <w:t>Traces</w:t>
      </w:r>
      <w:r w:rsidR="007B1883" w:rsidRPr="000D67DE">
        <w:rPr>
          <w:rFonts w:ascii="Calibri" w:hAnsi="Calibri"/>
          <w:sz w:val="36"/>
        </w:rPr>
        <w:t xml:space="preserve"> of </w:t>
      </w:r>
      <w:r w:rsidRPr="000D67DE">
        <w:rPr>
          <w:rFonts w:ascii="Calibri" w:hAnsi="Calibri"/>
          <w:sz w:val="36"/>
        </w:rPr>
        <w:t xml:space="preserve">that </w:t>
      </w:r>
      <w:r w:rsidR="00F65EB1">
        <w:rPr>
          <w:rFonts w:ascii="Calibri" w:hAnsi="Calibri"/>
          <w:sz w:val="36"/>
        </w:rPr>
        <w:t>‘</w:t>
      </w:r>
      <w:r w:rsidRPr="000D67DE">
        <w:rPr>
          <w:rFonts w:ascii="Calibri" w:hAnsi="Calibri"/>
          <w:sz w:val="36"/>
        </w:rPr>
        <w:t>second which leads you</w:t>
      </w:r>
      <w:r w:rsidR="00800358">
        <w:rPr>
          <w:rFonts w:ascii="Calibri" w:hAnsi="Calibri"/>
          <w:sz w:val="36"/>
        </w:rPr>
        <w:t xml:space="preserve"> </w:t>
      </w:r>
      <w:r w:rsidRPr="000D67DE">
        <w:rPr>
          <w:rFonts w:ascii="Calibri" w:hAnsi="Calibri"/>
          <w:sz w:val="36"/>
        </w:rPr>
        <w:t xml:space="preserve">astray’ can be found in </w:t>
      </w:r>
      <w:r w:rsidR="00F65EB1">
        <w:rPr>
          <w:rFonts w:ascii="Calibri" w:hAnsi="Calibri"/>
          <w:sz w:val="36"/>
        </w:rPr>
        <w:t>‘</w:t>
      </w:r>
      <w:r w:rsidRPr="000D67DE">
        <w:rPr>
          <w:rFonts w:ascii="Calibri" w:hAnsi="Calibri"/>
          <w:sz w:val="36"/>
        </w:rPr>
        <w:t xml:space="preserve">dubious,’ </w:t>
      </w:r>
      <w:r w:rsidR="00F65EB1">
        <w:rPr>
          <w:rFonts w:ascii="Calibri" w:hAnsi="Calibri"/>
          <w:sz w:val="36"/>
        </w:rPr>
        <w:t>‘</w:t>
      </w:r>
      <w:r w:rsidRPr="000D67DE">
        <w:rPr>
          <w:rFonts w:ascii="Calibri" w:hAnsi="Calibri"/>
          <w:sz w:val="36"/>
        </w:rPr>
        <w:t>doubt’ and Zweifel</w:t>
      </w:r>
      <w:r w:rsidR="00CE1F63">
        <w:rPr>
          <w:rFonts w:ascii="Calibri" w:hAnsi="Calibri"/>
          <w:sz w:val="36"/>
        </w:rPr>
        <w:t xml:space="preserve"> - </w:t>
      </w:r>
      <w:r w:rsidRPr="000D67DE">
        <w:rPr>
          <w:rFonts w:ascii="Calibri" w:hAnsi="Calibri"/>
          <w:sz w:val="36"/>
        </w:rPr>
        <w:t>for to</w:t>
      </w:r>
      <w:r w:rsidR="00800358">
        <w:rPr>
          <w:rFonts w:ascii="Calibri" w:hAnsi="Calibri"/>
          <w:sz w:val="36"/>
        </w:rPr>
        <w:t xml:space="preserve"> </w:t>
      </w:r>
      <w:r w:rsidRPr="000D67DE">
        <w:rPr>
          <w:rFonts w:ascii="Calibri" w:hAnsi="Calibri"/>
          <w:sz w:val="36"/>
        </w:rPr>
        <w:t>doubt is to be double-minded.</w:t>
      </w:r>
      <w:r w:rsidR="00047C9A" w:rsidRPr="000D67DE">
        <w:rPr>
          <w:rFonts w:ascii="Calibri" w:hAnsi="Calibri"/>
          <w:sz w:val="36"/>
        </w:rPr>
        <w:t xml:space="preserve"> </w:t>
      </w:r>
      <w:r w:rsidRPr="000D67DE">
        <w:rPr>
          <w:rFonts w:ascii="Calibri" w:hAnsi="Calibri"/>
          <w:sz w:val="36"/>
        </w:rPr>
        <w:t>Bunyan has his Mr. Facing</w:t>
      </w:r>
      <w:r w:rsidR="00B9128B">
        <w:rPr>
          <w:rFonts w:ascii="Calibri" w:hAnsi="Calibri"/>
          <w:sz w:val="36"/>
        </w:rPr>
        <w:t>-</w:t>
      </w:r>
      <w:r w:rsidRPr="000D67DE">
        <w:rPr>
          <w:rFonts w:ascii="Calibri" w:hAnsi="Calibri"/>
          <w:sz w:val="36"/>
        </w:rPr>
        <w:t>both</w:t>
      </w:r>
      <w:r w:rsidR="00B9128B">
        <w:rPr>
          <w:rFonts w:ascii="Calibri" w:hAnsi="Calibri"/>
          <w:sz w:val="36"/>
        </w:rPr>
        <w:t>-</w:t>
      </w:r>
      <w:r w:rsidRPr="000D67DE">
        <w:rPr>
          <w:rFonts w:ascii="Calibri" w:hAnsi="Calibri"/>
          <w:sz w:val="36"/>
        </w:rPr>
        <w:t>ways, and modern American slang its</w:t>
      </w:r>
      <w:r w:rsidR="00E0682C">
        <w:rPr>
          <w:rFonts w:ascii="Calibri" w:hAnsi="Calibri"/>
          <w:sz w:val="36"/>
        </w:rPr>
        <w:t xml:space="preserve"> </w:t>
      </w:r>
      <w:r w:rsidR="00F65EB1">
        <w:rPr>
          <w:rFonts w:ascii="Calibri" w:hAnsi="Calibri"/>
          <w:sz w:val="36"/>
        </w:rPr>
        <w:t>‘</w:t>
      </w:r>
      <w:r w:rsidRPr="000D67DE">
        <w:rPr>
          <w:rFonts w:ascii="Calibri" w:hAnsi="Calibri"/>
          <w:sz w:val="36"/>
        </w:rPr>
        <w:t>two-timers.’</w:t>
      </w:r>
      <w:r w:rsidR="00047C9A" w:rsidRPr="000D67DE">
        <w:rPr>
          <w:rFonts w:ascii="Calibri" w:hAnsi="Calibri"/>
          <w:sz w:val="36"/>
        </w:rPr>
        <w:t xml:space="preserve"> </w:t>
      </w:r>
      <w:r w:rsidRPr="000D67DE">
        <w:rPr>
          <w:rFonts w:ascii="Calibri" w:hAnsi="Calibri"/>
          <w:sz w:val="36"/>
        </w:rPr>
        <w:t>Obscurely and unconsciously wise, our language confirms the</w:t>
      </w:r>
      <w:r w:rsidR="00800358">
        <w:rPr>
          <w:rFonts w:ascii="Calibri" w:hAnsi="Calibri"/>
          <w:sz w:val="36"/>
        </w:rPr>
        <w:t xml:space="preserve"> </w:t>
      </w:r>
      <w:r w:rsidR="0016235C">
        <w:rPr>
          <w:rFonts w:ascii="Calibri" w:hAnsi="Calibri"/>
          <w:sz w:val="36"/>
        </w:rPr>
        <w:t>fi</w:t>
      </w:r>
      <w:r w:rsidRPr="000D67DE">
        <w:rPr>
          <w:rFonts w:ascii="Calibri" w:hAnsi="Calibri"/>
          <w:sz w:val="36"/>
        </w:rPr>
        <w:t>ndings</w:t>
      </w:r>
      <w:r w:rsidR="007B1883" w:rsidRPr="000D67DE">
        <w:rPr>
          <w:rFonts w:ascii="Calibri" w:hAnsi="Calibri"/>
          <w:sz w:val="36"/>
        </w:rPr>
        <w:t xml:space="preserve"> of </w:t>
      </w:r>
      <w:r w:rsidRPr="000D67DE">
        <w:rPr>
          <w:rFonts w:ascii="Calibri" w:hAnsi="Calibri"/>
          <w:sz w:val="36"/>
        </w:rPr>
        <w:t>the mystics and proclaims the essential badness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division</w:t>
      </w:r>
      <w:r w:rsidR="00CE1F63">
        <w:rPr>
          <w:rFonts w:ascii="Calibri" w:hAnsi="Calibri"/>
          <w:sz w:val="36"/>
        </w:rPr>
        <w:t xml:space="preserve"> - </w:t>
      </w:r>
      <w:r w:rsidRPr="000D67DE">
        <w:rPr>
          <w:rFonts w:ascii="Calibri" w:hAnsi="Calibri"/>
          <w:sz w:val="36"/>
        </w:rPr>
        <w:t xml:space="preserve">a word, incidentally, in which our old enemy </w:t>
      </w:r>
      <w:r w:rsidR="00F65EB1">
        <w:rPr>
          <w:rFonts w:ascii="Calibri" w:hAnsi="Calibri"/>
          <w:sz w:val="36"/>
        </w:rPr>
        <w:t>‘</w:t>
      </w:r>
      <w:r w:rsidRPr="000D67DE">
        <w:rPr>
          <w:rFonts w:ascii="Calibri" w:hAnsi="Calibri"/>
          <w:sz w:val="36"/>
        </w:rPr>
        <w:t>two’</w:t>
      </w:r>
      <w:r w:rsidR="00800358">
        <w:rPr>
          <w:rFonts w:ascii="Calibri" w:hAnsi="Calibri"/>
          <w:sz w:val="36"/>
        </w:rPr>
        <w:t xml:space="preserve"> </w:t>
      </w:r>
      <w:r w:rsidRPr="000D67DE">
        <w:rPr>
          <w:rFonts w:ascii="Calibri" w:hAnsi="Calibri"/>
          <w:sz w:val="36"/>
        </w:rPr>
        <w:t xml:space="preserve">makes another decisive appearance. </w:t>
      </w:r>
    </w:p>
    <w:p w14:paraId="2B89CF0C" w14:textId="71BCC582"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Here it may be remarked that the cult</w:t>
      </w:r>
      <w:r w:rsidR="007B1883" w:rsidRPr="000D67DE">
        <w:rPr>
          <w:rFonts w:ascii="Calibri" w:hAnsi="Calibri"/>
          <w:sz w:val="36"/>
        </w:rPr>
        <w:t xml:space="preserve"> of </w:t>
      </w:r>
      <w:r w:rsidRPr="000D67DE">
        <w:rPr>
          <w:rFonts w:ascii="Calibri" w:hAnsi="Calibri"/>
          <w:sz w:val="36"/>
        </w:rPr>
        <w:t>unity on the political level is only an idolatrous ersatï for the genuine religion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unity on the personal and spiritual levels.</w:t>
      </w:r>
      <w:r w:rsidR="00047C9A" w:rsidRPr="000D67DE">
        <w:rPr>
          <w:rFonts w:ascii="Calibri" w:hAnsi="Calibri"/>
          <w:sz w:val="36"/>
        </w:rPr>
        <w:t xml:space="preserve"> </w:t>
      </w:r>
      <w:r w:rsidRPr="000D67DE">
        <w:rPr>
          <w:rFonts w:ascii="Calibri" w:hAnsi="Calibri"/>
          <w:sz w:val="36"/>
        </w:rPr>
        <w:t>Totalitarian regimes</w:t>
      </w:r>
      <w:r w:rsidR="00800358">
        <w:rPr>
          <w:rFonts w:ascii="Calibri" w:hAnsi="Calibri"/>
          <w:sz w:val="36"/>
        </w:rPr>
        <w:t xml:space="preserve"> </w:t>
      </w:r>
      <w:r w:rsidRPr="000D67DE">
        <w:rPr>
          <w:rFonts w:ascii="Calibri" w:hAnsi="Calibri"/>
          <w:sz w:val="36"/>
        </w:rPr>
        <w:t>justify their existence by means</w:t>
      </w:r>
      <w:r w:rsidR="007B1883" w:rsidRPr="000D67DE">
        <w:rPr>
          <w:rFonts w:ascii="Calibri" w:hAnsi="Calibri"/>
          <w:sz w:val="36"/>
        </w:rPr>
        <w:t xml:space="preserve"> of </w:t>
      </w:r>
      <w:r w:rsidRPr="000D67DE">
        <w:rPr>
          <w:rFonts w:ascii="Calibri" w:hAnsi="Calibri"/>
          <w:sz w:val="36"/>
        </w:rPr>
        <w:t>a philosophy</w:t>
      </w:r>
      <w:r w:rsidR="007B1883" w:rsidRPr="000D67DE">
        <w:rPr>
          <w:rFonts w:ascii="Calibri" w:hAnsi="Calibri"/>
          <w:sz w:val="36"/>
        </w:rPr>
        <w:t xml:space="preserve"> of </w:t>
      </w:r>
      <w:r w:rsidRPr="000D67DE">
        <w:rPr>
          <w:rFonts w:ascii="Calibri" w:hAnsi="Calibri"/>
          <w:sz w:val="36"/>
        </w:rPr>
        <w:t>political</w:t>
      </w:r>
      <w:r w:rsidR="00800358">
        <w:rPr>
          <w:rFonts w:ascii="Calibri" w:hAnsi="Calibri"/>
          <w:sz w:val="36"/>
        </w:rPr>
        <w:t xml:space="preserve"> </w:t>
      </w:r>
      <w:r w:rsidRPr="000D67DE">
        <w:rPr>
          <w:rFonts w:ascii="Calibri" w:hAnsi="Calibri"/>
          <w:sz w:val="36"/>
        </w:rPr>
        <w:t>monism, according to which the state is God on earth, uni</w:t>
      </w:r>
      <w:r w:rsidR="0016235C">
        <w:rPr>
          <w:rFonts w:ascii="Calibri" w:hAnsi="Calibri"/>
          <w:sz w:val="36"/>
        </w:rPr>
        <w:t>fi</w:t>
      </w:r>
      <w:r w:rsidRPr="000D67DE">
        <w:rPr>
          <w:rFonts w:ascii="Calibri" w:hAnsi="Calibri"/>
          <w:sz w:val="36"/>
        </w:rPr>
        <w:t>cation under the heel</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state is salvation, and all</w:t>
      </w:r>
      <w:r w:rsidR="00800358">
        <w:rPr>
          <w:rFonts w:ascii="Calibri" w:hAnsi="Calibri"/>
          <w:sz w:val="36"/>
        </w:rPr>
        <w:t xml:space="preserve"> </w:t>
      </w:r>
      <w:r w:rsidRPr="000D67DE">
        <w:rPr>
          <w:rFonts w:ascii="Calibri" w:hAnsi="Calibri"/>
          <w:sz w:val="36"/>
        </w:rPr>
        <w:t>means to such uni</w:t>
      </w:r>
      <w:r w:rsidR="0016235C">
        <w:rPr>
          <w:rFonts w:ascii="Calibri" w:hAnsi="Calibri"/>
          <w:sz w:val="36"/>
        </w:rPr>
        <w:t>fi</w:t>
      </w:r>
      <w:r w:rsidRPr="000D67DE">
        <w:rPr>
          <w:rFonts w:ascii="Calibri" w:hAnsi="Calibri"/>
          <w:sz w:val="36"/>
        </w:rPr>
        <w:t>cation, however intrinsically wicked, are</w:t>
      </w:r>
      <w:r w:rsidR="00800358">
        <w:rPr>
          <w:rFonts w:ascii="Calibri" w:hAnsi="Calibri"/>
          <w:sz w:val="36"/>
        </w:rPr>
        <w:t xml:space="preserve"> </w:t>
      </w:r>
      <w:r w:rsidRPr="000D67DE">
        <w:rPr>
          <w:rFonts w:ascii="Calibri" w:hAnsi="Calibri"/>
          <w:sz w:val="36"/>
        </w:rPr>
        <w:t>right and may be used without scruple.</w:t>
      </w:r>
      <w:r w:rsidR="00047C9A" w:rsidRPr="000D67DE">
        <w:rPr>
          <w:rFonts w:ascii="Calibri" w:hAnsi="Calibri"/>
          <w:sz w:val="36"/>
        </w:rPr>
        <w:t xml:space="preserve"> </w:t>
      </w:r>
      <w:r w:rsidRPr="000D67DE">
        <w:rPr>
          <w:rFonts w:ascii="Calibri" w:hAnsi="Calibri"/>
          <w:sz w:val="36"/>
        </w:rPr>
        <w:t>This political monism</w:t>
      </w:r>
      <w:r w:rsidR="00800358">
        <w:rPr>
          <w:rFonts w:ascii="Calibri" w:hAnsi="Calibri"/>
          <w:sz w:val="36"/>
        </w:rPr>
        <w:t xml:space="preserve"> </w:t>
      </w:r>
      <w:r w:rsidRPr="000D67DE">
        <w:rPr>
          <w:rFonts w:ascii="Calibri" w:hAnsi="Calibri"/>
          <w:sz w:val="36"/>
        </w:rPr>
        <w:t>leads in practice to excessive privilege and power for the few</w:t>
      </w:r>
      <w:r w:rsidR="00800358">
        <w:rPr>
          <w:rFonts w:ascii="Calibri" w:hAnsi="Calibri"/>
          <w:sz w:val="36"/>
        </w:rPr>
        <w:t xml:space="preserve"> </w:t>
      </w:r>
      <w:r w:rsidRPr="000D67DE">
        <w:rPr>
          <w:rFonts w:ascii="Calibri" w:hAnsi="Calibri"/>
          <w:sz w:val="36"/>
        </w:rPr>
        <w:t>and oppression for the many, to discontent at home and war</w:t>
      </w:r>
      <w:r w:rsidR="00047C9A" w:rsidRPr="000D67DE">
        <w:rPr>
          <w:rFonts w:ascii="Calibri" w:hAnsi="Calibri"/>
          <w:sz w:val="36"/>
        </w:rPr>
        <w:t xml:space="preserve"> </w:t>
      </w:r>
      <w:r w:rsidRPr="000D67DE">
        <w:rPr>
          <w:rFonts w:ascii="Calibri" w:hAnsi="Calibri"/>
          <w:sz w:val="36"/>
        </w:rPr>
        <w:t>abroad. But excessive privilege and power are standing temptations to pride, greed, vanity and cruelty; oppression results</w:t>
      </w:r>
      <w:r w:rsidR="00800358">
        <w:rPr>
          <w:rFonts w:ascii="Calibri" w:hAnsi="Calibri"/>
          <w:sz w:val="36"/>
        </w:rPr>
        <w:t xml:space="preserve"> </w:t>
      </w:r>
      <w:r w:rsidRPr="000D67DE">
        <w:rPr>
          <w:rFonts w:ascii="Calibri" w:hAnsi="Calibri"/>
          <w:sz w:val="36"/>
        </w:rPr>
        <w:t>in fear and envy; war breeds hatred, misery and despair.</w:t>
      </w:r>
      <w:r w:rsidR="00047C9A" w:rsidRPr="000D67DE">
        <w:rPr>
          <w:rFonts w:ascii="Calibri" w:hAnsi="Calibri"/>
          <w:sz w:val="36"/>
        </w:rPr>
        <w:t xml:space="preserve"> </w:t>
      </w:r>
      <w:r w:rsidRPr="000D67DE">
        <w:rPr>
          <w:rFonts w:ascii="Calibri" w:hAnsi="Calibri"/>
          <w:sz w:val="36"/>
        </w:rPr>
        <w:t>All</w:t>
      </w:r>
      <w:r w:rsidR="00800358">
        <w:rPr>
          <w:rFonts w:ascii="Calibri" w:hAnsi="Calibri"/>
          <w:sz w:val="36"/>
        </w:rPr>
        <w:t xml:space="preserve"> </w:t>
      </w:r>
      <w:r w:rsidRPr="000D67DE">
        <w:rPr>
          <w:rFonts w:ascii="Calibri" w:hAnsi="Calibri"/>
          <w:sz w:val="36"/>
        </w:rPr>
        <w:t>such negative emotions are fatal to the spiritual life.</w:t>
      </w:r>
      <w:r w:rsidR="00047C9A" w:rsidRPr="000D67DE">
        <w:rPr>
          <w:rFonts w:ascii="Calibri" w:hAnsi="Calibri"/>
          <w:sz w:val="36"/>
        </w:rPr>
        <w:t xml:space="preserve"> </w:t>
      </w:r>
      <w:r w:rsidRPr="000D67DE">
        <w:rPr>
          <w:rFonts w:ascii="Calibri" w:hAnsi="Calibri"/>
          <w:sz w:val="36"/>
        </w:rPr>
        <w:t>Only the</w:t>
      </w:r>
      <w:r w:rsidR="00800358">
        <w:rPr>
          <w:rFonts w:ascii="Calibri" w:hAnsi="Calibri"/>
          <w:sz w:val="36"/>
        </w:rPr>
        <w:t xml:space="preserve"> </w:t>
      </w:r>
      <w:r w:rsidRPr="000D67DE">
        <w:rPr>
          <w:rFonts w:ascii="Calibri" w:hAnsi="Calibri"/>
          <w:sz w:val="36"/>
        </w:rPr>
        <w:t>pure in heart and poor in spirit can come to the unitive knowledge</w:t>
      </w:r>
      <w:r w:rsidR="007B1883" w:rsidRPr="000D67DE">
        <w:rPr>
          <w:rFonts w:ascii="Calibri" w:hAnsi="Calibri"/>
          <w:sz w:val="36"/>
        </w:rPr>
        <w:t xml:space="preserve"> of </w:t>
      </w:r>
      <w:r w:rsidRPr="000D67DE">
        <w:rPr>
          <w:rFonts w:ascii="Calibri" w:hAnsi="Calibri"/>
          <w:sz w:val="36"/>
        </w:rPr>
        <w:t>God. Hence, the attempt to impose more unity upon</w:t>
      </w:r>
      <w:r w:rsidR="00800358">
        <w:rPr>
          <w:rFonts w:ascii="Calibri" w:hAnsi="Calibri"/>
          <w:sz w:val="36"/>
        </w:rPr>
        <w:t xml:space="preserve"> </w:t>
      </w:r>
      <w:r w:rsidRPr="000D67DE">
        <w:rPr>
          <w:rFonts w:ascii="Calibri" w:hAnsi="Calibri"/>
          <w:sz w:val="36"/>
        </w:rPr>
        <w:t>societies than their individual members are ready for makes it</w:t>
      </w:r>
      <w:r w:rsidR="00800358">
        <w:rPr>
          <w:rFonts w:ascii="Calibri" w:hAnsi="Calibri"/>
          <w:sz w:val="36"/>
        </w:rPr>
        <w:t xml:space="preserve"> </w:t>
      </w:r>
      <w:r w:rsidRPr="000D67DE">
        <w:rPr>
          <w:rFonts w:ascii="Calibri" w:hAnsi="Calibri"/>
          <w:sz w:val="36"/>
        </w:rPr>
        <w:t>psychologically almost impossible for those individuals to</w:t>
      </w:r>
      <w:r w:rsidR="00800358">
        <w:rPr>
          <w:rFonts w:ascii="Calibri" w:hAnsi="Calibri"/>
          <w:sz w:val="36"/>
        </w:rPr>
        <w:t xml:space="preserve"> </w:t>
      </w:r>
      <w:r w:rsidRPr="000D67DE">
        <w:rPr>
          <w:rFonts w:ascii="Calibri" w:hAnsi="Calibri"/>
          <w:sz w:val="36"/>
        </w:rPr>
        <w:t xml:space="preserve">realize their unity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and with one</w:t>
      </w:r>
      <w:r w:rsidR="00800358">
        <w:rPr>
          <w:rFonts w:ascii="Calibri" w:hAnsi="Calibri"/>
          <w:sz w:val="36"/>
        </w:rPr>
        <w:t xml:space="preserve"> </w:t>
      </w:r>
      <w:r w:rsidRPr="000D67DE">
        <w:rPr>
          <w:rFonts w:ascii="Calibri" w:hAnsi="Calibri"/>
          <w:sz w:val="36"/>
        </w:rPr>
        <w:t>another.</w:t>
      </w:r>
      <w:r w:rsidR="002057A0">
        <w:rPr>
          <w:rFonts w:ascii="Calibri" w:hAnsi="Calibri"/>
          <w:sz w:val="36"/>
        </w:rPr>
        <w:tab/>
      </w:r>
      <w:r w:rsidRPr="000D67DE">
        <w:rPr>
          <w:rFonts w:ascii="Calibri" w:hAnsi="Calibri"/>
          <w:sz w:val="36"/>
        </w:rPr>
        <w:t xml:space="preserve"> </w:t>
      </w:r>
    </w:p>
    <w:p w14:paraId="764896C7" w14:textId="2C0DF69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Among the Christians and the Su</w:t>
      </w:r>
      <w:r w:rsidR="0016235C">
        <w:rPr>
          <w:rFonts w:ascii="Calibri" w:hAnsi="Calibri"/>
          <w:sz w:val="36"/>
        </w:rPr>
        <w:t>fi</w:t>
      </w:r>
      <w:r w:rsidRPr="000D67DE">
        <w:rPr>
          <w:rFonts w:ascii="Calibri" w:hAnsi="Calibri"/>
          <w:sz w:val="36"/>
        </w:rPr>
        <w:t>s, to whose writings we</w:t>
      </w:r>
      <w:r w:rsidR="00800358">
        <w:rPr>
          <w:rFonts w:ascii="Calibri" w:hAnsi="Calibri"/>
          <w:sz w:val="36"/>
        </w:rPr>
        <w:t xml:space="preserve"> </w:t>
      </w:r>
      <w:r w:rsidRPr="000D67DE">
        <w:rPr>
          <w:rFonts w:ascii="Calibri" w:hAnsi="Calibri"/>
          <w:sz w:val="36"/>
        </w:rPr>
        <w:t>now return, the concern is primarily with the human mind and</w:t>
      </w:r>
      <w:r w:rsidR="00800358">
        <w:rPr>
          <w:rFonts w:ascii="Calibri" w:hAnsi="Calibri"/>
          <w:sz w:val="36"/>
        </w:rPr>
        <w:t xml:space="preserve"> </w:t>
      </w:r>
      <w:r w:rsidRPr="000D67DE">
        <w:rPr>
          <w:rFonts w:ascii="Calibri" w:hAnsi="Calibri"/>
          <w:sz w:val="36"/>
        </w:rPr>
        <w:t xml:space="preserve">its </w:t>
      </w:r>
      <w:r w:rsidR="005F5888">
        <w:rPr>
          <w:rFonts w:ascii="Calibri" w:hAnsi="Calibri"/>
          <w:sz w:val="36"/>
        </w:rPr>
        <w:t>Divine</w:t>
      </w:r>
      <w:r w:rsidRPr="000D67DE">
        <w:rPr>
          <w:rFonts w:ascii="Calibri" w:hAnsi="Calibri"/>
          <w:sz w:val="36"/>
        </w:rPr>
        <w:t xml:space="preserve"> essence. </w:t>
      </w:r>
    </w:p>
    <w:p w14:paraId="35ACBD44" w14:textId="493F82BD"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B9128B">
        <w:rPr>
          <w:rStyle w:val="QuoteChar"/>
        </w:rPr>
        <w:t>My Me is God, nor do I recognize any other Me except my God Himself.</w:t>
      </w:r>
      <w:r w:rsidR="00B9128B">
        <w:rPr>
          <w:rStyle w:val="QuoteChar"/>
        </w:rPr>
        <w:t>’</w:t>
      </w:r>
      <w:r w:rsidR="00195E5E">
        <w:rPr>
          <w:rFonts w:ascii="Calibri" w:hAnsi="Calibri"/>
          <w:sz w:val="36"/>
        </w:rPr>
        <w:t xml:space="preserve"> </w:t>
      </w:r>
      <w:r w:rsidR="002057A0">
        <w:rPr>
          <w:rFonts w:ascii="Calibri" w:hAnsi="Calibri"/>
          <w:sz w:val="36"/>
        </w:rPr>
        <w:tab/>
      </w:r>
      <w:r w:rsidR="0051622F" w:rsidRPr="008A0B00">
        <w:rPr>
          <w:rStyle w:val="SubtleEmphasis"/>
        </w:rPr>
        <w:t>St. Catherine</w:t>
      </w:r>
      <w:r w:rsidR="007B1883" w:rsidRPr="008A0B00">
        <w:rPr>
          <w:rStyle w:val="SubtleEmphasis"/>
        </w:rPr>
        <w:t xml:space="preserve"> of </w:t>
      </w:r>
      <w:r w:rsidR="0051622F" w:rsidRPr="008A0B00">
        <w:rPr>
          <w:rStyle w:val="SubtleEmphasis"/>
        </w:rPr>
        <w:t xml:space="preserve">Genoa </w:t>
      </w:r>
    </w:p>
    <w:p w14:paraId="0AAA69C1" w14:textId="0A50AFF7" w:rsidR="00CE1F63" w:rsidRPr="008A0B00" w:rsidRDefault="00F65EB1" w:rsidP="002057A0">
      <w:pPr>
        <w:pStyle w:val="PlainText"/>
        <w:tabs>
          <w:tab w:val="right" w:pos="9923"/>
        </w:tabs>
        <w:spacing w:line="269" w:lineRule="auto"/>
        <w:jc w:val="both"/>
        <w:rPr>
          <w:rStyle w:val="SubtleEmphasis"/>
        </w:rPr>
      </w:pPr>
      <w:r>
        <w:rPr>
          <w:rStyle w:val="QuoteChar"/>
        </w:rPr>
        <w:lastRenderedPageBreak/>
        <w:t>‘</w:t>
      </w:r>
      <w:r w:rsidR="0051622F" w:rsidRPr="00B9128B">
        <w:rPr>
          <w:rStyle w:val="QuoteChar"/>
        </w:rPr>
        <w:t>In those respects in which the soul is unlike God, it is also unlike itself.</w:t>
      </w:r>
      <w:r w:rsidR="00B9128B" w:rsidRPr="00B9128B">
        <w:rPr>
          <w:rStyle w:val="QuoteChar"/>
        </w:rPr>
        <w:t>’</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r w:rsidR="0051622F" w:rsidRPr="008A0B00">
        <w:rPr>
          <w:rStyle w:val="SubtleEmphasis"/>
        </w:rPr>
        <w:t xml:space="preserve">St. Bernard </w:t>
      </w:r>
    </w:p>
    <w:p w14:paraId="4325953A" w14:textId="0C37ECAE" w:rsidR="008A0B00" w:rsidRDefault="00F65EB1" w:rsidP="002057A0">
      <w:pPr>
        <w:pStyle w:val="PlainText"/>
        <w:tabs>
          <w:tab w:val="right" w:pos="9923"/>
        </w:tabs>
        <w:spacing w:line="269" w:lineRule="auto"/>
        <w:jc w:val="both"/>
        <w:rPr>
          <w:rFonts w:ascii="Calibri" w:hAnsi="Calibri"/>
          <w:sz w:val="36"/>
        </w:rPr>
      </w:pPr>
      <w:r>
        <w:rPr>
          <w:rStyle w:val="QuoteChar"/>
        </w:rPr>
        <w:t>‘</w:t>
      </w:r>
      <w:r w:rsidR="0051622F" w:rsidRPr="00B9128B">
        <w:rPr>
          <w:rStyle w:val="QuoteChar"/>
        </w:rPr>
        <w:t xml:space="preserve">I went from God to God, until they cried from me in me, </w:t>
      </w:r>
      <w:r>
        <w:rPr>
          <w:rStyle w:val="QuoteChar"/>
        </w:rPr>
        <w:t>‘</w:t>
      </w:r>
      <w:r w:rsidR="0051622F" w:rsidRPr="00B9128B">
        <w:rPr>
          <w:rStyle w:val="QuoteChar"/>
        </w:rPr>
        <w:t>O. thou I!’</w:t>
      </w:r>
      <w:r w:rsidR="00800358">
        <w:rPr>
          <w:rFonts w:ascii="Calibri" w:hAnsi="Calibri"/>
          <w:sz w:val="36"/>
        </w:rPr>
        <w:t xml:space="preserve"> </w:t>
      </w:r>
    </w:p>
    <w:p w14:paraId="55584CBA" w14:textId="186D69D8" w:rsidR="002D4477" w:rsidRPr="008A0B00" w:rsidRDefault="002057A0" w:rsidP="002057A0">
      <w:pPr>
        <w:pStyle w:val="PlainText"/>
        <w:tabs>
          <w:tab w:val="right" w:pos="9923"/>
        </w:tabs>
        <w:spacing w:before="0" w:line="269" w:lineRule="auto"/>
        <w:ind w:right="828"/>
        <w:jc w:val="right"/>
        <w:rPr>
          <w:rStyle w:val="SubtleEmphasis"/>
        </w:rPr>
      </w:pPr>
      <w:r>
        <w:rPr>
          <w:rStyle w:val="SubtleEmphasis"/>
        </w:rPr>
        <w:tab/>
      </w:r>
      <w:r w:rsidR="0051622F" w:rsidRPr="008A0B00">
        <w:rPr>
          <w:rStyle w:val="SubtleEmphasis"/>
        </w:rPr>
        <w:t xml:space="preserve"> Bayazid</w:t>
      </w:r>
      <w:r w:rsidR="007B1883" w:rsidRPr="008A0B00">
        <w:rPr>
          <w:rStyle w:val="SubtleEmphasis"/>
        </w:rPr>
        <w:t xml:space="preserve"> of </w:t>
      </w:r>
      <w:r w:rsidR="0051622F" w:rsidRPr="008A0B00">
        <w:rPr>
          <w:rStyle w:val="SubtleEmphasis"/>
        </w:rPr>
        <w:t>Bistun</w:t>
      </w:r>
      <w:r w:rsidR="00800358" w:rsidRPr="008A0B00">
        <w:rPr>
          <w:rStyle w:val="SubtleEmphasis"/>
        </w:rPr>
        <w:t xml:space="preserve"> </w:t>
      </w:r>
    </w:p>
    <w:p w14:paraId="2B9E1881" w14:textId="2717A03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Two</w:t>
      </w:r>
      <w:r w:rsidR="007B1883" w:rsidRPr="000D67DE">
        <w:rPr>
          <w:rFonts w:ascii="Calibri" w:hAnsi="Calibri"/>
          <w:sz w:val="36"/>
        </w:rPr>
        <w:t xml:space="preserve"> of </w:t>
      </w:r>
      <w:r w:rsidRPr="000D67DE">
        <w:rPr>
          <w:rFonts w:ascii="Calibri" w:hAnsi="Calibri"/>
          <w:sz w:val="36"/>
        </w:rPr>
        <w:t>the recorded anecdotes about this Su</w:t>
      </w:r>
      <w:r w:rsidR="0016235C">
        <w:rPr>
          <w:rFonts w:ascii="Calibri" w:hAnsi="Calibri"/>
          <w:sz w:val="36"/>
        </w:rPr>
        <w:t>fi</w:t>
      </w:r>
      <w:r w:rsidRPr="000D67DE">
        <w:rPr>
          <w:rFonts w:ascii="Calibri" w:hAnsi="Calibri"/>
          <w:sz w:val="36"/>
        </w:rPr>
        <w:t xml:space="preserve"> saint deserve to</w:t>
      </w:r>
      <w:r w:rsidR="00800358">
        <w:rPr>
          <w:rFonts w:ascii="Calibri" w:hAnsi="Calibri"/>
          <w:sz w:val="36"/>
        </w:rPr>
        <w:t xml:space="preserve"> </w:t>
      </w:r>
      <w:r w:rsidRPr="000D67DE">
        <w:rPr>
          <w:rFonts w:ascii="Calibri" w:hAnsi="Calibri"/>
          <w:sz w:val="36"/>
        </w:rPr>
        <w:t>be quoted here.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When Bayazid was asked how old he was,</w:t>
      </w:r>
      <w:r w:rsidR="00800358">
        <w:rPr>
          <w:rFonts w:ascii="Calibri" w:hAnsi="Calibri"/>
          <w:sz w:val="36"/>
        </w:rPr>
        <w:t xml:space="preserve"> </w:t>
      </w:r>
      <w:r w:rsidRPr="000D67DE">
        <w:rPr>
          <w:rFonts w:ascii="Calibri" w:hAnsi="Calibri"/>
          <w:sz w:val="36"/>
        </w:rPr>
        <w:t xml:space="preserve">he replied, </w:t>
      </w:r>
      <w:r w:rsidR="005D4F3E">
        <w:rPr>
          <w:rFonts w:ascii="Calibri" w:hAnsi="Calibri"/>
          <w:sz w:val="36"/>
        </w:rPr>
        <w:t>‘</w:t>
      </w:r>
      <w:r w:rsidRPr="000D67DE">
        <w:rPr>
          <w:rFonts w:ascii="Calibri" w:hAnsi="Calibri"/>
          <w:sz w:val="36"/>
        </w:rPr>
        <w:t>Four years.</w:t>
      </w:r>
      <w:r w:rsidR="005D4F3E">
        <w:rPr>
          <w:rFonts w:ascii="Calibri" w:hAnsi="Calibri"/>
          <w:sz w:val="36"/>
        </w:rPr>
        <w:t>’</w:t>
      </w:r>
      <w:r w:rsidR="00047C9A" w:rsidRPr="000D67DE">
        <w:rPr>
          <w:rFonts w:ascii="Calibri" w:hAnsi="Calibri"/>
          <w:sz w:val="36"/>
        </w:rPr>
        <w:t xml:space="preserve"> </w:t>
      </w:r>
      <w:r w:rsidRPr="000D67DE">
        <w:rPr>
          <w:rFonts w:ascii="Calibri" w:hAnsi="Calibri"/>
          <w:sz w:val="36"/>
        </w:rPr>
        <w:t xml:space="preserve">They said, </w:t>
      </w:r>
      <w:r w:rsidR="005D4F3E">
        <w:rPr>
          <w:rFonts w:ascii="Calibri" w:hAnsi="Calibri"/>
          <w:sz w:val="36"/>
        </w:rPr>
        <w:t>‘</w:t>
      </w:r>
      <w:r w:rsidRPr="000D67DE">
        <w:rPr>
          <w:rFonts w:ascii="Calibri" w:hAnsi="Calibri"/>
          <w:sz w:val="36"/>
        </w:rPr>
        <w:t>How can that be?</w:t>
      </w:r>
      <w:r w:rsidR="005D4F3E">
        <w:rPr>
          <w:rFonts w:ascii="Calibri" w:hAnsi="Calibri"/>
          <w:sz w:val="36"/>
        </w:rPr>
        <w:t>’</w:t>
      </w:r>
      <w:r w:rsidR="00800358">
        <w:rPr>
          <w:rFonts w:ascii="Calibri" w:hAnsi="Calibri"/>
          <w:sz w:val="36"/>
        </w:rPr>
        <w:t xml:space="preserve"> </w:t>
      </w:r>
      <w:r w:rsidRPr="000D67DE">
        <w:rPr>
          <w:rFonts w:ascii="Calibri" w:hAnsi="Calibri"/>
          <w:sz w:val="36"/>
        </w:rPr>
        <w:t xml:space="preserve">He answered, </w:t>
      </w:r>
      <w:r w:rsidR="005D4F3E">
        <w:rPr>
          <w:rFonts w:ascii="Calibri" w:hAnsi="Calibri"/>
          <w:sz w:val="36"/>
        </w:rPr>
        <w:t>‘</w:t>
      </w:r>
      <w:r w:rsidRPr="000D67DE">
        <w:rPr>
          <w:rFonts w:ascii="Calibri" w:hAnsi="Calibri"/>
          <w:sz w:val="36"/>
        </w:rPr>
        <w:t>I have been veiled from God by the world for</w:t>
      </w:r>
      <w:r w:rsidR="00800358">
        <w:rPr>
          <w:rFonts w:ascii="Calibri" w:hAnsi="Calibri"/>
          <w:sz w:val="36"/>
        </w:rPr>
        <w:t xml:space="preserve"> </w:t>
      </w:r>
      <w:r w:rsidRPr="000D67DE">
        <w:rPr>
          <w:rFonts w:ascii="Calibri" w:hAnsi="Calibri"/>
          <w:sz w:val="36"/>
        </w:rPr>
        <w:t>seventy years, but I have seen Him during the last four years.</w:t>
      </w:r>
      <w:r w:rsidR="00800358">
        <w:rPr>
          <w:rFonts w:ascii="Calibri" w:hAnsi="Calibri"/>
          <w:sz w:val="36"/>
        </w:rPr>
        <w:t xml:space="preserve"> </w:t>
      </w:r>
      <w:r w:rsidRPr="000D67DE">
        <w:rPr>
          <w:rFonts w:ascii="Calibri" w:hAnsi="Calibri"/>
          <w:sz w:val="36"/>
        </w:rPr>
        <w:t>The period during which one is veiled does not belong to one’s</w:t>
      </w:r>
      <w:r w:rsidR="00800358">
        <w:rPr>
          <w:rFonts w:ascii="Calibri" w:hAnsi="Calibri"/>
          <w:sz w:val="36"/>
        </w:rPr>
        <w:t xml:space="preserve"> </w:t>
      </w:r>
      <w:r w:rsidRPr="000D67DE">
        <w:rPr>
          <w:rFonts w:ascii="Calibri" w:hAnsi="Calibri"/>
          <w:sz w:val="36"/>
        </w:rPr>
        <w:t>life.</w:t>
      </w:r>
      <w:r w:rsidR="005D4F3E">
        <w:rPr>
          <w:rFonts w:ascii="Calibri" w:hAnsi="Calibri"/>
          <w:sz w:val="36"/>
        </w:rPr>
        <w:t>’</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On another occasion someone knocked at the saint’s</w:t>
      </w:r>
      <w:r w:rsidR="00800358">
        <w:rPr>
          <w:rFonts w:ascii="Calibri" w:hAnsi="Calibri"/>
          <w:sz w:val="36"/>
        </w:rPr>
        <w:t xml:space="preserve"> </w:t>
      </w:r>
      <w:r w:rsidRPr="000D67DE">
        <w:rPr>
          <w:rFonts w:ascii="Calibri" w:hAnsi="Calibri"/>
          <w:sz w:val="36"/>
        </w:rPr>
        <w:t xml:space="preserve">door and cried, </w:t>
      </w:r>
      <w:r w:rsidR="00F65EB1">
        <w:rPr>
          <w:rFonts w:ascii="Calibri" w:hAnsi="Calibri"/>
          <w:sz w:val="36"/>
        </w:rPr>
        <w:t>‘</w:t>
      </w:r>
      <w:r w:rsidRPr="000D67DE">
        <w:rPr>
          <w:rFonts w:ascii="Calibri" w:hAnsi="Calibri"/>
          <w:sz w:val="36"/>
        </w:rPr>
        <w:t>Is Bayazid here P’</w:t>
      </w:r>
      <w:r w:rsidR="00047C9A" w:rsidRPr="000D67DE">
        <w:rPr>
          <w:rFonts w:ascii="Calibri" w:hAnsi="Calibri"/>
          <w:sz w:val="36"/>
        </w:rPr>
        <w:t xml:space="preserve"> </w:t>
      </w:r>
      <w:r w:rsidRPr="000D67DE">
        <w:rPr>
          <w:rFonts w:ascii="Calibri" w:hAnsi="Calibri"/>
          <w:sz w:val="36"/>
        </w:rPr>
        <w:t xml:space="preserve">Bayazid answered, </w:t>
      </w:r>
      <w:r w:rsidR="00F65EB1">
        <w:rPr>
          <w:rFonts w:ascii="Calibri" w:hAnsi="Calibri"/>
          <w:sz w:val="36"/>
        </w:rPr>
        <w:t>‘</w:t>
      </w:r>
      <w:r w:rsidRPr="000D67DE">
        <w:rPr>
          <w:rFonts w:ascii="Calibri" w:hAnsi="Calibri"/>
          <w:sz w:val="36"/>
        </w:rPr>
        <w:t>Is</w:t>
      </w:r>
      <w:r w:rsidR="00800358">
        <w:rPr>
          <w:rFonts w:ascii="Calibri" w:hAnsi="Calibri"/>
          <w:sz w:val="36"/>
        </w:rPr>
        <w:t xml:space="preserve"> </w:t>
      </w:r>
      <w:r w:rsidRPr="000D67DE">
        <w:rPr>
          <w:rFonts w:ascii="Calibri" w:hAnsi="Calibri"/>
          <w:sz w:val="36"/>
        </w:rPr>
        <w:t>anybody here except God?’</w:t>
      </w:r>
      <w:r w:rsidR="00800358">
        <w:rPr>
          <w:rFonts w:ascii="Calibri" w:hAnsi="Calibri"/>
          <w:sz w:val="36"/>
        </w:rPr>
        <w:t xml:space="preserve"> </w:t>
      </w:r>
    </w:p>
    <w:p w14:paraId="1B0F7E5E" w14:textId="66FE08BA"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B9128B">
        <w:rPr>
          <w:rStyle w:val="QuoteChar"/>
        </w:rPr>
        <w:t xml:space="preserve">To gauge the soul we must gauge it with God, for the </w:t>
      </w:r>
      <w:r w:rsidR="00CE1A13">
        <w:rPr>
          <w:rStyle w:val="QuoteChar"/>
        </w:rPr>
        <w:t>Ground</w:t>
      </w:r>
      <w:r w:rsidR="007B1883" w:rsidRPr="00B9128B">
        <w:rPr>
          <w:rStyle w:val="QuoteChar"/>
        </w:rPr>
        <w:t xml:space="preserve"> of </w:t>
      </w:r>
      <w:r w:rsidR="0051622F" w:rsidRPr="00B9128B">
        <w:rPr>
          <w:rStyle w:val="QuoteChar"/>
        </w:rPr>
        <w:t xml:space="preserve">God and the </w:t>
      </w:r>
      <w:r w:rsidR="00CE1A13">
        <w:rPr>
          <w:rStyle w:val="QuoteChar"/>
        </w:rPr>
        <w:t>Ground</w:t>
      </w:r>
      <w:r w:rsidR="007B1883" w:rsidRPr="00B9128B">
        <w:rPr>
          <w:rStyle w:val="QuoteChar"/>
        </w:rPr>
        <w:t xml:space="preserve"> of </w:t>
      </w:r>
      <w:r w:rsidR="0051622F" w:rsidRPr="00B9128B">
        <w:rPr>
          <w:rStyle w:val="QuoteChar"/>
        </w:rPr>
        <w:t>the Soul are one and the same.</w:t>
      </w:r>
      <w:r w:rsidR="00B9128B">
        <w:rPr>
          <w:rStyle w:val="QuoteChar"/>
        </w:rPr>
        <w:t>’</w:t>
      </w:r>
      <w:r w:rsidR="00800358" w:rsidRPr="00B9128B">
        <w:rPr>
          <w:rStyle w:val="QuoteChar"/>
        </w:rPr>
        <w:t xml:space="preserve"> </w:t>
      </w:r>
      <w:r w:rsidR="007B1883" w:rsidRPr="00B9128B">
        <w:rPr>
          <w:rStyle w:val="QuoteChar"/>
        </w:rPr>
        <w:tab/>
      </w:r>
      <w:r w:rsidR="0051622F" w:rsidRPr="008A0B00">
        <w:rPr>
          <w:rStyle w:val="SubtleEmphasis"/>
        </w:rPr>
        <w:t xml:space="preserve"> Eckhart </w:t>
      </w:r>
    </w:p>
    <w:p w14:paraId="212A64AD" w14:textId="25985199"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B9128B">
        <w:rPr>
          <w:rStyle w:val="QuoteChar"/>
        </w:rPr>
        <w:t>The spirit possesses God essentially in naked nature, and God the spirit.</w:t>
      </w:r>
      <w:r w:rsidR="00B9128B">
        <w:rPr>
          <w:rFonts w:ascii="Calibri" w:hAnsi="Calibri"/>
          <w:sz w:val="36"/>
        </w:rPr>
        <w:t>’</w:t>
      </w:r>
      <w:r w:rsidR="00047C9A" w:rsidRPr="000D67DE">
        <w:rPr>
          <w:rFonts w:ascii="Calibri" w:hAnsi="Calibri"/>
          <w:sz w:val="36"/>
        </w:rPr>
        <w:t xml:space="preserve"> </w:t>
      </w:r>
      <w:r w:rsidR="002057A0">
        <w:rPr>
          <w:rFonts w:ascii="Calibri" w:hAnsi="Calibri"/>
          <w:sz w:val="36"/>
        </w:rPr>
        <w:tab/>
      </w:r>
      <w:r w:rsidR="0051622F" w:rsidRPr="008A0B00">
        <w:rPr>
          <w:rStyle w:val="SubtleEmphasis"/>
        </w:rPr>
        <w:t>Ruys</w:t>
      </w:r>
      <w:r w:rsidR="00B9128B" w:rsidRPr="008A0B00">
        <w:rPr>
          <w:rStyle w:val="SubtleEmphasis"/>
        </w:rPr>
        <w:t>b</w:t>
      </w:r>
      <w:r w:rsidR="0051622F" w:rsidRPr="008A0B00">
        <w:rPr>
          <w:rStyle w:val="SubtleEmphasis"/>
        </w:rPr>
        <w:t xml:space="preserve">roeck </w:t>
      </w:r>
    </w:p>
    <w:p w14:paraId="27A752B0" w14:textId="2A8CED21" w:rsidR="00CE1F63" w:rsidRPr="008A0B00" w:rsidRDefault="00F65EB1" w:rsidP="002057A0">
      <w:pPr>
        <w:pStyle w:val="Quote"/>
        <w:tabs>
          <w:tab w:val="right" w:pos="9923"/>
        </w:tabs>
        <w:rPr>
          <w:rStyle w:val="SubtleEmphasis"/>
        </w:rPr>
      </w:pPr>
      <w:r>
        <w:t>‘</w:t>
      </w:r>
      <w:r w:rsidR="0051622F" w:rsidRPr="000D67DE">
        <w:t>For though she sink all sinking in the oneness</w:t>
      </w:r>
      <w:r w:rsidR="007B1883" w:rsidRPr="000D67DE">
        <w:t xml:space="preserve"> of </w:t>
      </w:r>
      <w:r w:rsidR="0051622F" w:rsidRPr="000D67DE">
        <w:t>divinity, she never touches bottom.</w:t>
      </w:r>
      <w:r w:rsidR="00047C9A" w:rsidRPr="000D67DE">
        <w:t xml:space="preserve"> </w:t>
      </w:r>
      <w:r w:rsidR="0051622F" w:rsidRPr="000D67DE">
        <w:t>For it is</w:t>
      </w:r>
      <w:r w:rsidR="007B1883" w:rsidRPr="000D67DE">
        <w:t xml:space="preserve"> of </w:t>
      </w:r>
      <w:r w:rsidR="0051622F" w:rsidRPr="000D67DE">
        <w:t>the very essence</w:t>
      </w:r>
      <w:r w:rsidR="007B1883" w:rsidRPr="000D67DE">
        <w:t xml:space="preserve"> of </w:t>
      </w:r>
      <w:r w:rsidR="0051622F" w:rsidRPr="000D67DE">
        <w:t>the soul that she is powerless to plumb the depths</w:t>
      </w:r>
      <w:r w:rsidR="007B1883" w:rsidRPr="000D67DE">
        <w:t xml:space="preserve"> of </w:t>
      </w:r>
      <w:r w:rsidR="0051622F" w:rsidRPr="000D67DE">
        <w:t>her creator.</w:t>
      </w:r>
      <w:r w:rsidR="00047C9A" w:rsidRPr="000D67DE">
        <w:t xml:space="preserve"> </w:t>
      </w:r>
      <w:r w:rsidR="0051622F" w:rsidRPr="000D67DE">
        <w:t>And here one cannot speak</w:t>
      </w:r>
      <w:r w:rsidR="007B1883" w:rsidRPr="000D67DE">
        <w:t xml:space="preserve"> of </w:t>
      </w:r>
      <w:r w:rsidR="0051622F" w:rsidRPr="000D67DE">
        <w:t>the soul any more, for she has lost her nature yonder in the oneness</w:t>
      </w:r>
      <w:r w:rsidR="007B1883" w:rsidRPr="000D67DE">
        <w:t xml:space="preserve"> of </w:t>
      </w:r>
      <w:r w:rsidR="005F5888">
        <w:t>Divine</w:t>
      </w:r>
      <w:r w:rsidR="0051622F" w:rsidRPr="000D67DE">
        <w:t xml:space="preserve"> essence.</w:t>
      </w:r>
      <w:r w:rsidR="00047C9A" w:rsidRPr="000D67DE">
        <w:t xml:space="preserve"> </w:t>
      </w:r>
      <w:r w:rsidR="0051622F" w:rsidRPr="000D67DE">
        <w:t>There she is no more called soul, but is called immeasurable being.</w:t>
      </w:r>
      <w:r w:rsidR="00B9128B">
        <w:t>’</w:t>
      </w:r>
      <w:r w:rsidR="00800358">
        <w:t xml:space="preserve"> </w:t>
      </w:r>
      <w:r w:rsidR="002057A0">
        <w:tab/>
      </w:r>
      <w:r w:rsidR="0051622F" w:rsidRPr="008A0B00">
        <w:rPr>
          <w:rStyle w:val="SubtleEmphasis"/>
        </w:rPr>
        <w:t xml:space="preserve">Eckhart </w:t>
      </w:r>
    </w:p>
    <w:p w14:paraId="5E85BC0C" w14:textId="482FEFEF" w:rsidR="002D4477" w:rsidRPr="008A0B00" w:rsidRDefault="00F65EB1" w:rsidP="002057A0">
      <w:pPr>
        <w:pStyle w:val="PlainText"/>
        <w:tabs>
          <w:tab w:val="right" w:pos="9923"/>
        </w:tabs>
        <w:spacing w:line="269" w:lineRule="auto"/>
        <w:jc w:val="both"/>
        <w:rPr>
          <w:rStyle w:val="SubtleEmphasis"/>
        </w:rPr>
      </w:pPr>
      <w:r>
        <w:rPr>
          <w:rStyle w:val="QuoteChar"/>
        </w:rPr>
        <w:t>‘</w:t>
      </w:r>
      <w:r w:rsidR="0051622F" w:rsidRPr="00B9128B">
        <w:rPr>
          <w:rStyle w:val="QuoteChar"/>
        </w:rPr>
        <w:t>The knower and the known are one.</w:t>
      </w:r>
      <w:r w:rsidR="00047C9A" w:rsidRPr="00B9128B">
        <w:rPr>
          <w:rStyle w:val="QuoteChar"/>
        </w:rPr>
        <w:t xml:space="preserve"> </w:t>
      </w:r>
      <w:r w:rsidR="0051622F" w:rsidRPr="00B9128B">
        <w:rPr>
          <w:rStyle w:val="QuoteChar"/>
        </w:rPr>
        <w:t>Simple people imagine that they should see God, as if He stood there and they here.</w:t>
      </w:r>
      <w:r w:rsidR="00047C9A" w:rsidRPr="00B9128B">
        <w:rPr>
          <w:rStyle w:val="QuoteChar"/>
        </w:rPr>
        <w:t xml:space="preserve"> </w:t>
      </w:r>
      <w:r w:rsidR="0051622F" w:rsidRPr="00B9128B">
        <w:rPr>
          <w:rStyle w:val="QuoteChar"/>
        </w:rPr>
        <w:t>This is not so.</w:t>
      </w:r>
      <w:r w:rsidR="00047C9A" w:rsidRPr="00B9128B">
        <w:rPr>
          <w:rStyle w:val="QuoteChar"/>
        </w:rPr>
        <w:t xml:space="preserve"> </w:t>
      </w:r>
      <w:r w:rsidR="0051622F" w:rsidRPr="00B9128B">
        <w:rPr>
          <w:rStyle w:val="QuoteChar"/>
        </w:rPr>
        <w:t>God and I, we are one in knowledge.</w:t>
      </w:r>
      <w:r w:rsidR="00B9128B">
        <w:rPr>
          <w:rStyle w:val="QuoteChar"/>
        </w:rPr>
        <w:t>’</w:t>
      </w:r>
      <w:r w:rsidR="00800358" w:rsidRPr="00B9128B">
        <w:rPr>
          <w:rStyle w:val="QuoteChar"/>
        </w:rPr>
        <w:t xml:space="preserve"> </w:t>
      </w:r>
      <w:r w:rsidR="002057A0">
        <w:rPr>
          <w:rStyle w:val="QuoteChar"/>
        </w:rPr>
        <w:tab/>
      </w:r>
      <w:r w:rsidR="0051622F" w:rsidRPr="008A0B00">
        <w:rPr>
          <w:rStyle w:val="SubtleEmphasis"/>
        </w:rPr>
        <w:t>Eck</w:t>
      </w:r>
      <w:r w:rsidR="001A574C" w:rsidRPr="008A0B00">
        <w:rPr>
          <w:rStyle w:val="SubtleEmphasis"/>
        </w:rPr>
        <w:t>h</w:t>
      </w:r>
      <w:r w:rsidR="0051622F" w:rsidRPr="008A0B00">
        <w:rPr>
          <w:rStyle w:val="SubtleEmphasis"/>
        </w:rPr>
        <w:t>art</w:t>
      </w:r>
      <w:r w:rsidR="00800358" w:rsidRPr="008A0B00">
        <w:rPr>
          <w:rStyle w:val="SubtleEmphasis"/>
        </w:rPr>
        <w:t xml:space="preserve"> </w:t>
      </w:r>
    </w:p>
    <w:p w14:paraId="1D93F6F9" w14:textId="08FC3A18" w:rsidR="00CE1F63" w:rsidRDefault="00F65EB1" w:rsidP="002057A0">
      <w:pPr>
        <w:pStyle w:val="PlainText"/>
        <w:tabs>
          <w:tab w:val="right" w:pos="9923"/>
        </w:tabs>
        <w:spacing w:line="269" w:lineRule="auto"/>
        <w:jc w:val="both"/>
        <w:rPr>
          <w:rFonts w:ascii="Calibri" w:hAnsi="Calibri"/>
          <w:sz w:val="36"/>
        </w:rPr>
      </w:pPr>
      <w:r w:rsidRPr="00D55E4F">
        <w:rPr>
          <w:rStyle w:val="QuoteChar"/>
        </w:rPr>
        <w:t>‘</w:t>
      </w:r>
      <w:r w:rsidR="0051622F" w:rsidRPr="00D55E4F">
        <w:rPr>
          <w:rStyle w:val="QuoteChar"/>
        </w:rPr>
        <w:t>I live, yet not I, but Christ in me</w:t>
      </w:r>
      <w:r w:rsidR="00D55E4F" w:rsidRPr="00D55E4F">
        <w:rPr>
          <w:rStyle w:val="QuoteChar"/>
        </w:rPr>
        <w:t>’</w:t>
      </w:r>
      <w:r w:rsidR="0051622F" w:rsidRPr="00D55E4F">
        <w:rPr>
          <w:rStyle w:val="QuoteChar"/>
        </w:rPr>
        <w:t>.</w:t>
      </w:r>
      <w:r w:rsidR="00047C9A" w:rsidRPr="000D67DE">
        <w:rPr>
          <w:rFonts w:ascii="Calibri" w:hAnsi="Calibri"/>
          <w:sz w:val="36"/>
        </w:rPr>
        <w:t xml:space="preserve"> </w:t>
      </w:r>
      <w:r w:rsidR="0051622F" w:rsidRPr="000D67DE">
        <w:rPr>
          <w:rFonts w:ascii="Calibri" w:hAnsi="Calibri"/>
          <w:sz w:val="36"/>
        </w:rPr>
        <w:t>Or perhaps it might be</w:t>
      </w:r>
      <w:r w:rsidR="00D04E2E" w:rsidRPr="000D67DE">
        <w:rPr>
          <w:rFonts w:ascii="Calibri" w:hAnsi="Calibri"/>
          <w:sz w:val="36"/>
        </w:rPr>
        <w:t xml:space="preserve"> </w:t>
      </w:r>
      <w:r w:rsidR="0051622F" w:rsidRPr="000D67DE">
        <w:rPr>
          <w:rFonts w:ascii="Calibri" w:hAnsi="Calibri"/>
          <w:sz w:val="36"/>
        </w:rPr>
        <w:t xml:space="preserve">more accurate to use the verb transitively and say, </w:t>
      </w:r>
      <w:r>
        <w:rPr>
          <w:rFonts w:ascii="Calibri" w:hAnsi="Calibri"/>
          <w:sz w:val="36"/>
        </w:rPr>
        <w:t>‘</w:t>
      </w:r>
      <w:r w:rsidR="0051622F" w:rsidRPr="000D67DE">
        <w:rPr>
          <w:rFonts w:ascii="Calibri" w:hAnsi="Calibri"/>
          <w:sz w:val="36"/>
        </w:rPr>
        <w:t>I live, yet</w:t>
      </w:r>
      <w:r w:rsidR="00800358">
        <w:rPr>
          <w:rFonts w:ascii="Calibri" w:hAnsi="Calibri"/>
          <w:sz w:val="36"/>
        </w:rPr>
        <w:t xml:space="preserve"> </w:t>
      </w:r>
      <w:r w:rsidR="0051622F" w:rsidRPr="000D67DE">
        <w:rPr>
          <w:rFonts w:ascii="Calibri" w:hAnsi="Calibri"/>
          <w:sz w:val="36"/>
        </w:rPr>
        <w:t>not I; for it is the Logos who lives me</w:t>
      </w:r>
      <w:r w:rsidR="007551C9">
        <w:rPr>
          <w:rFonts w:ascii="Calibri" w:hAnsi="Calibri"/>
          <w:sz w:val="36"/>
        </w:rPr>
        <w:t xml:space="preserve">’ </w:t>
      </w:r>
      <w:r w:rsidR="00CE1F63">
        <w:rPr>
          <w:rFonts w:ascii="Calibri" w:hAnsi="Calibri"/>
          <w:sz w:val="36"/>
        </w:rPr>
        <w:t xml:space="preserve">- </w:t>
      </w:r>
      <w:r w:rsidR="0051622F" w:rsidRPr="000D67DE">
        <w:rPr>
          <w:rFonts w:ascii="Calibri" w:hAnsi="Calibri"/>
          <w:sz w:val="36"/>
        </w:rPr>
        <w:t>lives me as an actor</w:t>
      </w:r>
      <w:r w:rsidR="00800358">
        <w:rPr>
          <w:rFonts w:ascii="Calibri" w:hAnsi="Calibri"/>
          <w:sz w:val="36"/>
        </w:rPr>
        <w:t xml:space="preserve"> </w:t>
      </w:r>
      <w:r w:rsidR="0051622F" w:rsidRPr="000D67DE">
        <w:rPr>
          <w:rFonts w:ascii="Calibri" w:hAnsi="Calibri"/>
          <w:sz w:val="36"/>
        </w:rPr>
        <w:t>lives his part.</w:t>
      </w:r>
      <w:r w:rsidR="00047C9A" w:rsidRPr="000D67DE">
        <w:rPr>
          <w:rFonts w:ascii="Calibri" w:hAnsi="Calibri"/>
          <w:sz w:val="36"/>
        </w:rPr>
        <w:t xml:space="preserve"> </w:t>
      </w:r>
      <w:r w:rsidR="0051622F" w:rsidRPr="000D67DE">
        <w:rPr>
          <w:rFonts w:ascii="Calibri" w:hAnsi="Calibri"/>
          <w:sz w:val="36"/>
        </w:rPr>
        <w:t>In such a case,</w:t>
      </w:r>
      <w:r w:rsidR="007B1883" w:rsidRPr="000D67DE">
        <w:rPr>
          <w:rFonts w:ascii="Calibri" w:hAnsi="Calibri"/>
          <w:sz w:val="36"/>
        </w:rPr>
        <w:t xml:space="preserve"> of </w:t>
      </w:r>
      <w:r w:rsidR="0051622F" w:rsidRPr="000D67DE">
        <w:rPr>
          <w:rFonts w:ascii="Calibri" w:hAnsi="Calibri"/>
          <w:sz w:val="36"/>
        </w:rPr>
        <w:lastRenderedPageBreak/>
        <w:t>course, the actor is always</w:t>
      </w:r>
      <w:r w:rsidR="00800358">
        <w:rPr>
          <w:rFonts w:ascii="Calibri" w:hAnsi="Calibri"/>
          <w:sz w:val="36"/>
        </w:rPr>
        <w:t xml:space="preserve"> </w:t>
      </w:r>
      <w:r w:rsidR="0051622F" w:rsidRPr="000D67DE">
        <w:rPr>
          <w:rFonts w:ascii="Calibri" w:hAnsi="Calibri"/>
          <w:sz w:val="36"/>
        </w:rPr>
        <w:t>in</w:t>
      </w:r>
      <w:r w:rsidR="0016235C">
        <w:rPr>
          <w:rFonts w:ascii="Calibri" w:hAnsi="Calibri"/>
          <w:sz w:val="36"/>
        </w:rPr>
        <w:t>fi</w:t>
      </w:r>
      <w:r w:rsidR="0051622F" w:rsidRPr="000D67DE">
        <w:rPr>
          <w:rFonts w:ascii="Calibri" w:hAnsi="Calibri"/>
          <w:sz w:val="36"/>
        </w:rPr>
        <w:t>nitely superior to the rôle</w:t>
      </w:r>
      <w:r w:rsidR="004157A7">
        <w:rPr>
          <w:rFonts w:ascii="Calibri" w:hAnsi="Calibri"/>
          <w:sz w:val="36"/>
        </w:rPr>
        <w:t>. W</w:t>
      </w:r>
      <w:r w:rsidR="0051622F" w:rsidRPr="000D67DE">
        <w:rPr>
          <w:rFonts w:ascii="Calibri" w:hAnsi="Calibri"/>
          <w:sz w:val="36"/>
        </w:rPr>
        <w:t>here real life is concerned,</w:t>
      </w:r>
      <w:r w:rsidR="00800358">
        <w:rPr>
          <w:rFonts w:ascii="Calibri" w:hAnsi="Calibri"/>
          <w:sz w:val="36"/>
        </w:rPr>
        <w:t xml:space="preserve"> </w:t>
      </w:r>
      <w:r w:rsidR="0051622F" w:rsidRPr="000D67DE">
        <w:rPr>
          <w:rFonts w:ascii="Calibri" w:hAnsi="Calibri"/>
          <w:sz w:val="36"/>
        </w:rPr>
        <w:t>there are no Shakespearean characters, there are only Addisonian Catos or, more</w:t>
      </w:r>
      <w:r w:rsidR="007B1883" w:rsidRPr="000D67DE">
        <w:rPr>
          <w:rFonts w:ascii="Calibri" w:hAnsi="Calibri"/>
          <w:sz w:val="36"/>
        </w:rPr>
        <w:t xml:space="preserve"> </w:t>
      </w:r>
      <w:r w:rsidR="009A04A8">
        <w:rPr>
          <w:rFonts w:ascii="Calibri" w:hAnsi="Calibri"/>
          <w:sz w:val="36"/>
        </w:rPr>
        <w:t>often</w:t>
      </w:r>
      <w:r w:rsidR="0051622F" w:rsidRPr="000D67DE">
        <w:rPr>
          <w:rFonts w:ascii="Calibri" w:hAnsi="Calibri"/>
          <w:sz w:val="36"/>
        </w:rPr>
        <w:t>, grotesque Monsieur Perrichons</w:t>
      </w:r>
      <w:r w:rsidR="00800358">
        <w:rPr>
          <w:rFonts w:ascii="Calibri" w:hAnsi="Calibri"/>
          <w:sz w:val="36"/>
        </w:rPr>
        <w:t xml:space="preserve"> </w:t>
      </w:r>
      <w:r w:rsidR="0051622F" w:rsidRPr="000D67DE">
        <w:rPr>
          <w:rFonts w:ascii="Calibri" w:hAnsi="Calibri"/>
          <w:sz w:val="36"/>
        </w:rPr>
        <w:t>and Charley’s Aunts mistaking themselves for Julius Caesar</w:t>
      </w:r>
      <w:r w:rsidR="00800358">
        <w:rPr>
          <w:rFonts w:ascii="Calibri" w:hAnsi="Calibri"/>
          <w:sz w:val="36"/>
        </w:rPr>
        <w:t xml:space="preserve"> </w:t>
      </w:r>
      <w:r w:rsidR="0051622F" w:rsidRPr="000D67DE">
        <w:rPr>
          <w:rFonts w:ascii="Calibri" w:hAnsi="Calibri"/>
          <w:sz w:val="36"/>
        </w:rPr>
        <w:t>or the Prince</w:t>
      </w:r>
      <w:r w:rsidR="007B1883" w:rsidRPr="000D67DE">
        <w:rPr>
          <w:rFonts w:ascii="Calibri" w:hAnsi="Calibri"/>
          <w:sz w:val="36"/>
        </w:rPr>
        <w:t xml:space="preserve"> of </w:t>
      </w:r>
      <w:r w:rsidR="0051622F" w:rsidRPr="000D67DE">
        <w:rPr>
          <w:rFonts w:ascii="Calibri" w:hAnsi="Calibri"/>
          <w:sz w:val="36"/>
        </w:rPr>
        <w:t>Denmark.</w:t>
      </w:r>
      <w:r w:rsidR="00047C9A" w:rsidRPr="000D67DE">
        <w:rPr>
          <w:rFonts w:ascii="Calibri" w:hAnsi="Calibri"/>
          <w:sz w:val="36"/>
        </w:rPr>
        <w:t xml:space="preserve"> </w:t>
      </w:r>
      <w:r w:rsidR="0051622F" w:rsidRPr="000D67DE">
        <w:rPr>
          <w:rFonts w:ascii="Calibri" w:hAnsi="Calibri"/>
          <w:sz w:val="36"/>
        </w:rPr>
        <w:t>But by a merciful dispensation it</w:t>
      </w:r>
      <w:r w:rsidR="00800358">
        <w:rPr>
          <w:rFonts w:ascii="Calibri" w:hAnsi="Calibri"/>
          <w:sz w:val="36"/>
        </w:rPr>
        <w:t xml:space="preserve"> </w:t>
      </w:r>
      <w:r w:rsidR="0051622F" w:rsidRPr="000D67DE">
        <w:rPr>
          <w:rFonts w:ascii="Calibri" w:hAnsi="Calibri"/>
          <w:sz w:val="36"/>
        </w:rPr>
        <w:t>is always</w:t>
      </w:r>
      <w:r w:rsidR="00842615">
        <w:rPr>
          <w:rFonts w:ascii="Calibri" w:hAnsi="Calibri"/>
          <w:sz w:val="36"/>
        </w:rPr>
        <w:t xml:space="preserve"> </w:t>
      </w:r>
      <w:r w:rsidR="0051622F" w:rsidRPr="000D67DE">
        <w:rPr>
          <w:rFonts w:ascii="Calibri" w:hAnsi="Calibri"/>
          <w:sz w:val="36"/>
        </w:rPr>
        <w:t>in the power</w:t>
      </w:r>
      <w:r w:rsidR="007B1883" w:rsidRPr="000D67DE">
        <w:rPr>
          <w:rFonts w:ascii="Calibri" w:hAnsi="Calibri"/>
          <w:sz w:val="36"/>
        </w:rPr>
        <w:t xml:space="preserve"> of </w:t>
      </w:r>
      <w:r w:rsidR="0051622F" w:rsidRPr="000D67DE">
        <w:rPr>
          <w:rFonts w:ascii="Calibri" w:hAnsi="Calibri"/>
          <w:sz w:val="36"/>
        </w:rPr>
        <w:t>every dramatis persona to get his</w:t>
      </w:r>
      <w:r w:rsidR="00800358">
        <w:rPr>
          <w:rFonts w:ascii="Calibri" w:hAnsi="Calibri"/>
          <w:sz w:val="36"/>
        </w:rPr>
        <w:t xml:space="preserve"> </w:t>
      </w:r>
      <w:r w:rsidR="0051622F" w:rsidRPr="000D67DE">
        <w:rPr>
          <w:rFonts w:ascii="Calibri" w:hAnsi="Calibri"/>
          <w:sz w:val="36"/>
        </w:rPr>
        <w:t>low, stupid lines pronounced and supernaturally trans</w:t>
      </w:r>
      <w:r w:rsidR="0016235C">
        <w:rPr>
          <w:rFonts w:ascii="Calibri" w:hAnsi="Calibri"/>
          <w:sz w:val="36"/>
        </w:rPr>
        <w:t>fi</w:t>
      </w:r>
      <w:r w:rsidR="0051622F" w:rsidRPr="000D67DE">
        <w:rPr>
          <w:rFonts w:ascii="Calibri" w:hAnsi="Calibri"/>
          <w:sz w:val="36"/>
        </w:rPr>
        <w:t>gured</w:t>
      </w:r>
      <w:r w:rsidR="00800358">
        <w:rPr>
          <w:rFonts w:ascii="Calibri" w:hAnsi="Calibri"/>
          <w:sz w:val="36"/>
        </w:rPr>
        <w:t xml:space="preserve"> </w:t>
      </w:r>
      <w:r w:rsidR="0051622F" w:rsidRPr="000D67DE">
        <w:rPr>
          <w:rFonts w:ascii="Calibri" w:hAnsi="Calibri"/>
          <w:sz w:val="36"/>
        </w:rPr>
        <w:t xml:space="preserve">by the </w:t>
      </w:r>
      <w:r w:rsidR="005F5888">
        <w:rPr>
          <w:rFonts w:ascii="Calibri" w:hAnsi="Calibri"/>
          <w:sz w:val="36"/>
        </w:rPr>
        <w:t>Divine</w:t>
      </w:r>
      <w:r w:rsidR="0051622F" w:rsidRPr="000D67DE">
        <w:rPr>
          <w:rFonts w:ascii="Calibri" w:hAnsi="Calibri"/>
          <w:sz w:val="36"/>
        </w:rPr>
        <w:t xml:space="preserve"> equivalent</w:t>
      </w:r>
      <w:r w:rsidR="007B1883" w:rsidRPr="000D67DE">
        <w:rPr>
          <w:rFonts w:ascii="Calibri" w:hAnsi="Calibri"/>
          <w:sz w:val="36"/>
        </w:rPr>
        <w:t xml:space="preserve"> of </w:t>
      </w:r>
      <w:r w:rsidR="0051622F" w:rsidRPr="000D67DE">
        <w:rPr>
          <w:rFonts w:ascii="Calibri" w:hAnsi="Calibri"/>
          <w:sz w:val="36"/>
        </w:rPr>
        <w:t xml:space="preserve">a Garrick. </w:t>
      </w:r>
    </w:p>
    <w:p w14:paraId="6D606867" w14:textId="57EC32A6"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B9128B">
        <w:rPr>
          <w:rStyle w:val="QuoteChar"/>
        </w:rPr>
        <w:t xml:space="preserve">O my God, how does it happen in this poor old world that Thou art so great and yet nobody </w:t>
      </w:r>
      <w:r w:rsidR="0016235C">
        <w:rPr>
          <w:rStyle w:val="QuoteChar"/>
        </w:rPr>
        <w:t>fi</w:t>
      </w:r>
      <w:r w:rsidR="0051622F" w:rsidRPr="00B9128B">
        <w:rPr>
          <w:rStyle w:val="QuoteChar"/>
        </w:rPr>
        <w:t>nds Thee, that. Thou callest so loudly and nobody hears Thee, that Thou art so near and nobody feels Thee, that Thou givest Thyself to everybody and nobody knows Thy name?</w:t>
      </w:r>
      <w:r w:rsidR="00047C9A" w:rsidRPr="00B9128B">
        <w:rPr>
          <w:rStyle w:val="QuoteChar"/>
        </w:rPr>
        <w:t xml:space="preserve"> </w:t>
      </w:r>
      <w:r w:rsidR="0051622F" w:rsidRPr="00B9128B">
        <w:rPr>
          <w:rStyle w:val="QuoteChar"/>
        </w:rPr>
        <w:t xml:space="preserve">Men </w:t>
      </w:r>
      <w:r w:rsidR="005E00F4">
        <w:rPr>
          <w:rStyle w:val="QuoteChar"/>
        </w:rPr>
        <w:t>fl</w:t>
      </w:r>
      <w:r w:rsidR="0051622F" w:rsidRPr="00B9128B">
        <w:rPr>
          <w:rStyle w:val="QuoteChar"/>
        </w:rPr>
        <w:t xml:space="preserve">ee from Thee and say they cannot </w:t>
      </w:r>
      <w:r w:rsidR="0016235C">
        <w:rPr>
          <w:rStyle w:val="QuoteChar"/>
        </w:rPr>
        <w:t>fi</w:t>
      </w:r>
      <w:r w:rsidR="0051622F" w:rsidRPr="00B9128B">
        <w:rPr>
          <w:rStyle w:val="QuoteChar"/>
        </w:rPr>
        <w:t>nd Thee; they turn their backs and say they cannot see Thee; they stop their ears and say they cannot hear Thee.</w:t>
      </w:r>
      <w:r w:rsidR="00B9128B">
        <w:rPr>
          <w:rStyle w:val="QuoteChar"/>
        </w:rPr>
        <w:t>’</w:t>
      </w:r>
      <w:r w:rsidR="00800358" w:rsidRPr="00B9128B">
        <w:rPr>
          <w:rStyle w:val="QuoteChar"/>
        </w:rPr>
        <w:t xml:space="preserve"> </w:t>
      </w:r>
      <w:r w:rsidR="002057A0">
        <w:rPr>
          <w:rStyle w:val="QuoteChar"/>
        </w:rPr>
        <w:tab/>
      </w:r>
      <w:r w:rsidR="0051622F" w:rsidRPr="008A0B00">
        <w:rPr>
          <w:rStyle w:val="SubtleEmphasis"/>
        </w:rPr>
        <w:t xml:space="preserve">Hans Denk </w:t>
      </w:r>
    </w:p>
    <w:p w14:paraId="4DFA53B9" w14:textId="43A6BDE0"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Between the Catholic mystics</w:t>
      </w:r>
      <w:r w:rsidR="007B1883" w:rsidRPr="000D67DE">
        <w:rPr>
          <w:rFonts w:ascii="Calibri" w:hAnsi="Calibri"/>
          <w:sz w:val="36"/>
        </w:rPr>
        <w:t xml:space="preserve"> of </w:t>
      </w:r>
      <w:r w:rsidRPr="000D67DE">
        <w:rPr>
          <w:rFonts w:ascii="Calibri" w:hAnsi="Calibri"/>
          <w:sz w:val="36"/>
        </w:rPr>
        <w:t xml:space="preserve">the fourteenth and </w:t>
      </w:r>
      <w:r w:rsidR="0016235C">
        <w:rPr>
          <w:rFonts w:ascii="Calibri" w:hAnsi="Calibri"/>
          <w:sz w:val="36"/>
        </w:rPr>
        <w:t>fi</w:t>
      </w:r>
      <w:r w:rsidRPr="000D67DE">
        <w:rPr>
          <w:rFonts w:ascii="Calibri" w:hAnsi="Calibri"/>
          <w:sz w:val="36"/>
        </w:rPr>
        <w:t>fteenth.</w:t>
      </w:r>
      <w:r w:rsidR="00800358">
        <w:rPr>
          <w:rFonts w:ascii="Calibri" w:hAnsi="Calibri"/>
          <w:sz w:val="36"/>
        </w:rPr>
        <w:t xml:space="preserve"> </w:t>
      </w:r>
      <w:r w:rsidRPr="000D67DE">
        <w:rPr>
          <w:rFonts w:ascii="Calibri" w:hAnsi="Calibri"/>
          <w:sz w:val="36"/>
        </w:rPr>
        <w:t>centuries and the Quakers</w:t>
      </w:r>
      <w:r w:rsidR="007B1883" w:rsidRPr="000D67DE">
        <w:rPr>
          <w:rFonts w:ascii="Calibri" w:hAnsi="Calibri"/>
          <w:sz w:val="36"/>
        </w:rPr>
        <w:t xml:space="preserve"> of </w:t>
      </w:r>
      <w:r w:rsidRPr="000D67DE">
        <w:rPr>
          <w:rFonts w:ascii="Calibri" w:hAnsi="Calibri"/>
          <w:sz w:val="36"/>
        </w:rPr>
        <w:t>the seventeenth there yawns a</w:t>
      </w:r>
      <w:r w:rsidR="00800358">
        <w:rPr>
          <w:rFonts w:ascii="Calibri" w:hAnsi="Calibri"/>
          <w:sz w:val="36"/>
        </w:rPr>
        <w:t xml:space="preserve"> </w:t>
      </w:r>
      <w:r w:rsidRPr="000D67DE">
        <w:rPr>
          <w:rFonts w:ascii="Calibri" w:hAnsi="Calibri"/>
          <w:sz w:val="36"/>
        </w:rPr>
        <w:t>wide gap</w:t>
      </w:r>
      <w:r w:rsidR="007B1883" w:rsidRPr="000D67DE">
        <w:rPr>
          <w:rFonts w:ascii="Calibri" w:hAnsi="Calibri"/>
          <w:sz w:val="36"/>
        </w:rPr>
        <w:t xml:space="preserve"> of </w:t>
      </w:r>
      <w:r w:rsidRPr="000D67DE">
        <w:rPr>
          <w:rFonts w:ascii="Calibri" w:hAnsi="Calibri"/>
          <w:sz w:val="36"/>
        </w:rPr>
        <w:t>time made hideous, so far as religion is concerned,</w:t>
      </w:r>
      <w:r w:rsidR="00800358">
        <w:rPr>
          <w:rFonts w:ascii="Calibri" w:hAnsi="Calibri"/>
          <w:sz w:val="36"/>
        </w:rPr>
        <w:t xml:space="preserve"> </w:t>
      </w:r>
      <w:r w:rsidRPr="000D67DE">
        <w:rPr>
          <w:rFonts w:ascii="Calibri" w:hAnsi="Calibri"/>
          <w:sz w:val="36"/>
        </w:rPr>
        <w:t>with interdenominational wars and persecutions.</w:t>
      </w:r>
      <w:r w:rsidR="00047C9A" w:rsidRPr="000D67DE">
        <w:rPr>
          <w:rFonts w:ascii="Calibri" w:hAnsi="Calibri"/>
          <w:sz w:val="36"/>
        </w:rPr>
        <w:t xml:space="preserve"> </w:t>
      </w:r>
      <w:r w:rsidRPr="000D67DE">
        <w:rPr>
          <w:rFonts w:ascii="Calibri" w:hAnsi="Calibri"/>
          <w:sz w:val="36"/>
        </w:rPr>
        <w:t>But the gulf</w:t>
      </w:r>
      <w:r w:rsidR="00800358">
        <w:rPr>
          <w:rFonts w:ascii="Calibri" w:hAnsi="Calibri"/>
          <w:sz w:val="36"/>
        </w:rPr>
        <w:t xml:space="preserve"> </w:t>
      </w:r>
      <w:r w:rsidRPr="000D67DE">
        <w:rPr>
          <w:rFonts w:ascii="Calibri" w:hAnsi="Calibri"/>
          <w:sz w:val="36"/>
        </w:rPr>
        <w:t>was bridged by a succession</w:t>
      </w:r>
      <w:r w:rsidR="007B1883" w:rsidRPr="000D67DE">
        <w:rPr>
          <w:rFonts w:ascii="Calibri" w:hAnsi="Calibri"/>
          <w:sz w:val="36"/>
        </w:rPr>
        <w:t xml:space="preserve"> of </w:t>
      </w:r>
      <w:r w:rsidRPr="000D67DE">
        <w:rPr>
          <w:rFonts w:ascii="Calibri" w:hAnsi="Calibri"/>
          <w:sz w:val="36"/>
        </w:rPr>
        <w:t>men, whom Rufus Jones, in</w:t>
      </w:r>
      <w:r w:rsidR="00800358">
        <w:rPr>
          <w:rFonts w:ascii="Calibri" w:hAnsi="Calibri"/>
          <w:sz w:val="36"/>
        </w:rPr>
        <w:t xml:space="preserve"> </w:t>
      </w:r>
      <w:r w:rsidRPr="000D67DE">
        <w:rPr>
          <w:rFonts w:ascii="Calibri" w:hAnsi="Calibri"/>
          <w:sz w:val="36"/>
        </w:rPr>
        <w:t>the only accessible English work devoted to their lives and</w:t>
      </w:r>
      <w:r w:rsidR="00800358">
        <w:rPr>
          <w:rFonts w:ascii="Calibri" w:hAnsi="Calibri"/>
          <w:sz w:val="36"/>
        </w:rPr>
        <w:t xml:space="preserve"> </w:t>
      </w:r>
      <w:r w:rsidRPr="000D67DE">
        <w:rPr>
          <w:rFonts w:ascii="Calibri" w:hAnsi="Calibri"/>
          <w:sz w:val="36"/>
        </w:rPr>
        <w:t xml:space="preserve">teachings, has called the </w:t>
      </w:r>
      <w:r w:rsidR="00F65EB1">
        <w:rPr>
          <w:rFonts w:ascii="Calibri" w:hAnsi="Calibri"/>
          <w:sz w:val="36"/>
        </w:rPr>
        <w:t>‘</w:t>
      </w:r>
      <w:r w:rsidRPr="000D67DE">
        <w:rPr>
          <w:rFonts w:ascii="Calibri" w:hAnsi="Calibri"/>
          <w:sz w:val="36"/>
        </w:rPr>
        <w:t>Spiritual Reformers.’</w:t>
      </w:r>
      <w:r w:rsidR="00047C9A" w:rsidRPr="000D67DE">
        <w:rPr>
          <w:rFonts w:ascii="Calibri" w:hAnsi="Calibri"/>
          <w:sz w:val="36"/>
        </w:rPr>
        <w:t xml:space="preserve"> </w:t>
      </w:r>
      <w:r w:rsidRPr="000D67DE">
        <w:rPr>
          <w:rFonts w:ascii="Calibri" w:hAnsi="Calibri"/>
          <w:sz w:val="36"/>
        </w:rPr>
        <w:t>Denk, Franck,</w:t>
      </w:r>
      <w:r w:rsidR="00800358">
        <w:rPr>
          <w:rFonts w:ascii="Calibri" w:hAnsi="Calibri"/>
          <w:sz w:val="36"/>
        </w:rPr>
        <w:t xml:space="preserve"> </w:t>
      </w:r>
      <w:r w:rsidRPr="000D67DE">
        <w:rPr>
          <w:rFonts w:ascii="Calibri" w:hAnsi="Calibri"/>
          <w:sz w:val="36"/>
        </w:rPr>
        <w:t>Castellio, Weigel, Everard, the Cambridge Platonists</w:t>
      </w:r>
      <w:r w:rsidR="00CE1F63">
        <w:rPr>
          <w:rFonts w:ascii="Calibri" w:hAnsi="Calibri"/>
          <w:sz w:val="36"/>
        </w:rPr>
        <w:t xml:space="preserve"> - </w:t>
      </w:r>
      <w:r w:rsidRPr="000D67DE">
        <w:rPr>
          <w:rFonts w:ascii="Calibri" w:hAnsi="Calibri"/>
          <w:sz w:val="36"/>
        </w:rPr>
        <w:t>in spite</w:t>
      </w:r>
      <w:r w:rsidR="00800358">
        <w:rPr>
          <w:rFonts w:ascii="Calibri" w:hAnsi="Calibri"/>
          <w:sz w:val="36"/>
        </w:rPr>
        <w:t xml:space="preserve"> </w:t>
      </w:r>
      <w:r w:rsidRPr="000D67DE">
        <w:rPr>
          <w:rFonts w:ascii="Calibri" w:hAnsi="Calibri"/>
          <w:sz w:val="36"/>
        </w:rPr>
        <w:t>of the murdering and the madness, the apostolic succession</w:t>
      </w:r>
      <w:r w:rsidR="00800358">
        <w:rPr>
          <w:rFonts w:ascii="Calibri" w:hAnsi="Calibri"/>
          <w:sz w:val="36"/>
        </w:rPr>
        <w:t xml:space="preserve"> </w:t>
      </w:r>
      <w:r w:rsidRPr="000D67DE">
        <w:rPr>
          <w:rFonts w:ascii="Calibri" w:hAnsi="Calibri"/>
          <w:sz w:val="36"/>
        </w:rPr>
        <w:t>remains unbroken.</w:t>
      </w:r>
      <w:r w:rsidR="00047C9A" w:rsidRPr="000D67DE">
        <w:rPr>
          <w:rFonts w:ascii="Calibri" w:hAnsi="Calibri"/>
          <w:sz w:val="36"/>
        </w:rPr>
        <w:t xml:space="preserve"> </w:t>
      </w:r>
      <w:r w:rsidRPr="000D67DE">
        <w:rPr>
          <w:rFonts w:ascii="Calibri" w:hAnsi="Calibri"/>
          <w:sz w:val="36"/>
        </w:rPr>
        <w:t>The truths that had been spoken in the</w:t>
      </w:r>
      <w:r w:rsidR="00800358">
        <w:rPr>
          <w:rFonts w:ascii="Calibri" w:hAnsi="Calibri"/>
          <w:sz w:val="36"/>
        </w:rPr>
        <w:t xml:space="preserve"> </w:t>
      </w:r>
      <w:r w:rsidRPr="000D67DE">
        <w:rPr>
          <w:rFonts w:ascii="Calibri" w:hAnsi="Calibri"/>
          <w:sz w:val="36"/>
        </w:rPr>
        <w:t>Theologia Germanica</w:t>
      </w:r>
      <w:r w:rsidR="00CE1F63">
        <w:rPr>
          <w:rFonts w:ascii="Calibri" w:hAnsi="Calibri"/>
          <w:sz w:val="36"/>
        </w:rPr>
        <w:t xml:space="preserve"> - </w:t>
      </w:r>
      <w:r w:rsidRPr="000D67DE">
        <w:rPr>
          <w:rFonts w:ascii="Calibri" w:hAnsi="Calibri"/>
          <w:sz w:val="36"/>
        </w:rPr>
        <w:t>that book which Luther professed to</w:t>
      </w:r>
      <w:r w:rsidR="00800358">
        <w:rPr>
          <w:rFonts w:ascii="Calibri" w:hAnsi="Calibri"/>
          <w:sz w:val="36"/>
        </w:rPr>
        <w:t xml:space="preserve"> </w:t>
      </w:r>
      <w:r w:rsidRPr="000D67DE">
        <w:rPr>
          <w:rFonts w:ascii="Calibri" w:hAnsi="Calibri"/>
          <w:sz w:val="36"/>
        </w:rPr>
        <w:t>love so much and from which, if we may judge from his</w:t>
      </w:r>
      <w:r w:rsidR="00800358">
        <w:rPr>
          <w:rFonts w:ascii="Calibri" w:hAnsi="Calibri"/>
          <w:sz w:val="36"/>
        </w:rPr>
        <w:t xml:space="preserve"> </w:t>
      </w:r>
      <w:r w:rsidRPr="000D67DE">
        <w:rPr>
          <w:rFonts w:ascii="Calibri" w:hAnsi="Calibri"/>
          <w:sz w:val="36"/>
        </w:rPr>
        <w:t>career, he learned so singularly little</w:t>
      </w:r>
      <w:r w:rsidR="00CE1F63">
        <w:rPr>
          <w:rFonts w:ascii="Calibri" w:hAnsi="Calibri"/>
          <w:sz w:val="36"/>
        </w:rPr>
        <w:t xml:space="preserve"> - </w:t>
      </w:r>
      <w:r w:rsidRPr="000D67DE">
        <w:rPr>
          <w:rFonts w:ascii="Calibri" w:hAnsi="Calibri"/>
          <w:sz w:val="36"/>
        </w:rPr>
        <w:t>were being uttered once</w:t>
      </w:r>
      <w:r w:rsidR="00800358">
        <w:rPr>
          <w:rFonts w:ascii="Calibri" w:hAnsi="Calibri"/>
          <w:sz w:val="36"/>
        </w:rPr>
        <w:t xml:space="preserve"> </w:t>
      </w:r>
      <w:r w:rsidRPr="000D67DE">
        <w:rPr>
          <w:rFonts w:ascii="Calibri" w:hAnsi="Calibri"/>
          <w:sz w:val="36"/>
        </w:rPr>
        <w:t>again by Englishmen during the Civil War and under the</w:t>
      </w:r>
      <w:r w:rsidR="00800358">
        <w:rPr>
          <w:rFonts w:ascii="Calibri" w:hAnsi="Calibri"/>
          <w:sz w:val="36"/>
        </w:rPr>
        <w:t xml:space="preserve"> </w:t>
      </w:r>
      <w:r w:rsidRPr="000D67DE">
        <w:rPr>
          <w:rFonts w:ascii="Calibri" w:hAnsi="Calibri"/>
          <w:sz w:val="36"/>
        </w:rPr>
        <w:t>Cromwellian dictatorship.</w:t>
      </w:r>
      <w:r w:rsidR="00047C9A" w:rsidRPr="000D67DE">
        <w:rPr>
          <w:rFonts w:ascii="Calibri" w:hAnsi="Calibri"/>
          <w:sz w:val="36"/>
        </w:rPr>
        <w:t xml:space="preserve"> </w:t>
      </w:r>
      <w:r w:rsidRPr="000D67DE">
        <w:rPr>
          <w:rFonts w:ascii="Calibri" w:hAnsi="Calibri"/>
          <w:sz w:val="36"/>
        </w:rPr>
        <w:t>The mystical tradition, perpetuated</w:t>
      </w:r>
      <w:r w:rsidR="00800358">
        <w:rPr>
          <w:rFonts w:ascii="Calibri" w:hAnsi="Calibri"/>
          <w:sz w:val="36"/>
        </w:rPr>
        <w:t xml:space="preserve"> </w:t>
      </w:r>
      <w:r w:rsidRPr="000D67DE">
        <w:rPr>
          <w:rFonts w:ascii="Calibri" w:hAnsi="Calibri"/>
          <w:sz w:val="36"/>
        </w:rPr>
        <w:t>by the Protestant Spiritual Reformers, had become diffused,</w:t>
      </w:r>
      <w:r w:rsidR="00800358">
        <w:rPr>
          <w:rFonts w:ascii="Calibri" w:hAnsi="Calibri"/>
          <w:sz w:val="36"/>
        </w:rPr>
        <w:t xml:space="preserve"> </w:t>
      </w:r>
      <w:r w:rsidRPr="000D67DE">
        <w:rPr>
          <w:rFonts w:ascii="Calibri" w:hAnsi="Calibri"/>
          <w:sz w:val="36"/>
        </w:rPr>
        <w:t>as it</w:t>
      </w:r>
      <w:r w:rsidR="00047C9A" w:rsidRPr="000D67DE">
        <w:rPr>
          <w:rFonts w:ascii="Calibri" w:hAnsi="Calibri"/>
          <w:sz w:val="36"/>
        </w:rPr>
        <w:t xml:space="preserve"> </w:t>
      </w:r>
      <w:r w:rsidRPr="000D67DE">
        <w:rPr>
          <w:rFonts w:ascii="Calibri" w:hAnsi="Calibri"/>
          <w:sz w:val="36"/>
        </w:rPr>
        <w:t>were, in</w:t>
      </w:r>
      <w:r w:rsidR="00047C9A" w:rsidRPr="000D67DE">
        <w:rPr>
          <w:rFonts w:ascii="Calibri" w:hAnsi="Calibri"/>
          <w:sz w:val="36"/>
        </w:rPr>
        <w:t xml:space="preserve"> </w:t>
      </w:r>
      <w:r w:rsidRPr="000D67DE">
        <w:rPr>
          <w:rFonts w:ascii="Calibri" w:hAnsi="Calibri"/>
          <w:sz w:val="36"/>
        </w:rPr>
        <w:t>the religious atmosphere</w:t>
      </w:r>
      <w:r w:rsidR="007B1883" w:rsidRPr="000D67DE">
        <w:rPr>
          <w:rFonts w:ascii="Calibri" w:hAnsi="Calibri"/>
          <w:sz w:val="36"/>
        </w:rPr>
        <w:t xml:space="preserve"> of </w:t>
      </w:r>
      <w:r w:rsidRPr="000D67DE">
        <w:rPr>
          <w:rFonts w:ascii="Calibri" w:hAnsi="Calibri"/>
          <w:sz w:val="36"/>
        </w:rPr>
        <w:t>the time when</w:t>
      </w:r>
      <w:r w:rsidR="00800358">
        <w:rPr>
          <w:rFonts w:ascii="Calibri" w:hAnsi="Calibri"/>
          <w:sz w:val="36"/>
        </w:rPr>
        <w:t xml:space="preserve"> </w:t>
      </w:r>
      <w:r w:rsidRPr="000D67DE">
        <w:rPr>
          <w:rFonts w:ascii="Calibri" w:hAnsi="Calibri"/>
          <w:sz w:val="36"/>
        </w:rPr>
        <w:t xml:space="preserve">George Fox had his </w:t>
      </w:r>
      <w:r w:rsidR="0016235C">
        <w:rPr>
          <w:rFonts w:ascii="Calibri" w:hAnsi="Calibri"/>
          <w:sz w:val="36"/>
        </w:rPr>
        <w:t>fi</w:t>
      </w:r>
      <w:r w:rsidRPr="000D67DE">
        <w:rPr>
          <w:rFonts w:ascii="Calibri" w:hAnsi="Calibri"/>
          <w:sz w:val="36"/>
        </w:rPr>
        <w:t xml:space="preserve">rst great </w:t>
      </w:r>
      <w:r w:rsidR="00F65EB1">
        <w:rPr>
          <w:rFonts w:ascii="Calibri" w:hAnsi="Calibri"/>
          <w:sz w:val="36"/>
        </w:rPr>
        <w:t>‘</w:t>
      </w:r>
      <w:r w:rsidRPr="000D67DE">
        <w:rPr>
          <w:rFonts w:ascii="Calibri" w:hAnsi="Calibri"/>
          <w:sz w:val="36"/>
        </w:rPr>
        <w:t>opening’ and knew by direct</w:t>
      </w:r>
      <w:r w:rsidR="00800358">
        <w:rPr>
          <w:rFonts w:ascii="Calibri" w:hAnsi="Calibri"/>
          <w:sz w:val="36"/>
        </w:rPr>
        <w:t xml:space="preserve"> </w:t>
      </w:r>
      <w:r w:rsidRPr="000D67DE">
        <w:rPr>
          <w:rFonts w:ascii="Calibri" w:hAnsi="Calibri"/>
          <w:sz w:val="36"/>
        </w:rPr>
        <w:t>experience</w:t>
      </w:r>
      <w:r w:rsidR="00E0682C">
        <w:rPr>
          <w:rFonts w:ascii="Calibri" w:hAnsi="Calibri"/>
          <w:sz w:val="36"/>
        </w:rPr>
        <w:t>:</w:t>
      </w:r>
      <w:r w:rsidRPr="000D67DE">
        <w:rPr>
          <w:rFonts w:ascii="Calibri" w:hAnsi="Calibri"/>
          <w:sz w:val="36"/>
        </w:rPr>
        <w:t xml:space="preserve"> </w:t>
      </w:r>
    </w:p>
    <w:p w14:paraId="72C3E34C" w14:textId="25FE183B" w:rsidR="00CE1F63" w:rsidRPr="008A0B00" w:rsidRDefault="00F65EB1" w:rsidP="002057A0">
      <w:pPr>
        <w:pStyle w:val="PlainText"/>
        <w:tabs>
          <w:tab w:val="right" w:pos="9923"/>
        </w:tabs>
        <w:spacing w:line="269" w:lineRule="auto"/>
        <w:jc w:val="both"/>
        <w:rPr>
          <w:rStyle w:val="SubtleEmphasis"/>
        </w:rPr>
      </w:pPr>
      <w:r>
        <w:rPr>
          <w:rStyle w:val="QuoteChar"/>
        </w:rPr>
        <w:lastRenderedPageBreak/>
        <w:t>‘</w:t>
      </w:r>
      <w:r w:rsidR="00B9128B" w:rsidRPr="00B9128B">
        <w:rPr>
          <w:rStyle w:val="QuoteChar"/>
        </w:rPr>
        <w:t xml:space="preserve">That </w:t>
      </w:r>
      <w:r w:rsidR="0051622F" w:rsidRPr="00B9128B">
        <w:rPr>
          <w:rStyle w:val="QuoteChar"/>
        </w:rPr>
        <w:t xml:space="preserve">Every Man was enlightened by the </w:t>
      </w:r>
      <w:r w:rsidR="005F5888">
        <w:rPr>
          <w:rStyle w:val="QuoteChar"/>
        </w:rPr>
        <w:t>Divine</w:t>
      </w:r>
      <w:r w:rsidR="0051622F" w:rsidRPr="00B9128B">
        <w:rPr>
          <w:rStyle w:val="QuoteChar"/>
        </w:rPr>
        <w:t xml:space="preserve"> Light</w:t>
      </w:r>
      <w:r w:rsidR="007B1883" w:rsidRPr="00B9128B">
        <w:rPr>
          <w:rStyle w:val="QuoteChar"/>
        </w:rPr>
        <w:t xml:space="preserve"> of </w:t>
      </w:r>
      <w:r w:rsidR="0051622F" w:rsidRPr="00B9128B">
        <w:rPr>
          <w:rStyle w:val="QuoteChar"/>
        </w:rPr>
        <w:t>Christ, and I saw it shine through all;</w:t>
      </w:r>
      <w:r w:rsidR="00047C9A" w:rsidRPr="00B9128B">
        <w:rPr>
          <w:rStyle w:val="QuoteChar"/>
        </w:rPr>
        <w:t xml:space="preserve"> </w:t>
      </w:r>
      <w:r w:rsidR="0051622F" w:rsidRPr="00B9128B">
        <w:rPr>
          <w:rStyle w:val="QuoteChar"/>
        </w:rPr>
        <w:t>And that they that believed in it came out</w:t>
      </w:r>
      <w:r w:rsidR="007B1883" w:rsidRPr="00B9128B">
        <w:rPr>
          <w:rStyle w:val="QuoteChar"/>
        </w:rPr>
        <w:t xml:space="preserve"> of </w:t>
      </w:r>
      <w:r w:rsidR="0051622F" w:rsidRPr="00B9128B">
        <w:rPr>
          <w:rStyle w:val="QuoteChar"/>
        </w:rPr>
        <w:t>Condemnation and came to the Light</w:t>
      </w:r>
      <w:r w:rsidR="007B1883" w:rsidRPr="00B9128B">
        <w:rPr>
          <w:rStyle w:val="QuoteChar"/>
        </w:rPr>
        <w:t xml:space="preserve"> of </w:t>
      </w:r>
      <w:r w:rsidR="0051622F" w:rsidRPr="00B9128B">
        <w:rPr>
          <w:rStyle w:val="QuoteChar"/>
        </w:rPr>
        <w:t>Life, and became the Children</w:t>
      </w:r>
      <w:r w:rsidR="007B1883" w:rsidRPr="00B9128B">
        <w:rPr>
          <w:rStyle w:val="QuoteChar"/>
        </w:rPr>
        <w:t xml:space="preserve"> of </w:t>
      </w:r>
      <w:r w:rsidR="0051622F" w:rsidRPr="00B9128B">
        <w:rPr>
          <w:rStyle w:val="QuoteChar"/>
        </w:rPr>
        <w:t>it; And that they that hated it and did</w:t>
      </w:r>
      <w:r w:rsidR="000D67DE" w:rsidRPr="00B9128B">
        <w:rPr>
          <w:rStyle w:val="QuoteChar"/>
        </w:rPr>
        <w:t xml:space="preserve"> </w:t>
      </w:r>
      <w:r w:rsidR="0051622F" w:rsidRPr="00B9128B">
        <w:rPr>
          <w:rStyle w:val="QuoteChar"/>
        </w:rPr>
        <w:t>not believe in it, were condemned by it, though they made a</w:t>
      </w:r>
      <w:r w:rsidR="000D67DE" w:rsidRPr="00B9128B">
        <w:rPr>
          <w:rStyle w:val="QuoteChar"/>
        </w:rPr>
        <w:t xml:space="preserve"> </w:t>
      </w:r>
      <w:r w:rsidR="0051622F" w:rsidRPr="00B9128B">
        <w:rPr>
          <w:rStyle w:val="QuoteChar"/>
        </w:rPr>
        <w:t>profession</w:t>
      </w:r>
      <w:r w:rsidR="007B1883" w:rsidRPr="00B9128B">
        <w:rPr>
          <w:rStyle w:val="QuoteChar"/>
        </w:rPr>
        <w:t xml:space="preserve"> of </w:t>
      </w:r>
      <w:r w:rsidR="0051622F" w:rsidRPr="00B9128B">
        <w:rPr>
          <w:rStyle w:val="QuoteChar"/>
        </w:rPr>
        <w:t>Christ.</w:t>
      </w:r>
      <w:r w:rsidR="00047C9A" w:rsidRPr="00B9128B">
        <w:rPr>
          <w:rStyle w:val="QuoteChar"/>
        </w:rPr>
        <w:t xml:space="preserve"> </w:t>
      </w:r>
      <w:r w:rsidR="0051622F" w:rsidRPr="00B9128B">
        <w:rPr>
          <w:rStyle w:val="QuoteChar"/>
        </w:rPr>
        <w:t>This I saw in the pure Openings</w:t>
      </w:r>
      <w:r w:rsidR="007B1883" w:rsidRPr="00B9128B">
        <w:rPr>
          <w:rStyle w:val="QuoteChar"/>
        </w:rPr>
        <w:t xml:space="preserve"> of </w:t>
      </w:r>
      <w:r w:rsidR="0051622F" w:rsidRPr="00B9128B">
        <w:rPr>
          <w:rStyle w:val="QuoteChar"/>
        </w:rPr>
        <w:t>Light,</w:t>
      </w:r>
      <w:r w:rsidR="000D67DE" w:rsidRPr="00B9128B">
        <w:rPr>
          <w:rStyle w:val="QuoteChar"/>
        </w:rPr>
        <w:t xml:space="preserve"> </w:t>
      </w:r>
      <w:r w:rsidR="0051622F" w:rsidRPr="00B9128B">
        <w:rPr>
          <w:rStyle w:val="QuoteChar"/>
        </w:rPr>
        <w:t>without the help</w:t>
      </w:r>
      <w:r w:rsidR="007B1883" w:rsidRPr="00B9128B">
        <w:rPr>
          <w:rStyle w:val="QuoteChar"/>
        </w:rPr>
        <w:t xml:space="preserve"> of </w:t>
      </w:r>
      <w:r w:rsidR="0051622F" w:rsidRPr="00B9128B">
        <w:rPr>
          <w:rStyle w:val="QuoteChar"/>
        </w:rPr>
        <w:t>any Man, neither did I then know where to</w:t>
      </w:r>
      <w:r w:rsidR="000D67DE" w:rsidRPr="00B9128B">
        <w:rPr>
          <w:rStyle w:val="QuoteChar"/>
        </w:rPr>
        <w:t xml:space="preserve"> </w:t>
      </w:r>
      <w:r w:rsidR="0016235C">
        <w:rPr>
          <w:rStyle w:val="QuoteChar"/>
        </w:rPr>
        <w:t>fi</w:t>
      </w:r>
      <w:r w:rsidR="0051622F" w:rsidRPr="00B9128B">
        <w:rPr>
          <w:rStyle w:val="QuoteChar"/>
        </w:rPr>
        <w:t>nd it in the Scriptures, though afterwards, searching the Scriptures, I found it.</w:t>
      </w:r>
      <w:r w:rsidR="00B9128B">
        <w:rPr>
          <w:rStyle w:val="QuoteChar"/>
        </w:rPr>
        <w:t>’</w:t>
      </w:r>
      <w:r w:rsidR="00800358" w:rsidRPr="00B9128B">
        <w:rPr>
          <w:rStyle w:val="QuoteChar"/>
        </w:rPr>
        <w:t xml:space="preserve"> </w:t>
      </w:r>
      <w:r w:rsidR="002057A0">
        <w:rPr>
          <w:rStyle w:val="QuoteChar"/>
        </w:rPr>
        <w:tab/>
      </w:r>
      <w:r w:rsidR="00047C9A" w:rsidRPr="008A0B00">
        <w:rPr>
          <w:rStyle w:val="SubtleEmphasis"/>
        </w:rPr>
        <w:t xml:space="preserve"> </w:t>
      </w:r>
      <w:r w:rsidR="0051622F" w:rsidRPr="008A0B00">
        <w:rPr>
          <w:rStyle w:val="SubtleEmphasis"/>
        </w:rPr>
        <w:t xml:space="preserve">From Fox’s Journal </w:t>
      </w:r>
    </w:p>
    <w:p w14:paraId="29158FA0" w14:textId="502AD3BC"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doctrine</w:t>
      </w:r>
      <w:r w:rsidR="007B1883" w:rsidRPr="000D67DE">
        <w:rPr>
          <w:rFonts w:ascii="Calibri" w:hAnsi="Calibri"/>
          <w:sz w:val="36"/>
        </w:rPr>
        <w:t xml:space="preserve"> of </w:t>
      </w:r>
      <w:r w:rsidRPr="000D67DE">
        <w:rPr>
          <w:rFonts w:ascii="Calibri" w:hAnsi="Calibri"/>
          <w:sz w:val="36"/>
        </w:rPr>
        <w:t>the Inner Light achieved a clearer formulation in the</w:t>
      </w:r>
      <w:r w:rsidR="002B5687">
        <w:rPr>
          <w:rFonts w:ascii="Calibri" w:hAnsi="Calibri"/>
          <w:sz w:val="36"/>
        </w:rPr>
        <w:t xml:space="preserve"> w</w:t>
      </w:r>
      <w:r w:rsidRPr="000D67DE">
        <w:rPr>
          <w:rFonts w:ascii="Calibri" w:hAnsi="Calibri"/>
          <w:sz w:val="36"/>
        </w:rPr>
        <w:t>ritings</w:t>
      </w:r>
      <w:r w:rsidR="007B1883" w:rsidRPr="000D67DE">
        <w:rPr>
          <w:rFonts w:ascii="Calibri" w:hAnsi="Calibri"/>
          <w:sz w:val="36"/>
        </w:rPr>
        <w:t xml:space="preserve"> of </w:t>
      </w:r>
      <w:r w:rsidRPr="000D67DE">
        <w:rPr>
          <w:rFonts w:ascii="Calibri" w:hAnsi="Calibri"/>
          <w:sz w:val="36"/>
        </w:rPr>
        <w:t>the second generation</w:t>
      </w:r>
      <w:r w:rsidR="007B1883" w:rsidRPr="000D67DE">
        <w:rPr>
          <w:rFonts w:ascii="Calibri" w:hAnsi="Calibri"/>
          <w:sz w:val="36"/>
        </w:rPr>
        <w:t xml:space="preserve"> of </w:t>
      </w:r>
      <w:r w:rsidRPr="000D67DE">
        <w:rPr>
          <w:rFonts w:ascii="Calibri" w:hAnsi="Calibri"/>
          <w:sz w:val="36"/>
        </w:rPr>
        <w:t>Quakers.</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There is,’ wrote William Penn, </w:t>
      </w:r>
      <w:r w:rsidR="00F65EB1">
        <w:rPr>
          <w:rFonts w:ascii="Calibri" w:hAnsi="Calibri"/>
          <w:sz w:val="36"/>
        </w:rPr>
        <w:t>‘</w:t>
      </w:r>
      <w:r w:rsidRPr="000D67DE">
        <w:rPr>
          <w:rFonts w:ascii="Calibri" w:hAnsi="Calibri"/>
          <w:sz w:val="36"/>
        </w:rPr>
        <w:t>something nearer to us than</w:t>
      </w:r>
      <w:r w:rsidR="00800358">
        <w:rPr>
          <w:rFonts w:ascii="Calibri" w:hAnsi="Calibri"/>
          <w:sz w:val="36"/>
        </w:rPr>
        <w:t xml:space="preserve"> </w:t>
      </w:r>
      <w:r w:rsidRPr="000D67DE">
        <w:rPr>
          <w:rFonts w:ascii="Calibri" w:hAnsi="Calibri"/>
          <w:sz w:val="36"/>
        </w:rPr>
        <w:t>Scriptures, to wit, the Word in the heart from which all Scriptures come.’</w:t>
      </w:r>
      <w:r w:rsidR="00047C9A" w:rsidRPr="000D67DE">
        <w:rPr>
          <w:rFonts w:ascii="Calibri" w:hAnsi="Calibri"/>
          <w:sz w:val="36"/>
        </w:rPr>
        <w:t xml:space="preserve"> </w:t>
      </w:r>
      <w:r w:rsidRPr="000D67DE">
        <w:rPr>
          <w:rFonts w:ascii="Calibri" w:hAnsi="Calibri"/>
          <w:sz w:val="36"/>
        </w:rPr>
        <w:t>And a little later Robert Barclay sought to explain the direct experience</w:t>
      </w:r>
      <w:r w:rsidR="007B1883" w:rsidRPr="000D67DE">
        <w:rPr>
          <w:rFonts w:ascii="Calibri" w:hAnsi="Calibri"/>
          <w:sz w:val="36"/>
        </w:rPr>
        <w:t xml:space="preserve"> of </w:t>
      </w:r>
      <w:r w:rsidR="00842615" w:rsidRPr="000D67DE">
        <w:rPr>
          <w:rFonts w:ascii="Calibri" w:hAnsi="Calibri"/>
          <w:sz w:val="36"/>
        </w:rPr>
        <w:t xml:space="preserve">Tat Tvam Asi </w:t>
      </w:r>
      <w:r w:rsidRPr="000D67DE">
        <w:rPr>
          <w:rFonts w:ascii="Calibri" w:hAnsi="Calibri"/>
          <w:sz w:val="36"/>
        </w:rPr>
        <w:t>in terms</w:t>
      </w:r>
      <w:r w:rsidR="007B1883" w:rsidRPr="000D67DE">
        <w:rPr>
          <w:rFonts w:ascii="Calibri" w:hAnsi="Calibri"/>
          <w:sz w:val="36"/>
        </w:rPr>
        <w:t xml:space="preserve"> of </w:t>
      </w:r>
      <w:r w:rsidRPr="000D67DE">
        <w:rPr>
          <w:rFonts w:ascii="Calibri" w:hAnsi="Calibri"/>
          <w:sz w:val="36"/>
        </w:rPr>
        <w:t>an</w:t>
      </w:r>
      <w:r w:rsidR="00800358">
        <w:rPr>
          <w:rFonts w:ascii="Calibri" w:hAnsi="Calibri"/>
          <w:sz w:val="36"/>
        </w:rPr>
        <w:t xml:space="preserve"> </w:t>
      </w:r>
      <w:r w:rsidRPr="000D67DE">
        <w:rPr>
          <w:rFonts w:ascii="Calibri" w:hAnsi="Calibri"/>
          <w:sz w:val="36"/>
        </w:rPr>
        <w:t>Augustinian theology that had,</w:t>
      </w:r>
      <w:r w:rsidR="007B1883" w:rsidRPr="000D67DE">
        <w:rPr>
          <w:rFonts w:ascii="Calibri" w:hAnsi="Calibri"/>
          <w:sz w:val="36"/>
        </w:rPr>
        <w:t xml:space="preserve"> of </w:t>
      </w:r>
      <w:r w:rsidRPr="000D67DE">
        <w:rPr>
          <w:rFonts w:ascii="Calibri" w:hAnsi="Calibri"/>
          <w:sz w:val="36"/>
        </w:rPr>
        <w:t>course, to be considerably</w:t>
      </w:r>
      <w:r w:rsidR="00800358">
        <w:rPr>
          <w:rFonts w:ascii="Calibri" w:hAnsi="Calibri"/>
          <w:sz w:val="36"/>
        </w:rPr>
        <w:t xml:space="preserve"> </w:t>
      </w:r>
      <w:r w:rsidRPr="000D67DE">
        <w:rPr>
          <w:rFonts w:ascii="Calibri" w:hAnsi="Calibri"/>
          <w:sz w:val="36"/>
        </w:rPr>
        <w:t xml:space="preserve">stretched and trimmed before it could </w:t>
      </w:r>
      <w:r w:rsidR="0016235C">
        <w:rPr>
          <w:rFonts w:ascii="Calibri" w:hAnsi="Calibri"/>
          <w:sz w:val="36"/>
        </w:rPr>
        <w:t>fi</w:t>
      </w:r>
      <w:r w:rsidRPr="000D67DE">
        <w:rPr>
          <w:rFonts w:ascii="Calibri" w:hAnsi="Calibri"/>
          <w:sz w:val="36"/>
        </w:rPr>
        <w:t>t the facts.</w:t>
      </w:r>
      <w:r w:rsidR="00047C9A" w:rsidRPr="000D67DE">
        <w:rPr>
          <w:rFonts w:ascii="Calibri" w:hAnsi="Calibri"/>
          <w:sz w:val="36"/>
        </w:rPr>
        <w:t xml:space="preserve"> </w:t>
      </w:r>
      <w:r w:rsidRPr="000D67DE">
        <w:rPr>
          <w:rFonts w:ascii="Calibri" w:hAnsi="Calibri"/>
          <w:sz w:val="36"/>
        </w:rPr>
        <w:t>Man, he</w:t>
      </w:r>
      <w:r w:rsidR="00800358">
        <w:rPr>
          <w:rFonts w:ascii="Calibri" w:hAnsi="Calibri"/>
          <w:sz w:val="36"/>
        </w:rPr>
        <w:t xml:space="preserve"> </w:t>
      </w:r>
      <w:r w:rsidRPr="000D67DE">
        <w:rPr>
          <w:rFonts w:ascii="Calibri" w:hAnsi="Calibri"/>
          <w:sz w:val="36"/>
        </w:rPr>
        <w:t>declared in his famous theses, is a fallen being, incapable</w:t>
      </w:r>
      <w:r w:rsidR="007B1883" w:rsidRPr="000D67DE">
        <w:rPr>
          <w:rFonts w:ascii="Calibri" w:hAnsi="Calibri"/>
          <w:sz w:val="36"/>
        </w:rPr>
        <w:t xml:space="preserve"> of </w:t>
      </w:r>
      <w:r w:rsidRPr="000D67DE">
        <w:rPr>
          <w:rFonts w:ascii="Calibri" w:hAnsi="Calibri"/>
          <w:sz w:val="36"/>
        </w:rPr>
        <w:t xml:space="preserve">good, unless united to the </w:t>
      </w:r>
      <w:r w:rsidR="005F5888">
        <w:rPr>
          <w:rFonts w:ascii="Calibri" w:hAnsi="Calibri"/>
          <w:sz w:val="36"/>
        </w:rPr>
        <w:t>Divine</w:t>
      </w:r>
      <w:r w:rsidRPr="000D67DE">
        <w:rPr>
          <w:rFonts w:ascii="Calibri" w:hAnsi="Calibri"/>
          <w:sz w:val="36"/>
        </w:rPr>
        <w:t xml:space="preserve"> Light.</w:t>
      </w:r>
      <w:r w:rsidR="00047C9A" w:rsidRPr="000D67DE">
        <w:rPr>
          <w:rFonts w:ascii="Calibri" w:hAnsi="Calibri"/>
          <w:sz w:val="36"/>
        </w:rPr>
        <w:t xml:space="preserve"> </w:t>
      </w:r>
      <w:r w:rsidRPr="000D67DE">
        <w:rPr>
          <w:rFonts w:ascii="Calibri" w:hAnsi="Calibri"/>
          <w:sz w:val="36"/>
        </w:rPr>
        <w:t xml:space="preserve">This </w:t>
      </w:r>
      <w:r w:rsidR="005F5888">
        <w:rPr>
          <w:rFonts w:ascii="Calibri" w:hAnsi="Calibri"/>
          <w:sz w:val="36"/>
        </w:rPr>
        <w:t>Divine</w:t>
      </w:r>
      <w:r w:rsidRPr="000D67DE">
        <w:rPr>
          <w:rFonts w:ascii="Calibri" w:hAnsi="Calibri"/>
          <w:sz w:val="36"/>
        </w:rPr>
        <w:t xml:space="preserve"> Light is</w:t>
      </w:r>
      <w:r w:rsidR="00800358">
        <w:rPr>
          <w:rFonts w:ascii="Calibri" w:hAnsi="Calibri"/>
          <w:sz w:val="36"/>
        </w:rPr>
        <w:t xml:space="preserve"> </w:t>
      </w:r>
      <w:r w:rsidRPr="000D67DE">
        <w:rPr>
          <w:rFonts w:ascii="Calibri" w:hAnsi="Calibri"/>
          <w:sz w:val="36"/>
        </w:rPr>
        <w:t>Christ within the human soul, and is as universal as the seed</w:t>
      </w:r>
      <w:r w:rsidR="00800358">
        <w:rPr>
          <w:rFonts w:ascii="Calibri" w:hAnsi="Calibri"/>
          <w:sz w:val="36"/>
        </w:rPr>
        <w:t xml:space="preserve"> </w:t>
      </w:r>
      <w:r w:rsidRPr="000D67DE">
        <w:rPr>
          <w:rFonts w:ascii="Calibri" w:hAnsi="Calibri"/>
          <w:sz w:val="36"/>
        </w:rPr>
        <w:t>of sin.</w:t>
      </w:r>
      <w:r w:rsidR="00047C9A" w:rsidRPr="000D67DE">
        <w:rPr>
          <w:rFonts w:ascii="Calibri" w:hAnsi="Calibri"/>
          <w:sz w:val="36"/>
        </w:rPr>
        <w:t xml:space="preserve"> </w:t>
      </w:r>
      <w:r w:rsidRPr="000D67DE">
        <w:rPr>
          <w:rFonts w:ascii="Calibri" w:hAnsi="Calibri"/>
          <w:sz w:val="36"/>
        </w:rPr>
        <w:t>All men, heathen as well as Christian, are endowed</w:t>
      </w:r>
      <w:r w:rsidR="00800358">
        <w:rPr>
          <w:rFonts w:ascii="Calibri" w:hAnsi="Calibri"/>
          <w:sz w:val="36"/>
        </w:rPr>
        <w:t xml:space="preserve"> </w:t>
      </w:r>
      <w:r w:rsidRPr="000D67DE">
        <w:rPr>
          <w:rFonts w:ascii="Calibri" w:hAnsi="Calibri"/>
          <w:sz w:val="36"/>
        </w:rPr>
        <w:t>with the Inward Light, even though they may know nothing</w:t>
      </w:r>
      <w:r w:rsidR="00800358">
        <w:rPr>
          <w:rFonts w:ascii="Calibri" w:hAnsi="Calibri"/>
          <w:sz w:val="36"/>
        </w:rPr>
        <w:t xml:space="preserve"> </w:t>
      </w:r>
      <w:r w:rsidRPr="000D67DE">
        <w:rPr>
          <w:rFonts w:ascii="Calibri" w:hAnsi="Calibri"/>
          <w:sz w:val="36"/>
        </w:rPr>
        <w:t>of the outward history</w:t>
      </w:r>
      <w:r w:rsidR="007B1883" w:rsidRPr="000D67DE">
        <w:rPr>
          <w:rFonts w:ascii="Calibri" w:hAnsi="Calibri"/>
          <w:sz w:val="36"/>
        </w:rPr>
        <w:t xml:space="preserve"> of </w:t>
      </w:r>
      <w:r w:rsidRPr="000D67DE">
        <w:rPr>
          <w:rFonts w:ascii="Calibri" w:hAnsi="Calibri"/>
          <w:sz w:val="36"/>
        </w:rPr>
        <w:t>Christ’s life.</w:t>
      </w:r>
      <w:r w:rsidR="00047C9A" w:rsidRPr="000D67DE">
        <w:rPr>
          <w:rFonts w:ascii="Calibri" w:hAnsi="Calibri"/>
          <w:sz w:val="36"/>
        </w:rPr>
        <w:t xml:space="preserve"> </w:t>
      </w:r>
      <w:r w:rsidRPr="000D67DE">
        <w:rPr>
          <w:rFonts w:ascii="Calibri" w:hAnsi="Calibri"/>
          <w:sz w:val="36"/>
        </w:rPr>
        <w:t>Justi</w:t>
      </w:r>
      <w:r w:rsidR="0016235C">
        <w:rPr>
          <w:rFonts w:ascii="Calibri" w:hAnsi="Calibri"/>
          <w:sz w:val="36"/>
        </w:rPr>
        <w:t>fi</w:t>
      </w:r>
      <w:r w:rsidRPr="000D67DE">
        <w:rPr>
          <w:rFonts w:ascii="Calibri" w:hAnsi="Calibri"/>
          <w:sz w:val="36"/>
        </w:rPr>
        <w:t>cation is for those</w:t>
      </w:r>
      <w:r w:rsidR="00800358">
        <w:rPr>
          <w:rFonts w:ascii="Calibri" w:hAnsi="Calibri"/>
          <w:sz w:val="36"/>
        </w:rPr>
        <w:t xml:space="preserve"> </w:t>
      </w:r>
      <w:r w:rsidRPr="000D67DE">
        <w:rPr>
          <w:rFonts w:ascii="Calibri" w:hAnsi="Calibri"/>
          <w:sz w:val="36"/>
        </w:rPr>
        <w:t>who do not resist the Inner Light and so permit</w:t>
      </w:r>
      <w:r w:rsidR="007B1883" w:rsidRPr="000D67DE">
        <w:rPr>
          <w:rFonts w:ascii="Calibri" w:hAnsi="Calibri"/>
          <w:sz w:val="36"/>
        </w:rPr>
        <w:t xml:space="preserve"> of </w:t>
      </w:r>
      <w:r w:rsidRPr="000D67DE">
        <w:rPr>
          <w:rFonts w:ascii="Calibri" w:hAnsi="Calibri"/>
          <w:sz w:val="36"/>
        </w:rPr>
        <w:t>a new</w:t>
      </w:r>
      <w:r w:rsidR="00800358">
        <w:rPr>
          <w:rFonts w:ascii="Calibri" w:hAnsi="Calibri"/>
          <w:sz w:val="36"/>
        </w:rPr>
        <w:t xml:space="preserve"> </w:t>
      </w:r>
      <w:r w:rsidRPr="000D67DE">
        <w:rPr>
          <w:rFonts w:ascii="Calibri" w:hAnsi="Calibri"/>
          <w:sz w:val="36"/>
        </w:rPr>
        <w:t>birth</w:t>
      </w:r>
      <w:r w:rsidR="007B1883" w:rsidRPr="000D67DE">
        <w:rPr>
          <w:rFonts w:ascii="Calibri" w:hAnsi="Calibri"/>
          <w:sz w:val="36"/>
        </w:rPr>
        <w:t xml:space="preserve"> of </w:t>
      </w:r>
      <w:r w:rsidRPr="000D67DE">
        <w:rPr>
          <w:rFonts w:ascii="Calibri" w:hAnsi="Calibri"/>
          <w:sz w:val="36"/>
        </w:rPr>
        <w:t xml:space="preserve">holiness within them. </w:t>
      </w:r>
    </w:p>
    <w:p w14:paraId="486E110E" w14:textId="041F1615"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0D67DE">
        <w:rPr>
          <w:rStyle w:val="QuoteChar"/>
        </w:rPr>
        <w:t>Goodness needeth not to enter into the soul, for it is there already, only it is unperceived.</w:t>
      </w:r>
      <w:r w:rsidR="002D4477">
        <w:rPr>
          <w:rStyle w:val="QuoteChar"/>
        </w:rPr>
        <w:t>’</w:t>
      </w:r>
      <w:r w:rsidR="00800358">
        <w:rPr>
          <w:rStyle w:val="QuoteChar"/>
        </w:rPr>
        <w:t xml:space="preserve"> </w:t>
      </w:r>
      <w:r w:rsidR="002057A0">
        <w:rPr>
          <w:rStyle w:val="QuoteChar"/>
        </w:rPr>
        <w:tab/>
      </w:r>
      <w:r w:rsidR="00047C9A" w:rsidRPr="000D67DE">
        <w:rPr>
          <w:rFonts w:ascii="Calibri" w:hAnsi="Calibri"/>
          <w:sz w:val="36"/>
        </w:rPr>
        <w:t xml:space="preserve"> </w:t>
      </w:r>
      <w:r w:rsidR="0051622F" w:rsidRPr="008A0B00">
        <w:rPr>
          <w:rStyle w:val="SubtleEmphasis"/>
        </w:rPr>
        <w:t>Theologi</w:t>
      </w:r>
      <w:r w:rsidR="008A0B00">
        <w:rPr>
          <w:rStyle w:val="SubtleEmphasis"/>
        </w:rPr>
        <w:t>a</w:t>
      </w:r>
      <w:r w:rsidR="0051622F" w:rsidRPr="008A0B00">
        <w:rPr>
          <w:rStyle w:val="SubtleEmphasis"/>
        </w:rPr>
        <w:t xml:space="preserve"> Germani</w:t>
      </w:r>
      <w:r w:rsidR="003C1403">
        <w:rPr>
          <w:rStyle w:val="SubtleEmphasis"/>
        </w:rPr>
        <w:t>c</w:t>
      </w:r>
      <w:r w:rsidR="0051622F" w:rsidRPr="008A0B00">
        <w:rPr>
          <w:rStyle w:val="SubtleEmphasis"/>
        </w:rPr>
        <w:t xml:space="preserve">a </w:t>
      </w:r>
    </w:p>
    <w:p w14:paraId="52F99CFF" w14:textId="77777777" w:rsidR="00195E5E" w:rsidRDefault="00F65EB1" w:rsidP="002057A0">
      <w:pPr>
        <w:pStyle w:val="PlainText"/>
        <w:tabs>
          <w:tab w:val="right" w:pos="9923"/>
        </w:tabs>
        <w:spacing w:line="269" w:lineRule="auto"/>
        <w:jc w:val="both"/>
        <w:rPr>
          <w:rStyle w:val="QuoteChar"/>
        </w:rPr>
      </w:pPr>
      <w:r>
        <w:rPr>
          <w:rStyle w:val="QuoteChar"/>
        </w:rPr>
        <w:t>‘</w:t>
      </w:r>
      <w:r w:rsidR="0051622F" w:rsidRPr="002D4477">
        <w:rPr>
          <w:rStyle w:val="QuoteChar"/>
        </w:rPr>
        <w:t>When the Ten Thousand things are viewed in their oneness, we return to the Origin and remain where we have always been</w:t>
      </w:r>
      <w:r w:rsidR="002D4477">
        <w:rPr>
          <w:rStyle w:val="QuoteChar"/>
        </w:rPr>
        <w:t>’</w:t>
      </w:r>
      <w:r w:rsidR="00195E5E">
        <w:rPr>
          <w:rStyle w:val="QuoteChar"/>
        </w:rPr>
        <w:t xml:space="preserve">. </w:t>
      </w:r>
    </w:p>
    <w:p w14:paraId="3400D2F8" w14:textId="4D08BC07" w:rsidR="000D67DE" w:rsidRPr="008A0B00" w:rsidRDefault="00195E5E" w:rsidP="00195E5E">
      <w:pPr>
        <w:pStyle w:val="PlainText"/>
        <w:tabs>
          <w:tab w:val="right" w:pos="9923"/>
        </w:tabs>
        <w:spacing w:before="0"/>
        <w:jc w:val="both"/>
        <w:rPr>
          <w:rStyle w:val="SubtleEmphasis"/>
        </w:rPr>
      </w:pPr>
      <w:r>
        <w:rPr>
          <w:rStyle w:val="QuoteChar"/>
        </w:rPr>
        <w:tab/>
      </w:r>
      <w:r w:rsidR="0051622F" w:rsidRPr="008A0B00">
        <w:rPr>
          <w:rStyle w:val="SubtleEmphasis"/>
        </w:rPr>
        <w:t>Sen T</w:t>
      </w:r>
      <w:r w:rsidR="008A0B00">
        <w:rPr>
          <w:rStyle w:val="SubtleEmphasis"/>
        </w:rPr>
        <w:t>’</w:t>
      </w:r>
      <w:r w:rsidR="003C1403">
        <w:rPr>
          <w:rStyle w:val="SubtleEmphasis"/>
        </w:rPr>
        <w:t>s</w:t>
      </w:r>
      <w:r w:rsidR="0051622F" w:rsidRPr="008A0B00">
        <w:rPr>
          <w:rStyle w:val="SubtleEmphasis"/>
        </w:rPr>
        <w:t>en</w:t>
      </w:r>
      <w:r w:rsidR="00800358" w:rsidRPr="008A0B00">
        <w:rPr>
          <w:rStyle w:val="SubtleEmphasis"/>
        </w:rPr>
        <w:t xml:space="preserve"> </w:t>
      </w:r>
    </w:p>
    <w:p w14:paraId="76FB7ED8" w14:textId="7578FF29"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It is because we don’t know</w:t>
      </w:r>
      <w:r w:rsidR="002B5687">
        <w:rPr>
          <w:rFonts w:ascii="Calibri" w:hAnsi="Calibri"/>
          <w:sz w:val="36"/>
        </w:rPr>
        <w:t xml:space="preserve"> w</w:t>
      </w:r>
      <w:r w:rsidRPr="000D67DE">
        <w:rPr>
          <w:rFonts w:ascii="Calibri" w:hAnsi="Calibri"/>
          <w:sz w:val="36"/>
        </w:rPr>
        <w:t>ho we are, because we are</w:t>
      </w:r>
      <w:r w:rsidR="00800358">
        <w:rPr>
          <w:rFonts w:ascii="Calibri" w:hAnsi="Calibri"/>
          <w:sz w:val="36"/>
        </w:rPr>
        <w:t xml:space="preserve"> </w:t>
      </w:r>
      <w:r w:rsidRPr="000D67DE">
        <w:rPr>
          <w:rFonts w:ascii="Calibri" w:hAnsi="Calibri"/>
          <w:sz w:val="36"/>
        </w:rPr>
        <w:t>unaware that the Kingdom</w:t>
      </w:r>
      <w:r w:rsidR="007B1883" w:rsidRPr="000D67DE">
        <w:rPr>
          <w:rFonts w:ascii="Calibri" w:hAnsi="Calibri"/>
          <w:sz w:val="36"/>
        </w:rPr>
        <w:t xml:space="preserve"> of </w:t>
      </w:r>
      <w:r w:rsidRPr="000D67DE">
        <w:rPr>
          <w:rFonts w:ascii="Calibri" w:hAnsi="Calibri"/>
          <w:sz w:val="36"/>
        </w:rPr>
        <w:t>Heaven is within us, that we</w:t>
      </w:r>
      <w:r w:rsidR="00800358">
        <w:rPr>
          <w:rFonts w:ascii="Calibri" w:hAnsi="Calibri"/>
          <w:sz w:val="36"/>
        </w:rPr>
        <w:t xml:space="preserve"> </w:t>
      </w:r>
      <w:r w:rsidRPr="000D67DE">
        <w:rPr>
          <w:rFonts w:ascii="Calibri" w:hAnsi="Calibri"/>
          <w:sz w:val="36"/>
        </w:rPr>
        <w:t>behave in the generally silly, the</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insane, the sometimes</w:t>
      </w:r>
      <w:r w:rsidR="00800358">
        <w:rPr>
          <w:rFonts w:ascii="Calibri" w:hAnsi="Calibri"/>
          <w:sz w:val="36"/>
        </w:rPr>
        <w:t xml:space="preserve"> </w:t>
      </w:r>
      <w:r w:rsidRPr="000D67DE">
        <w:rPr>
          <w:rFonts w:ascii="Calibri" w:hAnsi="Calibri"/>
          <w:sz w:val="36"/>
        </w:rPr>
        <w:t xml:space="preserve">criminal ways that are so </w:t>
      </w:r>
      <w:r w:rsidRPr="000D67DE">
        <w:rPr>
          <w:rFonts w:ascii="Calibri" w:hAnsi="Calibri"/>
          <w:sz w:val="36"/>
        </w:rPr>
        <w:lastRenderedPageBreak/>
        <w:t>characteristically human</w:t>
      </w:r>
      <w:r w:rsidR="004157A7">
        <w:rPr>
          <w:rFonts w:ascii="Calibri" w:hAnsi="Calibri"/>
          <w:sz w:val="36"/>
        </w:rPr>
        <w:t>. W</w:t>
      </w:r>
      <w:r w:rsidRPr="000D67DE">
        <w:rPr>
          <w:rFonts w:ascii="Calibri" w:hAnsi="Calibri"/>
          <w:sz w:val="36"/>
        </w:rPr>
        <w:t>e are</w:t>
      </w:r>
      <w:r w:rsidR="00800358">
        <w:rPr>
          <w:rFonts w:ascii="Calibri" w:hAnsi="Calibri"/>
          <w:sz w:val="36"/>
        </w:rPr>
        <w:t xml:space="preserve"> </w:t>
      </w:r>
      <w:r w:rsidRPr="000D67DE">
        <w:rPr>
          <w:rFonts w:ascii="Calibri" w:hAnsi="Calibri"/>
          <w:sz w:val="36"/>
        </w:rPr>
        <w:t>saved, we are liberated and enlightened, by perceiving the</w:t>
      </w:r>
      <w:r w:rsidR="00800358">
        <w:rPr>
          <w:rFonts w:ascii="Calibri" w:hAnsi="Calibri"/>
          <w:sz w:val="36"/>
        </w:rPr>
        <w:t xml:space="preserve"> </w:t>
      </w:r>
      <w:r w:rsidRPr="000D67DE">
        <w:rPr>
          <w:rFonts w:ascii="Calibri" w:hAnsi="Calibri"/>
          <w:sz w:val="36"/>
        </w:rPr>
        <w:t xml:space="preserve">hitherto unperceived good that is already within us, by returning to our eternal </w:t>
      </w:r>
      <w:r w:rsidR="00CE1A13">
        <w:rPr>
          <w:rFonts w:ascii="Calibri" w:hAnsi="Calibri"/>
          <w:sz w:val="36"/>
        </w:rPr>
        <w:t>Ground</w:t>
      </w:r>
      <w:r w:rsidRPr="000D67DE">
        <w:rPr>
          <w:rFonts w:ascii="Calibri" w:hAnsi="Calibri"/>
          <w:sz w:val="36"/>
        </w:rPr>
        <w:t xml:space="preserve"> and remaining where, without</w:t>
      </w:r>
      <w:r w:rsidR="00800358">
        <w:rPr>
          <w:rFonts w:ascii="Calibri" w:hAnsi="Calibri"/>
          <w:sz w:val="36"/>
        </w:rPr>
        <w:t xml:space="preserve"> </w:t>
      </w:r>
      <w:r w:rsidRPr="000D67DE">
        <w:rPr>
          <w:rFonts w:ascii="Calibri" w:hAnsi="Calibri"/>
          <w:sz w:val="36"/>
        </w:rPr>
        <w:t>knowing it, we have always been.</w:t>
      </w:r>
      <w:r w:rsidR="00047C9A" w:rsidRPr="000D67DE">
        <w:rPr>
          <w:rFonts w:ascii="Calibri" w:hAnsi="Calibri"/>
          <w:sz w:val="36"/>
        </w:rPr>
        <w:t xml:space="preserve"> </w:t>
      </w:r>
      <w:r w:rsidRPr="000D67DE">
        <w:rPr>
          <w:rFonts w:ascii="Calibri" w:hAnsi="Calibri"/>
          <w:sz w:val="36"/>
        </w:rPr>
        <w:t>Plato speaks in the same</w:t>
      </w:r>
      <w:r w:rsidR="00800358">
        <w:rPr>
          <w:rFonts w:ascii="Calibri" w:hAnsi="Calibri"/>
          <w:sz w:val="36"/>
        </w:rPr>
        <w:t xml:space="preserve"> </w:t>
      </w:r>
      <w:r w:rsidRPr="000D67DE">
        <w:rPr>
          <w:rFonts w:ascii="Calibri" w:hAnsi="Calibri"/>
          <w:sz w:val="36"/>
        </w:rPr>
        <w:t xml:space="preserve">sense when he says, in the Republic, that </w:t>
      </w:r>
      <w:r w:rsidR="00F65EB1">
        <w:rPr>
          <w:rFonts w:ascii="Calibri" w:hAnsi="Calibri"/>
          <w:sz w:val="36"/>
        </w:rPr>
        <w:t>‘</w:t>
      </w:r>
      <w:r w:rsidRPr="000D67DE">
        <w:rPr>
          <w:rFonts w:ascii="Calibri" w:hAnsi="Calibri"/>
          <w:sz w:val="36"/>
        </w:rPr>
        <w:t>the virtue</w:t>
      </w:r>
      <w:r w:rsidR="007B1883" w:rsidRPr="000D67DE">
        <w:rPr>
          <w:rFonts w:ascii="Calibri" w:hAnsi="Calibri"/>
          <w:sz w:val="36"/>
        </w:rPr>
        <w:t xml:space="preserve"> of </w:t>
      </w:r>
      <w:r w:rsidRPr="000D67DE">
        <w:rPr>
          <w:rFonts w:ascii="Calibri" w:hAnsi="Calibri"/>
          <w:sz w:val="36"/>
        </w:rPr>
        <w:t xml:space="preserve">wisdom more than anything else contains a </w:t>
      </w:r>
      <w:r w:rsidR="005F5888">
        <w:rPr>
          <w:rFonts w:ascii="Calibri" w:hAnsi="Calibri"/>
          <w:sz w:val="36"/>
        </w:rPr>
        <w:t>Divine</w:t>
      </w:r>
      <w:r w:rsidRPr="000D67DE">
        <w:rPr>
          <w:rFonts w:ascii="Calibri" w:hAnsi="Calibri"/>
          <w:sz w:val="36"/>
        </w:rPr>
        <w:t xml:space="preserve"> element which</w:t>
      </w:r>
      <w:r w:rsidR="00800358">
        <w:rPr>
          <w:rFonts w:ascii="Calibri" w:hAnsi="Calibri"/>
          <w:sz w:val="36"/>
        </w:rPr>
        <w:t xml:space="preserve"> </w:t>
      </w:r>
      <w:r w:rsidRPr="000D67DE">
        <w:rPr>
          <w:rFonts w:ascii="Calibri" w:hAnsi="Calibri"/>
          <w:sz w:val="36"/>
        </w:rPr>
        <w:t>always remains.’</w:t>
      </w:r>
      <w:r w:rsidR="00047C9A" w:rsidRPr="000D67DE">
        <w:rPr>
          <w:rFonts w:ascii="Calibri" w:hAnsi="Calibri"/>
          <w:sz w:val="36"/>
        </w:rPr>
        <w:t xml:space="preserve"> </w:t>
      </w:r>
      <w:r w:rsidRPr="000D67DE">
        <w:rPr>
          <w:rFonts w:ascii="Calibri" w:hAnsi="Calibri"/>
          <w:sz w:val="36"/>
        </w:rPr>
        <w:t>And in the T</w:t>
      </w:r>
      <w:r w:rsidR="00BE509D">
        <w:rPr>
          <w:rFonts w:ascii="Calibri" w:hAnsi="Calibri"/>
          <w:sz w:val="36"/>
        </w:rPr>
        <w:t>h</w:t>
      </w:r>
      <w:r w:rsidRPr="000D67DE">
        <w:rPr>
          <w:rFonts w:ascii="Calibri" w:hAnsi="Calibri"/>
          <w:sz w:val="36"/>
        </w:rPr>
        <w:t>eaetetus he makes the point,</w:t>
      </w:r>
      <w:r w:rsidR="00800358">
        <w:rPr>
          <w:rFonts w:ascii="Calibri" w:hAnsi="Calibri"/>
          <w:sz w:val="36"/>
        </w:rPr>
        <w:t xml:space="preserve"> </w:t>
      </w:r>
      <w:r w:rsidRPr="000D67DE">
        <w:rPr>
          <w:rFonts w:ascii="Calibri" w:hAnsi="Calibri"/>
          <w:sz w:val="36"/>
        </w:rPr>
        <w:t>so frequently insisted upon by those who have practised spiritual religion, that it is only by becoming Godlike that we can</w:t>
      </w:r>
      <w:r w:rsidR="00800358">
        <w:rPr>
          <w:rFonts w:ascii="Calibri" w:hAnsi="Calibri"/>
          <w:sz w:val="36"/>
        </w:rPr>
        <w:t xml:space="preserve"> </w:t>
      </w:r>
      <w:r w:rsidRPr="000D67DE">
        <w:rPr>
          <w:rFonts w:ascii="Calibri" w:hAnsi="Calibri"/>
          <w:sz w:val="36"/>
        </w:rPr>
        <w:t>know God</w:t>
      </w:r>
      <w:r w:rsidR="00CE1F63">
        <w:rPr>
          <w:rFonts w:ascii="Calibri" w:hAnsi="Calibri"/>
          <w:sz w:val="36"/>
        </w:rPr>
        <w:t xml:space="preserve"> - </w:t>
      </w:r>
      <w:r w:rsidRPr="000D67DE">
        <w:rPr>
          <w:rFonts w:ascii="Calibri" w:hAnsi="Calibri"/>
          <w:sz w:val="36"/>
        </w:rPr>
        <w:t>and to become Godlike is to identify ourselves</w:t>
      </w:r>
      <w:r w:rsidR="00800358">
        <w:rPr>
          <w:rFonts w:ascii="Calibri" w:hAnsi="Calibri"/>
          <w:sz w:val="36"/>
        </w:rPr>
        <w:t xml:space="preserve"> </w:t>
      </w:r>
      <w:r w:rsidRPr="000D67DE">
        <w:rPr>
          <w:rFonts w:ascii="Calibri" w:hAnsi="Calibri"/>
          <w:sz w:val="36"/>
        </w:rPr>
        <w:t xml:space="preserve">with the </w:t>
      </w:r>
      <w:r w:rsidR="005F5888">
        <w:rPr>
          <w:rFonts w:ascii="Calibri" w:hAnsi="Calibri"/>
          <w:sz w:val="36"/>
        </w:rPr>
        <w:t>Divine</w:t>
      </w:r>
      <w:r w:rsidRPr="000D67DE">
        <w:rPr>
          <w:rFonts w:ascii="Calibri" w:hAnsi="Calibri"/>
          <w:sz w:val="36"/>
        </w:rPr>
        <w:t xml:space="preserve"> element which in fact constitutes our essential</w:t>
      </w:r>
      <w:r w:rsidR="00800358">
        <w:rPr>
          <w:rFonts w:ascii="Calibri" w:hAnsi="Calibri"/>
          <w:sz w:val="36"/>
        </w:rPr>
        <w:t xml:space="preserve"> </w:t>
      </w:r>
      <w:r w:rsidRPr="000D67DE">
        <w:rPr>
          <w:rFonts w:ascii="Calibri" w:hAnsi="Calibri"/>
          <w:sz w:val="36"/>
        </w:rPr>
        <w:t>nature, but</w:t>
      </w:r>
      <w:r w:rsidR="007B1883" w:rsidRPr="000D67DE">
        <w:rPr>
          <w:rFonts w:ascii="Calibri" w:hAnsi="Calibri"/>
          <w:sz w:val="36"/>
        </w:rPr>
        <w:t xml:space="preserve"> of </w:t>
      </w:r>
      <w:r w:rsidRPr="000D67DE">
        <w:rPr>
          <w:rFonts w:ascii="Calibri" w:hAnsi="Calibri"/>
          <w:sz w:val="36"/>
        </w:rPr>
        <w:t>which, in our mainly voluntary ignorance, we</w:t>
      </w:r>
      <w:r w:rsidR="00800358">
        <w:rPr>
          <w:rFonts w:ascii="Calibri" w:hAnsi="Calibri"/>
          <w:sz w:val="36"/>
        </w:rPr>
        <w:t xml:space="preserve"> </w:t>
      </w:r>
      <w:r w:rsidRPr="000D67DE">
        <w:rPr>
          <w:rFonts w:ascii="Calibri" w:hAnsi="Calibri"/>
          <w:sz w:val="36"/>
        </w:rPr>
        <w:t xml:space="preserve">choose to remain unaware. </w:t>
      </w:r>
    </w:p>
    <w:p w14:paraId="3BABDA0F" w14:textId="76B225DF" w:rsidR="002D4477" w:rsidRPr="008A0B00" w:rsidRDefault="00F65EB1" w:rsidP="002057A0">
      <w:pPr>
        <w:pStyle w:val="PlainText"/>
        <w:tabs>
          <w:tab w:val="right" w:pos="9923"/>
        </w:tabs>
        <w:spacing w:line="269" w:lineRule="auto"/>
        <w:jc w:val="both"/>
        <w:rPr>
          <w:rStyle w:val="SubtleEmphasis"/>
        </w:rPr>
      </w:pPr>
      <w:r>
        <w:rPr>
          <w:rFonts w:ascii="Calibri" w:hAnsi="Calibri"/>
          <w:sz w:val="36"/>
        </w:rPr>
        <w:t>‘</w:t>
      </w:r>
      <w:r w:rsidR="0051622F" w:rsidRPr="00B9128B">
        <w:rPr>
          <w:rStyle w:val="QuoteChar"/>
        </w:rPr>
        <w:t>They are on the way to truth who apprehend God by means</w:t>
      </w:r>
      <w:r w:rsidR="007B1883" w:rsidRPr="00B9128B">
        <w:rPr>
          <w:rStyle w:val="QuoteChar"/>
        </w:rPr>
        <w:t xml:space="preserve"> of</w:t>
      </w:r>
      <w:r w:rsidR="000D67DE" w:rsidRPr="00B9128B">
        <w:rPr>
          <w:rStyle w:val="QuoteChar"/>
        </w:rPr>
        <w:t xml:space="preserve"> </w:t>
      </w:r>
      <w:r w:rsidR="0051622F" w:rsidRPr="00B9128B">
        <w:rPr>
          <w:rStyle w:val="QuoteChar"/>
        </w:rPr>
        <w:t xml:space="preserve">the </w:t>
      </w:r>
      <w:r w:rsidR="005F5888">
        <w:rPr>
          <w:rStyle w:val="QuoteChar"/>
        </w:rPr>
        <w:t>Divine</w:t>
      </w:r>
      <w:r w:rsidR="0051622F" w:rsidRPr="00B9128B">
        <w:rPr>
          <w:rStyle w:val="QuoteChar"/>
        </w:rPr>
        <w:t>, Light by the light.</w:t>
      </w:r>
      <w:r w:rsidR="00B9128B">
        <w:rPr>
          <w:rStyle w:val="QuoteChar"/>
        </w:rPr>
        <w:t>’</w:t>
      </w:r>
      <w:r w:rsidR="00800358" w:rsidRPr="00B9128B">
        <w:rPr>
          <w:rStyle w:val="QuoteChar"/>
        </w:rPr>
        <w:t xml:space="preserve"> </w:t>
      </w:r>
      <w:r w:rsidR="002057A0">
        <w:rPr>
          <w:rStyle w:val="QuoteChar"/>
        </w:rPr>
        <w:tab/>
      </w:r>
      <w:r w:rsidR="0051622F" w:rsidRPr="000D67DE">
        <w:rPr>
          <w:rFonts w:ascii="Calibri" w:hAnsi="Calibri"/>
          <w:sz w:val="36"/>
        </w:rPr>
        <w:t xml:space="preserve"> </w:t>
      </w:r>
      <w:r w:rsidR="0051622F" w:rsidRPr="008A0B00">
        <w:rPr>
          <w:rStyle w:val="SubtleEmphasis"/>
        </w:rPr>
        <w:t>Philo</w:t>
      </w:r>
      <w:r w:rsidR="00800358" w:rsidRPr="008A0B00">
        <w:rPr>
          <w:rStyle w:val="SubtleEmphasis"/>
        </w:rPr>
        <w:t xml:space="preserve"> </w:t>
      </w:r>
    </w:p>
    <w:p w14:paraId="504849D9" w14:textId="1755A056"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Philo was the exponent</w:t>
      </w:r>
      <w:r w:rsidR="007B1883" w:rsidRPr="000D67DE">
        <w:rPr>
          <w:rFonts w:ascii="Calibri" w:hAnsi="Calibri"/>
          <w:sz w:val="36"/>
        </w:rPr>
        <w:t xml:space="preserve"> of </w:t>
      </w:r>
      <w:r w:rsidRPr="000D67DE">
        <w:rPr>
          <w:rFonts w:ascii="Calibri" w:hAnsi="Calibri"/>
          <w:sz w:val="36"/>
        </w:rPr>
        <w:t>the Hellenistic Mystery Religion</w:t>
      </w:r>
      <w:r w:rsidR="00800358">
        <w:rPr>
          <w:rFonts w:ascii="Calibri" w:hAnsi="Calibri"/>
          <w:sz w:val="36"/>
        </w:rPr>
        <w:t xml:space="preserve"> </w:t>
      </w:r>
      <w:r w:rsidRPr="000D67DE">
        <w:rPr>
          <w:rFonts w:ascii="Calibri" w:hAnsi="Calibri"/>
          <w:sz w:val="36"/>
        </w:rPr>
        <w:t>which grew up, as Professor Goodenough has shown, among</w:t>
      </w:r>
      <w:r w:rsidR="00800358">
        <w:rPr>
          <w:rFonts w:ascii="Calibri" w:hAnsi="Calibri"/>
          <w:sz w:val="36"/>
        </w:rPr>
        <w:t xml:space="preserve"> </w:t>
      </w:r>
      <w:r w:rsidRPr="000D67DE">
        <w:rPr>
          <w:rFonts w:ascii="Calibri" w:hAnsi="Calibri"/>
          <w:sz w:val="36"/>
        </w:rPr>
        <w:t>the Jews</w:t>
      </w:r>
      <w:r w:rsidR="007B1883" w:rsidRPr="000D67DE">
        <w:rPr>
          <w:rFonts w:ascii="Calibri" w:hAnsi="Calibri"/>
          <w:sz w:val="36"/>
        </w:rPr>
        <w:t xml:space="preserve"> of </w:t>
      </w:r>
      <w:r w:rsidRPr="000D67DE">
        <w:rPr>
          <w:rFonts w:ascii="Calibri" w:hAnsi="Calibri"/>
          <w:sz w:val="36"/>
        </w:rPr>
        <w:t>the Dispersion, between about 200 B.C. and IOO A.D.</w:t>
      </w:r>
      <w:r w:rsidR="00800358">
        <w:rPr>
          <w:rFonts w:ascii="Calibri" w:hAnsi="Calibri"/>
          <w:sz w:val="36"/>
        </w:rPr>
        <w:t xml:space="preserve"> </w:t>
      </w:r>
      <w:r w:rsidRPr="000D67DE">
        <w:rPr>
          <w:rFonts w:ascii="Calibri" w:hAnsi="Calibri"/>
          <w:sz w:val="36"/>
        </w:rPr>
        <w:t>Reinterpreting the Pentateuch in terms</w:t>
      </w:r>
      <w:r w:rsidR="007B1883" w:rsidRPr="000D67DE">
        <w:rPr>
          <w:rFonts w:ascii="Calibri" w:hAnsi="Calibri"/>
          <w:sz w:val="36"/>
        </w:rPr>
        <w:t xml:space="preserve"> of </w:t>
      </w:r>
      <w:r w:rsidRPr="000D67DE">
        <w:rPr>
          <w:rFonts w:ascii="Calibri" w:hAnsi="Calibri"/>
          <w:sz w:val="36"/>
        </w:rPr>
        <w:t>a metaphysical system</w:t>
      </w:r>
      <w:r w:rsidR="00800358">
        <w:rPr>
          <w:rFonts w:ascii="Calibri" w:hAnsi="Calibri"/>
          <w:sz w:val="36"/>
        </w:rPr>
        <w:t xml:space="preserve"> </w:t>
      </w:r>
      <w:r w:rsidRPr="000D67DE">
        <w:rPr>
          <w:rFonts w:ascii="Calibri" w:hAnsi="Calibri"/>
          <w:sz w:val="36"/>
        </w:rPr>
        <w:t>derived from Platonism, Neo-Pythagoreanism and Stoicism,</w:t>
      </w:r>
      <w:r w:rsidR="00800358">
        <w:rPr>
          <w:rFonts w:ascii="Calibri" w:hAnsi="Calibri"/>
          <w:sz w:val="36"/>
        </w:rPr>
        <w:t xml:space="preserve"> </w:t>
      </w:r>
      <w:r w:rsidRPr="000D67DE">
        <w:rPr>
          <w:rFonts w:ascii="Calibri" w:hAnsi="Calibri"/>
          <w:sz w:val="36"/>
        </w:rPr>
        <w:t>Philo</w:t>
      </w:r>
      <w:r w:rsidR="00047C9A" w:rsidRPr="000D67DE">
        <w:rPr>
          <w:rFonts w:ascii="Calibri" w:hAnsi="Calibri"/>
          <w:sz w:val="36"/>
        </w:rPr>
        <w:t xml:space="preserve"> </w:t>
      </w:r>
      <w:r w:rsidRPr="000D67DE">
        <w:rPr>
          <w:rFonts w:ascii="Calibri" w:hAnsi="Calibri"/>
          <w:sz w:val="36"/>
        </w:rPr>
        <w:t>transformed</w:t>
      </w:r>
      <w:r w:rsidR="00047C9A" w:rsidRPr="000D67DE">
        <w:rPr>
          <w:rFonts w:ascii="Calibri" w:hAnsi="Calibri"/>
          <w:sz w:val="36"/>
        </w:rPr>
        <w:t xml:space="preserve"> </w:t>
      </w:r>
      <w:r w:rsidRPr="000D67DE">
        <w:rPr>
          <w:rFonts w:ascii="Calibri" w:hAnsi="Calibri"/>
          <w:sz w:val="36"/>
        </w:rPr>
        <w:t>the</w:t>
      </w:r>
      <w:r w:rsidR="00047C9A" w:rsidRPr="000D67DE">
        <w:rPr>
          <w:rFonts w:ascii="Calibri" w:hAnsi="Calibri"/>
          <w:sz w:val="36"/>
        </w:rPr>
        <w:t xml:space="preserve"> </w:t>
      </w:r>
      <w:r w:rsidRPr="000D67DE">
        <w:rPr>
          <w:rFonts w:ascii="Calibri" w:hAnsi="Calibri"/>
          <w:sz w:val="36"/>
        </w:rPr>
        <w:t>wholly transcendental</w:t>
      </w:r>
      <w:r w:rsidR="00047C9A" w:rsidRPr="000D67DE">
        <w:rPr>
          <w:rFonts w:ascii="Calibri" w:hAnsi="Calibri"/>
          <w:sz w:val="36"/>
        </w:rPr>
        <w:t xml:space="preserve">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almost</w:t>
      </w:r>
      <w:r w:rsidR="00800358">
        <w:rPr>
          <w:rFonts w:ascii="Calibri" w:hAnsi="Calibri"/>
          <w:sz w:val="36"/>
        </w:rPr>
        <w:t xml:space="preserve"> </w:t>
      </w:r>
      <w:r w:rsidRPr="000D67DE">
        <w:rPr>
          <w:rFonts w:ascii="Calibri" w:hAnsi="Calibri"/>
          <w:sz w:val="36"/>
        </w:rPr>
        <w:t>anthropomorphically personal God</w:t>
      </w:r>
      <w:r w:rsidR="007B1883" w:rsidRPr="000D67DE">
        <w:rPr>
          <w:rFonts w:ascii="Calibri" w:hAnsi="Calibri"/>
          <w:sz w:val="36"/>
        </w:rPr>
        <w:t xml:space="preserve"> of </w:t>
      </w:r>
      <w:r w:rsidRPr="000D67DE">
        <w:rPr>
          <w:rFonts w:ascii="Calibri" w:hAnsi="Calibri"/>
          <w:sz w:val="36"/>
        </w:rPr>
        <w:t>the Old Testament into</w:t>
      </w:r>
      <w:r w:rsidR="00800358">
        <w:rPr>
          <w:rFonts w:ascii="Calibri" w:hAnsi="Calibri"/>
          <w:sz w:val="36"/>
        </w:rPr>
        <w:t xml:space="preserve"> </w:t>
      </w:r>
      <w:r w:rsidRPr="000D67DE">
        <w:rPr>
          <w:rFonts w:ascii="Calibri" w:hAnsi="Calibri"/>
          <w:sz w:val="36"/>
        </w:rPr>
        <w:t>the immanent</w:t>
      </w:r>
      <w:r w:rsidR="00CE1F63">
        <w:rPr>
          <w:rFonts w:ascii="Calibri" w:hAnsi="Calibri"/>
          <w:sz w:val="36"/>
        </w:rPr>
        <w:t xml:space="preserve"> - </w:t>
      </w:r>
      <w:r w:rsidRPr="000D67DE">
        <w:rPr>
          <w:rFonts w:ascii="Calibri" w:hAnsi="Calibri"/>
          <w:sz w:val="36"/>
        </w:rPr>
        <w:t>transcendent Absolute Mind</w:t>
      </w:r>
      <w:r w:rsidR="007B1883" w:rsidRPr="000D67DE">
        <w:rPr>
          <w:rFonts w:ascii="Calibri" w:hAnsi="Calibri"/>
          <w:sz w:val="36"/>
        </w:rPr>
        <w:t xml:space="preserve"> of </w:t>
      </w:r>
      <w:r w:rsidRPr="000D67DE">
        <w:rPr>
          <w:rFonts w:ascii="Calibri" w:hAnsi="Calibri"/>
          <w:sz w:val="36"/>
        </w:rPr>
        <w:t>the Perennial</w:t>
      </w:r>
      <w:r w:rsidR="00800358">
        <w:rPr>
          <w:rFonts w:ascii="Calibri" w:hAnsi="Calibri"/>
          <w:sz w:val="36"/>
        </w:rPr>
        <w:t xml:space="preserve"> </w:t>
      </w:r>
      <w:r w:rsidRPr="000D67DE">
        <w:rPr>
          <w:rFonts w:ascii="Calibri" w:hAnsi="Calibri"/>
          <w:sz w:val="36"/>
        </w:rPr>
        <w:t>Philosophy.</w:t>
      </w:r>
      <w:r w:rsidR="00047C9A" w:rsidRPr="000D67DE">
        <w:rPr>
          <w:rFonts w:ascii="Calibri" w:hAnsi="Calibri"/>
          <w:sz w:val="36"/>
        </w:rPr>
        <w:t xml:space="preserve"> </w:t>
      </w:r>
      <w:r w:rsidRPr="000D67DE">
        <w:rPr>
          <w:rFonts w:ascii="Calibri" w:hAnsi="Calibri"/>
          <w:sz w:val="36"/>
        </w:rPr>
        <w:t>But even from the orthodox scribes and Pharisees</w:t>
      </w:r>
      <w:r w:rsidR="00800358">
        <w:rPr>
          <w:rFonts w:ascii="Calibri" w:hAnsi="Calibri"/>
          <w:sz w:val="36"/>
        </w:rPr>
        <w:t xml:space="preserve"> </w:t>
      </w:r>
      <w:r w:rsidRPr="000D67DE">
        <w:rPr>
          <w:rFonts w:ascii="Calibri" w:hAnsi="Calibri"/>
          <w:sz w:val="36"/>
        </w:rPr>
        <w:t>of that momentous century which witnessed, along with the</w:t>
      </w:r>
      <w:r w:rsidR="00800358">
        <w:rPr>
          <w:rFonts w:ascii="Calibri" w:hAnsi="Calibri"/>
          <w:sz w:val="36"/>
        </w:rPr>
        <w:t xml:space="preserve"> </w:t>
      </w:r>
      <w:r w:rsidRPr="000D67DE">
        <w:rPr>
          <w:rFonts w:ascii="Calibri" w:hAnsi="Calibri"/>
          <w:sz w:val="36"/>
        </w:rPr>
        <w:t>dissemination</w:t>
      </w:r>
      <w:r w:rsidR="007B1883" w:rsidRPr="000D67DE">
        <w:rPr>
          <w:rFonts w:ascii="Calibri" w:hAnsi="Calibri"/>
          <w:sz w:val="36"/>
        </w:rPr>
        <w:t xml:space="preserve"> of </w:t>
      </w:r>
      <w:r w:rsidRPr="000D67DE">
        <w:rPr>
          <w:rFonts w:ascii="Calibri" w:hAnsi="Calibri"/>
          <w:sz w:val="36"/>
        </w:rPr>
        <w:t>Philo’s doctrines,</w:t>
      </w:r>
      <w:r w:rsidR="00047C9A" w:rsidRPr="000D67DE">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rst beginnings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Christianity and the destruction</w:t>
      </w:r>
      <w:r w:rsidR="007B1883" w:rsidRPr="000D67DE">
        <w:rPr>
          <w:rFonts w:ascii="Calibri" w:hAnsi="Calibri"/>
          <w:sz w:val="36"/>
        </w:rPr>
        <w:t xml:space="preserve"> of </w:t>
      </w:r>
      <w:r w:rsidRPr="000D67DE">
        <w:rPr>
          <w:rFonts w:ascii="Calibri" w:hAnsi="Calibri"/>
          <w:sz w:val="36"/>
        </w:rPr>
        <w:t>the Temple at Jerusalem,</w:t>
      </w:r>
      <w:r w:rsidR="00800358">
        <w:rPr>
          <w:rFonts w:ascii="Calibri" w:hAnsi="Calibri"/>
          <w:sz w:val="36"/>
        </w:rPr>
        <w:t xml:space="preserve"> </w:t>
      </w:r>
      <w:r w:rsidRPr="000D67DE">
        <w:rPr>
          <w:rFonts w:ascii="Calibri" w:hAnsi="Calibri"/>
          <w:sz w:val="36"/>
        </w:rPr>
        <w:t>even from the guardians</w:t>
      </w:r>
      <w:r w:rsidR="007B1883" w:rsidRPr="000D67DE">
        <w:rPr>
          <w:rFonts w:ascii="Calibri" w:hAnsi="Calibri"/>
          <w:sz w:val="36"/>
        </w:rPr>
        <w:t xml:space="preserve"> of </w:t>
      </w:r>
      <w:r w:rsidRPr="000D67DE">
        <w:rPr>
          <w:rFonts w:ascii="Calibri" w:hAnsi="Calibri"/>
          <w:sz w:val="36"/>
        </w:rPr>
        <w:t>the Law we hear signi</w:t>
      </w:r>
      <w:r w:rsidR="0016235C">
        <w:rPr>
          <w:rFonts w:ascii="Calibri" w:hAnsi="Calibri"/>
          <w:sz w:val="36"/>
        </w:rPr>
        <w:t>fi</w:t>
      </w:r>
      <w:r w:rsidRPr="000D67DE">
        <w:rPr>
          <w:rFonts w:ascii="Calibri" w:hAnsi="Calibri"/>
          <w:sz w:val="36"/>
        </w:rPr>
        <w:t>cantly</w:t>
      </w:r>
      <w:r w:rsidR="00800358">
        <w:rPr>
          <w:rFonts w:ascii="Calibri" w:hAnsi="Calibri"/>
          <w:sz w:val="36"/>
        </w:rPr>
        <w:t xml:space="preserve"> </w:t>
      </w:r>
      <w:r w:rsidRPr="000D67DE">
        <w:rPr>
          <w:rFonts w:ascii="Calibri" w:hAnsi="Calibri"/>
          <w:sz w:val="36"/>
        </w:rPr>
        <w:t>mystical utterances.</w:t>
      </w:r>
      <w:r w:rsidR="00047C9A" w:rsidRPr="000D67DE">
        <w:rPr>
          <w:rFonts w:ascii="Calibri" w:hAnsi="Calibri"/>
          <w:sz w:val="36"/>
        </w:rPr>
        <w:t xml:space="preserve"> </w:t>
      </w:r>
      <w:r w:rsidRPr="000D67DE">
        <w:rPr>
          <w:rFonts w:ascii="Calibri" w:hAnsi="Calibri"/>
          <w:sz w:val="36"/>
        </w:rPr>
        <w:t>Hillel, the great rabbi whose teachings</w:t>
      </w:r>
      <w:r w:rsidR="00800358">
        <w:rPr>
          <w:rFonts w:ascii="Calibri" w:hAnsi="Calibri"/>
          <w:sz w:val="36"/>
        </w:rPr>
        <w:t xml:space="preserve"> </w:t>
      </w:r>
      <w:r w:rsidRPr="000D67DE">
        <w:rPr>
          <w:rFonts w:ascii="Calibri" w:hAnsi="Calibri"/>
          <w:sz w:val="36"/>
        </w:rPr>
        <w:t>on humility and the love</w:t>
      </w:r>
      <w:r w:rsidR="007B1883" w:rsidRPr="000D67DE">
        <w:rPr>
          <w:rFonts w:ascii="Calibri" w:hAnsi="Calibri"/>
          <w:sz w:val="36"/>
        </w:rPr>
        <w:t xml:space="preserve"> of </w:t>
      </w:r>
      <w:r w:rsidRPr="000D67DE">
        <w:rPr>
          <w:rFonts w:ascii="Calibri" w:hAnsi="Calibri"/>
          <w:sz w:val="36"/>
        </w:rPr>
        <w:t>God and man read like an earlier,</w:t>
      </w:r>
      <w:r w:rsidR="00800358">
        <w:rPr>
          <w:rFonts w:ascii="Calibri" w:hAnsi="Calibri"/>
          <w:sz w:val="36"/>
        </w:rPr>
        <w:t xml:space="preserve"> </w:t>
      </w:r>
      <w:r w:rsidRPr="000D67DE">
        <w:rPr>
          <w:rFonts w:ascii="Calibri" w:hAnsi="Calibri"/>
          <w:sz w:val="36"/>
        </w:rPr>
        <w:t>cruder version</w:t>
      </w:r>
      <w:r w:rsidR="007B1883" w:rsidRPr="000D67DE">
        <w:rPr>
          <w:rFonts w:ascii="Calibri" w:hAnsi="Calibri"/>
          <w:sz w:val="36"/>
        </w:rPr>
        <w:t xml:space="preserve"> of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 Gospel sermons, is reported to</w:t>
      </w:r>
      <w:r w:rsidR="00800358">
        <w:rPr>
          <w:rFonts w:ascii="Calibri" w:hAnsi="Calibri"/>
          <w:sz w:val="36"/>
        </w:rPr>
        <w:t xml:space="preserve"> </w:t>
      </w:r>
      <w:r w:rsidRPr="000D67DE">
        <w:rPr>
          <w:rFonts w:ascii="Calibri" w:hAnsi="Calibri"/>
          <w:sz w:val="36"/>
        </w:rPr>
        <w:t>have spoken these words to an assemblage in the courts</w:t>
      </w:r>
      <w:r w:rsidR="007B1883" w:rsidRPr="000D67DE">
        <w:rPr>
          <w:rFonts w:ascii="Calibri" w:hAnsi="Calibri"/>
          <w:sz w:val="36"/>
        </w:rPr>
        <w:t xml:space="preserve"> of </w:t>
      </w:r>
      <w:r w:rsidRPr="000D67DE">
        <w:rPr>
          <w:rFonts w:ascii="Calibri" w:hAnsi="Calibri"/>
          <w:sz w:val="36"/>
        </w:rPr>
        <w:lastRenderedPageBreak/>
        <w:t>the</w:t>
      </w:r>
      <w:r w:rsidR="00800358">
        <w:rPr>
          <w:rFonts w:ascii="Calibri" w:hAnsi="Calibri"/>
          <w:sz w:val="36"/>
        </w:rPr>
        <w:t xml:space="preserve"> </w:t>
      </w:r>
      <w:r w:rsidRPr="000D67DE">
        <w:rPr>
          <w:rFonts w:ascii="Calibri" w:hAnsi="Calibri"/>
          <w:sz w:val="36"/>
        </w:rPr>
        <w:t>Temple.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If I am here’ </w:t>
      </w:r>
      <w:r w:rsidRPr="00967647">
        <w:rPr>
          <w:rFonts w:ascii="Calibri" w:hAnsi="Calibri"/>
          <w:i/>
          <w:iCs/>
          <w:sz w:val="34"/>
          <w:szCs w:val="19"/>
        </w:rPr>
        <w:t>(it is Jehovah who is speaking through</w:t>
      </w:r>
      <w:r w:rsidR="00800358" w:rsidRPr="00967647">
        <w:rPr>
          <w:rFonts w:ascii="Calibri" w:hAnsi="Calibri"/>
          <w:i/>
          <w:iCs/>
          <w:sz w:val="34"/>
          <w:szCs w:val="19"/>
        </w:rPr>
        <w:t xml:space="preserve"> </w:t>
      </w:r>
      <w:r w:rsidRPr="00967647">
        <w:rPr>
          <w:rFonts w:ascii="Calibri" w:hAnsi="Calibri"/>
          <w:i/>
          <w:iCs/>
          <w:sz w:val="34"/>
          <w:szCs w:val="19"/>
        </w:rPr>
        <w:t>the mouth</w:t>
      </w:r>
      <w:r w:rsidR="007B1883" w:rsidRPr="00967647">
        <w:rPr>
          <w:rFonts w:ascii="Calibri" w:hAnsi="Calibri"/>
          <w:i/>
          <w:iCs/>
          <w:sz w:val="34"/>
          <w:szCs w:val="19"/>
        </w:rPr>
        <w:t xml:space="preserve"> of </w:t>
      </w:r>
      <w:r w:rsidRPr="00967647">
        <w:rPr>
          <w:rFonts w:ascii="Calibri" w:hAnsi="Calibri"/>
          <w:i/>
          <w:iCs/>
          <w:sz w:val="34"/>
          <w:szCs w:val="19"/>
        </w:rPr>
        <w:t>his prophet).</w:t>
      </w:r>
      <w:r w:rsidR="00E0682C" w:rsidRPr="00967647">
        <w:rPr>
          <w:rFonts w:ascii="Calibri" w:hAnsi="Calibri"/>
          <w:sz w:val="34"/>
          <w:szCs w:val="19"/>
        </w:rPr>
        <w:t xml:space="preserve"> </w:t>
      </w:r>
      <w:r w:rsidR="00F65EB1">
        <w:rPr>
          <w:rFonts w:ascii="Calibri" w:hAnsi="Calibri"/>
          <w:sz w:val="36"/>
        </w:rPr>
        <w:t>‘</w:t>
      </w:r>
      <w:r w:rsidRPr="000D67DE">
        <w:rPr>
          <w:rFonts w:ascii="Calibri" w:hAnsi="Calibri"/>
          <w:sz w:val="36"/>
        </w:rPr>
        <w:t>everyone is here.</w:t>
      </w:r>
      <w:r w:rsidR="00047C9A" w:rsidRPr="000D67DE">
        <w:rPr>
          <w:rFonts w:ascii="Calibri" w:hAnsi="Calibri"/>
          <w:sz w:val="36"/>
        </w:rPr>
        <w:t xml:space="preserve"> </w:t>
      </w:r>
      <w:r w:rsidRPr="000D67DE">
        <w:rPr>
          <w:rFonts w:ascii="Calibri" w:hAnsi="Calibri"/>
          <w:sz w:val="36"/>
        </w:rPr>
        <w:t>If I am not here,</w:t>
      </w:r>
      <w:r w:rsidR="00800358">
        <w:rPr>
          <w:rFonts w:ascii="Calibri" w:hAnsi="Calibri"/>
          <w:sz w:val="36"/>
        </w:rPr>
        <w:t xml:space="preserve"> </w:t>
      </w:r>
      <w:r w:rsidRPr="000D67DE">
        <w:rPr>
          <w:rFonts w:ascii="Calibri" w:hAnsi="Calibri"/>
          <w:sz w:val="36"/>
        </w:rPr>
        <w:t>no one is here.’</w:t>
      </w:r>
    </w:p>
    <w:p w14:paraId="16051A99" w14:textId="59AB0B21" w:rsidR="00CE1F63" w:rsidRDefault="00F65EB1" w:rsidP="002057A0">
      <w:pPr>
        <w:pStyle w:val="Quote"/>
        <w:tabs>
          <w:tab w:val="right" w:pos="9923"/>
        </w:tabs>
      </w:pPr>
      <w:r>
        <w:t>‘</w:t>
      </w:r>
      <w:r w:rsidR="0051622F" w:rsidRPr="000D67DE">
        <w:t>The Beloved is all in all; the lover merely veils Him</w:t>
      </w:r>
      <w:r w:rsidR="00E0682C">
        <w:t>;</w:t>
      </w:r>
      <w:r w:rsidR="0051622F" w:rsidRPr="000D67DE">
        <w:t xml:space="preserve"> </w:t>
      </w:r>
    </w:p>
    <w:p w14:paraId="3492EC91" w14:textId="69753C5C" w:rsidR="00CE1F63" w:rsidRPr="003C1403" w:rsidRDefault="0051622F" w:rsidP="002057A0">
      <w:pPr>
        <w:pStyle w:val="Quote"/>
        <w:tabs>
          <w:tab w:val="right" w:pos="9923"/>
        </w:tabs>
        <w:spacing w:before="0"/>
        <w:rPr>
          <w:rStyle w:val="SubtleEmphasis"/>
        </w:rPr>
      </w:pPr>
      <w:r w:rsidRPr="000D67DE">
        <w:t>The Beloved is all that lives, the lover a dead thing.</w:t>
      </w:r>
      <w:r w:rsidR="00B9128B">
        <w:t>’</w:t>
      </w:r>
      <w:r w:rsidR="00800358">
        <w:t xml:space="preserve"> </w:t>
      </w:r>
      <w:r w:rsidR="007B1883" w:rsidRPr="000D67DE">
        <w:tab/>
      </w:r>
      <w:r w:rsidR="00047C9A" w:rsidRPr="003C1403">
        <w:rPr>
          <w:rStyle w:val="SubtleEmphasis"/>
        </w:rPr>
        <w:t xml:space="preserve"> </w:t>
      </w:r>
      <w:r w:rsidR="002D4477" w:rsidRPr="003C1403">
        <w:rPr>
          <w:rStyle w:val="SubtleEmphasis"/>
        </w:rPr>
        <w:t>J</w:t>
      </w:r>
      <w:r w:rsidRPr="003C1403">
        <w:rPr>
          <w:rStyle w:val="SubtleEmphasis"/>
        </w:rPr>
        <w:t>alal</w:t>
      </w:r>
      <w:r w:rsidR="002D4477" w:rsidRPr="003C1403">
        <w:rPr>
          <w:rStyle w:val="SubtleEmphasis"/>
        </w:rPr>
        <w:t>’</w:t>
      </w:r>
      <w:r w:rsidRPr="003C1403">
        <w:rPr>
          <w:rStyle w:val="SubtleEmphasis"/>
        </w:rPr>
        <w:t>udd</w:t>
      </w:r>
      <w:r w:rsidR="002D4477" w:rsidRPr="003C1403">
        <w:rPr>
          <w:rStyle w:val="SubtleEmphasis"/>
        </w:rPr>
        <w:t>i</w:t>
      </w:r>
      <w:r w:rsidRPr="003C1403">
        <w:rPr>
          <w:rStyle w:val="SubtleEmphasis"/>
        </w:rPr>
        <w:t xml:space="preserve">n Rumi </w:t>
      </w:r>
    </w:p>
    <w:p w14:paraId="6CEC21DD" w14:textId="1609BAC7"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B9128B">
        <w:rPr>
          <w:rStyle w:val="QuoteChar"/>
        </w:rPr>
        <w:t xml:space="preserve">There is a Spirit in the soul, untouched by time and </w:t>
      </w:r>
      <w:r w:rsidR="005E00F4">
        <w:rPr>
          <w:rStyle w:val="QuoteChar"/>
        </w:rPr>
        <w:t>fl</w:t>
      </w:r>
      <w:r w:rsidR="0051622F" w:rsidRPr="00B9128B">
        <w:rPr>
          <w:rStyle w:val="QuoteChar"/>
        </w:rPr>
        <w:t xml:space="preserve">esh, </w:t>
      </w:r>
      <w:r w:rsidR="005E00F4">
        <w:rPr>
          <w:rStyle w:val="QuoteChar"/>
        </w:rPr>
        <w:t>fl</w:t>
      </w:r>
      <w:r w:rsidR="0051622F" w:rsidRPr="00B9128B">
        <w:rPr>
          <w:rStyle w:val="QuoteChar"/>
        </w:rPr>
        <w:t>owing</w:t>
      </w:r>
      <w:r w:rsidR="000D67DE" w:rsidRPr="00B9128B">
        <w:rPr>
          <w:rStyle w:val="QuoteChar"/>
        </w:rPr>
        <w:t xml:space="preserve"> </w:t>
      </w:r>
      <w:r w:rsidR="0051622F" w:rsidRPr="00B9128B">
        <w:rPr>
          <w:rStyle w:val="QuoteChar"/>
        </w:rPr>
        <w:t>from the Spirit, remaining in the Spirit, itself wholly spiritual.</w:t>
      </w:r>
      <w:r w:rsidR="00047C9A" w:rsidRPr="00B9128B">
        <w:rPr>
          <w:rStyle w:val="QuoteChar"/>
        </w:rPr>
        <w:t xml:space="preserve"> </w:t>
      </w:r>
      <w:r w:rsidR="0051622F" w:rsidRPr="00B9128B">
        <w:rPr>
          <w:rStyle w:val="QuoteChar"/>
        </w:rPr>
        <w:t>In</w:t>
      </w:r>
      <w:r w:rsidR="00DB7D2D" w:rsidRPr="00B9128B">
        <w:rPr>
          <w:rStyle w:val="QuoteChar"/>
        </w:rPr>
        <w:t xml:space="preserve"> </w:t>
      </w:r>
      <w:r w:rsidR="0051622F" w:rsidRPr="00B9128B">
        <w:rPr>
          <w:rStyle w:val="QuoteChar"/>
        </w:rPr>
        <w:t xml:space="preserve">this principle is God, ever verdant, ever </w:t>
      </w:r>
      <w:r w:rsidR="005E00F4">
        <w:rPr>
          <w:rStyle w:val="QuoteChar"/>
        </w:rPr>
        <w:t>fl</w:t>
      </w:r>
      <w:r w:rsidR="0051622F" w:rsidRPr="00B9128B">
        <w:rPr>
          <w:rStyle w:val="QuoteChar"/>
        </w:rPr>
        <w:t>owering in all the joy</w:t>
      </w:r>
      <w:r w:rsidR="00047C9A" w:rsidRPr="00B9128B">
        <w:rPr>
          <w:rStyle w:val="QuoteChar"/>
        </w:rPr>
        <w:t xml:space="preserve"> </w:t>
      </w:r>
      <w:r w:rsidR="0051622F" w:rsidRPr="00B9128B">
        <w:rPr>
          <w:rStyle w:val="QuoteChar"/>
        </w:rPr>
        <w:t>and glory</w:t>
      </w:r>
      <w:r w:rsidR="007B1883" w:rsidRPr="00B9128B">
        <w:rPr>
          <w:rStyle w:val="QuoteChar"/>
        </w:rPr>
        <w:t xml:space="preserve"> of </w:t>
      </w:r>
      <w:r w:rsidR="0051622F" w:rsidRPr="00B9128B">
        <w:rPr>
          <w:rStyle w:val="QuoteChar"/>
        </w:rPr>
        <w:t>His actual Self.</w:t>
      </w:r>
      <w:r w:rsidR="00047C9A" w:rsidRPr="00B9128B">
        <w:rPr>
          <w:rStyle w:val="QuoteChar"/>
        </w:rPr>
        <w:t xml:space="preserve"> </w:t>
      </w:r>
      <w:r w:rsidR="0051622F" w:rsidRPr="00B9128B">
        <w:rPr>
          <w:rStyle w:val="QuoteChar"/>
        </w:rPr>
        <w:t>Sometimes I have called this principle the Tabe</w:t>
      </w:r>
      <w:r w:rsidR="00842615">
        <w:rPr>
          <w:rStyle w:val="QuoteChar"/>
        </w:rPr>
        <w:t>rn</w:t>
      </w:r>
      <w:r w:rsidR="0051622F" w:rsidRPr="00B9128B">
        <w:rPr>
          <w:rStyle w:val="QuoteChar"/>
        </w:rPr>
        <w:t>acle</w:t>
      </w:r>
      <w:r w:rsidR="007B1883" w:rsidRPr="00B9128B">
        <w:rPr>
          <w:rStyle w:val="QuoteChar"/>
        </w:rPr>
        <w:t xml:space="preserve"> of </w:t>
      </w:r>
      <w:r w:rsidR="0051622F" w:rsidRPr="00B9128B">
        <w:rPr>
          <w:rStyle w:val="QuoteChar"/>
        </w:rPr>
        <w:t>the soul, sometimes a spiritual Light, anon</w:t>
      </w:r>
      <w:r w:rsidR="000D67DE" w:rsidRPr="00B9128B">
        <w:rPr>
          <w:rStyle w:val="QuoteChar"/>
        </w:rPr>
        <w:t xml:space="preserve"> </w:t>
      </w:r>
      <w:r w:rsidR="0051622F" w:rsidRPr="00B9128B">
        <w:rPr>
          <w:rStyle w:val="QuoteChar"/>
        </w:rPr>
        <w:t>I say it is a Spark.</w:t>
      </w:r>
      <w:r w:rsidR="00047C9A" w:rsidRPr="00B9128B">
        <w:rPr>
          <w:rStyle w:val="QuoteChar"/>
        </w:rPr>
        <w:t xml:space="preserve"> </w:t>
      </w:r>
      <w:r w:rsidR="0051622F" w:rsidRPr="00B9128B">
        <w:rPr>
          <w:rStyle w:val="QuoteChar"/>
        </w:rPr>
        <w:t>But now I say that it is more exalted over this</w:t>
      </w:r>
      <w:r w:rsidR="000D67DE" w:rsidRPr="00B9128B">
        <w:rPr>
          <w:rStyle w:val="QuoteChar"/>
        </w:rPr>
        <w:t xml:space="preserve"> </w:t>
      </w:r>
      <w:r w:rsidR="0051622F" w:rsidRPr="00B9128B">
        <w:rPr>
          <w:rStyle w:val="QuoteChar"/>
        </w:rPr>
        <w:t>and that than the heavens are exalted above the earth.</w:t>
      </w:r>
      <w:r w:rsidR="00047C9A" w:rsidRPr="00B9128B">
        <w:rPr>
          <w:rStyle w:val="QuoteChar"/>
        </w:rPr>
        <w:t xml:space="preserve"> </w:t>
      </w:r>
      <w:r w:rsidR="0051622F" w:rsidRPr="00B9128B">
        <w:rPr>
          <w:rStyle w:val="QuoteChar"/>
        </w:rPr>
        <w:t>So now I</w:t>
      </w:r>
      <w:r w:rsidR="000D67DE" w:rsidRPr="00B9128B">
        <w:rPr>
          <w:rStyle w:val="QuoteChar"/>
        </w:rPr>
        <w:t xml:space="preserve"> </w:t>
      </w:r>
      <w:r w:rsidR="0051622F" w:rsidRPr="00B9128B">
        <w:rPr>
          <w:rStyle w:val="QuoteChar"/>
        </w:rPr>
        <w:t>name it in a nobler fashion. . . .It is free</w:t>
      </w:r>
      <w:r w:rsidR="007B1883" w:rsidRPr="00B9128B">
        <w:rPr>
          <w:rStyle w:val="QuoteChar"/>
        </w:rPr>
        <w:t xml:space="preserve"> of </w:t>
      </w:r>
      <w:r w:rsidR="0051622F" w:rsidRPr="00B9128B">
        <w:rPr>
          <w:rStyle w:val="QuoteChar"/>
        </w:rPr>
        <w:t>all names and void</w:t>
      </w:r>
      <w:r w:rsidR="000D67DE" w:rsidRPr="00B9128B">
        <w:rPr>
          <w:rStyle w:val="QuoteChar"/>
        </w:rPr>
        <w:t xml:space="preserve"> </w:t>
      </w:r>
      <w:r w:rsidR="007B1883" w:rsidRPr="00B9128B">
        <w:rPr>
          <w:rStyle w:val="QuoteChar"/>
        </w:rPr>
        <w:t xml:space="preserve">of </w:t>
      </w:r>
      <w:r w:rsidR="0051622F" w:rsidRPr="00B9128B">
        <w:rPr>
          <w:rStyle w:val="QuoteChar"/>
        </w:rPr>
        <w:t>all forms.</w:t>
      </w:r>
      <w:r w:rsidR="00047C9A" w:rsidRPr="00B9128B">
        <w:rPr>
          <w:rStyle w:val="QuoteChar"/>
        </w:rPr>
        <w:t xml:space="preserve"> </w:t>
      </w:r>
      <w:r w:rsidR="0051622F" w:rsidRPr="00B9128B">
        <w:rPr>
          <w:rStyle w:val="QuoteChar"/>
        </w:rPr>
        <w:t>It is one and simple, as God is one and simple, and</w:t>
      </w:r>
      <w:r w:rsidR="000D67DE" w:rsidRPr="00B9128B">
        <w:rPr>
          <w:rStyle w:val="QuoteChar"/>
        </w:rPr>
        <w:t xml:space="preserve"> </w:t>
      </w:r>
      <w:r w:rsidR="0051622F" w:rsidRPr="00B9128B">
        <w:rPr>
          <w:rStyle w:val="QuoteChar"/>
        </w:rPr>
        <w:t>no man can in any wise behold it.</w:t>
      </w:r>
      <w:r w:rsidR="00B9128B">
        <w:rPr>
          <w:rStyle w:val="QuoteChar"/>
        </w:rPr>
        <w:t>’</w:t>
      </w:r>
      <w:r w:rsidR="00800358">
        <w:rPr>
          <w:rFonts w:ascii="Calibri" w:hAnsi="Calibri"/>
          <w:sz w:val="36"/>
        </w:rPr>
        <w:t xml:space="preserve"> </w:t>
      </w:r>
      <w:r w:rsidR="002057A0">
        <w:rPr>
          <w:rFonts w:ascii="Calibri" w:hAnsi="Calibri"/>
          <w:sz w:val="36"/>
        </w:rPr>
        <w:tab/>
      </w:r>
      <w:r w:rsidR="00800358" w:rsidRPr="008A0B00">
        <w:rPr>
          <w:rStyle w:val="SubtleEmphasis"/>
        </w:rPr>
        <w:t>Eckh</w:t>
      </w:r>
      <w:r w:rsidR="0051622F" w:rsidRPr="008A0B00">
        <w:rPr>
          <w:rStyle w:val="SubtleEmphasis"/>
        </w:rPr>
        <w:t xml:space="preserve">art </w:t>
      </w:r>
    </w:p>
    <w:p w14:paraId="4976BA6B" w14:textId="2857AAEC"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Crude formulations</w:t>
      </w:r>
      <w:r w:rsidR="007B1883" w:rsidRPr="000D67DE">
        <w:rPr>
          <w:rFonts w:ascii="Calibri" w:hAnsi="Calibri"/>
          <w:sz w:val="36"/>
        </w:rPr>
        <w:t xml:space="preserve"> of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 doctrines</w:t>
      </w:r>
      <w:r w:rsidR="007B1883" w:rsidRPr="000D67DE">
        <w:rPr>
          <w:rFonts w:ascii="Calibri" w:hAnsi="Calibri"/>
          <w:sz w:val="36"/>
        </w:rPr>
        <w:t xml:space="preserve"> of </w:t>
      </w:r>
      <w:r w:rsidRPr="000D67DE">
        <w:rPr>
          <w:rFonts w:ascii="Calibri" w:hAnsi="Calibri"/>
          <w:sz w:val="36"/>
        </w:rPr>
        <w:t>the Perennial Philos</w:t>
      </w:r>
      <w:r w:rsidR="00A946C1">
        <w:rPr>
          <w:rFonts w:ascii="Calibri" w:hAnsi="Calibri"/>
          <w:sz w:val="36"/>
        </w:rPr>
        <w:t>o</w:t>
      </w:r>
      <w:r w:rsidRPr="000D67DE">
        <w:rPr>
          <w:rFonts w:ascii="Calibri" w:hAnsi="Calibri"/>
          <w:sz w:val="36"/>
        </w:rPr>
        <w:t>phy are to be found in the thought-systems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uncivilized</w:t>
      </w:r>
      <w:r w:rsidR="00047C9A" w:rsidRPr="000D67DE">
        <w:rPr>
          <w:rFonts w:ascii="Calibri" w:hAnsi="Calibri"/>
          <w:sz w:val="36"/>
        </w:rPr>
        <w:t xml:space="preserve">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so-called</w:t>
      </w:r>
      <w:r w:rsidR="00047C9A" w:rsidRPr="000D67DE">
        <w:rPr>
          <w:rFonts w:ascii="Calibri" w:hAnsi="Calibri"/>
          <w:sz w:val="36"/>
        </w:rPr>
        <w:t xml:space="preserve"> </w:t>
      </w:r>
      <w:r w:rsidRPr="000D67DE">
        <w:rPr>
          <w:rFonts w:ascii="Calibri" w:hAnsi="Calibri"/>
          <w:sz w:val="36"/>
        </w:rPr>
        <w:t>primitive</w:t>
      </w:r>
      <w:r w:rsidR="00047C9A" w:rsidRPr="000D67DE">
        <w:rPr>
          <w:rFonts w:ascii="Calibri" w:hAnsi="Calibri"/>
          <w:sz w:val="36"/>
        </w:rPr>
        <w:t xml:space="preserve"> </w:t>
      </w:r>
      <w:r w:rsidRPr="000D67DE">
        <w:rPr>
          <w:rFonts w:ascii="Calibri" w:hAnsi="Calibri"/>
          <w:sz w:val="36"/>
        </w:rPr>
        <w:t>peoples</w:t>
      </w:r>
      <w:r w:rsidR="00047C9A"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the world.</w:t>
      </w:r>
      <w:r w:rsidR="00800358">
        <w:rPr>
          <w:rFonts w:ascii="Calibri" w:hAnsi="Calibri"/>
          <w:sz w:val="36"/>
        </w:rPr>
        <w:t xml:space="preserve"> </w:t>
      </w:r>
      <w:r w:rsidRPr="000D67DE">
        <w:rPr>
          <w:rFonts w:ascii="Calibri" w:hAnsi="Calibri"/>
          <w:sz w:val="36"/>
        </w:rPr>
        <w:t>Among the Maoris, for example, every human being is regarded as a compound</w:t>
      </w:r>
      <w:r w:rsidR="007B1883" w:rsidRPr="000D67DE">
        <w:rPr>
          <w:rFonts w:ascii="Calibri" w:hAnsi="Calibri"/>
          <w:sz w:val="36"/>
        </w:rPr>
        <w:t xml:space="preserve"> of </w:t>
      </w:r>
      <w:r w:rsidRPr="000D67DE">
        <w:rPr>
          <w:rFonts w:ascii="Calibri" w:hAnsi="Calibri"/>
          <w:sz w:val="36"/>
        </w:rPr>
        <w:t>four elements</w:t>
      </w:r>
      <w:r w:rsidR="00CE1F63">
        <w:rPr>
          <w:rFonts w:ascii="Calibri" w:hAnsi="Calibri"/>
          <w:sz w:val="36"/>
        </w:rPr>
        <w:t xml:space="preserve"> - </w:t>
      </w:r>
      <w:r w:rsidRPr="000D67DE">
        <w:rPr>
          <w:rFonts w:ascii="Calibri" w:hAnsi="Calibri"/>
          <w:sz w:val="36"/>
        </w:rPr>
        <w:t xml:space="preserve">a </w:t>
      </w:r>
      <w:r w:rsidR="005F5888">
        <w:rPr>
          <w:rFonts w:ascii="Calibri" w:hAnsi="Calibri"/>
          <w:sz w:val="36"/>
        </w:rPr>
        <w:t>Divine</w:t>
      </w:r>
      <w:r w:rsidRPr="000D67DE">
        <w:rPr>
          <w:rFonts w:ascii="Calibri" w:hAnsi="Calibri"/>
          <w:sz w:val="36"/>
        </w:rPr>
        <w:t xml:space="preserve"> eternal</w:t>
      </w:r>
      <w:r w:rsidR="00800358">
        <w:rPr>
          <w:rFonts w:ascii="Calibri" w:hAnsi="Calibri"/>
          <w:sz w:val="36"/>
        </w:rPr>
        <w:t xml:space="preserve"> </w:t>
      </w:r>
      <w:r w:rsidRPr="000D67DE">
        <w:rPr>
          <w:rFonts w:ascii="Calibri" w:hAnsi="Calibri"/>
          <w:sz w:val="36"/>
        </w:rPr>
        <w:t xml:space="preserve">principle, known as the </w:t>
      </w:r>
      <w:r w:rsidR="00842615" w:rsidRPr="000D67DE">
        <w:rPr>
          <w:rFonts w:ascii="Calibri" w:hAnsi="Calibri"/>
          <w:sz w:val="36"/>
        </w:rPr>
        <w:t>Toiora</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an ego, which disappears at</w:t>
      </w:r>
      <w:r w:rsidR="00800358">
        <w:rPr>
          <w:rFonts w:ascii="Calibri" w:hAnsi="Calibri"/>
          <w:sz w:val="36"/>
        </w:rPr>
        <w:t xml:space="preserve"> </w:t>
      </w:r>
      <w:r w:rsidRPr="000D67DE">
        <w:rPr>
          <w:rFonts w:ascii="Calibri" w:hAnsi="Calibri"/>
          <w:sz w:val="36"/>
        </w:rPr>
        <w:t>death; a ghost-shadow, or psyche, which survives death; and</w:t>
      </w:r>
      <w:r w:rsidR="00800358">
        <w:rPr>
          <w:rFonts w:ascii="Calibri" w:hAnsi="Calibri"/>
          <w:sz w:val="36"/>
        </w:rPr>
        <w:t xml:space="preserve"> </w:t>
      </w:r>
      <w:r w:rsidR="0016235C">
        <w:rPr>
          <w:rFonts w:ascii="Calibri" w:hAnsi="Calibri"/>
          <w:sz w:val="36"/>
        </w:rPr>
        <w:t>fi</w:t>
      </w:r>
      <w:r w:rsidRPr="000D67DE">
        <w:rPr>
          <w:rFonts w:ascii="Calibri" w:hAnsi="Calibri"/>
          <w:sz w:val="36"/>
        </w:rPr>
        <w:t>nally a body.</w:t>
      </w:r>
      <w:r w:rsidR="00047C9A" w:rsidRPr="000D67DE">
        <w:rPr>
          <w:rFonts w:ascii="Calibri" w:hAnsi="Calibri"/>
          <w:sz w:val="36"/>
        </w:rPr>
        <w:t xml:space="preserve"> </w:t>
      </w:r>
      <w:r w:rsidRPr="000D67DE">
        <w:rPr>
          <w:rFonts w:ascii="Calibri" w:hAnsi="Calibri"/>
          <w:sz w:val="36"/>
        </w:rPr>
        <w:t xml:space="preserve">Among the Oglala Indians the </w:t>
      </w:r>
      <w:r w:rsidR="005F5888">
        <w:rPr>
          <w:rFonts w:ascii="Calibri" w:hAnsi="Calibri"/>
          <w:sz w:val="36"/>
        </w:rPr>
        <w:t>Divine</w:t>
      </w:r>
      <w:r w:rsidRPr="000D67DE">
        <w:rPr>
          <w:rFonts w:ascii="Calibri" w:hAnsi="Calibri"/>
          <w:sz w:val="36"/>
        </w:rPr>
        <w:t xml:space="preserve"> element</w:t>
      </w:r>
      <w:r w:rsidR="00800358">
        <w:rPr>
          <w:rFonts w:ascii="Calibri" w:hAnsi="Calibri"/>
          <w:sz w:val="36"/>
        </w:rPr>
        <w:t xml:space="preserve"> </w:t>
      </w:r>
      <w:r w:rsidRPr="000D67DE">
        <w:rPr>
          <w:rFonts w:ascii="Calibri" w:hAnsi="Calibri"/>
          <w:sz w:val="36"/>
        </w:rPr>
        <w:t xml:space="preserve">is called the </w:t>
      </w:r>
      <w:r w:rsidR="00842615" w:rsidRPr="000D67DE">
        <w:rPr>
          <w:rFonts w:ascii="Calibri" w:hAnsi="Calibri"/>
          <w:sz w:val="36"/>
        </w:rPr>
        <w:t>Sican</w:t>
      </w:r>
      <w:r w:rsidRPr="000D67DE">
        <w:rPr>
          <w:rFonts w:ascii="Calibri" w:hAnsi="Calibri"/>
          <w:sz w:val="36"/>
        </w:rPr>
        <w:t xml:space="preserve">, and this is regarded as identical with the </w:t>
      </w:r>
      <w:r w:rsidR="009B4655" w:rsidRPr="000D67DE">
        <w:rPr>
          <w:rFonts w:ascii="Calibri" w:hAnsi="Calibri"/>
          <w:sz w:val="36"/>
        </w:rPr>
        <w:t>Tan</w:t>
      </w:r>
      <w:r w:rsidRPr="000D67DE">
        <w:rPr>
          <w:rFonts w:ascii="Calibri" w:hAnsi="Calibri"/>
          <w:sz w:val="36"/>
        </w:rPr>
        <w:t>,</w:t>
      </w:r>
      <w:r w:rsidR="00800358">
        <w:rPr>
          <w:rFonts w:ascii="Calibri" w:hAnsi="Calibri"/>
          <w:sz w:val="36"/>
        </w:rPr>
        <w:t xml:space="preserve"> </w:t>
      </w:r>
      <w:r w:rsidRPr="000D67DE">
        <w:rPr>
          <w:rFonts w:ascii="Calibri" w:hAnsi="Calibri"/>
          <w:sz w:val="36"/>
        </w:rPr>
        <w:t xml:space="preserve">or </w:t>
      </w:r>
      <w:r w:rsidR="005F5888">
        <w:rPr>
          <w:rFonts w:ascii="Calibri" w:hAnsi="Calibri"/>
          <w:sz w:val="36"/>
        </w:rPr>
        <w:t>Divine</w:t>
      </w:r>
      <w:r w:rsidRPr="000D67DE">
        <w:rPr>
          <w:rFonts w:ascii="Calibri" w:hAnsi="Calibri"/>
          <w:sz w:val="36"/>
        </w:rPr>
        <w:t xml:space="preserve"> essence</w:t>
      </w:r>
      <w:r w:rsidR="007B1883" w:rsidRPr="000D67DE">
        <w:rPr>
          <w:rFonts w:ascii="Calibri" w:hAnsi="Calibri"/>
          <w:sz w:val="36"/>
        </w:rPr>
        <w:t xml:space="preserve"> of </w:t>
      </w:r>
      <w:r w:rsidRPr="000D67DE">
        <w:rPr>
          <w:rFonts w:ascii="Calibri" w:hAnsi="Calibri"/>
          <w:sz w:val="36"/>
        </w:rPr>
        <w:t>the world.</w:t>
      </w:r>
      <w:r w:rsidR="00047C9A" w:rsidRPr="000D67DE">
        <w:rPr>
          <w:rFonts w:ascii="Calibri" w:hAnsi="Calibri"/>
          <w:sz w:val="36"/>
        </w:rPr>
        <w:t xml:space="preserve"> </w:t>
      </w:r>
      <w:r w:rsidRPr="000D67DE">
        <w:rPr>
          <w:rFonts w:ascii="Calibri" w:hAnsi="Calibri"/>
          <w:sz w:val="36"/>
        </w:rPr>
        <w:t>Other elements</w:t>
      </w:r>
      <w:r w:rsidR="007B1883" w:rsidRPr="000D67DE">
        <w:rPr>
          <w:rFonts w:ascii="Calibri" w:hAnsi="Calibri"/>
          <w:sz w:val="36"/>
        </w:rPr>
        <w:t xml:space="preserve"> of </w:t>
      </w:r>
      <w:r w:rsidRPr="000D67DE">
        <w:rPr>
          <w:rFonts w:ascii="Calibri" w:hAnsi="Calibri"/>
          <w:sz w:val="36"/>
        </w:rPr>
        <w:t>the self are</w:t>
      </w:r>
      <w:r w:rsidR="00800358">
        <w:rPr>
          <w:rFonts w:ascii="Calibri" w:hAnsi="Calibri"/>
          <w:sz w:val="36"/>
        </w:rPr>
        <w:t xml:space="preserve"> </w:t>
      </w:r>
      <w:r w:rsidRPr="000D67DE">
        <w:rPr>
          <w:rFonts w:ascii="Calibri" w:hAnsi="Calibri"/>
          <w:sz w:val="36"/>
        </w:rPr>
        <w:t xml:space="preserve">the </w:t>
      </w:r>
      <w:r w:rsidR="009B4655" w:rsidRPr="000D67DE">
        <w:rPr>
          <w:rFonts w:ascii="Calibri" w:hAnsi="Calibri"/>
          <w:sz w:val="36"/>
        </w:rPr>
        <w:t>Nagi</w:t>
      </w:r>
      <w:r w:rsidRPr="000D67DE">
        <w:rPr>
          <w:rFonts w:ascii="Calibri" w:hAnsi="Calibri"/>
          <w:sz w:val="36"/>
        </w:rPr>
        <w:t xml:space="preserve">, or personality, and </w:t>
      </w:r>
      <w:r w:rsidR="009B4655" w:rsidRPr="000D67DE">
        <w:rPr>
          <w:rFonts w:ascii="Calibri" w:hAnsi="Calibri"/>
          <w:sz w:val="36"/>
        </w:rPr>
        <w:t>Niya</w:t>
      </w:r>
      <w:r w:rsidRPr="000D67DE">
        <w:rPr>
          <w:rFonts w:ascii="Calibri" w:hAnsi="Calibri"/>
          <w:sz w:val="36"/>
        </w:rPr>
        <w:t>, or vital soul.</w:t>
      </w:r>
      <w:r w:rsidR="00047C9A" w:rsidRPr="000D67DE">
        <w:rPr>
          <w:rFonts w:ascii="Calibri" w:hAnsi="Calibri"/>
          <w:sz w:val="36"/>
        </w:rPr>
        <w:t xml:space="preserve"> </w:t>
      </w:r>
      <w:r w:rsidRPr="000D67DE">
        <w:rPr>
          <w:rFonts w:ascii="Calibri" w:hAnsi="Calibri"/>
          <w:sz w:val="36"/>
        </w:rPr>
        <w:t>After death</w:t>
      </w:r>
      <w:r w:rsidR="00800358">
        <w:rPr>
          <w:rFonts w:ascii="Calibri" w:hAnsi="Calibri"/>
          <w:sz w:val="36"/>
        </w:rPr>
        <w:t xml:space="preserve"> </w:t>
      </w:r>
      <w:r w:rsidRPr="000D67DE">
        <w:rPr>
          <w:rFonts w:ascii="Calibri" w:hAnsi="Calibri"/>
          <w:sz w:val="36"/>
        </w:rPr>
        <w:t xml:space="preserve">the </w:t>
      </w:r>
      <w:r w:rsidR="009B4655" w:rsidRPr="000D67DE">
        <w:rPr>
          <w:rFonts w:ascii="Calibri" w:hAnsi="Calibri"/>
          <w:sz w:val="36"/>
        </w:rPr>
        <w:t>Sic</w:t>
      </w:r>
      <w:r w:rsidR="009B4655">
        <w:rPr>
          <w:rFonts w:ascii="Calibri" w:hAnsi="Calibri"/>
          <w:sz w:val="36"/>
        </w:rPr>
        <w:t>a</w:t>
      </w:r>
      <w:r w:rsidR="009B4655" w:rsidRPr="000D67DE">
        <w:rPr>
          <w:rFonts w:ascii="Calibri" w:hAnsi="Calibri"/>
          <w:sz w:val="36"/>
        </w:rPr>
        <w:t xml:space="preserve">n </w:t>
      </w:r>
      <w:r w:rsidRPr="000D67DE">
        <w:rPr>
          <w:rFonts w:ascii="Calibri" w:hAnsi="Calibri"/>
          <w:sz w:val="36"/>
        </w:rPr>
        <w:t xml:space="preserve">is reunited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things, the</w:t>
      </w:r>
      <w:r w:rsidR="00800358">
        <w:rPr>
          <w:rFonts w:ascii="Calibri" w:hAnsi="Calibri"/>
          <w:sz w:val="36"/>
        </w:rPr>
        <w:t xml:space="preserve"> </w:t>
      </w:r>
      <w:r w:rsidR="009B4655" w:rsidRPr="000D67DE">
        <w:rPr>
          <w:rFonts w:ascii="Calibri" w:hAnsi="Calibri"/>
          <w:sz w:val="36"/>
        </w:rPr>
        <w:t xml:space="preserve">Nagi </w:t>
      </w:r>
      <w:r w:rsidRPr="000D67DE">
        <w:rPr>
          <w:rFonts w:ascii="Calibri" w:hAnsi="Calibri"/>
          <w:sz w:val="36"/>
        </w:rPr>
        <w:t>survives in the ghost world</w:t>
      </w:r>
      <w:r w:rsidR="007B1883" w:rsidRPr="000D67DE">
        <w:rPr>
          <w:rFonts w:ascii="Calibri" w:hAnsi="Calibri"/>
          <w:sz w:val="36"/>
        </w:rPr>
        <w:t xml:space="preserve"> of </w:t>
      </w:r>
      <w:r w:rsidRPr="000D67DE">
        <w:rPr>
          <w:rFonts w:ascii="Calibri" w:hAnsi="Calibri"/>
          <w:sz w:val="36"/>
        </w:rPr>
        <w:t>psychic phenomena and</w:t>
      </w:r>
      <w:r w:rsidR="00800358">
        <w:rPr>
          <w:rFonts w:ascii="Calibri" w:hAnsi="Calibri"/>
          <w:sz w:val="36"/>
        </w:rPr>
        <w:t xml:space="preserve"> </w:t>
      </w:r>
      <w:r w:rsidRPr="000D67DE">
        <w:rPr>
          <w:rFonts w:ascii="Calibri" w:hAnsi="Calibri"/>
          <w:sz w:val="36"/>
        </w:rPr>
        <w:t xml:space="preserve">the </w:t>
      </w:r>
      <w:r w:rsidR="009B4655" w:rsidRPr="000D67DE">
        <w:rPr>
          <w:rFonts w:ascii="Calibri" w:hAnsi="Calibri"/>
          <w:sz w:val="36"/>
        </w:rPr>
        <w:t xml:space="preserve">Niya </w:t>
      </w:r>
      <w:r w:rsidRPr="000D67DE">
        <w:rPr>
          <w:rFonts w:ascii="Calibri" w:hAnsi="Calibri"/>
          <w:sz w:val="36"/>
        </w:rPr>
        <w:t xml:space="preserve">disappears into the material universe. </w:t>
      </w:r>
    </w:p>
    <w:p w14:paraId="5B7F877C" w14:textId="27BA067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In regard to no twentieth-century </w:t>
      </w:r>
      <w:r w:rsidR="00F65EB1">
        <w:rPr>
          <w:rFonts w:ascii="Calibri" w:hAnsi="Calibri"/>
          <w:sz w:val="36"/>
        </w:rPr>
        <w:t>‘</w:t>
      </w:r>
      <w:r w:rsidRPr="000D67DE">
        <w:rPr>
          <w:rFonts w:ascii="Calibri" w:hAnsi="Calibri"/>
          <w:sz w:val="36"/>
        </w:rPr>
        <w:t>primitive’ society can we</w:t>
      </w:r>
      <w:r w:rsidR="00800358">
        <w:rPr>
          <w:rFonts w:ascii="Calibri" w:hAnsi="Calibri"/>
          <w:sz w:val="36"/>
        </w:rPr>
        <w:t xml:space="preserve"> </w:t>
      </w:r>
      <w:r w:rsidRPr="000D67DE">
        <w:rPr>
          <w:rFonts w:ascii="Calibri" w:hAnsi="Calibri"/>
          <w:sz w:val="36"/>
        </w:rPr>
        <w:t>rule out the possibility</w:t>
      </w:r>
      <w:r w:rsidR="007B1883" w:rsidRPr="000D67DE">
        <w:rPr>
          <w:rFonts w:ascii="Calibri" w:hAnsi="Calibri"/>
          <w:sz w:val="36"/>
        </w:rPr>
        <w:t xml:space="preserve"> of </w:t>
      </w:r>
      <w:r w:rsidRPr="000D67DE">
        <w:rPr>
          <w:rFonts w:ascii="Calibri" w:hAnsi="Calibri"/>
          <w:sz w:val="36"/>
        </w:rPr>
        <w:t>in</w:t>
      </w:r>
      <w:r w:rsidR="005E00F4">
        <w:rPr>
          <w:rFonts w:ascii="Calibri" w:hAnsi="Calibri"/>
          <w:sz w:val="36"/>
        </w:rPr>
        <w:t>fl</w:t>
      </w:r>
      <w:r w:rsidRPr="000D67DE">
        <w:rPr>
          <w:rFonts w:ascii="Calibri" w:hAnsi="Calibri"/>
          <w:sz w:val="36"/>
        </w:rPr>
        <w:t>uence by, or borrowing from,</w:t>
      </w:r>
      <w:r w:rsidR="00800358">
        <w:rPr>
          <w:rFonts w:ascii="Calibri" w:hAnsi="Calibri"/>
          <w:sz w:val="36"/>
        </w:rPr>
        <w:t xml:space="preserve"> </w:t>
      </w:r>
      <w:r w:rsidRPr="000D67DE">
        <w:rPr>
          <w:rFonts w:ascii="Calibri" w:hAnsi="Calibri"/>
          <w:sz w:val="36"/>
        </w:rPr>
        <w:t>some higher culture.</w:t>
      </w:r>
      <w:r w:rsidR="00047C9A" w:rsidRPr="000D67DE">
        <w:rPr>
          <w:rFonts w:ascii="Calibri" w:hAnsi="Calibri"/>
          <w:sz w:val="36"/>
        </w:rPr>
        <w:t xml:space="preserve"> </w:t>
      </w:r>
      <w:r w:rsidRPr="000D67DE">
        <w:rPr>
          <w:rFonts w:ascii="Calibri" w:hAnsi="Calibri"/>
          <w:sz w:val="36"/>
        </w:rPr>
        <w:t>Consequently, we have no right to argue</w:t>
      </w:r>
      <w:r w:rsidR="00800358">
        <w:rPr>
          <w:rFonts w:ascii="Calibri" w:hAnsi="Calibri"/>
          <w:sz w:val="36"/>
        </w:rPr>
        <w:t xml:space="preserve"> </w:t>
      </w:r>
      <w:r w:rsidRPr="000D67DE">
        <w:rPr>
          <w:rFonts w:ascii="Calibri" w:hAnsi="Calibri"/>
          <w:sz w:val="36"/>
        </w:rPr>
        <w:t>from the present to the past.</w:t>
      </w:r>
      <w:r w:rsidR="00047C9A" w:rsidRPr="000D67DE">
        <w:rPr>
          <w:rFonts w:ascii="Calibri" w:hAnsi="Calibri"/>
          <w:sz w:val="36"/>
        </w:rPr>
        <w:t xml:space="preserve"> </w:t>
      </w:r>
      <w:r w:rsidRPr="000D67DE">
        <w:rPr>
          <w:rFonts w:ascii="Calibri" w:hAnsi="Calibri"/>
          <w:sz w:val="36"/>
        </w:rPr>
        <w:lastRenderedPageBreak/>
        <w:t>Because many contemporary</w:t>
      </w:r>
      <w:r w:rsidR="00800358">
        <w:rPr>
          <w:rFonts w:ascii="Calibri" w:hAnsi="Calibri"/>
          <w:sz w:val="36"/>
        </w:rPr>
        <w:t xml:space="preserve"> </w:t>
      </w:r>
      <w:r w:rsidRPr="000D67DE">
        <w:rPr>
          <w:rFonts w:ascii="Calibri" w:hAnsi="Calibri"/>
          <w:sz w:val="36"/>
        </w:rPr>
        <w:t>savages have an esoteric philosophy that is monotheistic with</w:t>
      </w:r>
      <w:r w:rsidR="00800358">
        <w:rPr>
          <w:rFonts w:ascii="Calibri" w:hAnsi="Calibri"/>
          <w:sz w:val="36"/>
        </w:rPr>
        <w:t xml:space="preserve"> </w:t>
      </w:r>
      <w:r w:rsidRPr="000D67DE">
        <w:rPr>
          <w:rFonts w:ascii="Calibri" w:hAnsi="Calibri"/>
          <w:sz w:val="36"/>
        </w:rPr>
        <w:t>a monotheism that is sometimes</w:t>
      </w:r>
      <w:r w:rsidR="007B1883" w:rsidRPr="000D67DE">
        <w:rPr>
          <w:rFonts w:ascii="Calibri" w:hAnsi="Calibri"/>
          <w:sz w:val="36"/>
        </w:rPr>
        <w:t xml:space="preserve"> of </w:t>
      </w:r>
      <w:r w:rsidRPr="000D67DE">
        <w:rPr>
          <w:rFonts w:ascii="Calibri" w:hAnsi="Calibri"/>
          <w:sz w:val="36"/>
        </w:rPr>
        <w:t xml:space="preserve">the </w:t>
      </w:r>
      <w:r w:rsidR="00F65EB1">
        <w:rPr>
          <w:rFonts w:ascii="Calibri" w:hAnsi="Calibri"/>
          <w:sz w:val="36"/>
        </w:rPr>
        <w:t>‘</w:t>
      </w:r>
      <w:r w:rsidRPr="000D67DE">
        <w:rPr>
          <w:rFonts w:ascii="Calibri" w:hAnsi="Calibri"/>
          <w:sz w:val="36"/>
        </w:rPr>
        <w:t>That art thou’ variety,</w:t>
      </w:r>
      <w:r w:rsidR="00800358">
        <w:rPr>
          <w:rFonts w:ascii="Calibri" w:hAnsi="Calibri"/>
          <w:sz w:val="36"/>
        </w:rPr>
        <w:t xml:space="preserve"> </w:t>
      </w:r>
      <w:r w:rsidRPr="000D67DE">
        <w:rPr>
          <w:rFonts w:ascii="Calibri" w:hAnsi="Calibri"/>
          <w:sz w:val="36"/>
        </w:rPr>
        <w:t>we are not entitled to infer</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hand that neolithic or palaeolithic</w:t>
      </w:r>
      <w:r w:rsidR="00800358">
        <w:rPr>
          <w:rFonts w:ascii="Calibri" w:hAnsi="Calibri"/>
          <w:sz w:val="36"/>
        </w:rPr>
        <w:t xml:space="preserve"> </w:t>
      </w:r>
      <w:r w:rsidRPr="000D67DE">
        <w:rPr>
          <w:rFonts w:ascii="Calibri" w:hAnsi="Calibri"/>
          <w:sz w:val="36"/>
        </w:rPr>
        <w:t xml:space="preserve">men held similar views. </w:t>
      </w:r>
    </w:p>
    <w:p w14:paraId="5771C2DC" w14:textId="079388B3"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More legitimate and more intrinsically plausible are the</w:t>
      </w:r>
      <w:r w:rsidR="00800358">
        <w:rPr>
          <w:rFonts w:ascii="Calibri" w:hAnsi="Calibri"/>
          <w:sz w:val="36"/>
        </w:rPr>
        <w:t xml:space="preserve"> </w:t>
      </w:r>
      <w:r w:rsidRPr="000D67DE">
        <w:rPr>
          <w:rFonts w:ascii="Calibri" w:hAnsi="Calibri"/>
          <w:sz w:val="36"/>
        </w:rPr>
        <w:t>inferences that may be drawn from what we know about our</w:t>
      </w:r>
      <w:r w:rsidR="00800358">
        <w:rPr>
          <w:rFonts w:ascii="Calibri" w:hAnsi="Calibri"/>
          <w:sz w:val="36"/>
        </w:rPr>
        <w:t xml:space="preserve"> </w:t>
      </w:r>
      <w:r w:rsidRPr="000D67DE">
        <w:rPr>
          <w:rFonts w:ascii="Calibri" w:hAnsi="Calibri"/>
          <w:sz w:val="36"/>
        </w:rPr>
        <w:t>own physiology and psychology</w:t>
      </w:r>
      <w:r w:rsidR="004157A7">
        <w:rPr>
          <w:rFonts w:ascii="Calibri" w:hAnsi="Calibri"/>
          <w:sz w:val="36"/>
        </w:rPr>
        <w:t>. W</w:t>
      </w:r>
      <w:r w:rsidRPr="000D67DE">
        <w:rPr>
          <w:rFonts w:ascii="Calibri" w:hAnsi="Calibri"/>
          <w:sz w:val="36"/>
        </w:rPr>
        <w:t>e know that human minds</w:t>
      </w:r>
      <w:r w:rsidR="00800358">
        <w:rPr>
          <w:rFonts w:ascii="Calibri" w:hAnsi="Calibri"/>
          <w:sz w:val="36"/>
        </w:rPr>
        <w:t xml:space="preserve"> </w:t>
      </w:r>
      <w:r w:rsidRPr="000D67DE">
        <w:rPr>
          <w:rFonts w:ascii="Calibri" w:hAnsi="Calibri"/>
          <w:sz w:val="36"/>
        </w:rPr>
        <w:t>have proved themselves capable</w:t>
      </w:r>
      <w:r w:rsidR="007B1883" w:rsidRPr="000D67DE">
        <w:rPr>
          <w:rFonts w:ascii="Calibri" w:hAnsi="Calibri"/>
          <w:sz w:val="36"/>
        </w:rPr>
        <w:t xml:space="preserve"> of </w:t>
      </w:r>
      <w:r w:rsidRPr="000D67DE">
        <w:rPr>
          <w:rFonts w:ascii="Calibri" w:hAnsi="Calibri"/>
          <w:sz w:val="36"/>
        </w:rPr>
        <w:t>everything from imbecility</w:t>
      </w:r>
      <w:r w:rsidR="00800358">
        <w:rPr>
          <w:rFonts w:ascii="Calibri" w:hAnsi="Calibri"/>
          <w:sz w:val="36"/>
        </w:rPr>
        <w:t xml:space="preserve"> </w:t>
      </w:r>
      <w:r w:rsidRPr="000D67DE">
        <w:rPr>
          <w:rFonts w:ascii="Calibri" w:hAnsi="Calibri"/>
          <w:sz w:val="36"/>
        </w:rPr>
        <w:t>to Quantum Theory, from Mein Kampf and sadism to the sanctity</w:t>
      </w:r>
      <w:r w:rsidR="007B1883" w:rsidRPr="000D67DE">
        <w:rPr>
          <w:rFonts w:ascii="Calibri" w:hAnsi="Calibri"/>
          <w:sz w:val="36"/>
        </w:rPr>
        <w:t xml:space="preserve"> of </w:t>
      </w:r>
      <w:r w:rsidRPr="000D67DE">
        <w:rPr>
          <w:rFonts w:ascii="Calibri" w:hAnsi="Calibri"/>
          <w:sz w:val="36"/>
        </w:rPr>
        <w:t>Philip Neri, from metaphysics to crossword puzzles,</w:t>
      </w:r>
      <w:r w:rsidR="00800358">
        <w:rPr>
          <w:rFonts w:ascii="Calibri" w:hAnsi="Calibri"/>
          <w:sz w:val="36"/>
        </w:rPr>
        <w:t xml:space="preserve"> </w:t>
      </w:r>
      <w:r w:rsidRPr="000D67DE">
        <w:rPr>
          <w:rFonts w:ascii="Calibri" w:hAnsi="Calibri"/>
          <w:sz w:val="36"/>
        </w:rPr>
        <w:t>power politics and the Missa Solemnis</w:t>
      </w:r>
      <w:r w:rsidR="004157A7">
        <w:rPr>
          <w:rFonts w:ascii="Calibri" w:hAnsi="Calibri"/>
          <w:sz w:val="36"/>
        </w:rPr>
        <w:t>. W</w:t>
      </w:r>
      <w:r w:rsidRPr="000D67DE">
        <w:rPr>
          <w:rFonts w:ascii="Calibri" w:hAnsi="Calibri"/>
          <w:sz w:val="36"/>
        </w:rPr>
        <w:t>e also know that</w:t>
      </w:r>
      <w:r w:rsidR="00800358">
        <w:rPr>
          <w:rFonts w:ascii="Calibri" w:hAnsi="Calibri"/>
          <w:sz w:val="36"/>
        </w:rPr>
        <w:t xml:space="preserve"> </w:t>
      </w:r>
      <w:r w:rsidRPr="000D67DE">
        <w:rPr>
          <w:rFonts w:ascii="Calibri" w:hAnsi="Calibri"/>
          <w:sz w:val="36"/>
        </w:rPr>
        <w:t>human minds are in some way associated with human brains,</w:t>
      </w:r>
      <w:r w:rsidR="00800358">
        <w:rPr>
          <w:rFonts w:ascii="Calibri" w:hAnsi="Calibri"/>
          <w:sz w:val="36"/>
        </w:rPr>
        <w:t xml:space="preserve"> </w:t>
      </w:r>
      <w:r w:rsidRPr="000D67DE">
        <w:rPr>
          <w:rFonts w:ascii="Calibri" w:hAnsi="Calibri"/>
          <w:sz w:val="36"/>
        </w:rPr>
        <w:t>and we have fairly good reasons for supposing that there have</w:t>
      </w:r>
      <w:r w:rsidR="00800358">
        <w:rPr>
          <w:rFonts w:ascii="Calibri" w:hAnsi="Calibri"/>
          <w:sz w:val="36"/>
        </w:rPr>
        <w:t xml:space="preserve"> </w:t>
      </w:r>
      <w:r w:rsidRPr="000D67DE">
        <w:rPr>
          <w:rFonts w:ascii="Calibri" w:hAnsi="Calibri"/>
          <w:sz w:val="36"/>
        </w:rPr>
        <w:t>been no considerable changes in the size and conformation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human brains for a good many thousands</w:t>
      </w:r>
      <w:r w:rsidR="007B1883" w:rsidRPr="000D67DE">
        <w:rPr>
          <w:rFonts w:ascii="Calibri" w:hAnsi="Calibri"/>
          <w:sz w:val="36"/>
        </w:rPr>
        <w:t xml:space="preserve"> of </w:t>
      </w:r>
      <w:r w:rsidRPr="000D67DE">
        <w:rPr>
          <w:rFonts w:ascii="Calibri" w:hAnsi="Calibri"/>
          <w:sz w:val="36"/>
        </w:rPr>
        <w:t>years.</w:t>
      </w:r>
      <w:r w:rsidR="00047C9A" w:rsidRPr="000D67DE">
        <w:rPr>
          <w:rFonts w:ascii="Calibri" w:hAnsi="Calibri"/>
          <w:sz w:val="36"/>
        </w:rPr>
        <w:t xml:space="preserve"> </w:t>
      </w:r>
      <w:r w:rsidRPr="000D67DE">
        <w:rPr>
          <w:rFonts w:ascii="Calibri" w:hAnsi="Calibri"/>
          <w:sz w:val="36"/>
        </w:rPr>
        <w:t>Consequently it seems justi</w:t>
      </w:r>
      <w:r w:rsidR="0016235C">
        <w:rPr>
          <w:rFonts w:ascii="Calibri" w:hAnsi="Calibri"/>
          <w:sz w:val="36"/>
        </w:rPr>
        <w:t>fi</w:t>
      </w:r>
      <w:r w:rsidRPr="000D67DE">
        <w:rPr>
          <w:rFonts w:ascii="Calibri" w:hAnsi="Calibri"/>
          <w:sz w:val="36"/>
        </w:rPr>
        <w:t>able to infer that human minds- in the</w:t>
      </w:r>
      <w:r w:rsidR="00800358">
        <w:rPr>
          <w:rFonts w:ascii="Calibri" w:hAnsi="Calibri"/>
          <w:sz w:val="36"/>
        </w:rPr>
        <w:t xml:space="preserve"> </w:t>
      </w:r>
      <w:r w:rsidRPr="000D67DE">
        <w:rPr>
          <w:rFonts w:ascii="Calibri" w:hAnsi="Calibri"/>
          <w:sz w:val="36"/>
        </w:rPr>
        <w:t>remote past were capable</w:t>
      </w:r>
      <w:r w:rsidR="007B1883" w:rsidRPr="000D67DE">
        <w:rPr>
          <w:rFonts w:ascii="Calibri" w:hAnsi="Calibri"/>
          <w:sz w:val="36"/>
        </w:rPr>
        <w:t xml:space="preserve"> of </w:t>
      </w:r>
      <w:r w:rsidRPr="000D67DE">
        <w:rPr>
          <w:rFonts w:ascii="Calibri" w:hAnsi="Calibri"/>
          <w:sz w:val="36"/>
        </w:rPr>
        <w:t>as many and as various kinds and</w:t>
      </w:r>
      <w:r w:rsidR="00047C9A" w:rsidRPr="000D67DE">
        <w:rPr>
          <w:rFonts w:ascii="Calibri" w:hAnsi="Calibri"/>
          <w:sz w:val="36"/>
        </w:rPr>
        <w:t xml:space="preserve"> </w:t>
      </w:r>
      <w:r w:rsidRPr="000D67DE">
        <w:rPr>
          <w:rFonts w:ascii="Calibri" w:hAnsi="Calibri"/>
          <w:sz w:val="36"/>
        </w:rPr>
        <w:t>come to the unitive</w:t>
      </w:r>
      <w:r w:rsidR="00800358">
        <w:rPr>
          <w:rFonts w:ascii="Calibri" w:hAnsi="Calibri"/>
          <w:sz w:val="36"/>
        </w:rPr>
        <w:t xml:space="preserve"> </w:t>
      </w:r>
      <w:r w:rsidRPr="000D67DE">
        <w:rPr>
          <w:rFonts w:ascii="Calibri" w:hAnsi="Calibri"/>
          <w:sz w:val="36"/>
        </w:rPr>
        <w:t>degrees</w:t>
      </w:r>
      <w:r w:rsidR="007B1883" w:rsidRPr="000D67DE">
        <w:rPr>
          <w:rFonts w:ascii="Calibri" w:hAnsi="Calibri"/>
          <w:sz w:val="36"/>
        </w:rPr>
        <w:t xml:space="preserve"> of </w:t>
      </w:r>
      <w:r w:rsidRPr="000D67DE">
        <w:rPr>
          <w:rFonts w:ascii="Calibri" w:hAnsi="Calibri"/>
          <w:sz w:val="36"/>
        </w:rPr>
        <w:t xml:space="preserve">activity as are minds at the present time. </w:t>
      </w:r>
    </w:p>
    <w:p w14:paraId="7200B8EE" w14:textId="2B028F08" w:rsidR="002D4477"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It is, however, certain that many activities undertaken by</w:t>
      </w:r>
      <w:r w:rsidR="00800358">
        <w:rPr>
          <w:rFonts w:ascii="Calibri" w:hAnsi="Calibri"/>
          <w:sz w:val="36"/>
        </w:rPr>
        <w:t xml:space="preserve"> </w:t>
      </w:r>
      <w:r w:rsidRPr="000D67DE">
        <w:rPr>
          <w:rFonts w:ascii="Calibri" w:hAnsi="Calibri"/>
          <w:sz w:val="36"/>
        </w:rPr>
        <w:t>some minds at the present time were not, in the remote past,</w:t>
      </w:r>
      <w:r w:rsidR="00800358">
        <w:rPr>
          <w:rFonts w:ascii="Calibri" w:hAnsi="Calibri"/>
          <w:sz w:val="36"/>
        </w:rPr>
        <w:t xml:space="preserve"> </w:t>
      </w:r>
      <w:r w:rsidRPr="000D67DE">
        <w:rPr>
          <w:rFonts w:ascii="Calibri" w:hAnsi="Calibri"/>
          <w:sz w:val="36"/>
        </w:rPr>
        <w:t>undertaken by any minds at all.</w:t>
      </w:r>
      <w:r w:rsidR="00047C9A" w:rsidRPr="000D67DE">
        <w:rPr>
          <w:rFonts w:ascii="Calibri" w:hAnsi="Calibri"/>
          <w:sz w:val="36"/>
        </w:rPr>
        <w:t xml:space="preserve"> </w:t>
      </w:r>
      <w:r w:rsidRPr="000D67DE">
        <w:rPr>
          <w:rFonts w:ascii="Calibri" w:hAnsi="Calibri"/>
          <w:sz w:val="36"/>
        </w:rPr>
        <w:t>For this there are several</w:t>
      </w:r>
      <w:r w:rsidR="00800358">
        <w:rPr>
          <w:rFonts w:ascii="Calibri" w:hAnsi="Calibri"/>
          <w:sz w:val="36"/>
        </w:rPr>
        <w:t xml:space="preserve"> </w:t>
      </w:r>
      <w:r w:rsidRPr="000D67DE">
        <w:rPr>
          <w:rFonts w:ascii="Calibri" w:hAnsi="Calibri"/>
          <w:sz w:val="36"/>
        </w:rPr>
        <w:t>obvious reasons.</w:t>
      </w:r>
      <w:r w:rsidR="00047C9A" w:rsidRPr="000D67DE">
        <w:rPr>
          <w:rFonts w:ascii="Calibri" w:hAnsi="Calibri"/>
          <w:sz w:val="36"/>
        </w:rPr>
        <w:t xml:space="preserve"> </w:t>
      </w:r>
      <w:r w:rsidRPr="000D67DE">
        <w:rPr>
          <w:rFonts w:ascii="Calibri" w:hAnsi="Calibri"/>
          <w:sz w:val="36"/>
        </w:rPr>
        <w:t>Certain thoughts are practically unthinkable</w:t>
      </w:r>
      <w:r w:rsidR="00800358">
        <w:rPr>
          <w:rFonts w:ascii="Calibri" w:hAnsi="Calibri"/>
          <w:sz w:val="36"/>
        </w:rPr>
        <w:t xml:space="preserve"> </w:t>
      </w:r>
      <w:r w:rsidRPr="000D67DE">
        <w:rPr>
          <w:rFonts w:ascii="Calibri" w:hAnsi="Calibri"/>
          <w:sz w:val="36"/>
        </w:rPr>
        <w:t>except in terms</w:t>
      </w:r>
      <w:r w:rsidR="007B1883" w:rsidRPr="000D67DE">
        <w:rPr>
          <w:rFonts w:ascii="Calibri" w:hAnsi="Calibri"/>
          <w:sz w:val="36"/>
        </w:rPr>
        <w:t xml:space="preserve"> of </w:t>
      </w:r>
      <w:r w:rsidRPr="000D67DE">
        <w:rPr>
          <w:rFonts w:ascii="Calibri" w:hAnsi="Calibri"/>
          <w:sz w:val="36"/>
        </w:rPr>
        <w:t>an appropriate language and within the</w:t>
      </w:r>
      <w:r w:rsidR="00800358">
        <w:rPr>
          <w:rFonts w:ascii="Calibri" w:hAnsi="Calibri"/>
          <w:sz w:val="36"/>
        </w:rPr>
        <w:t xml:space="preserve"> </w:t>
      </w:r>
      <w:r w:rsidRPr="000D67DE">
        <w:rPr>
          <w:rFonts w:ascii="Calibri" w:hAnsi="Calibri"/>
          <w:sz w:val="36"/>
        </w:rPr>
        <w:t>framework</w:t>
      </w:r>
      <w:r w:rsidR="007B1883" w:rsidRPr="000D67DE">
        <w:rPr>
          <w:rFonts w:ascii="Calibri" w:hAnsi="Calibri"/>
          <w:sz w:val="36"/>
        </w:rPr>
        <w:t xml:space="preserve"> of </w:t>
      </w:r>
      <w:r w:rsidRPr="000D67DE">
        <w:rPr>
          <w:rFonts w:ascii="Calibri" w:hAnsi="Calibri"/>
          <w:sz w:val="36"/>
        </w:rPr>
        <w:t>an appropriate system</w:t>
      </w:r>
      <w:r w:rsidR="007B1883" w:rsidRPr="000D67DE">
        <w:rPr>
          <w:rFonts w:ascii="Calibri" w:hAnsi="Calibri"/>
          <w:sz w:val="36"/>
        </w:rPr>
        <w:t xml:space="preserve"> of </w:t>
      </w:r>
      <w:r w:rsidRPr="000D67DE">
        <w:rPr>
          <w:rFonts w:ascii="Calibri" w:hAnsi="Calibri"/>
          <w:sz w:val="36"/>
        </w:rPr>
        <w:t>classification</w:t>
      </w:r>
      <w:r w:rsidR="004157A7">
        <w:rPr>
          <w:rFonts w:ascii="Calibri" w:hAnsi="Calibri"/>
          <w:sz w:val="36"/>
        </w:rPr>
        <w:t>. W</w:t>
      </w:r>
      <w:r w:rsidRPr="000D67DE">
        <w:rPr>
          <w:rFonts w:ascii="Calibri" w:hAnsi="Calibri"/>
          <w:sz w:val="36"/>
        </w:rPr>
        <w:t>here</w:t>
      </w:r>
      <w:r w:rsidR="00800358">
        <w:rPr>
          <w:rFonts w:ascii="Calibri" w:hAnsi="Calibri"/>
          <w:sz w:val="36"/>
        </w:rPr>
        <w:t xml:space="preserve"> </w:t>
      </w:r>
      <w:r w:rsidRPr="000D67DE">
        <w:rPr>
          <w:rFonts w:ascii="Calibri" w:hAnsi="Calibri"/>
          <w:sz w:val="36"/>
        </w:rPr>
        <w:t>these necessary instruments do not exist, the thoughts in question are not expressed and not even conceived.</w:t>
      </w:r>
      <w:r w:rsidR="00047C9A" w:rsidRPr="000D67DE">
        <w:rPr>
          <w:rFonts w:ascii="Calibri" w:hAnsi="Calibri"/>
          <w:sz w:val="36"/>
        </w:rPr>
        <w:t xml:space="preserve"> </w:t>
      </w:r>
      <w:r w:rsidRPr="000D67DE">
        <w:rPr>
          <w:rFonts w:ascii="Calibri" w:hAnsi="Calibri"/>
          <w:sz w:val="36"/>
        </w:rPr>
        <w:t>Nor is this all:</w:t>
      </w:r>
      <w:r w:rsidR="00800358">
        <w:rPr>
          <w:rFonts w:ascii="Calibri" w:hAnsi="Calibri"/>
          <w:sz w:val="36"/>
        </w:rPr>
        <w:t xml:space="preserve"> </w:t>
      </w:r>
      <w:r w:rsidRPr="000D67DE">
        <w:rPr>
          <w:rFonts w:ascii="Calibri" w:hAnsi="Calibri"/>
          <w:sz w:val="36"/>
        </w:rPr>
        <w:t>the incentive to develop the instruments</w:t>
      </w:r>
      <w:r w:rsidR="007B1883" w:rsidRPr="000D67DE">
        <w:rPr>
          <w:rFonts w:ascii="Calibri" w:hAnsi="Calibri"/>
          <w:sz w:val="36"/>
        </w:rPr>
        <w:t xml:space="preserve"> of </w:t>
      </w:r>
      <w:r w:rsidRPr="000D67DE">
        <w:rPr>
          <w:rFonts w:ascii="Calibri" w:hAnsi="Calibri"/>
          <w:sz w:val="36"/>
        </w:rPr>
        <w:t>certain kinds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thinking is not always present.</w:t>
      </w:r>
      <w:r w:rsidR="00047C9A" w:rsidRPr="000D67DE">
        <w:rPr>
          <w:rFonts w:ascii="Calibri" w:hAnsi="Calibri"/>
          <w:sz w:val="36"/>
        </w:rPr>
        <w:t xml:space="preserve"> </w:t>
      </w:r>
    </w:p>
    <w:p w14:paraId="72EDE41D" w14:textId="5AE3DF1F" w:rsidR="005C3F5D"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For long periods</w:t>
      </w:r>
      <w:r w:rsidR="007B1883" w:rsidRPr="000D67DE">
        <w:rPr>
          <w:rFonts w:ascii="Calibri" w:hAnsi="Calibri"/>
          <w:sz w:val="36"/>
        </w:rPr>
        <w:t xml:space="preserve"> of </w:t>
      </w:r>
      <w:r w:rsidRPr="000D67DE">
        <w:rPr>
          <w:rFonts w:ascii="Calibri" w:hAnsi="Calibri"/>
          <w:sz w:val="36"/>
        </w:rPr>
        <w:t>history</w:t>
      </w:r>
      <w:r w:rsidR="00800358">
        <w:rPr>
          <w:rFonts w:ascii="Calibri" w:hAnsi="Calibri"/>
          <w:sz w:val="36"/>
        </w:rPr>
        <w:t xml:space="preserve"> </w:t>
      </w:r>
      <w:r w:rsidRPr="000D67DE">
        <w:rPr>
          <w:rFonts w:ascii="Calibri" w:hAnsi="Calibri"/>
          <w:sz w:val="36"/>
        </w:rPr>
        <w:t>and prehistory it would seem that men and women, though</w:t>
      </w:r>
      <w:r w:rsidR="00800358">
        <w:rPr>
          <w:rFonts w:ascii="Calibri" w:hAnsi="Calibri"/>
          <w:sz w:val="36"/>
        </w:rPr>
        <w:t xml:space="preserve"> </w:t>
      </w:r>
      <w:r w:rsidRPr="000D67DE">
        <w:rPr>
          <w:rFonts w:ascii="Calibri" w:hAnsi="Calibri"/>
          <w:sz w:val="36"/>
        </w:rPr>
        <w:t>perfectly capable</w:t>
      </w:r>
      <w:r w:rsidR="007B1883" w:rsidRPr="000D67DE">
        <w:rPr>
          <w:rFonts w:ascii="Calibri" w:hAnsi="Calibri"/>
          <w:sz w:val="36"/>
        </w:rPr>
        <w:t xml:space="preserve"> of </w:t>
      </w:r>
      <w:r w:rsidRPr="000D67DE">
        <w:rPr>
          <w:rFonts w:ascii="Calibri" w:hAnsi="Calibri"/>
          <w:sz w:val="36"/>
        </w:rPr>
        <w:t>doing so, did not wish to pay attention to</w:t>
      </w:r>
      <w:r w:rsidR="00800358">
        <w:rPr>
          <w:rFonts w:ascii="Calibri" w:hAnsi="Calibri"/>
          <w:sz w:val="36"/>
        </w:rPr>
        <w:t xml:space="preserve"> </w:t>
      </w:r>
      <w:r w:rsidRPr="000D67DE">
        <w:rPr>
          <w:rFonts w:ascii="Calibri" w:hAnsi="Calibri"/>
          <w:sz w:val="36"/>
        </w:rPr>
        <w:t>problems which their descendants found absorbingly interesting.</w:t>
      </w:r>
      <w:r w:rsidR="00047C9A" w:rsidRPr="000D67DE">
        <w:rPr>
          <w:rFonts w:ascii="Calibri" w:hAnsi="Calibri"/>
          <w:sz w:val="36"/>
        </w:rPr>
        <w:t xml:space="preserve"> </w:t>
      </w:r>
      <w:r w:rsidRPr="000D67DE">
        <w:rPr>
          <w:rFonts w:ascii="Calibri" w:hAnsi="Calibri"/>
          <w:sz w:val="36"/>
        </w:rPr>
        <w:t>For example, there is no reason to suppose that, between</w:t>
      </w:r>
      <w:r w:rsidR="00800358">
        <w:rPr>
          <w:rFonts w:ascii="Calibri" w:hAnsi="Calibri"/>
          <w:sz w:val="36"/>
        </w:rPr>
        <w:t xml:space="preserve"> </w:t>
      </w:r>
      <w:r w:rsidRPr="000D67DE">
        <w:rPr>
          <w:rFonts w:ascii="Calibri" w:hAnsi="Calibri"/>
          <w:sz w:val="36"/>
        </w:rPr>
        <w:lastRenderedPageBreak/>
        <w:t>the thirteenth century and the twentieth, the human mind</w:t>
      </w:r>
      <w:r w:rsidR="00800358">
        <w:rPr>
          <w:rFonts w:ascii="Calibri" w:hAnsi="Calibri"/>
          <w:sz w:val="36"/>
        </w:rPr>
        <w:t xml:space="preserve"> </w:t>
      </w:r>
      <w:r w:rsidRPr="000D67DE">
        <w:rPr>
          <w:rFonts w:ascii="Calibri" w:hAnsi="Calibri"/>
          <w:sz w:val="36"/>
        </w:rPr>
        <w:t>underwent any kind</w:t>
      </w:r>
      <w:r w:rsidR="007B1883" w:rsidRPr="000D67DE">
        <w:rPr>
          <w:rFonts w:ascii="Calibri" w:hAnsi="Calibri"/>
          <w:sz w:val="36"/>
        </w:rPr>
        <w:t xml:space="preserve"> of </w:t>
      </w:r>
      <w:r w:rsidRPr="000D67DE">
        <w:rPr>
          <w:rFonts w:ascii="Calibri" w:hAnsi="Calibri"/>
          <w:sz w:val="36"/>
        </w:rPr>
        <w:t>evolutionary change, comparable to</w:t>
      </w:r>
      <w:r w:rsidR="00800358">
        <w:rPr>
          <w:rFonts w:ascii="Calibri" w:hAnsi="Calibri"/>
          <w:sz w:val="36"/>
        </w:rPr>
        <w:t xml:space="preserve"> </w:t>
      </w:r>
      <w:r w:rsidRPr="000D67DE">
        <w:rPr>
          <w:rFonts w:ascii="Calibri" w:hAnsi="Calibri"/>
          <w:sz w:val="36"/>
        </w:rPr>
        <w:t>the change, let us say, in the physical structure</w:t>
      </w:r>
      <w:r w:rsidR="007B1883" w:rsidRPr="000D67DE">
        <w:rPr>
          <w:rFonts w:ascii="Calibri" w:hAnsi="Calibri"/>
          <w:sz w:val="36"/>
        </w:rPr>
        <w:t xml:space="preserve"> of </w:t>
      </w:r>
      <w:r w:rsidRPr="000D67DE">
        <w:rPr>
          <w:rFonts w:ascii="Calibri" w:hAnsi="Calibri"/>
          <w:sz w:val="36"/>
        </w:rPr>
        <w:t>the horse’s</w:t>
      </w:r>
      <w:r w:rsidR="00800358">
        <w:rPr>
          <w:rFonts w:ascii="Calibri" w:hAnsi="Calibri"/>
          <w:sz w:val="36"/>
        </w:rPr>
        <w:t xml:space="preserve"> </w:t>
      </w:r>
      <w:r w:rsidRPr="000D67DE">
        <w:rPr>
          <w:rFonts w:ascii="Calibri" w:hAnsi="Calibri"/>
          <w:sz w:val="36"/>
        </w:rPr>
        <w:t>foot during an incomparably longer span</w:t>
      </w:r>
      <w:r w:rsidR="007B1883" w:rsidRPr="000D67DE">
        <w:rPr>
          <w:rFonts w:ascii="Calibri" w:hAnsi="Calibri"/>
          <w:sz w:val="36"/>
        </w:rPr>
        <w:t xml:space="preserve"> of </w:t>
      </w:r>
      <w:r w:rsidRPr="000D67DE">
        <w:rPr>
          <w:rFonts w:ascii="Calibri" w:hAnsi="Calibri"/>
          <w:sz w:val="36"/>
        </w:rPr>
        <w:t>geological time</w:t>
      </w:r>
      <w:r w:rsidR="004157A7">
        <w:rPr>
          <w:rFonts w:ascii="Calibri" w:hAnsi="Calibri"/>
          <w:sz w:val="36"/>
        </w:rPr>
        <w:t>. W</w:t>
      </w:r>
      <w:r w:rsidRPr="000D67DE">
        <w:rPr>
          <w:rFonts w:ascii="Calibri" w:hAnsi="Calibri"/>
          <w:sz w:val="36"/>
        </w:rPr>
        <w:t>hat happened was that men turned their attention from certain aspects</w:t>
      </w:r>
      <w:r w:rsidR="007B1883" w:rsidRPr="000D67DE">
        <w:rPr>
          <w:rFonts w:ascii="Calibri" w:hAnsi="Calibri"/>
          <w:sz w:val="36"/>
        </w:rPr>
        <w:t xml:space="preserve"> of </w:t>
      </w:r>
      <w:r w:rsidRPr="000D67DE">
        <w:rPr>
          <w:rFonts w:ascii="Calibri" w:hAnsi="Calibri"/>
          <w:sz w:val="36"/>
        </w:rPr>
        <w:t>reality to certain other aspects.</w:t>
      </w:r>
      <w:r w:rsidR="00047C9A" w:rsidRPr="000D67DE">
        <w:rPr>
          <w:rFonts w:ascii="Calibri" w:hAnsi="Calibri"/>
          <w:sz w:val="36"/>
        </w:rPr>
        <w:t xml:space="preserve"> </w:t>
      </w:r>
    </w:p>
    <w:p w14:paraId="2B070203" w14:textId="2AB290E3"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result,</w:t>
      </w:r>
      <w:r w:rsidR="00800358">
        <w:rPr>
          <w:rFonts w:ascii="Calibri" w:hAnsi="Calibri"/>
          <w:sz w:val="36"/>
        </w:rPr>
        <w:t xml:space="preserve"> </w:t>
      </w:r>
      <w:r w:rsidRPr="000D67DE">
        <w:rPr>
          <w:rFonts w:ascii="Calibri" w:hAnsi="Calibri"/>
          <w:sz w:val="36"/>
        </w:rPr>
        <w:t>among other things, was the development</w:t>
      </w:r>
      <w:r w:rsidR="007B1883" w:rsidRPr="000D67DE">
        <w:rPr>
          <w:rFonts w:ascii="Calibri" w:hAnsi="Calibri"/>
          <w:sz w:val="36"/>
        </w:rPr>
        <w:t xml:space="preserve"> of </w:t>
      </w:r>
      <w:r w:rsidRPr="000D67DE">
        <w:rPr>
          <w:rFonts w:ascii="Calibri" w:hAnsi="Calibri"/>
          <w:sz w:val="36"/>
        </w:rPr>
        <w:t>the natural</w:t>
      </w:r>
      <w:r w:rsidR="00800358">
        <w:rPr>
          <w:rFonts w:ascii="Calibri" w:hAnsi="Calibri"/>
          <w:sz w:val="36"/>
        </w:rPr>
        <w:t xml:space="preserve"> </w:t>
      </w:r>
      <w:r w:rsidRPr="000D67DE">
        <w:rPr>
          <w:rFonts w:ascii="Calibri" w:hAnsi="Calibri"/>
          <w:sz w:val="36"/>
        </w:rPr>
        <w:t>sciences.</w:t>
      </w:r>
      <w:r w:rsidR="00047C9A" w:rsidRPr="000D67DE">
        <w:rPr>
          <w:rFonts w:ascii="Calibri" w:hAnsi="Calibri"/>
          <w:sz w:val="36"/>
        </w:rPr>
        <w:t xml:space="preserve"> </w:t>
      </w:r>
      <w:r w:rsidRPr="000D67DE">
        <w:rPr>
          <w:rFonts w:ascii="Calibri" w:hAnsi="Calibri"/>
          <w:sz w:val="36"/>
        </w:rPr>
        <w:t>Our perceptions and our understanding are directed,</w:t>
      </w:r>
      <w:r w:rsidR="00800358">
        <w:rPr>
          <w:rFonts w:ascii="Calibri" w:hAnsi="Calibri"/>
          <w:sz w:val="36"/>
        </w:rPr>
        <w:t xml:space="preserve"> </w:t>
      </w:r>
      <w:r w:rsidRPr="000D67DE">
        <w:rPr>
          <w:rFonts w:ascii="Calibri" w:hAnsi="Calibri"/>
          <w:sz w:val="36"/>
        </w:rPr>
        <w:t>in large measure, by our will</w:t>
      </w:r>
      <w:r w:rsidR="004157A7">
        <w:rPr>
          <w:rFonts w:ascii="Calibri" w:hAnsi="Calibri"/>
          <w:sz w:val="36"/>
        </w:rPr>
        <w:t>. W</w:t>
      </w:r>
      <w:r w:rsidRPr="000D67DE">
        <w:rPr>
          <w:rFonts w:ascii="Calibri" w:hAnsi="Calibri"/>
          <w:sz w:val="36"/>
        </w:rPr>
        <w:t>e are aware</w:t>
      </w:r>
      <w:r w:rsidR="007B1883" w:rsidRPr="000D67DE">
        <w:rPr>
          <w:rFonts w:ascii="Calibri" w:hAnsi="Calibri"/>
          <w:sz w:val="36"/>
        </w:rPr>
        <w:t xml:space="preserve"> of,</w:t>
      </w:r>
      <w:r w:rsidRPr="000D67DE">
        <w:rPr>
          <w:rFonts w:ascii="Calibri" w:hAnsi="Calibri"/>
          <w:sz w:val="36"/>
        </w:rPr>
        <w:t xml:space="preserve"> and we think</w:t>
      </w:r>
      <w:r w:rsidR="00800358">
        <w:rPr>
          <w:rFonts w:ascii="Calibri" w:hAnsi="Calibri"/>
          <w:sz w:val="36"/>
        </w:rPr>
        <w:t xml:space="preserve"> </w:t>
      </w:r>
      <w:r w:rsidRPr="000D67DE">
        <w:rPr>
          <w:rFonts w:ascii="Calibri" w:hAnsi="Calibri"/>
          <w:sz w:val="36"/>
        </w:rPr>
        <w:t>about, the things which, for one reason or another, we want</w:t>
      </w:r>
      <w:r w:rsidR="00800358">
        <w:rPr>
          <w:rFonts w:ascii="Calibri" w:hAnsi="Calibri"/>
          <w:sz w:val="36"/>
        </w:rPr>
        <w:t xml:space="preserve"> </w:t>
      </w:r>
      <w:r w:rsidRPr="000D67DE">
        <w:rPr>
          <w:rFonts w:ascii="Calibri" w:hAnsi="Calibri"/>
          <w:sz w:val="36"/>
        </w:rPr>
        <w:t>to see and understand</w:t>
      </w:r>
      <w:r w:rsidR="004157A7">
        <w:rPr>
          <w:rFonts w:ascii="Calibri" w:hAnsi="Calibri"/>
          <w:sz w:val="36"/>
        </w:rPr>
        <w:t>. W</w:t>
      </w:r>
      <w:r w:rsidRPr="000D67DE">
        <w:rPr>
          <w:rFonts w:ascii="Calibri" w:hAnsi="Calibri"/>
          <w:sz w:val="36"/>
        </w:rPr>
        <w:t>here there’s a will there is always an</w:t>
      </w:r>
      <w:r w:rsidR="00800358">
        <w:rPr>
          <w:rFonts w:ascii="Calibri" w:hAnsi="Calibri"/>
          <w:sz w:val="36"/>
        </w:rPr>
        <w:t xml:space="preserve"> </w:t>
      </w:r>
      <w:r w:rsidRPr="000D67DE">
        <w:rPr>
          <w:rFonts w:ascii="Calibri" w:hAnsi="Calibri"/>
          <w:sz w:val="36"/>
        </w:rPr>
        <w:t>intellectual way.</w:t>
      </w:r>
      <w:r w:rsidR="00047C9A" w:rsidRPr="000D67DE">
        <w:rPr>
          <w:rFonts w:ascii="Calibri" w:hAnsi="Calibri"/>
          <w:sz w:val="36"/>
        </w:rPr>
        <w:t xml:space="preserve"> </w:t>
      </w:r>
      <w:r w:rsidRPr="000D67DE">
        <w:rPr>
          <w:rFonts w:ascii="Calibri" w:hAnsi="Calibri"/>
          <w:sz w:val="36"/>
        </w:rPr>
        <w:t>The capacities</w:t>
      </w:r>
      <w:r w:rsidR="007B1883" w:rsidRPr="000D67DE">
        <w:rPr>
          <w:rFonts w:ascii="Calibri" w:hAnsi="Calibri"/>
          <w:sz w:val="36"/>
        </w:rPr>
        <w:t xml:space="preserve"> of </w:t>
      </w:r>
      <w:r w:rsidRPr="000D67DE">
        <w:rPr>
          <w:rFonts w:ascii="Calibri" w:hAnsi="Calibri"/>
          <w:sz w:val="36"/>
        </w:rPr>
        <w:t>the human mind are almost</w:t>
      </w:r>
      <w:r w:rsidR="00800358">
        <w:rPr>
          <w:rFonts w:ascii="Calibri" w:hAnsi="Calibri"/>
          <w:sz w:val="36"/>
        </w:rPr>
        <w:t xml:space="preserve"> </w:t>
      </w:r>
      <w:r w:rsidRPr="000D67DE">
        <w:rPr>
          <w:rFonts w:ascii="Calibri" w:hAnsi="Calibri"/>
          <w:sz w:val="36"/>
        </w:rPr>
        <w:t>inde</w:t>
      </w:r>
      <w:r w:rsidR="0016235C">
        <w:rPr>
          <w:rFonts w:ascii="Calibri" w:hAnsi="Calibri"/>
          <w:sz w:val="36"/>
        </w:rPr>
        <w:t>fi</w:t>
      </w:r>
      <w:r w:rsidRPr="000D67DE">
        <w:rPr>
          <w:rFonts w:ascii="Calibri" w:hAnsi="Calibri"/>
          <w:sz w:val="36"/>
        </w:rPr>
        <w:t>nitely great</w:t>
      </w:r>
      <w:r w:rsidR="004157A7">
        <w:rPr>
          <w:rFonts w:ascii="Calibri" w:hAnsi="Calibri"/>
          <w:sz w:val="36"/>
        </w:rPr>
        <w:t>. W</w:t>
      </w:r>
      <w:r w:rsidRPr="000D67DE">
        <w:rPr>
          <w:rFonts w:ascii="Calibri" w:hAnsi="Calibri"/>
          <w:sz w:val="36"/>
        </w:rPr>
        <w:t>hatever we will to do, whether it be to</w:t>
      </w:r>
      <w:r w:rsidR="00800358">
        <w:rPr>
          <w:rFonts w:ascii="Calibri" w:hAnsi="Calibri"/>
          <w:sz w:val="36"/>
        </w:rPr>
        <w:t xml:space="preserve"> </w:t>
      </w:r>
      <w:r w:rsidRPr="000D67DE">
        <w:rPr>
          <w:rFonts w:ascii="Calibri" w:hAnsi="Calibri"/>
          <w:sz w:val="36"/>
        </w:rPr>
        <w:t>come to the unitive knowledge</w:t>
      </w:r>
      <w:r w:rsidR="007B1883" w:rsidRPr="000D67DE">
        <w:rPr>
          <w:rFonts w:ascii="Calibri" w:hAnsi="Calibri"/>
          <w:sz w:val="36"/>
        </w:rPr>
        <w:t xml:space="preserve"> of </w:t>
      </w:r>
      <w:r w:rsidRPr="000D67DE">
        <w:rPr>
          <w:rFonts w:ascii="Calibri" w:hAnsi="Calibri"/>
          <w:sz w:val="36"/>
        </w:rPr>
        <w:t xml:space="preserve">the Godhead, or to manufacture self-propelled </w:t>
      </w:r>
      <w:r w:rsidR="005E00F4">
        <w:rPr>
          <w:rFonts w:ascii="Calibri" w:hAnsi="Calibri"/>
          <w:sz w:val="36"/>
        </w:rPr>
        <w:t>fl</w:t>
      </w:r>
      <w:r w:rsidRPr="000D67DE">
        <w:rPr>
          <w:rFonts w:ascii="Calibri" w:hAnsi="Calibri"/>
          <w:sz w:val="36"/>
        </w:rPr>
        <w:t>ame-throwers</w:t>
      </w:r>
      <w:r w:rsidR="00CE1F63">
        <w:rPr>
          <w:rFonts w:ascii="Calibri" w:hAnsi="Calibri"/>
          <w:sz w:val="36"/>
        </w:rPr>
        <w:t xml:space="preserve"> - </w:t>
      </w:r>
      <w:r w:rsidRPr="000D67DE">
        <w:rPr>
          <w:rFonts w:ascii="Calibri" w:hAnsi="Calibri"/>
          <w:sz w:val="36"/>
        </w:rPr>
        <w:t>that we are able to do,</w:t>
      </w:r>
      <w:r w:rsidR="00047C9A" w:rsidRPr="000D67DE">
        <w:rPr>
          <w:rFonts w:ascii="Calibri" w:hAnsi="Calibri"/>
          <w:sz w:val="36"/>
        </w:rPr>
        <w:t xml:space="preserve"> </w:t>
      </w:r>
      <w:r w:rsidRPr="000D67DE">
        <w:rPr>
          <w:rFonts w:ascii="Calibri" w:hAnsi="Calibri"/>
          <w:sz w:val="36"/>
        </w:rPr>
        <w:t>provided always that the willing be suf</w:t>
      </w:r>
      <w:r w:rsidR="0016235C">
        <w:rPr>
          <w:rFonts w:ascii="Calibri" w:hAnsi="Calibri"/>
          <w:sz w:val="36"/>
        </w:rPr>
        <w:t>fi</w:t>
      </w:r>
      <w:r w:rsidRPr="000D67DE">
        <w:rPr>
          <w:rFonts w:ascii="Calibri" w:hAnsi="Calibri"/>
          <w:sz w:val="36"/>
        </w:rPr>
        <w:t>ciently intense and</w:t>
      </w:r>
      <w:r w:rsidR="00800358">
        <w:rPr>
          <w:rFonts w:ascii="Calibri" w:hAnsi="Calibri"/>
          <w:sz w:val="36"/>
        </w:rPr>
        <w:t xml:space="preserve"> </w:t>
      </w:r>
      <w:r w:rsidRPr="000D67DE">
        <w:rPr>
          <w:rFonts w:ascii="Calibri" w:hAnsi="Calibri"/>
          <w:sz w:val="36"/>
        </w:rPr>
        <w:t>sustained.</w:t>
      </w:r>
      <w:r w:rsidR="00047C9A" w:rsidRPr="000D67DE">
        <w:rPr>
          <w:rFonts w:ascii="Calibri" w:hAnsi="Calibri"/>
          <w:sz w:val="36"/>
        </w:rPr>
        <w:t xml:space="preserve"> </w:t>
      </w:r>
      <w:r w:rsidRPr="000D67DE">
        <w:rPr>
          <w:rFonts w:ascii="Calibri" w:hAnsi="Calibri"/>
          <w:sz w:val="36"/>
        </w:rPr>
        <w:t>It is clear that many</w:t>
      </w:r>
      <w:r w:rsidR="007B1883" w:rsidRPr="000D67DE">
        <w:rPr>
          <w:rFonts w:ascii="Calibri" w:hAnsi="Calibri"/>
          <w:sz w:val="36"/>
        </w:rPr>
        <w:t xml:space="preserve"> of </w:t>
      </w:r>
      <w:r w:rsidRPr="000D67DE">
        <w:rPr>
          <w:rFonts w:ascii="Calibri" w:hAnsi="Calibri"/>
          <w:sz w:val="36"/>
        </w:rPr>
        <w:t>the things to which modern</w:t>
      </w:r>
      <w:r w:rsidR="00800358">
        <w:rPr>
          <w:rFonts w:ascii="Calibri" w:hAnsi="Calibri"/>
          <w:sz w:val="36"/>
        </w:rPr>
        <w:t xml:space="preserve"> </w:t>
      </w:r>
      <w:r w:rsidRPr="000D67DE">
        <w:rPr>
          <w:rFonts w:ascii="Calibri" w:hAnsi="Calibri"/>
          <w:sz w:val="36"/>
        </w:rPr>
        <w:t>men have chosen to pay attention were ignored by their</w:t>
      </w:r>
      <w:r w:rsidR="009B4655">
        <w:rPr>
          <w:rFonts w:ascii="Calibri" w:hAnsi="Calibri"/>
          <w:sz w:val="36"/>
        </w:rPr>
        <w:t xml:space="preserve"> </w:t>
      </w:r>
      <w:r w:rsidRPr="000D67DE">
        <w:rPr>
          <w:rFonts w:ascii="Calibri" w:hAnsi="Calibri"/>
          <w:sz w:val="36"/>
        </w:rPr>
        <w:t>predecessors.</w:t>
      </w:r>
      <w:r w:rsidR="00047C9A" w:rsidRPr="000D67DE">
        <w:rPr>
          <w:rFonts w:ascii="Calibri" w:hAnsi="Calibri"/>
          <w:sz w:val="36"/>
        </w:rPr>
        <w:t xml:space="preserve"> </w:t>
      </w:r>
      <w:r w:rsidRPr="000D67DE">
        <w:rPr>
          <w:rFonts w:ascii="Calibri" w:hAnsi="Calibri"/>
          <w:sz w:val="36"/>
        </w:rPr>
        <w:t>Consequently the very means for thinking clearly</w:t>
      </w:r>
      <w:r w:rsidR="00800358">
        <w:rPr>
          <w:rFonts w:ascii="Calibri" w:hAnsi="Calibri"/>
          <w:sz w:val="36"/>
        </w:rPr>
        <w:t xml:space="preserve"> </w:t>
      </w:r>
      <w:r w:rsidRPr="000D67DE">
        <w:rPr>
          <w:rFonts w:ascii="Calibri" w:hAnsi="Calibri"/>
          <w:sz w:val="36"/>
        </w:rPr>
        <w:t>and fruitfully about those things remained uninvented, not</w:t>
      </w:r>
      <w:r w:rsidR="00800358">
        <w:rPr>
          <w:rFonts w:ascii="Calibri" w:hAnsi="Calibri"/>
          <w:sz w:val="36"/>
        </w:rPr>
        <w:t xml:space="preserve"> </w:t>
      </w:r>
      <w:r w:rsidRPr="000D67DE">
        <w:rPr>
          <w:rFonts w:ascii="Calibri" w:hAnsi="Calibri"/>
          <w:sz w:val="36"/>
        </w:rPr>
        <w:t>merely during prehistoric times, but even to the opening</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modern era. </w:t>
      </w:r>
    </w:p>
    <w:p w14:paraId="7DD8D4F3" w14:textId="7AAB7E52" w:rsidR="005C3F5D"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lack</w:t>
      </w:r>
      <w:r w:rsidR="007B1883" w:rsidRPr="000D67DE">
        <w:rPr>
          <w:rFonts w:ascii="Calibri" w:hAnsi="Calibri"/>
          <w:sz w:val="36"/>
        </w:rPr>
        <w:t xml:space="preserve"> of </w:t>
      </w:r>
      <w:r w:rsidRPr="000D67DE">
        <w:rPr>
          <w:rFonts w:ascii="Calibri" w:hAnsi="Calibri"/>
          <w:sz w:val="36"/>
        </w:rPr>
        <w:t>a suitable vocabulary and an adequate frame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reference, and the absence</w:t>
      </w:r>
      <w:r w:rsidR="007B1883" w:rsidRPr="000D67DE">
        <w:rPr>
          <w:rFonts w:ascii="Calibri" w:hAnsi="Calibri"/>
          <w:sz w:val="36"/>
        </w:rPr>
        <w:t xml:space="preserve"> of </w:t>
      </w:r>
      <w:r w:rsidRPr="000D67DE">
        <w:rPr>
          <w:rFonts w:ascii="Calibri" w:hAnsi="Calibri"/>
          <w:sz w:val="36"/>
        </w:rPr>
        <w:t>any strong and sustained desire to</w:t>
      </w:r>
      <w:r w:rsidR="00800358">
        <w:rPr>
          <w:rFonts w:ascii="Calibri" w:hAnsi="Calibri"/>
          <w:sz w:val="36"/>
        </w:rPr>
        <w:t xml:space="preserve"> </w:t>
      </w:r>
      <w:r w:rsidRPr="000D67DE">
        <w:rPr>
          <w:rFonts w:ascii="Calibri" w:hAnsi="Calibri"/>
          <w:sz w:val="36"/>
        </w:rPr>
        <w:t>invent these necessary instruments</w:t>
      </w:r>
      <w:r w:rsidR="007B1883" w:rsidRPr="000D67DE">
        <w:rPr>
          <w:rFonts w:ascii="Calibri" w:hAnsi="Calibri"/>
          <w:sz w:val="36"/>
        </w:rPr>
        <w:t xml:space="preserve"> of </w:t>
      </w:r>
      <w:r w:rsidRPr="000D67DE">
        <w:rPr>
          <w:rFonts w:ascii="Calibri" w:hAnsi="Calibri"/>
          <w:sz w:val="36"/>
        </w:rPr>
        <w:t>thought</w:t>
      </w:r>
      <w:r w:rsidR="00CE1F63">
        <w:rPr>
          <w:rFonts w:ascii="Calibri" w:hAnsi="Calibri"/>
          <w:sz w:val="36"/>
        </w:rPr>
        <w:t xml:space="preserve"> - </w:t>
      </w:r>
      <w:r w:rsidRPr="000D67DE">
        <w:rPr>
          <w:rFonts w:ascii="Calibri" w:hAnsi="Calibri"/>
          <w:sz w:val="36"/>
        </w:rPr>
        <w:t>here are two</w:t>
      </w:r>
      <w:r w:rsidR="00047C9A" w:rsidRPr="000D67DE">
        <w:rPr>
          <w:rFonts w:ascii="Calibri" w:hAnsi="Calibri"/>
          <w:sz w:val="36"/>
        </w:rPr>
        <w:t xml:space="preserve"> </w:t>
      </w:r>
      <w:r w:rsidRPr="000D67DE">
        <w:rPr>
          <w:rFonts w:ascii="Calibri" w:hAnsi="Calibri"/>
          <w:sz w:val="36"/>
        </w:rPr>
        <w:t>suf</w:t>
      </w:r>
      <w:r w:rsidR="0016235C">
        <w:rPr>
          <w:rFonts w:ascii="Calibri" w:hAnsi="Calibri"/>
          <w:sz w:val="36"/>
        </w:rPr>
        <w:t>fi</w:t>
      </w:r>
      <w:r w:rsidRPr="000D67DE">
        <w:rPr>
          <w:rFonts w:ascii="Calibri" w:hAnsi="Calibri"/>
          <w:sz w:val="36"/>
        </w:rPr>
        <w:t>cient reasons why so many</w:t>
      </w:r>
      <w:r w:rsidR="007B1883" w:rsidRPr="000D67DE">
        <w:rPr>
          <w:rFonts w:ascii="Calibri" w:hAnsi="Calibri"/>
          <w:sz w:val="36"/>
        </w:rPr>
        <w:t xml:space="preserve"> of </w:t>
      </w:r>
      <w:r w:rsidRPr="000D67DE">
        <w:rPr>
          <w:rFonts w:ascii="Calibri" w:hAnsi="Calibri"/>
          <w:sz w:val="36"/>
        </w:rPr>
        <w:t>the almost endless potentialities</w:t>
      </w:r>
      <w:r w:rsidR="007B1883" w:rsidRPr="000D67DE">
        <w:rPr>
          <w:rFonts w:ascii="Calibri" w:hAnsi="Calibri"/>
          <w:sz w:val="36"/>
        </w:rPr>
        <w:t xml:space="preserve"> of </w:t>
      </w:r>
      <w:r w:rsidRPr="000D67DE">
        <w:rPr>
          <w:rFonts w:ascii="Calibri" w:hAnsi="Calibri"/>
          <w:sz w:val="36"/>
        </w:rPr>
        <w:t>the human mind remained for so long unactualized.</w:t>
      </w:r>
      <w:r w:rsidR="00800358">
        <w:rPr>
          <w:rFonts w:ascii="Calibri" w:hAnsi="Calibri"/>
          <w:sz w:val="36"/>
        </w:rPr>
        <w:t xml:space="preserve"> </w:t>
      </w:r>
      <w:r w:rsidRPr="000D67DE">
        <w:rPr>
          <w:rFonts w:ascii="Calibri" w:hAnsi="Calibri"/>
          <w:sz w:val="36"/>
        </w:rPr>
        <w:t>Another and, on its own level, equally cogent reason is this:</w:t>
      </w:r>
      <w:r w:rsidR="00800358">
        <w:rPr>
          <w:rFonts w:ascii="Calibri" w:hAnsi="Calibri"/>
          <w:sz w:val="36"/>
        </w:rPr>
        <w:t xml:space="preserve"> </w:t>
      </w:r>
      <w:r w:rsidRPr="000D67DE">
        <w:rPr>
          <w:rFonts w:ascii="Calibri" w:hAnsi="Calibri"/>
          <w:sz w:val="36"/>
        </w:rPr>
        <w:t>much</w:t>
      </w:r>
      <w:r w:rsidR="007B1883" w:rsidRPr="000D67DE">
        <w:rPr>
          <w:rFonts w:ascii="Calibri" w:hAnsi="Calibri"/>
          <w:sz w:val="36"/>
        </w:rPr>
        <w:t xml:space="preserve"> of </w:t>
      </w:r>
      <w:r w:rsidRPr="000D67DE">
        <w:rPr>
          <w:rFonts w:ascii="Calibri" w:hAnsi="Calibri"/>
          <w:sz w:val="36"/>
        </w:rPr>
        <w:t>the world’s most original and fruitful thinking is done</w:t>
      </w:r>
      <w:r w:rsidR="00800358">
        <w:rPr>
          <w:rFonts w:ascii="Calibri" w:hAnsi="Calibri"/>
          <w:sz w:val="36"/>
        </w:rPr>
        <w:t xml:space="preserve"> </w:t>
      </w:r>
      <w:r w:rsidRPr="000D67DE">
        <w:rPr>
          <w:rFonts w:ascii="Calibri" w:hAnsi="Calibri"/>
          <w:sz w:val="36"/>
        </w:rPr>
        <w:t>by people</w:t>
      </w:r>
      <w:r w:rsidR="007B1883" w:rsidRPr="000D67DE">
        <w:rPr>
          <w:rFonts w:ascii="Calibri" w:hAnsi="Calibri"/>
          <w:sz w:val="36"/>
        </w:rPr>
        <w:t xml:space="preserve"> of </w:t>
      </w:r>
      <w:r w:rsidRPr="000D67DE">
        <w:rPr>
          <w:rFonts w:ascii="Calibri" w:hAnsi="Calibri"/>
          <w:sz w:val="36"/>
        </w:rPr>
        <w:t>poor physique and</w:t>
      </w:r>
      <w:r w:rsidR="007B1883" w:rsidRPr="000D67DE">
        <w:rPr>
          <w:rFonts w:ascii="Calibri" w:hAnsi="Calibri"/>
          <w:sz w:val="36"/>
        </w:rPr>
        <w:t xml:space="preserve"> of </w:t>
      </w:r>
      <w:r w:rsidRPr="000D67DE">
        <w:rPr>
          <w:rFonts w:ascii="Calibri" w:hAnsi="Calibri"/>
          <w:sz w:val="36"/>
        </w:rPr>
        <w:t>a thoroughly unpractical</w:t>
      </w:r>
      <w:r w:rsidR="00800358">
        <w:rPr>
          <w:rFonts w:ascii="Calibri" w:hAnsi="Calibri"/>
          <w:sz w:val="36"/>
        </w:rPr>
        <w:t xml:space="preserve"> </w:t>
      </w:r>
      <w:r w:rsidRPr="000D67DE">
        <w:rPr>
          <w:rFonts w:ascii="Calibri" w:hAnsi="Calibri"/>
          <w:sz w:val="36"/>
        </w:rPr>
        <w:t>turn</w:t>
      </w:r>
      <w:r w:rsidR="007B1883" w:rsidRPr="000D67DE">
        <w:rPr>
          <w:rFonts w:ascii="Calibri" w:hAnsi="Calibri"/>
          <w:sz w:val="36"/>
        </w:rPr>
        <w:t xml:space="preserve"> of </w:t>
      </w:r>
      <w:r w:rsidRPr="000D67DE">
        <w:rPr>
          <w:rFonts w:ascii="Calibri" w:hAnsi="Calibri"/>
          <w:sz w:val="36"/>
        </w:rPr>
        <w:t>mind.</w:t>
      </w:r>
      <w:r w:rsidR="00047C9A" w:rsidRPr="000D67DE">
        <w:rPr>
          <w:rFonts w:ascii="Calibri" w:hAnsi="Calibri"/>
          <w:sz w:val="36"/>
        </w:rPr>
        <w:t xml:space="preserve"> </w:t>
      </w:r>
      <w:r w:rsidRPr="000D67DE">
        <w:rPr>
          <w:rFonts w:ascii="Calibri" w:hAnsi="Calibri"/>
          <w:sz w:val="36"/>
        </w:rPr>
        <w:t>Because this is so, and because the value</w:t>
      </w:r>
      <w:r w:rsidR="007B1883" w:rsidRPr="000D67DE">
        <w:rPr>
          <w:rFonts w:ascii="Calibri" w:hAnsi="Calibri"/>
          <w:sz w:val="36"/>
        </w:rPr>
        <w:t xml:space="preserve"> of </w:t>
      </w:r>
      <w:r w:rsidRPr="000D67DE">
        <w:rPr>
          <w:rFonts w:ascii="Calibri" w:hAnsi="Calibri"/>
          <w:sz w:val="36"/>
        </w:rPr>
        <w:t>pure</w:t>
      </w:r>
      <w:r w:rsidR="00800358">
        <w:rPr>
          <w:rFonts w:ascii="Calibri" w:hAnsi="Calibri"/>
          <w:sz w:val="36"/>
        </w:rPr>
        <w:t xml:space="preserve"> </w:t>
      </w:r>
      <w:r w:rsidRPr="000D67DE">
        <w:rPr>
          <w:rFonts w:ascii="Calibri" w:hAnsi="Calibri"/>
          <w:sz w:val="36"/>
        </w:rPr>
        <w:t>thought, whether analytical or integral, has everywhere been</w:t>
      </w:r>
      <w:r w:rsidR="00800358">
        <w:rPr>
          <w:rFonts w:ascii="Calibri" w:hAnsi="Calibri"/>
          <w:sz w:val="36"/>
        </w:rPr>
        <w:t xml:space="preserve"> </w:t>
      </w:r>
      <w:r w:rsidRPr="000D67DE">
        <w:rPr>
          <w:rFonts w:ascii="Calibri" w:hAnsi="Calibri"/>
          <w:sz w:val="36"/>
        </w:rPr>
        <w:t>more or less clearly recognized, provision was and still is made</w:t>
      </w:r>
      <w:r w:rsidR="00800358">
        <w:rPr>
          <w:rFonts w:ascii="Calibri" w:hAnsi="Calibri"/>
          <w:sz w:val="36"/>
        </w:rPr>
        <w:t xml:space="preserve"> </w:t>
      </w:r>
      <w:r w:rsidRPr="000D67DE">
        <w:rPr>
          <w:rFonts w:ascii="Calibri" w:hAnsi="Calibri"/>
          <w:sz w:val="36"/>
        </w:rPr>
        <w:t>by every civilized society for giving thinkers a measure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protection from the </w:t>
      </w:r>
      <w:r w:rsidRPr="000D67DE">
        <w:rPr>
          <w:rFonts w:ascii="Calibri" w:hAnsi="Calibri"/>
          <w:sz w:val="36"/>
        </w:rPr>
        <w:lastRenderedPageBreak/>
        <w:t>ordinary strains and stresses</w:t>
      </w:r>
      <w:r w:rsidR="007B1883" w:rsidRPr="000D67DE">
        <w:rPr>
          <w:rFonts w:ascii="Calibri" w:hAnsi="Calibri"/>
          <w:sz w:val="36"/>
        </w:rPr>
        <w:t xml:space="preserve"> of </w:t>
      </w:r>
      <w:r w:rsidRPr="000D67DE">
        <w:rPr>
          <w:rFonts w:ascii="Calibri" w:hAnsi="Calibri"/>
          <w:sz w:val="36"/>
        </w:rPr>
        <w:t>social life.</w:t>
      </w:r>
      <w:r w:rsidR="00800358">
        <w:rPr>
          <w:rFonts w:ascii="Calibri" w:hAnsi="Calibri"/>
          <w:sz w:val="36"/>
        </w:rPr>
        <w:t xml:space="preserve"> </w:t>
      </w:r>
      <w:r w:rsidRPr="000D67DE">
        <w:rPr>
          <w:rFonts w:ascii="Calibri" w:hAnsi="Calibri"/>
          <w:sz w:val="36"/>
        </w:rPr>
        <w:t>The hermitage, the monastery, the college, the academy and</w:t>
      </w:r>
      <w:r w:rsidR="00800358">
        <w:rPr>
          <w:rFonts w:ascii="Calibri" w:hAnsi="Calibri"/>
          <w:sz w:val="36"/>
        </w:rPr>
        <w:t xml:space="preserve"> </w:t>
      </w:r>
      <w:r w:rsidRPr="000D67DE">
        <w:rPr>
          <w:rFonts w:ascii="Calibri" w:hAnsi="Calibri"/>
          <w:sz w:val="36"/>
        </w:rPr>
        <w:t>the research laboratory;</w:t>
      </w:r>
      <w:r w:rsidR="00047C9A" w:rsidRPr="000D67DE">
        <w:rPr>
          <w:rFonts w:ascii="Calibri" w:hAnsi="Calibri"/>
          <w:sz w:val="36"/>
        </w:rPr>
        <w:t xml:space="preserve"> </w:t>
      </w:r>
      <w:r w:rsidRPr="000D67DE">
        <w:rPr>
          <w:rFonts w:ascii="Calibri" w:hAnsi="Calibri"/>
          <w:sz w:val="36"/>
        </w:rPr>
        <w:t>the begging bowl, the endowment,</w:t>
      </w:r>
      <w:r w:rsidR="00800358">
        <w:rPr>
          <w:rFonts w:ascii="Calibri" w:hAnsi="Calibri"/>
          <w:sz w:val="36"/>
        </w:rPr>
        <w:t xml:space="preserve"> </w:t>
      </w:r>
      <w:r w:rsidRPr="000D67DE">
        <w:rPr>
          <w:rFonts w:ascii="Calibri" w:hAnsi="Calibri"/>
          <w:sz w:val="36"/>
        </w:rPr>
        <w:t>patronage and the grant</w:t>
      </w:r>
      <w:r w:rsidR="007B1883" w:rsidRPr="000D67DE">
        <w:rPr>
          <w:rFonts w:ascii="Calibri" w:hAnsi="Calibri"/>
          <w:sz w:val="36"/>
        </w:rPr>
        <w:t xml:space="preserve"> of </w:t>
      </w:r>
      <w:r w:rsidRPr="000D67DE">
        <w:rPr>
          <w:rFonts w:ascii="Calibri" w:hAnsi="Calibri"/>
          <w:sz w:val="36"/>
        </w:rPr>
        <w:t>taxpayers’ money</w:t>
      </w:r>
      <w:r w:rsidR="00CE1F63">
        <w:rPr>
          <w:rFonts w:ascii="Calibri" w:hAnsi="Calibri"/>
          <w:sz w:val="36"/>
        </w:rPr>
        <w:t xml:space="preserve"> - </w:t>
      </w:r>
      <w:r w:rsidRPr="000D67DE">
        <w:rPr>
          <w:rFonts w:ascii="Calibri" w:hAnsi="Calibri"/>
          <w:sz w:val="36"/>
        </w:rPr>
        <w:t>such are the</w:t>
      </w:r>
      <w:r w:rsidR="00800358">
        <w:rPr>
          <w:rFonts w:ascii="Calibri" w:hAnsi="Calibri"/>
          <w:sz w:val="36"/>
        </w:rPr>
        <w:t xml:space="preserve"> </w:t>
      </w:r>
      <w:r w:rsidRPr="000D67DE">
        <w:rPr>
          <w:rFonts w:ascii="Calibri" w:hAnsi="Calibri"/>
          <w:sz w:val="36"/>
        </w:rPr>
        <w:t>principal devices that have been used by actives to conserve</w:t>
      </w:r>
      <w:r w:rsidR="00800358">
        <w:rPr>
          <w:rFonts w:ascii="Calibri" w:hAnsi="Calibri"/>
          <w:sz w:val="36"/>
        </w:rPr>
        <w:t xml:space="preserve"> </w:t>
      </w:r>
      <w:r w:rsidRPr="000D67DE">
        <w:rPr>
          <w:rFonts w:ascii="Calibri" w:hAnsi="Calibri"/>
          <w:sz w:val="36"/>
        </w:rPr>
        <w:t>that rare bird, the religious, philosophical, artistic or scienti</w:t>
      </w:r>
      <w:r w:rsidR="0016235C">
        <w:rPr>
          <w:rFonts w:ascii="Calibri" w:hAnsi="Calibri"/>
          <w:sz w:val="36"/>
        </w:rPr>
        <w:t>fi</w:t>
      </w:r>
      <w:r w:rsidRPr="000D67DE">
        <w:rPr>
          <w:rFonts w:ascii="Calibri" w:hAnsi="Calibri"/>
          <w:sz w:val="36"/>
        </w:rPr>
        <w:t>c</w:t>
      </w:r>
      <w:r w:rsidR="00800358">
        <w:rPr>
          <w:rFonts w:ascii="Calibri" w:hAnsi="Calibri"/>
          <w:sz w:val="36"/>
        </w:rPr>
        <w:t xml:space="preserve"> </w:t>
      </w:r>
      <w:r w:rsidRPr="000D67DE">
        <w:rPr>
          <w:rFonts w:ascii="Calibri" w:hAnsi="Calibri"/>
          <w:sz w:val="36"/>
        </w:rPr>
        <w:t>contemplative.</w:t>
      </w:r>
      <w:r w:rsidR="00047C9A" w:rsidRPr="000D67DE">
        <w:rPr>
          <w:rFonts w:ascii="Calibri" w:hAnsi="Calibri"/>
          <w:sz w:val="36"/>
        </w:rPr>
        <w:t xml:space="preserve"> </w:t>
      </w:r>
    </w:p>
    <w:p w14:paraId="59E33A2B" w14:textId="39B8E1F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In many primitive societies conditions are</w:t>
      </w:r>
      <w:r w:rsidR="00800358">
        <w:rPr>
          <w:rFonts w:ascii="Calibri" w:hAnsi="Calibri"/>
          <w:sz w:val="36"/>
        </w:rPr>
        <w:t xml:space="preserve"> </w:t>
      </w:r>
      <w:r w:rsidRPr="000D67DE">
        <w:rPr>
          <w:rFonts w:ascii="Calibri" w:hAnsi="Calibri"/>
          <w:sz w:val="36"/>
        </w:rPr>
        <w:t>hard and there is no surplus wealth.</w:t>
      </w:r>
      <w:r w:rsidR="00047C9A" w:rsidRPr="000D67DE">
        <w:rPr>
          <w:rFonts w:ascii="Calibri" w:hAnsi="Calibri"/>
          <w:sz w:val="36"/>
        </w:rPr>
        <w:t xml:space="preserve"> </w:t>
      </w:r>
      <w:r w:rsidRPr="000D67DE">
        <w:rPr>
          <w:rFonts w:ascii="Calibri" w:hAnsi="Calibri"/>
          <w:sz w:val="36"/>
        </w:rPr>
        <w:t>The born contemplative</w:t>
      </w:r>
      <w:r w:rsidR="00800358">
        <w:rPr>
          <w:rFonts w:ascii="Calibri" w:hAnsi="Calibri"/>
          <w:sz w:val="36"/>
        </w:rPr>
        <w:t xml:space="preserve"> </w:t>
      </w:r>
      <w:r w:rsidRPr="000D67DE">
        <w:rPr>
          <w:rFonts w:ascii="Calibri" w:hAnsi="Calibri"/>
          <w:sz w:val="36"/>
        </w:rPr>
        <w:t>has to face the struggle for existence and social predominance</w:t>
      </w:r>
      <w:r w:rsidR="00800358">
        <w:rPr>
          <w:rFonts w:ascii="Calibri" w:hAnsi="Calibri"/>
          <w:sz w:val="36"/>
        </w:rPr>
        <w:t xml:space="preserve"> </w:t>
      </w:r>
      <w:r w:rsidRPr="000D67DE">
        <w:rPr>
          <w:rFonts w:ascii="Calibri" w:hAnsi="Calibri"/>
          <w:sz w:val="36"/>
        </w:rPr>
        <w:t>without protection.</w:t>
      </w:r>
      <w:r w:rsidR="00047C9A" w:rsidRPr="000D67DE">
        <w:rPr>
          <w:rFonts w:ascii="Calibri" w:hAnsi="Calibri"/>
          <w:sz w:val="36"/>
        </w:rPr>
        <w:t xml:space="preserve"> </w:t>
      </w:r>
      <w:r w:rsidRPr="000D67DE">
        <w:rPr>
          <w:rFonts w:ascii="Calibri" w:hAnsi="Calibri"/>
          <w:sz w:val="36"/>
        </w:rPr>
        <w:t>The result, in most cases, is that he either</w:t>
      </w:r>
      <w:r w:rsidR="00800358">
        <w:rPr>
          <w:rFonts w:ascii="Calibri" w:hAnsi="Calibri"/>
          <w:sz w:val="36"/>
        </w:rPr>
        <w:t xml:space="preserve"> </w:t>
      </w:r>
      <w:r w:rsidRPr="000D67DE">
        <w:rPr>
          <w:rFonts w:ascii="Calibri" w:hAnsi="Calibri"/>
          <w:sz w:val="36"/>
        </w:rPr>
        <w:t>dies young or is too desperately busy merely keeping alive to</w:t>
      </w:r>
      <w:r w:rsidR="00800358">
        <w:rPr>
          <w:rFonts w:ascii="Calibri" w:hAnsi="Calibri"/>
          <w:sz w:val="36"/>
        </w:rPr>
        <w:t xml:space="preserve"> </w:t>
      </w:r>
      <w:r w:rsidRPr="000D67DE">
        <w:rPr>
          <w:rFonts w:ascii="Calibri" w:hAnsi="Calibri"/>
          <w:sz w:val="36"/>
        </w:rPr>
        <w:t>be able to devote his attention to anything else</w:t>
      </w:r>
      <w:r w:rsidR="004157A7">
        <w:rPr>
          <w:rFonts w:ascii="Calibri" w:hAnsi="Calibri"/>
          <w:sz w:val="36"/>
        </w:rPr>
        <w:t>. W</w:t>
      </w:r>
      <w:r w:rsidRPr="000D67DE">
        <w:rPr>
          <w:rFonts w:ascii="Calibri" w:hAnsi="Calibri"/>
          <w:sz w:val="36"/>
        </w:rPr>
        <w:t>hen this</w:t>
      </w:r>
      <w:r w:rsidR="00800358">
        <w:rPr>
          <w:rFonts w:ascii="Calibri" w:hAnsi="Calibri"/>
          <w:sz w:val="36"/>
        </w:rPr>
        <w:t xml:space="preserve"> </w:t>
      </w:r>
      <w:r w:rsidRPr="000D67DE">
        <w:rPr>
          <w:rFonts w:ascii="Calibri" w:hAnsi="Calibri"/>
          <w:sz w:val="36"/>
        </w:rPr>
        <w:t>happens the prevailing philosophy will be that</w:t>
      </w:r>
      <w:r w:rsidR="007B1883" w:rsidRPr="000D67DE">
        <w:rPr>
          <w:rFonts w:ascii="Calibri" w:hAnsi="Calibri"/>
          <w:sz w:val="36"/>
        </w:rPr>
        <w:t xml:space="preserve"> of </w:t>
      </w:r>
      <w:r w:rsidRPr="000D67DE">
        <w:rPr>
          <w:rFonts w:ascii="Calibri" w:hAnsi="Calibri"/>
          <w:sz w:val="36"/>
        </w:rPr>
        <w:t>the hardy,</w:t>
      </w:r>
      <w:r w:rsidR="00800358">
        <w:rPr>
          <w:rFonts w:ascii="Calibri" w:hAnsi="Calibri"/>
          <w:sz w:val="36"/>
        </w:rPr>
        <w:t xml:space="preserve"> </w:t>
      </w:r>
      <w:r w:rsidRPr="000D67DE">
        <w:rPr>
          <w:rFonts w:ascii="Calibri" w:hAnsi="Calibri"/>
          <w:sz w:val="36"/>
        </w:rPr>
        <w:t>extraverted man</w:t>
      </w:r>
      <w:r w:rsidR="007B1883" w:rsidRPr="000D67DE">
        <w:rPr>
          <w:rFonts w:ascii="Calibri" w:hAnsi="Calibri"/>
          <w:sz w:val="36"/>
        </w:rPr>
        <w:t xml:space="preserve"> of </w:t>
      </w:r>
      <w:r w:rsidRPr="000D67DE">
        <w:rPr>
          <w:rFonts w:ascii="Calibri" w:hAnsi="Calibri"/>
          <w:sz w:val="36"/>
        </w:rPr>
        <w:t xml:space="preserve">action. </w:t>
      </w:r>
    </w:p>
    <w:p w14:paraId="1633E928" w14:textId="1F9CFAC9" w:rsidR="008A0B00"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All this sheds some light</w:t>
      </w:r>
      <w:r w:rsidR="00CE1F63">
        <w:rPr>
          <w:rFonts w:ascii="Calibri" w:hAnsi="Calibri"/>
          <w:sz w:val="36"/>
        </w:rPr>
        <w:t xml:space="preserve"> - </w:t>
      </w:r>
      <w:r w:rsidRPr="000D67DE">
        <w:rPr>
          <w:rFonts w:ascii="Calibri" w:hAnsi="Calibri"/>
          <w:sz w:val="36"/>
        </w:rPr>
        <w:t>dim, it is true, and merely inferential</w:t>
      </w:r>
      <w:r w:rsidR="00CE1F63">
        <w:rPr>
          <w:rFonts w:ascii="Calibri" w:hAnsi="Calibri"/>
          <w:sz w:val="36"/>
        </w:rPr>
        <w:t xml:space="preserve"> - </w:t>
      </w:r>
      <w:r w:rsidRPr="000D67DE">
        <w:rPr>
          <w:rFonts w:ascii="Calibri" w:hAnsi="Calibri"/>
          <w:sz w:val="36"/>
        </w:rPr>
        <w:t>on the problem</w:t>
      </w:r>
      <w:r w:rsidR="007B1883" w:rsidRPr="000D67DE">
        <w:rPr>
          <w:rFonts w:ascii="Calibri" w:hAnsi="Calibri"/>
          <w:sz w:val="36"/>
        </w:rPr>
        <w:t xml:space="preserve"> of </w:t>
      </w:r>
      <w:r w:rsidRPr="000D67DE">
        <w:rPr>
          <w:rFonts w:ascii="Calibri" w:hAnsi="Calibri"/>
          <w:sz w:val="36"/>
        </w:rPr>
        <w:t xml:space="preserve">the </w:t>
      </w:r>
      <w:r w:rsidR="00A74D6E" w:rsidRPr="000D67DE">
        <w:rPr>
          <w:rFonts w:ascii="Calibri" w:hAnsi="Calibri"/>
          <w:sz w:val="36"/>
        </w:rPr>
        <w:t>perennial</w:t>
      </w:r>
      <w:r w:rsidR="00A74D6E">
        <w:rPr>
          <w:rFonts w:ascii="Calibri" w:hAnsi="Calibri"/>
          <w:sz w:val="36"/>
        </w:rPr>
        <w:t>-</w:t>
      </w:r>
      <w:r w:rsidR="00A74D6E" w:rsidRPr="000D67DE">
        <w:rPr>
          <w:rFonts w:ascii="Calibri" w:hAnsi="Calibri"/>
          <w:sz w:val="36"/>
        </w:rPr>
        <w:t xml:space="preserve">ness </w:t>
      </w:r>
      <w:r w:rsidR="007B1883" w:rsidRPr="000D67DE">
        <w:rPr>
          <w:rFonts w:ascii="Calibri" w:hAnsi="Calibri"/>
          <w:sz w:val="36"/>
        </w:rPr>
        <w:t xml:space="preserve">of </w:t>
      </w:r>
      <w:r w:rsidRPr="000D67DE">
        <w:rPr>
          <w:rFonts w:ascii="Calibri" w:hAnsi="Calibri"/>
          <w:sz w:val="36"/>
        </w:rPr>
        <w:t>the Perennial</w:t>
      </w:r>
      <w:r w:rsidR="00800358">
        <w:rPr>
          <w:rFonts w:ascii="Calibri" w:hAnsi="Calibri"/>
          <w:sz w:val="36"/>
        </w:rPr>
        <w:t xml:space="preserve"> </w:t>
      </w:r>
      <w:r w:rsidRPr="000D67DE">
        <w:rPr>
          <w:rFonts w:ascii="Calibri" w:hAnsi="Calibri"/>
          <w:sz w:val="36"/>
        </w:rPr>
        <w:t>Philosophy.</w:t>
      </w:r>
      <w:r w:rsidR="00047C9A" w:rsidRPr="000D67DE">
        <w:rPr>
          <w:rFonts w:ascii="Calibri" w:hAnsi="Calibri"/>
          <w:sz w:val="36"/>
        </w:rPr>
        <w:t xml:space="preserve"> </w:t>
      </w:r>
      <w:r w:rsidRPr="000D67DE">
        <w:rPr>
          <w:rFonts w:ascii="Calibri" w:hAnsi="Calibri"/>
          <w:sz w:val="36"/>
        </w:rPr>
        <w:t>In India the scriptures were regarded, not as revelations made at some given moment</w:t>
      </w:r>
      <w:r w:rsidR="007B1883" w:rsidRPr="000D67DE">
        <w:rPr>
          <w:rFonts w:ascii="Calibri" w:hAnsi="Calibri"/>
          <w:sz w:val="36"/>
        </w:rPr>
        <w:t xml:space="preserve"> of </w:t>
      </w:r>
      <w:r w:rsidRPr="000D67DE">
        <w:rPr>
          <w:rFonts w:ascii="Calibri" w:hAnsi="Calibri"/>
          <w:sz w:val="36"/>
        </w:rPr>
        <w:t>history, but as</w:t>
      </w:r>
      <w:r w:rsidR="00800358">
        <w:rPr>
          <w:rFonts w:ascii="Calibri" w:hAnsi="Calibri"/>
          <w:sz w:val="36"/>
        </w:rPr>
        <w:t xml:space="preserve"> </w:t>
      </w:r>
      <w:r w:rsidRPr="000D67DE">
        <w:rPr>
          <w:rFonts w:ascii="Calibri" w:hAnsi="Calibri"/>
          <w:sz w:val="36"/>
        </w:rPr>
        <w:t>eternal gospels, existent from everlasting to everlasting, inasmuch as coeval with man, or for that matter with any other</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corporeal or incorporeal being possessed</w:t>
      </w:r>
      <w:r w:rsidR="007B1883" w:rsidRPr="000D67DE">
        <w:rPr>
          <w:rFonts w:ascii="Calibri" w:hAnsi="Calibri"/>
          <w:sz w:val="36"/>
        </w:rPr>
        <w:t xml:space="preserve"> of </w:t>
      </w:r>
      <w:r w:rsidRPr="000D67DE">
        <w:rPr>
          <w:rFonts w:ascii="Calibri" w:hAnsi="Calibri"/>
          <w:sz w:val="36"/>
        </w:rPr>
        <w:t>reason.</w:t>
      </w:r>
      <w:r w:rsidR="00800358">
        <w:rPr>
          <w:rFonts w:ascii="Calibri" w:hAnsi="Calibri"/>
          <w:sz w:val="36"/>
        </w:rPr>
        <w:t xml:space="preserve"> </w:t>
      </w:r>
      <w:r w:rsidRPr="000D67DE">
        <w:rPr>
          <w:rFonts w:ascii="Calibri" w:hAnsi="Calibri"/>
          <w:sz w:val="36"/>
        </w:rPr>
        <w:t>A similar point</w:t>
      </w:r>
      <w:r w:rsidR="007B1883" w:rsidRPr="000D67DE">
        <w:rPr>
          <w:rFonts w:ascii="Calibri" w:hAnsi="Calibri"/>
          <w:sz w:val="36"/>
        </w:rPr>
        <w:t xml:space="preserve"> of </w:t>
      </w:r>
      <w:r w:rsidRPr="000D67DE">
        <w:rPr>
          <w:rFonts w:ascii="Calibri" w:hAnsi="Calibri"/>
          <w:sz w:val="36"/>
        </w:rPr>
        <w:t>view is expressed by Aristotle, who regards</w:t>
      </w:r>
      <w:r w:rsidR="00800358">
        <w:rPr>
          <w:rFonts w:ascii="Calibri" w:hAnsi="Calibri"/>
          <w:sz w:val="36"/>
        </w:rPr>
        <w:t xml:space="preserve"> </w:t>
      </w:r>
      <w:r w:rsidRPr="000D67DE">
        <w:rPr>
          <w:rFonts w:ascii="Calibri" w:hAnsi="Calibri"/>
          <w:sz w:val="36"/>
        </w:rPr>
        <w:t>the fundamental truths</w:t>
      </w:r>
      <w:r w:rsidR="007B1883" w:rsidRPr="000D67DE">
        <w:rPr>
          <w:rFonts w:ascii="Calibri" w:hAnsi="Calibri"/>
          <w:sz w:val="36"/>
        </w:rPr>
        <w:t xml:space="preserve"> of </w:t>
      </w:r>
      <w:r w:rsidRPr="000D67DE">
        <w:rPr>
          <w:rFonts w:ascii="Calibri" w:hAnsi="Calibri"/>
          <w:sz w:val="36"/>
        </w:rPr>
        <w:t>religion as everlasting and indestructible.</w:t>
      </w:r>
      <w:r w:rsidR="00047C9A" w:rsidRPr="000D67DE">
        <w:rPr>
          <w:rFonts w:ascii="Calibri" w:hAnsi="Calibri"/>
          <w:sz w:val="36"/>
        </w:rPr>
        <w:t xml:space="preserve"> </w:t>
      </w:r>
      <w:r w:rsidRPr="000D67DE">
        <w:rPr>
          <w:rFonts w:ascii="Calibri" w:hAnsi="Calibri"/>
          <w:sz w:val="36"/>
        </w:rPr>
        <w:t xml:space="preserve">There have been ascents and falls, periods </w:t>
      </w:r>
      <w:r w:rsidRPr="009B4655">
        <w:rPr>
          <w:rFonts w:ascii="Calibri" w:hAnsi="Calibri"/>
          <w:i/>
          <w:iCs/>
          <w:sz w:val="34"/>
          <w:szCs w:val="19"/>
        </w:rPr>
        <w:t>(literally</w:t>
      </w:r>
      <w:r w:rsidR="00800358" w:rsidRPr="009B4655">
        <w:rPr>
          <w:rFonts w:ascii="Calibri" w:hAnsi="Calibri"/>
          <w:i/>
          <w:iCs/>
          <w:sz w:val="34"/>
          <w:szCs w:val="19"/>
        </w:rPr>
        <w:t xml:space="preserve"> </w:t>
      </w:r>
      <w:r w:rsidR="00F65EB1">
        <w:rPr>
          <w:rFonts w:ascii="Calibri" w:hAnsi="Calibri"/>
          <w:i/>
          <w:iCs/>
          <w:sz w:val="34"/>
          <w:szCs w:val="19"/>
        </w:rPr>
        <w:t>‘</w:t>
      </w:r>
      <w:r w:rsidRPr="009B4655">
        <w:rPr>
          <w:rFonts w:ascii="Calibri" w:hAnsi="Calibri"/>
          <w:i/>
          <w:iCs/>
          <w:sz w:val="34"/>
          <w:szCs w:val="19"/>
        </w:rPr>
        <w:t>roads around’ or cycles)</w:t>
      </w:r>
      <w:r w:rsidR="007B1883" w:rsidRPr="009B4655">
        <w:rPr>
          <w:rFonts w:ascii="Calibri" w:hAnsi="Calibri"/>
          <w:sz w:val="34"/>
          <w:szCs w:val="19"/>
        </w:rPr>
        <w:t xml:space="preserve"> </w:t>
      </w:r>
      <w:r w:rsidR="007B1883" w:rsidRPr="000D67DE">
        <w:rPr>
          <w:rFonts w:ascii="Calibri" w:hAnsi="Calibri"/>
          <w:sz w:val="36"/>
        </w:rPr>
        <w:t xml:space="preserve">of </w:t>
      </w:r>
      <w:r w:rsidRPr="000D67DE">
        <w:rPr>
          <w:rFonts w:ascii="Calibri" w:hAnsi="Calibri"/>
          <w:sz w:val="36"/>
        </w:rPr>
        <w:t>progress and regress;</w:t>
      </w:r>
      <w:r w:rsidR="00047C9A" w:rsidRPr="000D67DE">
        <w:rPr>
          <w:rFonts w:ascii="Calibri" w:hAnsi="Calibri"/>
          <w:sz w:val="36"/>
        </w:rPr>
        <w:t xml:space="preserve"> </w:t>
      </w:r>
      <w:r w:rsidRPr="000D67DE">
        <w:rPr>
          <w:rFonts w:ascii="Calibri" w:hAnsi="Calibri"/>
          <w:sz w:val="36"/>
        </w:rPr>
        <w:t>but the</w:t>
      </w:r>
      <w:r w:rsidR="00800358">
        <w:rPr>
          <w:rFonts w:ascii="Calibri" w:hAnsi="Calibri"/>
          <w:sz w:val="36"/>
        </w:rPr>
        <w:t xml:space="preserve"> </w:t>
      </w:r>
      <w:r w:rsidRPr="000D67DE">
        <w:rPr>
          <w:rFonts w:ascii="Calibri" w:hAnsi="Calibri"/>
          <w:sz w:val="36"/>
        </w:rPr>
        <w:t>great fact</w:t>
      </w:r>
      <w:r w:rsidR="007B1883" w:rsidRPr="000D67DE">
        <w:rPr>
          <w:rFonts w:ascii="Calibri" w:hAnsi="Calibri"/>
          <w:sz w:val="36"/>
        </w:rPr>
        <w:t xml:space="preserve"> of </w:t>
      </w:r>
      <w:r w:rsidRPr="000D67DE">
        <w:rPr>
          <w:rFonts w:ascii="Calibri" w:hAnsi="Calibri"/>
          <w:sz w:val="36"/>
        </w:rPr>
        <w:t>God as the First Mover</w:t>
      </w:r>
      <w:r w:rsidR="007B1883" w:rsidRPr="000D67DE">
        <w:rPr>
          <w:rFonts w:ascii="Calibri" w:hAnsi="Calibri"/>
          <w:sz w:val="36"/>
        </w:rPr>
        <w:t xml:space="preserve"> of </w:t>
      </w:r>
      <w:r w:rsidRPr="000D67DE">
        <w:rPr>
          <w:rFonts w:ascii="Calibri" w:hAnsi="Calibri"/>
          <w:sz w:val="36"/>
        </w:rPr>
        <w:t>a universe which</w:t>
      </w:r>
      <w:r w:rsidR="00047C9A" w:rsidRPr="000D67DE">
        <w:rPr>
          <w:rFonts w:ascii="Calibri" w:hAnsi="Calibri"/>
          <w:sz w:val="36"/>
        </w:rPr>
        <w:t xml:space="preserve"> </w:t>
      </w:r>
      <w:r w:rsidRPr="000D67DE">
        <w:rPr>
          <w:rFonts w:ascii="Calibri" w:hAnsi="Calibri"/>
          <w:sz w:val="36"/>
        </w:rPr>
        <w:t>cant fact remains</w:t>
      </w:r>
      <w:r w:rsidR="00800358">
        <w:rPr>
          <w:rFonts w:ascii="Calibri" w:hAnsi="Calibri"/>
          <w:sz w:val="36"/>
        </w:rPr>
        <w:t xml:space="preserve"> </w:t>
      </w:r>
      <w:r w:rsidRPr="000D67DE">
        <w:rPr>
          <w:rFonts w:ascii="Calibri" w:hAnsi="Calibri"/>
          <w:sz w:val="36"/>
        </w:rPr>
        <w:t>partakes</w:t>
      </w:r>
      <w:r w:rsidR="007B1883" w:rsidRPr="000D67DE">
        <w:rPr>
          <w:rFonts w:ascii="Calibri" w:hAnsi="Calibri"/>
          <w:sz w:val="36"/>
        </w:rPr>
        <w:t xml:space="preserve"> of </w:t>
      </w:r>
      <w:r w:rsidRPr="000D67DE">
        <w:rPr>
          <w:rFonts w:ascii="Calibri" w:hAnsi="Calibri"/>
          <w:sz w:val="36"/>
        </w:rPr>
        <w:t>his divinity has always been recognized.</w:t>
      </w:r>
      <w:r w:rsidR="00047C9A" w:rsidRPr="000D67DE">
        <w:rPr>
          <w:rFonts w:ascii="Calibri" w:hAnsi="Calibri"/>
          <w:sz w:val="36"/>
        </w:rPr>
        <w:t xml:space="preserve"> </w:t>
      </w:r>
      <w:r w:rsidRPr="000D67DE">
        <w:rPr>
          <w:rFonts w:ascii="Calibri" w:hAnsi="Calibri"/>
          <w:sz w:val="36"/>
        </w:rPr>
        <w:t>In the</w:t>
      </w:r>
      <w:r w:rsidR="00800358">
        <w:rPr>
          <w:rFonts w:ascii="Calibri" w:hAnsi="Calibri"/>
          <w:sz w:val="36"/>
        </w:rPr>
        <w:t xml:space="preserve"> </w:t>
      </w:r>
      <w:r w:rsidRPr="000D67DE">
        <w:rPr>
          <w:rFonts w:ascii="Calibri" w:hAnsi="Calibri"/>
          <w:sz w:val="36"/>
        </w:rPr>
        <w:t>light</w:t>
      </w:r>
      <w:r w:rsidR="007B1883" w:rsidRPr="000D67DE">
        <w:rPr>
          <w:rFonts w:ascii="Calibri" w:hAnsi="Calibri"/>
          <w:sz w:val="36"/>
        </w:rPr>
        <w:t xml:space="preserve"> of </w:t>
      </w:r>
      <w:r w:rsidRPr="000D67DE">
        <w:rPr>
          <w:rFonts w:ascii="Calibri" w:hAnsi="Calibri"/>
          <w:sz w:val="36"/>
        </w:rPr>
        <w:t xml:space="preserve">what we know about prehistoric man </w:t>
      </w:r>
      <w:r w:rsidRPr="00967647">
        <w:rPr>
          <w:rFonts w:ascii="Calibri" w:hAnsi="Calibri"/>
          <w:i/>
          <w:iCs/>
          <w:sz w:val="34"/>
          <w:szCs w:val="19"/>
        </w:rPr>
        <w:t>(and what we</w:t>
      </w:r>
      <w:r w:rsidR="00800358" w:rsidRPr="00967647">
        <w:rPr>
          <w:rFonts w:ascii="Calibri" w:hAnsi="Calibri"/>
          <w:i/>
          <w:iCs/>
          <w:sz w:val="34"/>
          <w:szCs w:val="19"/>
        </w:rPr>
        <w:t xml:space="preserve"> </w:t>
      </w:r>
      <w:r w:rsidRPr="00967647">
        <w:rPr>
          <w:rFonts w:ascii="Calibri" w:hAnsi="Calibri"/>
          <w:i/>
          <w:iCs/>
          <w:sz w:val="34"/>
          <w:szCs w:val="19"/>
        </w:rPr>
        <w:t>know amounts to nothing more than a few chipped stones,</w:t>
      </w:r>
      <w:r w:rsidR="00800358" w:rsidRPr="00967647">
        <w:rPr>
          <w:rFonts w:ascii="Calibri" w:hAnsi="Calibri"/>
          <w:i/>
          <w:iCs/>
          <w:sz w:val="34"/>
          <w:szCs w:val="19"/>
        </w:rPr>
        <w:t xml:space="preserve"> </w:t>
      </w:r>
      <w:r w:rsidRPr="00967647">
        <w:rPr>
          <w:rFonts w:ascii="Calibri" w:hAnsi="Calibri"/>
          <w:i/>
          <w:iCs/>
          <w:sz w:val="34"/>
          <w:szCs w:val="19"/>
        </w:rPr>
        <w:t>some paintings, drawings and sculptures)</w:t>
      </w:r>
      <w:r w:rsidRPr="00967647">
        <w:rPr>
          <w:rFonts w:ascii="Calibri" w:hAnsi="Calibri"/>
          <w:sz w:val="34"/>
          <w:szCs w:val="19"/>
        </w:rPr>
        <w:t xml:space="preserve"> </w:t>
      </w:r>
      <w:r w:rsidRPr="000D67DE">
        <w:rPr>
          <w:rFonts w:ascii="Calibri" w:hAnsi="Calibri"/>
          <w:sz w:val="36"/>
        </w:rPr>
        <w:t>and</w:t>
      </w:r>
      <w:r w:rsidR="007B1883" w:rsidRPr="000D67DE">
        <w:rPr>
          <w:rFonts w:ascii="Calibri" w:hAnsi="Calibri"/>
          <w:sz w:val="36"/>
        </w:rPr>
        <w:t xml:space="preserve"> of </w:t>
      </w:r>
      <w:r w:rsidRPr="000D67DE">
        <w:rPr>
          <w:rFonts w:ascii="Calibri" w:hAnsi="Calibri"/>
          <w:sz w:val="36"/>
        </w:rPr>
        <w:t>what we may</w:t>
      </w:r>
      <w:r w:rsidR="00800358">
        <w:rPr>
          <w:rFonts w:ascii="Calibri" w:hAnsi="Calibri"/>
          <w:sz w:val="36"/>
        </w:rPr>
        <w:t xml:space="preserve"> </w:t>
      </w:r>
      <w:r w:rsidRPr="000D67DE">
        <w:rPr>
          <w:rFonts w:ascii="Calibri" w:hAnsi="Calibri"/>
          <w:sz w:val="36"/>
        </w:rPr>
        <w:t xml:space="preserve">legitimately infer from other, better documented </w:t>
      </w:r>
      <w:r w:rsidR="0016235C">
        <w:rPr>
          <w:rFonts w:ascii="Calibri" w:hAnsi="Calibri"/>
          <w:sz w:val="36"/>
        </w:rPr>
        <w:t>fi</w:t>
      </w:r>
      <w:r w:rsidRPr="000D67DE">
        <w:rPr>
          <w:rFonts w:ascii="Calibri" w:hAnsi="Calibri"/>
          <w:sz w:val="36"/>
        </w:rPr>
        <w:t>elds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knowledge, what are we to think</w:t>
      </w:r>
      <w:r w:rsidR="007B1883" w:rsidRPr="000D67DE">
        <w:rPr>
          <w:rFonts w:ascii="Calibri" w:hAnsi="Calibri"/>
          <w:sz w:val="36"/>
        </w:rPr>
        <w:t xml:space="preserve"> of </w:t>
      </w:r>
      <w:r w:rsidRPr="000D67DE">
        <w:rPr>
          <w:rFonts w:ascii="Calibri" w:hAnsi="Calibri"/>
          <w:sz w:val="36"/>
        </w:rPr>
        <w:t>these traditional doctrines?</w:t>
      </w:r>
      <w:r w:rsidR="00800358">
        <w:rPr>
          <w:rFonts w:ascii="Calibri" w:hAnsi="Calibri"/>
          <w:sz w:val="36"/>
        </w:rPr>
        <w:t xml:space="preserve"> </w:t>
      </w:r>
    </w:p>
    <w:p w14:paraId="52D39953" w14:textId="13D1F383" w:rsidR="008A0B00"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My own view is that they may be true</w:t>
      </w:r>
      <w:r w:rsidR="004157A7">
        <w:rPr>
          <w:rFonts w:ascii="Calibri" w:hAnsi="Calibri"/>
          <w:sz w:val="36"/>
        </w:rPr>
        <w:t>. W</w:t>
      </w:r>
      <w:r w:rsidRPr="000D67DE">
        <w:rPr>
          <w:rFonts w:ascii="Calibri" w:hAnsi="Calibri"/>
          <w:sz w:val="36"/>
        </w:rPr>
        <w:t>e know that born</w:t>
      </w:r>
      <w:r w:rsidR="00800358">
        <w:rPr>
          <w:rFonts w:ascii="Calibri" w:hAnsi="Calibri"/>
          <w:sz w:val="36"/>
        </w:rPr>
        <w:t xml:space="preserve"> </w:t>
      </w:r>
      <w:r w:rsidRPr="000D67DE">
        <w:rPr>
          <w:rFonts w:ascii="Calibri" w:hAnsi="Calibri"/>
          <w:sz w:val="36"/>
        </w:rPr>
        <w:t>contemplatives in the realm both</w:t>
      </w:r>
      <w:r w:rsidR="007B1883" w:rsidRPr="000D67DE">
        <w:rPr>
          <w:rFonts w:ascii="Calibri" w:hAnsi="Calibri"/>
          <w:sz w:val="36"/>
        </w:rPr>
        <w:t xml:space="preserve"> of </w:t>
      </w:r>
      <w:r w:rsidRPr="000D67DE">
        <w:rPr>
          <w:rFonts w:ascii="Calibri" w:hAnsi="Calibri"/>
          <w:sz w:val="36"/>
        </w:rPr>
        <w:t>analytic and</w:t>
      </w:r>
      <w:r w:rsidR="007B1883" w:rsidRPr="000D67DE">
        <w:rPr>
          <w:rFonts w:ascii="Calibri" w:hAnsi="Calibri"/>
          <w:sz w:val="36"/>
        </w:rPr>
        <w:t xml:space="preserve"> of </w:t>
      </w:r>
      <w:r w:rsidRPr="000D67DE">
        <w:rPr>
          <w:rFonts w:ascii="Calibri" w:hAnsi="Calibri"/>
          <w:sz w:val="36"/>
        </w:rPr>
        <w:t>integral</w:t>
      </w:r>
      <w:r w:rsidR="00800358">
        <w:rPr>
          <w:rFonts w:ascii="Calibri" w:hAnsi="Calibri"/>
          <w:sz w:val="36"/>
        </w:rPr>
        <w:t xml:space="preserve"> </w:t>
      </w:r>
      <w:r w:rsidRPr="000D67DE">
        <w:rPr>
          <w:rFonts w:ascii="Calibri" w:hAnsi="Calibri"/>
          <w:sz w:val="36"/>
        </w:rPr>
        <w:t>thought have turned up in fair numbers and at frequent intervals during recorded history.</w:t>
      </w:r>
      <w:r w:rsidR="00047C9A" w:rsidRPr="000D67DE">
        <w:rPr>
          <w:rFonts w:ascii="Calibri" w:hAnsi="Calibri"/>
          <w:sz w:val="36"/>
        </w:rPr>
        <w:t xml:space="preserve"> </w:t>
      </w:r>
      <w:r w:rsidRPr="000D67DE">
        <w:rPr>
          <w:rFonts w:ascii="Calibri" w:hAnsi="Calibri"/>
          <w:sz w:val="36"/>
        </w:rPr>
        <w:t>There is therefore every reason</w:t>
      </w:r>
      <w:r w:rsidR="00800358">
        <w:rPr>
          <w:rFonts w:ascii="Calibri" w:hAnsi="Calibri"/>
          <w:sz w:val="36"/>
        </w:rPr>
        <w:t xml:space="preserve"> </w:t>
      </w:r>
      <w:r w:rsidRPr="000D67DE">
        <w:rPr>
          <w:rFonts w:ascii="Calibri" w:hAnsi="Calibri"/>
          <w:sz w:val="36"/>
        </w:rPr>
        <w:t>to suppose that they turned up before history was recorded.</w:t>
      </w:r>
      <w:r w:rsidR="00800358">
        <w:rPr>
          <w:rFonts w:ascii="Calibri" w:hAnsi="Calibri"/>
          <w:sz w:val="36"/>
        </w:rPr>
        <w:t xml:space="preserve"> </w:t>
      </w:r>
      <w:r w:rsidRPr="000D67DE">
        <w:rPr>
          <w:rFonts w:ascii="Calibri" w:hAnsi="Calibri"/>
          <w:sz w:val="36"/>
        </w:rPr>
        <w:t>That many</w:t>
      </w:r>
      <w:r w:rsidR="007B1883" w:rsidRPr="000D67DE">
        <w:rPr>
          <w:rFonts w:ascii="Calibri" w:hAnsi="Calibri"/>
          <w:sz w:val="36"/>
        </w:rPr>
        <w:t xml:space="preserve"> of </w:t>
      </w:r>
      <w:r w:rsidRPr="000D67DE">
        <w:rPr>
          <w:rFonts w:ascii="Calibri" w:hAnsi="Calibri"/>
          <w:sz w:val="36"/>
        </w:rPr>
        <w:t>these people died young or were unable to exercise their talents is certain.</w:t>
      </w:r>
      <w:r w:rsidR="00047C9A" w:rsidRPr="000D67DE">
        <w:rPr>
          <w:rFonts w:ascii="Calibri" w:hAnsi="Calibri"/>
          <w:sz w:val="36"/>
        </w:rPr>
        <w:t xml:space="preserve"> </w:t>
      </w:r>
      <w:r w:rsidRPr="000D67DE">
        <w:rPr>
          <w:rFonts w:ascii="Calibri" w:hAnsi="Calibri"/>
          <w:sz w:val="36"/>
        </w:rPr>
        <w:t>But a few</w:t>
      </w:r>
      <w:r w:rsidR="007B1883" w:rsidRPr="000D67DE">
        <w:rPr>
          <w:rFonts w:ascii="Calibri" w:hAnsi="Calibri"/>
          <w:sz w:val="36"/>
        </w:rPr>
        <w:t xml:space="preserve"> of </w:t>
      </w:r>
      <w:r w:rsidRPr="000D67DE">
        <w:rPr>
          <w:rFonts w:ascii="Calibri" w:hAnsi="Calibri"/>
          <w:sz w:val="36"/>
        </w:rPr>
        <w:t>them must have survived.</w:t>
      </w:r>
      <w:r w:rsidR="00047C9A" w:rsidRPr="000D67DE">
        <w:rPr>
          <w:rFonts w:ascii="Calibri" w:hAnsi="Calibri"/>
          <w:sz w:val="36"/>
        </w:rPr>
        <w:t xml:space="preserve"> </w:t>
      </w:r>
      <w:r w:rsidRPr="000D67DE">
        <w:rPr>
          <w:rFonts w:ascii="Calibri" w:hAnsi="Calibri"/>
          <w:sz w:val="36"/>
        </w:rPr>
        <w:t>In this context it is highly signi</w:t>
      </w:r>
      <w:r w:rsidR="0016235C">
        <w:rPr>
          <w:rFonts w:ascii="Calibri" w:hAnsi="Calibri"/>
          <w:sz w:val="36"/>
        </w:rPr>
        <w:t>fi</w:t>
      </w:r>
      <w:r w:rsidRPr="000D67DE">
        <w:rPr>
          <w:rFonts w:ascii="Calibri" w:hAnsi="Calibri"/>
          <w:sz w:val="36"/>
        </w:rPr>
        <w:t>cant that, among many</w:t>
      </w:r>
      <w:r w:rsidR="00800358">
        <w:rPr>
          <w:rFonts w:ascii="Calibri" w:hAnsi="Calibri"/>
          <w:sz w:val="36"/>
        </w:rPr>
        <w:t xml:space="preserve"> </w:t>
      </w:r>
      <w:r w:rsidRPr="000D67DE">
        <w:rPr>
          <w:rFonts w:ascii="Calibri" w:hAnsi="Calibri"/>
          <w:sz w:val="36"/>
        </w:rPr>
        <w:t>contemporary primitives, two thought-patterns are found</w:t>
      </w:r>
      <w:r w:rsidR="009B4655">
        <w:rPr>
          <w:rFonts w:ascii="Calibri" w:hAnsi="Calibri"/>
          <w:sz w:val="36"/>
        </w:rPr>
        <w:t xml:space="preserve"> - </w:t>
      </w:r>
      <w:r w:rsidRPr="000D67DE">
        <w:rPr>
          <w:rFonts w:ascii="Calibri" w:hAnsi="Calibri"/>
          <w:sz w:val="36"/>
        </w:rPr>
        <w:t>an exoteric pattern for the unphilosophic many and an esoteric</w:t>
      </w:r>
      <w:r w:rsidR="00800358">
        <w:rPr>
          <w:rFonts w:ascii="Calibri" w:hAnsi="Calibri"/>
          <w:sz w:val="36"/>
        </w:rPr>
        <w:t xml:space="preserve"> </w:t>
      </w:r>
      <w:r w:rsidRPr="000D67DE">
        <w:rPr>
          <w:rFonts w:ascii="Calibri" w:hAnsi="Calibri"/>
          <w:sz w:val="36"/>
        </w:rPr>
        <w:t xml:space="preserve">pattern </w:t>
      </w:r>
      <w:r w:rsidRPr="009B4655">
        <w:rPr>
          <w:rFonts w:ascii="Calibri" w:hAnsi="Calibri"/>
          <w:i/>
          <w:iCs/>
          <w:sz w:val="34"/>
          <w:szCs w:val="19"/>
        </w:rPr>
        <w:t>(often monotheistic, with a belief in a God not merely</w:t>
      </w:r>
      <w:r w:rsidR="00800358" w:rsidRPr="009B4655">
        <w:rPr>
          <w:rFonts w:ascii="Calibri" w:hAnsi="Calibri"/>
          <w:i/>
          <w:iCs/>
          <w:sz w:val="34"/>
          <w:szCs w:val="19"/>
        </w:rPr>
        <w:t xml:space="preserve"> </w:t>
      </w:r>
      <w:r w:rsidRPr="009B4655">
        <w:rPr>
          <w:rFonts w:ascii="Calibri" w:hAnsi="Calibri"/>
          <w:i/>
          <w:iCs/>
          <w:sz w:val="34"/>
          <w:szCs w:val="19"/>
        </w:rPr>
        <w:t>of power, but</w:t>
      </w:r>
      <w:r w:rsidR="007B1883" w:rsidRPr="009B4655">
        <w:rPr>
          <w:rFonts w:ascii="Calibri" w:hAnsi="Calibri"/>
          <w:i/>
          <w:iCs/>
          <w:sz w:val="34"/>
          <w:szCs w:val="19"/>
        </w:rPr>
        <w:t xml:space="preserve"> of </w:t>
      </w:r>
      <w:r w:rsidRPr="009B4655">
        <w:rPr>
          <w:rFonts w:ascii="Calibri" w:hAnsi="Calibri"/>
          <w:i/>
          <w:iCs/>
          <w:sz w:val="34"/>
          <w:szCs w:val="19"/>
        </w:rPr>
        <w:t>goodness and wisdom)</w:t>
      </w:r>
      <w:r w:rsidRPr="009B4655">
        <w:rPr>
          <w:rFonts w:ascii="Calibri" w:hAnsi="Calibri"/>
          <w:sz w:val="34"/>
          <w:szCs w:val="19"/>
        </w:rPr>
        <w:t xml:space="preserve"> </w:t>
      </w:r>
      <w:r w:rsidRPr="000D67DE">
        <w:rPr>
          <w:rFonts w:ascii="Calibri" w:hAnsi="Calibri"/>
          <w:sz w:val="36"/>
        </w:rPr>
        <w:t>for the initiated few.</w:t>
      </w:r>
      <w:r w:rsidR="00800358">
        <w:rPr>
          <w:rFonts w:ascii="Calibri" w:hAnsi="Calibri"/>
          <w:sz w:val="36"/>
        </w:rPr>
        <w:t xml:space="preserve"> </w:t>
      </w:r>
      <w:r w:rsidRPr="000D67DE">
        <w:rPr>
          <w:rFonts w:ascii="Calibri" w:hAnsi="Calibri"/>
          <w:sz w:val="36"/>
        </w:rPr>
        <w:t>There is no reason to suppose that circumstances were any</w:t>
      </w:r>
      <w:r w:rsidR="00800358">
        <w:rPr>
          <w:rFonts w:ascii="Calibri" w:hAnsi="Calibri"/>
          <w:sz w:val="36"/>
        </w:rPr>
        <w:t xml:space="preserve"> </w:t>
      </w:r>
      <w:r w:rsidRPr="000D67DE">
        <w:rPr>
          <w:rFonts w:ascii="Calibri" w:hAnsi="Calibri"/>
          <w:sz w:val="36"/>
        </w:rPr>
        <w:t>harder for prehistoric men than they are for many contemporary savages.</w:t>
      </w:r>
      <w:r w:rsidR="00047C9A" w:rsidRPr="000D67DE">
        <w:rPr>
          <w:rFonts w:ascii="Calibri" w:hAnsi="Calibri"/>
          <w:sz w:val="36"/>
        </w:rPr>
        <w:t xml:space="preserve"> </w:t>
      </w:r>
      <w:r w:rsidRPr="000D67DE">
        <w:rPr>
          <w:rFonts w:ascii="Calibri" w:hAnsi="Calibri"/>
          <w:sz w:val="36"/>
        </w:rPr>
        <w:t>But if an esoteric monotheism</w:t>
      </w:r>
      <w:r w:rsidR="007B1883" w:rsidRPr="000D67DE">
        <w:rPr>
          <w:rFonts w:ascii="Calibri" w:hAnsi="Calibri"/>
          <w:sz w:val="36"/>
        </w:rPr>
        <w:t xml:space="preserve"> of </w:t>
      </w:r>
      <w:r w:rsidRPr="000D67DE">
        <w:rPr>
          <w:rFonts w:ascii="Calibri" w:hAnsi="Calibri"/>
          <w:sz w:val="36"/>
        </w:rPr>
        <w:t>the kind that</w:t>
      </w:r>
      <w:r w:rsidR="00800358">
        <w:rPr>
          <w:rFonts w:ascii="Calibri" w:hAnsi="Calibri"/>
          <w:sz w:val="36"/>
        </w:rPr>
        <w:t xml:space="preserve"> </w:t>
      </w:r>
      <w:r w:rsidRPr="000D67DE">
        <w:rPr>
          <w:rFonts w:ascii="Calibri" w:hAnsi="Calibri"/>
          <w:sz w:val="36"/>
        </w:rPr>
        <w:t>seems to come natural to the born thinker is possible in modern</w:t>
      </w:r>
      <w:r w:rsidR="00800358">
        <w:rPr>
          <w:rFonts w:ascii="Calibri" w:hAnsi="Calibri"/>
          <w:sz w:val="36"/>
        </w:rPr>
        <w:t xml:space="preserve"> </w:t>
      </w:r>
      <w:r w:rsidRPr="000D67DE">
        <w:rPr>
          <w:rFonts w:ascii="Calibri" w:hAnsi="Calibri"/>
          <w:sz w:val="36"/>
        </w:rPr>
        <w:t>savage societies, the majority</w:t>
      </w:r>
      <w:r w:rsidR="007B1883" w:rsidRPr="000D67DE">
        <w:rPr>
          <w:rFonts w:ascii="Calibri" w:hAnsi="Calibri"/>
          <w:sz w:val="36"/>
        </w:rPr>
        <w:t xml:space="preserve"> of </w:t>
      </w:r>
      <w:r w:rsidRPr="000D67DE">
        <w:rPr>
          <w:rFonts w:ascii="Calibri" w:hAnsi="Calibri"/>
          <w:sz w:val="36"/>
        </w:rPr>
        <w:t>whose members accept the sort</w:t>
      </w:r>
      <w:r w:rsidR="00800358">
        <w:rPr>
          <w:rFonts w:ascii="Calibri" w:hAnsi="Calibri"/>
          <w:sz w:val="36"/>
        </w:rPr>
        <w:t xml:space="preserve"> </w:t>
      </w:r>
      <w:r w:rsidRPr="000D67DE">
        <w:rPr>
          <w:rFonts w:ascii="Calibri" w:hAnsi="Calibri"/>
          <w:sz w:val="36"/>
        </w:rPr>
        <w:t>of polytheistic philosophy that seems to come natural to men</w:t>
      </w:r>
      <w:r w:rsidR="00800358">
        <w:rPr>
          <w:rFonts w:ascii="Calibri" w:hAnsi="Calibri"/>
          <w:sz w:val="36"/>
        </w:rPr>
        <w:t xml:space="preserve"> </w:t>
      </w:r>
      <w:r w:rsidRPr="000D67DE">
        <w:rPr>
          <w:rFonts w:ascii="Calibri" w:hAnsi="Calibri"/>
          <w:sz w:val="36"/>
        </w:rPr>
        <w:t>of action, a similar esoteric doctrine might have been current</w:t>
      </w:r>
      <w:r w:rsidR="00800358">
        <w:rPr>
          <w:rFonts w:ascii="Calibri" w:hAnsi="Calibri"/>
          <w:sz w:val="36"/>
        </w:rPr>
        <w:t xml:space="preserve"> </w:t>
      </w:r>
      <w:r w:rsidRPr="000D67DE">
        <w:rPr>
          <w:rFonts w:ascii="Calibri" w:hAnsi="Calibri"/>
          <w:sz w:val="36"/>
        </w:rPr>
        <w:t>in prehistoric societies.</w:t>
      </w:r>
      <w:r w:rsidR="00047C9A" w:rsidRPr="000D67DE">
        <w:rPr>
          <w:rFonts w:ascii="Calibri" w:hAnsi="Calibri"/>
          <w:sz w:val="36"/>
        </w:rPr>
        <w:t xml:space="preserve"> </w:t>
      </w:r>
      <w:r w:rsidRPr="000D67DE">
        <w:rPr>
          <w:rFonts w:ascii="Calibri" w:hAnsi="Calibri"/>
          <w:sz w:val="36"/>
        </w:rPr>
        <w:t>True, the modern esoteric doctrines</w:t>
      </w:r>
      <w:r w:rsidR="00800358">
        <w:rPr>
          <w:rFonts w:ascii="Calibri" w:hAnsi="Calibri"/>
          <w:sz w:val="36"/>
        </w:rPr>
        <w:t xml:space="preserve"> </w:t>
      </w:r>
      <w:r w:rsidRPr="000D67DE">
        <w:rPr>
          <w:rFonts w:ascii="Calibri" w:hAnsi="Calibri"/>
          <w:sz w:val="36"/>
        </w:rPr>
        <w:t>may have been derived from higher cultures.</w:t>
      </w:r>
      <w:r w:rsidR="00047C9A" w:rsidRPr="000D67DE">
        <w:rPr>
          <w:rFonts w:ascii="Calibri" w:hAnsi="Calibri"/>
          <w:sz w:val="36"/>
        </w:rPr>
        <w:t xml:space="preserve"> </w:t>
      </w:r>
    </w:p>
    <w:p w14:paraId="1D5030ED" w14:textId="307AE899" w:rsidR="008A0B00"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But the signi</w:t>
      </w:r>
      <w:r w:rsidR="0016235C">
        <w:rPr>
          <w:rFonts w:ascii="Calibri" w:hAnsi="Calibri"/>
          <w:sz w:val="36"/>
        </w:rPr>
        <w:t>fi</w:t>
      </w:r>
      <w:r w:rsidRPr="000D67DE">
        <w:rPr>
          <w:rFonts w:ascii="Calibri" w:hAnsi="Calibri"/>
          <w:sz w:val="36"/>
        </w:rPr>
        <w:t>cant fact remains that, if so derived, they yet had a meaning for</w:t>
      </w:r>
      <w:r w:rsidR="00800358">
        <w:rPr>
          <w:rFonts w:ascii="Calibri" w:hAnsi="Calibri"/>
          <w:sz w:val="36"/>
        </w:rPr>
        <w:t xml:space="preserve"> </w:t>
      </w:r>
      <w:r w:rsidRPr="000D67DE">
        <w:rPr>
          <w:rFonts w:ascii="Calibri" w:hAnsi="Calibri"/>
          <w:sz w:val="36"/>
        </w:rPr>
        <w:t>certain members</w:t>
      </w:r>
      <w:r w:rsidR="007B1883" w:rsidRPr="000D67DE">
        <w:rPr>
          <w:rFonts w:ascii="Calibri" w:hAnsi="Calibri"/>
          <w:sz w:val="36"/>
        </w:rPr>
        <w:t xml:space="preserve"> of </w:t>
      </w:r>
      <w:r w:rsidRPr="000D67DE">
        <w:rPr>
          <w:rFonts w:ascii="Calibri" w:hAnsi="Calibri"/>
          <w:sz w:val="36"/>
        </w:rPr>
        <w:t>the primitive society and were considered</w:t>
      </w:r>
      <w:r w:rsidR="00800358">
        <w:rPr>
          <w:rFonts w:ascii="Calibri" w:hAnsi="Calibri"/>
          <w:sz w:val="36"/>
        </w:rPr>
        <w:t xml:space="preserve"> </w:t>
      </w:r>
      <w:r w:rsidRPr="000D67DE">
        <w:rPr>
          <w:rFonts w:ascii="Calibri" w:hAnsi="Calibri"/>
          <w:sz w:val="36"/>
        </w:rPr>
        <w:t>valuable enough to be carefully preserved</w:t>
      </w:r>
      <w:r w:rsidR="004157A7">
        <w:rPr>
          <w:rFonts w:ascii="Calibri" w:hAnsi="Calibri"/>
          <w:sz w:val="36"/>
        </w:rPr>
        <w:t>. W</w:t>
      </w:r>
      <w:r w:rsidRPr="000D67DE">
        <w:rPr>
          <w:rFonts w:ascii="Calibri" w:hAnsi="Calibri"/>
          <w:sz w:val="36"/>
        </w:rPr>
        <w:t>e have seen that</w:t>
      </w:r>
      <w:r w:rsidR="00800358">
        <w:rPr>
          <w:rFonts w:ascii="Calibri" w:hAnsi="Calibri"/>
          <w:sz w:val="36"/>
        </w:rPr>
        <w:t xml:space="preserve"> </w:t>
      </w:r>
      <w:r w:rsidRPr="000D67DE">
        <w:rPr>
          <w:rFonts w:ascii="Calibri" w:hAnsi="Calibri"/>
          <w:sz w:val="36"/>
        </w:rPr>
        <w:t>many thoughts are unthinkable apart from an appropriate</w:t>
      </w:r>
      <w:r w:rsidR="00800358">
        <w:rPr>
          <w:rFonts w:ascii="Calibri" w:hAnsi="Calibri"/>
          <w:sz w:val="36"/>
        </w:rPr>
        <w:t xml:space="preserve"> </w:t>
      </w:r>
      <w:r w:rsidRPr="000D67DE">
        <w:rPr>
          <w:rFonts w:ascii="Calibri" w:hAnsi="Calibri"/>
          <w:sz w:val="36"/>
        </w:rPr>
        <w:t>vocabulary and frame</w:t>
      </w:r>
      <w:r w:rsidR="007B1883" w:rsidRPr="000D67DE">
        <w:rPr>
          <w:rFonts w:ascii="Calibri" w:hAnsi="Calibri"/>
          <w:sz w:val="36"/>
        </w:rPr>
        <w:t xml:space="preserve"> of </w:t>
      </w:r>
      <w:r w:rsidRPr="000D67DE">
        <w:rPr>
          <w:rFonts w:ascii="Calibri" w:hAnsi="Calibri"/>
          <w:sz w:val="36"/>
        </w:rPr>
        <w:t>reference.</w:t>
      </w:r>
      <w:r w:rsidR="00047C9A" w:rsidRPr="000D67DE">
        <w:rPr>
          <w:rFonts w:ascii="Calibri" w:hAnsi="Calibri"/>
          <w:sz w:val="36"/>
        </w:rPr>
        <w:t xml:space="preserve"> </w:t>
      </w:r>
      <w:r w:rsidRPr="000D67DE">
        <w:rPr>
          <w:rFonts w:ascii="Calibri" w:hAnsi="Calibri"/>
          <w:sz w:val="36"/>
        </w:rPr>
        <w:t>But the fundamental ideas</w:t>
      </w:r>
      <w:r w:rsidR="00800358">
        <w:rPr>
          <w:rFonts w:ascii="Calibri" w:hAnsi="Calibri"/>
          <w:sz w:val="36"/>
        </w:rPr>
        <w:t xml:space="preserve"> </w:t>
      </w:r>
      <w:r w:rsidRPr="000D67DE">
        <w:rPr>
          <w:rFonts w:ascii="Calibri" w:hAnsi="Calibri"/>
          <w:sz w:val="36"/>
        </w:rPr>
        <w:t>of the Perennial Philosophy can be formulated in a very simple</w:t>
      </w:r>
      <w:r w:rsidR="00047C9A" w:rsidRPr="000D67DE">
        <w:rPr>
          <w:rFonts w:ascii="Calibri" w:hAnsi="Calibri"/>
          <w:sz w:val="36"/>
        </w:rPr>
        <w:t xml:space="preserve"> </w:t>
      </w:r>
      <w:r w:rsidRPr="000D67DE">
        <w:rPr>
          <w:rFonts w:ascii="Calibri" w:hAnsi="Calibri"/>
          <w:sz w:val="36"/>
        </w:rPr>
        <w:t>experience</w:t>
      </w:r>
      <w:r w:rsidR="002B0DEA">
        <w:rPr>
          <w:rFonts w:ascii="Calibri" w:hAnsi="Calibri"/>
          <w:sz w:val="36"/>
        </w:rPr>
        <w:t xml:space="preserve">; </w:t>
      </w:r>
      <w:r w:rsidRPr="000D67DE">
        <w:rPr>
          <w:rFonts w:ascii="Calibri" w:hAnsi="Calibri"/>
          <w:sz w:val="36"/>
        </w:rPr>
        <w:t>and the experiences to which the ideas refer can</w:t>
      </w:r>
      <w:r w:rsidR="00800358">
        <w:rPr>
          <w:rFonts w:ascii="Calibri" w:hAnsi="Calibri"/>
          <w:sz w:val="36"/>
        </w:rPr>
        <w:t xml:space="preserve"> </w:t>
      </w:r>
      <w:r w:rsidRPr="000D67DE">
        <w:rPr>
          <w:rFonts w:ascii="Calibri" w:hAnsi="Calibri"/>
          <w:sz w:val="36"/>
        </w:rPr>
        <w:t>and indeed must be had immediately and apart from any</w:t>
      </w:r>
      <w:r w:rsidR="00800358">
        <w:rPr>
          <w:rFonts w:ascii="Calibri" w:hAnsi="Calibri"/>
          <w:sz w:val="36"/>
        </w:rPr>
        <w:t xml:space="preserve"> </w:t>
      </w:r>
      <w:r w:rsidRPr="000D67DE">
        <w:rPr>
          <w:rFonts w:ascii="Calibri" w:hAnsi="Calibri"/>
          <w:sz w:val="36"/>
        </w:rPr>
        <w:t>vocabulary whatsoever.</w:t>
      </w:r>
      <w:r w:rsidR="00047C9A" w:rsidRPr="000D67DE">
        <w:rPr>
          <w:rFonts w:ascii="Calibri" w:hAnsi="Calibri"/>
          <w:sz w:val="36"/>
        </w:rPr>
        <w:t xml:space="preserve"> </w:t>
      </w:r>
      <w:r w:rsidRPr="000D67DE">
        <w:rPr>
          <w:rFonts w:ascii="Calibri" w:hAnsi="Calibri"/>
          <w:sz w:val="36"/>
        </w:rPr>
        <w:t>Strange openings and theophanies are</w:t>
      </w:r>
      <w:r w:rsidR="00800358">
        <w:rPr>
          <w:rFonts w:ascii="Calibri" w:hAnsi="Calibri"/>
          <w:sz w:val="36"/>
        </w:rPr>
        <w:t xml:space="preserve"> </w:t>
      </w:r>
      <w:r w:rsidRPr="000D67DE">
        <w:rPr>
          <w:rFonts w:ascii="Calibri" w:hAnsi="Calibri"/>
          <w:sz w:val="36"/>
        </w:rPr>
        <w:t>granted to quite small children, who are</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profoundly and</w:t>
      </w:r>
      <w:r w:rsidR="00800358">
        <w:rPr>
          <w:rFonts w:ascii="Calibri" w:hAnsi="Calibri"/>
          <w:sz w:val="36"/>
        </w:rPr>
        <w:t xml:space="preserve"> </w:t>
      </w:r>
      <w:r w:rsidRPr="000D67DE">
        <w:rPr>
          <w:rFonts w:ascii="Calibri" w:hAnsi="Calibri"/>
          <w:sz w:val="36"/>
        </w:rPr>
        <w:t>permanently affected by these experiences</w:t>
      </w:r>
      <w:r w:rsidR="004157A7">
        <w:rPr>
          <w:rFonts w:ascii="Calibri" w:hAnsi="Calibri"/>
          <w:sz w:val="36"/>
        </w:rPr>
        <w:t>. W</w:t>
      </w:r>
      <w:r w:rsidRPr="000D67DE">
        <w:rPr>
          <w:rFonts w:ascii="Calibri" w:hAnsi="Calibri"/>
          <w:sz w:val="36"/>
        </w:rPr>
        <w:t>e have no reason</w:t>
      </w:r>
      <w:r w:rsidR="00800358">
        <w:rPr>
          <w:rFonts w:ascii="Calibri" w:hAnsi="Calibri"/>
          <w:sz w:val="36"/>
        </w:rPr>
        <w:t xml:space="preserve"> </w:t>
      </w:r>
      <w:r w:rsidRPr="000D67DE">
        <w:rPr>
          <w:rFonts w:ascii="Calibri" w:hAnsi="Calibri"/>
          <w:sz w:val="36"/>
        </w:rPr>
        <w:t>to suppose that what happens now to persons with small</w:t>
      </w:r>
      <w:r w:rsidR="00047C9A" w:rsidRPr="000D67DE">
        <w:rPr>
          <w:rFonts w:ascii="Calibri" w:hAnsi="Calibri"/>
          <w:sz w:val="36"/>
        </w:rPr>
        <w:t xml:space="preserve"> </w:t>
      </w:r>
      <w:r w:rsidRPr="000D67DE">
        <w:rPr>
          <w:rFonts w:ascii="Calibri" w:hAnsi="Calibri"/>
          <w:sz w:val="36"/>
        </w:rPr>
        <w:lastRenderedPageBreak/>
        <w:t>vocabularies did not happen in remote antiquity.</w:t>
      </w:r>
      <w:r w:rsidR="00047C9A" w:rsidRPr="000D67DE">
        <w:rPr>
          <w:rFonts w:ascii="Calibri" w:hAnsi="Calibri"/>
          <w:sz w:val="36"/>
        </w:rPr>
        <w:t xml:space="preserve"> </w:t>
      </w:r>
      <w:r w:rsidRPr="000D67DE">
        <w:rPr>
          <w:rFonts w:ascii="Calibri" w:hAnsi="Calibri"/>
          <w:sz w:val="36"/>
        </w:rPr>
        <w:t>In the</w:t>
      </w:r>
      <w:r w:rsidR="00800358">
        <w:rPr>
          <w:rFonts w:ascii="Calibri" w:hAnsi="Calibri"/>
          <w:sz w:val="36"/>
        </w:rPr>
        <w:t xml:space="preserve"> </w:t>
      </w:r>
      <w:r w:rsidRPr="000D67DE">
        <w:rPr>
          <w:rFonts w:ascii="Calibri" w:hAnsi="Calibri"/>
          <w:sz w:val="36"/>
        </w:rPr>
        <w:t xml:space="preserve">modern world </w:t>
      </w:r>
      <w:r w:rsidRPr="008A0B00">
        <w:rPr>
          <w:rFonts w:ascii="Calibri" w:hAnsi="Calibri"/>
          <w:i/>
          <w:iCs/>
          <w:sz w:val="34"/>
          <w:szCs w:val="19"/>
        </w:rPr>
        <w:t>(as Vaughan and Traherne and Wordsworth,</w:t>
      </w:r>
      <w:r w:rsidR="00800358" w:rsidRPr="008A0B00">
        <w:rPr>
          <w:rFonts w:ascii="Calibri" w:hAnsi="Calibri"/>
          <w:i/>
          <w:iCs/>
          <w:sz w:val="34"/>
          <w:szCs w:val="19"/>
        </w:rPr>
        <w:t xml:space="preserve"> </w:t>
      </w:r>
      <w:r w:rsidRPr="008A0B00">
        <w:rPr>
          <w:rFonts w:ascii="Calibri" w:hAnsi="Calibri"/>
          <w:i/>
          <w:iCs/>
          <w:sz w:val="34"/>
          <w:szCs w:val="19"/>
        </w:rPr>
        <w:t>among others, have told us)</w:t>
      </w:r>
      <w:r w:rsidRPr="008A0B00">
        <w:rPr>
          <w:rFonts w:ascii="Calibri" w:hAnsi="Calibri"/>
          <w:sz w:val="34"/>
          <w:szCs w:val="19"/>
        </w:rPr>
        <w:t xml:space="preserve"> </w:t>
      </w:r>
      <w:r w:rsidRPr="000D67DE">
        <w:rPr>
          <w:rFonts w:ascii="Calibri" w:hAnsi="Calibri"/>
          <w:sz w:val="36"/>
        </w:rPr>
        <w:t>the child tends to grow out</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direct awareness</w:t>
      </w:r>
      <w:r w:rsidR="007B1883" w:rsidRPr="000D67DE">
        <w:rPr>
          <w:rFonts w:ascii="Calibri" w:hAnsi="Calibri"/>
          <w:sz w:val="36"/>
        </w:rPr>
        <w:t xml:space="preserve"> of </w:t>
      </w:r>
      <w:r w:rsidRPr="000D67DE">
        <w:rPr>
          <w:rFonts w:ascii="Calibri" w:hAnsi="Calibri"/>
          <w:sz w:val="36"/>
        </w:rPr>
        <w:t xml:space="preserve">the one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things; for the habit</w:t>
      </w:r>
      <w:r w:rsidR="00800358">
        <w:rPr>
          <w:rFonts w:ascii="Calibri" w:hAnsi="Calibri"/>
          <w:sz w:val="36"/>
        </w:rPr>
        <w:t xml:space="preserve"> </w:t>
      </w:r>
      <w:r w:rsidRPr="000D67DE">
        <w:rPr>
          <w:rFonts w:ascii="Calibri" w:hAnsi="Calibri"/>
          <w:sz w:val="36"/>
        </w:rPr>
        <w:t>of analytical thought is fatal to the intuitions</w:t>
      </w:r>
      <w:r w:rsidR="007B1883" w:rsidRPr="000D67DE">
        <w:rPr>
          <w:rFonts w:ascii="Calibri" w:hAnsi="Calibri"/>
          <w:sz w:val="36"/>
        </w:rPr>
        <w:t xml:space="preserve"> of </w:t>
      </w:r>
      <w:r w:rsidRPr="000D67DE">
        <w:rPr>
          <w:rFonts w:ascii="Calibri" w:hAnsi="Calibri"/>
          <w:sz w:val="36"/>
        </w:rPr>
        <w:t xml:space="preserve">integral thinking, whether on the </w:t>
      </w:r>
      <w:r w:rsidR="00F65EB1">
        <w:rPr>
          <w:rFonts w:ascii="Calibri" w:hAnsi="Calibri"/>
          <w:sz w:val="36"/>
        </w:rPr>
        <w:t>‘</w:t>
      </w:r>
      <w:r w:rsidRPr="000D67DE">
        <w:rPr>
          <w:rFonts w:ascii="Calibri" w:hAnsi="Calibri"/>
          <w:sz w:val="36"/>
        </w:rPr>
        <w:t>psychic’ or the spiritual level.</w:t>
      </w:r>
      <w:r w:rsidR="00047C9A" w:rsidRPr="000D67DE">
        <w:rPr>
          <w:rFonts w:ascii="Calibri" w:hAnsi="Calibri"/>
          <w:sz w:val="36"/>
        </w:rPr>
        <w:t xml:space="preserve"> </w:t>
      </w:r>
    </w:p>
    <w:p w14:paraId="6B43751A" w14:textId="71531798"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Psychic</w:t>
      </w:r>
      <w:r w:rsidR="00800358">
        <w:rPr>
          <w:rFonts w:ascii="Calibri" w:hAnsi="Calibri"/>
          <w:sz w:val="36"/>
        </w:rPr>
        <w:t xml:space="preserve"> </w:t>
      </w:r>
      <w:r w:rsidRPr="000D67DE">
        <w:rPr>
          <w:rFonts w:ascii="Calibri" w:hAnsi="Calibri"/>
          <w:sz w:val="36"/>
        </w:rPr>
        <w:t>preoccupations may be and</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are a major obstacle in the</w:t>
      </w:r>
      <w:r w:rsidR="00800358">
        <w:rPr>
          <w:rFonts w:ascii="Calibri" w:hAnsi="Calibri"/>
          <w:sz w:val="36"/>
        </w:rPr>
        <w:t xml:space="preserve"> </w:t>
      </w:r>
      <w:r w:rsidRPr="000D67DE">
        <w:rPr>
          <w:rFonts w:ascii="Calibri" w:hAnsi="Calibri"/>
          <w:sz w:val="36"/>
        </w:rPr>
        <w:t>way</w:t>
      </w:r>
      <w:r w:rsidR="007B1883" w:rsidRPr="000D67DE">
        <w:rPr>
          <w:rFonts w:ascii="Calibri" w:hAnsi="Calibri"/>
          <w:sz w:val="36"/>
        </w:rPr>
        <w:t xml:space="preserve"> of </w:t>
      </w:r>
      <w:r w:rsidRPr="000D67DE">
        <w:rPr>
          <w:rFonts w:ascii="Calibri" w:hAnsi="Calibri"/>
          <w:sz w:val="36"/>
        </w:rPr>
        <w:t>genuine spirituality.</w:t>
      </w:r>
      <w:r w:rsidR="00047C9A" w:rsidRPr="000D67DE">
        <w:rPr>
          <w:rFonts w:ascii="Calibri" w:hAnsi="Calibri"/>
          <w:sz w:val="36"/>
        </w:rPr>
        <w:t xml:space="preserve"> </w:t>
      </w:r>
      <w:r w:rsidRPr="000D67DE">
        <w:rPr>
          <w:rFonts w:ascii="Calibri" w:hAnsi="Calibri"/>
          <w:sz w:val="36"/>
        </w:rPr>
        <w:t xml:space="preserve">In primitive societies now </w:t>
      </w:r>
      <w:r w:rsidRPr="008A0B00">
        <w:rPr>
          <w:rFonts w:ascii="Calibri" w:hAnsi="Calibri"/>
          <w:i/>
          <w:iCs/>
          <w:sz w:val="34"/>
          <w:szCs w:val="19"/>
        </w:rPr>
        <w:t>(and,</w:t>
      </w:r>
      <w:r w:rsidR="00800358" w:rsidRPr="008A0B00">
        <w:rPr>
          <w:rFonts w:ascii="Calibri" w:hAnsi="Calibri"/>
          <w:i/>
          <w:iCs/>
          <w:sz w:val="34"/>
          <w:szCs w:val="19"/>
        </w:rPr>
        <w:t xml:space="preserve"> </w:t>
      </w:r>
      <w:r w:rsidRPr="008A0B00">
        <w:rPr>
          <w:rFonts w:ascii="Calibri" w:hAnsi="Calibri"/>
          <w:i/>
          <w:iCs/>
          <w:sz w:val="34"/>
          <w:szCs w:val="19"/>
        </w:rPr>
        <w:t>presumably,</w:t>
      </w:r>
      <w:r w:rsidR="002D4477" w:rsidRPr="008A0B00">
        <w:rPr>
          <w:rFonts w:ascii="Calibri" w:hAnsi="Calibri"/>
          <w:i/>
          <w:iCs/>
          <w:sz w:val="34"/>
          <w:szCs w:val="19"/>
        </w:rPr>
        <w:t>in</w:t>
      </w:r>
      <w:r w:rsidRPr="008A0B00">
        <w:rPr>
          <w:rFonts w:ascii="Calibri" w:hAnsi="Calibri"/>
          <w:i/>
          <w:iCs/>
          <w:sz w:val="34"/>
          <w:szCs w:val="19"/>
        </w:rPr>
        <w:t xml:space="preserve"> the remote past)</w:t>
      </w:r>
      <w:r w:rsidRPr="008A0B00">
        <w:rPr>
          <w:rFonts w:ascii="Calibri" w:hAnsi="Calibri"/>
          <w:sz w:val="34"/>
          <w:szCs w:val="19"/>
        </w:rPr>
        <w:t xml:space="preserve"> </w:t>
      </w:r>
      <w:r w:rsidRPr="000D67DE">
        <w:rPr>
          <w:rFonts w:ascii="Calibri" w:hAnsi="Calibri"/>
          <w:sz w:val="36"/>
        </w:rPr>
        <w:t>there</w:t>
      </w:r>
      <w:r w:rsidR="008A0B00">
        <w:rPr>
          <w:rFonts w:ascii="Calibri" w:hAnsi="Calibri"/>
          <w:sz w:val="36"/>
        </w:rPr>
        <w:t xml:space="preserve"> i</w:t>
      </w:r>
      <w:r w:rsidRPr="000D67DE">
        <w:rPr>
          <w:rFonts w:ascii="Calibri" w:hAnsi="Calibri"/>
          <w:sz w:val="36"/>
        </w:rPr>
        <w:t>s much preoccupation</w:t>
      </w:r>
      <w:r w:rsidR="00800358">
        <w:rPr>
          <w:rFonts w:ascii="Calibri" w:hAnsi="Calibri"/>
          <w:sz w:val="36"/>
        </w:rPr>
        <w:t xml:space="preserve"> </w:t>
      </w:r>
      <w:r w:rsidRPr="000D67DE">
        <w:rPr>
          <w:rFonts w:ascii="Calibri" w:hAnsi="Calibri"/>
          <w:sz w:val="36"/>
        </w:rPr>
        <w:t>with, and a widespread talent for, psychic thinking.</w:t>
      </w:r>
      <w:r w:rsidR="00047C9A" w:rsidRPr="000D67DE">
        <w:rPr>
          <w:rFonts w:ascii="Calibri" w:hAnsi="Calibri"/>
          <w:sz w:val="36"/>
        </w:rPr>
        <w:t xml:space="preserve"> </w:t>
      </w:r>
      <w:r w:rsidRPr="000D67DE">
        <w:rPr>
          <w:rFonts w:ascii="Calibri" w:hAnsi="Calibri"/>
          <w:sz w:val="36"/>
        </w:rPr>
        <w:t>But a</w:t>
      </w:r>
      <w:r w:rsidR="00800358">
        <w:rPr>
          <w:rFonts w:ascii="Calibri" w:hAnsi="Calibri"/>
          <w:sz w:val="36"/>
        </w:rPr>
        <w:t xml:space="preserve"> </w:t>
      </w:r>
      <w:r w:rsidRPr="000D67DE">
        <w:rPr>
          <w:rFonts w:ascii="Calibri" w:hAnsi="Calibri"/>
          <w:sz w:val="36"/>
        </w:rPr>
        <w:t>few people may have worked their way through psychic into</w:t>
      </w:r>
      <w:r w:rsidR="00800358">
        <w:rPr>
          <w:rFonts w:ascii="Calibri" w:hAnsi="Calibri"/>
          <w:sz w:val="36"/>
        </w:rPr>
        <w:t xml:space="preserve"> </w:t>
      </w:r>
      <w:r w:rsidRPr="000D67DE">
        <w:rPr>
          <w:rFonts w:ascii="Calibri" w:hAnsi="Calibri"/>
          <w:sz w:val="36"/>
        </w:rPr>
        <w:t>genuinely spiritual experience</w:t>
      </w:r>
      <w:r w:rsidR="00CE1F63">
        <w:rPr>
          <w:rFonts w:ascii="Calibri" w:hAnsi="Calibri"/>
          <w:sz w:val="36"/>
        </w:rPr>
        <w:t xml:space="preserve"> - </w:t>
      </w:r>
      <w:r w:rsidRPr="000D67DE">
        <w:rPr>
          <w:rFonts w:ascii="Calibri" w:hAnsi="Calibri"/>
          <w:sz w:val="36"/>
        </w:rPr>
        <w:t>just as, even in modern industrialized societies, a few people work their way out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prevailing preoccupation with matter and through the prevailing habits</w:t>
      </w:r>
      <w:r w:rsidR="007B1883" w:rsidRPr="000D67DE">
        <w:rPr>
          <w:rFonts w:ascii="Calibri" w:hAnsi="Calibri"/>
          <w:sz w:val="36"/>
        </w:rPr>
        <w:t xml:space="preserve"> of </w:t>
      </w:r>
      <w:r w:rsidRPr="000D67DE">
        <w:rPr>
          <w:rFonts w:ascii="Calibri" w:hAnsi="Calibri"/>
          <w:sz w:val="36"/>
        </w:rPr>
        <w:t>analytical thought into the direct experience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spiritual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 xml:space="preserve">things. </w:t>
      </w:r>
    </w:p>
    <w:p w14:paraId="42B5BF04" w14:textId="42689EA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Such, then, very briefly are the reasons for supposing that</w:t>
      </w:r>
      <w:r w:rsidR="00800358">
        <w:rPr>
          <w:rFonts w:ascii="Calibri" w:hAnsi="Calibri"/>
          <w:sz w:val="36"/>
        </w:rPr>
        <w:t xml:space="preserve"> </w:t>
      </w:r>
      <w:r w:rsidRPr="000D67DE">
        <w:rPr>
          <w:rFonts w:ascii="Calibri" w:hAnsi="Calibri"/>
          <w:sz w:val="36"/>
        </w:rPr>
        <w:t>the historical traditions</w:t>
      </w:r>
      <w:r w:rsidR="007B1883" w:rsidRPr="000D67DE">
        <w:rPr>
          <w:rFonts w:ascii="Calibri" w:hAnsi="Calibri"/>
          <w:sz w:val="36"/>
        </w:rPr>
        <w:t xml:space="preserve"> of </w:t>
      </w:r>
      <w:r w:rsidRPr="000D67DE">
        <w:rPr>
          <w:rFonts w:ascii="Calibri" w:hAnsi="Calibri"/>
          <w:sz w:val="36"/>
        </w:rPr>
        <w:t>oriental and our own classical</w:t>
      </w:r>
      <w:r w:rsidR="00800358">
        <w:rPr>
          <w:rFonts w:ascii="Calibri" w:hAnsi="Calibri"/>
          <w:sz w:val="36"/>
        </w:rPr>
        <w:t xml:space="preserve"> </w:t>
      </w:r>
      <w:r w:rsidRPr="000D67DE">
        <w:rPr>
          <w:rFonts w:ascii="Calibri" w:hAnsi="Calibri"/>
          <w:sz w:val="36"/>
        </w:rPr>
        <w:t>antiquity may be true.</w:t>
      </w:r>
      <w:r w:rsidR="00047C9A" w:rsidRPr="000D67DE">
        <w:rPr>
          <w:rFonts w:ascii="Calibri" w:hAnsi="Calibri"/>
          <w:sz w:val="36"/>
        </w:rPr>
        <w:t xml:space="preserve"> </w:t>
      </w:r>
      <w:r w:rsidRPr="000D67DE">
        <w:rPr>
          <w:rFonts w:ascii="Calibri" w:hAnsi="Calibri"/>
          <w:sz w:val="36"/>
        </w:rPr>
        <w:t xml:space="preserve">It is interesting to </w:t>
      </w:r>
      <w:r w:rsidR="0016235C">
        <w:rPr>
          <w:rFonts w:ascii="Calibri" w:hAnsi="Calibri"/>
          <w:sz w:val="36"/>
        </w:rPr>
        <w:t>fi</w:t>
      </w:r>
      <w:r w:rsidRPr="000D67DE">
        <w:rPr>
          <w:rFonts w:ascii="Calibri" w:hAnsi="Calibri"/>
          <w:sz w:val="36"/>
        </w:rPr>
        <w:t>nd that at least one</w:t>
      </w:r>
      <w:r w:rsidR="00800358">
        <w:rPr>
          <w:rFonts w:ascii="Calibri" w:hAnsi="Calibri"/>
          <w:sz w:val="36"/>
        </w:rPr>
        <w:t xml:space="preserve"> </w:t>
      </w:r>
      <w:r w:rsidRPr="000D67DE">
        <w:rPr>
          <w:rFonts w:ascii="Calibri" w:hAnsi="Calibri"/>
          <w:sz w:val="36"/>
        </w:rPr>
        <w:t>distinguished contemporary ethnologist is in agreement with</w:t>
      </w:r>
      <w:r w:rsidR="00800358">
        <w:rPr>
          <w:rFonts w:ascii="Calibri" w:hAnsi="Calibri"/>
          <w:sz w:val="36"/>
        </w:rPr>
        <w:t xml:space="preserve"> </w:t>
      </w:r>
      <w:r w:rsidRPr="000D67DE">
        <w:rPr>
          <w:rFonts w:ascii="Calibri" w:hAnsi="Calibri"/>
          <w:sz w:val="36"/>
        </w:rPr>
        <w:t>Aristotle and the Vedantists.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Orthodox ethnology,’ writes</w:t>
      </w:r>
      <w:r w:rsidR="00800358">
        <w:rPr>
          <w:rFonts w:ascii="Calibri" w:hAnsi="Calibri"/>
          <w:sz w:val="36"/>
        </w:rPr>
        <w:t xml:space="preserve"> </w:t>
      </w:r>
      <w:r w:rsidRPr="000D67DE">
        <w:rPr>
          <w:rFonts w:ascii="Calibri" w:hAnsi="Calibri"/>
          <w:sz w:val="36"/>
        </w:rPr>
        <w:t xml:space="preserve">Dr. Paul Radin in his Primitive Man as Philosopher, </w:t>
      </w:r>
      <w:r w:rsidR="00F65EB1">
        <w:rPr>
          <w:rFonts w:ascii="Calibri" w:hAnsi="Calibri"/>
          <w:sz w:val="36"/>
        </w:rPr>
        <w:t>‘</w:t>
      </w:r>
      <w:r w:rsidRPr="000D67DE">
        <w:rPr>
          <w:rFonts w:ascii="Calibri" w:hAnsi="Calibri"/>
          <w:sz w:val="36"/>
        </w:rPr>
        <w:t>has been</w:t>
      </w:r>
      <w:r w:rsidR="00800358">
        <w:rPr>
          <w:rFonts w:ascii="Calibri" w:hAnsi="Calibri"/>
          <w:sz w:val="36"/>
        </w:rPr>
        <w:t xml:space="preserve"> </w:t>
      </w:r>
      <w:r w:rsidRPr="000D67DE">
        <w:rPr>
          <w:rFonts w:ascii="Calibri" w:hAnsi="Calibri"/>
          <w:sz w:val="36"/>
        </w:rPr>
        <w:t>nothing but an enthusiastic and quite uncritical attempt to</w:t>
      </w:r>
      <w:r w:rsidR="00800358">
        <w:rPr>
          <w:rFonts w:ascii="Calibri" w:hAnsi="Calibri"/>
          <w:sz w:val="36"/>
        </w:rPr>
        <w:t xml:space="preserve"> </w:t>
      </w:r>
      <w:r w:rsidRPr="000D67DE">
        <w:rPr>
          <w:rFonts w:ascii="Calibri" w:hAnsi="Calibri"/>
          <w:sz w:val="36"/>
        </w:rPr>
        <w:t>apply the Darwinian theory</w:t>
      </w:r>
      <w:r w:rsidR="007B1883" w:rsidRPr="000D67DE">
        <w:rPr>
          <w:rFonts w:ascii="Calibri" w:hAnsi="Calibri"/>
          <w:sz w:val="36"/>
        </w:rPr>
        <w:t xml:space="preserve"> of </w:t>
      </w:r>
      <w:r w:rsidRPr="000D67DE">
        <w:rPr>
          <w:rFonts w:ascii="Calibri" w:hAnsi="Calibri"/>
          <w:sz w:val="36"/>
        </w:rPr>
        <w:t>evolution to the facts</w:t>
      </w:r>
      <w:r w:rsidR="007B1883" w:rsidRPr="000D67DE">
        <w:rPr>
          <w:rFonts w:ascii="Calibri" w:hAnsi="Calibri"/>
          <w:sz w:val="36"/>
        </w:rPr>
        <w:t xml:space="preserve"> of </w:t>
      </w:r>
      <w:r w:rsidRPr="000D67DE">
        <w:rPr>
          <w:rFonts w:ascii="Calibri" w:hAnsi="Calibri"/>
          <w:sz w:val="36"/>
        </w:rPr>
        <w:t>social</w:t>
      </w:r>
      <w:r w:rsidR="00800358">
        <w:rPr>
          <w:rFonts w:ascii="Calibri" w:hAnsi="Calibri"/>
          <w:sz w:val="36"/>
        </w:rPr>
        <w:t xml:space="preserve"> </w:t>
      </w:r>
      <w:r w:rsidRPr="000D67DE">
        <w:rPr>
          <w:rFonts w:ascii="Calibri" w:hAnsi="Calibri"/>
          <w:sz w:val="36"/>
        </w:rPr>
        <w:t>experience.’</w:t>
      </w:r>
      <w:r w:rsidR="00047C9A" w:rsidRPr="000D67DE">
        <w:rPr>
          <w:rFonts w:ascii="Calibri" w:hAnsi="Calibri"/>
          <w:sz w:val="36"/>
        </w:rPr>
        <w:t xml:space="preserve"> </w:t>
      </w:r>
      <w:r w:rsidRPr="000D67DE">
        <w:rPr>
          <w:rFonts w:ascii="Calibri" w:hAnsi="Calibri"/>
          <w:sz w:val="36"/>
        </w:rPr>
        <w:t xml:space="preserve">And he adds that </w:t>
      </w:r>
      <w:r w:rsidR="00F65EB1">
        <w:rPr>
          <w:rFonts w:ascii="Calibri" w:hAnsi="Calibri"/>
          <w:sz w:val="36"/>
        </w:rPr>
        <w:t>‘</w:t>
      </w:r>
      <w:r w:rsidRPr="000D67DE">
        <w:rPr>
          <w:rFonts w:ascii="Calibri" w:hAnsi="Calibri"/>
          <w:sz w:val="36"/>
        </w:rPr>
        <w:t>no progress in ethnology will</w:t>
      </w:r>
      <w:r w:rsidR="00800358">
        <w:rPr>
          <w:rFonts w:ascii="Calibri" w:hAnsi="Calibri"/>
          <w:sz w:val="36"/>
        </w:rPr>
        <w:t xml:space="preserve"> </w:t>
      </w:r>
      <w:r w:rsidRPr="000D67DE">
        <w:rPr>
          <w:rFonts w:ascii="Calibri" w:hAnsi="Calibri"/>
          <w:sz w:val="36"/>
        </w:rPr>
        <w:t>be achieved until scholars rid themselves once and for all</w:t>
      </w:r>
      <w:r w:rsidR="007B1883" w:rsidRPr="000D67DE">
        <w:rPr>
          <w:rFonts w:ascii="Calibri" w:hAnsi="Calibri"/>
          <w:sz w:val="36"/>
        </w:rPr>
        <w:t xml:space="preserve"> of </w:t>
      </w:r>
      <w:r w:rsidRPr="000D67DE">
        <w:rPr>
          <w:rFonts w:ascii="Calibri" w:hAnsi="Calibri"/>
          <w:sz w:val="36"/>
        </w:rPr>
        <w:t>the curious notion that everything possesses a history;</w:t>
      </w:r>
      <w:r w:rsidR="00047C9A" w:rsidRPr="000D67DE">
        <w:rPr>
          <w:rFonts w:ascii="Calibri" w:hAnsi="Calibri"/>
          <w:sz w:val="36"/>
        </w:rPr>
        <w:t xml:space="preserve"> </w:t>
      </w:r>
      <w:r w:rsidRPr="000D67DE">
        <w:rPr>
          <w:rFonts w:ascii="Calibri" w:hAnsi="Calibri"/>
          <w:sz w:val="36"/>
        </w:rPr>
        <w:t>until</w:t>
      </w:r>
      <w:r w:rsidR="00800358">
        <w:rPr>
          <w:rFonts w:ascii="Calibri" w:hAnsi="Calibri"/>
          <w:sz w:val="36"/>
        </w:rPr>
        <w:t xml:space="preserve"> </w:t>
      </w:r>
      <w:r w:rsidRPr="000D67DE">
        <w:rPr>
          <w:rFonts w:ascii="Calibri" w:hAnsi="Calibri"/>
          <w:sz w:val="36"/>
        </w:rPr>
        <w:t>they realize that certain ideas and certain concepts are as</w:t>
      </w:r>
      <w:r w:rsidR="00800358">
        <w:rPr>
          <w:rFonts w:ascii="Calibri" w:hAnsi="Calibri"/>
          <w:sz w:val="36"/>
        </w:rPr>
        <w:t xml:space="preserve"> </w:t>
      </w:r>
      <w:r w:rsidRPr="000D67DE">
        <w:rPr>
          <w:rFonts w:ascii="Calibri" w:hAnsi="Calibri"/>
          <w:sz w:val="36"/>
        </w:rPr>
        <w:t>ultimate for man, as a social being, as speci</w:t>
      </w:r>
      <w:r w:rsidR="0016235C">
        <w:rPr>
          <w:rFonts w:ascii="Calibri" w:hAnsi="Calibri"/>
          <w:sz w:val="36"/>
        </w:rPr>
        <w:t>fi</w:t>
      </w:r>
      <w:r w:rsidRPr="000D67DE">
        <w:rPr>
          <w:rFonts w:ascii="Calibri" w:hAnsi="Calibri"/>
          <w:sz w:val="36"/>
        </w:rPr>
        <w:t>c physiological</w:t>
      </w:r>
      <w:r w:rsidR="00800358">
        <w:rPr>
          <w:rFonts w:ascii="Calibri" w:hAnsi="Calibri"/>
          <w:sz w:val="36"/>
        </w:rPr>
        <w:t xml:space="preserve"> </w:t>
      </w:r>
      <w:r w:rsidRPr="000D67DE">
        <w:rPr>
          <w:rFonts w:ascii="Calibri" w:hAnsi="Calibri"/>
          <w:sz w:val="36"/>
        </w:rPr>
        <w:t>reactions are ultimate for him, as a biological being.’</w:t>
      </w:r>
      <w:r w:rsidR="00047C9A" w:rsidRPr="000D67DE">
        <w:rPr>
          <w:rFonts w:ascii="Calibri" w:hAnsi="Calibri"/>
          <w:sz w:val="36"/>
        </w:rPr>
        <w:t xml:space="preserve"> </w:t>
      </w:r>
      <w:r w:rsidRPr="000D67DE">
        <w:rPr>
          <w:rFonts w:ascii="Calibri" w:hAnsi="Calibri"/>
          <w:sz w:val="36"/>
        </w:rPr>
        <w:t>Among</w:t>
      </w:r>
      <w:r w:rsidR="00800358">
        <w:rPr>
          <w:rFonts w:ascii="Calibri" w:hAnsi="Calibri"/>
          <w:sz w:val="36"/>
        </w:rPr>
        <w:t xml:space="preserve"> </w:t>
      </w:r>
      <w:r w:rsidRPr="000D67DE">
        <w:rPr>
          <w:rFonts w:ascii="Calibri" w:hAnsi="Calibri"/>
          <w:sz w:val="36"/>
        </w:rPr>
        <w:t>these ultimate concepts, in Dr. Radin’s view, is that</w:t>
      </w:r>
      <w:r w:rsidR="007B1883" w:rsidRPr="000D67DE">
        <w:rPr>
          <w:rFonts w:ascii="Calibri" w:hAnsi="Calibri"/>
          <w:sz w:val="36"/>
        </w:rPr>
        <w:t xml:space="preserve"> of </w:t>
      </w:r>
      <w:r w:rsidRPr="000D67DE">
        <w:rPr>
          <w:rFonts w:ascii="Calibri" w:hAnsi="Calibri"/>
          <w:sz w:val="36"/>
        </w:rPr>
        <w:t>monotheism.</w:t>
      </w:r>
      <w:r w:rsidR="00047C9A" w:rsidRPr="000D67DE">
        <w:rPr>
          <w:rFonts w:ascii="Calibri" w:hAnsi="Calibri"/>
          <w:sz w:val="36"/>
        </w:rPr>
        <w:t xml:space="preserve"> </w:t>
      </w:r>
      <w:r w:rsidRPr="000D67DE">
        <w:rPr>
          <w:rFonts w:ascii="Calibri" w:hAnsi="Calibri"/>
          <w:sz w:val="36"/>
        </w:rPr>
        <w:t>Such monotheism 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no more than the recognition</w:t>
      </w:r>
      <w:r w:rsidR="007B1883" w:rsidRPr="000D67DE">
        <w:rPr>
          <w:rFonts w:ascii="Calibri" w:hAnsi="Calibri"/>
          <w:sz w:val="36"/>
        </w:rPr>
        <w:t xml:space="preserve"> of </w:t>
      </w:r>
      <w:r w:rsidRPr="000D67DE">
        <w:rPr>
          <w:rFonts w:ascii="Calibri" w:hAnsi="Calibri"/>
          <w:sz w:val="36"/>
        </w:rPr>
        <w:t>a single dark and numinous Power ruling the world.</w:t>
      </w:r>
      <w:r w:rsidR="00800358">
        <w:rPr>
          <w:rFonts w:ascii="Calibri" w:hAnsi="Calibri"/>
          <w:sz w:val="36"/>
        </w:rPr>
        <w:t xml:space="preserve"> </w:t>
      </w:r>
      <w:r w:rsidRPr="000D67DE">
        <w:rPr>
          <w:rFonts w:ascii="Calibri" w:hAnsi="Calibri"/>
          <w:sz w:val="36"/>
        </w:rPr>
        <w:t xml:space="preserve">But it may sometimes be genuinely ethical and spiritual. </w:t>
      </w:r>
    </w:p>
    <w:p w14:paraId="74E05334" w14:textId="77777777" w:rsidR="00893457" w:rsidRDefault="0051622F" w:rsidP="002B1F3A">
      <w:r w:rsidRPr="000D67DE">
        <w:lastRenderedPageBreak/>
        <w:t>The nineteenth century’s mania for history and prophetic</w:t>
      </w:r>
      <w:r w:rsidR="00800358">
        <w:t xml:space="preserve"> </w:t>
      </w:r>
      <w:r w:rsidRPr="000D67DE">
        <w:t>Utopianism tended to blind the eyes</w:t>
      </w:r>
      <w:r w:rsidR="007B1883" w:rsidRPr="000D67DE">
        <w:t xml:space="preserve"> of </w:t>
      </w:r>
      <w:r w:rsidRPr="000D67DE">
        <w:t>even its acutest thinkers</w:t>
      </w:r>
      <w:r w:rsidR="00800358">
        <w:t xml:space="preserve"> </w:t>
      </w:r>
      <w:r w:rsidRPr="000D67DE">
        <w:t>to the timeless facts</w:t>
      </w:r>
      <w:r w:rsidR="007B1883" w:rsidRPr="000D67DE">
        <w:t xml:space="preserve"> of </w:t>
      </w:r>
      <w:r w:rsidRPr="000D67DE">
        <w:t>eternity.</w:t>
      </w:r>
      <w:r w:rsidR="00047C9A" w:rsidRPr="000D67DE">
        <w:t xml:space="preserve"> </w:t>
      </w:r>
      <w:r w:rsidRPr="000D67DE">
        <w:t xml:space="preserve">Thus we </w:t>
      </w:r>
      <w:r w:rsidR="0016235C">
        <w:t>fi</w:t>
      </w:r>
      <w:r w:rsidRPr="000D67DE">
        <w:t>nd T. H. Green</w:t>
      </w:r>
      <w:r w:rsidR="00800358">
        <w:t xml:space="preserve"> </w:t>
      </w:r>
      <w:r w:rsidRPr="000D67DE">
        <w:t>writing</w:t>
      </w:r>
      <w:r w:rsidR="007B1883" w:rsidRPr="000D67DE">
        <w:t xml:space="preserve"> of </w:t>
      </w:r>
      <w:r w:rsidRPr="000D67DE">
        <w:t>mystical union as though it were an evolutionary</w:t>
      </w:r>
      <w:r w:rsidR="00800358">
        <w:t xml:space="preserve"> </w:t>
      </w:r>
      <w:r w:rsidRPr="000D67DE">
        <w:t>process and not, as all the evidence seems to show, a state</w:t>
      </w:r>
      <w:r w:rsidR="00800358">
        <w:t xml:space="preserve"> </w:t>
      </w:r>
      <w:r w:rsidRPr="000D67DE">
        <w:t>which man, as man, has always had it in his power to realize.</w:t>
      </w:r>
      <w:r w:rsidR="00800358">
        <w:t xml:space="preserve"> </w:t>
      </w:r>
      <w:r w:rsidR="00F65EB1">
        <w:t>‘</w:t>
      </w:r>
      <w:r w:rsidRPr="000D67DE">
        <w:t>An animal organism, which has its history in time, gradually</w:t>
      </w:r>
      <w:r w:rsidR="00800358">
        <w:t xml:space="preserve"> </w:t>
      </w:r>
      <w:r w:rsidRPr="000D67DE">
        <w:t>becomes the vehicle</w:t>
      </w:r>
      <w:r w:rsidR="007B1883" w:rsidRPr="000D67DE">
        <w:t xml:space="preserve"> of </w:t>
      </w:r>
      <w:r w:rsidRPr="000D67DE">
        <w:t>an eternally complete consciousness,</w:t>
      </w:r>
      <w:r w:rsidR="00800358">
        <w:t xml:space="preserve"> </w:t>
      </w:r>
      <w:r w:rsidRPr="000D67DE">
        <w:t>which in itself can have no history, but a history</w:t>
      </w:r>
      <w:r w:rsidR="007B1883" w:rsidRPr="000D67DE">
        <w:t xml:space="preserve"> of </w:t>
      </w:r>
      <w:r w:rsidRPr="000D67DE">
        <w:t>the process</w:t>
      </w:r>
      <w:r w:rsidR="00800358">
        <w:t xml:space="preserve"> </w:t>
      </w:r>
      <w:r w:rsidRPr="000D67DE">
        <w:t>by which the animal organism becomes its vehicle.’</w:t>
      </w:r>
      <w:r w:rsidR="00047C9A" w:rsidRPr="000D67DE">
        <w:t xml:space="preserve"> </w:t>
      </w:r>
      <w:r w:rsidRPr="000D67DE">
        <w:t>But in</w:t>
      </w:r>
      <w:r w:rsidR="00800358">
        <w:t xml:space="preserve"> </w:t>
      </w:r>
      <w:r w:rsidRPr="000D67DE">
        <w:t>actual fact it is only in regard to peripheral knowledge that</w:t>
      </w:r>
      <w:r w:rsidR="00800358">
        <w:t xml:space="preserve"> </w:t>
      </w:r>
      <w:r w:rsidRPr="000D67DE">
        <w:t>there has been a genuine historical development</w:t>
      </w:r>
      <w:r w:rsidR="004157A7">
        <w:t>. W</w:t>
      </w:r>
      <w:r w:rsidRPr="000D67DE">
        <w:t>ithout</w:t>
      </w:r>
      <w:r w:rsidR="00800358">
        <w:t xml:space="preserve"> </w:t>
      </w:r>
      <w:r w:rsidRPr="000D67DE">
        <w:t>much lapse</w:t>
      </w:r>
      <w:r w:rsidR="007B1883" w:rsidRPr="000D67DE">
        <w:t xml:space="preserve"> of </w:t>
      </w:r>
      <w:r w:rsidRPr="000D67DE">
        <w:t>time and much accumulation</w:t>
      </w:r>
      <w:r w:rsidR="007B1883" w:rsidRPr="000D67DE">
        <w:t xml:space="preserve"> of </w:t>
      </w:r>
      <w:r w:rsidRPr="000D67DE">
        <w:t>skills and information, there can be but an imperfect knowledge</w:t>
      </w:r>
      <w:r w:rsidR="007B1883" w:rsidRPr="000D67DE">
        <w:t xml:space="preserve"> of </w:t>
      </w:r>
      <w:r w:rsidRPr="000D67DE">
        <w:t>the</w:t>
      </w:r>
      <w:r w:rsidR="00800358">
        <w:t xml:space="preserve"> </w:t>
      </w:r>
      <w:r w:rsidRPr="000D67DE">
        <w:t>material world.</w:t>
      </w:r>
      <w:r w:rsidR="00047C9A" w:rsidRPr="000D67DE">
        <w:t xml:space="preserve"> </w:t>
      </w:r>
      <w:r w:rsidRPr="000D67DE">
        <w:t>But direct awareness</w:t>
      </w:r>
      <w:r w:rsidR="007B1883" w:rsidRPr="000D67DE">
        <w:t xml:space="preserve"> of </w:t>
      </w:r>
      <w:r w:rsidRPr="000D67DE">
        <w:t xml:space="preserve">the </w:t>
      </w:r>
      <w:r w:rsidR="00F65EB1">
        <w:t>‘</w:t>
      </w:r>
      <w:r w:rsidRPr="000D67DE">
        <w:t>eternally complete</w:t>
      </w:r>
      <w:r w:rsidR="00800358">
        <w:t xml:space="preserve"> </w:t>
      </w:r>
      <w:r w:rsidRPr="000D67DE">
        <w:t xml:space="preserve">consciousness,’ which is the </w:t>
      </w:r>
      <w:r w:rsidR="00CE1A13">
        <w:t>Ground</w:t>
      </w:r>
      <w:r w:rsidR="007B1883" w:rsidRPr="000D67DE">
        <w:t xml:space="preserve"> of </w:t>
      </w:r>
      <w:r w:rsidRPr="000D67DE">
        <w:t>the material world, is</w:t>
      </w:r>
      <w:r w:rsidR="00800358">
        <w:t xml:space="preserve"> </w:t>
      </w:r>
      <w:r w:rsidRPr="000D67DE">
        <w:t>a possibility occasionally actualized by some human beings</w:t>
      </w:r>
      <w:r w:rsidR="00800358">
        <w:t xml:space="preserve"> </w:t>
      </w:r>
      <w:r w:rsidRPr="000D67DE">
        <w:t>at almost any stage</w:t>
      </w:r>
      <w:r w:rsidR="007B1883" w:rsidRPr="000D67DE">
        <w:t xml:space="preserve"> of </w:t>
      </w:r>
      <w:r w:rsidRPr="000D67DE">
        <w:t>their own personal deve</w:t>
      </w:r>
      <w:r w:rsidR="00EA41C6">
        <w:t>lo</w:t>
      </w:r>
      <w:r w:rsidRPr="000D67DE">
        <w:t>pment, from</w:t>
      </w:r>
      <w:r w:rsidR="00800358">
        <w:t xml:space="preserve"> </w:t>
      </w:r>
      <w:r w:rsidRPr="000D67DE">
        <w:t>childhood to old age, and at any period</w:t>
      </w:r>
      <w:r w:rsidR="007B1883" w:rsidRPr="000D67DE">
        <w:t xml:space="preserve"> of </w:t>
      </w:r>
      <w:r w:rsidRPr="000D67DE">
        <w:t>the race’s history.</w:t>
      </w:r>
      <w:r w:rsidR="00800358">
        <w:t xml:space="preserve"> </w:t>
      </w:r>
      <w:bookmarkStart w:id="4" w:name="_Toc143527814"/>
    </w:p>
    <w:p w14:paraId="547EE79B" w14:textId="77777777" w:rsidR="00893457" w:rsidRDefault="00893457" w:rsidP="002B1F3A"/>
    <w:p w14:paraId="037F8CB7" w14:textId="5CE4E701" w:rsidR="00706B96" w:rsidRPr="00893457" w:rsidRDefault="00706B96" w:rsidP="00893457">
      <w:pPr>
        <w:pStyle w:val="PlainText"/>
        <w:tabs>
          <w:tab w:val="right" w:pos="9923"/>
        </w:tabs>
        <w:spacing w:line="269" w:lineRule="auto"/>
        <w:jc w:val="center"/>
        <w:rPr>
          <w:rFonts w:ascii="Calibri" w:hAnsi="Calibri"/>
          <w:sz w:val="36"/>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4EEBDE70" w14:textId="77777777" w:rsidR="00893457" w:rsidRDefault="00706B96" w:rsidP="00893457">
      <w:pPr>
        <w:tabs>
          <w:tab w:val="right" w:pos="9923"/>
        </w:tabs>
        <w:spacing w:before="0" w:after="160" w:line="259" w:lineRule="auto"/>
        <w:rPr>
          <w:i/>
          <w:iCs/>
        </w:rPr>
      </w:pPr>
      <w:r>
        <w:rPr>
          <w:i/>
          <w:iCs/>
        </w:rPr>
        <w:br w:type="page"/>
      </w:r>
    </w:p>
    <w:p w14:paraId="6E53B373" w14:textId="77777777" w:rsidR="002B1F3A" w:rsidRDefault="002B1F3A" w:rsidP="002B1F3A">
      <w:pPr>
        <w:pStyle w:val="Heading1"/>
        <w:tabs>
          <w:tab w:val="right" w:pos="9923"/>
        </w:tabs>
        <w:rPr>
          <w:i/>
          <w:iCs/>
          <w:sz w:val="36"/>
          <w:szCs w:val="36"/>
        </w:rPr>
      </w:pPr>
    </w:p>
    <w:p w14:paraId="27F979D5" w14:textId="77777777" w:rsidR="00893457" w:rsidRDefault="00893457" w:rsidP="00893457">
      <w:pPr>
        <w:tabs>
          <w:tab w:val="right" w:pos="9923"/>
        </w:tabs>
        <w:spacing w:before="0" w:after="160" w:line="259" w:lineRule="auto"/>
        <w:rPr>
          <w:i/>
          <w:iCs/>
        </w:rPr>
      </w:pPr>
    </w:p>
    <w:p w14:paraId="2104888A" w14:textId="4DFE185D" w:rsidR="00706B96" w:rsidRPr="002B1F3A" w:rsidRDefault="0051622F" w:rsidP="002B1F3A">
      <w:pPr>
        <w:pStyle w:val="Heading1"/>
        <w:tabs>
          <w:tab w:val="right" w:pos="9923"/>
        </w:tabs>
        <w:ind w:right="-166"/>
        <w:jc w:val="center"/>
        <w:rPr>
          <w:i/>
          <w:iCs/>
          <w:spacing w:val="-14"/>
          <w:sz w:val="36"/>
          <w:szCs w:val="36"/>
        </w:rPr>
      </w:pPr>
      <w:r w:rsidRPr="002B1F3A">
        <w:rPr>
          <w:i/>
          <w:iCs/>
          <w:spacing w:val="-14"/>
          <w:sz w:val="36"/>
          <w:szCs w:val="36"/>
        </w:rPr>
        <w:t>Chapter 2</w:t>
      </w:r>
    </w:p>
    <w:p w14:paraId="7F8BD85A" w14:textId="64BFF39F" w:rsidR="00CE1F63" w:rsidRPr="00115837" w:rsidRDefault="00065F7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THE NATURE OF THE GROUND</w:t>
      </w:r>
      <w:bookmarkEnd w:id="4"/>
    </w:p>
    <w:p w14:paraId="08815E7A" w14:textId="35797A01" w:rsidR="00706B96" w:rsidRPr="00C620BF" w:rsidRDefault="00706B96" w:rsidP="00C620BF">
      <w:pPr>
        <w:pStyle w:val="PlainText"/>
        <w:keepNext/>
        <w:framePr w:dropCap="drop" w:lines="2" w:hSpace="113" w:wrap="around" w:vAnchor="text" w:hAnchor="text"/>
        <w:tabs>
          <w:tab w:val="right" w:pos="9923"/>
        </w:tabs>
        <w:spacing w:before="0" w:line="985" w:lineRule="exact"/>
        <w:jc w:val="both"/>
        <w:textAlignment w:val="baseline"/>
        <w:rPr>
          <w:rFonts w:ascii="Cambria" w:hAnsi="Cambria" w:cs="Calibri"/>
          <w:position w:val="-4"/>
          <w:sz w:val="111"/>
        </w:rPr>
      </w:pPr>
      <w:r w:rsidRPr="00C620BF">
        <w:rPr>
          <w:rFonts w:ascii="Cambria" w:hAnsi="Cambria" w:cs="Calibri"/>
          <w:position w:val="-4"/>
          <w:sz w:val="111"/>
        </w:rPr>
        <w:t>O</w:t>
      </w:r>
    </w:p>
    <w:p w14:paraId="6CF3D34D" w14:textId="1A75D502"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UR starting point has been the psychological doctrine</w:t>
      </w:r>
      <w:r w:rsidR="00800358">
        <w:rPr>
          <w:rFonts w:ascii="Calibri" w:hAnsi="Calibri"/>
          <w:sz w:val="36"/>
        </w:rPr>
        <w:t xml:space="preserve"> </w:t>
      </w:r>
      <w:r w:rsidR="00F65EB1">
        <w:rPr>
          <w:rFonts w:ascii="Calibri" w:hAnsi="Calibri"/>
          <w:sz w:val="36"/>
        </w:rPr>
        <w:t>‘</w:t>
      </w:r>
      <w:r w:rsidRPr="000D67DE">
        <w:rPr>
          <w:rFonts w:ascii="Calibri" w:hAnsi="Calibri"/>
          <w:sz w:val="36"/>
        </w:rPr>
        <w:t>That art thou.’</w:t>
      </w:r>
      <w:r w:rsidR="00047C9A" w:rsidRPr="000D67DE">
        <w:rPr>
          <w:rFonts w:ascii="Calibri" w:hAnsi="Calibri"/>
          <w:sz w:val="36"/>
        </w:rPr>
        <w:t xml:space="preserve"> </w:t>
      </w:r>
      <w:r w:rsidRPr="000D67DE">
        <w:rPr>
          <w:rFonts w:ascii="Calibri" w:hAnsi="Calibri"/>
          <w:sz w:val="36"/>
        </w:rPr>
        <w:t>The question that now quite naturally</w:t>
      </w:r>
      <w:r w:rsidR="00800358">
        <w:rPr>
          <w:rFonts w:ascii="Calibri" w:hAnsi="Calibri"/>
          <w:sz w:val="36"/>
        </w:rPr>
        <w:t xml:space="preserve"> </w:t>
      </w:r>
      <w:r w:rsidRPr="000D67DE">
        <w:rPr>
          <w:rFonts w:ascii="Calibri" w:hAnsi="Calibri"/>
          <w:sz w:val="36"/>
        </w:rPr>
        <w:t>presents itself is a metaphysical one:</w:t>
      </w:r>
      <w:r w:rsidR="00047C9A" w:rsidRPr="000D67DE">
        <w:rPr>
          <w:rFonts w:ascii="Calibri" w:hAnsi="Calibri"/>
          <w:sz w:val="36"/>
        </w:rPr>
        <w:t xml:space="preserve"> </w:t>
      </w:r>
      <w:r w:rsidRPr="000D67DE">
        <w:rPr>
          <w:rFonts w:ascii="Calibri" w:hAnsi="Calibri"/>
          <w:sz w:val="36"/>
        </w:rPr>
        <w:t>What is the That to</w:t>
      </w:r>
      <w:r w:rsidR="00800358">
        <w:rPr>
          <w:rFonts w:ascii="Calibri" w:hAnsi="Calibri"/>
          <w:sz w:val="36"/>
        </w:rPr>
        <w:t xml:space="preserve"> </w:t>
      </w:r>
      <w:r w:rsidRPr="000D67DE">
        <w:rPr>
          <w:rFonts w:ascii="Calibri" w:hAnsi="Calibri"/>
          <w:sz w:val="36"/>
        </w:rPr>
        <w:t xml:space="preserve">which the thou can discover itself to be akin? </w:t>
      </w:r>
    </w:p>
    <w:p w14:paraId="12E7FAB7" w14:textId="3DF29A1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To this the fully developed Perennial Philosophy has at all</w:t>
      </w:r>
      <w:r w:rsidR="00800358">
        <w:rPr>
          <w:rFonts w:ascii="Calibri" w:hAnsi="Calibri"/>
          <w:sz w:val="36"/>
        </w:rPr>
        <w:t xml:space="preserve"> </w:t>
      </w:r>
      <w:r w:rsidRPr="000D67DE">
        <w:rPr>
          <w:rFonts w:ascii="Calibri" w:hAnsi="Calibri"/>
          <w:sz w:val="36"/>
        </w:rPr>
        <w:t>times and in all places given fundamentally the same answer.</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existence is a spiritual Absolute,</w:t>
      </w:r>
      <w:r w:rsidR="00800358">
        <w:rPr>
          <w:rFonts w:ascii="Calibri" w:hAnsi="Calibri"/>
          <w:sz w:val="36"/>
        </w:rPr>
        <w:t xml:space="preserve"> </w:t>
      </w:r>
      <w:r w:rsidRPr="000D67DE">
        <w:rPr>
          <w:rFonts w:ascii="Calibri" w:hAnsi="Calibri"/>
          <w:sz w:val="36"/>
        </w:rPr>
        <w:t>ine</w:t>
      </w:r>
      <w:r w:rsidR="00741D39">
        <w:rPr>
          <w:rFonts w:ascii="Calibri" w:hAnsi="Calibri"/>
          <w:sz w:val="36"/>
        </w:rPr>
        <w:t>ff</w:t>
      </w:r>
      <w:r w:rsidRPr="000D67DE">
        <w:rPr>
          <w:rFonts w:ascii="Calibri" w:hAnsi="Calibri"/>
          <w:sz w:val="36"/>
        </w:rPr>
        <w:t>able in terms</w:t>
      </w:r>
      <w:r w:rsidR="007B1883" w:rsidRPr="000D67DE">
        <w:rPr>
          <w:rFonts w:ascii="Calibri" w:hAnsi="Calibri"/>
          <w:sz w:val="36"/>
        </w:rPr>
        <w:t xml:space="preserve"> of </w:t>
      </w:r>
      <w:r w:rsidRPr="000D67DE">
        <w:rPr>
          <w:rFonts w:ascii="Calibri" w:hAnsi="Calibri"/>
          <w:sz w:val="36"/>
        </w:rPr>
        <w:t xml:space="preserve">discursive thought, but </w:t>
      </w:r>
      <w:r w:rsidRPr="003C1403">
        <w:rPr>
          <w:rFonts w:ascii="Calibri" w:hAnsi="Calibri"/>
          <w:i/>
          <w:iCs/>
          <w:sz w:val="34"/>
          <w:szCs w:val="19"/>
        </w:rPr>
        <w:t>(in certain circumstances)</w:t>
      </w:r>
      <w:r w:rsidRPr="003C1403">
        <w:rPr>
          <w:rFonts w:ascii="Calibri" w:hAnsi="Calibri"/>
          <w:sz w:val="34"/>
          <w:szCs w:val="19"/>
        </w:rPr>
        <w:t xml:space="preserve"> </w:t>
      </w:r>
      <w:r w:rsidRPr="000D67DE">
        <w:rPr>
          <w:rFonts w:ascii="Calibri" w:hAnsi="Calibri"/>
          <w:sz w:val="36"/>
        </w:rPr>
        <w:t>susceptible</w:t>
      </w:r>
      <w:r w:rsidR="007B1883" w:rsidRPr="000D67DE">
        <w:rPr>
          <w:rFonts w:ascii="Calibri" w:hAnsi="Calibri"/>
          <w:sz w:val="36"/>
        </w:rPr>
        <w:t xml:space="preserve"> of </w:t>
      </w:r>
      <w:r w:rsidRPr="000D67DE">
        <w:rPr>
          <w:rFonts w:ascii="Calibri" w:hAnsi="Calibri"/>
          <w:sz w:val="36"/>
        </w:rPr>
        <w:t>being directly experienced and realized</w:t>
      </w:r>
      <w:r w:rsidR="00800358">
        <w:rPr>
          <w:rFonts w:ascii="Calibri" w:hAnsi="Calibri"/>
          <w:sz w:val="36"/>
        </w:rPr>
        <w:t xml:space="preserve"> </w:t>
      </w:r>
      <w:r w:rsidRPr="000D67DE">
        <w:rPr>
          <w:rFonts w:ascii="Calibri" w:hAnsi="Calibri"/>
          <w:sz w:val="36"/>
        </w:rPr>
        <w:t>by the human being.</w:t>
      </w:r>
      <w:r w:rsidR="00047C9A" w:rsidRPr="000D67DE">
        <w:rPr>
          <w:rFonts w:ascii="Calibri" w:hAnsi="Calibri"/>
          <w:sz w:val="36"/>
        </w:rPr>
        <w:t xml:space="preserve"> </w:t>
      </w:r>
      <w:r w:rsidRPr="000D67DE">
        <w:rPr>
          <w:rFonts w:ascii="Calibri" w:hAnsi="Calibri"/>
          <w:sz w:val="36"/>
        </w:rPr>
        <w:t>This Absolute is the God-without-form</w:t>
      </w:r>
      <w:r w:rsidR="00800358">
        <w:rPr>
          <w:rFonts w:ascii="Calibri" w:hAnsi="Calibri"/>
          <w:sz w:val="36"/>
        </w:rPr>
        <w:t xml:space="preserve"> </w:t>
      </w:r>
      <w:r w:rsidRPr="000D67DE">
        <w:rPr>
          <w:rFonts w:ascii="Calibri" w:hAnsi="Calibri"/>
          <w:sz w:val="36"/>
        </w:rPr>
        <w:t>of Hindu and Christian mystical phraseology.</w:t>
      </w:r>
      <w:r w:rsidR="00047C9A" w:rsidRPr="000D67DE">
        <w:rPr>
          <w:rFonts w:ascii="Calibri" w:hAnsi="Calibri"/>
          <w:sz w:val="36"/>
        </w:rPr>
        <w:t xml:space="preserve"> </w:t>
      </w:r>
      <w:r w:rsidRPr="000D67DE">
        <w:rPr>
          <w:rFonts w:ascii="Calibri" w:hAnsi="Calibri"/>
          <w:sz w:val="36"/>
        </w:rPr>
        <w:t>The last end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man, the ultimate reason for human existence, is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CE1F63">
        <w:rPr>
          <w:rFonts w:ascii="Calibri" w:hAnsi="Calibri"/>
          <w:sz w:val="36"/>
        </w:rPr>
        <w:t xml:space="preserve"> - </w:t>
      </w:r>
      <w:r w:rsidRPr="000D67DE">
        <w:rPr>
          <w:rFonts w:ascii="Calibri" w:hAnsi="Calibri"/>
          <w:sz w:val="36"/>
        </w:rPr>
        <w:t>the knowledge that can come</w:t>
      </w:r>
      <w:r w:rsidR="00800358">
        <w:rPr>
          <w:rFonts w:ascii="Calibri" w:hAnsi="Calibri"/>
          <w:sz w:val="36"/>
        </w:rPr>
        <w:t xml:space="preserve"> </w:t>
      </w:r>
      <w:r w:rsidRPr="000D67DE">
        <w:rPr>
          <w:rFonts w:ascii="Calibri" w:hAnsi="Calibri"/>
          <w:sz w:val="36"/>
        </w:rPr>
        <w:t xml:space="preserve">only to those who are prepared to </w:t>
      </w:r>
      <w:r w:rsidR="00F65EB1">
        <w:rPr>
          <w:rFonts w:ascii="Calibri" w:hAnsi="Calibri"/>
          <w:sz w:val="36"/>
        </w:rPr>
        <w:t>‘</w:t>
      </w:r>
      <w:r w:rsidRPr="000D67DE">
        <w:rPr>
          <w:rFonts w:ascii="Calibri" w:hAnsi="Calibri"/>
          <w:sz w:val="36"/>
        </w:rPr>
        <w:t>die to self’ and so make</w:t>
      </w:r>
      <w:r w:rsidR="00800358">
        <w:rPr>
          <w:rFonts w:ascii="Calibri" w:hAnsi="Calibri"/>
          <w:sz w:val="36"/>
        </w:rPr>
        <w:t xml:space="preserve"> </w:t>
      </w:r>
      <w:r w:rsidRPr="000D67DE">
        <w:rPr>
          <w:rFonts w:ascii="Calibri" w:hAnsi="Calibri"/>
          <w:sz w:val="36"/>
        </w:rPr>
        <w:t>room, as it were, for God.</w:t>
      </w:r>
      <w:r w:rsidR="00047C9A" w:rsidRPr="000D67DE">
        <w:rPr>
          <w:rFonts w:ascii="Calibri" w:hAnsi="Calibri"/>
          <w:sz w:val="36"/>
        </w:rPr>
        <w:t xml:space="preserve"> </w:t>
      </w:r>
      <w:r w:rsidRPr="000D67DE">
        <w:rPr>
          <w:rFonts w:ascii="Calibri" w:hAnsi="Calibri"/>
          <w:sz w:val="36"/>
        </w:rPr>
        <w:t>Out</w:t>
      </w:r>
      <w:r w:rsidR="007B1883" w:rsidRPr="000D67DE">
        <w:rPr>
          <w:rFonts w:ascii="Calibri" w:hAnsi="Calibri"/>
          <w:sz w:val="36"/>
        </w:rPr>
        <w:t xml:space="preserve"> of </w:t>
      </w:r>
      <w:r w:rsidRPr="000D67DE">
        <w:rPr>
          <w:rFonts w:ascii="Calibri" w:hAnsi="Calibri"/>
          <w:sz w:val="36"/>
        </w:rPr>
        <w:t>any given generation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men and women very few will achieve the </w:t>
      </w:r>
      <w:r w:rsidR="0016235C">
        <w:rPr>
          <w:rFonts w:ascii="Calibri" w:hAnsi="Calibri"/>
          <w:sz w:val="36"/>
        </w:rPr>
        <w:t>fi</w:t>
      </w:r>
      <w:r w:rsidRPr="000D67DE">
        <w:rPr>
          <w:rFonts w:ascii="Calibri" w:hAnsi="Calibri"/>
          <w:sz w:val="36"/>
        </w:rPr>
        <w:t>nal end</w:t>
      </w:r>
      <w:r w:rsidR="007B1883" w:rsidRPr="000D67DE">
        <w:rPr>
          <w:rFonts w:ascii="Calibri" w:hAnsi="Calibri"/>
          <w:sz w:val="36"/>
        </w:rPr>
        <w:t xml:space="preserve"> of </w:t>
      </w:r>
      <w:r w:rsidRPr="000D67DE">
        <w:rPr>
          <w:rFonts w:ascii="Calibri" w:hAnsi="Calibri"/>
          <w:sz w:val="36"/>
        </w:rPr>
        <w:t>human</w:t>
      </w:r>
      <w:r w:rsidR="00800358">
        <w:rPr>
          <w:rFonts w:ascii="Calibri" w:hAnsi="Calibri"/>
          <w:sz w:val="36"/>
        </w:rPr>
        <w:t xml:space="preserve"> </w:t>
      </w:r>
      <w:r w:rsidRPr="000D67DE">
        <w:rPr>
          <w:rFonts w:ascii="Calibri" w:hAnsi="Calibri"/>
          <w:sz w:val="36"/>
        </w:rPr>
        <w:t>existence;</w:t>
      </w:r>
      <w:r w:rsidR="00047C9A" w:rsidRPr="000D67DE">
        <w:rPr>
          <w:rFonts w:ascii="Calibri" w:hAnsi="Calibri"/>
          <w:sz w:val="36"/>
        </w:rPr>
        <w:t xml:space="preserve"> </w:t>
      </w:r>
      <w:r w:rsidRPr="000D67DE">
        <w:rPr>
          <w:rFonts w:ascii="Calibri" w:hAnsi="Calibri"/>
          <w:sz w:val="36"/>
        </w:rPr>
        <w:t>but the opportunity for coming to unitive knowledge will, in one way or another, continually be</w:t>
      </w:r>
      <w:r w:rsidR="00153B0D">
        <w:rPr>
          <w:rFonts w:ascii="Calibri" w:hAnsi="Calibri"/>
          <w:sz w:val="36"/>
        </w:rPr>
        <w:t xml:space="preserve"> offer</w:t>
      </w:r>
      <w:r w:rsidRPr="000D67DE">
        <w:rPr>
          <w:rFonts w:ascii="Calibri" w:hAnsi="Calibri"/>
          <w:sz w:val="36"/>
        </w:rPr>
        <w:t>ed until</w:t>
      </w:r>
      <w:r w:rsidR="00800358">
        <w:rPr>
          <w:rFonts w:ascii="Calibri" w:hAnsi="Calibri"/>
          <w:sz w:val="36"/>
        </w:rPr>
        <w:t xml:space="preserve"> </w:t>
      </w:r>
      <w:r w:rsidRPr="000D67DE">
        <w:rPr>
          <w:rFonts w:ascii="Calibri" w:hAnsi="Calibri"/>
          <w:sz w:val="36"/>
        </w:rPr>
        <w:t>all sentient beings realize</w:t>
      </w:r>
      <w:r w:rsidR="002B5687">
        <w:rPr>
          <w:rFonts w:ascii="Calibri" w:hAnsi="Calibri"/>
          <w:sz w:val="36"/>
        </w:rPr>
        <w:t xml:space="preserve"> w</w:t>
      </w:r>
      <w:r w:rsidRPr="000D67DE">
        <w:rPr>
          <w:rFonts w:ascii="Calibri" w:hAnsi="Calibri"/>
          <w:sz w:val="36"/>
        </w:rPr>
        <w:t xml:space="preserve">ho in fact they are. </w:t>
      </w:r>
    </w:p>
    <w:p w14:paraId="10DD211E" w14:textId="0719E9D6"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Absolute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existence has a personal aspect.</w:t>
      </w:r>
      <w:r w:rsidR="00800358">
        <w:rPr>
          <w:rFonts w:ascii="Calibri" w:hAnsi="Calibri"/>
          <w:sz w:val="36"/>
        </w:rPr>
        <w:t xml:space="preserve"> </w:t>
      </w:r>
      <w:r w:rsidRPr="000D67DE">
        <w:rPr>
          <w:rFonts w:ascii="Calibri" w:hAnsi="Calibri"/>
          <w:sz w:val="36"/>
        </w:rPr>
        <w:t>The activity</w:t>
      </w:r>
      <w:r w:rsidR="007B1883" w:rsidRPr="000D67DE">
        <w:rPr>
          <w:rFonts w:ascii="Calibri" w:hAnsi="Calibri"/>
          <w:sz w:val="36"/>
        </w:rPr>
        <w:t xml:space="preserve"> of </w:t>
      </w:r>
      <w:r w:rsidRPr="000D67DE">
        <w:rPr>
          <w:rFonts w:ascii="Calibri" w:hAnsi="Calibri"/>
          <w:sz w:val="36"/>
        </w:rPr>
        <w:t xml:space="preserve">Brahman is </w:t>
      </w:r>
      <w:r w:rsidR="009B4655">
        <w:rPr>
          <w:rFonts w:ascii="Calibri" w:hAnsi="Calibri"/>
          <w:sz w:val="36"/>
        </w:rPr>
        <w:t>Īśh</w:t>
      </w:r>
      <w:r w:rsidRPr="000D67DE">
        <w:rPr>
          <w:rFonts w:ascii="Calibri" w:hAnsi="Calibri"/>
          <w:sz w:val="36"/>
        </w:rPr>
        <w:t xml:space="preserve">vara, and </w:t>
      </w:r>
      <w:r w:rsidR="009B4655">
        <w:rPr>
          <w:rFonts w:ascii="Calibri" w:hAnsi="Calibri"/>
          <w:sz w:val="36"/>
        </w:rPr>
        <w:t>Īśh</w:t>
      </w:r>
      <w:r w:rsidRPr="000D67DE">
        <w:rPr>
          <w:rFonts w:ascii="Calibri" w:hAnsi="Calibri"/>
          <w:sz w:val="36"/>
        </w:rPr>
        <w:t>vara is further manifested in the Hindu Trinity and, at a more distant remove, in</w:t>
      </w:r>
      <w:r w:rsidR="00800358">
        <w:rPr>
          <w:rFonts w:ascii="Calibri" w:hAnsi="Calibri"/>
          <w:sz w:val="36"/>
        </w:rPr>
        <w:t xml:space="preserve"> </w:t>
      </w:r>
      <w:r w:rsidRPr="000D67DE">
        <w:rPr>
          <w:rFonts w:ascii="Calibri" w:hAnsi="Calibri"/>
          <w:sz w:val="36"/>
        </w:rPr>
        <w:t>the other deities or angels</w:t>
      </w:r>
      <w:r w:rsidR="007B1883" w:rsidRPr="000D67DE">
        <w:rPr>
          <w:rFonts w:ascii="Calibri" w:hAnsi="Calibri"/>
          <w:sz w:val="36"/>
        </w:rPr>
        <w:t xml:space="preserve"> of </w:t>
      </w:r>
      <w:r w:rsidRPr="000D67DE">
        <w:rPr>
          <w:rFonts w:ascii="Calibri" w:hAnsi="Calibri"/>
          <w:sz w:val="36"/>
        </w:rPr>
        <w:t>the Indian pantheon.</w:t>
      </w:r>
      <w:r w:rsidR="00047C9A" w:rsidRPr="000D67DE">
        <w:rPr>
          <w:rFonts w:ascii="Calibri" w:hAnsi="Calibri"/>
          <w:sz w:val="36"/>
        </w:rPr>
        <w:t xml:space="preserve"> </w:t>
      </w:r>
      <w:r w:rsidRPr="000D67DE">
        <w:rPr>
          <w:rFonts w:ascii="Calibri" w:hAnsi="Calibri"/>
          <w:sz w:val="36"/>
        </w:rPr>
        <w:t>Analogously, for Christian mystics, the ineffable, attributeless Godhead is manifested in a Trinity</w:t>
      </w:r>
      <w:r w:rsidR="007B1883" w:rsidRPr="000D67DE">
        <w:rPr>
          <w:rFonts w:ascii="Calibri" w:hAnsi="Calibri"/>
          <w:sz w:val="36"/>
        </w:rPr>
        <w:t xml:space="preserve"> of </w:t>
      </w:r>
      <w:r w:rsidRPr="000D67DE">
        <w:rPr>
          <w:rFonts w:ascii="Calibri" w:hAnsi="Calibri"/>
          <w:sz w:val="36"/>
        </w:rPr>
        <w:t>Persons,</w:t>
      </w:r>
      <w:r w:rsidR="007B1883" w:rsidRPr="000D67DE">
        <w:rPr>
          <w:rFonts w:ascii="Calibri" w:hAnsi="Calibri"/>
          <w:sz w:val="36"/>
        </w:rPr>
        <w:t xml:space="preserve"> of </w:t>
      </w:r>
      <w:r w:rsidRPr="000D67DE">
        <w:rPr>
          <w:rFonts w:ascii="Calibri" w:hAnsi="Calibri"/>
          <w:sz w:val="36"/>
        </w:rPr>
        <w:t>whom it is</w:t>
      </w:r>
      <w:r w:rsidR="00800358">
        <w:rPr>
          <w:rFonts w:ascii="Calibri" w:hAnsi="Calibri"/>
          <w:sz w:val="36"/>
        </w:rPr>
        <w:t xml:space="preserve"> </w:t>
      </w:r>
      <w:r w:rsidRPr="000D67DE">
        <w:rPr>
          <w:rFonts w:ascii="Calibri" w:hAnsi="Calibri"/>
          <w:sz w:val="36"/>
        </w:rPr>
        <w:t>possible to predicate such human attributes as goodness, wisdom, mercy and love, but in a super</w:t>
      </w:r>
      <w:r w:rsidR="003C1403">
        <w:rPr>
          <w:rFonts w:ascii="Calibri" w:hAnsi="Calibri"/>
          <w:sz w:val="36"/>
        </w:rPr>
        <w:t>-</w:t>
      </w:r>
      <w:r w:rsidRPr="000D67DE">
        <w:rPr>
          <w:rFonts w:ascii="Calibri" w:hAnsi="Calibri"/>
          <w:sz w:val="36"/>
        </w:rPr>
        <w:t xml:space="preserve">eminent degree. </w:t>
      </w:r>
    </w:p>
    <w:p w14:paraId="1B3B2DA1" w14:textId="40EC708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Finally there is an incarnation</w:t>
      </w:r>
      <w:r w:rsidR="007B1883" w:rsidRPr="000D67DE">
        <w:rPr>
          <w:rFonts w:ascii="Calibri" w:hAnsi="Calibri"/>
          <w:sz w:val="36"/>
        </w:rPr>
        <w:t xml:space="preserve"> of </w:t>
      </w:r>
      <w:r w:rsidRPr="000D67DE">
        <w:rPr>
          <w:rFonts w:ascii="Calibri" w:hAnsi="Calibri"/>
          <w:sz w:val="36"/>
        </w:rPr>
        <w:t>God in a human being,</w:t>
      </w:r>
      <w:r w:rsidR="00800358">
        <w:rPr>
          <w:rFonts w:ascii="Calibri" w:hAnsi="Calibri"/>
          <w:sz w:val="36"/>
        </w:rPr>
        <w:t xml:space="preserve"> </w:t>
      </w:r>
      <w:r w:rsidRPr="000D67DE">
        <w:rPr>
          <w:rFonts w:ascii="Calibri" w:hAnsi="Calibri"/>
          <w:sz w:val="36"/>
        </w:rPr>
        <w:t>who possesses the same qualities</w:t>
      </w:r>
      <w:r w:rsidR="007B1883" w:rsidRPr="000D67DE">
        <w:rPr>
          <w:rFonts w:ascii="Calibri" w:hAnsi="Calibri"/>
          <w:sz w:val="36"/>
        </w:rPr>
        <w:t xml:space="preserve"> of </w:t>
      </w:r>
      <w:r w:rsidRPr="000D67DE">
        <w:rPr>
          <w:rFonts w:ascii="Calibri" w:hAnsi="Calibri"/>
          <w:sz w:val="36"/>
        </w:rPr>
        <w:t>character as the personal</w:t>
      </w:r>
      <w:r w:rsidR="00800358">
        <w:rPr>
          <w:rFonts w:ascii="Calibri" w:hAnsi="Calibri"/>
          <w:sz w:val="36"/>
        </w:rPr>
        <w:t xml:space="preserve"> </w:t>
      </w:r>
      <w:r w:rsidRPr="000D67DE">
        <w:rPr>
          <w:rFonts w:ascii="Calibri" w:hAnsi="Calibri"/>
          <w:sz w:val="36"/>
        </w:rPr>
        <w:t>God, but who exhibits them under the limitations necessarily</w:t>
      </w:r>
      <w:r w:rsidR="00800358">
        <w:rPr>
          <w:rFonts w:ascii="Calibri" w:hAnsi="Calibri"/>
          <w:sz w:val="36"/>
        </w:rPr>
        <w:t xml:space="preserve"> </w:t>
      </w:r>
      <w:r w:rsidRPr="000D67DE">
        <w:rPr>
          <w:rFonts w:ascii="Calibri" w:hAnsi="Calibri"/>
          <w:sz w:val="36"/>
        </w:rPr>
        <w:t>imposed by con</w:t>
      </w:r>
      <w:r w:rsidR="0016235C">
        <w:rPr>
          <w:rFonts w:ascii="Calibri" w:hAnsi="Calibri"/>
          <w:sz w:val="36"/>
        </w:rPr>
        <w:t>fi</w:t>
      </w:r>
      <w:r w:rsidRPr="000D67DE">
        <w:rPr>
          <w:rFonts w:ascii="Calibri" w:hAnsi="Calibri"/>
          <w:sz w:val="36"/>
        </w:rPr>
        <w:t>nement within a material body born into the</w:t>
      </w:r>
      <w:r w:rsidR="00D04E2E" w:rsidRPr="000D67DE">
        <w:rPr>
          <w:rFonts w:ascii="Calibri" w:hAnsi="Calibri"/>
          <w:sz w:val="36"/>
        </w:rPr>
        <w:t xml:space="preserve"> </w:t>
      </w:r>
      <w:r w:rsidRPr="000D67DE">
        <w:rPr>
          <w:rFonts w:ascii="Calibri" w:hAnsi="Calibri"/>
          <w:sz w:val="36"/>
        </w:rPr>
        <w:t>world at a given moment</w:t>
      </w:r>
      <w:r w:rsidR="007B1883" w:rsidRPr="000D67DE">
        <w:rPr>
          <w:rFonts w:ascii="Calibri" w:hAnsi="Calibri"/>
          <w:sz w:val="36"/>
        </w:rPr>
        <w:t xml:space="preserve"> of </w:t>
      </w:r>
      <w:r w:rsidRPr="000D67DE">
        <w:rPr>
          <w:rFonts w:ascii="Calibri" w:hAnsi="Calibri"/>
          <w:sz w:val="36"/>
        </w:rPr>
        <w:t>time.</w:t>
      </w:r>
      <w:r w:rsidR="00047C9A" w:rsidRPr="000D67DE">
        <w:rPr>
          <w:rFonts w:ascii="Calibri" w:hAnsi="Calibri"/>
          <w:sz w:val="36"/>
        </w:rPr>
        <w:t xml:space="preserve"> </w:t>
      </w:r>
      <w:r w:rsidRPr="000D67DE">
        <w:rPr>
          <w:rFonts w:ascii="Calibri" w:hAnsi="Calibri"/>
          <w:sz w:val="36"/>
        </w:rPr>
        <w:t>For Christians there has been</w:t>
      </w:r>
      <w:r w:rsidR="00047C9A" w:rsidRPr="000D67DE">
        <w:rPr>
          <w:rFonts w:ascii="Calibri" w:hAnsi="Calibri"/>
          <w:sz w:val="36"/>
        </w:rPr>
        <w:t xml:space="preserve"> </w:t>
      </w:r>
      <w:r w:rsidRPr="000D67DE">
        <w:rPr>
          <w:rFonts w:ascii="Calibri" w:hAnsi="Calibri"/>
          <w:sz w:val="36"/>
        </w:rPr>
        <w:t>and incommensurable</w:t>
      </w:r>
      <w:r w:rsidR="00800358">
        <w:rPr>
          <w:rFonts w:ascii="Calibri" w:hAnsi="Calibri"/>
          <w:sz w:val="36"/>
        </w:rPr>
        <w:t xml:space="preserve"> </w:t>
      </w:r>
      <w:r w:rsidRPr="000D67DE">
        <w:rPr>
          <w:rFonts w:ascii="Calibri" w:hAnsi="Calibri"/>
          <w:sz w:val="36"/>
        </w:rPr>
        <w:t xml:space="preserve">and, ex hypothesi, can be but one such </w:t>
      </w:r>
      <w:r w:rsidR="005F5888">
        <w:rPr>
          <w:rFonts w:ascii="Calibri" w:hAnsi="Calibri"/>
          <w:sz w:val="36"/>
        </w:rPr>
        <w:t>Divine</w:t>
      </w:r>
      <w:r w:rsidRPr="000D67DE">
        <w:rPr>
          <w:rFonts w:ascii="Calibri" w:hAnsi="Calibri"/>
          <w:sz w:val="36"/>
        </w:rPr>
        <w:t xml:space="preserve"> incarnation; for</w:t>
      </w:r>
      <w:r w:rsidR="00800358">
        <w:rPr>
          <w:rFonts w:ascii="Calibri" w:hAnsi="Calibri"/>
          <w:sz w:val="36"/>
        </w:rPr>
        <w:t xml:space="preserve"> </w:t>
      </w:r>
      <w:r w:rsidRPr="000D67DE">
        <w:rPr>
          <w:rFonts w:ascii="Calibri" w:hAnsi="Calibri"/>
          <w:sz w:val="36"/>
        </w:rPr>
        <w:t>Indians there can be and have been many.</w:t>
      </w:r>
      <w:r w:rsidR="00047C9A" w:rsidRPr="000D67DE">
        <w:rPr>
          <w:rFonts w:ascii="Calibri" w:hAnsi="Calibri"/>
          <w:sz w:val="36"/>
        </w:rPr>
        <w:t xml:space="preserve"> </w:t>
      </w:r>
      <w:r w:rsidRPr="000D67DE">
        <w:rPr>
          <w:rFonts w:ascii="Calibri" w:hAnsi="Calibri"/>
          <w:sz w:val="36"/>
        </w:rPr>
        <w:t>In Christendom as</w:t>
      </w:r>
      <w:r w:rsidR="00800358">
        <w:rPr>
          <w:rFonts w:ascii="Calibri" w:hAnsi="Calibri"/>
          <w:sz w:val="36"/>
        </w:rPr>
        <w:t xml:space="preserve"> </w:t>
      </w:r>
      <w:r w:rsidRPr="000D67DE">
        <w:rPr>
          <w:rFonts w:ascii="Calibri" w:hAnsi="Calibri"/>
          <w:sz w:val="36"/>
        </w:rPr>
        <w:t>well as in the East, contemplatives who follow the path</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devotion conceive</w:t>
      </w:r>
      <w:r w:rsidR="007B1883" w:rsidRPr="000D67DE">
        <w:rPr>
          <w:rFonts w:ascii="Calibri" w:hAnsi="Calibri"/>
          <w:sz w:val="36"/>
        </w:rPr>
        <w:t xml:space="preserve"> of,</w:t>
      </w:r>
      <w:r w:rsidRPr="000D67DE">
        <w:rPr>
          <w:rFonts w:ascii="Calibri" w:hAnsi="Calibri"/>
          <w:sz w:val="36"/>
        </w:rPr>
        <w:t xml:space="preserve"> and indeed directly perceive, the incarnation as a constantly renewed fact</w:t>
      </w:r>
      <w:r w:rsidR="007B1883" w:rsidRPr="000D67DE">
        <w:rPr>
          <w:rFonts w:ascii="Calibri" w:hAnsi="Calibri"/>
          <w:sz w:val="36"/>
        </w:rPr>
        <w:t xml:space="preserve"> of </w:t>
      </w:r>
      <w:r w:rsidRPr="000D67DE">
        <w:rPr>
          <w:rFonts w:ascii="Calibri" w:hAnsi="Calibri"/>
          <w:sz w:val="36"/>
        </w:rPr>
        <w:t>experience.</w:t>
      </w:r>
      <w:r w:rsidR="00047C9A" w:rsidRPr="000D67DE">
        <w:rPr>
          <w:rFonts w:ascii="Calibri" w:hAnsi="Calibri"/>
          <w:sz w:val="36"/>
        </w:rPr>
        <w:t xml:space="preserve"> </w:t>
      </w:r>
      <w:r w:rsidRPr="000D67DE">
        <w:rPr>
          <w:rFonts w:ascii="Calibri" w:hAnsi="Calibri"/>
          <w:sz w:val="36"/>
        </w:rPr>
        <w:t>Christ is for</w:t>
      </w:r>
      <w:r w:rsidR="00800358">
        <w:rPr>
          <w:rFonts w:ascii="Calibri" w:hAnsi="Calibri"/>
          <w:sz w:val="36"/>
        </w:rPr>
        <w:t xml:space="preserve"> </w:t>
      </w:r>
      <w:r w:rsidRPr="000D67DE">
        <w:rPr>
          <w:rFonts w:ascii="Calibri" w:hAnsi="Calibri"/>
          <w:sz w:val="36"/>
        </w:rPr>
        <w:t>ever being begotten within the soul by the Father, and the play</w:t>
      </w:r>
      <w:r w:rsidR="00800358">
        <w:rPr>
          <w:rFonts w:ascii="Calibri" w:hAnsi="Calibri"/>
          <w:sz w:val="36"/>
        </w:rPr>
        <w:t xml:space="preserve"> </w:t>
      </w:r>
      <w:r w:rsidRPr="000D67DE">
        <w:rPr>
          <w:rFonts w:ascii="Calibri" w:hAnsi="Calibri"/>
          <w:sz w:val="36"/>
        </w:rPr>
        <w:t>of Krishna is the pseudo</w:t>
      </w:r>
      <w:r w:rsidR="00CE1F63">
        <w:rPr>
          <w:rFonts w:ascii="Calibri" w:hAnsi="Calibri"/>
          <w:sz w:val="36"/>
        </w:rPr>
        <w:t>-</w:t>
      </w:r>
      <w:r w:rsidRPr="000D67DE">
        <w:rPr>
          <w:rFonts w:ascii="Calibri" w:hAnsi="Calibri"/>
          <w:sz w:val="36"/>
        </w:rPr>
        <w:t>historical symbol</w:t>
      </w:r>
      <w:r w:rsidR="007B1883" w:rsidRPr="000D67DE">
        <w:rPr>
          <w:rFonts w:ascii="Calibri" w:hAnsi="Calibri"/>
          <w:sz w:val="36"/>
        </w:rPr>
        <w:t xml:space="preserve"> of </w:t>
      </w:r>
      <w:r w:rsidRPr="000D67DE">
        <w:rPr>
          <w:rFonts w:ascii="Calibri" w:hAnsi="Calibri"/>
          <w:sz w:val="36"/>
        </w:rPr>
        <w:t>an everlasting</w:t>
      </w:r>
      <w:r w:rsidR="00047C9A" w:rsidRPr="000D67DE">
        <w:rPr>
          <w:rFonts w:ascii="Calibri" w:hAnsi="Calibri"/>
          <w:sz w:val="36"/>
        </w:rPr>
        <w:t xml:space="preserve"> </w:t>
      </w:r>
      <w:r w:rsidRPr="000D67DE">
        <w:rPr>
          <w:rFonts w:ascii="Calibri" w:hAnsi="Calibri"/>
          <w:sz w:val="36"/>
        </w:rPr>
        <w:t>God immanent. That</w:t>
      </w:r>
      <w:r w:rsidR="00800358">
        <w:rPr>
          <w:rFonts w:ascii="Calibri" w:hAnsi="Calibri"/>
          <w:sz w:val="36"/>
        </w:rPr>
        <w:t xml:space="preserve"> </w:t>
      </w:r>
      <w:r w:rsidRPr="000D67DE">
        <w:rPr>
          <w:rFonts w:ascii="Calibri" w:hAnsi="Calibri"/>
          <w:sz w:val="36"/>
        </w:rPr>
        <w:t>truth</w:t>
      </w:r>
      <w:r w:rsidR="00047C9A"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psychology and metaphysics</w:t>
      </w:r>
      <w:r w:rsidR="00195E5E">
        <w:rPr>
          <w:rFonts w:ascii="Calibri" w:hAnsi="Calibri"/>
          <w:sz w:val="36"/>
        </w:rPr>
        <w:t xml:space="preserve"> </w:t>
      </w:r>
      <w:r w:rsidR="00CE1F63">
        <w:rPr>
          <w:rFonts w:ascii="Calibri" w:hAnsi="Calibri"/>
          <w:sz w:val="36"/>
        </w:rPr>
        <w:t>-</w:t>
      </w:r>
      <w:r w:rsidR="00195E5E">
        <w:rPr>
          <w:rFonts w:ascii="Calibri" w:hAnsi="Calibri"/>
          <w:sz w:val="36"/>
        </w:rPr>
        <w:t xml:space="preserve"> </w:t>
      </w:r>
      <w:r w:rsidRPr="000D67DE">
        <w:rPr>
          <w:rFonts w:ascii="Calibri" w:hAnsi="Calibri"/>
          <w:sz w:val="36"/>
        </w:rPr>
        <w:t>the fact that, in</w:t>
      </w:r>
      <w:r w:rsidR="00800358">
        <w:rPr>
          <w:rFonts w:ascii="Calibri" w:hAnsi="Calibri"/>
          <w:sz w:val="36"/>
        </w:rPr>
        <w:t xml:space="preserve"> </w:t>
      </w:r>
      <w:r w:rsidRPr="000D67DE">
        <w:rPr>
          <w:rFonts w:ascii="Calibri" w:hAnsi="Calibri"/>
          <w:sz w:val="36"/>
        </w:rPr>
        <w:t>relation to God, the personal soul is always feminine and</w:t>
      </w:r>
      <w:r w:rsidR="00800358">
        <w:rPr>
          <w:rFonts w:ascii="Calibri" w:hAnsi="Calibri"/>
          <w:sz w:val="36"/>
        </w:rPr>
        <w:t xml:space="preserve"> </w:t>
      </w:r>
      <w:r w:rsidRPr="000D67DE">
        <w:rPr>
          <w:rFonts w:ascii="Calibri" w:hAnsi="Calibri"/>
          <w:sz w:val="36"/>
        </w:rPr>
        <w:t xml:space="preserve">passive. </w:t>
      </w:r>
    </w:p>
    <w:p w14:paraId="13CA6EF3" w14:textId="30ADFCC2"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Mahayana Buddhism teaches these same metaphysical doctrines in terms</w:t>
      </w:r>
      <w:r w:rsidR="007B1883" w:rsidRPr="000D67DE">
        <w:rPr>
          <w:rFonts w:ascii="Calibri" w:hAnsi="Calibri"/>
          <w:sz w:val="36"/>
        </w:rPr>
        <w:t xml:space="preserve"> of </w:t>
      </w:r>
      <w:r w:rsidRPr="000D67DE">
        <w:rPr>
          <w:rFonts w:ascii="Calibri" w:hAnsi="Calibri"/>
          <w:sz w:val="36"/>
        </w:rPr>
        <w:t xml:space="preserve">the </w:t>
      </w:r>
      <w:r w:rsidR="00F65EB1">
        <w:rPr>
          <w:rFonts w:ascii="Calibri" w:hAnsi="Calibri"/>
          <w:sz w:val="36"/>
        </w:rPr>
        <w:t>‘</w:t>
      </w:r>
      <w:r w:rsidRPr="000D67DE">
        <w:rPr>
          <w:rFonts w:ascii="Calibri" w:hAnsi="Calibri"/>
          <w:sz w:val="36"/>
        </w:rPr>
        <w:t>Three Bodies’</w:t>
      </w:r>
      <w:r w:rsidR="007B1883" w:rsidRPr="000D67DE">
        <w:rPr>
          <w:rFonts w:ascii="Calibri" w:hAnsi="Calibri"/>
          <w:sz w:val="36"/>
        </w:rPr>
        <w:t xml:space="preserve"> of </w:t>
      </w:r>
      <w:r w:rsidRPr="000D67DE">
        <w:rPr>
          <w:rFonts w:ascii="Calibri" w:hAnsi="Calibri"/>
          <w:sz w:val="36"/>
        </w:rPr>
        <w:t>Buddha</w:t>
      </w:r>
      <w:r w:rsidR="00CE1F63">
        <w:rPr>
          <w:rFonts w:ascii="Calibri" w:hAnsi="Calibri"/>
          <w:sz w:val="36"/>
        </w:rPr>
        <w:t xml:space="preserve"> - </w:t>
      </w:r>
      <w:r w:rsidRPr="000D67DE">
        <w:rPr>
          <w:rFonts w:ascii="Calibri" w:hAnsi="Calibri"/>
          <w:sz w:val="36"/>
        </w:rPr>
        <w:t>the absolute</w:t>
      </w:r>
      <w:r w:rsidR="00800358">
        <w:rPr>
          <w:rFonts w:ascii="Calibri" w:hAnsi="Calibri"/>
          <w:sz w:val="36"/>
        </w:rPr>
        <w:t xml:space="preserve"> </w:t>
      </w:r>
      <w:r w:rsidR="00ED1108">
        <w:rPr>
          <w:rFonts w:ascii="Calibri" w:hAnsi="Calibri"/>
          <w:sz w:val="36"/>
        </w:rPr>
        <w:t>Dharma</w:t>
      </w:r>
      <w:r w:rsidRPr="000D67DE">
        <w:rPr>
          <w:rFonts w:ascii="Calibri" w:hAnsi="Calibri"/>
          <w:sz w:val="36"/>
        </w:rPr>
        <w:t>kaya, known also as the Primordial Buddha, or Mind,</w:t>
      </w:r>
      <w:r w:rsidR="00800358">
        <w:rPr>
          <w:rFonts w:ascii="Calibri" w:hAnsi="Calibri"/>
          <w:sz w:val="36"/>
        </w:rPr>
        <w:t xml:space="preserve"> </w:t>
      </w:r>
      <w:r w:rsidRPr="000D67DE">
        <w:rPr>
          <w:rFonts w:ascii="Calibri" w:hAnsi="Calibri"/>
          <w:sz w:val="36"/>
        </w:rPr>
        <w:t>or the Clear Light</w:t>
      </w:r>
      <w:r w:rsidR="007B1883" w:rsidRPr="000D67DE">
        <w:rPr>
          <w:rFonts w:ascii="Calibri" w:hAnsi="Calibri"/>
          <w:sz w:val="36"/>
        </w:rPr>
        <w:t xml:space="preserve"> of </w:t>
      </w:r>
      <w:r w:rsidRPr="000D67DE">
        <w:rPr>
          <w:rFonts w:ascii="Calibri" w:hAnsi="Calibri"/>
          <w:sz w:val="36"/>
        </w:rPr>
        <w:t>the Void;</w:t>
      </w:r>
      <w:r w:rsidR="00047C9A" w:rsidRPr="000D67DE">
        <w:rPr>
          <w:rFonts w:ascii="Calibri" w:hAnsi="Calibri"/>
          <w:sz w:val="36"/>
        </w:rPr>
        <w:t xml:space="preserve"> </w:t>
      </w:r>
      <w:r w:rsidRPr="000D67DE">
        <w:rPr>
          <w:rFonts w:ascii="Calibri" w:hAnsi="Calibri"/>
          <w:sz w:val="36"/>
        </w:rPr>
        <w:t xml:space="preserve">the Sambhogakaya, corresponding to </w:t>
      </w:r>
      <w:r w:rsidR="009B4655">
        <w:rPr>
          <w:rFonts w:ascii="Calibri" w:hAnsi="Calibri"/>
          <w:sz w:val="36"/>
        </w:rPr>
        <w:t>Īśhvara</w:t>
      </w:r>
      <w:r w:rsidRPr="000D67DE">
        <w:rPr>
          <w:rFonts w:ascii="Calibri" w:hAnsi="Calibri"/>
          <w:sz w:val="36"/>
        </w:rPr>
        <w:t xml:space="preserve"> or the personal God</w:t>
      </w:r>
      <w:r w:rsidR="007B1883" w:rsidRPr="000D67DE">
        <w:rPr>
          <w:rFonts w:ascii="Calibri" w:hAnsi="Calibri"/>
          <w:sz w:val="36"/>
        </w:rPr>
        <w:t xml:space="preserve"> of </w:t>
      </w:r>
      <w:r w:rsidRPr="000D67DE">
        <w:rPr>
          <w:rFonts w:ascii="Calibri" w:hAnsi="Calibri"/>
          <w:sz w:val="36"/>
        </w:rPr>
        <w:t xml:space="preserve">Judaism, Christianity and Islam; and </w:t>
      </w:r>
      <w:r w:rsidR="0016235C">
        <w:rPr>
          <w:rFonts w:ascii="Calibri" w:hAnsi="Calibri"/>
          <w:sz w:val="36"/>
        </w:rPr>
        <w:t>fi</w:t>
      </w:r>
      <w:r w:rsidRPr="000D67DE">
        <w:rPr>
          <w:rFonts w:ascii="Calibri" w:hAnsi="Calibri"/>
          <w:sz w:val="36"/>
        </w:rPr>
        <w:t>nally the Nirmanakaya, the material body,</w:t>
      </w:r>
      <w:r w:rsidR="00800358">
        <w:rPr>
          <w:rFonts w:ascii="Calibri" w:hAnsi="Calibri"/>
          <w:sz w:val="36"/>
        </w:rPr>
        <w:t xml:space="preserve"> </w:t>
      </w:r>
      <w:r w:rsidRPr="000D67DE">
        <w:rPr>
          <w:rFonts w:ascii="Calibri" w:hAnsi="Calibri"/>
          <w:sz w:val="36"/>
        </w:rPr>
        <w:t>in which the Logos is inca</w:t>
      </w:r>
      <w:r w:rsidR="009B4655">
        <w:rPr>
          <w:rFonts w:ascii="Calibri" w:hAnsi="Calibri"/>
          <w:sz w:val="36"/>
        </w:rPr>
        <w:t>rn</w:t>
      </w:r>
      <w:r w:rsidRPr="000D67DE">
        <w:rPr>
          <w:rFonts w:ascii="Calibri" w:hAnsi="Calibri"/>
          <w:sz w:val="36"/>
        </w:rPr>
        <w:t xml:space="preserve">ated upon earth as a living, historical Buddha. </w:t>
      </w:r>
    </w:p>
    <w:p w14:paraId="55280847" w14:textId="5EFA7004"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Among the Su</w:t>
      </w:r>
      <w:r w:rsidR="0016235C">
        <w:rPr>
          <w:rFonts w:ascii="Calibri" w:hAnsi="Calibri"/>
          <w:sz w:val="36"/>
        </w:rPr>
        <w:t>fi</w:t>
      </w:r>
      <w:r w:rsidRPr="000D67DE">
        <w:rPr>
          <w:rFonts w:ascii="Calibri" w:hAnsi="Calibri"/>
          <w:sz w:val="36"/>
        </w:rPr>
        <w:t>s, Al Haqq, the Real,</w:t>
      </w:r>
      <w:r w:rsidR="003C1403">
        <w:rPr>
          <w:rFonts w:ascii="Calibri" w:hAnsi="Calibri"/>
          <w:sz w:val="36"/>
        </w:rPr>
        <w:t xml:space="preserve"> </w:t>
      </w:r>
      <w:r w:rsidRPr="000D67DE">
        <w:rPr>
          <w:rFonts w:ascii="Calibri" w:hAnsi="Calibri"/>
          <w:sz w:val="36"/>
        </w:rPr>
        <w:t>seems to be thought</w:t>
      </w:r>
      <w:r w:rsidR="00800358">
        <w:rPr>
          <w:rFonts w:ascii="Calibri" w:hAnsi="Calibri"/>
          <w:sz w:val="36"/>
        </w:rPr>
        <w:t xml:space="preserve"> </w:t>
      </w:r>
      <w:r w:rsidRPr="000D67DE">
        <w:rPr>
          <w:rFonts w:ascii="Calibri" w:hAnsi="Calibri"/>
          <w:sz w:val="36"/>
        </w:rPr>
        <w:t>of as the abyss</w:t>
      </w:r>
      <w:r w:rsidR="007B1883" w:rsidRPr="000D67DE">
        <w:rPr>
          <w:rFonts w:ascii="Calibri" w:hAnsi="Calibri"/>
          <w:sz w:val="36"/>
        </w:rPr>
        <w:t xml:space="preserve"> of </w:t>
      </w:r>
      <w:r w:rsidRPr="000D67DE">
        <w:rPr>
          <w:rFonts w:ascii="Calibri" w:hAnsi="Calibri"/>
          <w:sz w:val="36"/>
        </w:rPr>
        <w:t>Godhead underlying the personal Allah,</w:t>
      </w:r>
      <w:r w:rsidR="00800358">
        <w:rPr>
          <w:rFonts w:ascii="Calibri" w:hAnsi="Calibri"/>
          <w:sz w:val="36"/>
        </w:rPr>
        <w:t xml:space="preserve"> </w:t>
      </w:r>
      <w:r w:rsidRPr="000D67DE">
        <w:rPr>
          <w:rFonts w:ascii="Calibri" w:hAnsi="Calibri"/>
          <w:sz w:val="36"/>
        </w:rPr>
        <w:t>while the Prophet is taken out</w:t>
      </w:r>
      <w:r w:rsidR="007B1883" w:rsidRPr="000D67DE">
        <w:rPr>
          <w:rFonts w:ascii="Calibri" w:hAnsi="Calibri"/>
          <w:sz w:val="36"/>
        </w:rPr>
        <w:t xml:space="preserve"> of </w:t>
      </w:r>
      <w:r w:rsidRPr="000D67DE">
        <w:rPr>
          <w:rFonts w:ascii="Calibri" w:hAnsi="Calibri"/>
          <w:sz w:val="36"/>
        </w:rPr>
        <w:t>history and regarded as the</w:t>
      </w:r>
      <w:r w:rsidR="00800358">
        <w:rPr>
          <w:rFonts w:ascii="Calibri" w:hAnsi="Calibri"/>
          <w:sz w:val="36"/>
        </w:rPr>
        <w:t xml:space="preserve"> </w:t>
      </w:r>
      <w:r w:rsidRPr="000D67DE">
        <w:rPr>
          <w:rFonts w:ascii="Calibri" w:hAnsi="Calibri"/>
          <w:sz w:val="36"/>
        </w:rPr>
        <w:t>incarnation</w:t>
      </w:r>
      <w:r w:rsidR="007B1883" w:rsidRPr="000D67DE">
        <w:rPr>
          <w:rFonts w:ascii="Calibri" w:hAnsi="Calibri"/>
          <w:sz w:val="36"/>
        </w:rPr>
        <w:t xml:space="preserve"> of </w:t>
      </w:r>
      <w:r w:rsidRPr="000D67DE">
        <w:rPr>
          <w:rFonts w:ascii="Calibri" w:hAnsi="Calibri"/>
          <w:sz w:val="36"/>
        </w:rPr>
        <w:t xml:space="preserve">the Logos. </w:t>
      </w:r>
    </w:p>
    <w:p w14:paraId="50EDF0E5" w14:textId="6870BB52"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Some idea</w:t>
      </w:r>
      <w:r w:rsidR="007B1883" w:rsidRPr="000D67DE">
        <w:rPr>
          <w:rFonts w:ascii="Calibri" w:hAnsi="Calibri"/>
          <w:sz w:val="36"/>
        </w:rPr>
        <w:t xml:space="preserve"> of </w:t>
      </w:r>
      <w:r w:rsidRPr="000D67DE">
        <w:rPr>
          <w:rFonts w:ascii="Calibri" w:hAnsi="Calibri"/>
          <w:sz w:val="36"/>
        </w:rPr>
        <w:t>the inexhaustible richness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3C1403" w:rsidRPr="000D67DE">
        <w:rPr>
          <w:rFonts w:ascii="Calibri" w:hAnsi="Calibri"/>
          <w:sz w:val="36"/>
        </w:rPr>
        <w:t>Nature</w:t>
      </w:r>
      <w:r w:rsidR="003C1403">
        <w:rPr>
          <w:rFonts w:ascii="Calibri" w:hAnsi="Calibri"/>
          <w:sz w:val="36"/>
        </w:rPr>
        <w:t xml:space="preserve"> </w:t>
      </w:r>
      <w:r w:rsidRPr="000D67DE">
        <w:rPr>
          <w:rFonts w:ascii="Calibri" w:hAnsi="Calibri"/>
          <w:sz w:val="36"/>
        </w:rPr>
        <w:t>can be obtained by analysing, word by word, the invocation</w:t>
      </w:r>
      <w:r w:rsidR="00800358">
        <w:rPr>
          <w:rFonts w:ascii="Calibri" w:hAnsi="Calibri"/>
          <w:sz w:val="36"/>
        </w:rPr>
        <w:t xml:space="preserve"> </w:t>
      </w:r>
      <w:r w:rsidRPr="000D67DE">
        <w:rPr>
          <w:rFonts w:ascii="Calibri" w:hAnsi="Calibri"/>
          <w:sz w:val="36"/>
        </w:rPr>
        <w:t>with which the Lord’s Prayer begins</w:t>
      </w:r>
      <w:r w:rsidR="00CE1F63">
        <w:rPr>
          <w:rFonts w:ascii="Calibri" w:hAnsi="Calibri"/>
          <w:sz w:val="36"/>
        </w:rPr>
        <w:t xml:space="preserve"> -</w:t>
      </w:r>
      <w:r w:rsidR="00E0682C">
        <w:rPr>
          <w:rFonts w:ascii="Calibri" w:hAnsi="Calibri"/>
          <w:sz w:val="36"/>
        </w:rPr>
        <w:t xml:space="preserve"> </w:t>
      </w:r>
      <w:r w:rsidR="00F65EB1">
        <w:rPr>
          <w:rFonts w:ascii="Calibri" w:hAnsi="Calibri"/>
          <w:sz w:val="36"/>
        </w:rPr>
        <w:t>‘</w:t>
      </w:r>
      <w:r w:rsidRPr="000D67DE">
        <w:rPr>
          <w:rFonts w:ascii="Calibri" w:hAnsi="Calibri"/>
          <w:sz w:val="36"/>
        </w:rPr>
        <w:t>Our Father who art in</w:t>
      </w:r>
      <w:r w:rsidR="00800358">
        <w:rPr>
          <w:rFonts w:ascii="Calibri" w:hAnsi="Calibri"/>
          <w:sz w:val="36"/>
        </w:rPr>
        <w:t xml:space="preserve"> </w:t>
      </w:r>
      <w:r w:rsidRPr="000D67DE">
        <w:rPr>
          <w:rFonts w:ascii="Calibri" w:hAnsi="Calibri"/>
          <w:sz w:val="36"/>
        </w:rPr>
        <w:t>heaven.’</w:t>
      </w:r>
      <w:r w:rsidR="00047C9A" w:rsidRPr="000D67DE">
        <w:rPr>
          <w:rFonts w:ascii="Calibri" w:hAnsi="Calibri"/>
          <w:sz w:val="36"/>
        </w:rPr>
        <w:t xml:space="preserve"> </w:t>
      </w:r>
      <w:r w:rsidRPr="000D67DE">
        <w:rPr>
          <w:rFonts w:ascii="Calibri" w:hAnsi="Calibri"/>
          <w:sz w:val="36"/>
        </w:rPr>
        <w:t>God is ours</w:t>
      </w:r>
      <w:r w:rsidR="00CE1F63">
        <w:rPr>
          <w:rFonts w:ascii="Calibri" w:hAnsi="Calibri"/>
          <w:sz w:val="36"/>
        </w:rPr>
        <w:t xml:space="preserve"> - </w:t>
      </w:r>
      <w:r w:rsidRPr="000D67DE">
        <w:rPr>
          <w:rFonts w:ascii="Calibri" w:hAnsi="Calibri"/>
          <w:sz w:val="36"/>
        </w:rPr>
        <w:t>ours in the same intimate sense that our</w:t>
      </w:r>
      <w:r w:rsidR="00800358">
        <w:rPr>
          <w:rFonts w:ascii="Calibri" w:hAnsi="Calibri"/>
          <w:sz w:val="36"/>
        </w:rPr>
        <w:t xml:space="preserve"> </w:t>
      </w:r>
      <w:r w:rsidRPr="000D67DE">
        <w:rPr>
          <w:rFonts w:ascii="Calibri" w:hAnsi="Calibri"/>
          <w:sz w:val="36"/>
        </w:rPr>
        <w:t>consciousness and life are ours.</w:t>
      </w:r>
      <w:r w:rsidR="00047C9A" w:rsidRPr="000D67DE">
        <w:rPr>
          <w:rFonts w:ascii="Calibri" w:hAnsi="Calibri"/>
          <w:sz w:val="36"/>
        </w:rPr>
        <w:t xml:space="preserve"> </w:t>
      </w:r>
      <w:r w:rsidRPr="000D67DE">
        <w:rPr>
          <w:rFonts w:ascii="Calibri" w:hAnsi="Calibri"/>
          <w:sz w:val="36"/>
        </w:rPr>
        <w:t>But as well as immanently</w:t>
      </w:r>
      <w:r w:rsidR="00800358">
        <w:rPr>
          <w:rFonts w:ascii="Calibri" w:hAnsi="Calibri"/>
          <w:sz w:val="36"/>
        </w:rPr>
        <w:t xml:space="preserve"> </w:t>
      </w:r>
      <w:r w:rsidRPr="000D67DE">
        <w:rPr>
          <w:rFonts w:ascii="Calibri" w:hAnsi="Calibri"/>
          <w:sz w:val="36"/>
        </w:rPr>
        <w:t>ours, God is also transcendently the personal Father, who loves</w:t>
      </w:r>
      <w:r w:rsidR="00800358">
        <w:rPr>
          <w:rFonts w:ascii="Calibri" w:hAnsi="Calibri"/>
          <w:sz w:val="36"/>
        </w:rPr>
        <w:t xml:space="preserve"> </w:t>
      </w:r>
      <w:r w:rsidR="00D55E4F" w:rsidRPr="000D67DE">
        <w:rPr>
          <w:rFonts w:ascii="Calibri" w:hAnsi="Calibri"/>
          <w:sz w:val="36"/>
        </w:rPr>
        <w:t xml:space="preserve">His </w:t>
      </w:r>
      <w:r w:rsidRPr="000D67DE">
        <w:rPr>
          <w:rFonts w:ascii="Calibri" w:hAnsi="Calibri"/>
          <w:sz w:val="36"/>
        </w:rPr>
        <w:t>creatures and to whom love and allegiance are owed by</w:t>
      </w:r>
      <w:r w:rsidR="00800358">
        <w:rPr>
          <w:rFonts w:ascii="Calibri" w:hAnsi="Calibri"/>
          <w:sz w:val="36"/>
        </w:rPr>
        <w:t xml:space="preserve"> </w:t>
      </w:r>
      <w:r w:rsidRPr="000D67DE">
        <w:rPr>
          <w:rFonts w:ascii="Calibri" w:hAnsi="Calibri"/>
          <w:sz w:val="36"/>
        </w:rPr>
        <w:t>them in return.</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Our Father who art’:</w:t>
      </w:r>
      <w:r w:rsidR="00047C9A" w:rsidRPr="000D67DE">
        <w:rPr>
          <w:rFonts w:ascii="Calibri" w:hAnsi="Calibri"/>
          <w:sz w:val="36"/>
        </w:rPr>
        <w:t xml:space="preserve"> </w:t>
      </w:r>
      <w:r w:rsidRPr="000D67DE">
        <w:rPr>
          <w:rFonts w:ascii="Calibri" w:hAnsi="Calibri"/>
          <w:sz w:val="36"/>
        </w:rPr>
        <w:t>when we come to</w:t>
      </w:r>
      <w:r w:rsidR="00800358">
        <w:rPr>
          <w:rFonts w:ascii="Calibri" w:hAnsi="Calibri"/>
          <w:sz w:val="36"/>
        </w:rPr>
        <w:t xml:space="preserve"> </w:t>
      </w:r>
      <w:r w:rsidRPr="000D67DE">
        <w:rPr>
          <w:rFonts w:ascii="Calibri" w:hAnsi="Calibri"/>
          <w:sz w:val="36"/>
        </w:rPr>
        <w:lastRenderedPageBreak/>
        <w:t>consider the verb in isolation, we perceive that the immanent</w:t>
      </w:r>
      <w:r w:rsidR="008A0B00">
        <w:rPr>
          <w:rFonts w:ascii="Calibri" w:hAnsi="Calibri"/>
          <w:sz w:val="36"/>
        </w:rPr>
        <w:t>-</w:t>
      </w:r>
      <w:r w:rsidRPr="000D67DE">
        <w:rPr>
          <w:rFonts w:ascii="Calibri" w:hAnsi="Calibri"/>
          <w:sz w:val="36"/>
        </w:rPr>
        <w:t>transcendent personal God is also the immanent</w:t>
      </w:r>
      <w:r w:rsidR="00CE1F63">
        <w:rPr>
          <w:rFonts w:ascii="Calibri" w:hAnsi="Calibri"/>
          <w:sz w:val="36"/>
        </w:rPr>
        <w:t>-</w:t>
      </w:r>
      <w:r w:rsidRPr="000D67DE">
        <w:rPr>
          <w:rFonts w:ascii="Calibri" w:hAnsi="Calibri"/>
          <w:sz w:val="36"/>
        </w:rPr>
        <w:t>transcendent</w:t>
      </w:r>
      <w:r w:rsidR="00800358">
        <w:rPr>
          <w:rFonts w:ascii="Calibri" w:hAnsi="Calibri"/>
          <w:sz w:val="36"/>
        </w:rPr>
        <w:t xml:space="preserve"> </w:t>
      </w:r>
      <w:r w:rsidRPr="000D67DE">
        <w:rPr>
          <w:rFonts w:ascii="Calibri" w:hAnsi="Calibri"/>
          <w:sz w:val="36"/>
        </w:rPr>
        <w:t>One, the essence and principle</w:t>
      </w:r>
      <w:r w:rsidR="007B1883" w:rsidRPr="000D67DE">
        <w:rPr>
          <w:rFonts w:ascii="Calibri" w:hAnsi="Calibri"/>
          <w:sz w:val="36"/>
        </w:rPr>
        <w:t xml:space="preserve"> of </w:t>
      </w:r>
      <w:r w:rsidRPr="000D67DE">
        <w:rPr>
          <w:rFonts w:ascii="Calibri" w:hAnsi="Calibri"/>
          <w:sz w:val="36"/>
        </w:rPr>
        <w:t>all existence.</w:t>
      </w:r>
      <w:r w:rsidR="00047C9A" w:rsidRPr="000D67DE">
        <w:rPr>
          <w:rFonts w:ascii="Calibri" w:hAnsi="Calibri"/>
          <w:sz w:val="36"/>
        </w:rPr>
        <w:t xml:space="preserve"> </w:t>
      </w:r>
      <w:r w:rsidRPr="000D67DE">
        <w:rPr>
          <w:rFonts w:ascii="Calibri" w:hAnsi="Calibri"/>
          <w:sz w:val="36"/>
        </w:rPr>
        <w:t xml:space="preserve">And </w:t>
      </w:r>
      <w:r w:rsidR="0016235C">
        <w:rPr>
          <w:rFonts w:ascii="Calibri" w:hAnsi="Calibri"/>
          <w:sz w:val="36"/>
        </w:rPr>
        <w:t>fi</w:t>
      </w:r>
      <w:r w:rsidRPr="000D67DE">
        <w:rPr>
          <w:rFonts w:ascii="Calibri" w:hAnsi="Calibri"/>
          <w:sz w:val="36"/>
        </w:rPr>
        <w:t>nally</w:t>
      </w:r>
      <w:r w:rsidR="00800358">
        <w:rPr>
          <w:rFonts w:ascii="Calibri" w:hAnsi="Calibri"/>
          <w:sz w:val="36"/>
        </w:rPr>
        <w:t xml:space="preserve"> </w:t>
      </w:r>
      <w:r w:rsidRPr="000D67DE">
        <w:rPr>
          <w:rFonts w:ascii="Calibri" w:hAnsi="Calibri"/>
          <w:sz w:val="36"/>
        </w:rPr>
        <w:t xml:space="preserve">God’s being is </w:t>
      </w:r>
      <w:r w:rsidR="00F65EB1">
        <w:rPr>
          <w:rFonts w:ascii="Calibri" w:hAnsi="Calibri"/>
          <w:sz w:val="36"/>
        </w:rPr>
        <w:t>‘</w:t>
      </w:r>
      <w:r w:rsidRPr="000D67DE">
        <w:rPr>
          <w:rFonts w:ascii="Calibri" w:hAnsi="Calibri"/>
          <w:sz w:val="36"/>
        </w:rPr>
        <w:t xml:space="preserve">in heaven’; the </w:t>
      </w:r>
      <w:r w:rsidR="005F5888">
        <w:rPr>
          <w:rFonts w:ascii="Calibri" w:hAnsi="Calibri"/>
          <w:sz w:val="36"/>
        </w:rPr>
        <w:t>Divine</w:t>
      </w:r>
      <w:r w:rsidRPr="000D67DE">
        <w:rPr>
          <w:rFonts w:ascii="Calibri" w:hAnsi="Calibri"/>
          <w:sz w:val="36"/>
        </w:rPr>
        <w:t xml:space="preserve"> </w:t>
      </w:r>
      <w:r w:rsidR="003C1403" w:rsidRPr="000D67DE">
        <w:rPr>
          <w:rFonts w:ascii="Calibri" w:hAnsi="Calibri"/>
          <w:sz w:val="36"/>
        </w:rPr>
        <w:t xml:space="preserve">Nature </w:t>
      </w:r>
      <w:r w:rsidRPr="000D67DE">
        <w:rPr>
          <w:rFonts w:ascii="Calibri" w:hAnsi="Calibri"/>
          <w:sz w:val="36"/>
        </w:rPr>
        <w:t>is other than,</w:t>
      </w:r>
      <w:r w:rsidR="00800358">
        <w:rPr>
          <w:rFonts w:ascii="Calibri" w:hAnsi="Calibri"/>
          <w:sz w:val="36"/>
        </w:rPr>
        <w:t xml:space="preserve"> </w:t>
      </w:r>
      <w:r w:rsidRPr="000D67DE">
        <w:rPr>
          <w:rFonts w:ascii="Calibri" w:hAnsi="Calibri"/>
          <w:sz w:val="36"/>
        </w:rPr>
        <w:t>and incommensurable with, the nature</w:t>
      </w:r>
      <w:r w:rsidR="007B1883" w:rsidRPr="000D67DE">
        <w:rPr>
          <w:rFonts w:ascii="Calibri" w:hAnsi="Calibri"/>
          <w:sz w:val="36"/>
        </w:rPr>
        <w:t xml:space="preserve"> of </w:t>
      </w:r>
      <w:r w:rsidRPr="000D67DE">
        <w:rPr>
          <w:rFonts w:ascii="Calibri" w:hAnsi="Calibri"/>
          <w:sz w:val="36"/>
        </w:rPr>
        <w:t>the creatures in whom</w:t>
      </w:r>
      <w:r w:rsidR="00800358">
        <w:rPr>
          <w:rFonts w:ascii="Calibri" w:hAnsi="Calibri"/>
          <w:sz w:val="36"/>
        </w:rPr>
        <w:t xml:space="preserve"> </w:t>
      </w:r>
      <w:r w:rsidRPr="000D67DE">
        <w:rPr>
          <w:rFonts w:ascii="Calibri" w:hAnsi="Calibri"/>
          <w:sz w:val="36"/>
        </w:rPr>
        <w:t>God is immanent.</w:t>
      </w:r>
      <w:r w:rsidR="00047C9A" w:rsidRPr="000D67DE">
        <w:rPr>
          <w:rFonts w:ascii="Calibri" w:hAnsi="Calibri"/>
          <w:sz w:val="36"/>
        </w:rPr>
        <w:t xml:space="preserve"> </w:t>
      </w:r>
      <w:r w:rsidRPr="000D67DE">
        <w:rPr>
          <w:rFonts w:ascii="Calibri" w:hAnsi="Calibri"/>
          <w:sz w:val="36"/>
        </w:rPr>
        <w:t>That is why we can attain to the unitive</w:t>
      </w:r>
      <w:r w:rsidR="000D67DE">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God only when we become in some measure</w:t>
      </w:r>
      <w:r w:rsidR="00800358">
        <w:rPr>
          <w:rFonts w:ascii="Calibri" w:hAnsi="Calibri"/>
          <w:sz w:val="36"/>
        </w:rPr>
        <w:t xml:space="preserve"> </w:t>
      </w:r>
      <w:r w:rsidRPr="000D67DE">
        <w:rPr>
          <w:rFonts w:ascii="Calibri" w:hAnsi="Calibri"/>
          <w:sz w:val="36"/>
        </w:rPr>
        <w:t>Godlike, only when we permit God’s kingdom to come by</w:t>
      </w:r>
      <w:r w:rsidR="00047C9A" w:rsidRPr="000D67DE">
        <w:rPr>
          <w:rFonts w:ascii="Calibri" w:hAnsi="Calibri"/>
          <w:sz w:val="36"/>
        </w:rPr>
        <w:t xml:space="preserve"> </w:t>
      </w:r>
      <w:r w:rsidRPr="000D67DE">
        <w:rPr>
          <w:rFonts w:ascii="Calibri" w:hAnsi="Calibri"/>
          <w:sz w:val="36"/>
        </w:rPr>
        <w:t>personal being.</w:t>
      </w:r>
      <w:r w:rsidR="00800358">
        <w:rPr>
          <w:rFonts w:ascii="Calibri" w:hAnsi="Calibri"/>
          <w:sz w:val="36"/>
        </w:rPr>
        <w:t xml:space="preserve"> </w:t>
      </w:r>
      <w:r w:rsidRPr="000D67DE">
        <w:rPr>
          <w:rFonts w:ascii="Calibri" w:hAnsi="Calibri"/>
          <w:sz w:val="36"/>
        </w:rPr>
        <w:t xml:space="preserve">making our own creaturely kingdom go. </w:t>
      </w:r>
    </w:p>
    <w:p w14:paraId="413ACC14" w14:textId="2AA84355"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God may be worshipped and contemplated in any</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aspects.</w:t>
      </w:r>
      <w:r w:rsidR="00047C9A" w:rsidRPr="000D67DE">
        <w:rPr>
          <w:rFonts w:ascii="Calibri" w:hAnsi="Calibri"/>
          <w:sz w:val="36"/>
        </w:rPr>
        <w:t xml:space="preserve"> </w:t>
      </w:r>
      <w:r w:rsidRPr="000D67DE">
        <w:rPr>
          <w:rFonts w:ascii="Calibri" w:hAnsi="Calibri"/>
          <w:sz w:val="36"/>
        </w:rPr>
        <w:t>But to persist in worshipping only one aspect to the</w:t>
      </w:r>
      <w:r w:rsidR="00800358">
        <w:rPr>
          <w:rFonts w:ascii="Calibri" w:hAnsi="Calibri"/>
          <w:sz w:val="36"/>
        </w:rPr>
        <w:t xml:space="preserve"> </w:t>
      </w:r>
      <w:r w:rsidRPr="000D67DE">
        <w:rPr>
          <w:rFonts w:ascii="Calibri" w:hAnsi="Calibri"/>
          <w:sz w:val="36"/>
        </w:rPr>
        <w:t>exclusion</w:t>
      </w:r>
      <w:r w:rsidR="007B1883" w:rsidRPr="000D67DE">
        <w:rPr>
          <w:rFonts w:ascii="Calibri" w:hAnsi="Calibri"/>
          <w:sz w:val="36"/>
        </w:rPr>
        <w:t xml:space="preserve"> of </w:t>
      </w:r>
      <w:r w:rsidRPr="000D67DE">
        <w:rPr>
          <w:rFonts w:ascii="Calibri" w:hAnsi="Calibri"/>
          <w:sz w:val="36"/>
        </w:rPr>
        <w:t>all the rest is to run into grave spiritual peril.</w:t>
      </w:r>
      <w:r w:rsidR="00800358">
        <w:rPr>
          <w:rFonts w:ascii="Calibri" w:hAnsi="Calibri"/>
          <w:sz w:val="36"/>
        </w:rPr>
        <w:t xml:space="preserve"> </w:t>
      </w:r>
      <w:r w:rsidRPr="000D67DE">
        <w:rPr>
          <w:rFonts w:ascii="Calibri" w:hAnsi="Calibri"/>
          <w:sz w:val="36"/>
        </w:rPr>
        <w:t>Thus, if we approach God with the preconceived idea that He</w:t>
      </w:r>
      <w:r w:rsidR="00800358">
        <w:rPr>
          <w:rFonts w:ascii="Calibri" w:hAnsi="Calibri"/>
          <w:sz w:val="36"/>
        </w:rPr>
        <w:t xml:space="preserve"> </w:t>
      </w:r>
      <w:r w:rsidRPr="000D67DE">
        <w:rPr>
          <w:rFonts w:ascii="Calibri" w:hAnsi="Calibri"/>
          <w:sz w:val="36"/>
        </w:rPr>
        <w:t>is exclusively the personal, transcendental, all-powerful ruler</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world, we run the risk</w:t>
      </w:r>
      <w:r w:rsidR="007B1883" w:rsidRPr="000D67DE">
        <w:rPr>
          <w:rFonts w:ascii="Calibri" w:hAnsi="Calibri"/>
          <w:sz w:val="36"/>
        </w:rPr>
        <w:t xml:space="preserve"> of </w:t>
      </w:r>
      <w:r w:rsidRPr="000D67DE">
        <w:rPr>
          <w:rFonts w:ascii="Calibri" w:hAnsi="Calibri"/>
          <w:sz w:val="36"/>
        </w:rPr>
        <w:t>becoming entangled in a religion</w:t>
      </w:r>
      <w:r w:rsidR="00800358">
        <w:rPr>
          <w:rFonts w:ascii="Calibri" w:hAnsi="Calibri"/>
          <w:sz w:val="36"/>
        </w:rPr>
        <w:t xml:space="preserve"> </w:t>
      </w:r>
      <w:r w:rsidRPr="000D67DE">
        <w:rPr>
          <w:rFonts w:ascii="Calibri" w:hAnsi="Calibri"/>
          <w:sz w:val="36"/>
        </w:rPr>
        <w:t>of rites, propitiatory sacri</w:t>
      </w:r>
      <w:r w:rsidR="0016235C">
        <w:rPr>
          <w:rFonts w:ascii="Calibri" w:hAnsi="Calibri"/>
          <w:sz w:val="36"/>
        </w:rPr>
        <w:t>fi</w:t>
      </w:r>
      <w:r w:rsidRPr="000D67DE">
        <w:rPr>
          <w:rFonts w:ascii="Calibri" w:hAnsi="Calibri"/>
          <w:sz w:val="36"/>
        </w:rPr>
        <w:t xml:space="preserve">ces </w:t>
      </w:r>
      <w:r w:rsidRPr="008A0B00">
        <w:rPr>
          <w:rFonts w:ascii="Calibri" w:hAnsi="Calibri"/>
          <w:i/>
          <w:iCs/>
          <w:sz w:val="34"/>
          <w:szCs w:val="19"/>
        </w:rPr>
        <w:t>(sometimes</w:t>
      </w:r>
      <w:r w:rsidR="007B1883" w:rsidRPr="008A0B00">
        <w:rPr>
          <w:rFonts w:ascii="Calibri" w:hAnsi="Calibri"/>
          <w:i/>
          <w:iCs/>
          <w:sz w:val="34"/>
          <w:szCs w:val="19"/>
        </w:rPr>
        <w:t xml:space="preserve"> of </w:t>
      </w:r>
      <w:r w:rsidRPr="008A0B00">
        <w:rPr>
          <w:rFonts w:ascii="Calibri" w:hAnsi="Calibri"/>
          <w:i/>
          <w:iCs/>
          <w:sz w:val="34"/>
          <w:szCs w:val="19"/>
        </w:rPr>
        <w:t>the most horrible</w:t>
      </w:r>
      <w:r w:rsidR="00800358" w:rsidRPr="008A0B00">
        <w:rPr>
          <w:rFonts w:ascii="Calibri" w:hAnsi="Calibri"/>
          <w:i/>
          <w:iCs/>
          <w:sz w:val="34"/>
          <w:szCs w:val="19"/>
        </w:rPr>
        <w:t xml:space="preserve"> </w:t>
      </w:r>
      <w:r w:rsidRPr="008A0B00">
        <w:rPr>
          <w:rFonts w:ascii="Calibri" w:hAnsi="Calibri"/>
          <w:i/>
          <w:iCs/>
          <w:sz w:val="34"/>
          <w:szCs w:val="19"/>
        </w:rPr>
        <w:t>nature)</w:t>
      </w:r>
      <w:r w:rsidRPr="008A0B00">
        <w:rPr>
          <w:rFonts w:ascii="Calibri" w:hAnsi="Calibri"/>
          <w:sz w:val="34"/>
          <w:szCs w:val="19"/>
        </w:rPr>
        <w:t xml:space="preserve"> </w:t>
      </w:r>
      <w:r w:rsidRPr="000D67DE">
        <w:rPr>
          <w:rFonts w:ascii="Calibri" w:hAnsi="Calibri"/>
          <w:sz w:val="36"/>
        </w:rPr>
        <w:t>and legalistic Observances.</w:t>
      </w:r>
      <w:r w:rsidR="00047C9A" w:rsidRPr="000D67DE">
        <w:rPr>
          <w:rFonts w:ascii="Calibri" w:hAnsi="Calibri"/>
          <w:sz w:val="36"/>
        </w:rPr>
        <w:t xml:space="preserve"> </w:t>
      </w:r>
      <w:r w:rsidRPr="000D67DE">
        <w:rPr>
          <w:rFonts w:ascii="Calibri" w:hAnsi="Calibri"/>
          <w:sz w:val="36"/>
        </w:rPr>
        <w:t>Inevitably so; for if God</w:t>
      </w:r>
      <w:r w:rsidR="00047C9A" w:rsidRPr="000D67DE">
        <w:rPr>
          <w:rFonts w:ascii="Calibri" w:hAnsi="Calibri"/>
          <w:sz w:val="36"/>
        </w:rPr>
        <w:t xml:space="preserve"> </w:t>
      </w:r>
      <w:r w:rsidRPr="000D67DE">
        <w:rPr>
          <w:rFonts w:ascii="Calibri" w:hAnsi="Calibri"/>
          <w:sz w:val="36"/>
        </w:rPr>
        <w:t>'philosophical'</w:t>
      </w:r>
      <w:r w:rsidR="00800358">
        <w:rPr>
          <w:rFonts w:ascii="Calibri" w:hAnsi="Calibri"/>
          <w:sz w:val="36"/>
        </w:rPr>
        <w:t xml:space="preserve"> </w:t>
      </w:r>
      <w:r w:rsidRPr="000D67DE">
        <w:rPr>
          <w:rFonts w:ascii="Calibri" w:hAnsi="Calibri"/>
          <w:sz w:val="36"/>
        </w:rPr>
        <w:t>is an unapproachable potentate out there, giving mysterious</w:t>
      </w:r>
      <w:r w:rsidR="00800358">
        <w:rPr>
          <w:rFonts w:ascii="Calibri" w:hAnsi="Calibri"/>
          <w:sz w:val="36"/>
        </w:rPr>
        <w:t xml:space="preserve"> </w:t>
      </w:r>
      <w:r w:rsidRPr="000D67DE">
        <w:rPr>
          <w:rFonts w:ascii="Calibri" w:hAnsi="Calibri"/>
          <w:sz w:val="36"/>
        </w:rPr>
        <w:t>orders, this kind</w:t>
      </w:r>
      <w:r w:rsidR="007B1883" w:rsidRPr="000D67DE">
        <w:rPr>
          <w:rFonts w:ascii="Calibri" w:hAnsi="Calibri"/>
          <w:sz w:val="36"/>
        </w:rPr>
        <w:t xml:space="preserve"> of </w:t>
      </w:r>
      <w:r w:rsidRPr="000D67DE">
        <w:rPr>
          <w:rFonts w:ascii="Calibri" w:hAnsi="Calibri"/>
          <w:sz w:val="36"/>
        </w:rPr>
        <w:t>religion is entirely appropriate to the cosmic</w:t>
      </w:r>
      <w:r w:rsidR="00800358">
        <w:rPr>
          <w:rFonts w:ascii="Calibri" w:hAnsi="Calibri"/>
          <w:sz w:val="36"/>
        </w:rPr>
        <w:t xml:space="preserve"> </w:t>
      </w:r>
      <w:r w:rsidRPr="000D67DE">
        <w:rPr>
          <w:rFonts w:ascii="Calibri" w:hAnsi="Calibri"/>
          <w:sz w:val="36"/>
        </w:rPr>
        <w:t>situation.</w:t>
      </w:r>
      <w:r w:rsidR="00047C9A" w:rsidRPr="000D67DE">
        <w:rPr>
          <w:rFonts w:ascii="Calibri" w:hAnsi="Calibri"/>
          <w:sz w:val="36"/>
        </w:rPr>
        <w:t xml:space="preserve"> </w:t>
      </w:r>
      <w:r w:rsidRPr="000D67DE">
        <w:rPr>
          <w:rFonts w:ascii="Calibri" w:hAnsi="Calibri"/>
          <w:sz w:val="36"/>
        </w:rPr>
        <w:t>The best that can be said for ritualistic legalism is that</w:t>
      </w:r>
      <w:r w:rsidR="00800358">
        <w:rPr>
          <w:rFonts w:ascii="Calibri" w:hAnsi="Calibri"/>
          <w:sz w:val="36"/>
        </w:rPr>
        <w:t xml:space="preserve"> </w:t>
      </w:r>
      <w:r w:rsidRPr="000D67DE">
        <w:rPr>
          <w:rFonts w:ascii="Calibri" w:hAnsi="Calibri"/>
          <w:sz w:val="36"/>
        </w:rPr>
        <w:t>it improves conduct.</w:t>
      </w:r>
      <w:r w:rsidR="00047C9A" w:rsidRPr="000D67DE">
        <w:rPr>
          <w:rFonts w:ascii="Calibri" w:hAnsi="Calibri"/>
          <w:sz w:val="36"/>
        </w:rPr>
        <w:t xml:space="preserve"> </w:t>
      </w:r>
      <w:r w:rsidRPr="000D67DE">
        <w:rPr>
          <w:rFonts w:ascii="Calibri" w:hAnsi="Calibri"/>
          <w:sz w:val="36"/>
        </w:rPr>
        <w:t>It does little, however, to alter character</w:t>
      </w:r>
      <w:r w:rsidR="00800358">
        <w:rPr>
          <w:rFonts w:ascii="Calibri" w:hAnsi="Calibri"/>
          <w:sz w:val="36"/>
        </w:rPr>
        <w:t xml:space="preserve"> </w:t>
      </w:r>
      <w:r w:rsidRPr="000D67DE">
        <w:rPr>
          <w:rFonts w:ascii="Calibri" w:hAnsi="Calibri"/>
          <w:sz w:val="36"/>
        </w:rPr>
        <w:t>and nothing</w:t>
      </w:r>
      <w:r w:rsidR="007B1883" w:rsidRPr="000D67DE">
        <w:rPr>
          <w:rFonts w:ascii="Calibri" w:hAnsi="Calibri"/>
          <w:sz w:val="36"/>
        </w:rPr>
        <w:t xml:space="preserve"> of </w:t>
      </w:r>
      <w:r w:rsidRPr="000D67DE">
        <w:rPr>
          <w:rFonts w:ascii="Calibri" w:hAnsi="Calibri"/>
          <w:sz w:val="36"/>
        </w:rPr>
        <w:t xml:space="preserve">itself to modify consciousness. </w:t>
      </w:r>
    </w:p>
    <w:p w14:paraId="1C6A6E85" w14:textId="6F9713B3"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Things are a great deal better when the transcendent, omnipotent personal God is regarded as also a loving Father.</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sincere worship</w:t>
      </w:r>
      <w:r w:rsidR="007B1883" w:rsidRPr="000D67DE">
        <w:rPr>
          <w:rFonts w:ascii="Calibri" w:hAnsi="Calibri"/>
          <w:sz w:val="36"/>
        </w:rPr>
        <w:t xml:space="preserve"> of </w:t>
      </w:r>
      <w:r w:rsidRPr="000D67DE">
        <w:rPr>
          <w:rFonts w:ascii="Calibri" w:hAnsi="Calibri"/>
          <w:sz w:val="36"/>
        </w:rPr>
        <w:t>such a God changes character as well as</w:t>
      </w:r>
      <w:r w:rsidR="00800358">
        <w:rPr>
          <w:rFonts w:ascii="Calibri" w:hAnsi="Calibri"/>
          <w:sz w:val="36"/>
        </w:rPr>
        <w:t xml:space="preserve"> </w:t>
      </w:r>
      <w:r w:rsidRPr="000D67DE">
        <w:rPr>
          <w:rFonts w:ascii="Calibri" w:hAnsi="Calibri"/>
          <w:sz w:val="36"/>
        </w:rPr>
        <w:t>conduct, and does something to modify consciousness.</w:t>
      </w:r>
      <w:r w:rsidR="00047C9A" w:rsidRPr="000D67DE">
        <w:rPr>
          <w:rFonts w:ascii="Calibri" w:hAnsi="Calibri"/>
          <w:sz w:val="36"/>
        </w:rPr>
        <w:t xml:space="preserve"> </w:t>
      </w:r>
      <w:r w:rsidRPr="000D67DE">
        <w:rPr>
          <w:rFonts w:ascii="Calibri" w:hAnsi="Calibri"/>
          <w:sz w:val="36"/>
        </w:rPr>
        <w:t>But</w:t>
      </w:r>
      <w:r w:rsidR="00741D39">
        <w:rPr>
          <w:rFonts w:ascii="Calibri" w:hAnsi="Calibri"/>
          <w:sz w:val="36"/>
        </w:rPr>
        <w:t xml:space="preserve"> </w:t>
      </w:r>
      <w:r w:rsidRPr="000D67DE">
        <w:rPr>
          <w:rFonts w:ascii="Calibri" w:hAnsi="Calibri"/>
          <w:sz w:val="36"/>
        </w:rPr>
        <w:t>the complete transformation</w:t>
      </w:r>
      <w:r w:rsidR="007B1883" w:rsidRPr="000D67DE">
        <w:rPr>
          <w:rFonts w:ascii="Calibri" w:hAnsi="Calibri"/>
          <w:sz w:val="36"/>
        </w:rPr>
        <w:t xml:space="preserve"> of </w:t>
      </w:r>
      <w:r w:rsidRPr="000D67DE">
        <w:rPr>
          <w:rFonts w:ascii="Calibri" w:hAnsi="Calibri"/>
          <w:sz w:val="36"/>
        </w:rPr>
        <w:t xml:space="preserve">consciousness, which is </w:t>
      </w:r>
      <w:r w:rsidR="00F65EB1">
        <w:rPr>
          <w:rFonts w:ascii="Calibri" w:hAnsi="Calibri"/>
          <w:sz w:val="36"/>
        </w:rPr>
        <w:t>‘</w:t>
      </w:r>
      <w:r w:rsidRPr="000D67DE">
        <w:rPr>
          <w:rFonts w:ascii="Calibri" w:hAnsi="Calibri"/>
          <w:sz w:val="36"/>
        </w:rPr>
        <w:t xml:space="preserve">enlightenment,’ </w:t>
      </w:r>
      <w:r w:rsidR="00F65EB1">
        <w:rPr>
          <w:rFonts w:ascii="Calibri" w:hAnsi="Calibri"/>
          <w:sz w:val="36"/>
        </w:rPr>
        <w:t>‘</w:t>
      </w:r>
      <w:r w:rsidRPr="000D67DE">
        <w:rPr>
          <w:rFonts w:ascii="Calibri" w:hAnsi="Calibri"/>
          <w:sz w:val="36"/>
        </w:rPr>
        <w:t xml:space="preserve">deliverance,’ </w:t>
      </w:r>
      <w:r w:rsidR="00F65EB1">
        <w:rPr>
          <w:rFonts w:ascii="Calibri" w:hAnsi="Calibri"/>
          <w:sz w:val="36"/>
        </w:rPr>
        <w:t>‘</w:t>
      </w:r>
      <w:r w:rsidRPr="000D67DE">
        <w:rPr>
          <w:rFonts w:ascii="Calibri" w:hAnsi="Calibri"/>
          <w:sz w:val="36"/>
        </w:rPr>
        <w:t>salvation,’ comes only when God</w:t>
      </w:r>
      <w:r w:rsidR="00800358">
        <w:rPr>
          <w:rFonts w:ascii="Calibri" w:hAnsi="Calibri"/>
          <w:sz w:val="36"/>
        </w:rPr>
        <w:t xml:space="preserve"> </w:t>
      </w:r>
      <w:r w:rsidRPr="000D67DE">
        <w:rPr>
          <w:rFonts w:ascii="Calibri" w:hAnsi="Calibri"/>
          <w:sz w:val="36"/>
        </w:rPr>
        <w:t>is thought</w:t>
      </w:r>
      <w:r w:rsidR="007B1883" w:rsidRPr="000D67DE">
        <w:rPr>
          <w:rFonts w:ascii="Calibri" w:hAnsi="Calibri"/>
          <w:sz w:val="36"/>
        </w:rPr>
        <w:t xml:space="preserve"> of </w:t>
      </w:r>
      <w:r w:rsidRPr="000D67DE">
        <w:rPr>
          <w:rFonts w:ascii="Calibri" w:hAnsi="Calibri"/>
          <w:sz w:val="36"/>
        </w:rPr>
        <w:t>as the Perennial Philosophy af</w:t>
      </w:r>
      <w:r w:rsidR="0016235C">
        <w:rPr>
          <w:rFonts w:ascii="Calibri" w:hAnsi="Calibri"/>
          <w:sz w:val="36"/>
        </w:rPr>
        <w:t>fi</w:t>
      </w:r>
      <w:r w:rsidRPr="000D67DE">
        <w:rPr>
          <w:rFonts w:ascii="Calibri" w:hAnsi="Calibri"/>
          <w:sz w:val="36"/>
        </w:rPr>
        <w:t>rms Him to be</w:t>
      </w:r>
      <w:r w:rsidR="00741D39">
        <w:rPr>
          <w:rFonts w:ascii="Calibri" w:hAnsi="Calibri"/>
          <w:sz w:val="36"/>
        </w:rPr>
        <w:t xml:space="preserve"> - </w:t>
      </w:r>
      <w:r w:rsidRPr="000D67DE">
        <w:rPr>
          <w:rFonts w:ascii="Calibri" w:hAnsi="Calibri"/>
          <w:sz w:val="36"/>
        </w:rPr>
        <w:t>immanent as well as transcendent, supra-personal as well as</w:t>
      </w:r>
      <w:r w:rsidR="00800358">
        <w:rPr>
          <w:rFonts w:ascii="Calibri" w:hAnsi="Calibri"/>
          <w:sz w:val="36"/>
        </w:rPr>
        <w:t xml:space="preserve"> </w:t>
      </w:r>
      <w:r w:rsidRPr="000D67DE">
        <w:rPr>
          <w:rFonts w:ascii="Calibri" w:hAnsi="Calibri"/>
          <w:sz w:val="36"/>
        </w:rPr>
        <w:t>personal</w:t>
      </w:r>
      <w:r w:rsidR="00CE1F63">
        <w:rPr>
          <w:rFonts w:ascii="Calibri" w:hAnsi="Calibri"/>
          <w:sz w:val="36"/>
        </w:rPr>
        <w:t xml:space="preserve"> - </w:t>
      </w:r>
      <w:r w:rsidRPr="000D67DE">
        <w:rPr>
          <w:rFonts w:ascii="Calibri" w:hAnsi="Calibri"/>
          <w:sz w:val="36"/>
        </w:rPr>
        <w:t>and when religious practices are adapted to this</w:t>
      </w:r>
      <w:r w:rsidR="00800358">
        <w:rPr>
          <w:rFonts w:ascii="Calibri" w:hAnsi="Calibri"/>
          <w:sz w:val="36"/>
        </w:rPr>
        <w:t xml:space="preserve"> </w:t>
      </w:r>
      <w:r w:rsidRPr="000D67DE">
        <w:rPr>
          <w:rFonts w:ascii="Calibri" w:hAnsi="Calibri"/>
          <w:sz w:val="36"/>
        </w:rPr>
        <w:t xml:space="preserve">conception. </w:t>
      </w:r>
    </w:p>
    <w:p w14:paraId="447843FC" w14:textId="35815B63"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When God is regarded as exclusively immanent, legalism</w:t>
      </w:r>
      <w:r w:rsidR="00800358">
        <w:rPr>
          <w:rFonts w:ascii="Calibri" w:hAnsi="Calibri"/>
          <w:sz w:val="36"/>
        </w:rPr>
        <w:t xml:space="preserve"> </w:t>
      </w:r>
      <w:r w:rsidRPr="000D67DE">
        <w:rPr>
          <w:rFonts w:ascii="Calibri" w:hAnsi="Calibri"/>
          <w:sz w:val="36"/>
        </w:rPr>
        <w:t>and external practices are abandoned and there is a concentration on the Inner Light.</w:t>
      </w:r>
      <w:r w:rsidR="00047C9A" w:rsidRPr="000D67DE">
        <w:rPr>
          <w:rFonts w:ascii="Calibri" w:hAnsi="Calibri"/>
          <w:sz w:val="36"/>
        </w:rPr>
        <w:t xml:space="preserve"> </w:t>
      </w:r>
      <w:r w:rsidRPr="000D67DE">
        <w:rPr>
          <w:rFonts w:ascii="Calibri" w:hAnsi="Calibri"/>
          <w:sz w:val="36"/>
        </w:rPr>
        <w:lastRenderedPageBreak/>
        <w:t>The dangers now are quietism and</w:t>
      </w:r>
      <w:r w:rsidR="00800358">
        <w:rPr>
          <w:rFonts w:ascii="Calibri" w:hAnsi="Calibri"/>
          <w:sz w:val="36"/>
        </w:rPr>
        <w:t xml:space="preserve"> </w:t>
      </w:r>
      <w:r w:rsidRPr="000D67DE">
        <w:rPr>
          <w:rFonts w:ascii="Calibri" w:hAnsi="Calibri"/>
          <w:sz w:val="36"/>
        </w:rPr>
        <w:t>antinomianism, a partial modi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consciousness that is</w:t>
      </w:r>
      <w:r w:rsidR="00800358">
        <w:rPr>
          <w:rFonts w:ascii="Calibri" w:hAnsi="Calibri"/>
          <w:sz w:val="36"/>
        </w:rPr>
        <w:t xml:space="preserve"> </w:t>
      </w:r>
      <w:r w:rsidRPr="000D67DE">
        <w:rPr>
          <w:rFonts w:ascii="Calibri" w:hAnsi="Calibri"/>
          <w:sz w:val="36"/>
        </w:rPr>
        <w:t>useless or even harmful, because it is not accompanied by the</w:t>
      </w:r>
      <w:r w:rsidR="00800358">
        <w:rPr>
          <w:rFonts w:ascii="Calibri" w:hAnsi="Calibri"/>
          <w:sz w:val="36"/>
        </w:rPr>
        <w:t xml:space="preserve"> </w:t>
      </w:r>
      <w:r w:rsidRPr="000D67DE">
        <w:rPr>
          <w:rFonts w:ascii="Calibri" w:hAnsi="Calibri"/>
          <w:sz w:val="36"/>
        </w:rPr>
        <w:t>transformation</w:t>
      </w:r>
      <w:r w:rsidR="007B1883" w:rsidRPr="000D67DE">
        <w:rPr>
          <w:rFonts w:ascii="Calibri" w:hAnsi="Calibri"/>
          <w:sz w:val="36"/>
        </w:rPr>
        <w:t xml:space="preserve"> of </w:t>
      </w:r>
      <w:r w:rsidRPr="000D67DE">
        <w:rPr>
          <w:rFonts w:ascii="Calibri" w:hAnsi="Calibri"/>
          <w:sz w:val="36"/>
        </w:rPr>
        <w:t>character which is the necessary prerequisite</w:t>
      </w:r>
      <w:r w:rsidR="007B1883" w:rsidRPr="000D67DE">
        <w:rPr>
          <w:rFonts w:ascii="Calibri" w:hAnsi="Calibri"/>
          <w:sz w:val="36"/>
        </w:rPr>
        <w:t xml:space="preserve"> of </w:t>
      </w:r>
      <w:r w:rsidRPr="000D67DE">
        <w:rPr>
          <w:rFonts w:ascii="Calibri" w:hAnsi="Calibri"/>
          <w:sz w:val="36"/>
        </w:rPr>
        <w:t>a total, complete and spiritually fruitful transformation</w:t>
      </w:r>
      <w:r w:rsidR="00800358">
        <w:rPr>
          <w:rFonts w:ascii="Calibri" w:hAnsi="Calibri"/>
          <w:sz w:val="36"/>
        </w:rPr>
        <w:t xml:space="preserve"> </w:t>
      </w:r>
      <w:r w:rsidRPr="000D67DE">
        <w:rPr>
          <w:rFonts w:ascii="Calibri" w:hAnsi="Calibri"/>
          <w:sz w:val="36"/>
        </w:rPr>
        <w:t xml:space="preserve">of consciousness. </w:t>
      </w:r>
    </w:p>
    <w:p w14:paraId="08C74A9B" w14:textId="5D70CA29"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Finally it is possible to think</w:t>
      </w:r>
      <w:r w:rsidR="007B1883" w:rsidRPr="000D67DE">
        <w:rPr>
          <w:rFonts w:ascii="Calibri" w:hAnsi="Calibri"/>
          <w:sz w:val="36"/>
        </w:rPr>
        <w:t xml:space="preserve"> of </w:t>
      </w:r>
      <w:r w:rsidRPr="000D67DE">
        <w:rPr>
          <w:rFonts w:ascii="Calibri" w:hAnsi="Calibri"/>
          <w:sz w:val="36"/>
        </w:rPr>
        <w:t>God as an exclusively supra</w:t>
      </w:r>
      <w:r w:rsidR="009B4655">
        <w:rPr>
          <w:rFonts w:ascii="Calibri" w:hAnsi="Calibri"/>
          <w:sz w:val="36"/>
        </w:rPr>
        <w:t>-</w:t>
      </w:r>
      <w:r w:rsidRPr="000D67DE">
        <w:rPr>
          <w:rFonts w:ascii="Calibri" w:hAnsi="Calibri"/>
          <w:sz w:val="36"/>
        </w:rPr>
        <w:t>personal being.</w:t>
      </w:r>
      <w:r w:rsidR="00047C9A" w:rsidRPr="000D67DE">
        <w:rPr>
          <w:rFonts w:ascii="Calibri" w:hAnsi="Calibri"/>
          <w:sz w:val="36"/>
        </w:rPr>
        <w:t xml:space="preserve"> </w:t>
      </w:r>
      <w:r w:rsidRPr="000D67DE">
        <w:rPr>
          <w:rFonts w:ascii="Calibri" w:hAnsi="Calibri"/>
          <w:sz w:val="36"/>
        </w:rPr>
        <w:t>For many persons this conception is too</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philosophical’ to provide an adequate motive for doing </w:t>
      </w:r>
      <w:r w:rsidR="00D55E4F">
        <w:rPr>
          <w:rFonts w:ascii="Calibri" w:hAnsi="Calibri"/>
          <w:sz w:val="36"/>
        </w:rPr>
        <w:t>any</w:t>
      </w:r>
      <w:r w:rsidRPr="000D67DE">
        <w:rPr>
          <w:rFonts w:ascii="Calibri" w:hAnsi="Calibri"/>
          <w:sz w:val="36"/>
        </w:rPr>
        <w:t>thing practical about their beliefs. Hence, for them, it is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no value. </w:t>
      </w:r>
    </w:p>
    <w:p w14:paraId="093EDB29" w14:textId="7776C72F"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It would be a mistake,</w:t>
      </w:r>
      <w:r w:rsidR="007B1883" w:rsidRPr="000D67DE">
        <w:rPr>
          <w:rFonts w:ascii="Calibri" w:hAnsi="Calibri"/>
          <w:sz w:val="36"/>
        </w:rPr>
        <w:t xml:space="preserve"> of </w:t>
      </w:r>
      <w:r w:rsidRPr="000D67DE">
        <w:rPr>
          <w:rFonts w:ascii="Calibri" w:hAnsi="Calibri"/>
          <w:sz w:val="36"/>
        </w:rPr>
        <w:t>course, to suppose that people who</w:t>
      </w:r>
      <w:r w:rsidR="00800358">
        <w:rPr>
          <w:rFonts w:ascii="Calibri" w:hAnsi="Calibri"/>
          <w:sz w:val="36"/>
        </w:rPr>
        <w:t xml:space="preserve"> </w:t>
      </w:r>
      <w:r w:rsidRPr="000D67DE">
        <w:rPr>
          <w:rFonts w:ascii="Calibri" w:hAnsi="Calibri"/>
          <w:sz w:val="36"/>
        </w:rPr>
        <w:t>worship one aspect</w:t>
      </w:r>
      <w:r w:rsidR="007B1883" w:rsidRPr="000D67DE">
        <w:rPr>
          <w:rFonts w:ascii="Calibri" w:hAnsi="Calibri"/>
          <w:sz w:val="36"/>
        </w:rPr>
        <w:t xml:space="preserve"> of </w:t>
      </w:r>
      <w:r w:rsidRPr="000D67DE">
        <w:rPr>
          <w:rFonts w:ascii="Calibri" w:hAnsi="Calibri"/>
          <w:sz w:val="36"/>
        </w:rPr>
        <w:t>God to the exclusion</w:t>
      </w:r>
      <w:r w:rsidR="007B1883" w:rsidRPr="000D67DE">
        <w:rPr>
          <w:rFonts w:ascii="Calibri" w:hAnsi="Calibri"/>
          <w:sz w:val="36"/>
        </w:rPr>
        <w:t xml:space="preserve"> of </w:t>
      </w:r>
      <w:r w:rsidRPr="000D67DE">
        <w:rPr>
          <w:rFonts w:ascii="Calibri" w:hAnsi="Calibri"/>
          <w:sz w:val="36"/>
        </w:rPr>
        <w:t>all the re</w:t>
      </w:r>
      <w:r w:rsidR="00741D39">
        <w:rPr>
          <w:rFonts w:ascii="Calibri" w:hAnsi="Calibri"/>
          <w:sz w:val="36"/>
        </w:rPr>
        <w:t>s</w:t>
      </w:r>
      <w:r w:rsidRPr="000D67DE">
        <w:rPr>
          <w:rFonts w:ascii="Calibri" w:hAnsi="Calibri"/>
          <w:sz w:val="36"/>
        </w:rPr>
        <w:t>t must</w:t>
      </w:r>
      <w:r w:rsidR="00800358">
        <w:rPr>
          <w:rFonts w:ascii="Calibri" w:hAnsi="Calibri"/>
          <w:sz w:val="36"/>
        </w:rPr>
        <w:t xml:space="preserve"> </w:t>
      </w:r>
      <w:r w:rsidRPr="000D67DE">
        <w:rPr>
          <w:rFonts w:ascii="Calibri" w:hAnsi="Calibri"/>
          <w:sz w:val="36"/>
        </w:rPr>
        <w:t>inevitably run into the different kinds</w:t>
      </w:r>
      <w:r w:rsidR="007B1883" w:rsidRPr="000D67DE">
        <w:rPr>
          <w:rFonts w:ascii="Calibri" w:hAnsi="Calibri"/>
          <w:sz w:val="36"/>
        </w:rPr>
        <w:t xml:space="preserve"> of </w:t>
      </w:r>
      <w:r w:rsidRPr="000D67DE">
        <w:rPr>
          <w:rFonts w:ascii="Calibri" w:hAnsi="Calibri"/>
          <w:sz w:val="36"/>
        </w:rPr>
        <w:t>trouble described</w:t>
      </w:r>
      <w:r w:rsidR="00800358">
        <w:rPr>
          <w:rFonts w:ascii="Calibri" w:hAnsi="Calibri"/>
          <w:sz w:val="36"/>
        </w:rPr>
        <w:t xml:space="preserve"> </w:t>
      </w:r>
      <w:r w:rsidRPr="000D67DE">
        <w:rPr>
          <w:rFonts w:ascii="Calibri" w:hAnsi="Calibri"/>
          <w:sz w:val="36"/>
        </w:rPr>
        <w:t>above.</w:t>
      </w:r>
      <w:r w:rsidR="00047C9A" w:rsidRPr="000D67DE">
        <w:rPr>
          <w:rFonts w:ascii="Calibri" w:hAnsi="Calibri"/>
          <w:sz w:val="36"/>
        </w:rPr>
        <w:t xml:space="preserve"> </w:t>
      </w:r>
      <w:r w:rsidRPr="000D67DE">
        <w:rPr>
          <w:rFonts w:ascii="Calibri" w:hAnsi="Calibri"/>
          <w:sz w:val="36"/>
        </w:rPr>
        <w:t>If they are not too stubborn in their ready-made</w:t>
      </w:r>
      <w:r w:rsidR="00800358">
        <w:rPr>
          <w:rFonts w:ascii="Calibri" w:hAnsi="Calibri"/>
          <w:sz w:val="36"/>
        </w:rPr>
        <w:t xml:space="preserve"> </w:t>
      </w:r>
      <w:r w:rsidRPr="000D67DE">
        <w:rPr>
          <w:rFonts w:ascii="Calibri" w:hAnsi="Calibri"/>
          <w:sz w:val="36"/>
        </w:rPr>
        <w:t>beliefs, if they submit with docility to what happens to them</w:t>
      </w:r>
      <w:r w:rsidR="00800358">
        <w:rPr>
          <w:rFonts w:ascii="Calibri" w:hAnsi="Calibri"/>
          <w:sz w:val="36"/>
        </w:rPr>
        <w:t xml:space="preserve"> </w:t>
      </w:r>
      <w:r w:rsidRPr="000D67DE">
        <w:rPr>
          <w:rFonts w:ascii="Calibri" w:hAnsi="Calibri"/>
          <w:sz w:val="36"/>
        </w:rPr>
        <w:t>in the process</w:t>
      </w:r>
      <w:r w:rsidR="007B1883" w:rsidRPr="000D67DE">
        <w:rPr>
          <w:rFonts w:ascii="Calibri" w:hAnsi="Calibri"/>
          <w:sz w:val="36"/>
        </w:rPr>
        <w:t xml:space="preserve"> of </w:t>
      </w:r>
      <w:r w:rsidRPr="000D67DE">
        <w:rPr>
          <w:rFonts w:ascii="Calibri" w:hAnsi="Calibri"/>
          <w:sz w:val="36"/>
        </w:rPr>
        <w:t>worshipping</w:t>
      </w:r>
      <w:r w:rsidR="00741D39">
        <w:rPr>
          <w:rFonts w:ascii="Calibri" w:hAnsi="Calibri"/>
          <w:sz w:val="36"/>
        </w:rPr>
        <w:t>,</w:t>
      </w:r>
      <w:r w:rsidRPr="000D67DE">
        <w:rPr>
          <w:rFonts w:ascii="Calibri" w:hAnsi="Calibri"/>
          <w:sz w:val="36"/>
        </w:rPr>
        <w:t xml:space="preserve"> the God who is both immanent</w:t>
      </w:r>
      <w:r w:rsidR="00800358">
        <w:rPr>
          <w:rFonts w:ascii="Calibri" w:hAnsi="Calibri"/>
          <w:sz w:val="36"/>
        </w:rPr>
        <w:t xml:space="preserve"> </w:t>
      </w:r>
      <w:r w:rsidRPr="000D67DE">
        <w:rPr>
          <w:rFonts w:ascii="Calibri" w:hAnsi="Calibri"/>
          <w:sz w:val="36"/>
        </w:rPr>
        <w:t>and transcendent, personal and more than personal, may reveal</w:t>
      </w:r>
      <w:r w:rsidR="00800358">
        <w:rPr>
          <w:rFonts w:ascii="Calibri" w:hAnsi="Calibri"/>
          <w:sz w:val="36"/>
        </w:rPr>
        <w:t xml:space="preserve"> </w:t>
      </w:r>
      <w:r w:rsidRPr="000D67DE">
        <w:rPr>
          <w:rFonts w:ascii="Calibri" w:hAnsi="Calibri"/>
          <w:sz w:val="36"/>
        </w:rPr>
        <w:t xml:space="preserve">Himself to them in </w:t>
      </w:r>
      <w:r w:rsidR="00741D39" w:rsidRPr="000D67DE">
        <w:rPr>
          <w:rFonts w:ascii="Calibri" w:hAnsi="Calibri"/>
          <w:sz w:val="36"/>
        </w:rPr>
        <w:t xml:space="preserve">His </w:t>
      </w:r>
      <w:r w:rsidRPr="000D67DE">
        <w:rPr>
          <w:rFonts w:ascii="Calibri" w:hAnsi="Calibri"/>
          <w:sz w:val="36"/>
        </w:rPr>
        <w:t>fullness.</w:t>
      </w:r>
      <w:r w:rsidR="00047C9A" w:rsidRPr="000D67DE">
        <w:rPr>
          <w:rFonts w:ascii="Calibri" w:hAnsi="Calibri"/>
          <w:sz w:val="36"/>
        </w:rPr>
        <w:t xml:space="preserve"> </w:t>
      </w:r>
      <w:r w:rsidRPr="000D67DE">
        <w:rPr>
          <w:rFonts w:ascii="Calibri" w:hAnsi="Calibri"/>
          <w:sz w:val="36"/>
        </w:rPr>
        <w:t>Nevertheless, the fact remains</w:t>
      </w:r>
      <w:r w:rsidR="00800358">
        <w:rPr>
          <w:rFonts w:ascii="Calibri" w:hAnsi="Calibri"/>
          <w:sz w:val="36"/>
        </w:rPr>
        <w:t xml:space="preserve"> </w:t>
      </w:r>
      <w:r w:rsidRPr="000D67DE">
        <w:rPr>
          <w:rFonts w:ascii="Calibri" w:hAnsi="Calibri"/>
          <w:sz w:val="36"/>
        </w:rPr>
        <w:t>that it is easier for us to reach our goal if we are not handicapped by a set</w:t>
      </w:r>
      <w:r w:rsidR="007B1883" w:rsidRPr="000D67DE">
        <w:rPr>
          <w:rFonts w:ascii="Calibri" w:hAnsi="Calibri"/>
          <w:sz w:val="36"/>
        </w:rPr>
        <w:t xml:space="preserve"> of </w:t>
      </w:r>
      <w:r w:rsidRPr="000D67DE">
        <w:rPr>
          <w:rFonts w:ascii="Calibri" w:hAnsi="Calibri"/>
          <w:sz w:val="36"/>
        </w:rPr>
        <w:t>erroneous or inadequate beliefs about the</w:t>
      </w:r>
      <w:r w:rsidR="00800358">
        <w:rPr>
          <w:rFonts w:ascii="Calibri" w:hAnsi="Calibri"/>
          <w:sz w:val="36"/>
        </w:rPr>
        <w:t xml:space="preserve"> </w:t>
      </w:r>
      <w:r w:rsidRPr="000D67DE">
        <w:rPr>
          <w:rFonts w:ascii="Calibri" w:hAnsi="Calibri"/>
          <w:sz w:val="36"/>
        </w:rPr>
        <w:t>right way to get there and the nature</w:t>
      </w:r>
      <w:r w:rsidR="007B1883" w:rsidRPr="000D67DE">
        <w:rPr>
          <w:rFonts w:ascii="Calibri" w:hAnsi="Calibri"/>
          <w:sz w:val="36"/>
        </w:rPr>
        <w:t xml:space="preserve"> of </w:t>
      </w:r>
      <w:r w:rsidRPr="000D67DE">
        <w:rPr>
          <w:rFonts w:ascii="Calibri" w:hAnsi="Calibri"/>
          <w:sz w:val="36"/>
        </w:rPr>
        <w:t xml:space="preserve">what we are looking for. </w:t>
      </w:r>
    </w:p>
    <w:p w14:paraId="4B76FFE8" w14:textId="3F76CE37"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EA41C6">
        <w:rPr>
          <w:rStyle w:val="QuoteChar"/>
        </w:rPr>
        <w:t>Who is God?</w:t>
      </w:r>
      <w:r w:rsidR="00047C9A" w:rsidRPr="00EA41C6">
        <w:rPr>
          <w:rStyle w:val="QuoteChar"/>
        </w:rPr>
        <w:t xml:space="preserve"> </w:t>
      </w:r>
      <w:r w:rsidR="0051622F" w:rsidRPr="00EA41C6">
        <w:rPr>
          <w:rStyle w:val="QuoteChar"/>
        </w:rPr>
        <w:t>I can think</w:t>
      </w:r>
      <w:r w:rsidR="007B1883" w:rsidRPr="00EA41C6">
        <w:rPr>
          <w:rStyle w:val="QuoteChar"/>
        </w:rPr>
        <w:t xml:space="preserve"> of </w:t>
      </w:r>
      <w:r w:rsidR="0051622F" w:rsidRPr="00EA41C6">
        <w:rPr>
          <w:rStyle w:val="QuoteChar"/>
        </w:rPr>
        <w:t>no better answer than, He who is.</w:t>
      </w:r>
      <w:r w:rsidR="000D67DE" w:rsidRPr="00EA41C6">
        <w:rPr>
          <w:rStyle w:val="QuoteChar"/>
        </w:rPr>
        <w:t xml:space="preserve"> </w:t>
      </w:r>
      <w:r w:rsidR="0051622F" w:rsidRPr="00EA41C6">
        <w:rPr>
          <w:rStyle w:val="QuoteChar"/>
        </w:rPr>
        <w:t>Nothing is more appropriate to the eternity which God is.</w:t>
      </w:r>
      <w:r w:rsidR="00047C9A" w:rsidRPr="00EA41C6">
        <w:rPr>
          <w:rStyle w:val="QuoteChar"/>
        </w:rPr>
        <w:t xml:space="preserve"> </w:t>
      </w:r>
      <w:r w:rsidR="0051622F" w:rsidRPr="00EA41C6">
        <w:rPr>
          <w:rStyle w:val="QuoteChar"/>
        </w:rPr>
        <w:t>If you</w:t>
      </w:r>
      <w:r w:rsidR="000D67DE" w:rsidRPr="00EA41C6">
        <w:rPr>
          <w:rStyle w:val="QuoteChar"/>
        </w:rPr>
        <w:t xml:space="preserve"> </w:t>
      </w:r>
      <w:r w:rsidR="0051622F" w:rsidRPr="00EA41C6">
        <w:rPr>
          <w:rStyle w:val="QuoteChar"/>
        </w:rPr>
        <w:t>call God good, or great, or blessed, or wise, or anything else</w:t>
      </w:r>
      <w:r w:rsidR="007B1883" w:rsidRPr="00EA41C6">
        <w:rPr>
          <w:rStyle w:val="QuoteChar"/>
        </w:rPr>
        <w:t xml:space="preserve"> of</w:t>
      </w:r>
      <w:r w:rsidR="000D67DE" w:rsidRPr="00EA41C6">
        <w:rPr>
          <w:rStyle w:val="QuoteChar"/>
        </w:rPr>
        <w:t xml:space="preserve"> </w:t>
      </w:r>
      <w:r w:rsidR="0051622F" w:rsidRPr="00EA41C6">
        <w:rPr>
          <w:rStyle w:val="QuoteChar"/>
        </w:rPr>
        <w:t>this sort, it is included in these words, namely, He is.</w:t>
      </w:r>
      <w:r w:rsidR="00EA41C6">
        <w:rPr>
          <w:rStyle w:val="QuoteChar"/>
        </w:rPr>
        <w:t xml:space="preserve">’ </w:t>
      </w:r>
      <w:r w:rsidR="002057A0">
        <w:rPr>
          <w:rFonts w:ascii="Calibri" w:hAnsi="Calibri"/>
          <w:sz w:val="36"/>
        </w:rPr>
        <w:tab/>
      </w:r>
      <w:r w:rsidR="0051622F" w:rsidRPr="008A0B00">
        <w:rPr>
          <w:rStyle w:val="SubtleEmphasis"/>
        </w:rPr>
        <w:t xml:space="preserve">St. Bernard </w:t>
      </w:r>
    </w:p>
    <w:p w14:paraId="6BD02DE9" w14:textId="7777777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purpose</w:t>
      </w:r>
      <w:r w:rsidR="007B1883" w:rsidRPr="000D67DE">
        <w:rPr>
          <w:rFonts w:ascii="Calibri" w:hAnsi="Calibri"/>
          <w:sz w:val="36"/>
        </w:rPr>
        <w:t xml:space="preserve"> of </w:t>
      </w:r>
      <w:r w:rsidRPr="000D67DE">
        <w:rPr>
          <w:rFonts w:ascii="Calibri" w:hAnsi="Calibri"/>
          <w:sz w:val="36"/>
        </w:rPr>
        <w:t>all words is to illustrate the meaning</w:t>
      </w:r>
      <w:r w:rsidR="007B1883" w:rsidRPr="000D67DE">
        <w:rPr>
          <w:rFonts w:ascii="Calibri" w:hAnsi="Calibri"/>
          <w:sz w:val="36"/>
        </w:rPr>
        <w:t xml:space="preserve"> of </w:t>
      </w:r>
      <w:r w:rsidRPr="000D67DE">
        <w:rPr>
          <w:rFonts w:ascii="Calibri" w:hAnsi="Calibri"/>
          <w:sz w:val="36"/>
        </w:rPr>
        <w:t xml:space="preserve">an object. </w:t>
      </w:r>
    </w:p>
    <w:p w14:paraId="02339AD6" w14:textId="4C78872C" w:rsidR="005C3F5D" w:rsidRPr="008A0B00" w:rsidRDefault="00F65EB1" w:rsidP="002057A0">
      <w:pPr>
        <w:pStyle w:val="PlainText"/>
        <w:tabs>
          <w:tab w:val="right" w:pos="9923"/>
        </w:tabs>
        <w:spacing w:line="269" w:lineRule="auto"/>
        <w:jc w:val="both"/>
        <w:rPr>
          <w:rStyle w:val="SubtleEmphasis"/>
        </w:rPr>
      </w:pPr>
      <w:r>
        <w:rPr>
          <w:rFonts w:ascii="Calibri" w:hAnsi="Calibri"/>
          <w:sz w:val="36"/>
        </w:rPr>
        <w:t>‘</w:t>
      </w:r>
      <w:r w:rsidR="0051622F" w:rsidRPr="00EA41C6">
        <w:rPr>
          <w:rStyle w:val="QuoteChar"/>
        </w:rPr>
        <w:t xml:space="preserve">When they are heard, they should enable the hearer to </w:t>
      </w:r>
      <w:r w:rsidR="009B4655" w:rsidRPr="00EA41C6">
        <w:rPr>
          <w:rStyle w:val="QuoteChar"/>
        </w:rPr>
        <w:t>understand</w:t>
      </w:r>
      <w:r w:rsidR="000D67DE" w:rsidRPr="00EA41C6">
        <w:rPr>
          <w:rStyle w:val="QuoteChar"/>
        </w:rPr>
        <w:t xml:space="preserve"> </w:t>
      </w:r>
      <w:r w:rsidR="0051622F" w:rsidRPr="00EA41C6">
        <w:rPr>
          <w:rStyle w:val="QuoteChar"/>
        </w:rPr>
        <w:t>this meaning, and this according to the four categories</w:t>
      </w:r>
      <w:r w:rsidR="007B1883" w:rsidRPr="00EA41C6">
        <w:rPr>
          <w:rStyle w:val="QuoteChar"/>
        </w:rPr>
        <w:t xml:space="preserve"> of </w:t>
      </w:r>
      <w:r w:rsidR="0051622F" w:rsidRPr="00EA41C6">
        <w:rPr>
          <w:rStyle w:val="QuoteChar"/>
        </w:rPr>
        <w:t>substance,</w:t>
      </w:r>
      <w:r w:rsidR="007B1883" w:rsidRPr="00EA41C6">
        <w:rPr>
          <w:rStyle w:val="QuoteChar"/>
        </w:rPr>
        <w:t xml:space="preserve"> of </w:t>
      </w:r>
      <w:r w:rsidR="0051622F" w:rsidRPr="00EA41C6">
        <w:rPr>
          <w:rStyle w:val="QuoteChar"/>
        </w:rPr>
        <w:t>activity,</w:t>
      </w:r>
      <w:r w:rsidR="007B1883" w:rsidRPr="00EA41C6">
        <w:rPr>
          <w:rStyle w:val="QuoteChar"/>
        </w:rPr>
        <w:t xml:space="preserve"> of </w:t>
      </w:r>
      <w:r w:rsidR="0051622F" w:rsidRPr="00EA41C6">
        <w:rPr>
          <w:rStyle w:val="QuoteChar"/>
        </w:rPr>
        <w:t>quality and</w:t>
      </w:r>
      <w:r w:rsidR="007B1883" w:rsidRPr="00EA41C6">
        <w:rPr>
          <w:rStyle w:val="QuoteChar"/>
        </w:rPr>
        <w:t xml:space="preserve"> of </w:t>
      </w:r>
      <w:r w:rsidR="0051622F" w:rsidRPr="00EA41C6">
        <w:rPr>
          <w:rStyle w:val="QuoteChar"/>
        </w:rPr>
        <w:t>relationship.</w:t>
      </w:r>
      <w:r w:rsidR="00047C9A" w:rsidRPr="00EA41C6">
        <w:rPr>
          <w:rStyle w:val="QuoteChar"/>
        </w:rPr>
        <w:t xml:space="preserve"> </w:t>
      </w:r>
      <w:r w:rsidR="0051622F" w:rsidRPr="00EA41C6">
        <w:rPr>
          <w:rStyle w:val="QuoteChar"/>
        </w:rPr>
        <w:t>For example,</w:t>
      </w:r>
      <w:r w:rsidR="000D67DE" w:rsidRPr="00EA41C6">
        <w:rPr>
          <w:rStyle w:val="QuoteChar"/>
        </w:rPr>
        <w:t xml:space="preserve"> </w:t>
      </w:r>
      <w:r w:rsidR="0051622F" w:rsidRPr="00EA41C6">
        <w:rPr>
          <w:rStyle w:val="QuoteChar"/>
        </w:rPr>
        <w:t>cow and horse belong to the category</w:t>
      </w:r>
      <w:r w:rsidR="007B1883" w:rsidRPr="00EA41C6">
        <w:rPr>
          <w:rStyle w:val="QuoteChar"/>
        </w:rPr>
        <w:t xml:space="preserve"> of </w:t>
      </w:r>
      <w:r w:rsidR="0051622F" w:rsidRPr="00EA41C6">
        <w:rPr>
          <w:rStyle w:val="QuoteChar"/>
        </w:rPr>
        <w:t>substance.</w:t>
      </w:r>
      <w:r w:rsidR="00047C9A" w:rsidRPr="00EA41C6">
        <w:rPr>
          <w:rStyle w:val="QuoteChar"/>
        </w:rPr>
        <w:t xml:space="preserve"> </w:t>
      </w:r>
      <w:r w:rsidR="0051622F" w:rsidRPr="00EA41C6">
        <w:rPr>
          <w:rStyle w:val="QuoteChar"/>
        </w:rPr>
        <w:t>He coo</w:t>
      </w:r>
      <w:r w:rsidR="00EA41C6" w:rsidRPr="00EA41C6">
        <w:rPr>
          <w:rStyle w:val="QuoteChar"/>
        </w:rPr>
        <w:t>k</w:t>
      </w:r>
      <w:r w:rsidR="0051622F" w:rsidRPr="00EA41C6">
        <w:rPr>
          <w:rStyle w:val="QuoteChar"/>
        </w:rPr>
        <w:t>s or he</w:t>
      </w:r>
      <w:r w:rsidR="000D67DE" w:rsidRPr="00EA41C6">
        <w:rPr>
          <w:rStyle w:val="QuoteChar"/>
        </w:rPr>
        <w:t xml:space="preserve"> </w:t>
      </w:r>
      <w:r w:rsidR="0051622F" w:rsidRPr="00EA41C6">
        <w:rPr>
          <w:rStyle w:val="QuoteChar"/>
        </w:rPr>
        <w:t>pray</w:t>
      </w:r>
      <w:r w:rsidR="00EA41C6" w:rsidRPr="00EA41C6">
        <w:rPr>
          <w:rStyle w:val="QuoteChar"/>
        </w:rPr>
        <w:t>s</w:t>
      </w:r>
      <w:r w:rsidR="0051622F" w:rsidRPr="00EA41C6">
        <w:rPr>
          <w:rStyle w:val="QuoteChar"/>
        </w:rPr>
        <w:t xml:space="preserve"> belongs to the category</w:t>
      </w:r>
      <w:r w:rsidR="007B1883" w:rsidRPr="00EA41C6">
        <w:rPr>
          <w:rStyle w:val="QuoteChar"/>
        </w:rPr>
        <w:t xml:space="preserve"> of </w:t>
      </w:r>
      <w:r w:rsidR="0051622F" w:rsidRPr="00EA41C6">
        <w:rPr>
          <w:rStyle w:val="QuoteChar"/>
        </w:rPr>
        <w:t>activity</w:t>
      </w:r>
      <w:r w:rsidR="004157A7">
        <w:rPr>
          <w:rStyle w:val="QuoteChar"/>
        </w:rPr>
        <w:t>. W</w:t>
      </w:r>
      <w:r w:rsidR="0051622F" w:rsidRPr="00EA41C6">
        <w:rPr>
          <w:rStyle w:val="QuoteChar"/>
        </w:rPr>
        <w:t>hite and black belong</w:t>
      </w:r>
      <w:r w:rsidR="000D67DE" w:rsidRPr="00EA41C6">
        <w:rPr>
          <w:rStyle w:val="QuoteChar"/>
        </w:rPr>
        <w:t xml:space="preserve"> </w:t>
      </w:r>
      <w:r w:rsidR="0051622F" w:rsidRPr="00EA41C6">
        <w:rPr>
          <w:rStyle w:val="QuoteChar"/>
        </w:rPr>
        <w:t>to the category</w:t>
      </w:r>
      <w:r w:rsidR="007B1883" w:rsidRPr="00EA41C6">
        <w:rPr>
          <w:rStyle w:val="QuoteChar"/>
        </w:rPr>
        <w:t xml:space="preserve"> of </w:t>
      </w:r>
      <w:r w:rsidR="0051622F" w:rsidRPr="00EA41C6">
        <w:rPr>
          <w:rStyle w:val="QuoteChar"/>
        </w:rPr>
        <w:lastRenderedPageBreak/>
        <w:t>quality. Having</w:t>
      </w:r>
      <w:r w:rsidR="00EA41C6" w:rsidRPr="00EA41C6">
        <w:rPr>
          <w:rStyle w:val="QuoteChar"/>
        </w:rPr>
        <w:t xml:space="preserve"> </w:t>
      </w:r>
      <w:r w:rsidR="0051622F" w:rsidRPr="00EA41C6">
        <w:rPr>
          <w:rStyle w:val="QuoteChar"/>
        </w:rPr>
        <w:t>money</w:t>
      </w:r>
      <w:r w:rsidR="00EA41C6" w:rsidRPr="00EA41C6">
        <w:rPr>
          <w:rStyle w:val="QuoteChar"/>
        </w:rPr>
        <w:t xml:space="preserve"> </w:t>
      </w:r>
      <w:r w:rsidR="0051622F" w:rsidRPr="00EA41C6">
        <w:rPr>
          <w:rStyle w:val="QuoteChar"/>
        </w:rPr>
        <w:t>or</w:t>
      </w:r>
      <w:r w:rsidR="00EA41C6" w:rsidRPr="00EA41C6">
        <w:rPr>
          <w:rStyle w:val="QuoteChar"/>
        </w:rPr>
        <w:t xml:space="preserve"> </w:t>
      </w:r>
      <w:r w:rsidR="0051622F" w:rsidRPr="00EA41C6">
        <w:rPr>
          <w:rStyle w:val="QuoteChar"/>
        </w:rPr>
        <w:t>possessing cows belongs</w:t>
      </w:r>
      <w:r w:rsidR="000D67DE" w:rsidRPr="00EA41C6">
        <w:rPr>
          <w:rStyle w:val="QuoteChar"/>
        </w:rPr>
        <w:t xml:space="preserve"> </w:t>
      </w:r>
      <w:r w:rsidR="0051622F" w:rsidRPr="00EA41C6">
        <w:rPr>
          <w:rStyle w:val="QuoteChar"/>
        </w:rPr>
        <w:t>to the category</w:t>
      </w:r>
      <w:r w:rsidR="007B1883" w:rsidRPr="00EA41C6">
        <w:rPr>
          <w:rStyle w:val="QuoteChar"/>
        </w:rPr>
        <w:t xml:space="preserve"> of </w:t>
      </w:r>
      <w:r w:rsidR="0051622F" w:rsidRPr="00EA41C6">
        <w:rPr>
          <w:rStyle w:val="QuoteChar"/>
        </w:rPr>
        <w:t>relationship.</w:t>
      </w:r>
      <w:r w:rsidR="00047C9A" w:rsidRPr="00EA41C6">
        <w:rPr>
          <w:rStyle w:val="QuoteChar"/>
        </w:rPr>
        <w:t xml:space="preserve"> </w:t>
      </w:r>
      <w:r w:rsidR="0051622F" w:rsidRPr="00EA41C6">
        <w:rPr>
          <w:rStyle w:val="QuoteChar"/>
        </w:rPr>
        <w:t>Now there is no class</w:t>
      </w:r>
      <w:r w:rsidR="007B1883" w:rsidRPr="00EA41C6">
        <w:rPr>
          <w:rStyle w:val="QuoteChar"/>
        </w:rPr>
        <w:t xml:space="preserve"> of </w:t>
      </w:r>
      <w:r w:rsidR="0051622F" w:rsidRPr="00EA41C6">
        <w:rPr>
          <w:rStyle w:val="QuoteChar"/>
        </w:rPr>
        <w:t>sub</w:t>
      </w:r>
      <w:r w:rsidR="00EA41C6" w:rsidRPr="00EA41C6">
        <w:rPr>
          <w:rStyle w:val="QuoteChar"/>
        </w:rPr>
        <w:t>s</w:t>
      </w:r>
      <w:r w:rsidR="0051622F" w:rsidRPr="00EA41C6">
        <w:rPr>
          <w:rStyle w:val="QuoteChar"/>
        </w:rPr>
        <w:t>tance</w:t>
      </w:r>
      <w:r w:rsidR="000D67DE" w:rsidRPr="00EA41C6">
        <w:rPr>
          <w:rStyle w:val="QuoteChar"/>
        </w:rPr>
        <w:t xml:space="preserve"> </w:t>
      </w:r>
      <w:r w:rsidR="0051622F" w:rsidRPr="00EA41C6">
        <w:rPr>
          <w:rStyle w:val="QuoteChar"/>
        </w:rPr>
        <w:t>to which the Brahman belongs, no common genus.</w:t>
      </w:r>
      <w:r w:rsidR="00047C9A" w:rsidRPr="00EA41C6">
        <w:rPr>
          <w:rStyle w:val="QuoteChar"/>
        </w:rPr>
        <w:t xml:space="preserve"> </w:t>
      </w:r>
      <w:r w:rsidR="0051622F" w:rsidRPr="00EA41C6">
        <w:rPr>
          <w:rStyle w:val="QuoteChar"/>
        </w:rPr>
        <w:t>It cannot</w:t>
      </w:r>
      <w:r w:rsidR="000D67DE" w:rsidRPr="00EA41C6">
        <w:rPr>
          <w:rStyle w:val="QuoteChar"/>
        </w:rPr>
        <w:t xml:space="preserve"> </w:t>
      </w:r>
      <w:r w:rsidR="0051622F" w:rsidRPr="00EA41C6">
        <w:rPr>
          <w:rStyle w:val="QuoteChar"/>
        </w:rPr>
        <w:t>therefore be denoted by words which, like</w:t>
      </w:r>
      <w:r w:rsidR="00E0682C">
        <w:rPr>
          <w:rStyle w:val="QuoteChar"/>
        </w:rPr>
        <w:t xml:space="preserve"> </w:t>
      </w:r>
      <w:r>
        <w:rPr>
          <w:rStyle w:val="QuoteChar"/>
        </w:rPr>
        <w:t>‘</w:t>
      </w:r>
      <w:r w:rsidR="0051622F" w:rsidRPr="00EA41C6">
        <w:rPr>
          <w:rStyle w:val="QuoteChar"/>
        </w:rPr>
        <w:t>being’ in the ordinary</w:t>
      </w:r>
      <w:r w:rsidR="000D67DE" w:rsidRPr="00EA41C6">
        <w:rPr>
          <w:rStyle w:val="QuoteChar"/>
        </w:rPr>
        <w:t xml:space="preserve"> </w:t>
      </w:r>
      <w:r w:rsidR="0051622F" w:rsidRPr="00EA41C6">
        <w:rPr>
          <w:rStyle w:val="QuoteChar"/>
        </w:rPr>
        <w:t>sense, signify a category</w:t>
      </w:r>
      <w:r w:rsidR="007B1883" w:rsidRPr="00EA41C6">
        <w:rPr>
          <w:rStyle w:val="QuoteChar"/>
        </w:rPr>
        <w:t xml:space="preserve"> of </w:t>
      </w:r>
      <w:r w:rsidR="0051622F" w:rsidRPr="00EA41C6">
        <w:rPr>
          <w:rStyle w:val="QuoteChar"/>
        </w:rPr>
        <w:t>things.</w:t>
      </w:r>
      <w:r w:rsidR="00047C9A" w:rsidRPr="00EA41C6">
        <w:rPr>
          <w:rStyle w:val="QuoteChar"/>
        </w:rPr>
        <w:t xml:space="preserve"> </w:t>
      </w:r>
      <w:r w:rsidR="0051622F" w:rsidRPr="00EA41C6">
        <w:rPr>
          <w:rStyle w:val="QuoteChar"/>
        </w:rPr>
        <w:t xml:space="preserve">Nor can it be </w:t>
      </w:r>
      <w:r w:rsidR="009B4655" w:rsidRPr="00EA41C6">
        <w:rPr>
          <w:rStyle w:val="QuoteChar"/>
        </w:rPr>
        <w:t>denoted</w:t>
      </w:r>
      <w:r w:rsidR="0051622F" w:rsidRPr="00EA41C6">
        <w:rPr>
          <w:rStyle w:val="QuoteChar"/>
        </w:rPr>
        <w:t xml:space="preserve"> by</w:t>
      </w:r>
      <w:r w:rsidR="000D67DE" w:rsidRPr="00EA41C6">
        <w:rPr>
          <w:rStyle w:val="QuoteChar"/>
        </w:rPr>
        <w:t xml:space="preserve"> </w:t>
      </w:r>
      <w:r w:rsidR="0051622F" w:rsidRPr="00EA41C6">
        <w:rPr>
          <w:rStyle w:val="QuoteChar"/>
        </w:rPr>
        <w:t>quality, for it is without qualities</w:t>
      </w:r>
      <w:r w:rsidR="00E0682C">
        <w:rPr>
          <w:rStyle w:val="QuoteChar"/>
        </w:rPr>
        <w:t>;</w:t>
      </w:r>
      <w:r w:rsidR="0051622F" w:rsidRPr="00EA41C6">
        <w:rPr>
          <w:rStyle w:val="QuoteChar"/>
        </w:rPr>
        <w:t xml:space="preserve"> nor yet by activity, because it</w:t>
      </w:r>
      <w:r w:rsidR="000D67DE" w:rsidRPr="00EA41C6">
        <w:rPr>
          <w:rStyle w:val="QuoteChar"/>
        </w:rPr>
        <w:t xml:space="preserve"> </w:t>
      </w:r>
      <w:r w:rsidR="0051622F" w:rsidRPr="00EA41C6">
        <w:rPr>
          <w:rStyle w:val="QuoteChar"/>
        </w:rPr>
        <w:t>is without activity</w:t>
      </w:r>
      <w:r w:rsidR="00CE1F63">
        <w:rPr>
          <w:rStyle w:val="QuoteChar"/>
        </w:rPr>
        <w:t xml:space="preserve"> -</w:t>
      </w:r>
      <w:r w:rsidR="00E0682C">
        <w:rPr>
          <w:rStyle w:val="QuoteChar"/>
        </w:rPr>
        <w:t xml:space="preserve"> </w:t>
      </w:r>
      <w:r>
        <w:rPr>
          <w:rStyle w:val="QuoteChar"/>
        </w:rPr>
        <w:t>‘</w:t>
      </w:r>
      <w:r w:rsidR="0051622F" w:rsidRPr="00EA41C6">
        <w:rPr>
          <w:rStyle w:val="QuoteChar"/>
        </w:rPr>
        <w:t>at rest, without parts or activity,’ according</w:t>
      </w:r>
      <w:r w:rsidR="000D67DE" w:rsidRPr="00EA41C6">
        <w:rPr>
          <w:rStyle w:val="QuoteChar"/>
        </w:rPr>
        <w:t xml:space="preserve"> </w:t>
      </w:r>
      <w:r w:rsidR="0051622F" w:rsidRPr="00EA41C6">
        <w:rPr>
          <w:rStyle w:val="QuoteChar"/>
        </w:rPr>
        <w:t>to the Scriptures.</w:t>
      </w:r>
      <w:r w:rsidR="00047C9A" w:rsidRPr="00EA41C6">
        <w:rPr>
          <w:rStyle w:val="QuoteChar"/>
        </w:rPr>
        <w:t xml:space="preserve"> </w:t>
      </w:r>
      <w:r w:rsidR="0051622F" w:rsidRPr="00EA41C6">
        <w:rPr>
          <w:rStyle w:val="QuoteChar"/>
        </w:rPr>
        <w:t xml:space="preserve">Neither can it be </w:t>
      </w:r>
      <w:r w:rsidR="009B4655" w:rsidRPr="00EA41C6">
        <w:rPr>
          <w:rStyle w:val="QuoteChar"/>
        </w:rPr>
        <w:t>denoted</w:t>
      </w:r>
      <w:r w:rsidR="0051622F" w:rsidRPr="00EA41C6">
        <w:rPr>
          <w:rStyle w:val="QuoteChar"/>
        </w:rPr>
        <w:t xml:space="preserve"> by relationship, for</w:t>
      </w:r>
      <w:r w:rsidR="000D67DE" w:rsidRPr="00EA41C6">
        <w:rPr>
          <w:rStyle w:val="QuoteChar"/>
        </w:rPr>
        <w:t xml:space="preserve"> </w:t>
      </w:r>
      <w:r w:rsidR="0051622F" w:rsidRPr="00EA41C6">
        <w:rPr>
          <w:rStyle w:val="QuoteChar"/>
        </w:rPr>
        <w:t xml:space="preserve">it is </w:t>
      </w:r>
      <w:r>
        <w:rPr>
          <w:rStyle w:val="QuoteChar"/>
        </w:rPr>
        <w:t>‘</w:t>
      </w:r>
      <w:r w:rsidR="0051622F" w:rsidRPr="00EA41C6">
        <w:rPr>
          <w:rStyle w:val="QuoteChar"/>
        </w:rPr>
        <w:t>without a second’ and is not the object</w:t>
      </w:r>
      <w:r w:rsidR="007B1883" w:rsidRPr="00EA41C6">
        <w:rPr>
          <w:rStyle w:val="QuoteChar"/>
        </w:rPr>
        <w:t xml:space="preserve"> of </w:t>
      </w:r>
      <w:r w:rsidR="0051622F" w:rsidRPr="00EA41C6">
        <w:rPr>
          <w:rStyle w:val="QuoteChar"/>
        </w:rPr>
        <w:t>anything but its</w:t>
      </w:r>
      <w:r w:rsidR="000D67DE" w:rsidRPr="00EA41C6">
        <w:rPr>
          <w:rStyle w:val="QuoteChar"/>
        </w:rPr>
        <w:t xml:space="preserve"> </w:t>
      </w:r>
      <w:r w:rsidR="0051622F" w:rsidRPr="00EA41C6">
        <w:rPr>
          <w:rStyle w:val="QuoteChar"/>
        </w:rPr>
        <w:t>own self.</w:t>
      </w:r>
      <w:r w:rsidR="00047C9A" w:rsidRPr="00EA41C6">
        <w:rPr>
          <w:rStyle w:val="QuoteChar"/>
        </w:rPr>
        <w:t xml:space="preserve"> </w:t>
      </w:r>
      <w:r w:rsidR="0051622F" w:rsidRPr="00EA41C6">
        <w:rPr>
          <w:rStyle w:val="QuoteChar"/>
        </w:rPr>
        <w:t>Therefore it cannot be de</w:t>
      </w:r>
      <w:r w:rsidR="0016235C">
        <w:rPr>
          <w:rStyle w:val="QuoteChar"/>
        </w:rPr>
        <w:t>fi</w:t>
      </w:r>
      <w:r w:rsidR="0051622F" w:rsidRPr="00EA41C6">
        <w:rPr>
          <w:rStyle w:val="QuoteChar"/>
        </w:rPr>
        <w:t>ned by word or idea</w:t>
      </w:r>
      <w:r w:rsidR="00E0682C">
        <w:rPr>
          <w:rStyle w:val="QuoteChar"/>
        </w:rPr>
        <w:t>;</w:t>
      </w:r>
      <w:r w:rsidR="0051622F" w:rsidRPr="00EA41C6">
        <w:rPr>
          <w:rStyle w:val="QuoteChar"/>
        </w:rPr>
        <w:t xml:space="preserve"> as the</w:t>
      </w:r>
      <w:r w:rsidR="000D67DE" w:rsidRPr="00EA41C6">
        <w:rPr>
          <w:rStyle w:val="QuoteChar"/>
        </w:rPr>
        <w:t xml:space="preserve"> </w:t>
      </w:r>
      <w:r w:rsidR="0051622F" w:rsidRPr="00EA41C6">
        <w:rPr>
          <w:rStyle w:val="QuoteChar"/>
        </w:rPr>
        <w:t xml:space="preserve">Scripture says, it is the One </w:t>
      </w:r>
      <w:r>
        <w:rPr>
          <w:rStyle w:val="QuoteChar"/>
        </w:rPr>
        <w:t>‘</w:t>
      </w:r>
      <w:r w:rsidR="0051622F" w:rsidRPr="00EA41C6">
        <w:rPr>
          <w:rStyle w:val="QuoteChar"/>
        </w:rPr>
        <w:t>before whom words recoil.’</w:t>
      </w:r>
      <w:r w:rsidR="00800358">
        <w:rPr>
          <w:rFonts w:ascii="Calibri" w:hAnsi="Calibri"/>
          <w:sz w:val="36"/>
        </w:rPr>
        <w:t xml:space="preserve"> </w:t>
      </w:r>
      <w:r w:rsidR="002057A0">
        <w:rPr>
          <w:rFonts w:ascii="Calibri" w:hAnsi="Calibri"/>
          <w:sz w:val="36"/>
        </w:rPr>
        <w:tab/>
      </w:r>
      <w:r w:rsidR="0051622F" w:rsidRPr="008A0B00">
        <w:rPr>
          <w:rStyle w:val="SubtleEmphasis"/>
        </w:rPr>
        <w:t>Shankara</w:t>
      </w:r>
      <w:r w:rsidR="00800358" w:rsidRPr="008A0B00">
        <w:rPr>
          <w:rStyle w:val="SubtleEmphasis"/>
        </w:rPr>
        <w:t xml:space="preserve"> </w:t>
      </w:r>
      <w:r w:rsidR="007B1883" w:rsidRPr="008A0B00">
        <w:rPr>
          <w:rStyle w:val="SubtleEmphasis"/>
        </w:rPr>
        <w:tab/>
      </w:r>
    </w:p>
    <w:p w14:paraId="77E63C1C" w14:textId="5F551856" w:rsidR="00EA41C6" w:rsidRPr="008A0B00" w:rsidRDefault="00F65EB1" w:rsidP="002057A0">
      <w:pPr>
        <w:pStyle w:val="PlainText"/>
        <w:tabs>
          <w:tab w:val="right" w:pos="9923"/>
        </w:tabs>
        <w:spacing w:line="269" w:lineRule="auto"/>
        <w:jc w:val="both"/>
        <w:rPr>
          <w:rStyle w:val="SubtleEmphasis"/>
        </w:rPr>
      </w:pPr>
      <w:r>
        <w:rPr>
          <w:rStyle w:val="QuoteChar"/>
        </w:rPr>
        <w:t>‘</w:t>
      </w:r>
      <w:r w:rsidR="0051622F" w:rsidRPr="008A0B00">
        <w:rPr>
          <w:rStyle w:val="QuoteChar"/>
        </w:rPr>
        <w:t>It was from the Nameless that Heaven and Earth sprang;</w:t>
      </w:r>
      <w:r w:rsidR="00800358" w:rsidRPr="008A0B00">
        <w:rPr>
          <w:rStyle w:val="QuoteChar"/>
        </w:rPr>
        <w:t xml:space="preserve"> </w:t>
      </w:r>
      <w:r w:rsidR="0051622F" w:rsidRPr="008A0B00">
        <w:rPr>
          <w:rStyle w:val="QuoteChar"/>
        </w:rPr>
        <w:t>The named is but the mother that rears the ten thousand creatures,</w:t>
      </w:r>
      <w:r w:rsidR="000D67DE" w:rsidRPr="008A0B00">
        <w:rPr>
          <w:rStyle w:val="QuoteChar"/>
        </w:rPr>
        <w:t xml:space="preserve"> </w:t>
      </w:r>
      <w:r w:rsidR="0051622F" w:rsidRPr="008A0B00">
        <w:rPr>
          <w:rStyle w:val="QuoteChar"/>
        </w:rPr>
        <w:t>each after its kind.</w:t>
      </w:r>
      <w:r w:rsidR="00800358" w:rsidRPr="008A0B00">
        <w:rPr>
          <w:rStyle w:val="QuoteChar"/>
        </w:rPr>
        <w:t xml:space="preserve"> </w:t>
      </w:r>
      <w:r w:rsidR="0051622F" w:rsidRPr="008A0B00">
        <w:rPr>
          <w:rStyle w:val="QuoteChar"/>
        </w:rPr>
        <w:t xml:space="preserve">Truly, </w:t>
      </w:r>
      <w:r>
        <w:rPr>
          <w:rStyle w:val="QuoteChar"/>
        </w:rPr>
        <w:t>‘</w:t>
      </w:r>
      <w:r w:rsidR="0051622F" w:rsidRPr="008A0B00">
        <w:rPr>
          <w:rStyle w:val="QuoteChar"/>
        </w:rPr>
        <w:t>Only he that rids himself forever</w:t>
      </w:r>
      <w:r w:rsidR="007B1883" w:rsidRPr="008A0B00">
        <w:rPr>
          <w:rStyle w:val="QuoteChar"/>
        </w:rPr>
        <w:t xml:space="preserve"> of </w:t>
      </w:r>
      <w:r w:rsidR="0051622F" w:rsidRPr="008A0B00">
        <w:rPr>
          <w:rStyle w:val="QuoteChar"/>
        </w:rPr>
        <w:t>desire can see the</w:t>
      </w:r>
      <w:r w:rsidR="000D67DE" w:rsidRPr="008A0B00">
        <w:rPr>
          <w:rStyle w:val="QuoteChar"/>
        </w:rPr>
        <w:t xml:space="preserve"> </w:t>
      </w:r>
      <w:r w:rsidR="0051622F" w:rsidRPr="008A0B00">
        <w:rPr>
          <w:rStyle w:val="QuoteChar"/>
        </w:rPr>
        <w:t>Secret Essences.’</w:t>
      </w:r>
      <w:r w:rsidR="00800358" w:rsidRPr="008A0B00">
        <w:rPr>
          <w:rStyle w:val="QuoteChar"/>
        </w:rPr>
        <w:t xml:space="preserve"> </w:t>
      </w:r>
      <w:r w:rsidR="0051622F" w:rsidRPr="008A0B00">
        <w:rPr>
          <w:rStyle w:val="QuoteChar"/>
        </w:rPr>
        <w:t>He that has never rid himself</w:t>
      </w:r>
      <w:r w:rsidR="007B1883" w:rsidRPr="008A0B00">
        <w:rPr>
          <w:rStyle w:val="QuoteChar"/>
        </w:rPr>
        <w:t xml:space="preserve"> of </w:t>
      </w:r>
      <w:r w:rsidR="0051622F" w:rsidRPr="008A0B00">
        <w:rPr>
          <w:rStyle w:val="QuoteChar"/>
        </w:rPr>
        <w:t>desire can see only the Outcomes.</w:t>
      </w:r>
      <w:r w:rsidR="008A0B00">
        <w:rPr>
          <w:rStyle w:val="QuoteChar"/>
        </w:rPr>
        <w:t>’</w:t>
      </w:r>
      <w:r w:rsidR="00800358" w:rsidRPr="008A0B00">
        <w:rPr>
          <w:rStyle w:val="QuoteChar"/>
        </w:rPr>
        <w:t xml:space="preserve"> </w:t>
      </w:r>
      <w:r w:rsidR="002057A0">
        <w:rPr>
          <w:rStyle w:val="QuoteChar"/>
        </w:rPr>
        <w:tab/>
      </w:r>
      <w:r w:rsidR="0051622F" w:rsidRPr="008A0B00">
        <w:rPr>
          <w:rStyle w:val="SubtleEmphasis"/>
        </w:rPr>
        <w:t>Lao T</w:t>
      </w:r>
      <w:r w:rsidR="00EA41C6" w:rsidRPr="008A0B00">
        <w:rPr>
          <w:rStyle w:val="SubtleEmphasis"/>
        </w:rPr>
        <w:t>zu</w:t>
      </w:r>
      <w:r w:rsidR="00800358" w:rsidRPr="008A0B00">
        <w:rPr>
          <w:rStyle w:val="SubtleEmphasis"/>
        </w:rPr>
        <w:t xml:space="preserve"> </w:t>
      </w:r>
    </w:p>
    <w:p w14:paraId="4D3E5348" w14:textId="5E7D4492" w:rsidR="005C3F5D" w:rsidRPr="008A0B00" w:rsidRDefault="00F65EB1" w:rsidP="002057A0">
      <w:pPr>
        <w:pStyle w:val="PlainText"/>
        <w:tabs>
          <w:tab w:val="right" w:pos="9923"/>
        </w:tabs>
        <w:spacing w:line="269" w:lineRule="auto"/>
        <w:jc w:val="both"/>
        <w:rPr>
          <w:rStyle w:val="SubtleEmphasis"/>
        </w:rPr>
      </w:pPr>
      <w:r>
        <w:rPr>
          <w:rStyle w:val="QuoteChar"/>
        </w:rPr>
        <w:t>‘</w:t>
      </w:r>
      <w:r w:rsidR="0051622F" w:rsidRPr="008A0B00">
        <w:rPr>
          <w:rStyle w:val="QuoteChar"/>
        </w:rPr>
        <w:t>One</w:t>
      </w:r>
      <w:r w:rsidR="007B1883" w:rsidRPr="008A0B00">
        <w:rPr>
          <w:rStyle w:val="QuoteChar"/>
        </w:rPr>
        <w:t xml:space="preserve"> of </w:t>
      </w:r>
      <w:r w:rsidR="0051622F" w:rsidRPr="008A0B00">
        <w:rPr>
          <w:rStyle w:val="QuoteChar"/>
        </w:rPr>
        <w:t>the greatest favours bestowed on the soul transiently in</w:t>
      </w:r>
      <w:r w:rsidR="00800358" w:rsidRPr="008A0B00">
        <w:rPr>
          <w:rStyle w:val="QuoteChar"/>
        </w:rPr>
        <w:t xml:space="preserve"> </w:t>
      </w:r>
      <w:r w:rsidR="0051622F" w:rsidRPr="008A0B00">
        <w:rPr>
          <w:rStyle w:val="QuoteChar"/>
        </w:rPr>
        <w:t>this life is to enable it to see so distinctly and to feel so profoundly</w:t>
      </w:r>
      <w:r w:rsidR="00800358" w:rsidRPr="008A0B00">
        <w:rPr>
          <w:rStyle w:val="QuoteChar"/>
        </w:rPr>
        <w:t xml:space="preserve"> </w:t>
      </w:r>
      <w:r w:rsidR="0051622F" w:rsidRPr="008A0B00">
        <w:rPr>
          <w:rStyle w:val="QuoteChar"/>
        </w:rPr>
        <w:t>that it cannot comprehend God at all.</w:t>
      </w:r>
      <w:r w:rsidR="00047C9A" w:rsidRPr="008A0B00">
        <w:rPr>
          <w:rStyle w:val="QuoteChar"/>
        </w:rPr>
        <w:t xml:space="preserve"> </w:t>
      </w:r>
      <w:r w:rsidR="0051622F" w:rsidRPr="008A0B00">
        <w:rPr>
          <w:rStyle w:val="QuoteChar"/>
        </w:rPr>
        <w:t>These souls are herein</w:t>
      </w:r>
      <w:r w:rsidR="00800358" w:rsidRPr="008A0B00">
        <w:rPr>
          <w:rStyle w:val="QuoteChar"/>
        </w:rPr>
        <w:t xml:space="preserve"> </w:t>
      </w:r>
      <w:r w:rsidR="0051622F" w:rsidRPr="008A0B00">
        <w:rPr>
          <w:rStyle w:val="QuoteChar"/>
        </w:rPr>
        <w:t>somewhat like the saints in heaven, where they who know Him</w:t>
      </w:r>
      <w:r w:rsidR="00800358" w:rsidRPr="008A0B00">
        <w:rPr>
          <w:rStyle w:val="QuoteChar"/>
        </w:rPr>
        <w:t xml:space="preserve"> </w:t>
      </w:r>
      <w:r w:rsidR="0051622F" w:rsidRPr="008A0B00">
        <w:rPr>
          <w:rStyle w:val="QuoteChar"/>
        </w:rPr>
        <w:t>most perfectly perceive most clearly that He is in</w:t>
      </w:r>
      <w:r w:rsidR="0016235C">
        <w:rPr>
          <w:rStyle w:val="QuoteChar"/>
        </w:rPr>
        <w:t>fi</w:t>
      </w:r>
      <w:r w:rsidR="0051622F" w:rsidRPr="008A0B00">
        <w:rPr>
          <w:rStyle w:val="QuoteChar"/>
        </w:rPr>
        <w:t>nitely incomprehensible;</w:t>
      </w:r>
      <w:r w:rsidR="00047C9A" w:rsidRPr="008A0B00">
        <w:rPr>
          <w:rStyle w:val="QuoteChar"/>
        </w:rPr>
        <w:t xml:space="preserve"> </w:t>
      </w:r>
      <w:r w:rsidR="0051622F" w:rsidRPr="008A0B00">
        <w:rPr>
          <w:rStyle w:val="QuoteChar"/>
        </w:rPr>
        <w:t>for those who have the less clear vision do not</w:t>
      </w:r>
      <w:r w:rsidR="00800358" w:rsidRPr="008A0B00">
        <w:rPr>
          <w:rStyle w:val="QuoteChar"/>
        </w:rPr>
        <w:t xml:space="preserve"> </w:t>
      </w:r>
      <w:r w:rsidR="0051622F" w:rsidRPr="008A0B00">
        <w:rPr>
          <w:rStyle w:val="QuoteChar"/>
        </w:rPr>
        <w:t>perceive so clearly as do these others how greatly He transcends</w:t>
      </w:r>
      <w:r w:rsidR="00800358" w:rsidRPr="008A0B00">
        <w:rPr>
          <w:rStyle w:val="QuoteChar"/>
        </w:rPr>
        <w:t xml:space="preserve"> </w:t>
      </w:r>
      <w:r w:rsidR="0051622F" w:rsidRPr="008A0B00">
        <w:rPr>
          <w:rStyle w:val="QuoteChar"/>
        </w:rPr>
        <w:t>their vision.</w:t>
      </w:r>
      <w:r w:rsidR="008A0B00">
        <w:rPr>
          <w:rStyle w:val="QuoteChar"/>
        </w:rPr>
        <w:t>’</w:t>
      </w:r>
      <w:r w:rsidR="00800358" w:rsidRPr="008A0B00">
        <w:rPr>
          <w:rStyle w:val="QuoteChar"/>
        </w:rPr>
        <w:t xml:space="preserve"> </w:t>
      </w:r>
      <w:r w:rsidR="007B1883" w:rsidRPr="000D67DE">
        <w:rPr>
          <w:rFonts w:ascii="Calibri" w:hAnsi="Calibri"/>
          <w:sz w:val="36"/>
        </w:rPr>
        <w:tab/>
      </w:r>
      <w:r w:rsidR="00047C9A" w:rsidRPr="008A0B00">
        <w:rPr>
          <w:rStyle w:val="SubtleEmphasis"/>
        </w:rPr>
        <w:t xml:space="preserve"> </w:t>
      </w:r>
      <w:r w:rsidR="0051622F" w:rsidRPr="008A0B00">
        <w:rPr>
          <w:rStyle w:val="SubtleEmphasis"/>
        </w:rPr>
        <w:t>St. Jo</w:t>
      </w:r>
      <w:r w:rsidR="00153B0D" w:rsidRPr="008A0B00">
        <w:rPr>
          <w:rStyle w:val="SubtleEmphasis"/>
        </w:rPr>
        <w:t>h</w:t>
      </w:r>
      <w:r w:rsidR="008A0B00" w:rsidRPr="008A0B00">
        <w:rPr>
          <w:rStyle w:val="SubtleEmphasis"/>
        </w:rPr>
        <w:t>n</w:t>
      </w:r>
      <w:r w:rsidR="007B1883" w:rsidRPr="008A0B00">
        <w:rPr>
          <w:rStyle w:val="SubtleEmphasis"/>
        </w:rPr>
        <w:t xml:space="preserve"> of </w:t>
      </w:r>
      <w:r w:rsidR="0051622F" w:rsidRPr="008A0B00">
        <w:rPr>
          <w:rStyle w:val="SubtleEmphasis"/>
        </w:rPr>
        <w:t>t</w:t>
      </w:r>
      <w:r w:rsidR="008A0B00" w:rsidRPr="008A0B00">
        <w:rPr>
          <w:rStyle w:val="SubtleEmphasis"/>
        </w:rPr>
        <w:t>he</w:t>
      </w:r>
      <w:r w:rsidR="0051622F" w:rsidRPr="008A0B00">
        <w:rPr>
          <w:rStyle w:val="SubtleEmphasis"/>
        </w:rPr>
        <w:t xml:space="preserve"> Cros</w:t>
      </w:r>
      <w:r w:rsidR="008A0B00" w:rsidRPr="008A0B00">
        <w:rPr>
          <w:rStyle w:val="SubtleEmphasis"/>
        </w:rPr>
        <w:t>s</w:t>
      </w:r>
      <w:r w:rsidR="00800358" w:rsidRPr="008A0B00">
        <w:rPr>
          <w:rStyle w:val="SubtleEmphasis"/>
        </w:rPr>
        <w:t xml:space="preserve"> </w:t>
      </w:r>
    </w:p>
    <w:p w14:paraId="5B5EF367" w14:textId="003E2A9F" w:rsidR="005C3F5D" w:rsidRPr="008A0B00" w:rsidRDefault="00F65EB1" w:rsidP="002057A0">
      <w:pPr>
        <w:pStyle w:val="PlainText"/>
        <w:tabs>
          <w:tab w:val="right" w:pos="9923"/>
        </w:tabs>
        <w:spacing w:line="269" w:lineRule="auto"/>
        <w:jc w:val="both"/>
        <w:rPr>
          <w:rStyle w:val="SubtleEmphasis"/>
        </w:rPr>
      </w:pPr>
      <w:r>
        <w:rPr>
          <w:rStyle w:val="QuoteChar"/>
        </w:rPr>
        <w:t>‘</w:t>
      </w:r>
      <w:r w:rsidR="0051622F" w:rsidRPr="005C3F5D">
        <w:rPr>
          <w:rStyle w:val="QuoteChar"/>
        </w:rPr>
        <w:t>When I came out</w:t>
      </w:r>
      <w:r w:rsidR="007B1883" w:rsidRPr="005C3F5D">
        <w:rPr>
          <w:rStyle w:val="QuoteChar"/>
        </w:rPr>
        <w:t xml:space="preserve"> of </w:t>
      </w:r>
      <w:r w:rsidR="0051622F" w:rsidRPr="005C3F5D">
        <w:rPr>
          <w:rStyle w:val="QuoteChar"/>
        </w:rPr>
        <w:t>the Godhead into multiplicity, then all things</w:t>
      </w:r>
      <w:r w:rsidR="00800358">
        <w:rPr>
          <w:rStyle w:val="QuoteChar"/>
        </w:rPr>
        <w:t xml:space="preserve"> </w:t>
      </w:r>
      <w:r w:rsidR="0051622F" w:rsidRPr="005C3F5D">
        <w:rPr>
          <w:rStyle w:val="QuoteChar"/>
        </w:rPr>
        <w:t xml:space="preserve">proclaimed, </w:t>
      </w:r>
      <w:r>
        <w:rPr>
          <w:rStyle w:val="QuoteChar"/>
        </w:rPr>
        <w:t>‘</w:t>
      </w:r>
      <w:r w:rsidR="0051622F" w:rsidRPr="005C3F5D">
        <w:rPr>
          <w:rStyle w:val="QuoteChar"/>
        </w:rPr>
        <w:t xml:space="preserve">There is a God’ </w:t>
      </w:r>
      <w:r w:rsidR="0051622F" w:rsidRPr="00967647">
        <w:rPr>
          <w:rStyle w:val="QuoteChar"/>
          <w:i/>
          <w:iCs/>
          <w:sz w:val="34"/>
          <w:szCs w:val="34"/>
        </w:rPr>
        <w:t>(the personal Creator).</w:t>
      </w:r>
      <w:r w:rsidR="00047C9A" w:rsidRPr="00967647">
        <w:rPr>
          <w:rStyle w:val="QuoteChar"/>
          <w:sz w:val="34"/>
          <w:szCs w:val="34"/>
        </w:rPr>
        <w:t xml:space="preserve"> </w:t>
      </w:r>
      <w:r w:rsidR="0051622F" w:rsidRPr="005C3F5D">
        <w:rPr>
          <w:rStyle w:val="QuoteChar"/>
        </w:rPr>
        <w:t>Now this</w:t>
      </w:r>
      <w:r w:rsidR="00800358">
        <w:rPr>
          <w:rStyle w:val="QuoteChar"/>
        </w:rPr>
        <w:t xml:space="preserve"> </w:t>
      </w:r>
      <w:r w:rsidR="0051622F" w:rsidRPr="005C3F5D">
        <w:rPr>
          <w:rStyle w:val="QuoteChar"/>
        </w:rPr>
        <w:t>cannot make me blessed, for hereby I realize myself as creature.</w:t>
      </w:r>
      <w:r w:rsidR="00800358">
        <w:rPr>
          <w:rStyle w:val="QuoteChar"/>
        </w:rPr>
        <w:t xml:space="preserve"> </w:t>
      </w:r>
      <w:r w:rsidR="0051622F" w:rsidRPr="005C3F5D">
        <w:rPr>
          <w:rStyle w:val="QuoteChar"/>
        </w:rPr>
        <w:t>But in the breaking through I am more than all creatures; I am</w:t>
      </w:r>
      <w:r w:rsidR="00800358">
        <w:rPr>
          <w:rStyle w:val="QuoteChar"/>
        </w:rPr>
        <w:t xml:space="preserve"> </w:t>
      </w:r>
      <w:r w:rsidR="0051622F" w:rsidRPr="005C3F5D">
        <w:rPr>
          <w:rStyle w:val="QuoteChar"/>
        </w:rPr>
        <w:t>neither God nor creature;</w:t>
      </w:r>
      <w:r w:rsidR="00047C9A" w:rsidRPr="005C3F5D">
        <w:rPr>
          <w:rStyle w:val="QuoteChar"/>
        </w:rPr>
        <w:t xml:space="preserve"> </w:t>
      </w:r>
      <w:r w:rsidR="0051622F" w:rsidRPr="005C3F5D">
        <w:rPr>
          <w:rStyle w:val="QuoteChar"/>
        </w:rPr>
        <w:t xml:space="preserve">I am that which I was and shall remain, now and for ever </w:t>
      </w:r>
      <w:r w:rsidR="0051622F" w:rsidRPr="005C3F5D">
        <w:rPr>
          <w:rStyle w:val="QuoteChar"/>
        </w:rPr>
        <w:lastRenderedPageBreak/>
        <w:t>more.</w:t>
      </w:r>
      <w:r w:rsidR="00047C9A" w:rsidRPr="005C3F5D">
        <w:rPr>
          <w:rStyle w:val="QuoteChar"/>
        </w:rPr>
        <w:t xml:space="preserve"> </w:t>
      </w:r>
      <w:r w:rsidR="0051622F" w:rsidRPr="005C3F5D">
        <w:rPr>
          <w:rStyle w:val="QuoteChar"/>
        </w:rPr>
        <w:t>There I receive a thrust which</w:t>
      </w:r>
      <w:r w:rsidR="00800358">
        <w:rPr>
          <w:rStyle w:val="QuoteChar"/>
        </w:rPr>
        <w:t xml:space="preserve"> </w:t>
      </w:r>
      <w:r w:rsidR="0051622F" w:rsidRPr="005C3F5D">
        <w:rPr>
          <w:rStyle w:val="QuoteChar"/>
        </w:rPr>
        <w:t>carries me above all angels.</w:t>
      </w:r>
      <w:r w:rsidR="00047C9A" w:rsidRPr="005C3F5D">
        <w:rPr>
          <w:rStyle w:val="QuoteChar"/>
        </w:rPr>
        <w:t xml:space="preserve"> </w:t>
      </w:r>
      <w:r w:rsidR="0051622F" w:rsidRPr="005C3F5D">
        <w:rPr>
          <w:rStyle w:val="QuoteChar"/>
        </w:rPr>
        <w:t>By this thrust I become so rich that</w:t>
      </w:r>
      <w:r w:rsidR="00800358">
        <w:rPr>
          <w:rStyle w:val="QuoteChar"/>
        </w:rPr>
        <w:t xml:space="preserve"> </w:t>
      </w:r>
      <w:r w:rsidR="0051622F" w:rsidRPr="005C3F5D">
        <w:rPr>
          <w:rStyle w:val="QuoteChar"/>
        </w:rPr>
        <w:t>God is not sufficient for me, in so far as He is only God in his</w:t>
      </w:r>
      <w:r w:rsidR="00800358">
        <w:rPr>
          <w:rStyle w:val="QuoteChar"/>
        </w:rPr>
        <w:t xml:space="preserve"> </w:t>
      </w:r>
      <w:r w:rsidR="005F5888">
        <w:rPr>
          <w:rStyle w:val="QuoteChar"/>
        </w:rPr>
        <w:t>Divine</w:t>
      </w:r>
      <w:r w:rsidR="0051622F" w:rsidRPr="005C3F5D">
        <w:rPr>
          <w:rStyle w:val="QuoteChar"/>
        </w:rPr>
        <w:t xml:space="preserve"> works. For in thus breaking through, I perceive what God</w:t>
      </w:r>
      <w:r w:rsidR="00800358">
        <w:rPr>
          <w:rStyle w:val="QuoteChar"/>
        </w:rPr>
        <w:t xml:space="preserve"> </w:t>
      </w:r>
      <w:r w:rsidR="0051622F" w:rsidRPr="005C3F5D">
        <w:rPr>
          <w:rStyle w:val="QuoteChar"/>
        </w:rPr>
        <w:t>and I are in common.</w:t>
      </w:r>
      <w:r w:rsidR="00047C9A" w:rsidRPr="005C3F5D">
        <w:rPr>
          <w:rStyle w:val="QuoteChar"/>
        </w:rPr>
        <w:t xml:space="preserve"> </w:t>
      </w:r>
      <w:r w:rsidR="0051622F" w:rsidRPr="005C3F5D">
        <w:rPr>
          <w:rStyle w:val="QuoteChar"/>
        </w:rPr>
        <w:t>There I am what I was.</w:t>
      </w:r>
      <w:r w:rsidR="00047C9A" w:rsidRPr="005C3F5D">
        <w:rPr>
          <w:rStyle w:val="QuoteChar"/>
        </w:rPr>
        <w:t xml:space="preserve"> </w:t>
      </w:r>
      <w:r w:rsidR="0051622F" w:rsidRPr="005C3F5D">
        <w:rPr>
          <w:rStyle w:val="QuoteChar"/>
        </w:rPr>
        <w:t>There I neither</w:t>
      </w:r>
      <w:r w:rsidR="00800358">
        <w:rPr>
          <w:rStyle w:val="QuoteChar"/>
        </w:rPr>
        <w:t xml:space="preserve"> </w:t>
      </w:r>
      <w:r w:rsidR="0051622F" w:rsidRPr="005C3F5D">
        <w:rPr>
          <w:rStyle w:val="QuoteChar"/>
        </w:rPr>
        <w:t>increase nor decrease.</w:t>
      </w:r>
      <w:r w:rsidR="00047C9A" w:rsidRPr="005C3F5D">
        <w:rPr>
          <w:rStyle w:val="QuoteChar"/>
        </w:rPr>
        <w:t xml:space="preserve"> </w:t>
      </w:r>
      <w:r w:rsidR="0051622F" w:rsidRPr="005C3F5D">
        <w:rPr>
          <w:rStyle w:val="QuoteChar"/>
        </w:rPr>
        <w:t>For there I am the immovable which moves</w:t>
      </w:r>
      <w:r w:rsidR="00800358">
        <w:rPr>
          <w:rStyle w:val="QuoteChar"/>
        </w:rPr>
        <w:t xml:space="preserve"> </w:t>
      </w:r>
      <w:r w:rsidR="0051622F" w:rsidRPr="005C3F5D">
        <w:rPr>
          <w:rStyle w:val="QuoteChar"/>
        </w:rPr>
        <w:t>all things.</w:t>
      </w:r>
      <w:r w:rsidR="00047C9A" w:rsidRPr="005C3F5D">
        <w:rPr>
          <w:rStyle w:val="QuoteChar"/>
        </w:rPr>
        <w:t xml:space="preserve"> </w:t>
      </w:r>
      <w:r w:rsidR="0051622F" w:rsidRPr="005C3F5D">
        <w:rPr>
          <w:rStyle w:val="QuoteChar"/>
        </w:rPr>
        <w:t>Here man has won again what he is eternally and ever</w:t>
      </w:r>
      <w:r w:rsidR="00800358">
        <w:rPr>
          <w:rStyle w:val="QuoteChar"/>
        </w:rPr>
        <w:t xml:space="preserve"> </w:t>
      </w:r>
      <w:r w:rsidR="0051622F" w:rsidRPr="005C3F5D">
        <w:rPr>
          <w:rStyle w:val="QuoteChar"/>
        </w:rPr>
        <w:t>shall be.</w:t>
      </w:r>
      <w:r w:rsidR="00047C9A" w:rsidRPr="005C3F5D">
        <w:rPr>
          <w:rStyle w:val="QuoteChar"/>
        </w:rPr>
        <w:t xml:space="preserve"> </w:t>
      </w:r>
      <w:r w:rsidR="0051622F" w:rsidRPr="005C3F5D">
        <w:rPr>
          <w:rStyle w:val="QuoteChar"/>
        </w:rPr>
        <w:t>Here God is received into the soul.</w:t>
      </w:r>
      <w:r w:rsidR="005C3F5D" w:rsidRPr="005C3F5D">
        <w:rPr>
          <w:rStyle w:val="QuoteChar"/>
        </w:rPr>
        <w:t>’</w:t>
      </w:r>
      <w:r w:rsidR="00D04E2E" w:rsidRPr="005C3F5D">
        <w:rPr>
          <w:rStyle w:val="QuoteChar"/>
        </w:rPr>
        <w:t xml:space="preserve"> </w:t>
      </w:r>
      <w:r w:rsidR="002057A0">
        <w:rPr>
          <w:rStyle w:val="QuoteChar"/>
        </w:rPr>
        <w:tab/>
      </w:r>
      <w:r w:rsidR="00800358" w:rsidRPr="008A0B00">
        <w:rPr>
          <w:rStyle w:val="SubtleEmphasis"/>
        </w:rPr>
        <w:t>Eckh</w:t>
      </w:r>
      <w:r w:rsidR="0051622F" w:rsidRPr="008A0B00">
        <w:rPr>
          <w:rStyle w:val="SubtleEmphasis"/>
        </w:rPr>
        <w:t>art</w:t>
      </w:r>
      <w:r w:rsidR="00800358" w:rsidRPr="008A0B00">
        <w:rPr>
          <w:rStyle w:val="SubtleEmphasis"/>
        </w:rPr>
        <w:t xml:space="preserve"> </w:t>
      </w:r>
    </w:p>
    <w:p w14:paraId="7F93D4E4" w14:textId="4C675B2A" w:rsidR="00CE1F63" w:rsidRPr="008A0B00" w:rsidRDefault="00F65EB1" w:rsidP="002057A0">
      <w:pPr>
        <w:pStyle w:val="PlainText"/>
        <w:tabs>
          <w:tab w:val="right" w:pos="9923"/>
        </w:tabs>
        <w:spacing w:line="269" w:lineRule="auto"/>
        <w:jc w:val="both"/>
        <w:rPr>
          <w:rStyle w:val="SubtleEmphasis"/>
        </w:rPr>
      </w:pPr>
      <w:r>
        <w:rPr>
          <w:rStyle w:val="QuoteChar"/>
        </w:rPr>
        <w:t>‘</w:t>
      </w:r>
      <w:r w:rsidR="0051622F" w:rsidRPr="005C3F5D">
        <w:rPr>
          <w:rStyle w:val="QuoteChar"/>
        </w:rPr>
        <w:t>The Godhead gave all things up to God.</w:t>
      </w:r>
      <w:r w:rsidR="00047C9A" w:rsidRPr="005C3F5D">
        <w:rPr>
          <w:rStyle w:val="QuoteChar"/>
        </w:rPr>
        <w:t xml:space="preserve"> </w:t>
      </w:r>
      <w:r w:rsidR="0051622F" w:rsidRPr="005C3F5D">
        <w:rPr>
          <w:rStyle w:val="QuoteChar"/>
        </w:rPr>
        <w:t>The Godhead is poor,</w:t>
      </w:r>
      <w:r w:rsidR="00800358">
        <w:rPr>
          <w:rStyle w:val="QuoteChar"/>
        </w:rPr>
        <w:t xml:space="preserve"> </w:t>
      </w:r>
      <w:r w:rsidR="0051622F" w:rsidRPr="005C3F5D">
        <w:rPr>
          <w:rStyle w:val="QuoteChar"/>
        </w:rPr>
        <w:t>naked and empty as though it were not;</w:t>
      </w:r>
      <w:r w:rsidR="00047C9A" w:rsidRPr="005C3F5D">
        <w:rPr>
          <w:rStyle w:val="QuoteChar"/>
        </w:rPr>
        <w:t xml:space="preserve"> </w:t>
      </w:r>
      <w:r w:rsidR="0051622F" w:rsidRPr="005C3F5D">
        <w:rPr>
          <w:rStyle w:val="QuoteChar"/>
        </w:rPr>
        <w:t>it has not, wills not,</w:t>
      </w:r>
      <w:r w:rsidR="00800358">
        <w:rPr>
          <w:rStyle w:val="QuoteChar"/>
        </w:rPr>
        <w:t xml:space="preserve"> </w:t>
      </w:r>
      <w:r w:rsidR="0051622F" w:rsidRPr="005C3F5D">
        <w:rPr>
          <w:rStyle w:val="QuoteChar"/>
        </w:rPr>
        <w:t>wants not, works not, gets not.</w:t>
      </w:r>
      <w:r w:rsidR="00047C9A" w:rsidRPr="005C3F5D">
        <w:rPr>
          <w:rStyle w:val="QuoteChar"/>
        </w:rPr>
        <w:t xml:space="preserve"> </w:t>
      </w:r>
      <w:r w:rsidR="0051622F" w:rsidRPr="005C3F5D">
        <w:rPr>
          <w:rStyle w:val="QuoteChar"/>
        </w:rPr>
        <w:t>It is God who has the treasure</w:t>
      </w:r>
      <w:r w:rsidR="00800358">
        <w:rPr>
          <w:rStyle w:val="QuoteChar"/>
        </w:rPr>
        <w:t xml:space="preserve"> </w:t>
      </w:r>
      <w:r w:rsidR="0051622F" w:rsidRPr="005C3F5D">
        <w:rPr>
          <w:rStyle w:val="QuoteChar"/>
        </w:rPr>
        <w:t>and the bride in him, the Godhead is as void as though it were not.</w:t>
      </w:r>
      <w:r w:rsidR="008A0B00">
        <w:rPr>
          <w:rStyle w:val="QuoteChar"/>
        </w:rPr>
        <w:t>’</w:t>
      </w:r>
      <w:r w:rsidR="00800358">
        <w:rPr>
          <w:rStyle w:val="QuoteChar"/>
        </w:rPr>
        <w:t xml:space="preserve"> </w:t>
      </w:r>
      <w:r w:rsidR="002057A0">
        <w:rPr>
          <w:rStyle w:val="QuoteChar"/>
        </w:rPr>
        <w:tab/>
      </w:r>
      <w:r w:rsidR="0051622F" w:rsidRPr="008A0B00">
        <w:rPr>
          <w:rStyle w:val="SubtleEmphasis"/>
        </w:rPr>
        <w:t>Eck</w:t>
      </w:r>
      <w:r w:rsidR="001A574C" w:rsidRPr="008A0B00">
        <w:rPr>
          <w:rStyle w:val="SubtleEmphasis"/>
        </w:rPr>
        <w:t>h</w:t>
      </w:r>
      <w:r w:rsidR="0051622F" w:rsidRPr="008A0B00">
        <w:rPr>
          <w:rStyle w:val="SubtleEmphasis"/>
        </w:rPr>
        <w:t>art</w:t>
      </w:r>
      <w:r w:rsidR="00800358" w:rsidRPr="008A0B00">
        <w:rPr>
          <w:rStyle w:val="SubtleEmphasis"/>
        </w:rPr>
        <w:t xml:space="preserve"> </w:t>
      </w:r>
      <w:r w:rsidR="007B1883" w:rsidRPr="008A0B00">
        <w:rPr>
          <w:rStyle w:val="SubtleEmphasis"/>
        </w:rPr>
        <w:tab/>
      </w:r>
    </w:p>
    <w:p w14:paraId="7528433C" w14:textId="5B087CA1"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We can understand something</w:t>
      </w:r>
      <w:r w:rsidR="007B1883" w:rsidRPr="000D67DE">
        <w:rPr>
          <w:rFonts w:ascii="Calibri" w:hAnsi="Calibri"/>
          <w:sz w:val="36"/>
        </w:rPr>
        <w:t xml:space="preserve"> of </w:t>
      </w:r>
      <w:r w:rsidRPr="000D67DE">
        <w:rPr>
          <w:rFonts w:ascii="Calibri" w:hAnsi="Calibri"/>
          <w:sz w:val="36"/>
        </w:rPr>
        <w:t>what lies beyond our</w:t>
      </w:r>
      <w:r w:rsidR="00800358">
        <w:rPr>
          <w:rFonts w:ascii="Calibri" w:hAnsi="Calibri"/>
          <w:sz w:val="36"/>
        </w:rPr>
        <w:t xml:space="preserve"> </w:t>
      </w:r>
      <w:r w:rsidRPr="000D67DE">
        <w:rPr>
          <w:rFonts w:ascii="Calibri" w:hAnsi="Calibri"/>
          <w:sz w:val="36"/>
        </w:rPr>
        <w:t>experience by considering analogous cases lying within our</w:t>
      </w:r>
      <w:r w:rsidR="00800358">
        <w:rPr>
          <w:rFonts w:ascii="Calibri" w:hAnsi="Calibri"/>
          <w:sz w:val="36"/>
        </w:rPr>
        <w:t xml:space="preserve"> </w:t>
      </w:r>
      <w:r w:rsidRPr="000D67DE">
        <w:rPr>
          <w:rFonts w:ascii="Calibri" w:hAnsi="Calibri"/>
          <w:sz w:val="36"/>
        </w:rPr>
        <w:t>experience.</w:t>
      </w:r>
      <w:r w:rsidR="00047C9A" w:rsidRPr="000D67DE">
        <w:rPr>
          <w:rFonts w:ascii="Calibri" w:hAnsi="Calibri"/>
          <w:sz w:val="36"/>
        </w:rPr>
        <w:t xml:space="preserve"> </w:t>
      </w:r>
      <w:r w:rsidRPr="000D67DE">
        <w:rPr>
          <w:rFonts w:ascii="Calibri" w:hAnsi="Calibri"/>
          <w:sz w:val="36"/>
        </w:rPr>
        <w:t>Thus, the relations subsisting between the world</w:t>
      </w:r>
      <w:r w:rsidR="00800358">
        <w:rPr>
          <w:rFonts w:ascii="Calibri" w:hAnsi="Calibri"/>
          <w:sz w:val="36"/>
        </w:rPr>
        <w:t xml:space="preserve"> </w:t>
      </w:r>
      <w:r w:rsidRPr="000D67DE">
        <w:rPr>
          <w:rFonts w:ascii="Calibri" w:hAnsi="Calibri"/>
          <w:sz w:val="36"/>
        </w:rPr>
        <w:t>and God and between God and the Godhead seem to be</w:t>
      </w:r>
      <w:r w:rsidR="00800358">
        <w:rPr>
          <w:rFonts w:ascii="Calibri" w:hAnsi="Calibri"/>
          <w:sz w:val="36"/>
        </w:rPr>
        <w:t xml:space="preserve"> </w:t>
      </w:r>
      <w:r w:rsidRPr="000D67DE">
        <w:rPr>
          <w:rFonts w:ascii="Calibri" w:hAnsi="Calibri"/>
          <w:sz w:val="36"/>
        </w:rPr>
        <w:t>analogous, in some measure at least,</w:t>
      </w:r>
      <w:r w:rsidR="00047C9A" w:rsidRPr="000D67DE">
        <w:rPr>
          <w:rFonts w:ascii="Calibri" w:hAnsi="Calibri"/>
          <w:sz w:val="36"/>
        </w:rPr>
        <w:t xml:space="preserve"> </w:t>
      </w:r>
      <w:r w:rsidRPr="000D67DE">
        <w:rPr>
          <w:rFonts w:ascii="Calibri" w:hAnsi="Calibri"/>
          <w:sz w:val="36"/>
        </w:rPr>
        <w:t>to those</w:t>
      </w:r>
      <w:r w:rsidR="00800358">
        <w:rPr>
          <w:rFonts w:ascii="Calibri" w:hAnsi="Calibri"/>
          <w:sz w:val="36"/>
        </w:rPr>
        <w:t xml:space="preserve"> </w:t>
      </w:r>
      <w:r w:rsidRPr="000D67DE">
        <w:rPr>
          <w:rFonts w:ascii="Calibri" w:hAnsi="Calibri"/>
          <w:sz w:val="36"/>
        </w:rPr>
        <w:t xml:space="preserve">between the body </w:t>
      </w:r>
      <w:r w:rsidRPr="00B717C6">
        <w:rPr>
          <w:rFonts w:ascii="Calibri" w:hAnsi="Calibri"/>
          <w:i/>
          <w:iCs/>
          <w:sz w:val="34"/>
          <w:szCs w:val="19"/>
        </w:rPr>
        <w:t>(with its environment)</w:t>
      </w:r>
      <w:r w:rsidRPr="00B717C6">
        <w:rPr>
          <w:rFonts w:ascii="Calibri" w:hAnsi="Calibri"/>
          <w:sz w:val="34"/>
          <w:szCs w:val="19"/>
        </w:rPr>
        <w:t xml:space="preserve"> </w:t>
      </w:r>
      <w:r w:rsidRPr="000D67DE">
        <w:rPr>
          <w:rFonts w:ascii="Calibri" w:hAnsi="Calibri"/>
          <w:sz w:val="36"/>
        </w:rPr>
        <w:t>and the psyche, and</w:t>
      </w:r>
      <w:r w:rsidR="00800358">
        <w:rPr>
          <w:rFonts w:ascii="Calibri" w:hAnsi="Calibri"/>
          <w:sz w:val="36"/>
        </w:rPr>
        <w:t xml:space="preserve"> </w:t>
      </w:r>
      <w:r w:rsidRPr="000D67DE">
        <w:rPr>
          <w:rFonts w:ascii="Calibri" w:hAnsi="Calibri"/>
          <w:sz w:val="36"/>
        </w:rPr>
        <w:t>between the psyche and the spirit.</w:t>
      </w:r>
      <w:r w:rsidR="00047C9A" w:rsidRPr="000D67DE">
        <w:rPr>
          <w:rFonts w:ascii="Calibri" w:hAnsi="Calibri"/>
          <w:sz w:val="36"/>
        </w:rPr>
        <w:t xml:space="preserve"> </w:t>
      </w:r>
      <w:r w:rsidRPr="000D67DE">
        <w:rPr>
          <w:rFonts w:ascii="Calibri" w:hAnsi="Calibri"/>
          <w:sz w:val="36"/>
        </w:rPr>
        <w:t>In the light</w:t>
      </w:r>
      <w:r w:rsidR="007B1883" w:rsidRPr="000D67DE">
        <w:rPr>
          <w:rFonts w:ascii="Calibri" w:hAnsi="Calibri"/>
          <w:sz w:val="36"/>
        </w:rPr>
        <w:t xml:space="preserve"> of </w:t>
      </w:r>
      <w:r w:rsidRPr="000D67DE">
        <w:rPr>
          <w:rFonts w:ascii="Calibri" w:hAnsi="Calibri"/>
          <w:sz w:val="36"/>
        </w:rPr>
        <w:t>what we</w:t>
      </w:r>
      <w:r w:rsidR="00800358">
        <w:rPr>
          <w:rFonts w:ascii="Calibri" w:hAnsi="Calibri"/>
          <w:sz w:val="36"/>
        </w:rPr>
        <w:t xml:space="preserve"> </w:t>
      </w:r>
      <w:r w:rsidRPr="000D67DE">
        <w:rPr>
          <w:rFonts w:ascii="Calibri" w:hAnsi="Calibri"/>
          <w:sz w:val="36"/>
        </w:rPr>
        <w:t>know about the second</w:t>
      </w:r>
      <w:r w:rsidR="00CE1F63">
        <w:rPr>
          <w:rFonts w:ascii="Calibri" w:hAnsi="Calibri"/>
          <w:sz w:val="36"/>
        </w:rPr>
        <w:t xml:space="preserve"> - </w:t>
      </w:r>
      <w:r w:rsidRPr="000D67DE">
        <w:rPr>
          <w:rFonts w:ascii="Calibri" w:hAnsi="Calibri"/>
          <w:sz w:val="36"/>
        </w:rPr>
        <w:t>and what we know is not, unfortunately, very much</w:t>
      </w:r>
      <w:r w:rsidR="00CE1F63">
        <w:rPr>
          <w:rFonts w:ascii="Calibri" w:hAnsi="Calibri"/>
          <w:sz w:val="36"/>
        </w:rPr>
        <w:t xml:space="preserve"> - </w:t>
      </w:r>
      <w:r w:rsidRPr="000D67DE">
        <w:rPr>
          <w:rFonts w:ascii="Calibri" w:hAnsi="Calibri"/>
          <w:sz w:val="36"/>
        </w:rPr>
        <w:t>we may be able to form some not too</w:t>
      </w:r>
      <w:r w:rsidR="00800358">
        <w:rPr>
          <w:rFonts w:ascii="Calibri" w:hAnsi="Calibri"/>
          <w:sz w:val="36"/>
        </w:rPr>
        <w:t xml:space="preserve"> </w:t>
      </w:r>
      <w:r w:rsidRPr="000D67DE">
        <w:rPr>
          <w:rFonts w:ascii="Calibri" w:hAnsi="Calibri"/>
          <w:sz w:val="36"/>
        </w:rPr>
        <w:t xml:space="preserve">hopelessly inadequate notions about the </w:t>
      </w:r>
      <w:r w:rsidR="0016235C">
        <w:rPr>
          <w:rFonts w:ascii="Calibri" w:hAnsi="Calibri"/>
          <w:sz w:val="36"/>
        </w:rPr>
        <w:t>fi</w:t>
      </w:r>
      <w:r w:rsidRPr="000D67DE">
        <w:rPr>
          <w:rFonts w:ascii="Calibri" w:hAnsi="Calibri"/>
          <w:sz w:val="36"/>
        </w:rPr>
        <w:t xml:space="preserve">rst. </w:t>
      </w:r>
    </w:p>
    <w:p w14:paraId="685058A4" w14:textId="39A24A9B"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Mind affects its body in four ways</w:t>
      </w:r>
      <w:r w:rsidR="00CE1F63">
        <w:rPr>
          <w:rFonts w:ascii="Calibri" w:hAnsi="Calibri"/>
          <w:sz w:val="36"/>
        </w:rPr>
        <w:t xml:space="preserve"> - </w:t>
      </w:r>
      <w:r w:rsidRPr="000D67DE">
        <w:rPr>
          <w:rFonts w:ascii="Calibri" w:hAnsi="Calibri"/>
          <w:sz w:val="36"/>
        </w:rPr>
        <w:t>subconsciously, through</w:t>
      </w:r>
      <w:r w:rsidR="00047C9A" w:rsidRPr="000D67DE">
        <w:rPr>
          <w:rFonts w:ascii="Calibri" w:hAnsi="Calibri"/>
          <w:sz w:val="36"/>
        </w:rPr>
        <w:t xml:space="preserve"> </w:t>
      </w:r>
      <w:r w:rsidRPr="000D67DE">
        <w:rPr>
          <w:rFonts w:ascii="Calibri" w:hAnsi="Calibri"/>
          <w:sz w:val="36"/>
        </w:rPr>
        <w:t>that</w:t>
      </w:r>
      <w:r w:rsidR="00047C9A" w:rsidRPr="000D67DE">
        <w:rPr>
          <w:rFonts w:ascii="Calibri" w:hAnsi="Calibri"/>
          <w:sz w:val="36"/>
        </w:rPr>
        <w:t xml:space="preserve"> </w:t>
      </w:r>
      <w:r w:rsidRPr="000D67DE">
        <w:rPr>
          <w:rFonts w:ascii="Calibri" w:hAnsi="Calibri"/>
          <w:sz w:val="36"/>
        </w:rPr>
        <w:t>unbelievably</w:t>
      </w:r>
      <w:r w:rsidR="00047C9A" w:rsidRPr="000D67DE">
        <w:rPr>
          <w:rFonts w:ascii="Calibri" w:hAnsi="Calibri"/>
          <w:sz w:val="36"/>
        </w:rPr>
        <w:t xml:space="preserve"> </w:t>
      </w:r>
      <w:r w:rsidRPr="000D67DE">
        <w:rPr>
          <w:rFonts w:ascii="Calibri" w:hAnsi="Calibri"/>
          <w:sz w:val="36"/>
        </w:rPr>
        <w:t>subtle</w:t>
      </w:r>
      <w:r w:rsidR="00047C9A" w:rsidRPr="000D67DE">
        <w:rPr>
          <w:rFonts w:ascii="Calibri" w:hAnsi="Calibri"/>
          <w:sz w:val="36"/>
        </w:rPr>
        <w:t xml:space="preserve"> </w:t>
      </w:r>
      <w:r w:rsidRPr="000D67DE">
        <w:rPr>
          <w:rFonts w:ascii="Calibri" w:hAnsi="Calibri"/>
          <w:sz w:val="36"/>
        </w:rPr>
        <w:t>physiological</w:t>
      </w:r>
      <w:r w:rsidR="00047C9A" w:rsidRPr="000D67DE">
        <w:rPr>
          <w:rFonts w:ascii="Calibri" w:hAnsi="Calibri"/>
          <w:sz w:val="36"/>
        </w:rPr>
        <w:t xml:space="preserve"> </w:t>
      </w:r>
      <w:r w:rsidRPr="000D67DE">
        <w:rPr>
          <w:rFonts w:ascii="Calibri" w:hAnsi="Calibri"/>
          <w:sz w:val="36"/>
        </w:rPr>
        <w:t>intelligence,</w:t>
      </w:r>
      <w:r w:rsidR="00047C9A" w:rsidRPr="000D67DE">
        <w:rPr>
          <w:rFonts w:ascii="Calibri" w:hAnsi="Calibri"/>
          <w:sz w:val="36"/>
        </w:rPr>
        <w:t xml:space="preserve"> </w:t>
      </w:r>
      <w:r w:rsidRPr="000D67DE">
        <w:rPr>
          <w:rFonts w:ascii="Calibri" w:hAnsi="Calibri"/>
          <w:sz w:val="36"/>
        </w:rPr>
        <w:t>which</w:t>
      </w:r>
      <w:r w:rsidR="00800358">
        <w:rPr>
          <w:rFonts w:ascii="Calibri" w:hAnsi="Calibri"/>
          <w:sz w:val="36"/>
        </w:rPr>
        <w:t xml:space="preserve"> </w:t>
      </w:r>
      <w:r w:rsidRPr="000D67DE">
        <w:rPr>
          <w:rFonts w:ascii="Calibri" w:hAnsi="Calibri"/>
          <w:sz w:val="36"/>
        </w:rPr>
        <w:t>Driesch hypostatized under the name</w:t>
      </w:r>
      <w:r w:rsidR="007B1883" w:rsidRPr="000D67DE">
        <w:rPr>
          <w:rFonts w:ascii="Calibri" w:hAnsi="Calibri"/>
          <w:sz w:val="36"/>
        </w:rPr>
        <w:t xml:space="preserve"> of </w:t>
      </w:r>
      <w:r w:rsidRPr="000D67DE">
        <w:rPr>
          <w:rFonts w:ascii="Calibri" w:hAnsi="Calibri"/>
          <w:sz w:val="36"/>
        </w:rPr>
        <w:t>the entelechy; consciously, by deliberate acts</w:t>
      </w:r>
      <w:r w:rsidR="007B1883" w:rsidRPr="000D67DE">
        <w:rPr>
          <w:rFonts w:ascii="Calibri" w:hAnsi="Calibri"/>
          <w:sz w:val="36"/>
        </w:rPr>
        <w:t xml:space="preserve"> of </w:t>
      </w:r>
      <w:r w:rsidRPr="000D67DE">
        <w:rPr>
          <w:rFonts w:ascii="Calibri" w:hAnsi="Calibri"/>
          <w:sz w:val="36"/>
        </w:rPr>
        <w:t>will; subconsciously again, by</w:t>
      </w:r>
      <w:r w:rsidR="00800358">
        <w:rPr>
          <w:rFonts w:ascii="Calibri" w:hAnsi="Calibri"/>
          <w:sz w:val="36"/>
        </w:rPr>
        <w:t xml:space="preserve"> </w:t>
      </w:r>
      <w:r w:rsidRPr="000D67DE">
        <w:rPr>
          <w:rFonts w:ascii="Calibri" w:hAnsi="Calibri"/>
          <w:sz w:val="36"/>
        </w:rPr>
        <w:t>the reaction upon the physical organism</w:t>
      </w:r>
      <w:r w:rsidR="007B1883" w:rsidRPr="000D67DE">
        <w:rPr>
          <w:rFonts w:ascii="Calibri" w:hAnsi="Calibri"/>
          <w:sz w:val="36"/>
        </w:rPr>
        <w:t xml:space="preserve"> of </w:t>
      </w:r>
      <w:r w:rsidRPr="000D67DE">
        <w:rPr>
          <w:rFonts w:ascii="Calibri" w:hAnsi="Calibri"/>
          <w:sz w:val="36"/>
        </w:rPr>
        <w:t>emotional states</w:t>
      </w:r>
      <w:r w:rsidR="00800358">
        <w:rPr>
          <w:rFonts w:ascii="Calibri" w:hAnsi="Calibri"/>
          <w:sz w:val="36"/>
        </w:rPr>
        <w:t xml:space="preserve"> </w:t>
      </w:r>
      <w:r w:rsidRPr="000D67DE">
        <w:rPr>
          <w:rFonts w:ascii="Calibri" w:hAnsi="Calibri"/>
          <w:sz w:val="36"/>
        </w:rPr>
        <w:t>having nothing to do with the organs or processes reacted</w:t>
      </w:r>
      <w:r w:rsidR="00800358">
        <w:rPr>
          <w:rFonts w:ascii="Calibri" w:hAnsi="Calibri"/>
          <w:sz w:val="36"/>
        </w:rPr>
        <w:t xml:space="preserve"> </w:t>
      </w:r>
      <w:r w:rsidRPr="000D67DE">
        <w:rPr>
          <w:rFonts w:ascii="Calibri" w:hAnsi="Calibri"/>
          <w:sz w:val="36"/>
        </w:rPr>
        <w:t>upon; and, either consciously or subconsciously, in certain</w:t>
      </w:r>
      <w:r w:rsidR="00800358">
        <w:rPr>
          <w:rFonts w:ascii="Calibri" w:hAnsi="Calibri"/>
          <w:sz w:val="36"/>
        </w:rPr>
        <w:t xml:space="preserve"> </w:t>
      </w:r>
      <w:r w:rsidR="00F65EB1">
        <w:rPr>
          <w:rFonts w:ascii="Calibri" w:hAnsi="Calibri"/>
          <w:sz w:val="36"/>
        </w:rPr>
        <w:t>‘</w:t>
      </w:r>
      <w:r w:rsidRPr="000D67DE">
        <w:rPr>
          <w:rFonts w:ascii="Calibri" w:hAnsi="Calibri"/>
          <w:sz w:val="36"/>
        </w:rPr>
        <w:t>supernormal’ manifestations.</w:t>
      </w:r>
      <w:r w:rsidR="00047C9A" w:rsidRPr="000D67DE">
        <w:rPr>
          <w:rFonts w:ascii="Calibri" w:hAnsi="Calibri"/>
          <w:sz w:val="36"/>
        </w:rPr>
        <w:t xml:space="preserve"> </w:t>
      </w:r>
      <w:r w:rsidRPr="000D67DE">
        <w:rPr>
          <w:rFonts w:ascii="Calibri" w:hAnsi="Calibri"/>
          <w:sz w:val="36"/>
        </w:rPr>
        <w:t>Outside the body matter can</w:t>
      </w:r>
      <w:r w:rsidR="00800358">
        <w:rPr>
          <w:rFonts w:ascii="Calibri" w:hAnsi="Calibri"/>
          <w:sz w:val="36"/>
        </w:rPr>
        <w:t xml:space="preserve"> </w:t>
      </w:r>
      <w:r w:rsidRPr="000D67DE">
        <w:rPr>
          <w:rFonts w:ascii="Calibri" w:hAnsi="Calibri"/>
          <w:sz w:val="36"/>
        </w:rPr>
        <w:t>be in</w:t>
      </w:r>
      <w:r w:rsidR="005E00F4">
        <w:rPr>
          <w:rFonts w:ascii="Calibri" w:hAnsi="Calibri"/>
          <w:sz w:val="36"/>
        </w:rPr>
        <w:t>fl</w:t>
      </w:r>
      <w:r w:rsidRPr="000D67DE">
        <w:rPr>
          <w:rFonts w:ascii="Calibri" w:hAnsi="Calibri"/>
          <w:sz w:val="36"/>
        </w:rPr>
        <w:t>uenced by the mind in two ways</w:t>
      </w:r>
      <w:r w:rsidR="00CE1F63">
        <w:rPr>
          <w:rFonts w:ascii="Calibri" w:hAnsi="Calibri"/>
          <w:sz w:val="36"/>
        </w:rPr>
        <w:t xml:space="preserve"> - </w:t>
      </w:r>
      <w:r w:rsidR="0016235C">
        <w:rPr>
          <w:rFonts w:ascii="Calibri" w:hAnsi="Calibri"/>
          <w:sz w:val="36"/>
        </w:rPr>
        <w:t>fi</w:t>
      </w:r>
      <w:r w:rsidRPr="000D67DE">
        <w:rPr>
          <w:rFonts w:ascii="Calibri" w:hAnsi="Calibri"/>
          <w:sz w:val="36"/>
        </w:rPr>
        <w:t>rst, by means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body, and second, by a</w:t>
      </w:r>
      <w:r w:rsidR="00E0682C">
        <w:rPr>
          <w:rFonts w:ascii="Calibri" w:hAnsi="Calibri"/>
          <w:sz w:val="36"/>
        </w:rPr>
        <w:t xml:space="preserve"> </w:t>
      </w:r>
      <w:r w:rsidR="00F65EB1">
        <w:rPr>
          <w:rFonts w:ascii="Calibri" w:hAnsi="Calibri"/>
          <w:sz w:val="36"/>
        </w:rPr>
        <w:t>‘</w:t>
      </w:r>
      <w:r w:rsidRPr="000D67DE">
        <w:rPr>
          <w:rFonts w:ascii="Calibri" w:hAnsi="Calibri"/>
          <w:sz w:val="36"/>
        </w:rPr>
        <w:t>supernormal</w:t>
      </w:r>
      <w:r w:rsidR="007551C9">
        <w:rPr>
          <w:rFonts w:ascii="Calibri" w:hAnsi="Calibri"/>
          <w:sz w:val="36"/>
        </w:rPr>
        <w:t xml:space="preserve">’ </w:t>
      </w:r>
      <w:r w:rsidRPr="000D67DE">
        <w:rPr>
          <w:rFonts w:ascii="Calibri" w:hAnsi="Calibri"/>
          <w:sz w:val="36"/>
        </w:rPr>
        <w:t>process, recently studied</w:t>
      </w:r>
      <w:r w:rsidR="00800358">
        <w:rPr>
          <w:rFonts w:ascii="Calibri" w:hAnsi="Calibri"/>
          <w:sz w:val="36"/>
        </w:rPr>
        <w:t xml:space="preserve"> </w:t>
      </w:r>
      <w:r w:rsidRPr="000D67DE">
        <w:rPr>
          <w:rFonts w:ascii="Calibri" w:hAnsi="Calibri"/>
          <w:sz w:val="36"/>
        </w:rPr>
        <w:t xml:space="preserve">under laboratory conditions and described as </w:t>
      </w:r>
      <w:r w:rsidR="00F65EB1">
        <w:rPr>
          <w:rFonts w:ascii="Calibri" w:hAnsi="Calibri"/>
          <w:sz w:val="36"/>
        </w:rPr>
        <w:t>‘</w:t>
      </w:r>
      <w:r w:rsidRPr="000D67DE">
        <w:rPr>
          <w:rFonts w:ascii="Calibri" w:hAnsi="Calibri"/>
          <w:sz w:val="36"/>
        </w:rPr>
        <w:t>the PK effect</w:t>
      </w:r>
      <w:r w:rsidR="00741D39">
        <w:rPr>
          <w:rFonts w:ascii="Calibri" w:hAnsi="Calibri"/>
          <w:sz w:val="36"/>
        </w:rPr>
        <w:t xml:space="preserve"> </w:t>
      </w:r>
      <w:r w:rsidR="00741D39" w:rsidRPr="00741D39">
        <w:rPr>
          <w:rFonts w:ascii="Calibri" w:hAnsi="Calibri"/>
          <w:i/>
          <w:iCs/>
          <w:sz w:val="34"/>
          <w:szCs w:val="19"/>
        </w:rPr>
        <w:t>(psycho-</w:t>
      </w:r>
      <w:r w:rsidR="00741D39" w:rsidRPr="00741D39">
        <w:rPr>
          <w:rFonts w:ascii="Calibri" w:hAnsi="Calibri"/>
          <w:i/>
          <w:iCs/>
          <w:sz w:val="34"/>
          <w:szCs w:val="19"/>
        </w:rPr>
        <w:lastRenderedPageBreak/>
        <w:t>kinesis)</w:t>
      </w:r>
      <w:r w:rsidRPr="000D67DE">
        <w:rPr>
          <w:rFonts w:ascii="Calibri" w:hAnsi="Calibri"/>
          <w:sz w:val="36"/>
        </w:rPr>
        <w:t>’</w:t>
      </w:r>
      <w:r w:rsidR="00741D39">
        <w:rPr>
          <w:rFonts w:ascii="Calibri" w:hAnsi="Calibri"/>
          <w:sz w:val="36"/>
        </w:rPr>
        <w:t>.</w:t>
      </w:r>
      <w:r w:rsidR="00800358">
        <w:rPr>
          <w:rFonts w:ascii="Calibri" w:hAnsi="Calibri"/>
          <w:sz w:val="36"/>
        </w:rPr>
        <w:t xml:space="preserve"> </w:t>
      </w:r>
      <w:r w:rsidRPr="000D67DE">
        <w:rPr>
          <w:rFonts w:ascii="Calibri" w:hAnsi="Calibri"/>
          <w:sz w:val="36"/>
        </w:rPr>
        <w:t>Similarly, the mind can establish. relations with other minds</w:t>
      </w:r>
      <w:r w:rsidR="00800358">
        <w:rPr>
          <w:rFonts w:ascii="Calibri" w:hAnsi="Calibri"/>
          <w:sz w:val="36"/>
        </w:rPr>
        <w:t xml:space="preserve"> </w:t>
      </w:r>
      <w:r w:rsidRPr="000D67DE">
        <w:rPr>
          <w:rFonts w:ascii="Calibri" w:hAnsi="Calibri"/>
          <w:sz w:val="36"/>
        </w:rPr>
        <w:t>either indirectly, by willing its body to undertake symbolic</w:t>
      </w:r>
      <w:r w:rsidR="00800358">
        <w:rPr>
          <w:rFonts w:ascii="Calibri" w:hAnsi="Calibri"/>
          <w:sz w:val="36"/>
        </w:rPr>
        <w:t xml:space="preserve"> </w:t>
      </w:r>
      <w:r w:rsidRPr="000D67DE">
        <w:rPr>
          <w:rFonts w:ascii="Calibri" w:hAnsi="Calibri"/>
          <w:sz w:val="36"/>
        </w:rPr>
        <w:t xml:space="preserve">activities, such as speech or writing; or </w:t>
      </w:r>
      <w:r w:rsidR="00F65EB1">
        <w:rPr>
          <w:rFonts w:ascii="Calibri" w:hAnsi="Calibri"/>
          <w:sz w:val="36"/>
        </w:rPr>
        <w:t>‘</w:t>
      </w:r>
      <w:r w:rsidRPr="000D67DE">
        <w:rPr>
          <w:rFonts w:ascii="Calibri" w:hAnsi="Calibri"/>
          <w:sz w:val="36"/>
        </w:rPr>
        <w:t>supernormally,’ by</w:t>
      </w:r>
      <w:r w:rsidR="00800358">
        <w:rPr>
          <w:rFonts w:ascii="Calibri" w:hAnsi="Calibri"/>
          <w:sz w:val="36"/>
        </w:rPr>
        <w:t xml:space="preserve"> </w:t>
      </w:r>
      <w:r w:rsidRPr="000D67DE">
        <w:rPr>
          <w:rFonts w:ascii="Calibri" w:hAnsi="Calibri"/>
          <w:sz w:val="36"/>
        </w:rPr>
        <w:t>the direct approach</w:t>
      </w:r>
      <w:r w:rsidR="007B1883" w:rsidRPr="000D67DE">
        <w:rPr>
          <w:rFonts w:ascii="Calibri" w:hAnsi="Calibri"/>
          <w:sz w:val="36"/>
        </w:rPr>
        <w:t xml:space="preserve"> of </w:t>
      </w:r>
      <w:r w:rsidRPr="000D67DE">
        <w:rPr>
          <w:rFonts w:ascii="Calibri" w:hAnsi="Calibri"/>
          <w:sz w:val="36"/>
        </w:rPr>
        <w:t>mind-reading, telepathy, extra-sensory</w:t>
      </w:r>
      <w:r w:rsidR="00800358">
        <w:rPr>
          <w:rFonts w:ascii="Calibri" w:hAnsi="Calibri"/>
          <w:sz w:val="36"/>
        </w:rPr>
        <w:t xml:space="preserve"> </w:t>
      </w:r>
      <w:r w:rsidRPr="000D67DE">
        <w:rPr>
          <w:rFonts w:ascii="Calibri" w:hAnsi="Calibri"/>
          <w:sz w:val="36"/>
        </w:rPr>
        <w:t xml:space="preserve">perception. </w:t>
      </w:r>
    </w:p>
    <w:p w14:paraId="67019F41" w14:textId="7712F9C1"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Let us now consider these relationships a little more closely.</w:t>
      </w:r>
      <w:r w:rsidR="00800358">
        <w:rPr>
          <w:rFonts w:ascii="Calibri" w:hAnsi="Calibri"/>
          <w:sz w:val="36"/>
        </w:rPr>
        <w:t xml:space="preserve"> </w:t>
      </w:r>
      <w:r w:rsidRPr="000D67DE">
        <w:rPr>
          <w:rFonts w:ascii="Calibri" w:hAnsi="Calibri"/>
          <w:sz w:val="36"/>
        </w:rPr>
        <w:t xml:space="preserve">In some </w:t>
      </w:r>
      <w:r w:rsidR="0016235C">
        <w:rPr>
          <w:rFonts w:ascii="Calibri" w:hAnsi="Calibri"/>
          <w:sz w:val="36"/>
        </w:rPr>
        <w:t>fi</w:t>
      </w:r>
      <w:r w:rsidRPr="000D67DE">
        <w:rPr>
          <w:rFonts w:ascii="Calibri" w:hAnsi="Calibri"/>
          <w:sz w:val="36"/>
        </w:rPr>
        <w:t>elds the physiological intelligence works on its own</w:t>
      </w:r>
      <w:r w:rsidR="00800358">
        <w:rPr>
          <w:rFonts w:ascii="Calibri" w:hAnsi="Calibri"/>
          <w:sz w:val="36"/>
        </w:rPr>
        <w:t xml:space="preserve"> </w:t>
      </w:r>
      <w:r w:rsidRPr="000D67DE">
        <w:rPr>
          <w:rFonts w:ascii="Calibri" w:hAnsi="Calibri"/>
          <w:sz w:val="36"/>
        </w:rPr>
        <w:t>initiative, as when it directs the never-ceasing processes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breathing, say, or assimilation.</w:t>
      </w:r>
      <w:r w:rsidR="00047C9A" w:rsidRPr="000D67DE">
        <w:rPr>
          <w:rFonts w:ascii="Calibri" w:hAnsi="Calibri"/>
          <w:sz w:val="36"/>
        </w:rPr>
        <w:t xml:space="preserve"> </w:t>
      </w:r>
      <w:r w:rsidRPr="000D67DE">
        <w:rPr>
          <w:rFonts w:ascii="Calibri" w:hAnsi="Calibri"/>
          <w:sz w:val="36"/>
        </w:rPr>
        <w:t>In others it acts at the behest</w:t>
      </w:r>
      <w:r w:rsidR="00800358">
        <w:rPr>
          <w:rFonts w:ascii="Calibri" w:hAnsi="Calibri"/>
          <w:sz w:val="36"/>
        </w:rPr>
        <w:t xml:space="preserve"> </w:t>
      </w:r>
      <w:r w:rsidRPr="000D67DE">
        <w:rPr>
          <w:rFonts w:ascii="Calibri" w:hAnsi="Calibri"/>
          <w:sz w:val="36"/>
        </w:rPr>
        <w:t>of the conscious mind, as when we will to accomplish some</w:t>
      </w:r>
      <w:r w:rsidR="00800358">
        <w:rPr>
          <w:rFonts w:ascii="Calibri" w:hAnsi="Calibri"/>
          <w:sz w:val="36"/>
        </w:rPr>
        <w:t xml:space="preserve"> </w:t>
      </w:r>
      <w:r w:rsidRPr="000D67DE">
        <w:rPr>
          <w:rFonts w:ascii="Calibri" w:hAnsi="Calibri"/>
          <w:sz w:val="36"/>
        </w:rPr>
        <w:t>action, but do not and cannot will the muscular, glandular,</w:t>
      </w:r>
      <w:r w:rsidR="00800358">
        <w:rPr>
          <w:rFonts w:ascii="Calibri" w:hAnsi="Calibri"/>
          <w:sz w:val="36"/>
        </w:rPr>
        <w:t xml:space="preserve"> </w:t>
      </w:r>
      <w:r w:rsidRPr="000D67DE">
        <w:rPr>
          <w:rFonts w:ascii="Calibri" w:hAnsi="Calibri"/>
          <w:sz w:val="36"/>
        </w:rPr>
        <w:t>nervous and vascular means to the desired end.</w:t>
      </w:r>
      <w:r w:rsidR="00047C9A" w:rsidRPr="000D67DE">
        <w:rPr>
          <w:rFonts w:ascii="Calibri" w:hAnsi="Calibri"/>
          <w:sz w:val="36"/>
        </w:rPr>
        <w:t xml:space="preserve"> </w:t>
      </w:r>
      <w:r w:rsidRPr="000D67DE">
        <w:rPr>
          <w:rFonts w:ascii="Calibri" w:hAnsi="Calibri"/>
          <w:sz w:val="36"/>
        </w:rPr>
        <w:t>The apparently simple act</w:t>
      </w:r>
      <w:r w:rsidR="007B1883" w:rsidRPr="000D67DE">
        <w:rPr>
          <w:rFonts w:ascii="Calibri" w:hAnsi="Calibri"/>
          <w:sz w:val="36"/>
        </w:rPr>
        <w:t xml:space="preserve"> of </w:t>
      </w:r>
      <w:r w:rsidRPr="000D67DE">
        <w:rPr>
          <w:rFonts w:ascii="Calibri" w:hAnsi="Calibri"/>
          <w:sz w:val="36"/>
        </w:rPr>
        <w:t>mimicry well illustrates the extraordinary</w:t>
      </w:r>
      <w:r w:rsidR="00800358">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the feats performed by the physiological intelligence</w:t>
      </w:r>
      <w:r w:rsidR="004157A7">
        <w:rPr>
          <w:rFonts w:ascii="Calibri" w:hAnsi="Calibri"/>
          <w:sz w:val="36"/>
        </w:rPr>
        <w:t>. W</w:t>
      </w:r>
      <w:r w:rsidRPr="000D67DE">
        <w:rPr>
          <w:rFonts w:ascii="Calibri" w:hAnsi="Calibri"/>
          <w:sz w:val="36"/>
        </w:rPr>
        <w:t xml:space="preserve">hen a parrot </w:t>
      </w:r>
      <w:r w:rsidRPr="00B717C6">
        <w:rPr>
          <w:rFonts w:ascii="Calibri" w:hAnsi="Calibri"/>
          <w:i/>
          <w:iCs/>
          <w:sz w:val="34"/>
          <w:szCs w:val="19"/>
        </w:rPr>
        <w:t>(making use, let us remember,</w:t>
      </w:r>
      <w:r w:rsidR="007B1883" w:rsidRPr="00B717C6">
        <w:rPr>
          <w:rFonts w:ascii="Calibri" w:hAnsi="Calibri"/>
          <w:i/>
          <w:iCs/>
          <w:sz w:val="34"/>
          <w:szCs w:val="19"/>
        </w:rPr>
        <w:t xml:space="preserve"> of </w:t>
      </w:r>
      <w:r w:rsidRPr="00B717C6">
        <w:rPr>
          <w:rFonts w:ascii="Calibri" w:hAnsi="Calibri"/>
          <w:i/>
          <w:iCs/>
          <w:sz w:val="34"/>
          <w:szCs w:val="19"/>
        </w:rPr>
        <w:t>the beak,</w:t>
      </w:r>
      <w:r w:rsidR="00800358" w:rsidRPr="00B717C6">
        <w:rPr>
          <w:rFonts w:ascii="Calibri" w:hAnsi="Calibri"/>
          <w:i/>
          <w:iCs/>
          <w:sz w:val="34"/>
          <w:szCs w:val="19"/>
        </w:rPr>
        <w:t xml:space="preserve"> </w:t>
      </w:r>
      <w:r w:rsidRPr="00B717C6">
        <w:rPr>
          <w:rFonts w:ascii="Calibri" w:hAnsi="Calibri"/>
          <w:i/>
          <w:iCs/>
          <w:sz w:val="34"/>
          <w:szCs w:val="19"/>
        </w:rPr>
        <w:t>tongue and throat</w:t>
      </w:r>
      <w:r w:rsidR="007B1883" w:rsidRPr="00B717C6">
        <w:rPr>
          <w:rFonts w:ascii="Calibri" w:hAnsi="Calibri"/>
          <w:i/>
          <w:iCs/>
          <w:sz w:val="34"/>
          <w:szCs w:val="19"/>
        </w:rPr>
        <w:t xml:space="preserve"> of </w:t>
      </w:r>
      <w:r w:rsidRPr="00B717C6">
        <w:rPr>
          <w:rFonts w:ascii="Calibri" w:hAnsi="Calibri"/>
          <w:i/>
          <w:iCs/>
          <w:sz w:val="34"/>
          <w:szCs w:val="19"/>
        </w:rPr>
        <w:t>a bird)</w:t>
      </w:r>
      <w:r w:rsidRPr="00B717C6">
        <w:rPr>
          <w:rFonts w:ascii="Calibri" w:hAnsi="Calibri"/>
          <w:sz w:val="34"/>
          <w:szCs w:val="19"/>
        </w:rPr>
        <w:t xml:space="preserve"> </w:t>
      </w:r>
      <w:r w:rsidRPr="000D67DE">
        <w:rPr>
          <w:rFonts w:ascii="Calibri" w:hAnsi="Calibri"/>
          <w:sz w:val="36"/>
        </w:rPr>
        <w:t>imitates the sounds produced by the lips, teeth, palate and vocal cords</w:t>
      </w:r>
      <w:r w:rsidR="007B1883" w:rsidRPr="000D67DE">
        <w:rPr>
          <w:rFonts w:ascii="Calibri" w:hAnsi="Calibri"/>
          <w:sz w:val="36"/>
        </w:rPr>
        <w:t xml:space="preserve"> of </w:t>
      </w:r>
      <w:r w:rsidRPr="000D67DE">
        <w:rPr>
          <w:rFonts w:ascii="Calibri" w:hAnsi="Calibri"/>
          <w:sz w:val="36"/>
        </w:rPr>
        <w:t>a man articulating</w:t>
      </w:r>
      <w:r w:rsidR="00800358">
        <w:rPr>
          <w:rFonts w:ascii="Calibri" w:hAnsi="Calibri"/>
          <w:sz w:val="36"/>
        </w:rPr>
        <w:t xml:space="preserve"> </w:t>
      </w:r>
      <w:r w:rsidRPr="000D67DE">
        <w:rPr>
          <w:rFonts w:ascii="Calibri" w:hAnsi="Calibri"/>
          <w:sz w:val="36"/>
        </w:rPr>
        <w:t>words, what precisely happens?</w:t>
      </w:r>
      <w:r w:rsidR="00047C9A" w:rsidRPr="000D67DE">
        <w:rPr>
          <w:rFonts w:ascii="Calibri" w:hAnsi="Calibri"/>
          <w:sz w:val="36"/>
        </w:rPr>
        <w:t xml:space="preserve"> </w:t>
      </w:r>
      <w:r w:rsidRPr="000D67DE">
        <w:rPr>
          <w:rFonts w:ascii="Calibri" w:hAnsi="Calibri"/>
          <w:sz w:val="36"/>
        </w:rPr>
        <w:t>Responding in some as yet</w:t>
      </w:r>
      <w:r w:rsidR="00047C9A" w:rsidRPr="000D67DE">
        <w:rPr>
          <w:rFonts w:ascii="Calibri" w:hAnsi="Calibri"/>
          <w:sz w:val="36"/>
        </w:rPr>
        <w:t xml:space="preserve"> </w:t>
      </w:r>
      <w:r w:rsidRPr="000D67DE">
        <w:rPr>
          <w:rFonts w:ascii="Calibri" w:hAnsi="Calibri"/>
          <w:sz w:val="36"/>
        </w:rPr>
        <w:t>entirely uncomprehended way to the conscious mind’s desire</w:t>
      </w:r>
      <w:r w:rsidR="00800358">
        <w:rPr>
          <w:rFonts w:ascii="Calibri" w:hAnsi="Calibri"/>
          <w:sz w:val="36"/>
        </w:rPr>
        <w:t xml:space="preserve"> </w:t>
      </w:r>
      <w:r w:rsidRPr="000D67DE">
        <w:rPr>
          <w:rFonts w:ascii="Calibri" w:hAnsi="Calibri"/>
          <w:sz w:val="36"/>
        </w:rPr>
        <w:t>to imitate some remembered or immediately perceived event,</w:t>
      </w:r>
      <w:r w:rsidR="00800358">
        <w:rPr>
          <w:rFonts w:ascii="Calibri" w:hAnsi="Calibri"/>
          <w:sz w:val="36"/>
        </w:rPr>
        <w:t xml:space="preserve"> </w:t>
      </w:r>
      <w:r w:rsidRPr="000D67DE">
        <w:rPr>
          <w:rFonts w:ascii="Calibri" w:hAnsi="Calibri"/>
          <w:sz w:val="36"/>
        </w:rPr>
        <w:t>the physiological intelligence sets in motion large numbers</w:t>
      </w:r>
      <w:r w:rsidR="00800358">
        <w:rPr>
          <w:rFonts w:ascii="Calibri" w:hAnsi="Calibri"/>
          <w:sz w:val="36"/>
        </w:rPr>
        <w:t xml:space="preserve"> </w:t>
      </w:r>
      <w:r w:rsidRPr="000D67DE">
        <w:rPr>
          <w:rFonts w:ascii="Calibri" w:hAnsi="Calibri"/>
          <w:sz w:val="36"/>
        </w:rPr>
        <w:t>of muscles, co-ordinating their efforts with such exquisite skill</w:t>
      </w:r>
      <w:r w:rsidR="00800358">
        <w:rPr>
          <w:rFonts w:ascii="Calibri" w:hAnsi="Calibri"/>
          <w:sz w:val="36"/>
        </w:rPr>
        <w:t xml:space="preserve"> </w:t>
      </w:r>
      <w:r w:rsidRPr="000D67DE">
        <w:rPr>
          <w:rFonts w:ascii="Calibri" w:hAnsi="Calibri"/>
          <w:sz w:val="36"/>
        </w:rPr>
        <w:t>that the result is a more or less perfect copy</w:t>
      </w:r>
      <w:r w:rsidR="007B1883" w:rsidRPr="000D67DE">
        <w:rPr>
          <w:rFonts w:ascii="Calibri" w:hAnsi="Calibri"/>
          <w:sz w:val="36"/>
        </w:rPr>
        <w:t xml:space="preserve"> of </w:t>
      </w:r>
      <w:r w:rsidRPr="000D67DE">
        <w:rPr>
          <w:rFonts w:ascii="Calibri" w:hAnsi="Calibri"/>
          <w:sz w:val="36"/>
        </w:rPr>
        <w:t>the original</w:t>
      </w:r>
      <w:r w:rsidR="004157A7">
        <w:rPr>
          <w:rFonts w:ascii="Calibri" w:hAnsi="Calibri"/>
          <w:sz w:val="36"/>
        </w:rPr>
        <w:t>. W</w:t>
      </w:r>
      <w:r w:rsidRPr="000D67DE">
        <w:rPr>
          <w:rFonts w:ascii="Calibri" w:hAnsi="Calibri"/>
          <w:sz w:val="36"/>
        </w:rPr>
        <w:t>orking on its own level, the conscious mind not merely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 parrot, but</w:t>
      </w:r>
      <w:r w:rsidR="007B1883" w:rsidRPr="000D67DE">
        <w:rPr>
          <w:rFonts w:ascii="Calibri" w:hAnsi="Calibri"/>
          <w:sz w:val="36"/>
        </w:rPr>
        <w:t xml:space="preserve"> of </w:t>
      </w:r>
      <w:r w:rsidRPr="000D67DE">
        <w:rPr>
          <w:rFonts w:ascii="Calibri" w:hAnsi="Calibri"/>
          <w:sz w:val="36"/>
        </w:rPr>
        <w:t>the most highly gifted</w:t>
      </w:r>
      <w:r w:rsidR="007B1883" w:rsidRPr="000D67DE">
        <w:rPr>
          <w:rFonts w:ascii="Calibri" w:hAnsi="Calibri"/>
          <w:sz w:val="36"/>
        </w:rPr>
        <w:t xml:space="preserve"> of </w:t>
      </w:r>
      <w:r w:rsidRPr="000D67DE">
        <w:rPr>
          <w:rFonts w:ascii="Calibri" w:hAnsi="Calibri"/>
          <w:sz w:val="36"/>
        </w:rPr>
        <w:t>human beings,</w:t>
      </w:r>
      <w:r w:rsidR="00047C9A"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what Professor Rhine has called the PK effect. Neverthe</w:t>
      </w:r>
      <w:r w:rsidR="001A574C">
        <w:rPr>
          <w:rFonts w:ascii="Calibri" w:hAnsi="Calibri"/>
          <w:sz w:val="36"/>
        </w:rPr>
        <w:t>less he</w:t>
      </w:r>
      <w:r w:rsidR="00800358">
        <w:rPr>
          <w:rFonts w:ascii="Calibri" w:hAnsi="Calibri"/>
          <w:sz w:val="36"/>
        </w:rPr>
        <w:t xml:space="preserve"> </w:t>
      </w:r>
      <w:r w:rsidRPr="000D67DE">
        <w:rPr>
          <w:rFonts w:ascii="Calibri" w:hAnsi="Calibri"/>
          <w:sz w:val="36"/>
        </w:rPr>
        <w:t xml:space="preserve">would </w:t>
      </w:r>
      <w:r w:rsidR="0016235C">
        <w:rPr>
          <w:rFonts w:ascii="Calibri" w:hAnsi="Calibri"/>
          <w:sz w:val="36"/>
        </w:rPr>
        <w:t>fi</w:t>
      </w:r>
      <w:r w:rsidRPr="000D67DE">
        <w:rPr>
          <w:rFonts w:ascii="Calibri" w:hAnsi="Calibri"/>
          <w:sz w:val="36"/>
        </w:rPr>
        <w:t>nd itself completely ba</w:t>
      </w:r>
      <w:r w:rsidR="001A574C">
        <w:rPr>
          <w:rFonts w:ascii="Calibri" w:hAnsi="Calibri"/>
          <w:sz w:val="36"/>
        </w:rPr>
        <w:t>ffle</w:t>
      </w:r>
      <w:r w:rsidRPr="000D67DE">
        <w:rPr>
          <w:rFonts w:ascii="Calibri" w:hAnsi="Calibri"/>
          <w:sz w:val="36"/>
        </w:rPr>
        <w:t>d by a problem</w:t>
      </w:r>
      <w:r w:rsidR="007B1883" w:rsidRPr="000D67DE">
        <w:rPr>
          <w:rFonts w:ascii="Calibri" w:hAnsi="Calibri"/>
          <w:sz w:val="36"/>
        </w:rPr>
        <w:t xml:space="preserve"> of </w:t>
      </w:r>
      <w:r w:rsidRPr="000D67DE">
        <w:rPr>
          <w:rFonts w:ascii="Calibri" w:hAnsi="Calibri"/>
          <w:sz w:val="36"/>
        </w:rPr>
        <w:t>co</w:t>
      </w:r>
      <w:r w:rsidR="001A574C">
        <w:rPr>
          <w:rFonts w:ascii="Calibri" w:hAnsi="Calibri"/>
          <w:sz w:val="36"/>
        </w:rPr>
        <w:t>m</w:t>
      </w:r>
      <w:r w:rsidRPr="000D67DE">
        <w:rPr>
          <w:rFonts w:ascii="Calibri" w:hAnsi="Calibri"/>
          <w:sz w:val="36"/>
        </w:rPr>
        <w:t xml:space="preserve">parable complexity. </w:t>
      </w:r>
    </w:p>
    <w:p w14:paraId="04E971D4" w14:textId="6770993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As an example</w:t>
      </w:r>
      <w:r w:rsidR="007B1883" w:rsidRPr="000D67DE">
        <w:rPr>
          <w:rFonts w:ascii="Calibri" w:hAnsi="Calibri"/>
          <w:sz w:val="36"/>
        </w:rPr>
        <w:t xml:space="preserve"> of </w:t>
      </w:r>
      <w:r w:rsidRPr="000D67DE">
        <w:rPr>
          <w:rFonts w:ascii="Calibri" w:hAnsi="Calibri"/>
          <w:sz w:val="36"/>
        </w:rPr>
        <w:t>the third way in which our minds affect</w:t>
      </w:r>
      <w:r w:rsidR="00800358">
        <w:rPr>
          <w:rFonts w:ascii="Calibri" w:hAnsi="Calibri"/>
          <w:sz w:val="36"/>
        </w:rPr>
        <w:t xml:space="preserve"> </w:t>
      </w:r>
      <w:r w:rsidRPr="000D67DE">
        <w:rPr>
          <w:rFonts w:ascii="Calibri" w:hAnsi="Calibri"/>
          <w:sz w:val="36"/>
        </w:rPr>
        <w:t>matter, we may cite the all-too-familiar phenomenon</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nervous indigestion.’</w:t>
      </w:r>
      <w:r w:rsidR="00047C9A" w:rsidRPr="000D67DE">
        <w:rPr>
          <w:rFonts w:ascii="Calibri" w:hAnsi="Calibri"/>
          <w:sz w:val="36"/>
        </w:rPr>
        <w:t xml:space="preserve"> </w:t>
      </w:r>
      <w:r w:rsidRPr="000D67DE">
        <w:rPr>
          <w:rFonts w:ascii="Calibri" w:hAnsi="Calibri"/>
          <w:sz w:val="36"/>
        </w:rPr>
        <w:t>In certain persons symptoms</w:t>
      </w:r>
      <w:r w:rsidR="007B1883" w:rsidRPr="000D67DE">
        <w:rPr>
          <w:rFonts w:ascii="Calibri" w:hAnsi="Calibri"/>
          <w:sz w:val="36"/>
        </w:rPr>
        <w:t xml:space="preserve"> of </w:t>
      </w:r>
      <w:r w:rsidRPr="000D67DE">
        <w:rPr>
          <w:rFonts w:ascii="Calibri" w:hAnsi="Calibri"/>
          <w:sz w:val="36"/>
        </w:rPr>
        <w:t>dys</w:t>
      </w:r>
      <w:r w:rsidR="00B717C6">
        <w:rPr>
          <w:rFonts w:ascii="Calibri" w:hAnsi="Calibri"/>
          <w:sz w:val="36"/>
        </w:rPr>
        <w:t>p</w:t>
      </w:r>
      <w:r w:rsidRPr="000D67DE">
        <w:rPr>
          <w:rFonts w:ascii="Calibri" w:hAnsi="Calibri"/>
          <w:sz w:val="36"/>
        </w:rPr>
        <w:t>epsia</w:t>
      </w:r>
      <w:r w:rsidR="00800358">
        <w:rPr>
          <w:rFonts w:ascii="Calibri" w:hAnsi="Calibri"/>
          <w:sz w:val="36"/>
        </w:rPr>
        <w:t xml:space="preserve"> </w:t>
      </w:r>
      <w:r w:rsidRPr="000D67DE">
        <w:rPr>
          <w:rFonts w:ascii="Calibri" w:hAnsi="Calibri"/>
          <w:sz w:val="36"/>
        </w:rPr>
        <w:t>make their appearance when the conscious mind is troub</w:t>
      </w:r>
      <w:r w:rsidR="009B4655">
        <w:rPr>
          <w:rFonts w:ascii="Calibri" w:hAnsi="Calibri"/>
          <w:sz w:val="36"/>
        </w:rPr>
        <w:t>l</w:t>
      </w:r>
      <w:r w:rsidRPr="000D67DE">
        <w:rPr>
          <w:rFonts w:ascii="Calibri" w:hAnsi="Calibri"/>
          <w:sz w:val="36"/>
        </w:rPr>
        <w:t>ed by</w:t>
      </w:r>
      <w:r w:rsidR="00800358">
        <w:rPr>
          <w:rFonts w:ascii="Calibri" w:hAnsi="Calibri"/>
          <w:sz w:val="36"/>
        </w:rPr>
        <w:t xml:space="preserve"> </w:t>
      </w:r>
      <w:r w:rsidRPr="000D67DE">
        <w:rPr>
          <w:rFonts w:ascii="Calibri" w:hAnsi="Calibri"/>
          <w:sz w:val="36"/>
        </w:rPr>
        <w:t>such negative emotions as fear, envy, anger or hatred.</w:t>
      </w:r>
      <w:r w:rsidR="00047C9A" w:rsidRPr="000D67DE">
        <w:rPr>
          <w:rFonts w:ascii="Calibri" w:hAnsi="Calibri"/>
          <w:sz w:val="36"/>
        </w:rPr>
        <w:t xml:space="preserve"> </w:t>
      </w:r>
      <w:r w:rsidRPr="000D67DE">
        <w:rPr>
          <w:rFonts w:ascii="Calibri" w:hAnsi="Calibri"/>
          <w:sz w:val="36"/>
        </w:rPr>
        <w:t>These</w:t>
      </w:r>
      <w:r w:rsidR="00800358">
        <w:rPr>
          <w:rFonts w:ascii="Calibri" w:hAnsi="Calibri"/>
          <w:sz w:val="36"/>
        </w:rPr>
        <w:t xml:space="preserve"> </w:t>
      </w:r>
      <w:r w:rsidRPr="000D67DE">
        <w:rPr>
          <w:rFonts w:ascii="Calibri" w:hAnsi="Calibri"/>
          <w:sz w:val="36"/>
        </w:rPr>
        <w:t>emotions are directed towards events or persons in the outer</w:t>
      </w:r>
      <w:r w:rsidR="00800358">
        <w:rPr>
          <w:rFonts w:ascii="Calibri" w:hAnsi="Calibri"/>
          <w:sz w:val="36"/>
        </w:rPr>
        <w:t xml:space="preserve"> </w:t>
      </w:r>
      <w:r w:rsidRPr="000D67DE">
        <w:rPr>
          <w:rFonts w:ascii="Calibri" w:hAnsi="Calibri"/>
          <w:sz w:val="36"/>
        </w:rPr>
        <w:t>environment; but in some way or other they adversely affect</w:t>
      </w:r>
      <w:r w:rsidR="00800358">
        <w:rPr>
          <w:rFonts w:ascii="Calibri" w:hAnsi="Calibri"/>
          <w:sz w:val="36"/>
        </w:rPr>
        <w:t xml:space="preserve"> </w:t>
      </w:r>
      <w:r w:rsidRPr="000D67DE">
        <w:rPr>
          <w:rFonts w:ascii="Calibri" w:hAnsi="Calibri"/>
          <w:sz w:val="36"/>
        </w:rPr>
        <w:lastRenderedPageBreak/>
        <w:t>the physiological intelligence and this derangement results,</w:t>
      </w:r>
      <w:r w:rsidR="00800358">
        <w:rPr>
          <w:rFonts w:ascii="Calibri" w:hAnsi="Calibri"/>
          <w:sz w:val="36"/>
        </w:rPr>
        <w:t xml:space="preserve"> </w:t>
      </w:r>
      <w:r w:rsidRPr="000D67DE">
        <w:rPr>
          <w:rFonts w:ascii="Calibri" w:hAnsi="Calibri"/>
          <w:sz w:val="36"/>
        </w:rPr>
        <w:t xml:space="preserve">among other things, in </w:t>
      </w:r>
      <w:r w:rsidR="00F65EB1">
        <w:rPr>
          <w:rFonts w:ascii="Calibri" w:hAnsi="Calibri"/>
          <w:sz w:val="36"/>
        </w:rPr>
        <w:t>‘</w:t>
      </w:r>
      <w:r w:rsidRPr="000D67DE">
        <w:rPr>
          <w:rFonts w:ascii="Calibri" w:hAnsi="Calibri"/>
          <w:sz w:val="36"/>
        </w:rPr>
        <w:t>nervous indigestion.’</w:t>
      </w:r>
      <w:r w:rsidR="00047C9A" w:rsidRPr="000D67DE">
        <w:rPr>
          <w:rFonts w:ascii="Calibri" w:hAnsi="Calibri"/>
          <w:sz w:val="36"/>
        </w:rPr>
        <w:t xml:space="preserve"> </w:t>
      </w:r>
      <w:r w:rsidRPr="000D67DE">
        <w:rPr>
          <w:rFonts w:ascii="Calibri" w:hAnsi="Calibri"/>
          <w:sz w:val="36"/>
        </w:rPr>
        <w:t>From tuberculosis and gastric ulcer to heart disease and even dental caries,</w:t>
      </w:r>
      <w:r w:rsidR="00800358">
        <w:rPr>
          <w:rFonts w:ascii="Calibri" w:hAnsi="Calibri"/>
          <w:sz w:val="36"/>
        </w:rPr>
        <w:t xml:space="preserve"> </w:t>
      </w:r>
      <w:r w:rsidRPr="000D67DE">
        <w:rPr>
          <w:rFonts w:ascii="Calibri" w:hAnsi="Calibri"/>
          <w:sz w:val="36"/>
        </w:rPr>
        <w:t>numerous physical ailments have been found to be closely</w:t>
      </w:r>
      <w:r w:rsidR="00800358">
        <w:rPr>
          <w:rFonts w:ascii="Calibri" w:hAnsi="Calibri"/>
          <w:sz w:val="36"/>
        </w:rPr>
        <w:t xml:space="preserve"> </w:t>
      </w:r>
      <w:r w:rsidRPr="000D67DE">
        <w:rPr>
          <w:rFonts w:ascii="Calibri" w:hAnsi="Calibri"/>
          <w:sz w:val="36"/>
        </w:rPr>
        <w:t>correlated with certain undesirable states</w:t>
      </w:r>
      <w:r w:rsidR="007B1883" w:rsidRPr="000D67DE">
        <w:rPr>
          <w:rFonts w:ascii="Calibri" w:hAnsi="Calibri"/>
          <w:sz w:val="36"/>
        </w:rPr>
        <w:t xml:space="preserve"> of </w:t>
      </w:r>
      <w:r w:rsidRPr="000D67DE">
        <w:rPr>
          <w:rFonts w:ascii="Calibri" w:hAnsi="Calibri"/>
          <w:sz w:val="36"/>
        </w:rPr>
        <w:t>the conscious</w:t>
      </w:r>
      <w:r w:rsidR="00800358">
        <w:rPr>
          <w:rFonts w:ascii="Calibri" w:hAnsi="Calibri"/>
          <w:sz w:val="36"/>
        </w:rPr>
        <w:t xml:space="preserve"> </w:t>
      </w:r>
      <w:r w:rsidRPr="000D67DE">
        <w:rPr>
          <w:rFonts w:ascii="Calibri" w:hAnsi="Calibri"/>
          <w:sz w:val="36"/>
        </w:rPr>
        <w:t>mind.</w:t>
      </w:r>
      <w:r w:rsidR="00047C9A" w:rsidRPr="000D67DE">
        <w:rPr>
          <w:rFonts w:ascii="Calibri" w:hAnsi="Calibri"/>
          <w:sz w:val="36"/>
        </w:rPr>
        <w:t xml:space="preserve"> </w:t>
      </w:r>
      <w:r w:rsidRPr="000D67DE">
        <w:rPr>
          <w:rFonts w:ascii="Calibri" w:hAnsi="Calibri"/>
          <w:sz w:val="36"/>
        </w:rPr>
        <w:t>Conversely, every physician knows that a calm and</w:t>
      </w:r>
      <w:r w:rsidR="00800358">
        <w:rPr>
          <w:rFonts w:ascii="Calibri" w:hAnsi="Calibri"/>
          <w:sz w:val="36"/>
        </w:rPr>
        <w:t xml:space="preserve"> </w:t>
      </w:r>
      <w:r w:rsidRPr="000D67DE">
        <w:rPr>
          <w:rFonts w:ascii="Calibri" w:hAnsi="Calibri"/>
          <w:sz w:val="36"/>
        </w:rPr>
        <w:t>cheerful patient is much more likely to recover than one who</w:t>
      </w:r>
      <w:r w:rsidR="00800358">
        <w:rPr>
          <w:rFonts w:ascii="Calibri" w:hAnsi="Calibri"/>
          <w:sz w:val="36"/>
        </w:rPr>
        <w:t xml:space="preserve"> </w:t>
      </w:r>
      <w:r w:rsidRPr="000D67DE">
        <w:rPr>
          <w:rFonts w:ascii="Calibri" w:hAnsi="Calibri"/>
          <w:sz w:val="36"/>
        </w:rPr>
        <w:t xml:space="preserve">is agitated and depressed. </w:t>
      </w:r>
    </w:p>
    <w:p w14:paraId="157EFB23" w14:textId="37C759E5" w:rsidR="00B717C6"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Finally we come to such occurrences as faith healing and</w:t>
      </w:r>
      <w:r w:rsidR="00800358">
        <w:rPr>
          <w:rFonts w:ascii="Calibri" w:hAnsi="Calibri"/>
          <w:sz w:val="36"/>
        </w:rPr>
        <w:t xml:space="preserve"> </w:t>
      </w:r>
      <w:r w:rsidRPr="000D67DE">
        <w:rPr>
          <w:rFonts w:ascii="Calibri" w:hAnsi="Calibri"/>
          <w:sz w:val="36"/>
        </w:rPr>
        <w:t>levitation</w:t>
      </w:r>
      <w:r w:rsidR="00CE1F63">
        <w:rPr>
          <w:rFonts w:ascii="Calibri" w:hAnsi="Calibri"/>
          <w:sz w:val="36"/>
        </w:rPr>
        <w:t xml:space="preserve"> - </w:t>
      </w:r>
      <w:r w:rsidRPr="000D67DE">
        <w:rPr>
          <w:rFonts w:ascii="Calibri" w:hAnsi="Calibri"/>
          <w:sz w:val="36"/>
        </w:rPr>
        <w:t xml:space="preserve">occurrences </w:t>
      </w:r>
      <w:r w:rsidR="00F65EB1">
        <w:rPr>
          <w:rFonts w:ascii="Calibri" w:hAnsi="Calibri"/>
          <w:sz w:val="36"/>
        </w:rPr>
        <w:t>‘</w:t>
      </w:r>
      <w:r w:rsidRPr="000D67DE">
        <w:rPr>
          <w:rFonts w:ascii="Calibri" w:hAnsi="Calibri"/>
          <w:sz w:val="36"/>
        </w:rPr>
        <w:t>supernormally’ strange, but nevertheless attested by masses</w:t>
      </w:r>
      <w:r w:rsidR="007B1883" w:rsidRPr="000D67DE">
        <w:rPr>
          <w:rFonts w:ascii="Calibri" w:hAnsi="Calibri"/>
          <w:sz w:val="36"/>
        </w:rPr>
        <w:t xml:space="preserve"> of </w:t>
      </w:r>
      <w:r w:rsidRPr="000D67DE">
        <w:rPr>
          <w:rFonts w:ascii="Calibri" w:hAnsi="Calibri"/>
          <w:sz w:val="36"/>
        </w:rPr>
        <w:t>evidence which it is hard to</w:t>
      </w:r>
      <w:r w:rsidR="00800358">
        <w:rPr>
          <w:rFonts w:ascii="Calibri" w:hAnsi="Calibri"/>
          <w:sz w:val="36"/>
        </w:rPr>
        <w:t xml:space="preserve"> </w:t>
      </w:r>
      <w:r w:rsidRPr="000D67DE">
        <w:rPr>
          <w:rFonts w:ascii="Calibri" w:hAnsi="Calibri"/>
          <w:sz w:val="36"/>
        </w:rPr>
        <w:t>discount completely.</w:t>
      </w:r>
      <w:r w:rsidR="00047C9A" w:rsidRPr="000D67DE">
        <w:rPr>
          <w:rFonts w:ascii="Calibri" w:hAnsi="Calibri"/>
          <w:sz w:val="36"/>
        </w:rPr>
        <w:t xml:space="preserve"> </w:t>
      </w:r>
      <w:r w:rsidRPr="000D67DE">
        <w:rPr>
          <w:rFonts w:ascii="Calibri" w:hAnsi="Calibri"/>
          <w:sz w:val="36"/>
        </w:rPr>
        <w:t>Precisely how faith cures diseases</w:t>
      </w:r>
      <w:r w:rsidR="00800358">
        <w:rPr>
          <w:rFonts w:ascii="Calibri" w:hAnsi="Calibri"/>
          <w:sz w:val="36"/>
        </w:rPr>
        <w:t xml:space="preserve"> </w:t>
      </w:r>
      <w:r w:rsidRPr="00B717C6">
        <w:rPr>
          <w:rFonts w:ascii="Calibri" w:hAnsi="Calibri"/>
          <w:i/>
          <w:iCs/>
          <w:sz w:val="34"/>
          <w:szCs w:val="19"/>
        </w:rPr>
        <w:t>(whether at Lourdes or in the hypnotist’s consulting room),</w:t>
      </w:r>
      <w:r w:rsidRPr="00B717C6">
        <w:rPr>
          <w:rFonts w:ascii="Calibri" w:hAnsi="Calibri"/>
          <w:sz w:val="34"/>
          <w:szCs w:val="19"/>
        </w:rPr>
        <w:t xml:space="preserve"> </w:t>
      </w:r>
      <w:r w:rsidRPr="000D67DE">
        <w:rPr>
          <w:rFonts w:ascii="Calibri" w:hAnsi="Calibri"/>
          <w:sz w:val="36"/>
        </w:rPr>
        <w:t>or</w:t>
      </w:r>
      <w:r w:rsidR="00800358">
        <w:rPr>
          <w:rFonts w:ascii="Calibri" w:hAnsi="Calibri"/>
          <w:sz w:val="36"/>
        </w:rPr>
        <w:t xml:space="preserve"> </w:t>
      </w:r>
      <w:r w:rsidRPr="000D67DE">
        <w:rPr>
          <w:rFonts w:ascii="Calibri" w:hAnsi="Calibri"/>
          <w:sz w:val="36"/>
        </w:rPr>
        <w:t>how St. Joseph</w:t>
      </w:r>
      <w:r w:rsidR="007B1883" w:rsidRPr="000D67DE">
        <w:rPr>
          <w:rFonts w:ascii="Calibri" w:hAnsi="Calibri"/>
          <w:sz w:val="36"/>
        </w:rPr>
        <w:t xml:space="preserve"> of </w:t>
      </w:r>
      <w:r w:rsidRPr="000D67DE">
        <w:rPr>
          <w:rFonts w:ascii="Calibri" w:hAnsi="Calibri"/>
          <w:sz w:val="36"/>
        </w:rPr>
        <w:t>Cupertino was able to ignore the laws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gravitation, we do not know</w:t>
      </w:r>
      <w:r w:rsidR="00047C9A" w:rsidRPr="000D67DE">
        <w:rPr>
          <w:rFonts w:ascii="Calibri" w:hAnsi="Calibri"/>
          <w:sz w:val="36"/>
        </w:rPr>
        <w:t xml:space="preserve"> </w:t>
      </w:r>
      <w:r w:rsidRPr="00B717C6">
        <w:rPr>
          <w:rFonts w:ascii="Calibri" w:hAnsi="Calibri"/>
          <w:i/>
          <w:iCs/>
          <w:sz w:val="34"/>
          <w:szCs w:val="19"/>
        </w:rPr>
        <w:t>(</w:t>
      </w:r>
      <w:r w:rsidR="00741D39" w:rsidRPr="00B717C6">
        <w:rPr>
          <w:rFonts w:ascii="Calibri" w:hAnsi="Calibri"/>
          <w:i/>
          <w:iCs/>
          <w:sz w:val="34"/>
          <w:szCs w:val="19"/>
        </w:rPr>
        <w:t>b</w:t>
      </w:r>
      <w:r w:rsidRPr="00B717C6">
        <w:rPr>
          <w:rFonts w:ascii="Calibri" w:hAnsi="Calibri"/>
          <w:i/>
          <w:iCs/>
          <w:sz w:val="34"/>
          <w:szCs w:val="19"/>
        </w:rPr>
        <w:t>ut let us remember that we</w:t>
      </w:r>
      <w:r w:rsidR="00800358" w:rsidRPr="00B717C6">
        <w:rPr>
          <w:rFonts w:ascii="Calibri" w:hAnsi="Calibri"/>
          <w:i/>
          <w:iCs/>
          <w:sz w:val="34"/>
          <w:szCs w:val="19"/>
        </w:rPr>
        <w:t xml:space="preserve"> </w:t>
      </w:r>
      <w:r w:rsidRPr="00B717C6">
        <w:rPr>
          <w:rFonts w:ascii="Calibri" w:hAnsi="Calibri"/>
          <w:i/>
          <w:iCs/>
          <w:sz w:val="34"/>
          <w:szCs w:val="19"/>
        </w:rPr>
        <w:t>are no less ignorant</w:t>
      </w:r>
      <w:r w:rsidR="007B1883" w:rsidRPr="00B717C6">
        <w:rPr>
          <w:rFonts w:ascii="Calibri" w:hAnsi="Calibri"/>
          <w:i/>
          <w:iCs/>
          <w:sz w:val="34"/>
          <w:szCs w:val="19"/>
        </w:rPr>
        <w:t xml:space="preserve"> of </w:t>
      </w:r>
      <w:r w:rsidRPr="00B717C6">
        <w:rPr>
          <w:rFonts w:ascii="Calibri" w:hAnsi="Calibri"/>
          <w:i/>
          <w:iCs/>
          <w:sz w:val="34"/>
          <w:szCs w:val="19"/>
        </w:rPr>
        <w:t>the way in which minds and bodies are</w:t>
      </w:r>
      <w:r w:rsidR="00800358" w:rsidRPr="00B717C6">
        <w:rPr>
          <w:rFonts w:ascii="Calibri" w:hAnsi="Calibri"/>
          <w:i/>
          <w:iCs/>
          <w:sz w:val="34"/>
          <w:szCs w:val="19"/>
        </w:rPr>
        <w:t xml:space="preserve"> </w:t>
      </w:r>
      <w:r w:rsidRPr="00B717C6">
        <w:rPr>
          <w:rFonts w:ascii="Calibri" w:hAnsi="Calibri"/>
          <w:i/>
          <w:iCs/>
          <w:sz w:val="34"/>
          <w:szCs w:val="19"/>
        </w:rPr>
        <w:t>related in the most ordinary</w:t>
      </w:r>
      <w:r w:rsidR="007B1883" w:rsidRPr="00B717C6">
        <w:rPr>
          <w:rFonts w:ascii="Calibri" w:hAnsi="Calibri"/>
          <w:i/>
          <w:iCs/>
          <w:sz w:val="34"/>
          <w:szCs w:val="19"/>
        </w:rPr>
        <w:t xml:space="preserve"> of </w:t>
      </w:r>
      <w:r w:rsidRPr="00B717C6">
        <w:rPr>
          <w:rFonts w:ascii="Calibri" w:hAnsi="Calibri"/>
          <w:i/>
          <w:iCs/>
          <w:sz w:val="34"/>
          <w:szCs w:val="19"/>
        </w:rPr>
        <w:t>everyday activities)</w:t>
      </w:r>
      <w:r w:rsidR="00741D39">
        <w:rPr>
          <w:rFonts w:ascii="Calibri" w:hAnsi="Calibri"/>
          <w:i/>
          <w:iCs/>
          <w:sz w:val="34"/>
          <w:szCs w:val="19"/>
        </w:rPr>
        <w:t>.</w:t>
      </w:r>
      <w:r w:rsidR="00047C9A" w:rsidRPr="00B717C6">
        <w:rPr>
          <w:rFonts w:ascii="Calibri" w:hAnsi="Calibri"/>
          <w:sz w:val="34"/>
          <w:szCs w:val="19"/>
        </w:rPr>
        <w:t xml:space="preserve"> </w:t>
      </w:r>
      <w:r w:rsidRPr="000D67DE">
        <w:rPr>
          <w:rFonts w:ascii="Calibri" w:hAnsi="Calibri"/>
          <w:sz w:val="36"/>
        </w:rPr>
        <w:t>In the</w:t>
      </w:r>
      <w:r w:rsidR="00800358">
        <w:rPr>
          <w:rFonts w:ascii="Calibri" w:hAnsi="Calibri"/>
          <w:sz w:val="36"/>
        </w:rPr>
        <w:t xml:space="preserve"> </w:t>
      </w:r>
      <w:r w:rsidRPr="000D67DE">
        <w:rPr>
          <w:rFonts w:ascii="Calibri" w:hAnsi="Calibri"/>
          <w:sz w:val="36"/>
        </w:rPr>
        <w:t>same way we are unable to form any idea</w:t>
      </w:r>
      <w:r w:rsidR="007B1883" w:rsidRPr="000D67DE">
        <w:rPr>
          <w:rFonts w:ascii="Calibri" w:hAnsi="Calibri"/>
          <w:sz w:val="36"/>
        </w:rPr>
        <w:t xml:space="preserve"> of </w:t>
      </w:r>
      <w:r w:rsidRPr="000D67DE">
        <w:rPr>
          <w:rFonts w:ascii="Calibri" w:hAnsi="Calibri"/>
          <w:sz w:val="36"/>
        </w:rPr>
        <w:t>the modus operandi</w:t>
      </w:r>
      <w:r w:rsidR="00800358">
        <w:rPr>
          <w:rFonts w:ascii="Calibri" w:hAnsi="Calibri"/>
          <w:sz w:val="36"/>
        </w:rPr>
        <w:t xml:space="preserve"> </w:t>
      </w:r>
      <w:r w:rsidRPr="000D67DE">
        <w:rPr>
          <w:rFonts w:ascii="Calibri" w:hAnsi="Calibri"/>
          <w:sz w:val="36"/>
        </w:rPr>
        <w:t>of what Professor Rhine has called the PK effect.</w:t>
      </w:r>
      <w:r w:rsidR="00047C9A" w:rsidRPr="000D67DE">
        <w:rPr>
          <w:rFonts w:ascii="Calibri" w:hAnsi="Calibri"/>
          <w:sz w:val="36"/>
        </w:rPr>
        <w:t xml:space="preserve"> </w:t>
      </w:r>
      <w:r w:rsidRPr="000D67DE">
        <w:rPr>
          <w:rFonts w:ascii="Calibri" w:hAnsi="Calibri"/>
          <w:sz w:val="36"/>
        </w:rPr>
        <w:t>Nevertheless the fact that the fall</w:t>
      </w:r>
      <w:r w:rsidR="007B1883" w:rsidRPr="000D67DE">
        <w:rPr>
          <w:rFonts w:ascii="Calibri" w:hAnsi="Calibri"/>
          <w:sz w:val="36"/>
        </w:rPr>
        <w:t xml:space="preserve"> of </w:t>
      </w:r>
      <w:r w:rsidRPr="000D67DE">
        <w:rPr>
          <w:rFonts w:ascii="Calibri" w:hAnsi="Calibri"/>
          <w:sz w:val="36"/>
        </w:rPr>
        <w:t>dice can be in</w:t>
      </w:r>
      <w:r w:rsidR="005E00F4">
        <w:rPr>
          <w:rFonts w:ascii="Calibri" w:hAnsi="Calibri"/>
          <w:sz w:val="36"/>
        </w:rPr>
        <w:t>fl</w:t>
      </w:r>
      <w:r w:rsidRPr="000D67DE">
        <w:rPr>
          <w:rFonts w:ascii="Calibri" w:hAnsi="Calibri"/>
          <w:sz w:val="36"/>
        </w:rPr>
        <w:t>uenced by the mental</w:t>
      </w:r>
      <w:r w:rsidR="00800358">
        <w:rPr>
          <w:rFonts w:ascii="Calibri" w:hAnsi="Calibri"/>
          <w:sz w:val="36"/>
        </w:rPr>
        <w:t xml:space="preserve"> </w:t>
      </w:r>
      <w:r w:rsidRPr="000D67DE">
        <w:rPr>
          <w:rFonts w:ascii="Calibri" w:hAnsi="Calibri"/>
          <w:sz w:val="36"/>
        </w:rPr>
        <w:t>states</w:t>
      </w:r>
      <w:r w:rsidR="007B1883" w:rsidRPr="000D67DE">
        <w:rPr>
          <w:rFonts w:ascii="Calibri" w:hAnsi="Calibri"/>
          <w:sz w:val="36"/>
        </w:rPr>
        <w:t xml:space="preserve"> of </w:t>
      </w:r>
      <w:r w:rsidRPr="000D67DE">
        <w:rPr>
          <w:rFonts w:ascii="Calibri" w:hAnsi="Calibri"/>
          <w:sz w:val="36"/>
        </w:rPr>
        <w:t>certain individuals seems now to have been established beyond the possibility</w:t>
      </w:r>
      <w:r w:rsidR="007B1883" w:rsidRPr="000D67DE">
        <w:rPr>
          <w:rFonts w:ascii="Calibri" w:hAnsi="Calibri"/>
          <w:sz w:val="36"/>
        </w:rPr>
        <w:t xml:space="preserve"> of </w:t>
      </w:r>
      <w:r w:rsidRPr="000D67DE">
        <w:rPr>
          <w:rFonts w:ascii="Calibri" w:hAnsi="Calibri"/>
          <w:sz w:val="36"/>
        </w:rPr>
        <w:t>doubt.</w:t>
      </w:r>
      <w:r w:rsidR="00047C9A" w:rsidRPr="000D67DE">
        <w:rPr>
          <w:rFonts w:ascii="Calibri" w:hAnsi="Calibri"/>
          <w:sz w:val="36"/>
        </w:rPr>
        <w:t xml:space="preserve"> </w:t>
      </w:r>
      <w:r w:rsidRPr="000D67DE">
        <w:rPr>
          <w:rFonts w:ascii="Calibri" w:hAnsi="Calibri"/>
          <w:sz w:val="36"/>
        </w:rPr>
        <w:t>And if the PK effect</w:t>
      </w:r>
      <w:r w:rsidR="00800358">
        <w:rPr>
          <w:rFonts w:ascii="Calibri" w:hAnsi="Calibri"/>
          <w:sz w:val="36"/>
        </w:rPr>
        <w:t xml:space="preserve"> </w:t>
      </w:r>
      <w:r w:rsidRPr="000D67DE">
        <w:rPr>
          <w:rFonts w:ascii="Calibri" w:hAnsi="Calibri"/>
          <w:sz w:val="36"/>
        </w:rPr>
        <w:t>can be demonstrated in the laboratory and measured by statistical methods, then, obviously, the intrinsic credibility</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scattered anecdotal evidence for the direct in</w:t>
      </w:r>
      <w:r w:rsidR="005E00F4">
        <w:rPr>
          <w:rFonts w:ascii="Calibri" w:hAnsi="Calibri"/>
          <w:sz w:val="36"/>
        </w:rPr>
        <w:t>fl</w:t>
      </w:r>
      <w:r w:rsidRPr="000D67DE">
        <w:rPr>
          <w:rFonts w:ascii="Calibri" w:hAnsi="Calibri"/>
          <w:sz w:val="36"/>
        </w:rPr>
        <w:t>uence</w:t>
      </w:r>
      <w:r w:rsidR="007B1883" w:rsidRPr="000D67DE">
        <w:rPr>
          <w:rFonts w:ascii="Calibri" w:hAnsi="Calibri"/>
          <w:sz w:val="36"/>
        </w:rPr>
        <w:t xml:space="preserve"> of </w:t>
      </w:r>
      <w:r w:rsidRPr="000D67DE">
        <w:rPr>
          <w:rFonts w:ascii="Calibri" w:hAnsi="Calibri"/>
          <w:sz w:val="36"/>
        </w:rPr>
        <w:t>mind</w:t>
      </w:r>
      <w:r w:rsidR="00800358">
        <w:rPr>
          <w:rFonts w:ascii="Calibri" w:hAnsi="Calibri"/>
          <w:sz w:val="36"/>
        </w:rPr>
        <w:t xml:space="preserve"> </w:t>
      </w:r>
      <w:r w:rsidRPr="000D67DE">
        <w:rPr>
          <w:rFonts w:ascii="Calibri" w:hAnsi="Calibri"/>
          <w:sz w:val="36"/>
        </w:rPr>
        <w:t>upon matter, not merely within the body, but outside in the</w:t>
      </w:r>
      <w:r w:rsidR="00800358">
        <w:rPr>
          <w:rFonts w:ascii="Calibri" w:hAnsi="Calibri"/>
          <w:sz w:val="36"/>
        </w:rPr>
        <w:t xml:space="preserve"> </w:t>
      </w:r>
      <w:r w:rsidRPr="000D67DE">
        <w:rPr>
          <w:rFonts w:ascii="Calibri" w:hAnsi="Calibri"/>
          <w:sz w:val="36"/>
        </w:rPr>
        <w:t>external world, is thereby notably increased.</w:t>
      </w:r>
      <w:r w:rsidR="00047C9A" w:rsidRPr="000D67DE">
        <w:rPr>
          <w:rFonts w:ascii="Calibri" w:hAnsi="Calibri"/>
          <w:sz w:val="36"/>
        </w:rPr>
        <w:t xml:space="preserve"> </w:t>
      </w:r>
    </w:p>
    <w:p w14:paraId="15AE9161" w14:textId="3837844A"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same is true</w:t>
      </w:r>
      <w:r w:rsidR="00800358">
        <w:rPr>
          <w:rFonts w:ascii="Calibri" w:hAnsi="Calibri"/>
          <w:sz w:val="36"/>
        </w:rPr>
        <w:t xml:space="preserve"> </w:t>
      </w:r>
      <w:r w:rsidRPr="000D67DE">
        <w:rPr>
          <w:rFonts w:ascii="Calibri" w:hAnsi="Calibri"/>
          <w:sz w:val="36"/>
        </w:rPr>
        <w:t>of extra-sensory perception. Apparent examples</w:t>
      </w:r>
      <w:r w:rsidR="007B1883" w:rsidRPr="000D67DE">
        <w:rPr>
          <w:rFonts w:ascii="Calibri" w:hAnsi="Calibri"/>
          <w:sz w:val="36"/>
        </w:rPr>
        <w:t xml:space="preserve"> of </w:t>
      </w:r>
      <w:r w:rsidRPr="000D67DE">
        <w:rPr>
          <w:rFonts w:ascii="Calibri" w:hAnsi="Calibri"/>
          <w:sz w:val="36"/>
        </w:rPr>
        <w:t>it are constantly turning up in ordinary life.</w:t>
      </w:r>
      <w:r w:rsidR="00047C9A" w:rsidRPr="000D67DE">
        <w:rPr>
          <w:rFonts w:ascii="Calibri" w:hAnsi="Calibri"/>
          <w:sz w:val="36"/>
        </w:rPr>
        <w:t xml:space="preserve"> </w:t>
      </w:r>
      <w:r w:rsidRPr="000D67DE">
        <w:rPr>
          <w:rFonts w:ascii="Calibri" w:hAnsi="Calibri"/>
          <w:sz w:val="36"/>
        </w:rPr>
        <w:t>But science is almost</w:t>
      </w:r>
      <w:r w:rsidR="00800358">
        <w:rPr>
          <w:rFonts w:ascii="Calibri" w:hAnsi="Calibri"/>
          <w:sz w:val="36"/>
        </w:rPr>
        <w:t xml:space="preserve"> </w:t>
      </w:r>
      <w:r w:rsidRPr="000D67DE">
        <w:rPr>
          <w:rFonts w:ascii="Calibri" w:hAnsi="Calibri"/>
          <w:sz w:val="36"/>
        </w:rPr>
        <w:t>impotent to cope with the particular case, the isolated instance.</w:t>
      </w:r>
      <w:r w:rsidR="00800358">
        <w:rPr>
          <w:rFonts w:ascii="Calibri" w:hAnsi="Calibri"/>
          <w:sz w:val="36"/>
        </w:rPr>
        <w:t xml:space="preserve"> </w:t>
      </w:r>
      <w:r w:rsidRPr="000D67DE">
        <w:rPr>
          <w:rFonts w:ascii="Calibri" w:hAnsi="Calibri"/>
          <w:sz w:val="36"/>
        </w:rPr>
        <w:t>Promoting their methodological ineptitude to the rank</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criterion</w:t>
      </w:r>
      <w:r w:rsidR="007B1883" w:rsidRPr="000D67DE">
        <w:rPr>
          <w:rFonts w:ascii="Calibri" w:hAnsi="Calibri"/>
          <w:sz w:val="36"/>
        </w:rPr>
        <w:t xml:space="preserve"> of </w:t>
      </w:r>
      <w:r w:rsidRPr="000D67DE">
        <w:rPr>
          <w:rFonts w:ascii="Calibri" w:hAnsi="Calibri"/>
          <w:sz w:val="36"/>
        </w:rPr>
        <w:t>truth, dogmatic scientists have</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branded</w:t>
      </w:r>
      <w:r w:rsidR="00800358">
        <w:rPr>
          <w:rFonts w:ascii="Calibri" w:hAnsi="Calibri"/>
          <w:sz w:val="36"/>
        </w:rPr>
        <w:t xml:space="preserve"> </w:t>
      </w:r>
      <w:r w:rsidRPr="000D67DE">
        <w:rPr>
          <w:rFonts w:ascii="Calibri" w:hAnsi="Calibri"/>
          <w:sz w:val="36"/>
        </w:rPr>
        <w:t>everything beyond the pale</w:t>
      </w:r>
      <w:r w:rsidR="007B1883" w:rsidRPr="000D67DE">
        <w:rPr>
          <w:rFonts w:ascii="Calibri" w:hAnsi="Calibri"/>
          <w:sz w:val="36"/>
        </w:rPr>
        <w:t xml:space="preserve"> of </w:t>
      </w:r>
      <w:r w:rsidRPr="000D67DE">
        <w:rPr>
          <w:rFonts w:ascii="Calibri" w:hAnsi="Calibri"/>
          <w:sz w:val="36"/>
        </w:rPr>
        <w:t>their limited competence as</w:t>
      </w:r>
      <w:r w:rsidR="00800358">
        <w:rPr>
          <w:rFonts w:ascii="Calibri" w:hAnsi="Calibri"/>
          <w:sz w:val="36"/>
        </w:rPr>
        <w:t xml:space="preserve"> </w:t>
      </w:r>
      <w:r w:rsidRPr="000D67DE">
        <w:rPr>
          <w:rFonts w:ascii="Calibri" w:hAnsi="Calibri"/>
          <w:sz w:val="36"/>
        </w:rPr>
        <w:t>unreal and even impossible.</w:t>
      </w:r>
      <w:r w:rsidR="00047C9A" w:rsidRPr="000D67DE">
        <w:rPr>
          <w:rFonts w:ascii="Calibri" w:hAnsi="Calibri"/>
          <w:sz w:val="36"/>
        </w:rPr>
        <w:t xml:space="preserve"> </w:t>
      </w:r>
      <w:r w:rsidRPr="000D67DE">
        <w:rPr>
          <w:rFonts w:ascii="Calibri" w:hAnsi="Calibri"/>
          <w:sz w:val="36"/>
        </w:rPr>
        <w:t>But when tests for ESP can be</w:t>
      </w:r>
      <w:r w:rsidR="00800358">
        <w:rPr>
          <w:rFonts w:ascii="Calibri" w:hAnsi="Calibri"/>
          <w:sz w:val="36"/>
        </w:rPr>
        <w:t xml:space="preserve"> </w:t>
      </w:r>
      <w:r w:rsidRPr="000D67DE">
        <w:rPr>
          <w:rFonts w:ascii="Calibri" w:hAnsi="Calibri"/>
          <w:sz w:val="36"/>
        </w:rPr>
        <w:t>repeated under standardized conditions, the subject comes</w:t>
      </w:r>
      <w:r w:rsidR="00800358">
        <w:rPr>
          <w:rFonts w:ascii="Calibri" w:hAnsi="Calibri"/>
          <w:sz w:val="36"/>
        </w:rPr>
        <w:t xml:space="preserve"> </w:t>
      </w:r>
      <w:r w:rsidRPr="000D67DE">
        <w:rPr>
          <w:rFonts w:ascii="Calibri" w:hAnsi="Calibri"/>
          <w:sz w:val="36"/>
        </w:rPr>
        <w:lastRenderedPageBreak/>
        <w:t>under the jurisdiction</w:t>
      </w:r>
      <w:r w:rsidR="007B1883" w:rsidRPr="000D67DE">
        <w:rPr>
          <w:rFonts w:ascii="Calibri" w:hAnsi="Calibri"/>
          <w:sz w:val="36"/>
        </w:rPr>
        <w:t xml:space="preserve"> of </w:t>
      </w:r>
      <w:r w:rsidRPr="000D67DE">
        <w:rPr>
          <w:rFonts w:ascii="Calibri" w:hAnsi="Calibri"/>
          <w:sz w:val="36"/>
        </w:rPr>
        <w:t>the law</w:t>
      </w:r>
      <w:r w:rsidR="007B1883" w:rsidRPr="000D67DE">
        <w:rPr>
          <w:rFonts w:ascii="Calibri" w:hAnsi="Calibri"/>
          <w:sz w:val="36"/>
        </w:rPr>
        <w:t xml:space="preserve"> of </w:t>
      </w:r>
      <w:r w:rsidRPr="000D67DE">
        <w:rPr>
          <w:rFonts w:ascii="Calibri" w:hAnsi="Calibri"/>
          <w:sz w:val="36"/>
        </w:rPr>
        <w:t>probabilities and achieves</w:t>
      </w:r>
      <w:r w:rsidR="00800358">
        <w:rPr>
          <w:rFonts w:ascii="Calibri" w:hAnsi="Calibri"/>
          <w:sz w:val="36"/>
        </w:rPr>
        <w:t xml:space="preserve"> </w:t>
      </w:r>
      <w:r w:rsidRPr="00B717C6">
        <w:rPr>
          <w:rFonts w:ascii="Calibri" w:hAnsi="Calibri"/>
          <w:i/>
          <w:iCs/>
          <w:sz w:val="34"/>
          <w:szCs w:val="19"/>
        </w:rPr>
        <w:t>(in the teeth</w:t>
      </w:r>
      <w:r w:rsidR="007B1883" w:rsidRPr="00B717C6">
        <w:rPr>
          <w:rFonts w:ascii="Calibri" w:hAnsi="Calibri"/>
          <w:i/>
          <w:iCs/>
          <w:sz w:val="34"/>
          <w:szCs w:val="19"/>
        </w:rPr>
        <w:t xml:space="preserve"> of </w:t>
      </w:r>
      <w:r w:rsidRPr="00B717C6">
        <w:rPr>
          <w:rFonts w:ascii="Calibri" w:hAnsi="Calibri"/>
          <w:i/>
          <w:iCs/>
          <w:sz w:val="34"/>
          <w:szCs w:val="19"/>
        </w:rPr>
        <w:t xml:space="preserve">what passionate </w:t>
      </w:r>
      <w:r w:rsidR="00B717C6">
        <w:rPr>
          <w:rFonts w:ascii="Calibri" w:hAnsi="Calibri"/>
          <w:i/>
          <w:iCs/>
          <w:sz w:val="34"/>
          <w:szCs w:val="19"/>
        </w:rPr>
        <w:t>o</w:t>
      </w:r>
      <w:r w:rsidRPr="00B717C6">
        <w:rPr>
          <w:rFonts w:ascii="Calibri" w:hAnsi="Calibri"/>
          <w:i/>
          <w:iCs/>
          <w:sz w:val="34"/>
          <w:szCs w:val="19"/>
        </w:rPr>
        <w:t>pposition!)</w:t>
      </w:r>
      <w:r w:rsidRPr="00B717C6">
        <w:rPr>
          <w:rFonts w:ascii="Calibri" w:hAnsi="Calibri"/>
          <w:sz w:val="34"/>
          <w:szCs w:val="19"/>
        </w:rPr>
        <w:t xml:space="preserve"> </w:t>
      </w:r>
      <w:r w:rsidRPr="000D67DE">
        <w:rPr>
          <w:rFonts w:ascii="Calibri" w:hAnsi="Calibri"/>
          <w:sz w:val="36"/>
        </w:rPr>
        <w:t>a measure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scienti</w:t>
      </w:r>
      <w:r w:rsidR="0016235C">
        <w:rPr>
          <w:rFonts w:ascii="Calibri" w:hAnsi="Calibri"/>
          <w:sz w:val="36"/>
        </w:rPr>
        <w:t>fi</w:t>
      </w:r>
      <w:r w:rsidRPr="000D67DE">
        <w:rPr>
          <w:rFonts w:ascii="Calibri" w:hAnsi="Calibri"/>
          <w:sz w:val="36"/>
        </w:rPr>
        <w:t xml:space="preserve">c respectability. </w:t>
      </w:r>
    </w:p>
    <w:p w14:paraId="1944F2CA" w14:textId="5D54EB4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Such, very baldly and brie</w:t>
      </w:r>
      <w:r w:rsidR="005E00F4">
        <w:rPr>
          <w:rFonts w:ascii="Calibri" w:hAnsi="Calibri"/>
          <w:sz w:val="36"/>
        </w:rPr>
        <w:t>fl</w:t>
      </w:r>
      <w:r w:rsidRPr="000D67DE">
        <w:rPr>
          <w:rFonts w:ascii="Calibri" w:hAnsi="Calibri"/>
          <w:sz w:val="36"/>
        </w:rPr>
        <w:t>y, are the most important things</w:t>
      </w:r>
      <w:r w:rsidR="00800358">
        <w:rPr>
          <w:rFonts w:ascii="Calibri" w:hAnsi="Calibri"/>
          <w:sz w:val="36"/>
        </w:rPr>
        <w:t xml:space="preserve"> </w:t>
      </w:r>
      <w:r w:rsidRPr="000D67DE">
        <w:rPr>
          <w:rFonts w:ascii="Calibri" w:hAnsi="Calibri"/>
          <w:sz w:val="36"/>
        </w:rPr>
        <w:t>we know about mind in regard to its capacity to in</w:t>
      </w:r>
      <w:r w:rsidR="005E00F4">
        <w:rPr>
          <w:rFonts w:ascii="Calibri" w:hAnsi="Calibri"/>
          <w:sz w:val="36"/>
        </w:rPr>
        <w:t>fl</w:t>
      </w:r>
      <w:r w:rsidRPr="000D67DE">
        <w:rPr>
          <w:rFonts w:ascii="Calibri" w:hAnsi="Calibri"/>
          <w:sz w:val="36"/>
        </w:rPr>
        <w:t>uence</w:t>
      </w:r>
      <w:r w:rsidR="00800358">
        <w:rPr>
          <w:rFonts w:ascii="Calibri" w:hAnsi="Calibri"/>
          <w:sz w:val="36"/>
        </w:rPr>
        <w:t xml:space="preserve"> </w:t>
      </w:r>
      <w:r w:rsidRPr="000D67DE">
        <w:rPr>
          <w:rFonts w:ascii="Calibri" w:hAnsi="Calibri"/>
          <w:sz w:val="36"/>
        </w:rPr>
        <w:t>matter.</w:t>
      </w:r>
      <w:r w:rsidR="00047C9A" w:rsidRPr="000D67DE">
        <w:rPr>
          <w:rFonts w:ascii="Calibri" w:hAnsi="Calibri"/>
          <w:sz w:val="36"/>
        </w:rPr>
        <w:t xml:space="preserve"> </w:t>
      </w:r>
      <w:r w:rsidRPr="000D67DE">
        <w:rPr>
          <w:rFonts w:ascii="Calibri" w:hAnsi="Calibri"/>
          <w:sz w:val="36"/>
        </w:rPr>
        <w:t>From this modest knowledge about ourselves, what</w:t>
      </w:r>
      <w:r w:rsidR="00800358">
        <w:rPr>
          <w:rFonts w:ascii="Calibri" w:hAnsi="Calibri"/>
          <w:sz w:val="36"/>
        </w:rPr>
        <w:t xml:space="preserve"> </w:t>
      </w:r>
      <w:r w:rsidRPr="000D67DE">
        <w:rPr>
          <w:rFonts w:ascii="Calibri" w:hAnsi="Calibri"/>
          <w:sz w:val="36"/>
        </w:rPr>
        <w:t xml:space="preserve">are we entitled to conclude in regard to the </w:t>
      </w:r>
      <w:r w:rsidR="005F5888">
        <w:rPr>
          <w:rFonts w:ascii="Calibri" w:hAnsi="Calibri"/>
          <w:sz w:val="36"/>
        </w:rPr>
        <w:t>Divine</w:t>
      </w:r>
      <w:r w:rsidRPr="000D67DE">
        <w:rPr>
          <w:rFonts w:ascii="Calibri" w:hAnsi="Calibri"/>
          <w:sz w:val="36"/>
        </w:rPr>
        <w:t xml:space="preserve"> object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our nearly total ignorance? </w:t>
      </w:r>
    </w:p>
    <w:p w14:paraId="2551F003" w14:textId="3F470EE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First, as to creation: if a human mind can directly in</w:t>
      </w:r>
      <w:r w:rsidR="005E00F4">
        <w:rPr>
          <w:rFonts w:ascii="Calibri" w:hAnsi="Calibri"/>
          <w:sz w:val="36"/>
        </w:rPr>
        <w:t>fl</w:t>
      </w:r>
      <w:r w:rsidRPr="000D67DE">
        <w:rPr>
          <w:rFonts w:ascii="Calibri" w:hAnsi="Calibri"/>
          <w:sz w:val="36"/>
        </w:rPr>
        <w:t>uence</w:t>
      </w:r>
      <w:r w:rsidR="00800358">
        <w:rPr>
          <w:rFonts w:ascii="Calibri" w:hAnsi="Calibri"/>
          <w:sz w:val="36"/>
        </w:rPr>
        <w:t xml:space="preserve"> </w:t>
      </w:r>
      <w:r w:rsidRPr="000D67DE">
        <w:rPr>
          <w:rFonts w:ascii="Calibri" w:hAnsi="Calibri"/>
          <w:sz w:val="36"/>
        </w:rPr>
        <w:t>matter not merely within, but even outside its body, then a</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mind, immanent in the universe or transcendent to it,</w:t>
      </w:r>
      <w:r w:rsidR="00800358">
        <w:rPr>
          <w:rFonts w:ascii="Calibri" w:hAnsi="Calibri"/>
          <w:sz w:val="36"/>
        </w:rPr>
        <w:t xml:space="preserve"> </w:t>
      </w:r>
      <w:r w:rsidRPr="000D67DE">
        <w:rPr>
          <w:rFonts w:ascii="Calibri" w:hAnsi="Calibri"/>
          <w:sz w:val="36"/>
        </w:rPr>
        <w:t>may be presumed to be capable</w:t>
      </w:r>
      <w:r w:rsidR="007B1883" w:rsidRPr="000D67DE">
        <w:rPr>
          <w:rFonts w:ascii="Calibri" w:hAnsi="Calibri"/>
          <w:sz w:val="36"/>
        </w:rPr>
        <w:t xml:space="preserve"> of </w:t>
      </w:r>
      <w:r w:rsidRPr="000D67DE">
        <w:rPr>
          <w:rFonts w:ascii="Calibri" w:hAnsi="Calibri"/>
          <w:sz w:val="36"/>
        </w:rPr>
        <w:t>imposing forms upon a</w:t>
      </w:r>
      <w:r w:rsidR="00800358">
        <w:rPr>
          <w:rFonts w:ascii="Calibri" w:hAnsi="Calibri"/>
          <w:sz w:val="36"/>
        </w:rPr>
        <w:t xml:space="preserve"> </w:t>
      </w:r>
      <w:r w:rsidRPr="000D67DE">
        <w:rPr>
          <w:rFonts w:ascii="Calibri" w:hAnsi="Calibri"/>
          <w:sz w:val="36"/>
        </w:rPr>
        <w:t>pre-existing chaos</w:t>
      </w:r>
      <w:r w:rsidR="007B1883" w:rsidRPr="000D67DE">
        <w:rPr>
          <w:rFonts w:ascii="Calibri" w:hAnsi="Calibri"/>
          <w:sz w:val="36"/>
        </w:rPr>
        <w:t xml:space="preserve"> of </w:t>
      </w:r>
      <w:r w:rsidRPr="000D67DE">
        <w:rPr>
          <w:rFonts w:ascii="Calibri" w:hAnsi="Calibri"/>
          <w:sz w:val="36"/>
        </w:rPr>
        <w:t>formless matter, or even, perhaps,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thinking substance as well as forms into existence. </w:t>
      </w:r>
    </w:p>
    <w:p w14:paraId="3FCD766F" w14:textId="1C06E492"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Once created or </w:t>
      </w:r>
      <w:r w:rsidR="005F5888">
        <w:rPr>
          <w:rFonts w:ascii="Calibri" w:hAnsi="Calibri"/>
          <w:sz w:val="36"/>
        </w:rPr>
        <w:t>Divine</w:t>
      </w:r>
      <w:r w:rsidRPr="000D67DE">
        <w:rPr>
          <w:rFonts w:ascii="Calibri" w:hAnsi="Calibri"/>
          <w:sz w:val="36"/>
        </w:rPr>
        <w:t>ly informed, the universe has to be</w:t>
      </w:r>
      <w:r w:rsidR="00800358">
        <w:rPr>
          <w:rFonts w:ascii="Calibri" w:hAnsi="Calibri"/>
          <w:sz w:val="36"/>
        </w:rPr>
        <w:t xml:space="preserve"> </w:t>
      </w:r>
      <w:r w:rsidRPr="000D67DE">
        <w:rPr>
          <w:rFonts w:ascii="Calibri" w:hAnsi="Calibri"/>
          <w:sz w:val="36"/>
        </w:rPr>
        <w:t>sustained.</w:t>
      </w:r>
      <w:r w:rsidR="00047C9A" w:rsidRPr="000D67DE">
        <w:rPr>
          <w:rFonts w:ascii="Calibri" w:hAnsi="Calibri"/>
          <w:sz w:val="36"/>
        </w:rPr>
        <w:t xml:space="preserve"> </w:t>
      </w:r>
      <w:r w:rsidRPr="000D67DE">
        <w:rPr>
          <w:rFonts w:ascii="Calibri" w:hAnsi="Calibri"/>
          <w:sz w:val="36"/>
        </w:rPr>
        <w:t>The necessity for a continuous re-creation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world becomes manifest, according to Descartes, </w:t>
      </w:r>
      <w:r w:rsidR="00F65EB1">
        <w:rPr>
          <w:rFonts w:ascii="Calibri" w:hAnsi="Calibri"/>
          <w:sz w:val="36"/>
        </w:rPr>
        <w:t>‘</w:t>
      </w:r>
      <w:r w:rsidRPr="000D67DE">
        <w:rPr>
          <w:rFonts w:ascii="Calibri" w:hAnsi="Calibri"/>
          <w:sz w:val="36"/>
        </w:rPr>
        <w:t>when we</w:t>
      </w:r>
      <w:r w:rsidR="00800358">
        <w:rPr>
          <w:rFonts w:ascii="Calibri" w:hAnsi="Calibri"/>
          <w:sz w:val="36"/>
        </w:rPr>
        <w:t xml:space="preserve"> </w:t>
      </w:r>
      <w:r w:rsidRPr="000D67DE">
        <w:rPr>
          <w:rFonts w:ascii="Calibri" w:hAnsi="Calibri"/>
          <w:sz w:val="36"/>
        </w:rPr>
        <w:t>consider the nature</w:t>
      </w:r>
      <w:r w:rsidR="007B1883" w:rsidRPr="000D67DE">
        <w:rPr>
          <w:rFonts w:ascii="Calibri" w:hAnsi="Calibri"/>
          <w:sz w:val="36"/>
        </w:rPr>
        <w:t xml:space="preserve"> of </w:t>
      </w:r>
      <w:r w:rsidRPr="000D67DE">
        <w:rPr>
          <w:rFonts w:ascii="Calibri" w:hAnsi="Calibri"/>
          <w:sz w:val="36"/>
        </w:rPr>
        <w:t>time, or the duration</w:t>
      </w:r>
      <w:r w:rsidR="007B1883" w:rsidRPr="000D67DE">
        <w:rPr>
          <w:rFonts w:ascii="Calibri" w:hAnsi="Calibri"/>
          <w:sz w:val="36"/>
        </w:rPr>
        <w:t xml:space="preserve"> of </w:t>
      </w:r>
      <w:r w:rsidRPr="000D67DE">
        <w:rPr>
          <w:rFonts w:ascii="Calibri" w:hAnsi="Calibri"/>
          <w:sz w:val="36"/>
        </w:rPr>
        <w:t>things; for this</w:t>
      </w:r>
      <w:r w:rsidR="00800358">
        <w:rPr>
          <w:rFonts w:ascii="Calibri" w:hAnsi="Calibri"/>
          <w:sz w:val="36"/>
        </w:rPr>
        <w:t xml:space="preserve"> </w:t>
      </w:r>
      <w:r w:rsidRPr="000D67DE">
        <w:rPr>
          <w:rFonts w:ascii="Calibri" w:hAnsi="Calibri"/>
          <w:sz w:val="36"/>
        </w:rPr>
        <w:t>is</w:t>
      </w:r>
      <w:r w:rsidR="007B1883" w:rsidRPr="000D67DE">
        <w:rPr>
          <w:rFonts w:ascii="Calibri" w:hAnsi="Calibri"/>
          <w:sz w:val="36"/>
        </w:rPr>
        <w:t xml:space="preserve"> of </w:t>
      </w:r>
      <w:r w:rsidRPr="000D67DE">
        <w:rPr>
          <w:rFonts w:ascii="Calibri" w:hAnsi="Calibri"/>
          <w:sz w:val="36"/>
        </w:rPr>
        <w:t>such a kind that its parts are not mutually dependent and</w:t>
      </w:r>
      <w:r w:rsidR="00800358">
        <w:rPr>
          <w:rFonts w:ascii="Calibri" w:hAnsi="Calibri"/>
          <w:sz w:val="36"/>
        </w:rPr>
        <w:t xml:space="preserve"> </w:t>
      </w:r>
      <w:r w:rsidRPr="000D67DE">
        <w:rPr>
          <w:rFonts w:ascii="Calibri" w:hAnsi="Calibri"/>
          <w:sz w:val="36"/>
        </w:rPr>
        <w:t>never co-existent; and, accordingly, from the fact that we are</w:t>
      </w:r>
      <w:r w:rsidR="00800358">
        <w:rPr>
          <w:rFonts w:ascii="Calibri" w:hAnsi="Calibri"/>
          <w:sz w:val="36"/>
        </w:rPr>
        <w:t xml:space="preserve"> </w:t>
      </w:r>
      <w:r w:rsidRPr="000D67DE">
        <w:rPr>
          <w:rFonts w:ascii="Calibri" w:hAnsi="Calibri"/>
          <w:sz w:val="36"/>
        </w:rPr>
        <w:t>now it does not necessarily follow that we shall be a moment</w:t>
      </w:r>
      <w:r w:rsidR="00800358">
        <w:rPr>
          <w:rFonts w:ascii="Calibri" w:hAnsi="Calibri"/>
          <w:sz w:val="36"/>
        </w:rPr>
        <w:t xml:space="preserve"> </w:t>
      </w:r>
      <w:r w:rsidRPr="000D67DE">
        <w:rPr>
          <w:rFonts w:ascii="Calibri" w:hAnsi="Calibri"/>
          <w:sz w:val="36"/>
        </w:rPr>
        <w:t xml:space="preserve">afterwards, unless some cause, viz. that which </w:t>
      </w:r>
      <w:r w:rsidR="0016235C">
        <w:rPr>
          <w:rFonts w:ascii="Calibri" w:hAnsi="Calibri"/>
          <w:sz w:val="36"/>
        </w:rPr>
        <w:t>fi</w:t>
      </w:r>
      <w:r w:rsidRPr="000D67DE">
        <w:rPr>
          <w:rFonts w:ascii="Calibri" w:hAnsi="Calibri"/>
          <w:sz w:val="36"/>
        </w:rPr>
        <w:t>rst produced</w:t>
      </w:r>
      <w:r w:rsidR="00047C9A" w:rsidRPr="000D67DE">
        <w:rPr>
          <w:rFonts w:ascii="Calibri" w:hAnsi="Calibri"/>
          <w:sz w:val="36"/>
        </w:rPr>
        <w:t xml:space="preserve"> </w:t>
      </w:r>
      <w:r w:rsidRPr="000D67DE">
        <w:rPr>
          <w:rFonts w:ascii="Calibri" w:hAnsi="Calibri"/>
          <w:sz w:val="36"/>
        </w:rPr>
        <w:t>creator</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us, shall, as it were, continually reproduce us, that is, conserve</w:t>
      </w:r>
      <w:r w:rsidR="00800358">
        <w:rPr>
          <w:rFonts w:ascii="Calibri" w:hAnsi="Calibri"/>
          <w:sz w:val="36"/>
        </w:rPr>
        <w:t xml:space="preserve"> </w:t>
      </w:r>
      <w:r w:rsidRPr="000D67DE">
        <w:rPr>
          <w:rFonts w:ascii="Calibri" w:hAnsi="Calibri"/>
          <w:sz w:val="36"/>
        </w:rPr>
        <w:t>us.’ Here we seem to have something analogous, on the cosmic</w:t>
      </w:r>
      <w:r w:rsidR="00EA41C6">
        <w:rPr>
          <w:rFonts w:ascii="Calibri" w:hAnsi="Calibri"/>
          <w:sz w:val="36"/>
        </w:rPr>
        <w:t xml:space="preserve"> </w:t>
      </w:r>
      <w:r w:rsidRPr="000D67DE">
        <w:rPr>
          <w:rFonts w:ascii="Calibri" w:hAnsi="Calibri"/>
          <w:sz w:val="36"/>
        </w:rPr>
        <w:t>level, to that physiological intelligence which, in men and the</w:t>
      </w:r>
      <w:r w:rsidR="00800358">
        <w:rPr>
          <w:rFonts w:ascii="Calibri" w:hAnsi="Calibri"/>
          <w:sz w:val="36"/>
        </w:rPr>
        <w:t xml:space="preserve"> </w:t>
      </w:r>
      <w:r w:rsidRPr="000D67DE">
        <w:rPr>
          <w:rFonts w:ascii="Calibri" w:hAnsi="Calibri"/>
          <w:sz w:val="36"/>
        </w:rPr>
        <w:t>lower animals, unsleepingly performs the task</w:t>
      </w:r>
      <w:r w:rsidR="007B1883" w:rsidRPr="000D67DE">
        <w:rPr>
          <w:rFonts w:ascii="Calibri" w:hAnsi="Calibri"/>
          <w:sz w:val="36"/>
        </w:rPr>
        <w:t xml:space="preserve"> of </w:t>
      </w:r>
      <w:r w:rsidRPr="000D67DE">
        <w:rPr>
          <w:rFonts w:ascii="Calibri" w:hAnsi="Calibri"/>
          <w:sz w:val="36"/>
        </w:rPr>
        <w:t>seeing that</w:t>
      </w:r>
      <w:r w:rsidR="00800358">
        <w:rPr>
          <w:rFonts w:ascii="Calibri" w:hAnsi="Calibri"/>
          <w:sz w:val="36"/>
        </w:rPr>
        <w:t xml:space="preserve"> </w:t>
      </w:r>
      <w:r w:rsidRPr="000D67DE">
        <w:rPr>
          <w:rFonts w:ascii="Calibri" w:hAnsi="Calibri"/>
          <w:sz w:val="36"/>
        </w:rPr>
        <w:t>bodies behave as they should.</w:t>
      </w:r>
      <w:r w:rsidR="00047C9A" w:rsidRPr="000D67DE">
        <w:rPr>
          <w:rFonts w:ascii="Calibri" w:hAnsi="Calibri"/>
          <w:sz w:val="36"/>
        </w:rPr>
        <w:t xml:space="preserve"> </w:t>
      </w:r>
      <w:r w:rsidRPr="000D67DE">
        <w:rPr>
          <w:rFonts w:ascii="Calibri" w:hAnsi="Calibri"/>
          <w:sz w:val="36"/>
        </w:rPr>
        <w:t>Indeed, the physiological intelligence may plausibly be regarded as, a special aspect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general re-creating Logos.</w:t>
      </w:r>
      <w:r w:rsidR="00047C9A" w:rsidRPr="000D67DE">
        <w:rPr>
          <w:rFonts w:ascii="Calibri" w:hAnsi="Calibri"/>
          <w:sz w:val="36"/>
        </w:rPr>
        <w:t xml:space="preserve"> </w:t>
      </w:r>
      <w:r w:rsidRPr="000D67DE">
        <w:rPr>
          <w:rFonts w:ascii="Calibri" w:hAnsi="Calibri"/>
          <w:sz w:val="36"/>
        </w:rPr>
        <w:t>In Chinese phraseology it is the</w:t>
      </w:r>
      <w:r w:rsidR="00047C9A" w:rsidRPr="000D67DE">
        <w:rPr>
          <w:rFonts w:ascii="Calibri" w:hAnsi="Calibri"/>
          <w:sz w:val="36"/>
        </w:rPr>
        <w:t xml:space="preserve"> </w:t>
      </w:r>
      <w:r w:rsidRPr="000D67DE">
        <w:rPr>
          <w:rFonts w:ascii="Calibri" w:hAnsi="Calibri"/>
          <w:sz w:val="36"/>
        </w:rPr>
        <w:t>words He to some extent at</w:t>
      </w:r>
      <w:r w:rsidR="00800358">
        <w:rPr>
          <w:rFonts w:ascii="Calibri" w:hAnsi="Calibri"/>
          <w:sz w:val="36"/>
        </w:rPr>
        <w:t xml:space="preserve"> </w:t>
      </w:r>
      <w:r w:rsidRPr="000D67DE">
        <w:rPr>
          <w:rFonts w:ascii="Calibri" w:hAnsi="Calibri"/>
          <w:sz w:val="36"/>
        </w:rPr>
        <w:t>Tao as it manifests itself on the level</w:t>
      </w:r>
      <w:r w:rsidR="007B1883" w:rsidRPr="000D67DE">
        <w:rPr>
          <w:rFonts w:ascii="Calibri" w:hAnsi="Calibri"/>
          <w:sz w:val="36"/>
        </w:rPr>
        <w:t xml:space="preserve"> of </w:t>
      </w:r>
      <w:r w:rsidRPr="000D67DE">
        <w:rPr>
          <w:rFonts w:ascii="Calibri" w:hAnsi="Calibri"/>
          <w:sz w:val="36"/>
        </w:rPr>
        <w:t xml:space="preserve">living bodies. </w:t>
      </w:r>
    </w:p>
    <w:p w14:paraId="247073A9" w14:textId="77777777"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bodies</w:t>
      </w:r>
      <w:r w:rsidR="007B1883" w:rsidRPr="000D67DE">
        <w:rPr>
          <w:rFonts w:ascii="Calibri" w:hAnsi="Calibri"/>
          <w:sz w:val="36"/>
        </w:rPr>
        <w:t xml:space="preserve"> of </w:t>
      </w:r>
      <w:r w:rsidRPr="000D67DE">
        <w:rPr>
          <w:rFonts w:ascii="Calibri" w:hAnsi="Calibri"/>
          <w:sz w:val="36"/>
        </w:rPr>
        <w:t>human beings are affected by the good or bad</w:t>
      </w:r>
      <w:r w:rsidR="00800358">
        <w:rPr>
          <w:rFonts w:ascii="Calibri" w:hAnsi="Calibri"/>
          <w:sz w:val="36"/>
        </w:rPr>
        <w:t xml:space="preserve"> </w:t>
      </w:r>
      <w:r w:rsidRPr="000D67DE">
        <w:rPr>
          <w:rFonts w:ascii="Calibri" w:hAnsi="Calibri"/>
          <w:sz w:val="36"/>
        </w:rPr>
        <w:t>states</w:t>
      </w:r>
      <w:r w:rsidR="007B1883" w:rsidRPr="000D67DE">
        <w:rPr>
          <w:rFonts w:ascii="Calibri" w:hAnsi="Calibri"/>
          <w:sz w:val="36"/>
        </w:rPr>
        <w:t xml:space="preserve"> of </w:t>
      </w:r>
      <w:r w:rsidRPr="000D67DE">
        <w:rPr>
          <w:rFonts w:ascii="Calibri" w:hAnsi="Calibri"/>
          <w:sz w:val="36"/>
        </w:rPr>
        <w:t>their minds.</w:t>
      </w:r>
      <w:r w:rsidR="00047C9A" w:rsidRPr="000D67DE">
        <w:rPr>
          <w:rFonts w:ascii="Calibri" w:hAnsi="Calibri"/>
          <w:sz w:val="36"/>
        </w:rPr>
        <w:t xml:space="preserve"> </w:t>
      </w:r>
      <w:r w:rsidRPr="000D67DE">
        <w:rPr>
          <w:rFonts w:ascii="Calibri" w:hAnsi="Calibri"/>
          <w:sz w:val="36"/>
        </w:rPr>
        <w:t>Analogously, the existence at the heart</w:t>
      </w:r>
      <w:r w:rsidR="00800358">
        <w:rPr>
          <w:rFonts w:ascii="Calibri" w:hAnsi="Calibri"/>
          <w:sz w:val="36"/>
        </w:rPr>
        <w:t xml:space="preserve"> </w:t>
      </w:r>
      <w:r w:rsidRPr="000D67DE">
        <w:rPr>
          <w:rFonts w:ascii="Calibri" w:hAnsi="Calibri"/>
          <w:sz w:val="36"/>
        </w:rPr>
        <w:t>of things</w:t>
      </w:r>
      <w:r w:rsidR="007B1883" w:rsidRPr="000D67DE">
        <w:rPr>
          <w:rFonts w:ascii="Calibri" w:hAnsi="Calibri"/>
          <w:sz w:val="36"/>
        </w:rPr>
        <w:t xml:space="preserve"> of </w:t>
      </w:r>
      <w:r w:rsidRPr="000D67DE">
        <w:rPr>
          <w:rFonts w:ascii="Calibri" w:hAnsi="Calibri"/>
          <w:sz w:val="36"/>
        </w:rPr>
        <w:t xml:space="preserve">a </w:t>
      </w:r>
      <w:r w:rsidR="005F5888">
        <w:rPr>
          <w:rFonts w:ascii="Calibri" w:hAnsi="Calibri"/>
          <w:sz w:val="36"/>
        </w:rPr>
        <w:t>Divine</w:t>
      </w:r>
      <w:r w:rsidRPr="000D67DE">
        <w:rPr>
          <w:rFonts w:ascii="Calibri" w:hAnsi="Calibri"/>
          <w:sz w:val="36"/>
        </w:rPr>
        <w:t xml:space="preserve"> serenity and goodwill may be regarded as</w:t>
      </w:r>
      <w:r w:rsidR="00800358">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 xml:space="preserve">the reasons why the </w:t>
      </w:r>
      <w:r w:rsidRPr="000D67DE">
        <w:rPr>
          <w:rFonts w:ascii="Calibri" w:hAnsi="Calibri"/>
          <w:sz w:val="36"/>
        </w:rPr>
        <w:lastRenderedPageBreak/>
        <w:t>world’s sickness, though chronic,</w:t>
      </w:r>
      <w:r w:rsidR="00800358">
        <w:rPr>
          <w:rFonts w:ascii="Calibri" w:hAnsi="Calibri"/>
          <w:sz w:val="36"/>
        </w:rPr>
        <w:t xml:space="preserve"> </w:t>
      </w:r>
      <w:r w:rsidRPr="000D67DE">
        <w:rPr>
          <w:rFonts w:ascii="Calibri" w:hAnsi="Calibri"/>
          <w:sz w:val="36"/>
        </w:rPr>
        <w:t>has not proved fatal.</w:t>
      </w:r>
      <w:r w:rsidR="00047C9A" w:rsidRPr="000D67DE">
        <w:rPr>
          <w:rFonts w:ascii="Calibri" w:hAnsi="Calibri"/>
          <w:sz w:val="36"/>
        </w:rPr>
        <w:t xml:space="preserve"> </w:t>
      </w:r>
      <w:r w:rsidRPr="000D67DE">
        <w:rPr>
          <w:rFonts w:ascii="Calibri" w:hAnsi="Calibri"/>
          <w:sz w:val="36"/>
        </w:rPr>
        <w:t>And if, in the psychic universe, there</w:t>
      </w:r>
      <w:r w:rsidR="00800358">
        <w:rPr>
          <w:rFonts w:ascii="Calibri" w:hAnsi="Calibri"/>
          <w:sz w:val="36"/>
        </w:rPr>
        <w:t xml:space="preserve"> </w:t>
      </w:r>
      <w:r w:rsidRPr="000D67DE">
        <w:rPr>
          <w:rFonts w:ascii="Calibri" w:hAnsi="Calibri"/>
          <w:sz w:val="36"/>
        </w:rPr>
        <w:t>should be other and more than human consciousnesses obsessed by thoughts</w:t>
      </w:r>
      <w:r w:rsidR="007B1883" w:rsidRPr="000D67DE">
        <w:rPr>
          <w:rFonts w:ascii="Calibri" w:hAnsi="Calibri"/>
          <w:sz w:val="36"/>
        </w:rPr>
        <w:t xml:space="preserve"> of </w:t>
      </w:r>
      <w:r w:rsidRPr="000D67DE">
        <w:rPr>
          <w:rFonts w:ascii="Calibri" w:hAnsi="Calibri"/>
          <w:sz w:val="36"/>
        </w:rPr>
        <w:t>evil and egotism and rebellion, this</w:t>
      </w:r>
      <w:r w:rsidR="00800358">
        <w:rPr>
          <w:rFonts w:ascii="Calibri" w:hAnsi="Calibri"/>
          <w:sz w:val="36"/>
        </w:rPr>
        <w:t xml:space="preserve"> </w:t>
      </w:r>
      <w:r w:rsidRPr="000D67DE">
        <w:rPr>
          <w:rFonts w:ascii="Calibri" w:hAnsi="Calibri"/>
          <w:sz w:val="36"/>
        </w:rPr>
        <w:t>would account, perhaps, for some</w:t>
      </w:r>
      <w:r w:rsidR="007B1883" w:rsidRPr="000D67DE">
        <w:rPr>
          <w:rFonts w:ascii="Calibri" w:hAnsi="Calibri"/>
          <w:sz w:val="36"/>
        </w:rPr>
        <w:t xml:space="preserve"> of </w:t>
      </w:r>
      <w:r w:rsidRPr="000D67DE">
        <w:rPr>
          <w:rFonts w:ascii="Calibri" w:hAnsi="Calibri"/>
          <w:sz w:val="36"/>
        </w:rPr>
        <w:t>the quite extravagant</w:t>
      </w:r>
      <w:r w:rsidR="00800358">
        <w:rPr>
          <w:rFonts w:ascii="Calibri" w:hAnsi="Calibri"/>
          <w:sz w:val="36"/>
        </w:rPr>
        <w:t xml:space="preserve"> </w:t>
      </w:r>
      <w:r w:rsidRPr="000D67DE">
        <w:rPr>
          <w:rFonts w:ascii="Calibri" w:hAnsi="Calibri"/>
          <w:sz w:val="36"/>
        </w:rPr>
        <w:t>and improbable wickedness</w:t>
      </w:r>
      <w:r w:rsidR="007B1883" w:rsidRPr="000D67DE">
        <w:rPr>
          <w:rFonts w:ascii="Calibri" w:hAnsi="Calibri"/>
          <w:sz w:val="36"/>
        </w:rPr>
        <w:t xml:space="preserve"> of </w:t>
      </w:r>
      <w:r w:rsidRPr="000D67DE">
        <w:rPr>
          <w:rFonts w:ascii="Calibri" w:hAnsi="Calibri"/>
          <w:sz w:val="36"/>
        </w:rPr>
        <w:t xml:space="preserve">human behaviour. </w:t>
      </w:r>
    </w:p>
    <w:p w14:paraId="0DEDD4D7" w14:textId="5081724A"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acts willed by our minds are accomplished either</w:t>
      </w:r>
      <w:r w:rsidR="00800358">
        <w:rPr>
          <w:rFonts w:ascii="Calibri" w:hAnsi="Calibri"/>
          <w:sz w:val="36"/>
        </w:rPr>
        <w:t xml:space="preserve"> </w:t>
      </w:r>
      <w:r w:rsidRPr="000D67DE">
        <w:rPr>
          <w:rFonts w:ascii="Calibri" w:hAnsi="Calibri"/>
          <w:sz w:val="36"/>
        </w:rPr>
        <w:t xml:space="preserve">through the </w:t>
      </w:r>
      <w:r w:rsidR="00F65EB1">
        <w:rPr>
          <w:rFonts w:ascii="Calibri" w:hAnsi="Calibri"/>
          <w:sz w:val="36"/>
        </w:rPr>
        <w:t>‘</w:t>
      </w:r>
      <w:r w:rsidRPr="000D67DE">
        <w:rPr>
          <w:rFonts w:ascii="Calibri" w:hAnsi="Calibri"/>
          <w:sz w:val="36"/>
        </w:rPr>
        <w:t>instrumentality</w:t>
      </w:r>
      <w:r w:rsidR="007B1883" w:rsidRPr="000D67DE">
        <w:rPr>
          <w:rFonts w:ascii="Calibri" w:hAnsi="Calibri"/>
          <w:sz w:val="36"/>
        </w:rPr>
        <w:t xml:space="preserve"> of </w:t>
      </w:r>
      <w:r w:rsidRPr="000D67DE">
        <w:rPr>
          <w:rFonts w:ascii="Calibri" w:hAnsi="Calibri"/>
          <w:sz w:val="36"/>
        </w:rPr>
        <w:t>the physiological intelligence</w:t>
      </w:r>
      <w:r w:rsidR="00800358">
        <w:rPr>
          <w:rFonts w:ascii="Calibri" w:hAnsi="Calibri"/>
          <w:sz w:val="36"/>
        </w:rPr>
        <w:t xml:space="preserve"> </w:t>
      </w:r>
      <w:r w:rsidRPr="000D67DE">
        <w:rPr>
          <w:rFonts w:ascii="Calibri" w:hAnsi="Calibri"/>
          <w:sz w:val="36"/>
        </w:rPr>
        <w:t>and the body, or, very exceptionally, and to a limited extent,</w:t>
      </w:r>
      <w:r w:rsidR="00800358">
        <w:rPr>
          <w:rFonts w:ascii="Calibri" w:hAnsi="Calibri"/>
          <w:sz w:val="36"/>
        </w:rPr>
        <w:t xml:space="preserve"> </w:t>
      </w:r>
      <w:r w:rsidRPr="000D67DE">
        <w:rPr>
          <w:rFonts w:ascii="Calibri" w:hAnsi="Calibri"/>
          <w:sz w:val="36"/>
        </w:rPr>
        <w:t>by direct supernormal means</w:t>
      </w:r>
      <w:r w:rsidR="007B1883" w:rsidRPr="000D67DE">
        <w:rPr>
          <w:rFonts w:ascii="Calibri" w:hAnsi="Calibri"/>
          <w:sz w:val="36"/>
        </w:rPr>
        <w:t xml:space="preserve"> of </w:t>
      </w:r>
      <w:r w:rsidRPr="000D67DE">
        <w:rPr>
          <w:rFonts w:ascii="Calibri" w:hAnsi="Calibri"/>
          <w:sz w:val="36"/>
        </w:rPr>
        <w:t>the PK variety.</w:t>
      </w:r>
      <w:r w:rsidR="00047C9A" w:rsidRPr="000D67DE">
        <w:rPr>
          <w:rFonts w:ascii="Calibri" w:hAnsi="Calibri"/>
          <w:sz w:val="36"/>
        </w:rPr>
        <w:t xml:space="preserve"> </w:t>
      </w:r>
      <w:r w:rsidRPr="000D67DE">
        <w:rPr>
          <w:rFonts w:ascii="Calibri" w:hAnsi="Calibri"/>
          <w:sz w:val="36"/>
        </w:rPr>
        <w:t>Analogously</w:t>
      </w:r>
      <w:r w:rsidR="00800358">
        <w:rPr>
          <w:rFonts w:ascii="Calibri" w:hAnsi="Calibri"/>
          <w:sz w:val="36"/>
        </w:rPr>
        <w:t xml:space="preserve"> </w:t>
      </w:r>
      <w:r w:rsidRPr="000D67DE">
        <w:rPr>
          <w:rFonts w:ascii="Calibri" w:hAnsi="Calibri"/>
          <w:sz w:val="36"/>
        </w:rPr>
        <w:t xml:space="preserve">the physical situations willed by a </w:t>
      </w:r>
      <w:r w:rsidR="005F5888">
        <w:rPr>
          <w:rFonts w:ascii="Calibri" w:hAnsi="Calibri"/>
          <w:sz w:val="36"/>
        </w:rPr>
        <w:t>Divine</w:t>
      </w:r>
      <w:r w:rsidRPr="000D67DE">
        <w:rPr>
          <w:rFonts w:ascii="Calibri" w:hAnsi="Calibri"/>
          <w:sz w:val="36"/>
        </w:rPr>
        <w:t xml:space="preserve"> Providence may be</w:t>
      </w:r>
      <w:r w:rsidR="00800358">
        <w:rPr>
          <w:rFonts w:ascii="Calibri" w:hAnsi="Calibri"/>
          <w:sz w:val="36"/>
        </w:rPr>
        <w:t xml:space="preserve"> </w:t>
      </w:r>
      <w:r w:rsidRPr="000D67DE">
        <w:rPr>
          <w:rFonts w:ascii="Calibri" w:hAnsi="Calibri"/>
          <w:sz w:val="36"/>
        </w:rPr>
        <w:t>arranged by the perpetually creating Mind that sustains the</w:t>
      </w:r>
      <w:r w:rsidR="00800358">
        <w:rPr>
          <w:rFonts w:ascii="Calibri" w:hAnsi="Calibri"/>
          <w:sz w:val="36"/>
        </w:rPr>
        <w:t xml:space="preserve"> </w:t>
      </w:r>
      <w:r w:rsidRPr="000D67DE">
        <w:rPr>
          <w:rFonts w:ascii="Calibri" w:hAnsi="Calibri"/>
          <w:sz w:val="36"/>
        </w:rPr>
        <w:t>universe</w:t>
      </w:r>
      <w:r w:rsidR="00CE1F63">
        <w:rPr>
          <w:rFonts w:ascii="Calibri" w:hAnsi="Calibri"/>
          <w:sz w:val="36"/>
        </w:rPr>
        <w:t xml:space="preserve"> - </w:t>
      </w:r>
      <w:r w:rsidRPr="000D67DE">
        <w:rPr>
          <w:rFonts w:ascii="Calibri" w:hAnsi="Calibri"/>
          <w:sz w:val="36"/>
        </w:rPr>
        <w:t>in which case Providence will appear to do its work</w:t>
      </w:r>
      <w:r w:rsidR="00800358">
        <w:rPr>
          <w:rFonts w:ascii="Calibri" w:hAnsi="Calibri"/>
          <w:sz w:val="36"/>
        </w:rPr>
        <w:t xml:space="preserve"> </w:t>
      </w:r>
      <w:r w:rsidRPr="000D67DE">
        <w:rPr>
          <w:rFonts w:ascii="Calibri" w:hAnsi="Calibri"/>
          <w:sz w:val="36"/>
        </w:rPr>
        <w:t>by wholly natural means;</w:t>
      </w:r>
      <w:r w:rsidR="00047C9A" w:rsidRPr="000D67DE">
        <w:rPr>
          <w:rFonts w:ascii="Calibri" w:hAnsi="Calibri"/>
          <w:sz w:val="36"/>
        </w:rPr>
        <w:t xml:space="preserve"> </w:t>
      </w:r>
      <w:r w:rsidRPr="000D67DE">
        <w:rPr>
          <w:rFonts w:ascii="Calibri" w:hAnsi="Calibri"/>
          <w:sz w:val="36"/>
        </w:rPr>
        <w:t>or else, very exceptionally,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Mind may act directly on the universe from the outside, as it were</w:t>
      </w:r>
      <w:r w:rsidR="00CE1F63">
        <w:rPr>
          <w:rFonts w:ascii="Calibri" w:hAnsi="Calibri"/>
          <w:sz w:val="36"/>
        </w:rPr>
        <w:t xml:space="preserve"> - </w:t>
      </w:r>
      <w:r w:rsidRPr="000D67DE">
        <w:rPr>
          <w:rFonts w:ascii="Calibri" w:hAnsi="Calibri"/>
          <w:sz w:val="36"/>
        </w:rPr>
        <w:t>in which case the workings</w:t>
      </w:r>
      <w:r w:rsidR="007B1883" w:rsidRPr="000D67DE">
        <w:rPr>
          <w:rFonts w:ascii="Calibri" w:hAnsi="Calibri"/>
          <w:sz w:val="36"/>
        </w:rPr>
        <w:t xml:space="preserve"> of </w:t>
      </w:r>
      <w:r w:rsidRPr="000D67DE">
        <w:rPr>
          <w:rFonts w:ascii="Calibri" w:hAnsi="Calibri"/>
          <w:sz w:val="36"/>
        </w:rPr>
        <w:t>Providence</w:t>
      </w:r>
      <w:r w:rsidR="00800358">
        <w:rPr>
          <w:rFonts w:ascii="Calibri" w:hAnsi="Calibri"/>
          <w:sz w:val="36"/>
        </w:rPr>
        <w:t xml:space="preserve"> </w:t>
      </w:r>
      <w:r w:rsidRPr="000D67DE">
        <w:rPr>
          <w:rFonts w:ascii="Calibri" w:hAnsi="Calibri"/>
          <w:sz w:val="36"/>
        </w:rPr>
        <w:t>and the gifts</w:t>
      </w:r>
      <w:r w:rsidR="007B1883" w:rsidRPr="000D67DE">
        <w:rPr>
          <w:rFonts w:ascii="Calibri" w:hAnsi="Calibri"/>
          <w:sz w:val="36"/>
        </w:rPr>
        <w:t xml:space="preserve"> of </w:t>
      </w:r>
      <w:r w:rsidRPr="000D67DE">
        <w:rPr>
          <w:rFonts w:ascii="Calibri" w:hAnsi="Calibri"/>
          <w:sz w:val="36"/>
        </w:rPr>
        <w:t>grace will appear to be miraculous.</w:t>
      </w:r>
      <w:r w:rsidR="00047C9A" w:rsidRPr="000D67DE">
        <w:rPr>
          <w:rFonts w:ascii="Calibri" w:hAnsi="Calibri"/>
          <w:sz w:val="36"/>
        </w:rPr>
        <w:t xml:space="preserve"> </w:t>
      </w:r>
      <w:r w:rsidRPr="000D67DE">
        <w:rPr>
          <w:rFonts w:ascii="Calibri" w:hAnsi="Calibri"/>
          <w:sz w:val="36"/>
        </w:rPr>
        <w:t>Similarly,</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Mind may choose to communicate with </w:t>
      </w:r>
      <w:r w:rsidR="0016235C">
        <w:rPr>
          <w:rFonts w:ascii="Calibri" w:hAnsi="Calibri"/>
          <w:sz w:val="36"/>
        </w:rPr>
        <w:t>fi</w:t>
      </w:r>
      <w:r w:rsidRPr="000D67DE">
        <w:rPr>
          <w:rFonts w:ascii="Calibri" w:hAnsi="Calibri"/>
          <w:sz w:val="36"/>
        </w:rPr>
        <w:t>nite minds</w:t>
      </w:r>
      <w:r w:rsidR="00800358">
        <w:rPr>
          <w:rFonts w:ascii="Calibri" w:hAnsi="Calibri"/>
          <w:sz w:val="36"/>
        </w:rPr>
        <w:t xml:space="preserve"> </w:t>
      </w:r>
      <w:r w:rsidRPr="000D67DE">
        <w:rPr>
          <w:rFonts w:ascii="Calibri" w:hAnsi="Calibri"/>
          <w:sz w:val="36"/>
        </w:rPr>
        <w:t>either by manipulating the world</w:t>
      </w:r>
      <w:r w:rsidR="007B1883" w:rsidRPr="000D67DE">
        <w:rPr>
          <w:rFonts w:ascii="Calibri" w:hAnsi="Calibri"/>
          <w:sz w:val="36"/>
        </w:rPr>
        <w:t xml:space="preserve"> of </w:t>
      </w:r>
      <w:r w:rsidRPr="000D67DE">
        <w:rPr>
          <w:rFonts w:ascii="Calibri" w:hAnsi="Calibri"/>
          <w:sz w:val="36"/>
        </w:rPr>
        <w:t>men and things in ways</w:t>
      </w:r>
      <w:r w:rsidR="00800358">
        <w:rPr>
          <w:rFonts w:ascii="Calibri" w:hAnsi="Calibri"/>
          <w:sz w:val="36"/>
        </w:rPr>
        <w:t xml:space="preserve"> </w:t>
      </w:r>
      <w:r w:rsidRPr="000D67DE">
        <w:rPr>
          <w:rFonts w:ascii="Calibri" w:hAnsi="Calibri"/>
          <w:sz w:val="36"/>
        </w:rPr>
        <w:t>which the particular mind to be reached at that moment will</w:t>
      </w:r>
      <w:r w:rsidR="00800358">
        <w:rPr>
          <w:rFonts w:ascii="Calibri" w:hAnsi="Calibri"/>
          <w:sz w:val="36"/>
        </w:rPr>
        <w:t xml:space="preserve"> </w:t>
      </w:r>
      <w:r w:rsidRPr="000D67DE">
        <w:rPr>
          <w:rFonts w:ascii="Calibri" w:hAnsi="Calibri"/>
          <w:sz w:val="36"/>
        </w:rPr>
        <w:t>find meaningful; or else there may be direct communication</w:t>
      </w:r>
      <w:r w:rsidR="00800358">
        <w:rPr>
          <w:rFonts w:ascii="Calibri" w:hAnsi="Calibri"/>
          <w:sz w:val="36"/>
        </w:rPr>
        <w:t xml:space="preserve"> </w:t>
      </w:r>
      <w:r w:rsidRPr="000D67DE">
        <w:rPr>
          <w:rFonts w:ascii="Calibri" w:hAnsi="Calibri"/>
          <w:sz w:val="36"/>
        </w:rPr>
        <w:t xml:space="preserve">by something resembling thought transference. </w:t>
      </w:r>
    </w:p>
    <w:p w14:paraId="54E10C75" w14:textId="59241064" w:rsidR="00CE1F63" w:rsidRPr="00B717C6" w:rsidRDefault="0051622F"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In Eckhart’s phrase, God, the creator and perpetual recreator</w:t>
      </w:r>
      <w:r w:rsidR="007B1883" w:rsidRPr="000D67DE">
        <w:rPr>
          <w:rFonts w:ascii="Calibri" w:hAnsi="Calibri"/>
          <w:sz w:val="36"/>
        </w:rPr>
        <w:t xml:space="preserve"> of </w:t>
      </w:r>
      <w:r w:rsidRPr="000D67DE">
        <w:rPr>
          <w:rFonts w:ascii="Calibri" w:hAnsi="Calibri"/>
          <w:sz w:val="36"/>
        </w:rPr>
        <w:t xml:space="preserve">the world, </w:t>
      </w:r>
      <w:r w:rsidR="00F65EB1">
        <w:rPr>
          <w:rFonts w:ascii="Calibri" w:hAnsi="Calibri"/>
          <w:sz w:val="36"/>
        </w:rPr>
        <w:t>‘</w:t>
      </w:r>
      <w:r w:rsidRPr="000D67DE">
        <w:rPr>
          <w:rFonts w:ascii="Calibri" w:hAnsi="Calibri"/>
          <w:sz w:val="36"/>
        </w:rPr>
        <w:t>becomes and disbecomes.’</w:t>
      </w:r>
      <w:r w:rsidR="00047C9A" w:rsidRPr="000D67DE">
        <w:rPr>
          <w:rFonts w:ascii="Calibri" w:hAnsi="Calibri"/>
          <w:sz w:val="36"/>
        </w:rPr>
        <w:t xml:space="preserve"> </w:t>
      </w:r>
      <w:r w:rsidRPr="000D67DE">
        <w:rPr>
          <w:rFonts w:ascii="Calibri" w:hAnsi="Calibri"/>
          <w:sz w:val="36"/>
        </w:rPr>
        <w:t>In other</w:t>
      </w:r>
      <w:r w:rsidR="00800358">
        <w:rPr>
          <w:rFonts w:ascii="Calibri" w:hAnsi="Calibri"/>
          <w:sz w:val="36"/>
        </w:rPr>
        <w:t xml:space="preserve"> </w:t>
      </w:r>
      <w:r w:rsidRPr="000D67DE">
        <w:rPr>
          <w:rFonts w:ascii="Calibri" w:hAnsi="Calibri"/>
          <w:sz w:val="36"/>
        </w:rPr>
        <w:t>words He is, to some extent at least, in time.</w:t>
      </w:r>
      <w:r w:rsidR="00047C9A" w:rsidRPr="000D67DE">
        <w:rPr>
          <w:rFonts w:ascii="Calibri" w:hAnsi="Calibri"/>
          <w:sz w:val="36"/>
        </w:rPr>
        <w:t xml:space="preserve"> </w:t>
      </w:r>
      <w:r w:rsidRPr="000D67DE">
        <w:rPr>
          <w:rFonts w:ascii="Calibri" w:hAnsi="Calibri"/>
          <w:sz w:val="36"/>
        </w:rPr>
        <w:t>A temporal God</w:t>
      </w:r>
      <w:r w:rsidR="00800358">
        <w:rPr>
          <w:rFonts w:ascii="Calibri" w:hAnsi="Calibri"/>
          <w:sz w:val="36"/>
        </w:rPr>
        <w:t xml:space="preserve"> </w:t>
      </w:r>
      <w:r w:rsidRPr="000D67DE">
        <w:rPr>
          <w:rFonts w:ascii="Calibri" w:hAnsi="Calibri"/>
          <w:sz w:val="36"/>
        </w:rPr>
        <w:t>might have the nature</w:t>
      </w:r>
      <w:r w:rsidR="007B1883" w:rsidRPr="000D67DE">
        <w:rPr>
          <w:rFonts w:ascii="Calibri" w:hAnsi="Calibri"/>
          <w:sz w:val="36"/>
        </w:rPr>
        <w:t xml:space="preserve"> of </w:t>
      </w:r>
      <w:r w:rsidRPr="000D67DE">
        <w:rPr>
          <w:rFonts w:ascii="Calibri" w:hAnsi="Calibri"/>
          <w:sz w:val="36"/>
        </w:rPr>
        <w:t>the traditional Hebrew God</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Old Testament; or He might be a limited deity</w:t>
      </w:r>
      <w:r w:rsidR="007B1883" w:rsidRPr="000D67DE">
        <w:rPr>
          <w:rFonts w:ascii="Calibri" w:hAnsi="Calibri"/>
          <w:sz w:val="36"/>
        </w:rPr>
        <w:t xml:space="preserve"> of </w:t>
      </w:r>
      <w:r w:rsidRPr="000D67DE">
        <w:rPr>
          <w:rFonts w:ascii="Calibri" w:hAnsi="Calibri"/>
          <w:sz w:val="36"/>
        </w:rPr>
        <w:t>the kind</w:t>
      </w:r>
      <w:r w:rsidR="00800358">
        <w:rPr>
          <w:rFonts w:ascii="Calibri" w:hAnsi="Calibri"/>
          <w:sz w:val="36"/>
        </w:rPr>
        <w:t xml:space="preserve"> </w:t>
      </w:r>
      <w:r w:rsidRPr="000D67DE">
        <w:rPr>
          <w:rFonts w:ascii="Calibri" w:hAnsi="Calibri"/>
          <w:sz w:val="36"/>
        </w:rPr>
        <w:t>described by certain philosophical theologians</w:t>
      </w:r>
      <w:r w:rsidR="007B1883" w:rsidRPr="000D67DE">
        <w:rPr>
          <w:rFonts w:ascii="Calibri" w:hAnsi="Calibri"/>
          <w:sz w:val="36"/>
        </w:rPr>
        <w:t xml:space="preserve"> of </w:t>
      </w:r>
      <w:r w:rsidRPr="000D67DE">
        <w:rPr>
          <w:rFonts w:ascii="Calibri" w:hAnsi="Calibri"/>
          <w:sz w:val="36"/>
        </w:rPr>
        <w:t>the present</w:t>
      </w:r>
      <w:r w:rsidR="00800358">
        <w:rPr>
          <w:rFonts w:ascii="Calibri" w:hAnsi="Calibri"/>
          <w:sz w:val="36"/>
        </w:rPr>
        <w:t xml:space="preserve"> </w:t>
      </w:r>
      <w:r w:rsidRPr="000D67DE">
        <w:rPr>
          <w:rFonts w:ascii="Calibri" w:hAnsi="Calibri"/>
          <w:sz w:val="36"/>
        </w:rPr>
        <w:t xml:space="preserve">century; or alternatively He might be an emergent God, starting unspiritually at Alpha and becoming gradually more </w:t>
      </w:r>
      <w:r w:rsidR="005F5888">
        <w:rPr>
          <w:rFonts w:ascii="Calibri" w:hAnsi="Calibri"/>
          <w:sz w:val="36"/>
        </w:rPr>
        <w:t>Divine</w:t>
      </w:r>
      <w:r w:rsidR="00800358">
        <w:rPr>
          <w:rFonts w:ascii="Calibri" w:hAnsi="Calibri"/>
          <w:sz w:val="36"/>
        </w:rPr>
        <w:t xml:space="preserve"> </w:t>
      </w:r>
      <w:r w:rsidRPr="000D67DE">
        <w:rPr>
          <w:rFonts w:ascii="Calibri" w:hAnsi="Calibri"/>
          <w:sz w:val="36"/>
        </w:rPr>
        <w:t>as the aeons rolled on towards some hypothetical Omega.</w:t>
      </w:r>
      <w:r w:rsidR="00800358">
        <w:rPr>
          <w:rFonts w:ascii="Calibri" w:hAnsi="Calibri"/>
          <w:sz w:val="36"/>
        </w:rPr>
        <w:t xml:space="preserve"> </w:t>
      </w:r>
      <w:r w:rsidRPr="00B717C6">
        <w:rPr>
          <w:rFonts w:ascii="Calibri" w:hAnsi="Calibri"/>
          <w:i/>
          <w:iCs/>
          <w:sz w:val="34"/>
          <w:szCs w:val="19"/>
        </w:rPr>
        <w:t>(Why the movement should be towards more and better</w:t>
      </w:r>
      <w:r w:rsidR="00800358" w:rsidRPr="00B717C6">
        <w:rPr>
          <w:rFonts w:ascii="Calibri" w:hAnsi="Calibri"/>
          <w:i/>
          <w:iCs/>
          <w:sz w:val="34"/>
          <w:szCs w:val="19"/>
        </w:rPr>
        <w:t xml:space="preserve"> </w:t>
      </w:r>
      <w:r w:rsidRPr="00B717C6">
        <w:rPr>
          <w:rFonts w:ascii="Calibri" w:hAnsi="Calibri"/>
          <w:i/>
          <w:iCs/>
          <w:sz w:val="34"/>
          <w:szCs w:val="19"/>
        </w:rPr>
        <w:t>rather than less and worse, upwards rather than downwards</w:t>
      </w:r>
      <w:r w:rsidR="00B717C6" w:rsidRPr="00B717C6">
        <w:rPr>
          <w:rFonts w:ascii="Calibri" w:hAnsi="Calibri"/>
          <w:i/>
          <w:iCs/>
          <w:sz w:val="34"/>
          <w:szCs w:val="19"/>
        </w:rPr>
        <w:t xml:space="preserve"> </w:t>
      </w:r>
      <w:r w:rsidRPr="00B717C6">
        <w:rPr>
          <w:rFonts w:ascii="Calibri" w:hAnsi="Calibri"/>
          <w:i/>
          <w:iCs/>
          <w:sz w:val="34"/>
          <w:szCs w:val="19"/>
        </w:rPr>
        <w:t>undulations, onwards rather than round and round, one</w:t>
      </w:r>
      <w:r w:rsidR="00800358" w:rsidRPr="00B717C6">
        <w:rPr>
          <w:rFonts w:ascii="Calibri" w:hAnsi="Calibri"/>
          <w:i/>
          <w:iCs/>
          <w:sz w:val="34"/>
          <w:szCs w:val="19"/>
        </w:rPr>
        <w:t xml:space="preserve"> </w:t>
      </w:r>
      <w:r w:rsidRPr="00B717C6">
        <w:rPr>
          <w:rFonts w:ascii="Calibri" w:hAnsi="Calibri"/>
          <w:i/>
          <w:iCs/>
          <w:sz w:val="34"/>
          <w:szCs w:val="19"/>
        </w:rPr>
        <w:t>really doesn’t know.</w:t>
      </w:r>
      <w:r w:rsidR="00047C9A" w:rsidRPr="00B717C6">
        <w:rPr>
          <w:rFonts w:ascii="Calibri" w:hAnsi="Calibri"/>
          <w:i/>
          <w:iCs/>
          <w:sz w:val="34"/>
          <w:szCs w:val="19"/>
        </w:rPr>
        <w:t xml:space="preserve"> </w:t>
      </w:r>
      <w:r w:rsidRPr="00B717C6">
        <w:rPr>
          <w:rFonts w:ascii="Calibri" w:hAnsi="Calibri"/>
          <w:i/>
          <w:iCs/>
          <w:sz w:val="34"/>
          <w:szCs w:val="19"/>
        </w:rPr>
        <w:t>There seems to be no reason why a God</w:t>
      </w:r>
      <w:r w:rsidR="00800358" w:rsidRPr="00B717C6">
        <w:rPr>
          <w:rFonts w:ascii="Calibri" w:hAnsi="Calibri"/>
          <w:i/>
          <w:iCs/>
          <w:sz w:val="34"/>
          <w:szCs w:val="19"/>
        </w:rPr>
        <w:t xml:space="preserve"> </w:t>
      </w:r>
      <w:r w:rsidRPr="00B717C6">
        <w:rPr>
          <w:rFonts w:ascii="Calibri" w:hAnsi="Calibri"/>
          <w:i/>
          <w:iCs/>
          <w:sz w:val="34"/>
          <w:szCs w:val="19"/>
        </w:rPr>
        <w:t xml:space="preserve">who is exclusively </w:t>
      </w:r>
      <w:r w:rsidRPr="00B717C6">
        <w:rPr>
          <w:rFonts w:ascii="Calibri" w:hAnsi="Calibri"/>
          <w:i/>
          <w:iCs/>
          <w:sz w:val="34"/>
          <w:szCs w:val="19"/>
        </w:rPr>
        <w:lastRenderedPageBreak/>
        <w:t>temporal</w:t>
      </w:r>
      <w:r w:rsidR="00CE1F63" w:rsidRPr="00B717C6">
        <w:rPr>
          <w:rFonts w:ascii="Calibri" w:hAnsi="Calibri"/>
          <w:i/>
          <w:iCs/>
          <w:sz w:val="34"/>
          <w:szCs w:val="19"/>
        </w:rPr>
        <w:t xml:space="preserve"> - </w:t>
      </w:r>
      <w:r w:rsidRPr="00B717C6">
        <w:rPr>
          <w:rFonts w:ascii="Calibri" w:hAnsi="Calibri"/>
          <w:i/>
          <w:iCs/>
          <w:sz w:val="34"/>
          <w:szCs w:val="19"/>
        </w:rPr>
        <w:t>a God who merely becomes and</w:t>
      </w:r>
      <w:r w:rsidR="00800358" w:rsidRPr="00B717C6">
        <w:rPr>
          <w:rFonts w:ascii="Calibri" w:hAnsi="Calibri"/>
          <w:i/>
          <w:iCs/>
          <w:sz w:val="34"/>
          <w:szCs w:val="19"/>
        </w:rPr>
        <w:t xml:space="preserve"> </w:t>
      </w:r>
      <w:r w:rsidRPr="00B717C6">
        <w:rPr>
          <w:rFonts w:ascii="Calibri" w:hAnsi="Calibri"/>
          <w:i/>
          <w:iCs/>
          <w:sz w:val="34"/>
          <w:szCs w:val="19"/>
        </w:rPr>
        <w:t>is un</w:t>
      </w:r>
      <w:r w:rsidR="00A74D6E">
        <w:rPr>
          <w:rFonts w:ascii="Calibri" w:hAnsi="Calibri"/>
          <w:i/>
          <w:iCs/>
          <w:sz w:val="34"/>
          <w:szCs w:val="19"/>
        </w:rPr>
        <w:t>g</w:t>
      </w:r>
      <w:r w:rsidR="00CE1A13">
        <w:rPr>
          <w:rFonts w:ascii="Calibri" w:hAnsi="Calibri"/>
          <w:i/>
          <w:iCs/>
          <w:sz w:val="34"/>
          <w:szCs w:val="19"/>
        </w:rPr>
        <w:t>round</w:t>
      </w:r>
      <w:r w:rsidRPr="00B717C6">
        <w:rPr>
          <w:rFonts w:ascii="Calibri" w:hAnsi="Calibri"/>
          <w:i/>
          <w:iCs/>
          <w:sz w:val="34"/>
          <w:szCs w:val="19"/>
        </w:rPr>
        <w:t>ed in eternity</w:t>
      </w:r>
      <w:r w:rsidR="00CE1F63" w:rsidRPr="00B717C6">
        <w:rPr>
          <w:rFonts w:ascii="Calibri" w:hAnsi="Calibri"/>
          <w:i/>
          <w:iCs/>
          <w:sz w:val="34"/>
          <w:szCs w:val="19"/>
        </w:rPr>
        <w:t xml:space="preserve"> - </w:t>
      </w:r>
      <w:r w:rsidRPr="00B717C6">
        <w:rPr>
          <w:rFonts w:ascii="Calibri" w:hAnsi="Calibri"/>
          <w:i/>
          <w:iCs/>
          <w:sz w:val="34"/>
          <w:szCs w:val="19"/>
        </w:rPr>
        <w:t>should not be as completely at the</w:t>
      </w:r>
      <w:r w:rsidR="00800358" w:rsidRPr="00B717C6">
        <w:rPr>
          <w:rFonts w:ascii="Calibri" w:hAnsi="Calibri"/>
          <w:i/>
          <w:iCs/>
          <w:sz w:val="34"/>
          <w:szCs w:val="19"/>
        </w:rPr>
        <w:t xml:space="preserve"> </w:t>
      </w:r>
      <w:r w:rsidRPr="00B717C6">
        <w:rPr>
          <w:rFonts w:ascii="Calibri" w:hAnsi="Calibri"/>
          <w:i/>
          <w:iCs/>
          <w:sz w:val="34"/>
          <w:szCs w:val="19"/>
        </w:rPr>
        <w:t>mercy</w:t>
      </w:r>
      <w:r w:rsidR="007B1883" w:rsidRPr="00B717C6">
        <w:rPr>
          <w:rFonts w:ascii="Calibri" w:hAnsi="Calibri"/>
          <w:i/>
          <w:iCs/>
          <w:sz w:val="34"/>
          <w:szCs w:val="19"/>
        </w:rPr>
        <w:t xml:space="preserve"> of </w:t>
      </w:r>
      <w:r w:rsidRPr="00B717C6">
        <w:rPr>
          <w:rFonts w:ascii="Calibri" w:hAnsi="Calibri"/>
          <w:i/>
          <w:iCs/>
          <w:sz w:val="34"/>
          <w:szCs w:val="19"/>
        </w:rPr>
        <w:t>time as is the individual mind apart from the spirit.</w:t>
      </w:r>
      <w:r w:rsidR="00800358" w:rsidRPr="00B717C6">
        <w:rPr>
          <w:rFonts w:ascii="Calibri" w:hAnsi="Calibri"/>
          <w:i/>
          <w:iCs/>
          <w:sz w:val="34"/>
          <w:szCs w:val="19"/>
        </w:rPr>
        <w:t xml:space="preserve"> </w:t>
      </w:r>
      <w:r w:rsidRPr="00B717C6">
        <w:rPr>
          <w:rFonts w:ascii="Calibri" w:hAnsi="Calibri"/>
          <w:i/>
          <w:iCs/>
          <w:sz w:val="34"/>
          <w:szCs w:val="19"/>
        </w:rPr>
        <w:t>A God who becomes</w:t>
      </w:r>
      <w:r w:rsidRPr="00B717C6">
        <w:rPr>
          <w:rFonts w:ascii="Calibri" w:hAnsi="Calibri"/>
          <w:sz w:val="34"/>
          <w:szCs w:val="19"/>
        </w:rPr>
        <w:t xml:space="preserve"> </w:t>
      </w:r>
      <w:r w:rsidRPr="00B717C6">
        <w:rPr>
          <w:rFonts w:ascii="Calibri" w:hAnsi="Calibri"/>
          <w:i/>
          <w:iCs/>
          <w:sz w:val="34"/>
          <w:szCs w:val="19"/>
        </w:rPr>
        <w:t>is a God who also disbecomes, and it is</w:t>
      </w:r>
      <w:r w:rsidR="00800358" w:rsidRPr="00B717C6">
        <w:rPr>
          <w:rFonts w:ascii="Calibri" w:hAnsi="Calibri"/>
          <w:i/>
          <w:iCs/>
          <w:sz w:val="34"/>
          <w:szCs w:val="19"/>
        </w:rPr>
        <w:t xml:space="preserve"> </w:t>
      </w:r>
      <w:r w:rsidRPr="00B717C6">
        <w:rPr>
          <w:rFonts w:ascii="Calibri" w:hAnsi="Calibri"/>
          <w:i/>
          <w:iCs/>
          <w:sz w:val="34"/>
          <w:szCs w:val="19"/>
        </w:rPr>
        <w:t>the</w:t>
      </w:r>
      <w:r w:rsidRPr="00B717C6">
        <w:rPr>
          <w:rFonts w:ascii="Calibri" w:hAnsi="Calibri"/>
          <w:sz w:val="34"/>
          <w:szCs w:val="19"/>
        </w:rPr>
        <w:t xml:space="preserve"> </w:t>
      </w:r>
      <w:r w:rsidRPr="00B717C6">
        <w:rPr>
          <w:rFonts w:ascii="Calibri" w:hAnsi="Calibri"/>
          <w:i/>
          <w:iCs/>
          <w:sz w:val="34"/>
          <w:szCs w:val="19"/>
        </w:rPr>
        <w:t>disbecoming which may ultimately prevail, so that the last</w:t>
      </w:r>
      <w:r w:rsidR="00800358" w:rsidRPr="00B717C6">
        <w:rPr>
          <w:rFonts w:ascii="Calibri" w:hAnsi="Calibri"/>
          <w:i/>
          <w:iCs/>
          <w:sz w:val="34"/>
          <w:szCs w:val="19"/>
        </w:rPr>
        <w:t xml:space="preserve"> </w:t>
      </w:r>
      <w:r w:rsidRPr="00B717C6">
        <w:rPr>
          <w:rFonts w:ascii="Calibri" w:hAnsi="Calibri"/>
          <w:i/>
          <w:iCs/>
          <w:sz w:val="34"/>
          <w:szCs w:val="19"/>
        </w:rPr>
        <w:t>state</w:t>
      </w:r>
      <w:r w:rsidR="007B1883" w:rsidRPr="00B717C6">
        <w:rPr>
          <w:rFonts w:ascii="Calibri" w:hAnsi="Calibri"/>
          <w:i/>
          <w:iCs/>
          <w:sz w:val="34"/>
          <w:szCs w:val="19"/>
        </w:rPr>
        <w:t xml:space="preserve"> of </w:t>
      </w:r>
      <w:r w:rsidRPr="00B717C6">
        <w:rPr>
          <w:rFonts w:ascii="Calibri" w:hAnsi="Calibri"/>
          <w:i/>
          <w:iCs/>
          <w:sz w:val="34"/>
          <w:szCs w:val="19"/>
        </w:rPr>
        <w:t xml:space="preserve">emergent deity may be worse than the </w:t>
      </w:r>
      <w:r w:rsidR="0016235C">
        <w:rPr>
          <w:rFonts w:ascii="Calibri" w:hAnsi="Calibri"/>
          <w:i/>
          <w:iCs/>
          <w:sz w:val="34"/>
          <w:szCs w:val="19"/>
        </w:rPr>
        <w:t>fi</w:t>
      </w:r>
      <w:r w:rsidRPr="00B717C6">
        <w:rPr>
          <w:rFonts w:ascii="Calibri" w:hAnsi="Calibri"/>
          <w:i/>
          <w:iCs/>
          <w:sz w:val="34"/>
          <w:szCs w:val="19"/>
        </w:rPr>
        <w:t xml:space="preserve">rst.) </w:t>
      </w:r>
    </w:p>
    <w:p w14:paraId="3815726F" w14:textId="23484EF8"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w:t>
      </w:r>
      <w:r w:rsidR="00CE1A13">
        <w:rPr>
          <w:rFonts w:ascii="Calibri" w:hAnsi="Calibri"/>
          <w:sz w:val="36"/>
        </w:rPr>
        <w:t>Ground</w:t>
      </w:r>
      <w:r w:rsidRPr="000D67DE">
        <w:rPr>
          <w:rFonts w:ascii="Calibri" w:hAnsi="Calibri"/>
          <w:sz w:val="36"/>
        </w:rPr>
        <w:t xml:space="preserve"> in which the multifarious and time-bound</w:t>
      </w:r>
      <w:r w:rsidR="00800358">
        <w:rPr>
          <w:rFonts w:ascii="Calibri" w:hAnsi="Calibri"/>
          <w:sz w:val="36"/>
        </w:rPr>
        <w:t xml:space="preserve"> </w:t>
      </w:r>
      <w:r w:rsidRPr="000D67DE">
        <w:rPr>
          <w:rFonts w:ascii="Calibri" w:hAnsi="Calibri"/>
          <w:sz w:val="36"/>
        </w:rPr>
        <w:t>psyche is rooted is a simple, timeless awareness.</w:t>
      </w:r>
      <w:r w:rsidR="00047C9A" w:rsidRPr="000D67DE">
        <w:rPr>
          <w:rFonts w:ascii="Calibri" w:hAnsi="Calibri"/>
          <w:sz w:val="36"/>
        </w:rPr>
        <w:t xml:space="preserve"> </w:t>
      </w:r>
      <w:r w:rsidRPr="000D67DE">
        <w:rPr>
          <w:rFonts w:ascii="Calibri" w:hAnsi="Calibri"/>
          <w:sz w:val="36"/>
        </w:rPr>
        <w:t>By making</w:t>
      </w:r>
      <w:r w:rsidR="00800358">
        <w:rPr>
          <w:rFonts w:ascii="Calibri" w:hAnsi="Calibri"/>
          <w:sz w:val="36"/>
        </w:rPr>
        <w:t xml:space="preserve"> </w:t>
      </w:r>
      <w:r w:rsidRPr="000D67DE">
        <w:rPr>
          <w:rFonts w:ascii="Calibri" w:hAnsi="Calibri"/>
          <w:sz w:val="36"/>
        </w:rPr>
        <w:t>ourselves pure in heart and poor in spirit we can discover and</w:t>
      </w:r>
      <w:r w:rsidR="00800358">
        <w:rPr>
          <w:rFonts w:ascii="Calibri" w:hAnsi="Calibri"/>
          <w:sz w:val="36"/>
        </w:rPr>
        <w:t xml:space="preserve"> </w:t>
      </w:r>
      <w:r w:rsidRPr="000D67DE">
        <w:rPr>
          <w:rFonts w:ascii="Calibri" w:hAnsi="Calibri"/>
          <w:sz w:val="36"/>
        </w:rPr>
        <w:t>be identi</w:t>
      </w:r>
      <w:r w:rsidR="0016235C">
        <w:rPr>
          <w:rFonts w:ascii="Calibri" w:hAnsi="Calibri"/>
          <w:sz w:val="36"/>
        </w:rPr>
        <w:t>fi</w:t>
      </w:r>
      <w:r w:rsidRPr="000D67DE">
        <w:rPr>
          <w:rFonts w:ascii="Calibri" w:hAnsi="Calibri"/>
          <w:sz w:val="36"/>
        </w:rPr>
        <w:t>ed with this awareness.</w:t>
      </w:r>
      <w:r w:rsidR="00047C9A" w:rsidRPr="000D67DE">
        <w:rPr>
          <w:rFonts w:ascii="Calibri" w:hAnsi="Calibri"/>
          <w:sz w:val="36"/>
        </w:rPr>
        <w:t xml:space="preserve"> </w:t>
      </w:r>
      <w:r w:rsidRPr="000D67DE">
        <w:rPr>
          <w:rFonts w:ascii="Calibri" w:hAnsi="Calibri"/>
          <w:sz w:val="36"/>
        </w:rPr>
        <w:t>In the spirit we not only</w:t>
      </w:r>
      <w:r w:rsidR="00800358">
        <w:rPr>
          <w:rFonts w:ascii="Calibri" w:hAnsi="Calibri"/>
          <w:sz w:val="36"/>
        </w:rPr>
        <w:t xml:space="preserve"> </w:t>
      </w:r>
      <w:r w:rsidRPr="000D67DE">
        <w:rPr>
          <w:rFonts w:ascii="Calibri" w:hAnsi="Calibri"/>
          <w:sz w:val="36"/>
        </w:rPr>
        <w:t>have, but are, the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w:t>
      </w:r>
    </w:p>
    <w:p w14:paraId="3D941493" w14:textId="7518E12E"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Analogously, God in time is </w:t>
      </w:r>
      <w:r w:rsidR="00CE1A13">
        <w:rPr>
          <w:rFonts w:ascii="Calibri" w:hAnsi="Calibri"/>
          <w:sz w:val="36"/>
        </w:rPr>
        <w:t>Ground</w:t>
      </w:r>
      <w:r w:rsidRPr="000D67DE">
        <w:rPr>
          <w:rFonts w:ascii="Calibri" w:hAnsi="Calibri"/>
          <w:sz w:val="36"/>
        </w:rPr>
        <w:t>ed in the eternal now</w:t>
      </w:r>
      <w:r w:rsidR="00800358">
        <w:rPr>
          <w:rFonts w:ascii="Calibri" w:hAnsi="Calibri"/>
          <w:sz w:val="36"/>
        </w:rPr>
        <w:t xml:space="preserve"> </w:t>
      </w:r>
      <w:r w:rsidRPr="000D67DE">
        <w:rPr>
          <w:rFonts w:ascii="Calibri" w:hAnsi="Calibri"/>
          <w:sz w:val="36"/>
        </w:rPr>
        <w:t>of the modeless Godhead.</w:t>
      </w:r>
      <w:r w:rsidR="00047C9A" w:rsidRPr="000D67DE">
        <w:rPr>
          <w:rFonts w:ascii="Calibri" w:hAnsi="Calibri"/>
          <w:sz w:val="36"/>
        </w:rPr>
        <w:t xml:space="preserve"> </w:t>
      </w:r>
      <w:r w:rsidR="009B4655">
        <w:rPr>
          <w:rFonts w:ascii="Calibri" w:hAnsi="Calibri"/>
          <w:sz w:val="36"/>
        </w:rPr>
        <w:t>I</w:t>
      </w:r>
      <w:r w:rsidRPr="000D67DE">
        <w:rPr>
          <w:rFonts w:ascii="Calibri" w:hAnsi="Calibri"/>
          <w:sz w:val="36"/>
        </w:rPr>
        <w:t>t is in the Godhead that things,</w:t>
      </w:r>
      <w:r w:rsidR="00800358">
        <w:rPr>
          <w:rFonts w:ascii="Calibri" w:hAnsi="Calibri"/>
          <w:sz w:val="36"/>
        </w:rPr>
        <w:t xml:space="preserve"> </w:t>
      </w:r>
      <w:r w:rsidRPr="000D67DE">
        <w:rPr>
          <w:rFonts w:ascii="Calibri" w:hAnsi="Calibri"/>
          <w:sz w:val="36"/>
        </w:rPr>
        <w:t>lives and minds have their being; it is through God that they</w:t>
      </w:r>
      <w:r w:rsidR="00800358">
        <w:rPr>
          <w:rFonts w:ascii="Calibri" w:hAnsi="Calibri"/>
          <w:sz w:val="36"/>
        </w:rPr>
        <w:t xml:space="preserve"> </w:t>
      </w:r>
      <w:r w:rsidRPr="000D67DE">
        <w:rPr>
          <w:rFonts w:ascii="Calibri" w:hAnsi="Calibri"/>
          <w:sz w:val="36"/>
        </w:rPr>
        <w:t>have their becoming</w:t>
      </w:r>
      <w:r w:rsidR="00CE1F63">
        <w:rPr>
          <w:rFonts w:ascii="Calibri" w:hAnsi="Calibri"/>
          <w:sz w:val="36"/>
        </w:rPr>
        <w:t xml:space="preserve"> - </w:t>
      </w:r>
      <w:r w:rsidRPr="000D67DE">
        <w:rPr>
          <w:rFonts w:ascii="Calibri" w:hAnsi="Calibri"/>
          <w:sz w:val="36"/>
        </w:rPr>
        <w:t>a becoming whose goal and purpose is</w:t>
      </w:r>
      <w:r w:rsidR="00800358">
        <w:rPr>
          <w:rFonts w:ascii="Calibri" w:hAnsi="Calibri"/>
          <w:sz w:val="36"/>
        </w:rPr>
        <w:t xml:space="preserve"> </w:t>
      </w:r>
      <w:r w:rsidRPr="000D67DE">
        <w:rPr>
          <w:rFonts w:ascii="Calibri" w:hAnsi="Calibri"/>
          <w:sz w:val="36"/>
        </w:rPr>
        <w:t>to return to the eternity</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 xml:space="preserve">. </w:t>
      </w:r>
    </w:p>
    <w:p w14:paraId="543FEC5A" w14:textId="7A1A6644" w:rsidR="005C3F5D" w:rsidRPr="00B717C6" w:rsidRDefault="00F65EB1" w:rsidP="002057A0">
      <w:pPr>
        <w:pStyle w:val="PlainText"/>
        <w:tabs>
          <w:tab w:val="right" w:pos="9923"/>
        </w:tabs>
        <w:spacing w:line="269" w:lineRule="auto"/>
        <w:jc w:val="both"/>
        <w:rPr>
          <w:rStyle w:val="SubtleEmphasis"/>
        </w:rPr>
      </w:pPr>
      <w:r>
        <w:rPr>
          <w:rStyle w:val="QuoteChar"/>
        </w:rPr>
        <w:t>‘</w:t>
      </w:r>
      <w:r w:rsidR="0051622F" w:rsidRPr="00EA41C6">
        <w:rPr>
          <w:rStyle w:val="QuoteChar"/>
        </w:rPr>
        <w:t>Meanwhile, I beseech you by the eternal and imperishable truth, and by my soul, consider; grasp the unheard-of.</w:t>
      </w:r>
      <w:r w:rsidR="00047C9A" w:rsidRPr="00EA41C6">
        <w:rPr>
          <w:rStyle w:val="QuoteChar"/>
        </w:rPr>
        <w:t xml:space="preserve"> </w:t>
      </w:r>
      <w:r w:rsidR="0051622F" w:rsidRPr="00EA41C6">
        <w:rPr>
          <w:rStyle w:val="QuoteChar"/>
        </w:rPr>
        <w:t>God and God-head are as distinct as heaven and earth.</w:t>
      </w:r>
      <w:r w:rsidR="00047C9A" w:rsidRPr="00EA41C6">
        <w:rPr>
          <w:rStyle w:val="QuoteChar"/>
        </w:rPr>
        <w:t xml:space="preserve"> </w:t>
      </w:r>
      <w:r w:rsidR="0051622F" w:rsidRPr="00EA41C6">
        <w:rPr>
          <w:rStyle w:val="QuoteChar"/>
        </w:rPr>
        <w:t>Heaven stands a thousand miles above the earth, and even so the Godhead is above</w:t>
      </w:r>
      <w:r w:rsidR="00800358" w:rsidRPr="00EA41C6">
        <w:rPr>
          <w:rStyle w:val="QuoteChar"/>
        </w:rPr>
        <w:t xml:space="preserve"> </w:t>
      </w:r>
      <w:r w:rsidR="0051622F" w:rsidRPr="00EA41C6">
        <w:rPr>
          <w:rStyle w:val="QuoteChar"/>
        </w:rPr>
        <w:t>God.</w:t>
      </w:r>
      <w:r w:rsidR="00047C9A" w:rsidRPr="00EA41C6">
        <w:rPr>
          <w:rStyle w:val="QuoteChar"/>
        </w:rPr>
        <w:t xml:space="preserve"> </w:t>
      </w:r>
      <w:r w:rsidR="0051622F" w:rsidRPr="00EA41C6">
        <w:rPr>
          <w:rStyle w:val="QuoteChar"/>
        </w:rPr>
        <w:t>God becomes and disbecomes</w:t>
      </w:r>
      <w:r w:rsidR="004157A7">
        <w:rPr>
          <w:rStyle w:val="QuoteChar"/>
        </w:rPr>
        <w:t>. W</w:t>
      </w:r>
      <w:r w:rsidR="0051622F" w:rsidRPr="00EA41C6">
        <w:rPr>
          <w:rStyle w:val="QuoteChar"/>
        </w:rPr>
        <w:t>hoever understands this preaching, I wish him well.</w:t>
      </w:r>
      <w:r w:rsidR="00047C9A" w:rsidRPr="00EA41C6">
        <w:rPr>
          <w:rStyle w:val="QuoteChar"/>
        </w:rPr>
        <w:t xml:space="preserve"> </w:t>
      </w:r>
      <w:r w:rsidR="0051622F" w:rsidRPr="00EA41C6">
        <w:rPr>
          <w:rStyle w:val="QuoteChar"/>
        </w:rPr>
        <w:t>But even if nobody had been here, I must still have preached this to the poor-box.</w:t>
      </w:r>
      <w:r w:rsidR="00EA41C6">
        <w:rPr>
          <w:rStyle w:val="QuoteChar"/>
        </w:rPr>
        <w:t>’</w:t>
      </w:r>
      <w:r w:rsidR="00800358">
        <w:rPr>
          <w:rFonts w:ascii="Calibri" w:hAnsi="Calibri"/>
          <w:sz w:val="36"/>
        </w:rPr>
        <w:t xml:space="preserve"> </w:t>
      </w:r>
      <w:r w:rsidR="002057A0">
        <w:rPr>
          <w:rFonts w:ascii="Calibri" w:hAnsi="Calibri"/>
          <w:sz w:val="36"/>
        </w:rPr>
        <w:tab/>
      </w:r>
      <w:r w:rsidR="0051622F" w:rsidRPr="00B717C6">
        <w:rPr>
          <w:rStyle w:val="SubtleEmphasis"/>
        </w:rPr>
        <w:t>Eckhart</w:t>
      </w:r>
      <w:r w:rsidR="00800358" w:rsidRPr="00B717C6">
        <w:rPr>
          <w:rStyle w:val="SubtleEmphasis"/>
        </w:rPr>
        <w:t xml:space="preserve"> </w:t>
      </w:r>
    </w:p>
    <w:p w14:paraId="5CFB50EE" w14:textId="30357637" w:rsidR="00B717C6"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Like St. Augustine, Eckhart was to some extent the victim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his own literary talents.</w:t>
      </w:r>
      <w:r w:rsidR="00047C9A" w:rsidRPr="000D67DE">
        <w:rPr>
          <w:rFonts w:ascii="Calibri" w:hAnsi="Calibri"/>
          <w:sz w:val="36"/>
        </w:rPr>
        <w:t xml:space="preserve"> </w:t>
      </w:r>
      <w:r w:rsidRPr="000D67DE">
        <w:rPr>
          <w:rFonts w:ascii="Calibri" w:hAnsi="Calibri"/>
          <w:sz w:val="36"/>
        </w:rPr>
        <w:t>Le style c’est l’homme.</w:t>
      </w:r>
      <w:r w:rsidR="00047C9A" w:rsidRPr="000D67DE">
        <w:rPr>
          <w:rFonts w:ascii="Calibri" w:hAnsi="Calibri"/>
          <w:sz w:val="36"/>
        </w:rPr>
        <w:t xml:space="preserve"> </w:t>
      </w:r>
      <w:r w:rsidRPr="000D67DE">
        <w:rPr>
          <w:rFonts w:ascii="Calibri" w:hAnsi="Calibri"/>
          <w:sz w:val="36"/>
        </w:rPr>
        <w:t>No doubt.</w:t>
      </w:r>
      <w:r w:rsidR="00800358">
        <w:rPr>
          <w:rFonts w:ascii="Calibri" w:hAnsi="Calibri"/>
          <w:sz w:val="36"/>
        </w:rPr>
        <w:t xml:space="preserve"> </w:t>
      </w:r>
      <w:r w:rsidRPr="000D67DE">
        <w:rPr>
          <w:rFonts w:ascii="Calibri" w:hAnsi="Calibri"/>
          <w:sz w:val="36"/>
        </w:rPr>
        <w:t>But the converse is also partly true.</w:t>
      </w:r>
      <w:r w:rsidR="00047C9A" w:rsidRPr="000D67DE">
        <w:rPr>
          <w:rFonts w:ascii="Calibri" w:hAnsi="Calibri"/>
          <w:sz w:val="36"/>
        </w:rPr>
        <w:t xml:space="preserve"> </w:t>
      </w:r>
      <w:r w:rsidRPr="000D67DE">
        <w:rPr>
          <w:rFonts w:ascii="Calibri" w:hAnsi="Calibri"/>
          <w:sz w:val="36"/>
        </w:rPr>
        <w:t>L’homme c’est le style.</w:t>
      </w:r>
      <w:r w:rsidR="00800358">
        <w:rPr>
          <w:rFonts w:ascii="Calibri" w:hAnsi="Calibri"/>
          <w:sz w:val="36"/>
        </w:rPr>
        <w:t xml:space="preserve"> </w:t>
      </w:r>
      <w:r w:rsidRPr="000D67DE">
        <w:rPr>
          <w:rFonts w:ascii="Calibri" w:hAnsi="Calibri"/>
          <w:sz w:val="36"/>
        </w:rPr>
        <w:t xml:space="preserve">Because we have a gift for writing in a certain way, we </w:t>
      </w:r>
      <w:r w:rsidR="0016235C">
        <w:rPr>
          <w:rFonts w:ascii="Calibri" w:hAnsi="Calibri"/>
          <w:sz w:val="36"/>
        </w:rPr>
        <w:t>fi</w:t>
      </w:r>
      <w:r w:rsidRPr="000D67DE">
        <w:rPr>
          <w:rFonts w:ascii="Calibri" w:hAnsi="Calibri"/>
          <w:sz w:val="36"/>
        </w:rPr>
        <w:t>nd</w:t>
      </w:r>
      <w:r w:rsidR="00800358">
        <w:rPr>
          <w:rFonts w:ascii="Calibri" w:hAnsi="Calibri"/>
          <w:sz w:val="36"/>
        </w:rPr>
        <w:t xml:space="preserve"> </w:t>
      </w:r>
      <w:r w:rsidRPr="000D67DE">
        <w:rPr>
          <w:rFonts w:ascii="Calibri" w:hAnsi="Calibri"/>
          <w:sz w:val="36"/>
        </w:rPr>
        <w:t>ourselves, in some sort, becoming our way</w:t>
      </w:r>
      <w:r w:rsidR="007B1883" w:rsidRPr="000D67DE">
        <w:rPr>
          <w:rFonts w:ascii="Calibri" w:hAnsi="Calibri"/>
          <w:sz w:val="36"/>
        </w:rPr>
        <w:t xml:space="preserve"> of </w:t>
      </w:r>
      <w:r w:rsidRPr="000D67DE">
        <w:rPr>
          <w:rFonts w:ascii="Calibri" w:hAnsi="Calibri"/>
          <w:sz w:val="36"/>
        </w:rPr>
        <w:t>writing</w:t>
      </w:r>
      <w:r w:rsidR="004157A7">
        <w:rPr>
          <w:rFonts w:ascii="Calibri" w:hAnsi="Calibri"/>
          <w:sz w:val="36"/>
        </w:rPr>
        <w:t>. W</w:t>
      </w:r>
      <w:r w:rsidRPr="000D67DE">
        <w:rPr>
          <w:rFonts w:ascii="Calibri" w:hAnsi="Calibri"/>
          <w:sz w:val="36"/>
        </w:rPr>
        <w:t>e</w:t>
      </w:r>
      <w:r w:rsidR="00800358">
        <w:rPr>
          <w:rFonts w:ascii="Calibri" w:hAnsi="Calibri"/>
          <w:sz w:val="36"/>
        </w:rPr>
        <w:t xml:space="preserve"> </w:t>
      </w:r>
      <w:r w:rsidRPr="000D67DE">
        <w:rPr>
          <w:rFonts w:ascii="Calibri" w:hAnsi="Calibri"/>
          <w:sz w:val="36"/>
        </w:rPr>
        <w:t>mould ourselves in the likeness</w:t>
      </w:r>
      <w:r w:rsidR="007B1883" w:rsidRPr="000D67DE">
        <w:rPr>
          <w:rFonts w:ascii="Calibri" w:hAnsi="Calibri"/>
          <w:sz w:val="36"/>
        </w:rPr>
        <w:t xml:space="preserve"> of </w:t>
      </w:r>
      <w:r w:rsidRPr="000D67DE">
        <w:rPr>
          <w:rFonts w:ascii="Calibri" w:hAnsi="Calibri"/>
          <w:sz w:val="36"/>
        </w:rPr>
        <w:t>our particular brand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eloquence.</w:t>
      </w:r>
      <w:r w:rsidR="00047C9A" w:rsidRPr="000D67DE">
        <w:rPr>
          <w:rFonts w:ascii="Calibri" w:hAnsi="Calibri"/>
          <w:sz w:val="36"/>
        </w:rPr>
        <w:t xml:space="preserve"> </w:t>
      </w:r>
      <w:r w:rsidRPr="000D67DE">
        <w:rPr>
          <w:rFonts w:ascii="Calibri" w:hAnsi="Calibri"/>
          <w:sz w:val="36"/>
        </w:rPr>
        <w:t>Eckhart was one</w:t>
      </w:r>
      <w:r w:rsidR="007B1883" w:rsidRPr="000D67DE">
        <w:rPr>
          <w:rFonts w:ascii="Calibri" w:hAnsi="Calibri"/>
          <w:sz w:val="36"/>
        </w:rPr>
        <w:t xml:space="preserve"> of </w:t>
      </w:r>
      <w:r w:rsidRPr="000D67DE">
        <w:rPr>
          <w:rFonts w:ascii="Calibri" w:hAnsi="Calibri"/>
          <w:sz w:val="36"/>
        </w:rPr>
        <w:t>the</w:t>
      </w:r>
      <w:r w:rsidR="00862892">
        <w:rPr>
          <w:rFonts w:ascii="Calibri" w:hAnsi="Calibri"/>
          <w:sz w:val="36"/>
        </w:rPr>
        <w:t xml:space="preserve"> </w:t>
      </w:r>
      <w:r w:rsidR="002D4477">
        <w:rPr>
          <w:rFonts w:ascii="Calibri" w:hAnsi="Calibri"/>
          <w:sz w:val="36"/>
        </w:rPr>
        <w:t>in</w:t>
      </w:r>
      <w:r w:rsidRPr="000D67DE">
        <w:rPr>
          <w:rFonts w:ascii="Calibri" w:hAnsi="Calibri"/>
          <w:sz w:val="36"/>
        </w:rPr>
        <w:t>ventors</w:t>
      </w:r>
      <w:r w:rsidR="007B1883" w:rsidRPr="000D67DE">
        <w:rPr>
          <w:rFonts w:ascii="Calibri" w:hAnsi="Calibri"/>
          <w:sz w:val="36"/>
        </w:rPr>
        <w:t xml:space="preserve"> of </w:t>
      </w:r>
      <w:r w:rsidRPr="000D67DE">
        <w:rPr>
          <w:rFonts w:ascii="Calibri" w:hAnsi="Calibri"/>
          <w:sz w:val="36"/>
        </w:rPr>
        <w:t>German prose,</w:t>
      </w:r>
      <w:r w:rsidR="00800358">
        <w:rPr>
          <w:rFonts w:ascii="Calibri" w:hAnsi="Calibri"/>
          <w:sz w:val="36"/>
        </w:rPr>
        <w:t xml:space="preserve"> </w:t>
      </w:r>
      <w:r w:rsidRPr="000D67DE">
        <w:rPr>
          <w:rFonts w:ascii="Calibri" w:hAnsi="Calibri"/>
          <w:sz w:val="36"/>
        </w:rPr>
        <w:t>and he was tempted by his new</w:t>
      </w:r>
      <w:r w:rsidR="00CE1F63">
        <w:rPr>
          <w:rFonts w:ascii="Calibri" w:hAnsi="Calibri"/>
          <w:sz w:val="36"/>
        </w:rPr>
        <w:t>-</w:t>
      </w:r>
      <w:r w:rsidRPr="000D67DE">
        <w:rPr>
          <w:rFonts w:ascii="Calibri" w:hAnsi="Calibri"/>
          <w:sz w:val="36"/>
        </w:rPr>
        <w:t>found mastery</w:t>
      </w:r>
      <w:r w:rsidR="007B1883" w:rsidRPr="000D67DE">
        <w:rPr>
          <w:rFonts w:ascii="Calibri" w:hAnsi="Calibri"/>
          <w:sz w:val="36"/>
        </w:rPr>
        <w:t xml:space="preserve"> of </w:t>
      </w:r>
      <w:r w:rsidRPr="000D67DE">
        <w:rPr>
          <w:rFonts w:ascii="Calibri" w:hAnsi="Calibri"/>
          <w:sz w:val="36"/>
        </w:rPr>
        <w:t>forceful</w:t>
      </w:r>
      <w:r w:rsidR="00800358">
        <w:rPr>
          <w:rFonts w:ascii="Calibri" w:hAnsi="Calibri"/>
          <w:sz w:val="36"/>
        </w:rPr>
        <w:t xml:space="preserve"> </w:t>
      </w:r>
      <w:r w:rsidRPr="000D67DE">
        <w:rPr>
          <w:rFonts w:ascii="Calibri" w:hAnsi="Calibri"/>
          <w:sz w:val="36"/>
        </w:rPr>
        <w:t>expression to commit himself to extreme positions</w:t>
      </w:r>
      <w:r w:rsidR="00CE1F63">
        <w:rPr>
          <w:rFonts w:ascii="Calibri" w:hAnsi="Calibri"/>
          <w:sz w:val="36"/>
        </w:rPr>
        <w:t xml:space="preserve"> - </w:t>
      </w:r>
      <w:r w:rsidRPr="000D67DE">
        <w:rPr>
          <w:rFonts w:ascii="Calibri" w:hAnsi="Calibri"/>
          <w:sz w:val="36"/>
        </w:rPr>
        <w:t>to be</w:t>
      </w:r>
      <w:r w:rsidR="00800358">
        <w:rPr>
          <w:rFonts w:ascii="Calibri" w:hAnsi="Calibri"/>
          <w:sz w:val="36"/>
        </w:rPr>
        <w:t xml:space="preserve"> </w:t>
      </w:r>
      <w:r w:rsidRPr="000D67DE">
        <w:rPr>
          <w:rFonts w:ascii="Calibri" w:hAnsi="Calibri"/>
          <w:sz w:val="36"/>
        </w:rPr>
        <w:t>doctrinally the image</w:t>
      </w:r>
      <w:r w:rsidR="007B1883" w:rsidRPr="000D67DE">
        <w:rPr>
          <w:rFonts w:ascii="Calibri" w:hAnsi="Calibri"/>
          <w:sz w:val="36"/>
        </w:rPr>
        <w:t xml:space="preserve"> of </w:t>
      </w:r>
      <w:r w:rsidRPr="000D67DE">
        <w:rPr>
          <w:rFonts w:ascii="Calibri" w:hAnsi="Calibri"/>
          <w:sz w:val="36"/>
        </w:rPr>
        <w:t xml:space="preserve">his </w:t>
      </w:r>
      <w:r w:rsidRPr="000D67DE">
        <w:rPr>
          <w:rFonts w:ascii="Calibri" w:hAnsi="Calibri"/>
          <w:sz w:val="36"/>
        </w:rPr>
        <w:lastRenderedPageBreak/>
        <w:t>powerful and over-emphatic sentences.</w:t>
      </w:r>
      <w:r w:rsidR="00047C9A" w:rsidRPr="000D67DE">
        <w:rPr>
          <w:rFonts w:ascii="Calibri" w:hAnsi="Calibri"/>
          <w:sz w:val="36"/>
        </w:rPr>
        <w:t xml:space="preserve"> </w:t>
      </w:r>
      <w:r w:rsidRPr="000D67DE">
        <w:rPr>
          <w:rFonts w:ascii="Calibri" w:hAnsi="Calibri"/>
          <w:sz w:val="36"/>
        </w:rPr>
        <w:t>A statement like the foregoing would lead one to</w:t>
      </w:r>
      <w:r w:rsidR="00800358">
        <w:rPr>
          <w:rFonts w:ascii="Calibri" w:hAnsi="Calibri"/>
          <w:sz w:val="36"/>
        </w:rPr>
        <w:t xml:space="preserve"> </w:t>
      </w:r>
      <w:r w:rsidRPr="000D67DE">
        <w:rPr>
          <w:rFonts w:ascii="Calibri" w:hAnsi="Calibri"/>
          <w:sz w:val="36"/>
        </w:rPr>
        <w:t xml:space="preserve">believe that he despised what the Vedantists call the </w:t>
      </w:r>
      <w:r w:rsidR="00F65EB1">
        <w:rPr>
          <w:rFonts w:ascii="Calibri" w:hAnsi="Calibri"/>
          <w:sz w:val="36"/>
        </w:rPr>
        <w:t>‘</w:t>
      </w:r>
      <w:r w:rsidRPr="000D67DE">
        <w:rPr>
          <w:rFonts w:ascii="Calibri" w:hAnsi="Calibri"/>
          <w:sz w:val="36"/>
        </w:rPr>
        <w:t>lower</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 xml:space="preserve">Brahman, not as the Absolute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w:t>
      </w:r>
      <w:r w:rsidR="00800358">
        <w:rPr>
          <w:rFonts w:ascii="Calibri" w:hAnsi="Calibri"/>
          <w:sz w:val="36"/>
        </w:rPr>
        <w:t xml:space="preserve"> </w:t>
      </w:r>
      <w:r w:rsidRPr="000D67DE">
        <w:rPr>
          <w:rFonts w:ascii="Calibri" w:hAnsi="Calibri"/>
          <w:sz w:val="36"/>
        </w:rPr>
        <w:t>things, but as the personal God.</w:t>
      </w:r>
      <w:r w:rsidR="00047C9A" w:rsidRPr="000D67DE">
        <w:rPr>
          <w:rFonts w:ascii="Calibri" w:hAnsi="Calibri"/>
          <w:sz w:val="36"/>
        </w:rPr>
        <w:t xml:space="preserve"> </w:t>
      </w:r>
      <w:r w:rsidRPr="000D67DE">
        <w:rPr>
          <w:rFonts w:ascii="Calibri" w:hAnsi="Calibri"/>
          <w:sz w:val="36"/>
        </w:rPr>
        <w:t>In reality he, like the Vedantists, accepts the lower knowledge as genuine knowledge and</w:t>
      </w:r>
      <w:r w:rsidR="00800358">
        <w:rPr>
          <w:rFonts w:ascii="Calibri" w:hAnsi="Calibri"/>
          <w:sz w:val="36"/>
        </w:rPr>
        <w:t xml:space="preserve"> </w:t>
      </w:r>
      <w:r w:rsidRPr="000D67DE">
        <w:rPr>
          <w:rFonts w:ascii="Calibri" w:hAnsi="Calibri"/>
          <w:sz w:val="36"/>
        </w:rPr>
        <w:t>regards devotion to the personal God as the best preparation</w:t>
      </w:r>
      <w:r w:rsidR="00800358">
        <w:rPr>
          <w:rFonts w:ascii="Calibri" w:hAnsi="Calibri"/>
          <w:sz w:val="36"/>
        </w:rPr>
        <w:t xml:space="preserve"> </w:t>
      </w:r>
      <w:r w:rsidRPr="000D67DE">
        <w:rPr>
          <w:rFonts w:ascii="Calibri" w:hAnsi="Calibri"/>
          <w:sz w:val="36"/>
        </w:rPr>
        <w:t>for the unitive knowledge</w:t>
      </w:r>
      <w:r w:rsidR="007B1883" w:rsidRPr="000D67DE">
        <w:rPr>
          <w:rFonts w:ascii="Calibri" w:hAnsi="Calibri"/>
          <w:sz w:val="36"/>
        </w:rPr>
        <w:t xml:space="preserve"> of </w:t>
      </w:r>
      <w:r w:rsidRPr="000D67DE">
        <w:rPr>
          <w:rFonts w:ascii="Calibri" w:hAnsi="Calibri"/>
          <w:sz w:val="36"/>
        </w:rPr>
        <w:t>the Godhead.</w:t>
      </w:r>
      <w:r w:rsidR="00047C9A" w:rsidRPr="000D67DE">
        <w:rPr>
          <w:rFonts w:ascii="Calibri" w:hAnsi="Calibri"/>
          <w:sz w:val="36"/>
        </w:rPr>
        <w:t xml:space="preserve"> </w:t>
      </w:r>
    </w:p>
    <w:p w14:paraId="39C2A921" w14:textId="6CFE85FD"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Another point to</w:t>
      </w:r>
      <w:r w:rsidR="00800358">
        <w:rPr>
          <w:rFonts w:ascii="Calibri" w:hAnsi="Calibri"/>
          <w:sz w:val="36"/>
        </w:rPr>
        <w:t xml:space="preserve"> </w:t>
      </w:r>
      <w:r w:rsidRPr="000D67DE">
        <w:rPr>
          <w:rFonts w:ascii="Calibri" w:hAnsi="Calibri"/>
          <w:sz w:val="36"/>
        </w:rPr>
        <w:t>remember is that the attributeless Godhead</w:t>
      </w:r>
      <w:r w:rsidR="007B1883" w:rsidRPr="000D67DE">
        <w:rPr>
          <w:rFonts w:ascii="Calibri" w:hAnsi="Calibri"/>
          <w:sz w:val="36"/>
        </w:rPr>
        <w:t xml:space="preserve"> of </w:t>
      </w:r>
      <w:r w:rsidRPr="000D67DE">
        <w:rPr>
          <w:rFonts w:ascii="Calibri" w:hAnsi="Calibri"/>
          <w:sz w:val="36"/>
        </w:rPr>
        <w:t>Vedanta,</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Mahayana Buddhism,</w:t>
      </w:r>
      <w:r w:rsidR="007B1883" w:rsidRPr="000D67DE">
        <w:rPr>
          <w:rFonts w:ascii="Calibri" w:hAnsi="Calibri"/>
          <w:sz w:val="36"/>
        </w:rPr>
        <w:t xml:space="preserve"> of </w:t>
      </w:r>
      <w:r w:rsidRPr="000D67DE">
        <w:rPr>
          <w:rFonts w:ascii="Calibri" w:hAnsi="Calibri"/>
          <w:sz w:val="36"/>
        </w:rPr>
        <w:t>Christian and Su</w:t>
      </w:r>
      <w:r w:rsidR="0016235C">
        <w:rPr>
          <w:rFonts w:ascii="Calibri" w:hAnsi="Calibri"/>
          <w:sz w:val="36"/>
        </w:rPr>
        <w:t>fi</w:t>
      </w:r>
      <w:r w:rsidRPr="000D67DE">
        <w:rPr>
          <w:rFonts w:ascii="Calibri" w:hAnsi="Calibri"/>
          <w:sz w:val="36"/>
        </w:rPr>
        <w:t xml:space="preserve"> mysticism is the</w:t>
      </w:r>
      <w:r w:rsidR="00800358">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the qualities possessed by the personal God and</w:t>
      </w:r>
      <w:r w:rsidR="00800358">
        <w:rPr>
          <w:rFonts w:ascii="Calibri" w:hAnsi="Calibri"/>
          <w:sz w:val="36"/>
        </w:rPr>
        <w:t xml:space="preserve"> </w:t>
      </w:r>
      <w:r w:rsidRPr="000D67DE">
        <w:rPr>
          <w:rFonts w:ascii="Calibri" w:hAnsi="Calibri"/>
          <w:sz w:val="36"/>
        </w:rPr>
        <w:t>the Incarnation.</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God is not good, I am good,’ says Eckhart</w:t>
      </w:r>
      <w:r w:rsidR="00800358">
        <w:rPr>
          <w:rFonts w:ascii="Calibri" w:hAnsi="Calibri"/>
          <w:sz w:val="36"/>
        </w:rPr>
        <w:t xml:space="preserve"> </w:t>
      </w:r>
      <w:r w:rsidRPr="000D67DE">
        <w:rPr>
          <w:rFonts w:ascii="Calibri" w:hAnsi="Calibri"/>
          <w:sz w:val="36"/>
        </w:rPr>
        <w:t>in his violent and excessive way</w:t>
      </w:r>
      <w:r w:rsidR="004157A7">
        <w:rPr>
          <w:rFonts w:ascii="Calibri" w:hAnsi="Calibri"/>
          <w:sz w:val="36"/>
        </w:rPr>
        <w:t>. W</w:t>
      </w:r>
      <w:r w:rsidRPr="000D67DE">
        <w:rPr>
          <w:rFonts w:ascii="Calibri" w:hAnsi="Calibri"/>
          <w:sz w:val="36"/>
        </w:rPr>
        <w:t>hat he really meant was,</w:t>
      </w:r>
      <w:r w:rsidR="00800358">
        <w:rPr>
          <w:rFonts w:ascii="Calibri" w:hAnsi="Calibri"/>
          <w:sz w:val="36"/>
        </w:rPr>
        <w:t xml:space="preserve"> </w:t>
      </w:r>
      <w:r w:rsidR="00F65EB1">
        <w:rPr>
          <w:rFonts w:ascii="Calibri" w:hAnsi="Calibri"/>
          <w:sz w:val="36"/>
        </w:rPr>
        <w:t>‘</w:t>
      </w:r>
      <w:r w:rsidRPr="000D67DE">
        <w:rPr>
          <w:rFonts w:ascii="Calibri" w:hAnsi="Calibri"/>
          <w:sz w:val="36"/>
        </w:rPr>
        <w:t>I am just humanly good; God is super</w:t>
      </w:r>
      <w:r w:rsidR="00951DCA">
        <w:rPr>
          <w:rFonts w:ascii="Calibri" w:hAnsi="Calibri"/>
          <w:sz w:val="36"/>
        </w:rPr>
        <w:t>-</w:t>
      </w:r>
      <w:r w:rsidRPr="000D67DE">
        <w:rPr>
          <w:rFonts w:ascii="Calibri" w:hAnsi="Calibri"/>
          <w:sz w:val="36"/>
        </w:rPr>
        <w:t>eminently good; the</w:t>
      </w:r>
      <w:r w:rsidR="00800358">
        <w:rPr>
          <w:rFonts w:ascii="Calibri" w:hAnsi="Calibri"/>
          <w:sz w:val="36"/>
        </w:rPr>
        <w:t xml:space="preserve"> </w:t>
      </w:r>
      <w:r w:rsidRPr="000D67DE">
        <w:rPr>
          <w:rFonts w:ascii="Calibri" w:hAnsi="Calibri"/>
          <w:sz w:val="36"/>
        </w:rPr>
        <w:t xml:space="preserve">Godhead is, and his </w:t>
      </w:r>
      <w:r w:rsidR="005D4F3E">
        <w:rPr>
          <w:rFonts w:ascii="Calibri" w:hAnsi="Calibri"/>
          <w:sz w:val="36"/>
        </w:rPr>
        <w:t>‘</w:t>
      </w:r>
      <w:r w:rsidRPr="000D67DE">
        <w:rPr>
          <w:rFonts w:ascii="Calibri" w:hAnsi="Calibri"/>
          <w:sz w:val="36"/>
        </w:rPr>
        <w:t>isness</w:t>
      </w:r>
      <w:r w:rsidR="005D4F3E">
        <w:rPr>
          <w:rFonts w:ascii="Calibri" w:hAnsi="Calibri"/>
          <w:sz w:val="36"/>
        </w:rPr>
        <w:t>’</w:t>
      </w:r>
      <w:r w:rsidRPr="000D67DE">
        <w:rPr>
          <w:rFonts w:ascii="Calibri" w:hAnsi="Calibri"/>
          <w:sz w:val="36"/>
        </w:rPr>
        <w:t xml:space="preserve"> </w:t>
      </w:r>
      <w:r w:rsidRPr="00B717C6">
        <w:rPr>
          <w:rFonts w:ascii="Calibri" w:hAnsi="Calibri"/>
          <w:i/>
          <w:iCs/>
          <w:sz w:val="34"/>
          <w:szCs w:val="19"/>
        </w:rPr>
        <w:t>(istigkeit, in Eckhart’s German)</w:t>
      </w:r>
      <w:r w:rsidR="00800358" w:rsidRPr="00B717C6">
        <w:rPr>
          <w:rFonts w:ascii="Calibri" w:hAnsi="Calibri"/>
          <w:sz w:val="34"/>
          <w:szCs w:val="19"/>
        </w:rPr>
        <w:t xml:space="preserve"> </w:t>
      </w:r>
      <w:r w:rsidRPr="000D67DE">
        <w:rPr>
          <w:rFonts w:ascii="Calibri" w:hAnsi="Calibri"/>
          <w:sz w:val="36"/>
        </w:rPr>
        <w:t>contains goodness, love, wisdom and all the rest in their</w:t>
      </w:r>
      <w:r w:rsidR="00800358">
        <w:rPr>
          <w:rFonts w:ascii="Calibri" w:hAnsi="Calibri"/>
          <w:sz w:val="36"/>
        </w:rPr>
        <w:t xml:space="preserve"> </w:t>
      </w:r>
      <w:r w:rsidRPr="000D67DE">
        <w:rPr>
          <w:rFonts w:ascii="Calibri" w:hAnsi="Calibri"/>
          <w:sz w:val="36"/>
        </w:rPr>
        <w:t>essence and principle.’</w:t>
      </w:r>
      <w:r w:rsidR="00047C9A" w:rsidRPr="000D67DE">
        <w:rPr>
          <w:rFonts w:ascii="Calibri" w:hAnsi="Calibri"/>
          <w:sz w:val="36"/>
        </w:rPr>
        <w:t xml:space="preserve"> </w:t>
      </w:r>
      <w:r w:rsidRPr="000D67DE">
        <w:rPr>
          <w:rFonts w:ascii="Calibri" w:hAnsi="Calibri"/>
          <w:sz w:val="36"/>
        </w:rPr>
        <w:t>In consequence, the Godhead is never,</w:t>
      </w:r>
      <w:r w:rsidR="00800358">
        <w:rPr>
          <w:rFonts w:ascii="Calibri" w:hAnsi="Calibri"/>
          <w:sz w:val="36"/>
        </w:rPr>
        <w:t xml:space="preserve"> </w:t>
      </w:r>
      <w:r w:rsidRPr="000D67DE">
        <w:rPr>
          <w:rFonts w:ascii="Calibri" w:hAnsi="Calibri"/>
          <w:sz w:val="36"/>
        </w:rPr>
        <w:t>for the exponent</w:t>
      </w:r>
      <w:r w:rsidR="007B1883" w:rsidRPr="000D67DE">
        <w:rPr>
          <w:rFonts w:ascii="Calibri" w:hAnsi="Calibri"/>
          <w:sz w:val="36"/>
        </w:rPr>
        <w:t xml:space="preserve"> of </w:t>
      </w:r>
      <w:r w:rsidRPr="000D67DE">
        <w:rPr>
          <w:rFonts w:ascii="Calibri" w:hAnsi="Calibri"/>
          <w:sz w:val="36"/>
        </w:rPr>
        <w:t>the Perennial Philosophy, the mere Absolute</w:t>
      </w:r>
      <w:r w:rsidR="007B1883" w:rsidRPr="000D67DE">
        <w:rPr>
          <w:rFonts w:ascii="Calibri" w:hAnsi="Calibri"/>
          <w:sz w:val="36"/>
        </w:rPr>
        <w:t xml:space="preserve"> of </w:t>
      </w:r>
      <w:r w:rsidRPr="000D67DE">
        <w:rPr>
          <w:rFonts w:ascii="Calibri" w:hAnsi="Calibri"/>
          <w:sz w:val="36"/>
        </w:rPr>
        <w:t>academic metaphysics, but something more purely</w:t>
      </w:r>
      <w:r w:rsidR="00800358">
        <w:rPr>
          <w:rFonts w:ascii="Calibri" w:hAnsi="Calibri"/>
          <w:sz w:val="36"/>
        </w:rPr>
        <w:t xml:space="preserve"> </w:t>
      </w:r>
      <w:r w:rsidRPr="000D67DE">
        <w:rPr>
          <w:rFonts w:ascii="Calibri" w:hAnsi="Calibri"/>
          <w:sz w:val="36"/>
        </w:rPr>
        <w:t>perfect, more reverently to be adored than even the personal</w:t>
      </w:r>
      <w:r w:rsidR="00800358">
        <w:rPr>
          <w:rFonts w:ascii="Calibri" w:hAnsi="Calibri"/>
          <w:sz w:val="36"/>
        </w:rPr>
        <w:t xml:space="preserve"> </w:t>
      </w:r>
      <w:r w:rsidRPr="000D67DE">
        <w:rPr>
          <w:rFonts w:ascii="Calibri" w:hAnsi="Calibri"/>
          <w:sz w:val="36"/>
        </w:rPr>
        <w:t>God or his human incarnation</w:t>
      </w:r>
      <w:r w:rsidR="00CE1F63">
        <w:rPr>
          <w:rFonts w:ascii="Calibri" w:hAnsi="Calibri"/>
          <w:sz w:val="36"/>
        </w:rPr>
        <w:t xml:space="preserve"> - </w:t>
      </w:r>
      <w:r w:rsidRPr="000D67DE">
        <w:rPr>
          <w:rFonts w:ascii="Calibri" w:hAnsi="Calibri"/>
          <w:sz w:val="36"/>
        </w:rPr>
        <w:t>a Being towards whom it is</w:t>
      </w:r>
      <w:r w:rsidR="00800358">
        <w:rPr>
          <w:rFonts w:ascii="Calibri" w:hAnsi="Calibri"/>
          <w:sz w:val="36"/>
        </w:rPr>
        <w:t xml:space="preserve"> </w:t>
      </w:r>
      <w:r w:rsidRPr="000D67DE">
        <w:rPr>
          <w:rFonts w:ascii="Calibri" w:hAnsi="Calibri"/>
          <w:sz w:val="36"/>
        </w:rPr>
        <w:t>possible to feel the most intense devotion and in relation to</w:t>
      </w:r>
      <w:r w:rsidR="00800358">
        <w:rPr>
          <w:rFonts w:ascii="Calibri" w:hAnsi="Calibri"/>
          <w:sz w:val="36"/>
        </w:rPr>
        <w:t xml:space="preserve"> </w:t>
      </w:r>
      <w:r w:rsidRPr="000D67DE">
        <w:rPr>
          <w:rFonts w:ascii="Calibri" w:hAnsi="Calibri"/>
          <w:sz w:val="36"/>
        </w:rPr>
        <w:t xml:space="preserve">whom it is necessary </w:t>
      </w:r>
      <w:r w:rsidRPr="00B717C6">
        <w:rPr>
          <w:rFonts w:ascii="Calibri" w:hAnsi="Calibri"/>
          <w:i/>
          <w:iCs/>
          <w:sz w:val="34"/>
          <w:szCs w:val="19"/>
        </w:rPr>
        <w:t xml:space="preserve">(if one is to come to that unitive knowledge which is man’s </w:t>
      </w:r>
      <w:r w:rsidR="0016235C">
        <w:rPr>
          <w:rFonts w:ascii="Calibri" w:hAnsi="Calibri"/>
          <w:i/>
          <w:iCs/>
          <w:sz w:val="34"/>
          <w:szCs w:val="19"/>
        </w:rPr>
        <w:t>fi</w:t>
      </w:r>
      <w:r w:rsidRPr="00B717C6">
        <w:rPr>
          <w:rFonts w:ascii="Calibri" w:hAnsi="Calibri"/>
          <w:i/>
          <w:iCs/>
          <w:sz w:val="34"/>
          <w:szCs w:val="19"/>
        </w:rPr>
        <w:t>nal end)</w:t>
      </w:r>
      <w:r w:rsidRPr="00B717C6">
        <w:rPr>
          <w:rFonts w:ascii="Calibri" w:hAnsi="Calibri"/>
          <w:sz w:val="34"/>
          <w:szCs w:val="19"/>
        </w:rPr>
        <w:t xml:space="preserve"> </w:t>
      </w:r>
      <w:r w:rsidRPr="000D67DE">
        <w:rPr>
          <w:rFonts w:ascii="Calibri" w:hAnsi="Calibri"/>
          <w:sz w:val="36"/>
        </w:rPr>
        <w:t>to practise a discipline more</w:t>
      </w:r>
      <w:r w:rsidR="00800358">
        <w:rPr>
          <w:rFonts w:ascii="Calibri" w:hAnsi="Calibri"/>
          <w:sz w:val="36"/>
        </w:rPr>
        <w:t xml:space="preserve"> </w:t>
      </w:r>
      <w:r w:rsidRPr="000D67DE">
        <w:rPr>
          <w:rFonts w:ascii="Calibri" w:hAnsi="Calibri"/>
          <w:sz w:val="36"/>
        </w:rPr>
        <w:t>arduous and unremitting than any imposed by ecclesiastical</w:t>
      </w:r>
      <w:r w:rsidR="00800358">
        <w:rPr>
          <w:rFonts w:ascii="Calibri" w:hAnsi="Calibri"/>
          <w:sz w:val="36"/>
        </w:rPr>
        <w:t xml:space="preserve"> </w:t>
      </w:r>
      <w:r w:rsidRPr="000D67DE">
        <w:rPr>
          <w:rFonts w:ascii="Calibri" w:hAnsi="Calibri"/>
          <w:sz w:val="36"/>
        </w:rPr>
        <w:t xml:space="preserve">authority. </w:t>
      </w:r>
    </w:p>
    <w:p w14:paraId="3D8079C1" w14:textId="49A03E43" w:rsidR="00CE1F63" w:rsidRPr="00B717C6" w:rsidRDefault="00F65EB1" w:rsidP="002057A0">
      <w:pPr>
        <w:pStyle w:val="PlainText"/>
        <w:tabs>
          <w:tab w:val="right" w:pos="9923"/>
        </w:tabs>
        <w:spacing w:line="269" w:lineRule="auto"/>
        <w:jc w:val="both"/>
        <w:rPr>
          <w:rStyle w:val="SubtleEmphasis"/>
        </w:rPr>
      </w:pPr>
      <w:r>
        <w:rPr>
          <w:rFonts w:ascii="Calibri" w:hAnsi="Calibri"/>
          <w:sz w:val="36"/>
        </w:rPr>
        <w:t>‘</w:t>
      </w:r>
      <w:r w:rsidR="0051622F" w:rsidRPr="00EA41C6">
        <w:rPr>
          <w:rStyle w:val="QuoteChar"/>
        </w:rPr>
        <w:t>There is a distinction and differentiation, according to our reason, between God and the Godhead, between action and rest.</w:t>
      </w:r>
      <w:r w:rsidR="00047C9A" w:rsidRPr="00EA41C6">
        <w:rPr>
          <w:rStyle w:val="QuoteChar"/>
        </w:rPr>
        <w:t xml:space="preserve"> </w:t>
      </w:r>
      <w:r w:rsidR="0051622F" w:rsidRPr="00EA41C6">
        <w:rPr>
          <w:rStyle w:val="QuoteChar"/>
        </w:rPr>
        <w:t>The fruitful nature</w:t>
      </w:r>
      <w:r w:rsidR="007B1883" w:rsidRPr="00EA41C6">
        <w:rPr>
          <w:rStyle w:val="QuoteChar"/>
        </w:rPr>
        <w:t xml:space="preserve"> of </w:t>
      </w:r>
      <w:r w:rsidR="0051622F" w:rsidRPr="00EA41C6">
        <w:rPr>
          <w:rStyle w:val="QuoteChar"/>
        </w:rPr>
        <w:t>the Persons ever worketh in a living differentiation.</w:t>
      </w:r>
      <w:r w:rsidR="00047C9A" w:rsidRPr="00EA41C6">
        <w:rPr>
          <w:rStyle w:val="QuoteChar"/>
        </w:rPr>
        <w:t xml:space="preserve"> </w:t>
      </w:r>
      <w:r w:rsidR="0051622F" w:rsidRPr="00EA41C6">
        <w:rPr>
          <w:rStyle w:val="QuoteChar"/>
        </w:rPr>
        <w:t>But the simple Being</w:t>
      </w:r>
      <w:r w:rsidR="007B1883" w:rsidRPr="00EA41C6">
        <w:rPr>
          <w:rStyle w:val="QuoteChar"/>
        </w:rPr>
        <w:t xml:space="preserve"> of </w:t>
      </w:r>
      <w:r w:rsidR="0051622F" w:rsidRPr="00EA41C6">
        <w:rPr>
          <w:rStyle w:val="QuoteChar"/>
        </w:rPr>
        <w:t>God, according to the nature thereof, is an eternal Rest</w:t>
      </w:r>
      <w:r w:rsidR="007B1883" w:rsidRPr="00EA41C6">
        <w:rPr>
          <w:rStyle w:val="QuoteChar"/>
        </w:rPr>
        <w:t xml:space="preserve"> of </w:t>
      </w:r>
      <w:r w:rsidR="0051622F" w:rsidRPr="00EA41C6">
        <w:rPr>
          <w:rStyle w:val="QuoteChar"/>
        </w:rPr>
        <w:t>God and</w:t>
      </w:r>
      <w:r w:rsidR="007B1883" w:rsidRPr="00EA41C6">
        <w:rPr>
          <w:rStyle w:val="QuoteChar"/>
        </w:rPr>
        <w:t xml:space="preserve"> of </w:t>
      </w:r>
      <w:r w:rsidR="0051622F" w:rsidRPr="00EA41C6">
        <w:rPr>
          <w:rStyle w:val="QuoteChar"/>
        </w:rPr>
        <w:t>all created things.</w:t>
      </w:r>
      <w:r w:rsidR="00EA41C6">
        <w:rPr>
          <w:rStyle w:val="QuoteChar"/>
        </w:rPr>
        <w:t>’</w:t>
      </w:r>
      <w:r w:rsidR="00800358" w:rsidRPr="00EA41C6">
        <w:rPr>
          <w:rStyle w:val="QuoteChar"/>
        </w:rPr>
        <w:t xml:space="preserve"> </w:t>
      </w:r>
      <w:r w:rsidR="002057A0">
        <w:rPr>
          <w:rStyle w:val="QuoteChar"/>
        </w:rPr>
        <w:tab/>
      </w:r>
      <w:r w:rsidR="00047C9A" w:rsidRPr="000D67DE">
        <w:rPr>
          <w:rFonts w:ascii="Calibri" w:hAnsi="Calibri"/>
          <w:sz w:val="36"/>
        </w:rPr>
        <w:t xml:space="preserve"> </w:t>
      </w:r>
      <w:r w:rsidR="0051622F" w:rsidRPr="00B717C6">
        <w:rPr>
          <w:rStyle w:val="SubtleEmphasis"/>
        </w:rPr>
        <w:t xml:space="preserve">Ruysbroeck </w:t>
      </w:r>
    </w:p>
    <w:p w14:paraId="183FE3C3" w14:textId="53D8E32E" w:rsidR="00CE1F63" w:rsidRPr="00B717C6" w:rsidRDefault="00F65EB1" w:rsidP="002057A0">
      <w:pPr>
        <w:pStyle w:val="PlainText"/>
        <w:tabs>
          <w:tab w:val="right" w:pos="9923"/>
        </w:tabs>
        <w:spacing w:line="269" w:lineRule="auto"/>
        <w:jc w:val="both"/>
        <w:rPr>
          <w:rStyle w:val="SubtleEmphasis"/>
        </w:rPr>
      </w:pPr>
      <w:r>
        <w:rPr>
          <w:rStyle w:val="QuoteChar"/>
        </w:rPr>
        <w:lastRenderedPageBreak/>
        <w:t>‘</w:t>
      </w:r>
      <w:r w:rsidR="0051622F" w:rsidRPr="009B4655">
        <w:rPr>
          <w:rStyle w:val="QuoteChar"/>
          <w:i/>
          <w:iCs/>
          <w:sz w:val="34"/>
          <w:szCs w:val="34"/>
        </w:rPr>
        <w:t>(In the Reality unitively known by the mystic),</w:t>
      </w:r>
      <w:r w:rsidR="0051622F" w:rsidRPr="009B4655">
        <w:rPr>
          <w:rStyle w:val="QuoteChar"/>
          <w:sz w:val="34"/>
          <w:szCs w:val="34"/>
        </w:rPr>
        <w:t xml:space="preserve"> </w:t>
      </w:r>
      <w:r w:rsidR="0051622F" w:rsidRPr="00EA41C6">
        <w:rPr>
          <w:rStyle w:val="QuoteChar"/>
        </w:rPr>
        <w:t>we can speak no more</w:t>
      </w:r>
      <w:r w:rsidR="007B1883" w:rsidRPr="00EA41C6">
        <w:rPr>
          <w:rStyle w:val="QuoteChar"/>
        </w:rPr>
        <w:t xml:space="preserve"> of </w:t>
      </w:r>
      <w:r w:rsidR="0051622F" w:rsidRPr="00EA41C6">
        <w:rPr>
          <w:rStyle w:val="QuoteChar"/>
        </w:rPr>
        <w:t>Father, Son and Holy Spirit, nor</w:t>
      </w:r>
      <w:r w:rsidR="007B1883" w:rsidRPr="00EA41C6">
        <w:rPr>
          <w:rStyle w:val="QuoteChar"/>
        </w:rPr>
        <w:t xml:space="preserve"> of </w:t>
      </w:r>
      <w:r w:rsidR="0051622F" w:rsidRPr="00EA41C6">
        <w:rPr>
          <w:rStyle w:val="QuoteChar"/>
        </w:rPr>
        <w:t>any creature, but only one Being, which is the very substance</w:t>
      </w:r>
      <w:r w:rsidR="007B1883" w:rsidRPr="00EA41C6">
        <w:rPr>
          <w:rStyle w:val="QuoteChar"/>
        </w:rPr>
        <w:t xml:space="preserve"> of </w:t>
      </w:r>
      <w:r w:rsidR="0051622F" w:rsidRPr="00EA41C6">
        <w:rPr>
          <w:rStyle w:val="QuoteChar"/>
        </w:rPr>
        <w:t xml:space="preserve">the </w:t>
      </w:r>
      <w:r w:rsidR="005F5888">
        <w:rPr>
          <w:rStyle w:val="QuoteChar"/>
        </w:rPr>
        <w:t>Divine</w:t>
      </w:r>
      <w:r w:rsidR="0051622F" w:rsidRPr="00EA41C6">
        <w:rPr>
          <w:rStyle w:val="QuoteChar"/>
        </w:rPr>
        <w:t xml:space="preserve"> Persons.</w:t>
      </w:r>
      <w:r w:rsidR="00047C9A" w:rsidRPr="00EA41C6">
        <w:rPr>
          <w:rStyle w:val="QuoteChar"/>
        </w:rPr>
        <w:t xml:space="preserve"> </w:t>
      </w:r>
      <w:r w:rsidR="0051622F" w:rsidRPr="00EA41C6">
        <w:rPr>
          <w:rStyle w:val="QuoteChar"/>
        </w:rPr>
        <w:t xml:space="preserve">There were we all one before our creation, for this is </w:t>
      </w:r>
      <w:r w:rsidR="009B4655" w:rsidRPr="00EA41C6">
        <w:rPr>
          <w:rStyle w:val="QuoteChar"/>
        </w:rPr>
        <w:t>our</w:t>
      </w:r>
      <w:r w:rsidR="00047C9A" w:rsidRPr="00EA41C6">
        <w:rPr>
          <w:rStyle w:val="QuoteChar"/>
        </w:rPr>
        <w:t xml:space="preserve"> </w:t>
      </w:r>
      <w:r w:rsidR="0051622F" w:rsidRPr="00EA41C6">
        <w:rPr>
          <w:rStyle w:val="QuoteChar"/>
        </w:rPr>
        <w:t>super-essence.</w:t>
      </w:r>
      <w:r w:rsidR="00047C9A" w:rsidRPr="00EA41C6">
        <w:rPr>
          <w:rStyle w:val="QuoteChar"/>
        </w:rPr>
        <w:t xml:space="preserve"> </w:t>
      </w:r>
      <w:r w:rsidR="0051622F" w:rsidRPr="00EA41C6">
        <w:rPr>
          <w:rStyle w:val="QuoteChar"/>
        </w:rPr>
        <w:t>There the Godhead is in simple essence without activity.</w:t>
      </w:r>
      <w:r w:rsidR="00EA41C6">
        <w:rPr>
          <w:rStyle w:val="QuoteChar"/>
        </w:rPr>
        <w:t>’</w:t>
      </w:r>
      <w:r w:rsidR="00800358" w:rsidRPr="00EA41C6">
        <w:rPr>
          <w:rStyle w:val="QuoteChar"/>
        </w:rPr>
        <w:t xml:space="preserve"> </w:t>
      </w:r>
      <w:r w:rsidR="002057A0">
        <w:rPr>
          <w:rStyle w:val="QuoteChar"/>
        </w:rPr>
        <w:tab/>
      </w:r>
      <w:r w:rsidR="0051622F" w:rsidRPr="00B717C6">
        <w:rPr>
          <w:rStyle w:val="SubtleEmphasis"/>
        </w:rPr>
        <w:t xml:space="preserve">Ruysbroeck </w:t>
      </w:r>
    </w:p>
    <w:p w14:paraId="0F1E94B5" w14:textId="3251C929" w:rsidR="001A574C" w:rsidRPr="00B717C6" w:rsidRDefault="00F65EB1" w:rsidP="002057A0">
      <w:pPr>
        <w:pStyle w:val="PlainText"/>
        <w:tabs>
          <w:tab w:val="right" w:pos="9923"/>
        </w:tabs>
        <w:spacing w:line="269" w:lineRule="auto"/>
        <w:jc w:val="both"/>
        <w:rPr>
          <w:rStyle w:val="SubtleEmphasis"/>
        </w:rPr>
      </w:pPr>
      <w:r>
        <w:rPr>
          <w:rFonts w:ascii="Calibri" w:hAnsi="Calibri"/>
          <w:sz w:val="36"/>
        </w:rPr>
        <w:t>‘</w:t>
      </w:r>
      <w:r w:rsidR="0051622F" w:rsidRPr="00EA41C6">
        <w:rPr>
          <w:rStyle w:val="QuoteChar"/>
        </w:rPr>
        <w:t>The holy light</w:t>
      </w:r>
      <w:r w:rsidR="007B1883" w:rsidRPr="00EA41C6">
        <w:rPr>
          <w:rStyle w:val="QuoteChar"/>
        </w:rPr>
        <w:t xml:space="preserve"> of </w:t>
      </w:r>
      <w:r w:rsidR="0051622F" w:rsidRPr="00EA41C6">
        <w:rPr>
          <w:rStyle w:val="QuoteChar"/>
        </w:rPr>
        <w:t>faith is so pure that, compared with it, particular lights are but impurities; and even ideas</w:t>
      </w:r>
      <w:r w:rsidR="007B1883" w:rsidRPr="00EA41C6">
        <w:rPr>
          <w:rStyle w:val="QuoteChar"/>
        </w:rPr>
        <w:t xml:space="preserve"> of </w:t>
      </w:r>
      <w:r w:rsidR="0051622F" w:rsidRPr="00EA41C6">
        <w:rPr>
          <w:rStyle w:val="QuoteChar"/>
        </w:rPr>
        <w:t>the saints,</w:t>
      </w:r>
      <w:r w:rsidR="007B1883" w:rsidRPr="00EA41C6">
        <w:rPr>
          <w:rStyle w:val="QuoteChar"/>
        </w:rPr>
        <w:t xml:space="preserve"> of </w:t>
      </w:r>
      <w:r w:rsidR="0051622F" w:rsidRPr="00EA41C6">
        <w:rPr>
          <w:rStyle w:val="QuoteChar"/>
        </w:rPr>
        <w:t>the Blessed Virgin, and the sight</w:t>
      </w:r>
      <w:r w:rsidR="007B1883" w:rsidRPr="00EA41C6">
        <w:rPr>
          <w:rStyle w:val="QuoteChar"/>
        </w:rPr>
        <w:t xml:space="preserve"> of </w:t>
      </w:r>
      <w:r w:rsidR="00E53649">
        <w:rPr>
          <w:rStyle w:val="QuoteChar"/>
        </w:rPr>
        <w:t>J</w:t>
      </w:r>
      <w:r w:rsidR="0051622F" w:rsidRPr="00EA41C6">
        <w:rPr>
          <w:rStyle w:val="QuoteChar"/>
        </w:rPr>
        <w:t>esus Christ in his humanity are impediments in the way</w:t>
      </w:r>
      <w:r w:rsidR="007B1883" w:rsidRPr="00EA41C6">
        <w:rPr>
          <w:rStyle w:val="QuoteChar"/>
        </w:rPr>
        <w:t xml:space="preserve"> of </w:t>
      </w:r>
      <w:r w:rsidR="0051622F" w:rsidRPr="00EA41C6">
        <w:rPr>
          <w:rStyle w:val="QuoteChar"/>
        </w:rPr>
        <w:t>the sight</w:t>
      </w:r>
      <w:r w:rsidR="007B1883" w:rsidRPr="00EA41C6">
        <w:rPr>
          <w:rStyle w:val="QuoteChar"/>
        </w:rPr>
        <w:t xml:space="preserve"> of </w:t>
      </w:r>
      <w:r w:rsidR="0051622F" w:rsidRPr="00EA41C6">
        <w:rPr>
          <w:rStyle w:val="QuoteChar"/>
        </w:rPr>
        <w:t>God in His purity.</w:t>
      </w:r>
      <w:r w:rsidR="00800358" w:rsidRPr="00EA41C6">
        <w:rPr>
          <w:rStyle w:val="QuoteChar"/>
        </w:rPr>
        <w:t xml:space="preserve"> </w:t>
      </w:r>
      <w:r>
        <w:rPr>
          <w:rStyle w:val="QuoteChar"/>
        </w:rPr>
        <w:t>‘</w:t>
      </w:r>
      <w:r w:rsidR="002057A0">
        <w:rPr>
          <w:rStyle w:val="QuoteChar"/>
        </w:rPr>
        <w:tab/>
      </w:r>
      <w:r w:rsidR="00EA41C6" w:rsidRPr="00B717C6">
        <w:rPr>
          <w:rStyle w:val="SubtleEmphasis"/>
        </w:rPr>
        <w:t>J. J.</w:t>
      </w:r>
      <w:r w:rsidR="0051622F" w:rsidRPr="00B717C6">
        <w:rPr>
          <w:rStyle w:val="SubtleEmphasis"/>
        </w:rPr>
        <w:t xml:space="preserve"> Olier</w:t>
      </w:r>
      <w:r w:rsidR="00800358" w:rsidRPr="00B717C6">
        <w:rPr>
          <w:rStyle w:val="SubtleEmphasis"/>
        </w:rPr>
        <w:t xml:space="preserve"> </w:t>
      </w:r>
    </w:p>
    <w:p w14:paraId="457A9C52" w14:textId="0AD1DA0B"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Coming as it does from a devout Catholic</w:t>
      </w:r>
      <w:r w:rsidR="007B1883" w:rsidRPr="000D67DE">
        <w:rPr>
          <w:rFonts w:ascii="Calibri" w:hAnsi="Calibri"/>
          <w:sz w:val="36"/>
        </w:rPr>
        <w:t xml:space="preserve"> of </w:t>
      </w:r>
      <w:r w:rsidRPr="000D67DE">
        <w:rPr>
          <w:rFonts w:ascii="Calibri" w:hAnsi="Calibri"/>
          <w:sz w:val="36"/>
        </w:rPr>
        <w:t>the Counter</w:t>
      </w:r>
      <w:r w:rsidR="001A574C">
        <w:rPr>
          <w:rFonts w:ascii="Calibri" w:hAnsi="Calibri"/>
          <w:sz w:val="36"/>
        </w:rPr>
        <w:t xml:space="preserve"> </w:t>
      </w:r>
      <w:r w:rsidRPr="000D67DE">
        <w:rPr>
          <w:rFonts w:ascii="Calibri" w:hAnsi="Calibri"/>
          <w:sz w:val="36"/>
        </w:rPr>
        <w:t>Reformation, this statement may seem somewhat startling.</w:t>
      </w:r>
      <w:r w:rsidR="00800358">
        <w:rPr>
          <w:rFonts w:ascii="Calibri" w:hAnsi="Calibri"/>
          <w:sz w:val="36"/>
        </w:rPr>
        <w:t xml:space="preserve"> </w:t>
      </w:r>
      <w:r w:rsidRPr="000D67DE">
        <w:rPr>
          <w:rFonts w:ascii="Calibri" w:hAnsi="Calibri"/>
          <w:sz w:val="36"/>
        </w:rPr>
        <w:t xml:space="preserve">But we must remember that Olier </w:t>
      </w:r>
      <w:r w:rsidRPr="00B717C6">
        <w:rPr>
          <w:rFonts w:ascii="Calibri" w:hAnsi="Calibri"/>
          <w:i/>
          <w:iCs/>
          <w:sz w:val="34"/>
          <w:szCs w:val="19"/>
        </w:rPr>
        <w:t>(who was a man</w:t>
      </w:r>
      <w:r w:rsidR="007B1883" w:rsidRPr="00B717C6">
        <w:rPr>
          <w:rFonts w:ascii="Calibri" w:hAnsi="Calibri"/>
          <w:i/>
          <w:iCs/>
          <w:sz w:val="34"/>
          <w:szCs w:val="19"/>
        </w:rPr>
        <w:t xml:space="preserve"> of </w:t>
      </w:r>
      <w:r w:rsidRPr="00B717C6">
        <w:rPr>
          <w:rFonts w:ascii="Calibri" w:hAnsi="Calibri"/>
          <w:i/>
          <w:iCs/>
          <w:sz w:val="34"/>
          <w:szCs w:val="19"/>
        </w:rPr>
        <w:t>saintly</w:t>
      </w:r>
      <w:r w:rsidR="00800358" w:rsidRPr="00B717C6">
        <w:rPr>
          <w:rFonts w:ascii="Calibri" w:hAnsi="Calibri"/>
          <w:i/>
          <w:iCs/>
          <w:sz w:val="34"/>
          <w:szCs w:val="19"/>
        </w:rPr>
        <w:t xml:space="preserve"> </w:t>
      </w:r>
      <w:r w:rsidRPr="00B717C6">
        <w:rPr>
          <w:rFonts w:ascii="Calibri" w:hAnsi="Calibri"/>
          <w:i/>
          <w:iCs/>
          <w:sz w:val="34"/>
          <w:szCs w:val="19"/>
        </w:rPr>
        <w:t>life and one</w:t>
      </w:r>
      <w:r w:rsidR="007B1883" w:rsidRPr="00B717C6">
        <w:rPr>
          <w:rFonts w:ascii="Calibri" w:hAnsi="Calibri"/>
          <w:i/>
          <w:iCs/>
          <w:sz w:val="34"/>
          <w:szCs w:val="19"/>
        </w:rPr>
        <w:t xml:space="preserve"> of </w:t>
      </w:r>
      <w:r w:rsidRPr="00B717C6">
        <w:rPr>
          <w:rFonts w:ascii="Calibri" w:hAnsi="Calibri"/>
          <w:i/>
          <w:iCs/>
          <w:sz w:val="34"/>
          <w:szCs w:val="19"/>
        </w:rPr>
        <w:t>the most in</w:t>
      </w:r>
      <w:r w:rsidR="005E00F4">
        <w:rPr>
          <w:rFonts w:ascii="Calibri" w:hAnsi="Calibri"/>
          <w:i/>
          <w:iCs/>
          <w:sz w:val="34"/>
          <w:szCs w:val="19"/>
        </w:rPr>
        <w:t>fl</w:t>
      </w:r>
      <w:r w:rsidRPr="00B717C6">
        <w:rPr>
          <w:rFonts w:ascii="Calibri" w:hAnsi="Calibri"/>
          <w:i/>
          <w:iCs/>
          <w:sz w:val="34"/>
          <w:szCs w:val="19"/>
        </w:rPr>
        <w:t>uential religious teachers</w:t>
      </w:r>
      <w:r w:rsidR="007B1883" w:rsidRPr="00B717C6">
        <w:rPr>
          <w:rFonts w:ascii="Calibri" w:hAnsi="Calibri"/>
          <w:i/>
          <w:iCs/>
          <w:sz w:val="34"/>
          <w:szCs w:val="19"/>
        </w:rPr>
        <w:t xml:space="preserve"> of </w:t>
      </w:r>
      <w:r w:rsidRPr="00B717C6">
        <w:rPr>
          <w:rFonts w:ascii="Calibri" w:hAnsi="Calibri"/>
          <w:i/>
          <w:iCs/>
          <w:sz w:val="34"/>
          <w:szCs w:val="19"/>
        </w:rPr>
        <w:t>the</w:t>
      </w:r>
      <w:r w:rsidR="00800358" w:rsidRPr="00B717C6">
        <w:rPr>
          <w:rFonts w:ascii="Calibri" w:hAnsi="Calibri"/>
          <w:i/>
          <w:iCs/>
          <w:sz w:val="34"/>
          <w:szCs w:val="19"/>
        </w:rPr>
        <w:t xml:space="preserve"> </w:t>
      </w:r>
      <w:r w:rsidRPr="00B717C6">
        <w:rPr>
          <w:rFonts w:ascii="Calibri" w:hAnsi="Calibri"/>
          <w:i/>
          <w:iCs/>
          <w:sz w:val="34"/>
          <w:szCs w:val="19"/>
        </w:rPr>
        <w:t>seventeenth century)</w:t>
      </w:r>
      <w:r w:rsidRPr="00B717C6">
        <w:rPr>
          <w:rFonts w:ascii="Calibri" w:hAnsi="Calibri"/>
          <w:sz w:val="34"/>
          <w:szCs w:val="19"/>
        </w:rPr>
        <w:t xml:space="preserve"> </w:t>
      </w:r>
      <w:r w:rsidRPr="000D67DE">
        <w:rPr>
          <w:rFonts w:ascii="Calibri" w:hAnsi="Calibri"/>
          <w:sz w:val="36"/>
        </w:rPr>
        <w:t>is speaking here about a state</w:t>
      </w:r>
      <w:r w:rsidR="007B1883" w:rsidRPr="000D67DE">
        <w:rPr>
          <w:rFonts w:ascii="Calibri" w:hAnsi="Calibri"/>
          <w:sz w:val="36"/>
        </w:rPr>
        <w:t xml:space="preserve"> of </w:t>
      </w:r>
      <w:r w:rsidRPr="000D67DE">
        <w:rPr>
          <w:rFonts w:ascii="Calibri" w:hAnsi="Calibri"/>
          <w:sz w:val="36"/>
        </w:rPr>
        <w:t>consciousness, to which few people ever come.</w:t>
      </w:r>
      <w:r w:rsidR="00047C9A" w:rsidRPr="000D67DE">
        <w:rPr>
          <w:rFonts w:ascii="Calibri" w:hAnsi="Calibri"/>
          <w:sz w:val="36"/>
        </w:rPr>
        <w:t xml:space="preserve"> </w:t>
      </w:r>
      <w:r w:rsidRPr="000D67DE">
        <w:rPr>
          <w:rFonts w:ascii="Calibri" w:hAnsi="Calibri"/>
          <w:sz w:val="36"/>
        </w:rPr>
        <w:t>To those on the</w:t>
      </w:r>
      <w:r w:rsidR="00800358">
        <w:rPr>
          <w:rFonts w:ascii="Calibri" w:hAnsi="Calibri"/>
          <w:sz w:val="36"/>
        </w:rPr>
        <w:t xml:space="preserve"> </w:t>
      </w:r>
      <w:r w:rsidRPr="000D67DE">
        <w:rPr>
          <w:rFonts w:ascii="Calibri" w:hAnsi="Calibri"/>
          <w:sz w:val="36"/>
        </w:rPr>
        <w:t>ordinary levels</w:t>
      </w:r>
      <w:r w:rsidR="007B1883" w:rsidRPr="000D67DE">
        <w:rPr>
          <w:rFonts w:ascii="Calibri" w:hAnsi="Calibri"/>
          <w:sz w:val="36"/>
        </w:rPr>
        <w:t xml:space="preserve"> of </w:t>
      </w:r>
      <w:r w:rsidRPr="000D67DE">
        <w:rPr>
          <w:rFonts w:ascii="Calibri" w:hAnsi="Calibri"/>
          <w:sz w:val="36"/>
        </w:rPr>
        <w:t>being he recommends other modes</w:t>
      </w:r>
      <w:r w:rsidR="007B1883" w:rsidRPr="000D67DE">
        <w:rPr>
          <w:rFonts w:ascii="Calibri" w:hAnsi="Calibri"/>
          <w:sz w:val="36"/>
        </w:rPr>
        <w:t xml:space="preserve"> of </w:t>
      </w:r>
      <w:r w:rsidRPr="000D67DE">
        <w:rPr>
          <w:rFonts w:ascii="Calibri" w:hAnsi="Calibri"/>
          <w:sz w:val="36"/>
        </w:rPr>
        <w:t>knowledge.</w:t>
      </w:r>
      <w:r w:rsidR="00047C9A" w:rsidRPr="000D67DE">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his penitents, for example, was advised to read,</w:t>
      </w:r>
      <w:r w:rsidR="00800358">
        <w:rPr>
          <w:rFonts w:ascii="Calibri" w:hAnsi="Calibri"/>
          <w:sz w:val="36"/>
        </w:rPr>
        <w:t xml:space="preserve"> </w:t>
      </w:r>
      <w:r w:rsidRPr="000D67DE">
        <w:rPr>
          <w:rFonts w:ascii="Calibri" w:hAnsi="Calibri"/>
          <w:sz w:val="36"/>
        </w:rPr>
        <w:t>as a corrective to St. John</w:t>
      </w:r>
      <w:r w:rsidR="007B1883" w:rsidRPr="000D67DE">
        <w:rPr>
          <w:rFonts w:ascii="Calibri" w:hAnsi="Calibri"/>
          <w:sz w:val="36"/>
        </w:rPr>
        <w:t xml:space="preserve"> of </w:t>
      </w:r>
      <w:r w:rsidRPr="000D67DE">
        <w:rPr>
          <w:rFonts w:ascii="Calibri" w:hAnsi="Calibri"/>
          <w:sz w:val="36"/>
        </w:rPr>
        <w:t>the Cross and other exponents</w:t>
      </w:r>
      <w:r w:rsidR="00800358">
        <w:rPr>
          <w:rFonts w:ascii="Calibri" w:hAnsi="Calibri"/>
          <w:sz w:val="36"/>
        </w:rPr>
        <w:t xml:space="preserve"> </w:t>
      </w:r>
      <w:r w:rsidRPr="000D67DE">
        <w:rPr>
          <w:rFonts w:ascii="Calibri" w:hAnsi="Calibri"/>
          <w:sz w:val="36"/>
        </w:rPr>
        <w:t>of pure mystical theology, St. Gertrude’s revelations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incarnate and even physiological aspects</w:t>
      </w:r>
      <w:r w:rsidR="007B1883" w:rsidRPr="000D67DE">
        <w:rPr>
          <w:rFonts w:ascii="Calibri" w:hAnsi="Calibri"/>
          <w:sz w:val="36"/>
        </w:rPr>
        <w:t xml:space="preserve"> of </w:t>
      </w:r>
      <w:r w:rsidRPr="000D67DE">
        <w:rPr>
          <w:rFonts w:ascii="Calibri" w:hAnsi="Calibri"/>
          <w:sz w:val="36"/>
        </w:rPr>
        <w:t>the deity.</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Olier’s opinion, as in that</w:t>
      </w:r>
      <w:r w:rsidR="007B1883" w:rsidRPr="000D67DE">
        <w:rPr>
          <w:rFonts w:ascii="Calibri" w:hAnsi="Calibri"/>
          <w:sz w:val="36"/>
        </w:rPr>
        <w:t xml:space="preserve"> of </w:t>
      </w:r>
      <w:r w:rsidRPr="000D67DE">
        <w:rPr>
          <w:rFonts w:ascii="Calibri" w:hAnsi="Calibri"/>
          <w:sz w:val="36"/>
        </w:rPr>
        <w:t>most directors</w:t>
      </w:r>
      <w:r w:rsidR="007B1883" w:rsidRPr="000D67DE">
        <w:rPr>
          <w:rFonts w:ascii="Calibri" w:hAnsi="Calibri"/>
          <w:sz w:val="36"/>
        </w:rPr>
        <w:t xml:space="preserve"> of </w:t>
      </w:r>
      <w:r w:rsidRPr="000D67DE">
        <w:rPr>
          <w:rFonts w:ascii="Calibri" w:hAnsi="Calibri"/>
          <w:sz w:val="36"/>
        </w:rPr>
        <w:t>souls, whether</w:t>
      </w:r>
      <w:r w:rsidR="00800358">
        <w:rPr>
          <w:rFonts w:ascii="Calibri" w:hAnsi="Calibri"/>
          <w:sz w:val="36"/>
        </w:rPr>
        <w:t xml:space="preserve"> </w:t>
      </w:r>
      <w:r w:rsidRPr="000D67DE">
        <w:rPr>
          <w:rFonts w:ascii="Calibri" w:hAnsi="Calibri"/>
          <w:sz w:val="36"/>
        </w:rPr>
        <w:t>Catholic or Indian, it was mere folly to recommend the worship</w:t>
      </w:r>
      <w:r w:rsidR="007B1883" w:rsidRPr="000D67DE">
        <w:rPr>
          <w:rFonts w:ascii="Calibri" w:hAnsi="Calibri"/>
          <w:sz w:val="36"/>
        </w:rPr>
        <w:t xml:space="preserve"> of </w:t>
      </w:r>
      <w:r w:rsidRPr="000D67DE">
        <w:rPr>
          <w:rFonts w:ascii="Calibri" w:hAnsi="Calibri"/>
          <w:sz w:val="36"/>
        </w:rPr>
        <w:t>God</w:t>
      </w:r>
      <w:r w:rsidR="00CE1F63">
        <w:rPr>
          <w:rFonts w:ascii="Calibri" w:hAnsi="Calibri"/>
          <w:sz w:val="36"/>
        </w:rPr>
        <w:t xml:space="preserve"> - </w:t>
      </w:r>
      <w:r w:rsidRPr="000D67DE">
        <w:rPr>
          <w:rFonts w:ascii="Calibri" w:hAnsi="Calibri"/>
          <w:sz w:val="36"/>
        </w:rPr>
        <w:t>without</w:t>
      </w:r>
      <w:r w:rsidR="00CE1F63">
        <w:rPr>
          <w:rFonts w:ascii="Calibri" w:hAnsi="Calibri"/>
          <w:sz w:val="36"/>
        </w:rPr>
        <w:t xml:space="preserve"> - </w:t>
      </w:r>
      <w:r w:rsidRPr="000D67DE">
        <w:rPr>
          <w:rFonts w:ascii="Calibri" w:hAnsi="Calibri"/>
          <w:sz w:val="36"/>
        </w:rPr>
        <w:t>form to persons who are in a condition to</w:t>
      </w:r>
      <w:r w:rsidR="00800358">
        <w:rPr>
          <w:rFonts w:ascii="Calibri" w:hAnsi="Calibri"/>
          <w:sz w:val="36"/>
        </w:rPr>
        <w:t xml:space="preserve"> </w:t>
      </w:r>
      <w:r w:rsidRPr="000D67DE">
        <w:rPr>
          <w:rFonts w:ascii="Calibri" w:hAnsi="Calibri"/>
          <w:sz w:val="36"/>
        </w:rPr>
        <w:t>understand only the personal and the incarnate aspects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This is a perfectly sensible attitude, and we</w:t>
      </w:r>
      <w:r w:rsidR="00800358">
        <w:rPr>
          <w:rFonts w:ascii="Calibri" w:hAnsi="Calibri"/>
          <w:sz w:val="36"/>
        </w:rPr>
        <w:t xml:space="preserve"> </w:t>
      </w:r>
      <w:r w:rsidRPr="000D67DE">
        <w:rPr>
          <w:rFonts w:ascii="Calibri" w:hAnsi="Calibri"/>
          <w:sz w:val="36"/>
        </w:rPr>
        <w:t>are justi</w:t>
      </w:r>
      <w:r w:rsidR="0016235C">
        <w:rPr>
          <w:rFonts w:ascii="Calibri" w:hAnsi="Calibri"/>
          <w:sz w:val="36"/>
        </w:rPr>
        <w:t>fi</w:t>
      </w:r>
      <w:r w:rsidRPr="000D67DE">
        <w:rPr>
          <w:rFonts w:ascii="Calibri" w:hAnsi="Calibri"/>
          <w:sz w:val="36"/>
        </w:rPr>
        <w:t>ed in adopting a policy in accordance with it</w:t>
      </w:r>
      <w:r w:rsidR="00CE1F63">
        <w:rPr>
          <w:rFonts w:ascii="Calibri" w:hAnsi="Calibri"/>
          <w:sz w:val="36"/>
        </w:rPr>
        <w:t xml:space="preserve"> - </w:t>
      </w:r>
      <w:r w:rsidRPr="000D67DE">
        <w:rPr>
          <w:rFonts w:ascii="Calibri" w:hAnsi="Calibri"/>
          <w:sz w:val="36"/>
        </w:rPr>
        <w:t>provided always that we clearly remember that its adoption may</w:t>
      </w:r>
      <w:r w:rsidR="00800358">
        <w:rPr>
          <w:rFonts w:ascii="Calibri" w:hAnsi="Calibri"/>
          <w:sz w:val="36"/>
        </w:rPr>
        <w:t xml:space="preserve"> </w:t>
      </w:r>
      <w:r w:rsidRPr="000D67DE">
        <w:rPr>
          <w:rFonts w:ascii="Calibri" w:hAnsi="Calibri"/>
          <w:sz w:val="36"/>
        </w:rPr>
        <w:t>be attended by certain spiritual dangers and disadvantages.</w:t>
      </w:r>
      <w:r w:rsidR="00800358">
        <w:rPr>
          <w:rFonts w:ascii="Calibri" w:hAnsi="Calibri"/>
          <w:sz w:val="36"/>
        </w:rPr>
        <w:t xml:space="preserve"> </w:t>
      </w: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these dangers and disadvantages will be illustrated and discussed in another section.</w:t>
      </w:r>
      <w:r w:rsidR="00047C9A" w:rsidRPr="000D67DE">
        <w:rPr>
          <w:rFonts w:ascii="Calibri" w:hAnsi="Calibri"/>
          <w:sz w:val="36"/>
        </w:rPr>
        <w:t xml:space="preserve"> </w:t>
      </w:r>
      <w:r w:rsidRPr="000D67DE">
        <w:rPr>
          <w:rFonts w:ascii="Calibri" w:hAnsi="Calibri"/>
          <w:sz w:val="36"/>
        </w:rPr>
        <w:t>For the present it will</w:t>
      </w:r>
      <w:r w:rsidR="00047C9A" w:rsidRPr="000D67DE">
        <w:rPr>
          <w:rFonts w:ascii="Calibri" w:hAnsi="Calibri"/>
          <w:sz w:val="36"/>
        </w:rPr>
        <w:t xml:space="preserve"> </w:t>
      </w:r>
      <w:r w:rsidRPr="000D67DE">
        <w:rPr>
          <w:rFonts w:ascii="Calibri" w:hAnsi="Calibri"/>
          <w:sz w:val="36"/>
        </w:rPr>
        <w:t>suf</w:t>
      </w:r>
      <w:r w:rsidR="0016235C">
        <w:rPr>
          <w:rFonts w:ascii="Calibri" w:hAnsi="Calibri"/>
          <w:sz w:val="36"/>
        </w:rPr>
        <w:t>fi</w:t>
      </w:r>
      <w:r w:rsidRPr="000D67DE">
        <w:rPr>
          <w:rFonts w:ascii="Calibri" w:hAnsi="Calibri"/>
          <w:sz w:val="36"/>
        </w:rPr>
        <w:t>ce to quote the warning words</w:t>
      </w:r>
      <w:r w:rsidR="007B1883" w:rsidRPr="000D67DE">
        <w:rPr>
          <w:rFonts w:ascii="Calibri" w:hAnsi="Calibri"/>
          <w:sz w:val="36"/>
        </w:rPr>
        <w:t xml:space="preserve"> of </w:t>
      </w:r>
      <w:r w:rsidRPr="000D67DE">
        <w:rPr>
          <w:rFonts w:ascii="Calibri" w:hAnsi="Calibri"/>
          <w:sz w:val="36"/>
        </w:rPr>
        <w:t xml:space="preserve">Philo: </w:t>
      </w:r>
      <w:r w:rsidR="00F65EB1">
        <w:rPr>
          <w:rFonts w:ascii="Calibri" w:hAnsi="Calibri"/>
          <w:sz w:val="36"/>
        </w:rPr>
        <w:t>‘</w:t>
      </w:r>
      <w:r w:rsidRPr="000D67DE">
        <w:rPr>
          <w:rFonts w:ascii="Calibri" w:hAnsi="Calibri"/>
          <w:sz w:val="36"/>
        </w:rPr>
        <w:t>He who thinks</w:t>
      </w:r>
      <w:r w:rsidR="00800358">
        <w:rPr>
          <w:rFonts w:ascii="Calibri" w:hAnsi="Calibri"/>
          <w:sz w:val="36"/>
        </w:rPr>
        <w:t xml:space="preserve"> </w:t>
      </w:r>
      <w:r w:rsidRPr="000D67DE">
        <w:rPr>
          <w:rFonts w:ascii="Calibri" w:hAnsi="Calibri"/>
          <w:sz w:val="36"/>
        </w:rPr>
        <w:t>that God has any quality and is not the One, injures not God,</w:t>
      </w:r>
      <w:r w:rsidR="00800358">
        <w:rPr>
          <w:rFonts w:ascii="Calibri" w:hAnsi="Calibri"/>
          <w:sz w:val="36"/>
        </w:rPr>
        <w:t xml:space="preserve"> </w:t>
      </w:r>
      <w:r w:rsidRPr="000D67DE">
        <w:rPr>
          <w:rFonts w:ascii="Calibri" w:hAnsi="Calibri"/>
          <w:sz w:val="36"/>
        </w:rPr>
        <w:t xml:space="preserve">but himself.’ </w:t>
      </w:r>
    </w:p>
    <w:p w14:paraId="243CACEC" w14:textId="78F772D4" w:rsidR="00CE1F63" w:rsidRPr="00B717C6" w:rsidRDefault="00F65EB1" w:rsidP="002057A0">
      <w:pPr>
        <w:pStyle w:val="Quote"/>
        <w:tabs>
          <w:tab w:val="right" w:pos="9923"/>
        </w:tabs>
        <w:rPr>
          <w:rStyle w:val="SubtleEmphasis"/>
        </w:rPr>
      </w:pPr>
      <w:r>
        <w:lastRenderedPageBreak/>
        <w:t>‘</w:t>
      </w:r>
      <w:r w:rsidR="0051622F" w:rsidRPr="000D67DE">
        <w:t>Thou must love God as not-God, not-Spirit, not-person, not</w:t>
      </w:r>
      <w:r w:rsidR="00CE1F63">
        <w:t>-</w:t>
      </w:r>
      <w:r w:rsidR="0051622F" w:rsidRPr="000D67DE">
        <w:t>image, but as He is, a sheer, pure absolute One, sundered from all two-ness, and in whom we must eternally sink from nothing</w:t>
      </w:r>
      <w:r w:rsidR="00CE1F63">
        <w:t xml:space="preserve"> -</w:t>
      </w:r>
      <w:r w:rsidR="00195E5E">
        <w:t xml:space="preserve"> </w:t>
      </w:r>
      <w:r w:rsidR="0051622F" w:rsidRPr="000D67DE">
        <w:t>Super-Essential No-Thing</w:t>
      </w:r>
      <w:r w:rsidR="00EA41C6">
        <w:t>-</w:t>
      </w:r>
      <w:r w:rsidR="0051622F" w:rsidRPr="000D67DE">
        <w:t>ness to nothingness.</w:t>
      </w:r>
      <w:r w:rsidR="00EA41C6">
        <w:t>’</w:t>
      </w:r>
      <w:r w:rsidR="002057A0">
        <w:tab/>
      </w:r>
      <w:r w:rsidR="0051622F" w:rsidRPr="00B717C6">
        <w:rPr>
          <w:rStyle w:val="SubtleEmphasis"/>
        </w:rPr>
        <w:t xml:space="preserve">Eckhart </w:t>
      </w:r>
    </w:p>
    <w:p w14:paraId="332E4594" w14:textId="3F1A9E53"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What Eckhart describes as the pure One, the absolute not</w:t>
      </w:r>
      <w:r w:rsidR="00951DCA">
        <w:rPr>
          <w:rFonts w:ascii="Calibri" w:hAnsi="Calibri"/>
          <w:sz w:val="36"/>
        </w:rPr>
        <w:t>-</w:t>
      </w:r>
      <w:r w:rsidRPr="000D67DE">
        <w:rPr>
          <w:rFonts w:ascii="Calibri" w:hAnsi="Calibri"/>
          <w:sz w:val="36"/>
        </w:rPr>
        <w:t>God in whom we must sink from nothingness to nothingness</w:t>
      </w:r>
      <w:r w:rsidR="00800358">
        <w:rPr>
          <w:rFonts w:ascii="Calibri" w:hAnsi="Calibri"/>
          <w:sz w:val="36"/>
        </w:rPr>
        <w:t xml:space="preserve"> </w:t>
      </w:r>
      <w:r w:rsidRPr="000D67DE">
        <w:rPr>
          <w:rFonts w:ascii="Calibri" w:hAnsi="Calibri"/>
          <w:sz w:val="36"/>
        </w:rPr>
        <w:t>is called in Mahayana Buddhism the Clear Light</w:t>
      </w:r>
      <w:r w:rsidR="007B1883" w:rsidRPr="000D67DE">
        <w:rPr>
          <w:rFonts w:ascii="Calibri" w:hAnsi="Calibri"/>
          <w:sz w:val="36"/>
        </w:rPr>
        <w:t xml:space="preserve"> of </w:t>
      </w:r>
      <w:r w:rsidRPr="000D67DE">
        <w:rPr>
          <w:rFonts w:ascii="Calibri" w:hAnsi="Calibri"/>
          <w:sz w:val="36"/>
        </w:rPr>
        <w:t>the Void</w:t>
      </w:r>
      <w:r w:rsidR="004157A7">
        <w:rPr>
          <w:rFonts w:ascii="Calibri" w:hAnsi="Calibri"/>
          <w:sz w:val="36"/>
        </w:rPr>
        <w:t>. W</w:t>
      </w:r>
      <w:r w:rsidRPr="000D67DE">
        <w:rPr>
          <w:rFonts w:ascii="Calibri" w:hAnsi="Calibri"/>
          <w:sz w:val="36"/>
        </w:rPr>
        <w:t>hat follows is part</w:t>
      </w:r>
      <w:r w:rsidR="007B1883" w:rsidRPr="000D67DE">
        <w:rPr>
          <w:rFonts w:ascii="Calibri" w:hAnsi="Calibri"/>
          <w:sz w:val="36"/>
        </w:rPr>
        <w:t xml:space="preserve"> of </w:t>
      </w:r>
      <w:r w:rsidRPr="000D67DE">
        <w:rPr>
          <w:rFonts w:ascii="Calibri" w:hAnsi="Calibri"/>
          <w:sz w:val="36"/>
        </w:rPr>
        <w:t>a formula addressed by the Tibetan</w:t>
      </w:r>
      <w:r w:rsidR="00800358">
        <w:rPr>
          <w:rFonts w:ascii="Calibri" w:hAnsi="Calibri"/>
          <w:sz w:val="36"/>
        </w:rPr>
        <w:t xml:space="preserve"> </w:t>
      </w:r>
      <w:r w:rsidRPr="000D67DE">
        <w:rPr>
          <w:rFonts w:ascii="Calibri" w:hAnsi="Calibri"/>
          <w:sz w:val="36"/>
        </w:rPr>
        <w:t>priest to a person in the act</w:t>
      </w:r>
      <w:r w:rsidR="007B1883" w:rsidRPr="000D67DE">
        <w:rPr>
          <w:rFonts w:ascii="Calibri" w:hAnsi="Calibri"/>
          <w:sz w:val="36"/>
        </w:rPr>
        <w:t xml:space="preserve"> of </w:t>
      </w:r>
      <w:r w:rsidRPr="000D67DE">
        <w:rPr>
          <w:rFonts w:ascii="Calibri" w:hAnsi="Calibri"/>
          <w:sz w:val="36"/>
        </w:rPr>
        <w:t xml:space="preserve">death. </w:t>
      </w:r>
    </w:p>
    <w:p w14:paraId="6B94DDA2" w14:textId="568DAE93" w:rsidR="001A574C" w:rsidRPr="00B717C6" w:rsidRDefault="00F65EB1" w:rsidP="00115837">
      <w:pPr>
        <w:pStyle w:val="PlainText"/>
        <w:tabs>
          <w:tab w:val="right" w:pos="9923"/>
        </w:tabs>
        <w:spacing w:line="264" w:lineRule="auto"/>
        <w:jc w:val="both"/>
        <w:rPr>
          <w:rStyle w:val="SubtleEmphasis"/>
        </w:rPr>
      </w:pPr>
      <w:r>
        <w:rPr>
          <w:rStyle w:val="QuoteChar"/>
        </w:rPr>
        <w:t>‘</w:t>
      </w:r>
      <w:r w:rsidR="0051622F" w:rsidRPr="005C3F5D">
        <w:rPr>
          <w:rStyle w:val="QuoteChar"/>
        </w:rPr>
        <w:t>O nobly born, the time has now come for thee to seek the Path. Thy breathing is about to cease.</w:t>
      </w:r>
      <w:r w:rsidR="00047C9A" w:rsidRPr="005C3F5D">
        <w:rPr>
          <w:rStyle w:val="QuoteChar"/>
        </w:rPr>
        <w:t xml:space="preserve"> </w:t>
      </w:r>
      <w:r w:rsidR="0051622F" w:rsidRPr="005C3F5D">
        <w:rPr>
          <w:rStyle w:val="QuoteChar"/>
        </w:rPr>
        <w:t xml:space="preserve">In the past thy teacher hath set thee face to face with the Clear Light; and now thou art about to experience it in its Reality in the Bardo state </w:t>
      </w:r>
      <w:r w:rsidR="0051622F" w:rsidRPr="00B717C6">
        <w:rPr>
          <w:rStyle w:val="QuoteChar"/>
          <w:i/>
          <w:iCs/>
          <w:sz w:val="34"/>
          <w:szCs w:val="34"/>
        </w:rPr>
        <w:t>(the</w:t>
      </w:r>
      <w:r w:rsidR="00E0682C">
        <w:rPr>
          <w:rStyle w:val="QuoteChar"/>
          <w:i/>
          <w:iCs/>
          <w:sz w:val="34"/>
          <w:szCs w:val="34"/>
        </w:rPr>
        <w:t xml:space="preserve"> </w:t>
      </w:r>
      <w:r>
        <w:rPr>
          <w:rStyle w:val="QuoteChar"/>
          <w:i/>
          <w:iCs/>
          <w:sz w:val="34"/>
          <w:szCs w:val="34"/>
        </w:rPr>
        <w:t>‘</w:t>
      </w:r>
      <w:r w:rsidR="0051622F" w:rsidRPr="00B717C6">
        <w:rPr>
          <w:rStyle w:val="QuoteChar"/>
          <w:i/>
          <w:iCs/>
          <w:sz w:val="34"/>
          <w:szCs w:val="34"/>
        </w:rPr>
        <w:t>intermediate state</w:t>
      </w:r>
      <w:r w:rsidR="007551C9">
        <w:rPr>
          <w:rStyle w:val="QuoteChar"/>
          <w:i/>
          <w:iCs/>
          <w:sz w:val="34"/>
          <w:szCs w:val="34"/>
        </w:rPr>
        <w:t xml:space="preserve">’ </w:t>
      </w:r>
      <w:r w:rsidR="0051622F" w:rsidRPr="00B717C6">
        <w:rPr>
          <w:rStyle w:val="QuoteChar"/>
          <w:i/>
          <w:iCs/>
          <w:sz w:val="34"/>
          <w:szCs w:val="34"/>
        </w:rPr>
        <w:t>immediately following death, in which the soul is judged</w:t>
      </w:r>
      <w:r w:rsidR="00CE1F63" w:rsidRPr="00B717C6">
        <w:rPr>
          <w:rStyle w:val="QuoteChar"/>
          <w:i/>
          <w:iCs/>
          <w:sz w:val="34"/>
          <w:szCs w:val="34"/>
        </w:rPr>
        <w:t xml:space="preserve"> -</w:t>
      </w:r>
      <w:r w:rsidR="00195E5E">
        <w:rPr>
          <w:rStyle w:val="QuoteChar"/>
          <w:i/>
          <w:iCs/>
          <w:sz w:val="34"/>
          <w:szCs w:val="34"/>
        </w:rPr>
        <w:t xml:space="preserve"> </w:t>
      </w:r>
      <w:r w:rsidR="0051622F" w:rsidRPr="00B717C6">
        <w:rPr>
          <w:rStyle w:val="QuoteChar"/>
          <w:i/>
          <w:iCs/>
          <w:sz w:val="34"/>
          <w:szCs w:val="34"/>
        </w:rPr>
        <w:t>or rather judges itself by choosing, in accord with the character formed during its life on earth, what sort</w:t>
      </w:r>
      <w:r w:rsidR="007B1883" w:rsidRPr="00B717C6">
        <w:rPr>
          <w:rStyle w:val="QuoteChar"/>
          <w:i/>
          <w:iCs/>
          <w:sz w:val="34"/>
          <w:szCs w:val="34"/>
        </w:rPr>
        <w:t xml:space="preserve"> of </w:t>
      </w:r>
      <w:r w:rsidR="0051622F" w:rsidRPr="00B717C6">
        <w:rPr>
          <w:rStyle w:val="QuoteChar"/>
          <w:i/>
          <w:iCs/>
          <w:sz w:val="34"/>
          <w:szCs w:val="34"/>
        </w:rPr>
        <w:t>an after-life it shall have).</w:t>
      </w:r>
      <w:r w:rsidR="00047C9A" w:rsidRPr="00B717C6">
        <w:rPr>
          <w:rStyle w:val="QuoteChar"/>
          <w:sz w:val="34"/>
          <w:szCs w:val="34"/>
        </w:rPr>
        <w:t xml:space="preserve"> </w:t>
      </w:r>
      <w:r w:rsidR="0051622F" w:rsidRPr="005C3F5D">
        <w:rPr>
          <w:rStyle w:val="QuoteChar"/>
        </w:rPr>
        <w:t>In this Bardo state all things are like the cloudless sky, and the naked, immaculate Intellect is like unto a translucent void without circumference or centre.</w:t>
      </w:r>
      <w:r w:rsidR="00047C9A" w:rsidRPr="005C3F5D">
        <w:rPr>
          <w:rStyle w:val="QuoteChar"/>
        </w:rPr>
        <w:t xml:space="preserve"> </w:t>
      </w:r>
      <w:r w:rsidR="0051622F" w:rsidRPr="005C3F5D">
        <w:rPr>
          <w:rStyle w:val="QuoteChar"/>
        </w:rPr>
        <w:t>At this moment know thou thyself and abide in that state.</w:t>
      </w:r>
      <w:r w:rsidR="00047C9A" w:rsidRPr="005C3F5D">
        <w:rPr>
          <w:rStyle w:val="QuoteChar"/>
        </w:rPr>
        <w:t xml:space="preserve"> </w:t>
      </w:r>
      <w:r w:rsidR="0051622F" w:rsidRPr="005C3F5D">
        <w:rPr>
          <w:rStyle w:val="QuoteChar"/>
        </w:rPr>
        <w:t>I, too, at this time, am setting thee face to face.</w:t>
      </w:r>
      <w:r w:rsidR="005C3F5D" w:rsidRPr="005C3F5D">
        <w:rPr>
          <w:rStyle w:val="QuoteChar"/>
        </w:rPr>
        <w:t>’</w:t>
      </w:r>
      <w:r w:rsidR="00800358">
        <w:rPr>
          <w:rFonts w:ascii="Calibri" w:hAnsi="Calibri"/>
          <w:sz w:val="36"/>
        </w:rPr>
        <w:t xml:space="preserve"> </w:t>
      </w:r>
      <w:r w:rsidR="002057A0">
        <w:rPr>
          <w:rFonts w:ascii="Calibri" w:hAnsi="Calibri"/>
          <w:sz w:val="36"/>
        </w:rPr>
        <w:tab/>
      </w:r>
      <w:r w:rsidR="0051622F" w:rsidRPr="00B717C6">
        <w:rPr>
          <w:rStyle w:val="SubtleEmphasis"/>
        </w:rPr>
        <w:t>T</w:t>
      </w:r>
      <w:r w:rsidR="005C3F5D" w:rsidRPr="00B717C6">
        <w:rPr>
          <w:rStyle w:val="SubtleEmphasis"/>
        </w:rPr>
        <w:t>h</w:t>
      </w:r>
      <w:r w:rsidR="0051622F" w:rsidRPr="00B717C6">
        <w:rPr>
          <w:rStyle w:val="SubtleEmphasis"/>
        </w:rPr>
        <w:t>e Tibetan Book</w:t>
      </w:r>
      <w:r w:rsidR="007B1883" w:rsidRPr="00B717C6">
        <w:rPr>
          <w:rStyle w:val="SubtleEmphasis"/>
        </w:rPr>
        <w:t xml:space="preserve"> of </w:t>
      </w:r>
      <w:r w:rsidR="0051622F" w:rsidRPr="00B717C6">
        <w:rPr>
          <w:rStyle w:val="SubtleEmphasis"/>
        </w:rPr>
        <w:t>the Dead</w:t>
      </w:r>
      <w:r w:rsidR="00800358" w:rsidRPr="00B717C6">
        <w:rPr>
          <w:rStyle w:val="SubtleEmphasis"/>
        </w:rPr>
        <w:t xml:space="preserve"> </w:t>
      </w:r>
    </w:p>
    <w:p w14:paraId="15CB7663" w14:textId="08596EFB" w:rsidR="00D41F05" w:rsidRDefault="00F65EB1" w:rsidP="00115837">
      <w:pPr>
        <w:pStyle w:val="PlainText"/>
        <w:tabs>
          <w:tab w:val="right" w:pos="9923"/>
        </w:tabs>
        <w:spacing w:line="264" w:lineRule="auto"/>
        <w:jc w:val="both"/>
        <w:rPr>
          <w:rFonts w:ascii="Calibri" w:hAnsi="Calibri"/>
          <w:sz w:val="36"/>
        </w:rPr>
      </w:pPr>
      <w:r>
        <w:rPr>
          <w:rStyle w:val="QuoteChar"/>
        </w:rPr>
        <w:t>‘</w:t>
      </w:r>
      <w:r w:rsidR="0051622F" w:rsidRPr="00B717C6">
        <w:rPr>
          <w:rStyle w:val="QuoteChar"/>
        </w:rPr>
        <w:t xml:space="preserve">Going back further into the past, we </w:t>
      </w:r>
      <w:r w:rsidR="0016235C">
        <w:rPr>
          <w:rStyle w:val="QuoteChar"/>
        </w:rPr>
        <w:t>fi</w:t>
      </w:r>
      <w:r w:rsidR="0051622F" w:rsidRPr="00B717C6">
        <w:rPr>
          <w:rStyle w:val="QuoteChar"/>
        </w:rPr>
        <w:t>nd in one</w:t>
      </w:r>
      <w:r w:rsidR="007B1883" w:rsidRPr="00B717C6">
        <w:rPr>
          <w:rStyle w:val="QuoteChar"/>
        </w:rPr>
        <w:t xml:space="preserve"> of </w:t>
      </w:r>
      <w:r w:rsidR="0051622F" w:rsidRPr="00B717C6">
        <w:rPr>
          <w:rStyle w:val="QuoteChar"/>
        </w:rPr>
        <w:t>the earliest</w:t>
      </w:r>
      <w:r w:rsidR="00800358" w:rsidRPr="00B717C6">
        <w:rPr>
          <w:rStyle w:val="QuoteChar"/>
        </w:rPr>
        <w:t xml:space="preserve"> </w:t>
      </w:r>
      <w:r w:rsidR="0051622F" w:rsidRPr="00B717C6">
        <w:rPr>
          <w:rStyle w:val="QuoteChar"/>
        </w:rPr>
        <w:t>Upanishads the classical description</w:t>
      </w:r>
      <w:r w:rsidR="007B1883" w:rsidRPr="00B717C6">
        <w:rPr>
          <w:rStyle w:val="QuoteChar"/>
        </w:rPr>
        <w:t xml:space="preserve"> of </w:t>
      </w:r>
      <w:r w:rsidR="0051622F" w:rsidRPr="00B717C6">
        <w:rPr>
          <w:rStyle w:val="QuoteChar"/>
        </w:rPr>
        <w:t>the Absolute One as a</w:t>
      </w:r>
      <w:r w:rsidR="00800358" w:rsidRPr="00B717C6">
        <w:rPr>
          <w:rStyle w:val="QuoteChar"/>
        </w:rPr>
        <w:t xml:space="preserve"> </w:t>
      </w:r>
      <w:r w:rsidR="0051622F" w:rsidRPr="00B717C6">
        <w:rPr>
          <w:rStyle w:val="QuoteChar"/>
        </w:rPr>
        <w:t>Super-Essential No-Thing. The signi</w:t>
      </w:r>
      <w:r w:rsidR="0016235C">
        <w:rPr>
          <w:rStyle w:val="QuoteChar"/>
        </w:rPr>
        <w:t>fi</w:t>
      </w:r>
      <w:r w:rsidR="0051622F" w:rsidRPr="00B717C6">
        <w:rPr>
          <w:rStyle w:val="QuoteChar"/>
        </w:rPr>
        <w:t>cance</w:t>
      </w:r>
      <w:r w:rsidR="007B1883" w:rsidRPr="00B717C6">
        <w:rPr>
          <w:rStyle w:val="QuoteChar"/>
        </w:rPr>
        <w:t xml:space="preserve"> of </w:t>
      </w:r>
      <w:r w:rsidR="0051622F" w:rsidRPr="00B717C6">
        <w:rPr>
          <w:rStyle w:val="QuoteChar"/>
        </w:rPr>
        <w:t xml:space="preserve">Brahman is expressed by </w:t>
      </w:r>
      <w:r w:rsidR="00951DCA" w:rsidRPr="00B717C6">
        <w:rPr>
          <w:rStyle w:val="QuoteChar"/>
        </w:rPr>
        <w:t>Neti</w:t>
      </w:r>
      <w:r w:rsidR="00195E5E">
        <w:rPr>
          <w:rStyle w:val="QuoteChar"/>
        </w:rPr>
        <w:t xml:space="preserve"> </w:t>
      </w:r>
      <w:r w:rsidR="0051622F" w:rsidRPr="00B717C6">
        <w:rPr>
          <w:rStyle w:val="QuoteChar"/>
          <w:i/>
          <w:iCs/>
          <w:sz w:val="34"/>
          <w:szCs w:val="34"/>
        </w:rPr>
        <w:t>(</w:t>
      </w:r>
      <w:r>
        <w:rPr>
          <w:rStyle w:val="QuoteChar"/>
          <w:i/>
          <w:iCs/>
          <w:sz w:val="34"/>
          <w:szCs w:val="34"/>
        </w:rPr>
        <w:t>‘</w:t>
      </w:r>
      <w:r w:rsidR="0051622F" w:rsidRPr="00B717C6">
        <w:rPr>
          <w:rStyle w:val="QuoteChar"/>
          <w:i/>
          <w:iCs/>
          <w:sz w:val="34"/>
          <w:szCs w:val="34"/>
        </w:rPr>
        <w:t>not so, not</w:t>
      </w:r>
      <w:r w:rsidR="00047C9A" w:rsidRPr="00B717C6">
        <w:rPr>
          <w:rStyle w:val="QuoteChar"/>
          <w:i/>
          <w:iCs/>
          <w:sz w:val="34"/>
          <w:szCs w:val="34"/>
        </w:rPr>
        <w:t xml:space="preserve"> </w:t>
      </w:r>
      <w:r w:rsidR="0051622F" w:rsidRPr="00B717C6">
        <w:rPr>
          <w:rStyle w:val="QuoteChar"/>
          <w:i/>
          <w:iCs/>
          <w:sz w:val="34"/>
          <w:szCs w:val="34"/>
        </w:rPr>
        <w:t>so</w:t>
      </w:r>
      <w:r w:rsidR="00B717C6">
        <w:rPr>
          <w:rStyle w:val="QuoteChar"/>
          <w:i/>
          <w:iCs/>
          <w:sz w:val="34"/>
          <w:szCs w:val="34"/>
        </w:rPr>
        <w:t>’</w:t>
      </w:r>
      <w:r w:rsidR="0051622F" w:rsidRPr="00B717C6">
        <w:rPr>
          <w:rStyle w:val="QuoteChar"/>
          <w:i/>
          <w:iCs/>
          <w:sz w:val="34"/>
          <w:szCs w:val="34"/>
        </w:rPr>
        <w:t>)</w:t>
      </w:r>
      <w:r w:rsidR="00E0682C">
        <w:rPr>
          <w:rStyle w:val="QuoteChar"/>
          <w:sz w:val="34"/>
          <w:szCs w:val="34"/>
        </w:rPr>
        <w:t>;</w:t>
      </w:r>
      <w:r w:rsidR="0051622F" w:rsidRPr="00B717C6">
        <w:rPr>
          <w:rStyle w:val="QuoteChar"/>
        </w:rPr>
        <w:t xml:space="preserve"> for beyond this, that you say it is not so, there is nothing further.</w:t>
      </w:r>
      <w:r w:rsidR="00047C9A" w:rsidRPr="00B717C6">
        <w:rPr>
          <w:rStyle w:val="QuoteChar"/>
        </w:rPr>
        <w:t xml:space="preserve"> </w:t>
      </w:r>
      <w:r w:rsidR="0051622F" w:rsidRPr="00B717C6">
        <w:rPr>
          <w:rStyle w:val="QuoteChar"/>
        </w:rPr>
        <w:t xml:space="preserve">Its name, however, is </w:t>
      </w:r>
      <w:r>
        <w:rPr>
          <w:rStyle w:val="QuoteChar"/>
        </w:rPr>
        <w:t>‘</w:t>
      </w:r>
      <w:r w:rsidR="0051622F" w:rsidRPr="00B717C6">
        <w:rPr>
          <w:rStyle w:val="QuoteChar"/>
        </w:rPr>
        <w:t>the Reality</w:t>
      </w:r>
      <w:r w:rsidR="007B1883" w:rsidRPr="00B717C6">
        <w:rPr>
          <w:rStyle w:val="QuoteChar"/>
        </w:rPr>
        <w:t xml:space="preserve"> of </w:t>
      </w:r>
      <w:r w:rsidR="0051622F" w:rsidRPr="00B717C6">
        <w:rPr>
          <w:rStyle w:val="QuoteChar"/>
        </w:rPr>
        <w:t>reality.’</w:t>
      </w:r>
      <w:r w:rsidR="00047C9A" w:rsidRPr="00B717C6">
        <w:rPr>
          <w:rStyle w:val="QuoteChar"/>
        </w:rPr>
        <w:t xml:space="preserve"> </w:t>
      </w:r>
      <w:r w:rsidR="0051622F" w:rsidRPr="00B717C6">
        <w:rPr>
          <w:rStyle w:val="QuoteChar"/>
        </w:rPr>
        <w:t>That is to say, the senses are real, and the Brahman is their Reality.</w:t>
      </w:r>
      <w:r w:rsidR="00B717C6">
        <w:rPr>
          <w:rStyle w:val="QuoteChar"/>
        </w:rPr>
        <w:t>’</w:t>
      </w:r>
      <w:r w:rsidR="00800358">
        <w:rPr>
          <w:rFonts w:ascii="Calibri" w:hAnsi="Calibri"/>
          <w:sz w:val="36"/>
        </w:rPr>
        <w:t xml:space="preserve"> </w:t>
      </w:r>
    </w:p>
    <w:p w14:paraId="209C2525" w14:textId="24052DC4" w:rsidR="00B717C6" w:rsidRPr="00B717C6" w:rsidRDefault="002057A0" w:rsidP="002057A0">
      <w:pPr>
        <w:pStyle w:val="PlainText"/>
        <w:tabs>
          <w:tab w:val="right" w:pos="9923"/>
        </w:tabs>
        <w:spacing w:before="0" w:line="269" w:lineRule="auto"/>
        <w:ind w:right="828"/>
        <w:jc w:val="right"/>
        <w:rPr>
          <w:rStyle w:val="SubtleEmphasis"/>
        </w:rPr>
      </w:pPr>
      <w:r>
        <w:rPr>
          <w:rStyle w:val="SubtleEmphasis"/>
        </w:rPr>
        <w:tab/>
      </w:r>
      <w:r w:rsidR="0051622F" w:rsidRPr="00B717C6">
        <w:rPr>
          <w:rStyle w:val="SubtleEmphasis"/>
        </w:rPr>
        <w:t>Bri</w:t>
      </w:r>
      <w:r w:rsidR="00153B0D" w:rsidRPr="00B717C6">
        <w:rPr>
          <w:rStyle w:val="SubtleEmphasis"/>
        </w:rPr>
        <w:t>ha</w:t>
      </w:r>
      <w:r w:rsidR="0051622F" w:rsidRPr="00B717C6">
        <w:rPr>
          <w:rStyle w:val="SubtleEmphasis"/>
        </w:rPr>
        <w:t>d Aranya</w:t>
      </w:r>
      <w:r w:rsidR="005C3F5D" w:rsidRPr="00B717C6">
        <w:rPr>
          <w:rStyle w:val="SubtleEmphasis"/>
        </w:rPr>
        <w:t>k</w:t>
      </w:r>
      <w:r w:rsidR="0051622F" w:rsidRPr="00B717C6">
        <w:rPr>
          <w:rStyle w:val="SubtleEmphasis"/>
        </w:rPr>
        <w:t>a Upanis</w:t>
      </w:r>
      <w:r w:rsidR="001A574C" w:rsidRPr="00B717C6">
        <w:rPr>
          <w:rStyle w:val="SubtleEmphasis"/>
        </w:rPr>
        <w:t>h</w:t>
      </w:r>
      <w:r w:rsidR="0051622F" w:rsidRPr="00B717C6">
        <w:rPr>
          <w:rStyle w:val="SubtleEmphasis"/>
        </w:rPr>
        <w:t>ad</w:t>
      </w:r>
      <w:r w:rsidR="00800358" w:rsidRPr="00B717C6">
        <w:rPr>
          <w:rStyle w:val="SubtleEmphasis"/>
        </w:rPr>
        <w:t xml:space="preserve"> </w:t>
      </w:r>
    </w:p>
    <w:p w14:paraId="7DFBBAAA" w14:textId="46AC1760"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In other words, there is a hierarchy</w:t>
      </w:r>
      <w:r w:rsidR="007B1883" w:rsidRPr="000D67DE">
        <w:rPr>
          <w:rFonts w:ascii="Calibri" w:hAnsi="Calibri"/>
          <w:sz w:val="36"/>
        </w:rPr>
        <w:t xml:space="preserve"> of </w:t>
      </w:r>
      <w:r w:rsidRPr="000D67DE">
        <w:rPr>
          <w:rFonts w:ascii="Calibri" w:hAnsi="Calibri"/>
          <w:sz w:val="36"/>
        </w:rPr>
        <w:t>the real.</w:t>
      </w:r>
      <w:r w:rsidR="00047C9A" w:rsidRPr="000D67DE">
        <w:rPr>
          <w:rFonts w:ascii="Calibri" w:hAnsi="Calibri"/>
          <w:sz w:val="36"/>
        </w:rPr>
        <w:t xml:space="preserve"> </w:t>
      </w:r>
      <w:r w:rsidRPr="000D67DE">
        <w:rPr>
          <w:rFonts w:ascii="Calibri" w:hAnsi="Calibri"/>
          <w:sz w:val="36"/>
        </w:rPr>
        <w:t>The manifold</w:t>
      </w:r>
      <w:r w:rsidR="00800358">
        <w:rPr>
          <w:rFonts w:ascii="Calibri" w:hAnsi="Calibri"/>
          <w:sz w:val="36"/>
        </w:rPr>
        <w:t xml:space="preserve"> </w:t>
      </w:r>
      <w:r w:rsidRPr="000D67DE">
        <w:rPr>
          <w:rFonts w:ascii="Calibri" w:hAnsi="Calibri"/>
          <w:sz w:val="36"/>
        </w:rPr>
        <w:t>world</w:t>
      </w:r>
      <w:r w:rsidR="007B1883" w:rsidRPr="000D67DE">
        <w:rPr>
          <w:rFonts w:ascii="Calibri" w:hAnsi="Calibri"/>
          <w:sz w:val="36"/>
        </w:rPr>
        <w:t xml:space="preserve"> of </w:t>
      </w:r>
      <w:r w:rsidRPr="000D67DE">
        <w:rPr>
          <w:rFonts w:ascii="Calibri" w:hAnsi="Calibri"/>
          <w:sz w:val="36"/>
        </w:rPr>
        <w:t>our everyday experience is real with a relative reality</w:t>
      </w:r>
      <w:r w:rsidR="00800358">
        <w:rPr>
          <w:rFonts w:ascii="Calibri" w:hAnsi="Calibri"/>
          <w:sz w:val="36"/>
        </w:rPr>
        <w:t xml:space="preserve"> </w:t>
      </w:r>
      <w:r w:rsidRPr="000D67DE">
        <w:rPr>
          <w:rFonts w:ascii="Calibri" w:hAnsi="Calibri"/>
          <w:sz w:val="36"/>
        </w:rPr>
        <w:t xml:space="preserve">that is, on its own </w:t>
      </w:r>
      <w:r w:rsidRPr="000D67DE">
        <w:rPr>
          <w:rFonts w:ascii="Calibri" w:hAnsi="Calibri"/>
          <w:sz w:val="36"/>
        </w:rPr>
        <w:lastRenderedPageBreak/>
        <w:t>level, unquestionable; but this relative</w:t>
      </w:r>
      <w:r w:rsidR="00047C9A" w:rsidRPr="000D67DE">
        <w:rPr>
          <w:rFonts w:ascii="Calibri" w:hAnsi="Calibri"/>
          <w:sz w:val="36"/>
        </w:rPr>
        <w:t xml:space="preserve"> </w:t>
      </w:r>
      <w:r w:rsidRPr="000D67DE">
        <w:rPr>
          <w:rFonts w:ascii="Calibri" w:hAnsi="Calibri"/>
          <w:sz w:val="36"/>
        </w:rPr>
        <w:t>reality has its being within and because</w:t>
      </w:r>
      <w:r w:rsidR="007B1883" w:rsidRPr="000D67DE">
        <w:rPr>
          <w:rFonts w:ascii="Calibri" w:hAnsi="Calibri"/>
          <w:sz w:val="36"/>
        </w:rPr>
        <w:t xml:space="preserve"> of </w:t>
      </w:r>
      <w:r w:rsidRPr="000D67DE">
        <w:rPr>
          <w:rFonts w:ascii="Calibri" w:hAnsi="Calibri"/>
          <w:sz w:val="36"/>
        </w:rPr>
        <w:t>the absolute Reality, which, on account</w:t>
      </w:r>
      <w:r w:rsidR="007B1883" w:rsidRPr="000D67DE">
        <w:rPr>
          <w:rFonts w:ascii="Calibri" w:hAnsi="Calibri"/>
          <w:sz w:val="36"/>
        </w:rPr>
        <w:t xml:space="preserve"> of </w:t>
      </w:r>
      <w:r w:rsidRPr="000D67DE">
        <w:rPr>
          <w:rFonts w:ascii="Calibri" w:hAnsi="Calibri"/>
          <w:sz w:val="36"/>
        </w:rPr>
        <w:t>the incommensurable otherness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its eternal nature, we can never hope to describe, even though</w:t>
      </w:r>
      <w:r w:rsidR="00800358">
        <w:rPr>
          <w:rFonts w:ascii="Calibri" w:hAnsi="Calibri"/>
          <w:sz w:val="36"/>
        </w:rPr>
        <w:t xml:space="preserve"> </w:t>
      </w:r>
      <w:r w:rsidRPr="000D67DE">
        <w:rPr>
          <w:rFonts w:ascii="Calibri" w:hAnsi="Calibri"/>
          <w:sz w:val="36"/>
        </w:rPr>
        <w:t xml:space="preserve">it is possible for us directly to apprehend it. </w:t>
      </w:r>
    </w:p>
    <w:p w14:paraId="388E5D4D" w14:textId="64906611"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extract which follows next is</w:t>
      </w:r>
      <w:r w:rsidR="007B1883" w:rsidRPr="000D67DE">
        <w:rPr>
          <w:rFonts w:ascii="Calibri" w:hAnsi="Calibri"/>
          <w:sz w:val="36"/>
        </w:rPr>
        <w:t xml:space="preserve"> of </w:t>
      </w:r>
      <w:r w:rsidRPr="000D67DE">
        <w:rPr>
          <w:rFonts w:ascii="Calibri" w:hAnsi="Calibri"/>
          <w:sz w:val="36"/>
        </w:rPr>
        <w:t>great historical signi</w:t>
      </w:r>
      <w:r w:rsidR="0016235C">
        <w:rPr>
          <w:rFonts w:ascii="Calibri" w:hAnsi="Calibri"/>
          <w:sz w:val="36"/>
        </w:rPr>
        <w:t>fi</w:t>
      </w:r>
      <w:r w:rsidRPr="000D67DE">
        <w:rPr>
          <w:rFonts w:ascii="Calibri" w:hAnsi="Calibri"/>
          <w:sz w:val="36"/>
        </w:rPr>
        <w:t xml:space="preserve">cance, since it was mainly through the </w:t>
      </w:r>
      <w:r w:rsidR="00F65EB1">
        <w:rPr>
          <w:rFonts w:ascii="Calibri" w:hAnsi="Calibri"/>
          <w:sz w:val="36"/>
        </w:rPr>
        <w:t>‘</w:t>
      </w:r>
      <w:r w:rsidRPr="000D67DE">
        <w:rPr>
          <w:rFonts w:ascii="Calibri" w:hAnsi="Calibri"/>
          <w:sz w:val="36"/>
        </w:rPr>
        <w:t>Mystical Theology’</w:t>
      </w:r>
      <w:r w:rsidR="00800358">
        <w:rPr>
          <w:rFonts w:ascii="Calibri" w:hAnsi="Calibri"/>
          <w:sz w:val="36"/>
        </w:rPr>
        <w:t xml:space="preserve"> </w:t>
      </w:r>
      <w:r w:rsidRPr="000D67DE">
        <w:rPr>
          <w:rFonts w:ascii="Calibri" w:hAnsi="Calibri"/>
          <w:sz w:val="36"/>
        </w:rPr>
        <w:t xml:space="preserve">and the </w:t>
      </w:r>
      <w:r w:rsidR="00F65EB1">
        <w:rPr>
          <w:rFonts w:ascii="Calibri" w:hAnsi="Calibri"/>
          <w:sz w:val="36"/>
        </w:rPr>
        <w:t>‘</w:t>
      </w:r>
      <w:r w:rsidR="005F5888">
        <w:rPr>
          <w:rFonts w:ascii="Calibri" w:hAnsi="Calibri"/>
          <w:sz w:val="36"/>
        </w:rPr>
        <w:t>Divine</w:t>
      </w:r>
      <w:r w:rsidRPr="000D67DE">
        <w:rPr>
          <w:rFonts w:ascii="Calibri" w:hAnsi="Calibri"/>
          <w:sz w:val="36"/>
        </w:rPr>
        <w:t xml:space="preserve"> Names’</w:t>
      </w:r>
      <w:r w:rsidR="007B1883" w:rsidRPr="000D67DE">
        <w:rPr>
          <w:rFonts w:ascii="Calibri" w:hAnsi="Calibri"/>
          <w:sz w:val="36"/>
        </w:rPr>
        <w:t xml:space="preserve"> of </w:t>
      </w:r>
      <w:r w:rsidRPr="000D67DE">
        <w:rPr>
          <w:rFonts w:ascii="Calibri" w:hAnsi="Calibri"/>
          <w:sz w:val="36"/>
        </w:rPr>
        <w:t xml:space="preserve">the </w:t>
      </w:r>
      <w:r w:rsidR="0016235C">
        <w:rPr>
          <w:rFonts w:ascii="Calibri" w:hAnsi="Calibri"/>
          <w:sz w:val="36"/>
        </w:rPr>
        <w:t>fi</w:t>
      </w:r>
      <w:r w:rsidRPr="000D67DE">
        <w:rPr>
          <w:rFonts w:ascii="Calibri" w:hAnsi="Calibri"/>
          <w:sz w:val="36"/>
        </w:rPr>
        <w:t>fth</w:t>
      </w:r>
      <w:r w:rsidR="00137E21">
        <w:rPr>
          <w:rFonts w:ascii="Calibri" w:hAnsi="Calibri"/>
          <w:sz w:val="36"/>
        </w:rPr>
        <w:t>-</w:t>
      </w:r>
      <w:r w:rsidRPr="000D67DE">
        <w:rPr>
          <w:rFonts w:ascii="Calibri" w:hAnsi="Calibri"/>
          <w:sz w:val="36"/>
        </w:rPr>
        <w:t>century author who wrote</w:t>
      </w:r>
      <w:r w:rsidR="00800358">
        <w:rPr>
          <w:rFonts w:ascii="Calibri" w:hAnsi="Calibri"/>
          <w:sz w:val="36"/>
        </w:rPr>
        <w:t xml:space="preserve"> </w:t>
      </w:r>
      <w:r w:rsidRPr="000D67DE">
        <w:rPr>
          <w:rFonts w:ascii="Calibri" w:hAnsi="Calibri"/>
          <w:sz w:val="36"/>
        </w:rPr>
        <w:t>under the name</w:t>
      </w:r>
      <w:r w:rsidR="007B1883" w:rsidRPr="000D67DE">
        <w:rPr>
          <w:rFonts w:ascii="Calibri" w:hAnsi="Calibri"/>
          <w:sz w:val="36"/>
        </w:rPr>
        <w:t xml:space="preserve"> of </w:t>
      </w:r>
      <w:r w:rsidRPr="000D67DE">
        <w:rPr>
          <w:rFonts w:ascii="Calibri" w:hAnsi="Calibri"/>
          <w:sz w:val="36"/>
        </w:rPr>
        <w:t>Dionysius the Areopagite that mediaeval</w:t>
      </w:r>
      <w:r w:rsidR="00800358">
        <w:rPr>
          <w:rFonts w:ascii="Calibri" w:hAnsi="Calibri"/>
          <w:sz w:val="36"/>
        </w:rPr>
        <w:t xml:space="preserve"> </w:t>
      </w:r>
      <w:r w:rsidRPr="000D67DE">
        <w:rPr>
          <w:rFonts w:ascii="Calibri" w:hAnsi="Calibri"/>
          <w:sz w:val="36"/>
        </w:rPr>
        <w:t>Christendom established contact with Neoplatonism and thus,</w:t>
      </w:r>
      <w:r w:rsidR="00800358">
        <w:rPr>
          <w:rFonts w:ascii="Calibri" w:hAnsi="Calibri"/>
          <w:sz w:val="36"/>
        </w:rPr>
        <w:t xml:space="preserve"> </w:t>
      </w:r>
      <w:r w:rsidRPr="000D67DE">
        <w:rPr>
          <w:rFonts w:ascii="Calibri" w:hAnsi="Calibri"/>
          <w:sz w:val="36"/>
        </w:rPr>
        <w:t>at several removes, with the metaphysical thought and discipline</w:t>
      </w:r>
      <w:r w:rsidR="007B1883" w:rsidRPr="000D67DE">
        <w:rPr>
          <w:rFonts w:ascii="Calibri" w:hAnsi="Calibri"/>
          <w:sz w:val="36"/>
        </w:rPr>
        <w:t xml:space="preserve"> of </w:t>
      </w:r>
      <w:r w:rsidRPr="000D67DE">
        <w:rPr>
          <w:rFonts w:ascii="Calibri" w:hAnsi="Calibri"/>
          <w:sz w:val="36"/>
        </w:rPr>
        <w:t>India.</w:t>
      </w:r>
      <w:r w:rsidR="00047C9A" w:rsidRPr="000D67DE">
        <w:rPr>
          <w:rFonts w:ascii="Calibri" w:hAnsi="Calibri"/>
          <w:sz w:val="36"/>
        </w:rPr>
        <w:t xml:space="preserve"> </w:t>
      </w:r>
      <w:r w:rsidRPr="000D67DE">
        <w:rPr>
          <w:rFonts w:ascii="Calibri" w:hAnsi="Calibri"/>
          <w:sz w:val="36"/>
        </w:rPr>
        <w:t>In the ninth century Scotus Erigena translated</w:t>
      </w:r>
      <w:r w:rsidR="00800358">
        <w:rPr>
          <w:rFonts w:ascii="Calibri" w:hAnsi="Calibri"/>
          <w:sz w:val="36"/>
        </w:rPr>
        <w:t xml:space="preserve"> </w:t>
      </w:r>
      <w:r w:rsidRPr="000D67DE">
        <w:rPr>
          <w:rFonts w:ascii="Calibri" w:hAnsi="Calibri"/>
          <w:sz w:val="36"/>
        </w:rPr>
        <w:t>the two books into Latin, and from that time forth their</w:t>
      </w:r>
      <w:r w:rsidR="00800358">
        <w:rPr>
          <w:rFonts w:ascii="Calibri" w:hAnsi="Calibri"/>
          <w:sz w:val="36"/>
        </w:rPr>
        <w:t xml:space="preserve"> </w:t>
      </w:r>
      <w:r w:rsidRPr="000D67DE">
        <w:rPr>
          <w:rFonts w:ascii="Calibri" w:hAnsi="Calibri"/>
          <w:sz w:val="36"/>
        </w:rPr>
        <w:t>influence upon the philosophical speculations and the religious life</w:t>
      </w:r>
      <w:r w:rsidR="007B1883" w:rsidRPr="000D67DE">
        <w:rPr>
          <w:rFonts w:ascii="Calibri" w:hAnsi="Calibri"/>
          <w:sz w:val="36"/>
        </w:rPr>
        <w:t xml:space="preserve"> of </w:t>
      </w:r>
      <w:r w:rsidRPr="000D67DE">
        <w:rPr>
          <w:rFonts w:ascii="Calibri" w:hAnsi="Calibri"/>
          <w:sz w:val="36"/>
        </w:rPr>
        <w:t>the West was wide, deep and bene</w:t>
      </w:r>
      <w:r w:rsidR="0016235C">
        <w:rPr>
          <w:rFonts w:ascii="Calibri" w:hAnsi="Calibri"/>
          <w:sz w:val="36"/>
        </w:rPr>
        <w:t>fi</w:t>
      </w:r>
      <w:r w:rsidRPr="000D67DE">
        <w:rPr>
          <w:rFonts w:ascii="Calibri" w:hAnsi="Calibri"/>
          <w:sz w:val="36"/>
        </w:rPr>
        <w:t>cent.</w:t>
      </w:r>
      <w:r w:rsidR="00047C9A" w:rsidRPr="000D67DE">
        <w:rPr>
          <w:rFonts w:ascii="Calibri" w:hAnsi="Calibri"/>
          <w:sz w:val="36"/>
        </w:rPr>
        <w:t xml:space="preserve"> </w:t>
      </w:r>
      <w:r w:rsidRPr="000D67DE">
        <w:rPr>
          <w:rFonts w:ascii="Calibri" w:hAnsi="Calibri"/>
          <w:sz w:val="36"/>
        </w:rPr>
        <w:t>It was</w:t>
      </w:r>
      <w:r w:rsidR="00800358">
        <w:rPr>
          <w:rFonts w:ascii="Calibri" w:hAnsi="Calibri"/>
          <w:sz w:val="36"/>
        </w:rPr>
        <w:t xml:space="preserve"> </w:t>
      </w:r>
      <w:r w:rsidRPr="000D67DE">
        <w:rPr>
          <w:rFonts w:ascii="Calibri" w:hAnsi="Calibri"/>
          <w:sz w:val="36"/>
        </w:rPr>
        <w:t>to the authority</w:t>
      </w:r>
      <w:r w:rsidR="007B1883" w:rsidRPr="000D67DE">
        <w:rPr>
          <w:rFonts w:ascii="Calibri" w:hAnsi="Calibri"/>
          <w:sz w:val="36"/>
        </w:rPr>
        <w:t xml:space="preserve"> of </w:t>
      </w:r>
      <w:r w:rsidRPr="000D67DE">
        <w:rPr>
          <w:rFonts w:ascii="Calibri" w:hAnsi="Calibri"/>
          <w:sz w:val="36"/>
        </w:rPr>
        <w:t>the Areopagite that the Christian exponents</w:t>
      </w:r>
      <w:r w:rsidR="007B1883" w:rsidRPr="000D67DE">
        <w:rPr>
          <w:rFonts w:ascii="Calibri" w:hAnsi="Calibri"/>
          <w:sz w:val="36"/>
        </w:rPr>
        <w:t xml:space="preserve"> of </w:t>
      </w:r>
      <w:r w:rsidRPr="000D67DE">
        <w:rPr>
          <w:rFonts w:ascii="Calibri" w:hAnsi="Calibri"/>
          <w:sz w:val="36"/>
        </w:rPr>
        <w:t>the Perennial Philosophy appealed, whenever they</w:t>
      </w:r>
      <w:r w:rsidR="00800358">
        <w:rPr>
          <w:rFonts w:ascii="Calibri" w:hAnsi="Calibri"/>
          <w:sz w:val="36"/>
        </w:rPr>
        <w:t xml:space="preserve"> </w:t>
      </w:r>
      <w:r w:rsidRPr="000D67DE">
        <w:rPr>
          <w:rFonts w:ascii="Calibri" w:hAnsi="Calibri"/>
          <w:sz w:val="36"/>
        </w:rPr>
        <w:t xml:space="preserve">were menaced </w:t>
      </w:r>
      <w:r w:rsidRPr="00AE0E27">
        <w:rPr>
          <w:rFonts w:ascii="Calibri" w:hAnsi="Calibri"/>
          <w:i/>
          <w:iCs/>
          <w:sz w:val="34"/>
          <w:szCs w:val="19"/>
        </w:rPr>
        <w:t>(and they were always being menaced)</w:t>
      </w:r>
      <w:r w:rsidRPr="00AE0E27">
        <w:rPr>
          <w:rFonts w:ascii="Calibri" w:hAnsi="Calibri"/>
          <w:sz w:val="34"/>
          <w:szCs w:val="19"/>
        </w:rPr>
        <w:t xml:space="preserve"> </w:t>
      </w:r>
      <w:r w:rsidRPr="000D67DE">
        <w:rPr>
          <w:rFonts w:ascii="Calibri" w:hAnsi="Calibri"/>
          <w:sz w:val="36"/>
        </w:rPr>
        <w:t>by those</w:t>
      </w:r>
      <w:r w:rsidR="00800358">
        <w:rPr>
          <w:rFonts w:ascii="Calibri" w:hAnsi="Calibri"/>
          <w:sz w:val="36"/>
        </w:rPr>
        <w:t xml:space="preserve"> </w:t>
      </w:r>
      <w:r w:rsidRPr="000D67DE">
        <w:rPr>
          <w:rFonts w:ascii="Calibri" w:hAnsi="Calibri"/>
          <w:sz w:val="36"/>
        </w:rPr>
        <w:t xml:space="preserve">whose primary interest was in ritual, </w:t>
      </w:r>
      <w:r w:rsidR="00951DCA" w:rsidRPr="000D67DE">
        <w:rPr>
          <w:rFonts w:ascii="Calibri" w:hAnsi="Calibri"/>
          <w:sz w:val="36"/>
        </w:rPr>
        <w:t>legalism and</w:t>
      </w:r>
      <w:r w:rsidRPr="000D67DE">
        <w:rPr>
          <w:rFonts w:ascii="Calibri" w:hAnsi="Calibri"/>
          <w:sz w:val="36"/>
        </w:rPr>
        <w:t xml:space="preserve"> ecclesiastical</w:t>
      </w:r>
      <w:r w:rsidR="00800358">
        <w:rPr>
          <w:rFonts w:ascii="Calibri" w:hAnsi="Calibri"/>
          <w:sz w:val="36"/>
        </w:rPr>
        <w:t xml:space="preserve"> </w:t>
      </w:r>
      <w:r w:rsidRPr="000D67DE">
        <w:rPr>
          <w:rFonts w:ascii="Calibri" w:hAnsi="Calibri"/>
          <w:sz w:val="36"/>
        </w:rPr>
        <w:t>organization.</w:t>
      </w:r>
      <w:r w:rsidR="00047C9A" w:rsidRPr="000D67DE">
        <w:rPr>
          <w:rFonts w:ascii="Calibri" w:hAnsi="Calibri"/>
          <w:sz w:val="36"/>
        </w:rPr>
        <w:t xml:space="preserve"> </w:t>
      </w:r>
      <w:r w:rsidRPr="000D67DE">
        <w:rPr>
          <w:rFonts w:ascii="Calibri" w:hAnsi="Calibri"/>
          <w:sz w:val="36"/>
        </w:rPr>
        <w:t>And because Dionysius was mistakenly identi</w:t>
      </w:r>
      <w:r w:rsidR="0016235C">
        <w:rPr>
          <w:rFonts w:ascii="Calibri" w:hAnsi="Calibri"/>
          <w:sz w:val="36"/>
        </w:rPr>
        <w:t>fi</w:t>
      </w:r>
      <w:r w:rsidRPr="000D67DE">
        <w:rPr>
          <w:rFonts w:ascii="Calibri" w:hAnsi="Calibri"/>
          <w:sz w:val="36"/>
        </w:rPr>
        <w:t xml:space="preserve">ed with St. Paul’s </w:t>
      </w:r>
      <w:r w:rsidR="0016235C">
        <w:rPr>
          <w:rFonts w:ascii="Calibri" w:hAnsi="Calibri"/>
          <w:sz w:val="36"/>
        </w:rPr>
        <w:t>fi</w:t>
      </w:r>
      <w:r w:rsidRPr="000D67DE">
        <w:rPr>
          <w:rFonts w:ascii="Calibri" w:hAnsi="Calibri"/>
          <w:sz w:val="36"/>
        </w:rPr>
        <w:t>rst Athenian convert, his authority was</w:t>
      </w:r>
      <w:r w:rsidR="00800358">
        <w:rPr>
          <w:rFonts w:ascii="Calibri" w:hAnsi="Calibri"/>
          <w:sz w:val="36"/>
        </w:rPr>
        <w:t xml:space="preserve"> </w:t>
      </w:r>
      <w:r w:rsidRPr="000D67DE">
        <w:rPr>
          <w:rFonts w:ascii="Calibri" w:hAnsi="Calibri"/>
          <w:sz w:val="36"/>
        </w:rPr>
        <w:t>regarded as all but apostolic; therefore, according to the rules</w:t>
      </w:r>
      <w:r w:rsidR="00800358">
        <w:rPr>
          <w:rFonts w:ascii="Calibri" w:hAnsi="Calibri"/>
          <w:sz w:val="36"/>
        </w:rPr>
        <w:t xml:space="preserve"> </w:t>
      </w:r>
      <w:r w:rsidRPr="000D67DE">
        <w:rPr>
          <w:rFonts w:ascii="Calibri" w:hAnsi="Calibri"/>
          <w:sz w:val="36"/>
        </w:rPr>
        <w:t>of the Catholic game, the appeal to it could not lightly be</w:t>
      </w:r>
      <w:r w:rsidR="00800358">
        <w:rPr>
          <w:rFonts w:ascii="Calibri" w:hAnsi="Calibri"/>
          <w:sz w:val="36"/>
        </w:rPr>
        <w:t xml:space="preserve"> </w:t>
      </w:r>
      <w:r w:rsidRPr="000D67DE">
        <w:rPr>
          <w:rFonts w:ascii="Calibri" w:hAnsi="Calibri"/>
          <w:sz w:val="36"/>
        </w:rPr>
        <w:t>dismissed, even by those to whom the books meant less than</w:t>
      </w:r>
      <w:r w:rsidR="00800358">
        <w:rPr>
          <w:rFonts w:ascii="Calibri" w:hAnsi="Calibri"/>
          <w:sz w:val="36"/>
        </w:rPr>
        <w:t xml:space="preserve"> </w:t>
      </w:r>
      <w:r w:rsidRPr="000D67DE">
        <w:rPr>
          <w:rFonts w:ascii="Calibri" w:hAnsi="Calibri"/>
          <w:sz w:val="36"/>
        </w:rPr>
        <w:t>nothing. In spite</w:t>
      </w:r>
      <w:r w:rsidR="007B1883" w:rsidRPr="000D67DE">
        <w:rPr>
          <w:rFonts w:ascii="Calibri" w:hAnsi="Calibri"/>
          <w:sz w:val="36"/>
        </w:rPr>
        <w:t xml:space="preserve"> of </w:t>
      </w:r>
      <w:r w:rsidRPr="000D67DE">
        <w:rPr>
          <w:rFonts w:ascii="Calibri" w:hAnsi="Calibri"/>
          <w:sz w:val="36"/>
        </w:rPr>
        <w:t>their maddening eccentricity, the men and</w:t>
      </w:r>
      <w:r w:rsidR="00800358">
        <w:rPr>
          <w:rFonts w:ascii="Calibri" w:hAnsi="Calibri"/>
          <w:sz w:val="36"/>
        </w:rPr>
        <w:t xml:space="preserve"> </w:t>
      </w:r>
      <w:r w:rsidRPr="000D67DE">
        <w:rPr>
          <w:rFonts w:ascii="Calibri" w:hAnsi="Calibri"/>
          <w:sz w:val="36"/>
        </w:rPr>
        <w:t>women who followed the Dionysian path had to be tolerated.</w:t>
      </w:r>
      <w:r w:rsidR="00800358">
        <w:rPr>
          <w:rFonts w:ascii="Calibri" w:hAnsi="Calibri"/>
          <w:sz w:val="36"/>
        </w:rPr>
        <w:t xml:space="preserve"> </w:t>
      </w:r>
      <w:r w:rsidRPr="000D67DE">
        <w:rPr>
          <w:rFonts w:ascii="Calibri" w:hAnsi="Calibri"/>
          <w:sz w:val="36"/>
        </w:rPr>
        <w:t>And once left free to produce the fruits</w:t>
      </w:r>
      <w:r w:rsidR="007B1883" w:rsidRPr="000D67DE">
        <w:rPr>
          <w:rFonts w:ascii="Calibri" w:hAnsi="Calibri"/>
          <w:sz w:val="36"/>
        </w:rPr>
        <w:t xml:space="preserve"> of </w:t>
      </w:r>
      <w:r w:rsidRPr="000D67DE">
        <w:rPr>
          <w:rFonts w:ascii="Calibri" w:hAnsi="Calibri"/>
          <w:sz w:val="36"/>
        </w:rPr>
        <w:t>the spirit, a number</w:t>
      </w:r>
      <w:r w:rsidR="007B1883" w:rsidRPr="000D67DE">
        <w:rPr>
          <w:rFonts w:ascii="Calibri" w:hAnsi="Calibri"/>
          <w:sz w:val="36"/>
        </w:rPr>
        <w:t xml:space="preserve"> of </w:t>
      </w:r>
      <w:r w:rsidRPr="000D67DE">
        <w:rPr>
          <w:rFonts w:ascii="Calibri" w:hAnsi="Calibri"/>
          <w:sz w:val="36"/>
        </w:rPr>
        <w:t>them arrived at such a conspicuous degree</w:t>
      </w:r>
      <w:r w:rsidR="007B1883" w:rsidRPr="000D67DE">
        <w:rPr>
          <w:rFonts w:ascii="Calibri" w:hAnsi="Calibri"/>
          <w:sz w:val="36"/>
        </w:rPr>
        <w:t xml:space="preserve"> of </w:t>
      </w:r>
      <w:r w:rsidRPr="000D67DE">
        <w:rPr>
          <w:rFonts w:ascii="Calibri" w:hAnsi="Calibri"/>
          <w:sz w:val="36"/>
        </w:rPr>
        <w:t>sanctity</w:t>
      </w:r>
      <w:r w:rsidR="00800358">
        <w:rPr>
          <w:rFonts w:ascii="Calibri" w:hAnsi="Calibri"/>
          <w:sz w:val="36"/>
        </w:rPr>
        <w:t xml:space="preserve"> </w:t>
      </w:r>
      <w:r w:rsidRPr="000D67DE">
        <w:rPr>
          <w:rFonts w:ascii="Calibri" w:hAnsi="Calibri"/>
          <w:sz w:val="36"/>
        </w:rPr>
        <w:t>that it became impossible even for the heads</w:t>
      </w:r>
      <w:r w:rsidR="007B1883" w:rsidRPr="000D67DE">
        <w:rPr>
          <w:rFonts w:ascii="Calibri" w:hAnsi="Calibri"/>
          <w:sz w:val="36"/>
        </w:rPr>
        <w:t xml:space="preserve"> of </w:t>
      </w:r>
      <w:r w:rsidRPr="000D67DE">
        <w:rPr>
          <w:rFonts w:ascii="Calibri" w:hAnsi="Calibri"/>
          <w:sz w:val="36"/>
        </w:rPr>
        <w:t>the Spanish Inquisition to condemn the tree from which such fruits had</w:t>
      </w:r>
      <w:r w:rsidR="00047C9A" w:rsidRPr="000D67DE">
        <w:rPr>
          <w:rFonts w:ascii="Calibri" w:hAnsi="Calibri"/>
          <w:sz w:val="36"/>
        </w:rPr>
        <w:t xml:space="preserve"> </w:t>
      </w:r>
      <w:r w:rsidRPr="000D67DE">
        <w:rPr>
          <w:rFonts w:ascii="Calibri" w:hAnsi="Calibri"/>
          <w:sz w:val="36"/>
        </w:rPr>
        <w:t xml:space="preserve">sprung. </w:t>
      </w:r>
    </w:p>
    <w:p w14:paraId="7857CBA7" w14:textId="4AB9A936" w:rsidR="00CE1F63" w:rsidRPr="00B717C6" w:rsidRDefault="00F65EB1" w:rsidP="00115837">
      <w:pPr>
        <w:pStyle w:val="PlainText"/>
        <w:tabs>
          <w:tab w:val="right" w:pos="9923"/>
        </w:tabs>
        <w:spacing w:line="259" w:lineRule="auto"/>
        <w:jc w:val="both"/>
        <w:rPr>
          <w:rStyle w:val="SubtleEmphasis"/>
        </w:rPr>
      </w:pPr>
      <w:r>
        <w:rPr>
          <w:rStyle w:val="QuoteChar"/>
        </w:rPr>
        <w:t>‘</w:t>
      </w:r>
      <w:r w:rsidR="0051622F" w:rsidRPr="00A946C1">
        <w:rPr>
          <w:rStyle w:val="QuoteChar"/>
        </w:rPr>
        <w:t>The simple, absolute and immutable mysteries</w:t>
      </w:r>
      <w:r w:rsidR="007B1883" w:rsidRPr="00A946C1">
        <w:rPr>
          <w:rStyle w:val="QuoteChar"/>
        </w:rPr>
        <w:t xml:space="preserve"> of </w:t>
      </w:r>
      <w:r w:rsidR="005F5888">
        <w:rPr>
          <w:rStyle w:val="QuoteChar"/>
        </w:rPr>
        <w:t>Divine</w:t>
      </w:r>
      <w:r w:rsidR="00137E21" w:rsidRPr="00A946C1">
        <w:rPr>
          <w:rStyle w:val="QuoteChar"/>
        </w:rPr>
        <w:t xml:space="preserve"> </w:t>
      </w:r>
      <w:r w:rsidR="0051622F" w:rsidRPr="00A946C1">
        <w:rPr>
          <w:rStyle w:val="QuoteChar"/>
        </w:rPr>
        <w:t>Truth</w:t>
      </w:r>
      <w:r w:rsidR="005C3F5D" w:rsidRPr="00A946C1">
        <w:rPr>
          <w:rStyle w:val="QuoteChar"/>
        </w:rPr>
        <w:t xml:space="preserve"> </w:t>
      </w:r>
      <w:r w:rsidR="0051622F" w:rsidRPr="00A946C1">
        <w:rPr>
          <w:rStyle w:val="QuoteChar"/>
        </w:rPr>
        <w:t>are hidden in the super</w:t>
      </w:r>
      <w:r w:rsidR="005C3F5D" w:rsidRPr="00A946C1">
        <w:rPr>
          <w:rStyle w:val="QuoteChar"/>
        </w:rPr>
        <w:t>-</w:t>
      </w:r>
      <w:r w:rsidR="0051622F" w:rsidRPr="00A946C1">
        <w:rPr>
          <w:rStyle w:val="QuoteChar"/>
        </w:rPr>
        <w:t>luminous darkness</w:t>
      </w:r>
      <w:r w:rsidR="007B1883" w:rsidRPr="00A946C1">
        <w:rPr>
          <w:rStyle w:val="QuoteChar"/>
        </w:rPr>
        <w:t xml:space="preserve"> of </w:t>
      </w:r>
      <w:r w:rsidR="0051622F" w:rsidRPr="00A946C1">
        <w:rPr>
          <w:rStyle w:val="QuoteChar"/>
        </w:rPr>
        <w:t>that silence which revealeth in secret.</w:t>
      </w:r>
      <w:r w:rsidR="00047C9A" w:rsidRPr="00A946C1">
        <w:rPr>
          <w:rStyle w:val="QuoteChar"/>
        </w:rPr>
        <w:t xml:space="preserve"> </w:t>
      </w:r>
      <w:r w:rsidR="0051622F" w:rsidRPr="00A946C1">
        <w:rPr>
          <w:rStyle w:val="QuoteChar"/>
        </w:rPr>
        <w:t>For this darkness, though</w:t>
      </w:r>
      <w:r w:rsidR="007B1883" w:rsidRPr="00A946C1">
        <w:rPr>
          <w:rStyle w:val="QuoteChar"/>
        </w:rPr>
        <w:t xml:space="preserve"> of </w:t>
      </w:r>
      <w:r w:rsidR="0051622F" w:rsidRPr="00A946C1">
        <w:rPr>
          <w:rStyle w:val="QuoteChar"/>
        </w:rPr>
        <w:t xml:space="preserve">deepest obscurity, is yet </w:t>
      </w:r>
      <w:r w:rsidR="0051622F" w:rsidRPr="00A946C1">
        <w:rPr>
          <w:rStyle w:val="QuoteChar"/>
        </w:rPr>
        <w:lastRenderedPageBreak/>
        <w:t xml:space="preserve">radiantly clear; and, though beyond touch and sight, it more than </w:t>
      </w:r>
      <w:r w:rsidR="0016235C">
        <w:rPr>
          <w:rStyle w:val="QuoteChar"/>
        </w:rPr>
        <w:t>fi</w:t>
      </w:r>
      <w:r w:rsidR="0051622F" w:rsidRPr="00A946C1">
        <w:rPr>
          <w:rStyle w:val="QuoteChar"/>
        </w:rPr>
        <w:t>lls our unseeing minds with splendours</w:t>
      </w:r>
      <w:r w:rsidR="007B1883" w:rsidRPr="00A946C1">
        <w:rPr>
          <w:rStyle w:val="QuoteChar"/>
        </w:rPr>
        <w:t xml:space="preserve"> of </w:t>
      </w:r>
      <w:r w:rsidR="0051622F" w:rsidRPr="00A946C1">
        <w:rPr>
          <w:rStyle w:val="QuoteChar"/>
        </w:rPr>
        <w:t xml:space="preserve">transcendent beauty. . . </w:t>
      </w:r>
      <w:r w:rsidR="004157A7">
        <w:rPr>
          <w:rStyle w:val="QuoteChar"/>
        </w:rPr>
        <w:t>. W</w:t>
      </w:r>
      <w:r w:rsidR="0051622F" w:rsidRPr="00A946C1">
        <w:rPr>
          <w:rStyle w:val="QuoteChar"/>
        </w:rPr>
        <w:t>e long exceedingly to dwell in this translucent darkness and, through not seeing and not knowing, to see Him who is beyond both vision and knowledge</w:t>
      </w:r>
      <w:r w:rsidR="00CE1F63">
        <w:rPr>
          <w:rStyle w:val="QuoteChar"/>
        </w:rPr>
        <w:t xml:space="preserve"> - </w:t>
      </w:r>
      <w:r w:rsidR="0051622F" w:rsidRPr="00A946C1">
        <w:rPr>
          <w:rStyle w:val="QuoteChar"/>
        </w:rPr>
        <w:t>by the very fact</w:t>
      </w:r>
      <w:r w:rsidR="007B1883" w:rsidRPr="00A946C1">
        <w:rPr>
          <w:rStyle w:val="QuoteChar"/>
        </w:rPr>
        <w:t xml:space="preserve"> of </w:t>
      </w:r>
      <w:r w:rsidR="0051622F" w:rsidRPr="00A946C1">
        <w:rPr>
          <w:rStyle w:val="QuoteChar"/>
        </w:rPr>
        <w:t>neither seeing Him nor knowing Him. For this is truly to see and to know and, through the abandonment</w:t>
      </w:r>
      <w:r w:rsidR="007B1883" w:rsidRPr="00A946C1">
        <w:rPr>
          <w:rStyle w:val="QuoteChar"/>
        </w:rPr>
        <w:t xml:space="preserve"> of </w:t>
      </w:r>
      <w:r w:rsidR="0051622F" w:rsidRPr="00A946C1">
        <w:rPr>
          <w:rStyle w:val="QuoteChar"/>
        </w:rPr>
        <w:t>all things, to praise Him who is beyond and above all things.</w:t>
      </w:r>
      <w:r w:rsidR="00047C9A" w:rsidRPr="00A946C1">
        <w:rPr>
          <w:rStyle w:val="QuoteChar"/>
        </w:rPr>
        <w:t xml:space="preserve"> </w:t>
      </w:r>
      <w:r w:rsidR="0051622F" w:rsidRPr="00A946C1">
        <w:rPr>
          <w:rStyle w:val="QuoteChar"/>
        </w:rPr>
        <w:t>For this is not unlike the art</w:t>
      </w:r>
      <w:r w:rsidR="007B1883" w:rsidRPr="00A946C1">
        <w:rPr>
          <w:rStyle w:val="QuoteChar"/>
        </w:rPr>
        <w:t xml:space="preserve"> of </w:t>
      </w:r>
      <w:r w:rsidR="0051622F" w:rsidRPr="00A946C1">
        <w:rPr>
          <w:rStyle w:val="QuoteChar"/>
        </w:rPr>
        <w:t>those who carve a life</w:t>
      </w:r>
      <w:r w:rsidR="00CE1F63">
        <w:rPr>
          <w:rStyle w:val="QuoteChar"/>
        </w:rPr>
        <w:t xml:space="preserve"> - </w:t>
      </w:r>
      <w:r w:rsidR="0051622F" w:rsidRPr="00A946C1">
        <w:rPr>
          <w:rStyle w:val="QuoteChar"/>
        </w:rPr>
        <w:t>like image from stone: removing from around it all that impedes clear vision</w:t>
      </w:r>
      <w:r w:rsidR="007B1883" w:rsidRPr="00A946C1">
        <w:rPr>
          <w:rStyle w:val="QuoteChar"/>
        </w:rPr>
        <w:t xml:space="preserve"> of </w:t>
      </w:r>
      <w:r w:rsidR="0051622F" w:rsidRPr="00A946C1">
        <w:rPr>
          <w:rStyle w:val="QuoteChar"/>
        </w:rPr>
        <w:t xml:space="preserve">the latent form, revealing its hidden beauty solely by taking away. For it is, as I believe, more </w:t>
      </w:r>
      <w:r w:rsidR="0016235C">
        <w:rPr>
          <w:rStyle w:val="QuoteChar"/>
        </w:rPr>
        <w:t>fi</w:t>
      </w:r>
      <w:r w:rsidR="0051622F" w:rsidRPr="00A946C1">
        <w:rPr>
          <w:rStyle w:val="QuoteChar"/>
        </w:rPr>
        <w:t>tting to praise Him by taking away than by ascription; for we ascribe attributes to Him, when we start from universals and come down through the intermediate to the particulars.</w:t>
      </w:r>
      <w:r w:rsidR="00047C9A" w:rsidRPr="00A946C1">
        <w:rPr>
          <w:rStyle w:val="QuoteChar"/>
        </w:rPr>
        <w:t xml:space="preserve"> </w:t>
      </w:r>
      <w:r w:rsidR="0051622F" w:rsidRPr="00A946C1">
        <w:rPr>
          <w:rStyle w:val="QuoteChar"/>
        </w:rPr>
        <w:t>But here we take away all things from Him going up from particulars to universals, that we may know openly the unknowable, which is hidden in and under all things that may be known.</w:t>
      </w:r>
      <w:r w:rsidR="00047C9A" w:rsidRPr="00A946C1">
        <w:rPr>
          <w:rStyle w:val="QuoteChar"/>
        </w:rPr>
        <w:t xml:space="preserve"> </w:t>
      </w:r>
      <w:r w:rsidR="0051622F" w:rsidRPr="00A946C1">
        <w:rPr>
          <w:rStyle w:val="QuoteChar"/>
        </w:rPr>
        <w:t>And we behold that darkness beyond being, concealed under all natural light.</w:t>
      </w:r>
      <w:r w:rsidR="00EA41C6">
        <w:rPr>
          <w:rStyle w:val="QuoteChar"/>
        </w:rPr>
        <w:t>’</w:t>
      </w:r>
      <w:r w:rsidR="00800358">
        <w:rPr>
          <w:rStyle w:val="QuoteChar"/>
        </w:rPr>
        <w:t xml:space="preserve"> </w:t>
      </w:r>
      <w:r w:rsidR="002057A0">
        <w:rPr>
          <w:rStyle w:val="QuoteChar"/>
        </w:rPr>
        <w:tab/>
      </w:r>
      <w:r w:rsidR="0051622F" w:rsidRPr="00B717C6">
        <w:rPr>
          <w:rStyle w:val="SubtleEmphasis"/>
        </w:rPr>
        <w:t>Dionysius the Are</w:t>
      </w:r>
      <w:r w:rsidR="00A946C1" w:rsidRPr="00B717C6">
        <w:rPr>
          <w:rStyle w:val="SubtleEmphasis"/>
        </w:rPr>
        <w:t>o</w:t>
      </w:r>
      <w:r w:rsidR="0051622F" w:rsidRPr="00B717C6">
        <w:rPr>
          <w:rStyle w:val="SubtleEmphasis"/>
        </w:rPr>
        <w:t>pagit</w:t>
      </w:r>
      <w:r w:rsidR="00137E21" w:rsidRPr="00B717C6">
        <w:rPr>
          <w:rStyle w:val="SubtleEmphasis"/>
        </w:rPr>
        <w:t>e</w:t>
      </w:r>
      <w:r w:rsidR="0051622F" w:rsidRPr="00B717C6">
        <w:rPr>
          <w:rStyle w:val="SubtleEmphasis"/>
        </w:rPr>
        <w:t xml:space="preserve"> </w:t>
      </w:r>
    </w:p>
    <w:p w14:paraId="5E03811A" w14:textId="4C0D1EFA"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The world as it appears to common sense consists</w:t>
      </w:r>
      <w:r w:rsidR="007B1883" w:rsidRPr="000D67DE">
        <w:rPr>
          <w:rFonts w:ascii="Calibri" w:hAnsi="Calibri"/>
          <w:sz w:val="36"/>
        </w:rPr>
        <w:t xml:space="preserve"> of </w:t>
      </w:r>
      <w:r w:rsidRPr="000D67DE">
        <w:rPr>
          <w:rFonts w:ascii="Calibri" w:hAnsi="Calibri"/>
          <w:sz w:val="36"/>
        </w:rPr>
        <w:t>an</w:t>
      </w:r>
      <w:r w:rsidR="00800358">
        <w:rPr>
          <w:rFonts w:ascii="Calibri" w:hAnsi="Calibri"/>
          <w:sz w:val="36"/>
        </w:rPr>
        <w:t xml:space="preserve"> </w:t>
      </w:r>
      <w:r w:rsidRPr="000D67DE">
        <w:rPr>
          <w:rFonts w:ascii="Calibri" w:hAnsi="Calibri"/>
          <w:sz w:val="36"/>
        </w:rPr>
        <w:t>inde</w:t>
      </w:r>
      <w:r w:rsidR="0016235C">
        <w:rPr>
          <w:rFonts w:ascii="Calibri" w:hAnsi="Calibri"/>
          <w:sz w:val="36"/>
        </w:rPr>
        <w:t>fi</w:t>
      </w:r>
      <w:r w:rsidRPr="000D67DE">
        <w:rPr>
          <w:rFonts w:ascii="Calibri" w:hAnsi="Calibri"/>
          <w:sz w:val="36"/>
        </w:rPr>
        <w:t>nite number</w:t>
      </w:r>
      <w:r w:rsidR="007B1883" w:rsidRPr="000D67DE">
        <w:rPr>
          <w:rFonts w:ascii="Calibri" w:hAnsi="Calibri"/>
          <w:sz w:val="36"/>
        </w:rPr>
        <w:t xml:space="preserve"> of </w:t>
      </w:r>
      <w:r w:rsidRPr="000D67DE">
        <w:rPr>
          <w:rFonts w:ascii="Calibri" w:hAnsi="Calibri"/>
          <w:sz w:val="36"/>
        </w:rPr>
        <w:t>successive and presumably causally connected events, involving an inde</w:t>
      </w:r>
      <w:r w:rsidR="0016235C">
        <w:rPr>
          <w:rFonts w:ascii="Calibri" w:hAnsi="Calibri"/>
          <w:sz w:val="36"/>
        </w:rPr>
        <w:t>fi</w:t>
      </w:r>
      <w:r w:rsidRPr="000D67DE">
        <w:rPr>
          <w:rFonts w:ascii="Calibri" w:hAnsi="Calibri"/>
          <w:sz w:val="36"/>
        </w:rPr>
        <w:t>nite number</w:t>
      </w:r>
      <w:r w:rsidR="007B1883" w:rsidRPr="000D67DE">
        <w:rPr>
          <w:rFonts w:ascii="Calibri" w:hAnsi="Calibri"/>
          <w:sz w:val="36"/>
        </w:rPr>
        <w:t xml:space="preserve"> of </w:t>
      </w:r>
      <w:r w:rsidRPr="000D67DE">
        <w:rPr>
          <w:rFonts w:ascii="Calibri" w:hAnsi="Calibri"/>
          <w:sz w:val="36"/>
        </w:rPr>
        <w:t>separate,</w:t>
      </w:r>
      <w:r w:rsidR="00800358">
        <w:rPr>
          <w:rFonts w:ascii="Calibri" w:hAnsi="Calibri"/>
          <w:sz w:val="36"/>
        </w:rPr>
        <w:t xml:space="preserve"> </w:t>
      </w:r>
      <w:r w:rsidRPr="000D67DE">
        <w:rPr>
          <w:rFonts w:ascii="Calibri" w:hAnsi="Calibri"/>
          <w:sz w:val="36"/>
        </w:rPr>
        <w:t>individual things, lives and thoughts, the whole constituting</w:t>
      </w:r>
      <w:r w:rsidR="00800358">
        <w:rPr>
          <w:rFonts w:ascii="Calibri" w:hAnsi="Calibri"/>
          <w:sz w:val="36"/>
        </w:rPr>
        <w:t xml:space="preserve"> </w:t>
      </w:r>
      <w:r w:rsidRPr="000D67DE">
        <w:rPr>
          <w:rFonts w:ascii="Calibri" w:hAnsi="Calibri"/>
          <w:sz w:val="36"/>
        </w:rPr>
        <w:t>a presumably orderly cosmos. It is in order to describe, discuss</w:t>
      </w:r>
      <w:r w:rsidR="00800358">
        <w:rPr>
          <w:rFonts w:ascii="Calibri" w:hAnsi="Calibri"/>
          <w:sz w:val="36"/>
        </w:rPr>
        <w:t xml:space="preserve"> </w:t>
      </w:r>
      <w:r w:rsidRPr="000D67DE">
        <w:rPr>
          <w:rFonts w:ascii="Calibri" w:hAnsi="Calibri"/>
          <w:sz w:val="36"/>
        </w:rPr>
        <w:t>and manage this common-sense universe that human languages</w:t>
      </w:r>
      <w:r w:rsidR="00800358">
        <w:rPr>
          <w:rFonts w:ascii="Calibri" w:hAnsi="Calibri"/>
          <w:sz w:val="36"/>
        </w:rPr>
        <w:t xml:space="preserve"> </w:t>
      </w:r>
      <w:r w:rsidRPr="000D67DE">
        <w:rPr>
          <w:rFonts w:ascii="Calibri" w:hAnsi="Calibri"/>
          <w:sz w:val="36"/>
        </w:rPr>
        <w:t xml:space="preserve">have been developed. </w:t>
      </w:r>
    </w:p>
    <w:p w14:paraId="14927687" w14:textId="39DCD8CB" w:rsidR="00CE1F63"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Whenever, for any reason, we wish to think</w:t>
      </w:r>
      <w:r w:rsidR="007B1883" w:rsidRPr="000D67DE">
        <w:rPr>
          <w:rFonts w:ascii="Calibri" w:hAnsi="Calibri"/>
          <w:sz w:val="36"/>
        </w:rPr>
        <w:t xml:space="preserve"> of </w:t>
      </w:r>
      <w:r w:rsidRPr="000D67DE">
        <w:rPr>
          <w:rFonts w:ascii="Calibri" w:hAnsi="Calibri"/>
          <w:sz w:val="36"/>
        </w:rPr>
        <w:t>the world,</w:t>
      </w:r>
      <w:r w:rsidR="00800358">
        <w:rPr>
          <w:rFonts w:ascii="Calibri" w:hAnsi="Calibri"/>
          <w:sz w:val="36"/>
        </w:rPr>
        <w:t xml:space="preserve"> </w:t>
      </w:r>
      <w:r w:rsidRPr="000D67DE">
        <w:rPr>
          <w:rFonts w:ascii="Calibri" w:hAnsi="Calibri"/>
          <w:sz w:val="36"/>
        </w:rPr>
        <w:t>not as it appears to common sense, but as a continuum, we</w:t>
      </w:r>
      <w:r w:rsidR="00800358">
        <w:rPr>
          <w:rFonts w:ascii="Calibri" w:hAnsi="Calibri"/>
          <w:sz w:val="36"/>
        </w:rPr>
        <w:t xml:space="preserve"> </w:t>
      </w:r>
      <w:r w:rsidR="0016235C">
        <w:rPr>
          <w:rFonts w:ascii="Calibri" w:hAnsi="Calibri"/>
          <w:sz w:val="36"/>
        </w:rPr>
        <w:t>fi</w:t>
      </w:r>
      <w:r w:rsidRPr="000D67DE">
        <w:rPr>
          <w:rFonts w:ascii="Calibri" w:hAnsi="Calibri"/>
          <w:sz w:val="36"/>
        </w:rPr>
        <w:t>nd that our traditional syntax and vocabulary are quite inadequate.</w:t>
      </w:r>
      <w:r w:rsidR="00047C9A" w:rsidRPr="000D67DE">
        <w:rPr>
          <w:rFonts w:ascii="Calibri" w:hAnsi="Calibri"/>
          <w:sz w:val="36"/>
        </w:rPr>
        <w:t xml:space="preserve"> </w:t>
      </w:r>
      <w:r w:rsidRPr="000D67DE">
        <w:rPr>
          <w:rFonts w:ascii="Calibri" w:hAnsi="Calibri"/>
          <w:sz w:val="36"/>
        </w:rPr>
        <w:t>Mathematicians have therefore been compelled to invent</w:t>
      </w:r>
      <w:r w:rsidR="00047C9A" w:rsidRPr="000D67DE">
        <w:rPr>
          <w:rFonts w:ascii="Calibri" w:hAnsi="Calibri"/>
          <w:sz w:val="36"/>
        </w:rPr>
        <w:t xml:space="preserve"> </w:t>
      </w:r>
      <w:r w:rsidRPr="000D67DE">
        <w:rPr>
          <w:rFonts w:ascii="Calibri" w:hAnsi="Calibri"/>
          <w:sz w:val="36"/>
        </w:rPr>
        <w:t>only by</w:t>
      </w:r>
      <w:r w:rsidR="00800358">
        <w:rPr>
          <w:rFonts w:ascii="Calibri" w:hAnsi="Calibri"/>
          <w:sz w:val="36"/>
        </w:rPr>
        <w:t xml:space="preserve"> </w:t>
      </w:r>
      <w:r w:rsidRPr="000D67DE">
        <w:rPr>
          <w:rFonts w:ascii="Calibri" w:hAnsi="Calibri"/>
          <w:sz w:val="36"/>
        </w:rPr>
        <w:t>radically new symbol-systems for this express purpose.</w:t>
      </w:r>
      <w:r w:rsidR="00047C9A" w:rsidRPr="000D67DE">
        <w:rPr>
          <w:rFonts w:ascii="Calibri" w:hAnsi="Calibri"/>
          <w:sz w:val="36"/>
        </w:rPr>
        <w:t xml:space="preserve"> </w:t>
      </w:r>
      <w:r w:rsidRPr="000D67DE">
        <w:rPr>
          <w:rFonts w:ascii="Calibri" w:hAnsi="Calibri"/>
          <w:sz w:val="36"/>
        </w:rPr>
        <w:t>But</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existence is not merely a continuum,</w:t>
      </w:r>
      <w:r w:rsidR="00800358">
        <w:rPr>
          <w:rFonts w:ascii="Calibri" w:hAnsi="Calibri"/>
          <w:sz w:val="36"/>
        </w:rPr>
        <w:t xml:space="preserve"> </w:t>
      </w:r>
      <w:r w:rsidRPr="000D67DE">
        <w:rPr>
          <w:rFonts w:ascii="Calibri" w:hAnsi="Calibri"/>
          <w:sz w:val="36"/>
        </w:rPr>
        <w:t>it is also out</w:t>
      </w:r>
      <w:r w:rsidR="007B1883" w:rsidRPr="000D67DE">
        <w:rPr>
          <w:rFonts w:ascii="Calibri" w:hAnsi="Calibri"/>
          <w:sz w:val="36"/>
        </w:rPr>
        <w:t xml:space="preserve"> of </w:t>
      </w:r>
      <w:r w:rsidRPr="000D67DE">
        <w:rPr>
          <w:rFonts w:ascii="Calibri" w:hAnsi="Calibri"/>
          <w:sz w:val="36"/>
        </w:rPr>
        <w:t xml:space="preserve">time, and different, not merely </w:t>
      </w:r>
      <w:r w:rsidRPr="000D67DE">
        <w:rPr>
          <w:rFonts w:ascii="Calibri" w:hAnsi="Calibri"/>
          <w:sz w:val="36"/>
        </w:rPr>
        <w:lastRenderedPageBreak/>
        <w:t>in degree, but in</w:t>
      </w:r>
      <w:r w:rsidR="00800358">
        <w:rPr>
          <w:rFonts w:ascii="Calibri" w:hAnsi="Calibri"/>
          <w:sz w:val="36"/>
        </w:rPr>
        <w:t xml:space="preserve"> </w:t>
      </w:r>
      <w:r w:rsidRPr="000D67DE">
        <w:rPr>
          <w:rFonts w:ascii="Calibri" w:hAnsi="Calibri"/>
          <w:sz w:val="36"/>
        </w:rPr>
        <w:t>kind from the worlds to which traditional language and the</w:t>
      </w:r>
      <w:r w:rsidR="00800358">
        <w:rPr>
          <w:rFonts w:ascii="Calibri" w:hAnsi="Calibri"/>
          <w:sz w:val="36"/>
        </w:rPr>
        <w:t xml:space="preserve"> </w:t>
      </w:r>
      <w:r w:rsidRPr="000D67DE">
        <w:rPr>
          <w:rFonts w:ascii="Calibri" w:hAnsi="Calibri"/>
          <w:sz w:val="36"/>
        </w:rPr>
        <w:t>languages</w:t>
      </w:r>
      <w:r w:rsidR="007B1883" w:rsidRPr="000D67DE">
        <w:rPr>
          <w:rFonts w:ascii="Calibri" w:hAnsi="Calibri"/>
          <w:sz w:val="36"/>
        </w:rPr>
        <w:t xml:space="preserve"> of </w:t>
      </w:r>
      <w:r w:rsidRPr="000D67DE">
        <w:rPr>
          <w:rFonts w:ascii="Calibri" w:hAnsi="Calibri"/>
          <w:sz w:val="36"/>
        </w:rPr>
        <w:t>mathematics are adequate.</w:t>
      </w:r>
      <w:r w:rsidR="00047C9A" w:rsidRPr="000D67DE">
        <w:rPr>
          <w:rFonts w:ascii="Calibri" w:hAnsi="Calibri"/>
          <w:sz w:val="36"/>
        </w:rPr>
        <w:t xml:space="preserve"> </w:t>
      </w:r>
      <w:r w:rsidRPr="000D67DE">
        <w:rPr>
          <w:rFonts w:ascii="Calibri" w:hAnsi="Calibri"/>
          <w:sz w:val="36"/>
        </w:rPr>
        <w:t>Hence, in all expositions</w:t>
      </w:r>
      <w:r w:rsidR="007B1883" w:rsidRPr="000D67DE">
        <w:rPr>
          <w:rFonts w:ascii="Calibri" w:hAnsi="Calibri"/>
          <w:sz w:val="36"/>
        </w:rPr>
        <w:t xml:space="preserve"> of </w:t>
      </w:r>
      <w:r w:rsidRPr="000D67DE">
        <w:rPr>
          <w:rFonts w:ascii="Calibri" w:hAnsi="Calibri"/>
          <w:sz w:val="36"/>
        </w:rPr>
        <w:t>the Perennial Philosophy, the frequency</w:t>
      </w:r>
      <w:r w:rsidR="007B1883" w:rsidRPr="000D67DE">
        <w:rPr>
          <w:rFonts w:ascii="Calibri" w:hAnsi="Calibri"/>
          <w:sz w:val="36"/>
        </w:rPr>
        <w:t xml:space="preserve"> of </w:t>
      </w:r>
      <w:r w:rsidRPr="000D67DE">
        <w:rPr>
          <w:rFonts w:ascii="Calibri" w:hAnsi="Calibri"/>
          <w:sz w:val="36"/>
        </w:rPr>
        <w:t>paradox,</w:t>
      </w:r>
      <w:r w:rsidR="00800358">
        <w:rPr>
          <w:rFonts w:ascii="Calibri" w:hAnsi="Calibri"/>
          <w:sz w:val="36"/>
        </w:rPr>
        <w:t xml:space="preserve"> </w:t>
      </w:r>
      <w:r w:rsidRPr="000D67DE">
        <w:rPr>
          <w:rFonts w:ascii="Calibri" w:hAnsi="Calibri"/>
          <w:sz w:val="36"/>
        </w:rPr>
        <w:t>of verbal extravagance, sometimes even</w:t>
      </w:r>
      <w:r w:rsidR="007B1883" w:rsidRPr="000D67DE">
        <w:rPr>
          <w:rFonts w:ascii="Calibri" w:hAnsi="Calibri"/>
          <w:sz w:val="36"/>
        </w:rPr>
        <w:t xml:space="preserve"> of </w:t>
      </w:r>
      <w:r w:rsidRPr="000D67DE">
        <w:rPr>
          <w:rFonts w:ascii="Calibri" w:hAnsi="Calibri"/>
          <w:sz w:val="36"/>
        </w:rPr>
        <w:t>seeming blasphemy.</w:t>
      </w:r>
      <w:r w:rsidR="00800358">
        <w:rPr>
          <w:rFonts w:ascii="Calibri" w:hAnsi="Calibri"/>
          <w:sz w:val="36"/>
        </w:rPr>
        <w:t xml:space="preserve"> </w:t>
      </w:r>
      <w:r w:rsidRPr="000D67DE">
        <w:rPr>
          <w:rFonts w:ascii="Calibri" w:hAnsi="Calibri"/>
          <w:sz w:val="36"/>
        </w:rPr>
        <w:t>Nobody has yet invented a Spiritual Calculus, in terms</w:t>
      </w:r>
      <w:r w:rsidR="007B1883" w:rsidRPr="000D67DE">
        <w:rPr>
          <w:rFonts w:ascii="Calibri" w:hAnsi="Calibri"/>
          <w:sz w:val="36"/>
        </w:rPr>
        <w:t xml:space="preserve"> of </w:t>
      </w:r>
      <w:r w:rsidRPr="000D67DE">
        <w:rPr>
          <w:rFonts w:ascii="Calibri" w:hAnsi="Calibri"/>
          <w:sz w:val="36"/>
        </w:rPr>
        <w:t>the barrier</w:t>
      </w:r>
      <w:r w:rsidR="00800358">
        <w:rPr>
          <w:rFonts w:ascii="Calibri" w:hAnsi="Calibri"/>
          <w:sz w:val="36"/>
        </w:rPr>
        <w:t xml:space="preserve"> </w:t>
      </w:r>
      <w:r w:rsidRPr="000D67DE">
        <w:rPr>
          <w:rFonts w:ascii="Calibri" w:hAnsi="Calibri"/>
          <w:sz w:val="36"/>
        </w:rPr>
        <w:t xml:space="preserve">which we may talk coherently about the </w:t>
      </w:r>
      <w:r w:rsidR="005F5888">
        <w:rPr>
          <w:rFonts w:ascii="Calibri" w:hAnsi="Calibri"/>
          <w:sz w:val="36"/>
        </w:rPr>
        <w:t>Divine</w:t>
      </w:r>
      <w:r w:rsidR="00137E21"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and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world conceived as its manifestation.</w:t>
      </w:r>
      <w:r w:rsidR="00047C9A" w:rsidRPr="000D67DE">
        <w:rPr>
          <w:rFonts w:ascii="Calibri" w:hAnsi="Calibri"/>
          <w:sz w:val="36"/>
        </w:rPr>
        <w:t xml:space="preserve"> </w:t>
      </w:r>
      <w:r w:rsidRPr="000D67DE">
        <w:rPr>
          <w:rFonts w:ascii="Calibri" w:hAnsi="Calibri"/>
          <w:sz w:val="36"/>
        </w:rPr>
        <w:t>For the present,</w:t>
      </w:r>
      <w:r w:rsidR="00800358">
        <w:rPr>
          <w:rFonts w:ascii="Calibri" w:hAnsi="Calibri"/>
          <w:sz w:val="36"/>
        </w:rPr>
        <w:t xml:space="preserve"> </w:t>
      </w:r>
      <w:r w:rsidRPr="000D67DE">
        <w:rPr>
          <w:rFonts w:ascii="Calibri" w:hAnsi="Calibri"/>
          <w:sz w:val="36"/>
        </w:rPr>
        <w:t>therefore, we must be patient with the linguistic eccentricities</w:t>
      </w:r>
      <w:r w:rsidR="00800358">
        <w:rPr>
          <w:rFonts w:ascii="Calibri" w:hAnsi="Calibri"/>
          <w:sz w:val="36"/>
        </w:rPr>
        <w:t xml:space="preserve"> </w:t>
      </w:r>
      <w:r w:rsidRPr="000D67DE">
        <w:rPr>
          <w:rFonts w:ascii="Calibri" w:hAnsi="Calibri"/>
          <w:sz w:val="36"/>
        </w:rPr>
        <w:t>of those who are compelled to describe one order</w:t>
      </w:r>
      <w:r w:rsidR="007B1883" w:rsidRPr="000D67DE">
        <w:rPr>
          <w:rFonts w:ascii="Calibri" w:hAnsi="Calibri"/>
          <w:sz w:val="36"/>
        </w:rPr>
        <w:t xml:space="preserve"> of </w:t>
      </w:r>
      <w:r w:rsidRPr="000D67DE">
        <w:rPr>
          <w:rFonts w:ascii="Calibri" w:hAnsi="Calibri"/>
          <w:sz w:val="36"/>
        </w:rPr>
        <w:t>experience</w:t>
      </w:r>
      <w:r w:rsidR="00800358">
        <w:rPr>
          <w:rFonts w:ascii="Calibri" w:hAnsi="Calibri"/>
          <w:sz w:val="36"/>
        </w:rPr>
        <w:t xml:space="preserve"> </w:t>
      </w:r>
      <w:r w:rsidRPr="000D67DE">
        <w:rPr>
          <w:rFonts w:ascii="Calibri" w:hAnsi="Calibri"/>
          <w:sz w:val="36"/>
        </w:rPr>
        <w:t>in terms</w:t>
      </w:r>
      <w:r w:rsidR="007B1883" w:rsidRPr="000D67DE">
        <w:rPr>
          <w:rFonts w:ascii="Calibri" w:hAnsi="Calibri"/>
          <w:sz w:val="36"/>
        </w:rPr>
        <w:t xml:space="preserve"> of </w:t>
      </w:r>
      <w:r w:rsidRPr="000D67DE">
        <w:rPr>
          <w:rFonts w:ascii="Calibri" w:hAnsi="Calibri"/>
          <w:sz w:val="36"/>
        </w:rPr>
        <w:t>a symbol-system, whose relevance is to the facts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another and quite different order. </w:t>
      </w:r>
    </w:p>
    <w:p w14:paraId="49322D2B" w14:textId="12BB5531" w:rsidR="00B717C6"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So far, then, as a fully adequate expression</w:t>
      </w:r>
      <w:r w:rsidR="007B1883" w:rsidRPr="000D67DE">
        <w:rPr>
          <w:rFonts w:ascii="Calibri" w:hAnsi="Calibri"/>
          <w:sz w:val="36"/>
        </w:rPr>
        <w:t xml:space="preserve"> of </w:t>
      </w:r>
      <w:r w:rsidRPr="000D67DE">
        <w:rPr>
          <w:rFonts w:ascii="Calibri" w:hAnsi="Calibri"/>
          <w:sz w:val="36"/>
        </w:rPr>
        <w:t>the Perennial</w:t>
      </w:r>
      <w:r w:rsidR="00800358">
        <w:rPr>
          <w:rFonts w:ascii="Calibri" w:hAnsi="Calibri"/>
          <w:sz w:val="36"/>
        </w:rPr>
        <w:t xml:space="preserve"> </w:t>
      </w:r>
      <w:r w:rsidRPr="000D67DE">
        <w:rPr>
          <w:rFonts w:ascii="Calibri" w:hAnsi="Calibri"/>
          <w:sz w:val="36"/>
        </w:rPr>
        <w:t>Philosophy is concerned, there exists a problem in semantics</w:t>
      </w:r>
      <w:r w:rsidR="00800358">
        <w:rPr>
          <w:rFonts w:ascii="Calibri" w:hAnsi="Calibri"/>
          <w:sz w:val="36"/>
        </w:rPr>
        <w:t xml:space="preserve"> </w:t>
      </w:r>
      <w:r w:rsidRPr="000D67DE">
        <w:rPr>
          <w:rFonts w:ascii="Calibri" w:hAnsi="Calibri"/>
          <w:sz w:val="36"/>
        </w:rPr>
        <w:t xml:space="preserve">that is </w:t>
      </w:r>
      <w:r w:rsidR="0016235C">
        <w:rPr>
          <w:rFonts w:ascii="Calibri" w:hAnsi="Calibri"/>
          <w:sz w:val="36"/>
        </w:rPr>
        <w:t>fi</w:t>
      </w:r>
      <w:r w:rsidRPr="000D67DE">
        <w:rPr>
          <w:rFonts w:ascii="Calibri" w:hAnsi="Calibri"/>
          <w:sz w:val="36"/>
        </w:rPr>
        <w:t>nally insoluble.</w:t>
      </w:r>
      <w:r w:rsidR="00047C9A" w:rsidRPr="000D67DE">
        <w:rPr>
          <w:rFonts w:ascii="Calibri" w:hAnsi="Calibri"/>
          <w:sz w:val="36"/>
        </w:rPr>
        <w:t xml:space="preserve"> </w:t>
      </w:r>
      <w:r w:rsidRPr="000D67DE">
        <w:rPr>
          <w:rFonts w:ascii="Calibri" w:hAnsi="Calibri"/>
          <w:sz w:val="36"/>
        </w:rPr>
        <w:t>The fact is one which must be steadily</w:t>
      </w:r>
      <w:r w:rsidR="00800358">
        <w:rPr>
          <w:rFonts w:ascii="Calibri" w:hAnsi="Calibri"/>
          <w:sz w:val="36"/>
        </w:rPr>
        <w:t xml:space="preserve"> </w:t>
      </w:r>
      <w:r w:rsidRPr="000D67DE">
        <w:rPr>
          <w:rFonts w:ascii="Calibri" w:hAnsi="Calibri"/>
          <w:sz w:val="36"/>
        </w:rPr>
        <w:t>borne in mind by all who read its formulations.</w:t>
      </w:r>
      <w:r w:rsidR="00047C9A" w:rsidRPr="000D67DE">
        <w:rPr>
          <w:rFonts w:ascii="Calibri" w:hAnsi="Calibri"/>
          <w:sz w:val="36"/>
        </w:rPr>
        <w:t xml:space="preserve"> </w:t>
      </w:r>
      <w:r w:rsidRPr="000D67DE">
        <w:rPr>
          <w:rFonts w:ascii="Calibri" w:hAnsi="Calibri"/>
          <w:sz w:val="36"/>
        </w:rPr>
        <w:t>Only in this</w:t>
      </w:r>
      <w:r w:rsidR="00800358">
        <w:rPr>
          <w:rFonts w:ascii="Calibri" w:hAnsi="Calibri"/>
          <w:sz w:val="36"/>
        </w:rPr>
        <w:t xml:space="preserve"> </w:t>
      </w:r>
      <w:r w:rsidRPr="000D67DE">
        <w:rPr>
          <w:rFonts w:ascii="Calibri" w:hAnsi="Calibri"/>
          <w:sz w:val="36"/>
        </w:rPr>
        <w:t>way shall we be able to understand even remotely what is being</w:t>
      </w:r>
      <w:r w:rsidR="00800358">
        <w:rPr>
          <w:rFonts w:ascii="Calibri" w:hAnsi="Calibri"/>
          <w:sz w:val="36"/>
        </w:rPr>
        <w:t xml:space="preserve"> </w:t>
      </w:r>
      <w:r w:rsidRPr="000D67DE">
        <w:rPr>
          <w:rFonts w:ascii="Calibri" w:hAnsi="Calibri"/>
          <w:sz w:val="36"/>
        </w:rPr>
        <w:t>talked about.</w:t>
      </w:r>
      <w:r w:rsidR="00047C9A" w:rsidRPr="000D67DE">
        <w:rPr>
          <w:rFonts w:ascii="Calibri" w:hAnsi="Calibri"/>
          <w:sz w:val="36"/>
        </w:rPr>
        <w:t xml:space="preserve"> </w:t>
      </w:r>
      <w:r w:rsidRPr="000D67DE">
        <w:rPr>
          <w:rFonts w:ascii="Calibri" w:hAnsi="Calibri"/>
          <w:sz w:val="36"/>
        </w:rPr>
        <w:t>Consider, for example, those negative de</w:t>
      </w:r>
      <w:r w:rsidR="0016235C">
        <w:rPr>
          <w:rFonts w:ascii="Calibri" w:hAnsi="Calibri"/>
          <w:sz w:val="36"/>
        </w:rPr>
        <w:t>fi</w:t>
      </w:r>
      <w:r w:rsidRPr="000D67DE">
        <w:rPr>
          <w:rFonts w:ascii="Calibri" w:hAnsi="Calibri"/>
          <w:sz w:val="36"/>
        </w:rPr>
        <w:t>nitions</w:t>
      </w:r>
      <w:r w:rsidR="00800358">
        <w:rPr>
          <w:rFonts w:ascii="Calibri" w:hAnsi="Calibri"/>
          <w:sz w:val="36"/>
        </w:rPr>
        <w:t xml:space="preserve"> </w:t>
      </w:r>
      <w:r w:rsidRPr="000D67DE">
        <w:rPr>
          <w:rFonts w:ascii="Calibri" w:hAnsi="Calibri"/>
          <w:sz w:val="36"/>
        </w:rPr>
        <w:t xml:space="preserve">of the transcendent and immanent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being.</w:t>
      </w:r>
      <w:r w:rsidR="00047C9A" w:rsidRPr="000D67DE">
        <w:rPr>
          <w:rFonts w:ascii="Calibri" w:hAnsi="Calibri"/>
          <w:sz w:val="36"/>
        </w:rPr>
        <w:t xml:space="preserve"> </w:t>
      </w:r>
      <w:r w:rsidRPr="000D67DE">
        <w:rPr>
          <w:rFonts w:ascii="Calibri" w:hAnsi="Calibri"/>
          <w:sz w:val="36"/>
        </w:rPr>
        <w:t>In statements such as Eckhart’s, God is equated with nothing.</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in a certain sense the equation is exact; for God is certainly no</w:t>
      </w:r>
      <w:r w:rsidR="00800358">
        <w:rPr>
          <w:rFonts w:ascii="Calibri" w:hAnsi="Calibri"/>
          <w:sz w:val="36"/>
        </w:rPr>
        <w:t xml:space="preserve"> </w:t>
      </w:r>
      <w:r w:rsidRPr="000D67DE">
        <w:rPr>
          <w:rFonts w:ascii="Calibri" w:hAnsi="Calibri"/>
          <w:sz w:val="36"/>
        </w:rPr>
        <w:t>thing.</w:t>
      </w:r>
      <w:r w:rsidR="00047C9A" w:rsidRPr="000D67DE">
        <w:rPr>
          <w:rFonts w:ascii="Calibri" w:hAnsi="Calibri"/>
          <w:sz w:val="36"/>
        </w:rPr>
        <w:t xml:space="preserve"> </w:t>
      </w:r>
      <w:r w:rsidRPr="000D67DE">
        <w:rPr>
          <w:rFonts w:ascii="Calibri" w:hAnsi="Calibri"/>
          <w:sz w:val="36"/>
        </w:rPr>
        <w:t>In the phrase used by Scotus Erigena God is not a</w:t>
      </w:r>
      <w:r w:rsidR="00800358">
        <w:rPr>
          <w:rFonts w:ascii="Calibri" w:hAnsi="Calibri"/>
          <w:sz w:val="36"/>
        </w:rPr>
        <w:t xml:space="preserve"> </w:t>
      </w:r>
      <w:r w:rsidRPr="000D67DE">
        <w:rPr>
          <w:rFonts w:ascii="Calibri" w:hAnsi="Calibri"/>
          <w:sz w:val="36"/>
        </w:rPr>
        <w:t>what;</w:t>
      </w:r>
      <w:r w:rsidR="00047C9A" w:rsidRPr="000D67DE">
        <w:rPr>
          <w:rFonts w:ascii="Calibri" w:hAnsi="Calibri"/>
          <w:sz w:val="36"/>
        </w:rPr>
        <w:t xml:space="preserve"> </w:t>
      </w:r>
      <w:r w:rsidRPr="000D67DE">
        <w:rPr>
          <w:rFonts w:ascii="Calibri" w:hAnsi="Calibri"/>
          <w:sz w:val="36"/>
        </w:rPr>
        <w:t>He is a That.</w:t>
      </w:r>
      <w:r w:rsidR="00047C9A" w:rsidRPr="000D67DE">
        <w:rPr>
          <w:rFonts w:ascii="Calibri" w:hAnsi="Calibri"/>
          <w:sz w:val="36"/>
        </w:rPr>
        <w:t xml:space="preserve"> </w:t>
      </w:r>
      <w:r w:rsidRPr="000D67DE">
        <w:rPr>
          <w:rFonts w:ascii="Calibri" w:hAnsi="Calibri"/>
          <w:sz w:val="36"/>
        </w:rPr>
        <w:t xml:space="preserve">In other words, the </w:t>
      </w:r>
      <w:r w:rsidR="00CE1A13">
        <w:rPr>
          <w:rFonts w:ascii="Calibri" w:hAnsi="Calibri"/>
          <w:sz w:val="36"/>
        </w:rPr>
        <w:t>Ground</w:t>
      </w:r>
      <w:r w:rsidRPr="000D67DE">
        <w:rPr>
          <w:rFonts w:ascii="Calibri" w:hAnsi="Calibri"/>
          <w:sz w:val="36"/>
        </w:rPr>
        <w:t xml:space="preserve"> can be</w:t>
      </w:r>
      <w:r w:rsidR="00800358">
        <w:rPr>
          <w:rFonts w:ascii="Calibri" w:hAnsi="Calibri"/>
          <w:sz w:val="36"/>
        </w:rPr>
        <w:t xml:space="preserve"> </w:t>
      </w:r>
      <w:r w:rsidRPr="000D67DE">
        <w:rPr>
          <w:rFonts w:ascii="Calibri" w:hAnsi="Calibri"/>
          <w:sz w:val="36"/>
        </w:rPr>
        <w:t>denoted as being time, but not de</w:t>
      </w:r>
      <w:r w:rsidR="0016235C">
        <w:rPr>
          <w:rFonts w:ascii="Calibri" w:hAnsi="Calibri"/>
          <w:sz w:val="36"/>
        </w:rPr>
        <w:t>fi</w:t>
      </w:r>
      <w:r w:rsidRPr="000D67DE">
        <w:rPr>
          <w:rFonts w:ascii="Calibri" w:hAnsi="Calibri"/>
          <w:sz w:val="36"/>
        </w:rPr>
        <w:t>ned as having qualities.</w:t>
      </w:r>
      <w:r w:rsidR="00800358">
        <w:rPr>
          <w:rFonts w:ascii="Calibri" w:hAnsi="Calibri"/>
          <w:sz w:val="36"/>
        </w:rPr>
        <w:t xml:space="preserve"> </w:t>
      </w:r>
    </w:p>
    <w:p w14:paraId="098ECF1C" w14:textId="77777777" w:rsidR="00065F72" w:rsidRDefault="0051622F"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This means that discursive knowledge about the </w:t>
      </w:r>
      <w:r w:rsidR="00CE1A13">
        <w:rPr>
          <w:rFonts w:ascii="Calibri" w:hAnsi="Calibri"/>
          <w:sz w:val="36"/>
        </w:rPr>
        <w:t>Ground</w:t>
      </w:r>
      <w:r w:rsidRPr="000D67DE">
        <w:rPr>
          <w:rFonts w:ascii="Calibri" w:hAnsi="Calibri"/>
          <w:sz w:val="36"/>
        </w:rPr>
        <w:t xml:space="preserve"> is not</w:t>
      </w:r>
      <w:r w:rsidR="00800358">
        <w:rPr>
          <w:rFonts w:ascii="Calibri" w:hAnsi="Calibri"/>
          <w:sz w:val="36"/>
        </w:rPr>
        <w:t xml:space="preserve"> </w:t>
      </w:r>
      <w:r w:rsidRPr="000D67DE">
        <w:rPr>
          <w:rFonts w:ascii="Calibri" w:hAnsi="Calibri"/>
          <w:sz w:val="36"/>
        </w:rPr>
        <w:t>merely, like all inferential knowledge, a thing at one remove,</w:t>
      </w:r>
      <w:r w:rsidR="00800358">
        <w:rPr>
          <w:rFonts w:ascii="Calibri" w:hAnsi="Calibri"/>
          <w:sz w:val="36"/>
        </w:rPr>
        <w:t xml:space="preserve"> </w:t>
      </w:r>
      <w:r w:rsidRPr="000D67DE">
        <w:rPr>
          <w:rFonts w:ascii="Calibri" w:hAnsi="Calibri"/>
          <w:sz w:val="36"/>
        </w:rPr>
        <w:t>or even at several removes, from the reality</w:t>
      </w:r>
      <w:r w:rsidR="007B1883" w:rsidRPr="000D67DE">
        <w:rPr>
          <w:rFonts w:ascii="Calibri" w:hAnsi="Calibri"/>
          <w:sz w:val="36"/>
        </w:rPr>
        <w:t xml:space="preserve"> of </w:t>
      </w:r>
      <w:r w:rsidRPr="000D67DE">
        <w:rPr>
          <w:rFonts w:ascii="Calibri" w:hAnsi="Calibri"/>
          <w:sz w:val="36"/>
        </w:rPr>
        <w:t>immediate</w:t>
      </w:r>
      <w:r w:rsidR="00800358">
        <w:rPr>
          <w:rFonts w:ascii="Calibri" w:hAnsi="Calibri"/>
          <w:sz w:val="36"/>
        </w:rPr>
        <w:t xml:space="preserve"> </w:t>
      </w:r>
      <w:r w:rsidRPr="000D67DE">
        <w:rPr>
          <w:rFonts w:ascii="Calibri" w:hAnsi="Calibri"/>
          <w:sz w:val="36"/>
        </w:rPr>
        <w:t>acquaintance;</w:t>
      </w:r>
      <w:r w:rsidR="00047C9A" w:rsidRPr="000D67DE">
        <w:rPr>
          <w:rFonts w:ascii="Calibri" w:hAnsi="Calibri"/>
          <w:sz w:val="36"/>
        </w:rPr>
        <w:t xml:space="preserve"> </w:t>
      </w:r>
      <w:r w:rsidRPr="000D67DE">
        <w:rPr>
          <w:rFonts w:ascii="Calibri" w:hAnsi="Calibri"/>
          <w:sz w:val="36"/>
        </w:rPr>
        <w:t>it is and, because</w:t>
      </w:r>
      <w:r w:rsidR="007B1883" w:rsidRPr="000D67DE">
        <w:rPr>
          <w:rFonts w:ascii="Calibri" w:hAnsi="Calibri"/>
          <w:sz w:val="36"/>
        </w:rPr>
        <w:t xml:space="preserve"> of </w:t>
      </w:r>
      <w:r w:rsidRPr="000D67DE">
        <w:rPr>
          <w:rFonts w:ascii="Calibri" w:hAnsi="Calibri"/>
          <w:sz w:val="36"/>
        </w:rPr>
        <w:t>the very nature</w:t>
      </w:r>
      <w:r w:rsidR="007B1883" w:rsidRPr="000D67DE">
        <w:rPr>
          <w:rFonts w:ascii="Calibri" w:hAnsi="Calibri"/>
          <w:sz w:val="36"/>
        </w:rPr>
        <w:t xml:space="preserve"> of </w:t>
      </w:r>
      <w:r w:rsidRPr="000D67DE">
        <w:rPr>
          <w:rFonts w:ascii="Calibri" w:hAnsi="Calibri"/>
          <w:sz w:val="36"/>
        </w:rPr>
        <w:t>our</w:t>
      </w:r>
      <w:r w:rsidR="00800358">
        <w:rPr>
          <w:rFonts w:ascii="Calibri" w:hAnsi="Calibri"/>
          <w:sz w:val="36"/>
        </w:rPr>
        <w:t xml:space="preserve"> </w:t>
      </w:r>
      <w:r w:rsidRPr="000D67DE">
        <w:rPr>
          <w:rFonts w:ascii="Calibri" w:hAnsi="Calibri"/>
          <w:sz w:val="36"/>
        </w:rPr>
        <w:t>language and our standard patterns</w:t>
      </w:r>
      <w:r w:rsidR="007B1883" w:rsidRPr="000D67DE">
        <w:rPr>
          <w:rFonts w:ascii="Calibri" w:hAnsi="Calibri"/>
          <w:sz w:val="36"/>
        </w:rPr>
        <w:t xml:space="preserve"> of </w:t>
      </w:r>
      <w:r w:rsidRPr="000D67DE">
        <w:rPr>
          <w:rFonts w:ascii="Calibri" w:hAnsi="Calibri"/>
          <w:sz w:val="36"/>
        </w:rPr>
        <w:t>thought, it must be,</w:t>
      </w:r>
      <w:r w:rsidR="00800358">
        <w:rPr>
          <w:rFonts w:ascii="Calibri" w:hAnsi="Calibri"/>
          <w:sz w:val="36"/>
        </w:rPr>
        <w:t xml:space="preserve"> </w:t>
      </w:r>
      <w:r w:rsidRPr="000D67DE">
        <w:rPr>
          <w:rFonts w:ascii="Calibri" w:hAnsi="Calibri"/>
          <w:sz w:val="36"/>
        </w:rPr>
        <w:t>paradoxical knowledge.</w:t>
      </w:r>
      <w:r w:rsidR="00047C9A" w:rsidRPr="000D67DE">
        <w:rPr>
          <w:rFonts w:ascii="Calibri" w:hAnsi="Calibri"/>
          <w:sz w:val="36"/>
        </w:rPr>
        <w:t xml:space="preserve"> </w:t>
      </w:r>
      <w:r w:rsidRPr="000D67DE">
        <w:rPr>
          <w:rFonts w:ascii="Calibri" w:hAnsi="Calibri"/>
          <w:sz w:val="36"/>
        </w:rPr>
        <w:t>Direct knowledge</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00800358">
        <w:rPr>
          <w:rFonts w:ascii="Calibri" w:hAnsi="Calibri"/>
          <w:sz w:val="36"/>
        </w:rPr>
        <w:t xml:space="preserve"> </w:t>
      </w:r>
      <w:r w:rsidRPr="000D67DE">
        <w:rPr>
          <w:rFonts w:ascii="Calibri" w:hAnsi="Calibri"/>
          <w:sz w:val="36"/>
        </w:rPr>
        <w:t>cannot be had except by union, and union can be achieved</w:t>
      </w:r>
      <w:r w:rsidR="00800358">
        <w:rPr>
          <w:rFonts w:ascii="Calibri" w:hAnsi="Calibri"/>
          <w:sz w:val="36"/>
        </w:rPr>
        <w:t xml:space="preserve"> </w:t>
      </w:r>
      <w:r w:rsidRPr="000D67DE">
        <w:rPr>
          <w:rFonts w:ascii="Calibri" w:hAnsi="Calibri"/>
          <w:sz w:val="36"/>
        </w:rPr>
        <w:t>only by the annihilation</w:t>
      </w:r>
      <w:r w:rsidR="007B1883" w:rsidRPr="000D67DE">
        <w:rPr>
          <w:rFonts w:ascii="Calibri" w:hAnsi="Calibri"/>
          <w:sz w:val="36"/>
        </w:rPr>
        <w:t xml:space="preserve"> of </w:t>
      </w:r>
      <w:r w:rsidRPr="000D67DE">
        <w:rPr>
          <w:rFonts w:ascii="Calibri" w:hAnsi="Calibri"/>
          <w:sz w:val="36"/>
        </w:rPr>
        <w:t>the self-regarding ego, which is</w:t>
      </w:r>
      <w:r w:rsidR="00800358">
        <w:rPr>
          <w:rFonts w:ascii="Calibri" w:hAnsi="Calibri"/>
          <w:sz w:val="36"/>
        </w:rPr>
        <w:t xml:space="preserve"> </w:t>
      </w:r>
      <w:r w:rsidRPr="000D67DE">
        <w:rPr>
          <w:rFonts w:ascii="Calibri" w:hAnsi="Calibri"/>
          <w:sz w:val="36"/>
        </w:rPr>
        <w:t xml:space="preserve">the barrier separating the </w:t>
      </w:r>
      <w:r w:rsidR="00F65EB1">
        <w:rPr>
          <w:rFonts w:ascii="Calibri" w:hAnsi="Calibri"/>
          <w:sz w:val="36"/>
        </w:rPr>
        <w:t>‘</w:t>
      </w:r>
      <w:r w:rsidR="00B717C6" w:rsidRPr="000D67DE">
        <w:rPr>
          <w:rFonts w:ascii="Calibri" w:hAnsi="Calibri"/>
          <w:sz w:val="36"/>
        </w:rPr>
        <w:t xml:space="preserve">Thou’ </w:t>
      </w:r>
      <w:r w:rsidRPr="000D67DE">
        <w:rPr>
          <w:rFonts w:ascii="Calibri" w:hAnsi="Calibri"/>
          <w:sz w:val="36"/>
        </w:rPr>
        <w:t xml:space="preserve">from the </w:t>
      </w:r>
      <w:r w:rsidR="00F65EB1">
        <w:rPr>
          <w:rFonts w:ascii="Calibri" w:hAnsi="Calibri"/>
          <w:sz w:val="36"/>
        </w:rPr>
        <w:t>‘</w:t>
      </w:r>
      <w:r w:rsidRPr="000D67DE">
        <w:rPr>
          <w:rFonts w:ascii="Calibri" w:hAnsi="Calibri"/>
          <w:sz w:val="36"/>
        </w:rPr>
        <w:t>That.’</w:t>
      </w:r>
      <w:r w:rsidR="00800358">
        <w:rPr>
          <w:rFonts w:ascii="Calibri" w:hAnsi="Calibri"/>
          <w:sz w:val="36"/>
        </w:rPr>
        <w:t xml:space="preserve"> </w:t>
      </w:r>
    </w:p>
    <w:p w14:paraId="36126712" w14:textId="32F203F6" w:rsidR="00706B96" w:rsidRPr="00F4492E" w:rsidRDefault="00706B96" w:rsidP="00115837">
      <w:pPr>
        <w:pStyle w:val="PlainText"/>
        <w:tabs>
          <w:tab w:val="right" w:pos="9923"/>
        </w:tabs>
        <w:spacing w:before="0" w:line="192"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2D6DA622" w14:textId="77777777" w:rsidR="00CE1F63" w:rsidRDefault="00CE1F63" w:rsidP="002057A0">
      <w:pPr>
        <w:pStyle w:val="PlainText"/>
        <w:tabs>
          <w:tab w:val="right" w:pos="9923"/>
        </w:tabs>
        <w:spacing w:line="269" w:lineRule="auto"/>
        <w:jc w:val="both"/>
        <w:rPr>
          <w:rFonts w:ascii="Calibri" w:hAnsi="Calibri"/>
          <w:sz w:val="36"/>
        </w:rPr>
      </w:pPr>
    </w:p>
    <w:p w14:paraId="4A90AC85" w14:textId="0652DAE0" w:rsidR="00706B96" w:rsidRDefault="00BD5BA2" w:rsidP="002057A0">
      <w:pPr>
        <w:pStyle w:val="PlainText"/>
        <w:tabs>
          <w:tab w:val="right" w:pos="9923"/>
        </w:tabs>
        <w:spacing w:line="269" w:lineRule="auto"/>
        <w:ind w:left="-142" w:right="-166"/>
        <w:jc w:val="center"/>
        <w:rPr>
          <w:rStyle w:val="Heading1Char"/>
          <w:spacing w:val="-14"/>
          <w:sz w:val="38"/>
          <w:szCs w:val="38"/>
        </w:rPr>
      </w:pPr>
      <w:bookmarkStart w:id="5" w:name="_Toc143527815"/>
      <w:r w:rsidRPr="004F02B0">
        <w:rPr>
          <w:rStyle w:val="Heading1Char"/>
          <w:i/>
          <w:iCs/>
          <w:spacing w:val="-14"/>
          <w:sz w:val="34"/>
          <w:szCs w:val="34"/>
        </w:rPr>
        <w:t>Chapter 3</w:t>
      </w:r>
    </w:p>
    <w:p w14:paraId="12361478" w14:textId="6A834F93" w:rsidR="00CE1F63" w:rsidRPr="00115837" w:rsidRDefault="00BD5BA2" w:rsidP="00115837">
      <w:pPr>
        <w:tabs>
          <w:tab w:val="left" w:pos="1985"/>
          <w:tab w:val="left" w:pos="8505"/>
          <w:tab w:val="right" w:pos="9923"/>
        </w:tabs>
        <w:spacing w:after="240" w:line="269" w:lineRule="auto"/>
        <w:ind w:left="-284" w:right="-307"/>
        <w:jc w:val="center"/>
        <w:rPr>
          <w:rStyle w:val="Heading1Char"/>
          <w:spacing w:val="6"/>
        </w:rPr>
      </w:pPr>
      <w:r w:rsidRPr="00115837">
        <w:rPr>
          <w:rStyle w:val="Heading1Char"/>
          <w:spacing w:val="6"/>
        </w:rPr>
        <w:t>PERSONALITY,</w:t>
      </w:r>
      <w:r w:rsidR="00047C9A" w:rsidRPr="00115837">
        <w:rPr>
          <w:rStyle w:val="Heading1Char"/>
          <w:spacing w:val="6"/>
        </w:rPr>
        <w:t xml:space="preserve"> </w:t>
      </w:r>
      <w:r w:rsidRPr="00115837">
        <w:rPr>
          <w:rStyle w:val="Heading1Char"/>
          <w:spacing w:val="6"/>
        </w:rPr>
        <w:t>SANCTITY,</w:t>
      </w:r>
      <w:r w:rsidR="00047C9A" w:rsidRPr="00115837">
        <w:rPr>
          <w:rStyle w:val="Heading1Char"/>
          <w:spacing w:val="6"/>
        </w:rPr>
        <w:t xml:space="preserve"> </w:t>
      </w:r>
      <w:r w:rsidR="005F5888" w:rsidRPr="00115837">
        <w:rPr>
          <w:rStyle w:val="Heading1Char"/>
          <w:spacing w:val="6"/>
        </w:rPr>
        <w:t>DIVINE</w:t>
      </w:r>
      <w:r w:rsidRPr="00115837">
        <w:rPr>
          <w:rStyle w:val="Heading1Char"/>
          <w:spacing w:val="6"/>
        </w:rPr>
        <w:t xml:space="preserve"> INCARNATION</w:t>
      </w:r>
      <w:bookmarkEnd w:id="5"/>
    </w:p>
    <w:p w14:paraId="735B9771" w14:textId="3EC39FEA" w:rsidR="00706B96" w:rsidRPr="00C620BF" w:rsidRDefault="00706B96" w:rsidP="00C620BF">
      <w:pPr>
        <w:pStyle w:val="PlainText"/>
        <w:keepNext/>
        <w:framePr w:dropCap="drop" w:lines="2" w:hSpace="113" w:wrap="around" w:vAnchor="text" w:hAnchor="text"/>
        <w:tabs>
          <w:tab w:val="right" w:pos="9923"/>
        </w:tabs>
        <w:spacing w:before="0" w:line="985" w:lineRule="exact"/>
        <w:jc w:val="both"/>
        <w:textAlignment w:val="baseline"/>
        <w:rPr>
          <w:rFonts w:ascii="Cambria" w:hAnsi="Cambria" w:cs="Calibri"/>
          <w:position w:val="-5"/>
          <w:sz w:val="113"/>
        </w:rPr>
      </w:pPr>
      <w:r w:rsidRPr="00C620BF">
        <w:rPr>
          <w:rFonts w:ascii="Cambria" w:hAnsi="Cambria" w:cs="Calibri"/>
          <w:position w:val="-5"/>
          <w:sz w:val="113"/>
        </w:rPr>
        <w:t>I</w:t>
      </w:r>
    </w:p>
    <w:p w14:paraId="29182353" w14:textId="7BAD347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 English, words</w:t>
      </w:r>
      <w:r w:rsidR="007B1883" w:rsidRPr="000D67DE">
        <w:rPr>
          <w:rFonts w:ascii="Calibri" w:hAnsi="Calibri"/>
          <w:sz w:val="36"/>
        </w:rPr>
        <w:t xml:space="preserve"> of </w:t>
      </w:r>
      <w:r w:rsidRPr="000D67DE">
        <w:rPr>
          <w:rFonts w:ascii="Calibri" w:hAnsi="Calibri"/>
          <w:sz w:val="36"/>
        </w:rPr>
        <w:t>Latin origin tend to carry overtones</w:t>
      </w:r>
      <w:r w:rsidR="007B1883" w:rsidRPr="000D67DE">
        <w:rPr>
          <w:rFonts w:ascii="Calibri" w:hAnsi="Calibri"/>
          <w:sz w:val="36"/>
        </w:rPr>
        <w:t xml:space="preserve"> of </w:t>
      </w:r>
      <w:r w:rsidRPr="000D67DE">
        <w:rPr>
          <w:rFonts w:ascii="Calibri" w:hAnsi="Calibri"/>
          <w:sz w:val="36"/>
        </w:rPr>
        <w:t>intellectual,</w:t>
      </w:r>
      <w:r w:rsidR="00047C9A" w:rsidRPr="000D67DE">
        <w:rPr>
          <w:rFonts w:ascii="Calibri" w:hAnsi="Calibri"/>
          <w:sz w:val="36"/>
        </w:rPr>
        <w:t xml:space="preserve"> </w:t>
      </w:r>
      <w:r w:rsidRPr="000D67DE">
        <w:rPr>
          <w:rFonts w:ascii="Calibri" w:hAnsi="Calibri"/>
          <w:sz w:val="36"/>
        </w:rPr>
        <w:t>moral</w:t>
      </w:r>
      <w:r w:rsidR="00047C9A" w:rsidRPr="000D67DE">
        <w:rPr>
          <w:rFonts w:ascii="Calibri" w:hAnsi="Calibri"/>
          <w:sz w:val="36"/>
        </w:rPr>
        <w:t xml:space="preserve">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aesthetic</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classiness’</w:t>
      </w:r>
      <w:r w:rsidR="00CE1F63">
        <w:rPr>
          <w:rFonts w:ascii="Calibri" w:hAnsi="Calibri"/>
          <w:sz w:val="36"/>
        </w:rPr>
        <w:t xml:space="preserve"> - </w:t>
      </w:r>
      <w:r w:rsidRPr="000D67DE">
        <w:rPr>
          <w:rFonts w:ascii="Calibri" w:hAnsi="Calibri"/>
          <w:sz w:val="36"/>
        </w:rPr>
        <w:t>overtones</w:t>
      </w:r>
      <w:r w:rsidR="00800358">
        <w:rPr>
          <w:rFonts w:ascii="Calibri" w:hAnsi="Calibri"/>
          <w:sz w:val="36"/>
        </w:rPr>
        <w:t xml:space="preserve"> </w:t>
      </w:r>
      <w:r w:rsidRPr="000D67DE">
        <w:rPr>
          <w:rFonts w:ascii="Calibri" w:hAnsi="Calibri"/>
          <w:sz w:val="36"/>
        </w:rPr>
        <w:t>which are not carried, as a rule, by their Anglo-Saxon equivalents.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Maternal,’ for instance, means the same as </w:t>
      </w:r>
      <w:r w:rsidR="00F65EB1">
        <w:rPr>
          <w:rFonts w:ascii="Calibri" w:hAnsi="Calibri"/>
          <w:sz w:val="36"/>
        </w:rPr>
        <w:t>‘</w:t>
      </w:r>
      <w:r w:rsidRPr="000D67DE">
        <w:rPr>
          <w:rFonts w:ascii="Calibri" w:hAnsi="Calibri"/>
          <w:sz w:val="36"/>
        </w:rPr>
        <w:t>motherly,’</w:t>
      </w:r>
      <w:r w:rsidR="00800358">
        <w:rPr>
          <w:rFonts w:ascii="Calibri" w:hAnsi="Calibri"/>
          <w:sz w:val="36"/>
        </w:rPr>
        <w:t xml:space="preserve"> </w:t>
      </w:r>
      <w:r w:rsidR="00F65EB1">
        <w:rPr>
          <w:rFonts w:ascii="Calibri" w:hAnsi="Calibri"/>
          <w:sz w:val="36"/>
        </w:rPr>
        <w:t>‘</w:t>
      </w:r>
      <w:r w:rsidRPr="000D67DE">
        <w:rPr>
          <w:rFonts w:ascii="Calibri" w:hAnsi="Calibri"/>
          <w:sz w:val="36"/>
        </w:rPr>
        <w:t>intoxicated’ as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drunk</w:t>
      </w:r>
      <w:r w:rsidR="007551C9">
        <w:rPr>
          <w:rFonts w:ascii="Calibri" w:hAnsi="Calibri"/>
          <w:sz w:val="36"/>
        </w:rPr>
        <w:t xml:space="preserve">’ </w:t>
      </w:r>
      <w:r w:rsidR="00CE1F63">
        <w:rPr>
          <w:rFonts w:ascii="Calibri" w:hAnsi="Calibri"/>
          <w:sz w:val="36"/>
        </w:rPr>
        <w:t xml:space="preserve">- </w:t>
      </w:r>
      <w:r w:rsidRPr="000D67DE">
        <w:rPr>
          <w:rFonts w:ascii="Calibri" w:hAnsi="Calibri"/>
          <w:sz w:val="36"/>
        </w:rPr>
        <w:t>but with what subtly important</w:t>
      </w:r>
      <w:r w:rsidR="00800358">
        <w:rPr>
          <w:rFonts w:ascii="Calibri" w:hAnsi="Calibri"/>
          <w:sz w:val="36"/>
        </w:rPr>
        <w:t xml:space="preserve"> </w:t>
      </w:r>
      <w:r w:rsidRPr="000D67DE">
        <w:rPr>
          <w:rFonts w:ascii="Calibri" w:hAnsi="Calibri"/>
          <w:sz w:val="36"/>
        </w:rPr>
        <w:t>shades</w:t>
      </w:r>
      <w:r w:rsidR="007B1883" w:rsidRPr="000D67DE">
        <w:rPr>
          <w:rFonts w:ascii="Calibri" w:hAnsi="Calibri"/>
          <w:sz w:val="36"/>
        </w:rPr>
        <w:t xml:space="preserve"> of </w:t>
      </w:r>
      <w:r w:rsidRPr="000D67DE">
        <w:rPr>
          <w:rFonts w:ascii="Calibri" w:hAnsi="Calibri"/>
          <w:sz w:val="36"/>
        </w:rPr>
        <w:t>difference!</w:t>
      </w:r>
      <w:r w:rsidR="00047C9A" w:rsidRPr="000D67DE">
        <w:rPr>
          <w:rFonts w:ascii="Calibri" w:hAnsi="Calibri"/>
          <w:sz w:val="36"/>
        </w:rPr>
        <w:t xml:space="preserve"> </w:t>
      </w:r>
      <w:r w:rsidRPr="000D67DE">
        <w:rPr>
          <w:rFonts w:ascii="Calibri" w:hAnsi="Calibri"/>
          <w:sz w:val="36"/>
        </w:rPr>
        <w:t>And when Shakespeare needed a name</w:t>
      </w:r>
      <w:r w:rsidR="00800358">
        <w:rPr>
          <w:rFonts w:ascii="Calibri" w:hAnsi="Calibri"/>
          <w:sz w:val="36"/>
        </w:rPr>
        <w:t xml:space="preserve"> </w:t>
      </w:r>
      <w:r w:rsidRPr="000D67DE">
        <w:rPr>
          <w:rFonts w:ascii="Calibri" w:hAnsi="Calibri"/>
          <w:sz w:val="36"/>
        </w:rPr>
        <w:t>for a comic character, it was Sir Toby Belch that he chose,</w:t>
      </w:r>
      <w:r w:rsidR="00800358">
        <w:rPr>
          <w:rFonts w:ascii="Calibri" w:hAnsi="Calibri"/>
          <w:sz w:val="36"/>
        </w:rPr>
        <w:t xml:space="preserve"> </w:t>
      </w:r>
      <w:r w:rsidRPr="000D67DE">
        <w:rPr>
          <w:rFonts w:ascii="Calibri" w:hAnsi="Calibri"/>
          <w:sz w:val="36"/>
        </w:rPr>
        <w:t xml:space="preserve">not Cavalier Tobias Eructation. </w:t>
      </w:r>
    </w:p>
    <w:p w14:paraId="785F1DA8" w14:textId="4EBA08A6" w:rsidR="00B717C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word </w:t>
      </w:r>
      <w:r w:rsidR="00F65EB1">
        <w:rPr>
          <w:rFonts w:ascii="Calibri" w:hAnsi="Calibri"/>
          <w:sz w:val="36"/>
        </w:rPr>
        <w:t>‘</w:t>
      </w:r>
      <w:r w:rsidRPr="000D67DE">
        <w:rPr>
          <w:rFonts w:ascii="Calibri" w:hAnsi="Calibri"/>
          <w:sz w:val="36"/>
        </w:rPr>
        <w:t>personality’ is derived from the Latin, and its</w:t>
      </w:r>
      <w:r w:rsidR="00800358">
        <w:rPr>
          <w:rFonts w:ascii="Calibri" w:hAnsi="Calibri"/>
          <w:sz w:val="36"/>
        </w:rPr>
        <w:t xml:space="preserve"> </w:t>
      </w:r>
      <w:r w:rsidRPr="000D67DE">
        <w:rPr>
          <w:rFonts w:ascii="Calibri" w:hAnsi="Calibri"/>
          <w:sz w:val="36"/>
        </w:rPr>
        <w:t>upper partials are in the highest degree respectable.</w:t>
      </w:r>
      <w:r w:rsidR="00047C9A" w:rsidRPr="000D67DE">
        <w:rPr>
          <w:rFonts w:ascii="Calibri" w:hAnsi="Calibri"/>
          <w:sz w:val="36"/>
        </w:rPr>
        <w:t xml:space="preserve"> </w:t>
      </w:r>
      <w:r w:rsidRPr="000D67DE">
        <w:rPr>
          <w:rFonts w:ascii="Calibri" w:hAnsi="Calibri"/>
          <w:sz w:val="36"/>
        </w:rPr>
        <w:t>For some</w:t>
      </w:r>
      <w:r w:rsidR="00800358">
        <w:rPr>
          <w:rFonts w:ascii="Calibri" w:hAnsi="Calibri"/>
          <w:sz w:val="36"/>
        </w:rPr>
        <w:t xml:space="preserve"> </w:t>
      </w:r>
      <w:r w:rsidRPr="000D67DE">
        <w:rPr>
          <w:rFonts w:ascii="Calibri" w:hAnsi="Calibri"/>
          <w:sz w:val="36"/>
        </w:rPr>
        <w:t>odd philological reason, the Saxon equivalent</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personality’</w:t>
      </w:r>
      <w:r w:rsidR="00800358">
        <w:rPr>
          <w:rFonts w:ascii="Calibri" w:hAnsi="Calibri"/>
          <w:sz w:val="36"/>
        </w:rPr>
        <w:t xml:space="preserve"> </w:t>
      </w:r>
      <w:r w:rsidRPr="000D67DE">
        <w:rPr>
          <w:rFonts w:ascii="Calibri" w:hAnsi="Calibri"/>
          <w:sz w:val="36"/>
        </w:rPr>
        <w:t>is hardly ever used</w:t>
      </w:r>
      <w:r w:rsidR="004157A7">
        <w:rPr>
          <w:rFonts w:ascii="Calibri" w:hAnsi="Calibri"/>
          <w:sz w:val="36"/>
        </w:rPr>
        <w:t>. W</w:t>
      </w:r>
      <w:r w:rsidRPr="000D67DE">
        <w:rPr>
          <w:rFonts w:ascii="Calibri" w:hAnsi="Calibri"/>
          <w:sz w:val="36"/>
        </w:rPr>
        <w:t>hich is a pity.</w:t>
      </w:r>
      <w:r w:rsidR="00047C9A" w:rsidRPr="000D67DE">
        <w:rPr>
          <w:rFonts w:ascii="Calibri" w:hAnsi="Calibri"/>
          <w:sz w:val="36"/>
        </w:rPr>
        <w:t xml:space="preserve"> </w:t>
      </w:r>
      <w:r w:rsidRPr="000D67DE">
        <w:rPr>
          <w:rFonts w:ascii="Calibri" w:hAnsi="Calibri"/>
          <w:sz w:val="36"/>
        </w:rPr>
        <w:t xml:space="preserve">For if it were used as currently as </w:t>
      </w:r>
      <w:r w:rsidR="00F65EB1">
        <w:rPr>
          <w:rFonts w:ascii="Calibri" w:hAnsi="Calibri"/>
          <w:sz w:val="36"/>
        </w:rPr>
        <w:t>‘</w:t>
      </w:r>
      <w:r w:rsidRPr="000D67DE">
        <w:rPr>
          <w:rFonts w:ascii="Calibri" w:hAnsi="Calibri"/>
          <w:sz w:val="36"/>
        </w:rPr>
        <w:t xml:space="preserve">belch’ is used for </w:t>
      </w:r>
      <w:r w:rsidR="00F65EB1">
        <w:rPr>
          <w:rFonts w:ascii="Calibri" w:hAnsi="Calibri"/>
          <w:sz w:val="36"/>
        </w:rPr>
        <w:t>‘</w:t>
      </w:r>
      <w:r w:rsidRPr="000D67DE">
        <w:rPr>
          <w:rFonts w:ascii="Calibri" w:hAnsi="Calibri"/>
          <w:sz w:val="36"/>
        </w:rPr>
        <w:t>eructation’</w:t>
      </w:r>
      <w:r w:rsidR="00CE1F63">
        <w:rPr>
          <w:rFonts w:ascii="Calibri" w:hAnsi="Calibri"/>
          <w:sz w:val="36"/>
        </w:rPr>
        <w:t xml:space="preserve"> -</w:t>
      </w:r>
      <w:r w:rsidR="00951DCA">
        <w:rPr>
          <w:rFonts w:ascii="Calibri" w:hAnsi="Calibri"/>
          <w:sz w:val="36"/>
        </w:rPr>
        <w:t xml:space="preserve"> </w:t>
      </w:r>
      <w:r w:rsidRPr="000D67DE">
        <w:rPr>
          <w:rFonts w:ascii="Calibri" w:hAnsi="Calibri"/>
          <w:sz w:val="36"/>
        </w:rPr>
        <w:t>would</w:t>
      </w:r>
      <w:r w:rsidR="00800358">
        <w:rPr>
          <w:rFonts w:ascii="Calibri" w:hAnsi="Calibri"/>
          <w:sz w:val="36"/>
        </w:rPr>
        <w:t xml:space="preserve"> </w:t>
      </w:r>
      <w:r w:rsidRPr="000D67DE">
        <w:rPr>
          <w:rFonts w:ascii="Calibri" w:hAnsi="Calibri"/>
          <w:sz w:val="36"/>
        </w:rPr>
        <w:t>people make such a reverential fuss about the thing connoted</w:t>
      </w:r>
      <w:r w:rsidR="00800358">
        <w:rPr>
          <w:rFonts w:ascii="Calibri" w:hAnsi="Calibri"/>
          <w:sz w:val="36"/>
        </w:rPr>
        <w:t xml:space="preserve"> </w:t>
      </w:r>
      <w:r w:rsidRPr="000D67DE">
        <w:rPr>
          <w:rFonts w:ascii="Calibri" w:hAnsi="Calibri"/>
          <w:sz w:val="36"/>
        </w:rPr>
        <w:t>as certain English-speaking philosophers, moralists and theologians have recently done?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Personality,’ we are constantly</w:t>
      </w:r>
      <w:r w:rsidR="00800358">
        <w:rPr>
          <w:rFonts w:ascii="Calibri" w:hAnsi="Calibri"/>
          <w:sz w:val="36"/>
        </w:rPr>
        <w:t xml:space="preserve"> </w:t>
      </w:r>
      <w:r w:rsidRPr="000D67DE">
        <w:rPr>
          <w:rFonts w:ascii="Calibri" w:hAnsi="Calibri"/>
          <w:sz w:val="36"/>
        </w:rPr>
        <w:t>being assured, is the highest form</w:t>
      </w:r>
      <w:r w:rsidR="007B1883" w:rsidRPr="000D67DE">
        <w:rPr>
          <w:rFonts w:ascii="Calibri" w:hAnsi="Calibri"/>
          <w:sz w:val="36"/>
        </w:rPr>
        <w:t xml:space="preserve"> of </w:t>
      </w:r>
      <w:r w:rsidRPr="000D67DE">
        <w:rPr>
          <w:rFonts w:ascii="Calibri" w:hAnsi="Calibri"/>
          <w:sz w:val="36"/>
        </w:rPr>
        <w:t>reality with which we are</w:t>
      </w:r>
      <w:r w:rsidR="00800358">
        <w:rPr>
          <w:rFonts w:ascii="Calibri" w:hAnsi="Calibri"/>
          <w:sz w:val="36"/>
        </w:rPr>
        <w:t xml:space="preserve"> </w:t>
      </w:r>
      <w:r w:rsidRPr="000D67DE">
        <w:rPr>
          <w:rFonts w:ascii="Calibri" w:hAnsi="Calibri"/>
          <w:sz w:val="36"/>
        </w:rPr>
        <w:t>acquainted.</w:t>
      </w:r>
      <w:r w:rsidR="00047C9A" w:rsidRPr="000D67DE">
        <w:rPr>
          <w:rFonts w:ascii="Calibri" w:hAnsi="Calibri"/>
          <w:sz w:val="36"/>
        </w:rPr>
        <w:t xml:space="preserve"> </w:t>
      </w:r>
      <w:r w:rsidRPr="000D67DE">
        <w:rPr>
          <w:rFonts w:ascii="Calibri" w:hAnsi="Calibri"/>
          <w:sz w:val="36"/>
        </w:rPr>
        <w:t>But surely people would think twice about making or accepting this af</w:t>
      </w:r>
      <w:r w:rsidR="0016235C">
        <w:rPr>
          <w:rFonts w:ascii="Calibri" w:hAnsi="Calibri"/>
          <w:sz w:val="36"/>
        </w:rPr>
        <w:t>fi</w:t>
      </w:r>
      <w:r w:rsidRPr="000D67DE">
        <w:rPr>
          <w:rFonts w:ascii="Calibri" w:hAnsi="Calibri"/>
          <w:sz w:val="36"/>
        </w:rPr>
        <w:t>rmation if, instead</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personality,’</w:t>
      </w:r>
      <w:r w:rsidR="00800358">
        <w:rPr>
          <w:rFonts w:ascii="Calibri" w:hAnsi="Calibri"/>
          <w:sz w:val="36"/>
        </w:rPr>
        <w:t xml:space="preserve"> </w:t>
      </w:r>
      <w:r w:rsidRPr="000D67DE">
        <w:rPr>
          <w:rFonts w:ascii="Calibri" w:hAnsi="Calibri"/>
          <w:sz w:val="36"/>
        </w:rPr>
        <w:t xml:space="preserve">the word employed had been its Teutonic synonym, </w:t>
      </w:r>
      <w:r w:rsidR="00F65EB1">
        <w:rPr>
          <w:rFonts w:ascii="Calibri" w:hAnsi="Calibri"/>
          <w:sz w:val="36"/>
        </w:rPr>
        <w:t>‘</w:t>
      </w:r>
      <w:r w:rsidRPr="000D67DE">
        <w:rPr>
          <w:rFonts w:ascii="Calibri" w:hAnsi="Calibri"/>
          <w:sz w:val="36"/>
        </w:rPr>
        <w:t>selfness.’</w:t>
      </w:r>
      <w:r w:rsidR="00800358">
        <w:rPr>
          <w:rFonts w:ascii="Calibri" w:hAnsi="Calibri"/>
          <w:sz w:val="36"/>
        </w:rPr>
        <w:t xml:space="preserve"> </w:t>
      </w:r>
      <w:r w:rsidRPr="000D67DE">
        <w:rPr>
          <w:rFonts w:ascii="Calibri" w:hAnsi="Calibri"/>
          <w:sz w:val="36"/>
        </w:rPr>
        <w:t>For</w:t>
      </w:r>
      <w:r w:rsidR="00E0682C">
        <w:rPr>
          <w:rFonts w:ascii="Calibri" w:hAnsi="Calibri"/>
          <w:sz w:val="36"/>
        </w:rPr>
        <w:t xml:space="preserve"> </w:t>
      </w:r>
      <w:r w:rsidR="00F65EB1">
        <w:rPr>
          <w:rFonts w:ascii="Calibri" w:hAnsi="Calibri"/>
          <w:sz w:val="36"/>
        </w:rPr>
        <w:t>‘</w:t>
      </w:r>
      <w:r w:rsidRPr="000D67DE">
        <w:rPr>
          <w:rFonts w:ascii="Calibri" w:hAnsi="Calibri"/>
          <w:sz w:val="36"/>
        </w:rPr>
        <w:t>selfness,’ though it means precisely the same, carries none</w:t>
      </w:r>
      <w:r w:rsidR="00800358">
        <w:rPr>
          <w:rFonts w:ascii="Calibri" w:hAnsi="Calibri"/>
          <w:sz w:val="36"/>
        </w:rPr>
        <w:t xml:space="preserve"> </w:t>
      </w:r>
      <w:r w:rsidRPr="000D67DE">
        <w:rPr>
          <w:rFonts w:ascii="Calibri" w:hAnsi="Calibri"/>
          <w:sz w:val="36"/>
        </w:rPr>
        <w:t xml:space="preserve">of the high-class overtones that go with </w:t>
      </w:r>
      <w:r w:rsidR="00F65EB1">
        <w:rPr>
          <w:rFonts w:ascii="Calibri" w:hAnsi="Calibri"/>
          <w:sz w:val="36"/>
        </w:rPr>
        <w:t>‘</w:t>
      </w:r>
      <w:r w:rsidRPr="000D67DE">
        <w:rPr>
          <w:rFonts w:ascii="Calibri" w:hAnsi="Calibri"/>
          <w:sz w:val="36"/>
        </w:rPr>
        <w:t>personality.’</w:t>
      </w:r>
      <w:r w:rsidR="00047C9A" w:rsidRPr="000D67DE">
        <w:rPr>
          <w:rFonts w:ascii="Calibri" w:hAnsi="Calibri"/>
          <w:sz w:val="36"/>
        </w:rPr>
        <w:t xml:space="preserve"> </w:t>
      </w:r>
    </w:p>
    <w:p w14:paraId="63C42752" w14:textId="3092002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On the</w:t>
      </w:r>
      <w:r w:rsidR="00800358">
        <w:rPr>
          <w:rFonts w:ascii="Calibri" w:hAnsi="Calibri"/>
          <w:sz w:val="36"/>
        </w:rPr>
        <w:t xml:space="preserve"> </w:t>
      </w:r>
      <w:r w:rsidRPr="000D67DE">
        <w:rPr>
          <w:rFonts w:ascii="Calibri" w:hAnsi="Calibri"/>
          <w:sz w:val="36"/>
        </w:rPr>
        <w:t>contrary, its primary meaning comes to us embedded, as it</w:t>
      </w:r>
      <w:r w:rsidR="00800358">
        <w:rPr>
          <w:rFonts w:ascii="Calibri" w:hAnsi="Calibri"/>
          <w:sz w:val="36"/>
        </w:rPr>
        <w:t xml:space="preserve"> </w:t>
      </w:r>
      <w:r w:rsidRPr="000D67DE">
        <w:rPr>
          <w:rFonts w:ascii="Calibri" w:hAnsi="Calibri"/>
          <w:sz w:val="36"/>
        </w:rPr>
        <w:t>were, in discords, like the note</w:t>
      </w:r>
      <w:r w:rsidR="007B1883" w:rsidRPr="000D67DE">
        <w:rPr>
          <w:rFonts w:ascii="Calibri" w:hAnsi="Calibri"/>
          <w:sz w:val="36"/>
        </w:rPr>
        <w:t xml:space="preserve"> of </w:t>
      </w:r>
      <w:r w:rsidRPr="000D67DE">
        <w:rPr>
          <w:rFonts w:ascii="Calibri" w:hAnsi="Calibri"/>
          <w:sz w:val="36"/>
        </w:rPr>
        <w:t>a cracked bell.</w:t>
      </w:r>
      <w:r w:rsidR="00047C9A" w:rsidRPr="000D67DE">
        <w:rPr>
          <w:rFonts w:ascii="Calibri" w:hAnsi="Calibri"/>
          <w:sz w:val="36"/>
        </w:rPr>
        <w:t xml:space="preserve"> </w:t>
      </w:r>
      <w:r w:rsidRPr="000D67DE">
        <w:rPr>
          <w:rFonts w:ascii="Calibri" w:hAnsi="Calibri"/>
          <w:sz w:val="36"/>
        </w:rPr>
        <w:t>For, as all</w:t>
      </w:r>
      <w:r w:rsidR="00800358">
        <w:rPr>
          <w:rFonts w:ascii="Calibri" w:hAnsi="Calibri"/>
          <w:sz w:val="36"/>
        </w:rPr>
        <w:t xml:space="preserve"> </w:t>
      </w:r>
      <w:r w:rsidRPr="000D67DE">
        <w:rPr>
          <w:rFonts w:ascii="Calibri" w:hAnsi="Calibri"/>
          <w:sz w:val="36"/>
        </w:rPr>
        <w:t>exponents</w:t>
      </w:r>
      <w:r w:rsidR="007B1883" w:rsidRPr="000D67DE">
        <w:rPr>
          <w:rFonts w:ascii="Calibri" w:hAnsi="Calibri"/>
          <w:sz w:val="36"/>
        </w:rPr>
        <w:t xml:space="preserve"> of </w:t>
      </w:r>
      <w:r w:rsidRPr="000D67DE">
        <w:rPr>
          <w:rFonts w:ascii="Calibri" w:hAnsi="Calibri"/>
          <w:sz w:val="36"/>
        </w:rPr>
        <w:t>the Perennial Philosophy have constantly insisted, man’s obsessive consciousness</w:t>
      </w:r>
      <w:r w:rsidR="007B1883" w:rsidRPr="000D67DE">
        <w:rPr>
          <w:rFonts w:ascii="Calibri" w:hAnsi="Calibri"/>
          <w:sz w:val="36"/>
        </w:rPr>
        <w:t xml:space="preserve"> of,</w:t>
      </w:r>
      <w:r w:rsidRPr="000D67DE">
        <w:rPr>
          <w:rFonts w:ascii="Calibri" w:hAnsi="Calibri"/>
          <w:sz w:val="36"/>
        </w:rPr>
        <w:t xml:space="preserve"> and insistence on</w:t>
      </w:r>
      <w:r w:rsidR="00800358">
        <w:rPr>
          <w:rFonts w:ascii="Calibri" w:hAnsi="Calibri"/>
          <w:sz w:val="36"/>
        </w:rPr>
        <w:t xml:space="preserve"> </w:t>
      </w:r>
      <w:r w:rsidRPr="000D67DE">
        <w:rPr>
          <w:rFonts w:ascii="Calibri" w:hAnsi="Calibri"/>
          <w:sz w:val="36"/>
        </w:rPr>
        <w:t>being, a separate self</w:t>
      </w:r>
      <w:r w:rsidR="00951DCA">
        <w:rPr>
          <w:rFonts w:ascii="Calibri" w:hAnsi="Calibri"/>
          <w:sz w:val="36"/>
        </w:rPr>
        <w:t xml:space="preserve"> is</w:t>
      </w:r>
      <w:r w:rsidRPr="000D67DE">
        <w:rPr>
          <w:rFonts w:ascii="Calibri" w:hAnsi="Calibri"/>
          <w:sz w:val="36"/>
        </w:rPr>
        <w:t xml:space="preserve"> the </w:t>
      </w:r>
      <w:r w:rsidR="0016235C">
        <w:rPr>
          <w:rFonts w:ascii="Calibri" w:hAnsi="Calibri"/>
          <w:sz w:val="36"/>
        </w:rPr>
        <w:t>fi</w:t>
      </w:r>
      <w:r w:rsidRPr="000D67DE">
        <w:rPr>
          <w:rFonts w:ascii="Calibri" w:hAnsi="Calibri"/>
          <w:sz w:val="36"/>
        </w:rPr>
        <w:t>nal and most formidable obstacle</w:t>
      </w:r>
      <w:r w:rsidR="00800358">
        <w:rPr>
          <w:rFonts w:ascii="Calibri" w:hAnsi="Calibri"/>
          <w:sz w:val="36"/>
        </w:rPr>
        <w:t xml:space="preserve"> </w:t>
      </w:r>
      <w:r w:rsidRPr="000D67DE">
        <w:rPr>
          <w:rFonts w:ascii="Calibri" w:hAnsi="Calibri"/>
          <w:sz w:val="36"/>
        </w:rPr>
        <w:t>to the unitive knowledge</w:t>
      </w:r>
      <w:r w:rsidR="007B1883" w:rsidRPr="000D67DE">
        <w:rPr>
          <w:rFonts w:ascii="Calibri" w:hAnsi="Calibri"/>
          <w:sz w:val="36"/>
        </w:rPr>
        <w:t xml:space="preserve"> of </w:t>
      </w:r>
      <w:r w:rsidRPr="000D67DE">
        <w:rPr>
          <w:rFonts w:ascii="Calibri" w:hAnsi="Calibri"/>
          <w:sz w:val="36"/>
        </w:rPr>
        <w:t>God. To be a self</w:t>
      </w:r>
      <w:r w:rsidR="00951DCA">
        <w:rPr>
          <w:rFonts w:ascii="Calibri" w:hAnsi="Calibri"/>
          <w:sz w:val="36"/>
        </w:rPr>
        <w:t xml:space="preserve"> is</w:t>
      </w:r>
      <w:r w:rsidRPr="000D67DE">
        <w:rPr>
          <w:rFonts w:ascii="Calibri" w:hAnsi="Calibri"/>
          <w:sz w:val="36"/>
        </w:rPr>
        <w:t>, for them, the</w:t>
      </w:r>
      <w:r w:rsidR="00800358">
        <w:rPr>
          <w:rFonts w:ascii="Calibri" w:hAnsi="Calibri"/>
          <w:sz w:val="36"/>
        </w:rPr>
        <w:t xml:space="preserve"> </w:t>
      </w:r>
      <w:r w:rsidRPr="000D67DE">
        <w:rPr>
          <w:rFonts w:ascii="Calibri" w:hAnsi="Calibri"/>
          <w:sz w:val="36"/>
        </w:rPr>
        <w:t>original sin, and to die to self, in feeling, will and intellect, is</w:t>
      </w:r>
      <w:r w:rsidR="00800358">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nal and all-inclusive virtue.</w:t>
      </w:r>
      <w:r w:rsidR="00047C9A" w:rsidRPr="000D67DE">
        <w:rPr>
          <w:rFonts w:ascii="Calibri" w:hAnsi="Calibri"/>
          <w:sz w:val="36"/>
        </w:rPr>
        <w:t xml:space="preserve"> </w:t>
      </w:r>
      <w:r w:rsidRPr="000D67DE">
        <w:rPr>
          <w:rFonts w:ascii="Calibri" w:hAnsi="Calibri"/>
          <w:sz w:val="36"/>
        </w:rPr>
        <w:t>It is the memory</w:t>
      </w:r>
      <w:r w:rsidR="007B1883" w:rsidRPr="000D67DE">
        <w:rPr>
          <w:rFonts w:ascii="Calibri" w:hAnsi="Calibri"/>
          <w:sz w:val="36"/>
        </w:rPr>
        <w:t xml:space="preserve"> of </w:t>
      </w:r>
      <w:r w:rsidRPr="000D67DE">
        <w:rPr>
          <w:rFonts w:ascii="Calibri" w:hAnsi="Calibri"/>
          <w:sz w:val="36"/>
        </w:rPr>
        <w:t>these</w:t>
      </w:r>
      <w:r w:rsidR="00137E21">
        <w:rPr>
          <w:rFonts w:ascii="Calibri" w:hAnsi="Calibri"/>
          <w:sz w:val="36"/>
        </w:rPr>
        <w:t xml:space="preserve"> </w:t>
      </w:r>
      <w:r w:rsidRPr="000D67DE">
        <w:rPr>
          <w:rFonts w:ascii="Calibri" w:hAnsi="Calibri"/>
          <w:sz w:val="36"/>
        </w:rPr>
        <w:lastRenderedPageBreak/>
        <w:t>utterances that calls up the unfavourable overtones with which</w:t>
      </w:r>
      <w:r w:rsidR="00800358">
        <w:rPr>
          <w:rFonts w:ascii="Calibri" w:hAnsi="Calibri"/>
          <w:sz w:val="36"/>
        </w:rPr>
        <w:t xml:space="preserve"> </w:t>
      </w:r>
      <w:r w:rsidRPr="000D67DE">
        <w:rPr>
          <w:rFonts w:ascii="Calibri" w:hAnsi="Calibri"/>
          <w:sz w:val="36"/>
        </w:rPr>
        <w:t xml:space="preserve">the word </w:t>
      </w:r>
      <w:r w:rsidR="00F65EB1">
        <w:rPr>
          <w:rFonts w:ascii="Calibri" w:hAnsi="Calibri"/>
          <w:sz w:val="36"/>
        </w:rPr>
        <w:t>‘</w:t>
      </w:r>
      <w:r w:rsidRPr="000D67DE">
        <w:rPr>
          <w:rFonts w:ascii="Calibri" w:hAnsi="Calibri"/>
          <w:sz w:val="36"/>
        </w:rPr>
        <w:t>selfness’ is associated.</w:t>
      </w:r>
      <w:r w:rsidR="00047C9A" w:rsidRPr="000D67DE">
        <w:rPr>
          <w:rFonts w:ascii="Calibri" w:hAnsi="Calibri"/>
          <w:sz w:val="36"/>
        </w:rPr>
        <w:t xml:space="preserve"> </w:t>
      </w:r>
      <w:r w:rsidRPr="000D67DE">
        <w:rPr>
          <w:rFonts w:ascii="Calibri" w:hAnsi="Calibri"/>
          <w:sz w:val="36"/>
        </w:rPr>
        <w:t>The all too favourable overtones</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personality’ are evoked in part by its intrinsically</w:t>
      </w:r>
      <w:r w:rsidR="00800358">
        <w:rPr>
          <w:rFonts w:ascii="Calibri" w:hAnsi="Calibri"/>
          <w:sz w:val="36"/>
        </w:rPr>
        <w:t xml:space="preserve"> </w:t>
      </w:r>
      <w:r w:rsidRPr="000D67DE">
        <w:rPr>
          <w:rFonts w:ascii="Calibri" w:hAnsi="Calibri"/>
          <w:sz w:val="36"/>
        </w:rPr>
        <w:t>solemn Latinity, but also by reminiscences</w:t>
      </w:r>
      <w:r w:rsidR="007B1883" w:rsidRPr="000D67DE">
        <w:rPr>
          <w:rFonts w:ascii="Calibri" w:hAnsi="Calibri"/>
          <w:sz w:val="36"/>
        </w:rPr>
        <w:t xml:space="preserve"> of </w:t>
      </w:r>
      <w:r w:rsidRPr="000D67DE">
        <w:rPr>
          <w:rFonts w:ascii="Calibri" w:hAnsi="Calibri"/>
          <w:sz w:val="36"/>
        </w:rPr>
        <w:t>what has been</w:t>
      </w:r>
      <w:r w:rsidR="00800358">
        <w:rPr>
          <w:rFonts w:ascii="Calibri" w:hAnsi="Calibri"/>
          <w:sz w:val="36"/>
        </w:rPr>
        <w:t xml:space="preserve"> </w:t>
      </w:r>
      <w:r w:rsidRPr="000D67DE">
        <w:rPr>
          <w:rFonts w:ascii="Calibri" w:hAnsi="Calibri"/>
          <w:sz w:val="36"/>
        </w:rPr>
        <w:t xml:space="preserve">said about the </w:t>
      </w:r>
      <w:r w:rsidR="00F65EB1">
        <w:rPr>
          <w:rFonts w:ascii="Calibri" w:hAnsi="Calibri"/>
          <w:sz w:val="36"/>
        </w:rPr>
        <w:t>‘</w:t>
      </w:r>
      <w:r w:rsidRPr="000D67DE">
        <w:rPr>
          <w:rFonts w:ascii="Calibri" w:hAnsi="Calibri"/>
          <w:sz w:val="36"/>
        </w:rPr>
        <w:t>persons’</w:t>
      </w:r>
      <w:r w:rsidR="007B1883" w:rsidRPr="000D67DE">
        <w:rPr>
          <w:rFonts w:ascii="Calibri" w:hAnsi="Calibri"/>
          <w:sz w:val="36"/>
        </w:rPr>
        <w:t xml:space="preserve"> of </w:t>
      </w:r>
      <w:r w:rsidRPr="000D67DE">
        <w:rPr>
          <w:rFonts w:ascii="Calibri" w:hAnsi="Calibri"/>
          <w:sz w:val="36"/>
        </w:rPr>
        <w:t>the Trinity.</w:t>
      </w:r>
      <w:r w:rsidR="00047C9A" w:rsidRPr="000D67DE">
        <w:rPr>
          <w:rFonts w:ascii="Calibri" w:hAnsi="Calibri"/>
          <w:sz w:val="36"/>
        </w:rPr>
        <w:t xml:space="preserve"> </w:t>
      </w:r>
      <w:r w:rsidRPr="000D67DE">
        <w:rPr>
          <w:rFonts w:ascii="Calibri" w:hAnsi="Calibri"/>
          <w:sz w:val="36"/>
        </w:rPr>
        <w:t>But the persons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Trinity have nothing in common with the </w:t>
      </w:r>
      <w:r w:rsidR="005E00F4">
        <w:rPr>
          <w:rFonts w:ascii="Calibri" w:hAnsi="Calibri"/>
          <w:sz w:val="36"/>
        </w:rPr>
        <w:t>fl</w:t>
      </w:r>
      <w:r w:rsidRPr="000D67DE">
        <w:rPr>
          <w:rFonts w:ascii="Calibri" w:hAnsi="Calibri"/>
          <w:sz w:val="36"/>
        </w:rPr>
        <w:t>esh-and-blood persons</w:t>
      </w:r>
      <w:r w:rsidR="007B1883" w:rsidRPr="000D67DE">
        <w:rPr>
          <w:rFonts w:ascii="Calibri" w:hAnsi="Calibri"/>
          <w:sz w:val="36"/>
        </w:rPr>
        <w:t xml:space="preserve"> of </w:t>
      </w:r>
      <w:r w:rsidRPr="000D67DE">
        <w:rPr>
          <w:rFonts w:ascii="Calibri" w:hAnsi="Calibri"/>
          <w:sz w:val="36"/>
        </w:rPr>
        <w:t>our everyday acquaintance</w:t>
      </w:r>
      <w:r w:rsidR="00CE1F63">
        <w:rPr>
          <w:rFonts w:ascii="Calibri" w:hAnsi="Calibri"/>
          <w:sz w:val="36"/>
        </w:rPr>
        <w:t xml:space="preserve"> - </w:t>
      </w:r>
      <w:r w:rsidRPr="000D67DE">
        <w:rPr>
          <w:rFonts w:ascii="Calibri" w:hAnsi="Calibri"/>
          <w:sz w:val="36"/>
        </w:rPr>
        <w:t>nothing, that is to say,</w:t>
      </w:r>
      <w:r w:rsidR="00800358">
        <w:rPr>
          <w:rFonts w:ascii="Calibri" w:hAnsi="Calibri"/>
          <w:sz w:val="36"/>
        </w:rPr>
        <w:t xml:space="preserve"> </w:t>
      </w:r>
      <w:r w:rsidRPr="000D67DE">
        <w:rPr>
          <w:rFonts w:ascii="Calibri" w:hAnsi="Calibri"/>
          <w:sz w:val="36"/>
        </w:rPr>
        <w:t>except that indwelling Spirit, with which we ought and are</w:t>
      </w:r>
      <w:r w:rsidR="00800358">
        <w:rPr>
          <w:rFonts w:ascii="Calibri" w:hAnsi="Calibri"/>
          <w:sz w:val="36"/>
        </w:rPr>
        <w:t xml:space="preserve"> </w:t>
      </w:r>
      <w:r w:rsidRPr="000D67DE">
        <w:rPr>
          <w:rFonts w:ascii="Calibri" w:hAnsi="Calibri"/>
          <w:sz w:val="36"/>
        </w:rPr>
        <w:t>intended to identify ourselves, but which most</w:t>
      </w:r>
      <w:r w:rsidR="007B1883" w:rsidRPr="000D67DE">
        <w:rPr>
          <w:rFonts w:ascii="Calibri" w:hAnsi="Calibri"/>
          <w:sz w:val="36"/>
        </w:rPr>
        <w:t xml:space="preserve"> of </w:t>
      </w:r>
      <w:r w:rsidRPr="000D67DE">
        <w:rPr>
          <w:rFonts w:ascii="Calibri" w:hAnsi="Calibri"/>
          <w:sz w:val="36"/>
        </w:rPr>
        <w:t>us prefer to</w:t>
      </w:r>
      <w:r w:rsidR="00800358">
        <w:rPr>
          <w:rFonts w:ascii="Calibri" w:hAnsi="Calibri"/>
          <w:sz w:val="36"/>
        </w:rPr>
        <w:t xml:space="preserve"> </w:t>
      </w:r>
      <w:r w:rsidRPr="000D67DE">
        <w:rPr>
          <w:rFonts w:ascii="Calibri" w:hAnsi="Calibri"/>
          <w:sz w:val="36"/>
        </w:rPr>
        <w:t>ignore in favour</w:t>
      </w:r>
      <w:r w:rsidR="007B1883" w:rsidRPr="000D67DE">
        <w:rPr>
          <w:rFonts w:ascii="Calibri" w:hAnsi="Calibri"/>
          <w:sz w:val="36"/>
        </w:rPr>
        <w:t xml:space="preserve"> of </w:t>
      </w:r>
      <w:r w:rsidRPr="000D67DE">
        <w:rPr>
          <w:rFonts w:ascii="Calibri" w:hAnsi="Calibri"/>
          <w:sz w:val="36"/>
        </w:rPr>
        <w:t>our separate selfness.</w:t>
      </w:r>
      <w:r w:rsidR="00047C9A" w:rsidRPr="000D67DE">
        <w:rPr>
          <w:rFonts w:ascii="Calibri" w:hAnsi="Calibri"/>
          <w:sz w:val="36"/>
        </w:rPr>
        <w:t xml:space="preserve"> </w:t>
      </w:r>
      <w:r w:rsidRPr="000D67DE">
        <w:rPr>
          <w:rFonts w:ascii="Calibri" w:hAnsi="Calibri"/>
          <w:sz w:val="36"/>
        </w:rPr>
        <w:t>That this God</w:t>
      </w:r>
      <w:r w:rsidR="00951DCA">
        <w:rPr>
          <w:rFonts w:ascii="Calibri" w:hAnsi="Calibri"/>
          <w:sz w:val="36"/>
        </w:rPr>
        <w:t>-</w:t>
      </w:r>
      <w:r w:rsidRPr="000D67DE">
        <w:rPr>
          <w:rFonts w:ascii="Calibri" w:hAnsi="Calibri"/>
          <w:sz w:val="36"/>
        </w:rPr>
        <w:t>eclipsing and anti-spiritual selfness should have been given</w:t>
      </w:r>
      <w:r w:rsidR="00800358">
        <w:rPr>
          <w:rFonts w:ascii="Calibri" w:hAnsi="Calibri"/>
          <w:sz w:val="36"/>
        </w:rPr>
        <w:t xml:space="preserve"> </w:t>
      </w:r>
      <w:r w:rsidRPr="000D67DE">
        <w:rPr>
          <w:rFonts w:ascii="Calibri" w:hAnsi="Calibri"/>
          <w:sz w:val="36"/>
        </w:rPr>
        <w:t>the same name as is applied to the God who is a Spirit, is, to</w:t>
      </w:r>
      <w:r w:rsidR="00800358">
        <w:rPr>
          <w:rFonts w:ascii="Calibri" w:hAnsi="Calibri"/>
          <w:sz w:val="36"/>
        </w:rPr>
        <w:t xml:space="preserve"> </w:t>
      </w:r>
      <w:r w:rsidRPr="000D67DE">
        <w:rPr>
          <w:rFonts w:ascii="Calibri" w:hAnsi="Calibri"/>
          <w:sz w:val="36"/>
        </w:rPr>
        <w:t>say the least</w:t>
      </w:r>
      <w:r w:rsidR="007B1883" w:rsidRPr="000D67DE">
        <w:rPr>
          <w:rFonts w:ascii="Calibri" w:hAnsi="Calibri"/>
          <w:sz w:val="36"/>
        </w:rPr>
        <w:t xml:space="preserve"> of </w:t>
      </w:r>
      <w:r w:rsidRPr="000D67DE">
        <w:rPr>
          <w:rFonts w:ascii="Calibri" w:hAnsi="Calibri"/>
          <w:sz w:val="36"/>
        </w:rPr>
        <w:t>it, unfortunate.</w:t>
      </w:r>
      <w:r w:rsidR="00047C9A" w:rsidRPr="000D67DE">
        <w:rPr>
          <w:rFonts w:ascii="Calibri" w:hAnsi="Calibri"/>
          <w:sz w:val="36"/>
        </w:rPr>
        <w:t xml:space="preserve"> </w:t>
      </w:r>
      <w:r w:rsidRPr="000D67DE">
        <w:rPr>
          <w:rFonts w:ascii="Calibri" w:hAnsi="Calibri"/>
          <w:sz w:val="36"/>
        </w:rPr>
        <w:t>Like all such mistakes it is</w:t>
      </w:r>
      <w:r w:rsidR="00800358">
        <w:rPr>
          <w:rFonts w:ascii="Calibri" w:hAnsi="Calibri"/>
          <w:sz w:val="36"/>
        </w:rPr>
        <w:t xml:space="preserve"> </w:t>
      </w:r>
      <w:r w:rsidRPr="000D67DE">
        <w:rPr>
          <w:rFonts w:ascii="Calibri" w:hAnsi="Calibri"/>
          <w:sz w:val="36"/>
        </w:rPr>
        <w:t>probably, in some obscure and subconscious way, voluntary</w:t>
      </w:r>
      <w:r w:rsidR="00800358">
        <w:rPr>
          <w:rFonts w:ascii="Calibri" w:hAnsi="Calibri"/>
          <w:sz w:val="36"/>
        </w:rPr>
        <w:t xml:space="preserve"> </w:t>
      </w:r>
      <w:r w:rsidRPr="000D67DE">
        <w:rPr>
          <w:rFonts w:ascii="Calibri" w:hAnsi="Calibri"/>
          <w:sz w:val="36"/>
        </w:rPr>
        <w:t>and purposeful</w:t>
      </w:r>
      <w:r w:rsidR="004157A7">
        <w:rPr>
          <w:rFonts w:ascii="Calibri" w:hAnsi="Calibri"/>
          <w:sz w:val="36"/>
        </w:rPr>
        <w:t>. W</w:t>
      </w:r>
      <w:r w:rsidRPr="000D67DE">
        <w:rPr>
          <w:rFonts w:ascii="Calibri" w:hAnsi="Calibri"/>
          <w:sz w:val="36"/>
        </w:rPr>
        <w:t>e love our selfness; we want to be justi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Pr="000D67DE">
        <w:rPr>
          <w:rFonts w:ascii="Calibri" w:hAnsi="Calibri"/>
          <w:sz w:val="36"/>
        </w:rPr>
        <w:t>in our love; therefore we christen it with the same name as is</w:t>
      </w:r>
      <w:r w:rsidR="00800358">
        <w:rPr>
          <w:rFonts w:ascii="Calibri" w:hAnsi="Calibri"/>
          <w:sz w:val="36"/>
        </w:rPr>
        <w:t xml:space="preserve"> </w:t>
      </w:r>
      <w:r w:rsidRPr="000D67DE">
        <w:rPr>
          <w:rFonts w:ascii="Calibri" w:hAnsi="Calibri"/>
          <w:sz w:val="36"/>
        </w:rPr>
        <w:t xml:space="preserve">applied by theologians to Father, Son and Holy Spirit. </w:t>
      </w:r>
    </w:p>
    <w:p w14:paraId="25FF2812" w14:textId="584AFE79" w:rsidR="00AE0E27" w:rsidRDefault="00F65EB1" w:rsidP="002057A0">
      <w:pPr>
        <w:pStyle w:val="Quote"/>
        <w:tabs>
          <w:tab w:val="right" w:pos="9923"/>
        </w:tabs>
      </w:pPr>
      <w:r>
        <w:t>‘</w:t>
      </w:r>
      <w:r w:rsidR="00BD5BA2" w:rsidRPr="000D67DE">
        <w:t>But now thou askes</w:t>
      </w:r>
      <w:r w:rsidR="00A946C1">
        <w:t>t</w:t>
      </w:r>
      <w:r w:rsidR="00BD5BA2" w:rsidRPr="000D67DE">
        <w:t xml:space="preserve"> me how thou mayest destroy this naked</w:t>
      </w:r>
      <w:r w:rsidR="00137E21">
        <w:t xml:space="preserve"> </w:t>
      </w:r>
      <w:r w:rsidR="00BD5BA2" w:rsidRPr="000D67DE">
        <w:t>knowing and feeling</w:t>
      </w:r>
      <w:r w:rsidR="007B1883" w:rsidRPr="000D67DE">
        <w:t xml:space="preserve"> of </w:t>
      </w:r>
      <w:r w:rsidR="00BD5BA2" w:rsidRPr="000D67DE">
        <w:t>thine own being.</w:t>
      </w:r>
      <w:r w:rsidR="00047C9A" w:rsidRPr="000D67DE">
        <w:t xml:space="preserve"> </w:t>
      </w:r>
      <w:r w:rsidR="00BD5BA2" w:rsidRPr="000D67DE">
        <w:t>For peradventure thou</w:t>
      </w:r>
      <w:r w:rsidR="00137E21">
        <w:t xml:space="preserve"> </w:t>
      </w:r>
      <w:r w:rsidR="00BD5BA2" w:rsidRPr="000D67DE">
        <w:t>thinkest that if it were destroyed, all other hindrances were destroyed; and if thou thinkest thus, thou thinkest right truly. But</w:t>
      </w:r>
      <w:r w:rsidR="00137E21">
        <w:t xml:space="preserve"> </w:t>
      </w:r>
      <w:r w:rsidR="00BD5BA2" w:rsidRPr="000D67DE">
        <w:t>to this I answer thee and I say, that without a full special grace</w:t>
      </w:r>
      <w:r w:rsidR="00137E21">
        <w:t xml:space="preserve"> </w:t>
      </w:r>
      <w:r w:rsidR="00BD5BA2" w:rsidRPr="000D67DE">
        <w:t>full freely given by God, and also a full according ableness on thy</w:t>
      </w:r>
      <w:r w:rsidR="00137E21">
        <w:t xml:space="preserve"> </w:t>
      </w:r>
      <w:r w:rsidR="00BD5BA2" w:rsidRPr="000D67DE">
        <w:t>part to receive this grace, this naked knowing and feeling</w:t>
      </w:r>
      <w:r w:rsidR="007B1883" w:rsidRPr="000D67DE">
        <w:t xml:space="preserve"> of </w:t>
      </w:r>
      <w:r w:rsidR="00BD5BA2" w:rsidRPr="000D67DE">
        <w:t>thy</w:t>
      </w:r>
      <w:r w:rsidR="00137E21">
        <w:t xml:space="preserve"> </w:t>
      </w:r>
      <w:r w:rsidR="00BD5BA2" w:rsidRPr="000D67DE">
        <w:t>being may in nowise be destroyed.</w:t>
      </w:r>
      <w:r w:rsidR="00047C9A" w:rsidRPr="000D67DE">
        <w:t xml:space="preserve"> </w:t>
      </w:r>
      <w:r w:rsidR="00BD5BA2" w:rsidRPr="000D67DE">
        <w:t>And this ableness is nought</w:t>
      </w:r>
      <w:r w:rsidR="00137E21">
        <w:t xml:space="preserve"> </w:t>
      </w:r>
      <w:r w:rsidR="00BD5BA2" w:rsidRPr="000D67DE">
        <w:t>else but a strong and a deep ghostly sorrow.</w:t>
      </w:r>
    </w:p>
    <w:p w14:paraId="37982FEA" w14:textId="53AE96B2" w:rsidR="00B717C6" w:rsidRDefault="00BD5BA2" w:rsidP="002057A0">
      <w:pPr>
        <w:pStyle w:val="Quote"/>
        <w:tabs>
          <w:tab w:val="right" w:pos="9923"/>
        </w:tabs>
      </w:pPr>
      <w:r w:rsidRPr="000D67DE">
        <w:t>All men have</w:t>
      </w:r>
      <w:r w:rsidR="00137E21">
        <w:t xml:space="preserve"> </w:t>
      </w:r>
      <w:r w:rsidRPr="000D67DE">
        <w:t>matter</w:t>
      </w:r>
      <w:r w:rsidR="007B1883" w:rsidRPr="000D67DE">
        <w:t xml:space="preserve"> of </w:t>
      </w:r>
      <w:r w:rsidRPr="000D67DE">
        <w:t>sorrow; but most specially he feeleth matter</w:t>
      </w:r>
      <w:r w:rsidR="007B1883" w:rsidRPr="000D67DE">
        <w:t xml:space="preserve"> of </w:t>
      </w:r>
      <w:r w:rsidRPr="000D67DE">
        <w:t>sorrow</w:t>
      </w:r>
      <w:r w:rsidR="00137E21">
        <w:t xml:space="preserve"> </w:t>
      </w:r>
      <w:r w:rsidRPr="000D67DE">
        <w:t>that knoweth and feeleth that he is.</w:t>
      </w:r>
      <w:r w:rsidR="00047C9A" w:rsidRPr="000D67DE">
        <w:t xml:space="preserve"> </w:t>
      </w:r>
      <w:r w:rsidRPr="000D67DE">
        <w:t>All other sorrows in comparison to this be but as it were game to earnest.</w:t>
      </w:r>
      <w:r w:rsidR="00047C9A" w:rsidRPr="000D67DE">
        <w:t xml:space="preserve"> </w:t>
      </w:r>
      <w:r w:rsidRPr="000D67DE">
        <w:t>For he may</w:t>
      </w:r>
      <w:r w:rsidR="00137E21">
        <w:t xml:space="preserve"> </w:t>
      </w:r>
      <w:r w:rsidRPr="000D67DE">
        <w:t>make sorrow earnestly that knoweth and feeleth not only what</w:t>
      </w:r>
      <w:r w:rsidR="00137E21">
        <w:t xml:space="preserve"> </w:t>
      </w:r>
      <w:r w:rsidRPr="000D67DE">
        <w:t>he is, but that he is.</w:t>
      </w:r>
      <w:r w:rsidR="00047C9A" w:rsidRPr="000D67DE">
        <w:t xml:space="preserve"> </w:t>
      </w:r>
      <w:r w:rsidRPr="000D67DE">
        <w:t>And whoso felt never this sorrow, let him</w:t>
      </w:r>
      <w:r w:rsidR="00137E21">
        <w:t xml:space="preserve"> </w:t>
      </w:r>
      <w:r w:rsidRPr="000D67DE">
        <w:t>make sorrow;</w:t>
      </w:r>
      <w:r w:rsidR="00047C9A" w:rsidRPr="000D67DE">
        <w:t xml:space="preserve"> </w:t>
      </w:r>
      <w:r w:rsidRPr="000D67DE">
        <w:t>for he hath never yet felt perfect sorrow.</w:t>
      </w:r>
      <w:r w:rsidR="00047C9A" w:rsidRPr="000D67DE">
        <w:t xml:space="preserve"> </w:t>
      </w:r>
      <w:r w:rsidRPr="000D67DE">
        <w:t>This</w:t>
      </w:r>
      <w:r w:rsidR="00137E21">
        <w:t xml:space="preserve"> </w:t>
      </w:r>
      <w:r w:rsidRPr="000D67DE">
        <w:t xml:space="preserve">sorrow, when it is had, </w:t>
      </w:r>
      <w:r w:rsidRPr="000D67DE">
        <w:lastRenderedPageBreak/>
        <w:t>cleanseth the soul, not only</w:t>
      </w:r>
      <w:r w:rsidR="007B1883" w:rsidRPr="000D67DE">
        <w:t xml:space="preserve"> of </w:t>
      </w:r>
      <w:r w:rsidRPr="000D67DE">
        <w:t>sin, but</w:t>
      </w:r>
      <w:r w:rsidR="00137E21">
        <w:t xml:space="preserve"> </w:t>
      </w:r>
      <w:r w:rsidRPr="000D67DE">
        <w:t>also</w:t>
      </w:r>
      <w:r w:rsidR="007B1883" w:rsidRPr="000D67DE">
        <w:t xml:space="preserve"> of </w:t>
      </w:r>
      <w:r w:rsidRPr="000D67DE">
        <w:t>pain that it hath deserved for sin;</w:t>
      </w:r>
      <w:r w:rsidR="00047C9A" w:rsidRPr="000D67DE">
        <w:t xml:space="preserve"> </w:t>
      </w:r>
      <w:r w:rsidRPr="000D67DE">
        <w:t>and also it maketh a</w:t>
      </w:r>
      <w:r w:rsidR="00137E21">
        <w:t xml:space="preserve"> </w:t>
      </w:r>
      <w:r w:rsidRPr="000D67DE">
        <w:t>soul able to receive that joy, the which reaveth from a man all</w:t>
      </w:r>
      <w:r w:rsidR="00137E21">
        <w:t xml:space="preserve"> </w:t>
      </w:r>
      <w:r w:rsidRPr="000D67DE">
        <w:t>knowing and feeling</w:t>
      </w:r>
      <w:r w:rsidR="007B1883" w:rsidRPr="000D67DE">
        <w:t xml:space="preserve"> of </w:t>
      </w:r>
      <w:r w:rsidRPr="000D67DE">
        <w:t>his being.</w:t>
      </w:r>
      <w:r w:rsidR="00800358">
        <w:t xml:space="preserve"> </w:t>
      </w:r>
      <w:r w:rsidR="002057A0">
        <w:tab/>
      </w:r>
    </w:p>
    <w:p w14:paraId="6D7725F6" w14:textId="18508EE0" w:rsidR="00CE1F63" w:rsidRDefault="00BD5BA2" w:rsidP="002057A0">
      <w:pPr>
        <w:pStyle w:val="Quote"/>
        <w:tabs>
          <w:tab w:val="right" w:pos="9923"/>
        </w:tabs>
      </w:pPr>
      <w:r w:rsidRPr="000D67DE">
        <w:t>This sorrow, if it be truly conceived, is full</w:t>
      </w:r>
      <w:r w:rsidR="007B1883" w:rsidRPr="000D67DE">
        <w:t xml:space="preserve"> of </w:t>
      </w:r>
      <w:r w:rsidRPr="000D67DE">
        <w:t>holy desire; and</w:t>
      </w:r>
      <w:r w:rsidR="00047C9A" w:rsidRPr="000D67DE">
        <w:t xml:space="preserve"> </w:t>
      </w:r>
      <w:r w:rsidRPr="000D67DE">
        <w:t>their constituent atoms</w:t>
      </w:r>
      <w:r w:rsidR="007B1883" w:rsidRPr="000D67DE">
        <w:t xml:space="preserve"> of</w:t>
      </w:r>
      <w:r w:rsidR="00137E21">
        <w:t xml:space="preserve"> </w:t>
      </w:r>
      <w:r w:rsidRPr="000D67DE">
        <w:t>else a man might never in this life abide it or bear it.</w:t>
      </w:r>
      <w:r w:rsidR="00047C9A" w:rsidRPr="000D67DE">
        <w:t xml:space="preserve"> </w:t>
      </w:r>
      <w:r w:rsidRPr="000D67DE">
        <w:t>For were it</w:t>
      </w:r>
      <w:r w:rsidR="00137E21">
        <w:t xml:space="preserve"> </w:t>
      </w:r>
      <w:r w:rsidRPr="000D67DE">
        <w:t>not that a soul were somewhat fed with a manner</w:t>
      </w:r>
      <w:r w:rsidR="007B1883" w:rsidRPr="000D67DE">
        <w:t xml:space="preserve"> of </w:t>
      </w:r>
      <w:r w:rsidRPr="000D67DE">
        <w:t>comfort by</w:t>
      </w:r>
      <w:r w:rsidR="00137E21">
        <w:t xml:space="preserve"> </w:t>
      </w:r>
      <w:r w:rsidRPr="000D67DE">
        <w:t>his right working, he should not be able to bear that pain that he</w:t>
      </w:r>
      <w:r w:rsidR="00137E21">
        <w:t xml:space="preserve"> </w:t>
      </w:r>
      <w:r w:rsidRPr="000D67DE">
        <w:t>hath by the knowing and feeling</w:t>
      </w:r>
      <w:r w:rsidR="007B1883" w:rsidRPr="000D67DE">
        <w:t xml:space="preserve"> of </w:t>
      </w:r>
      <w:r w:rsidRPr="000D67DE">
        <w:t>his being.</w:t>
      </w:r>
      <w:r w:rsidR="00047C9A" w:rsidRPr="000D67DE">
        <w:t xml:space="preserve"> </w:t>
      </w:r>
      <w:r w:rsidRPr="000D67DE">
        <w:t>For as he</w:t>
      </w:r>
      <w:r w:rsidR="00137E21">
        <w:t xml:space="preserve"> </w:t>
      </w:r>
      <w:r w:rsidRPr="000D67DE">
        <w:t>would have a true knowing and a feeling</w:t>
      </w:r>
      <w:r w:rsidR="007B1883" w:rsidRPr="000D67DE">
        <w:t xml:space="preserve"> of </w:t>
      </w:r>
      <w:r w:rsidRPr="000D67DE">
        <w:t>his God in purity</w:t>
      </w:r>
      <w:r w:rsidR="007B1883" w:rsidRPr="000D67DE">
        <w:t xml:space="preserve"> of</w:t>
      </w:r>
      <w:r w:rsidR="00137E21">
        <w:t xml:space="preserve"> </w:t>
      </w:r>
      <w:r w:rsidRPr="000D67DE">
        <w:t xml:space="preserve">spirit </w:t>
      </w:r>
      <w:r w:rsidRPr="00574641">
        <w:rPr>
          <w:i/>
          <w:iCs/>
          <w:sz w:val="34"/>
          <w:szCs w:val="34"/>
        </w:rPr>
        <w:t>(as it may be here),</w:t>
      </w:r>
      <w:r w:rsidRPr="00574641">
        <w:rPr>
          <w:sz w:val="34"/>
          <w:szCs w:val="34"/>
        </w:rPr>
        <w:t xml:space="preserve"> </w:t>
      </w:r>
      <w:r w:rsidRPr="000D67DE">
        <w:t>and then feeleth that he may not</w:t>
      </w:r>
      <w:r w:rsidR="00CE1F63">
        <w:t xml:space="preserve"> - </w:t>
      </w:r>
      <w:r w:rsidRPr="000D67DE">
        <w:t>for he</w:t>
      </w:r>
      <w:r w:rsidR="00137E21">
        <w:t xml:space="preserve"> </w:t>
      </w:r>
      <w:r w:rsidRPr="000D67DE">
        <w:t>findeth evermore his knowing and his feeling as it were occupied</w:t>
      </w:r>
      <w:r w:rsidR="00047C9A" w:rsidRPr="000D67DE">
        <w:t xml:space="preserve"> </w:t>
      </w:r>
      <w:r w:rsidRPr="000D67DE">
        <w:t>own accord</w:t>
      </w:r>
      <w:r w:rsidR="00137E21">
        <w:t xml:space="preserve"> </w:t>
      </w:r>
      <w:r w:rsidRPr="000D67DE">
        <w:t xml:space="preserve">and </w:t>
      </w:r>
      <w:r w:rsidR="0016235C">
        <w:t>fi</w:t>
      </w:r>
      <w:r w:rsidRPr="000D67DE">
        <w:t>lled with a foul stinking lump</w:t>
      </w:r>
      <w:r w:rsidR="007B1883" w:rsidRPr="000D67DE">
        <w:t xml:space="preserve"> of </w:t>
      </w:r>
      <w:r w:rsidRPr="000D67DE">
        <w:t>himself, the which must</w:t>
      </w:r>
      <w:r w:rsidR="00137E21">
        <w:t xml:space="preserve"> </w:t>
      </w:r>
      <w:r w:rsidRPr="000D67DE">
        <w:t>always be hated and despised and forsaken, if he shall be God’s</w:t>
      </w:r>
      <w:r w:rsidR="00137E21">
        <w:t xml:space="preserve"> </w:t>
      </w:r>
      <w:r w:rsidRPr="000D67DE">
        <w:t>perfect disciple, taught by Himself in the mount</w:t>
      </w:r>
      <w:r w:rsidR="007B1883" w:rsidRPr="000D67DE">
        <w:t xml:space="preserve"> of </w:t>
      </w:r>
      <w:r w:rsidRPr="000D67DE">
        <w:t>perfection</w:t>
      </w:r>
      <w:r w:rsidR="00CE1F63">
        <w:t xml:space="preserve"> -</w:t>
      </w:r>
      <w:r w:rsidR="00195E5E">
        <w:t xml:space="preserve"> </w:t>
      </w:r>
      <w:r w:rsidRPr="000D67DE">
        <w:t>so</w:t>
      </w:r>
      <w:r w:rsidR="007B1883" w:rsidRPr="000D67DE">
        <w:t xml:space="preserve"> of</w:t>
      </w:r>
      <w:r w:rsidR="00574641">
        <w:t>ten</w:t>
      </w:r>
      <w:r w:rsidRPr="000D67DE">
        <w:t xml:space="preserve"> goeth nigh mad for sorrow. . . . </w:t>
      </w:r>
    </w:p>
    <w:p w14:paraId="31A5946B" w14:textId="6EF07FBB" w:rsidR="00B717C6" w:rsidRDefault="00BD5BA2" w:rsidP="002057A0">
      <w:pPr>
        <w:pStyle w:val="Quote"/>
        <w:tabs>
          <w:tab w:val="right" w:pos="9923"/>
        </w:tabs>
      </w:pPr>
      <w:r w:rsidRPr="000D67DE">
        <w:t>This sorrow and this desire must every soul have and feel in</w:t>
      </w:r>
      <w:r w:rsidR="00137E21">
        <w:t xml:space="preserve"> </w:t>
      </w:r>
      <w:r w:rsidRPr="000D67DE">
        <w:t xml:space="preserve">itself </w:t>
      </w:r>
      <w:r w:rsidRPr="00574641">
        <w:rPr>
          <w:i/>
          <w:iCs/>
          <w:sz w:val="34"/>
          <w:szCs w:val="34"/>
        </w:rPr>
        <w:t>(either in this manner or in another),</w:t>
      </w:r>
      <w:r w:rsidRPr="00574641">
        <w:rPr>
          <w:sz w:val="34"/>
          <w:szCs w:val="34"/>
        </w:rPr>
        <w:t xml:space="preserve"> </w:t>
      </w:r>
      <w:r w:rsidRPr="000D67DE">
        <w:t>as God vouchsafeth to</w:t>
      </w:r>
      <w:r w:rsidR="00137E21">
        <w:t xml:space="preserve"> </w:t>
      </w:r>
      <w:r w:rsidRPr="000D67DE">
        <w:t>teach his ghostly disciples according to his good will and their according ableness in body and in soul, in degree and disposition,</w:t>
      </w:r>
      <w:r w:rsidR="00137E21">
        <w:t xml:space="preserve"> </w:t>
      </w:r>
      <w:r w:rsidRPr="000D67DE">
        <w:t>ere the time be that they may perfectly be oned unto God in</w:t>
      </w:r>
      <w:r w:rsidR="00137E21">
        <w:t xml:space="preserve"> </w:t>
      </w:r>
      <w:r w:rsidRPr="000D67DE">
        <w:t>perfect charity</w:t>
      </w:r>
      <w:r w:rsidR="00CE1F63">
        <w:t xml:space="preserve"> - </w:t>
      </w:r>
      <w:r w:rsidRPr="000D67DE">
        <w:t>such as may be had here, if God vouchsafeth.</w:t>
      </w:r>
      <w:r w:rsidR="00B717C6">
        <w:t>’</w:t>
      </w:r>
      <w:r w:rsidR="007B1883" w:rsidRPr="000D67DE">
        <w:tab/>
      </w:r>
      <w:r w:rsidR="00195E5E">
        <w:t xml:space="preserve"> </w:t>
      </w:r>
      <w:r w:rsidRPr="00B717C6">
        <w:rPr>
          <w:rStyle w:val="SubtleEmphasis"/>
        </w:rPr>
        <w:t>The Cloud</w:t>
      </w:r>
      <w:r w:rsidR="007B1883" w:rsidRPr="00B717C6">
        <w:rPr>
          <w:rStyle w:val="SubtleEmphasis"/>
        </w:rPr>
        <w:t xml:space="preserve"> of </w:t>
      </w:r>
      <w:r w:rsidR="00B717C6" w:rsidRPr="00B717C6">
        <w:rPr>
          <w:rStyle w:val="SubtleEmphasis"/>
        </w:rPr>
        <w:t>Unkno</w:t>
      </w:r>
      <w:r w:rsidRPr="00B717C6">
        <w:rPr>
          <w:rStyle w:val="SubtleEmphasis"/>
        </w:rPr>
        <w:t>wing</w:t>
      </w:r>
      <w:r w:rsidR="00800358">
        <w:t xml:space="preserve"> </w:t>
      </w:r>
    </w:p>
    <w:p w14:paraId="710410C7" w14:textId="7D2A9BBA" w:rsidR="00AE0E27" w:rsidRDefault="00BD5BA2" w:rsidP="002057A0">
      <w:pPr>
        <w:tabs>
          <w:tab w:val="right" w:pos="9923"/>
        </w:tabs>
        <w:spacing w:line="269" w:lineRule="auto"/>
        <w:jc w:val="both"/>
      </w:pPr>
      <w:r w:rsidRPr="000D67DE">
        <w:t>What is the nature</w:t>
      </w:r>
      <w:r w:rsidR="007B1883" w:rsidRPr="000D67DE">
        <w:t xml:space="preserve"> of </w:t>
      </w:r>
      <w:r w:rsidRPr="000D67DE">
        <w:t xml:space="preserve">this </w:t>
      </w:r>
      <w:r w:rsidR="00F65EB1">
        <w:t>‘</w:t>
      </w:r>
      <w:r w:rsidRPr="000D67DE">
        <w:t>stinking lump’</w:t>
      </w:r>
      <w:r w:rsidR="007B1883" w:rsidRPr="000D67DE">
        <w:t xml:space="preserve"> of </w:t>
      </w:r>
      <w:r w:rsidRPr="000D67DE">
        <w:t>selfness or personality, which has to be so passionately repented</w:t>
      </w:r>
      <w:r w:rsidR="007B1883" w:rsidRPr="000D67DE">
        <w:t xml:space="preserve"> of </w:t>
      </w:r>
      <w:r w:rsidRPr="000D67DE">
        <w:t>and so</w:t>
      </w:r>
      <w:r w:rsidR="00800358">
        <w:t xml:space="preserve"> </w:t>
      </w:r>
      <w:r w:rsidRPr="000D67DE">
        <w:t xml:space="preserve">completely died to, before there can be any </w:t>
      </w:r>
      <w:r w:rsidR="00F65EB1">
        <w:t>‘</w:t>
      </w:r>
      <w:r w:rsidRPr="000D67DE">
        <w:t>true knowing</w:t>
      </w:r>
      <w:r w:rsidR="007B1883" w:rsidRPr="000D67DE">
        <w:t xml:space="preserve"> of</w:t>
      </w:r>
      <w:r w:rsidR="00800358">
        <w:t xml:space="preserve"> </w:t>
      </w:r>
      <w:r w:rsidRPr="000D67DE">
        <w:t>God in purity</w:t>
      </w:r>
      <w:r w:rsidR="007B1883" w:rsidRPr="000D67DE">
        <w:t xml:space="preserve"> of </w:t>
      </w:r>
      <w:r w:rsidRPr="000D67DE">
        <w:t>spirit’?</w:t>
      </w:r>
      <w:r w:rsidR="00047C9A" w:rsidRPr="000D67DE">
        <w:t xml:space="preserve"> </w:t>
      </w:r>
      <w:r w:rsidRPr="000D67DE">
        <w:t>The most meagre and non-committal</w:t>
      </w:r>
      <w:r w:rsidR="00800358">
        <w:t xml:space="preserve"> </w:t>
      </w:r>
      <w:r w:rsidRPr="000D67DE">
        <w:t>hypothesis is that</w:t>
      </w:r>
      <w:r w:rsidR="007B1883" w:rsidRPr="000D67DE">
        <w:t xml:space="preserve"> of </w:t>
      </w:r>
      <w:r w:rsidRPr="000D67DE">
        <w:t>Hume.</w:t>
      </w:r>
      <w:r w:rsidR="00047C9A" w:rsidRPr="000D67DE">
        <w:t xml:space="preserve"> </w:t>
      </w:r>
      <w:r w:rsidR="00F65EB1">
        <w:t>‘</w:t>
      </w:r>
      <w:r w:rsidRPr="000D67DE">
        <w:t xml:space="preserve">Mankind,’ he says, </w:t>
      </w:r>
      <w:r w:rsidR="00F65EB1">
        <w:t>‘</w:t>
      </w:r>
      <w:r w:rsidRPr="000D67DE">
        <w:t>are nothing</w:t>
      </w:r>
      <w:r w:rsidR="00800358">
        <w:t xml:space="preserve"> </w:t>
      </w:r>
      <w:r w:rsidRPr="000D67DE">
        <w:t xml:space="preserve">but a bundle or </w:t>
      </w:r>
      <w:r w:rsidR="00951DCA" w:rsidRPr="000D67DE">
        <w:t>collection of</w:t>
      </w:r>
      <w:r w:rsidRPr="000D67DE">
        <w:t xml:space="preserve"> different perceptions, which succeed each other with an inconceivable rapidity and are in a</w:t>
      </w:r>
      <w:r w:rsidR="00800358">
        <w:t xml:space="preserve"> </w:t>
      </w:r>
      <w:r w:rsidRPr="000D67DE">
        <w:t>perpetual flux and movement.’</w:t>
      </w:r>
      <w:r w:rsidR="00047C9A" w:rsidRPr="000D67DE">
        <w:t xml:space="preserve"> </w:t>
      </w:r>
      <w:r w:rsidRPr="000D67DE">
        <w:t>An almost identical answer is</w:t>
      </w:r>
      <w:r w:rsidR="00800358">
        <w:t xml:space="preserve"> </w:t>
      </w:r>
      <w:r w:rsidRPr="000D67DE">
        <w:t xml:space="preserve">given by </w:t>
      </w:r>
      <w:r w:rsidRPr="000D67DE">
        <w:lastRenderedPageBreak/>
        <w:t>the Buddhists, whose doctrine</w:t>
      </w:r>
      <w:r w:rsidR="007B1883" w:rsidRPr="000D67DE">
        <w:t xml:space="preserve"> of </w:t>
      </w:r>
      <w:r w:rsidR="00951DCA" w:rsidRPr="000D67DE">
        <w:t>Anat</w:t>
      </w:r>
      <w:r w:rsidR="005E00F4">
        <w:t>t</w:t>
      </w:r>
      <w:r w:rsidR="00951DCA" w:rsidRPr="000D67DE">
        <w:t xml:space="preserve">a </w:t>
      </w:r>
      <w:r w:rsidRPr="000D67DE">
        <w:t>is the denial</w:t>
      </w:r>
      <w:r w:rsidR="00800358">
        <w:t xml:space="preserve"> </w:t>
      </w:r>
      <w:r w:rsidRPr="000D67DE">
        <w:t xml:space="preserve">of any permanent soul, existing behind the </w:t>
      </w:r>
      <w:r w:rsidR="005E00F4">
        <w:t>fl</w:t>
      </w:r>
      <w:r w:rsidRPr="000D67DE">
        <w:t>ux</w:t>
      </w:r>
      <w:r w:rsidR="007B1883" w:rsidRPr="000D67DE">
        <w:t xml:space="preserve"> of </w:t>
      </w:r>
      <w:r w:rsidRPr="000D67DE">
        <w:t>experience</w:t>
      </w:r>
      <w:r w:rsidR="00800358">
        <w:t xml:space="preserve"> </w:t>
      </w:r>
      <w:r w:rsidRPr="000D67DE">
        <w:t xml:space="preserve">and the various psycho-physical </w:t>
      </w:r>
      <w:r w:rsidR="00AE0E27" w:rsidRPr="000D67DE">
        <w:t>Skand</w:t>
      </w:r>
      <w:r w:rsidR="00AE0E27">
        <w:t>h</w:t>
      </w:r>
      <w:r w:rsidR="00AE0E27" w:rsidRPr="000D67DE">
        <w:t xml:space="preserve">as </w:t>
      </w:r>
      <w:r w:rsidRPr="00574641">
        <w:rPr>
          <w:i/>
          <w:iCs/>
          <w:sz w:val="34"/>
          <w:szCs w:val="34"/>
        </w:rPr>
        <w:t xml:space="preserve">(closely corresponding to Hume’s </w:t>
      </w:r>
      <w:r w:rsidR="00F65EB1">
        <w:rPr>
          <w:i/>
          <w:iCs/>
          <w:sz w:val="34"/>
          <w:szCs w:val="34"/>
        </w:rPr>
        <w:t>‘</w:t>
      </w:r>
      <w:r w:rsidRPr="00574641">
        <w:rPr>
          <w:i/>
          <w:iCs/>
          <w:sz w:val="34"/>
          <w:szCs w:val="34"/>
        </w:rPr>
        <w:t>bundles’),</w:t>
      </w:r>
      <w:r w:rsidRPr="00574641">
        <w:rPr>
          <w:sz w:val="34"/>
          <w:szCs w:val="34"/>
        </w:rPr>
        <w:t xml:space="preserve"> </w:t>
      </w:r>
      <w:r w:rsidRPr="000D67DE">
        <w:t>which constitute the more enduring</w:t>
      </w:r>
      <w:r w:rsidR="00800358">
        <w:t xml:space="preserve"> </w:t>
      </w:r>
      <w:r w:rsidRPr="000D67DE">
        <w:t>elements</w:t>
      </w:r>
      <w:r w:rsidR="007B1883" w:rsidRPr="000D67DE">
        <w:t xml:space="preserve"> of </w:t>
      </w:r>
      <w:r w:rsidRPr="000D67DE">
        <w:t>personality.</w:t>
      </w:r>
      <w:r w:rsidR="00047C9A" w:rsidRPr="000D67DE">
        <w:t xml:space="preserve"> </w:t>
      </w:r>
      <w:r w:rsidRPr="000D67DE">
        <w:t>Hume and the Buddhists give a su</w:t>
      </w:r>
      <w:r w:rsidR="00951DCA">
        <w:t>ffi</w:t>
      </w:r>
      <w:r w:rsidRPr="000D67DE">
        <w:t>ciently realistic description</w:t>
      </w:r>
      <w:r w:rsidR="007B1883" w:rsidRPr="000D67DE">
        <w:t xml:space="preserve"> of </w:t>
      </w:r>
      <w:r w:rsidRPr="000D67DE">
        <w:t>selfness in action; but they fail</w:t>
      </w:r>
      <w:r w:rsidR="00800358">
        <w:t xml:space="preserve"> </w:t>
      </w:r>
      <w:r w:rsidRPr="000D67DE">
        <w:t>to explain how or</w:t>
      </w:r>
      <w:r w:rsidR="002B5687">
        <w:t xml:space="preserve"> w</w:t>
      </w:r>
      <w:r w:rsidRPr="000D67DE">
        <w:t>hy the bundles ever became bundles.</w:t>
      </w:r>
      <w:r w:rsidR="00047C9A" w:rsidRPr="000D67DE">
        <w:t xml:space="preserve"> </w:t>
      </w:r>
      <w:r w:rsidRPr="000D67DE">
        <w:t>Did</w:t>
      </w:r>
      <w:r w:rsidR="00800358">
        <w:t xml:space="preserve"> </w:t>
      </w:r>
      <w:r w:rsidRPr="000D67DE">
        <w:t>their constituent atoms</w:t>
      </w:r>
      <w:r w:rsidR="007B1883" w:rsidRPr="000D67DE">
        <w:t xml:space="preserve"> of </w:t>
      </w:r>
      <w:r w:rsidRPr="000D67DE">
        <w:t>experience come together</w:t>
      </w:r>
      <w:r w:rsidR="007B1883" w:rsidRPr="000D67DE">
        <w:t xml:space="preserve"> of </w:t>
      </w:r>
      <w:r w:rsidRPr="000D67DE">
        <w:t>their</w:t>
      </w:r>
      <w:r w:rsidR="00800358">
        <w:t xml:space="preserve"> </w:t>
      </w:r>
      <w:r w:rsidRPr="000D67DE">
        <w:t>own accord?</w:t>
      </w:r>
      <w:r w:rsidR="00047C9A" w:rsidRPr="000D67DE">
        <w:t xml:space="preserve"> </w:t>
      </w:r>
      <w:r w:rsidRPr="000D67DE">
        <w:t>And, if so, why, or by what means, and within</w:t>
      </w:r>
      <w:r w:rsidR="00800358">
        <w:t xml:space="preserve"> </w:t>
      </w:r>
      <w:r w:rsidRPr="000D67DE">
        <w:t>what kind</w:t>
      </w:r>
      <w:r w:rsidR="007B1883" w:rsidRPr="000D67DE">
        <w:t xml:space="preserve"> of </w:t>
      </w:r>
      <w:r w:rsidRPr="000D67DE">
        <w:t>a non-spatial universe?</w:t>
      </w:r>
      <w:r w:rsidR="00047C9A" w:rsidRPr="000D67DE">
        <w:t xml:space="preserve"> </w:t>
      </w:r>
      <w:r w:rsidRPr="000D67DE">
        <w:t>To give a plausible</w:t>
      </w:r>
      <w:r w:rsidR="00800358">
        <w:t xml:space="preserve"> </w:t>
      </w:r>
      <w:r w:rsidRPr="000D67DE">
        <w:t>answer to these questions in terms</w:t>
      </w:r>
      <w:r w:rsidR="007B1883" w:rsidRPr="000D67DE">
        <w:t xml:space="preserve"> of </w:t>
      </w:r>
      <w:r w:rsidR="00951DCA" w:rsidRPr="000D67DE">
        <w:t>А</w:t>
      </w:r>
      <w:r w:rsidR="00951DCA">
        <w:t>natt</w:t>
      </w:r>
      <w:r w:rsidR="00951DCA" w:rsidRPr="000D67DE">
        <w:t xml:space="preserve">а </w:t>
      </w:r>
      <w:r w:rsidRPr="000D67DE">
        <w:t>is so di</w:t>
      </w:r>
      <w:r w:rsidR="005E00F4">
        <w:t>ffi</w:t>
      </w:r>
      <w:r w:rsidRPr="000D67DE">
        <w:t>cult that</w:t>
      </w:r>
      <w:r w:rsidR="00800358">
        <w:t xml:space="preserve"> </w:t>
      </w:r>
      <w:r w:rsidRPr="000D67DE">
        <w:t>we are forced to abandon the doctrine in favour</w:t>
      </w:r>
      <w:r w:rsidR="007B1883" w:rsidRPr="000D67DE">
        <w:t xml:space="preserve"> of </w:t>
      </w:r>
      <w:r w:rsidRPr="000D67DE">
        <w:t>the notion</w:t>
      </w:r>
      <w:r w:rsidR="00800358">
        <w:t xml:space="preserve"> </w:t>
      </w:r>
      <w:r w:rsidRPr="000D67DE">
        <w:t xml:space="preserve">that, behind the </w:t>
      </w:r>
      <w:r w:rsidR="005E00F4">
        <w:t>fl</w:t>
      </w:r>
      <w:r w:rsidRPr="000D67DE">
        <w:t>ux and within the bundles, there exists some</w:t>
      </w:r>
      <w:r w:rsidR="00800358">
        <w:t xml:space="preserve"> </w:t>
      </w:r>
      <w:r w:rsidRPr="000D67DE">
        <w:t>kind</w:t>
      </w:r>
      <w:r w:rsidR="007B1883" w:rsidRPr="000D67DE">
        <w:t xml:space="preserve"> of </w:t>
      </w:r>
      <w:r w:rsidRPr="000D67DE">
        <w:t>permanent soul, by which experience is organized and</w:t>
      </w:r>
      <w:r w:rsidR="00800358">
        <w:t xml:space="preserve"> </w:t>
      </w:r>
      <w:r w:rsidRPr="000D67DE">
        <w:t>which in turn makes use</w:t>
      </w:r>
      <w:r w:rsidR="007B1883" w:rsidRPr="000D67DE">
        <w:t xml:space="preserve"> of </w:t>
      </w:r>
      <w:r w:rsidRPr="000D67DE">
        <w:t>that organized experience to become</w:t>
      </w:r>
      <w:r w:rsidR="00800358">
        <w:t xml:space="preserve"> </w:t>
      </w:r>
      <w:r w:rsidRPr="000D67DE">
        <w:t>a particular and unique personality.</w:t>
      </w:r>
      <w:r w:rsidR="00047C9A" w:rsidRPr="000D67DE">
        <w:t xml:space="preserve"> </w:t>
      </w:r>
    </w:p>
    <w:p w14:paraId="621CC023" w14:textId="4F375757" w:rsidR="00CE1F63" w:rsidRDefault="00BD5BA2" w:rsidP="002057A0">
      <w:pPr>
        <w:tabs>
          <w:tab w:val="right" w:pos="9923"/>
        </w:tabs>
        <w:spacing w:line="269" w:lineRule="auto"/>
        <w:jc w:val="both"/>
      </w:pPr>
      <w:r w:rsidRPr="000D67DE">
        <w:t>This is the view</w:t>
      </w:r>
      <w:r w:rsidR="007B1883" w:rsidRPr="000D67DE">
        <w:t xml:space="preserve"> of </w:t>
      </w:r>
      <w:r w:rsidRPr="000D67DE">
        <w:t>the</w:t>
      </w:r>
      <w:r w:rsidR="00800358">
        <w:t xml:space="preserve"> </w:t>
      </w:r>
      <w:r w:rsidRPr="000D67DE">
        <w:t>orthodox Hinduism, from which Buddhist thought parted company, and</w:t>
      </w:r>
      <w:r w:rsidR="007B1883" w:rsidRPr="000D67DE">
        <w:t xml:space="preserve"> of </w:t>
      </w:r>
      <w:r w:rsidRPr="000D67DE">
        <w:t>almost all European thought from before the time</w:t>
      </w:r>
      <w:r w:rsidR="00800358">
        <w:t xml:space="preserve"> </w:t>
      </w:r>
      <w:r w:rsidRPr="000D67DE">
        <w:t>of Aristotle to the present day.</w:t>
      </w:r>
      <w:r w:rsidR="00047C9A" w:rsidRPr="000D67DE">
        <w:t xml:space="preserve"> </w:t>
      </w:r>
      <w:r w:rsidRPr="000D67DE">
        <w:t>But whereas most contemporary thinkers make an attempt to describe human nature in</w:t>
      </w:r>
      <w:r w:rsidR="00800358">
        <w:t xml:space="preserve"> </w:t>
      </w:r>
      <w:r w:rsidRPr="000D67DE">
        <w:t>terms</w:t>
      </w:r>
      <w:r w:rsidR="007B1883" w:rsidRPr="000D67DE">
        <w:t xml:space="preserve"> of </w:t>
      </w:r>
      <w:r w:rsidRPr="000D67DE">
        <w:t xml:space="preserve">a dichotomy </w:t>
      </w:r>
      <w:r w:rsidR="00AE0E27">
        <w:t>o</w:t>
      </w:r>
      <w:r w:rsidRPr="000D67DE">
        <w:t>f interacting psyche and physique, or an</w:t>
      </w:r>
      <w:r w:rsidR="00800358">
        <w:t xml:space="preserve"> </w:t>
      </w:r>
      <w:r w:rsidRPr="000D67DE">
        <w:t>inseparable wholeness</w:t>
      </w:r>
      <w:r w:rsidR="007B1883" w:rsidRPr="000D67DE">
        <w:t xml:space="preserve"> of </w:t>
      </w:r>
      <w:r w:rsidRPr="000D67DE">
        <w:t>these two elements within particular</w:t>
      </w:r>
      <w:r w:rsidR="00800358">
        <w:t xml:space="preserve"> </w:t>
      </w:r>
      <w:r w:rsidRPr="000D67DE">
        <w:t>embodied selves, all the exponents</w:t>
      </w:r>
      <w:r w:rsidR="007B1883" w:rsidRPr="000D67DE">
        <w:t xml:space="preserve"> of </w:t>
      </w:r>
      <w:r w:rsidRPr="000D67DE">
        <w:t>the Perennial Philosophy</w:t>
      </w:r>
      <w:r w:rsidR="00800358">
        <w:t xml:space="preserve"> </w:t>
      </w:r>
      <w:r w:rsidRPr="000D67DE">
        <w:t>make, in one form or another, the af</w:t>
      </w:r>
      <w:r w:rsidR="0016235C">
        <w:t>fi</w:t>
      </w:r>
      <w:r w:rsidRPr="000D67DE">
        <w:t>rmation that man is a</w:t>
      </w:r>
      <w:r w:rsidR="00800358">
        <w:t xml:space="preserve"> </w:t>
      </w:r>
      <w:r w:rsidRPr="000D67DE">
        <w:t>kind</w:t>
      </w:r>
      <w:r w:rsidR="007B1883" w:rsidRPr="000D67DE">
        <w:t xml:space="preserve"> of </w:t>
      </w:r>
      <w:r w:rsidRPr="000D67DE">
        <w:t>trinity composed</w:t>
      </w:r>
      <w:r w:rsidR="007B1883" w:rsidRPr="000D67DE">
        <w:t xml:space="preserve"> of </w:t>
      </w:r>
      <w:r w:rsidRPr="000D67DE">
        <w:t>body, psyche and spirit.</w:t>
      </w:r>
      <w:r w:rsidR="00047C9A" w:rsidRPr="000D67DE">
        <w:t xml:space="preserve"> </w:t>
      </w:r>
      <w:r w:rsidRPr="000D67DE">
        <w:t>Selfness</w:t>
      </w:r>
      <w:r w:rsidR="00800358">
        <w:t xml:space="preserve"> </w:t>
      </w:r>
      <w:r w:rsidRPr="000D67DE">
        <w:t>or personality is a product</w:t>
      </w:r>
      <w:r w:rsidR="007B1883" w:rsidRPr="000D67DE">
        <w:t xml:space="preserve"> of </w:t>
      </w:r>
      <w:r w:rsidRPr="000D67DE">
        <w:t xml:space="preserve">the </w:t>
      </w:r>
      <w:r w:rsidR="0016235C">
        <w:t>fi</w:t>
      </w:r>
      <w:r w:rsidRPr="000D67DE">
        <w:t>rst two elements.</w:t>
      </w:r>
      <w:r w:rsidR="00047C9A" w:rsidRPr="000D67DE">
        <w:t xml:space="preserve"> </w:t>
      </w:r>
      <w:r w:rsidRPr="000D67DE">
        <w:t>The third</w:t>
      </w:r>
      <w:r w:rsidR="00800358">
        <w:t xml:space="preserve"> </w:t>
      </w:r>
      <w:r w:rsidRPr="000D67DE">
        <w:t xml:space="preserve">element </w:t>
      </w:r>
      <w:r w:rsidRPr="00574641">
        <w:rPr>
          <w:i/>
          <w:iCs/>
          <w:sz w:val="34"/>
          <w:szCs w:val="34"/>
        </w:rPr>
        <w:t>(that guidguia increatum et increa</w:t>
      </w:r>
      <w:r w:rsidR="00574641">
        <w:rPr>
          <w:i/>
          <w:iCs/>
          <w:sz w:val="34"/>
          <w:szCs w:val="34"/>
        </w:rPr>
        <w:t>b</w:t>
      </w:r>
      <w:r w:rsidRPr="00574641">
        <w:rPr>
          <w:i/>
          <w:iCs/>
          <w:sz w:val="34"/>
          <w:szCs w:val="34"/>
        </w:rPr>
        <w:t>ile, as Eckhart called</w:t>
      </w:r>
      <w:r w:rsidR="00800358" w:rsidRPr="00574641">
        <w:rPr>
          <w:i/>
          <w:iCs/>
          <w:sz w:val="34"/>
          <w:szCs w:val="34"/>
        </w:rPr>
        <w:t xml:space="preserve"> </w:t>
      </w:r>
      <w:r w:rsidRPr="00574641">
        <w:rPr>
          <w:i/>
          <w:iCs/>
          <w:sz w:val="34"/>
          <w:szCs w:val="34"/>
        </w:rPr>
        <w:t>it)</w:t>
      </w:r>
      <w:r w:rsidRPr="00574641">
        <w:rPr>
          <w:sz w:val="34"/>
          <w:szCs w:val="34"/>
        </w:rPr>
        <w:t xml:space="preserve"> </w:t>
      </w:r>
      <w:r w:rsidRPr="000D67DE">
        <w:t xml:space="preserve">is akin to, or even identical with, the </w:t>
      </w:r>
      <w:r w:rsidR="005F5888">
        <w:t>Divine</w:t>
      </w:r>
      <w:r w:rsidRPr="000D67DE">
        <w:t xml:space="preserve"> Spirit that is</w:t>
      </w:r>
      <w:r w:rsidR="00800358">
        <w:t xml:space="preserve"> </w:t>
      </w:r>
      <w:r w:rsidRPr="000D67DE">
        <w:t xml:space="preserve">the </w:t>
      </w:r>
      <w:r w:rsidR="00CE1A13">
        <w:t>Ground</w:t>
      </w:r>
      <w:r w:rsidR="007B1883" w:rsidRPr="000D67DE">
        <w:t xml:space="preserve"> of </w:t>
      </w:r>
      <w:r w:rsidRPr="000D67DE">
        <w:t>all being.</w:t>
      </w:r>
      <w:r w:rsidR="00047C9A" w:rsidRPr="000D67DE">
        <w:t xml:space="preserve"> </w:t>
      </w:r>
      <w:r w:rsidRPr="000D67DE">
        <w:t xml:space="preserve">Man’s </w:t>
      </w:r>
      <w:r w:rsidR="0016235C">
        <w:t>fi</w:t>
      </w:r>
      <w:r w:rsidRPr="000D67DE">
        <w:t>nal end, the purpose</w:t>
      </w:r>
      <w:r w:rsidR="007B1883" w:rsidRPr="000D67DE">
        <w:t xml:space="preserve"> of </w:t>
      </w:r>
      <w:r w:rsidRPr="000D67DE">
        <w:t>his</w:t>
      </w:r>
      <w:r w:rsidR="00800358">
        <w:t xml:space="preserve"> </w:t>
      </w:r>
      <w:r w:rsidRPr="000D67DE">
        <w:t>existence, is to love, know and be united with the immanent</w:t>
      </w:r>
      <w:r w:rsidR="00800358">
        <w:t xml:space="preserve"> </w:t>
      </w:r>
      <w:r w:rsidRPr="000D67DE">
        <w:t>and transcendent Godhead.</w:t>
      </w:r>
      <w:r w:rsidR="00047C9A" w:rsidRPr="000D67DE">
        <w:t xml:space="preserve"> </w:t>
      </w:r>
      <w:r w:rsidRPr="000D67DE">
        <w:t>And this identi</w:t>
      </w:r>
      <w:r w:rsidR="0016235C">
        <w:t>fi</w:t>
      </w:r>
      <w:r w:rsidRPr="000D67DE">
        <w:t>cation</w:t>
      </w:r>
      <w:r w:rsidR="007B1883" w:rsidRPr="000D67DE">
        <w:t xml:space="preserve"> of </w:t>
      </w:r>
      <w:r w:rsidRPr="000D67DE">
        <w:t>self with</w:t>
      </w:r>
      <w:r w:rsidR="00800358">
        <w:t xml:space="preserve"> </w:t>
      </w:r>
      <w:r w:rsidRPr="000D67DE">
        <w:t xml:space="preserve">spiritual not-self can be achieved only by </w:t>
      </w:r>
      <w:r w:rsidR="00F65EB1">
        <w:t>‘</w:t>
      </w:r>
      <w:r w:rsidRPr="000D67DE">
        <w:t>dying to’ selfness</w:t>
      </w:r>
      <w:r w:rsidR="00800358">
        <w:t xml:space="preserve"> </w:t>
      </w:r>
      <w:r w:rsidRPr="000D67DE">
        <w:t xml:space="preserve">and living to spirit. </w:t>
      </w:r>
    </w:p>
    <w:p w14:paraId="236F278F" w14:textId="4A695DDB" w:rsidR="00CE1F63" w:rsidRPr="00D41F05" w:rsidRDefault="00F65EB1" w:rsidP="002057A0">
      <w:pPr>
        <w:pStyle w:val="PlainText"/>
        <w:tabs>
          <w:tab w:val="right" w:pos="9923"/>
        </w:tabs>
        <w:spacing w:line="269" w:lineRule="auto"/>
        <w:jc w:val="both"/>
        <w:rPr>
          <w:rStyle w:val="SubtleEmphasis"/>
        </w:rPr>
      </w:pPr>
      <w:r>
        <w:rPr>
          <w:rStyle w:val="QuoteChar"/>
        </w:rPr>
        <w:lastRenderedPageBreak/>
        <w:t>‘</w:t>
      </w:r>
      <w:r w:rsidR="00BD5BA2" w:rsidRPr="00137E21">
        <w:rPr>
          <w:rStyle w:val="QuoteChar"/>
        </w:rPr>
        <w:t>What could begin to deny self, if there were not something in</w:t>
      </w:r>
      <w:r w:rsidR="00137E21" w:rsidRPr="00137E21">
        <w:rPr>
          <w:rStyle w:val="QuoteChar"/>
        </w:rPr>
        <w:t xml:space="preserve"> </w:t>
      </w:r>
      <w:r w:rsidR="00BD5BA2" w:rsidRPr="00137E21">
        <w:rPr>
          <w:rStyle w:val="QuoteChar"/>
        </w:rPr>
        <w:t>man different from self?</w:t>
      </w:r>
      <w:r w:rsidR="00137E21">
        <w:rPr>
          <w:rStyle w:val="QuoteChar"/>
        </w:rPr>
        <w:t>’</w:t>
      </w:r>
      <w:r w:rsidR="00800358" w:rsidRPr="00137E21">
        <w:rPr>
          <w:rStyle w:val="QuoteChar"/>
        </w:rPr>
        <w:t xml:space="preserve"> </w:t>
      </w:r>
      <w:r w:rsidR="002057A0">
        <w:rPr>
          <w:rStyle w:val="QuoteChar"/>
        </w:rPr>
        <w:tab/>
      </w:r>
      <w:r w:rsidR="00047C9A" w:rsidRPr="000D67DE">
        <w:rPr>
          <w:rFonts w:ascii="Calibri" w:hAnsi="Calibri"/>
          <w:sz w:val="36"/>
        </w:rPr>
        <w:t xml:space="preserve"> </w:t>
      </w:r>
      <w:r w:rsidR="00BD5BA2" w:rsidRPr="00D41F05">
        <w:rPr>
          <w:rStyle w:val="SubtleEmphasis"/>
        </w:rPr>
        <w:t xml:space="preserve">William Law </w:t>
      </w:r>
    </w:p>
    <w:p w14:paraId="07D4E596" w14:textId="363B9D44" w:rsidR="00CE1F63" w:rsidRPr="00D41F05" w:rsidRDefault="00F65EB1" w:rsidP="002057A0">
      <w:pPr>
        <w:pStyle w:val="PlainText"/>
        <w:tabs>
          <w:tab w:val="right" w:pos="9923"/>
        </w:tabs>
        <w:spacing w:line="269" w:lineRule="auto"/>
        <w:jc w:val="both"/>
        <w:rPr>
          <w:rStyle w:val="SubtleEmphasis"/>
        </w:rPr>
      </w:pPr>
      <w:r>
        <w:rPr>
          <w:rStyle w:val="QuoteChar"/>
        </w:rPr>
        <w:t>‘</w:t>
      </w:r>
      <w:r w:rsidR="00BD5BA2" w:rsidRPr="00137E21">
        <w:rPr>
          <w:rStyle w:val="QuoteChar"/>
        </w:rPr>
        <w:t>What is man?</w:t>
      </w:r>
      <w:r w:rsidR="00047C9A" w:rsidRPr="00137E21">
        <w:rPr>
          <w:rStyle w:val="QuoteChar"/>
        </w:rPr>
        <w:t xml:space="preserve"> </w:t>
      </w:r>
      <w:r w:rsidR="00BD5BA2" w:rsidRPr="00137E21">
        <w:rPr>
          <w:rStyle w:val="QuoteChar"/>
        </w:rPr>
        <w:t>An angel, an animal, a void, a world, a nothing</w:t>
      </w:r>
      <w:r w:rsidR="00137E21" w:rsidRPr="00137E21">
        <w:rPr>
          <w:rStyle w:val="QuoteChar"/>
        </w:rPr>
        <w:t xml:space="preserve"> </w:t>
      </w:r>
      <w:r w:rsidR="00BD5BA2" w:rsidRPr="00137E21">
        <w:rPr>
          <w:rStyle w:val="QuoteChar"/>
        </w:rPr>
        <w:t>surrounded by God, indigent</w:t>
      </w:r>
      <w:r w:rsidR="007B1883" w:rsidRPr="00137E21">
        <w:rPr>
          <w:rStyle w:val="QuoteChar"/>
        </w:rPr>
        <w:t xml:space="preserve"> of </w:t>
      </w:r>
      <w:r w:rsidR="00BD5BA2" w:rsidRPr="00137E21">
        <w:rPr>
          <w:rStyle w:val="QuoteChar"/>
        </w:rPr>
        <w:t>God, capable</w:t>
      </w:r>
      <w:r w:rsidR="007B1883" w:rsidRPr="00137E21">
        <w:rPr>
          <w:rStyle w:val="QuoteChar"/>
        </w:rPr>
        <w:t xml:space="preserve"> of </w:t>
      </w:r>
      <w:r w:rsidR="00BD5BA2" w:rsidRPr="00137E21">
        <w:rPr>
          <w:rStyle w:val="QuoteChar"/>
        </w:rPr>
        <w:t xml:space="preserve">God, </w:t>
      </w:r>
      <w:r w:rsidR="0016235C">
        <w:rPr>
          <w:rStyle w:val="QuoteChar"/>
        </w:rPr>
        <w:t>fi</w:t>
      </w:r>
      <w:r w:rsidR="00BD5BA2" w:rsidRPr="00137E21">
        <w:rPr>
          <w:rStyle w:val="QuoteChar"/>
        </w:rPr>
        <w:t>lled with</w:t>
      </w:r>
      <w:r w:rsidR="00137E21" w:rsidRPr="00137E21">
        <w:rPr>
          <w:rStyle w:val="QuoteChar"/>
        </w:rPr>
        <w:t xml:space="preserve"> </w:t>
      </w:r>
      <w:r w:rsidR="00BD5BA2" w:rsidRPr="00137E21">
        <w:rPr>
          <w:rStyle w:val="QuoteChar"/>
        </w:rPr>
        <w:t>God, if it so desires.</w:t>
      </w:r>
      <w:r w:rsidR="00137E21">
        <w:rPr>
          <w:rStyle w:val="QuoteChar"/>
        </w:rPr>
        <w:t>’</w:t>
      </w:r>
      <w:r w:rsidR="00800358">
        <w:rPr>
          <w:rFonts w:ascii="Calibri" w:hAnsi="Calibri"/>
          <w:sz w:val="36"/>
        </w:rPr>
        <w:t xml:space="preserve"> </w:t>
      </w:r>
      <w:r w:rsidR="002057A0">
        <w:rPr>
          <w:rFonts w:ascii="Calibri" w:hAnsi="Calibri"/>
          <w:sz w:val="36"/>
        </w:rPr>
        <w:tab/>
      </w:r>
      <w:r w:rsidR="00BD5BA2" w:rsidRPr="00D41F05">
        <w:rPr>
          <w:rStyle w:val="SubtleEmphasis"/>
        </w:rPr>
        <w:t xml:space="preserve">Bérulle </w:t>
      </w:r>
    </w:p>
    <w:p w14:paraId="5C703251" w14:textId="45F70D5E" w:rsidR="00CE1F63" w:rsidRPr="00574641" w:rsidRDefault="00F65EB1" w:rsidP="002057A0">
      <w:pPr>
        <w:pStyle w:val="PlainText"/>
        <w:tabs>
          <w:tab w:val="right" w:pos="9923"/>
        </w:tabs>
        <w:spacing w:line="269" w:lineRule="auto"/>
        <w:jc w:val="both"/>
        <w:rPr>
          <w:rStyle w:val="SubtleEmphasis"/>
        </w:rPr>
      </w:pPr>
      <w:r>
        <w:rPr>
          <w:rStyle w:val="QuoteChar"/>
        </w:rPr>
        <w:t>‘</w:t>
      </w:r>
      <w:r w:rsidR="00BD5BA2" w:rsidRPr="00137E21">
        <w:rPr>
          <w:rStyle w:val="QuoteChar"/>
        </w:rPr>
        <w:t>The separate creaturely life, as opposed to life in union with God,</w:t>
      </w:r>
      <w:r w:rsidR="00137E21" w:rsidRPr="00137E21">
        <w:rPr>
          <w:rStyle w:val="QuoteChar"/>
        </w:rPr>
        <w:t xml:space="preserve"> </w:t>
      </w:r>
      <w:r w:rsidR="00BD5BA2" w:rsidRPr="00137E21">
        <w:rPr>
          <w:rStyle w:val="QuoteChar"/>
        </w:rPr>
        <w:t>is only a life</w:t>
      </w:r>
      <w:r w:rsidR="007B1883" w:rsidRPr="00137E21">
        <w:rPr>
          <w:rStyle w:val="QuoteChar"/>
        </w:rPr>
        <w:t xml:space="preserve"> of </w:t>
      </w:r>
      <w:r w:rsidR="00BD5BA2" w:rsidRPr="00137E21">
        <w:rPr>
          <w:rStyle w:val="QuoteChar"/>
        </w:rPr>
        <w:t>various appetites, hungers and wants, and cannot</w:t>
      </w:r>
      <w:r w:rsidR="00137E21" w:rsidRPr="00137E21">
        <w:rPr>
          <w:rStyle w:val="QuoteChar"/>
        </w:rPr>
        <w:t xml:space="preserve"> </w:t>
      </w:r>
      <w:r w:rsidR="00BD5BA2" w:rsidRPr="00137E21">
        <w:rPr>
          <w:rStyle w:val="QuoteChar"/>
        </w:rPr>
        <w:t>possibly be anything else.</w:t>
      </w:r>
      <w:r w:rsidR="00047C9A" w:rsidRPr="00137E21">
        <w:rPr>
          <w:rStyle w:val="QuoteChar"/>
        </w:rPr>
        <w:t xml:space="preserve"> </w:t>
      </w:r>
      <w:r w:rsidR="00BD5BA2" w:rsidRPr="00137E21">
        <w:rPr>
          <w:rStyle w:val="QuoteChar"/>
        </w:rPr>
        <w:t>God Himself cannot make a creature to be in itself, or in its own nature, anything else but a state</w:t>
      </w:r>
      <w:r w:rsidR="007B1883" w:rsidRPr="00137E21">
        <w:rPr>
          <w:rStyle w:val="QuoteChar"/>
        </w:rPr>
        <w:t xml:space="preserve"> of</w:t>
      </w:r>
      <w:r w:rsidR="00137E21" w:rsidRPr="00137E21">
        <w:rPr>
          <w:rStyle w:val="QuoteChar"/>
        </w:rPr>
        <w:t xml:space="preserve"> </w:t>
      </w:r>
      <w:r w:rsidR="00BD5BA2" w:rsidRPr="00137E21">
        <w:rPr>
          <w:rStyle w:val="QuoteChar"/>
        </w:rPr>
        <w:t>emptiness.</w:t>
      </w:r>
      <w:r w:rsidR="00047C9A" w:rsidRPr="00137E21">
        <w:rPr>
          <w:rStyle w:val="QuoteChar"/>
        </w:rPr>
        <w:t xml:space="preserve"> </w:t>
      </w:r>
      <w:r w:rsidR="00BD5BA2" w:rsidRPr="00137E21">
        <w:rPr>
          <w:rStyle w:val="QuoteChar"/>
        </w:rPr>
        <w:t>The highest life that is natural and creaturely can go</w:t>
      </w:r>
      <w:r w:rsidR="00137E21" w:rsidRPr="00137E21">
        <w:rPr>
          <w:rStyle w:val="QuoteChar"/>
        </w:rPr>
        <w:t xml:space="preserve"> </w:t>
      </w:r>
      <w:r w:rsidR="00BD5BA2" w:rsidRPr="00137E21">
        <w:rPr>
          <w:rStyle w:val="QuoteChar"/>
        </w:rPr>
        <w:t>no higher than this; it can only be a bare capacity for goodness</w:t>
      </w:r>
      <w:r w:rsidR="00137E21" w:rsidRPr="00137E21">
        <w:rPr>
          <w:rStyle w:val="QuoteChar"/>
        </w:rPr>
        <w:t xml:space="preserve"> </w:t>
      </w:r>
      <w:r w:rsidR="00BD5BA2" w:rsidRPr="00137E21">
        <w:rPr>
          <w:rStyle w:val="QuoteChar"/>
        </w:rPr>
        <w:t>and cannot possibly be a good and happy life but by the life</w:t>
      </w:r>
      <w:r w:rsidR="007B1883" w:rsidRPr="00137E21">
        <w:rPr>
          <w:rStyle w:val="QuoteChar"/>
        </w:rPr>
        <w:t xml:space="preserve"> of</w:t>
      </w:r>
      <w:r w:rsidR="00137E21" w:rsidRPr="00137E21">
        <w:rPr>
          <w:rStyle w:val="QuoteChar"/>
        </w:rPr>
        <w:t xml:space="preserve"> </w:t>
      </w:r>
      <w:r w:rsidR="00BD5BA2" w:rsidRPr="00137E21">
        <w:rPr>
          <w:rStyle w:val="QuoteChar"/>
        </w:rPr>
        <w:t>God dwelling in and in union with it.</w:t>
      </w:r>
      <w:r w:rsidR="00047C9A" w:rsidRPr="00137E21">
        <w:rPr>
          <w:rStyle w:val="QuoteChar"/>
        </w:rPr>
        <w:t xml:space="preserve"> </w:t>
      </w:r>
      <w:r w:rsidR="00BD5BA2" w:rsidRPr="00137E21">
        <w:rPr>
          <w:rStyle w:val="QuoteChar"/>
        </w:rPr>
        <w:t>And this is the twofold</w:t>
      </w:r>
      <w:r w:rsidR="00047C9A" w:rsidRPr="00137E21">
        <w:rPr>
          <w:rStyle w:val="QuoteChar"/>
        </w:rPr>
        <w:t xml:space="preserve"> </w:t>
      </w:r>
      <w:r w:rsidR="00BD5BA2" w:rsidRPr="00137E21">
        <w:rPr>
          <w:rStyle w:val="QuoteChar"/>
        </w:rPr>
        <w:t>average citizens, life that,</w:t>
      </w:r>
      <w:r w:rsidR="007B1883" w:rsidRPr="00137E21">
        <w:rPr>
          <w:rStyle w:val="QuoteChar"/>
        </w:rPr>
        <w:t xml:space="preserve"> of </w:t>
      </w:r>
      <w:r w:rsidR="00BD5BA2" w:rsidRPr="00137E21">
        <w:rPr>
          <w:rStyle w:val="QuoteChar"/>
        </w:rPr>
        <w:t>all necessity, must be united in every good and perfect and happy creature</w:t>
      </w:r>
      <w:r w:rsidR="00BD5BA2" w:rsidRPr="000D67DE">
        <w:rPr>
          <w:rFonts w:ascii="Calibri" w:hAnsi="Calibri"/>
          <w:sz w:val="36"/>
        </w:rPr>
        <w:t>.</w:t>
      </w:r>
      <w:r w:rsidR="00137E21">
        <w:rPr>
          <w:rFonts w:ascii="Calibri" w:hAnsi="Calibri"/>
          <w:sz w:val="36"/>
        </w:rPr>
        <w:t>’</w:t>
      </w:r>
      <w:r w:rsidR="00800358">
        <w:rPr>
          <w:rFonts w:ascii="Calibri" w:hAnsi="Calibri"/>
          <w:sz w:val="36"/>
        </w:rPr>
        <w:t xml:space="preserve"> </w:t>
      </w:r>
      <w:r w:rsidR="002057A0">
        <w:rPr>
          <w:rFonts w:ascii="Calibri" w:hAnsi="Calibri"/>
          <w:sz w:val="36"/>
        </w:rPr>
        <w:tab/>
      </w:r>
      <w:r w:rsidR="00BD5BA2" w:rsidRPr="00574641">
        <w:rPr>
          <w:rStyle w:val="SubtleEmphasis"/>
        </w:rPr>
        <w:t xml:space="preserve">William Law </w:t>
      </w:r>
    </w:p>
    <w:p w14:paraId="63F8BC7D" w14:textId="19C5573B" w:rsidR="00CE1F63" w:rsidRDefault="00F65EB1" w:rsidP="002057A0">
      <w:pPr>
        <w:pStyle w:val="Quote"/>
        <w:tabs>
          <w:tab w:val="right" w:pos="9923"/>
        </w:tabs>
      </w:pPr>
      <w:r>
        <w:t>‘</w:t>
      </w:r>
      <w:r w:rsidR="00BD5BA2" w:rsidRPr="000D67DE">
        <w:t>The Scriptures say</w:t>
      </w:r>
      <w:r w:rsidR="007B1883" w:rsidRPr="000D67DE">
        <w:t xml:space="preserve"> of </w:t>
      </w:r>
      <w:r w:rsidR="00BD5BA2" w:rsidRPr="000D67DE">
        <w:t>human beings that there is an outward man</w:t>
      </w:r>
      <w:r w:rsidR="00137E21">
        <w:t xml:space="preserve"> </w:t>
      </w:r>
      <w:r w:rsidR="00BD5BA2" w:rsidRPr="000D67DE">
        <w:t xml:space="preserve">and along with him an inner man. </w:t>
      </w:r>
    </w:p>
    <w:p w14:paraId="46480998" w14:textId="78D1B404" w:rsidR="00CE1F63" w:rsidRDefault="00BD5BA2" w:rsidP="002057A0">
      <w:pPr>
        <w:pStyle w:val="Quote"/>
        <w:tabs>
          <w:tab w:val="right" w:pos="9923"/>
        </w:tabs>
      </w:pPr>
      <w:r w:rsidRPr="000D67DE">
        <w:t>To the outward man belong those things that depend on the</w:t>
      </w:r>
      <w:r w:rsidR="00137E21">
        <w:t xml:space="preserve"> </w:t>
      </w:r>
      <w:r w:rsidRPr="000D67DE">
        <w:t>soul, but are connected with the flesh and are blended with it, and</w:t>
      </w:r>
      <w:r w:rsidR="00137E21">
        <w:t xml:space="preserve"> </w:t>
      </w:r>
      <w:r w:rsidRPr="000D67DE">
        <w:t>the co-operative functions</w:t>
      </w:r>
      <w:r w:rsidR="007B1883" w:rsidRPr="000D67DE">
        <w:t xml:space="preserve"> of </w:t>
      </w:r>
      <w:r w:rsidRPr="000D67DE">
        <w:t>the several members, such as the</w:t>
      </w:r>
      <w:r w:rsidR="00137E21">
        <w:t xml:space="preserve"> </w:t>
      </w:r>
      <w:r w:rsidRPr="000D67DE">
        <w:t>eye, the ear, the tongue, the hand and so on. The Scripture speaks</w:t>
      </w:r>
      <w:r w:rsidR="007B1883" w:rsidRPr="000D67DE">
        <w:t xml:space="preserve"> of </w:t>
      </w:r>
      <w:r w:rsidRPr="000D67DE">
        <w:t>all this as the old man, the earthy man,</w:t>
      </w:r>
      <w:r w:rsidR="00137E21">
        <w:t xml:space="preserve"> </w:t>
      </w:r>
      <w:r w:rsidRPr="000D67DE">
        <w:t xml:space="preserve">the outward person, the enemy, the servant. </w:t>
      </w:r>
    </w:p>
    <w:p w14:paraId="5309B6EB" w14:textId="7B6393EE" w:rsidR="00CE1F63" w:rsidRPr="00574641" w:rsidRDefault="00BD5BA2" w:rsidP="002057A0">
      <w:pPr>
        <w:pStyle w:val="Quote"/>
        <w:tabs>
          <w:tab w:val="right" w:pos="9923"/>
        </w:tabs>
        <w:rPr>
          <w:rStyle w:val="SubtleEmphasis"/>
        </w:rPr>
      </w:pPr>
      <w:r w:rsidRPr="000D67DE">
        <w:t>Within us all is the other person, the inner man, whom the</w:t>
      </w:r>
      <w:r w:rsidR="00137E21">
        <w:t xml:space="preserve"> </w:t>
      </w:r>
      <w:r w:rsidRPr="000D67DE">
        <w:t>Scripture calls the new man, the heavenly man, the young person,</w:t>
      </w:r>
      <w:r w:rsidR="00137E21">
        <w:t xml:space="preserve"> </w:t>
      </w:r>
      <w:r w:rsidRPr="000D67DE">
        <w:t>the friend, the aristocrat.</w:t>
      </w:r>
      <w:r w:rsidR="00574641">
        <w:t>’</w:t>
      </w:r>
      <w:r w:rsidR="002057A0">
        <w:tab/>
      </w:r>
      <w:r w:rsidRPr="00574641">
        <w:rPr>
          <w:rStyle w:val="SubtleEmphasis"/>
        </w:rPr>
        <w:t xml:space="preserve">Eckhart </w:t>
      </w:r>
    </w:p>
    <w:p w14:paraId="799D9F73" w14:textId="7C8E1796" w:rsidR="00574641" w:rsidRPr="00574641" w:rsidRDefault="00F65EB1" w:rsidP="002057A0">
      <w:pPr>
        <w:pStyle w:val="PlainText"/>
        <w:tabs>
          <w:tab w:val="right" w:pos="9923"/>
        </w:tabs>
        <w:spacing w:line="269" w:lineRule="auto"/>
        <w:jc w:val="both"/>
        <w:rPr>
          <w:rStyle w:val="SubtleEmphasis"/>
        </w:rPr>
      </w:pPr>
      <w:r>
        <w:rPr>
          <w:rStyle w:val="QuoteChar"/>
        </w:rPr>
        <w:t>‘</w:t>
      </w:r>
      <w:r w:rsidR="00BD5BA2" w:rsidRPr="00574641">
        <w:rPr>
          <w:rStyle w:val="QuoteChar"/>
        </w:rPr>
        <w:t>The seed</w:t>
      </w:r>
      <w:r w:rsidR="007B1883" w:rsidRPr="00574641">
        <w:rPr>
          <w:rStyle w:val="QuoteChar"/>
        </w:rPr>
        <w:t xml:space="preserve"> of </w:t>
      </w:r>
      <w:r w:rsidR="00BD5BA2" w:rsidRPr="00574641">
        <w:rPr>
          <w:rStyle w:val="QuoteChar"/>
        </w:rPr>
        <w:t>God is in us.</w:t>
      </w:r>
      <w:r w:rsidR="00047C9A" w:rsidRPr="00574641">
        <w:rPr>
          <w:rStyle w:val="QuoteChar"/>
        </w:rPr>
        <w:t xml:space="preserve"> </w:t>
      </w:r>
      <w:r w:rsidR="00BD5BA2" w:rsidRPr="00574641">
        <w:rPr>
          <w:rStyle w:val="QuoteChar"/>
        </w:rPr>
        <w:t>Given an intelligent and hard-working</w:t>
      </w:r>
      <w:r w:rsidR="00137E21" w:rsidRPr="00574641">
        <w:rPr>
          <w:rStyle w:val="QuoteChar"/>
        </w:rPr>
        <w:t xml:space="preserve"> </w:t>
      </w:r>
      <w:r w:rsidR="00BD5BA2" w:rsidRPr="00574641">
        <w:rPr>
          <w:rStyle w:val="QuoteChar"/>
        </w:rPr>
        <w:t>farmer, it will thrive and grow up to God, whose seed it is; and</w:t>
      </w:r>
      <w:r w:rsidR="00137E21" w:rsidRPr="00574641">
        <w:rPr>
          <w:rStyle w:val="QuoteChar"/>
        </w:rPr>
        <w:t xml:space="preserve"> </w:t>
      </w:r>
      <w:r w:rsidR="00BD5BA2" w:rsidRPr="00574641">
        <w:rPr>
          <w:rStyle w:val="QuoteChar"/>
        </w:rPr>
        <w:lastRenderedPageBreak/>
        <w:t>accordingly its fruits will be God-nature.</w:t>
      </w:r>
      <w:r w:rsidR="00047C9A" w:rsidRPr="00574641">
        <w:rPr>
          <w:rStyle w:val="QuoteChar"/>
        </w:rPr>
        <w:t xml:space="preserve"> </w:t>
      </w:r>
      <w:r w:rsidR="00BD5BA2" w:rsidRPr="00574641">
        <w:rPr>
          <w:rStyle w:val="QuoteChar"/>
        </w:rPr>
        <w:t>Pear seeds grow into</w:t>
      </w:r>
      <w:r w:rsidR="00137E21" w:rsidRPr="00574641">
        <w:rPr>
          <w:rStyle w:val="QuoteChar"/>
        </w:rPr>
        <w:t xml:space="preserve"> </w:t>
      </w:r>
      <w:r w:rsidR="00BD5BA2" w:rsidRPr="00574641">
        <w:rPr>
          <w:rStyle w:val="QuoteChar"/>
        </w:rPr>
        <w:t>pear trees, nut seeds into nut trees, and God seed into God.</w:t>
      </w:r>
      <w:r w:rsidR="00574641">
        <w:rPr>
          <w:rStyle w:val="QuoteChar"/>
        </w:rPr>
        <w:t xml:space="preserve">’ </w:t>
      </w:r>
      <w:r w:rsidR="007B1883" w:rsidRPr="000D67DE">
        <w:rPr>
          <w:rFonts w:ascii="Calibri" w:hAnsi="Calibri"/>
          <w:sz w:val="36"/>
        </w:rPr>
        <w:tab/>
      </w:r>
      <w:r w:rsidR="00047C9A" w:rsidRPr="000D67DE">
        <w:rPr>
          <w:rFonts w:ascii="Calibri" w:hAnsi="Calibri"/>
          <w:sz w:val="36"/>
        </w:rPr>
        <w:t xml:space="preserve"> </w:t>
      </w:r>
      <w:r w:rsidR="00BD5BA2" w:rsidRPr="00574641">
        <w:rPr>
          <w:rStyle w:val="SubtleEmphasis"/>
        </w:rPr>
        <w:t>Eckhart</w:t>
      </w:r>
      <w:r w:rsidR="00800358" w:rsidRPr="00574641">
        <w:rPr>
          <w:rStyle w:val="SubtleEmphasis"/>
        </w:rPr>
        <w:t xml:space="preserve"> </w:t>
      </w:r>
    </w:p>
    <w:p w14:paraId="003DD178" w14:textId="19A2EF6D" w:rsidR="000F7F1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will is free and we are at liberty to identify our being</w:t>
      </w:r>
      <w:r w:rsidR="00800358">
        <w:rPr>
          <w:rFonts w:ascii="Calibri" w:hAnsi="Calibri"/>
          <w:sz w:val="36"/>
        </w:rPr>
        <w:t xml:space="preserve"> </w:t>
      </w:r>
      <w:r w:rsidRPr="000D67DE">
        <w:rPr>
          <w:rFonts w:ascii="Calibri" w:hAnsi="Calibri"/>
          <w:sz w:val="36"/>
        </w:rPr>
        <w:t>either exclusively with our selfness and its interests, regarded</w:t>
      </w:r>
      <w:r w:rsidR="00800358">
        <w:rPr>
          <w:rFonts w:ascii="Calibri" w:hAnsi="Calibri"/>
          <w:sz w:val="36"/>
        </w:rPr>
        <w:t xml:space="preserve"> </w:t>
      </w:r>
      <w:r w:rsidRPr="000D67DE">
        <w:rPr>
          <w:rFonts w:ascii="Calibri" w:hAnsi="Calibri"/>
          <w:sz w:val="36"/>
        </w:rPr>
        <w:t>as independent</w:t>
      </w:r>
      <w:r w:rsidR="007B1883" w:rsidRPr="000D67DE">
        <w:rPr>
          <w:rFonts w:ascii="Calibri" w:hAnsi="Calibri"/>
          <w:sz w:val="36"/>
        </w:rPr>
        <w:t xml:space="preserve"> of </w:t>
      </w:r>
      <w:r w:rsidRPr="000D67DE">
        <w:rPr>
          <w:rFonts w:ascii="Calibri" w:hAnsi="Calibri"/>
          <w:sz w:val="36"/>
        </w:rPr>
        <w:t>indwelling Spirit and transcendent Godhead</w:t>
      </w:r>
      <w:r w:rsidR="00800358">
        <w:rPr>
          <w:rFonts w:ascii="Calibri" w:hAnsi="Calibri"/>
          <w:sz w:val="36"/>
        </w:rPr>
        <w:t xml:space="preserve"> </w:t>
      </w:r>
      <w:r w:rsidRPr="00D41F05">
        <w:rPr>
          <w:rFonts w:ascii="Calibri" w:hAnsi="Calibri"/>
          <w:i/>
          <w:iCs/>
          <w:sz w:val="34"/>
          <w:szCs w:val="19"/>
        </w:rPr>
        <w:t xml:space="preserve">(in which case we shall be passively damned or actively </w:t>
      </w:r>
      <w:r w:rsidR="0016235C">
        <w:rPr>
          <w:rFonts w:ascii="Calibri" w:hAnsi="Calibri"/>
          <w:i/>
          <w:iCs/>
          <w:sz w:val="34"/>
          <w:szCs w:val="19"/>
        </w:rPr>
        <w:t>fi</w:t>
      </w:r>
      <w:r w:rsidRPr="00D41F05">
        <w:rPr>
          <w:rFonts w:ascii="Calibri" w:hAnsi="Calibri"/>
          <w:i/>
          <w:iCs/>
          <w:sz w:val="34"/>
          <w:szCs w:val="19"/>
        </w:rPr>
        <w:t>endish),</w:t>
      </w:r>
      <w:r w:rsidRPr="00D41F05">
        <w:rPr>
          <w:rFonts w:ascii="Calibri" w:hAnsi="Calibri"/>
          <w:sz w:val="34"/>
          <w:szCs w:val="19"/>
        </w:rPr>
        <w:t xml:space="preserve"> </w:t>
      </w:r>
      <w:r w:rsidRPr="000D67DE">
        <w:rPr>
          <w:rFonts w:ascii="Calibri" w:hAnsi="Calibri"/>
          <w:sz w:val="36"/>
        </w:rPr>
        <w:t xml:space="preserve">or exclusively with the </w:t>
      </w:r>
      <w:r w:rsidR="005F5888">
        <w:rPr>
          <w:rFonts w:ascii="Calibri" w:hAnsi="Calibri"/>
          <w:sz w:val="36"/>
        </w:rPr>
        <w:t>Divine</w:t>
      </w:r>
      <w:r w:rsidRPr="000D67DE">
        <w:rPr>
          <w:rFonts w:ascii="Calibri" w:hAnsi="Calibri"/>
          <w:sz w:val="36"/>
        </w:rPr>
        <w:t xml:space="preserve"> within us and without </w:t>
      </w:r>
      <w:r w:rsidRPr="00D41F05">
        <w:rPr>
          <w:rFonts w:ascii="Calibri" w:hAnsi="Calibri"/>
          <w:i/>
          <w:iCs/>
          <w:sz w:val="34"/>
          <w:szCs w:val="19"/>
        </w:rPr>
        <w:t>(in</w:t>
      </w:r>
      <w:r w:rsidR="00800358" w:rsidRPr="00D41F05">
        <w:rPr>
          <w:rFonts w:ascii="Calibri" w:hAnsi="Calibri"/>
          <w:i/>
          <w:iCs/>
          <w:sz w:val="34"/>
          <w:szCs w:val="19"/>
        </w:rPr>
        <w:t xml:space="preserve"> </w:t>
      </w:r>
      <w:r w:rsidRPr="00D41F05">
        <w:rPr>
          <w:rFonts w:ascii="Calibri" w:hAnsi="Calibri"/>
          <w:i/>
          <w:iCs/>
          <w:sz w:val="34"/>
          <w:szCs w:val="19"/>
        </w:rPr>
        <w:t>which case we shall be saints),</w:t>
      </w:r>
      <w:r w:rsidRPr="00D41F05">
        <w:rPr>
          <w:rFonts w:ascii="Calibri" w:hAnsi="Calibri"/>
          <w:sz w:val="34"/>
          <w:szCs w:val="19"/>
        </w:rPr>
        <w:t xml:space="preserve"> </w:t>
      </w:r>
      <w:r w:rsidRPr="000D67DE">
        <w:rPr>
          <w:rFonts w:ascii="Calibri" w:hAnsi="Calibri"/>
          <w:sz w:val="36"/>
        </w:rPr>
        <w:t xml:space="preserve">or </w:t>
      </w:r>
      <w:r w:rsidR="0016235C">
        <w:rPr>
          <w:rFonts w:ascii="Calibri" w:hAnsi="Calibri"/>
          <w:sz w:val="36"/>
        </w:rPr>
        <w:t>fi</w:t>
      </w:r>
      <w:r w:rsidRPr="000D67DE">
        <w:rPr>
          <w:rFonts w:ascii="Calibri" w:hAnsi="Calibri"/>
          <w:sz w:val="36"/>
        </w:rPr>
        <w:t>nally with self at one</w:t>
      </w:r>
      <w:r w:rsidR="00800358">
        <w:rPr>
          <w:rFonts w:ascii="Calibri" w:hAnsi="Calibri"/>
          <w:sz w:val="36"/>
        </w:rPr>
        <w:t xml:space="preserve"> </w:t>
      </w:r>
      <w:r w:rsidRPr="000D67DE">
        <w:rPr>
          <w:rFonts w:ascii="Calibri" w:hAnsi="Calibri"/>
          <w:sz w:val="36"/>
        </w:rPr>
        <w:t>moment or in one context and with spiritual not-self at other</w:t>
      </w:r>
      <w:r w:rsidR="00800358">
        <w:rPr>
          <w:rFonts w:ascii="Calibri" w:hAnsi="Calibri"/>
          <w:sz w:val="36"/>
        </w:rPr>
        <w:t xml:space="preserve"> </w:t>
      </w:r>
      <w:r w:rsidRPr="000D67DE">
        <w:rPr>
          <w:rFonts w:ascii="Calibri" w:hAnsi="Calibri"/>
          <w:sz w:val="36"/>
        </w:rPr>
        <w:t xml:space="preserve">moments and in other contexts </w:t>
      </w:r>
      <w:r w:rsidRPr="00D41F05">
        <w:rPr>
          <w:rFonts w:ascii="Calibri" w:hAnsi="Calibri"/>
          <w:i/>
          <w:iCs/>
          <w:sz w:val="34"/>
          <w:szCs w:val="19"/>
        </w:rPr>
        <w:t>(in which case we shall be</w:t>
      </w:r>
      <w:r w:rsidR="00800358" w:rsidRPr="00D41F05">
        <w:rPr>
          <w:rFonts w:ascii="Calibri" w:hAnsi="Calibri"/>
          <w:i/>
          <w:iCs/>
          <w:sz w:val="34"/>
          <w:szCs w:val="19"/>
        </w:rPr>
        <w:t xml:space="preserve"> </w:t>
      </w:r>
      <w:r w:rsidRPr="00D41F05">
        <w:rPr>
          <w:rFonts w:ascii="Calibri" w:hAnsi="Calibri"/>
          <w:i/>
          <w:iCs/>
          <w:sz w:val="34"/>
          <w:szCs w:val="19"/>
        </w:rPr>
        <w:t>average citizens, too theocentric to be wholly lost, and too</w:t>
      </w:r>
      <w:r w:rsidR="00800358" w:rsidRPr="00D41F05">
        <w:rPr>
          <w:rFonts w:ascii="Calibri" w:hAnsi="Calibri"/>
          <w:i/>
          <w:iCs/>
          <w:sz w:val="34"/>
          <w:szCs w:val="19"/>
        </w:rPr>
        <w:t xml:space="preserve"> </w:t>
      </w:r>
      <w:r w:rsidR="000F7F13" w:rsidRPr="00D41F05">
        <w:rPr>
          <w:rFonts w:ascii="Calibri" w:hAnsi="Calibri"/>
          <w:i/>
          <w:iCs/>
          <w:sz w:val="34"/>
          <w:szCs w:val="19"/>
        </w:rPr>
        <w:t>e</w:t>
      </w:r>
      <w:r w:rsidRPr="00D41F05">
        <w:rPr>
          <w:rFonts w:ascii="Calibri" w:hAnsi="Calibri"/>
          <w:i/>
          <w:iCs/>
          <w:sz w:val="34"/>
          <w:szCs w:val="19"/>
        </w:rPr>
        <w:t>gocentric to achieve enlightenment and a total deliverance).</w:t>
      </w:r>
      <w:r w:rsidR="00800358" w:rsidRPr="00D41F05">
        <w:rPr>
          <w:rFonts w:ascii="Calibri" w:hAnsi="Calibri"/>
          <w:sz w:val="34"/>
          <w:szCs w:val="19"/>
        </w:rPr>
        <w:t xml:space="preserve"> </w:t>
      </w:r>
      <w:r w:rsidRPr="000D67DE">
        <w:rPr>
          <w:rFonts w:ascii="Calibri" w:hAnsi="Calibri"/>
          <w:sz w:val="36"/>
        </w:rPr>
        <w:t>Since human craving can never be satis</w:t>
      </w:r>
      <w:r w:rsidR="0016235C">
        <w:rPr>
          <w:rFonts w:ascii="Calibri" w:hAnsi="Calibri"/>
          <w:sz w:val="36"/>
        </w:rPr>
        <w:t>fi</w:t>
      </w:r>
      <w:r w:rsidRPr="000D67DE">
        <w:rPr>
          <w:rFonts w:ascii="Calibri" w:hAnsi="Calibri"/>
          <w:sz w:val="36"/>
        </w:rPr>
        <w:t>ed except by the unitive</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God and since the mind</w:t>
      </w:r>
      <w:r w:rsidR="00CE1F63">
        <w:rPr>
          <w:rFonts w:ascii="Calibri" w:hAnsi="Calibri"/>
          <w:sz w:val="36"/>
        </w:rPr>
        <w:t xml:space="preserve"> - </w:t>
      </w:r>
      <w:r w:rsidRPr="000D67DE">
        <w:rPr>
          <w:rFonts w:ascii="Calibri" w:hAnsi="Calibri"/>
          <w:sz w:val="36"/>
        </w:rPr>
        <w:t>body is capable</w:t>
      </w:r>
      <w:r w:rsidR="007B1883" w:rsidRPr="000D67DE">
        <w:rPr>
          <w:rFonts w:ascii="Calibri" w:hAnsi="Calibri"/>
          <w:sz w:val="36"/>
        </w:rPr>
        <w:t xml:space="preserve"> of </w:t>
      </w:r>
      <w:r w:rsidRPr="000D67DE">
        <w:rPr>
          <w:rFonts w:ascii="Calibri" w:hAnsi="Calibri"/>
          <w:sz w:val="36"/>
        </w:rPr>
        <w:t>an</w:t>
      </w:r>
      <w:r w:rsidR="00800358">
        <w:rPr>
          <w:rFonts w:ascii="Calibri" w:hAnsi="Calibri"/>
          <w:sz w:val="36"/>
        </w:rPr>
        <w:t xml:space="preserve"> </w:t>
      </w:r>
      <w:r w:rsidRPr="000D67DE">
        <w:rPr>
          <w:rFonts w:ascii="Calibri" w:hAnsi="Calibri"/>
          <w:sz w:val="36"/>
        </w:rPr>
        <w:t>enormous variety</w:t>
      </w:r>
      <w:r w:rsidR="007B1883" w:rsidRPr="000D67DE">
        <w:rPr>
          <w:rFonts w:ascii="Calibri" w:hAnsi="Calibri"/>
          <w:sz w:val="36"/>
        </w:rPr>
        <w:t xml:space="preserve"> of </w:t>
      </w:r>
      <w:r w:rsidRPr="000D67DE">
        <w:rPr>
          <w:rFonts w:ascii="Calibri" w:hAnsi="Calibri"/>
          <w:sz w:val="36"/>
        </w:rPr>
        <w:t>experiences, we are free to identify ourselves with an almost in</w:t>
      </w:r>
      <w:r w:rsidR="0016235C">
        <w:rPr>
          <w:rFonts w:ascii="Calibri" w:hAnsi="Calibri"/>
          <w:sz w:val="36"/>
        </w:rPr>
        <w:t>fi</w:t>
      </w:r>
      <w:r w:rsidRPr="000D67DE">
        <w:rPr>
          <w:rFonts w:ascii="Calibri" w:hAnsi="Calibri"/>
          <w:sz w:val="36"/>
        </w:rPr>
        <w:t>nite number</w:t>
      </w:r>
      <w:r w:rsidR="007B1883" w:rsidRPr="000D67DE">
        <w:rPr>
          <w:rFonts w:ascii="Calibri" w:hAnsi="Calibri"/>
          <w:sz w:val="36"/>
        </w:rPr>
        <w:t xml:space="preserve"> of </w:t>
      </w:r>
      <w:r w:rsidRPr="000D67DE">
        <w:rPr>
          <w:rFonts w:ascii="Calibri" w:hAnsi="Calibri"/>
          <w:sz w:val="36"/>
        </w:rPr>
        <w:t>possible objects</w:t>
      </w:r>
      <w:r w:rsidR="00CE1F63">
        <w:rPr>
          <w:rFonts w:ascii="Calibri" w:hAnsi="Calibri"/>
          <w:sz w:val="36"/>
        </w:rPr>
        <w:t xml:space="preserve"> - </w:t>
      </w:r>
      <w:r w:rsidRPr="000D67DE">
        <w:rPr>
          <w:rFonts w:ascii="Calibri" w:hAnsi="Calibri"/>
          <w:sz w:val="36"/>
        </w:rPr>
        <w:t>with</w:t>
      </w:r>
      <w:r w:rsidR="00800358">
        <w:rPr>
          <w:rFonts w:ascii="Calibri" w:hAnsi="Calibri"/>
          <w:sz w:val="36"/>
        </w:rPr>
        <w:t xml:space="preserve"> </w:t>
      </w:r>
      <w:r w:rsidRPr="000D67DE">
        <w:rPr>
          <w:rFonts w:ascii="Calibri" w:hAnsi="Calibri"/>
          <w:sz w:val="36"/>
        </w:rPr>
        <w:t>the pleasures</w:t>
      </w:r>
      <w:r w:rsidR="007B1883" w:rsidRPr="000D67DE">
        <w:rPr>
          <w:rFonts w:ascii="Calibri" w:hAnsi="Calibri"/>
          <w:sz w:val="36"/>
        </w:rPr>
        <w:t xml:space="preserve"> of </w:t>
      </w:r>
      <w:r w:rsidRPr="000D67DE">
        <w:rPr>
          <w:rFonts w:ascii="Calibri" w:hAnsi="Calibri"/>
          <w:sz w:val="36"/>
        </w:rPr>
        <w:t>gluttony, for example, or intemperance, or</w:t>
      </w:r>
      <w:r w:rsidR="00800358">
        <w:rPr>
          <w:rFonts w:ascii="Calibri" w:hAnsi="Calibri"/>
          <w:sz w:val="36"/>
        </w:rPr>
        <w:t xml:space="preserve"> </w:t>
      </w:r>
      <w:r w:rsidRPr="000D67DE">
        <w:rPr>
          <w:rFonts w:ascii="Calibri" w:hAnsi="Calibri"/>
          <w:sz w:val="36"/>
        </w:rPr>
        <w:t>sensuality;</w:t>
      </w:r>
      <w:r w:rsidR="00047C9A" w:rsidRPr="000D67DE">
        <w:rPr>
          <w:rFonts w:ascii="Calibri" w:hAnsi="Calibri"/>
          <w:sz w:val="36"/>
        </w:rPr>
        <w:t xml:space="preserve"> </w:t>
      </w:r>
      <w:r w:rsidRPr="000D67DE">
        <w:rPr>
          <w:rFonts w:ascii="Calibri" w:hAnsi="Calibri"/>
          <w:sz w:val="36"/>
        </w:rPr>
        <w:t>with money, power or fame;</w:t>
      </w:r>
      <w:r w:rsidR="00047C9A" w:rsidRPr="000D67DE">
        <w:rPr>
          <w:rFonts w:ascii="Calibri" w:hAnsi="Calibri"/>
          <w:sz w:val="36"/>
        </w:rPr>
        <w:t xml:space="preserve"> </w:t>
      </w:r>
      <w:r w:rsidRPr="000D67DE">
        <w:rPr>
          <w:rFonts w:ascii="Calibri" w:hAnsi="Calibri"/>
          <w:sz w:val="36"/>
        </w:rPr>
        <w:t>with our family,</w:t>
      </w:r>
      <w:r w:rsidR="00800358">
        <w:rPr>
          <w:rFonts w:ascii="Calibri" w:hAnsi="Calibri"/>
          <w:sz w:val="36"/>
        </w:rPr>
        <w:t xml:space="preserve"> </w:t>
      </w:r>
      <w:r w:rsidRPr="000D67DE">
        <w:rPr>
          <w:rFonts w:ascii="Calibri" w:hAnsi="Calibri"/>
          <w:sz w:val="36"/>
        </w:rPr>
        <w:t>regarded as a possession or actually an extension and projection</w:t>
      </w:r>
      <w:r w:rsidR="007B1883" w:rsidRPr="000D67DE">
        <w:rPr>
          <w:rFonts w:ascii="Calibri" w:hAnsi="Calibri"/>
          <w:sz w:val="36"/>
        </w:rPr>
        <w:t xml:space="preserve"> of </w:t>
      </w:r>
      <w:r w:rsidRPr="000D67DE">
        <w:rPr>
          <w:rFonts w:ascii="Calibri" w:hAnsi="Calibri"/>
          <w:sz w:val="36"/>
        </w:rPr>
        <w:t>our own selfness; with our goods and chattels, our</w:t>
      </w:r>
      <w:r w:rsidR="00800358">
        <w:rPr>
          <w:rFonts w:ascii="Calibri" w:hAnsi="Calibri"/>
          <w:sz w:val="36"/>
        </w:rPr>
        <w:t xml:space="preserve"> </w:t>
      </w:r>
      <w:r w:rsidRPr="000D67DE">
        <w:rPr>
          <w:rFonts w:ascii="Calibri" w:hAnsi="Calibri"/>
          <w:sz w:val="36"/>
        </w:rPr>
        <w:t>hobbies, our collections; with our artistic or scienti</w:t>
      </w:r>
      <w:r w:rsidR="0016235C">
        <w:rPr>
          <w:rFonts w:ascii="Calibri" w:hAnsi="Calibri"/>
          <w:sz w:val="36"/>
        </w:rPr>
        <w:t>fi</w:t>
      </w:r>
      <w:r w:rsidRPr="000D67DE">
        <w:rPr>
          <w:rFonts w:ascii="Calibri" w:hAnsi="Calibri"/>
          <w:sz w:val="36"/>
        </w:rPr>
        <w:t>c talents;</w:t>
      </w:r>
      <w:r w:rsidR="00800358">
        <w:rPr>
          <w:rFonts w:ascii="Calibri" w:hAnsi="Calibri"/>
          <w:sz w:val="36"/>
        </w:rPr>
        <w:t xml:space="preserve"> </w:t>
      </w:r>
      <w:r w:rsidRPr="000D67DE">
        <w:rPr>
          <w:rFonts w:ascii="Calibri" w:hAnsi="Calibri"/>
          <w:sz w:val="36"/>
        </w:rPr>
        <w:t>with some favourite branch</w:t>
      </w:r>
      <w:r w:rsidR="007B1883" w:rsidRPr="000D67DE">
        <w:rPr>
          <w:rFonts w:ascii="Calibri" w:hAnsi="Calibri"/>
          <w:sz w:val="36"/>
        </w:rPr>
        <w:t xml:space="preserve"> of </w:t>
      </w:r>
      <w:r w:rsidRPr="000D67DE">
        <w:rPr>
          <w:rFonts w:ascii="Calibri" w:hAnsi="Calibri"/>
          <w:sz w:val="36"/>
        </w:rPr>
        <w:t>knowledge, some fascinating</w:t>
      </w:r>
      <w:r w:rsidR="00800358">
        <w:rPr>
          <w:rFonts w:ascii="Calibri" w:hAnsi="Calibri"/>
          <w:sz w:val="36"/>
        </w:rPr>
        <w:t xml:space="preserve"> </w:t>
      </w:r>
      <w:r w:rsidR="00F65EB1">
        <w:rPr>
          <w:rFonts w:ascii="Calibri" w:hAnsi="Calibri"/>
          <w:sz w:val="36"/>
        </w:rPr>
        <w:t>‘</w:t>
      </w:r>
      <w:r w:rsidRPr="000D67DE">
        <w:rPr>
          <w:rFonts w:ascii="Calibri" w:hAnsi="Calibri"/>
          <w:sz w:val="36"/>
        </w:rPr>
        <w:t>special subject’; with our professions, our political parties,</w:t>
      </w:r>
      <w:r w:rsidR="00800358">
        <w:rPr>
          <w:rFonts w:ascii="Calibri" w:hAnsi="Calibri"/>
          <w:sz w:val="36"/>
        </w:rPr>
        <w:t xml:space="preserve"> </w:t>
      </w:r>
      <w:r w:rsidRPr="000D67DE">
        <w:rPr>
          <w:rFonts w:ascii="Calibri" w:hAnsi="Calibri"/>
          <w:sz w:val="36"/>
        </w:rPr>
        <w:t>our churches; with our pains and illnesses; with our memories</w:t>
      </w:r>
      <w:r w:rsidR="00800358">
        <w:rPr>
          <w:rFonts w:ascii="Calibri" w:hAnsi="Calibri"/>
          <w:sz w:val="36"/>
        </w:rPr>
        <w:t xml:space="preserve"> </w:t>
      </w:r>
      <w:r w:rsidRPr="000D67DE">
        <w:rPr>
          <w:rFonts w:ascii="Calibri" w:hAnsi="Calibri"/>
          <w:sz w:val="36"/>
        </w:rPr>
        <w:t>of success or misfortune, our hopes, fears and schemes for the</w:t>
      </w:r>
      <w:r w:rsidR="00800358">
        <w:rPr>
          <w:rFonts w:ascii="Calibri" w:hAnsi="Calibri"/>
          <w:sz w:val="36"/>
        </w:rPr>
        <w:t xml:space="preserve"> </w:t>
      </w:r>
      <w:r w:rsidRPr="000D67DE">
        <w:rPr>
          <w:rFonts w:ascii="Calibri" w:hAnsi="Calibri"/>
          <w:sz w:val="36"/>
        </w:rPr>
        <w:t xml:space="preserve">future; and </w:t>
      </w:r>
      <w:r w:rsidR="0016235C">
        <w:rPr>
          <w:rFonts w:ascii="Calibri" w:hAnsi="Calibri"/>
          <w:sz w:val="36"/>
        </w:rPr>
        <w:t>fi</w:t>
      </w:r>
      <w:r w:rsidRPr="000D67DE">
        <w:rPr>
          <w:rFonts w:ascii="Calibri" w:hAnsi="Calibri"/>
          <w:sz w:val="36"/>
        </w:rPr>
        <w:t>nally with the eternal Reality within which and</w:t>
      </w:r>
      <w:r w:rsidR="00800358">
        <w:rPr>
          <w:rFonts w:ascii="Calibri" w:hAnsi="Calibri"/>
          <w:sz w:val="36"/>
        </w:rPr>
        <w:t xml:space="preserve"> </w:t>
      </w:r>
      <w:r w:rsidRPr="000D67DE">
        <w:rPr>
          <w:rFonts w:ascii="Calibri" w:hAnsi="Calibri"/>
          <w:sz w:val="36"/>
        </w:rPr>
        <w:t>by which all the rest has its being.</w:t>
      </w:r>
      <w:r w:rsidR="00047C9A" w:rsidRPr="000D67DE">
        <w:rPr>
          <w:rFonts w:ascii="Calibri" w:hAnsi="Calibri"/>
          <w:sz w:val="36"/>
        </w:rPr>
        <w:t xml:space="preserve"> </w:t>
      </w:r>
      <w:r w:rsidRPr="000D67DE">
        <w:rPr>
          <w:rFonts w:ascii="Calibri" w:hAnsi="Calibri"/>
          <w:sz w:val="36"/>
        </w:rPr>
        <w:t>And we are free,</w:t>
      </w:r>
      <w:r w:rsidR="007B1883" w:rsidRPr="000D67DE">
        <w:rPr>
          <w:rFonts w:ascii="Calibri" w:hAnsi="Calibri"/>
          <w:sz w:val="36"/>
        </w:rPr>
        <w:t xml:space="preserve"> of </w:t>
      </w:r>
      <w:r w:rsidRPr="000D67DE">
        <w:rPr>
          <w:rFonts w:ascii="Calibri" w:hAnsi="Calibri"/>
          <w:sz w:val="36"/>
        </w:rPr>
        <w:t>course,</w:t>
      </w:r>
      <w:r w:rsidR="00800358">
        <w:rPr>
          <w:rFonts w:ascii="Calibri" w:hAnsi="Calibri"/>
          <w:sz w:val="36"/>
        </w:rPr>
        <w:t xml:space="preserve"> </w:t>
      </w:r>
      <w:r w:rsidRPr="000D67DE">
        <w:rPr>
          <w:rFonts w:ascii="Calibri" w:hAnsi="Calibri"/>
          <w:sz w:val="36"/>
        </w:rPr>
        <w:t>to identify ourselves with more than one</w:t>
      </w:r>
      <w:r w:rsidR="007B1883" w:rsidRPr="000D67DE">
        <w:rPr>
          <w:rFonts w:ascii="Calibri" w:hAnsi="Calibri"/>
          <w:sz w:val="36"/>
        </w:rPr>
        <w:t xml:space="preserve"> of </w:t>
      </w:r>
      <w:r w:rsidRPr="000D67DE">
        <w:rPr>
          <w:rFonts w:ascii="Calibri" w:hAnsi="Calibri"/>
          <w:sz w:val="36"/>
        </w:rPr>
        <w:t>these things simultaneously or in succession.</w:t>
      </w:r>
      <w:r w:rsidR="00047C9A" w:rsidRPr="000D67DE">
        <w:rPr>
          <w:rFonts w:ascii="Calibri" w:hAnsi="Calibri"/>
          <w:sz w:val="36"/>
        </w:rPr>
        <w:t xml:space="preserve"> </w:t>
      </w:r>
      <w:r w:rsidRPr="000D67DE">
        <w:rPr>
          <w:rFonts w:ascii="Calibri" w:hAnsi="Calibri"/>
          <w:sz w:val="36"/>
        </w:rPr>
        <w:t>Hence the quite astonishingly improbable combination</w:t>
      </w:r>
      <w:r w:rsidR="007B1883" w:rsidRPr="000D67DE">
        <w:rPr>
          <w:rFonts w:ascii="Calibri" w:hAnsi="Calibri"/>
          <w:sz w:val="36"/>
        </w:rPr>
        <w:t xml:space="preserve"> of </w:t>
      </w:r>
      <w:r w:rsidRPr="000D67DE">
        <w:rPr>
          <w:rFonts w:ascii="Calibri" w:hAnsi="Calibri"/>
          <w:sz w:val="36"/>
        </w:rPr>
        <w:t>traits making up a complex personality.</w:t>
      </w:r>
      <w:r w:rsidR="00047C9A" w:rsidRPr="000D67DE">
        <w:rPr>
          <w:rFonts w:ascii="Calibri" w:hAnsi="Calibri"/>
          <w:sz w:val="36"/>
        </w:rPr>
        <w:t xml:space="preserve"> </w:t>
      </w:r>
    </w:p>
    <w:p w14:paraId="5A9032E6" w14:textId="4D4E5724" w:rsidR="000F7F1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Thus a man can be at once the craftiest</w:t>
      </w:r>
      <w:r w:rsidR="007B1883" w:rsidRPr="000D67DE">
        <w:rPr>
          <w:rFonts w:ascii="Calibri" w:hAnsi="Calibri"/>
          <w:sz w:val="36"/>
        </w:rPr>
        <w:t xml:space="preserve"> of </w:t>
      </w:r>
      <w:r w:rsidRPr="000D67DE">
        <w:rPr>
          <w:rFonts w:ascii="Calibri" w:hAnsi="Calibri"/>
          <w:sz w:val="36"/>
        </w:rPr>
        <w:t>politicians and</w:t>
      </w:r>
      <w:r w:rsidR="00800358">
        <w:rPr>
          <w:rFonts w:ascii="Calibri" w:hAnsi="Calibri"/>
          <w:sz w:val="36"/>
        </w:rPr>
        <w:t xml:space="preserve"> </w:t>
      </w:r>
      <w:r w:rsidRPr="000D67DE">
        <w:rPr>
          <w:rFonts w:ascii="Calibri" w:hAnsi="Calibri"/>
          <w:sz w:val="36"/>
        </w:rPr>
        <w:t>the dupe</w:t>
      </w:r>
      <w:r w:rsidR="007B1883" w:rsidRPr="000D67DE">
        <w:rPr>
          <w:rFonts w:ascii="Calibri" w:hAnsi="Calibri"/>
          <w:sz w:val="36"/>
        </w:rPr>
        <w:t xml:space="preserve"> of </w:t>
      </w:r>
      <w:r w:rsidRPr="000D67DE">
        <w:rPr>
          <w:rFonts w:ascii="Calibri" w:hAnsi="Calibri"/>
          <w:sz w:val="36"/>
        </w:rPr>
        <w:t>his own verbiage, can have a passion for brandy</w:t>
      </w:r>
      <w:r w:rsidR="00800358">
        <w:rPr>
          <w:rFonts w:ascii="Calibri" w:hAnsi="Calibri"/>
          <w:sz w:val="36"/>
        </w:rPr>
        <w:t xml:space="preserve"> </w:t>
      </w:r>
      <w:r w:rsidRPr="000D67DE">
        <w:rPr>
          <w:rFonts w:ascii="Calibri" w:hAnsi="Calibri"/>
          <w:sz w:val="36"/>
        </w:rPr>
        <w:t>and money, and an equal passion for the poetry</w:t>
      </w:r>
      <w:r w:rsidR="007B1883" w:rsidRPr="000D67DE">
        <w:rPr>
          <w:rFonts w:ascii="Calibri" w:hAnsi="Calibri"/>
          <w:sz w:val="36"/>
        </w:rPr>
        <w:t xml:space="preserve"> of </w:t>
      </w:r>
      <w:r w:rsidRPr="000D67DE">
        <w:rPr>
          <w:rFonts w:ascii="Calibri" w:hAnsi="Calibri"/>
          <w:sz w:val="36"/>
        </w:rPr>
        <w:t>George</w:t>
      </w:r>
      <w:r w:rsidR="00800358">
        <w:rPr>
          <w:rFonts w:ascii="Calibri" w:hAnsi="Calibri"/>
          <w:sz w:val="36"/>
        </w:rPr>
        <w:t xml:space="preserve"> </w:t>
      </w:r>
      <w:r w:rsidRPr="000D67DE">
        <w:rPr>
          <w:rFonts w:ascii="Calibri" w:hAnsi="Calibri"/>
          <w:sz w:val="36"/>
        </w:rPr>
        <w:t>Meredith and under</w:t>
      </w:r>
      <w:r w:rsidR="000F7F13">
        <w:rPr>
          <w:rFonts w:ascii="Calibri" w:hAnsi="Calibri"/>
          <w:sz w:val="36"/>
        </w:rPr>
        <w:t>-</w:t>
      </w:r>
      <w:r w:rsidRPr="000D67DE">
        <w:rPr>
          <w:rFonts w:ascii="Calibri" w:hAnsi="Calibri"/>
          <w:sz w:val="36"/>
        </w:rPr>
        <w:t xml:space="preserve">age girls and his </w:t>
      </w:r>
      <w:r w:rsidRPr="000D67DE">
        <w:rPr>
          <w:rFonts w:ascii="Calibri" w:hAnsi="Calibri"/>
          <w:sz w:val="36"/>
        </w:rPr>
        <w:lastRenderedPageBreak/>
        <w:t>mother, for horse-racing</w:t>
      </w:r>
      <w:r w:rsidR="00800358">
        <w:rPr>
          <w:rFonts w:ascii="Calibri" w:hAnsi="Calibri"/>
          <w:sz w:val="36"/>
        </w:rPr>
        <w:t xml:space="preserve"> </w:t>
      </w:r>
      <w:r w:rsidRPr="000D67DE">
        <w:rPr>
          <w:rFonts w:ascii="Calibri" w:hAnsi="Calibri"/>
          <w:sz w:val="36"/>
        </w:rPr>
        <w:t>and detective stories and the good</w:t>
      </w:r>
      <w:r w:rsidR="007B1883" w:rsidRPr="000D67DE">
        <w:rPr>
          <w:rFonts w:ascii="Calibri" w:hAnsi="Calibri"/>
          <w:sz w:val="36"/>
        </w:rPr>
        <w:t xml:space="preserve"> of </w:t>
      </w:r>
      <w:r w:rsidRPr="000D67DE">
        <w:rPr>
          <w:rFonts w:ascii="Calibri" w:hAnsi="Calibri"/>
          <w:sz w:val="36"/>
        </w:rPr>
        <w:t>his country</w:t>
      </w:r>
      <w:r w:rsidR="00CE1F63">
        <w:rPr>
          <w:rFonts w:ascii="Calibri" w:hAnsi="Calibri"/>
          <w:sz w:val="36"/>
        </w:rPr>
        <w:t xml:space="preserve"> - </w:t>
      </w:r>
      <w:r w:rsidRPr="000D67DE">
        <w:rPr>
          <w:rFonts w:ascii="Calibri" w:hAnsi="Calibri"/>
          <w:sz w:val="36"/>
        </w:rPr>
        <w:t>the whole</w:t>
      </w:r>
      <w:r w:rsidR="00800358">
        <w:rPr>
          <w:rFonts w:ascii="Calibri" w:hAnsi="Calibri"/>
          <w:sz w:val="36"/>
        </w:rPr>
        <w:t xml:space="preserve"> </w:t>
      </w:r>
      <w:r w:rsidRPr="000D67DE">
        <w:rPr>
          <w:rFonts w:ascii="Calibri" w:hAnsi="Calibri"/>
          <w:sz w:val="36"/>
        </w:rPr>
        <w:t>accompanied by a sneaking fear</w:t>
      </w:r>
      <w:r w:rsidR="007B1883" w:rsidRPr="000D67DE">
        <w:rPr>
          <w:rFonts w:ascii="Calibri" w:hAnsi="Calibri"/>
          <w:sz w:val="36"/>
        </w:rPr>
        <w:t xml:space="preserve"> of </w:t>
      </w:r>
      <w:r w:rsidRPr="000D67DE">
        <w:rPr>
          <w:rFonts w:ascii="Calibri" w:hAnsi="Calibri"/>
          <w:sz w:val="36"/>
        </w:rPr>
        <w:t>hell-</w:t>
      </w:r>
      <w:r w:rsidR="0016235C">
        <w:rPr>
          <w:rFonts w:ascii="Calibri" w:hAnsi="Calibri"/>
          <w:sz w:val="36"/>
        </w:rPr>
        <w:t>fi</w:t>
      </w:r>
      <w:r w:rsidRPr="000D67DE">
        <w:rPr>
          <w:rFonts w:ascii="Calibri" w:hAnsi="Calibri"/>
          <w:sz w:val="36"/>
        </w:rPr>
        <w:t>re, a hatred</w:t>
      </w:r>
      <w:r w:rsidR="007B1883" w:rsidRPr="000D67DE">
        <w:rPr>
          <w:rFonts w:ascii="Calibri" w:hAnsi="Calibri"/>
          <w:sz w:val="36"/>
        </w:rPr>
        <w:t xml:space="preserve"> of </w:t>
      </w:r>
      <w:r w:rsidRPr="000D67DE">
        <w:rPr>
          <w:rFonts w:ascii="Calibri" w:hAnsi="Calibri"/>
          <w:sz w:val="36"/>
        </w:rPr>
        <w:t>Spinoza</w:t>
      </w:r>
      <w:r w:rsidR="00800358">
        <w:rPr>
          <w:rFonts w:ascii="Calibri" w:hAnsi="Calibri"/>
          <w:sz w:val="36"/>
        </w:rPr>
        <w:t xml:space="preserve"> </w:t>
      </w:r>
      <w:r w:rsidRPr="000D67DE">
        <w:rPr>
          <w:rFonts w:ascii="Calibri" w:hAnsi="Calibri"/>
          <w:sz w:val="36"/>
        </w:rPr>
        <w:t>and an unblemished record for Sunday church-going.</w:t>
      </w:r>
      <w:r w:rsidR="00047C9A" w:rsidRPr="000D67DE">
        <w:rPr>
          <w:rFonts w:ascii="Calibri" w:hAnsi="Calibri"/>
          <w:sz w:val="36"/>
        </w:rPr>
        <w:t xml:space="preserve"> </w:t>
      </w:r>
      <w:r w:rsidRPr="000D67DE">
        <w:rPr>
          <w:rFonts w:ascii="Calibri" w:hAnsi="Calibri"/>
          <w:sz w:val="36"/>
        </w:rPr>
        <w:t>A person born with one kind</w:t>
      </w:r>
      <w:r w:rsidR="007B1883" w:rsidRPr="000D67DE">
        <w:rPr>
          <w:rFonts w:ascii="Calibri" w:hAnsi="Calibri"/>
          <w:sz w:val="36"/>
        </w:rPr>
        <w:t xml:space="preserve"> of </w:t>
      </w:r>
      <w:r w:rsidRPr="000D67DE">
        <w:rPr>
          <w:rFonts w:ascii="Calibri" w:hAnsi="Calibri"/>
          <w:sz w:val="36"/>
        </w:rPr>
        <w:t>psycho-physical constitution will be</w:t>
      </w:r>
      <w:r w:rsidR="00800358">
        <w:rPr>
          <w:rFonts w:ascii="Calibri" w:hAnsi="Calibri"/>
          <w:sz w:val="36"/>
        </w:rPr>
        <w:t xml:space="preserve"> </w:t>
      </w:r>
      <w:r w:rsidRPr="000D67DE">
        <w:rPr>
          <w:rFonts w:ascii="Calibri" w:hAnsi="Calibri"/>
          <w:sz w:val="36"/>
        </w:rPr>
        <w:t>tempted to identify himself with one set</w:t>
      </w:r>
      <w:r w:rsidR="007B1883" w:rsidRPr="000D67DE">
        <w:rPr>
          <w:rFonts w:ascii="Calibri" w:hAnsi="Calibri"/>
          <w:sz w:val="36"/>
        </w:rPr>
        <w:t xml:space="preserve"> of </w:t>
      </w:r>
      <w:r w:rsidRPr="000D67DE">
        <w:rPr>
          <w:rFonts w:ascii="Calibri" w:hAnsi="Calibri"/>
          <w:sz w:val="36"/>
        </w:rPr>
        <w:t>interests and</w:t>
      </w:r>
      <w:r w:rsidR="00800358">
        <w:rPr>
          <w:rFonts w:ascii="Calibri" w:hAnsi="Calibri"/>
          <w:sz w:val="36"/>
        </w:rPr>
        <w:t xml:space="preserve"> </w:t>
      </w:r>
      <w:r w:rsidRPr="000D67DE">
        <w:rPr>
          <w:rFonts w:ascii="Calibri" w:hAnsi="Calibri"/>
          <w:sz w:val="36"/>
        </w:rPr>
        <w:t>passions, while a person with another kind</w:t>
      </w:r>
      <w:r w:rsidR="007B1883" w:rsidRPr="000D67DE">
        <w:rPr>
          <w:rFonts w:ascii="Calibri" w:hAnsi="Calibri"/>
          <w:sz w:val="36"/>
        </w:rPr>
        <w:t xml:space="preserve"> of </w:t>
      </w:r>
      <w:r w:rsidRPr="000D67DE">
        <w:rPr>
          <w:rFonts w:ascii="Calibri" w:hAnsi="Calibri"/>
          <w:sz w:val="36"/>
        </w:rPr>
        <w:t>temperament will</w:t>
      </w:r>
      <w:r w:rsidR="00800358">
        <w:rPr>
          <w:rFonts w:ascii="Calibri" w:hAnsi="Calibri"/>
          <w:sz w:val="36"/>
        </w:rPr>
        <w:t xml:space="preserve"> </w:t>
      </w:r>
      <w:r w:rsidRPr="000D67DE">
        <w:rPr>
          <w:rFonts w:ascii="Calibri" w:hAnsi="Calibri"/>
          <w:sz w:val="36"/>
        </w:rPr>
        <w:t>be tempted to make very different identi</w:t>
      </w:r>
      <w:r w:rsidR="0016235C">
        <w:rPr>
          <w:rFonts w:ascii="Calibri" w:hAnsi="Calibri"/>
          <w:sz w:val="36"/>
        </w:rPr>
        <w:t>fi</w:t>
      </w:r>
      <w:r w:rsidRPr="000D67DE">
        <w:rPr>
          <w:rFonts w:ascii="Calibri" w:hAnsi="Calibri"/>
          <w:sz w:val="36"/>
        </w:rPr>
        <w:t>cations.</w:t>
      </w:r>
      <w:r w:rsidR="00047C9A" w:rsidRPr="000D67DE">
        <w:rPr>
          <w:rFonts w:ascii="Calibri" w:hAnsi="Calibri"/>
          <w:sz w:val="36"/>
        </w:rPr>
        <w:t xml:space="preserve"> </w:t>
      </w:r>
      <w:r w:rsidRPr="000D67DE">
        <w:rPr>
          <w:rFonts w:ascii="Calibri" w:hAnsi="Calibri"/>
          <w:sz w:val="36"/>
        </w:rPr>
        <w:t>But these</w:t>
      </w:r>
      <w:r w:rsidR="00800358">
        <w:rPr>
          <w:rFonts w:ascii="Calibri" w:hAnsi="Calibri"/>
          <w:sz w:val="36"/>
        </w:rPr>
        <w:t xml:space="preserve"> </w:t>
      </w:r>
      <w:r w:rsidRPr="000D67DE">
        <w:rPr>
          <w:rFonts w:ascii="Calibri" w:hAnsi="Calibri"/>
          <w:sz w:val="36"/>
        </w:rPr>
        <w:t xml:space="preserve">temptations </w:t>
      </w:r>
      <w:r w:rsidRPr="00574641">
        <w:rPr>
          <w:rFonts w:ascii="Calibri" w:hAnsi="Calibri"/>
          <w:i/>
          <w:iCs/>
          <w:sz w:val="34"/>
          <w:szCs w:val="19"/>
        </w:rPr>
        <w:t>(though extremely powerful, if the constitutional</w:t>
      </w:r>
      <w:r w:rsidR="00800358" w:rsidRPr="00574641">
        <w:rPr>
          <w:rFonts w:ascii="Calibri" w:hAnsi="Calibri"/>
          <w:i/>
          <w:iCs/>
          <w:sz w:val="34"/>
          <w:szCs w:val="19"/>
        </w:rPr>
        <w:t xml:space="preserve"> </w:t>
      </w:r>
      <w:r w:rsidRPr="00574641">
        <w:rPr>
          <w:rFonts w:ascii="Calibri" w:hAnsi="Calibri"/>
          <w:i/>
          <w:iCs/>
          <w:sz w:val="34"/>
          <w:szCs w:val="19"/>
        </w:rPr>
        <w:t>bias is strongly marked)</w:t>
      </w:r>
      <w:r w:rsidRPr="00574641">
        <w:rPr>
          <w:rFonts w:ascii="Calibri" w:hAnsi="Calibri"/>
          <w:sz w:val="34"/>
          <w:szCs w:val="19"/>
        </w:rPr>
        <w:t xml:space="preserve"> </w:t>
      </w:r>
      <w:r w:rsidRPr="000D67DE">
        <w:rPr>
          <w:rFonts w:ascii="Calibri" w:hAnsi="Calibri"/>
          <w:sz w:val="36"/>
        </w:rPr>
        <w:t>do not have to be succumbed to;</w:t>
      </w:r>
      <w:r w:rsidR="00800358">
        <w:rPr>
          <w:rFonts w:ascii="Calibri" w:hAnsi="Calibri"/>
          <w:sz w:val="36"/>
        </w:rPr>
        <w:t xml:space="preserve"> </w:t>
      </w:r>
      <w:r w:rsidRPr="000D67DE">
        <w:rPr>
          <w:rFonts w:ascii="Calibri" w:hAnsi="Calibri"/>
          <w:sz w:val="36"/>
        </w:rPr>
        <w:t>people can and do resist them, can and do refuse to identify</w:t>
      </w:r>
      <w:r w:rsidR="00800358">
        <w:rPr>
          <w:rFonts w:ascii="Calibri" w:hAnsi="Calibri"/>
          <w:sz w:val="36"/>
        </w:rPr>
        <w:t xml:space="preserve"> </w:t>
      </w:r>
      <w:r w:rsidRPr="000D67DE">
        <w:rPr>
          <w:rFonts w:ascii="Calibri" w:hAnsi="Calibri"/>
          <w:sz w:val="36"/>
        </w:rPr>
        <w:t>themselves with what it would be all too easy and natural for</w:t>
      </w:r>
      <w:r w:rsidR="00800358">
        <w:rPr>
          <w:rFonts w:ascii="Calibri" w:hAnsi="Calibri"/>
          <w:sz w:val="36"/>
        </w:rPr>
        <w:t xml:space="preserve"> </w:t>
      </w:r>
      <w:r w:rsidRPr="000D67DE">
        <w:rPr>
          <w:rFonts w:ascii="Calibri" w:hAnsi="Calibri"/>
          <w:sz w:val="36"/>
        </w:rPr>
        <w:t>them to be; can and do become better and quite other than</w:t>
      </w:r>
      <w:r w:rsidR="00800358">
        <w:rPr>
          <w:rFonts w:ascii="Calibri" w:hAnsi="Calibri"/>
          <w:sz w:val="36"/>
        </w:rPr>
        <w:t xml:space="preserve"> </w:t>
      </w:r>
      <w:r w:rsidRPr="000D67DE">
        <w:rPr>
          <w:rFonts w:ascii="Calibri" w:hAnsi="Calibri"/>
          <w:sz w:val="36"/>
        </w:rPr>
        <w:t>their own selves.</w:t>
      </w:r>
      <w:r w:rsidR="00047C9A" w:rsidRPr="000D67DE">
        <w:rPr>
          <w:rFonts w:ascii="Calibri" w:hAnsi="Calibri"/>
          <w:sz w:val="36"/>
        </w:rPr>
        <w:t xml:space="preserve"> </w:t>
      </w:r>
      <w:r w:rsidRPr="000D67DE">
        <w:rPr>
          <w:rFonts w:ascii="Calibri" w:hAnsi="Calibri"/>
          <w:sz w:val="36"/>
        </w:rPr>
        <w:t>In this context the following brief article on</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How Men Behave in Crisis’ </w:t>
      </w:r>
      <w:r w:rsidRPr="00574641">
        <w:rPr>
          <w:rFonts w:ascii="Calibri" w:hAnsi="Calibri"/>
          <w:i/>
          <w:iCs/>
          <w:sz w:val="34"/>
          <w:szCs w:val="19"/>
        </w:rPr>
        <w:t>(published in a recent issue</w:t>
      </w:r>
      <w:r w:rsidR="007B1883" w:rsidRPr="00574641">
        <w:rPr>
          <w:rFonts w:ascii="Calibri" w:hAnsi="Calibri"/>
          <w:i/>
          <w:iCs/>
          <w:sz w:val="34"/>
          <w:szCs w:val="19"/>
        </w:rPr>
        <w:t xml:space="preserve"> of </w:t>
      </w:r>
      <w:r w:rsidRPr="00574641">
        <w:rPr>
          <w:rFonts w:ascii="Calibri" w:hAnsi="Calibri"/>
          <w:i/>
          <w:iCs/>
          <w:sz w:val="34"/>
          <w:szCs w:val="19"/>
        </w:rPr>
        <w:t>Harper’s Magazine)</w:t>
      </w:r>
      <w:r w:rsidRPr="00574641">
        <w:rPr>
          <w:rFonts w:ascii="Calibri" w:hAnsi="Calibri"/>
          <w:sz w:val="34"/>
          <w:szCs w:val="19"/>
        </w:rPr>
        <w:t xml:space="preserve"> </w:t>
      </w:r>
      <w:r w:rsidRPr="000D67DE">
        <w:rPr>
          <w:rFonts w:ascii="Calibri" w:hAnsi="Calibri"/>
          <w:sz w:val="36"/>
        </w:rPr>
        <w:t>is highly significant.</w:t>
      </w:r>
      <w:r w:rsidR="00047C9A" w:rsidRPr="000D67DE">
        <w:rPr>
          <w:rFonts w:ascii="Calibri" w:hAnsi="Calibri"/>
          <w:sz w:val="36"/>
        </w:rPr>
        <w:t xml:space="preserve"> </w:t>
      </w:r>
    </w:p>
    <w:p w14:paraId="44A4CC96" w14:textId="1A2062C2"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 xml:space="preserve">A young psychiatrist, who went as a medical observer on </w:t>
      </w:r>
      <w:r w:rsidR="0016235C">
        <w:rPr>
          <w:rFonts w:ascii="Calibri" w:hAnsi="Calibri"/>
          <w:sz w:val="36"/>
        </w:rPr>
        <w:t>fi</w:t>
      </w:r>
      <w:r w:rsidR="00BD5BA2" w:rsidRPr="000D67DE">
        <w:rPr>
          <w:rFonts w:ascii="Calibri" w:hAnsi="Calibri"/>
          <w:sz w:val="36"/>
        </w:rPr>
        <w:t>ve combat missions</w:t>
      </w:r>
      <w:r w:rsidR="00800358">
        <w:rPr>
          <w:rFonts w:ascii="Calibri" w:hAnsi="Calibri"/>
          <w:sz w:val="36"/>
        </w:rPr>
        <w:t xml:space="preserve"> </w:t>
      </w:r>
      <w:r w:rsidR="00BD5BA2" w:rsidRPr="000D67DE">
        <w:rPr>
          <w:rFonts w:ascii="Calibri" w:hAnsi="Calibri"/>
          <w:sz w:val="36"/>
        </w:rPr>
        <w:t>of the Eighth Air Force in England, says that in times</w:t>
      </w:r>
      <w:r w:rsidR="007B1883" w:rsidRPr="000D67DE">
        <w:rPr>
          <w:rFonts w:ascii="Calibri" w:hAnsi="Calibri"/>
          <w:sz w:val="36"/>
        </w:rPr>
        <w:t xml:space="preserve"> of </w:t>
      </w:r>
      <w:r w:rsidR="00BD5BA2" w:rsidRPr="000D67DE">
        <w:rPr>
          <w:rFonts w:ascii="Calibri" w:hAnsi="Calibri"/>
          <w:sz w:val="36"/>
        </w:rPr>
        <w:t>great</w:t>
      </w:r>
      <w:r w:rsidR="00800358">
        <w:rPr>
          <w:rFonts w:ascii="Calibri" w:hAnsi="Calibri"/>
          <w:sz w:val="36"/>
        </w:rPr>
        <w:t xml:space="preserve"> </w:t>
      </w:r>
      <w:r w:rsidR="00BD5BA2" w:rsidRPr="000D67DE">
        <w:rPr>
          <w:rFonts w:ascii="Calibri" w:hAnsi="Calibri"/>
          <w:sz w:val="36"/>
        </w:rPr>
        <w:t>stress and danger men are likely to react quite uniformly, even</w:t>
      </w:r>
      <w:r w:rsidR="00800358">
        <w:rPr>
          <w:rFonts w:ascii="Calibri" w:hAnsi="Calibri"/>
          <w:sz w:val="36"/>
        </w:rPr>
        <w:t xml:space="preserve"> </w:t>
      </w:r>
      <w:r w:rsidR="00BD5BA2" w:rsidRPr="000D67DE">
        <w:rPr>
          <w:rFonts w:ascii="Calibri" w:hAnsi="Calibri"/>
          <w:sz w:val="36"/>
        </w:rPr>
        <w:t>though under normal circumstances they differ widely in personality.</w:t>
      </w:r>
      <w:r w:rsidR="00047C9A" w:rsidRPr="000D67DE">
        <w:rPr>
          <w:rFonts w:ascii="Calibri" w:hAnsi="Calibri"/>
          <w:sz w:val="36"/>
        </w:rPr>
        <w:t xml:space="preserve"> </w:t>
      </w:r>
      <w:r w:rsidR="00BD5BA2" w:rsidRPr="000D67DE">
        <w:rPr>
          <w:rFonts w:ascii="Calibri" w:hAnsi="Calibri"/>
          <w:sz w:val="36"/>
        </w:rPr>
        <w:t>He went on one mission, during which the B-17</w:t>
      </w:r>
      <w:r w:rsidR="00800358">
        <w:rPr>
          <w:rFonts w:ascii="Calibri" w:hAnsi="Calibri"/>
          <w:sz w:val="36"/>
        </w:rPr>
        <w:t xml:space="preserve"> </w:t>
      </w:r>
      <w:r w:rsidR="00BD5BA2" w:rsidRPr="000D67DE">
        <w:rPr>
          <w:rFonts w:ascii="Calibri" w:hAnsi="Calibri"/>
          <w:sz w:val="36"/>
        </w:rPr>
        <w:t>plane and crew were so severely damaged that survival seemed</w:t>
      </w:r>
      <w:r w:rsidR="00800358">
        <w:rPr>
          <w:rFonts w:ascii="Calibri" w:hAnsi="Calibri"/>
          <w:sz w:val="36"/>
        </w:rPr>
        <w:t xml:space="preserve"> </w:t>
      </w:r>
      <w:r w:rsidR="00BD5BA2" w:rsidRPr="000D67DE">
        <w:rPr>
          <w:rFonts w:ascii="Calibri" w:hAnsi="Calibri"/>
          <w:sz w:val="36"/>
        </w:rPr>
        <w:t>impossible.</w:t>
      </w:r>
      <w:r w:rsidR="00047C9A" w:rsidRPr="000D67DE">
        <w:rPr>
          <w:rFonts w:ascii="Calibri" w:hAnsi="Calibri"/>
          <w:sz w:val="36"/>
        </w:rPr>
        <w:t xml:space="preserve"> </w:t>
      </w:r>
      <w:r w:rsidR="00BD5BA2" w:rsidRPr="000D67DE">
        <w:rPr>
          <w:rFonts w:ascii="Calibri" w:hAnsi="Calibri"/>
          <w:sz w:val="36"/>
        </w:rPr>
        <w:t xml:space="preserve">He had already studied the </w:t>
      </w:r>
      <w:r>
        <w:rPr>
          <w:rFonts w:ascii="Calibri" w:hAnsi="Calibri"/>
          <w:sz w:val="36"/>
        </w:rPr>
        <w:t>‘</w:t>
      </w:r>
      <w:r w:rsidR="00BD5BA2" w:rsidRPr="000D67DE">
        <w:rPr>
          <w:rFonts w:ascii="Calibri" w:hAnsi="Calibri"/>
          <w:sz w:val="36"/>
        </w:rPr>
        <w:t xml:space="preserve">on the </w:t>
      </w:r>
      <w:r w:rsidR="00CE1A13">
        <w:rPr>
          <w:rFonts w:ascii="Calibri" w:hAnsi="Calibri"/>
          <w:sz w:val="36"/>
        </w:rPr>
        <w:t>Ground</w:t>
      </w:r>
      <w:r w:rsidR="00574641">
        <w:rPr>
          <w:rFonts w:ascii="Calibri" w:hAnsi="Calibri"/>
          <w:sz w:val="36"/>
        </w:rPr>
        <w:t>’</w:t>
      </w:r>
      <w:r w:rsidR="00BD5BA2" w:rsidRPr="000D67DE">
        <w:rPr>
          <w:rFonts w:ascii="Calibri" w:hAnsi="Calibri"/>
          <w:sz w:val="36"/>
        </w:rPr>
        <w:t xml:space="preserve"> personalities</w:t>
      </w:r>
      <w:r w:rsidR="007B1883" w:rsidRPr="000D67DE">
        <w:rPr>
          <w:rFonts w:ascii="Calibri" w:hAnsi="Calibri"/>
          <w:sz w:val="36"/>
        </w:rPr>
        <w:t xml:space="preserve"> of </w:t>
      </w:r>
      <w:r w:rsidR="00BD5BA2" w:rsidRPr="000D67DE">
        <w:rPr>
          <w:rFonts w:ascii="Calibri" w:hAnsi="Calibri"/>
          <w:sz w:val="36"/>
        </w:rPr>
        <w:t>the crew and had found that they represented a</w:t>
      </w:r>
      <w:r w:rsidR="00800358">
        <w:rPr>
          <w:rFonts w:ascii="Calibri" w:hAnsi="Calibri"/>
          <w:sz w:val="36"/>
        </w:rPr>
        <w:t xml:space="preserve"> </w:t>
      </w:r>
      <w:r w:rsidR="00BD5BA2" w:rsidRPr="000D67DE">
        <w:rPr>
          <w:rFonts w:ascii="Calibri" w:hAnsi="Calibri"/>
          <w:sz w:val="36"/>
        </w:rPr>
        <w:t>great diversity</w:t>
      </w:r>
      <w:r w:rsidR="007B1883" w:rsidRPr="000D67DE">
        <w:rPr>
          <w:rFonts w:ascii="Calibri" w:hAnsi="Calibri"/>
          <w:sz w:val="36"/>
        </w:rPr>
        <w:t xml:space="preserve"> of </w:t>
      </w:r>
      <w:r w:rsidR="00BD5BA2" w:rsidRPr="000D67DE">
        <w:rPr>
          <w:rFonts w:ascii="Calibri" w:hAnsi="Calibri"/>
          <w:sz w:val="36"/>
        </w:rPr>
        <w:t>human types</w:t>
      </w:r>
      <w:r w:rsidR="00BB4399">
        <w:rPr>
          <w:rFonts w:ascii="Calibri" w:hAnsi="Calibri"/>
          <w:sz w:val="36"/>
        </w:rPr>
        <w:t>. Of</w:t>
      </w:r>
      <w:r w:rsidR="00574641" w:rsidRPr="000D67DE">
        <w:rPr>
          <w:rFonts w:ascii="Calibri" w:hAnsi="Calibri"/>
          <w:sz w:val="36"/>
        </w:rPr>
        <w:t xml:space="preserve"> </w:t>
      </w:r>
      <w:r w:rsidR="00BD5BA2" w:rsidRPr="000D67DE">
        <w:rPr>
          <w:rFonts w:ascii="Calibri" w:hAnsi="Calibri"/>
          <w:sz w:val="36"/>
        </w:rPr>
        <w:t>their behaviour in crisis</w:t>
      </w:r>
      <w:r w:rsidR="00800358">
        <w:rPr>
          <w:rFonts w:ascii="Calibri" w:hAnsi="Calibri"/>
          <w:sz w:val="36"/>
        </w:rPr>
        <w:t xml:space="preserve"> </w:t>
      </w:r>
      <w:r w:rsidR="00BD5BA2" w:rsidRPr="000D67DE">
        <w:rPr>
          <w:rFonts w:ascii="Calibri" w:hAnsi="Calibri"/>
          <w:sz w:val="36"/>
        </w:rPr>
        <w:t xml:space="preserve">he reported: </w:t>
      </w:r>
    </w:p>
    <w:p w14:paraId="76A9DE1A" w14:textId="383D2FF9" w:rsidR="00CE1F63" w:rsidRDefault="00F65EB1" w:rsidP="002057A0">
      <w:pPr>
        <w:pStyle w:val="Quote"/>
        <w:tabs>
          <w:tab w:val="right" w:pos="9923"/>
        </w:tabs>
      </w:pPr>
      <w:r>
        <w:t>‘</w:t>
      </w:r>
      <w:r w:rsidR="00BD5BA2" w:rsidRPr="000D67DE">
        <w:t>Their reactions were remarkably alike. During the violent</w:t>
      </w:r>
      <w:r w:rsidR="00047C9A" w:rsidRPr="000D67DE">
        <w:t xml:space="preserve"> </w:t>
      </w:r>
      <w:r w:rsidR="00BD5BA2" w:rsidRPr="000D67DE">
        <w:t>physiological</w:t>
      </w:r>
      <w:r w:rsidR="00800358">
        <w:t xml:space="preserve"> </w:t>
      </w:r>
      <w:r w:rsidR="00BD5BA2" w:rsidRPr="000D67DE">
        <w:t>combat and in the acute emergencies that arose during it, they</w:t>
      </w:r>
      <w:r w:rsidR="00800358">
        <w:t xml:space="preserve"> </w:t>
      </w:r>
      <w:r w:rsidR="00BD5BA2" w:rsidRPr="000D67DE">
        <w:t>were all quietly precise on the interphone and decisive in</w:t>
      </w:r>
      <w:r w:rsidR="00800358">
        <w:t xml:space="preserve"> </w:t>
      </w:r>
      <w:r w:rsidR="00BD5BA2" w:rsidRPr="000D67DE">
        <w:t>action.</w:t>
      </w:r>
      <w:r w:rsidR="00047C9A" w:rsidRPr="000D67DE">
        <w:t xml:space="preserve"> </w:t>
      </w:r>
      <w:r w:rsidR="00BD5BA2" w:rsidRPr="000D67DE">
        <w:t>The tail gunner, right waist gunner and navigator were</w:t>
      </w:r>
      <w:r w:rsidR="00800358">
        <w:t xml:space="preserve"> </w:t>
      </w:r>
      <w:r w:rsidR="00BD5BA2" w:rsidRPr="000D67DE">
        <w:t xml:space="preserve">severely wounded early in the </w:t>
      </w:r>
      <w:r w:rsidR="0016235C">
        <w:t>fi</w:t>
      </w:r>
      <w:r w:rsidR="00BD5BA2" w:rsidRPr="000D67DE">
        <w:t>ght, but all three kept at their</w:t>
      </w:r>
      <w:r w:rsidR="00800358">
        <w:t xml:space="preserve"> </w:t>
      </w:r>
      <w:r w:rsidR="00BD5BA2" w:rsidRPr="000D67DE">
        <w:t>duties e</w:t>
      </w:r>
      <w:r w:rsidR="005E00F4">
        <w:t>ffi</w:t>
      </w:r>
      <w:r w:rsidR="00BD5BA2" w:rsidRPr="000D67DE">
        <w:t>ciently and without cessation.</w:t>
      </w:r>
      <w:r w:rsidR="00047C9A" w:rsidRPr="000D67DE">
        <w:t xml:space="preserve"> </w:t>
      </w:r>
      <w:r w:rsidR="00BD5BA2" w:rsidRPr="000D67DE">
        <w:t>The burden</w:t>
      </w:r>
      <w:r w:rsidR="007B1883" w:rsidRPr="000D67DE">
        <w:t xml:space="preserve"> of </w:t>
      </w:r>
      <w:r w:rsidR="00BD5BA2" w:rsidRPr="000D67DE">
        <w:t>emergency work fell on the pilot, engineer and ball turret gunner,</w:t>
      </w:r>
      <w:r w:rsidR="00800358">
        <w:t xml:space="preserve"> </w:t>
      </w:r>
      <w:r w:rsidR="00BD5BA2" w:rsidRPr="000D67DE">
        <w:t xml:space="preserve">and all functioned with </w:t>
      </w:r>
      <w:r w:rsidR="00BD5BA2" w:rsidRPr="000D67DE">
        <w:lastRenderedPageBreak/>
        <w:t>rapidity, skilful effectiveness and no</w:t>
      </w:r>
      <w:r w:rsidR="00800358">
        <w:t xml:space="preserve"> </w:t>
      </w:r>
      <w:r w:rsidR="00BD5BA2" w:rsidRPr="000D67DE">
        <w:t>lost motion.</w:t>
      </w:r>
      <w:r w:rsidR="00047C9A" w:rsidRPr="000D67DE">
        <w:t xml:space="preserve"> </w:t>
      </w:r>
      <w:r w:rsidR="00BD5BA2" w:rsidRPr="000D67DE">
        <w:t>The burden</w:t>
      </w:r>
      <w:r w:rsidR="007B1883" w:rsidRPr="000D67DE">
        <w:t xml:space="preserve"> of </w:t>
      </w:r>
      <w:r w:rsidR="00BD5BA2" w:rsidRPr="000D67DE">
        <w:t>the decisions, during, but particularly after the combat, rested essentially on the pilot and,</w:t>
      </w:r>
      <w:r w:rsidR="00800358">
        <w:t xml:space="preserve"> </w:t>
      </w:r>
      <w:r w:rsidR="00BD5BA2" w:rsidRPr="000D67DE">
        <w:t>in secondary details, on the co-pilot and bombardier.</w:t>
      </w:r>
      <w:r w:rsidR="00047C9A" w:rsidRPr="000D67DE">
        <w:t xml:space="preserve"> </w:t>
      </w:r>
      <w:r w:rsidR="00BD5BA2" w:rsidRPr="000D67DE">
        <w:t>The</w:t>
      </w:r>
      <w:r w:rsidR="00800358">
        <w:t xml:space="preserve"> </w:t>
      </w:r>
      <w:r w:rsidR="00BD5BA2" w:rsidRPr="000D67DE">
        <w:t>decisions, arrived at with care and speed, were unquestioned</w:t>
      </w:r>
      <w:r w:rsidR="00800358">
        <w:t xml:space="preserve"> </w:t>
      </w:r>
      <w:r w:rsidR="00BD5BA2" w:rsidRPr="000D67DE">
        <w:t>once they were made, and proved excellent.</w:t>
      </w:r>
      <w:r w:rsidR="00047C9A" w:rsidRPr="000D67DE">
        <w:t xml:space="preserve"> </w:t>
      </w:r>
      <w:r w:rsidR="00BD5BA2" w:rsidRPr="000D67DE">
        <w:t>In the period</w:t>
      </w:r>
      <w:r w:rsidR="00800358">
        <w:t xml:space="preserve"> </w:t>
      </w:r>
      <w:r w:rsidR="00BD5BA2" w:rsidRPr="000D67DE">
        <w:t>when disaster was momentarily expected, the alternative plans</w:t>
      </w:r>
      <w:r w:rsidR="00800358">
        <w:t xml:space="preserve"> </w:t>
      </w:r>
      <w:r w:rsidR="00BD5BA2" w:rsidRPr="000D67DE">
        <w:t>of action were made clearly and with no thought other than</w:t>
      </w:r>
      <w:r w:rsidR="00800358">
        <w:t xml:space="preserve"> </w:t>
      </w:r>
      <w:r w:rsidR="00BD5BA2" w:rsidRPr="000D67DE">
        <w:t>the safety</w:t>
      </w:r>
      <w:r w:rsidR="007B1883" w:rsidRPr="000D67DE">
        <w:t xml:space="preserve"> of </w:t>
      </w:r>
      <w:r w:rsidR="00BD5BA2" w:rsidRPr="000D67DE">
        <w:t>the entire crew.</w:t>
      </w:r>
      <w:r w:rsidR="00047C9A" w:rsidRPr="000D67DE">
        <w:t xml:space="preserve"> </w:t>
      </w:r>
      <w:r w:rsidR="00BD5BA2" w:rsidRPr="000D67DE">
        <w:t>All at this point were quiet,</w:t>
      </w:r>
      <w:r w:rsidR="00800358">
        <w:t xml:space="preserve"> </w:t>
      </w:r>
      <w:r w:rsidR="00BD5BA2" w:rsidRPr="000D67DE">
        <w:t>unobtrusively cheerful and ready for anything.</w:t>
      </w:r>
      <w:r w:rsidR="00047C9A" w:rsidRPr="000D67DE">
        <w:t xml:space="preserve"> </w:t>
      </w:r>
      <w:r w:rsidR="00BD5BA2" w:rsidRPr="000D67DE">
        <w:t>There was at</w:t>
      </w:r>
      <w:r w:rsidR="00800358">
        <w:t xml:space="preserve"> </w:t>
      </w:r>
      <w:r w:rsidR="00BD5BA2" w:rsidRPr="000D67DE">
        <w:t>no time paralysis, panic, unclear thinking, faulty or confused</w:t>
      </w:r>
      <w:r w:rsidR="00800358">
        <w:t xml:space="preserve"> </w:t>
      </w:r>
      <w:r w:rsidR="00BD5BA2" w:rsidRPr="000D67DE">
        <w:t>judgment, or self</w:t>
      </w:r>
      <w:r w:rsidR="000F7F13">
        <w:t>-</w:t>
      </w:r>
      <w:r w:rsidR="00BD5BA2" w:rsidRPr="000D67DE">
        <w:t>seeking in any one</w:t>
      </w:r>
      <w:r w:rsidR="007B1883" w:rsidRPr="000D67DE">
        <w:t xml:space="preserve"> of </w:t>
      </w:r>
      <w:r w:rsidR="00BD5BA2" w:rsidRPr="000D67DE">
        <w:t xml:space="preserve">them. </w:t>
      </w:r>
    </w:p>
    <w:p w14:paraId="2ECA9773" w14:textId="3248F998" w:rsidR="00CE1F63" w:rsidRDefault="00F65EB1" w:rsidP="002057A0">
      <w:pPr>
        <w:pStyle w:val="Quote"/>
        <w:tabs>
          <w:tab w:val="right" w:pos="9923"/>
        </w:tabs>
      </w:pPr>
      <w:r>
        <w:t>‘</w:t>
      </w:r>
      <w:r w:rsidR="00BD5BA2" w:rsidRPr="000D67DE">
        <w:t>One could not possibly have inferred from their behaviour</w:t>
      </w:r>
      <w:r w:rsidR="00800358">
        <w:t xml:space="preserve"> </w:t>
      </w:r>
      <w:r w:rsidR="00BD5BA2" w:rsidRPr="000D67DE">
        <w:t>that this one was a man</w:t>
      </w:r>
      <w:r w:rsidR="007B1883" w:rsidRPr="000D67DE">
        <w:t xml:space="preserve"> of </w:t>
      </w:r>
      <w:r w:rsidR="00BD5BA2" w:rsidRPr="000D67DE">
        <w:t>unstable moods and that that one</w:t>
      </w:r>
      <w:r w:rsidR="00800358">
        <w:t xml:space="preserve"> </w:t>
      </w:r>
      <w:r w:rsidR="00BD5BA2" w:rsidRPr="000D67DE">
        <w:t>was a shy, quiet, introspective man.</w:t>
      </w:r>
      <w:r w:rsidR="00047C9A" w:rsidRPr="000D67DE">
        <w:t xml:space="preserve"> </w:t>
      </w:r>
      <w:r w:rsidR="00BD5BA2" w:rsidRPr="000D67DE">
        <w:t>They all became outwardly calm, precise in thought and rapid in action. Such action is typical</w:t>
      </w:r>
      <w:r w:rsidR="007B1883" w:rsidRPr="000D67DE">
        <w:t xml:space="preserve"> of </w:t>
      </w:r>
      <w:r w:rsidR="00BD5BA2" w:rsidRPr="000D67DE">
        <w:t>a crew who know intimately what</w:t>
      </w:r>
      <w:r w:rsidR="00800358">
        <w:t xml:space="preserve"> </w:t>
      </w:r>
      <w:r w:rsidR="00BD5BA2" w:rsidRPr="000D67DE">
        <w:t>fear is, so that they can use, without being distracted by, its</w:t>
      </w:r>
      <w:r w:rsidR="00800358">
        <w:t xml:space="preserve"> </w:t>
      </w:r>
      <w:r w:rsidR="00BD5BA2" w:rsidRPr="000D67DE">
        <w:t>physiological concomitants; who are well trained, so that they can direct their action with clarity</w:t>
      </w:r>
      <w:r w:rsidR="00E0682C">
        <w:t>;</w:t>
      </w:r>
      <w:r w:rsidR="00BD5BA2" w:rsidRPr="000D67DE">
        <w:t xml:space="preserve"> and who have all the more</w:t>
      </w:r>
      <w:r w:rsidR="00800358">
        <w:t xml:space="preserve"> </w:t>
      </w:r>
      <w:r w:rsidR="00BD5BA2" w:rsidRPr="000D67DE">
        <w:t>than personal trust inherent in a uni</w:t>
      </w:r>
      <w:r w:rsidR="0016235C">
        <w:t>fi</w:t>
      </w:r>
      <w:r w:rsidR="00BD5BA2" w:rsidRPr="000D67DE">
        <w:t>ed team.’</w:t>
      </w:r>
      <w:r w:rsidR="002057A0">
        <w:tab/>
      </w:r>
      <w:r w:rsidR="00BD5BA2" w:rsidRPr="000D67DE">
        <w:t xml:space="preserve"> </w:t>
      </w:r>
    </w:p>
    <w:p w14:paraId="61DE8489"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see then that, when the crisis came, each</w:t>
      </w:r>
      <w:r w:rsidR="007B1883" w:rsidRPr="000D67DE">
        <w:rPr>
          <w:rFonts w:ascii="Calibri" w:hAnsi="Calibri"/>
          <w:sz w:val="36"/>
        </w:rPr>
        <w:t xml:space="preserve"> of </w:t>
      </w:r>
      <w:r w:rsidRPr="000D67DE">
        <w:rPr>
          <w:rFonts w:ascii="Calibri" w:hAnsi="Calibri"/>
          <w:sz w:val="36"/>
        </w:rPr>
        <w:t>these young</w:t>
      </w:r>
      <w:r w:rsidR="00800358">
        <w:rPr>
          <w:rFonts w:ascii="Calibri" w:hAnsi="Calibri"/>
          <w:sz w:val="36"/>
        </w:rPr>
        <w:t xml:space="preserve"> </w:t>
      </w:r>
      <w:r w:rsidRPr="000D67DE">
        <w:rPr>
          <w:rFonts w:ascii="Calibri" w:hAnsi="Calibri"/>
          <w:sz w:val="36"/>
        </w:rPr>
        <w:t>men forgot the particular personality which he had built up</w:t>
      </w:r>
      <w:r w:rsidR="00800358">
        <w:rPr>
          <w:rFonts w:ascii="Calibri" w:hAnsi="Calibri"/>
          <w:sz w:val="36"/>
        </w:rPr>
        <w:t xml:space="preserve"> </w:t>
      </w:r>
      <w:r w:rsidRPr="000D67DE">
        <w:rPr>
          <w:rFonts w:ascii="Calibri" w:hAnsi="Calibri"/>
          <w:sz w:val="36"/>
        </w:rPr>
        <w:t>out</w:t>
      </w:r>
      <w:r w:rsidR="007B1883" w:rsidRPr="000D67DE">
        <w:rPr>
          <w:rFonts w:ascii="Calibri" w:hAnsi="Calibri"/>
          <w:sz w:val="36"/>
        </w:rPr>
        <w:t xml:space="preserve"> of </w:t>
      </w:r>
      <w:r w:rsidRPr="000D67DE">
        <w:rPr>
          <w:rFonts w:ascii="Calibri" w:hAnsi="Calibri"/>
          <w:sz w:val="36"/>
        </w:rPr>
        <w:t>the elements provided by his heredity and the environment in which he had grown up; that one resisted the normally</w:t>
      </w:r>
      <w:r w:rsidR="00800358">
        <w:rPr>
          <w:rFonts w:ascii="Calibri" w:hAnsi="Calibri"/>
          <w:sz w:val="36"/>
        </w:rPr>
        <w:t xml:space="preserve"> </w:t>
      </w:r>
      <w:r w:rsidRPr="000D67DE">
        <w:rPr>
          <w:rFonts w:ascii="Calibri" w:hAnsi="Calibri"/>
          <w:sz w:val="36"/>
        </w:rPr>
        <w:t>irresistible temptation to identify himself with his mood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moment, another the temptation to identify himself with</w:t>
      </w:r>
      <w:r w:rsidR="00800358">
        <w:rPr>
          <w:rFonts w:ascii="Calibri" w:hAnsi="Calibri"/>
          <w:sz w:val="36"/>
        </w:rPr>
        <w:t xml:space="preserve"> </w:t>
      </w:r>
      <w:r w:rsidRPr="000D67DE">
        <w:rPr>
          <w:rFonts w:ascii="Calibri" w:hAnsi="Calibri"/>
          <w:sz w:val="36"/>
        </w:rPr>
        <w:t>his private day-dreams, and so on with the rest; and that all</w:t>
      </w:r>
      <w:r w:rsidR="00800358">
        <w:rPr>
          <w:rFonts w:ascii="Calibri" w:hAnsi="Calibri"/>
          <w:sz w:val="36"/>
        </w:rPr>
        <w:t xml:space="preserve"> </w:t>
      </w:r>
      <w:r w:rsidRPr="000D67DE">
        <w:rPr>
          <w:rFonts w:ascii="Calibri" w:hAnsi="Calibri"/>
          <w:sz w:val="36"/>
        </w:rPr>
        <w:t>of them behaved in the same strikingly similar and wholly</w:t>
      </w:r>
      <w:r w:rsidR="00047C9A" w:rsidRPr="000D67DE">
        <w:rPr>
          <w:rFonts w:ascii="Calibri" w:hAnsi="Calibri"/>
          <w:sz w:val="36"/>
        </w:rPr>
        <w:t xml:space="preserve"> </w:t>
      </w:r>
      <w:r w:rsidRPr="000D67DE">
        <w:rPr>
          <w:rFonts w:ascii="Calibri" w:hAnsi="Calibri"/>
          <w:sz w:val="36"/>
        </w:rPr>
        <w:t>heart's content. And how we wallow It is for</w:t>
      </w:r>
      <w:r w:rsidR="00800358">
        <w:rPr>
          <w:rFonts w:ascii="Calibri" w:hAnsi="Calibri"/>
          <w:sz w:val="36"/>
        </w:rPr>
        <w:t xml:space="preserve"> </w:t>
      </w:r>
      <w:r w:rsidRPr="000D67DE">
        <w:rPr>
          <w:rFonts w:ascii="Calibri" w:hAnsi="Calibri"/>
          <w:sz w:val="36"/>
        </w:rPr>
        <w:t>admirable way. It was as though the crisis and the preliminary</w:t>
      </w:r>
      <w:r w:rsidR="00800358">
        <w:rPr>
          <w:rFonts w:ascii="Calibri" w:hAnsi="Calibri"/>
          <w:sz w:val="36"/>
        </w:rPr>
        <w:t xml:space="preserve"> </w:t>
      </w:r>
      <w:r w:rsidRPr="000D67DE">
        <w:rPr>
          <w:rFonts w:ascii="Calibri" w:hAnsi="Calibri"/>
          <w:sz w:val="36"/>
        </w:rPr>
        <w:t>training for crisis had lifted them out</w:t>
      </w:r>
      <w:r w:rsidR="007B1883" w:rsidRPr="000D67DE">
        <w:rPr>
          <w:rFonts w:ascii="Calibri" w:hAnsi="Calibri"/>
          <w:sz w:val="36"/>
        </w:rPr>
        <w:t xml:space="preserve"> of </w:t>
      </w:r>
      <w:r w:rsidRPr="000D67DE">
        <w:rPr>
          <w:rFonts w:ascii="Calibri" w:hAnsi="Calibri"/>
          <w:sz w:val="36"/>
        </w:rPr>
        <w:t xml:space="preserve">their divergent personalities and raised them to the same higher level. </w:t>
      </w:r>
    </w:p>
    <w:p w14:paraId="0A8B5D08" w14:textId="3A9BCCB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Sometimes crisis alone, without any preparatory training,</w:t>
      </w:r>
      <w:r w:rsidR="00800358">
        <w:rPr>
          <w:rFonts w:ascii="Calibri" w:hAnsi="Calibri"/>
          <w:sz w:val="36"/>
        </w:rPr>
        <w:t xml:space="preserve"> </w:t>
      </w:r>
      <w:r w:rsidRPr="000D67DE">
        <w:rPr>
          <w:rFonts w:ascii="Calibri" w:hAnsi="Calibri"/>
          <w:sz w:val="36"/>
        </w:rPr>
        <w:t>is suf</w:t>
      </w:r>
      <w:r w:rsidR="0016235C">
        <w:rPr>
          <w:rFonts w:ascii="Calibri" w:hAnsi="Calibri"/>
          <w:sz w:val="36"/>
        </w:rPr>
        <w:t>fi</w:t>
      </w:r>
      <w:r w:rsidRPr="000D67DE">
        <w:rPr>
          <w:rFonts w:ascii="Calibri" w:hAnsi="Calibri"/>
          <w:sz w:val="36"/>
        </w:rPr>
        <w:t>cient to make a man forget to be his customary self and</w:t>
      </w:r>
      <w:r w:rsidR="00800358">
        <w:rPr>
          <w:rFonts w:ascii="Calibri" w:hAnsi="Calibri"/>
          <w:sz w:val="36"/>
        </w:rPr>
        <w:t xml:space="preserve"> </w:t>
      </w:r>
      <w:r w:rsidRPr="000D67DE">
        <w:rPr>
          <w:rFonts w:ascii="Calibri" w:hAnsi="Calibri"/>
          <w:sz w:val="36"/>
        </w:rPr>
        <w:t>become, for the time being, something quite different.</w:t>
      </w:r>
      <w:r w:rsidR="00047C9A" w:rsidRPr="000D67DE">
        <w:rPr>
          <w:rFonts w:ascii="Calibri" w:hAnsi="Calibri"/>
          <w:sz w:val="36"/>
        </w:rPr>
        <w:t xml:space="preserve"> </w:t>
      </w:r>
      <w:r w:rsidRPr="000D67DE">
        <w:rPr>
          <w:rFonts w:ascii="Calibri" w:hAnsi="Calibri"/>
          <w:sz w:val="36"/>
        </w:rPr>
        <w:t>Thus</w:t>
      </w:r>
      <w:r w:rsidR="00800358">
        <w:rPr>
          <w:rFonts w:ascii="Calibri" w:hAnsi="Calibri"/>
          <w:sz w:val="36"/>
        </w:rPr>
        <w:t xml:space="preserve"> </w:t>
      </w:r>
      <w:r w:rsidRPr="000D67DE">
        <w:rPr>
          <w:rFonts w:ascii="Calibri" w:hAnsi="Calibri"/>
          <w:sz w:val="36"/>
        </w:rPr>
        <w:t>the most unlikely people will, under the influence</w:t>
      </w:r>
      <w:r w:rsidR="007B1883" w:rsidRPr="000D67DE">
        <w:rPr>
          <w:rFonts w:ascii="Calibri" w:hAnsi="Calibri"/>
          <w:sz w:val="36"/>
        </w:rPr>
        <w:t xml:space="preserve"> of </w:t>
      </w:r>
      <w:r w:rsidRPr="000D67DE">
        <w:rPr>
          <w:rFonts w:ascii="Calibri" w:hAnsi="Calibri"/>
          <w:sz w:val="36"/>
        </w:rPr>
        <w:t>disaster,</w:t>
      </w:r>
      <w:r w:rsidR="00800358">
        <w:rPr>
          <w:rFonts w:ascii="Calibri" w:hAnsi="Calibri"/>
          <w:sz w:val="36"/>
        </w:rPr>
        <w:t xml:space="preserve"> </w:t>
      </w:r>
      <w:r w:rsidRPr="000D67DE">
        <w:rPr>
          <w:rFonts w:ascii="Calibri" w:hAnsi="Calibri"/>
          <w:sz w:val="36"/>
        </w:rPr>
        <w:t>temporarily turn into heroes, martyrs, sel</w:t>
      </w:r>
      <w:r w:rsidR="005E00F4">
        <w:rPr>
          <w:rFonts w:ascii="Calibri" w:hAnsi="Calibri"/>
          <w:sz w:val="36"/>
        </w:rPr>
        <w:t>fl</w:t>
      </w:r>
      <w:r w:rsidRPr="000D67DE">
        <w:rPr>
          <w:rFonts w:ascii="Calibri" w:hAnsi="Calibri"/>
          <w:sz w:val="36"/>
        </w:rPr>
        <w:t>ess labourers for the</w:t>
      </w:r>
      <w:r w:rsidR="00800358">
        <w:rPr>
          <w:rFonts w:ascii="Calibri" w:hAnsi="Calibri"/>
          <w:sz w:val="36"/>
        </w:rPr>
        <w:t xml:space="preserve"> </w:t>
      </w:r>
      <w:r w:rsidRPr="000D67DE">
        <w:rPr>
          <w:rFonts w:ascii="Calibri" w:hAnsi="Calibri"/>
          <w:sz w:val="36"/>
        </w:rPr>
        <w:t>good</w:t>
      </w:r>
      <w:r w:rsidR="007B1883" w:rsidRPr="000D67DE">
        <w:rPr>
          <w:rFonts w:ascii="Calibri" w:hAnsi="Calibri"/>
          <w:sz w:val="36"/>
        </w:rPr>
        <w:t xml:space="preserve"> of </w:t>
      </w:r>
      <w:r w:rsidRPr="000D67DE">
        <w:rPr>
          <w:rFonts w:ascii="Calibri" w:hAnsi="Calibri"/>
          <w:sz w:val="36"/>
        </w:rPr>
        <w:t>their fellows.</w:t>
      </w:r>
      <w:r w:rsidR="00047C9A" w:rsidRPr="000D67DE">
        <w:rPr>
          <w:rFonts w:ascii="Calibri" w:hAnsi="Calibri"/>
          <w:sz w:val="36"/>
        </w:rPr>
        <w:t xml:space="preserve"> </w:t>
      </w:r>
      <w:r w:rsidRPr="000D67DE">
        <w:rPr>
          <w:rFonts w:ascii="Calibri" w:hAnsi="Calibri"/>
          <w:sz w:val="36"/>
        </w:rPr>
        <w:t>Very</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too, the proximity</w:t>
      </w:r>
      <w:r w:rsidR="007B1883" w:rsidRPr="000D67DE">
        <w:rPr>
          <w:rFonts w:ascii="Calibri" w:hAnsi="Calibri"/>
          <w:sz w:val="36"/>
        </w:rPr>
        <w:t xml:space="preserve"> of </w:t>
      </w:r>
      <w:r w:rsidRPr="000D67DE">
        <w:rPr>
          <w:rFonts w:ascii="Calibri" w:hAnsi="Calibri"/>
          <w:sz w:val="36"/>
        </w:rPr>
        <w:t>death</w:t>
      </w:r>
      <w:r w:rsidR="00800358">
        <w:rPr>
          <w:rFonts w:ascii="Calibri" w:hAnsi="Calibri"/>
          <w:sz w:val="36"/>
        </w:rPr>
        <w:t xml:space="preserve"> </w:t>
      </w:r>
      <w:r w:rsidRPr="000D67DE">
        <w:rPr>
          <w:rFonts w:ascii="Calibri" w:hAnsi="Calibri"/>
          <w:sz w:val="36"/>
        </w:rPr>
        <w:t>produces similar results.</w:t>
      </w:r>
      <w:r w:rsidR="00047C9A" w:rsidRPr="000D67DE">
        <w:rPr>
          <w:rFonts w:ascii="Calibri" w:hAnsi="Calibri"/>
          <w:sz w:val="36"/>
        </w:rPr>
        <w:t xml:space="preserve"> </w:t>
      </w:r>
      <w:r w:rsidRPr="000D67DE">
        <w:rPr>
          <w:rFonts w:ascii="Calibri" w:hAnsi="Calibri"/>
          <w:sz w:val="36"/>
        </w:rPr>
        <w:t>For example, Samuel Johnson behaved in one way during almost the whole</w:t>
      </w:r>
      <w:r w:rsidR="007B1883" w:rsidRPr="000D67DE">
        <w:rPr>
          <w:rFonts w:ascii="Calibri" w:hAnsi="Calibri"/>
          <w:sz w:val="36"/>
        </w:rPr>
        <w:t xml:space="preserve"> of </w:t>
      </w:r>
      <w:r w:rsidRPr="000D67DE">
        <w:rPr>
          <w:rFonts w:ascii="Calibri" w:hAnsi="Calibri"/>
          <w:sz w:val="36"/>
        </w:rPr>
        <w:t>his life and in</w:t>
      </w:r>
      <w:r w:rsidR="00800358">
        <w:rPr>
          <w:rFonts w:ascii="Calibri" w:hAnsi="Calibri"/>
          <w:sz w:val="36"/>
        </w:rPr>
        <w:t xml:space="preserve"> </w:t>
      </w:r>
      <w:r w:rsidRPr="000D67DE">
        <w:rPr>
          <w:rFonts w:ascii="Calibri" w:hAnsi="Calibri"/>
          <w:sz w:val="36"/>
        </w:rPr>
        <w:t>quite another way during his last illness.</w:t>
      </w:r>
      <w:r w:rsidR="00047C9A" w:rsidRPr="000D67DE">
        <w:rPr>
          <w:rFonts w:ascii="Calibri" w:hAnsi="Calibri"/>
          <w:sz w:val="36"/>
        </w:rPr>
        <w:t xml:space="preserve"> </w:t>
      </w:r>
      <w:r w:rsidRPr="000D67DE">
        <w:rPr>
          <w:rFonts w:ascii="Calibri" w:hAnsi="Calibri"/>
          <w:sz w:val="36"/>
        </w:rPr>
        <w:t>The fascinatingly</w:t>
      </w:r>
      <w:r w:rsidR="00800358">
        <w:rPr>
          <w:rFonts w:ascii="Calibri" w:hAnsi="Calibri"/>
          <w:sz w:val="36"/>
        </w:rPr>
        <w:t xml:space="preserve"> </w:t>
      </w:r>
      <w:r w:rsidRPr="000D67DE">
        <w:rPr>
          <w:rFonts w:ascii="Calibri" w:hAnsi="Calibri"/>
          <w:sz w:val="36"/>
        </w:rPr>
        <w:t>complex personality, in which six generations</w:t>
      </w:r>
      <w:r w:rsidR="007B1883" w:rsidRPr="000D67DE">
        <w:rPr>
          <w:rFonts w:ascii="Calibri" w:hAnsi="Calibri"/>
          <w:sz w:val="36"/>
        </w:rPr>
        <w:t xml:space="preserve"> of </w:t>
      </w:r>
      <w:r w:rsidRPr="000D67DE">
        <w:rPr>
          <w:rFonts w:ascii="Calibri" w:hAnsi="Calibri"/>
          <w:sz w:val="36"/>
        </w:rPr>
        <w:t>Boswellians</w:t>
      </w:r>
      <w:r w:rsidR="00800358">
        <w:rPr>
          <w:rFonts w:ascii="Calibri" w:hAnsi="Calibri"/>
          <w:sz w:val="36"/>
        </w:rPr>
        <w:t xml:space="preserve"> </w:t>
      </w:r>
      <w:r w:rsidRPr="000D67DE">
        <w:rPr>
          <w:rFonts w:ascii="Calibri" w:hAnsi="Calibri"/>
          <w:sz w:val="36"/>
        </w:rPr>
        <w:t>have taken so much delight</w:t>
      </w:r>
      <w:r w:rsidR="00CE1F63">
        <w:rPr>
          <w:rFonts w:ascii="Calibri" w:hAnsi="Calibri"/>
          <w:sz w:val="36"/>
        </w:rPr>
        <w:t xml:space="preserve"> - </w:t>
      </w:r>
      <w:r w:rsidRPr="000D67DE">
        <w:rPr>
          <w:rFonts w:ascii="Calibri" w:hAnsi="Calibri"/>
          <w:sz w:val="36"/>
        </w:rPr>
        <w:t>the learned boor and glutton,</w:t>
      </w:r>
      <w:r w:rsidR="00800358">
        <w:rPr>
          <w:rFonts w:ascii="Calibri" w:hAnsi="Calibri"/>
          <w:sz w:val="36"/>
        </w:rPr>
        <w:t xml:space="preserve"> </w:t>
      </w:r>
      <w:r w:rsidRPr="000D67DE">
        <w:rPr>
          <w:rFonts w:ascii="Calibri" w:hAnsi="Calibri"/>
          <w:sz w:val="36"/>
        </w:rPr>
        <w:t>the kind-hearted bully, the superstitious intellectual, the convinced Christian who was a fetishist, the courageous man who</w:t>
      </w:r>
      <w:r w:rsidR="00800358">
        <w:rPr>
          <w:rFonts w:ascii="Calibri" w:hAnsi="Calibri"/>
          <w:sz w:val="36"/>
        </w:rPr>
        <w:t xml:space="preserve"> </w:t>
      </w:r>
      <w:r w:rsidRPr="000D67DE">
        <w:rPr>
          <w:rFonts w:ascii="Calibri" w:hAnsi="Calibri"/>
          <w:sz w:val="36"/>
        </w:rPr>
        <w:t>was terri</w:t>
      </w:r>
      <w:r w:rsidR="0016235C">
        <w:rPr>
          <w:rFonts w:ascii="Calibri" w:hAnsi="Calibri"/>
          <w:sz w:val="36"/>
        </w:rPr>
        <w:t>fi</w:t>
      </w:r>
      <w:r w:rsidRPr="000D67DE">
        <w:rPr>
          <w:rFonts w:ascii="Calibri" w:hAnsi="Calibri"/>
          <w:sz w:val="36"/>
        </w:rPr>
        <w:t>ed</w:t>
      </w:r>
      <w:r w:rsidR="007B1883" w:rsidRPr="000D67DE">
        <w:rPr>
          <w:rFonts w:ascii="Calibri" w:hAnsi="Calibri"/>
          <w:sz w:val="36"/>
        </w:rPr>
        <w:t xml:space="preserve"> of </w:t>
      </w:r>
      <w:r w:rsidRPr="000D67DE">
        <w:rPr>
          <w:rFonts w:ascii="Calibri" w:hAnsi="Calibri"/>
          <w:sz w:val="36"/>
        </w:rPr>
        <w:t>death</w:t>
      </w:r>
      <w:r w:rsidR="00CE1F63">
        <w:rPr>
          <w:rFonts w:ascii="Calibri" w:hAnsi="Calibri"/>
          <w:sz w:val="36"/>
        </w:rPr>
        <w:t xml:space="preserve"> - </w:t>
      </w:r>
      <w:r w:rsidRPr="000D67DE">
        <w:rPr>
          <w:rFonts w:ascii="Calibri" w:hAnsi="Calibri"/>
          <w:sz w:val="36"/>
        </w:rPr>
        <w:t>became, while he was actually dying,</w:t>
      </w:r>
      <w:r w:rsidR="00800358">
        <w:rPr>
          <w:rFonts w:ascii="Calibri" w:hAnsi="Calibri"/>
          <w:sz w:val="36"/>
        </w:rPr>
        <w:t xml:space="preserve"> </w:t>
      </w:r>
      <w:r w:rsidRPr="000D67DE">
        <w:rPr>
          <w:rFonts w:ascii="Calibri" w:hAnsi="Calibri"/>
          <w:sz w:val="36"/>
        </w:rPr>
        <w:t xml:space="preserve">simple, single, serene and God-centred. </w:t>
      </w:r>
    </w:p>
    <w:p w14:paraId="0CA35CD0" w14:textId="3810602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Paradoxical as it may seem, it is, for very many persons,</w:t>
      </w:r>
      <w:r w:rsidR="00800358">
        <w:rPr>
          <w:rFonts w:ascii="Calibri" w:hAnsi="Calibri"/>
          <w:sz w:val="36"/>
        </w:rPr>
        <w:t xml:space="preserve"> </w:t>
      </w:r>
      <w:r w:rsidRPr="000D67DE">
        <w:rPr>
          <w:rFonts w:ascii="Calibri" w:hAnsi="Calibri"/>
          <w:sz w:val="36"/>
        </w:rPr>
        <w:t>much easier to behave sel</w:t>
      </w:r>
      <w:r w:rsidR="005E00F4">
        <w:rPr>
          <w:rFonts w:ascii="Calibri" w:hAnsi="Calibri"/>
          <w:sz w:val="36"/>
        </w:rPr>
        <w:t>fl</w:t>
      </w:r>
      <w:r w:rsidRPr="000D67DE">
        <w:rPr>
          <w:rFonts w:ascii="Calibri" w:hAnsi="Calibri"/>
          <w:sz w:val="36"/>
        </w:rPr>
        <w:t>essly in time</w:t>
      </w:r>
      <w:r w:rsidR="007B1883" w:rsidRPr="000D67DE">
        <w:rPr>
          <w:rFonts w:ascii="Calibri" w:hAnsi="Calibri"/>
          <w:sz w:val="36"/>
        </w:rPr>
        <w:t xml:space="preserve"> of </w:t>
      </w:r>
      <w:r w:rsidRPr="000D67DE">
        <w:rPr>
          <w:rFonts w:ascii="Calibri" w:hAnsi="Calibri"/>
          <w:sz w:val="36"/>
        </w:rPr>
        <w:t>crisis than it is when</w:t>
      </w:r>
      <w:r w:rsidR="00800358">
        <w:rPr>
          <w:rFonts w:ascii="Calibri" w:hAnsi="Calibri"/>
          <w:sz w:val="36"/>
        </w:rPr>
        <w:t xml:space="preserve"> </w:t>
      </w:r>
      <w:r w:rsidRPr="000D67DE">
        <w:rPr>
          <w:rFonts w:ascii="Calibri" w:hAnsi="Calibri"/>
          <w:sz w:val="36"/>
        </w:rPr>
        <w:t>life is taking its normal course in undisturbed tranquillity</w:t>
      </w:r>
      <w:r w:rsidR="004157A7">
        <w:rPr>
          <w:rFonts w:ascii="Calibri" w:hAnsi="Calibri"/>
          <w:sz w:val="36"/>
        </w:rPr>
        <w:t>. W</w:t>
      </w:r>
      <w:r w:rsidRPr="000D67DE">
        <w:rPr>
          <w:rFonts w:ascii="Calibri" w:hAnsi="Calibri"/>
          <w:sz w:val="36"/>
        </w:rPr>
        <w:t>hen the going is easy, there is nothing to make us forget our</w:t>
      </w:r>
      <w:r w:rsidR="00800358">
        <w:rPr>
          <w:rFonts w:ascii="Calibri" w:hAnsi="Calibri"/>
          <w:sz w:val="36"/>
        </w:rPr>
        <w:t xml:space="preserve"> </w:t>
      </w:r>
      <w:r w:rsidRPr="000D67DE">
        <w:rPr>
          <w:rFonts w:ascii="Calibri" w:hAnsi="Calibri"/>
          <w:sz w:val="36"/>
        </w:rPr>
        <w:t xml:space="preserve">precious selfness, nothing </w:t>
      </w:r>
      <w:r w:rsidRPr="00967647">
        <w:rPr>
          <w:rFonts w:ascii="Calibri" w:hAnsi="Calibri"/>
          <w:i/>
          <w:iCs/>
          <w:sz w:val="34"/>
          <w:szCs w:val="19"/>
        </w:rPr>
        <w:t>(except our own will to morti</w:t>
      </w:r>
      <w:r w:rsidR="0016235C" w:rsidRPr="00967647">
        <w:rPr>
          <w:rFonts w:ascii="Calibri" w:hAnsi="Calibri"/>
          <w:i/>
          <w:iCs/>
          <w:sz w:val="34"/>
          <w:szCs w:val="19"/>
        </w:rPr>
        <w:t>fi</w:t>
      </w:r>
      <w:r w:rsidRPr="00967647">
        <w:rPr>
          <w:rFonts w:ascii="Calibri" w:hAnsi="Calibri"/>
          <w:i/>
          <w:iCs/>
          <w:sz w:val="34"/>
          <w:szCs w:val="19"/>
        </w:rPr>
        <w:t>cation and the knowledge</w:t>
      </w:r>
      <w:r w:rsidR="007B1883" w:rsidRPr="00967647">
        <w:rPr>
          <w:rFonts w:ascii="Calibri" w:hAnsi="Calibri"/>
          <w:i/>
          <w:iCs/>
          <w:sz w:val="34"/>
          <w:szCs w:val="19"/>
        </w:rPr>
        <w:t xml:space="preserve"> of </w:t>
      </w:r>
      <w:r w:rsidRPr="00967647">
        <w:rPr>
          <w:rFonts w:ascii="Calibri" w:hAnsi="Calibri"/>
          <w:i/>
          <w:iCs/>
          <w:sz w:val="34"/>
          <w:szCs w:val="19"/>
        </w:rPr>
        <w:t>God)</w:t>
      </w:r>
      <w:r w:rsidRPr="00967647">
        <w:rPr>
          <w:rFonts w:ascii="Calibri" w:hAnsi="Calibri"/>
          <w:sz w:val="34"/>
          <w:szCs w:val="19"/>
        </w:rPr>
        <w:t xml:space="preserve"> </w:t>
      </w:r>
      <w:r w:rsidRPr="000D67DE">
        <w:rPr>
          <w:rFonts w:ascii="Calibri" w:hAnsi="Calibri"/>
          <w:sz w:val="36"/>
        </w:rPr>
        <w:t>to distract our minds from</w:t>
      </w:r>
      <w:r w:rsidR="00800358">
        <w:rPr>
          <w:rFonts w:ascii="Calibri" w:hAnsi="Calibri"/>
          <w:sz w:val="36"/>
        </w:rPr>
        <w:t xml:space="preserve"> </w:t>
      </w:r>
      <w:r w:rsidRPr="000D67DE">
        <w:rPr>
          <w:rFonts w:ascii="Calibri" w:hAnsi="Calibri"/>
          <w:sz w:val="36"/>
        </w:rPr>
        <w:t>the distractions with which we have chosen to be identi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Pr="000D67DE">
        <w:rPr>
          <w:rFonts w:ascii="Calibri" w:hAnsi="Calibri"/>
          <w:sz w:val="36"/>
        </w:rPr>
        <w:t>we are at perfect liberty to wallow in our personality to our</w:t>
      </w:r>
      <w:r w:rsidR="00800358">
        <w:rPr>
          <w:rFonts w:ascii="Calibri" w:hAnsi="Calibri"/>
          <w:sz w:val="36"/>
        </w:rPr>
        <w:t xml:space="preserve"> </w:t>
      </w:r>
      <w:r w:rsidRPr="000D67DE">
        <w:rPr>
          <w:rFonts w:ascii="Calibri" w:hAnsi="Calibri"/>
          <w:sz w:val="36"/>
        </w:rPr>
        <w:t>heart’s content.</w:t>
      </w:r>
      <w:r w:rsidR="00047C9A" w:rsidRPr="000D67DE">
        <w:rPr>
          <w:rFonts w:ascii="Calibri" w:hAnsi="Calibri"/>
          <w:sz w:val="36"/>
        </w:rPr>
        <w:t xml:space="preserve"> </w:t>
      </w:r>
      <w:r w:rsidRPr="000D67DE">
        <w:rPr>
          <w:rFonts w:ascii="Calibri" w:hAnsi="Calibri"/>
          <w:sz w:val="36"/>
        </w:rPr>
        <w:t>And how we wallow!</w:t>
      </w:r>
      <w:r w:rsidR="00047C9A" w:rsidRPr="000D67DE">
        <w:rPr>
          <w:rFonts w:ascii="Calibri" w:hAnsi="Calibri"/>
          <w:sz w:val="36"/>
        </w:rPr>
        <w:t xml:space="preserve"> </w:t>
      </w:r>
      <w:r w:rsidRPr="000D67DE">
        <w:rPr>
          <w:rFonts w:ascii="Calibri" w:hAnsi="Calibri"/>
          <w:sz w:val="36"/>
        </w:rPr>
        <w:t>It is for this reason</w:t>
      </w:r>
      <w:r w:rsidR="00800358">
        <w:rPr>
          <w:rFonts w:ascii="Calibri" w:hAnsi="Calibri"/>
          <w:sz w:val="36"/>
        </w:rPr>
        <w:t xml:space="preserve"> </w:t>
      </w:r>
      <w:r w:rsidRPr="000D67DE">
        <w:rPr>
          <w:rFonts w:ascii="Calibri" w:hAnsi="Calibri"/>
          <w:sz w:val="36"/>
        </w:rPr>
        <w:t>that all the masters</w:t>
      </w:r>
      <w:r w:rsidR="007B1883" w:rsidRPr="000D67DE">
        <w:rPr>
          <w:rFonts w:ascii="Calibri" w:hAnsi="Calibri"/>
          <w:sz w:val="36"/>
        </w:rPr>
        <w:t xml:space="preserve"> of </w:t>
      </w:r>
      <w:r w:rsidRPr="000D67DE">
        <w:rPr>
          <w:rFonts w:ascii="Calibri" w:hAnsi="Calibri"/>
          <w:sz w:val="36"/>
        </w:rPr>
        <w:t>the spiritual life insist so strongly upon</w:t>
      </w:r>
      <w:r w:rsidR="00047C9A" w:rsidRPr="000D67DE">
        <w:rPr>
          <w:rFonts w:ascii="Calibri" w:hAnsi="Calibri"/>
          <w:sz w:val="36"/>
        </w:rPr>
        <w:t xml:space="preserve"> </w:t>
      </w:r>
      <w:r w:rsidRPr="000D67DE">
        <w:rPr>
          <w:rFonts w:ascii="Calibri" w:hAnsi="Calibri"/>
          <w:sz w:val="36"/>
        </w:rPr>
        <w:t>the importance</w:t>
      </w:r>
      <w:r w:rsidR="007B1883" w:rsidRPr="000D67DE">
        <w:rPr>
          <w:rFonts w:ascii="Calibri" w:hAnsi="Calibri"/>
          <w:sz w:val="36"/>
        </w:rPr>
        <w:t xml:space="preserve"> of </w:t>
      </w:r>
      <w:r w:rsidRPr="000D67DE">
        <w:rPr>
          <w:rFonts w:ascii="Calibri" w:hAnsi="Calibri"/>
          <w:sz w:val="36"/>
        </w:rPr>
        <w:t xml:space="preserve">little things. </w:t>
      </w:r>
    </w:p>
    <w:p w14:paraId="28BA8B22" w14:textId="54921F4C" w:rsidR="00CE1F63" w:rsidRPr="00574641" w:rsidRDefault="00F65EB1" w:rsidP="002057A0">
      <w:pPr>
        <w:pStyle w:val="PlainText"/>
        <w:tabs>
          <w:tab w:val="right" w:pos="9923"/>
        </w:tabs>
        <w:spacing w:line="269" w:lineRule="auto"/>
        <w:jc w:val="both"/>
        <w:rPr>
          <w:rStyle w:val="SubtleEmphasis"/>
        </w:rPr>
      </w:pPr>
      <w:r>
        <w:rPr>
          <w:rStyle w:val="QuoteChar"/>
        </w:rPr>
        <w:t>‘</w:t>
      </w:r>
      <w:r w:rsidR="00BD5BA2" w:rsidRPr="005F0072">
        <w:rPr>
          <w:rStyle w:val="QuoteChar"/>
        </w:rPr>
        <w:t>God requires a faithful ful</w:t>
      </w:r>
      <w:r w:rsidR="0016235C">
        <w:rPr>
          <w:rStyle w:val="QuoteChar"/>
        </w:rPr>
        <w:t>fi</w:t>
      </w:r>
      <w:r w:rsidR="00BD5BA2" w:rsidRPr="005F0072">
        <w:rPr>
          <w:rStyle w:val="QuoteChar"/>
        </w:rPr>
        <w:t>lment</w:t>
      </w:r>
      <w:r w:rsidR="007B1883" w:rsidRPr="005F0072">
        <w:rPr>
          <w:rStyle w:val="QuoteChar"/>
        </w:rPr>
        <w:t xml:space="preserve"> of </w:t>
      </w:r>
      <w:r w:rsidR="00BD5BA2" w:rsidRPr="005F0072">
        <w:rPr>
          <w:rStyle w:val="QuoteChar"/>
        </w:rPr>
        <w:t>the merest trifle given us to do, rather than the most ardent aspiration to things to which we are not called.</w:t>
      </w:r>
      <w:r w:rsidR="005F0072">
        <w:rPr>
          <w:rStyle w:val="QuoteChar"/>
        </w:rPr>
        <w:t>’</w:t>
      </w:r>
      <w:r w:rsidR="00800358" w:rsidRPr="005F0072">
        <w:rPr>
          <w:rStyle w:val="QuoteChar"/>
        </w:rPr>
        <w:t xml:space="preserve"> </w:t>
      </w:r>
      <w:r w:rsidR="002057A0">
        <w:rPr>
          <w:rStyle w:val="QuoteChar"/>
        </w:rPr>
        <w:tab/>
      </w:r>
      <w:r w:rsidR="00BD5BA2" w:rsidRPr="00574641">
        <w:rPr>
          <w:rStyle w:val="SubtleEmphasis"/>
        </w:rPr>
        <w:t xml:space="preserve">St. François de Sales </w:t>
      </w:r>
    </w:p>
    <w:p w14:paraId="00DACAA7" w14:textId="7E12A6AF" w:rsidR="00CE1F63" w:rsidRDefault="00F65EB1" w:rsidP="002057A0">
      <w:pPr>
        <w:pStyle w:val="PlainText"/>
        <w:tabs>
          <w:tab w:val="right" w:pos="9923"/>
        </w:tabs>
        <w:spacing w:line="269" w:lineRule="auto"/>
        <w:jc w:val="both"/>
        <w:rPr>
          <w:rFonts w:ascii="Calibri" w:hAnsi="Calibri"/>
          <w:sz w:val="36"/>
        </w:rPr>
      </w:pPr>
      <w:r>
        <w:rPr>
          <w:rStyle w:val="QuoteChar"/>
        </w:rPr>
        <w:t>‘</w:t>
      </w:r>
      <w:r w:rsidR="00BD5BA2" w:rsidRPr="005F0072">
        <w:rPr>
          <w:rStyle w:val="QuoteChar"/>
        </w:rPr>
        <w:t>There is no one in the world who cannot arrive without dif</w:t>
      </w:r>
      <w:r w:rsidR="0016235C">
        <w:rPr>
          <w:rStyle w:val="QuoteChar"/>
        </w:rPr>
        <w:t>fi</w:t>
      </w:r>
      <w:r w:rsidR="00BD5BA2" w:rsidRPr="005F0072">
        <w:rPr>
          <w:rStyle w:val="QuoteChar"/>
        </w:rPr>
        <w:t>culty at the most eminent perfection by ful</w:t>
      </w:r>
      <w:r w:rsidR="0016235C">
        <w:rPr>
          <w:rStyle w:val="QuoteChar"/>
        </w:rPr>
        <w:t>fi</w:t>
      </w:r>
      <w:r w:rsidR="00BD5BA2" w:rsidRPr="005F0072">
        <w:rPr>
          <w:rStyle w:val="QuoteChar"/>
        </w:rPr>
        <w:t>lling with love obscure and common duties.</w:t>
      </w:r>
      <w:r w:rsidR="005F0072">
        <w:rPr>
          <w:rStyle w:val="QuoteChar"/>
        </w:rPr>
        <w:t>’</w:t>
      </w:r>
      <w:r w:rsidR="002057A0">
        <w:rPr>
          <w:rStyle w:val="QuoteChar"/>
        </w:rPr>
        <w:tab/>
      </w:r>
      <w:r w:rsidR="00574641" w:rsidRPr="00574641">
        <w:rPr>
          <w:rStyle w:val="SubtleEmphasis"/>
        </w:rPr>
        <w:t>F</w:t>
      </w:r>
      <w:r w:rsidR="00BD5BA2" w:rsidRPr="00574641">
        <w:rPr>
          <w:rStyle w:val="SubtleEmphasis"/>
        </w:rPr>
        <w:t xml:space="preserve">. P. </w:t>
      </w:r>
      <w:r w:rsidR="00574641" w:rsidRPr="00574641">
        <w:rPr>
          <w:rStyle w:val="SubtleEmphasis"/>
        </w:rPr>
        <w:t>d</w:t>
      </w:r>
      <w:r w:rsidR="00BD5BA2" w:rsidRPr="00574641">
        <w:rPr>
          <w:rStyle w:val="SubtleEmphasis"/>
        </w:rPr>
        <w:t>e Caussade</w:t>
      </w:r>
    </w:p>
    <w:p w14:paraId="5C04FA5F" w14:textId="6A2BD3D1" w:rsidR="00574641" w:rsidRDefault="00F65EB1" w:rsidP="002057A0">
      <w:pPr>
        <w:pStyle w:val="PlainText"/>
        <w:tabs>
          <w:tab w:val="right" w:pos="9923"/>
        </w:tabs>
        <w:spacing w:line="269" w:lineRule="auto"/>
        <w:jc w:val="both"/>
        <w:rPr>
          <w:rFonts w:ascii="Calibri" w:hAnsi="Calibri"/>
          <w:sz w:val="36"/>
        </w:rPr>
      </w:pPr>
      <w:r>
        <w:rPr>
          <w:rStyle w:val="QuoteChar"/>
        </w:rPr>
        <w:lastRenderedPageBreak/>
        <w:t>‘</w:t>
      </w:r>
      <w:r w:rsidR="00BD5BA2" w:rsidRPr="00574641">
        <w:rPr>
          <w:rStyle w:val="QuoteChar"/>
        </w:rPr>
        <w:t>Some people measure the worth</w:t>
      </w:r>
      <w:r w:rsidR="007B1883" w:rsidRPr="00574641">
        <w:rPr>
          <w:rStyle w:val="QuoteChar"/>
        </w:rPr>
        <w:t xml:space="preserve"> of </w:t>
      </w:r>
      <w:r w:rsidR="00BD5BA2" w:rsidRPr="00574641">
        <w:rPr>
          <w:rStyle w:val="QuoteChar"/>
        </w:rPr>
        <w:t>good actions only by their natural qualities or their dif</w:t>
      </w:r>
      <w:r w:rsidR="0016235C">
        <w:rPr>
          <w:rStyle w:val="QuoteChar"/>
        </w:rPr>
        <w:t>fi</w:t>
      </w:r>
      <w:r w:rsidR="00BD5BA2" w:rsidRPr="00574641">
        <w:rPr>
          <w:rStyle w:val="QuoteChar"/>
        </w:rPr>
        <w:t>culty, giving the preference to what</w:t>
      </w:r>
      <w:r w:rsidR="005F0072" w:rsidRPr="00574641">
        <w:rPr>
          <w:rStyle w:val="QuoteChar"/>
        </w:rPr>
        <w:t xml:space="preserve"> </w:t>
      </w:r>
      <w:r w:rsidR="00BD5BA2" w:rsidRPr="00574641">
        <w:rPr>
          <w:rStyle w:val="QuoteChar"/>
        </w:rPr>
        <w:t>is conspicuous or brilliant.</w:t>
      </w:r>
      <w:r w:rsidR="00047C9A" w:rsidRPr="00574641">
        <w:rPr>
          <w:rStyle w:val="QuoteChar"/>
        </w:rPr>
        <w:t xml:space="preserve"> </w:t>
      </w:r>
      <w:r w:rsidR="00BD5BA2" w:rsidRPr="00574641">
        <w:rPr>
          <w:rStyle w:val="QuoteChar"/>
        </w:rPr>
        <w:t>Such men forget that Christian</w:t>
      </w:r>
      <w:r w:rsidR="005F0072" w:rsidRPr="00574641">
        <w:rPr>
          <w:rStyle w:val="QuoteChar"/>
        </w:rPr>
        <w:t xml:space="preserve"> </w:t>
      </w:r>
      <w:r w:rsidR="00BD5BA2" w:rsidRPr="00574641">
        <w:rPr>
          <w:rStyle w:val="QuoteChar"/>
        </w:rPr>
        <w:t>virtues, which are God’s inspirations, should be viewed from the</w:t>
      </w:r>
      <w:r w:rsidR="005F0072" w:rsidRPr="00574641">
        <w:rPr>
          <w:rStyle w:val="QuoteChar"/>
        </w:rPr>
        <w:t xml:space="preserve"> </w:t>
      </w:r>
      <w:r w:rsidR="00BD5BA2" w:rsidRPr="00574641">
        <w:rPr>
          <w:rStyle w:val="QuoteChar"/>
        </w:rPr>
        <w:t>side</w:t>
      </w:r>
      <w:r w:rsidR="007B1883" w:rsidRPr="00574641">
        <w:rPr>
          <w:rStyle w:val="QuoteChar"/>
        </w:rPr>
        <w:t xml:space="preserve"> of </w:t>
      </w:r>
      <w:r w:rsidR="00BD5BA2" w:rsidRPr="00574641">
        <w:rPr>
          <w:rStyle w:val="QuoteChar"/>
        </w:rPr>
        <w:t>grace, not that</w:t>
      </w:r>
      <w:r w:rsidR="007B1883" w:rsidRPr="00574641">
        <w:rPr>
          <w:rStyle w:val="QuoteChar"/>
        </w:rPr>
        <w:t xml:space="preserve"> of </w:t>
      </w:r>
      <w:r w:rsidR="00BD5BA2" w:rsidRPr="00574641">
        <w:rPr>
          <w:rStyle w:val="QuoteChar"/>
        </w:rPr>
        <w:t>nature.</w:t>
      </w:r>
      <w:r w:rsidR="00047C9A" w:rsidRPr="00574641">
        <w:rPr>
          <w:rStyle w:val="QuoteChar"/>
        </w:rPr>
        <w:t xml:space="preserve"> </w:t>
      </w:r>
      <w:r w:rsidR="00BD5BA2" w:rsidRPr="00574641">
        <w:rPr>
          <w:rStyle w:val="QuoteChar"/>
        </w:rPr>
        <w:t>The dignity and dif</w:t>
      </w:r>
      <w:r w:rsidR="0016235C">
        <w:rPr>
          <w:rStyle w:val="QuoteChar"/>
        </w:rPr>
        <w:t>fi</w:t>
      </w:r>
      <w:r w:rsidR="00BD5BA2" w:rsidRPr="00574641">
        <w:rPr>
          <w:rStyle w:val="QuoteChar"/>
        </w:rPr>
        <w:t>culty</w:t>
      </w:r>
      <w:r w:rsidR="007B1883" w:rsidRPr="00574641">
        <w:rPr>
          <w:rStyle w:val="QuoteChar"/>
        </w:rPr>
        <w:t xml:space="preserve"> of </w:t>
      </w:r>
      <w:r w:rsidR="00BD5BA2" w:rsidRPr="00574641">
        <w:rPr>
          <w:rStyle w:val="QuoteChar"/>
        </w:rPr>
        <w:t>a</w:t>
      </w:r>
      <w:r w:rsidR="005F0072" w:rsidRPr="00574641">
        <w:rPr>
          <w:rStyle w:val="QuoteChar"/>
        </w:rPr>
        <w:t xml:space="preserve"> </w:t>
      </w:r>
      <w:r w:rsidR="00BD5BA2" w:rsidRPr="00574641">
        <w:rPr>
          <w:rStyle w:val="QuoteChar"/>
        </w:rPr>
        <w:t>good action certainly affects what is technically called its accidental worth, but all its essential worth comes from love alone.</w:t>
      </w:r>
      <w:r w:rsidR="00574641">
        <w:rPr>
          <w:rStyle w:val="QuoteChar"/>
        </w:rPr>
        <w:t xml:space="preserve">’ </w:t>
      </w:r>
      <w:r w:rsidR="002057A0">
        <w:rPr>
          <w:rFonts w:ascii="Calibri" w:hAnsi="Calibri"/>
          <w:sz w:val="36"/>
        </w:rPr>
        <w:tab/>
      </w:r>
    </w:p>
    <w:p w14:paraId="5F143A3D" w14:textId="46B7193A" w:rsidR="00574641" w:rsidRPr="00574641" w:rsidRDefault="002057A0" w:rsidP="002057A0">
      <w:pPr>
        <w:pStyle w:val="PlainText"/>
        <w:tabs>
          <w:tab w:val="right" w:pos="9923"/>
        </w:tabs>
        <w:spacing w:line="269" w:lineRule="auto"/>
        <w:ind w:right="827"/>
        <w:jc w:val="right"/>
        <w:rPr>
          <w:rFonts w:ascii="Calibri" w:hAnsi="Calibri"/>
          <w:sz w:val="32"/>
          <w:szCs w:val="17"/>
        </w:rPr>
      </w:pPr>
      <w:r>
        <w:rPr>
          <w:rStyle w:val="SubtleEmphasis"/>
        </w:rPr>
        <w:tab/>
      </w:r>
      <w:r w:rsidR="00BD5BA2" w:rsidRPr="00574641">
        <w:rPr>
          <w:rStyle w:val="SubtleEmphasis"/>
        </w:rPr>
        <w:t>Jean Pierre Camus</w:t>
      </w:r>
      <w:r w:rsidR="00800358" w:rsidRPr="00574641">
        <w:rPr>
          <w:rStyle w:val="SubtleEmphasis"/>
        </w:rPr>
        <w:t xml:space="preserve"> </w:t>
      </w:r>
      <w:r w:rsidR="00BD5BA2" w:rsidRPr="00574641">
        <w:rPr>
          <w:rFonts w:ascii="Calibri" w:hAnsi="Calibri"/>
          <w:i/>
          <w:iCs/>
          <w:sz w:val="32"/>
          <w:szCs w:val="17"/>
        </w:rPr>
        <w:t>(quoting St. François de Sales)</w:t>
      </w:r>
      <w:r w:rsidR="00800358" w:rsidRPr="00574641">
        <w:rPr>
          <w:rFonts w:ascii="Calibri" w:hAnsi="Calibri"/>
          <w:sz w:val="32"/>
          <w:szCs w:val="17"/>
        </w:rPr>
        <w:t xml:space="preserve"> </w:t>
      </w:r>
    </w:p>
    <w:p w14:paraId="40512EF0" w14:textId="11717E9D" w:rsidR="0057464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saint is one who knows that every moment</w:t>
      </w:r>
      <w:r w:rsidR="007B1883" w:rsidRPr="000D67DE">
        <w:rPr>
          <w:rFonts w:ascii="Calibri" w:hAnsi="Calibri"/>
          <w:sz w:val="36"/>
        </w:rPr>
        <w:t xml:space="preserve"> of </w:t>
      </w:r>
      <w:r w:rsidRPr="000D67DE">
        <w:rPr>
          <w:rFonts w:ascii="Calibri" w:hAnsi="Calibri"/>
          <w:sz w:val="36"/>
        </w:rPr>
        <w:t>our human</w:t>
      </w:r>
      <w:r w:rsidR="00800358">
        <w:rPr>
          <w:rFonts w:ascii="Calibri" w:hAnsi="Calibri"/>
          <w:sz w:val="36"/>
        </w:rPr>
        <w:t xml:space="preserve"> </w:t>
      </w:r>
      <w:r w:rsidRPr="000D67DE">
        <w:rPr>
          <w:rFonts w:ascii="Calibri" w:hAnsi="Calibri"/>
          <w:sz w:val="36"/>
        </w:rPr>
        <w:t>life is a moment</w:t>
      </w:r>
      <w:r w:rsidR="007B1883" w:rsidRPr="000D67DE">
        <w:rPr>
          <w:rFonts w:ascii="Calibri" w:hAnsi="Calibri"/>
          <w:sz w:val="36"/>
        </w:rPr>
        <w:t xml:space="preserve"> of </w:t>
      </w:r>
      <w:r w:rsidRPr="000D67DE">
        <w:rPr>
          <w:rFonts w:ascii="Calibri" w:hAnsi="Calibri"/>
          <w:sz w:val="36"/>
        </w:rPr>
        <w:t>crisis; for at every moment we are called</w:t>
      </w:r>
      <w:r w:rsidR="00800358">
        <w:rPr>
          <w:rFonts w:ascii="Calibri" w:hAnsi="Calibri"/>
          <w:sz w:val="36"/>
        </w:rPr>
        <w:t xml:space="preserve"> </w:t>
      </w:r>
      <w:r w:rsidRPr="000D67DE">
        <w:rPr>
          <w:rFonts w:ascii="Calibri" w:hAnsi="Calibri"/>
          <w:sz w:val="36"/>
        </w:rPr>
        <w:t>upon to make an all-important decision</w:t>
      </w:r>
      <w:r w:rsidR="00CE1F63">
        <w:rPr>
          <w:rFonts w:ascii="Calibri" w:hAnsi="Calibri"/>
          <w:sz w:val="36"/>
        </w:rPr>
        <w:t xml:space="preserve"> - </w:t>
      </w:r>
      <w:r w:rsidRPr="000D67DE">
        <w:rPr>
          <w:rFonts w:ascii="Calibri" w:hAnsi="Calibri"/>
          <w:sz w:val="36"/>
        </w:rPr>
        <w:t>to choose between</w:t>
      </w:r>
      <w:r w:rsidR="00800358">
        <w:rPr>
          <w:rFonts w:ascii="Calibri" w:hAnsi="Calibri"/>
          <w:sz w:val="36"/>
        </w:rPr>
        <w:t xml:space="preserve"> </w:t>
      </w:r>
      <w:r w:rsidRPr="000D67DE">
        <w:rPr>
          <w:rFonts w:ascii="Calibri" w:hAnsi="Calibri"/>
          <w:sz w:val="36"/>
        </w:rPr>
        <w:t>the way that leads to death and spiritual darkness and the way</w:t>
      </w:r>
      <w:r w:rsidR="00800358">
        <w:rPr>
          <w:rFonts w:ascii="Calibri" w:hAnsi="Calibri"/>
          <w:sz w:val="36"/>
        </w:rPr>
        <w:t xml:space="preserve"> </w:t>
      </w:r>
      <w:r w:rsidRPr="000D67DE">
        <w:rPr>
          <w:rFonts w:ascii="Calibri" w:hAnsi="Calibri"/>
          <w:sz w:val="36"/>
        </w:rPr>
        <w:t>that leads towards light and life; between interests exclusively</w:t>
      </w:r>
      <w:r w:rsidR="00800358">
        <w:rPr>
          <w:rFonts w:ascii="Calibri" w:hAnsi="Calibri"/>
          <w:sz w:val="36"/>
        </w:rPr>
        <w:t xml:space="preserve"> </w:t>
      </w:r>
      <w:r w:rsidRPr="000D67DE">
        <w:rPr>
          <w:rFonts w:ascii="Calibri" w:hAnsi="Calibri"/>
          <w:sz w:val="36"/>
        </w:rPr>
        <w:t>temporal and the eternal order; between our personal will, or</w:t>
      </w:r>
      <w:r w:rsidR="00800358">
        <w:rPr>
          <w:rFonts w:ascii="Calibri" w:hAnsi="Calibri"/>
          <w:sz w:val="36"/>
        </w:rPr>
        <w:t xml:space="preserve"> </w:t>
      </w:r>
      <w:r w:rsidRPr="000D67DE">
        <w:rPr>
          <w:rFonts w:ascii="Calibri" w:hAnsi="Calibri"/>
          <w:sz w:val="36"/>
        </w:rPr>
        <w:t>the will</w:t>
      </w:r>
      <w:r w:rsidR="007B1883" w:rsidRPr="000D67DE">
        <w:rPr>
          <w:rFonts w:ascii="Calibri" w:hAnsi="Calibri"/>
          <w:sz w:val="36"/>
        </w:rPr>
        <w:t xml:space="preserve"> of </w:t>
      </w:r>
      <w:r w:rsidRPr="000D67DE">
        <w:rPr>
          <w:rFonts w:ascii="Calibri" w:hAnsi="Calibri"/>
          <w:sz w:val="36"/>
        </w:rPr>
        <w:t>some projection</w:t>
      </w:r>
      <w:r w:rsidR="007B1883" w:rsidRPr="000D67DE">
        <w:rPr>
          <w:rFonts w:ascii="Calibri" w:hAnsi="Calibri"/>
          <w:sz w:val="36"/>
        </w:rPr>
        <w:t xml:space="preserve"> of </w:t>
      </w:r>
      <w:r w:rsidRPr="000D67DE">
        <w:rPr>
          <w:rFonts w:ascii="Calibri" w:hAnsi="Calibri"/>
          <w:sz w:val="36"/>
        </w:rPr>
        <w:t>our personality, and the will</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 xml:space="preserve">In order to </w:t>
      </w:r>
      <w:r w:rsidR="0016235C">
        <w:rPr>
          <w:rFonts w:ascii="Calibri" w:hAnsi="Calibri"/>
          <w:sz w:val="36"/>
        </w:rPr>
        <w:t>fi</w:t>
      </w:r>
      <w:r w:rsidRPr="000D67DE">
        <w:rPr>
          <w:rFonts w:ascii="Calibri" w:hAnsi="Calibri"/>
          <w:sz w:val="36"/>
        </w:rPr>
        <w:t>t himself to deal with the emergencies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his way</w:t>
      </w:r>
      <w:r w:rsidR="007B1883" w:rsidRPr="000D67DE">
        <w:rPr>
          <w:rFonts w:ascii="Calibri" w:hAnsi="Calibri"/>
          <w:sz w:val="36"/>
        </w:rPr>
        <w:t xml:space="preserve"> of </w:t>
      </w:r>
      <w:r w:rsidRPr="000D67DE">
        <w:rPr>
          <w:rFonts w:ascii="Calibri" w:hAnsi="Calibri"/>
          <w:sz w:val="36"/>
        </w:rPr>
        <w:t>life, the saint undertakes appropriate training</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mind and body, just as the soldier does.</w:t>
      </w:r>
      <w:r w:rsidR="00047C9A" w:rsidRPr="000D67DE">
        <w:rPr>
          <w:rFonts w:ascii="Calibri" w:hAnsi="Calibri"/>
          <w:sz w:val="36"/>
        </w:rPr>
        <w:t xml:space="preserve"> </w:t>
      </w:r>
    </w:p>
    <w:p w14:paraId="78D7D9EC" w14:textId="245A8D4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whereas the objectives</w:t>
      </w:r>
      <w:r w:rsidR="007B1883" w:rsidRPr="000D67DE">
        <w:rPr>
          <w:rFonts w:ascii="Calibri" w:hAnsi="Calibri"/>
          <w:sz w:val="36"/>
        </w:rPr>
        <w:t xml:space="preserve"> of </w:t>
      </w:r>
      <w:r w:rsidRPr="000D67DE">
        <w:rPr>
          <w:rFonts w:ascii="Calibri" w:hAnsi="Calibri"/>
          <w:sz w:val="36"/>
        </w:rPr>
        <w:t>military training are limited and very simple, namely,</w:t>
      </w:r>
      <w:r w:rsidR="00800358">
        <w:rPr>
          <w:rFonts w:ascii="Calibri" w:hAnsi="Calibri"/>
          <w:sz w:val="36"/>
        </w:rPr>
        <w:t xml:space="preserve"> </w:t>
      </w:r>
      <w:r w:rsidRPr="000D67DE">
        <w:rPr>
          <w:rFonts w:ascii="Calibri" w:hAnsi="Calibri"/>
          <w:sz w:val="36"/>
        </w:rPr>
        <w:t>to make men courageous, cool-headed and co-operatively ef</w:t>
      </w:r>
      <w:r w:rsidR="0016235C">
        <w:rPr>
          <w:rFonts w:ascii="Calibri" w:hAnsi="Calibri"/>
          <w:sz w:val="36"/>
        </w:rPr>
        <w:t>fi</w:t>
      </w:r>
      <w:r w:rsidRPr="000D67DE">
        <w:rPr>
          <w:rFonts w:ascii="Calibri" w:hAnsi="Calibri"/>
          <w:sz w:val="36"/>
        </w:rPr>
        <w:t>cient in the business</w:t>
      </w:r>
      <w:r w:rsidR="007B1883" w:rsidRPr="000D67DE">
        <w:rPr>
          <w:rFonts w:ascii="Calibri" w:hAnsi="Calibri"/>
          <w:sz w:val="36"/>
        </w:rPr>
        <w:t xml:space="preserve"> of </w:t>
      </w:r>
      <w:r w:rsidRPr="000D67DE">
        <w:rPr>
          <w:rFonts w:ascii="Calibri" w:hAnsi="Calibri"/>
          <w:sz w:val="36"/>
        </w:rPr>
        <w:t>killing other men, with whom, personally, they have no quarrel, the objectives</w:t>
      </w:r>
      <w:r w:rsidR="007B1883" w:rsidRPr="000D67DE">
        <w:rPr>
          <w:rFonts w:ascii="Calibri" w:hAnsi="Calibri"/>
          <w:sz w:val="36"/>
        </w:rPr>
        <w:t xml:space="preserve"> of </w:t>
      </w:r>
      <w:r w:rsidRPr="000D67DE">
        <w:rPr>
          <w:rFonts w:ascii="Calibri" w:hAnsi="Calibri"/>
          <w:sz w:val="36"/>
        </w:rPr>
        <w:t>spiritual training</w:t>
      </w:r>
      <w:r w:rsidR="00800358">
        <w:rPr>
          <w:rFonts w:ascii="Calibri" w:hAnsi="Calibri"/>
          <w:sz w:val="36"/>
        </w:rPr>
        <w:t xml:space="preserve"> </w:t>
      </w:r>
      <w:r w:rsidRPr="000D67DE">
        <w:rPr>
          <w:rFonts w:ascii="Calibri" w:hAnsi="Calibri"/>
          <w:sz w:val="36"/>
        </w:rPr>
        <w:t>are much less narrowly specialized.</w:t>
      </w:r>
      <w:r w:rsidR="00047C9A" w:rsidRPr="000D67DE">
        <w:rPr>
          <w:rFonts w:ascii="Calibri" w:hAnsi="Calibri"/>
          <w:sz w:val="36"/>
        </w:rPr>
        <w:t xml:space="preserve"> </w:t>
      </w:r>
      <w:r w:rsidRPr="000D67DE">
        <w:rPr>
          <w:rFonts w:ascii="Calibri" w:hAnsi="Calibri"/>
          <w:sz w:val="36"/>
        </w:rPr>
        <w:t>Here the aim is primarily</w:t>
      </w:r>
      <w:r w:rsidR="00800358">
        <w:rPr>
          <w:rFonts w:ascii="Calibri" w:hAnsi="Calibri"/>
          <w:sz w:val="36"/>
        </w:rPr>
        <w:t xml:space="preserve"> </w:t>
      </w:r>
      <w:r w:rsidRPr="000D67DE">
        <w:rPr>
          <w:rFonts w:ascii="Calibri" w:hAnsi="Calibri"/>
          <w:sz w:val="36"/>
        </w:rPr>
        <w:t>to bring human beings to a state in which, because there are</w:t>
      </w:r>
      <w:r w:rsidR="00800358">
        <w:rPr>
          <w:rFonts w:ascii="Calibri" w:hAnsi="Calibri"/>
          <w:sz w:val="36"/>
        </w:rPr>
        <w:t xml:space="preserve"> </w:t>
      </w:r>
      <w:r w:rsidRPr="000D67DE">
        <w:rPr>
          <w:rFonts w:ascii="Calibri" w:hAnsi="Calibri"/>
          <w:sz w:val="36"/>
        </w:rPr>
        <w:t>no longer any God-eclipsing obstacles between themselves and</w:t>
      </w:r>
      <w:r w:rsidR="00800358">
        <w:rPr>
          <w:rFonts w:ascii="Calibri" w:hAnsi="Calibri"/>
          <w:sz w:val="36"/>
        </w:rPr>
        <w:t xml:space="preserve"> </w:t>
      </w:r>
      <w:r w:rsidRPr="000D67DE">
        <w:rPr>
          <w:rFonts w:ascii="Calibri" w:hAnsi="Calibri"/>
          <w:sz w:val="36"/>
        </w:rPr>
        <w:t>Reality, they are able to be aware continuously</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their own and all other beings; secondarily, as a</w:t>
      </w:r>
      <w:r w:rsidR="00800358">
        <w:rPr>
          <w:rFonts w:ascii="Calibri" w:hAnsi="Calibri"/>
          <w:sz w:val="36"/>
        </w:rPr>
        <w:t xml:space="preserve"> </w:t>
      </w:r>
      <w:r w:rsidRPr="000D67DE">
        <w:rPr>
          <w:rFonts w:ascii="Calibri" w:hAnsi="Calibri"/>
          <w:sz w:val="36"/>
        </w:rPr>
        <w:t>means to this end, to meet all, even the most trivial circumstances</w:t>
      </w:r>
      <w:r w:rsidR="007B1883" w:rsidRPr="000D67DE">
        <w:rPr>
          <w:rFonts w:ascii="Calibri" w:hAnsi="Calibri"/>
          <w:sz w:val="36"/>
        </w:rPr>
        <w:t xml:space="preserve"> of </w:t>
      </w:r>
      <w:r w:rsidRPr="000D67DE">
        <w:rPr>
          <w:rFonts w:ascii="Calibri" w:hAnsi="Calibri"/>
          <w:sz w:val="36"/>
        </w:rPr>
        <w:t>daily living, without malice, greed, self-assertion or</w:t>
      </w:r>
      <w:r w:rsidR="00800358">
        <w:rPr>
          <w:rFonts w:ascii="Calibri" w:hAnsi="Calibri"/>
          <w:sz w:val="36"/>
        </w:rPr>
        <w:t xml:space="preserve"> </w:t>
      </w:r>
      <w:r w:rsidRPr="000D67DE">
        <w:rPr>
          <w:rFonts w:ascii="Calibri" w:hAnsi="Calibri"/>
          <w:sz w:val="36"/>
        </w:rPr>
        <w:t>voluntary ignorance, but consistently with love and understanding.</w:t>
      </w:r>
      <w:r w:rsidR="00047C9A" w:rsidRPr="000D67DE">
        <w:rPr>
          <w:rFonts w:ascii="Calibri" w:hAnsi="Calibri"/>
          <w:sz w:val="36"/>
        </w:rPr>
        <w:t xml:space="preserve"> </w:t>
      </w:r>
      <w:r w:rsidRPr="000D67DE">
        <w:rPr>
          <w:rFonts w:ascii="Calibri" w:hAnsi="Calibri"/>
          <w:sz w:val="36"/>
        </w:rPr>
        <w:t>Because its objectives are not limited, because, for</w:t>
      </w:r>
      <w:r w:rsidR="00047C9A" w:rsidRPr="000D67DE">
        <w:rPr>
          <w:rFonts w:ascii="Calibri" w:hAnsi="Calibri"/>
          <w:sz w:val="36"/>
        </w:rPr>
        <w:t xml:space="preserve"> </w:t>
      </w:r>
      <w:r w:rsidRPr="000D67DE">
        <w:rPr>
          <w:rFonts w:ascii="Calibri" w:hAnsi="Calibri"/>
          <w:sz w:val="36"/>
        </w:rPr>
        <w:t>'loves his enemies'</w:t>
      </w:r>
      <w:r w:rsidR="00800358">
        <w:rPr>
          <w:rFonts w:ascii="Calibri" w:hAnsi="Calibri"/>
          <w:sz w:val="36"/>
        </w:rPr>
        <w:t xml:space="preserve"> </w:t>
      </w:r>
      <w:r w:rsidRPr="000D67DE">
        <w:rPr>
          <w:rFonts w:ascii="Calibri" w:hAnsi="Calibri"/>
          <w:sz w:val="36"/>
        </w:rPr>
        <w:lastRenderedPageBreak/>
        <w:t>the lover</w:t>
      </w:r>
      <w:r w:rsidR="007B1883" w:rsidRPr="000D67DE">
        <w:rPr>
          <w:rFonts w:ascii="Calibri" w:hAnsi="Calibri"/>
          <w:sz w:val="36"/>
        </w:rPr>
        <w:t xml:space="preserve"> of </w:t>
      </w:r>
      <w:r w:rsidRPr="000D67DE">
        <w:rPr>
          <w:rFonts w:ascii="Calibri" w:hAnsi="Calibri"/>
          <w:sz w:val="36"/>
        </w:rPr>
        <w:t>God, every moment is a moment</w:t>
      </w:r>
      <w:r w:rsidR="007B1883" w:rsidRPr="000D67DE">
        <w:rPr>
          <w:rFonts w:ascii="Calibri" w:hAnsi="Calibri"/>
          <w:sz w:val="36"/>
        </w:rPr>
        <w:t xml:space="preserve"> of </w:t>
      </w:r>
      <w:r w:rsidRPr="000D67DE">
        <w:rPr>
          <w:rFonts w:ascii="Calibri" w:hAnsi="Calibri"/>
          <w:sz w:val="36"/>
        </w:rPr>
        <w:t>crisis, spiritual</w:t>
      </w:r>
      <w:r w:rsidR="00800358">
        <w:rPr>
          <w:rFonts w:ascii="Calibri" w:hAnsi="Calibri"/>
          <w:sz w:val="36"/>
        </w:rPr>
        <w:t xml:space="preserve"> </w:t>
      </w:r>
      <w:r w:rsidRPr="000D67DE">
        <w:rPr>
          <w:rFonts w:ascii="Calibri" w:hAnsi="Calibri"/>
          <w:sz w:val="36"/>
        </w:rPr>
        <w:t>training is incomparably more dif</w:t>
      </w:r>
      <w:r w:rsidR="0016235C">
        <w:rPr>
          <w:rFonts w:ascii="Calibri" w:hAnsi="Calibri"/>
          <w:sz w:val="36"/>
        </w:rPr>
        <w:t>fi</w:t>
      </w:r>
      <w:r w:rsidRPr="000D67DE">
        <w:rPr>
          <w:rFonts w:ascii="Calibri" w:hAnsi="Calibri"/>
          <w:sz w:val="36"/>
        </w:rPr>
        <w:t>cult and searching than</w:t>
      </w:r>
      <w:r w:rsidR="00800358">
        <w:rPr>
          <w:rFonts w:ascii="Calibri" w:hAnsi="Calibri"/>
          <w:sz w:val="36"/>
        </w:rPr>
        <w:t xml:space="preserve"> </w:t>
      </w:r>
      <w:r w:rsidRPr="000D67DE">
        <w:rPr>
          <w:rFonts w:ascii="Calibri" w:hAnsi="Calibri"/>
          <w:sz w:val="36"/>
        </w:rPr>
        <w:t>military</w:t>
      </w:r>
      <w:r w:rsidR="00047C9A" w:rsidRPr="000D67DE">
        <w:rPr>
          <w:rFonts w:ascii="Calibri" w:hAnsi="Calibri"/>
          <w:sz w:val="36"/>
        </w:rPr>
        <w:t xml:space="preserve"> </w:t>
      </w:r>
      <w:r w:rsidRPr="000D67DE">
        <w:rPr>
          <w:rFonts w:ascii="Calibri" w:hAnsi="Calibri"/>
          <w:sz w:val="36"/>
        </w:rPr>
        <w:t>training.</w:t>
      </w:r>
      <w:r w:rsidR="00047C9A" w:rsidRPr="000D67DE">
        <w:rPr>
          <w:rFonts w:ascii="Calibri" w:hAnsi="Calibri"/>
          <w:sz w:val="36"/>
        </w:rPr>
        <w:t xml:space="preserve"> </w:t>
      </w:r>
      <w:r w:rsidRPr="000D67DE">
        <w:rPr>
          <w:rFonts w:ascii="Calibri" w:hAnsi="Calibri"/>
          <w:sz w:val="36"/>
        </w:rPr>
        <w:t>There</w:t>
      </w:r>
      <w:r w:rsidR="00047C9A" w:rsidRPr="000D67DE">
        <w:rPr>
          <w:rFonts w:ascii="Calibri" w:hAnsi="Calibri"/>
          <w:sz w:val="36"/>
        </w:rPr>
        <w:t xml:space="preserve"> </w:t>
      </w:r>
      <w:r w:rsidRPr="000D67DE">
        <w:rPr>
          <w:rFonts w:ascii="Calibri" w:hAnsi="Calibri"/>
          <w:sz w:val="36"/>
        </w:rPr>
        <w:t>are</w:t>
      </w:r>
      <w:r w:rsidR="00047C9A" w:rsidRPr="000D67DE">
        <w:rPr>
          <w:rFonts w:ascii="Calibri" w:hAnsi="Calibri"/>
          <w:sz w:val="36"/>
        </w:rPr>
        <w:t xml:space="preserve"> </w:t>
      </w:r>
      <w:r w:rsidRPr="000D67DE">
        <w:rPr>
          <w:rFonts w:ascii="Calibri" w:hAnsi="Calibri"/>
          <w:sz w:val="36"/>
        </w:rPr>
        <w:t>many</w:t>
      </w:r>
      <w:r w:rsidR="00047C9A" w:rsidRPr="000D67DE">
        <w:rPr>
          <w:rFonts w:ascii="Calibri" w:hAnsi="Calibri"/>
          <w:sz w:val="36"/>
        </w:rPr>
        <w:t xml:space="preserve"> </w:t>
      </w:r>
      <w:r w:rsidRPr="000D67DE">
        <w:rPr>
          <w:rFonts w:ascii="Calibri" w:hAnsi="Calibri"/>
          <w:sz w:val="36"/>
        </w:rPr>
        <w:t>good</w:t>
      </w:r>
      <w:r w:rsidR="00047C9A" w:rsidRPr="000D67DE">
        <w:rPr>
          <w:rFonts w:ascii="Calibri" w:hAnsi="Calibri"/>
          <w:sz w:val="36"/>
        </w:rPr>
        <w:t xml:space="preserve"> </w:t>
      </w:r>
      <w:r w:rsidRPr="000D67DE">
        <w:rPr>
          <w:rFonts w:ascii="Calibri" w:hAnsi="Calibri"/>
          <w:sz w:val="36"/>
        </w:rPr>
        <w:t>soldiers,</w:t>
      </w:r>
      <w:r w:rsidR="00047C9A" w:rsidRPr="000D67DE">
        <w:rPr>
          <w:rFonts w:ascii="Calibri" w:hAnsi="Calibri"/>
          <w:sz w:val="36"/>
        </w:rPr>
        <w:t xml:space="preserve"> </w:t>
      </w:r>
      <w:r w:rsidRPr="000D67DE">
        <w:rPr>
          <w:rFonts w:ascii="Calibri" w:hAnsi="Calibri"/>
          <w:sz w:val="36"/>
        </w:rPr>
        <w:t>few</w:t>
      </w:r>
      <w:r w:rsidR="00800358">
        <w:rPr>
          <w:rFonts w:ascii="Calibri" w:hAnsi="Calibri"/>
          <w:sz w:val="36"/>
        </w:rPr>
        <w:t xml:space="preserve"> </w:t>
      </w:r>
      <w:r w:rsidRPr="000D67DE">
        <w:rPr>
          <w:rFonts w:ascii="Calibri" w:hAnsi="Calibri"/>
          <w:sz w:val="36"/>
        </w:rPr>
        <w:t xml:space="preserve">saints. </w:t>
      </w:r>
    </w:p>
    <w:p w14:paraId="4EB1C22D" w14:textId="50DCB18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have seen that, in critical emergencies, soldiers speci</w:t>
      </w:r>
      <w:r w:rsidR="0016235C">
        <w:rPr>
          <w:rFonts w:ascii="Calibri" w:hAnsi="Calibri"/>
          <w:sz w:val="36"/>
        </w:rPr>
        <w:t>fi</w:t>
      </w:r>
      <w:r w:rsidRPr="000D67DE">
        <w:rPr>
          <w:rFonts w:ascii="Calibri" w:hAnsi="Calibri"/>
          <w:sz w:val="36"/>
        </w:rPr>
        <w:t>cally trained to cope with that kind</w:t>
      </w:r>
      <w:r w:rsidR="007B1883" w:rsidRPr="000D67DE">
        <w:rPr>
          <w:rFonts w:ascii="Calibri" w:hAnsi="Calibri"/>
          <w:sz w:val="36"/>
        </w:rPr>
        <w:t xml:space="preserve"> of </w:t>
      </w:r>
      <w:r w:rsidRPr="000D67DE">
        <w:rPr>
          <w:rFonts w:ascii="Calibri" w:hAnsi="Calibri"/>
          <w:sz w:val="36"/>
        </w:rPr>
        <w:t>thing tend to forget the</w:t>
      </w:r>
      <w:r w:rsidR="00800358">
        <w:rPr>
          <w:rFonts w:ascii="Calibri" w:hAnsi="Calibri"/>
          <w:sz w:val="36"/>
        </w:rPr>
        <w:t xml:space="preserve"> </w:t>
      </w:r>
      <w:r w:rsidRPr="000D67DE">
        <w:rPr>
          <w:rFonts w:ascii="Calibri" w:hAnsi="Calibri"/>
          <w:sz w:val="36"/>
        </w:rPr>
        <w:t>inborn and acquired idiosyncrasies with which they normally</w:t>
      </w:r>
      <w:r w:rsidR="00800358">
        <w:rPr>
          <w:rFonts w:ascii="Calibri" w:hAnsi="Calibri"/>
          <w:sz w:val="36"/>
        </w:rPr>
        <w:t xml:space="preserve"> </w:t>
      </w:r>
      <w:r w:rsidRPr="000D67DE">
        <w:rPr>
          <w:rFonts w:ascii="Calibri" w:hAnsi="Calibri"/>
          <w:sz w:val="36"/>
        </w:rPr>
        <w:t>identify their being and, transcending selfness, to behave in the</w:t>
      </w:r>
      <w:r w:rsidR="00800358">
        <w:rPr>
          <w:rFonts w:ascii="Calibri" w:hAnsi="Calibri"/>
          <w:sz w:val="36"/>
        </w:rPr>
        <w:t xml:space="preserve"> </w:t>
      </w:r>
      <w:r w:rsidRPr="000D67DE">
        <w:rPr>
          <w:rFonts w:ascii="Calibri" w:hAnsi="Calibri"/>
          <w:sz w:val="36"/>
        </w:rPr>
        <w:t>same, one</w:t>
      </w:r>
      <w:r w:rsidR="00CE1F63">
        <w:rPr>
          <w:rFonts w:ascii="Calibri" w:hAnsi="Calibri"/>
          <w:sz w:val="36"/>
        </w:rPr>
        <w:t>-</w:t>
      </w:r>
      <w:r w:rsidRPr="000D67DE">
        <w:rPr>
          <w:rFonts w:ascii="Calibri" w:hAnsi="Calibri"/>
          <w:sz w:val="36"/>
        </w:rPr>
        <w:t>pointed, better-than-personal way</w:t>
      </w:r>
      <w:r w:rsidR="004157A7">
        <w:rPr>
          <w:rFonts w:ascii="Calibri" w:hAnsi="Calibri"/>
          <w:sz w:val="36"/>
        </w:rPr>
        <w:t>. W</w:t>
      </w:r>
      <w:r w:rsidRPr="000D67DE">
        <w:rPr>
          <w:rFonts w:ascii="Calibri" w:hAnsi="Calibri"/>
          <w:sz w:val="36"/>
        </w:rPr>
        <w:t>hat is true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soldiers is also true</w:t>
      </w:r>
      <w:r w:rsidR="007B1883" w:rsidRPr="000D67DE">
        <w:rPr>
          <w:rFonts w:ascii="Calibri" w:hAnsi="Calibri"/>
          <w:sz w:val="36"/>
        </w:rPr>
        <w:t xml:space="preserve"> of </w:t>
      </w:r>
      <w:r w:rsidRPr="000D67DE">
        <w:rPr>
          <w:rFonts w:ascii="Calibri" w:hAnsi="Calibri"/>
          <w:sz w:val="36"/>
        </w:rPr>
        <w:t>saints, but with this important difference</w:t>
      </w:r>
      <w:r w:rsidR="00574641">
        <w:rPr>
          <w:rFonts w:ascii="Calibri" w:hAnsi="Calibri"/>
          <w:sz w:val="36"/>
        </w:rPr>
        <w:t xml:space="preserve"> - </w:t>
      </w:r>
      <w:r w:rsidRPr="000D67DE">
        <w:rPr>
          <w:rFonts w:ascii="Calibri" w:hAnsi="Calibri"/>
          <w:sz w:val="36"/>
        </w:rPr>
        <w:t>that the aim</w:t>
      </w:r>
      <w:r w:rsidR="007B1883" w:rsidRPr="000D67DE">
        <w:rPr>
          <w:rFonts w:ascii="Calibri" w:hAnsi="Calibri"/>
          <w:sz w:val="36"/>
        </w:rPr>
        <w:t xml:space="preserve"> of </w:t>
      </w:r>
      <w:r w:rsidRPr="000D67DE">
        <w:rPr>
          <w:rFonts w:ascii="Calibri" w:hAnsi="Calibri"/>
          <w:sz w:val="36"/>
        </w:rPr>
        <w:t>spiritual training is to make people become</w:t>
      </w:r>
      <w:r w:rsidR="00800358">
        <w:rPr>
          <w:rFonts w:ascii="Calibri" w:hAnsi="Calibri"/>
          <w:sz w:val="36"/>
        </w:rPr>
        <w:t xml:space="preserve"> </w:t>
      </w:r>
      <w:r w:rsidRPr="000D67DE">
        <w:rPr>
          <w:rFonts w:ascii="Calibri" w:hAnsi="Calibri"/>
          <w:sz w:val="36"/>
        </w:rPr>
        <w:t>sel</w:t>
      </w:r>
      <w:r w:rsidR="005E00F4">
        <w:rPr>
          <w:rFonts w:ascii="Calibri" w:hAnsi="Calibri"/>
          <w:sz w:val="36"/>
        </w:rPr>
        <w:t>fl</w:t>
      </w:r>
      <w:r w:rsidRPr="000D67DE">
        <w:rPr>
          <w:rFonts w:ascii="Calibri" w:hAnsi="Calibri"/>
          <w:sz w:val="36"/>
        </w:rPr>
        <w:t>ess in every circumstance</w:t>
      </w:r>
      <w:r w:rsidR="007B1883" w:rsidRPr="000D67DE">
        <w:rPr>
          <w:rFonts w:ascii="Calibri" w:hAnsi="Calibri"/>
          <w:sz w:val="36"/>
        </w:rPr>
        <w:t xml:space="preserve"> of </w:t>
      </w:r>
      <w:r w:rsidRPr="000D67DE">
        <w:rPr>
          <w:rFonts w:ascii="Calibri" w:hAnsi="Calibri"/>
          <w:sz w:val="36"/>
        </w:rPr>
        <w:t>life, while the aim</w:t>
      </w:r>
      <w:r w:rsidR="007B1883" w:rsidRPr="000D67DE">
        <w:rPr>
          <w:rFonts w:ascii="Calibri" w:hAnsi="Calibri"/>
          <w:sz w:val="36"/>
        </w:rPr>
        <w:t xml:space="preserve"> of </w:t>
      </w:r>
      <w:r w:rsidRPr="000D67DE">
        <w:rPr>
          <w:rFonts w:ascii="Calibri" w:hAnsi="Calibri"/>
          <w:sz w:val="36"/>
        </w:rPr>
        <w:t>military</w:t>
      </w:r>
      <w:r w:rsidR="00800358">
        <w:rPr>
          <w:rFonts w:ascii="Calibri" w:hAnsi="Calibri"/>
          <w:sz w:val="36"/>
        </w:rPr>
        <w:t xml:space="preserve"> </w:t>
      </w:r>
      <w:r w:rsidRPr="000D67DE">
        <w:rPr>
          <w:rFonts w:ascii="Calibri" w:hAnsi="Calibri"/>
          <w:sz w:val="36"/>
        </w:rPr>
        <w:t>training is to make them sel</w:t>
      </w:r>
      <w:r w:rsidR="005E00F4">
        <w:rPr>
          <w:rFonts w:ascii="Calibri" w:hAnsi="Calibri"/>
          <w:sz w:val="36"/>
        </w:rPr>
        <w:t>fl</w:t>
      </w:r>
      <w:r w:rsidRPr="000D67DE">
        <w:rPr>
          <w:rFonts w:ascii="Calibri" w:hAnsi="Calibri"/>
          <w:sz w:val="36"/>
        </w:rPr>
        <w:t>ess only in certain very special</w:t>
      </w:r>
      <w:r w:rsidR="00800358">
        <w:rPr>
          <w:rFonts w:ascii="Calibri" w:hAnsi="Calibri"/>
          <w:sz w:val="36"/>
        </w:rPr>
        <w:t xml:space="preserve"> </w:t>
      </w:r>
      <w:r w:rsidRPr="000D67DE">
        <w:rPr>
          <w:rFonts w:ascii="Calibri" w:hAnsi="Calibri"/>
          <w:sz w:val="36"/>
        </w:rPr>
        <w:t>circumstances and in relation to only certain classes</w:t>
      </w:r>
      <w:r w:rsidR="007B1883" w:rsidRPr="000D67DE">
        <w:rPr>
          <w:rFonts w:ascii="Calibri" w:hAnsi="Calibri"/>
          <w:sz w:val="36"/>
        </w:rPr>
        <w:t xml:space="preserve"> of </w:t>
      </w:r>
      <w:r w:rsidRPr="000D67DE">
        <w:rPr>
          <w:rFonts w:ascii="Calibri" w:hAnsi="Calibri"/>
          <w:sz w:val="36"/>
        </w:rPr>
        <w:t>human</w:t>
      </w:r>
      <w:r w:rsidR="00800358">
        <w:rPr>
          <w:rFonts w:ascii="Calibri" w:hAnsi="Calibri"/>
          <w:sz w:val="36"/>
        </w:rPr>
        <w:t xml:space="preserve"> </w:t>
      </w:r>
      <w:r w:rsidRPr="000D67DE">
        <w:rPr>
          <w:rFonts w:ascii="Calibri" w:hAnsi="Calibri"/>
          <w:sz w:val="36"/>
        </w:rPr>
        <w:t>beings.</w:t>
      </w:r>
      <w:r w:rsidR="00047C9A" w:rsidRPr="000D67DE">
        <w:rPr>
          <w:rFonts w:ascii="Calibri" w:hAnsi="Calibri"/>
          <w:sz w:val="36"/>
        </w:rPr>
        <w:t xml:space="preserve"> </w:t>
      </w:r>
      <w:r w:rsidRPr="000D67DE">
        <w:rPr>
          <w:rFonts w:ascii="Calibri" w:hAnsi="Calibri"/>
          <w:sz w:val="36"/>
        </w:rPr>
        <w:t>This could not be otherwise</w:t>
      </w:r>
      <w:r w:rsidR="00E0682C">
        <w:rPr>
          <w:rFonts w:ascii="Calibri" w:hAnsi="Calibri"/>
          <w:sz w:val="36"/>
        </w:rPr>
        <w:t>;</w:t>
      </w:r>
      <w:r w:rsidRPr="000D67DE">
        <w:rPr>
          <w:rFonts w:ascii="Calibri" w:hAnsi="Calibri"/>
          <w:sz w:val="36"/>
        </w:rPr>
        <w:t xml:space="preserve"> for all that we are and</w:t>
      </w:r>
      <w:r w:rsidR="00800358">
        <w:rPr>
          <w:rFonts w:ascii="Calibri" w:hAnsi="Calibri"/>
          <w:sz w:val="36"/>
        </w:rPr>
        <w:t xml:space="preserve"> </w:t>
      </w:r>
      <w:r w:rsidRPr="000D67DE">
        <w:rPr>
          <w:rFonts w:ascii="Calibri" w:hAnsi="Calibri"/>
          <w:sz w:val="36"/>
        </w:rPr>
        <w:t>will and do depends, in the last analysis, upon what we believe</w:t>
      </w:r>
      <w:r w:rsidR="00800358">
        <w:rPr>
          <w:rFonts w:ascii="Calibri" w:hAnsi="Calibri"/>
          <w:sz w:val="36"/>
        </w:rPr>
        <w:t xml:space="preserve"> </w:t>
      </w: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Things to be.</w:t>
      </w:r>
      <w:r w:rsidR="00047C9A" w:rsidRPr="000D67DE">
        <w:rPr>
          <w:rFonts w:ascii="Calibri" w:hAnsi="Calibri"/>
          <w:sz w:val="36"/>
        </w:rPr>
        <w:t xml:space="preserve"> </w:t>
      </w:r>
      <w:r w:rsidRPr="000D67DE">
        <w:rPr>
          <w:rFonts w:ascii="Calibri" w:hAnsi="Calibri"/>
          <w:sz w:val="36"/>
        </w:rPr>
        <w:t>The philosophy that rationalizes</w:t>
      </w:r>
      <w:r w:rsidR="00800358">
        <w:rPr>
          <w:rFonts w:ascii="Calibri" w:hAnsi="Calibri"/>
          <w:sz w:val="36"/>
        </w:rPr>
        <w:t xml:space="preserve"> </w:t>
      </w:r>
      <w:r w:rsidRPr="000D67DE">
        <w:rPr>
          <w:rFonts w:ascii="Calibri" w:hAnsi="Calibri"/>
          <w:sz w:val="36"/>
        </w:rPr>
        <w:t>power politics and justi</w:t>
      </w:r>
      <w:r w:rsidR="0016235C">
        <w:rPr>
          <w:rFonts w:ascii="Calibri" w:hAnsi="Calibri"/>
          <w:sz w:val="36"/>
        </w:rPr>
        <w:t>fi</w:t>
      </w:r>
      <w:r w:rsidRPr="000D67DE">
        <w:rPr>
          <w:rFonts w:ascii="Calibri" w:hAnsi="Calibri"/>
          <w:sz w:val="36"/>
        </w:rPr>
        <w:t>es war and military training is always</w:t>
      </w:r>
      <w:r w:rsidR="00800358">
        <w:rPr>
          <w:rFonts w:ascii="Calibri" w:hAnsi="Calibri"/>
          <w:sz w:val="36"/>
        </w:rPr>
        <w:t xml:space="preserve"> </w:t>
      </w:r>
      <w:r w:rsidRPr="00574641">
        <w:rPr>
          <w:rFonts w:ascii="Calibri" w:hAnsi="Calibri"/>
          <w:i/>
          <w:iCs/>
          <w:sz w:val="34"/>
          <w:szCs w:val="19"/>
        </w:rPr>
        <w:t>(whatever the</w:t>
      </w:r>
      <w:r w:rsidR="007B1883" w:rsidRPr="00574641">
        <w:rPr>
          <w:rFonts w:ascii="Calibri" w:hAnsi="Calibri"/>
          <w:i/>
          <w:iCs/>
          <w:sz w:val="34"/>
          <w:szCs w:val="19"/>
        </w:rPr>
        <w:t xml:space="preserve"> of</w:t>
      </w:r>
      <w:r w:rsidR="0016235C">
        <w:rPr>
          <w:rFonts w:ascii="Calibri" w:hAnsi="Calibri"/>
          <w:i/>
          <w:iCs/>
          <w:sz w:val="34"/>
          <w:szCs w:val="19"/>
        </w:rPr>
        <w:t>fi</w:t>
      </w:r>
      <w:r w:rsidRPr="00574641">
        <w:rPr>
          <w:rFonts w:ascii="Calibri" w:hAnsi="Calibri"/>
          <w:i/>
          <w:iCs/>
          <w:sz w:val="34"/>
          <w:szCs w:val="19"/>
        </w:rPr>
        <w:t>cial religion</w:t>
      </w:r>
      <w:r w:rsidR="007B1883" w:rsidRPr="00574641">
        <w:rPr>
          <w:rFonts w:ascii="Calibri" w:hAnsi="Calibri"/>
          <w:i/>
          <w:iCs/>
          <w:sz w:val="34"/>
          <w:szCs w:val="19"/>
        </w:rPr>
        <w:t xml:space="preserve"> of </w:t>
      </w:r>
      <w:r w:rsidRPr="00574641">
        <w:rPr>
          <w:rFonts w:ascii="Calibri" w:hAnsi="Calibri"/>
          <w:i/>
          <w:iCs/>
          <w:sz w:val="34"/>
          <w:szCs w:val="19"/>
        </w:rPr>
        <w:t>the politicians and war makers)</w:t>
      </w:r>
      <w:r w:rsidR="00800358" w:rsidRPr="00574641">
        <w:rPr>
          <w:rFonts w:ascii="Calibri" w:hAnsi="Calibri"/>
          <w:sz w:val="34"/>
          <w:szCs w:val="19"/>
        </w:rPr>
        <w:t xml:space="preserve"> </w:t>
      </w:r>
      <w:r w:rsidRPr="000D67DE">
        <w:rPr>
          <w:rFonts w:ascii="Calibri" w:hAnsi="Calibri"/>
          <w:sz w:val="36"/>
        </w:rPr>
        <w:t>some wildly unrealistic doctrine</w:t>
      </w:r>
      <w:r w:rsidR="007B1883" w:rsidRPr="000D67DE">
        <w:rPr>
          <w:rFonts w:ascii="Calibri" w:hAnsi="Calibri"/>
          <w:sz w:val="36"/>
        </w:rPr>
        <w:t xml:space="preserve"> of </w:t>
      </w:r>
      <w:r w:rsidRPr="000D67DE">
        <w:rPr>
          <w:rFonts w:ascii="Calibri" w:hAnsi="Calibri"/>
          <w:sz w:val="36"/>
        </w:rPr>
        <w:t>national, racial or ideological</w:t>
      </w:r>
      <w:r w:rsidR="00047C9A" w:rsidRPr="000D67DE">
        <w:rPr>
          <w:rFonts w:ascii="Calibri" w:hAnsi="Calibri"/>
          <w:sz w:val="36"/>
        </w:rPr>
        <w:t xml:space="preserve"> </w:t>
      </w:r>
      <w:r w:rsidRPr="000D67DE">
        <w:rPr>
          <w:rFonts w:ascii="Calibri" w:hAnsi="Calibri"/>
          <w:sz w:val="36"/>
        </w:rPr>
        <w:t>idolatry,</w:t>
      </w:r>
      <w:r w:rsidR="00047C9A" w:rsidRPr="000D67DE">
        <w:rPr>
          <w:rFonts w:ascii="Calibri" w:hAnsi="Calibri"/>
          <w:sz w:val="36"/>
        </w:rPr>
        <w:t xml:space="preserve"> </w:t>
      </w:r>
      <w:r w:rsidRPr="000D67DE">
        <w:rPr>
          <w:rFonts w:ascii="Calibri" w:hAnsi="Calibri"/>
          <w:sz w:val="36"/>
        </w:rPr>
        <w:t>having, as</w:t>
      </w:r>
      <w:r w:rsidR="00047C9A" w:rsidRPr="000D67DE">
        <w:rPr>
          <w:rFonts w:ascii="Calibri" w:hAnsi="Calibri"/>
          <w:sz w:val="36"/>
        </w:rPr>
        <w:t xml:space="preserve"> </w:t>
      </w:r>
      <w:r w:rsidRPr="000D67DE">
        <w:rPr>
          <w:rFonts w:ascii="Calibri" w:hAnsi="Calibri"/>
          <w:sz w:val="36"/>
        </w:rPr>
        <w:t>its</w:t>
      </w:r>
      <w:r w:rsidR="00047C9A" w:rsidRPr="000D67DE">
        <w:rPr>
          <w:rFonts w:ascii="Calibri" w:hAnsi="Calibri"/>
          <w:sz w:val="36"/>
        </w:rPr>
        <w:t xml:space="preserve"> </w:t>
      </w:r>
      <w:r w:rsidRPr="000D67DE">
        <w:rPr>
          <w:rFonts w:ascii="Calibri" w:hAnsi="Calibri"/>
          <w:sz w:val="36"/>
        </w:rPr>
        <w:t>inevitable</w:t>
      </w:r>
      <w:r w:rsidR="00047C9A" w:rsidRPr="000D67DE">
        <w:rPr>
          <w:rFonts w:ascii="Calibri" w:hAnsi="Calibri"/>
          <w:sz w:val="36"/>
        </w:rPr>
        <w:t xml:space="preserve"> </w:t>
      </w:r>
      <w:r w:rsidRPr="000D67DE">
        <w:rPr>
          <w:rFonts w:ascii="Calibri" w:hAnsi="Calibri"/>
          <w:sz w:val="36"/>
        </w:rPr>
        <w:t>corollaries,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notions</w:t>
      </w:r>
      <w:r w:rsidR="007B1883" w:rsidRPr="000D67DE">
        <w:rPr>
          <w:rFonts w:ascii="Calibri" w:hAnsi="Calibri"/>
          <w:sz w:val="36"/>
        </w:rPr>
        <w:t xml:space="preserve"> of </w:t>
      </w:r>
      <w:r w:rsidRPr="000D67DE">
        <w:rPr>
          <w:rFonts w:ascii="Calibri" w:hAnsi="Calibri"/>
          <w:sz w:val="36"/>
        </w:rPr>
        <w:t xml:space="preserve">Herrenvolk and </w:t>
      </w:r>
      <w:r w:rsidR="00F65EB1">
        <w:rPr>
          <w:rFonts w:ascii="Calibri" w:hAnsi="Calibri"/>
          <w:sz w:val="36"/>
        </w:rPr>
        <w:t>‘</w:t>
      </w:r>
      <w:r w:rsidRPr="000D67DE">
        <w:rPr>
          <w:rFonts w:ascii="Calibri" w:hAnsi="Calibri"/>
          <w:sz w:val="36"/>
        </w:rPr>
        <w:t>the lesser breeds without the</w:t>
      </w:r>
      <w:r w:rsidR="00800358">
        <w:rPr>
          <w:rFonts w:ascii="Calibri" w:hAnsi="Calibri"/>
          <w:sz w:val="36"/>
        </w:rPr>
        <w:t xml:space="preserve"> </w:t>
      </w:r>
      <w:r w:rsidRPr="000D67DE">
        <w:rPr>
          <w:rFonts w:ascii="Calibri" w:hAnsi="Calibri"/>
          <w:sz w:val="36"/>
        </w:rPr>
        <w:t xml:space="preserve">Law.’ </w:t>
      </w:r>
    </w:p>
    <w:p w14:paraId="695FB38B" w14:textId="29282F10" w:rsidR="00D41F0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biographies</w:t>
      </w:r>
      <w:r w:rsidR="007B1883" w:rsidRPr="000D67DE">
        <w:rPr>
          <w:rFonts w:ascii="Calibri" w:hAnsi="Calibri"/>
          <w:sz w:val="36"/>
        </w:rPr>
        <w:t xml:space="preserve"> of </w:t>
      </w:r>
      <w:r w:rsidRPr="000D67DE">
        <w:rPr>
          <w:rFonts w:ascii="Calibri" w:hAnsi="Calibri"/>
          <w:sz w:val="36"/>
        </w:rPr>
        <w:t>the saints testify unequivocally to the</w:t>
      </w:r>
      <w:r w:rsidR="00800358">
        <w:rPr>
          <w:rFonts w:ascii="Calibri" w:hAnsi="Calibri"/>
          <w:sz w:val="36"/>
        </w:rPr>
        <w:t xml:space="preserve"> </w:t>
      </w:r>
      <w:r w:rsidRPr="000D67DE">
        <w:rPr>
          <w:rFonts w:ascii="Calibri" w:hAnsi="Calibri"/>
          <w:sz w:val="36"/>
        </w:rPr>
        <w:t>fact that spiritual training leads to a transcendence</w:t>
      </w:r>
      <w:r w:rsidR="007B1883" w:rsidRPr="000D67DE">
        <w:rPr>
          <w:rFonts w:ascii="Calibri" w:hAnsi="Calibri"/>
          <w:sz w:val="36"/>
        </w:rPr>
        <w:t xml:space="preserve"> of </w:t>
      </w:r>
      <w:r w:rsidRPr="000D67DE">
        <w:rPr>
          <w:rFonts w:ascii="Calibri" w:hAnsi="Calibri"/>
          <w:sz w:val="36"/>
        </w:rPr>
        <w:t>personality, not merely in the special circumstances</w:t>
      </w:r>
      <w:r w:rsidR="007B1883" w:rsidRPr="000D67DE">
        <w:rPr>
          <w:rFonts w:ascii="Calibri" w:hAnsi="Calibri"/>
          <w:sz w:val="36"/>
        </w:rPr>
        <w:t xml:space="preserve"> of </w:t>
      </w:r>
      <w:r w:rsidRPr="000D67DE">
        <w:rPr>
          <w:rFonts w:ascii="Calibri" w:hAnsi="Calibri"/>
          <w:sz w:val="36"/>
        </w:rPr>
        <w:t>battle, but in all</w:t>
      </w:r>
      <w:r w:rsidR="00800358">
        <w:rPr>
          <w:rFonts w:ascii="Calibri" w:hAnsi="Calibri"/>
          <w:sz w:val="36"/>
        </w:rPr>
        <w:t xml:space="preserve"> </w:t>
      </w:r>
      <w:r w:rsidRPr="000D67DE">
        <w:rPr>
          <w:rFonts w:ascii="Calibri" w:hAnsi="Calibri"/>
          <w:sz w:val="36"/>
        </w:rPr>
        <w:t>circumstances and in relation to all creatures, so that the saint</w:t>
      </w:r>
      <w:r w:rsidR="00800358">
        <w:rPr>
          <w:rFonts w:ascii="Calibri" w:hAnsi="Calibri"/>
          <w:sz w:val="36"/>
        </w:rPr>
        <w:t xml:space="preserve"> </w:t>
      </w:r>
      <w:r w:rsidR="00F65EB1">
        <w:rPr>
          <w:rFonts w:ascii="Calibri" w:hAnsi="Calibri"/>
          <w:sz w:val="36"/>
        </w:rPr>
        <w:t>‘</w:t>
      </w:r>
      <w:r w:rsidRPr="000D67DE">
        <w:rPr>
          <w:rFonts w:ascii="Calibri" w:hAnsi="Calibri"/>
          <w:sz w:val="36"/>
        </w:rPr>
        <w:t>loves his enemies’ or, if he is a Buddhist, does not even recognize the existence</w:t>
      </w:r>
      <w:r w:rsidR="007B1883" w:rsidRPr="000D67DE">
        <w:rPr>
          <w:rFonts w:ascii="Calibri" w:hAnsi="Calibri"/>
          <w:sz w:val="36"/>
        </w:rPr>
        <w:t xml:space="preserve"> of </w:t>
      </w:r>
      <w:r w:rsidRPr="000D67DE">
        <w:rPr>
          <w:rFonts w:ascii="Calibri" w:hAnsi="Calibri"/>
          <w:sz w:val="36"/>
        </w:rPr>
        <w:t>enemies, but treats all sentient beings,</w:t>
      </w:r>
      <w:r w:rsidR="00047C9A" w:rsidRPr="000D67DE">
        <w:rPr>
          <w:rFonts w:ascii="Calibri" w:hAnsi="Calibri"/>
          <w:sz w:val="36"/>
        </w:rPr>
        <w:t xml:space="preserve"> </w:t>
      </w:r>
      <w:r w:rsidRPr="000D67DE">
        <w:rPr>
          <w:rFonts w:ascii="Calibri" w:hAnsi="Calibri"/>
          <w:sz w:val="36"/>
        </w:rPr>
        <w:t>the Blessed One</w:t>
      </w:r>
      <w:r w:rsidR="00800358">
        <w:rPr>
          <w:rFonts w:ascii="Calibri" w:hAnsi="Calibri"/>
          <w:sz w:val="36"/>
        </w:rPr>
        <w:t xml:space="preserve"> </w:t>
      </w:r>
      <w:r w:rsidRPr="000D67DE">
        <w:rPr>
          <w:rFonts w:ascii="Calibri" w:hAnsi="Calibri"/>
          <w:sz w:val="36"/>
        </w:rPr>
        <w:t>sub</w:t>
      </w:r>
      <w:r w:rsidR="00CE1F63">
        <w:rPr>
          <w:rFonts w:ascii="Calibri" w:hAnsi="Calibri"/>
          <w:sz w:val="36"/>
        </w:rPr>
        <w:t>-</w:t>
      </w:r>
      <w:r w:rsidRPr="000D67DE">
        <w:rPr>
          <w:rFonts w:ascii="Calibri" w:hAnsi="Calibri"/>
          <w:sz w:val="36"/>
        </w:rPr>
        <w:t>human as well as human, with the same compassion and</w:t>
      </w:r>
      <w:r w:rsidR="00800358">
        <w:rPr>
          <w:rFonts w:ascii="Calibri" w:hAnsi="Calibri"/>
          <w:sz w:val="36"/>
        </w:rPr>
        <w:t xml:space="preserve"> </w:t>
      </w:r>
      <w:r w:rsidRPr="000D67DE">
        <w:rPr>
          <w:rFonts w:ascii="Calibri" w:hAnsi="Calibri"/>
          <w:sz w:val="36"/>
        </w:rPr>
        <w:t>disinterested goodwill.</w:t>
      </w:r>
      <w:r w:rsidR="00047C9A" w:rsidRPr="000D67DE">
        <w:rPr>
          <w:rFonts w:ascii="Calibri" w:hAnsi="Calibri"/>
          <w:sz w:val="36"/>
        </w:rPr>
        <w:t xml:space="preserve"> </w:t>
      </w:r>
      <w:r w:rsidRPr="000D67DE">
        <w:rPr>
          <w:rFonts w:ascii="Calibri" w:hAnsi="Calibri"/>
          <w:sz w:val="36"/>
        </w:rPr>
        <w:t>Those who win through to the unitive</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God set out upon their course from the most</w:t>
      </w:r>
      <w:r w:rsidR="00800358">
        <w:rPr>
          <w:rFonts w:ascii="Calibri" w:hAnsi="Calibri"/>
          <w:sz w:val="36"/>
        </w:rPr>
        <w:t xml:space="preserve"> </w:t>
      </w:r>
      <w:r w:rsidRPr="000D67DE">
        <w:rPr>
          <w:rFonts w:ascii="Calibri" w:hAnsi="Calibri"/>
          <w:sz w:val="36"/>
        </w:rPr>
        <w:t>diverse starting points.</w:t>
      </w:r>
      <w:r w:rsidR="00047C9A" w:rsidRPr="000D67DE">
        <w:rPr>
          <w:rFonts w:ascii="Calibri" w:hAnsi="Calibri"/>
          <w:sz w:val="36"/>
        </w:rPr>
        <w:t xml:space="preserve"> </w:t>
      </w:r>
      <w:r w:rsidRPr="000D67DE">
        <w:rPr>
          <w:rFonts w:ascii="Calibri" w:hAnsi="Calibri"/>
          <w:sz w:val="36"/>
        </w:rPr>
        <w:t>One is a man, another a woman; one</w:t>
      </w:r>
      <w:r w:rsidR="00800358">
        <w:rPr>
          <w:rFonts w:ascii="Calibri" w:hAnsi="Calibri"/>
          <w:sz w:val="36"/>
        </w:rPr>
        <w:t xml:space="preserve"> </w:t>
      </w:r>
      <w:r w:rsidRPr="000D67DE">
        <w:rPr>
          <w:rFonts w:ascii="Calibri" w:hAnsi="Calibri"/>
          <w:sz w:val="36"/>
        </w:rPr>
        <w:t>a born active, another a born contemplative.</w:t>
      </w:r>
      <w:r w:rsidR="00047C9A" w:rsidRPr="000D67DE">
        <w:rPr>
          <w:rFonts w:ascii="Calibri" w:hAnsi="Calibri"/>
          <w:sz w:val="36"/>
        </w:rPr>
        <w:t xml:space="preserve"> </w:t>
      </w:r>
      <w:r w:rsidRPr="000D67DE">
        <w:rPr>
          <w:rFonts w:ascii="Calibri" w:hAnsi="Calibri"/>
          <w:sz w:val="36"/>
        </w:rPr>
        <w:t>No two</w:t>
      </w:r>
      <w:r w:rsidR="007B1883" w:rsidRPr="000D67DE">
        <w:rPr>
          <w:rFonts w:ascii="Calibri" w:hAnsi="Calibri"/>
          <w:sz w:val="36"/>
        </w:rPr>
        <w:t xml:space="preserve"> of </w:t>
      </w:r>
      <w:r w:rsidRPr="000D67DE">
        <w:rPr>
          <w:rFonts w:ascii="Calibri" w:hAnsi="Calibri"/>
          <w:sz w:val="36"/>
        </w:rPr>
        <w:t>them</w:t>
      </w:r>
      <w:r w:rsidR="00800358">
        <w:rPr>
          <w:rFonts w:ascii="Calibri" w:hAnsi="Calibri"/>
          <w:sz w:val="36"/>
        </w:rPr>
        <w:t xml:space="preserve"> </w:t>
      </w:r>
      <w:r w:rsidRPr="000D67DE">
        <w:rPr>
          <w:rFonts w:ascii="Calibri" w:hAnsi="Calibri"/>
          <w:sz w:val="36"/>
        </w:rPr>
        <w:t>inherit the same temperament and physical constitution, and</w:t>
      </w:r>
      <w:r w:rsidR="00800358">
        <w:rPr>
          <w:rFonts w:ascii="Calibri" w:hAnsi="Calibri"/>
          <w:sz w:val="36"/>
        </w:rPr>
        <w:t xml:space="preserve"> </w:t>
      </w:r>
      <w:r w:rsidRPr="000D67DE">
        <w:rPr>
          <w:rFonts w:ascii="Calibri" w:hAnsi="Calibri"/>
          <w:sz w:val="36"/>
        </w:rPr>
        <w:t xml:space="preserve">their lives are passed </w:t>
      </w:r>
      <w:r w:rsidRPr="000D67DE">
        <w:rPr>
          <w:rFonts w:ascii="Calibri" w:hAnsi="Calibri"/>
          <w:sz w:val="36"/>
        </w:rPr>
        <w:lastRenderedPageBreak/>
        <w:t>in material, moral and intellectual environments that are profoundly dissimilar.</w:t>
      </w:r>
      <w:r w:rsidR="00047C9A" w:rsidRPr="000D67DE">
        <w:rPr>
          <w:rFonts w:ascii="Calibri" w:hAnsi="Calibri"/>
          <w:sz w:val="36"/>
        </w:rPr>
        <w:t xml:space="preserve"> </w:t>
      </w:r>
      <w:r w:rsidRPr="000D67DE">
        <w:rPr>
          <w:rFonts w:ascii="Calibri" w:hAnsi="Calibri"/>
          <w:sz w:val="36"/>
        </w:rPr>
        <w:t>Nevertheless, in so far as</w:t>
      </w:r>
      <w:r w:rsidR="00047C9A" w:rsidRPr="000D67DE">
        <w:rPr>
          <w:rFonts w:ascii="Calibri" w:hAnsi="Calibri"/>
          <w:sz w:val="36"/>
        </w:rPr>
        <w:t xml:space="preserve"> </w:t>
      </w:r>
      <w:r w:rsidRPr="000D67DE">
        <w:rPr>
          <w:rFonts w:ascii="Calibri" w:hAnsi="Calibri"/>
          <w:sz w:val="36"/>
        </w:rPr>
        <w:t>whose non-destruction would have individualized me as a</w:t>
      </w:r>
      <w:r w:rsidR="00800358">
        <w:rPr>
          <w:rFonts w:ascii="Calibri" w:hAnsi="Calibri"/>
          <w:sz w:val="36"/>
        </w:rPr>
        <w:t xml:space="preserve"> </w:t>
      </w:r>
      <w:r w:rsidRPr="000D67DE">
        <w:rPr>
          <w:rFonts w:ascii="Calibri" w:hAnsi="Calibri"/>
          <w:sz w:val="36"/>
        </w:rPr>
        <w:t>they are saints, in so far as they possess the unitive knowledge</w:t>
      </w:r>
      <w:r w:rsidR="00800358">
        <w:rPr>
          <w:rFonts w:ascii="Calibri" w:hAnsi="Calibri"/>
          <w:sz w:val="36"/>
        </w:rPr>
        <w:t xml:space="preserve"> </w:t>
      </w:r>
      <w:r w:rsidRPr="000D67DE">
        <w:rPr>
          <w:rFonts w:ascii="Calibri" w:hAnsi="Calibri"/>
          <w:sz w:val="36"/>
        </w:rPr>
        <w:t xml:space="preserve">that makes them </w:t>
      </w:r>
      <w:r w:rsidR="00F65EB1">
        <w:rPr>
          <w:rFonts w:ascii="Calibri" w:hAnsi="Calibri"/>
          <w:sz w:val="36"/>
        </w:rPr>
        <w:t>‘</w:t>
      </w:r>
      <w:r w:rsidRPr="000D67DE">
        <w:rPr>
          <w:rFonts w:ascii="Calibri" w:hAnsi="Calibri"/>
          <w:sz w:val="36"/>
        </w:rPr>
        <w:t>perfect as their Father which is in heaven is</w:t>
      </w:r>
      <w:r w:rsidR="00800358">
        <w:rPr>
          <w:rFonts w:ascii="Calibri" w:hAnsi="Calibri"/>
          <w:sz w:val="36"/>
        </w:rPr>
        <w:t xml:space="preserve"> </w:t>
      </w:r>
      <w:r w:rsidRPr="000D67DE">
        <w:rPr>
          <w:rFonts w:ascii="Calibri" w:hAnsi="Calibri"/>
          <w:sz w:val="36"/>
        </w:rPr>
        <w:t>perfect,’ they are all astonishingly alike.</w:t>
      </w:r>
      <w:r w:rsidR="00047C9A" w:rsidRPr="000D67DE">
        <w:rPr>
          <w:rFonts w:ascii="Calibri" w:hAnsi="Calibri"/>
          <w:sz w:val="36"/>
        </w:rPr>
        <w:t xml:space="preserve"> </w:t>
      </w:r>
      <w:r w:rsidRPr="000D67DE">
        <w:rPr>
          <w:rFonts w:ascii="Calibri" w:hAnsi="Calibri"/>
          <w:sz w:val="36"/>
        </w:rPr>
        <w:t>Their actions are</w:t>
      </w:r>
      <w:r w:rsidR="00800358">
        <w:rPr>
          <w:rFonts w:ascii="Calibri" w:hAnsi="Calibri"/>
          <w:sz w:val="36"/>
        </w:rPr>
        <w:t xml:space="preserve"> </w:t>
      </w:r>
      <w:r w:rsidRPr="000D67DE">
        <w:rPr>
          <w:rFonts w:ascii="Calibri" w:hAnsi="Calibri"/>
          <w:sz w:val="36"/>
        </w:rPr>
        <w:t>uniformly sel</w:t>
      </w:r>
      <w:r w:rsidR="005E00F4">
        <w:rPr>
          <w:rFonts w:ascii="Calibri" w:hAnsi="Calibri"/>
          <w:sz w:val="36"/>
        </w:rPr>
        <w:t>fl</w:t>
      </w:r>
      <w:r w:rsidRPr="000D67DE">
        <w:rPr>
          <w:rFonts w:ascii="Calibri" w:hAnsi="Calibri"/>
          <w:sz w:val="36"/>
        </w:rPr>
        <w:t>ess and they are constantly recollected, so that</w:t>
      </w:r>
      <w:r w:rsidR="00800358">
        <w:rPr>
          <w:rFonts w:ascii="Calibri" w:hAnsi="Calibri"/>
          <w:sz w:val="36"/>
        </w:rPr>
        <w:t xml:space="preserve"> </w:t>
      </w:r>
      <w:r w:rsidRPr="000D67DE">
        <w:rPr>
          <w:rFonts w:ascii="Calibri" w:hAnsi="Calibri"/>
          <w:sz w:val="36"/>
        </w:rPr>
        <w:t>at every moment they know who they are and what is their</w:t>
      </w:r>
      <w:r w:rsidR="00800358">
        <w:rPr>
          <w:rFonts w:ascii="Calibri" w:hAnsi="Calibri"/>
          <w:sz w:val="36"/>
        </w:rPr>
        <w:t xml:space="preserve"> </w:t>
      </w:r>
      <w:r w:rsidRPr="000D67DE">
        <w:rPr>
          <w:rFonts w:ascii="Calibri" w:hAnsi="Calibri"/>
          <w:sz w:val="36"/>
        </w:rPr>
        <w:t xml:space="preserve">true relation to the universe and its spiritual </w:t>
      </w:r>
      <w:r w:rsidR="00CE1A13">
        <w:rPr>
          <w:rFonts w:ascii="Calibri" w:hAnsi="Calibri"/>
          <w:sz w:val="36"/>
        </w:rPr>
        <w:t>Ground</w:t>
      </w:r>
      <w:r w:rsidR="00BB4399">
        <w:rPr>
          <w:rFonts w:ascii="Calibri" w:hAnsi="Calibri"/>
          <w:sz w:val="36"/>
        </w:rPr>
        <w:t>. Of</w:t>
      </w:r>
      <w:r w:rsidR="007B1883" w:rsidRPr="000D67DE">
        <w:rPr>
          <w:rFonts w:ascii="Calibri" w:hAnsi="Calibri"/>
          <w:sz w:val="36"/>
        </w:rPr>
        <w:t xml:space="preserve"> </w:t>
      </w:r>
      <w:r w:rsidRPr="000D67DE">
        <w:rPr>
          <w:rFonts w:ascii="Calibri" w:hAnsi="Calibri"/>
          <w:sz w:val="36"/>
        </w:rPr>
        <w:t>even</w:t>
      </w:r>
      <w:r w:rsidR="00800358">
        <w:rPr>
          <w:rFonts w:ascii="Calibri" w:hAnsi="Calibri"/>
          <w:sz w:val="36"/>
        </w:rPr>
        <w:t xml:space="preserve"> </w:t>
      </w:r>
      <w:r w:rsidRPr="000D67DE">
        <w:rPr>
          <w:rFonts w:ascii="Calibri" w:hAnsi="Calibri"/>
          <w:sz w:val="36"/>
        </w:rPr>
        <w:t>plain average people it may be said that their name is Legion</w:t>
      </w:r>
      <w:r w:rsidR="00CE1F63">
        <w:rPr>
          <w:rFonts w:ascii="Calibri" w:hAnsi="Calibri"/>
          <w:sz w:val="36"/>
        </w:rPr>
        <w:t xml:space="preserve"> - </w:t>
      </w:r>
      <w:r w:rsidRPr="000D67DE">
        <w:rPr>
          <w:rFonts w:ascii="Calibri" w:hAnsi="Calibri"/>
          <w:sz w:val="36"/>
        </w:rPr>
        <w:t>much more so</w:t>
      </w:r>
      <w:r w:rsidR="007B1883" w:rsidRPr="000D67DE">
        <w:rPr>
          <w:rFonts w:ascii="Calibri" w:hAnsi="Calibri"/>
          <w:sz w:val="36"/>
        </w:rPr>
        <w:t xml:space="preserve"> of </w:t>
      </w:r>
      <w:r w:rsidRPr="000D67DE">
        <w:rPr>
          <w:rFonts w:ascii="Calibri" w:hAnsi="Calibri"/>
          <w:sz w:val="36"/>
        </w:rPr>
        <w:t>exceptionally complex personalities, who</w:t>
      </w:r>
      <w:r w:rsidR="00800358">
        <w:rPr>
          <w:rFonts w:ascii="Calibri" w:hAnsi="Calibri"/>
          <w:sz w:val="36"/>
        </w:rPr>
        <w:t xml:space="preserve"> </w:t>
      </w:r>
      <w:r w:rsidRPr="000D67DE">
        <w:rPr>
          <w:rFonts w:ascii="Calibri" w:hAnsi="Calibri"/>
          <w:sz w:val="36"/>
        </w:rPr>
        <w:t>identify themselves with a wide diversity</w:t>
      </w:r>
      <w:r w:rsidR="007B1883" w:rsidRPr="000D67DE">
        <w:rPr>
          <w:rFonts w:ascii="Calibri" w:hAnsi="Calibri"/>
          <w:sz w:val="36"/>
        </w:rPr>
        <w:t xml:space="preserve"> of </w:t>
      </w:r>
      <w:r w:rsidRPr="000D67DE">
        <w:rPr>
          <w:rFonts w:ascii="Calibri" w:hAnsi="Calibri"/>
          <w:sz w:val="36"/>
        </w:rPr>
        <w:t>moods, cravings</w:t>
      </w:r>
      <w:r w:rsidR="00800358">
        <w:rPr>
          <w:rFonts w:ascii="Calibri" w:hAnsi="Calibri"/>
          <w:sz w:val="36"/>
        </w:rPr>
        <w:t xml:space="preserve"> </w:t>
      </w:r>
      <w:r w:rsidRPr="000D67DE">
        <w:rPr>
          <w:rFonts w:ascii="Calibri" w:hAnsi="Calibri"/>
          <w:sz w:val="36"/>
        </w:rPr>
        <w:t>and opinions.</w:t>
      </w:r>
      <w:r w:rsidR="00047C9A" w:rsidRPr="000D67DE">
        <w:rPr>
          <w:rFonts w:ascii="Calibri" w:hAnsi="Calibri"/>
          <w:sz w:val="36"/>
        </w:rPr>
        <w:t xml:space="preserve"> </w:t>
      </w:r>
    </w:p>
    <w:p w14:paraId="1E4E2472" w14:textId="74EF07B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Saints, on the contrary, are neither doubleminded nor half</w:t>
      </w:r>
      <w:r w:rsidR="00CE1F63">
        <w:rPr>
          <w:rFonts w:ascii="Calibri" w:hAnsi="Calibri"/>
          <w:sz w:val="36"/>
        </w:rPr>
        <w:t>-</w:t>
      </w:r>
      <w:r w:rsidRPr="000D67DE">
        <w:rPr>
          <w:rFonts w:ascii="Calibri" w:hAnsi="Calibri"/>
          <w:sz w:val="36"/>
        </w:rPr>
        <w:t>hearted, but single and, however great their</w:t>
      </w:r>
      <w:r w:rsidR="00800358">
        <w:rPr>
          <w:rFonts w:ascii="Calibri" w:hAnsi="Calibri"/>
          <w:sz w:val="36"/>
        </w:rPr>
        <w:t xml:space="preserve"> </w:t>
      </w:r>
      <w:r w:rsidRPr="000D67DE">
        <w:rPr>
          <w:rFonts w:ascii="Calibri" w:hAnsi="Calibri"/>
          <w:sz w:val="36"/>
        </w:rPr>
        <w:t>intellectual gifts, profoundly simple.</w:t>
      </w:r>
      <w:r w:rsidR="00047C9A" w:rsidRPr="000D67DE">
        <w:rPr>
          <w:rFonts w:ascii="Calibri" w:hAnsi="Calibri"/>
          <w:sz w:val="36"/>
        </w:rPr>
        <w:t xml:space="preserve"> </w:t>
      </w:r>
      <w:r w:rsidRPr="000D67DE">
        <w:rPr>
          <w:rFonts w:ascii="Calibri" w:hAnsi="Calibri"/>
          <w:sz w:val="36"/>
        </w:rPr>
        <w:t>The multiplicity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Legion has given place to one</w:t>
      </w:r>
      <w:r w:rsidR="00CE1F63">
        <w:rPr>
          <w:rFonts w:ascii="Calibri" w:hAnsi="Calibri"/>
          <w:sz w:val="36"/>
        </w:rPr>
        <w:t>-</w:t>
      </w:r>
      <w:r w:rsidRPr="000D67DE">
        <w:rPr>
          <w:rFonts w:ascii="Calibri" w:hAnsi="Calibri"/>
          <w:sz w:val="36"/>
        </w:rPr>
        <w:t>pointedness</w:t>
      </w:r>
      <w:r w:rsidR="00CE1F63">
        <w:rPr>
          <w:rFonts w:ascii="Calibri" w:hAnsi="Calibri"/>
          <w:sz w:val="36"/>
        </w:rPr>
        <w:t xml:space="preserve"> - </w:t>
      </w:r>
      <w:r w:rsidRPr="000D67DE">
        <w:rPr>
          <w:rFonts w:ascii="Calibri" w:hAnsi="Calibri"/>
          <w:sz w:val="36"/>
        </w:rPr>
        <w:t>not to any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those evil one-pointednesses</w:t>
      </w:r>
      <w:r w:rsidR="007B1883" w:rsidRPr="000D67DE">
        <w:rPr>
          <w:rFonts w:ascii="Calibri" w:hAnsi="Calibri"/>
          <w:sz w:val="36"/>
        </w:rPr>
        <w:t xml:space="preserve"> of </w:t>
      </w:r>
      <w:r w:rsidRPr="000D67DE">
        <w:rPr>
          <w:rFonts w:ascii="Calibri" w:hAnsi="Calibri"/>
          <w:sz w:val="36"/>
        </w:rPr>
        <w:t>ambition or covetousness, or</w:t>
      </w:r>
      <w:r w:rsidR="00800358">
        <w:rPr>
          <w:rFonts w:ascii="Calibri" w:hAnsi="Calibri"/>
          <w:sz w:val="36"/>
        </w:rPr>
        <w:t xml:space="preserve"> </w:t>
      </w:r>
      <w:r w:rsidRPr="000D67DE">
        <w:rPr>
          <w:rFonts w:ascii="Calibri" w:hAnsi="Calibri"/>
          <w:sz w:val="36"/>
        </w:rPr>
        <w:t>lust for power and fame, not even to any</w:t>
      </w:r>
      <w:r w:rsidR="007B1883" w:rsidRPr="000D67DE">
        <w:rPr>
          <w:rFonts w:ascii="Calibri" w:hAnsi="Calibri"/>
          <w:sz w:val="36"/>
        </w:rPr>
        <w:t xml:space="preserve"> of </w:t>
      </w:r>
      <w:r w:rsidRPr="000D67DE">
        <w:rPr>
          <w:rFonts w:ascii="Calibri" w:hAnsi="Calibri"/>
          <w:sz w:val="36"/>
        </w:rPr>
        <w:t>the nobler, but</w:t>
      </w:r>
      <w:r w:rsidR="00800358">
        <w:rPr>
          <w:rFonts w:ascii="Calibri" w:hAnsi="Calibri"/>
          <w:sz w:val="36"/>
        </w:rPr>
        <w:t xml:space="preserve"> </w:t>
      </w:r>
      <w:r w:rsidRPr="000D67DE">
        <w:rPr>
          <w:rFonts w:ascii="Calibri" w:hAnsi="Calibri"/>
          <w:sz w:val="36"/>
        </w:rPr>
        <w:t>still all too human one-pointednesses</w:t>
      </w:r>
      <w:r w:rsidR="007B1883" w:rsidRPr="000D67DE">
        <w:rPr>
          <w:rFonts w:ascii="Calibri" w:hAnsi="Calibri"/>
          <w:sz w:val="36"/>
        </w:rPr>
        <w:t xml:space="preserve"> of </w:t>
      </w:r>
      <w:r w:rsidRPr="000D67DE">
        <w:rPr>
          <w:rFonts w:ascii="Calibri" w:hAnsi="Calibri"/>
          <w:sz w:val="36"/>
        </w:rPr>
        <w:t>art, scholarship and</w:t>
      </w:r>
      <w:r w:rsidR="00800358">
        <w:rPr>
          <w:rFonts w:ascii="Calibri" w:hAnsi="Calibri"/>
          <w:sz w:val="36"/>
        </w:rPr>
        <w:t xml:space="preserve"> </w:t>
      </w:r>
      <w:r w:rsidRPr="000D67DE">
        <w:rPr>
          <w:rFonts w:ascii="Calibri" w:hAnsi="Calibri"/>
          <w:sz w:val="36"/>
        </w:rPr>
        <w:t>science, regarded as ends in themselves, but to the supreme,</w:t>
      </w:r>
      <w:r w:rsidR="00800358">
        <w:rPr>
          <w:rFonts w:ascii="Calibri" w:hAnsi="Calibri"/>
          <w:sz w:val="36"/>
        </w:rPr>
        <w:t xml:space="preserve"> </w:t>
      </w:r>
      <w:r w:rsidRPr="000D67DE">
        <w:rPr>
          <w:rFonts w:ascii="Calibri" w:hAnsi="Calibri"/>
          <w:sz w:val="36"/>
        </w:rPr>
        <w:t>more than human one</w:t>
      </w:r>
      <w:r w:rsidR="00CE1F63">
        <w:rPr>
          <w:rFonts w:ascii="Calibri" w:hAnsi="Calibri"/>
          <w:sz w:val="36"/>
        </w:rPr>
        <w:t>-</w:t>
      </w:r>
      <w:r w:rsidRPr="000D67DE">
        <w:rPr>
          <w:rFonts w:ascii="Calibri" w:hAnsi="Calibri"/>
          <w:sz w:val="36"/>
        </w:rPr>
        <w:t>pointedness that is the very being</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those souls who </w:t>
      </w:r>
      <w:r w:rsidR="00A74D6E" w:rsidRPr="000D67DE">
        <w:rPr>
          <w:rFonts w:ascii="Calibri" w:hAnsi="Calibri"/>
          <w:sz w:val="36"/>
        </w:rPr>
        <w:t>consciously</w:t>
      </w:r>
      <w:r w:rsidRPr="000D67DE">
        <w:rPr>
          <w:rFonts w:ascii="Calibri" w:hAnsi="Calibri"/>
          <w:sz w:val="36"/>
        </w:rPr>
        <w:t xml:space="preserve"> and consistently pursue man’s</w:t>
      </w:r>
      <w:r w:rsidR="00800358">
        <w:rPr>
          <w:rFonts w:ascii="Calibri" w:hAnsi="Calibri"/>
          <w:sz w:val="36"/>
        </w:rPr>
        <w:t xml:space="preserve"> </w:t>
      </w:r>
      <w:r w:rsidR="0016235C">
        <w:rPr>
          <w:rFonts w:ascii="Calibri" w:hAnsi="Calibri"/>
          <w:sz w:val="36"/>
        </w:rPr>
        <w:t>fi</w:t>
      </w:r>
      <w:r w:rsidRPr="000D67DE">
        <w:rPr>
          <w:rFonts w:ascii="Calibri" w:hAnsi="Calibri"/>
          <w:sz w:val="36"/>
        </w:rPr>
        <w:t>nal end, the knowledge</w:t>
      </w:r>
      <w:r w:rsidR="007B1883" w:rsidRPr="000D67DE">
        <w:rPr>
          <w:rFonts w:ascii="Calibri" w:hAnsi="Calibri"/>
          <w:sz w:val="36"/>
        </w:rPr>
        <w:t xml:space="preserve"> of </w:t>
      </w:r>
      <w:r w:rsidRPr="000D67DE">
        <w:rPr>
          <w:rFonts w:ascii="Calibri" w:hAnsi="Calibri"/>
          <w:sz w:val="36"/>
        </w:rPr>
        <w:t>eternal Reality.</w:t>
      </w:r>
      <w:r w:rsidR="00047C9A" w:rsidRPr="000D67DE">
        <w:rPr>
          <w:rFonts w:ascii="Calibri" w:hAnsi="Calibri"/>
          <w:sz w:val="36"/>
        </w:rPr>
        <w:t xml:space="preserve"> </w:t>
      </w:r>
      <w:r w:rsidRPr="000D67DE">
        <w:rPr>
          <w:rFonts w:ascii="Calibri" w:hAnsi="Calibri"/>
          <w:sz w:val="36"/>
        </w:rPr>
        <w:t>In one</w:t>
      </w:r>
      <w:r w:rsidR="007B1883" w:rsidRPr="000D67DE">
        <w:rPr>
          <w:rFonts w:ascii="Calibri" w:hAnsi="Calibri"/>
          <w:sz w:val="36"/>
        </w:rPr>
        <w:t xml:space="preserve"> of </w:t>
      </w:r>
      <w:r w:rsidRPr="000D67DE">
        <w:rPr>
          <w:rFonts w:ascii="Calibri" w:hAnsi="Calibri"/>
          <w:sz w:val="36"/>
        </w:rPr>
        <w:t>the Pali</w:t>
      </w:r>
      <w:r w:rsidR="00800358">
        <w:rPr>
          <w:rFonts w:ascii="Calibri" w:hAnsi="Calibri"/>
          <w:sz w:val="36"/>
        </w:rPr>
        <w:t xml:space="preserve"> </w:t>
      </w:r>
      <w:r w:rsidRPr="000D67DE">
        <w:rPr>
          <w:rFonts w:ascii="Calibri" w:hAnsi="Calibri"/>
          <w:sz w:val="36"/>
        </w:rPr>
        <w:t>scriptures there is a signi</w:t>
      </w:r>
      <w:r w:rsidR="0016235C">
        <w:rPr>
          <w:rFonts w:ascii="Calibri" w:hAnsi="Calibri"/>
          <w:sz w:val="36"/>
        </w:rPr>
        <w:t>fi</w:t>
      </w:r>
      <w:r w:rsidRPr="000D67DE">
        <w:rPr>
          <w:rFonts w:ascii="Calibri" w:hAnsi="Calibri"/>
          <w:sz w:val="36"/>
        </w:rPr>
        <w:t>cant anecdote about the Brahman</w:t>
      </w:r>
      <w:r w:rsidR="00800358">
        <w:rPr>
          <w:rFonts w:ascii="Calibri" w:hAnsi="Calibri"/>
          <w:sz w:val="36"/>
        </w:rPr>
        <w:t xml:space="preserve"> </w:t>
      </w:r>
      <w:r w:rsidRPr="000D67DE">
        <w:rPr>
          <w:rFonts w:ascii="Calibri" w:hAnsi="Calibri"/>
          <w:sz w:val="36"/>
        </w:rPr>
        <w:t xml:space="preserve">Drona who, </w:t>
      </w:r>
      <w:r w:rsidR="00F65EB1">
        <w:rPr>
          <w:rFonts w:ascii="Calibri" w:hAnsi="Calibri"/>
          <w:sz w:val="36"/>
        </w:rPr>
        <w:t>‘</w:t>
      </w:r>
      <w:r w:rsidRPr="000D67DE">
        <w:rPr>
          <w:rFonts w:ascii="Calibri" w:hAnsi="Calibri"/>
          <w:sz w:val="36"/>
        </w:rPr>
        <w:t>seeing the Blessed One sitting at the foot</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 xml:space="preserve">tree, asked him, </w:t>
      </w:r>
      <w:r w:rsidR="005D4F3E">
        <w:rPr>
          <w:rFonts w:ascii="Calibri" w:hAnsi="Calibri"/>
          <w:sz w:val="36"/>
        </w:rPr>
        <w:t>‘</w:t>
      </w:r>
      <w:r w:rsidRPr="000D67DE">
        <w:rPr>
          <w:rFonts w:ascii="Calibri" w:hAnsi="Calibri"/>
          <w:sz w:val="36"/>
        </w:rPr>
        <w:t>Are you a deva?</w:t>
      </w:r>
      <w:r w:rsidR="005D4F3E">
        <w:rPr>
          <w:rFonts w:ascii="Calibri" w:hAnsi="Calibri"/>
          <w:sz w:val="36"/>
        </w:rPr>
        <w:t>’</w:t>
      </w:r>
      <w:r w:rsidR="00876FAA">
        <w:rPr>
          <w:rFonts w:ascii="Calibri" w:hAnsi="Calibri"/>
          <w:sz w:val="36"/>
        </w:rPr>
        <w:t>.</w:t>
      </w:r>
      <w:r w:rsidR="00047C9A" w:rsidRPr="000D67DE">
        <w:rPr>
          <w:rFonts w:ascii="Calibri" w:hAnsi="Calibri"/>
          <w:sz w:val="36"/>
        </w:rPr>
        <w:t xml:space="preserve"> </w:t>
      </w:r>
      <w:r w:rsidRPr="000D67DE">
        <w:rPr>
          <w:rFonts w:ascii="Calibri" w:hAnsi="Calibri"/>
          <w:sz w:val="36"/>
        </w:rPr>
        <w:t>And the Exalted One</w:t>
      </w:r>
      <w:r w:rsidR="00800358">
        <w:rPr>
          <w:rFonts w:ascii="Calibri" w:hAnsi="Calibri"/>
          <w:sz w:val="36"/>
        </w:rPr>
        <w:t xml:space="preserve"> </w:t>
      </w:r>
      <w:r w:rsidRPr="000D67DE">
        <w:rPr>
          <w:rFonts w:ascii="Calibri" w:hAnsi="Calibri"/>
          <w:sz w:val="36"/>
        </w:rPr>
        <w:t xml:space="preserve">answered, </w:t>
      </w:r>
      <w:r w:rsidR="005D4F3E">
        <w:rPr>
          <w:rFonts w:ascii="Calibri" w:hAnsi="Calibri"/>
          <w:sz w:val="36"/>
        </w:rPr>
        <w:t>‘</w:t>
      </w:r>
      <w:r w:rsidRPr="000D67DE">
        <w:rPr>
          <w:rFonts w:ascii="Calibri" w:hAnsi="Calibri"/>
          <w:sz w:val="36"/>
        </w:rPr>
        <w:t>I am not.</w:t>
      </w:r>
      <w:r w:rsidR="005D4F3E">
        <w:rPr>
          <w:rFonts w:ascii="Calibri" w:hAnsi="Calibri"/>
          <w:sz w:val="36"/>
        </w:rPr>
        <w:t>’</w:t>
      </w:r>
      <w:r w:rsidR="00047C9A" w:rsidRPr="000D67DE">
        <w:rPr>
          <w:rFonts w:ascii="Calibri" w:hAnsi="Calibri"/>
          <w:sz w:val="36"/>
        </w:rPr>
        <w:t xml:space="preserve"> </w:t>
      </w:r>
      <w:r w:rsidR="005D4F3E">
        <w:rPr>
          <w:rFonts w:ascii="Calibri" w:hAnsi="Calibri"/>
          <w:sz w:val="36"/>
        </w:rPr>
        <w:t>‘</w:t>
      </w:r>
      <w:r w:rsidRPr="000D67DE">
        <w:rPr>
          <w:rFonts w:ascii="Calibri" w:hAnsi="Calibri"/>
          <w:sz w:val="36"/>
        </w:rPr>
        <w:t xml:space="preserve">Are you a </w:t>
      </w:r>
      <w:r w:rsidR="00A74D6E" w:rsidRPr="000D67DE">
        <w:rPr>
          <w:rFonts w:ascii="Calibri" w:hAnsi="Calibri"/>
          <w:sz w:val="36"/>
        </w:rPr>
        <w:t>Gandharva</w:t>
      </w:r>
      <w:r w:rsidRPr="000D67DE">
        <w:rPr>
          <w:rFonts w:ascii="Calibri" w:hAnsi="Calibri"/>
          <w:sz w:val="36"/>
        </w:rPr>
        <w:t>?</w:t>
      </w:r>
      <w:r w:rsidR="005D4F3E">
        <w:rPr>
          <w:rFonts w:ascii="Calibri" w:hAnsi="Calibri"/>
          <w:sz w:val="36"/>
        </w:rPr>
        <w:t>’</w:t>
      </w:r>
      <w:r w:rsidR="00047C9A" w:rsidRPr="000D67DE">
        <w:rPr>
          <w:rFonts w:ascii="Calibri" w:hAnsi="Calibri"/>
          <w:sz w:val="36"/>
        </w:rPr>
        <w:t xml:space="preserve"> </w:t>
      </w:r>
      <w:r w:rsidR="005D4F3E">
        <w:rPr>
          <w:rFonts w:ascii="Calibri" w:hAnsi="Calibri"/>
          <w:sz w:val="36"/>
        </w:rPr>
        <w:t>‘</w:t>
      </w:r>
      <w:r w:rsidRPr="000D67DE">
        <w:rPr>
          <w:rFonts w:ascii="Calibri" w:hAnsi="Calibri"/>
          <w:sz w:val="36"/>
        </w:rPr>
        <w:t>I am</w:t>
      </w:r>
      <w:r w:rsidR="00800358">
        <w:rPr>
          <w:rFonts w:ascii="Calibri" w:hAnsi="Calibri"/>
          <w:sz w:val="36"/>
        </w:rPr>
        <w:t xml:space="preserve"> </w:t>
      </w:r>
      <w:r w:rsidRPr="000D67DE">
        <w:rPr>
          <w:rFonts w:ascii="Calibri" w:hAnsi="Calibri"/>
          <w:sz w:val="36"/>
        </w:rPr>
        <w:t>not.</w:t>
      </w:r>
      <w:r w:rsidR="005D4F3E">
        <w:rPr>
          <w:rFonts w:ascii="Calibri" w:hAnsi="Calibri"/>
          <w:sz w:val="36"/>
        </w:rPr>
        <w:t>’</w:t>
      </w:r>
      <w:r w:rsidR="00047C9A" w:rsidRPr="000D67DE">
        <w:rPr>
          <w:rFonts w:ascii="Calibri" w:hAnsi="Calibri"/>
          <w:sz w:val="36"/>
        </w:rPr>
        <w:t xml:space="preserve"> </w:t>
      </w:r>
      <w:r w:rsidR="005D4F3E">
        <w:rPr>
          <w:rFonts w:ascii="Calibri" w:hAnsi="Calibri"/>
          <w:sz w:val="36"/>
        </w:rPr>
        <w:t>‘</w:t>
      </w:r>
      <w:r w:rsidRPr="000D67DE">
        <w:rPr>
          <w:rFonts w:ascii="Calibri" w:hAnsi="Calibri"/>
          <w:sz w:val="36"/>
        </w:rPr>
        <w:t xml:space="preserve">Are you </w:t>
      </w:r>
      <w:r w:rsidR="00A74D6E" w:rsidRPr="000D67DE">
        <w:rPr>
          <w:rFonts w:ascii="Calibri" w:hAnsi="Calibri"/>
          <w:sz w:val="36"/>
        </w:rPr>
        <w:t>a Y</w:t>
      </w:r>
      <w:r w:rsidR="00A74D6E">
        <w:rPr>
          <w:rFonts w:ascii="Calibri" w:hAnsi="Calibri"/>
          <w:sz w:val="36"/>
        </w:rPr>
        <w:t>a</w:t>
      </w:r>
      <w:r w:rsidR="00A74D6E" w:rsidRPr="000D67DE">
        <w:rPr>
          <w:rFonts w:ascii="Calibri" w:hAnsi="Calibri"/>
          <w:sz w:val="36"/>
        </w:rPr>
        <w:t>k</w:t>
      </w:r>
      <w:r w:rsidR="00A74D6E">
        <w:rPr>
          <w:rFonts w:ascii="Calibri" w:hAnsi="Calibri"/>
          <w:sz w:val="36"/>
        </w:rPr>
        <w:t>s</w:t>
      </w:r>
      <w:r w:rsidR="00A74D6E" w:rsidRPr="000D67DE">
        <w:rPr>
          <w:rFonts w:ascii="Calibri" w:hAnsi="Calibri"/>
          <w:sz w:val="36"/>
        </w:rPr>
        <w:t>ha</w:t>
      </w:r>
      <w:r w:rsidRPr="000D67DE">
        <w:rPr>
          <w:rFonts w:ascii="Calibri" w:hAnsi="Calibri"/>
          <w:sz w:val="36"/>
        </w:rPr>
        <w:t>?</w:t>
      </w:r>
      <w:r w:rsidR="005D4F3E">
        <w:rPr>
          <w:rFonts w:ascii="Calibri" w:hAnsi="Calibri"/>
          <w:sz w:val="36"/>
        </w:rPr>
        <w:t>’</w:t>
      </w:r>
      <w:r w:rsidR="00047C9A" w:rsidRPr="000D67DE">
        <w:rPr>
          <w:rFonts w:ascii="Calibri" w:hAnsi="Calibri"/>
          <w:sz w:val="36"/>
        </w:rPr>
        <w:t xml:space="preserve"> </w:t>
      </w:r>
      <w:r w:rsidR="005D4F3E">
        <w:rPr>
          <w:rFonts w:ascii="Calibri" w:hAnsi="Calibri"/>
          <w:sz w:val="36"/>
        </w:rPr>
        <w:t>‘</w:t>
      </w:r>
      <w:r w:rsidRPr="000D67DE">
        <w:rPr>
          <w:rFonts w:ascii="Calibri" w:hAnsi="Calibri"/>
          <w:sz w:val="36"/>
        </w:rPr>
        <w:t>I am not.</w:t>
      </w:r>
      <w:r w:rsidR="005D4F3E">
        <w:rPr>
          <w:rFonts w:ascii="Calibri" w:hAnsi="Calibri"/>
          <w:sz w:val="36"/>
        </w:rPr>
        <w:t>’</w:t>
      </w:r>
      <w:r w:rsidRPr="000D67DE">
        <w:rPr>
          <w:rFonts w:ascii="Calibri" w:hAnsi="Calibri"/>
          <w:sz w:val="36"/>
        </w:rPr>
        <w:t xml:space="preserve"> </w:t>
      </w:r>
      <w:r w:rsidR="005D4F3E">
        <w:rPr>
          <w:rFonts w:ascii="Calibri" w:hAnsi="Calibri"/>
          <w:sz w:val="36"/>
        </w:rPr>
        <w:t>‘</w:t>
      </w:r>
      <w:r w:rsidRPr="000D67DE">
        <w:rPr>
          <w:rFonts w:ascii="Calibri" w:hAnsi="Calibri"/>
          <w:sz w:val="36"/>
        </w:rPr>
        <w:t>Are you a man?</w:t>
      </w:r>
      <w:r w:rsidR="005D4F3E">
        <w:rPr>
          <w:rFonts w:ascii="Calibri" w:hAnsi="Calibri"/>
          <w:sz w:val="36"/>
        </w:rPr>
        <w:t>’</w:t>
      </w:r>
      <w:r w:rsidR="00800358">
        <w:rPr>
          <w:rFonts w:ascii="Calibri" w:hAnsi="Calibri"/>
          <w:sz w:val="36"/>
        </w:rPr>
        <w:t xml:space="preserve"> </w:t>
      </w:r>
      <w:r w:rsidR="005D4F3E">
        <w:rPr>
          <w:rFonts w:ascii="Calibri" w:hAnsi="Calibri"/>
          <w:sz w:val="36"/>
        </w:rPr>
        <w:t>‘</w:t>
      </w:r>
      <w:r w:rsidRPr="000D67DE">
        <w:rPr>
          <w:rFonts w:ascii="Calibri" w:hAnsi="Calibri"/>
          <w:sz w:val="36"/>
        </w:rPr>
        <w:t>I am not a man.</w:t>
      </w:r>
      <w:r w:rsidR="005D4F3E">
        <w:rPr>
          <w:rFonts w:ascii="Calibri" w:hAnsi="Calibri"/>
          <w:sz w:val="36"/>
        </w:rPr>
        <w:t>’</w:t>
      </w:r>
      <w:r w:rsidRPr="000D67DE">
        <w:rPr>
          <w:rFonts w:ascii="Calibri" w:hAnsi="Calibri"/>
          <w:sz w:val="36"/>
        </w:rPr>
        <w:t xml:space="preserve"> On the Brahman asking what he might be,</w:t>
      </w:r>
      <w:r w:rsidR="00800358">
        <w:rPr>
          <w:rFonts w:ascii="Calibri" w:hAnsi="Calibri"/>
          <w:sz w:val="36"/>
        </w:rPr>
        <w:t xml:space="preserve"> </w:t>
      </w:r>
      <w:r w:rsidRPr="000D67DE">
        <w:rPr>
          <w:rFonts w:ascii="Calibri" w:hAnsi="Calibri"/>
          <w:sz w:val="36"/>
        </w:rPr>
        <w:t xml:space="preserve">the Blessed One replied, </w:t>
      </w:r>
      <w:r w:rsidR="005D4F3E">
        <w:rPr>
          <w:rFonts w:ascii="Calibri" w:hAnsi="Calibri"/>
          <w:sz w:val="36"/>
        </w:rPr>
        <w:t>‘</w:t>
      </w:r>
      <w:r w:rsidRPr="000D67DE">
        <w:rPr>
          <w:rFonts w:ascii="Calibri" w:hAnsi="Calibri"/>
          <w:sz w:val="36"/>
        </w:rPr>
        <w:t>Those evil in</w:t>
      </w:r>
      <w:r w:rsidR="005E00F4">
        <w:rPr>
          <w:rFonts w:ascii="Calibri" w:hAnsi="Calibri"/>
          <w:sz w:val="36"/>
        </w:rPr>
        <w:t>fl</w:t>
      </w:r>
      <w:r w:rsidRPr="000D67DE">
        <w:rPr>
          <w:rFonts w:ascii="Calibri" w:hAnsi="Calibri"/>
          <w:sz w:val="36"/>
        </w:rPr>
        <w:t>uences, those cravings,</w:t>
      </w:r>
      <w:r w:rsidR="00800358">
        <w:rPr>
          <w:rFonts w:ascii="Calibri" w:hAnsi="Calibri"/>
          <w:sz w:val="36"/>
        </w:rPr>
        <w:t xml:space="preserve"> </w:t>
      </w:r>
      <w:r w:rsidRPr="000D67DE">
        <w:rPr>
          <w:rFonts w:ascii="Calibri" w:hAnsi="Calibri"/>
          <w:sz w:val="36"/>
        </w:rPr>
        <w:t>whose non-destruction would have individualized me as a</w:t>
      </w:r>
      <w:r w:rsidR="00800358">
        <w:rPr>
          <w:rFonts w:ascii="Calibri" w:hAnsi="Calibri"/>
          <w:sz w:val="36"/>
        </w:rPr>
        <w:t xml:space="preserve"> </w:t>
      </w:r>
      <w:r w:rsidRPr="000D67DE">
        <w:rPr>
          <w:rFonts w:ascii="Calibri" w:hAnsi="Calibri"/>
          <w:sz w:val="36"/>
        </w:rPr>
        <w:t xml:space="preserve">deva, a </w:t>
      </w:r>
      <w:r w:rsidR="00A74D6E" w:rsidRPr="000D67DE">
        <w:rPr>
          <w:rFonts w:ascii="Calibri" w:hAnsi="Calibri"/>
          <w:sz w:val="36"/>
        </w:rPr>
        <w:t>Gandharva</w:t>
      </w:r>
      <w:r w:rsidRPr="000D67DE">
        <w:rPr>
          <w:rFonts w:ascii="Calibri" w:hAnsi="Calibri"/>
          <w:sz w:val="36"/>
        </w:rPr>
        <w:t>, a</w:t>
      </w:r>
      <w:r w:rsidR="00A74D6E">
        <w:rPr>
          <w:rFonts w:ascii="Calibri" w:hAnsi="Calibri"/>
          <w:sz w:val="36"/>
        </w:rPr>
        <w:t xml:space="preserve"> Yaksha</w:t>
      </w:r>
      <w:r w:rsidRPr="000D67DE">
        <w:rPr>
          <w:rFonts w:ascii="Calibri" w:hAnsi="Calibri"/>
          <w:sz w:val="36"/>
        </w:rPr>
        <w:t xml:space="preserve"> </w:t>
      </w:r>
      <w:r w:rsidRPr="00876FAA">
        <w:rPr>
          <w:rFonts w:ascii="Calibri" w:hAnsi="Calibri"/>
          <w:i/>
          <w:iCs/>
          <w:sz w:val="34"/>
          <w:szCs w:val="19"/>
        </w:rPr>
        <w:t>(three types</w:t>
      </w:r>
      <w:r w:rsidR="007B1883" w:rsidRPr="00876FAA">
        <w:rPr>
          <w:rFonts w:ascii="Calibri" w:hAnsi="Calibri"/>
          <w:i/>
          <w:iCs/>
          <w:sz w:val="34"/>
          <w:szCs w:val="19"/>
        </w:rPr>
        <w:t xml:space="preserve"> of </w:t>
      </w:r>
      <w:r w:rsidRPr="00876FAA">
        <w:rPr>
          <w:rFonts w:ascii="Calibri" w:hAnsi="Calibri"/>
          <w:i/>
          <w:iCs/>
          <w:sz w:val="34"/>
          <w:szCs w:val="19"/>
        </w:rPr>
        <w:t>supernatural being),</w:t>
      </w:r>
      <w:r w:rsidR="00800358" w:rsidRPr="00876FAA">
        <w:rPr>
          <w:rFonts w:ascii="Calibri" w:hAnsi="Calibri"/>
          <w:sz w:val="34"/>
          <w:szCs w:val="19"/>
        </w:rPr>
        <w:t xml:space="preserve"> </w:t>
      </w:r>
      <w:r w:rsidRPr="000D67DE">
        <w:rPr>
          <w:rFonts w:ascii="Calibri" w:hAnsi="Calibri"/>
          <w:sz w:val="36"/>
        </w:rPr>
        <w:t>or a man, I have completely annihilated.</w:t>
      </w:r>
      <w:r w:rsidR="00047C9A" w:rsidRPr="000D67DE">
        <w:rPr>
          <w:rFonts w:ascii="Calibri" w:hAnsi="Calibri"/>
          <w:sz w:val="36"/>
        </w:rPr>
        <w:t xml:space="preserve"> </w:t>
      </w:r>
      <w:r w:rsidRPr="000D67DE">
        <w:rPr>
          <w:rFonts w:ascii="Calibri" w:hAnsi="Calibri"/>
          <w:sz w:val="36"/>
        </w:rPr>
        <w:t>Know therefore that</w:t>
      </w:r>
      <w:r w:rsidR="00800358">
        <w:rPr>
          <w:rFonts w:ascii="Calibri" w:hAnsi="Calibri"/>
          <w:sz w:val="36"/>
        </w:rPr>
        <w:t xml:space="preserve"> </w:t>
      </w:r>
      <w:r w:rsidRPr="000D67DE">
        <w:rPr>
          <w:rFonts w:ascii="Calibri" w:hAnsi="Calibri"/>
          <w:sz w:val="36"/>
        </w:rPr>
        <w:t xml:space="preserve">I am Buddha.’ </w:t>
      </w:r>
    </w:p>
    <w:p w14:paraId="3D2B1420" w14:textId="7A083D3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Here we may remark in passing that it is only the one</w:t>
      </w:r>
      <w:r w:rsidR="00A74D6E">
        <w:rPr>
          <w:rFonts w:ascii="Calibri" w:hAnsi="Calibri"/>
          <w:sz w:val="36"/>
        </w:rPr>
        <w:t>-</w:t>
      </w:r>
      <w:r w:rsidRPr="000D67DE">
        <w:rPr>
          <w:rFonts w:ascii="Calibri" w:hAnsi="Calibri"/>
          <w:sz w:val="36"/>
        </w:rPr>
        <w:t>pointed who are truly capable</w:t>
      </w:r>
      <w:r w:rsidR="007B1883" w:rsidRPr="000D67DE">
        <w:rPr>
          <w:rFonts w:ascii="Calibri" w:hAnsi="Calibri"/>
          <w:sz w:val="36"/>
        </w:rPr>
        <w:t xml:space="preserve"> of </w:t>
      </w:r>
      <w:r w:rsidRPr="000D67DE">
        <w:rPr>
          <w:rFonts w:ascii="Calibri" w:hAnsi="Calibri"/>
          <w:sz w:val="36"/>
        </w:rPr>
        <w:t>worshipping one God.</w:t>
      </w:r>
      <w:r w:rsidR="00800358">
        <w:rPr>
          <w:rFonts w:ascii="Calibri" w:hAnsi="Calibri"/>
          <w:sz w:val="36"/>
        </w:rPr>
        <w:t xml:space="preserve"> </w:t>
      </w:r>
      <w:r w:rsidRPr="000D67DE">
        <w:rPr>
          <w:rFonts w:ascii="Calibri" w:hAnsi="Calibri"/>
          <w:sz w:val="36"/>
        </w:rPr>
        <w:t>Monotheism as a theory can be entertained even by a person</w:t>
      </w:r>
      <w:r w:rsidR="00800358">
        <w:rPr>
          <w:rFonts w:ascii="Calibri" w:hAnsi="Calibri"/>
          <w:sz w:val="36"/>
        </w:rPr>
        <w:t xml:space="preserve"> </w:t>
      </w:r>
      <w:r w:rsidRPr="000D67DE">
        <w:rPr>
          <w:rFonts w:ascii="Calibri" w:hAnsi="Calibri"/>
          <w:sz w:val="36"/>
        </w:rPr>
        <w:t>whose name is Legion.</w:t>
      </w:r>
      <w:r w:rsidR="00047C9A" w:rsidRPr="000D67DE">
        <w:rPr>
          <w:rFonts w:ascii="Calibri" w:hAnsi="Calibri"/>
          <w:sz w:val="36"/>
        </w:rPr>
        <w:t xml:space="preserve"> </w:t>
      </w:r>
      <w:r w:rsidRPr="000D67DE">
        <w:rPr>
          <w:rFonts w:ascii="Calibri" w:hAnsi="Calibri"/>
          <w:sz w:val="36"/>
        </w:rPr>
        <w:t>But when it comes to passing from</w:t>
      </w:r>
      <w:r w:rsidR="00800358">
        <w:rPr>
          <w:rFonts w:ascii="Calibri" w:hAnsi="Calibri"/>
          <w:sz w:val="36"/>
        </w:rPr>
        <w:t xml:space="preserve"> </w:t>
      </w:r>
      <w:r w:rsidRPr="000D67DE">
        <w:rPr>
          <w:rFonts w:ascii="Calibri" w:hAnsi="Calibri"/>
          <w:sz w:val="36"/>
        </w:rPr>
        <w:t>theory to practice, from discursive knowledge about to immediate acquaintance with the one God, there cannot be monotheism except where there is singleness</w:t>
      </w:r>
      <w:r w:rsidR="007B1883" w:rsidRPr="000D67DE">
        <w:rPr>
          <w:rFonts w:ascii="Calibri" w:hAnsi="Calibri"/>
          <w:sz w:val="36"/>
        </w:rPr>
        <w:t xml:space="preserve"> of </w:t>
      </w:r>
      <w:r w:rsidRPr="000D67DE">
        <w:rPr>
          <w:rFonts w:ascii="Calibri" w:hAnsi="Calibri"/>
          <w:sz w:val="36"/>
        </w:rPr>
        <w:t>heart.</w:t>
      </w:r>
      <w:r w:rsidR="00047C9A" w:rsidRPr="000D67DE">
        <w:rPr>
          <w:rFonts w:ascii="Calibri" w:hAnsi="Calibri"/>
          <w:sz w:val="36"/>
        </w:rPr>
        <w:t xml:space="preserve"> </w:t>
      </w:r>
      <w:r w:rsidRPr="000D67DE">
        <w:rPr>
          <w:rFonts w:ascii="Calibri" w:hAnsi="Calibri"/>
          <w:sz w:val="36"/>
        </w:rPr>
        <w:t>Knowledge</w:t>
      </w:r>
      <w:r w:rsidR="00800358">
        <w:rPr>
          <w:rFonts w:ascii="Calibri" w:hAnsi="Calibri"/>
          <w:sz w:val="36"/>
        </w:rPr>
        <w:t xml:space="preserve"> </w:t>
      </w:r>
      <w:r w:rsidRPr="000D67DE">
        <w:rPr>
          <w:rFonts w:ascii="Calibri" w:hAnsi="Calibri"/>
          <w:sz w:val="36"/>
        </w:rPr>
        <w:t>is in the knower according to the mode</w:t>
      </w:r>
      <w:r w:rsidR="007B1883" w:rsidRPr="000D67DE">
        <w:rPr>
          <w:rFonts w:ascii="Calibri" w:hAnsi="Calibri"/>
          <w:sz w:val="36"/>
        </w:rPr>
        <w:t xml:space="preserve"> of </w:t>
      </w:r>
      <w:r w:rsidRPr="000D67DE">
        <w:rPr>
          <w:rFonts w:ascii="Calibri" w:hAnsi="Calibri"/>
          <w:sz w:val="36"/>
        </w:rPr>
        <w:t>the knower</w:t>
      </w:r>
      <w:r w:rsidR="004157A7">
        <w:rPr>
          <w:rFonts w:ascii="Calibri" w:hAnsi="Calibri"/>
          <w:sz w:val="36"/>
        </w:rPr>
        <w:t>. W</w:t>
      </w:r>
      <w:r w:rsidRPr="000D67DE">
        <w:rPr>
          <w:rFonts w:ascii="Calibri" w:hAnsi="Calibri"/>
          <w:sz w:val="36"/>
        </w:rPr>
        <w:t>here</w:t>
      </w:r>
      <w:r w:rsidR="00800358">
        <w:rPr>
          <w:rFonts w:ascii="Calibri" w:hAnsi="Calibri"/>
          <w:sz w:val="36"/>
        </w:rPr>
        <w:t xml:space="preserve"> </w:t>
      </w:r>
      <w:r w:rsidRPr="000D67DE">
        <w:rPr>
          <w:rFonts w:ascii="Calibri" w:hAnsi="Calibri"/>
          <w:sz w:val="36"/>
        </w:rPr>
        <w:t>the knower is poly</w:t>
      </w:r>
      <w:r w:rsidR="00CE1F63">
        <w:rPr>
          <w:rFonts w:ascii="Calibri" w:hAnsi="Calibri"/>
          <w:sz w:val="36"/>
        </w:rPr>
        <w:t>-</w:t>
      </w:r>
      <w:r w:rsidRPr="000D67DE">
        <w:rPr>
          <w:rFonts w:ascii="Calibri" w:hAnsi="Calibri"/>
          <w:sz w:val="36"/>
        </w:rPr>
        <w:t>psychic the universe he knows by immediate experience is polytheistic.</w:t>
      </w:r>
      <w:r w:rsidR="00047C9A" w:rsidRPr="000D67DE">
        <w:rPr>
          <w:rFonts w:ascii="Calibri" w:hAnsi="Calibri"/>
          <w:sz w:val="36"/>
        </w:rPr>
        <w:t xml:space="preserve"> </w:t>
      </w:r>
      <w:r w:rsidRPr="000D67DE">
        <w:rPr>
          <w:rFonts w:ascii="Calibri" w:hAnsi="Calibri"/>
          <w:sz w:val="36"/>
        </w:rPr>
        <w:t>The Buddha declined to make</w:t>
      </w:r>
      <w:r w:rsidR="00800358">
        <w:rPr>
          <w:rFonts w:ascii="Calibri" w:hAnsi="Calibri"/>
          <w:sz w:val="36"/>
        </w:rPr>
        <w:t xml:space="preserve"> </w:t>
      </w:r>
      <w:r w:rsidRPr="000D67DE">
        <w:rPr>
          <w:rFonts w:ascii="Calibri" w:hAnsi="Calibri"/>
          <w:sz w:val="36"/>
        </w:rPr>
        <w:t xml:space="preserve">any statement in regard to the ultimate </w:t>
      </w:r>
      <w:r w:rsidR="005F5888">
        <w:rPr>
          <w:rFonts w:ascii="Calibri" w:hAnsi="Calibri"/>
          <w:sz w:val="36"/>
        </w:rPr>
        <w:t>Divine</w:t>
      </w:r>
      <w:r w:rsidRPr="000D67DE">
        <w:rPr>
          <w:rFonts w:ascii="Calibri" w:hAnsi="Calibri"/>
          <w:sz w:val="36"/>
        </w:rPr>
        <w:t xml:space="preserve"> Reality.</w:t>
      </w:r>
      <w:r w:rsidR="00047C9A" w:rsidRPr="000D67DE">
        <w:rPr>
          <w:rFonts w:ascii="Calibri" w:hAnsi="Calibri"/>
          <w:sz w:val="36"/>
        </w:rPr>
        <w:t xml:space="preserve"> </w:t>
      </w:r>
      <w:r w:rsidRPr="000D67DE">
        <w:rPr>
          <w:rFonts w:ascii="Calibri" w:hAnsi="Calibri"/>
          <w:sz w:val="36"/>
        </w:rPr>
        <w:t>All</w:t>
      </w:r>
      <w:r w:rsidR="00800358">
        <w:rPr>
          <w:rFonts w:ascii="Calibri" w:hAnsi="Calibri"/>
          <w:sz w:val="36"/>
        </w:rPr>
        <w:t xml:space="preserve"> </w:t>
      </w:r>
      <w:r w:rsidRPr="000D67DE">
        <w:rPr>
          <w:rFonts w:ascii="Calibri" w:hAnsi="Calibri"/>
          <w:sz w:val="36"/>
        </w:rPr>
        <w:t xml:space="preserve">he would talk about was </w:t>
      </w:r>
      <w:r w:rsidR="00876FAA" w:rsidRPr="000D67DE">
        <w:rPr>
          <w:rFonts w:ascii="Calibri" w:hAnsi="Calibri"/>
          <w:sz w:val="36"/>
        </w:rPr>
        <w:t>Nirvana</w:t>
      </w:r>
      <w:r w:rsidRPr="000D67DE">
        <w:rPr>
          <w:rFonts w:ascii="Calibri" w:hAnsi="Calibri"/>
          <w:sz w:val="36"/>
        </w:rPr>
        <w:t>, which is the name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experience that comes to the totally sel</w:t>
      </w:r>
      <w:r w:rsidR="005E00F4">
        <w:rPr>
          <w:rFonts w:ascii="Calibri" w:hAnsi="Calibri"/>
          <w:sz w:val="36"/>
        </w:rPr>
        <w:t>fl</w:t>
      </w:r>
      <w:r w:rsidRPr="000D67DE">
        <w:rPr>
          <w:rFonts w:ascii="Calibri" w:hAnsi="Calibri"/>
          <w:sz w:val="36"/>
        </w:rPr>
        <w:t>ess and one-pointed.</w:t>
      </w:r>
      <w:r w:rsidR="00800358">
        <w:rPr>
          <w:rFonts w:ascii="Calibri" w:hAnsi="Calibri"/>
          <w:sz w:val="36"/>
        </w:rPr>
        <w:t xml:space="preserve"> </w:t>
      </w:r>
      <w:r w:rsidRPr="000D67DE">
        <w:rPr>
          <w:rFonts w:ascii="Calibri" w:hAnsi="Calibri"/>
          <w:sz w:val="36"/>
        </w:rPr>
        <w:t>To this same experience others have given the name</w:t>
      </w:r>
      <w:r w:rsidR="007B1883" w:rsidRPr="000D67DE">
        <w:rPr>
          <w:rFonts w:ascii="Calibri" w:hAnsi="Calibri"/>
          <w:sz w:val="36"/>
        </w:rPr>
        <w:t xml:space="preserve"> of </w:t>
      </w:r>
      <w:r w:rsidRPr="000D67DE">
        <w:rPr>
          <w:rFonts w:ascii="Calibri" w:hAnsi="Calibri"/>
          <w:sz w:val="36"/>
        </w:rPr>
        <w:t>union</w:t>
      </w:r>
      <w:r w:rsidR="00800358">
        <w:rPr>
          <w:rFonts w:ascii="Calibri" w:hAnsi="Calibri"/>
          <w:sz w:val="36"/>
        </w:rPr>
        <w:t xml:space="preserve"> </w:t>
      </w:r>
      <w:r w:rsidRPr="000D67DE">
        <w:rPr>
          <w:rFonts w:ascii="Calibri" w:hAnsi="Calibri"/>
          <w:sz w:val="36"/>
        </w:rPr>
        <w:t>with Brahman, with Al Haqq, with the immanent and transcendent Godhead.</w:t>
      </w:r>
      <w:r w:rsidR="00047C9A" w:rsidRPr="000D67DE">
        <w:rPr>
          <w:rFonts w:ascii="Calibri" w:hAnsi="Calibri"/>
          <w:sz w:val="36"/>
        </w:rPr>
        <w:t xml:space="preserve"> </w:t>
      </w:r>
      <w:r w:rsidRPr="000D67DE">
        <w:rPr>
          <w:rFonts w:ascii="Calibri" w:hAnsi="Calibri"/>
          <w:sz w:val="36"/>
        </w:rPr>
        <w:t>Maintaining, in this matter, the attitude</w:t>
      </w:r>
      <w:r w:rsidR="00800358">
        <w:rPr>
          <w:rFonts w:ascii="Calibri" w:hAnsi="Calibri"/>
          <w:sz w:val="36"/>
        </w:rPr>
        <w:t xml:space="preserve"> </w:t>
      </w:r>
      <w:r w:rsidRPr="000D67DE">
        <w:rPr>
          <w:rFonts w:ascii="Calibri" w:hAnsi="Calibri"/>
          <w:sz w:val="36"/>
        </w:rPr>
        <w:t>of a strict operationalist, the Buddha would speak only</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spiritual experience, not</w:t>
      </w:r>
      <w:r w:rsidR="007B1883" w:rsidRPr="000D67DE">
        <w:rPr>
          <w:rFonts w:ascii="Calibri" w:hAnsi="Calibri"/>
          <w:sz w:val="36"/>
        </w:rPr>
        <w:t xml:space="preserve"> of </w:t>
      </w:r>
      <w:r w:rsidRPr="000D67DE">
        <w:rPr>
          <w:rFonts w:ascii="Calibri" w:hAnsi="Calibri"/>
          <w:sz w:val="36"/>
        </w:rPr>
        <w:t>the metaphysical entity presumed</w:t>
      </w:r>
      <w:r w:rsidR="00800358">
        <w:rPr>
          <w:rFonts w:ascii="Calibri" w:hAnsi="Calibri"/>
          <w:sz w:val="36"/>
        </w:rPr>
        <w:t xml:space="preserve"> </w:t>
      </w:r>
      <w:r w:rsidRPr="000D67DE">
        <w:rPr>
          <w:rFonts w:ascii="Calibri" w:hAnsi="Calibri"/>
          <w:sz w:val="36"/>
        </w:rPr>
        <w:t>by the theologians</w:t>
      </w:r>
      <w:r w:rsidR="007B1883" w:rsidRPr="000D67DE">
        <w:rPr>
          <w:rFonts w:ascii="Calibri" w:hAnsi="Calibri"/>
          <w:sz w:val="36"/>
        </w:rPr>
        <w:t xml:space="preserve"> of </w:t>
      </w:r>
      <w:r w:rsidRPr="000D67DE">
        <w:rPr>
          <w:rFonts w:ascii="Calibri" w:hAnsi="Calibri"/>
          <w:sz w:val="36"/>
        </w:rPr>
        <w:t>other religions, as also</w:t>
      </w:r>
      <w:r w:rsidR="007B1883" w:rsidRPr="000D67DE">
        <w:rPr>
          <w:rFonts w:ascii="Calibri" w:hAnsi="Calibri"/>
          <w:sz w:val="36"/>
        </w:rPr>
        <w:t xml:space="preserve"> of </w:t>
      </w:r>
      <w:r w:rsidRPr="000D67DE">
        <w:rPr>
          <w:rFonts w:ascii="Calibri" w:hAnsi="Calibri"/>
          <w:sz w:val="36"/>
        </w:rPr>
        <w:t>later Buddhism,</w:t>
      </w:r>
      <w:r w:rsidR="00800358">
        <w:rPr>
          <w:rFonts w:ascii="Calibri" w:hAnsi="Calibri"/>
          <w:sz w:val="36"/>
        </w:rPr>
        <w:t xml:space="preserve"> </w:t>
      </w:r>
      <w:r w:rsidRPr="000D67DE">
        <w:rPr>
          <w:rFonts w:ascii="Calibri" w:hAnsi="Calibri"/>
          <w:sz w:val="36"/>
        </w:rPr>
        <w:t xml:space="preserve">to be the object and </w:t>
      </w:r>
      <w:r w:rsidRPr="00876FAA">
        <w:rPr>
          <w:rFonts w:ascii="Calibri" w:hAnsi="Calibri"/>
          <w:i/>
          <w:iCs/>
          <w:sz w:val="34"/>
          <w:szCs w:val="19"/>
        </w:rPr>
        <w:t>(since in contemplation the knower, the</w:t>
      </w:r>
      <w:r w:rsidR="00800358" w:rsidRPr="00876FAA">
        <w:rPr>
          <w:rFonts w:ascii="Calibri" w:hAnsi="Calibri"/>
          <w:i/>
          <w:iCs/>
          <w:sz w:val="34"/>
          <w:szCs w:val="19"/>
        </w:rPr>
        <w:t xml:space="preserve"> </w:t>
      </w:r>
      <w:r w:rsidRPr="00876FAA">
        <w:rPr>
          <w:rFonts w:ascii="Calibri" w:hAnsi="Calibri"/>
          <w:i/>
          <w:iCs/>
          <w:sz w:val="34"/>
          <w:szCs w:val="19"/>
        </w:rPr>
        <w:t>known and the knowledge are all one)</w:t>
      </w:r>
      <w:r w:rsidRPr="00876FAA">
        <w:rPr>
          <w:rFonts w:ascii="Calibri" w:hAnsi="Calibri"/>
          <w:sz w:val="34"/>
          <w:szCs w:val="19"/>
        </w:rPr>
        <w:t xml:space="preserve"> </w:t>
      </w:r>
      <w:r w:rsidRPr="000D67DE">
        <w:rPr>
          <w:rFonts w:ascii="Calibri" w:hAnsi="Calibri"/>
          <w:sz w:val="36"/>
        </w:rPr>
        <w:t>at the same time the</w:t>
      </w:r>
      <w:r w:rsidR="00800358">
        <w:rPr>
          <w:rFonts w:ascii="Calibri" w:hAnsi="Calibri"/>
          <w:sz w:val="36"/>
        </w:rPr>
        <w:t xml:space="preserve"> </w:t>
      </w:r>
      <w:r w:rsidRPr="000D67DE">
        <w:rPr>
          <w:rFonts w:ascii="Calibri" w:hAnsi="Calibri"/>
          <w:sz w:val="36"/>
        </w:rPr>
        <w:t>subject and substance</w:t>
      </w:r>
      <w:r w:rsidR="007B1883" w:rsidRPr="000D67DE">
        <w:rPr>
          <w:rFonts w:ascii="Calibri" w:hAnsi="Calibri"/>
          <w:sz w:val="36"/>
        </w:rPr>
        <w:t xml:space="preserve"> of </w:t>
      </w:r>
      <w:r w:rsidRPr="000D67DE">
        <w:rPr>
          <w:rFonts w:ascii="Calibri" w:hAnsi="Calibri"/>
          <w:sz w:val="36"/>
        </w:rPr>
        <w:t xml:space="preserve">that experience. </w:t>
      </w:r>
    </w:p>
    <w:p w14:paraId="4CA28E2C" w14:textId="0DE05E0E" w:rsidR="00CE1F63" w:rsidRDefault="00F65EB1" w:rsidP="002057A0">
      <w:pPr>
        <w:pStyle w:val="Quote"/>
        <w:tabs>
          <w:tab w:val="right" w:pos="9923"/>
        </w:tabs>
      </w:pPr>
      <w:r>
        <w:t>‘</w:t>
      </w:r>
      <w:r w:rsidR="00BD5BA2" w:rsidRPr="000D67DE">
        <w:t>When a man lacks discrimination, his will wanders in all directions, after innumerable aims.</w:t>
      </w:r>
      <w:r w:rsidR="00047C9A" w:rsidRPr="000D67DE">
        <w:t xml:space="preserve"> </w:t>
      </w:r>
      <w:r w:rsidR="00BD5BA2" w:rsidRPr="000D67DE">
        <w:t>Those who lack discrimination</w:t>
      </w:r>
      <w:r w:rsidR="005F0072">
        <w:t xml:space="preserve"> </w:t>
      </w:r>
      <w:r w:rsidR="00BD5BA2" w:rsidRPr="000D67DE">
        <w:t>may quote the letter</w:t>
      </w:r>
      <w:r w:rsidR="007B1883" w:rsidRPr="000D67DE">
        <w:t xml:space="preserve"> of </w:t>
      </w:r>
      <w:r w:rsidR="00BD5BA2" w:rsidRPr="000D67DE">
        <w:t>the scripture; but they are really denying</w:t>
      </w:r>
      <w:r w:rsidR="005F0072">
        <w:t xml:space="preserve"> </w:t>
      </w:r>
      <w:r w:rsidR="00BD5BA2" w:rsidRPr="000D67DE">
        <w:t>its inner truth.</w:t>
      </w:r>
      <w:r w:rsidR="00047C9A" w:rsidRPr="000D67DE">
        <w:t xml:space="preserve"> </w:t>
      </w:r>
      <w:r w:rsidR="00BD5BA2" w:rsidRPr="000D67DE">
        <w:t>They are full</w:t>
      </w:r>
      <w:r w:rsidR="007B1883" w:rsidRPr="000D67DE">
        <w:t xml:space="preserve"> of </w:t>
      </w:r>
      <w:r w:rsidR="00BD5BA2" w:rsidRPr="000D67DE">
        <w:t>worldly desires and hungry for</w:t>
      </w:r>
      <w:r w:rsidR="005F0072">
        <w:t xml:space="preserve"> </w:t>
      </w:r>
      <w:r w:rsidR="00BD5BA2" w:rsidRPr="000D67DE">
        <w:t>the rewards</w:t>
      </w:r>
      <w:r w:rsidR="007B1883" w:rsidRPr="000D67DE">
        <w:t xml:space="preserve"> of </w:t>
      </w:r>
      <w:r w:rsidR="00BD5BA2" w:rsidRPr="000D67DE">
        <w:t>heaven.</w:t>
      </w:r>
      <w:r w:rsidR="00047C9A" w:rsidRPr="000D67DE">
        <w:t xml:space="preserve"> </w:t>
      </w:r>
      <w:r w:rsidR="00BD5BA2" w:rsidRPr="000D67DE">
        <w:t xml:space="preserve">They use beautiful </w:t>
      </w:r>
      <w:r w:rsidR="0016235C">
        <w:t>fi</w:t>
      </w:r>
      <w:r w:rsidR="00BD5BA2" w:rsidRPr="000D67DE">
        <w:t>gures</w:t>
      </w:r>
      <w:r w:rsidR="007B1883" w:rsidRPr="000D67DE">
        <w:t xml:space="preserve"> of </w:t>
      </w:r>
      <w:r w:rsidR="00BD5BA2" w:rsidRPr="000D67DE">
        <w:t>speech;</w:t>
      </w:r>
      <w:r w:rsidR="005F0072">
        <w:t xml:space="preserve"> </w:t>
      </w:r>
      <w:r w:rsidR="00BD5BA2" w:rsidRPr="000D67DE">
        <w:t>they teach elaborate rituals, which are supposed to obtain pleasure</w:t>
      </w:r>
      <w:r w:rsidR="005F0072">
        <w:t xml:space="preserve"> </w:t>
      </w:r>
      <w:r w:rsidR="00BD5BA2" w:rsidRPr="000D67DE">
        <w:t>and power for those who practise them.</w:t>
      </w:r>
      <w:r w:rsidR="00047C9A" w:rsidRPr="000D67DE">
        <w:t xml:space="preserve"> </w:t>
      </w:r>
      <w:r w:rsidR="00BD5BA2" w:rsidRPr="000D67DE">
        <w:t>But, actually, they</w:t>
      </w:r>
      <w:r w:rsidR="005F0072">
        <w:t xml:space="preserve"> </w:t>
      </w:r>
      <w:r w:rsidR="00BD5BA2" w:rsidRPr="000D67DE">
        <w:t>understand nothing except the law</w:t>
      </w:r>
      <w:r w:rsidR="007B1883" w:rsidRPr="000D67DE">
        <w:t xml:space="preserve"> of </w:t>
      </w:r>
      <w:r w:rsidR="00BD5BA2" w:rsidRPr="000D67DE">
        <w:t>Karma that chains men to</w:t>
      </w:r>
      <w:r w:rsidR="005F0072">
        <w:t xml:space="preserve"> </w:t>
      </w:r>
      <w:r w:rsidR="00BD5BA2" w:rsidRPr="000D67DE">
        <w:t xml:space="preserve">rebirth. </w:t>
      </w:r>
    </w:p>
    <w:p w14:paraId="2DB792CB" w14:textId="30878FAE" w:rsidR="005F0072" w:rsidRPr="00876FAA" w:rsidRDefault="00BD5BA2" w:rsidP="002057A0">
      <w:pPr>
        <w:pStyle w:val="Quote"/>
        <w:tabs>
          <w:tab w:val="right" w:pos="9923"/>
        </w:tabs>
        <w:rPr>
          <w:rStyle w:val="SubtleEmphasis"/>
        </w:rPr>
      </w:pPr>
      <w:r w:rsidRPr="000D67DE">
        <w:t>Those whose discrimination is stolen away by such talk grow</w:t>
      </w:r>
      <w:r w:rsidR="005F0072">
        <w:t xml:space="preserve"> </w:t>
      </w:r>
      <w:r w:rsidRPr="000D67DE">
        <w:t>deeply attached to pleasure and power.</w:t>
      </w:r>
      <w:r w:rsidR="00047C9A" w:rsidRPr="000D67DE">
        <w:t xml:space="preserve"> </w:t>
      </w:r>
      <w:r w:rsidRPr="000D67DE">
        <w:t xml:space="preserve">And so they are unable to develop that </w:t>
      </w:r>
      <w:r w:rsidRPr="000D67DE">
        <w:lastRenderedPageBreak/>
        <w:t>one-pointed concentration</w:t>
      </w:r>
      <w:r w:rsidR="007B1883" w:rsidRPr="000D67DE">
        <w:t xml:space="preserve"> of </w:t>
      </w:r>
      <w:r w:rsidRPr="000D67DE">
        <w:t>the will, which leads</w:t>
      </w:r>
      <w:r w:rsidR="005F0072">
        <w:t xml:space="preserve"> </w:t>
      </w:r>
      <w:r w:rsidRPr="000D67DE">
        <w:t>a man to absorption in God.</w:t>
      </w:r>
      <w:r w:rsidR="00800358">
        <w:t xml:space="preserve"> </w:t>
      </w:r>
      <w:r w:rsidR="002057A0">
        <w:tab/>
      </w:r>
      <w:r w:rsidRPr="00876FAA">
        <w:rPr>
          <w:rStyle w:val="SubtleEmphasis"/>
        </w:rPr>
        <w:t xml:space="preserve"> Bhagavad</w:t>
      </w:r>
      <w:r w:rsidR="00CE1F63" w:rsidRPr="00876FAA">
        <w:rPr>
          <w:rStyle w:val="SubtleEmphasis"/>
        </w:rPr>
        <w:t>-</w:t>
      </w:r>
      <w:r w:rsidRPr="00876FAA">
        <w:rPr>
          <w:rStyle w:val="SubtleEmphasis"/>
        </w:rPr>
        <w:t>Gita</w:t>
      </w:r>
      <w:r w:rsidR="00800358" w:rsidRPr="00876FAA">
        <w:rPr>
          <w:rStyle w:val="SubtleEmphasis"/>
        </w:rPr>
        <w:t xml:space="preserve"> </w:t>
      </w:r>
    </w:p>
    <w:p w14:paraId="7717BD30" w14:textId="10FF155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Among the cultivated and mentally active, hagiography is now</w:t>
      </w:r>
      <w:r w:rsidR="00800358">
        <w:rPr>
          <w:rFonts w:ascii="Calibri" w:hAnsi="Calibri"/>
          <w:sz w:val="36"/>
        </w:rPr>
        <w:t xml:space="preserve"> </w:t>
      </w:r>
      <w:r w:rsidRPr="000D67DE">
        <w:rPr>
          <w:rFonts w:ascii="Calibri" w:hAnsi="Calibri"/>
          <w:sz w:val="36"/>
        </w:rPr>
        <w:t>a very unpopular form</w:t>
      </w:r>
      <w:r w:rsidR="007B1883" w:rsidRPr="000D67DE">
        <w:rPr>
          <w:rFonts w:ascii="Calibri" w:hAnsi="Calibri"/>
          <w:sz w:val="36"/>
        </w:rPr>
        <w:t xml:space="preserve"> of </w:t>
      </w:r>
      <w:r w:rsidRPr="000D67DE">
        <w:rPr>
          <w:rFonts w:ascii="Calibri" w:hAnsi="Calibri"/>
          <w:sz w:val="36"/>
        </w:rPr>
        <w:t>literature.</w:t>
      </w:r>
      <w:r w:rsidR="00047C9A" w:rsidRPr="000D67DE">
        <w:rPr>
          <w:rFonts w:ascii="Calibri" w:hAnsi="Calibri"/>
          <w:sz w:val="36"/>
        </w:rPr>
        <w:t xml:space="preserve"> </w:t>
      </w:r>
      <w:r w:rsidRPr="000D67DE">
        <w:rPr>
          <w:rFonts w:ascii="Calibri" w:hAnsi="Calibri"/>
          <w:sz w:val="36"/>
        </w:rPr>
        <w:t>The fact is not at all surprising.</w:t>
      </w:r>
      <w:r w:rsidR="00047C9A" w:rsidRPr="000D67DE">
        <w:rPr>
          <w:rFonts w:ascii="Calibri" w:hAnsi="Calibri"/>
          <w:sz w:val="36"/>
        </w:rPr>
        <w:t xml:space="preserve"> </w:t>
      </w:r>
      <w:r w:rsidRPr="000D67DE">
        <w:rPr>
          <w:rFonts w:ascii="Calibri" w:hAnsi="Calibri"/>
          <w:sz w:val="36"/>
        </w:rPr>
        <w:t>The cultivated and the mentally active have an insatiable appetite for novelty, diversity and distraction.</w:t>
      </w:r>
      <w:r w:rsidR="00047C9A" w:rsidRPr="000D67DE">
        <w:rPr>
          <w:rFonts w:ascii="Calibri" w:hAnsi="Calibri"/>
          <w:sz w:val="36"/>
        </w:rPr>
        <w:t xml:space="preserve"> </w:t>
      </w:r>
      <w:r w:rsidRPr="000D67DE">
        <w:rPr>
          <w:rFonts w:ascii="Calibri" w:hAnsi="Calibri"/>
          <w:sz w:val="36"/>
        </w:rPr>
        <w:t>But the</w:t>
      </w:r>
      <w:r w:rsidR="00800358">
        <w:rPr>
          <w:rFonts w:ascii="Calibri" w:hAnsi="Calibri"/>
          <w:sz w:val="36"/>
        </w:rPr>
        <w:t xml:space="preserve"> </w:t>
      </w:r>
      <w:r w:rsidRPr="000D67DE">
        <w:rPr>
          <w:rFonts w:ascii="Calibri" w:hAnsi="Calibri"/>
          <w:sz w:val="36"/>
        </w:rPr>
        <w:t>saints, however commanding their talents and whatever the</w:t>
      </w:r>
      <w:r w:rsidR="00800358">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their professional activities, are all incessantly preoccupied with only one subject-spiritual Reality and the</w:t>
      </w:r>
      <w:r w:rsidR="00800358">
        <w:rPr>
          <w:rFonts w:ascii="Calibri" w:hAnsi="Calibri"/>
          <w:sz w:val="36"/>
        </w:rPr>
        <w:t xml:space="preserve"> </w:t>
      </w:r>
      <w:r w:rsidRPr="000D67DE">
        <w:rPr>
          <w:rFonts w:ascii="Calibri" w:hAnsi="Calibri"/>
          <w:sz w:val="36"/>
        </w:rPr>
        <w:t>means by which they and their fellows can come to the unitive</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that Reality.</w:t>
      </w:r>
      <w:r w:rsidR="00047C9A" w:rsidRPr="000D67DE">
        <w:rPr>
          <w:rFonts w:ascii="Calibri" w:hAnsi="Calibri"/>
          <w:sz w:val="36"/>
        </w:rPr>
        <w:t xml:space="preserve"> </w:t>
      </w:r>
      <w:r w:rsidRPr="000D67DE">
        <w:rPr>
          <w:rFonts w:ascii="Calibri" w:hAnsi="Calibri"/>
          <w:sz w:val="36"/>
        </w:rPr>
        <w:t>And as for their actions</w:t>
      </w:r>
      <w:r w:rsidR="00CE1F63">
        <w:rPr>
          <w:rFonts w:ascii="Calibri" w:hAnsi="Calibri"/>
          <w:sz w:val="36"/>
        </w:rPr>
        <w:t xml:space="preserve"> - </w:t>
      </w:r>
      <w:r w:rsidRPr="000D67DE">
        <w:rPr>
          <w:rFonts w:ascii="Calibri" w:hAnsi="Calibri"/>
          <w:sz w:val="36"/>
        </w:rPr>
        <w:t>these are</w:t>
      </w:r>
      <w:r w:rsidR="00800358">
        <w:rPr>
          <w:rFonts w:ascii="Calibri" w:hAnsi="Calibri"/>
          <w:sz w:val="36"/>
        </w:rPr>
        <w:t xml:space="preserve"> </w:t>
      </w:r>
      <w:r w:rsidRPr="000D67DE">
        <w:rPr>
          <w:rFonts w:ascii="Calibri" w:hAnsi="Calibri"/>
          <w:sz w:val="36"/>
        </w:rPr>
        <w:t>as monotonously uniform as their thoughts; for in all circumstances they behave sel</w:t>
      </w:r>
      <w:r w:rsidR="005E00F4">
        <w:rPr>
          <w:rFonts w:ascii="Calibri" w:hAnsi="Calibri"/>
          <w:sz w:val="36"/>
        </w:rPr>
        <w:t>fl</w:t>
      </w:r>
      <w:r w:rsidRPr="000D67DE">
        <w:rPr>
          <w:rFonts w:ascii="Calibri" w:hAnsi="Calibri"/>
          <w:sz w:val="36"/>
        </w:rPr>
        <w:t>essly, patiently and with indefatigable</w:t>
      </w:r>
      <w:r w:rsidR="00800358">
        <w:rPr>
          <w:rFonts w:ascii="Calibri" w:hAnsi="Calibri"/>
          <w:sz w:val="36"/>
        </w:rPr>
        <w:t xml:space="preserve"> </w:t>
      </w:r>
      <w:r w:rsidRPr="000D67DE">
        <w:rPr>
          <w:rFonts w:ascii="Calibri" w:hAnsi="Calibri"/>
          <w:sz w:val="36"/>
        </w:rPr>
        <w:t>charity.</w:t>
      </w:r>
      <w:r w:rsidR="00047C9A" w:rsidRPr="000D67DE">
        <w:rPr>
          <w:rFonts w:ascii="Calibri" w:hAnsi="Calibri"/>
          <w:sz w:val="36"/>
        </w:rPr>
        <w:t xml:space="preserve"> </w:t>
      </w:r>
      <w:r w:rsidRPr="000D67DE">
        <w:rPr>
          <w:rFonts w:ascii="Calibri" w:hAnsi="Calibri"/>
          <w:sz w:val="36"/>
        </w:rPr>
        <w:t>No wonder, then, if the biographies</w:t>
      </w:r>
      <w:r w:rsidR="007B1883" w:rsidRPr="000D67DE">
        <w:rPr>
          <w:rFonts w:ascii="Calibri" w:hAnsi="Calibri"/>
          <w:sz w:val="36"/>
        </w:rPr>
        <w:t xml:space="preserve"> of </w:t>
      </w:r>
      <w:r w:rsidRPr="000D67DE">
        <w:rPr>
          <w:rFonts w:ascii="Calibri" w:hAnsi="Calibri"/>
          <w:sz w:val="36"/>
        </w:rPr>
        <w:t>such men and</w:t>
      </w:r>
      <w:r w:rsidR="00800358">
        <w:rPr>
          <w:rFonts w:ascii="Calibri" w:hAnsi="Calibri"/>
          <w:sz w:val="36"/>
        </w:rPr>
        <w:t xml:space="preserve"> </w:t>
      </w:r>
      <w:r w:rsidRPr="000D67DE">
        <w:rPr>
          <w:rFonts w:ascii="Calibri" w:hAnsi="Calibri"/>
          <w:sz w:val="36"/>
        </w:rPr>
        <w:t>women remain unread.</w:t>
      </w:r>
      <w:r w:rsidR="00047C9A" w:rsidRPr="000D67DE">
        <w:rPr>
          <w:rFonts w:ascii="Calibri" w:hAnsi="Calibri"/>
          <w:sz w:val="36"/>
        </w:rPr>
        <w:t xml:space="preserve"> </w:t>
      </w:r>
      <w:r w:rsidRPr="000D67DE">
        <w:rPr>
          <w:rFonts w:ascii="Calibri" w:hAnsi="Calibri"/>
          <w:sz w:val="36"/>
        </w:rPr>
        <w:t>For one well-educated person who</w:t>
      </w:r>
      <w:r w:rsidR="00800358">
        <w:rPr>
          <w:rFonts w:ascii="Calibri" w:hAnsi="Calibri"/>
          <w:sz w:val="36"/>
        </w:rPr>
        <w:t xml:space="preserve"> </w:t>
      </w:r>
      <w:r w:rsidRPr="000D67DE">
        <w:rPr>
          <w:rFonts w:ascii="Calibri" w:hAnsi="Calibri"/>
          <w:sz w:val="36"/>
        </w:rPr>
        <w:t>knows anything about William Law there are two or three</w:t>
      </w:r>
      <w:r w:rsidR="00800358">
        <w:rPr>
          <w:rFonts w:ascii="Calibri" w:hAnsi="Calibri"/>
          <w:sz w:val="36"/>
        </w:rPr>
        <w:t xml:space="preserve"> </w:t>
      </w:r>
      <w:r w:rsidRPr="000D67DE">
        <w:rPr>
          <w:rFonts w:ascii="Calibri" w:hAnsi="Calibri"/>
          <w:sz w:val="36"/>
        </w:rPr>
        <w:t>hundred who have read Boswell’s life</w:t>
      </w:r>
      <w:r w:rsidR="007B1883" w:rsidRPr="000D67DE">
        <w:rPr>
          <w:rFonts w:ascii="Calibri" w:hAnsi="Calibri"/>
          <w:sz w:val="36"/>
        </w:rPr>
        <w:t xml:space="preserve"> of </w:t>
      </w:r>
      <w:r w:rsidRPr="000D67DE">
        <w:rPr>
          <w:rFonts w:ascii="Calibri" w:hAnsi="Calibri"/>
          <w:sz w:val="36"/>
        </w:rPr>
        <w:t>his younger contemporary</w:t>
      </w:r>
      <w:r w:rsidR="004157A7">
        <w:rPr>
          <w:rFonts w:ascii="Calibri" w:hAnsi="Calibri"/>
          <w:sz w:val="36"/>
        </w:rPr>
        <w:t>. W</w:t>
      </w:r>
      <w:r w:rsidRPr="000D67DE">
        <w:rPr>
          <w:rFonts w:ascii="Calibri" w:hAnsi="Calibri"/>
          <w:sz w:val="36"/>
        </w:rPr>
        <w:t>hy?</w:t>
      </w:r>
      <w:r w:rsidR="00047C9A" w:rsidRPr="000D67DE">
        <w:rPr>
          <w:rFonts w:ascii="Calibri" w:hAnsi="Calibri"/>
          <w:sz w:val="36"/>
        </w:rPr>
        <w:t xml:space="preserve"> </w:t>
      </w:r>
      <w:r w:rsidRPr="000D67DE">
        <w:rPr>
          <w:rFonts w:ascii="Calibri" w:hAnsi="Calibri"/>
          <w:sz w:val="36"/>
        </w:rPr>
        <w:t>Because, until he actually lay dying, Johnson</w:t>
      </w:r>
      <w:r w:rsidR="00800358">
        <w:rPr>
          <w:rFonts w:ascii="Calibri" w:hAnsi="Calibri"/>
          <w:sz w:val="36"/>
        </w:rPr>
        <w:t xml:space="preserve"> </w:t>
      </w:r>
      <w:r w:rsidRPr="000D67DE">
        <w:rPr>
          <w:rFonts w:ascii="Calibri" w:hAnsi="Calibri"/>
          <w:sz w:val="36"/>
        </w:rPr>
        <w:t>indulged himself in the most fascinating</w:t>
      </w:r>
      <w:r w:rsidR="007B1883" w:rsidRPr="000D67DE">
        <w:rPr>
          <w:rFonts w:ascii="Calibri" w:hAnsi="Calibri"/>
          <w:sz w:val="36"/>
        </w:rPr>
        <w:t xml:space="preserve"> of </w:t>
      </w:r>
      <w:r w:rsidRPr="000D67DE">
        <w:rPr>
          <w:rFonts w:ascii="Calibri" w:hAnsi="Calibri"/>
          <w:sz w:val="36"/>
        </w:rPr>
        <w:t>multiple personalities;</w:t>
      </w:r>
      <w:r w:rsidR="00047C9A" w:rsidRPr="000D67DE">
        <w:rPr>
          <w:rFonts w:ascii="Calibri" w:hAnsi="Calibri"/>
          <w:sz w:val="36"/>
        </w:rPr>
        <w:t xml:space="preserve"> </w:t>
      </w:r>
      <w:r w:rsidRPr="000D67DE">
        <w:rPr>
          <w:rFonts w:ascii="Calibri" w:hAnsi="Calibri"/>
          <w:sz w:val="36"/>
        </w:rPr>
        <w:t>whereas Law, for all the superiority</w:t>
      </w:r>
      <w:r w:rsidR="007B1883" w:rsidRPr="000D67DE">
        <w:rPr>
          <w:rFonts w:ascii="Calibri" w:hAnsi="Calibri"/>
          <w:sz w:val="36"/>
        </w:rPr>
        <w:t xml:space="preserve"> of </w:t>
      </w:r>
      <w:r w:rsidRPr="000D67DE">
        <w:rPr>
          <w:rFonts w:ascii="Calibri" w:hAnsi="Calibri"/>
          <w:sz w:val="36"/>
        </w:rPr>
        <w:t>his talents, was</w:t>
      </w:r>
      <w:r w:rsidR="00800358">
        <w:rPr>
          <w:rFonts w:ascii="Calibri" w:hAnsi="Calibri"/>
          <w:sz w:val="36"/>
        </w:rPr>
        <w:t xml:space="preserve"> </w:t>
      </w:r>
      <w:r w:rsidRPr="000D67DE">
        <w:rPr>
          <w:rFonts w:ascii="Calibri" w:hAnsi="Calibri"/>
          <w:sz w:val="36"/>
        </w:rPr>
        <w:t>almost absurdly simple and single-minded.</w:t>
      </w:r>
      <w:r w:rsidR="00047C9A" w:rsidRPr="000D67DE">
        <w:rPr>
          <w:rFonts w:ascii="Calibri" w:hAnsi="Calibri"/>
          <w:sz w:val="36"/>
        </w:rPr>
        <w:t xml:space="preserve"> </w:t>
      </w:r>
      <w:r w:rsidRPr="000D67DE">
        <w:rPr>
          <w:rFonts w:ascii="Calibri" w:hAnsi="Calibri"/>
          <w:sz w:val="36"/>
        </w:rPr>
        <w:t>Legion prefers to</w:t>
      </w:r>
      <w:r w:rsidR="00800358">
        <w:rPr>
          <w:rFonts w:ascii="Calibri" w:hAnsi="Calibri"/>
          <w:sz w:val="36"/>
        </w:rPr>
        <w:t xml:space="preserve"> </w:t>
      </w:r>
      <w:r w:rsidRPr="000D67DE">
        <w:rPr>
          <w:rFonts w:ascii="Calibri" w:hAnsi="Calibri"/>
          <w:sz w:val="36"/>
        </w:rPr>
        <w:t>read about Legion.</w:t>
      </w:r>
      <w:r w:rsidR="00047C9A" w:rsidRPr="000D67DE">
        <w:rPr>
          <w:rFonts w:ascii="Calibri" w:hAnsi="Calibri"/>
          <w:sz w:val="36"/>
        </w:rPr>
        <w:t xml:space="preserve"> </w:t>
      </w:r>
      <w:r w:rsidRPr="000D67DE">
        <w:rPr>
          <w:rFonts w:ascii="Calibri" w:hAnsi="Calibri"/>
          <w:sz w:val="36"/>
        </w:rPr>
        <w:t>It is for this reason that, in the whole</w:t>
      </w:r>
      <w:r w:rsidR="00800358">
        <w:rPr>
          <w:rFonts w:ascii="Calibri" w:hAnsi="Calibri"/>
          <w:sz w:val="36"/>
        </w:rPr>
        <w:t xml:space="preserve"> </w:t>
      </w:r>
      <w:r w:rsidRPr="000D67DE">
        <w:rPr>
          <w:rFonts w:ascii="Calibri" w:hAnsi="Calibri"/>
          <w:sz w:val="36"/>
        </w:rPr>
        <w:t>repertory</w:t>
      </w:r>
      <w:r w:rsidR="007B1883" w:rsidRPr="000D67DE">
        <w:rPr>
          <w:rFonts w:ascii="Calibri" w:hAnsi="Calibri"/>
          <w:sz w:val="36"/>
        </w:rPr>
        <w:t xml:space="preserve"> of </w:t>
      </w:r>
      <w:r w:rsidRPr="000D67DE">
        <w:rPr>
          <w:rFonts w:ascii="Calibri" w:hAnsi="Calibri"/>
          <w:sz w:val="36"/>
        </w:rPr>
        <w:t>epic, drama and the novel, there are hardly any</w:t>
      </w:r>
      <w:r w:rsidR="00800358">
        <w:rPr>
          <w:rFonts w:ascii="Calibri" w:hAnsi="Calibri"/>
          <w:sz w:val="36"/>
        </w:rPr>
        <w:t xml:space="preserve"> </w:t>
      </w:r>
      <w:r w:rsidRPr="000D67DE">
        <w:rPr>
          <w:rFonts w:ascii="Calibri" w:hAnsi="Calibri"/>
          <w:sz w:val="36"/>
        </w:rPr>
        <w:t>representations</w:t>
      </w:r>
      <w:r w:rsidR="007B1883" w:rsidRPr="000D67DE">
        <w:rPr>
          <w:rFonts w:ascii="Calibri" w:hAnsi="Calibri"/>
          <w:sz w:val="36"/>
        </w:rPr>
        <w:t xml:space="preserve"> of </w:t>
      </w:r>
      <w:r w:rsidRPr="000D67DE">
        <w:rPr>
          <w:rFonts w:ascii="Calibri" w:hAnsi="Calibri"/>
          <w:sz w:val="36"/>
        </w:rPr>
        <w:t xml:space="preserve">true theocentric saints. </w:t>
      </w:r>
    </w:p>
    <w:p w14:paraId="7BB13A1D" w14:textId="6A5B1A21" w:rsidR="00CE1F63" w:rsidRDefault="00F65EB1" w:rsidP="002057A0">
      <w:pPr>
        <w:pStyle w:val="Quote"/>
        <w:tabs>
          <w:tab w:val="right" w:pos="9923"/>
        </w:tabs>
      </w:pPr>
      <w:r>
        <w:t>‘</w:t>
      </w:r>
      <w:r w:rsidR="00BD5BA2" w:rsidRPr="000D67DE">
        <w:t>O Friend, hope for Him whilst you live, know whilst you live,</w:t>
      </w:r>
      <w:r w:rsidR="005F0072">
        <w:t xml:space="preserve"> </w:t>
      </w:r>
      <w:r w:rsidR="00BD5BA2" w:rsidRPr="000D67DE">
        <w:t>understand whilst you live; for in life deliverance abides.</w:t>
      </w:r>
      <w:r w:rsidR="005F0072">
        <w:t xml:space="preserve"> </w:t>
      </w:r>
      <w:r w:rsidR="00BD5BA2" w:rsidRPr="000D67DE">
        <w:t>If your bonds be not broken whilst living, what hope</w:t>
      </w:r>
      <w:r w:rsidR="007B1883" w:rsidRPr="000D67DE">
        <w:t xml:space="preserve"> of </w:t>
      </w:r>
      <w:r w:rsidR="00BD5BA2" w:rsidRPr="000D67DE">
        <w:t xml:space="preserve">deliverance in death? </w:t>
      </w:r>
    </w:p>
    <w:p w14:paraId="3D3CE07A" w14:textId="1854E8A8" w:rsidR="00CE1F63" w:rsidRPr="00876FAA" w:rsidRDefault="00BD5BA2" w:rsidP="002057A0">
      <w:pPr>
        <w:pStyle w:val="Quote"/>
        <w:tabs>
          <w:tab w:val="right" w:pos="9923"/>
        </w:tabs>
        <w:rPr>
          <w:rStyle w:val="SubtleEmphasis"/>
        </w:rPr>
      </w:pPr>
      <w:r w:rsidRPr="000F7F13">
        <w:rPr>
          <w:rStyle w:val="QuoteChar"/>
        </w:rPr>
        <w:t>It is but an empty dream that the soul shall have union with Him</w:t>
      </w:r>
      <w:r w:rsidR="005F0072" w:rsidRPr="000F7F13">
        <w:rPr>
          <w:rStyle w:val="QuoteChar"/>
        </w:rPr>
        <w:t xml:space="preserve"> </w:t>
      </w:r>
      <w:r w:rsidRPr="000F7F13">
        <w:rPr>
          <w:rStyle w:val="QuoteChar"/>
        </w:rPr>
        <w:t>because it has passed from the body;</w:t>
      </w:r>
      <w:r w:rsidR="005F0072" w:rsidRPr="000F7F13">
        <w:rPr>
          <w:rStyle w:val="QuoteChar"/>
        </w:rPr>
        <w:t xml:space="preserve"> </w:t>
      </w:r>
      <w:r w:rsidRPr="000F7F13">
        <w:rPr>
          <w:rStyle w:val="QuoteChar"/>
        </w:rPr>
        <w:t>If He is found now, He is found then;</w:t>
      </w:r>
      <w:r w:rsidR="005F0072" w:rsidRPr="000F7F13">
        <w:rPr>
          <w:rStyle w:val="QuoteChar"/>
        </w:rPr>
        <w:t xml:space="preserve"> </w:t>
      </w:r>
      <w:r w:rsidRPr="000F7F13">
        <w:rPr>
          <w:rStyle w:val="QuoteChar"/>
        </w:rPr>
        <w:t>If not, we do but go to dwell in the City</w:t>
      </w:r>
      <w:r w:rsidR="007B1883" w:rsidRPr="000F7F13">
        <w:rPr>
          <w:rStyle w:val="QuoteChar"/>
        </w:rPr>
        <w:t xml:space="preserve"> of </w:t>
      </w:r>
      <w:r w:rsidRPr="000F7F13">
        <w:rPr>
          <w:rStyle w:val="QuoteChar"/>
        </w:rPr>
        <w:t>Death.</w:t>
      </w:r>
      <w:r w:rsidR="000F7F13">
        <w:rPr>
          <w:rStyle w:val="QuoteChar"/>
        </w:rPr>
        <w:t>’</w:t>
      </w:r>
      <w:r w:rsidR="007B1883" w:rsidRPr="000F7F13">
        <w:rPr>
          <w:rStyle w:val="QuoteChar"/>
        </w:rPr>
        <w:tab/>
      </w:r>
      <w:r w:rsidR="00195E5E">
        <w:rPr>
          <w:rStyle w:val="QuoteChar"/>
        </w:rPr>
        <w:t xml:space="preserve"> </w:t>
      </w:r>
      <w:r w:rsidRPr="00876FAA">
        <w:rPr>
          <w:rStyle w:val="SubtleEmphasis"/>
        </w:rPr>
        <w:t>Kabir</w:t>
      </w:r>
    </w:p>
    <w:p w14:paraId="3A46D451" w14:textId="37A3E13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This </w:t>
      </w:r>
      <w:r w:rsidR="0016235C">
        <w:rPr>
          <w:rFonts w:ascii="Calibri" w:hAnsi="Calibri"/>
          <w:sz w:val="36"/>
        </w:rPr>
        <w:t>fi</w:t>
      </w:r>
      <w:r w:rsidRPr="000D67DE">
        <w:rPr>
          <w:rFonts w:ascii="Calibri" w:hAnsi="Calibri"/>
          <w:sz w:val="36"/>
        </w:rPr>
        <w:t>gure in the form</w:t>
      </w:r>
      <w:r w:rsidR="007B1883" w:rsidRPr="000D67DE">
        <w:rPr>
          <w:rFonts w:ascii="Calibri" w:hAnsi="Calibri"/>
          <w:sz w:val="36"/>
        </w:rPr>
        <w:t xml:space="preserve"> of </w:t>
      </w:r>
      <w:r w:rsidRPr="000D67DE">
        <w:rPr>
          <w:rFonts w:ascii="Calibri" w:hAnsi="Calibri"/>
          <w:sz w:val="36"/>
        </w:rPr>
        <w:t xml:space="preserve">a sun </w:t>
      </w:r>
      <w:r w:rsidRPr="00876FAA">
        <w:rPr>
          <w:rFonts w:ascii="Calibri" w:hAnsi="Calibri"/>
          <w:i/>
          <w:iCs/>
          <w:sz w:val="34"/>
          <w:szCs w:val="19"/>
        </w:rPr>
        <w:t>(the description is</w:t>
      </w:r>
      <w:r w:rsidR="007B1883" w:rsidRPr="00876FAA">
        <w:rPr>
          <w:rFonts w:ascii="Calibri" w:hAnsi="Calibri"/>
          <w:i/>
          <w:iCs/>
          <w:sz w:val="34"/>
          <w:szCs w:val="19"/>
        </w:rPr>
        <w:t xml:space="preserve"> of </w:t>
      </w:r>
      <w:r w:rsidRPr="00876FAA">
        <w:rPr>
          <w:rFonts w:ascii="Calibri" w:hAnsi="Calibri"/>
          <w:i/>
          <w:iCs/>
          <w:sz w:val="34"/>
          <w:szCs w:val="19"/>
        </w:rPr>
        <w:t>the engraved</w:t>
      </w:r>
      <w:r w:rsidR="005F0072" w:rsidRPr="00876FAA">
        <w:rPr>
          <w:rFonts w:ascii="Calibri" w:hAnsi="Calibri"/>
          <w:i/>
          <w:iCs/>
          <w:sz w:val="34"/>
          <w:szCs w:val="19"/>
        </w:rPr>
        <w:t xml:space="preserve"> </w:t>
      </w:r>
      <w:r w:rsidRPr="00876FAA">
        <w:rPr>
          <w:rFonts w:ascii="Calibri" w:hAnsi="Calibri"/>
          <w:i/>
          <w:iCs/>
          <w:sz w:val="34"/>
          <w:szCs w:val="19"/>
        </w:rPr>
        <w:t xml:space="preserve">frontispiece to the </w:t>
      </w:r>
      <w:r w:rsidR="0016235C">
        <w:rPr>
          <w:rFonts w:ascii="Calibri" w:hAnsi="Calibri"/>
          <w:i/>
          <w:iCs/>
          <w:sz w:val="34"/>
          <w:szCs w:val="19"/>
        </w:rPr>
        <w:t>fi</w:t>
      </w:r>
      <w:r w:rsidRPr="00876FAA">
        <w:rPr>
          <w:rFonts w:ascii="Calibri" w:hAnsi="Calibri"/>
          <w:i/>
          <w:iCs/>
          <w:sz w:val="34"/>
          <w:szCs w:val="19"/>
        </w:rPr>
        <w:t>rst edition</w:t>
      </w:r>
      <w:r w:rsidR="007B1883" w:rsidRPr="00876FAA">
        <w:rPr>
          <w:rFonts w:ascii="Calibri" w:hAnsi="Calibri"/>
          <w:i/>
          <w:iCs/>
          <w:sz w:val="34"/>
          <w:szCs w:val="19"/>
        </w:rPr>
        <w:t xml:space="preserve"> of </w:t>
      </w:r>
      <w:r w:rsidRPr="00876FAA">
        <w:rPr>
          <w:rFonts w:ascii="Calibri" w:hAnsi="Calibri"/>
          <w:i/>
          <w:iCs/>
          <w:sz w:val="34"/>
          <w:szCs w:val="19"/>
        </w:rPr>
        <w:t>T</w:t>
      </w:r>
      <w:r w:rsidR="005F0072" w:rsidRPr="00876FAA">
        <w:rPr>
          <w:rFonts w:ascii="Calibri" w:hAnsi="Calibri"/>
          <w:i/>
          <w:iCs/>
          <w:sz w:val="34"/>
          <w:szCs w:val="19"/>
        </w:rPr>
        <w:t>he</w:t>
      </w:r>
      <w:r w:rsidRPr="00876FAA">
        <w:rPr>
          <w:rFonts w:ascii="Calibri" w:hAnsi="Calibri"/>
          <w:i/>
          <w:iCs/>
          <w:sz w:val="34"/>
          <w:szCs w:val="19"/>
        </w:rPr>
        <w:t xml:space="preserve"> Rule</w:t>
      </w:r>
      <w:r w:rsidR="007B1883" w:rsidRPr="00876FAA">
        <w:rPr>
          <w:rFonts w:ascii="Calibri" w:hAnsi="Calibri"/>
          <w:i/>
          <w:iCs/>
          <w:sz w:val="34"/>
          <w:szCs w:val="19"/>
        </w:rPr>
        <w:t xml:space="preserve"> of </w:t>
      </w:r>
      <w:r w:rsidRPr="00876FAA">
        <w:rPr>
          <w:rFonts w:ascii="Calibri" w:hAnsi="Calibri"/>
          <w:i/>
          <w:iCs/>
          <w:sz w:val="34"/>
          <w:szCs w:val="19"/>
        </w:rPr>
        <w:t>Perfection)</w:t>
      </w:r>
      <w:r w:rsidRPr="00876FAA">
        <w:rPr>
          <w:rFonts w:ascii="Calibri" w:hAnsi="Calibri"/>
          <w:sz w:val="34"/>
          <w:szCs w:val="19"/>
        </w:rPr>
        <w:t xml:space="preserve"> </w:t>
      </w:r>
      <w:r w:rsidRPr="000D67DE">
        <w:rPr>
          <w:rFonts w:ascii="Calibri" w:hAnsi="Calibri"/>
          <w:sz w:val="36"/>
        </w:rPr>
        <w:t>represents the will</w:t>
      </w:r>
      <w:r w:rsidR="007B1883" w:rsidRPr="000D67DE">
        <w:rPr>
          <w:rFonts w:ascii="Calibri" w:hAnsi="Calibri"/>
          <w:sz w:val="36"/>
        </w:rPr>
        <w:t xml:space="preserve"> </w:t>
      </w:r>
      <w:r w:rsidR="007B1883" w:rsidRPr="000D67DE">
        <w:rPr>
          <w:rFonts w:ascii="Calibri" w:hAnsi="Calibri"/>
          <w:sz w:val="36"/>
        </w:rPr>
        <w:lastRenderedPageBreak/>
        <w:t xml:space="preserve">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 xml:space="preserve">The faces placed here in the sun represent souls living in the </w:t>
      </w:r>
      <w:r w:rsidR="005F5888">
        <w:rPr>
          <w:rFonts w:ascii="Calibri" w:hAnsi="Calibri"/>
          <w:sz w:val="36"/>
        </w:rPr>
        <w:t>Divine</w:t>
      </w:r>
      <w:r w:rsidRPr="000D67DE">
        <w:rPr>
          <w:rFonts w:ascii="Calibri" w:hAnsi="Calibri"/>
          <w:sz w:val="36"/>
        </w:rPr>
        <w:t xml:space="preserve"> will.</w:t>
      </w:r>
      <w:r w:rsidR="00047C9A" w:rsidRPr="000D67DE">
        <w:rPr>
          <w:rFonts w:ascii="Calibri" w:hAnsi="Calibri"/>
          <w:sz w:val="36"/>
        </w:rPr>
        <w:t xml:space="preserve"> </w:t>
      </w:r>
      <w:r w:rsidRPr="000D67DE">
        <w:rPr>
          <w:rFonts w:ascii="Calibri" w:hAnsi="Calibri"/>
          <w:sz w:val="36"/>
        </w:rPr>
        <w:t>These faces are arranged in three</w:t>
      </w:r>
      <w:r w:rsidR="005F0072">
        <w:rPr>
          <w:rFonts w:ascii="Calibri" w:hAnsi="Calibri"/>
          <w:sz w:val="36"/>
        </w:rPr>
        <w:t xml:space="preserve"> </w:t>
      </w:r>
      <w:r w:rsidRPr="000D67DE">
        <w:rPr>
          <w:rFonts w:ascii="Calibri" w:hAnsi="Calibri"/>
          <w:sz w:val="36"/>
        </w:rPr>
        <w:t>concentric circles, showing the three degrees</w:t>
      </w:r>
      <w:r w:rsidR="007B1883" w:rsidRPr="000D67DE">
        <w:rPr>
          <w:rFonts w:ascii="Calibri" w:hAnsi="Calibri"/>
          <w:sz w:val="36"/>
        </w:rPr>
        <w:t xml:space="preserve"> of </w:t>
      </w:r>
      <w:r w:rsidRPr="000D67DE">
        <w:rPr>
          <w:rFonts w:ascii="Calibri" w:hAnsi="Calibri"/>
          <w:sz w:val="36"/>
        </w:rPr>
        <w:t xml:space="preserve">this </w:t>
      </w:r>
      <w:r w:rsidR="005F5888">
        <w:rPr>
          <w:rFonts w:ascii="Calibri" w:hAnsi="Calibri"/>
          <w:sz w:val="36"/>
        </w:rPr>
        <w:t>Divine</w:t>
      </w:r>
      <w:r w:rsidRPr="000D67DE">
        <w:rPr>
          <w:rFonts w:ascii="Calibri" w:hAnsi="Calibri"/>
          <w:sz w:val="36"/>
        </w:rPr>
        <w:t xml:space="preserve"> will. </w:t>
      </w:r>
    </w:p>
    <w:p w14:paraId="6171B885" w14:textId="73E9306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w:t>
      </w:r>
      <w:r w:rsidR="0016235C">
        <w:rPr>
          <w:rFonts w:ascii="Calibri" w:hAnsi="Calibri"/>
          <w:sz w:val="36"/>
        </w:rPr>
        <w:t>fi</w:t>
      </w:r>
      <w:r w:rsidRPr="000D67DE">
        <w:rPr>
          <w:rFonts w:ascii="Calibri" w:hAnsi="Calibri"/>
          <w:sz w:val="36"/>
        </w:rPr>
        <w:t>rst or outermost degree signi</w:t>
      </w:r>
      <w:r w:rsidR="0016235C">
        <w:rPr>
          <w:rFonts w:ascii="Calibri" w:hAnsi="Calibri"/>
          <w:sz w:val="36"/>
        </w:rPr>
        <w:t>fi</w:t>
      </w:r>
      <w:r w:rsidRPr="000D67DE">
        <w:rPr>
          <w:rFonts w:ascii="Calibri" w:hAnsi="Calibri"/>
          <w:sz w:val="36"/>
        </w:rPr>
        <w:t>es the souls</w:t>
      </w:r>
      <w:r w:rsidR="007B1883" w:rsidRPr="000D67DE">
        <w:rPr>
          <w:rFonts w:ascii="Calibri" w:hAnsi="Calibri"/>
          <w:sz w:val="36"/>
        </w:rPr>
        <w:t xml:space="preserve"> of </w:t>
      </w:r>
      <w:r w:rsidRPr="000D67DE">
        <w:rPr>
          <w:rFonts w:ascii="Calibri" w:hAnsi="Calibri"/>
          <w:sz w:val="36"/>
        </w:rPr>
        <w:t>the active life;</w:t>
      </w:r>
      <w:r w:rsidR="005F0072">
        <w:rPr>
          <w:rFonts w:ascii="Calibri" w:hAnsi="Calibri"/>
          <w:sz w:val="36"/>
        </w:rPr>
        <w:t xml:space="preserve"> </w:t>
      </w:r>
      <w:r w:rsidRPr="000D67DE">
        <w:rPr>
          <w:rFonts w:ascii="Calibri" w:hAnsi="Calibri"/>
          <w:sz w:val="36"/>
        </w:rPr>
        <w:t>the second, those</w:t>
      </w:r>
      <w:r w:rsidR="007B1883" w:rsidRPr="000D67DE">
        <w:rPr>
          <w:rFonts w:ascii="Calibri" w:hAnsi="Calibri"/>
          <w:sz w:val="36"/>
        </w:rPr>
        <w:t xml:space="preserve"> of </w:t>
      </w:r>
      <w:r w:rsidRPr="000D67DE">
        <w:rPr>
          <w:rFonts w:ascii="Calibri" w:hAnsi="Calibri"/>
          <w:sz w:val="36"/>
        </w:rPr>
        <w:t>the life</w:t>
      </w:r>
      <w:r w:rsidR="007B1883" w:rsidRPr="000D67DE">
        <w:rPr>
          <w:rFonts w:ascii="Calibri" w:hAnsi="Calibri"/>
          <w:sz w:val="36"/>
        </w:rPr>
        <w:t xml:space="preserve"> of </w:t>
      </w:r>
      <w:r w:rsidRPr="000D67DE">
        <w:rPr>
          <w:rFonts w:ascii="Calibri" w:hAnsi="Calibri"/>
          <w:sz w:val="36"/>
        </w:rPr>
        <w:t>contemplation; the third, those</w:t>
      </w:r>
      <w:r w:rsidR="007B1883" w:rsidRPr="000D67DE">
        <w:rPr>
          <w:rFonts w:ascii="Calibri" w:hAnsi="Calibri"/>
          <w:sz w:val="36"/>
        </w:rPr>
        <w:t xml:space="preserve"> of</w:t>
      </w:r>
      <w:r w:rsidR="005F0072">
        <w:rPr>
          <w:rFonts w:ascii="Calibri" w:hAnsi="Calibri"/>
          <w:sz w:val="36"/>
        </w:rPr>
        <w:t xml:space="preserve"> </w:t>
      </w:r>
      <w:r w:rsidRPr="000D67DE">
        <w:rPr>
          <w:rFonts w:ascii="Calibri" w:hAnsi="Calibri"/>
          <w:sz w:val="36"/>
        </w:rPr>
        <w:t>the life</w:t>
      </w:r>
      <w:r w:rsidR="007B1883" w:rsidRPr="000D67DE">
        <w:rPr>
          <w:rFonts w:ascii="Calibri" w:hAnsi="Calibri"/>
          <w:sz w:val="36"/>
        </w:rPr>
        <w:t xml:space="preserve"> of </w:t>
      </w:r>
      <w:r w:rsidRPr="000D67DE">
        <w:rPr>
          <w:rFonts w:ascii="Calibri" w:hAnsi="Calibri"/>
          <w:sz w:val="36"/>
        </w:rPr>
        <w:t>super</w:t>
      </w:r>
      <w:r w:rsidR="00A74D6E">
        <w:rPr>
          <w:rFonts w:ascii="Calibri" w:hAnsi="Calibri"/>
          <w:sz w:val="36"/>
        </w:rPr>
        <w:t>-</w:t>
      </w:r>
      <w:r w:rsidRPr="000D67DE">
        <w:rPr>
          <w:rFonts w:ascii="Calibri" w:hAnsi="Calibri"/>
          <w:sz w:val="36"/>
        </w:rPr>
        <w:t>eminence.</w:t>
      </w:r>
      <w:r w:rsidR="00047C9A" w:rsidRPr="000D67DE">
        <w:rPr>
          <w:rFonts w:ascii="Calibri" w:hAnsi="Calibri"/>
          <w:sz w:val="36"/>
        </w:rPr>
        <w:t xml:space="preserve"> </w:t>
      </w:r>
      <w:r w:rsidRPr="000D67DE">
        <w:rPr>
          <w:rFonts w:ascii="Calibri" w:hAnsi="Calibri"/>
          <w:sz w:val="36"/>
        </w:rPr>
        <w:t xml:space="preserve">Outside the </w:t>
      </w:r>
      <w:r w:rsidR="0016235C">
        <w:rPr>
          <w:rFonts w:ascii="Calibri" w:hAnsi="Calibri"/>
          <w:sz w:val="36"/>
        </w:rPr>
        <w:t>fi</w:t>
      </w:r>
      <w:r w:rsidRPr="000D67DE">
        <w:rPr>
          <w:rFonts w:ascii="Calibri" w:hAnsi="Calibri"/>
          <w:sz w:val="36"/>
        </w:rPr>
        <w:t>rst circle are many tools,</w:t>
      </w:r>
      <w:r w:rsidR="005F0072">
        <w:rPr>
          <w:rFonts w:ascii="Calibri" w:hAnsi="Calibri"/>
          <w:sz w:val="36"/>
        </w:rPr>
        <w:t xml:space="preserve"> </w:t>
      </w:r>
      <w:r w:rsidRPr="000D67DE">
        <w:rPr>
          <w:rFonts w:ascii="Calibri" w:hAnsi="Calibri"/>
          <w:sz w:val="36"/>
        </w:rPr>
        <w:t>such as pincers and hammers, denoting the active life.</w:t>
      </w:r>
      <w:r w:rsidR="00047C9A" w:rsidRPr="000D67DE">
        <w:rPr>
          <w:rFonts w:ascii="Calibri" w:hAnsi="Calibri"/>
          <w:sz w:val="36"/>
        </w:rPr>
        <w:t xml:space="preserve"> </w:t>
      </w:r>
      <w:r w:rsidRPr="000D67DE">
        <w:rPr>
          <w:rFonts w:ascii="Calibri" w:hAnsi="Calibri"/>
          <w:sz w:val="36"/>
        </w:rPr>
        <w:t>But round</w:t>
      </w:r>
      <w:r w:rsidR="005F0072">
        <w:rPr>
          <w:rFonts w:ascii="Calibri" w:hAnsi="Calibri"/>
          <w:sz w:val="36"/>
        </w:rPr>
        <w:t xml:space="preserve"> </w:t>
      </w:r>
      <w:r w:rsidRPr="000D67DE">
        <w:rPr>
          <w:rFonts w:ascii="Calibri" w:hAnsi="Calibri"/>
          <w:sz w:val="36"/>
        </w:rPr>
        <w:t>the second circle we have placed nothing at all, in order to signify</w:t>
      </w:r>
      <w:r w:rsidR="005F0072">
        <w:rPr>
          <w:rFonts w:ascii="Calibri" w:hAnsi="Calibri"/>
          <w:sz w:val="36"/>
        </w:rPr>
        <w:t xml:space="preserve"> </w:t>
      </w:r>
      <w:r w:rsidRPr="000D67DE">
        <w:rPr>
          <w:rFonts w:ascii="Calibri" w:hAnsi="Calibri"/>
          <w:sz w:val="36"/>
        </w:rPr>
        <w:t>that in this kind</w:t>
      </w:r>
      <w:r w:rsidR="007B1883" w:rsidRPr="000D67DE">
        <w:rPr>
          <w:rFonts w:ascii="Calibri" w:hAnsi="Calibri"/>
          <w:sz w:val="36"/>
        </w:rPr>
        <w:t xml:space="preserve"> of </w:t>
      </w:r>
      <w:r w:rsidRPr="000D67DE">
        <w:rPr>
          <w:rFonts w:ascii="Calibri" w:hAnsi="Calibri"/>
          <w:sz w:val="36"/>
        </w:rPr>
        <w:t>contemplative life, without any other speculations or practices, one must follow the leading</w:t>
      </w:r>
      <w:r w:rsidR="007B1883" w:rsidRPr="000D67DE">
        <w:rPr>
          <w:rFonts w:ascii="Calibri" w:hAnsi="Calibri"/>
          <w:sz w:val="36"/>
        </w:rPr>
        <w:t xml:space="preserve"> of </w:t>
      </w:r>
      <w:r w:rsidRPr="000D67DE">
        <w:rPr>
          <w:rFonts w:ascii="Calibri" w:hAnsi="Calibri"/>
          <w:sz w:val="36"/>
        </w:rPr>
        <w:t>the will</w:t>
      </w:r>
      <w:r w:rsidR="007B1883" w:rsidRPr="000D67DE">
        <w:rPr>
          <w:rFonts w:ascii="Calibri" w:hAnsi="Calibri"/>
          <w:sz w:val="36"/>
        </w:rPr>
        <w:t xml:space="preserve"> of </w:t>
      </w:r>
      <w:r w:rsidRPr="000D67DE">
        <w:rPr>
          <w:rFonts w:ascii="Calibri" w:hAnsi="Calibri"/>
          <w:sz w:val="36"/>
        </w:rPr>
        <w:t>God.</w:t>
      </w:r>
      <w:r w:rsidR="005F0072">
        <w:rPr>
          <w:rFonts w:ascii="Calibri" w:hAnsi="Calibri"/>
          <w:sz w:val="36"/>
        </w:rPr>
        <w:t xml:space="preserve"> </w:t>
      </w:r>
      <w:r w:rsidRPr="000D67DE">
        <w:rPr>
          <w:rFonts w:ascii="Calibri" w:hAnsi="Calibri"/>
          <w:sz w:val="36"/>
        </w:rPr>
        <w:t xml:space="preserve">The tools are on the </w:t>
      </w:r>
      <w:r w:rsidR="00CE1A13">
        <w:rPr>
          <w:rFonts w:ascii="Calibri" w:hAnsi="Calibri"/>
          <w:sz w:val="36"/>
        </w:rPr>
        <w:t>Ground</w:t>
      </w:r>
      <w:r w:rsidRPr="000D67DE">
        <w:rPr>
          <w:rFonts w:ascii="Calibri" w:hAnsi="Calibri"/>
          <w:sz w:val="36"/>
        </w:rPr>
        <w:t xml:space="preserve"> and in shadow, inasmuch as outward</w:t>
      </w:r>
      <w:r w:rsidR="00047C9A" w:rsidRPr="000D67DE">
        <w:rPr>
          <w:rFonts w:ascii="Calibri" w:hAnsi="Calibri"/>
          <w:sz w:val="36"/>
        </w:rPr>
        <w:t xml:space="preserve"> </w:t>
      </w:r>
      <w:r w:rsidRPr="000D67DE">
        <w:rPr>
          <w:rFonts w:ascii="Calibri" w:hAnsi="Calibri"/>
          <w:sz w:val="36"/>
        </w:rPr>
        <w:t>saint,</w:t>
      </w:r>
      <w:r w:rsidR="005F0072">
        <w:rPr>
          <w:rFonts w:ascii="Calibri" w:hAnsi="Calibri"/>
          <w:sz w:val="36"/>
        </w:rPr>
        <w:t xml:space="preserve"> </w:t>
      </w:r>
      <w:r w:rsidRPr="000D67DE">
        <w:rPr>
          <w:rFonts w:ascii="Calibri" w:hAnsi="Calibri"/>
          <w:sz w:val="36"/>
        </w:rPr>
        <w:t>works are in themselves full</w:t>
      </w:r>
      <w:r w:rsidR="007B1883" w:rsidRPr="000D67DE">
        <w:rPr>
          <w:rFonts w:ascii="Calibri" w:hAnsi="Calibri"/>
          <w:sz w:val="36"/>
        </w:rPr>
        <w:t xml:space="preserve"> of </w:t>
      </w:r>
      <w:r w:rsidRPr="000D67DE">
        <w:rPr>
          <w:rFonts w:ascii="Calibri" w:hAnsi="Calibri"/>
          <w:sz w:val="36"/>
        </w:rPr>
        <w:t>darkness.</w:t>
      </w:r>
      <w:r w:rsidR="00047C9A" w:rsidRPr="000D67DE">
        <w:rPr>
          <w:rFonts w:ascii="Calibri" w:hAnsi="Calibri"/>
          <w:sz w:val="36"/>
        </w:rPr>
        <w:t xml:space="preserve"> </w:t>
      </w:r>
      <w:r w:rsidRPr="000D67DE">
        <w:rPr>
          <w:rFonts w:ascii="Calibri" w:hAnsi="Calibri"/>
          <w:sz w:val="36"/>
        </w:rPr>
        <w:t>These tools, however,</w:t>
      </w:r>
      <w:r w:rsidR="005F0072">
        <w:rPr>
          <w:rFonts w:ascii="Calibri" w:hAnsi="Calibri"/>
          <w:sz w:val="36"/>
        </w:rPr>
        <w:t xml:space="preserve"> </w:t>
      </w:r>
      <w:r w:rsidRPr="000D67DE">
        <w:rPr>
          <w:rFonts w:ascii="Calibri" w:hAnsi="Calibri"/>
          <w:sz w:val="36"/>
        </w:rPr>
        <w:t>are touched by a ray</w:t>
      </w:r>
      <w:r w:rsidR="007B1883" w:rsidRPr="000D67DE">
        <w:rPr>
          <w:rFonts w:ascii="Calibri" w:hAnsi="Calibri"/>
          <w:sz w:val="36"/>
        </w:rPr>
        <w:t xml:space="preserve"> of </w:t>
      </w:r>
      <w:r w:rsidRPr="000D67DE">
        <w:rPr>
          <w:rFonts w:ascii="Calibri" w:hAnsi="Calibri"/>
          <w:sz w:val="36"/>
        </w:rPr>
        <w:t>the sun, to show that works may be</w:t>
      </w:r>
      <w:r w:rsidR="005F0072">
        <w:rPr>
          <w:rFonts w:ascii="Calibri" w:hAnsi="Calibri"/>
          <w:sz w:val="36"/>
        </w:rPr>
        <w:t xml:space="preserve"> </w:t>
      </w:r>
      <w:r w:rsidRPr="000D67DE">
        <w:rPr>
          <w:rFonts w:ascii="Calibri" w:hAnsi="Calibri"/>
          <w:sz w:val="36"/>
        </w:rPr>
        <w:t>enlightened and illuminated by the will</w:t>
      </w:r>
      <w:r w:rsidR="007B1883" w:rsidRPr="000D67DE">
        <w:rPr>
          <w:rFonts w:ascii="Calibri" w:hAnsi="Calibri"/>
          <w:sz w:val="36"/>
        </w:rPr>
        <w:t xml:space="preserve"> of </w:t>
      </w:r>
      <w:r w:rsidRPr="000D67DE">
        <w:rPr>
          <w:rFonts w:ascii="Calibri" w:hAnsi="Calibri"/>
          <w:sz w:val="36"/>
        </w:rPr>
        <w:t xml:space="preserve">God. </w:t>
      </w:r>
    </w:p>
    <w:p w14:paraId="177CB927" w14:textId="0E6846FC" w:rsidR="00876FAA" w:rsidRPr="00876FAA" w:rsidRDefault="00F65EB1" w:rsidP="002057A0">
      <w:pPr>
        <w:pStyle w:val="PlainText"/>
        <w:tabs>
          <w:tab w:val="right" w:pos="9923"/>
        </w:tabs>
        <w:spacing w:line="269" w:lineRule="auto"/>
        <w:jc w:val="both"/>
        <w:rPr>
          <w:rStyle w:val="SubtleEmphasis"/>
        </w:rPr>
      </w:pPr>
      <w:r>
        <w:rPr>
          <w:rStyle w:val="QuoteChar"/>
        </w:rPr>
        <w:t>‘</w:t>
      </w:r>
      <w:r w:rsidR="00BD5BA2" w:rsidRPr="00876FAA">
        <w:rPr>
          <w:rStyle w:val="QuoteChar"/>
        </w:rPr>
        <w:t>The light</w:t>
      </w:r>
      <w:r w:rsidR="007B1883" w:rsidRPr="00876FAA">
        <w:rPr>
          <w:rStyle w:val="QuoteChar"/>
        </w:rPr>
        <w:t xml:space="preserve"> of </w:t>
      </w:r>
      <w:r w:rsidR="00BD5BA2" w:rsidRPr="00876FAA">
        <w:rPr>
          <w:rStyle w:val="QuoteChar"/>
        </w:rPr>
        <w:t xml:space="preserve">the </w:t>
      </w:r>
      <w:r w:rsidR="005F5888" w:rsidRPr="00876FAA">
        <w:rPr>
          <w:rStyle w:val="QuoteChar"/>
        </w:rPr>
        <w:t>Divine</w:t>
      </w:r>
      <w:r w:rsidR="00BD5BA2" w:rsidRPr="00876FAA">
        <w:rPr>
          <w:rStyle w:val="QuoteChar"/>
        </w:rPr>
        <w:t xml:space="preserve"> will shines but little on the faces</w:t>
      </w:r>
      <w:r w:rsidR="007B1883" w:rsidRPr="00876FAA">
        <w:rPr>
          <w:rStyle w:val="QuoteChar"/>
        </w:rPr>
        <w:t xml:space="preserve"> of </w:t>
      </w:r>
      <w:r w:rsidR="00BD5BA2" w:rsidRPr="00876FAA">
        <w:rPr>
          <w:rStyle w:val="QuoteChar"/>
        </w:rPr>
        <w:t>the</w:t>
      </w:r>
      <w:r w:rsidR="005F0072" w:rsidRPr="00876FAA">
        <w:rPr>
          <w:rStyle w:val="QuoteChar"/>
        </w:rPr>
        <w:t xml:space="preserve"> </w:t>
      </w:r>
      <w:r w:rsidR="0016235C">
        <w:rPr>
          <w:rStyle w:val="QuoteChar"/>
        </w:rPr>
        <w:t>fi</w:t>
      </w:r>
      <w:r w:rsidR="00BD5BA2" w:rsidRPr="00876FAA">
        <w:rPr>
          <w:rStyle w:val="QuoteChar"/>
        </w:rPr>
        <w:t>rst circle; much more on those</w:t>
      </w:r>
      <w:r w:rsidR="007B1883" w:rsidRPr="00876FAA">
        <w:rPr>
          <w:rStyle w:val="QuoteChar"/>
        </w:rPr>
        <w:t xml:space="preserve"> of </w:t>
      </w:r>
      <w:r w:rsidR="00BD5BA2" w:rsidRPr="00876FAA">
        <w:rPr>
          <w:rStyle w:val="QuoteChar"/>
        </w:rPr>
        <w:t>the second; while those</w:t>
      </w:r>
      <w:r w:rsidR="007B1883" w:rsidRPr="00876FAA">
        <w:rPr>
          <w:rStyle w:val="QuoteChar"/>
        </w:rPr>
        <w:t xml:space="preserve"> of</w:t>
      </w:r>
      <w:r w:rsidR="005F0072" w:rsidRPr="00876FAA">
        <w:rPr>
          <w:rStyle w:val="QuoteChar"/>
        </w:rPr>
        <w:t xml:space="preserve"> </w:t>
      </w:r>
      <w:r w:rsidR="00BD5BA2" w:rsidRPr="00876FAA">
        <w:rPr>
          <w:rStyle w:val="QuoteChar"/>
        </w:rPr>
        <w:t>the third or innermost circle are resplendent.</w:t>
      </w:r>
      <w:r w:rsidR="00047C9A" w:rsidRPr="00876FAA">
        <w:rPr>
          <w:rStyle w:val="QuoteChar"/>
        </w:rPr>
        <w:t xml:space="preserve"> </w:t>
      </w:r>
      <w:r w:rsidR="00BD5BA2" w:rsidRPr="00876FAA">
        <w:rPr>
          <w:rStyle w:val="QuoteChar"/>
        </w:rPr>
        <w:t>The features</w:t>
      </w:r>
      <w:r w:rsidR="007B1883" w:rsidRPr="00876FAA">
        <w:rPr>
          <w:rStyle w:val="QuoteChar"/>
        </w:rPr>
        <w:t xml:space="preserve"> of </w:t>
      </w:r>
      <w:r w:rsidR="00BD5BA2" w:rsidRPr="00876FAA">
        <w:rPr>
          <w:rStyle w:val="QuoteChar"/>
        </w:rPr>
        <w:t>the</w:t>
      </w:r>
      <w:r w:rsidR="005F0072" w:rsidRPr="00876FAA">
        <w:rPr>
          <w:rStyle w:val="QuoteChar"/>
        </w:rPr>
        <w:t xml:space="preserve"> </w:t>
      </w:r>
      <w:r w:rsidR="0016235C">
        <w:rPr>
          <w:rStyle w:val="QuoteChar"/>
        </w:rPr>
        <w:t>fi</w:t>
      </w:r>
      <w:r w:rsidR="00BD5BA2" w:rsidRPr="00876FAA">
        <w:rPr>
          <w:rStyle w:val="QuoteChar"/>
        </w:rPr>
        <w:t>rst show up most clearly</w:t>
      </w:r>
      <w:r w:rsidR="00E0682C">
        <w:rPr>
          <w:rStyle w:val="QuoteChar"/>
        </w:rPr>
        <w:t>;</w:t>
      </w:r>
      <w:r w:rsidR="00BD5BA2" w:rsidRPr="00876FAA">
        <w:rPr>
          <w:rStyle w:val="QuoteChar"/>
        </w:rPr>
        <w:t xml:space="preserve"> the second, less; the third, hardly at</w:t>
      </w:r>
      <w:r w:rsidR="005F0072" w:rsidRPr="00876FAA">
        <w:rPr>
          <w:rStyle w:val="QuoteChar"/>
        </w:rPr>
        <w:t xml:space="preserve"> </w:t>
      </w:r>
      <w:r w:rsidR="00BD5BA2" w:rsidRPr="00876FAA">
        <w:rPr>
          <w:rStyle w:val="QuoteChar"/>
        </w:rPr>
        <w:t>all.</w:t>
      </w:r>
      <w:r w:rsidR="00047C9A" w:rsidRPr="00876FAA">
        <w:rPr>
          <w:rStyle w:val="QuoteChar"/>
        </w:rPr>
        <w:t xml:space="preserve"> </w:t>
      </w:r>
      <w:r w:rsidR="00BD5BA2" w:rsidRPr="00876FAA">
        <w:rPr>
          <w:rStyle w:val="QuoteChar"/>
        </w:rPr>
        <w:t>This signi</w:t>
      </w:r>
      <w:r w:rsidR="0016235C">
        <w:rPr>
          <w:rStyle w:val="QuoteChar"/>
        </w:rPr>
        <w:t>fi</w:t>
      </w:r>
      <w:r w:rsidR="00BD5BA2" w:rsidRPr="00876FAA">
        <w:rPr>
          <w:rStyle w:val="QuoteChar"/>
        </w:rPr>
        <w:t>es that the souls</w:t>
      </w:r>
      <w:r w:rsidR="007B1883" w:rsidRPr="00876FAA">
        <w:rPr>
          <w:rStyle w:val="QuoteChar"/>
        </w:rPr>
        <w:t xml:space="preserve"> of </w:t>
      </w:r>
      <w:r w:rsidR="00BD5BA2" w:rsidRPr="00876FAA">
        <w:rPr>
          <w:rStyle w:val="QuoteChar"/>
        </w:rPr>
        <w:t xml:space="preserve">the </w:t>
      </w:r>
      <w:r w:rsidR="0016235C">
        <w:rPr>
          <w:rStyle w:val="QuoteChar"/>
        </w:rPr>
        <w:t>fi</w:t>
      </w:r>
      <w:r w:rsidR="00BD5BA2" w:rsidRPr="00876FAA">
        <w:rPr>
          <w:rStyle w:val="QuoteChar"/>
        </w:rPr>
        <w:t>rst degree are much in</w:t>
      </w:r>
      <w:r w:rsidR="005F0072" w:rsidRPr="00876FAA">
        <w:rPr>
          <w:rStyle w:val="QuoteChar"/>
        </w:rPr>
        <w:t xml:space="preserve"> </w:t>
      </w:r>
      <w:r w:rsidR="00BD5BA2" w:rsidRPr="00876FAA">
        <w:rPr>
          <w:rStyle w:val="QuoteChar"/>
        </w:rPr>
        <w:t>themselves; those</w:t>
      </w:r>
      <w:r w:rsidR="007B1883" w:rsidRPr="00876FAA">
        <w:rPr>
          <w:rStyle w:val="QuoteChar"/>
        </w:rPr>
        <w:t xml:space="preserve"> of </w:t>
      </w:r>
      <w:r w:rsidR="00BD5BA2" w:rsidRPr="00876FAA">
        <w:rPr>
          <w:rStyle w:val="QuoteChar"/>
        </w:rPr>
        <w:t>the second degree are less in themselves and</w:t>
      </w:r>
      <w:r w:rsidR="005F0072" w:rsidRPr="00876FAA">
        <w:rPr>
          <w:rStyle w:val="QuoteChar"/>
        </w:rPr>
        <w:t xml:space="preserve"> </w:t>
      </w:r>
      <w:r w:rsidR="00BD5BA2" w:rsidRPr="00876FAA">
        <w:rPr>
          <w:rStyle w:val="QuoteChar"/>
        </w:rPr>
        <w:t>more in God;</w:t>
      </w:r>
      <w:r w:rsidR="00047C9A" w:rsidRPr="00876FAA">
        <w:rPr>
          <w:rStyle w:val="QuoteChar"/>
        </w:rPr>
        <w:t xml:space="preserve"> </w:t>
      </w:r>
      <w:r w:rsidR="00BD5BA2" w:rsidRPr="00876FAA">
        <w:rPr>
          <w:rStyle w:val="QuoteChar"/>
        </w:rPr>
        <w:t>those in the third degree are almost nothing in</w:t>
      </w:r>
      <w:r w:rsidR="005F0072" w:rsidRPr="00876FAA">
        <w:rPr>
          <w:rStyle w:val="QuoteChar"/>
        </w:rPr>
        <w:t xml:space="preserve"> </w:t>
      </w:r>
      <w:r w:rsidR="00BD5BA2" w:rsidRPr="00876FAA">
        <w:rPr>
          <w:rStyle w:val="QuoteChar"/>
        </w:rPr>
        <w:t>themselves and all in God, absorbed in his essential will.</w:t>
      </w:r>
      <w:r w:rsidR="00047C9A" w:rsidRPr="00876FAA">
        <w:rPr>
          <w:rStyle w:val="QuoteChar"/>
        </w:rPr>
        <w:t xml:space="preserve"> </w:t>
      </w:r>
      <w:r w:rsidR="00BD5BA2" w:rsidRPr="00876FAA">
        <w:rPr>
          <w:rStyle w:val="QuoteChar"/>
        </w:rPr>
        <w:t>All</w:t>
      </w:r>
      <w:r w:rsidR="005F0072" w:rsidRPr="00876FAA">
        <w:rPr>
          <w:rStyle w:val="QuoteChar"/>
        </w:rPr>
        <w:t xml:space="preserve"> </w:t>
      </w:r>
      <w:r w:rsidR="00BD5BA2" w:rsidRPr="00876FAA">
        <w:rPr>
          <w:rStyle w:val="QuoteChar"/>
        </w:rPr>
        <w:t xml:space="preserve">these faces have their eyes </w:t>
      </w:r>
      <w:r w:rsidR="0016235C">
        <w:rPr>
          <w:rStyle w:val="QuoteChar"/>
        </w:rPr>
        <w:t>fi</w:t>
      </w:r>
      <w:r w:rsidR="00BD5BA2" w:rsidRPr="00876FAA">
        <w:rPr>
          <w:rStyle w:val="QuoteChar"/>
        </w:rPr>
        <w:t>xed on the will</w:t>
      </w:r>
      <w:r w:rsidR="007B1883" w:rsidRPr="00876FAA">
        <w:rPr>
          <w:rStyle w:val="QuoteChar"/>
        </w:rPr>
        <w:t xml:space="preserve"> of </w:t>
      </w:r>
      <w:r w:rsidR="00BD5BA2" w:rsidRPr="00876FAA">
        <w:rPr>
          <w:rStyle w:val="QuoteChar"/>
        </w:rPr>
        <w:t>God.</w:t>
      </w:r>
      <w:r w:rsidR="00876FAA">
        <w:rPr>
          <w:rStyle w:val="QuoteChar"/>
        </w:rPr>
        <w:t>’</w:t>
      </w:r>
      <w:r w:rsidR="00800358" w:rsidRPr="00876FAA">
        <w:rPr>
          <w:rStyle w:val="QuoteChar"/>
        </w:rPr>
        <w:t xml:space="preserve"> </w:t>
      </w:r>
      <w:r w:rsidR="002057A0">
        <w:rPr>
          <w:rStyle w:val="QuoteChar"/>
        </w:rPr>
        <w:tab/>
      </w:r>
      <w:r w:rsidR="00BD5BA2" w:rsidRPr="00876FAA">
        <w:rPr>
          <w:rStyle w:val="SubtleEmphasis"/>
        </w:rPr>
        <w:t>Benet</w:t>
      </w:r>
      <w:r w:rsidR="007B1883" w:rsidRPr="00876FAA">
        <w:rPr>
          <w:rStyle w:val="SubtleEmphasis"/>
        </w:rPr>
        <w:t xml:space="preserve"> of </w:t>
      </w:r>
      <w:r w:rsidR="00BD5BA2" w:rsidRPr="00876FAA">
        <w:rPr>
          <w:rStyle w:val="SubtleEmphasis"/>
        </w:rPr>
        <w:t>Can</w:t>
      </w:r>
      <w:r w:rsidR="0016235C">
        <w:rPr>
          <w:rStyle w:val="SubtleEmphasis"/>
        </w:rPr>
        <w:t>fi</w:t>
      </w:r>
      <w:r w:rsidR="00BD5BA2" w:rsidRPr="00876FAA">
        <w:rPr>
          <w:rStyle w:val="SubtleEmphasis"/>
        </w:rPr>
        <w:t>eld</w:t>
      </w:r>
      <w:r w:rsidR="00800358" w:rsidRPr="00876FAA">
        <w:rPr>
          <w:rStyle w:val="SubtleEmphasis"/>
        </w:rPr>
        <w:t xml:space="preserve"> </w:t>
      </w:r>
    </w:p>
    <w:p w14:paraId="147EFCAE" w14:textId="4EC4808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in virtue</w:t>
      </w:r>
      <w:r w:rsidR="007B1883" w:rsidRPr="000D67DE">
        <w:rPr>
          <w:rFonts w:ascii="Calibri" w:hAnsi="Calibri"/>
          <w:sz w:val="36"/>
        </w:rPr>
        <w:t xml:space="preserve"> of </w:t>
      </w:r>
      <w:r w:rsidRPr="000D67DE">
        <w:rPr>
          <w:rFonts w:ascii="Calibri" w:hAnsi="Calibri"/>
          <w:sz w:val="36"/>
        </w:rPr>
        <w:t>his absorption in God and just because he has</w:t>
      </w:r>
      <w:r w:rsidR="00800358">
        <w:rPr>
          <w:rFonts w:ascii="Calibri" w:hAnsi="Calibri"/>
          <w:sz w:val="36"/>
        </w:rPr>
        <w:t xml:space="preserve"> </w:t>
      </w:r>
      <w:r w:rsidRPr="000D67DE">
        <w:rPr>
          <w:rFonts w:ascii="Calibri" w:hAnsi="Calibri"/>
          <w:sz w:val="36"/>
        </w:rPr>
        <w:t>not identi</w:t>
      </w:r>
      <w:r w:rsidR="0016235C">
        <w:rPr>
          <w:rFonts w:ascii="Calibri" w:hAnsi="Calibri"/>
          <w:sz w:val="36"/>
        </w:rPr>
        <w:t>fi</w:t>
      </w:r>
      <w:r w:rsidRPr="000D67DE">
        <w:rPr>
          <w:rFonts w:ascii="Calibri" w:hAnsi="Calibri"/>
          <w:sz w:val="36"/>
        </w:rPr>
        <w:t>ed his being with the inborn and acquired elements</w:t>
      </w:r>
      <w:r w:rsidR="00800358">
        <w:rPr>
          <w:rFonts w:ascii="Calibri" w:hAnsi="Calibri"/>
          <w:sz w:val="36"/>
        </w:rPr>
        <w:t xml:space="preserve"> </w:t>
      </w:r>
      <w:r w:rsidRPr="000D67DE">
        <w:rPr>
          <w:rFonts w:ascii="Calibri" w:hAnsi="Calibri"/>
          <w:sz w:val="36"/>
        </w:rPr>
        <w:t>of his private personality, that the saint is able to exercise his</w:t>
      </w:r>
      <w:r w:rsidR="00800358">
        <w:rPr>
          <w:rFonts w:ascii="Calibri" w:hAnsi="Calibri"/>
          <w:sz w:val="36"/>
        </w:rPr>
        <w:t xml:space="preserve"> </w:t>
      </w:r>
      <w:r w:rsidRPr="000D67DE">
        <w:rPr>
          <w:rFonts w:ascii="Calibri" w:hAnsi="Calibri"/>
          <w:sz w:val="36"/>
        </w:rPr>
        <w:t>entirely non-coercive and therefore entirely bene</w:t>
      </w:r>
      <w:r w:rsidR="0016235C">
        <w:rPr>
          <w:rFonts w:ascii="Calibri" w:hAnsi="Calibri"/>
          <w:sz w:val="36"/>
        </w:rPr>
        <w:t>fi</w:t>
      </w:r>
      <w:r w:rsidRPr="000D67DE">
        <w:rPr>
          <w:rFonts w:ascii="Calibri" w:hAnsi="Calibri"/>
          <w:sz w:val="36"/>
        </w:rPr>
        <w:t>cent in</w:t>
      </w:r>
      <w:r w:rsidR="005E00F4">
        <w:rPr>
          <w:rFonts w:ascii="Calibri" w:hAnsi="Calibri"/>
          <w:sz w:val="36"/>
        </w:rPr>
        <w:t>fl</w:t>
      </w:r>
      <w:r w:rsidRPr="000D67DE">
        <w:rPr>
          <w:rFonts w:ascii="Calibri" w:hAnsi="Calibri"/>
          <w:sz w:val="36"/>
        </w:rPr>
        <w:t>uence on individuals and even on whole societies.</w:t>
      </w:r>
      <w:r w:rsidR="00047C9A" w:rsidRPr="000D67DE">
        <w:rPr>
          <w:rFonts w:ascii="Calibri" w:hAnsi="Calibri"/>
          <w:sz w:val="36"/>
        </w:rPr>
        <w:t xml:space="preserve"> </w:t>
      </w:r>
      <w:r w:rsidRPr="000D67DE">
        <w:rPr>
          <w:rFonts w:ascii="Calibri" w:hAnsi="Calibri"/>
          <w:sz w:val="36"/>
        </w:rPr>
        <w:t>Or, to be</w:t>
      </w:r>
      <w:r w:rsidR="00800358">
        <w:rPr>
          <w:rFonts w:ascii="Calibri" w:hAnsi="Calibri"/>
          <w:sz w:val="36"/>
        </w:rPr>
        <w:t xml:space="preserve"> </w:t>
      </w:r>
      <w:r w:rsidRPr="000D67DE">
        <w:rPr>
          <w:rFonts w:ascii="Calibri" w:hAnsi="Calibri"/>
          <w:sz w:val="36"/>
        </w:rPr>
        <w:t>more accurate, it is because he has purged himself</w:t>
      </w:r>
      <w:r w:rsidR="007B1883" w:rsidRPr="000D67DE">
        <w:rPr>
          <w:rFonts w:ascii="Calibri" w:hAnsi="Calibri"/>
          <w:sz w:val="36"/>
        </w:rPr>
        <w:t xml:space="preserve"> of </w:t>
      </w:r>
      <w:r w:rsidRPr="000D67DE">
        <w:rPr>
          <w:rFonts w:ascii="Calibri" w:hAnsi="Calibri"/>
          <w:sz w:val="36"/>
        </w:rPr>
        <w:t>selfness</w:t>
      </w:r>
      <w:r w:rsidR="00800358">
        <w:rPr>
          <w:rFonts w:ascii="Calibri" w:hAnsi="Calibri"/>
          <w:sz w:val="36"/>
        </w:rPr>
        <w:t xml:space="preserve"> </w:t>
      </w:r>
      <w:r w:rsidRPr="000D67DE">
        <w:rPr>
          <w:rFonts w:ascii="Calibri" w:hAnsi="Calibri"/>
          <w:sz w:val="36"/>
        </w:rPr>
        <w:t xml:space="preserve">that </w:t>
      </w:r>
      <w:r w:rsidR="005F5888">
        <w:rPr>
          <w:rFonts w:ascii="Calibri" w:hAnsi="Calibri"/>
          <w:sz w:val="36"/>
        </w:rPr>
        <w:t>Divine</w:t>
      </w:r>
      <w:r w:rsidRPr="000D67DE">
        <w:rPr>
          <w:rFonts w:ascii="Calibri" w:hAnsi="Calibri"/>
          <w:sz w:val="36"/>
        </w:rPr>
        <w:t xml:space="preserve"> Reality is able to use him as a channel</w:t>
      </w:r>
      <w:r w:rsidR="007B1883" w:rsidRPr="000D67DE">
        <w:rPr>
          <w:rFonts w:ascii="Calibri" w:hAnsi="Calibri"/>
          <w:sz w:val="36"/>
        </w:rPr>
        <w:t xml:space="preserve"> of </w:t>
      </w:r>
      <w:r w:rsidRPr="000D67DE">
        <w:rPr>
          <w:rFonts w:ascii="Calibri" w:hAnsi="Calibri"/>
          <w:sz w:val="36"/>
        </w:rPr>
        <w:t>grace and</w:t>
      </w:r>
      <w:r w:rsidR="00800358">
        <w:rPr>
          <w:rFonts w:ascii="Calibri" w:hAnsi="Calibri"/>
          <w:sz w:val="36"/>
        </w:rPr>
        <w:t xml:space="preserve"> </w:t>
      </w:r>
      <w:r w:rsidRPr="000D67DE">
        <w:rPr>
          <w:rFonts w:ascii="Calibri" w:hAnsi="Calibri"/>
          <w:sz w:val="36"/>
        </w:rPr>
        <w:t>power.</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 live, yet not I, but Christ</w:t>
      </w:r>
      <w:r w:rsidR="00CE1F63">
        <w:rPr>
          <w:rFonts w:ascii="Calibri" w:hAnsi="Calibri"/>
          <w:sz w:val="36"/>
        </w:rPr>
        <w:t xml:space="preserve"> - </w:t>
      </w:r>
      <w:r w:rsidRPr="000D67DE">
        <w:rPr>
          <w:rFonts w:ascii="Calibri" w:hAnsi="Calibri"/>
          <w:sz w:val="36"/>
        </w:rPr>
        <w:t>the eternal Logos</w:t>
      </w:r>
      <w:r w:rsidR="00A74D6E">
        <w:rPr>
          <w:rFonts w:ascii="Calibri" w:hAnsi="Calibri"/>
          <w:sz w:val="36"/>
        </w:rPr>
        <w:t xml:space="preserve"> </w:t>
      </w:r>
      <w:r w:rsidRPr="000D67DE">
        <w:rPr>
          <w:rFonts w:ascii="Calibri" w:hAnsi="Calibri"/>
          <w:sz w:val="36"/>
        </w:rPr>
        <w:t xml:space="preserve">liveth in </w:t>
      </w:r>
      <w:r w:rsidRPr="000D67DE">
        <w:rPr>
          <w:rFonts w:ascii="Calibri" w:hAnsi="Calibri"/>
          <w:sz w:val="36"/>
        </w:rPr>
        <w:lastRenderedPageBreak/>
        <w:t>me.</w:t>
      </w:r>
      <w:r w:rsidR="00047C9A" w:rsidRPr="000D67DE">
        <w:rPr>
          <w:rFonts w:ascii="Calibri" w:hAnsi="Calibri"/>
          <w:sz w:val="36"/>
        </w:rPr>
        <w:t xml:space="preserve"> </w:t>
      </w:r>
      <w:r w:rsidRPr="000D67DE">
        <w:rPr>
          <w:rFonts w:ascii="Calibri" w:hAnsi="Calibri"/>
          <w:sz w:val="36"/>
        </w:rPr>
        <w:t>True</w:t>
      </w:r>
      <w:r w:rsidR="007B1883" w:rsidRPr="000D67DE">
        <w:rPr>
          <w:rFonts w:ascii="Calibri" w:hAnsi="Calibri"/>
          <w:sz w:val="36"/>
        </w:rPr>
        <w:t xml:space="preserve"> of </w:t>
      </w:r>
      <w:r w:rsidRPr="000D67DE">
        <w:rPr>
          <w:rFonts w:ascii="Calibri" w:hAnsi="Calibri"/>
          <w:sz w:val="36"/>
        </w:rPr>
        <w:t>the saint, this must a fortiori be true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Avatar, or incarnation</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If, in so far as he was a</w:t>
      </w:r>
      <w:r w:rsidR="00800358">
        <w:rPr>
          <w:rFonts w:ascii="Calibri" w:hAnsi="Calibri"/>
          <w:sz w:val="36"/>
        </w:rPr>
        <w:t xml:space="preserve"> </w:t>
      </w:r>
      <w:r w:rsidRPr="000D67DE">
        <w:rPr>
          <w:rFonts w:ascii="Calibri" w:hAnsi="Calibri"/>
          <w:sz w:val="36"/>
        </w:rPr>
        <w:t xml:space="preserve">saint, St. Paul was </w:t>
      </w:r>
      <w:r w:rsidR="00F65EB1">
        <w:rPr>
          <w:rFonts w:ascii="Calibri" w:hAnsi="Calibri"/>
          <w:sz w:val="36"/>
        </w:rPr>
        <w:t>‘</w:t>
      </w:r>
      <w:r w:rsidRPr="000D67DE">
        <w:rPr>
          <w:rFonts w:ascii="Calibri" w:hAnsi="Calibri"/>
          <w:sz w:val="36"/>
        </w:rPr>
        <w:t xml:space="preserve">not I,’ then certainly Christ was </w:t>
      </w:r>
      <w:r w:rsidR="00F65EB1">
        <w:rPr>
          <w:rFonts w:ascii="Calibri" w:hAnsi="Calibri"/>
          <w:sz w:val="36"/>
        </w:rPr>
        <w:t>‘</w:t>
      </w:r>
      <w:r w:rsidRPr="000D67DE">
        <w:rPr>
          <w:rFonts w:ascii="Calibri" w:hAnsi="Calibri"/>
          <w:sz w:val="36"/>
        </w:rPr>
        <w:t>not I’</w:t>
      </w:r>
      <w:r w:rsidR="000F7F13">
        <w:rPr>
          <w:rFonts w:ascii="Calibri" w:hAnsi="Calibri"/>
          <w:sz w:val="36"/>
        </w:rPr>
        <w:t>.</w:t>
      </w:r>
    </w:p>
    <w:p w14:paraId="140AEB01" w14:textId="0D32F46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moral</w:t>
      </w:r>
      <w:r w:rsidR="007B1883" w:rsidRPr="000D67DE">
        <w:rPr>
          <w:rFonts w:ascii="Calibri" w:hAnsi="Calibri"/>
          <w:sz w:val="36"/>
        </w:rPr>
        <w:t xml:space="preserve"> of </w:t>
      </w:r>
      <w:r w:rsidRPr="000D67DE">
        <w:rPr>
          <w:rFonts w:ascii="Calibri" w:hAnsi="Calibri"/>
          <w:sz w:val="36"/>
        </w:rPr>
        <w:t>all this is</w:t>
      </w:r>
      <w:r w:rsidR="00800358">
        <w:rPr>
          <w:rFonts w:ascii="Calibri" w:hAnsi="Calibri"/>
          <w:sz w:val="36"/>
        </w:rPr>
        <w:t xml:space="preserve"> </w:t>
      </w:r>
      <w:r w:rsidR="000F7F13" w:rsidRPr="000D67DE">
        <w:rPr>
          <w:rFonts w:ascii="Calibri" w:hAnsi="Calibri"/>
          <w:sz w:val="36"/>
        </w:rPr>
        <w:t>unambiguous</w:t>
      </w:r>
      <w:r w:rsidR="000F7F13">
        <w:rPr>
          <w:rFonts w:ascii="Calibri" w:hAnsi="Calibri"/>
          <w:sz w:val="36"/>
        </w:rPr>
        <w:t xml:space="preserve"> </w:t>
      </w:r>
      <w:r w:rsidR="000F7F13" w:rsidRPr="000D67DE">
        <w:rPr>
          <w:rFonts w:ascii="Calibri" w:hAnsi="Calibri"/>
          <w:sz w:val="36"/>
        </w:rPr>
        <w:t>and to talk, as so many liberal churchmen now do, of worship</w:t>
      </w:r>
      <w:r w:rsidRPr="000D67DE">
        <w:rPr>
          <w:rFonts w:ascii="Calibri" w:hAnsi="Calibri"/>
          <w:sz w:val="36"/>
        </w:rPr>
        <w:t xml:space="preserve">ping </w:t>
      </w:r>
      <w:r w:rsidR="00F65EB1">
        <w:rPr>
          <w:rFonts w:ascii="Calibri" w:hAnsi="Calibri"/>
          <w:sz w:val="36"/>
        </w:rPr>
        <w:t>‘</w:t>
      </w:r>
      <w:r w:rsidRPr="000D67DE">
        <w:rPr>
          <w:rFonts w:ascii="Calibri" w:hAnsi="Calibri"/>
          <w:sz w:val="36"/>
        </w:rPr>
        <w:t>the personality</w:t>
      </w:r>
      <w:r w:rsidR="007B1883" w:rsidRPr="000D67DE">
        <w:rPr>
          <w:rFonts w:ascii="Calibri" w:hAnsi="Calibri"/>
          <w:sz w:val="36"/>
        </w:rPr>
        <w:t xml:space="preserve"> of </w:t>
      </w:r>
      <w:r w:rsidRPr="000D67DE">
        <w:rPr>
          <w:rFonts w:ascii="Calibri" w:hAnsi="Calibri"/>
          <w:sz w:val="36"/>
        </w:rPr>
        <w:t>Jesus,’ is an absurdity.</w:t>
      </w:r>
      <w:r w:rsidR="00047C9A" w:rsidRPr="000D67DE">
        <w:rPr>
          <w:rFonts w:ascii="Calibri" w:hAnsi="Calibri"/>
          <w:sz w:val="36"/>
        </w:rPr>
        <w:t xml:space="preserve"> </w:t>
      </w:r>
      <w:r w:rsidRPr="000D67DE">
        <w:rPr>
          <w:rFonts w:ascii="Calibri" w:hAnsi="Calibri"/>
          <w:sz w:val="36"/>
        </w:rPr>
        <w:t>For, obviously, had Jesus remained content merely to have a personality, like the rest</w:t>
      </w:r>
      <w:r w:rsidR="007B1883" w:rsidRPr="000D67DE">
        <w:rPr>
          <w:rFonts w:ascii="Calibri" w:hAnsi="Calibri"/>
          <w:sz w:val="36"/>
        </w:rPr>
        <w:t xml:space="preserve"> of </w:t>
      </w:r>
      <w:r w:rsidRPr="000D67DE">
        <w:rPr>
          <w:rFonts w:ascii="Calibri" w:hAnsi="Calibri"/>
          <w:sz w:val="36"/>
        </w:rPr>
        <w:t>us, he would never have exercised the</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in</w:t>
      </w:r>
      <w:r w:rsidR="005E00F4">
        <w:rPr>
          <w:rFonts w:ascii="Calibri" w:hAnsi="Calibri"/>
          <w:sz w:val="36"/>
        </w:rPr>
        <w:t>fl</w:t>
      </w:r>
      <w:r w:rsidRPr="000D67DE">
        <w:rPr>
          <w:rFonts w:ascii="Calibri" w:hAnsi="Calibri"/>
          <w:sz w:val="36"/>
        </w:rPr>
        <w:t>uence which in fact he did exercise, and it would</w:t>
      </w:r>
      <w:r w:rsidR="00800358">
        <w:rPr>
          <w:rFonts w:ascii="Calibri" w:hAnsi="Calibri"/>
          <w:sz w:val="36"/>
        </w:rPr>
        <w:t xml:space="preserve"> </w:t>
      </w:r>
      <w:r w:rsidRPr="000D67DE">
        <w:rPr>
          <w:rFonts w:ascii="Calibri" w:hAnsi="Calibri"/>
          <w:sz w:val="36"/>
        </w:rPr>
        <w:t xml:space="preserve">never have occurred to anyone to regard him as a </w:t>
      </w:r>
      <w:r w:rsidR="005F5888">
        <w:rPr>
          <w:rFonts w:ascii="Calibri" w:hAnsi="Calibri"/>
          <w:sz w:val="36"/>
        </w:rPr>
        <w:t>Divine</w:t>
      </w:r>
      <w:r w:rsidR="00800358">
        <w:rPr>
          <w:rFonts w:ascii="Calibri" w:hAnsi="Calibri"/>
          <w:sz w:val="36"/>
        </w:rPr>
        <w:t xml:space="preserve"> </w:t>
      </w:r>
      <w:r w:rsidRPr="000D67DE">
        <w:rPr>
          <w:rFonts w:ascii="Calibri" w:hAnsi="Calibri"/>
          <w:sz w:val="36"/>
        </w:rPr>
        <w:t>incarnation and to identify him with the Logos.</w:t>
      </w:r>
      <w:r w:rsidR="00047C9A" w:rsidRPr="000D67DE">
        <w:rPr>
          <w:rFonts w:ascii="Calibri" w:hAnsi="Calibri"/>
          <w:sz w:val="36"/>
        </w:rPr>
        <w:t xml:space="preserve"> </w:t>
      </w:r>
      <w:r w:rsidRPr="000D67DE">
        <w:rPr>
          <w:rFonts w:ascii="Calibri" w:hAnsi="Calibri"/>
          <w:sz w:val="36"/>
        </w:rPr>
        <w:t>That he</w:t>
      </w:r>
      <w:r w:rsidR="00800358">
        <w:rPr>
          <w:rFonts w:ascii="Calibri" w:hAnsi="Calibri"/>
          <w:sz w:val="36"/>
        </w:rPr>
        <w:t xml:space="preserve"> </w:t>
      </w:r>
      <w:r w:rsidRPr="000D67DE">
        <w:rPr>
          <w:rFonts w:ascii="Calibri" w:hAnsi="Calibri"/>
          <w:sz w:val="36"/>
        </w:rPr>
        <w:t>came to be thought</w:t>
      </w:r>
      <w:r w:rsidR="007B1883" w:rsidRPr="000D67DE">
        <w:rPr>
          <w:rFonts w:ascii="Calibri" w:hAnsi="Calibri"/>
          <w:sz w:val="36"/>
        </w:rPr>
        <w:t xml:space="preserve"> of </w:t>
      </w:r>
      <w:r w:rsidRPr="000D67DE">
        <w:rPr>
          <w:rFonts w:ascii="Calibri" w:hAnsi="Calibri"/>
          <w:sz w:val="36"/>
        </w:rPr>
        <w:t>as the Christ was due to the fact that</w:t>
      </w:r>
      <w:r w:rsidR="00800358">
        <w:rPr>
          <w:rFonts w:ascii="Calibri" w:hAnsi="Calibri"/>
          <w:sz w:val="36"/>
        </w:rPr>
        <w:t xml:space="preserve"> </w:t>
      </w:r>
      <w:r w:rsidRPr="000D67DE">
        <w:rPr>
          <w:rFonts w:ascii="Calibri" w:hAnsi="Calibri"/>
          <w:sz w:val="36"/>
        </w:rPr>
        <w:t>he had passed beyond selfness and had become the bodily and</w:t>
      </w:r>
      <w:r w:rsidR="00800358">
        <w:rPr>
          <w:rFonts w:ascii="Calibri" w:hAnsi="Calibri"/>
          <w:sz w:val="36"/>
        </w:rPr>
        <w:t xml:space="preserve"> </w:t>
      </w:r>
      <w:r w:rsidRPr="000D67DE">
        <w:rPr>
          <w:rFonts w:ascii="Calibri" w:hAnsi="Calibri"/>
          <w:sz w:val="36"/>
        </w:rPr>
        <w:t>mental conduit through which a more than personal, super-</w:t>
      </w:r>
      <w:r w:rsidR="00047C9A" w:rsidRPr="000D67DE">
        <w:rPr>
          <w:rFonts w:ascii="Calibri" w:hAnsi="Calibri"/>
          <w:sz w:val="36"/>
        </w:rPr>
        <w:t xml:space="preserve"> </w:t>
      </w:r>
      <w:r w:rsidRPr="000D67DE">
        <w:rPr>
          <w:rFonts w:ascii="Calibri" w:hAnsi="Calibri"/>
          <w:sz w:val="36"/>
        </w:rPr>
        <w:t xml:space="preserve">life flowed down into the world. </w:t>
      </w:r>
    </w:p>
    <w:p w14:paraId="76CF10E8" w14:textId="31D4B93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Souls which have come to the unitive knowledge</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are, in Benet</w:t>
      </w:r>
      <w:r w:rsidR="007B1883" w:rsidRPr="000D67DE">
        <w:rPr>
          <w:rFonts w:ascii="Calibri" w:hAnsi="Calibri"/>
          <w:sz w:val="36"/>
        </w:rPr>
        <w:t xml:space="preserve"> of </w:t>
      </w:r>
      <w:r w:rsidRPr="000D67DE">
        <w:rPr>
          <w:rFonts w:ascii="Calibri" w:hAnsi="Calibri"/>
          <w:sz w:val="36"/>
        </w:rPr>
        <w:t>Can</w:t>
      </w:r>
      <w:r w:rsidR="0016235C">
        <w:rPr>
          <w:rFonts w:ascii="Calibri" w:hAnsi="Calibri"/>
          <w:sz w:val="36"/>
        </w:rPr>
        <w:t>fi</w:t>
      </w:r>
      <w:r w:rsidRPr="000D67DE">
        <w:rPr>
          <w:rFonts w:ascii="Calibri" w:hAnsi="Calibri"/>
          <w:sz w:val="36"/>
        </w:rPr>
        <w:t xml:space="preserve">eld’s phrase, </w:t>
      </w:r>
      <w:r w:rsidR="00F65EB1">
        <w:rPr>
          <w:rFonts w:ascii="Calibri" w:hAnsi="Calibri"/>
          <w:sz w:val="36"/>
        </w:rPr>
        <w:t>‘</w:t>
      </w:r>
      <w:r w:rsidRPr="000D67DE">
        <w:rPr>
          <w:rFonts w:ascii="Calibri" w:hAnsi="Calibri"/>
          <w:sz w:val="36"/>
        </w:rPr>
        <w:t>almost nothing in themselves and all in God.’</w:t>
      </w:r>
      <w:r w:rsidR="00047C9A" w:rsidRPr="000D67DE">
        <w:rPr>
          <w:rFonts w:ascii="Calibri" w:hAnsi="Calibri"/>
          <w:sz w:val="36"/>
        </w:rPr>
        <w:t xml:space="preserve"> </w:t>
      </w:r>
      <w:r w:rsidRPr="000D67DE">
        <w:rPr>
          <w:rFonts w:ascii="Calibri" w:hAnsi="Calibri"/>
          <w:sz w:val="36"/>
        </w:rPr>
        <w:t>This vanishing residue</w:t>
      </w:r>
      <w:r w:rsidR="007B1883" w:rsidRPr="000D67DE">
        <w:rPr>
          <w:rFonts w:ascii="Calibri" w:hAnsi="Calibri"/>
          <w:sz w:val="36"/>
        </w:rPr>
        <w:t xml:space="preserve"> of </w:t>
      </w:r>
      <w:r w:rsidRPr="000D67DE">
        <w:rPr>
          <w:rFonts w:ascii="Calibri" w:hAnsi="Calibri"/>
          <w:sz w:val="36"/>
        </w:rPr>
        <w:t>selfness persists because, in some slight measure, they still identify their</w:t>
      </w:r>
      <w:r w:rsidR="00800358">
        <w:rPr>
          <w:rFonts w:ascii="Calibri" w:hAnsi="Calibri"/>
          <w:sz w:val="36"/>
        </w:rPr>
        <w:t xml:space="preserve"> </w:t>
      </w:r>
      <w:r w:rsidRPr="000D67DE">
        <w:rPr>
          <w:rFonts w:ascii="Calibri" w:hAnsi="Calibri"/>
          <w:sz w:val="36"/>
        </w:rPr>
        <w:t>being with some innate psycho-physical idiosyncrasy, some</w:t>
      </w:r>
      <w:r w:rsidR="00800358">
        <w:rPr>
          <w:rFonts w:ascii="Calibri" w:hAnsi="Calibri"/>
          <w:sz w:val="36"/>
        </w:rPr>
        <w:t xml:space="preserve"> </w:t>
      </w:r>
      <w:r w:rsidRPr="000D67DE">
        <w:rPr>
          <w:rFonts w:ascii="Calibri" w:hAnsi="Calibri"/>
          <w:sz w:val="36"/>
        </w:rPr>
        <w:t>acquired habit</w:t>
      </w:r>
      <w:r w:rsidR="007B1883" w:rsidRPr="000D67DE">
        <w:rPr>
          <w:rFonts w:ascii="Calibri" w:hAnsi="Calibri"/>
          <w:sz w:val="36"/>
        </w:rPr>
        <w:t xml:space="preserve"> of </w:t>
      </w:r>
      <w:r w:rsidRPr="000D67DE">
        <w:rPr>
          <w:rFonts w:ascii="Calibri" w:hAnsi="Calibri"/>
          <w:sz w:val="36"/>
        </w:rPr>
        <w:t>thought or feeling, some convention or unanalysed prejudice current in the social environment.</w:t>
      </w:r>
      <w:r w:rsidR="00047C9A" w:rsidRPr="000D67DE">
        <w:rPr>
          <w:rFonts w:ascii="Calibri" w:hAnsi="Calibri"/>
          <w:sz w:val="36"/>
        </w:rPr>
        <w:t xml:space="preserve"> </w:t>
      </w:r>
      <w:r w:rsidRPr="000D67DE">
        <w:rPr>
          <w:rFonts w:ascii="Calibri" w:hAnsi="Calibri"/>
          <w:sz w:val="36"/>
        </w:rPr>
        <w:t>Jesus</w:t>
      </w:r>
      <w:r w:rsidR="00800358">
        <w:rPr>
          <w:rFonts w:ascii="Calibri" w:hAnsi="Calibri"/>
          <w:sz w:val="36"/>
        </w:rPr>
        <w:t xml:space="preserve"> </w:t>
      </w:r>
      <w:r w:rsidRPr="000D67DE">
        <w:rPr>
          <w:rFonts w:ascii="Calibri" w:hAnsi="Calibri"/>
          <w:sz w:val="36"/>
        </w:rPr>
        <w:t>was almost wholly absorbed in the essential will</w:t>
      </w:r>
      <w:r w:rsidR="007B1883" w:rsidRPr="000D67DE">
        <w:rPr>
          <w:rFonts w:ascii="Calibri" w:hAnsi="Calibri"/>
          <w:sz w:val="36"/>
        </w:rPr>
        <w:t xml:space="preserve"> of </w:t>
      </w:r>
      <w:r w:rsidRPr="000D67DE">
        <w:rPr>
          <w:rFonts w:ascii="Calibri" w:hAnsi="Calibri"/>
          <w:sz w:val="36"/>
        </w:rPr>
        <w:t>God; but</w:t>
      </w:r>
      <w:r w:rsidR="00800358">
        <w:rPr>
          <w:rFonts w:ascii="Calibri" w:hAnsi="Calibri"/>
          <w:sz w:val="36"/>
        </w:rPr>
        <w:t xml:space="preserve"> </w:t>
      </w:r>
      <w:r w:rsidRPr="000D67DE">
        <w:rPr>
          <w:rFonts w:ascii="Calibri" w:hAnsi="Calibri"/>
          <w:sz w:val="36"/>
        </w:rPr>
        <w:t>in spite</w:t>
      </w:r>
      <w:r w:rsidR="007B1883" w:rsidRPr="000D67DE">
        <w:rPr>
          <w:rFonts w:ascii="Calibri" w:hAnsi="Calibri"/>
          <w:sz w:val="36"/>
        </w:rPr>
        <w:t xml:space="preserve"> of </w:t>
      </w:r>
      <w:r w:rsidRPr="000D67DE">
        <w:rPr>
          <w:rFonts w:ascii="Calibri" w:hAnsi="Calibri"/>
          <w:sz w:val="36"/>
        </w:rPr>
        <w:t>this, he may have retained some elements</w:t>
      </w:r>
      <w:r w:rsidR="007B1883" w:rsidRPr="000D67DE">
        <w:rPr>
          <w:rFonts w:ascii="Calibri" w:hAnsi="Calibri"/>
          <w:sz w:val="36"/>
        </w:rPr>
        <w:t xml:space="preserve"> of </w:t>
      </w:r>
      <w:r w:rsidRPr="000D67DE">
        <w:rPr>
          <w:rFonts w:ascii="Calibri" w:hAnsi="Calibri"/>
          <w:sz w:val="36"/>
        </w:rPr>
        <w:t>selfness.</w:t>
      </w:r>
      <w:r w:rsidR="00047C9A" w:rsidRPr="000D67DE">
        <w:rPr>
          <w:rFonts w:ascii="Calibri" w:hAnsi="Calibri"/>
          <w:sz w:val="36"/>
        </w:rPr>
        <w:t xml:space="preserve"> </w:t>
      </w:r>
      <w:r w:rsidRPr="000D67DE">
        <w:rPr>
          <w:rFonts w:ascii="Calibri" w:hAnsi="Calibri"/>
          <w:sz w:val="36"/>
        </w:rPr>
        <w:t xml:space="preserve">To what extent there was any </w:t>
      </w:r>
      <w:r w:rsidR="00F65EB1">
        <w:rPr>
          <w:rFonts w:ascii="Calibri" w:hAnsi="Calibri"/>
          <w:sz w:val="36"/>
        </w:rPr>
        <w:t>‘</w:t>
      </w:r>
      <w:r w:rsidRPr="000D67DE">
        <w:rPr>
          <w:rFonts w:ascii="Calibri" w:hAnsi="Calibri"/>
          <w:sz w:val="36"/>
        </w:rPr>
        <w:t>I’ associated with the</w:t>
      </w:r>
      <w:r w:rsidR="00800358">
        <w:rPr>
          <w:rFonts w:ascii="Calibri" w:hAnsi="Calibri"/>
          <w:sz w:val="36"/>
        </w:rPr>
        <w:t xml:space="preserve"> </w:t>
      </w:r>
      <w:r w:rsidRPr="000D67DE">
        <w:rPr>
          <w:rFonts w:ascii="Calibri" w:hAnsi="Calibri"/>
          <w:sz w:val="36"/>
        </w:rPr>
        <w:t xml:space="preserve">more-than-personal, </w:t>
      </w:r>
      <w:r w:rsidR="005F5888">
        <w:rPr>
          <w:rFonts w:ascii="Calibri" w:hAnsi="Calibri"/>
          <w:sz w:val="36"/>
        </w:rPr>
        <w:t>Divine</w:t>
      </w:r>
      <w:r w:rsidRPr="000D67DE">
        <w:rPr>
          <w:rFonts w:ascii="Calibri" w:hAnsi="Calibri"/>
          <w:sz w:val="36"/>
        </w:rPr>
        <w:t xml:space="preserve"> </w:t>
      </w:r>
      <w:r w:rsidR="00F65EB1">
        <w:rPr>
          <w:rFonts w:ascii="Calibri" w:hAnsi="Calibri"/>
          <w:sz w:val="36"/>
        </w:rPr>
        <w:t>‘</w:t>
      </w:r>
      <w:r w:rsidRPr="000D67DE">
        <w:rPr>
          <w:rFonts w:ascii="Calibri" w:hAnsi="Calibri"/>
          <w:sz w:val="36"/>
        </w:rPr>
        <w:t>Not-I,’ it is very dif</w:t>
      </w:r>
      <w:r w:rsidR="0016235C">
        <w:rPr>
          <w:rFonts w:ascii="Calibri" w:hAnsi="Calibri"/>
          <w:sz w:val="36"/>
        </w:rPr>
        <w:t>fi</w:t>
      </w:r>
      <w:r w:rsidRPr="000D67DE">
        <w:rPr>
          <w:rFonts w:ascii="Calibri" w:hAnsi="Calibri"/>
          <w:sz w:val="36"/>
        </w:rPr>
        <w:t>cult, on the</w:t>
      </w:r>
      <w:r w:rsidR="00800358">
        <w:rPr>
          <w:rFonts w:ascii="Calibri" w:hAnsi="Calibri"/>
          <w:sz w:val="36"/>
        </w:rPr>
        <w:t xml:space="preserve"> </w:t>
      </w:r>
      <w:r w:rsidRPr="000D67DE">
        <w:rPr>
          <w:rFonts w:ascii="Calibri" w:hAnsi="Calibri"/>
          <w:sz w:val="36"/>
        </w:rPr>
        <w:t>basis</w:t>
      </w:r>
      <w:r w:rsidR="007B1883" w:rsidRPr="000D67DE">
        <w:rPr>
          <w:rFonts w:ascii="Calibri" w:hAnsi="Calibri"/>
          <w:sz w:val="36"/>
        </w:rPr>
        <w:t xml:space="preserve"> of </w:t>
      </w:r>
      <w:r w:rsidRPr="000D67DE">
        <w:rPr>
          <w:rFonts w:ascii="Calibri" w:hAnsi="Calibri"/>
          <w:sz w:val="36"/>
        </w:rPr>
        <w:t>the existing evidence, to judge.</w:t>
      </w:r>
      <w:r w:rsidR="00047C9A" w:rsidRPr="000D67DE">
        <w:rPr>
          <w:rFonts w:ascii="Calibri" w:hAnsi="Calibri"/>
          <w:sz w:val="36"/>
        </w:rPr>
        <w:t xml:space="preserve"> </w:t>
      </w:r>
      <w:r w:rsidRPr="000D67DE">
        <w:rPr>
          <w:rFonts w:ascii="Calibri" w:hAnsi="Calibri"/>
          <w:sz w:val="36"/>
        </w:rPr>
        <w:t>For example, did Jesus</w:t>
      </w:r>
      <w:r w:rsidR="00800358">
        <w:rPr>
          <w:rFonts w:ascii="Calibri" w:hAnsi="Calibri"/>
          <w:sz w:val="36"/>
        </w:rPr>
        <w:t xml:space="preserve"> </w:t>
      </w:r>
      <w:r w:rsidRPr="000D67DE">
        <w:rPr>
          <w:rFonts w:ascii="Calibri" w:hAnsi="Calibri"/>
          <w:sz w:val="36"/>
        </w:rPr>
        <w:t>interpret his experience</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Reality and his own spontaneous inferences from that experience in terms</w:t>
      </w:r>
      <w:r w:rsidR="007B1883" w:rsidRPr="000D67DE">
        <w:rPr>
          <w:rFonts w:ascii="Calibri" w:hAnsi="Calibri"/>
          <w:sz w:val="36"/>
        </w:rPr>
        <w:t xml:space="preserve"> of </w:t>
      </w:r>
      <w:r w:rsidRPr="000D67DE">
        <w:rPr>
          <w:rFonts w:ascii="Calibri" w:hAnsi="Calibri"/>
          <w:sz w:val="36"/>
        </w:rPr>
        <w:t>those fascinating apocalyptic notions current in contemporary Jewish</w:t>
      </w:r>
      <w:r w:rsidR="00800358">
        <w:rPr>
          <w:rFonts w:ascii="Calibri" w:hAnsi="Calibri"/>
          <w:sz w:val="36"/>
        </w:rPr>
        <w:t xml:space="preserve"> </w:t>
      </w:r>
      <w:r w:rsidRPr="000D67DE">
        <w:rPr>
          <w:rFonts w:ascii="Calibri" w:hAnsi="Calibri"/>
          <w:sz w:val="36"/>
        </w:rPr>
        <w:t>circles?</w:t>
      </w:r>
      <w:r w:rsidR="00047C9A" w:rsidRPr="000D67DE">
        <w:rPr>
          <w:rFonts w:ascii="Calibri" w:hAnsi="Calibri"/>
          <w:sz w:val="36"/>
        </w:rPr>
        <w:t xml:space="preserve"> </w:t>
      </w:r>
      <w:r w:rsidRPr="000D67DE">
        <w:rPr>
          <w:rFonts w:ascii="Calibri" w:hAnsi="Calibri"/>
          <w:sz w:val="36"/>
        </w:rPr>
        <w:t>Some eminent scholars have argued that the doctrine</w:t>
      </w:r>
      <w:r w:rsidR="00800358">
        <w:rPr>
          <w:rFonts w:ascii="Calibri" w:hAnsi="Calibri"/>
          <w:sz w:val="36"/>
        </w:rPr>
        <w:t xml:space="preserve"> </w:t>
      </w:r>
      <w:r w:rsidRPr="000D67DE">
        <w:rPr>
          <w:rFonts w:ascii="Calibri" w:hAnsi="Calibri"/>
          <w:sz w:val="36"/>
        </w:rPr>
        <w:t>of the world’s imminent dissolution was the central core</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teaching.</w:t>
      </w:r>
      <w:r w:rsidR="00047C9A" w:rsidRPr="000D67DE">
        <w:rPr>
          <w:rFonts w:ascii="Calibri" w:hAnsi="Calibri"/>
          <w:sz w:val="36"/>
        </w:rPr>
        <w:t xml:space="preserve"> </w:t>
      </w:r>
      <w:r w:rsidRPr="000D67DE">
        <w:rPr>
          <w:rFonts w:ascii="Calibri" w:hAnsi="Calibri"/>
          <w:sz w:val="36"/>
        </w:rPr>
        <w:t>Others, equally learned, have held that it was attributed to him by the authors</w:t>
      </w:r>
      <w:r w:rsidR="007B1883" w:rsidRPr="000D67DE">
        <w:rPr>
          <w:rFonts w:ascii="Calibri" w:hAnsi="Calibri"/>
          <w:sz w:val="36"/>
        </w:rPr>
        <w:t xml:space="preserve"> of </w:t>
      </w:r>
      <w:r w:rsidRPr="000D67DE">
        <w:rPr>
          <w:rFonts w:ascii="Calibri" w:hAnsi="Calibri"/>
          <w:sz w:val="36"/>
        </w:rPr>
        <w:t>the Synoptic Gospels, and that</w:t>
      </w:r>
      <w:r w:rsidR="00800358">
        <w:rPr>
          <w:rFonts w:ascii="Calibri" w:hAnsi="Calibri"/>
          <w:sz w:val="36"/>
        </w:rPr>
        <w:t xml:space="preserve"> </w:t>
      </w:r>
      <w:r w:rsidRPr="000D67DE">
        <w:rPr>
          <w:rFonts w:ascii="Calibri" w:hAnsi="Calibri"/>
          <w:sz w:val="36"/>
        </w:rPr>
        <w:t xml:space="preserve">Jesus himself did not identify his </w:t>
      </w:r>
      <w:r w:rsidRPr="000D67DE">
        <w:rPr>
          <w:rFonts w:ascii="Calibri" w:hAnsi="Calibri"/>
          <w:sz w:val="36"/>
        </w:rPr>
        <w:lastRenderedPageBreak/>
        <w:t>experience and his theological thinking with locally popular opinions</w:t>
      </w:r>
      <w:r w:rsidR="004157A7">
        <w:rPr>
          <w:rFonts w:ascii="Calibri" w:hAnsi="Calibri"/>
          <w:sz w:val="36"/>
        </w:rPr>
        <w:t>. W</w:t>
      </w:r>
      <w:r w:rsidRPr="000D67DE">
        <w:rPr>
          <w:rFonts w:ascii="Calibri" w:hAnsi="Calibri"/>
          <w:sz w:val="36"/>
        </w:rPr>
        <w:t>hich party</w:t>
      </w:r>
      <w:r w:rsidR="00800358">
        <w:rPr>
          <w:rFonts w:ascii="Calibri" w:hAnsi="Calibri"/>
          <w:sz w:val="36"/>
        </w:rPr>
        <w:t xml:space="preserve"> </w:t>
      </w:r>
      <w:r w:rsidRPr="000D67DE">
        <w:rPr>
          <w:rFonts w:ascii="Calibri" w:hAnsi="Calibri"/>
          <w:sz w:val="36"/>
        </w:rPr>
        <w:t>is right?</w:t>
      </w:r>
      <w:r w:rsidR="00047C9A" w:rsidRPr="000D67DE">
        <w:rPr>
          <w:rFonts w:ascii="Calibri" w:hAnsi="Calibri"/>
          <w:sz w:val="36"/>
        </w:rPr>
        <w:t xml:space="preserve"> </w:t>
      </w:r>
      <w:r w:rsidRPr="000D67DE">
        <w:rPr>
          <w:rFonts w:ascii="Calibri" w:hAnsi="Calibri"/>
          <w:sz w:val="36"/>
        </w:rPr>
        <w:t>Goodness knows.</w:t>
      </w:r>
      <w:r w:rsidR="00047C9A" w:rsidRPr="000D67DE">
        <w:rPr>
          <w:rFonts w:ascii="Calibri" w:hAnsi="Calibri"/>
          <w:sz w:val="36"/>
        </w:rPr>
        <w:t xml:space="preserve"> </w:t>
      </w:r>
      <w:r w:rsidRPr="000D67DE">
        <w:rPr>
          <w:rFonts w:ascii="Calibri" w:hAnsi="Calibri"/>
          <w:sz w:val="36"/>
        </w:rPr>
        <w:t>On this subject, as on so many</w:t>
      </w:r>
      <w:r w:rsidR="00800358">
        <w:rPr>
          <w:rFonts w:ascii="Calibri" w:hAnsi="Calibri"/>
          <w:sz w:val="36"/>
        </w:rPr>
        <w:t xml:space="preserve"> </w:t>
      </w:r>
      <w:r w:rsidRPr="000D67DE">
        <w:rPr>
          <w:rFonts w:ascii="Calibri" w:hAnsi="Calibri"/>
          <w:sz w:val="36"/>
        </w:rPr>
        <w:t>others, the existing evidence does not permit</w:t>
      </w:r>
      <w:r w:rsidR="007B1883" w:rsidRPr="000D67DE">
        <w:rPr>
          <w:rFonts w:ascii="Calibri" w:hAnsi="Calibri"/>
          <w:sz w:val="36"/>
        </w:rPr>
        <w:t xml:space="preserve"> of </w:t>
      </w:r>
      <w:r w:rsidRPr="000D67DE">
        <w:rPr>
          <w:rFonts w:ascii="Calibri" w:hAnsi="Calibri"/>
          <w:sz w:val="36"/>
        </w:rPr>
        <w:t>a certain and</w:t>
      </w:r>
      <w:r w:rsidR="00800358">
        <w:rPr>
          <w:rFonts w:ascii="Calibri" w:hAnsi="Calibri"/>
          <w:sz w:val="36"/>
        </w:rPr>
        <w:t xml:space="preserve"> </w:t>
      </w:r>
      <w:r w:rsidRPr="000D67DE">
        <w:rPr>
          <w:rFonts w:ascii="Calibri" w:hAnsi="Calibri"/>
          <w:sz w:val="36"/>
        </w:rPr>
        <w:t xml:space="preserve">unambiguous answer. </w:t>
      </w:r>
    </w:p>
    <w:p w14:paraId="2768BF28" w14:textId="1A6142A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moral</w:t>
      </w:r>
      <w:r w:rsidR="007B1883" w:rsidRPr="000D67DE">
        <w:rPr>
          <w:rFonts w:ascii="Calibri" w:hAnsi="Calibri"/>
          <w:sz w:val="36"/>
        </w:rPr>
        <w:t xml:space="preserve"> of </w:t>
      </w:r>
      <w:r w:rsidRPr="000D67DE">
        <w:rPr>
          <w:rFonts w:ascii="Calibri" w:hAnsi="Calibri"/>
          <w:sz w:val="36"/>
        </w:rPr>
        <w:t>all this is plain.</w:t>
      </w:r>
      <w:r w:rsidR="00047C9A" w:rsidRPr="000D67DE">
        <w:rPr>
          <w:rFonts w:ascii="Calibri" w:hAnsi="Calibri"/>
          <w:sz w:val="36"/>
        </w:rPr>
        <w:t xml:space="preserve"> </w:t>
      </w:r>
      <w:r w:rsidRPr="000D67DE">
        <w:rPr>
          <w:rFonts w:ascii="Calibri" w:hAnsi="Calibri"/>
          <w:sz w:val="36"/>
        </w:rPr>
        <w:t>The quantity and quality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surviving biographical documents are such that we have</w:t>
      </w:r>
      <w:r w:rsidR="00800358">
        <w:rPr>
          <w:rFonts w:ascii="Calibri" w:hAnsi="Calibri"/>
          <w:sz w:val="36"/>
        </w:rPr>
        <w:t xml:space="preserve"> </w:t>
      </w:r>
      <w:r w:rsidRPr="000D67DE">
        <w:rPr>
          <w:rFonts w:ascii="Calibri" w:hAnsi="Calibri"/>
          <w:sz w:val="36"/>
        </w:rPr>
        <w:t>no means</w:t>
      </w:r>
      <w:r w:rsidR="007B1883" w:rsidRPr="000D67DE">
        <w:rPr>
          <w:rFonts w:ascii="Calibri" w:hAnsi="Calibri"/>
          <w:sz w:val="36"/>
        </w:rPr>
        <w:t xml:space="preserve"> of </w:t>
      </w:r>
      <w:r w:rsidRPr="000D67DE">
        <w:rPr>
          <w:rFonts w:ascii="Calibri" w:hAnsi="Calibri"/>
          <w:sz w:val="36"/>
        </w:rPr>
        <w:t>knowing what the residual personality</w:t>
      </w:r>
      <w:r w:rsidR="007B1883" w:rsidRPr="000D67DE">
        <w:rPr>
          <w:rFonts w:ascii="Calibri" w:hAnsi="Calibri"/>
          <w:sz w:val="36"/>
        </w:rPr>
        <w:t xml:space="preserve"> of </w:t>
      </w:r>
      <w:r w:rsidRPr="000D67DE">
        <w:rPr>
          <w:rFonts w:ascii="Calibri" w:hAnsi="Calibri"/>
          <w:sz w:val="36"/>
        </w:rPr>
        <w:t>Jesus</w:t>
      </w:r>
      <w:r w:rsidR="00800358">
        <w:rPr>
          <w:rFonts w:ascii="Calibri" w:hAnsi="Calibri"/>
          <w:sz w:val="36"/>
        </w:rPr>
        <w:t xml:space="preserve"> </w:t>
      </w:r>
      <w:r w:rsidRPr="000D67DE">
        <w:rPr>
          <w:rFonts w:ascii="Calibri" w:hAnsi="Calibri"/>
          <w:sz w:val="36"/>
        </w:rPr>
        <w:t>was really like.</w:t>
      </w:r>
      <w:r w:rsidR="00047C9A" w:rsidRPr="000D67DE">
        <w:rPr>
          <w:rFonts w:ascii="Calibri" w:hAnsi="Calibri"/>
          <w:sz w:val="36"/>
        </w:rPr>
        <w:t xml:space="preserve"> </w:t>
      </w:r>
      <w:r w:rsidRPr="000D67DE">
        <w:rPr>
          <w:rFonts w:ascii="Calibri" w:hAnsi="Calibri"/>
          <w:sz w:val="36"/>
        </w:rPr>
        <w:t>But if the Gospels tell us very little about the</w:t>
      </w:r>
      <w:r w:rsidR="00E0682C">
        <w:rPr>
          <w:rFonts w:ascii="Calibri" w:hAnsi="Calibri"/>
          <w:sz w:val="36"/>
        </w:rPr>
        <w:t xml:space="preserve"> </w:t>
      </w:r>
      <w:r w:rsidR="00F65EB1">
        <w:rPr>
          <w:rFonts w:ascii="Calibri" w:hAnsi="Calibri"/>
          <w:sz w:val="36"/>
        </w:rPr>
        <w:t>‘</w:t>
      </w:r>
      <w:r w:rsidRPr="000D67DE">
        <w:rPr>
          <w:rFonts w:ascii="Calibri" w:hAnsi="Calibri"/>
          <w:sz w:val="36"/>
        </w:rPr>
        <w:t>I</w:t>
      </w:r>
      <w:r w:rsidR="007551C9">
        <w:rPr>
          <w:rFonts w:ascii="Calibri" w:hAnsi="Calibri"/>
          <w:sz w:val="36"/>
        </w:rPr>
        <w:t xml:space="preserve">’ </w:t>
      </w:r>
      <w:r w:rsidRPr="000D67DE">
        <w:rPr>
          <w:rFonts w:ascii="Calibri" w:hAnsi="Calibri"/>
          <w:sz w:val="36"/>
        </w:rPr>
        <w:t>which was Jesus, they make up for this de</w:t>
      </w:r>
      <w:r w:rsidR="0016235C">
        <w:rPr>
          <w:rFonts w:ascii="Calibri" w:hAnsi="Calibri"/>
          <w:sz w:val="36"/>
        </w:rPr>
        <w:t>fi</w:t>
      </w:r>
      <w:r w:rsidRPr="000D67DE">
        <w:rPr>
          <w:rFonts w:ascii="Calibri" w:hAnsi="Calibri"/>
          <w:sz w:val="36"/>
        </w:rPr>
        <w:t>ciency by telling</w:t>
      </w:r>
      <w:r w:rsidR="00800358">
        <w:rPr>
          <w:rFonts w:ascii="Calibri" w:hAnsi="Calibri"/>
          <w:sz w:val="36"/>
        </w:rPr>
        <w:t xml:space="preserve"> </w:t>
      </w:r>
      <w:r w:rsidRPr="000D67DE">
        <w:rPr>
          <w:rFonts w:ascii="Calibri" w:hAnsi="Calibri"/>
          <w:sz w:val="36"/>
        </w:rPr>
        <w:t>us inferentially, in the parables and discourses, a good deal</w:t>
      </w:r>
      <w:r w:rsidR="00800358">
        <w:rPr>
          <w:rFonts w:ascii="Calibri" w:hAnsi="Calibri"/>
          <w:sz w:val="36"/>
        </w:rPr>
        <w:t xml:space="preserve"> </w:t>
      </w:r>
      <w:r w:rsidRPr="000D67DE">
        <w:rPr>
          <w:rFonts w:ascii="Calibri" w:hAnsi="Calibri"/>
          <w:sz w:val="36"/>
        </w:rPr>
        <w:t xml:space="preserve">about the spiritual </w:t>
      </w:r>
      <w:r w:rsidR="00F65EB1">
        <w:rPr>
          <w:rFonts w:ascii="Calibri" w:hAnsi="Calibri"/>
          <w:sz w:val="36"/>
        </w:rPr>
        <w:t>‘</w:t>
      </w:r>
      <w:r w:rsidRPr="000D67DE">
        <w:rPr>
          <w:rFonts w:ascii="Calibri" w:hAnsi="Calibri"/>
          <w:sz w:val="36"/>
        </w:rPr>
        <w:t>not</w:t>
      </w:r>
      <w:r w:rsidR="00CE1F63">
        <w:rPr>
          <w:rFonts w:ascii="Calibri" w:hAnsi="Calibri"/>
          <w:sz w:val="36"/>
        </w:rPr>
        <w:t xml:space="preserve"> </w:t>
      </w:r>
      <w:r w:rsidRPr="000D67DE">
        <w:rPr>
          <w:rFonts w:ascii="Calibri" w:hAnsi="Calibri"/>
          <w:sz w:val="36"/>
        </w:rPr>
        <w:t>I,’ whose manifest presence in the</w:t>
      </w:r>
      <w:r w:rsidR="00800358">
        <w:rPr>
          <w:rFonts w:ascii="Calibri" w:hAnsi="Calibri"/>
          <w:sz w:val="36"/>
        </w:rPr>
        <w:t xml:space="preserve"> </w:t>
      </w:r>
      <w:r w:rsidRPr="000D67DE">
        <w:rPr>
          <w:rFonts w:ascii="Calibri" w:hAnsi="Calibri"/>
          <w:sz w:val="36"/>
        </w:rPr>
        <w:t>mortal man was the reason why his disciples called him the</w:t>
      </w:r>
      <w:r w:rsidR="00800358">
        <w:rPr>
          <w:rFonts w:ascii="Calibri" w:hAnsi="Calibri"/>
          <w:sz w:val="36"/>
        </w:rPr>
        <w:t xml:space="preserve"> </w:t>
      </w:r>
      <w:r w:rsidRPr="000D67DE">
        <w:rPr>
          <w:rFonts w:ascii="Calibri" w:hAnsi="Calibri"/>
          <w:sz w:val="36"/>
        </w:rPr>
        <w:t>Christ and identi</w:t>
      </w:r>
      <w:r w:rsidR="0016235C">
        <w:rPr>
          <w:rFonts w:ascii="Calibri" w:hAnsi="Calibri"/>
          <w:sz w:val="36"/>
        </w:rPr>
        <w:t>fi</w:t>
      </w:r>
      <w:r w:rsidRPr="000D67DE">
        <w:rPr>
          <w:rFonts w:ascii="Calibri" w:hAnsi="Calibri"/>
          <w:sz w:val="36"/>
        </w:rPr>
        <w:t xml:space="preserve">ed him with the eternal Logos. </w:t>
      </w:r>
    </w:p>
    <w:p w14:paraId="005955D3" w14:textId="718B668E" w:rsidR="00CE1F63" w:rsidRPr="00876FAA"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The biography</w:t>
      </w:r>
      <w:r w:rsidR="007B1883" w:rsidRPr="000D67DE">
        <w:rPr>
          <w:rFonts w:ascii="Calibri" w:hAnsi="Calibri"/>
          <w:sz w:val="36"/>
        </w:rPr>
        <w:t xml:space="preserve"> of </w:t>
      </w:r>
      <w:r w:rsidRPr="000D67DE">
        <w:rPr>
          <w:rFonts w:ascii="Calibri" w:hAnsi="Calibri"/>
          <w:sz w:val="36"/>
        </w:rPr>
        <w:t>a saint or avatar is valuable only in so far</w:t>
      </w:r>
      <w:r w:rsidR="00800358">
        <w:rPr>
          <w:rFonts w:ascii="Calibri" w:hAnsi="Calibri"/>
          <w:sz w:val="36"/>
        </w:rPr>
        <w:t xml:space="preserve"> </w:t>
      </w:r>
      <w:r w:rsidRPr="000D67DE">
        <w:rPr>
          <w:rFonts w:ascii="Calibri" w:hAnsi="Calibri"/>
          <w:sz w:val="36"/>
        </w:rPr>
        <w:t>as it throws light upon the means by which</w:t>
      </w:r>
      <w:r w:rsidR="00047C9A" w:rsidRPr="000D67DE">
        <w:rPr>
          <w:rFonts w:ascii="Calibri" w:hAnsi="Calibri"/>
          <w:sz w:val="36"/>
        </w:rPr>
        <w:t xml:space="preserve"> </w:t>
      </w:r>
      <w:r w:rsidRPr="000D67DE">
        <w:rPr>
          <w:rFonts w:ascii="Calibri" w:hAnsi="Calibri"/>
          <w:sz w:val="36"/>
        </w:rPr>
        <w:t>in the circumstances</w:t>
      </w:r>
      <w:r w:rsidR="007B1883" w:rsidRPr="000D67DE">
        <w:rPr>
          <w:rFonts w:ascii="Calibri" w:hAnsi="Calibri"/>
          <w:sz w:val="36"/>
        </w:rPr>
        <w:t xml:space="preserve"> of </w:t>
      </w:r>
      <w:r w:rsidRPr="000D67DE">
        <w:rPr>
          <w:rFonts w:ascii="Calibri" w:hAnsi="Calibri"/>
          <w:sz w:val="36"/>
        </w:rPr>
        <w:t xml:space="preserve">a particular human life, the </w:t>
      </w:r>
      <w:r w:rsidR="00F65EB1">
        <w:rPr>
          <w:rFonts w:ascii="Calibri" w:hAnsi="Calibri"/>
          <w:sz w:val="36"/>
        </w:rPr>
        <w:t>‘</w:t>
      </w:r>
      <w:r w:rsidRPr="000D67DE">
        <w:rPr>
          <w:rFonts w:ascii="Calibri" w:hAnsi="Calibri"/>
          <w:sz w:val="36"/>
        </w:rPr>
        <w:t>I’ was purged away</w:t>
      </w:r>
      <w:r w:rsidR="00800358">
        <w:rPr>
          <w:rFonts w:ascii="Calibri" w:hAnsi="Calibri"/>
          <w:sz w:val="36"/>
        </w:rPr>
        <w:t xml:space="preserve"> </w:t>
      </w:r>
      <w:r w:rsidRPr="000D67DE">
        <w:rPr>
          <w:rFonts w:ascii="Calibri" w:hAnsi="Calibri"/>
          <w:sz w:val="36"/>
        </w:rPr>
        <w:t xml:space="preserve">so as to make room for the </w:t>
      </w:r>
      <w:r w:rsidR="005F5888">
        <w:rPr>
          <w:rFonts w:ascii="Calibri" w:hAnsi="Calibri"/>
          <w:sz w:val="36"/>
        </w:rPr>
        <w:t>Divine</w:t>
      </w:r>
      <w:r w:rsidRPr="000D67DE">
        <w:rPr>
          <w:rFonts w:ascii="Calibri" w:hAnsi="Calibri"/>
          <w:sz w:val="36"/>
        </w:rPr>
        <w:t xml:space="preserve"> </w:t>
      </w:r>
      <w:r w:rsidR="00F65EB1">
        <w:rPr>
          <w:rFonts w:ascii="Calibri" w:hAnsi="Calibri"/>
          <w:sz w:val="36"/>
        </w:rPr>
        <w:t>‘</w:t>
      </w:r>
      <w:r w:rsidRPr="000D67DE">
        <w:rPr>
          <w:rFonts w:ascii="Calibri" w:hAnsi="Calibri"/>
          <w:sz w:val="36"/>
        </w:rPr>
        <w:t>not-I.’</w:t>
      </w:r>
      <w:r w:rsidR="00047C9A" w:rsidRPr="000D67DE">
        <w:rPr>
          <w:rFonts w:ascii="Calibri" w:hAnsi="Calibri"/>
          <w:sz w:val="36"/>
        </w:rPr>
        <w:t xml:space="preserve"> </w:t>
      </w:r>
      <w:r w:rsidRPr="000D67DE">
        <w:rPr>
          <w:rFonts w:ascii="Calibri" w:hAnsi="Calibri"/>
          <w:sz w:val="36"/>
        </w:rPr>
        <w:t>The authors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Synoptic Gospels did not choose to write such a biography,</w:t>
      </w:r>
      <w:r w:rsidR="00800358">
        <w:rPr>
          <w:rFonts w:ascii="Calibri" w:hAnsi="Calibri"/>
          <w:sz w:val="36"/>
        </w:rPr>
        <w:t xml:space="preserve"> </w:t>
      </w:r>
      <w:r w:rsidRPr="000D67DE">
        <w:rPr>
          <w:rFonts w:ascii="Calibri" w:hAnsi="Calibri"/>
          <w:sz w:val="36"/>
        </w:rPr>
        <w:t>and no amount</w:t>
      </w:r>
      <w:r w:rsidR="007B1883" w:rsidRPr="000D67DE">
        <w:rPr>
          <w:rFonts w:ascii="Calibri" w:hAnsi="Calibri"/>
          <w:sz w:val="36"/>
        </w:rPr>
        <w:t xml:space="preserve"> of </w:t>
      </w:r>
      <w:r w:rsidRPr="000D67DE">
        <w:rPr>
          <w:rFonts w:ascii="Calibri" w:hAnsi="Calibri"/>
          <w:sz w:val="36"/>
        </w:rPr>
        <w:t>textual criticism or ingenious surmise can</w:t>
      </w:r>
      <w:r w:rsidR="00800358">
        <w:rPr>
          <w:rFonts w:ascii="Calibri" w:hAnsi="Calibri"/>
          <w:sz w:val="36"/>
        </w:rPr>
        <w:t xml:space="preserve"> </w:t>
      </w:r>
      <w:r w:rsidRPr="000D67DE">
        <w:rPr>
          <w:rFonts w:ascii="Calibri" w:hAnsi="Calibri"/>
          <w:sz w:val="36"/>
        </w:rPr>
        <w:t>call it into existence.</w:t>
      </w:r>
      <w:r w:rsidR="00047C9A" w:rsidRPr="000D67DE">
        <w:rPr>
          <w:rFonts w:ascii="Calibri" w:hAnsi="Calibri"/>
          <w:sz w:val="36"/>
        </w:rPr>
        <w:t xml:space="preserve"> </w:t>
      </w:r>
      <w:r w:rsidRPr="000D67DE">
        <w:rPr>
          <w:rFonts w:ascii="Calibri" w:hAnsi="Calibri"/>
          <w:sz w:val="36"/>
        </w:rPr>
        <w:t>In the course</w:t>
      </w:r>
      <w:r w:rsidR="007B1883" w:rsidRPr="000D67DE">
        <w:rPr>
          <w:rFonts w:ascii="Calibri" w:hAnsi="Calibri"/>
          <w:sz w:val="36"/>
        </w:rPr>
        <w:t xml:space="preserve"> of </w:t>
      </w:r>
      <w:r w:rsidRPr="000D67DE">
        <w:rPr>
          <w:rFonts w:ascii="Calibri" w:hAnsi="Calibri"/>
          <w:sz w:val="36"/>
        </w:rPr>
        <w:t>the last hundred years</w:t>
      </w:r>
      <w:r w:rsidR="00800358">
        <w:rPr>
          <w:rFonts w:ascii="Calibri" w:hAnsi="Calibri"/>
          <w:sz w:val="36"/>
        </w:rPr>
        <w:t xml:space="preserve"> </w:t>
      </w:r>
      <w:r w:rsidRPr="000D67DE">
        <w:rPr>
          <w:rFonts w:ascii="Calibri" w:hAnsi="Calibri"/>
          <w:sz w:val="36"/>
        </w:rPr>
        <w:t>an enormous sum</w:t>
      </w:r>
      <w:r w:rsidR="007B1883" w:rsidRPr="000D67DE">
        <w:rPr>
          <w:rFonts w:ascii="Calibri" w:hAnsi="Calibri"/>
          <w:sz w:val="36"/>
        </w:rPr>
        <w:t xml:space="preserve"> of </w:t>
      </w:r>
      <w:r w:rsidRPr="000D67DE">
        <w:rPr>
          <w:rFonts w:ascii="Calibri" w:hAnsi="Calibri"/>
          <w:sz w:val="36"/>
        </w:rPr>
        <w:t>energy has been expended on the attempt</w:t>
      </w:r>
      <w:r w:rsidR="00800358">
        <w:rPr>
          <w:rFonts w:ascii="Calibri" w:hAnsi="Calibri"/>
          <w:sz w:val="36"/>
        </w:rPr>
        <w:t xml:space="preserve"> </w:t>
      </w:r>
      <w:r w:rsidRPr="000D67DE">
        <w:rPr>
          <w:rFonts w:ascii="Calibri" w:hAnsi="Calibri"/>
          <w:sz w:val="36"/>
        </w:rPr>
        <w:t>to make documents yield more evidence than in fact they contain.</w:t>
      </w:r>
      <w:r w:rsidR="00047C9A" w:rsidRPr="000D67DE">
        <w:rPr>
          <w:rFonts w:ascii="Calibri" w:hAnsi="Calibri"/>
          <w:sz w:val="36"/>
        </w:rPr>
        <w:t xml:space="preserve"> </w:t>
      </w:r>
      <w:r w:rsidRPr="000D67DE">
        <w:rPr>
          <w:rFonts w:ascii="Calibri" w:hAnsi="Calibri"/>
          <w:sz w:val="36"/>
        </w:rPr>
        <w:t>However regrettable may be the Synoptists’ lack</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interest in biography, and whatever objections may be raised</w:t>
      </w:r>
      <w:r w:rsidR="00800358">
        <w:rPr>
          <w:rFonts w:ascii="Calibri" w:hAnsi="Calibri"/>
          <w:sz w:val="36"/>
        </w:rPr>
        <w:t xml:space="preserve"> </w:t>
      </w:r>
      <w:r w:rsidRPr="000D67DE">
        <w:rPr>
          <w:rFonts w:ascii="Calibri" w:hAnsi="Calibri"/>
          <w:sz w:val="36"/>
        </w:rPr>
        <w:t>against the theologies</w:t>
      </w:r>
      <w:r w:rsidR="007B1883" w:rsidRPr="000D67DE">
        <w:rPr>
          <w:rFonts w:ascii="Calibri" w:hAnsi="Calibri"/>
          <w:sz w:val="36"/>
        </w:rPr>
        <w:t xml:space="preserve"> of </w:t>
      </w:r>
      <w:r w:rsidRPr="000D67DE">
        <w:rPr>
          <w:rFonts w:ascii="Calibri" w:hAnsi="Calibri"/>
          <w:sz w:val="36"/>
        </w:rPr>
        <w:t>Paul and John, there can still be no</w:t>
      </w:r>
      <w:r w:rsidR="00800358">
        <w:rPr>
          <w:rFonts w:ascii="Calibri" w:hAnsi="Calibri"/>
          <w:sz w:val="36"/>
        </w:rPr>
        <w:t xml:space="preserve"> </w:t>
      </w:r>
      <w:r w:rsidRPr="000D67DE">
        <w:rPr>
          <w:rFonts w:ascii="Calibri" w:hAnsi="Calibri"/>
          <w:sz w:val="36"/>
        </w:rPr>
        <w:t>doubt that their instinct was essentially sound.</w:t>
      </w:r>
      <w:r w:rsidR="00047C9A" w:rsidRPr="000D67DE">
        <w:rPr>
          <w:rFonts w:ascii="Calibri" w:hAnsi="Calibri"/>
          <w:sz w:val="36"/>
        </w:rPr>
        <w:t xml:space="preserve"> </w:t>
      </w:r>
      <w:r w:rsidRPr="000D67DE">
        <w:rPr>
          <w:rFonts w:ascii="Calibri" w:hAnsi="Calibri"/>
          <w:sz w:val="36"/>
        </w:rPr>
        <w:t>Each in his</w:t>
      </w:r>
      <w:r w:rsidR="00800358">
        <w:rPr>
          <w:rFonts w:ascii="Calibri" w:hAnsi="Calibri"/>
          <w:sz w:val="36"/>
        </w:rPr>
        <w:t xml:space="preserve"> </w:t>
      </w:r>
      <w:r w:rsidRPr="000D67DE">
        <w:rPr>
          <w:rFonts w:ascii="Calibri" w:hAnsi="Calibri"/>
          <w:sz w:val="36"/>
        </w:rPr>
        <w:t xml:space="preserve">own way wrote about the eternal </w:t>
      </w:r>
      <w:r w:rsidR="00F65EB1">
        <w:rPr>
          <w:rFonts w:ascii="Calibri" w:hAnsi="Calibri"/>
          <w:sz w:val="36"/>
        </w:rPr>
        <w:t>‘</w:t>
      </w:r>
      <w:r w:rsidRPr="000D67DE">
        <w:rPr>
          <w:rFonts w:ascii="Calibri" w:hAnsi="Calibri"/>
          <w:sz w:val="36"/>
        </w:rPr>
        <w:t>not-I’</w:t>
      </w:r>
      <w:r w:rsidR="007B1883" w:rsidRPr="000D67DE">
        <w:rPr>
          <w:rFonts w:ascii="Calibri" w:hAnsi="Calibri"/>
          <w:sz w:val="36"/>
        </w:rPr>
        <w:t xml:space="preserve"> of </w:t>
      </w:r>
      <w:r w:rsidRPr="000D67DE">
        <w:rPr>
          <w:rFonts w:ascii="Calibri" w:hAnsi="Calibri"/>
          <w:sz w:val="36"/>
        </w:rPr>
        <w:t>Christ rather than</w:t>
      </w:r>
      <w:r w:rsidR="00800358">
        <w:rPr>
          <w:rFonts w:ascii="Calibri" w:hAnsi="Calibri"/>
          <w:sz w:val="36"/>
        </w:rPr>
        <w:t xml:space="preserve"> </w:t>
      </w:r>
      <w:r w:rsidRPr="000D67DE">
        <w:rPr>
          <w:rFonts w:ascii="Calibri" w:hAnsi="Calibri"/>
          <w:sz w:val="36"/>
        </w:rPr>
        <w:t xml:space="preserve">the historical </w:t>
      </w:r>
      <w:r w:rsidR="00F65EB1">
        <w:rPr>
          <w:rFonts w:ascii="Calibri" w:hAnsi="Calibri"/>
          <w:sz w:val="36"/>
        </w:rPr>
        <w:t>‘</w:t>
      </w:r>
      <w:r w:rsidRPr="000D67DE">
        <w:rPr>
          <w:rFonts w:ascii="Calibri" w:hAnsi="Calibri"/>
          <w:sz w:val="36"/>
        </w:rPr>
        <w:t>I’; each in his own way stressed that element</w:t>
      </w:r>
      <w:r w:rsidR="00800358">
        <w:rPr>
          <w:rFonts w:ascii="Calibri" w:hAnsi="Calibri"/>
          <w:sz w:val="36"/>
        </w:rPr>
        <w:t xml:space="preserve"> </w:t>
      </w:r>
      <w:r w:rsidRPr="000D67DE">
        <w:rPr>
          <w:rFonts w:ascii="Calibri" w:hAnsi="Calibri"/>
          <w:sz w:val="36"/>
        </w:rPr>
        <w:t>in the life</w:t>
      </w:r>
      <w:r w:rsidR="007B1883" w:rsidRPr="000D67DE">
        <w:rPr>
          <w:rFonts w:ascii="Calibri" w:hAnsi="Calibri"/>
          <w:sz w:val="36"/>
        </w:rPr>
        <w:t xml:space="preserve"> of </w:t>
      </w:r>
      <w:r w:rsidRPr="000D67DE">
        <w:rPr>
          <w:rFonts w:ascii="Calibri" w:hAnsi="Calibri"/>
          <w:sz w:val="36"/>
        </w:rPr>
        <w:t>Jesus, in which, because it is more-than-personal,</w:t>
      </w:r>
      <w:r w:rsidR="00800358">
        <w:rPr>
          <w:rFonts w:ascii="Calibri" w:hAnsi="Calibri"/>
          <w:sz w:val="36"/>
        </w:rPr>
        <w:t xml:space="preserve"> </w:t>
      </w:r>
      <w:r w:rsidRPr="000D67DE">
        <w:rPr>
          <w:rFonts w:ascii="Calibri" w:hAnsi="Calibri"/>
          <w:sz w:val="36"/>
        </w:rPr>
        <w:t>all persons can participate.</w:t>
      </w:r>
      <w:r w:rsidR="00047C9A" w:rsidRPr="000D67DE">
        <w:rPr>
          <w:rFonts w:ascii="Calibri" w:hAnsi="Calibri"/>
          <w:sz w:val="36"/>
        </w:rPr>
        <w:t xml:space="preserve"> </w:t>
      </w:r>
      <w:r w:rsidRPr="00876FAA">
        <w:rPr>
          <w:rFonts w:ascii="Calibri" w:hAnsi="Calibri"/>
          <w:i/>
          <w:iCs/>
          <w:sz w:val="34"/>
          <w:szCs w:val="19"/>
        </w:rPr>
        <w:t>(The nature</w:t>
      </w:r>
      <w:r w:rsidR="007B1883" w:rsidRPr="00876FAA">
        <w:rPr>
          <w:rFonts w:ascii="Calibri" w:hAnsi="Calibri"/>
          <w:i/>
          <w:iCs/>
          <w:sz w:val="34"/>
          <w:szCs w:val="19"/>
        </w:rPr>
        <w:t xml:space="preserve"> of </w:t>
      </w:r>
      <w:r w:rsidRPr="00876FAA">
        <w:rPr>
          <w:rFonts w:ascii="Calibri" w:hAnsi="Calibri"/>
          <w:i/>
          <w:iCs/>
          <w:sz w:val="34"/>
          <w:szCs w:val="19"/>
        </w:rPr>
        <w:t>selfness is such</w:t>
      </w:r>
      <w:r w:rsidR="00800358" w:rsidRPr="00876FAA">
        <w:rPr>
          <w:rFonts w:ascii="Calibri" w:hAnsi="Calibri"/>
          <w:i/>
          <w:iCs/>
          <w:sz w:val="34"/>
          <w:szCs w:val="19"/>
        </w:rPr>
        <w:t xml:space="preserve"> </w:t>
      </w:r>
      <w:r w:rsidRPr="00876FAA">
        <w:rPr>
          <w:rFonts w:ascii="Calibri" w:hAnsi="Calibri"/>
          <w:i/>
          <w:iCs/>
          <w:sz w:val="34"/>
          <w:szCs w:val="19"/>
        </w:rPr>
        <w:t>that one person cannot be a part</w:t>
      </w:r>
      <w:r w:rsidR="007B1883" w:rsidRPr="00876FAA">
        <w:rPr>
          <w:rFonts w:ascii="Calibri" w:hAnsi="Calibri"/>
          <w:i/>
          <w:iCs/>
          <w:sz w:val="34"/>
          <w:szCs w:val="19"/>
        </w:rPr>
        <w:t xml:space="preserve"> of </w:t>
      </w:r>
      <w:r w:rsidRPr="00876FAA">
        <w:rPr>
          <w:rFonts w:ascii="Calibri" w:hAnsi="Calibri"/>
          <w:i/>
          <w:iCs/>
          <w:sz w:val="34"/>
          <w:szCs w:val="19"/>
        </w:rPr>
        <w:t>another person. A self</w:t>
      </w:r>
      <w:r w:rsidR="00800358" w:rsidRPr="00876FAA">
        <w:rPr>
          <w:rFonts w:ascii="Calibri" w:hAnsi="Calibri"/>
          <w:i/>
          <w:iCs/>
          <w:sz w:val="34"/>
          <w:szCs w:val="19"/>
        </w:rPr>
        <w:t xml:space="preserve"> </w:t>
      </w:r>
      <w:r w:rsidRPr="00876FAA">
        <w:rPr>
          <w:rFonts w:ascii="Calibri" w:hAnsi="Calibri"/>
          <w:i/>
          <w:iCs/>
          <w:sz w:val="34"/>
          <w:szCs w:val="19"/>
        </w:rPr>
        <w:t>can contain or be contained by something that is either less</w:t>
      </w:r>
      <w:r w:rsidR="00800358" w:rsidRPr="00876FAA">
        <w:rPr>
          <w:rFonts w:ascii="Calibri" w:hAnsi="Calibri"/>
          <w:i/>
          <w:iCs/>
          <w:sz w:val="34"/>
          <w:szCs w:val="19"/>
        </w:rPr>
        <w:t xml:space="preserve"> </w:t>
      </w:r>
      <w:r w:rsidRPr="00876FAA">
        <w:rPr>
          <w:rFonts w:ascii="Calibri" w:hAnsi="Calibri"/>
          <w:i/>
          <w:iCs/>
          <w:sz w:val="34"/>
          <w:szCs w:val="19"/>
        </w:rPr>
        <w:t>or more than a self, it can never contain or be contained by</w:t>
      </w:r>
      <w:r w:rsidR="00800358" w:rsidRPr="00876FAA">
        <w:rPr>
          <w:rFonts w:ascii="Calibri" w:hAnsi="Calibri"/>
          <w:i/>
          <w:iCs/>
          <w:sz w:val="34"/>
          <w:szCs w:val="19"/>
        </w:rPr>
        <w:t xml:space="preserve"> </w:t>
      </w:r>
      <w:r w:rsidRPr="00876FAA">
        <w:rPr>
          <w:rFonts w:ascii="Calibri" w:hAnsi="Calibri"/>
          <w:i/>
          <w:iCs/>
          <w:sz w:val="34"/>
          <w:szCs w:val="19"/>
        </w:rPr>
        <w:t xml:space="preserve">a self.) </w:t>
      </w:r>
    </w:p>
    <w:p w14:paraId="087320CE" w14:textId="1D9B3C8C" w:rsidR="000F7F1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The doctrine that God can be incarnated in human form</w:t>
      </w:r>
      <w:r w:rsidR="00800358">
        <w:rPr>
          <w:rFonts w:ascii="Calibri" w:hAnsi="Calibri"/>
          <w:sz w:val="36"/>
        </w:rPr>
        <w:t xml:space="preserve"> </w:t>
      </w:r>
      <w:r w:rsidRPr="000D67DE">
        <w:rPr>
          <w:rFonts w:ascii="Calibri" w:hAnsi="Calibri"/>
          <w:sz w:val="36"/>
        </w:rPr>
        <w:t>is found in most</w:t>
      </w:r>
      <w:r w:rsidR="007B1883" w:rsidRPr="000D67DE">
        <w:rPr>
          <w:rFonts w:ascii="Calibri" w:hAnsi="Calibri"/>
          <w:sz w:val="36"/>
        </w:rPr>
        <w:t xml:space="preserve"> of </w:t>
      </w:r>
      <w:r w:rsidRPr="000D67DE">
        <w:rPr>
          <w:rFonts w:ascii="Calibri" w:hAnsi="Calibri"/>
          <w:sz w:val="36"/>
        </w:rPr>
        <w:t>the principal historic expositions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Perennial Philosophy</w:t>
      </w:r>
      <w:r w:rsidR="00CE1F63">
        <w:rPr>
          <w:rFonts w:ascii="Calibri" w:hAnsi="Calibri"/>
          <w:sz w:val="36"/>
        </w:rPr>
        <w:t xml:space="preserve"> - </w:t>
      </w:r>
      <w:r w:rsidRPr="000D67DE">
        <w:rPr>
          <w:rFonts w:ascii="Calibri" w:hAnsi="Calibri"/>
          <w:sz w:val="36"/>
        </w:rPr>
        <w:t>in Hinduism, in Mahayana Buddhism,</w:t>
      </w:r>
      <w:r w:rsidR="00800358">
        <w:rPr>
          <w:rFonts w:ascii="Calibri" w:hAnsi="Calibri"/>
          <w:sz w:val="36"/>
        </w:rPr>
        <w:t xml:space="preserve"> </w:t>
      </w:r>
      <w:r w:rsidRPr="000D67DE">
        <w:rPr>
          <w:rFonts w:ascii="Calibri" w:hAnsi="Calibri"/>
          <w:sz w:val="36"/>
        </w:rPr>
        <w:t>in Christianity and in the Mohammedanism</w:t>
      </w:r>
      <w:r w:rsidR="007B1883" w:rsidRPr="000D67DE">
        <w:rPr>
          <w:rFonts w:ascii="Calibri" w:hAnsi="Calibri"/>
          <w:sz w:val="36"/>
        </w:rPr>
        <w:t xml:space="preserve"> of </w:t>
      </w:r>
      <w:r w:rsidRPr="000D67DE">
        <w:rPr>
          <w:rFonts w:ascii="Calibri" w:hAnsi="Calibri"/>
          <w:sz w:val="36"/>
        </w:rPr>
        <w:t>the Su</w:t>
      </w:r>
      <w:r w:rsidR="0016235C">
        <w:rPr>
          <w:rFonts w:ascii="Calibri" w:hAnsi="Calibri"/>
          <w:sz w:val="36"/>
        </w:rPr>
        <w:t>fi</w:t>
      </w:r>
      <w:r w:rsidRPr="000D67DE">
        <w:rPr>
          <w:rFonts w:ascii="Calibri" w:hAnsi="Calibri"/>
          <w:sz w:val="36"/>
        </w:rPr>
        <w:t>s, by</w:t>
      </w:r>
      <w:r w:rsidR="00800358">
        <w:rPr>
          <w:rFonts w:ascii="Calibri" w:hAnsi="Calibri"/>
          <w:sz w:val="36"/>
        </w:rPr>
        <w:t xml:space="preserve"> </w:t>
      </w:r>
      <w:r w:rsidRPr="000D67DE">
        <w:rPr>
          <w:rFonts w:ascii="Calibri" w:hAnsi="Calibri"/>
          <w:sz w:val="36"/>
        </w:rPr>
        <w:t>whom the Prophet was equated with the eternal Logos.</w:t>
      </w:r>
      <w:r w:rsidR="00195E5E">
        <w:rPr>
          <w:rFonts w:ascii="Calibri" w:hAnsi="Calibri"/>
          <w:sz w:val="36"/>
        </w:rPr>
        <w:t xml:space="preserve"> </w:t>
      </w:r>
    </w:p>
    <w:p w14:paraId="59E8A95C" w14:textId="17858251" w:rsidR="00DB7D2D" w:rsidRPr="00876FAA" w:rsidRDefault="00F65EB1" w:rsidP="002057A0">
      <w:pPr>
        <w:pStyle w:val="PlainText"/>
        <w:tabs>
          <w:tab w:val="right" w:pos="9923"/>
        </w:tabs>
        <w:spacing w:line="269" w:lineRule="auto"/>
        <w:jc w:val="both"/>
        <w:rPr>
          <w:rStyle w:val="SubtleEmphasis"/>
        </w:rPr>
      </w:pPr>
      <w:r>
        <w:rPr>
          <w:rStyle w:val="QuoteChar"/>
        </w:rPr>
        <w:t>‘</w:t>
      </w:r>
      <w:r w:rsidR="00BD5BA2" w:rsidRPr="000F7F13">
        <w:rPr>
          <w:rStyle w:val="QuoteChar"/>
        </w:rPr>
        <w:t>When goodness grows weak,</w:t>
      </w:r>
      <w:r w:rsidR="002B5687">
        <w:rPr>
          <w:rStyle w:val="QuoteChar"/>
        </w:rPr>
        <w:t xml:space="preserve"> w</w:t>
      </w:r>
      <w:r w:rsidR="00BD5BA2" w:rsidRPr="000F7F13">
        <w:rPr>
          <w:rStyle w:val="QuoteChar"/>
        </w:rPr>
        <w:t>hen evil increases,</w:t>
      </w:r>
      <w:r w:rsidR="00800358" w:rsidRPr="000F7F13">
        <w:rPr>
          <w:rStyle w:val="QuoteChar"/>
        </w:rPr>
        <w:t xml:space="preserve"> </w:t>
      </w:r>
      <w:r w:rsidR="00BD5BA2" w:rsidRPr="000F7F13">
        <w:rPr>
          <w:rStyle w:val="QuoteChar"/>
        </w:rPr>
        <w:t>I make myself a body.</w:t>
      </w:r>
      <w:r w:rsidR="00195E5E">
        <w:rPr>
          <w:rStyle w:val="QuoteChar"/>
        </w:rPr>
        <w:t xml:space="preserve"> </w:t>
      </w:r>
      <w:r w:rsidR="00BD5BA2" w:rsidRPr="000F7F13">
        <w:rPr>
          <w:rStyle w:val="QuoteChar"/>
        </w:rPr>
        <w:t>the incarnation</w:t>
      </w:r>
      <w:r w:rsidR="007B1883" w:rsidRPr="000F7F13">
        <w:rPr>
          <w:rStyle w:val="QuoteChar"/>
        </w:rPr>
        <w:t xml:space="preserve"> of </w:t>
      </w:r>
      <w:r w:rsidR="00BD5BA2" w:rsidRPr="000F7F13">
        <w:rPr>
          <w:rStyle w:val="QuoteChar"/>
        </w:rPr>
        <w:t>the Godhead in human form differs from that In every age I come back</w:t>
      </w:r>
      <w:r w:rsidR="000F7F13" w:rsidRPr="000F7F13">
        <w:rPr>
          <w:rStyle w:val="QuoteChar"/>
        </w:rPr>
        <w:t xml:space="preserve">, </w:t>
      </w:r>
      <w:r w:rsidR="00A74D6E" w:rsidRPr="000F7F13">
        <w:rPr>
          <w:rStyle w:val="QuoteChar"/>
        </w:rPr>
        <w:t>t</w:t>
      </w:r>
      <w:r w:rsidR="00BD5BA2" w:rsidRPr="000F7F13">
        <w:rPr>
          <w:rStyle w:val="QuoteChar"/>
        </w:rPr>
        <w:t>o deliver the holy,</w:t>
      </w:r>
      <w:r w:rsidR="00800358" w:rsidRPr="000F7F13">
        <w:rPr>
          <w:rStyle w:val="QuoteChar"/>
        </w:rPr>
        <w:t xml:space="preserve"> </w:t>
      </w:r>
      <w:r w:rsidR="00A74D6E" w:rsidRPr="000F7F13">
        <w:rPr>
          <w:rStyle w:val="QuoteChar"/>
        </w:rPr>
        <w:t>t</w:t>
      </w:r>
      <w:r w:rsidR="00BD5BA2" w:rsidRPr="000F7F13">
        <w:rPr>
          <w:rStyle w:val="QuoteChar"/>
        </w:rPr>
        <w:t>o destroy the sin</w:t>
      </w:r>
      <w:r w:rsidR="007B1883" w:rsidRPr="000F7F13">
        <w:rPr>
          <w:rStyle w:val="QuoteChar"/>
        </w:rPr>
        <w:t xml:space="preserve"> of </w:t>
      </w:r>
      <w:r w:rsidR="00BD5BA2" w:rsidRPr="000F7F13">
        <w:rPr>
          <w:rStyle w:val="QuoteChar"/>
        </w:rPr>
        <w:t>the sinner,</w:t>
      </w:r>
      <w:r w:rsidR="00800358" w:rsidRPr="000F7F13">
        <w:rPr>
          <w:rStyle w:val="QuoteChar"/>
        </w:rPr>
        <w:t xml:space="preserve"> </w:t>
      </w:r>
      <w:r w:rsidR="0045064E">
        <w:rPr>
          <w:rStyle w:val="QuoteChar"/>
        </w:rPr>
        <w:t>to</w:t>
      </w:r>
      <w:r w:rsidR="00BD5BA2" w:rsidRPr="000F7F13">
        <w:rPr>
          <w:rStyle w:val="QuoteChar"/>
        </w:rPr>
        <w:t xml:space="preserve"> establish righteousness.</w:t>
      </w:r>
      <w:r w:rsidR="00800358" w:rsidRPr="000F7F13">
        <w:rPr>
          <w:rStyle w:val="QuoteChar"/>
        </w:rPr>
        <w:t xml:space="preserve"> </w:t>
      </w:r>
      <w:r w:rsidR="00BD5BA2" w:rsidRPr="000F7F13">
        <w:rPr>
          <w:rStyle w:val="QuoteChar"/>
        </w:rPr>
        <w:t>He who knows the nature</w:t>
      </w:r>
      <w:r w:rsidR="00800358" w:rsidRPr="000F7F13">
        <w:rPr>
          <w:rStyle w:val="QuoteChar"/>
        </w:rPr>
        <w:t xml:space="preserve"> </w:t>
      </w:r>
      <w:r w:rsidR="00A74D6E" w:rsidRPr="000F7F13">
        <w:rPr>
          <w:rStyle w:val="QuoteChar"/>
        </w:rPr>
        <w:t>o</w:t>
      </w:r>
      <w:r w:rsidR="00BD5BA2" w:rsidRPr="000F7F13">
        <w:rPr>
          <w:rStyle w:val="QuoteChar"/>
        </w:rPr>
        <w:t>f my task and my holy birth</w:t>
      </w:r>
      <w:r w:rsidR="00800358" w:rsidRPr="000F7F13">
        <w:rPr>
          <w:rStyle w:val="QuoteChar"/>
        </w:rPr>
        <w:t xml:space="preserve"> </w:t>
      </w:r>
      <w:r w:rsidR="00A74D6E" w:rsidRPr="000F7F13">
        <w:rPr>
          <w:rStyle w:val="QuoteChar"/>
        </w:rPr>
        <w:t>i</w:t>
      </w:r>
      <w:r w:rsidR="00BD5BA2" w:rsidRPr="000F7F13">
        <w:rPr>
          <w:rStyle w:val="QuoteChar"/>
        </w:rPr>
        <w:t>s not reborn</w:t>
      </w:r>
      <w:r w:rsidR="00800358" w:rsidRPr="000F7F13">
        <w:rPr>
          <w:rStyle w:val="QuoteChar"/>
        </w:rPr>
        <w:t xml:space="preserve"> </w:t>
      </w:r>
      <w:r w:rsidR="0045064E">
        <w:rPr>
          <w:rStyle w:val="QuoteChar"/>
        </w:rPr>
        <w:t>w</w:t>
      </w:r>
      <w:r w:rsidR="00BD5BA2" w:rsidRPr="000F7F13">
        <w:rPr>
          <w:rStyle w:val="QuoteChar"/>
        </w:rPr>
        <w:t>hen he leaves this body;</w:t>
      </w:r>
      <w:r w:rsidR="000F7F13" w:rsidRPr="000F7F13">
        <w:rPr>
          <w:rStyle w:val="QuoteChar"/>
        </w:rPr>
        <w:t xml:space="preserve"> </w:t>
      </w:r>
      <w:r w:rsidR="00A74D6E" w:rsidRPr="000F7F13">
        <w:rPr>
          <w:rStyle w:val="QuoteChar"/>
        </w:rPr>
        <w:t>h</w:t>
      </w:r>
      <w:r w:rsidR="00BD5BA2" w:rsidRPr="000F7F13">
        <w:rPr>
          <w:rStyle w:val="QuoteChar"/>
        </w:rPr>
        <w:t>e comes to Me.</w:t>
      </w:r>
      <w:r w:rsidR="00800358" w:rsidRPr="000F7F13">
        <w:rPr>
          <w:rStyle w:val="QuoteChar"/>
        </w:rPr>
        <w:t xml:space="preserve"> </w:t>
      </w:r>
      <w:r w:rsidR="00BD5BA2" w:rsidRPr="000F7F13">
        <w:rPr>
          <w:rStyle w:val="QuoteChar"/>
        </w:rPr>
        <w:t>Flying from fear,</w:t>
      </w:r>
      <w:r w:rsidR="00800358" w:rsidRPr="000F7F13">
        <w:rPr>
          <w:rStyle w:val="QuoteChar"/>
        </w:rPr>
        <w:t xml:space="preserve"> </w:t>
      </w:r>
      <w:r w:rsidR="0045064E" w:rsidRPr="000F7F13">
        <w:rPr>
          <w:rStyle w:val="QuoteChar"/>
        </w:rPr>
        <w:t>f</w:t>
      </w:r>
      <w:r w:rsidR="00BD5BA2" w:rsidRPr="000F7F13">
        <w:rPr>
          <w:rStyle w:val="QuoteChar"/>
        </w:rPr>
        <w:t>rom lust and anger,</w:t>
      </w:r>
      <w:r w:rsidR="00800358" w:rsidRPr="000F7F13">
        <w:rPr>
          <w:rStyle w:val="QuoteChar"/>
        </w:rPr>
        <w:t xml:space="preserve"> </w:t>
      </w:r>
      <w:r w:rsidR="00BD5BA2" w:rsidRPr="000F7F13">
        <w:rPr>
          <w:rStyle w:val="QuoteChar"/>
        </w:rPr>
        <w:t>He hides in Me,</w:t>
      </w:r>
      <w:r w:rsidR="00800358" w:rsidRPr="000F7F13">
        <w:rPr>
          <w:rStyle w:val="QuoteChar"/>
        </w:rPr>
        <w:t xml:space="preserve"> </w:t>
      </w:r>
      <w:r w:rsidR="00A74D6E" w:rsidRPr="000F7F13">
        <w:rPr>
          <w:rStyle w:val="QuoteChar"/>
        </w:rPr>
        <w:t>h</w:t>
      </w:r>
      <w:r w:rsidR="00BD5BA2" w:rsidRPr="000F7F13">
        <w:rPr>
          <w:rStyle w:val="QuoteChar"/>
        </w:rPr>
        <w:t>is refuge and safety.</w:t>
      </w:r>
      <w:r w:rsidR="000F7F13" w:rsidRPr="000F7F13">
        <w:rPr>
          <w:rStyle w:val="QuoteChar"/>
        </w:rPr>
        <w:t xml:space="preserve"> </w:t>
      </w:r>
      <w:r w:rsidR="00BD5BA2" w:rsidRPr="000F7F13">
        <w:rPr>
          <w:rStyle w:val="QuoteChar"/>
        </w:rPr>
        <w:t>Burnt clean in the blaze</w:t>
      </w:r>
      <w:r w:rsidR="007B1883" w:rsidRPr="000F7F13">
        <w:rPr>
          <w:rStyle w:val="QuoteChar"/>
        </w:rPr>
        <w:t xml:space="preserve"> of </w:t>
      </w:r>
      <w:r w:rsidR="00BD5BA2" w:rsidRPr="000F7F13">
        <w:rPr>
          <w:rStyle w:val="QuoteChar"/>
        </w:rPr>
        <w:t>my being,</w:t>
      </w:r>
      <w:r w:rsidR="00800358" w:rsidRPr="000F7F13">
        <w:rPr>
          <w:rStyle w:val="QuoteChar"/>
        </w:rPr>
        <w:t xml:space="preserve"> </w:t>
      </w:r>
      <w:r w:rsidR="00A74D6E" w:rsidRPr="000F7F13">
        <w:rPr>
          <w:rStyle w:val="QuoteChar"/>
        </w:rPr>
        <w:t>i</w:t>
      </w:r>
      <w:r w:rsidR="00BD5BA2" w:rsidRPr="000F7F13">
        <w:rPr>
          <w:rStyle w:val="QuoteChar"/>
        </w:rPr>
        <w:t xml:space="preserve">n Me many </w:t>
      </w:r>
      <w:r w:rsidR="0016235C">
        <w:rPr>
          <w:rStyle w:val="QuoteChar"/>
        </w:rPr>
        <w:t>fi</w:t>
      </w:r>
      <w:r w:rsidR="00BD5BA2" w:rsidRPr="000F7F13">
        <w:rPr>
          <w:rStyle w:val="QuoteChar"/>
        </w:rPr>
        <w:t>nd home.</w:t>
      </w:r>
      <w:r w:rsidR="000F7F13">
        <w:rPr>
          <w:rStyle w:val="QuoteChar"/>
        </w:rPr>
        <w:t>’</w:t>
      </w:r>
      <w:r w:rsidR="00800358" w:rsidRPr="000F7F13">
        <w:rPr>
          <w:rStyle w:val="QuoteChar"/>
        </w:rPr>
        <w:t xml:space="preserve"> </w:t>
      </w:r>
      <w:r w:rsidR="002057A0">
        <w:rPr>
          <w:rStyle w:val="QuoteChar"/>
        </w:rPr>
        <w:tab/>
      </w:r>
      <w:r w:rsidR="00BD5BA2" w:rsidRPr="00876FAA">
        <w:rPr>
          <w:rStyle w:val="SubtleEmphasis"/>
        </w:rPr>
        <w:t xml:space="preserve">Bhagavad-Gita </w:t>
      </w:r>
    </w:p>
    <w:p w14:paraId="00435194" w14:textId="2D2778AA" w:rsidR="00D64134" w:rsidRPr="00876FAA" w:rsidRDefault="00F65EB1" w:rsidP="002057A0">
      <w:pPr>
        <w:pStyle w:val="PlainText"/>
        <w:tabs>
          <w:tab w:val="right" w:pos="9923"/>
        </w:tabs>
        <w:spacing w:line="269" w:lineRule="auto"/>
        <w:jc w:val="both"/>
        <w:rPr>
          <w:rStyle w:val="SubtleEmphasis"/>
        </w:rPr>
      </w:pPr>
      <w:r>
        <w:rPr>
          <w:rStyle w:val="QuoteChar"/>
        </w:rPr>
        <w:t>‘</w:t>
      </w:r>
      <w:r w:rsidR="000F7F13" w:rsidRPr="00D64134">
        <w:rPr>
          <w:rStyle w:val="QuoteChar"/>
        </w:rPr>
        <w:t xml:space="preserve">Then the </w:t>
      </w:r>
      <w:r w:rsidR="00BD5BA2" w:rsidRPr="00D64134">
        <w:rPr>
          <w:rStyle w:val="QuoteChar"/>
        </w:rPr>
        <w:t xml:space="preserve">Blessed One spoke and said: </w:t>
      </w:r>
      <w:r>
        <w:rPr>
          <w:rStyle w:val="QuoteChar"/>
        </w:rPr>
        <w:t>‘</w:t>
      </w:r>
      <w:r w:rsidR="00BD5BA2" w:rsidRPr="00D64134">
        <w:rPr>
          <w:rStyle w:val="QuoteChar"/>
        </w:rPr>
        <w:t xml:space="preserve">Know, Vasetha, that from time to time a </w:t>
      </w:r>
      <w:r w:rsidR="00286C8E">
        <w:rPr>
          <w:rStyle w:val="QuoteChar"/>
        </w:rPr>
        <w:t>Tathāgata</w:t>
      </w:r>
      <w:r w:rsidR="00BD5BA2" w:rsidRPr="00D64134">
        <w:rPr>
          <w:rStyle w:val="QuoteChar"/>
        </w:rPr>
        <w:t xml:space="preserve"> is born into the world, a fully Enlightened One, blessed and worthy, abounding in wisdom and goodness, happy with knowledge</w:t>
      </w:r>
      <w:r w:rsidR="007B1883" w:rsidRPr="00D64134">
        <w:rPr>
          <w:rStyle w:val="QuoteChar"/>
        </w:rPr>
        <w:t xml:space="preserve"> of </w:t>
      </w:r>
      <w:r w:rsidR="00BD5BA2" w:rsidRPr="00D64134">
        <w:rPr>
          <w:rStyle w:val="QuoteChar"/>
        </w:rPr>
        <w:t>the worlds, unsurpassed as a guide to erring mortals, a teacher</w:t>
      </w:r>
      <w:r w:rsidR="007B1883" w:rsidRPr="00D64134">
        <w:rPr>
          <w:rStyle w:val="QuoteChar"/>
        </w:rPr>
        <w:t xml:space="preserve"> of </w:t>
      </w:r>
      <w:r w:rsidR="00BD5BA2" w:rsidRPr="00D64134">
        <w:rPr>
          <w:rStyle w:val="QuoteChar"/>
        </w:rPr>
        <w:t>gods and men, a Blessed Buddha. He thoroughly understands this universe, as though he saw it face to face. . . . The Truth does he proclaim both in its letter and in its spirit, lovely in its origin, lovely in its progress,</w:t>
      </w:r>
      <w:r w:rsidR="00195E5E">
        <w:rPr>
          <w:rStyle w:val="QuoteChar"/>
        </w:rPr>
        <w:t xml:space="preserve"> </w:t>
      </w:r>
      <w:r w:rsidR="00BD5BA2" w:rsidRPr="00D64134">
        <w:rPr>
          <w:rStyle w:val="QuoteChar"/>
        </w:rPr>
        <w:t>lovely in its consummation. A higher life doth he make known in all its purity and in all its perfectness.</w:t>
      </w:r>
      <w:r w:rsidR="00D64134">
        <w:rPr>
          <w:rStyle w:val="QuoteChar"/>
        </w:rPr>
        <w:t>’</w:t>
      </w:r>
      <w:r w:rsidR="00800358">
        <w:rPr>
          <w:rFonts w:ascii="Calibri" w:hAnsi="Calibri"/>
          <w:sz w:val="36"/>
        </w:rPr>
        <w:t xml:space="preserve"> </w:t>
      </w:r>
      <w:r w:rsidR="002057A0">
        <w:rPr>
          <w:rFonts w:ascii="Calibri" w:hAnsi="Calibri"/>
          <w:sz w:val="36"/>
        </w:rPr>
        <w:tab/>
      </w:r>
      <w:r w:rsidR="00047C9A" w:rsidRPr="00876FAA">
        <w:rPr>
          <w:rStyle w:val="SubtleEmphasis"/>
        </w:rPr>
        <w:t xml:space="preserve"> </w:t>
      </w:r>
      <w:r w:rsidR="00BD5BA2" w:rsidRPr="00876FAA">
        <w:rPr>
          <w:rStyle w:val="SubtleEmphasis"/>
        </w:rPr>
        <w:t>Tevi</w:t>
      </w:r>
      <w:r w:rsidR="007A1E7D">
        <w:rPr>
          <w:rStyle w:val="SubtleEmphasis"/>
        </w:rPr>
        <w:t>jj</w:t>
      </w:r>
      <w:r w:rsidR="00BD5BA2" w:rsidRPr="00876FAA">
        <w:rPr>
          <w:rStyle w:val="SubtleEmphasis"/>
        </w:rPr>
        <w:t>a S</w:t>
      </w:r>
      <w:r w:rsidR="00D15084">
        <w:rPr>
          <w:rStyle w:val="SubtleEmphasis"/>
        </w:rPr>
        <w:t>u</w:t>
      </w:r>
      <w:r w:rsidR="00BD5BA2" w:rsidRPr="00876FAA">
        <w:rPr>
          <w:rStyle w:val="SubtleEmphasis"/>
        </w:rPr>
        <w:t>tta</w:t>
      </w:r>
      <w:r w:rsidR="00800358" w:rsidRPr="00876FAA">
        <w:rPr>
          <w:rStyle w:val="SubtleEmphasis"/>
        </w:rPr>
        <w:t xml:space="preserve"> </w:t>
      </w:r>
    </w:p>
    <w:p w14:paraId="327313B7" w14:textId="6D63E3F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Krishna is an incarnation</w:t>
      </w:r>
      <w:r w:rsidR="007B1883" w:rsidRPr="000D67DE">
        <w:rPr>
          <w:rFonts w:ascii="Calibri" w:hAnsi="Calibri"/>
          <w:sz w:val="36"/>
        </w:rPr>
        <w:t xml:space="preserve"> of </w:t>
      </w:r>
      <w:r w:rsidRPr="000D67DE">
        <w:rPr>
          <w:rFonts w:ascii="Calibri" w:hAnsi="Calibri"/>
          <w:sz w:val="36"/>
        </w:rPr>
        <w:t>Brahman, Gautama Buddha</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what the Mahayanists called the </w:t>
      </w:r>
      <w:r w:rsidR="00ED1108">
        <w:rPr>
          <w:rFonts w:ascii="Calibri" w:hAnsi="Calibri"/>
          <w:sz w:val="36"/>
        </w:rPr>
        <w:t>Dharma</w:t>
      </w:r>
      <w:r w:rsidRPr="000D67DE">
        <w:rPr>
          <w:rFonts w:ascii="Calibri" w:hAnsi="Calibri"/>
          <w:sz w:val="36"/>
        </w:rPr>
        <w:t>kaya, Suchness, Mind,</w:t>
      </w:r>
      <w:r w:rsidR="00800358">
        <w:rPr>
          <w:rFonts w:ascii="Calibri" w:hAnsi="Calibri"/>
          <w:sz w:val="36"/>
        </w:rPr>
        <w:t xml:space="preserve"> </w:t>
      </w:r>
      <w:r w:rsidRPr="000D67DE">
        <w:rPr>
          <w:rFonts w:ascii="Calibri" w:hAnsi="Calibri"/>
          <w:sz w:val="36"/>
        </w:rPr>
        <w:t xml:space="preserve">the spiritual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 The Christian doctrine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incarnation</w:t>
      </w:r>
      <w:r w:rsidR="007B1883" w:rsidRPr="000D67DE">
        <w:rPr>
          <w:rFonts w:ascii="Calibri" w:hAnsi="Calibri"/>
          <w:sz w:val="36"/>
        </w:rPr>
        <w:t xml:space="preserve"> of </w:t>
      </w:r>
      <w:r w:rsidRPr="000D67DE">
        <w:rPr>
          <w:rFonts w:ascii="Calibri" w:hAnsi="Calibri"/>
          <w:sz w:val="36"/>
        </w:rPr>
        <w:t>the Godhead in human form differs from that</w:t>
      </w:r>
      <w:r w:rsidR="00800358">
        <w:rPr>
          <w:rFonts w:ascii="Calibri" w:hAnsi="Calibri"/>
          <w:sz w:val="36"/>
        </w:rPr>
        <w:t xml:space="preserve"> </w:t>
      </w:r>
      <w:r w:rsidRPr="000D67DE">
        <w:rPr>
          <w:rFonts w:ascii="Calibri" w:hAnsi="Calibri"/>
          <w:sz w:val="36"/>
        </w:rPr>
        <w:t>of India and the Far East inasmuch as it af</w:t>
      </w:r>
      <w:r w:rsidR="0016235C">
        <w:rPr>
          <w:rFonts w:ascii="Calibri" w:hAnsi="Calibri"/>
          <w:sz w:val="36"/>
        </w:rPr>
        <w:t>fi</w:t>
      </w:r>
      <w:r w:rsidRPr="000D67DE">
        <w:rPr>
          <w:rFonts w:ascii="Calibri" w:hAnsi="Calibri"/>
          <w:sz w:val="36"/>
        </w:rPr>
        <w:t>rms that there has</w:t>
      </w:r>
      <w:r w:rsidR="00800358">
        <w:rPr>
          <w:rFonts w:ascii="Calibri" w:hAnsi="Calibri"/>
          <w:sz w:val="36"/>
        </w:rPr>
        <w:t xml:space="preserve"> </w:t>
      </w:r>
      <w:r w:rsidRPr="000D67DE">
        <w:rPr>
          <w:rFonts w:ascii="Calibri" w:hAnsi="Calibri"/>
          <w:sz w:val="36"/>
        </w:rPr>
        <w:t>been and can be only one Avatar.</w:t>
      </w:r>
      <w:r w:rsidR="00800358">
        <w:rPr>
          <w:rFonts w:ascii="Calibri" w:hAnsi="Calibri"/>
          <w:sz w:val="36"/>
        </w:rPr>
        <w:t xml:space="preserve"> </w:t>
      </w:r>
    </w:p>
    <w:p w14:paraId="47A445E0" w14:textId="4CD05BD5" w:rsidR="00876FA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What we do depends in large measure upon what we think,</w:t>
      </w:r>
      <w:r w:rsidR="00800358">
        <w:rPr>
          <w:rFonts w:ascii="Calibri" w:hAnsi="Calibri"/>
          <w:sz w:val="36"/>
        </w:rPr>
        <w:t xml:space="preserve"> </w:t>
      </w:r>
      <w:r w:rsidRPr="000D67DE">
        <w:rPr>
          <w:rFonts w:ascii="Calibri" w:hAnsi="Calibri"/>
          <w:sz w:val="36"/>
        </w:rPr>
        <w:t>and if what we do is evil, there is good empirical reason for</w:t>
      </w:r>
      <w:r w:rsidR="00800358">
        <w:rPr>
          <w:rFonts w:ascii="Calibri" w:hAnsi="Calibri"/>
          <w:sz w:val="36"/>
        </w:rPr>
        <w:t xml:space="preserve"> </w:t>
      </w:r>
      <w:r w:rsidRPr="000D67DE">
        <w:rPr>
          <w:rFonts w:ascii="Calibri" w:hAnsi="Calibri"/>
          <w:sz w:val="36"/>
        </w:rPr>
        <w:t>supposing that our thought-patterns are inadequate to material,</w:t>
      </w:r>
      <w:r w:rsidR="00800358">
        <w:rPr>
          <w:rFonts w:ascii="Calibri" w:hAnsi="Calibri"/>
          <w:sz w:val="36"/>
        </w:rPr>
        <w:t xml:space="preserve"> </w:t>
      </w:r>
      <w:r w:rsidRPr="000D67DE">
        <w:rPr>
          <w:rFonts w:ascii="Calibri" w:hAnsi="Calibri"/>
          <w:sz w:val="36"/>
        </w:rPr>
        <w:t>mental or spiritual reality.</w:t>
      </w:r>
      <w:r w:rsidR="00047C9A" w:rsidRPr="000D67DE">
        <w:rPr>
          <w:rFonts w:ascii="Calibri" w:hAnsi="Calibri"/>
          <w:sz w:val="36"/>
        </w:rPr>
        <w:t xml:space="preserve"> </w:t>
      </w:r>
      <w:r w:rsidRPr="000D67DE">
        <w:rPr>
          <w:rFonts w:ascii="Calibri" w:hAnsi="Calibri"/>
          <w:sz w:val="36"/>
        </w:rPr>
        <w:t>Because Christians believed that</w:t>
      </w:r>
      <w:r w:rsidR="00047C9A" w:rsidRPr="000D67DE">
        <w:rPr>
          <w:rFonts w:ascii="Calibri" w:hAnsi="Calibri"/>
          <w:sz w:val="36"/>
        </w:rPr>
        <w:t xml:space="preserve"> </w:t>
      </w:r>
      <w:r w:rsidRPr="000D67DE">
        <w:rPr>
          <w:rFonts w:ascii="Calibri" w:hAnsi="Calibri"/>
          <w:sz w:val="36"/>
        </w:rPr>
        <w:t>there had been only one Avatar, Christian history has been disgraced by more and bloodier crusades, inter</w:t>
      </w:r>
      <w:r w:rsidR="007A1E7D">
        <w:rPr>
          <w:rFonts w:ascii="Calibri" w:hAnsi="Calibri"/>
          <w:sz w:val="36"/>
        </w:rPr>
        <w:t>-</w:t>
      </w:r>
      <w:r w:rsidRPr="000D67DE">
        <w:rPr>
          <w:rFonts w:ascii="Calibri" w:hAnsi="Calibri"/>
          <w:sz w:val="36"/>
        </w:rPr>
        <w:t>denominational</w:t>
      </w:r>
      <w:r w:rsidR="00800358">
        <w:rPr>
          <w:rFonts w:ascii="Calibri" w:hAnsi="Calibri"/>
          <w:sz w:val="36"/>
        </w:rPr>
        <w:t xml:space="preserve"> </w:t>
      </w:r>
      <w:r w:rsidRPr="000D67DE">
        <w:rPr>
          <w:rFonts w:ascii="Calibri" w:hAnsi="Calibri"/>
          <w:sz w:val="36"/>
        </w:rPr>
        <w:t>wars, persecutions and proselytizing imperialism than has the</w:t>
      </w:r>
      <w:r w:rsidR="00800358">
        <w:rPr>
          <w:rFonts w:ascii="Calibri" w:hAnsi="Calibri"/>
          <w:sz w:val="36"/>
        </w:rPr>
        <w:t xml:space="preserve"> </w:t>
      </w:r>
      <w:r w:rsidRPr="000D67DE">
        <w:rPr>
          <w:rFonts w:ascii="Calibri" w:hAnsi="Calibri"/>
          <w:sz w:val="36"/>
        </w:rPr>
        <w:t>history</w:t>
      </w:r>
      <w:r w:rsidR="007B1883" w:rsidRPr="000D67DE">
        <w:rPr>
          <w:rFonts w:ascii="Calibri" w:hAnsi="Calibri"/>
          <w:sz w:val="36"/>
        </w:rPr>
        <w:t xml:space="preserve"> of </w:t>
      </w:r>
      <w:r w:rsidRPr="000D67DE">
        <w:rPr>
          <w:rFonts w:ascii="Calibri" w:hAnsi="Calibri"/>
          <w:sz w:val="36"/>
        </w:rPr>
        <w:t>Hinduism and Buddhism.</w:t>
      </w:r>
      <w:r w:rsidR="00047C9A" w:rsidRPr="000D67DE">
        <w:rPr>
          <w:rFonts w:ascii="Calibri" w:hAnsi="Calibri"/>
          <w:sz w:val="36"/>
        </w:rPr>
        <w:t xml:space="preserve"> </w:t>
      </w:r>
    </w:p>
    <w:p w14:paraId="30D2FC39" w14:textId="01FFB65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Absurd and idolatrous</w:t>
      </w:r>
      <w:r w:rsidR="00800358">
        <w:rPr>
          <w:rFonts w:ascii="Calibri" w:hAnsi="Calibri"/>
          <w:sz w:val="36"/>
        </w:rPr>
        <w:t xml:space="preserve"> </w:t>
      </w:r>
      <w:r w:rsidRPr="000D67DE">
        <w:rPr>
          <w:rFonts w:ascii="Calibri" w:hAnsi="Calibri"/>
          <w:sz w:val="36"/>
        </w:rPr>
        <w:t>doctrines, af</w:t>
      </w:r>
      <w:r w:rsidR="0016235C">
        <w:rPr>
          <w:rFonts w:ascii="Calibri" w:hAnsi="Calibri"/>
          <w:sz w:val="36"/>
        </w:rPr>
        <w:t>fi</w:t>
      </w:r>
      <w:r w:rsidRPr="000D67DE">
        <w:rPr>
          <w:rFonts w:ascii="Calibri" w:hAnsi="Calibri"/>
          <w:sz w:val="36"/>
        </w:rPr>
        <w:t>rming the quasi-</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 </w:t>
      </w:r>
      <w:r w:rsidRPr="000D67DE">
        <w:rPr>
          <w:rFonts w:ascii="Calibri" w:hAnsi="Calibri"/>
          <w:sz w:val="36"/>
        </w:rPr>
        <w:t>sovereign states</w:t>
      </w:r>
      <w:r w:rsidR="00047C9A" w:rsidRPr="000D67DE">
        <w:rPr>
          <w:rFonts w:ascii="Calibri" w:hAnsi="Calibri"/>
          <w:sz w:val="36"/>
        </w:rPr>
        <w:t xml:space="preserve"> </w:t>
      </w:r>
      <w:r w:rsidRPr="000D67DE">
        <w:rPr>
          <w:rFonts w:ascii="Calibri" w:hAnsi="Calibri"/>
          <w:sz w:val="36"/>
        </w:rPr>
        <w:t>and their rulers, have led oriental, no less than Western</w:t>
      </w:r>
      <w:r w:rsidR="00876FAA">
        <w:rPr>
          <w:rFonts w:ascii="Calibri" w:hAnsi="Calibri"/>
          <w:sz w:val="36"/>
        </w:rPr>
        <w:t xml:space="preserve"> </w:t>
      </w:r>
      <w:r w:rsidRPr="000D67DE">
        <w:rPr>
          <w:rFonts w:ascii="Calibri" w:hAnsi="Calibri"/>
          <w:sz w:val="36"/>
        </w:rPr>
        <w:t>peoples</w:t>
      </w:r>
      <w:r w:rsidR="00800358">
        <w:rPr>
          <w:rFonts w:ascii="Calibri" w:hAnsi="Calibri"/>
          <w:sz w:val="36"/>
        </w:rPr>
        <w:t xml:space="preserve"> </w:t>
      </w:r>
      <w:r w:rsidRPr="000D67DE">
        <w:rPr>
          <w:rFonts w:ascii="Calibri" w:hAnsi="Calibri"/>
          <w:sz w:val="36"/>
        </w:rPr>
        <w:t>into innumerable political wars;</w:t>
      </w:r>
      <w:r w:rsidR="00047C9A" w:rsidRPr="000D67DE">
        <w:rPr>
          <w:rFonts w:ascii="Calibri" w:hAnsi="Calibri"/>
          <w:sz w:val="36"/>
        </w:rPr>
        <w:t xml:space="preserve"> </w:t>
      </w:r>
      <w:r w:rsidRPr="000D67DE">
        <w:rPr>
          <w:rFonts w:ascii="Calibri" w:hAnsi="Calibri"/>
          <w:sz w:val="36"/>
        </w:rPr>
        <w:t>but because they have not</w:t>
      </w:r>
      <w:r w:rsidR="00800358">
        <w:rPr>
          <w:rFonts w:ascii="Calibri" w:hAnsi="Calibri"/>
          <w:sz w:val="36"/>
        </w:rPr>
        <w:t xml:space="preserve"> </w:t>
      </w:r>
      <w:r w:rsidRPr="000D67DE">
        <w:rPr>
          <w:rFonts w:ascii="Calibri" w:hAnsi="Calibri"/>
          <w:sz w:val="36"/>
        </w:rPr>
        <w:t>believed in an exclusive revelation at one sole instant</w:t>
      </w:r>
      <w:r w:rsidR="007B1883" w:rsidRPr="000D67DE">
        <w:rPr>
          <w:rFonts w:ascii="Calibri" w:hAnsi="Calibri"/>
          <w:sz w:val="36"/>
        </w:rPr>
        <w:t xml:space="preserve"> of </w:t>
      </w:r>
      <w:r w:rsidRPr="000D67DE">
        <w:rPr>
          <w:rFonts w:ascii="Calibri" w:hAnsi="Calibri"/>
          <w:sz w:val="36"/>
        </w:rPr>
        <w:t>time,</w:t>
      </w:r>
      <w:r w:rsidR="00800358">
        <w:rPr>
          <w:rFonts w:ascii="Calibri" w:hAnsi="Calibri"/>
          <w:sz w:val="36"/>
        </w:rPr>
        <w:t xml:space="preserve"> </w:t>
      </w:r>
      <w:r w:rsidRPr="000D67DE">
        <w:rPr>
          <w:rFonts w:ascii="Calibri" w:hAnsi="Calibri"/>
          <w:sz w:val="36"/>
        </w:rPr>
        <w:t>or in the quasi-divinity</w:t>
      </w:r>
      <w:r w:rsidR="007B1883" w:rsidRPr="000D67DE">
        <w:rPr>
          <w:rFonts w:ascii="Calibri" w:hAnsi="Calibri"/>
          <w:sz w:val="36"/>
        </w:rPr>
        <w:t xml:space="preserve"> of </w:t>
      </w:r>
      <w:r w:rsidRPr="000D67DE">
        <w:rPr>
          <w:rFonts w:ascii="Calibri" w:hAnsi="Calibri"/>
          <w:sz w:val="36"/>
        </w:rPr>
        <w:t>an ecclesiastical organization, oriental</w:t>
      </w:r>
      <w:r w:rsidR="00800358">
        <w:rPr>
          <w:rFonts w:ascii="Calibri" w:hAnsi="Calibri"/>
          <w:sz w:val="36"/>
        </w:rPr>
        <w:t xml:space="preserve"> </w:t>
      </w:r>
      <w:r w:rsidRPr="000D67DE">
        <w:rPr>
          <w:rFonts w:ascii="Calibri" w:hAnsi="Calibri"/>
          <w:sz w:val="36"/>
        </w:rPr>
        <w:t>peoples have kept remarkably clear</w:t>
      </w:r>
      <w:r w:rsidR="007B1883" w:rsidRPr="000D67DE">
        <w:rPr>
          <w:rFonts w:ascii="Calibri" w:hAnsi="Calibri"/>
          <w:sz w:val="36"/>
        </w:rPr>
        <w:t xml:space="preserve"> of </w:t>
      </w:r>
      <w:r w:rsidRPr="000D67DE">
        <w:rPr>
          <w:rFonts w:ascii="Calibri" w:hAnsi="Calibri"/>
          <w:sz w:val="36"/>
        </w:rPr>
        <w:t>the mass murder for</w:t>
      </w:r>
      <w:r w:rsidR="00800358">
        <w:rPr>
          <w:rFonts w:ascii="Calibri" w:hAnsi="Calibri"/>
          <w:sz w:val="36"/>
        </w:rPr>
        <w:t xml:space="preserve"> </w:t>
      </w:r>
      <w:r w:rsidRPr="000D67DE">
        <w:rPr>
          <w:rFonts w:ascii="Calibri" w:hAnsi="Calibri"/>
          <w:sz w:val="36"/>
        </w:rPr>
        <w:t>religion’s sake, which has been so dreadfully frequent in Christendom.</w:t>
      </w:r>
      <w:r w:rsidR="00047C9A" w:rsidRPr="000D67DE">
        <w:rPr>
          <w:rFonts w:ascii="Calibri" w:hAnsi="Calibri"/>
          <w:sz w:val="36"/>
        </w:rPr>
        <w:t xml:space="preserve"> </w:t>
      </w:r>
      <w:r w:rsidRPr="000D67DE">
        <w:rPr>
          <w:rFonts w:ascii="Calibri" w:hAnsi="Calibri"/>
          <w:sz w:val="36"/>
        </w:rPr>
        <w:t>And while, in this important respect, the level</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public morality has been lower in the West than in the East,</w:t>
      </w:r>
      <w:r w:rsidR="00800358">
        <w:rPr>
          <w:rFonts w:ascii="Calibri" w:hAnsi="Calibri"/>
          <w:sz w:val="36"/>
        </w:rPr>
        <w:t xml:space="preserve"> </w:t>
      </w:r>
      <w:r w:rsidRPr="000D67DE">
        <w:rPr>
          <w:rFonts w:ascii="Calibri" w:hAnsi="Calibri"/>
          <w:sz w:val="36"/>
        </w:rPr>
        <w:t>the levels</w:t>
      </w:r>
      <w:r w:rsidR="007B1883" w:rsidRPr="000D67DE">
        <w:rPr>
          <w:rFonts w:ascii="Calibri" w:hAnsi="Calibri"/>
          <w:sz w:val="36"/>
        </w:rPr>
        <w:t xml:space="preserve"> of </w:t>
      </w:r>
      <w:r w:rsidRPr="000D67DE">
        <w:rPr>
          <w:rFonts w:ascii="Calibri" w:hAnsi="Calibri"/>
          <w:sz w:val="36"/>
        </w:rPr>
        <w:t>exceptional sanctity and</w:t>
      </w:r>
      <w:r w:rsidR="007B1883" w:rsidRPr="000D67DE">
        <w:rPr>
          <w:rFonts w:ascii="Calibri" w:hAnsi="Calibri"/>
          <w:sz w:val="36"/>
        </w:rPr>
        <w:t xml:space="preserve"> of </w:t>
      </w:r>
      <w:r w:rsidRPr="000D67DE">
        <w:rPr>
          <w:rFonts w:ascii="Calibri" w:hAnsi="Calibri"/>
          <w:sz w:val="36"/>
        </w:rPr>
        <w:t>ordinary individual</w:t>
      </w:r>
      <w:r w:rsidR="00800358">
        <w:rPr>
          <w:rFonts w:ascii="Calibri" w:hAnsi="Calibri"/>
          <w:sz w:val="36"/>
        </w:rPr>
        <w:t xml:space="preserve"> </w:t>
      </w:r>
      <w:r w:rsidRPr="000D67DE">
        <w:rPr>
          <w:rFonts w:ascii="Calibri" w:hAnsi="Calibri"/>
          <w:sz w:val="36"/>
        </w:rPr>
        <w:t>morality have not, so far as one can judge from the available</w:t>
      </w:r>
      <w:r w:rsidR="00800358">
        <w:rPr>
          <w:rFonts w:ascii="Calibri" w:hAnsi="Calibri"/>
          <w:sz w:val="36"/>
        </w:rPr>
        <w:t xml:space="preserve"> </w:t>
      </w:r>
      <w:r w:rsidRPr="000D67DE">
        <w:rPr>
          <w:rFonts w:ascii="Calibri" w:hAnsi="Calibri"/>
          <w:sz w:val="36"/>
        </w:rPr>
        <w:t>evidence, been any higher.</w:t>
      </w:r>
      <w:r w:rsidR="00047C9A" w:rsidRPr="000D67DE">
        <w:rPr>
          <w:rFonts w:ascii="Calibri" w:hAnsi="Calibri"/>
          <w:sz w:val="36"/>
        </w:rPr>
        <w:t xml:space="preserve"> </w:t>
      </w:r>
      <w:r w:rsidRPr="000D67DE">
        <w:rPr>
          <w:rFonts w:ascii="Calibri" w:hAnsi="Calibri"/>
          <w:sz w:val="36"/>
        </w:rPr>
        <w:t>If the tree is indeed known by its</w:t>
      </w:r>
      <w:r w:rsidR="00800358">
        <w:rPr>
          <w:rFonts w:ascii="Calibri" w:hAnsi="Calibri"/>
          <w:sz w:val="36"/>
        </w:rPr>
        <w:t xml:space="preserve"> </w:t>
      </w:r>
      <w:r w:rsidRPr="000D67DE">
        <w:rPr>
          <w:rFonts w:ascii="Calibri" w:hAnsi="Calibri"/>
          <w:sz w:val="36"/>
        </w:rPr>
        <w:t>fruits, Christianity’s departure from the norm</w:t>
      </w:r>
      <w:r w:rsidR="007B1883" w:rsidRPr="000D67DE">
        <w:rPr>
          <w:rFonts w:ascii="Calibri" w:hAnsi="Calibri"/>
          <w:sz w:val="36"/>
        </w:rPr>
        <w:t xml:space="preserve"> of </w:t>
      </w:r>
      <w:r w:rsidRPr="000D67DE">
        <w:rPr>
          <w:rFonts w:ascii="Calibri" w:hAnsi="Calibri"/>
          <w:sz w:val="36"/>
        </w:rPr>
        <w:t>the Perennial</w:t>
      </w:r>
      <w:r w:rsidR="00800358">
        <w:rPr>
          <w:rFonts w:ascii="Calibri" w:hAnsi="Calibri"/>
          <w:sz w:val="36"/>
        </w:rPr>
        <w:t xml:space="preserve"> </w:t>
      </w:r>
      <w:r w:rsidRPr="000D67DE">
        <w:rPr>
          <w:rFonts w:ascii="Calibri" w:hAnsi="Calibri"/>
          <w:sz w:val="36"/>
        </w:rPr>
        <w:t>Philosophy would seem to be philosophically unjusti</w:t>
      </w:r>
      <w:r w:rsidR="0016235C">
        <w:rPr>
          <w:rFonts w:ascii="Calibri" w:hAnsi="Calibri"/>
          <w:sz w:val="36"/>
        </w:rPr>
        <w:t>fi</w:t>
      </w:r>
      <w:r w:rsidRPr="000D67DE">
        <w:rPr>
          <w:rFonts w:ascii="Calibri" w:hAnsi="Calibri"/>
          <w:sz w:val="36"/>
        </w:rPr>
        <w:t xml:space="preserve">able. </w:t>
      </w:r>
    </w:p>
    <w:p w14:paraId="02293615" w14:textId="0064D8EF" w:rsidR="00D6413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Logos passes out</w:t>
      </w:r>
      <w:r w:rsidR="007B1883" w:rsidRPr="000D67DE">
        <w:rPr>
          <w:rFonts w:ascii="Calibri" w:hAnsi="Calibri"/>
          <w:sz w:val="36"/>
        </w:rPr>
        <w:t xml:space="preserve"> of </w:t>
      </w:r>
      <w:r w:rsidRPr="000D67DE">
        <w:rPr>
          <w:rFonts w:ascii="Calibri" w:hAnsi="Calibri"/>
          <w:sz w:val="36"/>
        </w:rPr>
        <w:t>eternity into time for no other</w:t>
      </w:r>
      <w:r w:rsidR="00800358">
        <w:rPr>
          <w:rFonts w:ascii="Calibri" w:hAnsi="Calibri"/>
          <w:sz w:val="36"/>
        </w:rPr>
        <w:t xml:space="preserve"> </w:t>
      </w:r>
      <w:r w:rsidRPr="000D67DE">
        <w:rPr>
          <w:rFonts w:ascii="Calibri" w:hAnsi="Calibri"/>
          <w:sz w:val="36"/>
        </w:rPr>
        <w:t>purpose than to assist the beings, whose bodily form he takes,</w:t>
      </w:r>
      <w:r w:rsidR="00800358">
        <w:rPr>
          <w:rFonts w:ascii="Calibri" w:hAnsi="Calibri"/>
          <w:sz w:val="36"/>
        </w:rPr>
        <w:t xml:space="preserve"> </w:t>
      </w:r>
      <w:r w:rsidRPr="000D67DE">
        <w:rPr>
          <w:rFonts w:ascii="Calibri" w:hAnsi="Calibri"/>
          <w:sz w:val="36"/>
        </w:rPr>
        <w:t>to pass out</w:t>
      </w:r>
      <w:r w:rsidR="007B1883" w:rsidRPr="000D67DE">
        <w:rPr>
          <w:rFonts w:ascii="Calibri" w:hAnsi="Calibri"/>
          <w:sz w:val="36"/>
        </w:rPr>
        <w:t xml:space="preserve"> of </w:t>
      </w:r>
      <w:r w:rsidRPr="000D67DE">
        <w:rPr>
          <w:rFonts w:ascii="Calibri" w:hAnsi="Calibri"/>
          <w:sz w:val="36"/>
        </w:rPr>
        <w:t>time into eternity.</w:t>
      </w:r>
      <w:r w:rsidR="00047C9A" w:rsidRPr="000D67DE">
        <w:rPr>
          <w:rFonts w:ascii="Calibri" w:hAnsi="Calibri"/>
          <w:sz w:val="36"/>
        </w:rPr>
        <w:t xml:space="preserve"> </w:t>
      </w:r>
      <w:r w:rsidRPr="000D67DE">
        <w:rPr>
          <w:rFonts w:ascii="Calibri" w:hAnsi="Calibri"/>
          <w:sz w:val="36"/>
        </w:rPr>
        <w:t>If the Avatar’s appearance</w:t>
      </w:r>
      <w:r w:rsidR="00800358">
        <w:rPr>
          <w:rFonts w:ascii="Calibri" w:hAnsi="Calibri"/>
          <w:sz w:val="36"/>
        </w:rPr>
        <w:t xml:space="preserve"> </w:t>
      </w:r>
      <w:r w:rsidRPr="000D67DE">
        <w:rPr>
          <w:rFonts w:ascii="Calibri" w:hAnsi="Calibri"/>
          <w:sz w:val="36"/>
        </w:rPr>
        <w:t>upon the stage</w:t>
      </w:r>
      <w:r w:rsidR="007B1883" w:rsidRPr="000D67DE">
        <w:rPr>
          <w:rFonts w:ascii="Calibri" w:hAnsi="Calibri"/>
          <w:sz w:val="36"/>
        </w:rPr>
        <w:t xml:space="preserve"> of </w:t>
      </w:r>
      <w:r w:rsidRPr="000D67DE">
        <w:rPr>
          <w:rFonts w:ascii="Calibri" w:hAnsi="Calibri"/>
          <w:sz w:val="36"/>
        </w:rPr>
        <w:t>history is enormously important, this is due</w:t>
      </w:r>
      <w:r w:rsidR="00800358">
        <w:rPr>
          <w:rFonts w:ascii="Calibri" w:hAnsi="Calibri"/>
          <w:sz w:val="36"/>
        </w:rPr>
        <w:t xml:space="preserve"> </w:t>
      </w:r>
      <w:r w:rsidRPr="000D67DE">
        <w:rPr>
          <w:rFonts w:ascii="Calibri" w:hAnsi="Calibri"/>
          <w:sz w:val="36"/>
        </w:rPr>
        <w:t>to the fact that by his teaching he points out, and by his being</w:t>
      </w:r>
      <w:r w:rsidR="00800358">
        <w:rPr>
          <w:rFonts w:ascii="Calibri" w:hAnsi="Calibri"/>
          <w:sz w:val="36"/>
        </w:rPr>
        <w:t xml:space="preserve"> </w:t>
      </w:r>
      <w:r w:rsidRPr="000D67DE">
        <w:rPr>
          <w:rFonts w:ascii="Calibri" w:hAnsi="Calibri"/>
          <w:sz w:val="36"/>
        </w:rPr>
        <w:t>a channel</w:t>
      </w:r>
      <w:r w:rsidR="007B1883" w:rsidRPr="000D67DE">
        <w:rPr>
          <w:rFonts w:ascii="Calibri" w:hAnsi="Calibri"/>
          <w:sz w:val="36"/>
        </w:rPr>
        <w:t xml:space="preserve"> of </w:t>
      </w:r>
      <w:r w:rsidRPr="000D67DE">
        <w:rPr>
          <w:rFonts w:ascii="Calibri" w:hAnsi="Calibri"/>
          <w:sz w:val="36"/>
        </w:rPr>
        <w:t xml:space="preserve">grace and </w:t>
      </w:r>
      <w:r w:rsidR="005F5888">
        <w:rPr>
          <w:rFonts w:ascii="Calibri" w:hAnsi="Calibri"/>
          <w:sz w:val="36"/>
        </w:rPr>
        <w:t>Divine</w:t>
      </w:r>
      <w:r w:rsidRPr="000D67DE">
        <w:rPr>
          <w:rFonts w:ascii="Calibri" w:hAnsi="Calibri"/>
          <w:sz w:val="36"/>
        </w:rPr>
        <w:t xml:space="preserve"> power he actually is, the means</w:t>
      </w:r>
      <w:r w:rsidR="00800358">
        <w:rPr>
          <w:rFonts w:ascii="Calibri" w:hAnsi="Calibri"/>
          <w:sz w:val="36"/>
        </w:rPr>
        <w:t xml:space="preserve"> </w:t>
      </w:r>
      <w:r w:rsidRPr="000D67DE">
        <w:rPr>
          <w:rFonts w:ascii="Calibri" w:hAnsi="Calibri"/>
          <w:sz w:val="36"/>
        </w:rPr>
        <w:t>by which human beings may transcend the limitations</w:t>
      </w:r>
      <w:r w:rsidR="007B1883" w:rsidRPr="000D67DE">
        <w:rPr>
          <w:rFonts w:ascii="Calibri" w:hAnsi="Calibri"/>
          <w:sz w:val="36"/>
        </w:rPr>
        <w:t xml:space="preserve"> of </w:t>
      </w:r>
      <w:r w:rsidRPr="000D67DE">
        <w:rPr>
          <w:rFonts w:ascii="Calibri" w:hAnsi="Calibri"/>
          <w:sz w:val="36"/>
        </w:rPr>
        <w:t>history.</w:t>
      </w:r>
      <w:r w:rsidR="00047C9A" w:rsidRPr="000D67DE">
        <w:rPr>
          <w:rFonts w:ascii="Calibri" w:hAnsi="Calibri"/>
          <w:sz w:val="36"/>
        </w:rPr>
        <w:t xml:space="preserve"> </w:t>
      </w:r>
      <w:r w:rsidRPr="000D67DE">
        <w:rPr>
          <w:rFonts w:ascii="Calibri" w:hAnsi="Calibri"/>
          <w:sz w:val="36"/>
        </w:rPr>
        <w:t>The author</w:t>
      </w:r>
      <w:r w:rsidR="007B1883" w:rsidRPr="000D67DE">
        <w:rPr>
          <w:rFonts w:ascii="Calibri" w:hAnsi="Calibri"/>
          <w:sz w:val="36"/>
        </w:rPr>
        <w:t xml:space="preserve"> of </w:t>
      </w:r>
      <w:r w:rsidRPr="000D67DE">
        <w:rPr>
          <w:rFonts w:ascii="Calibri" w:hAnsi="Calibri"/>
          <w:sz w:val="36"/>
        </w:rPr>
        <w:t>the Fourth Gospel af</w:t>
      </w:r>
      <w:r w:rsidR="0016235C">
        <w:rPr>
          <w:rFonts w:ascii="Calibri" w:hAnsi="Calibri"/>
          <w:sz w:val="36"/>
        </w:rPr>
        <w:t>fi</w:t>
      </w:r>
      <w:r w:rsidRPr="000D67DE">
        <w:rPr>
          <w:rFonts w:ascii="Calibri" w:hAnsi="Calibri"/>
          <w:sz w:val="36"/>
        </w:rPr>
        <w:t>rms that the Word</w:t>
      </w:r>
      <w:r w:rsidR="00800358">
        <w:rPr>
          <w:rFonts w:ascii="Calibri" w:hAnsi="Calibri"/>
          <w:sz w:val="36"/>
        </w:rPr>
        <w:t xml:space="preserve"> </w:t>
      </w:r>
      <w:r w:rsidRPr="000D67DE">
        <w:rPr>
          <w:rFonts w:ascii="Calibri" w:hAnsi="Calibri"/>
          <w:sz w:val="36"/>
        </w:rPr>
        <w:t xml:space="preserve">became </w:t>
      </w:r>
      <w:r w:rsidR="005E00F4">
        <w:rPr>
          <w:rFonts w:ascii="Calibri" w:hAnsi="Calibri"/>
          <w:sz w:val="36"/>
        </w:rPr>
        <w:t>fl</w:t>
      </w:r>
      <w:r w:rsidRPr="000D67DE">
        <w:rPr>
          <w:rFonts w:ascii="Calibri" w:hAnsi="Calibri"/>
          <w:sz w:val="36"/>
        </w:rPr>
        <w:t>esh;</w:t>
      </w:r>
      <w:r w:rsidR="00047C9A" w:rsidRPr="000D67DE">
        <w:rPr>
          <w:rFonts w:ascii="Calibri" w:hAnsi="Calibri"/>
          <w:sz w:val="36"/>
        </w:rPr>
        <w:t xml:space="preserve"> </w:t>
      </w:r>
      <w:r w:rsidRPr="000D67DE">
        <w:rPr>
          <w:rFonts w:ascii="Calibri" w:hAnsi="Calibri"/>
          <w:sz w:val="36"/>
        </w:rPr>
        <w:t xml:space="preserve">but in another passage he adds that the </w:t>
      </w:r>
      <w:r w:rsidR="005E00F4">
        <w:rPr>
          <w:rFonts w:ascii="Calibri" w:hAnsi="Calibri"/>
          <w:sz w:val="36"/>
        </w:rPr>
        <w:t>fl</w:t>
      </w:r>
      <w:r w:rsidRPr="000D67DE">
        <w:rPr>
          <w:rFonts w:ascii="Calibri" w:hAnsi="Calibri"/>
          <w:sz w:val="36"/>
        </w:rPr>
        <w:t>esh</w:t>
      </w:r>
      <w:r w:rsidR="00800358">
        <w:rPr>
          <w:rFonts w:ascii="Calibri" w:hAnsi="Calibri"/>
          <w:sz w:val="36"/>
        </w:rPr>
        <w:t xml:space="preserve"> </w:t>
      </w:r>
      <w:r w:rsidRPr="000D67DE">
        <w:rPr>
          <w:rFonts w:ascii="Calibri" w:hAnsi="Calibri"/>
          <w:sz w:val="36"/>
        </w:rPr>
        <w:t>pro</w:t>
      </w:r>
      <w:r w:rsidR="0016235C">
        <w:rPr>
          <w:rFonts w:ascii="Calibri" w:hAnsi="Calibri"/>
          <w:sz w:val="36"/>
        </w:rPr>
        <w:t>fi</w:t>
      </w:r>
      <w:r w:rsidRPr="000D67DE">
        <w:rPr>
          <w:rFonts w:ascii="Calibri" w:hAnsi="Calibri"/>
          <w:sz w:val="36"/>
        </w:rPr>
        <w:t>teth nothing</w:t>
      </w:r>
      <w:r w:rsidR="00CE1F63">
        <w:rPr>
          <w:rFonts w:ascii="Calibri" w:hAnsi="Calibri"/>
          <w:sz w:val="36"/>
        </w:rPr>
        <w:t xml:space="preserve"> - </w:t>
      </w:r>
      <w:r w:rsidRPr="000D67DE">
        <w:rPr>
          <w:rFonts w:ascii="Calibri" w:hAnsi="Calibri"/>
          <w:sz w:val="36"/>
        </w:rPr>
        <w:t>nothing, that is to say, in itself, but a great</w:t>
      </w:r>
      <w:r w:rsidR="00800358">
        <w:rPr>
          <w:rFonts w:ascii="Calibri" w:hAnsi="Calibri"/>
          <w:sz w:val="36"/>
        </w:rPr>
        <w:t xml:space="preserve"> </w:t>
      </w:r>
      <w:r w:rsidRPr="000D67DE">
        <w:rPr>
          <w:rFonts w:ascii="Calibri" w:hAnsi="Calibri"/>
          <w:sz w:val="36"/>
        </w:rPr>
        <w:t>deal,</w:t>
      </w:r>
      <w:r w:rsidR="007B1883" w:rsidRPr="000D67DE">
        <w:rPr>
          <w:rFonts w:ascii="Calibri" w:hAnsi="Calibri"/>
          <w:sz w:val="36"/>
        </w:rPr>
        <w:t xml:space="preserve"> of </w:t>
      </w:r>
      <w:r w:rsidRPr="000D67DE">
        <w:rPr>
          <w:rFonts w:ascii="Calibri" w:hAnsi="Calibri"/>
          <w:sz w:val="36"/>
        </w:rPr>
        <w:t>course, as a means to the union with immanent and</w:t>
      </w:r>
      <w:r w:rsidR="00800358">
        <w:rPr>
          <w:rFonts w:ascii="Calibri" w:hAnsi="Calibri"/>
          <w:sz w:val="36"/>
        </w:rPr>
        <w:t xml:space="preserve"> </w:t>
      </w:r>
      <w:r w:rsidRPr="000D67DE">
        <w:rPr>
          <w:rFonts w:ascii="Calibri" w:hAnsi="Calibri"/>
          <w:sz w:val="36"/>
        </w:rPr>
        <w:t>transcendent Spirit.</w:t>
      </w:r>
      <w:r w:rsidR="00047C9A" w:rsidRPr="000D67DE">
        <w:rPr>
          <w:rFonts w:ascii="Calibri" w:hAnsi="Calibri"/>
          <w:sz w:val="36"/>
        </w:rPr>
        <w:t xml:space="preserve"> </w:t>
      </w:r>
      <w:r w:rsidRPr="000D67DE">
        <w:rPr>
          <w:rFonts w:ascii="Calibri" w:hAnsi="Calibri"/>
          <w:sz w:val="36"/>
        </w:rPr>
        <w:lastRenderedPageBreak/>
        <w:t>In this context it is very interesting to</w:t>
      </w:r>
      <w:r w:rsidR="00800358">
        <w:rPr>
          <w:rFonts w:ascii="Calibri" w:hAnsi="Calibri"/>
          <w:sz w:val="36"/>
        </w:rPr>
        <w:t xml:space="preserve"> </w:t>
      </w:r>
      <w:r w:rsidRPr="000D67DE">
        <w:rPr>
          <w:rFonts w:ascii="Calibri" w:hAnsi="Calibri"/>
          <w:sz w:val="36"/>
        </w:rPr>
        <w:t>consider the development</w:t>
      </w:r>
      <w:r w:rsidR="007B1883" w:rsidRPr="000D67DE">
        <w:rPr>
          <w:rFonts w:ascii="Calibri" w:hAnsi="Calibri"/>
          <w:sz w:val="36"/>
        </w:rPr>
        <w:t xml:space="preserve"> of </w:t>
      </w:r>
      <w:r w:rsidRPr="000D67DE">
        <w:rPr>
          <w:rFonts w:ascii="Calibri" w:hAnsi="Calibri"/>
          <w:sz w:val="36"/>
        </w:rPr>
        <w:t>Buddhism.</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Under the forms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religious or mystical imagery,’ writes R. E. Johnston in his</w:t>
      </w:r>
      <w:r w:rsidR="00800358">
        <w:rPr>
          <w:rFonts w:ascii="Calibri" w:hAnsi="Calibri"/>
          <w:sz w:val="36"/>
        </w:rPr>
        <w:t xml:space="preserve"> </w:t>
      </w:r>
      <w:r w:rsidRPr="000D67DE">
        <w:rPr>
          <w:rFonts w:ascii="Calibri" w:hAnsi="Calibri"/>
          <w:sz w:val="36"/>
        </w:rPr>
        <w:t>Budd</w:t>
      </w:r>
      <w:r w:rsidR="001A574C">
        <w:rPr>
          <w:rFonts w:ascii="Calibri" w:hAnsi="Calibri"/>
          <w:sz w:val="36"/>
        </w:rPr>
        <w:t>h</w:t>
      </w:r>
      <w:r w:rsidRPr="000D67DE">
        <w:rPr>
          <w:rFonts w:ascii="Calibri" w:hAnsi="Calibri"/>
          <w:sz w:val="36"/>
        </w:rPr>
        <w:t>i</w:t>
      </w:r>
      <w:r w:rsidR="00C95395">
        <w:rPr>
          <w:rFonts w:ascii="Calibri" w:hAnsi="Calibri"/>
          <w:sz w:val="36"/>
        </w:rPr>
        <w:t>st</w:t>
      </w:r>
      <w:r w:rsidRPr="000D67DE">
        <w:rPr>
          <w:rFonts w:ascii="Calibri" w:hAnsi="Calibri"/>
          <w:sz w:val="36"/>
        </w:rPr>
        <w:t xml:space="preserve"> China,</w:t>
      </w:r>
      <w:r w:rsidR="00E0682C">
        <w:rPr>
          <w:rFonts w:ascii="Calibri" w:hAnsi="Calibri"/>
          <w:sz w:val="36"/>
        </w:rPr>
        <w:t xml:space="preserve"> </w:t>
      </w:r>
      <w:r w:rsidR="00F65EB1">
        <w:rPr>
          <w:rFonts w:ascii="Calibri" w:hAnsi="Calibri"/>
          <w:sz w:val="36"/>
        </w:rPr>
        <w:t>‘</w:t>
      </w:r>
      <w:r w:rsidRPr="000D67DE">
        <w:rPr>
          <w:rFonts w:ascii="Calibri" w:hAnsi="Calibri"/>
          <w:sz w:val="36"/>
        </w:rPr>
        <w:t>the Mahayana expresses the universal, whereas</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Hinayana cannot set itself free from the domination</w:t>
      </w:r>
      <w:r w:rsidR="007B1883" w:rsidRPr="000D67DE">
        <w:rPr>
          <w:rFonts w:ascii="Calibri" w:hAnsi="Calibri"/>
          <w:sz w:val="36"/>
        </w:rPr>
        <w:t xml:space="preserve"> of </w:t>
      </w:r>
      <w:r w:rsidRPr="000D67DE">
        <w:rPr>
          <w:rFonts w:ascii="Calibri" w:hAnsi="Calibri"/>
          <w:sz w:val="36"/>
        </w:rPr>
        <w:t>historical fact.’</w:t>
      </w:r>
      <w:r w:rsidR="00047C9A" w:rsidRPr="000D67DE">
        <w:rPr>
          <w:rFonts w:ascii="Calibri" w:hAnsi="Calibri"/>
          <w:sz w:val="36"/>
        </w:rPr>
        <w:t xml:space="preserve"> </w:t>
      </w:r>
    </w:p>
    <w:p w14:paraId="39316209" w14:textId="1BF8708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words</w:t>
      </w:r>
      <w:r w:rsidR="007B1883" w:rsidRPr="000D67DE">
        <w:rPr>
          <w:rFonts w:ascii="Calibri" w:hAnsi="Calibri"/>
          <w:sz w:val="36"/>
        </w:rPr>
        <w:t xml:space="preserve"> of </w:t>
      </w:r>
      <w:r w:rsidRPr="000D67DE">
        <w:rPr>
          <w:rFonts w:ascii="Calibri" w:hAnsi="Calibri"/>
          <w:sz w:val="36"/>
        </w:rPr>
        <w:t>an eminent orientalist, Ananda K.</w:t>
      </w:r>
      <w:r w:rsidR="00800358">
        <w:rPr>
          <w:rFonts w:ascii="Calibri" w:hAnsi="Calibri"/>
          <w:sz w:val="36"/>
        </w:rPr>
        <w:t xml:space="preserve"> </w:t>
      </w:r>
      <w:r w:rsidRPr="000D67DE">
        <w:rPr>
          <w:rFonts w:ascii="Calibri" w:hAnsi="Calibri"/>
          <w:sz w:val="36"/>
        </w:rPr>
        <w:t xml:space="preserve">Coomaraswamy, </w:t>
      </w:r>
      <w:r w:rsidR="00F65EB1">
        <w:rPr>
          <w:rFonts w:ascii="Calibri" w:hAnsi="Calibri"/>
          <w:sz w:val="36"/>
        </w:rPr>
        <w:t>‘</w:t>
      </w:r>
      <w:r w:rsidRPr="000D67DE">
        <w:rPr>
          <w:rFonts w:ascii="Calibri" w:hAnsi="Calibri"/>
          <w:sz w:val="36"/>
        </w:rPr>
        <w:t>The Mahayanist believer is warned</w:t>
      </w:r>
      <w:r w:rsidR="00CE1F63">
        <w:rPr>
          <w:rFonts w:ascii="Calibri" w:hAnsi="Calibri"/>
          <w:sz w:val="36"/>
        </w:rPr>
        <w:t xml:space="preserve"> - </w:t>
      </w:r>
      <w:r w:rsidRPr="000D67DE">
        <w:rPr>
          <w:rFonts w:ascii="Calibri" w:hAnsi="Calibri"/>
          <w:sz w:val="36"/>
        </w:rPr>
        <w:t>precisely as the worshipper</w:t>
      </w:r>
      <w:r w:rsidR="007B1883" w:rsidRPr="000D67DE">
        <w:rPr>
          <w:rFonts w:ascii="Calibri" w:hAnsi="Calibri"/>
          <w:sz w:val="36"/>
        </w:rPr>
        <w:t xml:space="preserve"> of </w:t>
      </w:r>
      <w:r w:rsidRPr="000D67DE">
        <w:rPr>
          <w:rFonts w:ascii="Calibri" w:hAnsi="Calibri"/>
          <w:sz w:val="36"/>
        </w:rPr>
        <w:t>Krishna is warned in the Vaishnavite scriptures that the Krishna L</w:t>
      </w:r>
      <w:r w:rsidR="00C95395">
        <w:rPr>
          <w:rFonts w:ascii="Calibri" w:hAnsi="Calibri"/>
          <w:sz w:val="36"/>
        </w:rPr>
        <w:t>ī</w:t>
      </w:r>
      <w:r w:rsidRPr="000D67DE">
        <w:rPr>
          <w:rFonts w:ascii="Calibri" w:hAnsi="Calibri"/>
          <w:sz w:val="36"/>
        </w:rPr>
        <w:t>la is not a history, but a</w:t>
      </w:r>
      <w:r w:rsidR="00800358">
        <w:rPr>
          <w:rFonts w:ascii="Calibri" w:hAnsi="Calibri"/>
          <w:sz w:val="36"/>
        </w:rPr>
        <w:t xml:space="preserve"> </w:t>
      </w:r>
      <w:r w:rsidRPr="000D67DE">
        <w:rPr>
          <w:rFonts w:ascii="Calibri" w:hAnsi="Calibri"/>
          <w:sz w:val="36"/>
        </w:rPr>
        <w:t>process for ever unfolded in the heart</w:t>
      </w:r>
      <w:r w:rsidR="007B1883" w:rsidRPr="000D67DE">
        <w:rPr>
          <w:rFonts w:ascii="Calibri" w:hAnsi="Calibri"/>
          <w:sz w:val="36"/>
        </w:rPr>
        <w:t xml:space="preserve"> of </w:t>
      </w:r>
      <w:r w:rsidRPr="000D67DE">
        <w:rPr>
          <w:rFonts w:ascii="Calibri" w:hAnsi="Calibri"/>
          <w:sz w:val="36"/>
        </w:rPr>
        <w:t>man</w:t>
      </w:r>
      <w:r w:rsidR="00CE1F63">
        <w:rPr>
          <w:rFonts w:ascii="Calibri" w:hAnsi="Calibri"/>
          <w:sz w:val="36"/>
        </w:rPr>
        <w:t xml:space="preserve"> - </w:t>
      </w:r>
      <w:r w:rsidRPr="000D67DE">
        <w:rPr>
          <w:rFonts w:ascii="Calibri" w:hAnsi="Calibri"/>
          <w:sz w:val="36"/>
        </w:rPr>
        <w:t>that matters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historical fact are without religious signi</w:t>
      </w:r>
      <w:r w:rsidR="0016235C">
        <w:rPr>
          <w:rFonts w:ascii="Calibri" w:hAnsi="Calibri"/>
          <w:sz w:val="36"/>
        </w:rPr>
        <w:t>fi</w:t>
      </w:r>
      <w:r w:rsidRPr="000D67DE">
        <w:rPr>
          <w:rFonts w:ascii="Calibri" w:hAnsi="Calibri"/>
          <w:sz w:val="36"/>
        </w:rPr>
        <w:t xml:space="preserve">cance’ </w:t>
      </w:r>
      <w:r w:rsidRPr="005969B6">
        <w:rPr>
          <w:rFonts w:ascii="Calibri" w:hAnsi="Calibri"/>
          <w:i/>
          <w:iCs/>
          <w:sz w:val="34"/>
          <w:szCs w:val="19"/>
        </w:rPr>
        <w:t>(except, we</w:t>
      </w:r>
      <w:r w:rsidR="00800358" w:rsidRPr="005969B6">
        <w:rPr>
          <w:rFonts w:ascii="Calibri" w:hAnsi="Calibri"/>
          <w:i/>
          <w:iCs/>
          <w:sz w:val="34"/>
          <w:szCs w:val="19"/>
        </w:rPr>
        <w:t xml:space="preserve"> </w:t>
      </w:r>
      <w:r w:rsidRPr="005969B6">
        <w:rPr>
          <w:rFonts w:ascii="Calibri" w:hAnsi="Calibri"/>
          <w:i/>
          <w:iCs/>
          <w:sz w:val="34"/>
          <w:szCs w:val="19"/>
        </w:rPr>
        <w:t>should add, in so far as they point to or themselves constitute</w:t>
      </w:r>
      <w:r w:rsidR="00800358" w:rsidRPr="005969B6">
        <w:rPr>
          <w:rFonts w:ascii="Calibri" w:hAnsi="Calibri"/>
          <w:i/>
          <w:iCs/>
          <w:sz w:val="34"/>
          <w:szCs w:val="19"/>
        </w:rPr>
        <w:t xml:space="preserve"> </w:t>
      </w:r>
      <w:r w:rsidRPr="005969B6">
        <w:rPr>
          <w:rFonts w:ascii="Calibri" w:hAnsi="Calibri"/>
          <w:i/>
          <w:iCs/>
          <w:sz w:val="34"/>
          <w:szCs w:val="19"/>
        </w:rPr>
        <w:t>the means</w:t>
      </w:r>
      <w:r w:rsidR="00CE1F63" w:rsidRPr="005969B6">
        <w:rPr>
          <w:rFonts w:ascii="Calibri" w:hAnsi="Calibri"/>
          <w:i/>
          <w:iCs/>
          <w:sz w:val="34"/>
          <w:szCs w:val="19"/>
        </w:rPr>
        <w:t xml:space="preserve"> - </w:t>
      </w:r>
      <w:r w:rsidRPr="005969B6">
        <w:rPr>
          <w:rFonts w:ascii="Calibri" w:hAnsi="Calibri"/>
          <w:i/>
          <w:iCs/>
          <w:sz w:val="34"/>
          <w:szCs w:val="19"/>
        </w:rPr>
        <w:t>whether remote or proximate, whether political,</w:t>
      </w:r>
      <w:r w:rsidR="00047C9A" w:rsidRPr="005969B6">
        <w:rPr>
          <w:rFonts w:ascii="Calibri" w:hAnsi="Calibri"/>
          <w:i/>
          <w:iCs/>
          <w:sz w:val="34"/>
          <w:szCs w:val="19"/>
        </w:rPr>
        <w:t xml:space="preserve"> </w:t>
      </w:r>
      <w:r w:rsidRPr="005969B6">
        <w:rPr>
          <w:rFonts w:ascii="Calibri" w:hAnsi="Calibri"/>
          <w:i/>
          <w:iCs/>
          <w:sz w:val="34"/>
          <w:szCs w:val="19"/>
        </w:rPr>
        <w:t>ethical or spiritual</w:t>
      </w:r>
      <w:r w:rsidR="00CE1F63" w:rsidRPr="005969B6">
        <w:rPr>
          <w:rFonts w:ascii="Calibri" w:hAnsi="Calibri"/>
          <w:i/>
          <w:iCs/>
          <w:sz w:val="34"/>
          <w:szCs w:val="19"/>
        </w:rPr>
        <w:t xml:space="preserve"> - </w:t>
      </w:r>
      <w:r w:rsidRPr="005969B6">
        <w:rPr>
          <w:rFonts w:ascii="Calibri" w:hAnsi="Calibri"/>
          <w:i/>
          <w:iCs/>
          <w:sz w:val="34"/>
          <w:szCs w:val="19"/>
        </w:rPr>
        <w:t>by which men may come to deliverance</w:t>
      </w:r>
      <w:r w:rsidR="00800358" w:rsidRPr="005969B6">
        <w:rPr>
          <w:rFonts w:ascii="Calibri" w:hAnsi="Calibri"/>
          <w:i/>
          <w:iCs/>
          <w:sz w:val="34"/>
          <w:szCs w:val="19"/>
        </w:rPr>
        <w:t xml:space="preserve"> </w:t>
      </w:r>
      <w:r w:rsidRPr="005969B6">
        <w:rPr>
          <w:rFonts w:ascii="Calibri" w:hAnsi="Calibri"/>
          <w:i/>
          <w:iCs/>
          <w:sz w:val="34"/>
          <w:szCs w:val="19"/>
        </w:rPr>
        <w:t>from selfness and the temporal order.)</w:t>
      </w:r>
      <w:r w:rsidRPr="005969B6">
        <w:rPr>
          <w:rFonts w:ascii="Calibri" w:hAnsi="Calibri"/>
          <w:sz w:val="34"/>
          <w:szCs w:val="19"/>
        </w:rPr>
        <w:t xml:space="preserve"> </w:t>
      </w:r>
    </w:p>
    <w:p w14:paraId="5F54A64D" w14:textId="35B16B0D" w:rsidR="005969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West, the mystics went some way towards liberating</w:t>
      </w:r>
      <w:r w:rsidR="00800358">
        <w:rPr>
          <w:rFonts w:ascii="Calibri" w:hAnsi="Calibri"/>
          <w:sz w:val="36"/>
        </w:rPr>
        <w:t xml:space="preserve"> </w:t>
      </w:r>
      <w:r w:rsidRPr="000D67DE">
        <w:rPr>
          <w:rFonts w:ascii="Calibri" w:hAnsi="Calibri"/>
          <w:sz w:val="36"/>
        </w:rPr>
        <w:t xml:space="preserve">Christianity from its unfortunate servitude to historic fact </w:t>
      </w:r>
      <w:r w:rsidRPr="005969B6">
        <w:rPr>
          <w:rFonts w:ascii="Calibri" w:hAnsi="Calibri"/>
          <w:i/>
          <w:iCs/>
          <w:sz w:val="34"/>
          <w:szCs w:val="19"/>
        </w:rPr>
        <w:t>(or,</w:t>
      </w:r>
      <w:r w:rsidR="00800358" w:rsidRPr="005969B6">
        <w:rPr>
          <w:rFonts w:ascii="Calibri" w:hAnsi="Calibri"/>
          <w:i/>
          <w:iCs/>
          <w:sz w:val="34"/>
          <w:szCs w:val="19"/>
        </w:rPr>
        <w:t xml:space="preserve"> </w:t>
      </w:r>
      <w:r w:rsidRPr="005969B6">
        <w:rPr>
          <w:rFonts w:ascii="Calibri" w:hAnsi="Calibri"/>
          <w:i/>
          <w:iCs/>
          <w:sz w:val="34"/>
          <w:szCs w:val="19"/>
        </w:rPr>
        <w:t>to be more accurate, to those various mixtures</w:t>
      </w:r>
      <w:r w:rsidR="007B1883" w:rsidRPr="005969B6">
        <w:rPr>
          <w:rFonts w:ascii="Calibri" w:hAnsi="Calibri"/>
          <w:i/>
          <w:iCs/>
          <w:sz w:val="34"/>
          <w:szCs w:val="19"/>
        </w:rPr>
        <w:t xml:space="preserve"> of </w:t>
      </w:r>
      <w:r w:rsidRPr="005969B6">
        <w:rPr>
          <w:rFonts w:ascii="Calibri" w:hAnsi="Calibri"/>
          <w:i/>
          <w:iCs/>
          <w:sz w:val="34"/>
          <w:szCs w:val="19"/>
        </w:rPr>
        <w:t>contemporary</w:t>
      </w:r>
      <w:r w:rsidR="00800358" w:rsidRPr="005969B6">
        <w:rPr>
          <w:rFonts w:ascii="Calibri" w:hAnsi="Calibri"/>
          <w:i/>
          <w:iCs/>
          <w:sz w:val="34"/>
          <w:szCs w:val="19"/>
        </w:rPr>
        <w:t xml:space="preserve"> </w:t>
      </w:r>
      <w:r w:rsidRPr="005969B6">
        <w:rPr>
          <w:rFonts w:ascii="Calibri" w:hAnsi="Calibri"/>
          <w:i/>
          <w:iCs/>
          <w:sz w:val="34"/>
          <w:szCs w:val="19"/>
        </w:rPr>
        <w:t>record with subsequent inference and phantasy, which have, at</w:t>
      </w:r>
      <w:r w:rsidR="00800358" w:rsidRPr="005969B6">
        <w:rPr>
          <w:rFonts w:ascii="Calibri" w:hAnsi="Calibri"/>
          <w:i/>
          <w:iCs/>
          <w:sz w:val="34"/>
          <w:szCs w:val="19"/>
        </w:rPr>
        <w:t xml:space="preserve"> </w:t>
      </w:r>
      <w:r w:rsidRPr="005969B6">
        <w:rPr>
          <w:rFonts w:ascii="Calibri" w:hAnsi="Calibri"/>
          <w:i/>
          <w:iCs/>
          <w:sz w:val="34"/>
          <w:szCs w:val="19"/>
        </w:rPr>
        <w:t>different epochs, been accepted as historic fact).</w:t>
      </w:r>
      <w:r w:rsidR="00047C9A" w:rsidRPr="005969B6">
        <w:rPr>
          <w:rFonts w:ascii="Calibri" w:hAnsi="Calibri"/>
          <w:sz w:val="34"/>
          <w:szCs w:val="19"/>
        </w:rPr>
        <w:t xml:space="preserve"> </w:t>
      </w:r>
      <w:r w:rsidRPr="000D67DE">
        <w:rPr>
          <w:rFonts w:ascii="Calibri" w:hAnsi="Calibri"/>
          <w:sz w:val="36"/>
        </w:rPr>
        <w:t>From the</w:t>
      </w:r>
      <w:r w:rsidR="00800358">
        <w:rPr>
          <w:rFonts w:ascii="Calibri" w:hAnsi="Calibri"/>
          <w:sz w:val="36"/>
        </w:rPr>
        <w:t xml:space="preserve"> </w:t>
      </w:r>
      <w:r w:rsidRPr="000D67DE">
        <w:rPr>
          <w:rFonts w:ascii="Calibri" w:hAnsi="Calibri"/>
          <w:sz w:val="36"/>
        </w:rPr>
        <w:t>writings</w:t>
      </w:r>
      <w:r w:rsidR="007B1883" w:rsidRPr="000D67DE">
        <w:rPr>
          <w:rFonts w:ascii="Calibri" w:hAnsi="Calibri"/>
          <w:sz w:val="36"/>
        </w:rPr>
        <w:t xml:space="preserve"> of </w:t>
      </w:r>
      <w:r w:rsidRPr="000D67DE">
        <w:rPr>
          <w:rFonts w:ascii="Calibri" w:hAnsi="Calibri"/>
          <w:sz w:val="36"/>
        </w:rPr>
        <w:t>Eckhart, Tauler and Ruysbroeck,</w:t>
      </w:r>
      <w:r w:rsidR="007B1883" w:rsidRPr="000D67DE">
        <w:rPr>
          <w:rFonts w:ascii="Calibri" w:hAnsi="Calibri"/>
          <w:sz w:val="36"/>
        </w:rPr>
        <w:t xml:space="preserve"> of </w:t>
      </w:r>
      <w:r w:rsidRPr="000D67DE">
        <w:rPr>
          <w:rFonts w:ascii="Calibri" w:hAnsi="Calibri"/>
          <w:sz w:val="36"/>
        </w:rPr>
        <w:t>Boehme,</w:t>
      </w:r>
      <w:r w:rsidR="00800358">
        <w:rPr>
          <w:rFonts w:ascii="Calibri" w:hAnsi="Calibri"/>
          <w:sz w:val="36"/>
        </w:rPr>
        <w:t xml:space="preserve"> </w:t>
      </w:r>
      <w:r w:rsidRPr="000D67DE">
        <w:rPr>
          <w:rFonts w:ascii="Calibri" w:hAnsi="Calibri"/>
          <w:sz w:val="36"/>
        </w:rPr>
        <w:t>William Law and the Quakers, it would be possible to extract</w:t>
      </w:r>
      <w:r w:rsidR="00800358">
        <w:rPr>
          <w:rFonts w:ascii="Calibri" w:hAnsi="Calibri"/>
          <w:sz w:val="36"/>
        </w:rPr>
        <w:t xml:space="preserve"> </w:t>
      </w:r>
      <w:r w:rsidRPr="000D67DE">
        <w:rPr>
          <w:rFonts w:ascii="Calibri" w:hAnsi="Calibri"/>
          <w:sz w:val="36"/>
        </w:rPr>
        <w:t>a spiritualized and universalized Christianity, whose narratives</w:t>
      </w:r>
      <w:r w:rsidR="00800358">
        <w:rPr>
          <w:rFonts w:ascii="Calibri" w:hAnsi="Calibri"/>
          <w:sz w:val="36"/>
        </w:rPr>
        <w:t xml:space="preserve"> </w:t>
      </w:r>
      <w:r w:rsidRPr="000D67DE">
        <w:rPr>
          <w:rFonts w:ascii="Calibri" w:hAnsi="Calibri"/>
          <w:sz w:val="36"/>
        </w:rPr>
        <w:t>should refer, not to history as it was, or as someone afterwards</w:t>
      </w:r>
      <w:r w:rsidR="00800358">
        <w:rPr>
          <w:rFonts w:ascii="Calibri" w:hAnsi="Calibri"/>
          <w:sz w:val="36"/>
        </w:rPr>
        <w:t xml:space="preserve"> </w:t>
      </w:r>
      <w:r w:rsidRPr="000D67DE">
        <w:rPr>
          <w:rFonts w:ascii="Calibri" w:hAnsi="Calibri"/>
          <w:sz w:val="36"/>
        </w:rPr>
        <w:t xml:space="preserve">thought it ought to be, but to </w:t>
      </w:r>
      <w:r w:rsidR="00F65EB1">
        <w:rPr>
          <w:rFonts w:ascii="Calibri" w:hAnsi="Calibri"/>
          <w:sz w:val="36"/>
        </w:rPr>
        <w:t>‘</w:t>
      </w:r>
      <w:r w:rsidRPr="000D67DE">
        <w:rPr>
          <w:rFonts w:ascii="Calibri" w:hAnsi="Calibri"/>
          <w:sz w:val="36"/>
        </w:rPr>
        <w:t>processes forever unfolded in</w:t>
      </w:r>
      <w:r w:rsidR="00800358">
        <w:rPr>
          <w:rFonts w:ascii="Calibri" w:hAnsi="Calibri"/>
          <w:sz w:val="36"/>
        </w:rPr>
        <w:t xml:space="preserve"> </w:t>
      </w:r>
      <w:r w:rsidRPr="000D67DE">
        <w:rPr>
          <w:rFonts w:ascii="Calibri" w:hAnsi="Calibri"/>
          <w:sz w:val="36"/>
        </w:rPr>
        <w:t>the heart</w:t>
      </w:r>
      <w:r w:rsidR="007B1883" w:rsidRPr="000D67DE">
        <w:rPr>
          <w:rFonts w:ascii="Calibri" w:hAnsi="Calibri"/>
          <w:sz w:val="36"/>
        </w:rPr>
        <w:t xml:space="preserve"> of </w:t>
      </w:r>
      <w:r w:rsidRPr="000D67DE">
        <w:rPr>
          <w:rFonts w:ascii="Calibri" w:hAnsi="Calibri"/>
          <w:sz w:val="36"/>
        </w:rPr>
        <w:t>man.’</w:t>
      </w:r>
      <w:r w:rsidR="00047C9A" w:rsidRPr="000D67DE">
        <w:rPr>
          <w:rFonts w:ascii="Calibri" w:hAnsi="Calibri"/>
          <w:sz w:val="36"/>
        </w:rPr>
        <w:t xml:space="preserve"> </w:t>
      </w:r>
      <w:r w:rsidRPr="000D67DE">
        <w:rPr>
          <w:rFonts w:ascii="Calibri" w:hAnsi="Calibri"/>
          <w:sz w:val="36"/>
        </w:rPr>
        <w:t>But unfortunately the in</w:t>
      </w:r>
      <w:r w:rsidR="005E00F4">
        <w:rPr>
          <w:rFonts w:ascii="Calibri" w:hAnsi="Calibri"/>
          <w:sz w:val="36"/>
        </w:rPr>
        <w:t>fl</w:t>
      </w:r>
      <w:r w:rsidRPr="000D67DE">
        <w:rPr>
          <w:rFonts w:ascii="Calibri" w:hAnsi="Calibri"/>
          <w:sz w:val="36"/>
        </w:rPr>
        <w:t>uence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mystics was never powerful enough to bring about a radical</w:t>
      </w:r>
      <w:r w:rsidR="00800358">
        <w:rPr>
          <w:rFonts w:ascii="Calibri" w:hAnsi="Calibri"/>
          <w:sz w:val="36"/>
        </w:rPr>
        <w:t xml:space="preserve"> </w:t>
      </w:r>
      <w:r w:rsidRPr="000D67DE">
        <w:rPr>
          <w:rFonts w:ascii="Calibri" w:hAnsi="Calibri"/>
          <w:sz w:val="36"/>
        </w:rPr>
        <w:t>Mahayanist revolution in the West.</w:t>
      </w:r>
      <w:r w:rsidR="00047C9A" w:rsidRPr="000D67DE">
        <w:rPr>
          <w:rFonts w:ascii="Calibri" w:hAnsi="Calibri"/>
          <w:sz w:val="36"/>
        </w:rPr>
        <w:t xml:space="preserve"> </w:t>
      </w:r>
      <w:r w:rsidRPr="000D67DE">
        <w:rPr>
          <w:rFonts w:ascii="Calibri" w:hAnsi="Calibri"/>
          <w:sz w:val="36"/>
        </w:rPr>
        <w:t>In spite</w:t>
      </w:r>
      <w:r w:rsidR="007B1883" w:rsidRPr="000D67DE">
        <w:rPr>
          <w:rFonts w:ascii="Calibri" w:hAnsi="Calibri"/>
          <w:sz w:val="36"/>
        </w:rPr>
        <w:t xml:space="preserve"> of </w:t>
      </w:r>
      <w:r w:rsidRPr="000D67DE">
        <w:rPr>
          <w:rFonts w:ascii="Calibri" w:hAnsi="Calibri"/>
          <w:sz w:val="36"/>
        </w:rPr>
        <w:t>them, Christianity has remained a religion in which the pure Perennial</w:t>
      </w:r>
      <w:r w:rsidR="00800358">
        <w:rPr>
          <w:rFonts w:ascii="Calibri" w:hAnsi="Calibri"/>
          <w:sz w:val="36"/>
        </w:rPr>
        <w:t xml:space="preserve"> </w:t>
      </w:r>
      <w:r w:rsidRPr="000D67DE">
        <w:rPr>
          <w:rFonts w:ascii="Calibri" w:hAnsi="Calibri"/>
          <w:sz w:val="36"/>
        </w:rPr>
        <w:t>Philosophy has been overlaid, now more, now less, by an</w:t>
      </w:r>
      <w:r w:rsidR="00800358">
        <w:rPr>
          <w:rFonts w:ascii="Calibri" w:hAnsi="Calibri"/>
          <w:sz w:val="36"/>
        </w:rPr>
        <w:t xml:space="preserve"> </w:t>
      </w:r>
      <w:r w:rsidRPr="000D67DE">
        <w:rPr>
          <w:rFonts w:ascii="Calibri" w:hAnsi="Calibri"/>
          <w:sz w:val="36"/>
        </w:rPr>
        <w:t>idolatrous preoccupation with events and things in time</w:t>
      </w:r>
      <w:r w:rsidR="00CE1F63">
        <w:rPr>
          <w:rFonts w:ascii="Calibri" w:hAnsi="Calibri"/>
          <w:sz w:val="36"/>
        </w:rPr>
        <w:t xml:space="preserve"> - </w:t>
      </w:r>
      <w:r w:rsidRPr="000D67DE">
        <w:rPr>
          <w:rFonts w:ascii="Calibri" w:hAnsi="Calibri"/>
          <w:sz w:val="36"/>
        </w:rPr>
        <w:t>events and things regarded not merely as useful means, but as</w:t>
      </w:r>
      <w:r w:rsidR="00800358">
        <w:rPr>
          <w:rFonts w:ascii="Calibri" w:hAnsi="Calibri"/>
          <w:sz w:val="36"/>
        </w:rPr>
        <w:t xml:space="preserve"> </w:t>
      </w:r>
      <w:r w:rsidRPr="000D67DE">
        <w:rPr>
          <w:rFonts w:ascii="Calibri" w:hAnsi="Calibri"/>
          <w:sz w:val="36"/>
        </w:rPr>
        <w:t xml:space="preserve">ends, intrinsically sacred and indeed </w:t>
      </w:r>
      <w:r w:rsidR="005F5888">
        <w:rPr>
          <w:rFonts w:ascii="Calibri" w:hAnsi="Calibri"/>
          <w:sz w:val="36"/>
        </w:rPr>
        <w:t>Divine</w:t>
      </w:r>
      <w:r w:rsidRPr="000D67DE">
        <w:rPr>
          <w:rFonts w:ascii="Calibri" w:hAnsi="Calibri"/>
          <w:sz w:val="36"/>
        </w:rPr>
        <w:t>.</w:t>
      </w:r>
      <w:r w:rsidR="00047C9A" w:rsidRPr="000D67DE">
        <w:rPr>
          <w:rFonts w:ascii="Calibri" w:hAnsi="Calibri"/>
          <w:sz w:val="36"/>
        </w:rPr>
        <w:t xml:space="preserve"> </w:t>
      </w:r>
    </w:p>
    <w:p w14:paraId="4CBB5CED" w14:textId="3F92B9FF" w:rsidR="005969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Moreover, such</w:t>
      </w:r>
      <w:r w:rsidR="00800358">
        <w:rPr>
          <w:rFonts w:ascii="Calibri" w:hAnsi="Calibri"/>
          <w:sz w:val="36"/>
        </w:rPr>
        <w:t xml:space="preserve"> </w:t>
      </w:r>
      <w:r w:rsidRPr="000D67DE">
        <w:rPr>
          <w:rFonts w:ascii="Calibri" w:hAnsi="Calibri"/>
          <w:sz w:val="36"/>
        </w:rPr>
        <w:t>improvements on history as were made in the course</w:t>
      </w:r>
      <w:r w:rsidR="007B1883" w:rsidRPr="000D67DE">
        <w:rPr>
          <w:rFonts w:ascii="Calibri" w:hAnsi="Calibri"/>
          <w:sz w:val="36"/>
        </w:rPr>
        <w:t xml:space="preserve"> of </w:t>
      </w:r>
      <w:r w:rsidRPr="000D67DE">
        <w:rPr>
          <w:rFonts w:ascii="Calibri" w:hAnsi="Calibri"/>
          <w:sz w:val="36"/>
        </w:rPr>
        <w:t>centuries were, most imprudently, treated as though they themselves were a part</w:t>
      </w:r>
      <w:r w:rsidR="007B1883" w:rsidRPr="000D67DE">
        <w:rPr>
          <w:rFonts w:ascii="Calibri" w:hAnsi="Calibri"/>
          <w:sz w:val="36"/>
        </w:rPr>
        <w:t xml:space="preserve"> of </w:t>
      </w:r>
      <w:r w:rsidRPr="000D67DE">
        <w:rPr>
          <w:rFonts w:ascii="Calibri" w:hAnsi="Calibri"/>
          <w:sz w:val="36"/>
        </w:rPr>
        <w:t>history</w:t>
      </w:r>
      <w:r w:rsidR="00CE1F63">
        <w:rPr>
          <w:rFonts w:ascii="Calibri" w:hAnsi="Calibri"/>
          <w:sz w:val="36"/>
        </w:rPr>
        <w:t xml:space="preserve"> - </w:t>
      </w:r>
      <w:r w:rsidRPr="000D67DE">
        <w:rPr>
          <w:rFonts w:ascii="Calibri" w:hAnsi="Calibri"/>
          <w:sz w:val="36"/>
        </w:rPr>
        <w:t>a procedure which put a powerful weapon into the hands</w:t>
      </w:r>
      <w:r w:rsidR="007B1883" w:rsidRPr="000D67DE">
        <w:rPr>
          <w:rFonts w:ascii="Calibri" w:hAnsi="Calibri"/>
          <w:sz w:val="36"/>
        </w:rPr>
        <w:t xml:space="preserve"> of </w:t>
      </w:r>
      <w:r w:rsidRPr="000D67DE">
        <w:rPr>
          <w:rFonts w:ascii="Calibri" w:hAnsi="Calibri"/>
          <w:sz w:val="36"/>
        </w:rPr>
        <w:t>Protestant and, later,</w:t>
      </w:r>
      <w:r w:rsidR="007B1883" w:rsidRPr="000D67DE">
        <w:rPr>
          <w:rFonts w:ascii="Calibri" w:hAnsi="Calibri"/>
          <w:sz w:val="36"/>
        </w:rPr>
        <w:t xml:space="preserve"> of </w:t>
      </w:r>
      <w:r w:rsidRPr="000D67DE">
        <w:rPr>
          <w:rFonts w:ascii="Calibri" w:hAnsi="Calibri"/>
          <w:sz w:val="36"/>
        </w:rPr>
        <w:t>Rationalist controversialists.</w:t>
      </w:r>
      <w:r w:rsidR="00047C9A" w:rsidRPr="000D67DE">
        <w:rPr>
          <w:rFonts w:ascii="Calibri" w:hAnsi="Calibri"/>
          <w:sz w:val="36"/>
        </w:rPr>
        <w:t xml:space="preserve"> </w:t>
      </w:r>
      <w:r w:rsidRPr="000D67DE">
        <w:rPr>
          <w:rFonts w:ascii="Calibri" w:hAnsi="Calibri"/>
          <w:sz w:val="36"/>
        </w:rPr>
        <w:t>How much wiser it would have been to</w:t>
      </w:r>
      <w:r w:rsidR="00800358">
        <w:rPr>
          <w:rFonts w:ascii="Calibri" w:hAnsi="Calibri"/>
          <w:sz w:val="36"/>
        </w:rPr>
        <w:t xml:space="preserve"> </w:t>
      </w:r>
      <w:r w:rsidRPr="000D67DE">
        <w:rPr>
          <w:rFonts w:ascii="Calibri" w:hAnsi="Calibri"/>
          <w:sz w:val="36"/>
        </w:rPr>
        <w:t>admit the perfectly avowable fact that, when the sternness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Christ the Judge had been unduly emphasized, men and women</w:t>
      </w:r>
      <w:r w:rsidR="00800358">
        <w:rPr>
          <w:rFonts w:ascii="Calibri" w:hAnsi="Calibri"/>
          <w:sz w:val="36"/>
        </w:rPr>
        <w:t xml:space="preserve"> </w:t>
      </w:r>
      <w:r w:rsidRPr="000D67DE">
        <w:rPr>
          <w:rFonts w:ascii="Calibri" w:hAnsi="Calibri"/>
          <w:sz w:val="36"/>
        </w:rPr>
        <w:t>felt the need</w:t>
      </w:r>
      <w:r w:rsidR="007B1883" w:rsidRPr="000D67DE">
        <w:rPr>
          <w:rFonts w:ascii="Calibri" w:hAnsi="Calibri"/>
          <w:sz w:val="36"/>
        </w:rPr>
        <w:t xml:space="preserve"> of </w:t>
      </w:r>
      <w:r w:rsidRPr="000D67DE">
        <w:rPr>
          <w:rFonts w:ascii="Calibri" w:hAnsi="Calibri"/>
          <w:sz w:val="36"/>
        </w:rPr>
        <w:t xml:space="preserve">personifying the </w:t>
      </w:r>
      <w:r w:rsidR="005F5888">
        <w:rPr>
          <w:rFonts w:ascii="Calibri" w:hAnsi="Calibri"/>
          <w:sz w:val="36"/>
        </w:rPr>
        <w:t>Divine</w:t>
      </w:r>
      <w:r w:rsidRPr="000D67DE">
        <w:rPr>
          <w:rFonts w:ascii="Calibri" w:hAnsi="Calibri"/>
          <w:sz w:val="36"/>
        </w:rPr>
        <w:t xml:space="preserve"> compassion in a new</w:t>
      </w:r>
      <w:r w:rsidR="00047C9A" w:rsidRPr="000D67DE">
        <w:rPr>
          <w:rFonts w:ascii="Calibri" w:hAnsi="Calibri"/>
          <w:sz w:val="36"/>
        </w:rPr>
        <w:t xml:space="preserve"> </w:t>
      </w:r>
      <w:r w:rsidRPr="000D67DE">
        <w:rPr>
          <w:rFonts w:ascii="Calibri" w:hAnsi="Calibri"/>
          <w:sz w:val="36"/>
        </w:rPr>
        <w:t xml:space="preserve">form, with the result that the </w:t>
      </w:r>
      <w:r w:rsidR="0016235C">
        <w:rPr>
          <w:rFonts w:ascii="Calibri" w:hAnsi="Calibri"/>
          <w:sz w:val="36"/>
        </w:rPr>
        <w:t>fi</w:t>
      </w:r>
      <w:r w:rsidRPr="000D67DE">
        <w:rPr>
          <w:rFonts w:ascii="Calibri" w:hAnsi="Calibri"/>
          <w:sz w:val="36"/>
        </w:rPr>
        <w:t>gure</w:t>
      </w:r>
      <w:r w:rsidR="007B1883" w:rsidRPr="000D67DE">
        <w:rPr>
          <w:rFonts w:ascii="Calibri" w:hAnsi="Calibri"/>
          <w:sz w:val="36"/>
        </w:rPr>
        <w:t xml:space="preserve"> of </w:t>
      </w:r>
      <w:r w:rsidRPr="000D67DE">
        <w:rPr>
          <w:rFonts w:ascii="Calibri" w:hAnsi="Calibri"/>
          <w:sz w:val="36"/>
        </w:rPr>
        <w:t>the Virgin, mediatrix</w:t>
      </w:r>
      <w:r w:rsidR="00047C9A" w:rsidRPr="000D67DE">
        <w:rPr>
          <w:rFonts w:ascii="Calibri" w:hAnsi="Calibri"/>
          <w:sz w:val="36"/>
        </w:rPr>
        <w:t xml:space="preserve"> </w:t>
      </w:r>
      <w:r w:rsidRPr="000D67DE">
        <w:rPr>
          <w:rFonts w:ascii="Calibri" w:hAnsi="Calibri"/>
          <w:sz w:val="36"/>
        </w:rPr>
        <w:t>to the mediator, came into increased prominence.</w:t>
      </w:r>
      <w:r w:rsidR="00047C9A" w:rsidRPr="000D67DE">
        <w:rPr>
          <w:rFonts w:ascii="Calibri" w:hAnsi="Calibri"/>
          <w:sz w:val="36"/>
        </w:rPr>
        <w:t xml:space="preserve"> </w:t>
      </w:r>
      <w:r w:rsidRPr="000D67DE">
        <w:rPr>
          <w:rFonts w:ascii="Calibri" w:hAnsi="Calibri"/>
          <w:sz w:val="36"/>
        </w:rPr>
        <w:t>And when,</w:t>
      </w:r>
      <w:r w:rsidR="00800358">
        <w:rPr>
          <w:rFonts w:ascii="Calibri" w:hAnsi="Calibri"/>
          <w:sz w:val="36"/>
        </w:rPr>
        <w:t xml:space="preserve"> </w:t>
      </w:r>
      <w:r w:rsidRPr="000D67DE">
        <w:rPr>
          <w:rFonts w:ascii="Calibri" w:hAnsi="Calibri"/>
          <w:sz w:val="36"/>
        </w:rPr>
        <w:t>in course</w:t>
      </w:r>
      <w:r w:rsidR="007B1883" w:rsidRPr="000D67DE">
        <w:rPr>
          <w:rFonts w:ascii="Calibri" w:hAnsi="Calibri"/>
          <w:sz w:val="36"/>
        </w:rPr>
        <w:t xml:space="preserve"> of </w:t>
      </w:r>
      <w:r w:rsidRPr="000D67DE">
        <w:rPr>
          <w:rFonts w:ascii="Calibri" w:hAnsi="Calibri"/>
          <w:sz w:val="36"/>
        </w:rPr>
        <w:t>time, the Queen</w:t>
      </w:r>
      <w:r w:rsidR="007B1883" w:rsidRPr="000D67DE">
        <w:rPr>
          <w:rFonts w:ascii="Calibri" w:hAnsi="Calibri"/>
          <w:sz w:val="36"/>
        </w:rPr>
        <w:t xml:space="preserve"> of </w:t>
      </w:r>
      <w:r w:rsidRPr="000D67DE">
        <w:rPr>
          <w:rFonts w:ascii="Calibri" w:hAnsi="Calibri"/>
          <w:sz w:val="36"/>
        </w:rPr>
        <w:t>Heaven was felt to be too awe</w:t>
      </w:r>
      <w:r w:rsidR="005969B6">
        <w:rPr>
          <w:rFonts w:ascii="Calibri" w:hAnsi="Calibri"/>
          <w:sz w:val="36"/>
        </w:rPr>
        <w:t>-</w:t>
      </w:r>
      <w:r w:rsidRPr="000D67DE">
        <w:rPr>
          <w:rFonts w:ascii="Calibri" w:hAnsi="Calibri"/>
          <w:sz w:val="36"/>
        </w:rPr>
        <w:t>inspiring, compassion was re-personi</w:t>
      </w:r>
      <w:r w:rsidR="0016235C">
        <w:rPr>
          <w:rFonts w:ascii="Calibri" w:hAnsi="Calibri"/>
          <w:sz w:val="36"/>
        </w:rPr>
        <w:t>fi</w:t>
      </w:r>
      <w:r w:rsidRPr="000D67DE">
        <w:rPr>
          <w:rFonts w:ascii="Calibri" w:hAnsi="Calibri"/>
          <w:sz w:val="36"/>
        </w:rPr>
        <w:t xml:space="preserve">ed in the homely </w:t>
      </w:r>
      <w:r w:rsidR="0016235C">
        <w:rPr>
          <w:rFonts w:ascii="Calibri" w:hAnsi="Calibri"/>
          <w:sz w:val="36"/>
        </w:rPr>
        <w:t>fi</w:t>
      </w:r>
      <w:r w:rsidRPr="000D67DE">
        <w:rPr>
          <w:rFonts w:ascii="Calibri" w:hAnsi="Calibri"/>
          <w:sz w:val="36"/>
        </w:rPr>
        <w:t>gure</w:t>
      </w:r>
      <w:r w:rsidR="00800358">
        <w:rPr>
          <w:rFonts w:ascii="Calibri" w:hAnsi="Calibri"/>
          <w:sz w:val="36"/>
        </w:rPr>
        <w:t xml:space="preserve"> </w:t>
      </w:r>
      <w:r w:rsidRPr="000D67DE">
        <w:rPr>
          <w:rFonts w:ascii="Calibri" w:hAnsi="Calibri"/>
          <w:sz w:val="36"/>
        </w:rPr>
        <w:t>of St. Joseph, who thus became mediator to the mediatrix to</w:t>
      </w:r>
      <w:r w:rsidR="00800358">
        <w:rPr>
          <w:rFonts w:ascii="Calibri" w:hAnsi="Calibri"/>
          <w:sz w:val="36"/>
        </w:rPr>
        <w:t xml:space="preserve"> </w:t>
      </w:r>
      <w:r w:rsidRPr="000D67DE">
        <w:rPr>
          <w:rFonts w:ascii="Calibri" w:hAnsi="Calibri"/>
          <w:sz w:val="36"/>
        </w:rPr>
        <w:t>the mediator.</w:t>
      </w:r>
      <w:r w:rsidR="00047C9A" w:rsidRPr="000D67DE">
        <w:rPr>
          <w:rFonts w:ascii="Calibri" w:hAnsi="Calibri"/>
          <w:sz w:val="36"/>
        </w:rPr>
        <w:t xml:space="preserve"> </w:t>
      </w:r>
      <w:r w:rsidRPr="000D67DE">
        <w:rPr>
          <w:rFonts w:ascii="Calibri" w:hAnsi="Calibri"/>
          <w:sz w:val="36"/>
        </w:rPr>
        <w:t>In exactly the same way Buddhist worshippers</w:t>
      </w:r>
      <w:r w:rsidR="00800358">
        <w:rPr>
          <w:rFonts w:ascii="Calibri" w:hAnsi="Calibri"/>
          <w:sz w:val="36"/>
        </w:rPr>
        <w:t xml:space="preserve"> </w:t>
      </w:r>
      <w:r w:rsidRPr="000D67DE">
        <w:rPr>
          <w:rFonts w:ascii="Calibri" w:hAnsi="Calibri"/>
          <w:sz w:val="36"/>
        </w:rPr>
        <w:t>felt that the historic Sakyamuni, with his insistence on recollectedness, discrimination and a total dying to self as the principal means</w:t>
      </w:r>
      <w:r w:rsidR="007B1883" w:rsidRPr="000D67DE">
        <w:rPr>
          <w:rFonts w:ascii="Calibri" w:hAnsi="Calibri"/>
          <w:sz w:val="36"/>
        </w:rPr>
        <w:t xml:space="preserve"> of </w:t>
      </w:r>
      <w:r w:rsidRPr="000D67DE">
        <w:rPr>
          <w:rFonts w:ascii="Calibri" w:hAnsi="Calibri"/>
          <w:sz w:val="36"/>
        </w:rPr>
        <w:t>liberation, was too stern and too intellectual.</w:t>
      </w:r>
      <w:r w:rsidR="00800358">
        <w:rPr>
          <w:rFonts w:ascii="Calibri" w:hAnsi="Calibri"/>
          <w:sz w:val="36"/>
        </w:rPr>
        <w:t xml:space="preserve"> </w:t>
      </w:r>
    </w:p>
    <w:p w14:paraId="60D9BF60" w14:textId="2B91086C" w:rsidR="005969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result was that the love and compassion which Sakyamuni</w:t>
      </w:r>
      <w:r w:rsidR="00800358">
        <w:rPr>
          <w:rFonts w:ascii="Calibri" w:hAnsi="Calibri"/>
          <w:sz w:val="36"/>
        </w:rPr>
        <w:t xml:space="preserve"> </w:t>
      </w:r>
      <w:r w:rsidRPr="000D67DE">
        <w:rPr>
          <w:rFonts w:ascii="Calibri" w:hAnsi="Calibri"/>
          <w:sz w:val="36"/>
        </w:rPr>
        <w:t>had also inculcated came to be personi</w:t>
      </w:r>
      <w:r w:rsidR="0016235C">
        <w:rPr>
          <w:rFonts w:ascii="Calibri" w:hAnsi="Calibri"/>
          <w:sz w:val="36"/>
        </w:rPr>
        <w:t>fi</w:t>
      </w:r>
      <w:r w:rsidRPr="000D67DE">
        <w:rPr>
          <w:rFonts w:ascii="Calibri" w:hAnsi="Calibri"/>
          <w:sz w:val="36"/>
        </w:rPr>
        <w:t>ed in Buddhas such as</w:t>
      </w:r>
      <w:r w:rsidR="00047C9A" w:rsidRPr="000D67DE">
        <w:rPr>
          <w:rFonts w:ascii="Calibri" w:hAnsi="Calibri"/>
          <w:sz w:val="36"/>
        </w:rPr>
        <w:t xml:space="preserve"> </w:t>
      </w:r>
      <w:r w:rsidRPr="000D67DE">
        <w:rPr>
          <w:rFonts w:ascii="Calibri" w:hAnsi="Calibri"/>
          <w:sz w:val="36"/>
        </w:rPr>
        <w:t>Amida and Maitreya</w:t>
      </w:r>
      <w:r w:rsidR="00CE1F63">
        <w:rPr>
          <w:rFonts w:ascii="Calibri" w:hAnsi="Calibri"/>
          <w:sz w:val="36"/>
        </w:rPr>
        <w:t xml:space="preserve"> - </w:t>
      </w:r>
      <w:r w:rsidR="005F5888">
        <w:rPr>
          <w:rFonts w:ascii="Calibri" w:hAnsi="Calibri"/>
          <w:sz w:val="36"/>
        </w:rPr>
        <w:t>Divine</w:t>
      </w:r>
      <w:r w:rsidRPr="000D67DE">
        <w:rPr>
          <w:rFonts w:ascii="Calibri" w:hAnsi="Calibri"/>
          <w:sz w:val="36"/>
        </w:rPr>
        <w:t xml:space="preserve"> characters completely removed</w:t>
      </w:r>
      <w:r w:rsidR="00800358">
        <w:rPr>
          <w:rFonts w:ascii="Calibri" w:hAnsi="Calibri"/>
          <w:sz w:val="36"/>
        </w:rPr>
        <w:t xml:space="preserve"> </w:t>
      </w:r>
      <w:r w:rsidRPr="000D67DE">
        <w:rPr>
          <w:rFonts w:ascii="Calibri" w:hAnsi="Calibri"/>
          <w:sz w:val="36"/>
        </w:rPr>
        <w:t>from history, inasmuch as their temporal career was situated</w:t>
      </w:r>
      <w:r w:rsidR="00800358">
        <w:rPr>
          <w:rFonts w:ascii="Calibri" w:hAnsi="Calibri"/>
          <w:sz w:val="36"/>
        </w:rPr>
        <w:t xml:space="preserve"> </w:t>
      </w:r>
      <w:r w:rsidRPr="000D67DE">
        <w:rPr>
          <w:rFonts w:ascii="Calibri" w:hAnsi="Calibri"/>
          <w:sz w:val="36"/>
        </w:rPr>
        <w:t>somewhere in the distant past or distant future.</w:t>
      </w:r>
      <w:r w:rsidR="00047C9A" w:rsidRPr="000D67DE">
        <w:rPr>
          <w:rFonts w:ascii="Calibri" w:hAnsi="Calibri"/>
          <w:sz w:val="36"/>
        </w:rPr>
        <w:t xml:space="preserve"> </w:t>
      </w:r>
      <w:r w:rsidRPr="000D67DE">
        <w:rPr>
          <w:rFonts w:ascii="Calibri" w:hAnsi="Calibri"/>
          <w:sz w:val="36"/>
        </w:rPr>
        <w:t>Here it may</w:t>
      </w:r>
      <w:r w:rsidR="00800358">
        <w:rPr>
          <w:rFonts w:ascii="Calibri" w:hAnsi="Calibri"/>
          <w:sz w:val="36"/>
        </w:rPr>
        <w:t xml:space="preserve"> </w:t>
      </w:r>
      <w:r w:rsidRPr="000D67DE">
        <w:rPr>
          <w:rFonts w:ascii="Calibri" w:hAnsi="Calibri"/>
          <w:sz w:val="36"/>
        </w:rPr>
        <w:t>be remarked that the vast numbers</w:t>
      </w:r>
      <w:r w:rsidR="007B1883" w:rsidRPr="000D67DE">
        <w:rPr>
          <w:rFonts w:ascii="Calibri" w:hAnsi="Calibri"/>
          <w:sz w:val="36"/>
        </w:rPr>
        <w:t xml:space="preserve"> of </w:t>
      </w:r>
      <w:r w:rsidRPr="000D67DE">
        <w:rPr>
          <w:rFonts w:ascii="Calibri" w:hAnsi="Calibri"/>
          <w:sz w:val="36"/>
        </w:rPr>
        <w:t>Buddhas and</w:t>
      </w:r>
      <w:r w:rsidR="00047C9A" w:rsidRPr="000D67DE">
        <w:rPr>
          <w:rFonts w:ascii="Calibri" w:hAnsi="Calibri"/>
          <w:sz w:val="36"/>
        </w:rPr>
        <w:t xml:space="preserve"> </w:t>
      </w:r>
      <w:r w:rsidRPr="000D67DE">
        <w:rPr>
          <w:rFonts w:ascii="Calibri" w:hAnsi="Calibri"/>
          <w:sz w:val="36"/>
        </w:rPr>
        <w:t>Bodhisattvas,</w:t>
      </w:r>
      <w:r w:rsidR="007B1883" w:rsidRPr="000D67DE">
        <w:rPr>
          <w:rFonts w:ascii="Calibri" w:hAnsi="Calibri"/>
          <w:sz w:val="36"/>
        </w:rPr>
        <w:t xml:space="preserve"> of </w:t>
      </w:r>
      <w:r w:rsidRPr="000D67DE">
        <w:rPr>
          <w:rFonts w:ascii="Calibri" w:hAnsi="Calibri"/>
          <w:sz w:val="36"/>
        </w:rPr>
        <w:t>whom the Mahayanist theologians speak, are commensurate with the vastness</w:t>
      </w:r>
      <w:r w:rsidR="007B1883" w:rsidRPr="000D67DE">
        <w:rPr>
          <w:rFonts w:ascii="Calibri" w:hAnsi="Calibri"/>
          <w:sz w:val="36"/>
        </w:rPr>
        <w:t xml:space="preserve"> of </w:t>
      </w:r>
      <w:r w:rsidRPr="000D67DE">
        <w:rPr>
          <w:rFonts w:ascii="Calibri" w:hAnsi="Calibri"/>
          <w:sz w:val="36"/>
        </w:rPr>
        <w:t>their cosmology.</w:t>
      </w:r>
      <w:r w:rsidR="00047C9A" w:rsidRPr="000D67DE">
        <w:rPr>
          <w:rFonts w:ascii="Calibri" w:hAnsi="Calibri"/>
          <w:sz w:val="36"/>
        </w:rPr>
        <w:t xml:space="preserve"> </w:t>
      </w:r>
      <w:r w:rsidRPr="000D67DE">
        <w:rPr>
          <w:rFonts w:ascii="Calibri" w:hAnsi="Calibri"/>
          <w:sz w:val="36"/>
        </w:rPr>
        <w:t>Time, for</w:t>
      </w:r>
      <w:r w:rsidR="00800358">
        <w:rPr>
          <w:rFonts w:ascii="Calibri" w:hAnsi="Calibri"/>
          <w:sz w:val="36"/>
        </w:rPr>
        <w:t xml:space="preserve"> </w:t>
      </w:r>
      <w:r w:rsidRPr="000D67DE">
        <w:rPr>
          <w:rFonts w:ascii="Calibri" w:hAnsi="Calibri"/>
          <w:sz w:val="36"/>
        </w:rPr>
        <w:t>them, is beginningless, and the innumerable universes, every</w:t>
      </w:r>
      <w:r w:rsidR="00800358">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them supporting sentient beings</w:t>
      </w:r>
      <w:r w:rsidR="007B1883" w:rsidRPr="000D67DE">
        <w:rPr>
          <w:rFonts w:ascii="Calibri" w:hAnsi="Calibri"/>
          <w:sz w:val="36"/>
        </w:rPr>
        <w:t xml:space="preserve"> of </w:t>
      </w:r>
      <w:r w:rsidRPr="000D67DE">
        <w:rPr>
          <w:rFonts w:ascii="Calibri" w:hAnsi="Calibri"/>
          <w:sz w:val="36"/>
        </w:rPr>
        <w:t>every possible</w:t>
      </w:r>
      <w:r w:rsidR="00800358">
        <w:rPr>
          <w:rFonts w:ascii="Calibri" w:hAnsi="Calibri"/>
          <w:sz w:val="36"/>
        </w:rPr>
        <w:t xml:space="preserve"> </w:t>
      </w:r>
      <w:r w:rsidRPr="000D67DE">
        <w:rPr>
          <w:rFonts w:ascii="Calibri" w:hAnsi="Calibri"/>
          <w:sz w:val="36"/>
        </w:rPr>
        <w:t>variety, are born, evolve, decay and die, only to repeat the</w:t>
      </w:r>
      <w:r w:rsidR="00800358">
        <w:rPr>
          <w:rFonts w:ascii="Calibri" w:hAnsi="Calibri"/>
          <w:sz w:val="36"/>
        </w:rPr>
        <w:t xml:space="preserve"> </w:t>
      </w:r>
      <w:r w:rsidRPr="000D67DE">
        <w:rPr>
          <w:rFonts w:ascii="Calibri" w:hAnsi="Calibri"/>
          <w:sz w:val="36"/>
        </w:rPr>
        <w:t>same cycle</w:t>
      </w:r>
      <w:r w:rsidR="00CE1F63">
        <w:rPr>
          <w:rFonts w:ascii="Calibri" w:hAnsi="Calibri"/>
          <w:sz w:val="36"/>
        </w:rPr>
        <w:t xml:space="preserve"> </w:t>
      </w:r>
      <w:r w:rsidRPr="000D67DE">
        <w:rPr>
          <w:rFonts w:ascii="Calibri" w:hAnsi="Calibri"/>
          <w:sz w:val="36"/>
        </w:rPr>
        <w:t xml:space="preserve">again and again, until the </w:t>
      </w:r>
      <w:r w:rsidR="0016235C">
        <w:rPr>
          <w:rFonts w:ascii="Calibri" w:hAnsi="Calibri"/>
          <w:sz w:val="36"/>
        </w:rPr>
        <w:t>fi</w:t>
      </w:r>
      <w:r w:rsidRPr="000D67DE">
        <w:rPr>
          <w:rFonts w:ascii="Calibri" w:hAnsi="Calibri"/>
          <w:sz w:val="36"/>
        </w:rPr>
        <w:t>nal inconceivably</w:t>
      </w:r>
      <w:r w:rsidR="00800358">
        <w:rPr>
          <w:rFonts w:ascii="Calibri" w:hAnsi="Calibri"/>
          <w:sz w:val="36"/>
        </w:rPr>
        <w:t xml:space="preserve"> </w:t>
      </w:r>
      <w:r w:rsidRPr="000D67DE">
        <w:rPr>
          <w:rFonts w:ascii="Calibri" w:hAnsi="Calibri"/>
          <w:sz w:val="36"/>
        </w:rPr>
        <w:t>remote consummation, when every sentient being in all the</w:t>
      </w:r>
      <w:r w:rsidR="00800358">
        <w:rPr>
          <w:rFonts w:ascii="Calibri" w:hAnsi="Calibri"/>
          <w:sz w:val="36"/>
        </w:rPr>
        <w:t xml:space="preserve"> </w:t>
      </w:r>
      <w:r w:rsidRPr="000D67DE">
        <w:rPr>
          <w:rFonts w:ascii="Calibri" w:hAnsi="Calibri"/>
          <w:sz w:val="36"/>
        </w:rPr>
        <w:t>worlds shall have won to deliverance out</w:t>
      </w:r>
      <w:r w:rsidR="007B1883" w:rsidRPr="000D67DE">
        <w:rPr>
          <w:rFonts w:ascii="Calibri" w:hAnsi="Calibri"/>
          <w:sz w:val="36"/>
        </w:rPr>
        <w:t xml:space="preserve"> of </w:t>
      </w:r>
      <w:r w:rsidRPr="000D67DE">
        <w:rPr>
          <w:rFonts w:ascii="Calibri" w:hAnsi="Calibri"/>
          <w:sz w:val="36"/>
        </w:rPr>
        <w:t>time into eternal</w:t>
      </w:r>
      <w:r w:rsidR="00800358">
        <w:rPr>
          <w:rFonts w:ascii="Calibri" w:hAnsi="Calibri"/>
          <w:sz w:val="36"/>
        </w:rPr>
        <w:t xml:space="preserve"> </w:t>
      </w:r>
      <w:r w:rsidRPr="000D67DE">
        <w:rPr>
          <w:rFonts w:ascii="Calibri" w:hAnsi="Calibri"/>
          <w:sz w:val="36"/>
        </w:rPr>
        <w:t>Suchness or Buddhahood.</w:t>
      </w:r>
      <w:r w:rsidR="00047C9A" w:rsidRPr="000D67DE">
        <w:rPr>
          <w:rFonts w:ascii="Calibri" w:hAnsi="Calibri"/>
          <w:sz w:val="36"/>
        </w:rPr>
        <w:t xml:space="preserve"> </w:t>
      </w:r>
    </w:p>
    <w:p w14:paraId="06BA7389" w14:textId="57E281C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cosmological back</w:t>
      </w:r>
      <w:r w:rsidR="00C95395">
        <w:rPr>
          <w:rFonts w:ascii="Calibri" w:hAnsi="Calibri"/>
          <w:sz w:val="36"/>
        </w:rPr>
        <w:t>g</w:t>
      </w:r>
      <w:r w:rsidR="00CE1A13">
        <w:rPr>
          <w:rFonts w:ascii="Calibri" w:hAnsi="Calibri"/>
          <w:sz w:val="36"/>
        </w:rPr>
        <w:t>round</w:t>
      </w:r>
      <w:r w:rsidRPr="000D67DE">
        <w:rPr>
          <w:rFonts w:ascii="Calibri" w:hAnsi="Calibri"/>
          <w:sz w:val="36"/>
        </w:rPr>
        <w:t xml:space="preserve"> to</w:t>
      </w:r>
      <w:r w:rsidR="00800358">
        <w:rPr>
          <w:rFonts w:ascii="Calibri" w:hAnsi="Calibri"/>
          <w:sz w:val="36"/>
        </w:rPr>
        <w:t xml:space="preserve"> </w:t>
      </w:r>
      <w:r w:rsidRPr="000D67DE">
        <w:rPr>
          <w:rFonts w:ascii="Calibri" w:hAnsi="Calibri"/>
          <w:sz w:val="36"/>
        </w:rPr>
        <w:t>Buddhism has af</w:t>
      </w:r>
      <w:r w:rsidR="0016235C">
        <w:rPr>
          <w:rFonts w:ascii="Calibri" w:hAnsi="Calibri"/>
          <w:sz w:val="36"/>
        </w:rPr>
        <w:t>fi</w:t>
      </w:r>
      <w:r w:rsidRPr="000D67DE">
        <w:rPr>
          <w:rFonts w:ascii="Calibri" w:hAnsi="Calibri"/>
          <w:sz w:val="36"/>
        </w:rPr>
        <w:t>nities with the world picture</w:t>
      </w:r>
      <w:r w:rsidR="007B1883" w:rsidRPr="000D67DE">
        <w:rPr>
          <w:rFonts w:ascii="Calibri" w:hAnsi="Calibri"/>
          <w:sz w:val="36"/>
        </w:rPr>
        <w:t xml:space="preserve"> of </w:t>
      </w:r>
      <w:r w:rsidRPr="000D67DE">
        <w:rPr>
          <w:rFonts w:ascii="Calibri" w:hAnsi="Calibri"/>
          <w:sz w:val="36"/>
        </w:rPr>
        <w:t>modern</w:t>
      </w:r>
      <w:r w:rsidR="00800358">
        <w:rPr>
          <w:rFonts w:ascii="Calibri" w:hAnsi="Calibri"/>
          <w:sz w:val="36"/>
        </w:rPr>
        <w:t xml:space="preserve"> </w:t>
      </w:r>
      <w:r w:rsidRPr="000D67DE">
        <w:rPr>
          <w:rFonts w:ascii="Calibri" w:hAnsi="Calibri"/>
          <w:sz w:val="36"/>
        </w:rPr>
        <w:t>astronomy</w:t>
      </w:r>
      <w:r w:rsidR="00CE1F63">
        <w:rPr>
          <w:rFonts w:ascii="Calibri" w:hAnsi="Calibri"/>
          <w:sz w:val="36"/>
        </w:rPr>
        <w:t xml:space="preserve"> - </w:t>
      </w:r>
      <w:r w:rsidRPr="000D67DE">
        <w:rPr>
          <w:rFonts w:ascii="Calibri" w:hAnsi="Calibri"/>
          <w:sz w:val="36"/>
        </w:rPr>
        <w:t>especially with that version</w:t>
      </w:r>
      <w:r w:rsidR="007B1883" w:rsidRPr="000D67DE">
        <w:rPr>
          <w:rFonts w:ascii="Calibri" w:hAnsi="Calibri"/>
          <w:sz w:val="36"/>
        </w:rPr>
        <w:t xml:space="preserve"> of </w:t>
      </w:r>
      <w:r w:rsidRPr="000D67DE">
        <w:rPr>
          <w:rFonts w:ascii="Calibri" w:hAnsi="Calibri"/>
          <w:sz w:val="36"/>
        </w:rPr>
        <w:t>it</w:t>
      </w:r>
      <w:r w:rsidR="00153B0D">
        <w:rPr>
          <w:rFonts w:ascii="Calibri" w:hAnsi="Calibri"/>
          <w:sz w:val="36"/>
        </w:rPr>
        <w:t xml:space="preserve"> offer</w:t>
      </w:r>
      <w:r w:rsidRPr="000D67DE">
        <w:rPr>
          <w:rFonts w:ascii="Calibri" w:hAnsi="Calibri"/>
          <w:sz w:val="36"/>
        </w:rPr>
        <w:t xml:space="preserve">ed </w:t>
      </w:r>
      <w:r w:rsidRPr="000D67DE">
        <w:rPr>
          <w:rFonts w:ascii="Calibri" w:hAnsi="Calibri"/>
          <w:sz w:val="36"/>
        </w:rPr>
        <w:lastRenderedPageBreak/>
        <w:t>in the</w:t>
      </w:r>
      <w:r w:rsidR="00800358">
        <w:rPr>
          <w:rFonts w:ascii="Calibri" w:hAnsi="Calibri"/>
          <w:sz w:val="36"/>
        </w:rPr>
        <w:t xml:space="preserve"> </w:t>
      </w:r>
      <w:r w:rsidRPr="000D67DE">
        <w:rPr>
          <w:rFonts w:ascii="Calibri" w:hAnsi="Calibri"/>
          <w:sz w:val="36"/>
        </w:rPr>
        <w:t>recently published theory</w:t>
      </w:r>
      <w:r w:rsidR="007B1883" w:rsidRPr="000D67DE">
        <w:rPr>
          <w:rFonts w:ascii="Calibri" w:hAnsi="Calibri"/>
          <w:sz w:val="36"/>
        </w:rPr>
        <w:t xml:space="preserve"> of </w:t>
      </w:r>
      <w:r w:rsidRPr="000D67DE">
        <w:rPr>
          <w:rFonts w:ascii="Calibri" w:hAnsi="Calibri"/>
          <w:sz w:val="36"/>
        </w:rPr>
        <w:t>Dr</w:t>
      </w:r>
      <w:r w:rsidR="004157A7">
        <w:rPr>
          <w:rFonts w:ascii="Calibri" w:hAnsi="Calibri"/>
          <w:sz w:val="36"/>
        </w:rPr>
        <w:t>. W</w:t>
      </w:r>
      <w:r w:rsidRPr="00FF550A">
        <w:rPr>
          <w:rFonts w:ascii="Calibri" w:hAnsi="Calibri"/>
          <w:sz w:val="36"/>
        </w:rPr>
        <w:t>ei</w:t>
      </w:r>
      <w:r w:rsidR="00FF550A" w:rsidRPr="00FF550A">
        <w:rPr>
          <w:rFonts w:ascii="Calibri" w:hAnsi="Calibri"/>
          <w:sz w:val="36"/>
        </w:rPr>
        <w:t>z</w:t>
      </w:r>
      <w:r w:rsidRPr="00FF550A">
        <w:rPr>
          <w:rFonts w:ascii="Calibri" w:hAnsi="Calibri"/>
          <w:sz w:val="36"/>
        </w:rPr>
        <w:t>s</w:t>
      </w:r>
      <w:r w:rsidR="00FF550A">
        <w:rPr>
          <w:rFonts w:ascii="Calibri" w:hAnsi="Calibri" w:cs="Calibri"/>
          <w:sz w:val="36"/>
        </w:rPr>
        <w:t>ä</w:t>
      </w:r>
      <w:r w:rsidRPr="00FF550A">
        <w:rPr>
          <w:rFonts w:ascii="Calibri" w:hAnsi="Calibri"/>
          <w:sz w:val="36"/>
        </w:rPr>
        <w:t>cker regarding the</w:t>
      </w:r>
      <w:r w:rsidR="00800358" w:rsidRPr="00FF550A">
        <w:rPr>
          <w:rFonts w:ascii="Calibri" w:hAnsi="Calibri"/>
          <w:sz w:val="36"/>
        </w:rPr>
        <w:t xml:space="preserve"> </w:t>
      </w:r>
      <w:r w:rsidRPr="00FF550A">
        <w:rPr>
          <w:rFonts w:ascii="Calibri" w:hAnsi="Calibri"/>
          <w:sz w:val="36"/>
        </w:rPr>
        <w:t>formation</w:t>
      </w:r>
      <w:r w:rsidR="007B1883" w:rsidRPr="00FF550A">
        <w:rPr>
          <w:rFonts w:ascii="Calibri" w:hAnsi="Calibri"/>
          <w:sz w:val="36"/>
        </w:rPr>
        <w:t xml:space="preserve"> of </w:t>
      </w:r>
      <w:r w:rsidRPr="00FF550A">
        <w:rPr>
          <w:rFonts w:ascii="Calibri" w:hAnsi="Calibri"/>
          <w:sz w:val="36"/>
        </w:rPr>
        <w:t>planets.</w:t>
      </w:r>
      <w:r w:rsidR="00047C9A" w:rsidRPr="00FF550A">
        <w:rPr>
          <w:rFonts w:ascii="Calibri" w:hAnsi="Calibri"/>
          <w:sz w:val="36"/>
        </w:rPr>
        <w:t xml:space="preserve"> </w:t>
      </w:r>
      <w:r w:rsidRPr="00FF550A">
        <w:rPr>
          <w:rFonts w:ascii="Calibri" w:hAnsi="Calibri"/>
          <w:sz w:val="36"/>
        </w:rPr>
        <w:t>If the Wei</w:t>
      </w:r>
      <w:r w:rsidR="00FF550A" w:rsidRPr="00FF550A">
        <w:rPr>
          <w:rFonts w:ascii="Calibri" w:hAnsi="Calibri"/>
          <w:sz w:val="36"/>
        </w:rPr>
        <w:t>z</w:t>
      </w:r>
      <w:r w:rsidRPr="00FF550A">
        <w:rPr>
          <w:rFonts w:ascii="Calibri" w:hAnsi="Calibri"/>
          <w:sz w:val="36"/>
        </w:rPr>
        <w:t>s</w:t>
      </w:r>
      <w:r w:rsidR="00FF550A">
        <w:rPr>
          <w:rFonts w:ascii="Calibri" w:hAnsi="Calibri" w:cs="Calibri"/>
          <w:sz w:val="36"/>
        </w:rPr>
        <w:t>ä</w:t>
      </w:r>
      <w:r w:rsidRPr="00FF550A">
        <w:rPr>
          <w:rFonts w:ascii="Calibri" w:hAnsi="Calibri"/>
          <w:sz w:val="36"/>
        </w:rPr>
        <w:t>cker</w:t>
      </w:r>
      <w:r w:rsidRPr="000D67DE">
        <w:rPr>
          <w:rFonts w:ascii="Calibri" w:hAnsi="Calibri"/>
          <w:sz w:val="36"/>
        </w:rPr>
        <w:t xml:space="preserve"> hypothesis is correct,</w:t>
      </w:r>
      <w:r w:rsidR="00800358">
        <w:rPr>
          <w:rFonts w:ascii="Calibri" w:hAnsi="Calibri"/>
          <w:sz w:val="36"/>
        </w:rPr>
        <w:t xml:space="preserve"> </w:t>
      </w:r>
      <w:r w:rsidRPr="000D67DE">
        <w:rPr>
          <w:rFonts w:ascii="Calibri" w:hAnsi="Calibri"/>
          <w:sz w:val="36"/>
        </w:rPr>
        <w:t>the production</w:t>
      </w:r>
      <w:r w:rsidR="007B1883" w:rsidRPr="000D67DE">
        <w:rPr>
          <w:rFonts w:ascii="Calibri" w:hAnsi="Calibri"/>
          <w:sz w:val="36"/>
        </w:rPr>
        <w:t xml:space="preserve"> of </w:t>
      </w:r>
      <w:r w:rsidRPr="000D67DE">
        <w:rPr>
          <w:rFonts w:ascii="Calibri" w:hAnsi="Calibri"/>
          <w:sz w:val="36"/>
        </w:rPr>
        <w:t>a planetary system would be a normal episode in the life</w:t>
      </w:r>
      <w:r w:rsidR="007B1883" w:rsidRPr="000D67DE">
        <w:rPr>
          <w:rFonts w:ascii="Calibri" w:hAnsi="Calibri"/>
          <w:sz w:val="36"/>
        </w:rPr>
        <w:t xml:space="preserve"> of </w:t>
      </w:r>
      <w:r w:rsidRPr="000D67DE">
        <w:rPr>
          <w:rFonts w:ascii="Calibri" w:hAnsi="Calibri"/>
          <w:sz w:val="36"/>
        </w:rPr>
        <w:t>every star.</w:t>
      </w:r>
      <w:r w:rsidR="00047C9A" w:rsidRPr="000D67DE">
        <w:rPr>
          <w:rFonts w:ascii="Calibri" w:hAnsi="Calibri"/>
          <w:sz w:val="36"/>
        </w:rPr>
        <w:t xml:space="preserve"> </w:t>
      </w:r>
      <w:r w:rsidRPr="000D67DE">
        <w:rPr>
          <w:rFonts w:ascii="Calibri" w:hAnsi="Calibri"/>
          <w:sz w:val="36"/>
        </w:rPr>
        <w:t>There are forty thousand million</w:t>
      </w:r>
      <w:r w:rsidR="00800358">
        <w:rPr>
          <w:rFonts w:ascii="Calibri" w:hAnsi="Calibri"/>
          <w:sz w:val="36"/>
        </w:rPr>
        <w:t xml:space="preserve"> </w:t>
      </w:r>
      <w:r w:rsidRPr="000D67DE">
        <w:rPr>
          <w:rFonts w:ascii="Calibri" w:hAnsi="Calibri"/>
          <w:sz w:val="36"/>
        </w:rPr>
        <w:t>stars in our own galactic system alone, and beyond our galaxy</w:t>
      </w:r>
      <w:r w:rsidR="00800358">
        <w:rPr>
          <w:rFonts w:ascii="Calibri" w:hAnsi="Calibri"/>
          <w:sz w:val="36"/>
        </w:rPr>
        <w:t xml:space="preserve"> </w:t>
      </w:r>
      <w:r w:rsidRPr="000D67DE">
        <w:rPr>
          <w:rFonts w:ascii="Calibri" w:hAnsi="Calibri"/>
          <w:sz w:val="36"/>
        </w:rPr>
        <w:t>other galaxies, inde</w:t>
      </w:r>
      <w:r w:rsidR="0016235C">
        <w:rPr>
          <w:rFonts w:ascii="Calibri" w:hAnsi="Calibri"/>
          <w:sz w:val="36"/>
        </w:rPr>
        <w:t>fi</w:t>
      </w:r>
      <w:r w:rsidRPr="000D67DE">
        <w:rPr>
          <w:rFonts w:ascii="Calibri" w:hAnsi="Calibri"/>
          <w:sz w:val="36"/>
        </w:rPr>
        <w:t>nitely.</w:t>
      </w:r>
      <w:r w:rsidR="00047C9A" w:rsidRPr="000D67DE">
        <w:rPr>
          <w:rFonts w:ascii="Calibri" w:hAnsi="Calibri"/>
          <w:sz w:val="36"/>
        </w:rPr>
        <w:t xml:space="preserve"> </w:t>
      </w:r>
      <w:r w:rsidRPr="000D67DE">
        <w:rPr>
          <w:rFonts w:ascii="Calibri" w:hAnsi="Calibri"/>
          <w:sz w:val="36"/>
        </w:rPr>
        <w:t>If, as we have no choice but to</w:t>
      </w:r>
      <w:r w:rsidR="00800358">
        <w:rPr>
          <w:rFonts w:ascii="Calibri" w:hAnsi="Calibri"/>
          <w:sz w:val="36"/>
        </w:rPr>
        <w:t xml:space="preserve"> </w:t>
      </w:r>
      <w:r w:rsidRPr="000D67DE">
        <w:rPr>
          <w:rFonts w:ascii="Calibri" w:hAnsi="Calibri"/>
          <w:sz w:val="36"/>
        </w:rPr>
        <w:t>believe, spiritual laws governing consciousness are uniform</w:t>
      </w:r>
      <w:r w:rsidR="00800358">
        <w:rPr>
          <w:rFonts w:ascii="Calibri" w:hAnsi="Calibri"/>
          <w:sz w:val="36"/>
        </w:rPr>
        <w:t xml:space="preserve"> </w:t>
      </w:r>
      <w:r w:rsidRPr="000D67DE">
        <w:rPr>
          <w:rFonts w:ascii="Calibri" w:hAnsi="Calibri"/>
          <w:sz w:val="36"/>
        </w:rPr>
        <w:t>throughout the whole planet</w:t>
      </w:r>
      <w:r w:rsidR="00CE1F63">
        <w:rPr>
          <w:rFonts w:ascii="Calibri" w:hAnsi="Calibri"/>
          <w:sz w:val="36"/>
        </w:rPr>
        <w:t xml:space="preserve"> - </w:t>
      </w:r>
      <w:r w:rsidRPr="000D67DE">
        <w:rPr>
          <w:rFonts w:ascii="Calibri" w:hAnsi="Calibri"/>
          <w:sz w:val="36"/>
        </w:rPr>
        <w:t>bearing and presumably life</w:t>
      </w:r>
      <w:r w:rsidR="00C95395">
        <w:rPr>
          <w:rFonts w:ascii="Calibri" w:hAnsi="Calibri"/>
          <w:sz w:val="36"/>
        </w:rPr>
        <w:t>-</w:t>
      </w:r>
      <w:r w:rsidRPr="000D67DE">
        <w:rPr>
          <w:rFonts w:ascii="Calibri" w:hAnsi="Calibri"/>
          <w:sz w:val="36"/>
        </w:rPr>
        <w:t>supporting universe, then certainly there is plenty</w:t>
      </w:r>
      <w:r w:rsidR="007B1883" w:rsidRPr="000D67DE">
        <w:rPr>
          <w:rFonts w:ascii="Calibri" w:hAnsi="Calibri"/>
          <w:sz w:val="36"/>
        </w:rPr>
        <w:t xml:space="preserve"> of </w:t>
      </w:r>
      <w:r w:rsidRPr="000D67DE">
        <w:rPr>
          <w:rFonts w:ascii="Calibri" w:hAnsi="Calibri"/>
          <w:sz w:val="36"/>
        </w:rPr>
        <w:t>room, and</w:t>
      </w:r>
      <w:r w:rsidR="00800358">
        <w:rPr>
          <w:rFonts w:ascii="Calibri" w:hAnsi="Calibri"/>
          <w:sz w:val="36"/>
        </w:rPr>
        <w:t xml:space="preserve"> </w:t>
      </w:r>
      <w:r w:rsidRPr="000D67DE">
        <w:rPr>
          <w:rFonts w:ascii="Calibri" w:hAnsi="Calibri"/>
          <w:sz w:val="36"/>
        </w:rPr>
        <w:t>at the same time, no doubt, the most agonizing and desperate</w:t>
      </w:r>
      <w:r w:rsidR="00800358">
        <w:rPr>
          <w:rFonts w:ascii="Calibri" w:hAnsi="Calibri"/>
          <w:sz w:val="36"/>
        </w:rPr>
        <w:t xml:space="preserve"> </w:t>
      </w:r>
      <w:r w:rsidRPr="000D67DE">
        <w:rPr>
          <w:rFonts w:ascii="Calibri" w:hAnsi="Calibri"/>
          <w:sz w:val="36"/>
        </w:rPr>
        <w:t>need, for those innumerable redemptive incarnations</w:t>
      </w:r>
      <w:r w:rsidR="007B1883" w:rsidRPr="000D67DE">
        <w:rPr>
          <w:rFonts w:ascii="Calibri" w:hAnsi="Calibri"/>
          <w:sz w:val="36"/>
        </w:rPr>
        <w:t xml:space="preserve"> of </w:t>
      </w:r>
      <w:r w:rsidRPr="000D67DE">
        <w:rPr>
          <w:rFonts w:ascii="Calibri" w:hAnsi="Calibri"/>
          <w:sz w:val="36"/>
        </w:rPr>
        <w:t>Such-ness, upon whose shining multitudes the Mahayanists love to</w:t>
      </w:r>
      <w:r w:rsidR="00800358">
        <w:rPr>
          <w:rFonts w:ascii="Calibri" w:hAnsi="Calibri"/>
          <w:sz w:val="36"/>
        </w:rPr>
        <w:t xml:space="preserve"> </w:t>
      </w:r>
      <w:r w:rsidRPr="000D67DE">
        <w:rPr>
          <w:rFonts w:ascii="Calibri" w:hAnsi="Calibri"/>
          <w:sz w:val="36"/>
        </w:rPr>
        <w:t xml:space="preserve">dwell. </w:t>
      </w:r>
    </w:p>
    <w:p w14:paraId="53EEBA71" w14:textId="77777777" w:rsidR="00DD7C1D" w:rsidRDefault="00F65EB1" w:rsidP="002057A0">
      <w:pPr>
        <w:pStyle w:val="PlainText"/>
        <w:tabs>
          <w:tab w:val="right" w:pos="9923"/>
        </w:tabs>
        <w:spacing w:line="269" w:lineRule="auto"/>
        <w:jc w:val="both"/>
        <w:rPr>
          <w:rStyle w:val="QuoteChar"/>
        </w:rPr>
      </w:pPr>
      <w:r>
        <w:rPr>
          <w:rStyle w:val="QuoteChar"/>
        </w:rPr>
        <w:t>‘</w:t>
      </w:r>
      <w:r w:rsidR="00BD5BA2" w:rsidRPr="005969B6">
        <w:rPr>
          <w:rStyle w:val="QuoteChar"/>
        </w:rPr>
        <w:t xml:space="preserve">For my part, I think the chief reason which prompted the invisible God to become visible in the </w:t>
      </w:r>
      <w:r w:rsidR="005E00F4">
        <w:rPr>
          <w:rStyle w:val="QuoteChar"/>
        </w:rPr>
        <w:t>fl</w:t>
      </w:r>
      <w:r w:rsidR="00BD5BA2" w:rsidRPr="005969B6">
        <w:rPr>
          <w:rStyle w:val="QuoteChar"/>
        </w:rPr>
        <w:t>esh and to hold converse with men was to lead carnal men, who are only able to love carnally, to the healthful love</w:t>
      </w:r>
      <w:r w:rsidR="007B1883" w:rsidRPr="005969B6">
        <w:rPr>
          <w:rStyle w:val="QuoteChar"/>
        </w:rPr>
        <w:t xml:space="preserve"> of </w:t>
      </w:r>
      <w:r w:rsidR="00BD5BA2" w:rsidRPr="005969B6">
        <w:rPr>
          <w:rStyle w:val="QuoteChar"/>
        </w:rPr>
        <w:t xml:space="preserve">his </w:t>
      </w:r>
      <w:r w:rsidR="005E00F4">
        <w:rPr>
          <w:rStyle w:val="QuoteChar"/>
        </w:rPr>
        <w:t>fl</w:t>
      </w:r>
      <w:r w:rsidR="00BD5BA2" w:rsidRPr="005969B6">
        <w:rPr>
          <w:rStyle w:val="QuoteChar"/>
        </w:rPr>
        <w:t>esh, and afterwards, little by little, to spiritual love.</w:t>
      </w:r>
      <w:r w:rsidR="005969B6">
        <w:rPr>
          <w:rStyle w:val="QuoteChar"/>
        </w:rPr>
        <w:t>’</w:t>
      </w:r>
    </w:p>
    <w:p w14:paraId="2564A6DF" w14:textId="08736C94" w:rsidR="00D64134" w:rsidRPr="005969B6" w:rsidRDefault="00DD7C1D" w:rsidP="00DD7C1D">
      <w:pPr>
        <w:pStyle w:val="PlainText"/>
        <w:tabs>
          <w:tab w:val="right" w:pos="9923"/>
        </w:tabs>
        <w:spacing w:before="0"/>
        <w:jc w:val="both"/>
        <w:rPr>
          <w:rStyle w:val="SubtleEmphasis"/>
        </w:rPr>
      </w:pPr>
      <w:r>
        <w:rPr>
          <w:rStyle w:val="QuoteChar"/>
        </w:rPr>
        <w:tab/>
      </w:r>
      <w:r w:rsidR="00BD5BA2" w:rsidRPr="005969B6">
        <w:rPr>
          <w:rStyle w:val="SubtleEmphasis"/>
        </w:rPr>
        <w:t>St. Bernard</w:t>
      </w:r>
      <w:r w:rsidR="00800358" w:rsidRPr="005969B6">
        <w:rPr>
          <w:rStyle w:val="SubtleEmphasis"/>
        </w:rPr>
        <w:t xml:space="preserve"> </w:t>
      </w:r>
    </w:p>
    <w:p w14:paraId="6A0636D8" w14:textId="28EADFD8" w:rsidR="005969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St. Bernard’s doctrine</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the carnal love</w:t>
      </w:r>
      <w:r w:rsidR="007B1883" w:rsidRPr="000D67DE">
        <w:rPr>
          <w:rFonts w:ascii="Calibri" w:hAnsi="Calibri"/>
          <w:sz w:val="36"/>
        </w:rPr>
        <w:t xml:space="preserve"> of </w:t>
      </w:r>
      <w:r w:rsidRPr="000D67DE">
        <w:rPr>
          <w:rFonts w:ascii="Calibri" w:hAnsi="Calibri"/>
          <w:sz w:val="36"/>
        </w:rPr>
        <w:t>Christ’ has been</w:t>
      </w:r>
      <w:r w:rsidR="00800358">
        <w:rPr>
          <w:rFonts w:ascii="Calibri" w:hAnsi="Calibri"/>
          <w:sz w:val="36"/>
        </w:rPr>
        <w:t xml:space="preserve"> </w:t>
      </w:r>
      <w:r w:rsidRPr="000D67DE">
        <w:rPr>
          <w:rFonts w:ascii="Calibri" w:hAnsi="Calibri"/>
          <w:sz w:val="36"/>
        </w:rPr>
        <w:t>admirably summed up by Professor Etienne Gilson in his book,</w:t>
      </w:r>
      <w:r w:rsidR="00800358">
        <w:rPr>
          <w:rFonts w:ascii="Calibri" w:hAnsi="Calibri"/>
          <w:sz w:val="36"/>
        </w:rPr>
        <w:t xml:space="preserve"> </w:t>
      </w:r>
      <w:r w:rsidRPr="000D67DE">
        <w:rPr>
          <w:rFonts w:ascii="Calibri" w:hAnsi="Calibri"/>
          <w:sz w:val="36"/>
        </w:rPr>
        <w:t>T</w:t>
      </w:r>
      <w:r w:rsidR="00C95395">
        <w:rPr>
          <w:rFonts w:ascii="Calibri" w:hAnsi="Calibri"/>
          <w:sz w:val="36"/>
        </w:rPr>
        <w:t>h</w:t>
      </w:r>
      <w:r w:rsidRPr="000D67DE">
        <w:rPr>
          <w:rFonts w:ascii="Calibri" w:hAnsi="Calibri"/>
          <w:sz w:val="36"/>
        </w:rPr>
        <w:t>e Mystical Theology</w:t>
      </w:r>
      <w:r w:rsidR="007B1883" w:rsidRPr="000D67DE">
        <w:rPr>
          <w:rFonts w:ascii="Calibri" w:hAnsi="Calibri"/>
          <w:sz w:val="36"/>
        </w:rPr>
        <w:t xml:space="preserve"> of </w:t>
      </w:r>
      <w:r w:rsidRPr="000D67DE">
        <w:rPr>
          <w:rFonts w:ascii="Calibri" w:hAnsi="Calibri"/>
          <w:sz w:val="36"/>
        </w:rPr>
        <w:t>St. Bernard.</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self</w:t>
      </w:r>
      <w:r w:rsidR="00800358">
        <w:rPr>
          <w:rFonts w:ascii="Calibri" w:hAnsi="Calibri"/>
          <w:sz w:val="36"/>
        </w:rPr>
        <w:t xml:space="preserve"> </w:t>
      </w:r>
      <w:r w:rsidRPr="000D67DE">
        <w:rPr>
          <w:rFonts w:ascii="Calibri" w:hAnsi="Calibri"/>
          <w:sz w:val="36"/>
        </w:rPr>
        <w:t>already expanded into social carnal love</w:t>
      </w:r>
      <w:r w:rsidR="007B1883" w:rsidRPr="000D67DE">
        <w:rPr>
          <w:rFonts w:ascii="Calibri" w:hAnsi="Calibri"/>
          <w:sz w:val="36"/>
        </w:rPr>
        <w:t xml:space="preserve"> of </w:t>
      </w:r>
      <w:r w:rsidRPr="000D67DE">
        <w:rPr>
          <w:rFonts w:ascii="Calibri" w:hAnsi="Calibri"/>
          <w:sz w:val="36"/>
        </w:rPr>
        <w:t>the neighbour, so</w:t>
      </w:r>
      <w:r w:rsidR="00800358">
        <w:rPr>
          <w:rFonts w:ascii="Calibri" w:hAnsi="Calibri"/>
          <w:sz w:val="36"/>
        </w:rPr>
        <w:t xml:space="preserve"> </w:t>
      </w:r>
      <w:r w:rsidRPr="000D67DE">
        <w:rPr>
          <w:rFonts w:ascii="Calibri" w:hAnsi="Calibri"/>
          <w:sz w:val="36"/>
        </w:rPr>
        <w:t>like oneself in misery, is now a second time expanded into a</w:t>
      </w:r>
      <w:r w:rsidR="00800358">
        <w:rPr>
          <w:rFonts w:ascii="Calibri" w:hAnsi="Calibri"/>
          <w:sz w:val="36"/>
        </w:rPr>
        <w:t xml:space="preserve"> </w:t>
      </w:r>
      <w:r w:rsidRPr="000D67DE">
        <w:rPr>
          <w:rFonts w:ascii="Calibri" w:hAnsi="Calibri"/>
          <w:sz w:val="36"/>
        </w:rPr>
        <w:t>carnal love</w:t>
      </w:r>
      <w:r w:rsidR="007B1883" w:rsidRPr="000D67DE">
        <w:rPr>
          <w:rFonts w:ascii="Calibri" w:hAnsi="Calibri"/>
          <w:sz w:val="36"/>
        </w:rPr>
        <w:t xml:space="preserve"> of </w:t>
      </w:r>
      <w:r w:rsidRPr="000D67DE">
        <w:rPr>
          <w:rFonts w:ascii="Calibri" w:hAnsi="Calibri"/>
          <w:sz w:val="36"/>
        </w:rPr>
        <w:t>Christ, the model</w:t>
      </w:r>
      <w:r w:rsidR="007B1883" w:rsidRPr="000D67DE">
        <w:rPr>
          <w:rFonts w:ascii="Calibri" w:hAnsi="Calibri"/>
          <w:sz w:val="36"/>
        </w:rPr>
        <w:t xml:space="preserve"> of </w:t>
      </w:r>
      <w:r w:rsidRPr="000D67DE">
        <w:rPr>
          <w:rFonts w:ascii="Calibri" w:hAnsi="Calibri"/>
          <w:sz w:val="36"/>
        </w:rPr>
        <w:t>compassion, since for our</w:t>
      </w:r>
      <w:r w:rsidR="00800358">
        <w:rPr>
          <w:rFonts w:ascii="Calibri" w:hAnsi="Calibri"/>
          <w:sz w:val="36"/>
        </w:rPr>
        <w:t xml:space="preserve"> </w:t>
      </w:r>
      <w:r w:rsidRPr="000D67DE">
        <w:rPr>
          <w:rFonts w:ascii="Calibri" w:hAnsi="Calibri"/>
          <w:sz w:val="36"/>
        </w:rPr>
        <w:t>salvation He has become the Man</w:t>
      </w:r>
      <w:r w:rsidR="007B1883" w:rsidRPr="000D67DE">
        <w:rPr>
          <w:rFonts w:ascii="Calibri" w:hAnsi="Calibri"/>
          <w:sz w:val="36"/>
        </w:rPr>
        <w:t xml:space="preserve"> of </w:t>
      </w:r>
      <w:r w:rsidRPr="000D67DE">
        <w:rPr>
          <w:rFonts w:ascii="Calibri" w:hAnsi="Calibri"/>
          <w:sz w:val="36"/>
        </w:rPr>
        <w:t>Sorrows.</w:t>
      </w:r>
      <w:r w:rsidR="00047C9A" w:rsidRPr="000D67DE">
        <w:rPr>
          <w:rFonts w:ascii="Calibri" w:hAnsi="Calibri"/>
          <w:sz w:val="36"/>
        </w:rPr>
        <w:t xml:space="preserve"> </w:t>
      </w:r>
      <w:r w:rsidRPr="000D67DE">
        <w:rPr>
          <w:rFonts w:ascii="Calibri" w:hAnsi="Calibri"/>
          <w:sz w:val="36"/>
        </w:rPr>
        <w:t>Here then is the</w:t>
      </w:r>
      <w:r w:rsidR="00800358">
        <w:rPr>
          <w:rFonts w:ascii="Calibri" w:hAnsi="Calibri"/>
          <w:sz w:val="36"/>
        </w:rPr>
        <w:t xml:space="preserve"> </w:t>
      </w:r>
      <w:r w:rsidRPr="000D67DE">
        <w:rPr>
          <w:rFonts w:ascii="Calibri" w:hAnsi="Calibri"/>
          <w:sz w:val="36"/>
        </w:rPr>
        <w:t>place occupied in Cistercian mysticism by the meditation on the</w:t>
      </w:r>
      <w:r w:rsidR="00800358">
        <w:rPr>
          <w:rFonts w:ascii="Calibri" w:hAnsi="Calibri"/>
          <w:sz w:val="36"/>
        </w:rPr>
        <w:t xml:space="preserve"> </w:t>
      </w:r>
      <w:r w:rsidRPr="000D67DE">
        <w:rPr>
          <w:rFonts w:ascii="Calibri" w:hAnsi="Calibri"/>
          <w:sz w:val="36"/>
        </w:rPr>
        <w:t>visible Humanity</w:t>
      </w:r>
      <w:r w:rsidR="007B1883" w:rsidRPr="000D67DE">
        <w:rPr>
          <w:rFonts w:ascii="Calibri" w:hAnsi="Calibri"/>
          <w:sz w:val="36"/>
        </w:rPr>
        <w:t xml:space="preserve"> of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It is but a beginning, but an</w:t>
      </w:r>
      <w:r w:rsidR="00800358">
        <w:rPr>
          <w:rFonts w:ascii="Calibri" w:hAnsi="Calibri"/>
          <w:sz w:val="36"/>
        </w:rPr>
        <w:t xml:space="preserve"> </w:t>
      </w:r>
      <w:r w:rsidRPr="000D67DE">
        <w:rPr>
          <w:rFonts w:ascii="Calibri" w:hAnsi="Calibri"/>
          <w:sz w:val="36"/>
        </w:rPr>
        <w:t xml:space="preserve">absolutely necessary beginning. . . . </w:t>
      </w:r>
    </w:p>
    <w:p w14:paraId="22ABABC0" w14:textId="29AFF3E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Charity,</w:t>
      </w:r>
      <w:r w:rsidR="007B1883" w:rsidRPr="000D67DE">
        <w:rPr>
          <w:rFonts w:ascii="Calibri" w:hAnsi="Calibri"/>
          <w:sz w:val="36"/>
        </w:rPr>
        <w:t xml:space="preserve"> of </w:t>
      </w:r>
      <w:r w:rsidRPr="000D67DE">
        <w:rPr>
          <w:rFonts w:ascii="Calibri" w:hAnsi="Calibri"/>
          <w:sz w:val="36"/>
        </w:rPr>
        <w:t>course, is essentially spiritual, and a love</w:t>
      </w:r>
      <w:r w:rsidR="007B1883" w:rsidRPr="000D67DE">
        <w:rPr>
          <w:rFonts w:ascii="Calibri" w:hAnsi="Calibri"/>
          <w:sz w:val="36"/>
        </w:rPr>
        <w:t xml:space="preserve"> of </w:t>
      </w:r>
      <w:r w:rsidRPr="000D67DE">
        <w:rPr>
          <w:rFonts w:ascii="Calibri" w:hAnsi="Calibri"/>
          <w:sz w:val="36"/>
        </w:rPr>
        <w:t>this kind can be no more than its</w:t>
      </w:r>
      <w:r w:rsidR="00800358">
        <w:rPr>
          <w:rFonts w:ascii="Calibri" w:hAnsi="Calibri"/>
          <w:sz w:val="36"/>
        </w:rPr>
        <w:t xml:space="preserve"> </w:t>
      </w:r>
      <w:r w:rsidR="0016235C">
        <w:rPr>
          <w:rFonts w:ascii="Calibri" w:hAnsi="Calibri"/>
          <w:sz w:val="36"/>
        </w:rPr>
        <w:t>fi</w:t>
      </w:r>
      <w:r w:rsidRPr="000D67DE">
        <w:rPr>
          <w:rFonts w:ascii="Calibri" w:hAnsi="Calibri"/>
          <w:sz w:val="36"/>
        </w:rPr>
        <w:t>rst moment.</w:t>
      </w:r>
      <w:r w:rsidR="00047C9A" w:rsidRPr="000D67DE">
        <w:rPr>
          <w:rFonts w:ascii="Calibri" w:hAnsi="Calibri"/>
          <w:sz w:val="36"/>
        </w:rPr>
        <w:t xml:space="preserve"> </w:t>
      </w:r>
      <w:r w:rsidRPr="000D67DE">
        <w:rPr>
          <w:rFonts w:ascii="Calibri" w:hAnsi="Calibri"/>
          <w:sz w:val="36"/>
        </w:rPr>
        <w:t>It is too much bound up with the senses, unless</w:t>
      </w:r>
      <w:r w:rsidR="00800358">
        <w:rPr>
          <w:rFonts w:ascii="Calibri" w:hAnsi="Calibri"/>
          <w:sz w:val="36"/>
        </w:rPr>
        <w:t xml:space="preserve"> </w:t>
      </w:r>
      <w:r w:rsidRPr="000D67DE">
        <w:rPr>
          <w:rFonts w:ascii="Calibri" w:hAnsi="Calibri"/>
          <w:sz w:val="36"/>
        </w:rPr>
        <w:t>we know how to make use</w:t>
      </w:r>
      <w:r w:rsidR="007B1883" w:rsidRPr="000D67DE">
        <w:rPr>
          <w:rFonts w:ascii="Calibri" w:hAnsi="Calibri"/>
          <w:sz w:val="36"/>
        </w:rPr>
        <w:t xml:space="preserve"> of </w:t>
      </w:r>
      <w:r w:rsidRPr="000D67DE">
        <w:rPr>
          <w:rFonts w:ascii="Calibri" w:hAnsi="Calibri"/>
          <w:sz w:val="36"/>
        </w:rPr>
        <w:t>it with prudence, and to lean on</w:t>
      </w:r>
      <w:r w:rsidR="00800358">
        <w:rPr>
          <w:rFonts w:ascii="Calibri" w:hAnsi="Calibri"/>
          <w:sz w:val="36"/>
        </w:rPr>
        <w:t xml:space="preserve"> </w:t>
      </w:r>
      <w:r w:rsidRPr="000D67DE">
        <w:rPr>
          <w:rFonts w:ascii="Calibri" w:hAnsi="Calibri"/>
          <w:sz w:val="36"/>
        </w:rPr>
        <w:t>it only as something to be surpassed.</w:t>
      </w:r>
      <w:r w:rsidR="00047C9A" w:rsidRPr="000D67DE">
        <w:rPr>
          <w:rFonts w:ascii="Calibri" w:hAnsi="Calibri"/>
          <w:sz w:val="36"/>
        </w:rPr>
        <w:t xml:space="preserve"> </w:t>
      </w:r>
      <w:r w:rsidRPr="000D67DE">
        <w:rPr>
          <w:rFonts w:ascii="Calibri" w:hAnsi="Calibri"/>
          <w:sz w:val="36"/>
        </w:rPr>
        <w:t>In expressing himself</w:t>
      </w:r>
      <w:r w:rsidR="00800358">
        <w:rPr>
          <w:rFonts w:ascii="Calibri" w:hAnsi="Calibri"/>
          <w:sz w:val="36"/>
        </w:rPr>
        <w:t xml:space="preserve"> </w:t>
      </w:r>
      <w:r w:rsidRPr="000D67DE">
        <w:rPr>
          <w:rFonts w:ascii="Calibri" w:hAnsi="Calibri"/>
          <w:sz w:val="36"/>
        </w:rPr>
        <w:t>thus, Bernard merely codi</w:t>
      </w:r>
      <w:r w:rsidR="0016235C">
        <w:rPr>
          <w:rFonts w:ascii="Calibri" w:hAnsi="Calibri"/>
          <w:sz w:val="36"/>
        </w:rPr>
        <w:t>fi</w:t>
      </w:r>
      <w:r w:rsidRPr="000D67DE">
        <w:rPr>
          <w:rFonts w:ascii="Calibri" w:hAnsi="Calibri"/>
          <w:sz w:val="36"/>
        </w:rPr>
        <w:t>ed the teachings</w:t>
      </w:r>
      <w:r w:rsidR="007B1883" w:rsidRPr="000D67DE">
        <w:rPr>
          <w:rFonts w:ascii="Calibri" w:hAnsi="Calibri"/>
          <w:sz w:val="36"/>
        </w:rPr>
        <w:t xml:space="preserve"> of </w:t>
      </w:r>
      <w:r w:rsidRPr="000D67DE">
        <w:rPr>
          <w:rFonts w:ascii="Calibri" w:hAnsi="Calibri"/>
          <w:sz w:val="36"/>
        </w:rPr>
        <w:t xml:space="preserve">his own experience; for we have it from </w:t>
      </w:r>
      <w:r w:rsidRPr="000D67DE">
        <w:rPr>
          <w:rFonts w:ascii="Calibri" w:hAnsi="Calibri"/>
          <w:sz w:val="36"/>
        </w:rPr>
        <w:lastRenderedPageBreak/>
        <w:t>him that he was much given to the</w:t>
      </w:r>
      <w:r w:rsidR="00800358">
        <w:rPr>
          <w:rFonts w:ascii="Calibri" w:hAnsi="Calibri"/>
          <w:sz w:val="36"/>
        </w:rPr>
        <w:t xml:space="preserve"> </w:t>
      </w:r>
      <w:r w:rsidRPr="000D67DE">
        <w:rPr>
          <w:rFonts w:ascii="Calibri" w:hAnsi="Calibri"/>
          <w:sz w:val="36"/>
        </w:rPr>
        <w:t>practice</w:t>
      </w:r>
      <w:r w:rsidR="007B1883" w:rsidRPr="000D67DE">
        <w:rPr>
          <w:rFonts w:ascii="Calibri" w:hAnsi="Calibri"/>
          <w:sz w:val="36"/>
        </w:rPr>
        <w:t xml:space="preserve"> of </w:t>
      </w:r>
      <w:r w:rsidRPr="000D67DE">
        <w:rPr>
          <w:rFonts w:ascii="Calibri" w:hAnsi="Calibri"/>
          <w:sz w:val="36"/>
        </w:rPr>
        <w:t>this sensitive love at the outset</w:t>
      </w:r>
      <w:r w:rsidR="007B1883" w:rsidRPr="000D67DE">
        <w:rPr>
          <w:rFonts w:ascii="Calibri" w:hAnsi="Calibri"/>
          <w:sz w:val="36"/>
        </w:rPr>
        <w:t xml:space="preserve"> of </w:t>
      </w:r>
      <w:r w:rsidRPr="000D67DE">
        <w:rPr>
          <w:rFonts w:ascii="Calibri" w:hAnsi="Calibri"/>
          <w:sz w:val="36"/>
        </w:rPr>
        <w:t>his</w:t>
      </w:r>
      <w:r w:rsidR="00C95395">
        <w:rPr>
          <w:rFonts w:ascii="Calibri" w:hAnsi="Calibri"/>
          <w:sz w:val="36"/>
        </w:rPr>
        <w:t xml:space="preserve"> </w:t>
      </w:r>
      <w:r w:rsidRPr="000D67DE">
        <w:rPr>
          <w:rFonts w:ascii="Calibri" w:hAnsi="Calibri"/>
          <w:sz w:val="36"/>
        </w:rPr>
        <w:t>conversion</w:t>
      </w:r>
      <w:r w:rsidR="00C95395">
        <w:rPr>
          <w:rFonts w:ascii="Calibri" w:hAnsi="Calibri"/>
          <w:sz w:val="36"/>
        </w:rPr>
        <w:t>;</w:t>
      </w:r>
      <w:r w:rsidR="00800358">
        <w:rPr>
          <w:rFonts w:ascii="Calibri" w:hAnsi="Calibri"/>
          <w:sz w:val="36"/>
        </w:rPr>
        <w:t xml:space="preserve"> </w:t>
      </w:r>
      <w:r w:rsidRPr="000D67DE">
        <w:rPr>
          <w:rFonts w:ascii="Calibri" w:hAnsi="Calibri"/>
          <w:sz w:val="36"/>
        </w:rPr>
        <w:t>later on he was to consider</w:t>
      </w:r>
      <w:r w:rsidR="00C95395">
        <w:rPr>
          <w:rFonts w:ascii="Calibri" w:hAnsi="Calibri"/>
          <w:sz w:val="36"/>
        </w:rPr>
        <w:t xml:space="preserve"> </w:t>
      </w:r>
      <w:r w:rsidRPr="000D67DE">
        <w:rPr>
          <w:rFonts w:ascii="Calibri" w:hAnsi="Calibri"/>
          <w:sz w:val="36"/>
        </w:rPr>
        <w:t>it an advance to have passed beyond</w:t>
      </w:r>
      <w:r w:rsidR="00800358">
        <w:rPr>
          <w:rFonts w:ascii="Calibri" w:hAnsi="Calibri"/>
          <w:sz w:val="36"/>
        </w:rPr>
        <w:t xml:space="preserve"> </w:t>
      </w:r>
      <w:r w:rsidRPr="000D67DE">
        <w:rPr>
          <w:rFonts w:ascii="Calibri" w:hAnsi="Calibri"/>
          <w:sz w:val="36"/>
        </w:rPr>
        <w:t>it; not, that</w:t>
      </w:r>
      <w:r w:rsidR="00C95395">
        <w:rPr>
          <w:rFonts w:ascii="Calibri" w:hAnsi="Calibri"/>
          <w:sz w:val="36"/>
        </w:rPr>
        <w:t xml:space="preserve"> is</w:t>
      </w:r>
      <w:r w:rsidRPr="000D67DE">
        <w:rPr>
          <w:rFonts w:ascii="Calibri" w:hAnsi="Calibri"/>
          <w:sz w:val="36"/>
        </w:rPr>
        <w:t xml:space="preserve"> to say, to have forgotten it, but to have added</w:t>
      </w:r>
      <w:r w:rsidR="00800358">
        <w:rPr>
          <w:rFonts w:ascii="Calibri" w:hAnsi="Calibri"/>
          <w:sz w:val="36"/>
        </w:rPr>
        <w:t xml:space="preserve"> </w:t>
      </w:r>
      <w:r w:rsidRPr="000D67DE">
        <w:rPr>
          <w:rFonts w:ascii="Calibri" w:hAnsi="Calibri"/>
          <w:sz w:val="36"/>
        </w:rPr>
        <w:t>another, which outweighs it as the rational and spiritual outweigh the carnal.</w:t>
      </w:r>
      <w:r w:rsidR="00047C9A" w:rsidRPr="000D67DE">
        <w:rPr>
          <w:rFonts w:ascii="Calibri" w:hAnsi="Calibri"/>
          <w:sz w:val="36"/>
        </w:rPr>
        <w:t xml:space="preserve"> </w:t>
      </w:r>
      <w:r w:rsidRPr="000D67DE">
        <w:rPr>
          <w:rFonts w:ascii="Calibri" w:hAnsi="Calibri"/>
          <w:sz w:val="36"/>
        </w:rPr>
        <w:t>Nevertheless, this beginning is already a</w:t>
      </w:r>
      <w:r w:rsidR="00800358">
        <w:rPr>
          <w:rFonts w:ascii="Calibri" w:hAnsi="Calibri"/>
          <w:sz w:val="36"/>
        </w:rPr>
        <w:t xml:space="preserve"> </w:t>
      </w:r>
      <w:r w:rsidRPr="000D67DE">
        <w:rPr>
          <w:rFonts w:ascii="Calibri" w:hAnsi="Calibri"/>
          <w:sz w:val="36"/>
        </w:rPr>
        <w:t>summ</w:t>
      </w:r>
      <w:r w:rsidR="00CE1F63">
        <w:rPr>
          <w:rFonts w:ascii="Calibri" w:hAnsi="Calibri"/>
          <w:sz w:val="36"/>
        </w:rPr>
        <w:t>it</w:t>
      </w:r>
      <w:r w:rsidRPr="000D67DE">
        <w:rPr>
          <w:rFonts w:ascii="Calibri" w:hAnsi="Calibri"/>
          <w:sz w:val="36"/>
        </w:rPr>
        <w:t xml:space="preserve">. </w:t>
      </w:r>
    </w:p>
    <w:p w14:paraId="2C473931" w14:textId="45FD350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sensitive affection for Christ was always presented by</w:t>
      </w:r>
      <w:r w:rsidR="00800358">
        <w:rPr>
          <w:rFonts w:ascii="Calibri" w:hAnsi="Calibri"/>
          <w:sz w:val="36"/>
        </w:rPr>
        <w:t xml:space="preserve"> </w:t>
      </w:r>
      <w:r w:rsidRPr="000D67DE">
        <w:rPr>
          <w:rFonts w:ascii="Calibri" w:hAnsi="Calibri"/>
          <w:sz w:val="36"/>
        </w:rPr>
        <w:t>St. Bernard as love</w:t>
      </w:r>
      <w:r w:rsidR="007B1883" w:rsidRPr="000D67DE">
        <w:rPr>
          <w:rFonts w:ascii="Calibri" w:hAnsi="Calibri"/>
          <w:sz w:val="36"/>
        </w:rPr>
        <w:t xml:space="preserve"> of </w:t>
      </w:r>
      <w:r w:rsidRPr="000D67DE">
        <w:rPr>
          <w:rFonts w:ascii="Calibri" w:hAnsi="Calibri"/>
          <w:sz w:val="36"/>
        </w:rPr>
        <w:t>a relatively inferior order.</w:t>
      </w:r>
      <w:r w:rsidR="00047C9A" w:rsidRPr="000D67DE">
        <w:rPr>
          <w:rFonts w:ascii="Calibri" w:hAnsi="Calibri"/>
          <w:sz w:val="36"/>
        </w:rPr>
        <w:t xml:space="preserve"> </w:t>
      </w:r>
      <w:r w:rsidRPr="000D67DE">
        <w:rPr>
          <w:rFonts w:ascii="Calibri" w:hAnsi="Calibri"/>
          <w:sz w:val="36"/>
        </w:rPr>
        <w:t>It is so precisely on account</w:t>
      </w:r>
      <w:r w:rsidR="007B1883" w:rsidRPr="000D67DE">
        <w:rPr>
          <w:rFonts w:ascii="Calibri" w:hAnsi="Calibri"/>
          <w:sz w:val="36"/>
        </w:rPr>
        <w:t xml:space="preserve"> of </w:t>
      </w:r>
      <w:r w:rsidRPr="000D67DE">
        <w:rPr>
          <w:rFonts w:ascii="Calibri" w:hAnsi="Calibri"/>
          <w:sz w:val="36"/>
        </w:rPr>
        <w:t>its sensitive character, for charity is</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purely spiritual essence.</w:t>
      </w:r>
      <w:r w:rsidR="00047C9A" w:rsidRPr="000D67DE">
        <w:rPr>
          <w:rFonts w:ascii="Calibri" w:hAnsi="Calibri"/>
          <w:sz w:val="36"/>
        </w:rPr>
        <w:t xml:space="preserve"> </w:t>
      </w:r>
      <w:r w:rsidRPr="000D67DE">
        <w:rPr>
          <w:rFonts w:ascii="Calibri" w:hAnsi="Calibri"/>
          <w:sz w:val="36"/>
        </w:rPr>
        <w:t>In right the soul should be able to</w:t>
      </w:r>
      <w:r w:rsidR="00800358">
        <w:rPr>
          <w:rFonts w:ascii="Calibri" w:hAnsi="Calibri"/>
          <w:sz w:val="36"/>
        </w:rPr>
        <w:t xml:space="preserve"> </w:t>
      </w:r>
      <w:r w:rsidRPr="000D67DE">
        <w:rPr>
          <w:rFonts w:ascii="Calibri" w:hAnsi="Calibri"/>
          <w:sz w:val="36"/>
        </w:rPr>
        <w:t>enter directly into union, in virtue</w:t>
      </w:r>
      <w:r w:rsidR="007B1883" w:rsidRPr="000D67DE">
        <w:rPr>
          <w:rFonts w:ascii="Calibri" w:hAnsi="Calibri"/>
          <w:sz w:val="36"/>
        </w:rPr>
        <w:t xml:space="preserve"> of </w:t>
      </w:r>
      <w:r w:rsidRPr="000D67DE">
        <w:rPr>
          <w:rFonts w:ascii="Calibri" w:hAnsi="Calibri"/>
          <w:sz w:val="36"/>
        </w:rPr>
        <w:t>its spiritual powers, with</w:t>
      </w:r>
      <w:r w:rsidR="00800358">
        <w:rPr>
          <w:rFonts w:ascii="Calibri" w:hAnsi="Calibri"/>
          <w:sz w:val="36"/>
        </w:rPr>
        <w:t xml:space="preserve"> </w:t>
      </w:r>
      <w:r w:rsidRPr="000D67DE">
        <w:rPr>
          <w:rFonts w:ascii="Calibri" w:hAnsi="Calibri"/>
          <w:sz w:val="36"/>
        </w:rPr>
        <w:t>a God</w:t>
      </w:r>
      <w:r w:rsidR="002B5687">
        <w:rPr>
          <w:rFonts w:ascii="Calibri" w:hAnsi="Calibri"/>
          <w:sz w:val="36"/>
        </w:rPr>
        <w:t xml:space="preserve"> w</w:t>
      </w:r>
      <w:r w:rsidRPr="000D67DE">
        <w:rPr>
          <w:rFonts w:ascii="Calibri" w:hAnsi="Calibri"/>
          <w:sz w:val="36"/>
        </w:rPr>
        <w:t>ho is pure spirit.</w:t>
      </w:r>
      <w:r w:rsidR="00047C9A" w:rsidRPr="000D67DE">
        <w:rPr>
          <w:rFonts w:ascii="Calibri" w:hAnsi="Calibri"/>
          <w:sz w:val="36"/>
        </w:rPr>
        <w:t xml:space="preserve"> </w:t>
      </w:r>
      <w:r w:rsidRPr="000D67DE">
        <w:rPr>
          <w:rFonts w:ascii="Calibri" w:hAnsi="Calibri"/>
          <w:sz w:val="36"/>
        </w:rPr>
        <w:t>The Incarnation, moreover, should</w:t>
      </w:r>
      <w:r w:rsidR="00800358">
        <w:rPr>
          <w:rFonts w:ascii="Calibri" w:hAnsi="Calibri"/>
          <w:sz w:val="36"/>
        </w:rPr>
        <w:t xml:space="preserve"> </w:t>
      </w:r>
      <w:r w:rsidRPr="000D67DE">
        <w:rPr>
          <w:rFonts w:ascii="Calibri" w:hAnsi="Calibri"/>
          <w:sz w:val="36"/>
        </w:rPr>
        <w:t>be regarded as one</w:t>
      </w:r>
      <w:r w:rsidR="007B1883" w:rsidRPr="000D67DE">
        <w:rPr>
          <w:rFonts w:ascii="Calibri" w:hAnsi="Calibri"/>
          <w:sz w:val="36"/>
        </w:rPr>
        <w:t xml:space="preserve"> of </w:t>
      </w:r>
      <w:r w:rsidRPr="000D67DE">
        <w:rPr>
          <w:rFonts w:ascii="Calibri" w:hAnsi="Calibri"/>
          <w:sz w:val="36"/>
        </w:rPr>
        <w:t>the consequences</w:t>
      </w:r>
      <w:r w:rsidR="007B1883" w:rsidRPr="000D67DE">
        <w:rPr>
          <w:rFonts w:ascii="Calibri" w:hAnsi="Calibri"/>
          <w:sz w:val="36"/>
        </w:rPr>
        <w:t xml:space="preserve"> of </w:t>
      </w:r>
      <w:r w:rsidRPr="000D67DE">
        <w:rPr>
          <w:rFonts w:ascii="Calibri" w:hAnsi="Calibri"/>
          <w:sz w:val="36"/>
        </w:rPr>
        <w:t>man’s transgression,</w:t>
      </w:r>
      <w:r w:rsidR="00800358">
        <w:rPr>
          <w:rFonts w:ascii="Calibri" w:hAnsi="Calibri"/>
          <w:sz w:val="36"/>
        </w:rPr>
        <w:t xml:space="preserve"> </w:t>
      </w:r>
      <w:r w:rsidRPr="000D67DE">
        <w:rPr>
          <w:rFonts w:ascii="Calibri" w:hAnsi="Calibri"/>
          <w:sz w:val="36"/>
        </w:rPr>
        <w:t>so that love for the Person</w:t>
      </w:r>
      <w:r w:rsidR="007B1883" w:rsidRPr="000D67DE">
        <w:rPr>
          <w:rFonts w:ascii="Calibri" w:hAnsi="Calibri"/>
          <w:sz w:val="36"/>
        </w:rPr>
        <w:t xml:space="preserve"> of </w:t>
      </w:r>
      <w:r w:rsidRPr="000D67DE">
        <w:rPr>
          <w:rFonts w:ascii="Calibri" w:hAnsi="Calibri"/>
          <w:sz w:val="36"/>
        </w:rPr>
        <w:t>Christ is, as a matter</w:t>
      </w:r>
      <w:r w:rsidR="007B1883" w:rsidRPr="000D67DE">
        <w:rPr>
          <w:rFonts w:ascii="Calibri" w:hAnsi="Calibri"/>
          <w:sz w:val="36"/>
        </w:rPr>
        <w:t xml:space="preserve"> of </w:t>
      </w:r>
      <w:r w:rsidRPr="000D67DE">
        <w:rPr>
          <w:rFonts w:ascii="Calibri" w:hAnsi="Calibri"/>
          <w:sz w:val="36"/>
        </w:rPr>
        <w:t>fact,</w:t>
      </w:r>
      <w:r w:rsidR="00195E5E">
        <w:rPr>
          <w:rFonts w:ascii="Calibri" w:hAnsi="Calibri"/>
          <w:sz w:val="36"/>
        </w:rPr>
        <w:t xml:space="preserve"> </w:t>
      </w:r>
      <w:r w:rsidRPr="000D67DE">
        <w:rPr>
          <w:rFonts w:ascii="Calibri" w:hAnsi="Calibri"/>
          <w:sz w:val="36"/>
        </w:rPr>
        <w:t>bound up with the history</w:t>
      </w:r>
      <w:r w:rsidR="007B1883" w:rsidRPr="000D67DE">
        <w:rPr>
          <w:rFonts w:ascii="Calibri" w:hAnsi="Calibri"/>
          <w:sz w:val="36"/>
        </w:rPr>
        <w:t xml:space="preserve"> of </w:t>
      </w:r>
      <w:r w:rsidRPr="000D67DE">
        <w:rPr>
          <w:rFonts w:ascii="Calibri" w:hAnsi="Calibri"/>
          <w:sz w:val="36"/>
        </w:rPr>
        <w:t>a fall which need not, and should</w:t>
      </w:r>
      <w:r w:rsidR="00800358">
        <w:rPr>
          <w:rFonts w:ascii="Calibri" w:hAnsi="Calibri"/>
          <w:sz w:val="36"/>
        </w:rPr>
        <w:t xml:space="preserve"> </w:t>
      </w:r>
      <w:r w:rsidRPr="000D67DE">
        <w:rPr>
          <w:rFonts w:ascii="Calibri" w:hAnsi="Calibri"/>
          <w:sz w:val="36"/>
        </w:rPr>
        <w:t>not, have happened.</w:t>
      </w:r>
      <w:r w:rsidR="00047C9A" w:rsidRPr="000D67DE">
        <w:rPr>
          <w:rFonts w:ascii="Calibri" w:hAnsi="Calibri"/>
          <w:sz w:val="36"/>
        </w:rPr>
        <w:t xml:space="preserve"> </w:t>
      </w:r>
      <w:r w:rsidRPr="000D67DE">
        <w:rPr>
          <w:rFonts w:ascii="Calibri" w:hAnsi="Calibri"/>
          <w:sz w:val="36"/>
        </w:rPr>
        <w:t>St. Bernard furthermore, and in several</w:t>
      </w:r>
      <w:r w:rsidR="00800358">
        <w:rPr>
          <w:rFonts w:ascii="Calibri" w:hAnsi="Calibri"/>
          <w:sz w:val="36"/>
        </w:rPr>
        <w:t xml:space="preserve"> </w:t>
      </w:r>
      <w:r w:rsidRPr="000D67DE">
        <w:rPr>
          <w:rFonts w:ascii="Calibri" w:hAnsi="Calibri"/>
          <w:sz w:val="36"/>
        </w:rPr>
        <w:t>places, notes that this affection cannot stand safely alone, but</w:t>
      </w:r>
      <w:r w:rsidR="00800358">
        <w:rPr>
          <w:rFonts w:ascii="Calibri" w:hAnsi="Calibri"/>
          <w:sz w:val="36"/>
        </w:rPr>
        <w:t xml:space="preserve"> </w:t>
      </w:r>
      <w:r w:rsidRPr="000D67DE">
        <w:rPr>
          <w:rFonts w:ascii="Calibri" w:hAnsi="Calibri"/>
          <w:sz w:val="36"/>
        </w:rPr>
        <w:t xml:space="preserve">needs to be supported by what he calls </w:t>
      </w:r>
      <w:r w:rsidR="005D4F3E">
        <w:rPr>
          <w:rFonts w:ascii="Calibri" w:hAnsi="Calibri"/>
          <w:sz w:val="36"/>
        </w:rPr>
        <w:t>‘</w:t>
      </w:r>
      <w:r w:rsidRPr="000D67DE">
        <w:rPr>
          <w:rFonts w:ascii="Calibri" w:hAnsi="Calibri"/>
          <w:sz w:val="36"/>
        </w:rPr>
        <w:t>science.</w:t>
      </w:r>
      <w:r w:rsidR="005D4F3E">
        <w:rPr>
          <w:rFonts w:ascii="Calibri" w:hAnsi="Calibri"/>
          <w:sz w:val="36"/>
        </w:rPr>
        <w:t>’</w:t>
      </w:r>
      <w:r w:rsidR="00047C9A" w:rsidRPr="000D67DE">
        <w:rPr>
          <w:rFonts w:ascii="Calibri" w:hAnsi="Calibri"/>
          <w:sz w:val="36"/>
        </w:rPr>
        <w:t xml:space="preserve"> </w:t>
      </w:r>
      <w:r w:rsidRPr="000D67DE">
        <w:rPr>
          <w:rFonts w:ascii="Calibri" w:hAnsi="Calibri"/>
          <w:sz w:val="36"/>
        </w:rPr>
        <w:t>He had</w:t>
      </w:r>
      <w:r w:rsidR="00800358">
        <w:rPr>
          <w:rFonts w:ascii="Calibri" w:hAnsi="Calibri"/>
          <w:sz w:val="36"/>
        </w:rPr>
        <w:t xml:space="preserve"> </w:t>
      </w:r>
      <w:r w:rsidRPr="000D67DE">
        <w:rPr>
          <w:rFonts w:ascii="Calibri" w:hAnsi="Calibri"/>
          <w:sz w:val="36"/>
        </w:rPr>
        <w:t>examples before him</w:t>
      </w:r>
      <w:r w:rsidR="007B1883" w:rsidRPr="000D67DE">
        <w:rPr>
          <w:rFonts w:ascii="Calibri" w:hAnsi="Calibri"/>
          <w:sz w:val="36"/>
        </w:rPr>
        <w:t xml:space="preserve"> of </w:t>
      </w:r>
      <w:r w:rsidRPr="000D67DE">
        <w:rPr>
          <w:rFonts w:ascii="Calibri" w:hAnsi="Calibri"/>
          <w:sz w:val="36"/>
        </w:rPr>
        <w:t xml:space="preserve">the deviations </w:t>
      </w:r>
      <w:r w:rsidR="005969B6">
        <w:rPr>
          <w:rFonts w:ascii="Calibri" w:hAnsi="Calibri"/>
          <w:sz w:val="36"/>
        </w:rPr>
        <w:t>'</w:t>
      </w:r>
      <w:r w:rsidRPr="000D67DE">
        <w:rPr>
          <w:rFonts w:ascii="Calibri" w:hAnsi="Calibri"/>
          <w:sz w:val="36"/>
        </w:rPr>
        <w:t>into which even the</w:t>
      </w:r>
      <w:r w:rsidR="00800358">
        <w:rPr>
          <w:rFonts w:ascii="Calibri" w:hAnsi="Calibri"/>
          <w:sz w:val="36"/>
        </w:rPr>
        <w:t xml:space="preserve"> </w:t>
      </w:r>
      <w:r w:rsidRPr="000D67DE">
        <w:rPr>
          <w:rFonts w:ascii="Calibri" w:hAnsi="Calibri"/>
          <w:sz w:val="36"/>
        </w:rPr>
        <w:t>most ardent devotion can fall, when it is not allied with, and</w:t>
      </w:r>
      <w:r w:rsidR="00800358">
        <w:rPr>
          <w:rFonts w:ascii="Calibri" w:hAnsi="Calibri"/>
          <w:sz w:val="36"/>
        </w:rPr>
        <w:t xml:space="preserve"> </w:t>
      </w:r>
      <w:r w:rsidRPr="000D67DE">
        <w:rPr>
          <w:rFonts w:ascii="Calibri" w:hAnsi="Calibri"/>
          <w:sz w:val="36"/>
        </w:rPr>
        <w:t>ruled by, a sane theology.</w:t>
      </w:r>
    </w:p>
    <w:p w14:paraId="2EFA75B9" w14:textId="19CC42BD" w:rsidR="00D6413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Can the many fantastic and mutually incompatible theories</w:t>
      </w:r>
      <w:r w:rsidR="00800358">
        <w:rPr>
          <w:rFonts w:ascii="Calibri" w:hAnsi="Calibri"/>
          <w:sz w:val="36"/>
        </w:rPr>
        <w:t xml:space="preserve"> </w:t>
      </w:r>
      <w:r w:rsidRPr="000D67DE">
        <w:rPr>
          <w:rFonts w:ascii="Calibri" w:hAnsi="Calibri"/>
          <w:sz w:val="36"/>
        </w:rPr>
        <w:t>of expiation and atonement, which have been grafted on to the</w:t>
      </w:r>
      <w:r w:rsidR="00800358">
        <w:rPr>
          <w:rFonts w:ascii="Calibri" w:hAnsi="Calibri"/>
          <w:sz w:val="36"/>
        </w:rPr>
        <w:t xml:space="preserve"> </w:t>
      </w:r>
      <w:r w:rsidRPr="000D67DE">
        <w:rPr>
          <w:rFonts w:ascii="Calibri" w:hAnsi="Calibri"/>
          <w:sz w:val="36"/>
        </w:rPr>
        <w:t>Christian doctrine</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incarnation, be regarded as indispensable elements in a </w:t>
      </w:r>
      <w:r w:rsidR="00F65EB1">
        <w:rPr>
          <w:rFonts w:ascii="Calibri" w:hAnsi="Calibri"/>
          <w:sz w:val="36"/>
        </w:rPr>
        <w:t>‘</w:t>
      </w:r>
      <w:r w:rsidRPr="000D67DE">
        <w:rPr>
          <w:rFonts w:ascii="Calibri" w:hAnsi="Calibri"/>
          <w:sz w:val="36"/>
        </w:rPr>
        <w:t>sane theology’?</w:t>
      </w:r>
      <w:r w:rsidR="00047C9A" w:rsidRPr="000D67DE">
        <w:rPr>
          <w:rFonts w:ascii="Calibri" w:hAnsi="Calibri"/>
          <w:sz w:val="36"/>
        </w:rPr>
        <w:t xml:space="preserve"> </w:t>
      </w:r>
      <w:r w:rsidRPr="000D67DE">
        <w:rPr>
          <w:rFonts w:ascii="Calibri" w:hAnsi="Calibri"/>
          <w:sz w:val="36"/>
        </w:rPr>
        <w:t xml:space="preserve">I </w:t>
      </w:r>
      <w:r w:rsidR="0016235C">
        <w:rPr>
          <w:rFonts w:ascii="Calibri" w:hAnsi="Calibri"/>
          <w:sz w:val="36"/>
        </w:rPr>
        <w:t>fi</w:t>
      </w:r>
      <w:r w:rsidRPr="000D67DE">
        <w:rPr>
          <w:rFonts w:ascii="Calibri" w:hAnsi="Calibri"/>
          <w:sz w:val="36"/>
        </w:rPr>
        <w:t>nd it dif</w:t>
      </w:r>
      <w:r w:rsidR="0016235C">
        <w:rPr>
          <w:rFonts w:ascii="Calibri" w:hAnsi="Calibri"/>
          <w:sz w:val="36"/>
        </w:rPr>
        <w:t>fi</w:t>
      </w:r>
      <w:r w:rsidRPr="000D67DE">
        <w:rPr>
          <w:rFonts w:ascii="Calibri" w:hAnsi="Calibri"/>
          <w:sz w:val="36"/>
        </w:rPr>
        <w:t>cult to</w:t>
      </w:r>
      <w:r w:rsidR="00800358">
        <w:rPr>
          <w:rFonts w:ascii="Calibri" w:hAnsi="Calibri"/>
          <w:sz w:val="36"/>
        </w:rPr>
        <w:t xml:space="preserve"> </w:t>
      </w:r>
      <w:r w:rsidRPr="000D67DE">
        <w:rPr>
          <w:rFonts w:ascii="Calibri" w:hAnsi="Calibri"/>
          <w:sz w:val="36"/>
        </w:rPr>
        <w:t>imagine how anyone who has looked into a history</w:t>
      </w:r>
      <w:r w:rsidR="007B1883" w:rsidRPr="000D67DE">
        <w:rPr>
          <w:rFonts w:ascii="Calibri" w:hAnsi="Calibri"/>
          <w:sz w:val="36"/>
        </w:rPr>
        <w:t xml:space="preserve"> of </w:t>
      </w:r>
      <w:r w:rsidRPr="000D67DE">
        <w:rPr>
          <w:rFonts w:ascii="Calibri" w:hAnsi="Calibri"/>
          <w:sz w:val="36"/>
        </w:rPr>
        <w:t>these</w:t>
      </w:r>
      <w:r w:rsidR="00800358">
        <w:rPr>
          <w:rFonts w:ascii="Calibri" w:hAnsi="Calibri"/>
          <w:sz w:val="36"/>
        </w:rPr>
        <w:t xml:space="preserve"> </w:t>
      </w:r>
      <w:r w:rsidRPr="000D67DE">
        <w:rPr>
          <w:rFonts w:ascii="Calibri" w:hAnsi="Calibri"/>
          <w:sz w:val="36"/>
        </w:rPr>
        <w:t>notions, as expounded, for example, by the author</w:t>
      </w:r>
      <w:r w:rsidR="007B1883" w:rsidRPr="000D67DE">
        <w:rPr>
          <w:rFonts w:ascii="Calibri" w:hAnsi="Calibri"/>
          <w:sz w:val="36"/>
        </w:rPr>
        <w:t xml:space="preserve"> of </w:t>
      </w:r>
      <w:r w:rsidRPr="000D67DE">
        <w:rPr>
          <w:rFonts w:ascii="Calibri" w:hAnsi="Calibri"/>
          <w:sz w:val="36"/>
        </w:rPr>
        <w:t>the Epistle</w:t>
      </w:r>
      <w:r w:rsidR="00800358">
        <w:rPr>
          <w:rFonts w:ascii="Calibri" w:hAnsi="Calibri"/>
          <w:sz w:val="36"/>
        </w:rPr>
        <w:t xml:space="preserve"> </w:t>
      </w:r>
      <w:r w:rsidRPr="000D67DE">
        <w:rPr>
          <w:rFonts w:ascii="Calibri" w:hAnsi="Calibri"/>
          <w:sz w:val="36"/>
        </w:rPr>
        <w:t>to the Hebrews, by Athanasius and Augustine, by Anselm and</w:t>
      </w:r>
      <w:r w:rsidR="00800358">
        <w:rPr>
          <w:rFonts w:ascii="Calibri" w:hAnsi="Calibri"/>
          <w:sz w:val="36"/>
        </w:rPr>
        <w:t xml:space="preserve"> </w:t>
      </w:r>
      <w:r w:rsidRPr="000D67DE">
        <w:rPr>
          <w:rFonts w:ascii="Calibri" w:hAnsi="Calibri"/>
          <w:sz w:val="36"/>
        </w:rPr>
        <w:t>Luther, by Calvin and Grotius, can plausibly answer this question in the af</w:t>
      </w:r>
      <w:r w:rsidR="0016235C">
        <w:rPr>
          <w:rFonts w:ascii="Calibri" w:hAnsi="Calibri"/>
          <w:sz w:val="36"/>
        </w:rPr>
        <w:t>fi</w:t>
      </w:r>
      <w:r w:rsidRPr="000D67DE">
        <w:rPr>
          <w:rFonts w:ascii="Calibri" w:hAnsi="Calibri"/>
          <w:sz w:val="36"/>
        </w:rPr>
        <w:t>rmative.</w:t>
      </w:r>
      <w:r w:rsidR="00047C9A" w:rsidRPr="000D67DE">
        <w:rPr>
          <w:rFonts w:ascii="Calibri" w:hAnsi="Calibri"/>
          <w:sz w:val="36"/>
        </w:rPr>
        <w:t xml:space="preserve"> </w:t>
      </w:r>
      <w:r w:rsidRPr="000D67DE">
        <w:rPr>
          <w:rFonts w:ascii="Calibri" w:hAnsi="Calibri"/>
          <w:sz w:val="36"/>
        </w:rPr>
        <w:t>In the present context, it will be enough</w:t>
      </w:r>
      <w:r w:rsidR="00800358">
        <w:rPr>
          <w:rFonts w:ascii="Calibri" w:hAnsi="Calibri"/>
          <w:sz w:val="36"/>
        </w:rPr>
        <w:t xml:space="preserve"> </w:t>
      </w:r>
      <w:r w:rsidRPr="000D67DE">
        <w:rPr>
          <w:rFonts w:ascii="Calibri" w:hAnsi="Calibri"/>
          <w:sz w:val="36"/>
        </w:rPr>
        <w:t>to call attention to one</w:t>
      </w:r>
      <w:r w:rsidR="007B1883" w:rsidRPr="000D67DE">
        <w:rPr>
          <w:rFonts w:ascii="Calibri" w:hAnsi="Calibri"/>
          <w:sz w:val="36"/>
        </w:rPr>
        <w:t xml:space="preserve"> of </w:t>
      </w:r>
      <w:r w:rsidRPr="000D67DE">
        <w:rPr>
          <w:rFonts w:ascii="Calibri" w:hAnsi="Calibri"/>
          <w:sz w:val="36"/>
        </w:rPr>
        <w:t>the bitterest</w:t>
      </w:r>
      <w:r w:rsidR="007B1883" w:rsidRPr="000D67DE">
        <w:rPr>
          <w:rFonts w:ascii="Calibri" w:hAnsi="Calibri"/>
          <w:sz w:val="36"/>
        </w:rPr>
        <w:t xml:space="preserve"> of </w:t>
      </w:r>
      <w:r w:rsidRPr="000D67DE">
        <w:rPr>
          <w:rFonts w:ascii="Calibri" w:hAnsi="Calibri"/>
          <w:sz w:val="36"/>
        </w:rPr>
        <w:t>all the bitter ironies</w:t>
      </w:r>
      <w:r w:rsidR="00800358">
        <w:rPr>
          <w:rFonts w:ascii="Calibri" w:hAnsi="Calibri"/>
          <w:sz w:val="36"/>
        </w:rPr>
        <w:t xml:space="preserve"> </w:t>
      </w:r>
      <w:r w:rsidRPr="000D67DE">
        <w:rPr>
          <w:rFonts w:ascii="Calibri" w:hAnsi="Calibri"/>
          <w:sz w:val="36"/>
        </w:rPr>
        <w:t>of history.</w:t>
      </w:r>
      <w:r w:rsidR="00047C9A" w:rsidRPr="000D67DE">
        <w:rPr>
          <w:rFonts w:ascii="Calibri" w:hAnsi="Calibri"/>
          <w:sz w:val="36"/>
        </w:rPr>
        <w:t xml:space="preserve"> </w:t>
      </w:r>
      <w:r w:rsidRPr="000D67DE">
        <w:rPr>
          <w:rFonts w:ascii="Calibri" w:hAnsi="Calibri"/>
          <w:sz w:val="36"/>
        </w:rPr>
        <w:t>For the Christ</w:t>
      </w:r>
      <w:r w:rsidR="007B1883" w:rsidRPr="000D67DE">
        <w:rPr>
          <w:rFonts w:ascii="Calibri" w:hAnsi="Calibri"/>
          <w:sz w:val="36"/>
        </w:rPr>
        <w:t xml:space="preserve"> of </w:t>
      </w:r>
      <w:r w:rsidRPr="000D67DE">
        <w:rPr>
          <w:rFonts w:ascii="Calibri" w:hAnsi="Calibri"/>
          <w:sz w:val="36"/>
        </w:rPr>
        <w:t>the Gospels, lawyers seemed</w:t>
      </w:r>
      <w:r w:rsidR="00800358">
        <w:rPr>
          <w:rFonts w:ascii="Calibri" w:hAnsi="Calibri"/>
          <w:sz w:val="36"/>
        </w:rPr>
        <w:t xml:space="preserve"> </w:t>
      </w:r>
      <w:r w:rsidRPr="000D67DE">
        <w:rPr>
          <w:rFonts w:ascii="Calibri" w:hAnsi="Calibri"/>
          <w:sz w:val="36"/>
        </w:rPr>
        <w:t>further from the Kingdom</w:t>
      </w:r>
      <w:r w:rsidR="007B1883" w:rsidRPr="000D67DE">
        <w:rPr>
          <w:rFonts w:ascii="Calibri" w:hAnsi="Calibri"/>
          <w:sz w:val="36"/>
        </w:rPr>
        <w:t xml:space="preserve"> of </w:t>
      </w:r>
      <w:r w:rsidRPr="000D67DE">
        <w:rPr>
          <w:rFonts w:ascii="Calibri" w:hAnsi="Calibri"/>
          <w:sz w:val="36"/>
        </w:rPr>
        <w:t>Heaven, more hopelessly impervious to Reality, than almost any other class</w:t>
      </w:r>
      <w:r w:rsidR="007B1883" w:rsidRPr="000D67DE">
        <w:rPr>
          <w:rFonts w:ascii="Calibri" w:hAnsi="Calibri"/>
          <w:sz w:val="36"/>
        </w:rPr>
        <w:t xml:space="preserve"> of </w:t>
      </w:r>
      <w:r w:rsidRPr="000D67DE">
        <w:rPr>
          <w:rFonts w:ascii="Calibri" w:hAnsi="Calibri"/>
          <w:sz w:val="36"/>
        </w:rPr>
        <w:t>human beings</w:t>
      </w:r>
      <w:r w:rsidR="00800358">
        <w:rPr>
          <w:rFonts w:ascii="Calibri" w:hAnsi="Calibri"/>
          <w:sz w:val="36"/>
        </w:rPr>
        <w:t xml:space="preserve"> </w:t>
      </w:r>
      <w:r w:rsidRPr="000D67DE">
        <w:rPr>
          <w:rFonts w:ascii="Calibri" w:hAnsi="Calibri"/>
          <w:sz w:val="36"/>
        </w:rPr>
        <w:t>except the rich.</w:t>
      </w:r>
      <w:r w:rsidR="00047C9A" w:rsidRPr="000D67DE">
        <w:rPr>
          <w:rFonts w:ascii="Calibri" w:hAnsi="Calibri"/>
          <w:sz w:val="36"/>
        </w:rPr>
        <w:t xml:space="preserve"> </w:t>
      </w:r>
    </w:p>
    <w:p w14:paraId="3C803F4B" w14:textId="429A0F4C" w:rsidR="005969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But Christian theology, especially that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Western churches, was the product</w:t>
      </w:r>
      <w:r w:rsidR="007B1883" w:rsidRPr="000D67DE">
        <w:rPr>
          <w:rFonts w:ascii="Calibri" w:hAnsi="Calibri"/>
          <w:sz w:val="36"/>
        </w:rPr>
        <w:t xml:space="preserve"> of </w:t>
      </w:r>
      <w:r w:rsidRPr="000D67DE">
        <w:rPr>
          <w:rFonts w:ascii="Calibri" w:hAnsi="Calibri"/>
          <w:sz w:val="36"/>
        </w:rPr>
        <w:t>minds imbued with</w:t>
      </w:r>
      <w:r w:rsidR="00800358">
        <w:rPr>
          <w:rFonts w:ascii="Calibri" w:hAnsi="Calibri"/>
          <w:sz w:val="36"/>
        </w:rPr>
        <w:t xml:space="preserve"> </w:t>
      </w:r>
      <w:r w:rsidRPr="000D67DE">
        <w:rPr>
          <w:rFonts w:ascii="Calibri" w:hAnsi="Calibri"/>
          <w:sz w:val="36"/>
        </w:rPr>
        <w:t>Jewish and Roman legalism.</w:t>
      </w:r>
      <w:r w:rsidR="00047C9A" w:rsidRPr="000D67DE">
        <w:rPr>
          <w:rFonts w:ascii="Calibri" w:hAnsi="Calibri"/>
          <w:sz w:val="36"/>
        </w:rPr>
        <w:t xml:space="preserve"> </w:t>
      </w:r>
      <w:r w:rsidRPr="000D67DE">
        <w:rPr>
          <w:rFonts w:ascii="Calibri" w:hAnsi="Calibri"/>
          <w:sz w:val="36"/>
        </w:rPr>
        <w:t>In all too many instances the</w:t>
      </w:r>
      <w:r w:rsidR="00800358">
        <w:rPr>
          <w:rFonts w:ascii="Calibri" w:hAnsi="Calibri"/>
          <w:sz w:val="36"/>
        </w:rPr>
        <w:t xml:space="preserve"> </w:t>
      </w:r>
      <w:r w:rsidRPr="000D67DE">
        <w:rPr>
          <w:rFonts w:ascii="Calibri" w:hAnsi="Calibri"/>
          <w:sz w:val="36"/>
        </w:rPr>
        <w:t>immediate insights</w:t>
      </w:r>
      <w:r w:rsidR="007B1883" w:rsidRPr="000D67DE">
        <w:rPr>
          <w:rFonts w:ascii="Calibri" w:hAnsi="Calibri"/>
          <w:sz w:val="36"/>
        </w:rPr>
        <w:t xml:space="preserve"> of </w:t>
      </w:r>
      <w:r w:rsidRPr="000D67DE">
        <w:rPr>
          <w:rFonts w:ascii="Calibri" w:hAnsi="Calibri"/>
          <w:sz w:val="36"/>
        </w:rPr>
        <w:t>the Avatar and the theocentric saint were</w:t>
      </w:r>
      <w:r w:rsidR="00800358">
        <w:rPr>
          <w:rFonts w:ascii="Calibri" w:hAnsi="Calibri"/>
          <w:sz w:val="36"/>
        </w:rPr>
        <w:t xml:space="preserve"> </w:t>
      </w:r>
      <w:r w:rsidRPr="000D67DE">
        <w:rPr>
          <w:rFonts w:ascii="Calibri" w:hAnsi="Calibri"/>
          <w:sz w:val="36"/>
        </w:rPr>
        <w:t>rationalized into a system, not by philosophers, but by speculative barristers and metaphysical jurists</w:t>
      </w:r>
      <w:r w:rsidR="004157A7">
        <w:rPr>
          <w:rFonts w:ascii="Calibri" w:hAnsi="Calibri"/>
          <w:sz w:val="36"/>
        </w:rPr>
        <w:t>. W</w:t>
      </w:r>
      <w:r w:rsidRPr="000D67DE">
        <w:rPr>
          <w:rFonts w:ascii="Calibri" w:hAnsi="Calibri"/>
          <w:sz w:val="36"/>
        </w:rPr>
        <w:t>hy should what</w:t>
      </w:r>
      <w:r w:rsidR="00800358">
        <w:rPr>
          <w:rFonts w:ascii="Calibri" w:hAnsi="Calibri"/>
          <w:sz w:val="36"/>
        </w:rPr>
        <w:t xml:space="preserve"> </w:t>
      </w:r>
      <w:r w:rsidRPr="000D67DE">
        <w:rPr>
          <w:rFonts w:ascii="Calibri" w:hAnsi="Calibri"/>
          <w:sz w:val="36"/>
        </w:rPr>
        <w:t xml:space="preserve">Abbot John Chapman calls </w:t>
      </w:r>
      <w:r w:rsidR="00F65EB1">
        <w:rPr>
          <w:rFonts w:ascii="Calibri" w:hAnsi="Calibri"/>
          <w:sz w:val="36"/>
        </w:rPr>
        <w:t>‘</w:t>
      </w:r>
      <w:r w:rsidRPr="000D67DE">
        <w:rPr>
          <w:rFonts w:ascii="Calibri" w:hAnsi="Calibri"/>
          <w:sz w:val="36"/>
        </w:rPr>
        <w:t>the problem</w:t>
      </w:r>
      <w:r w:rsidR="007B1883" w:rsidRPr="000D67DE">
        <w:rPr>
          <w:rFonts w:ascii="Calibri" w:hAnsi="Calibri"/>
          <w:sz w:val="36"/>
        </w:rPr>
        <w:t xml:space="preserve"> of </w:t>
      </w:r>
      <w:r w:rsidRPr="000D67DE">
        <w:rPr>
          <w:rFonts w:ascii="Calibri" w:hAnsi="Calibri"/>
          <w:sz w:val="36"/>
        </w:rPr>
        <w:t xml:space="preserve">reconciling </w:t>
      </w:r>
      <w:r w:rsidRPr="005969B6">
        <w:rPr>
          <w:rFonts w:ascii="Calibri" w:hAnsi="Calibri"/>
          <w:i/>
          <w:iCs/>
          <w:sz w:val="34"/>
          <w:szCs w:val="19"/>
        </w:rPr>
        <w:t>(not</w:t>
      </w:r>
      <w:r w:rsidR="00800358" w:rsidRPr="005969B6">
        <w:rPr>
          <w:rFonts w:ascii="Calibri" w:hAnsi="Calibri"/>
          <w:i/>
          <w:iCs/>
          <w:sz w:val="34"/>
          <w:szCs w:val="19"/>
        </w:rPr>
        <w:t xml:space="preserve"> </w:t>
      </w:r>
      <w:r w:rsidRPr="005969B6">
        <w:rPr>
          <w:rFonts w:ascii="Calibri" w:hAnsi="Calibri"/>
          <w:i/>
          <w:iCs/>
          <w:sz w:val="34"/>
          <w:szCs w:val="19"/>
        </w:rPr>
        <w:t>merely uniting)</w:t>
      </w:r>
      <w:r w:rsidRPr="005969B6">
        <w:rPr>
          <w:rFonts w:ascii="Calibri" w:hAnsi="Calibri"/>
          <w:sz w:val="34"/>
          <w:szCs w:val="19"/>
        </w:rPr>
        <w:t xml:space="preserve"> </w:t>
      </w:r>
      <w:r w:rsidRPr="000D67DE">
        <w:rPr>
          <w:rFonts w:ascii="Calibri" w:hAnsi="Calibri"/>
          <w:sz w:val="36"/>
        </w:rPr>
        <w:t>Mysticism and Christianity’ be so extremely</w:t>
      </w:r>
      <w:r w:rsidR="00800358">
        <w:rPr>
          <w:rFonts w:ascii="Calibri" w:hAnsi="Calibri"/>
          <w:sz w:val="36"/>
        </w:rPr>
        <w:t xml:space="preserve"> </w:t>
      </w:r>
      <w:r w:rsidRPr="000D67DE">
        <w:rPr>
          <w:rFonts w:ascii="Calibri" w:hAnsi="Calibri"/>
          <w:sz w:val="36"/>
        </w:rPr>
        <w:t>dif</w:t>
      </w:r>
      <w:r w:rsidR="0016235C">
        <w:rPr>
          <w:rFonts w:ascii="Calibri" w:hAnsi="Calibri"/>
          <w:sz w:val="36"/>
        </w:rPr>
        <w:t>fi</w:t>
      </w:r>
      <w:r w:rsidRPr="000D67DE">
        <w:rPr>
          <w:rFonts w:ascii="Calibri" w:hAnsi="Calibri"/>
          <w:sz w:val="36"/>
        </w:rPr>
        <w:t>cult?</w:t>
      </w:r>
      <w:r w:rsidR="00047C9A" w:rsidRPr="000D67DE">
        <w:rPr>
          <w:rFonts w:ascii="Calibri" w:hAnsi="Calibri"/>
          <w:sz w:val="36"/>
        </w:rPr>
        <w:t xml:space="preserve"> </w:t>
      </w:r>
      <w:r w:rsidRPr="000D67DE">
        <w:rPr>
          <w:rFonts w:ascii="Calibri" w:hAnsi="Calibri"/>
          <w:sz w:val="36"/>
        </w:rPr>
        <w:t>Simply because so much Roman and Protestant</w:t>
      </w:r>
      <w:r w:rsidR="00800358">
        <w:rPr>
          <w:rFonts w:ascii="Calibri" w:hAnsi="Calibri"/>
          <w:sz w:val="36"/>
        </w:rPr>
        <w:t xml:space="preserve"> </w:t>
      </w:r>
      <w:r w:rsidRPr="000D67DE">
        <w:rPr>
          <w:rFonts w:ascii="Calibri" w:hAnsi="Calibri"/>
          <w:sz w:val="36"/>
        </w:rPr>
        <w:t>thinking was done by those very lawyers whom Christ regarded as being peculiarly incapable</w:t>
      </w:r>
      <w:r w:rsidR="007B1883" w:rsidRPr="000D67DE">
        <w:rPr>
          <w:rFonts w:ascii="Calibri" w:hAnsi="Calibri"/>
          <w:sz w:val="36"/>
        </w:rPr>
        <w:t xml:space="preserve"> of </w:t>
      </w:r>
      <w:r w:rsidRPr="000D67DE">
        <w:rPr>
          <w:rFonts w:ascii="Calibri" w:hAnsi="Calibri"/>
          <w:sz w:val="36"/>
        </w:rPr>
        <w:t>understanding the true</w:t>
      </w:r>
      <w:r w:rsidR="00800358">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 xml:space="preserve">Things. </w:t>
      </w:r>
    </w:p>
    <w:p w14:paraId="4F07472A" w14:textId="3B2524E8" w:rsidR="00CE1F63" w:rsidRPr="00DD7C1D" w:rsidRDefault="00F65EB1" w:rsidP="002057A0">
      <w:pPr>
        <w:pStyle w:val="Quote"/>
        <w:tabs>
          <w:tab w:val="right" w:pos="9923"/>
        </w:tabs>
        <w:rPr>
          <w:rStyle w:val="QuoteChar"/>
        </w:rPr>
      </w:pPr>
      <w:r>
        <w:t>‘</w:t>
      </w:r>
      <w:r w:rsidR="00BD5BA2" w:rsidRPr="000D67DE">
        <w:t xml:space="preserve">The Abbot </w:t>
      </w:r>
      <w:r w:rsidR="00BD5BA2" w:rsidRPr="005969B6">
        <w:rPr>
          <w:i/>
          <w:iCs/>
          <w:sz w:val="34"/>
          <w:szCs w:val="19"/>
        </w:rPr>
        <w:t>(Chapman is apparently referring to Abbot Marmion)</w:t>
      </w:r>
      <w:r w:rsidR="00BD5BA2" w:rsidRPr="005969B6">
        <w:rPr>
          <w:sz w:val="34"/>
          <w:szCs w:val="19"/>
        </w:rPr>
        <w:t xml:space="preserve"> </w:t>
      </w:r>
      <w:r w:rsidR="00BD5BA2" w:rsidRPr="000D67DE">
        <w:t>says St. John</w:t>
      </w:r>
      <w:r w:rsidR="007B1883" w:rsidRPr="000D67DE">
        <w:t xml:space="preserve"> of </w:t>
      </w:r>
      <w:r w:rsidR="00BD5BA2" w:rsidRPr="000D67DE">
        <w:t>the Cross is like a</w:t>
      </w:r>
      <w:r w:rsidR="00800358">
        <w:t xml:space="preserve"> </w:t>
      </w:r>
      <w:r w:rsidR="00BD5BA2" w:rsidRPr="000D67DE">
        <w:t>sponge full</w:t>
      </w:r>
      <w:r w:rsidR="007B1883" w:rsidRPr="000D67DE">
        <w:t xml:space="preserve"> of </w:t>
      </w:r>
      <w:r w:rsidR="00BD5BA2" w:rsidRPr="000D67DE">
        <w:t>Christianity.</w:t>
      </w:r>
      <w:r w:rsidR="00047C9A" w:rsidRPr="000D67DE">
        <w:t xml:space="preserve"> </w:t>
      </w:r>
      <w:r w:rsidR="00BD5BA2" w:rsidRPr="000D67DE">
        <w:t xml:space="preserve">You can squeeze it all out, and the mystical theory </w:t>
      </w:r>
      <w:r w:rsidR="00BD5BA2" w:rsidRPr="005969B6">
        <w:rPr>
          <w:i/>
          <w:iCs/>
          <w:sz w:val="34"/>
          <w:szCs w:val="19"/>
        </w:rPr>
        <w:t>(in other words, the pure Perennial Philo</w:t>
      </w:r>
      <w:r w:rsidR="00D64134" w:rsidRPr="005969B6">
        <w:rPr>
          <w:i/>
          <w:iCs/>
          <w:sz w:val="34"/>
          <w:szCs w:val="19"/>
        </w:rPr>
        <w:t>sop</w:t>
      </w:r>
      <w:r w:rsidR="00BD5BA2" w:rsidRPr="005969B6">
        <w:rPr>
          <w:i/>
          <w:iCs/>
          <w:sz w:val="34"/>
          <w:szCs w:val="19"/>
        </w:rPr>
        <w:t>hy)</w:t>
      </w:r>
      <w:r w:rsidR="00BD5BA2" w:rsidRPr="005969B6">
        <w:rPr>
          <w:sz w:val="34"/>
          <w:szCs w:val="19"/>
        </w:rPr>
        <w:t xml:space="preserve"> </w:t>
      </w:r>
      <w:r w:rsidR="00BD5BA2" w:rsidRPr="000D67DE">
        <w:t>remains.</w:t>
      </w:r>
      <w:r w:rsidR="00047C9A" w:rsidRPr="000D67DE">
        <w:t xml:space="preserve"> </w:t>
      </w:r>
      <w:r w:rsidR="00BD5BA2" w:rsidRPr="000D67DE">
        <w:t xml:space="preserve">Consequently for </w:t>
      </w:r>
      <w:r w:rsidR="0016235C">
        <w:t>fi</w:t>
      </w:r>
      <w:r w:rsidR="00BD5BA2" w:rsidRPr="000D67DE">
        <w:t>fteen years or so I hated</w:t>
      </w:r>
      <w:r w:rsidR="00800358">
        <w:t xml:space="preserve"> </w:t>
      </w:r>
      <w:r w:rsidR="00BD5BA2" w:rsidRPr="000D67DE">
        <w:t xml:space="preserve">St. </w:t>
      </w:r>
      <w:r w:rsidR="00E53649">
        <w:t>J</w:t>
      </w:r>
      <w:r w:rsidR="00BD5BA2" w:rsidRPr="000D67DE">
        <w:t>ohn</w:t>
      </w:r>
      <w:r w:rsidR="007B1883" w:rsidRPr="000D67DE">
        <w:t xml:space="preserve"> of </w:t>
      </w:r>
      <w:r w:rsidR="00BD5BA2" w:rsidRPr="000D67DE">
        <w:t>the Cross and called him a Buddhist.</w:t>
      </w:r>
      <w:r w:rsidR="00047C9A" w:rsidRPr="000D67DE">
        <w:t xml:space="preserve"> </w:t>
      </w:r>
      <w:r w:rsidR="00BD5BA2" w:rsidRPr="000D67DE">
        <w:t>I loved St.</w:t>
      </w:r>
      <w:r w:rsidR="00800358">
        <w:t xml:space="preserve"> </w:t>
      </w:r>
      <w:r w:rsidR="00BD5BA2" w:rsidRPr="000D67DE">
        <w:t>Teresa and read her over and over again.</w:t>
      </w:r>
      <w:r w:rsidR="00047C9A" w:rsidRPr="000D67DE">
        <w:t xml:space="preserve"> </w:t>
      </w:r>
      <w:r w:rsidR="00BD5BA2" w:rsidRPr="000D67DE">
        <w:t xml:space="preserve">She is </w:t>
      </w:r>
      <w:r w:rsidR="0016235C">
        <w:t>fi</w:t>
      </w:r>
      <w:r w:rsidR="00BD5BA2" w:rsidRPr="000D67DE">
        <w:t>rst a Christian, only secondarily a mystic.</w:t>
      </w:r>
      <w:r w:rsidR="00047C9A" w:rsidRPr="000D67DE">
        <w:t xml:space="preserve"> </w:t>
      </w:r>
      <w:r w:rsidR="00BD5BA2" w:rsidRPr="000D67DE">
        <w:t>Then I found I had wasted</w:t>
      </w:r>
      <w:r w:rsidR="00800358">
        <w:t xml:space="preserve"> </w:t>
      </w:r>
      <w:r w:rsidR="0016235C">
        <w:t>fi</w:t>
      </w:r>
      <w:r w:rsidR="00BD5BA2" w:rsidRPr="000D67DE">
        <w:t xml:space="preserve">fteen years, so far as prayer was concerned.’ </w:t>
      </w:r>
      <w:r w:rsidR="002057A0">
        <w:tab/>
      </w:r>
      <w:r w:rsidR="009C76B6" w:rsidRPr="00DD7C1D">
        <w:rPr>
          <w:rStyle w:val="SubtleEmphasis"/>
        </w:rPr>
        <w:t>Abbot John Chapman</w:t>
      </w:r>
      <w:r w:rsidR="009C76B6" w:rsidRPr="00DD7C1D">
        <w:rPr>
          <w:rStyle w:val="QuoteChar"/>
        </w:rPr>
        <w:t xml:space="preserve"> </w:t>
      </w:r>
    </w:p>
    <w:p w14:paraId="30A05A42" w14:textId="4632CE0D" w:rsidR="00D64134" w:rsidRPr="007E2713" w:rsidRDefault="00F65EB1" w:rsidP="002057A0">
      <w:pPr>
        <w:pStyle w:val="Quote"/>
        <w:tabs>
          <w:tab w:val="right" w:pos="9923"/>
        </w:tabs>
        <w:rPr>
          <w:rStyle w:val="SubtleEmphasis"/>
        </w:rPr>
      </w:pPr>
      <w:r>
        <w:t>‘</w:t>
      </w:r>
      <w:r w:rsidR="00BD5BA2" w:rsidRPr="000D67DE">
        <w:t>Now see the meaning</w:t>
      </w:r>
      <w:r w:rsidR="007B1883" w:rsidRPr="000D67DE">
        <w:t xml:space="preserve"> of </w:t>
      </w:r>
      <w:r w:rsidR="00BD5BA2" w:rsidRPr="000D67DE">
        <w:t>these two sayings</w:t>
      </w:r>
      <w:r w:rsidR="007B1883" w:rsidRPr="000D67DE">
        <w:t xml:space="preserve"> of </w:t>
      </w:r>
      <w:r w:rsidR="00BD5BA2" w:rsidRPr="000D67DE">
        <w:t>Christ’s. The one</w:t>
      </w:r>
      <w:r w:rsidR="005969B6">
        <w:t xml:space="preserve">: </w:t>
      </w:r>
      <w:r>
        <w:t>‘</w:t>
      </w:r>
      <w:r w:rsidR="00BD5BA2" w:rsidRPr="000D67DE">
        <w:t>No man cometh unto the Father but by me,’ that is through my</w:t>
      </w:r>
      <w:r w:rsidR="00047C9A" w:rsidRPr="000D67DE">
        <w:t xml:space="preserve"> </w:t>
      </w:r>
      <w:r w:rsidR="00BD5BA2" w:rsidRPr="000D67DE">
        <w:t>life.</w:t>
      </w:r>
      <w:r w:rsidR="00047C9A" w:rsidRPr="000D67DE">
        <w:t xml:space="preserve"> </w:t>
      </w:r>
      <w:r w:rsidR="00BD5BA2" w:rsidRPr="000D67DE">
        <w:t xml:space="preserve">The other saying, </w:t>
      </w:r>
      <w:r>
        <w:t>‘</w:t>
      </w:r>
      <w:r w:rsidR="00BD5BA2" w:rsidRPr="000D67DE">
        <w:t>No man cometh unto me except the Father draw him’; that is, he does not take my life upon him and follow after me, except he is moved and drawn</w:t>
      </w:r>
      <w:r w:rsidR="007B1883" w:rsidRPr="000D67DE">
        <w:t xml:space="preserve"> of </w:t>
      </w:r>
      <w:r w:rsidR="00BD5BA2" w:rsidRPr="000D67DE">
        <w:t>my Father, that is,</w:t>
      </w:r>
      <w:r w:rsidR="007B1883" w:rsidRPr="000D67DE">
        <w:t xml:space="preserve"> of </w:t>
      </w:r>
      <w:r w:rsidR="00BD5BA2" w:rsidRPr="000D67DE">
        <w:t>the Simple and Perfect Good,</w:t>
      </w:r>
      <w:r w:rsidR="007B1883" w:rsidRPr="000D67DE">
        <w:t xml:space="preserve"> of </w:t>
      </w:r>
      <w:r w:rsidR="00BD5BA2" w:rsidRPr="000D67DE">
        <w:t>which St. Paul saith</w:t>
      </w:r>
      <w:r w:rsidR="005969B6">
        <w:t>:</w:t>
      </w:r>
      <w:r w:rsidR="007E2713">
        <w:t xml:space="preserve"> </w:t>
      </w:r>
      <w:r w:rsidR="00BD5BA2" w:rsidRPr="00D64134">
        <w:rPr>
          <w:rStyle w:val="QuoteChar"/>
        </w:rPr>
        <w:t>When that which is perfect is come, that which is in part shall be done away.’</w:t>
      </w:r>
      <w:r w:rsidR="00800358">
        <w:t xml:space="preserve"> </w:t>
      </w:r>
      <w:r w:rsidR="002057A0">
        <w:tab/>
      </w:r>
      <w:r w:rsidR="00BD5BA2" w:rsidRPr="007E2713">
        <w:rPr>
          <w:rStyle w:val="SubtleEmphasis"/>
        </w:rPr>
        <w:t>T</w:t>
      </w:r>
      <w:r w:rsidR="00D64134" w:rsidRPr="007E2713">
        <w:rPr>
          <w:rStyle w:val="SubtleEmphasis"/>
        </w:rPr>
        <w:t>h</w:t>
      </w:r>
      <w:r w:rsidR="00BD5BA2" w:rsidRPr="007E2713">
        <w:rPr>
          <w:rStyle w:val="SubtleEmphasis"/>
        </w:rPr>
        <w:t>eología Germanica</w:t>
      </w:r>
      <w:r w:rsidR="00800358" w:rsidRPr="007E2713">
        <w:rPr>
          <w:rStyle w:val="SubtleEmphasis"/>
        </w:rPr>
        <w:t xml:space="preserve"> </w:t>
      </w:r>
    </w:p>
    <w:p w14:paraId="7E5EAEB3" w14:textId="63B69C5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other words, there must be imitation</w:t>
      </w:r>
      <w:r w:rsidR="007B1883" w:rsidRPr="000D67DE">
        <w:rPr>
          <w:rFonts w:ascii="Calibri" w:hAnsi="Calibri"/>
          <w:sz w:val="36"/>
        </w:rPr>
        <w:t xml:space="preserve"> of </w:t>
      </w:r>
      <w:r w:rsidRPr="000D67DE">
        <w:rPr>
          <w:rFonts w:ascii="Calibri" w:hAnsi="Calibri"/>
          <w:sz w:val="36"/>
        </w:rPr>
        <w:t>Christ before there</w:t>
      </w:r>
      <w:r w:rsidR="00800358">
        <w:rPr>
          <w:rFonts w:ascii="Calibri" w:hAnsi="Calibri"/>
          <w:sz w:val="36"/>
        </w:rPr>
        <w:t xml:space="preserve"> </w:t>
      </w:r>
      <w:r w:rsidRPr="000D67DE">
        <w:rPr>
          <w:rFonts w:ascii="Calibri" w:hAnsi="Calibri"/>
          <w:sz w:val="36"/>
        </w:rPr>
        <w:t>can be identi</w:t>
      </w:r>
      <w:r w:rsidR="0016235C">
        <w:rPr>
          <w:rFonts w:ascii="Calibri" w:hAnsi="Calibri"/>
          <w:sz w:val="36"/>
        </w:rPr>
        <w:t>fi</w:t>
      </w:r>
      <w:r w:rsidRPr="000D67DE">
        <w:rPr>
          <w:rFonts w:ascii="Calibri" w:hAnsi="Calibri"/>
          <w:sz w:val="36"/>
        </w:rPr>
        <w:t>cation with the Father; and there must be essential identity or likeness between the human spirit and the God</w:t>
      </w:r>
      <w:r w:rsidR="00800358">
        <w:rPr>
          <w:rFonts w:ascii="Calibri" w:hAnsi="Calibri"/>
          <w:sz w:val="36"/>
        </w:rPr>
        <w:t xml:space="preserve"> </w:t>
      </w:r>
      <w:r w:rsidRPr="000D67DE">
        <w:rPr>
          <w:rFonts w:ascii="Calibri" w:hAnsi="Calibri"/>
          <w:sz w:val="36"/>
        </w:rPr>
        <w:t>who is Spirit in order that the idea</w:t>
      </w:r>
      <w:r w:rsidR="007B1883" w:rsidRPr="000D67DE">
        <w:rPr>
          <w:rFonts w:ascii="Calibri" w:hAnsi="Calibri"/>
          <w:sz w:val="36"/>
        </w:rPr>
        <w:t xml:space="preserve"> of </w:t>
      </w:r>
      <w:r w:rsidRPr="000D67DE">
        <w:rPr>
          <w:rFonts w:ascii="Calibri" w:hAnsi="Calibri"/>
          <w:sz w:val="36"/>
        </w:rPr>
        <w:t>imitating the earthly</w:t>
      </w:r>
      <w:r w:rsidR="00800358">
        <w:rPr>
          <w:rFonts w:ascii="Calibri" w:hAnsi="Calibri"/>
          <w:sz w:val="36"/>
        </w:rPr>
        <w:t xml:space="preserve"> </w:t>
      </w:r>
      <w:r w:rsidRPr="000D67DE">
        <w:rPr>
          <w:rFonts w:ascii="Calibri" w:hAnsi="Calibri"/>
          <w:sz w:val="36"/>
        </w:rPr>
        <w:t>behaviour</w:t>
      </w:r>
      <w:r w:rsidR="007B1883" w:rsidRPr="000D67DE">
        <w:rPr>
          <w:rFonts w:ascii="Calibri" w:hAnsi="Calibri"/>
          <w:sz w:val="36"/>
        </w:rPr>
        <w:t xml:space="preserve"> of </w:t>
      </w:r>
      <w:r w:rsidRPr="000D67DE">
        <w:rPr>
          <w:rFonts w:ascii="Calibri" w:hAnsi="Calibri"/>
          <w:sz w:val="36"/>
        </w:rPr>
        <w:t xml:space="preserve">the incarnate </w:t>
      </w:r>
      <w:r w:rsidRPr="000D67DE">
        <w:rPr>
          <w:rFonts w:ascii="Calibri" w:hAnsi="Calibri"/>
          <w:sz w:val="36"/>
        </w:rPr>
        <w:lastRenderedPageBreak/>
        <w:t>Godhead should ever cross anybody’s mind.</w:t>
      </w:r>
      <w:r w:rsidR="00047C9A" w:rsidRPr="000D67DE">
        <w:rPr>
          <w:rFonts w:ascii="Calibri" w:hAnsi="Calibri"/>
          <w:sz w:val="36"/>
        </w:rPr>
        <w:t xml:space="preserve"> </w:t>
      </w:r>
      <w:r w:rsidRPr="000D67DE">
        <w:rPr>
          <w:rFonts w:ascii="Calibri" w:hAnsi="Calibri"/>
          <w:sz w:val="36"/>
        </w:rPr>
        <w:t>Christian theologians speak</w:t>
      </w:r>
      <w:r w:rsidR="007B1883" w:rsidRPr="000D67DE">
        <w:rPr>
          <w:rFonts w:ascii="Calibri" w:hAnsi="Calibri"/>
          <w:sz w:val="36"/>
        </w:rPr>
        <w:t xml:space="preserve"> of </w:t>
      </w:r>
      <w:r w:rsidRPr="000D67DE">
        <w:rPr>
          <w:rFonts w:ascii="Calibri" w:hAnsi="Calibri"/>
          <w:sz w:val="36"/>
        </w:rPr>
        <w:t>the possibility</w:t>
      </w:r>
      <w:r w:rsidR="007B1883" w:rsidRPr="000D67DE">
        <w:rPr>
          <w:rFonts w:ascii="Calibri" w:hAnsi="Calibri"/>
          <w:sz w:val="36"/>
        </w:rPr>
        <w:t xml:space="preserve"> of</w:t>
      </w:r>
      <w:r w:rsidR="00800358">
        <w:rPr>
          <w:rFonts w:ascii="Calibri" w:hAnsi="Calibri"/>
          <w:sz w:val="36"/>
        </w:rPr>
        <w:t xml:space="preserve"> </w:t>
      </w:r>
      <w:r w:rsidR="00F65EB1">
        <w:rPr>
          <w:rFonts w:ascii="Calibri" w:hAnsi="Calibri"/>
          <w:sz w:val="36"/>
        </w:rPr>
        <w:t>‘</w:t>
      </w:r>
      <w:r w:rsidRPr="000D67DE">
        <w:rPr>
          <w:rFonts w:ascii="Calibri" w:hAnsi="Calibri"/>
          <w:sz w:val="36"/>
        </w:rPr>
        <w:t>dei</w:t>
      </w:r>
      <w:r w:rsidR="0016235C">
        <w:rPr>
          <w:rFonts w:ascii="Calibri" w:hAnsi="Calibri"/>
          <w:sz w:val="36"/>
        </w:rPr>
        <w:t>fi</w:t>
      </w:r>
      <w:r w:rsidRPr="000D67DE">
        <w:rPr>
          <w:rFonts w:ascii="Calibri" w:hAnsi="Calibri"/>
          <w:sz w:val="36"/>
        </w:rPr>
        <w:t>cation,’ but deny that there is identity</w:t>
      </w:r>
      <w:r w:rsidR="007B1883" w:rsidRPr="000D67DE">
        <w:rPr>
          <w:rFonts w:ascii="Calibri" w:hAnsi="Calibri"/>
          <w:sz w:val="36"/>
        </w:rPr>
        <w:t xml:space="preserve"> of </w:t>
      </w:r>
      <w:r w:rsidRPr="000D67DE">
        <w:rPr>
          <w:rFonts w:ascii="Calibri" w:hAnsi="Calibri"/>
          <w:sz w:val="36"/>
        </w:rPr>
        <w:t>substance between</w:t>
      </w:r>
      <w:r w:rsidR="00800358">
        <w:rPr>
          <w:rFonts w:ascii="Calibri" w:hAnsi="Calibri"/>
          <w:sz w:val="36"/>
        </w:rPr>
        <w:t xml:space="preserve"> </w:t>
      </w:r>
      <w:r w:rsidRPr="000D67DE">
        <w:rPr>
          <w:rFonts w:ascii="Calibri" w:hAnsi="Calibri"/>
          <w:sz w:val="36"/>
        </w:rPr>
        <w:t>spiritual Reality and the human spirit.</w:t>
      </w:r>
      <w:r w:rsidR="00047C9A" w:rsidRPr="000D67DE">
        <w:rPr>
          <w:rFonts w:ascii="Calibri" w:hAnsi="Calibri"/>
          <w:sz w:val="36"/>
        </w:rPr>
        <w:t xml:space="preserve"> </w:t>
      </w:r>
      <w:r w:rsidRPr="000D67DE">
        <w:rPr>
          <w:rFonts w:ascii="Calibri" w:hAnsi="Calibri"/>
          <w:sz w:val="36"/>
        </w:rPr>
        <w:t>In Vedanta and Mahayana Buddhism, as also among the Su</w:t>
      </w:r>
      <w:r w:rsidR="0016235C">
        <w:rPr>
          <w:rFonts w:ascii="Calibri" w:hAnsi="Calibri"/>
          <w:sz w:val="36"/>
        </w:rPr>
        <w:t>fi</w:t>
      </w:r>
      <w:r w:rsidRPr="000D67DE">
        <w:rPr>
          <w:rFonts w:ascii="Calibri" w:hAnsi="Calibri"/>
          <w:sz w:val="36"/>
        </w:rPr>
        <w:t>s, spirit and Spirit are</w:t>
      </w:r>
      <w:r w:rsidR="00800358">
        <w:rPr>
          <w:rFonts w:ascii="Calibri" w:hAnsi="Calibri"/>
          <w:sz w:val="36"/>
        </w:rPr>
        <w:t xml:space="preserve"> </w:t>
      </w:r>
      <w:r w:rsidRPr="000D67DE">
        <w:rPr>
          <w:rFonts w:ascii="Calibri" w:hAnsi="Calibri"/>
          <w:sz w:val="36"/>
        </w:rPr>
        <w:t xml:space="preserve">held to be the same substance; </w:t>
      </w:r>
      <w:r w:rsidR="00BE509D">
        <w:rPr>
          <w:rFonts w:ascii="Calibri" w:hAnsi="Calibri"/>
          <w:sz w:val="36"/>
        </w:rPr>
        <w:t>Ātma</w:t>
      </w:r>
      <w:r w:rsidRPr="000D67DE">
        <w:rPr>
          <w:rFonts w:ascii="Calibri" w:hAnsi="Calibri"/>
          <w:sz w:val="36"/>
        </w:rPr>
        <w:t>n is Brahman; That art</w:t>
      </w:r>
      <w:r w:rsidR="00800358">
        <w:rPr>
          <w:rFonts w:ascii="Calibri" w:hAnsi="Calibri"/>
          <w:sz w:val="36"/>
        </w:rPr>
        <w:t xml:space="preserve"> </w:t>
      </w:r>
      <w:r w:rsidRPr="000D67DE">
        <w:rPr>
          <w:rFonts w:ascii="Calibri" w:hAnsi="Calibri"/>
          <w:sz w:val="36"/>
        </w:rPr>
        <w:t xml:space="preserve">thou. </w:t>
      </w:r>
    </w:p>
    <w:p w14:paraId="07978AC6" w14:textId="7EB04A01" w:rsidR="00D64134" w:rsidRPr="005969B6" w:rsidRDefault="00F65EB1" w:rsidP="002057A0">
      <w:pPr>
        <w:pStyle w:val="PlainText"/>
        <w:tabs>
          <w:tab w:val="right" w:pos="9923"/>
        </w:tabs>
        <w:spacing w:line="269" w:lineRule="auto"/>
        <w:jc w:val="both"/>
        <w:rPr>
          <w:rStyle w:val="SubtleEmphasis"/>
        </w:rPr>
      </w:pPr>
      <w:r>
        <w:rPr>
          <w:rStyle w:val="QuoteChar"/>
        </w:rPr>
        <w:t>‘</w:t>
      </w:r>
      <w:r w:rsidR="00BD5BA2" w:rsidRPr="00D64134">
        <w:rPr>
          <w:rStyle w:val="QuoteChar"/>
        </w:rPr>
        <w:t>When not enlightened, Buddhas are no other than ordinary beings; when there is enlightenment, ordinary beings at once turn into Buddhas.</w:t>
      </w:r>
      <w:r w:rsidR="00D64134">
        <w:rPr>
          <w:rStyle w:val="QuoteChar"/>
        </w:rPr>
        <w:t>’</w:t>
      </w:r>
      <w:r w:rsidR="00800358">
        <w:rPr>
          <w:rFonts w:ascii="Calibri" w:hAnsi="Calibri"/>
          <w:sz w:val="36"/>
        </w:rPr>
        <w:t xml:space="preserve"> </w:t>
      </w:r>
      <w:r w:rsidR="002057A0">
        <w:rPr>
          <w:rFonts w:ascii="Calibri" w:hAnsi="Calibri"/>
          <w:sz w:val="36"/>
        </w:rPr>
        <w:tab/>
      </w:r>
      <w:r w:rsidR="00BD5BA2" w:rsidRPr="005969B6">
        <w:rPr>
          <w:rStyle w:val="SubtleEmphasis"/>
        </w:rPr>
        <w:t>Hui N</w:t>
      </w:r>
      <w:r w:rsidR="007E2713">
        <w:rPr>
          <w:rStyle w:val="SubtleEmphasis"/>
        </w:rPr>
        <w:t>e</w:t>
      </w:r>
      <w:r w:rsidR="00BD5BA2" w:rsidRPr="005969B6">
        <w:rPr>
          <w:rStyle w:val="SubtleEmphasis"/>
        </w:rPr>
        <w:t>ng</w:t>
      </w:r>
      <w:r w:rsidR="00800358" w:rsidRPr="005969B6">
        <w:rPr>
          <w:rStyle w:val="SubtleEmphasis"/>
        </w:rPr>
        <w:t xml:space="preserve"> </w:t>
      </w:r>
    </w:p>
    <w:p w14:paraId="3195806B" w14:textId="4AD4C81E" w:rsidR="00D1508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Every human being can thus become an Avatar by adoption,</w:t>
      </w:r>
      <w:r w:rsidR="00800358">
        <w:rPr>
          <w:rFonts w:ascii="Calibri" w:hAnsi="Calibri"/>
          <w:sz w:val="36"/>
        </w:rPr>
        <w:t xml:space="preserve"> </w:t>
      </w:r>
      <w:r w:rsidRPr="000D67DE">
        <w:rPr>
          <w:rFonts w:ascii="Calibri" w:hAnsi="Calibri"/>
          <w:sz w:val="36"/>
        </w:rPr>
        <w:t>but not by his unaided efforts.</w:t>
      </w:r>
      <w:r w:rsidR="00047C9A" w:rsidRPr="000D67DE">
        <w:rPr>
          <w:rFonts w:ascii="Calibri" w:hAnsi="Calibri"/>
          <w:sz w:val="36"/>
        </w:rPr>
        <w:t xml:space="preserve"> </w:t>
      </w:r>
      <w:r w:rsidRPr="000D67DE">
        <w:rPr>
          <w:rFonts w:ascii="Calibri" w:hAnsi="Calibri"/>
          <w:sz w:val="36"/>
        </w:rPr>
        <w:t>He must be shown the way,</w:t>
      </w:r>
      <w:r w:rsidR="00800358">
        <w:rPr>
          <w:rFonts w:ascii="Calibri" w:hAnsi="Calibri"/>
          <w:sz w:val="36"/>
        </w:rPr>
        <w:t xml:space="preserve"> </w:t>
      </w:r>
      <w:r w:rsidRPr="000D67DE">
        <w:rPr>
          <w:rFonts w:ascii="Calibri" w:hAnsi="Calibri"/>
          <w:sz w:val="36"/>
        </w:rPr>
        <w:t xml:space="preserve">and he must be aided by </w:t>
      </w:r>
      <w:r w:rsidR="005F5888">
        <w:rPr>
          <w:rFonts w:ascii="Calibri" w:hAnsi="Calibri"/>
          <w:sz w:val="36"/>
        </w:rPr>
        <w:t>Divine</w:t>
      </w:r>
      <w:r w:rsidRPr="000D67DE">
        <w:rPr>
          <w:rFonts w:ascii="Calibri" w:hAnsi="Calibri"/>
          <w:sz w:val="36"/>
        </w:rPr>
        <w:t xml:space="preserve"> grace.</w:t>
      </w:r>
      <w:r w:rsidR="00047C9A" w:rsidRPr="000D67DE">
        <w:rPr>
          <w:rFonts w:ascii="Calibri" w:hAnsi="Calibri"/>
          <w:sz w:val="36"/>
        </w:rPr>
        <w:t xml:space="preserve"> </w:t>
      </w:r>
      <w:r w:rsidRPr="000D67DE">
        <w:rPr>
          <w:rFonts w:ascii="Calibri" w:hAnsi="Calibri"/>
          <w:sz w:val="36"/>
        </w:rPr>
        <w:t>That men and women</w:t>
      </w:r>
      <w:r w:rsidR="00800358">
        <w:rPr>
          <w:rFonts w:ascii="Calibri" w:hAnsi="Calibri"/>
          <w:sz w:val="36"/>
        </w:rPr>
        <w:t xml:space="preserve"> </w:t>
      </w:r>
      <w:r w:rsidRPr="000D67DE">
        <w:rPr>
          <w:rFonts w:ascii="Calibri" w:hAnsi="Calibri"/>
          <w:sz w:val="36"/>
        </w:rPr>
        <w:t>may be thus instructed and helped, the Godhead assumes the</w:t>
      </w:r>
      <w:r w:rsidR="00800358">
        <w:rPr>
          <w:rFonts w:ascii="Calibri" w:hAnsi="Calibri"/>
          <w:sz w:val="36"/>
        </w:rPr>
        <w:t xml:space="preserve"> </w:t>
      </w:r>
      <w:r w:rsidRPr="000D67DE">
        <w:rPr>
          <w:rFonts w:ascii="Calibri" w:hAnsi="Calibri"/>
          <w:sz w:val="36"/>
        </w:rPr>
        <w:t>form</w:t>
      </w:r>
      <w:r w:rsidR="007B1883" w:rsidRPr="000D67DE">
        <w:rPr>
          <w:rFonts w:ascii="Calibri" w:hAnsi="Calibri"/>
          <w:sz w:val="36"/>
        </w:rPr>
        <w:t xml:space="preserve"> of </w:t>
      </w:r>
      <w:r w:rsidRPr="000D67DE">
        <w:rPr>
          <w:rFonts w:ascii="Calibri" w:hAnsi="Calibri"/>
          <w:sz w:val="36"/>
        </w:rPr>
        <w:t>an ordinary human being, who has to earn deliverance</w:t>
      </w:r>
      <w:r w:rsidR="00800358">
        <w:rPr>
          <w:rFonts w:ascii="Calibri" w:hAnsi="Calibri"/>
          <w:sz w:val="36"/>
        </w:rPr>
        <w:t xml:space="preserve"> </w:t>
      </w:r>
      <w:r w:rsidRPr="000D67DE">
        <w:rPr>
          <w:rFonts w:ascii="Calibri" w:hAnsi="Calibri"/>
          <w:sz w:val="36"/>
        </w:rPr>
        <w:t xml:space="preserve">and enlightenment in the way that is prescribed by the </w:t>
      </w:r>
      <w:r w:rsidR="005F5888">
        <w:rPr>
          <w:rFonts w:ascii="Calibri" w:hAnsi="Calibri"/>
          <w:sz w:val="36"/>
        </w:rPr>
        <w:t>Divine</w:t>
      </w:r>
      <w:r w:rsidR="00800358">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Things</w:t>
      </w:r>
      <w:r w:rsidR="00CE1F63">
        <w:rPr>
          <w:rFonts w:ascii="Calibri" w:hAnsi="Calibri"/>
          <w:sz w:val="36"/>
        </w:rPr>
        <w:t xml:space="preserve"> - </w:t>
      </w:r>
      <w:r w:rsidRPr="000D67DE">
        <w:rPr>
          <w:rFonts w:ascii="Calibri" w:hAnsi="Calibri"/>
          <w:sz w:val="36"/>
        </w:rPr>
        <w:t>namely, by charity, by a total dying to self</w:t>
      </w:r>
      <w:r w:rsidR="00800358">
        <w:rPr>
          <w:rFonts w:ascii="Calibri" w:hAnsi="Calibri"/>
          <w:sz w:val="36"/>
        </w:rPr>
        <w:t xml:space="preserve"> </w:t>
      </w:r>
      <w:r w:rsidRPr="000D67DE">
        <w:rPr>
          <w:rFonts w:ascii="Calibri" w:hAnsi="Calibri"/>
          <w:sz w:val="36"/>
        </w:rPr>
        <w:t>and a total, one-pointed awareness.</w:t>
      </w:r>
      <w:r w:rsidR="00047C9A" w:rsidRPr="000D67DE">
        <w:rPr>
          <w:rFonts w:ascii="Calibri" w:hAnsi="Calibri"/>
          <w:sz w:val="36"/>
        </w:rPr>
        <w:t xml:space="preserve"> </w:t>
      </w:r>
      <w:r w:rsidRPr="000D67DE">
        <w:rPr>
          <w:rFonts w:ascii="Calibri" w:hAnsi="Calibri"/>
          <w:sz w:val="36"/>
        </w:rPr>
        <w:t>Thus enlightened, the</w:t>
      </w:r>
      <w:r w:rsidR="00800358">
        <w:rPr>
          <w:rFonts w:ascii="Calibri" w:hAnsi="Calibri"/>
          <w:sz w:val="36"/>
        </w:rPr>
        <w:t xml:space="preserve"> </w:t>
      </w:r>
      <w:r w:rsidRPr="000D67DE">
        <w:rPr>
          <w:rFonts w:ascii="Calibri" w:hAnsi="Calibri"/>
          <w:sz w:val="36"/>
        </w:rPr>
        <w:t>Avatar can reveal the way</w:t>
      </w:r>
      <w:r w:rsidR="007B1883" w:rsidRPr="000D67DE">
        <w:rPr>
          <w:rFonts w:ascii="Calibri" w:hAnsi="Calibri"/>
          <w:sz w:val="36"/>
        </w:rPr>
        <w:t xml:space="preserve"> of </w:t>
      </w:r>
      <w:r w:rsidRPr="000D67DE">
        <w:rPr>
          <w:rFonts w:ascii="Calibri" w:hAnsi="Calibri"/>
          <w:sz w:val="36"/>
        </w:rPr>
        <w:t>enlightenment to others and</w:t>
      </w:r>
      <w:r w:rsidR="00800358">
        <w:rPr>
          <w:rFonts w:ascii="Calibri" w:hAnsi="Calibri"/>
          <w:sz w:val="36"/>
        </w:rPr>
        <w:t xml:space="preserve"> </w:t>
      </w:r>
      <w:r w:rsidRPr="000D67DE">
        <w:rPr>
          <w:rFonts w:ascii="Calibri" w:hAnsi="Calibri"/>
          <w:sz w:val="36"/>
        </w:rPr>
        <w:t>help them actually to become what they already potentially</w:t>
      </w:r>
      <w:r w:rsidR="00800358">
        <w:rPr>
          <w:rFonts w:ascii="Calibri" w:hAnsi="Calibri"/>
          <w:sz w:val="36"/>
        </w:rPr>
        <w:t xml:space="preserve"> </w:t>
      </w:r>
      <w:r w:rsidRPr="000D67DE">
        <w:rPr>
          <w:rFonts w:ascii="Calibri" w:hAnsi="Calibri"/>
          <w:sz w:val="36"/>
        </w:rPr>
        <w:t>are.</w:t>
      </w:r>
      <w:r w:rsidR="00047C9A" w:rsidRPr="000D67DE">
        <w:rPr>
          <w:rFonts w:ascii="Calibri" w:hAnsi="Calibri"/>
          <w:sz w:val="36"/>
        </w:rPr>
        <w:t xml:space="preserve"> </w:t>
      </w:r>
      <w:r w:rsidRPr="000D67DE">
        <w:rPr>
          <w:rFonts w:ascii="Calibri" w:hAnsi="Calibri"/>
          <w:sz w:val="36"/>
        </w:rPr>
        <w:t>Tel qu’en Lui</w:t>
      </w:r>
      <w:r w:rsidR="00CE1F63">
        <w:rPr>
          <w:rFonts w:ascii="Calibri" w:hAnsi="Calibri"/>
          <w:sz w:val="36"/>
        </w:rPr>
        <w:t xml:space="preserve"> - </w:t>
      </w:r>
      <w:r w:rsidRPr="000D67DE">
        <w:rPr>
          <w:rFonts w:ascii="Calibri" w:hAnsi="Calibri"/>
          <w:sz w:val="36"/>
        </w:rPr>
        <w:t>même en</w:t>
      </w:r>
      <w:r w:rsidR="0016235C">
        <w:rPr>
          <w:rFonts w:ascii="Calibri" w:hAnsi="Calibri"/>
          <w:sz w:val="36"/>
        </w:rPr>
        <w:t>fi</w:t>
      </w:r>
      <w:r w:rsidRPr="000D67DE">
        <w:rPr>
          <w:rFonts w:ascii="Calibri" w:hAnsi="Calibri"/>
          <w:sz w:val="36"/>
        </w:rPr>
        <w:t>n l’éternité le change.</w:t>
      </w:r>
      <w:r w:rsidR="00047C9A" w:rsidRPr="000D67DE">
        <w:rPr>
          <w:rFonts w:ascii="Calibri" w:hAnsi="Calibri"/>
          <w:sz w:val="36"/>
        </w:rPr>
        <w:t xml:space="preserve"> </w:t>
      </w:r>
      <w:r w:rsidRPr="000D67DE">
        <w:rPr>
          <w:rFonts w:ascii="Calibri" w:hAnsi="Calibri"/>
          <w:sz w:val="36"/>
        </w:rPr>
        <w:t>And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the eternity which transforms us into Ourselves is not</w:t>
      </w:r>
      <w:r w:rsidR="00800358">
        <w:rPr>
          <w:rFonts w:ascii="Calibri" w:hAnsi="Calibri"/>
          <w:sz w:val="36"/>
        </w:rPr>
        <w:t xml:space="preserve"> </w:t>
      </w:r>
      <w:r w:rsidRPr="000D67DE">
        <w:rPr>
          <w:rFonts w:ascii="Calibri" w:hAnsi="Calibri"/>
          <w:sz w:val="36"/>
        </w:rPr>
        <w:t>the experience</w:t>
      </w:r>
      <w:r w:rsidR="007B1883" w:rsidRPr="000D67DE">
        <w:rPr>
          <w:rFonts w:ascii="Calibri" w:hAnsi="Calibri"/>
          <w:sz w:val="36"/>
        </w:rPr>
        <w:t xml:space="preserve"> of </w:t>
      </w:r>
      <w:r w:rsidRPr="000D67DE">
        <w:rPr>
          <w:rFonts w:ascii="Calibri" w:hAnsi="Calibri"/>
          <w:sz w:val="36"/>
        </w:rPr>
        <w:t>mere persistence after bodily death.</w:t>
      </w:r>
      <w:r w:rsidR="00047C9A" w:rsidRPr="000D67DE">
        <w:rPr>
          <w:rFonts w:ascii="Calibri" w:hAnsi="Calibri"/>
          <w:sz w:val="36"/>
        </w:rPr>
        <w:t xml:space="preserve"> </w:t>
      </w:r>
      <w:r w:rsidRPr="000D67DE">
        <w:rPr>
          <w:rFonts w:ascii="Calibri" w:hAnsi="Calibri"/>
          <w:sz w:val="36"/>
        </w:rPr>
        <w:t>There</w:t>
      </w:r>
      <w:r w:rsidR="00800358">
        <w:rPr>
          <w:rFonts w:ascii="Calibri" w:hAnsi="Calibri"/>
          <w:sz w:val="36"/>
        </w:rPr>
        <w:t xml:space="preserve"> </w:t>
      </w:r>
      <w:r w:rsidRPr="000D67DE">
        <w:rPr>
          <w:rFonts w:ascii="Calibri" w:hAnsi="Calibri"/>
          <w:sz w:val="36"/>
        </w:rPr>
        <w:t>will be no experience</w:t>
      </w:r>
      <w:r w:rsidR="007B1883" w:rsidRPr="000D67DE">
        <w:rPr>
          <w:rFonts w:ascii="Calibri" w:hAnsi="Calibri"/>
          <w:sz w:val="36"/>
        </w:rPr>
        <w:t xml:space="preserve"> of </w:t>
      </w:r>
      <w:r w:rsidRPr="000D67DE">
        <w:rPr>
          <w:rFonts w:ascii="Calibri" w:hAnsi="Calibri"/>
          <w:sz w:val="36"/>
        </w:rPr>
        <w:t>timeless Reality then, unless there</w:t>
      </w:r>
      <w:r w:rsidR="00800358">
        <w:rPr>
          <w:rFonts w:ascii="Calibri" w:hAnsi="Calibri"/>
          <w:sz w:val="36"/>
        </w:rPr>
        <w:t xml:space="preserve"> </w:t>
      </w:r>
      <w:r w:rsidRPr="000D67DE">
        <w:rPr>
          <w:rFonts w:ascii="Calibri" w:hAnsi="Calibri"/>
          <w:sz w:val="36"/>
        </w:rPr>
        <w:t>is the same or a similar knowledge within the world</w:t>
      </w:r>
      <w:r w:rsidR="007B1883" w:rsidRPr="000D67DE">
        <w:rPr>
          <w:rFonts w:ascii="Calibri" w:hAnsi="Calibri"/>
          <w:sz w:val="36"/>
        </w:rPr>
        <w:t xml:space="preserve"> of </w:t>
      </w:r>
      <w:r w:rsidRPr="000D67DE">
        <w:rPr>
          <w:rFonts w:ascii="Calibri" w:hAnsi="Calibri"/>
          <w:sz w:val="36"/>
        </w:rPr>
        <w:t>time</w:t>
      </w:r>
      <w:r w:rsidR="00800358">
        <w:rPr>
          <w:rFonts w:ascii="Calibri" w:hAnsi="Calibri"/>
          <w:sz w:val="36"/>
        </w:rPr>
        <w:t xml:space="preserve"> </w:t>
      </w:r>
      <w:r w:rsidRPr="000D67DE">
        <w:rPr>
          <w:rFonts w:ascii="Calibri" w:hAnsi="Calibri"/>
          <w:sz w:val="36"/>
        </w:rPr>
        <w:t>and matter.</w:t>
      </w:r>
      <w:r w:rsidR="00047C9A" w:rsidRPr="000D67DE">
        <w:rPr>
          <w:rFonts w:ascii="Calibri" w:hAnsi="Calibri"/>
          <w:sz w:val="36"/>
        </w:rPr>
        <w:t xml:space="preserve"> </w:t>
      </w:r>
      <w:r w:rsidRPr="000D67DE">
        <w:rPr>
          <w:rFonts w:ascii="Calibri" w:hAnsi="Calibri"/>
          <w:sz w:val="36"/>
        </w:rPr>
        <w:t>By precept and by example, the Avatar teaches</w:t>
      </w:r>
      <w:r w:rsidR="00800358">
        <w:rPr>
          <w:rFonts w:ascii="Calibri" w:hAnsi="Calibri"/>
          <w:sz w:val="36"/>
        </w:rPr>
        <w:t xml:space="preserve"> </w:t>
      </w:r>
      <w:r w:rsidRPr="000D67DE">
        <w:rPr>
          <w:rFonts w:ascii="Calibri" w:hAnsi="Calibri"/>
          <w:sz w:val="36"/>
        </w:rPr>
        <w:t>that this transforming knowledge is possible, that all sentient</w:t>
      </w:r>
      <w:r w:rsidR="00800358">
        <w:rPr>
          <w:rFonts w:ascii="Calibri" w:hAnsi="Calibri"/>
          <w:sz w:val="36"/>
        </w:rPr>
        <w:t xml:space="preserve"> </w:t>
      </w:r>
      <w:r w:rsidRPr="000D67DE">
        <w:rPr>
          <w:rFonts w:ascii="Calibri" w:hAnsi="Calibri"/>
          <w:sz w:val="36"/>
        </w:rPr>
        <w:t>beings are called to it and that, sooner or later, in one way</w:t>
      </w:r>
      <w:r w:rsidR="00800358">
        <w:rPr>
          <w:rFonts w:ascii="Calibri" w:hAnsi="Calibri"/>
          <w:sz w:val="36"/>
        </w:rPr>
        <w:t xml:space="preserve"> </w:t>
      </w:r>
      <w:r w:rsidRPr="000D67DE">
        <w:rPr>
          <w:rFonts w:ascii="Calibri" w:hAnsi="Calibri"/>
          <w:sz w:val="36"/>
        </w:rPr>
        <w:t xml:space="preserve">or another, all must </w:t>
      </w:r>
      <w:r w:rsidR="0016235C">
        <w:rPr>
          <w:rFonts w:ascii="Calibri" w:hAnsi="Calibri"/>
          <w:sz w:val="36"/>
        </w:rPr>
        <w:t>fi</w:t>
      </w:r>
      <w:r w:rsidRPr="000D67DE">
        <w:rPr>
          <w:rFonts w:ascii="Calibri" w:hAnsi="Calibri"/>
          <w:sz w:val="36"/>
        </w:rPr>
        <w:t>nally come to it.</w:t>
      </w:r>
      <w:r w:rsidR="00800358">
        <w:rPr>
          <w:rFonts w:ascii="Calibri" w:hAnsi="Calibri"/>
          <w:sz w:val="36"/>
        </w:rPr>
        <w:t xml:space="preserve"> </w:t>
      </w:r>
      <w:r w:rsidR="002057A0">
        <w:rPr>
          <w:rFonts w:ascii="Calibri" w:hAnsi="Calibri"/>
          <w:sz w:val="36"/>
        </w:rPr>
        <w:tab/>
      </w:r>
    </w:p>
    <w:p w14:paraId="09E8EAC1" w14:textId="77777777" w:rsidR="00D15084" w:rsidRDefault="00D15084" w:rsidP="002057A0">
      <w:pPr>
        <w:pStyle w:val="PlainText"/>
        <w:tabs>
          <w:tab w:val="right" w:pos="9923"/>
        </w:tabs>
        <w:spacing w:line="269" w:lineRule="auto"/>
        <w:jc w:val="both"/>
        <w:rPr>
          <w:rFonts w:ascii="Calibri" w:hAnsi="Calibri"/>
          <w:sz w:val="36"/>
        </w:rPr>
      </w:pPr>
    </w:p>
    <w:p w14:paraId="1C63383D" w14:textId="5605C111" w:rsidR="00AA42F6" w:rsidRDefault="00D15084" w:rsidP="002057A0">
      <w:pPr>
        <w:pStyle w:val="PlainText"/>
        <w:tabs>
          <w:tab w:val="right" w:pos="9923"/>
        </w:tabs>
        <w:spacing w:line="269" w:lineRule="auto"/>
        <w:jc w:val="center"/>
        <w:rPr>
          <w:rFonts w:ascii="Calibri" w:hAnsi="Calibri"/>
          <w:sz w:val="36"/>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4F98519D" w14:textId="440FCF30" w:rsidR="00CE1F63" w:rsidRDefault="00CE1F63" w:rsidP="002057A0">
      <w:pPr>
        <w:tabs>
          <w:tab w:val="right" w:pos="9923"/>
        </w:tabs>
        <w:spacing w:before="0" w:after="160" w:line="269" w:lineRule="auto"/>
        <w:rPr>
          <w:rFonts w:ascii="Calibri" w:hAnsi="Calibri"/>
          <w:szCs w:val="21"/>
        </w:rPr>
      </w:pPr>
    </w:p>
    <w:p w14:paraId="6FF4586C" w14:textId="77777777" w:rsidR="00706B96" w:rsidRDefault="00706B96" w:rsidP="002057A0">
      <w:pPr>
        <w:tabs>
          <w:tab w:val="right" w:pos="9923"/>
        </w:tabs>
        <w:spacing w:before="0" w:after="160" w:line="259" w:lineRule="auto"/>
        <w:rPr>
          <w:rFonts w:ascii="Palatino Linotype" w:hAnsi="Palatino Linotype"/>
          <w:b/>
          <w:bCs/>
          <w:i/>
          <w:iCs/>
        </w:rPr>
      </w:pPr>
      <w:bookmarkStart w:id="6" w:name="_Toc143527816"/>
      <w:r>
        <w:rPr>
          <w:i/>
          <w:iCs/>
        </w:rPr>
        <w:br w:type="page"/>
      </w:r>
    </w:p>
    <w:p w14:paraId="3E183EB6" w14:textId="77777777" w:rsidR="00706B96" w:rsidRDefault="00706B96" w:rsidP="002057A0">
      <w:pPr>
        <w:pStyle w:val="Heading1"/>
        <w:tabs>
          <w:tab w:val="right" w:pos="9923"/>
        </w:tabs>
        <w:spacing w:line="269" w:lineRule="auto"/>
        <w:rPr>
          <w:i/>
          <w:iCs/>
          <w:sz w:val="36"/>
          <w:szCs w:val="36"/>
        </w:rPr>
      </w:pPr>
    </w:p>
    <w:p w14:paraId="53C93539" w14:textId="6DDF2C03" w:rsidR="00706B96" w:rsidRDefault="00BD5BA2" w:rsidP="002057A0">
      <w:pPr>
        <w:pStyle w:val="Heading1"/>
        <w:tabs>
          <w:tab w:val="right" w:pos="9923"/>
        </w:tabs>
        <w:spacing w:line="269" w:lineRule="auto"/>
        <w:jc w:val="center"/>
      </w:pPr>
      <w:r w:rsidRPr="004F02B0">
        <w:rPr>
          <w:i/>
          <w:iCs/>
          <w:sz w:val="36"/>
          <w:szCs w:val="36"/>
        </w:rPr>
        <w:t>Chapter 4</w:t>
      </w:r>
    </w:p>
    <w:p w14:paraId="52199064" w14:textId="2227D9E7" w:rsidR="00AA42F6" w:rsidRPr="00115837" w:rsidRDefault="00BD5BA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GOD IN THE WORLD</w:t>
      </w:r>
      <w:bookmarkEnd w:id="6"/>
    </w:p>
    <w:p w14:paraId="14E3A7F4" w14:textId="6B9D50E3" w:rsidR="00C620BF" w:rsidRPr="00C620BF" w:rsidRDefault="00C620BF" w:rsidP="00C620BF">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Pr>
          <w:rFonts w:ascii="Cambria" w:hAnsi="Cambria"/>
          <w:position w:val="-5"/>
          <w:sz w:val="113"/>
        </w:rPr>
        <w:t>‘</w:t>
      </w:r>
      <w:r w:rsidRPr="00C620BF">
        <w:rPr>
          <w:rFonts w:ascii="Cambria" w:hAnsi="Cambria"/>
          <w:position w:val="-5"/>
          <w:sz w:val="113"/>
        </w:rPr>
        <w:t>T</w:t>
      </w:r>
    </w:p>
    <w:p w14:paraId="42821416" w14:textId="61F2173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HAT art thou’:</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Behold but One in all things </w:t>
      </w:r>
      <w:r w:rsidR="00AA42F6">
        <w:rPr>
          <w:rFonts w:ascii="Calibri" w:hAnsi="Calibri"/>
          <w:sz w:val="36"/>
        </w:rPr>
        <w:t xml:space="preserve">- </w:t>
      </w:r>
      <w:r w:rsidRPr="000D67DE">
        <w:rPr>
          <w:rFonts w:ascii="Calibri" w:hAnsi="Calibri"/>
          <w:sz w:val="36"/>
        </w:rPr>
        <w:t>God within and God without</w:t>
      </w:r>
      <w:r w:rsidR="009C76B6">
        <w:rPr>
          <w:rFonts w:ascii="Calibri" w:hAnsi="Calibri"/>
          <w:sz w:val="36"/>
        </w:rPr>
        <w:t>’</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There is a way to Reality in</w:t>
      </w:r>
      <w:r w:rsidR="00800358">
        <w:rPr>
          <w:rFonts w:ascii="Calibri" w:hAnsi="Calibri"/>
          <w:sz w:val="36"/>
        </w:rPr>
        <w:t xml:space="preserve"> </w:t>
      </w:r>
      <w:r w:rsidRPr="000D67DE">
        <w:rPr>
          <w:rFonts w:ascii="Calibri" w:hAnsi="Calibri"/>
          <w:sz w:val="36"/>
        </w:rPr>
        <w:t>and through the soul, and there is a way to Reality in and</w:t>
      </w:r>
      <w:r w:rsidR="00800358">
        <w:rPr>
          <w:rFonts w:ascii="Calibri" w:hAnsi="Calibri"/>
          <w:sz w:val="36"/>
        </w:rPr>
        <w:t xml:space="preserve"> </w:t>
      </w:r>
      <w:r w:rsidRPr="000D67DE">
        <w:rPr>
          <w:rFonts w:ascii="Calibri" w:hAnsi="Calibri"/>
          <w:sz w:val="36"/>
        </w:rPr>
        <w:t>through the world</w:t>
      </w:r>
      <w:r w:rsidR="004157A7">
        <w:rPr>
          <w:rFonts w:ascii="Calibri" w:hAnsi="Calibri"/>
          <w:sz w:val="36"/>
        </w:rPr>
        <w:t>. W</w:t>
      </w:r>
      <w:r w:rsidRPr="000D67DE">
        <w:rPr>
          <w:rFonts w:ascii="Calibri" w:hAnsi="Calibri"/>
          <w:sz w:val="36"/>
        </w:rPr>
        <w:t>hether the ultimate goal can be reached</w:t>
      </w:r>
      <w:r w:rsidR="00800358">
        <w:rPr>
          <w:rFonts w:ascii="Calibri" w:hAnsi="Calibri"/>
          <w:sz w:val="36"/>
        </w:rPr>
        <w:t xml:space="preserve"> </w:t>
      </w:r>
      <w:r w:rsidRPr="000D67DE">
        <w:rPr>
          <w:rFonts w:ascii="Calibri" w:hAnsi="Calibri"/>
          <w:sz w:val="36"/>
        </w:rPr>
        <w:t>by following either</w:t>
      </w:r>
      <w:r w:rsidR="007B1883" w:rsidRPr="000D67DE">
        <w:rPr>
          <w:rFonts w:ascii="Calibri" w:hAnsi="Calibri"/>
          <w:sz w:val="36"/>
        </w:rPr>
        <w:t xml:space="preserve"> of </w:t>
      </w:r>
      <w:r w:rsidRPr="000D67DE">
        <w:rPr>
          <w:rFonts w:ascii="Calibri" w:hAnsi="Calibri"/>
          <w:sz w:val="36"/>
        </w:rPr>
        <w:t>these ways to the exclusion</w:t>
      </w:r>
      <w:r w:rsidR="007B1883" w:rsidRPr="000D67DE">
        <w:rPr>
          <w:rFonts w:ascii="Calibri" w:hAnsi="Calibri"/>
          <w:sz w:val="36"/>
        </w:rPr>
        <w:t xml:space="preserve"> of </w:t>
      </w:r>
      <w:r w:rsidRPr="000D67DE">
        <w:rPr>
          <w:rFonts w:ascii="Calibri" w:hAnsi="Calibri"/>
          <w:sz w:val="36"/>
        </w:rPr>
        <w:t>the other</w:t>
      </w:r>
      <w:r w:rsidR="00800358">
        <w:rPr>
          <w:rFonts w:ascii="Calibri" w:hAnsi="Calibri"/>
          <w:sz w:val="36"/>
        </w:rPr>
        <w:t xml:space="preserve"> </w:t>
      </w:r>
      <w:r w:rsidRPr="000D67DE">
        <w:rPr>
          <w:rFonts w:ascii="Calibri" w:hAnsi="Calibri"/>
          <w:sz w:val="36"/>
        </w:rPr>
        <w:t>is to be doubted.</w:t>
      </w:r>
      <w:r w:rsidR="00047C9A" w:rsidRPr="000D67DE">
        <w:rPr>
          <w:rFonts w:ascii="Calibri" w:hAnsi="Calibri"/>
          <w:sz w:val="36"/>
        </w:rPr>
        <w:t xml:space="preserve"> </w:t>
      </w:r>
      <w:r w:rsidRPr="000D67DE">
        <w:rPr>
          <w:rFonts w:ascii="Calibri" w:hAnsi="Calibri"/>
          <w:sz w:val="36"/>
        </w:rPr>
        <w:t>The third, best and hardest way is that which</w:t>
      </w:r>
      <w:r w:rsidR="00800358">
        <w:rPr>
          <w:rFonts w:ascii="Calibri" w:hAnsi="Calibri"/>
          <w:sz w:val="36"/>
        </w:rPr>
        <w:t xml:space="preserve"> </w:t>
      </w:r>
      <w:r w:rsidRPr="000D67DE">
        <w:rPr>
          <w:rFonts w:ascii="Calibri" w:hAnsi="Calibri"/>
          <w:sz w:val="36"/>
        </w:rPr>
        <w:t xml:space="preserve">leads to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simultaneously in the perceiver and</w:t>
      </w:r>
      <w:r w:rsidR="00800358">
        <w:rPr>
          <w:rFonts w:ascii="Calibri" w:hAnsi="Calibri"/>
          <w:sz w:val="36"/>
        </w:rPr>
        <w:t xml:space="preserve"> </w:t>
      </w:r>
      <w:r w:rsidRPr="000D67DE">
        <w:rPr>
          <w:rFonts w:ascii="Calibri" w:hAnsi="Calibri"/>
          <w:sz w:val="36"/>
        </w:rPr>
        <w:t xml:space="preserve">in that which is perceived. </w:t>
      </w:r>
    </w:p>
    <w:p w14:paraId="01400FA2" w14:textId="6FAB0EAE" w:rsidR="00CE1F63" w:rsidRPr="005969B6" w:rsidRDefault="00F65EB1" w:rsidP="002057A0">
      <w:pPr>
        <w:pStyle w:val="PlainText"/>
        <w:tabs>
          <w:tab w:val="right" w:pos="9923"/>
        </w:tabs>
        <w:spacing w:line="269" w:lineRule="auto"/>
        <w:jc w:val="both"/>
        <w:rPr>
          <w:rStyle w:val="SubtleEmphasis"/>
        </w:rPr>
      </w:pPr>
      <w:r>
        <w:rPr>
          <w:rStyle w:val="QuoteChar"/>
        </w:rPr>
        <w:t>‘</w:t>
      </w:r>
      <w:r w:rsidR="00BD5BA2" w:rsidRPr="00AA42F6">
        <w:rPr>
          <w:rStyle w:val="QuoteChar"/>
        </w:rPr>
        <w:t>The Mind is no other than the Buddha, and Buddha is no other than sentient being</w:t>
      </w:r>
      <w:r w:rsidR="004157A7">
        <w:rPr>
          <w:rStyle w:val="QuoteChar"/>
        </w:rPr>
        <w:t>. W</w:t>
      </w:r>
      <w:r w:rsidR="00BD5BA2" w:rsidRPr="00AA42F6">
        <w:rPr>
          <w:rStyle w:val="QuoteChar"/>
        </w:rPr>
        <w:t>hen Mind assumes the form</w:t>
      </w:r>
      <w:r w:rsidR="007B1883" w:rsidRPr="00AA42F6">
        <w:rPr>
          <w:rStyle w:val="QuoteChar"/>
        </w:rPr>
        <w:t xml:space="preserve"> of </w:t>
      </w:r>
      <w:r w:rsidR="00BD5BA2" w:rsidRPr="00AA42F6">
        <w:rPr>
          <w:rStyle w:val="QuoteChar"/>
        </w:rPr>
        <w:t>a sentient being, it has suffered no decrease; when it has become a Buddha, it has added nothing to itself.</w:t>
      </w:r>
      <w:r w:rsidR="00AA42F6">
        <w:rPr>
          <w:rStyle w:val="QuoteChar"/>
        </w:rPr>
        <w:t>’</w:t>
      </w:r>
      <w:r w:rsidR="00800358" w:rsidRPr="00AA42F6">
        <w:rPr>
          <w:rStyle w:val="QuoteChar"/>
        </w:rPr>
        <w:t xml:space="preserve"> </w:t>
      </w:r>
      <w:r w:rsidR="002057A0">
        <w:rPr>
          <w:rStyle w:val="QuoteChar"/>
        </w:rPr>
        <w:tab/>
      </w:r>
      <w:r w:rsidR="00BD5BA2" w:rsidRPr="005969B6">
        <w:rPr>
          <w:rStyle w:val="SubtleEmphasis"/>
        </w:rPr>
        <w:t>Huang</w:t>
      </w:r>
      <w:r w:rsidR="00AA42F6" w:rsidRPr="005969B6">
        <w:rPr>
          <w:rStyle w:val="SubtleEmphasis"/>
        </w:rPr>
        <w:t xml:space="preserve"> </w:t>
      </w:r>
      <w:r w:rsidR="00BD5BA2" w:rsidRPr="005969B6">
        <w:rPr>
          <w:rStyle w:val="SubtleEmphasis"/>
        </w:rPr>
        <w:t>P</w:t>
      </w:r>
      <w:r w:rsidR="00AA42F6" w:rsidRPr="005969B6">
        <w:rPr>
          <w:rStyle w:val="SubtleEmphasis"/>
        </w:rPr>
        <w:t>o</w:t>
      </w:r>
      <w:r w:rsidR="00BD5BA2" w:rsidRPr="005969B6">
        <w:rPr>
          <w:rStyle w:val="SubtleEmphasis"/>
        </w:rPr>
        <w:t xml:space="preserve"> </w:t>
      </w:r>
    </w:p>
    <w:p w14:paraId="6D8CCF78" w14:textId="7A26E98F" w:rsidR="00CE1F63" w:rsidRPr="005969B6" w:rsidRDefault="00F65EB1" w:rsidP="002057A0">
      <w:pPr>
        <w:pStyle w:val="PlainText"/>
        <w:tabs>
          <w:tab w:val="right" w:pos="9923"/>
        </w:tabs>
        <w:spacing w:line="269" w:lineRule="auto"/>
        <w:jc w:val="both"/>
        <w:rPr>
          <w:rStyle w:val="SubtleEmphasis"/>
        </w:rPr>
      </w:pPr>
      <w:r>
        <w:rPr>
          <w:rStyle w:val="QuoteChar"/>
        </w:rPr>
        <w:t>‘</w:t>
      </w:r>
      <w:r w:rsidR="00BD5BA2" w:rsidRPr="005969B6">
        <w:rPr>
          <w:rStyle w:val="QuoteChar"/>
        </w:rPr>
        <w:t xml:space="preserve">All creatures have existed eternally in the </w:t>
      </w:r>
      <w:r w:rsidR="005F5888" w:rsidRPr="005969B6">
        <w:rPr>
          <w:rStyle w:val="QuoteChar"/>
        </w:rPr>
        <w:t>Divine</w:t>
      </w:r>
      <w:r w:rsidR="00BD5BA2" w:rsidRPr="005969B6">
        <w:rPr>
          <w:rStyle w:val="QuoteChar"/>
        </w:rPr>
        <w:t xml:space="preserve"> essence, as in</w:t>
      </w:r>
      <w:r w:rsidR="00AA42F6" w:rsidRPr="005969B6">
        <w:rPr>
          <w:rStyle w:val="QuoteChar"/>
        </w:rPr>
        <w:t xml:space="preserve"> </w:t>
      </w:r>
      <w:r w:rsidR="00BD5BA2" w:rsidRPr="005969B6">
        <w:rPr>
          <w:rStyle w:val="QuoteChar"/>
        </w:rPr>
        <w:t>their exemplar.</w:t>
      </w:r>
      <w:r w:rsidR="00047C9A" w:rsidRPr="005969B6">
        <w:rPr>
          <w:rStyle w:val="QuoteChar"/>
        </w:rPr>
        <w:t xml:space="preserve"> </w:t>
      </w:r>
      <w:r w:rsidR="00BD5BA2" w:rsidRPr="005969B6">
        <w:rPr>
          <w:rStyle w:val="QuoteChar"/>
        </w:rPr>
        <w:t xml:space="preserve">So far as they conform to the </w:t>
      </w:r>
      <w:r w:rsidR="005F5888" w:rsidRPr="005969B6">
        <w:rPr>
          <w:rStyle w:val="QuoteChar"/>
        </w:rPr>
        <w:t>Divine</w:t>
      </w:r>
      <w:r w:rsidR="00BD5BA2" w:rsidRPr="005969B6">
        <w:rPr>
          <w:rStyle w:val="QuoteChar"/>
        </w:rPr>
        <w:t xml:space="preserve"> idea, all</w:t>
      </w:r>
      <w:r w:rsidR="00AA42F6" w:rsidRPr="005969B6">
        <w:rPr>
          <w:rStyle w:val="QuoteChar"/>
        </w:rPr>
        <w:t xml:space="preserve"> </w:t>
      </w:r>
      <w:r w:rsidR="00BD5BA2" w:rsidRPr="005969B6">
        <w:rPr>
          <w:rStyle w:val="QuoteChar"/>
        </w:rPr>
        <w:t>beings were, before their creation, one thing with the essence</w:t>
      </w:r>
      <w:r w:rsidR="007B1883" w:rsidRPr="005969B6">
        <w:rPr>
          <w:rStyle w:val="QuoteChar"/>
        </w:rPr>
        <w:t xml:space="preserve"> of</w:t>
      </w:r>
      <w:r w:rsidR="00AA42F6" w:rsidRPr="005969B6">
        <w:rPr>
          <w:rStyle w:val="QuoteChar"/>
        </w:rPr>
        <w:t xml:space="preserve"> </w:t>
      </w:r>
      <w:r w:rsidR="00BD5BA2" w:rsidRPr="005969B6">
        <w:rPr>
          <w:rStyle w:val="QuoteChar"/>
        </w:rPr>
        <w:t>God.</w:t>
      </w:r>
      <w:r w:rsidR="00047C9A" w:rsidRPr="005969B6">
        <w:rPr>
          <w:rStyle w:val="QuoteChar"/>
        </w:rPr>
        <w:t xml:space="preserve"> </w:t>
      </w:r>
      <w:r w:rsidR="00BD5BA2" w:rsidRPr="009C76B6">
        <w:rPr>
          <w:rStyle w:val="QuoteChar"/>
          <w:i/>
          <w:iCs/>
          <w:sz w:val="34"/>
          <w:szCs w:val="34"/>
        </w:rPr>
        <w:t>(God creates into time what was and is in eternity.)</w:t>
      </w:r>
      <w:r w:rsidR="00047C9A" w:rsidRPr="009C76B6">
        <w:rPr>
          <w:rStyle w:val="QuoteChar"/>
          <w:sz w:val="34"/>
          <w:szCs w:val="34"/>
        </w:rPr>
        <w:t xml:space="preserve"> </w:t>
      </w:r>
      <w:r w:rsidR="00BD5BA2" w:rsidRPr="005969B6">
        <w:rPr>
          <w:rStyle w:val="QuoteChar"/>
        </w:rPr>
        <w:t>Eternally, all creatures are God in God. . . . So far as they are in God,</w:t>
      </w:r>
      <w:r w:rsidR="00AA42F6" w:rsidRPr="005969B6">
        <w:rPr>
          <w:rStyle w:val="QuoteChar"/>
        </w:rPr>
        <w:t xml:space="preserve"> </w:t>
      </w:r>
      <w:r w:rsidR="00BD5BA2" w:rsidRPr="005969B6">
        <w:rPr>
          <w:rStyle w:val="QuoteChar"/>
        </w:rPr>
        <w:t>they are the same life, the same essence, the same power, the same</w:t>
      </w:r>
      <w:r w:rsidR="00AA42F6" w:rsidRPr="005969B6">
        <w:rPr>
          <w:rStyle w:val="QuoteChar"/>
        </w:rPr>
        <w:t xml:space="preserve"> </w:t>
      </w:r>
      <w:r w:rsidR="00BD5BA2" w:rsidRPr="005969B6">
        <w:rPr>
          <w:rStyle w:val="QuoteChar"/>
        </w:rPr>
        <w:t>One, and nothing less.</w:t>
      </w:r>
      <w:r w:rsidR="005969B6">
        <w:rPr>
          <w:rStyle w:val="QuoteChar"/>
        </w:rPr>
        <w:t>’</w:t>
      </w:r>
      <w:r w:rsidR="00D15084">
        <w:rPr>
          <w:rStyle w:val="SubtleEmphasis"/>
        </w:rPr>
        <w:t xml:space="preserve"> </w:t>
      </w:r>
      <w:r w:rsidR="00DD7C1D">
        <w:rPr>
          <w:rStyle w:val="SubtleEmphasis"/>
        </w:rPr>
        <w:tab/>
      </w:r>
      <w:r w:rsidR="00BD5BA2" w:rsidRPr="005969B6">
        <w:rPr>
          <w:rStyle w:val="SubtleEmphasis"/>
        </w:rPr>
        <w:t xml:space="preserve">Suso </w:t>
      </w:r>
    </w:p>
    <w:p w14:paraId="77248A0F" w14:textId="2A29E2D8" w:rsidR="005969B6" w:rsidRDefault="00F65EB1" w:rsidP="002057A0">
      <w:pPr>
        <w:pStyle w:val="PlainText"/>
        <w:tabs>
          <w:tab w:val="right" w:pos="9923"/>
        </w:tabs>
        <w:spacing w:line="269" w:lineRule="auto"/>
        <w:jc w:val="both"/>
        <w:rPr>
          <w:rFonts w:ascii="Calibri" w:hAnsi="Calibri"/>
          <w:sz w:val="36"/>
        </w:rPr>
      </w:pPr>
      <w:r>
        <w:rPr>
          <w:rStyle w:val="QuoteChar"/>
        </w:rPr>
        <w:t>‘</w:t>
      </w:r>
      <w:r w:rsidR="00BD5BA2" w:rsidRPr="005969B6">
        <w:rPr>
          <w:rStyle w:val="QuoteChar"/>
        </w:rPr>
        <w:t>The image</w:t>
      </w:r>
      <w:r w:rsidR="007B1883" w:rsidRPr="005969B6">
        <w:rPr>
          <w:rStyle w:val="QuoteChar"/>
        </w:rPr>
        <w:t xml:space="preserve"> of </w:t>
      </w:r>
      <w:r w:rsidR="00BD5BA2" w:rsidRPr="005969B6">
        <w:rPr>
          <w:rStyle w:val="QuoteChar"/>
        </w:rPr>
        <w:t>God is found essentially and personally in all man-</w:t>
      </w:r>
      <w:r w:rsidR="00AA42F6" w:rsidRPr="005969B6">
        <w:rPr>
          <w:rStyle w:val="QuoteChar"/>
        </w:rPr>
        <w:t xml:space="preserve"> </w:t>
      </w:r>
      <w:r w:rsidR="00BD5BA2" w:rsidRPr="005969B6">
        <w:rPr>
          <w:rStyle w:val="QuoteChar"/>
        </w:rPr>
        <w:t>kind.</w:t>
      </w:r>
      <w:r w:rsidR="00047C9A" w:rsidRPr="005969B6">
        <w:rPr>
          <w:rStyle w:val="QuoteChar"/>
        </w:rPr>
        <w:t xml:space="preserve"> </w:t>
      </w:r>
      <w:r w:rsidR="00BD5BA2" w:rsidRPr="005969B6">
        <w:rPr>
          <w:rStyle w:val="QuoteChar"/>
        </w:rPr>
        <w:t>Each possesses it whole, entire and undivided, and all</w:t>
      </w:r>
      <w:r w:rsidR="00AA42F6" w:rsidRPr="005969B6">
        <w:rPr>
          <w:rStyle w:val="QuoteChar"/>
        </w:rPr>
        <w:t xml:space="preserve"> </w:t>
      </w:r>
      <w:r w:rsidR="00BD5BA2" w:rsidRPr="005969B6">
        <w:rPr>
          <w:rStyle w:val="QuoteChar"/>
        </w:rPr>
        <w:t>together not more than one alone.</w:t>
      </w:r>
      <w:r w:rsidR="00047C9A" w:rsidRPr="005969B6">
        <w:rPr>
          <w:rStyle w:val="QuoteChar"/>
        </w:rPr>
        <w:t xml:space="preserve"> </w:t>
      </w:r>
      <w:r w:rsidR="00BD5BA2" w:rsidRPr="005969B6">
        <w:rPr>
          <w:rStyle w:val="QuoteChar"/>
        </w:rPr>
        <w:t>In this way we are all one,</w:t>
      </w:r>
      <w:r w:rsidR="00AA42F6" w:rsidRPr="005969B6">
        <w:rPr>
          <w:rStyle w:val="QuoteChar"/>
        </w:rPr>
        <w:t xml:space="preserve"> </w:t>
      </w:r>
      <w:r w:rsidR="00BD5BA2" w:rsidRPr="005969B6">
        <w:rPr>
          <w:rStyle w:val="QuoteChar"/>
        </w:rPr>
        <w:t>intimately united in our eternal image, which is the image</w:t>
      </w:r>
      <w:r w:rsidR="007B1883" w:rsidRPr="005969B6">
        <w:rPr>
          <w:rStyle w:val="QuoteChar"/>
        </w:rPr>
        <w:t xml:space="preserve"> of </w:t>
      </w:r>
      <w:r w:rsidR="00BD5BA2" w:rsidRPr="005969B6">
        <w:rPr>
          <w:rStyle w:val="QuoteChar"/>
        </w:rPr>
        <w:t>God</w:t>
      </w:r>
      <w:r w:rsidR="00AA42F6" w:rsidRPr="005969B6">
        <w:rPr>
          <w:rStyle w:val="QuoteChar"/>
        </w:rPr>
        <w:t xml:space="preserve"> </w:t>
      </w:r>
      <w:r w:rsidR="00BD5BA2" w:rsidRPr="005969B6">
        <w:rPr>
          <w:rStyle w:val="QuoteChar"/>
        </w:rPr>
        <w:t>and the source in us</w:t>
      </w:r>
      <w:r w:rsidR="007B1883" w:rsidRPr="005969B6">
        <w:rPr>
          <w:rStyle w:val="QuoteChar"/>
        </w:rPr>
        <w:t xml:space="preserve"> of </w:t>
      </w:r>
      <w:r w:rsidR="00BD5BA2" w:rsidRPr="005969B6">
        <w:rPr>
          <w:rStyle w:val="QuoteChar"/>
        </w:rPr>
        <w:t>all our life.</w:t>
      </w:r>
      <w:r w:rsidR="00047C9A" w:rsidRPr="005969B6">
        <w:rPr>
          <w:rStyle w:val="QuoteChar"/>
        </w:rPr>
        <w:t xml:space="preserve"> </w:t>
      </w:r>
      <w:r w:rsidR="00BD5BA2" w:rsidRPr="005969B6">
        <w:rPr>
          <w:rStyle w:val="QuoteChar"/>
        </w:rPr>
        <w:t>Our created essence and our</w:t>
      </w:r>
      <w:r w:rsidR="00AA42F6" w:rsidRPr="005969B6">
        <w:rPr>
          <w:rStyle w:val="QuoteChar"/>
        </w:rPr>
        <w:t xml:space="preserve"> </w:t>
      </w:r>
      <w:r w:rsidR="00BD5BA2" w:rsidRPr="005969B6">
        <w:rPr>
          <w:rStyle w:val="QuoteChar"/>
        </w:rPr>
        <w:t>life are attached to it without mediation as to their eternal cause.</w:t>
      </w:r>
      <w:r w:rsidR="007551C9">
        <w:rPr>
          <w:rStyle w:val="QuoteChar"/>
        </w:rPr>
        <w:t xml:space="preserve">’ </w:t>
      </w:r>
      <w:r w:rsidR="002057A0">
        <w:rPr>
          <w:rFonts w:ascii="Calibri" w:hAnsi="Calibri"/>
          <w:sz w:val="36"/>
        </w:rPr>
        <w:tab/>
      </w:r>
      <w:r w:rsidR="00BD5BA2" w:rsidRPr="005969B6">
        <w:rPr>
          <w:rStyle w:val="SubtleEmphasis"/>
        </w:rPr>
        <w:t>Ruysbroec</w:t>
      </w:r>
      <w:r w:rsidR="00153B0D" w:rsidRPr="005969B6">
        <w:rPr>
          <w:rStyle w:val="SubtleEmphasis"/>
        </w:rPr>
        <w:t>k</w:t>
      </w:r>
      <w:r w:rsidR="00800358" w:rsidRPr="005969B6">
        <w:rPr>
          <w:rStyle w:val="SubtleEmphasis"/>
        </w:rPr>
        <w:t xml:space="preserve"> </w:t>
      </w:r>
      <w:r w:rsidR="007B1883" w:rsidRPr="005969B6">
        <w:rPr>
          <w:rStyle w:val="SubtleEmphasis"/>
        </w:rPr>
        <w:tab/>
      </w:r>
    </w:p>
    <w:p w14:paraId="172FE3D7" w14:textId="6D1EDA1E" w:rsidR="005969B6" w:rsidRPr="00C43165" w:rsidRDefault="00F65EB1" w:rsidP="002057A0">
      <w:pPr>
        <w:pStyle w:val="PlainText"/>
        <w:tabs>
          <w:tab w:val="right" w:pos="9923"/>
        </w:tabs>
        <w:spacing w:line="269" w:lineRule="auto"/>
        <w:jc w:val="both"/>
        <w:rPr>
          <w:rStyle w:val="SubtleEmphasis"/>
        </w:rPr>
      </w:pPr>
      <w:r>
        <w:rPr>
          <w:rStyle w:val="QuoteChar"/>
        </w:rPr>
        <w:lastRenderedPageBreak/>
        <w:t>‘</w:t>
      </w:r>
      <w:r w:rsidR="00BD5BA2" w:rsidRPr="005969B6">
        <w:rPr>
          <w:rStyle w:val="QuoteChar"/>
        </w:rPr>
        <w:t>When is a man in mere understanding?</w:t>
      </w:r>
      <w:r w:rsidR="00047C9A" w:rsidRPr="005969B6">
        <w:rPr>
          <w:rStyle w:val="QuoteChar"/>
        </w:rPr>
        <w:t xml:space="preserve"> </w:t>
      </w:r>
      <w:r w:rsidR="00BD5BA2" w:rsidRPr="005969B6">
        <w:rPr>
          <w:rStyle w:val="QuoteChar"/>
        </w:rPr>
        <w:t>I answer,</w:t>
      </w:r>
      <w:r w:rsidR="00E0682C">
        <w:rPr>
          <w:rStyle w:val="QuoteChar"/>
        </w:rPr>
        <w:t xml:space="preserve"> </w:t>
      </w:r>
      <w:r>
        <w:rPr>
          <w:rStyle w:val="QuoteChar"/>
        </w:rPr>
        <w:t>‘</w:t>
      </w:r>
      <w:r w:rsidR="00BD5BA2" w:rsidRPr="005969B6">
        <w:rPr>
          <w:rStyle w:val="QuoteChar"/>
        </w:rPr>
        <w:t>When a man</w:t>
      </w:r>
      <w:r w:rsidR="005969B6">
        <w:rPr>
          <w:rStyle w:val="QuoteChar"/>
        </w:rPr>
        <w:t xml:space="preserve"> </w:t>
      </w:r>
      <w:r w:rsidR="00BD5BA2" w:rsidRPr="005969B6">
        <w:rPr>
          <w:rStyle w:val="QuoteChar"/>
        </w:rPr>
        <w:t>sees one thing separated from another.’</w:t>
      </w:r>
      <w:r w:rsidR="00047C9A" w:rsidRPr="005969B6">
        <w:rPr>
          <w:rStyle w:val="QuoteChar"/>
        </w:rPr>
        <w:t xml:space="preserve"> </w:t>
      </w:r>
      <w:r w:rsidR="00BD5BA2" w:rsidRPr="005969B6">
        <w:rPr>
          <w:rStyle w:val="QuoteChar"/>
        </w:rPr>
        <w:t>And when is a man</w:t>
      </w:r>
      <w:r w:rsidR="00800358" w:rsidRPr="005969B6">
        <w:rPr>
          <w:rStyle w:val="QuoteChar"/>
        </w:rPr>
        <w:t xml:space="preserve"> </w:t>
      </w:r>
      <w:r w:rsidR="00BD5BA2" w:rsidRPr="005969B6">
        <w:rPr>
          <w:rStyle w:val="QuoteChar"/>
        </w:rPr>
        <w:t>above mere understanding?</w:t>
      </w:r>
      <w:r w:rsidR="00047C9A" w:rsidRPr="005969B6">
        <w:rPr>
          <w:rStyle w:val="QuoteChar"/>
        </w:rPr>
        <w:t xml:space="preserve"> </w:t>
      </w:r>
      <w:r w:rsidR="00BD5BA2" w:rsidRPr="005969B6">
        <w:rPr>
          <w:rStyle w:val="QuoteChar"/>
        </w:rPr>
        <w:t xml:space="preserve">That I can tell you: </w:t>
      </w:r>
      <w:r>
        <w:rPr>
          <w:rStyle w:val="QuoteChar"/>
        </w:rPr>
        <w:t>‘</w:t>
      </w:r>
      <w:r w:rsidR="00BD5BA2" w:rsidRPr="005969B6">
        <w:rPr>
          <w:rStyle w:val="QuoteChar"/>
        </w:rPr>
        <w:t>When a man</w:t>
      </w:r>
      <w:r w:rsidR="00800358" w:rsidRPr="005969B6">
        <w:rPr>
          <w:rStyle w:val="QuoteChar"/>
        </w:rPr>
        <w:t xml:space="preserve"> </w:t>
      </w:r>
      <w:r w:rsidR="00BD5BA2" w:rsidRPr="005969B6">
        <w:rPr>
          <w:rStyle w:val="QuoteChar"/>
        </w:rPr>
        <w:t>sees All in all, then a man stands beyond mere understanding.’</w:t>
      </w:r>
      <w:r w:rsidR="00800358" w:rsidRPr="005969B6">
        <w:rPr>
          <w:rStyle w:val="QuoteChar"/>
        </w:rPr>
        <w:t xml:space="preserve"> </w:t>
      </w:r>
      <w:r w:rsidR="002057A0">
        <w:rPr>
          <w:rFonts w:ascii="Calibri" w:hAnsi="Calibri"/>
          <w:sz w:val="36"/>
        </w:rPr>
        <w:tab/>
      </w:r>
      <w:r w:rsidR="00BD5BA2" w:rsidRPr="000D67DE">
        <w:rPr>
          <w:rFonts w:ascii="Calibri" w:hAnsi="Calibri"/>
          <w:sz w:val="36"/>
        </w:rPr>
        <w:t xml:space="preserve"> </w:t>
      </w:r>
      <w:r w:rsidR="00BD5BA2" w:rsidRPr="00C43165">
        <w:rPr>
          <w:rStyle w:val="SubtleEmphasis"/>
        </w:rPr>
        <w:t>Eck</w:t>
      </w:r>
      <w:r w:rsidR="001A574C" w:rsidRPr="00C43165">
        <w:rPr>
          <w:rStyle w:val="SubtleEmphasis"/>
        </w:rPr>
        <w:t>h</w:t>
      </w:r>
      <w:r w:rsidR="00BD5BA2" w:rsidRPr="00C43165">
        <w:rPr>
          <w:rStyle w:val="SubtleEmphasis"/>
        </w:rPr>
        <w:t>art</w:t>
      </w:r>
      <w:r w:rsidR="00800358" w:rsidRPr="00C43165">
        <w:rPr>
          <w:rStyle w:val="SubtleEmphasis"/>
        </w:rPr>
        <w:t xml:space="preserve"> </w:t>
      </w:r>
    </w:p>
    <w:p w14:paraId="75992634" w14:textId="446B346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There are four kinds</w:t>
      </w:r>
      <w:r w:rsidR="007B1883" w:rsidRPr="000D67DE">
        <w:rPr>
          <w:rFonts w:ascii="Calibri" w:hAnsi="Calibri"/>
          <w:sz w:val="36"/>
        </w:rPr>
        <w:t xml:space="preserve"> of </w:t>
      </w:r>
      <w:r w:rsidRPr="000D67DE">
        <w:rPr>
          <w:rFonts w:ascii="Calibri" w:hAnsi="Calibri"/>
          <w:sz w:val="36"/>
        </w:rPr>
        <w:t xml:space="preserve">Dhyana </w:t>
      </w:r>
      <w:r w:rsidRPr="00C43165">
        <w:rPr>
          <w:rFonts w:ascii="Calibri" w:hAnsi="Calibri"/>
          <w:i/>
          <w:iCs/>
          <w:sz w:val="34"/>
          <w:szCs w:val="19"/>
        </w:rPr>
        <w:t>(spiritual disciplines)</w:t>
      </w:r>
      <w:r w:rsidR="004157A7">
        <w:rPr>
          <w:rFonts w:ascii="Calibri" w:hAnsi="Calibri"/>
          <w:i/>
          <w:iCs/>
          <w:sz w:val="34"/>
          <w:szCs w:val="19"/>
        </w:rPr>
        <w:t>. W</w:t>
      </w:r>
      <w:r w:rsidRPr="000D67DE">
        <w:rPr>
          <w:rFonts w:ascii="Calibri" w:hAnsi="Calibri"/>
          <w:sz w:val="36"/>
        </w:rPr>
        <w:t>hat are</w:t>
      </w:r>
      <w:r w:rsidR="00800358">
        <w:rPr>
          <w:rFonts w:ascii="Calibri" w:hAnsi="Calibri"/>
          <w:sz w:val="36"/>
        </w:rPr>
        <w:t xml:space="preserve"> </w:t>
      </w:r>
      <w:r w:rsidRPr="000D67DE">
        <w:rPr>
          <w:rFonts w:ascii="Calibri" w:hAnsi="Calibri"/>
          <w:sz w:val="36"/>
        </w:rPr>
        <w:t>these four?</w:t>
      </w:r>
      <w:r w:rsidR="00047C9A" w:rsidRPr="000D67DE">
        <w:rPr>
          <w:rFonts w:ascii="Calibri" w:hAnsi="Calibri"/>
          <w:sz w:val="36"/>
        </w:rPr>
        <w:t xml:space="preserve"> </w:t>
      </w:r>
      <w:r w:rsidRPr="000D67DE">
        <w:rPr>
          <w:rFonts w:ascii="Calibri" w:hAnsi="Calibri"/>
          <w:sz w:val="36"/>
        </w:rPr>
        <w:t xml:space="preserve">They are, </w:t>
      </w:r>
      <w:r w:rsidR="0016235C">
        <w:rPr>
          <w:rFonts w:ascii="Calibri" w:hAnsi="Calibri"/>
          <w:sz w:val="36"/>
        </w:rPr>
        <w:t>fi</w:t>
      </w:r>
      <w:r w:rsidRPr="000D67DE">
        <w:rPr>
          <w:rFonts w:ascii="Calibri" w:hAnsi="Calibri"/>
          <w:sz w:val="36"/>
        </w:rPr>
        <w:t>rst, the Dhyana practised by the ignorant; second, the Dhyana devoted to the examination</w:t>
      </w:r>
      <w:r w:rsidR="007B1883" w:rsidRPr="000D67DE">
        <w:rPr>
          <w:rFonts w:ascii="Calibri" w:hAnsi="Calibri"/>
          <w:sz w:val="36"/>
        </w:rPr>
        <w:t xml:space="preserve"> of </w:t>
      </w:r>
      <w:r w:rsidRPr="000D67DE">
        <w:rPr>
          <w:rFonts w:ascii="Calibri" w:hAnsi="Calibri"/>
          <w:sz w:val="36"/>
        </w:rPr>
        <w:t>meaning; third, the Dhyana with Suchness for its object; fourth, the</w:t>
      </w:r>
      <w:r w:rsidR="00800358">
        <w:rPr>
          <w:rFonts w:ascii="Calibri" w:hAnsi="Calibri"/>
          <w:sz w:val="36"/>
        </w:rPr>
        <w:t xml:space="preserve"> </w:t>
      </w:r>
      <w:r w:rsidRPr="000D67DE">
        <w:rPr>
          <w:rFonts w:ascii="Calibri" w:hAnsi="Calibri"/>
          <w:sz w:val="36"/>
        </w:rPr>
        <w:t>Dhyana</w:t>
      </w:r>
      <w:r w:rsidR="007B1883" w:rsidRPr="000D67DE">
        <w:rPr>
          <w:rFonts w:ascii="Calibri" w:hAnsi="Calibri"/>
          <w:sz w:val="36"/>
        </w:rPr>
        <w:t xml:space="preserve"> of </w:t>
      </w:r>
      <w:r w:rsidRPr="000D67DE">
        <w:rPr>
          <w:rFonts w:ascii="Calibri" w:hAnsi="Calibri"/>
          <w:sz w:val="36"/>
        </w:rPr>
        <w:t xml:space="preserve">the </w:t>
      </w:r>
      <w:r w:rsidR="00286C8E">
        <w:rPr>
          <w:rFonts w:ascii="Calibri" w:hAnsi="Calibri"/>
          <w:sz w:val="36"/>
        </w:rPr>
        <w:t>Tathāgata</w:t>
      </w:r>
      <w:r w:rsidRPr="000D67DE">
        <w:rPr>
          <w:rFonts w:ascii="Calibri" w:hAnsi="Calibri"/>
          <w:sz w:val="36"/>
        </w:rPr>
        <w:t xml:space="preserve">s </w:t>
      </w:r>
      <w:r w:rsidRPr="00C43165">
        <w:rPr>
          <w:rFonts w:ascii="Calibri" w:hAnsi="Calibri"/>
          <w:i/>
          <w:iCs/>
          <w:sz w:val="34"/>
          <w:szCs w:val="19"/>
        </w:rPr>
        <w:t>(Buddhas).</w:t>
      </w:r>
      <w:r w:rsidRPr="00C43165">
        <w:rPr>
          <w:rFonts w:ascii="Calibri" w:hAnsi="Calibri"/>
          <w:sz w:val="34"/>
          <w:szCs w:val="19"/>
        </w:rPr>
        <w:t xml:space="preserve"> </w:t>
      </w:r>
    </w:p>
    <w:p w14:paraId="4615F606" w14:textId="5272C62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What is meant by the Dhyana practised by the ignorant?</w:t>
      </w:r>
      <w:r w:rsidR="00047C9A" w:rsidRPr="000D67DE">
        <w:rPr>
          <w:rFonts w:ascii="Calibri" w:hAnsi="Calibri"/>
          <w:sz w:val="36"/>
        </w:rPr>
        <w:t xml:space="preserve"> </w:t>
      </w:r>
      <w:r w:rsidRPr="000D67DE">
        <w:rPr>
          <w:rFonts w:ascii="Calibri" w:hAnsi="Calibri"/>
          <w:sz w:val="36"/>
        </w:rPr>
        <w:t>It is</w:t>
      </w:r>
      <w:r w:rsidR="00800358">
        <w:rPr>
          <w:rFonts w:ascii="Calibri" w:hAnsi="Calibri"/>
          <w:sz w:val="36"/>
        </w:rPr>
        <w:t xml:space="preserve"> </w:t>
      </w:r>
      <w:r w:rsidRPr="000D67DE">
        <w:rPr>
          <w:rFonts w:ascii="Calibri" w:hAnsi="Calibri"/>
          <w:sz w:val="36"/>
        </w:rPr>
        <w:t>the one resorted to by the Yogins who exercise themselves in the</w:t>
      </w:r>
      <w:r w:rsidR="00800358">
        <w:rPr>
          <w:rFonts w:ascii="Calibri" w:hAnsi="Calibri"/>
          <w:sz w:val="36"/>
        </w:rPr>
        <w:t xml:space="preserve"> </w:t>
      </w:r>
      <w:r w:rsidRPr="000D67DE">
        <w:rPr>
          <w:rFonts w:ascii="Calibri" w:hAnsi="Calibri"/>
          <w:sz w:val="36"/>
        </w:rPr>
        <w:t>disciplines</w:t>
      </w:r>
      <w:r w:rsidR="007B1883" w:rsidRPr="000D67DE">
        <w:rPr>
          <w:rFonts w:ascii="Calibri" w:hAnsi="Calibri"/>
          <w:sz w:val="36"/>
        </w:rPr>
        <w:t xml:space="preserve"> of </w:t>
      </w:r>
      <w:r w:rsidRPr="000D67DE">
        <w:rPr>
          <w:rFonts w:ascii="Calibri" w:hAnsi="Calibri"/>
          <w:sz w:val="36"/>
        </w:rPr>
        <w:t>Sravakas and Pratyeka</w:t>
      </w:r>
      <w:r w:rsidR="00C43165">
        <w:rPr>
          <w:rFonts w:ascii="Calibri" w:hAnsi="Calibri"/>
          <w:sz w:val="36"/>
        </w:rPr>
        <w:t>-</w:t>
      </w:r>
      <w:r w:rsidRPr="000D67DE">
        <w:rPr>
          <w:rFonts w:ascii="Calibri" w:hAnsi="Calibri"/>
          <w:sz w:val="36"/>
        </w:rPr>
        <w:t xml:space="preserve">buddhas </w:t>
      </w:r>
      <w:r w:rsidRPr="00C43165">
        <w:rPr>
          <w:rFonts w:ascii="Calibri" w:hAnsi="Calibri"/>
          <w:i/>
          <w:iCs/>
          <w:sz w:val="34"/>
          <w:szCs w:val="19"/>
        </w:rPr>
        <w:t>(contemplatives and</w:t>
      </w:r>
      <w:r w:rsidR="00800358" w:rsidRPr="00C43165">
        <w:rPr>
          <w:rFonts w:ascii="Calibri" w:hAnsi="Calibri"/>
          <w:i/>
          <w:iCs/>
          <w:sz w:val="34"/>
          <w:szCs w:val="19"/>
        </w:rPr>
        <w:t xml:space="preserve"> </w:t>
      </w:r>
      <w:r w:rsidR="00F65EB1">
        <w:rPr>
          <w:rFonts w:ascii="Calibri" w:hAnsi="Calibri"/>
          <w:i/>
          <w:iCs/>
          <w:sz w:val="34"/>
          <w:szCs w:val="19"/>
        </w:rPr>
        <w:t>‘</w:t>
      </w:r>
      <w:r w:rsidRPr="00C43165">
        <w:rPr>
          <w:rFonts w:ascii="Calibri" w:hAnsi="Calibri"/>
          <w:i/>
          <w:iCs/>
          <w:sz w:val="34"/>
          <w:szCs w:val="19"/>
        </w:rPr>
        <w:t>solitary Buddhas’</w:t>
      </w:r>
      <w:r w:rsidR="007B1883" w:rsidRPr="00C43165">
        <w:rPr>
          <w:rFonts w:ascii="Calibri" w:hAnsi="Calibri"/>
          <w:i/>
          <w:iCs/>
          <w:sz w:val="34"/>
          <w:szCs w:val="19"/>
        </w:rPr>
        <w:t xml:space="preserve"> of </w:t>
      </w:r>
      <w:r w:rsidRPr="00C43165">
        <w:rPr>
          <w:rFonts w:ascii="Calibri" w:hAnsi="Calibri"/>
          <w:i/>
          <w:iCs/>
          <w:sz w:val="34"/>
          <w:szCs w:val="19"/>
        </w:rPr>
        <w:t>the Hinayana school),</w:t>
      </w:r>
      <w:r w:rsidRPr="00C43165">
        <w:rPr>
          <w:rFonts w:ascii="Calibri" w:hAnsi="Calibri"/>
          <w:sz w:val="34"/>
          <w:szCs w:val="19"/>
        </w:rPr>
        <w:t xml:space="preserve"> </w:t>
      </w:r>
      <w:r w:rsidRPr="000D67DE">
        <w:rPr>
          <w:rFonts w:ascii="Calibri" w:hAnsi="Calibri"/>
          <w:sz w:val="36"/>
        </w:rPr>
        <w:t>who perceiving that</w:t>
      </w:r>
      <w:r w:rsidR="00800358">
        <w:rPr>
          <w:rFonts w:ascii="Calibri" w:hAnsi="Calibri"/>
          <w:sz w:val="36"/>
        </w:rPr>
        <w:t xml:space="preserve"> </w:t>
      </w:r>
      <w:r w:rsidRPr="000D67DE">
        <w:rPr>
          <w:rFonts w:ascii="Calibri" w:hAnsi="Calibri"/>
          <w:sz w:val="36"/>
        </w:rPr>
        <w:t>there is no ego substance, that the body is a shadow and a skeleton</w:t>
      </w:r>
      <w:r w:rsidR="00800358">
        <w:rPr>
          <w:rFonts w:ascii="Calibri" w:hAnsi="Calibri"/>
          <w:sz w:val="36"/>
        </w:rPr>
        <w:t xml:space="preserve"> </w:t>
      </w:r>
      <w:r w:rsidRPr="000D67DE">
        <w:rPr>
          <w:rFonts w:ascii="Calibri" w:hAnsi="Calibri"/>
          <w:sz w:val="36"/>
        </w:rPr>
        <w:t>which is transient, impure and full</w:t>
      </w:r>
      <w:r w:rsidR="007B1883" w:rsidRPr="000D67DE">
        <w:rPr>
          <w:rFonts w:ascii="Calibri" w:hAnsi="Calibri"/>
          <w:sz w:val="36"/>
        </w:rPr>
        <w:t xml:space="preserve"> of </w:t>
      </w:r>
      <w:r w:rsidRPr="000D67DE">
        <w:rPr>
          <w:rFonts w:ascii="Calibri" w:hAnsi="Calibri"/>
          <w:sz w:val="36"/>
        </w:rPr>
        <w:t>suffering, persistently cling</w:t>
      </w:r>
      <w:r w:rsidR="00800358">
        <w:rPr>
          <w:rFonts w:ascii="Calibri" w:hAnsi="Calibri"/>
          <w:sz w:val="36"/>
        </w:rPr>
        <w:t xml:space="preserve"> </w:t>
      </w:r>
      <w:r w:rsidRPr="000D67DE">
        <w:rPr>
          <w:rFonts w:ascii="Calibri" w:hAnsi="Calibri"/>
          <w:sz w:val="36"/>
        </w:rPr>
        <w:t>to these notions, which are regarded as just so and not otherwise,</w:t>
      </w:r>
      <w:r w:rsidR="00800358">
        <w:rPr>
          <w:rFonts w:ascii="Calibri" w:hAnsi="Calibri"/>
          <w:sz w:val="36"/>
        </w:rPr>
        <w:t xml:space="preserve"> </w:t>
      </w:r>
      <w:r w:rsidRPr="000D67DE">
        <w:rPr>
          <w:rFonts w:ascii="Calibri" w:hAnsi="Calibri"/>
          <w:sz w:val="36"/>
        </w:rPr>
        <w:t>and who, starting from them, advance by stages until they reach</w:t>
      </w:r>
      <w:r w:rsidR="00800358">
        <w:rPr>
          <w:rFonts w:ascii="Calibri" w:hAnsi="Calibri"/>
          <w:sz w:val="36"/>
        </w:rPr>
        <w:t xml:space="preserve"> </w:t>
      </w:r>
      <w:r w:rsidRPr="000D67DE">
        <w:rPr>
          <w:rFonts w:ascii="Calibri" w:hAnsi="Calibri"/>
          <w:sz w:val="36"/>
        </w:rPr>
        <w:t>the cessation, where there are no thoughts.</w:t>
      </w:r>
      <w:r w:rsidR="00047C9A" w:rsidRPr="000D67DE">
        <w:rPr>
          <w:rFonts w:ascii="Calibri" w:hAnsi="Calibri"/>
          <w:sz w:val="36"/>
        </w:rPr>
        <w:t xml:space="preserve"> </w:t>
      </w:r>
      <w:r w:rsidRPr="000D67DE">
        <w:rPr>
          <w:rFonts w:ascii="Calibri" w:hAnsi="Calibri"/>
          <w:sz w:val="36"/>
        </w:rPr>
        <w:t>This is called the</w:t>
      </w:r>
      <w:r w:rsidR="00800358">
        <w:rPr>
          <w:rFonts w:ascii="Calibri" w:hAnsi="Calibri"/>
          <w:sz w:val="36"/>
        </w:rPr>
        <w:t xml:space="preserve"> </w:t>
      </w:r>
      <w:r w:rsidRPr="000D67DE">
        <w:rPr>
          <w:rFonts w:ascii="Calibri" w:hAnsi="Calibri"/>
          <w:sz w:val="36"/>
        </w:rPr>
        <w:t xml:space="preserve">Dhyana practised by the ignorant. </w:t>
      </w:r>
    </w:p>
    <w:p w14:paraId="35615886" w14:textId="5FC081FF" w:rsidR="00C4316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What then is the Dhyana devoted to the examination</w:t>
      </w:r>
      <w:r w:rsidR="007B1883" w:rsidRPr="000D67DE">
        <w:rPr>
          <w:rFonts w:ascii="Calibri" w:hAnsi="Calibri"/>
          <w:sz w:val="36"/>
        </w:rPr>
        <w:t xml:space="preserve"> of </w:t>
      </w:r>
      <w:r w:rsidRPr="000D67DE">
        <w:rPr>
          <w:rFonts w:ascii="Calibri" w:hAnsi="Calibri"/>
          <w:sz w:val="36"/>
        </w:rPr>
        <w:t>meaning?</w:t>
      </w:r>
      <w:r w:rsidR="00047C9A" w:rsidRPr="000D67DE">
        <w:rPr>
          <w:rFonts w:ascii="Calibri" w:hAnsi="Calibri"/>
          <w:sz w:val="36"/>
        </w:rPr>
        <w:t xml:space="preserve"> </w:t>
      </w:r>
      <w:r w:rsidRPr="000D67DE">
        <w:rPr>
          <w:rFonts w:ascii="Calibri" w:hAnsi="Calibri"/>
          <w:sz w:val="36"/>
        </w:rPr>
        <w:t>It is the one practised by those who, having gone beyond</w:t>
      </w:r>
      <w:r w:rsidR="00800358">
        <w:rPr>
          <w:rFonts w:ascii="Calibri" w:hAnsi="Calibri"/>
          <w:sz w:val="36"/>
        </w:rPr>
        <w:t xml:space="preserve"> </w:t>
      </w:r>
      <w:r w:rsidRPr="000D67DE">
        <w:rPr>
          <w:rFonts w:ascii="Calibri" w:hAnsi="Calibri"/>
          <w:sz w:val="36"/>
        </w:rPr>
        <w:t>the egolessness</w:t>
      </w:r>
      <w:r w:rsidR="007B1883" w:rsidRPr="000D67DE">
        <w:rPr>
          <w:rFonts w:ascii="Calibri" w:hAnsi="Calibri"/>
          <w:sz w:val="36"/>
        </w:rPr>
        <w:t xml:space="preserve"> of </w:t>
      </w:r>
      <w:r w:rsidRPr="000D67DE">
        <w:rPr>
          <w:rFonts w:ascii="Calibri" w:hAnsi="Calibri"/>
          <w:sz w:val="36"/>
        </w:rPr>
        <w:t>things, beyond individuality and generality,</w:t>
      </w:r>
      <w:r w:rsidR="00800358">
        <w:rPr>
          <w:rFonts w:ascii="Calibri" w:hAnsi="Calibri"/>
          <w:sz w:val="36"/>
        </w:rPr>
        <w:t xml:space="preserve"> </w:t>
      </w:r>
      <w:r w:rsidRPr="000D67DE">
        <w:rPr>
          <w:rFonts w:ascii="Calibri" w:hAnsi="Calibri"/>
          <w:sz w:val="36"/>
        </w:rPr>
        <w:t>beyond the untenability</w:t>
      </w:r>
      <w:r w:rsidR="007B1883" w:rsidRPr="000D67DE">
        <w:rPr>
          <w:rFonts w:ascii="Calibri" w:hAnsi="Calibri"/>
          <w:sz w:val="36"/>
        </w:rPr>
        <w:t xml:space="preserve"> of </w:t>
      </w:r>
      <w:r w:rsidRPr="000D67DE">
        <w:rPr>
          <w:rFonts w:ascii="Calibri" w:hAnsi="Calibri"/>
          <w:sz w:val="36"/>
        </w:rPr>
        <w:t xml:space="preserve">such ideas as </w:t>
      </w:r>
      <w:r w:rsidR="00F65EB1">
        <w:rPr>
          <w:rFonts w:ascii="Calibri" w:hAnsi="Calibri"/>
          <w:sz w:val="36"/>
        </w:rPr>
        <w:t>‘</w:t>
      </w:r>
      <w:r w:rsidRPr="000D67DE">
        <w:rPr>
          <w:rFonts w:ascii="Calibri" w:hAnsi="Calibri"/>
          <w:sz w:val="36"/>
        </w:rPr>
        <w:t xml:space="preserve">self,’ </w:t>
      </w:r>
      <w:r w:rsidR="00F65EB1">
        <w:rPr>
          <w:rFonts w:ascii="Calibri" w:hAnsi="Calibri"/>
          <w:sz w:val="36"/>
        </w:rPr>
        <w:t>‘</w:t>
      </w:r>
      <w:r w:rsidRPr="000D67DE">
        <w:rPr>
          <w:rFonts w:ascii="Calibri" w:hAnsi="Calibri"/>
          <w:sz w:val="36"/>
        </w:rPr>
        <w:t>other’ and</w:t>
      </w:r>
      <w:r w:rsidR="00AA42F6">
        <w:rPr>
          <w:rFonts w:ascii="Calibri" w:hAnsi="Calibri"/>
          <w:sz w:val="36"/>
        </w:rPr>
        <w:t xml:space="preserve"> </w:t>
      </w:r>
      <w:r w:rsidR="00F65EB1">
        <w:rPr>
          <w:rFonts w:ascii="Calibri" w:hAnsi="Calibri"/>
          <w:sz w:val="36"/>
        </w:rPr>
        <w:t>‘</w:t>
      </w:r>
      <w:r w:rsidRPr="000D67DE">
        <w:rPr>
          <w:rFonts w:ascii="Calibri" w:hAnsi="Calibri"/>
          <w:sz w:val="36"/>
        </w:rPr>
        <w:t>both,’</w:t>
      </w:r>
      <w:r w:rsidR="00800358">
        <w:rPr>
          <w:rFonts w:ascii="Calibri" w:hAnsi="Calibri"/>
          <w:sz w:val="36"/>
        </w:rPr>
        <w:t xml:space="preserve"> </w:t>
      </w:r>
      <w:r w:rsidRPr="000D67DE">
        <w:rPr>
          <w:rFonts w:ascii="Calibri" w:hAnsi="Calibri"/>
          <w:sz w:val="36"/>
        </w:rPr>
        <w:t>which are held by the philosophers, proceed to examine and follow up the meaning</w:t>
      </w:r>
      <w:r w:rsidR="007B1883" w:rsidRPr="000D67DE">
        <w:rPr>
          <w:rFonts w:ascii="Calibri" w:hAnsi="Calibri"/>
          <w:sz w:val="36"/>
        </w:rPr>
        <w:t xml:space="preserve"> of </w:t>
      </w:r>
      <w:r w:rsidRPr="000D67DE">
        <w:rPr>
          <w:rFonts w:ascii="Calibri" w:hAnsi="Calibri"/>
          <w:sz w:val="36"/>
        </w:rPr>
        <w:t>the various aspects</w:t>
      </w:r>
      <w:r w:rsidR="007B1883" w:rsidRPr="000D67DE">
        <w:rPr>
          <w:rFonts w:ascii="Calibri" w:hAnsi="Calibri"/>
          <w:sz w:val="36"/>
        </w:rPr>
        <w:t xml:space="preserve"> of </w:t>
      </w:r>
      <w:r w:rsidRPr="000D67DE">
        <w:rPr>
          <w:rFonts w:ascii="Calibri" w:hAnsi="Calibri"/>
          <w:sz w:val="36"/>
        </w:rPr>
        <w:t>Bodhisattva</w:t>
      </w:r>
      <w:r w:rsidR="007E2713">
        <w:rPr>
          <w:rFonts w:ascii="Calibri" w:hAnsi="Calibri"/>
          <w:sz w:val="36"/>
        </w:rPr>
        <w:t>-</w:t>
      </w:r>
      <w:r w:rsidRPr="000D67DE">
        <w:rPr>
          <w:rFonts w:ascii="Calibri" w:hAnsi="Calibri"/>
          <w:sz w:val="36"/>
        </w:rPr>
        <w:t>hood.</w:t>
      </w:r>
      <w:r w:rsidR="00800358">
        <w:rPr>
          <w:rFonts w:ascii="Calibri" w:hAnsi="Calibri"/>
          <w:sz w:val="36"/>
        </w:rPr>
        <w:t xml:space="preserve"> </w:t>
      </w:r>
      <w:r w:rsidRPr="000D67DE">
        <w:rPr>
          <w:rFonts w:ascii="Calibri" w:hAnsi="Calibri"/>
          <w:sz w:val="36"/>
        </w:rPr>
        <w:t>This is the Dhyana devoted to the examination</w:t>
      </w:r>
      <w:r w:rsidR="007B1883" w:rsidRPr="000D67DE">
        <w:rPr>
          <w:rFonts w:ascii="Calibri" w:hAnsi="Calibri"/>
          <w:sz w:val="36"/>
        </w:rPr>
        <w:t xml:space="preserve"> of </w:t>
      </w:r>
      <w:r w:rsidRPr="000D67DE">
        <w:rPr>
          <w:rFonts w:ascii="Calibri" w:hAnsi="Calibri"/>
          <w:sz w:val="36"/>
        </w:rPr>
        <w:t>meaning</w:t>
      </w:r>
      <w:r w:rsidR="004157A7">
        <w:rPr>
          <w:rFonts w:ascii="Calibri" w:hAnsi="Calibri"/>
          <w:sz w:val="36"/>
        </w:rPr>
        <w:t>. W</w:t>
      </w:r>
      <w:r w:rsidRPr="000D67DE">
        <w:rPr>
          <w:rFonts w:ascii="Calibri" w:hAnsi="Calibri"/>
          <w:sz w:val="36"/>
        </w:rPr>
        <w:t>hen followers</w:t>
      </w:r>
      <w:r w:rsidR="007B1883" w:rsidRPr="000D67DE">
        <w:rPr>
          <w:rFonts w:ascii="Calibri" w:hAnsi="Calibri"/>
          <w:sz w:val="36"/>
        </w:rPr>
        <w:t xml:space="preserve"> of </w:t>
      </w:r>
      <w:r w:rsidRPr="000D67DE">
        <w:rPr>
          <w:rFonts w:ascii="Calibri" w:hAnsi="Calibri"/>
          <w:sz w:val="36"/>
        </w:rPr>
        <w:t>Zen fail to go beyond the world</w:t>
      </w:r>
      <w:r w:rsidR="007B1883" w:rsidRPr="000D67DE">
        <w:rPr>
          <w:rFonts w:ascii="Calibri" w:hAnsi="Calibri"/>
          <w:sz w:val="36"/>
        </w:rPr>
        <w:t xml:space="preserve"> of </w:t>
      </w:r>
      <w:r w:rsidRPr="000D67DE">
        <w:rPr>
          <w:rFonts w:ascii="Calibri" w:hAnsi="Calibri"/>
          <w:sz w:val="36"/>
        </w:rPr>
        <w:t>their senses</w:t>
      </w:r>
      <w:r w:rsidR="00047C9A" w:rsidRPr="000D67DE">
        <w:rPr>
          <w:rFonts w:ascii="Calibri" w:hAnsi="Calibri"/>
          <w:sz w:val="36"/>
        </w:rPr>
        <w:t xml:space="preserve"> </w:t>
      </w:r>
      <w:r w:rsidRPr="000D67DE">
        <w:rPr>
          <w:rFonts w:ascii="Calibri" w:hAnsi="Calibri"/>
          <w:sz w:val="36"/>
        </w:rPr>
        <w:t>and thoughts, all their doings and movements are</w:t>
      </w:r>
      <w:r w:rsidR="007B1883" w:rsidRPr="000D67DE">
        <w:rPr>
          <w:rFonts w:ascii="Calibri" w:hAnsi="Calibri"/>
          <w:sz w:val="36"/>
        </w:rPr>
        <w:t xml:space="preserve"> of </w:t>
      </w:r>
      <w:r w:rsidRPr="000D67DE">
        <w:rPr>
          <w:rFonts w:ascii="Calibri" w:hAnsi="Calibri"/>
          <w:sz w:val="36"/>
        </w:rPr>
        <w:t>no signi</w:t>
      </w:r>
      <w:r w:rsidR="0016235C">
        <w:rPr>
          <w:rFonts w:ascii="Calibri" w:hAnsi="Calibri"/>
          <w:sz w:val="36"/>
        </w:rPr>
        <w:t>fi</w:t>
      </w:r>
      <w:r w:rsidRPr="000D67DE">
        <w:rPr>
          <w:rFonts w:ascii="Calibri" w:hAnsi="Calibri"/>
          <w:sz w:val="36"/>
        </w:rPr>
        <w:t>cance.</w:t>
      </w:r>
      <w:r w:rsidR="00047C9A" w:rsidRPr="000D67DE">
        <w:rPr>
          <w:rFonts w:ascii="Calibri" w:hAnsi="Calibri"/>
          <w:sz w:val="36"/>
        </w:rPr>
        <w:t xml:space="preserve"> </w:t>
      </w:r>
    </w:p>
    <w:p w14:paraId="6D711BF5" w14:textId="1719437C" w:rsidR="00AA42F6" w:rsidRDefault="00F65EB1" w:rsidP="002057A0">
      <w:pPr>
        <w:pStyle w:val="PlainText"/>
        <w:tabs>
          <w:tab w:val="right" w:pos="9923"/>
        </w:tabs>
        <w:spacing w:line="269" w:lineRule="auto"/>
        <w:jc w:val="both"/>
        <w:rPr>
          <w:rFonts w:ascii="Calibri" w:hAnsi="Calibri"/>
          <w:sz w:val="36"/>
        </w:rPr>
      </w:pPr>
      <w:r>
        <w:rPr>
          <w:rStyle w:val="QuoteChar"/>
        </w:rPr>
        <w:t>‘</w:t>
      </w:r>
      <w:r w:rsidR="00BD5BA2" w:rsidRPr="007E2713">
        <w:rPr>
          <w:rStyle w:val="QuoteChar"/>
        </w:rPr>
        <w:t>But when the senses and thoughts are annihilated, all the passages to Universal Mind are blocked, and no entrance then</w:t>
      </w:r>
      <w:r w:rsidR="00AA42F6" w:rsidRPr="007E2713">
        <w:rPr>
          <w:rStyle w:val="QuoteChar"/>
        </w:rPr>
        <w:t xml:space="preserve"> </w:t>
      </w:r>
      <w:r w:rsidR="00BD5BA2" w:rsidRPr="007E2713">
        <w:rPr>
          <w:rStyle w:val="QuoteChar"/>
        </w:rPr>
        <w:t>becomes possible.</w:t>
      </w:r>
      <w:r w:rsidR="00047C9A" w:rsidRPr="007E2713">
        <w:rPr>
          <w:rStyle w:val="QuoteChar"/>
        </w:rPr>
        <w:t xml:space="preserve"> </w:t>
      </w:r>
      <w:r w:rsidR="00BD5BA2" w:rsidRPr="007E2713">
        <w:rPr>
          <w:rStyle w:val="QuoteChar"/>
        </w:rPr>
        <w:t>The original Mind is to be recognized along</w:t>
      </w:r>
      <w:r w:rsidR="00AA42F6" w:rsidRPr="007E2713">
        <w:rPr>
          <w:rStyle w:val="QuoteChar"/>
        </w:rPr>
        <w:t xml:space="preserve"> </w:t>
      </w:r>
      <w:r w:rsidR="00BD5BA2" w:rsidRPr="007E2713">
        <w:rPr>
          <w:rStyle w:val="QuoteChar"/>
        </w:rPr>
        <w:t>with the working</w:t>
      </w:r>
      <w:r w:rsidR="007B1883" w:rsidRPr="007E2713">
        <w:rPr>
          <w:rStyle w:val="QuoteChar"/>
        </w:rPr>
        <w:t xml:space="preserve"> of </w:t>
      </w:r>
      <w:r w:rsidR="00BD5BA2" w:rsidRPr="007E2713">
        <w:rPr>
          <w:rStyle w:val="QuoteChar"/>
        </w:rPr>
        <w:t xml:space="preserve">the </w:t>
      </w:r>
      <w:r w:rsidR="00BD5BA2" w:rsidRPr="007E2713">
        <w:rPr>
          <w:rStyle w:val="QuoteChar"/>
        </w:rPr>
        <w:lastRenderedPageBreak/>
        <w:t>senses and thoughts</w:t>
      </w:r>
      <w:r w:rsidR="00CE1F63" w:rsidRPr="007E2713">
        <w:rPr>
          <w:rStyle w:val="QuoteChar"/>
        </w:rPr>
        <w:t xml:space="preserve"> - </w:t>
      </w:r>
      <w:r w:rsidR="00BD5BA2" w:rsidRPr="007E2713">
        <w:rPr>
          <w:rStyle w:val="QuoteChar"/>
        </w:rPr>
        <w:t>only it does not</w:t>
      </w:r>
      <w:r w:rsidR="00AA42F6" w:rsidRPr="007E2713">
        <w:rPr>
          <w:rStyle w:val="QuoteChar"/>
        </w:rPr>
        <w:t xml:space="preserve"> </w:t>
      </w:r>
      <w:r w:rsidR="00BD5BA2" w:rsidRPr="007E2713">
        <w:rPr>
          <w:rStyle w:val="QuoteChar"/>
        </w:rPr>
        <w:t>belong to them, nor yet is it independent</w:t>
      </w:r>
      <w:r w:rsidR="007B1883" w:rsidRPr="007E2713">
        <w:rPr>
          <w:rStyle w:val="QuoteChar"/>
        </w:rPr>
        <w:t xml:space="preserve"> of </w:t>
      </w:r>
      <w:r w:rsidR="00BD5BA2" w:rsidRPr="007E2713">
        <w:rPr>
          <w:rStyle w:val="QuoteChar"/>
        </w:rPr>
        <w:t>them.</w:t>
      </w:r>
      <w:r w:rsidR="00047C9A" w:rsidRPr="007E2713">
        <w:rPr>
          <w:rStyle w:val="QuoteChar"/>
        </w:rPr>
        <w:t xml:space="preserve"> </w:t>
      </w:r>
      <w:r w:rsidR="00BD5BA2" w:rsidRPr="007E2713">
        <w:rPr>
          <w:rStyle w:val="QuoteChar"/>
        </w:rPr>
        <w:t>Do not build</w:t>
      </w:r>
      <w:r w:rsidR="00AA42F6" w:rsidRPr="007E2713">
        <w:rPr>
          <w:rStyle w:val="QuoteChar"/>
        </w:rPr>
        <w:t xml:space="preserve"> </w:t>
      </w:r>
      <w:r w:rsidR="00BD5BA2" w:rsidRPr="007E2713">
        <w:rPr>
          <w:rStyle w:val="QuoteChar"/>
        </w:rPr>
        <w:t>up your views upon your senses and thoughts, do not base your</w:t>
      </w:r>
      <w:r w:rsidR="00AA42F6" w:rsidRPr="007E2713">
        <w:rPr>
          <w:rStyle w:val="QuoteChar"/>
        </w:rPr>
        <w:t xml:space="preserve"> </w:t>
      </w:r>
      <w:r w:rsidR="00BD5BA2" w:rsidRPr="007E2713">
        <w:rPr>
          <w:rStyle w:val="QuoteChar"/>
        </w:rPr>
        <w:t>understanding upon your senses and thoughts; but at the same</w:t>
      </w:r>
      <w:r w:rsidR="00AA42F6" w:rsidRPr="007E2713">
        <w:rPr>
          <w:rStyle w:val="QuoteChar"/>
        </w:rPr>
        <w:t xml:space="preserve"> </w:t>
      </w:r>
      <w:r w:rsidR="00BD5BA2" w:rsidRPr="007E2713">
        <w:rPr>
          <w:rStyle w:val="QuoteChar"/>
        </w:rPr>
        <w:t>time do not seek the Mind away from your senses and thoughts,</w:t>
      </w:r>
      <w:r w:rsidR="00AA42F6" w:rsidRPr="007E2713">
        <w:rPr>
          <w:rStyle w:val="QuoteChar"/>
        </w:rPr>
        <w:t xml:space="preserve"> </w:t>
      </w:r>
      <w:r w:rsidR="00BD5BA2" w:rsidRPr="007E2713">
        <w:rPr>
          <w:rStyle w:val="QuoteChar"/>
        </w:rPr>
        <w:t>do not try to grasp Reality by rejecting your senses and thoughts</w:t>
      </w:r>
      <w:r w:rsidR="004157A7">
        <w:rPr>
          <w:rStyle w:val="QuoteChar"/>
        </w:rPr>
        <w:t>. W</w:t>
      </w:r>
      <w:r w:rsidR="00BD5BA2" w:rsidRPr="007E2713">
        <w:rPr>
          <w:rStyle w:val="QuoteChar"/>
        </w:rPr>
        <w:t>hen you are neither attached to, nor detached from, them, then</w:t>
      </w:r>
      <w:r w:rsidR="00AA42F6" w:rsidRPr="007E2713">
        <w:rPr>
          <w:rStyle w:val="QuoteChar"/>
        </w:rPr>
        <w:t xml:space="preserve"> </w:t>
      </w:r>
      <w:r w:rsidR="00BD5BA2" w:rsidRPr="007E2713">
        <w:rPr>
          <w:rStyle w:val="QuoteChar"/>
        </w:rPr>
        <w:t>you enjoy your perfect unobstructed freedom, then you have</w:t>
      </w:r>
      <w:r w:rsidR="00AA42F6" w:rsidRPr="007E2713">
        <w:rPr>
          <w:rStyle w:val="QuoteChar"/>
        </w:rPr>
        <w:t xml:space="preserve"> </w:t>
      </w:r>
      <w:r w:rsidR="00BD5BA2" w:rsidRPr="007E2713">
        <w:rPr>
          <w:rStyle w:val="QuoteChar"/>
        </w:rPr>
        <w:t>your seat</w:t>
      </w:r>
      <w:r w:rsidR="007B1883" w:rsidRPr="007E2713">
        <w:rPr>
          <w:rStyle w:val="QuoteChar"/>
        </w:rPr>
        <w:t xml:space="preserve"> of </w:t>
      </w:r>
      <w:r w:rsidR="00BD5BA2" w:rsidRPr="007E2713">
        <w:rPr>
          <w:rStyle w:val="QuoteChar"/>
        </w:rPr>
        <w:t>enlightenment.</w:t>
      </w:r>
      <w:r w:rsidR="007E2713">
        <w:rPr>
          <w:rStyle w:val="QuoteChar"/>
        </w:rPr>
        <w:t>’</w:t>
      </w:r>
      <w:r w:rsidR="00800358" w:rsidRPr="007E2713">
        <w:rPr>
          <w:rStyle w:val="QuoteChar"/>
        </w:rPr>
        <w:t xml:space="preserve"> </w:t>
      </w:r>
      <w:r w:rsidR="002057A0">
        <w:rPr>
          <w:rStyle w:val="QuoteChar"/>
        </w:rPr>
        <w:tab/>
      </w:r>
      <w:r w:rsidR="00BD5BA2" w:rsidRPr="007E2713">
        <w:rPr>
          <w:rStyle w:val="SubtleEmphasis"/>
        </w:rPr>
        <w:t>Huang-Po</w:t>
      </w:r>
      <w:r w:rsidR="00800358" w:rsidRPr="007E2713">
        <w:rPr>
          <w:rStyle w:val="SubtleEmphasis"/>
        </w:rPr>
        <w:t xml:space="preserve"> </w:t>
      </w:r>
    </w:p>
    <w:p w14:paraId="263E689E" w14:textId="3BC1E213" w:rsidR="00C4316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Every individual being, from the atom up to the most highly</w:t>
      </w:r>
      <w:r w:rsidR="00800358">
        <w:rPr>
          <w:rFonts w:ascii="Calibri" w:hAnsi="Calibri"/>
          <w:sz w:val="36"/>
        </w:rPr>
        <w:t xml:space="preserve"> </w:t>
      </w:r>
      <w:r w:rsidRPr="000D67DE">
        <w:rPr>
          <w:rFonts w:ascii="Calibri" w:hAnsi="Calibri"/>
          <w:sz w:val="36"/>
        </w:rPr>
        <w:t>organized</w:t>
      </w:r>
      <w:r w:rsidR="007B1883" w:rsidRPr="000D67DE">
        <w:rPr>
          <w:rFonts w:ascii="Calibri" w:hAnsi="Calibri"/>
          <w:sz w:val="36"/>
        </w:rPr>
        <w:t xml:space="preserve"> of </w:t>
      </w:r>
      <w:r w:rsidRPr="000D67DE">
        <w:rPr>
          <w:rFonts w:ascii="Calibri" w:hAnsi="Calibri"/>
          <w:sz w:val="36"/>
        </w:rPr>
        <w:t>living bodies and the most exalted</w:t>
      </w:r>
      <w:r w:rsidR="007B1883" w:rsidRPr="000D67DE">
        <w:rPr>
          <w:rFonts w:ascii="Calibri" w:hAnsi="Calibri"/>
          <w:sz w:val="36"/>
        </w:rPr>
        <w:t xml:space="preserve"> of </w:t>
      </w:r>
      <w:r w:rsidR="0016235C">
        <w:rPr>
          <w:rFonts w:ascii="Calibri" w:hAnsi="Calibri"/>
          <w:sz w:val="36"/>
        </w:rPr>
        <w:t>fi</w:t>
      </w:r>
      <w:r w:rsidRPr="000D67DE">
        <w:rPr>
          <w:rFonts w:ascii="Calibri" w:hAnsi="Calibri"/>
          <w:sz w:val="36"/>
        </w:rPr>
        <w:t>nite minds,</w:t>
      </w:r>
      <w:r w:rsidR="00800358">
        <w:rPr>
          <w:rFonts w:ascii="Calibri" w:hAnsi="Calibri"/>
          <w:sz w:val="36"/>
        </w:rPr>
        <w:t xml:space="preserve"> </w:t>
      </w:r>
      <w:r w:rsidRPr="000D67DE">
        <w:rPr>
          <w:rFonts w:ascii="Calibri" w:hAnsi="Calibri"/>
          <w:sz w:val="36"/>
        </w:rPr>
        <w:t>may be thought</w:t>
      </w:r>
      <w:r w:rsidR="007B1883" w:rsidRPr="000D67DE">
        <w:rPr>
          <w:rFonts w:ascii="Calibri" w:hAnsi="Calibri"/>
          <w:sz w:val="36"/>
        </w:rPr>
        <w:t xml:space="preserve"> of,</w:t>
      </w:r>
      <w:r w:rsidRPr="000D67DE">
        <w:rPr>
          <w:rFonts w:ascii="Calibri" w:hAnsi="Calibri"/>
          <w:sz w:val="36"/>
        </w:rPr>
        <w:t xml:space="preserve"> in René Guénon’s phrase, as a point where</w:t>
      </w:r>
      <w:r w:rsidR="00800358">
        <w:rPr>
          <w:rFonts w:ascii="Calibri" w:hAnsi="Calibri"/>
          <w:sz w:val="36"/>
        </w:rPr>
        <w:t xml:space="preserve"> </w:t>
      </w:r>
      <w:r w:rsidRPr="000D67DE">
        <w:rPr>
          <w:rFonts w:ascii="Calibri" w:hAnsi="Calibri"/>
          <w:sz w:val="36"/>
        </w:rPr>
        <w:t>a ray</w:t>
      </w:r>
      <w:r w:rsidR="007B1883" w:rsidRPr="000D67DE">
        <w:rPr>
          <w:rFonts w:ascii="Calibri" w:hAnsi="Calibri"/>
          <w:sz w:val="36"/>
        </w:rPr>
        <w:t xml:space="preserve"> of </w:t>
      </w:r>
      <w:r w:rsidRPr="000D67DE">
        <w:rPr>
          <w:rFonts w:ascii="Calibri" w:hAnsi="Calibri"/>
          <w:sz w:val="36"/>
        </w:rPr>
        <w:t>the primordial Godhead meets one</w:t>
      </w:r>
      <w:r w:rsidR="007B1883" w:rsidRPr="000D67DE">
        <w:rPr>
          <w:rFonts w:ascii="Calibri" w:hAnsi="Calibri"/>
          <w:sz w:val="36"/>
        </w:rPr>
        <w:t xml:space="preserve"> of </w:t>
      </w:r>
      <w:r w:rsidRPr="000D67DE">
        <w:rPr>
          <w:rFonts w:ascii="Calibri" w:hAnsi="Calibri"/>
          <w:sz w:val="36"/>
        </w:rPr>
        <w:t>the differentiated, creaturely emanations</w:t>
      </w:r>
      <w:r w:rsidR="007B1883" w:rsidRPr="000D67DE">
        <w:rPr>
          <w:rFonts w:ascii="Calibri" w:hAnsi="Calibri"/>
          <w:sz w:val="36"/>
        </w:rPr>
        <w:t xml:space="preserve"> of </w:t>
      </w:r>
      <w:r w:rsidRPr="000D67DE">
        <w:rPr>
          <w:rFonts w:ascii="Calibri" w:hAnsi="Calibri"/>
          <w:sz w:val="36"/>
        </w:rPr>
        <w:t>that same Godhead’s creative</w:t>
      </w:r>
      <w:r w:rsidR="00800358">
        <w:rPr>
          <w:rFonts w:ascii="Calibri" w:hAnsi="Calibri"/>
          <w:sz w:val="36"/>
        </w:rPr>
        <w:t xml:space="preserve"> </w:t>
      </w:r>
      <w:r w:rsidRPr="000D67DE">
        <w:rPr>
          <w:rFonts w:ascii="Calibri" w:hAnsi="Calibri"/>
          <w:sz w:val="36"/>
        </w:rPr>
        <w:t>energy.</w:t>
      </w:r>
      <w:r w:rsidR="00047C9A" w:rsidRPr="000D67DE">
        <w:rPr>
          <w:rFonts w:ascii="Calibri" w:hAnsi="Calibri"/>
          <w:sz w:val="36"/>
        </w:rPr>
        <w:t xml:space="preserve"> </w:t>
      </w:r>
      <w:r w:rsidRPr="000D67DE">
        <w:rPr>
          <w:rFonts w:ascii="Calibri" w:hAnsi="Calibri"/>
          <w:sz w:val="36"/>
        </w:rPr>
        <w:t>The creature, as creature, may be very far from God,</w:t>
      </w:r>
      <w:r w:rsidR="00800358">
        <w:rPr>
          <w:rFonts w:ascii="Calibri" w:hAnsi="Calibri"/>
          <w:sz w:val="36"/>
        </w:rPr>
        <w:t xml:space="preserve"> </w:t>
      </w:r>
      <w:r w:rsidRPr="000D67DE">
        <w:rPr>
          <w:rFonts w:ascii="Calibri" w:hAnsi="Calibri"/>
          <w:sz w:val="36"/>
        </w:rPr>
        <w:t>in the sense that it lacks the intelligence to discover the nature</w:t>
      </w:r>
      <w:r w:rsidR="00800358">
        <w:rPr>
          <w:rFonts w:ascii="Calibri" w:hAnsi="Calibri"/>
          <w:sz w:val="36"/>
        </w:rPr>
        <w:t xml:space="preserve"> </w:t>
      </w:r>
      <w:r w:rsidRPr="000D67DE">
        <w:rPr>
          <w:rFonts w:ascii="Calibri" w:hAnsi="Calibri"/>
          <w:sz w:val="36"/>
        </w:rPr>
        <w:t xml:space="preserve">of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its being.</w:t>
      </w:r>
      <w:r w:rsidR="00047C9A" w:rsidRPr="000D67DE">
        <w:rPr>
          <w:rFonts w:ascii="Calibri" w:hAnsi="Calibri"/>
          <w:sz w:val="36"/>
        </w:rPr>
        <w:t xml:space="preserve"> </w:t>
      </w:r>
      <w:r w:rsidRPr="000D67DE">
        <w:rPr>
          <w:rFonts w:ascii="Calibri" w:hAnsi="Calibri"/>
          <w:sz w:val="36"/>
        </w:rPr>
        <w:t>But the creature in its</w:t>
      </w:r>
      <w:r w:rsidR="00800358">
        <w:rPr>
          <w:rFonts w:ascii="Calibri" w:hAnsi="Calibri"/>
          <w:sz w:val="36"/>
        </w:rPr>
        <w:t xml:space="preserve"> </w:t>
      </w:r>
      <w:r w:rsidRPr="000D67DE">
        <w:rPr>
          <w:rFonts w:ascii="Calibri" w:hAnsi="Calibri"/>
          <w:sz w:val="36"/>
        </w:rPr>
        <w:t>eternal essence</w:t>
      </w:r>
      <w:r w:rsidR="00C43165">
        <w:rPr>
          <w:rFonts w:ascii="Calibri" w:hAnsi="Calibri"/>
          <w:sz w:val="36"/>
        </w:rPr>
        <w:t xml:space="preserve"> </w:t>
      </w:r>
      <w:r w:rsidR="00CE1F63">
        <w:rPr>
          <w:rFonts w:ascii="Calibri" w:hAnsi="Calibri"/>
          <w:sz w:val="36"/>
        </w:rPr>
        <w:t xml:space="preserve">- </w:t>
      </w:r>
      <w:r w:rsidRPr="000D67DE">
        <w:rPr>
          <w:rFonts w:ascii="Calibri" w:hAnsi="Calibri"/>
          <w:sz w:val="36"/>
        </w:rPr>
        <w:t>as the meeting place</w:t>
      </w:r>
      <w:r w:rsidR="007B1883" w:rsidRPr="000D67DE">
        <w:rPr>
          <w:rFonts w:ascii="Calibri" w:hAnsi="Calibri"/>
          <w:sz w:val="36"/>
        </w:rPr>
        <w:t xml:space="preserve"> of </w:t>
      </w:r>
      <w:r w:rsidRPr="000D67DE">
        <w:rPr>
          <w:rFonts w:ascii="Calibri" w:hAnsi="Calibri"/>
          <w:sz w:val="36"/>
        </w:rPr>
        <w:t>creatureliness and</w:t>
      </w:r>
      <w:r w:rsidR="00800358">
        <w:rPr>
          <w:rFonts w:ascii="Calibri" w:hAnsi="Calibri"/>
          <w:sz w:val="36"/>
        </w:rPr>
        <w:t xml:space="preserve"> </w:t>
      </w:r>
      <w:r w:rsidRPr="000D67DE">
        <w:rPr>
          <w:rFonts w:ascii="Calibri" w:hAnsi="Calibri"/>
          <w:sz w:val="36"/>
        </w:rPr>
        <w:t>primordial Godhead</w:t>
      </w:r>
      <w:r w:rsidR="00CE1F63">
        <w:rPr>
          <w:rFonts w:ascii="Calibri" w:hAnsi="Calibri"/>
          <w:sz w:val="36"/>
        </w:rPr>
        <w:t xml:space="preserve"> - </w:t>
      </w:r>
      <w:r w:rsidR="00FF550A" w:rsidRPr="000D67DE">
        <w:rPr>
          <w:rFonts w:ascii="Calibri" w:hAnsi="Calibri"/>
          <w:sz w:val="36"/>
        </w:rPr>
        <w:t>is</w:t>
      </w:r>
      <w:r w:rsidRPr="000D67DE">
        <w:rPr>
          <w:rFonts w:ascii="Calibri" w:hAnsi="Calibri"/>
          <w:sz w:val="36"/>
        </w:rPr>
        <w:t xml:space="preserve"> one</w:t>
      </w:r>
      <w:r w:rsidR="007B1883" w:rsidRPr="000D67DE">
        <w:rPr>
          <w:rFonts w:ascii="Calibri" w:hAnsi="Calibri"/>
          <w:sz w:val="36"/>
        </w:rPr>
        <w:t xml:space="preserve"> of </w:t>
      </w:r>
      <w:r w:rsidRPr="000D67DE">
        <w:rPr>
          <w:rFonts w:ascii="Calibri" w:hAnsi="Calibri"/>
          <w:sz w:val="36"/>
        </w:rPr>
        <w:t>the in</w:t>
      </w:r>
      <w:r w:rsidR="0016235C">
        <w:rPr>
          <w:rFonts w:ascii="Calibri" w:hAnsi="Calibri"/>
          <w:sz w:val="36"/>
        </w:rPr>
        <w:t>fi</w:t>
      </w:r>
      <w:r w:rsidRPr="000D67DE">
        <w:rPr>
          <w:rFonts w:ascii="Calibri" w:hAnsi="Calibri"/>
          <w:sz w:val="36"/>
        </w:rPr>
        <w:t>nite number</w:t>
      </w:r>
      <w:r w:rsidR="007B1883" w:rsidRPr="000D67DE">
        <w:rPr>
          <w:rFonts w:ascii="Calibri" w:hAnsi="Calibri"/>
          <w:sz w:val="36"/>
        </w:rPr>
        <w:t xml:space="preserve"> of </w:t>
      </w:r>
      <w:r w:rsidRPr="000D67DE">
        <w:rPr>
          <w:rFonts w:ascii="Calibri" w:hAnsi="Calibri"/>
          <w:sz w:val="36"/>
        </w:rPr>
        <w:t>points</w:t>
      </w:r>
      <w:r w:rsidR="00800358">
        <w:rPr>
          <w:rFonts w:ascii="Calibri" w:hAnsi="Calibri"/>
          <w:sz w:val="36"/>
        </w:rPr>
        <w:t xml:space="preserve"> </w:t>
      </w:r>
      <w:r w:rsidRPr="000D67DE">
        <w:rPr>
          <w:rFonts w:ascii="Calibri" w:hAnsi="Calibri"/>
          <w:sz w:val="36"/>
        </w:rPr>
        <w:t xml:space="preserve">where </w:t>
      </w:r>
      <w:r w:rsidR="005F5888">
        <w:rPr>
          <w:rFonts w:ascii="Calibri" w:hAnsi="Calibri"/>
          <w:sz w:val="36"/>
        </w:rPr>
        <w:t>Divine</w:t>
      </w:r>
      <w:r w:rsidRPr="000D67DE">
        <w:rPr>
          <w:rFonts w:ascii="Calibri" w:hAnsi="Calibri"/>
          <w:sz w:val="36"/>
        </w:rPr>
        <w:t xml:space="preserve"> Reality is </w:t>
      </w:r>
      <w:r w:rsidR="00C43165">
        <w:rPr>
          <w:rFonts w:ascii="Calibri" w:hAnsi="Calibri"/>
          <w:sz w:val="36"/>
        </w:rPr>
        <w:t>w</w:t>
      </w:r>
      <w:r w:rsidRPr="000D67DE">
        <w:rPr>
          <w:rFonts w:ascii="Calibri" w:hAnsi="Calibri"/>
          <w:sz w:val="36"/>
        </w:rPr>
        <w:t>holly and eternally present.</w:t>
      </w:r>
      <w:r w:rsidR="00047C9A" w:rsidRPr="000D67DE">
        <w:rPr>
          <w:rFonts w:ascii="Calibri" w:hAnsi="Calibri"/>
          <w:sz w:val="36"/>
        </w:rPr>
        <w:t xml:space="preserve"> </w:t>
      </w:r>
    </w:p>
    <w:p w14:paraId="0061C1FF" w14:textId="20E3A68F" w:rsidR="007E271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Because</w:t>
      </w:r>
      <w:r w:rsidR="00800358">
        <w:rPr>
          <w:rFonts w:ascii="Calibri" w:hAnsi="Calibri"/>
          <w:sz w:val="36"/>
        </w:rPr>
        <w:t xml:space="preserve"> </w:t>
      </w:r>
      <w:r w:rsidRPr="000D67DE">
        <w:rPr>
          <w:rFonts w:ascii="Calibri" w:hAnsi="Calibri"/>
          <w:sz w:val="36"/>
        </w:rPr>
        <w:t>of this, rational beings can come to the unitive knowledge</w:t>
      </w:r>
      <w:r w:rsidR="007B1883" w:rsidRPr="000D67DE">
        <w:rPr>
          <w:rFonts w:ascii="Calibri" w:hAnsi="Calibri"/>
          <w:sz w:val="36"/>
        </w:rPr>
        <w:t xml:space="preserve"> of </w:t>
      </w:r>
      <w:r w:rsidRPr="000D67DE">
        <w:rPr>
          <w:rFonts w:ascii="Calibri" w:hAnsi="Calibri"/>
          <w:sz w:val="36"/>
        </w:rPr>
        <w:t>suitably</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non-rational and inanimate beings may</w:t>
      </w:r>
      <w:r w:rsidR="00800358">
        <w:rPr>
          <w:rFonts w:ascii="Calibri" w:hAnsi="Calibri"/>
          <w:sz w:val="36"/>
        </w:rPr>
        <w:t xml:space="preserve"> </w:t>
      </w:r>
      <w:r w:rsidRPr="000D67DE">
        <w:rPr>
          <w:rFonts w:ascii="Calibri" w:hAnsi="Calibri"/>
          <w:sz w:val="36"/>
        </w:rPr>
        <w:t>reveal to rational beings the fullness</w:t>
      </w:r>
      <w:r w:rsidR="007B1883" w:rsidRPr="000D67DE">
        <w:rPr>
          <w:rFonts w:ascii="Calibri" w:hAnsi="Calibri"/>
          <w:sz w:val="36"/>
        </w:rPr>
        <w:t xml:space="preserve"> of </w:t>
      </w:r>
      <w:r w:rsidRPr="000D67DE">
        <w:rPr>
          <w:rFonts w:ascii="Calibri" w:hAnsi="Calibri"/>
          <w:sz w:val="36"/>
        </w:rPr>
        <w:t>God’s presence within</w:t>
      </w:r>
      <w:r w:rsidR="00800358">
        <w:rPr>
          <w:rFonts w:ascii="Calibri" w:hAnsi="Calibri"/>
          <w:sz w:val="36"/>
        </w:rPr>
        <w:t xml:space="preserve"> </w:t>
      </w:r>
      <w:r w:rsidRPr="000D67DE">
        <w:rPr>
          <w:rFonts w:ascii="Calibri" w:hAnsi="Calibri"/>
          <w:sz w:val="36"/>
        </w:rPr>
        <w:t>their material forms.</w:t>
      </w:r>
      <w:r w:rsidR="00047C9A" w:rsidRPr="000D67DE">
        <w:rPr>
          <w:rFonts w:ascii="Calibri" w:hAnsi="Calibri"/>
          <w:sz w:val="36"/>
        </w:rPr>
        <w:t xml:space="preserve"> </w:t>
      </w:r>
      <w:r w:rsidRPr="000D67DE">
        <w:rPr>
          <w:rFonts w:ascii="Calibri" w:hAnsi="Calibri"/>
          <w:sz w:val="36"/>
        </w:rPr>
        <w:t>The poet’s or the painter’s vision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in nature, the worshipper’s awareness</w:t>
      </w:r>
      <w:r w:rsidR="007B1883" w:rsidRPr="000D67DE">
        <w:rPr>
          <w:rFonts w:ascii="Calibri" w:hAnsi="Calibri"/>
          <w:sz w:val="36"/>
        </w:rPr>
        <w:t xml:space="preserve"> of </w:t>
      </w:r>
      <w:r w:rsidRPr="000D67DE">
        <w:rPr>
          <w:rFonts w:ascii="Calibri" w:hAnsi="Calibri"/>
          <w:sz w:val="36"/>
        </w:rPr>
        <w:t>a holy presence</w:t>
      </w:r>
      <w:r w:rsidR="00800358">
        <w:rPr>
          <w:rFonts w:ascii="Calibri" w:hAnsi="Calibri"/>
          <w:sz w:val="36"/>
        </w:rPr>
        <w:t xml:space="preserve"> </w:t>
      </w:r>
      <w:r w:rsidRPr="000D67DE">
        <w:rPr>
          <w:rFonts w:ascii="Calibri" w:hAnsi="Calibri"/>
          <w:sz w:val="36"/>
        </w:rPr>
        <w:t>in the sacrament, symbol or image</w:t>
      </w:r>
      <w:r w:rsidR="00CE1F63">
        <w:rPr>
          <w:rFonts w:ascii="Calibri" w:hAnsi="Calibri"/>
          <w:sz w:val="36"/>
        </w:rPr>
        <w:t xml:space="preserve"> - </w:t>
      </w:r>
      <w:r w:rsidRPr="000D67DE">
        <w:rPr>
          <w:rFonts w:ascii="Calibri" w:hAnsi="Calibri"/>
          <w:sz w:val="36"/>
        </w:rPr>
        <w:t>these are not entirely subjective.</w:t>
      </w:r>
      <w:r w:rsidR="00047C9A" w:rsidRPr="000D67DE">
        <w:rPr>
          <w:rFonts w:ascii="Calibri" w:hAnsi="Calibri"/>
          <w:sz w:val="36"/>
        </w:rPr>
        <w:t xml:space="preserve"> </w:t>
      </w:r>
      <w:r w:rsidRPr="000D67DE">
        <w:rPr>
          <w:rFonts w:ascii="Calibri" w:hAnsi="Calibri"/>
          <w:sz w:val="36"/>
        </w:rPr>
        <w:t>True, such perceptions cannot be had by all perceivers, for knowledge is a function</w:t>
      </w:r>
      <w:r w:rsidR="007B1883" w:rsidRPr="000D67DE">
        <w:rPr>
          <w:rFonts w:ascii="Calibri" w:hAnsi="Calibri"/>
          <w:sz w:val="36"/>
        </w:rPr>
        <w:t xml:space="preserve"> of </w:t>
      </w:r>
      <w:r w:rsidRPr="000D67DE">
        <w:rPr>
          <w:rFonts w:ascii="Calibri" w:hAnsi="Calibri"/>
          <w:sz w:val="36"/>
        </w:rPr>
        <w:t>being;</w:t>
      </w:r>
      <w:r w:rsidR="00047C9A" w:rsidRPr="000D67DE">
        <w:rPr>
          <w:rFonts w:ascii="Calibri" w:hAnsi="Calibri"/>
          <w:sz w:val="36"/>
        </w:rPr>
        <w:t xml:space="preserve"> </w:t>
      </w:r>
      <w:r w:rsidRPr="000D67DE">
        <w:rPr>
          <w:rFonts w:ascii="Calibri" w:hAnsi="Calibri"/>
          <w:sz w:val="36"/>
        </w:rPr>
        <w:t>but the thing</w:t>
      </w:r>
      <w:r w:rsidR="00800358">
        <w:rPr>
          <w:rFonts w:ascii="Calibri" w:hAnsi="Calibri"/>
          <w:sz w:val="36"/>
        </w:rPr>
        <w:t xml:space="preserve"> </w:t>
      </w:r>
      <w:r w:rsidRPr="000D67DE">
        <w:rPr>
          <w:rFonts w:ascii="Calibri" w:hAnsi="Calibri"/>
          <w:sz w:val="36"/>
        </w:rPr>
        <w:t>known is independent</w:t>
      </w:r>
      <w:r w:rsidR="007B1883" w:rsidRPr="000D67DE">
        <w:rPr>
          <w:rFonts w:ascii="Calibri" w:hAnsi="Calibri"/>
          <w:sz w:val="36"/>
        </w:rPr>
        <w:t xml:space="preserve"> of </w:t>
      </w:r>
      <w:r w:rsidRPr="000D67DE">
        <w:rPr>
          <w:rFonts w:ascii="Calibri" w:hAnsi="Calibri"/>
          <w:sz w:val="36"/>
        </w:rPr>
        <w:t>the mode and nature</w:t>
      </w:r>
      <w:r w:rsidR="007B1883" w:rsidRPr="000D67DE">
        <w:rPr>
          <w:rFonts w:ascii="Calibri" w:hAnsi="Calibri"/>
          <w:sz w:val="36"/>
        </w:rPr>
        <w:t xml:space="preserve"> of </w:t>
      </w:r>
      <w:r w:rsidRPr="000D67DE">
        <w:rPr>
          <w:rFonts w:ascii="Calibri" w:hAnsi="Calibri"/>
          <w:sz w:val="36"/>
        </w:rPr>
        <w:t>the knower.</w:t>
      </w:r>
      <w:r w:rsidR="00047C9A" w:rsidRPr="000D67DE">
        <w:rPr>
          <w:rFonts w:ascii="Calibri" w:hAnsi="Calibri"/>
          <w:sz w:val="36"/>
        </w:rPr>
        <w:t xml:space="preserve"> </w:t>
      </w:r>
      <w:r w:rsidRPr="000D67DE">
        <w:rPr>
          <w:rFonts w:ascii="Calibri" w:hAnsi="Calibri"/>
          <w:sz w:val="36"/>
        </w:rPr>
        <w:t>really</w:t>
      </w:r>
      <w:r w:rsidR="00C43165">
        <w:rPr>
          <w:rFonts w:ascii="Calibri" w:hAnsi="Calibri"/>
          <w:sz w:val="36"/>
        </w:rPr>
        <w:t xml:space="preserve"> w</w:t>
      </w:r>
      <w:r w:rsidRPr="000D67DE">
        <w:rPr>
          <w:rFonts w:ascii="Calibri" w:hAnsi="Calibri"/>
          <w:sz w:val="36"/>
        </w:rPr>
        <w:t>hat the poet and painter see, and try to record for us, is</w:t>
      </w:r>
      <w:r w:rsidR="00800358">
        <w:rPr>
          <w:rFonts w:ascii="Calibri" w:hAnsi="Calibri"/>
          <w:sz w:val="36"/>
        </w:rPr>
        <w:t xml:space="preserve"> </w:t>
      </w:r>
      <w:r w:rsidRPr="000D67DE">
        <w:rPr>
          <w:rFonts w:ascii="Calibri" w:hAnsi="Calibri"/>
          <w:sz w:val="36"/>
        </w:rPr>
        <w:t>actually there, waiting to be apprehended by anyone who has</w:t>
      </w:r>
      <w:r w:rsidR="00800358">
        <w:rPr>
          <w:rFonts w:ascii="Calibri" w:hAnsi="Calibri"/>
          <w:sz w:val="36"/>
        </w:rPr>
        <w:t xml:space="preserve"> </w:t>
      </w:r>
      <w:r w:rsidRPr="000D67DE">
        <w:rPr>
          <w:rFonts w:ascii="Calibri" w:hAnsi="Calibri"/>
          <w:sz w:val="36"/>
        </w:rPr>
        <w:t>the right kind</w:t>
      </w:r>
      <w:r w:rsidR="007B1883" w:rsidRPr="000D67DE">
        <w:rPr>
          <w:rFonts w:ascii="Calibri" w:hAnsi="Calibri"/>
          <w:sz w:val="36"/>
        </w:rPr>
        <w:t xml:space="preserve"> of </w:t>
      </w:r>
      <w:r w:rsidRPr="000D67DE">
        <w:rPr>
          <w:rFonts w:ascii="Calibri" w:hAnsi="Calibri"/>
          <w:sz w:val="36"/>
        </w:rPr>
        <w:t>faculties.</w:t>
      </w:r>
      <w:r w:rsidR="00047C9A" w:rsidRPr="000D67DE">
        <w:rPr>
          <w:rFonts w:ascii="Calibri" w:hAnsi="Calibri"/>
          <w:sz w:val="36"/>
        </w:rPr>
        <w:t xml:space="preserve"> </w:t>
      </w:r>
      <w:r w:rsidRPr="000D67DE">
        <w:rPr>
          <w:rFonts w:ascii="Calibri" w:hAnsi="Calibri"/>
          <w:sz w:val="36"/>
        </w:rPr>
        <w:t xml:space="preserve">Similarly, in the image or the sacramental object the </w:t>
      </w:r>
      <w:r w:rsidR="005F5888">
        <w:rPr>
          <w:rFonts w:ascii="Calibri" w:hAnsi="Calibri"/>
          <w:sz w:val="36"/>
        </w:rPr>
        <w:t>Divine</w:t>
      </w:r>
      <w:r w:rsidRPr="000D67DE">
        <w:rPr>
          <w:rFonts w:ascii="Calibri" w:hAnsi="Calibri"/>
          <w:sz w:val="36"/>
        </w:rPr>
        <w:t xml:space="preserve"> </w:t>
      </w:r>
      <w:r w:rsidR="00CE1A13">
        <w:rPr>
          <w:rFonts w:ascii="Calibri" w:hAnsi="Calibri"/>
          <w:sz w:val="36"/>
        </w:rPr>
        <w:lastRenderedPageBreak/>
        <w:t>Ground</w:t>
      </w:r>
      <w:r w:rsidRPr="000D67DE">
        <w:rPr>
          <w:rFonts w:ascii="Calibri" w:hAnsi="Calibri"/>
          <w:sz w:val="36"/>
        </w:rPr>
        <w:t xml:space="preserve"> is wholly present.</w:t>
      </w:r>
      <w:r w:rsidR="00047C9A" w:rsidRPr="000D67DE">
        <w:rPr>
          <w:rFonts w:ascii="Calibri" w:hAnsi="Calibri"/>
          <w:sz w:val="36"/>
        </w:rPr>
        <w:t xml:space="preserve"> </w:t>
      </w:r>
      <w:r w:rsidRPr="000D67DE">
        <w:rPr>
          <w:rFonts w:ascii="Calibri" w:hAnsi="Calibri"/>
          <w:sz w:val="36"/>
        </w:rPr>
        <w:t>Faith and</w:t>
      </w:r>
      <w:r w:rsidR="00800358">
        <w:rPr>
          <w:rFonts w:ascii="Calibri" w:hAnsi="Calibri"/>
          <w:sz w:val="36"/>
        </w:rPr>
        <w:t xml:space="preserve"> </w:t>
      </w:r>
      <w:r w:rsidRPr="000D67DE">
        <w:rPr>
          <w:rFonts w:ascii="Calibri" w:hAnsi="Calibri"/>
          <w:sz w:val="36"/>
        </w:rPr>
        <w:t>devotion prepare the worshipper’s mind for perceiving the ray</w:t>
      </w:r>
      <w:r w:rsidR="00800358">
        <w:rPr>
          <w:rFonts w:ascii="Calibri" w:hAnsi="Calibri"/>
          <w:sz w:val="36"/>
        </w:rPr>
        <w:t xml:space="preserve"> </w:t>
      </w:r>
      <w:r w:rsidRPr="000D67DE">
        <w:rPr>
          <w:rFonts w:ascii="Calibri" w:hAnsi="Calibri"/>
          <w:sz w:val="36"/>
        </w:rPr>
        <w:t>of Godhead at its point</w:t>
      </w:r>
      <w:r w:rsidR="007B1883" w:rsidRPr="000D67DE">
        <w:rPr>
          <w:rFonts w:ascii="Calibri" w:hAnsi="Calibri"/>
          <w:sz w:val="36"/>
        </w:rPr>
        <w:t xml:space="preserve"> of </w:t>
      </w:r>
      <w:r w:rsidRPr="000D67DE">
        <w:rPr>
          <w:rFonts w:ascii="Calibri" w:hAnsi="Calibri"/>
          <w:sz w:val="36"/>
        </w:rPr>
        <w:t>intersection with the particular</w:t>
      </w:r>
      <w:r w:rsidR="00800358">
        <w:rPr>
          <w:rFonts w:ascii="Calibri" w:hAnsi="Calibri"/>
          <w:sz w:val="36"/>
        </w:rPr>
        <w:t xml:space="preserve"> </w:t>
      </w:r>
      <w:r w:rsidRPr="000D67DE">
        <w:rPr>
          <w:rFonts w:ascii="Calibri" w:hAnsi="Calibri"/>
          <w:sz w:val="36"/>
        </w:rPr>
        <w:t>fragment</w:t>
      </w:r>
      <w:r w:rsidR="007B1883" w:rsidRPr="000D67DE">
        <w:rPr>
          <w:rFonts w:ascii="Calibri" w:hAnsi="Calibri"/>
          <w:sz w:val="36"/>
        </w:rPr>
        <w:t xml:space="preserve"> of </w:t>
      </w:r>
      <w:r w:rsidRPr="000D67DE">
        <w:rPr>
          <w:rFonts w:ascii="Calibri" w:hAnsi="Calibri"/>
          <w:sz w:val="36"/>
        </w:rPr>
        <w:t>matter before him.</w:t>
      </w:r>
      <w:r w:rsidR="00047C9A" w:rsidRPr="000D67DE">
        <w:rPr>
          <w:rFonts w:ascii="Calibri" w:hAnsi="Calibri"/>
          <w:sz w:val="36"/>
        </w:rPr>
        <w:t xml:space="preserve"> </w:t>
      </w:r>
      <w:r w:rsidRPr="000D67DE">
        <w:rPr>
          <w:rFonts w:ascii="Calibri" w:hAnsi="Calibri"/>
          <w:sz w:val="36"/>
        </w:rPr>
        <w:t>Incidentally, by being worshipped, such symbols become the centres</w:t>
      </w:r>
      <w:r w:rsidR="007B1883" w:rsidRPr="000D67DE">
        <w:rPr>
          <w:rFonts w:ascii="Calibri" w:hAnsi="Calibri"/>
          <w:sz w:val="36"/>
        </w:rPr>
        <w:t xml:space="preserve"> of </w:t>
      </w:r>
      <w:r w:rsidRPr="000D67DE">
        <w:rPr>
          <w:rFonts w:ascii="Calibri" w:hAnsi="Calibri"/>
          <w:sz w:val="36"/>
        </w:rPr>
        <w:t xml:space="preserve">a </w:t>
      </w:r>
      <w:r w:rsidR="0016235C">
        <w:rPr>
          <w:rFonts w:ascii="Calibri" w:hAnsi="Calibri"/>
          <w:sz w:val="36"/>
        </w:rPr>
        <w:t>fi</w:t>
      </w:r>
      <w:r w:rsidRPr="000D67DE">
        <w:rPr>
          <w:rFonts w:ascii="Calibri" w:hAnsi="Calibri"/>
          <w:sz w:val="36"/>
        </w:rPr>
        <w:t>eld</w:t>
      </w:r>
      <w:r w:rsidR="007B1883" w:rsidRPr="000D67DE">
        <w:rPr>
          <w:rFonts w:ascii="Calibri" w:hAnsi="Calibri"/>
          <w:sz w:val="36"/>
        </w:rPr>
        <w:t xml:space="preserve"> of </w:t>
      </w:r>
      <w:r w:rsidRPr="000D67DE">
        <w:rPr>
          <w:rFonts w:ascii="Calibri" w:hAnsi="Calibri"/>
          <w:sz w:val="36"/>
        </w:rPr>
        <w:t>force.</w:t>
      </w:r>
      <w:r w:rsidR="00800358">
        <w:rPr>
          <w:rFonts w:ascii="Calibri" w:hAnsi="Calibri"/>
          <w:sz w:val="36"/>
        </w:rPr>
        <w:t xml:space="preserve"> </w:t>
      </w:r>
      <w:r w:rsidRPr="000D67DE">
        <w:rPr>
          <w:rFonts w:ascii="Calibri" w:hAnsi="Calibri"/>
          <w:sz w:val="36"/>
        </w:rPr>
        <w:t>The longings, emotions and imaginations</w:t>
      </w:r>
      <w:r w:rsidR="007B1883" w:rsidRPr="000D67DE">
        <w:rPr>
          <w:rFonts w:ascii="Calibri" w:hAnsi="Calibri"/>
          <w:sz w:val="36"/>
        </w:rPr>
        <w:t xml:space="preserve"> of </w:t>
      </w:r>
      <w:r w:rsidRPr="000D67DE">
        <w:rPr>
          <w:rFonts w:ascii="Calibri" w:hAnsi="Calibri"/>
          <w:sz w:val="36"/>
        </w:rPr>
        <w:t>those who kneel</w:t>
      </w:r>
      <w:r w:rsidR="00800358">
        <w:rPr>
          <w:rFonts w:ascii="Calibri" w:hAnsi="Calibri"/>
          <w:sz w:val="36"/>
        </w:rPr>
        <w:t xml:space="preserve"> </w:t>
      </w:r>
      <w:r w:rsidRPr="000D67DE">
        <w:rPr>
          <w:rFonts w:ascii="Calibri" w:hAnsi="Calibri"/>
          <w:sz w:val="36"/>
        </w:rPr>
        <w:t>and, for generations, have knelt before the shrine create, as it</w:t>
      </w:r>
      <w:r w:rsidR="00800358">
        <w:rPr>
          <w:rFonts w:ascii="Calibri" w:hAnsi="Calibri"/>
          <w:sz w:val="36"/>
        </w:rPr>
        <w:t xml:space="preserve"> </w:t>
      </w:r>
      <w:r w:rsidRPr="000D67DE">
        <w:rPr>
          <w:rFonts w:ascii="Calibri" w:hAnsi="Calibri"/>
          <w:sz w:val="36"/>
        </w:rPr>
        <w:t>were, an enduring vortex in the psychic medium, so that the</w:t>
      </w:r>
      <w:r w:rsidR="00800358">
        <w:rPr>
          <w:rFonts w:ascii="Calibri" w:hAnsi="Calibri"/>
          <w:sz w:val="36"/>
        </w:rPr>
        <w:t xml:space="preserve"> </w:t>
      </w:r>
      <w:r w:rsidRPr="000D67DE">
        <w:rPr>
          <w:rFonts w:ascii="Calibri" w:hAnsi="Calibri"/>
          <w:sz w:val="36"/>
        </w:rPr>
        <w:t xml:space="preserve">image lives with a secondary, inferior </w:t>
      </w:r>
      <w:r w:rsidR="005F5888">
        <w:rPr>
          <w:rFonts w:ascii="Calibri" w:hAnsi="Calibri"/>
          <w:sz w:val="36"/>
        </w:rPr>
        <w:t>Divine</w:t>
      </w:r>
      <w:r w:rsidRPr="000D67DE">
        <w:rPr>
          <w:rFonts w:ascii="Calibri" w:hAnsi="Calibri"/>
          <w:sz w:val="36"/>
        </w:rPr>
        <w:t xml:space="preserve"> life projected on</w:t>
      </w:r>
      <w:r w:rsidR="00800358">
        <w:rPr>
          <w:rFonts w:ascii="Calibri" w:hAnsi="Calibri"/>
          <w:sz w:val="36"/>
        </w:rPr>
        <w:t xml:space="preserve"> </w:t>
      </w:r>
      <w:r w:rsidRPr="000D67DE">
        <w:rPr>
          <w:rFonts w:ascii="Calibri" w:hAnsi="Calibri"/>
          <w:sz w:val="36"/>
        </w:rPr>
        <w:t xml:space="preserve">to it by its worshippers, as well as with the primary </w:t>
      </w:r>
      <w:r w:rsidR="005F5888">
        <w:rPr>
          <w:rFonts w:ascii="Calibri" w:hAnsi="Calibri"/>
          <w:sz w:val="36"/>
        </w:rPr>
        <w:t>Divine</w:t>
      </w:r>
      <w:r w:rsidRPr="000D67DE">
        <w:rPr>
          <w:rFonts w:ascii="Calibri" w:hAnsi="Calibri"/>
          <w:sz w:val="36"/>
        </w:rPr>
        <w:t xml:space="preserve"> life</w:t>
      </w:r>
      <w:r w:rsidR="00800358">
        <w:rPr>
          <w:rFonts w:ascii="Calibri" w:hAnsi="Calibri"/>
          <w:sz w:val="36"/>
        </w:rPr>
        <w:t xml:space="preserve"> </w:t>
      </w:r>
      <w:r w:rsidRPr="000D67DE">
        <w:rPr>
          <w:rFonts w:ascii="Calibri" w:hAnsi="Calibri"/>
          <w:sz w:val="36"/>
        </w:rPr>
        <w:t>which, in common with all other animate and inanimate beings,</w:t>
      </w:r>
      <w:r w:rsidR="00800358">
        <w:rPr>
          <w:rFonts w:ascii="Calibri" w:hAnsi="Calibri"/>
          <w:sz w:val="36"/>
        </w:rPr>
        <w:t xml:space="preserve"> </w:t>
      </w:r>
      <w:r w:rsidRPr="000D67DE">
        <w:rPr>
          <w:rFonts w:ascii="Calibri" w:hAnsi="Calibri"/>
          <w:sz w:val="36"/>
        </w:rPr>
        <w:t>it possesses in virtue</w:t>
      </w:r>
      <w:r w:rsidR="007B1883" w:rsidRPr="000D67DE">
        <w:rPr>
          <w:rFonts w:ascii="Calibri" w:hAnsi="Calibri"/>
          <w:sz w:val="36"/>
        </w:rPr>
        <w:t xml:space="preserve"> of </w:t>
      </w:r>
      <w:r w:rsidRPr="000D67DE">
        <w:rPr>
          <w:rFonts w:ascii="Calibri" w:hAnsi="Calibri"/>
          <w:sz w:val="36"/>
        </w:rPr>
        <w:t xml:space="preserve">its relation to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religious experience </w:t>
      </w:r>
      <w:r w:rsidR="00EC221D">
        <w:rPr>
          <w:rFonts w:ascii="Calibri" w:hAnsi="Calibri"/>
          <w:sz w:val="36"/>
        </w:rPr>
        <w:t>of</w:t>
      </w:r>
      <w:r w:rsidRPr="000D67DE">
        <w:rPr>
          <w:rFonts w:ascii="Calibri" w:hAnsi="Calibri"/>
          <w:sz w:val="36"/>
        </w:rPr>
        <w:t xml:space="preserve"> sacramentalists and image worshippers</w:t>
      </w:r>
      <w:r w:rsidR="00800358">
        <w:rPr>
          <w:rFonts w:ascii="Calibri" w:hAnsi="Calibri"/>
          <w:sz w:val="36"/>
        </w:rPr>
        <w:t xml:space="preserve"> </w:t>
      </w:r>
      <w:r w:rsidRPr="000D67DE">
        <w:rPr>
          <w:rFonts w:ascii="Calibri" w:hAnsi="Calibri"/>
          <w:sz w:val="36"/>
        </w:rPr>
        <w:t>may be perfectly genuine and objective; but it is not always</w:t>
      </w:r>
      <w:r w:rsidR="00800358">
        <w:rPr>
          <w:rFonts w:ascii="Calibri" w:hAnsi="Calibri"/>
          <w:sz w:val="36"/>
        </w:rPr>
        <w:t xml:space="preserve"> </w:t>
      </w:r>
      <w:r w:rsidRPr="000D67DE">
        <w:rPr>
          <w:rFonts w:ascii="Calibri" w:hAnsi="Calibri"/>
          <w:sz w:val="36"/>
        </w:rPr>
        <w:t>or necessarily an experience</w:t>
      </w:r>
      <w:r w:rsidR="007B1883" w:rsidRPr="000D67DE">
        <w:rPr>
          <w:rFonts w:ascii="Calibri" w:hAnsi="Calibri"/>
          <w:sz w:val="36"/>
        </w:rPr>
        <w:t xml:space="preserve"> of </w:t>
      </w:r>
      <w:r w:rsidRPr="000D67DE">
        <w:rPr>
          <w:rFonts w:ascii="Calibri" w:hAnsi="Calibri"/>
          <w:sz w:val="36"/>
        </w:rPr>
        <w:t>God or the Godhead.</w:t>
      </w:r>
      <w:r w:rsidR="00047C9A" w:rsidRPr="000D67DE">
        <w:rPr>
          <w:rFonts w:ascii="Calibri" w:hAnsi="Calibri"/>
          <w:sz w:val="36"/>
        </w:rPr>
        <w:t xml:space="preserve"> </w:t>
      </w:r>
      <w:r w:rsidRPr="000D67DE">
        <w:rPr>
          <w:rFonts w:ascii="Calibri" w:hAnsi="Calibri"/>
          <w:sz w:val="36"/>
        </w:rPr>
        <w:t>It may</w:t>
      </w:r>
      <w:r w:rsidR="00800358">
        <w:rPr>
          <w:rFonts w:ascii="Calibri" w:hAnsi="Calibri"/>
          <w:sz w:val="36"/>
        </w:rPr>
        <w:t xml:space="preserve"> </w:t>
      </w:r>
      <w:r w:rsidRPr="000D67DE">
        <w:rPr>
          <w:rFonts w:ascii="Calibri" w:hAnsi="Calibri"/>
          <w:sz w:val="36"/>
        </w:rPr>
        <w:t xml:space="preserve">be, and perhaps in most cases it actually is, an experience </w:t>
      </w:r>
      <w:r w:rsidR="00EC221D">
        <w:rPr>
          <w:rFonts w:ascii="Calibri" w:hAnsi="Calibri"/>
          <w:sz w:val="36"/>
        </w:rPr>
        <w:t>of</w:t>
      </w:r>
      <w:r w:rsidR="00800358">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eld</w:t>
      </w:r>
      <w:r w:rsidR="007B1883" w:rsidRPr="000D67DE">
        <w:rPr>
          <w:rFonts w:ascii="Calibri" w:hAnsi="Calibri"/>
          <w:sz w:val="36"/>
        </w:rPr>
        <w:t xml:space="preserve"> of </w:t>
      </w:r>
      <w:r w:rsidRPr="000D67DE">
        <w:rPr>
          <w:rFonts w:ascii="Calibri" w:hAnsi="Calibri"/>
          <w:sz w:val="36"/>
        </w:rPr>
        <w:t xml:space="preserve">force generated by the minds </w:t>
      </w:r>
      <w:r w:rsidR="00EC221D">
        <w:rPr>
          <w:rFonts w:ascii="Calibri" w:hAnsi="Calibri"/>
          <w:sz w:val="36"/>
        </w:rPr>
        <w:t>of</w:t>
      </w:r>
      <w:r w:rsidRPr="000D67DE">
        <w:rPr>
          <w:rFonts w:ascii="Calibri" w:hAnsi="Calibri"/>
          <w:sz w:val="36"/>
        </w:rPr>
        <w:t xml:space="preserve"> past and present</w:t>
      </w:r>
      <w:r w:rsidR="00800358">
        <w:rPr>
          <w:rFonts w:ascii="Calibri" w:hAnsi="Calibri"/>
          <w:sz w:val="36"/>
        </w:rPr>
        <w:t xml:space="preserve"> </w:t>
      </w:r>
      <w:r w:rsidRPr="000D67DE">
        <w:rPr>
          <w:rFonts w:ascii="Calibri" w:hAnsi="Calibri"/>
          <w:sz w:val="36"/>
        </w:rPr>
        <w:t>worshippers and projected on to the sacramental object where</w:t>
      </w:r>
      <w:r w:rsidR="00800358">
        <w:rPr>
          <w:rFonts w:ascii="Calibri" w:hAnsi="Calibri"/>
          <w:sz w:val="36"/>
        </w:rPr>
        <w:t xml:space="preserve"> </w:t>
      </w:r>
      <w:r w:rsidRPr="000D67DE">
        <w:rPr>
          <w:rFonts w:ascii="Calibri" w:hAnsi="Calibri"/>
          <w:sz w:val="36"/>
        </w:rPr>
        <w:t>it sticks, so to speak, in a condition</w:t>
      </w:r>
      <w:r w:rsidR="007B1883" w:rsidRPr="000D67DE">
        <w:rPr>
          <w:rFonts w:ascii="Calibri" w:hAnsi="Calibri"/>
          <w:sz w:val="36"/>
        </w:rPr>
        <w:t xml:space="preserve"> of </w:t>
      </w:r>
      <w:r w:rsidRPr="000D67DE">
        <w:rPr>
          <w:rFonts w:ascii="Calibri" w:hAnsi="Calibri"/>
          <w:sz w:val="36"/>
        </w:rPr>
        <w:t>what may be called</w:t>
      </w:r>
      <w:r w:rsidR="00800358">
        <w:rPr>
          <w:rFonts w:ascii="Calibri" w:hAnsi="Calibri"/>
          <w:sz w:val="36"/>
        </w:rPr>
        <w:t xml:space="preserve"> </w:t>
      </w:r>
      <w:r w:rsidRPr="000D67DE">
        <w:rPr>
          <w:rFonts w:ascii="Calibri" w:hAnsi="Calibri"/>
          <w:sz w:val="36"/>
        </w:rPr>
        <w:t>second-hand objectivity, waiting to be perceived by minds</w:t>
      </w:r>
      <w:r w:rsidR="00800358">
        <w:rPr>
          <w:rFonts w:ascii="Calibri" w:hAnsi="Calibri"/>
          <w:sz w:val="36"/>
        </w:rPr>
        <w:t xml:space="preserve"> </w:t>
      </w:r>
      <w:r w:rsidRPr="000D67DE">
        <w:rPr>
          <w:rFonts w:ascii="Calibri" w:hAnsi="Calibri"/>
          <w:sz w:val="36"/>
        </w:rPr>
        <w:t>suitably attuned to it.</w:t>
      </w:r>
      <w:r w:rsidR="00047C9A" w:rsidRPr="000D67DE">
        <w:rPr>
          <w:rFonts w:ascii="Calibri" w:hAnsi="Calibri"/>
          <w:sz w:val="36"/>
        </w:rPr>
        <w:t xml:space="preserve"> </w:t>
      </w:r>
    </w:p>
    <w:p w14:paraId="4E1A7B77" w14:textId="48A87842" w:rsidR="007E271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How desirable this kind</w:t>
      </w:r>
      <w:r w:rsidR="007B1883" w:rsidRPr="000D67DE">
        <w:rPr>
          <w:rFonts w:ascii="Calibri" w:hAnsi="Calibri"/>
          <w:sz w:val="36"/>
        </w:rPr>
        <w:t xml:space="preserve"> of </w:t>
      </w:r>
      <w:r w:rsidRPr="000D67DE">
        <w:rPr>
          <w:rFonts w:ascii="Calibri" w:hAnsi="Calibri"/>
          <w:sz w:val="36"/>
        </w:rPr>
        <w:t>experience</w:t>
      </w:r>
      <w:r w:rsidR="00800358">
        <w:rPr>
          <w:rFonts w:ascii="Calibri" w:hAnsi="Calibri"/>
          <w:sz w:val="36"/>
        </w:rPr>
        <w:t xml:space="preserve"> </w:t>
      </w:r>
      <w:r w:rsidRPr="000D67DE">
        <w:rPr>
          <w:rFonts w:ascii="Calibri" w:hAnsi="Calibri"/>
          <w:sz w:val="36"/>
        </w:rPr>
        <w:t>really is will have to be discussed in another section.</w:t>
      </w:r>
      <w:r w:rsidR="00047C9A" w:rsidRPr="000D67DE">
        <w:rPr>
          <w:rFonts w:ascii="Calibri" w:hAnsi="Calibri"/>
          <w:sz w:val="36"/>
        </w:rPr>
        <w:t xml:space="preserve"> </w:t>
      </w:r>
      <w:r w:rsidRPr="000D67DE">
        <w:rPr>
          <w:rFonts w:ascii="Calibri" w:hAnsi="Calibri"/>
          <w:sz w:val="36"/>
        </w:rPr>
        <w:t>All that</w:t>
      </w:r>
      <w:r w:rsidR="00800358">
        <w:rPr>
          <w:rFonts w:ascii="Calibri" w:hAnsi="Calibri"/>
          <w:sz w:val="36"/>
        </w:rPr>
        <w:t xml:space="preserve"> </w:t>
      </w:r>
      <w:r w:rsidRPr="000D67DE">
        <w:rPr>
          <w:rFonts w:ascii="Calibri" w:hAnsi="Calibri"/>
          <w:sz w:val="36"/>
        </w:rPr>
        <w:t>need be said here is that the iconoclast’s contempt for sacraments and symbols, as being nothing but mummery with</w:t>
      </w:r>
      <w:r w:rsidR="00800358">
        <w:rPr>
          <w:rFonts w:ascii="Calibri" w:hAnsi="Calibri"/>
          <w:sz w:val="36"/>
        </w:rPr>
        <w:t xml:space="preserve"> </w:t>
      </w:r>
      <w:r w:rsidRPr="000D67DE">
        <w:rPr>
          <w:rFonts w:ascii="Calibri" w:hAnsi="Calibri"/>
          <w:sz w:val="36"/>
        </w:rPr>
        <w:t>stocks and stones, is quite unjusti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 xml:space="preserve"> </w:t>
      </w:r>
    </w:p>
    <w:p w14:paraId="29721713" w14:textId="5AA4D186" w:rsidR="007E2713" w:rsidRDefault="009C76B6" w:rsidP="002057A0">
      <w:pPr>
        <w:pStyle w:val="Quote"/>
        <w:tabs>
          <w:tab w:val="right" w:pos="9923"/>
        </w:tabs>
      </w:pPr>
      <w:r>
        <w:t>‘</w:t>
      </w:r>
      <w:r w:rsidR="00BD5BA2" w:rsidRPr="000D67DE">
        <w:t xml:space="preserve">The workmen still in doubt what course to take, </w:t>
      </w:r>
    </w:p>
    <w:p w14:paraId="2D9C7FF6" w14:textId="77777777" w:rsidR="007E2713" w:rsidRDefault="00BD5BA2" w:rsidP="002057A0">
      <w:pPr>
        <w:pStyle w:val="Quote"/>
        <w:tabs>
          <w:tab w:val="right" w:pos="9923"/>
        </w:tabs>
      </w:pPr>
      <w:r w:rsidRPr="000D67DE">
        <w:t>Whether I’d best a saint or hog-trough make,</w:t>
      </w:r>
      <w:r w:rsidR="00800358">
        <w:t xml:space="preserve"> </w:t>
      </w:r>
      <w:r w:rsidR="007B1883" w:rsidRPr="000D67DE">
        <w:tab/>
      </w:r>
      <w:r w:rsidRPr="000D67DE">
        <w:t xml:space="preserve"> </w:t>
      </w:r>
    </w:p>
    <w:p w14:paraId="7835F1D2" w14:textId="77777777" w:rsidR="007E2713" w:rsidRDefault="00BD5BA2" w:rsidP="002057A0">
      <w:pPr>
        <w:pStyle w:val="Quote"/>
        <w:tabs>
          <w:tab w:val="right" w:pos="9923"/>
        </w:tabs>
      </w:pPr>
      <w:r w:rsidRPr="000D67DE">
        <w:t>After debate resolved me for a saint;</w:t>
      </w:r>
      <w:r w:rsidR="00800358">
        <w:t xml:space="preserve"> </w:t>
      </w:r>
      <w:r w:rsidR="007B1883" w:rsidRPr="000D67DE">
        <w:tab/>
      </w:r>
      <w:r w:rsidRPr="000D67DE">
        <w:t xml:space="preserve"> </w:t>
      </w:r>
    </w:p>
    <w:p w14:paraId="4B2B6850" w14:textId="6EBB92FC" w:rsidR="007E2713" w:rsidRDefault="00BD5BA2" w:rsidP="002057A0">
      <w:pPr>
        <w:pStyle w:val="Quote"/>
        <w:tabs>
          <w:tab w:val="right" w:pos="9923"/>
        </w:tabs>
      </w:pPr>
      <w:r w:rsidRPr="000D67DE">
        <w:t>And so famed Loyola I represent.</w:t>
      </w:r>
      <w:r w:rsidR="009C76B6">
        <w:t>’</w:t>
      </w:r>
      <w:r w:rsidR="00800358">
        <w:t xml:space="preserve"> </w:t>
      </w:r>
    </w:p>
    <w:p w14:paraId="402F2596" w14:textId="45D6F60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all too Protestant satirist forgot that God is in the hog</w:t>
      </w:r>
      <w:r w:rsidR="009C76B6">
        <w:rPr>
          <w:rFonts w:ascii="Calibri" w:hAnsi="Calibri"/>
          <w:sz w:val="36"/>
        </w:rPr>
        <w:t>-</w:t>
      </w:r>
      <w:r w:rsidRPr="000D67DE">
        <w:rPr>
          <w:rFonts w:ascii="Calibri" w:hAnsi="Calibri"/>
          <w:sz w:val="36"/>
        </w:rPr>
        <w:t>trough no less than in the conventionally sacred image.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Lift</w:t>
      </w:r>
      <w:r w:rsidR="00800358">
        <w:rPr>
          <w:rFonts w:ascii="Calibri" w:hAnsi="Calibri"/>
          <w:sz w:val="36"/>
        </w:rPr>
        <w:t xml:space="preserve"> </w:t>
      </w:r>
      <w:r w:rsidRPr="000D67DE">
        <w:rPr>
          <w:rFonts w:ascii="Calibri" w:hAnsi="Calibri"/>
          <w:sz w:val="36"/>
        </w:rPr>
        <w:t xml:space="preserve">the stone and you will </w:t>
      </w:r>
      <w:r w:rsidR="0016235C">
        <w:rPr>
          <w:rFonts w:ascii="Calibri" w:hAnsi="Calibri"/>
          <w:sz w:val="36"/>
        </w:rPr>
        <w:t>fi</w:t>
      </w:r>
      <w:r w:rsidRPr="000D67DE">
        <w:rPr>
          <w:rFonts w:ascii="Calibri" w:hAnsi="Calibri"/>
          <w:sz w:val="36"/>
        </w:rPr>
        <w:t>nd me,’ affirms the best known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Oxyrhinchus Logia</w:t>
      </w:r>
      <w:r w:rsidR="007B1883" w:rsidRPr="000D67DE">
        <w:rPr>
          <w:rFonts w:ascii="Calibri" w:hAnsi="Calibri"/>
          <w:sz w:val="36"/>
        </w:rPr>
        <w:t xml:space="preserve"> of </w:t>
      </w:r>
      <w:r w:rsidR="00E53649">
        <w:rPr>
          <w:rFonts w:ascii="Calibri" w:hAnsi="Calibri"/>
          <w:sz w:val="36"/>
        </w:rPr>
        <w:t>J</w:t>
      </w:r>
      <w:r w:rsidRPr="000D67DE">
        <w:rPr>
          <w:rFonts w:ascii="Calibri" w:hAnsi="Calibri"/>
          <w:sz w:val="36"/>
        </w:rPr>
        <w:t xml:space="preserve">esus, </w:t>
      </w:r>
      <w:r w:rsidR="00F65EB1">
        <w:rPr>
          <w:rFonts w:ascii="Calibri" w:hAnsi="Calibri"/>
          <w:sz w:val="36"/>
        </w:rPr>
        <w:t>‘</w:t>
      </w:r>
      <w:r w:rsidRPr="000D67DE">
        <w:rPr>
          <w:rFonts w:ascii="Calibri" w:hAnsi="Calibri"/>
          <w:sz w:val="36"/>
        </w:rPr>
        <w:t xml:space="preserve">cleave </w:t>
      </w:r>
      <w:r w:rsidRPr="000D67DE">
        <w:rPr>
          <w:rFonts w:ascii="Calibri" w:hAnsi="Calibri"/>
          <w:sz w:val="36"/>
        </w:rPr>
        <w:lastRenderedPageBreak/>
        <w:t>the wood, and I am</w:t>
      </w:r>
      <w:r w:rsidR="00800358">
        <w:rPr>
          <w:rFonts w:ascii="Calibri" w:hAnsi="Calibri"/>
          <w:sz w:val="36"/>
        </w:rPr>
        <w:t xml:space="preserve"> </w:t>
      </w:r>
      <w:r w:rsidRPr="000D67DE">
        <w:rPr>
          <w:rFonts w:ascii="Calibri" w:hAnsi="Calibri"/>
          <w:sz w:val="36"/>
        </w:rPr>
        <w:t>there.’</w:t>
      </w:r>
      <w:r w:rsidR="00047C9A" w:rsidRPr="000D67DE">
        <w:rPr>
          <w:rFonts w:ascii="Calibri" w:hAnsi="Calibri"/>
          <w:sz w:val="36"/>
        </w:rPr>
        <w:t xml:space="preserve"> </w:t>
      </w:r>
      <w:r w:rsidRPr="000D67DE">
        <w:rPr>
          <w:rFonts w:ascii="Calibri" w:hAnsi="Calibri"/>
          <w:sz w:val="36"/>
        </w:rPr>
        <w:t>Those who have personally and immediately realized</w:t>
      </w:r>
      <w:r w:rsidR="00800358">
        <w:rPr>
          <w:rFonts w:ascii="Calibri" w:hAnsi="Calibri"/>
          <w:sz w:val="36"/>
        </w:rPr>
        <w:t xml:space="preserve"> </w:t>
      </w:r>
      <w:r w:rsidRPr="000D67DE">
        <w:rPr>
          <w:rFonts w:ascii="Calibri" w:hAnsi="Calibri"/>
          <w:sz w:val="36"/>
        </w:rPr>
        <w:t>the truth</w:t>
      </w:r>
      <w:r w:rsidR="007B1883" w:rsidRPr="000D67DE">
        <w:rPr>
          <w:rFonts w:ascii="Calibri" w:hAnsi="Calibri"/>
          <w:sz w:val="36"/>
        </w:rPr>
        <w:t xml:space="preserve"> of </w:t>
      </w:r>
      <w:r w:rsidRPr="000D67DE">
        <w:rPr>
          <w:rFonts w:ascii="Calibri" w:hAnsi="Calibri"/>
          <w:sz w:val="36"/>
        </w:rPr>
        <w:t>this saying and, along with it, the truth</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Brahmanism’s </w:t>
      </w:r>
      <w:r w:rsidR="00F65EB1">
        <w:rPr>
          <w:rFonts w:ascii="Calibri" w:hAnsi="Calibri"/>
          <w:sz w:val="36"/>
        </w:rPr>
        <w:t>‘</w:t>
      </w:r>
      <w:r w:rsidRPr="000D67DE">
        <w:rPr>
          <w:rFonts w:ascii="Calibri" w:hAnsi="Calibri"/>
          <w:sz w:val="36"/>
        </w:rPr>
        <w:t xml:space="preserve">That art thou’ are wholly delivered. </w:t>
      </w:r>
    </w:p>
    <w:p w14:paraId="0D9438B3" w14:textId="549E1D5D" w:rsidR="00CE1F63" w:rsidRDefault="00F65EB1" w:rsidP="002057A0">
      <w:pPr>
        <w:pStyle w:val="Quote"/>
        <w:tabs>
          <w:tab w:val="right" w:pos="9923"/>
        </w:tabs>
      </w:pPr>
      <w:r>
        <w:t>‘</w:t>
      </w:r>
      <w:r w:rsidR="00BD5BA2" w:rsidRPr="000D67DE">
        <w:t xml:space="preserve">The Sravaka </w:t>
      </w:r>
      <w:r w:rsidR="00BD5BA2" w:rsidRPr="007E2713">
        <w:rPr>
          <w:i/>
          <w:iCs/>
          <w:sz w:val="34"/>
          <w:szCs w:val="34"/>
        </w:rPr>
        <w:t xml:space="preserve">(literally </w:t>
      </w:r>
      <w:r>
        <w:rPr>
          <w:i/>
          <w:iCs/>
          <w:sz w:val="34"/>
          <w:szCs w:val="34"/>
        </w:rPr>
        <w:t>‘</w:t>
      </w:r>
      <w:r w:rsidR="00BD5BA2" w:rsidRPr="007E2713">
        <w:rPr>
          <w:i/>
          <w:iCs/>
          <w:sz w:val="34"/>
          <w:szCs w:val="34"/>
        </w:rPr>
        <w:t>hearer,’ the name given by Mahayana Buddhists to contemplatives</w:t>
      </w:r>
      <w:r w:rsidR="007B1883" w:rsidRPr="007E2713">
        <w:rPr>
          <w:i/>
          <w:iCs/>
          <w:sz w:val="34"/>
          <w:szCs w:val="34"/>
        </w:rPr>
        <w:t xml:space="preserve"> of </w:t>
      </w:r>
      <w:r w:rsidR="00BD5BA2" w:rsidRPr="007E2713">
        <w:rPr>
          <w:i/>
          <w:iCs/>
          <w:sz w:val="34"/>
          <w:szCs w:val="34"/>
        </w:rPr>
        <w:t>the Hinayana school)</w:t>
      </w:r>
      <w:r w:rsidR="00BD5BA2" w:rsidRPr="007E2713">
        <w:rPr>
          <w:sz w:val="34"/>
          <w:szCs w:val="34"/>
        </w:rPr>
        <w:t xml:space="preserve"> </w:t>
      </w:r>
      <w:r w:rsidR="00BD5BA2" w:rsidRPr="000D67DE">
        <w:t xml:space="preserve">fails to perceive that Mind, as it is in itself, has no stages, no causation. Disciplining himself in the cause, he has attained the result and abides in the samadhi </w:t>
      </w:r>
      <w:r w:rsidR="00BD5BA2" w:rsidRPr="007E2713">
        <w:rPr>
          <w:i/>
          <w:iCs/>
          <w:sz w:val="34"/>
          <w:szCs w:val="34"/>
        </w:rPr>
        <w:t>(contemplation)</w:t>
      </w:r>
      <w:r w:rsidR="007B1883" w:rsidRPr="007E2713">
        <w:rPr>
          <w:sz w:val="34"/>
          <w:szCs w:val="34"/>
        </w:rPr>
        <w:t xml:space="preserve"> </w:t>
      </w:r>
      <w:r w:rsidR="007B1883" w:rsidRPr="000D67DE">
        <w:t xml:space="preserve">of </w:t>
      </w:r>
      <w:r w:rsidR="00BD5BA2" w:rsidRPr="000D67DE">
        <w:t>Emptiness for ever so many aeons.</w:t>
      </w:r>
      <w:r w:rsidR="00047C9A" w:rsidRPr="000D67DE">
        <w:t xml:space="preserve"> </w:t>
      </w:r>
      <w:r w:rsidR="00BD5BA2" w:rsidRPr="000D67DE">
        <w:t>However enlightened in this way, the Sravaka is not at all on the right track.</w:t>
      </w:r>
      <w:r w:rsidR="00047C9A" w:rsidRPr="000D67DE">
        <w:t xml:space="preserve"> </w:t>
      </w:r>
      <w:r w:rsidR="00BD5BA2" w:rsidRPr="000D67DE">
        <w:t>From the point</w:t>
      </w:r>
      <w:r w:rsidR="007B1883" w:rsidRPr="000D67DE">
        <w:t xml:space="preserve"> of </w:t>
      </w:r>
      <w:r w:rsidR="00BD5BA2" w:rsidRPr="000D67DE">
        <w:t>view</w:t>
      </w:r>
      <w:r w:rsidR="007B1883" w:rsidRPr="000D67DE">
        <w:t xml:space="preserve"> of </w:t>
      </w:r>
      <w:r w:rsidR="00BD5BA2" w:rsidRPr="000D67DE">
        <w:t>the Bodhisattva, this is like suffering the torture</w:t>
      </w:r>
      <w:r w:rsidR="007B1883" w:rsidRPr="000D67DE">
        <w:t xml:space="preserve"> of </w:t>
      </w:r>
      <w:r w:rsidR="00BD5BA2" w:rsidRPr="000D67DE">
        <w:t>hell.</w:t>
      </w:r>
      <w:r w:rsidR="00047C9A" w:rsidRPr="000D67DE">
        <w:t xml:space="preserve"> </w:t>
      </w:r>
      <w:r w:rsidR="00BD5BA2" w:rsidRPr="000D67DE">
        <w:t>The Sravaka has buried himself in Emptiness and does not know how to get out</w:t>
      </w:r>
      <w:r w:rsidR="007B1883" w:rsidRPr="000D67DE">
        <w:t xml:space="preserve"> of </w:t>
      </w:r>
      <w:r w:rsidR="00BD5BA2" w:rsidRPr="000D67DE">
        <w:t>his quiet contemplation, for he has no insight into the Buddha</w:t>
      </w:r>
      <w:r w:rsidR="00CE1F63">
        <w:t>-</w:t>
      </w:r>
      <w:r w:rsidR="00BD5BA2" w:rsidRPr="000D67DE">
        <w:t>nature itself.</w:t>
      </w:r>
      <w:r w:rsidR="007E2713">
        <w:t>’</w:t>
      </w:r>
      <w:r w:rsidR="00800358">
        <w:t xml:space="preserve"> </w:t>
      </w:r>
      <w:r w:rsidR="002057A0">
        <w:tab/>
      </w:r>
      <w:r w:rsidR="00BD5BA2" w:rsidRPr="000D67DE">
        <w:t xml:space="preserve"> </w:t>
      </w:r>
      <w:r w:rsidR="00BD5BA2" w:rsidRPr="007E2713">
        <w:rPr>
          <w:rStyle w:val="SubtleEmphasis"/>
        </w:rPr>
        <w:t xml:space="preserve">Mo Tsu </w:t>
      </w:r>
    </w:p>
    <w:p w14:paraId="5E1DA926" w14:textId="64857ACB" w:rsidR="007E2713" w:rsidRPr="00CF3BEE" w:rsidRDefault="00F65EB1" w:rsidP="002057A0">
      <w:pPr>
        <w:pStyle w:val="PlainText"/>
        <w:tabs>
          <w:tab w:val="right" w:pos="9923"/>
        </w:tabs>
        <w:spacing w:line="269" w:lineRule="auto"/>
        <w:jc w:val="both"/>
        <w:rPr>
          <w:rStyle w:val="SubtleEmphasis"/>
        </w:rPr>
      </w:pPr>
      <w:r>
        <w:rPr>
          <w:rStyle w:val="QuoteChar"/>
        </w:rPr>
        <w:t>‘</w:t>
      </w:r>
      <w:r w:rsidR="00BD5BA2" w:rsidRPr="007E2713">
        <w:rPr>
          <w:rStyle w:val="QuoteChar"/>
        </w:rPr>
        <w:t>When Enlightenment is perfected, a Bodhisattva is free from the bondage</w:t>
      </w:r>
      <w:r w:rsidR="007B1883" w:rsidRPr="007E2713">
        <w:rPr>
          <w:rStyle w:val="QuoteChar"/>
        </w:rPr>
        <w:t xml:space="preserve"> of </w:t>
      </w:r>
      <w:r w:rsidR="00BD5BA2" w:rsidRPr="007E2713">
        <w:rPr>
          <w:rStyle w:val="QuoteChar"/>
        </w:rPr>
        <w:t xml:space="preserve">things, but does not seek to be delivered from things. Samsara </w:t>
      </w:r>
      <w:r w:rsidR="00BD5BA2" w:rsidRPr="00967647">
        <w:rPr>
          <w:rStyle w:val="QuoteChar"/>
          <w:i/>
          <w:iCs/>
          <w:sz w:val="34"/>
          <w:szCs w:val="34"/>
        </w:rPr>
        <w:t>(the world</w:t>
      </w:r>
      <w:r w:rsidR="007B1883" w:rsidRPr="00967647">
        <w:rPr>
          <w:rStyle w:val="QuoteChar"/>
          <w:i/>
          <w:iCs/>
          <w:sz w:val="34"/>
          <w:szCs w:val="34"/>
        </w:rPr>
        <w:t xml:space="preserve"> of </w:t>
      </w:r>
      <w:r w:rsidR="00BD5BA2" w:rsidRPr="00967647">
        <w:rPr>
          <w:rStyle w:val="QuoteChar"/>
          <w:i/>
          <w:iCs/>
          <w:sz w:val="34"/>
          <w:szCs w:val="34"/>
        </w:rPr>
        <w:t>becoming)</w:t>
      </w:r>
      <w:r w:rsidR="00BD5BA2" w:rsidRPr="00967647">
        <w:rPr>
          <w:rStyle w:val="QuoteChar"/>
          <w:sz w:val="34"/>
          <w:szCs w:val="34"/>
        </w:rPr>
        <w:t xml:space="preserve"> </w:t>
      </w:r>
      <w:r w:rsidR="00BD5BA2" w:rsidRPr="007E2713">
        <w:rPr>
          <w:rStyle w:val="QuoteChar"/>
        </w:rPr>
        <w:t>is not hated by him, nor is Nirvana loved</w:t>
      </w:r>
      <w:r w:rsidR="004157A7">
        <w:rPr>
          <w:rStyle w:val="QuoteChar"/>
        </w:rPr>
        <w:t>. W</w:t>
      </w:r>
      <w:r w:rsidR="00BD5BA2" w:rsidRPr="007E2713">
        <w:rPr>
          <w:rStyle w:val="QuoteChar"/>
        </w:rPr>
        <w:t>hen perfect Enlightenment shines, it is neither bondage nor deliverance.</w:t>
      </w:r>
      <w:r w:rsidR="007E2713">
        <w:rPr>
          <w:rStyle w:val="QuoteChar"/>
        </w:rPr>
        <w:t>’</w:t>
      </w:r>
      <w:r w:rsidR="00800358">
        <w:rPr>
          <w:rFonts w:ascii="Calibri" w:hAnsi="Calibri"/>
          <w:sz w:val="36"/>
        </w:rPr>
        <w:t xml:space="preserve"> </w:t>
      </w:r>
      <w:r w:rsidR="002057A0">
        <w:rPr>
          <w:rFonts w:ascii="Calibri" w:hAnsi="Calibri"/>
          <w:sz w:val="36"/>
        </w:rPr>
        <w:tab/>
      </w:r>
      <w:r w:rsidR="00BD5BA2" w:rsidRPr="00CF3BEE">
        <w:rPr>
          <w:rStyle w:val="SubtleEmphasis"/>
        </w:rPr>
        <w:t>P</w:t>
      </w:r>
      <w:r w:rsidR="00FF550A">
        <w:rPr>
          <w:rStyle w:val="SubtleEmphasis"/>
        </w:rPr>
        <w:t>ū</w:t>
      </w:r>
      <w:r w:rsidR="009C76B6">
        <w:rPr>
          <w:rStyle w:val="SubtleEmphasis"/>
        </w:rPr>
        <w:t>r</w:t>
      </w:r>
      <w:r w:rsidR="00BD5BA2" w:rsidRPr="00CF3BEE">
        <w:rPr>
          <w:rStyle w:val="SubtleEmphasis"/>
        </w:rPr>
        <w:t>nabudd</w:t>
      </w:r>
      <w:r w:rsidR="007E2713" w:rsidRPr="00CF3BEE">
        <w:rPr>
          <w:rStyle w:val="SubtleEmphasis"/>
        </w:rPr>
        <w:t>h</w:t>
      </w:r>
      <w:r w:rsidR="00BD5BA2" w:rsidRPr="00CF3BEE">
        <w:rPr>
          <w:rStyle w:val="SubtleEmphasis"/>
        </w:rPr>
        <w:t>a-s</w:t>
      </w:r>
      <w:r w:rsidR="00FF550A">
        <w:rPr>
          <w:rStyle w:val="SubtleEmphasis"/>
        </w:rPr>
        <w:t>ū</w:t>
      </w:r>
      <w:r w:rsidR="00BD5BA2" w:rsidRPr="00CF3BEE">
        <w:rPr>
          <w:rStyle w:val="SubtleEmphasis"/>
        </w:rPr>
        <w:t>tra</w:t>
      </w:r>
      <w:r w:rsidR="00800358" w:rsidRPr="00CF3BEE">
        <w:rPr>
          <w:rStyle w:val="SubtleEmphasis"/>
        </w:rPr>
        <w:t xml:space="preserve"> </w:t>
      </w:r>
    </w:p>
    <w:p w14:paraId="3B8FF9C4" w14:textId="394A10EC" w:rsidR="00CF3BEE" w:rsidRPr="00CF3BEE" w:rsidRDefault="00F65EB1" w:rsidP="002057A0">
      <w:pPr>
        <w:pStyle w:val="PlainText"/>
        <w:tabs>
          <w:tab w:val="right" w:pos="9923"/>
        </w:tabs>
        <w:spacing w:line="269" w:lineRule="auto"/>
        <w:jc w:val="both"/>
        <w:rPr>
          <w:rStyle w:val="SubtleEmphasis"/>
        </w:rPr>
      </w:pPr>
      <w:r>
        <w:rPr>
          <w:rStyle w:val="QuoteChar"/>
        </w:rPr>
        <w:t>‘</w:t>
      </w:r>
      <w:r w:rsidR="00BD5BA2" w:rsidRPr="00CF3BEE">
        <w:rPr>
          <w:rStyle w:val="QuoteChar"/>
        </w:rPr>
        <w:t>The touch</w:t>
      </w:r>
      <w:r w:rsidR="007B1883" w:rsidRPr="00CF3BEE">
        <w:rPr>
          <w:rStyle w:val="QuoteChar"/>
        </w:rPr>
        <w:t xml:space="preserve"> of </w:t>
      </w:r>
      <w:r w:rsidR="00BD5BA2" w:rsidRPr="00CF3BEE">
        <w:rPr>
          <w:rStyle w:val="QuoteChar"/>
        </w:rPr>
        <w:t>Earth is always reinvigorating to the son</w:t>
      </w:r>
      <w:r w:rsidR="007B1883" w:rsidRPr="00CF3BEE">
        <w:rPr>
          <w:rStyle w:val="QuoteChar"/>
        </w:rPr>
        <w:t xml:space="preserve"> of </w:t>
      </w:r>
      <w:r w:rsidR="00BD5BA2" w:rsidRPr="00CF3BEE">
        <w:rPr>
          <w:rStyle w:val="QuoteChar"/>
        </w:rPr>
        <w:t>Earth, even when he seeks a supraphysical Knowledge. It may even be said that the supraphysical can only be really mastered in its fullness</w:t>
      </w:r>
      <w:r w:rsidR="00CE1F63" w:rsidRPr="00CF3BEE">
        <w:rPr>
          <w:rStyle w:val="QuoteChar"/>
        </w:rPr>
        <w:t xml:space="preserve"> - </w:t>
      </w:r>
      <w:r w:rsidR="00BD5BA2" w:rsidRPr="00CF3BEE">
        <w:rPr>
          <w:rStyle w:val="QuoteChar"/>
        </w:rPr>
        <w:t>to its heights we can always reach</w:t>
      </w:r>
      <w:r w:rsidR="00CE1F63" w:rsidRPr="00CF3BEE">
        <w:rPr>
          <w:rStyle w:val="QuoteChar"/>
        </w:rPr>
        <w:t xml:space="preserve"> - </w:t>
      </w:r>
      <w:r w:rsidR="00BD5BA2" w:rsidRPr="00CF3BEE">
        <w:rPr>
          <w:rStyle w:val="QuoteChar"/>
        </w:rPr>
        <w:t xml:space="preserve">when we keep our feet </w:t>
      </w:r>
      <w:r w:rsidR="0016235C">
        <w:rPr>
          <w:rStyle w:val="QuoteChar"/>
        </w:rPr>
        <w:t>fi</w:t>
      </w:r>
      <w:r w:rsidR="00BD5BA2" w:rsidRPr="00CF3BEE">
        <w:rPr>
          <w:rStyle w:val="QuoteChar"/>
        </w:rPr>
        <w:t>rmly on the physical.</w:t>
      </w:r>
      <w:r w:rsidR="00047C9A" w:rsidRPr="00CF3BEE">
        <w:rPr>
          <w:rStyle w:val="QuoteChar"/>
        </w:rPr>
        <w:t xml:space="preserve"> </w:t>
      </w:r>
      <w:r>
        <w:rPr>
          <w:rStyle w:val="QuoteChar"/>
        </w:rPr>
        <w:t>‘</w:t>
      </w:r>
      <w:r w:rsidR="00BD5BA2" w:rsidRPr="00CF3BEE">
        <w:rPr>
          <w:rStyle w:val="QuoteChar"/>
        </w:rPr>
        <w:t>Earth is His footing,’ says the Upanishad, whenever it images the Self that manifests in the universe.</w:t>
      </w:r>
      <w:r w:rsidR="00CF3BEE" w:rsidRPr="00CF3BEE">
        <w:rPr>
          <w:rStyle w:val="QuoteChar"/>
        </w:rPr>
        <w:t>’</w:t>
      </w:r>
      <w:r w:rsidR="00800358" w:rsidRPr="00CF3BEE">
        <w:rPr>
          <w:rStyle w:val="QuoteChar"/>
        </w:rPr>
        <w:t xml:space="preserve"> </w:t>
      </w:r>
      <w:r w:rsidR="002057A0">
        <w:rPr>
          <w:rStyle w:val="QuoteChar"/>
        </w:rPr>
        <w:tab/>
      </w:r>
      <w:r w:rsidR="00BD5BA2" w:rsidRPr="00CF3BEE">
        <w:rPr>
          <w:rStyle w:val="SubtleEmphasis"/>
        </w:rPr>
        <w:t>Sri Aurobindo</w:t>
      </w:r>
      <w:r w:rsidR="00800358" w:rsidRPr="00CF3BEE">
        <w:rPr>
          <w:rStyle w:val="SubtleEmphasis"/>
        </w:rPr>
        <w:t xml:space="preserve"> </w:t>
      </w:r>
    </w:p>
    <w:p w14:paraId="23B04649" w14:textId="0234565F"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To its heights we can always come.</w:t>
      </w:r>
      <w:r w:rsidR="00267DAC">
        <w:rPr>
          <w:rFonts w:ascii="Calibri" w:hAnsi="Calibri"/>
          <w:sz w:val="36"/>
        </w:rPr>
        <w:t xml:space="preserve">’ </w:t>
      </w:r>
      <w:r w:rsidR="00BD5BA2" w:rsidRPr="000D67DE">
        <w:rPr>
          <w:rFonts w:ascii="Calibri" w:hAnsi="Calibri"/>
          <w:sz w:val="36"/>
        </w:rPr>
        <w:t>For those</w:t>
      </w:r>
      <w:r w:rsidR="007B1883" w:rsidRPr="000D67DE">
        <w:rPr>
          <w:rFonts w:ascii="Calibri" w:hAnsi="Calibri"/>
          <w:sz w:val="36"/>
        </w:rPr>
        <w:t xml:space="preserve"> of </w:t>
      </w:r>
      <w:r w:rsidR="00BD5BA2" w:rsidRPr="000D67DE">
        <w:rPr>
          <w:rFonts w:ascii="Calibri" w:hAnsi="Calibri"/>
          <w:sz w:val="36"/>
        </w:rPr>
        <w:t>us who</w:t>
      </w:r>
      <w:r w:rsidR="00047C9A" w:rsidRPr="000D67DE">
        <w:rPr>
          <w:rFonts w:ascii="Calibri" w:hAnsi="Calibri"/>
          <w:sz w:val="36"/>
        </w:rPr>
        <w:t xml:space="preserve"> </w:t>
      </w:r>
      <w:r w:rsidR="00BD5BA2" w:rsidRPr="000D67DE">
        <w:rPr>
          <w:rFonts w:ascii="Calibri" w:hAnsi="Calibri"/>
          <w:sz w:val="36"/>
        </w:rPr>
        <w:t>are still splashing about in the lower ooze, the phrase has a</w:t>
      </w:r>
      <w:r w:rsidR="00800358">
        <w:rPr>
          <w:rFonts w:ascii="Calibri" w:hAnsi="Calibri"/>
          <w:sz w:val="36"/>
        </w:rPr>
        <w:t xml:space="preserve"> </w:t>
      </w:r>
      <w:r w:rsidR="00BD5BA2" w:rsidRPr="000D67DE">
        <w:rPr>
          <w:rFonts w:ascii="Calibri" w:hAnsi="Calibri"/>
          <w:sz w:val="36"/>
        </w:rPr>
        <w:t>rather ironical ring. Nevertheless, in the light</w:t>
      </w:r>
      <w:r w:rsidR="007B1883" w:rsidRPr="000D67DE">
        <w:rPr>
          <w:rFonts w:ascii="Calibri" w:hAnsi="Calibri"/>
          <w:sz w:val="36"/>
        </w:rPr>
        <w:t xml:space="preserve"> of </w:t>
      </w:r>
      <w:r w:rsidR="00BD5BA2" w:rsidRPr="000D67DE">
        <w:rPr>
          <w:rFonts w:ascii="Calibri" w:hAnsi="Calibri"/>
          <w:sz w:val="36"/>
        </w:rPr>
        <w:t>even the most</w:t>
      </w:r>
      <w:r w:rsidR="00800358">
        <w:rPr>
          <w:rFonts w:ascii="Calibri" w:hAnsi="Calibri"/>
          <w:sz w:val="36"/>
        </w:rPr>
        <w:t xml:space="preserve"> </w:t>
      </w:r>
      <w:r w:rsidR="00BD5BA2" w:rsidRPr="000D67DE">
        <w:rPr>
          <w:rFonts w:ascii="Calibri" w:hAnsi="Calibri"/>
          <w:sz w:val="36"/>
        </w:rPr>
        <w:t xml:space="preserve">distant acquaintance with the heights and the fullness, it is possible to understand what its author </w:t>
      </w:r>
      <w:r w:rsidR="00BD5BA2" w:rsidRPr="000D67DE">
        <w:rPr>
          <w:rFonts w:ascii="Calibri" w:hAnsi="Calibri"/>
          <w:sz w:val="36"/>
        </w:rPr>
        <w:lastRenderedPageBreak/>
        <w:t>means.</w:t>
      </w:r>
      <w:r w:rsidR="00047C9A" w:rsidRPr="000D67DE">
        <w:rPr>
          <w:rFonts w:ascii="Calibri" w:hAnsi="Calibri"/>
          <w:sz w:val="36"/>
        </w:rPr>
        <w:t xml:space="preserve"> </w:t>
      </w:r>
      <w:r w:rsidR="00BD5BA2" w:rsidRPr="000D67DE">
        <w:rPr>
          <w:rFonts w:ascii="Calibri" w:hAnsi="Calibri"/>
          <w:sz w:val="36"/>
        </w:rPr>
        <w:t>To discover the</w:t>
      </w:r>
      <w:r w:rsidR="00800358">
        <w:rPr>
          <w:rFonts w:ascii="Calibri" w:hAnsi="Calibri"/>
          <w:sz w:val="36"/>
        </w:rPr>
        <w:t xml:space="preserve"> </w:t>
      </w:r>
      <w:r w:rsidR="00BD5BA2" w:rsidRPr="000D67DE">
        <w:rPr>
          <w:rFonts w:ascii="Calibri" w:hAnsi="Calibri"/>
          <w:sz w:val="36"/>
        </w:rPr>
        <w:t>Kingdom</w:t>
      </w:r>
      <w:r w:rsidR="007B1883" w:rsidRPr="000D67DE">
        <w:rPr>
          <w:rFonts w:ascii="Calibri" w:hAnsi="Calibri"/>
          <w:sz w:val="36"/>
        </w:rPr>
        <w:t xml:space="preserve"> of </w:t>
      </w:r>
      <w:r w:rsidR="00BD5BA2" w:rsidRPr="000D67DE">
        <w:rPr>
          <w:rFonts w:ascii="Calibri" w:hAnsi="Calibri"/>
          <w:sz w:val="36"/>
        </w:rPr>
        <w:t>God exclusively within oneself is easier than to</w:t>
      </w:r>
      <w:r w:rsidR="00800358">
        <w:rPr>
          <w:rFonts w:ascii="Calibri" w:hAnsi="Calibri"/>
          <w:sz w:val="36"/>
        </w:rPr>
        <w:t xml:space="preserve"> </w:t>
      </w:r>
      <w:r w:rsidR="00BD5BA2" w:rsidRPr="000D67DE">
        <w:rPr>
          <w:rFonts w:ascii="Calibri" w:hAnsi="Calibri"/>
          <w:sz w:val="36"/>
        </w:rPr>
        <w:t>discover it, not only there, but also in the outer world</w:t>
      </w:r>
      <w:r w:rsidR="007B1883" w:rsidRPr="000D67DE">
        <w:rPr>
          <w:rFonts w:ascii="Calibri" w:hAnsi="Calibri"/>
          <w:sz w:val="36"/>
        </w:rPr>
        <w:t xml:space="preserve"> of </w:t>
      </w:r>
      <w:r w:rsidR="00BD5BA2" w:rsidRPr="000D67DE">
        <w:rPr>
          <w:rFonts w:ascii="Calibri" w:hAnsi="Calibri"/>
          <w:sz w:val="36"/>
        </w:rPr>
        <w:t>minds</w:t>
      </w:r>
      <w:r w:rsidR="00800358">
        <w:rPr>
          <w:rFonts w:ascii="Calibri" w:hAnsi="Calibri"/>
          <w:sz w:val="36"/>
        </w:rPr>
        <w:t xml:space="preserve"> </w:t>
      </w:r>
      <w:r w:rsidR="00BD5BA2" w:rsidRPr="000D67DE">
        <w:rPr>
          <w:rFonts w:ascii="Calibri" w:hAnsi="Calibri"/>
          <w:sz w:val="36"/>
        </w:rPr>
        <w:t>and things and living creatures. It is easier because the heights</w:t>
      </w:r>
      <w:r w:rsidR="00800358">
        <w:rPr>
          <w:rFonts w:ascii="Calibri" w:hAnsi="Calibri"/>
          <w:sz w:val="36"/>
        </w:rPr>
        <w:t xml:space="preserve"> </w:t>
      </w:r>
      <w:r w:rsidR="00BD5BA2" w:rsidRPr="000D67DE">
        <w:rPr>
          <w:rFonts w:ascii="Calibri" w:hAnsi="Calibri"/>
          <w:sz w:val="36"/>
        </w:rPr>
        <w:t>within reveal themselves to those who are ready to exclude</w:t>
      </w:r>
      <w:r w:rsidR="00800358">
        <w:rPr>
          <w:rFonts w:ascii="Calibri" w:hAnsi="Calibri"/>
          <w:sz w:val="36"/>
        </w:rPr>
        <w:t xml:space="preserve"> </w:t>
      </w:r>
      <w:r w:rsidR="00BD5BA2" w:rsidRPr="000D67DE">
        <w:rPr>
          <w:rFonts w:ascii="Calibri" w:hAnsi="Calibri"/>
          <w:sz w:val="36"/>
        </w:rPr>
        <w:t>from their purview all that lies without.</w:t>
      </w:r>
      <w:r w:rsidR="00047C9A" w:rsidRPr="000D67DE">
        <w:rPr>
          <w:rFonts w:ascii="Calibri" w:hAnsi="Calibri"/>
          <w:sz w:val="36"/>
        </w:rPr>
        <w:t xml:space="preserve"> </w:t>
      </w:r>
      <w:r w:rsidR="00BD5BA2" w:rsidRPr="000D67DE">
        <w:rPr>
          <w:rFonts w:ascii="Calibri" w:hAnsi="Calibri"/>
          <w:sz w:val="36"/>
        </w:rPr>
        <w:t>And though this</w:t>
      </w:r>
      <w:r w:rsidR="00800358">
        <w:rPr>
          <w:rFonts w:ascii="Calibri" w:hAnsi="Calibri"/>
          <w:sz w:val="36"/>
        </w:rPr>
        <w:t xml:space="preserve"> </w:t>
      </w:r>
      <w:r w:rsidR="00BD5BA2" w:rsidRPr="000D67DE">
        <w:rPr>
          <w:rFonts w:ascii="Calibri" w:hAnsi="Calibri"/>
          <w:sz w:val="36"/>
        </w:rPr>
        <w:t>exclusion may be a painful and morti</w:t>
      </w:r>
      <w:r w:rsidR="0016235C">
        <w:rPr>
          <w:rFonts w:ascii="Calibri" w:hAnsi="Calibri"/>
          <w:sz w:val="36"/>
        </w:rPr>
        <w:t>fi</w:t>
      </w:r>
      <w:r w:rsidR="00BD5BA2" w:rsidRPr="000D67DE">
        <w:rPr>
          <w:rFonts w:ascii="Calibri" w:hAnsi="Calibri"/>
          <w:sz w:val="36"/>
        </w:rPr>
        <w:t>catory process, the fact</w:t>
      </w:r>
      <w:r w:rsidR="00800358">
        <w:rPr>
          <w:rFonts w:ascii="Calibri" w:hAnsi="Calibri"/>
          <w:sz w:val="36"/>
        </w:rPr>
        <w:t xml:space="preserve"> </w:t>
      </w:r>
      <w:r w:rsidR="00BD5BA2" w:rsidRPr="000D67DE">
        <w:rPr>
          <w:rFonts w:ascii="Calibri" w:hAnsi="Calibri"/>
          <w:sz w:val="36"/>
        </w:rPr>
        <w:t>remains that it is less arduous than the process</w:t>
      </w:r>
      <w:r w:rsidR="007B1883" w:rsidRPr="000D67DE">
        <w:rPr>
          <w:rFonts w:ascii="Calibri" w:hAnsi="Calibri"/>
          <w:sz w:val="36"/>
        </w:rPr>
        <w:t xml:space="preserve"> of </w:t>
      </w:r>
      <w:r w:rsidR="00BD5BA2" w:rsidRPr="000D67DE">
        <w:rPr>
          <w:rFonts w:ascii="Calibri" w:hAnsi="Calibri"/>
          <w:sz w:val="36"/>
        </w:rPr>
        <w:t>inclusion, by</w:t>
      </w:r>
      <w:r w:rsidR="00800358">
        <w:rPr>
          <w:rFonts w:ascii="Calibri" w:hAnsi="Calibri"/>
          <w:sz w:val="36"/>
        </w:rPr>
        <w:t xml:space="preserve"> </w:t>
      </w:r>
      <w:r w:rsidR="00BD5BA2" w:rsidRPr="000D67DE">
        <w:rPr>
          <w:rFonts w:ascii="Calibri" w:hAnsi="Calibri"/>
          <w:sz w:val="36"/>
        </w:rPr>
        <w:t xml:space="preserve">which we come to know the fullness </w:t>
      </w:r>
      <w:r w:rsidR="00FF550A" w:rsidRPr="000D67DE">
        <w:rPr>
          <w:rFonts w:ascii="Calibri" w:hAnsi="Calibri"/>
          <w:sz w:val="36"/>
        </w:rPr>
        <w:t>as well</w:t>
      </w:r>
      <w:r w:rsidR="00BD5BA2" w:rsidRPr="000D67DE">
        <w:rPr>
          <w:rFonts w:ascii="Calibri" w:hAnsi="Calibri"/>
          <w:sz w:val="36"/>
        </w:rPr>
        <w:t xml:space="preserve"> as the heights</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spiritual life</w:t>
      </w:r>
      <w:r w:rsidR="004157A7">
        <w:rPr>
          <w:rFonts w:ascii="Calibri" w:hAnsi="Calibri"/>
          <w:sz w:val="36"/>
        </w:rPr>
        <w:t>. W</w:t>
      </w:r>
      <w:r w:rsidR="00BD5BA2" w:rsidRPr="000D67DE">
        <w:rPr>
          <w:rFonts w:ascii="Calibri" w:hAnsi="Calibri"/>
          <w:sz w:val="36"/>
        </w:rPr>
        <w:t>here there is exclusive concentration on the</w:t>
      </w:r>
      <w:r w:rsidR="00800358">
        <w:rPr>
          <w:rFonts w:ascii="Calibri" w:hAnsi="Calibri"/>
          <w:sz w:val="36"/>
        </w:rPr>
        <w:t xml:space="preserve"> </w:t>
      </w:r>
      <w:r w:rsidR="00BD5BA2" w:rsidRPr="000D67DE">
        <w:rPr>
          <w:rFonts w:ascii="Calibri" w:hAnsi="Calibri"/>
          <w:sz w:val="36"/>
        </w:rPr>
        <w:t>heights within, temptations and distractions are avoided and</w:t>
      </w:r>
      <w:r w:rsidR="00800358">
        <w:rPr>
          <w:rFonts w:ascii="Calibri" w:hAnsi="Calibri"/>
          <w:sz w:val="36"/>
        </w:rPr>
        <w:t xml:space="preserve"> </w:t>
      </w:r>
      <w:r w:rsidR="00BD5BA2" w:rsidRPr="000D67DE">
        <w:rPr>
          <w:rFonts w:ascii="Calibri" w:hAnsi="Calibri"/>
          <w:sz w:val="36"/>
        </w:rPr>
        <w:t>there is a general denial and suppression. But when the hope is</w:t>
      </w:r>
      <w:r w:rsidR="00800358">
        <w:rPr>
          <w:rFonts w:ascii="Calibri" w:hAnsi="Calibri"/>
          <w:sz w:val="36"/>
        </w:rPr>
        <w:t xml:space="preserve"> </w:t>
      </w:r>
      <w:r w:rsidR="00BD5BA2" w:rsidRPr="000D67DE">
        <w:rPr>
          <w:rFonts w:ascii="Calibri" w:hAnsi="Calibri"/>
          <w:sz w:val="36"/>
        </w:rPr>
        <w:t>to know God inclusively</w:t>
      </w:r>
      <w:r w:rsidR="00CE1F63">
        <w:rPr>
          <w:rFonts w:ascii="Calibri" w:hAnsi="Calibri"/>
          <w:sz w:val="36"/>
        </w:rPr>
        <w:t xml:space="preserve"> - </w:t>
      </w:r>
      <w:r w:rsidR="00BD5BA2" w:rsidRPr="000D67DE">
        <w:rPr>
          <w:rFonts w:ascii="Calibri" w:hAnsi="Calibri"/>
          <w:sz w:val="36"/>
        </w:rPr>
        <w:t xml:space="preserve">to realize the </w:t>
      </w:r>
      <w:r w:rsidR="005F5888">
        <w:rPr>
          <w:rFonts w:ascii="Calibri" w:hAnsi="Calibri"/>
          <w:sz w:val="36"/>
        </w:rPr>
        <w:t>Divine</w:t>
      </w:r>
      <w:r w:rsidR="00BD5BA2" w:rsidRPr="000D67DE">
        <w:rPr>
          <w:rFonts w:ascii="Calibri" w:hAnsi="Calibri"/>
          <w:sz w:val="36"/>
        </w:rPr>
        <w:t xml:space="preserve"> </w:t>
      </w:r>
      <w:r w:rsidR="00CE1A13">
        <w:rPr>
          <w:rFonts w:ascii="Calibri" w:hAnsi="Calibri"/>
          <w:sz w:val="36"/>
        </w:rPr>
        <w:t>Ground</w:t>
      </w:r>
      <w:r w:rsidR="00BD5BA2" w:rsidRPr="000D67DE">
        <w:rPr>
          <w:rFonts w:ascii="Calibri" w:hAnsi="Calibri"/>
          <w:sz w:val="36"/>
        </w:rPr>
        <w:t xml:space="preserve"> in the</w:t>
      </w:r>
      <w:r w:rsidR="00800358">
        <w:rPr>
          <w:rFonts w:ascii="Calibri" w:hAnsi="Calibri"/>
          <w:sz w:val="36"/>
        </w:rPr>
        <w:t xml:space="preserve"> </w:t>
      </w:r>
      <w:r w:rsidR="00BD5BA2" w:rsidRPr="000D67DE">
        <w:rPr>
          <w:rFonts w:ascii="Calibri" w:hAnsi="Calibri"/>
          <w:sz w:val="36"/>
        </w:rPr>
        <w:t>world as well as in the soul, temptations and distractions must</w:t>
      </w:r>
      <w:r w:rsidR="00800358">
        <w:rPr>
          <w:rFonts w:ascii="Calibri" w:hAnsi="Calibri"/>
          <w:sz w:val="36"/>
        </w:rPr>
        <w:t xml:space="preserve"> </w:t>
      </w:r>
      <w:r w:rsidR="00BD5BA2" w:rsidRPr="000D67DE">
        <w:rPr>
          <w:rFonts w:ascii="Calibri" w:hAnsi="Calibri"/>
          <w:sz w:val="36"/>
        </w:rPr>
        <w:t>not be avoided, but submitted to and used as opportunities</w:t>
      </w:r>
      <w:r w:rsidR="00800358">
        <w:rPr>
          <w:rFonts w:ascii="Calibri" w:hAnsi="Calibri"/>
          <w:sz w:val="36"/>
        </w:rPr>
        <w:t xml:space="preserve"> </w:t>
      </w:r>
      <w:r w:rsidR="00BD5BA2" w:rsidRPr="000D67DE">
        <w:rPr>
          <w:rFonts w:ascii="Calibri" w:hAnsi="Calibri"/>
          <w:sz w:val="36"/>
        </w:rPr>
        <w:t>for advance; there must be no suppression</w:t>
      </w:r>
      <w:r w:rsidR="007B1883" w:rsidRPr="000D67DE">
        <w:rPr>
          <w:rFonts w:ascii="Calibri" w:hAnsi="Calibri"/>
          <w:sz w:val="36"/>
        </w:rPr>
        <w:t xml:space="preserve"> of </w:t>
      </w:r>
      <w:r w:rsidR="00BD5BA2" w:rsidRPr="000D67DE">
        <w:rPr>
          <w:rFonts w:ascii="Calibri" w:hAnsi="Calibri"/>
          <w:sz w:val="36"/>
        </w:rPr>
        <w:t>outward</w:t>
      </w:r>
      <w:r w:rsidR="00CE1F63">
        <w:rPr>
          <w:rFonts w:ascii="Calibri" w:hAnsi="Calibri"/>
          <w:sz w:val="36"/>
        </w:rPr>
        <w:t xml:space="preserve"> - </w:t>
      </w:r>
      <w:r w:rsidR="00BD5BA2" w:rsidRPr="000D67DE">
        <w:rPr>
          <w:rFonts w:ascii="Calibri" w:hAnsi="Calibri"/>
          <w:sz w:val="36"/>
        </w:rPr>
        <w:t>turning</w:t>
      </w:r>
      <w:r w:rsidR="00800358">
        <w:rPr>
          <w:rFonts w:ascii="Calibri" w:hAnsi="Calibri"/>
          <w:sz w:val="36"/>
        </w:rPr>
        <w:t xml:space="preserve"> </w:t>
      </w:r>
      <w:r w:rsidR="00BD5BA2" w:rsidRPr="000D67DE">
        <w:rPr>
          <w:rFonts w:ascii="Calibri" w:hAnsi="Calibri"/>
          <w:sz w:val="36"/>
        </w:rPr>
        <w:t>activities, but a transformation</w:t>
      </w:r>
      <w:r w:rsidR="007B1883" w:rsidRPr="000D67DE">
        <w:rPr>
          <w:rFonts w:ascii="Calibri" w:hAnsi="Calibri"/>
          <w:sz w:val="36"/>
        </w:rPr>
        <w:t xml:space="preserve"> of </w:t>
      </w:r>
      <w:r w:rsidR="00BD5BA2" w:rsidRPr="000D67DE">
        <w:rPr>
          <w:rFonts w:ascii="Calibri" w:hAnsi="Calibri"/>
          <w:sz w:val="36"/>
        </w:rPr>
        <w:t>them so that they become</w:t>
      </w:r>
      <w:r w:rsidR="00800358">
        <w:rPr>
          <w:rFonts w:ascii="Calibri" w:hAnsi="Calibri"/>
          <w:sz w:val="36"/>
        </w:rPr>
        <w:t xml:space="preserve"> </w:t>
      </w:r>
      <w:r w:rsidR="00BD5BA2" w:rsidRPr="000D67DE">
        <w:rPr>
          <w:rFonts w:ascii="Calibri" w:hAnsi="Calibri"/>
          <w:sz w:val="36"/>
        </w:rPr>
        <w:t>sacramental.</w:t>
      </w:r>
      <w:r w:rsidR="00047C9A" w:rsidRPr="000D67DE">
        <w:rPr>
          <w:rFonts w:ascii="Calibri" w:hAnsi="Calibri"/>
          <w:sz w:val="36"/>
        </w:rPr>
        <w:t xml:space="preserve"> </w:t>
      </w:r>
      <w:r w:rsidR="00BD5BA2" w:rsidRPr="000D67DE">
        <w:rPr>
          <w:rFonts w:ascii="Calibri" w:hAnsi="Calibri"/>
          <w:sz w:val="36"/>
        </w:rPr>
        <w:t>Morti</w:t>
      </w:r>
      <w:r w:rsidR="0016235C">
        <w:rPr>
          <w:rFonts w:ascii="Calibri" w:hAnsi="Calibri"/>
          <w:sz w:val="36"/>
        </w:rPr>
        <w:t>fi</w:t>
      </w:r>
      <w:r w:rsidR="00BD5BA2" w:rsidRPr="000D67DE">
        <w:rPr>
          <w:rFonts w:ascii="Calibri" w:hAnsi="Calibri"/>
          <w:sz w:val="36"/>
        </w:rPr>
        <w:t>cation becomes more searching and more</w:t>
      </w:r>
      <w:r w:rsidR="00800358">
        <w:rPr>
          <w:rFonts w:ascii="Calibri" w:hAnsi="Calibri"/>
          <w:sz w:val="36"/>
        </w:rPr>
        <w:t xml:space="preserve"> </w:t>
      </w:r>
      <w:r w:rsidR="00BD5BA2" w:rsidRPr="000D67DE">
        <w:rPr>
          <w:rFonts w:ascii="Calibri" w:hAnsi="Calibri"/>
          <w:sz w:val="36"/>
        </w:rPr>
        <w:t>subtle;</w:t>
      </w:r>
      <w:r w:rsidR="00047C9A" w:rsidRPr="000D67DE">
        <w:rPr>
          <w:rFonts w:ascii="Calibri" w:hAnsi="Calibri"/>
          <w:sz w:val="36"/>
        </w:rPr>
        <w:t xml:space="preserve"> </w:t>
      </w:r>
      <w:r w:rsidR="00BD5BA2" w:rsidRPr="000D67DE">
        <w:rPr>
          <w:rFonts w:ascii="Calibri" w:hAnsi="Calibri"/>
          <w:sz w:val="36"/>
        </w:rPr>
        <w:t>there is need</w:t>
      </w:r>
      <w:r w:rsidR="007B1883" w:rsidRPr="000D67DE">
        <w:rPr>
          <w:rFonts w:ascii="Calibri" w:hAnsi="Calibri"/>
          <w:sz w:val="36"/>
        </w:rPr>
        <w:t xml:space="preserve"> of </w:t>
      </w:r>
      <w:r w:rsidR="00BD5BA2" w:rsidRPr="000D67DE">
        <w:rPr>
          <w:rFonts w:ascii="Calibri" w:hAnsi="Calibri"/>
          <w:sz w:val="36"/>
        </w:rPr>
        <w:t>unsleeping awareness and, on the</w:t>
      </w:r>
      <w:r w:rsidR="00800358">
        <w:rPr>
          <w:rFonts w:ascii="Calibri" w:hAnsi="Calibri"/>
          <w:sz w:val="36"/>
        </w:rPr>
        <w:t xml:space="preserve"> </w:t>
      </w:r>
      <w:r w:rsidR="00BD5BA2" w:rsidRPr="000D67DE">
        <w:rPr>
          <w:rFonts w:ascii="Calibri" w:hAnsi="Calibri"/>
          <w:sz w:val="36"/>
        </w:rPr>
        <w:t>levels</w:t>
      </w:r>
      <w:r w:rsidR="007B1883" w:rsidRPr="000D67DE">
        <w:rPr>
          <w:rFonts w:ascii="Calibri" w:hAnsi="Calibri"/>
          <w:sz w:val="36"/>
        </w:rPr>
        <w:t xml:space="preserve"> of </w:t>
      </w:r>
      <w:r w:rsidR="00BD5BA2" w:rsidRPr="000D67DE">
        <w:rPr>
          <w:rFonts w:ascii="Calibri" w:hAnsi="Calibri"/>
          <w:sz w:val="36"/>
        </w:rPr>
        <w:t>thought, feeling and conduct, the constant exercise</w:t>
      </w:r>
      <w:r w:rsidR="00800358">
        <w:rPr>
          <w:rFonts w:ascii="Calibri" w:hAnsi="Calibri"/>
          <w:sz w:val="36"/>
        </w:rPr>
        <w:t xml:space="preserve"> </w:t>
      </w:r>
      <w:r w:rsidR="00BD5BA2" w:rsidRPr="000D67DE">
        <w:rPr>
          <w:rFonts w:ascii="Calibri" w:hAnsi="Calibri"/>
          <w:sz w:val="36"/>
        </w:rPr>
        <w:t xml:space="preserve">of something like an artist’s tact and taste. </w:t>
      </w:r>
    </w:p>
    <w:p w14:paraId="59DC209D" w14:textId="4C2C9FA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in the literature</w:t>
      </w:r>
      <w:r w:rsidR="007B1883" w:rsidRPr="000D67DE">
        <w:rPr>
          <w:rFonts w:ascii="Calibri" w:hAnsi="Calibri"/>
          <w:sz w:val="36"/>
        </w:rPr>
        <w:t xml:space="preserve"> of </w:t>
      </w:r>
      <w:r w:rsidRPr="000D67DE">
        <w:rPr>
          <w:rFonts w:ascii="Calibri" w:hAnsi="Calibri"/>
          <w:sz w:val="36"/>
        </w:rPr>
        <w:t>Mahayana and especially</w:t>
      </w:r>
      <w:r w:rsidR="007B1883" w:rsidRPr="000D67DE">
        <w:rPr>
          <w:rFonts w:ascii="Calibri" w:hAnsi="Calibri"/>
          <w:sz w:val="36"/>
        </w:rPr>
        <w:t xml:space="preserve"> of </w:t>
      </w:r>
      <w:r w:rsidRPr="000D67DE">
        <w:rPr>
          <w:rFonts w:ascii="Calibri" w:hAnsi="Calibri"/>
          <w:sz w:val="36"/>
        </w:rPr>
        <w:t>Zen</w:t>
      </w:r>
      <w:r w:rsidR="00800358">
        <w:rPr>
          <w:rFonts w:ascii="Calibri" w:hAnsi="Calibri"/>
          <w:sz w:val="36"/>
        </w:rPr>
        <w:t xml:space="preserve"> </w:t>
      </w:r>
      <w:r w:rsidRPr="000D67DE">
        <w:rPr>
          <w:rFonts w:ascii="Calibri" w:hAnsi="Calibri"/>
          <w:sz w:val="36"/>
        </w:rPr>
        <w:t xml:space="preserve">Buddhism that we </w:t>
      </w:r>
      <w:r w:rsidR="0016235C">
        <w:rPr>
          <w:rFonts w:ascii="Calibri" w:hAnsi="Calibri"/>
          <w:sz w:val="36"/>
        </w:rPr>
        <w:t>fi</w:t>
      </w:r>
      <w:r w:rsidRPr="000D67DE">
        <w:rPr>
          <w:rFonts w:ascii="Calibri" w:hAnsi="Calibri"/>
          <w:sz w:val="36"/>
        </w:rPr>
        <w:t>nd the best account</w:t>
      </w:r>
      <w:r w:rsidR="007B1883" w:rsidRPr="000D67DE">
        <w:rPr>
          <w:rFonts w:ascii="Calibri" w:hAnsi="Calibri"/>
          <w:sz w:val="36"/>
        </w:rPr>
        <w:t xml:space="preserve"> of </w:t>
      </w:r>
      <w:r w:rsidRPr="000D67DE">
        <w:rPr>
          <w:rFonts w:ascii="Calibri" w:hAnsi="Calibri"/>
          <w:sz w:val="36"/>
        </w:rPr>
        <w:t>the psychology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man for whom </w:t>
      </w:r>
      <w:r w:rsidR="00C43165">
        <w:rPr>
          <w:rFonts w:ascii="Calibri" w:hAnsi="Calibri"/>
          <w:sz w:val="36"/>
        </w:rPr>
        <w:t>Samsara</w:t>
      </w:r>
      <w:r w:rsidRPr="000D67DE">
        <w:rPr>
          <w:rFonts w:ascii="Calibri" w:hAnsi="Calibri"/>
          <w:sz w:val="36"/>
        </w:rPr>
        <w:t xml:space="preserve"> and </w:t>
      </w:r>
      <w:r w:rsidR="00C43165">
        <w:rPr>
          <w:rFonts w:ascii="Calibri" w:hAnsi="Calibri"/>
          <w:sz w:val="36"/>
        </w:rPr>
        <w:t>Nirvana</w:t>
      </w:r>
      <w:r w:rsidRPr="000D67DE">
        <w:rPr>
          <w:rFonts w:ascii="Calibri" w:hAnsi="Calibri"/>
          <w:sz w:val="36"/>
        </w:rPr>
        <w:t>, time and eternity,</w:t>
      </w:r>
      <w:r w:rsidR="00800358">
        <w:rPr>
          <w:rFonts w:ascii="Calibri" w:hAnsi="Calibri"/>
          <w:sz w:val="36"/>
        </w:rPr>
        <w:t xml:space="preserve"> </w:t>
      </w:r>
      <w:r w:rsidRPr="000D67DE">
        <w:rPr>
          <w:rFonts w:ascii="Calibri" w:hAnsi="Calibri"/>
          <w:sz w:val="36"/>
        </w:rPr>
        <w:t>are one and the same.</w:t>
      </w:r>
      <w:r w:rsidR="00047C9A" w:rsidRPr="000D67DE">
        <w:rPr>
          <w:rFonts w:ascii="Calibri" w:hAnsi="Calibri"/>
          <w:sz w:val="36"/>
        </w:rPr>
        <w:t xml:space="preserve"> </w:t>
      </w:r>
      <w:r w:rsidRPr="000D67DE">
        <w:rPr>
          <w:rFonts w:ascii="Calibri" w:hAnsi="Calibri"/>
          <w:sz w:val="36"/>
        </w:rPr>
        <w:t>More systematically perhaps than any</w:t>
      </w:r>
      <w:r w:rsidR="00800358">
        <w:rPr>
          <w:rFonts w:ascii="Calibri" w:hAnsi="Calibri"/>
          <w:sz w:val="36"/>
        </w:rPr>
        <w:t xml:space="preserve"> </w:t>
      </w:r>
      <w:r w:rsidRPr="000D67DE">
        <w:rPr>
          <w:rFonts w:ascii="Calibri" w:hAnsi="Calibri"/>
          <w:sz w:val="36"/>
        </w:rPr>
        <w:t>other religion, the Buddhism</w:t>
      </w:r>
      <w:r w:rsidR="007B1883" w:rsidRPr="000D67DE">
        <w:rPr>
          <w:rFonts w:ascii="Calibri" w:hAnsi="Calibri"/>
          <w:sz w:val="36"/>
        </w:rPr>
        <w:t xml:space="preserve"> of </w:t>
      </w:r>
      <w:r w:rsidRPr="000D67DE">
        <w:rPr>
          <w:rFonts w:ascii="Calibri" w:hAnsi="Calibri"/>
          <w:sz w:val="36"/>
        </w:rPr>
        <w:t>the Far East teaches the way</w:t>
      </w:r>
      <w:r w:rsidR="00800358">
        <w:rPr>
          <w:rFonts w:ascii="Calibri" w:hAnsi="Calibri"/>
          <w:sz w:val="36"/>
        </w:rPr>
        <w:t xml:space="preserve"> </w:t>
      </w:r>
      <w:r w:rsidRPr="000D67DE">
        <w:rPr>
          <w:rFonts w:ascii="Calibri" w:hAnsi="Calibri"/>
          <w:sz w:val="36"/>
        </w:rPr>
        <w:t>to spiritual Knowledge in its fullness as well as in its heights,</w:t>
      </w:r>
      <w:r w:rsidR="00800358">
        <w:rPr>
          <w:rFonts w:ascii="Calibri" w:hAnsi="Calibri"/>
          <w:sz w:val="36"/>
        </w:rPr>
        <w:t xml:space="preserve"> </w:t>
      </w:r>
      <w:r w:rsidRPr="000D67DE">
        <w:rPr>
          <w:rFonts w:ascii="Calibri" w:hAnsi="Calibri"/>
          <w:sz w:val="36"/>
        </w:rPr>
        <w:t>in and through the world as well as in and through the soul.</w:t>
      </w:r>
      <w:r w:rsidR="00800358">
        <w:rPr>
          <w:rFonts w:ascii="Calibri" w:hAnsi="Calibri"/>
          <w:sz w:val="36"/>
        </w:rPr>
        <w:t xml:space="preserve"> </w:t>
      </w:r>
      <w:r w:rsidRPr="000D67DE">
        <w:rPr>
          <w:rFonts w:ascii="Calibri" w:hAnsi="Calibri"/>
          <w:sz w:val="36"/>
        </w:rPr>
        <w:t>In this context we may point to a highly signi</w:t>
      </w:r>
      <w:r w:rsidR="0016235C">
        <w:rPr>
          <w:rFonts w:ascii="Calibri" w:hAnsi="Calibri"/>
          <w:sz w:val="36"/>
        </w:rPr>
        <w:t>fi</w:t>
      </w:r>
      <w:r w:rsidRPr="000D67DE">
        <w:rPr>
          <w:rFonts w:ascii="Calibri" w:hAnsi="Calibri"/>
          <w:sz w:val="36"/>
        </w:rPr>
        <w:t>cant fact, which</w:t>
      </w:r>
      <w:r w:rsidR="00800358">
        <w:rPr>
          <w:rFonts w:ascii="Calibri" w:hAnsi="Calibri"/>
          <w:sz w:val="36"/>
        </w:rPr>
        <w:t xml:space="preserve"> </w:t>
      </w:r>
      <w:r w:rsidRPr="000D67DE">
        <w:rPr>
          <w:rFonts w:ascii="Calibri" w:hAnsi="Calibri"/>
          <w:sz w:val="36"/>
        </w:rPr>
        <w:t>is that the incomparable landscape painting</w:t>
      </w:r>
      <w:r w:rsidR="007B1883" w:rsidRPr="000D67DE">
        <w:rPr>
          <w:rFonts w:ascii="Calibri" w:hAnsi="Calibri"/>
          <w:sz w:val="36"/>
        </w:rPr>
        <w:t xml:space="preserve"> of </w:t>
      </w:r>
      <w:r w:rsidRPr="000D67DE">
        <w:rPr>
          <w:rFonts w:ascii="Calibri" w:hAnsi="Calibri"/>
          <w:sz w:val="36"/>
        </w:rPr>
        <w:t>China and Japan</w:t>
      </w:r>
      <w:r w:rsidR="00800358">
        <w:rPr>
          <w:rFonts w:ascii="Calibri" w:hAnsi="Calibri"/>
          <w:sz w:val="36"/>
        </w:rPr>
        <w:t xml:space="preserve"> </w:t>
      </w:r>
      <w:r w:rsidRPr="000D67DE">
        <w:rPr>
          <w:rFonts w:ascii="Calibri" w:hAnsi="Calibri"/>
          <w:sz w:val="36"/>
        </w:rPr>
        <w:t>was essentially a religious art, inspired by Taoism and Zen</w:t>
      </w:r>
      <w:r w:rsidR="00800358">
        <w:rPr>
          <w:rFonts w:ascii="Calibri" w:hAnsi="Calibri"/>
          <w:sz w:val="36"/>
        </w:rPr>
        <w:t xml:space="preserve"> </w:t>
      </w:r>
      <w:r w:rsidRPr="000D67DE">
        <w:rPr>
          <w:rFonts w:ascii="Calibri" w:hAnsi="Calibri"/>
          <w:sz w:val="36"/>
        </w:rPr>
        <w:t>Buddhism; in Europe, on the contrary, landscape painting and</w:t>
      </w:r>
      <w:r w:rsidR="00800358">
        <w:rPr>
          <w:rFonts w:ascii="Calibri" w:hAnsi="Calibri"/>
          <w:sz w:val="36"/>
        </w:rPr>
        <w:t xml:space="preserve"> </w:t>
      </w:r>
      <w:r w:rsidRPr="000D67DE">
        <w:rPr>
          <w:rFonts w:ascii="Calibri" w:hAnsi="Calibri"/>
          <w:sz w:val="36"/>
        </w:rPr>
        <w:t>the poetry</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nature worship’ were secular arts which arose</w:t>
      </w:r>
      <w:r w:rsidR="00800358">
        <w:rPr>
          <w:rFonts w:ascii="Calibri" w:hAnsi="Calibri"/>
          <w:sz w:val="36"/>
        </w:rPr>
        <w:t xml:space="preserve"> </w:t>
      </w:r>
      <w:r w:rsidRPr="000D67DE">
        <w:rPr>
          <w:rFonts w:ascii="Calibri" w:hAnsi="Calibri"/>
          <w:sz w:val="36"/>
        </w:rPr>
        <w:t>when Christianity was in decline, and derived little or no</w:t>
      </w:r>
      <w:r w:rsidR="00800358">
        <w:rPr>
          <w:rFonts w:ascii="Calibri" w:hAnsi="Calibri"/>
          <w:sz w:val="36"/>
        </w:rPr>
        <w:t xml:space="preserve"> </w:t>
      </w:r>
      <w:r w:rsidRPr="000D67DE">
        <w:rPr>
          <w:rFonts w:ascii="Calibri" w:hAnsi="Calibri"/>
          <w:sz w:val="36"/>
        </w:rPr>
        <w:t xml:space="preserve">inspiration from Christian ideals. </w:t>
      </w:r>
    </w:p>
    <w:p w14:paraId="53B4EE06" w14:textId="03A68421" w:rsidR="00CE1F63" w:rsidRDefault="00F65EB1" w:rsidP="002057A0">
      <w:pPr>
        <w:pStyle w:val="Quote"/>
        <w:tabs>
          <w:tab w:val="right" w:pos="9923"/>
        </w:tabs>
      </w:pPr>
      <w:r>
        <w:lastRenderedPageBreak/>
        <w:t>‘</w:t>
      </w:r>
      <w:r w:rsidR="00BD5BA2" w:rsidRPr="000D67DE">
        <w:t>Blind, deaf, dumb!</w:t>
      </w:r>
      <w:r w:rsidR="00800358">
        <w:t xml:space="preserve"> </w:t>
      </w:r>
      <w:r w:rsidR="00BD5BA2" w:rsidRPr="000D67DE">
        <w:t>In</w:t>
      </w:r>
      <w:r w:rsidR="0016235C">
        <w:t>fi</w:t>
      </w:r>
      <w:r w:rsidR="00BD5BA2" w:rsidRPr="000D67DE">
        <w:t>nitely beyond the reach</w:t>
      </w:r>
      <w:r w:rsidR="007B1883" w:rsidRPr="000D67DE">
        <w:t xml:space="preserve"> of </w:t>
      </w:r>
      <w:r w:rsidR="00BD5BA2" w:rsidRPr="000D67DE">
        <w:t>imaginative contrivances</w:t>
      </w:r>
      <w:r w:rsidR="00267DAC">
        <w:t>!</w:t>
      </w:r>
      <w:r w:rsidR="007551C9">
        <w:t xml:space="preserve">’ </w:t>
      </w:r>
    </w:p>
    <w:p w14:paraId="04A66787" w14:textId="615BB99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these lines Seccho has swept everything away for you</w:t>
      </w:r>
      <w:r w:rsidR="00CE1F63">
        <w:rPr>
          <w:rFonts w:ascii="Calibri" w:hAnsi="Calibri"/>
          <w:sz w:val="36"/>
        </w:rPr>
        <w:t xml:space="preserve"> - </w:t>
      </w:r>
      <w:r w:rsidRPr="000D67DE">
        <w:rPr>
          <w:rFonts w:ascii="Calibri" w:hAnsi="Calibri"/>
          <w:sz w:val="36"/>
        </w:rPr>
        <w:t>what you see together with what you do not see, what you hear together with what you do not hear, and what you talk about together with what you cannot talk about.</w:t>
      </w:r>
      <w:r w:rsidR="00047C9A" w:rsidRPr="000D67DE">
        <w:rPr>
          <w:rFonts w:ascii="Calibri" w:hAnsi="Calibri"/>
          <w:sz w:val="36"/>
        </w:rPr>
        <w:t xml:space="preserve"> </w:t>
      </w:r>
      <w:r w:rsidRPr="000D67DE">
        <w:rPr>
          <w:rFonts w:ascii="Calibri" w:hAnsi="Calibri"/>
          <w:sz w:val="36"/>
        </w:rPr>
        <w:t xml:space="preserve">All these are completely brushed </w:t>
      </w:r>
      <w:r w:rsidR="00267DAC">
        <w:rPr>
          <w:rFonts w:ascii="Calibri" w:hAnsi="Calibri"/>
          <w:sz w:val="36"/>
        </w:rPr>
        <w:t>out</w:t>
      </w:r>
      <w:r w:rsidRPr="000D67DE">
        <w:rPr>
          <w:rFonts w:ascii="Calibri" w:hAnsi="Calibri"/>
          <w:sz w:val="36"/>
        </w:rPr>
        <w:t>, and you attain the life</w:t>
      </w:r>
      <w:r w:rsidR="007B1883" w:rsidRPr="000D67DE">
        <w:rPr>
          <w:rFonts w:ascii="Calibri" w:hAnsi="Calibri"/>
          <w:sz w:val="36"/>
        </w:rPr>
        <w:t xml:space="preserve"> of </w:t>
      </w:r>
      <w:r w:rsidRPr="000D67DE">
        <w:rPr>
          <w:rFonts w:ascii="Calibri" w:hAnsi="Calibri"/>
          <w:sz w:val="36"/>
        </w:rPr>
        <w:t>the blind, deaf and dumb.</w:t>
      </w:r>
      <w:r w:rsidR="00047C9A" w:rsidRPr="000D67DE">
        <w:rPr>
          <w:rFonts w:ascii="Calibri" w:hAnsi="Calibri"/>
          <w:sz w:val="36"/>
        </w:rPr>
        <w:t xml:space="preserve"> </w:t>
      </w:r>
      <w:r w:rsidRPr="000D67DE">
        <w:rPr>
          <w:rFonts w:ascii="Calibri" w:hAnsi="Calibri"/>
          <w:sz w:val="36"/>
        </w:rPr>
        <w:t>Here all your imaginations, contrivances and calculations are once and for all put an end to; they are no more made use</w:t>
      </w:r>
      <w:r w:rsidR="007B1883" w:rsidRPr="000D67DE">
        <w:rPr>
          <w:rFonts w:ascii="Calibri" w:hAnsi="Calibri"/>
          <w:sz w:val="36"/>
        </w:rPr>
        <w:t xml:space="preserve"> of</w:t>
      </w:r>
      <w:r w:rsidRPr="000D67DE">
        <w:rPr>
          <w:rFonts w:ascii="Calibri" w:hAnsi="Calibri"/>
          <w:sz w:val="36"/>
        </w:rPr>
        <w:t xml:space="preserve">. </w:t>
      </w:r>
    </w:p>
    <w:p w14:paraId="734436B6" w14:textId="77777777" w:rsidR="00267DA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is where lies the highest point</w:t>
      </w:r>
      <w:r w:rsidR="007B1883" w:rsidRPr="000D67DE">
        <w:rPr>
          <w:rFonts w:ascii="Calibri" w:hAnsi="Calibri"/>
          <w:sz w:val="36"/>
        </w:rPr>
        <w:t xml:space="preserve"> of </w:t>
      </w:r>
      <w:r w:rsidRPr="000D67DE">
        <w:rPr>
          <w:rFonts w:ascii="Calibri" w:hAnsi="Calibri"/>
          <w:sz w:val="36"/>
        </w:rPr>
        <w:t>Zen, this is where we have true blindness, true deafness and true dumbness, each in its artless and effectless aspect.</w:t>
      </w:r>
      <w:r w:rsidR="00800358">
        <w:rPr>
          <w:rFonts w:ascii="Calibri" w:hAnsi="Calibri"/>
          <w:sz w:val="36"/>
        </w:rPr>
        <w:t xml:space="preserve"> </w:t>
      </w:r>
      <w:r w:rsidR="007B1883" w:rsidRPr="000D67DE">
        <w:rPr>
          <w:rFonts w:ascii="Calibri" w:hAnsi="Calibri"/>
          <w:sz w:val="36"/>
        </w:rPr>
        <w:tab/>
      </w:r>
    </w:p>
    <w:p w14:paraId="5E6F1497" w14:textId="5DA10219" w:rsidR="00C15DAA" w:rsidRDefault="00F65EB1" w:rsidP="002057A0">
      <w:pPr>
        <w:pStyle w:val="Quote"/>
        <w:tabs>
          <w:tab w:val="right" w:pos="9923"/>
        </w:tabs>
      </w:pPr>
      <w:r>
        <w:t>‘</w:t>
      </w:r>
      <w:r w:rsidR="00BD5BA2" w:rsidRPr="000D67DE">
        <w:t>Above the heavens and below the heavens!</w:t>
      </w:r>
      <w:r w:rsidR="00800358">
        <w:t xml:space="preserve"> </w:t>
      </w:r>
      <w:r w:rsidR="00BD5BA2" w:rsidRPr="000D67DE">
        <w:t>How ludicrous, how disheartening!</w:t>
      </w:r>
      <w:r w:rsidR="007551C9">
        <w:t xml:space="preserve">’ </w:t>
      </w:r>
    </w:p>
    <w:p w14:paraId="2B76E7B2" w14:textId="62CC9B4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Here Seccho lifts up with one hand and with the other puts down. </w:t>
      </w:r>
    </w:p>
    <w:p w14:paraId="075675E2" w14:textId="21DE03E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Tell me what he </w:t>
      </w:r>
      <w:r w:rsidR="0016235C">
        <w:rPr>
          <w:rFonts w:ascii="Calibri" w:hAnsi="Calibri"/>
          <w:sz w:val="36"/>
        </w:rPr>
        <w:t>fi</w:t>
      </w:r>
      <w:r w:rsidRPr="000D67DE">
        <w:rPr>
          <w:rFonts w:ascii="Calibri" w:hAnsi="Calibri"/>
          <w:sz w:val="36"/>
        </w:rPr>
        <w:t xml:space="preserve">nds to be ludicrous, what he </w:t>
      </w:r>
      <w:r w:rsidR="0016235C">
        <w:rPr>
          <w:rFonts w:ascii="Calibri" w:hAnsi="Calibri"/>
          <w:sz w:val="36"/>
        </w:rPr>
        <w:t>fi</w:t>
      </w:r>
      <w:r w:rsidRPr="000D67DE">
        <w:rPr>
          <w:rFonts w:ascii="Calibri" w:hAnsi="Calibri"/>
          <w:sz w:val="36"/>
        </w:rPr>
        <w:t>nds to be disheartening.</w:t>
      </w:r>
      <w:r w:rsidR="00047C9A" w:rsidRPr="000D67DE">
        <w:rPr>
          <w:rFonts w:ascii="Calibri" w:hAnsi="Calibri"/>
          <w:sz w:val="36"/>
        </w:rPr>
        <w:t xml:space="preserve"> </w:t>
      </w:r>
      <w:r w:rsidRPr="000D67DE">
        <w:rPr>
          <w:rFonts w:ascii="Calibri" w:hAnsi="Calibri"/>
          <w:sz w:val="36"/>
        </w:rPr>
        <w:t xml:space="preserve">It is ludicrous that this dumb person is not dumb after all, that this deaf person is not after all deaf; it is disheartening that the one who is not at all blind is blind for all that, and that the one who is not at all deaf is deaf for all that. </w:t>
      </w:r>
    </w:p>
    <w:p w14:paraId="443BA771" w14:textId="734A5B7F" w:rsidR="00CE1F63" w:rsidRDefault="005D4F3E" w:rsidP="002057A0">
      <w:pPr>
        <w:pStyle w:val="Quote"/>
        <w:tabs>
          <w:tab w:val="right" w:pos="9923"/>
        </w:tabs>
      </w:pPr>
      <w:r>
        <w:t>‘</w:t>
      </w:r>
      <w:r w:rsidR="00BD5BA2" w:rsidRPr="000D67DE">
        <w:t xml:space="preserve">Li-lou does not know how to discriminate right colour.’ </w:t>
      </w:r>
    </w:p>
    <w:p w14:paraId="7E404CDF" w14:textId="79B52F7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Li-lou lived in the reign</w:t>
      </w:r>
      <w:r w:rsidR="007B1883" w:rsidRPr="000D67DE">
        <w:rPr>
          <w:rFonts w:ascii="Calibri" w:hAnsi="Calibri"/>
          <w:sz w:val="36"/>
        </w:rPr>
        <w:t xml:space="preserve"> of </w:t>
      </w:r>
      <w:r w:rsidRPr="000D67DE">
        <w:rPr>
          <w:rFonts w:ascii="Calibri" w:hAnsi="Calibri"/>
          <w:sz w:val="36"/>
        </w:rPr>
        <w:t>the Emperor Huang.</w:t>
      </w:r>
      <w:r w:rsidR="00047C9A" w:rsidRPr="000D67DE">
        <w:rPr>
          <w:rFonts w:ascii="Calibri" w:hAnsi="Calibri"/>
          <w:sz w:val="36"/>
        </w:rPr>
        <w:t xml:space="preserve"> </w:t>
      </w:r>
      <w:r w:rsidRPr="000D67DE">
        <w:rPr>
          <w:rFonts w:ascii="Calibri" w:hAnsi="Calibri"/>
          <w:sz w:val="36"/>
        </w:rPr>
        <w:t>He is said to have been able to distinguish the point</w:t>
      </w:r>
      <w:r w:rsidR="007B1883" w:rsidRPr="000D67DE">
        <w:rPr>
          <w:rFonts w:ascii="Calibri" w:hAnsi="Calibri"/>
          <w:sz w:val="36"/>
        </w:rPr>
        <w:t xml:space="preserve"> of </w:t>
      </w:r>
      <w:r w:rsidRPr="000D67DE">
        <w:rPr>
          <w:rFonts w:ascii="Calibri" w:hAnsi="Calibri"/>
          <w:sz w:val="36"/>
        </w:rPr>
        <w:t xml:space="preserve">a soft hair at a distance </w:t>
      </w:r>
      <w:r w:rsidR="007B1883" w:rsidRPr="000D67DE">
        <w:rPr>
          <w:rFonts w:ascii="Calibri" w:hAnsi="Calibri"/>
          <w:sz w:val="36"/>
        </w:rPr>
        <w:t xml:space="preserve">of </w:t>
      </w:r>
      <w:r w:rsidRPr="000D67DE">
        <w:rPr>
          <w:rFonts w:ascii="Calibri" w:hAnsi="Calibri"/>
          <w:sz w:val="36"/>
        </w:rPr>
        <w:t>one hundred paces.</w:t>
      </w:r>
      <w:r w:rsidR="00047C9A" w:rsidRPr="000D67DE">
        <w:rPr>
          <w:rFonts w:ascii="Calibri" w:hAnsi="Calibri"/>
          <w:sz w:val="36"/>
        </w:rPr>
        <w:t xml:space="preserve"> </w:t>
      </w:r>
      <w:r w:rsidRPr="000D67DE">
        <w:rPr>
          <w:rFonts w:ascii="Calibri" w:hAnsi="Calibri"/>
          <w:sz w:val="36"/>
        </w:rPr>
        <w:t>His eyesight was extraordinary</w:t>
      </w:r>
      <w:r w:rsidR="004157A7">
        <w:rPr>
          <w:rFonts w:ascii="Calibri" w:hAnsi="Calibri"/>
          <w:sz w:val="36"/>
        </w:rPr>
        <w:t>. W</w:t>
      </w:r>
      <w:r w:rsidRPr="000D67DE">
        <w:rPr>
          <w:rFonts w:ascii="Calibri" w:hAnsi="Calibri"/>
          <w:sz w:val="36"/>
        </w:rPr>
        <w:t>hen the Emperor Huang took a pleasure cruise on the River Ch’ih, he dropped his precious jewel in the water and made Li fetch it up.</w:t>
      </w:r>
      <w:r w:rsidR="00800358">
        <w:rPr>
          <w:rFonts w:ascii="Calibri" w:hAnsi="Calibri"/>
          <w:sz w:val="36"/>
        </w:rPr>
        <w:t xml:space="preserve"> </w:t>
      </w:r>
    </w:p>
    <w:p w14:paraId="3D1E6E14" w14:textId="5D10D4D6" w:rsidR="00CE1F63" w:rsidRPr="00267DAC" w:rsidRDefault="00BD5BA2" w:rsidP="002057A0">
      <w:pPr>
        <w:pStyle w:val="PlainText"/>
        <w:tabs>
          <w:tab w:val="right" w:pos="9923"/>
        </w:tabs>
        <w:spacing w:line="269" w:lineRule="auto"/>
        <w:jc w:val="both"/>
        <w:rPr>
          <w:rStyle w:val="QuoteChar"/>
        </w:rPr>
      </w:pPr>
      <w:r w:rsidRPr="000D67DE">
        <w:rPr>
          <w:rFonts w:ascii="Calibri" w:hAnsi="Calibri"/>
          <w:sz w:val="36"/>
        </w:rPr>
        <w:t>But he failed.</w:t>
      </w:r>
      <w:r w:rsidR="00047C9A" w:rsidRPr="000D67DE">
        <w:rPr>
          <w:rFonts w:ascii="Calibri" w:hAnsi="Calibri"/>
          <w:sz w:val="36"/>
        </w:rPr>
        <w:t xml:space="preserve"> </w:t>
      </w:r>
      <w:r w:rsidRPr="000D67DE">
        <w:rPr>
          <w:rFonts w:ascii="Calibri" w:hAnsi="Calibri"/>
          <w:sz w:val="36"/>
        </w:rPr>
        <w:t xml:space="preserve">The Emperor made Ch’ih-kou search for it; but he also failed to </w:t>
      </w:r>
      <w:r w:rsidR="0016235C">
        <w:rPr>
          <w:rFonts w:ascii="Calibri" w:hAnsi="Calibri"/>
          <w:sz w:val="36"/>
        </w:rPr>
        <w:t>fi</w:t>
      </w:r>
      <w:r w:rsidRPr="000D67DE">
        <w:rPr>
          <w:rFonts w:ascii="Calibri" w:hAnsi="Calibri"/>
          <w:sz w:val="36"/>
        </w:rPr>
        <w:t>nd it.</w:t>
      </w:r>
      <w:r w:rsidR="00047C9A" w:rsidRPr="000D67DE">
        <w:rPr>
          <w:rFonts w:ascii="Calibri" w:hAnsi="Calibri"/>
          <w:sz w:val="36"/>
        </w:rPr>
        <w:t xml:space="preserve"> </w:t>
      </w:r>
      <w:r w:rsidRPr="000D67DE">
        <w:rPr>
          <w:rFonts w:ascii="Calibri" w:hAnsi="Calibri"/>
          <w:sz w:val="36"/>
        </w:rPr>
        <w:t>Later Hsiang-wang was ordered to get it, and he got it.</w:t>
      </w:r>
      <w:r w:rsidR="00047C9A" w:rsidRPr="000D67DE">
        <w:rPr>
          <w:rFonts w:ascii="Calibri" w:hAnsi="Calibri"/>
          <w:sz w:val="36"/>
        </w:rPr>
        <w:t xml:space="preserve"> </w:t>
      </w:r>
      <w:r w:rsidRPr="000D67DE">
        <w:rPr>
          <w:rFonts w:ascii="Calibri" w:hAnsi="Calibri"/>
          <w:sz w:val="36"/>
        </w:rPr>
        <w:lastRenderedPageBreak/>
        <w:t xml:space="preserve">Hence, </w:t>
      </w:r>
      <w:r w:rsidR="00F65EB1">
        <w:rPr>
          <w:rFonts w:ascii="Calibri" w:hAnsi="Calibri"/>
          <w:sz w:val="36"/>
        </w:rPr>
        <w:t>‘</w:t>
      </w:r>
      <w:r w:rsidRPr="00267DAC">
        <w:rPr>
          <w:rStyle w:val="QuoteChar"/>
        </w:rPr>
        <w:t>When Hsiang-wang goes down, the precious gem shines</w:t>
      </w:r>
      <w:r w:rsidR="00047C9A" w:rsidRPr="00267DAC">
        <w:rPr>
          <w:rStyle w:val="QuoteChar"/>
        </w:rPr>
        <w:t xml:space="preserve"> </w:t>
      </w:r>
      <w:r w:rsidRPr="00267DAC">
        <w:rPr>
          <w:rStyle w:val="QuoteChar"/>
        </w:rPr>
        <w:t>most brilliantly;</w:t>
      </w:r>
      <w:r w:rsidR="00800358" w:rsidRPr="00267DAC">
        <w:rPr>
          <w:rStyle w:val="QuoteChar"/>
        </w:rPr>
        <w:t xml:space="preserve"> </w:t>
      </w:r>
      <w:r w:rsidRPr="00267DAC">
        <w:rPr>
          <w:rStyle w:val="QuoteChar"/>
        </w:rPr>
        <w:t>But where Li-lou walks about, the waves rise even to the</w:t>
      </w:r>
      <w:r w:rsidR="00047C9A" w:rsidRPr="00267DAC">
        <w:rPr>
          <w:rStyle w:val="QuoteChar"/>
        </w:rPr>
        <w:t xml:space="preserve"> </w:t>
      </w:r>
      <w:r w:rsidRPr="00267DAC">
        <w:rPr>
          <w:rStyle w:val="QuoteChar"/>
        </w:rPr>
        <w:t xml:space="preserve">sky.’ </w:t>
      </w:r>
    </w:p>
    <w:p w14:paraId="12665A4D" w14:textId="6BBD4BC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When we come to these higher spheres, even the eyes</w:t>
      </w:r>
      <w:r w:rsidR="007B1883" w:rsidRPr="000D67DE">
        <w:rPr>
          <w:rFonts w:ascii="Calibri" w:hAnsi="Calibri"/>
          <w:sz w:val="36"/>
        </w:rPr>
        <w:t xml:space="preserve"> of </w:t>
      </w:r>
      <w:r w:rsidRPr="000D67DE">
        <w:rPr>
          <w:rFonts w:ascii="Calibri" w:hAnsi="Calibri"/>
          <w:sz w:val="36"/>
        </w:rPr>
        <w:t>Li-lou are incapable</w:t>
      </w:r>
      <w:r w:rsidR="007B1883" w:rsidRPr="000D67DE">
        <w:rPr>
          <w:rFonts w:ascii="Calibri" w:hAnsi="Calibri"/>
          <w:sz w:val="36"/>
        </w:rPr>
        <w:t xml:space="preserve"> of </w:t>
      </w:r>
      <w:r w:rsidRPr="000D67DE">
        <w:rPr>
          <w:rFonts w:ascii="Calibri" w:hAnsi="Calibri"/>
          <w:sz w:val="36"/>
        </w:rPr>
        <w:t xml:space="preserve">discriminating the right colour. </w:t>
      </w:r>
    </w:p>
    <w:p w14:paraId="36B18A77" w14:textId="196771D8" w:rsidR="00CE1F63" w:rsidRDefault="00F65EB1" w:rsidP="002057A0">
      <w:pPr>
        <w:pStyle w:val="Quote"/>
        <w:tabs>
          <w:tab w:val="right" w:pos="9923"/>
        </w:tabs>
      </w:pPr>
      <w:r>
        <w:t>‘</w:t>
      </w:r>
      <w:r w:rsidR="00BD5BA2" w:rsidRPr="000D67DE">
        <w:t xml:space="preserve">How can Shih-kuang recognize the mysterious tune?’ </w:t>
      </w:r>
    </w:p>
    <w:p w14:paraId="43374968" w14:textId="5C6139E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Shih-kuang was the son</w:t>
      </w:r>
      <w:r w:rsidR="007B1883" w:rsidRPr="000D67DE">
        <w:rPr>
          <w:rFonts w:ascii="Calibri" w:hAnsi="Calibri"/>
          <w:sz w:val="36"/>
        </w:rPr>
        <w:t xml:space="preserve"> of </w:t>
      </w:r>
      <w:r w:rsidRPr="000D67DE">
        <w:rPr>
          <w:rFonts w:ascii="Calibri" w:hAnsi="Calibri"/>
          <w:sz w:val="36"/>
        </w:rPr>
        <w:t>Ching-kuang</w:t>
      </w:r>
      <w:r w:rsidR="007B1883" w:rsidRPr="000D67DE">
        <w:rPr>
          <w:rFonts w:ascii="Calibri" w:hAnsi="Calibri"/>
          <w:sz w:val="36"/>
        </w:rPr>
        <w:t xml:space="preserve"> of </w:t>
      </w:r>
      <w:r w:rsidRPr="000D67DE">
        <w:rPr>
          <w:rFonts w:ascii="Calibri" w:hAnsi="Calibri"/>
          <w:sz w:val="36"/>
        </w:rPr>
        <w:t xml:space="preserve">Chin in the province </w:t>
      </w:r>
      <w:r w:rsidR="007B1883" w:rsidRPr="000D67DE">
        <w:rPr>
          <w:rFonts w:ascii="Calibri" w:hAnsi="Calibri"/>
          <w:sz w:val="36"/>
        </w:rPr>
        <w:t xml:space="preserve">of </w:t>
      </w:r>
      <w:r w:rsidRPr="000D67DE">
        <w:rPr>
          <w:rFonts w:ascii="Calibri" w:hAnsi="Calibri"/>
          <w:sz w:val="36"/>
        </w:rPr>
        <w:t>Chiang under the Chou dynasty.</w:t>
      </w:r>
      <w:r w:rsidR="00047C9A" w:rsidRPr="000D67DE">
        <w:rPr>
          <w:rFonts w:ascii="Calibri" w:hAnsi="Calibri"/>
          <w:sz w:val="36"/>
        </w:rPr>
        <w:t xml:space="preserve"> </w:t>
      </w:r>
      <w:r w:rsidRPr="000D67DE">
        <w:rPr>
          <w:rFonts w:ascii="Calibri" w:hAnsi="Calibri"/>
          <w:sz w:val="36"/>
        </w:rPr>
        <w:t>His other name was Tzu-yeh.</w:t>
      </w:r>
      <w:r w:rsidR="00047C9A" w:rsidRPr="000D67DE">
        <w:rPr>
          <w:rFonts w:ascii="Calibri" w:hAnsi="Calibri"/>
          <w:sz w:val="36"/>
        </w:rPr>
        <w:t xml:space="preserve"> </w:t>
      </w:r>
      <w:r w:rsidRPr="000D67DE">
        <w:rPr>
          <w:rFonts w:ascii="Calibri" w:hAnsi="Calibri"/>
          <w:sz w:val="36"/>
        </w:rPr>
        <w:t xml:space="preserve">He could thoroughly distinguish the </w:t>
      </w:r>
      <w:r w:rsidR="0016235C">
        <w:rPr>
          <w:rFonts w:ascii="Calibri" w:hAnsi="Calibri"/>
          <w:sz w:val="36"/>
        </w:rPr>
        <w:t>fi</w:t>
      </w:r>
      <w:r w:rsidRPr="000D67DE">
        <w:rPr>
          <w:rFonts w:ascii="Calibri" w:hAnsi="Calibri"/>
          <w:sz w:val="36"/>
        </w:rPr>
        <w:t xml:space="preserve">ve sounds and the six notes; he could even hear the ants </w:t>
      </w:r>
      <w:r w:rsidR="0016235C">
        <w:rPr>
          <w:rFonts w:ascii="Calibri" w:hAnsi="Calibri"/>
          <w:sz w:val="36"/>
        </w:rPr>
        <w:t>fi</w:t>
      </w:r>
      <w:r w:rsidRPr="000D67DE">
        <w:rPr>
          <w:rFonts w:ascii="Calibri" w:hAnsi="Calibri"/>
          <w:sz w:val="36"/>
        </w:rPr>
        <w:t xml:space="preserve">ghting on the other side </w:t>
      </w:r>
      <w:r w:rsidR="007B1883" w:rsidRPr="000D67DE">
        <w:rPr>
          <w:rFonts w:ascii="Calibri" w:hAnsi="Calibri"/>
          <w:sz w:val="36"/>
        </w:rPr>
        <w:t xml:space="preserve">of </w:t>
      </w:r>
      <w:r w:rsidRPr="000D67DE">
        <w:rPr>
          <w:rFonts w:ascii="Calibri" w:hAnsi="Calibri"/>
          <w:sz w:val="36"/>
        </w:rPr>
        <w:t>a hill</w:t>
      </w:r>
      <w:r w:rsidR="004157A7">
        <w:rPr>
          <w:rFonts w:ascii="Calibri" w:hAnsi="Calibri"/>
          <w:sz w:val="36"/>
        </w:rPr>
        <w:t>. W</w:t>
      </w:r>
      <w:r w:rsidRPr="000D67DE">
        <w:rPr>
          <w:rFonts w:ascii="Calibri" w:hAnsi="Calibri"/>
          <w:sz w:val="36"/>
        </w:rPr>
        <w:t>hen Chin and Ch’u were at war, Shih-kuang could</w:t>
      </w:r>
      <w:r w:rsidR="00C43165">
        <w:rPr>
          <w:rFonts w:ascii="Calibri" w:hAnsi="Calibri"/>
          <w:sz w:val="36"/>
        </w:rPr>
        <w:t xml:space="preserve"> </w:t>
      </w:r>
      <w:r w:rsidRPr="000D67DE">
        <w:rPr>
          <w:rFonts w:ascii="Calibri" w:hAnsi="Calibri"/>
          <w:sz w:val="36"/>
        </w:rPr>
        <w:t xml:space="preserve">tell, just by softly </w:t>
      </w:r>
      <w:r w:rsidR="0016235C">
        <w:rPr>
          <w:rFonts w:ascii="Calibri" w:hAnsi="Calibri"/>
          <w:sz w:val="36"/>
        </w:rPr>
        <w:t>fi</w:t>
      </w:r>
      <w:r w:rsidRPr="000D67DE">
        <w:rPr>
          <w:rFonts w:ascii="Calibri" w:hAnsi="Calibri"/>
          <w:sz w:val="36"/>
        </w:rPr>
        <w:t>ngering the strings</w:t>
      </w:r>
      <w:r w:rsidR="007B1883" w:rsidRPr="000D67DE">
        <w:rPr>
          <w:rFonts w:ascii="Calibri" w:hAnsi="Calibri"/>
          <w:sz w:val="36"/>
        </w:rPr>
        <w:t xml:space="preserve"> of </w:t>
      </w:r>
      <w:r w:rsidRPr="000D67DE">
        <w:rPr>
          <w:rFonts w:ascii="Calibri" w:hAnsi="Calibri"/>
          <w:sz w:val="36"/>
        </w:rPr>
        <w:t>his lute, that the engagement would surely be unfavourable for Ch’u.</w:t>
      </w:r>
      <w:r w:rsidR="00047C9A" w:rsidRPr="000D67DE">
        <w:rPr>
          <w:rFonts w:ascii="Calibri" w:hAnsi="Calibri"/>
          <w:sz w:val="36"/>
        </w:rPr>
        <w:t xml:space="preserve"> </w:t>
      </w:r>
      <w:r w:rsidRPr="000D67DE">
        <w:rPr>
          <w:rFonts w:ascii="Calibri" w:hAnsi="Calibri"/>
          <w:sz w:val="36"/>
        </w:rPr>
        <w:t>In spite</w:t>
      </w:r>
      <w:r w:rsidR="007B1883" w:rsidRPr="000D67DE">
        <w:rPr>
          <w:rFonts w:ascii="Calibri" w:hAnsi="Calibri"/>
          <w:sz w:val="36"/>
        </w:rPr>
        <w:t xml:space="preserve"> of </w:t>
      </w:r>
      <w:r w:rsidRPr="000D67DE">
        <w:rPr>
          <w:rFonts w:ascii="Calibri" w:hAnsi="Calibri"/>
          <w:sz w:val="36"/>
        </w:rPr>
        <w:t>his</w:t>
      </w:r>
      <w:r w:rsidR="00C43165">
        <w:rPr>
          <w:rFonts w:ascii="Calibri" w:hAnsi="Calibri"/>
          <w:sz w:val="36"/>
        </w:rPr>
        <w:t xml:space="preserve"> </w:t>
      </w:r>
      <w:r w:rsidRPr="000D67DE">
        <w:rPr>
          <w:rFonts w:ascii="Calibri" w:hAnsi="Calibri"/>
          <w:sz w:val="36"/>
        </w:rPr>
        <w:t>extraordinary sensitiveness Seccho declares that he is unable to</w:t>
      </w:r>
      <w:r w:rsidR="00C43165">
        <w:rPr>
          <w:rFonts w:ascii="Calibri" w:hAnsi="Calibri"/>
          <w:sz w:val="36"/>
        </w:rPr>
        <w:t xml:space="preserve"> </w:t>
      </w:r>
      <w:r w:rsidRPr="000D67DE">
        <w:rPr>
          <w:rFonts w:ascii="Calibri" w:hAnsi="Calibri"/>
          <w:sz w:val="36"/>
        </w:rPr>
        <w:t>recognize the mysterious tune.</w:t>
      </w:r>
      <w:r w:rsidR="00047C9A" w:rsidRPr="000D67DE">
        <w:rPr>
          <w:rFonts w:ascii="Calibri" w:hAnsi="Calibri"/>
          <w:sz w:val="36"/>
        </w:rPr>
        <w:t xml:space="preserve"> </w:t>
      </w:r>
      <w:r w:rsidRPr="000D67DE">
        <w:rPr>
          <w:rFonts w:ascii="Calibri" w:hAnsi="Calibri"/>
          <w:sz w:val="36"/>
        </w:rPr>
        <w:t>After all, one who is not at all</w:t>
      </w:r>
      <w:r w:rsidR="00C43165">
        <w:rPr>
          <w:rFonts w:ascii="Calibri" w:hAnsi="Calibri"/>
          <w:sz w:val="36"/>
        </w:rPr>
        <w:t xml:space="preserve"> </w:t>
      </w:r>
      <w:r w:rsidRPr="000D67DE">
        <w:rPr>
          <w:rFonts w:ascii="Calibri" w:hAnsi="Calibri"/>
          <w:sz w:val="36"/>
        </w:rPr>
        <w:t>deaf is really deaf.</w:t>
      </w:r>
      <w:r w:rsidR="00047C9A" w:rsidRPr="000D67DE">
        <w:rPr>
          <w:rFonts w:ascii="Calibri" w:hAnsi="Calibri"/>
          <w:sz w:val="36"/>
        </w:rPr>
        <w:t xml:space="preserve"> </w:t>
      </w:r>
      <w:r w:rsidRPr="000D67DE">
        <w:rPr>
          <w:rFonts w:ascii="Calibri" w:hAnsi="Calibri"/>
          <w:sz w:val="36"/>
        </w:rPr>
        <w:t>The most exquisite note in the higher spheres</w:t>
      </w:r>
      <w:r w:rsidR="00C43165">
        <w:rPr>
          <w:rFonts w:ascii="Calibri" w:hAnsi="Calibri"/>
          <w:sz w:val="36"/>
        </w:rPr>
        <w:t xml:space="preserve"> </w:t>
      </w:r>
      <w:r w:rsidRPr="000D67DE">
        <w:rPr>
          <w:rFonts w:ascii="Calibri" w:hAnsi="Calibri"/>
          <w:sz w:val="36"/>
        </w:rPr>
        <w:t>is beyond the hearing</w:t>
      </w:r>
      <w:r w:rsidR="007B1883" w:rsidRPr="000D67DE">
        <w:rPr>
          <w:rFonts w:ascii="Calibri" w:hAnsi="Calibri"/>
          <w:sz w:val="36"/>
        </w:rPr>
        <w:t xml:space="preserve"> of </w:t>
      </w:r>
      <w:r w:rsidRPr="000D67DE">
        <w:rPr>
          <w:rFonts w:ascii="Calibri" w:hAnsi="Calibri"/>
          <w:sz w:val="36"/>
        </w:rPr>
        <w:t>Shih-kuang.</w:t>
      </w:r>
      <w:r w:rsidR="00047C9A" w:rsidRPr="000D67DE">
        <w:rPr>
          <w:rFonts w:ascii="Calibri" w:hAnsi="Calibri"/>
          <w:sz w:val="36"/>
        </w:rPr>
        <w:t xml:space="preserve"> </w:t>
      </w:r>
      <w:r w:rsidRPr="000D67DE">
        <w:rPr>
          <w:rFonts w:ascii="Calibri" w:hAnsi="Calibri"/>
          <w:sz w:val="36"/>
        </w:rPr>
        <w:t>Says Seccho, I am not</w:t>
      </w:r>
      <w:r w:rsidR="00C43165">
        <w:rPr>
          <w:rFonts w:ascii="Calibri" w:hAnsi="Calibri"/>
          <w:sz w:val="36"/>
        </w:rPr>
        <w:t xml:space="preserve"> </w:t>
      </w:r>
      <w:r w:rsidRPr="000D67DE">
        <w:rPr>
          <w:rFonts w:ascii="Calibri" w:hAnsi="Calibri"/>
          <w:sz w:val="36"/>
        </w:rPr>
        <w:t>going to be a Li</w:t>
      </w:r>
      <w:r w:rsidR="00CE1F63">
        <w:rPr>
          <w:rFonts w:ascii="Calibri" w:hAnsi="Calibri"/>
          <w:sz w:val="36"/>
        </w:rPr>
        <w:t>-</w:t>
      </w:r>
      <w:r w:rsidRPr="000D67DE">
        <w:rPr>
          <w:rFonts w:ascii="Calibri" w:hAnsi="Calibri"/>
          <w:sz w:val="36"/>
        </w:rPr>
        <w:t>lou, nor a Shih-kuang</w:t>
      </w:r>
      <w:r w:rsidR="00E0682C">
        <w:rPr>
          <w:rFonts w:ascii="Calibri" w:hAnsi="Calibri"/>
          <w:sz w:val="36"/>
        </w:rPr>
        <w:t>;</w:t>
      </w:r>
      <w:r w:rsidRPr="000D67DE">
        <w:rPr>
          <w:rFonts w:ascii="Calibri" w:hAnsi="Calibri"/>
          <w:sz w:val="36"/>
        </w:rPr>
        <w:t xml:space="preserve"> for</w:t>
      </w:r>
      <w:r w:rsidR="00C43165">
        <w:rPr>
          <w:rFonts w:ascii="Calibri" w:hAnsi="Calibri"/>
          <w:sz w:val="36"/>
        </w:rPr>
        <w:t xml:space="preserve"> </w:t>
      </w:r>
      <w:r w:rsidR="00F65EB1">
        <w:rPr>
          <w:rFonts w:ascii="Calibri" w:hAnsi="Calibri"/>
          <w:sz w:val="36"/>
        </w:rPr>
        <w:t>‘</w:t>
      </w:r>
      <w:r w:rsidRPr="000D67DE">
        <w:rPr>
          <w:rFonts w:ascii="Calibri" w:hAnsi="Calibri"/>
          <w:sz w:val="36"/>
        </w:rPr>
        <w:t>What life can compare with this?</w:t>
      </w:r>
      <w:r w:rsidR="00047C9A" w:rsidRPr="000D67DE">
        <w:rPr>
          <w:rFonts w:ascii="Calibri" w:hAnsi="Calibri"/>
          <w:sz w:val="36"/>
        </w:rPr>
        <w:t xml:space="preserve"> </w:t>
      </w:r>
      <w:r w:rsidRPr="000D67DE">
        <w:rPr>
          <w:rFonts w:ascii="Calibri" w:hAnsi="Calibri"/>
          <w:sz w:val="36"/>
        </w:rPr>
        <w:t>Sitting quietly by the</w:t>
      </w:r>
      <w:r w:rsidR="00195E5E">
        <w:rPr>
          <w:rFonts w:ascii="Calibri" w:hAnsi="Calibri"/>
          <w:sz w:val="36"/>
        </w:rPr>
        <w:t xml:space="preserve"> </w:t>
      </w:r>
      <w:r w:rsidRPr="000D67DE">
        <w:rPr>
          <w:rFonts w:ascii="Calibri" w:hAnsi="Calibri"/>
          <w:sz w:val="36"/>
        </w:rPr>
        <w:t>window,</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I watch the leaves fall and the flowers bloom, as the seasons</w:t>
      </w:r>
      <w:r w:rsidR="00047C9A" w:rsidRPr="000D67DE">
        <w:rPr>
          <w:rFonts w:ascii="Calibri" w:hAnsi="Calibri"/>
          <w:sz w:val="36"/>
        </w:rPr>
        <w:t xml:space="preserve"> </w:t>
      </w:r>
      <w:r w:rsidRPr="000D67DE">
        <w:rPr>
          <w:rFonts w:ascii="Calibri" w:hAnsi="Calibri"/>
          <w:sz w:val="36"/>
        </w:rPr>
        <w:t xml:space="preserve">come and go.’ </w:t>
      </w:r>
    </w:p>
    <w:p w14:paraId="4270C1FC" w14:textId="2E14C26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When one reaches this stage</w:t>
      </w:r>
      <w:r w:rsidR="007B1883" w:rsidRPr="000D67DE">
        <w:rPr>
          <w:rFonts w:ascii="Calibri" w:hAnsi="Calibri"/>
          <w:sz w:val="36"/>
        </w:rPr>
        <w:t xml:space="preserve"> of </w:t>
      </w:r>
      <w:r w:rsidRPr="000D67DE">
        <w:rPr>
          <w:rFonts w:ascii="Calibri" w:hAnsi="Calibri"/>
          <w:sz w:val="36"/>
        </w:rPr>
        <w:t>realization, seeing is no-seeing,</w:t>
      </w:r>
      <w:r w:rsidR="00C43165">
        <w:rPr>
          <w:rFonts w:ascii="Calibri" w:hAnsi="Calibri"/>
          <w:sz w:val="36"/>
        </w:rPr>
        <w:t xml:space="preserve"> </w:t>
      </w:r>
      <w:r w:rsidRPr="000D67DE">
        <w:rPr>
          <w:rFonts w:ascii="Calibri" w:hAnsi="Calibri"/>
          <w:sz w:val="36"/>
        </w:rPr>
        <w:t>hearing is no-hearing, preaching is no-preaching</w:t>
      </w:r>
      <w:r w:rsidR="004157A7">
        <w:rPr>
          <w:rFonts w:ascii="Calibri" w:hAnsi="Calibri"/>
          <w:sz w:val="36"/>
        </w:rPr>
        <w:t>. W</w:t>
      </w:r>
      <w:r w:rsidRPr="000D67DE">
        <w:rPr>
          <w:rFonts w:ascii="Calibri" w:hAnsi="Calibri"/>
          <w:sz w:val="36"/>
        </w:rPr>
        <w:t>hen hungry</w:t>
      </w:r>
      <w:r w:rsidR="00C43165">
        <w:rPr>
          <w:rFonts w:ascii="Calibri" w:hAnsi="Calibri"/>
          <w:sz w:val="36"/>
        </w:rPr>
        <w:t xml:space="preserve"> </w:t>
      </w:r>
      <w:r w:rsidRPr="000D67DE">
        <w:rPr>
          <w:rFonts w:ascii="Calibri" w:hAnsi="Calibri"/>
          <w:sz w:val="36"/>
        </w:rPr>
        <w:t>one eats, when tired one sleeps.</w:t>
      </w:r>
      <w:r w:rsidR="00047C9A" w:rsidRPr="000D67DE">
        <w:rPr>
          <w:rFonts w:ascii="Calibri" w:hAnsi="Calibri"/>
          <w:sz w:val="36"/>
        </w:rPr>
        <w:t xml:space="preserve"> </w:t>
      </w:r>
      <w:r w:rsidRPr="000D67DE">
        <w:rPr>
          <w:rFonts w:ascii="Calibri" w:hAnsi="Calibri"/>
          <w:sz w:val="36"/>
        </w:rPr>
        <w:t xml:space="preserve">Let the leaves fall, let the </w:t>
      </w:r>
      <w:r w:rsidR="005E00F4">
        <w:rPr>
          <w:rFonts w:ascii="Calibri" w:hAnsi="Calibri"/>
          <w:sz w:val="36"/>
        </w:rPr>
        <w:t>fl</w:t>
      </w:r>
      <w:r w:rsidRPr="000D67DE">
        <w:rPr>
          <w:rFonts w:ascii="Calibri" w:hAnsi="Calibri"/>
          <w:sz w:val="36"/>
        </w:rPr>
        <w:t>owers</w:t>
      </w:r>
      <w:r w:rsidR="00C43165">
        <w:rPr>
          <w:rFonts w:ascii="Calibri" w:hAnsi="Calibri"/>
          <w:sz w:val="36"/>
        </w:rPr>
        <w:t xml:space="preserve"> </w:t>
      </w:r>
      <w:r w:rsidRPr="000D67DE">
        <w:rPr>
          <w:rFonts w:ascii="Calibri" w:hAnsi="Calibri"/>
          <w:sz w:val="36"/>
        </w:rPr>
        <w:t>bloom as they like</w:t>
      </w:r>
      <w:r w:rsidR="004157A7">
        <w:rPr>
          <w:rFonts w:ascii="Calibri" w:hAnsi="Calibri"/>
          <w:sz w:val="36"/>
        </w:rPr>
        <w:t>. W</w:t>
      </w:r>
      <w:r w:rsidRPr="000D67DE">
        <w:rPr>
          <w:rFonts w:ascii="Calibri" w:hAnsi="Calibri"/>
          <w:sz w:val="36"/>
        </w:rPr>
        <w:t>hen the leaves fall, I know it is the autumn;</w:t>
      </w:r>
      <w:r w:rsidR="00C43165">
        <w:rPr>
          <w:rFonts w:ascii="Calibri" w:hAnsi="Calibri"/>
          <w:sz w:val="36"/>
        </w:rPr>
        <w:t xml:space="preserve"> </w:t>
      </w:r>
      <w:r w:rsidRPr="000D67DE">
        <w:rPr>
          <w:rFonts w:ascii="Calibri" w:hAnsi="Calibri"/>
          <w:sz w:val="36"/>
        </w:rPr>
        <w:t xml:space="preserve">when the </w:t>
      </w:r>
      <w:r w:rsidR="005E00F4">
        <w:rPr>
          <w:rFonts w:ascii="Calibri" w:hAnsi="Calibri"/>
          <w:sz w:val="36"/>
        </w:rPr>
        <w:t>fl</w:t>
      </w:r>
      <w:r w:rsidRPr="000D67DE">
        <w:rPr>
          <w:rFonts w:ascii="Calibri" w:hAnsi="Calibri"/>
          <w:sz w:val="36"/>
        </w:rPr>
        <w:t xml:space="preserve">owers bloom, I know it is the spring. </w:t>
      </w:r>
    </w:p>
    <w:p w14:paraId="05E033CB" w14:textId="1E7B26F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Having swept everything clean before you, Seccho now opens</w:t>
      </w:r>
      <w:r w:rsidR="00C43165">
        <w:rPr>
          <w:rFonts w:ascii="Calibri" w:hAnsi="Calibri"/>
          <w:sz w:val="36"/>
        </w:rPr>
        <w:t xml:space="preserve"> </w:t>
      </w:r>
      <w:r w:rsidRPr="000D67DE">
        <w:rPr>
          <w:rFonts w:ascii="Calibri" w:hAnsi="Calibri"/>
          <w:sz w:val="36"/>
        </w:rPr>
        <w:t>a passage-way, saying:</w:t>
      </w:r>
      <w:r w:rsidR="00C43165">
        <w:rPr>
          <w:rFonts w:ascii="Calibri" w:hAnsi="Calibri"/>
          <w:sz w:val="36"/>
        </w:rPr>
        <w:t xml:space="preserve"> </w:t>
      </w:r>
      <w:r w:rsidR="00F65EB1">
        <w:rPr>
          <w:rFonts w:ascii="Calibri" w:hAnsi="Calibri"/>
          <w:sz w:val="36"/>
        </w:rPr>
        <w:t>‘</w:t>
      </w:r>
      <w:r w:rsidRPr="000D67DE">
        <w:rPr>
          <w:rFonts w:ascii="Calibri" w:hAnsi="Calibri"/>
          <w:sz w:val="36"/>
        </w:rPr>
        <w:t>Do you understand, or not?</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An iron bar without a hole!’</w:t>
      </w:r>
      <w:r w:rsidR="00C43165">
        <w:rPr>
          <w:rFonts w:ascii="Calibri" w:hAnsi="Calibri"/>
          <w:sz w:val="36"/>
        </w:rPr>
        <w:t xml:space="preserve"> </w:t>
      </w:r>
      <w:r w:rsidRPr="000D67DE">
        <w:rPr>
          <w:rFonts w:ascii="Calibri" w:hAnsi="Calibri"/>
          <w:sz w:val="36"/>
        </w:rPr>
        <w:t>He has done all he could for you; he is exhausted</w:t>
      </w:r>
      <w:r w:rsidR="00CE1F63">
        <w:rPr>
          <w:rFonts w:ascii="Calibri" w:hAnsi="Calibri"/>
          <w:sz w:val="36"/>
        </w:rPr>
        <w:t xml:space="preserve"> - </w:t>
      </w:r>
      <w:r w:rsidRPr="000D67DE">
        <w:rPr>
          <w:rFonts w:ascii="Calibri" w:hAnsi="Calibri"/>
          <w:sz w:val="36"/>
        </w:rPr>
        <w:t>only able to</w:t>
      </w:r>
      <w:r w:rsidR="00C43165">
        <w:rPr>
          <w:rFonts w:ascii="Calibri" w:hAnsi="Calibri"/>
          <w:sz w:val="36"/>
        </w:rPr>
        <w:t xml:space="preserve"> </w:t>
      </w:r>
      <w:r w:rsidRPr="000D67DE">
        <w:rPr>
          <w:rFonts w:ascii="Calibri" w:hAnsi="Calibri"/>
          <w:sz w:val="36"/>
        </w:rPr>
        <w:t>turn round and present you with this iron bar without a hole.</w:t>
      </w:r>
      <w:r w:rsidR="00047C9A" w:rsidRPr="000D67DE">
        <w:rPr>
          <w:rFonts w:ascii="Calibri" w:hAnsi="Calibri"/>
          <w:sz w:val="36"/>
        </w:rPr>
        <w:t xml:space="preserve"> </w:t>
      </w:r>
      <w:r w:rsidRPr="000D67DE">
        <w:rPr>
          <w:rFonts w:ascii="Calibri" w:hAnsi="Calibri"/>
          <w:sz w:val="36"/>
        </w:rPr>
        <w:t>It</w:t>
      </w:r>
      <w:r w:rsidR="00800358">
        <w:rPr>
          <w:rFonts w:ascii="Calibri" w:hAnsi="Calibri"/>
          <w:sz w:val="36"/>
        </w:rPr>
        <w:t xml:space="preserve"> </w:t>
      </w:r>
      <w:r w:rsidRPr="000D67DE">
        <w:rPr>
          <w:rFonts w:ascii="Calibri" w:hAnsi="Calibri"/>
          <w:sz w:val="36"/>
        </w:rPr>
        <w:t>is a most signi</w:t>
      </w:r>
      <w:r w:rsidR="0016235C">
        <w:rPr>
          <w:rFonts w:ascii="Calibri" w:hAnsi="Calibri"/>
          <w:sz w:val="36"/>
        </w:rPr>
        <w:t>fi</w:t>
      </w:r>
      <w:r w:rsidRPr="000D67DE">
        <w:rPr>
          <w:rFonts w:ascii="Calibri" w:hAnsi="Calibri"/>
          <w:sz w:val="36"/>
        </w:rPr>
        <w:t>cant expression.</w:t>
      </w:r>
      <w:r w:rsidR="00047C9A" w:rsidRPr="000D67DE">
        <w:rPr>
          <w:rFonts w:ascii="Calibri" w:hAnsi="Calibri"/>
          <w:sz w:val="36"/>
        </w:rPr>
        <w:t xml:space="preserve"> </w:t>
      </w:r>
      <w:r w:rsidRPr="000D67DE">
        <w:rPr>
          <w:rFonts w:ascii="Calibri" w:hAnsi="Calibri"/>
          <w:sz w:val="36"/>
        </w:rPr>
        <w:t>Look and see with your own</w:t>
      </w:r>
      <w:r w:rsidR="00C43165">
        <w:rPr>
          <w:rFonts w:ascii="Calibri" w:hAnsi="Calibri"/>
          <w:sz w:val="36"/>
        </w:rPr>
        <w:t xml:space="preserve"> </w:t>
      </w:r>
      <w:r w:rsidRPr="000D67DE">
        <w:rPr>
          <w:rFonts w:ascii="Calibri" w:hAnsi="Calibri"/>
          <w:sz w:val="36"/>
        </w:rPr>
        <w:t>eyes!</w:t>
      </w:r>
      <w:r w:rsidR="00047C9A" w:rsidRPr="000D67DE">
        <w:rPr>
          <w:rFonts w:ascii="Calibri" w:hAnsi="Calibri"/>
          <w:sz w:val="36"/>
        </w:rPr>
        <w:t xml:space="preserve"> </w:t>
      </w:r>
      <w:r w:rsidRPr="000D67DE">
        <w:rPr>
          <w:rFonts w:ascii="Calibri" w:hAnsi="Calibri"/>
          <w:sz w:val="36"/>
        </w:rPr>
        <w:t xml:space="preserve">If you hesitate, </w:t>
      </w:r>
      <w:r w:rsidRPr="000D67DE">
        <w:rPr>
          <w:rFonts w:ascii="Calibri" w:hAnsi="Calibri"/>
          <w:sz w:val="36"/>
        </w:rPr>
        <w:lastRenderedPageBreak/>
        <w:t>you miss the mark for ever.</w:t>
      </w:r>
      <w:r w:rsidR="00C43165">
        <w:rPr>
          <w:rFonts w:ascii="Calibri" w:hAnsi="Calibri"/>
          <w:sz w:val="36"/>
        </w:rPr>
        <w:t xml:space="preserve"> </w:t>
      </w:r>
      <w:r w:rsidRPr="000D67DE">
        <w:rPr>
          <w:rFonts w:ascii="Calibri" w:hAnsi="Calibri"/>
          <w:sz w:val="36"/>
        </w:rPr>
        <w:t xml:space="preserve">Yengo </w:t>
      </w:r>
      <w:r w:rsidRPr="00C15DAA">
        <w:rPr>
          <w:rFonts w:ascii="Calibri" w:hAnsi="Calibri"/>
          <w:i/>
          <w:iCs/>
          <w:sz w:val="34"/>
          <w:szCs w:val="19"/>
        </w:rPr>
        <w:t>(the author</w:t>
      </w:r>
      <w:r w:rsidR="007B1883" w:rsidRPr="00C15DAA">
        <w:rPr>
          <w:rFonts w:ascii="Calibri" w:hAnsi="Calibri"/>
          <w:i/>
          <w:iCs/>
          <w:sz w:val="34"/>
          <w:szCs w:val="19"/>
        </w:rPr>
        <w:t xml:space="preserve"> of </w:t>
      </w:r>
      <w:r w:rsidRPr="00C15DAA">
        <w:rPr>
          <w:rFonts w:ascii="Calibri" w:hAnsi="Calibri"/>
          <w:i/>
          <w:iCs/>
          <w:sz w:val="34"/>
          <w:szCs w:val="19"/>
        </w:rPr>
        <w:t>this commentary)</w:t>
      </w:r>
      <w:r w:rsidRPr="00C15DAA">
        <w:rPr>
          <w:rFonts w:ascii="Calibri" w:hAnsi="Calibri"/>
          <w:sz w:val="34"/>
          <w:szCs w:val="19"/>
        </w:rPr>
        <w:t xml:space="preserve"> </w:t>
      </w:r>
      <w:r w:rsidRPr="000D67DE">
        <w:rPr>
          <w:rFonts w:ascii="Calibri" w:hAnsi="Calibri"/>
          <w:sz w:val="36"/>
        </w:rPr>
        <w:t>now raised his staff</w:t>
      </w:r>
      <w:r w:rsidR="00C43165">
        <w:rPr>
          <w:rFonts w:ascii="Calibri" w:hAnsi="Calibri"/>
          <w:sz w:val="36"/>
        </w:rPr>
        <w:t xml:space="preserve"> </w:t>
      </w:r>
      <w:r w:rsidRPr="000D67DE">
        <w:rPr>
          <w:rFonts w:ascii="Calibri" w:hAnsi="Calibri"/>
          <w:sz w:val="36"/>
        </w:rPr>
        <w:t xml:space="preserve">and said, </w:t>
      </w:r>
      <w:r w:rsidR="00F65EB1">
        <w:rPr>
          <w:rFonts w:ascii="Calibri" w:hAnsi="Calibri"/>
          <w:sz w:val="36"/>
        </w:rPr>
        <w:t>‘</w:t>
      </w:r>
      <w:r w:rsidRPr="000D67DE">
        <w:rPr>
          <w:rFonts w:ascii="Calibri" w:hAnsi="Calibri"/>
          <w:sz w:val="36"/>
        </w:rPr>
        <w:t>Do you see?’</w:t>
      </w:r>
      <w:r w:rsidR="00047C9A" w:rsidRPr="000D67DE">
        <w:rPr>
          <w:rFonts w:ascii="Calibri" w:hAnsi="Calibri"/>
          <w:sz w:val="36"/>
        </w:rPr>
        <w:t xml:space="preserve"> </w:t>
      </w:r>
      <w:r w:rsidRPr="000D67DE">
        <w:rPr>
          <w:rFonts w:ascii="Calibri" w:hAnsi="Calibri"/>
          <w:sz w:val="36"/>
        </w:rPr>
        <w:t xml:space="preserve">He then struck his chair and said, </w:t>
      </w:r>
      <w:r w:rsidR="00F65EB1">
        <w:rPr>
          <w:rFonts w:ascii="Calibri" w:hAnsi="Calibri"/>
          <w:sz w:val="36"/>
        </w:rPr>
        <w:t>‘</w:t>
      </w:r>
      <w:r w:rsidRPr="000D67DE">
        <w:rPr>
          <w:rFonts w:ascii="Calibri" w:hAnsi="Calibri"/>
          <w:sz w:val="36"/>
        </w:rPr>
        <w:t>Do</w:t>
      </w:r>
      <w:r w:rsidR="00C43165">
        <w:rPr>
          <w:rFonts w:ascii="Calibri" w:hAnsi="Calibri"/>
          <w:sz w:val="36"/>
        </w:rPr>
        <w:t xml:space="preserve"> </w:t>
      </w:r>
      <w:r w:rsidRPr="000D67DE">
        <w:rPr>
          <w:rFonts w:ascii="Calibri" w:hAnsi="Calibri"/>
          <w:sz w:val="36"/>
        </w:rPr>
        <w:t>you hear?’</w:t>
      </w:r>
      <w:r w:rsidR="00047C9A" w:rsidRPr="000D67DE">
        <w:rPr>
          <w:rFonts w:ascii="Calibri" w:hAnsi="Calibri"/>
          <w:sz w:val="36"/>
        </w:rPr>
        <w:t xml:space="preserve"> </w:t>
      </w:r>
      <w:r w:rsidRPr="000D67DE">
        <w:rPr>
          <w:rFonts w:ascii="Calibri" w:hAnsi="Calibri"/>
          <w:sz w:val="36"/>
        </w:rPr>
        <w:t xml:space="preserve">Coming down from the chair, he said, </w:t>
      </w:r>
      <w:r w:rsidR="00F65EB1">
        <w:rPr>
          <w:rFonts w:ascii="Calibri" w:hAnsi="Calibri"/>
          <w:sz w:val="36"/>
        </w:rPr>
        <w:t>‘</w:t>
      </w:r>
      <w:r w:rsidRPr="000D67DE">
        <w:rPr>
          <w:rFonts w:ascii="Calibri" w:hAnsi="Calibri"/>
          <w:sz w:val="36"/>
        </w:rPr>
        <w:t>Was anything talked about?’</w:t>
      </w:r>
      <w:r w:rsidR="00800358">
        <w:rPr>
          <w:rFonts w:ascii="Calibri" w:hAnsi="Calibri"/>
          <w:sz w:val="36"/>
        </w:rPr>
        <w:t xml:space="preserve"> </w:t>
      </w:r>
      <w:r w:rsidRPr="000D67DE">
        <w:rPr>
          <w:rFonts w:ascii="Calibri" w:hAnsi="Calibri"/>
          <w:sz w:val="36"/>
        </w:rPr>
        <w:t>What precisely is the signi</w:t>
      </w:r>
      <w:r w:rsidR="0016235C">
        <w:rPr>
          <w:rFonts w:ascii="Calibri" w:hAnsi="Calibri"/>
          <w:sz w:val="36"/>
        </w:rPr>
        <w:t>fi</w:t>
      </w:r>
      <w:r w:rsidRPr="000D67DE">
        <w:rPr>
          <w:rFonts w:ascii="Calibri" w:hAnsi="Calibri"/>
          <w:sz w:val="36"/>
        </w:rPr>
        <w:t>cance</w:t>
      </w:r>
      <w:r w:rsidR="007B1883" w:rsidRPr="000D67DE">
        <w:rPr>
          <w:rFonts w:ascii="Calibri" w:hAnsi="Calibri"/>
          <w:sz w:val="36"/>
        </w:rPr>
        <w:t xml:space="preserve"> of </w:t>
      </w:r>
      <w:r w:rsidRPr="000D67DE">
        <w:rPr>
          <w:rFonts w:ascii="Calibri" w:hAnsi="Calibri"/>
          <w:sz w:val="36"/>
        </w:rPr>
        <w:t>that iron bar without a</w:t>
      </w:r>
      <w:r w:rsidR="00800358">
        <w:rPr>
          <w:rFonts w:ascii="Calibri" w:hAnsi="Calibri"/>
          <w:sz w:val="36"/>
        </w:rPr>
        <w:t xml:space="preserve"> </w:t>
      </w:r>
      <w:r w:rsidRPr="000D67DE">
        <w:rPr>
          <w:rFonts w:ascii="Calibri" w:hAnsi="Calibri"/>
          <w:sz w:val="36"/>
        </w:rPr>
        <w:t>hole?</w:t>
      </w:r>
      <w:r w:rsidR="00047C9A" w:rsidRPr="000D67DE">
        <w:rPr>
          <w:rFonts w:ascii="Calibri" w:hAnsi="Calibri"/>
          <w:sz w:val="36"/>
        </w:rPr>
        <w:t xml:space="preserve"> </w:t>
      </w:r>
      <w:r w:rsidRPr="000D67DE">
        <w:rPr>
          <w:rFonts w:ascii="Calibri" w:hAnsi="Calibri"/>
          <w:sz w:val="36"/>
        </w:rPr>
        <w:t>I do not pretend to know.</w:t>
      </w:r>
      <w:r w:rsidR="00047C9A" w:rsidRPr="000D67DE">
        <w:rPr>
          <w:rFonts w:ascii="Calibri" w:hAnsi="Calibri"/>
          <w:sz w:val="36"/>
        </w:rPr>
        <w:t xml:space="preserve"> </w:t>
      </w:r>
      <w:r w:rsidRPr="000D67DE">
        <w:rPr>
          <w:rFonts w:ascii="Calibri" w:hAnsi="Calibri"/>
          <w:sz w:val="36"/>
        </w:rPr>
        <w:t>Zen has always specialized</w:t>
      </w:r>
      <w:r w:rsidR="00800358">
        <w:rPr>
          <w:rFonts w:ascii="Calibri" w:hAnsi="Calibri"/>
          <w:sz w:val="36"/>
        </w:rPr>
        <w:t xml:space="preserve"> </w:t>
      </w:r>
      <w:r w:rsidRPr="000D67DE">
        <w:rPr>
          <w:rFonts w:ascii="Calibri" w:hAnsi="Calibri"/>
          <w:sz w:val="36"/>
        </w:rPr>
        <w:t>in nonsense as a means</w:t>
      </w:r>
      <w:r w:rsidR="007B1883" w:rsidRPr="000D67DE">
        <w:rPr>
          <w:rFonts w:ascii="Calibri" w:hAnsi="Calibri"/>
          <w:sz w:val="36"/>
        </w:rPr>
        <w:t xml:space="preserve"> of </w:t>
      </w:r>
      <w:r w:rsidRPr="000D67DE">
        <w:rPr>
          <w:rFonts w:ascii="Calibri" w:hAnsi="Calibri"/>
          <w:sz w:val="36"/>
        </w:rPr>
        <w:t>stimulating the mind to go forward</w:t>
      </w:r>
      <w:r w:rsidR="00800358">
        <w:rPr>
          <w:rFonts w:ascii="Calibri" w:hAnsi="Calibri"/>
          <w:sz w:val="36"/>
        </w:rPr>
        <w:t xml:space="preserve"> </w:t>
      </w:r>
      <w:r w:rsidRPr="000D67DE">
        <w:rPr>
          <w:rFonts w:ascii="Calibri" w:hAnsi="Calibri"/>
          <w:sz w:val="36"/>
        </w:rPr>
        <w:t>to that which is beyond sense;</w:t>
      </w:r>
      <w:r w:rsidR="00047C9A" w:rsidRPr="000D67DE">
        <w:rPr>
          <w:rFonts w:ascii="Calibri" w:hAnsi="Calibri"/>
          <w:sz w:val="36"/>
        </w:rPr>
        <w:t xml:space="preserve"> </w:t>
      </w:r>
      <w:r w:rsidRPr="000D67DE">
        <w:rPr>
          <w:rFonts w:ascii="Calibri" w:hAnsi="Calibri"/>
          <w:sz w:val="36"/>
        </w:rPr>
        <w:t>so perhaps the point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bar resides precisely in its pointlessness and in our disturbed,</w:t>
      </w:r>
      <w:r w:rsidR="00800358">
        <w:rPr>
          <w:rFonts w:ascii="Calibri" w:hAnsi="Calibri"/>
          <w:sz w:val="36"/>
        </w:rPr>
        <w:t xml:space="preserve"> </w:t>
      </w:r>
      <w:r w:rsidRPr="000D67DE">
        <w:rPr>
          <w:rFonts w:ascii="Calibri" w:hAnsi="Calibri"/>
          <w:sz w:val="36"/>
        </w:rPr>
        <w:t xml:space="preserve">bewildered reaction to that pointlessness. </w:t>
      </w:r>
    </w:p>
    <w:p w14:paraId="0E981652" w14:textId="3C4609E5" w:rsidR="00CE1F63" w:rsidRPr="00D15084" w:rsidRDefault="00AF6480" w:rsidP="002057A0">
      <w:pPr>
        <w:pStyle w:val="Quote"/>
        <w:tabs>
          <w:tab w:val="right" w:pos="9923"/>
        </w:tabs>
        <w:rPr>
          <w:rStyle w:val="SubtleEmphasis"/>
        </w:rPr>
      </w:pPr>
      <w:r w:rsidRPr="00AF6480">
        <w:rPr>
          <w:rStyle w:val="QuoteChar"/>
        </w:rPr>
        <w:t>‘</w:t>
      </w:r>
      <w:r w:rsidR="00BD5BA2" w:rsidRPr="00AF6480">
        <w:rPr>
          <w:rStyle w:val="QuoteChar"/>
        </w:rPr>
        <w:t xml:space="preserve">In the root </w:t>
      </w:r>
      <w:r w:rsidR="005F5888" w:rsidRPr="00AF6480">
        <w:rPr>
          <w:rStyle w:val="QuoteChar"/>
        </w:rPr>
        <w:t>Divine</w:t>
      </w:r>
      <w:r w:rsidR="00BD5BA2" w:rsidRPr="00AF6480">
        <w:rPr>
          <w:rStyle w:val="QuoteChar"/>
        </w:rPr>
        <w:t xml:space="preserve"> Wisdom is all-Brahman; in the stem she is all-</w:t>
      </w:r>
      <w:r w:rsidR="00C43165" w:rsidRPr="00AF6480">
        <w:rPr>
          <w:rStyle w:val="QuoteChar"/>
        </w:rPr>
        <w:t xml:space="preserve"> </w:t>
      </w:r>
      <w:r w:rsidR="00BD5BA2" w:rsidRPr="00AF6480">
        <w:rPr>
          <w:rStyle w:val="QuoteChar"/>
        </w:rPr>
        <w:t>Illusion;</w:t>
      </w:r>
      <w:r w:rsidR="00047C9A" w:rsidRPr="00AF6480">
        <w:rPr>
          <w:rStyle w:val="QuoteChar"/>
        </w:rPr>
        <w:t xml:space="preserve"> </w:t>
      </w:r>
      <w:r w:rsidR="00BD5BA2" w:rsidRPr="00AF6480">
        <w:rPr>
          <w:rStyle w:val="QuoteChar"/>
        </w:rPr>
        <w:t xml:space="preserve">in the </w:t>
      </w:r>
      <w:r w:rsidR="005E00F4" w:rsidRPr="00AF6480">
        <w:rPr>
          <w:rStyle w:val="QuoteChar"/>
        </w:rPr>
        <w:t>fl</w:t>
      </w:r>
      <w:r w:rsidR="00BD5BA2" w:rsidRPr="00AF6480">
        <w:rPr>
          <w:rStyle w:val="QuoteChar"/>
        </w:rPr>
        <w:t>ower she is all-World</w:t>
      </w:r>
      <w:r w:rsidR="00E0682C" w:rsidRPr="00AF6480">
        <w:rPr>
          <w:rStyle w:val="QuoteChar"/>
        </w:rPr>
        <w:t>;</w:t>
      </w:r>
      <w:r w:rsidR="00047C9A" w:rsidRPr="00AF6480">
        <w:rPr>
          <w:rStyle w:val="QuoteChar"/>
        </w:rPr>
        <w:t xml:space="preserve"> </w:t>
      </w:r>
      <w:r w:rsidR="00BD5BA2" w:rsidRPr="00AF6480">
        <w:rPr>
          <w:rStyle w:val="QuoteChar"/>
        </w:rPr>
        <w:t>and in the fruit, all-</w:t>
      </w:r>
      <w:r w:rsidR="00C43165" w:rsidRPr="00AF6480">
        <w:rPr>
          <w:rStyle w:val="QuoteChar"/>
        </w:rPr>
        <w:t xml:space="preserve"> </w:t>
      </w:r>
      <w:r w:rsidR="00BD5BA2" w:rsidRPr="00AF6480">
        <w:rPr>
          <w:rStyle w:val="QuoteChar"/>
        </w:rPr>
        <w:t>Liberation.</w:t>
      </w:r>
      <w:r>
        <w:rPr>
          <w:rStyle w:val="QuoteChar"/>
        </w:rPr>
        <w:t>’</w:t>
      </w:r>
      <w:r w:rsidR="00800358" w:rsidRPr="00AF6480">
        <w:rPr>
          <w:rStyle w:val="QuoteChar"/>
        </w:rPr>
        <w:t xml:space="preserve"> </w:t>
      </w:r>
      <w:r w:rsidR="002057A0">
        <w:rPr>
          <w:rStyle w:val="QuoteChar"/>
        </w:rPr>
        <w:tab/>
      </w:r>
      <w:r w:rsidR="00BD5BA2" w:rsidRPr="00D15084">
        <w:rPr>
          <w:rStyle w:val="SubtleEmphasis"/>
        </w:rPr>
        <w:t xml:space="preserve">Tantra Tattva </w:t>
      </w:r>
    </w:p>
    <w:p w14:paraId="4930748E" w14:textId="77777777" w:rsidR="00DD7C1D" w:rsidRDefault="00AF6480" w:rsidP="00DD7C1D">
      <w:pPr>
        <w:pStyle w:val="Quote"/>
        <w:tabs>
          <w:tab w:val="right" w:pos="9923"/>
        </w:tabs>
      </w:pPr>
      <w:r>
        <w:t>‘</w:t>
      </w:r>
      <w:r w:rsidR="00BD5BA2" w:rsidRPr="000D67DE">
        <w:t>The Sravakas and the Pratyeka</w:t>
      </w:r>
      <w:r>
        <w:t>-</w:t>
      </w:r>
      <w:r w:rsidR="00BD5BA2" w:rsidRPr="000D67DE">
        <w:t>buddhas, when they reach the</w:t>
      </w:r>
      <w:r w:rsidR="00C43165">
        <w:t xml:space="preserve"> </w:t>
      </w:r>
      <w:r w:rsidR="00BD5BA2" w:rsidRPr="000D67DE">
        <w:t>eighth stage</w:t>
      </w:r>
      <w:r w:rsidR="007B1883" w:rsidRPr="000D67DE">
        <w:t xml:space="preserve"> of </w:t>
      </w:r>
      <w:r w:rsidR="00BD5BA2" w:rsidRPr="000D67DE">
        <w:t>the Bodhisattva’s discipline, become so intoxicated with the bliss</w:t>
      </w:r>
      <w:r w:rsidR="007B1883" w:rsidRPr="000D67DE">
        <w:t xml:space="preserve"> of </w:t>
      </w:r>
      <w:r w:rsidR="00BD5BA2" w:rsidRPr="000D67DE">
        <w:t>mental tranquillity that they fail to realize</w:t>
      </w:r>
      <w:r w:rsidR="00C43165">
        <w:t xml:space="preserve"> </w:t>
      </w:r>
      <w:r w:rsidR="00BD5BA2" w:rsidRPr="000D67DE">
        <w:t>that the visible world is nothing but the Mind.</w:t>
      </w:r>
      <w:r w:rsidR="00047C9A" w:rsidRPr="000D67DE">
        <w:t xml:space="preserve"> </w:t>
      </w:r>
      <w:r w:rsidR="00BD5BA2" w:rsidRPr="000D67DE">
        <w:t>They are still in</w:t>
      </w:r>
      <w:r w:rsidR="00C43165">
        <w:t xml:space="preserve"> </w:t>
      </w:r>
      <w:r w:rsidR="00BD5BA2" w:rsidRPr="000D67DE">
        <w:t>the realm</w:t>
      </w:r>
      <w:r w:rsidR="007B1883" w:rsidRPr="000D67DE">
        <w:t xml:space="preserve"> of </w:t>
      </w:r>
      <w:r w:rsidR="00BD5BA2" w:rsidRPr="000D67DE">
        <w:t>individuation;</w:t>
      </w:r>
      <w:r w:rsidR="00047C9A" w:rsidRPr="000D67DE">
        <w:t xml:space="preserve"> </w:t>
      </w:r>
      <w:r w:rsidR="00BD5BA2" w:rsidRPr="000D67DE">
        <w:t>their insight is not yet pure.</w:t>
      </w:r>
      <w:r w:rsidR="00047C9A" w:rsidRPr="000D67DE">
        <w:t xml:space="preserve"> </w:t>
      </w:r>
      <w:r w:rsidR="00BD5BA2" w:rsidRPr="000D67DE">
        <w:t>The</w:t>
      </w:r>
      <w:r w:rsidR="00C43165">
        <w:t xml:space="preserve"> </w:t>
      </w:r>
      <w:r w:rsidR="00BD5BA2" w:rsidRPr="000D67DE">
        <w:t xml:space="preserve">Bodhisattvas, on the </w:t>
      </w:r>
      <w:r>
        <w:t>o</w:t>
      </w:r>
      <w:r w:rsidR="00BD5BA2" w:rsidRPr="000D67DE">
        <w:t>ther hand, are alive to their original vows,</w:t>
      </w:r>
      <w:r w:rsidR="00C43165">
        <w:t xml:space="preserve"> </w:t>
      </w:r>
      <w:r w:rsidR="005E00F4">
        <w:t>fl</w:t>
      </w:r>
      <w:r w:rsidR="00BD5BA2" w:rsidRPr="000D67DE">
        <w:t>owing out</w:t>
      </w:r>
      <w:r w:rsidR="007B1883" w:rsidRPr="000D67DE">
        <w:t xml:space="preserve"> of </w:t>
      </w:r>
      <w:r w:rsidR="00BD5BA2" w:rsidRPr="000D67DE">
        <w:t>the all-embracing love that is in their hearts.</w:t>
      </w:r>
      <w:r w:rsidR="00047C9A" w:rsidRPr="000D67DE">
        <w:t xml:space="preserve"> </w:t>
      </w:r>
      <w:r w:rsidR="00BD5BA2" w:rsidRPr="000D67DE">
        <w:t>They</w:t>
      </w:r>
      <w:r w:rsidR="00C43165">
        <w:t xml:space="preserve"> </w:t>
      </w:r>
      <w:r w:rsidR="00BD5BA2" w:rsidRPr="000D67DE">
        <w:t>do no</w:t>
      </w:r>
      <w:r>
        <w:t>t</w:t>
      </w:r>
      <w:r w:rsidR="00BD5BA2" w:rsidRPr="000D67DE">
        <w:t xml:space="preserve"> enter into Nirvana </w:t>
      </w:r>
      <w:r w:rsidR="00BD5BA2" w:rsidRPr="00AF6480">
        <w:rPr>
          <w:i/>
          <w:iCs/>
          <w:sz w:val="34"/>
          <w:szCs w:val="34"/>
        </w:rPr>
        <w:t>(as a State separate from the world</w:t>
      </w:r>
      <w:r w:rsidR="007B1883" w:rsidRPr="00AF6480">
        <w:rPr>
          <w:i/>
          <w:iCs/>
          <w:sz w:val="34"/>
          <w:szCs w:val="34"/>
        </w:rPr>
        <w:t xml:space="preserve"> of</w:t>
      </w:r>
      <w:r w:rsidR="00C43165" w:rsidRPr="00AF6480">
        <w:rPr>
          <w:i/>
          <w:iCs/>
          <w:sz w:val="34"/>
          <w:szCs w:val="34"/>
        </w:rPr>
        <w:t xml:space="preserve"> </w:t>
      </w:r>
      <w:r w:rsidR="00BD5BA2" w:rsidRPr="00AF6480">
        <w:rPr>
          <w:i/>
          <w:iCs/>
          <w:sz w:val="34"/>
          <w:szCs w:val="34"/>
        </w:rPr>
        <w:t>becoming);</w:t>
      </w:r>
      <w:r w:rsidR="00047C9A" w:rsidRPr="00AF6480">
        <w:rPr>
          <w:sz w:val="34"/>
          <w:szCs w:val="34"/>
        </w:rPr>
        <w:t xml:space="preserve"> </w:t>
      </w:r>
      <w:r w:rsidR="00BD5BA2" w:rsidRPr="000D67DE">
        <w:t>they know that the visible world is nothing but a</w:t>
      </w:r>
      <w:r w:rsidR="00C43165">
        <w:t xml:space="preserve"> </w:t>
      </w:r>
      <w:r w:rsidR="00BD5BA2" w:rsidRPr="000D67DE">
        <w:t>manifestation</w:t>
      </w:r>
      <w:r w:rsidR="007B1883" w:rsidRPr="000D67DE">
        <w:t xml:space="preserve"> of </w:t>
      </w:r>
      <w:r w:rsidR="00BD5BA2" w:rsidRPr="000D67DE">
        <w:t>Mind itself.</w:t>
      </w:r>
      <w:r>
        <w:t>’</w:t>
      </w:r>
      <w:r w:rsidR="00800358">
        <w:t xml:space="preserve"> </w:t>
      </w:r>
      <w:r w:rsidR="002057A0">
        <w:tab/>
      </w:r>
    </w:p>
    <w:p w14:paraId="6E32BCFB" w14:textId="62F4462C" w:rsidR="00CE1F63" w:rsidRPr="00AF6480" w:rsidRDefault="00DD7C1D" w:rsidP="00DD7C1D">
      <w:pPr>
        <w:pStyle w:val="Quote"/>
        <w:tabs>
          <w:tab w:val="right" w:pos="9923"/>
        </w:tabs>
        <w:spacing w:before="0" w:line="240" w:lineRule="auto"/>
        <w:rPr>
          <w:rStyle w:val="SubtleEmphasis"/>
        </w:rPr>
      </w:pPr>
      <w:r>
        <w:tab/>
      </w:r>
      <w:r w:rsidR="00BD5BA2" w:rsidRPr="00AF6480">
        <w:rPr>
          <w:rStyle w:val="SubtleEmphasis"/>
        </w:rPr>
        <w:t>Condensed</w:t>
      </w:r>
      <w:r w:rsidR="00AF6480" w:rsidRPr="00AF6480">
        <w:rPr>
          <w:rStyle w:val="SubtleEmphasis"/>
        </w:rPr>
        <w:t xml:space="preserve"> </w:t>
      </w:r>
      <w:r w:rsidR="00BD5BA2" w:rsidRPr="00AF6480">
        <w:rPr>
          <w:rStyle w:val="SubtleEmphasis"/>
        </w:rPr>
        <w:t xml:space="preserve">from the </w:t>
      </w:r>
      <w:r w:rsidR="00FF550A" w:rsidRPr="00AF6480">
        <w:rPr>
          <w:rStyle w:val="SubtleEmphasis"/>
        </w:rPr>
        <w:t>Laṅkāvatāra</w:t>
      </w:r>
      <w:r w:rsidR="00BD5BA2" w:rsidRPr="00AF6480">
        <w:rPr>
          <w:rStyle w:val="SubtleEmphasis"/>
        </w:rPr>
        <w:t xml:space="preserve"> Sutra</w:t>
      </w:r>
    </w:p>
    <w:p w14:paraId="4133CE37" w14:textId="5C466E1D" w:rsidR="004A69EE" w:rsidRDefault="00AF6480" w:rsidP="002057A0">
      <w:pPr>
        <w:pStyle w:val="Quote"/>
        <w:tabs>
          <w:tab w:val="right" w:pos="9923"/>
        </w:tabs>
      </w:pPr>
      <w:r>
        <w:t>‘</w:t>
      </w:r>
      <w:r w:rsidR="00BD5BA2" w:rsidRPr="000D67DE">
        <w:t>A conscious being alone understands what</w:t>
      </w:r>
      <w:r>
        <w:t xml:space="preserve"> is</w:t>
      </w:r>
      <w:r w:rsidR="00BD5BA2" w:rsidRPr="000D67DE">
        <w:t xml:space="preserve"> meant b</w:t>
      </w:r>
      <w:r>
        <w:t xml:space="preserve">y </w:t>
      </w:r>
      <w:r w:rsidR="004A69EE">
        <w:t>moving.</w:t>
      </w:r>
      <w:r w:rsidR="00195E5E">
        <w:t xml:space="preserve"> </w:t>
      </w:r>
      <w:r w:rsidR="00BD5BA2" w:rsidRPr="000D67DE">
        <w:t>To those not endowed with consciousness the mo</w:t>
      </w:r>
      <w:r w:rsidR="004A69EE">
        <w:t>ving</w:t>
      </w:r>
      <w:r w:rsidR="00BD5BA2" w:rsidRPr="000D67DE">
        <w:t xml:space="preserve"> </w:t>
      </w:r>
      <w:r w:rsidR="004A69EE">
        <w:t>is unintell</w:t>
      </w:r>
      <w:r w:rsidR="00BD5BA2" w:rsidRPr="000D67DE">
        <w:t>igible. If you exercise yourself</w:t>
      </w:r>
      <w:r>
        <w:t xml:space="preserve"> in</w:t>
      </w:r>
      <w:r w:rsidR="00BD5BA2" w:rsidRPr="000D67DE">
        <w:t xml:space="preserve"> the practice</w:t>
      </w:r>
      <w:r w:rsidR="007B1883" w:rsidRPr="000D67DE">
        <w:t xml:space="preserve"> of </w:t>
      </w:r>
      <w:r w:rsidR="00BD5BA2" w:rsidRPr="000D67DE">
        <w:t>kee</w:t>
      </w:r>
      <w:r>
        <w:t>p</w:t>
      </w:r>
      <w:r w:rsidR="00BD5BA2" w:rsidRPr="000D67DE">
        <w:t>in</w:t>
      </w:r>
      <w:r>
        <w:t>g you</w:t>
      </w:r>
      <w:r w:rsidR="00BD5BA2" w:rsidRPr="000D67DE">
        <w:t>r mind</w:t>
      </w:r>
      <w:r w:rsidR="00C43165">
        <w:t xml:space="preserve"> </w:t>
      </w:r>
      <w:r w:rsidR="00BD5BA2" w:rsidRPr="000D67DE">
        <w:t>unmoved</w:t>
      </w:r>
      <w:r w:rsidR="004A69EE">
        <w:t>, t</w:t>
      </w:r>
      <w:r w:rsidR="00BD5BA2" w:rsidRPr="000D67DE">
        <w:t>he immovable you gain is that</w:t>
      </w:r>
      <w:r w:rsidR="007B1883" w:rsidRPr="000D67DE">
        <w:t xml:space="preserve"> of </w:t>
      </w:r>
      <w:r w:rsidR="00BD5BA2" w:rsidRPr="000D67DE">
        <w:t xml:space="preserve">one who </w:t>
      </w:r>
      <w:r w:rsidR="004A69EE">
        <w:t>has no</w:t>
      </w:r>
      <w:r w:rsidR="00BD5BA2" w:rsidRPr="000D67DE">
        <w:t xml:space="preserve"> </w:t>
      </w:r>
      <w:r>
        <w:t>c</w:t>
      </w:r>
      <w:r w:rsidR="00BD5BA2" w:rsidRPr="000D67DE">
        <w:t>onscio</w:t>
      </w:r>
      <w:r>
        <w:t>u</w:t>
      </w:r>
      <w:r w:rsidR="00BD5BA2" w:rsidRPr="000D67DE">
        <w:t>sne</w:t>
      </w:r>
      <w:r>
        <w:t>s</w:t>
      </w:r>
      <w:r w:rsidR="00BD5BA2" w:rsidRPr="000D67DE">
        <w:t>s. If you are desirous for the truly immovable</w:t>
      </w:r>
      <w:r w:rsidR="004A69EE">
        <w:t>, t</w:t>
      </w:r>
      <w:r w:rsidR="00BD5BA2" w:rsidRPr="000D67DE">
        <w:t>he immovable is in the moving itself,</w:t>
      </w:r>
      <w:r w:rsidR="00C43165">
        <w:t xml:space="preserve"> </w:t>
      </w:r>
      <w:r w:rsidR="00BD5BA2" w:rsidRPr="000D67DE">
        <w:t xml:space="preserve">And this immovable is the truly immovable </w:t>
      </w:r>
      <w:r w:rsidR="00FF550A" w:rsidRPr="000D67DE">
        <w:t>one. There</w:t>
      </w:r>
      <w:r w:rsidR="00BD5BA2" w:rsidRPr="000D67DE">
        <w:t xml:space="preserve"> is no seed</w:t>
      </w:r>
      <w:r w:rsidR="007B1883" w:rsidRPr="000D67DE">
        <w:t xml:space="preserve"> of </w:t>
      </w:r>
      <w:r w:rsidR="00BD5BA2" w:rsidRPr="000D67DE">
        <w:t>Buddhahood where there is no consciousness.</w:t>
      </w:r>
      <w:r w:rsidR="00047C9A" w:rsidRPr="000D67DE">
        <w:t xml:space="preserve"> </w:t>
      </w:r>
    </w:p>
    <w:p w14:paraId="035C5C81" w14:textId="0EB5CFE5" w:rsidR="00AF6480" w:rsidRPr="00AF6480" w:rsidRDefault="00BD5BA2" w:rsidP="002057A0">
      <w:pPr>
        <w:pStyle w:val="Quote"/>
        <w:tabs>
          <w:tab w:val="right" w:pos="9923"/>
        </w:tabs>
        <w:rPr>
          <w:rStyle w:val="SubtleEmphasis"/>
        </w:rPr>
      </w:pPr>
      <w:r w:rsidRPr="000D67DE">
        <w:lastRenderedPageBreak/>
        <w:t>Mark well how varied are the aspects</w:t>
      </w:r>
      <w:r w:rsidR="007B1883" w:rsidRPr="000D67DE">
        <w:t xml:space="preserve"> of </w:t>
      </w:r>
      <w:r w:rsidRPr="000D67DE">
        <w:t>the immovable one</w:t>
      </w:r>
      <w:r w:rsidR="004A69EE">
        <w:t>, a</w:t>
      </w:r>
      <w:r w:rsidRPr="000D67DE">
        <w:t xml:space="preserve">nd know that the </w:t>
      </w:r>
      <w:r w:rsidR="0016235C">
        <w:t>fi</w:t>
      </w:r>
      <w:r w:rsidRPr="000D67DE">
        <w:t>rst reality is immovable.</w:t>
      </w:r>
      <w:r w:rsidR="00C43165">
        <w:t xml:space="preserve"> </w:t>
      </w:r>
      <w:r w:rsidRPr="000D67DE">
        <w:t>Only when this reality is attained</w:t>
      </w:r>
      <w:r w:rsidR="00C43165">
        <w:t xml:space="preserve"> </w:t>
      </w:r>
      <w:r w:rsidRPr="000D67DE">
        <w:t>Is the true working</w:t>
      </w:r>
      <w:r w:rsidR="007B1883" w:rsidRPr="000D67DE">
        <w:t xml:space="preserve"> of </w:t>
      </w:r>
      <w:r w:rsidRPr="000D67DE">
        <w:t>Suchness understood.</w:t>
      </w:r>
      <w:r w:rsidR="00AF6480">
        <w:t>’</w:t>
      </w:r>
      <w:r w:rsidR="00800358">
        <w:t xml:space="preserve"> </w:t>
      </w:r>
      <w:r w:rsidR="002057A0">
        <w:tab/>
      </w:r>
      <w:r w:rsidR="00047C9A" w:rsidRPr="00AF6480">
        <w:rPr>
          <w:rStyle w:val="SubtleEmphasis"/>
        </w:rPr>
        <w:t xml:space="preserve"> </w:t>
      </w:r>
      <w:r w:rsidRPr="00AF6480">
        <w:rPr>
          <w:rStyle w:val="SubtleEmphasis"/>
        </w:rPr>
        <w:t>Hui Neng</w:t>
      </w:r>
      <w:r w:rsidR="00800358" w:rsidRPr="00AF6480">
        <w:rPr>
          <w:rStyle w:val="SubtleEmphasis"/>
        </w:rPr>
        <w:t xml:space="preserve"> </w:t>
      </w:r>
    </w:p>
    <w:p w14:paraId="0D7D62AB" w14:textId="11B23DB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These phrases about the unmoving </w:t>
      </w:r>
      <w:r w:rsidR="0016235C">
        <w:rPr>
          <w:rFonts w:ascii="Calibri" w:hAnsi="Calibri"/>
          <w:sz w:val="36"/>
        </w:rPr>
        <w:t>fi</w:t>
      </w:r>
      <w:r w:rsidRPr="000D67DE">
        <w:rPr>
          <w:rFonts w:ascii="Calibri" w:hAnsi="Calibri"/>
          <w:sz w:val="36"/>
        </w:rPr>
        <w:t>rst mover remind one</w:t>
      </w:r>
      <w:r w:rsidR="007B1883" w:rsidRPr="000D67DE">
        <w:rPr>
          <w:rFonts w:ascii="Calibri" w:hAnsi="Calibri"/>
          <w:sz w:val="36"/>
        </w:rPr>
        <w:t xml:space="preserve"> of </w:t>
      </w:r>
      <w:r w:rsidRPr="000D67DE">
        <w:rPr>
          <w:rFonts w:ascii="Calibri" w:hAnsi="Calibri"/>
          <w:sz w:val="36"/>
        </w:rPr>
        <w:t>Mahayanist</w:t>
      </w:r>
      <w:r w:rsidR="00800358">
        <w:rPr>
          <w:rFonts w:ascii="Calibri" w:hAnsi="Calibri"/>
          <w:sz w:val="36"/>
        </w:rPr>
        <w:t xml:space="preserve"> </w:t>
      </w:r>
      <w:r w:rsidRPr="000D67DE">
        <w:rPr>
          <w:rFonts w:ascii="Calibri" w:hAnsi="Calibri"/>
          <w:sz w:val="36"/>
        </w:rPr>
        <w:t>Aristotle.</w:t>
      </w:r>
      <w:r w:rsidR="00047C9A" w:rsidRPr="000D67DE">
        <w:rPr>
          <w:rFonts w:ascii="Calibri" w:hAnsi="Calibri"/>
          <w:sz w:val="36"/>
        </w:rPr>
        <w:t xml:space="preserve"> </w:t>
      </w:r>
      <w:r w:rsidRPr="000D67DE">
        <w:rPr>
          <w:rFonts w:ascii="Calibri" w:hAnsi="Calibri"/>
          <w:sz w:val="36"/>
        </w:rPr>
        <w:t>But between Aristotle and the exponents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Perennial Philosophy within the great religious traditions there</w:t>
      </w:r>
      <w:r w:rsidR="00800358">
        <w:rPr>
          <w:rFonts w:ascii="Calibri" w:hAnsi="Calibri"/>
          <w:sz w:val="36"/>
        </w:rPr>
        <w:t xml:space="preserve"> </w:t>
      </w:r>
      <w:r w:rsidRPr="000D67DE">
        <w:rPr>
          <w:rFonts w:ascii="Calibri" w:hAnsi="Calibri"/>
          <w:sz w:val="36"/>
        </w:rPr>
        <w:t>is this vast difference:</w:t>
      </w:r>
      <w:r w:rsidR="00047C9A" w:rsidRPr="000D67DE">
        <w:rPr>
          <w:rFonts w:ascii="Calibri" w:hAnsi="Calibri"/>
          <w:sz w:val="36"/>
        </w:rPr>
        <w:t xml:space="preserve"> </w:t>
      </w:r>
      <w:r w:rsidRPr="000D67DE">
        <w:rPr>
          <w:rFonts w:ascii="Calibri" w:hAnsi="Calibri"/>
          <w:sz w:val="36"/>
        </w:rPr>
        <w:t>Aristotle is primarily concerned with</w:t>
      </w:r>
      <w:r w:rsidR="00800358">
        <w:rPr>
          <w:rFonts w:ascii="Calibri" w:hAnsi="Calibri"/>
          <w:sz w:val="36"/>
        </w:rPr>
        <w:t xml:space="preserve"> </w:t>
      </w:r>
      <w:r w:rsidRPr="000D67DE">
        <w:rPr>
          <w:rFonts w:ascii="Calibri" w:hAnsi="Calibri"/>
          <w:sz w:val="36"/>
        </w:rPr>
        <w:t>cosmology, the Perennial Philosophers are primarily concerned with liberation and enlightenment: Aristotle is content</w:t>
      </w:r>
      <w:r w:rsidR="00800358">
        <w:rPr>
          <w:rFonts w:ascii="Calibri" w:hAnsi="Calibri"/>
          <w:sz w:val="36"/>
        </w:rPr>
        <w:t xml:space="preserve"> </w:t>
      </w:r>
      <w:r w:rsidRPr="000D67DE">
        <w:rPr>
          <w:rFonts w:ascii="Calibri" w:hAnsi="Calibri"/>
          <w:sz w:val="36"/>
        </w:rPr>
        <w:t>to know about the unmoving mover, from the outside and</w:t>
      </w:r>
      <w:r w:rsidR="00800358">
        <w:rPr>
          <w:rFonts w:ascii="Calibri" w:hAnsi="Calibri"/>
          <w:sz w:val="36"/>
        </w:rPr>
        <w:t xml:space="preserve"> </w:t>
      </w:r>
      <w:r w:rsidRPr="000D67DE">
        <w:rPr>
          <w:rFonts w:ascii="Calibri" w:hAnsi="Calibri"/>
          <w:sz w:val="36"/>
        </w:rPr>
        <w:t>theoretically;</w:t>
      </w:r>
      <w:r w:rsidR="00047C9A" w:rsidRPr="000D67DE">
        <w:rPr>
          <w:rFonts w:ascii="Calibri" w:hAnsi="Calibri"/>
          <w:sz w:val="36"/>
        </w:rPr>
        <w:t xml:space="preserve"> </w:t>
      </w:r>
      <w:r w:rsidRPr="000D67DE">
        <w:rPr>
          <w:rFonts w:ascii="Calibri" w:hAnsi="Calibri"/>
          <w:sz w:val="36"/>
        </w:rPr>
        <w:t>the aim</w:t>
      </w:r>
      <w:r w:rsidR="007B1883" w:rsidRPr="000D67DE">
        <w:rPr>
          <w:rFonts w:ascii="Calibri" w:hAnsi="Calibri"/>
          <w:sz w:val="36"/>
        </w:rPr>
        <w:t xml:space="preserve"> of </w:t>
      </w:r>
      <w:r w:rsidRPr="000D67DE">
        <w:rPr>
          <w:rFonts w:ascii="Calibri" w:hAnsi="Calibri"/>
          <w:sz w:val="36"/>
        </w:rPr>
        <w:t>the Perennial Philosophers is to</w:t>
      </w:r>
      <w:r w:rsidR="00800358">
        <w:rPr>
          <w:rFonts w:ascii="Calibri" w:hAnsi="Calibri"/>
          <w:sz w:val="36"/>
        </w:rPr>
        <w:t xml:space="preserve"> </w:t>
      </w:r>
      <w:r w:rsidRPr="000D67DE">
        <w:rPr>
          <w:rFonts w:ascii="Calibri" w:hAnsi="Calibri"/>
          <w:sz w:val="36"/>
        </w:rPr>
        <w:t>become directly aware</w:t>
      </w:r>
      <w:r w:rsidR="007B1883" w:rsidRPr="000D67DE">
        <w:rPr>
          <w:rFonts w:ascii="Calibri" w:hAnsi="Calibri"/>
          <w:sz w:val="36"/>
        </w:rPr>
        <w:t xml:space="preserve"> of </w:t>
      </w:r>
      <w:r w:rsidRPr="000D67DE">
        <w:rPr>
          <w:rFonts w:ascii="Calibri" w:hAnsi="Calibri"/>
          <w:sz w:val="36"/>
        </w:rPr>
        <w:t>it, to know it unitively, so that they</w:t>
      </w:r>
      <w:r w:rsidR="00800358">
        <w:rPr>
          <w:rFonts w:ascii="Calibri" w:hAnsi="Calibri"/>
          <w:sz w:val="36"/>
        </w:rPr>
        <w:t xml:space="preserve"> </w:t>
      </w:r>
      <w:r w:rsidRPr="000D67DE">
        <w:rPr>
          <w:rFonts w:ascii="Calibri" w:hAnsi="Calibri"/>
          <w:sz w:val="36"/>
        </w:rPr>
        <w:t>and others may actually become the unmoving One.</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unitive knowledge can be knowledge in the heights, or knowledge in the fullness, or knowledge simultaneously in the</w:t>
      </w:r>
      <w:r w:rsidR="00800358">
        <w:rPr>
          <w:rFonts w:ascii="Calibri" w:hAnsi="Calibri"/>
          <w:sz w:val="36"/>
        </w:rPr>
        <w:t xml:space="preserve"> </w:t>
      </w:r>
      <w:r w:rsidRPr="000D67DE">
        <w:rPr>
          <w:rFonts w:ascii="Calibri" w:hAnsi="Calibri"/>
          <w:sz w:val="36"/>
        </w:rPr>
        <w:t>heights and the fullness.</w:t>
      </w:r>
      <w:r w:rsidR="00047C9A" w:rsidRPr="000D67DE">
        <w:rPr>
          <w:rFonts w:ascii="Calibri" w:hAnsi="Calibri"/>
          <w:sz w:val="36"/>
        </w:rPr>
        <w:t xml:space="preserve"> </w:t>
      </w:r>
      <w:r w:rsidRPr="000D67DE">
        <w:rPr>
          <w:rFonts w:ascii="Calibri" w:hAnsi="Calibri"/>
          <w:sz w:val="36"/>
        </w:rPr>
        <w:t>Spiritual knowledge exclusively in</w:t>
      </w:r>
      <w:r w:rsidR="00800358">
        <w:rPr>
          <w:rFonts w:ascii="Calibri" w:hAnsi="Calibri"/>
          <w:sz w:val="36"/>
        </w:rPr>
        <w:t xml:space="preserve"> </w:t>
      </w:r>
      <w:r w:rsidRPr="000D67DE">
        <w:rPr>
          <w:rFonts w:ascii="Calibri" w:hAnsi="Calibri"/>
          <w:sz w:val="36"/>
        </w:rPr>
        <w:t>the heights</w:t>
      </w:r>
      <w:r w:rsidR="007B1883" w:rsidRPr="000D67DE">
        <w:rPr>
          <w:rFonts w:ascii="Calibri" w:hAnsi="Calibri"/>
          <w:sz w:val="36"/>
        </w:rPr>
        <w:t xml:space="preserve"> of </w:t>
      </w:r>
      <w:r w:rsidRPr="000D67DE">
        <w:rPr>
          <w:rFonts w:ascii="Calibri" w:hAnsi="Calibri"/>
          <w:sz w:val="36"/>
        </w:rPr>
        <w:t>the soul was rejected by Mahayana Buddhism as</w:t>
      </w:r>
      <w:r w:rsidR="00800358">
        <w:rPr>
          <w:rFonts w:ascii="Calibri" w:hAnsi="Calibri"/>
          <w:sz w:val="36"/>
        </w:rPr>
        <w:t xml:space="preserve"> </w:t>
      </w:r>
      <w:r w:rsidRPr="000D67DE">
        <w:rPr>
          <w:rFonts w:ascii="Calibri" w:hAnsi="Calibri"/>
          <w:sz w:val="36"/>
        </w:rPr>
        <w:t>inadequate.</w:t>
      </w:r>
      <w:r w:rsidR="00047C9A" w:rsidRPr="000D67DE">
        <w:rPr>
          <w:rFonts w:ascii="Calibri" w:hAnsi="Calibri"/>
          <w:sz w:val="36"/>
        </w:rPr>
        <w:t xml:space="preserve"> </w:t>
      </w:r>
      <w:r w:rsidRPr="000D67DE">
        <w:rPr>
          <w:rFonts w:ascii="Calibri" w:hAnsi="Calibri"/>
          <w:sz w:val="36"/>
        </w:rPr>
        <w:t>The similar rejection</w:t>
      </w:r>
      <w:r w:rsidR="007B1883" w:rsidRPr="000D67DE">
        <w:rPr>
          <w:rFonts w:ascii="Calibri" w:hAnsi="Calibri"/>
          <w:sz w:val="36"/>
        </w:rPr>
        <w:t xml:space="preserve"> of </w:t>
      </w:r>
      <w:r w:rsidRPr="000D67DE">
        <w:rPr>
          <w:rFonts w:ascii="Calibri" w:hAnsi="Calibri"/>
          <w:sz w:val="36"/>
        </w:rPr>
        <w:t>quietism within the Christian tradition will be touched upon in the section,</w:t>
      </w:r>
      <w:r w:rsidR="00AA42F6">
        <w:rPr>
          <w:rFonts w:ascii="Calibri" w:hAnsi="Calibri"/>
          <w:sz w:val="36"/>
        </w:rPr>
        <w:t xml:space="preserve"> </w:t>
      </w:r>
      <w:r w:rsidR="00F65EB1">
        <w:rPr>
          <w:rFonts w:ascii="Calibri" w:hAnsi="Calibri"/>
          <w:sz w:val="36"/>
        </w:rPr>
        <w:t>‘</w:t>
      </w:r>
      <w:r w:rsidRPr="000D67DE">
        <w:rPr>
          <w:rFonts w:ascii="Calibri" w:hAnsi="Calibri"/>
          <w:sz w:val="36"/>
        </w:rPr>
        <w:t>Contemplation and Action.’</w:t>
      </w:r>
      <w:r w:rsidR="00047C9A" w:rsidRPr="000D67DE">
        <w:rPr>
          <w:rFonts w:ascii="Calibri" w:hAnsi="Calibri"/>
          <w:sz w:val="36"/>
        </w:rPr>
        <w:t xml:space="preserve"> </w:t>
      </w:r>
      <w:r w:rsidRPr="000D67DE">
        <w:rPr>
          <w:rFonts w:ascii="Calibri" w:hAnsi="Calibri"/>
          <w:sz w:val="36"/>
        </w:rPr>
        <w:t xml:space="preserve">Meanwhile it is interesting to </w:t>
      </w:r>
      <w:r w:rsidR="0016235C">
        <w:rPr>
          <w:rFonts w:ascii="Calibri" w:hAnsi="Calibri"/>
          <w:sz w:val="36"/>
        </w:rPr>
        <w:t>fi</w:t>
      </w:r>
      <w:r w:rsidRPr="000D67DE">
        <w:rPr>
          <w:rFonts w:ascii="Calibri" w:hAnsi="Calibri"/>
          <w:sz w:val="36"/>
        </w:rPr>
        <w:t>nd that the</w:t>
      </w:r>
      <w:r w:rsidR="00800358">
        <w:rPr>
          <w:rFonts w:ascii="Calibri" w:hAnsi="Calibri"/>
          <w:sz w:val="36"/>
        </w:rPr>
        <w:t xml:space="preserve"> </w:t>
      </w:r>
      <w:r w:rsidRPr="000D67DE">
        <w:rPr>
          <w:rFonts w:ascii="Calibri" w:hAnsi="Calibri"/>
          <w:sz w:val="36"/>
        </w:rPr>
        <w:t>problem which aroused such acrimonious debate throughout</w:t>
      </w:r>
      <w:r w:rsidR="00800358">
        <w:rPr>
          <w:rFonts w:ascii="Calibri" w:hAnsi="Calibri"/>
          <w:sz w:val="36"/>
        </w:rPr>
        <w:t xml:space="preserve"> </w:t>
      </w:r>
      <w:r w:rsidRPr="000D67DE">
        <w:rPr>
          <w:rFonts w:ascii="Calibri" w:hAnsi="Calibri"/>
          <w:sz w:val="36"/>
        </w:rPr>
        <w:t>seventeenth-century Europe had arisen for the Buddhists at a</w:t>
      </w:r>
      <w:r w:rsidR="00800358">
        <w:rPr>
          <w:rFonts w:ascii="Calibri" w:hAnsi="Calibri"/>
          <w:sz w:val="36"/>
        </w:rPr>
        <w:t xml:space="preserve"> </w:t>
      </w:r>
      <w:r w:rsidRPr="000D67DE">
        <w:rPr>
          <w:rFonts w:ascii="Calibri" w:hAnsi="Calibri"/>
          <w:sz w:val="36"/>
        </w:rPr>
        <w:t>considerably earlier epoch.</w:t>
      </w:r>
      <w:r w:rsidR="00047C9A" w:rsidRPr="000D67DE">
        <w:rPr>
          <w:rFonts w:ascii="Calibri" w:hAnsi="Calibri"/>
          <w:sz w:val="36"/>
        </w:rPr>
        <w:t xml:space="preserve"> </w:t>
      </w:r>
      <w:r w:rsidRPr="000D67DE">
        <w:rPr>
          <w:rFonts w:ascii="Calibri" w:hAnsi="Calibri"/>
          <w:sz w:val="36"/>
        </w:rPr>
        <w:t>But whereas in Catholic Europe</w:t>
      </w:r>
      <w:r w:rsidR="00800358">
        <w:rPr>
          <w:rFonts w:ascii="Calibri" w:hAnsi="Calibri"/>
          <w:sz w:val="36"/>
        </w:rPr>
        <w:t xml:space="preserve"> </w:t>
      </w:r>
      <w:r w:rsidRPr="000D67DE">
        <w:rPr>
          <w:rFonts w:ascii="Calibri" w:hAnsi="Calibri"/>
          <w:sz w:val="36"/>
        </w:rPr>
        <w:t>the outcome</w:t>
      </w:r>
      <w:r w:rsidR="007B1883" w:rsidRPr="000D67DE">
        <w:rPr>
          <w:rFonts w:ascii="Calibri" w:hAnsi="Calibri"/>
          <w:sz w:val="36"/>
        </w:rPr>
        <w:t xml:space="preserve"> of </w:t>
      </w:r>
      <w:r w:rsidRPr="000D67DE">
        <w:rPr>
          <w:rFonts w:ascii="Calibri" w:hAnsi="Calibri"/>
          <w:sz w:val="36"/>
        </w:rPr>
        <w:t>the battle over Molinos, Mme Guyon and</w:t>
      </w:r>
      <w:r w:rsidR="00800358">
        <w:rPr>
          <w:rFonts w:ascii="Calibri" w:hAnsi="Calibri"/>
          <w:sz w:val="36"/>
        </w:rPr>
        <w:t xml:space="preserve"> </w:t>
      </w:r>
      <w:r w:rsidRPr="000D67DE">
        <w:rPr>
          <w:rFonts w:ascii="Calibri" w:hAnsi="Calibri"/>
          <w:sz w:val="36"/>
        </w:rPr>
        <w:t>Fénelon was to all intents and purposes the extinction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mysticism for the best part</w:t>
      </w:r>
      <w:r w:rsidR="007B1883" w:rsidRPr="000D67DE">
        <w:rPr>
          <w:rFonts w:ascii="Calibri" w:hAnsi="Calibri"/>
          <w:sz w:val="36"/>
        </w:rPr>
        <w:t xml:space="preserve"> of </w:t>
      </w:r>
      <w:r w:rsidRPr="000D67DE">
        <w:rPr>
          <w:rFonts w:ascii="Calibri" w:hAnsi="Calibri"/>
          <w:sz w:val="36"/>
        </w:rPr>
        <w:t>two centuries, in Asia the two</w:t>
      </w:r>
      <w:r w:rsidR="00800358">
        <w:rPr>
          <w:rFonts w:ascii="Calibri" w:hAnsi="Calibri"/>
          <w:sz w:val="36"/>
        </w:rPr>
        <w:t xml:space="preserve"> </w:t>
      </w:r>
      <w:r w:rsidRPr="000D67DE">
        <w:rPr>
          <w:rFonts w:ascii="Calibri" w:hAnsi="Calibri"/>
          <w:sz w:val="36"/>
        </w:rPr>
        <w:t>parties were tolerant enough to agree to differ.</w:t>
      </w:r>
      <w:r w:rsidR="00047C9A" w:rsidRPr="000D67DE">
        <w:rPr>
          <w:rFonts w:ascii="Calibri" w:hAnsi="Calibri"/>
          <w:sz w:val="36"/>
        </w:rPr>
        <w:t xml:space="preserve"> </w:t>
      </w:r>
      <w:r w:rsidRPr="000D67DE">
        <w:rPr>
          <w:rFonts w:ascii="Calibri" w:hAnsi="Calibri"/>
          <w:sz w:val="36"/>
        </w:rPr>
        <w:t>Hinayana</w:t>
      </w:r>
      <w:r w:rsidR="00800358">
        <w:rPr>
          <w:rFonts w:ascii="Calibri" w:hAnsi="Calibri"/>
          <w:sz w:val="36"/>
        </w:rPr>
        <w:t xml:space="preserve"> </w:t>
      </w:r>
      <w:r w:rsidRPr="000D67DE">
        <w:rPr>
          <w:rFonts w:ascii="Calibri" w:hAnsi="Calibri"/>
          <w:sz w:val="36"/>
        </w:rPr>
        <w:t>spirituality continued to explore the heights within, while the</w:t>
      </w:r>
      <w:r w:rsidR="00800358">
        <w:rPr>
          <w:rFonts w:ascii="Calibri" w:hAnsi="Calibri"/>
          <w:sz w:val="36"/>
        </w:rPr>
        <w:t xml:space="preserve"> </w:t>
      </w:r>
      <w:r w:rsidRPr="000D67DE">
        <w:rPr>
          <w:rFonts w:ascii="Calibri" w:hAnsi="Calibri"/>
          <w:sz w:val="36"/>
        </w:rPr>
        <w:t>Mahayanist masters held up the ideal not</w:t>
      </w:r>
      <w:r w:rsidR="007B1883" w:rsidRPr="000D67DE">
        <w:rPr>
          <w:rFonts w:ascii="Calibri" w:hAnsi="Calibri"/>
          <w:sz w:val="36"/>
        </w:rPr>
        <w:t xml:space="preserve"> of </w:t>
      </w:r>
      <w:r w:rsidRPr="000D67DE">
        <w:rPr>
          <w:rFonts w:ascii="Calibri" w:hAnsi="Calibri"/>
          <w:sz w:val="36"/>
        </w:rPr>
        <w:t>the Arhat, but</w:t>
      </w:r>
      <w:r w:rsidR="007B1883" w:rsidRPr="000D67DE">
        <w:rPr>
          <w:rFonts w:ascii="Calibri" w:hAnsi="Calibri"/>
          <w:sz w:val="36"/>
        </w:rPr>
        <w:t xml:space="preserve"> of</w:t>
      </w:r>
      <w:r w:rsidR="00C15DAA">
        <w:rPr>
          <w:rFonts w:ascii="Calibri" w:hAnsi="Calibri"/>
          <w:sz w:val="36"/>
        </w:rPr>
        <w:t xml:space="preserve"> </w:t>
      </w:r>
      <w:r w:rsidRPr="000D67DE">
        <w:rPr>
          <w:rFonts w:ascii="Calibri" w:hAnsi="Calibri"/>
          <w:sz w:val="36"/>
        </w:rPr>
        <w:t>the Bodhisattva, and pointed the way to spiritual knowledge</w:t>
      </w:r>
      <w:r w:rsidR="00800358">
        <w:rPr>
          <w:rFonts w:ascii="Calibri" w:hAnsi="Calibri"/>
          <w:sz w:val="36"/>
        </w:rPr>
        <w:t xml:space="preserve"> </w:t>
      </w:r>
      <w:r w:rsidRPr="000D67DE">
        <w:rPr>
          <w:rFonts w:ascii="Calibri" w:hAnsi="Calibri"/>
          <w:sz w:val="36"/>
        </w:rPr>
        <w:t>in its fullness as well as in its heights</w:t>
      </w:r>
      <w:r w:rsidR="004157A7">
        <w:rPr>
          <w:rFonts w:ascii="Calibri" w:hAnsi="Calibri"/>
          <w:sz w:val="36"/>
        </w:rPr>
        <w:t>. W</w:t>
      </w:r>
      <w:r w:rsidRPr="000D67DE">
        <w:rPr>
          <w:rFonts w:ascii="Calibri" w:hAnsi="Calibri"/>
          <w:sz w:val="36"/>
        </w:rPr>
        <w:t>hat follows is a</w:t>
      </w:r>
      <w:r w:rsidR="00800358">
        <w:rPr>
          <w:rFonts w:ascii="Calibri" w:hAnsi="Calibri"/>
          <w:sz w:val="36"/>
        </w:rPr>
        <w:t xml:space="preserve"> </w:t>
      </w:r>
      <w:r w:rsidRPr="000D67DE">
        <w:rPr>
          <w:rFonts w:ascii="Calibri" w:hAnsi="Calibri"/>
          <w:sz w:val="36"/>
        </w:rPr>
        <w:t>poetical account, by a Zen saint</w:t>
      </w:r>
      <w:r w:rsidR="007B1883" w:rsidRPr="000D67DE">
        <w:rPr>
          <w:rFonts w:ascii="Calibri" w:hAnsi="Calibri"/>
          <w:sz w:val="36"/>
        </w:rPr>
        <w:t xml:space="preserve"> of </w:t>
      </w:r>
      <w:r w:rsidRPr="000D67DE">
        <w:rPr>
          <w:rFonts w:ascii="Calibri" w:hAnsi="Calibri"/>
          <w:sz w:val="36"/>
        </w:rPr>
        <w:t>the eighteenth century,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state</w:t>
      </w:r>
      <w:r w:rsidR="007B1883" w:rsidRPr="000D67DE">
        <w:rPr>
          <w:rFonts w:ascii="Calibri" w:hAnsi="Calibri"/>
          <w:sz w:val="36"/>
        </w:rPr>
        <w:t xml:space="preserve"> of </w:t>
      </w:r>
      <w:r w:rsidRPr="000D67DE">
        <w:rPr>
          <w:rFonts w:ascii="Calibri" w:hAnsi="Calibri"/>
          <w:sz w:val="36"/>
        </w:rPr>
        <w:t xml:space="preserve">those who have realized the Zen ideal. </w:t>
      </w:r>
    </w:p>
    <w:p w14:paraId="6E5921D2" w14:textId="77777777" w:rsidR="00CE1F63" w:rsidRDefault="00BD5BA2" w:rsidP="002057A0">
      <w:pPr>
        <w:pStyle w:val="Quote"/>
        <w:tabs>
          <w:tab w:val="right" w:pos="9923"/>
        </w:tabs>
      </w:pPr>
      <w:r w:rsidRPr="000D67DE">
        <w:lastRenderedPageBreak/>
        <w:t xml:space="preserve">Abiding with the non-particular which is in particulars, </w:t>
      </w:r>
    </w:p>
    <w:p w14:paraId="241338A9" w14:textId="77777777" w:rsidR="00CE1F63" w:rsidRDefault="00BD5BA2" w:rsidP="002057A0">
      <w:pPr>
        <w:pStyle w:val="Quote"/>
        <w:tabs>
          <w:tab w:val="right" w:pos="9923"/>
        </w:tabs>
      </w:pPr>
      <w:r w:rsidRPr="000D67DE">
        <w:t xml:space="preserve">Going or returning, they remain for ever unmoved. </w:t>
      </w:r>
    </w:p>
    <w:p w14:paraId="6BD23A55" w14:textId="77777777" w:rsidR="00CE1F63" w:rsidRDefault="00BD5BA2" w:rsidP="002057A0">
      <w:pPr>
        <w:pStyle w:val="Quote"/>
        <w:tabs>
          <w:tab w:val="right" w:pos="9923"/>
        </w:tabs>
      </w:pPr>
      <w:r w:rsidRPr="000D67DE">
        <w:t>Taking hold</w:t>
      </w:r>
      <w:r w:rsidR="007B1883" w:rsidRPr="000D67DE">
        <w:t xml:space="preserve"> of </w:t>
      </w:r>
      <w:r w:rsidRPr="000D67DE">
        <w:t xml:space="preserve">the not-thought which lies in thoughts, </w:t>
      </w:r>
    </w:p>
    <w:p w14:paraId="65510D4B" w14:textId="77777777" w:rsidR="00CE1F63" w:rsidRDefault="00BD5BA2" w:rsidP="002057A0">
      <w:pPr>
        <w:pStyle w:val="Quote"/>
        <w:tabs>
          <w:tab w:val="right" w:pos="9923"/>
        </w:tabs>
      </w:pPr>
      <w:r w:rsidRPr="000D67DE">
        <w:t>In their every act they hear the voice</w:t>
      </w:r>
      <w:r w:rsidR="007B1883" w:rsidRPr="000D67DE">
        <w:t xml:space="preserve"> of </w:t>
      </w:r>
      <w:r w:rsidRPr="000D67DE">
        <w:t xml:space="preserve">Truth. </w:t>
      </w:r>
    </w:p>
    <w:p w14:paraId="1D796207" w14:textId="77777777" w:rsidR="00CE1F63" w:rsidRDefault="00BD5BA2" w:rsidP="002057A0">
      <w:pPr>
        <w:pStyle w:val="Quote"/>
        <w:tabs>
          <w:tab w:val="right" w:pos="9923"/>
        </w:tabs>
      </w:pPr>
      <w:r w:rsidRPr="000D67DE">
        <w:t>How boundless the sky</w:t>
      </w:r>
      <w:r w:rsidR="007B1883" w:rsidRPr="000D67DE">
        <w:t xml:space="preserve"> of </w:t>
      </w:r>
      <w:r w:rsidRPr="000D67DE">
        <w:t xml:space="preserve">contemplation! </w:t>
      </w:r>
    </w:p>
    <w:p w14:paraId="5B0BAE47" w14:textId="77777777" w:rsidR="00CE1F63" w:rsidRDefault="00BD5BA2" w:rsidP="002057A0">
      <w:pPr>
        <w:pStyle w:val="Quote"/>
        <w:tabs>
          <w:tab w:val="right" w:pos="9923"/>
        </w:tabs>
      </w:pPr>
      <w:r w:rsidRPr="000D67DE">
        <w:t>How transparent the moonlight</w:t>
      </w:r>
      <w:r w:rsidR="007B1883" w:rsidRPr="000D67DE">
        <w:t xml:space="preserve"> of </w:t>
      </w:r>
      <w:r w:rsidRPr="000D67DE">
        <w:t xml:space="preserve">the four-fold Wisdom! </w:t>
      </w:r>
    </w:p>
    <w:p w14:paraId="5EFF46F3" w14:textId="77777777" w:rsidR="00CE1F63" w:rsidRDefault="00BD5BA2" w:rsidP="002057A0">
      <w:pPr>
        <w:pStyle w:val="Quote"/>
        <w:tabs>
          <w:tab w:val="right" w:pos="9923"/>
        </w:tabs>
      </w:pPr>
      <w:r w:rsidRPr="000D67DE">
        <w:t xml:space="preserve">As the Truth reveals itself in its eternal tranquillity, </w:t>
      </w:r>
    </w:p>
    <w:p w14:paraId="167DD44B" w14:textId="77777777" w:rsidR="00CE1F63" w:rsidRDefault="00BD5BA2" w:rsidP="002057A0">
      <w:pPr>
        <w:pStyle w:val="Quote"/>
        <w:tabs>
          <w:tab w:val="right" w:pos="9923"/>
        </w:tabs>
      </w:pPr>
      <w:r w:rsidRPr="000D67DE">
        <w:t>This very earth is the Lotus-Land</w:t>
      </w:r>
      <w:r w:rsidR="007B1883" w:rsidRPr="000D67DE">
        <w:t xml:space="preserve"> of </w:t>
      </w:r>
      <w:r w:rsidRPr="000D67DE">
        <w:t xml:space="preserve">Purity, </w:t>
      </w:r>
    </w:p>
    <w:p w14:paraId="3BE3F935" w14:textId="392F2059" w:rsidR="00CE1F63" w:rsidRPr="00D15084" w:rsidRDefault="00BD5BA2" w:rsidP="002057A0">
      <w:pPr>
        <w:pStyle w:val="Quote"/>
        <w:tabs>
          <w:tab w:val="right" w:pos="9923"/>
        </w:tabs>
        <w:rPr>
          <w:rStyle w:val="SubtleEmphasis"/>
        </w:rPr>
      </w:pPr>
      <w:r w:rsidRPr="000D67DE">
        <w:t>And this body is the body</w:t>
      </w:r>
      <w:r w:rsidR="007B1883" w:rsidRPr="000D67DE">
        <w:t xml:space="preserve"> of </w:t>
      </w:r>
      <w:r w:rsidRPr="000D67DE">
        <w:t>the Buddha.</w:t>
      </w:r>
      <w:r w:rsidR="00800358">
        <w:t xml:space="preserve"> </w:t>
      </w:r>
      <w:r w:rsidR="002057A0">
        <w:tab/>
      </w:r>
      <w:r w:rsidRPr="00D15084">
        <w:rPr>
          <w:rStyle w:val="SubtleEmphasis"/>
        </w:rPr>
        <w:t>H</w:t>
      </w:r>
      <w:r w:rsidR="00C15DAA" w:rsidRPr="00D15084">
        <w:rPr>
          <w:rStyle w:val="SubtleEmphasis"/>
        </w:rPr>
        <w:t>ui N</w:t>
      </w:r>
      <w:r w:rsidRPr="00D15084">
        <w:rPr>
          <w:rStyle w:val="SubtleEmphasis"/>
        </w:rPr>
        <w:t xml:space="preserve">uin </w:t>
      </w:r>
    </w:p>
    <w:p w14:paraId="3158879E" w14:textId="773273BE" w:rsidR="00CE1F63" w:rsidRDefault="00C15DAA" w:rsidP="002057A0">
      <w:pPr>
        <w:pStyle w:val="PlainText"/>
        <w:tabs>
          <w:tab w:val="right" w:pos="9923"/>
        </w:tabs>
        <w:spacing w:line="269" w:lineRule="auto"/>
        <w:jc w:val="both"/>
        <w:rPr>
          <w:rFonts w:ascii="Calibri" w:hAnsi="Calibri"/>
          <w:sz w:val="36"/>
        </w:rPr>
      </w:pPr>
      <w:r w:rsidRPr="00C15DAA">
        <w:rPr>
          <w:rStyle w:val="QuoteChar"/>
        </w:rPr>
        <w:t>‘</w:t>
      </w:r>
      <w:r w:rsidR="00BD5BA2" w:rsidRPr="00C15DAA">
        <w:rPr>
          <w:rStyle w:val="QuoteChar"/>
        </w:rPr>
        <w:t>Nature’s intent is neither food, nor drink, nor clothing, nor comfort, nor anything else from which God is left out</w:t>
      </w:r>
      <w:r w:rsidR="004157A7">
        <w:rPr>
          <w:rStyle w:val="QuoteChar"/>
        </w:rPr>
        <w:t>. W</w:t>
      </w:r>
      <w:r w:rsidR="00BD5BA2" w:rsidRPr="00C15DAA">
        <w:rPr>
          <w:rStyle w:val="QuoteChar"/>
        </w:rPr>
        <w:t>hether</w:t>
      </w:r>
      <w:r w:rsidR="00C43165" w:rsidRPr="00C15DAA">
        <w:rPr>
          <w:rStyle w:val="QuoteChar"/>
        </w:rPr>
        <w:t xml:space="preserve"> </w:t>
      </w:r>
      <w:r w:rsidR="00BD5BA2" w:rsidRPr="00C15DAA">
        <w:rPr>
          <w:rStyle w:val="QuoteChar"/>
        </w:rPr>
        <w:t>you like it or not, whether you know it or not, secretly Nature</w:t>
      </w:r>
      <w:r w:rsidR="00C43165" w:rsidRPr="00C15DAA">
        <w:rPr>
          <w:rStyle w:val="QuoteChar"/>
        </w:rPr>
        <w:t xml:space="preserve"> </w:t>
      </w:r>
      <w:r w:rsidR="00BD5BA2" w:rsidRPr="00C15DAA">
        <w:rPr>
          <w:rStyle w:val="QuoteChar"/>
        </w:rPr>
        <w:t>seeks and hunts and tries to ferret out the track in which God</w:t>
      </w:r>
      <w:r w:rsidR="00C43165" w:rsidRPr="00C15DAA">
        <w:rPr>
          <w:rStyle w:val="QuoteChar"/>
        </w:rPr>
        <w:t xml:space="preserve"> </w:t>
      </w:r>
      <w:r w:rsidR="00BD5BA2" w:rsidRPr="00C15DAA">
        <w:rPr>
          <w:rStyle w:val="QuoteChar"/>
        </w:rPr>
        <w:t>may be found.</w:t>
      </w:r>
      <w:r>
        <w:rPr>
          <w:rStyle w:val="QuoteChar"/>
        </w:rPr>
        <w:t xml:space="preserve">’ </w:t>
      </w:r>
      <w:r w:rsidR="007B1883" w:rsidRPr="000D67DE">
        <w:rPr>
          <w:rFonts w:ascii="Calibri" w:hAnsi="Calibri"/>
          <w:sz w:val="36"/>
        </w:rPr>
        <w:tab/>
      </w:r>
      <w:r w:rsidR="00047C9A" w:rsidRPr="000D67DE">
        <w:rPr>
          <w:rFonts w:ascii="Calibri" w:hAnsi="Calibri"/>
          <w:sz w:val="36"/>
        </w:rPr>
        <w:t xml:space="preserve"> </w:t>
      </w:r>
      <w:r w:rsidR="00BD5BA2" w:rsidRPr="000D67DE">
        <w:rPr>
          <w:rFonts w:ascii="Calibri" w:hAnsi="Calibri"/>
          <w:sz w:val="36"/>
        </w:rPr>
        <w:t>Eck</w:t>
      </w:r>
      <w:r w:rsidR="001A574C">
        <w:rPr>
          <w:rFonts w:ascii="Calibri" w:hAnsi="Calibri"/>
          <w:sz w:val="36"/>
        </w:rPr>
        <w:t>h</w:t>
      </w:r>
      <w:r w:rsidR="00BD5BA2" w:rsidRPr="000D67DE">
        <w:rPr>
          <w:rFonts w:ascii="Calibri" w:hAnsi="Calibri"/>
          <w:sz w:val="36"/>
        </w:rPr>
        <w:t xml:space="preserve">art </w:t>
      </w:r>
    </w:p>
    <w:p w14:paraId="5789AC28" w14:textId="65FB294D" w:rsidR="00CE1F63" w:rsidRPr="00D15084" w:rsidRDefault="00C15DAA" w:rsidP="002057A0">
      <w:pPr>
        <w:pStyle w:val="PlainText"/>
        <w:tabs>
          <w:tab w:val="right" w:pos="9923"/>
        </w:tabs>
        <w:spacing w:line="269" w:lineRule="auto"/>
        <w:jc w:val="both"/>
        <w:rPr>
          <w:rStyle w:val="SubtleEmphasis"/>
        </w:rPr>
      </w:pPr>
      <w:r w:rsidRPr="00C15DAA">
        <w:rPr>
          <w:rStyle w:val="QuoteChar"/>
        </w:rPr>
        <w:t>‘</w:t>
      </w:r>
      <w:r w:rsidR="00BD5BA2" w:rsidRPr="00C15DAA">
        <w:rPr>
          <w:rStyle w:val="QuoteChar"/>
        </w:rPr>
        <w:t xml:space="preserve">Any </w:t>
      </w:r>
      <w:r w:rsidR="005E00F4" w:rsidRPr="00C15DAA">
        <w:rPr>
          <w:rStyle w:val="QuoteChar"/>
        </w:rPr>
        <w:t>fl</w:t>
      </w:r>
      <w:r w:rsidR="00BD5BA2" w:rsidRPr="00C15DAA">
        <w:rPr>
          <w:rStyle w:val="QuoteChar"/>
        </w:rPr>
        <w:t>ea as it is in God is nobler than the highest</w:t>
      </w:r>
      <w:r w:rsidR="007B1883" w:rsidRPr="00C15DAA">
        <w:rPr>
          <w:rStyle w:val="QuoteChar"/>
        </w:rPr>
        <w:t xml:space="preserve"> of </w:t>
      </w:r>
      <w:r w:rsidR="00BD5BA2" w:rsidRPr="00C15DAA">
        <w:rPr>
          <w:rStyle w:val="QuoteChar"/>
        </w:rPr>
        <w:t>the angels in</w:t>
      </w:r>
      <w:r w:rsidR="00C43165" w:rsidRPr="00C15DAA">
        <w:rPr>
          <w:rStyle w:val="QuoteChar"/>
        </w:rPr>
        <w:t xml:space="preserve"> </w:t>
      </w:r>
      <w:r w:rsidR="00BD5BA2" w:rsidRPr="00C15DAA">
        <w:rPr>
          <w:rStyle w:val="QuoteChar"/>
        </w:rPr>
        <w:t>himself.</w:t>
      </w:r>
      <w:r>
        <w:rPr>
          <w:rStyle w:val="QuoteChar"/>
        </w:rPr>
        <w:t>’</w:t>
      </w:r>
      <w:r w:rsidR="00800358">
        <w:rPr>
          <w:rFonts w:ascii="Calibri" w:hAnsi="Calibri"/>
          <w:sz w:val="36"/>
        </w:rPr>
        <w:t xml:space="preserve"> </w:t>
      </w:r>
      <w:r w:rsidR="002057A0">
        <w:rPr>
          <w:rFonts w:ascii="Calibri" w:hAnsi="Calibri"/>
          <w:sz w:val="36"/>
        </w:rPr>
        <w:tab/>
      </w:r>
      <w:r w:rsidR="00BD5BA2" w:rsidRPr="00D15084">
        <w:rPr>
          <w:rStyle w:val="SubtleEmphasis"/>
        </w:rPr>
        <w:t xml:space="preserve">Eckhart </w:t>
      </w:r>
    </w:p>
    <w:p w14:paraId="71549392" w14:textId="2DDDC3ED" w:rsidR="00CE1F63" w:rsidRPr="00D15084" w:rsidRDefault="00C15DAA" w:rsidP="002057A0">
      <w:pPr>
        <w:pStyle w:val="PlainText"/>
        <w:tabs>
          <w:tab w:val="right" w:pos="9923"/>
        </w:tabs>
        <w:spacing w:line="269" w:lineRule="auto"/>
        <w:jc w:val="both"/>
        <w:rPr>
          <w:rStyle w:val="SubtleEmphasis"/>
        </w:rPr>
      </w:pPr>
      <w:r w:rsidRPr="00C15DAA">
        <w:rPr>
          <w:rStyle w:val="QuoteChar"/>
        </w:rPr>
        <w:t>‘</w:t>
      </w:r>
      <w:r w:rsidR="00BD5BA2" w:rsidRPr="00C15DAA">
        <w:rPr>
          <w:rStyle w:val="QuoteChar"/>
        </w:rPr>
        <w:t>My inner man relishes things not as creatures but as the gift</w:t>
      </w:r>
      <w:r w:rsidR="007B1883" w:rsidRPr="00C15DAA">
        <w:rPr>
          <w:rStyle w:val="QuoteChar"/>
        </w:rPr>
        <w:t xml:space="preserve"> of</w:t>
      </w:r>
      <w:r w:rsidR="00C43165" w:rsidRPr="00C15DAA">
        <w:rPr>
          <w:rStyle w:val="QuoteChar"/>
        </w:rPr>
        <w:t xml:space="preserve"> </w:t>
      </w:r>
      <w:r w:rsidR="00BD5BA2" w:rsidRPr="00C15DAA">
        <w:rPr>
          <w:rStyle w:val="QuoteChar"/>
        </w:rPr>
        <w:t>God.</w:t>
      </w:r>
      <w:r w:rsidR="00047C9A" w:rsidRPr="00C15DAA">
        <w:rPr>
          <w:rStyle w:val="QuoteChar"/>
        </w:rPr>
        <w:t xml:space="preserve"> </w:t>
      </w:r>
      <w:r w:rsidR="00BD5BA2" w:rsidRPr="00C15DAA">
        <w:rPr>
          <w:rStyle w:val="QuoteChar"/>
        </w:rPr>
        <w:t>But to my innermost man they savour not</w:t>
      </w:r>
      <w:r w:rsidR="007B1883" w:rsidRPr="00C15DAA">
        <w:rPr>
          <w:rStyle w:val="QuoteChar"/>
        </w:rPr>
        <w:t xml:space="preserve"> of </w:t>
      </w:r>
      <w:r w:rsidR="00BD5BA2" w:rsidRPr="00C15DAA">
        <w:rPr>
          <w:rStyle w:val="QuoteChar"/>
        </w:rPr>
        <w:t>God’s gift,</w:t>
      </w:r>
      <w:r w:rsidR="00C43165" w:rsidRPr="00C15DAA">
        <w:rPr>
          <w:rStyle w:val="QuoteChar"/>
        </w:rPr>
        <w:t xml:space="preserve"> </w:t>
      </w:r>
      <w:r w:rsidR="00BD5BA2" w:rsidRPr="00C15DAA">
        <w:rPr>
          <w:rStyle w:val="QuoteChar"/>
        </w:rPr>
        <w:t>but</w:t>
      </w:r>
      <w:r w:rsidR="007B1883" w:rsidRPr="00C15DAA">
        <w:rPr>
          <w:rStyle w:val="QuoteChar"/>
        </w:rPr>
        <w:t xml:space="preserve"> of </w:t>
      </w:r>
      <w:r w:rsidR="00BD5BA2" w:rsidRPr="00C15DAA">
        <w:rPr>
          <w:rStyle w:val="QuoteChar"/>
        </w:rPr>
        <w:t>ever and aye.</w:t>
      </w:r>
      <w:r>
        <w:rPr>
          <w:rStyle w:val="QuoteChar"/>
        </w:rPr>
        <w:t>’</w:t>
      </w:r>
      <w:r w:rsidR="00800358">
        <w:rPr>
          <w:rFonts w:ascii="Calibri" w:hAnsi="Calibri"/>
          <w:sz w:val="36"/>
        </w:rPr>
        <w:t xml:space="preserve"> </w:t>
      </w:r>
      <w:r w:rsidR="002057A0">
        <w:rPr>
          <w:rFonts w:ascii="Calibri" w:hAnsi="Calibri"/>
          <w:sz w:val="36"/>
        </w:rPr>
        <w:tab/>
      </w:r>
      <w:r w:rsidR="00BD5BA2" w:rsidRPr="00D15084">
        <w:rPr>
          <w:rStyle w:val="SubtleEmphasis"/>
        </w:rPr>
        <w:t xml:space="preserve">Eckhart </w:t>
      </w:r>
    </w:p>
    <w:p w14:paraId="0B9221AA" w14:textId="48D66CE7" w:rsidR="00CE1F63" w:rsidRDefault="00C15DAA" w:rsidP="002057A0">
      <w:pPr>
        <w:pStyle w:val="PlainText"/>
        <w:tabs>
          <w:tab w:val="right" w:pos="9923"/>
        </w:tabs>
        <w:spacing w:line="269" w:lineRule="auto"/>
        <w:jc w:val="both"/>
        <w:rPr>
          <w:rFonts w:ascii="Calibri" w:hAnsi="Calibri"/>
          <w:sz w:val="36"/>
        </w:rPr>
      </w:pPr>
      <w:r w:rsidRPr="00C15DAA">
        <w:rPr>
          <w:rStyle w:val="QuoteChar"/>
        </w:rPr>
        <w:t>‘</w:t>
      </w:r>
      <w:r w:rsidR="00BD5BA2" w:rsidRPr="00C15DAA">
        <w:rPr>
          <w:rStyle w:val="QuoteChar"/>
        </w:rPr>
        <w:t>Pigs eat acorns, but neither consider the sun that gave them life,</w:t>
      </w:r>
      <w:r w:rsidR="00C43165" w:rsidRPr="00C15DAA">
        <w:rPr>
          <w:rStyle w:val="QuoteChar"/>
        </w:rPr>
        <w:t xml:space="preserve"> </w:t>
      </w:r>
      <w:r w:rsidR="00BD5BA2" w:rsidRPr="00C15DAA">
        <w:rPr>
          <w:rStyle w:val="QuoteChar"/>
        </w:rPr>
        <w:t>nor the in</w:t>
      </w:r>
      <w:r w:rsidR="005E00F4" w:rsidRPr="00C15DAA">
        <w:rPr>
          <w:rStyle w:val="QuoteChar"/>
        </w:rPr>
        <w:t>fl</w:t>
      </w:r>
      <w:r w:rsidR="00BD5BA2" w:rsidRPr="00C15DAA">
        <w:rPr>
          <w:rStyle w:val="QuoteChar"/>
        </w:rPr>
        <w:t>uence</w:t>
      </w:r>
      <w:r w:rsidR="007B1883" w:rsidRPr="00C15DAA">
        <w:rPr>
          <w:rStyle w:val="QuoteChar"/>
        </w:rPr>
        <w:t xml:space="preserve"> of </w:t>
      </w:r>
      <w:r w:rsidR="00BD5BA2" w:rsidRPr="00C15DAA">
        <w:rPr>
          <w:rStyle w:val="QuoteChar"/>
        </w:rPr>
        <w:t>the heavens by which they were nourished,</w:t>
      </w:r>
      <w:r w:rsidR="00C43165" w:rsidRPr="00C15DAA">
        <w:rPr>
          <w:rStyle w:val="QuoteChar"/>
        </w:rPr>
        <w:t xml:space="preserve"> </w:t>
      </w:r>
      <w:r w:rsidR="00BD5BA2" w:rsidRPr="00C15DAA">
        <w:rPr>
          <w:rStyle w:val="QuoteChar"/>
        </w:rPr>
        <w:t>nor the very root</w:t>
      </w:r>
      <w:r w:rsidR="007B1883" w:rsidRPr="00C15DAA">
        <w:rPr>
          <w:rStyle w:val="QuoteChar"/>
        </w:rPr>
        <w:t xml:space="preserve"> of </w:t>
      </w:r>
      <w:r w:rsidR="00BD5BA2" w:rsidRPr="00C15DAA">
        <w:rPr>
          <w:rStyle w:val="QuoteChar"/>
        </w:rPr>
        <w:t>the tree from whence they came.</w:t>
      </w:r>
      <w:r>
        <w:rPr>
          <w:rStyle w:val="QuoteChar"/>
        </w:rPr>
        <w:t xml:space="preserve">’ </w:t>
      </w:r>
      <w:r w:rsidR="00267DAC">
        <w:rPr>
          <w:rStyle w:val="QuoteChar"/>
        </w:rPr>
        <w:tab/>
      </w:r>
      <w:r>
        <w:rPr>
          <w:rStyle w:val="QuoteChar"/>
        </w:rPr>
        <w:t>Thomas Traherne</w:t>
      </w:r>
      <w:r w:rsidR="00800358" w:rsidRPr="00C15DAA">
        <w:rPr>
          <w:rStyle w:val="QuoteChar"/>
        </w:rPr>
        <w:t xml:space="preserve"> </w:t>
      </w:r>
      <w:r w:rsidR="007B1883" w:rsidRPr="00C15DAA">
        <w:rPr>
          <w:rStyle w:val="QuoteChar"/>
        </w:rPr>
        <w:tab/>
      </w:r>
      <w:r w:rsidR="00800358">
        <w:rPr>
          <w:rFonts w:ascii="Calibri" w:hAnsi="Calibri"/>
          <w:sz w:val="36"/>
        </w:rPr>
        <w:t xml:space="preserve"> </w:t>
      </w:r>
    </w:p>
    <w:p w14:paraId="1061A7C3" w14:textId="0F300247" w:rsidR="00CE1F63" w:rsidRDefault="0049063A" w:rsidP="002057A0">
      <w:pPr>
        <w:pStyle w:val="Quote"/>
        <w:tabs>
          <w:tab w:val="right" w:pos="9923"/>
        </w:tabs>
      </w:pPr>
      <w:r>
        <w:t>‘</w:t>
      </w:r>
      <w:r w:rsidR="00BD5BA2" w:rsidRPr="000D67DE">
        <w:t>Your enjoyment</w:t>
      </w:r>
      <w:r w:rsidR="007B1883" w:rsidRPr="000D67DE">
        <w:t xml:space="preserve"> of </w:t>
      </w:r>
      <w:r w:rsidR="00BD5BA2" w:rsidRPr="000D67DE">
        <w:t>the world is never right till every morning</w:t>
      </w:r>
      <w:r w:rsidR="00C43165">
        <w:t xml:space="preserve"> </w:t>
      </w:r>
      <w:r w:rsidR="00BD5BA2" w:rsidRPr="000D67DE">
        <w:t>you awake in Heaven; see yourself in your Father’s palace; and</w:t>
      </w:r>
      <w:r w:rsidR="00C43165">
        <w:t xml:space="preserve"> </w:t>
      </w:r>
      <w:r w:rsidR="00BD5BA2" w:rsidRPr="000D67DE">
        <w:t>look upon the skies, the earth and the air as celestial joys; having</w:t>
      </w:r>
      <w:r w:rsidR="00C43165">
        <w:t xml:space="preserve"> </w:t>
      </w:r>
      <w:r w:rsidR="00BD5BA2" w:rsidRPr="000D67DE">
        <w:t>such a reverend esteem</w:t>
      </w:r>
      <w:r w:rsidR="007B1883" w:rsidRPr="000D67DE">
        <w:t xml:space="preserve"> of </w:t>
      </w:r>
      <w:r w:rsidR="00BD5BA2" w:rsidRPr="000D67DE">
        <w:t>all, as if you were among the Angels.</w:t>
      </w:r>
      <w:r w:rsidR="00C43165">
        <w:t xml:space="preserve"> </w:t>
      </w:r>
      <w:r w:rsidR="00BD5BA2" w:rsidRPr="000D67DE">
        <w:t>The bride</w:t>
      </w:r>
      <w:r w:rsidR="007B1883" w:rsidRPr="000D67DE">
        <w:t xml:space="preserve"> of </w:t>
      </w:r>
      <w:r w:rsidR="00BD5BA2" w:rsidRPr="000D67DE">
        <w:t>a</w:t>
      </w:r>
      <w:r w:rsidR="00047C9A" w:rsidRPr="000D67DE">
        <w:t xml:space="preserve"> </w:t>
      </w:r>
      <w:r w:rsidR="00BD5BA2" w:rsidRPr="000D67DE">
        <w:t xml:space="preserve">monarch, </w:t>
      </w:r>
      <w:r w:rsidR="00BD5BA2" w:rsidRPr="000D67DE">
        <w:lastRenderedPageBreak/>
        <w:t>in her husband’s chamber, hath no</w:t>
      </w:r>
      <w:r w:rsidR="00C43165">
        <w:t xml:space="preserve"> </w:t>
      </w:r>
      <w:r w:rsidR="00BD5BA2" w:rsidRPr="000D67DE">
        <w:t>such causes</w:t>
      </w:r>
      <w:r w:rsidR="007B1883" w:rsidRPr="000D67DE">
        <w:t xml:space="preserve"> of </w:t>
      </w:r>
      <w:r w:rsidR="00BD5BA2" w:rsidRPr="000D67DE">
        <w:t>delight as you.</w:t>
      </w:r>
      <w:r w:rsidR="00C43165">
        <w:t xml:space="preserve"> </w:t>
      </w:r>
      <w:r w:rsidR="00BD5BA2" w:rsidRPr="000D67DE">
        <w:t xml:space="preserve">You never enjoy the world aright till the sea itself </w:t>
      </w:r>
      <w:r w:rsidR="005E00F4">
        <w:t>fl</w:t>
      </w:r>
      <w:r w:rsidR="00BD5BA2" w:rsidRPr="000D67DE">
        <w:t>oweth in</w:t>
      </w:r>
      <w:r w:rsidR="00C43165">
        <w:t xml:space="preserve"> </w:t>
      </w:r>
      <w:r w:rsidR="00BD5BA2" w:rsidRPr="000D67DE">
        <w:t>your veins, till you are clothed with the heavens and crowned</w:t>
      </w:r>
      <w:r w:rsidR="00C43165">
        <w:t xml:space="preserve"> </w:t>
      </w:r>
      <w:r w:rsidR="00BD5BA2" w:rsidRPr="000D67DE">
        <w:t>with the stars;</w:t>
      </w:r>
      <w:r w:rsidR="00047C9A" w:rsidRPr="000D67DE">
        <w:t xml:space="preserve"> </w:t>
      </w:r>
      <w:r w:rsidR="00BD5BA2" w:rsidRPr="000D67DE">
        <w:t>and perceive yourself to be the sole heir</w:t>
      </w:r>
      <w:r w:rsidR="007B1883" w:rsidRPr="000D67DE">
        <w:t xml:space="preserve"> of </w:t>
      </w:r>
      <w:r w:rsidR="00BD5BA2" w:rsidRPr="000D67DE">
        <w:t>the</w:t>
      </w:r>
      <w:r w:rsidR="00C43165">
        <w:t xml:space="preserve"> </w:t>
      </w:r>
      <w:r w:rsidR="00BD5BA2" w:rsidRPr="000D67DE">
        <w:t>whole world, and more than so, because men are in it who are</w:t>
      </w:r>
      <w:r w:rsidR="00C43165">
        <w:t xml:space="preserve"> </w:t>
      </w:r>
      <w:r w:rsidR="00BD5BA2" w:rsidRPr="000D67DE">
        <w:t>every one sole heirs as well as you.</w:t>
      </w:r>
      <w:r w:rsidR="00047C9A" w:rsidRPr="000D67DE">
        <w:t xml:space="preserve"> </w:t>
      </w:r>
      <w:r w:rsidR="00BD5BA2" w:rsidRPr="000D67DE">
        <w:t>Till you can sing and rejoice</w:t>
      </w:r>
      <w:r w:rsidR="00C43165">
        <w:t xml:space="preserve"> </w:t>
      </w:r>
      <w:r w:rsidR="00BD5BA2" w:rsidRPr="000D67DE">
        <w:t>and delight in God, as misers do in gold, and kings in sceptres,</w:t>
      </w:r>
      <w:r w:rsidR="00C43165">
        <w:t xml:space="preserve"> </w:t>
      </w:r>
      <w:r w:rsidR="00BD5BA2" w:rsidRPr="000D67DE">
        <w:t xml:space="preserve">you can never enjoy the world. </w:t>
      </w:r>
    </w:p>
    <w:p w14:paraId="35C43C0C" w14:textId="2066A1B2" w:rsidR="00CE1F63" w:rsidRDefault="00BD5BA2" w:rsidP="002057A0">
      <w:pPr>
        <w:pStyle w:val="Quote"/>
        <w:tabs>
          <w:tab w:val="right" w:pos="9923"/>
        </w:tabs>
      </w:pPr>
      <w:r w:rsidRPr="000D67DE">
        <w:t>Ті</w:t>
      </w:r>
      <w:r w:rsidR="0049063A">
        <w:t>ll</w:t>
      </w:r>
      <w:r w:rsidRPr="000D67DE">
        <w:t xml:space="preserve"> your spirit </w:t>
      </w:r>
      <w:r w:rsidR="0016235C">
        <w:t>fi</w:t>
      </w:r>
      <w:r w:rsidRPr="000D67DE">
        <w:t>lleth the whole world, and the stars are your</w:t>
      </w:r>
      <w:r w:rsidR="00C43165">
        <w:t xml:space="preserve"> </w:t>
      </w:r>
      <w:r w:rsidRPr="000D67DE">
        <w:t>jewels; till you are as familiar with the ways</w:t>
      </w:r>
      <w:r w:rsidR="007B1883" w:rsidRPr="000D67DE">
        <w:t xml:space="preserve"> of </w:t>
      </w:r>
      <w:r w:rsidRPr="000D67DE">
        <w:t>God in all ages</w:t>
      </w:r>
      <w:r w:rsidR="00C43165">
        <w:t xml:space="preserve"> </w:t>
      </w:r>
      <w:r w:rsidRPr="000D67DE">
        <w:t>as with your walk and table;</w:t>
      </w:r>
      <w:r w:rsidR="00047C9A" w:rsidRPr="000D67DE">
        <w:t xml:space="preserve"> </w:t>
      </w:r>
      <w:r w:rsidRPr="000D67DE">
        <w:t>till you are intimately acquainted</w:t>
      </w:r>
      <w:r w:rsidR="00C43165">
        <w:t xml:space="preserve"> </w:t>
      </w:r>
      <w:r w:rsidRPr="000D67DE">
        <w:t>with that shady nothing out</w:t>
      </w:r>
      <w:r w:rsidR="007B1883" w:rsidRPr="000D67DE">
        <w:t xml:space="preserve"> of </w:t>
      </w:r>
      <w:r w:rsidRPr="000D67DE">
        <w:t>which the world was made</w:t>
      </w:r>
      <w:r w:rsidR="00E0682C">
        <w:t>;</w:t>
      </w:r>
      <w:r w:rsidRPr="000D67DE">
        <w:t xml:space="preserve"> till</w:t>
      </w:r>
      <w:r w:rsidR="00C43165">
        <w:t xml:space="preserve"> </w:t>
      </w:r>
      <w:r w:rsidRPr="000D67DE">
        <w:t>you love men so as to desire their happiness with a thirst equal</w:t>
      </w:r>
      <w:r w:rsidR="00C43165">
        <w:t xml:space="preserve"> </w:t>
      </w:r>
      <w:r w:rsidRPr="000D67DE">
        <w:t>to the zeal</w:t>
      </w:r>
      <w:r w:rsidR="007B1883" w:rsidRPr="000D67DE">
        <w:t xml:space="preserve"> of </w:t>
      </w:r>
      <w:r w:rsidRPr="000D67DE">
        <w:t>your own</w:t>
      </w:r>
      <w:r w:rsidR="00E0682C">
        <w:t>;</w:t>
      </w:r>
      <w:r w:rsidRPr="000D67DE">
        <w:t xml:space="preserve"> till you delight in God for being good</w:t>
      </w:r>
      <w:r w:rsidR="00C43165">
        <w:t xml:space="preserve"> </w:t>
      </w:r>
      <w:r w:rsidRPr="000D67DE">
        <w:t>to all; you never enjoy the world.</w:t>
      </w:r>
      <w:r w:rsidR="00047C9A" w:rsidRPr="000D67DE">
        <w:t xml:space="preserve"> </w:t>
      </w:r>
      <w:r w:rsidRPr="000D67DE">
        <w:t>Till you more feel it than</w:t>
      </w:r>
      <w:r w:rsidR="00C43165">
        <w:t xml:space="preserve"> </w:t>
      </w:r>
      <w:r w:rsidRPr="000D67DE">
        <w:t>your private estate, and are more present in the hemisphere, considering the glories and the beauties there, than in your own</w:t>
      </w:r>
      <w:r w:rsidR="00C43165">
        <w:t xml:space="preserve"> </w:t>
      </w:r>
      <w:r w:rsidRPr="000D67DE">
        <w:t>house; till you remember how lately you were made, and how</w:t>
      </w:r>
      <w:r w:rsidR="00C43165">
        <w:t xml:space="preserve"> </w:t>
      </w:r>
      <w:r w:rsidRPr="000D67DE">
        <w:t>wonderful it was when you</w:t>
      </w:r>
      <w:r w:rsidR="00047C9A" w:rsidRPr="000D67DE">
        <w:t xml:space="preserve"> </w:t>
      </w:r>
      <w:r w:rsidRPr="000D67DE">
        <w:t>came into it;</w:t>
      </w:r>
      <w:r w:rsidR="00047C9A" w:rsidRPr="000D67DE">
        <w:t xml:space="preserve"> </w:t>
      </w:r>
      <w:r w:rsidRPr="000D67DE">
        <w:t>and more rejoice</w:t>
      </w:r>
      <w:r w:rsidR="00C43165">
        <w:t xml:space="preserve"> </w:t>
      </w:r>
      <w:r w:rsidRPr="000D67DE">
        <w:t>in the palace</w:t>
      </w:r>
      <w:r w:rsidR="007B1883" w:rsidRPr="000D67DE">
        <w:t xml:space="preserve"> of </w:t>
      </w:r>
      <w:r w:rsidRPr="000D67DE">
        <w:t>your glory than if it had</w:t>
      </w:r>
      <w:r w:rsidR="00047C9A" w:rsidRPr="000D67DE">
        <w:t xml:space="preserve"> </w:t>
      </w:r>
      <w:r w:rsidRPr="000D67DE">
        <w:t>been made today</w:t>
      </w:r>
      <w:r w:rsidR="00C43165">
        <w:t xml:space="preserve"> </w:t>
      </w:r>
      <w:r w:rsidRPr="000D67DE">
        <w:t xml:space="preserve">morning. </w:t>
      </w:r>
    </w:p>
    <w:p w14:paraId="5D8CD7ED" w14:textId="4E4788F1" w:rsidR="00CE1F63" w:rsidRDefault="00BD5BA2" w:rsidP="002057A0">
      <w:pPr>
        <w:pStyle w:val="Quote"/>
        <w:tabs>
          <w:tab w:val="right" w:pos="9923"/>
        </w:tabs>
      </w:pPr>
      <w:r w:rsidRPr="000D67DE">
        <w:t>Yet further, you never enjoyed the world aright, till you so love</w:t>
      </w:r>
      <w:r w:rsidR="00C43165">
        <w:t xml:space="preserve"> </w:t>
      </w:r>
      <w:r w:rsidRPr="000D67DE">
        <w:t>the beauty</w:t>
      </w:r>
      <w:r w:rsidR="007B1883" w:rsidRPr="000D67DE">
        <w:t xml:space="preserve"> of </w:t>
      </w:r>
      <w:r w:rsidRPr="000D67DE">
        <w:t>enjoying it, that you are covetous and earnest to</w:t>
      </w:r>
      <w:r w:rsidR="00C43165">
        <w:t xml:space="preserve"> </w:t>
      </w:r>
      <w:r w:rsidRPr="000D67DE">
        <w:t>persuade others to enjoy it.</w:t>
      </w:r>
      <w:r w:rsidR="00047C9A" w:rsidRPr="000D67DE">
        <w:t xml:space="preserve"> </w:t>
      </w:r>
      <w:r w:rsidRPr="000D67DE">
        <w:t>And so perfectly hate the abominable</w:t>
      </w:r>
      <w:r w:rsidR="00C43165">
        <w:t xml:space="preserve"> </w:t>
      </w:r>
      <w:r w:rsidRPr="000D67DE">
        <w:t>corruption</w:t>
      </w:r>
      <w:r w:rsidR="007B1883" w:rsidRPr="000D67DE">
        <w:t xml:space="preserve"> of </w:t>
      </w:r>
      <w:r w:rsidRPr="000D67DE">
        <w:t>men in despising it that you had rather suffer the</w:t>
      </w:r>
      <w:r w:rsidR="00C43165">
        <w:t xml:space="preserve"> </w:t>
      </w:r>
      <w:r w:rsidR="005E00F4">
        <w:t>fl</w:t>
      </w:r>
      <w:r w:rsidRPr="000D67DE">
        <w:t>ames</w:t>
      </w:r>
      <w:r w:rsidR="007B1883" w:rsidRPr="000D67DE">
        <w:t xml:space="preserve"> of </w:t>
      </w:r>
      <w:r w:rsidRPr="000D67DE">
        <w:t>hell than willingly be guilty</w:t>
      </w:r>
      <w:r w:rsidR="007B1883" w:rsidRPr="000D67DE">
        <w:t xml:space="preserve"> of </w:t>
      </w:r>
      <w:r w:rsidRPr="000D67DE">
        <w:t xml:space="preserve">their error. </w:t>
      </w:r>
    </w:p>
    <w:p w14:paraId="3B062DB8" w14:textId="7B387910" w:rsidR="00CE1F63" w:rsidRDefault="00BD5BA2" w:rsidP="002057A0">
      <w:pPr>
        <w:pStyle w:val="Quote"/>
        <w:tabs>
          <w:tab w:val="right" w:pos="9923"/>
        </w:tabs>
      </w:pPr>
      <w:r w:rsidRPr="000D67DE">
        <w:t>The world is a mirror</w:t>
      </w:r>
      <w:r w:rsidR="007B1883" w:rsidRPr="000D67DE">
        <w:t xml:space="preserve"> of </w:t>
      </w:r>
      <w:r w:rsidRPr="000D67DE">
        <w:t>In</w:t>
      </w:r>
      <w:r w:rsidR="0016235C">
        <w:t>fi</w:t>
      </w:r>
      <w:r w:rsidRPr="000D67DE">
        <w:t>nite Beauty, yet no man sees it.</w:t>
      </w:r>
      <w:r w:rsidR="00047C9A" w:rsidRPr="000D67DE">
        <w:t xml:space="preserve"> </w:t>
      </w:r>
      <w:r w:rsidRPr="000D67DE">
        <w:t>It</w:t>
      </w:r>
      <w:r w:rsidR="00C43165">
        <w:t xml:space="preserve"> </w:t>
      </w:r>
      <w:r w:rsidRPr="000D67DE">
        <w:t>is a Temple</w:t>
      </w:r>
      <w:r w:rsidR="007B1883" w:rsidRPr="000D67DE">
        <w:t xml:space="preserve"> of </w:t>
      </w:r>
      <w:r w:rsidRPr="000D67DE">
        <w:t>Majesty, yet no man regards it.</w:t>
      </w:r>
      <w:r w:rsidR="00047C9A" w:rsidRPr="000D67DE">
        <w:t xml:space="preserve"> </w:t>
      </w:r>
      <w:r w:rsidRPr="000D67DE">
        <w:t>It is a region</w:t>
      </w:r>
      <w:r w:rsidR="007B1883" w:rsidRPr="000D67DE">
        <w:t xml:space="preserve"> of</w:t>
      </w:r>
      <w:r w:rsidR="00C43165">
        <w:t xml:space="preserve"> </w:t>
      </w:r>
      <w:r w:rsidRPr="000D67DE">
        <w:t>Light and Peace, did not men disquiet it.</w:t>
      </w:r>
      <w:r w:rsidR="00047C9A" w:rsidRPr="000D67DE">
        <w:t xml:space="preserve"> </w:t>
      </w:r>
      <w:r w:rsidRPr="000D67DE">
        <w:t>It is the Paradise</w:t>
      </w:r>
      <w:r w:rsidR="007B1883" w:rsidRPr="000D67DE">
        <w:t xml:space="preserve"> of</w:t>
      </w:r>
      <w:r w:rsidR="00C43165">
        <w:t xml:space="preserve"> </w:t>
      </w:r>
      <w:r w:rsidRPr="000D67DE">
        <w:t>God.</w:t>
      </w:r>
      <w:r w:rsidR="00047C9A" w:rsidRPr="000D67DE">
        <w:t xml:space="preserve"> </w:t>
      </w:r>
      <w:r w:rsidRPr="000D67DE">
        <w:t>It is more to man since he is fallen than it was before.</w:t>
      </w:r>
      <w:r w:rsidR="00047C9A" w:rsidRPr="000D67DE">
        <w:t xml:space="preserve"> </w:t>
      </w:r>
      <w:r w:rsidRPr="000D67DE">
        <w:t>It</w:t>
      </w:r>
      <w:r w:rsidR="00C43165">
        <w:t xml:space="preserve"> </w:t>
      </w:r>
      <w:r w:rsidRPr="000D67DE">
        <w:t>is the place</w:t>
      </w:r>
      <w:r w:rsidR="007B1883" w:rsidRPr="000D67DE">
        <w:t xml:space="preserve"> of </w:t>
      </w:r>
      <w:r w:rsidRPr="000D67DE">
        <w:t xml:space="preserve">Angels and </w:t>
      </w:r>
      <w:r w:rsidRPr="000D67DE">
        <w:lastRenderedPageBreak/>
        <w:t>the Gate</w:t>
      </w:r>
      <w:r w:rsidR="007B1883" w:rsidRPr="000D67DE">
        <w:t xml:space="preserve"> of </w:t>
      </w:r>
      <w:r w:rsidRPr="000D67DE">
        <w:t>Heaven</w:t>
      </w:r>
      <w:r w:rsidR="004157A7">
        <w:t>. W</w:t>
      </w:r>
      <w:r w:rsidRPr="000D67DE">
        <w:t>hen Jacob</w:t>
      </w:r>
      <w:r w:rsidR="00C43165">
        <w:t xml:space="preserve"> </w:t>
      </w:r>
      <w:r w:rsidRPr="000D67DE">
        <w:t>waked out</w:t>
      </w:r>
      <w:r w:rsidR="007B1883" w:rsidRPr="000D67DE">
        <w:t xml:space="preserve"> of </w:t>
      </w:r>
      <w:r w:rsidRPr="000D67DE">
        <w:t>his dream, he said, God is here, and I wist it not.</w:t>
      </w:r>
      <w:r w:rsidR="00800358">
        <w:t xml:space="preserve"> </w:t>
      </w:r>
      <w:r w:rsidR="002057A0">
        <w:tab/>
      </w:r>
    </w:p>
    <w:p w14:paraId="34015518" w14:textId="5EFF88D7" w:rsidR="00CE1F63" w:rsidRPr="00D15084" w:rsidRDefault="00BD5BA2" w:rsidP="002057A0">
      <w:pPr>
        <w:pStyle w:val="Quote"/>
        <w:tabs>
          <w:tab w:val="right" w:pos="9923"/>
        </w:tabs>
        <w:rPr>
          <w:rStyle w:val="SubtleEmphasis"/>
        </w:rPr>
      </w:pPr>
      <w:r w:rsidRPr="000D67DE">
        <w:t>How dreadful is this place!</w:t>
      </w:r>
      <w:r w:rsidR="00047C9A" w:rsidRPr="000D67DE">
        <w:t xml:space="preserve"> </w:t>
      </w:r>
      <w:r w:rsidRPr="000D67DE">
        <w:t>This is none other than the House</w:t>
      </w:r>
      <w:r w:rsidR="007B1883" w:rsidRPr="000D67DE">
        <w:t xml:space="preserve"> of</w:t>
      </w:r>
      <w:r w:rsidR="00C43165">
        <w:t xml:space="preserve"> </w:t>
      </w:r>
      <w:r w:rsidRPr="000D67DE">
        <w:t>God and the Gate</w:t>
      </w:r>
      <w:r w:rsidR="007B1883" w:rsidRPr="000D67DE">
        <w:t xml:space="preserve"> of </w:t>
      </w:r>
      <w:r w:rsidRPr="000D67DE">
        <w:t>Heaven.</w:t>
      </w:r>
      <w:r w:rsidR="0049063A">
        <w:t>’</w:t>
      </w:r>
      <w:r w:rsidR="00800358">
        <w:t xml:space="preserve"> </w:t>
      </w:r>
      <w:r w:rsidR="002057A0">
        <w:tab/>
      </w:r>
      <w:r w:rsidR="00047C9A" w:rsidRPr="00D15084">
        <w:rPr>
          <w:rStyle w:val="SubtleEmphasis"/>
        </w:rPr>
        <w:t xml:space="preserve"> </w:t>
      </w:r>
      <w:r w:rsidRPr="00D15084">
        <w:rPr>
          <w:rStyle w:val="SubtleEmphasis"/>
        </w:rPr>
        <w:t>T</w:t>
      </w:r>
      <w:r w:rsidR="0049063A" w:rsidRPr="00D15084">
        <w:rPr>
          <w:rStyle w:val="SubtleEmphasis"/>
        </w:rPr>
        <w:t>ho</w:t>
      </w:r>
      <w:r w:rsidRPr="00D15084">
        <w:rPr>
          <w:rStyle w:val="SubtleEmphasis"/>
        </w:rPr>
        <w:t>mas Tra</w:t>
      </w:r>
      <w:r w:rsidR="001A574C" w:rsidRPr="00D15084">
        <w:rPr>
          <w:rStyle w:val="SubtleEmphasis"/>
        </w:rPr>
        <w:t>h</w:t>
      </w:r>
      <w:r w:rsidRPr="00D15084">
        <w:rPr>
          <w:rStyle w:val="SubtleEmphasis"/>
        </w:rPr>
        <w:t xml:space="preserve">erne </w:t>
      </w:r>
    </w:p>
    <w:p w14:paraId="18031998" w14:textId="173416B5" w:rsidR="0049063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Before going on to discuss the means whereby it is possible</w:t>
      </w:r>
      <w:r w:rsidR="00047C9A" w:rsidRPr="000D67DE">
        <w:rPr>
          <w:rFonts w:ascii="Calibri" w:hAnsi="Calibri"/>
          <w:sz w:val="36"/>
        </w:rPr>
        <w:t xml:space="preserve"> </w:t>
      </w:r>
      <w:r w:rsidRPr="000D67DE">
        <w:rPr>
          <w:rFonts w:ascii="Calibri" w:hAnsi="Calibri"/>
          <w:sz w:val="36"/>
        </w:rPr>
        <w:t>all</w:t>
      </w:r>
      <w:r w:rsidR="00800358">
        <w:rPr>
          <w:rFonts w:ascii="Calibri" w:hAnsi="Calibri"/>
          <w:sz w:val="36"/>
        </w:rPr>
        <w:t xml:space="preserve"> </w:t>
      </w:r>
      <w:r w:rsidRPr="000D67DE">
        <w:rPr>
          <w:rFonts w:ascii="Calibri" w:hAnsi="Calibri"/>
          <w:sz w:val="36"/>
        </w:rPr>
        <w:t>to come to the fullness as well as the height</w:t>
      </w:r>
      <w:r w:rsidR="007B1883" w:rsidRPr="000D67DE">
        <w:rPr>
          <w:rFonts w:ascii="Calibri" w:hAnsi="Calibri"/>
          <w:sz w:val="36"/>
        </w:rPr>
        <w:t xml:space="preserve"> of </w:t>
      </w:r>
      <w:r w:rsidRPr="000D67DE">
        <w:rPr>
          <w:rFonts w:ascii="Calibri" w:hAnsi="Calibri"/>
          <w:sz w:val="36"/>
        </w:rPr>
        <w:t>Spiritual knowledge, let us brie</w:t>
      </w:r>
      <w:r w:rsidR="005E00F4">
        <w:rPr>
          <w:rFonts w:ascii="Calibri" w:hAnsi="Calibri"/>
          <w:sz w:val="36"/>
        </w:rPr>
        <w:t>fl</w:t>
      </w:r>
      <w:r w:rsidRPr="000D67DE">
        <w:rPr>
          <w:rFonts w:ascii="Calibri" w:hAnsi="Calibri"/>
          <w:sz w:val="36"/>
        </w:rPr>
        <w:t>y consider the experience</w:t>
      </w:r>
      <w:r w:rsidR="007B1883" w:rsidRPr="000D67DE">
        <w:rPr>
          <w:rFonts w:ascii="Calibri" w:hAnsi="Calibri"/>
          <w:sz w:val="36"/>
        </w:rPr>
        <w:t xml:space="preserve"> of </w:t>
      </w:r>
      <w:r w:rsidRPr="000D67DE">
        <w:rPr>
          <w:rFonts w:ascii="Calibri" w:hAnsi="Calibri"/>
          <w:sz w:val="36"/>
        </w:rPr>
        <w:t>those who have</w:t>
      </w:r>
      <w:r w:rsidR="00800358">
        <w:rPr>
          <w:rFonts w:ascii="Calibri" w:hAnsi="Calibri"/>
          <w:sz w:val="36"/>
        </w:rPr>
        <w:t xml:space="preserve"> </w:t>
      </w:r>
      <w:r w:rsidRPr="000D67DE">
        <w:rPr>
          <w:rFonts w:ascii="Calibri" w:hAnsi="Calibri"/>
          <w:sz w:val="36"/>
        </w:rPr>
        <w:t xml:space="preserve">been privileged to </w:t>
      </w:r>
      <w:r w:rsidR="00F65EB1">
        <w:rPr>
          <w:rFonts w:ascii="Calibri" w:hAnsi="Calibri"/>
          <w:sz w:val="36"/>
        </w:rPr>
        <w:t>‘</w:t>
      </w:r>
      <w:r w:rsidRPr="000D67DE">
        <w:rPr>
          <w:rFonts w:ascii="Calibri" w:hAnsi="Calibri"/>
          <w:sz w:val="36"/>
        </w:rPr>
        <w:t>behold the One in all things,’ but have</w:t>
      </w:r>
      <w:r w:rsidR="00800358">
        <w:rPr>
          <w:rFonts w:ascii="Calibri" w:hAnsi="Calibri"/>
          <w:sz w:val="36"/>
        </w:rPr>
        <w:t xml:space="preserve"> </w:t>
      </w:r>
      <w:r w:rsidRPr="000D67DE">
        <w:rPr>
          <w:rFonts w:ascii="Calibri" w:hAnsi="Calibri"/>
          <w:sz w:val="36"/>
        </w:rPr>
        <w:t>made no efforts to perceive it within themselves.</w:t>
      </w:r>
      <w:r w:rsidR="00047C9A" w:rsidRPr="000D67DE">
        <w:rPr>
          <w:rFonts w:ascii="Calibri" w:hAnsi="Calibri"/>
          <w:sz w:val="36"/>
        </w:rPr>
        <w:t xml:space="preserve"> </w:t>
      </w:r>
      <w:r w:rsidRPr="000D67DE">
        <w:rPr>
          <w:rFonts w:ascii="Calibri" w:hAnsi="Calibri"/>
          <w:sz w:val="36"/>
        </w:rPr>
        <w:t>A great deal</w:t>
      </w:r>
      <w:r w:rsidR="00800358">
        <w:rPr>
          <w:rFonts w:ascii="Calibri" w:hAnsi="Calibri"/>
          <w:sz w:val="36"/>
        </w:rPr>
        <w:t xml:space="preserve"> </w:t>
      </w:r>
      <w:r w:rsidRPr="000D67DE">
        <w:rPr>
          <w:rFonts w:ascii="Calibri" w:hAnsi="Calibri"/>
          <w:sz w:val="36"/>
        </w:rPr>
        <w:t>of interesting material on this subject may be found in Buck’s</w:t>
      </w:r>
      <w:r w:rsidR="00800358">
        <w:rPr>
          <w:rFonts w:ascii="Calibri" w:hAnsi="Calibri"/>
          <w:sz w:val="36"/>
        </w:rPr>
        <w:t xml:space="preserve"> </w:t>
      </w:r>
      <w:r w:rsidRPr="000D67DE">
        <w:rPr>
          <w:rFonts w:ascii="Calibri" w:hAnsi="Calibri"/>
          <w:sz w:val="36"/>
        </w:rPr>
        <w:t>Cosmic Consciousness.</w:t>
      </w:r>
      <w:r w:rsidR="00047C9A" w:rsidRPr="000D67DE">
        <w:rPr>
          <w:rFonts w:ascii="Calibri" w:hAnsi="Calibri"/>
          <w:sz w:val="36"/>
        </w:rPr>
        <w:t xml:space="preserve"> </w:t>
      </w:r>
      <w:r w:rsidRPr="000D67DE">
        <w:rPr>
          <w:rFonts w:ascii="Calibri" w:hAnsi="Calibri"/>
          <w:sz w:val="36"/>
        </w:rPr>
        <w:t>All that need be said here is that such</w:t>
      </w:r>
      <w:r w:rsidR="00800358">
        <w:rPr>
          <w:rFonts w:ascii="Calibri" w:hAnsi="Calibri"/>
          <w:sz w:val="36"/>
        </w:rPr>
        <w:t xml:space="preserve"> </w:t>
      </w:r>
      <w:r w:rsidR="00F65EB1">
        <w:rPr>
          <w:rFonts w:ascii="Calibri" w:hAnsi="Calibri"/>
          <w:sz w:val="36"/>
        </w:rPr>
        <w:t>‘</w:t>
      </w:r>
      <w:r w:rsidRPr="000D67DE">
        <w:rPr>
          <w:rFonts w:ascii="Calibri" w:hAnsi="Calibri"/>
          <w:sz w:val="36"/>
        </w:rPr>
        <w:t>cosmic consciousness’ may come unsought and is in the</w:t>
      </w:r>
      <w:r w:rsidR="00800358">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 xml:space="preserve">what Catholic theologians call a </w:t>
      </w:r>
      <w:r w:rsidR="00F65EB1">
        <w:rPr>
          <w:rFonts w:ascii="Calibri" w:hAnsi="Calibri"/>
          <w:sz w:val="36"/>
        </w:rPr>
        <w:t>‘</w:t>
      </w:r>
      <w:r w:rsidRPr="000D67DE">
        <w:rPr>
          <w:rFonts w:ascii="Calibri" w:hAnsi="Calibri"/>
          <w:sz w:val="36"/>
        </w:rPr>
        <w:t>gratuitous grace.’</w:t>
      </w:r>
      <w:r w:rsidR="00800358">
        <w:rPr>
          <w:rFonts w:ascii="Calibri" w:hAnsi="Calibri"/>
          <w:sz w:val="36"/>
        </w:rPr>
        <w:t xml:space="preserve"> </w:t>
      </w:r>
      <w:r w:rsidRPr="000D67DE">
        <w:rPr>
          <w:rFonts w:ascii="Calibri" w:hAnsi="Calibri"/>
          <w:sz w:val="36"/>
        </w:rPr>
        <w:t xml:space="preserve">One may have a gratuitous grace </w:t>
      </w:r>
      <w:r w:rsidRPr="00267DAC">
        <w:rPr>
          <w:rFonts w:ascii="Calibri" w:hAnsi="Calibri"/>
          <w:i/>
          <w:iCs/>
          <w:sz w:val="34"/>
          <w:szCs w:val="19"/>
        </w:rPr>
        <w:t>(the power</w:t>
      </w:r>
      <w:r w:rsidR="007B1883" w:rsidRPr="00267DAC">
        <w:rPr>
          <w:rFonts w:ascii="Calibri" w:hAnsi="Calibri"/>
          <w:i/>
          <w:iCs/>
          <w:sz w:val="34"/>
          <w:szCs w:val="19"/>
        </w:rPr>
        <w:t xml:space="preserve"> of </w:t>
      </w:r>
      <w:r w:rsidRPr="00267DAC">
        <w:rPr>
          <w:rFonts w:ascii="Calibri" w:hAnsi="Calibri"/>
          <w:i/>
          <w:iCs/>
          <w:sz w:val="34"/>
          <w:szCs w:val="19"/>
        </w:rPr>
        <w:t>healing, for</w:t>
      </w:r>
      <w:r w:rsidR="00800358" w:rsidRPr="00267DAC">
        <w:rPr>
          <w:rFonts w:ascii="Calibri" w:hAnsi="Calibri"/>
          <w:i/>
          <w:iCs/>
          <w:sz w:val="34"/>
          <w:szCs w:val="19"/>
        </w:rPr>
        <w:t xml:space="preserve"> </w:t>
      </w:r>
      <w:r w:rsidRPr="00267DAC">
        <w:rPr>
          <w:rFonts w:ascii="Calibri" w:hAnsi="Calibri"/>
          <w:i/>
          <w:iCs/>
          <w:sz w:val="34"/>
          <w:szCs w:val="19"/>
        </w:rPr>
        <w:t>example, or fore</w:t>
      </w:r>
      <w:r w:rsidR="00267DAC" w:rsidRPr="00267DAC">
        <w:rPr>
          <w:rFonts w:ascii="Calibri" w:hAnsi="Calibri"/>
          <w:i/>
          <w:iCs/>
          <w:sz w:val="34"/>
          <w:szCs w:val="19"/>
        </w:rPr>
        <w:t>-</w:t>
      </w:r>
      <w:r w:rsidRPr="00267DAC">
        <w:rPr>
          <w:rFonts w:ascii="Calibri" w:hAnsi="Calibri"/>
          <w:i/>
          <w:iCs/>
          <w:sz w:val="34"/>
          <w:szCs w:val="19"/>
        </w:rPr>
        <w:t>knowledge)</w:t>
      </w:r>
      <w:r w:rsidRPr="00267DAC">
        <w:rPr>
          <w:rFonts w:ascii="Calibri" w:hAnsi="Calibri"/>
          <w:sz w:val="34"/>
          <w:szCs w:val="19"/>
        </w:rPr>
        <w:t xml:space="preserve"> </w:t>
      </w:r>
      <w:r w:rsidRPr="000D67DE">
        <w:rPr>
          <w:rFonts w:ascii="Calibri" w:hAnsi="Calibri"/>
          <w:sz w:val="36"/>
        </w:rPr>
        <w:t>while in a state</w:t>
      </w:r>
      <w:r w:rsidR="007B1883" w:rsidRPr="000D67DE">
        <w:rPr>
          <w:rFonts w:ascii="Calibri" w:hAnsi="Calibri"/>
          <w:sz w:val="36"/>
        </w:rPr>
        <w:t xml:space="preserve"> of </w:t>
      </w:r>
      <w:r w:rsidRPr="000D67DE">
        <w:rPr>
          <w:rFonts w:ascii="Calibri" w:hAnsi="Calibri"/>
          <w:sz w:val="36"/>
        </w:rPr>
        <w:t>mortal sin, and</w:t>
      </w:r>
      <w:r w:rsidR="00800358">
        <w:rPr>
          <w:rFonts w:ascii="Calibri" w:hAnsi="Calibri"/>
          <w:sz w:val="36"/>
        </w:rPr>
        <w:t xml:space="preserve"> </w:t>
      </w:r>
      <w:r w:rsidRPr="000D67DE">
        <w:rPr>
          <w:rFonts w:ascii="Calibri" w:hAnsi="Calibri"/>
          <w:sz w:val="36"/>
        </w:rPr>
        <w:t>the gift is neither necessary to, nor suf</w:t>
      </w:r>
      <w:r w:rsidR="0016235C">
        <w:rPr>
          <w:rFonts w:ascii="Calibri" w:hAnsi="Calibri"/>
          <w:sz w:val="36"/>
        </w:rPr>
        <w:t>fi</w:t>
      </w:r>
      <w:r w:rsidRPr="000D67DE">
        <w:rPr>
          <w:rFonts w:ascii="Calibri" w:hAnsi="Calibri"/>
          <w:sz w:val="36"/>
        </w:rPr>
        <w:t>cient for, salvation. At</w:t>
      </w:r>
      <w:r w:rsidR="00800358">
        <w:rPr>
          <w:rFonts w:ascii="Calibri" w:hAnsi="Calibri"/>
          <w:sz w:val="36"/>
        </w:rPr>
        <w:t xml:space="preserve"> </w:t>
      </w:r>
      <w:r w:rsidRPr="000D67DE">
        <w:rPr>
          <w:rFonts w:ascii="Calibri" w:hAnsi="Calibri"/>
          <w:sz w:val="36"/>
        </w:rPr>
        <w:t>the best such sudden accessions</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cosmic consciousness’ as</w:t>
      </w:r>
      <w:r w:rsidR="00800358">
        <w:rPr>
          <w:rFonts w:ascii="Calibri" w:hAnsi="Calibri"/>
          <w:sz w:val="36"/>
        </w:rPr>
        <w:t xml:space="preserve"> </w:t>
      </w:r>
      <w:r w:rsidRPr="000D67DE">
        <w:rPr>
          <w:rFonts w:ascii="Calibri" w:hAnsi="Calibri"/>
          <w:sz w:val="36"/>
        </w:rPr>
        <w:t>are described by Buck are merely unusual invitations to further</w:t>
      </w:r>
      <w:r w:rsidR="00800358">
        <w:rPr>
          <w:rFonts w:ascii="Calibri" w:hAnsi="Calibri"/>
          <w:sz w:val="36"/>
        </w:rPr>
        <w:t xml:space="preserve"> </w:t>
      </w:r>
      <w:r w:rsidRPr="000D67DE">
        <w:rPr>
          <w:rFonts w:ascii="Calibri" w:hAnsi="Calibri"/>
          <w:sz w:val="36"/>
        </w:rPr>
        <w:t>personal effort in the direction</w:t>
      </w:r>
      <w:r w:rsidR="007B1883" w:rsidRPr="000D67DE">
        <w:rPr>
          <w:rFonts w:ascii="Calibri" w:hAnsi="Calibri"/>
          <w:sz w:val="36"/>
        </w:rPr>
        <w:t xml:space="preserve"> of </w:t>
      </w:r>
      <w:r w:rsidRPr="000D67DE">
        <w:rPr>
          <w:rFonts w:ascii="Calibri" w:hAnsi="Calibri"/>
          <w:sz w:val="36"/>
        </w:rPr>
        <w:t>the inner height as well as</w:t>
      </w:r>
      <w:r w:rsidR="00800358">
        <w:rPr>
          <w:rFonts w:ascii="Calibri" w:hAnsi="Calibri"/>
          <w:sz w:val="36"/>
        </w:rPr>
        <w:t xml:space="preserve"> </w:t>
      </w:r>
      <w:r w:rsidRPr="000D67DE">
        <w:rPr>
          <w:rFonts w:ascii="Calibri" w:hAnsi="Calibri"/>
          <w:sz w:val="36"/>
        </w:rPr>
        <w:t>the external fullness</w:t>
      </w:r>
      <w:r w:rsidR="007B1883" w:rsidRPr="000D67DE">
        <w:rPr>
          <w:rFonts w:ascii="Calibri" w:hAnsi="Calibri"/>
          <w:sz w:val="36"/>
        </w:rPr>
        <w:t xml:space="preserve"> of </w:t>
      </w:r>
      <w:r w:rsidRPr="000D67DE">
        <w:rPr>
          <w:rFonts w:ascii="Calibri" w:hAnsi="Calibri"/>
          <w:sz w:val="36"/>
        </w:rPr>
        <w:t>knowledge.</w:t>
      </w:r>
      <w:r w:rsidR="00047C9A" w:rsidRPr="000D67DE">
        <w:rPr>
          <w:rFonts w:ascii="Calibri" w:hAnsi="Calibri"/>
          <w:sz w:val="36"/>
        </w:rPr>
        <w:t xml:space="preserve"> </w:t>
      </w:r>
      <w:r w:rsidRPr="000D67DE">
        <w:rPr>
          <w:rFonts w:ascii="Calibri" w:hAnsi="Calibri"/>
          <w:sz w:val="36"/>
        </w:rPr>
        <w:t>In a great many cases the</w:t>
      </w:r>
      <w:r w:rsidR="00800358">
        <w:rPr>
          <w:rFonts w:ascii="Calibri" w:hAnsi="Calibri"/>
          <w:sz w:val="36"/>
        </w:rPr>
        <w:t xml:space="preserve"> </w:t>
      </w:r>
      <w:r w:rsidRPr="000D67DE">
        <w:rPr>
          <w:rFonts w:ascii="Calibri" w:hAnsi="Calibri"/>
          <w:sz w:val="36"/>
        </w:rPr>
        <w:t>invitation is not accepted;</w:t>
      </w:r>
      <w:r w:rsidR="00047C9A" w:rsidRPr="000D67DE">
        <w:rPr>
          <w:rFonts w:ascii="Calibri" w:hAnsi="Calibri"/>
          <w:sz w:val="36"/>
        </w:rPr>
        <w:t xml:space="preserve"> </w:t>
      </w:r>
      <w:r w:rsidRPr="000D67DE">
        <w:rPr>
          <w:rFonts w:ascii="Calibri" w:hAnsi="Calibri"/>
          <w:sz w:val="36"/>
        </w:rPr>
        <w:t>the gift is prized for the ecstatic</w:t>
      </w:r>
      <w:r w:rsidR="00800358">
        <w:rPr>
          <w:rFonts w:ascii="Calibri" w:hAnsi="Calibri"/>
          <w:sz w:val="36"/>
        </w:rPr>
        <w:t xml:space="preserve"> </w:t>
      </w:r>
      <w:r w:rsidRPr="000D67DE">
        <w:rPr>
          <w:rFonts w:ascii="Calibri" w:hAnsi="Calibri"/>
          <w:sz w:val="36"/>
        </w:rPr>
        <w:t>pleasure it brings;</w:t>
      </w:r>
      <w:r w:rsidR="00047C9A" w:rsidRPr="000D67DE">
        <w:rPr>
          <w:rFonts w:ascii="Calibri" w:hAnsi="Calibri"/>
          <w:sz w:val="36"/>
        </w:rPr>
        <w:t xml:space="preserve"> </w:t>
      </w:r>
      <w:r w:rsidRPr="000D67DE">
        <w:rPr>
          <w:rFonts w:ascii="Calibri" w:hAnsi="Calibri"/>
          <w:sz w:val="36"/>
        </w:rPr>
        <w:t>its coming is remembered nostalgically</w:t>
      </w:r>
      <w:r w:rsidR="00800358">
        <w:rPr>
          <w:rFonts w:ascii="Calibri" w:hAnsi="Calibri"/>
          <w:sz w:val="36"/>
        </w:rPr>
        <w:t xml:space="preserve"> </w:t>
      </w:r>
      <w:r w:rsidRPr="000D67DE">
        <w:rPr>
          <w:rFonts w:ascii="Calibri" w:hAnsi="Calibri"/>
          <w:sz w:val="36"/>
        </w:rPr>
        <w:t>and, if the recipient happens to be a poet, written about with</w:t>
      </w:r>
      <w:r w:rsidR="00800358">
        <w:rPr>
          <w:rFonts w:ascii="Calibri" w:hAnsi="Calibri"/>
          <w:sz w:val="36"/>
        </w:rPr>
        <w:t xml:space="preserve"> </w:t>
      </w:r>
      <w:r w:rsidRPr="000D67DE">
        <w:rPr>
          <w:rFonts w:ascii="Calibri" w:hAnsi="Calibri"/>
          <w:sz w:val="36"/>
        </w:rPr>
        <w:t>eloquence</w:t>
      </w:r>
      <w:r w:rsidR="00CE1F63">
        <w:rPr>
          <w:rFonts w:ascii="Calibri" w:hAnsi="Calibri"/>
          <w:sz w:val="36"/>
        </w:rPr>
        <w:t xml:space="preserve"> - </w:t>
      </w:r>
      <w:r w:rsidRPr="000D67DE">
        <w:rPr>
          <w:rFonts w:ascii="Calibri" w:hAnsi="Calibri"/>
          <w:sz w:val="36"/>
        </w:rPr>
        <w:t>as Byron, for example, wrote in a splendid passage</w:t>
      </w:r>
      <w:r w:rsidR="00800358">
        <w:rPr>
          <w:rFonts w:ascii="Calibri" w:hAnsi="Calibri"/>
          <w:sz w:val="36"/>
        </w:rPr>
        <w:t xml:space="preserve"> </w:t>
      </w:r>
      <w:r w:rsidRPr="000D67DE">
        <w:rPr>
          <w:rFonts w:ascii="Calibri" w:hAnsi="Calibri"/>
          <w:sz w:val="36"/>
        </w:rPr>
        <w:t>of C</w:t>
      </w:r>
      <w:r w:rsidR="001A574C">
        <w:rPr>
          <w:rFonts w:ascii="Calibri" w:hAnsi="Calibri"/>
          <w:sz w:val="36"/>
        </w:rPr>
        <w:t>h</w:t>
      </w:r>
      <w:r w:rsidRPr="000D67DE">
        <w:rPr>
          <w:rFonts w:ascii="Calibri" w:hAnsi="Calibri"/>
          <w:sz w:val="36"/>
        </w:rPr>
        <w:t>ilde Harold, as Wordsworth wrote in Tintern Abbey and</w:t>
      </w:r>
      <w:r w:rsidR="00800358">
        <w:rPr>
          <w:rFonts w:ascii="Calibri" w:hAnsi="Calibri"/>
          <w:sz w:val="36"/>
        </w:rPr>
        <w:t xml:space="preserve"> </w:t>
      </w:r>
      <w:r w:rsidRPr="000D67DE">
        <w:rPr>
          <w:rFonts w:ascii="Calibri" w:hAnsi="Calibri"/>
          <w:sz w:val="36"/>
        </w:rPr>
        <w:t>T</w:t>
      </w:r>
      <w:r w:rsidR="0049063A">
        <w:rPr>
          <w:rFonts w:ascii="Calibri" w:hAnsi="Calibri"/>
          <w:sz w:val="36"/>
        </w:rPr>
        <w:t>h</w:t>
      </w:r>
      <w:r w:rsidRPr="000D67DE">
        <w:rPr>
          <w:rFonts w:ascii="Calibri" w:hAnsi="Calibri"/>
          <w:sz w:val="36"/>
        </w:rPr>
        <w:t xml:space="preserve">e Prelude. </w:t>
      </w:r>
    </w:p>
    <w:p w14:paraId="1B059B72" w14:textId="374479C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these matters no human being may presume</w:t>
      </w:r>
      <w:r w:rsidR="00800358">
        <w:rPr>
          <w:rFonts w:ascii="Calibri" w:hAnsi="Calibri"/>
          <w:sz w:val="36"/>
        </w:rPr>
        <w:t xml:space="preserve"> </w:t>
      </w:r>
      <w:r w:rsidRPr="000D67DE">
        <w:rPr>
          <w:rFonts w:ascii="Calibri" w:hAnsi="Calibri"/>
          <w:sz w:val="36"/>
        </w:rPr>
        <w:t>to pass de</w:t>
      </w:r>
      <w:r w:rsidR="0016235C">
        <w:rPr>
          <w:rFonts w:ascii="Calibri" w:hAnsi="Calibri"/>
          <w:sz w:val="36"/>
        </w:rPr>
        <w:t>fi</w:t>
      </w:r>
      <w:r w:rsidRPr="000D67DE">
        <w:rPr>
          <w:rFonts w:ascii="Calibri" w:hAnsi="Calibri"/>
          <w:sz w:val="36"/>
        </w:rPr>
        <w:t>nitive judgment upon another human being; but it</w:t>
      </w:r>
      <w:r w:rsidR="00800358">
        <w:rPr>
          <w:rFonts w:ascii="Calibri" w:hAnsi="Calibri"/>
          <w:sz w:val="36"/>
        </w:rPr>
        <w:t xml:space="preserve"> </w:t>
      </w:r>
      <w:r w:rsidRPr="000D67DE">
        <w:rPr>
          <w:rFonts w:ascii="Calibri" w:hAnsi="Calibri"/>
          <w:sz w:val="36"/>
        </w:rPr>
        <w:t>is at least permissible to say that, on the basis</w:t>
      </w:r>
      <w:r w:rsidR="007B1883" w:rsidRPr="000D67DE">
        <w:rPr>
          <w:rFonts w:ascii="Calibri" w:hAnsi="Calibri"/>
          <w:sz w:val="36"/>
        </w:rPr>
        <w:t xml:space="preserve"> of </w:t>
      </w:r>
      <w:r w:rsidRPr="000D67DE">
        <w:rPr>
          <w:rFonts w:ascii="Calibri" w:hAnsi="Calibri"/>
          <w:sz w:val="36"/>
        </w:rPr>
        <w:t>the biographical evidence, there is no reason to suppose that either Wordsworth or Byron ever seriously did anything about the theophanies they described;</w:t>
      </w:r>
      <w:r w:rsidR="00047C9A" w:rsidRPr="000D67DE">
        <w:rPr>
          <w:rFonts w:ascii="Calibri" w:hAnsi="Calibri"/>
          <w:sz w:val="36"/>
        </w:rPr>
        <w:t xml:space="preserve"> </w:t>
      </w:r>
      <w:r w:rsidRPr="000D67DE">
        <w:rPr>
          <w:rFonts w:ascii="Calibri" w:hAnsi="Calibri"/>
          <w:sz w:val="36"/>
        </w:rPr>
        <w:t>nor is there any evidence that these</w:t>
      </w:r>
      <w:r w:rsidR="00800358">
        <w:rPr>
          <w:rFonts w:ascii="Calibri" w:hAnsi="Calibri"/>
          <w:sz w:val="36"/>
        </w:rPr>
        <w:t xml:space="preserve"> </w:t>
      </w:r>
      <w:r w:rsidRPr="000D67DE">
        <w:rPr>
          <w:rFonts w:ascii="Calibri" w:hAnsi="Calibri"/>
          <w:sz w:val="36"/>
        </w:rPr>
        <w:t>theophanies were</w:t>
      </w:r>
      <w:r w:rsidR="007B1883" w:rsidRPr="000D67DE">
        <w:rPr>
          <w:rFonts w:ascii="Calibri" w:hAnsi="Calibri"/>
          <w:sz w:val="36"/>
        </w:rPr>
        <w:t xml:space="preserve"> of </w:t>
      </w:r>
      <w:r w:rsidRPr="000D67DE">
        <w:rPr>
          <w:rFonts w:ascii="Calibri" w:hAnsi="Calibri"/>
          <w:sz w:val="36"/>
        </w:rPr>
        <w:t>themselves suf</w:t>
      </w:r>
      <w:r w:rsidR="0016235C">
        <w:rPr>
          <w:rFonts w:ascii="Calibri" w:hAnsi="Calibri"/>
          <w:sz w:val="36"/>
        </w:rPr>
        <w:t>fi</w:t>
      </w:r>
      <w:r w:rsidRPr="000D67DE">
        <w:rPr>
          <w:rFonts w:ascii="Calibri" w:hAnsi="Calibri"/>
          <w:sz w:val="36"/>
        </w:rPr>
        <w:t>cient to transform their</w:t>
      </w:r>
      <w:r w:rsidR="00800358">
        <w:rPr>
          <w:rFonts w:ascii="Calibri" w:hAnsi="Calibri"/>
          <w:sz w:val="36"/>
        </w:rPr>
        <w:t xml:space="preserve"> </w:t>
      </w:r>
      <w:r w:rsidRPr="000D67DE">
        <w:rPr>
          <w:rFonts w:ascii="Calibri" w:hAnsi="Calibri"/>
          <w:sz w:val="36"/>
        </w:rPr>
        <w:t>characters.</w:t>
      </w:r>
      <w:r w:rsidR="00047C9A" w:rsidRPr="000D67DE">
        <w:rPr>
          <w:rFonts w:ascii="Calibri" w:hAnsi="Calibri"/>
          <w:sz w:val="36"/>
        </w:rPr>
        <w:t xml:space="preserve"> </w:t>
      </w:r>
      <w:r w:rsidRPr="000D67DE">
        <w:rPr>
          <w:rFonts w:ascii="Calibri" w:hAnsi="Calibri"/>
          <w:sz w:val="36"/>
        </w:rPr>
        <w:t>That enormous egotism, to which De Quincey</w:t>
      </w:r>
      <w:r w:rsidR="00800358">
        <w:rPr>
          <w:rFonts w:ascii="Calibri" w:hAnsi="Calibri"/>
          <w:sz w:val="36"/>
        </w:rPr>
        <w:t xml:space="preserve"> </w:t>
      </w:r>
      <w:r w:rsidRPr="000D67DE">
        <w:rPr>
          <w:rFonts w:ascii="Calibri" w:hAnsi="Calibri"/>
          <w:sz w:val="36"/>
        </w:rPr>
        <w:t xml:space="preserve">and Keats and </w:t>
      </w:r>
      <w:r w:rsidRPr="000D67DE">
        <w:rPr>
          <w:rFonts w:ascii="Calibri" w:hAnsi="Calibri"/>
          <w:sz w:val="36"/>
        </w:rPr>
        <w:lastRenderedPageBreak/>
        <w:t>Haydon bear witness, seems to have remained</w:t>
      </w:r>
      <w:r w:rsidR="00800358">
        <w:rPr>
          <w:rFonts w:ascii="Calibri" w:hAnsi="Calibri"/>
          <w:sz w:val="36"/>
        </w:rPr>
        <w:t xml:space="preserve"> </w:t>
      </w:r>
      <w:r w:rsidRPr="000D67DE">
        <w:rPr>
          <w:rFonts w:ascii="Calibri" w:hAnsi="Calibri"/>
          <w:sz w:val="36"/>
        </w:rPr>
        <w:t>with Wordsworth to the end.</w:t>
      </w:r>
      <w:r w:rsidR="00047C9A" w:rsidRPr="000D67DE">
        <w:rPr>
          <w:rFonts w:ascii="Calibri" w:hAnsi="Calibri"/>
          <w:sz w:val="36"/>
        </w:rPr>
        <w:t xml:space="preserve"> </w:t>
      </w:r>
      <w:r w:rsidRPr="000D67DE">
        <w:rPr>
          <w:rFonts w:ascii="Calibri" w:hAnsi="Calibri"/>
          <w:sz w:val="36"/>
        </w:rPr>
        <w:t>And Byron was as fascinatingly</w:t>
      </w:r>
      <w:r w:rsidR="00800358">
        <w:rPr>
          <w:rFonts w:ascii="Calibri" w:hAnsi="Calibri"/>
          <w:sz w:val="36"/>
        </w:rPr>
        <w:t xml:space="preserve"> </w:t>
      </w:r>
      <w:r w:rsidRPr="000D67DE">
        <w:rPr>
          <w:rFonts w:ascii="Calibri" w:hAnsi="Calibri"/>
          <w:sz w:val="36"/>
        </w:rPr>
        <w:t>and tragi-comically Byronic after he had beheld the One in</w:t>
      </w:r>
      <w:r w:rsidR="00800358">
        <w:rPr>
          <w:rFonts w:ascii="Calibri" w:hAnsi="Calibri"/>
          <w:sz w:val="36"/>
        </w:rPr>
        <w:t xml:space="preserve"> </w:t>
      </w:r>
      <w:r w:rsidRPr="000D67DE">
        <w:rPr>
          <w:rFonts w:ascii="Calibri" w:hAnsi="Calibri"/>
          <w:sz w:val="36"/>
        </w:rPr>
        <w:t>all things as he was before.</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6C803847" w14:textId="7D5BCB09" w:rsidR="00C4316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this context it is interesting to c</w:t>
      </w:r>
      <w:r w:rsidR="00C43165">
        <w:rPr>
          <w:rFonts w:ascii="Calibri" w:hAnsi="Calibri"/>
          <w:sz w:val="36"/>
        </w:rPr>
        <w:t>o</w:t>
      </w:r>
      <w:r w:rsidRPr="000D67DE">
        <w:rPr>
          <w:rFonts w:ascii="Calibri" w:hAnsi="Calibri"/>
          <w:sz w:val="36"/>
        </w:rPr>
        <w:t>mpare Wordsworth with</w:t>
      </w:r>
      <w:r w:rsidR="00800358">
        <w:rPr>
          <w:rFonts w:ascii="Calibri" w:hAnsi="Calibri"/>
          <w:sz w:val="36"/>
        </w:rPr>
        <w:t xml:space="preserve"> </w:t>
      </w:r>
      <w:r w:rsidRPr="000D67DE">
        <w:rPr>
          <w:rFonts w:ascii="Calibri" w:hAnsi="Calibri"/>
          <w:sz w:val="36"/>
        </w:rPr>
        <w:t>another great nature lover and man</w:t>
      </w:r>
      <w:r w:rsidR="007B1883" w:rsidRPr="000D67DE">
        <w:rPr>
          <w:rFonts w:ascii="Calibri" w:hAnsi="Calibri"/>
          <w:sz w:val="36"/>
        </w:rPr>
        <w:t xml:space="preserve"> of </w:t>
      </w:r>
      <w:r w:rsidRPr="000D67DE">
        <w:rPr>
          <w:rFonts w:ascii="Calibri" w:hAnsi="Calibri"/>
          <w:sz w:val="36"/>
        </w:rPr>
        <w:t>letters, St. Bernard.</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Let Nature be your teacher,’ says the </w:t>
      </w:r>
      <w:r w:rsidR="0016235C">
        <w:rPr>
          <w:rFonts w:ascii="Calibri" w:hAnsi="Calibri"/>
          <w:sz w:val="36"/>
        </w:rPr>
        <w:t>fi</w:t>
      </w:r>
      <w:r w:rsidRPr="000D67DE">
        <w:rPr>
          <w:rFonts w:ascii="Calibri" w:hAnsi="Calibri"/>
          <w:sz w:val="36"/>
        </w:rPr>
        <w:t>rst; and he goes on</w:t>
      </w:r>
      <w:r w:rsidR="00047C9A" w:rsidRPr="000D67DE">
        <w:rPr>
          <w:rFonts w:ascii="Calibri" w:hAnsi="Calibri"/>
          <w:sz w:val="36"/>
        </w:rPr>
        <w:t xml:space="preserve"> </w:t>
      </w:r>
      <w:r w:rsidRPr="000D67DE">
        <w:rPr>
          <w:rFonts w:ascii="Calibri" w:hAnsi="Calibri"/>
          <w:sz w:val="36"/>
        </w:rPr>
        <w:t>author,</w:t>
      </w:r>
      <w:r w:rsidR="00800358">
        <w:rPr>
          <w:rFonts w:ascii="Calibri" w:hAnsi="Calibri"/>
          <w:sz w:val="36"/>
        </w:rPr>
        <w:t xml:space="preserve"> </w:t>
      </w:r>
      <w:r w:rsidRPr="000D67DE">
        <w:rPr>
          <w:rFonts w:ascii="Calibri" w:hAnsi="Calibri"/>
          <w:sz w:val="36"/>
        </w:rPr>
        <w:t>to af</w:t>
      </w:r>
      <w:r w:rsidR="0016235C">
        <w:rPr>
          <w:rFonts w:ascii="Calibri" w:hAnsi="Calibri"/>
          <w:sz w:val="36"/>
        </w:rPr>
        <w:t>fi</w:t>
      </w:r>
      <w:r w:rsidRPr="000D67DE">
        <w:rPr>
          <w:rFonts w:ascii="Calibri" w:hAnsi="Calibri"/>
          <w:sz w:val="36"/>
        </w:rPr>
        <w:t>rm that</w:t>
      </w:r>
      <w:r w:rsidR="00C43165">
        <w:rPr>
          <w:rFonts w:ascii="Calibri" w:hAnsi="Calibri"/>
          <w:sz w:val="36"/>
        </w:rPr>
        <w:t>:</w:t>
      </w:r>
      <w:r w:rsidR="00800358">
        <w:rPr>
          <w:rFonts w:ascii="Calibri" w:hAnsi="Calibri"/>
          <w:sz w:val="36"/>
        </w:rPr>
        <w:t xml:space="preserve"> </w:t>
      </w:r>
      <w:r w:rsidR="00F65EB1">
        <w:rPr>
          <w:rFonts w:ascii="Calibri" w:hAnsi="Calibri"/>
          <w:sz w:val="36"/>
        </w:rPr>
        <w:t>‘</w:t>
      </w:r>
      <w:r w:rsidRPr="000D67DE">
        <w:rPr>
          <w:rFonts w:ascii="Calibri" w:hAnsi="Calibri"/>
          <w:sz w:val="36"/>
        </w:rPr>
        <w:t>One impulse from the vernal wood</w:t>
      </w:r>
      <w:r w:rsidR="00C43165">
        <w:rPr>
          <w:rFonts w:ascii="Calibri" w:hAnsi="Calibri"/>
          <w:sz w:val="36"/>
        </w:rPr>
        <w:t>,</w:t>
      </w:r>
      <w:r w:rsidR="002B5687">
        <w:rPr>
          <w:rFonts w:ascii="Calibri" w:hAnsi="Calibri"/>
          <w:sz w:val="36"/>
        </w:rPr>
        <w:t xml:space="preserve"> w</w:t>
      </w:r>
      <w:r w:rsidRPr="000D67DE">
        <w:rPr>
          <w:rFonts w:ascii="Calibri" w:hAnsi="Calibri"/>
          <w:sz w:val="36"/>
        </w:rPr>
        <w:t>ill tell you more</w:t>
      </w:r>
      <w:r w:rsidR="007B1883" w:rsidRPr="000D67DE">
        <w:rPr>
          <w:rFonts w:ascii="Calibri" w:hAnsi="Calibri"/>
          <w:sz w:val="36"/>
        </w:rPr>
        <w:t xml:space="preserve"> of </w:t>
      </w:r>
      <w:r w:rsidRPr="000D67DE">
        <w:rPr>
          <w:rFonts w:ascii="Calibri" w:hAnsi="Calibri"/>
          <w:sz w:val="36"/>
        </w:rPr>
        <w:t>man,</w:t>
      </w:r>
      <w:r w:rsidR="00800358">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moral evil and</w:t>
      </w:r>
      <w:r w:rsidR="007B1883" w:rsidRPr="000D67DE">
        <w:rPr>
          <w:rFonts w:ascii="Calibri" w:hAnsi="Calibri"/>
          <w:sz w:val="36"/>
        </w:rPr>
        <w:t xml:space="preserve"> of </w:t>
      </w:r>
      <w:r w:rsidRPr="000D67DE">
        <w:rPr>
          <w:rFonts w:ascii="Calibri" w:hAnsi="Calibri"/>
          <w:sz w:val="36"/>
        </w:rPr>
        <w:t>good,</w:t>
      </w:r>
      <w:r w:rsidR="00800358">
        <w:rPr>
          <w:rFonts w:ascii="Calibri" w:hAnsi="Calibri"/>
          <w:sz w:val="36"/>
        </w:rPr>
        <w:t xml:space="preserve"> </w:t>
      </w:r>
      <w:r w:rsidRPr="000D67DE">
        <w:rPr>
          <w:rFonts w:ascii="Calibri" w:hAnsi="Calibri"/>
          <w:sz w:val="36"/>
        </w:rPr>
        <w:t>Than all the sages can.</w:t>
      </w:r>
      <w:r w:rsidR="00F65EB1">
        <w:rPr>
          <w:rFonts w:ascii="Calibri" w:hAnsi="Calibri"/>
          <w:sz w:val="36"/>
        </w:rPr>
        <w:t>’</w:t>
      </w:r>
    </w:p>
    <w:p w14:paraId="4AEA88BA" w14:textId="439E4D55" w:rsidR="00C4316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truth</w:t>
      </w:r>
      <w:r w:rsidR="00800358">
        <w:rPr>
          <w:rFonts w:ascii="Calibri" w:hAnsi="Calibri"/>
          <w:sz w:val="36"/>
        </w:rPr>
        <w:t xml:space="preserve"> </w:t>
      </w:r>
      <w:r w:rsidRPr="000D67DE">
        <w:rPr>
          <w:rFonts w:ascii="Calibri" w:hAnsi="Calibri"/>
          <w:sz w:val="36"/>
        </w:rPr>
        <w:t>St. Bernard speaks in what seems a similar strain.</w:t>
      </w:r>
      <w:r w:rsidR="00800358">
        <w:rPr>
          <w:rFonts w:ascii="Calibri" w:hAnsi="Calibri"/>
          <w:sz w:val="36"/>
        </w:rPr>
        <w:t xml:space="preserve"> </w:t>
      </w:r>
      <w:r w:rsidRPr="000D67DE">
        <w:rPr>
          <w:rFonts w:ascii="Calibri" w:hAnsi="Calibri"/>
          <w:sz w:val="36"/>
        </w:rPr>
        <w:t>know</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sciences and Holy Scripture, I learnt in</w:t>
      </w:r>
      <w:r w:rsidR="00800358">
        <w:rPr>
          <w:rFonts w:ascii="Calibri" w:hAnsi="Calibri"/>
          <w:sz w:val="36"/>
        </w:rPr>
        <w:t xml:space="preserve"> </w:t>
      </w:r>
      <w:r w:rsidRPr="000D67DE">
        <w:rPr>
          <w:rFonts w:ascii="Calibri" w:hAnsi="Calibri"/>
          <w:sz w:val="36"/>
        </w:rPr>
        <w:t xml:space="preserve">woods and </w:t>
      </w:r>
      <w:r w:rsidR="0016235C">
        <w:rPr>
          <w:rFonts w:ascii="Calibri" w:hAnsi="Calibri"/>
          <w:sz w:val="36"/>
        </w:rPr>
        <w:t>fi</w:t>
      </w:r>
      <w:r w:rsidRPr="000D67DE">
        <w:rPr>
          <w:rFonts w:ascii="Calibri" w:hAnsi="Calibri"/>
          <w:sz w:val="36"/>
        </w:rPr>
        <w:t>elds.</w:t>
      </w:r>
      <w:r w:rsidR="00047C9A" w:rsidRPr="000D67DE">
        <w:rPr>
          <w:rFonts w:ascii="Calibri" w:hAnsi="Calibri"/>
          <w:sz w:val="36"/>
        </w:rPr>
        <w:t xml:space="preserve"> </w:t>
      </w:r>
      <w:r w:rsidRPr="000D67DE">
        <w:rPr>
          <w:rFonts w:ascii="Calibri" w:hAnsi="Calibri"/>
          <w:sz w:val="36"/>
        </w:rPr>
        <w:t>I have had no other masters than the</w:t>
      </w:r>
      <w:r w:rsidR="00800358">
        <w:rPr>
          <w:rFonts w:ascii="Calibri" w:hAnsi="Calibri"/>
          <w:sz w:val="36"/>
        </w:rPr>
        <w:t xml:space="preserve"> </w:t>
      </w:r>
      <w:r w:rsidRPr="000D67DE">
        <w:rPr>
          <w:rFonts w:ascii="Calibri" w:hAnsi="Calibri"/>
          <w:sz w:val="36"/>
        </w:rPr>
        <w:t>beeches and the oaks.’</w:t>
      </w:r>
      <w:r w:rsidR="00047C9A" w:rsidRPr="000D67DE">
        <w:rPr>
          <w:rFonts w:ascii="Calibri" w:hAnsi="Calibri"/>
          <w:sz w:val="36"/>
        </w:rPr>
        <w:t xml:space="preserve"> </w:t>
      </w:r>
      <w:r w:rsidRPr="000D67DE">
        <w:rPr>
          <w:rFonts w:ascii="Calibri" w:hAnsi="Calibri"/>
          <w:sz w:val="36"/>
        </w:rPr>
        <w:t>And in another</w:t>
      </w:r>
      <w:r w:rsidR="007B1883" w:rsidRPr="000D67DE">
        <w:rPr>
          <w:rFonts w:ascii="Calibri" w:hAnsi="Calibri"/>
          <w:sz w:val="36"/>
        </w:rPr>
        <w:t xml:space="preserve"> of </w:t>
      </w:r>
      <w:r w:rsidRPr="000D67DE">
        <w:rPr>
          <w:rFonts w:ascii="Calibri" w:hAnsi="Calibri"/>
          <w:sz w:val="36"/>
        </w:rPr>
        <w:t>his letters he says:</w:t>
      </w:r>
      <w:r w:rsidR="00800358">
        <w:rPr>
          <w:rFonts w:ascii="Calibri" w:hAnsi="Calibri"/>
          <w:sz w:val="36"/>
        </w:rPr>
        <w:t xml:space="preserve"> </w:t>
      </w:r>
      <w:r w:rsidR="00F65EB1">
        <w:rPr>
          <w:rFonts w:ascii="Calibri" w:hAnsi="Calibri"/>
          <w:sz w:val="36"/>
        </w:rPr>
        <w:t>‘</w:t>
      </w:r>
      <w:r w:rsidRPr="000D67DE">
        <w:rPr>
          <w:rFonts w:ascii="Calibri" w:hAnsi="Calibri"/>
          <w:sz w:val="36"/>
        </w:rPr>
        <w:t>Listen to a man</w:t>
      </w:r>
      <w:r w:rsidR="007B1883" w:rsidRPr="000D67DE">
        <w:rPr>
          <w:rFonts w:ascii="Calibri" w:hAnsi="Calibri"/>
          <w:sz w:val="36"/>
        </w:rPr>
        <w:t xml:space="preserve"> of </w:t>
      </w:r>
      <w:r w:rsidRPr="000D67DE">
        <w:rPr>
          <w:rFonts w:ascii="Calibri" w:hAnsi="Calibri"/>
          <w:sz w:val="36"/>
        </w:rPr>
        <w:t>experience: thou wilt learn more in the</w:t>
      </w:r>
      <w:r w:rsidR="00800358">
        <w:rPr>
          <w:rFonts w:ascii="Calibri" w:hAnsi="Calibri"/>
          <w:sz w:val="36"/>
        </w:rPr>
        <w:t xml:space="preserve"> </w:t>
      </w:r>
      <w:r w:rsidRPr="000D67DE">
        <w:rPr>
          <w:rFonts w:ascii="Calibri" w:hAnsi="Calibri"/>
          <w:sz w:val="36"/>
        </w:rPr>
        <w:t>woods than in books.</w:t>
      </w:r>
      <w:r w:rsidR="00047C9A" w:rsidRPr="000D67DE">
        <w:rPr>
          <w:rFonts w:ascii="Calibri" w:hAnsi="Calibri"/>
          <w:sz w:val="36"/>
        </w:rPr>
        <w:t xml:space="preserve"> </w:t>
      </w:r>
      <w:r w:rsidRPr="000D67DE">
        <w:rPr>
          <w:rFonts w:ascii="Calibri" w:hAnsi="Calibri"/>
          <w:sz w:val="36"/>
        </w:rPr>
        <w:t>Trees and stones will teach thee more</w:t>
      </w:r>
      <w:r w:rsidR="00800358">
        <w:rPr>
          <w:rFonts w:ascii="Calibri" w:hAnsi="Calibri"/>
          <w:sz w:val="36"/>
        </w:rPr>
        <w:t xml:space="preserve"> </w:t>
      </w:r>
      <w:r w:rsidRPr="000D67DE">
        <w:rPr>
          <w:rFonts w:ascii="Calibri" w:hAnsi="Calibri"/>
          <w:sz w:val="36"/>
        </w:rPr>
        <w:t>than thou canst acquire from the mouth</w:t>
      </w:r>
      <w:r w:rsidR="007B1883" w:rsidRPr="000D67DE">
        <w:rPr>
          <w:rFonts w:ascii="Calibri" w:hAnsi="Calibri"/>
          <w:sz w:val="36"/>
        </w:rPr>
        <w:t xml:space="preserve"> of </w:t>
      </w:r>
      <w:r w:rsidRPr="000D67DE">
        <w:rPr>
          <w:rFonts w:ascii="Calibri" w:hAnsi="Calibri"/>
          <w:sz w:val="36"/>
        </w:rPr>
        <w:t>a magister.’</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phrases are similar; but their inner signi</w:t>
      </w:r>
      <w:r w:rsidR="0016235C">
        <w:rPr>
          <w:rFonts w:ascii="Calibri" w:hAnsi="Calibri"/>
          <w:sz w:val="36"/>
        </w:rPr>
        <w:t>fi</w:t>
      </w:r>
      <w:r w:rsidRPr="000D67DE">
        <w:rPr>
          <w:rFonts w:ascii="Calibri" w:hAnsi="Calibri"/>
          <w:sz w:val="36"/>
        </w:rPr>
        <w:t>cance is very different.</w:t>
      </w:r>
      <w:r w:rsidR="00047C9A" w:rsidRPr="000D67DE">
        <w:rPr>
          <w:rFonts w:ascii="Calibri" w:hAnsi="Calibri"/>
          <w:sz w:val="36"/>
        </w:rPr>
        <w:t xml:space="preserve"> </w:t>
      </w:r>
      <w:r w:rsidRPr="000D67DE">
        <w:rPr>
          <w:rFonts w:ascii="Calibri" w:hAnsi="Calibri"/>
          <w:sz w:val="36"/>
        </w:rPr>
        <w:t>In Augustine’s language, God alone is to be enjoyed;</w:t>
      </w:r>
      <w:r w:rsidR="00800358">
        <w:rPr>
          <w:rFonts w:ascii="Calibri" w:hAnsi="Calibri"/>
          <w:sz w:val="36"/>
        </w:rPr>
        <w:t xml:space="preserve"> </w:t>
      </w:r>
      <w:r w:rsidRPr="000D67DE">
        <w:rPr>
          <w:rFonts w:ascii="Calibri" w:hAnsi="Calibri"/>
          <w:sz w:val="36"/>
        </w:rPr>
        <w:t xml:space="preserve">creatures are not to be enjoyed but </w:t>
      </w:r>
      <w:r w:rsidR="00FF550A" w:rsidRPr="000D67DE">
        <w:rPr>
          <w:rFonts w:ascii="Calibri" w:hAnsi="Calibri"/>
          <w:sz w:val="36"/>
        </w:rPr>
        <w:t>used</w:t>
      </w:r>
      <w:r w:rsidR="00CE1F63">
        <w:rPr>
          <w:rFonts w:ascii="Calibri" w:hAnsi="Calibri"/>
          <w:sz w:val="36"/>
        </w:rPr>
        <w:t xml:space="preserve"> - </w:t>
      </w:r>
      <w:r w:rsidRPr="000D67DE">
        <w:rPr>
          <w:rFonts w:ascii="Calibri" w:hAnsi="Calibri"/>
          <w:sz w:val="36"/>
        </w:rPr>
        <w:t>used with love and</w:t>
      </w:r>
      <w:r w:rsidR="00800358">
        <w:rPr>
          <w:rFonts w:ascii="Calibri" w:hAnsi="Calibri"/>
          <w:sz w:val="36"/>
        </w:rPr>
        <w:t xml:space="preserve"> </w:t>
      </w:r>
      <w:r w:rsidRPr="000D67DE">
        <w:rPr>
          <w:rFonts w:ascii="Calibri" w:hAnsi="Calibri"/>
          <w:sz w:val="36"/>
        </w:rPr>
        <w:t>compassion and a wondering, detached appreciation, as means</w:t>
      </w:r>
      <w:r w:rsidR="00800358">
        <w:rPr>
          <w:rFonts w:ascii="Calibri" w:hAnsi="Calibri"/>
          <w:sz w:val="36"/>
        </w:rPr>
        <w:t xml:space="preserve"> </w:t>
      </w:r>
      <w:r w:rsidRPr="000D67DE">
        <w:rPr>
          <w:rFonts w:ascii="Calibri" w:hAnsi="Calibri"/>
          <w:sz w:val="36"/>
        </w:rPr>
        <w:t>to the knowledge</w:t>
      </w:r>
      <w:r w:rsidR="007B1883" w:rsidRPr="000D67DE">
        <w:rPr>
          <w:rFonts w:ascii="Calibri" w:hAnsi="Calibri"/>
          <w:sz w:val="36"/>
        </w:rPr>
        <w:t xml:space="preserve"> of </w:t>
      </w:r>
      <w:r w:rsidRPr="000D67DE">
        <w:rPr>
          <w:rFonts w:ascii="Calibri" w:hAnsi="Calibri"/>
          <w:sz w:val="36"/>
        </w:rPr>
        <w:t>that which may be enjoyed</w:t>
      </w:r>
      <w:r w:rsidR="004157A7">
        <w:rPr>
          <w:rFonts w:ascii="Calibri" w:hAnsi="Calibri"/>
          <w:sz w:val="36"/>
        </w:rPr>
        <w:t>. W</w:t>
      </w:r>
      <w:r w:rsidRPr="000D67DE">
        <w:rPr>
          <w:rFonts w:ascii="Calibri" w:hAnsi="Calibri"/>
          <w:sz w:val="36"/>
        </w:rPr>
        <w:t>ordsworth,</w:t>
      </w:r>
      <w:r w:rsidR="00800358">
        <w:rPr>
          <w:rFonts w:ascii="Calibri" w:hAnsi="Calibri"/>
          <w:sz w:val="36"/>
        </w:rPr>
        <w:t xml:space="preserve"> </w:t>
      </w:r>
      <w:r w:rsidRPr="000D67DE">
        <w:rPr>
          <w:rFonts w:ascii="Calibri" w:hAnsi="Calibri"/>
          <w:sz w:val="36"/>
        </w:rPr>
        <w:t>like almost all other literary Nature-worshippers, preaches the</w:t>
      </w:r>
      <w:r w:rsidR="00800358">
        <w:rPr>
          <w:rFonts w:ascii="Calibri" w:hAnsi="Calibri"/>
          <w:sz w:val="36"/>
        </w:rPr>
        <w:t xml:space="preserve"> </w:t>
      </w:r>
      <w:r w:rsidRPr="000D67DE">
        <w:rPr>
          <w:rFonts w:ascii="Calibri" w:hAnsi="Calibri"/>
          <w:sz w:val="36"/>
        </w:rPr>
        <w:t>enjoyment</w:t>
      </w:r>
      <w:r w:rsidR="007B1883" w:rsidRPr="000D67DE">
        <w:rPr>
          <w:rFonts w:ascii="Calibri" w:hAnsi="Calibri"/>
          <w:sz w:val="36"/>
        </w:rPr>
        <w:t xml:space="preserve"> of </w:t>
      </w:r>
      <w:r w:rsidRPr="000D67DE">
        <w:rPr>
          <w:rFonts w:ascii="Calibri" w:hAnsi="Calibri"/>
          <w:sz w:val="36"/>
        </w:rPr>
        <w:t>creatures rather than their use for the attainment</w:t>
      </w:r>
      <w:r w:rsidR="00800358">
        <w:rPr>
          <w:rFonts w:ascii="Calibri" w:hAnsi="Calibri"/>
          <w:sz w:val="36"/>
        </w:rPr>
        <w:t xml:space="preserve"> </w:t>
      </w:r>
      <w:r w:rsidRPr="000D67DE">
        <w:rPr>
          <w:rFonts w:ascii="Calibri" w:hAnsi="Calibri"/>
          <w:sz w:val="36"/>
        </w:rPr>
        <w:t>of spiritual ends</w:t>
      </w:r>
      <w:r w:rsidR="00CE1F63">
        <w:rPr>
          <w:rFonts w:ascii="Calibri" w:hAnsi="Calibri"/>
          <w:sz w:val="36"/>
        </w:rPr>
        <w:t xml:space="preserve"> - </w:t>
      </w:r>
      <w:r w:rsidRPr="000D67DE">
        <w:rPr>
          <w:rFonts w:ascii="Calibri" w:hAnsi="Calibri"/>
          <w:sz w:val="36"/>
        </w:rPr>
        <w:t>a use which, as we shall see, entails much</w:t>
      </w:r>
      <w:r w:rsidR="00800358">
        <w:rPr>
          <w:rFonts w:ascii="Calibri" w:hAnsi="Calibri"/>
          <w:sz w:val="36"/>
        </w:rPr>
        <w:t xml:space="preserve"> </w:t>
      </w:r>
      <w:r w:rsidRPr="000D67DE">
        <w:rPr>
          <w:rFonts w:ascii="Calibri" w:hAnsi="Calibri"/>
          <w:sz w:val="36"/>
        </w:rPr>
        <w:t>self-discipline for the user.</w:t>
      </w:r>
      <w:r w:rsidR="00047C9A" w:rsidRPr="000D67DE">
        <w:rPr>
          <w:rFonts w:ascii="Calibri" w:hAnsi="Calibri"/>
          <w:sz w:val="36"/>
        </w:rPr>
        <w:t xml:space="preserve"> </w:t>
      </w:r>
    </w:p>
    <w:p w14:paraId="2D2DE97C" w14:textId="5C03993E" w:rsidR="00C4316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For Bernard it goes without saying</w:t>
      </w:r>
      <w:r w:rsidR="00800358">
        <w:rPr>
          <w:rFonts w:ascii="Calibri" w:hAnsi="Calibri"/>
          <w:sz w:val="36"/>
        </w:rPr>
        <w:t xml:space="preserve"> </w:t>
      </w:r>
      <w:r w:rsidRPr="000D67DE">
        <w:rPr>
          <w:rFonts w:ascii="Calibri" w:hAnsi="Calibri"/>
          <w:sz w:val="36"/>
        </w:rPr>
        <w:t>that his correspondents are actively practising this self</w:t>
      </w:r>
      <w:r w:rsidR="00CE1F63">
        <w:rPr>
          <w:rFonts w:ascii="Calibri" w:hAnsi="Calibri"/>
          <w:sz w:val="36"/>
        </w:rPr>
        <w:t>-</w:t>
      </w:r>
      <w:r w:rsidRPr="000D67DE">
        <w:rPr>
          <w:rFonts w:ascii="Calibri" w:hAnsi="Calibri"/>
          <w:sz w:val="36"/>
        </w:rPr>
        <w:t>discipline</w:t>
      </w:r>
      <w:r w:rsidR="00800358">
        <w:rPr>
          <w:rFonts w:ascii="Calibri" w:hAnsi="Calibri"/>
          <w:sz w:val="36"/>
        </w:rPr>
        <w:t xml:space="preserve"> </w:t>
      </w:r>
      <w:r w:rsidRPr="000D67DE">
        <w:rPr>
          <w:rFonts w:ascii="Calibri" w:hAnsi="Calibri"/>
          <w:sz w:val="36"/>
        </w:rPr>
        <w:t>and that Nature, though loved and heeded as a teacher, is only</w:t>
      </w:r>
      <w:r w:rsidR="00800358">
        <w:rPr>
          <w:rFonts w:ascii="Calibri" w:hAnsi="Calibri"/>
          <w:sz w:val="36"/>
        </w:rPr>
        <w:t xml:space="preserve"> </w:t>
      </w:r>
      <w:r w:rsidRPr="000D67DE">
        <w:rPr>
          <w:rFonts w:ascii="Calibri" w:hAnsi="Calibri"/>
          <w:sz w:val="36"/>
        </w:rPr>
        <w:t>being used as a means to God, not enjoyed as though she were</w:t>
      </w:r>
      <w:r w:rsidR="00800358">
        <w:rPr>
          <w:rFonts w:ascii="Calibri" w:hAnsi="Calibri"/>
          <w:sz w:val="36"/>
        </w:rPr>
        <w:t xml:space="preserve">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The beauty</w:t>
      </w:r>
      <w:r w:rsidR="007B1883" w:rsidRPr="000D67DE">
        <w:rPr>
          <w:rFonts w:ascii="Calibri" w:hAnsi="Calibri"/>
          <w:sz w:val="36"/>
        </w:rPr>
        <w:t xml:space="preserve"> of </w:t>
      </w:r>
      <w:r w:rsidRPr="000D67DE">
        <w:rPr>
          <w:rFonts w:ascii="Calibri" w:hAnsi="Calibri"/>
          <w:sz w:val="36"/>
        </w:rPr>
        <w:t>flowers and landscape is not merely to be</w:t>
      </w:r>
      <w:r w:rsidR="00800358">
        <w:rPr>
          <w:rFonts w:ascii="Calibri" w:hAnsi="Calibri"/>
          <w:sz w:val="36"/>
        </w:rPr>
        <w:t xml:space="preserve"> </w:t>
      </w:r>
      <w:r w:rsidRPr="000D67DE">
        <w:rPr>
          <w:rFonts w:ascii="Calibri" w:hAnsi="Calibri"/>
          <w:sz w:val="36"/>
        </w:rPr>
        <w:t xml:space="preserve">relished as one </w:t>
      </w:r>
      <w:r w:rsidR="00F65EB1">
        <w:rPr>
          <w:rFonts w:ascii="Calibri" w:hAnsi="Calibri"/>
          <w:sz w:val="36"/>
        </w:rPr>
        <w:t>‘</w:t>
      </w:r>
      <w:r w:rsidRPr="000D67DE">
        <w:rPr>
          <w:rFonts w:ascii="Calibri" w:hAnsi="Calibri"/>
          <w:sz w:val="36"/>
        </w:rPr>
        <w:t>wanders lonely as a cloud’ about the countryside, is not merely to be pleasurably remembered when one is</w:t>
      </w:r>
      <w:r w:rsidR="00800358">
        <w:rPr>
          <w:rFonts w:ascii="Calibri" w:hAnsi="Calibri"/>
          <w:sz w:val="36"/>
        </w:rPr>
        <w:t xml:space="preserve"> </w:t>
      </w:r>
      <w:r w:rsidRPr="000D67DE">
        <w:rPr>
          <w:rFonts w:ascii="Calibri" w:hAnsi="Calibri"/>
          <w:sz w:val="36"/>
        </w:rPr>
        <w:t xml:space="preserve">lying </w:t>
      </w:r>
      <w:r w:rsidR="00F65EB1">
        <w:rPr>
          <w:rFonts w:ascii="Calibri" w:hAnsi="Calibri"/>
          <w:sz w:val="36"/>
        </w:rPr>
        <w:t>‘</w:t>
      </w:r>
      <w:r w:rsidRPr="000D67DE">
        <w:rPr>
          <w:rFonts w:ascii="Calibri" w:hAnsi="Calibri"/>
          <w:sz w:val="36"/>
        </w:rPr>
        <w:t>in vacant or in pensive mood’ on the sofa in the library,</w:t>
      </w:r>
      <w:r w:rsidR="00800358">
        <w:rPr>
          <w:rFonts w:ascii="Calibri" w:hAnsi="Calibri"/>
          <w:sz w:val="36"/>
        </w:rPr>
        <w:t xml:space="preserve"> </w:t>
      </w:r>
      <w:r w:rsidRPr="000D67DE">
        <w:rPr>
          <w:rFonts w:ascii="Calibri" w:hAnsi="Calibri"/>
          <w:sz w:val="36"/>
        </w:rPr>
        <w:t>after tea.</w:t>
      </w:r>
      <w:r w:rsidR="00047C9A" w:rsidRPr="000D67DE">
        <w:rPr>
          <w:rFonts w:ascii="Calibri" w:hAnsi="Calibri"/>
          <w:sz w:val="36"/>
        </w:rPr>
        <w:t xml:space="preserve"> </w:t>
      </w:r>
      <w:r w:rsidRPr="000D67DE">
        <w:rPr>
          <w:rFonts w:ascii="Calibri" w:hAnsi="Calibri"/>
          <w:sz w:val="36"/>
        </w:rPr>
        <w:t>The reaction must be a little more strenuous and</w:t>
      </w:r>
      <w:r w:rsidR="00800358">
        <w:rPr>
          <w:rFonts w:ascii="Calibri" w:hAnsi="Calibri"/>
          <w:sz w:val="36"/>
        </w:rPr>
        <w:t xml:space="preserve"> </w:t>
      </w:r>
      <w:r w:rsidRPr="000D67DE">
        <w:rPr>
          <w:rFonts w:ascii="Calibri" w:hAnsi="Calibri"/>
          <w:sz w:val="36"/>
        </w:rPr>
        <w:t>purposeful.</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Here, my brothers,’ says an </w:t>
      </w:r>
      <w:r w:rsidRPr="000D67DE">
        <w:rPr>
          <w:rFonts w:ascii="Calibri" w:hAnsi="Calibri"/>
          <w:sz w:val="36"/>
        </w:rPr>
        <w:lastRenderedPageBreak/>
        <w:t>ancient Buddhist</w:t>
      </w:r>
      <w:r w:rsidR="00800358">
        <w:rPr>
          <w:rFonts w:ascii="Calibri" w:hAnsi="Calibri"/>
          <w:sz w:val="36"/>
        </w:rPr>
        <w:t xml:space="preserve"> </w:t>
      </w:r>
      <w:r w:rsidRPr="000D67DE">
        <w:rPr>
          <w:rFonts w:ascii="Calibri" w:hAnsi="Calibri"/>
          <w:sz w:val="36"/>
        </w:rPr>
        <w:t xml:space="preserve">author, </w:t>
      </w:r>
      <w:r w:rsidR="00F65EB1">
        <w:rPr>
          <w:rFonts w:ascii="Calibri" w:hAnsi="Calibri"/>
          <w:sz w:val="36"/>
        </w:rPr>
        <w:t>‘</w:t>
      </w:r>
      <w:r w:rsidRPr="000D67DE">
        <w:rPr>
          <w:rFonts w:ascii="Calibri" w:hAnsi="Calibri"/>
          <w:sz w:val="36"/>
        </w:rPr>
        <w:t>are the roots</w:t>
      </w:r>
      <w:r w:rsidR="007B1883" w:rsidRPr="000D67DE">
        <w:rPr>
          <w:rFonts w:ascii="Calibri" w:hAnsi="Calibri"/>
          <w:sz w:val="36"/>
        </w:rPr>
        <w:t xml:space="preserve"> of </w:t>
      </w:r>
      <w:r w:rsidRPr="000D67DE">
        <w:rPr>
          <w:rFonts w:ascii="Calibri" w:hAnsi="Calibri"/>
          <w:sz w:val="36"/>
        </w:rPr>
        <w:t>trees, here are empty places</w:t>
      </w:r>
      <w:r w:rsidR="00E0682C">
        <w:rPr>
          <w:rFonts w:ascii="Calibri" w:hAnsi="Calibri"/>
          <w:sz w:val="36"/>
        </w:rPr>
        <w:t>;</w:t>
      </w:r>
      <w:r w:rsidRPr="000D67DE">
        <w:rPr>
          <w:rFonts w:ascii="Calibri" w:hAnsi="Calibri"/>
          <w:sz w:val="36"/>
        </w:rPr>
        <w:t xml:space="preserve"> meditate.’</w:t>
      </w:r>
      <w:r w:rsidR="00047C9A" w:rsidRPr="000D67DE">
        <w:rPr>
          <w:rFonts w:ascii="Calibri" w:hAnsi="Calibri"/>
          <w:sz w:val="36"/>
        </w:rPr>
        <w:t xml:space="preserve"> </w:t>
      </w:r>
    </w:p>
    <w:p w14:paraId="622724BF" w14:textId="161CCCD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truth is,</w:t>
      </w:r>
      <w:r w:rsidR="007B1883" w:rsidRPr="000D67DE">
        <w:rPr>
          <w:rFonts w:ascii="Calibri" w:hAnsi="Calibri"/>
          <w:sz w:val="36"/>
        </w:rPr>
        <w:t xml:space="preserve"> of </w:t>
      </w:r>
      <w:r w:rsidRPr="000D67DE">
        <w:rPr>
          <w:rFonts w:ascii="Calibri" w:hAnsi="Calibri"/>
          <w:sz w:val="36"/>
        </w:rPr>
        <w:t>course, that the world is only for those</w:t>
      </w:r>
      <w:r w:rsidR="00800358">
        <w:rPr>
          <w:rFonts w:ascii="Calibri" w:hAnsi="Calibri"/>
          <w:sz w:val="36"/>
        </w:rPr>
        <w:t xml:space="preserve"> </w:t>
      </w:r>
      <w:r w:rsidRPr="000D67DE">
        <w:rPr>
          <w:rFonts w:ascii="Calibri" w:hAnsi="Calibri"/>
          <w:sz w:val="36"/>
        </w:rPr>
        <w:t xml:space="preserve">who have deserved it; for, in Philo’s words, </w:t>
      </w:r>
      <w:r w:rsidR="00F65EB1">
        <w:rPr>
          <w:rFonts w:ascii="Calibri" w:hAnsi="Calibri"/>
          <w:sz w:val="36"/>
        </w:rPr>
        <w:t>‘</w:t>
      </w:r>
      <w:r w:rsidRPr="000D67DE">
        <w:rPr>
          <w:rFonts w:ascii="Calibri" w:hAnsi="Calibri"/>
          <w:sz w:val="36"/>
        </w:rPr>
        <w:t>even though a man may be incapable</w:t>
      </w:r>
      <w:r w:rsidR="007B1883" w:rsidRPr="000D67DE">
        <w:rPr>
          <w:rFonts w:ascii="Calibri" w:hAnsi="Calibri"/>
          <w:sz w:val="36"/>
        </w:rPr>
        <w:t xml:space="preserve"> of </w:t>
      </w:r>
      <w:r w:rsidRPr="000D67DE">
        <w:rPr>
          <w:rFonts w:ascii="Calibri" w:hAnsi="Calibri"/>
          <w:sz w:val="36"/>
        </w:rPr>
        <w:t>making himself worthy</w:t>
      </w:r>
      <w:r w:rsidR="007B1883" w:rsidRPr="000D67DE">
        <w:rPr>
          <w:rFonts w:ascii="Calibri" w:hAnsi="Calibri"/>
          <w:sz w:val="36"/>
        </w:rPr>
        <w:t xml:space="preserve"> of </w:t>
      </w:r>
      <w:r w:rsidRPr="000D67DE">
        <w:rPr>
          <w:rFonts w:ascii="Calibri" w:hAnsi="Calibri"/>
          <w:sz w:val="36"/>
        </w:rPr>
        <w:t>the creator</w:t>
      </w:r>
      <w:r w:rsidR="00800358">
        <w:rPr>
          <w:rFonts w:ascii="Calibri" w:hAnsi="Calibri"/>
          <w:sz w:val="36"/>
        </w:rPr>
        <w:t xml:space="preserve"> </w:t>
      </w:r>
      <w:r w:rsidRPr="000D67DE">
        <w:rPr>
          <w:rFonts w:ascii="Calibri" w:hAnsi="Calibri"/>
          <w:sz w:val="36"/>
        </w:rPr>
        <w:t>of the cosmos, yet he ought to try to make himself worthy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cosmos.</w:t>
      </w:r>
      <w:r w:rsidR="00047C9A" w:rsidRPr="000D67DE">
        <w:rPr>
          <w:rFonts w:ascii="Calibri" w:hAnsi="Calibri"/>
          <w:sz w:val="36"/>
        </w:rPr>
        <w:t xml:space="preserve"> </w:t>
      </w:r>
      <w:r w:rsidRPr="000D67DE">
        <w:rPr>
          <w:rFonts w:ascii="Calibri" w:hAnsi="Calibri"/>
          <w:sz w:val="36"/>
        </w:rPr>
        <w:t>He ought to transform himself from being a man</w:t>
      </w:r>
      <w:r w:rsidR="00800358">
        <w:rPr>
          <w:rFonts w:ascii="Calibri" w:hAnsi="Calibri"/>
          <w:sz w:val="36"/>
        </w:rPr>
        <w:t xml:space="preserve"> </w:t>
      </w:r>
      <w:r w:rsidRPr="000D67DE">
        <w:rPr>
          <w:rFonts w:ascii="Calibri" w:hAnsi="Calibri"/>
          <w:sz w:val="36"/>
        </w:rPr>
        <w:t>into the nature</w:t>
      </w:r>
      <w:r w:rsidR="007B1883" w:rsidRPr="000D67DE">
        <w:rPr>
          <w:rFonts w:ascii="Calibri" w:hAnsi="Calibri"/>
          <w:sz w:val="36"/>
        </w:rPr>
        <w:t xml:space="preserve"> of </w:t>
      </w:r>
      <w:r w:rsidRPr="000D67DE">
        <w:rPr>
          <w:rFonts w:ascii="Calibri" w:hAnsi="Calibri"/>
          <w:sz w:val="36"/>
        </w:rPr>
        <w:t>the cosmos and become, if one may say so,</w:t>
      </w:r>
      <w:r w:rsidR="00800358">
        <w:rPr>
          <w:rFonts w:ascii="Calibri" w:hAnsi="Calibri"/>
          <w:sz w:val="36"/>
        </w:rPr>
        <w:t xml:space="preserve"> </w:t>
      </w:r>
      <w:r w:rsidRPr="000D67DE">
        <w:rPr>
          <w:rFonts w:ascii="Calibri" w:hAnsi="Calibri"/>
          <w:sz w:val="36"/>
        </w:rPr>
        <w:t>a little cosmos.’</w:t>
      </w:r>
      <w:r w:rsidR="00047C9A" w:rsidRPr="000D67DE">
        <w:rPr>
          <w:rFonts w:ascii="Calibri" w:hAnsi="Calibri"/>
          <w:sz w:val="36"/>
        </w:rPr>
        <w:t xml:space="preserve"> </w:t>
      </w:r>
      <w:r w:rsidRPr="000D67DE">
        <w:rPr>
          <w:rFonts w:ascii="Calibri" w:hAnsi="Calibri"/>
          <w:sz w:val="36"/>
        </w:rPr>
        <w:t>For those who have not deserved the world,</w:t>
      </w:r>
      <w:r w:rsidR="00800358">
        <w:rPr>
          <w:rFonts w:ascii="Calibri" w:hAnsi="Calibri"/>
          <w:sz w:val="36"/>
        </w:rPr>
        <w:t xml:space="preserve"> </w:t>
      </w:r>
      <w:r w:rsidRPr="000D67DE">
        <w:rPr>
          <w:rFonts w:ascii="Calibri" w:hAnsi="Calibri"/>
          <w:sz w:val="36"/>
        </w:rPr>
        <w:t>either by making themselves worthy</w:t>
      </w:r>
      <w:r w:rsidR="007B1883" w:rsidRPr="000D67DE">
        <w:rPr>
          <w:rFonts w:ascii="Calibri" w:hAnsi="Calibri"/>
          <w:sz w:val="36"/>
        </w:rPr>
        <w:t xml:space="preserve"> of </w:t>
      </w:r>
      <w:r w:rsidRPr="000D67DE">
        <w:rPr>
          <w:rFonts w:ascii="Calibri" w:hAnsi="Calibri"/>
          <w:sz w:val="36"/>
        </w:rPr>
        <w:t xml:space="preserve">its creator </w:t>
      </w:r>
      <w:r w:rsidR="00967647" w:rsidRPr="00967647">
        <w:rPr>
          <w:rFonts w:ascii="Calibri" w:hAnsi="Calibri"/>
          <w:i/>
          <w:sz w:val="34"/>
        </w:rPr>
        <w:t>(</w:t>
      </w:r>
      <w:r w:rsidRPr="00115E21">
        <w:rPr>
          <w:rFonts w:ascii="Calibri" w:hAnsi="Calibri"/>
          <w:i/>
          <w:iCs/>
          <w:sz w:val="34"/>
          <w:szCs w:val="19"/>
        </w:rPr>
        <w:t>that is to</w:t>
      </w:r>
      <w:r w:rsidR="00800358" w:rsidRPr="00115E21">
        <w:rPr>
          <w:rFonts w:ascii="Calibri" w:hAnsi="Calibri"/>
          <w:i/>
          <w:iCs/>
          <w:sz w:val="34"/>
          <w:szCs w:val="19"/>
        </w:rPr>
        <w:t xml:space="preserve"> </w:t>
      </w:r>
      <w:r w:rsidRPr="00115E21">
        <w:rPr>
          <w:rFonts w:ascii="Calibri" w:hAnsi="Calibri"/>
          <w:i/>
          <w:iCs/>
          <w:sz w:val="34"/>
          <w:szCs w:val="19"/>
        </w:rPr>
        <w:t>say, by non-attachment and a total self-naughting),</w:t>
      </w:r>
      <w:r w:rsidRPr="00115E21">
        <w:rPr>
          <w:rFonts w:ascii="Calibri" w:hAnsi="Calibri"/>
          <w:sz w:val="34"/>
          <w:szCs w:val="19"/>
        </w:rPr>
        <w:t xml:space="preserve"> </w:t>
      </w:r>
      <w:r w:rsidRPr="000D67DE">
        <w:rPr>
          <w:rFonts w:ascii="Calibri" w:hAnsi="Calibri"/>
          <w:sz w:val="36"/>
        </w:rPr>
        <w:t>or, less</w:t>
      </w:r>
      <w:r w:rsidR="00800358">
        <w:rPr>
          <w:rFonts w:ascii="Calibri" w:hAnsi="Calibri"/>
          <w:sz w:val="36"/>
        </w:rPr>
        <w:t xml:space="preserve"> </w:t>
      </w:r>
      <w:r w:rsidRPr="000D67DE">
        <w:rPr>
          <w:rFonts w:ascii="Calibri" w:hAnsi="Calibri"/>
          <w:sz w:val="36"/>
        </w:rPr>
        <w:t>arduously, by making themselves worthy</w:t>
      </w:r>
      <w:r w:rsidR="007B1883" w:rsidRPr="000D67DE">
        <w:rPr>
          <w:rFonts w:ascii="Calibri" w:hAnsi="Calibri"/>
          <w:sz w:val="36"/>
        </w:rPr>
        <w:t xml:space="preserve"> of </w:t>
      </w:r>
      <w:r w:rsidRPr="000D67DE">
        <w:rPr>
          <w:rFonts w:ascii="Calibri" w:hAnsi="Calibri"/>
          <w:sz w:val="36"/>
        </w:rPr>
        <w:t xml:space="preserve">the cosmos </w:t>
      </w:r>
      <w:r w:rsidRPr="00115E21">
        <w:rPr>
          <w:rFonts w:ascii="Calibri" w:hAnsi="Calibri"/>
          <w:i/>
          <w:iCs/>
          <w:sz w:val="34"/>
          <w:szCs w:val="19"/>
        </w:rPr>
        <w:t>(by</w:t>
      </w:r>
      <w:r w:rsidR="00800358" w:rsidRPr="00115E21">
        <w:rPr>
          <w:rFonts w:ascii="Calibri" w:hAnsi="Calibri"/>
          <w:i/>
          <w:iCs/>
          <w:sz w:val="34"/>
          <w:szCs w:val="19"/>
        </w:rPr>
        <w:t xml:space="preserve"> </w:t>
      </w:r>
      <w:r w:rsidRPr="00115E21">
        <w:rPr>
          <w:rFonts w:ascii="Calibri" w:hAnsi="Calibri"/>
          <w:i/>
          <w:iCs/>
          <w:sz w:val="34"/>
          <w:szCs w:val="19"/>
        </w:rPr>
        <w:t>bringing order and a measure</w:t>
      </w:r>
      <w:r w:rsidR="007B1883" w:rsidRPr="00115E21">
        <w:rPr>
          <w:rFonts w:ascii="Calibri" w:hAnsi="Calibri"/>
          <w:i/>
          <w:iCs/>
          <w:sz w:val="34"/>
          <w:szCs w:val="19"/>
        </w:rPr>
        <w:t xml:space="preserve"> of </w:t>
      </w:r>
      <w:r w:rsidRPr="00115E21">
        <w:rPr>
          <w:rFonts w:ascii="Calibri" w:hAnsi="Calibri"/>
          <w:i/>
          <w:iCs/>
          <w:sz w:val="34"/>
          <w:szCs w:val="19"/>
        </w:rPr>
        <w:t>unity to the manifold confusion</w:t>
      </w:r>
      <w:r w:rsidR="007B1883" w:rsidRPr="00115E21">
        <w:rPr>
          <w:rFonts w:ascii="Calibri" w:hAnsi="Calibri"/>
          <w:i/>
          <w:iCs/>
          <w:sz w:val="34"/>
          <w:szCs w:val="19"/>
        </w:rPr>
        <w:t xml:space="preserve"> of </w:t>
      </w:r>
      <w:r w:rsidRPr="00115E21">
        <w:rPr>
          <w:rFonts w:ascii="Calibri" w:hAnsi="Calibri"/>
          <w:i/>
          <w:iCs/>
          <w:sz w:val="34"/>
          <w:szCs w:val="19"/>
        </w:rPr>
        <w:t>undisciplined human personality),</w:t>
      </w:r>
      <w:r w:rsidRPr="00115E21">
        <w:rPr>
          <w:rFonts w:ascii="Calibri" w:hAnsi="Calibri"/>
          <w:sz w:val="34"/>
          <w:szCs w:val="19"/>
        </w:rPr>
        <w:t xml:space="preserve"> </w:t>
      </w:r>
      <w:r w:rsidRPr="000D67DE">
        <w:rPr>
          <w:rFonts w:ascii="Calibri" w:hAnsi="Calibri"/>
          <w:sz w:val="36"/>
        </w:rPr>
        <w:t>the world is,</w:t>
      </w:r>
      <w:r w:rsidR="00800358">
        <w:rPr>
          <w:rFonts w:ascii="Calibri" w:hAnsi="Calibri"/>
          <w:sz w:val="36"/>
        </w:rPr>
        <w:t xml:space="preserve"> </w:t>
      </w:r>
      <w:r w:rsidRPr="000D67DE">
        <w:rPr>
          <w:rFonts w:ascii="Calibri" w:hAnsi="Calibri"/>
          <w:sz w:val="36"/>
        </w:rPr>
        <w:t>spiritually speaking, a very dangerous place.</w:t>
      </w:r>
      <w:r w:rsidR="002057A0">
        <w:rPr>
          <w:rFonts w:ascii="Calibri" w:hAnsi="Calibri"/>
          <w:sz w:val="36"/>
        </w:rPr>
        <w:tab/>
      </w:r>
      <w:r w:rsidRPr="000D67DE">
        <w:rPr>
          <w:rFonts w:ascii="Calibri" w:hAnsi="Calibri"/>
          <w:sz w:val="36"/>
        </w:rPr>
        <w:t xml:space="preserve"> </w:t>
      </w:r>
    </w:p>
    <w:p w14:paraId="66D70A8B" w14:textId="77777777" w:rsidR="0049063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That </w:t>
      </w:r>
      <w:r w:rsidR="00C43165">
        <w:rPr>
          <w:rFonts w:ascii="Calibri" w:hAnsi="Calibri"/>
          <w:sz w:val="36"/>
        </w:rPr>
        <w:t>Nirvana</w:t>
      </w:r>
      <w:r w:rsidRPr="000D67DE">
        <w:rPr>
          <w:rFonts w:ascii="Calibri" w:hAnsi="Calibri"/>
          <w:sz w:val="36"/>
        </w:rPr>
        <w:t xml:space="preserve"> and </w:t>
      </w:r>
      <w:r w:rsidR="00C43165">
        <w:rPr>
          <w:rFonts w:ascii="Calibri" w:hAnsi="Calibri"/>
          <w:sz w:val="36"/>
        </w:rPr>
        <w:t>Samsara</w:t>
      </w:r>
      <w:r w:rsidRPr="000D67DE">
        <w:rPr>
          <w:rFonts w:ascii="Calibri" w:hAnsi="Calibri"/>
          <w:sz w:val="36"/>
        </w:rPr>
        <w:t xml:space="preserve"> are one is a fact about the nature</w:t>
      </w:r>
      <w:r w:rsidR="00800358">
        <w:rPr>
          <w:rFonts w:ascii="Calibri" w:hAnsi="Calibri"/>
          <w:sz w:val="36"/>
        </w:rPr>
        <w:t xml:space="preserve"> </w:t>
      </w:r>
      <w:r w:rsidRPr="000D67DE">
        <w:rPr>
          <w:rFonts w:ascii="Calibri" w:hAnsi="Calibri"/>
          <w:sz w:val="36"/>
        </w:rPr>
        <w:t>of the universe; but it is a fact which cannot be fully realized</w:t>
      </w:r>
      <w:r w:rsidR="00800358">
        <w:rPr>
          <w:rFonts w:ascii="Calibri" w:hAnsi="Calibri"/>
          <w:sz w:val="36"/>
        </w:rPr>
        <w:t xml:space="preserve"> </w:t>
      </w:r>
      <w:r w:rsidRPr="000D67DE">
        <w:rPr>
          <w:rFonts w:ascii="Calibri" w:hAnsi="Calibri"/>
          <w:sz w:val="36"/>
        </w:rPr>
        <w:t>or directly experienced, except by souls far advanced in spirituality.</w:t>
      </w:r>
      <w:r w:rsidR="00047C9A" w:rsidRPr="000D67DE">
        <w:rPr>
          <w:rFonts w:ascii="Calibri" w:hAnsi="Calibri"/>
          <w:sz w:val="36"/>
        </w:rPr>
        <w:t xml:space="preserve"> </w:t>
      </w:r>
      <w:r w:rsidRPr="000D67DE">
        <w:rPr>
          <w:rFonts w:ascii="Calibri" w:hAnsi="Calibri"/>
          <w:sz w:val="36"/>
        </w:rPr>
        <w:t>For ordinary, nice, unregenerate people to accept this</w:t>
      </w:r>
      <w:r w:rsidR="00800358">
        <w:rPr>
          <w:rFonts w:ascii="Calibri" w:hAnsi="Calibri"/>
          <w:sz w:val="36"/>
        </w:rPr>
        <w:t xml:space="preserve"> </w:t>
      </w:r>
      <w:r w:rsidRPr="000D67DE">
        <w:rPr>
          <w:rFonts w:ascii="Calibri" w:hAnsi="Calibri"/>
          <w:sz w:val="36"/>
        </w:rPr>
        <w:t>truth by hearsay, and to act upon it in practice, is merely to</w:t>
      </w:r>
      <w:r w:rsidR="00800358">
        <w:rPr>
          <w:rFonts w:ascii="Calibri" w:hAnsi="Calibri"/>
          <w:sz w:val="36"/>
        </w:rPr>
        <w:t xml:space="preserve"> </w:t>
      </w:r>
      <w:r w:rsidRPr="000D67DE">
        <w:rPr>
          <w:rFonts w:ascii="Calibri" w:hAnsi="Calibri"/>
          <w:sz w:val="36"/>
        </w:rPr>
        <w:t>court disaster.</w:t>
      </w:r>
      <w:r w:rsidR="00047C9A" w:rsidRPr="000D67DE">
        <w:rPr>
          <w:rFonts w:ascii="Calibri" w:hAnsi="Calibri"/>
          <w:sz w:val="36"/>
        </w:rPr>
        <w:t xml:space="preserve"> </w:t>
      </w:r>
      <w:r w:rsidRPr="000D67DE">
        <w:rPr>
          <w:rFonts w:ascii="Calibri" w:hAnsi="Calibri"/>
          <w:sz w:val="36"/>
        </w:rPr>
        <w:t>All the dismal story</w:t>
      </w:r>
      <w:r w:rsidR="007B1883" w:rsidRPr="000D67DE">
        <w:rPr>
          <w:rFonts w:ascii="Calibri" w:hAnsi="Calibri"/>
          <w:sz w:val="36"/>
        </w:rPr>
        <w:t xml:space="preserve"> of </w:t>
      </w:r>
      <w:r w:rsidRPr="000D67DE">
        <w:rPr>
          <w:rFonts w:ascii="Calibri" w:hAnsi="Calibri"/>
          <w:sz w:val="36"/>
        </w:rPr>
        <w:t>antinomianism is there</w:t>
      </w:r>
      <w:r w:rsidR="00800358">
        <w:rPr>
          <w:rFonts w:ascii="Calibri" w:hAnsi="Calibri"/>
          <w:sz w:val="36"/>
        </w:rPr>
        <w:t xml:space="preserve"> </w:t>
      </w:r>
      <w:r w:rsidRPr="000D67DE">
        <w:rPr>
          <w:rFonts w:ascii="Calibri" w:hAnsi="Calibri"/>
          <w:sz w:val="36"/>
        </w:rPr>
        <w:t>to warn us</w:t>
      </w:r>
      <w:r w:rsidR="007B1883" w:rsidRPr="000D67DE">
        <w:rPr>
          <w:rFonts w:ascii="Calibri" w:hAnsi="Calibri"/>
          <w:sz w:val="36"/>
        </w:rPr>
        <w:t xml:space="preserve"> of </w:t>
      </w:r>
      <w:r w:rsidRPr="000D67DE">
        <w:rPr>
          <w:rFonts w:ascii="Calibri" w:hAnsi="Calibri"/>
          <w:sz w:val="36"/>
        </w:rPr>
        <w:t>what happens when men and women make</w:t>
      </w:r>
      <w:r w:rsidR="00800358">
        <w:rPr>
          <w:rFonts w:ascii="Calibri" w:hAnsi="Calibri"/>
          <w:sz w:val="36"/>
        </w:rPr>
        <w:t xml:space="preserve"> </w:t>
      </w:r>
      <w:r w:rsidRPr="000D67DE">
        <w:rPr>
          <w:rFonts w:ascii="Calibri" w:hAnsi="Calibri"/>
          <w:sz w:val="36"/>
        </w:rPr>
        <w:t>practical applications</w:t>
      </w:r>
      <w:r w:rsidR="007B1883" w:rsidRPr="000D67DE">
        <w:rPr>
          <w:rFonts w:ascii="Calibri" w:hAnsi="Calibri"/>
          <w:sz w:val="36"/>
        </w:rPr>
        <w:t xml:space="preserve"> of </w:t>
      </w:r>
      <w:r w:rsidRPr="000D67DE">
        <w:rPr>
          <w:rFonts w:ascii="Calibri" w:hAnsi="Calibri"/>
          <w:sz w:val="36"/>
        </w:rPr>
        <w:t>a merely intellectual and unrealized</w:t>
      </w:r>
      <w:r w:rsidR="00800358">
        <w:rPr>
          <w:rFonts w:ascii="Calibri" w:hAnsi="Calibri"/>
          <w:sz w:val="36"/>
        </w:rPr>
        <w:t xml:space="preserve"> </w:t>
      </w:r>
      <w:r w:rsidRPr="000D67DE">
        <w:rPr>
          <w:rFonts w:ascii="Calibri" w:hAnsi="Calibri"/>
          <w:sz w:val="36"/>
        </w:rPr>
        <w:t>theory that all is God and God is all.</w:t>
      </w:r>
      <w:r w:rsidR="00047C9A" w:rsidRPr="000D67DE">
        <w:rPr>
          <w:rFonts w:ascii="Calibri" w:hAnsi="Calibri"/>
          <w:sz w:val="36"/>
        </w:rPr>
        <w:t xml:space="preserve"> </w:t>
      </w:r>
      <w:r w:rsidRPr="000D67DE">
        <w:rPr>
          <w:rFonts w:ascii="Calibri" w:hAnsi="Calibri"/>
          <w:sz w:val="36"/>
        </w:rPr>
        <w:t>And hardly less depressing than the spectacle</w:t>
      </w:r>
      <w:r w:rsidR="007B1883" w:rsidRPr="000D67DE">
        <w:rPr>
          <w:rFonts w:ascii="Calibri" w:hAnsi="Calibri"/>
          <w:sz w:val="36"/>
        </w:rPr>
        <w:t xml:space="preserve"> of </w:t>
      </w:r>
      <w:r w:rsidRPr="000D67DE">
        <w:rPr>
          <w:rFonts w:ascii="Calibri" w:hAnsi="Calibri"/>
          <w:sz w:val="36"/>
        </w:rPr>
        <w:t>antinomianism is that</w:t>
      </w:r>
      <w:r w:rsidR="007B1883" w:rsidRPr="000D67DE">
        <w:rPr>
          <w:rFonts w:ascii="Calibri" w:hAnsi="Calibri"/>
          <w:sz w:val="36"/>
        </w:rPr>
        <w:t xml:space="preserve"> of </w:t>
      </w:r>
      <w:r w:rsidRPr="000D67DE">
        <w:rPr>
          <w:rFonts w:ascii="Calibri" w:hAnsi="Calibri"/>
          <w:sz w:val="36"/>
        </w:rPr>
        <w:t>the earnestly</w:t>
      </w:r>
      <w:r w:rsidR="00800358">
        <w:rPr>
          <w:rFonts w:ascii="Calibri" w:hAnsi="Calibri"/>
          <w:sz w:val="36"/>
        </w:rPr>
        <w:t xml:space="preserve"> </w:t>
      </w:r>
      <w:r w:rsidRPr="000D67DE">
        <w:rPr>
          <w:rFonts w:ascii="Calibri" w:hAnsi="Calibri"/>
          <w:sz w:val="36"/>
        </w:rPr>
        <w:t xml:space="preserve">respectable </w:t>
      </w:r>
      <w:r w:rsidR="00F65EB1">
        <w:rPr>
          <w:rFonts w:ascii="Calibri" w:hAnsi="Calibri"/>
          <w:sz w:val="36"/>
        </w:rPr>
        <w:t>‘</w:t>
      </w:r>
      <w:r w:rsidRPr="000D67DE">
        <w:rPr>
          <w:rFonts w:ascii="Calibri" w:hAnsi="Calibri"/>
          <w:sz w:val="36"/>
        </w:rPr>
        <w:t>well-rounded life’</w:t>
      </w:r>
      <w:r w:rsidR="007B1883" w:rsidRPr="000D67DE">
        <w:rPr>
          <w:rFonts w:ascii="Calibri" w:hAnsi="Calibri"/>
          <w:sz w:val="36"/>
        </w:rPr>
        <w:t xml:space="preserve"> of </w:t>
      </w:r>
      <w:r w:rsidRPr="000D67DE">
        <w:rPr>
          <w:rFonts w:ascii="Calibri" w:hAnsi="Calibri"/>
          <w:sz w:val="36"/>
        </w:rPr>
        <w:t>good citizens who do their</w:t>
      </w:r>
      <w:r w:rsidR="00800358">
        <w:rPr>
          <w:rFonts w:ascii="Calibri" w:hAnsi="Calibri"/>
          <w:sz w:val="36"/>
        </w:rPr>
        <w:t xml:space="preserve"> </w:t>
      </w:r>
      <w:r w:rsidRPr="000D67DE">
        <w:rPr>
          <w:rFonts w:ascii="Calibri" w:hAnsi="Calibri"/>
          <w:sz w:val="36"/>
        </w:rPr>
        <w:t>best to live sacramentally, but don’t in fact have any direct</w:t>
      </w:r>
      <w:r w:rsidR="00800358">
        <w:rPr>
          <w:rFonts w:ascii="Calibri" w:hAnsi="Calibri"/>
          <w:sz w:val="36"/>
        </w:rPr>
        <w:t xml:space="preserve"> </w:t>
      </w:r>
      <w:r w:rsidRPr="000D67DE">
        <w:rPr>
          <w:rFonts w:ascii="Calibri" w:hAnsi="Calibri"/>
          <w:sz w:val="36"/>
        </w:rPr>
        <w:t>acquaintance with that for which the sacramental activity</w:t>
      </w:r>
      <w:r w:rsidR="00800358">
        <w:rPr>
          <w:rFonts w:ascii="Calibri" w:hAnsi="Calibri"/>
          <w:sz w:val="36"/>
        </w:rPr>
        <w:t xml:space="preserve"> </w:t>
      </w:r>
      <w:r w:rsidRPr="000D67DE">
        <w:rPr>
          <w:rFonts w:ascii="Calibri" w:hAnsi="Calibri"/>
          <w:sz w:val="36"/>
        </w:rPr>
        <w:t>really stands.</w:t>
      </w:r>
      <w:r w:rsidR="00047C9A" w:rsidRPr="000D67DE">
        <w:rPr>
          <w:rFonts w:ascii="Calibri" w:hAnsi="Calibri"/>
          <w:sz w:val="36"/>
        </w:rPr>
        <w:t xml:space="preserve"> </w:t>
      </w:r>
      <w:r w:rsidRPr="000D67DE">
        <w:rPr>
          <w:rFonts w:ascii="Calibri" w:hAnsi="Calibri"/>
          <w:sz w:val="36"/>
        </w:rPr>
        <w:t xml:space="preserve">Dr. Oman, in his </w:t>
      </w:r>
      <w:r w:rsidR="005E6386">
        <w:rPr>
          <w:rFonts w:ascii="Calibri" w:hAnsi="Calibri"/>
          <w:sz w:val="36"/>
        </w:rPr>
        <w:t>The</w:t>
      </w:r>
      <w:r w:rsidRPr="000D67DE">
        <w:rPr>
          <w:rFonts w:ascii="Calibri" w:hAnsi="Calibri"/>
          <w:sz w:val="36"/>
        </w:rPr>
        <w:t xml:space="preserve"> Natural and the Supernatural, writes at length on the theme that </w:t>
      </w:r>
      <w:r w:rsidR="00F65EB1">
        <w:rPr>
          <w:rFonts w:ascii="Calibri" w:hAnsi="Calibri"/>
          <w:sz w:val="36"/>
        </w:rPr>
        <w:t>‘</w:t>
      </w:r>
      <w:r w:rsidRPr="000D67DE">
        <w:rPr>
          <w:rFonts w:ascii="Calibri" w:hAnsi="Calibri"/>
          <w:sz w:val="36"/>
        </w:rPr>
        <w:t>reconciliation to</w:t>
      </w:r>
      <w:r w:rsidR="00800358">
        <w:rPr>
          <w:rFonts w:ascii="Calibri" w:hAnsi="Calibri"/>
          <w:sz w:val="36"/>
        </w:rPr>
        <w:t xml:space="preserve"> </w:t>
      </w:r>
      <w:r w:rsidRPr="000D67DE">
        <w:rPr>
          <w:rFonts w:ascii="Calibri" w:hAnsi="Calibri"/>
          <w:sz w:val="36"/>
        </w:rPr>
        <w:t>the evanescent is revelation</w:t>
      </w:r>
      <w:r w:rsidR="007B1883" w:rsidRPr="000D67DE">
        <w:rPr>
          <w:rFonts w:ascii="Calibri" w:hAnsi="Calibri"/>
          <w:sz w:val="36"/>
        </w:rPr>
        <w:t xml:space="preserve"> of </w:t>
      </w:r>
      <w:r w:rsidRPr="000D67DE">
        <w:rPr>
          <w:rFonts w:ascii="Calibri" w:hAnsi="Calibri"/>
          <w:sz w:val="36"/>
        </w:rPr>
        <w:t>the eternal’; and in a recent</w:t>
      </w:r>
      <w:r w:rsidR="00800358">
        <w:rPr>
          <w:rFonts w:ascii="Calibri" w:hAnsi="Calibri"/>
          <w:sz w:val="36"/>
        </w:rPr>
        <w:t xml:space="preserve"> </w:t>
      </w:r>
      <w:r w:rsidRPr="000D67DE">
        <w:rPr>
          <w:rFonts w:ascii="Calibri" w:hAnsi="Calibri"/>
          <w:sz w:val="36"/>
        </w:rPr>
        <w:t>volume, Science, Religion and t</w:t>
      </w:r>
      <w:r w:rsidR="001A574C">
        <w:rPr>
          <w:rFonts w:ascii="Calibri" w:hAnsi="Calibri"/>
          <w:sz w:val="36"/>
        </w:rPr>
        <w:t>h</w:t>
      </w:r>
      <w:r w:rsidRPr="000D67DE">
        <w:rPr>
          <w:rFonts w:ascii="Calibri" w:hAnsi="Calibri"/>
          <w:sz w:val="36"/>
        </w:rPr>
        <w:t>e Future, Canon Raven applauds</w:t>
      </w:r>
      <w:r w:rsidR="00800358">
        <w:rPr>
          <w:rFonts w:ascii="Calibri" w:hAnsi="Calibri"/>
          <w:sz w:val="36"/>
        </w:rPr>
        <w:t xml:space="preserve"> </w:t>
      </w:r>
      <w:r w:rsidRPr="000D67DE">
        <w:rPr>
          <w:rFonts w:ascii="Calibri" w:hAnsi="Calibri"/>
          <w:sz w:val="36"/>
        </w:rPr>
        <w:t>Dr. Oman for having stated the principles</w:t>
      </w:r>
      <w:r w:rsidR="007B1883" w:rsidRPr="000D67DE">
        <w:rPr>
          <w:rFonts w:ascii="Calibri" w:hAnsi="Calibri"/>
          <w:sz w:val="36"/>
        </w:rPr>
        <w:t xml:space="preserve"> of </w:t>
      </w:r>
      <w:r w:rsidRPr="000D67DE">
        <w:rPr>
          <w:rFonts w:ascii="Calibri" w:hAnsi="Calibri"/>
          <w:sz w:val="36"/>
        </w:rPr>
        <w:t>a theology in</w:t>
      </w:r>
      <w:r w:rsidR="00800358">
        <w:rPr>
          <w:rFonts w:ascii="Calibri" w:hAnsi="Calibri"/>
          <w:sz w:val="36"/>
        </w:rPr>
        <w:t xml:space="preserve"> </w:t>
      </w:r>
      <w:r w:rsidRPr="000D67DE">
        <w:rPr>
          <w:rFonts w:ascii="Calibri" w:hAnsi="Calibri"/>
          <w:sz w:val="36"/>
        </w:rPr>
        <w:t>which there could be no ultimate antithesis between nature and</w:t>
      </w:r>
      <w:r w:rsidR="00800358">
        <w:rPr>
          <w:rFonts w:ascii="Calibri" w:hAnsi="Calibri"/>
          <w:sz w:val="36"/>
        </w:rPr>
        <w:t xml:space="preserve"> </w:t>
      </w:r>
      <w:r w:rsidRPr="000D67DE">
        <w:rPr>
          <w:rFonts w:ascii="Calibri" w:hAnsi="Calibri"/>
          <w:sz w:val="36"/>
        </w:rPr>
        <w:t xml:space="preserve">grace, science and </w:t>
      </w:r>
      <w:r w:rsidRPr="000D67DE">
        <w:rPr>
          <w:rFonts w:ascii="Calibri" w:hAnsi="Calibri"/>
          <w:sz w:val="36"/>
        </w:rPr>
        <w:lastRenderedPageBreak/>
        <w:t>religion, in which, indeed, the worlds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scientist and the theologian are seen to be one and the same.</w:t>
      </w:r>
      <w:r w:rsidR="00800358">
        <w:rPr>
          <w:rFonts w:ascii="Calibri" w:hAnsi="Calibri"/>
          <w:sz w:val="36"/>
        </w:rPr>
        <w:t xml:space="preserve"> </w:t>
      </w:r>
    </w:p>
    <w:p w14:paraId="2269FBD9" w14:textId="657F9E66" w:rsidR="0049063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this is in full accord with Taoism and Zen Buddhism and</w:t>
      </w:r>
      <w:r w:rsidR="00800358">
        <w:rPr>
          <w:rFonts w:ascii="Calibri" w:hAnsi="Calibri"/>
          <w:sz w:val="36"/>
        </w:rPr>
        <w:t xml:space="preserve"> </w:t>
      </w:r>
      <w:r w:rsidRPr="000D67DE">
        <w:rPr>
          <w:rFonts w:ascii="Calibri" w:hAnsi="Calibri"/>
          <w:sz w:val="36"/>
        </w:rPr>
        <w:t>with such Christian teachings as St. Augustine’s Ama et fac</w:t>
      </w:r>
      <w:r w:rsidR="00800358">
        <w:rPr>
          <w:rFonts w:ascii="Calibri" w:hAnsi="Calibri"/>
          <w:sz w:val="36"/>
        </w:rPr>
        <w:t xml:space="preserve"> </w:t>
      </w:r>
      <w:r w:rsidRPr="000D67DE">
        <w:rPr>
          <w:rFonts w:ascii="Calibri" w:hAnsi="Calibri"/>
          <w:sz w:val="36"/>
        </w:rPr>
        <w:t>quod vis and Father Lallemant’s advice to theocentric contemplatives to go out and act in the world, since their actions</w:t>
      </w:r>
      <w:r w:rsidR="0049063A">
        <w:rPr>
          <w:rFonts w:ascii="Calibri" w:hAnsi="Calibri"/>
          <w:sz w:val="36"/>
        </w:rPr>
        <w:t xml:space="preserve"> </w:t>
      </w:r>
      <w:r w:rsidRPr="000D67DE">
        <w:rPr>
          <w:rFonts w:ascii="Calibri" w:hAnsi="Calibri"/>
          <w:sz w:val="36"/>
        </w:rPr>
        <w:t>are the only ones capable</w:t>
      </w:r>
      <w:r w:rsidR="007B1883" w:rsidRPr="000D67DE">
        <w:rPr>
          <w:rFonts w:ascii="Calibri" w:hAnsi="Calibri"/>
          <w:sz w:val="36"/>
        </w:rPr>
        <w:t xml:space="preserve"> of </w:t>
      </w:r>
      <w:r w:rsidRPr="000D67DE">
        <w:rPr>
          <w:rFonts w:ascii="Calibri" w:hAnsi="Calibri"/>
          <w:sz w:val="36"/>
        </w:rPr>
        <w:t>doing any real good to the world.</w:t>
      </w:r>
      <w:r w:rsidR="00047C9A" w:rsidRPr="000D67DE">
        <w:rPr>
          <w:rFonts w:ascii="Calibri" w:hAnsi="Calibri"/>
          <w:sz w:val="36"/>
        </w:rPr>
        <w:t xml:space="preserve"> </w:t>
      </w:r>
      <w:r w:rsidRPr="000D67DE">
        <w:rPr>
          <w:rFonts w:ascii="Calibri" w:hAnsi="Calibri"/>
          <w:sz w:val="36"/>
        </w:rPr>
        <w:t>But what neither Dr. Oman nor Canon Raven makes suf</w:t>
      </w:r>
      <w:r w:rsidR="0016235C">
        <w:rPr>
          <w:rFonts w:ascii="Calibri" w:hAnsi="Calibri"/>
          <w:sz w:val="36"/>
        </w:rPr>
        <w:t>fi</w:t>
      </w:r>
      <w:r w:rsidRPr="000D67DE">
        <w:rPr>
          <w:rFonts w:ascii="Calibri" w:hAnsi="Calibri"/>
          <w:sz w:val="36"/>
        </w:rPr>
        <w:t xml:space="preserve">ciently clear is that nature and grace, </w:t>
      </w:r>
      <w:r w:rsidR="00E0682C" w:rsidRPr="000D67DE">
        <w:rPr>
          <w:rFonts w:ascii="Calibri" w:hAnsi="Calibri"/>
          <w:sz w:val="36"/>
        </w:rPr>
        <w:t>Samsa</w:t>
      </w:r>
      <w:r w:rsidR="00E0682C">
        <w:rPr>
          <w:rFonts w:ascii="Calibri" w:hAnsi="Calibri"/>
          <w:sz w:val="36"/>
        </w:rPr>
        <w:t xml:space="preserve">ra </w:t>
      </w:r>
      <w:r w:rsidRPr="000D67DE">
        <w:rPr>
          <w:rFonts w:ascii="Calibri" w:hAnsi="Calibri"/>
          <w:sz w:val="36"/>
        </w:rPr>
        <w:t xml:space="preserve">and </w:t>
      </w:r>
      <w:r w:rsidR="00C43165">
        <w:rPr>
          <w:rFonts w:ascii="Calibri" w:hAnsi="Calibri"/>
          <w:sz w:val="36"/>
        </w:rPr>
        <w:t>Nirvana</w:t>
      </w:r>
      <w:r w:rsidRPr="000D67DE">
        <w:rPr>
          <w:rFonts w:ascii="Calibri" w:hAnsi="Calibri"/>
          <w:sz w:val="36"/>
        </w:rPr>
        <w:t>,</w:t>
      </w:r>
      <w:r w:rsidR="00800358">
        <w:rPr>
          <w:rFonts w:ascii="Calibri" w:hAnsi="Calibri"/>
          <w:sz w:val="36"/>
        </w:rPr>
        <w:t xml:space="preserve"> </w:t>
      </w:r>
      <w:r w:rsidRPr="000D67DE">
        <w:rPr>
          <w:rFonts w:ascii="Calibri" w:hAnsi="Calibri"/>
          <w:sz w:val="36"/>
        </w:rPr>
        <w:t>perpetual perishing and eternity, are really and experientially</w:t>
      </w:r>
      <w:r w:rsidR="00800358">
        <w:rPr>
          <w:rFonts w:ascii="Calibri" w:hAnsi="Calibri"/>
          <w:sz w:val="36"/>
        </w:rPr>
        <w:t xml:space="preserve"> </w:t>
      </w:r>
      <w:r w:rsidRPr="000D67DE">
        <w:rPr>
          <w:rFonts w:ascii="Calibri" w:hAnsi="Calibri"/>
          <w:sz w:val="36"/>
        </w:rPr>
        <w:t>one only to persons who have ful</w:t>
      </w:r>
      <w:r w:rsidR="0016235C">
        <w:rPr>
          <w:rFonts w:ascii="Calibri" w:hAnsi="Calibri"/>
          <w:sz w:val="36"/>
        </w:rPr>
        <w:t>fi</w:t>
      </w:r>
      <w:r w:rsidRPr="000D67DE">
        <w:rPr>
          <w:rFonts w:ascii="Calibri" w:hAnsi="Calibri"/>
          <w:sz w:val="36"/>
        </w:rPr>
        <w:t>lled certain conditions.</w:t>
      </w:r>
      <w:r w:rsidR="00047C9A" w:rsidRPr="000D67DE">
        <w:rPr>
          <w:rFonts w:ascii="Calibri" w:hAnsi="Calibri"/>
          <w:sz w:val="36"/>
        </w:rPr>
        <w:t xml:space="preserve"> </w:t>
      </w:r>
      <w:r w:rsidRPr="000D67DE">
        <w:rPr>
          <w:rFonts w:ascii="Calibri" w:hAnsi="Calibri"/>
          <w:sz w:val="36"/>
        </w:rPr>
        <w:t>Fac</w:t>
      </w:r>
      <w:r w:rsidR="00800358">
        <w:rPr>
          <w:rFonts w:ascii="Calibri" w:hAnsi="Calibri"/>
          <w:sz w:val="36"/>
        </w:rPr>
        <w:t xml:space="preserve"> </w:t>
      </w:r>
      <w:r w:rsidRPr="000D67DE">
        <w:rPr>
          <w:rFonts w:ascii="Calibri" w:hAnsi="Calibri"/>
          <w:sz w:val="36"/>
        </w:rPr>
        <w:t>quod vis in the temporal world</w:t>
      </w:r>
      <w:r w:rsidR="00CE1F63">
        <w:rPr>
          <w:rFonts w:ascii="Calibri" w:hAnsi="Calibri"/>
          <w:sz w:val="36"/>
        </w:rPr>
        <w:t xml:space="preserve"> - </w:t>
      </w:r>
      <w:r w:rsidRPr="000D67DE">
        <w:rPr>
          <w:rFonts w:ascii="Calibri" w:hAnsi="Calibri"/>
          <w:sz w:val="36"/>
        </w:rPr>
        <w:t>but only when you have learnt</w:t>
      </w:r>
      <w:r w:rsidR="00800358">
        <w:rPr>
          <w:rFonts w:ascii="Calibri" w:hAnsi="Calibri"/>
          <w:sz w:val="36"/>
        </w:rPr>
        <w:t xml:space="preserve"> </w:t>
      </w:r>
      <w:r w:rsidRPr="000D67DE">
        <w:rPr>
          <w:rFonts w:ascii="Calibri" w:hAnsi="Calibri"/>
          <w:sz w:val="36"/>
        </w:rPr>
        <w:t>the in</w:t>
      </w:r>
      <w:r w:rsidR="0016235C">
        <w:rPr>
          <w:rFonts w:ascii="Calibri" w:hAnsi="Calibri"/>
          <w:sz w:val="36"/>
        </w:rPr>
        <w:t>fi</w:t>
      </w:r>
      <w:r w:rsidRPr="000D67DE">
        <w:rPr>
          <w:rFonts w:ascii="Calibri" w:hAnsi="Calibri"/>
          <w:sz w:val="36"/>
        </w:rPr>
        <w:t>nitely dif</w:t>
      </w:r>
      <w:r w:rsidR="0016235C">
        <w:rPr>
          <w:rFonts w:ascii="Calibri" w:hAnsi="Calibri"/>
          <w:sz w:val="36"/>
        </w:rPr>
        <w:t>fi</w:t>
      </w:r>
      <w:r w:rsidRPr="000D67DE">
        <w:rPr>
          <w:rFonts w:ascii="Calibri" w:hAnsi="Calibri"/>
          <w:sz w:val="36"/>
        </w:rPr>
        <w:t>cult art</w:t>
      </w:r>
      <w:r w:rsidR="007B1883" w:rsidRPr="000D67DE">
        <w:rPr>
          <w:rFonts w:ascii="Calibri" w:hAnsi="Calibri"/>
          <w:sz w:val="36"/>
        </w:rPr>
        <w:t xml:space="preserve"> of </w:t>
      </w:r>
      <w:r w:rsidRPr="000D67DE">
        <w:rPr>
          <w:rFonts w:ascii="Calibri" w:hAnsi="Calibri"/>
          <w:sz w:val="36"/>
        </w:rPr>
        <w:t>loving God with all your mind and</w:t>
      </w:r>
      <w:r w:rsidR="00800358">
        <w:rPr>
          <w:rFonts w:ascii="Calibri" w:hAnsi="Calibri"/>
          <w:sz w:val="36"/>
        </w:rPr>
        <w:t xml:space="preserve"> </w:t>
      </w:r>
      <w:r w:rsidRPr="000D67DE">
        <w:rPr>
          <w:rFonts w:ascii="Calibri" w:hAnsi="Calibri"/>
          <w:sz w:val="36"/>
        </w:rPr>
        <w:t>heart and your neighbour as yourself.</w:t>
      </w:r>
      <w:r w:rsidR="00047C9A" w:rsidRPr="000D67DE">
        <w:rPr>
          <w:rFonts w:ascii="Calibri" w:hAnsi="Calibri"/>
          <w:sz w:val="36"/>
        </w:rPr>
        <w:t xml:space="preserve"> </w:t>
      </w:r>
      <w:r w:rsidRPr="000D67DE">
        <w:rPr>
          <w:rFonts w:ascii="Calibri" w:hAnsi="Calibri"/>
          <w:sz w:val="36"/>
        </w:rPr>
        <w:t>If you haven’t learnt</w:t>
      </w:r>
      <w:r w:rsidR="00800358">
        <w:rPr>
          <w:rFonts w:ascii="Calibri" w:hAnsi="Calibri"/>
          <w:sz w:val="36"/>
        </w:rPr>
        <w:t xml:space="preserve"> </w:t>
      </w:r>
      <w:r w:rsidRPr="000D67DE">
        <w:rPr>
          <w:rFonts w:ascii="Calibri" w:hAnsi="Calibri"/>
          <w:sz w:val="36"/>
        </w:rPr>
        <w:t>this lesson, you will either be an antinomian eccentric or</w:t>
      </w:r>
      <w:r w:rsidR="00047C9A" w:rsidRPr="000D67DE">
        <w:rPr>
          <w:rFonts w:ascii="Calibri" w:hAnsi="Calibri"/>
          <w:sz w:val="36"/>
        </w:rPr>
        <w:t xml:space="preserve"> </w:t>
      </w:r>
      <w:r w:rsidRPr="000D67DE">
        <w:rPr>
          <w:rFonts w:ascii="Calibri" w:hAnsi="Calibri"/>
          <w:sz w:val="36"/>
        </w:rPr>
        <w:t>else a respectable well-rounded-lifer, who has left</w:t>
      </w:r>
      <w:r w:rsidR="00800358">
        <w:rPr>
          <w:rFonts w:ascii="Calibri" w:hAnsi="Calibri"/>
          <w:sz w:val="36"/>
        </w:rPr>
        <w:t xml:space="preserve"> </w:t>
      </w:r>
      <w:r w:rsidRPr="000D67DE">
        <w:rPr>
          <w:rFonts w:ascii="Calibri" w:hAnsi="Calibri"/>
          <w:sz w:val="36"/>
        </w:rPr>
        <w:t>himself no time to understand either nature or grace.</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Gospels are perfectly clear about the process by which, and by</w:t>
      </w:r>
      <w:r w:rsidR="00800358">
        <w:rPr>
          <w:rFonts w:ascii="Calibri" w:hAnsi="Calibri"/>
          <w:sz w:val="36"/>
        </w:rPr>
        <w:t xml:space="preserve"> </w:t>
      </w:r>
      <w:r w:rsidRPr="000D67DE">
        <w:rPr>
          <w:rFonts w:ascii="Calibri" w:hAnsi="Calibri"/>
          <w:sz w:val="36"/>
        </w:rPr>
        <w:t>which alone, a man may gain the right to live in the world as</w:t>
      </w:r>
      <w:r w:rsidR="00800358">
        <w:rPr>
          <w:rFonts w:ascii="Calibri" w:hAnsi="Calibri"/>
          <w:sz w:val="36"/>
        </w:rPr>
        <w:t xml:space="preserve"> </w:t>
      </w:r>
      <w:r w:rsidRPr="000D67DE">
        <w:rPr>
          <w:rFonts w:ascii="Calibri" w:hAnsi="Calibri"/>
          <w:sz w:val="36"/>
        </w:rPr>
        <w:t>though he were at home in it: he must make a total denial</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selfhood, submit to a complete and absolute morti</w:t>
      </w:r>
      <w:r w:rsidR="0016235C">
        <w:rPr>
          <w:rFonts w:ascii="Calibri" w:hAnsi="Calibri"/>
          <w:sz w:val="36"/>
        </w:rPr>
        <w:t>fi</w:t>
      </w:r>
      <w:r w:rsidRPr="000D67DE">
        <w:rPr>
          <w:rFonts w:ascii="Calibri" w:hAnsi="Calibri"/>
          <w:sz w:val="36"/>
        </w:rPr>
        <w:t>cation.</w:t>
      </w:r>
      <w:r w:rsidR="00047C9A" w:rsidRPr="000D67DE">
        <w:rPr>
          <w:rFonts w:ascii="Calibri" w:hAnsi="Calibri"/>
          <w:sz w:val="36"/>
        </w:rPr>
        <w:t xml:space="preserve"> </w:t>
      </w:r>
    </w:p>
    <w:p w14:paraId="3991B0EA" w14:textId="6FAAE410" w:rsidR="0049063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At</w:t>
      </w:r>
      <w:r w:rsidR="00800358">
        <w:rPr>
          <w:rFonts w:ascii="Calibri" w:hAnsi="Calibri"/>
          <w:sz w:val="36"/>
        </w:rPr>
        <w:t xml:space="preserve"> </w:t>
      </w:r>
      <w:r w:rsidRPr="000D67DE">
        <w:rPr>
          <w:rFonts w:ascii="Calibri" w:hAnsi="Calibri"/>
          <w:sz w:val="36"/>
        </w:rPr>
        <w:t>one period</w:t>
      </w:r>
      <w:r w:rsidR="007B1883" w:rsidRPr="000D67DE">
        <w:rPr>
          <w:rFonts w:ascii="Calibri" w:hAnsi="Calibri"/>
          <w:sz w:val="36"/>
        </w:rPr>
        <w:t xml:space="preserve"> of </w:t>
      </w:r>
      <w:r w:rsidRPr="000D67DE">
        <w:rPr>
          <w:rFonts w:ascii="Calibri" w:hAnsi="Calibri"/>
          <w:sz w:val="36"/>
        </w:rPr>
        <w:t>his career, Jesus himself seems to have undertaken austerities, not merely</w:t>
      </w:r>
      <w:r w:rsidR="007B1883" w:rsidRPr="000D67DE">
        <w:rPr>
          <w:rFonts w:ascii="Calibri" w:hAnsi="Calibri"/>
          <w:sz w:val="36"/>
        </w:rPr>
        <w:t xml:space="preserve"> of </w:t>
      </w:r>
      <w:r w:rsidRPr="000D67DE">
        <w:rPr>
          <w:rFonts w:ascii="Calibri" w:hAnsi="Calibri"/>
          <w:sz w:val="36"/>
        </w:rPr>
        <w:t>the mind, but</w:t>
      </w:r>
      <w:r w:rsidR="007B1883" w:rsidRPr="000D67DE">
        <w:rPr>
          <w:rFonts w:ascii="Calibri" w:hAnsi="Calibri"/>
          <w:sz w:val="36"/>
        </w:rPr>
        <w:t xml:space="preserve"> of </w:t>
      </w:r>
      <w:r w:rsidRPr="000D67DE">
        <w:rPr>
          <w:rFonts w:ascii="Calibri" w:hAnsi="Calibri"/>
          <w:sz w:val="36"/>
        </w:rPr>
        <w:t>the body.</w:t>
      </w:r>
      <w:r w:rsidR="00800358">
        <w:rPr>
          <w:rFonts w:ascii="Calibri" w:hAnsi="Calibri"/>
          <w:sz w:val="36"/>
        </w:rPr>
        <w:t xml:space="preserve"> </w:t>
      </w:r>
      <w:r w:rsidRPr="000D67DE">
        <w:rPr>
          <w:rFonts w:ascii="Calibri" w:hAnsi="Calibri"/>
          <w:sz w:val="36"/>
        </w:rPr>
        <w:t>There is the record</w:t>
      </w:r>
      <w:r w:rsidR="007B1883" w:rsidRPr="000D67DE">
        <w:rPr>
          <w:rFonts w:ascii="Calibri" w:hAnsi="Calibri"/>
          <w:sz w:val="36"/>
        </w:rPr>
        <w:t xml:space="preserve"> of </w:t>
      </w:r>
      <w:r w:rsidRPr="000D67DE">
        <w:rPr>
          <w:rFonts w:ascii="Calibri" w:hAnsi="Calibri"/>
          <w:sz w:val="36"/>
        </w:rPr>
        <w:t>his forty days’ fast and his statement,</w:t>
      </w:r>
      <w:r w:rsidR="00800358">
        <w:rPr>
          <w:rFonts w:ascii="Calibri" w:hAnsi="Calibri"/>
          <w:sz w:val="36"/>
        </w:rPr>
        <w:t xml:space="preserve"> </w:t>
      </w:r>
      <w:r w:rsidRPr="000D67DE">
        <w:rPr>
          <w:rFonts w:ascii="Calibri" w:hAnsi="Calibri"/>
          <w:sz w:val="36"/>
        </w:rPr>
        <w:t>evidently drawn from personal experience, that some demons</w:t>
      </w:r>
      <w:r w:rsidR="00800358">
        <w:rPr>
          <w:rFonts w:ascii="Calibri" w:hAnsi="Calibri"/>
          <w:sz w:val="36"/>
        </w:rPr>
        <w:t xml:space="preserve"> </w:t>
      </w:r>
      <w:r w:rsidRPr="000D67DE">
        <w:rPr>
          <w:rFonts w:ascii="Calibri" w:hAnsi="Calibri"/>
          <w:sz w:val="36"/>
        </w:rPr>
        <w:t>cannot be cast out except by those who have fasted much as</w:t>
      </w:r>
      <w:r w:rsidR="00800358">
        <w:rPr>
          <w:rFonts w:ascii="Calibri" w:hAnsi="Calibri"/>
          <w:sz w:val="36"/>
        </w:rPr>
        <w:t xml:space="preserve"> </w:t>
      </w:r>
      <w:r w:rsidRPr="000D67DE">
        <w:rPr>
          <w:rFonts w:ascii="Calibri" w:hAnsi="Calibri"/>
          <w:sz w:val="36"/>
        </w:rPr>
        <w:t>well as</w:t>
      </w:r>
      <w:r w:rsidR="00047C9A" w:rsidRPr="000D67DE">
        <w:rPr>
          <w:rFonts w:ascii="Calibri" w:hAnsi="Calibri"/>
          <w:sz w:val="36"/>
        </w:rPr>
        <w:t xml:space="preserve"> </w:t>
      </w:r>
      <w:r w:rsidRPr="000D67DE">
        <w:rPr>
          <w:rFonts w:ascii="Calibri" w:hAnsi="Calibri"/>
          <w:sz w:val="36"/>
        </w:rPr>
        <w:t>prayed.</w:t>
      </w:r>
      <w:r w:rsidR="00047C9A" w:rsidRPr="000D67DE">
        <w:rPr>
          <w:rFonts w:ascii="Calibri" w:hAnsi="Calibri"/>
          <w:sz w:val="36"/>
        </w:rPr>
        <w:t xml:space="preserve"> </w:t>
      </w:r>
      <w:r w:rsidRPr="0049063A">
        <w:rPr>
          <w:rFonts w:ascii="Calibri" w:hAnsi="Calibri"/>
          <w:i/>
          <w:iCs/>
          <w:sz w:val="34"/>
          <w:szCs w:val="19"/>
        </w:rPr>
        <w:t>(The</w:t>
      </w:r>
      <w:r w:rsidR="00047C9A" w:rsidRPr="0049063A">
        <w:rPr>
          <w:rFonts w:ascii="Calibri" w:hAnsi="Calibri"/>
          <w:i/>
          <w:iCs/>
          <w:sz w:val="34"/>
          <w:szCs w:val="19"/>
        </w:rPr>
        <w:t xml:space="preserve"> </w:t>
      </w:r>
      <w:r w:rsidRPr="0049063A">
        <w:rPr>
          <w:rFonts w:ascii="Calibri" w:hAnsi="Calibri"/>
          <w:i/>
          <w:iCs/>
          <w:sz w:val="34"/>
          <w:szCs w:val="19"/>
        </w:rPr>
        <w:t>Curé d’Ars, whose knowledge</w:t>
      </w:r>
      <w:r w:rsidR="007B1883" w:rsidRPr="0049063A">
        <w:rPr>
          <w:rFonts w:ascii="Calibri" w:hAnsi="Calibri"/>
          <w:i/>
          <w:iCs/>
          <w:sz w:val="34"/>
          <w:szCs w:val="19"/>
        </w:rPr>
        <w:t xml:space="preserve"> of</w:t>
      </w:r>
      <w:r w:rsidR="00800358" w:rsidRPr="0049063A">
        <w:rPr>
          <w:rFonts w:ascii="Calibri" w:hAnsi="Calibri"/>
          <w:i/>
          <w:iCs/>
          <w:sz w:val="34"/>
          <w:szCs w:val="19"/>
        </w:rPr>
        <w:t xml:space="preserve"> </w:t>
      </w:r>
      <w:r w:rsidRPr="0049063A">
        <w:rPr>
          <w:rFonts w:ascii="Calibri" w:hAnsi="Calibri"/>
          <w:i/>
          <w:iCs/>
          <w:sz w:val="34"/>
          <w:szCs w:val="19"/>
        </w:rPr>
        <w:t>miracles and corporal penance was based on personal experience, insists on the close correlation between severe bodily</w:t>
      </w:r>
      <w:r w:rsidR="00800358" w:rsidRPr="0049063A">
        <w:rPr>
          <w:rFonts w:ascii="Calibri" w:hAnsi="Calibri"/>
          <w:i/>
          <w:iCs/>
          <w:sz w:val="34"/>
          <w:szCs w:val="19"/>
        </w:rPr>
        <w:t xml:space="preserve"> </w:t>
      </w:r>
      <w:r w:rsidRPr="0049063A">
        <w:rPr>
          <w:rFonts w:ascii="Calibri" w:hAnsi="Calibri"/>
          <w:i/>
          <w:iCs/>
          <w:sz w:val="34"/>
          <w:szCs w:val="19"/>
        </w:rPr>
        <w:t>austerities and the power to get petitionary prayer answered</w:t>
      </w:r>
      <w:r w:rsidR="00800358" w:rsidRPr="0049063A">
        <w:rPr>
          <w:rFonts w:ascii="Calibri" w:hAnsi="Calibri"/>
          <w:i/>
          <w:iCs/>
          <w:sz w:val="34"/>
          <w:szCs w:val="19"/>
        </w:rPr>
        <w:t xml:space="preserve"> </w:t>
      </w:r>
      <w:r w:rsidRPr="0049063A">
        <w:rPr>
          <w:rFonts w:ascii="Calibri" w:hAnsi="Calibri"/>
          <w:i/>
          <w:iCs/>
          <w:sz w:val="34"/>
          <w:szCs w:val="19"/>
        </w:rPr>
        <w:t>in ways that are sometimes supernormal.)</w:t>
      </w:r>
      <w:r w:rsidR="00047C9A" w:rsidRPr="0049063A">
        <w:rPr>
          <w:rFonts w:ascii="Calibri" w:hAnsi="Calibri"/>
          <w:sz w:val="34"/>
          <w:szCs w:val="19"/>
        </w:rPr>
        <w:t xml:space="preserve"> </w:t>
      </w:r>
      <w:r w:rsidRPr="000D67DE">
        <w:rPr>
          <w:rFonts w:ascii="Calibri" w:hAnsi="Calibri"/>
          <w:sz w:val="36"/>
        </w:rPr>
        <w:t>The Pharisees</w:t>
      </w:r>
      <w:r w:rsidR="00800358">
        <w:rPr>
          <w:rFonts w:ascii="Calibri" w:hAnsi="Calibri"/>
          <w:sz w:val="36"/>
        </w:rPr>
        <w:t xml:space="preserve"> </w:t>
      </w:r>
      <w:r w:rsidRPr="000D67DE">
        <w:rPr>
          <w:rFonts w:ascii="Calibri" w:hAnsi="Calibri"/>
          <w:sz w:val="36"/>
        </w:rPr>
        <w:t xml:space="preserve">reproached Jesus because he </w:t>
      </w:r>
      <w:r w:rsidR="00F65EB1">
        <w:rPr>
          <w:rFonts w:ascii="Calibri" w:hAnsi="Calibri"/>
          <w:sz w:val="36"/>
        </w:rPr>
        <w:t>‘</w:t>
      </w:r>
      <w:r w:rsidRPr="000D67DE">
        <w:rPr>
          <w:rFonts w:ascii="Calibri" w:hAnsi="Calibri"/>
          <w:sz w:val="36"/>
        </w:rPr>
        <w:t>came eating and drinking,’ and</w:t>
      </w:r>
      <w:r w:rsidR="00800358">
        <w:rPr>
          <w:rFonts w:ascii="Calibri" w:hAnsi="Calibri"/>
          <w:sz w:val="36"/>
        </w:rPr>
        <w:t xml:space="preserve"> </w:t>
      </w:r>
      <w:r w:rsidRPr="000D67DE">
        <w:rPr>
          <w:rFonts w:ascii="Calibri" w:hAnsi="Calibri"/>
          <w:sz w:val="36"/>
        </w:rPr>
        <w:t>associated with</w:t>
      </w:r>
      <w:r w:rsidR="00AA42F6">
        <w:rPr>
          <w:rFonts w:ascii="Calibri" w:hAnsi="Calibri"/>
          <w:sz w:val="36"/>
        </w:rPr>
        <w:t xml:space="preserve"> </w:t>
      </w:r>
      <w:r w:rsidR="00F65EB1">
        <w:rPr>
          <w:rFonts w:ascii="Calibri" w:hAnsi="Calibri"/>
          <w:sz w:val="36"/>
        </w:rPr>
        <w:t>‘</w:t>
      </w:r>
      <w:r w:rsidRPr="000D67DE">
        <w:rPr>
          <w:rFonts w:ascii="Calibri" w:hAnsi="Calibri"/>
          <w:sz w:val="36"/>
        </w:rPr>
        <w:t>publicans and sinners’; they ignored, or were</w:t>
      </w:r>
      <w:r w:rsidR="00800358">
        <w:rPr>
          <w:rFonts w:ascii="Calibri" w:hAnsi="Calibri"/>
          <w:sz w:val="36"/>
        </w:rPr>
        <w:t xml:space="preserve"> </w:t>
      </w:r>
      <w:r w:rsidRPr="000D67DE">
        <w:rPr>
          <w:rFonts w:ascii="Calibri" w:hAnsi="Calibri"/>
          <w:sz w:val="36"/>
        </w:rPr>
        <w:t>unaware</w:t>
      </w:r>
      <w:r w:rsidR="007B1883" w:rsidRPr="000D67DE">
        <w:rPr>
          <w:rFonts w:ascii="Calibri" w:hAnsi="Calibri"/>
          <w:sz w:val="36"/>
        </w:rPr>
        <w:t xml:space="preserve"> of,</w:t>
      </w:r>
      <w:r w:rsidRPr="000D67DE">
        <w:rPr>
          <w:rFonts w:ascii="Calibri" w:hAnsi="Calibri"/>
          <w:sz w:val="36"/>
        </w:rPr>
        <w:t xml:space="preserve"> the fact that this apparently worldly prophet had</w:t>
      </w:r>
      <w:r w:rsidR="00800358">
        <w:rPr>
          <w:rFonts w:ascii="Calibri" w:hAnsi="Calibri"/>
          <w:sz w:val="36"/>
        </w:rPr>
        <w:t xml:space="preserve"> </w:t>
      </w:r>
      <w:r w:rsidRPr="000D67DE">
        <w:rPr>
          <w:rFonts w:ascii="Calibri" w:hAnsi="Calibri"/>
          <w:sz w:val="36"/>
        </w:rPr>
        <w:t xml:space="preserve">at one time rivalled </w:t>
      </w:r>
      <w:r w:rsidRPr="000D67DE">
        <w:rPr>
          <w:rFonts w:ascii="Calibri" w:hAnsi="Calibri"/>
          <w:sz w:val="36"/>
        </w:rPr>
        <w:lastRenderedPageBreak/>
        <w:t>the physical austerities</w:t>
      </w:r>
      <w:r w:rsidR="007B1883" w:rsidRPr="000D67DE">
        <w:rPr>
          <w:rFonts w:ascii="Calibri" w:hAnsi="Calibri"/>
          <w:sz w:val="36"/>
        </w:rPr>
        <w:t xml:space="preserve"> of </w:t>
      </w:r>
      <w:r w:rsidRPr="000D67DE">
        <w:rPr>
          <w:rFonts w:ascii="Calibri" w:hAnsi="Calibri"/>
          <w:sz w:val="36"/>
        </w:rPr>
        <w:t>John the Baptist</w:t>
      </w:r>
      <w:r w:rsidR="00800358">
        <w:rPr>
          <w:rFonts w:ascii="Calibri" w:hAnsi="Calibri"/>
          <w:sz w:val="36"/>
        </w:rPr>
        <w:t xml:space="preserve"> </w:t>
      </w:r>
      <w:r w:rsidRPr="000D67DE">
        <w:rPr>
          <w:rFonts w:ascii="Calibri" w:hAnsi="Calibri"/>
          <w:sz w:val="36"/>
        </w:rPr>
        <w:t>and was practising the spiritual morti</w:t>
      </w:r>
      <w:r w:rsidR="0016235C">
        <w:rPr>
          <w:rFonts w:ascii="Calibri" w:hAnsi="Calibri"/>
          <w:sz w:val="36"/>
        </w:rPr>
        <w:t>fi</w:t>
      </w:r>
      <w:r w:rsidRPr="000D67DE">
        <w:rPr>
          <w:rFonts w:ascii="Calibri" w:hAnsi="Calibri"/>
          <w:sz w:val="36"/>
        </w:rPr>
        <w:t>cations which he consistently preached.</w:t>
      </w:r>
      <w:r w:rsidR="00047C9A" w:rsidRPr="000D67DE">
        <w:rPr>
          <w:rFonts w:ascii="Calibri" w:hAnsi="Calibri"/>
          <w:sz w:val="36"/>
        </w:rPr>
        <w:t xml:space="preserve"> </w:t>
      </w:r>
    </w:p>
    <w:p w14:paraId="75CA4074" w14:textId="793A4F3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pattern</w:t>
      </w:r>
      <w:r w:rsidR="007B1883" w:rsidRPr="000D67DE">
        <w:rPr>
          <w:rFonts w:ascii="Calibri" w:hAnsi="Calibri"/>
          <w:sz w:val="36"/>
        </w:rPr>
        <w:t xml:space="preserve"> of </w:t>
      </w:r>
      <w:r w:rsidRPr="000D67DE">
        <w:rPr>
          <w:rFonts w:ascii="Calibri" w:hAnsi="Calibri"/>
          <w:sz w:val="36"/>
        </w:rPr>
        <w:t>Jesus’ life is essentially</w:t>
      </w:r>
      <w:r w:rsidR="00800358">
        <w:rPr>
          <w:rFonts w:ascii="Calibri" w:hAnsi="Calibri"/>
          <w:sz w:val="36"/>
        </w:rPr>
        <w:t xml:space="preserve"> </w:t>
      </w:r>
      <w:r w:rsidRPr="000D67DE">
        <w:rPr>
          <w:rFonts w:ascii="Calibri" w:hAnsi="Calibri"/>
          <w:sz w:val="36"/>
        </w:rPr>
        <w:t>similar to that</w:t>
      </w:r>
      <w:r w:rsidR="007B1883" w:rsidRPr="000D67DE">
        <w:rPr>
          <w:rFonts w:ascii="Calibri" w:hAnsi="Calibri"/>
          <w:sz w:val="36"/>
        </w:rPr>
        <w:t xml:space="preserve"> of </w:t>
      </w:r>
      <w:r w:rsidRPr="000D67DE">
        <w:rPr>
          <w:rFonts w:ascii="Calibri" w:hAnsi="Calibri"/>
          <w:sz w:val="36"/>
        </w:rPr>
        <w:t>the ideal sage, whose career is traced in the</w:t>
      </w:r>
      <w:r w:rsidR="00E0682C">
        <w:rPr>
          <w:rFonts w:ascii="Calibri" w:hAnsi="Calibri"/>
          <w:sz w:val="36"/>
        </w:rPr>
        <w:t xml:space="preserve"> </w:t>
      </w:r>
      <w:r w:rsidR="00F65EB1">
        <w:rPr>
          <w:rFonts w:ascii="Calibri" w:hAnsi="Calibri"/>
          <w:sz w:val="36"/>
        </w:rPr>
        <w:t>‘</w:t>
      </w:r>
      <w:r w:rsidRPr="000D67DE">
        <w:rPr>
          <w:rFonts w:ascii="Calibri" w:hAnsi="Calibri"/>
          <w:sz w:val="36"/>
        </w:rPr>
        <w:t>Ox</w:t>
      </w:r>
      <w:r w:rsidR="00FF550A">
        <w:rPr>
          <w:rFonts w:ascii="Calibri" w:hAnsi="Calibri"/>
          <w:sz w:val="36"/>
        </w:rPr>
        <w:t>-</w:t>
      </w:r>
      <w:r w:rsidRPr="000D67DE">
        <w:rPr>
          <w:rFonts w:ascii="Calibri" w:hAnsi="Calibri"/>
          <w:sz w:val="36"/>
        </w:rPr>
        <w:t>herding Pictures,’ so popular among Zen Buddhists.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wild ox, symbolizing the unregenerate self, is caught, made</w:t>
      </w:r>
      <w:r w:rsidR="00800358">
        <w:rPr>
          <w:rFonts w:ascii="Calibri" w:hAnsi="Calibri"/>
          <w:sz w:val="36"/>
        </w:rPr>
        <w:t xml:space="preserve"> </w:t>
      </w:r>
      <w:r w:rsidRPr="000D67DE">
        <w:rPr>
          <w:rFonts w:ascii="Calibri" w:hAnsi="Calibri"/>
          <w:sz w:val="36"/>
        </w:rPr>
        <w:t>to change its direction, then tamed and gradually transformed</w:t>
      </w:r>
      <w:r w:rsidR="00800358">
        <w:rPr>
          <w:rFonts w:ascii="Calibri" w:hAnsi="Calibri"/>
          <w:sz w:val="36"/>
        </w:rPr>
        <w:t xml:space="preserve"> </w:t>
      </w:r>
      <w:r w:rsidRPr="000D67DE">
        <w:rPr>
          <w:rFonts w:ascii="Calibri" w:hAnsi="Calibri"/>
          <w:sz w:val="36"/>
        </w:rPr>
        <w:t>from black to white.</w:t>
      </w:r>
      <w:r w:rsidR="00047C9A" w:rsidRPr="000D67DE">
        <w:rPr>
          <w:rFonts w:ascii="Calibri" w:hAnsi="Calibri"/>
          <w:sz w:val="36"/>
        </w:rPr>
        <w:t xml:space="preserve"> </w:t>
      </w:r>
      <w:r w:rsidRPr="000D67DE">
        <w:rPr>
          <w:rFonts w:ascii="Calibri" w:hAnsi="Calibri"/>
          <w:sz w:val="36"/>
        </w:rPr>
        <w:t>Regeneration goes so far that for a time</w:t>
      </w:r>
      <w:r w:rsidR="00800358">
        <w:rPr>
          <w:rFonts w:ascii="Calibri" w:hAnsi="Calibri"/>
          <w:sz w:val="36"/>
        </w:rPr>
        <w:t xml:space="preserve"> </w:t>
      </w:r>
      <w:r w:rsidRPr="000D67DE">
        <w:rPr>
          <w:rFonts w:ascii="Calibri" w:hAnsi="Calibri"/>
          <w:sz w:val="36"/>
        </w:rPr>
        <w:t>the ox is completely lost, so that nothing remains to be pictured but the full</w:t>
      </w:r>
      <w:r w:rsidR="00CE1F63">
        <w:rPr>
          <w:rFonts w:ascii="Calibri" w:hAnsi="Calibri"/>
          <w:sz w:val="36"/>
        </w:rPr>
        <w:t>-</w:t>
      </w:r>
      <w:r w:rsidRPr="000D67DE">
        <w:rPr>
          <w:rFonts w:ascii="Calibri" w:hAnsi="Calibri"/>
          <w:sz w:val="36"/>
        </w:rPr>
        <w:t>orbed moon, symbolizing Mind, Suchness,</w:t>
      </w:r>
      <w:r w:rsidR="00800358">
        <w:rPr>
          <w:rFonts w:ascii="Calibri" w:hAnsi="Calibri"/>
          <w:sz w:val="36"/>
        </w:rPr>
        <w:t xml:space="preserve">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 xml:space="preserve">But this is not the </w:t>
      </w:r>
      <w:r w:rsidR="0016235C">
        <w:rPr>
          <w:rFonts w:ascii="Calibri" w:hAnsi="Calibri"/>
          <w:sz w:val="36"/>
        </w:rPr>
        <w:t>fi</w:t>
      </w:r>
      <w:r w:rsidRPr="000D67DE">
        <w:rPr>
          <w:rFonts w:ascii="Calibri" w:hAnsi="Calibri"/>
          <w:sz w:val="36"/>
        </w:rPr>
        <w:t>nal stage.</w:t>
      </w:r>
      <w:r w:rsidR="00047C9A" w:rsidRPr="000D67DE">
        <w:rPr>
          <w:rFonts w:ascii="Calibri" w:hAnsi="Calibri"/>
          <w:sz w:val="36"/>
        </w:rPr>
        <w:t xml:space="preserve"> </w:t>
      </w:r>
      <w:r w:rsidRPr="000D67DE">
        <w:rPr>
          <w:rFonts w:ascii="Calibri" w:hAnsi="Calibri"/>
          <w:sz w:val="36"/>
        </w:rPr>
        <w:t>In the end, the</w:t>
      </w:r>
      <w:r w:rsidR="00800358">
        <w:rPr>
          <w:rFonts w:ascii="Calibri" w:hAnsi="Calibri"/>
          <w:sz w:val="36"/>
        </w:rPr>
        <w:t xml:space="preserve"> </w:t>
      </w:r>
      <w:r w:rsidRPr="000D67DE">
        <w:rPr>
          <w:rFonts w:ascii="Calibri" w:hAnsi="Calibri"/>
          <w:sz w:val="36"/>
        </w:rPr>
        <w:t>herdsman comes back to the world</w:t>
      </w:r>
      <w:r w:rsidR="007B1883" w:rsidRPr="000D67DE">
        <w:rPr>
          <w:rFonts w:ascii="Calibri" w:hAnsi="Calibri"/>
          <w:sz w:val="36"/>
        </w:rPr>
        <w:t xml:space="preserve"> of </w:t>
      </w:r>
      <w:r w:rsidRPr="000D67DE">
        <w:rPr>
          <w:rFonts w:ascii="Calibri" w:hAnsi="Calibri"/>
          <w:sz w:val="36"/>
        </w:rPr>
        <w:t>men, riding on the back</w:t>
      </w:r>
      <w:r w:rsidR="00800358">
        <w:rPr>
          <w:rFonts w:ascii="Calibri" w:hAnsi="Calibri"/>
          <w:sz w:val="36"/>
        </w:rPr>
        <w:t xml:space="preserve"> </w:t>
      </w:r>
      <w:r w:rsidRPr="000D67DE">
        <w:rPr>
          <w:rFonts w:ascii="Calibri" w:hAnsi="Calibri"/>
          <w:sz w:val="36"/>
        </w:rPr>
        <w:t>of his ox.</w:t>
      </w:r>
      <w:r w:rsidR="00047C9A" w:rsidRPr="000D67DE">
        <w:rPr>
          <w:rFonts w:ascii="Calibri" w:hAnsi="Calibri"/>
          <w:sz w:val="36"/>
        </w:rPr>
        <w:t xml:space="preserve"> </w:t>
      </w:r>
      <w:r w:rsidRPr="000D67DE">
        <w:rPr>
          <w:rFonts w:ascii="Calibri" w:hAnsi="Calibri"/>
          <w:sz w:val="36"/>
        </w:rPr>
        <w:t>Because he now loves, loves to the extent</w:t>
      </w:r>
      <w:r w:rsidR="007B1883" w:rsidRPr="000D67DE">
        <w:rPr>
          <w:rFonts w:ascii="Calibri" w:hAnsi="Calibri"/>
          <w:sz w:val="36"/>
        </w:rPr>
        <w:t xml:space="preserve"> of </w:t>
      </w:r>
      <w:r w:rsidRPr="000D67DE">
        <w:rPr>
          <w:rFonts w:ascii="Calibri" w:hAnsi="Calibri"/>
          <w:sz w:val="36"/>
        </w:rPr>
        <w:t>being</w:t>
      </w:r>
      <w:r w:rsidR="00800358">
        <w:rPr>
          <w:rFonts w:ascii="Calibri" w:hAnsi="Calibri"/>
          <w:sz w:val="36"/>
        </w:rPr>
        <w:t xml:space="preserve"> </w:t>
      </w:r>
      <w:r w:rsidRPr="000D67DE">
        <w:rPr>
          <w:rFonts w:ascii="Calibri" w:hAnsi="Calibri"/>
          <w:sz w:val="36"/>
        </w:rPr>
        <w:t xml:space="preserve">identified with the </w:t>
      </w:r>
      <w:r w:rsidR="005F5888">
        <w:rPr>
          <w:rFonts w:ascii="Calibri" w:hAnsi="Calibri"/>
          <w:sz w:val="36"/>
        </w:rPr>
        <w:t>Divine</w:t>
      </w:r>
      <w:r w:rsidRPr="000D67DE">
        <w:rPr>
          <w:rFonts w:ascii="Calibri" w:hAnsi="Calibri"/>
          <w:sz w:val="36"/>
        </w:rPr>
        <w:t xml:space="preserve"> object</w:t>
      </w:r>
      <w:r w:rsidR="007B1883" w:rsidRPr="000D67DE">
        <w:rPr>
          <w:rFonts w:ascii="Calibri" w:hAnsi="Calibri"/>
          <w:sz w:val="36"/>
        </w:rPr>
        <w:t xml:space="preserve"> of </w:t>
      </w:r>
      <w:r w:rsidRPr="000D67DE">
        <w:rPr>
          <w:rFonts w:ascii="Calibri" w:hAnsi="Calibri"/>
          <w:sz w:val="36"/>
        </w:rPr>
        <w:t>his love, he can do what he</w:t>
      </w:r>
      <w:r w:rsidR="00800358">
        <w:rPr>
          <w:rFonts w:ascii="Calibri" w:hAnsi="Calibri"/>
          <w:sz w:val="36"/>
        </w:rPr>
        <w:t xml:space="preserve"> </w:t>
      </w:r>
      <w:r w:rsidRPr="000D67DE">
        <w:rPr>
          <w:rFonts w:ascii="Calibri" w:hAnsi="Calibri"/>
          <w:sz w:val="36"/>
        </w:rPr>
        <w:t>likes; for what he likes is what the Nature</w:t>
      </w:r>
      <w:r w:rsidR="007B1883" w:rsidRPr="000D67DE">
        <w:rPr>
          <w:rFonts w:ascii="Calibri" w:hAnsi="Calibri"/>
          <w:sz w:val="36"/>
        </w:rPr>
        <w:t xml:space="preserve"> of </w:t>
      </w:r>
      <w:r w:rsidRPr="000D67DE">
        <w:rPr>
          <w:rFonts w:ascii="Calibri" w:hAnsi="Calibri"/>
          <w:sz w:val="36"/>
        </w:rPr>
        <w:t>Things likes.</w:t>
      </w:r>
      <w:r w:rsidR="00800358">
        <w:rPr>
          <w:rFonts w:ascii="Calibri" w:hAnsi="Calibri"/>
          <w:sz w:val="36"/>
        </w:rPr>
        <w:t xml:space="preserve"> </w:t>
      </w:r>
      <w:r w:rsidRPr="000D67DE">
        <w:rPr>
          <w:rFonts w:ascii="Calibri" w:hAnsi="Calibri"/>
          <w:sz w:val="36"/>
        </w:rPr>
        <w:t>He is found in company with wine</w:t>
      </w:r>
      <w:r w:rsidR="00CE1F63">
        <w:rPr>
          <w:rFonts w:ascii="Calibri" w:hAnsi="Calibri"/>
          <w:sz w:val="36"/>
        </w:rPr>
        <w:t xml:space="preserve"> - </w:t>
      </w:r>
      <w:r w:rsidRPr="000D67DE">
        <w:rPr>
          <w:rFonts w:ascii="Calibri" w:hAnsi="Calibri"/>
          <w:sz w:val="36"/>
        </w:rPr>
        <w:t>bibbers and butchers; he</w:t>
      </w:r>
      <w:r w:rsidR="00800358">
        <w:rPr>
          <w:rFonts w:ascii="Calibri" w:hAnsi="Calibri"/>
          <w:sz w:val="36"/>
        </w:rPr>
        <w:t xml:space="preserve"> </w:t>
      </w:r>
      <w:r w:rsidRPr="000D67DE">
        <w:rPr>
          <w:rFonts w:ascii="Calibri" w:hAnsi="Calibri"/>
          <w:sz w:val="36"/>
        </w:rPr>
        <w:t>and they are all converted into Buddhas.</w:t>
      </w:r>
      <w:r w:rsidR="00047C9A" w:rsidRPr="000D67DE">
        <w:rPr>
          <w:rFonts w:ascii="Calibri" w:hAnsi="Calibri"/>
          <w:sz w:val="36"/>
        </w:rPr>
        <w:t xml:space="preserve"> </w:t>
      </w:r>
      <w:r w:rsidRPr="000D67DE">
        <w:rPr>
          <w:rFonts w:ascii="Calibri" w:hAnsi="Calibri"/>
          <w:sz w:val="36"/>
        </w:rPr>
        <w:t>For him, there is</w:t>
      </w:r>
      <w:r w:rsidR="00800358">
        <w:rPr>
          <w:rFonts w:ascii="Calibri" w:hAnsi="Calibri"/>
          <w:sz w:val="36"/>
        </w:rPr>
        <w:t xml:space="preserve"> </w:t>
      </w:r>
      <w:r w:rsidRPr="000D67DE">
        <w:rPr>
          <w:rFonts w:ascii="Calibri" w:hAnsi="Calibri"/>
          <w:sz w:val="36"/>
        </w:rPr>
        <w:t>complete reconciliation to the evanescent and, through that</w:t>
      </w:r>
      <w:r w:rsidR="00800358">
        <w:rPr>
          <w:rFonts w:ascii="Calibri" w:hAnsi="Calibri"/>
          <w:sz w:val="36"/>
        </w:rPr>
        <w:t xml:space="preserve"> </w:t>
      </w:r>
      <w:r w:rsidRPr="000D67DE">
        <w:rPr>
          <w:rFonts w:ascii="Calibri" w:hAnsi="Calibri"/>
          <w:sz w:val="36"/>
        </w:rPr>
        <w:t>reconciliation, revelation</w:t>
      </w:r>
      <w:r w:rsidR="007B1883" w:rsidRPr="000D67DE">
        <w:rPr>
          <w:rFonts w:ascii="Calibri" w:hAnsi="Calibri"/>
          <w:sz w:val="36"/>
        </w:rPr>
        <w:t xml:space="preserve"> of </w:t>
      </w:r>
      <w:r w:rsidRPr="000D67DE">
        <w:rPr>
          <w:rFonts w:ascii="Calibri" w:hAnsi="Calibri"/>
          <w:sz w:val="36"/>
        </w:rPr>
        <w:t>the eternal.</w:t>
      </w:r>
      <w:r w:rsidR="00047C9A" w:rsidRPr="000D67DE">
        <w:rPr>
          <w:rFonts w:ascii="Calibri" w:hAnsi="Calibri"/>
          <w:sz w:val="36"/>
        </w:rPr>
        <w:t xml:space="preserve"> </w:t>
      </w:r>
      <w:r w:rsidRPr="000D67DE">
        <w:rPr>
          <w:rFonts w:ascii="Calibri" w:hAnsi="Calibri"/>
          <w:sz w:val="36"/>
        </w:rPr>
        <w:t>But for nice ordinary</w:t>
      </w:r>
      <w:r w:rsidR="00800358">
        <w:rPr>
          <w:rFonts w:ascii="Calibri" w:hAnsi="Calibri"/>
          <w:sz w:val="36"/>
        </w:rPr>
        <w:t xml:space="preserve"> </w:t>
      </w:r>
      <w:r w:rsidRPr="000D67DE">
        <w:rPr>
          <w:rFonts w:ascii="Calibri" w:hAnsi="Calibri"/>
          <w:sz w:val="36"/>
        </w:rPr>
        <w:t>unregenerate people the only reconciliation to the evanescent</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is that</w:t>
      </w:r>
      <w:r w:rsidR="007B1883" w:rsidRPr="000D67DE">
        <w:rPr>
          <w:rFonts w:ascii="Calibri" w:hAnsi="Calibri"/>
          <w:sz w:val="36"/>
        </w:rPr>
        <w:t xml:space="preserve"> of </w:t>
      </w:r>
      <w:r w:rsidRPr="000D67DE">
        <w:rPr>
          <w:rFonts w:ascii="Calibri" w:hAnsi="Calibri"/>
          <w:sz w:val="36"/>
        </w:rPr>
        <w:t>indulged passions,</w:t>
      </w:r>
      <w:r w:rsidR="007B1883" w:rsidRPr="000D67DE">
        <w:rPr>
          <w:rFonts w:ascii="Calibri" w:hAnsi="Calibri"/>
          <w:sz w:val="36"/>
        </w:rPr>
        <w:t xml:space="preserve"> of </w:t>
      </w:r>
      <w:r w:rsidRPr="000D67DE">
        <w:rPr>
          <w:rFonts w:ascii="Calibri" w:hAnsi="Calibri"/>
          <w:sz w:val="36"/>
        </w:rPr>
        <w:t>distractions submitted to and</w:t>
      </w:r>
      <w:r w:rsidR="00800358">
        <w:rPr>
          <w:rFonts w:ascii="Calibri" w:hAnsi="Calibri"/>
          <w:sz w:val="36"/>
        </w:rPr>
        <w:t xml:space="preserve"> </w:t>
      </w:r>
      <w:r w:rsidRPr="000D67DE">
        <w:rPr>
          <w:rFonts w:ascii="Calibri" w:hAnsi="Calibri"/>
          <w:sz w:val="36"/>
        </w:rPr>
        <w:t>enjoyed.</w:t>
      </w:r>
      <w:r w:rsidR="00047C9A" w:rsidRPr="000D67DE">
        <w:rPr>
          <w:rFonts w:ascii="Calibri" w:hAnsi="Calibri"/>
          <w:sz w:val="36"/>
        </w:rPr>
        <w:t xml:space="preserve"> </w:t>
      </w:r>
      <w:r w:rsidRPr="000D67DE">
        <w:rPr>
          <w:rFonts w:ascii="Calibri" w:hAnsi="Calibri"/>
          <w:sz w:val="36"/>
        </w:rPr>
        <w:t>To tell such persons that evanescence and eternity</w:t>
      </w:r>
      <w:r w:rsidR="00800358">
        <w:rPr>
          <w:rFonts w:ascii="Calibri" w:hAnsi="Calibri"/>
          <w:sz w:val="36"/>
        </w:rPr>
        <w:t xml:space="preserve"> </w:t>
      </w:r>
      <w:r w:rsidRPr="000D67DE">
        <w:rPr>
          <w:rFonts w:ascii="Calibri" w:hAnsi="Calibri"/>
          <w:sz w:val="36"/>
        </w:rPr>
        <w:t>are the same, and not immediately to qualify the statement, is</w:t>
      </w:r>
      <w:r w:rsidR="00800358">
        <w:rPr>
          <w:rFonts w:ascii="Calibri" w:hAnsi="Calibri"/>
          <w:sz w:val="36"/>
        </w:rPr>
        <w:t xml:space="preserve"> </w:t>
      </w:r>
      <w:r w:rsidRPr="000D67DE">
        <w:rPr>
          <w:rFonts w:ascii="Calibri" w:hAnsi="Calibri"/>
          <w:sz w:val="36"/>
        </w:rPr>
        <w:t>positively fatal</w:t>
      </w:r>
      <w:r w:rsidR="00CE1F63">
        <w:rPr>
          <w:rFonts w:ascii="Calibri" w:hAnsi="Calibri"/>
          <w:sz w:val="36"/>
        </w:rPr>
        <w:t xml:space="preserve"> - </w:t>
      </w:r>
      <w:r w:rsidRPr="000D67DE">
        <w:rPr>
          <w:rFonts w:ascii="Calibri" w:hAnsi="Calibri"/>
          <w:sz w:val="36"/>
        </w:rPr>
        <w:t>for, in practice, they are not the same except</w:t>
      </w:r>
      <w:r w:rsidR="00800358">
        <w:rPr>
          <w:rFonts w:ascii="Calibri" w:hAnsi="Calibri"/>
          <w:sz w:val="36"/>
        </w:rPr>
        <w:t xml:space="preserve"> </w:t>
      </w:r>
      <w:r w:rsidRPr="000D67DE">
        <w:rPr>
          <w:rFonts w:ascii="Calibri" w:hAnsi="Calibri"/>
          <w:sz w:val="36"/>
        </w:rPr>
        <w:t>to the saint;</w:t>
      </w:r>
      <w:r w:rsidR="00047C9A" w:rsidRPr="000D67DE">
        <w:rPr>
          <w:rFonts w:ascii="Calibri" w:hAnsi="Calibri"/>
          <w:sz w:val="36"/>
        </w:rPr>
        <w:t xml:space="preserve"> </w:t>
      </w:r>
      <w:r w:rsidRPr="000D67DE">
        <w:rPr>
          <w:rFonts w:ascii="Calibri" w:hAnsi="Calibri"/>
          <w:sz w:val="36"/>
        </w:rPr>
        <w:t>and there is no record that anybody ever came</w:t>
      </w:r>
      <w:r w:rsidR="00800358">
        <w:rPr>
          <w:rFonts w:ascii="Calibri" w:hAnsi="Calibri"/>
          <w:sz w:val="36"/>
        </w:rPr>
        <w:t xml:space="preserve"> </w:t>
      </w:r>
      <w:r w:rsidRPr="000D67DE">
        <w:rPr>
          <w:rFonts w:ascii="Calibri" w:hAnsi="Calibri"/>
          <w:sz w:val="36"/>
        </w:rPr>
        <w:t>to sanctity who did not, at the outset</w:t>
      </w:r>
      <w:r w:rsidR="007B1883" w:rsidRPr="000D67DE">
        <w:rPr>
          <w:rFonts w:ascii="Calibri" w:hAnsi="Calibri"/>
          <w:sz w:val="36"/>
        </w:rPr>
        <w:t xml:space="preserve"> of </w:t>
      </w:r>
      <w:r w:rsidRPr="000D67DE">
        <w:rPr>
          <w:rFonts w:ascii="Calibri" w:hAnsi="Calibri"/>
          <w:sz w:val="36"/>
        </w:rPr>
        <w:t>his or her career,</w:t>
      </w:r>
      <w:r w:rsidR="00800358">
        <w:rPr>
          <w:rFonts w:ascii="Calibri" w:hAnsi="Calibri"/>
          <w:sz w:val="36"/>
        </w:rPr>
        <w:t xml:space="preserve"> </w:t>
      </w:r>
      <w:r w:rsidRPr="000D67DE">
        <w:rPr>
          <w:rFonts w:ascii="Calibri" w:hAnsi="Calibri"/>
          <w:sz w:val="36"/>
        </w:rPr>
        <w:t>behave as if evanescence and eternity, nature and grace, were</w:t>
      </w:r>
      <w:r w:rsidR="00800358">
        <w:rPr>
          <w:rFonts w:ascii="Calibri" w:hAnsi="Calibri"/>
          <w:sz w:val="36"/>
        </w:rPr>
        <w:t xml:space="preserve"> </w:t>
      </w:r>
      <w:r w:rsidRPr="000D67DE">
        <w:rPr>
          <w:rFonts w:ascii="Calibri" w:hAnsi="Calibri"/>
          <w:sz w:val="36"/>
        </w:rPr>
        <w:t>profoundly different and in many respects incompatible.</w:t>
      </w:r>
      <w:r w:rsidR="00047C9A" w:rsidRPr="000D67DE">
        <w:rPr>
          <w:rFonts w:ascii="Calibri" w:hAnsi="Calibri"/>
          <w:sz w:val="36"/>
        </w:rPr>
        <w:t xml:space="preserve"> </w:t>
      </w:r>
      <w:r w:rsidRPr="000D67DE">
        <w:rPr>
          <w:rFonts w:ascii="Calibri" w:hAnsi="Calibri"/>
          <w:sz w:val="36"/>
        </w:rPr>
        <w:t>As</w:t>
      </w:r>
      <w:r w:rsidR="00800358">
        <w:rPr>
          <w:rFonts w:ascii="Calibri" w:hAnsi="Calibri"/>
          <w:sz w:val="36"/>
        </w:rPr>
        <w:t xml:space="preserve"> </w:t>
      </w:r>
      <w:r w:rsidRPr="000D67DE">
        <w:rPr>
          <w:rFonts w:ascii="Calibri" w:hAnsi="Calibri"/>
          <w:sz w:val="36"/>
        </w:rPr>
        <w:t>always, the path</w:t>
      </w:r>
      <w:r w:rsidR="007B1883" w:rsidRPr="000D67DE">
        <w:rPr>
          <w:rFonts w:ascii="Calibri" w:hAnsi="Calibri"/>
          <w:sz w:val="36"/>
        </w:rPr>
        <w:t xml:space="preserve"> of </w:t>
      </w:r>
      <w:r w:rsidRPr="000D67DE">
        <w:rPr>
          <w:rFonts w:ascii="Calibri" w:hAnsi="Calibri"/>
          <w:sz w:val="36"/>
        </w:rPr>
        <w:t>spirituality is a knife</w:t>
      </w:r>
      <w:r w:rsidR="00CE1F63">
        <w:rPr>
          <w:rFonts w:ascii="Calibri" w:hAnsi="Calibri"/>
          <w:sz w:val="36"/>
        </w:rPr>
        <w:t xml:space="preserve"> - </w:t>
      </w:r>
      <w:r w:rsidRPr="000D67DE">
        <w:rPr>
          <w:rFonts w:ascii="Calibri" w:hAnsi="Calibri"/>
          <w:sz w:val="36"/>
        </w:rPr>
        <w:t>edge between abysses.</w:t>
      </w:r>
      <w:r w:rsidR="00800358">
        <w:rPr>
          <w:rFonts w:ascii="Calibri" w:hAnsi="Calibri"/>
          <w:sz w:val="36"/>
        </w:rPr>
        <w:t xml:space="preserve"> </w:t>
      </w:r>
      <w:r w:rsidRPr="000D67DE">
        <w:rPr>
          <w:rFonts w:ascii="Calibri" w:hAnsi="Calibri"/>
          <w:sz w:val="36"/>
        </w:rPr>
        <w:t>On one side is the danger</w:t>
      </w:r>
      <w:r w:rsidR="007B1883" w:rsidRPr="000D67DE">
        <w:rPr>
          <w:rFonts w:ascii="Calibri" w:hAnsi="Calibri"/>
          <w:sz w:val="36"/>
        </w:rPr>
        <w:t xml:space="preserve"> of </w:t>
      </w:r>
      <w:r w:rsidRPr="000D67DE">
        <w:rPr>
          <w:rFonts w:ascii="Calibri" w:hAnsi="Calibri"/>
          <w:sz w:val="36"/>
        </w:rPr>
        <w:t>mere rejection and escape, on</w:t>
      </w:r>
      <w:r w:rsidR="00800358">
        <w:rPr>
          <w:rFonts w:ascii="Calibri" w:hAnsi="Calibri"/>
          <w:sz w:val="36"/>
        </w:rPr>
        <w:t xml:space="preserve"> </w:t>
      </w:r>
      <w:r w:rsidRPr="000D67DE">
        <w:rPr>
          <w:rFonts w:ascii="Calibri" w:hAnsi="Calibri"/>
          <w:sz w:val="36"/>
        </w:rPr>
        <w:t>the other the danger</w:t>
      </w:r>
      <w:r w:rsidR="007B1883" w:rsidRPr="000D67DE">
        <w:rPr>
          <w:rFonts w:ascii="Calibri" w:hAnsi="Calibri"/>
          <w:sz w:val="36"/>
        </w:rPr>
        <w:t xml:space="preserve"> of </w:t>
      </w:r>
      <w:r w:rsidRPr="000D67DE">
        <w:rPr>
          <w:rFonts w:ascii="Calibri" w:hAnsi="Calibri"/>
          <w:sz w:val="36"/>
        </w:rPr>
        <w:t>mere acceptance and the enjoyment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things which should only be used as instruments or symbols.</w:t>
      </w:r>
      <w:r w:rsidR="00800358">
        <w:rPr>
          <w:rFonts w:ascii="Calibri" w:hAnsi="Calibri"/>
          <w:sz w:val="36"/>
        </w:rPr>
        <w:t xml:space="preserve"> </w:t>
      </w:r>
      <w:r w:rsidRPr="000D67DE">
        <w:rPr>
          <w:rFonts w:ascii="Calibri" w:hAnsi="Calibri"/>
          <w:sz w:val="36"/>
        </w:rPr>
        <w:t>The versi</w:t>
      </w:r>
      <w:r w:rsidR="0016235C">
        <w:rPr>
          <w:rFonts w:ascii="Calibri" w:hAnsi="Calibri"/>
          <w:sz w:val="36"/>
        </w:rPr>
        <w:t>fi</w:t>
      </w:r>
      <w:r w:rsidRPr="000D67DE">
        <w:rPr>
          <w:rFonts w:ascii="Calibri" w:hAnsi="Calibri"/>
          <w:sz w:val="36"/>
        </w:rPr>
        <w:t>ed caption which accompanies the last</w:t>
      </w:r>
      <w:r w:rsidR="007B1883" w:rsidRPr="000D67DE">
        <w:rPr>
          <w:rFonts w:ascii="Calibri" w:hAnsi="Calibri"/>
          <w:sz w:val="36"/>
        </w:rPr>
        <w:t xml:space="preserve"> of </w:t>
      </w:r>
      <w:r w:rsidRPr="000D67DE">
        <w:rPr>
          <w:rFonts w:ascii="Calibri" w:hAnsi="Calibri"/>
          <w:sz w:val="36"/>
        </w:rPr>
        <w:t xml:space="preserve">the </w:t>
      </w:r>
      <w:r w:rsidR="005D4F3E">
        <w:rPr>
          <w:rFonts w:ascii="Calibri" w:hAnsi="Calibri"/>
          <w:sz w:val="36"/>
        </w:rPr>
        <w:t>‘</w:t>
      </w:r>
      <w:r w:rsidRPr="000D67DE">
        <w:rPr>
          <w:rFonts w:ascii="Calibri" w:hAnsi="Calibri"/>
          <w:sz w:val="36"/>
        </w:rPr>
        <w:t>Ox</w:t>
      </w:r>
      <w:r w:rsidR="00FF550A">
        <w:rPr>
          <w:rFonts w:ascii="Calibri" w:hAnsi="Calibri"/>
          <w:sz w:val="36"/>
        </w:rPr>
        <w:t>-</w:t>
      </w:r>
      <w:r w:rsidRPr="000D67DE">
        <w:rPr>
          <w:rFonts w:ascii="Calibri" w:hAnsi="Calibri"/>
          <w:sz w:val="36"/>
        </w:rPr>
        <w:t>herding Pictures</w:t>
      </w:r>
      <w:r w:rsidR="005D4F3E">
        <w:rPr>
          <w:rFonts w:ascii="Calibri" w:hAnsi="Calibri"/>
          <w:sz w:val="36"/>
        </w:rPr>
        <w:t>’</w:t>
      </w:r>
      <w:r w:rsidRPr="000D67DE">
        <w:rPr>
          <w:rFonts w:ascii="Calibri" w:hAnsi="Calibri"/>
          <w:sz w:val="36"/>
        </w:rPr>
        <w:t xml:space="preserve"> runs as follows: </w:t>
      </w:r>
    </w:p>
    <w:p w14:paraId="00D66885" w14:textId="63A86B34" w:rsidR="00CE1F63" w:rsidRDefault="0049063A" w:rsidP="002057A0">
      <w:pPr>
        <w:pStyle w:val="Quote"/>
        <w:tabs>
          <w:tab w:val="right" w:pos="9923"/>
        </w:tabs>
      </w:pPr>
      <w:r>
        <w:t>‘</w:t>
      </w:r>
      <w:r w:rsidR="00BD5BA2" w:rsidRPr="000D67DE">
        <w:t xml:space="preserve">Even beyond the ultimate limits there extends a passage-way, </w:t>
      </w:r>
    </w:p>
    <w:p w14:paraId="5A9250D4" w14:textId="77777777" w:rsidR="00CE1F63" w:rsidRDefault="00BD5BA2" w:rsidP="002057A0">
      <w:pPr>
        <w:pStyle w:val="Quote"/>
        <w:tabs>
          <w:tab w:val="right" w:pos="9923"/>
        </w:tabs>
      </w:pPr>
      <w:r w:rsidRPr="000D67DE">
        <w:lastRenderedPageBreak/>
        <w:t>By which he comes back to the six realms</w:t>
      </w:r>
      <w:r w:rsidR="007B1883" w:rsidRPr="000D67DE">
        <w:t xml:space="preserve"> of </w:t>
      </w:r>
      <w:r w:rsidRPr="000D67DE">
        <w:t xml:space="preserve">existence. </w:t>
      </w:r>
    </w:p>
    <w:p w14:paraId="6FAD4C5A" w14:textId="77777777" w:rsidR="00CE1F63" w:rsidRDefault="00BD5BA2" w:rsidP="002057A0">
      <w:pPr>
        <w:pStyle w:val="Quote"/>
        <w:tabs>
          <w:tab w:val="right" w:pos="9923"/>
        </w:tabs>
      </w:pPr>
      <w:r w:rsidRPr="000D67DE">
        <w:t xml:space="preserve">Every worldly affair is now a Buddhist work, </w:t>
      </w:r>
    </w:p>
    <w:p w14:paraId="34BC743D" w14:textId="77777777" w:rsidR="00CE1F63" w:rsidRDefault="00BD5BA2" w:rsidP="002057A0">
      <w:pPr>
        <w:pStyle w:val="Quote"/>
        <w:tabs>
          <w:tab w:val="right" w:pos="9923"/>
        </w:tabs>
      </w:pPr>
      <w:r w:rsidRPr="000D67DE">
        <w:t xml:space="preserve">And wherever he goes he finds his home air. </w:t>
      </w:r>
    </w:p>
    <w:p w14:paraId="4A145A49" w14:textId="77777777" w:rsidR="00CE1F63" w:rsidRDefault="00BD5BA2" w:rsidP="002057A0">
      <w:pPr>
        <w:pStyle w:val="Quote"/>
        <w:tabs>
          <w:tab w:val="right" w:pos="9923"/>
        </w:tabs>
      </w:pPr>
      <w:r w:rsidRPr="000D67DE">
        <w:t xml:space="preserve">Like a gem he stands out even in the mud, </w:t>
      </w:r>
    </w:p>
    <w:p w14:paraId="51E27EB0" w14:textId="77777777" w:rsidR="00CE1F63" w:rsidRDefault="00BD5BA2" w:rsidP="002057A0">
      <w:pPr>
        <w:pStyle w:val="Quote"/>
        <w:tabs>
          <w:tab w:val="right" w:pos="9923"/>
        </w:tabs>
      </w:pPr>
      <w:r w:rsidRPr="000D67DE">
        <w:t xml:space="preserve">Like pure gold he shines even in the furnace. </w:t>
      </w:r>
    </w:p>
    <w:p w14:paraId="69099223" w14:textId="77777777" w:rsidR="00D15084" w:rsidRDefault="00BD5BA2" w:rsidP="002057A0">
      <w:pPr>
        <w:pStyle w:val="Quote"/>
        <w:tabs>
          <w:tab w:val="right" w:pos="9923"/>
        </w:tabs>
      </w:pPr>
      <w:r w:rsidRPr="000D67DE">
        <w:t xml:space="preserve">Along the endless road </w:t>
      </w:r>
      <w:r w:rsidRPr="004C4321">
        <w:rPr>
          <w:i/>
          <w:iCs/>
          <w:sz w:val="34"/>
          <w:szCs w:val="34"/>
        </w:rPr>
        <w:t>(of birth and death)</w:t>
      </w:r>
      <w:r w:rsidRPr="004C4321">
        <w:rPr>
          <w:sz w:val="34"/>
          <w:szCs w:val="34"/>
        </w:rPr>
        <w:t xml:space="preserve"> </w:t>
      </w:r>
      <w:r w:rsidRPr="000D67DE">
        <w:t xml:space="preserve">he </w:t>
      </w:r>
      <w:r w:rsidR="004C4321">
        <w:t xml:space="preserve">wanders </w:t>
      </w:r>
    </w:p>
    <w:p w14:paraId="3A9C82F7" w14:textId="32CFCD73" w:rsidR="00CE1F63" w:rsidRDefault="004C4321" w:rsidP="002057A0">
      <w:pPr>
        <w:pStyle w:val="Quote"/>
        <w:tabs>
          <w:tab w:val="right" w:pos="9923"/>
        </w:tabs>
        <w:spacing w:before="0" w:line="240" w:lineRule="auto"/>
        <w:ind w:left="5761" w:firstLine="720"/>
      </w:pPr>
      <w:r>
        <w:t xml:space="preserve">sufficient </w:t>
      </w:r>
      <w:r w:rsidR="00BD5BA2" w:rsidRPr="000D67DE">
        <w:t xml:space="preserve">unto himself. </w:t>
      </w:r>
    </w:p>
    <w:p w14:paraId="2C2560BB" w14:textId="278BA1ED" w:rsidR="004C4321" w:rsidRDefault="00BD5BA2" w:rsidP="002057A0">
      <w:pPr>
        <w:pStyle w:val="Quote"/>
        <w:tabs>
          <w:tab w:val="right" w:pos="9923"/>
        </w:tabs>
      </w:pPr>
      <w:r w:rsidRPr="000D67DE">
        <w:t xml:space="preserve">In all circumstances he moves tranquil and </w:t>
      </w:r>
      <w:r w:rsidR="004C4321">
        <w:t>unattached</w:t>
      </w:r>
      <w:r w:rsidR="0049063A">
        <w:t>.’</w:t>
      </w:r>
      <w:r w:rsidR="004C4321" w:rsidRPr="004C4321">
        <w:t xml:space="preserve"> </w:t>
      </w:r>
      <w:r w:rsidR="004C4321">
        <w:tab/>
      </w:r>
    </w:p>
    <w:p w14:paraId="7359FD28" w14:textId="2AEF1F9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means whereb</w:t>
      </w:r>
      <w:r w:rsidR="004C4321">
        <w:rPr>
          <w:rFonts w:ascii="Calibri" w:hAnsi="Calibri"/>
          <w:sz w:val="36"/>
        </w:rPr>
        <w:t>y</w:t>
      </w:r>
      <w:r w:rsidRPr="000D67DE">
        <w:rPr>
          <w:rFonts w:ascii="Calibri" w:hAnsi="Calibri"/>
          <w:sz w:val="36"/>
        </w:rPr>
        <w:t xml:space="preserve"> man's </w:t>
      </w:r>
      <w:r w:rsidR="0016235C">
        <w:rPr>
          <w:rFonts w:ascii="Calibri" w:hAnsi="Calibri"/>
          <w:sz w:val="36"/>
        </w:rPr>
        <w:t>fi</w:t>
      </w:r>
      <w:r w:rsidRPr="000D67DE">
        <w:rPr>
          <w:rFonts w:ascii="Calibri" w:hAnsi="Calibri"/>
          <w:sz w:val="36"/>
        </w:rPr>
        <w:t xml:space="preserve">nal end is to </w:t>
      </w:r>
      <w:r w:rsidR="004C4321">
        <w:rPr>
          <w:rFonts w:ascii="Calibri" w:hAnsi="Calibri"/>
          <w:sz w:val="36"/>
        </w:rPr>
        <w:t xml:space="preserve">be attained will be </w:t>
      </w:r>
      <w:r w:rsidRPr="000D67DE">
        <w:rPr>
          <w:rFonts w:ascii="Calibri" w:hAnsi="Calibri"/>
          <w:sz w:val="36"/>
        </w:rPr>
        <w:t xml:space="preserve">described and illustrated at length in the section on </w:t>
      </w:r>
      <w:r w:rsidR="00F65EB1">
        <w:rPr>
          <w:rFonts w:ascii="Calibri" w:hAnsi="Calibri"/>
          <w:sz w:val="36"/>
        </w:rPr>
        <w:t>‘</w:t>
      </w:r>
      <w:r w:rsidRPr="000D67DE">
        <w:rPr>
          <w:rFonts w:ascii="Calibri" w:hAnsi="Calibri"/>
          <w:sz w:val="36"/>
        </w:rPr>
        <w:t>Morti</w:t>
      </w:r>
      <w:r w:rsidR="0016235C">
        <w:rPr>
          <w:rFonts w:ascii="Calibri" w:hAnsi="Calibri"/>
          <w:sz w:val="36"/>
        </w:rPr>
        <w:t>fi</w:t>
      </w:r>
      <w:r w:rsidRPr="000D67DE">
        <w:rPr>
          <w:rFonts w:ascii="Calibri" w:hAnsi="Calibri"/>
          <w:sz w:val="36"/>
        </w:rPr>
        <w:t>cation and Non-attachment.’</w:t>
      </w:r>
      <w:r w:rsidR="00047C9A" w:rsidRPr="000D67DE">
        <w:rPr>
          <w:rFonts w:ascii="Calibri" w:hAnsi="Calibri"/>
          <w:sz w:val="36"/>
        </w:rPr>
        <w:t xml:space="preserve"> </w:t>
      </w:r>
      <w:r w:rsidRPr="000D67DE">
        <w:rPr>
          <w:rFonts w:ascii="Calibri" w:hAnsi="Calibri"/>
          <w:sz w:val="36"/>
        </w:rPr>
        <w:t>This section, however, is mainly</w:t>
      </w:r>
      <w:r w:rsidR="00800358">
        <w:rPr>
          <w:rFonts w:ascii="Calibri" w:hAnsi="Calibri"/>
          <w:sz w:val="36"/>
        </w:rPr>
        <w:t xml:space="preserve"> </w:t>
      </w:r>
      <w:r w:rsidRPr="000D67DE">
        <w:rPr>
          <w:rFonts w:ascii="Calibri" w:hAnsi="Calibri"/>
          <w:sz w:val="36"/>
        </w:rPr>
        <w:t>concerned with the disciplining</w:t>
      </w:r>
      <w:r w:rsidR="007B1883" w:rsidRPr="000D67DE">
        <w:rPr>
          <w:rFonts w:ascii="Calibri" w:hAnsi="Calibri"/>
          <w:sz w:val="36"/>
        </w:rPr>
        <w:t xml:space="preserve"> of </w:t>
      </w:r>
      <w:r w:rsidRPr="000D67DE">
        <w:rPr>
          <w:rFonts w:ascii="Calibri" w:hAnsi="Calibri"/>
          <w:sz w:val="36"/>
        </w:rPr>
        <w:t>the will.</w:t>
      </w:r>
      <w:r w:rsidR="00047C9A" w:rsidRPr="000D67DE">
        <w:rPr>
          <w:rFonts w:ascii="Calibri" w:hAnsi="Calibri"/>
          <w:sz w:val="36"/>
        </w:rPr>
        <w:t xml:space="preserve"> </w:t>
      </w:r>
      <w:r w:rsidRPr="000D67DE">
        <w:rPr>
          <w:rFonts w:ascii="Calibri" w:hAnsi="Calibri"/>
          <w:sz w:val="36"/>
        </w:rPr>
        <w:t>But the disciplining</w:t>
      </w:r>
      <w:r w:rsidR="007B1883" w:rsidRPr="000D67DE">
        <w:rPr>
          <w:rFonts w:ascii="Calibri" w:hAnsi="Calibri"/>
          <w:sz w:val="36"/>
        </w:rPr>
        <w:t xml:space="preserve"> of </w:t>
      </w:r>
      <w:r w:rsidRPr="000D67DE">
        <w:rPr>
          <w:rFonts w:ascii="Calibri" w:hAnsi="Calibri"/>
          <w:sz w:val="36"/>
        </w:rPr>
        <w:t>the will must have as its accompaniment a no less</w:t>
      </w:r>
      <w:r w:rsidR="00047C9A" w:rsidRPr="000D67DE">
        <w:rPr>
          <w:rFonts w:ascii="Calibri" w:hAnsi="Calibri"/>
          <w:sz w:val="36"/>
        </w:rPr>
        <w:t xml:space="preserve"> </w:t>
      </w:r>
      <w:r w:rsidRPr="000D67DE">
        <w:rPr>
          <w:rFonts w:ascii="Calibri" w:hAnsi="Calibri"/>
          <w:sz w:val="36"/>
        </w:rPr>
        <w:t>thorough disciplining</w:t>
      </w:r>
      <w:r w:rsidR="007B1883" w:rsidRPr="000D67DE">
        <w:rPr>
          <w:rFonts w:ascii="Calibri" w:hAnsi="Calibri"/>
          <w:sz w:val="36"/>
        </w:rPr>
        <w:t xml:space="preserve"> of </w:t>
      </w:r>
      <w:r w:rsidRPr="000D67DE">
        <w:rPr>
          <w:rFonts w:ascii="Calibri" w:hAnsi="Calibri"/>
          <w:sz w:val="36"/>
        </w:rPr>
        <w:t>the consciousness.</w:t>
      </w:r>
      <w:r w:rsidR="00047C9A" w:rsidRPr="000D67DE">
        <w:rPr>
          <w:rFonts w:ascii="Calibri" w:hAnsi="Calibri"/>
          <w:sz w:val="36"/>
        </w:rPr>
        <w:t xml:space="preserve"> </w:t>
      </w:r>
      <w:r w:rsidRPr="000D67DE">
        <w:rPr>
          <w:rFonts w:ascii="Calibri" w:hAnsi="Calibri"/>
          <w:sz w:val="36"/>
        </w:rPr>
        <w:t>There has to be</w:t>
      </w:r>
      <w:r w:rsidR="00800358">
        <w:rPr>
          <w:rFonts w:ascii="Calibri" w:hAnsi="Calibri"/>
          <w:sz w:val="36"/>
        </w:rPr>
        <w:t xml:space="preserve"> </w:t>
      </w:r>
      <w:r w:rsidRPr="000D67DE">
        <w:rPr>
          <w:rFonts w:ascii="Calibri" w:hAnsi="Calibri"/>
          <w:sz w:val="36"/>
        </w:rPr>
        <w:t>a conversion, sudden or otherwise, not merely</w:t>
      </w:r>
      <w:r w:rsidR="007B1883" w:rsidRPr="000D67DE">
        <w:rPr>
          <w:rFonts w:ascii="Calibri" w:hAnsi="Calibri"/>
          <w:sz w:val="36"/>
        </w:rPr>
        <w:t xml:space="preserve"> of </w:t>
      </w:r>
      <w:r w:rsidRPr="000D67DE">
        <w:rPr>
          <w:rFonts w:ascii="Calibri" w:hAnsi="Calibri"/>
          <w:sz w:val="36"/>
        </w:rPr>
        <w:t>the heart,</w:t>
      </w:r>
      <w:r w:rsidR="00800358">
        <w:rPr>
          <w:rFonts w:ascii="Calibri" w:hAnsi="Calibri"/>
          <w:sz w:val="36"/>
        </w:rPr>
        <w:t xml:space="preserve"> </w:t>
      </w:r>
      <w:r w:rsidRPr="000D67DE">
        <w:rPr>
          <w:rFonts w:ascii="Calibri" w:hAnsi="Calibri"/>
          <w:sz w:val="36"/>
        </w:rPr>
        <w:t>but also</w:t>
      </w:r>
      <w:r w:rsidR="007B1883" w:rsidRPr="000D67DE">
        <w:rPr>
          <w:rFonts w:ascii="Calibri" w:hAnsi="Calibri"/>
          <w:sz w:val="36"/>
        </w:rPr>
        <w:t xml:space="preserve"> of </w:t>
      </w:r>
      <w:r w:rsidRPr="000D67DE">
        <w:rPr>
          <w:rFonts w:ascii="Calibri" w:hAnsi="Calibri"/>
          <w:sz w:val="36"/>
        </w:rPr>
        <w:t>the senses and</w:t>
      </w:r>
      <w:r w:rsidR="007B1883" w:rsidRPr="000D67DE">
        <w:rPr>
          <w:rFonts w:ascii="Calibri" w:hAnsi="Calibri"/>
          <w:sz w:val="36"/>
        </w:rPr>
        <w:t xml:space="preserve"> of </w:t>
      </w:r>
      <w:r w:rsidRPr="000D67DE">
        <w:rPr>
          <w:rFonts w:ascii="Calibri" w:hAnsi="Calibri"/>
          <w:sz w:val="36"/>
        </w:rPr>
        <w:t>the perceiving mind</w:t>
      </w:r>
      <w:r w:rsidR="004157A7">
        <w:rPr>
          <w:rFonts w:ascii="Calibri" w:hAnsi="Calibri"/>
          <w:sz w:val="36"/>
        </w:rPr>
        <w:t>. W</w:t>
      </w:r>
      <w:r w:rsidRPr="000D67DE">
        <w:rPr>
          <w:rFonts w:ascii="Calibri" w:hAnsi="Calibri"/>
          <w:sz w:val="36"/>
        </w:rPr>
        <w:t>hat follows is a brief account</w:t>
      </w:r>
      <w:r w:rsidR="007B1883" w:rsidRPr="000D67DE">
        <w:rPr>
          <w:rFonts w:ascii="Calibri" w:hAnsi="Calibri"/>
          <w:sz w:val="36"/>
        </w:rPr>
        <w:t xml:space="preserve"> of </w:t>
      </w:r>
      <w:r w:rsidRPr="000D67DE">
        <w:rPr>
          <w:rFonts w:ascii="Calibri" w:hAnsi="Calibri"/>
          <w:sz w:val="36"/>
        </w:rPr>
        <w:t>this metanoia, as the Greeks called it,</w:t>
      </w:r>
      <w:r w:rsidR="00047C9A" w:rsidRPr="000D67DE">
        <w:rPr>
          <w:rFonts w:ascii="Calibri" w:hAnsi="Calibri"/>
          <w:sz w:val="36"/>
        </w:rPr>
        <w:t xml:space="preserve"> </w:t>
      </w:r>
      <w:r w:rsidRPr="000D67DE">
        <w:rPr>
          <w:rFonts w:ascii="Calibri" w:hAnsi="Calibri"/>
          <w:sz w:val="36"/>
        </w:rPr>
        <w:t>one who is in</w:t>
      </w:r>
      <w:r w:rsidR="00800358">
        <w:rPr>
          <w:rFonts w:ascii="Calibri" w:hAnsi="Calibri"/>
          <w:sz w:val="36"/>
        </w:rPr>
        <w:t xml:space="preserve"> </w:t>
      </w:r>
      <w:r w:rsidRPr="000D67DE">
        <w:rPr>
          <w:rFonts w:ascii="Calibri" w:hAnsi="Calibri"/>
          <w:sz w:val="36"/>
        </w:rPr>
        <w:t xml:space="preserve">this total and radical </w:t>
      </w:r>
      <w:r w:rsidR="00F65EB1">
        <w:rPr>
          <w:rFonts w:ascii="Calibri" w:hAnsi="Calibri"/>
          <w:sz w:val="36"/>
        </w:rPr>
        <w:t>‘</w:t>
      </w:r>
      <w:r w:rsidRPr="000D67DE">
        <w:rPr>
          <w:rFonts w:ascii="Calibri" w:hAnsi="Calibri"/>
          <w:sz w:val="36"/>
        </w:rPr>
        <w:t>change</w:t>
      </w:r>
      <w:r w:rsidR="007B1883" w:rsidRPr="000D67DE">
        <w:rPr>
          <w:rFonts w:ascii="Calibri" w:hAnsi="Calibri"/>
          <w:sz w:val="36"/>
        </w:rPr>
        <w:t xml:space="preserve"> of </w:t>
      </w:r>
      <w:r w:rsidRPr="000D67DE">
        <w:rPr>
          <w:rFonts w:ascii="Calibri" w:hAnsi="Calibri"/>
          <w:sz w:val="36"/>
        </w:rPr>
        <w:t xml:space="preserve">mind.’ </w:t>
      </w:r>
    </w:p>
    <w:p w14:paraId="02D2DB7C" w14:textId="40FBFA8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in the Indian and Far Eastern formulations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Perennial Philosophy that this subject is most systematically</w:t>
      </w:r>
      <w:r w:rsidR="00800358">
        <w:rPr>
          <w:rFonts w:ascii="Calibri" w:hAnsi="Calibri"/>
          <w:sz w:val="36"/>
        </w:rPr>
        <w:t xml:space="preserve"> </w:t>
      </w:r>
      <w:r w:rsidRPr="000D67DE">
        <w:rPr>
          <w:rFonts w:ascii="Calibri" w:hAnsi="Calibri"/>
          <w:sz w:val="36"/>
        </w:rPr>
        <w:t>treated</w:t>
      </w:r>
      <w:r w:rsidR="004157A7">
        <w:rPr>
          <w:rFonts w:ascii="Calibri" w:hAnsi="Calibri"/>
          <w:sz w:val="36"/>
        </w:rPr>
        <w:t>. W</w:t>
      </w:r>
      <w:r w:rsidRPr="000D67DE">
        <w:rPr>
          <w:rFonts w:ascii="Calibri" w:hAnsi="Calibri"/>
          <w:sz w:val="36"/>
        </w:rPr>
        <w:t>hat is prescribed is a process</w:t>
      </w:r>
      <w:r w:rsidR="007B1883" w:rsidRPr="000D67DE">
        <w:rPr>
          <w:rFonts w:ascii="Calibri" w:hAnsi="Calibri"/>
          <w:sz w:val="36"/>
        </w:rPr>
        <w:t xml:space="preserve"> of </w:t>
      </w:r>
      <w:r w:rsidRPr="000D67DE">
        <w:rPr>
          <w:rFonts w:ascii="Calibri" w:hAnsi="Calibri"/>
          <w:sz w:val="36"/>
        </w:rPr>
        <w:t>conscious discrimination between the personal self and the Self that is identical</w:t>
      </w:r>
      <w:r w:rsidR="00800358">
        <w:rPr>
          <w:rFonts w:ascii="Calibri" w:hAnsi="Calibri"/>
          <w:sz w:val="36"/>
        </w:rPr>
        <w:t xml:space="preserve"> </w:t>
      </w:r>
      <w:r w:rsidRPr="000D67DE">
        <w:rPr>
          <w:rFonts w:ascii="Calibri" w:hAnsi="Calibri"/>
          <w:sz w:val="36"/>
        </w:rPr>
        <w:t>with Brahman, between the individual ego and the Buddha</w:t>
      </w:r>
      <w:r w:rsidR="00FF550A">
        <w:rPr>
          <w:rFonts w:ascii="Calibri" w:hAnsi="Calibri"/>
          <w:sz w:val="36"/>
        </w:rPr>
        <w:t>-</w:t>
      </w:r>
      <w:r w:rsidRPr="000D67DE">
        <w:rPr>
          <w:rFonts w:ascii="Calibri" w:hAnsi="Calibri"/>
          <w:sz w:val="36"/>
        </w:rPr>
        <w:t>womb or Universal Mind.</w:t>
      </w:r>
      <w:r w:rsidR="00047C9A" w:rsidRPr="000D67DE">
        <w:rPr>
          <w:rFonts w:ascii="Calibri" w:hAnsi="Calibri"/>
          <w:sz w:val="36"/>
        </w:rPr>
        <w:t xml:space="preserve"> </w:t>
      </w:r>
      <w:r w:rsidRPr="000D67DE">
        <w:rPr>
          <w:rFonts w:ascii="Calibri" w:hAnsi="Calibri"/>
          <w:sz w:val="36"/>
        </w:rPr>
        <w:t>The result</w:t>
      </w:r>
      <w:r w:rsidR="007B1883" w:rsidRPr="000D67DE">
        <w:rPr>
          <w:rFonts w:ascii="Calibri" w:hAnsi="Calibri"/>
          <w:sz w:val="36"/>
        </w:rPr>
        <w:t xml:space="preserve"> of </w:t>
      </w:r>
      <w:r w:rsidRPr="000D67DE">
        <w:rPr>
          <w:rFonts w:ascii="Calibri" w:hAnsi="Calibri"/>
          <w:sz w:val="36"/>
        </w:rPr>
        <w:t>this discrimination</w:t>
      </w:r>
      <w:r w:rsidR="00800358">
        <w:rPr>
          <w:rFonts w:ascii="Calibri" w:hAnsi="Calibri"/>
          <w:sz w:val="36"/>
        </w:rPr>
        <w:t xml:space="preserve"> </w:t>
      </w:r>
      <w:r w:rsidRPr="000D67DE">
        <w:rPr>
          <w:rFonts w:ascii="Calibri" w:hAnsi="Calibri"/>
          <w:sz w:val="36"/>
        </w:rPr>
        <w:t>is a more or less sudden and complete</w:t>
      </w:r>
      <w:r w:rsidR="00AA42F6">
        <w:rPr>
          <w:rFonts w:ascii="Calibri" w:hAnsi="Calibri"/>
          <w:sz w:val="36"/>
        </w:rPr>
        <w:t xml:space="preserve"> </w:t>
      </w:r>
      <w:r w:rsidR="00F65EB1">
        <w:rPr>
          <w:rFonts w:ascii="Calibri" w:hAnsi="Calibri"/>
          <w:sz w:val="36"/>
        </w:rPr>
        <w:t>‘</w:t>
      </w:r>
      <w:r w:rsidRPr="000D67DE">
        <w:rPr>
          <w:rFonts w:ascii="Calibri" w:hAnsi="Calibri"/>
          <w:sz w:val="36"/>
        </w:rPr>
        <w:t>revulsion</w:t>
      </w:r>
      <w:r w:rsidR="007551C9">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consciousness, and the realization</w:t>
      </w:r>
      <w:r w:rsidR="007B1883" w:rsidRPr="000D67DE">
        <w:rPr>
          <w:rFonts w:ascii="Calibri" w:hAnsi="Calibri"/>
          <w:sz w:val="36"/>
        </w:rPr>
        <w:t xml:space="preserve"> of </w:t>
      </w:r>
      <w:r w:rsidRPr="000D67DE">
        <w:rPr>
          <w:rFonts w:ascii="Calibri" w:hAnsi="Calibri"/>
          <w:sz w:val="36"/>
        </w:rPr>
        <w:t>a state</w:t>
      </w:r>
      <w:r w:rsidR="007B1883" w:rsidRPr="000D67DE">
        <w:rPr>
          <w:rFonts w:ascii="Calibri" w:hAnsi="Calibri"/>
          <w:sz w:val="36"/>
        </w:rPr>
        <w:t xml:space="preserve"> of</w:t>
      </w:r>
      <w:r w:rsidR="00AA42F6">
        <w:rPr>
          <w:rFonts w:ascii="Calibri" w:hAnsi="Calibri"/>
          <w:sz w:val="36"/>
        </w:rPr>
        <w:t xml:space="preserve"> </w:t>
      </w:r>
      <w:r w:rsidR="00F65EB1">
        <w:rPr>
          <w:rFonts w:ascii="Calibri" w:hAnsi="Calibri"/>
          <w:sz w:val="36"/>
        </w:rPr>
        <w:t>‘</w:t>
      </w:r>
      <w:r w:rsidRPr="000D67DE">
        <w:rPr>
          <w:rFonts w:ascii="Calibri" w:hAnsi="Calibri"/>
          <w:sz w:val="36"/>
        </w:rPr>
        <w:t>no-mind,’ which may be</w:t>
      </w:r>
      <w:r w:rsidR="00800358">
        <w:rPr>
          <w:rFonts w:ascii="Calibri" w:hAnsi="Calibri"/>
          <w:sz w:val="36"/>
        </w:rPr>
        <w:t xml:space="preserve"> </w:t>
      </w:r>
      <w:r w:rsidRPr="000D67DE">
        <w:rPr>
          <w:rFonts w:ascii="Calibri" w:hAnsi="Calibri"/>
          <w:sz w:val="36"/>
        </w:rPr>
        <w:t>described as the freedom from perceptual and intellectual</w:t>
      </w:r>
      <w:r w:rsidR="00800358">
        <w:rPr>
          <w:rFonts w:ascii="Calibri" w:hAnsi="Calibri"/>
          <w:sz w:val="36"/>
        </w:rPr>
        <w:t xml:space="preserve"> </w:t>
      </w:r>
      <w:r w:rsidRPr="000D67DE">
        <w:rPr>
          <w:rFonts w:ascii="Calibri" w:hAnsi="Calibri"/>
          <w:sz w:val="36"/>
        </w:rPr>
        <w:t>attachment to the ego-principle.</w:t>
      </w:r>
      <w:r w:rsidR="00047C9A" w:rsidRPr="000D67DE">
        <w:rPr>
          <w:rFonts w:ascii="Calibri" w:hAnsi="Calibri"/>
          <w:sz w:val="36"/>
        </w:rPr>
        <w:t xml:space="preserve"> </w:t>
      </w:r>
      <w:r w:rsidRPr="000D67DE">
        <w:rPr>
          <w:rFonts w:ascii="Calibri" w:hAnsi="Calibri"/>
          <w:sz w:val="36"/>
        </w:rPr>
        <w:t>This state</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no-mind’</w:t>
      </w:r>
      <w:r w:rsidR="00800358">
        <w:rPr>
          <w:rFonts w:ascii="Calibri" w:hAnsi="Calibri"/>
          <w:sz w:val="36"/>
        </w:rPr>
        <w:t xml:space="preserve"> </w:t>
      </w:r>
      <w:r w:rsidRPr="000D67DE">
        <w:rPr>
          <w:rFonts w:ascii="Calibri" w:hAnsi="Calibri"/>
          <w:sz w:val="36"/>
        </w:rPr>
        <w:t>exists, as it were, on a knife-edge between the carelessness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average sensual man and the strained over-eagerness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zealot for salvation.</w:t>
      </w:r>
      <w:r w:rsidR="00047C9A" w:rsidRPr="000D67DE">
        <w:rPr>
          <w:rFonts w:ascii="Calibri" w:hAnsi="Calibri"/>
          <w:sz w:val="36"/>
        </w:rPr>
        <w:t xml:space="preserve"> </w:t>
      </w:r>
      <w:r w:rsidRPr="000D67DE">
        <w:rPr>
          <w:rFonts w:ascii="Calibri" w:hAnsi="Calibri"/>
          <w:sz w:val="36"/>
        </w:rPr>
        <w:t xml:space="preserve">To achieve it, one </w:t>
      </w:r>
      <w:r w:rsidRPr="000D67DE">
        <w:rPr>
          <w:rFonts w:ascii="Calibri" w:hAnsi="Calibri"/>
          <w:sz w:val="36"/>
        </w:rPr>
        <w:lastRenderedPageBreak/>
        <w:t>must walk delicately</w:t>
      </w:r>
      <w:r w:rsidR="00800358">
        <w:rPr>
          <w:rFonts w:ascii="Calibri" w:hAnsi="Calibri"/>
          <w:sz w:val="36"/>
        </w:rPr>
        <w:t xml:space="preserve"> </w:t>
      </w:r>
      <w:r w:rsidRPr="000D67DE">
        <w:rPr>
          <w:rFonts w:ascii="Calibri" w:hAnsi="Calibri"/>
          <w:sz w:val="36"/>
        </w:rPr>
        <w:t>and, to maintain it, must learn to combine the most intense</w:t>
      </w:r>
      <w:r w:rsidR="00800358">
        <w:rPr>
          <w:rFonts w:ascii="Calibri" w:hAnsi="Calibri"/>
          <w:sz w:val="36"/>
        </w:rPr>
        <w:t xml:space="preserve"> </w:t>
      </w:r>
      <w:r w:rsidRPr="000D67DE">
        <w:rPr>
          <w:rFonts w:ascii="Calibri" w:hAnsi="Calibri"/>
          <w:sz w:val="36"/>
        </w:rPr>
        <w:t>alertness with a tranquil and self-denying passivity, the most</w:t>
      </w:r>
      <w:r w:rsidR="00800358">
        <w:rPr>
          <w:rFonts w:ascii="Calibri" w:hAnsi="Calibri"/>
          <w:sz w:val="36"/>
        </w:rPr>
        <w:t xml:space="preserve"> </w:t>
      </w:r>
      <w:r w:rsidRPr="000D67DE">
        <w:rPr>
          <w:rFonts w:ascii="Calibri" w:hAnsi="Calibri"/>
          <w:sz w:val="36"/>
        </w:rPr>
        <w:t>indomitable determination with a perfect submission to the</w:t>
      </w:r>
      <w:r w:rsidR="00800358">
        <w:rPr>
          <w:rFonts w:ascii="Calibri" w:hAnsi="Calibri"/>
          <w:sz w:val="36"/>
        </w:rPr>
        <w:t xml:space="preserve"> </w:t>
      </w:r>
      <w:r w:rsidRPr="000D67DE">
        <w:rPr>
          <w:rFonts w:ascii="Calibri" w:hAnsi="Calibri"/>
          <w:sz w:val="36"/>
        </w:rPr>
        <w:t>leadings</w:t>
      </w:r>
      <w:r w:rsidR="007B1883" w:rsidRPr="000D67DE">
        <w:rPr>
          <w:rFonts w:ascii="Calibri" w:hAnsi="Calibri"/>
          <w:sz w:val="36"/>
        </w:rPr>
        <w:t xml:space="preserve"> of </w:t>
      </w:r>
      <w:r w:rsidRPr="000D67DE">
        <w:rPr>
          <w:rFonts w:ascii="Calibri" w:hAnsi="Calibri"/>
          <w:sz w:val="36"/>
        </w:rPr>
        <w:t>the spirit.</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When no-mind is sought after by a</w:t>
      </w:r>
      <w:r w:rsidR="00800358">
        <w:rPr>
          <w:rFonts w:ascii="Calibri" w:hAnsi="Calibri"/>
          <w:sz w:val="36"/>
        </w:rPr>
        <w:t xml:space="preserve"> </w:t>
      </w:r>
      <w:r w:rsidRPr="000D67DE">
        <w:rPr>
          <w:rFonts w:ascii="Calibri" w:hAnsi="Calibri"/>
          <w:sz w:val="36"/>
        </w:rPr>
        <w:t xml:space="preserve">mind,’ says Huang-Po, </w:t>
      </w:r>
      <w:r w:rsidR="00F65EB1">
        <w:rPr>
          <w:rFonts w:ascii="Calibri" w:hAnsi="Calibri"/>
          <w:sz w:val="36"/>
        </w:rPr>
        <w:t>‘</w:t>
      </w:r>
      <w:r w:rsidRPr="000D67DE">
        <w:rPr>
          <w:rFonts w:ascii="Calibri" w:hAnsi="Calibri"/>
          <w:sz w:val="36"/>
        </w:rPr>
        <w:t>that is making it a particular object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thought.</w:t>
      </w:r>
      <w:r w:rsidR="00047C9A" w:rsidRPr="000D67DE">
        <w:rPr>
          <w:rFonts w:ascii="Calibri" w:hAnsi="Calibri"/>
          <w:sz w:val="36"/>
        </w:rPr>
        <w:t xml:space="preserve"> </w:t>
      </w:r>
      <w:r w:rsidRPr="000D67DE">
        <w:rPr>
          <w:rFonts w:ascii="Calibri" w:hAnsi="Calibri"/>
          <w:sz w:val="36"/>
        </w:rPr>
        <w:t>There is only testimony</w:t>
      </w:r>
      <w:r w:rsidR="007B1883" w:rsidRPr="000D67DE">
        <w:rPr>
          <w:rFonts w:ascii="Calibri" w:hAnsi="Calibri"/>
          <w:sz w:val="36"/>
        </w:rPr>
        <w:t xml:space="preserve"> of </w:t>
      </w:r>
      <w:r w:rsidRPr="000D67DE">
        <w:rPr>
          <w:rFonts w:ascii="Calibri" w:hAnsi="Calibri"/>
          <w:sz w:val="36"/>
        </w:rPr>
        <w:t>silence; it goes beyond</w:t>
      </w:r>
      <w:r w:rsidR="00800358">
        <w:rPr>
          <w:rFonts w:ascii="Calibri" w:hAnsi="Calibri"/>
          <w:sz w:val="36"/>
        </w:rPr>
        <w:t xml:space="preserve"> </w:t>
      </w:r>
      <w:r w:rsidRPr="000D67DE">
        <w:rPr>
          <w:rFonts w:ascii="Calibri" w:hAnsi="Calibri"/>
          <w:sz w:val="36"/>
        </w:rPr>
        <w:t>thinking.’</w:t>
      </w:r>
      <w:r w:rsidR="00047C9A" w:rsidRPr="000D67DE">
        <w:rPr>
          <w:rFonts w:ascii="Calibri" w:hAnsi="Calibri"/>
          <w:sz w:val="36"/>
        </w:rPr>
        <w:t xml:space="preserve"> </w:t>
      </w:r>
      <w:r w:rsidRPr="000D67DE">
        <w:rPr>
          <w:rFonts w:ascii="Calibri" w:hAnsi="Calibri"/>
          <w:sz w:val="36"/>
        </w:rPr>
        <w:t>In other words, we, as separate individuals, must</w:t>
      </w:r>
      <w:r w:rsidR="00800358">
        <w:rPr>
          <w:rFonts w:ascii="Calibri" w:hAnsi="Calibri"/>
          <w:sz w:val="36"/>
        </w:rPr>
        <w:t xml:space="preserve"> </w:t>
      </w:r>
      <w:r w:rsidRPr="000D67DE">
        <w:rPr>
          <w:rFonts w:ascii="Calibri" w:hAnsi="Calibri"/>
          <w:sz w:val="36"/>
        </w:rPr>
        <w:t>not try to think it, but rather permit ourselves to be thought</w:t>
      </w:r>
      <w:r w:rsidR="00800358">
        <w:rPr>
          <w:rFonts w:ascii="Calibri" w:hAnsi="Calibri"/>
          <w:sz w:val="36"/>
        </w:rPr>
        <w:t xml:space="preserve"> </w:t>
      </w:r>
      <w:r w:rsidRPr="000D67DE">
        <w:rPr>
          <w:rFonts w:ascii="Calibri" w:hAnsi="Calibri"/>
          <w:sz w:val="36"/>
        </w:rPr>
        <w:t>by it.</w:t>
      </w:r>
      <w:r w:rsidR="00047C9A" w:rsidRPr="000D67DE">
        <w:rPr>
          <w:rFonts w:ascii="Calibri" w:hAnsi="Calibri"/>
          <w:sz w:val="36"/>
        </w:rPr>
        <w:t xml:space="preserve"> </w:t>
      </w:r>
      <w:r w:rsidRPr="000D67DE">
        <w:rPr>
          <w:rFonts w:ascii="Calibri" w:hAnsi="Calibri"/>
          <w:sz w:val="36"/>
        </w:rPr>
        <w:t>Similarly, in the Diamond Sutra we read that if a</w:t>
      </w:r>
      <w:r w:rsidR="00800358">
        <w:rPr>
          <w:rFonts w:ascii="Calibri" w:hAnsi="Calibri"/>
          <w:sz w:val="36"/>
        </w:rPr>
        <w:t xml:space="preserve"> </w:t>
      </w:r>
      <w:r w:rsidRPr="000D67DE">
        <w:rPr>
          <w:rFonts w:ascii="Calibri" w:hAnsi="Calibri"/>
          <w:sz w:val="36"/>
        </w:rPr>
        <w:t xml:space="preserve">Bodhisattva, in his attempt to realize Suchness, </w:t>
      </w:r>
      <w:r w:rsidR="00F65EB1">
        <w:rPr>
          <w:rFonts w:ascii="Calibri" w:hAnsi="Calibri"/>
          <w:sz w:val="36"/>
        </w:rPr>
        <w:t>‘</w:t>
      </w:r>
      <w:r w:rsidRPr="000D67DE">
        <w:rPr>
          <w:rFonts w:ascii="Calibri" w:hAnsi="Calibri"/>
          <w:sz w:val="36"/>
        </w:rPr>
        <w:t>retains the</w:t>
      </w:r>
      <w:r w:rsidR="00800358">
        <w:rPr>
          <w:rFonts w:ascii="Calibri" w:hAnsi="Calibri"/>
          <w:sz w:val="36"/>
        </w:rPr>
        <w:t xml:space="preserve"> </w:t>
      </w:r>
      <w:r w:rsidRPr="000D67DE">
        <w:rPr>
          <w:rFonts w:ascii="Calibri" w:hAnsi="Calibri"/>
          <w:sz w:val="36"/>
        </w:rPr>
        <w:t>thought</w:t>
      </w:r>
      <w:r w:rsidR="007B1883" w:rsidRPr="000D67DE">
        <w:rPr>
          <w:rFonts w:ascii="Calibri" w:hAnsi="Calibri"/>
          <w:sz w:val="36"/>
        </w:rPr>
        <w:t xml:space="preserve"> of </w:t>
      </w:r>
      <w:r w:rsidRPr="000D67DE">
        <w:rPr>
          <w:rFonts w:ascii="Calibri" w:hAnsi="Calibri"/>
          <w:sz w:val="36"/>
        </w:rPr>
        <w:t>an ego, a person, a separate being, or a soul, he is</w:t>
      </w:r>
      <w:r w:rsidR="00800358">
        <w:rPr>
          <w:rFonts w:ascii="Calibri" w:hAnsi="Calibri"/>
          <w:sz w:val="36"/>
        </w:rPr>
        <w:t xml:space="preserve"> </w:t>
      </w:r>
      <w:r w:rsidRPr="000D67DE">
        <w:rPr>
          <w:rFonts w:ascii="Calibri" w:hAnsi="Calibri"/>
          <w:sz w:val="36"/>
        </w:rPr>
        <w:t>no longer a Bodhisattva.’</w:t>
      </w:r>
      <w:r w:rsidR="00047C9A" w:rsidRPr="000D67DE">
        <w:rPr>
          <w:rFonts w:ascii="Calibri" w:hAnsi="Calibri"/>
          <w:sz w:val="36"/>
        </w:rPr>
        <w:t xml:space="preserve"> </w:t>
      </w:r>
      <w:r w:rsidRPr="000D67DE">
        <w:rPr>
          <w:rFonts w:ascii="Calibri" w:hAnsi="Calibri"/>
          <w:sz w:val="36"/>
        </w:rPr>
        <w:t>Al-Ghazzali, the philosopher</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Su</w:t>
      </w:r>
      <w:r w:rsidR="0016235C">
        <w:rPr>
          <w:rFonts w:ascii="Calibri" w:hAnsi="Calibri"/>
          <w:sz w:val="36"/>
        </w:rPr>
        <w:t>fi</w:t>
      </w:r>
      <w:r w:rsidRPr="000D67DE">
        <w:rPr>
          <w:rFonts w:ascii="Calibri" w:hAnsi="Calibri"/>
          <w:sz w:val="36"/>
        </w:rPr>
        <w:t>sm, also stresses the need for intellectual humbleness and</w:t>
      </w:r>
      <w:r w:rsidR="00800358">
        <w:rPr>
          <w:rFonts w:ascii="Calibri" w:hAnsi="Calibri"/>
          <w:sz w:val="36"/>
        </w:rPr>
        <w:t xml:space="preserve"> </w:t>
      </w:r>
      <w:r w:rsidRPr="000D67DE">
        <w:rPr>
          <w:rFonts w:ascii="Calibri" w:hAnsi="Calibri"/>
          <w:sz w:val="36"/>
        </w:rPr>
        <w:t>docility.</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If the thought that he is effaced from self occurs to</w:t>
      </w:r>
      <w:r w:rsidR="00800358">
        <w:rPr>
          <w:rFonts w:ascii="Calibri" w:hAnsi="Calibri"/>
          <w:sz w:val="36"/>
        </w:rPr>
        <w:t xml:space="preserve"> </w:t>
      </w:r>
      <w:r w:rsidRPr="000D67DE">
        <w:rPr>
          <w:rFonts w:ascii="Calibri" w:hAnsi="Calibri"/>
          <w:sz w:val="36"/>
        </w:rPr>
        <w:t xml:space="preserve">one who is in </w:t>
      </w:r>
      <w:r w:rsidR="00115E21" w:rsidRPr="000D67DE">
        <w:rPr>
          <w:rFonts w:ascii="Calibri" w:hAnsi="Calibri"/>
          <w:sz w:val="36"/>
        </w:rPr>
        <w:t xml:space="preserve">Fana </w:t>
      </w:r>
      <w:r w:rsidRPr="00255526">
        <w:rPr>
          <w:rFonts w:ascii="Calibri" w:hAnsi="Calibri"/>
          <w:i/>
          <w:iCs/>
          <w:sz w:val="34"/>
          <w:szCs w:val="19"/>
        </w:rPr>
        <w:t>(a term roughly corresponding to Zen’s</w:t>
      </w:r>
      <w:r w:rsidR="00800358" w:rsidRPr="00255526">
        <w:rPr>
          <w:rFonts w:ascii="Calibri" w:hAnsi="Calibri"/>
          <w:i/>
          <w:iCs/>
          <w:sz w:val="34"/>
          <w:szCs w:val="19"/>
        </w:rPr>
        <w:t xml:space="preserve"> </w:t>
      </w:r>
      <w:r w:rsidR="005D4F3E" w:rsidRPr="00255526">
        <w:rPr>
          <w:rFonts w:ascii="Calibri" w:hAnsi="Calibri"/>
          <w:i/>
          <w:iCs/>
          <w:sz w:val="34"/>
          <w:szCs w:val="19"/>
        </w:rPr>
        <w:t>‘</w:t>
      </w:r>
      <w:r w:rsidRPr="00255526">
        <w:rPr>
          <w:rFonts w:ascii="Calibri" w:hAnsi="Calibri"/>
          <w:i/>
          <w:iCs/>
          <w:sz w:val="34"/>
          <w:szCs w:val="19"/>
        </w:rPr>
        <w:t>no-mind,</w:t>
      </w:r>
      <w:r w:rsidR="005D4F3E" w:rsidRPr="00255526">
        <w:rPr>
          <w:rFonts w:ascii="Calibri" w:hAnsi="Calibri"/>
          <w:i/>
          <w:iCs/>
          <w:sz w:val="34"/>
          <w:szCs w:val="19"/>
        </w:rPr>
        <w:t>’</w:t>
      </w:r>
      <w:r w:rsidRPr="00255526">
        <w:rPr>
          <w:rFonts w:ascii="Calibri" w:hAnsi="Calibri"/>
          <w:i/>
          <w:iCs/>
          <w:sz w:val="34"/>
          <w:szCs w:val="19"/>
        </w:rPr>
        <w:t xml:space="preserve"> or mus</w:t>
      </w:r>
      <w:r w:rsidR="00255526" w:rsidRPr="00255526">
        <w:rPr>
          <w:rFonts w:ascii="Calibri" w:hAnsi="Calibri"/>
          <w:i/>
          <w:iCs/>
          <w:sz w:val="34"/>
          <w:szCs w:val="19"/>
        </w:rPr>
        <w:t>h</w:t>
      </w:r>
      <w:r w:rsidRPr="00255526">
        <w:rPr>
          <w:rFonts w:ascii="Calibri" w:hAnsi="Calibri"/>
          <w:i/>
          <w:iCs/>
          <w:sz w:val="34"/>
          <w:szCs w:val="19"/>
        </w:rPr>
        <w:t>in),</w:t>
      </w:r>
      <w:r w:rsidRPr="00255526">
        <w:rPr>
          <w:rFonts w:ascii="Calibri" w:hAnsi="Calibri"/>
          <w:sz w:val="34"/>
          <w:szCs w:val="19"/>
        </w:rPr>
        <w:t xml:space="preserve"> </w:t>
      </w:r>
      <w:r w:rsidRPr="000D67DE">
        <w:rPr>
          <w:rFonts w:ascii="Calibri" w:hAnsi="Calibri"/>
          <w:sz w:val="36"/>
        </w:rPr>
        <w:t>that is a defect.</w:t>
      </w:r>
      <w:r w:rsidR="00047C9A" w:rsidRPr="000D67DE">
        <w:rPr>
          <w:rFonts w:ascii="Calibri" w:hAnsi="Calibri"/>
          <w:sz w:val="36"/>
        </w:rPr>
        <w:t xml:space="preserve"> </w:t>
      </w:r>
      <w:r w:rsidRPr="000D67DE">
        <w:rPr>
          <w:rFonts w:ascii="Calibri" w:hAnsi="Calibri"/>
          <w:sz w:val="36"/>
        </w:rPr>
        <w:t>The highest state is to</w:t>
      </w:r>
      <w:r w:rsidR="00800358">
        <w:rPr>
          <w:rFonts w:ascii="Calibri" w:hAnsi="Calibri"/>
          <w:sz w:val="36"/>
        </w:rPr>
        <w:t xml:space="preserve"> </w:t>
      </w:r>
      <w:r w:rsidRPr="000D67DE">
        <w:rPr>
          <w:rFonts w:ascii="Calibri" w:hAnsi="Calibri"/>
          <w:sz w:val="36"/>
        </w:rPr>
        <w:t>be e</w:t>
      </w:r>
      <w:r w:rsidR="005E00F4">
        <w:rPr>
          <w:rFonts w:ascii="Calibri" w:hAnsi="Calibri"/>
          <w:sz w:val="36"/>
        </w:rPr>
        <w:t>ff</w:t>
      </w:r>
      <w:r w:rsidRPr="000D67DE">
        <w:rPr>
          <w:rFonts w:ascii="Calibri" w:hAnsi="Calibri"/>
          <w:sz w:val="36"/>
        </w:rPr>
        <w:t>aced from effacement.’</w:t>
      </w:r>
      <w:r w:rsidR="00047C9A" w:rsidRPr="000D67DE">
        <w:rPr>
          <w:rFonts w:ascii="Calibri" w:hAnsi="Calibri"/>
          <w:sz w:val="36"/>
        </w:rPr>
        <w:t xml:space="preserve"> </w:t>
      </w:r>
      <w:r w:rsidRPr="000D67DE">
        <w:rPr>
          <w:rFonts w:ascii="Calibri" w:hAnsi="Calibri"/>
          <w:sz w:val="36"/>
        </w:rPr>
        <w:t xml:space="preserve">There is an ecstatic </w:t>
      </w:r>
      <w:r w:rsidR="00FF550A" w:rsidRPr="000D67DE">
        <w:rPr>
          <w:rFonts w:ascii="Calibri" w:hAnsi="Calibri"/>
          <w:sz w:val="36"/>
        </w:rPr>
        <w:t>effacement from</w:t>
      </w:r>
      <w:r w:rsidRPr="000D67DE">
        <w:rPr>
          <w:rFonts w:ascii="Calibri" w:hAnsi="Calibri"/>
          <w:sz w:val="36"/>
        </w:rPr>
        <w:t>-e</w:t>
      </w:r>
      <w:r w:rsidR="005E00F4">
        <w:rPr>
          <w:rFonts w:ascii="Calibri" w:hAnsi="Calibri"/>
          <w:sz w:val="36"/>
        </w:rPr>
        <w:t>ff</w:t>
      </w:r>
      <w:r w:rsidRPr="000D67DE">
        <w:rPr>
          <w:rFonts w:ascii="Calibri" w:hAnsi="Calibri"/>
          <w:sz w:val="36"/>
        </w:rPr>
        <w:t>acement in the interior heights</w:t>
      </w:r>
      <w:r w:rsidR="007B1883" w:rsidRPr="000D67DE">
        <w:rPr>
          <w:rFonts w:ascii="Calibri" w:hAnsi="Calibri"/>
          <w:sz w:val="36"/>
        </w:rPr>
        <w:t xml:space="preserve"> of </w:t>
      </w:r>
      <w:r w:rsidRPr="000D67DE">
        <w:rPr>
          <w:rFonts w:ascii="Calibri" w:hAnsi="Calibri"/>
          <w:sz w:val="36"/>
        </w:rPr>
        <w:t xml:space="preserve">the </w:t>
      </w:r>
      <w:r w:rsidR="00BE509D">
        <w:rPr>
          <w:rFonts w:ascii="Calibri" w:hAnsi="Calibri"/>
          <w:sz w:val="36"/>
        </w:rPr>
        <w:t>Ātma</w:t>
      </w:r>
      <w:r w:rsidRPr="000D67DE">
        <w:rPr>
          <w:rFonts w:ascii="Calibri" w:hAnsi="Calibri"/>
          <w:sz w:val="36"/>
        </w:rPr>
        <w:t>n-Brahman;</w:t>
      </w:r>
      <w:r w:rsidR="00800358">
        <w:rPr>
          <w:rFonts w:ascii="Calibri" w:hAnsi="Calibri"/>
          <w:sz w:val="36"/>
        </w:rPr>
        <w:t xml:space="preserve"> </w:t>
      </w:r>
      <w:r w:rsidRPr="000D67DE">
        <w:rPr>
          <w:rFonts w:ascii="Calibri" w:hAnsi="Calibri"/>
          <w:sz w:val="36"/>
        </w:rPr>
        <w:t>and there is another, more comprehensive e</w:t>
      </w:r>
      <w:r w:rsidR="005E00F4">
        <w:rPr>
          <w:rFonts w:ascii="Calibri" w:hAnsi="Calibri"/>
          <w:sz w:val="36"/>
        </w:rPr>
        <w:t>ff</w:t>
      </w:r>
      <w:r w:rsidRPr="000D67DE">
        <w:rPr>
          <w:rFonts w:ascii="Calibri" w:hAnsi="Calibri"/>
          <w:sz w:val="36"/>
        </w:rPr>
        <w:t>acement-</w:t>
      </w:r>
      <w:r w:rsidR="00FF550A" w:rsidRPr="000D67DE">
        <w:rPr>
          <w:rFonts w:ascii="Calibri" w:hAnsi="Calibri"/>
          <w:sz w:val="36"/>
        </w:rPr>
        <w:t>from</w:t>
      </w:r>
      <w:r w:rsidR="00115E21">
        <w:rPr>
          <w:rFonts w:ascii="Calibri" w:hAnsi="Calibri"/>
          <w:sz w:val="36"/>
        </w:rPr>
        <w:t>-</w:t>
      </w:r>
      <w:r w:rsidR="00FF550A" w:rsidRPr="000D67DE">
        <w:rPr>
          <w:rFonts w:ascii="Calibri" w:hAnsi="Calibri"/>
          <w:sz w:val="36"/>
        </w:rPr>
        <w:t>effacement</w:t>
      </w:r>
      <w:r w:rsidRPr="000D67DE">
        <w:rPr>
          <w:rFonts w:ascii="Calibri" w:hAnsi="Calibri"/>
          <w:sz w:val="36"/>
        </w:rPr>
        <w:t>, not only in the inner heights, but also in and</w:t>
      </w:r>
      <w:r w:rsidR="00800358">
        <w:rPr>
          <w:rFonts w:ascii="Calibri" w:hAnsi="Calibri"/>
          <w:sz w:val="36"/>
        </w:rPr>
        <w:t xml:space="preserve"> </w:t>
      </w:r>
      <w:r w:rsidRPr="000D67DE">
        <w:rPr>
          <w:rFonts w:ascii="Calibri" w:hAnsi="Calibri"/>
          <w:sz w:val="36"/>
        </w:rPr>
        <w:t>through the world, in the waking, everyday knowledge</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 xml:space="preserve">in his fullness. </w:t>
      </w:r>
    </w:p>
    <w:p w14:paraId="5D755482" w14:textId="618A65CD" w:rsidR="00CE1F63" w:rsidRPr="00255526" w:rsidRDefault="00267DAC" w:rsidP="002057A0">
      <w:pPr>
        <w:pStyle w:val="PlainText"/>
        <w:tabs>
          <w:tab w:val="right" w:pos="9923"/>
        </w:tabs>
        <w:spacing w:line="269" w:lineRule="auto"/>
        <w:jc w:val="both"/>
        <w:rPr>
          <w:rFonts w:ascii="Calibri" w:hAnsi="Calibri"/>
          <w:b/>
          <w:bCs/>
          <w:i/>
          <w:iCs/>
          <w:sz w:val="32"/>
          <w:szCs w:val="17"/>
        </w:rPr>
      </w:pPr>
      <w:r w:rsidRPr="00267DAC">
        <w:rPr>
          <w:rStyle w:val="QuoteChar"/>
        </w:rPr>
        <w:t>‘</w:t>
      </w:r>
      <w:r w:rsidR="00BD5BA2" w:rsidRPr="00267DAC">
        <w:rPr>
          <w:rStyle w:val="QuoteChar"/>
        </w:rPr>
        <w:t>A man must become truly poor and as free from his own creaturely will as he was when he was born.</w:t>
      </w:r>
      <w:r w:rsidR="00047C9A" w:rsidRPr="00267DAC">
        <w:rPr>
          <w:rStyle w:val="QuoteChar"/>
        </w:rPr>
        <w:t xml:space="preserve"> </w:t>
      </w:r>
      <w:r w:rsidR="00BD5BA2" w:rsidRPr="00267DAC">
        <w:rPr>
          <w:rStyle w:val="QuoteChar"/>
        </w:rPr>
        <w:t>And I tell you, by the</w:t>
      </w:r>
      <w:r w:rsidRPr="00267DAC">
        <w:rPr>
          <w:rStyle w:val="QuoteChar"/>
        </w:rPr>
        <w:t xml:space="preserve"> </w:t>
      </w:r>
      <w:r w:rsidR="00BD5BA2" w:rsidRPr="00267DAC">
        <w:rPr>
          <w:rStyle w:val="QuoteChar"/>
        </w:rPr>
        <w:t>eternal truth, that so long as you desire to ful</w:t>
      </w:r>
      <w:r w:rsidR="0016235C">
        <w:rPr>
          <w:rStyle w:val="QuoteChar"/>
        </w:rPr>
        <w:t>fi</w:t>
      </w:r>
      <w:r w:rsidR="00BD5BA2" w:rsidRPr="00267DAC">
        <w:rPr>
          <w:rStyle w:val="QuoteChar"/>
        </w:rPr>
        <w:t>l the will</w:t>
      </w:r>
      <w:r w:rsidR="007B1883" w:rsidRPr="00267DAC">
        <w:rPr>
          <w:rStyle w:val="QuoteChar"/>
        </w:rPr>
        <w:t xml:space="preserve"> of </w:t>
      </w:r>
      <w:r w:rsidR="00BD5BA2" w:rsidRPr="00267DAC">
        <w:rPr>
          <w:rStyle w:val="QuoteChar"/>
        </w:rPr>
        <w:t>God and have any hankering after eternity and God, for just so long you are not truly poor.</w:t>
      </w:r>
      <w:r w:rsidR="00047C9A" w:rsidRPr="00267DAC">
        <w:rPr>
          <w:rStyle w:val="QuoteChar"/>
        </w:rPr>
        <w:t xml:space="preserve"> </w:t>
      </w:r>
      <w:r w:rsidR="00BD5BA2" w:rsidRPr="00267DAC">
        <w:rPr>
          <w:rStyle w:val="QuoteChar"/>
        </w:rPr>
        <w:t>He alone has true spiritual poverty who wills nothing, knows nothing, desires nothing.</w:t>
      </w:r>
      <w:r>
        <w:rPr>
          <w:rStyle w:val="QuoteChar"/>
        </w:rPr>
        <w:t>’</w:t>
      </w:r>
      <w:r w:rsidR="002057A0">
        <w:rPr>
          <w:rFonts w:ascii="Calibri" w:hAnsi="Calibri"/>
          <w:sz w:val="36"/>
        </w:rPr>
        <w:tab/>
      </w:r>
      <w:r w:rsidR="00047C9A" w:rsidRPr="00255526">
        <w:rPr>
          <w:rFonts w:ascii="Calibri" w:hAnsi="Calibri"/>
          <w:b/>
          <w:bCs/>
          <w:i/>
          <w:iCs/>
          <w:sz w:val="32"/>
          <w:szCs w:val="17"/>
        </w:rPr>
        <w:t xml:space="preserve"> </w:t>
      </w:r>
      <w:r w:rsidR="00BD5BA2" w:rsidRPr="00255526">
        <w:rPr>
          <w:rFonts w:ascii="Calibri" w:hAnsi="Calibri"/>
          <w:b/>
          <w:bCs/>
          <w:i/>
          <w:iCs/>
          <w:sz w:val="32"/>
          <w:szCs w:val="17"/>
        </w:rPr>
        <w:t xml:space="preserve">Eckhart </w:t>
      </w:r>
    </w:p>
    <w:p w14:paraId="6E727423" w14:textId="77777777" w:rsidR="00CE1F63" w:rsidRDefault="00BD5BA2" w:rsidP="00DD7C1D">
      <w:pPr>
        <w:pStyle w:val="Quote"/>
        <w:tabs>
          <w:tab w:val="right" w:pos="9923"/>
        </w:tabs>
        <w:spacing w:before="80" w:line="240" w:lineRule="auto"/>
      </w:pPr>
      <w:r w:rsidRPr="000D67DE">
        <w:t xml:space="preserve">The Perfect Way knows no difficulties, </w:t>
      </w:r>
    </w:p>
    <w:p w14:paraId="69E19EFA" w14:textId="77777777" w:rsidR="00CE1F63" w:rsidRDefault="00BD5BA2" w:rsidP="00DD7C1D">
      <w:pPr>
        <w:pStyle w:val="Quote"/>
        <w:tabs>
          <w:tab w:val="right" w:pos="9923"/>
        </w:tabs>
        <w:spacing w:before="80" w:line="240" w:lineRule="auto"/>
      </w:pPr>
      <w:r w:rsidRPr="000D67DE">
        <w:t xml:space="preserve">Except that it refuses to make preferences. </w:t>
      </w:r>
    </w:p>
    <w:p w14:paraId="0E4E3293" w14:textId="77777777" w:rsidR="00CE1F63" w:rsidRDefault="00BD5BA2" w:rsidP="00DD7C1D">
      <w:pPr>
        <w:pStyle w:val="Quote"/>
        <w:tabs>
          <w:tab w:val="right" w:pos="9923"/>
        </w:tabs>
        <w:spacing w:before="80" w:line="240" w:lineRule="auto"/>
      </w:pPr>
      <w:r w:rsidRPr="000D67DE">
        <w:t xml:space="preserve">Only when freed from hate and love </w:t>
      </w:r>
    </w:p>
    <w:p w14:paraId="610550F0" w14:textId="77777777" w:rsidR="00CE1F63" w:rsidRDefault="00BD5BA2" w:rsidP="00DD7C1D">
      <w:pPr>
        <w:pStyle w:val="Quote"/>
        <w:tabs>
          <w:tab w:val="right" w:pos="9923"/>
        </w:tabs>
        <w:spacing w:before="80" w:line="240" w:lineRule="auto"/>
      </w:pPr>
      <w:r w:rsidRPr="000D67DE">
        <w:t xml:space="preserve">Does it reveal itself fully and without disguise. </w:t>
      </w:r>
    </w:p>
    <w:p w14:paraId="053F2D61" w14:textId="77777777" w:rsidR="00CE1F63" w:rsidRDefault="00BD5BA2" w:rsidP="00DD7C1D">
      <w:pPr>
        <w:pStyle w:val="Quote"/>
        <w:tabs>
          <w:tab w:val="right" w:pos="9923"/>
        </w:tabs>
        <w:spacing w:before="80" w:line="240" w:lineRule="auto"/>
      </w:pPr>
      <w:r w:rsidRPr="000D67DE">
        <w:lastRenderedPageBreak/>
        <w:t>A tenth</w:t>
      </w:r>
      <w:r w:rsidR="007B1883" w:rsidRPr="000D67DE">
        <w:t xml:space="preserve"> of </w:t>
      </w:r>
      <w:r w:rsidRPr="000D67DE">
        <w:t xml:space="preserve">an inch’s difference, </w:t>
      </w:r>
    </w:p>
    <w:p w14:paraId="579F9E6F" w14:textId="77777777" w:rsidR="00CE1F63" w:rsidRDefault="00BD5BA2" w:rsidP="00DD7C1D">
      <w:pPr>
        <w:pStyle w:val="Quote"/>
        <w:tabs>
          <w:tab w:val="right" w:pos="9923"/>
        </w:tabs>
        <w:spacing w:before="80" w:line="240" w:lineRule="auto"/>
      </w:pPr>
      <w:r w:rsidRPr="000D67DE">
        <w:t xml:space="preserve">And heaven and earth are set apart. </w:t>
      </w:r>
    </w:p>
    <w:p w14:paraId="5A136379" w14:textId="77777777" w:rsidR="00CE1F63" w:rsidRDefault="00BD5BA2" w:rsidP="00DD7C1D">
      <w:pPr>
        <w:pStyle w:val="Quote"/>
        <w:tabs>
          <w:tab w:val="right" w:pos="9923"/>
        </w:tabs>
        <w:spacing w:before="80" w:line="240" w:lineRule="auto"/>
      </w:pPr>
      <w:r w:rsidRPr="000D67DE">
        <w:t xml:space="preserve">If you wish to see it before your own eyes, </w:t>
      </w:r>
    </w:p>
    <w:p w14:paraId="775712C0" w14:textId="265914C2" w:rsidR="00CE1F63" w:rsidRDefault="00BD5BA2" w:rsidP="00DD7C1D">
      <w:pPr>
        <w:pStyle w:val="Quote"/>
        <w:tabs>
          <w:tab w:val="right" w:pos="9923"/>
        </w:tabs>
        <w:spacing w:before="80" w:line="240" w:lineRule="auto"/>
      </w:pPr>
      <w:r w:rsidRPr="000D67DE">
        <w:t xml:space="preserve">Have no </w:t>
      </w:r>
      <w:r w:rsidR="0016235C">
        <w:t>fi</w:t>
      </w:r>
      <w:r w:rsidRPr="000D67DE">
        <w:t xml:space="preserve">xed thoughts either for or against it. </w:t>
      </w:r>
    </w:p>
    <w:p w14:paraId="1399D41E" w14:textId="05ACD57F" w:rsidR="00CE1F63" w:rsidRDefault="00BD5BA2" w:rsidP="00DD7C1D">
      <w:pPr>
        <w:pStyle w:val="Quote"/>
        <w:tabs>
          <w:tab w:val="right" w:pos="9923"/>
        </w:tabs>
        <w:spacing w:before="80" w:line="240" w:lineRule="auto"/>
      </w:pPr>
      <w:r w:rsidRPr="000D67DE">
        <w:t>To set up what you like against what you dislike</w:t>
      </w:r>
      <w:r w:rsidR="00CE1F63">
        <w:t xml:space="preserve"> -</w:t>
      </w:r>
      <w:r w:rsidR="00195E5E">
        <w:t xml:space="preserve"> </w:t>
      </w:r>
    </w:p>
    <w:p w14:paraId="1DFAFF18" w14:textId="77777777" w:rsidR="00CE1F63" w:rsidRDefault="00BD5BA2" w:rsidP="00DD7C1D">
      <w:pPr>
        <w:pStyle w:val="Quote"/>
        <w:tabs>
          <w:tab w:val="right" w:pos="9923"/>
        </w:tabs>
        <w:spacing w:before="80" w:line="240" w:lineRule="auto"/>
      </w:pPr>
      <w:r w:rsidRPr="000D67DE">
        <w:t>This is the disease</w:t>
      </w:r>
      <w:r w:rsidR="007B1883" w:rsidRPr="000D67DE">
        <w:t xml:space="preserve"> of </w:t>
      </w:r>
      <w:r w:rsidRPr="000D67DE">
        <w:t xml:space="preserve">the mind. </w:t>
      </w:r>
    </w:p>
    <w:p w14:paraId="76F5E7CE" w14:textId="77777777" w:rsidR="00CE1F63" w:rsidRDefault="00BD5BA2" w:rsidP="00DD7C1D">
      <w:pPr>
        <w:pStyle w:val="Quote"/>
        <w:tabs>
          <w:tab w:val="right" w:pos="9923"/>
        </w:tabs>
        <w:spacing w:before="80" w:line="240" w:lineRule="auto"/>
      </w:pPr>
      <w:r w:rsidRPr="000D67DE">
        <w:t>When the deep meaning</w:t>
      </w:r>
      <w:r w:rsidR="007B1883" w:rsidRPr="000D67DE">
        <w:t xml:space="preserve"> of </w:t>
      </w:r>
      <w:r w:rsidRPr="000D67DE">
        <w:t xml:space="preserve">the Way is not understood, </w:t>
      </w:r>
    </w:p>
    <w:p w14:paraId="460C721B" w14:textId="77777777" w:rsidR="00CE1F63" w:rsidRDefault="00BD5BA2" w:rsidP="00DD7C1D">
      <w:pPr>
        <w:pStyle w:val="Quote"/>
        <w:tabs>
          <w:tab w:val="right" w:pos="9923"/>
        </w:tabs>
        <w:spacing w:before="80" w:line="240" w:lineRule="auto"/>
      </w:pPr>
      <w:r w:rsidRPr="000D67DE">
        <w:t>Peace</w:t>
      </w:r>
      <w:r w:rsidR="007B1883" w:rsidRPr="000D67DE">
        <w:t xml:space="preserve"> of </w:t>
      </w:r>
      <w:r w:rsidRPr="000D67DE">
        <w:t xml:space="preserve">mind is disturbed to no purpose. . . . </w:t>
      </w:r>
    </w:p>
    <w:p w14:paraId="152FE0B1" w14:textId="77777777" w:rsidR="00D15084" w:rsidRPr="00D15084" w:rsidRDefault="00D15084" w:rsidP="00DD7C1D">
      <w:pPr>
        <w:pStyle w:val="Quote"/>
        <w:tabs>
          <w:tab w:val="right" w:pos="9923"/>
        </w:tabs>
        <w:spacing w:before="80" w:line="240" w:lineRule="auto"/>
        <w:rPr>
          <w:sz w:val="14"/>
          <w:szCs w:val="14"/>
        </w:rPr>
      </w:pPr>
    </w:p>
    <w:p w14:paraId="2F1F9186" w14:textId="1BE75836" w:rsidR="00CE1F63" w:rsidRDefault="00BD5BA2" w:rsidP="00DD7C1D">
      <w:pPr>
        <w:pStyle w:val="Quote"/>
        <w:tabs>
          <w:tab w:val="right" w:pos="9923"/>
        </w:tabs>
        <w:spacing w:before="80" w:line="240" w:lineRule="auto"/>
      </w:pPr>
      <w:r w:rsidRPr="000D67DE">
        <w:t xml:space="preserve">Pursue not the outer entanglements, </w:t>
      </w:r>
    </w:p>
    <w:p w14:paraId="52DA162C" w14:textId="77777777" w:rsidR="00CE1F63" w:rsidRDefault="00BD5BA2" w:rsidP="00DD7C1D">
      <w:pPr>
        <w:pStyle w:val="Quote"/>
        <w:tabs>
          <w:tab w:val="right" w:pos="9923"/>
        </w:tabs>
        <w:spacing w:before="80" w:line="240" w:lineRule="auto"/>
      </w:pPr>
      <w:r w:rsidRPr="000D67DE">
        <w:t xml:space="preserve">Dwell not in the inner void; </w:t>
      </w:r>
    </w:p>
    <w:p w14:paraId="50923FC2" w14:textId="77777777" w:rsidR="00CE1F63" w:rsidRDefault="00BD5BA2" w:rsidP="00DD7C1D">
      <w:pPr>
        <w:pStyle w:val="Quote"/>
        <w:tabs>
          <w:tab w:val="right" w:pos="9923"/>
        </w:tabs>
        <w:spacing w:before="80" w:line="240" w:lineRule="auto"/>
      </w:pPr>
      <w:r w:rsidRPr="000D67DE">
        <w:t>Be serene in the oneness</w:t>
      </w:r>
      <w:r w:rsidR="007B1883" w:rsidRPr="000D67DE">
        <w:t xml:space="preserve"> of </w:t>
      </w:r>
      <w:r w:rsidRPr="000D67DE">
        <w:t xml:space="preserve">things, </w:t>
      </w:r>
    </w:p>
    <w:p w14:paraId="71446A7B" w14:textId="190D0E9D" w:rsidR="00CE1F63" w:rsidRDefault="00BD5BA2" w:rsidP="00DD7C1D">
      <w:pPr>
        <w:pStyle w:val="Quote"/>
        <w:tabs>
          <w:tab w:val="right" w:pos="9923"/>
        </w:tabs>
        <w:spacing w:before="80" w:line="240" w:lineRule="auto"/>
      </w:pPr>
      <w:r w:rsidRPr="000D67DE">
        <w:t>And dualism vanishes</w:t>
      </w:r>
      <w:r w:rsidR="007B1883" w:rsidRPr="000D67DE">
        <w:t xml:space="preserve"> of </w:t>
      </w:r>
      <w:r w:rsidRPr="000D67DE">
        <w:t>itself.</w:t>
      </w:r>
      <w:r w:rsidR="00800358">
        <w:t xml:space="preserve"> </w:t>
      </w:r>
    </w:p>
    <w:p w14:paraId="23634EC5" w14:textId="76C819C7" w:rsidR="00CE1F63" w:rsidRDefault="00BD5BA2" w:rsidP="00DD7C1D">
      <w:pPr>
        <w:pStyle w:val="Quote"/>
        <w:tabs>
          <w:tab w:val="right" w:pos="9923"/>
        </w:tabs>
        <w:spacing w:before="80" w:line="240" w:lineRule="auto"/>
      </w:pPr>
      <w:r w:rsidRPr="000D67DE">
        <w:t>When you st</w:t>
      </w:r>
      <w:r w:rsidR="000042B7">
        <w:t>ri</w:t>
      </w:r>
      <w:r w:rsidRPr="000D67DE">
        <w:t xml:space="preserve">ve to gain quiescence by stopping motion, </w:t>
      </w:r>
    </w:p>
    <w:p w14:paraId="09440C5A" w14:textId="77777777" w:rsidR="00CE1F63" w:rsidRDefault="00BD5BA2" w:rsidP="00DD7C1D">
      <w:pPr>
        <w:pStyle w:val="Quote"/>
        <w:tabs>
          <w:tab w:val="right" w:pos="9923"/>
        </w:tabs>
        <w:spacing w:before="80" w:line="240" w:lineRule="auto"/>
      </w:pPr>
      <w:r w:rsidRPr="000D67DE">
        <w:t xml:space="preserve">The quiescence so gained is ever in motion. </w:t>
      </w:r>
    </w:p>
    <w:p w14:paraId="50368C2E" w14:textId="77777777" w:rsidR="00CE1F63" w:rsidRDefault="00BD5BA2" w:rsidP="00DD7C1D">
      <w:pPr>
        <w:pStyle w:val="Quote"/>
        <w:tabs>
          <w:tab w:val="right" w:pos="9923"/>
        </w:tabs>
        <w:spacing w:before="80" w:line="240" w:lineRule="auto"/>
      </w:pPr>
      <w:r w:rsidRPr="000D67DE">
        <w:t xml:space="preserve">So long as you tarry in such dualism, </w:t>
      </w:r>
    </w:p>
    <w:p w14:paraId="12B21068" w14:textId="77777777" w:rsidR="00CE1F63" w:rsidRDefault="00BD5BA2" w:rsidP="00DD7C1D">
      <w:pPr>
        <w:pStyle w:val="Quote"/>
        <w:tabs>
          <w:tab w:val="right" w:pos="9923"/>
        </w:tabs>
        <w:spacing w:before="80" w:line="240" w:lineRule="auto"/>
      </w:pPr>
      <w:r w:rsidRPr="000D67DE">
        <w:t xml:space="preserve">How can you realize oneness? </w:t>
      </w:r>
    </w:p>
    <w:p w14:paraId="3DF9864F" w14:textId="77777777" w:rsidR="00CE1F63" w:rsidRDefault="00BD5BA2" w:rsidP="00DD7C1D">
      <w:pPr>
        <w:pStyle w:val="Quote"/>
        <w:tabs>
          <w:tab w:val="right" w:pos="9923"/>
        </w:tabs>
        <w:spacing w:before="80" w:line="240" w:lineRule="auto"/>
      </w:pPr>
      <w:r w:rsidRPr="000D67DE">
        <w:t xml:space="preserve">And when oneness is not thoroughly grasped, </w:t>
      </w:r>
    </w:p>
    <w:p w14:paraId="76EF52DD" w14:textId="77777777" w:rsidR="00CE1F63" w:rsidRDefault="00BD5BA2" w:rsidP="00DD7C1D">
      <w:pPr>
        <w:pStyle w:val="Quote"/>
        <w:tabs>
          <w:tab w:val="right" w:pos="9923"/>
        </w:tabs>
        <w:spacing w:before="80" w:line="240" w:lineRule="auto"/>
      </w:pPr>
      <w:r w:rsidRPr="000D67DE">
        <w:t xml:space="preserve">Loss is sustained in two ways: </w:t>
      </w:r>
    </w:p>
    <w:p w14:paraId="11D73FD2" w14:textId="77777777" w:rsidR="00CE1F63" w:rsidRDefault="00BD5BA2" w:rsidP="00DD7C1D">
      <w:pPr>
        <w:pStyle w:val="Quote"/>
        <w:tabs>
          <w:tab w:val="right" w:pos="9923"/>
        </w:tabs>
        <w:spacing w:before="80" w:line="240" w:lineRule="auto"/>
      </w:pPr>
      <w:r w:rsidRPr="000D67DE">
        <w:t>The denying</w:t>
      </w:r>
      <w:r w:rsidR="007B1883" w:rsidRPr="000D67DE">
        <w:t xml:space="preserve"> of </w:t>
      </w:r>
      <w:r w:rsidRPr="000D67DE">
        <w:t>external reality is the assertion</w:t>
      </w:r>
      <w:r w:rsidR="007B1883" w:rsidRPr="000D67DE">
        <w:t xml:space="preserve"> of </w:t>
      </w:r>
      <w:r w:rsidRPr="000D67DE">
        <w:t xml:space="preserve">it, </w:t>
      </w:r>
    </w:p>
    <w:p w14:paraId="0C3F4B7F" w14:textId="21C6A2B6" w:rsidR="00CE1F63" w:rsidRDefault="00BD5BA2" w:rsidP="00DD7C1D">
      <w:pPr>
        <w:pStyle w:val="Quote"/>
        <w:tabs>
          <w:tab w:val="right" w:pos="9923"/>
        </w:tabs>
        <w:spacing w:before="80" w:line="240" w:lineRule="auto"/>
      </w:pPr>
      <w:r w:rsidRPr="000D67DE">
        <w:t>And the assertion</w:t>
      </w:r>
      <w:r w:rsidR="007B1883" w:rsidRPr="000D67DE">
        <w:t xml:space="preserve"> of </w:t>
      </w:r>
      <w:r w:rsidRPr="000D67DE">
        <w:t xml:space="preserve">Emptiness </w:t>
      </w:r>
      <w:r w:rsidRPr="000042B7">
        <w:rPr>
          <w:i/>
          <w:iCs/>
          <w:sz w:val="34"/>
          <w:szCs w:val="34"/>
        </w:rPr>
        <w:t>(the Absolute)</w:t>
      </w:r>
      <w:r w:rsidRPr="000042B7">
        <w:rPr>
          <w:sz w:val="34"/>
          <w:szCs w:val="34"/>
        </w:rPr>
        <w:t xml:space="preserve"> </w:t>
      </w:r>
      <w:r w:rsidRPr="000D67DE">
        <w:t xml:space="preserve">is the denying </w:t>
      </w:r>
      <w:r w:rsidR="007B1883" w:rsidRPr="000D67DE">
        <w:t xml:space="preserve">of </w:t>
      </w:r>
      <w:r w:rsidRPr="000D67DE">
        <w:t>it</w:t>
      </w:r>
      <w:r w:rsidR="00115E21">
        <w:t>.</w:t>
      </w:r>
      <w:r w:rsidR="00195E5E">
        <w:t xml:space="preserve"> </w:t>
      </w:r>
    </w:p>
    <w:p w14:paraId="68EAD587" w14:textId="77777777" w:rsidR="00D15084" w:rsidRPr="00D15084" w:rsidRDefault="00D15084" w:rsidP="00DD7C1D">
      <w:pPr>
        <w:pStyle w:val="Quote"/>
        <w:tabs>
          <w:tab w:val="right" w:pos="9923"/>
        </w:tabs>
        <w:spacing w:before="80" w:line="240" w:lineRule="auto"/>
        <w:rPr>
          <w:sz w:val="16"/>
          <w:szCs w:val="16"/>
        </w:rPr>
      </w:pPr>
    </w:p>
    <w:p w14:paraId="793EC20A" w14:textId="68CBAE4E" w:rsidR="00CE1F63" w:rsidRDefault="00BD5BA2" w:rsidP="00DD7C1D">
      <w:pPr>
        <w:pStyle w:val="Quote"/>
        <w:tabs>
          <w:tab w:val="right" w:pos="9923"/>
        </w:tabs>
        <w:spacing w:before="80" w:line="240" w:lineRule="auto"/>
      </w:pPr>
      <w:r w:rsidRPr="000D67DE">
        <w:t xml:space="preserve">Transformations going on in the empty world that confronts us </w:t>
      </w:r>
    </w:p>
    <w:p w14:paraId="5A9AA632" w14:textId="77777777" w:rsidR="00CE1F63" w:rsidRDefault="00BD5BA2" w:rsidP="00DD7C1D">
      <w:pPr>
        <w:pStyle w:val="Quote"/>
        <w:tabs>
          <w:tab w:val="right" w:pos="9923"/>
        </w:tabs>
        <w:spacing w:before="80" w:line="240" w:lineRule="auto"/>
      </w:pPr>
      <w:r w:rsidRPr="000D67DE">
        <w:t>Appear to be real because</w:t>
      </w:r>
      <w:r w:rsidR="007B1883" w:rsidRPr="000D67DE">
        <w:t xml:space="preserve"> of </w:t>
      </w:r>
      <w:r w:rsidRPr="000D67DE">
        <w:t xml:space="preserve">Ignorance. </w:t>
      </w:r>
    </w:p>
    <w:p w14:paraId="23B1610D" w14:textId="77777777" w:rsidR="00CE1F63" w:rsidRDefault="00BD5BA2" w:rsidP="00DD7C1D">
      <w:pPr>
        <w:pStyle w:val="Quote"/>
        <w:tabs>
          <w:tab w:val="right" w:pos="9923"/>
        </w:tabs>
        <w:spacing w:before="80" w:line="240" w:lineRule="auto"/>
      </w:pPr>
      <w:r w:rsidRPr="000D67DE">
        <w:t xml:space="preserve">Do not strive to seek after the True, </w:t>
      </w:r>
    </w:p>
    <w:p w14:paraId="7773DB9C" w14:textId="77777777" w:rsidR="00CE1F63" w:rsidRDefault="00BD5BA2" w:rsidP="00DD7C1D">
      <w:pPr>
        <w:pStyle w:val="Quote"/>
        <w:tabs>
          <w:tab w:val="right" w:pos="9923"/>
        </w:tabs>
        <w:spacing w:before="80" w:line="240" w:lineRule="auto"/>
      </w:pPr>
      <w:r w:rsidRPr="000D67DE">
        <w:t xml:space="preserve">Only cease to cherish opinions. </w:t>
      </w:r>
    </w:p>
    <w:p w14:paraId="11B91F40" w14:textId="77777777" w:rsidR="00CE1F63" w:rsidRDefault="00BD5BA2" w:rsidP="00DD7C1D">
      <w:pPr>
        <w:pStyle w:val="Quote"/>
        <w:tabs>
          <w:tab w:val="right" w:pos="9923"/>
        </w:tabs>
        <w:spacing w:before="80" w:line="240" w:lineRule="auto"/>
      </w:pPr>
      <w:r w:rsidRPr="000D67DE">
        <w:t>The two exist because</w:t>
      </w:r>
      <w:r w:rsidR="007B1883" w:rsidRPr="000D67DE">
        <w:t xml:space="preserve"> of </w:t>
      </w:r>
      <w:r w:rsidRPr="000D67DE">
        <w:t xml:space="preserve">the One; </w:t>
      </w:r>
    </w:p>
    <w:p w14:paraId="7A5FB462" w14:textId="77777777" w:rsidR="00CE1F63" w:rsidRDefault="00BD5BA2" w:rsidP="00DD7C1D">
      <w:pPr>
        <w:pStyle w:val="Quote"/>
        <w:tabs>
          <w:tab w:val="right" w:pos="9923"/>
        </w:tabs>
        <w:spacing w:before="80" w:line="240" w:lineRule="auto"/>
      </w:pPr>
      <w:r w:rsidRPr="000D67DE">
        <w:t xml:space="preserve">But hold not even to this One. </w:t>
      </w:r>
    </w:p>
    <w:p w14:paraId="184842A7" w14:textId="77777777" w:rsidR="00CE1F63" w:rsidRDefault="00BD5BA2" w:rsidP="00DD7C1D">
      <w:pPr>
        <w:pStyle w:val="Quote"/>
        <w:tabs>
          <w:tab w:val="right" w:pos="9923"/>
        </w:tabs>
        <w:spacing w:before="80" w:line="240" w:lineRule="auto"/>
      </w:pPr>
      <w:r w:rsidRPr="000D67DE">
        <w:lastRenderedPageBreak/>
        <w:t xml:space="preserve">When a mind is not disturbed, </w:t>
      </w:r>
    </w:p>
    <w:p w14:paraId="3B9EC12C" w14:textId="5F0BD833" w:rsidR="00CE1F63" w:rsidRDefault="00BD5BA2" w:rsidP="00DD7C1D">
      <w:pPr>
        <w:pStyle w:val="Quote"/>
        <w:tabs>
          <w:tab w:val="right" w:pos="9923"/>
        </w:tabs>
        <w:spacing w:before="80" w:line="240" w:lineRule="auto"/>
      </w:pPr>
      <w:r w:rsidRPr="000D67DE">
        <w:t>The ten thousand things</w:t>
      </w:r>
      <w:r w:rsidR="00153B0D">
        <w:t xml:space="preserve"> offer</w:t>
      </w:r>
      <w:r w:rsidRPr="000D67DE">
        <w:t xml:space="preserve"> no</w:t>
      </w:r>
      <w:r w:rsidR="007B1883" w:rsidRPr="000D67DE">
        <w:t xml:space="preserve"> </w:t>
      </w:r>
      <w:r w:rsidR="00876FAA">
        <w:t>off</w:t>
      </w:r>
      <w:r w:rsidRPr="000D67DE">
        <w:t xml:space="preserve">ence. . . . </w:t>
      </w:r>
    </w:p>
    <w:p w14:paraId="4276370D" w14:textId="77777777" w:rsidR="00D15084" w:rsidRPr="00DD7C1D" w:rsidRDefault="00D15084" w:rsidP="00DD7C1D">
      <w:pPr>
        <w:pStyle w:val="Quote"/>
        <w:tabs>
          <w:tab w:val="right" w:pos="9923"/>
        </w:tabs>
        <w:spacing w:before="80" w:line="240" w:lineRule="auto"/>
        <w:rPr>
          <w:sz w:val="10"/>
          <w:szCs w:val="10"/>
        </w:rPr>
      </w:pPr>
    </w:p>
    <w:p w14:paraId="54030A68" w14:textId="605F48BC" w:rsidR="00CE1F63" w:rsidRDefault="00BD5BA2" w:rsidP="00DD7C1D">
      <w:pPr>
        <w:pStyle w:val="Quote"/>
        <w:tabs>
          <w:tab w:val="right" w:pos="9923"/>
        </w:tabs>
        <w:spacing w:before="80" w:line="240" w:lineRule="auto"/>
      </w:pPr>
      <w:r w:rsidRPr="000D67DE">
        <w:t xml:space="preserve">If an eye never falls asleep, </w:t>
      </w:r>
    </w:p>
    <w:p w14:paraId="577B7526" w14:textId="77777777" w:rsidR="00CE1F63" w:rsidRDefault="00BD5BA2" w:rsidP="00DD7C1D">
      <w:pPr>
        <w:pStyle w:val="Quote"/>
        <w:tabs>
          <w:tab w:val="right" w:pos="9923"/>
        </w:tabs>
        <w:spacing w:before="80" w:line="240" w:lineRule="auto"/>
      </w:pPr>
      <w:r w:rsidRPr="000D67DE">
        <w:t>All dreams will cease</w:t>
      </w:r>
      <w:r w:rsidR="007B1883" w:rsidRPr="000D67DE">
        <w:t xml:space="preserve"> of </w:t>
      </w:r>
      <w:r w:rsidRPr="000D67DE">
        <w:t xml:space="preserve">themselves; </w:t>
      </w:r>
    </w:p>
    <w:p w14:paraId="533B3772" w14:textId="77777777" w:rsidR="00CE1F63" w:rsidRDefault="00BD5BA2" w:rsidP="00DD7C1D">
      <w:pPr>
        <w:pStyle w:val="Quote"/>
        <w:tabs>
          <w:tab w:val="right" w:pos="9923"/>
        </w:tabs>
        <w:spacing w:before="80" w:line="240" w:lineRule="auto"/>
      </w:pPr>
      <w:r w:rsidRPr="000D67DE">
        <w:t xml:space="preserve">If the Mind retains its absoluteness, </w:t>
      </w:r>
    </w:p>
    <w:p w14:paraId="03C28C2C" w14:textId="77777777" w:rsidR="00CE1F63" w:rsidRDefault="00BD5BA2" w:rsidP="00DD7C1D">
      <w:pPr>
        <w:pStyle w:val="Quote"/>
        <w:tabs>
          <w:tab w:val="right" w:pos="9923"/>
        </w:tabs>
        <w:spacing w:before="80" w:line="240" w:lineRule="auto"/>
      </w:pPr>
      <w:r w:rsidRPr="000D67DE">
        <w:t>The ten thousand things are</w:t>
      </w:r>
      <w:r w:rsidR="007B1883" w:rsidRPr="000D67DE">
        <w:t xml:space="preserve"> of </w:t>
      </w:r>
      <w:r w:rsidRPr="000D67DE">
        <w:t xml:space="preserve">one substance. </w:t>
      </w:r>
    </w:p>
    <w:p w14:paraId="58478110" w14:textId="77777777" w:rsidR="00CE1F63" w:rsidRDefault="00BD5BA2" w:rsidP="00DD7C1D">
      <w:pPr>
        <w:pStyle w:val="Quote"/>
        <w:tabs>
          <w:tab w:val="right" w:pos="9923"/>
        </w:tabs>
        <w:spacing w:before="80" w:line="240" w:lineRule="auto"/>
      </w:pPr>
      <w:r w:rsidRPr="000D67DE">
        <w:t>When the deep mystery</w:t>
      </w:r>
      <w:r w:rsidR="007B1883" w:rsidRPr="000D67DE">
        <w:t xml:space="preserve"> of </w:t>
      </w:r>
      <w:r w:rsidRPr="000D67DE">
        <w:t xml:space="preserve">one Suchness is fathomed, </w:t>
      </w:r>
    </w:p>
    <w:p w14:paraId="0E119155" w14:textId="77777777" w:rsidR="00CE1F63" w:rsidRDefault="00BD5BA2" w:rsidP="00DD7C1D">
      <w:pPr>
        <w:pStyle w:val="Quote"/>
        <w:tabs>
          <w:tab w:val="right" w:pos="9923"/>
        </w:tabs>
        <w:spacing w:before="80" w:line="240" w:lineRule="auto"/>
      </w:pPr>
      <w:r w:rsidRPr="000D67DE">
        <w:t>All</w:t>
      </w:r>
      <w:r w:rsidR="007B1883" w:rsidRPr="000D67DE">
        <w:t xml:space="preserve"> of </w:t>
      </w:r>
      <w:r w:rsidRPr="000D67DE">
        <w:t xml:space="preserve">a sudden we forget the external entanglements; </w:t>
      </w:r>
    </w:p>
    <w:p w14:paraId="6DF250AB" w14:textId="77777777" w:rsidR="00CE1F63" w:rsidRDefault="00BD5BA2" w:rsidP="00DD7C1D">
      <w:pPr>
        <w:pStyle w:val="Quote"/>
        <w:tabs>
          <w:tab w:val="right" w:pos="9923"/>
        </w:tabs>
        <w:spacing w:before="80" w:line="240" w:lineRule="auto"/>
      </w:pPr>
      <w:r w:rsidRPr="000D67DE">
        <w:t xml:space="preserve">When the ten thousand things are viewed in their oneness, </w:t>
      </w:r>
    </w:p>
    <w:p w14:paraId="02B22F96" w14:textId="66649AB1" w:rsidR="00CE1F63" w:rsidRDefault="00BD5BA2" w:rsidP="00DD7C1D">
      <w:pPr>
        <w:pStyle w:val="Quote"/>
        <w:tabs>
          <w:tab w:val="right" w:pos="9923"/>
        </w:tabs>
        <w:spacing w:before="80" w:line="240" w:lineRule="auto"/>
      </w:pPr>
      <w:r w:rsidRPr="000D67DE">
        <w:t xml:space="preserve">We return to the origin and remain where we have always been. . . </w:t>
      </w:r>
    </w:p>
    <w:p w14:paraId="2286D658" w14:textId="77777777" w:rsidR="00D15084" w:rsidRPr="006E5E6A" w:rsidRDefault="00D15084" w:rsidP="00DD7C1D">
      <w:pPr>
        <w:pStyle w:val="Quote"/>
        <w:tabs>
          <w:tab w:val="right" w:pos="9923"/>
        </w:tabs>
        <w:spacing w:before="80" w:line="240" w:lineRule="auto"/>
        <w:rPr>
          <w:sz w:val="14"/>
          <w:szCs w:val="14"/>
        </w:rPr>
      </w:pPr>
    </w:p>
    <w:p w14:paraId="0893FACC" w14:textId="7569C39F" w:rsidR="00CE1F63" w:rsidRDefault="00BD5BA2" w:rsidP="00DD7C1D">
      <w:pPr>
        <w:pStyle w:val="Quote"/>
        <w:tabs>
          <w:tab w:val="right" w:pos="9923"/>
        </w:tabs>
        <w:spacing w:before="80" w:line="240" w:lineRule="auto"/>
      </w:pPr>
      <w:r w:rsidRPr="000D67DE">
        <w:t xml:space="preserve">One in all, </w:t>
      </w:r>
      <w:r w:rsidR="00115E21">
        <w:t>a</w:t>
      </w:r>
      <w:r w:rsidRPr="000D67DE">
        <w:t>ll in One</w:t>
      </w:r>
      <w:r w:rsidR="00574641">
        <w:t xml:space="preserve"> -</w:t>
      </w:r>
      <w:r w:rsidR="00195E5E">
        <w:t xml:space="preserve"> </w:t>
      </w:r>
    </w:p>
    <w:p w14:paraId="6A6FC96B" w14:textId="77777777" w:rsidR="00CE1F63" w:rsidRDefault="00BD5BA2" w:rsidP="00DD7C1D">
      <w:pPr>
        <w:pStyle w:val="Quote"/>
        <w:tabs>
          <w:tab w:val="right" w:pos="9923"/>
        </w:tabs>
        <w:spacing w:before="80" w:line="240" w:lineRule="auto"/>
      </w:pPr>
      <w:r w:rsidRPr="000D67DE">
        <w:t xml:space="preserve">If only this is realized, </w:t>
      </w:r>
    </w:p>
    <w:p w14:paraId="4FF9F02A" w14:textId="4336AD5B" w:rsidR="00CE1F63" w:rsidRDefault="00BD5BA2" w:rsidP="00DD7C1D">
      <w:pPr>
        <w:pStyle w:val="Quote"/>
        <w:tabs>
          <w:tab w:val="right" w:pos="9923"/>
        </w:tabs>
        <w:spacing w:before="80" w:line="240" w:lineRule="auto"/>
      </w:pPr>
      <w:r w:rsidRPr="000D67DE">
        <w:t>No more worry about not being perfect!</w:t>
      </w:r>
      <w:r w:rsidR="00800358">
        <w:t xml:space="preserve"> </w:t>
      </w:r>
      <w:r w:rsidR="002057A0">
        <w:tab/>
      </w:r>
      <w:r w:rsidR="00047C9A" w:rsidRPr="000D67DE">
        <w:t xml:space="preserve"> </w:t>
      </w:r>
    </w:p>
    <w:p w14:paraId="2CED0F5B" w14:textId="77777777" w:rsidR="00CE1F63" w:rsidRDefault="00BD5BA2" w:rsidP="00DD7C1D">
      <w:pPr>
        <w:pStyle w:val="Quote"/>
        <w:tabs>
          <w:tab w:val="right" w:pos="9923"/>
        </w:tabs>
        <w:spacing w:before="80" w:line="240" w:lineRule="auto"/>
      </w:pPr>
      <w:r w:rsidRPr="000D67DE">
        <w:t xml:space="preserve">When Mind and each believing mind are not divided, </w:t>
      </w:r>
    </w:p>
    <w:p w14:paraId="5A0BC306" w14:textId="77777777" w:rsidR="00CE1F63" w:rsidRDefault="00BD5BA2" w:rsidP="00DD7C1D">
      <w:pPr>
        <w:pStyle w:val="Quote"/>
        <w:tabs>
          <w:tab w:val="right" w:pos="9923"/>
        </w:tabs>
        <w:spacing w:before="80" w:line="240" w:lineRule="auto"/>
      </w:pPr>
      <w:r w:rsidRPr="000D67DE">
        <w:t xml:space="preserve">And undivided are each believing mind and Mind, </w:t>
      </w:r>
    </w:p>
    <w:p w14:paraId="59FB9E43" w14:textId="6B961B70" w:rsidR="00CE1F63" w:rsidRDefault="00BD5BA2" w:rsidP="00DD7C1D">
      <w:pPr>
        <w:pStyle w:val="Quote"/>
        <w:tabs>
          <w:tab w:val="right" w:pos="9923"/>
        </w:tabs>
        <w:spacing w:before="80" w:line="240" w:lineRule="auto"/>
      </w:pPr>
      <w:r w:rsidRPr="000D67DE">
        <w:t>This</w:t>
      </w:r>
      <w:r w:rsidR="00115E21">
        <w:t xml:space="preserve"> is</w:t>
      </w:r>
      <w:r w:rsidRPr="000D67DE">
        <w:t xml:space="preserve"> where words fail, </w:t>
      </w:r>
    </w:p>
    <w:p w14:paraId="32327058" w14:textId="77777777" w:rsidR="00DD7C1D" w:rsidRDefault="00BD5BA2" w:rsidP="00DD7C1D">
      <w:pPr>
        <w:pStyle w:val="Quote"/>
        <w:tabs>
          <w:tab w:val="right" w:pos="9923"/>
        </w:tabs>
        <w:spacing w:before="80" w:line="240" w:lineRule="auto"/>
      </w:pPr>
      <w:r w:rsidRPr="000D67DE">
        <w:t>For it is not</w:t>
      </w:r>
      <w:r w:rsidR="007B1883" w:rsidRPr="000D67DE">
        <w:t xml:space="preserve"> of </w:t>
      </w:r>
      <w:r w:rsidRPr="000D67DE">
        <w:t>the past, present or future.</w:t>
      </w:r>
      <w:r w:rsidR="00800358">
        <w:t xml:space="preserve"> </w:t>
      </w:r>
      <w:r w:rsidR="002057A0">
        <w:tab/>
      </w:r>
    </w:p>
    <w:p w14:paraId="256E8D01" w14:textId="540CB084" w:rsidR="00CE1F63" w:rsidRPr="00DD7C1D" w:rsidRDefault="00DD7C1D" w:rsidP="00DD7C1D">
      <w:pPr>
        <w:pStyle w:val="Quote"/>
        <w:tabs>
          <w:tab w:val="right" w:pos="9923"/>
        </w:tabs>
        <w:spacing w:before="0" w:line="240" w:lineRule="auto"/>
        <w:rPr>
          <w:rStyle w:val="SubtleEmphasis"/>
        </w:rPr>
      </w:pPr>
      <w:r w:rsidRPr="00DD7C1D">
        <w:rPr>
          <w:rStyle w:val="SubtleEmphasis"/>
        </w:rPr>
        <w:tab/>
      </w:r>
      <w:r w:rsidR="00BD5BA2" w:rsidRPr="00DD7C1D">
        <w:rPr>
          <w:rStyle w:val="SubtleEmphasis"/>
        </w:rPr>
        <w:t xml:space="preserve">The Third Patriarch </w:t>
      </w:r>
      <w:r w:rsidR="00FF550A" w:rsidRPr="00DD7C1D">
        <w:rPr>
          <w:rStyle w:val="SubtleEmphasis"/>
        </w:rPr>
        <w:t>o</w:t>
      </w:r>
      <w:r w:rsidR="00BD5BA2" w:rsidRPr="00DD7C1D">
        <w:rPr>
          <w:rStyle w:val="SubtleEmphasis"/>
        </w:rPr>
        <w:t xml:space="preserve">f Zen </w:t>
      </w:r>
    </w:p>
    <w:p w14:paraId="7D611519" w14:textId="77777777" w:rsidR="002057A0" w:rsidRDefault="00267DAC" w:rsidP="002057A0">
      <w:pPr>
        <w:pStyle w:val="PlainText"/>
        <w:tabs>
          <w:tab w:val="right" w:pos="9923"/>
        </w:tabs>
        <w:spacing w:line="269" w:lineRule="auto"/>
        <w:jc w:val="both"/>
        <w:rPr>
          <w:rFonts w:ascii="Calibri" w:hAnsi="Calibri"/>
          <w:b/>
          <w:bCs/>
          <w:i/>
          <w:iCs/>
          <w:sz w:val="32"/>
          <w:szCs w:val="17"/>
        </w:rPr>
      </w:pPr>
      <w:r w:rsidRPr="00267DAC">
        <w:rPr>
          <w:rStyle w:val="QuoteChar"/>
        </w:rPr>
        <w:t>‘</w:t>
      </w:r>
      <w:r w:rsidR="00BD5BA2" w:rsidRPr="00267DAC">
        <w:rPr>
          <w:rStyle w:val="QuoteChar"/>
        </w:rPr>
        <w:t>Do what you are doing now, suffer what you are suffering now; to do all this with holiness, nothing need be changed but your hearts.</w:t>
      </w:r>
      <w:r w:rsidR="00047C9A" w:rsidRPr="00267DAC">
        <w:rPr>
          <w:rStyle w:val="QuoteChar"/>
        </w:rPr>
        <w:t xml:space="preserve"> </w:t>
      </w:r>
      <w:r w:rsidR="00BD5BA2" w:rsidRPr="00267DAC">
        <w:rPr>
          <w:rStyle w:val="QuoteChar"/>
        </w:rPr>
        <w:t>Sanctity consists in willing what happens to us by God’s order.</w:t>
      </w:r>
      <w:r>
        <w:rPr>
          <w:rStyle w:val="QuoteChar"/>
        </w:rPr>
        <w:t>’</w:t>
      </w:r>
      <w:r w:rsidR="00800358" w:rsidRPr="00267DAC">
        <w:rPr>
          <w:rStyle w:val="QuoteChar"/>
        </w:rPr>
        <w:t xml:space="preserve"> </w:t>
      </w:r>
      <w:r w:rsidR="002057A0">
        <w:rPr>
          <w:rStyle w:val="QuoteChar"/>
        </w:rPr>
        <w:tab/>
      </w:r>
      <w:r w:rsidR="00047C9A" w:rsidRPr="000042B7">
        <w:rPr>
          <w:rFonts w:ascii="Calibri" w:hAnsi="Calibri"/>
          <w:b/>
          <w:bCs/>
          <w:i/>
          <w:iCs/>
          <w:sz w:val="32"/>
          <w:szCs w:val="17"/>
        </w:rPr>
        <w:t xml:space="preserve"> </w:t>
      </w:r>
    </w:p>
    <w:p w14:paraId="5DD35A28" w14:textId="10736229" w:rsidR="00267DAC" w:rsidRPr="000042B7" w:rsidRDefault="002057A0" w:rsidP="00DD7C1D">
      <w:pPr>
        <w:pStyle w:val="PlainText"/>
        <w:tabs>
          <w:tab w:val="right" w:pos="9923"/>
        </w:tabs>
        <w:spacing w:before="0"/>
        <w:jc w:val="both"/>
        <w:rPr>
          <w:rFonts w:ascii="Calibri" w:hAnsi="Calibri"/>
          <w:b/>
          <w:bCs/>
          <w:i/>
          <w:iCs/>
          <w:sz w:val="32"/>
          <w:szCs w:val="17"/>
        </w:rPr>
      </w:pPr>
      <w:r>
        <w:rPr>
          <w:rFonts w:ascii="Calibri" w:hAnsi="Calibri"/>
          <w:b/>
          <w:bCs/>
          <w:i/>
          <w:iCs/>
          <w:sz w:val="32"/>
          <w:szCs w:val="17"/>
        </w:rPr>
        <w:tab/>
      </w:r>
      <w:r w:rsidR="00BD5BA2" w:rsidRPr="000042B7">
        <w:rPr>
          <w:rFonts w:ascii="Calibri" w:hAnsi="Calibri"/>
          <w:b/>
          <w:bCs/>
          <w:i/>
          <w:iCs/>
          <w:sz w:val="32"/>
          <w:szCs w:val="17"/>
        </w:rPr>
        <w:t>de Caussade</w:t>
      </w:r>
      <w:r w:rsidR="00800358" w:rsidRPr="000042B7">
        <w:rPr>
          <w:rFonts w:ascii="Calibri" w:hAnsi="Calibri"/>
          <w:b/>
          <w:bCs/>
          <w:i/>
          <w:iCs/>
          <w:sz w:val="32"/>
          <w:szCs w:val="17"/>
        </w:rPr>
        <w:t xml:space="preserve"> </w:t>
      </w:r>
    </w:p>
    <w:p w14:paraId="10FD26FA" w14:textId="198397D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seventeenth-century Frenchman’s vocabulary is very different from that</w:t>
      </w:r>
      <w:r w:rsidR="007B1883" w:rsidRPr="000D67DE">
        <w:rPr>
          <w:rFonts w:ascii="Calibri" w:hAnsi="Calibri"/>
          <w:sz w:val="36"/>
        </w:rPr>
        <w:t xml:space="preserve"> of </w:t>
      </w:r>
      <w:r w:rsidRPr="000D67DE">
        <w:rPr>
          <w:rFonts w:ascii="Calibri" w:hAnsi="Calibri"/>
          <w:sz w:val="36"/>
        </w:rPr>
        <w:t>the seventh</w:t>
      </w:r>
      <w:r w:rsidR="00CE1F63">
        <w:rPr>
          <w:rFonts w:ascii="Calibri" w:hAnsi="Calibri"/>
          <w:sz w:val="36"/>
        </w:rPr>
        <w:t>-</w:t>
      </w:r>
      <w:r w:rsidRPr="000D67DE">
        <w:rPr>
          <w:rFonts w:ascii="Calibri" w:hAnsi="Calibri"/>
          <w:sz w:val="36"/>
        </w:rPr>
        <w:t>century Chinaman’s.</w:t>
      </w:r>
      <w:r w:rsidR="00047C9A" w:rsidRPr="000D67DE">
        <w:rPr>
          <w:rFonts w:ascii="Calibri" w:hAnsi="Calibri"/>
          <w:sz w:val="36"/>
        </w:rPr>
        <w:t xml:space="preserve"> </w:t>
      </w:r>
      <w:r w:rsidRPr="000D67DE">
        <w:rPr>
          <w:rFonts w:ascii="Calibri" w:hAnsi="Calibri"/>
          <w:sz w:val="36"/>
        </w:rPr>
        <w:t>But the</w:t>
      </w:r>
      <w:r w:rsidR="00800358">
        <w:rPr>
          <w:rFonts w:ascii="Calibri" w:hAnsi="Calibri"/>
          <w:sz w:val="36"/>
        </w:rPr>
        <w:t xml:space="preserve"> </w:t>
      </w:r>
      <w:r w:rsidRPr="000D67DE">
        <w:rPr>
          <w:rFonts w:ascii="Calibri" w:hAnsi="Calibri"/>
          <w:sz w:val="36"/>
        </w:rPr>
        <w:t>advice they give is fundamentally similar.</w:t>
      </w:r>
      <w:r w:rsidR="00047C9A" w:rsidRPr="000D67DE">
        <w:rPr>
          <w:rFonts w:ascii="Calibri" w:hAnsi="Calibri"/>
          <w:sz w:val="36"/>
        </w:rPr>
        <w:t xml:space="preserve"> </w:t>
      </w:r>
      <w:r w:rsidRPr="000D67DE">
        <w:rPr>
          <w:rFonts w:ascii="Calibri" w:hAnsi="Calibri"/>
          <w:sz w:val="36"/>
        </w:rPr>
        <w:t>Conformity to the</w:t>
      </w:r>
      <w:r w:rsidR="00800358">
        <w:rPr>
          <w:rFonts w:ascii="Calibri" w:hAnsi="Calibri"/>
          <w:sz w:val="36"/>
        </w:rPr>
        <w:t xml:space="preserve"> </w:t>
      </w:r>
      <w:r w:rsidRPr="000D67DE">
        <w:rPr>
          <w:rFonts w:ascii="Calibri" w:hAnsi="Calibri"/>
          <w:sz w:val="36"/>
        </w:rPr>
        <w:t>will</w:t>
      </w:r>
      <w:r w:rsidR="007B1883" w:rsidRPr="000D67DE">
        <w:rPr>
          <w:rFonts w:ascii="Calibri" w:hAnsi="Calibri"/>
          <w:sz w:val="36"/>
        </w:rPr>
        <w:t xml:space="preserve"> of </w:t>
      </w:r>
      <w:r w:rsidRPr="000D67DE">
        <w:rPr>
          <w:rFonts w:ascii="Calibri" w:hAnsi="Calibri"/>
          <w:sz w:val="36"/>
        </w:rPr>
        <w:t>God, submission, docility to the leadings</w:t>
      </w:r>
      <w:r w:rsidR="007B1883" w:rsidRPr="000D67DE">
        <w:rPr>
          <w:rFonts w:ascii="Calibri" w:hAnsi="Calibri"/>
          <w:sz w:val="36"/>
        </w:rPr>
        <w:t xml:space="preserve"> of </w:t>
      </w:r>
      <w:r w:rsidRPr="000D67DE">
        <w:rPr>
          <w:rFonts w:ascii="Calibri" w:hAnsi="Calibri"/>
          <w:sz w:val="36"/>
        </w:rPr>
        <w:t>the Holy</w:t>
      </w:r>
      <w:r w:rsidR="00800358">
        <w:rPr>
          <w:rFonts w:ascii="Calibri" w:hAnsi="Calibri"/>
          <w:sz w:val="36"/>
        </w:rPr>
        <w:t xml:space="preserve"> </w:t>
      </w:r>
      <w:r w:rsidRPr="000D67DE">
        <w:rPr>
          <w:rFonts w:ascii="Calibri" w:hAnsi="Calibri"/>
          <w:sz w:val="36"/>
        </w:rPr>
        <w:t>Ghost</w:t>
      </w:r>
      <w:r w:rsidR="00CE1F63">
        <w:rPr>
          <w:rFonts w:ascii="Calibri" w:hAnsi="Calibri"/>
          <w:sz w:val="36"/>
        </w:rPr>
        <w:t xml:space="preserve"> - </w:t>
      </w:r>
      <w:r w:rsidRPr="000D67DE">
        <w:rPr>
          <w:rFonts w:ascii="Calibri" w:hAnsi="Calibri"/>
          <w:sz w:val="36"/>
        </w:rPr>
        <w:t xml:space="preserve">in practice, if not verbally, these are the same as conformity to the Perfect Way, refusing to have </w:t>
      </w:r>
      <w:r w:rsidRPr="000D67DE">
        <w:rPr>
          <w:rFonts w:ascii="Calibri" w:hAnsi="Calibri"/>
          <w:sz w:val="36"/>
        </w:rPr>
        <w:lastRenderedPageBreak/>
        <w:t>preferences and</w:t>
      </w:r>
      <w:r w:rsidR="00800358">
        <w:rPr>
          <w:rFonts w:ascii="Calibri" w:hAnsi="Calibri"/>
          <w:sz w:val="36"/>
        </w:rPr>
        <w:t xml:space="preserve"> </w:t>
      </w:r>
      <w:r w:rsidRPr="000D67DE">
        <w:rPr>
          <w:rFonts w:ascii="Calibri" w:hAnsi="Calibri"/>
          <w:sz w:val="36"/>
        </w:rPr>
        <w:t>cherish opinions, keeping the eyes open so that dreams may</w:t>
      </w:r>
      <w:r w:rsidR="00800358">
        <w:rPr>
          <w:rFonts w:ascii="Calibri" w:hAnsi="Calibri"/>
          <w:sz w:val="36"/>
        </w:rPr>
        <w:t xml:space="preserve"> </w:t>
      </w:r>
      <w:r w:rsidRPr="000D67DE">
        <w:rPr>
          <w:rFonts w:ascii="Calibri" w:hAnsi="Calibri"/>
          <w:sz w:val="36"/>
        </w:rPr>
        <w:t xml:space="preserve">cease and Truth reveal itself. </w:t>
      </w:r>
    </w:p>
    <w:p w14:paraId="04A909EC" w14:textId="14E66AB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world inhabited by ordinary, nice, unregenerate people</w:t>
      </w:r>
      <w:r w:rsidR="00800358">
        <w:rPr>
          <w:rFonts w:ascii="Calibri" w:hAnsi="Calibri"/>
          <w:sz w:val="36"/>
        </w:rPr>
        <w:t xml:space="preserve"> </w:t>
      </w:r>
      <w:r w:rsidRPr="000D67DE">
        <w:rPr>
          <w:rFonts w:ascii="Calibri" w:hAnsi="Calibri"/>
          <w:sz w:val="36"/>
        </w:rPr>
        <w:t xml:space="preserve">is mainly dull </w:t>
      </w:r>
      <w:r w:rsidRPr="000042B7">
        <w:rPr>
          <w:rFonts w:ascii="Calibri" w:hAnsi="Calibri"/>
          <w:i/>
          <w:iCs/>
          <w:sz w:val="34"/>
          <w:szCs w:val="19"/>
        </w:rPr>
        <w:t>(so dull that they have to distract their minds</w:t>
      </w:r>
      <w:r w:rsidR="00800358" w:rsidRPr="000042B7">
        <w:rPr>
          <w:rFonts w:ascii="Calibri" w:hAnsi="Calibri"/>
          <w:i/>
          <w:iCs/>
          <w:sz w:val="34"/>
          <w:szCs w:val="19"/>
        </w:rPr>
        <w:t xml:space="preserve"> </w:t>
      </w:r>
      <w:r w:rsidRPr="000042B7">
        <w:rPr>
          <w:rFonts w:ascii="Calibri" w:hAnsi="Calibri"/>
          <w:i/>
          <w:iCs/>
          <w:sz w:val="34"/>
          <w:szCs w:val="19"/>
        </w:rPr>
        <w:t>from being aware</w:t>
      </w:r>
      <w:r w:rsidR="007B1883" w:rsidRPr="000042B7">
        <w:rPr>
          <w:rFonts w:ascii="Calibri" w:hAnsi="Calibri"/>
          <w:i/>
          <w:iCs/>
          <w:sz w:val="34"/>
          <w:szCs w:val="19"/>
        </w:rPr>
        <w:t xml:space="preserve"> of </w:t>
      </w:r>
      <w:r w:rsidRPr="000042B7">
        <w:rPr>
          <w:rFonts w:ascii="Calibri" w:hAnsi="Calibri"/>
          <w:i/>
          <w:iCs/>
          <w:sz w:val="34"/>
          <w:szCs w:val="19"/>
        </w:rPr>
        <w:t>it by all sorts</w:t>
      </w:r>
      <w:r w:rsidR="007B1883" w:rsidRPr="000042B7">
        <w:rPr>
          <w:rFonts w:ascii="Calibri" w:hAnsi="Calibri"/>
          <w:i/>
          <w:iCs/>
          <w:sz w:val="34"/>
          <w:szCs w:val="19"/>
        </w:rPr>
        <w:t xml:space="preserve"> of </w:t>
      </w:r>
      <w:r w:rsidRPr="000042B7">
        <w:rPr>
          <w:rFonts w:ascii="Calibri" w:hAnsi="Calibri"/>
          <w:i/>
          <w:iCs/>
          <w:sz w:val="34"/>
          <w:szCs w:val="19"/>
        </w:rPr>
        <w:t>arti</w:t>
      </w:r>
      <w:r w:rsidR="0016235C">
        <w:rPr>
          <w:rFonts w:ascii="Calibri" w:hAnsi="Calibri"/>
          <w:i/>
          <w:iCs/>
          <w:sz w:val="34"/>
          <w:szCs w:val="19"/>
        </w:rPr>
        <w:t>fi</w:t>
      </w:r>
      <w:r w:rsidRPr="000042B7">
        <w:rPr>
          <w:rFonts w:ascii="Calibri" w:hAnsi="Calibri"/>
          <w:i/>
          <w:iCs/>
          <w:sz w:val="34"/>
          <w:szCs w:val="19"/>
        </w:rPr>
        <w:t xml:space="preserve">cial </w:t>
      </w:r>
      <w:r w:rsidR="00F65EB1" w:rsidRPr="000042B7">
        <w:rPr>
          <w:rFonts w:ascii="Calibri" w:hAnsi="Calibri"/>
          <w:i/>
          <w:iCs/>
          <w:sz w:val="34"/>
          <w:szCs w:val="19"/>
        </w:rPr>
        <w:t>‘</w:t>
      </w:r>
      <w:r w:rsidRPr="000042B7">
        <w:rPr>
          <w:rFonts w:ascii="Calibri" w:hAnsi="Calibri"/>
          <w:i/>
          <w:iCs/>
          <w:sz w:val="34"/>
          <w:szCs w:val="19"/>
        </w:rPr>
        <w:t>amusements’),</w:t>
      </w:r>
      <w:r w:rsidR="00800358" w:rsidRPr="000042B7">
        <w:rPr>
          <w:rFonts w:ascii="Calibri" w:hAnsi="Calibri"/>
          <w:sz w:val="34"/>
          <w:szCs w:val="19"/>
        </w:rPr>
        <w:t xml:space="preserve"> </w:t>
      </w:r>
      <w:r w:rsidRPr="000D67DE">
        <w:rPr>
          <w:rFonts w:ascii="Calibri" w:hAnsi="Calibri"/>
          <w:sz w:val="36"/>
        </w:rPr>
        <w:t>sometimes brie</w:t>
      </w:r>
      <w:r w:rsidR="005E00F4">
        <w:rPr>
          <w:rFonts w:ascii="Calibri" w:hAnsi="Calibri"/>
          <w:sz w:val="36"/>
        </w:rPr>
        <w:t>fl</w:t>
      </w:r>
      <w:r w:rsidRPr="000D67DE">
        <w:rPr>
          <w:rFonts w:ascii="Calibri" w:hAnsi="Calibri"/>
          <w:sz w:val="36"/>
        </w:rPr>
        <w:t>y and intensely pleasurable, occasionally or</w:t>
      </w:r>
      <w:r w:rsidR="00800358">
        <w:rPr>
          <w:rFonts w:ascii="Calibri" w:hAnsi="Calibri"/>
          <w:sz w:val="36"/>
        </w:rPr>
        <w:t xml:space="preserve"> </w:t>
      </w:r>
      <w:r w:rsidRPr="000D67DE">
        <w:rPr>
          <w:rFonts w:ascii="Calibri" w:hAnsi="Calibri"/>
          <w:sz w:val="36"/>
        </w:rPr>
        <w:t>quite</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disagreeable and even agonizing.</w:t>
      </w:r>
      <w:r w:rsidR="00047C9A" w:rsidRPr="000D67DE">
        <w:rPr>
          <w:rFonts w:ascii="Calibri" w:hAnsi="Calibri"/>
          <w:sz w:val="36"/>
        </w:rPr>
        <w:t xml:space="preserve"> </w:t>
      </w:r>
      <w:r w:rsidRPr="000D67DE">
        <w:rPr>
          <w:rFonts w:ascii="Calibri" w:hAnsi="Calibri"/>
          <w:sz w:val="36"/>
        </w:rPr>
        <w:t>For those who</w:t>
      </w:r>
      <w:r w:rsidR="00800358">
        <w:rPr>
          <w:rFonts w:ascii="Calibri" w:hAnsi="Calibri"/>
          <w:sz w:val="36"/>
        </w:rPr>
        <w:t xml:space="preserve"> </w:t>
      </w:r>
      <w:r w:rsidRPr="000D67DE">
        <w:rPr>
          <w:rFonts w:ascii="Calibri" w:hAnsi="Calibri"/>
          <w:sz w:val="36"/>
        </w:rPr>
        <w:t xml:space="preserve">have deserved the world by making themselves </w:t>
      </w:r>
      <w:r w:rsidR="0016235C">
        <w:rPr>
          <w:rFonts w:ascii="Calibri" w:hAnsi="Calibri"/>
          <w:sz w:val="36"/>
        </w:rPr>
        <w:t>fi</w:t>
      </w:r>
      <w:r w:rsidRPr="000D67DE">
        <w:rPr>
          <w:rFonts w:ascii="Calibri" w:hAnsi="Calibri"/>
          <w:sz w:val="36"/>
        </w:rPr>
        <w:t>t to see God</w:t>
      </w:r>
      <w:r w:rsidR="00800358">
        <w:rPr>
          <w:rFonts w:ascii="Calibri" w:hAnsi="Calibri"/>
          <w:sz w:val="36"/>
        </w:rPr>
        <w:t xml:space="preserve"> </w:t>
      </w:r>
      <w:r w:rsidRPr="000D67DE">
        <w:rPr>
          <w:rFonts w:ascii="Calibri" w:hAnsi="Calibri"/>
          <w:sz w:val="36"/>
        </w:rPr>
        <w:t>within it as well as within their own souls, it wears a very</w:t>
      </w:r>
      <w:r w:rsidR="00800358">
        <w:rPr>
          <w:rFonts w:ascii="Calibri" w:hAnsi="Calibri"/>
          <w:sz w:val="36"/>
        </w:rPr>
        <w:t xml:space="preserve"> </w:t>
      </w:r>
      <w:r w:rsidRPr="000D67DE">
        <w:rPr>
          <w:rFonts w:ascii="Calibri" w:hAnsi="Calibri"/>
          <w:sz w:val="36"/>
        </w:rPr>
        <w:t xml:space="preserve">different aspect. </w:t>
      </w:r>
    </w:p>
    <w:p w14:paraId="2C377639" w14:textId="71B62C98" w:rsidR="00CE1F63" w:rsidRPr="006E5E6A" w:rsidRDefault="000042B7" w:rsidP="002057A0">
      <w:pPr>
        <w:pStyle w:val="Quote"/>
        <w:tabs>
          <w:tab w:val="right" w:pos="9923"/>
        </w:tabs>
        <w:rPr>
          <w:rStyle w:val="QuoteChar"/>
        </w:rPr>
      </w:pPr>
      <w:r w:rsidRPr="006E5E6A">
        <w:rPr>
          <w:rStyle w:val="QuoteChar"/>
        </w:rPr>
        <w:t>‘</w:t>
      </w:r>
      <w:r w:rsidR="00BD5BA2" w:rsidRPr="006E5E6A">
        <w:rPr>
          <w:rStyle w:val="QuoteChar"/>
        </w:rPr>
        <w:t>The corn was orient and immortal wheat, which never should be reaped, nor was ever sown.</w:t>
      </w:r>
      <w:r w:rsidR="00047C9A" w:rsidRPr="006E5E6A">
        <w:rPr>
          <w:rStyle w:val="QuoteChar"/>
        </w:rPr>
        <w:t xml:space="preserve"> </w:t>
      </w:r>
      <w:r w:rsidR="00BD5BA2" w:rsidRPr="006E5E6A">
        <w:rPr>
          <w:rStyle w:val="QuoteChar"/>
        </w:rPr>
        <w:t>I thought it had stood from everlasting to everlasting.</w:t>
      </w:r>
      <w:r w:rsidR="00047C9A" w:rsidRPr="006E5E6A">
        <w:rPr>
          <w:rStyle w:val="QuoteChar"/>
        </w:rPr>
        <w:t xml:space="preserve"> </w:t>
      </w:r>
      <w:r w:rsidR="00BD5BA2" w:rsidRPr="006E5E6A">
        <w:rPr>
          <w:rStyle w:val="QuoteChar"/>
        </w:rPr>
        <w:t>The dust and stones</w:t>
      </w:r>
      <w:r w:rsidR="007B1883" w:rsidRPr="006E5E6A">
        <w:rPr>
          <w:rStyle w:val="QuoteChar"/>
        </w:rPr>
        <w:t xml:space="preserve"> of </w:t>
      </w:r>
      <w:r w:rsidR="00BD5BA2" w:rsidRPr="006E5E6A">
        <w:rPr>
          <w:rStyle w:val="QuoteChar"/>
        </w:rPr>
        <w:t>the street were as precious as gold.</w:t>
      </w:r>
      <w:r w:rsidR="00047C9A" w:rsidRPr="006E5E6A">
        <w:rPr>
          <w:rStyle w:val="QuoteChar"/>
        </w:rPr>
        <w:t xml:space="preserve"> </w:t>
      </w:r>
      <w:r w:rsidR="00BD5BA2" w:rsidRPr="006E5E6A">
        <w:rPr>
          <w:rStyle w:val="QuoteChar"/>
        </w:rPr>
        <w:t xml:space="preserve">The gates at </w:t>
      </w:r>
      <w:r w:rsidR="0016235C" w:rsidRPr="006E5E6A">
        <w:rPr>
          <w:rStyle w:val="QuoteChar"/>
        </w:rPr>
        <w:t>fi</w:t>
      </w:r>
      <w:r w:rsidR="00BD5BA2" w:rsidRPr="006E5E6A">
        <w:rPr>
          <w:rStyle w:val="QuoteChar"/>
        </w:rPr>
        <w:t>rst were the end</w:t>
      </w:r>
      <w:r w:rsidR="007B1883" w:rsidRPr="006E5E6A">
        <w:rPr>
          <w:rStyle w:val="QuoteChar"/>
        </w:rPr>
        <w:t xml:space="preserve"> of </w:t>
      </w:r>
      <w:r w:rsidR="00BD5BA2" w:rsidRPr="006E5E6A">
        <w:rPr>
          <w:rStyle w:val="QuoteChar"/>
        </w:rPr>
        <w:t xml:space="preserve">the world. </w:t>
      </w:r>
    </w:p>
    <w:p w14:paraId="26D32F64" w14:textId="4E631292" w:rsidR="000042B7" w:rsidRPr="006E5E6A" w:rsidRDefault="00BD5BA2" w:rsidP="002057A0">
      <w:pPr>
        <w:pStyle w:val="Quote"/>
        <w:tabs>
          <w:tab w:val="right" w:pos="9923"/>
        </w:tabs>
        <w:rPr>
          <w:rStyle w:val="QuoteChar"/>
        </w:rPr>
      </w:pPr>
      <w:r w:rsidRPr="006E5E6A">
        <w:rPr>
          <w:rStyle w:val="QuoteChar"/>
        </w:rPr>
        <w:t xml:space="preserve">The green trees, when I saw them </w:t>
      </w:r>
      <w:r w:rsidR="0016235C" w:rsidRPr="006E5E6A">
        <w:rPr>
          <w:rStyle w:val="QuoteChar"/>
        </w:rPr>
        <w:t>fi</w:t>
      </w:r>
      <w:r w:rsidRPr="006E5E6A">
        <w:rPr>
          <w:rStyle w:val="QuoteChar"/>
        </w:rPr>
        <w:t>rst through one</w:t>
      </w:r>
      <w:r w:rsidR="00565634" w:rsidRPr="006E5E6A">
        <w:rPr>
          <w:rStyle w:val="QuoteChar"/>
        </w:rPr>
        <w:t xml:space="preserve"> </w:t>
      </w:r>
      <w:r w:rsidRPr="006E5E6A">
        <w:rPr>
          <w:rStyle w:val="QuoteChar"/>
        </w:rPr>
        <w:t>of the gates, transp</w:t>
      </w:r>
      <w:r w:rsidR="00565634" w:rsidRPr="006E5E6A">
        <w:rPr>
          <w:rStyle w:val="QuoteChar"/>
        </w:rPr>
        <w:t>o</w:t>
      </w:r>
      <w:r w:rsidRPr="006E5E6A">
        <w:rPr>
          <w:rStyle w:val="QuoteChar"/>
        </w:rPr>
        <w:t>rted and ravished me; their sweetness and unusual beauty</w:t>
      </w:r>
      <w:r w:rsidR="00565634" w:rsidRPr="006E5E6A">
        <w:rPr>
          <w:rStyle w:val="QuoteChar"/>
        </w:rPr>
        <w:t xml:space="preserve"> </w:t>
      </w:r>
      <w:r w:rsidRPr="006E5E6A">
        <w:rPr>
          <w:rStyle w:val="QuoteChar"/>
        </w:rPr>
        <w:t>made my heart to leap, and almost mad with ecstasy, they were such strange and wonderful things.</w:t>
      </w:r>
      <w:r w:rsidR="00047C9A" w:rsidRPr="006E5E6A">
        <w:rPr>
          <w:rStyle w:val="QuoteChar"/>
        </w:rPr>
        <w:t xml:space="preserve"> </w:t>
      </w:r>
      <w:r w:rsidRPr="006E5E6A">
        <w:rPr>
          <w:rStyle w:val="QuoteChar"/>
        </w:rPr>
        <w:t>The Men!</w:t>
      </w:r>
      <w:r w:rsidR="00047C9A" w:rsidRPr="006E5E6A">
        <w:rPr>
          <w:rStyle w:val="QuoteChar"/>
        </w:rPr>
        <w:t xml:space="preserve"> </w:t>
      </w:r>
      <w:r w:rsidRPr="006E5E6A">
        <w:rPr>
          <w:rStyle w:val="QuoteChar"/>
        </w:rPr>
        <w:t xml:space="preserve">O what </w:t>
      </w:r>
      <w:r w:rsidR="000042B7" w:rsidRPr="006E5E6A">
        <w:rPr>
          <w:rStyle w:val="QuoteChar"/>
        </w:rPr>
        <w:t>venerable and reverend creatures did the aged seem</w:t>
      </w:r>
      <w:r w:rsidR="00DB48B3">
        <w:rPr>
          <w:rStyle w:val="QuoteChar"/>
        </w:rPr>
        <w:t>!</w:t>
      </w:r>
      <w:r w:rsidR="000042B7" w:rsidRPr="006E5E6A">
        <w:rPr>
          <w:rStyle w:val="QuoteChar"/>
        </w:rPr>
        <w:t xml:space="preserve"> Immortal Cherubims</w:t>
      </w:r>
      <w:r w:rsidR="00DB48B3">
        <w:rPr>
          <w:rStyle w:val="QuoteChar"/>
        </w:rPr>
        <w:t>!</w:t>
      </w:r>
      <w:r w:rsidR="00195E5E">
        <w:rPr>
          <w:rStyle w:val="QuoteChar"/>
        </w:rPr>
        <w:t xml:space="preserve"> </w:t>
      </w:r>
      <w:r w:rsidR="000042B7" w:rsidRPr="006E5E6A">
        <w:rPr>
          <w:rStyle w:val="QuoteChar"/>
        </w:rPr>
        <w:t>And young men glittering and sparkling Angels, and maids strange seraphic pieces of life and beauty</w:t>
      </w:r>
      <w:r w:rsidR="00DB48B3">
        <w:rPr>
          <w:rStyle w:val="QuoteChar"/>
        </w:rPr>
        <w:t>!</w:t>
      </w:r>
      <w:r w:rsidR="000042B7" w:rsidRPr="006E5E6A">
        <w:rPr>
          <w:rStyle w:val="QuoteChar"/>
        </w:rPr>
        <w:t xml:space="preserve"> Boys and girls tumbling in the street, and playing, were moving jewels. I knew not that they were born or should die ; But all things abided eternally as they were in their proper places. Eternity was manifest in </w:t>
      </w:r>
      <w:r w:rsidRPr="006E5E6A">
        <w:rPr>
          <w:rStyle w:val="QuoteChar"/>
        </w:rPr>
        <w:t>the light</w:t>
      </w:r>
      <w:r w:rsidR="007B1883" w:rsidRPr="006E5E6A">
        <w:rPr>
          <w:rStyle w:val="QuoteChar"/>
        </w:rPr>
        <w:t xml:space="preserve"> of </w:t>
      </w:r>
      <w:r w:rsidRPr="006E5E6A">
        <w:rPr>
          <w:rStyle w:val="QuoteChar"/>
        </w:rPr>
        <w:t>the day, and something in</w:t>
      </w:r>
      <w:r w:rsidR="0016235C" w:rsidRPr="006E5E6A">
        <w:rPr>
          <w:rStyle w:val="QuoteChar"/>
        </w:rPr>
        <w:t>fi</w:t>
      </w:r>
      <w:r w:rsidRPr="006E5E6A">
        <w:rPr>
          <w:rStyle w:val="QuoteChar"/>
        </w:rPr>
        <w:t>nite behind everything appeared;</w:t>
      </w:r>
      <w:r w:rsidR="00047C9A" w:rsidRPr="006E5E6A">
        <w:rPr>
          <w:rStyle w:val="QuoteChar"/>
        </w:rPr>
        <w:t xml:space="preserve"> </w:t>
      </w:r>
      <w:r w:rsidRPr="006E5E6A">
        <w:rPr>
          <w:rStyle w:val="QuoteChar"/>
        </w:rPr>
        <w:t>which talked with my expectation and moved my desire.</w:t>
      </w:r>
      <w:r w:rsidR="00047C9A" w:rsidRPr="006E5E6A">
        <w:rPr>
          <w:rStyle w:val="QuoteChar"/>
        </w:rPr>
        <w:t xml:space="preserve"> </w:t>
      </w:r>
    </w:p>
    <w:p w14:paraId="38DA05A2" w14:textId="18D7B8A4" w:rsidR="00CE1F63" w:rsidRPr="006E5E6A" w:rsidRDefault="00BD5BA2" w:rsidP="002057A0">
      <w:pPr>
        <w:pStyle w:val="Quote"/>
        <w:tabs>
          <w:tab w:val="right" w:pos="9923"/>
        </w:tabs>
        <w:rPr>
          <w:rStyle w:val="QuoteChar"/>
        </w:rPr>
      </w:pPr>
      <w:r w:rsidRPr="006E5E6A">
        <w:rPr>
          <w:rStyle w:val="QuoteChar"/>
        </w:rPr>
        <w:t>The city seemed to stand in Eden, or to be built in Heaven.</w:t>
      </w:r>
      <w:r w:rsidR="00047C9A" w:rsidRPr="006E5E6A">
        <w:rPr>
          <w:rStyle w:val="QuoteChar"/>
        </w:rPr>
        <w:t xml:space="preserve"> </w:t>
      </w:r>
      <w:r w:rsidRPr="006E5E6A">
        <w:rPr>
          <w:rStyle w:val="QuoteChar"/>
        </w:rPr>
        <w:t xml:space="preserve">The streets were mine, the temple was mine, the people were mine, their clothes and gold and silver were mine, as much as their sparkling eyes, fair </w:t>
      </w:r>
      <w:r w:rsidRPr="006E5E6A">
        <w:rPr>
          <w:rStyle w:val="QuoteChar"/>
        </w:rPr>
        <w:lastRenderedPageBreak/>
        <w:t>skins and ruddy faces.</w:t>
      </w:r>
      <w:r w:rsidR="00047C9A" w:rsidRPr="006E5E6A">
        <w:rPr>
          <w:rStyle w:val="QuoteChar"/>
        </w:rPr>
        <w:t xml:space="preserve"> </w:t>
      </w:r>
      <w:r w:rsidRPr="006E5E6A">
        <w:rPr>
          <w:rStyle w:val="QuoteChar"/>
        </w:rPr>
        <w:t>The skies were mine, and so were the sun and moon and stars, and all the world was mine; and I the only spectator and enjoyer</w:t>
      </w:r>
      <w:r w:rsidR="007B1883" w:rsidRPr="006E5E6A">
        <w:rPr>
          <w:rStyle w:val="QuoteChar"/>
        </w:rPr>
        <w:t xml:space="preserve"> of </w:t>
      </w:r>
      <w:r w:rsidRPr="006E5E6A">
        <w:rPr>
          <w:rStyle w:val="QuoteChar"/>
        </w:rPr>
        <w:t xml:space="preserve">it. . . . </w:t>
      </w:r>
    </w:p>
    <w:p w14:paraId="115A26B1" w14:textId="4765316A" w:rsidR="00CE1F63" w:rsidRPr="000042B7" w:rsidRDefault="00BD5BA2" w:rsidP="002057A0">
      <w:pPr>
        <w:pStyle w:val="Quote"/>
        <w:tabs>
          <w:tab w:val="right" w:pos="9923"/>
        </w:tabs>
        <w:rPr>
          <w:rFonts w:ascii="Calibri" w:hAnsi="Calibri"/>
          <w:b/>
          <w:bCs/>
          <w:i/>
          <w:iCs/>
          <w:sz w:val="32"/>
          <w:szCs w:val="17"/>
        </w:rPr>
      </w:pPr>
      <w:r w:rsidRPr="006E5E6A">
        <w:rPr>
          <w:rStyle w:val="QuoteChar"/>
        </w:rPr>
        <w:t>And so it was that with much ado I was corrupted and made to learn the dirty devices</w:t>
      </w:r>
      <w:r w:rsidR="007B1883" w:rsidRPr="006E5E6A">
        <w:rPr>
          <w:rStyle w:val="QuoteChar"/>
        </w:rPr>
        <w:t xml:space="preserve"> of </w:t>
      </w:r>
      <w:r w:rsidRPr="006E5E6A">
        <w:rPr>
          <w:rStyle w:val="QuoteChar"/>
        </w:rPr>
        <w:t>the world</w:t>
      </w:r>
      <w:r w:rsidR="004157A7" w:rsidRPr="006E5E6A">
        <w:rPr>
          <w:rStyle w:val="QuoteChar"/>
        </w:rPr>
        <w:t>. W</w:t>
      </w:r>
      <w:r w:rsidRPr="006E5E6A">
        <w:rPr>
          <w:rStyle w:val="QuoteChar"/>
        </w:rPr>
        <w:t>hich now I unlearn, and become as it were a little child again, that I may enter into the Kingdom</w:t>
      </w:r>
      <w:r w:rsidR="007B1883" w:rsidRPr="006E5E6A">
        <w:rPr>
          <w:rStyle w:val="QuoteChar"/>
        </w:rPr>
        <w:t xml:space="preserve"> of </w:t>
      </w:r>
      <w:r w:rsidRPr="006E5E6A">
        <w:rPr>
          <w:rStyle w:val="QuoteChar"/>
        </w:rPr>
        <w:t>God.</w:t>
      </w:r>
      <w:r w:rsidR="000042B7" w:rsidRPr="006E5E6A">
        <w:rPr>
          <w:rStyle w:val="QuoteChar"/>
        </w:rPr>
        <w:t>’</w:t>
      </w:r>
      <w:r w:rsidR="006E5E6A">
        <w:tab/>
      </w:r>
      <w:r w:rsidRPr="000042B7">
        <w:rPr>
          <w:rFonts w:ascii="Calibri" w:hAnsi="Calibri"/>
          <w:b/>
          <w:bCs/>
          <w:i/>
          <w:iCs/>
          <w:sz w:val="32"/>
          <w:szCs w:val="17"/>
        </w:rPr>
        <w:t>Thomas Tra</w:t>
      </w:r>
      <w:r w:rsidR="001A574C" w:rsidRPr="000042B7">
        <w:rPr>
          <w:rFonts w:ascii="Calibri" w:hAnsi="Calibri"/>
          <w:b/>
          <w:bCs/>
          <w:i/>
          <w:iCs/>
          <w:sz w:val="32"/>
          <w:szCs w:val="17"/>
        </w:rPr>
        <w:t>h</w:t>
      </w:r>
      <w:r w:rsidRPr="000042B7">
        <w:rPr>
          <w:rFonts w:ascii="Calibri" w:hAnsi="Calibri"/>
          <w:b/>
          <w:bCs/>
          <w:i/>
          <w:iCs/>
          <w:sz w:val="32"/>
          <w:szCs w:val="17"/>
        </w:rPr>
        <w:t>e</w:t>
      </w:r>
      <w:r w:rsidR="00FF550A">
        <w:rPr>
          <w:rFonts w:ascii="Calibri" w:hAnsi="Calibri"/>
          <w:b/>
          <w:bCs/>
          <w:i/>
          <w:iCs/>
          <w:sz w:val="32"/>
          <w:szCs w:val="17"/>
        </w:rPr>
        <w:t>rn</w:t>
      </w:r>
      <w:r w:rsidRPr="000042B7">
        <w:rPr>
          <w:rFonts w:ascii="Calibri" w:hAnsi="Calibri"/>
          <w:b/>
          <w:bCs/>
          <w:i/>
          <w:iCs/>
          <w:sz w:val="32"/>
          <w:szCs w:val="17"/>
        </w:rPr>
        <w:t xml:space="preserve">e </w:t>
      </w:r>
    </w:p>
    <w:p w14:paraId="6597EBBC" w14:textId="63551E5A" w:rsidR="00565634" w:rsidRPr="009D602F" w:rsidRDefault="009D602F" w:rsidP="002057A0">
      <w:pPr>
        <w:pStyle w:val="PlainText"/>
        <w:tabs>
          <w:tab w:val="right" w:pos="9923"/>
        </w:tabs>
        <w:spacing w:line="269" w:lineRule="auto"/>
        <w:jc w:val="both"/>
        <w:rPr>
          <w:rFonts w:ascii="Calibri" w:hAnsi="Calibri"/>
          <w:b/>
          <w:bCs/>
          <w:i/>
          <w:iCs/>
          <w:sz w:val="32"/>
          <w:szCs w:val="17"/>
        </w:rPr>
      </w:pPr>
      <w:r w:rsidRPr="009D602F">
        <w:rPr>
          <w:rStyle w:val="QuoteChar"/>
        </w:rPr>
        <w:t>‘</w:t>
      </w:r>
      <w:r w:rsidR="00BD5BA2" w:rsidRPr="009D602F">
        <w:rPr>
          <w:rStyle w:val="QuoteChar"/>
        </w:rPr>
        <w:t>Therefore I give you still another thought, which is yet purer and more spiritual: In the Kingdom</w:t>
      </w:r>
      <w:r w:rsidR="007B1883" w:rsidRPr="009D602F">
        <w:rPr>
          <w:rStyle w:val="QuoteChar"/>
        </w:rPr>
        <w:t xml:space="preserve"> of </w:t>
      </w:r>
      <w:r w:rsidR="00BD5BA2" w:rsidRPr="009D602F">
        <w:rPr>
          <w:rStyle w:val="QuoteChar"/>
        </w:rPr>
        <w:t>Heaven all is in all, all is one, and all is ours.</w:t>
      </w:r>
      <w:r>
        <w:rPr>
          <w:rStyle w:val="QuoteChar"/>
        </w:rPr>
        <w:t>’</w:t>
      </w:r>
      <w:r w:rsidR="00195E5E">
        <w:rPr>
          <w:rStyle w:val="QuoteChar"/>
        </w:rPr>
        <w:t xml:space="preserve"> </w:t>
      </w:r>
      <w:r w:rsidR="002057A0">
        <w:rPr>
          <w:rFonts w:ascii="Calibri" w:hAnsi="Calibri"/>
          <w:sz w:val="36"/>
        </w:rPr>
        <w:tab/>
      </w:r>
      <w:r w:rsidR="00BD5BA2" w:rsidRPr="009D602F">
        <w:rPr>
          <w:rFonts w:ascii="Calibri" w:hAnsi="Calibri"/>
          <w:b/>
          <w:bCs/>
          <w:i/>
          <w:iCs/>
          <w:sz w:val="32"/>
          <w:szCs w:val="17"/>
        </w:rPr>
        <w:t>Eck</w:t>
      </w:r>
      <w:r w:rsidR="001A574C" w:rsidRPr="009D602F">
        <w:rPr>
          <w:rFonts w:ascii="Calibri" w:hAnsi="Calibri"/>
          <w:b/>
          <w:bCs/>
          <w:i/>
          <w:iCs/>
          <w:sz w:val="32"/>
          <w:szCs w:val="17"/>
        </w:rPr>
        <w:t>h</w:t>
      </w:r>
      <w:r w:rsidR="00BD5BA2" w:rsidRPr="009D602F">
        <w:rPr>
          <w:rFonts w:ascii="Calibri" w:hAnsi="Calibri"/>
          <w:b/>
          <w:bCs/>
          <w:i/>
          <w:iCs/>
          <w:sz w:val="32"/>
          <w:szCs w:val="17"/>
        </w:rPr>
        <w:t>art</w:t>
      </w:r>
      <w:r w:rsidR="00800358" w:rsidRPr="009D602F">
        <w:rPr>
          <w:rFonts w:ascii="Calibri" w:hAnsi="Calibri"/>
          <w:b/>
          <w:bCs/>
          <w:i/>
          <w:iCs/>
          <w:sz w:val="32"/>
          <w:szCs w:val="17"/>
        </w:rPr>
        <w:t xml:space="preserve"> </w:t>
      </w:r>
    </w:p>
    <w:p w14:paraId="398588E5" w14:textId="66C318B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doctrine that God is in the world has an important practical corollary</w:t>
      </w:r>
      <w:r w:rsidR="00CE1F63">
        <w:rPr>
          <w:rFonts w:ascii="Calibri" w:hAnsi="Calibri"/>
          <w:sz w:val="36"/>
        </w:rPr>
        <w:t xml:space="preserve"> - </w:t>
      </w:r>
      <w:r w:rsidRPr="000D67DE">
        <w:rPr>
          <w:rFonts w:ascii="Calibri" w:hAnsi="Calibri"/>
          <w:sz w:val="36"/>
        </w:rPr>
        <w:t>the sacredness</w:t>
      </w:r>
      <w:r w:rsidR="007B1883" w:rsidRPr="000D67DE">
        <w:rPr>
          <w:rFonts w:ascii="Calibri" w:hAnsi="Calibri"/>
          <w:sz w:val="36"/>
        </w:rPr>
        <w:t xml:space="preserve"> of </w:t>
      </w:r>
      <w:r w:rsidRPr="000D67DE">
        <w:rPr>
          <w:rFonts w:ascii="Calibri" w:hAnsi="Calibri"/>
          <w:sz w:val="36"/>
        </w:rPr>
        <w:t>Nature, and the sinfulness</w:t>
      </w:r>
      <w:r w:rsidR="00800358">
        <w:rPr>
          <w:rFonts w:ascii="Calibri" w:hAnsi="Calibri"/>
          <w:sz w:val="36"/>
        </w:rPr>
        <w:t xml:space="preserve"> </w:t>
      </w:r>
      <w:r w:rsidRPr="000D67DE">
        <w:rPr>
          <w:rFonts w:ascii="Calibri" w:hAnsi="Calibri"/>
          <w:sz w:val="36"/>
        </w:rPr>
        <w:t>and folly</w:t>
      </w:r>
      <w:r w:rsidR="007B1883" w:rsidRPr="000D67DE">
        <w:rPr>
          <w:rFonts w:ascii="Calibri" w:hAnsi="Calibri"/>
          <w:sz w:val="36"/>
        </w:rPr>
        <w:t xml:space="preserve"> of </w:t>
      </w:r>
      <w:r w:rsidRPr="000D67DE">
        <w:rPr>
          <w:rFonts w:ascii="Calibri" w:hAnsi="Calibri"/>
          <w:sz w:val="36"/>
        </w:rPr>
        <w:t>man’s overweening efforts to be her master rather</w:t>
      </w:r>
      <w:r w:rsidR="00800358">
        <w:rPr>
          <w:rFonts w:ascii="Calibri" w:hAnsi="Calibri"/>
          <w:sz w:val="36"/>
        </w:rPr>
        <w:t xml:space="preserve"> </w:t>
      </w:r>
      <w:r w:rsidRPr="000D67DE">
        <w:rPr>
          <w:rFonts w:ascii="Calibri" w:hAnsi="Calibri"/>
          <w:sz w:val="36"/>
        </w:rPr>
        <w:t>than her intelligently docile collaborator.</w:t>
      </w:r>
      <w:r w:rsidR="00047C9A" w:rsidRPr="000D67DE">
        <w:rPr>
          <w:rFonts w:ascii="Calibri" w:hAnsi="Calibri"/>
          <w:sz w:val="36"/>
        </w:rPr>
        <w:t xml:space="preserve"> </w:t>
      </w:r>
      <w:r w:rsidRPr="000D67DE">
        <w:rPr>
          <w:rFonts w:ascii="Calibri" w:hAnsi="Calibri"/>
          <w:sz w:val="36"/>
        </w:rPr>
        <w:t>Sub-human lives and</w:t>
      </w:r>
      <w:r w:rsidR="00800358">
        <w:rPr>
          <w:rFonts w:ascii="Calibri" w:hAnsi="Calibri"/>
          <w:sz w:val="36"/>
        </w:rPr>
        <w:t xml:space="preserve"> </w:t>
      </w:r>
      <w:r w:rsidRPr="000D67DE">
        <w:rPr>
          <w:rFonts w:ascii="Calibri" w:hAnsi="Calibri"/>
          <w:sz w:val="36"/>
        </w:rPr>
        <w:t>even things are to be treated with respect and understanding,</w:t>
      </w:r>
      <w:r w:rsidR="00800358">
        <w:rPr>
          <w:rFonts w:ascii="Calibri" w:hAnsi="Calibri"/>
          <w:sz w:val="36"/>
        </w:rPr>
        <w:t xml:space="preserve"> </w:t>
      </w:r>
      <w:r w:rsidRPr="000D67DE">
        <w:rPr>
          <w:rFonts w:ascii="Calibri" w:hAnsi="Calibri"/>
          <w:sz w:val="36"/>
        </w:rPr>
        <w:t xml:space="preserve">not brutally oppressed to serve our human ends. </w:t>
      </w:r>
    </w:p>
    <w:p w14:paraId="54B5E3B2" w14:textId="3A254864" w:rsidR="00CE1F63" w:rsidRDefault="009D602F" w:rsidP="002057A0">
      <w:pPr>
        <w:pStyle w:val="Quote"/>
        <w:tabs>
          <w:tab w:val="right" w:pos="9923"/>
        </w:tabs>
      </w:pPr>
      <w:r>
        <w:t>‘</w:t>
      </w:r>
      <w:r w:rsidR="00BD5BA2" w:rsidRPr="000D67DE">
        <w:t>The ruler</w:t>
      </w:r>
      <w:r w:rsidR="007B1883" w:rsidRPr="000D67DE">
        <w:t xml:space="preserve"> of </w:t>
      </w:r>
      <w:r w:rsidR="00BD5BA2" w:rsidRPr="000D67DE">
        <w:t xml:space="preserve">the Southern Ocean was Shu, the ruler </w:t>
      </w:r>
      <w:r w:rsidR="00EC221D">
        <w:t>of</w:t>
      </w:r>
      <w:r w:rsidR="00BD5BA2" w:rsidRPr="000D67DE">
        <w:t xml:space="preserve"> the Northern Ocean was Hu, and the ruler </w:t>
      </w:r>
      <w:r w:rsidR="00EC221D">
        <w:t>of</w:t>
      </w:r>
      <w:r w:rsidR="00BD5BA2" w:rsidRPr="000D67DE">
        <w:t xml:space="preserve"> the Centre was Chaos. </w:t>
      </w:r>
    </w:p>
    <w:p w14:paraId="34229A6C" w14:textId="067EF543" w:rsidR="009D602F" w:rsidRPr="009D602F" w:rsidRDefault="00BD5BA2" w:rsidP="002057A0">
      <w:pPr>
        <w:pStyle w:val="Quote"/>
        <w:tabs>
          <w:tab w:val="right" w:pos="9923"/>
        </w:tabs>
        <w:rPr>
          <w:rFonts w:ascii="Calibri" w:hAnsi="Calibri"/>
          <w:b/>
          <w:bCs/>
          <w:i/>
          <w:iCs/>
          <w:sz w:val="32"/>
          <w:szCs w:val="17"/>
        </w:rPr>
      </w:pPr>
      <w:r w:rsidRPr="000D67DE">
        <w:t xml:space="preserve">Shu and Hu were continually meeting in the land </w:t>
      </w:r>
      <w:r w:rsidR="00EC221D">
        <w:t>of</w:t>
      </w:r>
      <w:r w:rsidRPr="000D67DE">
        <w:t xml:space="preserve"> Chaos, who treated them very well.</w:t>
      </w:r>
      <w:r w:rsidR="00047C9A" w:rsidRPr="000D67DE">
        <w:t xml:space="preserve"> </w:t>
      </w:r>
      <w:r w:rsidRPr="000D67DE">
        <w:t>They consulted together how they</w:t>
      </w:r>
      <w:r w:rsidR="00800358">
        <w:t xml:space="preserve"> </w:t>
      </w:r>
      <w:r w:rsidRPr="000D67DE">
        <w:t xml:space="preserve">might repay his kindness, and said: </w:t>
      </w:r>
      <w:r w:rsidR="00F65EB1">
        <w:t>‘</w:t>
      </w:r>
      <w:r w:rsidRPr="000D67DE">
        <w:t>Men all have seven ori</w:t>
      </w:r>
      <w:r w:rsidR="0016235C">
        <w:t>fi</w:t>
      </w:r>
      <w:r w:rsidRPr="000D67DE">
        <w:t>ces for the purpose</w:t>
      </w:r>
      <w:r w:rsidR="007B1883" w:rsidRPr="000D67DE">
        <w:t xml:space="preserve"> of </w:t>
      </w:r>
      <w:r w:rsidRPr="000D67DE">
        <w:t>seeing, hearing, eating and breathing, while this ruler alone has not a single one.</w:t>
      </w:r>
      <w:r w:rsidR="00047C9A" w:rsidRPr="000D67DE">
        <w:t xml:space="preserve"> </w:t>
      </w:r>
      <w:r w:rsidRPr="000D67DE">
        <w:t>Let us try to make them for him.’</w:t>
      </w:r>
      <w:r w:rsidR="00047C9A" w:rsidRPr="000D67DE">
        <w:t xml:space="preserve"> </w:t>
      </w:r>
      <w:r w:rsidRPr="000D67DE">
        <w:t>Accordingly they dug one ori</w:t>
      </w:r>
      <w:r w:rsidR="0016235C">
        <w:t>fi</w:t>
      </w:r>
      <w:r w:rsidRPr="000D67DE">
        <w:t>ce in him every day.</w:t>
      </w:r>
      <w:r w:rsidR="00047C9A" w:rsidRPr="000D67DE">
        <w:t xml:space="preserve"> </w:t>
      </w:r>
      <w:r w:rsidRPr="000D67DE">
        <w:t>At the end</w:t>
      </w:r>
      <w:r w:rsidR="007B1883" w:rsidRPr="000D67DE">
        <w:t xml:space="preserve"> of </w:t>
      </w:r>
      <w:r w:rsidRPr="000D67DE">
        <w:t>seven days Chaos died.'</w:t>
      </w:r>
      <w:r w:rsidR="002057A0">
        <w:tab/>
      </w:r>
      <w:r w:rsidRPr="009D602F">
        <w:rPr>
          <w:rFonts w:ascii="Calibri" w:hAnsi="Calibri"/>
          <w:b/>
          <w:bCs/>
          <w:i/>
          <w:iCs/>
          <w:sz w:val="32"/>
          <w:szCs w:val="17"/>
        </w:rPr>
        <w:t xml:space="preserve">Chuang </w:t>
      </w:r>
      <w:r w:rsidR="006E7B40" w:rsidRPr="009D602F">
        <w:rPr>
          <w:rFonts w:ascii="Calibri" w:hAnsi="Calibri"/>
          <w:b/>
          <w:bCs/>
          <w:i/>
          <w:iCs/>
          <w:sz w:val="32"/>
          <w:szCs w:val="17"/>
        </w:rPr>
        <w:t>Tzu</w:t>
      </w:r>
      <w:r w:rsidR="00800358" w:rsidRPr="009D602F">
        <w:rPr>
          <w:rFonts w:ascii="Calibri" w:hAnsi="Calibri"/>
          <w:b/>
          <w:bCs/>
          <w:i/>
          <w:iCs/>
          <w:sz w:val="32"/>
          <w:szCs w:val="17"/>
        </w:rPr>
        <w:t xml:space="preserve"> </w:t>
      </w:r>
    </w:p>
    <w:p w14:paraId="1F52DDDB" w14:textId="399E3C7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this delicately comic parable Chaos is Nature in the state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wu-wei</w:t>
      </w:r>
      <w:r w:rsidR="00CE1F63">
        <w:rPr>
          <w:rFonts w:ascii="Calibri" w:hAnsi="Calibri"/>
          <w:sz w:val="36"/>
        </w:rPr>
        <w:t xml:space="preserve"> - </w:t>
      </w:r>
      <w:r w:rsidRPr="000D67DE">
        <w:rPr>
          <w:rFonts w:ascii="Calibri" w:hAnsi="Calibri"/>
          <w:sz w:val="36"/>
        </w:rPr>
        <w:t>non</w:t>
      </w:r>
      <w:r w:rsidR="00CE1F63">
        <w:rPr>
          <w:rFonts w:ascii="Calibri" w:hAnsi="Calibri"/>
          <w:sz w:val="36"/>
        </w:rPr>
        <w:t>-</w:t>
      </w:r>
      <w:r w:rsidRPr="000D67DE">
        <w:rPr>
          <w:rFonts w:ascii="Calibri" w:hAnsi="Calibri"/>
          <w:sz w:val="36"/>
        </w:rPr>
        <w:t>assertion or equilibrium.</w:t>
      </w:r>
      <w:r w:rsidR="00047C9A" w:rsidRPr="000D67DE">
        <w:rPr>
          <w:rFonts w:ascii="Calibri" w:hAnsi="Calibri"/>
          <w:sz w:val="36"/>
        </w:rPr>
        <w:t xml:space="preserve"> </w:t>
      </w:r>
      <w:r w:rsidRPr="000D67DE">
        <w:rPr>
          <w:rFonts w:ascii="Calibri" w:hAnsi="Calibri"/>
          <w:sz w:val="36"/>
        </w:rPr>
        <w:t>Shu and Hu are the</w:t>
      </w:r>
      <w:r w:rsidR="00800358">
        <w:rPr>
          <w:rFonts w:ascii="Calibri" w:hAnsi="Calibri"/>
          <w:sz w:val="36"/>
        </w:rPr>
        <w:t xml:space="preserve"> </w:t>
      </w:r>
      <w:r w:rsidRPr="000D67DE">
        <w:rPr>
          <w:rFonts w:ascii="Calibri" w:hAnsi="Calibri"/>
          <w:sz w:val="36"/>
        </w:rPr>
        <w:t>living images</w:t>
      </w:r>
      <w:r w:rsidR="007B1883" w:rsidRPr="000D67DE">
        <w:rPr>
          <w:rFonts w:ascii="Calibri" w:hAnsi="Calibri"/>
          <w:sz w:val="36"/>
        </w:rPr>
        <w:t xml:space="preserve"> of </w:t>
      </w:r>
      <w:r w:rsidRPr="000D67DE">
        <w:rPr>
          <w:rFonts w:ascii="Calibri" w:hAnsi="Calibri"/>
          <w:sz w:val="36"/>
        </w:rPr>
        <w:t>those busy persons who thought they would</w:t>
      </w:r>
      <w:r w:rsidR="00800358">
        <w:rPr>
          <w:rFonts w:ascii="Calibri" w:hAnsi="Calibri"/>
          <w:sz w:val="36"/>
        </w:rPr>
        <w:t xml:space="preserve"> </w:t>
      </w:r>
      <w:r w:rsidRPr="000D67DE">
        <w:rPr>
          <w:rFonts w:ascii="Calibri" w:hAnsi="Calibri"/>
          <w:sz w:val="36"/>
        </w:rPr>
        <w:t xml:space="preserve">improve on Nature by turning dry </w:t>
      </w:r>
      <w:r w:rsidRPr="000D67DE">
        <w:rPr>
          <w:rFonts w:ascii="Calibri" w:hAnsi="Calibri"/>
          <w:sz w:val="36"/>
        </w:rPr>
        <w:lastRenderedPageBreak/>
        <w:t xml:space="preserve">prairies into wheat </w:t>
      </w:r>
      <w:r w:rsidR="0016235C">
        <w:rPr>
          <w:rFonts w:ascii="Calibri" w:hAnsi="Calibri"/>
          <w:sz w:val="36"/>
        </w:rPr>
        <w:t>fi</w:t>
      </w:r>
      <w:r w:rsidRPr="000D67DE">
        <w:rPr>
          <w:rFonts w:ascii="Calibri" w:hAnsi="Calibri"/>
          <w:sz w:val="36"/>
        </w:rPr>
        <w:t>elds,</w:t>
      </w:r>
      <w:r w:rsidR="00800358">
        <w:rPr>
          <w:rFonts w:ascii="Calibri" w:hAnsi="Calibri"/>
          <w:sz w:val="36"/>
        </w:rPr>
        <w:t xml:space="preserve"> </w:t>
      </w:r>
      <w:r w:rsidRPr="000D67DE">
        <w:rPr>
          <w:rFonts w:ascii="Calibri" w:hAnsi="Calibri"/>
          <w:sz w:val="36"/>
        </w:rPr>
        <w:t>and produced deserts; who proudly proclaimed the Conquest</w:t>
      </w:r>
      <w:r w:rsidR="00047C9A" w:rsidRPr="000D67DE">
        <w:rPr>
          <w:rFonts w:ascii="Calibri" w:hAnsi="Calibri"/>
          <w:sz w:val="36"/>
        </w:rPr>
        <w:t xml:space="preserve"> </w:t>
      </w:r>
      <w:r w:rsidRPr="000D67DE">
        <w:rPr>
          <w:rFonts w:ascii="Calibri" w:hAnsi="Calibri"/>
          <w:sz w:val="36"/>
        </w:rPr>
        <w:t>nemesis,</w:t>
      </w:r>
      <w:r w:rsidR="00800358">
        <w:rPr>
          <w:rFonts w:ascii="Calibri" w:hAnsi="Calibri"/>
          <w:sz w:val="36"/>
        </w:rPr>
        <w:t xml:space="preserve"> </w:t>
      </w:r>
      <w:r w:rsidRPr="000D67DE">
        <w:rPr>
          <w:rFonts w:ascii="Calibri" w:hAnsi="Calibri"/>
          <w:sz w:val="36"/>
        </w:rPr>
        <w:t>of the Air, and then discovered that they had defeated civilization; who chopped down vast forests to provide the newsprint</w:t>
      </w:r>
      <w:r w:rsidR="00800358">
        <w:rPr>
          <w:rFonts w:ascii="Calibri" w:hAnsi="Calibri"/>
          <w:sz w:val="36"/>
        </w:rPr>
        <w:t xml:space="preserve"> </w:t>
      </w:r>
      <w:r w:rsidRPr="000D67DE">
        <w:rPr>
          <w:rFonts w:ascii="Calibri" w:hAnsi="Calibri"/>
          <w:sz w:val="36"/>
        </w:rPr>
        <w:t>demanded by that universal literacy which was to make the</w:t>
      </w:r>
      <w:r w:rsidR="00800358">
        <w:rPr>
          <w:rFonts w:ascii="Calibri" w:hAnsi="Calibri"/>
          <w:sz w:val="36"/>
        </w:rPr>
        <w:t xml:space="preserve"> </w:t>
      </w:r>
      <w:r w:rsidRPr="000D67DE">
        <w:rPr>
          <w:rFonts w:ascii="Calibri" w:hAnsi="Calibri"/>
          <w:sz w:val="36"/>
        </w:rPr>
        <w:t>world safe for intelligence and democracy, and got wholesale</w:t>
      </w:r>
      <w:r w:rsidR="00800358">
        <w:rPr>
          <w:rFonts w:ascii="Calibri" w:hAnsi="Calibri"/>
          <w:sz w:val="36"/>
        </w:rPr>
        <w:t xml:space="preserve"> </w:t>
      </w:r>
      <w:r w:rsidRPr="000D67DE">
        <w:rPr>
          <w:rFonts w:ascii="Calibri" w:hAnsi="Calibri"/>
          <w:sz w:val="36"/>
        </w:rPr>
        <w:t>erosion, pulp magazines and the organs</w:t>
      </w:r>
      <w:r w:rsidR="007B1883" w:rsidRPr="000D67DE">
        <w:rPr>
          <w:rFonts w:ascii="Calibri" w:hAnsi="Calibri"/>
          <w:sz w:val="36"/>
        </w:rPr>
        <w:t xml:space="preserve"> of </w:t>
      </w:r>
      <w:r w:rsidRPr="000D67DE">
        <w:rPr>
          <w:rFonts w:ascii="Calibri" w:hAnsi="Calibri"/>
          <w:sz w:val="36"/>
        </w:rPr>
        <w:t>Fascist, Communist, capitalist and nationalist propaganda.</w:t>
      </w:r>
      <w:r w:rsidR="00047C9A" w:rsidRPr="000D67DE">
        <w:rPr>
          <w:rFonts w:ascii="Calibri" w:hAnsi="Calibri"/>
          <w:sz w:val="36"/>
        </w:rPr>
        <w:t xml:space="preserve"> </w:t>
      </w:r>
      <w:r w:rsidRPr="000D67DE">
        <w:rPr>
          <w:rFonts w:ascii="Calibri" w:hAnsi="Calibri"/>
          <w:sz w:val="36"/>
        </w:rPr>
        <w:t>In brief, Shu</w:t>
      </w:r>
      <w:r w:rsidR="00800358">
        <w:rPr>
          <w:rFonts w:ascii="Calibri" w:hAnsi="Calibri"/>
          <w:sz w:val="36"/>
        </w:rPr>
        <w:t xml:space="preserve"> </w:t>
      </w:r>
      <w:r w:rsidRPr="000D67DE">
        <w:rPr>
          <w:rFonts w:ascii="Calibri" w:hAnsi="Calibri"/>
          <w:sz w:val="36"/>
        </w:rPr>
        <w:t>and Hu are devotees</w:t>
      </w:r>
      <w:r w:rsidR="007B1883" w:rsidRPr="000D67DE">
        <w:rPr>
          <w:rFonts w:ascii="Calibri" w:hAnsi="Calibri"/>
          <w:sz w:val="36"/>
        </w:rPr>
        <w:t xml:space="preserve"> of </w:t>
      </w:r>
      <w:r w:rsidRPr="000D67DE">
        <w:rPr>
          <w:rFonts w:ascii="Calibri" w:hAnsi="Calibri"/>
          <w:sz w:val="36"/>
        </w:rPr>
        <w:t>the apocalyptic religion</w:t>
      </w:r>
      <w:r w:rsidR="007B1883" w:rsidRPr="000D67DE">
        <w:rPr>
          <w:rFonts w:ascii="Calibri" w:hAnsi="Calibri"/>
          <w:sz w:val="36"/>
        </w:rPr>
        <w:t xml:space="preserve"> of </w:t>
      </w:r>
      <w:r w:rsidRPr="000D67DE">
        <w:rPr>
          <w:rFonts w:ascii="Calibri" w:hAnsi="Calibri"/>
          <w:sz w:val="36"/>
        </w:rPr>
        <w:t>Inevitable</w:t>
      </w:r>
      <w:r w:rsidR="00800358">
        <w:rPr>
          <w:rFonts w:ascii="Calibri" w:hAnsi="Calibri"/>
          <w:sz w:val="36"/>
        </w:rPr>
        <w:t xml:space="preserve"> </w:t>
      </w:r>
      <w:r w:rsidRPr="000D67DE">
        <w:rPr>
          <w:rFonts w:ascii="Calibri" w:hAnsi="Calibri"/>
          <w:sz w:val="36"/>
        </w:rPr>
        <w:t>Progress, and their creed is that the Kingdom</w:t>
      </w:r>
      <w:r w:rsidR="007B1883" w:rsidRPr="000D67DE">
        <w:rPr>
          <w:rFonts w:ascii="Calibri" w:hAnsi="Calibri"/>
          <w:sz w:val="36"/>
        </w:rPr>
        <w:t xml:space="preserve"> of </w:t>
      </w:r>
      <w:r w:rsidR="005D4F3E">
        <w:rPr>
          <w:rFonts w:ascii="Calibri" w:hAnsi="Calibri"/>
          <w:sz w:val="36"/>
        </w:rPr>
        <w:t>‘</w:t>
      </w:r>
      <w:r w:rsidRPr="000D67DE">
        <w:rPr>
          <w:rFonts w:ascii="Calibri" w:hAnsi="Calibri"/>
          <w:sz w:val="36"/>
        </w:rPr>
        <w:t>Heaven is</w:t>
      </w:r>
      <w:r w:rsidR="00800358">
        <w:rPr>
          <w:rFonts w:ascii="Calibri" w:hAnsi="Calibri"/>
          <w:sz w:val="36"/>
        </w:rPr>
        <w:t xml:space="preserve"> </w:t>
      </w:r>
      <w:r w:rsidRPr="000D67DE">
        <w:rPr>
          <w:rFonts w:ascii="Calibri" w:hAnsi="Calibri"/>
          <w:sz w:val="36"/>
        </w:rPr>
        <w:t>outside you, and in the future.</w:t>
      </w:r>
      <w:r w:rsidR="00047C9A" w:rsidRPr="000D67DE">
        <w:rPr>
          <w:rFonts w:ascii="Calibri" w:hAnsi="Calibri"/>
          <w:sz w:val="36"/>
        </w:rPr>
        <w:t xml:space="preserve"> </w:t>
      </w:r>
      <w:r w:rsidRPr="000D67DE">
        <w:rPr>
          <w:rFonts w:ascii="Calibri" w:hAnsi="Calibri"/>
          <w:sz w:val="36"/>
        </w:rPr>
        <w:t>Chuang Tzu, on the other</w:t>
      </w:r>
      <w:r w:rsidR="00800358">
        <w:rPr>
          <w:rFonts w:ascii="Calibri" w:hAnsi="Calibri"/>
          <w:sz w:val="36"/>
        </w:rPr>
        <w:t xml:space="preserve"> </w:t>
      </w:r>
      <w:r w:rsidRPr="000D67DE">
        <w:rPr>
          <w:rFonts w:ascii="Calibri" w:hAnsi="Calibri"/>
          <w:sz w:val="36"/>
        </w:rPr>
        <w:t>hand, like all good Taoists, has no desire to bully Nature into</w:t>
      </w:r>
      <w:r w:rsidR="00800358">
        <w:rPr>
          <w:rFonts w:ascii="Calibri" w:hAnsi="Calibri"/>
          <w:sz w:val="36"/>
        </w:rPr>
        <w:t xml:space="preserve"> </w:t>
      </w:r>
      <w:r w:rsidRPr="000D67DE">
        <w:rPr>
          <w:rFonts w:ascii="Calibri" w:hAnsi="Calibri"/>
          <w:sz w:val="36"/>
        </w:rPr>
        <w:t>subserving ill-considered temporal ends, at variance with the</w:t>
      </w:r>
      <w:r w:rsidR="00800358">
        <w:rPr>
          <w:rFonts w:ascii="Calibri" w:hAnsi="Calibri"/>
          <w:sz w:val="36"/>
        </w:rPr>
        <w:t xml:space="preserve"> </w:t>
      </w:r>
      <w:r w:rsidR="0016235C">
        <w:rPr>
          <w:rFonts w:ascii="Calibri" w:hAnsi="Calibri"/>
          <w:sz w:val="36"/>
        </w:rPr>
        <w:t>fi</w:t>
      </w:r>
      <w:r w:rsidRPr="000D67DE">
        <w:rPr>
          <w:rFonts w:ascii="Calibri" w:hAnsi="Calibri"/>
          <w:sz w:val="36"/>
        </w:rPr>
        <w:t>nal end</w:t>
      </w:r>
      <w:r w:rsidR="007B1883" w:rsidRPr="000D67DE">
        <w:rPr>
          <w:rFonts w:ascii="Calibri" w:hAnsi="Calibri"/>
          <w:sz w:val="36"/>
        </w:rPr>
        <w:t xml:space="preserve"> of </w:t>
      </w:r>
      <w:r w:rsidRPr="000D67DE">
        <w:rPr>
          <w:rFonts w:ascii="Calibri" w:hAnsi="Calibri"/>
          <w:sz w:val="36"/>
        </w:rPr>
        <w:t>men as formulated in the Perennial Philosophy.</w:t>
      </w:r>
      <w:r w:rsidR="00800358">
        <w:rPr>
          <w:rFonts w:ascii="Calibri" w:hAnsi="Calibri"/>
          <w:sz w:val="36"/>
        </w:rPr>
        <w:t xml:space="preserve"> </w:t>
      </w:r>
      <w:r w:rsidRPr="000D67DE">
        <w:rPr>
          <w:rFonts w:ascii="Calibri" w:hAnsi="Calibri"/>
          <w:sz w:val="36"/>
        </w:rPr>
        <w:t>His wish is to work with Nature, so as to produce material and</w:t>
      </w:r>
      <w:r w:rsidR="00800358">
        <w:rPr>
          <w:rFonts w:ascii="Calibri" w:hAnsi="Calibri"/>
          <w:sz w:val="36"/>
        </w:rPr>
        <w:t xml:space="preserve"> </w:t>
      </w:r>
      <w:r w:rsidRPr="000D67DE">
        <w:rPr>
          <w:rFonts w:ascii="Calibri" w:hAnsi="Calibri"/>
          <w:sz w:val="36"/>
        </w:rPr>
        <w:t>social conditions in which individuals may realize Tao on every</w:t>
      </w:r>
      <w:r w:rsidR="00800358">
        <w:rPr>
          <w:rFonts w:ascii="Calibri" w:hAnsi="Calibri"/>
          <w:sz w:val="36"/>
        </w:rPr>
        <w:t xml:space="preserve"> </w:t>
      </w:r>
      <w:r w:rsidRPr="000D67DE">
        <w:rPr>
          <w:rFonts w:ascii="Calibri" w:hAnsi="Calibri"/>
          <w:sz w:val="36"/>
        </w:rPr>
        <w:t xml:space="preserve">level from the physiological up to the spiritual. </w:t>
      </w:r>
    </w:p>
    <w:p w14:paraId="673FE1E7"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Compared with that</w:t>
      </w:r>
      <w:r w:rsidR="007B1883" w:rsidRPr="000D67DE">
        <w:rPr>
          <w:rFonts w:ascii="Calibri" w:hAnsi="Calibri"/>
          <w:sz w:val="36"/>
        </w:rPr>
        <w:t xml:space="preserve"> of </w:t>
      </w:r>
      <w:r w:rsidRPr="000D67DE">
        <w:rPr>
          <w:rFonts w:ascii="Calibri" w:hAnsi="Calibri"/>
          <w:sz w:val="36"/>
        </w:rPr>
        <w:t>the Taoists and Far Eastern Buddhists, the Christian attitude towards Nature has been curiously</w:t>
      </w:r>
      <w:r w:rsidR="00800358">
        <w:rPr>
          <w:rFonts w:ascii="Calibri" w:hAnsi="Calibri"/>
          <w:sz w:val="36"/>
        </w:rPr>
        <w:t xml:space="preserve"> </w:t>
      </w:r>
      <w:r w:rsidRPr="000D67DE">
        <w:rPr>
          <w:rFonts w:ascii="Calibri" w:hAnsi="Calibri"/>
          <w:sz w:val="36"/>
        </w:rPr>
        <w:t>insensitive and</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downright domineering and Violent. Taking their cue from an unfortunate remark in Genesis, Catholic</w:t>
      </w:r>
      <w:r w:rsidR="00800358">
        <w:rPr>
          <w:rFonts w:ascii="Calibri" w:hAnsi="Calibri"/>
          <w:sz w:val="36"/>
        </w:rPr>
        <w:t xml:space="preserve"> </w:t>
      </w:r>
      <w:r w:rsidRPr="000D67DE">
        <w:rPr>
          <w:rFonts w:ascii="Calibri" w:hAnsi="Calibri"/>
          <w:sz w:val="36"/>
        </w:rPr>
        <w:t>moralists have regarded animals as mere things which men do</w:t>
      </w:r>
      <w:r w:rsidR="00800358">
        <w:rPr>
          <w:rFonts w:ascii="Calibri" w:hAnsi="Calibri"/>
          <w:sz w:val="36"/>
        </w:rPr>
        <w:t xml:space="preserve"> </w:t>
      </w:r>
      <w:r w:rsidRPr="000D67DE">
        <w:rPr>
          <w:rFonts w:ascii="Calibri" w:hAnsi="Calibri"/>
          <w:sz w:val="36"/>
        </w:rPr>
        <w:t>right to exploit for their own ends. Like landscape painting, the</w:t>
      </w:r>
      <w:r w:rsidR="00800358">
        <w:rPr>
          <w:rFonts w:ascii="Calibri" w:hAnsi="Calibri"/>
          <w:sz w:val="36"/>
        </w:rPr>
        <w:t xml:space="preserve"> </w:t>
      </w:r>
      <w:r w:rsidRPr="000D67DE">
        <w:rPr>
          <w:rFonts w:ascii="Calibri" w:hAnsi="Calibri"/>
          <w:sz w:val="36"/>
        </w:rPr>
        <w:t>humanitarian movement in Europe was an almost completely</w:t>
      </w:r>
      <w:r w:rsidR="00800358">
        <w:rPr>
          <w:rFonts w:ascii="Calibri" w:hAnsi="Calibri"/>
          <w:sz w:val="36"/>
        </w:rPr>
        <w:t xml:space="preserve"> </w:t>
      </w:r>
      <w:r w:rsidRPr="000D67DE">
        <w:rPr>
          <w:rFonts w:ascii="Calibri" w:hAnsi="Calibri"/>
          <w:sz w:val="36"/>
        </w:rPr>
        <w:t>secular affair.</w:t>
      </w:r>
      <w:r w:rsidR="00047C9A" w:rsidRPr="000D67DE">
        <w:rPr>
          <w:rFonts w:ascii="Calibri" w:hAnsi="Calibri"/>
          <w:sz w:val="36"/>
        </w:rPr>
        <w:t xml:space="preserve"> </w:t>
      </w:r>
      <w:r w:rsidRPr="000D67DE">
        <w:rPr>
          <w:rFonts w:ascii="Calibri" w:hAnsi="Calibri"/>
          <w:sz w:val="36"/>
        </w:rPr>
        <w:t xml:space="preserve">In the Far East both were essentially religious. </w:t>
      </w:r>
    </w:p>
    <w:p w14:paraId="21877A71" w14:textId="53CA809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Greeks believed that </w:t>
      </w:r>
      <w:r w:rsidR="009D602F">
        <w:rPr>
          <w:rFonts w:ascii="Calibri" w:hAnsi="Calibri"/>
          <w:sz w:val="36"/>
        </w:rPr>
        <w:t>H</w:t>
      </w:r>
      <w:r w:rsidRPr="000D67DE">
        <w:rPr>
          <w:rFonts w:ascii="Calibri" w:hAnsi="Calibri"/>
          <w:sz w:val="36"/>
        </w:rPr>
        <w:t>u</w:t>
      </w:r>
      <w:r w:rsidR="009D602F">
        <w:rPr>
          <w:rFonts w:ascii="Calibri" w:hAnsi="Calibri"/>
          <w:sz w:val="36"/>
        </w:rPr>
        <w:t>b</w:t>
      </w:r>
      <w:r w:rsidRPr="000D67DE">
        <w:rPr>
          <w:rFonts w:ascii="Calibri" w:hAnsi="Calibri"/>
          <w:sz w:val="36"/>
        </w:rPr>
        <w:t>ris was always followed by</w:t>
      </w:r>
      <w:r w:rsidR="00800358">
        <w:rPr>
          <w:rFonts w:ascii="Calibri" w:hAnsi="Calibri"/>
          <w:sz w:val="36"/>
        </w:rPr>
        <w:t xml:space="preserve"> </w:t>
      </w:r>
      <w:r w:rsidR="009D602F" w:rsidRPr="000D67DE">
        <w:rPr>
          <w:rFonts w:ascii="Calibri" w:hAnsi="Calibri"/>
          <w:sz w:val="36"/>
        </w:rPr>
        <w:t>Nemesis</w:t>
      </w:r>
      <w:r w:rsidRPr="000D67DE">
        <w:rPr>
          <w:rFonts w:ascii="Calibri" w:hAnsi="Calibri"/>
          <w:sz w:val="36"/>
        </w:rPr>
        <w:t>, that if you went too far you would get a knock on the</w:t>
      </w:r>
      <w:r w:rsidR="00800358">
        <w:rPr>
          <w:rFonts w:ascii="Calibri" w:hAnsi="Calibri"/>
          <w:sz w:val="36"/>
        </w:rPr>
        <w:t xml:space="preserve"> </w:t>
      </w:r>
      <w:r w:rsidRPr="000D67DE">
        <w:rPr>
          <w:rFonts w:ascii="Calibri" w:hAnsi="Calibri"/>
          <w:sz w:val="36"/>
        </w:rPr>
        <w:t>head to remind you that the gods will not tolerate insolence</w:t>
      </w:r>
      <w:r w:rsidR="00800358">
        <w:rPr>
          <w:rFonts w:ascii="Calibri" w:hAnsi="Calibri"/>
          <w:sz w:val="36"/>
        </w:rPr>
        <w:t xml:space="preserve"> </w:t>
      </w:r>
      <w:r w:rsidRPr="000D67DE">
        <w:rPr>
          <w:rFonts w:ascii="Calibri" w:hAnsi="Calibri"/>
          <w:sz w:val="36"/>
        </w:rPr>
        <w:t>on the part</w:t>
      </w:r>
      <w:r w:rsidR="007B1883" w:rsidRPr="000D67DE">
        <w:rPr>
          <w:rFonts w:ascii="Calibri" w:hAnsi="Calibri"/>
          <w:sz w:val="36"/>
        </w:rPr>
        <w:t xml:space="preserve"> of </w:t>
      </w:r>
      <w:r w:rsidRPr="000D67DE">
        <w:rPr>
          <w:rFonts w:ascii="Calibri" w:hAnsi="Calibri"/>
          <w:sz w:val="36"/>
        </w:rPr>
        <w:t>mortal men.</w:t>
      </w:r>
      <w:r w:rsidR="00047C9A" w:rsidRPr="000D67DE">
        <w:rPr>
          <w:rFonts w:ascii="Calibri" w:hAnsi="Calibri"/>
          <w:sz w:val="36"/>
        </w:rPr>
        <w:t xml:space="preserve"> </w:t>
      </w:r>
      <w:r w:rsidRPr="000D67DE">
        <w:rPr>
          <w:rFonts w:ascii="Calibri" w:hAnsi="Calibri"/>
          <w:sz w:val="36"/>
        </w:rPr>
        <w:t>In the sphere</w:t>
      </w:r>
      <w:r w:rsidR="007B1883" w:rsidRPr="000D67DE">
        <w:rPr>
          <w:rFonts w:ascii="Calibri" w:hAnsi="Calibri"/>
          <w:sz w:val="36"/>
        </w:rPr>
        <w:t xml:space="preserve"> of </w:t>
      </w:r>
      <w:r w:rsidRPr="000D67DE">
        <w:rPr>
          <w:rFonts w:ascii="Calibri" w:hAnsi="Calibri"/>
          <w:sz w:val="36"/>
        </w:rPr>
        <w:t>human relations,</w:t>
      </w:r>
      <w:r w:rsidR="00800358">
        <w:rPr>
          <w:rFonts w:ascii="Calibri" w:hAnsi="Calibri"/>
          <w:sz w:val="36"/>
        </w:rPr>
        <w:t xml:space="preserve"> </w:t>
      </w:r>
      <w:r w:rsidRPr="000D67DE">
        <w:rPr>
          <w:rFonts w:ascii="Calibri" w:hAnsi="Calibri"/>
          <w:sz w:val="36"/>
        </w:rPr>
        <w:t>the modern mind understands the doctrine</w:t>
      </w:r>
      <w:r w:rsidR="007B1883" w:rsidRPr="000D67DE">
        <w:rPr>
          <w:rFonts w:ascii="Calibri" w:hAnsi="Calibri"/>
          <w:sz w:val="36"/>
        </w:rPr>
        <w:t xml:space="preserve"> of </w:t>
      </w:r>
      <w:r w:rsidR="008952E9">
        <w:rPr>
          <w:rFonts w:ascii="Calibri" w:hAnsi="Calibri"/>
          <w:sz w:val="36"/>
        </w:rPr>
        <w:t>h</w:t>
      </w:r>
      <w:r w:rsidRPr="000D67DE">
        <w:rPr>
          <w:rFonts w:ascii="Calibri" w:hAnsi="Calibri"/>
          <w:sz w:val="36"/>
        </w:rPr>
        <w:t>ubris and regards</w:t>
      </w:r>
      <w:r w:rsidR="00800358">
        <w:rPr>
          <w:rFonts w:ascii="Calibri" w:hAnsi="Calibri"/>
          <w:sz w:val="36"/>
        </w:rPr>
        <w:t xml:space="preserve"> </w:t>
      </w:r>
      <w:r w:rsidRPr="000D67DE">
        <w:rPr>
          <w:rFonts w:ascii="Calibri" w:hAnsi="Calibri"/>
          <w:sz w:val="36"/>
        </w:rPr>
        <w:t>it as mainly true</w:t>
      </w:r>
      <w:r w:rsidR="004157A7">
        <w:rPr>
          <w:rFonts w:ascii="Calibri" w:hAnsi="Calibri"/>
          <w:sz w:val="36"/>
        </w:rPr>
        <w:t>. W</w:t>
      </w:r>
      <w:r w:rsidRPr="000D67DE">
        <w:rPr>
          <w:rFonts w:ascii="Calibri" w:hAnsi="Calibri"/>
          <w:sz w:val="36"/>
        </w:rPr>
        <w:t>e wish pride to have a fall, and we see</w:t>
      </w:r>
      <w:r w:rsidR="00047C9A" w:rsidRPr="000D67DE">
        <w:rPr>
          <w:rFonts w:ascii="Calibri" w:hAnsi="Calibri"/>
          <w:sz w:val="36"/>
        </w:rPr>
        <w:t xml:space="preserve"> </w:t>
      </w:r>
      <w:r w:rsidRPr="000D67DE">
        <w:rPr>
          <w:rFonts w:ascii="Calibri" w:hAnsi="Calibri"/>
          <w:sz w:val="36"/>
        </w:rPr>
        <w:t>that very</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it does fall. </w:t>
      </w:r>
    </w:p>
    <w:p w14:paraId="3CD708E2" w14:textId="47FDED2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To have too much power over one’s fellows, to be too rich,</w:t>
      </w:r>
      <w:r w:rsidR="00800358">
        <w:rPr>
          <w:rFonts w:ascii="Calibri" w:hAnsi="Calibri"/>
          <w:sz w:val="36"/>
        </w:rPr>
        <w:t xml:space="preserve"> </w:t>
      </w:r>
      <w:r w:rsidRPr="000D67DE">
        <w:rPr>
          <w:rFonts w:ascii="Calibri" w:hAnsi="Calibri"/>
          <w:sz w:val="36"/>
        </w:rPr>
        <w:t>too violent, too ambitious</w:t>
      </w:r>
      <w:r w:rsidR="00CE1F63">
        <w:rPr>
          <w:rFonts w:ascii="Calibri" w:hAnsi="Calibri"/>
          <w:sz w:val="36"/>
        </w:rPr>
        <w:t xml:space="preserve"> - </w:t>
      </w:r>
      <w:r w:rsidRPr="000D67DE">
        <w:rPr>
          <w:rFonts w:ascii="Calibri" w:hAnsi="Calibri"/>
          <w:sz w:val="36"/>
        </w:rPr>
        <w:t>all this invites punishment, and</w:t>
      </w:r>
      <w:r w:rsidR="00800358">
        <w:rPr>
          <w:rFonts w:ascii="Calibri" w:hAnsi="Calibri"/>
          <w:sz w:val="36"/>
        </w:rPr>
        <w:t xml:space="preserve"> </w:t>
      </w:r>
      <w:r w:rsidRPr="000D67DE">
        <w:rPr>
          <w:rFonts w:ascii="Calibri" w:hAnsi="Calibri"/>
          <w:sz w:val="36"/>
        </w:rPr>
        <w:t>in the long run, we notice, punishment</w:t>
      </w:r>
      <w:r w:rsidR="007B1883" w:rsidRPr="000D67DE">
        <w:rPr>
          <w:rFonts w:ascii="Calibri" w:hAnsi="Calibri"/>
          <w:sz w:val="36"/>
        </w:rPr>
        <w:t xml:space="preserve"> of </w:t>
      </w:r>
      <w:r w:rsidRPr="000D67DE">
        <w:rPr>
          <w:rFonts w:ascii="Calibri" w:hAnsi="Calibri"/>
          <w:sz w:val="36"/>
        </w:rPr>
        <w:t>one sort or another</w:t>
      </w:r>
      <w:r w:rsidR="00800358">
        <w:rPr>
          <w:rFonts w:ascii="Calibri" w:hAnsi="Calibri"/>
          <w:sz w:val="36"/>
        </w:rPr>
        <w:t xml:space="preserve"> </w:t>
      </w:r>
      <w:r w:rsidRPr="000D67DE">
        <w:rPr>
          <w:rFonts w:ascii="Calibri" w:hAnsi="Calibri"/>
          <w:sz w:val="36"/>
        </w:rPr>
        <w:t>duly comes.</w:t>
      </w:r>
      <w:r w:rsidR="00047C9A" w:rsidRPr="000D67DE">
        <w:rPr>
          <w:rFonts w:ascii="Calibri" w:hAnsi="Calibri"/>
          <w:sz w:val="36"/>
        </w:rPr>
        <w:t xml:space="preserve"> </w:t>
      </w:r>
      <w:r w:rsidRPr="000D67DE">
        <w:rPr>
          <w:rFonts w:ascii="Calibri" w:hAnsi="Calibri"/>
          <w:sz w:val="36"/>
        </w:rPr>
        <w:t>But the Greeks did not stop there.</w:t>
      </w:r>
      <w:r w:rsidR="00047C9A" w:rsidRPr="000D67DE">
        <w:rPr>
          <w:rFonts w:ascii="Calibri" w:hAnsi="Calibri"/>
          <w:sz w:val="36"/>
        </w:rPr>
        <w:t xml:space="preserve"> </w:t>
      </w:r>
      <w:r w:rsidRPr="000D67DE">
        <w:rPr>
          <w:rFonts w:ascii="Calibri" w:hAnsi="Calibri"/>
          <w:sz w:val="36"/>
        </w:rPr>
        <w:t>Because they</w:t>
      </w:r>
      <w:r w:rsidR="00800358">
        <w:rPr>
          <w:rFonts w:ascii="Calibri" w:hAnsi="Calibri"/>
          <w:sz w:val="36"/>
        </w:rPr>
        <w:t xml:space="preserve"> </w:t>
      </w:r>
      <w:r w:rsidRPr="000D67DE">
        <w:rPr>
          <w:rFonts w:ascii="Calibri" w:hAnsi="Calibri"/>
          <w:sz w:val="36"/>
        </w:rPr>
        <w:t xml:space="preserve">regarded Nature as in some way </w:t>
      </w:r>
      <w:r w:rsidR="005F5888">
        <w:rPr>
          <w:rFonts w:ascii="Calibri" w:hAnsi="Calibri"/>
          <w:sz w:val="36"/>
        </w:rPr>
        <w:t>Divine</w:t>
      </w:r>
      <w:r w:rsidRPr="000D67DE">
        <w:rPr>
          <w:rFonts w:ascii="Calibri" w:hAnsi="Calibri"/>
          <w:sz w:val="36"/>
        </w:rPr>
        <w:t>, they felt that it had</w:t>
      </w:r>
      <w:r w:rsidR="00800358">
        <w:rPr>
          <w:rFonts w:ascii="Calibri" w:hAnsi="Calibri"/>
          <w:sz w:val="36"/>
        </w:rPr>
        <w:t xml:space="preserve"> </w:t>
      </w:r>
      <w:r w:rsidRPr="000D67DE">
        <w:rPr>
          <w:rFonts w:ascii="Calibri" w:hAnsi="Calibri"/>
          <w:sz w:val="36"/>
        </w:rPr>
        <w:t>to be respected and they were convinced that a hubristic lack</w:t>
      </w:r>
      <w:r w:rsidR="00047C9A" w:rsidRPr="000D67DE">
        <w:rPr>
          <w:rFonts w:ascii="Calibri" w:hAnsi="Calibri"/>
          <w:sz w:val="36"/>
        </w:rPr>
        <w:t xml:space="preserve"> </w:t>
      </w:r>
      <w:r w:rsidR="009D602F">
        <w:rPr>
          <w:rFonts w:ascii="Calibri" w:hAnsi="Calibri"/>
          <w:sz w:val="36"/>
        </w:rPr>
        <w:t>of</w:t>
      </w:r>
      <w:r w:rsidRPr="000D67DE">
        <w:rPr>
          <w:rFonts w:ascii="Calibri" w:hAnsi="Calibri"/>
          <w:sz w:val="36"/>
        </w:rPr>
        <w:t xml:space="preserve"> respect for Nature would be punished by avenging nemesis.</w:t>
      </w:r>
      <w:r w:rsidR="00800358">
        <w:rPr>
          <w:rFonts w:ascii="Calibri" w:hAnsi="Calibri"/>
          <w:sz w:val="36"/>
        </w:rPr>
        <w:t xml:space="preserve"> </w:t>
      </w:r>
      <w:r w:rsidRPr="000D67DE">
        <w:rPr>
          <w:rFonts w:ascii="Calibri" w:hAnsi="Calibri"/>
          <w:sz w:val="36"/>
        </w:rPr>
        <w:t xml:space="preserve">In </w:t>
      </w:r>
      <w:r w:rsidR="00F65EB1">
        <w:rPr>
          <w:rFonts w:ascii="Calibri" w:hAnsi="Calibri"/>
          <w:sz w:val="36"/>
        </w:rPr>
        <w:t>‘</w:t>
      </w:r>
      <w:r w:rsidRPr="000D67DE">
        <w:rPr>
          <w:rFonts w:ascii="Calibri" w:hAnsi="Calibri"/>
          <w:sz w:val="36"/>
        </w:rPr>
        <w:t>The Persians’ Aeschylus gives the reasons</w:t>
      </w:r>
      <w:r w:rsidR="00CE1F63">
        <w:rPr>
          <w:rFonts w:ascii="Calibri" w:hAnsi="Calibri"/>
          <w:sz w:val="36"/>
        </w:rPr>
        <w:t xml:space="preserve"> - </w:t>
      </w:r>
      <w:r w:rsidRPr="000D67DE">
        <w:rPr>
          <w:rFonts w:ascii="Calibri" w:hAnsi="Calibri"/>
          <w:sz w:val="36"/>
        </w:rPr>
        <w:t>the ultimate,</w:t>
      </w:r>
      <w:r w:rsidR="00800358">
        <w:rPr>
          <w:rFonts w:ascii="Calibri" w:hAnsi="Calibri"/>
          <w:sz w:val="36"/>
        </w:rPr>
        <w:t xml:space="preserve"> </w:t>
      </w:r>
      <w:r w:rsidRPr="000D67DE">
        <w:rPr>
          <w:rFonts w:ascii="Calibri" w:hAnsi="Calibri"/>
          <w:sz w:val="36"/>
        </w:rPr>
        <w:t>metaphysical reasons</w:t>
      </w:r>
      <w:r w:rsidR="00CE1F63">
        <w:rPr>
          <w:rFonts w:ascii="Calibri" w:hAnsi="Calibri"/>
          <w:sz w:val="36"/>
        </w:rPr>
        <w:t xml:space="preserve"> - </w:t>
      </w:r>
      <w:r w:rsidRPr="000D67DE">
        <w:rPr>
          <w:rFonts w:ascii="Calibri" w:hAnsi="Calibri"/>
          <w:sz w:val="36"/>
        </w:rPr>
        <w:t>for the barbarians’ defeat.</w:t>
      </w:r>
      <w:r w:rsidR="00047C9A" w:rsidRPr="000D67DE">
        <w:rPr>
          <w:rFonts w:ascii="Calibri" w:hAnsi="Calibri"/>
          <w:sz w:val="36"/>
        </w:rPr>
        <w:t xml:space="preserve"> </w:t>
      </w:r>
      <w:r w:rsidRPr="000D67DE">
        <w:rPr>
          <w:rFonts w:ascii="Calibri" w:hAnsi="Calibri"/>
          <w:sz w:val="36"/>
        </w:rPr>
        <w:t>Xerxes was</w:t>
      </w:r>
      <w:r w:rsidR="00800358">
        <w:rPr>
          <w:rFonts w:ascii="Calibri" w:hAnsi="Calibri"/>
          <w:sz w:val="36"/>
        </w:rPr>
        <w:t xml:space="preserve"> </w:t>
      </w:r>
      <w:r w:rsidRPr="000D67DE">
        <w:rPr>
          <w:rFonts w:ascii="Calibri" w:hAnsi="Calibri"/>
          <w:sz w:val="36"/>
        </w:rPr>
        <w:t>punished for two</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ences</w:t>
      </w:r>
      <w:r w:rsidR="00CE1F63">
        <w:rPr>
          <w:rFonts w:ascii="Calibri" w:hAnsi="Calibri"/>
          <w:sz w:val="36"/>
        </w:rPr>
        <w:t xml:space="preserve"> - </w:t>
      </w:r>
      <w:r w:rsidRPr="000D67DE">
        <w:rPr>
          <w:rFonts w:ascii="Calibri" w:hAnsi="Calibri"/>
          <w:sz w:val="36"/>
        </w:rPr>
        <w:t>overweening imperialism directed</w:t>
      </w:r>
      <w:r w:rsidR="00800358">
        <w:rPr>
          <w:rFonts w:ascii="Calibri" w:hAnsi="Calibri"/>
          <w:sz w:val="36"/>
        </w:rPr>
        <w:t xml:space="preserve"> </w:t>
      </w:r>
      <w:r w:rsidRPr="000D67DE">
        <w:rPr>
          <w:rFonts w:ascii="Calibri" w:hAnsi="Calibri"/>
          <w:sz w:val="36"/>
        </w:rPr>
        <w:t>against the Athenians, and overweening imperialism directed</w:t>
      </w:r>
      <w:r w:rsidR="00800358">
        <w:rPr>
          <w:rFonts w:ascii="Calibri" w:hAnsi="Calibri"/>
          <w:sz w:val="36"/>
        </w:rPr>
        <w:t xml:space="preserve"> </w:t>
      </w:r>
      <w:r w:rsidRPr="000D67DE">
        <w:rPr>
          <w:rFonts w:ascii="Calibri" w:hAnsi="Calibri"/>
          <w:sz w:val="36"/>
        </w:rPr>
        <w:t>against Nature.</w:t>
      </w:r>
      <w:r w:rsidR="00047C9A" w:rsidRPr="000D67DE">
        <w:rPr>
          <w:rFonts w:ascii="Calibri" w:hAnsi="Calibri"/>
          <w:sz w:val="36"/>
        </w:rPr>
        <w:t xml:space="preserve"> </w:t>
      </w:r>
      <w:r w:rsidRPr="000D67DE">
        <w:rPr>
          <w:rFonts w:ascii="Calibri" w:hAnsi="Calibri"/>
          <w:sz w:val="36"/>
        </w:rPr>
        <w:t>He tried to enslave his fellow-men, and he</w:t>
      </w:r>
      <w:r w:rsidR="00800358">
        <w:rPr>
          <w:rFonts w:ascii="Calibri" w:hAnsi="Calibri"/>
          <w:sz w:val="36"/>
        </w:rPr>
        <w:t xml:space="preserve"> </w:t>
      </w:r>
      <w:r w:rsidRPr="000D67DE">
        <w:rPr>
          <w:rFonts w:ascii="Calibri" w:hAnsi="Calibri"/>
          <w:sz w:val="36"/>
        </w:rPr>
        <w:t>tried to enslave the sea, by building a bridge across the</w:t>
      </w:r>
      <w:r w:rsidR="00800358">
        <w:rPr>
          <w:rFonts w:ascii="Calibri" w:hAnsi="Calibri"/>
          <w:sz w:val="36"/>
        </w:rPr>
        <w:t xml:space="preserve"> </w:t>
      </w:r>
      <w:r w:rsidRPr="000D67DE">
        <w:rPr>
          <w:rFonts w:ascii="Calibri" w:hAnsi="Calibri"/>
          <w:sz w:val="36"/>
        </w:rPr>
        <w:t xml:space="preserve">Hellespont. </w:t>
      </w:r>
    </w:p>
    <w:p w14:paraId="6780F8B0" w14:textId="5C7E453F" w:rsidR="00CE1F63" w:rsidRDefault="00BD5BA2" w:rsidP="002057A0">
      <w:pPr>
        <w:pStyle w:val="Quote"/>
        <w:tabs>
          <w:tab w:val="right" w:pos="9923"/>
        </w:tabs>
      </w:pPr>
      <w:r w:rsidRPr="000D67DE">
        <w:t>Atessa.</w:t>
      </w:r>
      <w:r w:rsidR="00047C9A" w:rsidRPr="000D67DE">
        <w:t xml:space="preserve"> </w:t>
      </w:r>
      <w:r w:rsidR="00932F36">
        <w:t>‘</w:t>
      </w:r>
      <w:r w:rsidRPr="000D67DE">
        <w:t>From shore to shore he bridged the Hellespont.</w:t>
      </w:r>
      <w:r w:rsidR="00932F36">
        <w:t>’</w:t>
      </w:r>
      <w:r w:rsidRPr="000D67DE">
        <w:t xml:space="preserve"> </w:t>
      </w:r>
    </w:p>
    <w:p w14:paraId="504BF92B" w14:textId="17DDABC0" w:rsidR="00CE1F63" w:rsidRDefault="00BD5BA2" w:rsidP="002057A0">
      <w:pPr>
        <w:pStyle w:val="Quote"/>
        <w:tabs>
          <w:tab w:val="right" w:pos="9923"/>
        </w:tabs>
      </w:pPr>
      <w:r w:rsidRPr="000D67DE">
        <w:t>Ghost</w:t>
      </w:r>
      <w:r w:rsidR="007B1883" w:rsidRPr="000D67DE">
        <w:t xml:space="preserve"> of </w:t>
      </w:r>
      <w:r w:rsidRPr="000D67DE">
        <w:t>Darius</w:t>
      </w:r>
      <w:r w:rsidR="004157A7">
        <w:t xml:space="preserve">. </w:t>
      </w:r>
      <w:r w:rsidR="00932F36">
        <w:t>‘</w:t>
      </w:r>
      <w:r w:rsidR="004157A7">
        <w:t>W</w:t>
      </w:r>
      <w:r w:rsidRPr="000D67DE">
        <w:t>hat, could he chain the mighty Bosphorus?</w:t>
      </w:r>
      <w:r w:rsidR="00932F36">
        <w:t>’</w:t>
      </w:r>
      <w:r w:rsidRPr="000D67DE">
        <w:t xml:space="preserve"> </w:t>
      </w:r>
    </w:p>
    <w:p w14:paraId="3905F1CC" w14:textId="3722C1AA" w:rsidR="00CE1F63" w:rsidRDefault="00BD5BA2" w:rsidP="002057A0">
      <w:pPr>
        <w:pStyle w:val="Quote"/>
        <w:tabs>
          <w:tab w:val="right" w:pos="9923"/>
        </w:tabs>
      </w:pPr>
      <w:r w:rsidRPr="000D67DE">
        <w:t>Atessa.</w:t>
      </w:r>
      <w:r w:rsidR="00047C9A" w:rsidRPr="000D67DE">
        <w:t xml:space="preserve"> </w:t>
      </w:r>
      <w:r w:rsidR="00932F36">
        <w:t>‘</w:t>
      </w:r>
      <w:r w:rsidRPr="000D67DE">
        <w:t>Even so, some god assisting his design.</w:t>
      </w:r>
      <w:r w:rsidR="00932F36">
        <w:t>’</w:t>
      </w:r>
    </w:p>
    <w:p w14:paraId="0A0EACB8" w14:textId="67877CC5" w:rsidR="009D602F" w:rsidRDefault="00BD5BA2" w:rsidP="002057A0">
      <w:pPr>
        <w:pStyle w:val="Quote"/>
        <w:tabs>
          <w:tab w:val="right" w:pos="9923"/>
        </w:tabs>
      </w:pPr>
      <w:r w:rsidRPr="000D67DE">
        <w:t>Ghost</w:t>
      </w:r>
      <w:r w:rsidR="007B1883" w:rsidRPr="000D67DE">
        <w:t xml:space="preserve"> of </w:t>
      </w:r>
      <w:r w:rsidRPr="000D67DE">
        <w:t>Darius.</w:t>
      </w:r>
      <w:r w:rsidR="00047C9A" w:rsidRPr="000D67DE">
        <w:t xml:space="preserve"> </w:t>
      </w:r>
      <w:r w:rsidR="00932F36">
        <w:t>‘</w:t>
      </w:r>
      <w:r w:rsidRPr="000D67DE">
        <w:t>Some god</w:t>
      </w:r>
      <w:r w:rsidR="007B1883" w:rsidRPr="000D67DE">
        <w:t xml:space="preserve"> of </w:t>
      </w:r>
      <w:r w:rsidRPr="000D67DE">
        <w:t>power to cloud his better sense.</w:t>
      </w:r>
      <w:r w:rsidR="00932F36">
        <w:t>’</w:t>
      </w:r>
    </w:p>
    <w:p w14:paraId="61F4E505" w14:textId="451865D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Today we recognize and condemn the </w:t>
      </w:r>
      <w:r w:rsidR="0016235C">
        <w:rPr>
          <w:rFonts w:ascii="Calibri" w:hAnsi="Calibri"/>
          <w:sz w:val="36"/>
        </w:rPr>
        <w:t>fi</w:t>
      </w:r>
      <w:r w:rsidRPr="000D67DE">
        <w:rPr>
          <w:rFonts w:ascii="Calibri" w:hAnsi="Calibri"/>
          <w:sz w:val="36"/>
        </w:rPr>
        <w:t>rst kind</w:t>
      </w:r>
      <w:r w:rsidR="007B1883" w:rsidRPr="000D67DE">
        <w:rPr>
          <w:rFonts w:ascii="Calibri" w:hAnsi="Calibri"/>
          <w:sz w:val="36"/>
        </w:rPr>
        <w:t xml:space="preserve"> of </w:t>
      </w:r>
      <w:r w:rsidRPr="000D67DE">
        <w:rPr>
          <w:rFonts w:ascii="Calibri" w:hAnsi="Calibri"/>
          <w:sz w:val="36"/>
        </w:rPr>
        <w:t>imperialism;</w:t>
      </w:r>
      <w:r w:rsidR="00800358">
        <w:rPr>
          <w:rFonts w:ascii="Calibri" w:hAnsi="Calibri"/>
          <w:sz w:val="36"/>
        </w:rPr>
        <w:t xml:space="preserve"> </w:t>
      </w:r>
      <w:r w:rsidRPr="000D67DE">
        <w:rPr>
          <w:rFonts w:ascii="Calibri" w:hAnsi="Calibri"/>
          <w:sz w:val="36"/>
        </w:rPr>
        <w:t>but most</w:t>
      </w:r>
      <w:r w:rsidR="007B1883" w:rsidRPr="000D67DE">
        <w:rPr>
          <w:rFonts w:ascii="Calibri" w:hAnsi="Calibri"/>
          <w:sz w:val="36"/>
        </w:rPr>
        <w:t xml:space="preserve"> of </w:t>
      </w:r>
      <w:r w:rsidRPr="000D67DE">
        <w:rPr>
          <w:rFonts w:ascii="Calibri" w:hAnsi="Calibri"/>
          <w:sz w:val="36"/>
        </w:rPr>
        <w:t>us ignore the existence and even the very possibility</w:t>
      </w:r>
      <w:r w:rsidR="007B1883" w:rsidRPr="000D67DE">
        <w:rPr>
          <w:rFonts w:ascii="Calibri" w:hAnsi="Calibri"/>
          <w:sz w:val="36"/>
        </w:rPr>
        <w:t xml:space="preserve"> of </w:t>
      </w:r>
      <w:r w:rsidRPr="000D67DE">
        <w:rPr>
          <w:rFonts w:ascii="Calibri" w:hAnsi="Calibri"/>
          <w:sz w:val="36"/>
        </w:rPr>
        <w:t>the second.</w:t>
      </w:r>
      <w:r w:rsidR="00047C9A" w:rsidRPr="000D67DE">
        <w:rPr>
          <w:rFonts w:ascii="Calibri" w:hAnsi="Calibri"/>
          <w:sz w:val="36"/>
        </w:rPr>
        <w:t xml:space="preserve"> </w:t>
      </w:r>
      <w:r w:rsidRPr="000D67DE">
        <w:rPr>
          <w:rFonts w:ascii="Calibri" w:hAnsi="Calibri"/>
          <w:sz w:val="36"/>
        </w:rPr>
        <w:t>And yet the author</w:t>
      </w:r>
      <w:r w:rsidR="007B1883" w:rsidRPr="000D67DE">
        <w:rPr>
          <w:rFonts w:ascii="Calibri" w:hAnsi="Calibri"/>
          <w:sz w:val="36"/>
        </w:rPr>
        <w:t xml:space="preserve"> of </w:t>
      </w:r>
      <w:r w:rsidRPr="000D67DE">
        <w:rPr>
          <w:rFonts w:ascii="Calibri" w:hAnsi="Calibri"/>
          <w:sz w:val="36"/>
        </w:rPr>
        <w:t>Erew</w:t>
      </w:r>
      <w:r w:rsidR="001A574C">
        <w:rPr>
          <w:rFonts w:ascii="Calibri" w:hAnsi="Calibri"/>
          <w:sz w:val="36"/>
        </w:rPr>
        <w:t>h</w:t>
      </w:r>
      <w:r w:rsidRPr="000D67DE">
        <w:rPr>
          <w:rFonts w:ascii="Calibri" w:hAnsi="Calibri"/>
          <w:sz w:val="36"/>
        </w:rPr>
        <w:t>on was certainly not a fool, and now that we are paying the appalling</w:t>
      </w:r>
      <w:r w:rsidR="00800358">
        <w:rPr>
          <w:rFonts w:ascii="Calibri" w:hAnsi="Calibri"/>
          <w:sz w:val="36"/>
        </w:rPr>
        <w:t xml:space="preserve"> </w:t>
      </w:r>
      <w:r w:rsidRPr="000D67DE">
        <w:rPr>
          <w:rFonts w:ascii="Calibri" w:hAnsi="Calibri"/>
          <w:sz w:val="36"/>
        </w:rPr>
        <w:t>price for our much touted</w:t>
      </w:r>
      <w:r w:rsidR="00AA42F6">
        <w:rPr>
          <w:rFonts w:ascii="Calibri" w:hAnsi="Calibri"/>
          <w:sz w:val="36"/>
        </w:rPr>
        <w:t xml:space="preserve"> </w:t>
      </w:r>
      <w:r w:rsidR="00F65EB1">
        <w:rPr>
          <w:rFonts w:ascii="Calibri" w:hAnsi="Calibri"/>
          <w:sz w:val="36"/>
        </w:rPr>
        <w:t>‘</w:t>
      </w:r>
      <w:r w:rsidRPr="000D67DE">
        <w:rPr>
          <w:rFonts w:ascii="Calibri" w:hAnsi="Calibri"/>
          <w:sz w:val="36"/>
        </w:rPr>
        <w:t>conquest</w:t>
      </w:r>
      <w:r w:rsidR="007B1883" w:rsidRPr="000D67DE">
        <w:rPr>
          <w:rFonts w:ascii="Calibri" w:hAnsi="Calibri"/>
          <w:sz w:val="36"/>
        </w:rPr>
        <w:t xml:space="preserve"> of </w:t>
      </w:r>
      <w:r w:rsidRPr="000D67DE">
        <w:rPr>
          <w:rFonts w:ascii="Calibri" w:hAnsi="Calibri"/>
          <w:sz w:val="36"/>
        </w:rPr>
        <w:t>Nature’ his book seems</w:t>
      </w:r>
      <w:r w:rsidR="00800358">
        <w:rPr>
          <w:rFonts w:ascii="Calibri" w:hAnsi="Calibri"/>
          <w:sz w:val="36"/>
        </w:rPr>
        <w:t xml:space="preserve"> </w:t>
      </w:r>
      <w:r w:rsidRPr="000D67DE">
        <w:rPr>
          <w:rFonts w:ascii="Calibri" w:hAnsi="Calibri"/>
          <w:sz w:val="36"/>
        </w:rPr>
        <w:t>more than ever topical.</w:t>
      </w:r>
      <w:r w:rsidR="00047C9A" w:rsidRPr="000D67DE">
        <w:rPr>
          <w:rFonts w:ascii="Calibri" w:hAnsi="Calibri"/>
          <w:sz w:val="36"/>
        </w:rPr>
        <w:t xml:space="preserve"> </w:t>
      </w:r>
      <w:r w:rsidRPr="000D67DE">
        <w:rPr>
          <w:rFonts w:ascii="Calibri" w:hAnsi="Calibri"/>
          <w:sz w:val="36"/>
        </w:rPr>
        <w:t>And Butler was not the only nineteenth-century sceptic in regard to Inevitable Progress.</w:t>
      </w:r>
      <w:r w:rsidR="00047C9A" w:rsidRPr="000D67DE">
        <w:rPr>
          <w:rFonts w:ascii="Calibri" w:hAnsi="Calibri"/>
          <w:sz w:val="36"/>
        </w:rPr>
        <w:t xml:space="preserve"> </w:t>
      </w:r>
      <w:r w:rsidRPr="000D67DE">
        <w:rPr>
          <w:rFonts w:ascii="Calibri" w:hAnsi="Calibri"/>
          <w:sz w:val="36"/>
        </w:rPr>
        <w:t>A</w:t>
      </w:r>
      <w:r w:rsidR="00800358">
        <w:rPr>
          <w:rFonts w:ascii="Calibri" w:hAnsi="Calibri"/>
          <w:sz w:val="36"/>
        </w:rPr>
        <w:t xml:space="preserve"> </w:t>
      </w:r>
      <w:r w:rsidRPr="000D67DE">
        <w:rPr>
          <w:rFonts w:ascii="Calibri" w:hAnsi="Calibri"/>
          <w:sz w:val="36"/>
        </w:rPr>
        <w:t>generation or more before him, Alfred de Vigny was writing</w:t>
      </w:r>
      <w:r w:rsidR="00800358">
        <w:rPr>
          <w:rFonts w:ascii="Calibri" w:hAnsi="Calibri"/>
          <w:sz w:val="36"/>
        </w:rPr>
        <w:t xml:space="preserve"> </w:t>
      </w:r>
      <w:r w:rsidRPr="000D67DE">
        <w:rPr>
          <w:rFonts w:ascii="Calibri" w:hAnsi="Calibri"/>
          <w:sz w:val="36"/>
        </w:rPr>
        <w:t>about the new technological marvel</w:t>
      </w:r>
      <w:r w:rsidR="007B1883" w:rsidRPr="000D67DE">
        <w:rPr>
          <w:rFonts w:ascii="Calibri" w:hAnsi="Calibri"/>
          <w:sz w:val="36"/>
        </w:rPr>
        <w:t xml:space="preserve"> of </w:t>
      </w:r>
      <w:r w:rsidRPr="000D67DE">
        <w:rPr>
          <w:rFonts w:ascii="Calibri" w:hAnsi="Calibri"/>
          <w:sz w:val="36"/>
        </w:rPr>
        <w:t>his days, the steam</w:t>
      </w:r>
      <w:r w:rsidR="00800358">
        <w:rPr>
          <w:rFonts w:ascii="Calibri" w:hAnsi="Calibri"/>
          <w:sz w:val="36"/>
        </w:rPr>
        <w:t xml:space="preserve"> </w:t>
      </w:r>
      <w:r w:rsidRPr="000D67DE">
        <w:rPr>
          <w:rFonts w:ascii="Calibri" w:hAnsi="Calibri"/>
          <w:sz w:val="36"/>
        </w:rPr>
        <w:t>engine</w:t>
      </w:r>
      <w:r w:rsidR="00CE1F63">
        <w:rPr>
          <w:rFonts w:ascii="Calibri" w:hAnsi="Calibri"/>
          <w:sz w:val="36"/>
        </w:rPr>
        <w:t xml:space="preserve"> - </w:t>
      </w:r>
      <w:r w:rsidRPr="000D67DE">
        <w:rPr>
          <w:rFonts w:ascii="Calibri" w:hAnsi="Calibri"/>
          <w:sz w:val="36"/>
        </w:rPr>
        <w:t>writing in a tone very different from the enthusiastic</w:t>
      </w:r>
      <w:r w:rsidR="00800358">
        <w:rPr>
          <w:rFonts w:ascii="Calibri" w:hAnsi="Calibri"/>
          <w:sz w:val="36"/>
        </w:rPr>
        <w:t xml:space="preserve"> </w:t>
      </w:r>
      <w:r w:rsidRPr="000D67DE">
        <w:rPr>
          <w:rFonts w:ascii="Calibri" w:hAnsi="Calibri"/>
          <w:sz w:val="36"/>
        </w:rPr>
        <w:t>roarings and trumpetings</w:t>
      </w:r>
      <w:r w:rsidR="007B1883" w:rsidRPr="000D67DE">
        <w:rPr>
          <w:rFonts w:ascii="Calibri" w:hAnsi="Calibri"/>
          <w:sz w:val="36"/>
        </w:rPr>
        <w:t xml:space="preserve"> of </w:t>
      </w:r>
      <w:r w:rsidRPr="000D67DE">
        <w:rPr>
          <w:rFonts w:ascii="Calibri" w:hAnsi="Calibri"/>
          <w:sz w:val="36"/>
        </w:rPr>
        <w:t>his great contemporary, Victor</w:t>
      </w:r>
      <w:r w:rsidR="00800358">
        <w:rPr>
          <w:rFonts w:ascii="Calibri" w:hAnsi="Calibri"/>
          <w:sz w:val="36"/>
        </w:rPr>
        <w:t xml:space="preserve"> </w:t>
      </w:r>
      <w:r w:rsidRPr="000D67DE">
        <w:rPr>
          <w:rFonts w:ascii="Calibri" w:hAnsi="Calibri"/>
          <w:sz w:val="36"/>
        </w:rPr>
        <w:t>Hugo.</w:t>
      </w:r>
      <w:r w:rsidR="00800358">
        <w:rPr>
          <w:rFonts w:ascii="Calibri" w:hAnsi="Calibri"/>
          <w:sz w:val="36"/>
        </w:rPr>
        <w:t xml:space="preserve"> </w:t>
      </w:r>
      <w:r w:rsidR="002057A0">
        <w:rPr>
          <w:rFonts w:ascii="Calibri" w:hAnsi="Calibri"/>
          <w:sz w:val="36"/>
        </w:rPr>
        <w:tab/>
      </w:r>
    </w:p>
    <w:p w14:paraId="061C9596" w14:textId="46DCA72E" w:rsidR="00CE1F63" w:rsidRDefault="00115E21" w:rsidP="002057A0">
      <w:pPr>
        <w:pStyle w:val="Quote"/>
        <w:tabs>
          <w:tab w:val="right" w:pos="9923"/>
        </w:tabs>
      </w:pPr>
      <w:r>
        <w:t>‘</w:t>
      </w:r>
      <w:r w:rsidR="00BD5BA2" w:rsidRPr="000D67DE">
        <w:t>Sur le taureau de</w:t>
      </w:r>
      <w:r w:rsidR="00DD7C1D">
        <w:t xml:space="preserve"> </w:t>
      </w:r>
      <w:r w:rsidR="00BD5BA2" w:rsidRPr="000D67DE">
        <w:t>fer, qui fume, sou</w:t>
      </w:r>
      <w:r w:rsidR="005E00F4">
        <w:t>fl</w:t>
      </w:r>
      <w:r w:rsidR="00BD5BA2" w:rsidRPr="000D67DE">
        <w:t>le et beagle,</w:t>
      </w:r>
      <w:r w:rsidR="002057A0">
        <w:tab/>
      </w:r>
      <w:r w:rsidR="00BD5BA2" w:rsidRPr="000D67DE">
        <w:t xml:space="preserve"> </w:t>
      </w:r>
    </w:p>
    <w:p w14:paraId="3FA96252" w14:textId="77777777" w:rsidR="00CE1F63" w:rsidRDefault="00BD5BA2" w:rsidP="002057A0">
      <w:pPr>
        <w:pStyle w:val="Quote"/>
        <w:tabs>
          <w:tab w:val="right" w:pos="9923"/>
        </w:tabs>
      </w:pPr>
      <w:r w:rsidRPr="000D67DE">
        <w:t>L’homme est monté trop tôt.</w:t>
      </w:r>
      <w:r w:rsidR="00047C9A" w:rsidRPr="000D67DE">
        <w:t xml:space="preserve"> </w:t>
      </w:r>
      <w:r w:rsidRPr="000D67DE">
        <w:t xml:space="preserve">Nul ne connaît encor </w:t>
      </w:r>
    </w:p>
    <w:p w14:paraId="544F6C7D" w14:textId="77777777" w:rsidR="00CE1F63" w:rsidRDefault="00BD5BA2" w:rsidP="002057A0">
      <w:pPr>
        <w:pStyle w:val="Quote"/>
        <w:tabs>
          <w:tab w:val="right" w:pos="9923"/>
        </w:tabs>
      </w:pPr>
      <w:r w:rsidRPr="000D67DE">
        <w:lastRenderedPageBreak/>
        <w:t xml:space="preserve">Quels orages en lui porte ce rude aveugle, </w:t>
      </w:r>
    </w:p>
    <w:p w14:paraId="12059C21" w14:textId="62F4A84E" w:rsidR="009D602F" w:rsidRDefault="00BD5BA2" w:rsidP="002057A0">
      <w:pPr>
        <w:pStyle w:val="Quote"/>
        <w:tabs>
          <w:tab w:val="right" w:pos="9923"/>
        </w:tabs>
      </w:pPr>
      <w:r w:rsidRPr="000D67DE">
        <w:t>Et le gai voyageur lui livre son tresor.</w:t>
      </w:r>
      <w:r w:rsidR="00115E21">
        <w:t>’</w:t>
      </w:r>
      <w:r w:rsidR="00800358">
        <w:t xml:space="preserve"> </w:t>
      </w:r>
    </w:p>
    <w:p w14:paraId="10F8BC94" w14:textId="70B95BD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And a little later in the same poem he adds: </w:t>
      </w:r>
    </w:p>
    <w:p w14:paraId="5DDDB997" w14:textId="1A8EB185" w:rsidR="00CE1F63" w:rsidRDefault="00115E21" w:rsidP="002057A0">
      <w:pPr>
        <w:pStyle w:val="Quote"/>
        <w:tabs>
          <w:tab w:val="right" w:pos="9923"/>
        </w:tabs>
      </w:pPr>
      <w:r>
        <w:t>‘</w:t>
      </w:r>
      <w:r w:rsidR="00BD5BA2" w:rsidRPr="000D67DE">
        <w:t>Tous se sont dit</w:t>
      </w:r>
      <w:r w:rsidR="00E0682C">
        <w:t>:</w:t>
      </w:r>
      <w:r w:rsidR="00BD5BA2" w:rsidRPr="000D67DE">
        <w:t xml:space="preserve"> </w:t>
      </w:r>
      <w:r w:rsidR="00F65EB1">
        <w:t>‘</w:t>
      </w:r>
      <w:r w:rsidR="00BD5BA2" w:rsidRPr="000D67DE">
        <w:t xml:space="preserve">Allons,’ mais aucun n’est le maître </w:t>
      </w:r>
    </w:p>
    <w:p w14:paraId="2A80E6EB" w14:textId="77777777" w:rsidR="00CE1F63" w:rsidRDefault="00BD5BA2" w:rsidP="002057A0">
      <w:pPr>
        <w:pStyle w:val="Quote"/>
        <w:tabs>
          <w:tab w:val="right" w:pos="9923"/>
        </w:tabs>
      </w:pPr>
      <w:r w:rsidRPr="000D67DE">
        <w:t xml:space="preserve">D’un dragon mugissant qu’un savant a fait naître. </w:t>
      </w:r>
    </w:p>
    <w:p w14:paraId="2938CCD9" w14:textId="189F29DC" w:rsidR="009D602F" w:rsidRDefault="00BD5BA2" w:rsidP="002057A0">
      <w:pPr>
        <w:pStyle w:val="Quote"/>
        <w:tabs>
          <w:tab w:val="right" w:pos="9923"/>
        </w:tabs>
      </w:pPr>
      <w:r w:rsidRPr="000D67DE">
        <w:t>Nous nous sommes jou</w:t>
      </w:r>
      <w:r w:rsidR="00932F36">
        <w:t>é</w:t>
      </w:r>
      <w:r w:rsidRPr="000D67DE">
        <w:t xml:space="preserve">s </w:t>
      </w:r>
      <w:r w:rsidR="00932F36">
        <w:t>à</w:t>
      </w:r>
      <w:r w:rsidRPr="000D67DE">
        <w:t xml:space="preserve"> plus fort que nous t</w:t>
      </w:r>
      <w:r w:rsidR="00932F36">
        <w:t>o</w:t>
      </w:r>
      <w:r w:rsidRPr="000D67DE">
        <w:t>us.</w:t>
      </w:r>
      <w:r w:rsidR="00115E21">
        <w:t>’</w:t>
      </w:r>
      <w:r w:rsidR="00800358">
        <w:t xml:space="preserve"> </w:t>
      </w:r>
    </w:p>
    <w:p w14:paraId="07F5E176" w14:textId="465E2D1B" w:rsidR="009D602F"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Looking backwards across the carnage and the devastation, we</w:t>
      </w:r>
      <w:r w:rsidR="00047C9A" w:rsidRPr="000D67DE">
        <w:rPr>
          <w:rFonts w:ascii="Calibri" w:hAnsi="Calibri"/>
          <w:sz w:val="36"/>
        </w:rPr>
        <w:t xml:space="preserve"> </w:t>
      </w:r>
      <w:r w:rsidRPr="000D67DE">
        <w:rPr>
          <w:rFonts w:ascii="Calibri" w:hAnsi="Calibri"/>
          <w:sz w:val="36"/>
        </w:rPr>
        <w:t>can see that Vigny was perfectly right.</w:t>
      </w:r>
      <w:r w:rsidR="00047C9A" w:rsidRPr="000D67DE">
        <w:rPr>
          <w:rFonts w:ascii="Calibri" w:hAnsi="Calibri"/>
          <w:sz w:val="36"/>
        </w:rPr>
        <w:t xml:space="preserve"> </w:t>
      </w:r>
      <w:r w:rsidRPr="000D67DE">
        <w:rPr>
          <w:rFonts w:ascii="Calibri" w:hAnsi="Calibri"/>
          <w:sz w:val="36"/>
        </w:rPr>
        <w:t>None</w:t>
      </w:r>
      <w:r w:rsidR="007B1883" w:rsidRPr="000D67DE">
        <w:rPr>
          <w:rFonts w:ascii="Calibri" w:hAnsi="Calibri"/>
          <w:sz w:val="36"/>
        </w:rPr>
        <w:t xml:space="preserve"> of </w:t>
      </w:r>
      <w:r w:rsidRPr="000D67DE">
        <w:rPr>
          <w:rFonts w:ascii="Calibri" w:hAnsi="Calibri"/>
          <w:sz w:val="36"/>
        </w:rPr>
        <w:t>those gay</w:t>
      </w:r>
      <w:r w:rsidR="00800358">
        <w:rPr>
          <w:rFonts w:ascii="Calibri" w:hAnsi="Calibri"/>
          <w:sz w:val="36"/>
        </w:rPr>
        <w:t xml:space="preserve"> </w:t>
      </w:r>
      <w:r w:rsidRPr="000D67DE">
        <w:rPr>
          <w:rFonts w:ascii="Calibri" w:hAnsi="Calibri"/>
          <w:sz w:val="36"/>
        </w:rPr>
        <w:t>travellers,</w:t>
      </w:r>
      <w:r w:rsidR="007B1883" w:rsidRPr="000D67DE">
        <w:rPr>
          <w:rFonts w:ascii="Calibri" w:hAnsi="Calibri"/>
          <w:sz w:val="36"/>
        </w:rPr>
        <w:t xml:space="preserve"> of </w:t>
      </w:r>
      <w:r w:rsidRPr="000D67DE">
        <w:rPr>
          <w:rFonts w:ascii="Calibri" w:hAnsi="Calibri"/>
          <w:sz w:val="36"/>
        </w:rPr>
        <w:t>whom Victor Hugo was the most vociferously</w:t>
      </w:r>
      <w:r w:rsidR="00800358">
        <w:rPr>
          <w:rFonts w:ascii="Calibri" w:hAnsi="Calibri"/>
          <w:sz w:val="36"/>
        </w:rPr>
        <w:t xml:space="preserve"> </w:t>
      </w:r>
      <w:r w:rsidRPr="000D67DE">
        <w:rPr>
          <w:rFonts w:ascii="Calibri" w:hAnsi="Calibri"/>
          <w:sz w:val="36"/>
        </w:rPr>
        <w:t xml:space="preserve">eloquent, had the faintest notion where that </w:t>
      </w:r>
      <w:r w:rsidR="0016235C">
        <w:rPr>
          <w:rFonts w:ascii="Calibri" w:hAnsi="Calibri"/>
          <w:sz w:val="36"/>
        </w:rPr>
        <w:t>fi</w:t>
      </w:r>
      <w:r w:rsidRPr="000D67DE">
        <w:rPr>
          <w:rFonts w:ascii="Calibri" w:hAnsi="Calibri"/>
          <w:sz w:val="36"/>
        </w:rPr>
        <w:t>rst, funny little</w:t>
      </w:r>
      <w:r w:rsidR="00800358">
        <w:rPr>
          <w:rFonts w:ascii="Calibri" w:hAnsi="Calibri"/>
          <w:sz w:val="36"/>
        </w:rPr>
        <w:t xml:space="preserve"> </w:t>
      </w:r>
      <w:r w:rsidRPr="000D67DE">
        <w:rPr>
          <w:rFonts w:ascii="Calibri" w:hAnsi="Calibri"/>
          <w:sz w:val="36"/>
        </w:rPr>
        <w:t>Pu</w:t>
      </w:r>
      <w:r w:rsidR="009D602F">
        <w:rPr>
          <w:rFonts w:ascii="Calibri" w:hAnsi="Calibri"/>
          <w:sz w:val="36"/>
        </w:rPr>
        <w:t>ffi</w:t>
      </w:r>
      <w:r w:rsidRPr="000D67DE">
        <w:rPr>
          <w:rFonts w:ascii="Calibri" w:hAnsi="Calibri"/>
          <w:sz w:val="36"/>
        </w:rPr>
        <w:t>ng Billy was taking them.</w:t>
      </w:r>
      <w:r w:rsidR="00047C9A" w:rsidRPr="000D67DE">
        <w:rPr>
          <w:rFonts w:ascii="Calibri" w:hAnsi="Calibri"/>
          <w:sz w:val="36"/>
        </w:rPr>
        <w:t xml:space="preserve"> </w:t>
      </w:r>
      <w:r w:rsidRPr="000D67DE">
        <w:rPr>
          <w:rFonts w:ascii="Calibri" w:hAnsi="Calibri"/>
          <w:sz w:val="36"/>
        </w:rPr>
        <w:t>Or rather they had a very clear</w:t>
      </w:r>
      <w:r w:rsidR="00800358">
        <w:rPr>
          <w:rFonts w:ascii="Calibri" w:hAnsi="Calibri"/>
          <w:sz w:val="36"/>
        </w:rPr>
        <w:t xml:space="preserve"> </w:t>
      </w:r>
      <w:r w:rsidRPr="000D67DE">
        <w:rPr>
          <w:rFonts w:ascii="Calibri" w:hAnsi="Calibri"/>
          <w:sz w:val="36"/>
        </w:rPr>
        <w:t>notion, but it happened to be entirely false.</w:t>
      </w:r>
      <w:r w:rsidR="00047C9A" w:rsidRPr="000D67DE">
        <w:rPr>
          <w:rFonts w:ascii="Calibri" w:hAnsi="Calibri"/>
          <w:sz w:val="36"/>
        </w:rPr>
        <w:t xml:space="preserve"> </w:t>
      </w:r>
      <w:r w:rsidRPr="000D67DE">
        <w:rPr>
          <w:rFonts w:ascii="Calibri" w:hAnsi="Calibri"/>
          <w:sz w:val="36"/>
        </w:rPr>
        <w:t>For they were</w:t>
      </w:r>
      <w:r w:rsidR="00800358">
        <w:rPr>
          <w:rFonts w:ascii="Calibri" w:hAnsi="Calibri"/>
          <w:sz w:val="36"/>
        </w:rPr>
        <w:t xml:space="preserve"> </w:t>
      </w:r>
      <w:r w:rsidRPr="000D67DE">
        <w:rPr>
          <w:rFonts w:ascii="Calibri" w:hAnsi="Calibri"/>
          <w:sz w:val="36"/>
        </w:rPr>
        <w:t>convinced that Pu</w:t>
      </w:r>
      <w:r w:rsidR="005E00F4">
        <w:rPr>
          <w:rFonts w:ascii="Calibri" w:hAnsi="Calibri"/>
          <w:sz w:val="36"/>
        </w:rPr>
        <w:t>ffi</w:t>
      </w:r>
      <w:r w:rsidRPr="000D67DE">
        <w:rPr>
          <w:rFonts w:ascii="Calibri" w:hAnsi="Calibri"/>
          <w:sz w:val="36"/>
        </w:rPr>
        <w:t>ng Billy was hauling them at full speed</w:t>
      </w:r>
      <w:r w:rsidR="00800358">
        <w:rPr>
          <w:rFonts w:ascii="Calibri" w:hAnsi="Calibri"/>
          <w:sz w:val="36"/>
        </w:rPr>
        <w:t xml:space="preserve"> </w:t>
      </w:r>
      <w:r w:rsidRPr="000D67DE">
        <w:rPr>
          <w:rFonts w:ascii="Calibri" w:hAnsi="Calibri"/>
          <w:sz w:val="36"/>
        </w:rPr>
        <w:t>towards universal peace and the brotherhood</w:t>
      </w:r>
      <w:r w:rsidR="007B1883" w:rsidRPr="000D67DE">
        <w:rPr>
          <w:rFonts w:ascii="Calibri" w:hAnsi="Calibri"/>
          <w:sz w:val="36"/>
        </w:rPr>
        <w:t xml:space="preserve"> of </w:t>
      </w:r>
      <w:r w:rsidRPr="000D67DE">
        <w:rPr>
          <w:rFonts w:ascii="Calibri" w:hAnsi="Calibri"/>
          <w:sz w:val="36"/>
        </w:rPr>
        <w:t>man; while</w:t>
      </w:r>
      <w:r w:rsidR="00800358">
        <w:rPr>
          <w:rFonts w:ascii="Calibri" w:hAnsi="Calibri"/>
          <w:sz w:val="36"/>
        </w:rPr>
        <w:t xml:space="preserve"> </w:t>
      </w:r>
      <w:r w:rsidRPr="000D67DE">
        <w:rPr>
          <w:rFonts w:ascii="Calibri" w:hAnsi="Calibri"/>
          <w:sz w:val="36"/>
        </w:rPr>
        <w:t>the newspapers which they were so proud</w:t>
      </w:r>
      <w:r w:rsidR="007B1883" w:rsidRPr="000D67DE">
        <w:rPr>
          <w:rFonts w:ascii="Calibri" w:hAnsi="Calibri"/>
          <w:sz w:val="36"/>
        </w:rPr>
        <w:t xml:space="preserve"> of </w:t>
      </w:r>
      <w:r w:rsidRPr="000D67DE">
        <w:rPr>
          <w:rFonts w:ascii="Calibri" w:hAnsi="Calibri"/>
          <w:sz w:val="36"/>
        </w:rPr>
        <w:t>being able to read,</w:t>
      </w:r>
      <w:r w:rsidR="00800358">
        <w:rPr>
          <w:rFonts w:ascii="Calibri" w:hAnsi="Calibri"/>
          <w:sz w:val="36"/>
        </w:rPr>
        <w:t xml:space="preserve"> </w:t>
      </w:r>
      <w:r w:rsidRPr="000D67DE">
        <w:rPr>
          <w:rFonts w:ascii="Calibri" w:hAnsi="Calibri"/>
          <w:sz w:val="36"/>
        </w:rPr>
        <w:t>as the train rumbled along towards its Utopian destination not</w:t>
      </w:r>
      <w:r w:rsidR="00800358">
        <w:rPr>
          <w:rFonts w:ascii="Calibri" w:hAnsi="Calibri"/>
          <w:sz w:val="36"/>
        </w:rPr>
        <w:t xml:space="preserve"> </w:t>
      </w:r>
      <w:r w:rsidRPr="000D67DE">
        <w:rPr>
          <w:rFonts w:ascii="Calibri" w:hAnsi="Calibri"/>
          <w:sz w:val="36"/>
        </w:rPr>
        <w:t xml:space="preserve">more than </w:t>
      </w:r>
      <w:r w:rsidR="0016235C">
        <w:rPr>
          <w:rFonts w:ascii="Calibri" w:hAnsi="Calibri"/>
          <w:sz w:val="36"/>
        </w:rPr>
        <w:t>fi</w:t>
      </w:r>
      <w:r w:rsidRPr="000D67DE">
        <w:rPr>
          <w:rFonts w:ascii="Calibri" w:hAnsi="Calibri"/>
          <w:sz w:val="36"/>
        </w:rPr>
        <w:t>fty years or so away, were the guarantee that</w:t>
      </w:r>
      <w:r w:rsidR="00800358">
        <w:rPr>
          <w:rFonts w:ascii="Calibri" w:hAnsi="Calibri"/>
          <w:sz w:val="36"/>
        </w:rPr>
        <w:t xml:space="preserve"> </w:t>
      </w:r>
      <w:r w:rsidRPr="000D67DE">
        <w:rPr>
          <w:rFonts w:ascii="Calibri" w:hAnsi="Calibri"/>
          <w:sz w:val="36"/>
        </w:rPr>
        <w:t>liberty and reason would soon be everywhere triumphant.</w:t>
      </w:r>
      <w:r w:rsidR="00800358">
        <w:rPr>
          <w:rFonts w:ascii="Calibri" w:hAnsi="Calibri"/>
          <w:sz w:val="36"/>
        </w:rPr>
        <w:t xml:space="preserve"> </w:t>
      </w:r>
    </w:p>
    <w:p w14:paraId="1FA77ACE" w14:textId="7DA0DEE9" w:rsidR="009D602F"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Pu</w:t>
      </w:r>
      <w:r w:rsidR="005E00F4">
        <w:rPr>
          <w:rFonts w:ascii="Calibri" w:hAnsi="Calibri"/>
          <w:sz w:val="36"/>
        </w:rPr>
        <w:t>ffi</w:t>
      </w:r>
      <w:r w:rsidRPr="000D67DE">
        <w:rPr>
          <w:rFonts w:ascii="Calibri" w:hAnsi="Calibri"/>
          <w:sz w:val="36"/>
        </w:rPr>
        <w:t>ng Billy has now turned into a four-motored bomber</w:t>
      </w:r>
      <w:r w:rsidR="00800358">
        <w:rPr>
          <w:rFonts w:ascii="Calibri" w:hAnsi="Calibri"/>
          <w:sz w:val="36"/>
        </w:rPr>
        <w:t xml:space="preserve"> </w:t>
      </w:r>
      <w:r w:rsidRPr="000D67DE">
        <w:rPr>
          <w:rFonts w:ascii="Calibri" w:hAnsi="Calibri"/>
          <w:sz w:val="36"/>
        </w:rPr>
        <w:t>loaded with white phosphorus and high explosives, and the free</w:t>
      </w:r>
      <w:r w:rsidR="00800358">
        <w:rPr>
          <w:rFonts w:ascii="Calibri" w:hAnsi="Calibri"/>
          <w:sz w:val="36"/>
        </w:rPr>
        <w:t xml:space="preserve"> </w:t>
      </w:r>
      <w:r w:rsidRPr="000D67DE">
        <w:rPr>
          <w:rFonts w:ascii="Calibri" w:hAnsi="Calibri"/>
          <w:sz w:val="36"/>
        </w:rPr>
        <w:t>press is everywhere the servant</w:t>
      </w:r>
      <w:r w:rsidR="007B1883" w:rsidRPr="000D67DE">
        <w:rPr>
          <w:rFonts w:ascii="Calibri" w:hAnsi="Calibri"/>
          <w:sz w:val="36"/>
        </w:rPr>
        <w:t xml:space="preserve"> of </w:t>
      </w:r>
      <w:r w:rsidRPr="000D67DE">
        <w:rPr>
          <w:rFonts w:ascii="Calibri" w:hAnsi="Calibri"/>
          <w:sz w:val="36"/>
        </w:rPr>
        <w:t>its advertisers,</w:t>
      </w:r>
      <w:r w:rsidR="007B1883" w:rsidRPr="000D67DE">
        <w:rPr>
          <w:rFonts w:ascii="Calibri" w:hAnsi="Calibri"/>
          <w:sz w:val="36"/>
        </w:rPr>
        <w:t xml:space="preserve"> of </w:t>
      </w:r>
      <w:r w:rsidRPr="000D67DE">
        <w:rPr>
          <w:rFonts w:ascii="Calibri" w:hAnsi="Calibri"/>
          <w:sz w:val="36"/>
        </w:rPr>
        <w:t>a pressure</w:t>
      </w:r>
      <w:r w:rsidR="00800358">
        <w:rPr>
          <w:rFonts w:ascii="Calibri" w:hAnsi="Calibri"/>
          <w:sz w:val="36"/>
        </w:rPr>
        <w:t xml:space="preserve"> </w:t>
      </w:r>
      <w:r w:rsidRPr="000D67DE">
        <w:rPr>
          <w:rFonts w:ascii="Calibri" w:hAnsi="Calibri"/>
          <w:sz w:val="36"/>
        </w:rPr>
        <w:t>group, or</w:t>
      </w:r>
      <w:r w:rsidR="007B1883" w:rsidRPr="000D67DE">
        <w:rPr>
          <w:rFonts w:ascii="Calibri" w:hAnsi="Calibri"/>
          <w:sz w:val="36"/>
        </w:rPr>
        <w:t xml:space="preserve"> of </w:t>
      </w:r>
      <w:r w:rsidRPr="000D67DE">
        <w:rPr>
          <w:rFonts w:ascii="Calibri" w:hAnsi="Calibri"/>
          <w:sz w:val="36"/>
        </w:rPr>
        <w:t>the government.</w:t>
      </w:r>
      <w:r w:rsidR="00047C9A" w:rsidRPr="000D67DE">
        <w:rPr>
          <w:rFonts w:ascii="Calibri" w:hAnsi="Calibri"/>
          <w:sz w:val="36"/>
        </w:rPr>
        <w:t xml:space="preserve"> </w:t>
      </w:r>
      <w:r w:rsidRPr="000D67DE">
        <w:rPr>
          <w:rFonts w:ascii="Calibri" w:hAnsi="Calibri"/>
          <w:sz w:val="36"/>
        </w:rPr>
        <w:t>And yet, for some inexplicable</w:t>
      </w:r>
      <w:r w:rsidR="00800358">
        <w:rPr>
          <w:rFonts w:ascii="Calibri" w:hAnsi="Calibri"/>
          <w:sz w:val="36"/>
        </w:rPr>
        <w:t xml:space="preserve"> </w:t>
      </w:r>
      <w:r w:rsidRPr="000D67DE">
        <w:rPr>
          <w:rFonts w:ascii="Calibri" w:hAnsi="Calibri"/>
          <w:sz w:val="36"/>
        </w:rPr>
        <w:t xml:space="preserve">reason, the travellers </w:t>
      </w:r>
      <w:r w:rsidRPr="00195E5E">
        <w:rPr>
          <w:rFonts w:ascii="Calibri" w:hAnsi="Calibri"/>
          <w:i/>
          <w:iCs/>
          <w:sz w:val="34"/>
          <w:szCs w:val="19"/>
        </w:rPr>
        <w:t>(now far from gay)</w:t>
      </w:r>
      <w:r w:rsidRPr="00195E5E">
        <w:rPr>
          <w:rFonts w:ascii="Calibri" w:hAnsi="Calibri"/>
          <w:sz w:val="34"/>
          <w:szCs w:val="19"/>
        </w:rPr>
        <w:t xml:space="preserve"> </w:t>
      </w:r>
      <w:r w:rsidRPr="000D67DE">
        <w:rPr>
          <w:rFonts w:ascii="Calibri" w:hAnsi="Calibri"/>
          <w:sz w:val="36"/>
        </w:rPr>
        <w:t>still hold fast to the</w:t>
      </w:r>
      <w:r w:rsidR="00800358">
        <w:rPr>
          <w:rFonts w:ascii="Calibri" w:hAnsi="Calibri"/>
          <w:sz w:val="36"/>
        </w:rPr>
        <w:t xml:space="preserve"> </w:t>
      </w:r>
      <w:r w:rsidRPr="000D67DE">
        <w:rPr>
          <w:rFonts w:ascii="Calibri" w:hAnsi="Calibri"/>
          <w:sz w:val="36"/>
        </w:rPr>
        <w:t>religion</w:t>
      </w:r>
      <w:r w:rsidR="007B1883" w:rsidRPr="000D67DE">
        <w:rPr>
          <w:rFonts w:ascii="Calibri" w:hAnsi="Calibri"/>
          <w:sz w:val="36"/>
        </w:rPr>
        <w:t xml:space="preserve"> of </w:t>
      </w:r>
      <w:r w:rsidRPr="000D67DE">
        <w:rPr>
          <w:rFonts w:ascii="Calibri" w:hAnsi="Calibri"/>
          <w:sz w:val="36"/>
        </w:rPr>
        <w:t>Inevitable Progress</w:t>
      </w:r>
      <w:r w:rsidR="00CE1F63">
        <w:rPr>
          <w:rFonts w:ascii="Calibri" w:hAnsi="Calibri"/>
          <w:sz w:val="36"/>
        </w:rPr>
        <w:t xml:space="preserve"> </w:t>
      </w:r>
      <w:r w:rsidR="00D30900">
        <w:rPr>
          <w:rFonts w:ascii="Calibri" w:hAnsi="Calibri"/>
          <w:sz w:val="36"/>
        </w:rPr>
        <w:t>–</w:t>
      </w:r>
      <w:r w:rsidR="00CE1F63">
        <w:rPr>
          <w:rFonts w:ascii="Calibri" w:hAnsi="Calibri"/>
          <w:sz w:val="36"/>
        </w:rPr>
        <w:t xml:space="preserve"> </w:t>
      </w:r>
      <w:r w:rsidRPr="000D67DE">
        <w:rPr>
          <w:rFonts w:ascii="Calibri" w:hAnsi="Calibri"/>
          <w:sz w:val="36"/>
        </w:rPr>
        <w:t>which</w:t>
      </w:r>
      <w:r w:rsidR="00D30900">
        <w:rPr>
          <w:rFonts w:ascii="Calibri" w:hAnsi="Calibri"/>
          <w:sz w:val="36"/>
        </w:rPr>
        <w:t xml:space="preserve"> is</w:t>
      </w:r>
      <w:r w:rsidRPr="000D67DE">
        <w:rPr>
          <w:rFonts w:ascii="Calibri" w:hAnsi="Calibri"/>
          <w:sz w:val="36"/>
        </w:rPr>
        <w:t>, in the last analysis,</w:t>
      </w:r>
      <w:r w:rsidR="00800358">
        <w:rPr>
          <w:rFonts w:ascii="Calibri" w:hAnsi="Calibri"/>
          <w:sz w:val="36"/>
        </w:rPr>
        <w:t xml:space="preserve"> </w:t>
      </w:r>
      <w:r w:rsidRPr="000D67DE">
        <w:rPr>
          <w:rFonts w:ascii="Calibri" w:hAnsi="Calibri"/>
          <w:sz w:val="36"/>
        </w:rPr>
        <w:t xml:space="preserve">the hope and faith </w:t>
      </w:r>
      <w:r w:rsidRPr="00195E5E">
        <w:rPr>
          <w:rFonts w:ascii="Calibri" w:hAnsi="Calibri"/>
          <w:i/>
          <w:iCs/>
          <w:sz w:val="34"/>
          <w:szCs w:val="19"/>
        </w:rPr>
        <w:t>(in the teeth</w:t>
      </w:r>
      <w:r w:rsidR="007B1883" w:rsidRPr="00195E5E">
        <w:rPr>
          <w:rFonts w:ascii="Calibri" w:hAnsi="Calibri"/>
          <w:i/>
          <w:iCs/>
          <w:sz w:val="34"/>
          <w:szCs w:val="19"/>
        </w:rPr>
        <w:t xml:space="preserve"> of </w:t>
      </w:r>
      <w:r w:rsidRPr="00195E5E">
        <w:rPr>
          <w:rFonts w:ascii="Calibri" w:hAnsi="Calibri"/>
          <w:i/>
          <w:iCs/>
          <w:sz w:val="34"/>
          <w:szCs w:val="19"/>
        </w:rPr>
        <w:t>all human experience)</w:t>
      </w:r>
      <w:r w:rsidRPr="00195E5E">
        <w:rPr>
          <w:rFonts w:ascii="Calibri" w:hAnsi="Calibri"/>
          <w:sz w:val="34"/>
          <w:szCs w:val="19"/>
        </w:rPr>
        <w:t xml:space="preserve"> </w:t>
      </w:r>
      <w:r w:rsidRPr="000D67DE">
        <w:rPr>
          <w:rFonts w:ascii="Calibri" w:hAnsi="Calibri"/>
          <w:sz w:val="36"/>
        </w:rPr>
        <w:t>that</w:t>
      </w:r>
      <w:r w:rsidR="00800358">
        <w:rPr>
          <w:rFonts w:ascii="Calibri" w:hAnsi="Calibri"/>
          <w:sz w:val="36"/>
        </w:rPr>
        <w:t xml:space="preserve"> </w:t>
      </w:r>
      <w:r w:rsidRPr="000D67DE">
        <w:rPr>
          <w:rFonts w:ascii="Calibri" w:hAnsi="Calibri"/>
          <w:sz w:val="36"/>
        </w:rPr>
        <w:t>one can get something for nothing.</w:t>
      </w:r>
      <w:r w:rsidR="00047C9A" w:rsidRPr="000D67DE">
        <w:rPr>
          <w:rFonts w:ascii="Calibri" w:hAnsi="Calibri"/>
          <w:sz w:val="36"/>
        </w:rPr>
        <w:t xml:space="preserve"> </w:t>
      </w:r>
      <w:r w:rsidRPr="000D67DE">
        <w:rPr>
          <w:rFonts w:ascii="Calibri" w:hAnsi="Calibri"/>
          <w:sz w:val="36"/>
        </w:rPr>
        <w:t>How much saner and</w:t>
      </w:r>
      <w:r w:rsidR="00800358">
        <w:rPr>
          <w:rFonts w:ascii="Calibri" w:hAnsi="Calibri"/>
          <w:sz w:val="36"/>
        </w:rPr>
        <w:t xml:space="preserve"> </w:t>
      </w:r>
      <w:r w:rsidRPr="000D67DE">
        <w:rPr>
          <w:rFonts w:ascii="Calibri" w:hAnsi="Calibri"/>
          <w:sz w:val="36"/>
        </w:rPr>
        <w:t>more realistic is the Greek view that every victory has to be</w:t>
      </w:r>
      <w:r w:rsidR="00800358">
        <w:rPr>
          <w:rFonts w:ascii="Calibri" w:hAnsi="Calibri"/>
          <w:sz w:val="36"/>
        </w:rPr>
        <w:t xml:space="preserve"> </w:t>
      </w:r>
      <w:r w:rsidRPr="000D67DE">
        <w:rPr>
          <w:rFonts w:ascii="Calibri" w:hAnsi="Calibri"/>
          <w:sz w:val="36"/>
        </w:rPr>
        <w:t>paid for, and that, for some victories, the price exacted is so</w:t>
      </w:r>
      <w:r w:rsidR="00800358">
        <w:rPr>
          <w:rFonts w:ascii="Calibri" w:hAnsi="Calibri"/>
          <w:sz w:val="36"/>
        </w:rPr>
        <w:t xml:space="preserve"> </w:t>
      </w:r>
      <w:r w:rsidRPr="000D67DE">
        <w:rPr>
          <w:rFonts w:ascii="Calibri" w:hAnsi="Calibri"/>
          <w:sz w:val="36"/>
        </w:rPr>
        <w:t>high that it outweighs any advantage that may be obtained!</w:t>
      </w:r>
      <w:r w:rsidR="00800358">
        <w:rPr>
          <w:rFonts w:ascii="Calibri" w:hAnsi="Calibri"/>
          <w:sz w:val="36"/>
        </w:rPr>
        <w:t xml:space="preserve"> </w:t>
      </w:r>
      <w:r w:rsidRPr="000D67DE">
        <w:rPr>
          <w:rFonts w:ascii="Calibri" w:hAnsi="Calibri"/>
          <w:sz w:val="36"/>
        </w:rPr>
        <w:t>Modern man no longer regards Nature as being in any sense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and feels perfectly free to behave towards her as an </w:t>
      </w:r>
      <w:r w:rsidRPr="000D67DE">
        <w:rPr>
          <w:rFonts w:ascii="Calibri" w:hAnsi="Calibri"/>
          <w:sz w:val="36"/>
        </w:rPr>
        <w:lastRenderedPageBreak/>
        <w:t>overweening conqueror and tyrant.</w:t>
      </w:r>
      <w:r w:rsidR="00047C9A" w:rsidRPr="000D67DE">
        <w:rPr>
          <w:rFonts w:ascii="Calibri" w:hAnsi="Calibri"/>
          <w:sz w:val="36"/>
        </w:rPr>
        <w:t xml:space="preserve"> </w:t>
      </w:r>
      <w:r w:rsidRPr="000D67DE">
        <w:rPr>
          <w:rFonts w:ascii="Calibri" w:hAnsi="Calibri"/>
          <w:sz w:val="36"/>
        </w:rPr>
        <w:t>The spoils</w:t>
      </w:r>
      <w:r w:rsidR="007B1883" w:rsidRPr="000D67DE">
        <w:rPr>
          <w:rFonts w:ascii="Calibri" w:hAnsi="Calibri"/>
          <w:sz w:val="36"/>
        </w:rPr>
        <w:t xml:space="preserve"> of </w:t>
      </w:r>
      <w:r w:rsidRPr="000D67DE">
        <w:rPr>
          <w:rFonts w:ascii="Calibri" w:hAnsi="Calibri"/>
          <w:sz w:val="36"/>
        </w:rPr>
        <w:t>recent technological imperialism have been enormous;</w:t>
      </w:r>
      <w:r w:rsidR="00047C9A" w:rsidRPr="000D67DE">
        <w:rPr>
          <w:rFonts w:ascii="Calibri" w:hAnsi="Calibri"/>
          <w:sz w:val="36"/>
        </w:rPr>
        <w:t xml:space="preserve"> </w:t>
      </w:r>
      <w:r w:rsidRPr="000D67DE">
        <w:rPr>
          <w:rFonts w:ascii="Calibri" w:hAnsi="Calibri"/>
          <w:sz w:val="36"/>
        </w:rPr>
        <w:t>but</w:t>
      </w:r>
      <w:r w:rsidR="00047C9A" w:rsidRPr="000D67DE">
        <w:rPr>
          <w:rFonts w:ascii="Calibri" w:hAnsi="Calibri"/>
          <w:sz w:val="36"/>
        </w:rPr>
        <w:t xml:space="preserve"> </w:t>
      </w:r>
      <w:r w:rsidRPr="000D67DE">
        <w:rPr>
          <w:rFonts w:ascii="Calibri" w:hAnsi="Calibri"/>
          <w:sz w:val="36"/>
        </w:rPr>
        <w:t>meanwhile</w:t>
      </w:r>
      <w:r w:rsidR="00800358">
        <w:rPr>
          <w:rFonts w:ascii="Calibri" w:hAnsi="Calibri"/>
          <w:sz w:val="36"/>
        </w:rPr>
        <w:t xml:space="preserve"> </w:t>
      </w:r>
      <w:r w:rsidRPr="000D67DE">
        <w:rPr>
          <w:rFonts w:ascii="Calibri" w:hAnsi="Calibri"/>
          <w:sz w:val="36"/>
        </w:rPr>
        <w:t>nemesis has seen to it that we get our kicks as well as halfpence.</w:t>
      </w:r>
      <w:r w:rsidR="00047C9A" w:rsidRPr="000D67DE">
        <w:rPr>
          <w:rFonts w:ascii="Calibri" w:hAnsi="Calibri"/>
          <w:sz w:val="36"/>
        </w:rPr>
        <w:t xml:space="preserve"> </w:t>
      </w:r>
      <w:r w:rsidRPr="000D67DE">
        <w:rPr>
          <w:rFonts w:ascii="Calibri" w:hAnsi="Calibri"/>
          <w:sz w:val="36"/>
        </w:rPr>
        <w:t>For example, has the ability to travel in twelve hours</w:t>
      </w:r>
      <w:r w:rsidR="00800358">
        <w:rPr>
          <w:rFonts w:ascii="Calibri" w:hAnsi="Calibri"/>
          <w:sz w:val="36"/>
        </w:rPr>
        <w:t xml:space="preserve"> </w:t>
      </w:r>
      <w:r w:rsidRPr="000D67DE">
        <w:rPr>
          <w:rFonts w:ascii="Calibri" w:hAnsi="Calibri"/>
          <w:sz w:val="36"/>
        </w:rPr>
        <w:t>from New York to Los Angeles given more pleasure to the</w:t>
      </w:r>
      <w:r w:rsidR="00800358">
        <w:rPr>
          <w:rFonts w:ascii="Calibri" w:hAnsi="Calibri"/>
          <w:sz w:val="36"/>
        </w:rPr>
        <w:t xml:space="preserve"> </w:t>
      </w:r>
      <w:r w:rsidRPr="000D67DE">
        <w:rPr>
          <w:rFonts w:ascii="Calibri" w:hAnsi="Calibri"/>
          <w:sz w:val="36"/>
        </w:rPr>
        <w:t>human race than the dropping</w:t>
      </w:r>
      <w:r w:rsidR="007B1883" w:rsidRPr="000D67DE">
        <w:rPr>
          <w:rFonts w:ascii="Calibri" w:hAnsi="Calibri"/>
          <w:sz w:val="36"/>
        </w:rPr>
        <w:t xml:space="preserve"> of </w:t>
      </w:r>
      <w:r w:rsidRPr="000D67DE">
        <w:rPr>
          <w:rFonts w:ascii="Calibri" w:hAnsi="Calibri"/>
          <w:sz w:val="36"/>
        </w:rPr>
        <w:t xml:space="preserve">bombs and </w:t>
      </w:r>
      <w:r w:rsidR="0016235C">
        <w:rPr>
          <w:rFonts w:ascii="Calibri" w:hAnsi="Calibri"/>
          <w:sz w:val="36"/>
        </w:rPr>
        <w:t>fi</w:t>
      </w:r>
      <w:r w:rsidRPr="000D67DE">
        <w:rPr>
          <w:rFonts w:ascii="Calibri" w:hAnsi="Calibri"/>
          <w:sz w:val="36"/>
        </w:rPr>
        <w:t>re has given</w:t>
      </w:r>
      <w:r w:rsidR="00800358">
        <w:rPr>
          <w:rFonts w:ascii="Calibri" w:hAnsi="Calibri"/>
          <w:sz w:val="36"/>
        </w:rPr>
        <w:t xml:space="preserve"> </w:t>
      </w:r>
      <w:r w:rsidRPr="000D67DE">
        <w:rPr>
          <w:rFonts w:ascii="Calibri" w:hAnsi="Calibri"/>
          <w:sz w:val="36"/>
        </w:rPr>
        <w:t>pain?</w:t>
      </w:r>
      <w:r w:rsidR="00047C9A" w:rsidRPr="000D67DE">
        <w:rPr>
          <w:rFonts w:ascii="Calibri" w:hAnsi="Calibri"/>
          <w:sz w:val="36"/>
        </w:rPr>
        <w:t xml:space="preserve"> </w:t>
      </w:r>
      <w:r w:rsidRPr="000D67DE">
        <w:rPr>
          <w:rFonts w:ascii="Calibri" w:hAnsi="Calibri"/>
          <w:sz w:val="36"/>
        </w:rPr>
        <w:t>There is no known method</w:t>
      </w:r>
      <w:r w:rsidR="007B1883" w:rsidRPr="000D67DE">
        <w:rPr>
          <w:rFonts w:ascii="Calibri" w:hAnsi="Calibri"/>
          <w:sz w:val="36"/>
        </w:rPr>
        <w:t xml:space="preserve"> of </w:t>
      </w:r>
      <w:r w:rsidRPr="000D67DE">
        <w:rPr>
          <w:rFonts w:ascii="Calibri" w:hAnsi="Calibri"/>
          <w:sz w:val="36"/>
        </w:rPr>
        <w:t>computing the amount</w:t>
      </w:r>
      <w:r w:rsidR="00800358">
        <w:rPr>
          <w:rFonts w:ascii="Calibri" w:hAnsi="Calibri"/>
          <w:sz w:val="36"/>
        </w:rPr>
        <w:t xml:space="preserve"> </w:t>
      </w:r>
      <w:r w:rsidRPr="000D67DE">
        <w:rPr>
          <w:rFonts w:ascii="Calibri" w:hAnsi="Calibri"/>
          <w:sz w:val="36"/>
        </w:rPr>
        <w:t>of felicity or goodness in the world at large</w:t>
      </w:r>
      <w:r w:rsidR="004157A7">
        <w:rPr>
          <w:rFonts w:ascii="Calibri" w:hAnsi="Calibri"/>
          <w:sz w:val="36"/>
        </w:rPr>
        <w:t>. W</w:t>
      </w:r>
      <w:r w:rsidRPr="000D67DE">
        <w:rPr>
          <w:rFonts w:ascii="Calibri" w:hAnsi="Calibri"/>
          <w:sz w:val="36"/>
        </w:rPr>
        <w:t>hat is obvious,</w:t>
      </w:r>
      <w:r w:rsidR="00800358">
        <w:rPr>
          <w:rFonts w:ascii="Calibri" w:hAnsi="Calibri"/>
          <w:sz w:val="36"/>
        </w:rPr>
        <w:t xml:space="preserve"> </w:t>
      </w:r>
      <w:r w:rsidRPr="000D67DE">
        <w:rPr>
          <w:rFonts w:ascii="Calibri" w:hAnsi="Calibri"/>
          <w:sz w:val="36"/>
        </w:rPr>
        <w:t>however, is that the advantages accruing from recent technological advances</w:t>
      </w:r>
      <w:r w:rsidR="00CE1F63">
        <w:rPr>
          <w:rFonts w:ascii="Calibri" w:hAnsi="Calibri"/>
          <w:sz w:val="36"/>
        </w:rPr>
        <w:t xml:space="preserve"> - </w:t>
      </w:r>
      <w:r w:rsidRPr="000D67DE">
        <w:rPr>
          <w:rFonts w:ascii="Calibri" w:hAnsi="Calibri"/>
          <w:sz w:val="36"/>
        </w:rPr>
        <w:t>or, in Greek phraseology, from recent acts</w:t>
      </w:r>
      <w:r w:rsidR="00800358">
        <w:rPr>
          <w:rFonts w:ascii="Calibri" w:hAnsi="Calibri"/>
          <w:sz w:val="36"/>
        </w:rPr>
        <w:t xml:space="preserve"> </w:t>
      </w:r>
      <w:r w:rsidRPr="000D67DE">
        <w:rPr>
          <w:rFonts w:ascii="Calibri" w:hAnsi="Calibri"/>
          <w:sz w:val="36"/>
        </w:rPr>
        <w:t xml:space="preserve">of </w:t>
      </w:r>
      <w:r w:rsidR="009D602F">
        <w:rPr>
          <w:rFonts w:ascii="Calibri" w:hAnsi="Calibri"/>
          <w:sz w:val="36"/>
        </w:rPr>
        <w:t>hu</w:t>
      </w:r>
      <w:r w:rsidRPr="000D67DE">
        <w:rPr>
          <w:rFonts w:ascii="Calibri" w:hAnsi="Calibri"/>
          <w:sz w:val="36"/>
        </w:rPr>
        <w:t>bris directed against Nature</w:t>
      </w:r>
      <w:r w:rsidR="00CE1F63">
        <w:rPr>
          <w:rFonts w:ascii="Calibri" w:hAnsi="Calibri"/>
          <w:sz w:val="36"/>
        </w:rPr>
        <w:t xml:space="preserve"> - </w:t>
      </w:r>
      <w:r w:rsidRPr="000D67DE">
        <w:rPr>
          <w:rFonts w:ascii="Calibri" w:hAnsi="Calibri"/>
          <w:sz w:val="36"/>
        </w:rPr>
        <w:t>are generally accompanied</w:t>
      </w:r>
      <w:r w:rsidR="00800358">
        <w:rPr>
          <w:rFonts w:ascii="Calibri" w:hAnsi="Calibri"/>
          <w:sz w:val="36"/>
        </w:rPr>
        <w:t xml:space="preserve"> </w:t>
      </w:r>
      <w:r w:rsidRPr="000D67DE">
        <w:rPr>
          <w:rFonts w:ascii="Calibri" w:hAnsi="Calibri"/>
          <w:sz w:val="36"/>
        </w:rPr>
        <w:t>by corresponding disadvantages, that gains in one direction</w:t>
      </w:r>
      <w:r w:rsidR="00800358">
        <w:rPr>
          <w:rFonts w:ascii="Calibri" w:hAnsi="Calibri"/>
          <w:sz w:val="36"/>
        </w:rPr>
        <w:t xml:space="preserve"> </w:t>
      </w:r>
      <w:r w:rsidRPr="000D67DE">
        <w:rPr>
          <w:rFonts w:ascii="Calibri" w:hAnsi="Calibri"/>
          <w:sz w:val="36"/>
        </w:rPr>
        <w:t>entail losses in other directions, and that we never get something except for something.</w:t>
      </w:r>
      <w:r w:rsidR="00047C9A" w:rsidRPr="000D67DE">
        <w:rPr>
          <w:rFonts w:ascii="Calibri" w:hAnsi="Calibri"/>
          <w:sz w:val="36"/>
        </w:rPr>
        <w:t xml:space="preserve"> </w:t>
      </w:r>
    </w:p>
    <w:p w14:paraId="5E9B4B67" w14:textId="77777777" w:rsidR="00706B9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Whether the net result</w:t>
      </w:r>
      <w:r w:rsidR="007B1883" w:rsidRPr="000D67DE">
        <w:rPr>
          <w:rFonts w:ascii="Calibri" w:hAnsi="Calibri"/>
          <w:sz w:val="36"/>
        </w:rPr>
        <w:t xml:space="preserve"> of </w:t>
      </w:r>
      <w:r w:rsidRPr="000D67DE">
        <w:rPr>
          <w:rFonts w:ascii="Calibri" w:hAnsi="Calibri"/>
          <w:sz w:val="36"/>
        </w:rPr>
        <w:t>these</w:t>
      </w:r>
      <w:r w:rsidR="00800358">
        <w:rPr>
          <w:rFonts w:ascii="Calibri" w:hAnsi="Calibri"/>
          <w:sz w:val="36"/>
        </w:rPr>
        <w:t xml:space="preserve"> </w:t>
      </w:r>
      <w:r w:rsidRPr="000D67DE">
        <w:rPr>
          <w:rFonts w:ascii="Calibri" w:hAnsi="Calibri"/>
          <w:sz w:val="36"/>
        </w:rPr>
        <w:t>elaborate credit and debit operations is a genuine Progress in</w:t>
      </w:r>
      <w:r w:rsidR="00800358">
        <w:rPr>
          <w:rFonts w:ascii="Calibri" w:hAnsi="Calibri"/>
          <w:sz w:val="36"/>
        </w:rPr>
        <w:t xml:space="preserve"> </w:t>
      </w:r>
      <w:r w:rsidRPr="000D67DE">
        <w:rPr>
          <w:rFonts w:ascii="Calibri" w:hAnsi="Calibri"/>
          <w:sz w:val="36"/>
        </w:rPr>
        <w:t>virtue, happiness, charity and intelligence is something we can</w:t>
      </w:r>
      <w:r w:rsidR="00800358">
        <w:rPr>
          <w:rFonts w:ascii="Calibri" w:hAnsi="Calibri"/>
          <w:sz w:val="36"/>
        </w:rPr>
        <w:t xml:space="preserve"> </w:t>
      </w:r>
      <w:r w:rsidRPr="000D67DE">
        <w:rPr>
          <w:rFonts w:ascii="Calibri" w:hAnsi="Calibri"/>
          <w:sz w:val="36"/>
        </w:rPr>
        <w:t>never de</w:t>
      </w:r>
      <w:r w:rsidR="0016235C">
        <w:rPr>
          <w:rFonts w:ascii="Calibri" w:hAnsi="Calibri"/>
          <w:sz w:val="36"/>
        </w:rPr>
        <w:t>fi</w:t>
      </w:r>
      <w:r w:rsidRPr="000D67DE">
        <w:rPr>
          <w:rFonts w:ascii="Calibri" w:hAnsi="Calibri"/>
          <w:sz w:val="36"/>
        </w:rPr>
        <w:t>nitely determine.</w:t>
      </w:r>
      <w:r w:rsidR="00047C9A" w:rsidRPr="000D67DE">
        <w:rPr>
          <w:rFonts w:ascii="Calibri" w:hAnsi="Calibri"/>
          <w:sz w:val="36"/>
        </w:rPr>
        <w:t xml:space="preserve"> </w:t>
      </w:r>
      <w:r w:rsidRPr="000D67DE">
        <w:rPr>
          <w:rFonts w:ascii="Calibri" w:hAnsi="Calibri"/>
          <w:sz w:val="36"/>
        </w:rPr>
        <w:t>It is because the reality</w:t>
      </w:r>
      <w:r w:rsidR="007B1883" w:rsidRPr="000D67DE">
        <w:rPr>
          <w:rFonts w:ascii="Calibri" w:hAnsi="Calibri"/>
          <w:sz w:val="36"/>
        </w:rPr>
        <w:t xml:space="preserve"> of </w:t>
      </w:r>
      <w:r w:rsidRPr="000D67DE">
        <w:rPr>
          <w:rFonts w:ascii="Calibri" w:hAnsi="Calibri"/>
          <w:sz w:val="36"/>
        </w:rPr>
        <w:t>Progress</w:t>
      </w:r>
      <w:r w:rsidR="00800358">
        <w:rPr>
          <w:rFonts w:ascii="Calibri" w:hAnsi="Calibri"/>
          <w:sz w:val="36"/>
        </w:rPr>
        <w:t xml:space="preserve"> </w:t>
      </w:r>
      <w:r w:rsidRPr="000D67DE">
        <w:rPr>
          <w:rFonts w:ascii="Calibri" w:hAnsi="Calibri"/>
          <w:sz w:val="36"/>
        </w:rPr>
        <w:t>can never be determined that the nineteenth and twentieth centuries have had to treat it as an article</w:t>
      </w:r>
      <w:r w:rsidR="007B1883" w:rsidRPr="000D67DE">
        <w:rPr>
          <w:rFonts w:ascii="Calibri" w:hAnsi="Calibri"/>
          <w:sz w:val="36"/>
        </w:rPr>
        <w:t xml:space="preserve"> of </w:t>
      </w:r>
      <w:r w:rsidRPr="000D67DE">
        <w:rPr>
          <w:rFonts w:ascii="Calibri" w:hAnsi="Calibri"/>
          <w:sz w:val="36"/>
        </w:rPr>
        <w:t>religious faith.</w:t>
      </w:r>
      <w:r w:rsidR="00047C9A" w:rsidRPr="000D67DE">
        <w:rPr>
          <w:rFonts w:ascii="Calibri" w:hAnsi="Calibri"/>
          <w:sz w:val="36"/>
        </w:rPr>
        <w:t xml:space="preserve"> </w:t>
      </w:r>
      <w:r w:rsidRPr="000D67DE">
        <w:rPr>
          <w:rFonts w:ascii="Calibri" w:hAnsi="Calibri"/>
          <w:sz w:val="36"/>
        </w:rPr>
        <w:t>To the</w:t>
      </w:r>
      <w:r w:rsidR="00800358">
        <w:rPr>
          <w:rFonts w:ascii="Calibri" w:hAnsi="Calibri"/>
          <w:sz w:val="36"/>
        </w:rPr>
        <w:t xml:space="preserve"> </w:t>
      </w:r>
      <w:r w:rsidRPr="000D67DE">
        <w:rPr>
          <w:rFonts w:ascii="Calibri" w:hAnsi="Calibri"/>
          <w:sz w:val="36"/>
        </w:rPr>
        <w:t>exponents</w:t>
      </w:r>
      <w:r w:rsidR="007B1883" w:rsidRPr="000D67DE">
        <w:rPr>
          <w:rFonts w:ascii="Calibri" w:hAnsi="Calibri"/>
          <w:sz w:val="36"/>
        </w:rPr>
        <w:t xml:space="preserve"> of </w:t>
      </w:r>
      <w:r w:rsidRPr="000D67DE">
        <w:rPr>
          <w:rFonts w:ascii="Calibri" w:hAnsi="Calibri"/>
          <w:sz w:val="36"/>
        </w:rPr>
        <w:t>the Perennial Philosophy, the question whether</w:t>
      </w:r>
      <w:r w:rsidR="00800358">
        <w:rPr>
          <w:rFonts w:ascii="Calibri" w:hAnsi="Calibri"/>
          <w:sz w:val="36"/>
        </w:rPr>
        <w:t xml:space="preserve"> </w:t>
      </w:r>
      <w:r w:rsidRPr="000D67DE">
        <w:rPr>
          <w:rFonts w:ascii="Calibri" w:hAnsi="Calibri"/>
          <w:sz w:val="36"/>
        </w:rPr>
        <w:t>Progress is inevitable or even real is not a matter</w:t>
      </w:r>
      <w:r w:rsidR="007B1883" w:rsidRPr="000D67DE">
        <w:rPr>
          <w:rFonts w:ascii="Calibri" w:hAnsi="Calibri"/>
          <w:sz w:val="36"/>
        </w:rPr>
        <w:t xml:space="preserve"> of </w:t>
      </w:r>
      <w:r w:rsidRPr="000D67DE">
        <w:rPr>
          <w:rFonts w:ascii="Calibri" w:hAnsi="Calibri"/>
          <w:sz w:val="36"/>
        </w:rPr>
        <w:t>primary</w:t>
      </w:r>
      <w:r w:rsidR="00800358">
        <w:rPr>
          <w:rFonts w:ascii="Calibri" w:hAnsi="Calibri"/>
          <w:sz w:val="36"/>
        </w:rPr>
        <w:t xml:space="preserve"> </w:t>
      </w:r>
      <w:r w:rsidRPr="000D67DE">
        <w:rPr>
          <w:rFonts w:ascii="Calibri" w:hAnsi="Calibri"/>
          <w:sz w:val="36"/>
        </w:rPr>
        <w:t>importance.</w:t>
      </w:r>
      <w:r w:rsidR="00047C9A" w:rsidRPr="000D67DE">
        <w:rPr>
          <w:rFonts w:ascii="Calibri" w:hAnsi="Calibri"/>
          <w:sz w:val="36"/>
        </w:rPr>
        <w:t xml:space="preserve"> </w:t>
      </w:r>
      <w:r w:rsidRPr="000D67DE">
        <w:rPr>
          <w:rFonts w:ascii="Calibri" w:hAnsi="Calibri"/>
          <w:sz w:val="36"/>
        </w:rPr>
        <w:t>For them, the important thing is that individual</w:t>
      </w:r>
      <w:r w:rsidR="00800358">
        <w:rPr>
          <w:rFonts w:ascii="Calibri" w:hAnsi="Calibri"/>
          <w:sz w:val="36"/>
        </w:rPr>
        <w:t xml:space="preserve"> </w:t>
      </w:r>
      <w:r w:rsidRPr="000D67DE">
        <w:rPr>
          <w:rFonts w:ascii="Calibri" w:hAnsi="Calibri"/>
          <w:sz w:val="36"/>
        </w:rPr>
        <w:t>men and women should come to the unitive knowledge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and what interests them in regard to the social</w:t>
      </w:r>
      <w:r w:rsidR="00800358">
        <w:rPr>
          <w:rFonts w:ascii="Calibri" w:hAnsi="Calibri"/>
          <w:sz w:val="36"/>
        </w:rPr>
        <w:t xml:space="preserve"> </w:t>
      </w:r>
      <w:r w:rsidRPr="000D67DE">
        <w:rPr>
          <w:rFonts w:ascii="Calibri" w:hAnsi="Calibri"/>
          <w:sz w:val="36"/>
        </w:rPr>
        <w:t>environment is not its progressiveness or non-progressiveness</w:t>
      </w:r>
      <w:r w:rsidR="00800358">
        <w:rPr>
          <w:rFonts w:ascii="Calibri" w:hAnsi="Calibri"/>
          <w:sz w:val="36"/>
        </w:rPr>
        <w:t xml:space="preserve"> </w:t>
      </w:r>
      <w:r w:rsidRPr="00967647">
        <w:rPr>
          <w:rFonts w:ascii="Calibri" w:hAnsi="Calibri"/>
          <w:i/>
          <w:iCs/>
          <w:sz w:val="34"/>
          <w:szCs w:val="19"/>
        </w:rPr>
        <w:t>(whatever those terms may mean),</w:t>
      </w:r>
      <w:r w:rsidRPr="00967647">
        <w:rPr>
          <w:rFonts w:ascii="Calibri" w:hAnsi="Calibri"/>
          <w:sz w:val="34"/>
          <w:szCs w:val="19"/>
        </w:rPr>
        <w:t xml:space="preserve"> </w:t>
      </w:r>
      <w:r w:rsidRPr="000D67DE">
        <w:rPr>
          <w:rFonts w:ascii="Calibri" w:hAnsi="Calibri"/>
          <w:sz w:val="36"/>
        </w:rPr>
        <w:t>but the degree to which it</w:t>
      </w:r>
      <w:r w:rsidR="00800358">
        <w:rPr>
          <w:rFonts w:ascii="Calibri" w:hAnsi="Calibri"/>
          <w:sz w:val="36"/>
        </w:rPr>
        <w:t xml:space="preserve"> </w:t>
      </w:r>
      <w:r w:rsidRPr="000D67DE">
        <w:rPr>
          <w:rFonts w:ascii="Calibri" w:hAnsi="Calibri"/>
          <w:sz w:val="36"/>
        </w:rPr>
        <w:t>helps or hinders individuals in their advance towards man’s</w:t>
      </w:r>
      <w:r w:rsidR="00800358">
        <w:rPr>
          <w:rFonts w:ascii="Calibri" w:hAnsi="Calibri"/>
          <w:sz w:val="36"/>
        </w:rPr>
        <w:t xml:space="preserve"> </w:t>
      </w:r>
      <w:r w:rsidR="0016235C">
        <w:rPr>
          <w:rFonts w:ascii="Calibri" w:hAnsi="Calibri"/>
          <w:sz w:val="36"/>
        </w:rPr>
        <w:t>fi</w:t>
      </w:r>
      <w:r w:rsidRPr="000D67DE">
        <w:rPr>
          <w:rFonts w:ascii="Calibri" w:hAnsi="Calibri"/>
          <w:sz w:val="36"/>
        </w:rPr>
        <w:t>nal end.</w:t>
      </w:r>
      <w:r w:rsidR="00800358">
        <w:rPr>
          <w:rFonts w:ascii="Calibri" w:hAnsi="Calibri"/>
          <w:sz w:val="36"/>
        </w:rPr>
        <w:t xml:space="preserve"> </w:t>
      </w:r>
      <w:r w:rsidR="007B1883" w:rsidRPr="000D67DE">
        <w:rPr>
          <w:rFonts w:ascii="Calibri" w:hAnsi="Calibri"/>
          <w:sz w:val="36"/>
        </w:rPr>
        <w:tab/>
      </w:r>
    </w:p>
    <w:p w14:paraId="0B99D0FA" w14:textId="77777777" w:rsidR="00706B96" w:rsidRDefault="00706B96" w:rsidP="002057A0">
      <w:pPr>
        <w:pStyle w:val="PlainText"/>
        <w:tabs>
          <w:tab w:val="right" w:pos="9923"/>
        </w:tabs>
        <w:spacing w:line="269" w:lineRule="auto"/>
        <w:jc w:val="both"/>
        <w:rPr>
          <w:rFonts w:ascii="Calibri" w:hAnsi="Calibri"/>
          <w:sz w:val="36"/>
        </w:rPr>
      </w:pPr>
    </w:p>
    <w:p w14:paraId="26F2CBFB" w14:textId="77777777" w:rsidR="00706B96" w:rsidRPr="00F4492E" w:rsidRDefault="00706B96"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08F89FB3" w14:textId="36FEFD75" w:rsidR="009D602F" w:rsidRDefault="002057A0" w:rsidP="002057A0">
      <w:pPr>
        <w:pStyle w:val="PlainText"/>
        <w:tabs>
          <w:tab w:val="right" w:pos="9923"/>
        </w:tabs>
        <w:spacing w:line="269" w:lineRule="auto"/>
        <w:jc w:val="both"/>
        <w:rPr>
          <w:rFonts w:ascii="Calibri" w:hAnsi="Calibri"/>
          <w:sz w:val="36"/>
        </w:rPr>
      </w:pPr>
      <w:r>
        <w:rPr>
          <w:rFonts w:ascii="Calibri" w:hAnsi="Calibri"/>
          <w:sz w:val="36"/>
        </w:rPr>
        <w:tab/>
      </w:r>
      <w:r w:rsidR="00047C9A" w:rsidRPr="000D67DE">
        <w:rPr>
          <w:rFonts w:ascii="Calibri" w:hAnsi="Calibri"/>
          <w:sz w:val="36"/>
        </w:rPr>
        <w:t xml:space="preserve"> </w:t>
      </w:r>
    </w:p>
    <w:p w14:paraId="226D09CE" w14:textId="77777777" w:rsidR="00C3719F" w:rsidRDefault="00C3719F" w:rsidP="002057A0">
      <w:pPr>
        <w:tabs>
          <w:tab w:val="right" w:pos="9923"/>
        </w:tabs>
        <w:spacing w:before="0" w:after="160" w:line="259" w:lineRule="auto"/>
        <w:rPr>
          <w:rFonts w:ascii="Calibri" w:hAnsi="Calibri"/>
          <w:szCs w:val="21"/>
        </w:rPr>
      </w:pPr>
      <w:r>
        <w:rPr>
          <w:rFonts w:ascii="Calibri" w:hAnsi="Calibri"/>
        </w:rPr>
        <w:br w:type="page"/>
      </w:r>
    </w:p>
    <w:p w14:paraId="465E490D" w14:textId="77777777" w:rsidR="00706B96" w:rsidRDefault="00706B96" w:rsidP="002057A0">
      <w:pPr>
        <w:pStyle w:val="Heading1"/>
        <w:tabs>
          <w:tab w:val="right" w:pos="9923"/>
        </w:tabs>
        <w:rPr>
          <w:i/>
          <w:iCs/>
          <w:sz w:val="36"/>
          <w:szCs w:val="36"/>
        </w:rPr>
      </w:pPr>
      <w:bookmarkStart w:id="7" w:name="_Toc143527817"/>
    </w:p>
    <w:p w14:paraId="727ACCB8" w14:textId="034AAADF" w:rsidR="00706B96" w:rsidRDefault="00BD5BA2" w:rsidP="002057A0">
      <w:pPr>
        <w:pStyle w:val="Heading1"/>
        <w:tabs>
          <w:tab w:val="right" w:pos="9923"/>
        </w:tabs>
        <w:jc w:val="center"/>
      </w:pPr>
      <w:r w:rsidRPr="00C3719F">
        <w:rPr>
          <w:i/>
          <w:iCs/>
          <w:sz w:val="36"/>
          <w:szCs w:val="36"/>
        </w:rPr>
        <w:t>Chapter 5</w:t>
      </w:r>
    </w:p>
    <w:p w14:paraId="3FA97C96" w14:textId="5EBFE896" w:rsidR="00CE1F63" w:rsidRPr="00115837" w:rsidRDefault="00BD5BA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CHARITY</w:t>
      </w:r>
      <w:bookmarkEnd w:id="7"/>
    </w:p>
    <w:p w14:paraId="53480E1B" w14:textId="4B8828C3" w:rsidR="00CE1F63" w:rsidRPr="009D602F" w:rsidRDefault="009D602F" w:rsidP="002057A0">
      <w:pPr>
        <w:pStyle w:val="PlainText"/>
        <w:tabs>
          <w:tab w:val="right" w:pos="9923"/>
        </w:tabs>
        <w:spacing w:line="269" w:lineRule="auto"/>
        <w:jc w:val="both"/>
        <w:rPr>
          <w:rFonts w:ascii="Calibri" w:hAnsi="Calibri"/>
          <w:b/>
          <w:bCs/>
          <w:i/>
          <w:iCs/>
          <w:sz w:val="32"/>
          <w:szCs w:val="17"/>
        </w:rPr>
      </w:pPr>
      <w:r w:rsidRPr="009D602F">
        <w:rPr>
          <w:rStyle w:val="QuoteChar"/>
        </w:rPr>
        <w:t>‘</w:t>
      </w:r>
      <w:r w:rsidR="00BD5BA2" w:rsidRPr="009D602F">
        <w:rPr>
          <w:rStyle w:val="QuoteChar"/>
        </w:rPr>
        <w:t>He that loveth not knoweth not God, for God is love.</w:t>
      </w:r>
      <w:r>
        <w:rPr>
          <w:rStyle w:val="QuoteChar"/>
        </w:rPr>
        <w:t>’</w:t>
      </w:r>
      <w:r w:rsidR="00BD5BA2" w:rsidRPr="000D67DE">
        <w:rPr>
          <w:rFonts w:ascii="Calibri" w:hAnsi="Calibri"/>
          <w:sz w:val="36"/>
        </w:rPr>
        <w:t xml:space="preserve"> </w:t>
      </w:r>
      <w:r w:rsidRPr="009D602F">
        <w:rPr>
          <w:rFonts w:ascii="Calibri" w:hAnsi="Calibri"/>
          <w:b/>
          <w:bCs/>
          <w:i/>
          <w:iCs/>
          <w:sz w:val="32"/>
          <w:szCs w:val="17"/>
        </w:rPr>
        <w:t>1 John iv</w:t>
      </w:r>
    </w:p>
    <w:p w14:paraId="03459550" w14:textId="77777777" w:rsidR="00DD7C1D" w:rsidRDefault="009D602F" w:rsidP="002057A0">
      <w:pPr>
        <w:pStyle w:val="PlainText"/>
        <w:tabs>
          <w:tab w:val="right" w:pos="9923"/>
        </w:tabs>
        <w:spacing w:line="269" w:lineRule="auto"/>
        <w:jc w:val="both"/>
        <w:rPr>
          <w:rStyle w:val="QuoteChar"/>
        </w:rPr>
      </w:pPr>
      <w:r w:rsidRPr="009D602F">
        <w:rPr>
          <w:rStyle w:val="QuoteChar"/>
        </w:rPr>
        <w:t>‘</w:t>
      </w:r>
      <w:r w:rsidR="00BD5BA2" w:rsidRPr="009D602F">
        <w:rPr>
          <w:rStyle w:val="QuoteChar"/>
        </w:rPr>
        <w:t>By love may He be gotten and holden, but by thought never.</w:t>
      </w:r>
      <w:r>
        <w:rPr>
          <w:rStyle w:val="QuoteChar"/>
        </w:rPr>
        <w:t>’</w:t>
      </w:r>
      <w:r w:rsidR="00800358" w:rsidRPr="009D602F">
        <w:rPr>
          <w:rStyle w:val="QuoteChar"/>
        </w:rPr>
        <w:t xml:space="preserve"> </w:t>
      </w:r>
      <w:r w:rsidR="002057A0">
        <w:rPr>
          <w:rStyle w:val="QuoteChar"/>
        </w:rPr>
        <w:tab/>
      </w:r>
    </w:p>
    <w:p w14:paraId="7B5513C8" w14:textId="1F7DCB65" w:rsidR="00CE1F63" w:rsidRPr="009D602F" w:rsidRDefault="00DD7C1D" w:rsidP="00FD4556">
      <w:pPr>
        <w:pStyle w:val="PlainText"/>
        <w:tabs>
          <w:tab w:val="right" w:pos="9923"/>
        </w:tabs>
        <w:spacing w:before="0"/>
        <w:jc w:val="both"/>
        <w:rPr>
          <w:rFonts w:ascii="Calibri" w:hAnsi="Calibri"/>
          <w:b/>
          <w:bCs/>
          <w:i/>
          <w:iCs/>
          <w:sz w:val="32"/>
          <w:szCs w:val="17"/>
        </w:rPr>
      </w:pPr>
      <w:r>
        <w:rPr>
          <w:rStyle w:val="QuoteChar"/>
        </w:rPr>
        <w:tab/>
      </w:r>
      <w:r w:rsidR="00BD5BA2" w:rsidRPr="009D602F">
        <w:rPr>
          <w:rFonts w:ascii="Calibri" w:hAnsi="Calibri"/>
          <w:b/>
          <w:bCs/>
          <w:i/>
          <w:iCs/>
          <w:sz w:val="32"/>
          <w:szCs w:val="17"/>
        </w:rPr>
        <w:t>The Cloud</w:t>
      </w:r>
      <w:r w:rsidR="007B1883" w:rsidRPr="009D602F">
        <w:rPr>
          <w:rFonts w:ascii="Calibri" w:hAnsi="Calibri"/>
          <w:b/>
          <w:bCs/>
          <w:i/>
          <w:iCs/>
          <w:sz w:val="32"/>
          <w:szCs w:val="17"/>
        </w:rPr>
        <w:t xml:space="preserve"> of </w:t>
      </w:r>
      <w:r w:rsidR="00BD5BA2" w:rsidRPr="009D602F">
        <w:rPr>
          <w:rFonts w:ascii="Calibri" w:hAnsi="Calibri"/>
          <w:b/>
          <w:bCs/>
          <w:i/>
          <w:iCs/>
          <w:sz w:val="32"/>
          <w:szCs w:val="17"/>
        </w:rPr>
        <w:t xml:space="preserve">Unknowing </w:t>
      </w:r>
    </w:p>
    <w:p w14:paraId="3D57F081" w14:textId="178C7679" w:rsidR="00CE1F63" w:rsidRPr="005D56D6" w:rsidRDefault="005D56D6" w:rsidP="002057A0">
      <w:pPr>
        <w:pStyle w:val="PlainText"/>
        <w:tabs>
          <w:tab w:val="right" w:pos="9923"/>
        </w:tabs>
        <w:spacing w:line="269" w:lineRule="auto"/>
        <w:jc w:val="both"/>
        <w:rPr>
          <w:rFonts w:ascii="Calibri" w:hAnsi="Calibri"/>
          <w:b/>
          <w:bCs/>
          <w:i/>
          <w:iCs/>
          <w:sz w:val="32"/>
          <w:szCs w:val="17"/>
        </w:rPr>
      </w:pPr>
      <w:r w:rsidRPr="005D56D6">
        <w:rPr>
          <w:rStyle w:val="QuoteChar"/>
        </w:rPr>
        <w:t>‘</w:t>
      </w:r>
      <w:r w:rsidR="00BD5BA2" w:rsidRPr="005D56D6">
        <w:rPr>
          <w:rStyle w:val="QuoteChar"/>
        </w:rPr>
        <w:t xml:space="preserve">Whosoever studies to reach contemplation </w:t>
      </w:r>
      <w:r w:rsidR="00BD5BA2" w:rsidRPr="00C3719F">
        <w:rPr>
          <w:rStyle w:val="QuoteChar"/>
          <w:i/>
          <w:iCs/>
          <w:sz w:val="34"/>
          <w:szCs w:val="34"/>
        </w:rPr>
        <w:t>(</w:t>
      </w:r>
      <w:r w:rsidRPr="00C3719F">
        <w:rPr>
          <w:rStyle w:val="QuoteChar"/>
          <w:i/>
          <w:iCs/>
          <w:sz w:val="34"/>
          <w:szCs w:val="34"/>
        </w:rPr>
        <w:t>i</w:t>
      </w:r>
      <w:r w:rsidR="00BD5BA2" w:rsidRPr="00C3719F">
        <w:rPr>
          <w:rStyle w:val="QuoteChar"/>
          <w:i/>
          <w:iCs/>
          <w:sz w:val="34"/>
          <w:szCs w:val="34"/>
        </w:rPr>
        <w:t>.e. unitive knowledge)</w:t>
      </w:r>
      <w:r w:rsidR="00BD5BA2" w:rsidRPr="00C3719F">
        <w:rPr>
          <w:rStyle w:val="QuoteChar"/>
          <w:sz w:val="34"/>
          <w:szCs w:val="34"/>
        </w:rPr>
        <w:t xml:space="preserve"> </w:t>
      </w:r>
      <w:r w:rsidR="00BD5BA2" w:rsidRPr="005D56D6">
        <w:rPr>
          <w:rStyle w:val="QuoteChar"/>
        </w:rPr>
        <w:t>should begin by searchingly enquiring</w:t>
      </w:r>
      <w:r w:rsidR="007B1883" w:rsidRPr="005D56D6">
        <w:rPr>
          <w:rStyle w:val="QuoteChar"/>
        </w:rPr>
        <w:t xml:space="preserve"> of </w:t>
      </w:r>
      <w:r w:rsidR="00BD5BA2" w:rsidRPr="005D56D6">
        <w:rPr>
          <w:rStyle w:val="QuoteChar"/>
        </w:rPr>
        <w:t>himself how much he loves.</w:t>
      </w:r>
      <w:r w:rsidR="00047C9A" w:rsidRPr="005D56D6">
        <w:rPr>
          <w:rStyle w:val="QuoteChar"/>
        </w:rPr>
        <w:t xml:space="preserve"> </w:t>
      </w:r>
      <w:r w:rsidR="00BD5BA2" w:rsidRPr="005D56D6">
        <w:rPr>
          <w:rStyle w:val="QuoteChar"/>
        </w:rPr>
        <w:t>For love is the motive power</w:t>
      </w:r>
      <w:r w:rsidR="007B1883" w:rsidRPr="005D56D6">
        <w:rPr>
          <w:rStyle w:val="QuoteChar"/>
        </w:rPr>
        <w:t xml:space="preserve"> of </w:t>
      </w:r>
      <w:r w:rsidR="00BD5BA2" w:rsidRPr="005D56D6">
        <w:rPr>
          <w:rStyle w:val="QuoteChar"/>
        </w:rPr>
        <w:t xml:space="preserve">the mind </w:t>
      </w:r>
      <w:r w:rsidR="00BD5BA2" w:rsidRPr="00C3719F">
        <w:rPr>
          <w:rStyle w:val="QuoteChar"/>
          <w:i/>
          <w:iCs/>
          <w:sz w:val="34"/>
          <w:szCs w:val="34"/>
        </w:rPr>
        <w:t>(mac</w:t>
      </w:r>
      <w:r w:rsidR="00C3719F" w:rsidRPr="00C3719F">
        <w:rPr>
          <w:rStyle w:val="QuoteChar"/>
          <w:i/>
          <w:iCs/>
          <w:sz w:val="34"/>
          <w:szCs w:val="34"/>
        </w:rPr>
        <w:t>h</w:t>
      </w:r>
      <w:r w:rsidR="00BD5BA2" w:rsidRPr="00C3719F">
        <w:rPr>
          <w:rStyle w:val="QuoteChar"/>
          <w:i/>
          <w:iCs/>
          <w:sz w:val="34"/>
          <w:szCs w:val="34"/>
        </w:rPr>
        <w:t>ina mentis),</w:t>
      </w:r>
      <w:r w:rsidR="00BD5BA2" w:rsidRPr="00C3719F">
        <w:rPr>
          <w:rStyle w:val="QuoteChar"/>
          <w:sz w:val="34"/>
          <w:szCs w:val="34"/>
        </w:rPr>
        <w:t xml:space="preserve"> </w:t>
      </w:r>
      <w:r w:rsidR="00BD5BA2" w:rsidRPr="005D56D6">
        <w:rPr>
          <w:rStyle w:val="QuoteChar"/>
        </w:rPr>
        <w:t>which draws it out</w:t>
      </w:r>
      <w:r w:rsidR="007B1883" w:rsidRPr="005D56D6">
        <w:rPr>
          <w:rStyle w:val="QuoteChar"/>
        </w:rPr>
        <w:t xml:space="preserve"> of </w:t>
      </w:r>
      <w:r w:rsidR="00BD5BA2" w:rsidRPr="005D56D6">
        <w:rPr>
          <w:rStyle w:val="QuoteChar"/>
        </w:rPr>
        <w:t>the world and raises it on high.</w:t>
      </w:r>
      <w:r w:rsidRPr="005D56D6">
        <w:rPr>
          <w:rStyle w:val="QuoteChar"/>
        </w:rPr>
        <w:t>’</w:t>
      </w:r>
      <w:r w:rsidR="00800358" w:rsidRPr="005D56D6">
        <w:rPr>
          <w:rStyle w:val="QuoteChar"/>
        </w:rPr>
        <w:t xml:space="preserve"> </w:t>
      </w:r>
      <w:r w:rsidR="007B1883" w:rsidRPr="005D56D6">
        <w:rPr>
          <w:rFonts w:ascii="Calibri" w:hAnsi="Calibri"/>
          <w:b/>
          <w:bCs/>
          <w:i/>
          <w:iCs/>
          <w:sz w:val="32"/>
          <w:szCs w:val="17"/>
        </w:rPr>
        <w:tab/>
      </w:r>
      <w:r w:rsidR="00BD5BA2" w:rsidRPr="005D56D6">
        <w:rPr>
          <w:rFonts w:ascii="Calibri" w:hAnsi="Calibri"/>
          <w:b/>
          <w:bCs/>
          <w:i/>
          <w:iCs/>
          <w:sz w:val="32"/>
          <w:szCs w:val="17"/>
        </w:rPr>
        <w:t xml:space="preserve">St. Gregory the Great </w:t>
      </w:r>
    </w:p>
    <w:p w14:paraId="6033303A" w14:textId="5C31F917" w:rsidR="00CE1F63" w:rsidRPr="005D56D6" w:rsidRDefault="005D56D6" w:rsidP="002057A0">
      <w:pPr>
        <w:pStyle w:val="PlainText"/>
        <w:tabs>
          <w:tab w:val="right" w:pos="9923"/>
        </w:tabs>
        <w:spacing w:line="269" w:lineRule="auto"/>
        <w:jc w:val="both"/>
        <w:rPr>
          <w:rFonts w:ascii="Calibri" w:hAnsi="Calibri"/>
          <w:b/>
          <w:bCs/>
          <w:i/>
          <w:iCs/>
          <w:sz w:val="32"/>
          <w:szCs w:val="17"/>
        </w:rPr>
      </w:pPr>
      <w:r w:rsidRPr="005D56D6">
        <w:rPr>
          <w:rStyle w:val="QuoteChar"/>
        </w:rPr>
        <w:t>‘</w:t>
      </w:r>
      <w:r w:rsidR="00BD5BA2" w:rsidRPr="005D56D6">
        <w:rPr>
          <w:rStyle w:val="QuoteChar"/>
        </w:rPr>
        <w:t>The astrolabe</w:t>
      </w:r>
      <w:r w:rsidR="007B1883" w:rsidRPr="005D56D6">
        <w:rPr>
          <w:rStyle w:val="QuoteChar"/>
        </w:rPr>
        <w:t xml:space="preserve"> of </w:t>
      </w:r>
      <w:r w:rsidR="00BD5BA2" w:rsidRPr="005D56D6">
        <w:rPr>
          <w:rStyle w:val="QuoteChar"/>
        </w:rPr>
        <w:t>the mysteries</w:t>
      </w:r>
      <w:r w:rsidR="007B1883" w:rsidRPr="005D56D6">
        <w:rPr>
          <w:rStyle w:val="QuoteChar"/>
        </w:rPr>
        <w:t xml:space="preserve"> of </w:t>
      </w:r>
      <w:r w:rsidR="00BD5BA2" w:rsidRPr="005D56D6">
        <w:rPr>
          <w:rStyle w:val="QuoteChar"/>
        </w:rPr>
        <w:t>God is love.</w:t>
      </w:r>
      <w:r w:rsidRPr="005D56D6">
        <w:rPr>
          <w:rStyle w:val="QuoteChar"/>
        </w:rPr>
        <w:t>’</w:t>
      </w:r>
      <w:r w:rsidR="00800358">
        <w:rPr>
          <w:rFonts w:ascii="Calibri" w:hAnsi="Calibri"/>
          <w:sz w:val="36"/>
        </w:rPr>
        <w:t xml:space="preserve"> </w:t>
      </w:r>
      <w:r w:rsidR="007B1883" w:rsidRPr="000D67DE">
        <w:rPr>
          <w:rFonts w:ascii="Calibri" w:hAnsi="Calibri"/>
          <w:sz w:val="36"/>
        </w:rPr>
        <w:tab/>
      </w:r>
      <w:r w:rsidR="00047C9A" w:rsidRPr="000D67DE">
        <w:rPr>
          <w:rFonts w:ascii="Calibri" w:hAnsi="Calibri"/>
          <w:sz w:val="36"/>
        </w:rPr>
        <w:t xml:space="preserve"> </w:t>
      </w:r>
      <w:r w:rsidR="00BD5BA2" w:rsidRPr="005D56D6">
        <w:rPr>
          <w:rFonts w:ascii="Calibri" w:hAnsi="Calibri"/>
          <w:b/>
          <w:bCs/>
          <w:i/>
          <w:iCs/>
          <w:sz w:val="32"/>
          <w:szCs w:val="17"/>
        </w:rPr>
        <w:t>Jalal</w:t>
      </w:r>
      <w:r w:rsidR="00CE1F63" w:rsidRPr="005D56D6">
        <w:rPr>
          <w:rFonts w:ascii="Calibri" w:hAnsi="Calibri"/>
          <w:b/>
          <w:bCs/>
          <w:i/>
          <w:iCs/>
          <w:sz w:val="32"/>
          <w:szCs w:val="17"/>
        </w:rPr>
        <w:t>-</w:t>
      </w:r>
      <w:r w:rsidR="00BD5BA2" w:rsidRPr="005D56D6">
        <w:rPr>
          <w:rFonts w:ascii="Calibri" w:hAnsi="Calibri"/>
          <w:b/>
          <w:bCs/>
          <w:i/>
          <w:iCs/>
          <w:sz w:val="32"/>
          <w:szCs w:val="17"/>
        </w:rPr>
        <w:t xml:space="preserve">uddin Rumi </w:t>
      </w:r>
    </w:p>
    <w:p w14:paraId="4C2D141F" w14:textId="193E509A" w:rsidR="00CE1F63" w:rsidRDefault="005D56D6" w:rsidP="002057A0">
      <w:pPr>
        <w:pStyle w:val="Quote"/>
        <w:tabs>
          <w:tab w:val="right" w:pos="9923"/>
        </w:tabs>
      </w:pPr>
      <w:r>
        <w:t>‘</w:t>
      </w:r>
      <w:r w:rsidR="00BD5BA2" w:rsidRPr="000D67DE">
        <w:t xml:space="preserve">Heavens, deal so still! </w:t>
      </w:r>
    </w:p>
    <w:p w14:paraId="0A692566" w14:textId="245CE723" w:rsidR="00CE1F63" w:rsidRDefault="00BD5BA2" w:rsidP="00FD4556">
      <w:pPr>
        <w:pStyle w:val="Quote"/>
        <w:tabs>
          <w:tab w:val="right" w:pos="9923"/>
        </w:tabs>
        <w:spacing w:before="0"/>
      </w:pPr>
      <w:r w:rsidRPr="000D67DE">
        <w:t>Let the super</w:t>
      </w:r>
      <w:r w:rsidR="005E00F4">
        <w:t>fl</w:t>
      </w:r>
      <w:r w:rsidRPr="000D67DE">
        <w:t xml:space="preserve">uous and lust-dieted man </w:t>
      </w:r>
    </w:p>
    <w:p w14:paraId="0575B65B" w14:textId="77777777" w:rsidR="00CE1F63" w:rsidRDefault="00BD5BA2" w:rsidP="00FD4556">
      <w:pPr>
        <w:pStyle w:val="Quote"/>
        <w:tabs>
          <w:tab w:val="right" w:pos="9923"/>
        </w:tabs>
        <w:spacing w:before="0"/>
      </w:pPr>
      <w:r w:rsidRPr="000D67DE">
        <w:t xml:space="preserve">That slaves your ordinance, that will not see </w:t>
      </w:r>
    </w:p>
    <w:p w14:paraId="56F00110" w14:textId="042DDE6C" w:rsidR="00CE1F63" w:rsidRPr="005D56D6" w:rsidRDefault="00BD5BA2" w:rsidP="00FD4556">
      <w:pPr>
        <w:pStyle w:val="Quote"/>
        <w:tabs>
          <w:tab w:val="right" w:pos="9923"/>
        </w:tabs>
        <w:spacing w:before="0"/>
        <w:rPr>
          <w:rFonts w:ascii="Calibri" w:hAnsi="Calibri"/>
          <w:b/>
          <w:bCs/>
          <w:i/>
          <w:iCs/>
          <w:sz w:val="32"/>
          <w:szCs w:val="17"/>
        </w:rPr>
      </w:pPr>
      <w:r w:rsidRPr="000D67DE">
        <w:t>Because he doth not feel, feel your power quickly.</w:t>
      </w:r>
      <w:r w:rsidR="005D56D6">
        <w:t>’</w:t>
      </w:r>
      <w:r w:rsidR="00800358">
        <w:t xml:space="preserve"> </w:t>
      </w:r>
      <w:r w:rsidR="006E5E6A">
        <w:tab/>
      </w:r>
      <w:r w:rsidRPr="005D56D6">
        <w:rPr>
          <w:rFonts w:ascii="Calibri" w:hAnsi="Calibri"/>
          <w:b/>
          <w:bCs/>
          <w:i/>
          <w:iCs/>
          <w:sz w:val="32"/>
          <w:szCs w:val="17"/>
        </w:rPr>
        <w:t xml:space="preserve">Shakespeare </w:t>
      </w:r>
    </w:p>
    <w:p w14:paraId="35982275" w14:textId="7A9CB78A" w:rsidR="00CE1F63" w:rsidRPr="005D56D6" w:rsidRDefault="005D56D6" w:rsidP="002057A0">
      <w:pPr>
        <w:pStyle w:val="PlainText"/>
        <w:tabs>
          <w:tab w:val="right" w:pos="9923"/>
        </w:tabs>
        <w:spacing w:line="269" w:lineRule="auto"/>
        <w:jc w:val="both"/>
        <w:rPr>
          <w:rFonts w:ascii="Calibri" w:hAnsi="Calibri"/>
          <w:b/>
          <w:bCs/>
          <w:i/>
          <w:iCs/>
          <w:sz w:val="32"/>
          <w:szCs w:val="17"/>
        </w:rPr>
      </w:pPr>
      <w:r w:rsidRPr="005D56D6">
        <w:rPr>
          <w:rStyle w:val="QuoteChar"/>
        </w:rPr>
        <w:t>‘</w:t>
      </w:r>
      <w:r w:rsidR="00BD5BA2" w:rsidRPr="005D56D6">
        <w:rPr>
          <w:rStyle w:val="QuoteChar"/>
        </w:rPr>
        <w:t>Love is infallible</w:t>
      </w:r>
      <w:r w:rsidR="00E0682C" w:rsidRPr="005D56D6">
        <w:rPr>
          <w:rStyle w:val="QuoteChar"/>
        </w:rPr>
        <w:t>;</w:t>
      </w:r>
      <w:r w:rsidR="00BD5BA2" w:rsidRPr="005D56D6">
        <w:rPr>
          <w:rStyle w:val="QuoteChar"/>
        </w:rPr>
        <w:t xml:space="preserve"> it has no errors, for all errors are the want</w:t>
      </w:r>
      <w:r w:rsidR="007B1883" w:rsidRPr="005D56D6">
        <w:rPr>
          <w:rStyle w:val="QuoteChar"/>
        </w:rPr>
        <w:t xml:space="preserve"> of </w:t>
      </w:r>
      <w:r w:rsidR="00BD5BA2" w:rsidRPr="005D56D6">
        <w:rPr>
          <w:rStyle w:val="QuoteChar"/>
        </w:rPr>
        <w:t>love.</w:t>
      </w:r>
      <w:r>
        <w:rPr>
          <w:rStyle w:val="QuoteChar"/>
        </w:rPr>
        <w:t>’</w:t>
      </w:r>
      <w:r w:rsidR="00800358" w:rsidRPr="005D56D6">
        <w:rPr>
          <w:rStyle w:val="QuoteChar"/>
        </w:rPr>
        <w:t xml:space="preserve"> </w:t>
      </w:r>
      <w:r w:rsidR="002057A0">
        <w:rPr>
          <w:rStyle w:val="QuoteChar"/>
        </w:rPr>
        <w:tab/>
      </w:r>
      <w:r w:rsidR="00BD5BA2" w:rsidRPr="005D56D6">
        <w:rPr>
          <w:rFonts w:ascii="Calibri" w:hAnsi="Calibri"/>
          <w:b/>
          <w:bCs/>
          <w:i/>
          <w:iCs/>
          <w:sz w:val="32"/>
          <w:szCs w:val="17"/>
        </w:rPr>
        <w:t xml:space="preserve">William Law </w:t>
      </w:r>
    </w:p>
    <w:p w14:paraId="36BFE6D3" w14:textId="4A54D984" w:rsidR="00FD4556" w:rsidRPr="00C620BF" w:rsidRDefault="00FD4556" w:rsidP="00C620BF">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4"/>
          <w:sz w:val="113"/>
        </w:rPr>
      </w:pPr>
      <w:r w:rsidRPr="00C620BF">
        <w:rPr>
          <w:rFonts w:ascii="Cambria" w:hAnsi="Cambria"/>
          <w:position w:val="-4"/>
          <w:sz w:val="113"/>
        </w:rPr>
        <w:t>W</w:t>
      </w:r>
    </w:p>
    <w:p w14:paraId="4CD9F804" w14:textId="17EF1712" w:rsidR="005D56D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E can only love what we know, and we can never know completely what we do not love.</w:t>
      </w:r>
      <w:r w:rsidR="00047C9A" w:rsidRPr="000D67DE">
        <w:rPr>
          <w:rFonts w:ascii="Calibri" w:hAnsi="Calibri"/>
          <w:sz w:val="36"/>
        </w:rPr>
        <w:t xml:space="preserve"> </w:t>
      </w:r>
      <w:r w:rsidRPr="000D67DE">
        <w:rPr>
          <w:rFonts w:ascii="Calibri" w:hAnsi="Calibri"/>
          <w:sz w:val="36"/>
        </w:rPr>
        <w:t>Love is a mode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knowledge, and when the love is suf</w:t>
      </w:r>
      <w:r w:rsidR="0016235C">
        <w:rPr>
          <w:rFonts w:ascii="Calibri" w:hAnsi="Calibri"/>
          <w:sz w:val="36"/>
        </w:rPr>
        <w:t>fi</w:t>
      </w:r>
      <w:r w:rsidRPr="000D67DE">
        <w:rPr>
          <w:rFonts w:ascii="Calibri" w:hAnsi="Calibri"/>
          <w:sz w:val="36"/>
        </w:rPr>
        <w:t>ciently disinterested and</w:t>
      </w:r>
      <w:r w:rsidR="00800358">
        <w:rPr>
          <w:rFonts w:ascii="Calibri" w:hAnsi="Calibri"/>
          <w:sz w:val="36"/>
        </w:rPr>
        <w:t xml:space="preserve"> </w:t>
      </w:r>
      <w:r w:rsidRPr="000D67DE">
        <w:rPr>
          <w:rFonts w:ascii="Calibri" w:hAnsi="Calibri"/>
          <w:sz w:val="36"/>
        </w:rPr>
        <w:t>suf</w:t>
      </w:r>
      <w:r w:rsidR="0016235C">
        <w:rPr>
          <w:rFonts w:ascii="Calibri" w:hAnsi="Calibri"/>
          <w:sz w:val="36"/>
        </w:rPr>
        <w:t>fi</w:t>
      </w:r>
      <w:r w:rsidRPr="000D67DE">
        <w:rPr>
          <w:rFonts w:ascii="Calibri" w:hAnsi="Calibri"/>
          <w:sz w:val="36"/>
        </w:rPr>
        <w:t>ciently intense, the knowledge becomes unitive knowledge</w:t>
      </w:r>
      <w:r w:rsidR="00800358">
        <w:rPr>
          <w:rFonts w:ascii="Calibri" w:hAnsi="Calibri"/>
          <w:sz w:val="36"/>
        </w:rPr>
        <w:t xml:space="preserve"> </w:t>
      </w:r>
      <w:r w:rsidRPr="000D67DE">
        <w:rPr>
          <w:rFonts w:ascii="Calibri" w:hAnsi="Calibri"/>
          <w:sz w:val="36"/>
        </w:rPr>
        <w:t>and so takes on the quality</w:t>
      </w:r>
      <w:r w:rsidR="007B1883" w:rsidRPr="000D67DE">
        <w:rPr>
          <w:rFonts w:ascii="Calibri" w:hAnsi="Calibri"/>
          <w:sz w:val="36"/>
        </w:rPr>
        <w:t xml:space="preserve"> of </w:t>
      </w:r>
      <w:r w:rsidRPr="000D67DE">
        <w:rPr>
          <w:rFonts w:ascii="Calibri" w:hAnsi="Calibri"/>
          <w:sz w:val="36"/>
        </w:rPr>
        <w:t>infallibility</w:t>
      </w:r>
      <w:r w:rsidR="004157A7">
        <w:rPr>
          <w:rFonts w:ascii="Calibri" w:hAnsi="Calibri"/>
          <w:sz w:val="36"/>
        </w:rPr>
        <w:t>. W</w:t>
      </w:r>
      <w:r w:rsidRPr="000D67DE">
        <w:rPr>
          <w:rFonts w:ascii="Calibri" w:hAnsi="Calibri"/>
          <w:sz w:val="36"/>
        </w:rPr>
        <w:t>here there is no</w:t>
      </w:r>
      <w:r w:rsidR="00800358">
        <w:rPr>
          <w:rFonts w:ascii="Calibri" w:hAnsi="Calibri"/>
          <w:sz w:val="36"/>
        </w:rPr>
        <w:t xml:space="preserve"> </w:t>
      </w:r>
      <w:r w:rsidRPr="000D67DE">
        <w:rPr>
          <w:rFonts w:ascii="Calibri" w:hAnsi="Calibri"/>
          <w:sz w:val="36"/>
        </w:rPr>
        <w:t xml:space="preserve">disinterested love </w:t>
      </w:r>
      <w:r w:rsidRPr="00967647">
        <w:rPr>
          <w:rFonts w:ascii="Calibri" w:hAnsi="Calibri"/>
          <w:i/>
          <w:iCs/>
          <w:sz w:val="34"/>
          <w:szCs w:val="19"/>
        </w:rPr>
        <w:t>(or, more brie</w:t>
      </w:r>
      <w:r w:rsidR="005E00F4" w:rsidRPr="00967647">
        <w:rPr>
          <w:rFonts w:ascii="Calibri" w:hAnsi="Calibri"/>
          <w:i/>
          <w:iCs/>
          <w:sz w:val="34"/>
          <w:szCs w:val="19"/>
        </w:rPr>
        <w:t>fl</w:t>
      </w:r>
      <w:r w:rsidRPr="00967647">
        <w:rPr>
          <w:rFonts w:ascii="Calibri" w:hAnsi="Calibri"/>
          <w:i/>
          <w:iCs/>
          <w:sz w:val="34"/>
          <w:szCs w:val="19"/>
        </w:rPr>
        <w:t>y. no charity),</w:t>
      </w:r>
      <w:r w:rsidRPr="00967647">
        <w:rPr>
          <w:rFonts w:ascii="Calibri" w:hAnsi="Calibri"/>
          <w:sz w:val="34"/>
          <w:szCs w:val="19"/>
        </w:rPr>
        <w:t xml:space="preserve"> </w:t>
      </w:r>
      <w:r w:rsidRPr="000D67DE">
        <w:rPr>
          <w:rFonts w:ascii="Calibri" w:hAnsi="Calibri"/>
          <w:sz w:val="36"/>
        </w:rPr>
        <w:t>there is only</w:t>
      </w:r>
      <w:r w:rsidR="00800358">
        <w:rPr>
          <w:rFonts w:ascii="Calibri" w:hAnsi="Calibri"/>
          <w:sz w:val="36"/>
        </w:rPr>
        <w:t xml:space="preserve"> </w:t>
      </w:r>
      <w:r w:rsidRPr="000D67DE">
        <w:rPr>
          <w:rFonts w:ascii="Calibri" w:hAnsi="Calibri"/>
          <w:sz w:val="36"/>
        </w:rPr>
        <w:t>biased self-love, and consequently only a partial and distorted</w:t>
      </w:r>
      <w:r w:rsidR="00800358">
        <w:rPr>
          <w:rFonts w:ascii="Calibri" w:hAnsi="Calibri"/>
          <w:sz w:val="36"/>
        </w:rPr>
        <w:t xml:space="preserve"> </w:t>
      </w:r>
      <w:r w:rsidRPr="000D67DE">
        <w:rPr>
          <w:rFonts w:ascii="Calibri" w:hAnsi="Calibri"/>
          <w:sz w:val="36"/>
        </w:rPr>
        <w:t>knowledge both</w:t>
      </w:r>
      <w:r w:rsidR="007B1883" w:rsidRPr="000D67DE">
        <w:rPr>
          <w:rFonts w:ascii="Calibri" w:hAnsi="Calibri"/>
          <w:sz w:val="36"/>
        </w:rPr>
        <w:t xml:space="preserve"> of </w:t>
      </w:r>
      <w:r w:rsidRPr="000D67DE">
        <w:rPr>
          <w:rFonts w:ascii="Calibri" w:hAnsi="Calibri"/>
          <w:sz w:val="36"/>
        </w:rPr>
        <w:t>the self and</w:t>
      </w:r>
      <w:r w:rsidR="007B1883" w:rsidRPr="000D67DE">
        <w:rPr>
          <w:rFonts w:ascii="Calibri" w:hAnsi="Calibri"/>
          <w:sz w:val="36"/>
        </w:rPr>
        <w:t xml:space="preserve"> of </w:t>
      </w:r>
      <w:r w:rsidRPr="000D67DE">
        <w:rPr>
          <w:rFonts w:ascii="Calibri" w:hAnsi="Calibri"/>
          <w:sz w:val="36"/>
        </w:rPr>
        <w:t>the world</w:t>
      </w:r>
      <w:r w:rsidR="007B1883" w:rsidRPr="000D67DE">
        <w:rPr>
          <w:rFonts w:ascii="Calibri" w:hAnsi="Calibri"/>
          <w:sz w:val="36"/>
        </w:rPr>
        <w:t xml:space="preserve"> of </w:t>
      </w:r>
      <w:r w:rsidRPr="000D67DE">
        <w:rPr>
          <w:rFonts w:ascii="Calibri" w:hAnsi="Calibri"/>
          <w:sz w:val="36"/>
        </w:rPr>
        <w:t>things, lives,</w:t>
      </w:r>
      <w:r w:rsidR="00800358">
        <w:rPr>
          <w:rFonts w:ascii="Calibri" w:hAnsi="Calibri"/>
          <w:sz w:val="36"/>
        </w:rPr>
        <w:t xml:space="preserve"> </w:t>
      </w:r>
      <w:r w:rsidRPr="000D67DE">
        <w:rPr>
          <w:rFonts w:ascii="Calibri" w:hAnsi="Calibri"/>
          <w:sz w:val="36"/>
        </w:rPr>
        <w:t>minds and spirit outside the self.</w:t>
      </w:r>
      <w:r w:rsidR="00047C9A" w:rsidRPr="000D67DE">
        <w:rPr>
          <w:rFonts w:ascii="Calibri" w:hAnsi="Calibri"/>
          <w:sz w:val="36"/>
        </w:rPr>
        <w:t xml:space="preserve"> </w:t>
      </w:r>
      <w:r w:rsidRPr="000D67DE">
        <w:rPr>
          <w:rFonts w:ascii="Calibri" w:hAnsi="Calibri"/>
          <w:sz w:val="36"/>
        </w:rPr>
        <w:t xml:space="preserve">The lust-dieted man </w:t>
      </w:r>
      <w:r w:rsidR="00F65EB1">
        <w:rPr>
          <w:rFonts w:ascii="Calibri" w:hAnsi="Calibri"/>
          <w:sz w:val="36"/>
        </w:rPr>
        <w:t>‘</w:t>
      </w:r>
      <w:r w:rsidRPr="000D67DE">
        <w:rPr>
          <w:rFonts w:ascii="Calibri" w:hAnsi="Calibri"/>
          <w:sz w:val="36"/>
        </w:rPr>
        <w:t>slaves</w:t>
      </w:r>
      <w:r w:rsidR="00800358">
        <w:rPr>
          <w:rFonts w:ascii="Calibri" w:hAnsi="Calibri"/>
          <w:sz w:val="36"/>
        </w:rPr>
        <w:t xml:space="preserve"> </w:t>
      </w:r>
      <w:r w:rsidRPr="000D67DE">
        <w:rPr>
          <w:rFonts w:ascii="Calibri" w:hAnsi="Calibri"/>
          <w:sz w:val="36"/>
        </w:rPr>
        <w:t>the ordinances</w:t>
      </w:r>
      <w:r w:rsidR="007B1883" w:rsidRPr="000D67DE">
        <w:rPr>
          <w:rFonts w:ascii="Calibri" w:hAnsi="Calibri"/>
          <w:sz w:val="36"/>
        </w:rPr>
        <w:t xml:space="preserve"> of </w:t>
      </w:r>
      <w:r w:rsidRPr="000D67DE">
        <w:rPr>
          <w:rFonts w:ascii="Calibri" w:hAnsi="Calibri"/>
          <w:sz w:val="36"/>
        </w:rPr>
        <w:t>Heaven</w:t>
      </w:r>
      <w:r w:rsidR="007551C9">
        <w:rPr>
          <w:rFonts w:ascii="Calibri" w:hAnsi="Calibri"/>
          <w:sz w:val="36"/>
        </w:rPr>
        <w:t xml:space="preserve">’ </w:t>
      </w:r>
      <w:r w:rsidR="00574641">
        <w:rPr>
          <w:rFonts w:ascii="Calibri" w:hAnsi="Calibri"/>
          <w:sz w:val="36"/>
        </w:rPr>
        <w:t xml:space="preserve">- </w:t>
      </w:r>
      <w:r w:rsidRPr="000D67DE">
        <w:rPr>
          <w:rFonts w:ascii="Calibri" w:hAnsi="Calibri"/>
          <w:sz w:val="36"/>
        </w:rPr>
        <w:t>that is to say, he subordinates the</w:t>
      </w:r>
      <w:r w:rsidR="00800358">
        <w:rPr>
          <w:rFonts w:ascii="Calibri" w:hAnsi="Calibri"/>
          <w:sz w:val="36"/>
        </w:rPr>
        <w:t xml:space="preserve"> </w:t>
      </w:r>
      <w:r w:rsidRPr="000D67DE">
        <w:rPr>
          <w:rFonts w:ascii="Calibri" w:hAnsi="Calibri"/>
          <w:sz w:val="36"/>
        </w:rPr>
        <w:t>laws</w:t>
      </w:r>
      <w:r w:rsidR="007B1883" w:rsidRPr="000D67DE">
        <w:rPr>
          <w:rFonts w:ascii="Calibri" w:hAnsi="Calibri"/>
          <w:sz w:val="36"/>
        </w:rPr>
        <w:t xml:space="preserve"> of </w:t>
      </w:r>
      <w:r w:rsidRPr="000D67DE">
        <w:rPr>
          <w:rFonts w:ascii="Calibri" w:hAnsi="Calibri"/>
          <w:sz w:val="36"/>
        </w:rPr>
        <w:t>Nature and the spirit to his own cravings.</w:t>
      </w:r>
      <w:r w:rsidR="00047C9A" w:rsidRPr="000D67DE">
        <w:rPr>
          <w:rFonts w:ascii="Calibri" w:hAnsi="Calibri"/>
          <w:sz w:val="36"/>
        </w:rPr>
        <w:t xml:space="preserve"> </w:t>
      </w:r>
      <w:r w:rsidRPr="000D67DE">
        <w:rPr>
          <w:rFonts w:ascii="Calibri" w:hAnsi="Calibri"/>
          <w:sz w:val="36"/>
        </w:rPr>
        <w:t>The result</w:t>
      </w:r>
      <w:r w:rsidR="00800358">
        <w:rPr>
          <w:rFonts w:ascii="Calibri" w:hAnsi="Calibri"/>
          <w:sz w:val="36"/>
        </w:rPr>
        <w:t xml:space="preserve"> </w:t>
      </w:r>
      <w:r w:rsidRPr="000D67DE">
        <w:rPr>
          <w:rFonts w:ascii="Calibri" w:hAnsi="Calibri"/>
          <w:sz w:val="36"/>
        </w:rPr>
        <w:t xml:space="preserve">is that </w:t>
      </w:r>
      <w:r w:rsidR="00F65EB1">
        <w:rPr>
          <w:rFonts w:ascii="Calibri" w:hAnsi="Calibri"/>
          <w:sz w:val="36"/>
        </w:rPr>
        <w:t>‘</w:t>
      </w:r>
      <w:r w:rsidRPr="000D67DE">
        <w:rPr>
          <w:rFonts w:ascii="Calibri" w:hAnsi="Calibri"/>
          <w:sz w:val="36"/>
        </w:rPr>
        <w:t xml:space="preserve">he does not feel’ </w:t>
      </w:r>
      <w:r w:rsidRPr="000D67DE">
        <w:rPr>
          <w:rFonts w:ascii="Calibri" w:hAnsi="Calibri"/>
          <w:sz w:val="36"/>
        </w:rPr>
        <w:lastRenderedPageBreak/>
        <w:t>and therefore makes himself incapable</w:t>
      </w:r>
      <w:r w:rsidR="00800358">
        <w:rPr>
          <w:rFonts w:ascii="Calibri" w:hAnsi="Calibri"/>
          <w:sz w:val="36"/>
        </w:rPr>
        <w:t xml:space="preserve"> </w:t>
      </w:r>
      <w:r w:rsidRPr="000D67DE">
        <w:rPr>
          <w:rFonts w:ascii="Calibri" w:hAnsi="Calibri"/>
          <w:sz w:val="36"/>
        </w:rPr>
        <w:t>of knowledge.</w:t>
      </w:r>
      <w:r w:rsidR="00047C9A" w:rsidRPr="000D67DE">
        <w:rPr>
          <w:rFonts w:ascii="Calibri" w:hAnsi="Calibri"/>
          <w:sz w:val="36"/>
        </w:rPr>
        <w:t xml:space="preserve"> </w:t>
      </w:r>
      <w:r w:rsidRPr="000D67DE">
        <w:rPr>
          <w:rFonts w:ascii="Calibri" w:hAnsi="Calibri"/>
          <w:sz w:val="36"/>
        </w:rPr>
        <w:t>His ignorance is ultimately voluntary;</w:t>
      </w:r>
      <w:r w:rsidR="00047C9A" w:rsidRPr="000D67DE">
        <w:rPr>
          <w:rFonts w:ascii="Calibri" w:hAnsi="Calibri"/>
          <w:sz w:val="36"/>
        </w:rPr>
        <w:t xml:space="preserve"> </w:t>
      </w:r>
      <w:r w:rsidRPr="000D67DE">
        <w:rPr>
          <w:rFonts w:ascii="Calibri" w:hAnsi="Calibri"/>
          <w:sz w:val="36"/>
        </w:rPr>
        <w:t>if he</w:t>
      </w:r>
      <w:r w:rsidR="00800358">
        <w:rPr>
          <w:rFonts w:ascii="Calibri" w:hAnsi="Calibri"/>
          <w:sz w:val="36"/>
        </w:rPr>
        <w:t xml:space="preserve"> </w:t>
      </w:r>
      <w:r w:rsidRPr="000D67DE">
        <w:rPr>
          <w:rFonts w:ascii="Calibri" w:hAnsi="Calibri"/>
          <w:sz w:val="36"/>
        </w:rPr>
        <w:t xml:space="preserve">cannot see, it is because </w:t>
      </w:r>
      <w:r w:rsidR="00F65EB1">
        <w:rPr>
          <w:rFonts w:ascii="Calibri" w:hAnsi="Calibri"/>
          <w:sz w:val="36"/>
        </w:rPr>
        <w:t>‘</w:t>
      </w:r>
      <w:r w:rsidRPr="000D67DE">
        <w:rPr>
          <w:rFonts w:ascii="Calibri" w:hAnsi="Calibri"/>
          <w:sz w:val="36"/>
        </w:rPr>
        <w:t>he will not see.’</w:t>
      </w:r>
      <w:r w:rsidR="00047C9A" w:rsidRPr="000D67DE">
        <w:rPr>
          <w:rFonts w:ascii="Calibri" w:hAnsi="Calibri"/>
          <w:sz w:val="36"/>
        </w:rPr>
        <w:t xml:space="preserve"> </w:t>
      </w:r>
    </w:p>
    <w:p w14:paraId="42726537" w14:textId="77777777" w:rsidR="00C3719F"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Such voluntary</w:t>
      </w:r>
      <w:r w:rsidR="00800358">
        <w:rPr>
          <w:rFonts w:ascii="Calibri" w:hAnsi="Calibri"/>
          <w:sz w:val="36"/>
        </w:rPr>
        <w:t xml:space="preserve"> </w:t>
      </w:r>
      <w:r w:rsidRPr="000D67DE">
        <w:rPr>
          <w:rFonts w:ascii="Calibri" w:hAnsi="Calibri"/>
          <w:sz w:val="36"/>
        </w:rPr>
        <w:t>ignorance inevitably has its negative reward.</w:t>
      </w:r>
      <w:r w:rsidR="00047C9A" w:rsidRPr="000D67DE">
        <w:rPr>
          <w:rFonts w:ascii="Calibri" w:hAnsi="Calibri"/>
          <w:sz w:val="36"/>
        </w:rPr>
        <w:t xml:space="preserve"> </w:t>
      </w:r>
      <w:r w:rsidRPr="000D67DE">
        <w:rPr>
          <w:rFonts w:ascii="Calibri" w:hAnsi="Calibri"/>
          <w:sz w:val="36"/>
        </w:rPr>
        <w:t>Nemesis follows</w:t>
      </w:r>
      <w:r w:rsidR="00800358">
        <w:rPr>
          <w:rFonts w:ascii="Calibri" w:hAnsi="Calibri"/>
          <w:sz w:val="36"/>
        </w:rPr>
        <w:t xml:space="preserve"> </w:t>
      </w:r>
      <w:r w:rsidR="005D56D6">
        <w:rPr>
          <w:rFonts w:ascii="Calibri" w:hAnsi="Calibri"/>
          <w:sz w:val="36"/>
        </w:rPr>
        <w:t>hubris</w:t>
      </w:r>
      <w:r w:rsidR="00CE1F63">
        <w:rPr>
          <w:rFonts w:ascii="Calibri" w:hAnsi="Calibri"/>
          <w:sz w:val="36"/>
        </w:rPr>
        <w:t xml:space="preserve"> - </w:t>
      </w:r>
      <w:r w:rsidRPr="000D67DE">
        <w:rPr>
          <w:rFonts w:ascii="Calibri" w:hAnsi="Calibri"/>
          <w:sz w:val="36"/>
        </w:rPr>
        <w:t xml:space="preserve">sometimes in a spectacular way, as when the </w:t>
      </w:r>
      <w:r w:rsidR="000557E3">
        <w:rPr>
          <w:rFonts w:ascii="Calibri" w:hAnsi="Calibri"/>
          <w:sz w:val="36"/>
        </w:rPr>
        <w:t>self-b</w:t>
      </w:r>
      <w:r w:rsidRPr="000D67DE">
        <w:rPr>
          <w:rFonts w:ascii="Calibri" w:hAnsi="Calibri"/>
          <w:sz w:val="36"/>
        </w:rPr>
        <w:t xml:space="preserve">linded man </w:t>
      </w:r>
      <w:r w:rsidRPr="005D56D6">
        <w:rPr>
          <w:rFonts w:ascii="Calibri" w:hAnsi="Calibri"/>
          <w:i/>
          <w:iCs/>
          <w:sz w:val="34"/>
          <w:szCs w:val="19"/>
        </w:rPr>
        <w:t>(Macbeth, Othello, Lear)</w:t>
      </w:r>
      <w:r w:rsidRPr="005D56D6">
        <w:rPr>
          <w:rFonts w:ascii="Calibri" w:hAnsi="Calibri"/>
          <w:sz w:val="34"/>
          <w:szCs w:val="19"/>
        </w:rPr>
        <w:t xml:space="preserve"> </w:t>
      </w:r>
      <w:r w:rsidRPr="000D67DE">
        <w:rPr>
          <w:rFonts w:ascii="Calibri" w:hAnsi="Calibri"/>
          <w:sz w:val="36"/>
        </w:rPr>
        <w:t>falls into the trap which</w:t>
      </w:r>
      <w:r w:rsidR="00800358">
        <w:rPr>
          <w:rFonts w:ascii="Calibri" w:hAnsi="Calibri"/>
          <w:sz w:val="36"/>
        </w:rPr>
        <w:t xml:space="preserve"> </w:t>
      </w:r>
      <w:r w:rsidRPr="000D67DE">
        <w:rPr>
          <w:rFonts w:ascii="Calibri" w:hAnsi="Calibri"/>
          <w:sz w:val="36"/>
        </w:rPr>
        <w:t>his own ambition or possessiveness or petulant vanity has prepared for him; sometimes in a less obvious way, as in the cases</w:t>
      </w:r>
      <w:r w:rsidR="00800358">
        <w:rPr>
          <w:rFonts w:ascii="Calibri" w:hAnsi="Calibri"/>
          <w:sz w:val="36"/>
        </w:rPr>
        <w:t xml:space="preserve"> </w:t>
      </w:r>
      <w:r w:rsidRPr="000D67DE">
        <w:rPr>
          <w:rFonts w:ascii="Calibri" w:hAnsi="Calibri"/>
          <w:sz w:val="36"/>
        </w:rPr>
        <w:t>where power, prosperity and reputation endure to the end but</w:t>
      </w:r>
      <w:r w:rsidR="00800358">
        <w:rPr>
          <w:rFonts w:ascii="Calibri" w:hAnsi="Calibri"/>
          <w:sz w:val="36"/>
        </w:rPr>
        <w:t xml:space="preserve"> </w:t>
      </w:r>
      <w:r w:rsidRPr="000D67DE">
        <w:rPr>
          <w:rFonts w:ascii="Calibri" w:hAnsi="Calibri"/>
          <w:sz w:val="36"/>
        </w:rPr>
        <w:t>at the cost</w:t>
      </w:r>
      <w:r w:rsidR="007B1883" w:rsidRPr="000D67DE">
        <w:rPr>
          <w:rFonts w:ascii="Calibri" w:hAnsi="Calibri"/>
          <w:sz w:val="36"/>
        </w:rPr>
        <w:t xml:space="preserve"> of </w:t>
      </w:r>
      <w:r w:rsidRPr="000D67DE">
        <w:rPr>
          <w:rFonts w:ascii="Calibri" w:hAnsi="Calibri"/>
          <w:sz w:val="36"/>
        </w:rPr>
        <w:t>an ever-increasing imperviousness to grace and</w:t>
      </w:r>
      <w:r w:rsidR="00800358">
        <w:rPr>
          <w:rFonts w:ascii="Calibri" w:hAnsi="Calibri"/>
          <w:sz w:val="36"/>
        </w:rPr>
        <w:t xml:space="preserve"> </w:t>
      </w:r>
      <w:r w:rsidRPr="000D67DE">
        <w:rPr>
          <w:rFonts w:ascii="Calibri" w:hAnsi="Calibri"/>
          <w:sz w:val="36"/>
        </w:rPr>
        <w:t>enlightenment, an ever completer inability to escape, now or</w:t>
      </w:r>
      <w:r w:rsidR="00800358">
        <w:rPr>
          <w:rFonts w:ascii="Calibri" w:hAnsi="Calibri"/>
          <w:sz w:val="36"/>
        </w:rPr>
        <w:t xml:space="preserve"> </w:t>
      </w:r>
      <w:r w:rsidRPr="000D67DE">
        <w:rPr>
          <w:rFonts w:ascii="Calibri" w:hAnsi="Calibri"/>
          <w:sz w:val="36"/>
        </w:rPr>
        <w:t>hereafter, from the sti</w:t>
      </w:r>
      <w:r w:rsidR="005E00F4">
        <w:rPr>
          <w:rFonts w:ascii="Calibri" w:hAnsi="Calibri"/>
          <w:sz w:val="36"/>
        </w:rPr>
        <w:t>ffi</w:t>
      </w:r>
      <w:r w:rsidRPr="000D67DE">
        <w:rPr>
          <w:rFonts w:ascii="Calibri" w:hAnsi="Calibri"/>
          <w:sz w:val="36"/>
        </w:rPr>
        <w:t>ng prison</w:t>
      </w:r>
      <w:r w:rsidR="007B1883" w:rsidRPr="000D67DE">
        <w:rPr>
          <w:rFonts w:ascii="Calibri" w:hAnsi="Calibri"/>
          <w:sz w:val="36"/>
        </w:rPr>
        <w:t xml:space="preserve"> of </w:t>
      </w:r>
      <w:r w:rsidRPr="000D67DE">
        <w:rPr>
          <w:rFonts w:ascii="Calibri" w:hAnsi="Calibri"/>
          <w:sz w:val="36"/>
        </w:rPr>
        <w:t>selfness and separateness.</w:t>
      </w:r>
      <w:r w:rsidR="00800358">
        <w:rPr>
          <w:rFonts w:ascii="Calibri" w:hAnsi="Calibri"/>
          <w:sz w:val="36"/>
        </w:rPr>
        <w:t xml:space="preserve"> </w:t>
      </w:r>
    </w:p>
    <w:p w14:paraId="49FE3642" w14:textId="02A9AD8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How profound can be the spiritual ignorance by which such</w:t>
      </w:r>
      <w:r w:rsidR="00800358">
        <w:rPr>
          <w:rFonts w:ascii="Calibri" w:hAnsi="Calibri"/>
          <w:sz w:val="36"/>
        </w:rPr>
        <w:t xml:space="preserve"> </w:t>
      </w:r>
      <w:r w:rsidR="00F65EB1">
        <w:rPr>
          <w:rFonts w:ascii="Calibri" w:hAnsi="Calibri"/>
          <w:sz w:val="36"/>
        </w:rPr>
        <w:t>‘</w:t>
      </w:r>
      <w:r w:rsidRPr="000D67DE">
        <w:rPr>
          <w:rFonts w:ascii="Calibri" w:hAnsi="Calibri"/>
          <w:sz w:val="36"/>
        </w:rPr>
        <w:t>enslavers</w:t>
      </w:r>
      <w:r w:rsidR="007B1883" w:rsidRPr="000D67DE">
        <w:rPr>
          <w:rFonts w:ascii="Calibri" w:hAnsi="Calibri"/>
          <w:sz w:val="36"/>
        </w:rPr>
        <w:t xml:space="preserve"> of </w:t>
      </w:r>
      <w:r w:rsidRPr="000D67DE">
        <w:rPr>
          <w:rFonts w:ascii="Calibri" w:hAnsi="Calibri"/>
          <w:sz w:val="36"/>
        </w:rPr>
        <w:t>Heaven’s ordinances’ are punished is indicated by</w:t>
      </w:r>
      <w:r w:rsidR="00800358">
        <w:rPr>
          <w:rFonts w:ascii="Calibri" w:hAnsi="Calibri"/>
          <w:sz w:val="36"/>
        </w:rPr>
        <w:t xml:space="preserve"> </w:t>
      </w:r>
      <w:r w:rsidRPr="000D67DE">
        <w:rPr>
          <w:rFonts w:ascii="Calibri" w:hAnsi="Calibri"/>
          <w:sz w:val="36"/>
        </w:rPr>
        <w:t>the behaviour</w:t>
      </w:r>
      <w:r w:rsidR="007B1883" w:rsidRPr="000D67DE">
        <w:rPr>
          <w:rFonts w:ascii="Calibri" w:hAnsi="Calibri"/>
          <w:sz w:val="36"/>
        </w:rPr>
        <w:t xml:space="preserve"> of </w:t>
      </w:r>
      <w:r w:rsidRPr="000D67DE">
        <w:rPr>
          <w:rFonts w:ascii="Calibri" w:hAnsi="Calibri"/>
          <w:sz w:val="36"/>
        </w:rPr>
        <w:t>Cardinal Richelieu on his death-bed.</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priest who attended him urged the great man to prepare his</w:t>
      </w:r>
      <w:r w:rsidR="00800358">
        <w:rPr>
          <w:rFonts w:ascii="Calibri" w:hAnsi="Calibri"/>
          <w:sz w:val="36"/>
        </w:rPr>
        <w:t xml:space="preserve"> </w:t>
      </w:r>
      <w:r w:rsidRPr="000D67DE">
        <w:rPr>
          <w:rFonts w:ascii="Calibri" w:hAnsi="Calibri"/>
          <w:sz w:val="36"/>
        </w:rPr>
        <w:t>soul for its coming ordeal by forgiving all his enemies.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w:t>
      </w:r>
      <w:r w:rsidR="00800358">
        <w:rPr>
          <w:rFonts w:ascii="Calibri" w:hAnsi="Calibri"/>
          <w:sz w:val="36"/>
        </w:rPr>
        <w:t xml:space="preserve"> </w:t>
      </w:r>
      <w:r w:rsidRPr="000D67DE">
        <w:rPr>
          <w:rFonts w:ascii="Calibri" w:hAnsi="Calibri"/>
          <w:sz w:val="36"/>
        </w:rPr>
        <w:t>have never had any enemies,’ the Cardinal replied with the</w:t>
      </w:r>
      <w:r w:rsidR="00800358">
        <w:rPr>
          <w:rFonts w:ascii="Calibri" w:hAnsi="Calibri"/>
          <w:sz w:val="36"/>
        </w:rPr>
        <w:t xml:space="preserve"> </w:t>
      </w:r>
      <w:r w:rsidRPr="000D67DE">
        <w:rPr>
          <w:rFonts w:ascii="Calibri" w:hAnsi="Calibri"/>
          <w:sz w:val="36"/>
        </w:rPr>
        <w:t>calm sincerity</w:t>
      </w:r>
      <w:r w:rsidR="007B1883" w:rsidRPr="000D67DE">
        <w:rPr>
          <w:rFonts w:ascii="Calibri" w:hAnsi="Calibri"/>
          <w:sz w:val="36"/>
        </w:rPr>
        <w:t xml:space="preserve"> of </w:t>
      </w:r>
      <w:r w:rsidRPr="000D67DE">
        <w:rPr>
          <w:rFonts w:ascii="Calibri" w:hAnsi="Calibri"/>
          <w:sz w:val="36"/>
        </w:rPr>
        <w:t>an ignorance which long years</w:t>
      </w:r>
      <w:r w:rsidR="007B1883" w:rsidRPr="000D67DE">
        <w:rPr>
          <w:rFonts w:ascii="Calibri" w:hAnsi="Calibri"/>
          <w:sz w:val="36"/>
        </w:rPr>
        <w:t xml:space="preserve"> of </w:t>
      </w:r>
      <w:r w:rsidRPr="000D67DE">
        <w:rPr>
          <w:rFonts w:ascii="Calibri" w:hAnsi="Calibri"/>
          <w:sz w:val="36"/>
        </w:rPr>
        <w:t>intrigue</w:t>
      </w:r>
      <w:r w:rsidR="00800358">
        <w:rPr>
          <w:rFonts w:ascii="Calibri" w:hAnsi="Calibri"/>
          <w:sz w:val="36"/>
        </w:rPr>
        <w:t xml:space="preserve"> </w:t>
      </w:r>
      <w:r w:rsidRPr="000D67DE">
        <w:rPr>
          <w:rFonts w:ascii="Calibri" w:hAnsi="Calibri"/>
          <w:sz w:val="36"/>
        </w:rPr>
        <w:t>and avarice and ambition had rendered as absolute as had</w:t>
      </w:r>
      <w:r w:rsidR="00800358">
        <w:rPr>
          <w:rFonts w:ascii="Calibri" w:hAnsi="Calibri"/>
          <w:sz w:val="36"/>
        </w:rPr>
        <w:t xml:space="preserve"> </w:t>
      </w:r>
      <w:r w:rsidRPr="000D67DE">
        <w:rPr>
          <w:rFonts w:ascii="Calibri" w:hAnsi="Calibri"/>
          <w:sz w:val="36"/>
        </w:rPr>
        <w:t xml:space="preserve">been his political power, </w:t>
      </w:r>
      <w:r w:rsidR="00F65EB1">
        <w:rPr>
          <w:rFonts w:ascii="Calibri" w:hAnsi="Calibri"/>
          <w:sz w:val="36"/>
        </w:rPr>
        <w:t>‘</w:t>
      </w:r>
      <w:r w:rsidRPr="000D67DE">
        <w:rPr>
          <w:rFonts w:ascii="Calibri" w:hAnsi="Calibri"/>
          <w:sz w:val="36"/>
        </w:rPr>
        <w:t>save only those</w:t>
      </w:r>
      <w:r w:rsidR="007B1883" w:rsidRPr="000D67DE">
        <w:rPr>
          <w:rFonts w:ascii="Calibri" w:hAnsi="Calibri"/>
          <w:sz w:val="36"/>
        </w:rPr>
        <w:t xml:space="preserve"> of </w:t>
      </w:r>
      <w:r w:rsidRPr="000D67DE">
        <w:rPr>
          <w:rFonts w:ascii="Calibri" w:hAnsi="Calibri"/>
          <w:sz w:val="36"/>
        </w:rPr>
        <w:t>the State.’</w:t>
      </w:r>
      <w:r w:rsidR="00047C9A" w:rsidRPr="000D67DE">
        <w:rPr>
          <w:rFonts w:ascii="Calibri" w:hAnsi="Calibri"/>
          <w:sz w:val="36"/>
        </w:rPr>
        <w:t xml:space="preserve"> </w:t>
      </w:r>
      <w:r w:rsidRPr="000D67DE">
        <w:rPr>
          <w:rFonts w:ascii="Calibri" w:hAnsi="Calibri"/>
          <w:sz w:val="36"/>
        </w:rPr>
        <w:t>Like</w:t>
      </w:r>
      <w:r w:rsidR="00800358">
        <w:rPr>
          <w:rFonts w:ascii="Calibri" w:hAnsi="Calibri"/>
          <w:sz w:val="36"/>
        </w:rPr>
        <w:t xml:space="preserve"> </w:t>
      </w:r>
      <w:r w:rsidRPr="000D67DE">
        <w:rPr>
          <w:rFonts w:ascii="Calibri" w:hAnsi="Calibri"/>
          <w:sz w:val="36"/>
        </w:rPr>
        <w:t xml:space="preserve">Napoleon, but in a different way, he was </w:t>
      </w:r>
      <w:r w:rsidR="00F65EB1">
        <w:rPr>
          <w:rFonts w:ascii="Calibri" w:hAnsi="Calibri"/>
          <w:sz w:val="36"/>
        </w:rPr>
        <w:t>‘</w:t>
      </w:r>
      <w:r w:rsidRPr="000D67DE">
        <w:rPr>
          <w:rFonts w:ascii="Calibri" w:hAnsi="Calibri"/>
          <w:sz w:val="36"/>
        </w:rPr>
        <w:t>feeling heaven’s</w:t>
      </w:r>
      <w:r w:rsidR="00800358">
        <w:rPr>
          <w:rFonts w:ascii="Calibri" w:hAnsi="Calibri"/>
          <w:sz w:val="36"/>
        </w:rPr>
        <w:t xml:space="preserve"> </w:t>
      </w:r>
      <w:r w:rsidRPr="000D67DE">
        <w:rPr>
          <w:rFonts w:ascii="Calibri" w:hAnsi="Calibri"/>
          <w:sz w:val="36"/>
        </w:rPr>
        <w:t>power,’ because he had refused to feel charity and therefore</w:t>
      </w:r>
      <w:r w:rsidR="00800358">
        <w:rPr>
          <w:rFonts w:ascii="Calibri" w:hAnsi="Calibri"/>
          <w:sz w:val="36"/>
        </w:rPr>
        <w:t xml:space="preserve"> </w:t>
      </w:r>
      <w:r w:rsidRPr="000D67DE">
        <w:rPr>
          <w:rFonts w:ascii="Calibri" w:hAnsi="Calibri"/>
          <w:sz w:val="36"/>
        </w:rPr>
        <w:t>refused to know the whole</w:t>
      </w:r>
      <w:r w:rsidR="00047C9A" w:rsidRPr="000D67DE">
        <w:rPr>
          <w:rFonts w:ascii="Calibri" w:hAnsi="Calibri"/>
          <w:sz w:val="36"/>
        </w:rPr>
        <w:t xml:space="preserve"> </w:t>
      </w:r>
      <w:r w:rsidRPr="000D67DE">
        <w:rPr>
          <w:rFonts w:ascii="Calibri" w:hAnsi="Calibri"/>
          <w:sz w:val="36"/>
        </w:rPr>
        <w:t>truth about</w:t>
      </w:r>
      <w:r w:rsidR="00047C9A" w:rsidRPr="000D67DE">
        <w:rPr>
          <w:rFonts w:ascii="Calibri" w:hAnsi="Calibri"/>
          <w:sz w:val="36"/>
        </w:rPr>
        <w:t xml:space="preserve"> </w:t>
      </w:r>
      <w:r w:rsidRPr="000D67DE">
        <w:rPr>
          <w:rFonts w:ascii="Calibri" w:hAnsi="Calibri"/>
          <w:sz w:val="36"/>
        </w:rPr>
        <w:t>his own soul</w:t>
      </w:r>
      <w:r w:rsidR="00047C9A" w:rsidRPr="000D67DE">
        <w:rPr>
          <w:rFonts w:ascii="Calibri" w:hAnsi="Calibri"/>
          <w:sz w:val="36"/>
        </w:rPr>
        <w:t xml:space="preserve"> </w:t>
      </w:r>
      <w:r w:rsidRPr="000D67DE">
        <w:rPr>
          <w:rFonts w:ascii="Calibri" w:hAnsi="Calibri"/>
          <w:sz w:val="36"/>
        </w:rPr>
        <w:t>or</w:t>
      </w:r>
      <w:r w:rsidR="00800358">
        <w:rPr>
          <w:rFonts w:ascii="Calibri" w:hAnsi="Calibri"/>
          <w:sz w:val="36"/>
        </w:rPr>
        <w:t xml:space="preserve"> </w:t>
      </w:r>
      <w:r w:rsidRPr="000D67DE">
        <w:rPr>
          <w:rFonts w:ascii="Calibri" w:hAnsi="Calibri"/>
          <w:sz w:val="36"/>
        </w:rPr>
        <w:t xml:space="preserve">anything else. </w:t>
      </w:r>
    </w:p>
    <w:p w14:paraId="1388847C" w14:textId="7A0F2E7A" w:rsidR="005D56D6" w:rsidRPr="005D56D6" w:rsidRDefault="005D56D6" w:rsidP="002057A0">
      <w:pPr>
        <w:pStyle w:val="PlainText"/>
        <w:tabs>
          <w:tab w:val="right" w:pos="9923"/>
        </w:tabs>
        <w:spacing w:line="269" w:lineRule="auto"/>
        <w:jc w:val="both"/>
        <w:rPr>
          <w:rFonts w:ascii="Calibri" w:hAnsi="Calibri"/>
          <w:b/>
          <w:bCs/>
          <w:i/>
          <w:iCs/>
          <w:sz w:val="32"/>
          <w:szCs w:val="17"/>
        </w:rPr>
      </w:pPr>
      <w:r w:rsidRPr="005D56D6">
        <w:rPr>
          <w:rStyle w:val="QuoteChar"/>
        </w:rPr>
        <w:t>‘</w:t>
      </w:r>
      <w:r w:rsidR="00BD5BA2" w:rsidRPr="005D56D6">
        <w:rPr>
          <w:rStyle w:val="QuoteChar"/>
        </w:rPr>
        <w:t>Here on earth the love</w:t>
      </w:r>
      <w:r w:rsidR="007B1883" w:rsidRPr="005D56D6">
        <w:rPr>
          <w:rStyle w:val="QuoteChar"/>
        </w:rPr>
        <w:t xml:space="preserve"> of </w:t>
      </w:r>
      <w:r w:rsidR="00BD5BA2" w:rsidRPr="005D56D6">
        <w:rPr>
          <w:rStyle w:val="QuoteChar"/>
        </w:rPr>
        <w:t>God is better than the knowledge</w:t>
      </w:r>
      <w:r w:rsidR="007B1883" w:rsidRPr="005D56D6">
        <w:rPr>
          <w:rStyle w:val="QuoteChar"/>
        </w:rPr>
        <w:t xml:space="preserve"> of </w:t>
      </w:r>
      <w:r w:rsidR="00BD5BA2" w:rsidRPr="005D56D6">
        <w:rPr>
          <w:rStyle w:val="QuoteChar"/>
        </w:rPr>
        <w:t>od, while it is better to know inferior things than to love them. By knowing them we raise them, in a way, to our intelligence, whereas by loving them we stoop towards them and may become subservient to them, as the miser to his gold.</w:t>
      </w:r>
      <w:r>
        <w:rPr>
          <w:rStyle w:val="QuoteChar"/>
        </w:rPr>
        <w:t>’</w:t>
      </w:r>
      <w:r w:rsidR="007B1883" w:rsidRPr="000D67DE">
        <w:rPr>
          <w:rFonts w:ascii="Calibri" w:hAnsi="Calibri"/>
          <w:sz w:val="36"/>
        </w:rPr>
        <w:tab/>
      </w:r>
      <w:r w:rsidR="00195E5E">
        <w:rPr>
          <w:rFonts w:ascii="Calibri" w:hAnsi="Calibri"/>
          <w:sz w:val="36"/>
        </w:rPr>
        <w:t xml:space="preserve"> </w:t>
      </w:r>
      <w:r w:rsidR="00BD5BA2" w:rsidRPr="005D56D6">
        <w:rPr>
          <w:rFonts w:ascii="Calibri" w:hAnsi="Calibri"/>
          <w:b/>
          <w:bCs/>
          <w:i/>
          <w:iCs/>
          <w:sz w:val="32"/>
          <w:szCs w:val="17"/>
        </w:rPr>
        <w:t>St. T</w:t>
      </w:r>
      <w:r w:rsidR="008952E9" w:rsidRPr="005D56D6">
        <w:rPr>
          <w:rFonts w:ascii="Calibri" w:hAnsi="Calibri"/>
          <w:b/>
          <w:bCs/>
          <w:i/>
          <w:iCs/>
          <w:sz w:val="32"/>
          <w:szCs w:val="17"/>
        </w:rPr>
        <w:t>h</w:t>
      </w:r>
      <w:r w:rsidRPr="005D56D6">
        <w:rPr>
          <w:rFonts w:ascii="Calibri" w:hAnsi="Calibri"/>
          <w:b/>
          <w:bCs/>
          <w:i/>
          <w:iCs/>
          <w:sz w:val="32"/>
          <w:szCs w:val="17"/>
        </w:rPr>
        <w:t>o</w:t>
      </w:r>
      <w:r w:rsidR="00BD5BA2" w:rsidRPr="005D56D6">
        <w:rPr>
          <w:rFonts w:ascii="Calibri" w:hAnsi="Calibri"/>
          <w:b/>
          <w:bCs/>
          <w:i/>
          <w:iCs/>
          <w:sz w:val="32"/>
          <w:szCs w:val="17"/>
        </w:rPr>
        <w:t>mas Aquinas (paraphrased)</w:t>
      </w:r>
      <w:r w:rsidR="00800358" w:rsidRPr="005D56D6">
        <w:rPr>
          <w:rFonts w:ascii="Calibri" w:hAnsi="Calibri"/>
          <w:b/>
          <w:bCs/>
          <w:i/>
          <w:iCs/>
          <w:sz w:val="32"/>
          <w:szCs w:val="17"/>
        </w:rPr>
        <w:t xml:space="preserve"> </w:t>
      </w:r>
    </w:p>
    <w:p w14:paraId="6081B352" w14:textId="663D79B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This remark seems, at </w:t>
      </w:r>
      <w:r w:rsidR="0016235C">
        <w:rPr>
          <w:rFonts w:ascii="Calibri" w:hAnsi="Calibri"/>
          <w:sz w:val="36"/>
        </w:rPr>
        <w:t>fi</w:t>
      </w:r>
      <w:r w:rsidRPr="000D67DE">
        <w:rPr>
          <w:rFonts w:ascii="Calibri" w:hAnsi="Calibri"/>
          <w:sz w:val="36"/>
        </w:rPr>
        <w:t>rst sight, to be incompatible with what</w:t>
      </w:r>
      <w:r w:rsidR="00800358">
        <w:rPr>
          <w:rFonts w:ascii="Calibri" w:hAnsi="Calibri"/>
          <w:sz w:val="36"/>
        </w:rPr>
        <w:t xml:space="preserve"> </w:t>
      </w:r>
      <w:r w:rsidRPr="000D67DE">
        <w:rPr>
          <w:rFonts w:ascii="Calibri" w:hAnsi="Calibri"/>
          <w:sz w:val="36"/>
        </w:rPr>
        <w:t>precedes it.</w:t>
      </w:r>
      <w:r w:rsidR="00047C9A" w:rsidRPr="000D67DE">
        <w:rPr>
          <w:rFonts w:ascii="Calibri" w:hAnsi="Calibri"/>
          <w:sz w:val="36"/>
        </w:rPr>
        <w:t xml:space="preserve"> </w:t>
      </w:r>
      <w:r w:rsidRPr="000D67DE">
        <w:rPr>
          <w:rFonts w:ascii="Calibri" w:hAnsi="Calibri"/>
          <w:sz w:val="36"/>
        </w:rPr>
        <w:t>But in reality St. Thomas is merely distinguishing</w:t>
      </w:r>
      <w:r w:rsidR="00800358">
        <w:rPr>
          <w:rFonts w:ascii="Calibri" w:hAnsi="Calibri"/>
          <w:sz w:val="36"/>
        </w:rPr>
        <w:t xml:space="preserve"> </w:t>
      </w:r>
      <w:r w:rsidRPr="000D67DE">
        <w:rPr>
          <w:rFonts w:ascii="Calibri" w:hAnsi="Calibri"/>
          <w:sz w:val="36"/>
        </w:rPr>
        <w:t xml:space="preserve">between the various </w:t>
      </w:r>
      <w:r w:rsidRPr="000D67DE">
        <w:rPr>
          <w:rFonts w:ascii="Calibri" w:hAnsi="Calibri"/>
          <w:sz w:val="36"/>
        </w:rPr>
        <w:lastRenderedPageBreak/>
        <w:t>forms</w:t>
      </w:r>
      <w:r w:rsidR="007B1883" w:rsidRPr="000D67DE">
        <w:rPr>
          <w:rFonts w:ascii="Calibri" w:hAnsi="Calibri"/>
          <w:sz w:val="36"/>
        </w:rPr>
        <w:t xml:space="preserve"> of </w:t>
      </w:r>
      <w:r w:rsidRPr="000D67DE">
        <w:rPr>
          <w:rFonts w:ascii="Calibri" w:hAnsi="Calibri"/>
          <w:sz w:val="36"/>
        </w:rPr>
        <w:t>love and knowledge.</w:t>
      </w:r>
      <w:r w:rsidR="00047C9A" w:rsidRPr="000D67DE">
        <w:rPr>
          <w:rFonts w:ascii="Calibri" w:hAnsi="Calibri"/>
          <w:sz w:val="36"/>
        </w:rPr>
        <w:t xml:space="preserve"> </w:t>
      </w:r>
      <w:r w:rsidRPr="000D67DE">
        <w:rPr>
          <w:rFonts w:ascii="Calibri" w:hAnsi="Calibri"/>
          <w:sz w:val="36"/>
        </w:rPr>
        <w:t>It is better</w:t>
      </w:r>
      <w:r w:rsidR="00047C9A" w:rsidRPr="000D67DE">
        <w:rPr>
          <w:rFonts w:ascii="Calibri" w:hAnsi="Calibri"/>
          <w:sz w:val="36"/>
        </w:rPr>
        <w:t xml:space="preserve"> </w:t>
      </w:r>
      <w:r w:rsidRPr="000D67DE">
        <w:rPr>
          <w:rFonts w:ascii="Calibri" w:hAnsi="Calibri"/>
          <w:sz w:val="36"/>
        </w:rPr>
        <w:t>to love-know God than just to know about God, without love,</w:t>
      </w:r>
      <w:r w:rsidR="00800358">
        <w:rPr>
          <w:rFonts w:ascii="Calibri" w:hAnsi="Calibri"/>
          <w:sz w:val="36"/>
        </w:rPr>
        <w:t xml:space="preserve"> </w:t>
      </w:r>
      <w:r w:rsidRPr="000D67DE">
        <w:rPr>
          <w:rFonts w:ascii="Calibri" w:hAnsi="Calibri"/>
          <w:sz w:val="36"/>
        </w:rPr>
        <w:t>through the reading</w:t>
      </w:r>
      <w:r w:rsidR="007B1883" w:rsidRPr="000D67DE">
        <w:rPr>
          <w:rFonts w:ascii="Calibri" w:hAnsi="Calibri"/>
          <w:sz w:val="36"/>
        </w:rPr>
        <w:t xml:space="preserve"> of </w:t>
      </w:r>
      <w:r w:rsidRPr="000D67DE">
        <w:rPr>
          <w:rFonts w:ascii="Calibri" w:hAnsi="Calibri"/>
          <w:sz w:val="36"/>
        </w:rPr>
        <w:t>a treatise on theology.</w:t>
      </w:r>
      <w:r w:rsidR="00047C9A" w:rsidRPr="000D67DE">
        <w:rPr>
          <w:rFonts w:ascii="Calibri" w:hAnsi="Calibri"/>
          <w:sz w:val="36"/>
        </w:rPr>
        <w:t xml:space="preserve"> </w:t>
      </w:r>
      <w:r w:rsidRPr="000D67DE">
        <w:rPr>
          <w:rFonts w:ascii="Calibri" w:hAnsi="Calibri"/>
          <w:sz w:val="36"/>
        </w:rPr>
        <w:t>Gold, on the</w:t>
      </w:r>
      <w:r w:rsidR="00800358">
        <w:rPr>
          <w:rFonts w:ascii="Calibri" w:hAnsi="Calibri"/>
          <w:sz w:val="36"/>
        </w:rPr>
        <w:t xml:space="preserve"> </w:t>
      </w:r>
      <w:r w:rsidRPr="000D67DE">
        <w:rPr>
          <w:rFonts w:ascii="Calibri" w:hAnsi="Calibri"/>
          <w:sz w:val="36"/>
        </w:rPr>
        <w:t xml:space="preserve">other hand, should never be known with the </w:t>
      </w:r>
      <w:r w:rsidR="00D30900" w:rsidRPr="000D67DE">
        <w:rPr>
          <w:rFonts w:ascii="Calibri" w:hAnsi="Calibri"/>
          <w:sz w:val="36"/>
        </w:rPr>
        <w:t>miser</w:t>
      </w:r>
      <w:r w:rsidR="00D30900">
        <w:rPr>
          <w:rFonts w:ascii="Calibri" w:hAnsi="Calibri"/>
          <w:sz w:val="36"/>
        </w:rPr>
        <w:t>’</w:t>
      </w:r>
      <w:r w:rsidR="00D30900" w:rsidRPr="000D67DE">
        <w:rPr>
          <w:rFonts w:ascii="Calibri" w:hAnsi="Calibri"/>
          <w:sz w:val="36"/>
        </w:rPr>
        <w:t>s</w:t>
      </w:r>
      <w:r w:rsidRPr="000D67DE">
        <w:rPr>
          <w:rFonts w:ascii="Calibri" w:hAnsi="Calibri"/>
          <w:sz w:val="36"/>
        </w:rPr>
        <w:t xml:space="preserve"> love, or</w:t>
      </w:r>
      <w:r w:rsidR="00800358">
        <w:rPr>
          <w:rFonts w:ascii="Calibri" w:hAnsi="Calibri"/>
          <w:sz w:val="36"/>
        </w:rPr>
        <w:t xml:space="preserve"> </w:t>
      </w:r>
      <w:r w:rsidRPr="000D67DE">
        <w:rPr>
          <w:rFonts w:ascii="Calibri" w:hAnsi="Calibri"/>
          <w:sz w:val="36"/>
        </w:rPr>
        <w:t>rather concupiscence, but either abstractly, as the scienti</w:t>
      </w:r>
      <w:r w:rsidR="0016235C">
        <w:rPr>
          <w:rFonts w:ascii="Calibri" w:hAnsi="Calibri"/>
          <w:sz w:val="36"/>
        </w:rPr>
        <w:t>fi</w:t>
      </w:r>
      <w:r w:rsidRPr="000D67DE">
        <w:rPr>
          <w:rFonts w:ascii="Calibri" w:hAnsi="Calibri"/>
          <w:sz w:val="36"/>
        </w:rPr>
        <w:t>c</w:t>
      </w:r>
      <w:r w:rsidR="00800358">
        <w:rPr>
          <w:rFonts w:ascii="Calibri" w:hAnsi="Calibri"/>
          <w:sz w:val="36"/>
        </w:rPr>
        <w:t xml:space="preserve"> </w:t>
      </w:r>
      <w:r w:rsidRPr="000D67DE">
        <w:rPr>
          <w:rFonts w:ascii="Calibri" w:hAnsi="Calibri"/>
          <w:sz w:val="36"/>
        </w:rPr>
        <w:t>investigator knows it, or else with the disinterested love-knowledge</w:t>
      </w:r>
      <w:r w:rsidR="007B1883" w:rsidRPr="000D67DE">
        <w:rPr>
          <w:rFonts w:ascii="Calibri" w:hAnsi="Calibri"/>
          <w:sz w:val="36"/>
        </w:rPr>
        <w:t xml:space="preserve"> of </w:t>
      </w:r>
      <w:r w:rsidRPr="000D67DE">
        <w:rPr>
          <w:rFonts w:ascii="Calibri" w:hAnsi="Calibri"/>
          <w:sz w:val="36"/>
        </w:rPr>
        <w:t>the artist in metal, or</w:t>
      </w:r>
      <w:r w:rsidR="007B1883" w:rsidRPr="000D67DE">
        <w:rPr>
          <w:rFonts w:ascii="Calibri" w:hAnsi="Calibri"/>
          <w:sz w:val="36"/>
        </w:rPr>
        <w:t xml:space="preserve"> of </w:t>
      </w:r>
      <w:r w:rsidRPr="000D67DE">
        <w:rPr>
          <w:rFonts w:ascii="Calibri" w:hAnsi="Calibri"/>
          <w:sz w:val="36"/>
        </w:rPr>
        <w:t>the spectator, who love-knows</w:t>
      </w:r>
      <w:r w:rsidR="00800358">
        <w:rPr>
          <w:rFonts w:ascii="Calibri" w:hAnsi="Calibri"/>
          <w:sz w:val="36"/>
        </w:rPr>
        <w:t xml:space="preserve"> </w:t>
      </w:r>
      <w:r w:rsidRPr="000D67DE">
        <w:rPr>
          <w:rFonts w:ascii="Calibri" w:hAnsi="Calibri"/>
          <w:sz w:val="36"/>
        </w:rPr>
        <w:t>the goldsmith’s work, not for its cash value, not for the sake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possessing it, but just because it is beautiful.</w:t>
      </w:r>
      <w:r w:rsidR="00047C9A" w:rsidRPr="000D67DE">
        <w:rPr>
          <w:rFonts w:ascii="Calibri" w:hAnsi="Calibri"/>
          <w:sz w:val="36"/>
        </w:rPr>
        <w:t xml:space="preserve"> </w:t>
      </w:r>
      <w:r w:rsidRPr="000D67DE">
        <w:rPr>
          <w:rFonts w:ascii="Calibri" w:hAnsi="Calibri"/>
          <w:sz w:val="36"/>
        </w:rPr>
        <w:t>And the same</w:t>
      </w:r>
      <w:r w:rsidR="00800358">
        <w:rPr>
          <w:rFonts w:ascii="Calibri" w:hAnsi="Calibri"/>
          <w:sz w:val="36"/>
        </w:rPr>
        <w:t xml:space="preserve"> </w:t>
      </w:r>
      <w:r w:rsidRPr="000D67DE">
        <w:rPr>
          <w:rFonts w:ascii="Calibri" w:hAnsi="Calibri"/>
          <w:sz w:val="36"/>
        </w:rPr>
        <w:t>applies to all created things, lives and minds.</w:t>
      </w:r>
      <w:r w:rsidR="00047C9A" w:rsidRPr="000D67DE">
        <w:rPr>
          <w:rFonts w:ascii="Calibri" w:hAnsi="Calibri"/>
          <w:sz w:val="36"/>
        </w:rPr>
        <w:t xml:space="preserve"> </w:t>
      </w:r>
      <w:r w:rsidRPr="000D67DE">
        <w:rPr>
          <w:rFonts w:ascii="Calibri" w:hAnsi="Calibri"/>
          <w:sz w:val="36"/>
        </w:rPr>
        <w:t>It is bad to love</w:t>
      </w:r>
      <w:r w:rsidR="00C3719F">
        <w:rPr>
          <w:rFonts w:ascii="Calibri" w:hAnsi="Calibri"/>
          <w:sz w:val="36"/>
        </w:rPr>
        <w:t>-</w:t>
      </w:r>
      <w:r w:rsidRPr="000D67DE">
        <w:rPr>
          <w:rFonts w:ascii="Calibri" w:hAnsi="Calibri"/>
          <w:sz w:val="36"/>
        </w:rPr>
        <w:t>know them with self-centred attachment and cupidity;</w:t>
      </w:r>
      <w:r w:rsidR="00047C9A" w:rsidRPr="000D67DE">
        <w:rPr>
          <w:rFonts w:ascii="Calibri" w:hAnsi="Calibri"/>
          <w:sz w:val="36"/>
        </w:rPr>
        <w:t xml:space="preserve"> </w:t>
      </w:r>
      <w:r w:rsidRPr="000D67DE">
        <w:rPr>
          <w:rFonts w:ascii="Calibri" w:hAnsi="Calibri"/>
          <w:sz w:val="36"/>
        </w:rPr>
        <w:t>it is</w:t>
      </w:r>
      <w:r w:rsidR="00800358">
        <w:rPr>
          <w:rFonts w:ascii="Calibri" w:hAnsi="Calibri"/>
          <w:sz w:val="36"/>
        </w:rPr>
        <w:t xml:space="preserve"> </w:t>
      </w:r>
      <w:r w:rsidRPr="000D67DE">
        <w:rPr>
          <w:rFonts w:ascii="Calibri" w:hAnsi="Calibri"/>
          <w:sz w:val="36"/>
        </w:rPr>
        <w:t>somewhat better to know them with scienti</w:t>
      </w:r>
      <w:r w:rsidR="0016235C">
        <w:rPr>
          <w:rFonts w:ascii="Calibri" w:hAnsi="Calibri"/>
          <w:sz w:val="36"/>
        </w:rPr>
        <w:t>fi</w:t>
      </w:r>
      <w:r w:rsidRPr="000D67DE">
        <w:rPr>
          <w:rFonts w:ascii="Calibri" w:hAnsi="Calibri"/>
          <w:sz w:val="36"/>
        </w:rPr>
        <w:t>c dispassion</w:t>
      </w:r>
      <w:r w:rsidR="00E0682C">
        <w:rPr>
          <w:rFonts w:ascii="Calibri" w:hAnsi="Calibri"/>
          <w:sz w:val="36"/>
        </w:rPr>
        <w:t>;</w:t>
      </w:r>
      <w:r w:rsidRPr="000D67DE">
        <w:rPr>
          <w:rFonts w:ascii="Calibri" w:hAnsi="Calibri"/>
          <w:sz w:val="36"/>
        </w:rPr>
        <w:t xml:space="preserve"> it is</w:t>
      </w:r>
      <w:r w:rsidR="00800358">
        <w:rPr>
          <w:rFonts w:ascii="Calibri" w:hAnsi="Calibri"/>
          <w:sz w:val="36"/>
        </w:rPr>
        <w:t xml:space="preserve"> </w:t>
      </w:r>
      <w:r w:rsidRPr="000D67DE">
        <w:rPr>
          <w:rFonts w:ascii="Calibri" w:hAnsi="Calibri"/>
          <w:sz w:val="36"/>
        </w:rPr>
        <w:t>best to supplement abstract knowledge-without-cupidity with</w:t>
      </w:r>
      <w:r w:rsidR="00800358">
        <w:rPr>
          <w:rFonts w:ascii="Calibri" w:hAnsi="Calibri"/>
          <w:sz w:val="36"/>
        </w:rPr>
        <w:t xml:space="preserve"> </w:t>
      </w:r>
      <w:r w:rsidRPr="000D67DE">
        <w:rPr>
          <w:rFonts w:ascii="Calibri" w:hAnsi="Calibri"/>
          <w:sz w:val="36"/>
        </w:rPr>
        <w:t>true disinterested love-knowledge, having the quality</w:t>
      </w:r>
      <w:r w:rsidR="007B1883" w:rsidRPr="000D67DE">
        <w:rPr>
          <w:rFonts w:ascii="Calibri" w:hAnsi="Calibri"/>
          <w:sz w:val="36"/>
        </w:rPr>
        <w:t xml:space="preserve"> of </w:t>
      </w:r>
      <w:r w:rsidRPr="000D67DE">
        <w:rPr>
          <w:rFonts w:ascii="Calibri" w:hAnsi="Calibri"/>
          <w:sz w:val="36"/>
        </w:rPr>
        <w:t>aesthetic delight, or</w:t>
      </w:r>
      <w:r w:rsidR="007B1883" w:rsidRPr="000D67DE">
        <w:rPr>
          <w:rFonts w:ascii="Calibri" w:hAnsi="Calibri"/>
          <w:sz w:val="36"/>
        </w:rPr>
        <w:t xml:space="preserve"> of </w:t>
      </w:r>
      <w:r w:rsidRPr="000D67DE">
        <w:rPr>
          <w:rFonts w:ascii="Calibri" w:hAnsi="Calibri"/>
          <w:sz w:val="36"/>
        </w:rPr>
        <w:t>charity, or</w:t>
      </w:r>
      <w:r w:rsidR="007B1883" w:rsidRPr="000D67DE">
        <w:rPr>
          <w:rFonts w:ascii="Calibri" w:hAnsi="Calibri"/>
          <w:sz w:val="36"/>
        </w:rPr>
        <w:t xml:space="preserve"> of </w:t>
      </w:r>
      <w:r w:rsidRPr="000D67DE">
        <w:rPr>
          <w:rFonts w:ascii="Calibri" w:hAnsi="Calibri"/>
          <w:sz w:val="36"/>
        </w:rPr>
        <w:t xml:space="preserve">both combined. </w:t>
      </w:r>
    </w:p>
    <w:p w14:paraId="0B9CCBC2" w14:textId="75D52B0F" w:rsidR="00C3719F" w:rsidRPr="00C3719F" w:rsidRDefault="00C3719F" w:rsidP="002057A0">
      <w:pPr>
        <w:pStyle w:val="PlainText"/>
        <w:tabs>
          <w:tab w:val="right" w:pos="9923"/>
        </w:tabs>
        <w:spacing w:line="269" w:lineRule="auto"/>
        <w:jc w:val="both"/>
        <w:rPr>
          <w:rFonts w:ascii="Calibri" w:hAnsi="Calibri"/>
          <w:b/>
          <w:bCs/>
          <w:i/>
          <w:iCs/>
          <w:sz w:val="32"/>
          <w:szCs w:val="17"/>
        </w:rPr>
      </w:pPr>
      <w:r w:rsidRPr="00C3719F">
        <w:rPr>
          <w:rStyle w:val="QuoteChar"/>
        </w:rPr>
        <w:t>‘</w:t>
      </w:r>
      <w:r w:rsidR="00BD5BA2" w:rsidRPr="00C3719F">
        <w:rPr>
          <w:rStyle w:val="QuoteChar"/>
        </w:rPr>
        <w:t>We make an idol</w:t>
      </w:r>
      <w:r w:rsidR="007B1883" w:rsidRPr="00C3719F">
        <w:rPr>
          <w:rStyle w:val="QuoteChar"/>
        </w:rPr>
        <w:t xml:space="preserve"> of </w:t>
      </w:r>
      <w:r w:rsidR="00BD5BA2" w:rsidRPr="00C3719F">
        <w:rPr>
          <w:rStyle w:val="QuoteChar"/>
        </w:rPr>
        <w:t>truth itself; for truth apart from charity is not God, but his image and idol, which we must neither love nor worship.</w:t>
      </w:r>
      <w:r>
        <w:rPr>
          <w:rStyle w:val="QuoteChar"/>
        </w:rPr>
        <w:t>’</w:t>
      </w:r>
      <w:r w:rsidR="00800358" w:rsidRPr="00C3719F">
        <w:rPr>
          <w:rStyle w:val="QuoteChar"/>
        </w:rPr>
        <w:t xml:space="preserve"> </w:t>
      </w:r>
      <w:r w:rsidR="002057A0">
        <w:rPr>
          <w:rStyle w:val="QuoteChar"/>
        </w:rPr>
        <w:tab/>
      </w:r>
      <w:r w:rsidR="00BD5BA2" w:rsidRPr="00C3719F">
        <w:rPr>
          <w:rFonts w:ascii="Calibri" w:hAnsi="Calibri"/>
          <w:b/>
          <w:bCs/>
          <w:i/>
          <w:iCs/>
          <w:sz w:val="32"/>
          <w:szCs w:val="17"/>
        </w:rPr>
        <w:t>Pascal</w:t>
      </w:r>
      <w:r w:rsidR="00800358" w:rsidRPr="00C3719F">
        <w:rPr>
          <w:rFonts w:ascii="Calibri" w:hAnsi="Calibri"/>
          <w:b/>
          <w:bCs/>
          <w:i/>
          <w:iCs/>
          <w:sz w:val="32"/>
          <w:szCs w:val="17"/>
        </w:rPr>
        <w:t xml:space="preserve"> </w:t>
      </w:r>
    </w:p>
    <w:p w14:paraId="5FB11796" w14:textId="4C443D3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By a kind</w:t>
      </w:r>
      <w:r w:rsidR="007B1883" w:rsidRPr="000D67DE">
        <w:rPr>
          <w:rFonts w:ascii="Calibri" w:hAnsi="Calibri"/>
          <w:sz w:val="36"/>
        </w:rPr>
        <w:t xml:space="preserve"> of </w:t>
      </w:r>
      <w:r w:rsidRPr="000D67DE">
        <w:rPr>
          <w:rFonts w:ascii="Calibri" w:hAnsi="Calibri"/>
          <w:sz w:val="36"/>
        </w:rPr>
        <w:t xml:space="preserve">philological accident </w:t>
      </w:r>
      <w:r w:rsidRPr="00967647">
        <w:rPr>
          <w:rFonts w:ascii="Calibri" w:hAnsi="Calibri"/>
          <w:i/>
          <w:iCs/>
          <w:sz w:val="34"/>
          <w:szCs w:val="19"/>
        </w:rPr>
        <w:t>(which is probably no accident at all, but one</w:t>
      </w:r>
      <w:r w:rsidR="007B1883" w:rsidRPr="00967647">
        <w:rPr>
          <w:rFonts w:ascii="Calibri" w:hAnsi="Calibri"/>
          <w:i/>
          <w:iCs/>
          <w:sz w:val="34"/>
          <w:szCs w:val="19"/>
        </w:rPr>
        <w:t xml:space="preserve"> of </w:t>
      </w:r>
      <w:r w:rsidRPr="00967647">
        <w:rPr>
          <w:rFonts w:ascii="Calibri" w:hAnsi="Calibri"/>
          <w:i/>
          <w:iCs/>
          <w:sz w:val="34"/>
          <w:szCs w:val="19"/>
        </w:rPr>
        <w:t>the more subtle expressions</w:t>
      </w:r>
      <w:r w:rsidR="007B1883" w:rsidRPr="00967647">
        <w:rPr>
          <w:rFonts w:ascii="Calibri" w:hAnsi="Calibri"/>
          <w:i/>
          <w:iCs/>
          <w:sz w:val="34"/>
          <w:szCs w:val="19"/>
        </w:rPr>
        <w:t xml:space="preserve"> of </w:t>
      </w:r>
      <w:r w:rsidRPr="00967647">
        <w:rPr>
          <w:rFonts w:ascii="Calibri" w:hAnsi="Calibri"/>
          <w:i/>
          <w:iCs/>
          <w:sz w:val="34"/>
          <w:szCs w:val="19"/>
        </w:rPr>
        <w:t>man’s</w:t>
      </w:r>
      <w:r w:rsidR="00800358" w:rsidRPr="00967647">
        <w:rPr>
          <w:rFonts w:ascii="Calibri" w:hAnsi="Calibri"/>
          <w:i/>
          <w:iCs/>
          <w:sz w:val="34"/>
          <w:szCs w:val="19"/>
        </w:rPr>
        <w:t xml:space="preserve"> </w:t>
      </w:r>
      <w:r w:rsidRPr="00967647">
        <w:rPr>
          <w:rFonts w:ascii="Calibri" w:hAnsi="Calibri"/>
          <w:i/>
          <w:iCs/>
          <w:sz w:val="34"/>
          <w:szCs w:val="19"/>
        </w:rPr>
        <w:t>deep</w:t>
      </w:r>
      <w:r w:rsidR="00CE1F63" w:rsidRPr="00967647">
        <w:rPr>
          <w:rFonts w:ascii="Calibri" w:hAnsi="Calibri"/>
          <w:i/>
          <w:iCs/>
          <w:sz w:val="34"/>
          <w:szCs w:val="19"/>
        </w:rPr>
        <w:t xml:space="preserve"> - </w:t>
      </w:r>
      <w:r w:rsidRPr="00967647">
        <w:rPr>
          <w:rFonts w:ascii="Calibri" w:hAnsi="Calibri"/>
          <w:i/>
          <w:iCs/>
          <w:sz w:val="34"/>
          <w:szCs w:val="19"/>
        </w:rPr>
        <w:t>seated will to ignorance and spiritual darkness),</w:t>
      </w:r>
      <w:r w:rsidRPr="00967647">
        <w:rPr>
          <w:rFonts w:ascii="Calibri" w:hAnsi="Calibri"/>
          <w:sz w:val="34"/>
          <w:szCs w:val="19"/>
        </w:rPr>
        <w:t xml:space="preserve"> </w:t>
      </w:r>
      <w:r w:rsidRPr="000D67DE">
        <w:rPr>
          <w:rFonts w:ascii="Calibri" w:hAnsi="Calibri"/>
          <w:sz w:val="36"/>
        </w:rPr>
        <w:t>the word</w:t>
      </w:r>
      <w:r w:rsidR="00800358">
        <w:rPr>
          <w:rFonts w:ascii="Calibri" w:hAnsi="Calibri"/>
          <w:sz w:val="36"/>
        </w:rPr>
        <w:t xml:space="preserve"> </w:t>
      </w:r>
      <w:r w:rsidR="00F65EB1">
        <w:rPr>
          <w:rFonts w:ascii="Calibri" w:hAnsi="Calibri"/>
          <w:sz w:val="36"/>
        </w:rPr>
        <w:t>‘</w:t>
      </w:r>
      <w:r w:rsidRPr="000D67DE">
        <w:rPr>
          <w:rFonts w:ascii="Calibri" w:hAnsi="Calibri"/>
          <w:sz w:val="36"/>
        </w:rPr>
        <w:t>charity’ has come, in modern English, to be synonymous with</w:t>
      </w:r>
      <w:r w:rsidR="00800358">
        <w:rPr>
          <w:rFonts w:ascii="Calibri" w:hAnsi="Calibri"/>
          <w:sz w:val="36"/>
        </w:rPr>
        <w:t xml:space="preserve"> </w:t>
      </w:r>
      <w:r w:rsidR="00F65EB1">
        <w:rPr>
          <w:rFonts w:ascii="Calibri" w:hAnsi="Calibri"/>
          <w:sz w:val="36"/>
        </w:rPr>
        <w:t>‘</w:t>
      </w:r>
      <w:r w:rsidRPr="000D67DE">
        <w:rPr>
          <w:rFonts w:ascii="Calibri" w:hAnsi="Calibri"/>
          <w:sz w:val="36"/>
        </w:rPr>
        <w:t>almsgiving,’ and is almost never used in its original sense, as</w:t>
      </w:r>
      <w:r w:rsidR="00800358">
        <w:rPr>
          <w:rFonts w:ascii="Calibri" w:hAnsi="Calibri"/>
          <w:sz w:val="36"/>
        </w:rPr>
        <w:t xml:space="preserve"> </w:t>
      </w:r>
      <w:r w:rsidRPr="000D67DE">
        <w:rPr>
          <w:rFonts w:ascii="Calibri" w:hAnsi="Calibri"/>
          <w:sz w:val="36"/>
        </w:rPr>
        <w:t xml:space="preserve">signifying the highest and most </w:t>
      </w:r>
      <w:r w:rsidR="005F5888">
        <w:rPr>
          <w:rFonts w:ascii="Calibri" w:hAnsi="Calibri"/>
          <w:sz w:val="36"/>
        </w:rPr>
        <w:t>Divine</w:t>
      </w:r>
      <w:r w:rsidRPr="000D67DE">
        <w:rPr>
          <w:rFonts w:ascii="Calibri" w:hAnsi="Calibri"/>
          <w:sz w:val="36"/>
        </w:rPr>
        <w:t xml:space="preserve"> form</w:t>
      </w:r>
      <w:r w:rsidR="007B1883" w:rsidRPr="000D67DE">
        <w:rPr>
          <w:rFonts w:ascii="Calibri" w:hAnsi="Calibri"/>
          <w:sz w:val="36"/>
        </w:rPr>
        <w:t xml:space="preserve"> of </w:t>
      </w:r>
      <w:r w:rsidRPr="000D67DE">
        <w:rPr>
          <w:rFonts w:ascii="Calibri" w:hAnsi="Calibri"/>
          <w:sz w:val="36"/>
        </w:rPr>
        <w:t>love.</w:t>
      </w:r>
      <w:r w:rsidR="00047C9A" w:rsidRPr="000D67DE">
        <w:rPr>
          <w:rFonts w:ascii="Calibri" w:hAnsi="Calibri"/>
          <w:sz w:val="36"/>
        </w:rPr>
        <w:t xml:space="preserve"> </w:t>
      </w:r>
      <w:r w:rsidRPr="000D67DE">
        <w:rPr>
          <w:rFonts w:ascii="Calibri" w:hAnsi="Calibri"/>
          <w:sz w:val="36"/>
        </w:rPr>
        <w:t>Owing</w:t>
      </w:r>
      <w:r w:rsidR="00800358">
        <w:rPr>
          <w:rFonts w:ascii="Calibri" w:hAnsi="Calibri"/>
          <w:sz w:val="36"/>
        </w:rPr>
        <w:t xml:space="preserve"> </w:t>
      </w:r>
      <w:r w:rsidRPr="000D67DE">
        <w:rPr>
          <w:rFonts w:ascii="Calibri" w:hAnsi="Calibri"/>
          <w:sz w:val="36"/>
        </w:rPr>
        <w:t>to this impoverishment</w:t>
      </w:r>
      <w:r w:rsidR="007B1883" w:rsidRPr="000D67DE">
        <w:rPr>
          <w:rFonts w:ascii="Calibri" w:hAnsi="Calibri"/>
          <w:sz w:val="36"/>
        </w:rPr>
        <w:t xml:space="preserve"> of </w:t>
      </w:r>
      <w:r w:rsidRPr="000D67DE">
        <w:rPr>
          <w:rFonts w:ascii="Calibri" w:hAnsi="Calibri"/>
          <w:sz w:val="36"/>
        </w:rPr>
        <w:t>our, at the best</w:t>
      </w:r>
      <w:r w:rsidR="007B1883" w:rsidRPr="000D67DE">
        <w:rPr>
          <w:rFonts w:ascii="Calibri" w:hAnsi="Calibri"/>
          <w:sz w:val="36"/>
        </w:rPr>
        <w:t xml:space="preserve"> of </w:t>
      </w:r>
      <w:r w:rsidRPr="000D67DE">
        <w:rPr>
          <w:rFonts w:ascii="Calibri" w:hAnsi="Calibri"/>
          <w:sz w:val="36"/>
        </w:rPr>
        <w:t>times, very inadequate vocabulary</w:t>
      </w:r>
      <w:r w:rsidR="007B1883" w:rsidRPr="000D67DE">
        <w:rPr>
          <w:rFonts w:ascii="Calibri" w:hAnsi="Calibri"/>
          <w:sz w:val="36"/>
        </w:rPr>
        <w:t xml:space="preserve"> of </w:t>
      </w:r>
      <w:r w:rsidRPr="000D67DE">
        <w:rPr>
          <w:rFonts w:ascii="Calibri" w:hAnsi="Calibri"/>
          <w:sz w:val="36"/>
        </w:rPr>
        <w:t>psychological and spiritual terms, the</w:t>
      </w:r>
      <w:r w:rsidR="00800358">
        <w:rPr>
          <w:rFonts w:ascii="Calibri" w:hAnsi="Calibri"/>
          <w:sz w:val="36"/>
        </w:rPr>
        <w:t xml:space="preserve"> </w:t>
      </w:r>
      <w:r w:rsidRPr="000D67DE">
        <w:rPr>
          <w:rFonts w:ascii="Calibri" w:hAnsi="Calibri"/>
          <w:sz w:val="36"/>
        </w:rPr>
        <w:t xml:space="preserve">word </w:t>
      </w:r>
      <w:r w:rsidR="00F65EB1">
        <w:rPr>
          <w:rFonts w:ascii="Calibri" w:hAnsi="Calibri"/>
          <w:sz w:val="36"/>
        </w:rPr>
        <w:t>‘</w:t>
      </w:r>
      <w:r w:rsidRPr="000D67DE">
        <w:rPr>
          <w:rFonts w:ascii="Calibri" w:hAnsi="Calibri"/>
          <w:sz w:val="36"/>
        </w:rPr>
        <w:t>love’ has had to assume an added burden.</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God is love,’</w:t>
      </w:r>
      <w:r w:rsidR="00800358">
        <w:rPr>
          <w:rFonts w:ascii="Calibri" w:hAnsi="Calibri"/>
          <w:sz w:val="36"/>
        </w:rPr>
        <w:t xml:space="preserve"> </w:t>
      </w:r>
      <w:r w:rsidRPr="000D67DE">
        <w:rPr>
          <w:rFonts w:ascii="Calibri" w:hAnsi="Calibri"/>
          <w:sz w:val="36"/>
        </w:rPr>
        <w:t xml:space="preserve">we repeat glibly, and that we must </w:t>
      </w:r>
      <w:r w:rsidR="00F65EB1">
        <w:rPr>
          <w:rFonts w:ascii="Calibri" w:hAnsi="Calibri"/>
          <w:sz w:val="36"/>
        </w:rPr>
        <w:t>‘</w:t>
      </w:r>
      <w:r w:rsidRPr="000D67DE">
        <w:rPr>
          <w:rFonts w:ascii="Calibri" w:hAnsi="Calibri"/>
          <w:sz w:val="36"/>
        </w:rPr>
        <w:t xml:space="preserve">love our neighbours as ourselves’; but </w:t>
      </w:r>
      <w:r w:rsidR="00F65EB1">
        <w:rPr>
          <w:rFonts w:ascii="Calibri" w:hAnsi="Calibri"/>
          <w:sz w:val="36"/>
        </w:rPr>
        <w:t>‘</w:t>
      </w:r>
      <w:r w:rsidRPr="000D67DE">
        <w:rPr>
          <w:rFonts w:ascii="Calibri" w:hAnsi="Calibri"/>
          <w:sz w:val="36"/>
        </w:rPr>
        <w:t>love,’ unfortunately, stands for everything from</w:t>
      </w:r>
      <w:r w:rsidR="00800358">
        <w:rPr>
          <w:rFonts w:ascii="Calibri" w:hAnsi="Calibri"/>
          <w:sz w:val="36"/>
        </w:rPr>
        <w:t xml:space="preserve"> </w:t>
      </w:r>
      <w:r w:rsidRPr="000D67DE">
        <w:rPr>
          <w:rFonts w:ascii="Calibri" w:hAnsi="Calibri"/>
          <w:sz w:val="36"/>
        </w:rPr>
        <w:t>what happens when, on the screen, two close-ups rapturously</w:t>
      </w:r>
      <w:r w:rsidR="00800358">
        <w:rPr>
          <w:rFonts w:ascii="Calibri" w:hAnsi="Calibri"/>
          <w:sz w:val="36"/>
        </w:rPr>
        <w:t xml:space="preserve"> </w:t>
      </w:r>
      <w:r w:rsidRPr="000D67DE">
        <w:rPr>
          <w:rFonts w:ascii="Calibri" w:hAnsi="Calibri"/>
          <w:sz w:val="36"/>
        </w:rPr>
        <w:t xml:space="preserve">collide to what happens when a </w:t>
      </w:r>
      <w:r w:rsidR="00E53649">
        <w:rPr>
          <w:rFonts w:ascii="Calibri" w:hAnsi="Calibri"/>
          <w:sz w:val="36"/>
        </w:rPr>
        <w:t>J</w:t>
      </w:r>
      <w:r w:rsidRPr="000D67DE">
        <w:rPr>
          <w:rFonts w:ascii="Calibri" w:hAnsi="Calibri"/>
          <w:sz w:val="36"/>
        </w:rPr>
        <w:t>ohn Woolman or a Peter</w:t>
      </w:r>
      <w:r w:rsidR="00800358">
        <w:rPr>
          <w:rFonts w:ascii="Calibri" w:hAnsi="Calibri"/>
          <w:sz w:val="36"/>
        </w:rPr>
        <w:t xml:space="preserve"> </w:t>
      </w:r>
      <w:r w:rsidRPr="000D67DE">
        <w:rPr>
          <w:rFonts w:ascii="Calibri" w:hAnsi="Calibri"/>
          <w:sz w:val="36"/>
        </w:rPr>
        <w:t>Claver feels a concern about Negro slaves, because they are</w:t>
      </w:r>
      <w:r w:rsidR="00C3719F">
        <w:rPr>
          <w:rFonts w:ascii="Calibri" w:hAnsi="Calibri"/>
          <w:sz w:val="36"/>
        </w:rPr>
        <w:t xml:space="preserve"> </w:t>
      </w:r>
      <w:r w:rsidRPr="000D67DE">
        <w:rPr>
          <w:rFonts w:ascii="Calibri" w:hAnsi="Calibri"/>
          <w:sz w:val="36"/>
        </w:rPr>
        <w:t>temples</w:t>
      </w:r>
      <w:r w:rsidR="007B1883" w:rsidRPr="000D67DE">
        <w:rPr>
          <w:rFonts w:ascii="Calibri" w:hAnsi="Calibri"/>
          <w:sz w:val="36"/>
        </w:rPr>
        <w:t xml:space="preserve"> of </w:t>
      </w:r>
      <w:r w:rsidRPr="000D67DE">
        <w:rPr>
          <w:rFonts w:ascii="Calibri" w:hAnsi="Calibri"/>
          <w:sz w:val="36"/>
        </w:rPr>
        <w:t>the Holy Spirit</w:t>
      </w:r>
      <w:r w:rsidR="00CE1F63">
        <w:rPr>
          <w:rFonts w:ascii="Calibri" w:hAnsi="Calibri"/>
          <w:sz w:val="36"/>
        </w:rPr>
        <w:t xml:space="preserve"> - </w:t>
      </w:r>
      <w:r w:rsidRPr="000D67DE">
        <w:rPr>
          <w:rFonts w:ascii="Calibri" w:hAnsi="Calibri"/>
          <w:sz w:val="36"/>
        </w:rPr>
        <w:t>from what happens when crowds</w:t>
      </w:r>
      <w:r w:rsidR="00800358">
        <w:rPr>
          <w:rFonts w:ascii="Calibri" w:hAnsi="Calibri"/>
          <w:sz w:val="36"/>
        </w:rPr>
        <w:t xml:space="preserve"> </w:t>
      </w:r>
      <w:r w:rsidRPr="000D67DE">
        <w:rPr>
          <w:rFonts w:ascii="Calibri" w:hAnsi="Calibri"/>
          <w:sz w:val="36"/>
        </w:rPr>
        <w:t xml:space="preserve">shout and sing and wave </w:t>
      </w:r>
      <w:r w:rsidR="005E00F4">
        <w:rPr>
          <w:rFonts w:ascii="Calibri" w:hAnsi="Calibri"/>
          <w:sz w:val="36"/>
        </w:rPr>
        <w:t>fl</w:t>
      </w:r>
      <w:r w:rsidRPr="000D67DE">
        <w:rPr>
          <w:rFonts w:ascii="Calibri" w:hAnsi="Calibri"/>
          <w:sz w:val="36"/>
        </w:rPr>
        <w:t>ags in the Sport-Palast or the Red</w:t>
      </w:r>
      <w:r w:rsidR="00800358">
        <w:rPr>
          <w:rFonts w:ascii="Calibri" w:hAnsi="Calibri"/>
          <w:sz w:val="36"/>
        </w:rPr>
        <w:t xml:space="preserve"> </w:t>
      </w:r>
      <w:r w:rsidRPr="000D67DE">
        <w:rPr>
          <w:rFonts w:ascii="Calibri" w:hAnsi="Calibri"/>
          <w:sz w:val="36"/>
        </w:rPr>
        <w:t xml:space="preserve">Square to </w:t>
      </w:r>
      <w:r w:rsidRPr="000D67DE">
        <w:rPr>
          <w:rFonts w:ascii="Calibri" w:hAnsi="Calibri"/>
          <w:sz w:val="36"/>
        </w:rPr>
        <w:lastRenderedPageBreak/>
        <w:t>what happens when a solitary contemplative becomes</w:t>
      </w:r>
      <w:r w:rsidR="00800358">
        <w:rPr>
          <w:rFonts w:ascii="Calibri" w:hAnsi="Calibri"/>
          <w:sz w:val="36"/>
        </w:rPr>
        <w:t xml:space="preserve"> </w:t>
      </w:r>
      <w:r w:rsidRPr="000D67DE">
        <w:rPr>
          <w:rFonts w:ascii="Calibri" w:hAnsi="Calibri"/>
          <w:sz w:val="36"/>
        </w:rPr>
        <w:t>absorbed in the prayer</w:t>
      </w:r>
      <w:r w:rsidR="007B1883" w:rsidRPr="000D67DE">
        <w:rPr>
          <w:rFonts w:ascii="Calibri" w:hAnsi="Calibri"/>
          <w:sz w:val="36"/>
        </w:rPr>
        <w:t xml:space="preserve"> of </w:t>
      </w:r>
      <w:r w:rsidRPr="000D67DE">
        <w:rPr>
          <w:rFonts w:ascii="Calibri" w:hAnsi="Calibri"/>
          <w:sz w:val="36"/>
        </w:rPr>
        <w:t>simple regard.</w:t>
      </w:r>
      <w:r w:rsidR="00047C9A" w:rsidRPr="000D67DE">
        <w:rPr>
          <w:rFonts w:ascii="Calibri" w:hAnsi="Calibri"/>
          <w:sz w:val="36"/>
        </w:rPr>
        <w:t xml:space="preserve"> </w:t>
      </w:r>
      <w:r w:rsidRPr="000D67DE">
        <w:rPr>
          <w:rFonts w:ascii="Calibri" w:hAnsi="Calibri"/>
          <w:sz w:val="36"/>
        </w:rPr>
        <w:t>Ambiguity in vocabulary leads to confusion</w:t>
      </w:r>
      <w:r w:rsidR="007B1883" w:rsidRPr="000D67DE">
        <w:rPr>
          <w:rFonts w:ascii="Calibri" w:hAnsi="Calibri"/>
          <w:sz w:val="36"/>
        </w:rPr>
        <w:t xml:space="preserve"> of </w:t>
      </w:r>
      <w:r w:rsidRPr="000D67DE">
        <w:rPr>
          <w:rFonts w:ascii="Calibri" w:hAnsi="Calibri"/>
          <w:sz w:val="36"/>
        </w:rPr>
        <w:t>thought; and, in this matter</w:t>
      </w:r>
      <w:r w:rsidR="007B1883" w:rsidRPr="000D67DE">
        <w:rPr>
          <w:rFonts w:ascii="Calibri" w:hAnsi="Calibri"/>
          <w:sz w:val="36"/>
        </w:rPr>
        <w:t xml:space="preserve"> of </w:t>
      </w:r>
      <w:r w:rsidRPr="000D67DE">
        <w:rPr>
          <w:rFonts w:ascii="Calibri" w:hAnsi="Calibri"/>
          <w:sz w:val="36"/>
        </w:rPr>
        <w:t>love,</w:t>
      </w:r>
      <w:r w:rsidR="00800358">
        <w:rPr>
          <w:rFonts w:ascii="Calibri" w:hAnsi="Calibri"/>
          <w:sz w:val="36"/>
        </w:rPr>
        <w:t xml:space="preserve"> </w:t>
      </w:r>
      <w:r w:rsidRPr="000D67DE">
        <w:rPr>
          <w:rFonts w:ascii="Calibri" w:hAnsi="Calibri"/>
          <w:sz w:val="36"/>
        </w:rPr>
        <w:t>confusion</w:t>
      </w:r>
      <w:r w:rsidR="007B1883" w:rsidRPr="000D67DE">
        <w:rPr>
          <w:rFonts w:ascii="Calibri" w:hAnsi="Calibri"/>
          <w:sz w:val="36"/>
        </w:rPr>
        <w:t xml:space="preserve"> of </w:t>
      </w:r>
      <w:r w:rsidRPr="000D67DE">
        <w:rPr>
          <w:rFonts w:ascii="Calibri" w:hAnsi="Calibri"/>
          <w:sz w:val="36"/>
        </w:rPr>
        <w:t>thought admirably serves the purpose</w:t>
      </w:r>
      <w:r w:rsidR="007B1883" w:rsidRPr="000D67DE">
        <w:rPr>
          <w:rFonts w:ascii="Calibri" w:hAnsi="Calibri"/>
          <w:sz w:val="36"/>
        </w:rPr>
        <w:t xml:space="preserve"> of </w:t>
      </w:r>
      <w:r w:rsidRPr="000D67DE">
        <w:rPr>
          <w:rFonts w:ascii="Calibri" w:hAnsi="Calibri"/>
          <w:sz w:val="36"/>
        </w:rPr>
        <w:t>an unregenerate and divided human nature that is determined to</w:t>
      </w:r>
      <w:r w:rsidR="00800358">
        <w:rPr>
          <w:rFonts w:ascii="Calibri" w:hAnsi="Calibri"/>
          <w:sz w:val="36"/>
        </w:rPr>
        <w:t xml:space="preserve"> </w:t>
      </w:r>
      <w:r w:rsidRPr="000D67DE">
        <w:rPr>
          <w:rFonts w:ascii="Calibri" w:hAnsi="Calibri"/>
          <w:sz w:val="36"/>
        </w:rPr>
        <w:t>make the best</w:t>
      </w:r>
      <w:r w:rsidR="007B1883" w:rsidRPr="000D67DE">
        <w:rPr>
          <w:rFonts w:ascii="Calibri" w:hAnsi="Calibri"/>
          <w:sz w:val="36"/>
        </w:rPr>
        <w:t xml:space="preserve"> of </w:t>
      </w:r>
      <w:r w:rsidRPr="000D67DE">
        <w:rPr>
          <w:rFonts w:ascii="Calibri" w:hAnsi="Calibri"/>
          <w:sz w:val="36"/>
        </w:rPr>
        <w:t>both worlds</w:t>
      </w:r>
      <w:r w:rsidR="00574641">
        <w:rPr>
          <w:rFonts w:ascii="Calibri" w:hAnsi="Calibri"/>
          <w:sz w:val="36"/>
        </w:rPr>
        <w:t xml:space="preserve"> - </w:t>
      </w:r>
      <w:r w:rsidRPr="000D67DE">
        <w:rPr>
          <w:rFonts w:ascii="Calibri" w:hAnsi="Calibri"/>
          <w:sz w:val="36"/>
        </w:rPr>
        <w:t>to say that it is serving God,</w:t>
      </w:r>
      <w:r w:rsidR="00800358">
        <w:rPr>
          <w:rFonts w:ascii="Calibri" w:hAnsi="Calibri"/>
          <w:sz w:val="36"/>
        </w:rPr>
        <w:t xml:space="preserve"> </w:t>
      </w:r>
      <w:r w:rsidRPr="000D67DE">
        <w:rPr>
          <w:rFonts w:ascii="Calibri" w:hAnsi="Calibri"/>
          <w:sz w:val="36"/>
        </w:rPr>
        <w:t xml:space="preserve">while in fact it is serving </w:t>
      </w:r>
      <w:r w:rsidR="00D30900" w:rsidRPr="000D67DE">
        <w:rPr>
          <w:rFonts w:ascii="Calibri" w:hAnsi="Calibri"/>
          <w:sz w:val="36"/>
        </w:rPr>
        <w:t>Ma</w:t>
      </w:r>
      <w:r w:rsidR="00D30900">
        <w:rPr>
          <w:rFonts w:ascii="Calibri" w:hAnsi="Calibri"/>
          <w:sz w:val="36"/>
        </w:rPr>
        <w:t>mmon</w:t>
      </w:r>
      <w:r w:rsidRPr="000D67DE">
        <w:rPr>
          <w:rFonts w:ascii="Calibri" w:hAnsi="Calibri"/>
          <w:sz w:val="36"/>
        </w:rPr>
        <w:t xml:space="preserve">, Mars or Priapus. </w:t>
      </w:r>
    </w:p>
    <w:p w14:paraId="40FC8411"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Systematically or in brief aphorism and parable, the masters</w:t>
      </w:r>
      <w:r w:rsidR="00800358">
        <w:rPr>
          <w:rFonts w:ascii="Calibri" w:hAnsi="Calibri"/>
          <w:sz w:val="36"/>
        </w:rPr>
        <w:t xml:space="preserve"> </w:t>
      </w:r>
      <w:r w:rsidRPr="000D67DE">
        <w:rPr>
          <w:rFonts w:ascii="Calibri" w:hAnsi="Calibri"/>
          <w:sz w:val="36"/>
        </w:rPr>
        <w:t>of the spiritual life have described the nature</w:t>
      </w:r>
      <w:r w:rsidR="007B1883" w:rsidRPr="000D67DE">
        <w:rPr>
          <w:rFonts w:ascii="Calibri" w:hAnsi="Calibri"/>
          <w:sz w:val="36"/>
        </w:rPr>
        <w:t xml:space="preserve"> of </w:t>
      </w:r>
      <w:r w:rsidRPr="000D67DE">
        <w:rPr>
          <w:rFonts w:ascii="Calibri" w:hAnsi="Calibri"/>
          <w:sz w:val="36"/>
        </w:rPr>
        <w:t>true charity</w:t>
      </w:r>
      <w:r w:rsidR="00800358">
        <w:rPr>
          <w:rFonts w:ascii="Calibri" w:hAnsi="Calibri"/>
          <w:sz w:val="36"/>
        </w:rPr>
        <w:t xml:space="preserve"> </w:t>
      </w:r>
      <w:r w:rsidRPr="000D67DE">
        <w:rPr>
          <w:rFonts w:ascii="Calibri" w:hAnsi="Calibri"/>
          <w:sz w:val="36"/>
        </w:rPr>
        <w:t>and have distinguished it from the other, lower forms</w:t>
      </w:r>
      <w:r w:rsidR="007B1883" w:rsidRPr="000D67DE">
        <w:rPr>
          <w:rFonts w:ascii="Calibri" w:hAnsi="Calibri"/>
          <w:sz w:val="36"/>
        </w:rPr>
        <w:t xml:space="preserve"> of </w:t>
      </w:r>
      <w:r w:rsidRPr="000D67DE">
        <w:rPr>
          <w:rFonts w:ascii="Calibri" w:hAnsi="Calibri"/>
          <w:sz w:val="36"/>
        </w:rPr>
        <w:t>love.</w:t>
      </w:r>
      <w:r w:rsidR="00800358">
        <w:rPr>
          <w:rFonts w:ascii="Calibri" w:hAnsi="Calibri"/>
          <w:sz w:val="36"/>
        </w:rPr>
        <w:t xml:space="preserve"> </w:t>
      </w:r>
      <w:r w:rsidRPr="000D67DE">
        <w:rPr>
          <w:rFonts w:ascii="Calibri" w:hAnsi="Calibri"/>
          <w:sz w:val="36"/>
        </w:rPr>
        <w:t>Let us consider its principal characteristics in order.</w:t>
      </w:r>
      <w:r w:rsidR="00047C9A" w:rsidRPr="000D67DE">
        <w:rPr>
          <w:rFonts w:ascii="Calibri" w:hAnsi="Calibri"/>
          <w:sz w:val="36"/>
        </w:rPr>
        <w:t xml:space="preserve"> </w:t>
      </w:r>
      <w:r w:rsidRPr="000D67DE">
        <w:rPr>
          <w:rFonts w:ascii="Calibri" w:hAnsi="Calibri"/>
          <w:sz w:val="36"/>
        </w:rPr>
        <w:t>First,</w:t>
      </w:r>
      <w:r w:rsidR="00800358">
        <w:rPr>
          <w:rFonts w:ascii="Calibri" w:hAnsi="Calibri"/>
          <w:sz w:val="36"/>
        </w:rPr>
        <w:t xml:space="preserve"> </w:t>
      </w:r>
      <w:r w:rsidRPr="000D67DE">
        <w:rPr>
          <w:rFonts w:ascii="Calibri" w:hAnsi="Calibri"/>
          <w:sz w:val="36"/>
        </w:rPr>
        <w:t>charity is disinterested, seeking no reward, nor allowing itself</w:t>
      </w:r>
      <w:r w:rsidR="00800358">
        <w:rPr>
          <w:rFonts w:ascii="Calibri" w:hAnsi="Calibri"/>
          <w:sz w:val="36"/>
        </w:rPr>
        <w:t xml:space="preserve"> </w:t>
      </w:r>
      <w:r w:rsidRPr="000D67DE">
        <w:rPr>
          <w:rFonts w:ascii="Calibri" w:hAnsi="Calibri"/>
          <w:sz w:val="36"/>
        </w:rPr>
        <w:t>to be diminished by any return</w:t>
      </w:r>
      <w:r w:rsidR="007B1883" w:rsidRPr="000D67DE">
        <w:rPr>
          <w:rFonts w:ascii="Calibri" w:hAnsi="Calibri"/>
          <w:sz w:val="36"/>
        </w:rPr>
        <w:t xml:space="preserve"> of </w:t>
      </w:r>
      <w:r w:rsidRPr="000D67DE">
        <w:rPr>
          <w:rFonts w:ascii="Calibri" w:hAnsi="Calibri"/>
          <w:sz w:val="36"/>
        </w:rPr>
        <w:t>evil for its good.</w:t>
      </w:r>
      <w:r w:rsidR="00047C9A" w:rsidRPr="000D67DE">
        <w:rPr>
          <w:rFonts w:ascii="Calibri" w:hAnsi="Calibri"/>
          <w:sz w:val="36"/>
        </w:rPr>
        <w:t xml:space="preserve"> </w:t>
      </w:r>
      <w:r w:rsidRPr="000D67DE">
        <w:rPr>
          <w:rFonts w:ascii="Calibri" w:hAnsi="Calibri"/>
          <w:sz w:val="36"/>
        </w:rPr>
        <w:t>God is to</w:t>
      </w:r>
      <w:r w:rsidR="00800358">
        <w:rPr>
          <w:rFonts w:ascii="Calibri" w:hAnsi="Calibri"/>
          <w:sz w:val="36"/>
        </w:rPr>
        <w:t xml:space="preserve"> </w:t>
      </w:r>
      <w:r w:rsidRPr="000D67DE">
        <w:rPr>
          <w:rFonts w:ascii="Calibri" w:hAnsi="Calibri"/>
          <w:sz w:val="36"/>
        </w:rPr>
        <w:t>be loved for Himself, not for his gifts, and persons and things</w:t>
      </w:r>
      <w:r w:rsidR="00800358">
        <w:rPr>
          <w:rFonts w:ascii="Calibri" w:hAnsi="Calibri"/>
          <w:sz w:val="36"/>
        </w:rPr>
        <w:t xml:space="preserve"> </w:t>
      </w:r>
      <w:r w:rsidRPr="000D67DE">
        <w:rPr>
          <w:rFonts w:ascii="Calibri" w:hAnsi="Calibri"/>
          <w:sz w:val="36"/>
        </w:rPr>
        <w:t>are to be loved for God’s sake, because they are temples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Holy Ghost.</w:t>
      </w:r>
      <w:r w:rsidR="00047C9A" w:rsidRPr="000D67DE">
        <w:rPr>
          <w:rFonts w:ascii="Calibri" w:hAnsi="Calibri"/>
          <w:sz w:val="36"/>
        </w:rPr>
        <w:t xml:space="preserve"> </w:t>
      </w:r>
      <w:r w:rsidRPr="000D67DE">
        <w:rPr>
          <w:rFonts w:ascii="Calibri" w:hAnsi="Calibri"/>
          <w:sz w:val="36"/>
        </w:rPr>
        <w:t>Moreover, since charity is disinterested, it must</w:t>
      </w:r>
      <w:r w:rsidR="00800358">
        <w:rPr>
          <w:rFonts w:ascii="Calibri" w:hAnsi="Calibri"/>
          <w:sz w:val="36"/>
        </w:rPr>
        <w:t xml:space="preserve"> </w:t>
      </w:r>
      <w:r w:rsidRPr="000D67DE">
        <w:rPr>
          <w:rFonts w:ascii="Calibri" w:hAnsi="Calibri"/>
          <w:sz w:val="36"/>
        </w:rPr>
        <w:t xml:space="preserve">of necessity be universal. </w:t>
      </w:r>
    </w:p>
    <w:p w14:paraId="7D6692FB" w14:textId="77777777" w:rsidR="00FD4556" w:rsidRDefault="000A7E25" w:rsidP="002057A0">
      <w:pPr>
        <w:pStyle w:val="PlainText"/>
        <w:tabs>
          <w:tab w:val="right" w:pos="9923"/>
        </w:tabs>
        <w:spacing w:line="269" w:lineRule="auto"/>
        <w:jc w:val="both"/>
        <w:rPr>
          <w:rStyle w:val="QuoteChar"/>
        </w:rPr>
      </w:pPr>
      <w:r w:rsidRPr="000A7E25">
        <w:rPr>
          <w:rStyle w:val="QuoteChar"/>
        </w:rPr>
        <w:t>‘</w:t>
      </w:r>
      <w:r w:rsidR="00BD5BA2" w:rsidRPr="000A7E25">
        <w:rPr>
          <w:rStyle w:val="QuoteChar"/>
        </w:rPr>
        <w:t>Love seeks no cause beyond itself and no fruit; it is its own fruit, its own enjoyment.</w:t>
      </w:r>
      <w:r w:rsidR="00047C9A" w:rsidRPr="000A7E25">
        <w:rPr>
          <w:rStyle w:val="QuoteChar"/>
        </w:rPr>
        <w:t xml:space="preserve"> </w:t>
      </w:r>
      <w:r w:rsidR="00BD5BA2" w:rsidRPr="000A7E25">
        <w:rPr>
          <w:rStyle w:val="QuoteChar"/>
        </w:rPr>
        <w:t xml:space="preserve">I love because I love; I love in order that I may love. . . </w:t>
      </w:r>
      <w:r w:rsidR="00BB4399">
        <w:rPr>
          <w:rStyle w:val="QuoteChar"/>
        </w:rPr>
        <w:t>. Of</w:t>
      </w:r>
      <w:r w:rsidR="007B1883" w:rsidRPr="000A7E25">
        <w:rPr>
          <w:rStyle w:val="QuoteChar"/>
        </w:rPr>
        <w:t xml:space="preserve"> </w:t>
      </w:r>
      <w:r w:rsidR="00BD5BA2" w:rsidRPr="000A7E25">
        <w:rPr>
          <w:rStyle w:val="QuoteChar"/>
        </w:rPr>
        <w:t>all the motions and affections</w:t>
      </w:r>
      <w:r w:rsidR="007B1883" w:rsidRPr="000A7E25">
        <w:rPr>
          <w:rStyle w:val="QuoteChar"/>
        </w:rPr>
        <w:t xml:space="preserve"> of </w:t>
      </w:r>
      <w:r w:rsidR="00BD5BA2" w:rsidRPr="000A7E25">
        <w:rPr>
          <w:rStyle w:val="QuoteChar"/>
        </w:rPr>
        <w:t>the soul, love is the only one by means</w:t>
      </w:r>
      <w:r w:rsidR="007B1883" w:rsidRPr="000A7E25">
        <w:rPr>
          <w:rStyle w:val="QuoteChar"/>
        </w:rPr>
        <w:t xml:space="preserve"> of </w:t>
      </w:r>
      <w:r w:rsidR="00BD5BA2" w:rsidRPr="000A7E25">
        <w:rPr>
          <w:rStyle w:val="QuoteChar"/>
        </w:rPr>
        <w:t xml:space="preserve">which the creature, though not on equal terms, is able to treat with the Creator and to give back something resembling what has been given to it. . . </w:t>
      </w:r>
      <w:r w:rsidR="004157A7">
        <w:rPr>
          <w:rStyle w:val="QuoteChar"/>
        </w:rPr>
        <w:t>. W</w:t>
      </w:r>
      <w:r w:rsidR="00BD5BA2" w:rsidRPr="000A7E25">
        <w:rPr>
          <w:rStyle w:val="QuoteChar"/>
        </w:rPr>
        <w:t>hen God loves, He only desires to be loved, knowing that love will render all those who love Him happy.</w:t>
      </w:r>
      <w:r>
        <w:rPr>
          <w:rStyle w:val="QuoteChar"/>
        </w:rPr>
        <w:t>’</w:t>
      </w:r>
      <w:r w:rsidR="00800358" w:rsidRPr="000A7E25">
        <w:rPr>
          <w:rStyle w:val="QuoteChar"/>
        </w:rPr>
        <w:t xml:space="preserve"> </w:t>
      </w:r>
      <w:r w:rsidR="002057A0">
        <w:rPr>
          <w:rStyle w:val="QuoteChar"/>
        </w:rPr>
        <w:tab/>
      </w:r>
    </w:p>
    <w:p w14:paraId="1E92AF29" w14:textId="632198A0" w:rsidR="00CE1F63" w:rsidRPr="00C3719F" w:rsidRDefault="00FD4556" w:rsidP="00FD4556">
      <w:pPr>
        <w:pStyle w:val="PlainText"/>
        <w:tabs>
          <w:tab w:val="right" w:pos="9923"/>
        </w:tabs>
        <w:spacing w:before="0"/>
        <w:jc w:val="both"/>
        <w:rPr>
          <w:rFonts w:ascii="Calibri" w:hAnsi="Calibri"/>
          <w:b/>
          <w:bCs/>
          <w:i/>
          <w:iCs/>
          <w:sz w:val="32"/>
          <w:szCs w:val="17"/>
        </w:rPr>
      </w:pPr>
      <w:r>
        <w:rPr>
          <w:rStyle w:val="QuoteChar"/>
        </w:rPr>
        <w:tab/>
      </w:r>
      <w:r w:rsidR="00BD5BA2" w:rsidRPr="00C3719F">
        <w:rPr>
          <w:rFonts w:ascii="Calibri" w:hAnsi="Calibri"/>
          <w:b/>
          <w:bCs/>
          <w:i/>
          <w:iCs/>
          <w:sz w:val="32"/>
          <w:szCs w:val="17"/>
        </w:rPr>
        <w:t xml:space="preserve">St. Bernard </w:t>
      </w:r>
    </w:p>
    <w:p w14:paraId="69DC78F7" w14:textId="42F84BA1" w:rsidR="000A7E25" w:rsidRPr="00C3719F"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t>‘</w:t>
      </w:r>
      <w:r w:rsidR="00BD5BA2" w:rsidRPr="000A7E25">
        <w:rPr>
          <w:rStyle w:val="QuoteChar"/>
        </w:rPr>
        <w:t xml:space="preserve">For as love has no </w:t>
      </w:r>
      <w:r w:rsidR="00D1779E">
        <w:rPr>
          <w:rStyle w:val="QuoteChar"/>
        </w:rPr>
        <w:t>b</w:t>
      </w:r>
      <w:r w:rsidR="00BD5BA2" w:rsidRPr="000A7E25">
        <w:rPr>
          <w:rStyle w:val="QuoteChar"/>
        </w:rPr>
        <w:t>y</w:t>
      </w:r>
      <w:r w:rsidR="00CE1F63" w:rsidRPr="000A7E25">
        <w:rPr>
          <w:rStyle w:val="QuoteChar"/>
        </w:rPr>
        <w:t>-</w:t>
      </w:r>
      <w:r w:rsidR="00BD5BA2" w:rsidRPr="000A7E25">
        <w:rPr>
          <w:rStyle w:val="QuoteChar"/>
        </w:rPr>
        <w:t xml:space="preserve">ends, wills nothing but its own increase, so everything is as oil to its </w:t>
      </w:r>
      <w:r w:rsidR="005E00F4" w:rsidRPr="000A7E25">
        <w:rPr>
          <w:rStyle w:val="QuoteChar"/>
        </w:rPr>
        <w:t>fl</w:t>
      </w:r>
      <w:r w:rsidR="00BD5BA2" w:rsidRPr="000A7E25">
        <w:rPr>
          <w:rStyle w:val="QuoteChar"/>
        </w:rPr>
        <w:t xml:space="preserve">ame; it must have that which it wills and cannot be disappointed, because everything </w:t>
      </w:r>
      <w:r w:rsidR="00BD5BA2" w:rsidRPr="00C3719F">
        <w:rPr>
          <w:rStyle w:val="QuoteChar"/>
          <w:i/>
          <w:iCs/>
          <w:sz w:val="34"/>
          <w:szCs w:val="34"/>
        </w:rPr>
        <w:t>(including unkindness on the part</w:t>
      </w:r>
      <w:r w:rsidR="007B1883" w:rsidRPr="00C3719F">
        <w:rPr>
          <w:rStyle w:val="QuoteChar"/>
          <w:i/>
          <w:iCs/>
          <w:sz w:val="34"/>
          <w:szCs w:val="34"/>
        </w:rPr>
        <w:t xml:space="preserve"> of </w:t>
      </w:r>
      <w:r w:rsidR="00BD5BA2" w:rsidRPr="00C3719F">
        <w:rPr>
          <w:rStyle w:val="QuoteChar"/>
          <w:i/>
          <w:iCs/>
          <w:sz w:val="34"/>
          <w:szCs w:val="34"/>
        </w:rPr>
        <w:t>those loved)</w:t>
      </w:r>
      <w:r w:rsidR="00BD5BA2" w:rsidRPr="00C3719F">
        <w:rPr>
          <w:rStyle w:val="QuoteChar"/>
          <w:sz w:val="34"/>
          <w:szCs w:val="34"/>
        </w:rPr>
        <w:t xml:space="preserve"> </w:t>
      </w:r>
      <w:r w:rsidR="00BD5BA2" w:rsidRPr="000A7E25">
        <w:rPr>
          <w:rStyle w:val="QuoteChar"/>
        </w:rPr>
        <w:t>naturally helps it to live in its own way and to bring forth its own work.</w:t>
      </w:r>
      <w:r w:rsidR="00C3719F">
        <w:rPr>
          <w:rStyle w:val="QuoteChar"/>
        </w:rPr>
        <w:t>’</w:t>
      </w:r>
      <w:r w:rsidR="00800358" w:rsidRPr="000A7E25">
        <w:rPr>
          <w:rStyle w:val="QuoteChar"/>
        </w:rPr>
        <w:t xml:space="preserve"> </w:t>
      </w:r>
      <w:r w:rsidR="002057A0">
        <w:rPr>
          <w:rStyle w:val="QuoteChar"/>
        </w:rPr>
        <w:tab/>
      </w:r>
      <w:r w:rsidR="00047C9A" w:rsidRPr="000D67DE">
        <w:rPr>
          <w:rFonts w:ascii="Calibri" w:hAnsi="Calibri"/>
          <w:sz w:val="36"/>
        </w:rPr>
        <w:t xml:space="preserve"> </w:t>
      </w:r>
      <w:r w:rsidR="00BD5BA2" w:rsidRPr="00C3719F">
        <w:rPr>
          <w:rFonts w:ascii="Calibri" w:hAnsi="Calibri"/>
          <w:b/>
          <w:bCs/>
          <w:i/>
          <w:iCs/>
          <w:sz w:val="32"/>
          <w:szCs w:val="17"/>
        </w:rPr>
        <w:t>William Law</w:t>
      </w:r>
    </w:p>
    <w:p w14:paraId="23F91C3B" w14:textId="57DB4807" w:rsidR="000A7E25" w:rsidRPr="00C3719F"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lastRenderedPageBreak/>
        <w:t>‘</w:t>
      </w:r>
      <w:r w:rsidR="00BD5BA2" w:rsidRPr="000A7E25">
        <w:rPr>
          <w:rStyle w:val="QuoteChar"/>
        </w:rPr>
        <w:t>Those who speak ill</w:t>
      </w:r>
      <w:r w:rsidR="007B1883" w:rsidRPr="000A7E25">
        <w:rPr>
          <w:rStyle w:val="QuoteChar"/>
        </w:rPr>
        <w:t xml:space="preserve"> of </w:t>
      </w:r>
      <w:r w:rsidR="00BD5BA2" w:rsidRPr="000A7E25">
        <w:rPr>
          <w:rStyle w:val="QuoteChar"/>
        </w:rPr>
        <w:t>me are really my good friends</w:t>
      </w:r>
      <w:r w:rsidR="004157A7">
        <w:rPr>
          <w:rStyle w:val="QuoteChar"/>
        </w:rPr>
        <w:t>. W</w:t>
      </w:r>
      <w:r w:rsidR="00BD5BA2" w:rsidRPr="000A7E25">
        <w:rPr>
          <w:rStyle w:val="QuoteChar"/>
        </w:rPr>
        <w:t>hen, being slandered, I cherish neither enmity nor preference,</w:t>
      </w:r>
      <w:r w:rsidR="00800358" w:rsidRPr="000A7E25">
        <w:rPr>
          <w:rStyle w:val="QuoteChar"/>
        </w:rPr>
        <w:t xml:space="preserve"> </w:t>
      </w:r>
      <w:r w:rsidR="00BD5BA2" w:rsidRPr="000A7E25">
        <w:rPr>
          <w:rStyle w:val="QuoteChar"/>
        </w:rPr>
        <w:t>There grows within me the power</w:t>
      </w:r>
      <w:r w:rsidR="007B1883" w:rsidRPr="000A7E25">
        <w:rPr>
          <w:rStyle w:val="QuoteChar"/>
        </w:rPr>
        <w:t xml:space="preserve"> of </w:t>
      </w:r>
      <w:r w:rsidR="00BD5BA2" w:rsidRPr="000A7E25">
        <w:rPr>
          <w:rStyle w:val="QuoteChar"/>
        </w:rPr>
        <w:t>love and humility, which is born</w:t>
      </w:r>
      <w:r w:rsidR="007B1883" w:rsidRPr="000A7E25">
        <w:rPr>
          <w:rStyle w:val="QuoteChar"/>
        </w:rPr>
        <w:t xml:space="preserve"> of </w:t>
      </w:r>
      <w:r w:rsidR="00BD5BA2" w:rsidRPr="000A7E25">
        <w:rPr>
          <w:rStyle w:val="QuoteChar"/>
        </w:rPr>
        <w:t>the Unborn.</w:t>
      </w:r>
      <w:r>
        <w:rPr>
          <w:rStyle w:val="QuoteChar"/>
        </w:rPr>
        <w:t>’</w:t>
      </w:r>
      <w:r w:rsidR="002057A0">
        <w:rPr>
          <w:rFonts w:ascii="Calibri" w:hAnsi="Calibri"/>
          <w:sz w:val="36"/>
        </w:rPr>
        <w:tab/>
      </w:r>
      <w:r w:rsidRPr="00C3719F">
        <w:rPr>
          <w:rFonts w:ascii="Calibri" w:hAnsi="Calibri"/>
          <w:b/>
          <w:bCs/>
          <w:i/>
          <w:iCs/>
          <w:sz w:val="32"/>
          <w:szCs w:val="17"/>
        </w:rPr>
        <w:t>Y</w:t>
      </w:r>
      <w:r w:rsidR="00BD5BA2" w:rsidRPr="00C3719F">
        <w:rPr>
          <w:rFonts w:ascii="Calibri" w:hAnsi="Calibri"/>
          <w:b/>
          <w:bCs/>
          <w:i/>
          <w:iCs/>
          <w:sz w:val="32"/>
          <w:szCs w:val="17"/>
        </w:rPr>
        <w:t>ung-chia Ta</w:t>
      </w:r>
      <w:r w:rsidR="00CE1F63" w:rsidRPr="00C3719F">
        <w:rPr>
          <w:rFonts w:ascii="Calibri" w:hAnsi="Calibri"/>
          <w:b/>
          <w:bCs/>
          <w:i/>
          <w:iCs/>
          <w:sz w:val="32"/>
          <w:szCs w:val="17"/>
        </w:rPr>
        <w:t>-</w:t>
      </w:r>
      <w:r w:rsidR="00BD5BA2" w:rsidRPr="00C3719F">
        <w:rPr>
          <w:rFonts w:ascii="Calibri" w:hAnsi="Calibri"/>
          <w:b/>
          <w:bCs/>
          <w:i/>
          <w:iCs/>
          <w:sz w:val="32"/>
          <w:szCs w:val="17"/>
        </w:rPr>
        <w:t>s</w:t>
      </w:r>
      <w:r w:rsidR="001A574C" w:rsidRPr="00C3719F">
        <w:rPr>
          <w:rFonts w:ascii="Calibri" w:hAnsi="Calibri"/>
          <w:b/>
          <w:bCs/>
          <w:i/>
          <w:iCs/>
          <w:sz w:val="32"/>
          <w:szCs w:val="17"/>
        </w:rPr>
        <w:t>h</w:t>
      </w:r>
      <w:r w:rsidR="00BD5BA2" w:rsidRPr="00C3719F">
        <w:rPr>
          <w:rFonts w:ascii="Calibri" w:hAnsi="Calibri"/>
          <w:b/>
          <w:bCs/>
          <w:i/>
          <w:iCs/>
          <w:sz w:val="32"/>
          <w:szCs w:val="17"/>
        </w:rPr>
        <w:t>i</w:t>
      </w:r>
      <w:r w:rsidRPr="00C3719F">
        <w:rPr>
          <w:rFonts w:ascii="Calibri" w:hAnsi="Calibri"/>
          <w:b/>
          <w:bCs/>
          <w:i/>
          <w:iCs/>
          <w:sz w:val="32"/>
          <w:szCs w:val="17"/>
        </w:rPr>
        <w:t>h</w:t>
      </w:r>
      <w:r w:rsidR="00800358" w:rsidRPr="00C3719F">
        <w:rPr>
          <w:rFonts w:ascii="Calibri" w:hAnsi="Calibri"/>
          <w:b/>
          <w:bCs/>
          <w:i/>
          <w:iCs/>
          <w:sz w:val="32"/>
          <w:szCs w:val="17"/>
        </w:rPr>
        <w:t xml:space="preserve"> </w:t>
      </w:r>
    </w:p>
    <w:p w14:paraId="23B72138" w14:textId="370637A5" w:rsidR="000A7E25" w:rsidRPr="00C3719F"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t>‘</w:t>
      </w:r>
      <w:r w:rsidR="00BD5BA2" w:rsidRPr="000A7E25">
        <w:rPr>
          <w:rStyle w:val="QuoteChar"/>
        </w:rPr>
        <w:t>Some people want to see God with their eyes as they see a cow,</w:t>
      </w:r>
      <w:r w:rsidR="00800358" w:rsidRPr="000A7E25">
        <w:rPr>
          <w:rStyle w:val="QuoteChar"/>
        </w:rPr>
        <w:t xml:space="preserve"> </w:t>
      </w:r>
      <w:r w:rsidR="00BD5BA2" w:rsidRPr="000A7E25">
        <w:rPr>
          <w:rStyle w:val="QuoteChar"/>
        </w:rPr>
        <w:t>and to love Him as they love their cow</w:t>
      </w:r>
      <w:r w:rsidR="00CE1F63" w:rsidRPr="000A7E25">
        <w:rPr>
          <w:rStyle w:val="QuoteChar"/>
        </w:rPr>
        <w:t xml:space="preserve"> - </w:t>
      </w:r>
      <w:r w:rsidR="00BD5BA2" w:rsidRPr="000A7E25">
        <w:rPr>
          <w:rStyle w:val="QuoteChar"/>
        </w:rPr>
        <w:t>for the milk and cheese</w:t>
      </w:r>
      <w:r w:rsidR="00800358" w:rsidRPr="000A7E25">
        <w:rPr>
          <w:rStyle w:val="QuoteChar"/>
        </w:rPr>
        <w:t xml:space="preserve"> </w:t>
      </w:r>
      <w:r w:rsidR="00BD5BA2" w:rsidRPr="000A7E25">
        <w:rPr>
          <w:rStyle w:val="QuoteChar"/>
        </w:rPr>
        <w:t>and pro</w:t>
      </w:r>
      <w:r w:rsidR="0016235C">
        <w:rPr>
          <w:rStyle w:val="QuoteChar"/>
        </w:rPr>
        <w:t>fi</w:t>
      </w:r>
      <w:r w:rsidR="00BD5BA2" w:rsidRPr="000A7E25">
        <w:rPr>
          <w:rStyle w:val="QuoteChar"/>
        </w:rPr>
        <w:t>t it brings them.</w:t>
      </w:r>
      <w:r w:rsidR="00047C9A" w:rsidRPr="000A7E25">
        <w:rPr>
          <w:rStyle w:val="QuoteChar"/>
        </w:rPr>
        <w:t xml:space="preserve"> </w:t>
      </w:r>
      <w:r w:rsidR="00BD5BA2" w:rsidRPr="000A7E25">
        <w:rPr>
          <w:rStyle w:val="QuoteChar"/>
        </w:rPr>
        <w:t>This is how it is with people who love</w:t>
      </w:r>
      <w:r w:rsidR="00800358" w:rsidRPr="000A7E25">
        <w:rPr>
          <w:rStyle w:val="QuoteChar"/>
        </w:rPr>
        <w:t xml:space="preserve"> </w:t>
      </w:r>
      <w:r w:rsidR="00BD5BA2" w:rsidRPr="000A7E25">
        <w:rPr>
          <w:rStyle w:val="QuoteChar"/>
        </w:rPr>
        <w:t>God for the sake</w:t>
      </w:r>
      <w:r w:rsidR="007B1883" w:rsidRPr="000A7E25">
        <w:rPr>
          <w:rStyle w:val="QuoteChar"/>
        </w:rPr>
        <w:t xml:space="preserve"> of </w:t>
      </w:r>
      <w:r w:rsidR="00BD5BA2" w:rsidRPr="000A7E25">
        <w:rPr>
          <w:rStyle w:val="QuoteChar"/>
        </w:rPr>
        <w:t>outward wealth or inward comfort.</w:t>
      </w:r>
      <w:r w:rsidR="00047C9A" w:rsidRPr="000A7E25">
        <w:rPr>
          <w:rStyle w:val="QuoteChar"/>
        </w:rPr>
        <w:t xml:space="preserve"> </w:t>
      </w:r>
      <w:r w:rsidR="00BD5BA2" w:rsidRPr="000A7E25">
        <w:rPr>
          <w:rStyle w:val="QuoteChar"/>
        </w:rPr>
        <w:t>They do</w:t>
      </w:r>
      <w:r w:rsidR="00800358" w:rsidRPr="000A7E25">
        <w:rPr>
          <w:rStyle w:val="QuoteChar"/>
        </w:rPr>
        <w:t xml:space="preserve"> </w:t>
      </w:r>
      <w:r w:rsidR="00BD5BA2" w:rsidRPr="000A7E25">
        <w:rPr>
          <w:rStyle w:val="QuoteChar"/>
        </w:rPr>
        <w:t>not rightly love God, when they love Him for their own advantage.</w:t>
      </w:r>
      <w:r w:rsidR="00047C9A" w:rsidRPr="000A7E25">
        <w:rPr>
          <w:rStyle w:val="QuoteChar"/>
        </w:rPr>
        <w:t xml:space="preserve"> </w:t>
      </w:r>
      <w:r w:rsidR="00BD5BA2" w:rsidRPr="000A7E25">
        <w:rPr>
          <w:rStyle w:val="QuoteChar"/>
        </w:rPr>
        <w:t>Indeed, I tell you the truth, any object you have in your</w:t>
      </w:r>
      <w:r w:rsidR="00800358" w:rsidRPr="000A7E25">
        <w:rPr>
          <w:rStyle w:val="QuoteChar"/>
        </w:rPr>
        <w:t xml:space="preserve"> </w:t>
      </w:r>
      <w:r w:rsidR="00BD5BA2" w:rsidRPr="000A7E25">
        <w:rPr>
          <w:rStyle w:val="QuoteChar"/>
        </w:rPr>
        <w:t>mind, however good, will be a barrier between you and the</w:t>
      </w:r>
      <w:r w:rsidR="00800358" w:rsidRPr="000A7E25">
        <w:rPr>
          <w:rStyle w:val="QuoteChar"/>
        </w:rPr>
        <w:t xml:space="preserve"> </w:t>
      </w:r>
      <w:r w:rsidR="00BD5BA2" w:rsidRPr="000A7E25">
        <w:rPr>
          <w:rStyle w:val="QuoteChar"/>
        </w:rPr>
        <w:t>inmost Truth.</w:t>
      </w:r>
      <w:r>
        <w:rPr>
          <w:rStyle w:val="QuoteChar"/>
        </w:rPr>
        <w:t xml:space="preserve">’ </w:t>
      </w:r>
      <w:r w:rsidR="002057A0">
        <w:rPr>
          <w:rFonts w:ascii="Calibri" w:hAnsi="Calibri"/>
          <w:sz w:val="36"/>
        </w:rPr>
        <w:tab/>
      </w:r>
      <w:r w:rsidR="00BD5BA2" w:rsidRPr="00C3719F">
        <w:rPr>
          <w:rFonts w:ascii="Calibri" w:hAnsi="Calibri"/>
          <w:b/>
          <w:bCs/>
          <w:i/>
          <w:iCs/>
          <w:sz w:val="32"/>
          <w:szCs w:val="17"/>
        </w:rPr>
        <w:t>Eck</w:t>
      </w:r>
      <w:r w:rsidR="001A574C" w:rsidRPr="00C3719F">
        <w:rPr>
          <w:rFonts w:ascii="Calibri" w:hAnsi="Calibri"/>
          <w:b/>
          <w:bCs/>
          <w:i/>
          <w:iCs/>
          <w:sz w:val="32"/>
          <w:szCs w:val="17"/>
        </w:rPr>
        <w:t>h</w:t>
      </w:r>
      <w:r w:rsidR="00BD5BA2" w:rsidRPr="00C3719F">
        <w:rPr>
          <w:rFonts w:ascii="Calibri" w:hAnsi="Calibri"/>
          <w:b/>
          <w:bCs/>
          <w:i/>
          <w:iCs/>
          <w:sz w:val="32"/>
          <w:szCs w:val="17"/>
        </w:rPr>
        <w:t>art</w:t>
      </w:r>
      <w:r w:rsidR="00800358" w:rsidRPr="00C3719F">
        <w:rPr>
          <w:rFonts w:ascii="Calibri" w:hAnsi="Calibri"/>
          <w:b/>
          <w:bCs/>
          <w:i/>
          <w:iCs/>
          <w:sz w:val="32"/>
          <w:szCs w:val="17"/>
        </w:rPr>
        <w:t xml:space="preserve"> </w:t>
      </w:r>
    </w:p>
    <w:p w14:paraId="4C4496D2" w14:textId="33BB4073" w:rsidR="000A7E25" w:rsidRPr="00C3719F" w:rsidRDefault="000A7E25"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0A7E25">
        <w:rPr>
          <w:rStyle w:val="QuoteChar"/>
        </w:rPr>
        <w:t>A beggar, Lord, I ask</w:t>
      </w:r>
      <w:r w:rsidR="007B1883" w:rsidRPr="000A7E25">
        <w:rPr>
          <w:rStyle w:val="QuoteChar"/>
        </w:rPr>
        <w:t xml:space="preserve"> of </w:t>
      </w:r>
      <w:r w:rsidR="00BD5BA2" w:rsidRPr="000A7E25">
        <w:rPr>
          <w:rStyle w:val="QuoteChar"/>
        </w:rPr>
        <w:t>Thee</w:t>
      </w:r>
      <w:r w:rsidR="00800358" w:rsidRPr="000A7E25">
        <w:rPr>
          <w:rStyle w:val="QuoteChar"/>
        </w:rPr>
        <w:t xml:space="preserve"> </w:t>
      </w:r>
      <w:r>
        <w:rPr>
          <w:rStyle w:val="QuoteChar"/>
        </w:rPr>
        <w:t>m</w:t>
      </w:r>
      <w:r w:rsidR="00BD5BA2" w:rsidRPr="000A7E25">
        <w:rPr>
          <w:rStyle w:val="QuoteChar"/>
        </w:rPr>
        <w:t>ore than a thousand kings could ask.</w:t>
      </w:r>
      <w:r w:rsidR="00800358" w:rsidRPr="000A7E25">
        <w:rPr>
          <w:rStyle w:val="QuoteChar"/>
        </w:rPr>
        <w:t xml:space="preserve"> </w:t>
      </w:r>
      <w:r w:rsidR="00BD5BA2" w:rsidRPr="000A7E25">
        <w:rPr>
          <w:rStyle w:val="QuoteChar"/>
        </w:rPr>
        <w:t>Each one wants something, which he asks</w:t>
      </w:r>
      <w:r w:rsidR="007B1883" w:rsidRPr="000A7E25">
        <w:rPr>
          <w:rStyle w:val="QuoteChar"/>
        </w:rPr>
        <w:t xml:space="preserve"> of </w:t>
      </w:r>
      <w:r w:rsidR="00BD5BA2" w:rsidRPr="000A7E25">
        <w:rPr>
          <w:rStyle w:val="QuoteChar"/>
        </w:rPr>
        <w:t>Thee.</w:t>
      </w:r>
      <w:r w:rsidR="00800358" w:rsidRPr="000A7E25">
        <w:rPr>
          <w:rStyle w:val="QuoteChar"/>
        </w:rPr>
        <w:t xml:space="preserve"> </w:t>
      </w:r>
      <w:r w:rsidR="00BD5BA2" w:rsidRPr="000A7E25">
        <w:rPr>
          <w:rStyle w:val="QuoteChar"/>
        </w:rPr>
        <w:t>I come to ask Thee to give me Thyself.</w:t>
      </w:r>
      <w:r>
        <w:rPr>
          <w:rStyle w:val="QuoteChar"/>
        </w:rPr>
        <w:t>’</w:t>
      </w:r>
      <w:r w:rsidR="00800358">
        <w:rPr>
          <w:rFonts w:ascii="Calibri" w:hAnsi="Calibri"/>
          <w:sz w:val="36"/>
        </w:rPr>
        <w:t xml:space="preserve"> </w:t>
      </w:r>
      <w:r w:rsidR="002057A0">
        <w:rPr>
          <w:rFonts w:ascii="Calibri" w:hAnsi="Calibri"/>
          <w:sz w:val="36"/>
        </w:rPr>
        <w:tab/>
      </w:r>
      <w:r w:rsidR="00BD5BA2" w:rsidRPr="00C3719F">
        <w:rPr>
          <w:rFonts w:ascii="Calibri" w:hAnsi="Calibri"/>
          <w:b/>
          <w:bCs/>
          <w:i/>
          <w:iCs/>
          <w:sz w:val="32"/>
          <w:szCs w:val="17"/>
        </w:rPr>
        <w:t>Ansari</w:t>
      </w:r>
      <w:r w:rsidR="007B1883" w:rsidRPr="00C3719F">
        <w:rPr>
          <w:rFonts w:ascii="Calibri" w:hAnsi="Calibri"/>
          <w:b/>
          <w:bCs/>
          <w:i/>
          <w:iCs/>
          <w:sz w:val="32"/>
          <w:szCs w:val="17"/>
        </w:rPr>
        <w:t xml:space="preserve"> of </w:t>
      </w:r>
      <w:r w:rsidR="00BD5BA2" w:rsidRPr="00C3719F">
        <w:rPr>
          <w:rFonts w:ascii="Calibri" w:hAnsi="Calibri"/>
          <w:b/>
          <w:bCs/>
          <w:i/>
          <w:iCs/>
          <w:sz w:val="32"/>
          <w:szCs w:val="17"/>
        </w:rPr>
        <w:t>Herat</w:t>
      </w:r>
      <w:r w:rsidR="00800358" w:rsidRPr="00C3719F">
        <w:rPr>
          <w:rFonts w:ascii="Calibri" w:hAnsi="Calibri"/>
          <w:b/>
          <w:bCs/>
          <w:i/>
          <w:iCs/>
          <w:sz w:val="32"/>
          <w:szCs w:val="17"/>
        </w:rPr>
        <w:t xml:space="preserve"> </w:t>
      </w:r>
    </w:p>
    <w:p w14:paraId="0F2A06B2" w14:textId="0805451E" w:rsidR="000A7E25" w:rsidRPr="009F38FD"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t>‘</w:t>
      </w:r>
      <w:r w:rsidR="00BD5BA2" w:rsidRPr="000A7E25">
        <w:rPr>
          <w:rStyle w:val="QuoteChar"/>
        </w:rPr>
        <w:t>I will have nothing to do with a love which would be for God or</w:t>
      </w:r>
      <w:r w:rsidR="00800358" w:rsidRPr="000A7E25">
        <w:rPr>
          <w:rStyle w:val="QuoteChar"/>
        </w:rPr>
        <w:t xml:space="preserve"> </w:t>
      </w:r>
      <w:r w:rsidR="00BD5BA2" w:rsidRPr="000A7E25">
        <w:rPr>
          <w:rStyle w:val="QuoteChar"/>
        </w:rPr>
        <w:t>-in God. This is a love which pure love cannot abide</w:t>
      </w:r>
      <w:r w:rsidR="00E0682C" w:rsidRPr="000A7E25">
        <w:rPr>
          <w:rStyle w:val="QuoteChar"/>
        </w:rPr>
        <w:t>;</w:t>
      </w:r>
      <w:r w:rsidR="00BD5BA2" w:rsidRPr="000A7E25">
        <w:rPr>
          <w:rStyle w:val="QuoteChar"/>
        </w:rPr>
        <w:t xml:space="preserve"> for pure</w:t>
      </w:r>
      <w:r w:rsidR="00800358" w:rsidRPr="000A7E25">
        <w:rPr>
          <w:rStyle w:val="QuoteChar"/>
        </w:rPr>
        <w:t xml:space="preserve"> </w:t>
      </w:r>
      <w:r w:rsidR="00BD5BA2" w:rsidRPr="000A7E25">
        <w:rPr>
          <w:rStyle w:val="QuoteChar"/>
        </w:rPr>
        <w:t>love is God Himself.</w:t>
      </w:r>
      <w:r>
        <w:rPr>
          <w:rStyle w:val="QuoteChar"/>
        </w:rPr>
        <w:t>’</w:t>
      </w:r>
      <w:r w:rsidR="00800358">
        <w:rPr>
          <w:rFonts w:ascii="Calibri" w:hAnsi="Calibri"/>
          <w:sz w:val="36"/>
        </w:rPr>
        <w:t xml:space="preserve"> </w:t>
      </w:r>
      <w:r w:rsidR="002057A0">
        <w:rPr>
          <w:rFonts w:ascii="Calibri" w:hAnsi="Calibri"/>
          <w:sz w:val="36"/>
        </w:rPr>
        <w:tab/>
      </w:r>
      <w:r w:rsidR="00BD5BA2" w:rsidRPr="009F38FD">
        <w:rPr>
          <w:rFonts w:ascii="Calibri" w:hAnsi="Calibri"/>
          <w:b/>
          <w:bCs/>
          <w:i/>
          <w:iCs/>
          <w:sz w:val="32"/>
          <w:szCs w:val="17"/>
        </w:rPr>
        <w:t>St. Catherine</w:t>
      </w:r>
      <w:r w:rsidR="007B1883" w:rsidRPr="009F38FD">
        <w:rPr>
          <w:rFonts w:ascii="Calibri" w:hAnsi="Calibri"/>
          <w:b/>
          <w:bCs/>
          <w:i/>
          <w:iCs/>
          <w:sz w:val="32"/>
          <w:szCs w:val="17"/>
        </w:rPr>
        <w:t xml:space="preserve"> of </w:t>
      </w:r>
      <w:r w:rsidR="00BD5BA2" w:rsidRPr="009F38FD">
        <w:rPr>
          <w:rFonts w:ascii="Calibri" w:hAnsi="Calibri"/>
          <w:b/>
          <w:bCs/>
          <w:i/>
          <w:iCs/>
          <w:sz w:val="32"/>
          <w:szCs w:val="17"/>
        </w:rPr>
        <w:t>Genoa</w:t>
      </w:r>
      <w:r w:rsidR="00800358" w:rsidRPr="009F38FD">
        <w:rPr>
          <w:rFonts w:ascii="Calibri" w:hAnsi="Calibri"/>
          <w:b/>
          <w:bCs/>
          <w:i/>
          <w:iCs/>
          <w:sz w:val="32"/>
          <w:szCs w:val="17"/>
        </w:rPr>
        <w:t xml:space="preserve"> </w:t>
      </w:r>
    </w:p>
    <w:p w14:paraId="0B5BD3C2" w14:textId="596DB85A" w:rsidR="00CE0360" w:rsidRPr="009F38FD"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t>‘</w:t>
      </w:r>
      <w:r w:rsidR="00BD5BA2" w:rsidRPr="000A7E25">
        <w:rPr>
          <w:rStyle w:val="QuoteChar"/>
        </w:rPr>
        <w:t>As a mother, even at the risk</w:t>
      </w:r>
      <w:r w:rsidR="007B1883" w:rsidRPr="000A7E25">
        <w:rPr>
          <w:rStyle w:val="QuoteChar"/>
        </w:rPr>
        <w:t xml:space="preserve"> of </w:t>
      </w:r>
      <w:r w:rsidR="00BD5BA2" w:rsidRPr="000A7E25">
        <w:rPr>
          <w:rStyle w:val="QuoteChar"/>
        </w:rPr>
        <w:t>her own life, protects her son, her</w:t>
      </w:r>
      <w:r w:rsidR="00800358" w:rsidRPr="000A7E25">
        <w:rPr>
          <w:rStyle w:val="QuoteChar"/>
        </w:rPr>
        <w:t xml:space="preserve"> </w:t>
      </w:r>
      <w:r w:rsidR="00BD5BA2" w:rsidRPr="000A7E25">
        <w:rPr>
          <w:rStyle w:val="QuoteChar"/>
        </w:rPr>
        <w:t>only son, so let there be good will without measure between all</w:t>
      </w:r>
      <w:r w:rsidR="00800358" w:rsidRPr="000A7E25">
        <w:rPr>
          <w:rStyle w:val="QuoteChar"/>
        </w:rPr>
        <w:t xml:space="preserve"> </w:t>
      </w:r>
      <w:r w:rsidR="00BD5BA2" w:rsidRPr="000A7E25">
        <w:rPr>
          <w:rStyle w:val="QuoteChar"/>
        </w:rPr>
        <w:t>beings.</w:t>
      </w:r>
      <w:r w:rsidR="00047C9A" w:rsidRPr="000A7E25">
        <w:rPr>
          <w:rStyle w:val="QuoteChar"/>
        </w:rPr>
        <w:t xml:space="preserve"> </w:t>
      </w:r>
      <w:r w:rsidR="00BD5BA2" w:rsidRPr="000A7E25">
        <w:rPr>
          <w:rStyle w:val="QuoteChar"/>
        </w:rPr>
        <w:t>Let good will without measure prevail in the whole</w:t>
      </w:r>
      <w:r w:rsidR="00800358" w:rsidRPr="000A7E25">
        <w:rPr>
          <w:rStyle w:val="QuoteChar"/>
        </w:rPr>
        <w:t xml:space="preserve"> </w:t>
      </w:r>
      <w:r w:rsidR="00BD5BA2" w:rsidRPr="000A7E25">
        <w:rPr>
          <w:rStyle w:val="QuoteChar"/>
        </w:rPr>
        <w:t>world, above, below, around, unstinted, unmixed with any feeling</w:t>
      </w:r>
      <w:r w:rsidR="007B1883" w:rsidRPr="000A7E25">
        <w:rPr>
          <w:rStyle w:val="QuoteChar"/>
        </w:rPr>
        <w:t xml:space="preserve"> of </w:t>
      </w:r>
      <w:r w:rsidR="00BD5BA2" w:rsidRPr="000A7E25">
        <w:rPr>
          <w:rStyle w:val="QuoteChar"/>
        </w:rPr>
        <w:t>d</w:t>
      </w:r>
      <w:r w:rsidRPr="000A7E25">
        <w:rPr>
          <w:rStyle w:val="QuoteChar"/>
        </w:rPr>
        <w:t>iff</w:t>
      </w:r>
      <w:r w:rsidR="00BD5BA2" w:rsidRPr="000A7E25">
        <w:rPr>
          <w:rStyle w:val="QuoteChar"/>
        </w:rPr>
        <w:t>ering or opposing interests.</w:t>
      </w:r>
      <w:r w:rsidR="00047C9A" w:rsidRPr="000A7E25">
        <w:rPr>
          <w:rStyle w:val="QuoteChar"/>
        </w:rPr>
        <w:t xml:space="preserve"> </w:t>
      </w:r>
      <w:r w:rsidR="00BD5BA2" w:rsidRPr="000A7E25">
        <w:rPr>
          <w:rStyle w:val="QuoteChar"/>
        </w:rPr>
        <w:t>If a man remain steadfastly</w:t>
      </w:r>
      <w:r w:rsidR="00800358" w:rsidRPr="000A7E25">
        <w:rPr>
          <w:rStyle w:val="QuoteChar"/>
        </w:rPr>
        <w:t xml:space="preserve"> </w:t>
      </w:r>
      <w:r w:rsidR="00BD5BA2" w:rsidRPr="000A7E25">
        <w:rPr>
          <w:rStyle w:val="QuoteChar"/>
        </w:rPr>
        <w:t>in this state</w:t>
      </w:r>
      <w:r w:rsidR="007B1883" w:rsidRPr="000A7E25">
        <w:rPr>
          <w:rStyle w:val="QuoteChar"/>
        </w:rPr>
        <w:t xml:space="preserve"> of </w:t>
      </w:r>
      <w:r w:rsidR="00BD5BA2" w:rsidRPr="000A7E25">
        <w:rPr>
          <w:rStyle w:val="QuoteChar"/>
        </w:rPr>
        <w:t>mind all the time he is awake, then is come to pass</w:t>
      </w:r>
      <w:r w:rsidR="00800358" w:rsidRPr="000A7E25">
        <w:rPr>
          <w:rStyle w:val="QuoteChar"/>
        </w:rPr>
        <w:t xml:space="preserve"> </w:t>
      </w:r>
      <w:r w:rsidR="00BD5BA2" w:rsidRPr="000A7E25">
        <w:rPr>
          <w:rStyle w:val="QuoteChar"/>
        </w:rPr>
        <w:t xml:space="preserve">the saying, </w:t>
      </w:r>
      <w:r w:rsidR="00F65EB1" w:rsidRPr="000A7E25">
        <w:rPr>
          <w:rStyle w:val="QuoteChar"/>
        </w:rPr>
        <w:t>‘</w:t>
      </w:r>
      <w:r w:rsidR="00BD5BA2" w:rsidRPr="000A7E25">
        <w:rPr>
          <w:rStyle w:val="QuoteChar"/>
        </w:rPr>
        <w:t>Even in this world holiness has been found.’</w:t>
      </w:r>
      <w:r w:rsidR="00800358" w:rsidRPr="000A7E25">
        <w:rPr>
          <w:rStyle w:val="QuoteChar"/>
        </w:rPr>
        <w:t xml:space="preserve"> </w:t>
      </w:r>
      <w:r w:rsidR="002057A0">
        <w:rPr>
          <w:rStyle w:val="QuoteChar"/>
        </w:rPr>
        <w:tab/>
      </w:r>
      <w:r w:rsidR="00047C9A" w:rsidRPr="000D67DE">
        <w:rPr>
          <w:rFonts w:ascii="Calibri" w:hAnsi="Calibri"/>
          <w:sz w:val="36"/>
        </w:rPr>
        <w:t xml:space="preserve"> </w:t>
      </w:r>
      <w:r w:rsidR="00BD5BA2" w:rsidRPr="009F38FD">
        <w:rPr>
          <w:rFonts w:ascii="Calibri" w:hAnsi="Calibri"/>
          <w:b/>
          <w:bCs/>
          <w:i/>
          <w:iCs/>
          <w:sz w:val="32"/>
          <w:szCs w:val="17"/>
        </w:rPr>
        <w:t>Me</w:t>
      </w:r>
      <w:r w:rsidR="00CE0360" w:rsidRPr="009F38FD">
        <w:rPr>
          <w:rFonts w:ascii="Calibri" w:hAnsi="Calibri"/>
          <w:b/>
          <w:bCs/>
          <w:i/>
          <w:iCs/>
          <w:sz w:val="32"/>
          <w:szCs w:val="17"/>
        </w:rPr>
        <w:t>tt</w:t>
      </w:r>
      <w:r w:rsidR="00BD5BA2" w:rsidRPr="009F38FD">
        <w:rPr>
          <w:rFonts w:ascii="Calibri" w:hAnsi="Calibri"/>
          <w:b/>
          <w:bCs/>
          <w:i/>
          <w:iCs/>
          <w:sz w:val="32"/>
          <w:szCs w:val="17"/>
        </w:rPr>
        <w:t>a Sutra</w:t>
      </w:r>
      <w:r w:rsidR="00800358" w:rsidRPr="009F38FD">
        <w:rPr>
          <w:rFonts w:ascii="Calibri" w:hAnsi="Calibri"/>
          <w:b/>
          <w:bCs/>
          <w:i/>
          <w:iCs/>
          <w:sz w:val="32"/>
          <w:szCs w:val="17"/>
        </w:rPr>
        <w:t xml:space="preserve"> </w:t>
      </w:r>
    </w:p>
    <w:p w14:paraId="64A5F7B0" w14:textId="00023DC2" w:rsidR="000A7E25" w:rsidRPr="000A7E25"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t>‘</w:t>
      </w:r>
      <w:r w:rsidR="00BD5BA2" w:rsidRPr="000A7E25">
        <w:rPr>
          <w:rStyle w:val="QuoteChar"/>
        </w:rPr>
        <w:t>Learn to look with an equal eye upon all beings, seeing the one</w:t>
      </w:r>
      <w:r w:rsidR="00800358" w:rsidRPr="000A7E25">
        <w:rPr>
          <w:rStyle w:val="QuoteChar"/>
        </w:rPr>
        <w:t xml:space="preserve"> </w:t>
      </w:r>
      <w:r w:rsidR="00BD5BA2" w:rsidRPr="000A7E25">
        <w:rPr>
          <w:rStyle w:val="QuoteChar"/>
        </w:rPr>
        <w:t>Self in all.</w:t>
      </w:r>
      <w:r>
        <w:rPr>
          <w:rStyle w:val="QuoteChar"/>
        </w:rPr>
        <w:t>’</w:t>
      </w:r>
      <w:r w:rsidR="00800358" w:rsidRPr="000A7E25">
        <w:rPr>
          <w:rStyle w:val="QuoteChar"/>
        </w:rPr>
        <w:t xml:space="preserve"> </w:t>
      </w:r>
      <w:r w:rsidR="002057A0">
        <w:rPr>
          <w:rStyle w:val="QuoteChar"/>
        </w:rPr>
        <w:tab/>
      </w:r>
      <w:r w:rsidR="00BD5BA2" w:rsidRPr="009F38FD">
        <w:rPr>
          <w:rFonts w:ascii="Calibri" w:hAnsi="Calibri"/>
          <w:b/>
          <w:bCs/>
          <w:i/>
          <w:iCs/>
          <w:sz w:val="32"/>
          <w:szCs w:val="17"/>
        </w:rPr>
        <w:t>Srimad Bhag</w:t>
      </w:r>
      <w:r w:rsidR="009F38FD" w:rsidRPr="009F38FD">
        <w:rPr>
          <w:rFonts w:ascii="Calibri" w:hAnsi="Calibri"/>
          <w:b/>
          <w:bCs/>
          <w:i/>
          <w:iCs/>
          <w:sz w:val="32"/>
          <w:szCs w:val="17"/>
        </w:rPr>
        <w:t>av</w:t>
      </w:r>
      <w:r w:rsidR="00BD5BA2" w:rsidRPr="009F38FD">
        <w:rPr>
          <w:rFonts w:ascii="Calibri" w:hAnsi="Calibri"/>
          <w:b/>
          <w:bCs/>
          <w:i/>
          <w:iCs/>
          <w:sz w:val="32"/>
          <w:szCs w:val="17"/>
        </w:rPr>
        <w:t>atam</w:t>
      </w:r>
      <w:r w:rsidR="00800358">
        <w:rPr>
          <w:rFonts w:ascii="Calibri" w:hAnsi="Calibri"/>
          <w:sz w:val="36"/>
        </w:rPr>
        <w:t xml:space="preserve"> </w:t>
      </w:r>
      <w:r>
        <w:rPr>
          <w:rFonts w:ascii="Calibri" w:hAnsi="Calibri"/>
          <w:sz w:val="36"/>
        </w:rPr>
        <w:tab/>
      </w:r>
    </w:p>
    <w:p w14:paraId="6A4D137C" w14:textId="28750C9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The second distinguishing mark</w:t>
      </w:r>
      <w:r w:rsidR="007B1883" w:rsidRPr="000D67DE">
        <w:rPr>
          <w:rFonts w:ascii="Calibri" w:hAnsi="Calibri"/>
          <w:sz w:val="36"/>
        </w:rPr>
        <w:t xml:space="preserve"> of </w:t>
      </w:r>
      <w:r w:rsidRPr="000D67DE">
        <w:rPr>
          <w:rFonts w:ascii="Calibri" w:hAnsi="Calibri"/>
          <w:sz w:val="36"/>
        </w:rPr>
        <w:t>charity</w:t>
      </w:r>
      <w:r w:rsidR="000A7E25">
        <w:rPr>
          <w:rFonts w:ascii="Calibri" w:hAnsi="Calibri"/>
          <w:sz w:val="36"/>
        </w:rPr>
        <w:t xml:space="preserve"> </w:t>
      </w:r>
      <w:r w:rsidRPr="000D67DE">
        <w:rPr>
          <w:rFonts w:ascii="Calibri" w:hAnsi="Calibri"/>
          <w:sz w:val="36"/>
        </w:rPr>
        <w:t>is that, unlike the</w:t>
      </w:r>
      <w:r w:rsidR="00800358">
        <w:rPr>
          <w:rFonts w:ascii="Calibri" w:hAnsi="Calibri"/>
          <w:sz w:val="36"/>
        </w:rPr>
        <w:t xml:space="preserve"> </w:t>
      </w:r>
      <w:r w:rsidRPr="000D67DE">
        <w:rPr>
          <w:rFonts w:ascii="Calibri" w:hAnsi="Calibri"/>
          <w:sz w:val="36"/>
        </w:rPr>
        <w:t>lower forms</w:t>
      </w:r>
      <w:r w:rsidR="007B1883" w:rsidRPr="000D67DE">
        <w:rPr>
          <w:rFonts w:ascii="Calibri" w:hAnsi="Calibri"/>
          <w:sz w:val="36"/>
        </w:rPr>
        <w:t xml:space="preserve"> of </w:t>
      </w:r>
      <w:r w:rsidRPr="000D67DE">
        <w:rPr>
          <w:rFonts w:ascii="Calibri" w:hAnsi="Calibri"/>
          <w:sz w:val="36"/>
        </w:rPr>
        <w:t>love, it is not an emotion.</w:t>
      </w:r>
      <w:r w:rsidR="00047C9A" w:rsidRPr="000D67DE">
        <w:rPr>
          <w:rFonts w:ascii="Calibri" w:hAnsi="Calibri"/>
          <w:sz w:val="36"/>
        </w:rPr>
        <w:t xml:space="preserve"> </w:t>
      </w:r>
      <w:r w:rsidRPr="000D67DE">
        <w:rPr>
          <w:rFonts w:ascii="Calibri" w:hAnsi="Calibri"/>
          <w:sz w:val="36"/>
        </w:rPr>
        <w:t>It begins as an act</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of the will and1s consummated as a purely spiritual awareness,</w:t>
      </w:r>
      <w:r w:rsidR="00800358">
        <w:rPr>
          <w:rFonts w:ascii="Calibri" w:hAnsi="Calibri"/>
          <w:sz w:val="36"/>
        </w:rPr>
        <w:t xml:space="preserve"> </w:t>
      </w:r>
      <w:r w:rsidRPr="000D67DE">
        <w:rPr>
          <w:rFonts w:ascii="Calibri" w:hAnsi="Calibri"/>
          <w:sz w:val="36"/>
        </w:rPr>
        <w:t>a unitive love-knowledge</w:t>
      </w:r>
      <w:r w:rsidR="007B1883" w:rsidRPr="000D67DE">
        <w:rPr>
          <w:rFonts w:ascii="Calibri" w:hAnsi="Calibri"/>
          <w:sz w:val="36"/>
        </w:rPr>
        <w:t xml:space="preserve"> of </w:t>
      </w:r>
      <w:r w:rsidRPr="000D67DE">
        <w:rPr>
          <w:rFonts w:ascii="Calibri" w:hAnsi="Calibri"/>
          <w:sz w:val="36"/>
        </w:rPr>
        <w:t>the essence</w:t>
      </w:r>
      <w:r w:rsidR="007B1883" w:rsidRPr="000D67DE">
        <w:rPr>
          <w:rFonts w:ascii="Calibri" w:hAnsi="Calibri"/>
          <w:sz w:val="36"/>
        </w:rPr>
        <w:t xml:space="preserve"> of </w:t>
      </w:r>
      <w:r w:rsidRPr="000D67DE">
        <w:rPr>
          <w:rFonts w:ascii="Calibri" w:hAnsi="Calibri"/>
          <w:sz w:val="36"/>
        </w:rPr>
        <w:t xml:space="preserve">us object. </w:t>
      </w:r>
    </w:p>
    <w:p w14:paraId="3E7494CD" w14:textId="29E01FC8" w:rsidR="00CE1F63" w:rsidRPr="009F38FD" w:rsidRDefault="000A7E25" w:rsidP="002057A0">
      <w:pPr>
        <w:pStyle w:val="PlainText"/>
        <w:tabs>
          <w:tab w:val="right" w:pos="9923"/>
        </w:tabs>
        <w:spacing w:line="269" w:lineRule="auto"/>
        <w:jc w:val="both"/>
        <w:rPr>
          <w:rFonts w:ascii="Calibri" w:hAnsi="Calibri"/>
          <w:b/>
          <w:bCs/>
          <w:i/>
          <w:iCs/>
          <w:sz w:val="32"/>
          <w:szCs w:val="17"/>
        </w:rPr>
      </w:pPr>
      <w:r w:rsidRPr="000A7E25">
        <w:rPr>
          <w:rStyle w:val="QuoteChar"/>
        </w:rPr>
        <w:t>‘</w:t>
      </w:r>
      <w:r w:rsidR="00BD5BA2" w:rsidRPr="000A7E25">
        <w:rPr>
          <w:rStyle w:val="QuoteChar"/>
        </w:rPr>
        <w:t>Let everyone understand that real love</w:t>
      </w:r>
      <w:r w:rsidR="007B1883" w:rsidRPr="000A7E25">
        <w:rPr>
          <w:rStyle w:val="QuoteChar"/>
        </w:rPr>
        <w:t xml:space="preserve"> of </w:t>
      </w:r>
      <w:r w:rsidR="00BD5BA2" w:rsidRPr="000A7E25">
        <w:rPr>
          <w:rStyle w:val="QuoteChar"/>
        </w:rPr>
        <w:t>God does not consist in tear</w:t>
      </w:r>
      <w:r w:rsidR="00CE1F63" w:rsidRPr="000A7E25">
        <w:rPr>
          <w:rStyle w:val="QuoteChar"/>
        </w:rPr>
        <w:t xml:space="preserve"> - </w:t>
      </w:r>
      <w:r w:rsidR="00BD5BA2" w:rsidRPr="000A7E25">
        <w:rPr>
          <w:rStyle w:val="QuoteChar"/>
        </w:rPr>
        <w:t>shedding, nor in that sweetness and tenderness for which usually we long, just because they console us, but in serving God in justice, fortitude</w:t>
      </w:r>
      <w:r w:rsidR="007B1883" w:rsidRPr="000A7E25">
        <w:rPr>
          <w:rStyle w:val="QuoteChar"/>
        </w:rPr>
        <w:t xml:space="preserve"> of </w:t>
      </w:r>
      <w:r w:rsidR="00BD5BA2" w:rsidRPr="000A7E25">
        <w:rPr>
          <w:rStyle w:val="QuoteChar"/>
        </w:rPr>
        <w:t>soul and humility.</w:t>
      </w:r>
      <w:r>
        <w:rPr>
          <w:rStyle w:val="QuoteChar"/>
        </w:rPr>
        <w:t xml:space="preserve">’ </w:t>
      </w:r>
      <w:r w:rsidR="002057A0">
        <w:rPr>
          <w:rFonts w:ascii="Calibri" w:hAnsi="Calibri"/>
          <w:sz w:val="36"/>
        </w:rPr>
        <w:tab/>
      </w:r>
      <w:r w:rsidR="00BD5BA2" w:rsidRPr="009F38FD">
        <w:rPr>
          <w:rFonts w:ascii="Calibri" w:hAnsi="Calibri"/>
          <w:b/>
          <w:bCs/>
          <w:i/>
          <w:iCs/>
          <w:sz w:val="32"/>
          <w:szCs w:val="17"/>
        </w:rPr>
        <w:t xml:space="preserve">St. Teresa </w:t>
      </w:r>
    </w:p>
    <w:p w14:paraId="28B92032" w14:textId="77777777" w:rsidR="00DD7C1D" w:rsidRDefault="000A7E25" w:rsidP="002057A0">
      <w:pPr>
        <w:pStyle w:val="PlainText"/>
        <w:tabs>
          <w:tab w:val="right" w:pos="9923"/>
        </w:tabs>
        <w:spacing w:line="269" w:lineRule="auto"/>
        <w:jc w:val="both"/>
        <w:rPr>
          <w:rStyle w:val="QuoteChar"/>
        </w:rPr>
      </w:pPr>
      <w:r w:rsidRPr="000A7E25">
        <w:rPr>
          <w:rStyle w:val="QuoteChar"/>
        </w:rPr>
        <w:t>‘</w:t>
      </w:r>
      <w:r w:rsidR="00BD5BA2" w:rsidRPr="000A7E25">
        <w:rPr>
          <w:rStyle w:val="QuoteChar"/>
        </w:rPr>
        <w:t>The worth</w:t>
      </w:r>
      <w:r w:rsidR="007B1883" w:rsidRPr="000A7E25">
        <w:rPr>
          <w:rStyle w:val="QuoteChar"/>
        </w:rPr>
        <w:t xml:space="preserve"> of </w:t>
      </w:r>
      <w:r w:rsidR="00BD5BA2" w:rsidRPr="000A7E25">
        <w:rPr>
          <w:rStyle w:val="QuoteChar"/>
        </w:rPr>
        <w:t>love does not consist in high feelings, but in detachment, in patience under all trials for the sake</w:t>
      </w:r>
      <w:r w:rsidR="007B1883" w:rsidRPr="000A7E25">
        <w:rPr>
          <w:rStyle w:val="QuoteChar"/>
        </w:rPr>
        <w:t xml:space="preserve"> of </w:t>
      </w:r>
      <w:r w:rsidR="00BD5BA2" w:rsidRPr="000A7E25">
        <w:rPr>
          <w:rStyle w:val="QuoteChar"/>
        </w:rPr>
        <w:t>God whom we love.</w:t>
      </w:r>
      <w:r>
        <w:rPr>
          <w:rStyle w:val="QuoteChar"/>
        </w:rPr>
        <w:t>’</w:t>
      </w:r>
      <w:r w:rsidR="00800358" w:rsidRPr="000A7E25">
        <w:rPr>
          <w:rStyle w:val="QuoteChar"/>
        </w:rPr>
        <w:t xml:space="preserve"> </w:t>
      </w:r>
    </w:p>
    <w:p w14:paraId="6D89EF3D" w14:textId="37F0B76A" w:rsidR="00CE1F63" w:rsidRPr="009F38FD" w:rsidRDefault="002057A0" w:rsidP="002057A0">
      <w:pPr>
        <w:pStyle w:val="PlainText"/>
        <w:tabs>
          <w:tab w:val="right" w:pos="9923"/>
        </w:tabs>
        <w:spacing w:line="269" w:lineRule="auto"/>
        <w:jc w:val="both"/>
        <w:rPr>
          <w:rFonts w:ascii="Calibri" w:hAnsi="Calibri"/>
          <w:b/>
          <w:bCs/>
          <w:i/>
          <w:iCs/>
          <w:sz w:val="32"/>
          <w:szCs w:val="17"/>
        </w:rPr>
      </w:pPr>
      <w:r>
        <w:rPr>
          <w:rStyle w:val="QuoteChar"/>
        </w:rPr>
        <w:tab/>
      </w:r>
      <w:r w:rsidR="00BD5BA2" w:rsidRPr="009F38FD">
        <w:rPr>
          <w:rFonts w:ascii="Calibri" w:hAnsi="Calibri"/>
          <w:b/>
          <w:bCs/>
          <w:i/>
          <w:iCs/>
          <w:sz w:val="32"/>
          <w:szCs w:val="17"/>
        </w:rPr>
        <w:t>St. John</w:t>
      </w:r>
      <w:r w:rsidR="007B1883" w:rsidRPr="009F38FD">
        <w:rPr>
          <w:rFonts w:ascii="Calibri" w:hAnsi="Calibri"/>
          <w:b/>
          <w:bCs/>
          <w:i/>
          <w:iCs/>
          <w:sz w:val="32"/>
          <w:szCs w:val="17"/>
        </w:rPr>
        <w:t xml:space="preserve"> of </w:t>
      </w:r>
      <w:r w:rsidR="00BD5BA2" w:rsidRPr="009F38FD">
        <w:rPr>
          <w:rFonts w:ascii="Calibri" w:hAnsi="Calibri"/>
          <w:b/>
          <w:bCs/>
          <w:i/>
          <w:iCs/>
          <w:sz w:val="32"/>
          <w:szCs w:val="17"/>
        </w:rPr>
        <w:t xml:space="preserve">the Cross </w:t>
      </w:r>
    </w:p>
    <w:p w14:paraId="09F73647" w14:textId="50739D5D" w:rsidR="00CE0360" w:rsidRPr="009F38FD" w:rsidRDefault="009F38FD" w:rsidP="002057A0">
      <w:pPr>
        <w:pStyle w:val="PlainText"/>
        <w:tabs>
          <w:tab w:val="right" w:pos="9923"/>
        </w:tabs>
        <w:spacing w:line="269" w:lineRule="auto"/>
        <w:jc w:val="both"/>
        <w:rPr>
          <w:rFonts w:ascii="Calibri" w:hAnsi="Calibri"/>
          <w:b/>
          <w:bCs/>
          <w:i/>
          <w:iCs/>
          <w:sz w:val="32"/>
          <w:szCs w:val="17"/>
        </w:rPr>
      </w:pPr>
      <w:r w:rsidRPr="009F38FD">
        <w:rPr>
          <w:rStyle w:val="QuoteChar"/>
        </w:rPr>
        <w:t>‘</w:t>
      </w:r>
      <w:r w:rsidR="00BD5BA2" w:rsidRPr="009F38FD">
        <w:rPr>
          <w:rStyle w:val="QuoteChar"/>
        </w:rPr>
        <w:t>By love I do not mean any natural tenderness, which is more or less in people according to their constitution; but I mean a larger principle</w:t>
      </w:r>
      <w:r w:rsidR="007B1883" w:rsidRPr="009F38FD">
        <w:rPr>
          <w:rStyle w:val="QuoteChar"/>
        </w:rPr>
        <w:t xml:space="preserve"> of </w:t>
      </w:r>
      <w:r w:rsidR="00BD5BA2" w:rsidRPr="009F38FD">
        <w:rPr>
          <w:rStyle w:val="QuoteChar"/>
        </w:rPr>
        <w:t xml:space="preserve">the soul, founded in reason and piety, which makes us tender, kind and gentle to all our fellow creatures as creatures </w:t>
      </w:r>
      <w:r w:rsidR="007B1883" w:rsidRPr="009F38FD">
        <w:rPr>
          <w:rStyle w:val="QuoteChar"/>
        </w:rPr>
        <w:t xml:space="preserve">of </w:t>
      </w:r>
      <w:r w:rsidR="00BD5BA2" w:rsidRPr="009F38FD">
        <w:rPr>
          <w:rStyle w:val="QuoteChar"/>
        </w:rPr>
        <w:t>God, and for his sake.</w:t>
      </w:r>
      <w:r w:rsidRPr="009F38FD">
        <w:rPr>
          <w:rStyle w:val="QuoteChar"/>
        </w:rPr>
        <w:t>’</w:t>
      </w:r>
      <w:r w:rsidR="00800358">
        <w:rPr>
          <w:rFonts w:ascii="Calibri" w:hAnsi="Calibri"/>
          <w:sz w:val="36"/>
        </w:rPr>
        <w:t xml:space="preserve"> </w:t>
      </w:r>
      <w:r w:rsidR="002057A0">
        <w:rPr>
          <w:rFonts w:ascii="Calibri" w:hAnsi="Calibri"/>
          <w:sz w:val="36"/>
        </w:rPr>
        <w:tab/>
      </w:r>
      <w:r w:rsidR="00BD5BA2" w:rsidRPr="009F38FD">
        <w:rPr>
          <w:rFonts w:ascii="Calibri" w:hAnsi="Calibri"/>
          <w:b/>
          <w:bCs/>
          <w:i/>
          <w:iCs/>
          <w:sz w:val="32"/>
          <w:szCs w:val="17"/>
        </w:rPr>
        <w:t>William Law</w:t>
      </w:r>
      <w:r w:rsidR="00800358" w:rsidRPr="009F38FD">
        <w:rPr>
          <w:rFonts w:ascii="Calibri" w:hAnsi="Calibri"/>
          <w:b/>
          <w:bCs/>
          <w:i/>
          <w:iCs/>
          <w:sz w:val="32"/>
          <w:szCs w:val="17"/>
        </w:rPr>
        <w:t xml:space="preserve"> </w:t>
      </w:r>
    </w:p>
    <w:p w14:paraId="442051C8" w14:textId="49A7649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charity, or the love-knowledge</w:t>
      </w:r>
      <w:r w:rsidR="007B1883" w:rsidRPr="000D67DE">
        <w:rPr>
          <w:rFonts w:ascii="Calibri" w:hAnsi="Calibri"/>
          <w:sz w:val="36"/>
        </w:rPr>
        <w:t xml:space="preserve"> of </w:t>
      </w:r>
      <w:r w:rsidRPr="000D67DE">
        <w:rPr>
          <w:rFonts w:ascii="Calibri" w:hAnsi="Calibri"/>
          <w:sz w:val="36"/>
        </w:rPr>
        <w:t>God, is de</w:t>
      </w:r>
      <w:r w:rsidR="0016235C">
        <w:rPr>
          <w:rFonts w:ascii="Calibri" w:hAnsi="Calibri"/>
          <w:sz w:val="36"/>
        </w:rPr>
        <w:t>fi</w:t>
      </w:r>
      <w:r w:rsidRPr="000D67DE">
        <w:rPr>
          <w:rFonts w:ascii="Calibri" w:hAnsi="Calibri"/>
          <w:sz w:val="36"/>
        </w:rPr>
        <w:t>ned</w:t>
      </w:r>
      <w:r w:rsidR="00800358">
        <w:rPr>
          <w:rFonts w:ascii="Calibri" w:hAnsi="Calibri"/>
          <w:sz w:val="36"/>
        </w:rPr>
        <w:t xml:space="preserve"> </w:t>
      </w:r>
      <w:r w:rsidRPr="000D67DE">
        <w:rPr>
          <w:rFonts w:ascii="Calibri" w:hAnsi="Calibri"/>
          <w:sz w:val="36"/>
        </w:rPr>
        <w:t>by Shankara, the great Vedantist saint and philosopher</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ninth century, in the thirty-second couplet</w:t>
      </w:r>
      <w:r w:rsidR="007B1883" w:rsidRPr="000D67DE">
        <w:rPr>
          <w:rFonts w:ascii="Calibri" w:hAnsi="Calibri"/>
          <w:sz w:val="36"/>
        </w:rPr>
        <w:t xml:space="preserve"> of </w:t>
      </w:r>
      <w:r w:rsidRPr="000D67DE">
        <w:rPr>
          <w:rFonts w:ascii="Calibri" w:hAnsi="Calibri"/>
          <w:sz w:val="36"/>
        </w:rPr>
        <w:t>his</w:t>
      </w:r>
      <w:r w:rsidR="00047C9A" w:rsidRPr="000D67DE">
        <w:rPr>
          <w:rFonts w:ascii="Calibri" w:hAnsi="Calibri"/>
          <w:sz w:val="36"/>
        </w:rPr>
        <w:t xml:space="preserve"> </w:t>
      </w:r>
      <w:r w:rsidRPr="000D67DE">
        <w:rPr>
          <w:rFonts w:ascii="Calibri" w:hAnsi="Calibri"/>
          <w:sz w:val="36"/>
        </w:rPr>
        <w:t>Viveka</w:t>
      </w:r>
      <w:r w:rsidR="000A7E25">
        <w:rPr>
          <w:rFonts w:ascii="Calibri" w:hAnsi="Calibri"/>
          <w:sz w:val="36"/>
        </w:rPr>
        <w:t xml:space="preserve"> </w:t>
      </w:r>
      <w:r w:rsidRPr="000D67DE">
        <w:rPr>
          <w:rFonts w:ascii="Calibri" w:hAnsi="Calibri"/>
          <w:sz w:val="36"/>
        </w:rPr>
        <w:t>Chu</w:t>
      </w:r>
      <w:r w:rsidR="000A7E25">
        <w:rPr>
          <w:rFonts w:ascii="Calibri" w:hAnsi="Calibri"/>
          <w:sz w:val="36"/>
        </w:rPr>
        <w:t>d</w:t>
      </w:r>
      <w:r w:rsidRPr="000D67DE">
        <w:rPr>
          <w:rFonts w:ascii="Calibri" w:hAnsi="Calibri"/>
          <w:sz w:val="36"/>
        </w:rPr>
        <w:t xml:space="preserve">amani. </w:t>
      </w:r>
    </w:p>
    <w:p w14:paraId="4706BF10" w14:textId="2E502D17" w:rsidR="000A7E25" w:rsidRDefault="009F38FD" w:rsidP="002057A0">
      <w:pPr>
        <w:pStyle w:val="Quote"/>
        <w:tabs>
          <w:tab w:val="right" w:pos="9923"/>
        </w:tabs>
      </w:pPr>
      <w:r>
        <w:t>‘</w:t>
      </w:r>
      <w:r w:rsidR="00BD5BA2" w:rsidRPr="000D67DE">
        <w:t>Among the instruments</w:t>
      </w:r>
      <w:r w:rsidR="007B1883" w:rsidRPr="000D67DE">
        <w:t xml:space="preserve"> of </w:t>
      </w:r>
      <w:r w:rsidR="00BD5BA2" w:rsidRPr="000D67DE">
        <w:t>emancipation the supreme is devotion. Contemplation</w:t>
      </w:r>
      <w:r w:rsidR="007B1883" w:rsidRPr="000D67DE">
        <w:t xml:space="preserve"> of </w:t>
      </w:r>
      <w:r w:rsidR="00BD5BA2" w:rsidRPr="000D67DE">
        <w:t>the true form</w:t>
      </w:r>
      <w:r w:rsidR="007B1883" w:rsidRPr="000D67DE">
        <w:t xml:space="preserve"> of </w:t>
      </w:r>
      <w:r w:rsidR="00BD5BA2" w:rsidRPr="000D67DE">
        <w:t xml:space="preserve">the real Self </w:t>
      </w:r>
      <w:r w:rsidR="00BD5BA2" w:rsidRPr="009F38FD">
        <w:rPr>
          <w:i/>
          <w:iCs/>
          <w:sz w:val="34"/>
          <w:szCs w:val="34"/>
        </w:rPr>
        <w:t>(the A</w:t>
      </w:r>
      <w:r w:rsidR="000A7E25" w:rsidRPr="009F38FD">
        <w:rPr>
          <w:i/>
          <w:iCs/>
          <w:sz w:val="34"/>
          <w:szCs w:val="34"/>
        </w:rPr>
        <w:t>t</w:t>
      </w:r>
      <w:r w:rsidR="00BD5BA2" w:rsidRPr="009F38FD">
        <w:rPr>
          <w:i/>
          <w:iCs/>
          <w:sz w:val="34"/>
          <w:szCs w:val="34"/>
        </w:rPr>
        <w:t>man which is identical with Brahman)</w:t>
      </w:r>
      <w:r w:rsidR="00BD5BA2" w:rsidRPr="009F38FD">
        <w:rPr>
          <w:sz w:val="34"/>
          <w:szCs w:val="34"/>
        </w:rPr>
        <w:t xml:space="preserve"> </w:t>
      </w:r>
      <w:r w:rsidR="00BD5BA2" w:rsidRPr="000D67DE">
        <w:t>is said to be devotion.</w:t>
      </w:r>
      <w:r w:rsidR="00800358">
        <w:t xml:space="preserve"> </w:t>
      </w:r>
      <w:r w:rsidR="00BD5BA2" w:rsidRPr="000D67DE">
        <w:t>In other words, the highest form</w:t>
      </w:r>
      <w:r w:rsidR="007B1883" w:rsidRPr="000D67DE">
        <w:t xml:space="preserve"> of </w:t>
      </w:r>
      <w:r w:rsidR="00BD5BA2" w:rsidRPr="000D67DE">
        <w:t>the love</w:t>
      </w:r>
      <w:r w:rsidR="007B1883" w:rsidRPr="000D67DE">
        <w:t xml:space="preserve"> of </w:t>
      </w:r>
      <w:r w:rsidR="00BD5BA2" w:rsidRPr="000D67DE">
        <w:t xml:space="preserve">God is an immediate spiritual intuition, by which </w:t>
      </w:r>
      <w:r w:rsidR="00F65EB1">
        <w:t>‘</w:t>
      </w:r>
      <w:r w:rsidR="00BD5BA2" w:rsidRPr="000D67DE">
        <w:t>knower, known and</w:t>
      </w:r>
      <w:r w:rsidR="00800358">
        <w:t xml:space="preserve"> </w:t>
      </w:r>
      <w:r w:rsidR="00BD5BA2" w:rsidRPr="000D67DE">
        <w:t>knowledge are made one.’</w:t>
      </w:r>
      <w:r w:rsidR="00047C9A" w:rsidRPr="000D67DE">
        <w:t xml:space="preserve"> </w:t>
      </w:r>
    </w:p>
    <w:p w14:paraId="30C790A3" w14:textId="78A9A38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means to, and earlier stages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this supreme love-knowledge</w:t>
      </w:r>
      <w:r w:rsidR="007B1883" w:rsidRPr="000D67DE">
        <w:rPr>
          <w:rFonts w:ascii="Calibri" w:hAnsi="Calibri"/>
          <w:sz w:val="36"/>
        </w:rPr>
        <w:t xml:space="preserve"> of </w:t>
      </w:r>
      <w:r w:rsidRPr="000D67DE">
        <w:rPr>
          <w:rFonts w:ascii="Calibri" w:hAnsi="Calibri"/>
          <w:sz w:val="36"/>
        </w:rPr>
        <w:t>Spirit by spirit are described</w:t>
      </w:r>
      <w:r w:rsidR="00800358">
        <w:rPr>
          <w:rFonts w:ascii="Calibri" w:hAnsi="Calibri"/>
          <w:sz w:val="36"/>
        </w:rPr>
        <w:t xml:space="preserve"> </w:t>
      </w:r>
      <w:r w:rsidRPr="000D67DE">
        <w:rPr>
          <w:rFonts w:ascii="Calibri" w:hAnsi="Calibri"/>
          <w:sz w:val="36"/>
        </w:rPr>
        <w:t>by Shankara in the preceding verses</w:t>
      </w:r>
      <w:r w:rsidR="007B1883" w:rsidRPr="000D67DE">
        <w:rPr>
          <w:rFonts w:ascii="Calibri" w:hAnsi="Calibri"/>
          <w:sz w:val="36"/>
        </w:rPr>
        <w:t xml:space="preserve"> of </w:t>
      </w:r>
      <w:r w:rsidRPr="000D67DE">
        <w:rPr>
          <w:rFonts w:ascii="Calibri" w:hAnsi="Calibri"/>
          <w:sz w:val="36"/>
        </w:rPr>
        <w:t>his philosophical poem,</w:t>
      </w:r>
      <w:r w:rsidR="000A7E25">
        <w:rPr>
          <w:rFonts w:ascii="Calibri" w:hAnsi="Calibri"/>
          <w:sz w:val="36"/>
        </w:rPr>
        <w:t xml:space="preserve"> </w:t>
      </w:r>
      <w:r w:rsidRPr="000D67DE">
        <w:rPr>
          <w:rFonts w:ascii="Calibri" w:hAnsi="Calibri"/>
          <w:sz w:val="36"/>
        </w:rPr>
        <w:t>and consist in acts</w:t>
      </w:r>
      <w:r w:rsidR="007B1883" w:rsidRPr="000D67DE">
        <w:rPr>
          <w:rFonts w:ascii="Calibri" w:hAnsi="Calibri"/>
          <w:sz w:val="36"/>
        </w:rPr>
        <w:t xml:space="preserve"> of </w:t>
      </w:r>
      <w:r w:rsidRPr="000D67DE">
        <w:rPr>
          <w:rFonts w:ascii="Calibri" w:hAnsi="Calibri"/>
          <w:sz w:val="36"/>
        </w:rPr>
        <w:t>a will directed towards the denial</w:t>
      </w:r>
      <w:r w:rsidR="007B1883" w:rsidRPr="000D67DE">
        <w:rPr>
          <w:rFonts w:ascii="Calibri" w:hAnsi="Calibri"/>
          <w:sz w:val="36"/>
        </w:rPr>
        <w:t xml:space="preserve"> of </w:t>
      </w:r>
      <w:r w:rsidRPr="000D67DE">
        <w:rPr>
          <w:rFonts w:ascii="Calibri" w:hAnsi="Calibri"/>
          <w:sz w:val="36"/>
        </w:rPr>
        <w:t xml:space="preserve">selfness in thought, feeling and action, towards desirelessness </w:t>
      </w:r>
      <w:r w:rsidRPr="000D67DE">
        <w:rPr>
          <w:rFonts w:ascii="Calibri" w:hAnsi="Calibri"/>
          <w:sz w:val="36"/>
        </w:rPr>
        <w:lastRenderedPageBreak/>
        <w:t>and</w:t>
      </w:r>
      <w:r w:rsidR="00800358">
        <w:rPr>
          <w:rFonts w:ascii="Calibri" w:hAnsi="Calibri"/>
          <w:sz w:val="36"/>
        </w:rPr>
        <w:t xml:space="preserve"> </w:t>
      </w:r>
      <w:r w:rsidRPr="000D67DE">
        <w:rPr>
          <w:rFonts w:ascii="Calibri" w:hAnsi="Calibri"/>
          <w:sz w:val="36"/>
        </w:rPr>
        <w:t xml:space="preserve">non-attachment or </w:t>
      </w:r>
      <w:r w:rsidRPr="009F38FD">
        <w:rPr>
          <w:rFonts w:ascii="Calibri" w:hAnsi="Calibri"/>
          <w:i/>
          <w:iCs/>
          <w:sz w:val="34"/>
          <w:szCs w:val="19"/>
        </w:rPr>
        <w:t>(to use the corresponding Christian term)</w:t>
      </w:r>
      <w:r w:rsidR="00800358" w:rsidRPr="009F38FD">
        <w:rPr>
          <w:rFonts w:ascii="Calibri" w:hAnsi="Calibri"/>
          <w:sz w:val="34"/>
          <w:szCs w:val="19"/>
        </w:rPr>
        <w:t xml:space="preserve"> </w:t>
      </w:r>
      <w:r w:rsidR="00F65EB1">
        <w:rPr>
          <w:rFonts w:ascii="Calibri" w:hAnsi="Calibri"/>
          <w:sz w:val="36"/>
        </w:rPr>
        <w:t>‘</w:t>
      </w:r>
      <w:r w:rsidRPr="000D67DE">
        <w:rPr>
          <w:rFonts w:ascii="Calibri" w:hAnsi="Calibri"/>
          <w:sz w:val="36"/>
        </w:rPr>
        <w:t>holy indifference,’ towards a cheerful acceptance</w:t>
      </w:r>
      <w:r w:rsidR="007B1883" w:rsidRPr="000D67DE">
        <w:rPr>
          <w:rFonts w:ascii="Calibri" w:hAnsi="Calibri"/>
          <w:sz w:val="36"/>
        </w:rPr>
        <w:t xml:space="preserve"> of </w:t>
      </w:r>
      <w:r w:rsidRPr="000D67DE">
        <w:rPr>
          <w:rFonts w:ascii="Calibri" w:hAnsi="Calibri"/>
          <w:sz w:val="36"/>
        </w:rPr>
        <w:t>affliction,</w:t>
      </w:r>
      <w:r w:rsidR="00800358">
        <w:rPr>
          <w:rFonts w:ascii="Calibri" w:hAnsi="Calibri"/>
          <w:sz w:val="36"/>
        </w:rPr>
        <w:t xml:space="preserve"> </w:t>
      </w:r>
      <w:r w:rsidRPr="000D67DE">
        <w:rPr>
          <w:rFonts w:ascii="Calibri" w:hAnsi="Calibri"/>
          <w:sz w:val="36"/>
        </w:rPr>
        <w:t xml:space="preserve">without </w:t>
      </w:r>
      <w:r w:rsidR="008952E9">
        <w:rPr>
          <w:rFonts w:ascii="Calibri" w:hAnsi="Calibri"/>
          <w:sz w:val="36"/>
        </w:rPr>
        <w:t>self-</w:t>
      </w:r>
      <w:r w:rsidRPr="000D67DE">
        <w:rPr>
          <w:rFonts w:ascii="Calibri" w:hAnsi="Calibri"/>
          <w:sz w:val="36"/>
        </w:rPr>
        <w:t>pity and without thought</w:t>
      </w:r>
      <w:r w:rsidR="007B1883" w:rsidRPr="000D67DE">
        <w:rPr>
          <w:rFonts w:ascii="Calibri" w:hAnsi="Calibri"/>
          <w:sz w:val="36"/>
        </w:rPr>
        <w:t xml:space="preserve"> of </w:t>
      </w:r>
      <w:r w:rsidRPr="000D67DE">
        <w:rPr>
          <w:rFonts w:ascii="Calibri" w:hAnsi="Calibri"/>
          <w:sz w:val="36"/>
        </w:rPr>
        <w:t>returning evil for</w:t>
      </w:r>
      <w:r w:rsidR="00800358">
        <w:rPr>
          <w:rFonts w:ascii="Calibri" w:hAnsi="Calibri"/>
          <w:sz w:val="36"/>
        </w:rPr>
        <w:t xml:space="preserve"> </w:t>
      </w:r>
      <w:r w:rsidRPr="000D67DE">
        <w:rPr>
          <w:rFonts w:ascii="Calibri" w:hAnsi="Calibri"/>
          <w:sz w:val="36"/>
        </w:rPr>
        <w:t>evil, and finally towards unsleeping and one-pointed mindfulness</w:t>
      </w:r>
      <w:r w:rsidR="007B1883" w:rsidRPr="000D67DE">
        <w:rPr>
          <w:rFonts w:ascii="Calibri" w:hAnsi="Calibri"/>
          <w:sz w:val="36"/>
        </w:rPr>
        <w:t xml:space="preserve"> of </w:t>
      </w:r>
      <w:r w:rsidRPr="000D67DE">
        <w:rPr>
          <w:rFonts w:ascii="Calibri" w:hAnsi="Calibri"/>
          <w:sz w:val="36"/>
        </w:rPr>
        <w:t>the Godhead who is at once transcendent and, because</w:t>
      </w:r>
      <w:r w:rsidR="00800358">
        <w:rPr>
          <w:rFonts w:ascii="Calibri" w:hAnsi="Calibri"/>
          <w:sz w:val="36"/>
        </w:rPr>
        <w:t xml:space="preserve"> </w:t>
      </w:r>
      <w:r w:rsidRPr="000D67DE">
        <w:rPr>
          <w:rFonts w:ascii="Calibri" w:hAnsi="Calibri"/>
          <w:sz w:val="36"/>
        </w:rPr>
        <w:t xml:space="preserve">transcendent, immanent in every soul. </w:t>
      </w:r>
    </w:p>
    <w:p w14:paraId="30F08A5D" w14:textId="3CD91D5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plain that no distinct object whatever that pleases the will can be God; and, for that reason, if the will is to be united with Him, it must empty itself, cast away every disorderly affection</w:t>
      </w:r>
      <w:r w:rsidR="007B1883" w:rsidRPr="000D67DE">
        <w:rPr>
          <w:rFonts w:ascii="Calibri" w:hAnsi="Calibri"/>
          <w:sz w:val="36"/>
        </w:rPr>
        <w:t xml:space="preserve"> of </w:t>
      </w:r>
      <w:r w:rsidRPr="000D67DE">
        <w:rPr>
          <w:rFonts w:ascii="Calibri" w:hAnsi="Calibri"/>
          <w:sz w:val="36"/>
        </w:rPr>
        <w:t>the desire, every satisfaction it may distinctly have, high and low, temporal and spiritual, so that, puri</w:t>
      </w:r>
      <w:r w:rsidR="0016235C">
        <w:rPr>
          <w:rFonts w:ascii="Calibri" w:hAnsi="Calibri"/>
          <w:sz w:val="36"/>
        </w:rPr>
        <w:t>fi</w:t>
      </w:r>
      <w:r w:rsidRPr="000D67DE">
        <w:rPr>
          <w:rFonts w:ascii="Calibri" w:hAnsi="Calibri"/>
          <w:sz w:val="36"/>
        </w:rPr>
        <w:t>ed and cleansed from all unruly satisfactions, joys and desires, it may be wholly occupied, with all its affections, in loving God.</w:t>
      </w:r>
      <w:r w:rsidR="00047C9A" w:rsidRPr="000D67DE">
        <w:rPr>
          <w:rFonts w:ascii="Calibri" w:hAnsi="Calibri"/>
          <w:sz w:val="36"/>
        </w:rPr>
        <w:t xml:space="preserve"> </w:t>
      </w:r>
      <w:r w:rsidRPr="000D67DE">
        <w:rPr>
          <w:rFonts w:ascii="Calibri" w:hAnsi="Calibri"/>
          <w:sz w:val="36"/>
        </w:rPr>
        <w:t>For if the will can in any way comprehend God and be united with Him, it cannot be through any capacity</w:t>
      </w:r>
      <w:r w:rsidR="007B1883" w:rsidRPr="000D67DE">
        <w:rPr>
          <w:rFonts w:ascii="Calibri" w:hAnsi="Calibri"/>
          <w:sz w:val="36"/>
        </w:rPr>
        <w:t xml:space="preserve"> of </w:t>
      </w:r>
      <w:r w:rsidRPr="000D67DE">
        <w:rPr>
          <w:rFonts w:ascii="Calibri" w:hAnsi="Calibri"/>
          <w:sz w:val="36"/>
        </w:rPr>
        <w:t>the desire, but only by love; and as all the delight, sweetness and joy,</w:t>
      </w:r>
      <w:r w:rsidR="007B1883" w:rsidRPr="000D67DE">
        <w:rPr>
          <w:rFonts w:ascii="Calibri" w:hAnsi="Calibri"/>
          <w:sz w:val="36"/>
        </w:rPr>
        <w:t xml:space="preserve"> of </w:t>
      </w:r>
      <w:r w:rsidRPr="000D67DE">
        <w:rPr>
          <w:rFonts w:ascii="Calibri" w:hAnsi="Calibri"/>
          <w:sz w:val="36"/>
        </w:rPr>
        <w:t>which the will is sensible, is not love, it follows that none</w:t>
      </w:r>
      <w:r w:rsidR="007B1883" w:rsidRPr="000D67DE">
        <w:rPr>
          <w:rFonts w:ascii="Calibri" w:hAnsi="Calibri"/>
          <w:sz w:val="36"/>
        </w:rPr>
        <w:t xml:space="preserve"> of </w:t>
      </w:r>
      <w:r w:rsidRPr="000D67DE">
        <w:rPr>
          <w:rFonts w:ascii="Calibri" w:hAnsi="Calibri"/>
          <w:sz w:val="36"/>
        </w:rPr>
        <w:t>these pleasing impressions can be the adequate means</w:t>
      </w:r>
      <w:r w:rsidR="007B1883" w:rsidRPr="000D67DE">
        <w:rPr>
          <w:rFonts w:ascii="Calibri" w:hAnsi="Calibri"/>
          <w:sz w:val="36"/>
        </w:rPr>
        <w:t xml:space="preserve"> of </w:t>
      </w:r>
      <w:r w:rsidRPr="000D67DE">
        <w:rPr>
          <w:rFonts w:ascii="Calibri" w:hAnsi="Calibri"/>
          <w:sz w:val="36"/>
        </w:rPr>
        <w:t>uniting the will to God.</w:t>
      </w:r>
      <w:r w:rsidR="00047C9A" w:rsidRPr="000D67DE">
        <w:rPr>
          <w:rFonts w:ascii="Calibri" w:hAnsi="Calibri"/>
          <w:sz w:val="36"/>
        </w:rPr>
        <w:t xml:space="preserve"> </w:t>
      </w:r>
      <w:r w:rsidRPr="000D67DE">
        <w:rPr>
          <w:rFonts w:ascii="Calibri" w:hAnsi="Calibri"/>
          <w:sz w:val="36"/>
        </w:rPr>
        <w:t>These adequate means consist in an act</w:t>
      </w:r>
      <w:r w:rsidR="007B1883" w:rsidRPr="000D67DE">
        <w:rPr>
          <w:rFonts w:ascii="Calibri" w:hAnsi="Calibri"/>
          <w:sz w:val="36"/>
        </w:rPr>
        <w:t xml:space="preserve"> of </w:t>
      </w:r>
      <w:r w:rsidRPr="000D67DE">
        <w:rPr>
          <w:rFonts w:ascii="Calibri" w:hAnsi="Calibri"/>
          <w:sz w:val="36"/>
        </w:rPr>
        <w:t>the will.</w:t>
      </w:r>
      <w:r w:rsidR="00047C9A" w:rsidRPr="000D67DE">
        <w:rPr>
          <w:rFonts w:ascii="Calibri" w:hAnsi="Calibri"/>
          <w:sz w:val="36"/>
        </w:rPr>
        <w:t xml:space="preserve"> </w:t>
      </w:r>
      <w:r w:rsidRPr="000D67DE">
        <w:rPr>
          <w:rFonts w:ascii="Calibri" w:hAnsi="Calibri"/>
          <w:sz w:val="36"/>
        </w:rPr>
        <w:t>And because an act</w:t>
      </w:r>
      <w:r w:rsidR="007B1883" w:rsidRPr="000D67DE">
        <w:rPr>
          <w:rFonts w:ascii="Calibri" w:hAnsi="Calibri"/>
          <w:sz w:val="36"/>
        </w:rPr>
        <w:t xml:space="preserve"> of </w:t>
      </w:r>
      <w:r w:rsidRPr="000D67DE">
        <w:rPr>
          <w:rFonts w:ascii="Calibri" w:hAnsi="Calibri"/>
          <w:sz w:val="36"/>
        </w:rPr>
        <w:t>the will is quite distinct from feeling, it is by an act that the will is united with God and rests in Him; that act is love.</w:t>
      </w:r>
      <w:r w:rsidR="00047C9A" w:rsidRPr="000D67DE">
        <w:rPr>
          <w:rFonts w:ascii="Calibri" w:hAnsi="Calibri"/>
          <w:sz w:val="36"/>
        </w:rPr>
        <w:t xml:space="preserve"> </w:t>
      </w:r>
      <w:r w:rsidRPr="000D67DE">
        <w:rPr>
          <w:rFonts w:ascii="Calibri" w:hAnsi="Calibri"/>
          <w:sz w:val="36"/>
        </w:rPr>
        <w:t>This union is never wrought by feeling or exertion</w:t>
      </w:r>
      <w:r w:rsidR="007B1883" w:rsidRPr="000D67DE">
        <w:rPr>
          <w:rFonts w:ascii="Calibri" w:hAnsi="Calibri"/>
          <w:sz w:val="36"/>
        </w:rPr>
        <w:t xml:space="preserve"> of </w:t>
      </w:r>
      <w:r w:rsidRPr="000D67DE">
        <w:rPr>
          <w:rFonts w:ascii="Calibri" w:hAnsi="Calibri"/>
          <w:sz w:val="36"/>
        </w:rPr>
        <w:t>the desire;</w:t>
      </w:r>
      <w:r w:rsidR="00047C9A" w:rsidRPr="000D67DE">
        <w:rPr>
          <w:rFonts w:ascii="Calibri" w:hAnsi="Calibri"/>
          <w:sz w:val="36"/>
        </w:rPr>
        <w:t xml:space="preserve"> </w:t>
      </w:r>
      <w:r w:rsidRPr="000D67DE">
        <w:rPr>
          <w:rFonts w:ascii="Calibri" w:hAnsi="Calibri"/>
          <w:sz w:val="36"/>
        </w:rPr>
        <w:t>for these remain in the soul as aims and ends.</w:t>
      </w:r>
      <w:r w:rsidR="00047C9A" w:rsidRPr="000D67DE">
        <w:rPr>
          <w:rFonts w:ascii="Calibri" w:hAnsi="Calibri"/>
          <w:sz w:val="36"/>
        </w:rPr>
        <w:t xml:space="preserve"> </w:t>
      </w:r>
      <w:r w:rsidRPr="000D67DE">
        <w:rPr>
          <w:rFonts w:ascii="Calibri" w:hAnsi="Calibri"/>
          <w:sz w:val="36"/>
        </w:rPr>
        <w:t>It is only as motives</w:t>
      </w:r>
      <w:r w:rsidR="007B1883" w:rsidRPr="000D67DE">
        <w:rPr>
          <w:rFonts w:ascii="Calibri" w:hAnsi="Calibri"/>
          <w:sz w:val="36"/>
        </w:rPr>
        <w:t xml:space="preserve"> of </w:t>
      </w:r>
      <w:r w:rsidRPr="000D67DE">
        <w:rPr>
          <w:rFonts w:ascii="Calibri" w:hAnsi="Calibri"/>
          <w:sz w:val="36"/>
        </w:rPr>
        <w:t>love that feelings can be</w:t>
      </w:r>
      <w:r w:rsidR="007B1883" w:rsidRPr="000D67DE">
        <w:rPr>
          <w:rFonts w:ascii="Calibri" w:hAnsi="Calibri"/>
          <w:sz w:val="36"/>
        </w:rPr>
        <w:t xml:space="preserve"> of </w:t>
      </w:r>
      <w:r w:rsidRPr="000D67DE">
        <w:rPr>
          <w:rFonts w:ascii="Calibri" w:hAnsi="Calibri"/>
          <w:sz w:val="36"/>
        </w:rPr>
        <w:t xml:space="preserve">service, if the will is bent on going onwards, and for nothing else. . . . </w:t>
      </w:r>
    </w:p>
    <w:p w14:paraId="5EFE0954" w14:textId="73D504CC" w:rsidR="00CE1F63" w:rsidRDefault="000A7E25" w:rsidP="002057A0">
      <w:pPr>
        <w:pStyle w:val="Quote"/>
        <w:tabs>
          <w:tab w:val="right" w:pos="9923"/>
        </w:tabs>
      </w:pPr>
      <w:r>
        <w:t>‘</w:t>
      </w:r>
      <w:r w:rsidR="00BD5BA2" w:rsidRPr="000D67DE">
        <w:t xml:space="preserve">He, then, is very unwise who, when sweetness and spiritual delight fail him, thinks for that reason that God has abandoned him; and when he </w:t>
      </w:r>
      <w:r w:rsidR="0016235C">
        <w:t>fi</w:t>
      </w:r>
      <w:r w:rsidR="00BD5BA2" w:rsidRPr="000D67DE">
        <w:t xml:space="preserve">nds them again, rejoices and is glad, thinking that he has in that way come to possess God. </w:t>
      </w:r>
    </w:p>
    <w:p w14:paraId="06EEAD43" w14:textId="1F227DF5" w:rsidR="00CE1F63" w:rsidRPr="009F38FD" w:rsidRDefault="00BD5BA2" w:rsidP="002057A0">
      <w:pPr>
        <w:pStyle w:val="Quote"/>
        <w:tabs>
          <w:tab w:val="right" w:pos="9923"/>
        </w:tabs>
        <w:rPr>
          <w:rFonts w:ascii="Calibri" w:hAnsi="Calibri"/>
          <w:b/>
          <w:bCs/>
          <w:i/>
          <w:iCs/>
          <w:sz w:val="32"/>
          <w:szCs w:val="17"/>
        </w:rPr>
      </w:pPr>
      <w:r w:rsidRPr="000D67DE">
        <w:t xml:space="preserve">More unwise still is he who goes about seeking for sweetness in God, rejoices in it, and dwells upon it; for in so doing he is not seeking after God with the will </w:t>
      </w:r>
      <w:r w:rsidR="00CE1A13">
        <w:t>Ground</w:t>
      </w:r>
      <w:r w:rsidRPr="000D67DE">
        <w:t>ed in the emptiness</w:t>
      </w:r>
      <w:r w:rsidR="007B1883" w:rsidRPr="000D67DE">
        <w:t xml:space="preserve"> of </w:t>
      </w:r>
      <w:r w:rsidRPr="000D67DE">
        <w:t xml:space="preserve">faith and charity, but </w:t>
      </w:r>
      <w:r w:rsidRPr="000D67DE">
        <w:lastRenderedPageBreak/>
        <w:t>only in spiritual sweetness and delight, which is a created thing, following herein in his own will and</w:t>
      </w:r>
      <w:r w:rsidR="00800358">
        <w:t xml:space="preserve"> </w:t>
      </w:r>
      <w:r w:rsidRPr="000D67DE">
        <w:t>fond pleasure. . . . It is impossible for the will to attain to the sweetness and bliss</w:t>
      </w:r>
      <w:r w:rsidR="007B1883" w:rsidRPr="000D67DE">
        <w:t xml:space="preserve"> of </w:t>
      </w:r>
      <w:r w:rsidRPr="000D67DE">
        <w:t xml:space="preserve">the </w:t>
      </w:r>
      <w:r w:rsidR="005F5888">
        <w:t>Divine</w:t>
      </w:r>
      <w:r w:rsidRPr="000D67DE">
        <w:t xml:space="preserve"> union otherwise than</w:t>
      </w:r>
      <w:r w:rsidR="00CE1F63">
        <w:t xml:space="preserve"> - </w:t>
      </w:r>
      <w:r w:rsidRPr="000D67DE">
        <w:t>in detachment, in refusing to the desire every pleasure in the things</w:t>
      </w:r>
      <w:r w:rsidR="007B1883" w:rsidRPr="000D67DE">
        <w:t xml:space="preserve"> of </w:t>
      </w:r>
      <w:r w:rsidRPr="000D67DE">
        <w:t>heaven and earth.</w:t>
      </w:r>
      <w:r w:rsidR="009B5ACC">
        <w:t>’</w:t>
      </w:r>
      <w:r w:rsidR="00195E5E">
        <w:t xml:space="preserve"> </w:t>
      </w:r>
      <w:r w:rsidR="009F38FD">
        <w:tab/>
      </w:r>
      <w:r w:rsidRPr="009F38FD">
        <w:rPr>
          <w:rFonts w:ascii="Calibri" w:hAnsi="Calibri"/>
          <w:b/>
          <w:bCs/>
          <w:i/>
          <w:iCs/>
          <w:sz w:val="32"/>
          <w:szCs w:val="17"/>
        </w:rPr>
        <w:t>St. Jo</w:t>
      </w:r>
      <w:r w:rsidR="00153B0D" w:rsidRPr="009F38FD">
        <w:rPr>
          <w:rFonts w:ascii="Calibri" w:hAnsi="Calibri"/>
          <w:b/>
          <w:bCs/>
          <w:i/>
          <w:iCs/>
          <w:sz w:val="32"/>
          <w:szCs w:val="17"/>
        </w:rPr>
        <w:t>h</w:t>
      </w:r>
      <w:r w:rsidR="009B5ACC" w:rsidRPr="009F38FD">
        <w:rPr>
          <w:rFonts w:ascii="Calibri" w:hAnsi="Calibri"/>
          <w:b/>
          <w:bCs/>
          <w:i/>
          <w:iCs/>
          <w:sz w:val="32"/>
          <w:szCs w:val="17"/>
        </w:rPr>
        <w:t>n</w:t>
      </w:r>
      <w:r w:rsidR="007B1883" w:rsidRPr="009F38FD">
        <w:rPr>
          <w:rFonts w:ascii="Calibri" w:hAnsi="Calibri"/>
          <w:b/>
          <w:bCs/>
          <w:i/>
          <w:iCs/>
          <w:sz w:val="32"/>
          <w:szCs w:val="17"/>
        </w:rPr>
        <w:t xml:space="preserve"> of </w:t>
      </w:r>
      <w:r w:rsidRPr="009F38FD">
        <w:rPr>
          <w:rFonts w:ascii="Calibri" w:hAnsi="Calibri"/>
          <w:b/>
          <w:bCs/>
          <w:i/>
          <w:iCs/>
          <w:sz w:val="32"/>
          <w:szCs w:val="17"/>
        </w:rPr>
        <w:t xml:space="preserve">the Cross </w:t>
      </w:r>
    </w:p>
    <w:p w14:paraId="062669E1" w14:textId="447B058C" w:rsidR="009B5ACC" w:rsidRPr="009F38FD" w:rsidRDefault="009B5ACC" w:rsidP="002057A0">
      <w:pPr>
        <w:pStyle w:val="PlainText"/>
        <w:tabs>
          <w:tab w:val="right" w:pos="9923"/>
        </w:tabs>
        <w:spacing w:line="269" w:lineRule="auto"/>
        <w:jc w:val="both"/>
        <w:rPr>
          <w:rFonts w:ascii="Calibri" w:hAnsi="Calibri"/>
          <w:b/>
          <w:bCs/>
          <w:i/>
          <w:iCs/>
          <w:sz w:val="32"/>
          <w:szCs w:val="17"/>
        </w:rPr>
      </w:pPr>
      <w:r w:rsidRPr="009B5ACC">
        <w:rPr>
          <w:rStyle w:val="QuoteChar"/>
        </w:rPr>
        <w:t>‘</w:t>
      </w:r>
      <w:r w:rsidR="00BD5BA2" w:rsidRPr="009B5ACC">
        <w:rPr>
          <w:rStyle w:val="QuoteChar"/>
        </w:rPr>
        <w:t xml:space="preserve">Love </w:t>
      </w:r>
      <w:r w:rsidR="00BD5BA2" w:rsidRPr="009B5ACC">
        <w:rPr>
          <w:rStyle w:val="QuoteChar"/>
          <w:i/>
          <w:iCs/>
          <w:sz w:val="34"/>
          <w:szCs w:val="34"/>
        </w:rPr>
        <w:t>(the sensible love</w:t>
      </w:r>
      <w:r w:rsidR="007B1883" w:rsidRPr="009B5ACC">
        <w:rPr>
          <w:rStyle w:val="QuoteChar"/>
          <w:i/>
          <w:iCs/>
          <w:sz w:val="34"/>
          <w:szCs w:val="34"/>
        </w:rPr>
        <w:t xml:space="preserve"> of </w:t>
      </w:r>
      <w:r w:rsidR="00BD5BA2" w:rsidRPr="009B5ACC">
        <w:rPr>
          <w:rStyle w:val="QuoteChar"/>
          <w:i/>
          <w:iCs/>
          <w:sz w:val="34"/>
          <w:szCs w:val="34"/>
        </w:rPr>
        <w:t>the emotions)</w:t>
      </w:r>
      <w:r w:rsidR="00BD5BA2" w:rsidRPr="009B5ACC">
        <w:rPr>
          <w:rStyle w:val="QuoteChar"/>
          <w:sz w:val="34"/>
          <w:szCs w:val="34"/>
        </w:rPr>
        <w:t xml:space="preserve"> </w:t>
      </w:r>
      <w:r w:rsidR="00BD5BA2" w:rsidRPr="009B5ACC">
        <w:rPr>
          <w:rStyle w:val="QuoteChar"/>
        </w:rPr>
        <w:t>does not unify.</w:t>
      </w:r>
      <w:r w:rsidR="00047C9A" w:rsidRPr="009B5ACC">
        <w:rPr>
          <w:rStyle w:val="QuoteChar"/>
        </w:rPr>
        <w:t xml:space="preserve"> </w:t>
      </w:r>
      <w:r w:rsidR="00BD5BA2" w:rsidRPr="009B5ACC">
        <w:rPr>
          <w:rStyle w:val="QuoteChar"/>
        </w:rPr>
        <w:t>True, it unites in act; but it does not unite in essence.</w:t>
      </w:r>
      <w:r>
        <w:rPr>
          <w:rStyle w:val="QuoteChar"/>
        </w:rPr>
        <w:t xml:space="preserve">’ </w:t>
      </w:r>
      <w:r w:rsidR="002057A0">
        <w:rPr>
          <w:rStyle w:val="QuoteChar"/>
        </w:rPr>
        <w:tab/>
      </w:r>
      <w:r w:rsidR="00BD5BA2" w:rsidRPr="009F38FD">
        <w:rPr>
          <w:rFonts w:ascii="Calibri" w:hAnsi="Calibri"/>
          <w:b/>
          <w:bCs/>
          <w:i/>
          <w:iCs/>
          <w:sz w:val="32"/>
          <w:szCs w:val="17"/>
        </w:rPr>
        <w:t>Eckhart</w:t>
      </w:r>
      <w:r w:rsidR="00800358" w:rsidRPr="009F38FD">
        <w:rPr>
          <w:rFonts w:ascii="Calibri" w:hAnsi="Calibri"/>
          <w:b/>
          <w:bCs/>
          <w:i/>
          <w:iCs/>
          <w:sz w:val="32"/>
          <w:szCs w:val="17"/>
        </w:rPr>
        <w:t xml:space="preserve"> </w:t>
      </w:r>
    </w:p>
    <w:p w14:paraId="75A59A1F" w14:textId="3A19612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reason why sensible love even</w:t>
      </w:r>
      <w:r w:rsidR="007B1883" w:rsidRPr="000D67DE">
        <w:rPr>
          <w:rFonts w:ascii="Calibri" w:hAnsi="Calibri"/>
          <w:sz w:val="36"/>
        </w:rPr>
        <w:t xml:space="preserve"> of </w:t>
      </w:r>
      <w:r w:rsidRPr="000D67DE">
        <w:rPr>
          <w:rFonts w:ascii="Calibri" w:hAnsi="Calibri"/>
          <w:sz w:val="36"/>
        </w:rPr>
        <w:t>the highest object cannot</w:t>
      </w:r>
      <w:r w:rsidR="00800358">
        <w:rPr>
          <w:rFonts w:ascii="Calibri" w:hAnsi="Calibri"/>
          <w:sz w:val="36"/>
        </w:rPr>
        <w:t xml:space="preserve"> </w:t>
      </w:r>
      <w:r w:rsidRPr="000D67DE">
        <w:rPr>
          <w:rFonts w:ascii="Calibri" w:hAnsi="Calibri"/>
          <w:sz w:val="36"/>
        </w:rPr>
        <w:t xml:space="preserve">unite the soul to its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in spiritual essence is that,</w:t>
      </w:r>
      <w:r w:rsidR="00800358">
        <w:rPr>
          <w:rFonts w:ascii="Calibri" w:hAnsi="Calibri"/>
          <w:sz w:val="36"/>
        </w:rPr>
        <w:t xml:space="preserve"> </w:t>
      </w:r>
      <w:r w:rsidRPr="000D67DE">
        <w:rPr>
          <w:rFonts w:ascii="Calibri" w:hAnsi="Calibri"/>
          <w:sz w:val="36"/>
        </w:rPr>
        <w:t>like all other emotions</w:t>
      </w:r>
      <w:r w:rsidR="007B1883" w:rsidRPr="000D67DE">
        <w:rPr>
          <w:rFonts w:ascii="Calibri" w:hAnsi="Calibri"/>
          <w:sz w:val="36"/>
        </w:rPr>
        <w:t xml:space="preserve"> of </w:t>
      </w:r>
      <w:r w:rsidRPr="000D67DE">
        <w:rPr>
          <w:rFonts w:ascii="Calibri" w:hAnsi="Calibri"/>
          <w:sz w:val="36"/>
        </w:rPr>
        <w:t>the heart, sensible love intensi</w:t>
      </w:r>
      <w:r w:rsidR="0016235C">
        <w:rPr>
          <w:rFonts w:ascii="Calibri" w:hAnsi="Calibri"/>
          <w:sz w:val="36"/>
        </w:rPr>
        <w:t>fi</w:t>
      </w:r>
      <w:r w:rsidRPr="000D67DE">
        <w:rPr>
          <w:rFonts w:ascii="Calibri" w:hAnsi="Calibri"/>
          <w:sz w:val="36"/>
        </w:rPr>
        <w:t>es that</w:t>
      </w:r>
      <w:r w:rsidR="00800358">
        <w:rPr>
          <w:rFonts w:ascii="Calibri" w:hAnsi="Calibri"/>
          <w:sz w:val="36"/>
        </w:rPr>
        <w:t xml:space="preserve"> </w:t>
      </w:r>
      <w:r w:rsidRPr="000D67DE">
        <w:rPr>
          <w:rFonts w:ascii="Calibri" w:hAnsi="Calibri"/>
          <w:sz w:val="36"/>
        </w:rPr>
        <w:t xml:space="preserve">selfness, which is the </w:t>
      </w:r>
      <w:r w:rsidR="0016235C">
        <w:rPr>
          <w:rFonts w:ascii="Calibri" w:hAnsi="Calibri"/>
          <w:sz w:val="36"/>
        </w:rPr>
        <w:t>fi</w:t>
      </w:r>
      <w:r w:rsidRPr="000D67DE">
        <w:rPr>
          <w:rFonts w:ascii="Calibri" w:hAnsi="Calibri"/>
          <w:sz w:val="36"/>
        </w:rPr>
        <w:t>nal obstacle in the way</w:t>
      </w:r>
      <w:r w:rsidR="007B1883" w:rsidRPr="000D67DE">
        <w:rPr>
          <w:rFonts w:ascii="Calibri" w:hAnsi="Calibri"/>
          <w:sz w:val="36"/>
        </w:rPr>
        <w:t xml:space="preserve"> of </w:t>
      </w:r>
      <w:r w:rsidRPr="000D67DE">
        <w:rPr>
          <w:rFonts w:ascii="Calibri" w:hAnsi="Calibri"/>
          <w:sz w:val="36"/>
        </w:rPr>
        <w:t>such union.</w:t>
      </w:r>
      <w:r w:rsidR="00800358">
        <w:rPr>
          <w:rFonts w:ascii="Calibri" w:hAnsi="Calibri"/>
          <w:sz w:val="36"/>
        </w:rPr>
        <w:t xml:space="preserve"> </w:t>
      </w:r>
      <w:r w:rsidR="00F65EB1">
        <w:rPr>
          <w:rFonts w:ascii="Calibri" w:hAnsi="Calibri"/>
          <w:sz w:val="36"/>
        </w:rPr>
        <w:t>‘</w:t>
      </w:r>
      <w:r w:rsidRPr="000D67DE">
        <w:rPr>
          <w:rFonts w:ascii="Calibri" w:hAnsi="Calibri"/>
          <w:sz w:val="36"/>
        </w:rPr>
        <w:t>The damned are in eternal movement without any mixture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rest; we mortals, who are yet in this pilgrimage, have now</w:t>
      </w:r>
      <w:r w:rsidR="00800358">
        <w:rPr>
          <w:rFonts w:ascii="Calibri" w:hAnsi="Calibri"/>
          <w:sz w:val="36"/>
        </w:rPr>
        <w:t xml:space="preserve"> </w:t>
      </w:r>
      <w:r w:rsidRPr="000D67DE">
        <w:rPr>
          <w:rFonts w:ascii="Calibri" w:hAnsi="Calibri"/>
          <w:sz w:val="36"/>
        </w:rPr>
        <w:t>movement, now rest. . . . Only God has repose without movement.’</w:t>
      </w:r>
      <w:r w:rsidR="00047C9A" w:rsidRPr="000D67DE">
        <w:rPr>
          <w:rFonts w:ascii="Calibri" w:hAnsi="Calibri"/>
          <w:sz w:val="36"/>
        </w:rPr>
        <w:t xml:space="preserve"> </w:t>
      </w:r>
      <w:r w:rsidRPr="000D67DE">
        <w:rPr>
          <w:rFonts w:ascii="Calibri" w:hAnsi="Calibri"/>
          <w:sz w:val="36"/>
        </w:rPr>
        <w:t>Consequently it is only if we abide in the peace</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that passes all understanding that we can abide in the knowledge and love</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And to the peace that passes understanding we have to go by way</w:t>
      </w:r>
      <w:r w:rsidR="007B1883" w:rsidRPr="000D67DE">
        <w:rPr>
          <w:rFonts w:ascii="Calibri" w:hAnsi="Calibri"/>
          <w:sz w:val="36"/>
        </w:rPr>
        <w:t xml:space="preserve"> of </w:t>
      </w:r>
      <w:r w:rsidRPr="000D67DE">
        <w:rPr>
          <w:rFonts w:ascii="Calibri" w:hAnsi="Calibri"/>
          <w:sz w:val="36"/>
        </w:rPr>
        <w:t>the humble and very ordinary peace which can be understood by everybody</w:t>
      </w:r>
      <w:r w:rsidR="00CE1F63">
        <w:rPr>
          <w:rFonts w:ascii="Calibri" w:hAnsi="Calibri"/>
          <w:sz w:val="36"/>
        </w:rPr>
        <w:t xml:space="preserve"> - </w:t>
      </w:r>
      <w:r w:rsidRPr="000D67DE">
        <w:rPr>
          <w:rFonts w:ascii="Calibri" w:hAnsi="Calibri"/>
          <w:sz w:val="36"/>
        </w:rPr>
        <w:t>peace</w:t>
      </w:r>
      <w:r w:rsidR="00800358">
        <w:rPr>
          <w:rFonts w:ascii="Calibri" w:hAnsi="Calibri"/>
          <w:sz w:val="36"/>
        </w:rPr>
        <w:t xml:space="preserve"> </w:t>
      </w:r>
      <w:r w:rsidRPr="000D67DE">
        <w:rPr>
          <w:rFonts w:ascii="Calibri" w:hAnsi="Calibri"/>
          <w:sz w:val="36"/>
        </w:rPr>
        <w:t xml:space="preserve">between nations and within them </w:t>
      </w:r>
      <w:r w:rsidRPr="00B4188C">
        <w:rPr>
          <w:rFonts w:ascii="Calibri" w:hAnsi="Calibri"/>
          <w:i/>
          <w:iCs/>
          <w:sz w:val="34"/>
          <w:szCs w:val="19"/>
        </w:rPr>
        <w:t>(for wars and violent revolutions have the effect</w:t>
      </w:r>
      <w:r w:rsidR="007B1883" w:rsidRPr="00B4188C">
        <w:rPr>
          <w:rFonts w:ascii="Calibri" w:hAnsi="Calibri"/>
          <w:i/>
          <w:iCs/>
          <w:sz w:val="34"/>
          <w:szCs w:val="19"/>
        </w:rPr>
        <w:t xml:space="preserve"> of </w:t>
      </w:r>
      <w:r w:rsidRPr="00B4188C">
        <w:rPr>
          <w:rFonts w:ascii="Calibri" w:hAnsi="Calibri"/>
          <w:i/>
          <w:iCs/>
          <w:sz w:val="34"/>
          <w:szCs w:val="19"/>
        </w:rPr>
        <w:t>more or less totally eclipsing God</w:t>
      </w:r>
      <w:r w:rsidR="00800358" w:rsidRPr="00B4188C">
        <w:rPr>
          <w:rFonts w:ascii="Calibri" w:hAnsi="Calibri"/>
          <w:i/>
          <w:iCs/>
          <w:sz w:val="34"/>
          <w:szCs w:val="19"/>
        </w:rPr>
        <w:t xml:space="preserve"> </w:t>
      </w:r>
      <w:r w:rsidRPr="00B4188C">
        <w:rPr>
          <w:rFonts w:ascii="Calibri" w:hAnsi="Calibri"/>
          <w:i/>
          <w:iCs/>
          <w:sz w:val="34"/>
          <w:szCs w:val="19"/>
        </w:rPr>
        <w:t>for the majority</w:t>
      </w:r>
      <w:r w:rsidR="007B1883" w:rsidRPr="00B4188C">
        <w:rPr>
          <w:rFonts w:ascii="Calibri" w:hAnsi="Calibri"/>
          <w:i/>
          <w:iCs/>
          <w:sz w:val="34"/>
          <w:szCs w:val="19"/>
        </w:rPr>
        <w:t xml:space="preserve"> of </w:t>
      </w:r>
      <w:r w:rsidRPr="00B4188C">
        <w:rPr>
          <w:rFonts w:ascii="Calibri" w:hAnsi="Calibri"/>
          <w:i/>
          <w:iCs/>
          <w:sz w:val="34"/>
          <w:szCs w:val="19"/>
        </w:rPr>
        <w:t>those involved in them);</w:t>
      </w:r>
      <w:r w:rsidRPr="00B4188C">
        <w:rPr>
          <w:rFonts w:ascii="Calibri" w:hAnsi="Calibri"/>
          <w:sz w:val="34"/>
          <w:szCs w:val="19"/>
        </w:rPr>
        <w:t xml:space="preserve"> </w:t>
      </w:r>
      <w:r w:rsidRPr="000D67DE">
        <w:rPr>
          <w:rFonts w:ascii="Calibri" w:hAnsi="Calibri"/>
          <w:sz w:val="36"/>
        </w:rPr>
        <w:t>peace between</w:t>
      </w:r>
      <w:r w:rsidR="00800358">
        <w:rPr>
          <w:rFonts w:ascii="Calibri" w:hAnsi="Calibri"/>
          <w:sz w:val="36"/>
        </w:rPr>
        <w:t xml:space="preserve"> </w:t>
      </w:r>
      <w:r w:rsidRPr="000D67DE">
        <w:rPr>
          <w:rFonts w:ascii="Calibri" w:hAnsi="Calibri"/>
          <w:sz w:val="36"/>
        </w:rPr>
        <w:t>individuals</w:t>
      </w:r>
      <w:r w:rsidR="00047C9A" w:rsidRPr="000D67DE">
        <w:rPr>
          <w:rFonts w:ascii="Calibri" w:hAnsi="Calibri"/>
          <w:sz w:val="36"/>
        </w:rPr>
        <w:t xml:space="preserve"> </w:t>
      </w:r>
      <w:r w:rsidRPr="000D67DE">
        <w:rPr>
          <w:rFonts w:ascii="Calibri" w:hAnsi="Calibri"/>
          <w:sz w:val="36"/>
        </w:rPr>
        <w:t>and within</w:t>
      </w:r>
      <w:r w:rsidR="00047C9A" w:rsidRPr="000D67DE">
        <w:rPr>
          <w:rFonts w:ascii="Calibri" w:hAnsi="Calibri"/>
          <w:sz w:val="36"/>
        </w:rPr>
        <w:t xml:space="preserve"> </w:t>
      </w:r>
      <w:r w:rsidRPr="000D67DE">
        <w:rPr>
          <w:rFonts w:ascii="Calibri" w:hAnsi="Calibri"/>
          <w:sz w:val="36"/>
        </w:rPr>
        <w:t>the</w:t>
      </w:r>
      <w:r w:rsidR="00047C9A" w:rsidRPr="000D67DE">
        <w:rPr>
          <w:rFonts w:ascii="Calibri" w:hAnsi="Calibri"/>
          <w:sz w:val="36"/>
        </w:rPr>
        <w:t xml:space="preserve"> </w:t>
      </w:r>
      <w:r w:rsidRPr="000D67DE">
        <w:rPr>
          <w:rFonts w:ascii="Calibri" w:hAnsi="Calibri"/>
          <w:sz w:val="36"/>
        </w:rPr>
        <w:t>individual</w:t>
      </w:r>
      <w:r w:rsidR="00047C9A" w:rsidRPr="000D67DE">
        <w:rPr>
          <w:rFonts w:ascii="Calibri" w:hAnsi="Calibri"/>
          <w:sz w:val="36"/>
        </w:rPr>
        <w:t xml:space="preserve"> </w:t>
      </w:r>
      <w:r w:rsidRPr="000D67DE">
        <w:rPr>
          <w:rFonts w:ascii="Calibri" w:hAnsi="Calibri"/>
          <w:sz w:val="36"/>
        </w:rPr>
        <w:t>soul</w:t>
      </w:r>
      <w:r w:rsidR="00047C9A" w:rsidRPr="000D67DE">
        <w:rPr>
          <w:rFonts w:ascii="Calibri" w:hAnsi="Calibri"/>
          <w:sz w:val="36"/>
        </w:rPr>
        <w:t xml:space="preserve"> </w:t>
      </w:r>
      <w:r w:rsidRPr="00B4188C">
        <w:rPr>
          <w:rFonts w:ascii="Calibri" w:hAnsi="Calibri"/>
          <w:i/>
          <w:iCs/>
          <w:sz w:val="34"/>
          <w:szCs w:val="19"/>
        </w:rPr>
        <w:t>(for</w:t>
      </w:r>
      <w:r w:rsidR="00047C9A" w:rsidRPr="00B4188C">
        <w:rPr>
          <w:rFonts w:ascii="Calibri" w:hAnsi="Calibri"/>
          <w:i/>
          <w:iCs/>
          <w:sz w:val="34"/>
          <w:szCs w:val="19"/>
        </w:rPr>
        <w:t xml:space="preserve"> </w:t>
      </w:r>
      <w:r w:rsidRPr="00B4188C">
        <w:rPr>
          <w:rFonts w:ascii="Calibri" w:hAnsi="Calibri"/>
          <w:i/>
          <w:iCs/>
          <w:sz w:val="34"/>
          <w:szCs w:val="19"/>
        </w:rPr>
        <w:t>personal</w:t>
      </w:r>
      <w:r w:rsidR="00800358" w:rsidRPr="00B4188C">
        <w:rPr>
          <w:rFonts w:ascii="Calibri" w:hAnsi="Calibri"/>
          <w:i/>
          <w:iCs/>
          <w:sz w:val="34"/>
          <w:szCs w:val="19"/>
        </w:rPr>
        <w:t xml:space="preserve"> </w:t>
      </w:r>
      <w:r w:rsidRPr="00B4188C">
        <w:rPr>
          <w:rFonts w:ascii="Calibri" w:hAnsi="Calibri"/>
          <w:i/>
          <w:iCs/>
          <w:sz w:val="34"/>
          <w:szCs w:val="19"/>
        </w:rPr>
        <w:t>quarrels and private fears, loves, hates, ambitions and distractions are, in their petty way, no less fatal to the development</w:t>
      </w:r>
      <w:r w:rsidR="007B1883" w:rsidRPr="00B4188C">
        <w:rPr>
          <w:rFonts w:ascii="Calibri" w:hAnsi="Calibri"/>
          <w:i/>
          <w:iCs/>
          <w:sz w:val="34"/>
          <w:szCs w:val="19"/>
        </w:rPr>
        <w:t xml:space="preserve"> of </w:t>
      </w:r>
      <w:r w:rsidRPr="00B4188C">
        <w:rPr>
          <w:rFonts w:ascii="Calibri" w:hAnsi="Calibri"/>
          <w:i/>
          <w:iCs/>
          <w:sz w:val="34"/>
          <w:szCs w:val="19"/>
        </w:rPr>
        <w:t>the spiritual life than are the greater calamities)</w:t>
      </w:r>
      <w:r w:rsidR="004157A7">
        <w:rPr>
          <w:rFonts w:ascii="Calibri" w:hAnsi="Calibri"/>
          <w:i/>
          <w:iCs/>
          <w:sz w:val="34"/>
          <w:szCs w:val="19"/>
        </w:rPr>
        <w:t>. W</w:t>
      </w:r>
      <w:r w:rsidRPr="000D67DE">
        <w:rPr>
          <w:rFonts w:ascii="Calibri" w:hAnsi="Calibri"/>
          <w:sz w:val="36"/>
        </w:rPr>
        <w:t>e</w:t>
      </w:r>
      <w:r w:rsidR="00800358">
        <w:rPr>
          <w:rFonts w:ascii="Calibri" w:hAnsi="Calibri"/>
          <w:sz w:val="36"/>
        </w:rPr>
        <w:t xml:space="preserve"> </w:t>
      </w:r>
      <w:r w:rsidRPr="000D67DE">
        <w:rPr>
          <w:rFonts w:ascii="Calibri" w:hAnsi="Calibri"/>
          <w:sz w:val="36"/>
        </w:rPr>
        <w:t>have to will the peace that it is within our power to get for</w:t>
      </w:r>
      <w:r w:rsidR="00800358">
        <w:rPr>
          <w:rFonts w:ascii="Calibri" w:hAnsi="Calibri"/>
          <w:sz w:val="36"/>
        </w:rPr>
        <w:t xml:space="preserve"> </w:t>
      </w:r>
      <w:r w:rsidRPr="000D67DE">
        <w:rPr>
          <w:rFonts w:ascii="Calibri" w:hAnsi="Calibri"/>
          <w:sz w:val="36"/>
        </w:rPr>
        <w:t xml:space="preserve">ourselves and others, in order that we may be </w:t>
      </w:r>
      <w:r w:rsidR="0016235C">
        <w:rPr>
          <w:rFonts w:ascii="Calibri" w:hAnsi="Calibri"/>
          <w:sz w:val="36"/>
        </w:rPr>
        <w:t>fi</w:t>
      </w:r>
      <w:r w:rsidRPr="000D67DE">
        <w:rPr>
          <w:rFonts w:ascii="Calibri" w:hAnsi="Calibri"/>
          <w:sz w:val="36"/>
        </w:rPr>
        <w:t>t to receive</w:t>
      </w:r>
      <w:r w:rsidR="00800358">
        <w:rPr>
          <w:rFonts w:ascii="Calibri" w:hAnsi="Calibri"/>
          <w:sz w:val="36"/>
        </w:rPr>
        <w:t xml:space="preserve"> </w:t>
      </w:r>
      <w:r w:rsidRPr="000D67DE">
        <w:rPr>
          <w:rFonts w:ascii="Calibri" w:hAnsi="Calibri"/>
          <w:sz w:val="36"/>
        </w:rPr>
        <w:t>that other peace, which is a fruit</w:t>
      </w:r>
      <w:r w:rsidR="007B1883" w:rsidRPr="000D67DE">
        <w:rPr>
          <w:rFonts w:ascii="Calibri" w:hAnsi="Calibri"/>
          <w:sz w:val="36"/>
        </w:rPr>
        <w:t xml:space="preserve"> of </w:t>
      </w:r>
      <w:r w:rsidRPr="000D67DE">
        <w:rPr>
          <w:rFonts w:ascii="Calibri" w:hAnsi="Calibri"/>
          <w:sz w:val="36"/>
        </w:rPr>
        <w:t>the Spirit and the condition, as St.</w:t>
      </w:r>
      <w:r w:rsidR="00047C9A" w:rsidRPr="000D67DE">
        <w:rPr>
          <w:rFonts w:ascii="Calibri" w:hAnsi="Calibri"/>
          <w:sz w:val="36"/>
        </w:rPr>
        <w:t xml:space="preserve"> </w:t>
      </w:r>
      <w:r w:rsidRPr="000D67DE">
        <w:rPr>
          <w:rFonts w:ascii="Calibri" w:hAnsi="Calibri"/>
          <w:sz w:val="36"/>
        </w:rPr>
        <w:t>Paul implied,</w:t>
      </w:r>
      <w:r w:rsidR="007B1883" w:rsidRPr="000D67DE">
        <w:rPr>
          <w:rFonts w:ascii="Calibri" w:hAnsi="Calibri"/>
          <w:sz w:val="36"/>
        </w:rPr>
        <w:t xml:space="preserve"> of </w:t>
      </w:r>
      <w:r w:rsidRPr="000D67DE">
        <w:rPr>
          <w:rFonts w:ascii="Calibri" w:hAnsi="Calibri"/>
          <w:sz w:val="36"/>
        </w:rPr>
        <w:t>the unitive knowledge-love</w:t>
      </w:r>
      <w:r w:rsidR="00800358">
        <w:rPr>
          <w:rFonts w:ascii="Calibri" w:hAnsi="Calibri"/>
          <w:sz w:val="36"/>
        </w:rPr>
        <w:t xml:space="preserve"> </w:t>
      </w:r>
      <w:r w:rsidRPr="000D67DE">
        <w:rPr>
          <w:rFonts w:ascii="Calibri" w:hAnsi="Calibri"/>
          <w:sz w:val="36"/>
        </w:rPr>
        <w:t xml:space="preserve">of God. </w:t>
      </w:r>
    </w:p>
    <w:p w14:paraId="1AD24219" w14:textId="64787245" w:rsidR="00CE1F63" w:rsidRDefault="009B5ACC" w:rsidP="002057A0">
      <w:pPr>
        <w:pStyle w:val="Quote"/>
        <w:tabs>
          <w:tab w:val="right" w:pos="9923"/>
        </w:tabs>
      </w:pPr>
      <w:r>
        <w:t>‘</w:t>
      </w:r>
      <w:r w:rsidR="00BD5BA2" w:rsidRPr="000D67DE">
        <w:t>It is by means</w:t>
      </w:r>
      <w:r w:rsidR="007B1883" w:rsidRPr="000D67DE">
        <w:t xml:space="preserve"> of </w:t>
      </w:r>
      <w:r w:rsidR="00BD5BA2" w:rsidRPr="000D67DE">
        <w:t>tranquillity</w:t>
      </w:r>
      <w:r w:rsidR="007B1883" w:rsidRPr="000D67DE">
        <w:t xml:space="preserve"> of </w:t>
      </w:r>
      <w:r w:rsidR="00BD5BA2" w:rsidRPr="000D67DE">
        <w:t>mind that you are able to transmute this false mind</w:t>
      </w:r>
      <w:r w:rsidR="007B1883" w:rsidRPr="000D67DE">
        <w:t xml:space="preserve"> of </w:t>
      </w:r>
      <w:r w:rsidR="00BD5BA2" w:rsidRPr="000D67DE">
        <w:t>death and rebirth into the clear Intuitive</w:t>
      </w:r>
      <w:r w:rsidR="00800358">
        <w:t xml:space="preserve"> </w:t>
      </w:r>
      <w:r w:rsidR="00BD5BA2" w:rsidRPr="000D67DE">
        <w:t xml:space="preserve">Mind and, </w:t>
      </w:r>
      <w:r w:rsidR="00BD5BA2" w:rsidRPr="000D67DE">
        <w:lastRenderedPageBreak/>
        <w:t>by so doing, to realize the primal and enlightening Essence</w:t>
      </w:r>
      <w:r w:rsidR="007B1883" w:rsidRPr="000D67DE">
        <w:t xml:space="preserve"> of </w:t>
      </w:r>
      <w:r w:rsidR="00BD5BA2" w:rsidRPr="000D67DE">
        <w:t>Mind.</w:t>
      </w:r>
      <w:r w:rsidR="00047C9A" w:rsidRPr="000D67DE">
        <w:t xml:space="preserve"> </w:t>
      </w:r>
      <w:r w:rsidR="00BD5BA2" w:rsidRPr="000D67DE">
        <w:t>You should make this your starting point for spiritual practices.</w:t>
      </w:r>
      <w:r w:rsidR="00047C9A" w:rsidRPr="000D67DE">
        <w:t xml:space="preserve"> </w:t>
      </w:r>
      <w:r w:rsidR="00BD5BA2" w:rsidRPr="000D67DE">
        <w:t>Having harmonized your starting point with your goal, you will be able by right practice to attain your true end</w:t>
      </w:r>
      <w:r w:rsidR="007B1883" w:rsidRPr="000D67DE">
        <w:t xml:space="preserve"> of </w:t>
      </w:r>
      <w:r w:rsidR="00BD5BA2" w:rsidRPr="000D67DE">
        <w:t xml:space="preserve">perfect Enlightenment. </w:t>
      </w:r>
    </w:p>
    <w:p w14:paraId="13F00853" w14:textId="2A7DEBF4" w:rsidR="00CE1F63" w:rsidRDefault="00BD5BA2" w:rsidP="002057A0">
      <w:pPr>
        <w:pStyle w:val="Quote"/>
        <w:tabs>
          <w:tab w:val="right" w:pos="9923"/>
        </w:tabs>
      </w:pPr>
      <w:r w:rsidRPr="000D67DE">
        <w:t>If you wish to tranquillize your mind and restore its original purity, you must proceed as you would do if you were purifying a jar</w:t>
      </w:r>
      <w:r w:rsidR="007B1883" w:rsidRPr="000D67DE">
        <w:t xml:space="preserve"> of </w:t>
      </w:r>
      <w:r w:rsidRPr="000D67DE">
        <w:t>muddy water.</w:t>
      </w:r>
      <w:r w:rsidR="00047C9A" w:rsidRPr="000D67DE">
        <w:t xml:space="preserve"> </w:t>
      </w:r>
      <w:r w:rsidRPr="000D67DE">
        <w:t xml:space="preserve">You </w:t>
      </w:r>
      <w:r w:rsidR="0016235C">
        <w:t>fi</w:t>
      </w:r>
      <w:r w:rsidRPr="000D67DE">
        <w:t>rst let it stand, until the sediment settles at the bottom, when the water will become clear, which corresponds with the state</w:t>
      </w:r>
      <w:r w:rsidR="007B1883" w:rsidRPr="000D67DE">
        <w:t xml:space="preserve"> of </w:t>
      </w:r>
      <w:r w:rsidRPr="000D67DE">
        <w:t>the mind before it was troubled by de</w:t>
      </w:r>
      <w:r w:rsidR="0016235C">
        <w:t>fi</w:t>
      </w:r>
      <w:r w:rsidRPr="000D67DE">
        <w:t>ling passions.</w:t>
      </w:r>
      <w:r w:rsidR="00047C9A" w:rsidRPr="000D67DE">
        <w:t xml:space="preserve"> </w:t>
      </w:r>
      <w:r w:rsidRPr="000D67DE">
        <w:t xml:space="preserve">Then you carefully </w:t>
      </w:r>
      <w:r w:rsidR="00D1779E" w:rsidRPr="000D67DE">
        <w:t>s</w:t>
      </w:r>
      <w:r w:rsidRPr="000D67DE">
        <w:t>train</w:t>
      </w:r>
      <w:r w:rsidR="007B1883" w:rsidRPr="000D67DE">
        <w:t xml:space="preserve"> </w:t>
      </w:r>
      <w:r w:rsidR="00876FAA">
        <w:t>off</w:t>
      </w:r>
      <w:r w:rsidRPr="000D67DE">
        <w:t xml:space="preserve"> the pure water. </w:t>
      </w:r>
    </w:p>
    <w:p w14:paraId="5B8A6D54" w14:textId="12671D5F" w:rsidR="00CE1F63" w:rsidRPr="009F38FD" w:rsidRDefault="004157A7" w:rsidP="002057A0">
      <w:pPr>
        <w:pStyle w:val="Quote"/>
        <w:tabs>
          <w:tab w:val="right" w:pos="9923"/>
        </w:tabs>
        <w:rPr>
          <w:rFonts w:ascii="Calibri" w:hAnsi="Calibri"/>
          <w:b/>
          <w:bCs/>
          <w:i/>
          <w:iCs/>
          <w:sz w:val="32"/>
          <w:szCs w:val="17"/>
        </w:rPr>
      </w:pPr>
      <w:r>
        <w:t>W</w:t>
      </w:r>
      <w:r w:rsidR="00BD5BA2" w:rsidRPr="000D67DE">
        <w:t>hen the mind becomes tranquillized and concentrated into perfect unity, then all things will be seen, not in their separateness, but in their unity, wherein there is no place for the passions to enter, and which is in full conformity with the mysterious and indescribable purity</w:t>
      </w:r>
      <w:r w:rsidR="007B1883" w:rsidRPr="000D67DE">
        <w:t xml:space="preserve"> of </w:t>
      </w:r>
      <w:r w:rsidR="00BD5BA2" w:rsidRPr="000D67DE">
        <w:t>Nirvana.</w:t>
      </w:r>
      <w:r w:rsidR="009B5ACC">
        <w:t>’</w:t>
      </w:r>
      <w:r w:rsidR="00800358">
        <w:t xml:space="preserve"> </w:t>
      </w:r>
      <w:r w:rsidR="002057A0">
        <w:tab/>
      </w:r>
      <w:r w:rsidR="009B5ACC" w:rsidRPr="009F38FD">
        <w:rPr>
          <w:rFonts w:ascii="Calibri" w:hAnsi="Calibri"/>
          <w:b/>
          <w:bCs/>
          <w:i/>
          <w:iCs/>
          <w:sz w:val="32"/>
          <w:szCs w:val="17"/>
        </w:rPr>
        <w:t>Ś</w:t>
      </w:r>
      <w:r w:rsidR="00BD5BA2" w:rsidRPr="009F38FD">
        <w:rPr>
          <w:rFonts w:ascii="Calibri" w:hAnsi="Calibri"/>
          <w:b/>
          <w:bCs/>
          <w:i/>
          <w:iCs/>
          <w:sz w:val="32"/>
          <w:szCs w:val="17"/>
        </w:rPr>
        <w:t xml:space="preserve">urangama Sutra </w:t>
      </w:r>
    </w:p>
    <w:p w14:paraId="3A2327F4" w14:textId="6F59C9AE" w:rsidR="009B5ACC" w:rsidRPr="009F38FD" w:rsidRDefault="009B5ACC" w:rsidP="002057A0">
      <w:pPr>
        <w:pStyle w:val="PlainText"/>
        <w:tabs>
          <w:tab w:val="right" w:pos="9923"/>
        </w:tabs>
        <w:spacing w:line="269" w:lineRule="auto"/>
        <w:jc w:val="both"/>
        <w:rPr>
          <w:rFonts w:ascii="Calibri" w:hAnsi="Calibri"/>
          <w:b/>
          <w:bCs/>
          <w:i/>
          <w:iCs/>
          <w:sz w:val="32"/>
          <w:szCs w:val="17"/>
        </w:rPr>
      </w:pPr>
      <w:r w:rsidRPr="009B5ACC">
        <w:rPr>
          <w:rStyle w:val="QuoteChar"/>
        </w:rPr>
        <w:t>‘</w:t>
      </w:r>
      <w:r w:rsidR="00BD5BA2" w:rsidRPr="009B5ACC">
        <w:rPr>
          <w:rStyle w:val="QuoteChar"/>
        </w:rPr>
        <w:t xml:space="preserve">This identity </w:t>
      </w:r>
      <w:r w:rsidR="00B4188C">
        <w:rPr>
          <w:rStyle w:val="QuoteChar"/>
        </w:rPr>
        <w:t>o</w:t>
      </w:r>
      <w:r w:rsidR="00BD5BA2" w:rsidRPr="009B5ACC">
        <w:rPr>
          <w:rStyle w:val="QuoteChar"/>
        </w:rPr>
        <w:t>ut</w:t>
      </w:r>
      <w:r w:rsidR="007B1883" w:rsidRPr="009B5ACC">
        <w:rPr>
          <w:rStyle w:val="QuoteChar"/>
        </w:rPr>
        <w:t xml:space="preserve"> of </w:t>
      </w:r>
      <w:r w:rsidR="00BD5BA2" w:rsidRPr="009B5ACC">
        <w:rPr>
          <w:rStyle w:val="QuoteChar"/>
        </w:rPr>
        <w:t>the One into the One and with the One is the source and fountainhead and breaking forth</w:t>
      </w:r>
      <w:r w:rsidR="007B1883" w:rsidRPr="009B5ACC">
        <w:rPr>
          <w:rStyle w:val="QuoteChar"/>
        </w:rPr>
        <w:t xml:space="preserve"> of </w:t>
      </w:r>
      <w:r w:rsidR="00BD5BA2" w:rsidRPr="009B5ACC">
        <w:rPr>
          <w:rStyle w:val="QuoteChar"/>
        </w:rPr>
        <w:t>glowing Love.</w:t>
      </w:r>
      <w:r>
        <w:rPr>
          <w:rStyle w:val="QuoteChar"/>
        </w:rPr>
        <w:t>’</w:t>
      </w:r>
      <w:r w:rsidR="00800358" w:rsidRPr="009B5ACC">
        <w:rPr>
          <w:rStyle w:val="QuoteChar"/>
        </w:rPr>
        <w:t xml:space="preserve"> </w:t>
      </w:r>
      <w:r w:rsidR="002057A0">
        <w:rPr>
          <w:rStyle w:val="QuoteChar"/>
        </w:rPr>
        <w:tab/>
      </w:r>
      <w:r w:rsidR="00BD5BA2" w:rsidRPr="009F38FD">
        <w:rPr>
          <w:rFonts w:ascii="Calibri" w:hAnsi="Calibri"/>
          <w:b/>
          <w:bCs/>
          <w:i/>
          <w:iCs/>
          <w:sz w:val="32"/>
          <w:szCs w:val="17"/>
        </w:rPr>
        <w:t>Eck</w:t>
      </w:r>
      <w:r w:rsidR="001A574C" w:rsidRPr="009F38FD">
        <w:rPr>
          <w:rFonts w:ascii="Calibri" w:hAnsi="Calibri"/>
          <w:b/>
          <w:bCs/>
          <w:i/>
          <w:iCs/>
          <w:sz w:val="32"/>
          <w:szCs w:val="17"/>
        </w:rPr>
        <w:t>h</w:t>
      </w:r>
      <w:r w:rsidR="00BD5BA2" w:rsidRPr="009F38FD">
        <w:rPr>
          <w:rFonts w:ascii="Calibri" w:hAnsi="Calibri"/>
          <w:b/>
          <w:bCs/>
          <w:i/>
          <w:iCs/>
          <w:sz w:val="32"/>
          <w:szCs w:val="17"/>
        </w:rPr>
        <w:t>art</w:t>
      </w:r>
      <w:r w:rsidR="00800358" w:rsidRPr="009F38FD">
        <w:rPr>
          <w:rFonts w:ascii="Calibri" w:hAnsi="Calibri"/>
          <w:b/>
          <w:bCs/>
          <w:i/>
          <w:iCs/>
          <w:sz w:val="32"/>
          <w:szCs w:val="17"/>
        </w:rPr>
        <w:t xml:space="preserve"> </w:t>
      </w:r>
    </w:p>
    <w:p w14:paraId="0CF9BB17" w14:textId="0E2DBB3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Spiritual progress, as we have had occasion to discover in several</w:t>
      </w:r>
      <w:r w:rsidR="00800358">
        <w:rPr>
          <w:rFonts w:ascii="Calibri" w:hAnsi="Calibri"/>
          <w:sz w:val="36"/>
        </w:rPr>
        <w:t xml:space="preserve"> </w:t>
      </w:r>
      <w:r w:rsidRPr="000D67DE">
        <w:rPr>
          <w:rFonts w:ascii="Calibri" w:hAnsi="Calibri"/>
          <w:sz w:val="36"/>
        </w:rPr>
        <w:t>other contexts, is always spiral and reciprocal.</w:t>
      </w:r>
      <w:r w:rsidR="00047C9A" w:rsidRPr="000D67DE">
        <w:rPr>
          <w:rFonts w:ascii="Calibri" w:hAnsi="Calibri"/>
          <w:sz w:val="36"/>
        </w:rPr>
        <w:t xml:space="preserve"> </w:t>
      </w:r>
      <w:r w:rsidRPr="000D67DE">
        <w:rPr>
          <w:rFonts w:ascii="Calibri" w:hAnsi="Calibri"/>
          <w:sz w:val="36"/>
        </w:rPr>
        <w:t>Peace from distractions and emotional agitations is the way to charity;</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charity, or unitive love</w:t>
      </w:r>
      <w:r w:rsidR="00CE1F63">
        <w:rPr>
          <w:rFonts w:ascii="Calibri" w:hAnsi="Calibri"/>
          <w:sz w:val="36"/>
        </w:rPr>
        <w:t>-</w:t>
      </w:r>
      <w:r w:rsidRPr="000D67DE">
        <w:rPr>
          <w:rFonts w:ascii="Calibri" w:hAnsi="Calibri"/>
          <w:sz w:val="36"/>
        </w:rPr>
        <w:t>knowledge, is the way to the higher</w:t>
      </w:r>
      <w:r w:rsidR="00800358">
        <w:rPr>
          <w:rFonts w:ascii="Calibri" w:hAnsi="Calibri"/>
          <w:sz w:val="36"/>
        </w:rPr>
        <w:t xml:space="preserve"> </w:t>
      </w:r>
      <w:r w:rsidRPr="000D67DE">
        <w:rPr>
          <w:rFonts w:ascii="Calibri" w:hAnsi="Calibri"/>
          <w:sz w:val="36"/>
        </w:rPr>
        <w:t>peace</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And the same is true</w:t>
      </w:r>
      <w:r w:rsidR="007B1883" w:rsidRPr="000D67DE">
        <w:rPr>
          <w:rFonts w:ascii="Calibri" w:hAnsi="Calibri"/>
          <w:sz w:val="36"/>
        </w:rPr>
        <w:t xml:space="preserve"> of </w:t>
      </w:r>
      <w:r w:rsidRPr="000D67DE">
        <w:rPr>
          <w:rFonts w:ascii="Calibri" w:hAnsi="Calibri"/>
          <w:sz w:val="36"/>
        </w:rPr>
        <w:t>humility, which is the</w:t>
      </w:r>
      <w:r w:rsidR="00800358">
        <w:rPr>
          <w:rFonts w:ascii="Calibri" w:hAnsi="Calibri"/>
          <w:sz w:val="36"/>
        </w:rPr>
        <w:t xml:space="preserve"> </w:t>
      </w:r>
      <w:r w:rsidRPr="000D67DE">
        <w:rPr>
          <w:rFonts w:ascii="Calibri" w:hAnsi="Calibri"/>
          <w:sz w:val="36"/>
        </w:rPr>
        <w:t>third characteristic mark</w:t>
      </w:r>
      <w:r w:rsidR="007B1883" w:rsidRPr="000D67DE">
        <w:rPr>
          <w:rFonts w:ascii="Calibri" w:hAnsi="Calibri"/>
          <w:sz w:val="36"/>
        </w:rPr>
        <w:t xml:space="preserve"> of </w:t>
      </w:r>
      <w:r w:rsidRPr="000D67DE">
        <w:rPr>
          <w:rFonts w:ascii="Calibri" w:hAnsi="Calibri"/>
          <w:sz w:val="36"/>
        </w:rPr>
        <w:t>charity.</w:t>
      </w:r>
      <w:r w:rsidR="00047C9A" w:rsidRPr="000D67DE">
        <w:rPr>
          <w:rFonts w:ascii="Calibri" w:hAnsi="Calibri"/>
          <w:sz w:val="36"/>
        </w:rPr>
        <w:t xml:space="preserve"> </w:t>
      </w:r>
      <w:r w:rsidRPr="000D67DE">
        <w:rPr>
          <w:rFonts w:ascii="Calibri" w:hAnsi="Calibri"/>
          <w:sz w:val="36"/>
        </w:rPr>
        <w:t>Humility is a necessary</w:t>
      </w:r>
      <w:r w:rsidR="00800358">
        <w:rPr>
          <w:rFonts w:ascii="Calibri" w:hAnsi="Calibri"/>
          <w:sz w:val="36"/>
        </w:rPr>
        <w:t xml:space="preserve"> </w:t>
      </w:r>
      <w:r w:rsidRPr="000D67DE">
        <w:rPr>
          <w:rFonts w:ascii="Calibri" w:hAnsi="Calibri"/>
          <w:sz w:val="36"/>
        </w:rPr>
        <w:t>condition</w:t>
      </w:r>
      <w:r w:rsidR="007B1883" w:rsidRPr="000D67DE">
        <w:rPr>
          <w:rFonts w:ascii="Calibri" w:hAnsi="Calibri"/>
          <w:sz w:val="36"/>
        </w:rPr>
        <w:t xml:space="preserve"> of </w:t>
      </w:r>
      <w:r w:rsidRPr="000D67DE">
        <w:rPr>
          <w:rFonts w:ascii="Calibri" w:hAnsi="Calibri"/>
          <w:sz w:val="36"/>
        </w:rPr>
        <w:t>the highest form</w:t>
      </w:r>
      <w:r w:rsidR="007B1883" w:rsidRPr="000D67DE">
        <w:rPr>
          <w:rFonts w:ascii="Calibri" w:hAnsi="Calibri"/>
          <w:sz w:val="36"/>
        </w:rPr>
        <w:t xml:space="preserve"> of </w:t>
      </w:r>
      <w:r w:rsidRPr="000D67DE">
        <w:rPr>
          <w:rFonts w:ascii="Calibri" w:hAnsi="Calibri"/>
          <w:sz w:val="36"/>
        </w:rPr>
        <w:t>love, and the highest form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love makes possible the consummation</w:t>
      </w:r>
      <w:r w:rsidR="007B1883" w:rsidRPr="000D67DE">
        <w:rPr>
          <w:rFonts w:ascii="Calibri" w:hAnsi="Calibri"/>
          <w:sz w:val="36"/>
        </w:rPr>
        <w:t xml:space="preserve"> of </w:t>
      </w:r>
      <w:r w:rsidRPr="000D67DE">
        <w:rPr>
          <w:rFonts w:ascii="Calibri" w:hAnsi="Calibri"/>
          <w:sz w:val="36"/>
        </w:rPr>
        <w:t>humility in a total</w:t>
      </w:r>
      <w:r w:rsidR="00800358">
        <w:rPr>
          <w:rFonts w:ascii="Calibri" w:hAnsi="Calibri"/>
          <w:sz w:val="36"/>
        </w:rPr>
        <w:t xml:space="preserve"> </w:t>
      </w:r>
      <w:r w:rsidR="008952E9">
        <w:rPr>
          <w:rFonts w:ascii="Calibri" w:hAnsi="Calibri"/>
          <w:sz w:val="36"/>
        </w:rPr>
        <w:t>self-</w:t>
      </w:r>
      <w:r w:rsidRPr="000D67DE">
        <w:rPr>
          <w:rFonts w:ascii="Calibri" w:hAnsi="Calibri"/>
          <w:sz w:val="36"/>
        </w:rPr>
        <w:t xml:space="preserve">naughting. </w:t>
      </w:r>
    </w:p>
    <w:p w14:paraId="3359D85E" w14:textId="1D3A7FB2" w:rsidR="00CE1F63" w:rsidRDefault="009B5ACC" w:rsidP="002057A0">
      <w:pPr>
        <w:pStyle w:val="PlainText"/>
        <w:tabs>
          <w:tab w:val="right" w:pos="9923"/>
        </w:tabs>
        <w:spacing w:line="269" w:lineRule="auto"/>
        <w:jc w:val="both"/>
        <w:rPr>
          <w:rFonts w:ascii="Calibri" w:hAnsi="Calibri"/>
          <w:sz w:val="36"/>
        </w:rPr>
      </w:pPr>
      <w:r w:rsidRPr="009B5ACC">
        <w:rPr>
          <w:rStyle w:val="QuoteChar"/>
        </w:rPr>
        <w:t>‘</w:t>
      </w:r>
      <w:r w:rsidR="00BD5BA2" w:rsidRPr="009B5ACC">
        <w:rPr>
          <w:rStyle w:val="QuoteChar"/>
        </w:rPr>
        <w:t>Would you become a pilgrim on the road</w:t>
      </w:r>
      <w:r w:rsidR="007B1883" w:rsidRPr="009B5ACC">
        <w:rPr>
          <w:rStyle w:val="QuoteChar"/>
        </w:rPr>
        <w:t xml:space="preserve"> of </w:t>
      </w:r>
      <w:r w:rsidR="00BD5BA2" w:rsidRPr="009B5ACC">
        <w:rPr>
          <w:rStyle w:val="QuoteChar"/>
        </w:rPr>
        <w:t xml:space="preserve">Love? The </w:t>
      </w:r>
      <w:r w:rsidR="0016235C">
        <w:rPr>
          <w:rStyle w:val="QuoteChar"/>
        </w:rPr>
        <w:t>fi</w:t>
      </w:r>
      <w:r w:rsidR="00BD5BA2" w:rsidRPr="009B5ACC">
        <w:rPr>
          <w:rStyle w:val="QuoteChar"/>
        </w:rPr>
        <w:t>rst condition is that you make yourself humble as dust and ashes.</w:t>
      </w:r>
      <w:r w:rsidRPr="009B5ACC">
        <w:rPr>
          <w:rStyle w:val="QuoteChar"/>
        </w:rPr>
        <w:t>’</w:t>
      </w:r>
      <w:r w:rsidR="007B1883" w:rsidRPr="000D67DE">
        <w:rPr>
          <w:rFonts w:ascii="Calibri" w:hAnsi="Calibri"/>
          <w:sz w:val="36"/>
        </w:rPr>
        <w:tab/>
      </w:r>
      <w:r w:rsidR="00047C9A" w:rsidRPr="000D67DE">
        <w:rPr>
          <w:rFonts w:ascii="Calibri" w:hAnsi="Calibri"/>
          <w:sz w:val="36"/>
        </w:rPr>
        <w:t xml:space="preserve"> </w:t>
      </w:r>
      <w:r w:rsidR="00BD5BA2" w:rsidRPr="009F38FD">
        <w:rPr>
          <w:rFonts w:ascii="Calibri" w:hAnsi="Calibri"/>
          <w:b/>
          <w:bCs/>
          <w:i/>
          <w:iCs/>
          <w:sz w:val="32"/>
          <w:szCs w:val="17"/>
        </w:rPr>
        <w:t>Ansari</w:t>
      </w:r>
      <w:r w:rsidR="007B1883" w:rsidRPr="009F38FD">
        <w:rPr>
          <w:rFonts w:ascii="Calibri" w:hAnsi="Calibri"/>
          <w:b/>
          <w:bCs/>
          <w:i/>
          <w:iCs/>
          <w:sz w:val="32"/>
          <w:szCs w:val="17"/>
        </w:rPr>
        <w:t xml:space="preserve"> of </w:t>
      </w:r>
      <w:r w:rsidR="00BD5BA2" w:rsidRPr="009F38FD">
        <w:rPr>
          <w:rFonts w:ascii="Calibri" w:hAnsi="Calibri"/>
          <w:b/>
          <w:bCs/>
          <w:i/>
          <w:iCs/>
          <w:sz w:val="32"/>
          <w:szCs w:val="17"/>
        </w:rPr>
        <w:t>Herat</w:t>
      </w:r>
      <w:r w:rsidR="00800358">
        <w:rPr>
          <w:rFonts w:ascii="Calibri" w:hAnsi="Calibri"/>
          <w:sz w:val="36"/>
        </w:rPr>
        <w:t xml:space="preserve"> </w:t>
      </w:r>
    </w:p>
    <w:p w14:paraId="02CE8FBD" w14:textId="38056313" w:rsidR="00CE1F63" w:rsidRDefault="009B5ACC" w:rsidP="002057A0">
      <w:pPr>
        <w:pStyle w:val="Quote"/>
        <w:tabs>
          <w:tab w:val="right" w:pos="9923"/>
        </w:tabs>
      </w:pPr>
      <w:r>
        <w:lastRenderedPageBreak/>
        <w:t>‘</w:t>
      </w:r>
      <w:r w:rsidR="00BD5BA2" w:rsidRPr="000D67DE">
        <w:t>I have but one word to say to you concerning love for your neighbour, namely that nothing save humility can mould you to it;</w:t>
      </w:r>
      <w:r w:rsidR="00047C9A" w:rsidRPr="000D67DE">
        <w:t xml:space="preserve"> </w:t>
      </w:r>
      <w:r w:rsidR="00BD5BA2" w:rsidRPr="000D67DE">
        <w:t>nothing but the consciousness</w:t>
      </w:r>
      <w:r w:rsidR="007B1883" w:rsidRPr="000D67DE">
        <w:t xml:space="preserve"> of </w:t>
      </w:r>
      <w:r w:rsidR="00BD5BA2" w:rsidRPr="000D67DE">
        <w:t>your own weakness can make you indulgent and pitiful to that</w:t>
      </w:r>
      <w:r w:rsidR="007B1883" w:rsidRPr="000D67DE">
        <w:t xml:space="preserve"> of </w:t>
      </w:r>
      <w:r w:rsidR="00BD5BA2" w:rsidRPr="000D67DE">
        <w:t>others.</w:t>
      </w:r>
      <w:r w:rsidR="00047C9A" w:rsidRPr="000D67DE">
        <w:t xml:space="preserve"> </w:t>
      </w:r>
      <w:r w:rsidR="00BD5BA2" w:rsidRPr="000D67DE">
        <w:t xml:space="preserve">You will answer, I quite understand that humility should produce forbearance towards others, but how am I </w:t>
      </w:r>
      <w:r w:rsidR="0016235C">
        <w:t>fi</w:t>
      </w:r>
      <w:r w:rsidR="00BD5BA2" w:rsidRPr="000D67DE">
        <w:t xml:space="preserve">rst to acquire humility? </w:t>
      </w:r>
    </w:p>
    <w:p w14:paraId="26E51839" w14:textId="4EFECD18" w:rsidR="009B5ACC" w:rsidRPr="009F38FD" w:rsidRDefault="00BD5BA2" w:rsidP="002057A0">
      <w:pPr>
        <w:pStyle w:val="Quote"/>
        <w:tabs>
          <w:tab w:val="right" w:pos="9923"/>
        </w:tabs>
        <w:rPr>
          <w:rFonts w:ascii="Calibri" w:hAnsi="Calibri"/>
          <w:b/>
          <w:bCs/>
          <w:i/>
          <w:iCs/>
          <w:sz w:val="32"/>
          <w:szCs w:val="17"/>
        </w:rPr>
      </w:pPr>
      <w:r w:rsidRPr="000D67DE">
        <w:t>Two things combined will bring that about;</w:t>
      </w:r>
      <w:r w:rsidR="00047C9A" w:rsidRPr="000D67DE">
        <w:t xml:space="preserve"> </w:t>
      </w:r>
      <w:r w:rsidRPr="000D67DE">
        <w:t>you must never separate them.</w:t>
      </w:r>
      <w:r w:rsidR="00047C9A" w:rsidRPr="000D67DE">
        <w:t xml:space="preserve"> </w:t>
      </w:r>
      <w:r w:rsidRPr="000D67DE">
        <w:t xml:space="preserve">The </w:t>
      </w:r>
      <w:r w:rsidR="0016235C">
        <w:t>fi</w:t>
      </w:r>
      <w:r w:rsidRPr="000D67DE">
        <w:t>rst is contemplation</w:t>
      </w:r>
      <w:r w:rsidR="007B1883" w:rsidRPr="000D67DE">
        <w:t xml:space="preserve"> of </w:t>
      </w:r>
      <w:r w:rsidRPr="000D67DE">
        <w:t>the deep gulf, whence God’s all-powerful hand has drawn you out, and over which He ever holds you, so to say, suspended.</w:t>
      </w:r>
      <w:r w:rsidR="00047C9A" w:rsidRPr="000D67DE">
        <w:t xml:space="preserve"> </w:t>
      </w:r>
      <w:r w:rsidRPr="000D67DE">
        <w:t>The second is the presence</w:t>
      </w:r>
      <w:r w:rsidR="007B1883" w:rsidRPr="000D67DE">
        <w:t xml:space="preserve"> of </w:t>
      </w:r>
      <w:r w:rsidRPr="000D67DE">
        <w:t>that all-penetrating God.</w:t>
      </w:r>
      <w:r w:rsidR="00047C9A" w:rsidRPr="000D67DE">
        <w:t xml:space="preserve"> </w:t>
      </w:r>
      <w:r w:rsidRPr="000D67DE">
        <w:t>It is only in beholding and loving God that we can learn forgetfulness</w:t>
      </w:r>
      <w:r w:rsidR="007B1883" w:rsidRPr="000D67DE">
        <w:t xml:space="preserve"> of </w:t>
      </w:r>
      <w:r w:rsidRPr="000D67DE">
        <w:t>self, measure duly the nothingness which has dazzled us, and accustom ourselves thankfully to decrease beneath that great Majesty which absorbs all things.</w:t>
      </w:r>
      <w:r w:rsidR="00047C9A" w:rsidRPr="000D67DE">
        <w:t xml:space="preserve"> </w:t>
      </w:r>
      <w:r w:rsidRPr="000D67DE">
        <w:t>Love God and you will be humble;</w:t>
      </w:r>
      <w:r w:rsidR="00047C9A" w:rsidRPr="000D67DE">
        <w:t xml:space="preserve"> </w:t>
      </w:r>
      <w:r w:rsidRPr="000D67DE">
        <w:t>love God and you will throw</w:t>
      </w:r>
      <w:r w:rsidR="007B1883" w:rsidRPr="000D67DE">
        <w:t xml:space="preserve"> </w:t>
      </w:r>
      <w:r w:rsidR="00876FAA">
        <w:t>off</w:t>
      </w:r>
      <w:r w:rsidRPr="000D67DE">
        <w:t xml:space="preserve"> the love</w:t>
      </w:r>
      <w:r w:rsidR="007B1883" w:rsidRPr="000D67DE">
        <w:t xml:space="preserve"> of </w:t>
      </w:r>
      <w:r w:rsidRPr="000D67DE">
        <w:t>self; love God and you will love all that He gives you to love for love</w:t>
      </w:r>
      <w:r w:rsidR="007B1883" w:rsidRPr="000D67DE">
        <w:t xml:space="preserve"> of </w:t>
      </w:r>
      <w:r w:rsidRPr="000D67DE">
        <w:t>Him.</w:t>
      </w:r>
      <w:r w:rsidR="009B5ACC">
        <w:t>’</w:t>
      </w:r>
      <w:r w:rsidR="00195E5E">
        <w:t xml:space="preserve"> </w:t>
      </w:r>
      <w:r w:rsidR="002057A0">
        <w:tab/>
      </w:r>
      <w:r w:rsidRPr="009F38FD">
        <w:rPr>
          <w:rFonts w:ascii="Calibri" w:hAnsi="Calibri"/>
          <w:b/>
          <w:bCs/>
          <w:i/>
          <w:iCs/>
          <w:sz w:val="32"/>
          <w:szCs w:val="17"/>
        </w:rPr>
        <w:t>Fenel</w:t>
      </w:r>
      <w:r w:rsidR="009B5ACC" w:rsidRPr="009F38FD">
        <w:rPr>
          <w:rFonts w:ascii="Calibri" w:hAnsi="Calibri"/>
          <w:b/>
          <w:bCs/>
          <w:i/>
          <w:iCs/>
          <w:sz w:val="32"/>
          <w:szCs w:val="17"/>
        </w:rPr>
        <w:t>o</w:t>
      </w:r>
      <w:r w:rsidRPr="009F38FD">
        <w:rPr>
          <w:rFonts w:ascii="Calibri" w:hAnsi="Calibri"/>
          <w:b/>
          <w:bCs/>
          <w:i/>
          <w:iCs/>
          <w:sz w:val="32"/>
          <w:szCs w:val="17"/>
        </w:rPr>
        <w:t>n</w:t>
      </w:r>
      <w:r w:rsidR="00800358" w:rsidRPr="009F38FD">
        <w:rPr>
          <w:rFonts w:ascii="Calibri" w:hAnsi="Calibri"/>
          <w:b/>
          <w:bCs/>
          <w:i/>
          <w:iCs/>
          <w:sz w:val="32"/>
          <w:szCs w:val="17"/>
        </w:rPr>
        <w:t xml:space="preserve"> </w:t>
      </w:r>
    </w:p>
    <w:p w14:paraId="218F1BFF" w14:textId="189B0C7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Feelings, as we have seen, may be</w:t>
      </w:r>
      <w:r w:rsidR="007B1883" w:rsidRPr="000D67DE">
        <w:rPr>
          <w:rFonts w:ascii="Calibri" w:hAnsi="Calibri"/>
          <w:sz w:val="36"/>
        </w:rPr>
        <w:t xml:space="preserve"> of </w:t>
      </w:r>
      <w:r w:rsidRPr="000D67DE">
        <w:rPr>
          <w:rFonts w:ascii="Calibri" w:hAnsi="Calibri"/>
          <w:sz w:val="36"/>
        </w:rPr>
        <w:t>service as motives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charity; but charity as charity has its beginning in the will</w:t>
      </w:r>
      <w:r w:rsidR="00CE1F63">
        <w:rPr>
          <w:rFonts w:ascii="Calibri" w:hAnsi="Calibri"/>
          <w:sz w:val="36"/>
        </w:rPr>
        <w:t xml:space="preserve"> - </w:t>
      </w:r>
      <w:r w:rsidRPr="000D67DE">
        <w:rPr>
          <w:rFonts w:ascii="Calibri" w:hAnsi="Calibri"/>
          <w:sz w:val="36"/>
        </w:rPr>
        <w:t>will to peace and humility in oneself, will to patience and kindness towards one’s fellow</w:t>
      </w:r>
      <w:r w:rsidR="00CE1F63">
        <w:rPr>
          <w:rFonts w:ascii="Calibri" w:hAnsi="Calibri"/>
          <w:sz w:val="36"/>
        </w:rPr>
        <w:t xml:space="preserve"> - </w:t>
      </w:r>
      <w:r w:rsidRPr="000D67DE">
        <w:rPr>
          <w:rFonts w:ascii="Calibri" w:hAnsi="Calibri"/>
          <w:sz w:val="36"/>
        </w:rPr>
        <w:t>creatures, will to that disinterested</w:t>
      </w:r>
      <w:r w:rsidR="00800358">
        <w:rPr>
          <w:rFonts w:ascii="Calibri" w:hAnsi="Calibri"/>
          <w:sz w:val="36"/>
        </w:rPr>
        <w:t xml:space="preserve"> </w:t>
      </w:r>
      <w:r w:rsidRPr="000D67DE">
        <w:rPr>
          <w:rFonts w:ascii="Calibri" w:hAnsi="Calibri"/>
          <w:sz w:val="36"/>
        </w:rPr>
        <w:t>love</w:t>
      </w:r>
      <w:r w:rsidR="007B1883" w:rsidRPr="000D67DE">
        <w:rPr>
          <w:rFonts w:ascii="Calibri" w:hAnsi="Calibri"/>
          <w:sz w:val="36"/>
        </w:rPr>
        <w:t xml:space="preserve"> of </w:t>
      </w:r>
      <w:r w:rsidRPr="000D67DE">
        <w:rPr>
          <w:rFonts w:ascii="Calibri" w:hAnsi="Calibri"/>
          <w:sz w:val="36"/>
        </w:rPr>
        <w:t xml:space="preserve">God which </w:t>
      </w:r>
      <w:r w:rsidR="00F65EB1">
        <w:rPr>
          <w:rFonts w:ascii="Calibri" w:hAnsi="Calibri"/>
          <w:sz w:val="36"/>
        </w:rPr>
        <w:t>‘</w:t>
      </w:r>
      <w:r w:rsidRPr="000D67DE">
        <w:rPr>
          <w:rFonts w:ascii="Calibri" w:hAnsi="Calibri"/>
          <w:sz w:val="36"/>
        </w:rPr>
        <w:t>asks n</w:t>
      </w:r>
      <w:r w:rsidR="00A946C1">
        <w:rPr>
          <w:rFonts w:ascii="Calibri" w:hAnsi="Calibri"/>
          <w:sz w:val="36"/>
        </w:rPr>
        <w:t>o</w:t>
      </w:r>
      <w:r w:rsidRPr="000D67DE">
        <w:rPr>
          <w:rFonts w:ascii="Calibri" w:hAnsi="Calibri"/>
          <w:sz w:val="36"/>
        </w:rPr>
        <w:t>thing and refuses nothing.’</w:t>
      </w:r>
      <w:r w:rsidR="00047C9A" w:rsidRPr="000D67DE">
        <w:rPr>
          <w:rFonts w:ascii="Calibri" w:hAnsi="Calibri"/>
          <w:sz w:val="36"/>
        </w:rPr>
        <w:t xml:space="preserve"> </w:t>
      </w:r>
      <w:r w:rsidRPr="000D67DE">
        <w:rPr>
          <w:rFonts w:ascii="Calibri" w:hAnsi="Calibri"/>
          <w:sz w:val="36"/>
        </w:rPr>
        <w:t>But</w:t>
      </w:r>
      <w:r w:rsidR="00800358">
        <w:rPr>
          <w:rFonts w:ascii="Calibri" w:hAnsi="Calibri"/>
          <w:sz w:val="36"/>
        </w:rPr>
        <w:t xml:space="preserve"> </w:t>
      </w:r>
      <w:r w:rsidRPr="000D67DE">
        <w:rPr>
          <w:rFonts w:ascii="Calibri" w:hAnsi="Calibri"/>
          <w:sz w:val="36"/>
        </w:rPr>
        <w:t>the will can be strengthened by exercise and con</w:t>
      </w:r>
      <w:r w:rsidR="0016235C">
        <w:rPr>
          <w:rFonts w:ascii="Calibri" w:hAnsi="Calibri"/>
          <w:sz w:val="36"/>
        </w:rPr>
        <w:t>fi</w:t>
      </w:r>
      <w:r w:rsidRPr="000D67DE">
        <w:rPr>
          <w:rFonts w:ascii="Calibri" w:hAnsi="Calibri"/>
          <w:sz w:val="36"/>
        </w:rPr>
        <w:t>rmed by</w:t>
      </w:r>
      <w:r w:rsidR="00800358">
        <w:rPr>
          <w:rFonts w:ascii="Calibri" w:hAnsi="Calibri"/>
          <w:sz w:val="36"/>
        </w:rPr>
        <w:t xml:space="preserve"> </w:t>
      </w:r>
      <w:r w:rsidRPr="000D67DE">
        <w:rPr>
          <w:rFonts w:ascii="Calibri" w:hAnsi="Calibri"/>
          <w:sz w:val="36"/>
        </w:rPr>
        <w:t>perseverance.</w:t>
      </w:r>
      <w:r w:rsidR="00047C9A" w:rsidRPr="000D67DE">
        <w:rPr>
          <w:rFonts w:ascii="Calibri" w:hAnsi="Calibri"/>
          <w:sz w:val="36"/>
        </w:rPr>
        <w:t xml:space="preserve"> </w:t>
      </w:r>
      <w:r w:rsidRPr="000D67DE">
        <w:rPr>
          <w:rFonts w:ascii="Calibri" w:hAnsi="Calibri"/>
          <w:sz w:val="36"/>
        </w:rPr>
        <w:t>This is very clearly brought out in the following record</w:t>
      </w:r>
      <w:r w:rsidR="00CE1F63">
        <w:rPr>
          <w:rFonts w:ascii="Calibri" w:hAnsi="Calibri"/>
          <w:sz w:val="36"/>
        </w:rPr>
        <w:t xml:space="preserve"> - </w:t>
      </w:r>
      <w:r w:rsidRPr="000D67DE">
        <w:rPr>
          <w:rFonts w:ascii="Calibri" w:hAnsi="Calibri"/>
          <w:sz w:val="36"/>
        </w:rPr>
        <w:t>delightful for its Boswellian vividness</w:t>
      </w:r>
      <w:r w:rsidR="00CE1F63">
        <w:rPr>
          <w:rFonts w:ascii="Calibri" w:hAnsi="Calibri"/>
          <w:sz w:val="36"/>
        </w:rPr>
        <w:t xml:space="preserve"> - </w:t>
      </w:r>
      <w:r w:rsidRPr="000D67DE">
        <w:rPr>
          <w:rFonts w:ascii="Calibri" w:hAnsi="Calibri"/>
          <w:sz w:val="36"/>
        </w:rPr>
        <w:t>of a conversation between the young Bishop</w:t>
      </w:r>
      <w:r w:rsidR="007B1883" w:rsidRPr="000D67DE">
        <w:rPr>
          <w:rFonts w:ascii="Calibri" w:hAnsi="Calibri"/>
          <w:sz w:val="36"/>
        </w:rPr>
        <w:t xml:space="preserve"> of </w:t>
      </w:r>
      <w:r w:rsidRPr="000D67DE">
        <w:rPr>
          <w:rFonts w:ascii="Calibri" w:hAnsi="Calibri"/>
          <w:sz w:val="36"/>
        </w:rPr>
        <w:t>Belley and his beloved</w:t>
      </w:r>
      <w:r w:rsidR="00800358">
        <w:rPr>
          <w:rFonts w:ascii="Calibri" w:hAnsi="Calibri"/>
          <w:sz w:val="36"/>
        </w:rPr>
        <w:t xml:space="preserve"> </w:t>
      </w:r>
      <w:r w:rsidRPr="000D67DE">
        <w:rPr>
          <w:rFonts w:ascii="Calibri" w:hAnsi="Calibri"/>
          <w:sz w:val="36"/>
        </w:rPr>
        <w:t xml:space="preserve">friend and master, Francois de Sales. </w:t>
      </w:r>
    </w:p>
    <w:p w14:paraId="5D8A54B3" w14:textId="29D4E091" w:rsidR="00CE1F63" w:rsidRDefault="009B5ACC" w:rsidP="002057A0">
      <w:pPr>
        <w:pStyle w:val="Quote"/>
        <w:tabs>
          <w:tab w:val="right" w:pos="9923"/>
        </w:tabs>
      </w:pPr>
      <w:r>
        <w:t>‘</w:t>
      </w:r>
      <w:r w:rsidR="00BD5BA2" w:rsidRPr="000D67DE">
        <w:t>I once asked the Bishop</w:t>
      </w:r>
      <w:r w:rsidR="007B1883" w:rsidRPr="000D67DE">
        <w:t xml:space="preserve"> of </w:t>
      </w:r>
      <w:r w:rsidR="00BD5BA2" w:rsidRPr="000D67DE">
        <w:t>Geneva</w:t>
      </w:r>
      <w:r>
        <w:t xml:space="preserve"> </w:t>
      </w:r>
      <w:r w:rsidRPr="009B5ACC">
        <w:rPr>
          <w:i/>
          <w:iCs/>
          <w:sz w:val="34"/>
          <w:szCs w:val="19"/>
        </w:rPr>
        <w:t>(Francois de Sales)</w:t>
      </w:r>
      <w:r w:rsidR="00BD5BA2" w:rsidRPr="000D67DE">
        <w:t xml:space="preserve"> what one must do to attain perfection.</w:t>
      </w:r>
      <w:r w:rsidR="00AA42F6">
        <w:t xml:space="preserve"> </w:t>
      </w:r>
      <w:r w:rsidR="00F65EB1">
        <w:t>‘</w:t>
      </w:r>
      <w:r w:rsidR="00BD5BA2" w:rsidRPr="000D67DE">
        <w:t xml:space="preserve">You must love God with all your heart,’ he answered, </w:t>
      </w:r>
      <w:r w:rsidR="00F65EB1">
        <w:t>‘</w:t>
      </w:r>
      <w:r w:rsidR="00BD5BA2" w:rsidRPr="000D67DE">
        <w:t xml:space="preserve">and your neighbour as yourself.’ </w:t>
      </w:r>
    </w:p>
    <w:p w14:paraId="1D2060D1" w14:textId="3BD1BC11" w:rsidR="00CE1F63" w:rsidRDefault="00F65EB1" w:rsidP="002057A0">
      <w:pPr>
        <w:pStyle w:val="Quote"/>
        <w:tabs>
          <w:tab w:val="right" w:pos="9923"/>
        </w:tabs>
      </w:pPr>
      <w:r>
        <w:lastRenderedPageBreak/>
        <w:t>‘</w:t>
      </w:r>
      <w:r w:rsidR="00BD5BA2" w:rsidRPr="000D67DE">
        <w:t xml:space="preserve">I did not ask wherein perfection lies,’ I rejoined, </w:t>
      </w:r>
      <w:r>
        <w:t>‘</w:t>
      </w:r>
      <w:r w:rsidR="00BD5BA2" w:rsidRPr="000D67DE">
        <w:t>but how to attain it.’</w:t>
      </w:r>
      <w:r w:rsidR="00047C9A" w:rsidRPr="000D67DE">
        <w:t xml:space="preserve"> </w:t>
      </w:r>
      <w:r>
        <w:t>‘</w:t>
      </w:r>
      <w:r w:rsidR="00BD5BA2" w:rsidRPr="000D67DE">
        <w:t xml:space="preserve">Charity,’ he said again, </w:t>
      </w:r>
      <w:r>
        <w:t>‘</w:t>
      </w:r>
      <w:r w:rsidR="00BD5BA2" w:rsidRPr="000D67DE">
        <w:t>that is both the means and the end, the only way by which we can reach that perfection</w:t>
      </w:r>
      <w:r w:rsidR="00047C9A" w:rsidRPr="000D67DE">
        <w:t xml:space="preserve"> </w:t>
      </w:r>
      <w:r w:rsidR="00BD5BA2" w:rsidRPr="000D67DE">
        <w:t>which is, after all, but Charity itself. . . . Just as the soul is the life</w:t>
      </w:r>
      <w:r w:rsidR="007B1883" w:rsidRPr="000D67DE">
        <w:t xml:space="preserve"> of </w:t>
      </w:r>
      <w:r w:rsidR="00BD5BA2" w:rsidRPr="000D67DE">
        <w:t>the body, so charity is the life</w:t>
      </w:r>
      <w:r w:rsidR="007B1883" w:rsidRPr="000D67DE">
        <w:t xml:space="preserve"> of </w:t>
      </w:r>
      <w:r w:rsidR="00BD5BA2" w:rsidRPr="000D67DE">
        <w:t xml:space="preserve">the soul.’ </w:t>
      </w:r>
    </w:p>
    <w:p w14:paraId="407EC549" w14:textId="1585CA39" w:rsidR="00CE1F63" w:rsidRDefault="00F65EB1" w:rsidP="002057A0">
      <w:pPr>
        <w:pStyle w:val="Quote"/>
        <w:tabs>
          <w:tab w:val="right" w:pos="9923"/>
        </w:tabs>
      </w:pPr>
      <w:r>
        <w:t>‘</w:t>
      </w:r>
      <w:r w:rsidR="00BD5BA2" w:rsidRPr="000D67DE">
        <w:t>I</w:t>
      </w:r>
      <w:r w:rsidR="009B5ACC">
        <w:t xml:space="preserve"> </w:t>
      </w:r>
      <w:r w:rsidR="00BD5BA2" w:rsidRPr="000D67DE">
        <w:t>know all that,’ I said.</w:t>
      </w:r>
      <w:r w:rsidR="00AA42F6">
        <w:t xml:space="preserve"> </w:t>
      </w:r>
      <w:r>
        <w:t>‘</w:t>
      </w:r>
      <w:r w:rsidR="00BD5BA2" w:rsidRPr="000D67DE">
        <w:t xml:space="preserve">But </w:t>
      </w:r>
      <w:r w:rsidR="00D30900" w:rsidRPr="000D67DE">
        <w:t>I want</w:t>
      </w:r>
      <w:r w:rsidR="00BD5BA2" w:rsidRPr="000D67DE">
        <w:t xml:space="preserve"> to know how one is to love</w:t>
      </w:r>
      <w:r w:rsidR="00047C9A" w:rsidRPr="000D67DE">
        <w:t xml:space="preserve"> </w:t>
      </w:r>
      <w:r w:rsidR="00BD5BA2" w:rsidRPr="000D67DE">
        <w:t xml:space="preserve">God with all one’s heart and one’s neighbour as oneself.’ </w:t>
      </w:r>
    </w:p>
    <w:p w14:paraId="6242B564" w14:textId="60ED3430" w:rsidR="00CE1F63" w:rsidRDefault="00BD5BA2" w:rsidP="002057A0">
      <w:pPr>
        <w:pStyle w:val="Quote"/>
        <w:tabs>
          <w:tab w:val="right" w:pos="9923"/>
        </w:tabs>
      </w:pPr>
      <w:r w:rsidRPr="000D67DE">
        <w:t xml:space="preserve">But again he answered, </w:t>
      </w:r>
      <w:r w:rsidR="00F65EB1">
        <w:t>‘</w:t>
      </w:r>
      <w:r w:rsidRPr="000D67DE">
        <w:t xml:space="preserve">We must love God with all our hearts, and our neighbour as ourselves.’ </w:t>
      </w:r>
    </w:p>
    <w:p w14:paraId="24C013A5" w14:textId="06F7FCC5" w:rsidR="00CE1F63" w:rsidRDefault="00F65EB1" w:rsidP="002057A0">
      <w:pPr>
        <w:pStyle w:val="Quote"/>
        <w:tabs>
          <w:tab w:val="right" w:pos="9923"/>
        </w:tabs>
      </w:pPr>
      <w:r>
        <w:t>‘</w:t>
      </w:r>
      <w:r w:rsidR="00BD5BA2" w:rsidRPr="000D67DE">
        <w:t>I am no further than I was,’ I replied.</w:t>
      </w:r>
      <w:r w:rsidR="00047C9A" w:rsidRPr="000D67DE">
        <w:t xml:space="preserve"> </w:t>
      </w:r>
      <w:r>
        <w:t>‘</w:t>
      </w:r>
      <w:r w:rsidR="00BD5BA2" w:rsidRPr="000D67DE">
        <w:t xml:space="preserve">Tell me how to acquire such love.’ </w:t>
      </w:r>
    </w:p>
    <w:p w14:paraId="63FFD554" w14:textId="77777777" w:rsidR="009B5ACC" w:rsidRDefault="00F65EB1" w:rsidP="002057A0">
      <w:pPr>
        <w:pStyle w:val="Quote"/>
        <w:tabs>
          <w:tab w:val="right" w:pos="9923"/>
        </w:tabs>
      </w:pPr>
      <w:r>
        <w:t>‘</w:t>
      </w:r>
      <w:r w:rsidR="00BD5BA2" w:rsidRPr="000D67DE">
        <w:t>The best way, the shortest and easiest way</w:t>
      </w:r>
      <w:r w:rsidR="007B1883" w:rsidRPr="000D67DE">
        <w:t xml:space="preserve"> of </w:t>
      </w:r>
      <w:r w:rsidR="00BD5BA2" w:rsidRPr="000D67DE">
        <w:t>loving God with all one’s heart is to love Him wholly and heartily!’</w:t>
      </w:r>
      <w:r w:rsidR="007B1883" w:rsidRPr="000D67DE">
        <w:tab/>
      </w:r>
      <w:r w:rsidR="00047C9A" w:rsidRPr="000D67DE">
        <w:t xml:space="preserve"> </w:t>
      </w:r>
    </w:p>
    <w:p w14:paraId="68DF5DC6" w14:textId="039EC83A" w:rsidR="00CE1F63" w:rsidRDefault="00BD5BA2" w:rsidP="002057A0">
      <w:pPr>
        <w:pStyle w:val="Quote"/>
        <w:tabs>
          <w:tab w:val="right" w:pos="9923"/>
        </w:tabs>
      </w:pPr>
      <w:r w:rsidRPr="000D67DE">
        <w:t>He would give no other answer.</w:t>
      </w:r>
      <w:r w:rsidR="00047C9A" w:rsidRPr="000D67DE">
        <w:t xml:space="preserve"> </w:t>
      </w:r>
      <w:r w:rsidRPr="000D67DE">
        <w:t xml:space="preserve">At last, however, the Bishop said, </w:t>
      </w:r>
      <w:r w:rsidR="00F65EB1">
        <w:t>‘</w:t>
      </w:r>
      <w:r w:rsidRPr="000D67DE">
        <w:t>There are many besides you who want me to tell them</w:t>
      </w:r>
      <w:r w:rsidR="007B1883" w:rsidRPr="000D67DE">
        <w:t xml:space="preserve"> of </w:t>
      </w:r>
      <w:r w:rsidRPr="000D67DE">
        <w:t>methods and systems and secret ways</w:t>
      </w:r>
      <w:r w:rsidR="007B1883" w:rsidRPr="000D67DE">
        <w:t xml:space="preserve"> of </w:t>
      </w:r>
      <w:r w:rsidRPr="006E5E6A">
        <w:t>becoming</w:t>
      </w:r>
      <w:r w:rsidRPr="000D67DE">
        <w:t xml:space="preserve"> perfect, and I can only tell them that the sole secret is a</w:t>
      </w:r>
      <w:r w:rsidR="00D30900">
        <w:t xml:space="preserve"> </w:t>
      </w:r>
      <w:r w:rsidRPr="000D67DE">
        <w:t>hear</w:t>
      </w:r>
      <w:r w:rsidR="00D30900">
        <w:t>t</w:t>
      </w:r>
      <w:r w:rsidRPr="000D67DE">
        <w:t>y love</w:t>
      </w:r>
      <w:r w:rsidR="007B1883" w:rsidRPr="000D67DE">
        <w:t xml:space="preserve"> of </w:t>
      </w:r>
      <w:r w:rsidRPr="000D67DE">
        <w:t>God, and the only way</w:t>
      </w:r>
      <w:r w:rsidR="007B1883" w:rsidRPr="000D67DE">
        <w:t xml:space="preserve"> of </w:t>
      </w:r>
      <w:r w:rsidRPr="000D67DE">
        <w:t>attaining that love is by loving.</w:t>
      </w:r>
      <w:r w:rsidR="00047C9A" w:rsidRPr="000D67DE">
        <w:t xml:space="preserve"> </w:t>
      </w:r>
      <w:r w:rsidRPr="000D67DE">
        <w:t>You learn to speak by speaking, to study by studying, to run by running, to work by working; and just so you learn to love God and man by loving.</w:t>
      </w:r>
      <w:r w:rsidR="00047C9A" w:rsidRPr="000D67DE">
        <w:t xml:space="preserve"> </w:t>
      </w:r>
      <w:r w:rsidRPr="000D67DE">
        <w:t>All those who think to learn in any other way deceive themselves.</w:t>
      </w:r>
      <w:r w:rsidR="00047C9A" w:rsidRPr="000D67DE">
        <w:t xml:space="preserve"> </w:t>
      </w:r>
      <w:r w:rsidRPr="000D67DE">
        <w:t>If you want to love God, go on loving Him more and more.</w:t>
      </w:r>
      <w:r w:rsidR="00047C9A" w:rsidRPr="000D67DE">
        <w:t xml:space="preserve"> </w:t>
      </w:r>
      <w:r w:rsidRPr="000D67DE">
        <w:t>Begin as a mere apprentice, and the very power</w:t>
      </w:r>
      <w:r w:rsidR="007B1883" w:rsidRPr="000D67DE">
        <w:t xml:space="preserve"> of </w:t>
      </w:r>
      <w:r w:rsidRPr="000D67DE">
        <w:t>love will lead you on to become a master in the art.</w:t>
      </w:r>
      <w:r w:rsidR="00047C9A" w:rsidRPr="000D67DE">
        <w:t xml:space="preserve"> </w:t>
      </w:r>
      <w:r w:rsidRPr="000D67DE">
        <w:t>Those who have made most progress will continually press on, never believing themselves to have reached their end; for charity should go on increasing until we draw our last breath.’</w:t>
      </w:r>
      <w:r w:rsidR="00800358">
        <w:t xml:space="preserve"> </w:t>
      </w:r>
      <w:r w:rsidR="007B1883" w:rsidRPr="000D67DE">
        <w:tab/>
      </w:r>
      <w:r w:rsidR="00047C9A" w:rsidRPr="000D67DE">
        <w:t xml:space="preserve"> </w:t>
      </w:r>
      <w:r w:rsidRPr="009F38FD">
        <w:rPr>
          <w:rFonts w:ascii="Calibri" w:hAnsi="Calibri"/>
          <w:b/>
          <w:bCs/>
          <w:i/>
          <w:iCs/>
          <w:sz w:val="32"/>
          <w:szCs w:val="17"/>
        </w:rPr>
        <w:t>Jean Pierre Camus</w:t>
      </w:r>
      <w:r w:rsidRPr="000D67DE">
        <w:t xml:space="preserve"> </w:t>
      </w:r>
    </w:p>
    <w:p w14:paraId="231F70C2" w14:textId="36FCF3FC" w:rsidR="009B5AC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 xml:space="preserve">The passage from what St. Bernard calls the </w:t>
      </w:r>
      <w:r w:rsidR="00F65EB1">
        <w:rPr>
          <w:rFonts w:ascii="Calibri" w:hAnsi="Calibri"/>
          <w:sz w:val="36"/>
        </w:rPr>
        <w:t>‘</w:t>
      </w:r>
      <w:r w:rsidRPr="000D67DE">
        <w:rPr>
          <w:rFonts w:ascii="Calibri" w:hAnsi="Calibri"/>
          <w:sz w:val="36"/>
        </w:rPr>
        <w:t>carnal love’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sacred humanity to the spiritual love</w:t>
      </w:r>
      <w:r w:rsidR="007B1883" w:rsidRPr="000D67DE">
        <w:rPr>
          <w:rFonts w:ascii="Calibri" w:hAnsi="Calibri"/>
          <w:sz w:val="36"/>
        </w:rPr>
        <w:t xml:space="preserve"> of </w:t>
      </w:r>
      <w:r w:rsidRPr="000D67DE">
        <w:rPr>
          <w:rFonts w:ascii="Calibri" w:hAnsi="Calibri"/>
          <w:sz w:val="36"/>
        </w:rPr>
        <w:t>the Godhead, from</w:t>
      </w:r>
      <w:r w:rsidR="00800358">
        <w:rPr>
          <w:rFonts w:ascii="Calibri" w:hAnsi="Calibri"/>
          <w:sz w:val="36"/>
        </w:rPr>
        <w:t xml:space="preserve"> </w:t>
      </w:r>
      <w:r w:rsidRPr="000D67DE">
        <w:rPr>
          <w:rFonts w:ascii="Calibri" w:hAnsi="Calibri"/>
          <w:sz w:val="36"/>
        </w:rPr>
        <w:t>the emotional love that can only unite lover and beloved in act</w:t>
      </w:r>
      <w:r w:rsidR="00800358">
        <w:rPr>
          <w:rFonts w:ascii="Calibri" w:hAnsi="Calibri"/>
          <w:sz w:val="36"/>
        </w:rPr>
        <w:t xml:space="preserve"> </w:t>
      </w:r>
      <w:r w:rsidRPr="000D67DE">
        <w:rPr>
          <w:rFonts w:ascii="Calibri" w:hAnsi="Calibri"/>
          <w:sz w:val="36"/>
        </w:rPr>
        <w:t>to the perfect charity which uni</w:t>
      </w:r>
      <w:r w:rsidR="0016235C">
        <w:rPr>
          <w:rFonts w:ascii="Calibri" w:hAnsi="Calibri"/>
          <w:sz w:val="36"/>
        </w:rPr>
        <w:t>fi</w:t>
      </w:r>
      <w:r w:rsidRPr="000D67DE">
        <w:rPr>
          <w:rFonts w:ascii="Calibri" w:hAnsi="Calibri"/>
          <w:sz w:val="36"/>
        </w:rPr>
        <w:t>es them in spiritual substance,</w:t>
      </w:r>
      <w:r w:rsidR="00800358">
        <w:rPr>
          <w:rFonts w:ascii="Calibri" w:hAnsi="Calibri"/>
          <w:sz w:val="36"/>
        </w:rPr>
        <w:t xml:space="preserve"> </w:t>
      </w:r>
      <w:r w:rsidRPr="000D67DE">
        <w:rPr>
          <w:rFonts w:ascii="Calibri" w:hAnsi="Calibri"/>
          <w:sz w:val="36"/>
        </w:rPr>
        <w:t>is re</w:t>
      </w:r>
      <w:r w:rsidR="005E00F4">
        <w:rPr>
          <w:rFonts w:ascii="Calibri" w:hAnsi="Calibri"/>
          <w:sz w:val="36"/>
        </w:rPr>
        <w:t>fl</w:t>
      </w:r>
      <w:r w:rsidRPr="000D67DE">
        <w:rPr>
          <w:rFonts w:ascii="Calibri" w:hAnsi="Calibri"/>
          <w:sz w:val="36"/>
        </w:rPr>
        <w:t>ected in religious practice as the passage from meditation,</w:t>
      </w:r>
      <w:r w:rsidR="00800358">
        <w:rPr>
          <w:rFonts w:ascii="Calibri" w:hAnsi="Calibri"/>
          <w:sz w:val="36"/>
        </w:rPr>
        <w:t xml:space="preserve"> </w:t>
      </w:r>
      <w:r w:rsidRPr="000D67DE">
        <w:rPr>
          <w:rFonts w:ascii="Calibri" w:hAnsi="Calibri"/>
          <w:sz w:val="36"/>
        </w:rPr>
        <w:t>discursive and affective, to infused contemplation.</w:t>
      </w:r>
      <w:r w:rsidR="00047C9A" w:rsidRPr="000D67DE">
        <w:rPr>
          <w:rFonts w:ascii="Calibri" w:hAnsi="Calibri"/>
          <w:sz w:val="36"/>
        </w:rPr>
        <w:t xml:space="preserve"> </w:t>
      </w:r>
    </w:p>
    <w:p w14:paraId="6E494BDF" w14:textId="36DA522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Christian writers insist that the spiritual love</w:t>
      </w:r>
      <w:r w:rsidR="007B1883" w:rsidRPr="000D67DE">
        <w:rPr>
          <w:rFonts w:ascii="Calibri" w:hAnsi="Calibri"/>
          <w:sz w:val="36"/>
        </w:rPr>
        <w:t xml:space="preserve"> of </w:t>
      </w:r>
      <w:r w:rsidRPr="000D67DE">
        <w:rPr>
          <w:rFonts w:ascii="Calibri" w:hAnsi="Calibri"/>
          <w:sz w:val="36"/>
        </w:rPr>
        <w:t>the Godhead is</w:t>
      </w:r>
      <w:r w:rsidR="00800358">
        <w:rPr>
          <w:rFonts w:ascii="Calibri" w:hAnsi="Calibri"/>
          <w:sz w:val="36"/>
        </w:rPr>
        <w:t xml:space="preserve"> </w:t>
      </w:r>
      <w:r w:rsidRPr="000D67DE">
        <w:rPr>
          <w:rFonts w:ascii="Calibri" w:hAnsi="Calibri"/>
          <w:sz w:val="36"/>
        </w:rPr>
        <w:t>superior to the carnal love</w:t>
      </w:r>
      <w:r w:rsidR="007B1883" w:rsidRPr="000D67DE">
        <w:rPr>
          <w:rFonts w:ascii="Calibri" w:hAnsi="Calibri"/>
          <w:sz w:val="36"/>
        </w:rPr>
        <w:t xml:space="preserve"> of </w:t>
      </w:r>
      <w:r w:rsidRPr="000D67DE">
        <w:rPr>
          <w:rFonts w:ascii="Calibri" w:hAnsi="Calibri"/>
          <w:sz w:val="36"/>
        </w:rPr>
        <w:t>the humanity, which serves as</w:t>
      </w:r>
      <w:r w:rsidR="00800358">
        <w:rPr>
          <w:rFonts w:ascii="Calibri" w:hAnsi="Calibri"/>
          <w:sz w:val="36"/>
        </w:rPr>
        <w:t xml:space="preserve"> </w:t>
      </w:r>
      <w:r w:rsidRPr="000D67DE">
        <w:rPr>
          <w:rFonts w:ascii="Calibri" w:hAnsi="Calibri"/>
          <w:sz w:val="36"/>
        </w:rPr>
        <w:t xml:space="preserve">introduction and means to man’s </w:t>
      </w:r>
      <w:r w:rsidR="0016235C">
        <w:rPr>
          <w:rFonts w:ascii="Calibri" w:hAnsi="Calibri"/>
          <w:sz w:val="36"/>
        </w:rPr>
        <w:t>fi</w:t>
      </w:r>
      <w:r w:rsidRPr="000D67DE">
        <w:rPr>
          <w:rFonts w:ascii="Calibri" w:hAnsi="Calibri"/>
          <w:sz w:val="36"/>
        </w:rPr>
        <w:t>nal end in unitive love</w:t>
      </w:r>
      <w:r w:rsidR="00D30900">
        <w:rPr>
          <w:rFonts w:ascii="Calibri" w:hAnsi="Calibri"/>
          <w:sz w:val="36"/>
        </w:rPr>
        <w:t>-</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but all insist no less strongly</w:t>
      </w:r>
      <w:r w:rsidR="00800358">
        <w:rPr>
          <w:rFonts w:ascii="Calibri" w:hAnsi="Calibri"/>
          <w:sz w:val="36"/>
        </w:rPr>
        <w:t xml:space="preserve"> </w:t>
      </w:r>
      <w:r w:rsidRPr="000D67DE">
        <w:rPr>
          <w:rFonts w:ascii="Calibri" w:hAnsi="Calibri"/>
          <w:sz w:val="36"/>
        </w:rPr>
        <w:t>that carnal love is a necessary introduction and an indispensable</w:t>
      </w:r>
      <w:r w:rsidR="009B5ACC">
        <w:rPr>
          <w:rFonts w:ascii="Calibri" w:hAnsi="Calibri"/>
          <w:sz w:val="36"/>
        </w:rPr>
        <w:t xml:space="preserve"> </w:t>
      </w:r>
      <w:r w:rsidRPr="000D67DE">
        <w:rPr>
          <w:rFonts w:ascii="Calibri" w:hAnsi="Calibri"/>
          <w:sz w:val="36"/>
        </w:rPr>
        <w:t>harnessing</w:t>
      </w:r>
      <w:r w:rsidR="00800358">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means.</w:t>
      </w:r>
      <w:r w:rsidR="00047C9A" w:rsidRPr="000D67DE">
        <w:rPr>
          <w:rFonts w:ascii="Calibri" w:hAnsi="Calibri"/>
          <w:sz w:val="36"/>
        </w:rPr>
        <w:t xml:space="preserve"> </w:t>
      </w:r>
      <w:r w:rsidRPr="000D67DE">
        <w:rPr>
          <w:rFonts w:ascii="Calibri" w:hAnsi="Calibri"/>
          <w:sz w:val="36"/>
        </w:rPr>
        <w:t>Oriental writers would agree that this is true for many</w:t>
      </w:r>
      <w:r w:rsidR="00800358">
        <w:rPr>
          <w:rFonts w:ascii="Calibri" w:hAnsi="Calibri"/>
          <w:sz w:val="36"/>
        </w:rPr>
        <w:t xml:space="preserve"> </w:t>
      </w:r>
      <w:r w:rsidRPr="000D67DE">
        <w:rPr>
          <w:rFonts w:ascii="Calibri" w:hAnsi="Calibri"/>
          <w:sz w:val="36"/>
        </w:rPr>
        <w:t>persons, but n</w:t>
      </w:r>
      <w:r w:rsidR="00A946C1">
        <w:rPr>
          <w:rFonts w:ascii="Calibri" w:hAnsi="Calibri"/>
          <w:sz w:val="36"/>
        </w:rPr>
        <w:t>o</w:t>
      </w:r>
      <w:r w:rsidRPr="000D67DE">
        <w:rPr>
          <w:rFonts w:ascii="Calibri" w:hAnsi="Calibri"/>
          <w:sz w:val="36"/>
        </w:rPr>
        <w:t xml:space="preserve">t for all, since there are some born contemplatives who are able to </w:t>
      </w:r>
      <w:r w:rsidR="00F65EB1">
        <w:rPr>
          <w:rFonts w:ascii="Calibri" w:hAnsi="Calibri"/>
          <w:sz w:val="36"/>
        </w:rPr>
        <w:t>‘</w:t>
      </w:r>
      <w:r w:rsidRPr="000D67DE">
        <w:rPr>
          <w:rFonts w:ascii="Calibri" w:hAnsi="Calibri"/>
          <w:sz w:val="36"/>
        </w:rPr>
        <w:t>harmonize their starting point with</w:t>
      </w:r>
      <w:r w:rsidR="00800358">
        <w:rPr>
          <w:rFonts w:ascii="Calibri" w:hAnsi="Calibri"/>
          <w:sz w:val="36"/>
        </w:rPr>
        <w:t xml:space="preserve"> </w:t>
      </w:r>
      <w:r w:rsidRPr="000D67DE">
        <w:rPr>
          <w:rFonts w:ascii="Calibri" w:hAnsi="Calibri"/>
          <w:sz w:val="36"/>
        </w:rPr>
        <w:t>their goal’ and to embark directly upon the Yoga</w:t>
      </w:r>
      <w:r w:rsidR="007B1883" w:rsidRPr="000D67DE">
        <w:rPr>
          <w:rFonts w:ascii="Calibri" w:hAnsi="Calibri"/>
          <w:sz w:val="36"/>
        </w:rPr>
        <w:t xml:space="preserve"> of </w:t>
      </w:r>
      <w:r w:rsidRPr="000D67DE">
        <w:rPr>
          <w:rFonts w:ascii="Calibri" w:hAnsi="Calibri"/>
          <w:sz w:val="36"/>
        </w:rPr>
        <w:t>Knowledge.</w:t>
      </w:r>
      <w:r w:rsidR="00047C9A" w:rsidRPr="000D67DE">
        <w:rPr>
          <w:rFonts w:ascii="Calibri" w:hAnsi="Calibri"/>
          <w:sz w:val="36"/>
        </w:rPr>
        <w:t xml:space="preserve"> </w:t>
      </w:r>
      <w:r w:rsidRPr="000D67DE">
        <w:rPr>
          <w:rFonts w:ascii="Calibri" w:hAnsi="Calibri"/>
          <w:sz w:val="36"/>
        </w:rPr>
        <w:t>It is from the point</w:t>
      </w:r>
      <w:r w:rsidR="007B1883" w:rsidRPr="000D67DE">
        <w:rPr>
          <w:rFonts w:ascii="Calibri" w:hAnsi="Calibri"/>
          <w:sz w:val="36"/>
        </w:rPr>
        <w:t xml:space="preserve"> of </w:t>
      </w:r>
      <w:r w:rsidRPr="000D67DE">
        <w:rPr>
          <w:rFonts w:ascii="Calibri" w:hAnsi="Calibri"/>
          <w:sz w:val="36"/>
        </w:rPr>
        <w:t>view</w:t>
      </w:r>
      <w:r w:rsidR="007B1883" w:rsidRPr="000D67DE">
        <w:rPr>
          <w:rFonts w:ascii="Calibri" w:hAnsi="Calibri"/>
          <w:sz w:val="36"/>
        </w:rPr>
        <w:t xml:space="preserve"> of </w:t>
      </w:r>
      <w:r w:rsidRPr="000D67DE">
        <w:rPr>
          <w:rFonts w:ascii="Calibri" w:hAnsi="Calibri"/>
          <w:sz w:val="36"/>
        </w:rPr>
        <w:t>the born contemplative</w:t>
      </w:r>
      <w:r w:rsidR="00800358">
        <w:rPr>
          <w:rFonts w:ascii="Calibri" w:hAnsi="Calibri"/>
          <w:sz w:val="36"/>
        </w:rPr>
        <w:t xml:space="preserve"> </w:t>
      </w:r>
      <w:r w:rsidRPr="000D67DE">
        <w:rPr>
          <w:rFonts w:ascii="Calibri" w:hAnsi="Calibri"/>
          <w:sz w:val="36"/>
        </w:rPr>
        <w:t>that the greatest</w:t>
      </w:r>
      <w:r w:rsidR="007B1883" w:rsidRPr="000D67DE">
        <w:rPr>
          <w:rFonts w:ascii="Calibri" w:hAnsi="Calibri"/>
          <w:sz w:val="36"/>
        </w:rPr>
        <w:t xml:space="preserve"> of </w:t>
      </w:r>
      <w:r w:rsidRPr="000D67DE">
        <w:rPr>
          <w:rFonts w:ascii="Calibri" w:hAnsi="Calibri"/>
          <w:sz w:val="36"/>
        </w:rPr>
        <w:t>Taoist philosophers writes in the following</w:t>
      </w:r>
      <w:r w:rsidR="00800358">
        <w:rPr>
          <w:rFonts w:ascii="Calibri" w:hAnsi="Calibri"/>
          <w:sz w:val="36"/>
        </w:rPr>
        <w:t xml:space="preserve"> </w:t>
      </w:r>
      <w:r w:rsidRPr="000D67DE">
        <w:rPr>
          <w:rFonts w:ascii="Calibri" w:hAnsi="Calibri"/>
          <w:sz w:val="36"/>
        </w:rPr>
        <w:t xml:space="preserve">passage. </w:t>
      </w:r>
    </w:p>
    <w:p w14:paraId="4C7FF32C" w14:textId="455B5666" w:rsidR="009B5ACC" w:rsidRPr="009F38FD" w:rsidRDefault="009B5ACC" w:rsidP="002057A0">
      <w:pPr>
        <w:pStyle w:val="PlainText"/>
        <w:tabs>
          <w:tab w:val="right" w:pos="9923"/>
        </w:tabs>
        <w:spacing w:line="269" w:lineRule="auto"/>
        <w:jc w:val="both"/>
        <w:rPr>
          <w:rFonts w:ascii="Calibri" w:hAnsi="Calibri"/>
          <w:b/>
          <w:bCs/>
          <w:i/>
          <w:iCs/>
          <w:sz w:val="32"/>
          <w:szCs w:val="17"/>
        </w:rPr>
      </w:pPr>
      <w:r w:rsidRPr="009B5ACC">
        <w:rPr>
          <w:rStyle w:val="QuoteChar"/>
        </w:rPr>
        <w:t>‘</w:t>
      </w:r>
      <w:r w:rsidR="00BD5BA2" w:rsidRPr="009B5ACC">
        <w:rPr>
          <w:rStyle w:val="QuoteChar"/>
        </w:rPr>
        <w:t>Those men who in a special way regard Heaven as Father and have, as it were, a personal love for it, how much more should they love what is above Heaven as Father!</w:t>
      </w:r>
      <w:r w:rsidR="00047C9A" w:rsidRPr="009B5ACC">
        <w:rPr>
          <w:rStyle w:val="QuoteChar"/>
        </w:rPr>
        <w:t xml:space="preserve"> </w:t>
      </w:r>
      <w:r w:rsidR="00BD5BA2" w:rsidRPr="009B5ACC">
        <w:rPr>
          <w:rStyle w:val="QuoteChar"/>
        </w:rPr>
        <w:t>Other men in a</w:t>
      </w:r>
      <w:r w:rsidR="00047C9A" w:rsidRPr="009B5ACC">
        <w:rPr>
          <w:rStyle w:val="QuoteChar"/>
        </w:rPr>
        <w:t xml:space="preserve"> </w:t>
      </w:r>
      <w:r w:rsidR="00BD5BA2" w:rsidRPr="009B5ACC">
        <w:rPr>
          <w:rStyle w:val="QuoteChar"/>
        </w:rPr>
        <w:t>special way regard their rulers as better than themselves and they, as it were, personally die for them.</w:t>
      </w:r>
      <w:r w:rsidR="00047C9A" w:rsidRPr="009B5ACC">
        <w:rPr>
          <w:rStyle w:val="QuoteChar"/>
        </w:rPr>
        <w:t xml:space="preserve"> </w:t>
      </w:r>
      <w:r w:rsidR="00BD5BA2" w:rsidRPr="009B5ACC">
        <w:rPr>
          <w:rStyle w:val="QuoteChar"/>
        </w:rPr>
        <w:t>How much more should they die for what is truer than a ruler!</w:t>
      </w:r>
      <w:r w:rsidR="00047C9A" w:rsidRPr="009B5ACC">
        <w:rPr>
          <w:rStyle w:val="QuoteChar"/>
        </w:rPr>
        <w:t xml:space="preserve"> </w:t>
      </w:r>
      <w:r w:rsidR="00BD5BA2" w:rsidRPr="009B5ACC">
        <w:rPr>
          <w:rStyle w:val="QuoteChar"/>
        </w:rPr>
        <w:t xml:space="preserve">When the springs dry up, the </w:t>
      </w:r>
      <w:r w:rsidR="0016235C">
        <w:rPr>
          <w:rStyle w:val="QuoteChar"/>
        </w:rPr>
        <w:t>fi</w:t>
      </w:r>
      <w:r w:rsidR="00BD5BA2" w:rsidRPr="009B5ACC">
        <w:rPr>
          <w:rStyle w:val="QuoteChar"/>
        </w:rPr>
        <w:t>sh are all together on dry land.</w:t>
      </w:r>
      <w:r w:rsidR="00047C9A" w:rsidRPr="009B5ACC">
        <w:rPr>
          <w:rStyle w:val="QuoteChar"/>
        </w:rPr>
        <w:t xml:space="preserve"> </w:t>
      </w:r>
      <w:r w:rsidR="00BD5BA2" w:rsidRPr="009B5ACC">
        <w:rPr>
          <w:rStyle w:val="QuoteChar"/>
        </w:rPr>
        <w:t>They then moisten each other with their dampness and keep each other wet with their slime. But this is not to be compared with forgetting each other in a river or lake.</w:t>
      </w:r>
      <w:r>
        <w:rPr>
          <w:rStyle w:val="QuoteChar"/>
        </w:rPr>
        <w:t xml:space="preserve">’ </w:t>
      </w:r>
      <w:r w:rsidR="002057A0">
        <w:rPr>
          <w:rFonts w:ascii="Calibri" w:hAnsi="Calibri"/>
          <w:sz w:val="36"/>
        </w:rPr>
        <w:tab/>
      </w:r>
      <w:r w:rsidR="00BD5BA2" w:rsidRPr="009F38FD">
        <w:rPr>
          <w:rFonts w:ascii="Calibri" w:hAnsi="Calibri"/>
          <w:b/>
          <w:bCs/>
          <w:i/>
          <w:iCs/>
          <w:sz w:val="32"/>
          <w:szCs w:val="17"/>
        </w:rPr>
        <w:t xml:space="preserve">Chuang </w:t>
      </w:r>
      <w:r w:rsidR="006E7B40" w:rsidRPr="009F38FD">
        <w:rPr>
          <w:rFonts w:ascii="Calibri" w:hAnsi="Calibri"/>
          <w:b/>
          <w:bCs/>
          <w:i/>
          <w:iCs/>
          <w:sz w:val="32"/>
          <w:szCs w:val="17"/>
        </w:rPr>
        <w:t>Tzu</w:t>
      </w:r>
      <w:r w:rsidR="00800358" w:rsidRPr="009F38FD">
        <w:rPr>
          <w:rFonts w:ascii="Calibri" w:hAnsi="Calibri"/>
          <w:b/>
          <w:bCs/>
          <w:i/>
          <w:iCs/>
          <w:sz w:val="32"/>
          <w:szCs w:val="17"/>
        </w:rPr>
        <w:t xml:space="preserve"> </w:t>
      </w:r>
    </w:p>
    <w:p w14:paraId="37E564EF" w14:textId="7D992C1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slime</w:t>
      </w:r>
      <w:r w:rsidR="007B1883" w:rsidRPr="000D67DE">
        <w:rPr>
          <w:rFonts w:ascii="Calibri" w:hAnsi="Calibri"/>
          <w:sz w:val="36"/>
        </w:rPr>
        <w:t xml:space="preserve"> of </w:t>
      </w:r>
      <w:r w:rsidRPr="000D67DE">
        <w:rPr>
          <w:rFonts w:ascii="Calibri" w:hAnsi="Calibri"/>
          <w:sz w:val="36"/>
        </w:rPr>
        <w:t>personal and emotional love is remotely similar</w:t>
      </w:r>
      <w:r w:rsidR="00800358">
        <w:rPr>
          <w:rFonts w:ascii="Calibri" w:hAnsi="Calibri"/>
          <w:sz w:val="36"/>
        </w:rPr>
        <w:t xml:space="preserve"> </w:t>
      </w:r>
      <w:r w:rsidRPr="000D67DE">
        <w:rPr>
          <w:rFonts w:ascii="Calibri" w:hAnsi="Calibri"/>
          <w:sz w:val="36"/>
        </w:rPr>
        <w:t>to the water</w:t>
      </w:r>
      <w:r w:rsidR="007B1883" w:rsidRPr="000D67DE">
        <w:rPr>
          <w:rFonts w:ascii="Calibri" w:hAnsi="Calibri"/>
          <w:sz w:val="36"/>
        </w:rPr>
        <w:t xml:space="preserve"> of </w:t>
      </w:r>
      <w:r w:rsidRPr="000D67DE">
        <w:rPr>
          <w:rFonts w:ascii="Calibri" w:hAnsi="Calibri"/>
          <w:sz w:val="36"/>
        </w:rPr>
        <w:t>the Godhead’s spiritual being, but</w:t>
      </w:r>
      <w:r w:rsidR="007B1883" w:rsidRPr="000D67DE">
        <w:rPr>
          <w:rFonts w:ascii="Calibri" w:hAnsi="Calibri"/>
          <w:sz w:val="36"/>
        </w:rPr>
        <w:t xml:space="preserve"> of </w:t>
      </w:r>
      <w:r w:rsidRPr="000D67DE">
        <w:rPr>
          <w:rFonts w:ascii="Calibri" w:hAnsi="Calibri"/>
          <w:sz w:val="36"/>
        </w:rPr>
        <w:t>inferior</w:t>
      </w:r>
      <w:r w:rsidR="00800358">
        <w:rPr>
          <w:rFonts w:ascii="Calibri" w:hAnsi="Calibri"/>
          <w:sz w:val="36"/>
        </w:rPr>
        <w:t xml:space="preserve"> </w:t>
      </w:r>
      <w:r w:rsidRPr="000D67DE">
        <w:rPr>
          <w:rFonts w:ascii="Calibri" w:hAnsi="Calibri"/>
          <w:sz w:val="36"/>
        </w:rPr>
        <w:t xml:space="preserve">quality and </w:t>
      </w:r>
      <w:r w:rsidRPr="009F38FD">
        <w:rPr>
          <w:rFonts w:ascii="Calibri" w:hAnsi="Calibri"/>
          <w:i/>
          <w:iCs/>
          <w:sz w:val="34"/>
          <w:szCs w:val="19"/>
        </w:rPr>
        <w:t>(precisely because the love is emotional and therefore personal)</w:t>
      </w:r>
      <w:r w:rsidR="007B1883" w:rsidRPr="009F38FD">
        <w:rPr>
          <w:rFonts w:ascii="Calibri" w:hAnsi="Calibri"/>
          <w:sz w:val="34"/>
          <w:szCs w:val="19"/>
        </w:rPr>
        <w:t xml:space="preserve"> </w:t>
      </w:r>
      <w:r w:rsidR="007B1883" w:rsidRPr="000D67DE">
        <w:rPr>
          <w:rFonts w:ascii="Calibri" w:hAnsi="Calibri"/>
          <w:sz w:val="36"/>
        </w:rPr>
        <w:t xml:space="preserve">of </w:t>
      </w:r>
      <w:r w:rsidRPr="000D67DE">
        <w:rPr>
          <w:rFonts w:ascii="Calibri" w:hAnsi="Calibri"/>
          <w:sz w:val="36"/>
        </w:rPr>
        <w:t>insuf</w:t>
      </w:r>
      <w:r w:rsidR="0016235C">
        <w:rPr>
          <w:rFonts w:ascii="Calibri" w:hAnsi="Calibri"/>
          <w:sz w:val="36"/>
        </w:rPr>
        <w:t>fi</w:t>
      </w:r>
      <w:r w:rsidRPr="000D67DE">
        <w:rPr>
          <w:rFonts w:ascii="Calibri" w:hAnsi="Calibri"/>
          <w:sz w:val="36"/>
        </w:rPr>
        <w:t>cient quantity.</w:t>
      </w:r>
      <w:r w:rsidR="00047C9A" w:rsidRPr="000D67DE">
        <w:rPr>
          <w:rFonts w:ascii="Calibri" w:hAnsi="Calibri"/>
          <w:sz w:val="36"/>
        </w:rPr>
        <w:t xml:space="preserve"> </w:t>
      </w:r>
      <w:r w:rsidRPr="000D67DE">
        <w:rPr>
          <w:rFonts w:ascii="Calibri" w:hAnsi="Calibri"/>
          <w:sz w:val="36"/>
        </w:rPr>
        <w:t xml:space="preserve">Having, by their voluntary ignorance, wrong-doing and wrong </w:t>
      </w:r>
      <w:r w:rsidRPr="000D67DE">
        <w:rPr>
          <w:rFonts w:ascii="Calibri" w:hAnsi="Calibri"/>
          <w:sz w:val="36"/>
        </w:rPr>
        <w:lastRenderedPageBreak/>
        <w:t>being, caused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springs to dry up, human beings can do something to</w:t>
      </w:r>
      <w:r w:rsidR="00800358">
        <w:rPr>
          <w:rFonts w:ascii="Calibri" w:hAnsi="Calibri"/>
          <w:sz w:val="36"/>
        </w:rPr>
        <w:t xml:space="preserve"> </w:t>
      </w:r>
      <w:r w:rsidRPr="000D67DE">
        <w:rPr>
          <w:rFonts w:ascii="Calibri" w:hAnsi="Calibri"/>
          <w:sz w:val="36"/>
        </w:rPr>
        <w:t>mitigate the horrors</w:t>
      </w:r>
      <w:r w:rsidR="007B1883" w:rsidRPr="000D67DE">
        <w:rPr>
          <w:rFonts w:ascii="Calibri" w:hAnsi="Calibri"/>
          <w:sz w:val="36"/>
        </w:rPr>
        <w:t xml:space="preserve"> of </w:t>
      </w:r>
      <w:r w:rsidRPr="000D67DE">
        <w:rPr>
          <w:rFonts w:ascii="Calibri" w:hAnsi="Calibri"/>
          <w:sz w:val="36"/>
        </w:rPr>
        <w:t xml:space="preserve">their situation by </w:t>
      </w:r>
      <w:r w:rsidR="00F65EB1">
        <w:rPr>
          <w:rFonts w:ascii="Calibri" w:hAnsi="Calibri"/>
          <w:sz w:val="36"/>
        </w:rPr>
        <w:t>‘</w:t>
      </w:r>
      <w:r w:rsidRPr="000D67DE">
        <w:rPr>
          <w:rFonts w:ascii="Calibri" w:hAnsi="Calibri"/>
          <w:sz w:val="36"/>
        </w:rPr>
        <w:t>keeping one another</w:t>
      </w:r>
      <w:r w:rsidR="00800358">
        <w:rPr>
          <w:rFonts w:ascii="Calibri" w:hAnsi="Calibri"/>
          <w:sz w:val="36"/>
        </w:rPr>
        <w:t xml:space="preserve"> </w:t>
      </w:r>
      <w:r w:rsidRPr="000D67DE">
        <w:rPr>
          <w:rFonts w:ascii="Calibri" w:hAnsi="Calibri"/>
          <w:sz w:val="36"/>
        </w:rPr>
        <w:t>wet with their slime.’</w:t>
      </w:r>
      <w:r w:rsidR="00047C9A" w:rsidRPr="000D67DE">
        <w:rPr>
          <w:rFonts w:ascii="Calibri" w:hAnsi="Calibri"/>
          <w:sz w:val="36"/>
        </w:rPr>
        <w:t xml:space="preserve"> </w:t>
      </w:r>
      <w:r w:rsidRPr="000D67DE">
        <w:rPr>
          <w:rFonts w:ascii="Calibri" w:hAnsi="Calibri"/>
          <w:sz w:val="36"/>
        </w:rPr>
        <w:t>But there can be no happiness or safety</w:t>
      </w:r>
      <w:r w:rsidR="00800358">
        <w:rPr>
          <w:rFonts w:ascii="Calibri" w:hAnsi="Calibri"/>
          <w:sz w:val="36"/>
        </w:rPr>
        <w:t xml:space="preserve"> </w:t>
      </w:r>
      <w:r w:rsidRPr="000D67DE">
        <w:rPr>
          <w:rFonts w:ascii="Calibri" w:hAnsi="Calibri"/>
          <w:sz w:val="36"/>
        </w:rPr>
        <w:t>in time and no deliverance into eternity, until they give up</w:t>
      </w:r>
      <w:r w:rsidR="00800358">
        <w:rPr>
          <w:rFonts w:ascii="Calibri" w:hAnsi="Calibri"/>
          <w:sz w:val="36"/>
        </w:rPr>
        <w:t xml:space="preserve"> </w:t>
      </w:r>
      <w:r w:rsidRPr="000D67DE">
        <w:rPr>
          <w:rFonts w:ascii="Calibri" w:hAnsi="Calibri"/>
          <w:sz w:val="36"/>
        </w:rPr>
        <w:t>thinking that slime is enough and, by abandoning themselves</w:t>
      </w:r>
      <w:r w:rsidR="00800358">
        <w:rPr>
          <w:rFonts w:ascii="Calibri" w:hAnsi="Calibri"/>
          <w:sz w:val="36"/>
        </w:rPr>
        <w:t xml:space="preserve"> </w:t>
      </w:r>
      <w:r w:rsidRPr="000D67DE">
        <w:rPr>
          <w:rFonts w:ascii="Calibri" w:hAnsi="Calibri"/>
          <w:sz w:val="36"/>
        </w:rPr>
        <w:t>to what is in fact their element, call back the eternal waters.</w:t>
      </w:r>
      <w:r w:rsidR="00800358">
        <w:rPr>
          <w:rFonts w:ascii="Calibri" w:hAnsi="Calibri"/>
          <w:sz w:val="36"/>
        </w:rPr>
        <w:t xml:space="preserve"> </w:t>
      </w:r>
      <w:r w:rsidRPr="000D67DE">
        <w:rPr>
          <w:rFonts w:ascii="Calibri" w:hAnsi="Calibri"/>
          <w:sz w:val="36"/>
        </w:rPr>
        <w:t xml:space="preserve">To those who seek </w:t>
      </w:r>
      <w:r w:rsidR="0016235C">
        <w:rPr>
          <w:rFonts w:ascii="Calibri" w:hAnsi="Calibri"/>
          <w:sz w:val="36"/>
        </w:rPr>
        <w:t>fi</w:t>
      </w:r>
      <w:r w:rsidRPr="000D67DE">
        <w:rPr>
          <w:rFonts w:ascii="Calibri" w:hAnsi="Calibri"/>
          <w:sz w:val="36"/>
        </w:rPr>
        <w:t>rst the Kingdom</w:t>
      </w:r>
      <w:r w:rsidR="007B1883" w:rsidRPr="000D67DE">
        <w:rPr>
          <w:rFonts w:ascii="Calibri" w:hAnsi="Calibri"/>
          <w:sz w:val="36"/>
        </w:rPr>
        <w:t xml:space="preserve"> of </w:t>
      </w:r>
      <w:r w:rsidRPr="000D67DE">
        <w:rPr>
          <w:rFonts w:ascii="Calibri" w:hAnsi="Calibri"/>
          <w:sz w:val="36"/>
        </w:rPr>
        <w:t>God, all the rest will</w:t>
      </w:r>
      <w:r w:rsidR="00800358">
        <w:rPr>
          <w:rFonts w:ascii="Calibri" w:hAnsi="Calibri"/>
          <w:sz w:val="36"/>
        </w:rPr>
        <w:t xml:space="preserve"> </w:t>
      </w:r>
      <w:r w:rsidRPr="000D67DE">
        <w:rPr>
          <w:rFonts w:ascii="Calibri" w:hAnsi="Calibri"/>
          <w:sz w:val="36"/>
        </w:rPr>
        <w:t>be added.</w:t>
      </w:r>
      <w:r w:rsidR="00047C9A" w:rsidRPr="000D67DE">
        <w:rPr>
          <w:rFonts w:ascii="Calibri" w:hAnsi="Calibri"/>
          <w:sz w:val="36"/>
        </w:rPr>
        <w:t xml:space="preserve"> </w:t>
      </w:r>
      <w:r w:rsidRPr="000D67DE">
        <w:rPr>
          <w:rFonts w:ascii="Calibri" w:hAnsi="Calibri"/>
          <w:sz w:val="36"/>
        </w:rPr>
        <w:t>From those who, like the modern idolaters</w:t>
      </w:r>
      <w:r w:rsidR="007B1883" w:rsidRPr="000D67DE">
        <w:rPr>
          <w:rFonts w:ascii="Calibri" w:hAnsi="Calibri"/>
          <w:sz w:val="36"/>
        </w:rPr>
        <w:t xml:space="preserve"> of </w:t>
      </w:r>
      <w:r w:rsidRPr="000D67DE">
        <w:rPr>
          <w:rFonts w:ascii="Calibri" w:hAnsi="Calibri"/>
          <w:sz w:val="36"/>
        </w:rPr>
        <w:t xml:space="preserve">progress, seek </w:t>
      </w:r>
      <w:r w:rsidR="0016235C">
        <w:rPr>
          <w:rFonts w:ascii="Calibri" w:hAnsi="Calibri"/>
          <w:sz w:val="36"/>
        </w:rPr>
        <w:t>fi</w:t>
      </w:r>
      <w:r w:rsidRPr="000D67DE">
        <w:rPr>
          <w:rFonts w:ascii="Calibri" w:hAnsi="Calibri"/>
          <w:sz w:val="36"/>
        </w:rPr>
        <w:t xml:space="preserve">rst all the rest in the expectation that </w:t>
      </w:r>
      <w:r w:rsidRPr="00363CE7">
        <w:rPr>
          <w:rFonts w:ascii="Calibri" w:hAnsi="Calibri"/>
          <w:i/>
          <w:iCs/>
          <w:sz w:val="34"/>
          <w:szCs w:val="19"/>
        </w:rPr>
        <w:t>(after the</w:t>
      </w:r>
      <w:r w:rsidR="00800358" w:rsidRPr="00363CE7">
        <w:rPr>
          <w:rFonts w:ascii="Calibri" w:hAnsi="Calibri"/>
          <w:i/>
          <w:iCs/>
          <w:sz w:val="34"/>
          <w:szCs w:val="19"/>
        </w:rPr>
        <w:t xml:space="preserve"> </w:t>
      </w:r>
      <w:r w:rsidRPr="00363CE7">
        <w:rPr>
          <w:rFonts w:ascii="Calibri" w:hAnsi="Calibri"/>
          <w:i/>
          <w:iCs/>
          <w:sz w:val="34"/>
          <w:szCs w:val="19"/>
        </w:rPr>
        <w:t>harnessing</w:t>
      </w:r>
      <w:r w:rsidR="007B1883" w:rsidRPr="00363CE7">
        <w:rPr>
          <w:rFonts w:ascii="Calibri" w:hAnsi="Calibri"/>
          <w:i/>
          <w:iCs/>
          <w:sz w:val="34"/>
          <w:szCs w:val="19"/>
        </w:rPr>
        <w:t xml:space="preserve"> of </w:t>
      </w:r>
      <w:r w:rsidRPr="00363CE7">
        <w:rPr>
          <w:rFonts w:ascii="Calibri" w:hAnsi="Calibri"/>
          <w:i/>
          <w:iCs/>
          <w:sz w:val="34"/>
          <w:szCs w:val="19"/>
        </w:rPr>
        <w:t>atomic power and the next revolution but three)</w:t>
      </w:r>
      <w:r w:rsidR="00800358" w:rsidRPr="00363CE7">
        <w:rPr>
          <w:rFonts w:ascii="Calibri" w:hAnsi="Calibri"/>
          <w:sz w:val="34"/>
          <w:szCs w:val="19"/>
        </w:rPr>
        <w:t xml:space="preserve"> </w:t>
      </w:r>
      <w:r w:rsidRPr="000D67DE">
        <w:rPr>
          <w:rFonts w:ascii="Calibri" w:hAnsi="Calibri"/>
          <w:sz w:val="36"/>
        </w:rPr>
        <w:t>the Kingdom</w:t>
      </w:r>
      <w:r w:rsidR="007B1883" w:rsidRPr="000D67DE">
        <w:rPr>
          <w:rFonts w:ascii="Calibri" w:hAnsi="Calibri"/>
          <w:sz w:val="36"/>
        </w:rPr>
        <w:t xml:space="preserve"> of </w:t>
      </w:r>
      <w:r w:rsidRPr="000D67DE">
        <w:rPr>
          <w:rFonts w:ascii="Calibri" w:hAnsi="Calibri"/>
          <w:sz w:val="36"/>
        </w:rPr>
        <w:t>God will be added, everything will be taken</w:t>
      </w:r>
      <w:r w:rsidR="00800358">
        <w:rPr>
          <w:rFonts w:ascii="Calibri" w:hAnsi="Calibri"/>
          <w:sz w:val="36"/>
        </w:rPr>
        <w:t xml:space="preserve"> </w:t>
      </w:r>
      <w:r w:rsidRPr="000D67DE">
        <w:rPr>
          <w:rFonts w:ascii="Calibri" w:hAnsi="Calibri"/>
          <w:sz w:val="36"/>
        </w:rPr>
        <w:t>away.</w:t>
      </w:r>
      <w:r w:rsidR="00047C9A" w:rsidRPr="000D67DE">
        <w:rPr>
          <w:rFonts w:ascii="Calibri" w:hAnsi="Calibri"/>
          <w:sz w:val="36"/>
        </w:rPr>
        <w:t xml:space="preserve"> </w:t>
      </w:r>
      <w:r w:rsidRPr="000D67DE">
        <w:rPr>
          <w:rFonts w:ascii="Calibri" w:hAnsi="Calibri"/>
          <w:sz w:val="36"/>
        </w:rPr>
        <w:t>And yet we continue to trust in progress, to regard</w:t>
      </w:r>
      <w:r w:rsidR="00800358">
        <w:rPr>
          <w:rFonts w:ascii="Calibri" w:hAnsi="Calibri"/>
          <w:sz w:val="36"/>
        </w:rPr>
        <w:t xml:space="preserve"> </w:t>
      </w:r>
      <w:r w:rsidRPr="000D67DE">
        <w:rPr>
          <w:rFonts w:ascii="Calibri" w:hAnsi="Calibri"/>
          <w:sz w:val="36"/>
        </w:rPr>
        <w:t>personal slime as the highest form</w:t>
      </w:r>
      <w:r w:rsidR="007B1883" w:rsidRPr="000D67DE">
        <w:rPr>
          <w:rFonts w:ascii="Calibri" w:hAnsi="Calibri"/>
          <w:sz w:val="36"/>
        </w:rPr>
        <w:t xml:space="preserve"> of </w:t>
      </w:r>
      <w:r w:rsidRPr="000D67DE">
        <w:rPr>
          <w:rFonts w:ascii="Calibri" w:hAnsi="Calibri"/>
          <w:sz w:val="36"/>
        </w:rPr>
        <w:t>spiritual moisture and to</w:t>
      </w:r>
      <w:r w:rsidR="00800358">
        <w:rPr>
          <w:rFonts w:ascii="Calibri" w:hAnsi="Calibri"/>
          <w:sz w:val="36"/>
        </w:rPr>
        <w:t xml:space="preserve"> </w:t>
      </w:r>
      <w:r w:rsidRPr="000D67DE">
        <w:rPr>
          <w:rFonts w:ascii="Calibri" w:hAnsi="Calibri"/>
          <w:sz w:val="36"/>
        </w:rPr>
        <w:t>prefer an agonizing and impossible existence on dry land to</w:t>
      </w:r>
      <w:r w:rsidR="00800358">
        <w:rPr>
          <w:rFonts w:ascii="Calibri" w:hAnsi="Calibri"/>
          <w:sz w:val="36"/>
        </w:rPr>
        <w:t xml:space="preserve"> </w:t>
      </w:r>
      <w:r w:rsidRPr="000D67DE">
        <w:rPr>
          <w:rFonts w:ascii="Calibri" w:hAnsi="Calibri"/>
          <w:sz w:val="36"/>
        </w:rPr>
        <w:t xml:space="preserve">love, </w:t>
      </w:r>
      <w:r w:rsidR="00E53649">
        <w:rPr>
          <w:rFonts w:ascii="Calibri" w:hAnsi="Calibri"/>
          <w:sz w:val="36"/>
        </w:rPr>
        <w:t>J</w:t>
      </w:r>
      <w:r w:rsidRPr="000D67DE">
        <w:rPr>
          <w:rFonts w:ascii="Calibri" w:hAnsi="Calibri"/>
          <w:sz w:val="36"/>
        </w:rPr>
        <w:t xml:space="preserve">oy and peace in our native ocean. </w:t>
      </w:r>
    </w:p>
    <w:p w14:paraId="353781A4" w14:textId="443E413E" w:rsidR="00CE1F63" w:rsidRPr="009F38FD" w:rsidRDefault="00363CE7" w:rsidP="002057A0">
      <w:pPr>
        <w:pStyle w:val="PlainText"/>
        <w:tabs>
          <w:tab w:val="right" w:pos="9923"/>
        </w:tabs>
        <w:spacing w:line="269" w:lineRule="auto"/>
        <w:jc w:val="both"/>
        <w:rPr>
          <w:rFonts w:ascii="Calibri" w:hAnsi="Calibri"/>
          <w:b/>
          <w:bCs/>
          <w:i/>
          <w:iCs/>
          <w:sz w:val="32"/>
          <w:szCs w:val="17"/>
        </w:rPr>
      </w:pPr>
      <w:r w:rsidRPr="00363CE7">
        <w:rPr>
          <w:rStyle w:val="QuoteChar"/>
        </w:rPr>
        <w:t>‘</w:t>
      </w:r>
      <w:r w:rsidR="00BD5BA2" w:rsidRPr="00363CE7">
        <w:rPr>
          <w:rStyle w:val="QuoteChar"/>
        </w:rPr>
        <w:t>The sect</w:t>
      </w:r>
      <w:r w:rsidR="007B1883" w:rsidRPr="00363CE7">
        <w:rPr>
          <w:rStyle w:val="QuoteChar"/>
        </w:rPr>
        <w:t xml:space="preserve"> of </w:t>
      </w:r>
      <w:r w:rsidR="00BD5BA2" w:rsidRPr="00363CE7">
        <w:rPr>
          <w:rStyle w:val="QuoteChar"/>
        </w:rPr>
        <w:t>lovers is distinct from all others; Lovers have a religion and a faith all their own.</w:t>
      </w:r>
      <w:r>
        <w:rPr>
          <w:rStyle w:val="QuoteChar"/>
        </w:rPr>
        <w:t>’</w:t>
      </w:r>
      <w:r w:rsidR="00195E5E">
        <w:rPr>
          <w:rStyle w:val="QuoteChar"/>
        </w:rPr>
        <w:t xml:space="preserve"> </w:t>
      </w:r>
      <w:r w:rsidR="009F38FD">
        <w:rPr>
          <w:rFonts w:ascii="Calibri" w:hAnsi="Calibri"/>
          <w:sz w:val="36"/>
        </w:rPr>
        <w:tab/>
      </w:r>
      <w:r w:rsidR="00E53649" w:rsidRPr="009F38FD">
        <w:rPr>
          <w:rFonts w:ascii="Calibri" w:hAnsi="Calibri"/>
          <w:b/>
          <w:bCs/>
          <w:i/>
          <w:iCs/>
          <w:sz w:val="32"/>
          <w:szCs w:val="17"/>
        </w:rPr>
        <w:t>J</w:t>
      </w:r>
      <w:r w:rsidR="00BD5BA2" w:rsidRPr="009F38FD">
        <w:rPr>
          <w:rFonts w:ascii="Calibri" w:hAnsi="Calibri"/>
          <w:b/>
          <w:bCs/>
          <w:i/>
          <w:iCs/>
          <w:sz w:val="32"/>
          <w:szCs w:val="17"/>
        </w:rPr>
        <w:t>alal</w:t>
      </w:r>
      <w:r w:rsidR="00CE1F63" w:rsidRPr="009F38FD">
        <w:rPr>
          <w:rFonts w:ascii="Calibri" w:hAnsi="Calibri"/>
          <w:b/>
          <w:bCs/>
          <w:i/>
          <w:iCs/>
          <w:sz w:val="32"/>
          <w:szCs w:val="17"/>
        </w:rPr>
        <w:t>-</w:t>
      </w:r>
      <w:r w:rsidR="00BD5BA2" w:rsidRPr="009F38FD">
        <w:rPr>
          <w:rFonts w:ascii="Calibri" w:hAnsi="Calibri"/>
          <w:b/>
          <w:bCs/>
          <w:i/>
          <w:iCs/>
          <w:sz w:val="32"/>
          <w:szCs w:val="17"/>
        </w:rPr>
        <w:t xml:space="preserve">uddin Rumi </w:t>
      </w:r>
    </w:p>
    <w:p w14:paraId="34A1A2F7" w14:textId="735AA85F" w:rsidR="00CE1F63" w:rsidRPr="009F38FD" w:rsidRDefault="00363CE7" w:rsidP="002057A0">
      <w:pPr>
        <w:pStyle w:val="PlainText"/>
        <w:tabs>
          <w:tab w:val="right" w:pos="9923"/>
        </w:tabs>
        <w:spacing w:line="269" w:lineRule="auto"/>
        <w:jc w:val="both"/>
        <w:rPr>
          <w:rFonts w:ascii="Calibri" w:hAnsi="Calibri"/>
          <w:b/>
          <w:bCs/>
          <w:i/>
          <w:iCs/>
          <w:sz w:val="32"/>
          <w:szCs w:val="17"/>
        </w:rPr>
      </w:pPr>
      <w:r w:rsidRPr="00363CE7">
        <w:rPr>
          <w:rStyle w:val="QuoteChar"/>
        </w:rPr>
        <w:t>‘</w:t>
      </w:r>
      <w:r w:rsidR="00BD5BA2" w:rsidRPr="00363CE7">
        <w:rPr>
          <w:rStyle w:val="QuoteChar"/>
        </w:rPr>
        <w:t>The S</w:t>
      </w:r>
      <w:r w:rsidRPr="00363CE7">
        <w:rPr>
          <w:rStyle w:val="QuoteChar"/>
        </w:rPr>
        <w:t>o</w:t>
      </w:r>
      <w:r w:rsidR="00BD5BA2" w:rsidRPr="00363CE7">
        <w:rPr>
          <w:rStyle w:val="QuoteChar"/>
        </w:rPr>
        <w:t>ul lives by that which it loves rather than in the body which it animates.</w:t>
      </w:r>
      <w:r w:rsidR="00047C9A" w:rsidRPr="00363CE7">
        <w:rPr>
          <w:rStyle w:val="QuoteChar"/>
        </w:rPr>
        <w:t xml:space="preserve"> </w:t>
      </w:r>
      <w:r w:rsidR="00BD5BA2" w:rsidRPr="00363CE7">
        <w:rPr>
          <w:rStyle w:val="QuoteChar"/>
        </w:rPr>
        <w:t>For it has not its life in the body, but rather</w:t>
      </w:r>
      <w:r w:rsidR="00800358" w:rsidRPr="00363CE7">
        <w:rPr>
          <w:rStyle w:val="QuoteChar"/>
        </w:rPr>
        <w:t xml:space="preserve"> </w:t>
      </w:r>
      <w:r w:rsidR="00BD5BA2" w:rsidRPr="00363CE7">
        <w:rPr>
          <w:rStyle w:val="QuoteChar"/>
        </w:rPr>
        <w:t>gives it to the body and lives in that which it loves.</w:t>
      </w:r>
      <w:r w:rsidRPr="00363CE7">
        <w:rPr>
          <w:rStyle w:val="QuoteChar"/>
        </w:rPr>
        <w:t>’</w:t>
      </w:r>
      <w:r w:rsidR="002057A0">
        <w:rPr>
          <w:rFonts w:ascii="Calibri" w:hAnsi="Calibri"/>
          <w:sz w:val="36"/>
        </w:rPr>
        <w:tab/>
      </w:r>
      <w:r w:rsidRPr="009F38FD">
        <w:rPr>
          <w:rFonts w:ascii="Calibri" w:hAnsi="Calibri"/>
          <w:b/>
          <w:bCs/>
          <w:i/>
          <w:iCs/>
          <w:sz w:val="32"/>
          <w:szCs w:val="17"/>
        </w:rPr>
        <w:t>St. John of the Cross</w:t>
      </w:r>
    </w:p>
    <w:p w14:paraId="11634AC8" w14:textId="42970413" w:rsidR="00363CE7" w:rsidRDefault="00363CE7" w:rsidP="002057A0">
      <w:pPr>
        <w:pStyle w:val="PlainText"/>
        <w:tabs>
          <w:tab w:val="right" w:pos="9923"/>
        </w:tabs>
        <w:spacing w:line="269" w:lineRule="auto"/>
        <w:jc w:val="both"/>
        <w:rPr>
          <w:rFonts w:ascii="Calibri" w:hAnsi="Calibri"/>
          <w:sz w:val="36"/>
        </w:rPr>
      </w:pPr>
      <w:r>
        <w:rPr>
          <w:rStyle w:val="QuoteChar"/>
        </w:rPr>
        <w:t>‘</w:t>
      </w:r>
      <w:r w:rsidR="00BD5BA2" w:rsidRPr="00363CE7">
        <w:rPr>
          <w:rStyle w:val="QuoteChar"/>
        </w:rPr>
        <w:t>Temperance is love surrendering itself wholly to Him who is its object; courage is love hearing all things gladly for the sake</w:t>
      </w:r>
      <w:r w:rsidR="007B1883" w:rsidRPr="00363CE7">
        <w:rPr>
          <w:rStyle w:val="QuoteChar"/>
        </w:rPr>
        <w:t xml:space="preserve"> of </w:t>
      </w:r>
      <w:r w:rsidR="00BD5BA2" w:rsidRPr="00363CE7">
        <w:rPr>
          <w:rStyle w:val="QuoteChar"/>
        </w:rPr>
        <w:t>Him who is its object;</w:t>
      </w:r>
      <w:r w:rsidR="00047C9A" w:rsidRPr="00363CE7">
        <w:rPr>
          <w:rStyle w:val="QuoteChar"/>
        </w:rPr>
        <w:t xml:space="preserve"> </w:t>
      </w:r>
      <w:r w:rsidR="00BD5BA2" w:rsidRPr="00363CE7">
        <w:rPr>
          <w:rStyle w:val="QuoteChar"/>
        </w:rPr>
        <w:t>justice is love serving only Him who is its object, and therefore rightly ruling; prudence is love making wise distinctions between what hinders and what helps itself.</w:t>
      </w:r>
      <w:r>
        <w:rPr>
          <w:rStyle w:val="QuoteChar"/>
        </w:rPr>
        <w:t>’</w:t>
      </w:r>
      <w:r w:rsidR="002057A0">
        <w:rPr>
          <w:rFonts w:ascii="Calibri" w:hAnsi="Calibri"/>
          <w:sz w:val="36"/>
        </w:rPr>
        <w:tab/>
      </w:r>
      <w:r w:rsidR="00BD5BA2" w:rsidRPr="009F38FD">
        <w:rPr>
          <w:rFonts w:ascii="Calibri" w:hAnsi="Calibri"/>
          <w:b/>
          <w:bCs/>
          <w:i/>
          <w:iCs/>
          <w:sz w:val="32"/>
          <w:szCs w:val="17"/>
        </w:rPr>
        <w:t>St. Augustine</w:t>
      </w:r>
      <w:r w:rsidR="00800358">
        <w:rPr>
          <w:rFonts w:ascii="Calibri" w:hAnsi="Calibri"/>
          <w:sz w:val="36"/>
        </w:rPr>
        <w:t xml:space="preserve"> </w:t>
      </w:r>
    </w:p>
    <w:p w14:paraId="56443E8E" w14:textId="36155BF2" w:rsidR="00363CE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distinguishing marks</w:t>
      </w:r>
      <w:r w:rsidR="007B1883" w:rsidRPr="000D67DE">
        <w:rPr>
          <w:rFonts w:ascii="Calibri" w:hAnsi="Calibri"/>
          <w:sz w:val="36"/>
        </w:rPr>
        <w:t xml:space="preserve"> of </w:t>
      </w:r>
      <w:r w:rsidRPr="000D67DE">
        <w:rPr>
          <w:rFonts w:ascii="Calibri" w:hAnsi="Calibri"/>
          <w:sz w:val="36"/>
        </w:rPr>
        <w:t>charity are</w:t>
      </w:r>
      <w:r w:rsidR="00047C9A" w:rsidRPr="000D67DE">
        <w:rPr>
          <w:rFonts w:ascii="Calibri" w:hAnsi="Calibri"/>
          <w:sz w:val="36"/>
        </w:rPr>
        <w:t xml:space="preserve"> </w:t>
      </w:r>
      <w:r w:rsidRPr="000D67DE">
        <w:rPr>
          <w:rFonts w:ascii="Calibri" w:hAnsi="Calibri"/>
          <w:sz w:val="36"/>
        </w:rPr>
        <w:t>disinterestedness,</w:t>
      </w:r>
      <w:r w:rsidR="00800358">
        <w:rPr>
          <w:rFonts w:ascii="Calibri" w:hAnsi="Calibri"/>
          <w:sz w:val="36"/>
        </w:rPr>
        <w:t xml:space="preserve"> </w:t>
      </w:r>
      <w:r w:rsidRPr="000D67DE">
        <w:rPr>
          <w:rFonts w:ascii="Calibri" w:hAnsi="Calibri"/>
          <w:sz w:val="36"/>
        </w:rPr>
        <w:t>tranquillity and humility.</w:t>
      </w:r>
      <w:r w:rsidR="00047C9A" w:rsidRPr="000D67DE">
        <w:rPr>
          <w:rFonts w:ascii="Calibri" w:hAnsi="Calibri"/>
          <w:sz w:val="36"/>
        </w:rPr>
        <w:t xml:space="preserve"> </w:t>
      </w:r>
      <w:r w:rsidRPr="000D67DE">
        <w:rPr>
          <w:rFonts w:ascii="Calibri" w:hAnsi="Calibri"/>
          <w:sz w:val="36"/>
        </w:rPr>
        <w:t>But where there is disinterestedness</w:t>
      </w:r>
      <w:r w:rsidR="00800358">
        <w:rPr>
          <w:rFonts w:ascii="Calibri" w:hAnsi="Calibri"/>
          <w:sz w:val="36"/>
        </w:rPr>
        <w:t xml:space="preserve"> </w:t>
      </w:r>
      <w:r w:rsidRPr="000D67DE">
        <w:rPr>
          <w:rFonts w:ascii="Calibri" w:hAnsi="Calibri"/>
          <w:sz w:val="36"/>
        </w:rPr>
        <w:t>there is neither greed for personal advantage nor fear for personal loss or punishment; where there is tranquillity, there is</w:t>
      </w:r>
      <w:r w:rsidR="00800358">
        <w:rPr>
          <w:rFonts w:ascii="Calibri" w:hAnsi="Calibri"/>
          <w:sz w:val="36"/>
        </w:rPr>
        <w:t xml:space="preserve"> </w:t>
      </w:r>
      <w:r w:rsidRPr="000D67DE">
        <w:rPr>
          <w:rFonts w:ascii="Calibri" w:hAnsi="Calibri"/>
          <w:sz w:val="36"/>
        </w:rPr>
        <w:t>neither craving nor aversion, but a steady will to conform to</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Tao or Logos on every level</w:t>
      </w:r>
      <w:r w:rsidR="007B1883" w:rsidRPr="000D67DE">
        <w:rPr>
          <w:rFonts w:ascii="Calibri" w:hAnsi="Calibri"/>
          <w:sz w:val="36"/>
        </w:rPr>
        <w:t xml:space="preserve"> of </w:t>
      </w:r>
      <w:r w:rsidRPr="000D67DE">
        <w:rPr>
          <w:rFonts w:ascii="Calibri" w:hAnsi="Calibri"/>
          <w:sz w:val="36"/>
        </w:rPr>
        <w:t xml:space="preserve">existence </w:t>
      </w:r>
      <w:r w:rsidRPr="000D67DE">
        <w:rPr>
          <w:rFonts w:ascii="Calibri" w:hAnsi="Calibri"/>
          <w:sz w:val="36"/>
        </w:rPr>
        <w:lastRenderedPageBreak/>
        <w:t>and a</w:t>
      </w:r>
      <w:r w:rsidR="00800358">
        <w:rPr>
          <w:rFonts w:ascii="Calibri" w:hAnsi="Calibri"/>
          <w:sz w:val="36"/>
        </w:rPr>
        <w:t xml:space="preserve"> </w:t>
      </w:r>
      <w:r w:rsidRPr="000D67DE">
        <w:rPr>
          <w:rFonts w:ascii="Calibri" w:hAnsi="Calibri"/>
          <w:sz w:val="36"/>
        </w:rPr>
        <w:t>steady awareness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Suchness and</w:t>
      </w:r>
      <w:r w:rsidR="002B5687">
        <w:rPr>
          <w:rFonts w:ascii="Calibri" w:hAnsi="Calibri"/>
          <w:sz w:val="36"/>
        </w:rPr>
        <w:t xml:space="preserve"> w</w:t>
      </w:r>
      <w:r w:rsidRPr="000D67DE">
        <w:rPr>
          <w:rFonts w:ascii="Calibri" w:hAnsi="Calibri"/>
          <w:sz w:val="36"/>
        </w:rPr>
        <w:t>hat should be</w:t>
      </w:r>
      <w:r w:rsidR="00800358">
        <w:rPr>
          <w:rFonts w:ascii="Calibri" w:hAnsi="Calibri"/>
          <w:sz w:val="36"/>
        </w:rPr>
        <w:t xml:space="preserve"> </w:t>
      </w:r>
      <w:r w:rsidRPr="000D67DE">
        <w:rPr>
          <w:rFonts w:ascii="Calibri" w:hAnsi="Calibri"/>
          <w:sz w:val="36"/>
        </w:rPr>
        <w:t>one’s own relations to it; and where there is humility there is</w:t>
      </w:r>
      <w:r w:rsidR="00800358">
        <w:rPr>
          <w:rFonts w:ascii="Calibri" w:hAnsi="Calibri"/>
          <w:sz w:val="36"/>
        </w:rPr>
        <w:t xml:space="preserve"> </w:t>
      </w:r>
      <w:r w:rsidRPr="000D67DE">
        <w:rPr>
          <w:rFonts w:ascii="Calibri" w:hAnsi="Calibri"/>
          <w:sz w:val="36"/>
        </w:rPr>
        <w:t>no censoriousness and no glori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the ego or any projected alter</w:t>
      </w:r>
      <w:r w:rsidR="00CE1F63">
        <w:rPr>
          <w:rFonts w:ascii="Calibri" w:hAnsi="Calibri"/>
          <w:sz w:val="36"/>
        </w:rPr>
        <w:t xml:space="preserve"> - </w:t>
      </w:r>
      <w:r w:rsidRPr="000D67DE">
        <w:rPr>
          <w:rFonts w:ascii="Calibri" w:hAnsi="Calibri"/>
          <w:sz w:val="36"/>
        </w:rPr>
        <w:t>ego at the expense</w:t>
      </w:r>
      <w:r w:rsidR="007B1883" w:rsidRPr="000D67DE">
        <w:rPr>
          <w:rFonts w:ascii="Calibri" w:hAnsi="Calibri"/>
          <w:sz w:val="36"/>
        </w:rPr>
        <w:t xml:space="preserve"> of </w:t>
      </w:r>
      <w:r w:rsidRPr="000D67DE">
        <w:rPr>
          <w:rFonts w:ascii="Calibri" w:hAnsi="Calibri"/>
          <w:sz w:val="36"/>
        </w:rPr>
        <w:t>others, who are recognized as</w:t>
      </w:r>
      <w:r w:rsidR="00800358">
        <w:rPr>
          <w:rFonts w:ascii="Calibri" w:hAnsi="Calibri"/>
          <w:sz w:val="36"/>
        </w:rPr>
        <w:t xml:space="preserve"> </w:t>
      </w:r>
      <w:r w:rsidRPr="000D67DE">
        <w:rPr>
          <w:rFonts w:ascii="Calibri" w:hAnsi="Calibri"/>
          <w:sz w:val="36"/>
        </w:rPr>
        <w:t>having the same weaknesses and faults, but also the same capacity for transcending them in the unitive knowledge</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as one has oneself.</w:t>
      </w:r>
      <w:r w:rsidR="00047C9A" w:rsidRPr="000D67DE">
        <w:rPr>
          <w:rFonts w:ascii="Calibri" w:hAnsi="Calibri"/>
          <w:sz w:val="36"/>
        </w:rPr>
        <w:t xml:space="preserve"> </w:t>
      </w:r>
      <w:r w:rsidRPr="000D67DE">
        <w:rPr>
          <w:rFonts w:ascii="Calibri" w:hAnsi="Calibri"/>
          <w:sz w:val="36"/>
        </w:rPr>
        <w:t>From all this it follows that charity is the</w:t>
      </w:r>
      <w:r w:rsidR="00800358">
        <w:rPr>
          <w:rFonts w:ascii="Calibri" w:hAnsi="Calibri"/>
          <w:sz w:val="36"/>
        </w:rPr>
        <w:t xml:space="preserve"> </w:t>
      </w:r>
      <w:r w:rsidRPr="000D67DE">
        <w:rPr>
          <w:rFonts w:ascii="Calibri" w:hAnsi="Calibri"/>
          <w:sz w:val="36"/>
        </w:rPr>
        <w:t>root and substance</w:t>
      </w:r>
      <w:r w:rsidR="007B1883" w:rsidRPr="000D67DE">
        <w:rPr>
          <w:rFonts w:ascii="Calibri" w:hAnsi="Calibri"/>
          <w:sz w:val="36"/>
        </w:rPr>
        <w:t xml:space="preserve"> of </w:t>
      </w:r>
      <w:r w:rsidRPr="000D67DE">
        <w:rPr>
          <w:rFonts w:ascii="Calibri" w:hAnsi="Calibri"/>
          <w:sz w:val="36"/>
        </w:rPr>
        <w:t>morality, and that where there is little</w:t>
      </w:r>
      <w:r w:rsidR="00800358">
        <w:rPr>
          <w:rFonts w:ascii="Calibri" w:hAnsi="Calibri"/>
          <w:sz w:val="36"/>
        </w:rPr>
        <w:t xml:space="preserve"> </w:t>
      </w:r>
      <w:r w:rsidRPr="000D67DE">
        <w:rPr>
          <w:rFonts w:ascii="Calibri" w:hAnsi="Calibri"/>
          <w:sz w:val="36"/>
        </w:rPr>
        <w:t>charity there will be much avoidable evil.</w:t>
      </w:r>
      <w:r w:rsidR="00047C9A" w:rsidRPr="000D67DE">
        <w:rPr>
          <w:rFonts w:ascii="Calibri" w:hAnsi="Calibri"/>
          <w:sz w:val="36"/>
        </w:rPr>
        <w:t xml:space="preserve"> </w:t>
      </w:r>
      <w:r w:rsidRPr="000D67DE">
        <w:rPr>
          <w:rFonts w:ascii="Calibri" w:hAnsi="Calibri"/>
          <w:sz w:val="36"/>
        </w:rPr>
        <w:t>All this has been</w:t>
      </w:r>
      <w:r w:rsidR="00800358">
        <w:rPr>
          <w:rFonts w:ascii="Calibri" w:hAnsi="Calibri"/>
          <w:sz w:val="36"/>
        </w:rPr>
        <w:t xml:space="preserve"> </w:t>
      </w:r>
      <w:r w:rsidRPr="000D67DE">
        <w:rPr>
          <w:rFonts w:ascii="Calibri" w:hAnsi="Calibri"/>
          <w:sz w:val="36"/>
        </w:rPr>
        <w:t xml:space="preserve">summed up in Augustine’s formula: </w:t>
      </w:r>
      <w:r w:rsidR="00F65EB1">
        <w:rPr>
          <w:rFonts w:ascii="Calibri" w:hAnsi="Calibri"/>
          <w:sz w:val="36"/>
        </w:rPr>
        <w:t>‘</w:t>
      </w:r>
      <w:r w:rsidRPr="000D67DE">
        <w:rPr>
          <w:rFonts w:ascii="Calibri" w:hAnsi="Calibri"/>
          <w:sz w:val="36"/>
        </w:rPr>
        <w:t>Love, and do what you</w:t>
      </w:r>
      <w:r w:rsidR="00800358">
        <w:rPr>
          <w:rFonts w:ascii="Calibri" w:hAnsi="Calibri"/>
          <w:sz w:val="36"/>
        </w:rPr>
        <w:t xml:space="preserve"> </w:t>
      </w:r>
      <w:r w:rsidRPr="000D67DE">
        <w:rPr>
          <w:rFonts w:ascii="Calibri" w:hAnsi="Calibri"/>
          <w:sz w:val="36"/>
        </w:rPr>
        <w:t>like.’</w:t>
      </w:r>
      <w:r w:rsidR="00047C9A" w:rsidRPr="000D67DE">
        <w:rPr>
          <w:rFonts w:ascii="Calibri" w:hAnsi="Calibri"/>
          <w:sz w:val="36"/>
        </w:rPr>
        <w:t xml:space="preserve"> </w:t>
      </w:r>
    </w:p>
    <w:p w14:paraId="3A13B186" w14:textId="3D440C0E" w:rsidR="00CE1F63" w:rsidRPr="00363CE7"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Among the later elaborations</w:t>
      </w:r>
      <w:r w:rsidR="007B1883" w:rsidRPr="000D67DE">
        <w:rPr>
          <w:rFonts w:ascii="Calibri" w:hAnsi="Calibri"/>
          <w:sz w:val="36"/>
        </w:rPr>
        <w:t xml:space="preserve"> of </w:t>
      </w:r>
      <w:r w:rsidRPr="000D67DE">
        <w:rPr>
          <w:rFonts w:ascii="Calibri" w:hAnsi="Calibri"/>
          <w:sz w:val="36"/>
        </w:rPr>
        <w:t>the Augustinian theme</w:t>
      </w:r>
      <w:r w:rsidR="00800358">
        <w:rPr>
          <w:rFonts w:ascii="Calibri" w:hAnsi="Calibri"/>
          <w:sz w:val="36"/>
        </w:rPr>
        <w:t xml:space="preserve"> </w:t>
      </w:r>
      <w:r w:rsidRPr="000D67DE">
        <w:rPr>
          <w:rFonts w:ascii="Calibri" w:hAnsi="Calibri"/>
          <w:sz w:val="36"/>
        </w:rPr>
        <w:t>we may cite the following from the writings</w:t>
      </w:r>
      <w:r w:rsidR="007B1883" w:rsidRPr="000D67DE">
        <w:rPr>
          <w:rFonts w:ascii="Calibri" w:hAnsi="Calibri"/>
          <w:sz w:val="36"/>
        </w:rPr>
        <w:t xml:space="preserve"> of </w:t>
      </w:r>
      <w:r w:rsidRPr="000D67DE">
        <w:rPr>
          <w:rFonts w:ascii="Calibri" w:hAnsi="Calibri"/>
          <w:sz w:val="36"/>
        </w:rPr>
        <w:t>John Everard,</w:t>
      </w:r>
      <w:r w:rsidR="00800358">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 xml:space="preserve">those spiritually minded seventeenth-century </w:t>
      </w:r>
      <w:r w:rsidR="005F5888">
        <w:rPr>
          <w:rFonts w:ascii="Calibri" w:hAnsi="Calibri"/>
          <w:sz w:val="36"/>
        </w:rPr>
        <w:t>Divine</w:t>
      </w:r>
      <w:r w:rsidRPr="000D67DE">
        <w:rPr>
          <w:rFonts w:ascii="Calibri" w:hAnsi="Calibri"/>
          <w:sz w:val="36"/>
        </w:rPr>
        <w:t>s</w:t>
      </w:r>
      <w:r w:rsidR="00047C9A" w:rsidRPr="000D67DE">
        <w:rPr>
          <w:rFonts w:ascii="Calibri" w:hAnsi="Calibri"/>
          <w:sz w:val="36"/>
        </w:rPr>
        <w:t xml:space="preserve"> </w:t>
      </w:r>
      <w:r w:rsidRPr="000D67DE">
        <w:rPr>
          <w:rFonts w:ascii="Calibri" w:hAnsi="Calibri"/>
          <w:sz w:val="36"/>
        </w:rPr>
        <w:t>still</w:t>
      </w:r>
      <w:r w:rsidR="00800358">
        <w:rPr>
          <w:rFonts w:ascii="Calibri" w:hAnsi="Calibri"/>
          <w:sz w:val="36"/>
        </w:rPr>
        <w:t xml:space="preserve"> </w:t>
      </w:r>
      <w:r w:rsidRPr="000D67DE">
        <w:rPr>
          <w:rFonts w:ascii="Calibri" w:hAnsi="Calibri"/>
          <w:sz w:val="36"/>
        </w:rPr>
        <w:t>whose teachings fell on the deaf ears</w:t>
      </w:r>
      <w:r w:rsidR="007B1883" w:rsidRPr="000D67DE">
        <w:rPr>
          <w:rFonts w:ascii="Calibri" w:hAnsi="Calibri"/>
          <w:sz w:val="36"/>
        </w:rPr>
        <w:t xml:space="preserve"> of </w:t>
      </w:r>
      <w:r w:rsidRPr="000D67DE">
        <w:rPr>
          <w:rFonts w:ascii="Calibri" w:hAnsi="Calibri"/>
          <w:sz w:val="36"/>
        </w:rPr>
        <w:t>warring factions and,</w:t>
      </w:r>
      <w:r w:rsidR="00800358">
        <w:rPr>
          <w:rFonts w:ascii="Calibri" w:hAnsi="Calibri"/>
          <w:sz w:val="36"/>
        </w:rPr>
        <w:t xml:space="preserve"> </w:t>
      </w:r>
      <w:r w:rsidRPr="000D67DE">
        <w:rPr>
          <w:rFonts w:ascii="Calibri" w:hAnsi="Calibri"/>
          <w:sz w:val="36"/>
        </w:rPr>
        <w:t>when the revolution and the military dictatorship were at an</w:t>
      </w:r>
      <w:r w:rsidR="00800358">
        <w:rPr>
          <w:rFonts w:ascii="Calibri" w:hAnsi="Calibri"/>
          <w:sz w:val="36"/>
        </w:rPr>
        <w:t xml:space="preserve"> </w:t>
      </w:r>
      <w:r w:rsidRPr="000D67DE">
        <w:rPr>
          <w:rFonts w:ascii="Calibri" w:hAnsi="Calibri"/>
          <w:sz w:val="36"/>
        </w:rPr>
        <w:t>end, on the even deafer ears</w:t>
      </w:r>
      <w:r w:rsidR="007B1883" w:rsidRPr="000D67DE">
        <w:rPr>
          <w:rFonts w:ascii="Calibri" w:hAnsi="Calibri"/>
          <w:sz w:val="36"/>
        </w:rPr>
        <w:t xml:space="preserve"> of </w:t>
      </w:r>
      <w:r w:rsidRPr="000D67DE">
        <w:rPr>
          <w:rFonts w:ascii="Calibri" w:hAnsi="Calibri"/>
          <w:sz w:val="36"/>
        </w:rPr>
        <w:t>Restoration clergymen and</w:t>
      </w:r>
      <w:r w:rsidR="00800358">
        <w:rPr>
          <w:rFonts w:ascii="Calibri" w:hAnsi="Calibri"/>
          <w:sz w:val="36"/>
        </w:rPr>
        <w:t xml:space="preserve"> </w:t>
      </w:r>
      <w:r w:rsidRPr="000D67DE">
        <w:rPr>
          <w:rFonts w:ascii="Calibri" w:hAnsi="Calibri"/>
          <w:sz w:val="36"/>
        </w:rPr>
        <w:t>their successors in the Augustan age.</w:t>
      </w:r>
      <w:r w:rsidR="00047C9A" w:rsidRPr="000D67DE">
        <w:rPr>
          <w:rFonts w:ascii="Calibri" w:hAnsi="Calibri"/>
          <w:sz w:val="36"/>
        </w:rPr>
        <w:t xml:space="preserve"> </w:t>
      </w:r>
      <w:r w:rsidRPr="00363CE7">
        <w:rPr>
          <w:rFonts w:ascii="Calibri" w:hAnsi="Calibri"/>
          <w:i/>
          <w:iCs/>
          <w:sz w:val="34"/>
          <w:szCs w:val="19"/>
        </w:rPr>
        <w:t>(Just how deaf those ears</w:t>
      </w:r>
      <w:r w:rsidR="00800358" w:rsidRPr="00363CE7">
        <w:rPr>
          <w:rFonts w:ascii="Calibri" w:hAnsi="Calibri"/>
          <w:i/>
          <w:iCs/>
          <w:sz w:val="34"/>
          <w:szCs w:val="19"/>
        </w:rPr>
        <w:t xml:space="preserve"> </w:t>
      </w:r>
      <w:r w:rsidRPr="00363CE7">
        <w:rPr>
          <w:rFonts w:ascii="Calibri" w:hAnsi="Calibri"/>
          <w:i/>
          <w:iCs/>
          <w:sz w:val="34"/>
          <w:szCs w:val="19"/>
        </w:rPr>
        <w:t>could be we may judge by what Swift wrote</w:t>
      </w:r>
      <w:r w:rsidR="007B1883" w:rsidRPr="00363CE7">
        <w:rPr>
          <w:rFonts w:ascii="Calibri" w:hAnsi="Calibri"/>
          <w:i/>
          <w:iCs/>
          <w:sz w:val="34"/>
          <w:szCs w:val="19"/>
        </w:rPr>
        <w:t xml:space="preserve"> of </w:t>
      </w:r>
      <w:r w:rsidRPr="00363CE7">
        <w:rPr>
          <w:rFonts w:ascii="Calibri" w:hAnsi="Calibri"/>
          <w:i/>
          <w:iCs/>
          <w:sz w:val="34"/>
          <w:szCs w:val="19"/>
        </w:rPr>
        <w:t>his beloved and</w:t>
      </w:r>
      <w:r w:rsidR="00800358" w:rsidRPr="00363CE7">
        <w:rPr>
          <w:rFonts w:ascii="Calibri" w:hAnsi="Calibri"/>
          <w:i/>
          <w:iCs/>
          <w:sz w:val="34"/>
          <w:szCs w:val="19"/>
        </w:rPr>
        <w:t xml:space="preserve"> </w:t>
      </w:r>
      <w:r w:rsidRPr="00363CE7">
        <w:rPr>
          <w:rFonts w:ascii="Calibri" w:hAnsi="Calibri"/>
          <w:i/>
          <w:iCs/>
          <w:sz w:val="34"/>
          <w:szCs w:val="19"/>
        </w:rPr>
        <w:t>morally perfect Houyhnhnms.</w:t>
      </w:r>
      <w:r w:rsidR="00047C9A" w:rsidRPr="00363CE7">
        <w:rPr>
          <w:rFonts w:ascii="Calibri" w:hAnsi="Calibri"/>
          <w:i/>
          <w:iCs/>
          <w:sz w:val="34"/>
          <w:szCs w:val="19"/>
        </w:rPr>
        <w:t xml:space="preserve"> </w:t>
      </w:r>
      <w:r w:rsidRPr="00363CE7">
        <w:rPr>
          <w:rFonts w:ascii="Calibri" w:hAnsi="Calibri"/>
          <w:i/>
          <w:iCs/>
          <w:sz w:val="34"/>
          <w:szCs w:val="19"/>
        </w:rPr>
        <w:t>The subject matter</w:t>
      </w:r>
      <w:r w:rsidR="007B1883" w:rsidRPr="00363CE7">
        <w:rPr>
          <w:rFonts w:ascii="Calibri" w:hAnsi="Calibri"/>
          <w:i/>
          <w:iCs/>
          <w:sz w:val="34"/>
          <w:szCs w:val="19"/>
        </w:rPr>
        <w:t xml:space="preserve"> of </w:t>
      </w:r>
      <w:r w:rsidRPr="00363CE7">
        <w:rPr>
          <w:rFonts w:ascii="Calibri" w:hAnsi="Calibri"/>
          <w:i/>
          <w:iCs/>
          <w:sz w:val="34"/>
          <w:szCs w:val="19"/>
        </w:rPr>
        <w:t>their</w:t>
      </w:r>
      <w:r w:rsidR="00800358" w:rsidRPr="00363CE7">
        <w:rPr>
          <w:rFonts w:ascii="Calibri" w:hAnsi="Calibri"/>
          <w:i/>
          <w:iCs/>
          <w:sz w:val="34"/>
          <w:szCs w:val="19"/>
        </w:rPr>
        <w:t xml:space="preserve"> </w:t>
      </w:r>
      <w:r w:rsidRPr="00363CE7">
        <w:rPr>
          <w:rFonts w:ascii="Calibri" w:hAnsi="Calibri"/>
          <w:i/>
          <w:iCs/>
          <w:sz w:val="34"/>
          <w:szCs w:val="19"/>
        </w:rPr>
        <w:t>conversations, as</w:t>
      </w:r>
      <w:r w:rsidR="007B1883" w:rsidRPr="00363CE7">
        <w:rPr>
          <w:rFonts w:ascii="Calibri" w:hAnsi="Calibri"/>
          <w:i/>
          <w:iCs/>
          <w:sz w:val="34"/>
          <w:szCs w:val="19"/>
        </w:rPr>
        <w:t xml:space="preserve"> of </w:t>
      </w:r>
      <w:r w:rsidRPr="00363CE7">
        <w:rPr>
          <w:rFonts w:ascii="Calibri" w:hAnsi="Calibri"/>
          <w:i/>
          <w:iCs/>
          <w:sz w:val="34"/>
          <w:szCs w:val="19"/>
        </w:rPr>
        <w:t>their poetry, consisted</w:t>
      </w:r>
      <w:r w:rsidR="007B1883" w:rsidRPr="00363CE7">
        <w:rPr>
          <w:rFonts w:ascii="Calibri" w:hAnsi="Calibri"/>
          <w:i/>
          <w:iCs/>
          <w:sz w:val="34"/>
          <w:szCs w:val="19"/>
        </w:rPr>
        <w:t xml:space="preserve"> of </w:t>
      </w:r>
      <w:r w:rsidRPr="00363CE7">
        <w:rPr>
          <w:rFonts w:ascii="Calibri" w:hAnsi="Calibri"/>
          <w:i/>
          <w:iCs/>
          <w:sz w:val="34"/>
          <w:szCs w:val="19"/>
        </w:rPr>
        <w:t>such things as</w:t>
      </w:r>
      <w:r w:rsidR="00800358" w:rsidRPr="00363CE7">
        <w:rPr>
          <w:rFonts w:ascii="Calibri" w:hAnsi="Calibri"/>
          <w:i/>
          <w:iCs/>
          <w:sz w:val="34"/>
          <w:szCs w:val="19"/>
        </w:rPr>
        <w:t xml:space="preserve"> </w:t>
      </w:r>
      <w:r w:rsidR="00F65EB1" w:rsidRPr="00363CE7">
        <w:rPr>
          <w:rFonts w:ascii="Calibri" w:hAnsi="Calibri"/>
          <w:i/>
          <w:iCs/>
          <w:sz w:val="34"/>
          <w:szCs w:val="19"/>
        </w:rPr>
        <w:t>‘</w:t>
      </w:r>
      <w:r w:rsidRPr="00363CE7">
        <w:rPr>
          <w:rFonts w:ascii="Calibri" w:hAnsi="Calibri"/>
          <w:i/>
          <w:iCs/>
          <w:sz w:val="34"/>
          <w:szCs w:val="19"/>
        </w:rPr>
        <w:t>friendship and benevolence, the visible operations</w:t>
      </w:r>
      <w:r w:rsidR="007B1883" w:rsidRPr="00363CE7">
        <w:rPr>
          <w:rFonts w:ascii="Calibri" w:hAnsi="Calibri"/>
          <w:i/>
          <w:iCs/>
          <w:sz w:val="34"/>
          <w:szCs w:val="19"/>
        </w:rPr>
        <w:t xml:space="preserve"> of </w:t>
      </w:r>
      <w:r w:rsidRPr="00363CE7">
        <w:rPr>
          <w:rFonts w:ascii="Calibri" w:hAnsi="Calibri"/>
          <w:i/>
          <w:iCs/>
          <w:sz w:val="34"/>
          <w:szCs w:val="19"/>
        </w:rPr>
        <w:t>nature</w:t>
      </w:r>
      <w:r w:rsidR="00047C9A" w:rsidRPr="00363CE7">
        <w:rPr>
          <w:rFonts w:ascii="Calibri" w:hAnsi="Calibri"/>
          <w:i/>
          <w:iCs/>
          <w:sz w:val="34"/>
          <w:szCs w:val="19"/>
        </w:rPr>
        <w:t xml:space="preserve"> </w:t>
      </w:r>
      <w:r w:rsidR="005F5888" w:rsidRPr="00363CE7">
        <w:rPr>
          <w:rFonts w:ascii="Calibri" w:hAnsi="Calibri"/>
          <w:i/>
          <w:iCs/>
          <w:sz w:val="34"/>
          <w:szCs w:val="19"/>
        </w:rPr>
        <w:t>Divine</w:t>
      </w:r>
      <w:r w:rsidR="00800358" w:rsidRPr="00363CE7">
        <w:rPr>
          <w:rFonts w:ascii="Calibri" w:hAnsi="Calibri"/>
          <w:i/>
          <w:iCs/>
          <w:sz w:val="34"/>
          <w:szCs w:val="19"/>
        </w:rPr>
        <w:t xml:space="preserve"> </w:t>
      </w:r>
      <w:r w:rsidRPr="00363CE7">
        <w:rPr>
          <w:rFonts w:ascii="Calibri" w:hAnsi="Calibri"/>
          <w:i/>
          <w:iCs/>
          <w:sz w:val="34"/>
          <w:szCs w:val="19"/>
        </w:rPr>
        <w:t>or ancient traditions;</w:t>
      </w:r>
      <w:r w:rsidR="00047C9A" w:rsidRPr="00363CE7">
        <w:rPr>
          <w:rFonts w:ascii="Calibri" w:hAnsi="Calibri"/>
          <w:i/>
          <w:iCs/>
          <w:sz w:val="34"/>
          <w:szCs w:val="19"/>
        </w:rPr>
        <w:t xml:space="preserve"> </w:t>
      </w:r>
      <w:r w:rsidRPr="00363CE7">
        <w:rPr>
          <w:rFonts w:ascii="Calibri" w:hAnsi="Calibri"/>
          <w:i/>
          <w:iCs/>
          <w:sz w:val="34"/>
          <w:szCs w:val="19"/>
        </w:rPr>
        <w:t>the bounds and limits</w:t>
      </w:r>
      <w:r w:rsidR="007B1883" w:rsidRPr="00363CE7">
        <w:rPr>
          <w:rFonts w:ascii="Calibri" w:hAnsi="Calibri"/>
          <w:i/>
          <w:iCs/>
          <w:sz w:val="34"/>
          <w:szCs w:val="19"/>
        </w:rPr>
        <w:t xml:space="preserve"> of </w:t>
      </w:r>
      <w:r w:rsidRPr="00363CE7">
        <w:rPr>
          <w:rFonts w:ascii="Calibri" w:hAnsi="Calibri"/>
          <w:i/>
          <w:iCs/>
          <w:sz w:val="34"/>
          <w:szCs w:val="19"/>
        </w:rPr>
        <w:t>virtue, the</w:t>
      </w:r>
      <w:r w:rsidR="00800358" w:rsidRPr="00363CE7">
        <w:rPr>
          <w:rFonts w:ascii="Calibri" w:hAnsi="Calibri"/>
          <w:i/>
          <w:iCs/>
          <w:sz w:val="34"/>
          <w:szCs w:val="19"/>
        </w:rPr>
        <w:t xml:space="preserve"> </w:t>
      </w:r>
      <w:r w:rsidRPr="00363CE7">
        <w:rPr>
          <w:rFonts w:ascii="Calibri" w:hAnsi="Calibri"/>
          <w:i/>
          <w:iCs/>
          <w:sz w:val="34"/>
          <w:szCs w:val="19"/>
        </w:rPr>
        <w:t>unerring rules</w:t>
      </w:r>
      <w:r w:rsidR="007B1883" w:rsidRPr="00363CE7">
        <w:rPr>
          <w:rFonts w:ascii="Calibri" w:hAnsi="Calibri"/>
          <w:i/>
          <w:iCs/>
          <w:sz w:val="34"/>
          <w:szCs w:val="19"/>
        </w:rPr>
        <w:t xml:space="preserve"> of </w:t>
      </w:r>
      <w:r w:rsidRPr="00363CE7">
        <w:rPr>
          <w:rFonts w:ascii="Calibri" w:hAnsi="Calibri"/>
          <w:i/>
          <w:iCs/>
          <w:sz w:val="34"/>
          <w:szCs w:val="19"/>
        </w:rPr>
        <w:t>reason.’</w:t>
      </w:r>
      <w:r w:rsidR="00047C9A" w:rsidRPr="00363CE7">
        <w:rPr>
          <w:rFonts w:ascii="Calibri" w:hAnsi="Calibri"/>
          <w:i/>
          <w:iCs/>
          <w:sz w:val="34"/>
          <w:szCs w:val="19"/>
        </w:rPr>
        <w:t xml:space="preserve"> </w:t>
      </w:r>
      <w:r w:rsidRPr="00363CE7">
        <w:rPr>
          <w:rFonts w:ascii="Calibri" w:hAnsi="Calibri"/>
          <w:i/>
          <w:iCs/>
          <w:sz w:val="34"/>
          <w:szCs w:val="19"/>
        </w:rPr>
        <w:t>Never once do the ideas</w:t>
      </w:r>
      <w:r w:rsidR="007B1883" w:rsidRPr="00363CE7">
        <w:rPr>
          <w:rFonts w:ascii="Calibri" w:hAnsi="Calibri"/>
          <w:i/>
          <w:iCs/>
          <w:sz w:val="34"/>
          <w:szCs w:val="19"/>
        </w:rPr>
        <w:t xml:space="preserve"> of </w:t>
      </w:r>
      <w:r w:rsidRPr="00363CE7">
        <w:rPr>
          <w:rFonts w:ascii="Calibri" w:hAnsi="Calibri"/>
          <w:i/>
          <w:iCs/>
          <w:sz w:val="34"/>
          <w:szCs w:val="19"/>
        </w:rPr>
        <w:t>God, or</w:t>
      </w:r>
      <w:r w:rsidR="00800358" w:rsidRPr="00363CE7">
        <w:rPr>
          <w:rFonts w:ascii="Calibri" w:hAnsi="Calibri"/>
          <w:i/>
          <w:iCs/>
          <w:sz w:val="34"/>
          <w:szCs w:val="19"/>
        </w:rPr>
        <w:t xml:space="preserve"> </w:t>
      </w:r>
      <w:r w:rsidRPr="00363CE7">
        <w:rPr>
          <w:rFonts w:ascii="Calibri" w:hAnsi="Calibri"/>
          <w:i/>
          <w:iCs/>
          <w:sz w:val="34"/>
          <w:szCs w:val="19"/>
        </w:rPr>
        <w:t>charity, or deliverance engage their minds</w:t>
      </w:r>
      <w:r w:rsidR="004157A7">
        <w:rPr>
          <w:rFonts w:ascii="Calibri" w:hAnsi="Calibri"/>
          <w:i/>
          <w:iCs/>
          <w:sz w:val="34"/>
          <w:szCs w:val="19"/>
        </w:rPr>
        <w:t>. W</w:t>
      </w:r>
      <w:r w:rsidRPr="00363CE7">
        <w:rPr>
          <w:rFonts w:ascii="Calibri" w:hAnsi="Calibri"/>
          <w:i/>
          <w:iCs/>
          <w:sz w:val="34"/>
          <w:szCs w:val="19"/>
        </w:rPr>
        <w:t>hich shows</w:t>
      </w:r>
      <w:r w:rsidR="00800358" w:rsidRPr="00363CE7">
        <w:rPr>
          <w:rFonts w:ascii="Calibri" w:hAnsi="Calibri"/>
          <w:i/>
          <w:iCs/>
          <w:sz w:val="34"/>
          <w:szCs w:val="19"/>
        </w:rPr>
        <w:t xml:space="preserve"> </w:t>
      </w:r>
      <w:r w:rsidRPr="00363CE7">
        <w:rPr>
          <w:rFonts w:ascii="Calibri" w:hAnsi="Calibri"/>
          <w:i/>
          <w:iCs/>
          <w:sz w:val="34"/>
          <w:szCs w:val="19"/>
        </w:rPr>
        <w:t>suf</w:t>
      </w:r>
      <w:r w:rsidR="0016235C">
        <w:rPr>
          <w:rFonts w:ascii="Calibri" w:hAnsi="Calibri"/>
          <w:i/>
          <w:iCs/>
          <w:sz w:val="34"/>
          <w:szCs w:val="19"/>
        </w:rPr>
        <w:t>fi</w:t>
      </w:r>
      <w:r w:rsidRPr="00363CE7">
        <w:rPr>
          <w:rFonts w:ascii="Calibri" w:hAnsi="Calibri"/>
          <w:i/>
          <w:iCs/>
          <w:sz w:val="34"/>
          <w:szCs w:val="19"/>
        </w:rPr>
        <w:t>ciently clearly what the Dean</w:t>
      </w:r>
      <w:r w:rsidR="007B1883" w:rsidRPr="00363CE7">
        <w:rPr>
          <w:rFonts w:ascii="Calibri" w:hAnsi="Calibri"/>
          <w:i/>
          <w:iCs/>
          <w:sz w:val="34"/>
          <w:szCs w:val="19"/>
        </w:rPr>
        <w:t xml:space="preserve"> of </w:t>
      </w:r>
      <w:r w:rsidRPr="00363CE7">
        <w:rPr>
          <w:rFonts w:ascii="Calibri" w:hAnsi="Calibri"/>
          <w:i/>
          <w:iCs/>
          <w:sz w:val="34"/>
          <w:szCs w:val="19"/>
        </w:rPr>
        <w:t>St. Patrick’s thought</w:t>
      </w:r>
      <w:r w:rsidR="007B1883" w:rsidRPr="00363CE7">
        <w:rPr>
          <w:rFonts w:ascii="Calibri" w:hAnsi="Calibri"/>
          <w:i/>
          <w:iCs/>
          <w:sz w:val="34"/>
          <w:szCs w:val="19"/>
        </w:rPr>
        <w:t xml:space="preserve"> of</w:t>
      </w:r>
      <w:r w:rsidR="00800358" w:rsidRPr="00363CE7">
        <w:rPr>
          <w:rFonts w:ascii="Calibri" w:hAnsi="Calibri"/>
          <w:i/>
          <w:iCs/>
          <w:sz w:val="34"/>
          <w:szCs w:val="19"/>
        </w:rPr>
        <w:t xml:space="preserve"> </w:t>
      </w:r>
      <w:r w:rsidRPr="00363CE7">
        <w:rPr>
          <w:rFonts w:ascii="Calibri" w:hAnsi="Calibri"/>
          <w:i/>
          <w:iCs/>
          <w:sz w:val="34"/>
          <w:szCs w:val="19"/>
        </w:rPr>
        <w:t xml:space="preserve">the religion by which he made his money.) </w:t>
      </w:r>
    </w:p>
    <w:p w14:paraId="0B71816C" w14:textId="7BBC26AF" w:rsidR="00363CE7" w:rsidRPr="009F38FD" w:rsidRDefault="00B4188C" w:rsidP="002057A0">
      <w:pPr>
        <w:pStyle w:val="PlainText"/>
        <w:tabs>
          <w:tab w:val="right" w:pos="9923"/>
        </w:tabs>
        <w:spacing w:line="269" w:lineRule="auto"/>
        <w:jc w:val="both"/>
        <w:rPr>
          <w:rFonts w:ascii="Calibri" w:hAnsi="Calibri"/>
          <w:b/>
          <w:bCs/>
          <w:i/>
          <w:iCs/>
          <w:sz w:val="32"/>
          <w:szCs w:val="17"/>
        </w:rPr>
      </w:pPr>
      <w:r w:rsidRPr="00B4188C">
        <w:rPr>
          <w:rStyle w:val="QuoteChar"/>
        </w:rPr>
        <w:t>‘</w:t>
      </w:r>
      <w:r w:rsidR="00BD5BA2" w:rsidRPr="00B4188C">
        <w:rPr>
          <w:rStyle w:val="QuoteChar"/>
        </w:rPr>
        <w:t>Turn the man loose who has found the living Guide within him, and then let him neglect the outward if he can!</w:t>
      </w:r>
      <w:r w:rsidR="00047C9A" w:rsidRPr="00B4188C">
        <w:rPr>
          <w:rStyle w:val="QuoteChar"/>
        </w:rPr>
        <w:t xml:space="preserve"> </w:t>
      </w:r>
      <w:r w:rsidR="00BD5BA2" w:rsidRPr="00B4188C">
        <w:rPr>
          <w:rStyle w:val="QuoteChar"/>
        </w:rPr>
        <w:t xml:space="preserve">Just as you would say to a man who loves his wife with all tenderness, </w:t>
      </w:r>
      <w:r w:rsidR="005D4F3E" w:rsidRPr="00B4188C">
        <w:rPr>
          <w:rStyle w:val="QuoteChar"/>
        </w:rPr>
        <w:t>‘</w:t>
      </w:r>
      <w:r w:rsidR="00BD5BA2" w:rsidRPr="00B4188C">
        <w:rPr>
          <w:rStyle w:val="QuoteChar"/>
        </w:rPr>
        <w:t>You are at liberty to beat her, hurt her or kill her, if you want to.’</w:t>
      </w:r>
      <w:r w:rsidR="00800358">
        <w:rPr>
          <w:rFonts w:ascii="Calibri" w:hAnsi="Calibri"/>
          <w:sz w:val="36"/>
        </w:rPr>
        <w:t xml:space="preserve"> </w:t>
      </w:r>
      <w:r w:rsidR="002057A0">
        <w:rPr>
          <w:rFonts w:ascii="Calibri" w:hAnsi="Calibri"/>
          <w:sz w:val="36"/>
        </w:rPr>
        <w:tab/>
      </w:r>
      <w:r w:rsidRPr="009F38FD">
        <w:rPr>
          <w:rFonts w:ascii="Calibri" w:hAnsi="Calibri"/>
          <w:b/>
          <w:bCs/>
          <w:i/>
          <w:iCs/>
          <w:sz w:val="32"/>
          <w:szCs w:val="17"/>
        </w:rPr>
        <w:t xml:space="preserve">John </w:t>
      </w:r>
      <w:r w:rsidR="00BD5BA2" w:rsidRPr="009F38FD">
        <w:rPr>
          <w:rFonts w:ascii="Calibri" w:hAnsi="Calibri"/>
          <w:b/>
          <w:bCs/>
          <w:i/>
          <w:iCs/>
          <w:sz w:val="32"/>
          <w:szCs w:val="17"/>
        </w:rPr>
        <w:t>Everard</w:t>
      </w:r>
      <w:r w:rsidR="00800358" w:rsidRPr="009F38FD">
        <w:rPr>
          <w:rFonts w:ascii="Calibri" w:hAnsi="Calibri"/>
          <w:b/>
          <w:bCs/>
          <w:i/>
          <w:iCs/>
          <w:sz w:val="32"/>
          <w:szCs w:val="17"/>
        </w:rPr>
        <w:t xml:space="preserve"> </w:t>
      </w:r>
    </w:p>
    <w:p w14:paraId="5E5BE082" w14:textId="0193500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From this it follows that, where there is charity, there can be</w:t>
      </w:r>
      <w:r w:rsidR="00800358">
        <w:rPr>
          <w:rFonts w:ascii="Calibri" w:hAnsi="Calibri"/>
          <w:sz w:val="36"/>
        </w:rPr>
        <w:t xml:space="preserve"> </w:t>
      </w:r>
      <w:r w:rsidRPr="000D67DE">
        <w:rPr>
          <w:rFonts w:ascii="Calibri" w:hAnsi="Calibri"/>
          <w:sz w:val="36"/>
        </w:rPr>
        <w:t xml:space="preserve">no coercion. </w:t>
      </w:r>
    </w:p>
    <w:p w14:paraId="421E93D6" w14:textId="052B6B95" w:rsidR="00363CE7" w:rsidRPr="009F38FD" w:rsidRDefault="00363CE7" w:rsidP="002057A0">
      <w:pPr>
        <w:pStyle w:val="PlainText"/>
        <w:tabs>
          <w:tab w:val="right" w:pos="9923"/>
        </w:tabs>
        <w:spacing w:line="269" w:lineRule="auto"/>
        <w:jc w:val="both"/>
        <w:rPr>
          <w:rFonts w:ascii="Calibri" w:hAnsi="Calibri"/>
          <w:b/>
          <w:bCs/>
          <w:i/>
          <w:iCs/>
          <w:sz w:val="32"/>
          <w:szCs w:val="17"/>
        </w:rPr>
      </w:pPr>
      <w:r w:rsidRPr="00363CE7">
        <w:rPr>
          <w:rStyle w:val="QuoteChar"/>
        </w:rPr>
        <w:lastRenderedPageBreak/>
        <w:t>‘</w:t>
      </w:r>
      <w:r w:rsidR="00BD5BA2" w:rsidRPr="00363CE7">
        <w:rPr>
          <w:rStyle w:val="QuoteChar"/>
        </w:rPr>
        <w:t>God forces no one, for love cannot compel, and God’s service, therefore, is a thing</w:t>
      </w:r>
      <w:r w:rsidR="007B1883" w:rsidRPr="00363CE7">
        <w:rPr>
          <w:rStyle w:val="QuoteChar"/>
        </w:rPr>
        <w:t xml:space="preserve"> of </w:t>
      </w:r>
      <w:r w:rsidR="00BD5BA2" w:rsidRPr="00363CE7">
        <w:rPr>
          <w:rStyle w:val="QuoteChar"/>
        </w:rPr>
        <w:t>perfect freedom.</w:t>
      </w:r>
      <w:r>
        <w:rPr>
          <w:rStyle w:val="QuoteChar"/>
        </w:rPr>
        <w:t>’</w:t>
      </w:r>
      <w:r w:rsidR="002057A0">
        <w:rPr>
          <w:rFonts w:ascii="Calibri" w:hAnsi="Calibri"/>
          <w:sz w:val="36"/>
        </w:rPr>
        <w:tab/>
      </w:r>
      <w:r w:rsidR="00BD5BA2" w:rsidRPr="009F38FD">
        <w:rPr>
          <w:rFonts w:ascii="Calibri" w:hAnsi="Calibri"/>
          <w:b/>
          <w:bCs/>
          <w:i/>
          <w:iCs/>
          <w:sz w:val="32"/>
          <w:szCs w:val="17"/>
        </w:rPr>
        <w:t>Hans Denk</w:t>
      </w:r>
      <w:r w:rsidR="00800358" w:rsidRPr="009F38FD">
        <w:rPr>
          <w:rFonts w:ascii="Calibri" w:hAnsi="Calibri"/>
          <w:b/>
          <w:bCs/>
          <w:i/>
          <w:iCs/>
          <w:sz w:val="32"/>
          <w:szCs w:val="17"/>
        </w:rPr>
        <w:t xml:space="preserve"> </w:t>
      </w:r>
    </w:p>
    <w:p w14:paraId="414F27B7" w14:textId="1A1AAFB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just because it cannot compel, charity has a kind</w:t>
      </w:r>
      <w:r w:rsidR="007B1883" w:rsidRPr="000D67DE">
        <w:rPr>
          <w:rFonts w:ascii="Calibri" w:hAnsi="Calibri"/>
          <w:sz w:val="36"/>
        </w:rPr>
        <w:t xml:space="preserve"> of </w:t>
      </w:r>
      <w:r w:rsidRPr="000D67DE">
        <w:rPr>
          <w:rFonts w:ascii="Calibri" w:hAnsi="Calibri"/>
          <w:sz w:val="36"/>
        </w:rPr>
        <w:t>authority, a non-coercive power, by means</w:t>
      </w:r>
      <w:r w:rsidR="007B1883" w:rsidRPr="000D67DE">
        <w:rPr>
          <w:rFonts w:ascii="Calibri" w:hAnsi="Calibri"/>
          <w:sz w:val="36"/>
        </w:rPr>
        <w:t xml:space="preserve"> of </w:t>
      </w:r>
      <w:r w:rsidRPr="000D67DE">
        <w:rPr>
          <w:rFonts w:ascii="Calibri" w:hAnsi="Calibri"/>
          <w:sz w:val="36"/>
        </w:rPr>
        <w:t>which it defends itself</w:t>
      </w:r>
      <w:r w:rsidR="00800358">
        <w:rPr>
          <w:rFonts w:ascii="Calibri" w:hAnsi="Calibri"/>
          <w:sz w:val="36"/>
        </w:rPr>
        <w:t xml:space="preserve"> </w:t>
      </w:r>
      <w:r w:rsidRPr="000D67DE">
        <w:rPr>
          <w:rFonts w:ascii="Calibri" w:hAnsi="Calibri"/>
          <w:sz w:val="36"/>
        </w:rPr>
        <w:t>and gets its bene</w:t>
      </w:r>
      <w:r w:rsidR="0016235C">
        <w:rPr>
          <w:rFonts w:ascii="Calibri" w:hAnsi="Calibri"/>
          <w:sz w:val="36"/>
        </w:rPr>
        <w:t>fi</w:t>
      </w:r>
      <w:r w:rsidRPr="000D67DE">
        <w:rPr>
          <w:rFonts w:ascii="Calibri" w:hAnsi="Calibri"/>
          <w:sz w:val="36"/>
        </w:rPr>
        <w:t>cent will done in the world</w:t>
      </w:r>
      <w:r w:rsidR="00CE1F63">
        <w:rPr>
          <w:rFonts w:ascii="Calibri" w:hAnsi="Calibri"/>
          <w:sz w:val="36"/>
        </w:rPr>
        <w:t xml:space="preserve"> - </w:t>
      </w:r>
      <w:r w:rsidRPr="000D67DE">
        <w:rPr>
          <w:rFonts w:ascii="Calibri" w:hAnsi="Calibri"/>
          <w:sz w:val="36"/>
        </w:rPr>
        <w:t>not always,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course, not inevitably or automatically </w:t>
      </w:r>
      <w:r w:rsidRPr="00967647">
        <w:rPr>
          <w:rFonts w:ascii="Calibri" w:hAnsi="Calibri"/>
          <w:i/>
          <w:iCs/>
          <w:sz w:val="34"/>
          <w:szCs w:val="19"/>
        </w:rPr>
        <w:t>(for individuals and,</w:t>
      </w:r>
      <w:r w:rsidR="00800358" w:rsidRPr="00967647">
        <w:rPr>
          <w:rFonts w:ascii="Calibri" w:hAnsi="Calibri"/>
          <w:i/>
          <w:iCs/>
          <w:sz w:val="34"/>
          <w:szCs w:val="19"/>
        </w:rPr>
        <w:t xml:space="preserve"> </w:t>
      </w:r>
      <w:r w:rsidRPr="00967647">
        <w:rPr>
          <w:rFonts w:ascii="Calibri" w:hAnsi="Calibri"/>
          <w:i/>
          <w:iCs/>
          <w:sz w:val="34"/>
          <w:szCs w:val="19"/>
        </w:rPr>
        <w:t>still more, organizations can be impenetrably armoured against</w:t>
      </w:r>
      <w:r w:rsidR="00800358" w:rsidRPr="00967647">
        <w:rPr>
          <w:rFonts w:ascii="Calibri" w:hAnsi="Calibri"/>
          <w:i/>
          <w:iCs/>
          <w:sz w:val="34"/>
          <w:szCs w:val="19"/>
        </w:rPr>
        <w:t xml:space="preserve"> </w:t>
      </w:r>
      <w:r w:rsidR="005F5888" w:rsidRPr="00967647">
        <w:rPr>
          <w:rFonts w:ascii="Calibri" w:hAnsi="Calibri"/>
          <w:i/>
          <w:iCs/>
          <w:sz w:val="34"/>
          <w:szCs w:val="19"/>
        </w:rPr>
        <w:t>Divine</w:t>
      </w:r>
      <w:r w:rsidRPr="00967647">
        <w:rPr>
          <w:rFonts w:ascii="Calibri" w:hAnsi="Calibri"/>
          <w:i/>
          <w:iCs/>
          <w:sz w:val="34"/>
          <w:szCs w:val="19"/>
        </w:rPr>
        <w:t xml:space="preserve"> in</w:t>
      </w:r>
      <w:r w:rsidR="005E00F4" w:rsidRPr="00967647">
        <w:rPr>
          <w:rFonts w:ascii="Calibri" w:hAnsi="Calibri"/>
          <w:i/>
          <w:iCs/>
          <w:sz w:val="34"/>
          <w:szCs w:val="19"/>
        </w:rPr>
        <w:t>fl</w:t>
      </w:r>
      <w:r w:rsidRPr="00967647">
        <w:rPr>
          <w:rFonts w:ascii="Calibri" w:hAnsi="Calibri"/>
          <w:i/>
          <w:iCs/>
          <w:sz w:val="34"/>
          <w:szCs w:val="19"/>
        </w:rPr>
        <w:t>uence),</w:t>
      </w:r>
      <w:r w:rsidRPr="00967647">
        <w:rPr>
          <w:rFonts w:ascii="Calibri" w:hAnsi="Calibri"/>
          <w:sz w:val="34"/>
          <w:szCs w:val="19"/>
        </w:rPr>
        <w:t xml:space="preserve"> </w:t>
      </w:r>
      <w:r w:rsidRPr="000D67DE">
        <w:rPr>
          <w:rFonts w:ascii="Calibri" w:hAnsi="Calibri"/>
          <w:sz w:val="36"/>
        </w:rPr>
        <w:t>but in a surprisingly large number</w:t>
      </w:r>
      <w:r w:rsidR="007B1883" w:rsidRPr="000D67DE">
        <w:rPr>
          <w:rFonts w:ascii="Calibri" w:hAnsi="Calibri"/>
          <w:sz w:val="36"/>
        </w:rPr>
        <w:t xml:space="preserve"> of </w:t>
      </w:r>
      <w:r w:rsidRPr="000D67DE">
        <w:rPr>
          <w:rFonts w:ascii="Calibri" w:hAnsi="Calibri"/>
          <w:sz w:val="36"/>
        </w:rPr>
        <w:t>cases.</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53FB52D8" w14:textId="77777777" w:rsidR="002F1F06" w:rsidRDefault="00363CE7" w:rsidP="002057A0">
      <w:pPr>
        <w:pStyle w:val="PlainText"/>
        <w:tabs>
          <w:tab w:val="right" w:pos="9923"/>
        </w:tabs>
        <w:spacing w:line="269" w:lineRule="auto"/>
        <w:jc w:val="both"/>
        <w:rPr>
          <w:rStyle w:val="QuoteChar"/>
        </w:rPr>
      </w:pPr>
      <w:r w:rsidRPr="00363CE7">
        <w:rPr>
          <w:rStyle w:val="QuoteChar"/>
        </w:rPr>
        <w:t>‘</w:t>
      </w:r>
      <w:r w:rsidR="00BD5BA2" w:rsidRPr="00363CE7">
        <w:rPr>
          <w:rStyle w:val="QuoteChar"/>
        </w:rPr>
        <w:t>Heaven arms with pity those whom it would not see destroyed.</w:t>
      </w:r>
      <w:r w:rsidRPr="00363CE7">
        <w:rPr>
          <w:rStyle w:val="QuoteChar"/>
        </w:rPr>
        <w:t>’</w:t>
      </w:r>
      <w:r w:rsidR="00800358" w:rsidRPr="00363CE7">
        <w:rPr>
          <w:rStyle w:val="QuoteChar"/>
        </w:rPr>
        <w:t xml:space="preserve"> </w:t>
      </w:r>
      <w:r w:rsidR="002057A0">
        <w:rPr>
          <w:rStyle w:val="QuoteChar"/>
        </w:rPr>
        <w:tab/>
      </w:r>
    </w:p>
    <w:p w14:paraId="449616DF" w14:textId="6BA6133D" w:rsidR="00CE1F63" w:rsidRPr="009F38FD" w:rsidRDefault="002F1F06" w:rsidP="002F1F06">
      <w:pPr>
        <w:pStyle w:val="PlainText"/>
        <w:tabs>
          <w:tab w:val="right" w:pos="9923"/>
        </w:tabs>
        <w:spacing w:before="0"/>
        <w:jc w:val="both"/>
        <w:rPr>
          <w:rFonts w:ascii="Calibri" w:hAnsi="Calibri"/>
          <w:b/>
          <w:bCs/>
          <w:i/>
          <w:iCs/>
          <w:sz w:val="32"/>
          <w:szCs w:val="17"/>
        </w:rPr>
      </w:pPr>
      <w:r>
        <w:rPr>
          <w:rStyle w:val="QuoteChar"/>
        </w:rPr>
        <w:tab/>
      </w:r>
      <w:r w:rsidR="00BD5BA2" w:rsidRPr="009F38FD">
        <w:rPr>
          <w:rFonts w:ascii="Calibri" w:hAnsi="Calibri"/>
          <w:b/>
          <w:bCs/>
          <w:i/>
          <w:iCs/>
          <w:sz w:val="32"/>
          <w:szCs w:val="17"/>
        </w:rPr>
        <w:t xml:space="preserve">Lao Tzu </w:t>
      </w:r>
    </w:p>
    <w:p w14:paraId="1CC3A146" w14:textId="1DA4A8D0" w:rsidR="00CE1F63" w:rsidRDefault="00F65EB1" w:rsidP="002057A0">
      <w:pPr>
        <w:pStyle w:val="Quote"/>
        <w:tabs>
          <w:tab w:val="right" w:pos="9923"/>
        </w:tabs>
      </w:pPr>
      <w:r>
        <w:t>‘</w:t>
      </w:r>
      <w:r w:rsidR="00BD5BA2" w:rsidRPr="000D67DE">
        <w:t>He abused me, he beat me, he defeated me, he robbed me</w:t>
      </w:r>
      <w:r w:rsidR="007551C9">
        <w:t>’</w:t>
      </w:r>
      <w:r w:rsidR="00363CE7">
        <w:t>;</w:t>
      </w:r>
      <w:r w:rsidR="007551C9">
        <w:t xml:space="preserve"> </w:t>
      </w:r>
      <w:r w:rsidR="00BD5BA2" w:rsidRPr="000D67DE">
        <w:t xml:space="preserve">those who harbour such thoughts hatred will never cease. </w:t>
      </w:r>
    </w:p>
    <w:p w14:paraId="0DEC934C" w14:textId="7B9B731E" w:rsidR="00363CE7" w:rsidRPr="009F38FD" w:rsidRDefault="00F65EB1" w:rsidP="002057A0">
      <w:pPr>
        <w:pStyle w:val="Quote"/>
        <w:tabs>
          <w:tab w:val="right" w:pos="9923"/>
        </w:tabs>
        <w:rPr>
          <w:rFonts w:ascii="Calibri" w:hAnsi="Calibri"/>
          <w:b/>
          <w:bCs/>
          <w:i/>
          <w:iCs/>
          <w:sz w:val="32"/>
          <w:szCs w:val="17"/>
        </w:rPr>
      </w:pPr>
      <w:r>
        <w:t>‘</w:t>
      </w:r>
      <w:r w:rsidR="00BD5BA2" w:rsidRPr="000D67DE">
        <w:t>He abused me, he beat me, be defeated me, he robbed me</w:t>
      </w:r>
      <w:r w:rsidR="007551C9">
        <w:t xml:space="preserve">’ </w:t>
      </w:r>
      <w:r w:rsidR="0004014B">
        <w:t xml:space="preserve">- </w:t>
      </w:r>
      <w:r w:rsidR="00BD5BA2" w:rsidRPr="000D67DE">
        <w:t>in those who do not harbour such thoughts hatred will cease. For hatred does not cease by hatred at any time</w:t>
      </w:r>
      <w:r w:rsidR="00CE1F63">
        <w:t xml:space="preserve"> - </w:t>
      </w:r>
      <w:r w:rsidR="00BD5BA2" w:rsidRPr="000D67DE">
        <w:t>this is an old rule.</w:t>
      </w:r>
      <w:r w:rsidR="00363CE7">
        <w:t>’</w:t>
      </w:r>
      <w:r w:rsidR="00195E5E">
        <w:t xml:space="preserve"> </w:t>
      </w:r>
      <w:r w:rsidR="002F1F06">
        <w:tab/>
      </w:r>
      <w:r w:rsidR="00BD5BA2" w:rsidRPr="009F38FD">
        <w:rPr>
          <w:rFonts w:ascii="Calibri" w:hAnsi="Calibri"/>
          <w:b/>
          <w:bCs/>
          <w:i/>
          <w:iCs/>
          <w:sz w:val="32"/>
          <w:szCs w:val="17"/>
        </w:rPr>
        <w:t>Dhammapada</w:t>
      </w:r>
      <w:r w:rsidR="00047C9A" w:rsidRPr="009F38FD">
        <w:rPr>
          <w:rFonts w:ascii="Calibri" w:hAnsi="Calibri"/>
          <w:b/>
          <w:bCs/>
          <w:i/>
          <w:iCs/>
          <w:sz w:val="32"/>
          <w:szCs w:val="17"/>
        </w:rPr>
        <w:t xml:space="preserve"> </w:t>
      </w:r>
    </w:p>
    <w:p w14:paraId="175D5BB9" w14:textId="716F3BCE" w:rsidR="006308D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Our present economic, social and international-arrangements</w:t>
      </w:r>
      <w:r w:rsidR="00800358">
        <w:rPr>
          <w:rFonts w:ascii="Calibri" w:hAnsi="Calibri"/>
          <w:sz w:val="36"/>
        </w:rPr>
        <w:t xml:space="preserve"> </w:t>
      </w:r>
      <w:r w:rsidRPr="000D67DE">
        <w:rPr>
          <w:rFonts w:ascii="Calibri" w:hAnsi="Calibri"/>
          <w:sz w:val="36"/>
        </w:rPr>
        <w:t>are based, in large measure, upon organized lovelessness</w:t>
      </w:r>
      <w:r w:rsidR="004157A7">
        <w:rPr>
          <w:rFonts w:ascii="Calibri" w:hAnsi="Calibri"/>
          <w:sz w:val="36"/>
        </w:rPr>
        <w:t>. W</w:t>
      </w:r>
      <w:r w:rsidRPr="000D67DE">
        <w:rPr>
          <w:rFonts w:ascii="Calibri" w:hAnsi="Calibri"/>
          <w:sz w:val="36"/>
        </w:rPr>
        <w:t>e</w:t>
      </w:r>
      <w:r w:rsidR="00800358">
        <w:rPr>
          <w:rFonts w:ascii="Calibri" w:hAnsi="Calibri"/>
          <w:sz w:val="36"/>
        </w:rPr>
        <w:t xml:space="preserve"> </w:t>
      </w:r>
      <w:r w:rsidRPr="000D67DE">
        <w:rPr>
          <w:rFonts w:ascii="Calibri" w:hAnsi="Calibri"/>
          <w:sz w:val="36"/>
        </w:rPr>
        <w:t>begin by lacking charity towards Nature, so that instead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trying to co-operate with Tao or the Logos on the inanimate</w:t>
      </w:r>
      <w:r w:rsidR="00800358">
        <w:rPr>
          <w:rFonts w:ascii="Calibri" w:hAnsi="Calibri"/>
          <w:sz w:val="36"/>
        </w:rPr>
        <w:t xml:space="preserve"> </w:t>
      </w:r>
      <w:r w:rsidRPr="000D67DE">
        <w:rPr>
          <w:rFonts w:ascii="Calibri" w:hAnsi="Calibri"/>
          <w:sz w:val="36"/>
        </w:rPr>
        <w:t>and sub-human levels, we try to dominate and exploit, we waste</w:t>
      </w:r>
      <w:r w:rsidR="00800358">
        <w:rPr>
          <w:rFonts w:ascii="Calibri" w:hAnsi="Calibri"/>
          <w:sz w:val="36"/>
        </w:rPr>
        <w:t xml:space="preserve"> </w:t>
      </w:r>
      <w:r w:rsidRPr="000D67DE">
        <w:rPr>
          <w:rFonts w:ascii="Calibri" w:hAnsi="Calibri"/>
          <w:sz w:val="36"/>
        </w:rPr>
        <w:t>the earth’s mineral resources, ruin its soil, ravage its forests,</w:t>
      </w:r>
      <w:r w:rsidR="00800358">
        <w:rPr>
          <w:rFonts w:ascii="Calibri" w:hAnsi="Calibri"/>
          <w:sz w:val="36"/>
        </w:rPr>
        <w:t xml:space="preserve"> </w:t>
      </w:r>
      <w:r w:rsidRPr="000D67DE">
        <w:rPr>
          <w:rFonts w:ascii="Calibri" w:hAnsi="Calibri"/>
          <w:sz w:val="36"/>
        </w:rPr>
        <w:t xml:space="preserve">pour </w:t>
      </w:r>
      <w:r w:rsidR="0016235C">
        <w:rPr>
          <w:rFonts w:ascii="Calibri" w:hAnsi="Calibri"/>
          <w:sz w:val="36"/>
        </w:rPr>
        <w:t>fi</w:t>
      </w:r>
      <w:r w:rsidRPr="000D67DE">
        <w:rPr>
          <w:rFonts w:ascii="Calibri" w:hAnsi="Calibri"/>
          <w:sz w:val="36"/>
        </w:rPr>
        <w:t xml:space="preserve">lth into its rivers and poisonous fumes into its air. </w:t>
      </w:r>
    </w:p>
    <w:p w14:paraId="7E339884" w14:textId="2D08D4E7" w:rsidR="00363CE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From</w:t>
      </w:r>
      <w:r w:rsidR="00800358">
        <w:rPr>
          <w:rFonts w:ascii="Calibri" w:hAnsi="Calibri"/>
          <w:sz w:val="36"/>
        </w:rPr>
        <w:t xml:space="preserve"> </w:t>
      </w:r>
      <w:r w:rsidRPr="000D67DE">
        <w:rPr>
          <w:rFonts w:ascii="Calibri" w:hAnsi="Calibri"/>
          <w:sz w:val="36"/>
        </w:rPr>
        <w:t>lovelessness in relation to Nature we advance to lovelessness in</w:t>
      </w:r>
      <w:r w:rsidR="00800358">
        <w:rPr>
          <w:rFonts w:ascii="Calibri" w:hAnsi="Calibri"/>
          <w:sz w:val="36"/>
        </w:rPr>
        <w:t xml:space="preserve"> </w:t>
      </w:r>
      <w:r w:rsidRPr="000D67DE">
        <w:rPr>
          <w:rFonts w:ascii="Calibri" w:hAnsi="Calibri"/>
          <w:sz w:val="36"/>
        </w:rPr>
        <w:t>relation to art</w:t>
      </w:r>
      <w:r w:rsidR="00CE1F63">
        <w:rPr>
          <w:rFonts w:ascii="Calibri" w:hAnsi="Calibri"/>
          <w:sz w:val="36"/>
        </w:rPr>
        <w:t xml:space="preserve"> - </w:t>
      </w:r>
      <w:r w:rsidRPr="000D67DE">
        <w:rPr>
          <w:rFonts w:ascii="Calibri" w:hAnsi="Calibri"/>
          <w:sz w:val="36"/>
        </w:rPr>
        <w:t>a lovelessness so extreme that we have effectively killed all the fundamental or useful arts and set up various</w:t>
      </w:r>
      <w:r w:rsidR="00800358">
        <w:rPr>
          <w:rFonts w:ascii="Calibri" w:hAnsi="Calibri"/>
          <w:sz w:val="36"/>
        </w:rPr>
        <w:t xml:space="preserve"> </w:t>
      </w:r>
      <w:r w:rsidRPr="000D67DE">
        <w:rPr>
          <w:rFonts w:ascii="Calibri" w:hAnsi="Calibri"/>
          <w:sz w:val="36"/>
        </w:rPr>
        <w:t>kinds</w:t>
      </w:r>
      <w:r w:rsidR="007B1883" w:rsidRPr="000D67DE">
        <w:rPr>
          <w:rFonts w:ascii="Calibri" w:hAnsi="Calibri"/>
          <w:sz w:val="36"/>
        </w:rPr>
        <w:t xml:space="preserve"> of </w:t>
      </w:r>
      <w:r w:rsidRPr="000D67DE">
        <w:rPr>
          <w:rFonts w:ascii="Calibri" w:hAnsi="Calibri"/>
          <w:sz w:val="36"/>
        </w:rPr>
        <w:t>mass-production by machines in their place.</w:t>
      </w:r>
      <w:r w:rsidR="00047C9A" w:rsidRPr="000D67DE">
        <w:rPr>
          <w:rFonts w:ascii="Calibri" w:hAnsi="Calibri"/>
          <w:sz w:val="36"/>
        </w:rPr>
        <w:t xml:space="preserve"> </w:t>
      </w:r>
      <w:r w:rsidRPr="000D67DE">
        <w:rPr>
          <w:rFonts w:ascii="Calibri" w:hAnsi="Calibri"/>
          <w:sz w:val="36"/>
        </w:rPr>
        <w:t>And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this lovelessness in regard to art is at the same time a</w:t>
      </w:r>
      <w:r w:rsidR="00800358">
        <w:rPr>
          <w:rFonts w:ascii="Calibri" w:hAnsi="Calibri"/>
          <w:sz w:val="36"/>
        </w:rPr>
        <w:t xml:space="preserve"> </w:t>
      </w:r>
      <w:r w:rsidRPr="000D67DE">
        <w:rPr>
          <w:rFonts w:ascii="Calibri" w:hAnsi="Calibri"/>
          <w:sz w:val="36"/>
        </w:rPr>
        <w:t>lovelessness in regard to the human beings who have to perform the fool-proof and grace-proof tasks imposed by our</w:t>
      </w:r>
      <w:r w:rsidR="00800358">
        <w:rPr>
          <w:rFonts w:ascii="Calibri" w:hAnsi="Calibri"/>
          <w:sz w:val="36"/>
        </w:rPr>
        <w:t xml:space="preserve"> </w:t>
      </w:r>
      <w:r w:rsidRPr="000D67DE">
        <w:rPr>
          <w:rFonts w:ascii="Calibri" w:hAnsi="Calibri"/>
          <w:sz w:val="36"/>
        </w:rPr>
        <w:t xml:space="preserve">mechanical art-surrogates and by the interminable </w:t>
      </w:r>
      <w:r w:rsidRPr="000D67DE">
        <w:rPr>
          <w:rFonts w:ascii="Calibri" w:hAnsi="Calibri"/>
          <w:sz w:val="36"/>
        </w:rPr>
        <w:lastRenderedPageBreak/>
        <w:t>paper work</w:t>
      </w:r>
      <w:r w:rsidR="00800358">
        <w:rPr>
          <w:rFonts w:ascii="Calibri" w:hAnsi="Calibri"/>
          <w:sz w:val="36"/>
        </w:rPr>
        <w:t xml:space="preserve"> </w:t>
      </w:r>
      <w:r w:rsidRPr="000D67DE">
        <w:rPr>
          <w:rFonts w:ascii="Calibri" w:hAnsi="Calibri"/>
          <w:sz w:val="36"/>
        </w:rPr>
        <w:t>connected with mass-production and mass</w:t>
      </w:r>
      <w:r w:rsidR="00CE1F63">
        <w:rPr>
          <w:rFonts w:ascii="Calibri" w:hAnsi="Calibri"/>
          <w:sz w:val="36"/>
        </w:rPr>
        <w:t xml:space="preserve"> - </w:t>
      </w:r>
      <w:r w:rsidRPr="000D67DE">
        <w:rPr>
          <w:rFonts w:ascii="Calibri" w:hAnsi="Calibri"/>
          <w:sz w:val="36"/>
        </w:rPr>
        <w:t>distribution</w:t>
      </w:r>
      <w:r w:rsidR="004157A7">
        <w:rPr>
          <w:rFonts w:ascii="Calibri" w:hAnsi="Calibri"/>
          <w:sz w:val="36"/>
        </w:rPr>
        <w:t>. W</w:t>
      </w:r>
      <w:r w:rsidRPr="000D67DE">
        <w:rPr>
          <w:rFonts w:ascii="Calibri" w:hAnsi="Calibri"/>
          <w:sz w:val="36"/>
        </w:rPr>
        <w:t>ith</w:t>
      </w:r>
      <w:r w:rsidR="00800358">
        <w:rPr>
          <w:rFonts w:ascii="Calibri" w:hAnsi="Calibri"/>
          <w:sz w:val="36"/>
        </w:rPr>
        <w:t xml:space="preserve"> </w:t>
      </w:r>
      <w:r w:rsidRPr="000D67DE">
        <w:rPr>
          <w:rFonts w:ascii="Calibri" w:hAnsi="Calibri"/>
          <w:sz w:val="36"/>
        </w:rPr>
        <w:t>mass-production and mass-distribution go mass-</w:t>
      </w:r>
      <w:r w:rsidR="0016235C">
        <w:rPr>
          <w:rFonts w:ascii="Calibri" w:hAnsi="Calibri"/>
          <w:sz w:val="36"/>
        </w:rPr>
        <w:t>fi</w:t>
      </w:r>
      <w:r w:rsidRPr="000D67DE">
        <w:rPr>
          <w:rFonts w:ascii="Calibri" w:hAnsi="Calibri"/>
          <w:sz w:val="36"/>
        </w:rPr>
        <w:t>nancing, and</w:t>
      </w:r>
      <w:r w:rsidR="00800358">
        <w:rPr>
          <w:rFonts w:ascii="Calibri" w:hAnsi="Calibri"/>
          <w:sz w:val="36"/>
        </w:rPr>
        <w:t xml:space="preserve"> </w:t>
      </w:r>
      <w:r w:rsidRPr="000D67DE">
        <w:rPr>
          <w:rFonts w:ascii="Calibri" w:hAnsi="Calibri"/>
          <w:sz w:val="36"/>
        </w:rPr>
        <w:t>the three have conspired to expropriate ever-increasing numbers</w:t>
      </w:r>
      <w:r w:rsidR="007B1883" w:rsidRPr="000D67DE">
        <w:rPr>
          <w:rFonts w:ascii="Calibri" w:hAnsi="Calibri"/>
          <w:sz w:val="36"/>
        </w:rPr>
        <w:t xml:space="preserve"> of </w:t>
      </w:r>
      <w:r w:rsidRPr="000D67DE">
        <w:rPr>
          <w:rFonts w:ascii="Calibri" w:hAnsi="Calibri"/>
          <w:sz w:val="36"/>
        </w:rPr>
        <w:t>small owners</w:t>
      </w:r>
      <w:r w:rsidR="007B1883" w:rsidRPr="000D67DE">
        <w:rPr>
          <w:rFonts w:ascii="Calibri" w:hAnsi="Calibri"/>
          <w:sz w:val="36"/>
        </w:rPr>
        <w:t xml:space="preserve"> of </w:t>
      </w:r>
      <w:r w:rsidRPr="000D67DE">
        <w:rPr>
          <w:rFonts w:ascii="Calibri" w:hAnsi="Calibri"/>
          <w:sz w:val="36"/>
        </w:rPr>
        <w:t>land and productive equipment, thus</w:t>
      </w:r>
      <w:r w:rsidR="00800358">
        <w:rPr>
          <w:rFonts w:ascii="Calibri" w:hAnsi="Calibri"/>
          <w:sz w:val="36"/>
        </w:rPr>
        <w:t xml:space="preserve"> </w:t>
      </w:r>
      <w:r w:rsidRPr="000D67DE">
        <w:rPr>
          <w:rFonts w:ascii="Calibri" w:hAnsi="Calibri"/>
          <w:sz w:val="36"/>
        </w:rPr>
        <w:t>reducing the sum</w:t>
      </w:r>
      <w:r w:rsidR="007B1883" w:rsidRPr="000D67DE">
        <w:rPr>
          <w:rFonts w:ascii="Calibri" w:hAnsi="Calibri"/>
          <w:sz w:val="36"/>
        </w:rPr>
        <w:t xml:space="preserve"> of </w:t>
      </w:r>
      <w:r w:rsidRPr="000D67DE">
        <w:rPr>
          <w:rFonts w:ascii="Calibri" w:hAnsi="Calibri"/>
          <w:sz w:val="36"/>
        </w:rPr>
        <w:t>freedom among the majority and increasing the power</w:t>
      </w:r>
      <w:r w:rsidR="007B1883" w:rsidRPr="000D67DE">
        <w:rPr>
          <w:rFonts w:ascii="Calibri" w:hAnsi="Calibri"/>
          <w:sz w:val="36"/>
        </w:rPr>
        <w:t xml:space="preserve"> of </w:t>
      </w:r>
      <w:r w:rsidRPr="000D67DE">
        <w:rPr>
          <w:rFonts w:ascii="Calibri" w:hAnsi="Calibri"/>
          <w:sz w:val="36"/>
        </w:rPr>
        <w:t>a minority to exercise a coercive control over</w:t>
      </w:r>
      <w:r w:rsidR="00800358">
        <w:rPr>
          <w:rFonts w:ascii="Calibri" w:hAnsi="Calibri"/>
          <w:sz w:val="36"/>
        </w:rPr>
        <w:t xml:space="preserve"> </w:t>
      </w:r>
      <w:r w:rsidRPr="000D67DE">
        <w:rPr>
          <w:rFonts w:ascii="Calibri" w:hAnsi="Calibri"/>
          <w:sz w:val="36"/>
        </w:rPr>
        <w:t>the lives</w:t>
      </w:r>
      <w:r w:rsidR="007B1883" w:rsidRPr="000D67DE">
        <w:rPr>
          <w:rFonts w:ascii="Calibri" w:hAnsi="Calibri"/>
          <w:sz w:val="36"/>
        </w:rPr>
        <w:t xml:space="preserve"> of </w:t>
      </w:r>
      <w:r w:rsidRPr="000D67DE">
        <w:rPr>
          <w:rFonts w:ascii="Calibri" w:hAnsi="Calibri"/>
          <w:sz w:val="36"/>
        </w:rPr>
        <w:t xml:space="preserve">their fellows. </w:t>
      </w:r>
    </w:p>
    <w:p w14:paraId="665AD340" w14:textId="2820E785" w:rsidR="00363CE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coercively controlling minority</w:t>
      </w:r>
      <w:r w:rsidR="00800358">
        <w:rPr>
          <w:rFonts w:ascii="Calibri" w:hAnsi="Calibri"/>
          <w:sz w:val="36"/>
        </w:rPr>
        <w:t xml:space="preserve"> </w:t>
      </w:r>
      <w:r w:rsidRPr="000D67DE">
        <w:rPr>
          <w:rFonts w:ascii="Calibri" w:hAnsi="Calibri"/>
          <w:sz w:val="36"/>
        </w:rPr>
        <w:t>is composed</w:t>
      </w:r>
      <w:r w:rsidR="007B1883" w:rsidRPr="000D67DE">
        <w:rPr>
          <w:rFonts w:ascii="Calibri" w:hAnsi="Calibri"/>
          <w:sz w:val="36"/>
        </w:rPr>
        <w:t xml:space="preserve"> of </w:t>
      </w:r>
      <w:r w:rsidRPr="000D67DE">
        <w:rPr>
          <w:rFonts w:ascii="Calibri" w:hAnsi="Calibri"/>
          <w:sz w:val="36"/>
        </w:rPr>
        <w:t>private capitalists or governmental bureaucrats</w:t>
      </w:r>
      <w:r w:rsidR="00800358">
        <w:rPr>
          <w:rFonts w:ascii="Calibri" w:hAnsi="Calibri"/>
          <w:sz w:val="36"/>
        </w:rPr>
        <w:t xml:space="preserve"> </w:t>
      </w:r>
      <w:r w:rsidRPr="000D67DE">
        <w:rPr>
          <w:rFonts w:ascii="Calibri" w:hAnsi="Calibri"/>
          <w:sz w:val="36"/>
        </w:rPr>
        <w:t>or</w:t>
      </w:r>
      <w:r w:rsidR="007B1883" w:rsidRPr="000D67DE">
        <w:rPr>
          <w:rFonts w:ascii="Calibri" w:hAnsi="Calibri"/>
          <w:sz w:val="36"/>
        </w:rPr>
        <w:t xml:space="preserve"> of </w:t>
      </w:r>
      <w:r w:rsidRPr="000D67DE">
        <w:rPr>
          <w:rFonts w:ascii="Calibri" w:hAnsi="Calibri"/>
          <w:sz w:val="36"/>
        </w:rPr>
        <w:t>both classes</w:t>
      </w:r>
      <w:r w:rsidR="007B1883" w:rsidRPr="000D67DE">
        <w:rPr>
          <w:rFonts w:ascii="Calibri" w:hAnsi="Calibri"/>
          <w:sz w:val="36"/>
        </w:rPr>
        <w:t xml:space="preserve"> of </w:t>
      </w:r>
      <w:r w:rsidRPr="000D67DE">
        <w:rPr>
          <w:rFonts w:ascii="Calibri" w:hAnsi="Calibri"/>
          <w:sz w:val="36"/>
        </w:rPr>
        <w:t>bosses acting in collaboration</w:t>
      </w:r>
      <w:r w:rsidR="00CE1F63">
        <w:rPr>
          <w:rFonts w:ascii="Calibri" w:hAnsi="Calibri"/>
          <w:sz w:val="36"/>
        </w:rPr>
        <w:t xml:space="preserve"> - </w:t>
      </w:r>
      <w:r w:rsidRPr="000D67DE">
        <w:rPr>
          <w:rFonts w:ascii="Calibri" w:hAnsi="Calibri"/>
          <w:sz w:val="36"/>
        </w:rPr>
        <w:t>and,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the coercive and therefore essentially loveless nature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control remains the same, whether the bosses call themselves </w:t>
      </w:r>
      <w:r w:rsidR="00F65EB1">
        <w:rPr>
          <w:rFonts w:ascii="Calibri" w:hAnsi="Calibri"/>
          <w:sz w:val="36"/>
        </w:rPr>
        <w:t>‘</w:t>
      </w:r>
      <w:r w:rsidRPr="000D67DE">
        <w:rPr>
          <w:rFonts w:ascii="Calibri" w:hAnsi="Calibri"/>
          <w:sz w:val="36"/>
        </w:rPr>
        <w:t xml:space="preserve">company directors’ or </w:t>
      </w:r>
      <w:r w:rsidR="00F65EB1">
        <w:rPr>
          <w:rFonts w:ascii="Calibri" w:hAnsi="Calibri"/>
          <w:sz w:val="36"/>
        </w:rPr>
        <w:t>‘</w:t>
      </w:r>
      <w:r w:rsidRPr="000D67DE">
        <w:rPr>
          <w:rFonts w:ascii="Calibri" w:hAnsi="Calibri"/>
          <w:sz w:val="36"/>
        </w:rPr>
        <w:t>civil servants.’</w:t>
      </w:r>
      <w:r w:rsidR="00047C9A" w:rsidRPr="000D67DE">
        <w:rPr>
          <w:rFonts w:ascii="Calibri" w:hAnsi="Calibri"/>
          <w:sz w:val="36"/>
        </w:rPr>
        <w:t xml:space="preserve"> </w:t>
      </w:r>
      <w:r w:rsidRPr="000D67DE">
        <w:rPr>
          <w:rFonts w:ascii="Calibri" w:hAnsi="Calibri"/>
          <w:sz w:val="36"/>
        </w:rPr>
        <w:t>The only difference between these two kinds</w:t>
      </w:r>
      <w:r w:rsidR="007B1883" w:rsidRPr="000D67DE">
        <w:rPr>
          <w:rFonts w:ascii="Calibri" w:hAnsi="Calibri"/>
          <w:sz w:val="36"/>
        </w:rPr>
        <w:t xml:space="preserve"> of </w:t>
      </w:r>
      <w:r w:rsidRPr="000D67DE">
        <w:rPr>
          <w:rFonts w:ascii="Calibri" w:hAnsi="Calibri"/>
          <w:sz w:val="36"/>
        </w:rPr>
        <w:t>oligarchical rulers is that the</w:t>
      </w:r>
      <w:r w:rsidR="00800358">
        <w:rPr>
          <w:rFonts w:ascii="Calibri" w:hAnsi="Calibri"/>
          <w:sz w:val="36"/>
        </w:rPr>
        <w:t xml:space="preserve"> </w:t>
      </w:r>
      <w:r w:rsidR="0016235C">
        <w:rPr>
          <w:rFonts w:ascii="Calibri" w:hAnsi="Calibri"/>
          <w:sz w:val="36"/>
        </w:rPr>
        <w:t>fi</w:t>
      </w:r>
      <w:r w:rsidRPr="000D67DE">
        <w:rPr>
          <w:rFonts w:ascii="Calibri" w:hAnsi="Calibri"/>
          <w:sz w:val="36"/>
        </w:rPr>
        <w:t>rst derive more</w:t>
      </w:r>
      <w:r w:rsidR="007B1883" w:rsidRPr="000D67DE">
        <w:rPr>
          <w:rFonts w:ascii="Calibri" w:hAnsi="Calibri"/>
          <w:sz w:val="36"/>
        </w:rPr>
        <w:t xml:space="preserve"> of </w:t>
      </w:r>
      <w:r w:rsidRPr="000D67DE">
        <w:rPr>
          <w:rFonts w:ascii="Calibri" w:hAnsi="Calibri"/>
          <w:sz w:val="36"/>
        </w:rPr>
        <w:t>their power from wealth than from position within a conventionally respected hierarchy, while the</w:t>
      </w:r>
      <w:r w:rsidR="00047C9A" w:rsidRPr="000D67DE">
        <w:rPr>
          <w:rFonts w:ascii="Calibri" w:hAnsi="Calibri"/>
          <w:sz w:val="36"/>
        </w:rPr>
        <w:t xml:space="preserve"> </w:t>
      </w:r>
      <w:r w:rsidRPr="000D67DE">
        <w:rPr>
          <w:rFonts w:ascii="Calibri" w:hAnsi="Calibri"/>
          <w:sz w:val="36"/>
        </w:rPr>
        <w:t>second derive more power from position than from wealth.</w:t>
      </w:r>
      <w:r w:rsidR="00800358">
        <w:rPr>
          <w:rFonts w:ascii="Calibri" w:hAnsi="Calibri"/>
          <w:sz w:val="36"/>
        </w:rPr>
        <w:t xml:space="preserve"> </w:t>
      </w:r>
      <w:r w:rsidRPr="000D67DE">
        <w:rPr>
          <w:rFonts w:ascii="Calibri" w:hAnsi="Calibri"/>
          <w:sz w:val="36"/>
        </w:rPr>
        <w:t xml:space="preserve">Upon this fairly uniform </w:t>
      </w:r>
      <w:r w:rsidR="00CE1A13">
        <w:rPr>
          <w:rFonts w:ascii="Calibri" w:hAnsi="Calibri"/>
          <w:sz w:val="36"/>
        </w:rPr>
        <w:t>Ground</w:t>
      </w:r>
      <w:r w:rsidRPr="000D67DE">
        <w:rPr>
          <w:rFonts w:ascii="Calibri" w:hAnsi="Calibri"/>
          <w:sz w:val="36"/>
        </w:rPr>
        <w:t>work</w:t>
      </w:r>
      <w:r w:rsidR="007B1883" w:rsidRPr="000D67DE">
        <w:rPr>
          <w:rFonts w:ascii="Calibri" w:hAnsi="Calibri"/>
          <w:sz w:val="36"/>
        </w:rPr>
        <w:t xml:space="preserve"> of </w:t>
      </w:r>
      <w:r w:rsidRPr="000D67DE">
        <w:rPr>
          <w:rFonts w:ascii="Calibri" w:hAnsi="Calibri"/>
          <w:sz w:val="36"/>
        </w:rPr>
        <w:t>loveless relationships</w:t>
      </w:r>
      <w:r w:rsidR="00800358">
        <w:rPr>
          <w:rFonts w:ascii="Calibri" w:hAnsi="Calibri"/>
          <w:sz w:val="36"/>
        </w:rPr>
        <w:t xml:space="preserve"> </w:t>
      </w:r>
      <w:r w:rsidRPr="000D67DE">
        <w:rPr>
          <w:rFonts w:ascii="Calibri" w:hAnsi="Calibri"/>
          <w:sz w:val="36"/>
        </w:rPr>
        <w:t>are imposed others, which vary widely from one society to</w:t>
      </w:r>
      <w:r w:rsidR="00800358">
        <w:rPr>
          <w:rFonts w:ascii="Calibri" w:hAnsi="Calibri"/>
          <w:sz w:val="36"/>
        </w:rPr>
        <w:t xml:space="preserve"> </w:t>
      </w:r>
      <w:r w:rsidRPr="000D67DE">
        <w:rPr>
          <w:rFonts w:ascii="Calibri" w:hAnsi="Calibri"/>
          <w:sz w:val="36"/>
        </w:rPr>
        <w:t>another, according to local conditions and local habits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thought and feeling.</w:t>
      </w:r>
      <w:r w:rsidR="00047C9A" w:rsidRPr="000D67DE">
        <w:rPr>
          <w:rFonts w:ascii="Calibri" w:hAnsi="Calibri"/>
          <w:sz w:val="36"/>
        </w:rPr>
        <w:t xml:space="preserve"> </w:t>
      </w:r>
    </w:p>
    <w:p w14:paraId="57FE1035" w14:textId="202FA29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Here are a few examples: contempt and</w:t>
      </w:r>
      <w:r w:rsidR="00800358">
        <w:rPr>
          <w:rFonts w:ascii="Calibri" w:hAnsi="Calibri"/>
          <w:sz w:val="36"/>
        </w:rPr>
        <w:t xml:space="preserve"> </w:t>
      </w:r>
      <w:r w:rsidRPr="000D67DE">
        <w:rPr>
          <w:rFonts w:ascii="Calibri" w:hAnsi="Calibri"/>
          <w:sz w:val="36"/>
        </w:rPr>
        <w:t>exploitation</w:t>
      </w:r>
      <w:r w:rsidR="007B1883" w:rsidRPr="000D67DE">
        <w:rPr>
          <w:rFonts w:ascii="Calibri" w:hAnsi="Calibri"/>
          <w:sz w:val="36"/>
        </w:rPr>
        <w:t xml:space="preserve"> of </w:t>
      </w:r>
      <w:r w:rsidRPr="000D67DE">
        <w:rPr>
          <w:rFonts w:ascii="Calibri" w:hAnsi="Calibri"/>
          <w:sz w:val="36"/>
        </w:rPr>
        <w:t>coloured minorities living among white majorities, or</w:t>
      </w:r>
      <w:r w:rsidR="007B1883" w:rsidRPr="000D67DE">
        <w:rPr>
          <w:rFonts w:ascii="Calibri" w:hAnsi="Calibri"/>
          <w:sz w:val="36"/>
        </w:rPr>
        <w:t xml:space="preserve"> of </w:t>
      </w:r>
      <w:r w:rsidRPr="000D67DE">
        <w:rPr>
          <w:rFonts w:ascii="Calibri" w:hAnsi="Calibri"/>
          <w:sz w:val="36"/>
        </w:rPr>
        <w:t>coloured majorities governed by minorities</w:t>
      </w:r>
      <w:r w:rsidR="007B1883" w:rsidRPr="000D67DE">
        <w:rPr>
          <w:rFonts w:ascii="Calibri" w:hAnsi="Calibri"/>
          <w:sz w:val="36"/>
        </w:rPr>
        <w:t xml:space="preserve"> of </w:t>
      </w:r>
      <w:r w:rsidRPr="000D67DE">
        <w:rPr>
          <w:rFonts w:ascii="Calibri" w:hAnsi="Calibri"/>
          <w:sz w:val="36"/>
        </w:rPr>
        <w:t>white</w:t>
      </w:r>
      <w:r w:rsidR="00800358">
        <w:rPr>
          <w:rFonts w:ascii="Calibri" w:hAnsi="Calibri"/>
          <w:sz w:val="36"/>
        </w:rPr>
        <w:t xml:space="preserve"> </w:t>
      </w:r>
      <w:r w:rsidRPr="000D67DE">
        <w:rPr>
          <w:rFonts w:ascii="Calibri" w:hAnsi="Calibri"/>
          <w:sz w:val="36"/>
        </w:rPr>
        <w:t>imperialists; hatred</w:t>
      </w:r>
      <w:r w:rsidR="007B1883" w:rsidRPr="000D67DE">
        <w:rPr>
          <w:rFonts w:ascii="Calibri" w:hAnsi="Calibri"/>
          <w:sz w:val="36"/>
        </w:rPr>
        <w:t xml:space="preserve"> of </w:t>
      </w:r>
      <w:r w:rsidRPr="000D67DE">
        <w:rPr>
          <w:rFonts w:ascii="Calibri" w:hAnsi="Calibri"/>
          <w:sz w:val="36"/>
        </w:rPr>
        <w:t>Jews, Catholics, Freemasons or</w:t>
      </w:r>
      <w:r w:rsidR="007B1883" w:rsidRPr="000D67DE">
        <w:rPr>
          <w:rFonts w:ascii="Calibri" w:hAnsi="Calibri"/>
          <w:sz w:val="36"/>
        </w:rPr>
        <w:t xml:space="preserve"> of </w:t>
      </w:r>
      <w:r w:rsidRPr="000D67DE">
        <w:rPr>
          <w:rFonts w:ascii="Calibri" w:hAnsi="Calibri"/>
          <w:sz w:val="36"/>
        </w:rPr>
        <w:t>any</w:t>
      </w:r>
      <w:r w:rsidR="00047C9A" w:rsidRPr="000D67DE">
        <w:rPr>
          <w:rFonts w:ascii="Calibri" w:hAnsi="Calibri"/>
          <w:sz w:val="36"/>
        </w:rPr>
        <w:t xml:space="preserve"> </w:t>
      </w:r>
      <w:r w:rsidRPr="000D67DE">
        <w:rPr>
          <w:rFonts w:ascii="Calibri" w:hAnsi="Calibri"/>
          <w:sz w:val="36"/>
        </w:rPr>
        <w:t>against charity,</w:t>
      </w:r>
      <w:r w:rsidR="00800358">
        <w:rPr>
          <w:rFonts w:ascii="Calibri" w:hAnsi="Calibri"/>
          <w:sz w:val="36"/>
        </w:rPr>
        <w:t xml:space="preserve"> </w:t>
      </w:r>
      <w:r w:rsidRPr="000D67DE">
        <w:rPr>
          <w:rFonts w:ascii="Calibri" w:hAnsi="Calibri"/>
          <w:sz w:val="36"/>
        </w:rPr>
        <w:t>other minority whose language, habits, appearance or religion</w:t>
      </w:r>
      <w:r w:rsidR="00800358">
        <w:rPr>
          <w:rFonts w:ascii="Calibri" w:hAnsi="Calibri"/>
          <w:sz w:val="36"/>
        </w:rPr>
        <w:t xml:space="preserve"> </w:t>
      </w:r>
      <w:r w:rsidRPr="000D67DE">
        <w:rPr>
          <w:rFonts w:ascii="Calibri" w:hAnsi="Calibri"/>
          <w:sz w:val="36"/>
        </w:rPr>
        <w:t>happens to differ from those</w:t>
      </w:r>
      <w:r w:rsidR="007B1883" w:rsidRPr="000D67DE">
        <w:rPr>
          <w:rFonts w:ascii="Calibri" w:hAnsi="Calibri"/>
          <w:sz w:val="36"/>
        </w:rPr>
        <w:t xml:space="preserve"> of </w:t>
      </w:r>
      <w:r w:rsidRPr="000D67DE">
        <w:rPr>
          <w:rFonts w:ascii="Calibri" w:hAnsi="Calibri"/>
          <w:sz w:val="36"/>
        </w:rPr>
        <w:t>the local majority.</w:t>
      </w:r>
      <w:r w:rsidR="00047C9A" w:rsidRPr="000D67DE">
        <w:rPr>
          <w:rFonts w:ascii="Calibri" w:hAnsi="Calibri"/>
          <w:sz w:val="36"/>
        </w:rPr>
        <w:t xml:space="preserve"> </w:t>
      </w:r>
      <w:r w:rsidRPr="000D67DE">
        <w:rPr>
          <w:rFonts w:ascii="Calibri" w:hAnsi="Calibri"/>
          <w:sz w:val="36"/>
        </w:rPr>
        <w:t>And the</w:t>
      </w:r>
      <w:r w:rsidR="00800358">
        <w:rPr>
          <w:rFonts w:ascii="Calibri" w:hAnsi="Calibri"/>
          <w:sz w:val="36"/>
        </w:rPr>
        <w:t xml:space="preserve"> </w:t>
      </w:r>
      <w:r w:rsidRPr="000D67DE">
        <w:rPr>
          <w:rFonts w:ascii="Calibri" w:hAnsi="Calibri"/>
          <w:sz w:val="36"/>
        </w:rPr>
        <w:t>crowning superstructure</w:t>
      </w:r>
      <w:r w:rsidR="007B1883" w:rsidRPr="000D67DE">
        <w:rPr>
          <w:rFonts w:ascii="Calibri" w:hAnsi="Calibri"/>
          <w:sz w:val="36"/>
        </w:rPr>
        <w:t xml:space="preserve"> of </w:t>
      </w:r>
      <w:r w:rsidRPr="000D67DE">
        <w:rPr>
          <w:rFonts w:ascii="Calibri" w:hAnsi="Calibri"/>
          <w:sz w:val="36"/>
        </w:rPr>
        <w:t>uncharity is the organized lovelessness</w:t>
      </w:r>
      <w:r w:rsidR="007B1883" w:rsidRPr="000D67DE">
        <w:rPr>
          <w:rFonts w:ascii="Calibri" w:hAnsi="Calibri"/>
          <w:sz w:val="36"/>
        </w:rPr>
        <w:t xml:space="preserve"> of </w:t>
      </w:r>
      <w:r w:rsidRPr="000D67DE">
        <w:rPr>
          <w:rFonts w:ascii="Calibri" w:hAnsi="Calibri"/>
          <w:sz w:val="36"/>
        </w:rPr>
        <w:t>the relations between state and sovereign state</w:t>
      </w:r>
      <w:r w:rsidR="005D32A2">
        <w:rPr>
          <w:rFonts w:ascii="Calibri" w:hAnsi="Calibri"/>
          <w:sz w:val="36"/>
        </w:rPr>
        <w:t>-</w:t>
      </w:r>
      <w:r w:rsidR="00CE1F63">
        <w:rPr>
          <w:rFonts w:ascii="Calibri" w:hAnsi="Calibri"/>
          <w:sz w:val="36"/>
        </w:rPr>
        <w:t xml:space="preserve"> </w:t>
      </w:r>
      <w:r w:rsidRPr="000D67DE">
        <w:rPr>
          <w:rFonts w:ascii="Calibri" w:hAnsi="Calibri"/>
          <w:sz w:val="36"/>
        </w:rPr>
        <w:t>a lovelessness that expresses itself in the axiomatic assumption that</w:t>
      </w:r>
      <w:r w:rsidR="00800358">
        <w:rPr>
          <w:rFonts w:ascii="Calibri" w:hAnsi="Calibri"/>
          <w:sz w:val="36"/>
        </w:rPr>
        <w:t xml:space="preserve"> </w:t>
      </w:r>
      <w:r w:rsidRPr="000D67DE">
        <w:rPr>
          <w:rFonts w:ascii="Calibri" w:hAnsi="Calibri"/>
          <w:sz w:val="36"/>
        </w:rPr>
        <w:t>it is right and natural for national organizations to behave like</w:t>
      </w:r>
      <w:r w:rsidR="00800358">
        <w:rPr>
          <w:rFonts w:ascii="Calibri" w:hAnsi="Calibri"/>
          <w:sz w:val="36"/>
        </w:rPr>
        <w:t xml:space="preserve"> </w:t>
      </w:r>
      <w:r w:rsidRPr="000D67DE">
        <w:rPr>
          <w:rFonts w:ascii="Calibri" w:hAnsi="Calibri"/>
          <w:sz w:val="36"/>
        </w:rPr>
        <w:t>thieves and murderers, armed to the teeth and ready, at the</w:t>
      </w:r>
      <w:r w:rsidR="00800358">
        <w:rPr>
          <w:rFonts w:ascii="Calibri" w:hAnsi="Calibri"/>
          <w:sz w:val="36"/>
        </w:rPr>
        <w:t xml:space="preserve"> </w:t>
      </w:r>
      <w:r w:rsidR="0016235C">
        <w:rPr>
          <w:rFonts w:ascii="Calibri" w:hAnsi="Calibri"/>
          <w:sz w:val="36"/>
        </w:rPr>
        <w:t>fi</w:t>
      </w:r>
      <w:r w:rsidRPr="000D67DE">
        <w:rPr>
          <w:rFonts w:ascii="Calibri" w:hAnsi="Calibri"/>
          <w:sz w:val="36"/>
        </w:rPr>
        <w:t>rst favourable opportunity, to steal and kill.</w:t>
      </w:r>
      <w:r w:rsidR="00047C9A" w:rsidRPr="000D67DE">
        <w:rPr>
          <w:rFonts w:ascii="Calibri" w:hAnsi="Calibri"/>
          <w:sz w:val="36"/>
        </w:rPr>
        <w:t xml:space="preserve"> </w:t>
      </w:r>
      <w:r w:rsidRPr="006308D6">
        <w:rPr>
          <w:rFonts w:ascii="Calibri" w:hAnsi="Calibri"/>
          <w:i/>
          <w:iCs/>
          <w:sz w:val="34"/>
          <w:szCs w:val="19"/>
        </w:rPr>
        <w:t>(</w:t>
      </w:r>
      <w:r w:rsidR="00E53649" w:rsidRPr="006308D6">
        <w:rPr>
          <w:rFonts w:ascii="Calibri" w:hAnsi="Calibri"/>
          <w:i/>
          <w:iCs/>
          <w:sz w:val="34"/>
          <w:szCs w:val="19"/>
        </w:rPr>
        <w:t>J</w:t>
      </w:r>
      <w:r w:rsidRPr="006308D6">
        <w:rPr>
          <w:rFonts w:ascii="Calibri" w:hAnsi="Calibri"/>
          <w:i/>
          <w:iCs/>
          <w:sz w:val="34"/>
          <w:szCs w:val="19"/>
        </w:rPr>
        <w:t>ust how</w:t>
      </w:r>
      <w:r w:rsidR="00800358" w:rsidRPr="006308D6">
        <w:rPr>
          <w:rFonts w:ascii="Calibri" w:hAnsi="Calibri"/>
          <w:i/>
          <w:iCs/>
          <w:sz w:val="34"/>
          <w:szCs w:val="19"/>
        </w:rPr>
        <w:t xml:space="preserve"> </w:t>
      </w:r>
      <w:r w:rsidRPr="006308D6">
        <w:rPr>
          <w:rFonts w:ascii="Calibri" w:hAnsi="Calibri"/>
          <w:i/>
          <w:iCs/>
          <w:sz w:val="34"/>
          <w:szCs w:val="19"/>
        </w:rPr>
        <w:t>axiomatic is this assumption about the nature</w:t>
      </w:r>
      <w:r w:rsidR="007B1883" w:rsidRPr="006308D6">
        <w:rPr>
          <w:rFonts w:ascii="Calibri" w:hAnsi="Calibri"/>
          <w:i/>
          <w:iCs/>
          <w:sz w:val="34"/>
          <w:szCs w:val="19"/>
        </w:rPr>
        <w:t xml:space="preserve"> of </w:t>
      </w:r>
      <w:r w:rsidRPr="006308D6">
        <w:rPr>
          <w:rFonts w:ascii="Calibri" w:hAnsi="Calibri"/>
          <w:i/>
          <w:iCs/>
          <w:sz w:val="34"/>
          <w:szCs w:val="19"/>
        </w:rPr>
        <w:t>nationhood</w:t>
      </w:r>
      <w:r w:rsidR="00800358" w:rsidRPr="006308D6">
        <w:rPr>
          <w:rFonts w:ascii="Calibri" w:hAnsi="Calibri"/>
          <w:i/>
          <w:iCs/>
          <w:sz w:val="34"/>
          <w:szCs w:val="19"/>
        </w:rPr>
        <w:t xml:space="preserve"> </w:t>
      </w:r>
      <w:r w:rsidRPr="006308D6">
        <w:rPr>
          <w:rFonts w:ascii="Calibri" w:hAnsi="Calibri"/>
          <w:i/>
          <w:iCs/>
          <w:sz w:val="34"/>
          <w:szCs w:val="19"/>
        </w:rPr>
        <w:t>is shown by the history</w:t>
      </w:r>
      <w:r w:rsidR="007B1883" w:rsidRPr="006308D6">
        <w:rPr>
          <w:rFonts w:ascii="Calibri" w:hAnsi="Calibri"/>
          <w:i/>
          <w:iCs/>
          <w:sz w:val="34"/>
          <w:szCs w:val="19"/>
        </w:rPr>
        <w:t xml:space="preserve"> of </w:t>
      </w:r>
      <w:r w:rsidRPr="006308D6">
        <w:rPr>
          <w:rFonts w:ascii="Calibri" w:hAnsi="Calibri"/>
          <w:i/>
          <w:iCs/>
          <w:sz w:val="34"/>
          <w:szCs w:val="19"/>
        </w:rPr>
        <w:t>Central America.</w:t>
      </w:r>
      <w:r w:rsidR="00047C9A" w:rsidRPr="006308D6">
        <w:rPr>
          <w:rFonts w:ascii="Calibri" w:hAnsi="Calibri"/>
          <w:i/>
          <w:iCs/>
          <w:sz w:val="34"/>
          <w:szCs w:val="19"/>
        </w:rPr>
        <w:t xml:space="preserve"> </w:t>
      </w:r>
      <w:r w:rsidRPr="006308D6">
        <w:rPr>
          <w:rFonts w:ascii="Calibri" w:hAnsi="Calibri"/>
          <w:i/>
          <w:iCs/>
          <w:sz w:val="34"/>
          <w:szCs w:val="19"/>
        </w:rPr>
        <w:t xml:space="preserve">So long </w:t>
      </w:r>
      <w:r w:rsidRPr="006308D6">
        <w:rPr>
          <w:rFonts w:ascii="Calibri" w:hAnsi="Calibri"/>
          <w:i/>
          <w:iCs/>
          <w:sz w:val="34"/>
          <w:szCs w:val="19"/>
        </w:rPr>
        <w:lastRenderedPageBreak/>
        <w:t>as the</w:t>
      </w:r>
      <w:r w:rsidR="00800358" w:rsidRPr="006308D6">
        <w:rPr>
          <w:rFonts w:ascii="Calibri" w:hAnsi="Calibri"/>
          <w:i/>
          <w:iCs/>
          <w:sz w:val="34"/>
          <w:szCs w:val="19"/>
        </w:rPr>
        <w:t xml:space="preserve"> </w:t>
      </w:r>
      <w:r w:rsidRPr="006308D6">
        <w:rPr>
          <w:rFonts w:ascii="Calibri" w:hAnsi="Calibri"/>
          <w:i/>
          <w:iCs/>
          <w:sz w:val="34"/>
          <w:szCs w:val="19"/>
        </w:rPr>
        <w:t>arbitrarily delimited territories</w:t>
      </w:r>
      <w:r w:rsidR="007B1883" w:rsidRPr="006308D6">
        <w:rPr>
          <w:rFonts w:ascii="Calibri" w:hAnsi="Calibri"/>
          <w:i/>
          <w:iCs/>
          <w:sz w:val="34"/>
          <w:szCs w:val="19"/>
        </w:rPr>
        <w:t xml:space="preserve"> of </w:t>
      </w:r>
      <w:r w:rsidRPr="006308D6">
        <w:rPr>
          <w:rFonts w:ascii="Calibri" w:hAnsi="Calibri"/>
          <w:i/>
          <w:iCs/>
          <w:sz w:val="34"/>
          <w:szCs w:val="19"/>
        </w:rPr>
        <w:t>Central America were called</w:t>
      </w:r>
      <w:r w:rsidR="00800358" w:rsidRPr="006308D6">
        <w:rPr>
          <w:rFonts w:ascii="Calibri" w:hAnsi="Calibri"/>
          <w:i/>
          <w:iCs/>
          <w:sz w:val="34"/>
          <w:szCs w:val="19"/>
        </w:rPr>
        <w:t xml:space="preserve"> </w:t>
      </w:r>
      <w:r w:rsidRPr="006308D6">
        <w:rPr>
          <w:rFonts w:ascii="Calibri" w:hAnsi="Calibri"/>
          <w:i/>
          <w:iCs/>
          <w:sz w:val="34"/>
          <w:szCs w:val="19"/>
        </w:rPr>
        <w:t>provinces</w:t>
      </w:r>
      <w:r w:rsidR="007B1883" w:rsidRPr="006308D6">
        <w:rPr>
          <w:rFonts w:ascii="Calibri" w:hAnsi="Calibri"/>
          <w:i/>
          <w:iCs/>
          <w:sz w:val="34"/>
          <w:szCs w:val="19"/>
        </w:rPr>
        <w:t xml:space="preserve"> of </w:t>
      </w:r>
      <w:r w:rsidRPr="006308D6">
        <w:rPr>
          <w:rFonts w:ascii="Calibri" w:hAnsi="Calibri"/>
          <w:i/>
          <w:iCs/>
          <w:sz w:val="34"/>
          <w:szCs w:val="19"/>
        </w:rPr>
        <w:t>the Spanish colonial empire, there was peace</w:t>
      </w:r>
      <w:r w:rsidR="00800358" w:rsidRPr="006308D6">
        <w:rPr>
          <w:rFonts w:ascii="Calibri" w:hAnsi="Calibri"/>
          <w:i/>
          <w:iCs/>
          <w:sz w:val="34"/>
          <w:szCs w:val="19"/>
        </w:rPr>
        <w:t xml:space="preserve"> </w:t>
      </w:r>
      <w:r w:rsidRPr="006308D6">
        <w:rPr>
          <w:rFonts w:ascii="Calibri" w:hAnsi="Calibri"/>
          <w:i/>
          <w:iCs/>
          <w:sz w:val="34"/>
          <w:szCs w:val="19"/>
        </w:rPr>
        <w:t>between their inhabitants.</w:t>
      </w:r>
      <w:r w:rsidR="00047C9A" w:rsidRPr="006308D6">
        <w:rPr>
          <w:rFonts w:ascii="Calibri" w:hAnsi="Calibri"/>
          <w:i/>
          <w:iCs/>
          <w:sz w:val="34"/>
          <w:szCs w:val="19"/>
        </w:rPr>
        <w:t xml:space="preserve"> </w:t>
      </w:r>
      <w:r w:rsidRPr="006308D6">
        <w:rPr>
          <w:rFonts w:ascii="Calibri" w:hAnsi="Calibri"/>
          <w:i/>
          <w:iCs/>
          <w:sz w:val="34"/>
          <w:szCs w:val="19"/>
        </w:rPr>
        <w:t>But early in the nineteenth century</w:t>
      </w:r>
      <w:r w:rsidR="00800358" w:rsidRPr="006308D6">
        <w:rPr>
          <w:rFonts w:ascii="Calibri" w:hAnsi="Calibri"/>
          <w:i/>
          <w:iCs/>
          <w:sz w:val="34"/>
          <w:szCs w:val="19"/>
        </w:rPr>
        <w:t xml:space="preserve"> </w:t>
      </w:r>
      <w:r w:rsidRPr="006308D6">
        <w:rPr>
          <w:rFonts w:ascii="Calibri" w:hAnsi="Calibri"/>
          <w:i/>
          <w:iCs/>
          <w:sz w:val="34"/>
          <w:szCs w:val="19"/>
        </w:rPr>
        <w:t>the</w:t>
      </w:r>
      <w:r w:rsidR="00047C9A" w:rsidRPr="006308D6">
        <w:rPr>
          <w:rFonts w:ascii="Calibri" w:hAnsi="Calibri"/>
          <w:i/>
          <w:iCs/>
          <w:sz w:val="34"/>
          <w:szCs w:val="19"/>
        </w:rPr>
        <w:t xml:space="preserve"> </w:t>
      </w:r>
      <w:r w:rsidRPr="006308D6">
        <w:rPr>
          <w:rFonts w:ascii="Calibri" w:hAnsi="Calibri"/>
          <w:i/>
          <w:iCs/>
          <w:sz w:val="34"/>
          <w:szCs w:val="19"/>
        </w:rPr>
        <w:t>various administrative</w:t>
      </w:r>
      <w:r w:rsidR="00047C9A" w:rsidRPr="006308D6">
        <w:rPr>
          <w:rFonts w:ascii="Calibri" w:hAnsi="Calibri"/>
          <w:i/>
          <w:iCs/>
          <w:sz w:val="34"/>
          <w:szCs w:val="19"/>
        </w:rPr>
        <w:t xml:space="preserve"> </w:t>
      </w:r>
      <w:r w:rsidRPr="006308D6">
        <w:rPr>
          <w:rFonts w:ascii="Calibri" w:hAnsi="Calibri"/>
          <w:i/>
          <w:iCs/>
          <w:sz w:val="34"/>
          <w:szCs w:val="19"/>
        </w:rPr>
        <w:t>districts</w:t>
      </w:r>
      <w:r w:rsidR="007B1883" w:rsidRPr="006308D6">
        <w:rPr>
          <w:rFonts w:ascii="Calibri" w:hAnsi="Calibri"/>
          <w:i/>
          <w:iCs/>
          <w:sz w:val="34"/>
          <w:szCs w:val="19"/>
        </w:rPr>
        <w:t xml:space="preserve"> of </w:t>
      </w:r>
      <w:r w:rsidRPr="006308D6">
        <w:rPr>
          <w:rFonts w:ascii="Calibri" w:hAnsi="Calibri"/>
          <w:i/>
          <w:iCs/>
          <w:sz w:val="34"/>
          <w:szCs w:val="19"/>
        </w:rPr>
        <w:t>the Spanish empire</w:t>
      </w:r>
      <w:r w:rsidR="00800358" w:rsidRPr="006308D6">
        <w:rPr>
          <w:rFonts w:ascii="Calibri" w:hAnsi="Calibri"/>
          <w:i/>
          <w:iCs/>
          <w:sz w:val="34"/>
          <w:szCs w:val="19"/>
        </w:rPr>
        <w:t xml:space="preserve"> </w:t>
      </w:r>
      <w:r w:rsidRPr="006308D6">
        <w:rPr>
          <w:rFonts w:ascii="Calibri" w:hAnsi="Calibri"/>
          <w:i/>
          <w:iCs/>
          <w:sz w:val="34"/>
          <w:szCs w:val="19"/>
        </w:rPr>
        <w:t xml:space="preserve">broke from their allegiance to the </w:t>
      </w:r>
      <w:r w:rsidR="00F65EB1" w:rsidRPr="006308D6">
        <w:rPr>
          <w:rFonts w:ascii="Calibri" w:hAnsi="Calibri"/>
          <w:i/>
          <w:iCs/>
          <w:sz w:val="34"/>
          <w:szCs w:val="19"/>
        </w:rPr>
        <w:t>‘</w:t>
      </w:r>
      <w:r w:rsidRPr="006308D6">
        <w:rPr>
          <w:rFonts w:ascii="Calibri" w:hAnsi="Calibri"/>
          <w:i/>
          <w:iCs/>
          <w:sz w:val="34"/>
          <w:szCs w:val="19"/>
        </w:rPr>
        <w:t>mother country’ and decided to become nations on the European model.</w:t>
      </w:r>
      <w:r w:rsidR="00047C9A" w:rsidRPr="006308D6">
        <w:rPr>
          <w:rFonts w:ascii="Calibri" w:hAnsi="Calibri"/>
          <w:i/>
          <w:iCs/>
          <w:sz w:val="34"/>
          <w:szCs w:val="19"/>
        </w:rPr>
        <w:t xml:space="preserve"> </w:t>
      </w:r>
      <w:r w:rsidRPr="006308D6">
        <w:rPr>
          <w:rFonts w:ascii="Calibri" w:hAnsi="Calibri"/>
          <w:i/>
          <w:iCs/>
          <w:sz w:val="34"/>
          <w:szCs w:val="19"/>
        </w:rPr>
        <w:t>Result:</w:t>
      </w:r>
      <w:r w:rsidR="00800358" w:rsidRPr="006308D6">
        <w:rPr>
          <w:rFonts w:ascii="Calibri" w:hAnsi="Calibri"/>
          <w:i/>
          <w:iCs/>
          <w:sz w:val="34"/>
          <w:szCs w:val="19"/>
        </w:rPr>
        <w:t xml:space="preserve"> </w:t>
      </w:r>
      <w:r w:rsidRPr="006308D6">
        <w:rPr>
          <w:rFonts w:ascii="Calibri" w:hAnsi="Calibri"/>
          <w:i/>
          <w:iCs/>
          <w:sz w:val="34"/>
          <w:szCs w:val="19"/>
        </w:rPr>
        <w:t>they immediately went to war with one another</w:t>
      </w:r>
      <w:r w:rsidR="004157A7">
        <w:rPr>
          <w:rFonts w:ascii="Calibri" w:hAnsi="Calibri"/>
          <w:i/>
          <w:iCs/>
          <w:sz w:val="34"/>
          <w:szCs w:val="19"/>
        </w:rPr>
        <w:t>. W</w:t>
      </w:r>
      <w:r w:rsidRPr="006308D6">
        <w:rPr>
          <w:rFonts w:ascii="Calibri" w:hAnsi="Calibri"/>
          <w:i/>
          <w:iCs/>
          <w:sz w:val="34"/>
          <w:szCs w:val="19"/>
        </w:rPr>
        <w:t>hy?</w:t>
      </w:r>
      <w:r w:rsidR="00800358" w:rsidRPr="006308D6">
        <w:rPr>
          <w:rFonts w:ascii="Calibri" w:hAnsi="Calibri"/>
          <w:i/>
          <w:iCs/>
          <w:sz w:val="34"/>
          <w:szCs w:val="19"/>
        </w:rPr>
        <w:t xml:space="preserve"> </w:t>
      </w:r>
      <w:r w:rsidRPr="006308D6">
        <w:rPr>
          <w:rFonts w:ascii="Calibri" w:hAnsi="Calibri"/>
          <w:i/>
          <w:iCs/>
          <w:sz w:val="34"/>
          <w:szCs w:val="19"/>
        </w:rPr>
        <w:t>Because, by de</w:t>
      </w:r>
      <w:r w:rsidR="0016235C">
        <w:rPr>
          <w:rFonts w:ascii="Calibri" w:hAnsi="Calibri"/>
          <w:i/>
          <w:iCs/>
          <w:sz w:val="34"/>
          <w:szCs w:val="19"/>
        </w:rPr>
        <w:t>fi</w:t>
      </w:r>
      <w:r w:rsidRPr="006308D6">
        <w:rPr>
          <w:rFonts w:ascii="Calibri" w:hAnsi="Calibri"/>
          <w:i/>
          <w:iCs/>
          <w:sz w:val="34"/>
          <w:szCs w:val="19"/>
        </w:rPr>
        <w:t>nition, a sovereign national state is an organization that has the right and duty to coerce its members to</w:t>
      </w:r>
      <w:r w:rsidR="00800358" w:rsidRPr="006308D6">
        <w:rPr>
          <w:rFonts w:ascii="Calibri" w:hAnsi="Calibri"/>
          <w:i/>
          <w:iCs/>
          <w:sz w:val="34"/>
          <w:szCs w:val="19"/>
        </w:rPr>
        <w:t xml:space="preserve"> </w:t>
      </w:r>
      <w:r w:rsidRPr="006308D6">
        <w:rPr>
          <w:rFonts w:ascii="Calibri" w:hAnsi="Calibri"/>
          <w:i/>
          <w:iCs/>
          <w:sz w:val="34"/>
          <w:szCs w:val="19"/>
        </w:rPr>
        <w:t>steal and kill on the largest possible scale.)</w:t>
      </w:r>
      <w:r w:rsidRPr="006308D6">
        <w:rPr>
          <w:rFonts w:ascii="Calibri" w:hAnsi="Calibri"/>
          <w:sz w:val="34"/>
          <w:szCs w:val="19"/>
        </w:rPr>
        <w:t xml:space="preserve"> </w:t>
      </w:r>
    </w:p>
    <w:p w14:paraId="532BA664" w14:textId="77777777" w:rsidR="00363CE7"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Lead us not into temptation’ must be the guiding principle</w:t>
      </w:r>
      <w:r w:rsidR="00800358">
        <w:rPr>
          <w:rFonts w:ascii="Calibri" w:hAnsi="Calibri"/>
          <w:sz w:val="36"/>
        </w:rPr>
        <w:t xml:space="preserve"> </w:t>
      </w:r>
      <w:r w:rsidR="00BD5BA2" w:rsidRPr="000D67DE">
        <w:rPr>
          <w:rFonts w:ascii="Calibri" w:hAnsi="Calibri"/>
          <w:sz w:val="36"/>
        </w:rPr>
        <w:t>of all social organization, and the temptations to be guarded</w:t>
      </w:r>
      <w:r w:rsidR="00800358">
        <w:rPr>
          <w:rFonts w:ascii="Calibri" w:hAnsi="Calibri"/>
          <w:sz w:val="36"/>
        </w:rPr>
        <w:t xml:space="preserve"> </w:t>
      </w:r>
      <w:r w:rsidR="00BD5BA2" w:rsidRPr="000D67DE">
        <w:rPr>
          <w:rFonts w:ascii="Calibri" w:hAnsi="Calibri"/>
          <w:sz w:val="36"/>
        </w:rPr>
        <w:t>against and, so far as possible, eliminated by means</w:t>
      </w:r>
      <w:r w:rsidR="007B1883" w:rsidRPr="000D67DE">
        <w:rPr>
          <w:rFonts w:ascii="Calibri" w:hAnsi="Calibri"/>
          <w:sz w:val="36"/>
        </w:rPr>
        <w:t xml:space="preserve"> of </w:t>
      </w:r>
      <w:r w:rsidR="00BD5BA2" w:rsidRPr="000D67DE">
        <w:rPr>
          <w:rFonts w:ascii="Calibri" w:hAnsi="Calibri"/>
          <w:sz w:val="36"/>
        </w:rPr>
        <w:t>appropriate economic and political arrangements are temptations</w:t>
      </w:r>
      <w:r w:rsidR="00800358">
        <w:rPr>
          <w:rFonts w:ascii="Calibri" w:hAnsi="Calibri"/>
          <w:sz w:val="36"/>
        </w:rPr>
        <w:t xml:space="preserve"> </w:t>
      </w:r>
      <w:r w:rsidR="00BD5BA2" w:rsidRPr="000D67DE">
        <w:rPr>
          <w:rFonts w:ascii="Calibri" w:hAnsi="Calibri"/>
          <w:sz w:val="36"/>
        </w:rPr>
        <w:t>against charity, that is to say, against the disinterested love</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God, Nature and man.</w:t>
      </w:r>
      <w:r w:rsidR="00047C9A" w:rsidRPr="000D67DE">
        <w:rPr>
          <w:rFonts w:ascii="Calibri" w:hAnsi="Calibri"/>
          <w:sz w:val="36"/>
        </w:rPr>
        <w:t xml:space="preserve"> </w:t>
      </w:r>
    </w:p>
    <w:p w14:paraId="2142E6CB" w14:textId="7F182EE1" w:rsidR="006308D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First, the dissemination and general</w:t>
      </w:r>
      <w:r w:rsidR="00800358">
        <w:rPr>
          <w:rFonts w:ascii="Calibri" w:hAnsi="Calibri"/>
          <w:sz w:val="36"/>
        </w:rPr>
        <w:t xml:space="preserve"> </w:t>
      </w:r>
      <w:r w:rsidRPr="000D67DE">
        <w:rPr>
          <w:rFonts w:ascii="Calibri" w:hAnsi="Calibri"/>
          <w:sz w:val="36"/>
        </w:rPr>
        <w:t>acceptance</w:t>
      </w:r>
      <w:r w:rsidR="007B1883" w:rsidRPr="000D67DE">
        <w:rPr>
          <w:rFonts w:ascii="Calibri" w:hAnsi="Calibri"/>
          <w:sz w:val="36"/>
        </w:rPr>
        <w:t xml:space="preserve"> of </w:t>
      </w:r>
      <w:r w:rsidRPr="000D67DE">
        <w:rPr>
          <w:rFonts w:ascii="Calibri" w:hAnsi="Calibri"/>
          <w:sz w:val="36"/>
        </w:rPr>
        <w:t>any form</w:t>
      </w:r>
      <w:r w:rsidR="007B1883" w:rsidRPr="000D67DE">
        <w:rPr>
          <w:rFonts w:ascii="Calibri" w:hAnsi="Calibri"/>
          <w:sz w:val="36"/>
        </w:rPr>
        <w:t xml:space="preserve"> of </w:t>
      </w:r>
      <w:r w:rsidRPr="000D67DE">
        <w:rPr>
          <w:rFonts w:ascii="Calibri" w:hAnsi="Calibri"/>
          <w:sz w:val="36"/>
        </w:rPr>
        <w:t>the Perennial Philosophy will do</w:t>
      </w:r>
      <w:r w:rsidR="00800358">
        <w:rPr>
          <w:rFonts w:ascii="Calibri" w:hAnsi="Calibri"/>
          <w:sz w:val="36"/>
        </w:rPr>
        <w:t xml:space="preserve"> </w:t>
      </w:r>
      <w:r w:rsidRPr="000D67DE">
        <w:rPr>
          <w:rFonts w:ascii="Calibri" w:hAnsi="Calibri"/>
          <w:sz w:val="36"/>
        </w:rPr>
        <w:t>something to preserve men and women from the temptation</w:t>
      </w:r>
      <w:r w:rsidR="00800358">
        <w:rPr>
          <w:rFonts w:ascii="Calibri" w:hAnsi="Calibri"/>
          <w:sz w:val="36"/>
        </w:rPr>
        <w:t xml:space="preserve"> </w:t>
      </w:r>
      <w:r w:rsidRPr="000D67DE">
        <w:rPr>
          <w:rFonts w:ascii="Calibri" w:hAnsi="Calibri"/>
          <w:sz w:val="36"/>
        </w:rPr>
        <w:t>to idolatrous worship</w:t>
      </w:r>
      <w:r w:rsidR="007B1883" w:rsidRPr="000D67DE">
        <w:rPr>
          <w:rFonts w:ascii="Calibri" w:hAnsi="Calibri"/>
          <w:sz w:val="36"/>
        </w:rPr>
        <w:t xml:space="preserve"> of </w:t>
      </w:r>
      <w:r w:rsidRPr="000D67DE">
        <w:rPr>
          <w:rFonts w:ascii="Calibri" w:hAnsi="Calibri"/>
          <w:sz w:val="36"/>
        </w:rPr>
        <w:t>things in time</w:t>
      </w:r>
      <w:r w:rsidR="00CE1F63">
        <w:rPr>
          <w:rFonts w:ascii="Calibri" w:hAnsi="Calibri"/>
          <w:sz w:val="36"/>
        </w:rPr>
        <w:t xml:space="preserve"> - </w:t>
      </w:r>
      <w:r w:rsidRPr="000D67DE">
        <w:rPr>
          <w:rFonts w:ascii="Calibri" w:hAnsi="Calibri"/>
          <w:sz w:val="36"/>
        </w:rPr>
        <w:t>church-worship,</w:t>
      </w:r>
      <w:r w:rsidR="00800358">
        <w:rPr>
          <w:rFonts w:ascii="Calibri" w:hAnsi="Calibri"/>
          <w:sz w:val="36"/>
        </w:rPr>
        <w:t xml:space="preserve"> </w:t>
      </w:r>
      <w:r w:rsidRPr="000D67DE">
        <w:rPr>
          <w:rFonts w:ascii="Calibri" w:hAnsi="Calibri"/>
          <w:sz w:val="36"/>
        </w:rPr>
        <w:t xml:space="preserve">state-worship, revolutionary future-worship, humanistic </w:t>
      </w:r>
      <w:r w:rsidR="00D30900" w:rsidRPr="000D67DE">
        <w:rPr>
          <w:rFonts w:ascii="Calibri" w:hAnsi="Calibri"/>
          <w:sz w:val="36"/>
        </w:rPr>
        <w:t>self-worship</w:t>
      </w:r>
      <w:r w:rsidRPr="000D67DE">
        <w:rPr>
          <w:rFonts w:ascii="Calibri" w:hAnsi="Calibri"/>
          <w:sz w:val="36"/>
        </w:rPr>
        <w:t>, all</w:t>
      </w:r>
      <w:r w:rsidR="007B1883" w:rsidRPr="000D67DE">
        <w:rPr>
          <w:rFonts w:ascii="Calibri" w:hAnsi="Calibri"/>
          <w:sz w:val="36"/>
        </w:rPr>
        <w:t xml:space="preserve"> of </w:t>
      </w:r>
      <w:r w:rsidRPr="000D67DE">
        <w:rPr>
          <w:rFonts w:ascii="Calibri" w:hAnsi="Calibri"/>
          <w:sz w:val="36"/>
        </w:rPr>
        <w:t>them essentially and necessarily opposed to</w:t>
      </w:r>
      <w:r w:rsidR="00800358">
        <w:rPr>
          <w:rFonts w:ascii="Calibri" w:hAnsi="Calibri"/>
          <w:sz w:val="36"/>
        </w:rPr>
        <w:t xml:space="preserve"> </w:t>
      </w:r>
      <w:r w:rsidRPr="000D67DE">
        <w:rPr>
          <w:rFonts w:ascii="Calibri" w:hAnsi="Calibri"/>
          <w:sz w:val="36"/>
        </w:rPr>
        <w:t>charity.</w:t>
      </w:r>
      <w:r w:rsidR="00047C9A" w:rsidRPr="000D67DE">
        <w:rPr>
          <w:rFonts w:ascii="Calibri" w:hAnsi="Calibri"/>
          <w:sz w:val="36"/>
        </w:rPr>
        <w:t xml:space="preserve"> </w:t>
      </w:r>
      <w:r w:rsidRPr="000D67DE">
        <w:rPr>
          <w:rFonts w:ascii="Calibri" w:hAnsi="Calibri"/>
          <w:sz w:val="36"/>
        </w:rPr>
        <w:t>Next</w:t>
      </w:r>
      <w:r w:rsidR="00047C9A" w:rsidRPr="000D67DE">
        <w:rPr>
          <w:rFonts w:ascii="Calibri" w:hAnsi="Calibri"/>
          <w:sz w:val="36"/>
        </w:rPr>
        <w:t xml:space="preserve"> </w:t>
      </w:r>
      <w:r w:rsidRPr="000D67DE">
        <w:rPr>
          <w:rFonts w:ascii="Calibri" w:hAnsi="Calibri"/>
          <w:sz w:val="36"/>
        </w:rPr>
        <w:t>come</w:t>
      </w:r>
      <w:r w:rsidR="00047C9A" w:rsidRPr="000D67DE">
        <w:rPr>
          <w:rFonts w:ascii="Calibri" w:hAnsi="Calibri"/>
          <w:sz w:val="36"/>
        </w:rPr>
        <w:t xml:space="preserve"> </w:t>
      </w:r>
      <w:r w:rsidRPr="000D67DE">
        <w:rPr>
          <w:rFonts w:ascii="Calibri" w:hAnsi="Calibri"/>
          <w:sz w:val="36"/>
        </w:rPr>
        <w:t>decentralization, widespread</w:t>
      </w:r>
      <w:r w:rsidR="00047C9A" w:rsidRPr="000D67DE">
        <w:rPr>
          <w:rFonts w:ascii="Calibri" w:hAnsi="Calibri"/>
          <w:sz w:val="36"/>
        </w:rPr>
        <w:t xml:space="preserve"> </w:t>
      </w:r>
      <w:r w:rsidRPr="000D67DE">
        <w:rPr>
          <w:rFonts w:ascii="Calibri" w:hAnsi="Calibri"/>
          <w:sz w:val="36"/>
        </w:rPr>
        <w:t>private</w:t>
      </w:r>
      <w:r w:rsidR="00800358">
        <w:rPr>
          <w:rFonts w:ascii="Calibri" w:hAnsi="Calibri"/>
          <w:sz w:val="36"/>
        </w:rPr>
        <w:t xml:space="preserve"> </w:t>
      </w:r>
      <w:r w:rsidRPr="000D67DE">
        <w:rPr>
          <w:rFonts w:ascii="Calibri" w:hAnsi="Calibri"/>
          <w:sz w:val="36"/>
        </w:rPr>
        <w:t>ownership</w:t>
      </w:r>
      <w:r w:rsidR="007B1883" w:rsidRPr="000D67DE">
        <w:rPr>
          <w:rFonts w:ascii="Calibri" w:hAnsi="Calibri"/>
          <w:sz w:val="36"/>
        </w:rPr>
        <w:t xml:space="preserve"> of </w:t>
      </w:r>
      <w:r w:rsidRPr="000D67DE">
        <w:rPr>
          <w:rFonts w:ascii="Calibri" w:hAnsi="Calibri"/>
          <w:sz w:val="36"/>
        </w:rPr>
        <w:t>land and the means</w:t>
      </w:r>
      <w:r w:rsidR="007B1883" w:rsidRPr="000D67DE">
        <w:rPr>
          <w:rFonts w:ascii="Calibri" w:hAnsi="Calibri"/>
          <w:sz w:val="36"/>
        </w:rPr>
        <w:t xml:space="preserve"> of </w:t>
      </w:r>
      <w:r w:rsidRPr="000D67DE">
        <w:rPr>
          <w:rFonts w:ascii="Calibri" w:hAnsi="Calibri"/>
          <w:sz w:val="36"/>
        </w:rPr>
        <w:t>production on a small</w:t>
      </w:r>
      <w:r w:rsidR="00800358">
        <w:rPr>
          <w:rFonts w:ascii="Calibri" w:hAnsi="Calibri"/>
          <w:sz w:val="36"/>
        </w:rPr>
        <w:t xml:space="preserve"> </w:t>
      </w:r>
      <w:r w:rsidRPr="000D67DE">
        <w:rPr>
          <w:rFonts w:ascii="Calibri" w:hAnsi="Calibri"/>
          <w:sz w:val="36"/>
        </w:rPr>
        <w:t>scale, discouragement</w:t>
      </w:r>
      <w:r w:rsidR="007B1883" w:rsidRPr="000D67DE">
        <w:rPr>
          <w:rFonts w:ascii="Calibri" w:hAnsi="Calibri"/>
          <w:sz w:val="36"/>
        </w:rPr>
        <w:t xml:space="preserve"> of </w:t>
      </w:r>
      <w:r w:rsidRPr="000D67DE">
        <w:rPr>
          <w:rFonts w:ascii="Calibri" w:hAnsi="Calibri"/>
          <w:sz w:val="36"/>
        </w:rPr>
        <w:t>monopoly by state or corporation,</w:t>
      </w:r>
      <w:r w:rsidR="00047C9A" w:rsidRPr="000D67DE">
        <w:rPr>
          <w:rFonts w:ascii="Calibri" w:hAnsi="Calibri"/>
          <w:sz w:val="36"/>
        </w:rPr>
        <w:t xml:space="preserve"> </w:t>
      </w:r>
      <w:r w:rsidRPr="000D67DE">
        <w:rPr>
          <w:rFonts w:ascii="Calibri" w:hAnsi="Calibri"/>
          <w:sz w:val="36"/>
        </w:rPr>
        <w:t>war and</w:t>
      </w:r>
      <w:r w:rsidR="00800358">
        <w:rPr>
          <w:rFonts w:ascii="Calibri" w:hAnsi="Calibri"/>
          <w:sz w:val="36"/>
        </w:rPr>
        <w:t xml:space="preserve"> </w:t>
      </w:r>
      <w:r w:rsidRPr="000D67DE">
        <w:rPr>
          <w:rFonts w:ascii="Calibri" w:hAnsi="Calibri"/>
          <w:sz w:val="36"/>
        </w:rPr>
        <w:t>division</w:t>
      </w:r>
      <w:r w:rsidR="007B1883" w:rsidRPr="000D67DE">
        <w:rPr>
          <w:rFonts w:ascii="Calibri" w:hAnsi="Calibri"/>
          <w:sz w:val="36"/>
        </w:rPr>
        <w:t xml:space="preserve"> of </w:t>
      </w:r>
      <w:r w:rsidRPr="000D67DE">
        <w:rPr>
          <w:rFonts w:ascii="Calibri" w:hAnsi="Calibri"/>
          <w:sz w:val="36"/>
        </w:rPr>
        <w:t xml:space="preserve">economic and political power </w:t>
      </w:r>
      <w:r w:rsidRPr="00363CE7">
        <w:rPr>
          <w:rFonts w:ascii="Calibri" w:hAnsi="Calibri"/>
          <w:i/>
          <w:iCs/>
          <w:sz w:val="34"/>
          <w:szCs w:val="19"/>
        </w:rPr>
        <w:t>(the only guarantee,</w:t>
      </w:r>
      <w:r w:rsidR="00800358" w:rsidRPr="00363CE7">
        <w:rPr>
          <w:rFonts w:ascii="Calibri" w:hAnsi="Calibri"/>
          <w:i/>
          <w:iCs/>
          <w:sz w:val="34"/>
          <w:szCs w:val="19"/>
        </w:rPr>
        <w:t xml:space="preserve"> </w:t>
      </w:r>
      <w:r w:rsidRPr="00363CE7">
        <w:rPr>
          <w:rFonts w:ascii="Calibri" w:hAnsi="Calibri"/>
          <w:i/>
          <w:iCs/>
          <w:sz w:val="34"/>
          <w:szCs w:val="19"/>
        </w:rPr>
        <w:t>as Lord Acton was never tired</w:t>
      </w:r>
      <w:r w:rsidR="007B1883" w:rsidRPr="00363CE7">
        <w:rPr>
          <w:rFonts w:ascii="Calibri" w:hAnsi="Calibri"/>
          <w:i/>
          <w:iCs/>
          <w:sz w:val="34"/>
          <w:szCs w:val="19"/>
        </w:rPr>
        <w:t xml:space="preserve"> of </w:t>
      </w:r>
      <w:r w:rsidRPr="00363CE7">
        <w:rPr>
          <w:rFonts w:ascii="Calibri" w:hAnsi="Calibri"/>
          <w:i/>
          <w:iCs/>
          <w:sz w:val="34"/>
          <w:szCs w:val="19"/>
        </w:rPr>
        <w:t>insisting,</w:t>
      </w:r>
      <w:r w:rsidR="007B1883" w:rsidRPr="00363CE7">
        <w:rPr>
          <w:rFonts w:ascii="Calibri" w:hAnsi="Calibri"/>
          <w:i/>
          <w:iCs/>
          <w:sz w:val="34"/>
          <w:szCs w:val="19"/>
        </w:rPr>
        <w:t xml:space="preserve"> of </w:t>
      </w:r>
      <w:r w:rsidRPr="00363CE7">
        <w:rPr>
          <w:rFonts w:ascii="Calibri" w:hAnsi="Calibri"/>
          <w:i/>
          <w:iCs/>
          <w:sz w:val="34"/>
          <w:szCs w:val="19"/>
        </w:rPr>
        <w:t>civil liberty</w:t>
      </w:r>
      <w:r w:rsidR="00800358" w:rsidRPr="00363CE7">
        <w:rPr>
          <w:rFonts w:ascii="Calibri" w:hAnsi="Calibri"/>
          <w:i/>
          <w:iCs/>
          <w:sz w:val="34"/>
          <w:szCs w:val="19"/>
        </w:rPr>
        <w:t xml:space="preserve"> </w:t>
      </w:r>
      <w:r w:rsidRPr="00363CE7">
        <w:rPr>
          <w:rFonts w:ascii="Calibri" w:hAnsi="Calibri"/>
          <w:i/>
          <w:iCs/>
          <w:sz w:val="34"/>
          <w:szCs w:val="19"/>
        </w:rPr>
        <w:t>under law).</w:t>
      </w:r>
      <w:r w:rsidR="00047C9A" w:rsidRPr="00363CE7">
        <w:rPr>
          <w:rFonts w:ascii="Calibri" w:hAnsi="Calibri"/>
          <w:sz w:val="34"/>
          <w:szCs w:val="19"/>
        </w:rPr>
        <w:t xml:space="preserve"> </w:t>
      </w:r>
      <w:r w:rsidRPr="000D67DE">
        <w:rPr>
          <w:rFonts w:ascii="Calibri" w:hAnsi="Calibri"/>
          <w:sz w:val="36"/>
        </w:rPr>
        <w:t>These social rearrangements would do much to</w:t>
      </w:r>
      <w:r w:rsidR="00800358">
        <w:rPr>
          <w:rFonts w:ascii="Calibri" w:hAnsi="Calibri"/>
          <w:sz w:val="36"/>
        </w:rPr>
        <w:t xml:space="preserve"> </w:t>
      </w:r>
      <w:r w:rsidRPr="000D67DE">
        <w:rPr>
          <w:rFonts w:ascii="Calibri" w:hAnsi="Calibri"/>
          <w:sz w:val="36"/>
        </w:rPr>
        <w:t>prevent ambitious individuals, organizations and governments</w:t>
      </w:r>
      <w:r w:rsidR="00800358">
        <w:rPr>
          <w:rFonts w:ascii="Calibri" w:hAnsi="Calibri"/>
          <w:sz w:val="36"/>
        </w:rPr>
        <w:t xml:space="preserve"> </w:t>
      </w:r>
      <w:r w:rsidRPr="000D67DE">
        <w:rPr>
          <w:rFonts w:ascii="Calibri" w:hAnsi="Calibri"/>
          <w:sz w:val="36"/>
        </w:rPr>
        <w:t>from being led into the temptation</w:t>
      </w:r>
      <w:r w:rsidR="007B1883" w:rsidRPr="000D67DE">
        <w:rPr>
          <w:rFonts w:ascii="Calibri" w:hAnsi="Calibri"/>
          <w:sz w:val="36"/>
        </w:rPr>
        <w:t xml:space="preserve"> of </w:t>
      </w:r>
      <w:r w:rsidRPr="000D67DE">
        <w:rPr>
          <w:rFonts w:ascii="Calibri" w:hAnsi="Calibri"/>
          <w:sz w:val="36"/>
        </w:rPr>
        <w:t>behaving tyrannously;</w:t>
      </w:r>
      <w:r w:rsidR="00800358">
        <w:rPr>
          <w:rFonts w:ascii="Calibri" w:hAnsi="Calibri"/>
          <w:sz w:val="36"/>
        </w:rPr>
        <w:t xml:space="preserve"> </w:t>
      </w:r>
      <w:r w:rsidRPr="000D67DE">
        <w:rPr>
          <w:rFonts w:ascii="Calibri" w:hAnsi="Calibri"/>
          <w:sz w:val="36"/>
        </w:rPr>
        <w:t>while co-operatives, democratically controlled professional</w:t>
      </w:r>
      <w:r w:rsidR="00800358">
        <w:rPr>
          <w:rFonts w:ascii="Calibri" w:hAnsi="Calibri"/>
          <w:sz w:val="36"/>
        </w:rPr>
        <w:t xml:space="preserve"> </w:t>
      </w:r>
      <w:r w:rsidRPr="000D67DE">
        <w:rPr>
          <w:rFonts w:ascii="Calibri" w:hAnsi="Calibri"/>
          <w:sz w:val="36"/>
        </w:rPr>
        <w:t>organizations and town meetings would deliver the masses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people from the temptation</w:t>
      </w:r>
      <w:r w:rsidR="007B1883" w:rsidRPr="000D67DE">
        <w:rPr>
          <w:rFonts w:ascii="Calibri" w:hAnsi="Calibri"/>
          <w:sz w:val="36"/>
        </w:rPr>
        <w:t xml:space="preserve"> of </w:t>
      </w:r>
      <w:r w:rsidRPr="000D67DE">
        <w:rPr>
          <w:rFonts w:ascii="Calibri" w:hAnsi="Calibri"/>
          <w:sz w:val="36"/>
        </w:rPr>
        <w:t>making their decentralized</w:t>
      </w:r>
      <w:r w:rsidR="00800358">
        <w:rPr>
          <w:rFonts w:ascii="Calibri" w:hAnsi="Calibri"/>
          <w:sz w:val="36"/>
        </w:rPr>
        <w:t xml:space="preserve"> </w:t>
      </w:r>
      <w:r w:rsidRPr="000D67DE">
        <w:rPr>
          <w:rFonts w:ascii="Calibri" w:hAnsi="Calibri"/>
          <w:sz w:val="36"/>
        </w:rPr>
        <w:t>individualism too rugged.</w:t>
      </w:r>
      <w:r w:rsidR="00047C9A" w:rsidRPr="000D67DE">
        <w:rPr>
          <w:rFonts w:ascii="Calibri" w:hAnsi="Calibri"/>
          <w:sz w:val="36"/>
        </w:rPr>
        <w:t xml:space="preserve"> </w:t>
      </w:r>
    </w:p>
    <w:p w14:paraId="5AD2F331" w14:textId="77777777" w:rsidR="006308D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w:t>
      </w:r>
      <w:r w:rsidR="007B1883" w:rsidRPr="000D67DE">
        <w:rPr>
          <w:rFonts w:ascii="Calibri" w:hAnsi="Calibri"/>
          <w:sz w:val="36"/>
        </w:rPr>
        <w:t xml:space="preserve"> of </w:t>
      </w:r>
      <w:r w:rsidRPr="000D67DE">
        <w:rPr>
          <w:rFonts w:ascii="Calibri" w:hAnsi="Calibri"/>
          <w:sz w:val="36"/>
        </w:rPr>
        <w:t>course none</w:t>
      </w:r>
      <w:r w:rsidR="007B1883" w:rsidRPr="000D67DE">
        <w:rPr>
          <w:rFonts w:ascii="Calibri" w:hAnsi="Calibri"/>
          <w:sz w:val="36"/>
        </w:rPr>
        <w:t xml:space="preserve"> of </w:t>
      </w:r>
      <w:r w:rsidRPr="000D67DE">
        <w:rPr>
          <w:rFonts w:ascii="Calibri" w:hAnsi="Calibri"/>
          <w:sz w:val="36"/>
        </w:rPr>
        <w:t>these intrinsically desirable reforms can possibly be carried out, so long as</w:t>
      </w:r>
      <w:r w:rsidR="00800358">
        <w:rPr>
          <w:rFonts w:ascii="Calibri" w:hAnsi="Calibri"/>
          <w:sz w:val="36"/>
        </w:rPr>
        <w:t xml:space="preserve"> </w:t>
      </w:r>
      <w:r w:rsidRPr="000D67DE">
        <w:rPr>
          <w:rFonts w:ascii="Calibri" w:hAnsi="Calibri"/>
          <w:sz w:val="36"/>
        </w:rPr>
        <w:t xml:space="preserve">it is thought right and natural that sovereign </w:t>
      </w:r>
      <w:r w:rsidRPr="000D67DE">
        <w:rPr>
          <w:rFonts w:ascii="Calibri" w:hAnsi="Calibri"/>
          <w:sz w:val="36"/>
        </w:rPr>
        <w:lastRenderedPageBreak/>
        <w:t>states should</w:t>
      </w:r>
      <w:r w:rsidR="00800358">
        <w:rPr>
          <w:rFonts w:ascii="Calibri" w:hAnsi="Calibri"/>
          <w:sz w:val="36"/>
        </w:rPr>
        <w:t xml:space="preserve"> </w:t>
      </w:r>
      <w:r w:rsidRPr="000D67DE">
        <w:rPr>
          <w:rFonts w:ascii="Calibri" w:hAnsi="Calibri"/>
          <w:sz w:val="36"/>
        </w:rPr>
        <w:t>prepare to make war on one another.</w:t>
      </w:r>
      <w:r w:rsidR="00047C9A" w:rsidRPr="000D67DE">
        <w:rPr>
          <w:rFonts w:ascii="Calibri" w:hAnsi="Calibri"/>
          <w:sz w:val="36"/>
        </w:rPr>
        <w:t xml:space="preserve"> </w:t>
      </w:r>
      <w:r w:rsidRPr="000D67DE">
        <w:rPr>
          <w:rFonts w:ascii="Calibri" w:hAnsi="Calibri"/>
          <w:sz w:val="36"/>
        </w:rPr>
        <w:t>For modern war cannot</w:t>
      </w:r>
      <w:r w:rsidR="00800358">
        <w:rPr>
          <w:rFonts w:ascii="Calibri" w:hAnsi="Calibri"/>
          <w:sz w:val="36"/>
        </w:rPr>
        <w:t xml:space="preserve"> </w:t>
      </w:r>
      <w:r w:rsidRPr="000D67DE">
        <w:rPr>
          <w:rFonts w:ascii="Calibri" w:hAnsi="Calibri"/>
          <w:sz w:val="36"/>
        </w:rPr>
        <w:t>be waged except by countries with an over</w:t>
      </w:r>
      <w:r w:rsidR="00CE1F63">
        <w:rPr>
          <w:rFonts w:ascii="Calibri" w:hAnsi="Calibri"/>
          <w:sz w:val="36"/>
        </w:rPr>
        <w:t xml:space="preserve"> - </w:t>
      </w:r>
      <w:r w:rsidRPr="000D67DE">
        <w:rPr>
          <w:rFonts w:ascii="Calibri" w:hAnsi="Calibri"/>
          <w:sz w:val="36"/>
        </w:rPr>
        <w:t>developed capital</w:t>
      </w:r>
      <w:r w:rsidR="00800358">
        <w:rPr>
          <w:rFonts w:ascii="Calibri" w:hAnsi="Calibri"/>
          <w:sz w:val="36"/>
        </w:rPr>
        <w:t xml:space="preserve"> </w:t>
      </w:r>
      <w:r w:rsidRPr="000D67DE">
        <w:rPr>
          <w:rFonts w:ascii="Calibri" w:hAnsi="Calibri"/>
          <w:sz w:val="36"/>
        </w:rPr>
        <w:t>goods industry; countries in which economic power is wielded</w:t>
      </w:r>
      <w:r w:rsidR="00800358">
        <w:rPr>
          <w:rFonts w:ascii="Calibri" w:hAnsi="Calibri"/>
          <w:sz w:val="36"/>
        </w:rPr>
        <w:t xml:space="preserve"> </w:t>
      </w:r>
      <w:r w:rsidRPr="000D67DE">
        <w:rPr>
          <w:rFonts w:ascii="Calibri" w:hAnsi="Calibri"/>
          <w:sz w:val="36"/>
        </w:rPr>
        <w:t>either by the state or by a few monopolistic corporations which</w:t>
      </w:r>
      <w:r w:rsidR="00800358">
        <w:rPr>
          <w:rFonts w:ascii="Calibri" w:hAnsi="Calibri"/>
          <w:sz w:val="36"/>
        </w:rPr>
        <w:t xml:space="preserve"> </w:t>
      </w:r>
      <w:r w:rsidRPr="000D67DE">
        <w:rPr>
          <w:rFonts w:ascii="Calibri" w:hAnsi="Calibri"/>
          <w:sz w:val="36"/>
        </w:rPr>
        <w:t>it is easy to tax and, if necessary, temporarily to nationalize;</w:t>
      </w:r>
      <w:r w:rsidR="00800358">
        <w:rPr>
          <w:rFonts w:ascii="Calibri" w:hAnsi="Calibri"/>
          <w:sz w:val="36"/>
        </w:rPr>
        <w:t xml:space="preserve"> </w:t>
      </w:r>
      <w:r w:rsidRPr="000D67DE">
        <w:rPr>
          <w:rFonts w:ascii="Calibri" w:hAnsi="Calibri"/>
          <w:sz w:val="36"/>
        </w:rPr>
        <w:t>countries where the labouring masses, being without property,</w:t>
      </w:r>
      <w:r w:rsidR="00800358">
        <w:rPr>
          <w:rFonts w:ascii="Calibri" w:hAnsi="Calibri"/>
          <w:sz w:val="36"/>
        </w:rPr>
        <w:t xml:space="preserve"> </w:t>
      </w:r>
      <w:r w:rsidRPr="000D67DE">
        <w:rPr>
          <w:rFonts w:ascii="Calibri" w:hAnsi="Calibri"/>
          <w:sz w:val="36"/>
        </w:rPr>
        <w:t>are rootless, easily transferable from one place to another,</w:t>
      </w:r>
      <w:r w:rsidR="00800358">
        <w:rPr>
          <w:rFonts w:ascii="Calibri" w:hAnsi="Calibri"/>
          <w:sz w:val="36"/>
        </w:rPr>
        <w:t xml:space="preserve"> </w:t>
      </w:r>
      <w:r w:rsidRPr="000D67DE">
        <w:rPr>
          <w:rFonts w:ascii="Calibri" w:hAnsi="Calibri"/>
          <w:sz w:val="36"/>
        </w:rPr>
        <w:t>highly regimented by factory discipline.</w:t>
      </w:r>
      <w:r w:rsidR="00047C9A" w:rsidRPr="000D67DE">
        <w:rPr>
          <w:rFonts w:ascii="Calibri" w:hAnsi="Calibri"/>
          <w:sz w:val="36"/>
        </w:rPr>
        <w:t xml:space="preserve"> </w:t>
      </w:r>
      <w:r w:rsidRPr="000D67DE">
        <w:rPr>
          <w:rFonts w:ascii="Calibri" w:hAnsi="Calibri"/>
          <w:sz w:val="36"/>
        </w:rPr>
        <w:t>Any decentralized</w:t>
      </w:r>
      <w:r w:rsidR="00800358">
        <w:rPr>
          <w:rFonts w:ascii="Calibri" w:hAnsi="Calibri"/>
          <w:sz w:val="36"/>
        </w:rPr>
        <w:t xml:space="preserve"> </w:t>
      </w:r>
      <w:r w:rsidRPr="000D67DE">
        <w:rPr>
          <w:rFonts w:ascii="Calibri" w:hAnsi="Calibri"/>
          <w:sz w:val="36"/>
        </w:rPr>
        <w:t>society</w:t>
      </w:r>
      <w:r w:rsidR="007B1883" w:rsidRPr="000D67DE">
        <w:rPr>
          <w:rFonts w:ascii="Calibri" w:hAnsi="Calibri"/>
          <w:sz w:val="36"/>
        </w:rPr>
        <w:t xml:space="preserve"> of </w:t>
      </w:r>
      <w:r w:rsidRPr="000D67DE">
        <w:rPr>
          <w:rFonts w:ascii="Calibri" w:hAnsi="Calibri"/>
          <w:sz w:val="36"/>
        </w:rPr>
        <w:t>free, uncoerced small owners, with a properly</w:t>
      </w:r>
      <w:r w:rsidR="00800358">
        <w:rPr>
          <w:rFonts w:ascii="Calibri" w:hAnsi="Calibri"/>
          <w:sz w:val="36"/>
        </w:rPr>
        <w:t xml:space="preserve"> </w:t>
      </w:r>
      <w:r w:rsidRPr="000D67DE">
        <w:rPr>
          <w:rFonts w:ascii="Calibri" w:hAnsi="Calibri"/>
          <w:sz w:val="36"/>
        </w:rPr>
        <w:t>balanced economy must, in a war-making world such as ours,</w:t>
      </w:r>
      <w:r w:rsidR="00800358">
        <w:rPr>
          <w:rFonts w:ascii="Calibri" w:hAnsi="Calibri"/>
          <w:sz w:val="36"/>
        </w:rPr>
        <w:t xml:space="preserve"> </w:t>
      </w:r>
      <w:r w:rsidRPr="000D67DE">
        <w:rPr>
          <w:rFonts w:ascii="Calibri" w:hAnsi="Calibri"/>
          <w:sz w:val="36"/>
        </w:rPr>
        <w:t>be at the mercy</w:t>
      </w:r>
      <w:r w:rsidR="007B1883" w:rsidRPr="000D67DE">
        <w:rPr>
          <w:rFonts w:ascii="Calibri" w:hAnsi="Calibri"/>
          <w:sz w:val="36"/>
        </w:rPr>
        <w:t xml:space="preserve"> of </w:t>
      </w:r>
      <w:r w:rsidRPr="000D67DE">
        <w:rPr>
          <w:rFonts w:ascii="Calibri" w:hAnsi="Calibri"/>
          <w:sz w:val="36"/>
        </w:rPr>
        <w:t>one whose production is highly mechanized</w:t>
      </w:r>
      <w:r w:rsidR="00800358">
        <w:rPr>
          <w:rFonts w:ascii="Calibri" w:hAnsi="Calibri"/>
          <w:sz w:val="36"/>
        </w:rPr>
        <w:t xml:space="preserve"> </w:t>
      </w:r>
      <w:r w:rsidRPr="000D67DE">
        <w:rPr>
          <w:rFonts w:ascii="Calibri" w:hAnsi="Calibri"/>
          <w:sz w:val="36"/>
        </w:rPr>
        <w:t xml:space="preserve">and centralized, whose people are without property and therefore easily coercible, and </w:t>
      </w:r>
      <w:r w:rsidR="006308D6" w:rsidRPr="000D67DE">
        <w:rPr>
          <w:rFonts w:ascii="Calibri" w:hAnsi="Calibri"/>
          <w:sz w:val="36"/>
        </w:rPr>
        <w:t>w</w:t>
      </w:r>
      <w:r w:rsidRPr="000D67DE">
        <w:rPr>
          <w:rFonts w:ascii="Calibri" w:hAnsi="Calibri"/>
          <w:sz w:val="36"/>
        </w:rPr>
        <w:t>hose economy is lop-sided.</w:t>
      </w:r>
      <w:r w:rsidR="00047C9A" w:rsidRPr="000D67DE">
        <w:rPr>
          <w:rFonts w:ascii="Calibri" w:hAnsi="Calibri"/>
          <w:sz w:val="36"/>
        </w:rPr>
        <w:t xml:space="preserve"> </w:t>
      </w:r>
      <w:r w:rsidRPr="000D67DE">
        <w:rPr>
          <w:rFonts w:ascii="Calibri" w:hAnsi="Calibri"/>
          <w:sz w:val="36"/>
        </w:rPr>
        <w:t>This is</w:t>
      </w:r>
      <w:r w:rsidR="00800358">
        <w:rPr>
          <w:rFonts w:ascii="Calibri" w:hAnsi="Calibri"/>
          <w:sz w:val="36"/>
        </w:rPr>
        <w:t xml:space="preserve"> </w:t>
      </w:r>
      <w:r w:rsidRPr="000D67DE">
        <w:rPr>
          <w:rFonts w:ascii="Calibri" w:hAnsi="Calibri"/>
          <w:sz w:val="36"/>
        </w:rPr>
        <w:t>why the one desire</w:t>
      </w:r>
      <w:r w:rsidR="007B1883" w:rsidRPr="000D67DE">
        <w:rPr>
          <w:rFonts w:ascii="Calibri" w:hAnsi="Calibri"/>
          <w:sz w:val="36"/>
        </w:rPr>
        <w:t xml:space="preserve"> of </w:t>
      </w:r>
      <w:r w:rsidRPr="000D67DE">
        <w:rPr>
          <w:rFonts w:ascii="Calibri" w:hAnsi="Calibri"/>
          <w:sz w:val="36"/>
        </w:rPr>
        <w:t>industrially undeveloped countries like</w:t>
      </w:r>
      <w:r w:rsidR="00800358">
        <w:rPr>
          <w:rFonts w:ascii="Calibri" w:hAnsi="Calibri"/>
          <w:sz w:val="36"/>
        </w:rPr>
        <w:t xml:space="preserve"> </w:t>
      </w:r>
      <w:r w:rsidRPr="000D67DE">
        <w:rPr>
          <w:rFonts w:ascii="Calibri" w:hAnsi="Calibri"/>
          <w:sz w:val="36"/>
        </w:rPr>
        <w:t>Mexico and China is to become like Germany, or England, or</w:t>
      </w:r>
      <w:r w:rsidR="00800358">
        <w:rPr>
          <w:rFonts w:ascii="Calibri" w:hAnsi="Calibri"/>
          <w:sz w:val="36"/>
        </w:rPr>
        <w:t xml:space="preserve"> </w:t>
      </w:r>
      <w:r w:rsidRPr="000D67DE">
        <w:rPr>
          <w:rFonts w:ascii="Calibri" w:hAnsi="Calibri"/>
          <w:sz w:val="36"/>
        </w:rPr>
        <w:t>the United States.</w:t>
      </w:r>
      <w:r w:rsidR="00047C9A" w:rsidRPr="000D67DE">
        <w:rPr>
          <w:rFonts w:ascii="Calibri" w:hAnsi="Calibri"/>
          <w:sz w:val="36"/>
        </w:rPr>
        <w:t xml:space="preserve"> </w:t>
      </w:r>
    </w:p>
    <w:p w14:paraId="413985D4" w14:textId="2AFEF24E" w:rsidR="00706B96" w:rsidRDefault="006308D6" w:rsidP="002057A0">
      <w:pPr>
        <w:pStyle w:val="PlainText"/>
        <w:tabs>
          <w:tab w:val="right" w:pos="9923"/>
        </w:tabs>
        <w:spacing w:line="269" w:lineRule="auto"/>
        <w:jc w:val="both"/>
        <w:rPr>
          <w:rFonts w:ascii="Calibri" w:hAnsi="Calibri"/>
          <w:sz w:val="36"/>
        </w:rPr>
      </w:pPr>
      <w:r>
        <w:rPr>
          <w:rFonts w:ascii="Calibri" w:hAnsi="Calibri"/>
          <w:sz w:val="36"/>
        </w:rPr>
        <w:t>So</w:t>
      </w:r>
      <w:r w:rsidR="00BD5BA2" w:rsidRPr="000D67DE">
        <w:rPr>
          <w:rFonts w:ascii="Calibri" w:hAnsi="Calibri"/>
          <w:sz w:val="36"/>
        </w:rPr>
        <w:t xml:space="preserve"> long as the organized lovelessness</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war and preparation for war remains, there can be no mitigation, on any large, nation-wide or world-</w:t>
      </w:r>
      <w:r w:rsidRPr="000D67DE">
        <w:rPr>
          <w:rFonts w:ascii="Calibri" w:hAnsi="Calibri"/>
          <w:sz w:val="36"/>
        </w:rPr>
        <w:t>w</w:t>
      </w:r>
      <w:r w:rsidR="00BD5BA2" w:rsidRPr="000D67DE">
        <w:rPr>
          <w:rFonts w:ascii="Calibri" w:hAnsi="Calibri"/>
          <w:sz w:val="36"/>
        </w:rPr>
        <w:t>ide scale,</w:t>
      </w:r>
      <w:r w:rsidR="007B1883" w:rsidRPr="000D67DE">
        <w:rPr>
          <w:rFonts w:ascii="Calibri" w:hAnsi="Calibri"/>
          <w:sz w:val="36"/>
        </w:rPr>
        <w:t xml:space="preserve"> of </w:t>
      </w:r>
      <w:r w:rsidR="00BD5BA2" w:rsidRPr="000D67DE">
        <w:rPr>
          <w:rFonts w:ascii="Calibri" w:hAnsi="Calibri"/>
          <w:sz w:val="36"/>
        </w:rPr>
        <w:t>the</w:t>
      </w:r>
      <w:r w:rsidR="00800358">
        <w:rPr>
          <w:rFonts w:ascii="Calibri" w:hAnsi="Calibri"/>
          <w:sz w:val="36"/>
        </w:rPr>
        <w:t xml:space="preserve"> </w:t>
      </w:r>
      <w:r w:rsidR="00BD5BA2" w:rsidRPr="000D67DE">
        <w:rPr>
          <w:rFonts w:ascii="Calibri" w:hAnsi="Calibri"/>
          <w:sz w:val="36"/>
        </w:rPr>
        <w:t>organized lovelessness</w:t>
      </w:r>
      <w:r w:rsidR="007B1883" w:rsidRPr="000D67DE">
        <w:rPr>
          <w:rFonts w:ascii="Calibri" w:hAnsi="Calibri"/>
          <w:sz w:val="36"/>
        </w:rPr>
        <w:t xml:space="preserve"> of </w:t>
      </w:r>
      <w:r w:rsidR="00BD5BA2" w:rsidRPr="000D67DE">
        <w:rPr>
          <w:rFonts w:ascii="Calibri" w:hAnsi="Calibri"/>
          <w:sz w:val="36"/>
        </w:rPr>
        <w:t>our economic and political relationships</w:t>
      </w:r>
      <w:r w:rsidR="004157A7">
        <w:rPr>
          <w:rFonts w:ascii="Calibri" w:hAnsi="Calibri"/>
          <w:sz w:val="36"/>
        </w:rPr>
        <w:t>. W</w:t>
      </w:r>
      <w:r w:rsidR="00BD5BA2" w:rsidRPr="000D67DE">
        <w:rPr>
          <w:rFonts w:ascii="Calibri" w:hAnsi="Calibri"/>
          <w:sz w:val="36"/>
        </w:rPr>
        <w:t>ar and preparation for war are standing temptations</w:t>
      </w:r>
      <w:r w:rsidR="00800358">
        <w:rPr>
          <w:rFonts w:ascii="Calibri" w:hAnsi="Calibri"/>
          <w:sz w:val="36"/>
        </w:rPr>
        <w:t xml:space="preserve"> </w:t>
      </w:r>
      <w:r w:rsidR="00BD5BA2" w:rsidRPr="000D67DE">
        <w:rPr>
          <w:rFonts w:ascii="Calibri" w:hAnsi="Calibri"/>
          <w:sz w:val="36"/>
        </w:rPr>
        <w:t>to make the present bad, God-eclipsing arrangements</w:t>
      </w:r>
      <w:r w:rsidR="007B1883" w:rsidRPr="000D67DE">
        <w:rPr>
          <w:rFonts w:ascii="Calibri" w:hAnsi="Calibri"/>
          <w:sz w:val="36"/>
        </w:rPr>
        <w:t xml:space="preserve"> of </w:t>
      </w:r>
      <w:r w:rsidR="00BD5BA2" w:rsidRPr="000D67DE">
        <w:rPr>
          <w:rFonts w:ascii="Calibri" w:hAnsi="Calibri"/>
          <w:sz w:val="36"/>
        </w:rPr>
        <w:t>society</w:t>
      </w:r>
      <w:r w:rsidR="00800358">
        <w:rPr>
          <w:rFonts w:ascii="Calibri" w:hAnsi="Calibri"/>
          <w:sz w:val="36"/>
        </w:rPr>
        <w:t xml:space="preserve"> </w:t>
      </w:r>
      <w:r w:rsidR="00BD5BA2" w:rsidRPr="000D67DE">
        <w:rPr>
          <w:rFonts w:ascii="Calibri" w:hAnsi="Calibri"/>
          <w:sz w:val="36"/>
        </w:rPr>
        <w:t>progressively worse as technology becomes progressively more</w:t>
      </w:r>
      <w:r w:rsidR="00800358">
        <w:rPr>
          <w:rFonts w:ascii="Calibri" w:hAnsi="Calibri"/>
          <w:sz w:val="36"/>
        </w:rPr>
        <w:t xml:space="preserve"> </w:t>
      </w:r>
      <w:r w:rsidR="00BD5BA2" w:rsidRPr="000D67DE">
        <w:rPr>
          <w:rFonts w:ascii="Calibri" w:hAnsi="Calibri"/>
          <w:sz w:val="36"/>
        </w:rPr>
        <w:t>ef</w:t>
      </w:r>
      <w:r w:rsidR="0016235C">
        <w:rPr>
          <w:rFonts w:ascii="Calibri" w:hAnsi="Calibri"/>
          <w:sz w:val="36"/>
        </w:rPr>
        <w:t>fi</w:t>
      </w:r>
      <w:r w:rsidR="00BD5BA2" w:rsidRPr="000D67DE">
        <w:rPr>
          <w:rFonts w:ascii="Calibri" w:hAnsi="Calibri"/>
          <w:sz w:val="36"/>
        </w:rPr>
        <w:t>cient.</w:t>
      </w:r>
      <w:r w:rsidR="00800358">
        <w:rPr>
          <w:rFonts w:ascii="Calibri" w:hAnsi="Calibri"/>
          <w:sz w:val="36"/>
        </w:rPr>
        <w:t xml:space="preserve"> </w:t>
      </w:r>
      <w:r w:rsidR="002057A0">
        <w:rPr>
          <w:rFonts w:ascii="Calibri" w:hAnsi="Calibri"/>
          <w:sz w:val="36"/>
        </w:rPr>
        <w:tab/>
      </w:r>
    </w:p>
    <w:p w14:paraId="01821E20" w14:textId="77777777" w:rsidR="00706B96" w:rsidRDefault="00706B96" w:rsidP="002057A0">
      <w:pPr>
        <w:pStyle w:val="PlainText"/>
        <w:tabs>
          <w:tab w:val="right" w:pos="9923"/>
        </w:tabs>
        <w:spacing w:line="269" w:lineRule="auto"/>
        <w:jc w:val="both"/>
        <w:rPr>
          <w:rFonts w:ascii="Calibri" w:hAnsi="Calibri"/>
          <w:sz w:val="36"/>
        </w:rPr>
      </w:pPr>
    </w:p>
    <w:p w14:paraId="77CA537D" w14:textId="77777777" w:rsidR="00706B96" w:rsidRPr="00F4492E" w:rsidRDefault="00706B96"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73FA8DC9" w14:textId="56CFEB48" w:rsidR="00B425C9" w:rsidRDefault="007B1883" w:rsidP="002057A0">
      <w:pPr>
        <w:pStyle w:val="PlainText"/>
        <w:tabs>
          <w:tab w:val="right" w:pos="9923"/>
        </w:tabs>
        <w:spacing w:line="269" w:lineRule="auto"/>
        <w:jc w:val="both"/>
        <w:rPr>
          <w:rFonts w:ascii="Calibri" w:hAnsi="Calibri"/>
          <w:sz w:val="36"/>
        </w:rPr>
      </w:pPr>
      <w:r w:rsidRPr="000D67DE">
        <w:rPr>
          <w:rFonts w:ascii="Calibri" w:hAnsi="Calibri"/>
          <w:sz w:val="36"/>
        </w:rPr>
        <w:tab/>
      </w:r>
      <w:r w:rsidR="00047C9A" w:rsidRPr="000D67DE">
        <w:rPr>
          <w:rFonts w:ascii="Calibri" w:hAnsi="Calibri"/>
          <w:sz w:val="36"/>
        </w:rPr>
        <w:t xml:space="preserve"> </w:t>
      </w:r>
    </w:p>
    <w:p w14:paraId="6BB93F00" w14:textId="77777777" w:rsidR="00B425C9" w:rsidRDefault="00B425C9" w:rsidP="002057A0">
      <w:pPr>
        <w:tabs>
          <w:tab w:val="right" w:pos="9923"/>
        </w:tabs>
        <w:spacing w:before="0" w:after="160" w:line="259" w:lineRule="auto"/>
        <w:rPr>
          <w:rFonts w:ascii="Calibri" w:hAnsi="Calibri"/>
          <w:szCs w:val="21"/>
        </w:rPr>
      </w:pPr>
      <w:r>
        <w:rPr>
          <w:rFonts w:ascii="Calibri" w:hAnsi="Calibri"/>
        </w:rPr>
        <w:br w:type="page"/>
      </w:r>
    </w:p>
    <w:p w14:paraId="7E2ADEDE" w14:textId="77777777" w:rsidR="00FB1693" w:rsidRDefault="00FB1693" w:rsidP="002057A0">
      <w:pPr>
        <w:pStyle w:val="Heading1"/>
        <w:tabs>
          <w:tab w:val="right" w:pos="9923"/>
        </w:tabs>
        <w:rPr>
          <w:i/>
          <w:iCs/>
          <w:sz w:val="36"/>
          <w:szCs w:val="36"/>
        </w:rPr>
      </w:pPr>
      <w:bookmarkStart w:id="8" w:name="_Toc143527818"/>
    </w:p>
    <w:p w14:paraId="7DF5AF39" w14:textId="3EDD16A1" w:rsidR="00FB1693" w:rsidRDefault="00BD5BA2" w:rsidP="002057A0">
      <w:pPr>
        <w:pStyle w:val="Heading1"/>
        <w:tabs>
          <w:tab w:val="right" w:pos="9923"/>
        </w:tabs>
        <w:jc w:val="center"/>
      </w:pPr>
      <w:r w:rsidRPr="004F02B0">
        <w:rPr>
          <w:i/>
          <w:iCs/>
          <w:sz w:val="36"/>
          <w:szCs w:val="36"/>
        </w:rPr>
        <w:t>Chapter</w:t>
      </w:r>
      <w:r w:rsidR="00047C9A" w:rsidRPr="004F02B0">
        <w:rPr>
          <w:i/>
          <w:iCs/>
          <w:sz w:val="36"/>
          <w:szCs w:val="36"/>
        </w:rPr>
        <w:t xml:space="preserve"> </w:t>
      </w:r>
      <w:r w:rsidRPr="004F02B0">
        <w:rPr>
          <w:i/>
          <w:iCs/>
          <w:sz w:val="36"/>
          <w:szCs w:val="36"/>
        </w:rPr>
        <w:t>6</w:t>
      </w:r>
    </w:p>
    <w:p w14:paraId="198E3656" w14:textId="4DB4E5FB" w:rsidR="009F17A2" w:rsidRPr="00115837" w:rsidRDefault="00BD5BA2" w:rsidP="00115837">
      <w:pPr>
        <w:tabs>
          <w:tab w:val="left" w:pos="1985"/>
          <w:tab w:val="left" w:pos="8505"/>
          <w:tab w:val="right" w:pos="9923"/>
        </w:tabs>
        <w:spacing w:line="269" w:lineRule="auto"/>
        <w:jc w:val="center"/>
        <w:rPr>
          <w:rStyle w:val="Heading1Char"/>
          <w:spacing w:val="18"/>
        </w:rPr>
      </w:pPr>
      <w:r w:rsidRPr="00115837">
        <w:rPr>
          <w:rStyle w:val="Heading1Char"/>
          <w:spacing w:val="18"/>
        </w:rPr>
        <w:t>MORTIFICATION,</w:t>
      </w:r>
      <w:r w:rsidR="00047C9A" w:rsidRPr="00115837">
        <w:rPr>
          <w:rStyle w:val="Heading1Char"/>
          <w:spacing w:val="18"/>
        </w:rPr>
        <w:t xml:space="preserve"> </w:t>
      </w:r>
      <w:r w:rsidRPr="00115837">
        <w:rPr>
          <w:rStyle w:val="Heading1Char"/>
          <w:spacing w:val="18"/>
        </w:rPr>
        <w:t>NON-ATTACHMENT,</w:t>
      </w:r>
      <w:bookmarkEnd w:id="8"/>
    </w:p>
    <w:p w14:paraId="178C61D6" w14:textId="7ACCB023" w:rsidR="00CE1F63" w:rsidRPr="00115837" w:rsidRDefault="00BD5BA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RIGHT LIVELIHOOD</w:t>
      </w:r>
    </w:p>
    <w:p w14:paraId="3F9C902A" w14:textId="1F63FEA0" w:rsidR="00B425C9" w:rsidRPr="009F38FD" w:rsidRDefault="00B425C9" w:rsidP="002057A0">
      <w:pPr>
        <w:pStyle w:val="PlainText"/>
        <w:tabs>
          <w:tab w:val="right" w:pos="9923"/>
        </w:tabs>
        <w:spacing w:line="269" w:lineRule="auto"/>
        <w:jc w:val="both"/>
        <w:rPr>
          <w:rFonts w:ascii="Calibri" w:hAnsi="Calibri"/>
          <w:b/>
          <w:bCs/>
          <w:i/>
          <w:iCs/>
          <w:sz w:val="32"/>
          <w:szCs w:val="17"/>
        </w:rPr>
      </w:pPr>
      <w:r w:rsidRPr="006308D6">
        <w:rPr>
          <w:rStyle w:val="QuoteChar"/>
        </w:rPr>
        <w:t>‘</w:t>
      </w:r>
      <w:r w:rsidR="00BD5BA2" w:rsidRPr="006308D6">
        <w:rPr>
          <w:rStyle w:val="QuoteChar"/>
        </w:rPr>
        <w:t>This treasure</w:t>
      </w:r>
      <w:r w:rsidR="007B1883" w:rsidRPr="006308D6">
        <w:rPr>
          <w:rStyle w:val="QuoteChar"/>
        </w:rPr>
        <w:t xml:space="preserve"> of </w:t>
      </w:r>
      <w:r w:rsidR="00BD5BA2" w:rsidRPr="006308D6">
        <w:rPr>
          <w:rStyle w:val="QuoteChar"/>
        </w:rPr>
        <w:t>the Kingdom</w:t>
      </w:r>
      <w:r w:rsidR="007B1883" w:rsidRPr="006308D6">
        <w:rPr>
          <w:rStyle w:val="QuoteChar"/>
        </w:rPr>
        <w:t xml:space="preserve"> of </w:t>
      </w:r>
      <w:r w:rsidR="00BD5BA2" w:rsidRPr="006308D6">
        <w:rPr>
          <w:rStyle w:val="QuoteChar"/>
        </w:rPr>
        <w:t>God has been hidden by time and multiplicity and the soul’s own works, or brie</w:t>
      </w:r>
      <w:r w:rsidR="005E00F4" w:rsidRPr="006308D6">
        <w:rPr>
          <w:rStyle w:val="QuoteChar"/>
        </w:rPr>
        <w:t>fl</w:t>
      </w:r>
      <w:r w:rsidR="00BD5BA2" w:rsidRPr="006308D6">
        <w:rPr>
          <w:rStyle w:val="QuoteChar"/>
        </w:rPr>
        <w:t>y by its creaturely nature.</w:t>
      </w:r>
      <w:r w:rsidR="00047C9A" w:rsidRPr="006308D6">
        <w:rPr>
          <w:rStyle w:val="QuoteChar"/>
        </w:rPr>
        <w:t xml:space="preserve"> </w:t>
      </w:r>
      <w:r w:rsidR="00BD5BA2" w:rsidRPr="006308D6">
        <w:rPr>
          <w:rStyle w:val="QuoteChar"/>
        </w:rPr>
        <w:t>But in the measure that the soul can separate itself from this multiplicity, to that extent it reveals within itself the Kingdom</w:t>
      </w:r>
      <w:r w:rsidR="007B1883" w:rsidRPr="006308D6">
        <w:rPr>
          <w:rStyle w:val="QuoteChar"/>
        </w:rPr>
        <w:t xml:space="preserve"> of </w:t>
      </w:r>
      <w:r w:rsidR="00BD5BA2" w:rsidRPr="006308D6">
        <w:rPr>
          <w:rStyle w:val="QuoteChar"/>
        </w:rPr>
        <w:t>God.</w:t>
      </w:r>
      <w:r w:rsidR="00047C9A" w:rsidRPr="006308D6">
        <w:rPr>
          <w:rStyle w:val="QuoteChar"/>
        </w:rPr>
        <w:t xml:space="preserve"> </w:t>
      </w:r>
      <w:r w:rsidR="00BD5BA2" w:rsidRPr="006308D6">
        <w:rPr>
          <w:rStyle w:val="QuoteChar"/>
        </w:rPr>
        <w:t>Here the soul and the Godhead are one.</w:t>
      </w:r>
      <w:r w:rsidR="006308D6">
        <w:rPr>
          <w:rStyle w:val="QuoteChar"/>
        </w:rPr>
        <w:t>’</w:t>
      </w:r>
      <w:r w:rsidR="002057A0">
        <w:rPr>
          <w:rFonts w:ascii="Calibri" w:hAnsi="Calibri"/>
          <w:sz w:val="36"/>
        </w:rPr>
        <w:tab/>
      </w:r>
      <w:r w:rsidR="00BD5BA2" w:rsidRPr="009F38FD">
        <w:rPr>
          <w:rFonts w:ascii="Calibri" w:hAnsi="Calibri"/>
          <w:b/>
          <w:bCs/>
          <w:i/>
          <w:iCs/>
          <w:sz w:val="32"/>
          <w:szCs w:val="17"/>
        </w:rPr>
        <w:t>Eckhart</w:t>
      </w:r>
      <w:r w:rsidR="00AA42F6" w:rsidRPr="009F38FD">
        <w:rPr>
          <w:rFonts w:ascii="Calibri" w:hAnsi="Calibri"/>
          <w:b/>
          <w:bCs/>
          <w:i/>
          <w:iCs/>
          <w:sz w:val="32"/>
          <w:szCs w:val="17"/>
        </w:rPr>
        <w:t xml:space="preserve"> </w:t>
      </w:r>
    </w:p>
    <w:p w14:paraId="2108F8B6" w14:textId="2A3C35F0" w:rsidR="00C620BF" w:rsidRPr="00C620BF" w:rsidRDefault="00C620BF" w:rsidP="00C620BF">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Pr>
          <w:rFonts w:ascii="Cambria" w:hAnsi="Cambria"/>
          <w:position w:val="-5"/>
          <w:sz w:val="113"/>
        </w:rPr>
        <w:t>‘</w:t>
      </w:r>
      <w:r w:rsidRPr="00C620BF">
        <w:rPr>
          <w:rFonts w:ascii="Cambria" w:hAnsi="Cambria"/>
          <w:position w:val="-5"/>
          <w:sz w:val="113"/>
        </w:rPr>
        <w:t>Y</w:t>
      </w:r>
    </w:p>
    <w:p w14:paraId="100A070B" w14:textId="724E0870" w:rsidR="00CE1F63" w:rsidRDefault="00B425C9" w:rsidP="002057A0">
      <w:pPr>
        <w:pStyle w:val="PlainText"/>
        <w:tabs>
          <w:tab w:val="right" w:pos="9923"/>
        </w:tabs>
        <w:spacing w:line="269" w:lineRule="auto"/>
        <w:jc w:val="both"/>
        <w:rPr>
          <w:rFonts w:ascii="Calibri" w:hAnsi="Calibri"/>
          <w:sz w:val="36"/>
        </w:rPr>
      </w:pPr>
      <w:r>
        <w:rPr>
          <w:rFonts w:ascii="Calibri" w:hAnsi="Calibri"/>
          <w:sz w:val="36"/>
        </w:rPr>
        <w:t>OU</w:t>
      </w:r>
      <w:r w:rsidR="00BD5BA2" w:rsidRPr="000D67DE">
        <w:rPr>
          <w:rFonts w:ascii="Calibri" w:hAnsi="Calibri"/>
          <w:sz w:val="36"/>
        </w:rPr>
        <w:t>R kingdom go</w:t>
      </w:r>
      <w:r w:rsidR="007551C9">
        <w:rPr>
          <w:rFonts w:ascii="Calibri" w:hAnsi="Calibri"/>
          <w:sz w:val="36"/>
        </w:rPr>
        <w:t xml:space="preserve">’ </w:t>
      </w:r>
      <w:r w:rsidR="00BD5BA2" w:rsidRPr="000D67DE">
        <w:rPr>
          <w:rFonts w:ascii="Calibri" w:hAnsi="Calibri"/>
          <w:sz w:val="36"/>
        </w:rPr>
        <w:t>is the necessary and unavoidable corollary</w:t>
      </w:r>
      <w:r w:rsidR="007B1883" w:rsidRPr="000D67DE">
        <w:rPr>
          <w:rFonts w:ascii="Calibri" w:hAnsi="Calibri"/>
          <w:sz w:val="36"/>
        </w:rPr>
        <w:t xml:space="preserve"> of </w:t>
      </w:r>
      <w:r w:rsidR="00F65EB1">
        <w:rPr>
          <w:rFonts w:ascii="Calibri" w:hAnsi="Calibri"/>
          <w:sz w:val="36"/>
        </w:rPr>
        <w:t>‘</w:t>
      </w:r>
      <w:r w:rsidR="00BD5BA2" w:rsidRPr="000D67DE">
        <w:rPr>
          <w:rFonts w:ascii="Calibri" w:hAnsi="Calibri"/>
          <w:sz w:val="36"/>
        </w:rPr>
        <w:t>Thy kingdom come.’</w:t>
      </w:r>
      <w:r w:rsidR="00047C9A" w:rsidRPr="000D67DE">
        <w:rPr>
          <w:rFonts w:ascii="Calibri" w:hAnsi="Calibri"/>
          <w:sz w:val="36"/>
        </w:rPr>
        <w:t xml:space="preserve"> </w:t>
      </w:r>
      <w:r w:rsidR="00BD5BA2" w:rsidRPr="000D67DE">
        <w:rPr>
          <w:rFonts w:ascii="Calibri" w:hAnsi="Calibri"/>
          <w:sz w:val="36"/>
        </w:rPr>
        <w:t>For the more there is</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self, the less there is</w:t>
      </w:r>
      <w:r w:rsidR="007B1883" w:rsidRPr="000D67DE">
        <w:rPr>
          <w:rFonts w:ascii="Calibri" w:hAnsi="Calibri"/>
          <w:sz w:val="36"/>
        </w:rPr>
        <w:t xml:space="preserve"> of </w:t>
      </w:r>
      <w:r w:rsidR="00BD5BA2" w:rsidRPr="000D67DE">
        <w:rPr>
          <w:rFonts w:ascii="Calibri" w:hAnsi="Calibri"/>
          <w:sz w:val="36"/>
        </w:rPr>
        <w:t xml:space="preserve">God. The </w:t>
      </w:r>
      <w:r w:rsidR="005F5888">
        <w:rPr>
          <w:rFonts w:ascii="Calibri" w:hAnsi="Calibri"/>
          <w:sz w:val="36"/>
        </w:rPr>
        <w:t>Divine</w:t>
      </w:r>
      <w:r w:rsidR="00BD5BA2" w:rsidRPr="000D67DE">
        <w:rPr>
          <w:rFonts w:ascii="Calibri" w:hAnsi="Calibri"/>
          <w:sz w:val="36"/>
        </w:rPr>
        <w:t xml:space="preserve"> eternal fullness</w:t>
      </w:r>
      <w:r w:rsidR="007B1883" w:rsidRPr="000D67DE">
        <w:rPr>
          <w:rFonts w:ascii="Calibri" w:hAnsi="Calibri"/>
          <w:sz w:val="36"/>
        </w:rPr>
        <w:t xml:space="preserve"> of </w:t>
      </w:r>
      <w:r w:rsidR="00BD5BA2" w:rsidRPr="000D67DE">
        <w:rPr>
          <w:rFonts w:ascii="Calibri" w:hAnsi="Calibri"/>
          <w:sz w:val="36"/>
        </w:rPr>
        <w:t>life</w:t>
      </w:r>
      <w:r w:rsidR="00800358">
        <w:rPr>
          <w:rFonts w:ascii="Calibri" w:hAnsi="Calibri"/>
          <w:sz w:val="36"/>
        </w:rPr>
        <w:t xml:space="preserve"> </w:t>
      </w:r>
      <w:r w:rsidR="00BD5BA2" w:rsidRPr="000D67DE">
        <w:rPr>
          <w:rFonts w:ascii="Calibri" w:hAnsi="Calibri"/>
          <w:sz w:val="36"/>
        </w:rPr>
        <w:t>can be gained only by those who have deliberately lost the</w:t>
      </w:r>
      <w:r w:rsidR="00800358">
        <w:rPr>
          <w:rFonts w:ascii="Calibri" w:hAnsi="Calibri"/>
          <w:sz w:val="36"/>
        </w:rPr>
        <w:t xml:space="preserve"> </w:t>
      </w:r>
      <w:r w:rsidR="00BD5BA2" w:rsidRPr="000D67DE">
        <w:rPr>
          <w:rFonts w:ascii="Calibri" w:hAnsi="Calibri"/>
          <w:sz w:val="36"/>
        </w:rPr>
        <w:t>partial, separative life</w:t>
      </w:r>
      <w:r w:rsidR="007B1883" w:rsidRPr="000D67DE">
        <w:rPr>
          <w:rFonts w:ascii="Calibri" w:hAnsi="Calibri"/>
          <w:sz w:val="36"/>
        </w:rPr>
        <w:t xml:space="preserve"> of </w:t>
      </w:r>
      <w:r w:rsidR="00BD5BA2" w:rsidRPr="000D67DE">
        <w:rPr>
          <w:rFonts w:ascii="Calibri" w:hAnsi="Calibri"/>
          <w:sz w:val="36"/>
        </w:rPr>
        <w:t>craving and self-interest,</w:t>
      </w:r>
      <w:r w:rsidR="007B1883" w:rsidRPr="000D67DE">
        <w:rPr>
          <w:rFonts w:ascii="Calibri" w:hAnsi="Calibri"/>
          <w:sz w:val="36"/>
        </w:rPr>
        <w:t xml:space="preserve"> of </w:t>
      </w:r>
      <w:r w:rsidR="00BD5BA2" w:rsidRPr="000D67DE">
        <w:rPr>
          <w:rFonts w:ascii="Calibri" w:hAnsi="Calibri"/>
          <w:sz w:val="36"/>
        </w:rPr>
        <w:t>egocentric thinking, feeling, wishing and acting.</w:t>
      </w:r>
      <w:r w:rsidR="00047C9A" w:rsidRPr="000D67DE">
        <w:rPr>
          <w:rFonts w:ascii="Calibri" w:hAnsi="Calibri"/>
          <w:sz w:val="36"/>
        </w:rPr>
        <w:t xml:space="preserve"> </w:t>
      </w:r>
      <w:r w:rsidR="00BD5BA2" w:rsidRPr="000D67DE">
        <w:rPr>
          <w:rFonts w:ascii="Calibri" w:hAnsi="Calibri"/>
          <w:sz w:val="36"/>
        </w:rPr>
        <w:t>Morti</w:t>
      </w:r>
      <w:r w:rsidR="0016235C">
        <w:rPr>
          <w:rFonts w:ascii="Calibri" w:hAnsi="Calibri"/>
          <w:sz w:val="36"/>
        </w:rPr>
        <w:t>fi</w:t>
      </w:r>
      <w:r w:rsidR="00BD5BA2" w:rsidRPr="000D67DE">
        <w:rPr>
          <w:rFonts w:ascii="Calibri" w:hAnsi="Calibri"/>
          <w:sz w:val="36"/>
        </w:rPr>
        <w:t>cation or</w:t>
      </w:r>
      <w:r w:rsidR="00800358">
        <w:rPr>
          <w:rFonts w:ascii="Calibri" w:hAnsi="Calibri"/>
          <w:sz w:val="36"/>
        </w:rPr>
        <w:t xml:space="preserve"> </w:t>
      </w:r>
      <w:r w:rsidR="00BD5BA2" w:rsidRPr="000D67DE">
        <w:rPr>
          <w:rFonts w:ascii="Calibri" w:hAnsi="Calibri"/>
          <w:sz w:val="36"/>
        </w:rPr>
        <w:t>deliberate dying to self is inculcated with an uncompromising</w:t>
      </w:r>
      <w:r w:rsidR="00800358">
        <w:rPr>
          <w:rFonts w:ascii="Calibri" w:hAnsi="Calibri"/>
          <w:sz w:val="36"/>
        </w:rPr>
        <w:t xml:space="preserve"> </w:t>
      </w:r>
      <w:r w:rsidR="0016235C">
        <w:rPr>
          <w:rFonts w:ascii="Calibri" w:hAnsi="Calibri"/>
          <w:sz w:val="36"/>
        </w:rPr>
        <w:t>fi</w:t>
      </w:r>
      <w:r w:rsidR="00BD5BA2" w:rsidRPr="000D67DE">
        <w:rPr>
          <w:rFonts w:ascii="Calibri" w:hAnsi="Calibri"/>
          <w:sz w:val="36"/>
        </w:rPr>
        <w:t>rmness in the canonical writings</w:t>
      </w:r>
      <w:r w:rsidR="007B1883" w:rsidRPr="000D67DE">
        <w:rPr>
          <w:rFonts w:ascii="Calibri" w:hAnsi="Calibri"/>
          <w:sz w:val="36"/>
        </w:rPr>
        <w:t xml:space="preserve"> of </w:t>
      </w:r>
      <w:r w:rsidR="00BD5BA2" w:rsidRPr="000D67DE">
        <w:rPr>
          <w:rFonts w:ascii="Calibri" w:hAnsi="Calibri"/>
          <w:sz w:val="36"/>
        </w:rPr>
        <w:t>Christianity, Hinduism,</w:t>
      </w:r>
      <w:r w:rsidR="00800358">
        <w:rPr>
          <w:rFonts w:ascii="Calibri" w:hAnsi="Calibri"/>
          <w:sz w:val="36"/>
        </w:rPr>
        <w:t xml:space="preserve"> </w:t>
      </w:r>
      <w:r w:rsidR="00BD5BA2" w:rsidRPr="000D67DE">
        <w:rPr>
          <w:rFonts w:ascii="Calibri" w:hAnsi="Calibri"/>
          <w:sz w:val="36"/>
        </w:rPr>
        <w:t>Buddhism and most</w:t>
      </w:r>
      <w:r w:rsidR="007B1883" w:rsidRPr="000D67DE">
        <w:rPr>
          <w:rFonts w:ascii="Calibri" w:hAnsi="Calibri"/>
          <w:sz w:val="36"/>
        </w:rPr>
        <w:t xml:space="preserve"> of </w:t>
      </w:r>
      <w:r w:rsidR="00BD5BA2" w:rsidRPr="000D67DE">
        <w:rPr>
          <w:rFonts w:ascii="Calibri" w:hAnsi="Calibri"/>
          <w:sz w:val="36"/>
        </w:rPr>
        <w:t>the other major and minor religions</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the world, and by every theocentric saint and spiritual reformer</w:t>
      </w:r>
      <w:r w:rsidR="00800358">
        <w:rPr>
          <w:rFonts w:ascii="Calibri" w:hAnsi="Calibri"/>
          <w:sz w:val="36"/>
        </w:rPr>
        <w:t xml:space="preserve"> </w:t>
      </w:r>
      <w:r w:rsidR="00BD5BA2" w:rsidRPr="000D67DE">
        <w:rPr>
          <w:rFonts w:ascii="Calibri" w:hAnsi="Calibri"/>
          <w:sz w:val="36"/>
        </w:rPr>
        <w:t>who has ever lived out and expounded the principles</w:t>
      </w:r>
      <w:r w:rsidR="007B1883" w:rsidRPr="000D67DE">
        <w:rPr>
          <w:rFonts w:ascii="Calibri" w:hAnsi="Calibri"/>
          <w:sz w:val="36"/>
        </w:rPr>
        <w:t xml:space="preserve"> of </w:t>
      </w:r>
      <w:r w:rsidR="00BD5BA2" w:rsidRPr="000D67DE">
        <w:rPr>
          <w:rFonts w:ascii="Calibri" w:hAnsi="Calibri"/>
          <w:sz w:val="36"/>
        </w:rPr>
        <w:t>the</w:t>
      </w:r>
      <w:r w:rsidR="00800358">
        <w:rPr>
          <w:rFonts w:ascii="Calibri" w:hAnsi="Calibri"/>
          <w:sz w:val="36"/>
        </w:rPr>
        <w:t xml:space="preserve"> </w:t>
      </w:r>
      <w:r w:rsidR="00BD5BA2" w:rsidRPr="000D67DE">
        <w:rPr>
          <w:rFonts w:ascii="Calibri" w:hAnsi="Calibri"/>
          <w:sz w:val="36"/>
        </w:rPr>
        <w:t>Perennial Philosophy.</w:t>
      </w:r>
      <w:r w:rsidR="00047C9A" w:rsidRPr="000D67DE">
        <w:rPr>
          <w:rFonts w:ascii="Calibri" w:hAnsi="Calibri"/>
          <w:sz w:val="36"/>
        </w:rPr>
        <w:t xml:space="preserve"> </w:t>
      </w:r>
      <w:r w:rsidR="00BD5BA2" w:rsidRPr="000D67DE">
        <w:rPr>
          <w:rFonts w:ascii="Calibri" w:hAnsi="Calibri"/>
          <w:sz w:val="36"/>
        </w:rPr>
        <w:t xml:space="preserve">But this </w:t>
      </w:r>
      <w:r w:rsidR="00F65EB1">
        <w:rPr>
          <w:rFonts w:ascii="Calibri" w:hAnsi="Calibri"/>
          <w:sz w:val="36"/>
        </w:rPr>
        <w:t>‘</w:t>
      </w:r>
      <w:r w:rsidR="00BD5BA2" w:rsidRPr="000D67DE">
        <w:rPr>
          <w:rFonts w:ascii="Calibri" w:hAnsi="Calibri"/>
          <w:sz w:val="36"/>
        </w:rPr>
        <w:t xml:space="preserve">self-naughting’ is never </w:t>
      </w:r>
      <w:r w:rsidR="00BD5BA2" w:rsidRPr="00967647">
        <w:rPr>
          <w:rFonts w:ascii="Calibri" w:hAnsi="Calibri"/>
          <w:i/>
          <w:iCs/>
          <w:sz w:val="34"/>
          <w:szCs w:val="19"/>
        </w:rPr>
        <w:t>(at</w:t>
      </w:r>
      <w:r w:rsidR="00800358" w:rsidRPr="00967647">
        <w:rPr>
          <w:rFonts w:ascii="Calibri" w:hAnsi="Calibri"/>
          <w:i/>
          <w:iCs/>
          <w:sz w:val="34"/>
          <w:szCs w:val="19"/>
        </w:rPr>
        <w:t xml:space="preserve"> </w:t>
      </w:r>
      <w:r w:rsidR="00BD5BA2" w:rsidRPr="00967647">
        <w:rPr>
          <w:rFonts w:ascii="Calibri" w:hAnsi="Calibri"/>
          <w:i/>
          <w:iCs/>
          <w:sz w:val="34"/>
          <w:szCs w:val="19"/>
        </w:rPr>
        <w:t>least by anyone who knows what he is talking about)</w:t>
      </w:r>
      <w:r w:rsidR="00BD5BA2" w:rsidRPr="00967647">
        <w:rPr>
          <w:rFonts w:ascii="Calibri" w:hAnsi="Calibri"/>
          <w:sz w:val="34"/>
          <w:szCs w:val="19"/>
        </w:rPr>
        <w:t xml:space="preserve"> </w:t>
      </w:r>
      <w:r w:rsidR="00BD5BA2" w:rsidRPr="000D67DE">
        <w:rPr>
          <w:rFonts w:ascii="Calibri" w:hAnsi="Calibri"/>
          <w:sz w:val="36"/>
        </w:rPr>
        <w:t>regarded</w:t>
      </w:r>
      <w:r w:rsidR="00800358">
        <w:rPr>
          <w:rFonts w:ascii="Calibri" w:hAnsi="Calibri"/>
          <w:sz w:val="36"/>
        </w:rPr>
        <w:t xml:space="preserve"> </w:t>
      </w:r>
      <w:r w:rsidR="00BD5BA2" w:rsidRPr="000D67DE">
        <w:rPr>
          <w:rFonts w:ascii="Calibri" w:hAnsi="Calibri"/>
          <w:sz w:val="36"/>
        </w:rPr>
        <w:t>as an end in itself.</w:t>
      </w:r>
      <w:r w:rsidR="00047C9A" w:rsidRPr="000D67DE">
        <w:rPr>
          <w:rFonts w:ascii="Calibri" w:hAnsi="Calibri"/>
          <w:sz w:val="36"/>
        </w:rPr>
        <w:t xml:space="preserve"> </w:t>
      </w:r>
      <w:r w:rsidR="00BD5BA2" w:rsidRPr="000D67DE">
        <w:rPr>
          <w:rFonts w:ascii="Calibri" w:hAnsi="Calibri"/>
          <w:sz w:val="36"/>
        </w:rPr>
        <w:t>It possesses merely an instrumental value,</w:t>
      </w:r>
      <w:r w:rsidR="00800358">
        <w:rPr>
          <w:rFonts w:ascii="Calibri" w:hAnsi="Calibri"/>
          <w:sz w:val="36"/>
        </w:rPr>
        <w:t xml:space="preserve"> </w:t>
      </w:r>
      <w:r w:rsidR="00BD5BA2" w:rsidRPr="000D67DE">
        <w:rPr>
          <w:rFonts w:ascii="Calibri" w:hAnsi="Calibri"/>
          <w:sz w:val="36"/>
        </w:rPr>
        <w:t>as the indispensable means to something else.</w:t>
      </w:r>
      <w:r w:rsidR="00047C9A" w:rsidRPr="000D67DE">
        <w:rPr>
          <w:rFonts w:ascii="Calibri" w:hAnsi="Calibri"/>
          <w:sz w:val="36"/>
        </w:rPr>
        <w:t xml:space="preserve"> </w:t>
      </w:r>
      <w:r w:rsidR="00BD5BA2" w:rsidRPr="000D67DE">
        <w:rPr>
          <w:rFonts w:ascii="Calibri" w:hAnsi="Calibri"/>
          <w:sz w:val="36"/>
        </w:rPr>
        <w:t>In the words</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one whom we have</w:t>
      </w:r>
      <w:r w:rsidR="007B1883" w:rsidRPr="000D67DE">
        <w:rPr>
          <w:rFonts w:ascii="Calibri" w:hAnsi="Calibri"/>
          <w:sz w:val="36"/>
        </w:rPr>
        <w:t xml:space="preserve"> </w:t>
      </w:r>
      <w:r w:rsidR="009A04A8">
        <w:rPr>
          <w:rFonts w:ascii="Calibri" w:hAnsi="Calibri"/>
          <w:sz w:val="36"/>
        </w:rPr>
        <w:t>often</w:t>
      </w:r>
      <w:r w:rsidR="00BD5BA2" w:rsidRPr="000D67DE">
        <w:rPr>
          <w:rFonts w:ascii="Calibri" w:hAnsi="Calibri"/>
          <w:sz w:val="36"/>
        </w:rPr>
        <w:t xml:space="preserve"> had </w:t>
      </w:r>
      <w:r w:rsidR="00D30900" w:rsidRPr="000D67DE">
        <w:rPr>
          <w:rFonts w:ascii="Calibri" w:hAnsi="Calibri"/>
          <w:sz w:val="36"/>
        </w:rPr>
        <w:t>occasion</w:t>
      </w:r>
      <w:r w:rsidR="00BD5BA2" w:rsidRPr="000D67DE">
        <w:rPr>
          <w:rFonts w:ascii="Calibri" w:hAnsi="Calibri"/>
          <w:sz w:val="36"/>
        </w:rPr>
        <w:t xml:space="preserve"> to cite in earlier sections,</w:t>
      </w:r>
      <w:r w:rsidR="00800358">
        <w:rPr>
          <w:rFonts w:ascii="Calibri" w:hAnsi="Calibri"/>
          <w:sz w:val="36"/>
        </w:rPr>
        <w:t xml:space="preserve"> </w:t>
      </w:r>
      <w:r w:rsidR="00BD5BA2" w:rsidRPr="000D67DE">
        <w:rPr>
          <w:rFonts w:ascii="Calibri" w:hAnsi="Calibri"/>
          <w:sz w:val="36"/>
        </w:rPr>
        <w:t>it is necessary for all</w:t>
      </w:r>
      <w:r w:rsidR="007B1883" w:rsidRPr="000D67DE">
        <w:rPr>
          <w:rFonts w:ascii="Calibri" w:hAnsi="Calibri"/>
          <w:sz w:val="36"/>
        </w:rPr>
        <w:t xml:space="preserve"> of </w:t>
      </w:r>
      <w:r w:rsidR="00BD5BA2" w:rsidRPr="000D67DE">
        <w:rPr>
          <w:rFonts w:ascii="Calibri" w:hAnsi="Calibri"/>
          <w:sz w:val="36"/>
        </w:rPr>
        <w:t xml:space="preserve">us to </w:t>
      </w:r>
      <w:r w:rsidR="00F65EB1">
        <w:rPr>
          <w:rFonts w:ascii="Calibri" w:hAnsi="Calibri"/>
          <w:sz w:val="36"/>
        </w:rPr>
        <w:t>‘</w:t>
      </w:r>
      <w:r w:rsidR="00BD5BA2" w:rsidRPr="000D67DE">
        <w:rPr>
          <w:rFonts w:ascii="Calibri" w:hAnsi="Calibri"/>
          <w:sz w:val="36"/>
        </w:rPr>
        <w:t>learn the true nature and worth</w:t>
      </w:r>
      <w:r w:rsidR="00800358">
        <w:rPr>
          <w:rFonts w:ascii="Calibri" w:hAnsi="Calibri"/>
          <w:sz w:val="36"/>
        </w:rPr>
        <w:t xml:space="preserve"> </w:t>
      </w:r>
      <w:r w:rsidR="00BD5BA2" w:rsidRPr="000D67DE">
        <w:rPr>
          <w:rFonts w:ascii="Calibri" w:hAnsi="Calibri"/>
          <w:sz w:val="36"/>
        </w:rPr>
        <w:t>of all self-denials and morti</w:t>
      </w:r>
      <w:r w:rsidR="0016235C">
        <w:rPr>
          <w:rFonts w:ascii="Calibri" w:hAnsi="Calibri"/>
          <w:sz w:val="36"/>
        </w:rPr>
        <w:t>fi</w:t>
      </w:r>
      <w:r w:rsidR="00BD5BA2" w:rsidRPr="000D67DE">
        <w:rPr>
          <w:rFonts w:ascii="Calibri" w:hAnsi="Calibri"/>
          <w:sz w:val="36"/>
        </w:rPr>
        <w:t xml:space="preserve">cations.’ </w:t>
      </w:r>
    </w:p>
    <w:p w14:paraId="70EB3C7F" w14:textId="56DD55A5" w:rsidR="00CE1F63" w:rsidRPr="009F38FD" w:rsidRDefault="00B425C9" w:rsidP="002057A0">
      <w:pPr>
        <w:pStyle w:val="PlainText"/>
        <w:tabs>
          <w:tab w:val="right" w:pos="9923"/>
        </w:tabs>
        <w:spacing w:line="269" w:lineRule="auto"/>
        <w:jc w:val="both"/>
        <w:rPr>
          <w:rFonts w:ascii="Calibri" w:hAnsi="Calibri"/>
          <w:b/>
          <w:bCs/>
          <w:i/>
          <w:iCs/>
          <w:sz w:val="32"/>
          <w:szCs w:val="17"/>
        </w:rPr>
      </w:pPr>
      <w:r w:rsidRPr="00B425C9">
        <w:rPr>
          <w:rStyle w:val="QuoteChar"/>
        </w:rPr>
        <w:t>‘</w:t>
      </w:r>
      <w:r w:rsidR="00BD5BA2" w:rsidRPr="00B425C9">
        <w:rPr>
          <w:rStyle w:val="QuoteChar"/>
        </w:rPr>
        <w:t xml:space="preserve">As to their nature, considered in themselves, they have nothing </w:t>
      </w:r>
      <w:r w:rsidR="007B1883" w:rsidRPr="00B425C9">
        <w:rPr>
          <w:rStyle w:val="QuoteChar"/>
        </w:rPr>
        <w:t xml:space="preserve">of </w:t>
      </w:r>
      <w:r w:rsidR="00BD5BA2" w:rsidRPr="00B425C9">
        <w:rPr>
          <w:rStyle w:val="QuoteChar"/>
        </w:rPr>
        <w:t>goodness or holiness, nor are any real part</w:t>
      </w:r>
      <w:r w:rsidR="007B1883" w:rsidRPr="00B425C9">
        <w:rPr>
          <w:rStyle w:val="QuoteChar"/>
        </w:rPr>
        <w:t xml:space="preserve"> of </w:t>
      </w:r>
      <w:r w:rsidR="00BD5BA2" w:rsidRPr="00B425C9">
        <w:rPr>
          <w:rStyle w:val="QuoteChar"/>
        </w:rPr>
        <w:t>our sancti</w:t>
      </w:r>
      <w:r w:rsidR="0016235C">
        <w:rPr>
          <w:rStyle w:val="QuoteChar"/>
        </w:rPr>
        <w:t>fi</w:t>
      </w:r>
      <w:r w:rsidR="00BD5BA2" w:rsidRPr="00B425C9">
        <w:rPr>
          <w:rStyle w:val="QuoteChar"/>
        </w:rPr>
        <w:t xml:space="preserve">cation, they </w:t>
      </w:r>
      <w:r w:rsidR="00BD5BA2" w:rsidRPr="00B425C9">
        <w:rPr>
          <w:rStyle w:val="QuoteChar"/>
        </w:rPr>
        <w:lastRenderedPageBreak/>
        <w:t>are not the true food or nourishment</w:t>
      </w:r>
      <w:r w:rsidR="007B1883" w:rsidRPr="00B425C9">
        <w:rPr>
          <w:rStyle w:val="QuoteChar"/>
        </w:rPr>
        <w:t xml:space="preserve"> of </w:t>
      </w:r>
      <w:r w:rsidR="00BD5BA2" w:rsidRPr="00B425C9">
        <w:rPr>
          <w:rStyle w:val="QuoteChar"/>
        </w:rPr>
        <w:t xml:space="preserve">the </w:t>
      </w:r>
      <w:r w:rsidR="005F5888" w:rsidRPr="00B425C9">
        <w:rPr>
          <w:rStyle w:val="QuoteChar"/>
        </w:rPr>
        <w:t>Divine</w:t>
      </w:r>
      <w:r w:rsidR="00BD5BA2" w:rsidRPr="00B425C9">
        <w:rPr>
          <w:rStyle w:val="QuoteChar"/>
        </w:rPr>
        <w:t xml:space="preserve"> Life in our souls, they have no quickening, sanctifying power in them;</w:t>
      </w:r>
      <w:r w:rsidR="00800358" w:rsidRPr="00B425C9">
        <w:rPr>
          <w:rStyle w:val="QuoteChar"/>
        </w:rPr>
        <w:t xml:space="preserve"> </w:t>
      </w:r>
      <w:r w:rsidR="00BD5BA2" w:rsidRPr="00B425C9">
        <w:rPr>
          <w:rStyle w:val="QuoteChar"/>
        </w:rPr>
        <w:t>their only worth consists in this, that they remove the impediments</w:t>
      </w:r>
      <w:r w:rsidR="007B1883" w:rsidRPr="00B425C9">
        <w:rPr>
          <w:rStyle w:val="QuoteChar"/>
        </w:rPr>
        <w:t xml:space="preserve"> of </w:t>
      </w:r>
      <w:r w:rsidR="00BD5BA2" w:rsidRPr="00B425C9">
        <w:rPr>
          <w:rStyle w:val="QuoteChar"/>
        </w:rPr>
        <w:t>holiness, break down that which stands between God and us, and make way for the quickening, sanctifying spirit</w:t>
      </w:r>
      <w:r w:rsidR="007B1883" w:rsidRPr="00B425C9">
        <w:rPr>
          <w:rStyle w:val="QuoteChar"/>
        </w:rPr>
        <w:t xml:space="preserve"> of </w:t>
      </w:r>
      <w:r w:rsidR="00BD5BA2" w:rsidRPr="00B425C9">
        <w:rPr>
          <w:rStyle w:val="QuoteChar"/>
        </w:rPr>
        <w:t>God to operate on our souls, which operation</w:t>
      </w:r>
      <w:r w:rsidR="007B1883" w:rsidRPr="00B425C9">
        <w:rPr>
          <w:rStyle w:val="QuoteChar"/>
        </w:rPr>
        <w:t xml:space="preserve"> of </w:t>
      </w:r>
      <w:r w:rsidR="00BD5BA2" w:rsidRPr="00B425C9">
        <w:rPr>
          <w:rStyle w:val="QuoteChar"/>
        </w:rPr>
        <w:t xml:space="preserve">God is the one only thing that can raise the </w:t>
      </w:r>
      <w:r w:rsidR="005F5888" w:rsidRPr="00B425C9">
        <w:rPr>
          <w:rStyle w:val="QuoteChar"/>
        </w:rPr>
        <w:t>Divine</w:t>
      </w:r>
      <w:r w:rsidR="00BD5BA2" w:rsidRPr="00B425C9">
        <w:rPr>
          <w:rStyle w:val="QuoteChar"/>
        </w:rPr>
        <w:t xml:space="preserve"> Life in the soul, or help it to the smallest degree</w:t>
      </w:r>
      <w:r w:rsidR="007B1883" w:rsidRPr="00B425C9">
        <w:rPr>
          <w:rStyle w:val="QuoteChar"/>
        </w:rPr>
        <w:t xml:space="preserve"> of </w:t>
      </w:r>
      <w:r w:rsidR="00BD5BA2" w:rsidRPr="00B425C9">
        <w:rPr>
          <w:rStyle w:val="QuoteChar"/>
        </w:rPr>
        <w:t>real holiness or spiritual life. . . . Hence we may learn the reason why many people not only lose the bene</w:t>
      </w:r>
      <w:r w:rsidR="0016235C">
        <w:rPr>
          <w:rStyle w:val="QuoteChar"/>
        </w:rPr>
        <w:t>fi</w:t>
      </w:r>
      <w:r w:rsidR="00BD5BA2" w:rsidRPr="00B425C9">
        <w:rPr>
          <w:rStyle w:val="QuoteChar"/>
        </w:rPr>
        <w:t>t, but are even the worse for all their morti</w:t>
      </w:r>
      <w:r w:rsidR="0016235C">
        <w:rPr>
          <w:rStyle w:val="QuoteChar"/>
        </w:rPr>
        <w:t>fi</w:t>
      </w:r>
      <w:r w:rsidR="00BD5BA2" w:rsidRPr="00B425C9">
        <w:rPr>
          <w:rStyle w:val="QuoteChar"/>
        </w:rPr>
        <w:t>cations.</w:t>
      </w:r>
      <w:r w:rsidR="00047C9A" w:rsidRPr="00B425C9">
        <w:rPr>
          <w:rStyle w:val="QuoteChar"/>
        </w:rPr>
        <w:t xml:space="preserve"> </w:t>
      </w:r>
      <w:r w:rsidR="00BD5BA2" w:rsidRPr="00B425C9">
        <w:rPr>
          <w:rStyle w:val="QuoteChar"/>
        </w:rPr>
        <w:t>It is because they mistake the whole nature and worth</w:t>
      </w:r>
      <w:r w:rsidR="007B1883" w:rsidRPr="00B425C9">
        <w:rPr>
          <w:rStyle w:val="QuoteChar"/>
        </w:rPr>
        <w:t xml:space="preserve"> of </w:t>
      </w:r>
      <w:r w:rsidR="00BD5BA2" w:rsidRPr="00B425C9">
        <w:rPr>
          <w:rStyle w:val="QuoteChar"/>
        </w:rPr>
        <w:t>them.</w:t>
      </w:r>
      <w:r w:rsidR="00047C9A" w:rsidRPr="00B425C9">
        <w:rPr>
          <w:rStyle w:val="QuoteChar"/>
        </w:rPr>
        <w:t xml:space="preserve"> </w:t>
      </w:r>
      <w:r w:rsidR="00BD5BA2" w:rsidRPr="00B425C9">
        <w:rPr>
          <w:rStyle w:val="QuoteChar"/>
        </w:rPr>
        <w:t>They practise them for their own sakes, as things good in themselves;</w:t>
      </w:r>
      <w:r w:rsidR="00047C9A" w:rsidRPr="00B425C9">
        <w:rPr>
          <w:rStyle w:val="QuoteChar"/>
        </w:rPr>
        <w:t xml:space="preserve"> </w:t>
      </w:r>
      <w:r w:rsidR="00BD5BA2" w:rsidRPr="00B425C9">
        <w:rPr>
          <w:rStyle w:val="QuoteChar"/>
        </w:rPr>
        <w:t>they think them to be real parts</w:t>
      </w:r>
      <w:r w:rsidR="007B1883" w:rsidRPr="00B425C9">
        <w:rPr>
          <w:rStyle w:val="QuoteChar"/>
        </w:rPr>
        <w:t xml:space="preserve"> of </w:t>
      </w:r>
      <w:r w:rsidR="00BD5BA2" w:rsidRPr="00B425C9">
        <w:rPr>
          <w:rStyle w:val="QuoteChar"/>
        </w:rPr>
        <w:t>holiness, and so rest in them and look no further, but grow full</w:t>
      </w:r>
      <w:r w:rsidR="007B1883" w:rsidRPr="00B425C9">
        <w:rPr>
          <w:rStyle w:val="QuoteChar"/>
        </w:rPr>
        <w:t xml:space="preserve"> of </w:t>
      </w:r>
      <w:r w:rsidR="00BD5BA2" w:rsidRPr="00B425C9">
        <w:rPr>
          <w:rStyle w:val="QuoteChar"/>
        </w:rPr>
        <w:t>self-esteem and self-admiration for their own progress in them.</w:t>
      </w:r>
      <w:r w:rsidR="00047C9A" w:rsidRPr="00B425C9">
        <w:rPr>
          <w:rStyle w:val="QuoteChar"/>
        </w:rPr>
        <w:t xml:space="preserve"> </w:t>
      </w:r>
      <w:r w:rsidR="00BD5BA2" w:rsidRPr="00B425C9">
        <w:rPr>
          <w:rStyle w:val="QuoteChar"/>
        </w:rPr>
        <w:t>This makes them self-suf</w:t>
      </w:r>
      <w:r w:rsidR="0016235C">
        <w:rPr>
          <w:rStyle w:val="QuoteChar"/>
        </w:rPr>
        <w:t>fi</w:t>
      </w:r>
      <w:r w:rsidR="00BD5BA2" w:rsidRPr="00B425C9">
        <w:rPr>
          <w:rStyle w:val="QuoteChar"/>
        </w:rPr>
        <w:t>cient, morose, severe judges</w:t>
      </w:r>
      <w:r w:rsidR="007B1883" w:rsidRPr="00B425C9">
        <w:rPr>
          <w:rStyle w:val="QuoteChar"/>
        </w:rPr>
        <w:t xml:space="preserve"> of </w:t>
      </w:r>
      <w:r w:rsidR="00BD5BA2" w:rsidRPr="00B425C9">
        <w:rPr>
          <w:rStyle w:val="QuoteChar"/>
        </w:rPr>
        <w:t>all those that fall short</w:t>
      </w:r>
      <w:r w:rsidR="007B1883" w:rsidRPr="00B425C9">
        <w:rPr>
          <w:rStyle w:val="QuoteChar"/>
        </w:rPr>
        <w:t xml:space="preserve"> of </w:t>
      </w:r>
      <w:r w:rsidR="00BD5BA2" w:rsidRPr="00B425C9">
        <w:rPr>
          <w:rStyle w:val="QuoteChar"/>
        </w:rPr>
        <w:t>their morti</w:t>
      </w:r>
      <w:r w:rsidR="0016235C">
        <w:rPr>
          <w:rStyle w:val="QuoteChar"/>
        </w:rPr>
        <w:t>fi</w:t>
      </w:r>
      <w:r w:rsidR="00BD5BA2" w:rsidRPr="00B425C9">
        <w:rPr>
          <w:rStyle w:val="QuoteChar"/>
        </w:rPr>
        <w:t>cations.</w:t>
      </w:r>
      <w:r w:rsidR="00047C9A" w:rsidRPr="00B425C9">
        <w:rPr>
          <w:rStyle w:val="QuoteChar"/>
        </w:rPr>
        <w:t xml:space="preserve"> </w:t>
      </w:r>
      <w:r w:rsidR="00BD5BA2" w:rsidRPr="00B425C9">
        <w:rPr>
          <w:rStyle w:val="QuoteChar"/>
        </w:rPr>
        <w:t>And thus their self-denials do only that for them which indulgences do for other people:</w:t>
      </w:r>
      <w:r w:rsidR="00047C9A" w:rsidRPr="00B425C9">
        <w:rPr>
          <w:rStyle w:val="QuoteChar"/>
        </w:rPr>
        <w:t xml:space="preserve"> </w:t>
      </w:r>
      <w:r w:rsidR="00BD5BA2" w:rsidRPr="00B425C9">
        <w:rPr>
          <w:rStyle w:val="QuoteChar"/>
        </w:rPr>
        <w:t>they withstand and hinder the operation</w:t>
      </w:r>
      <w:r w:rsidR="007B1883" w:rsidRPr="00B425C9">
        <w:rPr>
          <w:rStyle w:val="QuoteChar"/>
        </w:rPr>
        <w:t xml:space="preserve"> of </w:t>
      </w:r>
      <w:r w:rsidR="00BD5BA2" w:rsidRPr="00B425C9">
        <w:rPr>
          <w:rStyle w:val="QuoteChar"/>
        </w:rPr>
        <w:t>God upon their souls, and instead</w:t>
      </w:r>
      <w:r w:rsidR="007B1883" w:rsidRPr="00B425C9">
        <w:rPr>
          <w:rStyle w:val="QuoteChar"/>
        </w:rPr>
        <w:t xml:space="preserve"> of </w:t>
      </w:r>
      <w:r w:rsidR="00BD5BA2" w:rsidRPr="00B425C9">
        <w:rPr>
          <w:rStyle w:val="QuoteChar"/>
        </w:rPr>
        <w:t>being really self-denials, they strengthen and keep up the kingdom</w:t>
      </w:r>
      <w:r w:rsidR="007B1883" w:rsidRPr="00B425C9">
        <w:rPr>
          <w:rStyle w:val="QuoteChar"/>
        </w:rPr>
        <w:t xml:space="preserve"> of </w:t>
      </w:r>
      <w:r w:rsidR="00BD5BA2" w:rsidRPr="00B425C9">
        <w:rPr>
          <w:rStyle w:val="QuoteChar"/>
        </w:rPr>
        <w:t>self.</w:t>
      </w:r>
      <w:r>
        <w:rPr>
          <w:rStyle w:val="QuoteChar"/>
        </w:rPr>
        <w:t>’</w:t>
      </w:r>
      <w:r w:rsidR="002057A0">
        <w:rPr>
          <w:rStyle w:val="QuoteChar"/>
        </w:rPr>
        <w:tab/>
      </w:r>
      <w:r w:rsidR="00BD5BA2" w:rsidRPr="009F38FD">
        <w:rPr>
          <w:rFonts w:ascii="Calibri" w:hAnsi="Calibri"/>
          <w:b/>
          <w:bCs/>
          <w:i/>
          <w:iCs/>
          <w:sz w:val="32"/>
          <w:szCs w:val="17"/>
        </w:rPr>
        <w:t xml:space="preserve">William Law </w:t>
      </w:r>
    </w:p>
    <w:p w14:paraId="3FD15A32" w14:textId="651BCDFE" w:rsidR="00CE1F63" w:rsidRPr="009F38FD" w:rsidRDefault="00B425C9" w:rsidP="002057A0">
      <w:pPr>
        <w:pStyle w:val="PlainText"/>
        <w:tabs>
          <w:tab w:val="right" w:pos="9923"/>
        </w:tabs>
        <w:spacing w:line="269" w:lineRule="auto"/>
        <w:jc w:val="both"/>
        <w:rPr>
          <w:rFonts w:ascii="Calibri" w:hAnsi="Calibri"/>
          <w:b/>
          <w:bCs/>
          <w:i/>
          <w:iCs/>
          <w:sz w:val="32"/>
          <w:szCs w:val="17"/>
        </w:rPr>
      </w:pPr>
      <w:r w:rsidRPr="00B425C9">
        <w:rPr>
          <w:rStyle w:val="QuoteChar"/>
        </w:rPr>
        <w:t>‘</w:t>
      </w:r>
      <w:r w:rsidR="00BD5BA2" w:rsidRPr="00B425C9">
        <w:rPr>
          <w:rStyle w:val="QuoteChar"/>
        </w:rPr>
        <w:t>The rout and destruction</w:t>
      </w:r>
      <w:r w:rsidR="007B1883" w:rsidRPr="00B425C9">
        <w:rPr>
          <w:rStyle w:val="QuoteChar"/>
        </w:rPr>
        <w:t xml:space="preserve"> of </w:t>
      </w:r>
      <w:r w:rsidR="00BD5BA2" w:rsidRPr="00B425C9">
        <w:rPr>
          <w:rStyle w:val="QuoteChar"/>
        </w:rPr>
        <w:t>the passions, while a good, is not the ultimate good; the discovery</w:t>
      </w:r>
      <w:r w:rsidR="007B1883" w:rsidRPr="00B425C9">
        <w:rPr>
          <w:rStyle w:val="QuoteChar"/>
        </w:rPr>
        <w:t xml:space="preserve"> of</w:t>
      </w:r>
      <w:r w:rsidR="002B5687">
        <w:rPr>
          <w:rStyle w:val="QuoteChar"/>
        </w:rPr>
        <w:t xml:space="preserve"> w</w:t>
      </w:r>
      <w:r w:rsidR="00BD5BA2" w:rsidRPr="00B425C9">
        <w:rPr>
          <w:rStyle w:val="QuoteChar"/>
        </w:rPr>
        <w:t>isdom is the surpassing good</w:t>
      </w:r>
      <w:r w:rsidR="004157A7">
        <w:rPr>
          <w:rStyle w:val="QuoteChar"/>
        </w:rPr>
        <w:t>. W</w:t>
      </w:r>
      <w:r w:rsidR="00BD5BA2" w:rsidRPr="00B425C9">
        <w:rPr>
          <w:rStyle w:val="QuoteChar"/>
        </w:rPr>
        <w:t>hen this is found, all the people will sing.</w:t>
      </w:r>
      <w:r>
        <w:rPr>
          <w:rStyle w:val="QuoteChar"/>
        </w:rPr>
        <w:t>’</w:t>
      </w:r>
      <w:r w:rsidR="00800358" w:rsidRPr="00B425C9">
        <w:rPr>
          <w:rStyle w:val="QuoteChar"/>
        </w:rPr>
        <w:t xml:space="preserve"> </w:t>
      </w:r>
      <w:r w:rsidR="002057A0">
        <w:rPr>
          <w:rStyle w:val="QuoteChar"/>
        </w:rPr>
        <w:tab/>
      </w:r>
      <w:r w:rsidR="00047C9A" w:rsidRPr="009F38FD">
        <w:rPr>
          <w:rFonts w:ascii="Calibri" w:hAnsi="Calibri"/>
          <w:b/>
          <w:bCs/>
          <w:i/>
          <w:iCs/>
          <w:sz w:val="32"/>
          <w:szCs w:val="17"/>
        </w:rPr>
        <w:t xml:space="preserve"> </w:t>
      </w:r>
      <w:r w:rsidR="00BD5BA2" w:rsidRPr="009F38FD">
        <w:rPr>
          <w:rFonts w:ascii="Calibri" w:hAnsi="Calibri"/>
          <w:b/>
          <w:bCs/>
          <w:i/>
          <w:iCs/>
          <w:sz w:val="32"/>
          <w:szCs w:val="17"/>
        </w:rPr>
        <w:t>P</w:t>
      </w:r>
      <w:r w:rsidR="001A574C" w:rsidRPr="009F38FD">
        <w:rPr>
          <w:rFonts w:ascii="Calibri" w:hAnsi="Calibri"/>
          <w:b/>
          <w:bCs/>
          <w:i/>
          <w:iCs/>
          <w:sz w:val="32"/>
          <w:szCs w:val="17"/>
        </w:rPr>
        <w:t>h</w:t>
      </w:r>
      <w:r w:rsidR="00BD5BA2" w:rsidRPr="009F38FD">
        <w:rPr>
          <w:rFonts w:ascii="Calibri" w:hAnsi="Calibri"/>
          <w:b/>
          <w:bCs/>
          <w:i/>
          <w:iCs/>
          <w:sz w:val="32"/>
          <w:szCs w:val="17"/>
        </w:rPr>
        <w:t>il</w:t>
      </w:r>
      <w:r w:rsidRPr="009F38FD">
        <w:rPr>
          <w:rFonts w:ascii="Calibri" w:hAnsi="Calibri"/>
          <w:b/>
          <w:bCs/>
          <w:i/>
          <w:iCs/>
          <w:sz w:val="32"/>
          <w:szCs w:val="17"/>
        </w:rPr>
        <w:t>o</w:t>
      </w:r>
      <w:r w:rsidR="00BD5BA2" w:rsidRPr="009F38FD">
        <w:rPr>
          <w:rFonts w:ascii="Calibri" w:hAnsi="Calibri"/>
          <w:b/>
          <w:bCs/>
          <w:i/>
          <w:iCs/>
          <w:sz w:val="32"/>
          <w:szCs w:val="17"/>
        </w:rPr>
        <w:t xml:space="preserve"> </w:t>
      </w:r>
    </w:p>
    <w:p w14:paraId="1F0FCBBB" w14:textId="18EDC2A8" w:rsidR="00CE1F63" w:rsidRPr="009F38FD" w:rsidRDefault="00B425C9" w:rsidP="002057A0">
      <w:pPr>
        <w:pStyle w:val="PlainText"/>
        <w:tabs>
          <w:tab w:val="right" w:pos="9923"/>
        </w:tabs>
        <w:spacing w:line="269" w:lineRule="auto"/>
        <w:jc w:val="both"/>
        <w:rPr>
          <w:rFonts w:ascii="Calibri" w:hAnsi="Calibri"/>
          <w:b/>
          <w:bCs/>
          <w:i/>
          <w:iCs/>
          <w:sz w:val="32"/>
          <w:szCs w:val="17"/>
        </w:rPr>
      </w:pPr>
      <w:r w:rsidRPr="00B425C9">
        <w:rPr>
          <w:rStyle w:val="QuoteChar"/>
        </w:rPr>
        <w:t>‘</w:t>
      </w:r>
      <w:r w:rsidR="00BD5BA2" w:rsidRPr="00B425C9">
        <w:rPr>
          <w:rStyle w:val="QuoteChar"/>
        </w:rPr>
        <w:t xml:space="preserve">Living in religion </w:t>
      </w:r>
      <w:r w:rsidR="00BD5BA2" w:rsidRPr="00967647">
        <w:rPr>
          <w:rStyle w:val="QuoteChar"/>
          <w:i/>
          <w:iCs/>
          <w:sz w:val="34"/>
          <w:szCs w:val="34"/>
        </w:rPr>
        <w:t>(as I can speak by experience)</w:t>
      </w:r>
      <w:r w:rsidR="00BD5BA2" w:rsidRPr="00967647">
        <w:rPr>
          <w:rStyle w:val="QuoteChar"/>
          <w:sz w:val="34"/>
          <w:szCs w:val="34"/>
        </w:rPr>
        <w:t xml:space="preserve"> </w:t>
      </w:r>
      <w:r w:rsidR="00BD5BA2" w:rsidRPr="00B425C9">
        <w:rPr>
          <w:rStyle w:val="QuoteChar"/>
        </w:rPr>
        <w:t>if one is not in a right course</w:t>
      </w:r>
      <w:r w:rsidR="007B1883" w:rsidRPr="00B425C9">
        <w:rPr>
          <w:rStyle w:val="QuoteChar"/>
        </w:rPr>
        <w:t xml:space="preserve"> of </w:t>
      </w:r>
      <w:r w:rsidR="00BD5BA2" w:rsidRPr="00B425C9">
        <w:rPr>
          <w:rStyle w:val="QuoteChar"/>
        </w:rPr>
        <w:t>prayer and other exercises between God and our soul, one’s nature groweth much worse than ever it would have been, if one had lived in the world.</w:t>
      </w:r>
      <w:r w:rsidR="00047C9A" w:rsidRPr="00B425C9">
        <w:rPr>
          <w:rStyle w:val="QuoteChar"/>
        </w:rPr>
        <w:t xml:space="preserve"> </w:t>
      </w:r>
      <w:r w:rsidR="00BD5BA2" w:rsidRPr="00B425C9">
        <w:rPr>
          <w:rStyle w:val="QuoteChar"/>
        </w:rPr>
        <w:t xml:space="preserve">For pride and self-love, which are rooted in the soul by sin, </w:t>
      </w:r>
      <w:r w:rsidR="0016235C">
        <w:rPr>
          <w:rStyle w:val="QuoteChar"/>
        </w:rPr>
        <w:t>fi</w:t>
      </w:r>
      <w:r w:rsidR="00BD5BA2" w:rsidRPr="00B425C9">
        <w:rPr>
          <w:rStyle w:val="QuoteChar"/>
        </w:rPr>
        <w:t xml:space="preserve">nd means to strengthen themselves exceedingly in religion, if the soul is not in a course that may teach her and procure her true </w:t>
      </w:r>
      <w:r w:rsidR="00BD5BA2" w:rsidRPr="00B425C9">
        <w:rPr>
          <w:rStyle w:val="QuoteChar"/>
        </w:rPr>
        <w:lastRenderedPageBreak/>
        <w:t>humility.</w:t>
      </w:r>
      <w:r w:rsidR="00047C9A" w:rsidRPr="00B425C9">
        <w:rPr>
          <w:rStyle w:val="QuoteChar"/>
        </w:rPr>
        <w:t xml:space="preserve"> </w:t>
      </w:r>
      <w:r w:rsidR="00BD5BA2" w:rsidRPr="00B425C9">
        <w:rPr>
          <w:rStyle w:val="QuoteChar"/>
        </w:rPr>
        <w:t>For by the corrections and contradictions</w:t>
      </w:r>
      <w:r w:rsidR="007B1883" w:rsidRPr="00B425C9">
        <w:rPr>
          <w:rStyle w:val="QuoteChar"/>
        </w:rPr>
        <w:t xml:space="preserve"> of </w:t>
      </w:r>
      <w:r w:rsidR="00BD5BA2" w:rsidRPr="00B425C9">
        <w:rPr>
          <w:rStyle w:val="QuoteChar"/>
        </w:rPr>
        <w:t xml:space="preserve">the will </w:t>
      </w:r>
      <w:r w:rsidR="00BD5BA2" w:rsidRPr="00967647">
        <w:rPr>
          <w:rStyle w:val="QuoteChar"/>
          <w:i/>
          <w:iCs/>
          <w:sz w:val="34"/>
          <w:szCs w:val="34"/>
        </w:rPr>
        <w:t>(which cannot be avoided by any living in a religious community)</w:t>
      </w:r>
      <w:r w:rsidR="00BD5BA2" w:rsidRPr="00967647">
        <w:rPr>
          <w:rStyle w:val="QuoteChar"/>
          <w:sz w:val="34"/>
          <w:szCs w:val="34"/>
        </w:rPr>
        <w:t xml:space="preserve"> </w:t>
      </w:r>
      <w:r w:rsidR="00BD5BA2" w:rsidRPr="00B425C9">
        <w:rPr>
          <w:rStyle w:val="QuoteChar"/>
        </w:rPr>
        <w:t xml:space="preserve">I </w:t>
      </w:r>
      <w:r w:rsidR="0016235C">
        <w:rPr>
          <w:rStyle w:val="QuoteChar"/>
        </w:rPr>
        <w:t>fi</w:t>
      </w:r>
      <w:r w:rsidR="00BD5BA2" w:rsidRPr="00B425C9">
        <w:rPr>
          <w:rStyle w:val="QuoteChar"/>
        </w:rPr>
        <w:t>nd my heart grown, as I may say, as hard as a Stone;</w:t>
      </w:r>
      <w:r w:rsidR="00047C9A" w:rsidRPr="00B425C9">
        <w:rPr>
          <w:rStyle w:val="QuoteChar"/>
        </w:rPr>
        <w:t xml:space="preserve"> </w:t>
      </w:r>
      <w:r w:rsidR="00BD5BA2" w:rsidRPr="00B425C9">
        <w:rPr>
          <w:rStyle w:val="QuoteChar"/>
        </w:rPr>
        <w:t>and nothing would have been able to soften it but by being put into a course</w:t>
      </w:r>
      <w:r w:rsidR="007B1883" w:rsidRPr="00B425C9">
        <w:rPr>
          <w:rStyle w:val="QuoteChar"/>
        </w:rPr>
        <w:t xml:space="preserve"> of</w:t>
      </w:r>
      <w:r w:rsidR="00195E5E">
        <w:rPr>
          <w:rStyle w:val="QuoteChar"/>
        </w:rPr>
        <w:t xml:space="preserve"> </w:t>
      </w:r>
      <w:r w:rsidR="00BD5BA2" w:rsidRPr="00B425C9">
        <w:rPr>
          <w:rStyle w:val="QuoteChar"/>
        </w:rPr>
        <w:t>prayer, by which the soul tendeth towards God and learneth</w:t>
      </w:r>
      <w:r w:rsidR="007B1883" w:rsidRPr="00B425C9">
        <w:rPr>
          <w:rStyle w:val="QuoteChar"/>
        </w:rPr>
        <w:t xml:space="preserve"> of </w:t>
      </w:r>
      <w:r w:rsidR="00BD5BA2" w:rsidRPr="00B425C9">
        <w:rPr>
          <w:rStyle w:val="QuoteChar"/>
        </w:rPr>
        <w:t>Him the lesson</w:t>
      </w:r>
      <w:r w:rsidR="007B1883" w:rsidRPr="00B425C9">
        <w:rPr>
          <w:rStyle w:val="QuoteChar"/>
        </w:rPr>
        <w:t xml:space="preserve"> of </w:t>
      </w:r>
      <w:r w:rsidR="00BD5BA2" w:rsidRPr="00B425C9">
        <w:rPr>
          <w:rStyle w:val="QuoteChar"/>
        </w:rPr>
        <w:t>truly humbling herself.</w:t>
      </w:r>
      <w:r>
        <w:rPr>
          <w:rStyle w:val="QuoteChar"/>
        </w:rPr>
        <w:t>’</w:t>
      </w:r>
      <w:r w:rsidR="00800358" w:rsidRPr="00B425C9">
        <w:rPr>
          <w:rStyle w:val="QuoteChar"/>
        </w:rPr>
        <w:t xml:space="preserve"> </w:t>
      </w:r>
      <w:r w:rsidR="002057A0">
        <w:rPr>
          <w:rStyle w:val="QuoteChar"/>
        </w:rPr>
        <w:tab/>
      </w:r>
      <w:r w:rsidR="00047C9A" w:rsidRPr="000D67DE">
        <w:rPr>
          <w:rFonts w:ascii="Calibri" w:hAnsi="Calibri"/>
          <w:sz w:val="36"/>
        </w:rPr>
        <w:t xml:space="preserve"> </w:t>
      </w:r>
      <w:r w:rsidR="00BD5BA2" w:rsidRPr="009F38FD">
        <w:rPr>
          <w:rFonts w:ascii="Calibri" w:hAnsi="Calibri"/>
          <w:b/>
          <w:bCs/>
          <w:i/>
          <w:iCs/>
          <w:sz w:val="32"/>
          <w:szCs w:val="17"/>
        </w:rPr>
        <w:t>Dame Gertrude M</w:t>
      </w:r>
      <w:r w:rsidRPr="009F38FD">
        <w:rPr>
          <w:rFonts w:ascii="Calibri" w:hAnsi="Calibri"/>
          <w:b/>
          <w:bCs/>
          <w:i/>
          <w:iCs/>
          <w:sz w:val="32"/>
          <w:szCs w:val="17"/>
        </w:rPr>
        <w:t>o</w:t>
      </w:r>
      <w:r w:rsidR="00BD5BA2" w:rsidRPr="009F38FD">
        <w:rPr>
          <w:rFonts w:ascii="Calibri" w:hAnsi="Calibri"/>
          <w:b/>
          <w:bCs/>
          <w:i/>
          <w:iCs/>
          <w:sz w:val="32"/>
          <w:szCs w:val="17"/>
        </w:rPr>
        <w:t xml:space="preserve">re </w:t>
      </w:r>
    </w:p>
    <w:p w14:paraId="67DE9CDF" w14:textId="7EB5BF64" w:rsidR="00B425C9" w:rsidRPr="009F38FD" w:rsidRDefault="00B425C9" w:rsidP="002057A0">
      <w:pPr>
        <w:pStyle w:val="PlainText"/>
        <w:tabs>
          <w:tab w:val="right" w:pos="9923"/>
        </w:tabs>
        <w:spacing w:line="269" w:lineRule="auto"/>
        <w:jc w:val="both"/>
        <w:rPr>
          <w:rFonts w:ascii="Calibri" w:hAnsi="Calibri"/>
          <w:b/>
          <w:bCs/>
          <w:i/>
          <w:iCs/>
          <w:sz w:val="32"/>
          <w:szCs w:val="17"/>
        </w:rPr>
      </w:pPr>
      <w:r w:rsidRPr="00B425C9">
        <w:rPr>
          <w:rStyle w:val="QuoteChar"/>
        </w:rPr>
        <w:t>‘</w:t>
      </w:r>
      <w:r w:rsidR="00BD5BA2" w:rsidRPr="00B425C9">
        <w:rPr>
          <w:rStyle w:val="QuoteChar"/>
        </w:rPr>
        <w:t>Once, when I was grumbling over being obliged to eat meat and do no penance, I heard it said that sometimes there was more</w:t>
      </w:r>
      <w:r w:rsidR="007B1883" w:rsidRPr="00B425C9">
        <w:rPr>
          <w:rStyle w:val="QuoteChar"/>
        </w:rPr>
        <w:t xml:space="preserve"> of </w:t>
      </w:r>
      <w:r w:rsidR="00BD5BA2" w:rsidRPr="00B425C9">
        <w:rPr>
          <w:rStyle w:val="QuoteChar"/>
        </w:rPr>
        <w:t>self-love than desire</w:t>
      </w:r>
      <w:r w:rsidR="007B1883" w:rsidRPr="00B425C9">
        <w:rPr>
          <w:rStyle w:val="QuoteChar"/>
        </w:rPr>
        <w:t xml:space="preserve"> of </w:t>
      </w:r>
      <w:r w:rsidR="00BD5BA2" w:rsidRPr="00B425C9">
        <w:rPr>
          <w:rStyle w:val="QuoteChar"/>
        </w:rPr>
        <w:t>penance in such sorrow.</w:t>
      </w:r>
      <w:r>
        <w:rPr>
          <w:rStyle w:val="QuoteChar"/>
        </w:rPr>
        <w:t>’</w:t>
      </w:r>
      <w:r w:rsidR="002057A0">
        <w:rPr>
          <w:rFonts w:ascii="Calibri" w:hAnsi="Calibri"/>
          <w:sz w:val="36"/>
        </w:rPr>
        <w:tab/>
      </w:r>
      <w:r w:rsidR="00047C9A" w:rsidRPr="009F38FD">
        <w:rPr>
          <w:rFonts w:ascii="Calibri" w:hAnsi="Calibri"/>
          <w:b/>
          <w:bCs/>
          <w:i/>
          <w:iCs/>
          <w:sz w:val="32"/>
          <w:szCs w:val="17"/>
        </w:rPr>
        <w:t xml:space="preserve"> </w:t>
      </w:r>
      <w:r w:rsidR="00BD5BA2" w:rsidRPr="009F38FD">
        <w:rPr>
          <w:rFonts w:ascii="Calibri" w:hAnsi="Calibri"/>
          <w:b/>
          <w:bCs/>
          <w:i/>
          <w:iCs/>
          <w:sz w:val="32"/>
          <w:szCs w:val="17"/>
        </w:rPr>
        <w:t>St. Teresa</w:t>
      </w:r>
      <w:r w:rsidR="00800358" w:rsidRPr="009F38FD">
        <w:rPr>
          <w:rFonts w:ascii="Calibri" w:hAnsi="Calibri"/>
          <w:b/>
          <w:bCs/>
          <w:i/>
          <w:iCs/>
          <w:sz w:val="32"/>
          <w:szCs w:val="17"/>
        </w:rPr>
        <w:t xml:space="preserve"> </w:t>
      </w:r>
    </w:p>
    <w:p w14:paraId="60D91EA4" w14:textId="5837D94F" w:rsidR="00B425C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That the morti</w:t>
      </w:r>
      <w:r w:rsidR="0016235C">
        <w:rPr>
          <w:rFonts w:ascii="Calibri" w:hAnsi="Calibri"/>
          <w:sz w:val="36"/>
        </w:rPr>
        <w:t>fi</w:t>
      </w:r>
      <w:r w:rsidRPr="000D67DE">
        <w:rPr>
          <w:rFonts w:ascii="Calibri" w:hAnsi="Calibri"/>
          <w:sz w:val="36"/>
        </w:rPr>
        <w:t>ed are, in some respects,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much worse</w:t>
      </w:r>
      <w:r w:rsidR="00800358">
        <w:rPr>
          <w:rFonts w:ascii="Calibri" w:hAnsi="Calibri"/>
          <w:sz w:val="36"/>
        </w:rPr>
        <w:t xml:space="preserve"> </w:t>
      </w:r>
      <w:r w:rsidRPr="000D67DE">
        <w:rPr>
          <w:rFonts w:ascii="Calibri" w:hAnsi="Calibri"/>
          <w:sz w:val="36"/>
        </w:rPr>
        <w:t>than the unmorti</w:t>
      </w:r>
      <w:r w:rsidR="0016235C">
        <w:rPr>
          <w:rFonts w:ascii="Calibri" w:hAnsi="Calibri"/>
          <w:sz w:val="36"/>
        </w:rPr>
        <w:t>fi</w:t>
      </w:r>
      <w:r w:rsidRPr="000D67DE">
        <w:rPr>
          <w:rFonts w:ascii="Calibri" w:hAnsi="Calibri"/>
          <w:sz w:val="36"/>
        </w:rPr>
        <w:t>ed is a commonplace</w:t>
      </w:r>
      <w:r w:rsidR="007B1883" w:rsidRPr="000D67DE">
        <w:rPr>
          <w:rFonts w:ascii="Calibri" w:hAnsi="Calibri"/>
          <w:sz w:val="36"/>
        </w:rPr>
        <w:t xml:space="preserve"> of </w:t>
      </w:r>
      <w:r w:rsidRPr="000D67DE">
        <w:rPr>
          <w:rFonts w:ascii="Calibri" w:hAnsi="Calibri"/>
          <w:sz w:val="36"/>
        </w:rPr>
        <w:t>history, fiction and</w:t>
      </w:r>
      <w:r w:rsidR="00047C9A" w:rsidRPr="000D67DE">
        <w:rPr>
          <w:rFonts w:ascii="Calibri" w:hAnsi="Calibri"/>
          <w:sz w:val="36"/>
        </w:rPr>
        <w:t xml:space="preserve"> </w:t>
      </w:r>
      <w:r w:rsidRPr="000D67DE">
        <w:rPr>
          <w:rFonts w:ascii="Calibri" w:hAnsi="Calibri"/>
          <w:sz w:val="36"/>
        </w:rPr>
        <w:t>descriptive psychology.</w:t>
      </w:r>
      <w:r w:rsidR="00047C9A" w:rsidRPr="000D67DE">
        <w:rPr>
          <w:rFonts w:ascii="Calibri" w:hAnsi="Calibri"/>
          <w:sz w:val="36"/>
        </w:rPr>
        <w:t xml:space="preserve"> </w:t>
      </w:r>
      <w:r w:rsidRPr="000D67DE">
        <w:rPr>
          <w:rFonts w:ascii="Calibri" w:hAnsi="Calibri"/>
          <w:sz w:val="36"/>
        </w:rPr>
        <w:t>Thus, the Puritan may practise all the</w:t>
      </w:r>
      <w:r w:rsidR="00800358">
        <w:rPr>
          <w:rFonts w:ascii="Calibri" w:hAnsi="Calibri"/>
          <w:sz w:val="36"/>
        </w:rPr>
        <w:t xml:space="preserve"> </w:t>
      </w:r>
      <w:r w:rsidRPr="000D67DE">
        <w:rPr>
          <w:rFonts w:ascii="Calibri" w:hAnsi="Calibri"/>
          <w:sz w:val="36"/>
        </w:rPr>
        <w:t>cardinal virtues-prudence, fortitude, temperance and chastity</w:t>
      </w:r>
      <w:r w:rsidR="00574641">
        <w:rPr>
          <w:rFonts w:ascii="Calibri" w:hAnsi="Calibri"/>
          <w:sz w:val="36"/>
        </w:rPr>
        <w:t xml:space="preserve"> - </w:t>
      </w:r>
      <w:r w:rsidRPr="000D67DE">
        <w:rPr>
          <w:rFonts w:ascii="Calibri" w:hAnsi="Calibri"/>
          <w:sz w:val="36"/>
        </w:rPr>
        <w:t>and yet remain a thoroughly bad man; for, in all too many</w:t>
      </w:r>
      <w:r w:rsidR="00800358">
        <w:rPr>
          <w:rFonts w:ascii="Calibri" w:hAnsi="Calibri"/>
          <w:sz w:val="36"/>
        </w:rPr>
        <w:t xml:space="preserve"> </w:t>
      </w:r>
      <w:r w:rsidRPr="000D67DE">
        <w:rPr>
          <w:rFonts w:ascii="Calibri" w:hAnsi="Calibri"/>
          <w:sz w:val="36"/>
        </w:rPr>
        <w:t>cases, these virtues</w:t>
      </w:r>
      <w:r w:rsidR="007B1883" w:rsidRPr="000D67DE">
        <w:rPr>
          <w:rFonts w:ascii="Calibri" w:hAnsi="Calibri"/>
          <w:sz w:val="36"/>
        </w:rPr>
        <w:t xml:space="preserve"> of </w:t>
      </w:r>
      <w:r w:rsidRPr="000D67DE">
        <w:rPr>
          <w:rFonts w:ascii="Calibri" w:hAnsi="Calibri"/>
          <w:sz w:val="36"/>
        </w:rPr>
        <w:t>his are accompanied by, and indeed</w:t>
      </w:r>
      <w:r w:rsidR="00800358">
        <w:rPr>
          <w:rFonts w:ascii="Calibri" w:hAnsi="Calibri"/>
          <w:sz w:val="36"/>
        </w:rPr>
        <w:t xml:space="preserve"> </w:t>
      </w:r>
      <w:r w:rsidRPr="000D67DE">
        <w:rPr>
          <w:rFonts w:ascii="Calibri" w:hAnsi="Calibri"/>
          <w:sz w:val="36"/>
        </w:rPr>
        <w:t>causally connected with, the sins</w:t>
      </w:r>
      <w:r w:rsidR="007B1883" w:rsidRPr="000D67DE">
        <w:rPr>
          <w:rFonts w:ascii="Calibri" w:hAnsi="Calibri"/>
          <w:sz w:val="36"/>
        </w:rPr>
        <w:t xml:space="preserve"> of </w:t>
      </w:r>
      <w:r w:rsidRPr="000D67DE">
        <w:rPr>
          <w:rFonts w:ascii="Calibri" w:hAnsi="Calibri"/>
          <w:sz w:val="36"/>
        </w:rPr>
        <w:t>pride, envy, chronic anger</w:t>
      </w:r>
      <w:r w:rsidR="00800358">
        <w:rPr>
          <w:rFonts w:ascii="Calibri" w:hAnsi="Calibri"/>
          <w:sz w:val="36"/>
        </w:rPr>
        <w:t xml:space="preserve"> </w:t>
      </w:r>
      <w:r w:rsidRPr="000D67DE">
        <w:rPr>
          <w:rFonts w:ascii="Calibri" w:hAnsi="Calibri"/>
          <w:sz w:val="36"/>
        </w:rPr>
        <w:t>and an uncharitableness pushed sometimes to the level</w:t>
      </w:r>
      <w:r w:rsidR="007B1883" w:rsidRPr="000D67DE">
        <w:rPr>
          <w:rFonts w:ascii="Calibri" w:hAnsi="Calibri"/>
          <w:sz w:val="36"/>
        </w:rPr>
        <w:t xml:space="preserve"> of </w:t>
      </w:r>
      <w:r w:rsidRPr="000D67DE">
        <w:rPr>
          <w:rFonts w:ascii="Calibri" w:hAnsi="Calibri"/>
          <w:sz w:val="36"/>
        </w:rPr>
        <w:t>active</w:t>
      </w:r>
      <w:r w:rsidR="00800358">
        <w:rPr>
          <w:rFonts w:ascii="Calibri" w:hAnsi="Calibri"/>
          <w:sz w:val="36"/>
        </w:rPr>
        <w:t xml:space="preserve"> </w:t>
      </w:r>
      <w:r w:rsidRPr="000D67DE">
        <w:rPr>
          <w:rFonts w:ascii="Calibri" w:hAnsi="Calibri"/>
          <w:sz w:val="36"/>
        </w:rPr>
        <w:t>cruelty.</w:t>
      </w:r>
      <w:r w:rsidR="00047C9A" w:rsidRPr="000D67DE">
        <w:rPr>
          <w:rFonts w:ascii="Calibri" w:hAnsi="Calibri"/>
          <w:sz w:val="36"/>
        </w:rPr>
        <w:t xml:space="preserve"> </w:t>
      </w:r>
    </w:p>
    <w:p w14:paraId="2CE0FBF8" w14:textId="06640CFC" w:rsidR="006308D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Mistaking the means for the end, the Puritan has</w:t>
      </w:r>
      <w:r w:rsidR="00800358">
        <w:rPr>
          <w:rFonts w:ascii="Calibri" w:hAnsi="Calibri"/>
          <w:sz w:val="36"/>
        </w:rPr>
        <w:t xml:space="preserve"> </w:t>
      </w:r>
      <w:r w:rsidRPr="000D67DE">
        <w:rPr>
          <w:rFonts w:ascii="Calibri" w:hAnsi="Calibri"/>
          <w:sz w:val="36"/>
        </w:rPr>
        <w:t>fancied himself holy because he is stoically austere.</w:t>
      </w:r>
      <w:r w:rsidR="00047C9A" w:rsidRPr="000D67DE">
        <w:rPr>
          <w:rFonts w:ascii="Calibri" w:hAnsi="Calibri"/>
          <w:sz w:val="36"/>
        </w:rPr>
        <w:t xml:space="preserve"> </w:t>
      </w:r>
      <w:r w:rsidRPr="000D67DE">
        <w:rPr>
          <w:rFonts w:ascii="Calibri" w:hAnsi="Calibri"/>
          <w:sz w:val="36"/>
        </w:rPr>
        <w:t>But stoical</w:t>
      </w:r>
      <w:r w:rsidR="00800358">
        <w:rPr>
          <w:rFonts w:ascii="Calibri" w:hAnsi="Calibri"/>
          <w:sz w:val="36"/>
        </w:rPr>
        <w:t xml:space="preserve"> </w:t>
      </w:r>
      <w:r w:rsidRPr="000D67DE">
        <w:rPr>
          <w:rFonts w:ascii="Calibri" w:hAnsi="Calibri"/>
          <w:sz w:val="36"/>
        </w:rPr>
        <w:t>austerity is merely the exaltation</w:t>
      </w:r>
      <w:r w:rsidR="007B1883" w:rsidRPr="000D67DE">
        <w:rPr>
          <w:rFonts w:ascii="Calibri" w:hAnsi="Calibri"/>
          <w:sz w:val="36"/>
        </w:rPr>
        <w:t xml:space="preserve"> of </w:t>
      </w:r>
      <w:r w:rsidRPr="000D67DE">
        <w:rPr>
          <w:rFonts w:ascii="Calibri" w:hAnsi="Calibri"/>
          <w:sz w:val="36"/>
        </w:rPr>
        <w:t>the more creditable side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ego at the expense</w:t>
      </w:r>
      <w:r w:rsidR="007B1883" w:rsidRPr="000D67DE">
        <w:rPr>
          <w:rFonts w:ascii="Calibri" w:hAnsi="Calibri"/>
          <w:sz w:val="36"/>
        </w:rPr>
        <w:t xml:space="preserve"> of </w:t>
      </w:r>
      <w:r w:rsidRPr="000D67DE">
        <w:rPr>
          <w:rFonts w:ascii="Calibri" w:hAnsi="Calibri"/>
          <w:sz w:val="36"/>
        </w:rPr>
        <w:t>the less creditable.</w:t>
      </w:r>
      <w:r w:rsidR="00047C9A" w:rsidRPr="000D67DE">
        <w:rPr>
          <w:rFonts w:ascii="Calibri" w:hAnsi="Calibri"/>
          <w:sz w:val="36"/>
        </w:rPr>
        <w:t xml:space="preserve"> </w:t>
      </w:r>
      <w:r w:rsidRPr="000D67DE">
        <w:rPr>
          <w:rFonts w:ascii="Calibri" w:hAnsi="Calibri"/>
          <w:sz w:val="36"/>
        </w:rPr>
        <w:t>Holiness, on the</w:t>
      </w:r>
      <w:r w:rsidR="00800358">
        <w:rPr>
          <w:rFonts w:ascii="Calibri" w:hAnsi="Calibri"/>
          <w:sz w:val="36"/>
        </w:rPr>
        <w:t xml:space="preserve"> </w:t>
      </w:r>
      <w:r w:rsidRPr="000D67DE">
        <w:rPr>
          <w:rFonts w:ascii="Calibri" w:hAnsi="Calibri"/>
          <w:sz w:val="36"/>
        </w:rPr>
        <w:t>contrary, is the total denial</w:t>
      </w:r>
      <w:r w:rsidR="007B1883" w:rsidRPr="000D67DE">
        <w:rPr>
          <w:rFonts w:ascii="Calibri" w:hAnsi="Calibri"/>
          <w:sz w:val="36"/>
        </w:rPr>
        <w:t xml:space="preserve"> of </w:t>
      </w:r>
      <w:r w:rsidRPr="000D67DE">
        <w:rPr>
          <w:rFonts w:ascii="Calibri" w:hAnsi="Calibri"/>
          <w:sz w:val="36"/>
        </w:rPr>
        <w:t>the separative self, in its creditable no less than its discreditable aspects, and the abandonment</w:t>
      </w:r>
      <w:r w:rsidR="00800358">
        <w:rPr>
          <w:rFonts w:ascii="Calibri" w:hAnsi="Calibri"/>
          <w:sz w:val="36"/>
        </w:rPr>
        <w:t xml:space="preserve"> </w:t>
      </w:r>
      <w:r w:rsidRPr="000D67DE">
        <w:rPr>
          <w:rFonts w:ascii="Calibri" w:hAnsi="Calibri"/>
          <w:sz w:val="36"/>
        </w:rPr>
        <w:t>of the will to God.</w:t>
      </w:r>
      <w:r w:rsidR="00047C9A" w:rsidRPr="000D67DE">
        <w:rPr>
          <w:rFonts w:ascii="Calibri" w:hAnsi="Calibri"/>
          <w:sz w:val="36"/>
        </w:rPr>
        <w:t xml:space="preserve"> </w:t>
      </w:r>
      <w:r w:rsidRPr="000D67DE">
        <w:rPr>
          <w:rFonts w:ascii="Calibri" w:hAnsi="Calibri"/>
          <w:sz w:val="36"/>
        </w:rPr>
        <w:t>To the extent that there is attachment to</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Pr="000D67DE">
        <w:rPr>
          <w:rFonts w:ascii="Calibri" w:hAnsi="Calibri"/>
          <w:sz w:val="36"/>
        </w:rPr>
        <w:t>me,’ mine’ there is no attachment to, and therefore no</w:t>
      </w:r>
      <w:r w:rsidR="00800358">
        <w:rPr>
          <w:rFonts w:ascii="Calibri" w:hAnsi="Calibri"/>
          <w:sz w:val="36"/>
        </w:rPr>
        <w:t xml:space="preserve"> </w:t>
      </w:r>
      <w:r w:rsidRPr="000D67DE">
        <w:rPr>
          <w:rFonts w:ascii="Calibri" w:hAnsi="Calibri"/>
          <w:sz w:val="36"/>
        </w:rPr>
        <w:t>unitive knowledge</w:t>
      </w:r>
      <w:r w:rsidR="007B1883" w:rsidRPr="000D67DE">
        <w:rPr>
          <w:rFonts w:ascii="Calibri" w:hAnsi="Calibri"/>
          <w:sz w:val="36"/>
        </w:rPr>
        <w:t xml:space="preserve"> of,</w:t>
      </w:r>
      <w:r w:rsidRPr="000D67DE">
        <w:rPr>
          <w:rFonts w:ascii="Calibri" w:hAnsi="Calibri"/>
          <w:sz w:val="36"/>
        </w:rPr>
        <w:t xml:space="preserve">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Morti</w:t>
      </w:r>
      <w:r w:rsidR="0016235C">
        <w:rPr>
          <w:rFonts w:ascii="Calibri" w:hAnsi="Calibri"/>
          <w:sz w:val="36"/>
        </w:rPr>
        <w:t>fi</w:t>
      </w:r>
      <w:r w:rsidRPr="000D67DE">
        <w:rPr>
          <w:rFonts w:ascii="Calibri" w:hAnsi="Calibri"/>
          <w:sz w:val="36"/>
        </w:rPr>
        <w:t>cation has to</w:t>
      </w:r>
      <w:r w:rsidR="00800358">
        <w:rPr>
          <w:rFonts w:ascii="Calibri" w:hAnsi="Calibri"/>
          <w:sz w:val="36"/>
        </w:rPr>
        <w:t xml:space="preserve"> </w:t>
      </w:r>
      <w:r w:rsidRPr="000D67DE">
        <w:rPr>
          <w:rFonts w:ascii="Calibri" w:hAnsi="Calibri"/>
          <w:sz w:val="36"/>
        </w:rPr>
        <w:t>be carried to the pitch</w:t>
      </w:r>
      <w:r w:rsidR="007B1883" w:rsidRPr="000D67DE">
        <w:rPr>
          <w:rFonts w:ascii="Calibri" w:hAnsi="Calibri"/>
          <w:sz w:val="36"/>
        </w:rPr>
        <w:t xml:space="preserve"> of </w:t>
      </w:r>
      <w:r w:rsidRPr="000D67DE">
        <w:rPr>
          <w:rFonts w:ascii="Calibri" w:hAnsi="Calibri"/>
          <w:sz w:val="36"/>
        </w:rPr>
        <w:t>non-attachment or</w:t>
      </w:r>
      <w:r w:rsidRPr="00B425C9">
        <w:rPr>
          <w:rFonts w:ascii="Calibri" w:hAnsi="Calibri"/>
          <w:i/>
          <w:iCs/>
          <w:sz w:val="34"/>
          <w:szCs w:val="19"/>
        </w:rPr>
        <w:t xml:space="preserve"> (in the phrase</w:t>
      </w:r>
      <w:r w:rsidR="007B1883" w:rsidRPr="00B425C9">
        <w:rPr>
          <w:rFonts w:ascii="Calibri" w:hAnsi="Calibri"/>
          <w:i/>
          <w:iCs/>
          <w:sz w:val="34"/>
          <w:szCs w:val="19"/>
        </w:rPr>
        <w:t xml:space="preserve"> of</w:t>
      </w:r>
      <w:r w:rsidR="00800358" w:rsidRPr="00B425C9">
        <w:rPr>
          <w:rFonts w:ascii="Calibri" w:hAnsi="Calibri"/>
          <w:i/>
          <w:iCs/>
          <w:sz w:val="34"/>
          <w:szCs w:val="19"/>
        </w:rPr>
        <w:t xml:space="preserve"> </w:t>
      </w:r>
      <w:r w:rsidRPr="00B425C9">
        <w:rPr>
          <w:rFonts w:ascii="Calibri" w:hAnsi="Calibri"/>
          <w:i/>
          <w:iCs/>
          <w:sz w:val="34"/>
          <w:szCs w:val="19"/>
        </w:rPr>
        <w:t>St. Francois de Sales)</w:t>
      </w:r>
      <w:r w:rsidRPr="00B425C9">
        <w:rPr>
          <w:rFonts w:ascii="Calibri" w:hAnsi="Calibri"/>
          <w:sz w:val="34"/>
          <w:szCs w:val="19"/>
        </w:rPr>
        <w:t xml:space="preserve"> </w:t>
      </w:r>
      <w:r w:rsidR="00F65EB1">
        <w:rPr>
          <w:rFonts w:ascii="Calibri" w:hAnsi="Calibri"/>
          <w:sz w:val="36"/>
        </w:rPr>
        <w:t>‘</w:t>
      </w:r>
      <w:r w:rsidRPr="000D67DE">
        <w:rPr>
          <w:rFonts w:ascii="Calibri" w:hAnsi="Calibri"/>
          <w:sz w:val="36"/>
        </w:rPr>
        <w:t>holy indi</w:t>
      </w:r>
      <w:r w:rsidR="005E00F4">
        <w:rPr>
          <w:rFonts w:ascii="Calibri" w:hAnsi="Calibri"/>
          <w:sz w:val="36"/>
        </w:rPr>
        <w:t>ff</w:t>
      </w:r>
      <w:r w:rsidRPr="000D67DE">
        <w:rPr>
          <w:rFonts w:ascii="Calibri" w:hAnsi="Calibri"/>
          <w:sz w:val="36"/>
        </w:rPr>
        <w:t>erence’</w:t>
      </w:r>
      <w:r w:rsidR="00E0682C">
        <w:rPr>
          <w:rFonts w:ascii="Calibri" w:hAnsi="Calibri"/>
          <w:sz w:val="36"/>
        </w:rPr>
        <w:t>;</w:t>
      </w:r>
      <w:r w:rsidRPr="000D67DE">
        <w:rPr>
          <w:rFonts w:ascii="Calibri" w:hAnsi="Calibri"/>
          <w:sz w:val="36"/>
        </w:rPr>
        <w:t xml:space="preserve"> otherwise</w:t>
      </w:r>
      <w:r w:rsidR="006308D6">
        <w:rPr>
          <w:rFonts w:ascii="Calibri" w:hAnsi="Calibri"/>
          <w:sz w:val="36"/>
        </w:rPr>
        <w:t xml:space="preserve"> i</w:t>
      </w:r>
      <w:r w:rsidRPr="000D67DE">
        <w:rPr>
          <w:rFonts w:ascii="Calibri" w:hAnsi="Calibri"/>
          <w:sz w:val="36"/>
        </w:rPr>
        <w:t>t merely</w:t>
      </w:r>
      <w:r w:rsidR="00800358">
        <w:rPr>
          <w:rFonts w:ascii="Calibri" w:hAnsi="Calibri"/>
          <w:sz w:val="36"/>
        </w:rPr>
        <w:t xml:space="preserve"> </w:t>
      </w:r>
      <w:r w:rsidRPr="000D67DE">
        <w:rPr>
          <w:rFonts w:ascii="Calibri" w:hAnsi="Calibri"/>
          <w:sz w:val="36"/>
        </w:rPr>
        <w:t>transfers self-will from one channel to another, without decrease in the total volume</w:t>
      </w:r>
      <w:r w:rsidR="007B1883" w:rsidRPr="000D67DE">
        <w:rPr>
          <w:rFonts w:ascii="Calibri" w:hAnsi="Calibri"/>
          <w:sz w:val="36"/>
        </w:rPr>
        <w:t xml:space="preserve"> of </w:t>
      </w:r>
      <w:r w:rsidRPr="000D67DE">
        <w:rPr>
          <w:rFonts w:ascii="Calibri" w:hAnsi="Calibri"/>
          <w:sz w:val="36"/>
        </w:rPr>
        <w:t>that self-will, but sometimes with an actual increase.</w:t>
      </w:r>
      <w:r w:rsidR="00047C9A" w:rsidRPr="000D67DE">
        <w:rPr>
          <w:rFonts w:ascii="Calibri" w:hAnsi="Calibri"/>
          <w:sz w:val="36"/>
        </w:rPr>
        <w:t xml:space="preserve"> </w:t>
      </w:r>
    </w:p>
    <w:p w14:paraId="60DE7198" w14:textId="315FA30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As usual, the corruption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best is the worst.</w:t>
      </w:r>
      <w:r w:rsidR="00047C9A" w:rsidRPr="000D67DE">
        <w:rPr>
          <w:rFonts w:ascii="Calibri" w:hAnsi="Calibri"/>
          <w:sz w:val="36"/>
        </w:rPr>
        <w:t xml:space="preserve"> </w:t>
      </w:r>
      <w:r w:rsidRPr="000D67DE">
        <w:rPr>
          <w:rFonts w:ascii="Calibri" w:hAnsi="Calibri"/>
          <w:sz w:val="36"/>
        </w:rPr>
        <w:t>The difference between the morti</w:t>
      </w:r>
      <w:r w:rsidR="0016235C">
        <w:rPr>
          <w:rFonts w:ascii="Calibri" w:hAnsi="Calibri"/>
          <w:sz w:val="36"/>
        </w:rPr>
        <w:t>fi</w:t>
      </w:r>
      <w:r w:rsidRPr="000D67DE">
        <w:rPr>
          <w:rFonts w:ascii="Calibri" w:hAnsi="Calibri"/>
          <w:sz w:val="36"/>
        </w:rPr>
        <w:t>ed but</w:t>
      </w:r>
      <w:r w:rsidR="00800358">
        <w:rPr>
          <w:rFonts w:ascii="Calibri" w:hAnsi="Calibri"/>
          <w:sz w:val="36"/>
        </w:rPr>
        <w:t xml:space="preserve"> </w:t>
      </w:r>
      <w:r w:rsidRPr="000D67DE">
        <w:rPr>
          <w:rFonts w:ascii="Calibri" w:hAnsi="Calibri"/>
          <w:sz w:val="36"/>
        </w:rPr>
        <w:t>still proud and self-centred stoic and the unmorti</w:t>
      </w:r>
      <w:r w:rsidR="0016235C">
        <w:rPr>
          <w:rFonts w:ascii="Calibri" w:hAnsi="Calibri"/>
          <w:sz w:val="36"/>
        </w:rPr>
        <w:t>fi</w:t>
      </w:r>
      <w:r w:rsidRPr="000D67DE">
        <w:rPr>
          <w:rFonts w:ascii="Calibri" w:hAnsi="Calibri"/>
          <w:sz w:val="36"/>
        </w:rPr>
        <w:t>ed hedonist</w:t>
      </w:r>
      <w:r w:rsidR="00800358">
        <w:rPr>
          <w:rFonts w:ascii="Calibri" w:hAnsi="Calibri"/>
          <w:sz w:val="36"/>
        </w:rPr>
        <w:t xml:space="preserve"> </w:t>
      </w:r>
      <w:r w:rsidRPr="000D67DE">
        <w:rPr>
          <w:rFonts w:ascii="Calibri" w:hAnsi="Calibri"/>
          <w:sz w:val="36"/>
        </w:rPr>
        <w:t xml:space="preserve">consists in this: the latter, being </w:t>
      </w:r>
      <w:r w:rsidR="005E00F4">
        <w:rPr>
          <w:rFonts w:ascii="Calibri" w:hAnsi="Calibri"/>
          <w:sz w:val="36"/>
        </w:rPr>
        <w:t>fl</w:t>
      </w:r>
      <w:r w:rsidRPr="000D67DE">
        <w:rPr>
          <w:rFonts w:ascii="Calibri" w:hAnsi="Calibri"/>
          <w:sz w:val="36"/>
        </w:rPr>
        <w:t>abby, shiftless and at heart</w:t>
      </w:r>
      <w:r w:rsidR="00800358">
        <w:rPr>
          <w:rFonts w:ascii="Calibri" w:hAnsi="Calibri"/>
          <w:sz w:val="36"/>
        </w:rPr>
        <w:t xml:space="preserve"> </w:t>
      </w:r>
      <w:r w:rsidRPr="000D67DE">
        <w:rPr>
          <w:rFonts w:ascii="Calibri" w:hAnsi="Calibri"/>
          <w:sz w:val="36"/>
        </w:rPr>
        <w:t>rather ashamed</w:t>
      </w:r>
      <w:r w:rsidR="007B1883" w:rsidRPr="000D67DE">
        <w:rPr>
          <w:rFonts w:ascii="Calibri" w:hAnsi="Calibri"/>
          <w:sz w:val="36"/>
        </w:rPr>
        <w:t xml:space="preserve"> of </w:t>
      </w:r>
      <w:r w:rsidRPr="000D67DE">
        <w:rPr>
          <w:rFonts w:ascii="Calibri" w:hAnsi="Calibri"/>
          <w:sz w:val="36"/>
        </w:rPr>
        <w:t>himself, lacks the energy and the motive to</w:t>
      </w:r>
      <w:r w:rsidR="00800358">
        <w:rPr>
          <w:rFonts w:ascii="Calibri" w:hAnsi="Calibri"/>
          <w:sz w:val="36"/>
        </w:rPr>
        <w:t xml:space="preserve"> </w:t>
      </w:r>
      <w:r w:rsidRPr="000D67DE">
        <w:rPr>
          <w:rFonts w:ascii="Calibri" w:hAnsi="Calibri"/>
          <w:sz w:val="36"/>
        </w:rPr>
        <w:t>do much harm except to his own body, mind and spirit; the</w:t>
      </w:r>
      <w:r w:rsidR="00800358">
        <w:rPr>
          <w:rFonts w:ascii="Calibri" w:hAnsi="Calibri"/>
          <w:sz w:val="36"/>
        </w:rPr>
        <w:t xml:space="preserve"> </w:t>
      </w:r>
      <w:r w:rsidRPr="000D67DE">
        <w:rPr>
          <w:rFonts w:ascii="Calibri" w:hAnsi="Calibri"/>
          <w:sz w:val="36"/>
        </w:rPr>
        <w:t>former, because he has all the secondary virtues and looks</w:t>
      </w:r>
      <w:r w:rsidR="00800358">
        <w:rPr>
          <w:rFonts w:ascii="Calibri" w:hAnsi="Calibri"/>
          <w:sz w:val="36"/>
        </w:rPr>
        <w:t xml:space="preserve"> </w:t>
      </w:r>
      <w:r w:rsidRPr="000D67DE">
        <w:rPr>
          <w:rFonts w:ascii="Calibri" w:hAnsi="Calibri"/>
          <w:sz w:val="36"/>
        </w:rPr>
        <w:t>down on those who are not like himself, is morally equipped</w:t>
      </w:r>
      <w:r w:rsidR="00800358">
        <w:rPr>
          <w:rFonts w:ascii="Calibri" w:hAnsi="Calibri"/>
          <w:sz w:val="36"/>
        </w:rPr>
        <w:t xml:space="preserve"> </w:t>
      </w:r>
      <w:r w:rsidRPr="000D67DE">
        <w:rPr>
          <w:rFonts w:ascii="Calibri" w:hAnsi="Calibri"/>
          <w:sz w:val="36"/>
        </w:rPr>
        <w:t>to wish and to be able to do harm on the very largest scale and</w:t>
      </w:r>
      <w:r w:rsidR="00800358">
        <w:rPr>
          <w:rFonts w:ascii="Calibri" w:hAnsi="Calibri"/>
          <w:sz w:val="36"/>
        </w:rPr>
        <w:t xml:space="preserve"> </w:t>
      </w:r>
      <w:r w:rsidRPr="000D67DE">
        <w:rPr>
          <w:rFonts w:ascii="Calibri" w:hAnsi="Calibri"/>
          <w:sz w:val="36"/>
        </w:rPr>
        <w:t>with a perfectly untroubled conscience.</w:t>
      </w:r>
      <w:r w:rsidR="00047C9A" w:rsidRPr="000D67DE">
        <w:rPr>
          <w:rFonts w:ascii="Calibri" w:hAnsi="Calibri"/>
          <w:sz w:val="36"/>
        </w:rPr>
        <w:t xml:space="preserve"> </w:t>
      </w:r>
      <w:r w:rsidRPr="000D67DE">
        <w:rPr>
          <w:rFonts w:ascii="Calibri" w:hAnsi="Calibri"/>
          <w:sz w:val="36"/>
        </w:rPr>
        <w:t>These are obvious</w:t>
      </w:r>
      <w:r w:rsidR="00047C9A" w:rsidRPr="000D67DE">
        <w:rPr>
          <w:rFonts w:ascii="Calibri" w:hAnsi="Calibri"/>
          <w:sz w:val="36"/>
        </w:rPr>
        <w:t xml:space="preserve"> </w:t>
      </w:r>
      <w:r w:rsidRPr="000D67DE">
        <w:rPr>
          <w:rFonts w:ascii="Calibri" w:hAnsi="Calibri"/>
          <w:sz w:val="36"/>
        </w:rPr>
        <w:t>being difficult, painful</w:t>
      </w:r>
      <w:r w:rsidR="00800358">
        <w:rPr>
          <w:rFonts w:ascii="Calibri" w:hAnsi="Calibri"/>
          <w:sz w:val="36"/>
        </w:rPr>
        <w:t xml:space="preserve"> </w:t>
      </w:r>
      <w:r w:rsidRPr="000D67DE">
        <w:rPr>
          <w:rFonts w:ascii="Calibri" w:hAnsi="Calibri"/>
          <w:sz w:val="36"/>
        </w:rPr>
        <w:t>facts; and yet, in the current religious jargon</w:t>
      </w:r>
      <w:r w:rsidR="007B1883" w:rsidRPr="000D67DE">
        <w:rPr>
          <w:rFonts w:ascii="Calibri" w:hAnsi="Calibri"/>
          <w:sz w:val="36"/>
        </w:rPr>
        <w:t xml:space="preserve"> of </w:t>
      </w:r>
      <w:r w:rsidRPr="000D67DE">
        <w:rPr>
          <w:rFonts w:ascii="Calibri" w:hAnsi="Calibri"/>
          <w:sz w:val="36"/>
        </w:rPr>
        <w:t>our day the</w:t>
      </w:r>
      <w:r w:rsidR="00800358">
        <w:rPr>
          <w:rFonts w:ascii="Calibri" w:hAnsi="Calibri"/>
          <w:sz w:val="36"/>
        </w:rPr>
        <w:t xml:space="preserve"> </w:t>
      </w:r>
      <w:r w:rsidRPr="000D67DE">
        <w:rPr>
          <w:rFonts w:ascii="Calibri" w:hAnsi="Calibri"/>
          <w:sz w:val="36"/>
        </w:rPr>
        <w:t xml:space="preserve">word </w:t>
      </w:r>
      <w:r w:rsidR="00F65EB1">
        <w:rPr>
          <w:rFonts w:ascii="Calibri" w:hAnsi="Calibri"/>
          <w:sz w:val="36"/>
        </w:rPr>
        <w:t>‘</w:t>
      </w:r>
      <w:r w:rsidRPr="000D67DE">
        <w:rPr>
          <w:rFonts w:ascii="Calibri" w:hAnsi="Calibri"/>
          <w:sz w:val="36"/>
        </w:rPr>
        <w:t>immoral’ is reserved almost exclusively for the ca</w:t>
      </w:r>
      <w:r w:rsidR="00D30900">
        <w:rPr>
          <w:rFonts w:ascii="Calibri" w:hAnsi="Calibri"/>
          <w:sz w:val="36"/>
        </w:rPr>
        <w:t>rn</w:t>
      </w:r>
      <w:r w:rsidRPr="000D67DE">
        <w:rPr>
          <w:rFonts w:ascii="Calibri" w:hAnsi="Calibri"/>
          <w:sz w:val="36"/>
        </w:rPr>
        <w:t>ally</w:t>
      </w:r>
      <w:r w:rsidR="00800358">
        <w:rPr>
          <w:rFonts w:ascii="Calibri" w:hAnsi="Calibri"/>
          <w:sz w:val="36"/>
        </w:rPr>
        <w:t xml:space="preserve"> </w:t>
      </w:r>
      <w:r w:rsidRPr="000D67DE">
        <w:rPr>
          <w:rFonts w:ascii="Calibri" w:hAnsi="Calibri"/>
          <w:sz w:val="36"/>
        </w:rPr>
        <w:t>self-indulgent.</w:t>
      </w:r>
      <w:r w:rsidR="00047C9A" w:rsidRPr="000D67DE">
        <w:rPr>
          <w:rFonts w:ascii="Calibri" w:hAnsi="Calibri"/>
          <w:sz w:val="36"/>
        </w:rPr>
        <w:t xml:space="preserve"> </w:t>
      </w:r>
      <w:r w:rsidRPr="000D67DE">
        <w:rPr>
          <w:rFonts w:ascii="Calibri" w:hAnsi="Calibri"/>
          <w:sz w:val="36"/>
        </w:rPr>
        <w:t>The covetous and the ambitious, the respectable toughs and those who cloak their lust for power and place</w:t>
      </w:r>
      <w:r w:rsidR="00800358">
        <w:rPr>
          <w:rFonts w:ascii="Calibri" w:hAnsi="Calibri"/>
          <w:sz w:val="36"/>
        </w:rPr>
        <w:t xml:space="preserve"> </w:t>
      </w:r>
      <w:r w:rsidRPr="000D67DE">
        <w:rPr>
          <w:rFonts w:ascii="Calibri" w:hAnsi="Calibri"/>
          <w:sz w:val="36"/>
        </w:rPr>
        <w:t>under the right sort</w:t>
      </w:r>
      <w:r w:rsidR="007B1883" w:rsidRPr="000D67DE">
        <w:rPr>
          <w:rFonts w:ascii="Calibri" w:hAnsi="Calibri"/>
          <w:sz w:val="36"/>
        </w:rPr>
        <w:t xml:space="preserve"> of </w:t>
      </w:r>
      <w:r w:rsidRPr="000D67DE">
        <w:rPr>
          <w:rFonts w:ascii="Calibri" w:hAnsi="Calibri"/>
          <w:sz w:val="36"/>
        </w:rPr>
        <w:t>idealistic cant, are not merely unblamed;</w:t>
      </w:r>
      <w:r w:rsidR="00800358">
        <w:rPr>
          <w:rFonts w:ascii="Calibri" w:hAnsi="Calibri"/>
          <w:sz w:val="36"/>
        </w:rPr>
        <w:t xml:space="preserve"> </w:t>
      </w:r>
      <w:r w:rsidRPr="000D67DE">
        <w:rPr>
          <w:rFonts w:ascii="Calibri" w:hAnsi="Calibri"/>
          <w:sz w:val="36"/>
        </w:rPr>
        <w:t>they are even held up as models</w:t>
      </w:r>
      <w:r w:rsidR="007B1883" w:rsidRPr="000D67DE">
        <w:rPr>
          <w:rFonts w:ascii="Calibri" w:hAnsi="Calibri"/>
          <w:sz w:val="36"/>
        </w:rPr>
        <w:t xml:space="preserve"> of </w:t>
      </w:r>
      <w:r w:rsidRPr="000D67DE">
        <w:rPr>
          <w:rFonts w:ascii="Calibri" w:hAnsi="Calibri"/>
          <w:sz w:val="36"/>
        </w:rPr>
        <w:t>virtue and godliness.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representatives</w:t>
      </w:r>
      <w:r w:rsidR="007B1883" w:rsidRPr="000D67DE">
        <w:rPr>
          <w:rFonts w:ascii="Calibri" w:hAnsi="Calibri"/>
          <w:sz w:val="36"/>
        </w:rPr>
        <w:t xml:space="preserve"> of </w:t>
      </w:r>
      <w:r w:rsidRPr="000D67DE">
        <w:rPr>
          <w:rFonts w:ascii="Calibri" w:hAnsi="Calibri"/>
          <w:sz w:val="36"/>
        </w:rPr>
        <w:t>the organized churches begin by putting</w:t>
      </w:r>
      <w:r w:rsidR="00047C9A" w:rsidRPr="000D67DE">
        <w:rPr>
          <w:rFonts w:ascii="Calibri" w:hAnsi="Calibri"/>
          <w:sz w:val="36"/>
        </w:rPr>
        <w:t xml:space="preserve"> </w:t>
      </w:r>
      <w:r w:rsidRPr="000D67DE">
        <w:rPr>
          <w:rFonts w:ascii="Calibri" w:hAnsi="Calibri"/>
          <w:sz w:val="36"/>
        </w:rPr>
        <w:t>haloes on the heads</w:t>
      </w:r>
      <w:r w:rsidR="007B1883" w:rsidRPr="000D67DE">
        <w:rPr>
          <w:rFonts w:ascii="Calibri" w:hAnsi="Calibri"/>
          <w:sz w:val="36"/>
        </w:rPr>
        <w:t xml:space="preserve"> of </w:t>
      </w:r>
      <w:r w:rsidRPr="000D67DE">
        <w:rPr>
          <w:rFonts w:ascii="Calibri" w:hAnsi="Calibri"/>
          <w:sz w:val="36"/>
        </w:rPr>
        <w:t>the people who do most to make wars</w:t>
      </w:r>
      <w:r w:rsidR="00800358">
        <w:rPr>
          <w:rFonts w:ascii="Calibri" w:hAnsi="Calibri"/>
          <w:sz w:val="36"/>
        </w:rPr>
        <w:t xml:space="preserve"> </w:t>
      </w:r>
      <w:r w:rsidRPr="000D67DE">
        <w:rPr>
          <w:rFonts w:ascii="Calibri" w:hAnsi="Calibri"/>
          <w:sz w:val="36"/>
        </w:rPr>
        <w:t>and revolutions, then go on, rather plaintively, to wonder why</w:t>
      </w:r>
      <w:r w:rsidR="00800358">
        <w:rPr>
          <w:rFonts w:ascii="Calibri" w:hAnsi="Calibri"/>
          <w:sz w:val="36"/>
        </w:rPr>
        <w:t xml:space="preserve"> </w:t>
      </w:r>
      <w:r w:rsidRPr="000D67DE">
        <w:rPr>
          <w:rFonts w:ascii="Calibri" w:hAnsi="Calibri"/>
          <w:sz w:val="36"/>
        </w:rPr>
        <w:t xml:space="preserve">the world should be in such a mess. </w:t>
      </w:r>
    </w:p>
    <w:p w14:paraId="757C3C75" w14:textId="6B3365AB" w:rsidR="00730F5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Morti</w:t>
      </w:r>
      <w:r w:rsidR="0016235C">
        <w:rPr>
          <w:rFonts w:ascii="Calibri" w:hAnsi="Calibri"/>
          <w:sz w:val="36"/>
        </w:rPr>
        <w:t>fi</w:t>
      </w:r>
      <w:r w:rsidRPr="000D67DE">
        <w:rPr>
          <w:rFonts w:ascii="Calibri" w:hAnsi="Calibri"/>
          <w:sz w:val="36"/>
        </w:rPr>
        <w:t>cation is not, as many people seem to imagine, a</w:t>
      </w:r>
      <w:r w:rsidR="00800358">
        <w:rPr>
          <w:rFonts w:ascii="Calibri" w:hAnsi="Calibri"/>
          <w:sz w:val="36"/>
        </w:rPr>
        <w:t xml:space="preserve"> </w:t>
      </w:r>
      <w:r w:rsidRPr="000D67DE">
        <w:rPr>
          <w:rFonts w:ascii="Calibri" w:hAnsi="Calibri"/>
          <w:sz w:val="36"/>
        </w:rPr>
        <w:t>matter, primarily,</w:t>
      </w:r>
      <w:r w:rsidR="007B1883" w:rsidRPr="000D67DE">
        <w:rPr>
          <w:rFonts w:ascii="Calibri" w:hAnsi="Calibri"/>
          <w:sz w:val="36"/>
        </w:rPr>
        <w:t xml:space="preserve"> of </w:t>
      </w:r>
      <w:r w:rsidRPr="000D67DE">
        <w:rPr>
          <w:rFonts w:ascii="Calibri" w:hAnsi="Calibri"/>
          <w:sz w:val="36"/>
        </w:rPr>
        <w:t>severe physical austerities.</w:t>
      </w:r>
      <w:r w:rsidR="00047C9A" w:rsidRPr="000D67DE">
        <w:rPr>
          <w:rFonts w:ascii="Calibri" w:hAnsi="Calibri"/>
          <w:sz w:val="36"/>
        </w:rPr>
        <w:t xml:space="preserve"> </w:t>
      </w:r>
      <w:r w:rsidRPr="000D67DE">
        <w:rPr>
          <w:rFonts w:ascii="Calibri" w:hAnsi="Calibri"/>
          <w:sz w:val="36"/>
        </w:rPr>
        <w:t>It is possible</w:t>
      </w:r>
      <w:r w:rsidR="00800358">
        <w:rPr>
          <w:rFonts w:ascii="Calibri" w:hAnsi="Calibri"/>
          <w:sz w:val="36"/>
        </w:rPr>
        <w:t xml:space="preserve"> </w:t>
      </w:r>
      <w:r w:rsidRPr="000D67DE">
        <w:rPr>
          <w:rFonts w:ascii="Calibri" w:hAnsi="Calibri"/>
          <w:sz w:val="36"/>
        </w:rPr>
        <w:t>that, for certain persons in certain circumstances, the practice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severe physical austerities may prove helpful in advance towards</w:t>
      </w:r>
      <w:r w:rsidR="00800358">
        <w:rPr>
          <w:rFonts w:ascii="Calibri" w:hAnsi="Calibri"/>
          <w:sz w:val="36"/>
        </w:rPr>
        <w:t xml:space="preserve"> </w:t>
      </w:r>
      <w:r w:rsidRPr="000D67DE">
        <w:rPr>
          <w:rFonts w:ascii="Calibri" w:hAnsi="Calibri"/>
          <w:sz w:val="36"/>
        </w:rPr>
        <w:t xml:space="preserve">man’s </w:t>
      </w:r>
      <w:r w:rsidR="0016235C">
        <w:rPr>
          <w:rFonts w:ascii="Calibri" w:hAnsi="Calibri"/>
          <w:sz w:val="36"/>
        </w:rPr>
        <w:t>fi</w:t>
      </w:r>
      <w:r w:rsidRPr="000D67DE">
        <w:rPr>
          <w:rFonts w:ascii="Calibri" w:hAnsi="Calibri"/>
          <w:sz w:val="36"/>
        </w:rPr>
        <w:t>nal end.</w:t>
      </w:r>
      <w:r w:rsidR="00047C9A" w:rsidRPr="000D67DE">
        <w:rPr>
          <w:rFonts w:ascii="Calibri" w:hAnsi="Calibri"/>
          <w:sz w:val="36"/>
        </w:rPr>
        <w:t xml:space="preserve"> </w:t>
      </w:r>
      <w:r w:rsidRPr="000D67DE">
        <w:rPr>
          <w:rFonts w:ascii="Calibri" w:hAnsi="Calibri"/>
          <w:sz w:val="36"/>
        </w:rPr>
        <w:t>In most cases, however, it would seem that</w:t>
      </w:r>
      <w:r w:rsidR="00800358">
        <w:rPr>
          <w:rFonts w:ascii="Calibri" w:hAnsi="Calibri"/>
          <w:sz w:val="36"/>
        </w:rPr>
        <w:t xml:space="preserve"> </w:t>
      </w:r>
      <w:r w:rsidRPr="000D67DE">
        <w:rPr>
          <w:rFonts w:ascii="Calibri" w:hAnsi="Calibri"/>
          <w:sz w:val="36"/>
        </w:rPr>
        <w:t>what is gained by such austerities is not liberation, but something quite different</w:t>
      </w:r>
      <w:r w:rsidR="00CE1F63">
        <w:rPr>
          <w:rFonts w:ascii="Calibri" w:hAnsi="Calibri"/>
          <w:sz w:val="36"/>
        </w:rPr>
        <w:t xml:space="preserve"> - </w:t>
      </w:r>
      <w:r w:rsidRPr="000D67DE">
        <w:rPr>
          <w:rFonts w:ascii="Calibri" w:hAnsi="Calibri"/>
          <w:sz w:val="36"/>
        </w:rPr>
        <w:t>the achievement</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psychic’ powers.</w:t>
      </w:r>
      <w:r w:rsidR="00800358">
        <w:rPr>
          <w:rFonts w:ascii="Calibri" w:hAnsi="Calibri"/>
          <w:sz w:val="36"/>
        </w:rPr>
        <w:t xml:space="preserve"> </w:t>
      </w:r>
    </w:p>
    <w:p w14:paraId="37F5F91F" w14:textId="52DF16A8" w:rsidR="00730F5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ability to get petitionary prayer answered, the power to</w:t>
      </w:r>
      <w:r w:rsidR="00800358">
        <w:rPr>
          <w:rFonts w:ascii="Calibri" w:hAnsi="Calibri"/>
          <w:sz w:val="36"/>
        </w:rPr>
        <w:t xml:space="preserve"> </w:t>
      </w:r>
      <w:r w:rsidRPr="000D67DE">
        <w:rPr>
          <w:rFonts w:ascii="Calibri" w:hAnsi="Calibri"/>
          <w:sz w:val="36"/>
        </w:rPr>
        <w:t>heal and work other miracles, the knack</w:t>
      </w:r>
      <w:r w:rsidR="007B1883" w:rsidRPr="000D67DE">
        <w:rPr>
          <w:rFonts w:ascii="Calibri" w:hAnsi="Calibri"/>
          <w:sz w:val="36"/>
        </w:rPr>
        <w:t xml:space="preserve"> of </w:t>
      </w:r>
      <w:r w:rsidRPr="000D67DE">
        <w:rPr>
          <w:rFonts w:ascii="Calibri" w:hAnsi="Calibri"/>
          <w:sz w:val="36"/>
        </w:rPr>
        <w:t>looking into the</w:t>
      </w:r>
      <w:r w:rsidR="00800358">
        <w:rPr>
          <w:rFonts w:ascii="Calibri" w:hAnsi="Calibri"/>
          <w:sz w:val="36"/>
        </w:rPr>
        <w:t xml:space="preserve"> </w:t>
      </w:r>
      <w:r w:rsidRPr="000D67DE">
        <w:rPr>
          <w:rFonts w:ascii="Calibri" w:hAnsi="Calibri"/>
          <w:sz w:val="36"/>
        </w:rPr>
        <w:t>future or into other people's minds</w:t>
      </w:r>
      <w:r w:rsidR="00CE1F63">
        <w:rPr>
          <w:rFonts w:ascii="Calibri" w:hAnsi="Calibri"/>
          <w:sz w:val="36"/>
        </w:rPr>
        <w:t xml:space="preserve"> - </w:t>
      </w:r>
      <w:r w:rsidRPr="000D67DE">
        <w:rPr>
          <w:rFonts w:ascii="Calibri" w:hAnsi="Calibri"/>
          <w:sz w:val="36"/>
        </w:rPr>
        <w:t>these, it would seem, are</w:t>
      </w:r>
      <w:r w:rsidR="00800358">
        <w:rPr>
          <w:rFonts w:ascii="Calibri" w:hAnsi="Calibri"/>
          <w:sz w:val="36"/>
        </w:rPr>
        <w:t xml:space="preserve"> </w:t>
      </w:r>
      <w:r w:rsidRPr="000D67DE">
        <w:rPr>
          <w:rFonts w:ascii="Calibri" w:hAnsi="Calibri"/>
          <w:sz w:val="36"/>
        </w:rPr>
        <w:t>often related in some kind</w:t>
      </w:r>
      <w:r w:rsidR="007B1883" w:rsidRPr="000D67DE">
        <w:rPr>
          <w:rFonts w:ascii="Calibri" w:hAnsi="Calibri"/>
          <w:sz w:val="36"/>
        </w:rPr>
        <w:t xml:space="preserve"> of </w:t>
      </w:r>
      <w:r w:rsidRPr="000D67DE">
        <w:rPr>
          <w:rFonts w:ascii="Calibri" w:hAnsi="Calibri"/>
          <w:sz w:val="36"/>
        </w:rPr>
        <w:t>causal connection with fasting,</w:t>
      </w:r>
      <w:r w:rsidR="00800358">
        <w:rPr>
          <w:rFonts w:ascii="Calibri" w:hAnsi="Calibri"/>
          <w:sz w:val="36"/>
        </w:rPr>
        <w:t xml:space="preserve"> </w:t>
      </w:r>
      <w:r w:rsidRPr="000D67DE">
        <w:rPr>
          <w:rFonts w:ascii="Calibri" w:hAnsi="Calibri"/>
          <w:sz w:val="36"/>
        </w:rPr>
        <w:t>watching and the self-</w:t>
      </w:r>
      <w:r w:rsidR="00D30900" w:rsidRPr="000D67DE">
        <w:rPr>
          <w:rFonts w:ascii="Calibri" w:hAnsi="Calibri"/>
          <w:sz w:val="36"/>
        </w:rPr>
        <w:t>in</w:t>
      </w:r>
      <w:r w:rsidR="00D30900">
        <w:rPr>
          <w:rFonts w:ascii="Calibri" w:hAnsi="Calibri"/>
          <w:sz w:val="36"/>
        </w:rPr>
        <w:t>fli</w:t>
      </w:r>
      <w:r w:rsidR="00D30900" w:rsidRPr="000D67DE">
        <w:rPr>
          <w:rFonts w:ascii="Calibri" w:hAnsi="Calibri"/>
          <w:sz w:val="36"/>
        </w:rPr>
        <w:t>ction</w:t>
      </w:r>
      <w:r w:rsidR="007B1883" w:rsidRPr="000D67DE">
        <w:rPr>
          <w:rFonts w:ascii="Calibri" w:hAnsi="Calibri"/>
          <w:sz w:val="36"/>
        </w:rPr>
        <w:t xml:space="preserve"> of </w:t>
      </w:r>
      <w:r w:rsidRPr="000D67DE">
        <w:rPr>
          <w:rFonts w:ascii="Calibri" w:hAnsi="Calibri"/>
          <w:sz w:val="36"/>
        </w:rPr>
        <w:t>pain.</w:t>
      </w:r>
      <w:r w:rsidR="00047C9A" w:rsidRPr="000D67DE">
        <w:rPr>
          <w:rFonts w:ascii="Calibri" w:hAnsi="Calibri"/>
          <w:sz w:val="36"/>
        </w:rPr>
        <w:t xml:space="preserve"> </w:t>
      </w:r>
      <w:r w:rsidRPr="000D67DE">
        <w:rPr>
          <w:rFonts w:ascii="Calibri" w:hAnsi="Calibri"/>
          <w:sz w:val="36"/>
        </w:rPr>
        <w:t>Most</w:t>
      </w:r>
      <w:r w:rsidR="007B1883" w:rsidRPr="000D67DE">
        <w:rPr>
          <w:rFonts w:ascii="Calibri" w:hAnsi="Calibri"/>
          <w:sz w:val="36"/>
        </w:rPr>
        <w:t xml:space="preserve"> of </w:t>
      </w:r>
      <w:r w:rsidRPr="000D67DE">
        <w:rPr>
          <w:rFonts w:ascii="Calibri" w:hAnsi="Calibri"/>
          <w:sz w:val="36"/>
        </w:rPr>
        <w:t>the great</w:t>
      </w:r>
      <w:r w:rsidR="00800358">
        <w:rPr>
          <w:rFonts w:ascii="Calibri" w:hAnsi="Calibri"/>
          <w:sz w:val="36"/>
        </w:rPr>
        <w:t xml:space="preserve"> </w:t>
      </w:r>
      <w:r w:rsidRPr="000D67DE">
        <w:rPr>
          <w:rFonts w:ascii="Calibri" w:hAnsi="Calibri"/>
          <w:sz w:val="36"/>
        </w:rPr>
        <w:t>theocentric saints and spiritual teachers have admitted the existence</w:t>
      </w:r>
      <w:r w:rsidR="007B1883" w:rsidRPr="000D67DE">
        <w:rPr>
          <w:rFonts w:ascii="Calibri" w:hAnsi="Calibri"/>
          <w:sz w:val="36"/>
        </w:rPr>
        <w:t xml:space="preserve"> of </w:t>
      </w:r>
      <w:r w:rsidRPr="000D67DE">
        <w:rPr>
          <w:rFonts w:ascii="Calibri" w:hAnsi="Calibri"/>
          <w:sz w:val="36"/>
        </w:rPr>
        <w:t xml:space="preserve">supernormal powers, only, however, to </w:t>
      </w:r>
      <w:r w:rsidRPr="000D67DE">
        <w:rPr>
          <w:rFonts w:ascii="Calibri" w:hAnsi="Calibri"/>
          <w:sz w:val="36"/>
        </w:rPr>
        <w:lastRenderedPageBreak/>
        <w:t>deplore them.</w:t>
      </w:r>
      <w:r w:rsidR="00800358">
        <w:rPr>
          <w:rFonts w:ascii="Calibri" w:hAnsi="Calibri"/>
          <w:sz w:val="36"/>
        </w:rPr>
        <w:t xml:space="preserve"> </w:t>
      </w:r>
      <w:r w:rsidRPr="000D67DE">
        <w:rPr>
          <w:rFonts w:ascii="Calibri" w:hAnsi="Calibri"/>
          <w:sz w:val="36"/>
        </w:rPr>
        <w:t>To think that such S</w:t>
      </w:r>
      <w:r w:rsidR="006308D6">
        <w:rPr>
          <w:rFonts w:ascii="Calibri" w:hAnsi="Calibri"/>
          <w:sz w:val="36"/>
        </w:rPr>
        <w:t>iddhis</w:t>
      </w:r>
      <w:r w:rsidRPr="000D67DE">
        <w:rPr>
          <w:rFonts w:ascii="Calibri" w:hAnsi="Calibri"/>
          <w:sz w:val="36"/>
        </w:rPr>
        <w:t>, as the Indians call them, have anything to do with liberation is, they say, a dangerous illusion.</w:t>
      </w:r>
      <w:r w:rsidR="00800358">
        <w:rPr>
          <w:rFonts w:ascii="Calibri" w:hAnsi="Calibri"/>
          <w:sz w:val="36"/>
        </w:rPr>
        <w:t xml:space="preserve"> </w:t>
      </w:r>
      <w:r w:rsidRPr="000D67DE">
        <w:rPr>
          <w:rFonts w:ascii="Calibri" w:hAnsi="Calibri"/>
          <w:sz w:val="36"/>
        </w:rPr>
        <w:t>These things are either irrelevant to the main issue</w:t>
      </w:r>
      <w:r w:rsidR="007B1883" w:rsidRPr="000D67DE">
        <w:rPr>
          <w:rFonts w:ascii="Calibri" w:hAnsi="Calibri"/>
          <w:sz w:val="36"/>
        </w:rPr>
        <w:t xml:space="preserve"> of </w:t>
      </w:r>
      <w:r w:rsidRPr="000D67DE">
        <w:rPr>
          <w:rFonts w:ascii="Calibri" w:hAnsi="Calibri"/>
          <w:sz w:val="36"/>
        </w:rPr>
        <w:t>life, or,</w:t>
      </w:r>
      <w:r w:rsidR="00800358">
        <w:rPr>
          <w:rFonts w:ascii="Calibri" w:hAnsi="Calibri"/>
          <w:sz w:val="36"/>
        </w:rPr>
        <w:t xml:space="preserve"> </w:t>
      </w:r>
      <w:r w:rsidRPr="000D67DE">
        <w:rPr>
          <w:rFonts w:ascii="Calibri" w:hAnsi="Calibri"/>
          <w:sz w:val="36"/>
        </w:rPr>
        <w:t>if too much prized and attended to, an obstacle in the way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spiritual advance.</w:t>
      </w:r>
      <w:r w:rsidR="00047C9A" w:rsidRPr="000D67DE">
        <w:rPr>
          <w:rFonts w:ascii="Calibri" w:hAnsi="Calibri"/>
          <w:sz w:val="36"/>
        </w:rPr>
        <w:t xml:space="preserve"> </w:t>
      </w:r>
      <w:r w:rsidRPr="000D67DE">
        <w:rPr>
          <w:rFonts w:ascii="Calibri" w:hAnsi="Calibri"/>
          <w:sz w:val="36"/>
        </w:rPr>
        <w:t>Nor are these the only objections to physical</w:t>
      </w:r>
      <w:r w:rsidR="00800358">
        <w:rPr>
          <w:rFonts w:ascii="Calibri" w:hAnsi="Calibri"/>
          <w:sz w:val="36"/>
        </w:rPr>
        <w:t xml:space="preserve"> </w:t>
      </w:r>
      <w:r w:rsidRPr="000D67DE">
        <w:rPr>
          <w:rFonts w:ascii="Calibri" w:hAnsi="Calibri"/>
          <w:sz w:val="36"/>
        </w:rPr>
        <w:t>austerities.</w:t>
      </w:r>
      <w:r w:rsidR="00047C9A" w:rsidRPr="000D67DE">
        <w:rPr>
          <w:rFonts w:ascii="Calibri" w:hAnsi="Calibri"/>
          <w:sz w:val="36"/>
        </w:rPr>
        <w:t xml:space="preserve"> </w:t>
      </w:r>
    </w:p>
    <w:p w14:paraId="485778AD" w14:textId="753FB7F9" w:rsidR="00CE1F63" w:rsidRPr="00730F5C"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Carried to extremes, they may be dangerous to</w:t>
      </w:r>
      <w:r w:rsidR="00800358">
        <w:rPr>
          <w:rFonts w:ascii="Calibri" w:hAnsi="Calibri"/>
          <w:sz w:val="36"/>
        </w:rPr>
        <w:t xml:space="preserve"> </w:t>
      </w:r>
      <w:r w:rsidRPr="000D67DE">
        <w:rPr>
          <w:rFonts w:ascii="Calibri" w:hAnsi="Calibri"/>
          <w:sz w:val="36"/>
        </w:rPr>
        <w:t>health</w:t>
      </w:r>
      <w:r w:rsidR="00CE1F63">
        <w:rPr>
          <w:rFonts w:ascii="Calibri" w:hAnsi="Calibri"/>
          <w:sz w:val="36"/>
        </w:rPr>
        <w:t xml:space="preserve"> - </w:t>
      </w:r>
      <w:r w:rsidRPr="000D67DE">
        <w:rPr>
          <w:rFonts w:ascii="Calibri" w:hAnsi="Calibri"/>
          <w:sz w:val="36"/>
        </w:rPr>
        <w:t>and without health the steady persistence</w:t>
      </w:r>
      <w:r w:rsidR="007B1883" w:rsidRPr="000D67DE">
        <w:rPr>
          <w:rFonts w:ascii="Calibri" w:hAnsi="Calibri"/>
          <w:sz w:val="36"/>
        </w:rPr>
        <w:t xml:space="preserve"> of </w:t>
      </w:r>
      <w:r w:rsidRPr="000D67DE">
        <w:rPr>
          <w:rFonts w:ascii="Calibri" w:hAnsi="Calibri"/>
          <w:sz w:val="36"/>
        </w:rPr>
        <w:t>effort required by the spiritual life is very dif</w:t>
      </w:r>
      <w:r w:rsidR="0016235C">
        <w:rPr>
          <w:rFonts w:ascii="Calibri" w:hAnsi="Calibri"/>
          <w:sz w:val="36"/>
        </w:rPr>
        <w:t>fi</w:t>
      </w:r>
      <w:r w:rsidRPr="000D67DE">
        <w:rPr>
          <w:rFonts w:ascii="Calibri" w:hAnsi="Calibri"/>
          <w:sz w:val="36"/>
        </w:rPr>
        <w:t>cult</w:t>
      </w:r>
      <w:r w:rsidR="007B1883" w:rsidRPr="000D67DE">
        <w:rPr>
          <w:rFonts w:ascii="Calibri" w:hAnsi="Calibri"/>
          <w:sz w:val="36"/>
        </w:rPr>
        <w:t xml:space="preserve"> of </w:t>
      </w:r>
      <w:r w:rsidRPr="000D67DE">
        <w:rPr>
          <w:rFonts w:ascii="Calibri" w:hAnsi="Calibri"/>
          <w:sz w:val="36"/>
        </w:rPr>
        <w:t>achievement. And</w:t>
      </w:r>
      <w:r w:rsidR="00800358">
        <w:rPr>
          <w:rFonts w:ascii="Calibri" w:hAnsi="Calibri"/>
          <w:sz w:val="36"/>
        </w:rPr>
        <w:t xml:space="preserve"> </w:t>
      </w:r>
      <w:r w:rsidRPr="000D67DE">
        <w:rPr>
          <w:rFonts w:ascii="Calibri" w:hAnsi="Calibri"/>
          <w:sz w:val="36"/>
        </w:rPr>
        <w:t>being dif</w:t>
      </w:r>
      <w:r w:rsidR="0016235C">
        <w:rPr>
          <w:rFonts w:ascii="Calibri" w:hAnsi="Calibri"/>
          <w:sz w:val="36"/>
        </w:rPr>
        <w:t>fi</w:t>
      </w:r>
      <w:r w:rsidRPr="000D67DE">
        <w:rPr>
          <w:rFonts w:ascii="Calibri" w:hAnsi="Calibri"/>
          <w:sz w:val="36"/>
        </w:rPr>
        <w:t>cult, painful and generally conspicuous, physical austerities are a standing temptation to vanity and the competitive spirit</w:t>
      </w:r>
      <w:r w:rsidR="007B1883" w:rsidRPr="000D67DE">
        <w:rPr>
          <w:rFonts w:ascii="Calibri" w:hAnsi="Calibri"/>
          <w:sz w:val="36"/>
        </w:rPr>
        <w:t xml:space="preserve"> of </w:t>
      </w:r>
      <w:r w:rsidRPr="000D67DE">
        <w:rPr>
          <w:rFonts w:ascii="Calibri" w:hAnsi="Calibri"/>
          <w:sz w:val="36"/>
        </w:rPr>
        <w:t>record breaking.</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When thou didst give thyself up to</w:t>
      </w:r>
      <w:r w:rsidR="00800358">
        <w:rPr>
          <w:rFonts w:ascii="Calibri" w:hAnsi="Calibri"/>
          <w:sz w:val="36"/>
        </w:rPr>
        <w:t xml:space="preserve"> </w:t>
      </w:r>
      <w:r w:rsidRPr="000D67DE">
        <w:rPr>
          <w:rFonts w:ascii="Calibri" w:hAnsi="Calibri"/>
          <w:sz w:val="36"/>
        </w:rPr>
        <w:t>physical morti</w:t>
      </w:r>
      <w:r w:rsidR="0016235C">
        <w:rPr>
          <w:rFonts w:ascii="Calibri" w:hAnsi="Calibri"/>
          <w:sz w:val="36"/>
        </w:rPr>
        <w:t>fi</w:t>
      </w:r>
      <w:r w:rsidRPr="000D67DE">
        <w:rPr>
          <w:rFonts w:ascii="Calibri" w:hAnsi="Calibri"/>
          <w:sz w:val="36"/>
        </w:rPr>
        <w:t>cation, thou wast great, thou wast admired.’</w:t>
      </w:r>
      <w:r w:rsidR="00800358">
        <w:rPr>
          <w:rFonts w:ascii="Calibri" w:hAnsi="Calibri"/>
          <w:sz w:val="36"/>
        </w:rPr>
        <w:t xml:space="preserve"> </w:t>
      </w:r>
      <w:r w:rsidRPr="000D67DE">
        <w:rPr>
          <w:rFonts w:ascii="Calibri" w:hAnsi="Calibri"/>
          <w:sz w:val="36"/>
        </w:rPr>
        <w:t>So writes Suso</w:t>
      </w:r>
      <w:r w:rsidR="007B1883" w:rsidRPr="000D67DE">
        <w:rPr>
          <w:rFonts w:ascii="Calibri" w:hAnsi="Calibri"/>
          <w:sz w:val="36"/>
        </w:rPr>
        <w:t xml:space="preserve"> of </w:t>
      </w:r>
      <w:r w:rsidRPr="000D67DE">
        <w:rPr>
          <w:rFonts w:ascii="Calibri" w:hAnsi="Calibri"/>
          <w:sz w:val="36"/>
        </w:rPr>
        <w:t>his own experiences</w:t>
      </w:r>
      <w:r w:rsidR="00CE1F63">
        <w:rPr>
          <w:rFonts w:ascii="Calibri" w:hAnsi="Calibri"/>
          <w:sz w:val="36"/>
        </w:rPr>
        <w:t xml:space="preserve"> - </w:t>
      </w:r>
      <w:r w:rsidRPr="000D67DE">
        <w:rPr>
          <w:rFonts w:ascii="Calibri" w:hAnsi="Calibri"/>
          <w:sz w:val="36"/>
        </w:rPr>
        <w:t>experiences which led</w:t>
      </w:r>
      <w:r w:rsidR="00800358">
        <w:rPr>
          <w:rFonts w:ascii="Calibri" w:hAnsi="Calibri"/>
          <w:sz w:val="36"/>
        </w:rPr>
        <w:t xml:space="preserve"> </w:t>
      </w:r>
      <w:r w:rsidRPr="000D67DE">
        <w:rPr>
          <w:rFonts w:ascii="Calibri" w:hAnsi="Calibri"/>
          <w:sz w:val="36"/>
        </w:rPr>
        <w:t>him, just as Gautama Buddha had been led many centuries</w:t>
      </w:r>
      <w:r w:rsidR="00800358">
        <w:rPr>
          <w:rFonts w:ascii="Calibri" w:hAnsi="Calibri"/>
          <w:sz w:val="36"/>
        </w:rPr>
        <w:t xml:space="preserve"> </w:t>
      </w:r>
      <w:r w:rsidRPr="000D67DE">
        <w:rPr>
          <w:rFonts w:ascii="Calibri" w:hAnsi="Calibri"/>
          <w:sz w:val="36"/>
        </w:rPr>
        <w:t>before, to give up his course</w:t>
      </w:r>
      <w:r w:rsidR="007B1883" w:rsidRPr="000D67DE">
        <w:rPr>
          <w:rFonts w:ascii="Calibri" w:hAnsi="Calibri"/>
          <w:sz w:val="36"/>
        </w:rPr>
        <w:t xml:space="preserve"> of </w:t>
      </w:r>
      <w:r w:rsidRPr="000D67DE">
        <w:rPr>
          <w:rFonts w:ascii="Calibri" w:hAnsi="Calibri"/>
          <w:sz w:val="36"/>
        </w:rPr>
        <w:t>bodily penance.</w:t>
      </w:r>
      <w:r w:rsidR="00047C9A" w:rsidRPr="000D67DE">
        <w:rPr>
          <w:rFonts w:ascii="Calibri" w:hAnsi="Calibri"/>
          <w:sz w:val="36"/>
        </w:rPr>
        <w:t xml:space="preserve"> </w:t>
      </w:r>
      <w:r w:rsidRPr="000D67DE">
        <w:rPr>
          <w:rFonts w:ascii="Calibri" w:hAnsi="Calibri"/>
          <w:sz w:val="36"/>
        </w:rPr>
        <w:t>And St.</w:t>
      </w:r>
      <w:r w:rsidR="00800358">
        <w:rPr>
          <w:rFonts w:ascii="Calibri" w:hAnsi="Calibri"/>
          <w:sz w:val="36"/>
        </w:rPr>
        <w:t xml:space="preserve"> </w:t>
      </w:r>
      <w:r w:rsidRPr="000D67DE">
        <w:rPr>
          <w:rFonts w:ascii="Calibri" w:hAnsi="Calibri"/>
          <w:sz w:val="36"/>
        </w:rPr>
        <w:t>Teresa remarks how much easier it is to impose great penances</w:t>
      </w:r>
      <w:r w:rsidR="00800358">
        <w:rPr>
          <w:rFonts w:ascii="Calibri" w:hAnsi="Calibri"/>
          <w:sz w:val="36"/>
        </w:rPr>
        <w:t xml:space="preserve"> </w:t>
      </w:r>
      <w:r w:rsidRPr="000D67DE">
        <w:rPr>
          <w:rFonts w:ascii="Calibri" w:hAnsi="Calibri"/>
          <w:sz w:val="36"/>
        </w:rPr>
        <w:t>upon oneself than to suffer in patience, charity and humbleness</w:t>
      </w:r>
      <w:r w:rsidR="00800358">
        <w:rPr>
          <w:rFonts w:ascii="Calibri" w:hAnsi="Calibri"/>
          <w:sz w:val="36"/>
        </w:rPr>
        <w:t xml:space="preserve"> </w:t>
      </w:r>
      <w:r w:rsidRPr="000D67DE">
        <w:rPr>
          <w:rFonts w:ascii="Calibri" w:hAnsi="Calibri"/>
          <w:sz w:val="36"/>
        </w:rPr>
        <w:t>the ordinary everyday crosses</w:t>
      </w:r>
      <w:r w:rsidR="007B1883" w:rsidRPr="000D67DE">
        <w:rPr>
          <w:rFonts w:ascii="Calibri" w:hAnsi="Calibri"/>
          <w:sz w:val="36"/>
        </w:rPr>
        <w:t xml:space="preserve"> of </w:t>
      </w:r>
      <w:r w:rsidRPr="000D67DE">
        <w:rPr>
          <w:rFonts w:ascii="Calibri" w:hAnsi="Calibri"/>
          <w:sz w:val="36"/>
        </w:rPr>
        <w:t xml:space="preserve">family life </w:t>
      </w:r>
      <w:r w:rsidRPr="00730F5C">
        <w:rPr>
          <w:rFonts w:ascii="Calibri" w:hAnsi="Calibri"/>
          <w:i/>
          <w:iCs/>
          <w:sz w:val="34"/>
          <w:szCs w:val="19"/>
        </w:rPr>
        <w:t>(which did not prevent her, incidentally, from practising, to the very day</w:t>
      </w:r>
      <w:r w:rsidR="007B1883" w:rsidRPr="00730F5C">
        <w:rPr>
          <w:rFonts w:ascii="Calibri" w:hAnsi="Calibri"/>
          <w:i/>
          <w:iCs/>
          <w:sz w:val="34"/>
          <w:szCs w:val="19"/>
        </w:rPr>
        <w:t xml:space="preserve"> of </w:t>
      </w:r>
      <w:r w:rsidRPr="00730F5C">
        <w:rPr>
          <w:rFonts w:ascii="Calibri" w:hAnsi="Calibri"/>
          <w:i/>
          <w:iCs/>
          <w:sz w:val="34"/>
          <w:szCs w:val="19"/>
        </w:rPr>
        <w:t>her</w:t>
      </w:r>
      <w:r w:rsidR="00800358" w:rsidRPr="00730F5C">
        <w:rPr>
          <w:rFonts w:ascii="Calibri" w:hAnsi="Calibri"/>
          <w:i/>
          <w:iCs/>
          <w:sz w:val="34"/>
          <w:szCs w:val="19"/>
        </w:rPr>
        <w:t xml:space="preserve"> </w:t>
      </w:r>
      <w:r w:rsidRPr="00730F5C">
        <w:rPr>
          <w:rFonts w:ascii="Calibri" w:hAnsi="Calibri"/>
          <w:i/>
          <w:iCs/>
          <w:sz w:val="34"/>
          <w:szCs w:val="19"/>
        </w:rPr>
        <w:t>death, the most excruciating forms</w:t>
      </w:r>
      <w:r w:rsidR="007B1883" w:rsidRPr="00730F5C">
        <w:rPr>
          <w:rFonts w:ascii="Calibri" w:hAnsi="Calibri"/>
          <w:i/>
          <w:iCs/>
          <w:sz w:val="34"/>
          <w:szCs w:val="19"/>
        </w:rPr>
        <w:t xml:space="preserve"> of </w:t>
      </w:r>
      <w:r w:rsidRPr="00730F5C">
        <w:rPr>
          <w:rFonts w:ascii="Calibri" w:hAnsi="Calibri"/>
          <w:i/>
          <w:iCs/>
          <w:sz w:val="34"/>
          <w:szCs w:val="19"/>
        </w:rPr>
        <w:t>self</w:t>
      </w:r>
      <w:r w:rsidR="00CE1F63" w:rsidRPr="00730F5C">
        <w:rPr>
          <w:rFonts w:ascii="Calibri" w:hAnsi="Calibri"/>
          <w:i/>
          <w:iCs/>
          <w:sz w:val="34"/>
          <w:szCs w:val="19"/>
        </w:rPr>
        <w:t>-</w:t>
      </w:r>
      <w:r w:rsidRPr="00730F5C">
        <w:rPr>
          <w:rFonts w:ascii="Calibri" w:hAnsi="Calibri"/>
          <w:i/>
          <w:iCs/>
          <w:sz w:val="34"/>
          <w:szCs w:val="19"/>
        </w:rPr>
        <w:t>torture</w:t>
      </w:r>
      <w:r w:rsidR="004157A7">
        <w:rPr>
          <w:rFonts w:ascii="Calibri" w:hAnsi="Calibri"/>
          <w:i/>
          <w:iCs/>
          <w:sz w:val="34"/>
          <w:szCs w:val="19"/>
        </w:rPr>
        <w:t>. W</w:t>
      </w:r>
      <w:r w:rsidRPr="00730F5C">
        <w:rPr>
          <w:rFonts w:ascii="Calibri" w:hAnsi="Calibri"/>
          <w:i/>
          <w:iCs/>
          <w:sz w:val="34"/>
          <w:szCs w:val="19"/>
        </w:rPr>
        <w:t>hether</w:t>
      </w:r>
      <w:r w:rsidR="00800358" w:rsidRPr="00730F5C">
        <w:rPr>
          <w:rFonts w:ascii="Calibri" w:hAnsi="Calibri"/>
          <w:i/>
          <w:iCs/>
          <w:sz w:val="34"/>
          <w:szCs w:val="19"/>
        </w:rPr>
        <w:t xml:space="preserve"> </w:t>
      </w:r>
      <w:r w:rsidRPr="00730F5C">
        <w:rPr>
          <w:rFonts w:ascii="Calibri" w:hAnsi="Calibri"/>
          <w:i/>
          <w:iCs/>
          <w:sz w:val="34"/>
          <w:szCs w:val="19"/>
        </w:rPr>
        <w:t>these austerities really helped her to come to the unitive knowledge</w:t>
      </w:r>
      <w:r w:rsidR="007B1883" w:rsidRPr="00730F5C">
        <w:rPr>
          <w:rFonts w:ascii="Calibri" w:hAnsi="Calibri"/>
          <w:i/>
          <w:iCs/>
          <w:sz w:val="34"/>
          <w:szCs w:val="19"/>
        </w:rPr>
        <w:t xml:space="preserve"> of </w:t>
      </w:r>
      <w:r w:rsidRPr="00730F5C">
        <w:rPr>
          <w:rFonts w:ascii="Calibri" w:hAnsi="Calibri"/>
          <w:i/>
          <w:iCs/>
          <w:sz w:val="34"/>
          <w:szCs w:val="19"/>
        </w:rPr>
        <w:t>God, or whether they were prized and persisted in</w:t>
      </w:r>
      <w:r w:rsidR="00800358" w:rsidRPr="00730F5C">
        <w:rPr>
          <w:rFonts w:ascii="Calibri" w:hAnsi="Calibri"/>
          <w:i/>
          <w:iCs/>
          <w:sz w:val="34"/>
          <w:szCs w:val="19"/>
        </w:rPr>
        <w:t xml:space="preserve"> </w:t>
      </w:r>
      <w:r w:rsidRPr="00730F5C">
        <w:rPr>
          <w:rFonts w:ascii="Calibri" w:hAnsi="Calibri"/>
          <w:i/>
          <w:iCs/>
          <w:sz w:val="34"/>
          <w:szCs w:val="19"/>
        </w:rPr>
        <w:t>because</w:t>
      </w:r>
      <w:r w:rsidR="007B1883" w:rsidRPr="00730F5C">
        <w:rPr>
          <w:rFonts w:ascii="Calibri" w:hAnsi="Calibri"/>
          <w:i/>
          <w:iCs/>
          <w:sz w:val="34"/>
          <w:szCs w:val="19"/>
        </w:rPr>
        <w:t xml:space="preserve"> of </w:t>
      </w:r>
      <w:r w:rsidRPr="00730F5C">
        <w:rPr>
          <w:rFonts w:ascii="Calibri" w:hAnsi="Calibri"/>
          <w:i/>
          <w:iCs/>
          <w:sz w:val="34"/>
          <w:szCs w:val="19"/>
        </w:rPr>
        <w:t>the psychic powers they helped to develop, there is</w:t>
      </w:r>
      <w:r w:rsidR="00800358" w:rsidRPr="00730F5C">
        <w:rPr>
          <w:rFonts w:ascii="Calibri" w:hAnsi="Calibri"/>
          <w:i/>
          <w:iCs/>
          <w:sz w:val="34"/>
          <w:szCs w:val="19"/>
        </w:rPr>
        <w:t xml:space="preserve"> </w:t>
      </w:r>
      <w:r w:rsidRPr="00730F5C">
        <w:rPr>
          <w:rFonts w:ascii="Calibri" w:hAnsi="Calibri"/>
          <w:i/>
          <w:iCs/>
          <w:sz w:val="34"/>
          <w:szCs w:val="19"/>
        </w:rPr>
        <w:t>no means</w:t>
      </w:r>
      <w:r w:rsidR="007B1883" w:rsidRPr="00730F5C">
        <w:rPr>
          <w:rFonts w:ascii="Calibri" w:hAnsi="Calibri"/>
          <w:i/>
          <w:iCs/>
          <w:sz w:val="34"/>
          <w:szCs w:val="19"/>
        </w:rPr>
        <w:t xml:space="preserve"> of </w:t>
      </w:r>
      <w:r w:rsidRPr="00730F5C">
        <w:rPr>
          <w:rFonts w:ascii="Calibri" w:hAnsi="Calibri"/>
          <w:i/>
          <w:iCs/>
          <w:sz w:val="34"/>
          <w:szCs w:val="19"/>
        </w:rPr>
        <w:t xml:space="preserve">determining.) </w:t>
      </w:r>
    </w:p>
    <w:p w14:paraId="37B64913" w14:textId="2E1266E7" w:rsidR="00730F5C" w:rsidRDefault="00F65EB1" w:rsidP="002057A0">
      <w:pPr>
        <w:pStyle w:val="PlainText"/>
        <w:tabs>
          <w:tab w:val="right" w:pos="9923"/>
        </w:tabs>
        <w:spacing w:line="269" w:lineRule="auto"/>
        <w:jc w:val="both"/>
        <w:rPr>
          <w:rStyle w:val="QuoteChar"/>
        </w:rPr>
      </w:pPr>
      <w:r>
        <w:rPr>
          <w:rStyle w:val="QuoteChar"/>
        </w:rPr>
        <w:t>‘</w:t>
      </w:r>
      <w:r w:rsidR="00BD5BA2" w:rsidRPr="00730F5C">
        <w:rPr>
          <w:rStyle w:val="QuoteChar"/>
        </w:rPr>
        <w:t xml:space="preserve">Our dear Saint </w:t>
      </w:r>
      <w:r w:rsidR="00BD5BA2" w:rsidRPr="00730F5C">
        <w:rPr>
          <w:rStyle w:val="QuoteChar"/>
          <w:i/>
          <w:iCs/>
          <w:sz w:val="34"/>
          <w:szCs w:val="34"/>
        </w:rPr>
        <w:t>(Francois de Sales)</w:t>
      </w:r>
      <w:r w:rsidR="00BD5BA2" w:rsidRPr="00730F5C">
        <w:rPr>
          <w:rStyle w:val="QuoteChar"/>
          <w:sz w:val="34"/>
          <w:szCs w:val="34"/>
        </w:rPr>
        <w:t xml:space="preserve"> </w:t>
      </w:r>
      <w:r w:rsidR="00BD5BA2" w:rsidRPr="00730F5C">
        <w:rPr>
          <w:rStyle w:val="QuoteChar"/>
        </w:rPr>
        <w:t>disapproved</w:t>
      </w:r>
      <w:r w:rsidR="007B1883" w:rsidRPr="00730F5C">
        <w:rPr>
          <w:rStyle w:val="QuoteChar"/>
        </w:rPr>
        <w:t xml:space="preserve"> of </w:t>
      </w:r>
      <w:r w:rsidR="00BD5BA2" w:rsidRPr="00730F5C">
        <w:rPr>
          <w:rStyle w:val="QuoteChar"/>
        </w:rPr>
        <w:t>immoderate fasting.</w:t>
      </w:r>
      <w:r w:rsidR="00047C9A" w:rsidRPr="00730F5C">
        <w:rPr>
          <w:rStyle w:val="QuoteChar"/>
        </w:rPr>
        <w:t xml:space="preserve"> </w:t>
      </w:r>
      <w:r w:rsidR="00BD5BA2" w:rsidRPr="00730F5C">
        <w:rPr>
          <w:rStyle w:val="QuoteChar"/>
        </w:rPr>
        <w:t>He used to say that the spirit could not endure the body when overfed, but that, if underfed, the body could not endure the spirit.</w:t>
      </w:r>
      <w:r w:rsidR="00730F5C">
        <w:rPr>
          <w:rStyle w:val="QuoteChar"/>
        </w:rPr>
        <w:t>’</w:t>
      </w:r>
      <w:r w:rsidR="00800358" w:rsidRPr="00730F5C">
        <w:rPr>
          <w:rStyle w:val="QuoteChar"/>
        </w:rPr>
        <w:t xml:space="preserve"> </w:t>
      </w:r>
      <w:r w:rsidR="007B1883" w:rsidRPr="00730F5C">
        <w:rPr>
          <w:rStyle w:val="QuoteChar"/>
        </w:rPr>
        <w:tab/>
      </w:r>
    </w:p>
    <w:p w14:paraId="2772C09E" w14:textId="159C4A60" w:rsidR="00CE1F63" w:rsidRPr="00730F5C" w:rsidRDefault="00047C9A" w:rsidP="002057A0">
      <w:pPr>
        <w:pStyle w:val="PlainText"/>
        <w:tabs>
          <w:tab w:val="right" w:pos="9923"/>
        </w:tabs>
        <w:spacing w:before="0" w:line="269" w:lineRule="auto"/>
        <w:ind w:right="828"/>
        <w:jc w:val="right"/>
        <w:rPr>
          <w:rStyle w:val="SubtleEmphasis"/>
        </w:rPr>
      </w:pPr>
      <w:r w:rsidRPr="00730F5C">
        <w:rPr>
          <w:rStyle w:val="SubtleEmphasis"/>
        </w:rPr>
        <w:t xml:space="preserve"> </w:t>
      </w:r>
      <w:r w:rsidR="002F1F06">
        <w:rPr>
          <w:rStyle w:val="SubtleEmphasis"/>
        </w:rPr>
        <w:tab/>
      </w:r>
      <w:r w:rsidR="00BD5BA2" w:rsidRPr="00730F5C">
        <w:rPr>
          <w:rStyle w:val="SubtleEmphasis"/>
        </w:rPr>
        <w:t xml:space="preserve">Jean Pierre Camus </w:t>
      </w:r>
    </w:p>
    <w:p w14:paraId="6AAA8EB6" w14:textId="67B57E7D" w:rsidR="00CE1F63" w:rsidRPr="00730F5C" w:rsidRDefault="00F65EB1" w:rsidP="002057A0">
      <w:pPr>
        <w:pStyle w:val="PlainText"/>
        <w:tabs>
          <w:tab w:val="right" w:pos="9923"/>
        </w:tabs>
        <w:spacing w:line="269" w:lineRule="auto"/>
        <w:jc w:val="both"/>
        <w:rPr>
          <w:rStyle w:val="SubtleEmphasis"/>
        </w:rPr>
      </w:pPr>
      <w:r>
        <w:rPr>
          <w:rStyle w:val="QuoteChar"/>
        </w:rPr>
        <w:t>‘</w:t>
      </w:r>
      <w:r w:rsidR="00BD5BA2" w:rsidRPr="00730F5C">
        <w:rPr>
          <w:rStyle w:val="QuoteChar"/>
        </w:rPr>
        <w:t>When the will, the moment it feels any joy in sensible things rises upwards in that joy to God, and when sensible things move it to pray, it should not neglect them, it should make use</w:t>
      </w:r>
      <w:r w:rsidR="007B1883" w:rsidRPr="00730F5C">
        <w:rPr>
          <w:rStyle w:val="QuoteChar"/>
        </w:rPr>
        <w:t xml:space="preserve"> of </w:t>
      </w:r>
      <w:r w:rsidR="00BD5BA2" w:rsidRPr="00730F5C">
        <w:rPr>
          <w:rStyle w:val="QuoteChar"/>
        </w:rPr>
        <w:t xml:space="preserve">them for so holy an exercise; because sensible things, in these conditions, subserve the end </w:t>
      </w:r>
      <w:r w:rsidR="00BD5BA2" w:rsidRPr="00730F5C">
        <w:rPr>
          <w:rStyle w:val="QuoteChar"/>
        </w:rPr>
        <w:lastRenderedPageBreak/>
        <w:t>for which God created them, namely to be occasions for making Him better known and loved.</w:t>
      </w:r>
      <w:r w:rsidR="00730F5C">
        <w:rPr>
          <w:rStyle w:val="QuoteChar"/>
        </w:rPr>
        <w:t>’</w:t>
      </w:r>
      <w:r w:rsidR="00800358" w:rsidRPr="00730F5C">
        <w:rPr>
          <w:rStyle w:val="QuoteChar"/>
        </w:rPr>
        <w:t xml:space="preserve"> </w:t>
      </w:r>
      <w:r w:rsidR="002057A0">
        <w:rPr>
          <w:rStyle w:val="QuoteChar"/>
        </w:rPr>
        <w:tab/>
      </w:r>
      <w:r w:rsidR="00BD5BA2" w:rsidRPr="00730F5C">
        <w:rPr>
          <w:rStyle w:val="SubtleEmphasis"/>
        </w:rPr>
        <w:t>St. John</w:t>
      </w:r>
      <w:r w:rsidR="007B1883" w:rsidRPr="00730F5C">
        <w:rPr>
          <w:rStyle w:val="SubtleEmphasis"/>
        </w:rPr>
        <w:t xml:space="preserve"> of </w:t>
      </w:r>
      <w:r w:rsidR="00BD5BA2" w:rsidRPr="00730F5C">
        <w:rPr>
          <w:rStyle w:val="SubtleEmphasis"/>
        </w:rPr>
        <w:t>t</w:t>
      </w:r>
      <w:r w:rsidR="001A574C" w:rsidRPr="00730F5C">
        <w:rPr>
          <w:rStyle w:val="SubtleEmphasis"/>
        </w:rPr>
        <w:t>h</w:t>
      </w:r>
      <w:r w:rsidR="00BD5BA2" w:rsidRPr="00730F5C">
        <w:rPr>
          <w:rStyle w:val="SubtleEmphasis"/>
        </w:rPr>
        <w:t xml:space="preserve">e Cross </w:t>
      </w:r>
      <w:r w:rsidR="00730F5C">
        <w:rPr>
          <w:rStyle w:val="SubtleEmphasis"/>
        </w:rPr>
        <w:tab/>
      </w:r>
    </w:p>
    <w:p w14:paraId="5D56B7E6" w14:textId="43E99426" w:rsidR="00730F5C" w:rsidRDefault="00F65EB1" w:rsidP="002057A0">
      <w:pPr>
        <w:pStyle w:val="PlainText"/>
        <w:tabs>
          <w:tab w:val="right" w:pos="9923"/>
        </w:tabs>
        <w:spacing w:line="269" w:lineRule="auto"/>
        <w:jc w:val="both"/>
        <w:rPr>
          <w:rStyle w:val="QuoteChar"/>
        </w:rPr>
      </w:pPr>
      <w:r>
        <w:rPr>
          <w:rStyle w:val="QuoteChar"/>
        </w:rPr>
        <w:t>‘</w:t>
      </w:r>
      <w:r w:rsidR="00BD5BA2" w:rsidRPr="00730F5C">
        <w:rPr>
          <w:rStyle w:val="QuoteChar"/>
        </w:rPr>
        <w:t>He who is not conscious</w:t>
      </w:r>
      <w:r w:rsidR="007B1883" w:rsidRPr="00730F5C">
        <w:rPr>
          <w:rStyle w:val="QuoteChar"/>
        </w:rPr>
        <w:t xml:space="preserve"> of </w:t>
      </w:r>
      <w:r w:rsidR="00BD5BA2" w:rsidRPr="00730F5C">
        <w:rPr>
          <w:rStyle w:val="QuoteChar"/>
        </w:rPr>
        <w:t>liberty</w:t>
      </w:r>
      <w:r w:rsidR="007B1883" w:rsidRPr="00730F5C">
        <w:rPr>
          <w:rStyle w:val="QuoteChar"/>
        </w:rPr>
        <w:t xml:space="preserve"> of </w:t>
      </w:r>
      <w:r w:rsidR="00BD5BA2" w:rsidRPr="00730F5C">
        <w:rPr>
          <w:rStyle w:val="QuoteChar"/>
        </w:rPr>
        <w:t>spirit among the things</w:t>
      </w:r>
      <w:r w:rsidR="007B1883" w:rsidRPr="00730F5C">
        <w:rPr>
          <w:rStyle w:val="QuoteChar"/>
        </w:rPr>
        <w:t xml:space="preserve"> of </w:t>
      </w:r>
      <w:r w:rsidR="00BD5BA2" w:rsidRPr="00730F5C">
        <w:rPr>
          <w:rStyle w:val="QuoteChar"/>
        </w:rPr>
        <w:t>sense and sweetness</w:t>
      </w:r>
      <w:r w:rsidR="00CE1F63" w:rsidRPr="00730F5C">
        <w:rPr>
          <w:rStyle w:val="QuoteChar"/>
        </w:rPr>
        <w:t xml:space="preserve"> - </w:t>
      </w:r>
      <w:r w:rsidR="00BD5BA2" w:rsidRPr="00730F5C">
        <w:rPr>
          <w:rStyle w:val="QuoteChar"/>
        </w:rPr>
        <w:t>things which should serve as motives to prayer</w:t>
      </w:r>
      <w:r w:rsidR="00CE1F63" w:rsidRPr="00730F5C">
        <w:rPr>
          <w:rStyle w:val="QuoteChar"/>
        </w:rPr>
        <w:t xml:space="preserve"> - </w:t>
      </w:r>
      <w:r w:rsidR="00BD5BA2" w:rsidRPr="00730F5C">
        <w:rPr>
          <w:rStyle w:val="QuoteChar"/>
        </w:rPr>
        <w:t>and whose will rests and feeds upon them, ought to abstain from the use</w:t>
      </w:r>
      <w:r w:rsidR="007B1883" w:rsidRPr="00730F5C">
        <w:rPr>
          <w:rStyle w:val="QuoteChar"/>
        </w:rPr>
        <w:t xml:space="preserve"> of </w:t>
      </w:r>
      <w:r w:rsidR="00BD5BA2" w:rsidRPr="00730F5C">
        <w:rPr>
          <w:rStyle w:val="QuoteChar"/>
        </w:rPr>
        <w:t>them; for to him they are a hindrance on the road to God.</w:t>
      </w:r>
      <w:r w:rsidR="00730F5C">
        <w:rPr>
          <w:rStyle w:val="QuoteChar"/>
        </w:rPr>
        <w:t>’</w:t>
      </w:r>
      <w:r w:rsidR="00800358" w:rsidRPr="00730F5C">
        <w:rPr>
          <w:rStyle w:val="QuoteChar"/>
        </w:rPr>
        <w:t xml:space="preserve"> </w:t>
      </w:r>
      <w:r w:rsidR="007B1883" w:rsidRPr="00730F5C">
        <w:rPr>
          <w:rStyle w:val="QuoteChar"/>
        </w:rPr>
        <w:tab/>
      </w:r>
    </w:p>
    <w:p w14:paraId="1A7A414B" w14:textId="27DDFDBF" w:rsidR="00CE1F63" w:rsidRPr="00730F5C" w:rsidRDefault="00047C9A" w:rsidP="002057A0">
      <w:pPr>
        <w:pStyle w:val="PlainText"/>
        <w:tabs>
          <w:tab w:val="right" w:pos="9923"/>
        </w:tabs>
        <w:spacing w:before="0" w:line="269" w:lineRule="auto"/>
        <w:ind w:right="828"/>
        <w:jc w:val="right"/>
        <w:rPr>
          <w:rStyle w:val="SubtleEmphasis"/>
        </w:rPr>
      </w:pPr>
      <w:r w:rsidRPr="00730F5C">
        <w:rPr>
          <w:rStyle w:val="SubtleEmphasis"/>
        </w:rPr>
        <w:t xml:space="preserve"> </w:t>
      </w:r>
      <w:r w:rsidR="002F1F06">
        <w:rPr>
          <w:rStyle w:val="SubtleEmphasis"/>
        </w:rPr>
        <w:tab/>
      </w:r>
      <w:r w:rsidR="00BD5BA2" w:rsidRPr="00730F5C">
        <w:rPr>
          <w:rStyle w:val="SubtleEmphasis"/>
        </w:rPr>
        <w:t>St.</w:t>
      </w:r>
      <w:r w:rsidR="00730F5C" w:rsidRPr="00730F5C">
        <w:rPr>
          <w:rStyle w:val="SubtleEmphasis"/>
        </w:rPr>
        <w:t xml:space="preserve"> John</w:t>
      </w:r>
      <w:r w:rsidR="007B1883" w:rsidRPr="00730F5C">
        <w:rPr>
          <w:rStyle w:val="SubtleEmphasis"/>
        </w:rPr>
        <w:t xml:space="preserve"> of </w:t>
      </w:r>
      <w:r w:rsidR="00BD5BA2" w:rsidRPr="00730F5C">
        <w:rPr>
          <w:rStyle w:val="SubtleEmphasis"/>
        </w:rPr>
        <w:t xml:space="preserve">the Cross </w:t>
      </w:r>
    </w:p>
    <w:p w14:paraId="384F9512" w14:textId="176C474C" w:rsidR="00730F5C" w:rsidRPr="00730F5C" w:rsidRDefault="00F65EB1" w:rsidP="002057A0">
      <w:pPr>
        <w:pStyle w:val="PlainText"/>
        <w:tabs>
          <w:tab w:val="right" w:pos="9923"/>
        </w:tabs>
        <w:spacing w:line="269" w:lineRule="auto"/>
        <w:jc w:val="both"/>
        <w:rPr>
          <w:rStyle w:val="SubtleEmphasis"/>
        </w:rPr>
      </w:pPr>
      <w:r>
        <w:rPr>
          <w:rStyle w:val="QuoteChar"/>
        </w:rPr>
        <w:t>‘</w:t>
      </w:r>
      <w:r w:rsidR="00BD5BA2" w:rsidRPr="00730F5C">
        <w:rPr>
          <w:rStyle w:val="QuoteChar"/>
        </w:rPr>
        <w:t>One man may declare that he cannot fast;</w:t>
      </w:r>
      <w:r w:rsidR="00047C9A" w:rsidRPr="00730F5C">
        <w:rPr>
          <w:rStyle w:val="QuoteChar"/>
        </w:rPr>
        <w:t xml:space="preserve"> </w:t>
      </w:r>
      <w:r w:rsidR="00BD5BA2" w:rsidRPr="00730F5C">
        <w:rPr>
          <w:rStyle w:val="QuoteChar"/>
        </w:rPr>
        <w:t>but can he declare</w:t>
      </w:r>
      <w:r w:rsidR="00047C9A" w:rsidRPr="00730F5C">
        <w:rPr>
          <w:rStyle w:val="QuoteChar"/>
        </w:rPr>
        <w:t xml:space="preserve"> </w:t>
      </w:r>
      <w:r w:rsidR="00BD5BA2" w:rsidRPr="00730F5C">
        <w:rPr>
          <w:rStyle w:val="QuoteChar"/>
        </w:rPr>
        <w:t>the course</w:t>
      </w:r>
      <w:r w:rsidR="007B1883" w:rsidRPr="00730F5C">
        <w:rPr>
          <w:rStyle w:val="QuoteChar"/>
        </w:rPr>
        <w:t xml:space="preserve"> of </w:t>
      </w:r>
      <w:r w:rsidR="00BD5BA2" w:rsidRPr="00730F5C">
        <w:rPr>
          <w:rStyle w:val="QuoteChar"/>
        </w:rPr>
        <w:t>that he cannot love God?</w:t>
      </w:r>
      <w:r w:rsidR="00047C9A" w:rsidRPr="00730F5C">
        <w:rPr>
          <w:rStyle w:val="QuoteChar"/>
        </w:rPr>
        <w:t xml:space="preserve"> </w:t>
      </w:r>
      <w:r w:rsidR="00BD5BA2" w:rsidRPr="00730F5C">
        <w:rPr>
          <w:rStyle w:val="QuoteChar"/>
        </w:rPr>
        <w:t>Another may af</w:t>
      </w:r>
      <w:r w:rsidR="0016235C">
        <w:rPr>
          <w:rStyle w:val="QuoteChar"/>
        </w:rPr>
        <w:t>fi</w:t>
      </w:r>
      <w:r w:rsidR="00BD5BA2" w:rsidRPr="00730F5C">
        <w:rPr>
          <w:rStyle w:val="QuoteChar"/>
        </w:rPr>
        <w:t>rm that he cannot preserve virginity or sell all his goods in order to give the price to the poor; but can he tell me that he cannot love his enemies? All that is necessary is to look into one’s own heart;</w:t>
      </w:r>
      <w:r w:rsidR="00047C9A" w:rsidRPr="00730F5C">
        <w:rPr>
          <w:rStyle w:val="QuoteChar"/>
        </w:rPr>
        <w:t xml:space="preserve"> </w:t>
      </w:r>
      <w:r w:rsidR="00BD5BA2" w:rsidRPr="00730F5C">
        <w:rPr>
          <w:rStyle w:val="QuoteChar"/>
        </w:rPr>
        <w:t>for what God asks</w:t>
      </w:r>
      <w:r w:rsidR="007B1883" w:rsidRPr="00730F5C">
        <w:rPr>
          <w:rStyle w:val="QuoteChar"/>
        </w:rPr>
        <w:t xml:space="preserve"> of </w:t>
      </w:r>
      <w:r w:rsidR="00BD5BA2" w:rsidRPr="00730F5C">
        <w:rPr>
          <w:rStyle w:val="QuoteChar"/>
        </w:rPr>
        <w:t>us is not found at a great distance.</w:t>
      </w:r>
      <w:r w:rsidR="00730F5C">
        <w:rPr>
          <w:rStyle w:val="QuoteChar"/>
        </w:rPr>
        <w:t>’</w:t>
      </w:r>
      <w:r w:rsidR="00800358" w:rsidRPr="00730F5C">
        <w:rPr>
          <w:rStyle w:val="QuoteChar"/>
        </w:rPr>
        <w:t xml:space="preserve"> </w:t>
      </w:r>
      <w:r w:rsidR="002057A0">
        <w:rPr>
          <w:rFonts w:ascii="Calibri" w:hAnsi="Calibri"/>
          <w:sz w:val="36"/>
        </w:rPr>
        <w:tab/>
      </w:r>
      <w:r w:rsidR="00047C9A" w:rsidRPr="000D67DE">
        <w:rPr>
          <w:rFonts w:ascii="Calibri" w:hAnsi="Calibri"/>
          <w:sz w:val="36"/>
        </w:rPr>
        <w:t xml:space="preserve"> </w:t>
      </w:r>
      <w:r w:rsidR="00BD5BA2" w:rsidRPr="00730F5C">
        <w:rPr>
          <w:rStyle w:val="SubtleEmphasis"/>
        </w:rPr>
        <w:t>St. Jerome</w:t>
      </w:r>
      <w:r w:rsidR="00800358" w:rsidRPr="00730F5C">
        <w:rPr>
          <w:rStyle w:val="SubtleEmphasis"/>
        </w:rPr>
        <w:t xml:space="preserve"> </w:t>
      </w:r>
    </w:p>
    <w:p w14:paraId="7A146DF4" w14:textId="6BC02CE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Anybody who wishes to do so can get all, and indeed more than</w:t>
      </w:r>
      <w:r w:rsidR="00800358">
        <w:rPr>
          <w:rFonts w:ascii="Calibri" w:hAnsi="Calibri"/>
          <w:sz w:val="36"/>
        </w:rPr>
        <w:t xml:space="preserve"> </w:t>
      </w:r>
      <w:r w:rsidRPr="000D67DE">
        <w:rPr>
          <w:rFonts w:ascii="Calibri" w:hAnsi="Calibri"/>
          <w:sz w:val="36"/>
        </w:rPr>
        <w:t>all, the morti</w:t>
      </w:r>
      <w:r w:rsidR="0016235C">
        <w:rPr>
          <w:rFonts w:ascii="Calibri" w:hAnsi="Calibri"/>
          <w:sz w:val="36"/>
        </w:rPr>
        <w:t>fi</w:t>
      </w:r>
      <w:r w:rsidRPr="000D67DE">
        <w:rPr>
          <w:rFonts w:ascii="Calibri" w:hAnsi="Calibri"/>
          <w:sz w:val="36"/>
        </w:rPr>
        <w:t>cation he wants out</w:t>
      </w:r>
      <w:r w:rsidR="007B1883" w:rsidRPr="000D67DE">
        <w:rPr>
          <w:rFonts w:ascii="Calibri" w:hAnsi="Calibri"/>
          <w:sz w:val="36"/>
        </w:rPr>
        <w:t xml:space="preserve"> of </w:t>
      </w:r>
      <w:r w:rsidRPr="000D67DE">
        <w:rPr>
          <w:rFonts w:ascii="Calibri" w:hAnsi="Calibri"/>
          <w:sz w:val="36"/>
        </w:rPr>
        <w:t>the incidents</w:t>
      </w:r>
      <w:r w:rsidR="007B1883" w:rsidRPr="000D67DE">
        <w:rPr>
          <w:rFonts w:ascii="Calibri" w:hAnsi="Calibri"/>
          <w:sz w:val="36"/>
        </w:rPr>
        <w:t xml:space="preserve"> of </w:t>
      </w:r>
      <w:r w:rsidRPr="000D67DE">
        <w:rPr>
          <w:rFonts w:ascii="Calibri" w:hAnsi="Calibri"/>
          <w:sz w:val="36"/>
        </w:rPr>
        <w:t>ordinary,</w:t>
      </w:r>
      <w:r w:rsidR="00800358">
        <w:rPr>
          <w:rFonts w:ascii="Calibri" w:hAnsi="Calibri"/>
          <w:sz w:val="36"/>
        </w:rPr>
        <w:t xml:space="preserve"> </w:t>
      </w:r>
      <w:r w:rsidRPr="000D67DE">
        <w:rPr>
          <w:rFonts w:ascii="Calibri" w:hAnsi="Calibri"/>
          <w:sz w:val="36"/>
        </w:rPr>
        <w:t>day</w:t>
      </w:r>
      <w:r w:rsidR="00CE1F63">
        <w:rPr>
          <w:rFonts w:ascii="Calibri" w:hAnsi="Calibri"/>
          <w:sz w:val="36"/>
        </w:rPr>
        <w:t xml:space="preserve"> - </w:t>
      </w:r>
      <w:r w:rsidRPr="000D67DE">
        <w:rPr>
          <w:rFonts w:ascii="Calibri" w:hAnsi="Calibri"/>
          <w:sz w:val="36"/>
        </w:rPr>
        <w:t>to-day living, without ever resorting to harsh bodily</w:t>
      </w:r>
      <w:r w:rsidR="00800358">
        <w:rPr>
          <w:rFonts w:ascii="Calibri" w:hAnsi="Calibri"/>
          <w:sz w:val="36"/>
        </w:rPr>
        <w:t xml:space="preserve"> </w:t>
      </w:r>
      <w:r w:rsidRPr="000D67DE">
        <w:rPr>
          <w:rFonts w:ascii="Calibri" w:hAnsi="Calibri"/>
          <w:sz w:val="36"/>
        </w:rPr>
        <w:t>penance.</w:t>
      </w:r>
      <w:r w:rsidR="00047C9A" w:rsidRPr="000D67DE">
        <w:rPr>
          <w:rFonts w:ascii="Calibri" w:hAnsi="Calibri"/>
          <w:sz w:val="36"/>
        </w:rPr>
        <w:t xml:space="preserve"> </w:t>
      </w:r>
      <w:r w:rsidRPr="000D67DE">
        <w:rPr>
          <w:rFonts w:ascii="Calibri" w:hAnsi="Calibri"/>
          <w:sz w:val="36"/>
        </w:rPr>
        <w:t>Here are the rules laid down by the author</w:t>
      </w:r>
      <w:r w:rsidR="007B1883" w:rsidRPr="000D67DE">
        <w:rPr>
          <w:rFonts w:ascii="Calibri" w:hAnsi="Calibri"/>
          <w:sz w:val="36"/>
        </w:rPr>
        <w:t xml:space="preserve"> of </w:t>
      </w:r>
      <w:r w:rsidRPr="000D67DE">
        <w:rPr>
          <w:rFonts w:ascii="Calibri" w:hAnsi="Calibri"/>
          <w:sz w:val="36"/>
        </w:rPr>
        <w:t>Holy</w:t>
      </w:r>
      <w:r w:rsidR="00047C9A" w:rsidRPr="000D67DE">
        <w:rPr>
          <w:rFonts w:ascii="Calibri" w:hAnsi="Calibri"/>
          <w:sz w:val="36"/>
        </w:rPr>
        <w:t xml:space="preserve"> </w:t>
      </w:r>
      <w:r w:rsidRPr="000D67DE">
        <w:rPr>
          <w:rFonts w:ascii="Calibri" w:hAnsi="Calibri"/>
          <w:sz w:val="36"/>
        </w:rPr>
        <w:t>specific</w:t>
      </w:r>
      <w:r w:rsidR="00800358">
        <w:rPr>
          <w:rFonts w:ascii="Calibri" w:hAnsi="Calibri"/>
          <w:sz w:val="36"/>
        </w:rPr>
        <w:t xml:space="preserve"> </w:t>
      </w:r>
      <w:r w:rsidRPr="000D67DE">
        <w:rPr>
          <w:rFonts w:ascii="Calibri" w:hAnsi="Calibri"/>
          <w:sz w:val="36"/>
        </w:rPr>
        <w:t xml:space="preserve">Wisdom for Dame Gertrude More. </w:t>
      </w:r>
    </w:p>
    <w:p w14:paraId="2DB636FA" w14:textId="1ACDD09F" w:rsidR="00730F5C" w:rsidRPr="004D0ACC" w:rsidRDefault="00F65EB1" w:rsidP="002057A0">
      <w:pPr>
        <w:pStyle w:val="PlainText"/>
        <w:tabs>
          <w:tab w:val="right" w:pos="9923"/>
        </w:tabs>
        <w:spacing w:line="269" w:lineRule="auto"/>
        <w:jc w:val="both"/>
        <w:rPr>
          <w:rStyle w:val="SubtleEmphasis"/>
        </w:rPr>
      </w:pPr>
      <w:r>
        <w:rPr>
          <w:rStyle w:val="QuoteChar"/>
        </w:rPr>
        <w:t>‘</w:t>
      </w:r>
      <w:r w:rsidR="00BD5BA2" w:rsidRPr="004D0ACC">
        <w:rPr>
          <w:rStyle w:val="QuoteChar"/>
        </w:rPr>
        <w:t xml:space="preserve">First, that she should do all that belonged to her to do by any law, human or </w:t>
      </w:r>
      <w:r w:rsidR="005F5888" w:rsidRPr="004D0ACC">
        <w:rPr>
          <w:rStyle w:val="QuoteChar"/>
        </w:rPr>
        <w:t>Divine</w:t>
      </w:r>
      <w:r w:rsidR="00BD5BA2" w:rsidRPr="004D0ACC">
        <w:rPr>
          <w:rStyle w:val="QuoteChar"/>
        </w:rPr>
        <w:t>.</w:t>
      </w:r>
      <w:r w:rsidR="00047C9A" w:rsidRPr="004D0ACC">
        <w:rPr>
          <w:rStyle w:val="QuoteChar"/>
        </w:rPr>
        <w:t xml:space="preserve"> </w:t>
      </w:r>
      <w:r w:rsidR="00BD5BA2" w:rsidRPr="004D0ACC">
        <w:rPr>
          <w:rStyle w:val="QuoteChar"/>
        </w:rPr>
        <w:t xml:space="preserve">Secondly, that she was to refrain from doing those things that were forbidden her by human or </w:t>
      </w:r>
      <w:r w:rsidR="005F5888" w:rsidRPr="004D0ACC">
        <w:rPr>
          <w:rStyle w:val="QuoteChar"/>
        </w:rPr>
        <w:t>Divine</w:t>
      </w:r>
      <w:r w:rsidR="00BD5BA2" w:rsidRPr="004D0ACC">
        <w:rPr>
          <w:rStyle w:val="QuoteChar"/>
        </w:rPr>
        <w:t xml:space="preserve"> Law, or by </w:t>
      </w:r>
      <w:r w:rsidR="005F5888" w:rsidRPr="004D0ACC">
        <w:rPr>
          <w:rStyle w:val="QuoteChar"/>
        </w:rPr>
        <w:t>Divine</w:t>
      </w:r>
      <w:r w:rsidR="00BD5BA2" w:rsidRPr="004D0ACC">
        <w:rPr>
          <w:rStyle w:val="QuoteChar"/>
        </w:rPr>
        <w:t xml:space="preserve"> inspiration.</w:t>
      </w:r>
      <w:r w:rsidR="00047C9A" w:rsidRPr="004D0ACC">
        <w:rPr>
          <w:rStyle w:val="QuoteChar"/>
        </w:rPr>
        <w:t xml:space="preserve"> </w:t>
      </w:r>
      <w:r w:rsidR="00BD5BA2" w:rsidRPr="004D0ACC">
        <w:rPr>
          <w:rStyle w:val="QuoteChar"/>
        </w:rPr>
        <w:t>Thirdly, that she should bear with as much patience or resignation as possible all crosses and contradictions to her natural will, which were in</w:t>
      </w:r>
      <w:r w:rsidR="005E00F4">
        <w:rPr>
          <w:rStyle w:val="QuoteChar"/>
        </w:rPr>
        <w:t>fl</w:t>
      </w:r>
      <w:r w:rsidR="00BD5BA2" w:rsidRPr="004D0ACC">
        <w:rPr>
          <w:rStyle w:val="QuoteChar"/>
        </w:rPr>
        <w:t xml:space="preserve">icted by the hand </w:t>
      </w:r>
      <w:r w:rsidR="007B1883" w:rsidRPr="004D0ACC">
        <w:rPr>
          <w:rStyle w:val="QuoteChar"/>
        </w:rPr>
        <w:t xml:space="preserve">of </w:t>
      </w:r>
      <w:r w:rsidR="00BD5BA2" w:rsidRPr="004D0ACC">
        <w:rPr>
          <w:rStyle w:val="QuoteChar"/>
        </w:rPr>
        <w:t>God.</w:t>
      </w:r>
      <w:r w:rsidR="00047C9A" w:rsidRPr="004D0ACC">
        <w:rPr>
          <w:rStyle w:val="QuoteChar"/>
        </w:rPr>
        <w:t xml:space="preserve"> </w:t>
      </w:r>
      <w:r w:rsidR="00BD5BA2" w:rsidRPr="004D0ACC">
        <w:rPr>
          <w:rStyle w:val="QuoteChar"/>
        </w:rPr>
        <w:t>Such, for instance, were aridities, temptations, a</w:t>
      </w:r>
      <w:r w:rsidR="00D30900">
        <w:rPr>
          <w:rStyle w:val="QuoteChar"/>
        </w:rPr>
        <w:t>ff</w:t>
      </w:r>
      <w:r w:rsidR="00BD5BA2" w:rsidRPr="004D0ACC">
        <w:rPr>
          <w:rStyle w:val="QuoteChar"/>
        </w:rPr>
        <w:t>lictions or bodily pain, sickness and in</w:t>
      </w:r>
      <w:r w:rsidR="0016235C">
        <w:rPr>
          <w:rStyle w:val="QuoteChar"/>
        </w:rPr>
        <w:t>fi</w:t>
      </w:r>
      <w:r w:rsidR="00BD5BA2" w:rsidRPr="004D0ACC">
        <w:rPr>
          <w:rStyle w:val="QuoteChar"/>
        </w:rPr>
        <w:t>rmity;</w:t>
      </w:r>
      <w:r w:rsidR="00047C9A" w:rsidRPr="004D0ACC">
        <w:rPr>
          <w:rStyle w:val="QuoteChar"/>
        </w:rPr>
        <w:t xml:space="preserve"> </w:t>
      </w:r>
      <w:r w:rsidR="00BD5BA2" w:rsidRPr="004D0ACC">
        <w:rPr>
          <w:rStyle w:val="QuoteChar"/>
        </w:rPr>
        <w:t xml:space="preserve">or again, the loss </w:t>
      </w:r>
      <w:r w:rsidR="007B1883" w:rsidRPr="004D0ACC">
        <w:rPr>
          <w:rStyle w:val="QuoteChar"/>
        </w:rPr>
        <w:t xml:space="preserve">of </w:t>
      </w:r>
      <w:r w:rsidR="00BD5BA2" w:rsidRPr="004D0ACC">
        <w:rPr>
          <w:rStyle w:val="QuoteChar"/>
        </w:rPr>
        <w:t>friends or want</w:t>
      </w:r>
      <w:r w:rsidR="007B1883" w:rsidRPr="004D0ACC">
        <w:rPr>
          <w:rStyle w:val="QuoteChar"/>
        </w:rPr>
        <w:t xml:space="preserve"> of </w:t>
      </w:r>
      <w:r w:rsidR="00BD5BA2" w:rsidRPr="004D0ACC">
        <w:rPr>
          <w:rStyle w:val="QuoteChar"/>
        </w:rPr>
        <w:t>necessaries and comforts.</w:t>
      </w:r>
      <w:r w:rsidR="00047C9A" w:rsidRPr="004D0ACC">
        <w:rPr>
          <w:rStyle w:val="QuoteChar"/>
        </w:rPr>
        <w:t xml:space="preserve"> </w:t>
      </w:r>
      <w:r w:rsidR="00BD5BA2" w:rsidRPr="004D0ACC">
        <w:rPr>
          <w:rStyle w:val="QuoteChar"/>
        </w:rPr>
        <w:t>All this was to be endured patiently, whether the crosses came direct from God or by means</w:t>
      </w:r>
      <w:r w:rsidR="007B1883" w:rsidRPr="004D0ACC">
        <w:rPr>
          <w:rStyle w:val="QuoteChar"/>
        </w:rPr>
        <w:t xml:space="preserve"> of </w:t>
      </w:r>
      <w:r w:rsidR="00BD5BA2" w:rsidRPr="004D0ACC">
        <w:rPr>
          <w:rStyle w:val="QuoteChar"/>
        </w:rPr>
        <w:t>His creatures. . . . These indeed were morti</w:t>
      </w:r>
      <w:r w:rsidR="0016235C">
        <w:rPr>
          <w:rStyle w:val="QuoteChar"/>
        </w:rPr>
        <w:t>fi</w:t>
      </w:r>
      <w:r w:rsidR="00BD5BA2" w:rsidRPr="004D0ACC">
        <w:rPr>
          <w:rStyle w:val="QuoteChar"/>
        </w:rPr>
        <w:t xml:space="preserve">cations </w:t>
      </w:r>
      <w:r w:rsidR="00BD5BA2" w:rsidRPr="004D0ACC">
        <w:rPr>
          <w:rStyle w:val="QuoteChar"/>
        </w:rPr>
        <w:lastRenderedPageBreak/>
        <w:t>enough for Dame Gertrude, or for any other soul, and there was no need for anyone to advise or impose others.</w:t>
      </w:r>
      <w:r w:rsidR="004D0ACC">
        <w:rPr>
          <w:rStyle w:val="QuoteChar"/>
        </w:rPr>
        <w:t xml:space="preserve">’ </w:t>
      </w:r>
      <w:r w:rsidR="007B1883" w:rsidRPr="000D67DE">
        <w:rPr>
          <w:rFonts w:ascii="Calibri" w:hAnsi="Calibri"/>
          <w:sz w:val="36"/>
        </w:rPr>
        <w:tab/>
      </w:r>
      <w:r w:rsidR="00047C9A" w:rsidRPr="000D67DE">
        <w:rPr>
          <w:rFonts w:ascii="Calibri" w:hAnsi="Calibri"/>
          <w:sz w:val="36"/>
        </w:rPr>
        <w:t xml:space="preserve"> </w:t>
      </w:r>
      <w:r w:rsidR="00BD5BA2" w:rsidRPr="004D0ACC">
        <w:rPr>
          <w:rStyle w:val="SubtleEmphasis"/>
        </w:rPr>
        <w:t>Augustine Baker</w:t>
      </w:r>
      <w:r w:rsidR="00800358" w:rsidRPr="004D0ACC">
        <w:rPr>
          <w:rStyle w:val="SubtleEmphasis"/>
        </w:rPr>
        <w:t xml:space="preserve"> </w:t>
      </w:r>
    </w:p>
    <w:p w14:paraId="5EEA7EF4" w14:textId="0959721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Т</w:t>
      </w:r>
      <w:r w:rsidR="00FB1693" w:rsidRPr="000D67DE">
        <w:rPr>
          <w:rFonts w:ascii="Calibri" w:hAnsi="Calibri"/>
          <w:sz w:val="36"/>
        </w:rPr>
        <w:t>о</w:t>
      </w:r>
      <w:r w:rsidRPr="000D67DE">
        <w:rPr>
          <w:rFonts w:ascii="Calibri" w:hAnsi="Calibri"/>
          <w:sz w:val="36"/>
        </w:rPr>
        <w:t xml:space="preserve"> sum up, that morti</w:t>
      </w:r>
      <w:r w:rsidR="0016235C">
        <w:rPr>
          <w:rFonts w:ascii="Calibri" w:hAnsi="Calibri"/>
          <w:sz w:val="36"/>
        </w:rPr>
        <w:t>fi</w:t>
      </w:r>
      <w:r w:rsidRPr="000D67DE">
        <w:rPr>
          <w:rFonts w:ascii="Calibri" w:hAnsi="Calibri"/>
          <w:sz w:val="36"/>
        </w:rPr>
        <w:t>cation is the best which results in the</w:t>
      </w:r>
      <w:r w:rsidR="00800358">
        <w:rPr>
          <w:rFonts w:ascii="Calibri" w:hAnsi="Calibri"/>
          <w:sz w:val="36"/>
        </w:rPr>
        <w:t xml:space="preserve"> </w:t>
      </w:r>
      <w:r w:rsidRPr="000D67DE">
        <w:rPr>
          <w:rFonts w:ascii="Calibri" w:hAnsi="Calibri"/>
          <w:sz w:val="36"/>
        </w:rPr>
        <w:t>elimination</w:t>
      </w:r>
      <w:r w:rsidR="007B1883" w:rsidRPr="000D67DE">
        <w:rPr>
          <w:rFonts w:ascii="Calibri" w:hAnsi="Calibri"/>
          <w:sz w:val="36"/>
        </w:rPr>
        <w:t xml:space="preserve"> of </w:t>
      </w:r>
      <w:r w:rsidRPr="000D67DE">
        <w:rPr>
          <w:rFonts w:ascii="Calibri" w:hAnsi="Calibri"/>
          <w:sz w:val="36"/>
        </w:rPr>
        <w:t>self-will,</w:t>
      </w:r>
      <w:r w:rsidR="00047C9A" w:rsidRPr="000D67DE">
        <w:rPr>
          <w:rFonts w:ascii="Calibri" w:hAnsi="Calibri"/>
          <w:sz w:val="36"/>
        </w:rPr>
        <w:t xml:space="preserve"> </w:t>
      </w:r>
      <w:r w:rsidRPr="000D67DE">
        <w:rPr>
          <w:rFonts w:ascii="Calibri" w:hAnsi="Calibri"/>
          <w:sz w:val="36"/>
        </w:rPr>
        <w:t>self-interest, self-centred</w:t>
      </w:r>
      <w:r w:rsidR="00047C9A" w:rsidRPr="000D67DE">
        <w:rPr>
          <w:rFonts w:ascii="Calibri" w:hAnsi="Calibri"/>
          <w:sz w:val="36"/>
        </w:rPr>
        <w:t xml:space="preserve"> </w:t>
      </w:r>
      <w:r w:rsidRPr="000D67DE">
        <w:rPr>
          <w:rFonts w:ascii="Calibri" w:hAnsi="Calibri"/>
          <w:sz w:val="36"/>
        </w:rPr>
        <w:t>thinking,</w:t>
      </w:r>
      <w:r w:rsidR="00800358">
        <w:rPr>
          <w:rFonts w:ascii="Calibri" w:hAnsi="Calibri"/>
          <w:sz w:val="36"/>
        </w:rPr>
        <w:t xml:space="preserve"> </w:t>
      </w:r>
      <w:r w:rsidRPr="000D67DE">
        <w:rPr>
          <w:rFonts w:ascii="Calibri" w:hAnsi="Calibri"/>
          <w:sz w:val="36"/>
        </w:rPr>
        <w:t>wishing and imagining.</w:t>
      </w:r>
      <w:r w:rsidR="00047C9A" w:rsidRPr="000D67DE">
        <w:rPr>
          <w:rFonts w:ascii="Calibri" w:hAnsi="Calibri"/>
          <w:sz w:val="36"/>
        </w:rPr>
        <w:t xml:space="preserve"> </w:t>
      </w:r>
      <w:r w:rsidRPr="000D67DE">
        <w:rPr>
          <w:rFonts w:ascii="Calibri" w:hAnsi="Calibri"/>
          <w:sz w:val="36"/>
        </w:rPr>
        <w:t>Extreme physical austerities are not</w:t>
      </w:r>
      <w:r w:rsidR="00800358">
        <w:rPr>
          <w:rFonts w:ascii="Calibri" w:hAnsi="Calibri"/>
          <w:sz w:val="36"/>
        </w:rPr>
        <w:t xml:space="preserve"> </w:t>
      </w:r>
      <w:r w:rsidRPr="000D67DE">
        <w:rPr>
          <w:rFonts w:ascii="Calibri" w:hAnsi="Calibri"/>
          <w:sz w:val="36"/>
        </w:rPr>
        <w:t>likely to achieve this kind</w:t>
      </w:r>
      <w:r w:rsidR="007B1883" w:rsidRPr="000D67DE">
        <w:rPr>
          <w:rFonts w:ascii="Calibri" w:hAnsi="Calibri"/>
          <w:sz w:val="36"/>
        </w:rPr>
        <w:t xml:space="preserve"> of </w:t>
      </w:r>
      <w:r w:rsidRPr="000D67DE">
        <w:rPr>
          <w:rFonts w:ascii="Calibri" w:hAnsi="Calibri"/>
          <w:sz w:val="36"/>
        </w:rPr>
        <w:t>morti</w:t>
      </w:r>
      <w:r w:rsidR="0016235C">
        <w:rPr>
          <w:rFonts w:ascii="Calibri" w:hAnsi="Calibri"/>
          <w:sz w:val="36"/>
        </w:rPr>
        <w:t>fi</w:t>
      </w:r>
      <w:r w:rsidRPr="000D67DE">
        <w:rPr>
          <w:rFonts w:ascii="Calibri" w:hAnsi="Calibri"/>
          <w:sz w:val="36"/>
        </w:rPr>
        <w:t>cation.</w:t>
      </w:r>
      <w:r w:rsidR="00047C9A" w:rsidRPr="000D67DE">
        <w:rPr>
          <w:rFonts w:ascii="Calibri" w:hAnsi="Calibri"/>
          <w:sz w:val="36"/>
        </w:rPr>
        <w:t xml:space="preserve"> </w:t>
      </w:r>
      <w:r w:rsidRPr="000D67DE">
        <w:rPr>
          <w:rFonts w:ascii="Calibri" w:hAnsi="Calibri"/>
          <w:sz w:val="36"/>
        </w:rPr>
        <w:t>But the acceptance</w:t>
      </w:r>
      <w:r w:rsidR="00800358">
        <w:rPr>
          <w:rFonts w:ascii="Calibri" w:hAnsi="Calibri"/>
          <w:sz w:val="36"/>
        </w:rPr>
        <w:t xml:space="preserve"> </w:t>
      </w:r>
      <w:r w:rsidRPr="000D67DE">
        <w:rPr>
          <w:rFonts w:ascii="Calibri" w:hAnsi="Calibri"/>
          <w:sz w:val="36"/>
        </w:rPr>
        <w:t xml:space="preserve">of what happens to us </w:t>
      </w:r>
      <w:r w:rsidRPr="00FB1693">
        <w:rPr>
          <w:rFonts w:ascii="Calibri" w:hAnsi="Calibri"/>
          <w:i/>
          <w:iCs/>
          <w:sz w:val="34"/>
          <w:szCs w:val="19"/>
        </w:rPr>
        <w:t>(apart,</w:t>
      </w:r>
      <w:r w:rsidR="007B1883" w:rsidRPr="00FB1693">
        <w:rPr>
          <w:rFonts w:ascii="Calibri" w:hAnsi="Calibri"/>
          <w:i/>
          <w:iCs/>
          <w:sz w:val="34"/>
          <w:szCs w:val="19"/>
        </w:rPr>
        <w:t xml:space="preserve"> of </w:t>
      </w:r>
      <w:r w:rsidRPr="00FB1693">
        <w:rPr>
          <w:rFonts w:ascii="Calibri" w:hAnsi="Calibri"/>
          <w:i/>
          <w:iCs/>
          <w:sz w:val="34"/>
          <w:szCs w:val="19"/>
        </w:rPr>
        <w:t>course, from our own sins)</w:t>
      </w:r>
      <w:r w:rsidRPr="00FB1693">
        <w:rPr>
          <w:rFonts w:ascii="Calibri" w:hAnsi="Calibri"/>
          <w:sz w:val="34"/>
          <w:szCs w:val="19"/>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the course</w:t>
      </w:r>
      <w:r w:rsidR="007B1883" w:rsidRPr="000D67DE">
        <w:rPr>
          <w:rFonts w:ascii="Calibri" w:hAnsi="Calibri"/>
          <w:sz w:val="36"/>
        </w:rPr>
        <w:t xml:space="preserve"> of </w:t>
      </w:r>
      <w:r w:rsidRPr="000D67DE">
        <w:rPr>
          <w:rFonts w:ascii="Calibri" w:hAnsi="Calibri"/>
          <w:sz w:val="36"/>
        </w:rPr>
        <w:t>daily living is likely to produce this result.</w:t>
      </w:r>
      <w:r w:rsidR="00047C9A" w:rsidRPr="000D67DE">
        <w:rPr>
          <w:rFonts w:ascii="Calibri" w:hAnsi="Calibri"/>
          <w:sz w:val="36"/>
        </w:rPr>
        <w:t xml:space="preserve"> </w:t>
      </w:r>
      <w:r w:rsidRPr="000D67DE">
        <w:rPr>
          <w:rFonts w:ascii="Calibri" w:hAnsi="Calibri"/>
          <w:sz w:val="36"/>
        </w:rPr>
        <w:t>If</w:t>
      </w:r>
      <w:r w:rsidR="00800358">
        <w:rPr>
          <w:rFonts w:ascii="Calibri" w:hAnsi="Calibri"/>
          <w:sz w:val="36"/>
        </w:rPr>
        <w:t xml:space="preserve"> </w:t>
      </w:r>
      <w:r w:rsidRPr="000D67DE">
        <w:rPr>
          <w:rFonts w:ascii="Calibri" w:hAnsi="Calibri"/>
          <w:sz w:val="36"/>
        </w:rPr>
        <w:t>speci</w:t>
      </w:r>
      <w:r w:rsidR="0016235C">
        <w:rPr>
          <w:rFonts w:ascii="Calibri" w:hAnsi="Calibri"/>
          <w:sz w:val="36"/>
        </w:rPr>
        <w:t>fi</w:t>
      </w:r>
      <w:r w:rsidRPr="000D67DE">
        <w:rPr>
          <w:rFonts w:ascii="Calibri" w:hAnsi="Calibri"/>
          <w:sz w:val="36"/>
        </w:rPr>
        <w:t>c exercises in self-denial are undertaken, they should be inconspicuous, non-competitive and uninjurious to health.</w:t>
      </w:r>
      <w:r w:rsidR="00800358">
        <w:rPr>
          <w:rFonts w:ascii="Calibri" w:hAnsi="Calibri"/>
          <w:sz w:val="36"/>
        </w:rPr>
        <w:t xml:space="preserve"> </w:t>
      </w:r>
      <w:r w:rsidRPr="000D67DE">
        <w:rPr>
          <w:rFonts w:ascii="Calibri" w:hAnsi="Calibri"/>
          <w:sz w:val="36"/>
        </w:rPr>
        <w:t>Thus, in the matter</w:t>
      </w:r>
      <w:r w:rsidR="007B1883" w:rsidRPr="000D67DE">
        <w:rPr>
          <w:rFonts w:ascii="Calibri" w:hAnsi="Calibri"/>
          <w:sz w:val="36"/>
        </w:rPr>
        <w:t xml:space="preserve"> of </w:t>
      </w:r>
      <w:r w:rsidRPr="000D67DE">
        <w:rPr>
          <w:rFonts w:ascii="Calibri" w:hAnsi="Calibri"/>
          <w:sz w:val="36"/>
        </w:rPr>
        <w:t xml:space="preserve">diet, most people will </w:t>
      </w:r>
      <w:r w:rsidR="0016235C">
        <w:rPr>
          <w:rFonts w:ascii="Calibri" w:hAnsi="Calibri"/>
          <w:sz w:val="36"/>
        </w:rPr>
        <w:t>fi</w:t>
      </w:r>
      <w:r w:rsidRPr="000D67DE">
        <w:rPr>
          <w:rFonts w:ascii="Calibri" w:hAnsi="Calibri"/>
          <w:sz w:val="36"/>
        </w:rPr>
        <w:t>nd it suf</w:t>
      </w:r>
      <w:r w:rsidR="0016235C">
        <w:rPr>
          <w:rFonts w:ascii="Calibri" w:hAnsi="Calibri"/>
          <w:sz w:val="36"/>
        </w:rPr>
        <w:t>fi</w:t>
      </w:r>
      <w:r w:rsidRPr="000D67DE">
        <w:rPr>
          <w:rFonts w:ascii="Calibri" w:hAnsi="Calibri"/>
          <w:sz w:val="36"/>
        </w:rPr>
        <w:t>ciently</w:t>
      </w:r>
      <w:r w:rsidR="00800358">
        <w:rPr>
          <w:rFonts w:ascii="Calibri" w:hAnsi="Calibri"/>
          <w:sz w:val="36"/>
        </w:rPr>
        <w:t xml:space="preserve"> </w:t>
      </w:r>
      <w:r w:rsidRPr="000D67DE">
        <w:rPr>
          <w:rFonts w:ascii="Calibri" w:hAnsi="Calibri"/>
          <w:sz w:val="36"/>
        </w:rPr>
        <w:t>mortifying to refrain from eating all the - things which the</w:t>
      </w:r>
      <w:r w:rsidR="00800358">
        <w:rPr>
          <w:rFonts w:ascii="Calibri" w:hAnsi="Calibri"/>
          <w:sz w:val="36"/>
        </w:rPr>
        <w:t xml:space="preserve"> </w:t>
      </w:r>
      <w:r w:rsidRPr="000D67DE">
        <w:rPr>
          <w:rFonts w:ascii="Calibri" w:hAnsi="Calibri"/>
          <w:sz w:val="36"/>
        </w:rPr>
        <w:t>experts in nutrition condemn as unwholesome.</w:t>
      </w:r>
      <w:r w:rsidR="00047C9A" w:rsidRPr="000D67DE">
        <w:rPr>
          <w:rFonts w:ascii="Calibri" w:hAnsi="Calibri"/>
          <w:sz w:val="36"/>
        </w:rPr>
        <w:t xml:space="preserve"> </w:t>
      </w:r>
      <w:r w:rsidRPr="000D67DE">
        <w:rPr>
          <w:rFonts w:ascii="Calibri" w:hAnsi="Calibri"/>
          <w:sz w:val="36"/>
        </w:rPr>
        <w:t>And where</w:t>
      </w:r>
      <w:r w:rsidR="00800358">
        <w:rPr>
          <w:rFonts w:ascii="Calibri" w:hAnsi="Calibri"/>
          <w:sz w:val="36"/>
        </w:rPr>
        <w:t xml:space="preserve"> </w:t>
      </w:r>
      <w:r w:rsidRPr="000D67DE">
        <w:rPr>
          <w:rFonts w:ascii="Calibri" w:hAnsi="Calibri"/>
          <w:sz w:val="36"/>
        </w:rPr>
        <w:t xml:space="preserve">social relations are concerned, </w:t>
      </w:r>
      <w:r w:rsidR="008952E9">
        <w:rPr>
          <w:rFonts w:ascii="Calibri" w:hAnsi="Calibri"/>
          <w:sz w:val="36"/>
        </w:rPr>
        <w:t>self-</w:t>
      </w:r>
      <w:r w:rsidRPr="000D67DE">
        <w:rPr>
          <w:rFonts w:ascii="Calibri" w:hAnsi="Calibri"/>
          <w:sz w:val="36"/>
        </w:rPr>
        <w:t>denial should take the form,</w:t>
      </w:r>
      <w:r w:rsidR="00047C9A" w:rsidRPr="000D67DE">
        <w:rPr>
          <w:rFonts w:ascii="Calibri" w:hAnsi="Calibri"/>
          <w:sz w:val="36"/>
        </w:rPr>
        <w:t xml:space="preserve"> </w:t>
      </w:r>
      <w:r w:rsidRPr="000D67DE">
        <w:rPr>
          <w:rFonts w:ascii="Calibri" w:hAnsi="Calibri"/>
          <w:sz w:val="36"/>
        </w:rPr>
        <w:t>Rabi'a,</w:t>
      </w:r>
      <w:r w:rsidR="00800358">
        <w:rPr>
          <w:rFonts w:ascii="Calibri" w:hAnsi="Calibri"/>
          <w:sz w:val="36"/>
        </w:rPr>
        <w:t xml:space="preserve"> </w:t>
      </w:r>
      <w:r w:rsidRPr="000D67DE">
        <w:rPr>
          <w:rFonts w:ascii="Calibri" w:hAnsi="Calibri"/>
          <w:sz w:val="36"/>
        </w:rPr>
        <w:t>not</w:t>
      </w:r>
      <w:r w:rsidR="007B1883" w:rsidRPr="000D67DE">
        <w:rPr>
          <w:rFonts w:ascii="Calibri" w:hAnsi="Calibri"/>
          <w:sz w:val="36"/>
        </w:rPr>
        <w:t xml:space="preserve"> of </w:t>
      </w:r>
      <w:r w:rsidRPr="000D67DE">
        <w:rPr>
          <w:rFonts w:ascii="Calibri" w:hAnsi="Calibri"/>
          <w:sz w:val="36"/>
        </w:rPr>
        <w:t>showy acts</w:t>
      </w:r>
      <w:r w:rsidR="007B1883" w:rsidRPr="000D67DE">
        <w:rPr>
          <w:rFonts w:ascii="Calibri" w:hAnsi="Calibri"/>
          <w:sz w:val="36"/>
        </w:rPr>
        <w:t xml:space="preserve"> of </w:t>
      </w:r>
      <w:r w:rsidRPr="000D67DE">
        <w:rPr>
          <w:rFonts w:ascii="Calibri" w:hAnsi="Calibri"/>
          <w:sz w:val="36"/>
        </w:rPr>
        <w:t>would</w:t>
      </w:r>
      <w:r w:rsidR="00CE1F63">
        <w:rPr>
          <w:rFonts w:ascii="Calibri" w:hAnsi="Calibri"/>
          <w:sz w:val="36"/>
        </w:rPr>
        <w:t xml:space="preserve"> - </w:t>
      </w:r>
      <w:r w:rsidRPr="000D67DE">
        <w:rPr>
          <w:rFonts w:ascii="Calibri" w:hAnsi="Calibri"/>
          <w:sz w:val="36"/>
        </w:rPr>
        <w:t>be humility, but</w:t>
      </w:r>
      <w:r w:rsidR="007B1883" w:rsidRPr="000D67DE">
        <w:rPr>
          <w:rFonts w:ascii="Calibri" w:hAnsi="Calibri"/>
          <w:sz w:val="36"/>
        </w:rPr>
        <w:t xml:space="preserve"> of </w:t>
      </w:r>
      <w:r w:rsidRPr="000D67DE">
        <w:rPr>
          <w:rFonts w:ascii="Calibri" w:hAnsi="Calibri"/>
          <w:sz w:val="36"/>
        </w:rPr>
        <w:t>control</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tongue and the moods</w:t>
      </w:r>
      <w:r w:rsidR="00CE1F63">
        <w:rPr>
          <w:rFonts w:ascii="Calibri" w:hAnsi="Calibri"/>
          <w:sz w:val="36"/>
        </w:rPr>
        <w:t xml:space="preserve"> - </w:t>
      </w:r>
      <w:r w:rsidRPr="000D67DE">
        <w:rPr>
          <w:rFonts w:ascii="Calibri" w:hAnsi="Calibri"/>
          <w:sz w:val="36"/>
        </w:rPr>
        <w:t>in refraining from saying anything</w:t>
      </w:r>
      <w:r w:rsidR="00800358">
        <w:rPr>
          <w:rFonts w:ascii="Calibri" w:hAnsi="Calibri"/>
          <w:sz w:val="36"/>
        </w:rPr>
        <w:t xml:space="preserve"> </w:t>
      </w:r>
      <w:r w:rsidRPr="000D67DE">
        <w:rPr>
          <w:rFonts w:ascii="Calibri" w:hAnsi="Calibri"/>
          <w:sz w:val="36"/>
        </w:rPr>
        <w:t xml:space="preserve">uncharitable or merely frivolous </w:t>
      </w:r>
      <w:r w:rsidRPr="009F38FD">
        <w:rPr>
          <w:rFonts w:ascii="Calibri" w:hAnsi="Calibri"/>
          <w:i/>
          <w:iCs/>
          <w:sz w:val="34"/>
          <w:szCs w:val="19"/>
        </w:rPr>
        <w:t>(which means, in practice,</w:t>
      </w:r>
      <w:r w:rsidR="00800358" w:rsidRPr="009F38FD">
        <w:rPr>
          <w:rFonts w:ascii="Calibri" w:hAnsi="Calibri"/>
          <w:i/>
          <w:iCs/>
          <w:sz w:val="34"/>
          <w:szCs w:val="19"/>
        </w:rPr>
        <w:t xml:space="preserve"> </w:t>
      </w:r>
      <w:r w:rsidRPr="009F38FD">
        <w:rPr>
          <w:rFonts w:ascii="Calibri" w:hAnsi="Calibri"/>
          <w:i/>
          <w:iCs/>
          <w:sz w:val="34"/>
          <w:szCs w:val="19"/>
        </w:rPr>
        <w:t xml:space="preserve">refraining from about </w:t>
      </w:r>
      <w:r w:rsidR="0016235C">
        <w:rPr>
          <w:rFonts w:ascii="Calibri" w:hAnsi="Calibri"/>
          <w:i/>
          <w:iCs/>
          <w:sz w:val="34"/>
          <w:szCs w:val="19"/>
        </w:rPr>
        <w:t>fi</w:t>
      </w:r>
      <w:r w:rsidRPr="009F38FD">
        <w:rPr>
          <w:rFonts w:ascii="Calibri" w:hAnsi="Calibri"/>
          <w:i/>
          <w:iCs/>
          <w:sz w:val="34"/>
          <w:szCs w:val="19"/>
        </w:rPr>
        <w:t>fty per cent</w:t>
      </w:r>
      <w:r w:rsidR="009F38FD">
        <w:rPr>
          <w:rFonts w:ascii="Calibri" w:hAnsi="Calibri"/>
          <w:i/>
          <w:iCs/>
          <w:sz w:val="34"/>
          <w:szCs w:val="19"/>
        </w:rPr>
        <w:t xml:space="preserve"> o</w:t>
      </w:r>
      <w:r w:rsidR="00BB4399" w:rsidRPr="009F38FD">
        <w:rPr>
          <w:rFonts w:ascii="Calibri" w:hAnsi="Calibri"/>
          <w:i/>
          <w:iCs/>
          <w:sz w:val="34"/>
          <w:szCs w:val="19"/>
        </w:rPr>
        <w:t>f</w:t>
      </w:r>
      <w:r w:rsidR="007B1883" w:rsidRPr="009F38FD">
        <w:rPr>
          <w:rFonts w:ascii="Calibri" w:hAnsi="Calibri"/>
          <w:i/>
          <w:iCs/>
          <w:sz w:val="34"/>
          <w:szCs w:val="19"/>
        </w:rPr>
        <w:t xml:space="preserve"> </w:t>
      </w:r>
      <w:r w:rsidRPr="009F38FD">
        <w:rPr>
          <w:rFonts w:ascii="Calibri" w:hAnsi="Calibri"/>
          <w:i/>
          <w:iCs/>
          <w:sz w:val="34"/>
          <w:szCs w:val="19"/>
        </w:rPr>
        <w:t>ordinary conversation),</w:t>
      </w:r>
      <w:r w:rsidR="00800358" w:rsidRPr="009F38FD">
        <w:rPr>
          <w:rFonts w:ascii="Calibri" w:hAnsi="Calibri"/>
          <w:sz w:val="34"/>
          <w:szCs w:val="19"/>
        </w:rPr>
        <w:t xml:space="preserve"> </w:t>
      </w:r>
      <w:r w:rsidRPr="000D67DE">
        <w:rPr>
          <w:rFonts w:ascii="Calibri" w:hAnsi="Calibri"/>
          <w:sz w:val="36"/>
        </w:rPr>
        <w:t>and in behaving calmly and with quiet cheerfulness when</w:t>
      </w:r>
      <w:r w:rsidR="00047C9A"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devotional theism the Buddhist theologian,</w:t>
      </w:r>
      <w:r w:rsidR="00800358">
        <w:rPr>
          <w:rFonts w:ascii="Calibri" w:hAnsi="Calibri"/>
          <w:sz w:val="36"/>
        </w:rPr>
        <w:t xml:space="preserve"> </w:t>
      </w:r>
      <w:r w:rsidRPr="000D67DE">
        <w:rPr>
          <w:rFonts w:ascii="Calibri" w:hAnsi="Calibri"/>
          <w:sz w:val="36"/>
        </w:rPr>
        <w:t>external circumstances or the state</w:t>
      </w:r>
      <w:r w:rsidR="007B1883" w:rsidRPr="000D67DE">
        <w:rPr>
          <w:rFonts w:ascii="Calibri" w:hAnsi="Calibri"/>
          <w:sz w:val="36"/>
        </w:rPr>
        <w:t xml:space="preserve"> of </w:t>
      </w:r>
      <w:r w:rsidRPr="000D67DE">
        <w:rPr>
          <w:rFonts w:ascii="Calibri" w:hAnsi="Calibri"/>
          <w:sz w:val="36"/>
        </w:rPr>
        <w:t>our bodies predisposes</w:t>
      </w:r>
      <w:r w:rsidR="00800358">
        <w:rPr>
          <w:rFonts w:ascii="Calibri" w:hAnsi="Calibri"/>
          <w:sz w:val="36"/>
        </w:rPr>
        <w:t xml:space="preserve"> </w:t>
      </w:r>
      <w:r w:rsidRPr="000D67DE">
        <w:rPr>
          <w:rFonts w:ascii="Calibri" w:hAnsi="Calibri"/>
          <w:sz w:val="36"/>
        </w:rPr>
        <w:t xml:space="preserve">us to anxiety, gloom or an excessive elation. </w:t>
      </w:r>
    </w:p>
    <w:p w14:paraId="7F3F6C33" w14:textId="586727FA" w:rsidR="00730F5C" w:rsidRDefault="00F65EB1" w:rsidP="002057A0">
      <w:pPr>
        <w:pStyle w:val="PlainText"/>
        <w:tabs>
          <w:tab w:val="right" w:pos="9923"/>
        </w:tabs>
        <w:spacing w:line="269" w:lineRule="auto"/>
        <w:jc w:val="both"/>
        <w:rPr>
          <w:rFonts w:ascii="Calibri" w:hAnsi="Calibri"/>
          <w:sz w:val="36"/>
        </w:rPr>
      </w:pPr>
      <w:r>
        <w:rPr>
          <w:rStyle w:val="QuoteChar"/>
        </w:rPr>
        <w:t>‘</w:t>
      </w:r>
      <w:r w:rsidR="00BD5BA2" w:rsidRPr="00730F5C">
        <w:rPr>
          <w:rStyle w:val="QuoteChar"/>
        </w:rPr>
        <w:t>When a man practises charity in order to be reborn in heaven, or for fame, or reward, or from fear, such charity can obtain no pure effect.'</w:t>
      </w:r>
    </w:p>
    <w:p w14:paraId="4E4DC292" w14:textId="0A5C5D0F" w:rsidR="00CE1F63" w:rsidRPr="00730F5C" w:rsidRDefault="00047C9A" w:rsidP="002057A0">
      <w:pPr>
        <w:pStyle w:val="PlainText"/>
        <w:tabs>
          <w:tab w:val="right" w:pos="9923"/>
        </w:tabs>
        <w:spacing w:before="0" w:line="269" w:lineRule="auto"/>
        <w:ind w:right="828"/>
        <w:jc w:val="right"/>
        <w:rPr>
          <w:rStyle w:val="SubtleEmphasis"/>
        </w:rPr>
      </w:pPr>
      <w:r w:rsidRPr="00730F5C">
        <w:rPr>
          <w:rStyle w:val="SubtleEmphasis"/>
        </w:rPr>
        <w:t xml:space="preserve"> </w:t>
      </w:r>
      <w:r w:rsidR="002F1F06">
        <w:rPr>
          <w:rStyle w:val="SubtleEmphasis"/>
        </w:rPr>
        <w:tab/>
      </w:r>
      <w:r w:rsidR="00BD5BA2" w:rsidRPr="00730F5C">
        <w:rPr>
          <w:rStyle w:val="SubtleEmphasis"/>
        </w:rPr>
        <w:t>Sutra on the Distinction and Protection</w:t>
      </w:r>
      <w:r w:rsidR="007B1883" w:rsidRPr="00730F5C">
        <w:rPr>
          <w:rStyle w:val="SubtleEmphasis"/>
        </w:rPr>
        <w:t xml:space="preserve"> of </w:t>
      </w:r>
      <w:r w:rsidR="00BD5BA2" w:rsidRPr="00730F5C">
        <w:rPr>
          <w:rStyle w:val="SubtleEmphasis"/>
        </w:rPr>
        <w:t xml:space="preserve">the </w:t>
      </w:r>
      <w:r w:rsidR="00ED1108">
        <w:rPr>
          <w:rStyle w:val="SubtleEmphasis"/>
        </w:rPr>
        <w:t>Dharma</w:t>
      </w:r>
      <w:r w:rsidR="00BD5BA2" w:rsidRPr="00730F5C">
        <w:rPr>
          <w:rStyle w:val="SubtleEmphasis"/>
        </w:rPr>
        <w:t xml:space="preserve"> </w:t>
      </w:r>
    </w:p>
    <w:p w14:paraId="0D9C3242" w14:textId="5718D017" w:rsidR="00CE1F63" w:rsidRPr="00730F5C" w:rsidRDefault="00F65EB1" w:rsidP="002057A0">
      <w:pPr>
        <w:pStyle w:val="Quote"/>
        <w:tabs>
          <w:tab w:val="right" w:pos="9923"/>
        </w:tabs>
        <w:rPr>
          <w:rStyle w:val="SubtleEmphasis"/>
        </w:rPr>
      </w:pPr>
      <w:r>
        <w:t>‘</w:t>
      </w:r>
      <w:r w:rsidR="00BD5BA2" w:rsidRPr="000D67DE">
        <w:t>When Prince Wen Wang was on a tour</w:t>
      </w:r>
      <w:r w:rsidR="007B1883" w:rsidRPr="000D67DE">
        <w:t xml:space="preserve"> of </w:t>
      </w:r>
      <w:r w:rsidR="00BD5BA2" w:rsidRPr="000D67DE">
        <w:t xml:space="preserve">inspection in Tsang, he saw an old man </w:t>
      </w:r>
      <w:r w:rsidR="0016235C">
        <w:t>fi</w:t>
      </w:r>
      <w:r w:rsidR="00BD5BA2" w:rsidRPr="000D67DE">
        <w:t>shing.</w:t>
      </w:r>
      <w:r w:rsidR="00047C9A" w:rsidRPr="000D67DE">
        <w:t xml:space="preserve"> </w:t>
      </w:r>
      <w:r w:rsidR="00BD5BA2" w:rsidRPr="000D67DE">
        <w:t xml:space="preserve">But his </w:t>
      </w:r>
      <w:r w:rsidR="0016235C">
        <w:t>fi</w:t>
      </w:r>
      <w:r w:rsidR="00BD5BA2" w:rsidRPr="000D67DE">
        <w:t xml:space="preserve">shing was not real </w:t>
      </w:r>
      <w:r w:rsidR="0016235C">
        <w:t>fi</w:t>
      </w:r>
      <w:r w:rsidR="00BD5BA2" w:rsidRPr="000D67DE">
        <w:t xml:space="preserve">shing, for he did not </w:t>
      </w:r>
      <w:r w:rsidR="0016235C">
        <w:t>fi</w:t>
      </w:r>
      <w:r w:rsidR="00BD5BA2" w:rsidRPr="000D67DE">
        <w:t xml:space="preserve">sh in order to catch </w:t>
      </w:r>
      <w:r w:rsidR="0016235C">
        <w:t>fi</w:t>
      </w:r>
      <w:r w:rsidR="00BD5BA2" w:rsidRPr="000D67DE">
        <w:t xml:space="preserve">sh, but to amuse himself. So Wen Wang wished to employ him in the administration </w:t>
      </w:r>
      <w:r w:rsidR="007B1883" w:rsidRPr="000D67DE">
        <w:t xml:space="preserve">of </w:t>
      </w:r>
      <w:r w:rsidR="00BD5BA2" w:rsidRPr="000D67DE">
        <w:t>government, but feared lest his own ministers, uncles and brothers might object.</w:t>
      </w:r>
      <w:r w:rsidR="00047C9A" w:rsidRPr="000D67DE">
        <w:t xml:space="preserve"> </w:t>
      </w:r>
      <w:r w:rsidR="00BD5BA2" w:rsidRPr="000D67DE">
        <w:t>On the other hand, if he let the old man go, he could not bear to think</w:t>
      </w:r>
      <w:r w:rsidR="007B1883" w:rsidRPr="000D67DE">
        <w:t xml:space="preserve"> of </w:t>
      </w:r>
      <w:r w:rsidR="00BD5BA2" w:rsidRPr="000D67DE">
        <w:t>the people being deprived</w:t>
      </w:r>
      <w:r w:rsidR="007B1883" w:rsidRPr="000D67DE">
        <w:t xml:space="preserve"> of </w:t>
      </w:r>
      <w:r w:rsidR="00BD5BA2" w:rsidRPr="000D67DE">
        <w:t>such an in</w:t>
      </w:r>
      <w:r w:rsidR="005E00F4">
        <w:t>fl</w:t>
      </w:r>
      <w:r w:rsidR="00BD5BA2" w:rsidRPr="000D67DE">
        <w:t>uence.</w:t>
      </w:r>
      <w:r w:rsidR="00730F5C">
        <w:t>’</w:t>
      </w:r>
      <w:r w:rsidR="00800358">
        <w:t xml:space="preserve"> </w:t>
      </w:r>
      <w:r w:rsidR="002057A0">
        <w:tab/>
      </w:r>
      <w:r w:rsidR="00047C9A" w:rsidRPr="00730F5C">
        <w:rPr>
          <w:rStyle w:val="SubtleEmphasis"/>
        </w:rPr>
        <w:t xml:space="preserve"> </w:t>
      </w:r>
      <w:r w:rsidR="00BD5BA2" w:rsidRPr="00730F5C">
        <w:rPr>
          <w:rStyle w:val="SubtleEmphasis"/>
        </w:rPr>
        <w:t>C</w:t>
      </w:r>
      <w:r w:rsidR="00730F5C" w:rsidRPr="00730F5C">
        <w:rPr>
          <w:rStyle w:val="SubtleEmphasis"/>
        </w:rPr>
        <w:t>h</w:t>
      </w:r>
      <w:r w:rsidR="00BD5BA2" w:rsidRPr="00730F5C">
        <w:rPr>
          <w:rStyle w:val="SubtleEmphasis"/>
        </w:rPr>
        <w:t>uang T</w:t>
      </w:r>
      <w:r w:rsidR="00730F5C" w:rsidRPr="00730F5C">
        <w:rPr>
          <w:rStyle w:val="SubtleEmphasis"/>
        </w:rPr>
        <w:t>z</w:t>
      </w:r>
      <w:r w:rsidR="00BD5BA2" w:rsidRPr="00730F5C">
        <w:rPr>
          <w:rStyle w:val="SubtleEmphasis"/>
        </w:rPr>
        <w:t xml:space="preserve">u </w:t>
      </w:r>
    </w:p>
    <w:p w14:paraId="198231A2" w14:textId="75DF635B" w:rsidR="00730F5C" w:rsidRDefault="00F65EB1" w:rsidP="002057A0">
      <w:pPr>
        <w:pStyle w:val="PlainText"/>
        <w:tabs>
          <w:tab w:val="right" w:pos="9923"/>
        </w:tabs>
        <w:spacing w:line="269" w:lineRule="auto"/>
        <w:jc w:val="both"/>
        <w:rPr>
          <w:rFonts w:ascii="Calibri" w:hAnsi="Calibri"/>
          <w:sz w:val="36"/>
        </w:rPr>
      </w:pPr>
      <w:r>
        <w:rPr>
          <w:rStyle w:val="QuoteChar"/>
        </w:rPr>
        <w:lastRenderedPageBreak/>
        <w:t>‘</w:t>
      </w:r>
      <w:r w:rsidR="00BD5BA2" w:rsidRPr="00730F5C">
        <w:rPr>
          <w:rStyle w:val="QuoteChar"/>
        </w:rPr>
        <w:t>God, if I worship Thee in fear</w:t>
      </w:r>
      <w:r w:rsidR="007B1883" w:rsidRPr="00730F5C">
        <w:rPr>
          <w:rStyle w:val="QuoteChar"/>
        </w:rPr>
        <w:t xml:space="preserve"> of </w:t>
      </w:r>
      <w:r w:rsidR="00BD5BA2" w:rsidRPr="00730F5C">
        <w:rPr>
          <w:rStyle w:val="QuoteChar"/>
        </w:rPr>
        <w:t>hell, burn me in hell.</w:t>
      </w:r>
      <w:r w:rsidR="00047C9A" w:rsidRPr="00730F5C">
        <w:rPr>
          <w:rStyle w:val="QuoteChar"/>
        </w:rPr>
        <w:t xml:space="preserve"> </w:t>
      </w:r>
      <w:r w:rsidR="00BD5BA2" w:rsidRPr="00730F5C">
        <w:rPr>
          <w:rStyle w:val="QuoteChar"/>
        </w:rPr>
        <w:t>And if I worship Thee in h</w:t>
      </w:r>
      <w:r w:rsidR="00730F5C" w:rsidRPr="00730F5C">
        <w:rPr>
          <w:rStyle w:val="QuoteChar"/>
        </w:rPr>
        <w:t>o</w:t>
      </w:r>
      <w:r w:rsidR="00BD5BA2" w:rsidRPr="00730F5C">
        <w:rPr>
          <w:rStyle w:val="QuoteChar"/>
        </w:rPr>
        <w:t>pe</w:t>
      </w:r>
      <w:r w:rsidR="007B1883" w:rsidRPr="00730F5C">
        <w:rPr>
          <w:rStyle w:val="QuoteChar"/>
        </w:rPr>
        <w:t xml:space="preserve"> of </w:t>
      </w:r>
      <w:r w:rsidR="00BD5BA2" w:rsidRPr="00730F5C">
        <w:rPr>
          <w:rStyle w:val="QuoteChar"/>
        </w:rPr>
        <w:t>Paradise, exclude me from Paradise; but if I worship Thee for Thine own sake, withhold not Thine everlasting Beauty.</w:t>
      </w:r>
      <w:r w:rsidR="00730F5C" w:rsidRPr="00730F5C">
        <w:rPr>
          <w:rStyle w:val="QuoteChar"/>
        </w:rPr>
        <w:t>’</w:t>
      </w:r>
      <w:r w:rsidR="00800358">
        <w:rPr>
          <w:rFonts w:ascii="Calibri" w:hAnsi="Calibri"/>
          <w:sz w:val="36"/>
        </w:rPr>
        <w:t xml:space="preserve"> </w:t>
      </w:r>
      <w:r w:rsidR="007B1883" w:rsidRPr="000D67DE">
        <w:rPr>
          <w:rFonts w:ascii="Calibri" w:hAnsi="Calibri"/>
          <w:sz w:val="36"/>
        </w:rPr>
        <w:tab/>
      </w:r>
    </w:p>
    <w:p w14:paraId="0F752A65" w14:textId="146AC5AB" w:rsidR="00730F5C" w:rsidRPr="00730F5C" w:rsidRDefault="00047C9A" w:rsidP="002057A0">
      <w:pPr>
        <w:pStyle w:val="PlainText"/>
        <w:tabs>
          <w:tab w:val="right" w:pos="9923"/>
        </w:tabs>
        <w:spacing w:before="0" w:line="269" w:lineRule="auto"/>
        <w:ind w:right="828"/>
        <w:jc w:val="right"/>
        <w:rPr>
          <w:rStyle w:val="SubtleEmphasis"/>
        </w:rPr>
      </w:pPr>
      <w:r w:rsidRPr="00730F5C">
        <w:rPr>
          <w:rStyle w:val="SubtleEmphasis"/>
        </w:rPr>
        <w:t xml:space="preserve"> </w:t>
      </w:r>
      <w:r w:rsidR="002F1F06">
        <w:rPr>
          <w:rStyle w:val="SubtleEmphasis"/>
        </w:rPr>
        <w:tab/>
      </w:r>
      <w:r w:rsidR="00BD5BA2" w:rsidRPr="00730F5C">
        <w:rPr>
          <w:rStyle w:val="SubtleEmphasis"/>
        </w:rPr>
        <w:t>Rabi’a</w:t>
      </w:r>
      <w:r w:rsidR="00800358" w:rsidRPr="00730F5C">
        <w:rPr>
          <w:rStyle w:val="SubtleEmphasis"/>
        </w:rPr>
        <w:t xml:space="preserve"> </w:t>
      </w:r>
    </w:p>
    <w:p w14:paraId="3D3C074F" w14:textId="51EC75B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Rabi’a, the Su</w:t>
      </w:r>
      <w:r w:rsidR="0016235C">
        <w:rPr>
          <w:rFonts w:ascii="Calibri" w:hAnsi="Calibri"/>
          <w:sz w:val="36"/>
        </w:rPr>
        <w:t>fi</w:t>
      </w:r>
      <w:r w:rsidRPr="000D67DE">
        <w:rPr>
          <w:rFonts w:ascii="Calibri" w:hAnsi="Calibri"/>
          <w:sz w:val="36"/>
        </w:rPr>
        <w:t xml:space="preserve"> woman-saint, speaks, thinks and feels in terms</w:t>
      </w:r>
      <w:r w:rsidR="00800358">
        <w:rPr>
          <w:rFonts w:ascii="Calibri" w:hAnsi="Calibri"/>
          <w:sz w:val="36"/>
        </w:rPr>
        <w:t xml:space="preserve"> </w:t>
      </w:r>
      <w:r w:rsidRPr="000D67DE">
        <w:rPr>
          <w:rFonts w:ascii="Calibri" w:hAnsi="Calibri"/>
          <w:sz w:val="36"/>
        </w:rPr>
        <w:t>of devotional theism; the Buddhist theologian, in terms</w:t>
      </w:r>
      <w:r w:rsidR="007B1883" w:rsidRPr="000D67DE">
        <w:rPr>
          <w:rFonts w:ascii="Calibri" w:hAnsi="Calibri"/>
          <w:sz w:val="36"/>
        </w:rPr>
        <w:t xml:space="preserve"> of </w:t>
      </w:r>
      <w:r w:rsidRPr="000D67DE">
        <w:rPr>
          <w:rFonts w:ascii="Calibri" w:hAnsi="Calibri"/>
          <w:sz w:val="36"/>
        </w:rPr>
        <w:t>impersonal moral Law; the Chinese philosopher, with characteristic humour, in terms</w:t>
      </w:r>
      <w:r w:rsidR="007B1883" w:rsidRPr="000D67DE">
        <w:rPr>
          <w:rFonts w:ascii="Calibri" w:hAnsi="Calibri"/>
          <w:sz w:val="36"/>
        </w:rPr>
        <w:t xml:space="preserve"> of </w:t>
      </w:r>
      <w:r w:rsidRPr="000D67DE">
        <w:rPr>
          <w:rFonts w:ascii="Calibri" w:hAnsi="Calibri"/>
          <w:sz w:val="36"/>
        </w:rPr>
        <w:t>politics; but all three insist on the need</w:t>
      </w:r>
      <w:r w:rsidR="00800358">
        <w:rPr>
          <w:rFonts w:ascii="Calibri" w:hAnsi="Calibri"/>
          <w:sz w:val="36"/>
        </w:rPr>
        <w:t xml:space="preserve"> </w:t>
      </w:r>
      <w:r w:rsidRPr="000D67DE">
        <w:rPr>
          <w:rFonts w:ascii="Calibri" w:hAnsi="Calibri"/>
          <w:sz w:val="36"/>
        </w:rPr>
        <w:t>for non-attachment to self-interest</w:t>
      </w:r>
      <w:r w:rsidR="00CE1F63">
        <w:rPr>
          <w:rFonts w:ascii="Calibri" w:hAnsi="Calibri"/>
          <w:sz w:val="36"/>
        </w:rPr>
        <w:t xml:space="preserve"> - </w:t>
      </w:r>
      <w:r w:rsidRPr="000D67DE">
        <w:rPr>
          <w:rFonts w:ascii="Calibri" w:hAnsi="Calibri"/>
          <w:sz w:val="36"/>
        </w:rPr>
        <w:t>insist on it as strongly as</w:t>
      </w:r>
      <w:r w:rsidR="00800358">
        <w:rPr>
          <w:rFonts w:ascii="Calibri" w:hAnsi="Calibri"/>
          <w:sz w:val="36"/>
        </w:rPr>
        <w:t xml:space="preserve"> </w:t>
      </w:r>
      <w:r w:rsidRPr="000D67DE">
        <w:rPr>
          <w:rFonts w:ascii="Calibri" w:hAnsi="Calibri"/>
          <w:sz w:val="36"/>
        </w:rPr>
        <w:t>does Christ when he reproaches the Pharisees for their egocentric piety, as does the Krishna</w:t>
      </w:r>
      <w:r w:rsidR="007B1883" w:rsidRPr="000D67DE">
        <w:rPr>
          <w:rFonts w:ascii="Calibri" w:hAnsi="Calibri"/>
          <w:sz w:val="36"/>
        </w:rPr>
        <w:t xml:space="preserve"> of </w:t>
      </w:r>
      <w:r w:rsidRPr="000D67DE">
        <w:rPr>
          <w:rFonts w:ascii="Calibri" w:hAnsi="Calibri"/>
          <w:sz w:val="36"/>
        </w:rPr>
        <w:t>the Bhagavad-Gita when</w:t>
      </w:r>
      <w:r w:rsidR="00800358">
        <w:rPr>
          <w:rFonts w:ascii="Calibri" w:hAnsi="Calibri"/>
          <w:sz w:val="36"/>
        </w:rPr>
        <w:t xml:space="preserve"> </w:t>
      </w:r>
      <w:r w:rsidRPr="000D67DE">
        <w:rPr>
          <w:rFonts w:ascii="Calibri" w:hAnsi="Calibri"/>
          <w:sz w:val="36"/>
        </w:rPr>
        <w:t xml:space="preserve">he tells Arjuna to do his </w:t>
      </w:r>
      <w:r w:rsidR="005F5888">
        <w:rPr>
          <w:rFonts w:ascii="Calibri" w:hAnsi="Calibri"/>
          <w:sz w:val="36"/>
        </w:rPr>
        <w:t>Divine</w:t>
      </w:r>
      <w:r w:rsidRPr="000D67DE">
        <w:rPr>
          <w:rFonts w:ascii="Calibri" w:hAnsi="Calibri"/>
          <w:sz w:val="36"/>
        </w:rPr>
        <w:t>ly ordained duty without personal craving for, or fear</w:t>
      </w:r>
      <w:r w:rsidR="007B1883" w:rsidRPr="000D67DE">
        <w:rPr>
          <w:rFonts w:ascii="Calibri" w:hAnsi="Calibri"/>
          <w:sz w:val="36"/>
        </w:rPr>
        <w:t xml:space="preserve"> of,</w:t>
      </w:r>
      <w:r w:rsidRPr="000D67DE">
        <w:rPr>
          <w:rFonts w:ascii="Calibri" w:hAnsi="Calibri"/>
          <w:sz w:val="36"/>
        </w:rPr>
        <w:t xml:space="preserve"> the fruits</w:t>
      </w:r>
      <w:r w:rsidR="007B1883" w:rsidRPr="000D67DE">
        <w:rPr>
          <w:rFonts w:ascii="Calibri" w:hAnsi="Calibri"/>
          <w:sz w:val="36"/>
        </w:rPr>
        <w:t xml:space="preserve"> of </w:t>
      </w:r>
      <w:r w:rsidRPr="000D67DE">
        <w:rPr>
          <w:rFonts w:ascii="Calibri" w:hAnsi="Calibri"/>
          <w:sz w:val="36"/>
        </w:rPr>
        <w:t xml:space="preserve">his actions. </w:t>
      </w:r>
    </w:p>
    <w:p w14:paraId="373DB2A5" w14:textId="03F8ED9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St. Ignatius Loyola was once asked what his feelings would be if the Pope were to suppress the Company</w:t>
      </w:r>
      <w:r w:rsidR="007B1883" w:rsidRPr="000D67DE">
        <w:rPr>
          <w:rFonts w:ascii="Calibri" w:hAnsi="Calibri"/>
          <w:sz w:val="36"/>
        </w:rPr>
        <w:t xml:space="preserve"> of </w:t>
      </w:r>
      <w:r w:rsidRPr="000D67DE">
        <w:rPr>
          <w:rFonts w:ascii="Calibri" w:hAnsi="Calibri"/>
          <w:sz w:val="36"/>
        </w:rPr>
        <w:t>Jesus.</w:t>
      </w:r>
      <w:r w:rsidR="00047C9A" w:rsidRPr="000D67DE">
        <w:rPr>
          <w:rFonts w:ascii="Calibri" w:hAnsi="Calibri"/>
          <w:sz w:val="36"/>
        </w:rPr>
        <w:t xml:space="preserve"> </w:t>
      </w:r>
      <w:r w:rsidR="00F65EB1" w:rsidRPr="009F38FD">
        <w:rPr>
          <w:rStyle w:val="QuoteChar"/>
        </w:rPr>
        <w:t>‘</w:t>
      </w:r>
      <w:r w:rsidRPr="009F38FD">
        <w:rPr>
          <w:rStyle w:val="QuoteChar"/>
        </w:rPr>
        <w:t>A quarter</w:t>
      </w:r>
      <w:r w:rsidR="007B1883" w:rsidRPr="009F38FD">
        <w:rPr>
          <w:rStyle w:val="QuoteChar"/>
        </w:rPr>
        <w:t xml:space="preserve"> of </w:t>
      </w:r>
      <w:r w:rsidRPr="009F38FD">
        <w:rPr>
          <w:rStyle w:val="QuoteChar"/>
        </w:rPr>
        <w:t>an hour</w:t>
      </w:r>
      <w:r w:rsidR="007B1883" w:rsidRPr="009F38FD">
        <w:rPr>
          <w:rStyle w:val="QuoteChar"/>
        </w:rPr>
        <w:t xml:space="preserve"> of </w:t>
      </w:r>
      <w:r w:rsidRPr="009F38FD">
        <w:rPr>
          <w:rStyle w:val="QuoteChar"/>
        </w:rPr>
        <w:t>prayer,’</w:t>
      </w:r>
      <w:r w:rsidRPr="000D67DE">
        <w:rPr>
          <w:rFonts w:ascii="Calibri" w:hAnsi="Calibri"/>
          <w:sz w:val="36"/>
        </w:rPr>
        <w:t xml:space="preserve"> he answered, </w:t>
      </w:r>
      <w:r w:rsidR="00F65EB1" w:rsidRPr="009F38FD">
        <w:rPr>
          <w:rStyle w:val="QuoteChar"/>
        </w:rPr>
        <w:t>‘</w:t>
      </w:r>
      <w:r w:rsidRPr="009F38FD">
        <w:rPr>
          <w:rStyle w:val="QuoteChar"/>
        </w:rPr>
        <w:t>and I should think no more about it.’</w:t>
      </w:r>
      <w:r w:rsidR="00800358">
        <w:rPr>
          <w:rFonts w:ascii="Calibri" w:hAnsi="Calibri"/>
          <w:sz w:val="36"/>
        </w:rPr>
        <w:t xml:space="preserve"> </w:t>
      </w:r>
      <w:r w:rsidRPr="000D67DE">
        <w:rPr>
          <w:rFonts w:ascii="Calibri" w:hAnsi="Calibri"/>
          <w:sz w:val="36"/>
        </w:rPr>
        <w:t>This is, perhaps, the most difficult</w:t>
      </w:r>
      <w:r w:rsidR="007B1883" w:rsidRPr="000D67DE">
        <w:rPr>
          <w:rFonts w:ascii="Calibri" w:hAnsi="Calibri"/>
          <w:sz w:val="36"/>
        </w:rPr>
        <w:t xml:space="preserve"> of </w:t>
      </w:r>
      <w:r w:rsidRPr="000D67DE">
        <w:rPr>
          <w:rFonts w:ascii="Calibri" w:hAnsi="Calibri"/>
          <w:sz w:val="36"/>
        </w:rPr>
        <w:t>all morti</w:t>
      </w:r>
      <w:r w:rsidR="0016235C">
        <w:rPr>
          <w:rFonts w:ascii="Calibri" w:hAnsi="Calibri"/>
          <w:sz w:val="36"/>
        </w:rPr>
        <w:t>fi</w:t>
      </w:r>
      <w:r w:rsidRPr="000D67DE">
        <w:rPr>
          <w:rFonts w:ascii="Calibri" w:hAnsi="Calibri"/>
          <w:sz w:val="36"/>
        </w:rPr>
        <w:t>cations</w:t>
      </w:r>
      <w:r w:rsidR="00CE1F63">
        <w:rPr>
          <w:rFonts w:ascii="Calibri" w:hAnsi="Calibri"/>
          <w:sz w:val="36"/>
        </w:rPr>
        <w:t xml:space="preserve"> - </w:t>
      </w:r>
      <w:r w:rsidRPr="000D67DE">
        <w:rPr>
          <w:rFonts w:ascii="Calibri" w:hAnsi="Calibri"/>
          <w:sz w:val="36"/>
        </w:rPr>
        <w:t>to</w:t>
      </w:r>
      <w:r w:rsidR="00800358">
        <w:rPr>
          <w:rFonts w:ascii="Calibri" w:hAnsi="Calibri"/>
          <w:sz w:val="36"/>
        </w:rPr>
        <w:t xml:space="preserve"> </w:t>
      </w:r>
      <w:r w:rsidRPr="000D67DE">
        <w:rPr>
          <w:rFonts w:ascii="Calibri" w:hAnsi="Calibri"/>
          <w:sz w:val="36"/>
        </w:rPr>
        <w:t xml:space="preserve">achieve a </w:t>
      </w:r>
      <w:r w:rsidR="00F65EB1">
        <w:rPr>
          <w:rFonts w:ascii="Calibri" w:hAnsi="Calibri"/>
          <w:sz w:val="36"/>
        </w:rPr>
        <w:t>‘</w:t>
      </w:r>
      <w:r w:rsidRPr="000D67DE">
        <w:rPr>
          <w:rFonts w:ascii="Calibri" w:hAnsi="Calibri"/>
          <w:sz w:val="36"/>
        </w:rPr>
        <w:t>holy indifference’ to the temporal success or failure</w:t>
      </w:r>
      <w:r w:rsidR="00800358">
        <w:rPr>
          <w:rFonts w:ascii="Calibri" w:hAnsi="Calibri"/>
          <w:sz w:val="36"/>
        </w:rPr>
        <w:t xml:space="preserve"> </w:t>
      </w:r>
      <w:r w:rsidRPr="000D67DE">
        <w:rPr>
          <w:rFonts w:ascii="Calibri" w:hAnsi="Calibri"/>
          <w:sz w:val="36"/>
        </w:rPr>
        <w:t>of the cause to which one has devoted one’s best energies.</w:t>
      </w:r>
      <w:r w:rsidR="00047C9A" w:rsidRPr="000D67DE">
        <w:rPr>
          <w:rFonts w:ascii="Calibri" w:hAnsi="Calibri"/>
          <w:sz w:val="36"/>
        </w:rPr>
        <w:t xml:space="preserve"> </w:t>
      </w:r>
      <w:r w:rsidRPr="000D67DE">
        <w:rPr>
          <w:rFonts w:ascii="Calibri" w:hAnsi="Calibri"/>
          <w:sz w:val="36"/>
        </w:rPr>
        <w:t>If</w:t>
      </w:r>
      <w:r w:rsidR="00800358">
        <w:rPr>
          <w:rFonts w:ascii="Calibri" w:hAnsi="Calibri"/>
          <w:sz w:val="36"/>
        </w:rPr>
        <w:t xml:space="preserve"> </w:t>
      </w:r>
      <w:r w:rsidRPr="000D67DE">
        <w:rPr>
          <w:rFonts w:ascii="Calibri" w:hAnsi="Calibri"/>
          <w:sz w:val="36"/>
        </w:rPr>
        <w:t>it triumphs, well and good;</w:t>
      </w:r>
      <w:r w:rsidR="00047C9A" w:rsidRPr="000D67DE">
        <w:rPr>
          <w:rFonts w:ascii="Calibri" w:hAnsi="Calibri"/>
          <w:sz w:val="36"/>
        </w:rPr>
        <w:t xml:space="preserve"> </w:t>
      </w:r>
      <w:r w:rsidRPr="000D67DE">
        <w:rPr>
          <w:rFonts w:ascii="Calibri" w:hAnsi="Calibri"/>
          <w:sz w:val="36"/>
        </w:rPr>
        <w:t>and if it meets defeat, that also</w:t>
      </w:r>
      <w:r w:rsidR="00800358">
        <w:rPr>
          <w:rFonts w:ascii="Calibri" w:hAnsi="Calibri"/>
          <w:sz w:val="36"/>
        </w:rPr>
        <w:t xml:space="preserve"> </w:t>
      </w:r>
      <w:r w:rsidRPr="000D67DE">
        <w:rPr>
          <w:rFonts w:ascii="Calibri" w:hAnsi="Calibri"/>
          <w:sz w:val="36"/>
        </w:rPr>
        <w:t xml:space="preserve">is well and good, if only in ways that, to a limited and timebound mind, are here and now entirely incomprehensible. </w:t>
      </w:r>
    </w:p>
    <w:p w14:paraId="483710A3" w14:textId="5F2DF3F5" w:rsidR="00CE1F63" w:rsidRDefault="00F65EB1" w:rsidP="002057A0">
      <w:pPr>
        <w:pStyle w:val="PlainText"/>
        <w:tabs>
          <w:tab w:val="right" w:pos="9923"/>
        </w:tabs>
        <w:spacing w:line="269" w:lineRule="auto"/>
        <w:jc w:val="both"/>
        <w:rPr>
          <w:rFonts w:ascii="Calibri" w:hAnsi="Calibri"/>
          <w:sz w:val="36"/>
        </w:rPr>
      </w:pPr>
      <w:r>
        <w:rPr>
          <w:rStyle w:val="QuoteChar"/>
        </w:rPr>
        <w:t>‘</w:t>
      </w:r>
      <w:r w:rsidR="00BD5BA2" w:rsidRPr="004D0ACC">
        <w:rPr>
          <w:rStyle w:val="QuoteChar"/>
        </w:rPr>
        <w:t>By a man without passions I mean one who does not permit good or evil to disturb his inward economy, but rather falls in with what happens and does not add to the sum</w:t>
      </w:r>
      <w:r w:rsidR="007B1883" w:rsidRPr="004D0ACC">
        <w:rPr>
          <w:rStyle w:val="QuoteChar"/>
        </w:rPr>
        <w:t xml:space="preserve"> of </w:t>
      </w:r>
      <w:r w:rsidR="00BD5BA2" w:rsidRPr="004D0ACC">
        <w:rPr>
          <w:rStyle w:val="QuoteChar"/>
        </w:rPr>
        <w:t>his mortality.</w:t>
      </w:r>
      <w:r w:rsidR="004D0ACC">
        <w:rPr>
          <w:rStyle w:val="QuoteChar"/>
        </w:rPr>
        <w:t>’</w:t>
      </w:r>
      <w:r w:rsidR="00195E5E">
        <w:rPr>
          <w:rStyle w:val="QuoteChar"/>
        </w:rPr>
        <w:t xml:space="preserve"> </w:t>
      </w:r>
      <w:r w:rsidR="002F1F06">
        <w:rPr>
          <w:rStyle w:val="QuoteChar"/>
        </w:rPr>
        <w:tab/>
      </w:r>
      <w:r w:rsidR="00BD5BA2" w:rsidRPr="004D0ACC">
        <w:rPr>
          <w:rStyle w:val="SubtleEmphasis"/>
        </w:rPr>
        <w:t>Chuang T</w:t>
      </w:r>
      <w:r w:rsidR="004D0ACC" w:rsidRPr="004D0ACC">
        <w:rPr>
          <w:rStyle w:val="SubtleEmphasis"/>
        </w:rPr>
        <w:t>zu</w:t>
      </w:r>
      <w:r w:rsidR="00BD5BA2" w:rsidRPr="000D67DE">
        <w:rPr>
          <w:rFonts w:ascii="Calibri" w:hAnsi="Calibri"/>
          <w:sz w:val="36"/>
        </w:rPr>
        <w:t xml:space="preserve"> </w:t>
      </w:r>
    </w:p>
    <w:p w14:paraId="1BF04EEB" w14:textId="2E983467" w:rsidR="00CE1F63" w:rsidRPr="004D0ACC" w:rsidRDefault="00F65EB1" w:rsidP="002057A0">
      <w:pPr>
        <w:pStyle w:val="PlainText"/>
        <w:tabs>
          <w:tab w:val="right" w:pos="9923"/>
        </w:tabs>
        <w:spacing w:line="269" w:lineRule="auto"/>
        <w:jc w:val="both"/>
        <w:rPr>
          <w:rStyle w:val="SubtleEmphasis"/>
        </w:rPr>
      </w:pPr>
      <w:r>
        <w:rPr>
          <w:rStyle w:val="QuoteChar"/>
        </w:rPr>
        <w:t>‘</w:t>
      </w:r>
      <w:r w:rsidR="00BD5BA2" w:rsidRPr="004D0ACC">
        <w:rPr>
          <w:rStyle w:val="QuoteChar"/>
        </w:rPr>
        <w:t xml:space="preserve">The fitting disposition for union with God is not that the soul should understand, feel, taste or imagine anything on the subject </w:t>
      </w:r>
      <w:r w:rsidR="007B1883" w:rsidRPr="004D0ACC">
        <w:rPr>
          <w:rStyle w:val="QuoteChar"/>
        </w:rPr>
        <w:t xml:space="preserve">of </w:t>
      </w:r>
      <w:r w:rsidR="00BD5BA2" w:rsidRPr="004D0ACC">
        <w:rPr>
          <w:rStyle w:val="QuoteChar"/>
        </w:rPr>
        <w:t>the nature</w:t>
      </w:r>
      <w:r w:rsidR="007B1883" w:rsidRPr="004D0ACC">
        <w:rPr>
          <w:rStyle w:val="QuoteChar"/>
        </w:rPr>
        <w:t xml:space="preserve"> of </w:t>
      </w:r>
      <w:r w:rsidR="00BD5BA2" w:rsidRPr="004D0ACC">
        <w:rPr>
          <w:rStyle w:val="QuoteChar"/>
        </w:rPr>
        <w:t>God, or any other thing whatever, but should remain in that pureness and love which is perfect resignation and complete detachment from all things for God alone.</w:t>
      </w:r>
      <w:r w:rsidR="004D0ACC">
        <w:rPr>
          <w:rStyle w:val="QuoteChar"/>
        </w:rPr>
        <w:t>’</w:t>
      </w:r>
      <w:r w:rsidR="002057A0">
        <w:rPr>
          <w:rStyle w:val="QuoteChar"/>
        </w:rPr>
        <w:tab/>
      </w:r>
      <w:r w:rsidR="00047C9A" w:rsidRPr="000D67DE">
        <w:rPr>
          <w:rFonts w:ascii="Calibri" w:hAnsi="Calibri"/>
          <w:sz w:val="36"/>
        </w:rPr>
        <w:t xml:space="preserve"> </w:t>
      </w:r>
      <w:r w:rsidR="00BD5BA2" w:rsidRPr="004D0ACC">
        <w:rPr>
          <w:rStyle w:val="SubtleEmphasis"/>
        </w:rPr>
        <w:t xml:space="preserve">St. </w:t>
      </w:r>
      <w:r w:rsidR="004D0ACC" w:rsidRPr="004D0ACC">
        <w:rPr>
          <w:rStyle w:val="SubtleEmphasis"/>
        </w:rPr>
        <w:t>John</w:t>
      </w:r>
      <w:r w:rsidR="007B1883" w:rsidRPr="004D0ACC">
        <w:rPr>
          <w:rStyle w:val="SubtleEmphasis"/>
        </w:rPr>
        <w:t xml:space="preserve"> of </w:t>
      </w:r>
      <w:r w:rsidR="00BD5BA2" w:rsidRPr="004D0ACC">
        <w:rPr>
          <w:rStyle w:val="SubtleEmphasis"/>
        </w:rPr>
        <w:t xml:space="preserve">the Cross </w:t>
      </w:r>
    </w:p>
    <w:p w14:paraId="0B452235" w14:textId="686D5F54" w:rsidR="004D0ACC" w:rsidRPr="004D0ACC" w:rsidRDefault="00F65EB1" w:rsidP="002057A0">
      <w:pPr>
        <w:pStyle w:val="PlainText"/>
        <w:tabs>
          <w:tab w:val="right" w:pos="9923"/>
        </w:tabs>
        <w:spacing w:line="269" w:lineRule="auto"/>
        <w:jc w:val="both"/>
        <w:rPr>
          <w:rStyle w:val="SubtleEmphasis"/>
        </w:rPr>
      </w:pPr>
      <w:r>
        <w:rPr>
          <w:rStyle w:val="QuoteChar"/>
        </w:rPr>
        <w:lastRenderedPageBreak/>
        <w:t>‘</w:t>
      </w:r>
      <w:r w:rsidR="00BD5BA2" w:rsidRPr="004D0ACC">
        <w:rPr>
          <w:rStyle w:val="QuoteChar"/>
        </w:rPr>
        <w:t>Disquietude is always vanity, because it serves no good.</w:t>
      </w:r>
      <w:r w:rsidR="00047C9A" w:rsidRPr="004D0ACC">
        <w:rPr>
          <w:rStyle w:val="QuoteChar"/>
        </w:rPr>
        <w:t xml:space="preserve"> </w:t>
      </w:r>
      <w:r w:rsidR="00BD5BA2" w:rsidRPr="004D0ACC">
        <w:rPr>
          <w:rStyle w:val="QuoteChar"/>
        </w:rPr>
        <w:t>Yes, even if the whole world were thrown into confusion and all things in it, disquietude on that account would be vanity.</w:t>
      </w:r>
      <w:r w:rsidR="004D0ACC">
        <w:rPr>
          <w:rStyle w:val="QuoteChar"/>
        </w:rPr>
        <w:t>’</w:t>
      </w:r>
      <w:r w:rsidR="007B1883" w:rsidRPr="000D67DE">
        <w:rPr>
          <w:rFonts w:ascii="Calibri" w:hAnsi="Calibri"/>
          <w:sz w:val="36"/>
        </w:rPr>
        <w:tab/>
      </w:r>
      <w:r w:rsidR="00047C9A" w:rsidRPr="004D0ACC">
        <w:rPr>
          <w:rStyle w:val="SubtleEmphasis"/>
        </w:rPr>
        <w:t xml:space="preserve"> </w:t>
      </w:r>
      <w:r w:rsidR="00BD5BA2" w:rsidRPr="004D0ACC">
        <w:rPr>
          <w:rStyle w:val="SubtleEmphasis"/>
        </w:rPr>
        <w:t>St. John</w:t>
      </w:r>
      <w:r w:rsidR="007B1883" w:rsidRPr="004D0ACC">
        <w:rPr>
          <w:rStyle w:val="SubtleEmphasis"/>
        </w:rPr>
        <w:t xml:space="preserve"> of </w:t>
      </w:r>
      <w:r w:rsidR="00BD5BA2" w:rsidRPr="004D0ACC">
        <w:rPr>
          <w:rStyle w:val="SubtleEmphasis"/>
        </w:rPr>
        <w:t>t</w:t>
      </w:r>
      <w:r w:rsidR="001A574C" w:rsidRPr="004D0ACC">
        <w:rPr>
          <w:rStyle w:val="SubtleEmphasis"/>
        </w:rPr>
        <w:t>h</w:t>
      </w:r>
      <w:r w:rsidR="00BD5BA2" w:rsidRPr="004D0ACC">
        <w:rPr>
          <w:rStyle w:val="SubtleEmphasis"/>
        </w:rPr>
        <w:t>e Cross</w:t>
      </w:r>
      <w:r w:rsidR="00800358" w:rsidRPr="004D0ACC">
        <w:rPr>
          <w:rStyle w:val="SubtleEmphasis"/>
        </w:rPr>
        <w:t xml:space="preserve"> </w:t>
      </w:r>
    </w:p>
    <w:p w14:paraId="2D2749C8" w14:textId="412D3CF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Suf</w:t>
      </w:r>
      <w:r w:rsidR="0016235C">
        <w:rPr>
          <w:rFonts w:ascii="Calibri" w:hAnsi="Calibri"/>
          <w:sz w:val="36"/>
        </w:rPr>
        <w:t>fi</w:t>
      </w:r>
      <w:r w:rsidRPr="000D67DE">
        <w:rPr>
          <w:rFonts w:ascii="Calibri" w:hAnsi="Calibri"/>
          <w:sz w:val="36"/>
        </w:rPr>
        <w:t>cient not only unto the day, but also unto the place, is the</w:t>
      </w:r>
      <w:r w:rsidR="00800358">
        <w:rPr>
          <w:rFonts w:ascii="Calibri" w:hAnsi="Calibri"/>
          <w:sz w:val="36"/>
        </w:rPr>
        <w:t xml:space="preserve"> </w:t>
      </w:r>
      <w:r w:rsidRPr="000D67DE">
        <w:rPr>
          <w:rFonts w:ascii="Calibri" w:hAnsi="Calibri"/>
          <w:sz w:val="36"/>
        </w:rPr>
        <w:t>evil thereof.</w:t>
      </w:r>
      <w:r w:rsidR="00047C9A" w:rsidRPr="000D67DE">
        <w:rPr>
          <w:rFonts w:ascii="Calibri" w:hAnsi="Calibri"/>
          <w:sz w:val="36"/>
        </w:rPr>
        <w:t xml:space="preserve"> </w:t>
      </w:r>
      <w:r w:rsidRPr="000D67DE">
        <w:rPr>
          <w:rFonts w:ascii="Calibri" w:hAnsi="Calibri"/>
          <w:sz w:val="36"/>
        </w:rPr>
        <w:t>Agitation over happenings which we are powerless to modify, either because they have not yet occurred, or</w:t>
      </w:r>
      <w:r w:rsidR="00800358">
        <w:rPr>
          <w:rFonts w:ascii="Calibri" w:hAnsi="Calibri"/>
          <w:sz w:val="36"/>
        </w:rPr>
        <w:t xml:space="preserve"> </w:t>
      </w:r>
      <w:r w:rsidRPr="000D67DE">
        <w:rPr>
          <w:rFonts w:ascii="Calibri" w:hAnsi="Calibri"/>
          <w:sz w:val="36"/>
        </w:rPr>
        <w:t>else are occurring at an inaccessible distance from us, achieves</w:t>
      </w:r>
      <w:r w:rsidR="00800358">
        <w:rPr>
          <w:rFonts w:ascii="Calibri" w:hAnsi="Calibri"/>
          <w:sz w:val="36"/>
        </w:rPr>
        <w:t xml:space="preserve"> </w:t>
      </w:r>
      <w:r w:rsidRPr="000D67DE">
        <w:rPr>
          <w:rFonts w:ascii="Calibri" w:hAnsi="Calibri"/>
          <w:sz w:val="36"/>
        </w:rPr>
        <w:t>nothing beyond the inoculation</w:t>
      </w:r>
      <w:r w:rsidR="007B1883" w:rsidRPr="000D67DE">
        <w:rPr>
          <w:rFonts w:ascii="Calibri" w:hAnsi="Calibri"/>
          <w:sz w:val="36"/>
        </w:rPr>
        <w:t xml:space="preserve"> of </w:t>
      </w:r>
      <w:r w:rsidRPr="000D67DE">
        <w:rPr>
          <w:rFonts w:ascii="Calibri" w:hAnsi="Calibri"/>
          <w:sz w:val="36"/>
        </w:rPr>
        <w:t>here and now with the</w:t>
      </w:r>
      <w:r w:rsidR="00800358">
        <w:rPr>
          <w:rFonts w:ascii="Calibri" w:hAnsi="Calibri"/>
          <w:sz w:val="36"/>
        </w:rPr>
        <w:t xml:space="preserve"> </w:t>
      </w:r>
      <w:r w:rsidRPr="000D67DE">
        <w:rPr>
          <w:rFonts w:ascii="Calibri" w:hAnsi="Calibri"/>
          <w:sz w:val="36"/>
        </w:rPr>
        <w:t>remote or anticipated evil that is the object</w:t>
      </w:r>
      <w:r w:rsidR="007B1883" w:rsidRPr="000D67DE">
        <w:rPr>
          <w:rFonts w:ascii="Calibri" w:hAnsi="Calibri"/>
          <w:sz w:val="36"/>
        </w:rPr>
        <w:t xml:space="preserve"> of </w:t>
      </w:r>
      <w:r w:rsidRPr="000D67DE">
        <w:rPr>
          <w:rFonts w:ascii="Calibri" w:hAnsi="Calibri"/>
          <w:sz w:val="36"/>
        </w:rPr>
        <w:t>our distress.</w:t>
      </w:r>
      <w:r w:rsidR="00800358">
        <w:rPr>
          <w:rFonts w:ascii="Calibri" w:hAnsi="Calibri"/>
          <w:sz w:val="36"/>
        </w:rPr>
        <w:t xml:space="preserve"> </w:t>
      </w:r>
      <w:r w:rsidRPr="000D67DE">
        <w:rPr>
          <w:rFonts w:ascii="Calibri" w:hAnsi="Calibri"/>
          <w:sz w:val="36"/>
        </w:rPr>
        <w:t xml:space="preserve">Listening four or </w:t>
      </w:r>
      <w:r w:rsidR="0016235C">
        <w:rPr>
          <w:rFonts w:ascii="Calibri" w:hAnsi="Calibri"/>
          <w:sz w:val="36"/>
        </w:rPr>
        <w:t>fi</w:t>
      </w:r>
      <w:r w:rsidRPr="000D67DE">
        <w:rPr>
          <w:rFonts w:ascii="Calibri" w:hAnsi="Calibri"/>
          <w:sz w:val="36"/>
        </w:rPr>
        <w:t>ve times a day to newscasters and commentators, reading the morning papers and all the weeklies and</w:t>
      </w:r>
      <w:r w:rsidR="00800358">
        <w:rPr>
          <w:rFonts w:ascii="Calibri" w:hAnsi="Calibri"/>
          <w:sz w:val="36"/>
        </w:rPr>
        <w:t xml:space="preserve"> </w:t>
      </w:r>
      <w:r w:rsidRPr="000D67DE">
        <w:rPr>
          <w:rFonts w:ascii="Calibri" w:hAnsi="Calibri"/>
          <w:sz w:val="36"/>
        </w:rPr>
        <w:t>monthlies</w:t>
      </w:r>
      <w:r w:rsidR="00CE1F63">
        <w:rPr>
          <w:rFonts w:ascii="Calibri" w:hAnsi="Calibri"/>
          <w:sz w:val="36"/>
        </w:rPr>
        <w:t xml:space="preserve"> - </w:t>
      </w:r>
      <w:r w:rsidRPr="000D67DE">
        <w:rPr>
          <w:rFonts w:ascii="Calibri" w:hAnsi="Calibri"/>
          <w:sz w:val="36"/>
        </w:rPr>
        <w:t>nowadays, this is described as</w:t>
      </w:r>
      <w:r w:rsidR="00AA42F6">
        <w:rPr>
          <w:rFonts w:ascii="Calibri" w:hAnsi="Calibri"/>
          <w:sz w:val="36"/>
        </w:rPr>
        <w:t xml:space="preserve"> </w:t>
      </w:r>
      <w:r w:rsidR="00F65EB1">
        <w:rPr>
          <w:rFonts w:ascii="Calibri" w:hAnsi="Calibri"/>
          <w:sz w:val="36"/>
        </w:rPr>
        <w:t>‘</w:t>
      </w:r>
      <w:r w:rsidRPr="000D67DE">
        <w:rPr>
          <w:rFonts w:ascii="Calibri" w:hAnsi="Calibri"/>
          <w:sz w:val="36"/>
        </w:rPr>
        <w:t>taking an intelligent</w:t>
      </w:r>
      <w:r w:rsidR="00800358">
        <w:rPr>
          <w:rFonts w:ascii="Calibri" w:hAnsi="Calibri"/>
          <w:sz w:val="36"/>
        </w:rPr>
        <w:t xml:space="preserve"> </w:t>
      </w:r>
      <w:r w:rsidRPr="000D67DE">
        <w:rPr>
          <w:rFonts w:ascii="Calibri" w:hAnsi="Calibri"/>
          <w:sz w:val="36"/>
        </w:rPr>
        <w:t>interest in politics.’</w:t>
      </w:r>
      <w:r w:rsidR="00047C9A" w:rsidRPr="000D67DE">
        <w:rPr>
          <w:rFonts w:ascii="Calibri" w:hAnsi="Calibri"/>
          <w:sz w:val="36"/>
        </w:rPr>
        <w:t xml:space="preserve"> </w:t>
      </w:r>
      <w:r w:rsidRPr="000D67DE">
        <w:rPr>
          <w:rFonts w:ascii="Calibri" w:hAnsi="Calibri"/>
          <w:sz w:val="36"/>
        </w:rPr>
        <w:t xml:space="preserve">St. </w:t>
      </w:r>
      <w:r w:rsidR="00E53649">
        <w:rPr>
          <w:rFonts w:ascii="Calibri" w:hAnsi="Calibri"/>
          <w:sz w:val="36"/>
        </w:rPr>
        <w:t>J</w:t>
      </w:r>
      <w:r w:rsidRPr="000D67DE">
        <w:rPr>
          <w:rFonts w:ascii="Calibri" w:hAnsi="Calibri"/>
          <w:sz w:val="36"/>
        </w:rPr>
        <w:t>ohn</w:t>
      </w:r>
      <w:r w:rsidR="007B1883" w:rsidRPr="000D67DE">
        <w:rPr>
          <w:rFonts w:ascii="Calibri" w:hAnsi="Calibri"/>
          <w:sz w:val="36"/>
        </w:rPr>
        <w:t xml:space="preserve"> of </w:t>
      </w:r>
      <w:r w:rsidRPr="000D67DE">
        <w:rPr>
          <w:rFonts w:ascii="Calibri" w:hAnsi="Calibri"/>
          <w:sz w:val="36"/>
        </w:rPr>
        <w:t>the Cross would have called</w:t>
      </w:r>
      <w:r w:rsidR="00800358">
        <w:rPr>
          <w:rFonts w:ascii="Calibri" w:hAnsi="Calibri"/>
          <w:sz w:val="36"/>
        </w:rPr>
        <w:t xml:space="preserve"> </w:t>
      </w:r>
      <w:r w:rsidRPr="000D67DE">
        <w:rPr>
          <w:rFonts w:ascii="Calibri" w:hAnsi="Calibri"/>
          <w:sz w:val="36"/>
        </w:rPr>
        <w:t>it indulgence in idle curiosity and the cultivation</w:t>
      </w:r>
      <w:r w:rsidR="007B1883" w:rsidRPr="000D67DE">
        <w:rPr>
          <w:rFonts w:ascii="Calibri" w:hAnsi="Calibri"/>
          <w:sz w:val="36"/>
        </w:rPr>
        <w:t xml:space="preserve"> of </w:t>
      </w:r>
      <w:r w:rsidRPr="000D67DE">
        <w:rPr>
          <w:rFonts w:ascii="Calibri" w:hAnsi="Calibri"/>
          <w:sz w:val="36"/>
        </w:rPr>
        <w:t>disquietude</w:t>
      </w:r>
      <w:r w:rsidR="00800358">
        <w:rPr>
          <w:rFonts w:ascii="Calibri" w:hAnsi="Calibri"/>
          <w:sz w:val="36"/>
        </w:rPr>
        <w:t xml:space="preserve"> </w:t>
      </w:r>
      <w:r w:rsidRPr="000D67DE">
        <w:rPr>
          <w:rFonts w:ascii="Calibri" w:hAnsi="Calibri"/>
          <w:sz w:val="36"/>
        </w:rPr>
        <w:t xml:space="preserve">for disquietude’s sake. </w:t>
      </w:r>
    </w:p>
    <w:p w14:paraId="381F8CB1" w14:textId="4C2BC997" w:rsidR="00CE1F63" w:rsidRPr="004D0ACC" w:rsidRDefault="00F65EB1" w:rsidP="002057A0">
      <w:pPr>
        <w:pStyle w:val="PlainText"/>
        <w:tabs>
          <w:tab w:val="right" w:pos="9923"/>
        </w:tabs>
        <w:spacing w:line="269" w:lineRule="auto"/>
        <w:jc w:val="both"/>
        <w:rPr>
          <w:rStyle w:val="SubtleEmphasis"/>
        </w:rPr>
      </w:pPr>
      <w:r>
        <w:rPr>
          <w:rStyle w:val="QuoteChar"/>
        </w:rPr>
        <w:t>‘</w:t>
      </w:r>
      <w:r w:rsidR="00BD5BA2" w:rsidRPr="004D0ACC">
        <w:rPr>
          <w:rStyle w:val="QuoteChar"/>
        </w:rPr>
        <w:t>I want very little, and what I do want I have very little wish for. I have hardly any desires, but if I were to be born again, I should have none at all</w:t>
      </w:r>
      <w:r w:rsidR="004157A7">
        <w:rPr>
          <w:rStyle w:val="QuoteChar"/>
        </w:rPr>
        <w:t>. W</w:t>
      </w:r>
      <w:r w:rsidR="00BD5BA2" w:rsidRPr="004D0ACC">
        <w:rPr>
          <w:rStyle w:val="QuoteChar"/>
        </w:rPr>
        <w:t>e should ask nothing and refuse nothing, but leave ourselves in the arms</w:t>
      </w:r>
      <w:r w:rsidR="007B1883" w:rsidRPr="004D0ACC">
        <w:rPr>
          <w:rStyle w:val="QuoteChar"/>
        </w:rPr>
        <w:t xml:space="preserve"> of </w:t>
      </w:r>
      <w:r w:rsidR="005F5888" w:rsidRPr="004D0ACC">
        <w:rPr>
          <w:rStyle w:val="QuoteChar"/>
        </w:rPr>
        <w:t>Divine</w:t>
      </w:r>
      <w:r w:rsidR="00BD5BA2" w:rsidRPr="004D0ACC">
        <w:rPr>
          <w:rStyle w:val="QuoteChar"/>
        </w:rPr>
        <w:t xml:space="preserve"> Providence without wasting time in any desire, except to will what God wills</w:t>
      </w:r>
      <w:r w:rsidR="007B1883" w:rsidRPr="004D0ACC">
        <w:rPr>
          <w:rStyle w:val="QuoteChar"/>
        </w:rPr>
        <w:t xml:space="preserve"> of </w:t>
      </w:r>
      <w:r w:rsidR="00BD5BA2" w:rsidRPr="004D0ACC">
        <w:rPr>
          <w:rStyle w:val="QuoteChar"/>
        </w:rPr>
        <w:t>us.</w:t>
      </w:r>
      <w:r w:rsidR="004D0ACC">
        <w:rPr>
          <w:rStyle w:val="QuoteChar"/>
        </w:rPr>
        <w:t>’</w:t>
      </w:r>
      <w:r w:rsidR="007B1883" w:rsidRPr="004D0ACC">
        <w:rPr>
          <w:rStyle w:val="SubtleEmphasis"/>
        </w:rPr>
        <w:tab/>
      </w:r>
      <w:r w:rsidR="00047C9A" w:rsidRPr="004D0ACC">
        <w:rPr>
          <w:rStyle w:val="SubtleEmphasis"/>
        </w:rPr>
        <w:t xml:space="preserve"> </w:t>
      </w:r>
      <w:r w:rsidR="00BD5BA2" w:rsidRPr="004D0ACC">
        <w:rPr>
          <w:rStyle w:val="SubtleEmphasis"/>
        </w:rPr>
        <w:t xml:space="preserve">St. François de </w:t>
      </w:r>
      <w:r w:rsidR="004D0ACC" w:rsidRPr="004D0ACC">
        <w:rPr>
          <w:rStyle w:val="SubtleEmphasis"/>
        </w:rPr>
        <w:t xml:space="preserve">Sales </w:t>
      </w:r>
    </w:p>
    <w:p w14:paraId="0CA29061" w14:textId="4280BCAF" w:rsidR="00CE1F63" w:rsidRDefault="00F65EB1" w:rsidP="008A2E58">
      <w:pPr>
        <w:pStyle w:val="Quote"/>
        <w:tabs>
          <w:tab w:val="right" w:pos="9923"/>
        </w:tabs>
        <w:spacing w:before="60" w:line="240" w:lineRule="auto"/>
      </w:pPr>
      <w:r>
        <w:t>‘</w:t>
      </w:r>
      <w:r w:rsidR="00BD5BA2" w:rsidRPr="000D67DE">
        <w:t xml:space="preserve">Push far enough towards the Void, Hold fast enough to Quietness, </w:t>
      </w:r>
    </w:p>
    <w:p w14:paraId="6199FB1D" w14:textId="77777777" w:rsidR="00CE1F63" w:rsidRDefault="00BD5BA2" w:rsidP="008A2E58">
      <w:pPr>
        <w:pStyle w:val="Quote"/>
        <w:tabs>
          <w:tab w:val="right" w:pos="9923"/>
        </w:tabs>
        <w:spacing w:before="60" w:line="240" w:lineRule="auto"/>
      </w:pPr>
      <w:r w:rsidRPr="000D67DE">
        <w:t>And</w:t>
      </w:r>
      <w:r w:rsidR="007B1883" w:rsidRPr="000D67DE">
        <w:t xml:space="preserve"> of </w:t>
      </w:r>
      <w:r w:rsidRPr="000D67DE">
        <w:t xml:space="preserve">the ten thousand things none but can be worked on by you. </w:t>
      </w:r>
    </w:p>
    <w:p w14:paraId="142C23D7" w14:textId="77777777" w:rsidR="00CE1F63" w:rsidRDefault="00BD5BA2" w:rsidP="008A2E58">
      <w:pPr>
        <w:pStyle w:val="Quote"/>
        <w:tabs>
          <w:tab w:val="right" w:pos="9923"/>
        </w:tabs>
        <w:spacing w:before="60" w:line="240" w:lineRule="auto"/>
      </w:pPr>
      <w:r w:rsidRPr="000D67DE">
        <w:t xml:space="preserve">I have beheld them, whither they go back. </w:t>
      </w:r>
    </w:p>
    <w:p w14:paraId="324A57F8" w14:textId="0A830E3F" w:rsidR="00CE1F63" w:rsidRDefault="00BD5BA2" w:rsidP="008A2E58">
      <w:pPr>
        <w:pStyle w:val="Quote"/>
        <w:tabs>
          <w:tab w:val="right" w:pos="9923"/>
        </w:tabs>
        <w:spacing w:before="60" w:line="240" w:lineRule="auto"/>
      </w:pPr>
      <w:r w:rsidRPr="000D67DE">
        <w:t xml:space="preserve">See, all things howsoever they </w:t>
      </w:r>
      <w:r w:rsidR="005E00F4">
        <w:t>fl</w:t>
      </w:r>
      <w:r w:rsidRPr="000D67DE">
        <w:t xml:space="preserve">ourish </w:t>
      </w:r>
    </w:p>
    <w:p w14:paraId="2FDD0EB4" w14:textId="77777777" w:rsidR="00CE1F63" w:rsidRDefault="00BD5BA2" w:rsidP="008A2E58">
      <w:pPr>
        <w:pStyle w:val="Quote"/>
        <w:tabs>
          <w:tab w:val="right" w:pos="9923"/>
        </w:tabs>
        <w:spacing w:before="60" w:line="240" w:lineRule="auto"/>
      </w:pPr>
      <w:r w:rsidRPr="000D67DE">
        <w:t xml:space="preserve">Return to the root from which they grew. </w:t>
      </w:r>
    </w:p>
    <w:p w14:paraId="1C9A048A" w14:textId="77777777" w:rsidR="00CE1F63" w:rsidRDefault="00BD5BA2" w:rsidP="008A2E58">
      <w:pPr>
        <w:pStyle w:val="Quote"/>
        <w:tabs>
          <w:tab w:val="right" w:pos="9923"/>
        </w:tabs>
        <w:spacing w:before="60" w:line="240" w:lineRule="auto"/>
      </w:pPr>
      <w:r w:rsidRPr="000D67DE">
        <w:t xml:space="preserve">This return to the Root is called Quietness; </w:t>
      </w:r>
    </w:p>
    <w:p w14:paraId="10C510C3" w14:textId="77777777" w:rsidR="00CE1F63" w:rsidRDefault="00BD5BA2" w:rsidP="008A2E58">
      <w:pPr>
        <w:pStyle w:val="Quote"/>
        <w:tabs>
          <w:tab w:val="right" w:pos="9923"/>
        </w:tabs>
        <w:spacing w:before="60" w:line="240" w:lineRule="auto"/>
      </w:pPr>
      <w:r w:rsidRPr="000D67DE">
        <w:t xml:space="preserve">Quietness is called submission to Fate; </w:t>
      </w:r>
    </w:p>
    <w:p w14:paraId="48F98BB4" w14:textId="7D6F3194" w:rsidR="00CE1F63" w:rsidRDefault="00BD5BA2" w:rsidP="008A2E58">
      <w:pPr>
        <w:pStyle w:val="Quote"/>
        <w:tabs>
          <w:tab w:val="right" w:pos="9923"/>
        </w:tabs>
        <w:spacing w:before="60" w:line="240" w:lineRule="auto"/>
      </w:pPr>
      <w:r w:rsidRPr="000D67DE">
        <w:t>What has submitted to Fate becomes part</w:t>
      </w:r>
      <w:r w:rsidR="007B1883" w:rsidRPr="000D67DE">
        <w:t xml:space="preserve"> of </w:t>
      </w:r>
      <w:r w:rsidRPr="000D67DE">
        <w:t>the always-so</w:t>
      </w:r>
      <w:r w:rsidR="00E0682C">
        <w:t>;</w:t>
      </w:r>
    </w:p>
    <w:p w14:paraId="1D41808F" w14:textId="77777777" w:rsidR="00CE1F63" w:rsidRDefault="00BD5BA2" w:rsidP="008A2E58">
      <w:pPr>
        <w:pStyle w:val="Quote"/>
        <w:tabs>
          <w:tab w:val="right" w:pos="9923"/>
        </w:tabs>
        <w:spacing w:before="60" w:line="240" w:lineRule="auto"/>
      </w:pPr>
      <w:r w:rsidRPr="000D67DE">
        <w:t xml:space="preserve">To know the always-so is to be illumined; </w:t>
      </w:r>
    </w:p>
    <w:p w14:paraId="5C4259AA" w14:textId="67B347AA" w:rsidR="00CE1F63" w:rsidRPr="004D0ACC" w:rsidRDefault="00BD5BA2" w:rsidP="008A2E58">
      <w:pPr>
        <w:pStyle w:val="Quote"/>
        <w:tabs>
          <w:tab w:val="right" w:pos="9923"/>
        </w:tabs>
        <w:spacing w:before="60" w:line="240" w:lineRule="auto"/>
        <w:rPr>
          <w:rStyle w:val="SubtleEmphasis"/>
        </w:rPr>
      </w:pPr>
      <w:r w:rsidRPr="000D67DE">
        <w:t>Not to know it means to go blindly to disaster.</w:t>
      </w:r>
      <w:r w:rsidR="006308D6">
        <w:t xml:space="preserve">’ </w:t>
      </w:r>
      <w:r w:rsidR="002057A0">
        <w:tab/>
      </w:r>
      <w:r w:rsidRPr="004D0ACC">
        <w:rPr>
          <w:rStyle w:val="SubtleEmphasis"/>
        </w:rPr>
        <w:t xml:space="preserve"> Lao T</w:t>
      </w:r>
      <w:r w:rsidR="004D0ACC" w:rsidRPr="004D0ACC">
        <w:rPr>
          <w:rStyle w:val="SubtleEmphasis"/>
        </w:rPr>
        <w:t>z</w:t>
      </w:r>
      <w:r w:rsidRPr="004D0ACC">
        <w:rPr>
          <w:rStyle w:val="SubtleEmphasis"/>
        </w:rPr>
        <w:t xml:space="preserve">u </w:t>
      </w:r>
    </w:p>
    <w:p w14:paraId="71A65C35" w14:textId="69A398D6" w:rsidR="00CE1F63" w:rsidRPr="004D0ACC" w:rsidRDefault="00F65EB1" w:rsidP="002057A0">
      <w:pPr>
        <w:pStyle w:val="Quote"/>
        <w:tabs>
          <w:tab w:val="right" w:pos="9923"/>
        </w:tabs>
        <w:rPr>
          <w:rStyle w:val="SubtleEmphasis"/>
        </w:rPr>
      </w:pPr>
      <w:r>
        <w:rPr>
          <w:rStyle w:val="QuoteChar"/>
        </w:rPr>
        <w:lastRenderedPageBreak/>
        <w:t>‘</w:t>
      </w:r>
      <w:r w:rsidR="00BD5BA2" w:rsidRPr="004D0ACC">
        <w:rPr>
          <w:rStyle w:val="QuoteChar"/>
        </w:rPr>
        <w:t xml:space="preserve">I wish I could join the </w:t>
      </w:r>
      <w:r>
        <w:rPr>
          <w:rStyle w:val="QuoteChar"/>
        </w:rPr>
        <w:t>‘</w:t>
      </w:r>
      <w:r w:rsidR="00BD5BA2" w:rsidRPr="004D0ACC">
        <w:rPr>
          <w:rStyle w:val="QuoteChar"/>
        </w:rPr>
        <w:t xml:space="preserve">Solitaries’ </w:t>
      </w:r>
      <w:r w:rsidR="00BD5BA2" w:rsidRPr="00FB7EDE">
        <w:rPr>
          <w:rStyle w:val="QuoteChar"/>
          <w:i/>
          <w:iCs/>
          <w:sz w:val="34"/>
          <w:szCs w:val="34"/>
        </w:rPr>
        <w:t>(on Caldey Island),</w:t>
      </w:r>
      <w:r w:rsidR="00BD5BA2" w:rsidRPr="00FB7EDE">
        <w:rPr>
          <w:rStyle w:val="QuoteChar"/>
          <w:sz w:val="34"/>
          <w:szCs w:val="34"/>
        </w:rPr>
        <w:t xml:space="preserve"> </w:t>
      </w:r>
      <w:r w:rsidR="00BD5BA2" w:rsidRPr="004D0ACC">
        <w:rPr>
          <w:rStyle w:val="QuoteChar"/>
        </w:rPr>
        <w:t>instead</w:t>
      </w:r>
      <w:r w:rsidR="007B1883" w:rsidRPr="004D0ACC">
        <w:rPr>
          <w:rStyle w:val="QuoteChar"/>
        </w:rPr>
        <w:t xml:space="preserve"> of </w:t>
      </w:r>
      <w:r w:rsidR="00BD5BA2" w:rsidRPr="004D0ACC">
        <w:rPr>
          <w:rStyle w:val="QuoteChar"/>
        </w:rPr>
        <w:t>being Superior and having to write books.</w:t>
      </w:r>
      <w:r w:rsidR="00047C9A" w:rsidRPr="004D0ACC">
        <w:rPr>
          <w:rStyle w:val="QuoteChar"/>
        </w:rPr>
        <w:t xml:space="preserve"> </w:t>
      </w:r>
      <w:r w:rsidR="00BD5BA2" w:rsidRPr="004D0ACC">
        <w:rPr>
          <w:rStyle w:val="QuoteChar"/>
        </w:rPr>
        <w:t>But I don’t wish to have what I wish,</w:t>
      </w:r>
      <w:r w:rsidR="007B1883" w:rsidRPr="004D0ACC">
        <w:rPr>
          <w:rStyle w:val="QuoteChar"/>
        </w:rPr>
        <w:t xml:space="preserve"> of </w:t>
      </w:r>
      <w:r w:rsidR="00BD5BA2" w:rsidRPr="004D0ACC">
        <w:rPr>
          <w:rStyle w:val="QuoteChar"/>
        </w:rPr>
        <w:t>course.</w:t>
      </w:r>
      <w:r w:rsidR="004D0ACC">
        <w:rPr>
          <w:rStyle w:val="QuoteChar"/>
        </w:rPr>
        <w:t>’</w:t>
      </w:r>
      <w:r w:rsidR="00800358">
        <w:rPr>
          <w:rFonts w:ascii="Calibri" w:hAnsi="Calibri"/>
        </w:rPr>
        <w:t xml:space="preserve"> </w:t>
      </w:r>
      <w:r w:rsidR="002057A0">
        <w:rPr>
          <w:rFonts w:ascii="Calibri" w:hAnsi="Calibri"/>
        </w:rPr>
        <w:tab/>
      </w:r>
      <w:r w:rsidR="00047C9A" w:rsidRPr="004D0ACC">
        <w:rPr>
          <w:rStyle w:val="SubtleEmphasis"/>
        </w:rPr>
        <w:t xml:space="preserve"> </w:t>
      </w:r>
      <w:r w:rsidR="00BD5BA2" w:rsidRPr="004D0ACC">
        <w:rPr>
          <w:rStyle w:val="SubtleEmphasis"/>
        </w:rPr>
        <w:t>Abbot John Chapman</w:t>
      </w:r>
      <w:r w:rsidR="00800358" w:rsidRPr="004D0ACC">
        <w:rPr>
          <w:rStyle w:val="SubtleEmphasis"/>
        </w:rPr>
        <w:t xml:space="preserve"> </w:t>
      </w:r>
    </w:p>
    <w:p w14:paraId="7B17DA86" w14:textId="4D0E0566" w:rsidR="004D0ACC" w:rsidRDefault="00F65EB1" w:rsidP="002057A0">
      <w:pPr>
        <w:pStyle w:val="PlainText"/>
        <w:tabs>
          <w:tab w:val="right" w:pos="9923"/>
        </w:tabs>
        <w:spacing w:line="269" w:lineRule="auto"/>
        <w:jc w:val="both"/>
        <w:rPr>
          <w:rStyle w:val="QuoteChar"/>
        </w:rPr>
      </w:pPr>
      <w:r>
        <w:rPr>
          <w:rStyle w:val="QuoteChar"/>
        </w:rPr>
        <w:t>‘</w:t>
      </w:r>
      <w:r w:rsidR="00BD5BA2" w:rsidRPr="004D0ACC">
        <w:rPr>
          <w:rStyle w:val="QuoteChar"/>
        </w:rPr>
        <w:t>We must not wish anything other than what happens from moment to moment, all the while, however, exercising ourselves in goodness.</w:t>
      </w:r>
      <w:r w:rsidR="004D0ACC">
        <w:rPr>
          <w:rStyle w:val="QuoteChar"/>
        </w:rPr>
        <w:t>’</w:t>
      </w:r>
    </w:p>
    <w:p w14:paraId="0E3E2824" w14:textId="3FFFB414" w:rsidR="004D0ACC" w:rsidRPr="004D0ACC" w:rsidRDefault="00800358" w:rsidP="002057A0">
      <w:pPr>
        <w:pStyle w:val="PlainText"/>
        <w:tabs>
          <w:tab w:val="right" w:pos="9923"/>
        </w:tabs>
        <w:spacing w:before="0" w:line="269" w:lineRule="auto"/>
        <w:ind w:right="828"/>
        <w:jc w:val="right"/>
        <w:rPr>
          <w:rStyle w:val="SubtleEmphasis"/>
        </w:rPr>
      </w:pPr>
      <w:r w:rsidRPr="004D0ACC">
        <w:rPr>
          <w:rStyle w:val="SubtleEmphasis"/>
        </w:rPr>
        <w:t xml:space="preserve"> </w:t>
      </w:r>
      <w:r w:rsidR="002057A0">
        <w:rPr>
          <w:rStyle w:val="SubtleEmphasis"/>
        </w:rPr>
        <w:tab/>
      </w:r>
      <w:r w:rsidR="00047C9A" w:rsidRPr="004D0ACC">
        <w:rPr>
          <w:rStyle w:val="SubtleEmphasis"/>
        </w:rPr>
        <w:t xml:space="preserve"> </w:t>
      </w:r>
      <w:r w:rsidR="00BD5BA2" w:rsidRPr="004D0ACC">
        <w:rPr>
          <w:rStyle w:val="SubtleEmphasis"/>
        </w:rPr>
        <w:t>St. Catherine</w:t>
      </w:r>
      <w:r w:rsidR="007B1883" w:rsidRPr="004D0ACC">
        <w:rPr>
          <w:rStyle w:val="SubtleEmphasis"/>
        </w:rPr>
        <w:t xml:space="preserve"> of </w:t>
      </w:r>
      <w:r w:rsidR="00BD5BA2" w:rsidRPr="004D0ACC">
        <w:rPr>
          <w:rStyle w:val="SubtleEmphasis"/>
        </w:rPr>
        <w:t>Genoa</w:t>
      </w:r>
      <w:r w:rsidRPr="004D0ACC">
        <w:rPr>
          <w:rStyle w:val="SubtleEmphasis"/>
        </w:rPr>
        <w:t xml:space="preserve"> </w:t>
      </w:r>
    </w:p>
    <w:p w14:paraId="37D8FB44" w14:textId="7C8D9471" w:rsidR="004D0ACC" w:rsidRPr="009F17A2" w:rsidRDefault="00BD5BA2" w:rsidP="002057A0">
      <w:pPr>
        <w:pStyle w:val="PlainText"/>
        <w:tabs>
          <w:tab w:val="right" w:pos="9923"/>
        </w:tabs>
        <w:spacing w:line="269" w:lineRule="auto"/>
        <w:jc w:val="both"/>
        <w:rPr>
          <w:rStyle w:val="QuoteChar"/>
        </w:rPr>
      </w:pPr>
      <w:r w:rsidRPr="000D67DE">
        <w:rPr>
          <w:rFonts w:ascii="Calibri" w:hAnsi="Calibri"/>
          <w:sz w:val="36"/>
        </w:rPr>
        <w:t>In the practice</w:t>
      </w:r>
      <w:r w:rsidR="007B1883" w:rsidRPr="000D67DE">
        <w:rPr>
          <w:rFonts w:ascii="Calibri" w:hAnsi="Calibri"/>
          <w:sz w:val="36"/>
        </w:rPr>
        <w:t xml:space="preserve"> of </w:t>
      </w:r>
      <w:r w:rsidRPr="000D67DE">
        <w:rPr>
          <w:rFonts w:ascii="Calibri" w:hAnsi="Calibri"/>
          <w:sz w:val="36"/>
        </w:rPr>
        <w:t>morti</w:t>
      </w:r>
      <w:r w:rsidR="0016235C">
        <w:rPr>
          <w:rFonts w:ascii="Calibri" w:hAnsi="Calibri"/>
          <w:sz w:val="36"/>
        </w:rPr>
        <w:t>fi</w:t>
      </w:r>
      <w:r w:rsidRPr="000D67DE">
        <w:rPr>
          <w:rFonts w:ascii="Calibri" w:hAnsi="Calibri"/>
          <w:sz w:val="36"/>
        </w:rPr>
        <w:t xml:space="preserve">cation as in most other </w:t>
      </w:r>
      <w:r w:rsidR="0016235C">
        <w:rPr>
          <w:rFonts w:ascii="Calibri" w:hAnsi="Calibri"/>
          <w:sz w:val="36"/>
        </w:rPr>
        <w:t>fi</w:t>
      </w:r>
      <w:r w:rsidRPr="000D67DE">
        <w:rPr>
          <w:rFonts w:ascii="Calibri" w:hAnsi="Calibri"/>
          <w:sz w:val="36"/>
        </w:rPr>
        <w:t>elds, advance</w:t>
      </w:r>
      <w:r w:rsidR="00800358">
        <w:rPr>
          <w:rFonts w:ascii="Calibri" w:hAnsi="Calibri"/>
          <w:sz w:val="36"/>
        </w:rPr>
        <w:t xml:space="preserve"> </w:t>
      </w:r>
      <w:r w:rsidRPr="000D67DE">
        <w:rPr>
          <w:rFonts w:ascii="Calibri" w:hAnsi="Calibri"/>
          <w:sz w:val="36"/>
        </w:rPr>
        <w:t>is along a knife-edge.</w:t>
      </w:r>
      <w:r w:rsidR="00047C9A" w:rsidRPr="000D67DE">
        <w:rPr>
          <w:rFonts w:ascii="Calibri" w:hAnsi="Calibri"/>
          <w:sz w:val="36"/>
        </w:rPr>
        <w:t xml:space="preserve"> </w:t>
      </w:r>
      <w:r w:rsidRPr="000D67DE">
        <w:rPr>
          <w:rFonts w:ascii="Calibri" w:hAnsi="Calibri"/>
          <w:sz w:val="36"/>
        </w:rPr>
        <w:t>On one side lurks the Scylla</w:t>
      </w:r>
      <w:r w:rsidR="007B1883" w:rsidRPr="000D67DE">
        <w:rPr>
          <w:rFonts w:ascii="Calibri" w:hAnsi="Calibri"/>
          <w:sz w:val="36"/>
        </w:rPr>
        <w:t xml:space="preserve"> of </w:t>
      </w:r>
      <w:r w:rsidRPr="000D67DE">
        <w:rPr>
          <w:rFonts w:ascii="Calibri" w:hAnsi="Calibri"/>
          <w:sz w:val="36"/>
        </w:rPr>
        <w:t>egocentric austerity, on the other the Charybdis</w:t>
      </w:r>
      <w:r w:rsidR="007B1883" w:rsidRPr="000D67DE">
        <w:rPr>
          <w:rFonts w:ascii="Calibri" w:hAnsi="Calibri"/>
          <w:sz w:val="36"/>
        </w:rPr>
        <w:t xml:space="preserve"> of </w:t>
      </w:r>
      <w:r w:rsidRPr="000D67DE">
        <w:rPr>
          <w:rFonts w:ascii="Calibri" w:hAnsi="Calibri"/>
          <w:sz w:val="36"/>
        </w:rPr>
        <w:t>an uncaring</w:t>
      </w:r>
      <w:r w:rsidR="00800358">
        <w:rPr>
          <w:rFonts w:ascii="Calibri" w:hAnsi="Calibri"/>
          <w:sz w:val="36"/>
        </w:rPr>
        <w:t xml:space="preserve"> </w:t>
      </w:r>
      <w:r w:rsidRPr="000D67DE">
        <w:rPr>
          <w:rFonts w:ascii="Calibri" w:hAnsi="Calibri"/>
          <w:sz w:val="36"/>
        </w:rPr>
        <w:t>quietism.</w:t>
      </w:r>
      <w:r w:rsidR="00047C9A" w:rsidRPr="000D67DE">
        <w:rPr>
          <w:rFonts w:ascii="Calibri" w:hAnsi="Calibri"/>
          <w:sz w:val="36"/>
        </w:rPr>
        <w:t xml:space="preserve"> </w:t>
      </w:r>
      <w:r w:rsidRPr="000D67DE">
        <w:rPr>
          <w:rFonts w:ascii="Calibri" w:hAnsi="Calibri"/>
          <w:sz w:val="36"/>
        </w:rPr>
        <w:t>The holy indifference inculcated by the exponents</w:t>
      </w:r>
      <w:r w:rsidR="00800358">
        <w:rPr>
          <w:rFonts w:ascii="Calibri" w:hAnsi="Calibri"/>
          <w:sz w:val="36"/>
        </w:rPr>
        <w:t xml:space="preserve"> </w:t>
      </w:r>
      <w:r w:rsidRPr="000D67DE">
        <w:rPr>
          <w:rFonts w:ascii="Calibri" w:hAnsi="Calibri"/>
          <w:sz w:val="36"/>
        </w:rPr>
        <w:t>of the Perennial Philosophy is neither stoicism nor mere passivity.</w:t>
      </w:r>
      <w:r w:rsidR="00047C9A" w:rsidRPr="000D67DE">
        <w:rPr>
          <w:rFonts w:ascii="Calibri" w:hAnsi="Calibri"/>
          <w:sz w:val="36"/>
        </w:rPr>
        <w:t xml:space="preserve"> </w:t>
      </w:r>
      <w:r w:rsidRPr="000D67DE">
        <w:rPr>
          <w:rFonts w:ascii="Calibri" w:hAnsi="Calibri"/>
          <w:sz w:val="36"/>
        </w:rPr>
        <w:t>It is rather an active resignation.</w:t>
      </w:r>
      <w:r w:rsidR="00047C9A" w:rsidRPr="000D67DE">
        <w:rPr>
          <w:rFonts w:ascii="Calibri" w:hAnsi="Calibri"/>
          <w:sz w:val="36"/>
        </w:rPr>
        <w:t xml:space="preserve"> </w:t>
      </w:r>
      <w:r w:rsidRPr="000D67DE">
        <w:rPr>
          <w:rFonts w:ascii="Calibri" w:hAnsi="Calibri"/>
          <w:sz w:val="36"/>
        </w:rPr>
        <w:t>Self-will is renounced,</w:t>
      </w:r>
      <w:r w:rsidR="00800358">
        <w:rPr>
          <w:rFonts w:ascii="Calibri" w:hAnsi="Calibri"/>
          <w:sz w:val="36"/>
        </w:rPr>
        <w:t xml:space="preserve"> </w:t>
      </w:r>
      <w:r w:rsidRPr="000D67DE">
        <w:rPr>
          <w:rFonts w:ascii="Calibri" w:hAnsi="Calibri"/>
          <w:sz w:val="36"/>
        </w:rPr>
        <w:t>not that there may be a total holiday from willing, but that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will may use the morti</w:t>
      </w:r>
      <w:r w:rsidR="0016235C">
        <w:rPr>
          <w:rFonts w:ascii="Calibri" w:hAnsi="Calibri"/>
          <w:sz w:val="36"/>
        </w:rPr>
        <w:t>fi</w:t>
      </w:r>
      <w:r w:rsidRPr="000D67DE">
        <w:rPr>
          <w:rFonts w:ascii="Calibri" w:hAnsi="Calibri"/>
          <w:sz w:val="36"/>
        </w:rPr>
        <w:t>ed mind and body as its instrument for good.</w:t>
      </w:r>
      <w:r w:rsidR="00047C9A" w:rsidRPr="000D67DE">
        <w:rPr>
          <w:rFonts w:ascii="Calibri" w:hAnsi="Calibri"/>
          <w:sz w:val="36"/>
        </w:rPr>
        <w:t xml:space="preserve"> </w:t>
      </w:r>
      <w:r w:rsidRPr="000D67DE">
        <w:rPr>
          <w:rFonts w:ascii="Calibri" w:hAnsi="Calibri"/>
          <w:sz w:val="36"/>
        </w:rPr>
        <w:t>Or we may say, with Kabir, that</w:t>
      </w:r>
      <w:r w:rsidR="004D0ACC">
        <w:rPr>
          <w:rFonts w:ascii="Calibri" w:hAnsi="Calibri"/>
          <w:sz w:val="36"/>
        </w:rPr>
        <w:t xml:space="preserve"> </w:t>
      </w:r>
      <w:r w:rsidR="00F65EB1" w:rsidRPr="009F17A2">
        <w:rPr>
          <w:rStyle w:val="QuoteChar"/>
        </w:rPr>
        <w:t>‘</w:t>
      </w:r>
      <w:r w:rsidRPr="009F17A2">
        <w:rPr>
          <w:rStyle w:val="QuoteChar"/>
        </w:rPr>
        <w:t>the devout</w:t>
      </w:r>
      <w:r w:rsidR="00800358" w:rsidRPr="009F17A2">
        <w:rPr>
          <w:rStyle w:val="QuoteChar"/>
        </w:rPr>
        <w:t xml:space="preserve"> </w:t>
      </w:r>
      <w:r w:rsidRPr="009F17A2">
        <w:rPr>
          <w:rStyle w:val="QuoteChar"/>
        </w:rPr>
        <w:t>seeker</w:t>
      </w:r>
      <w:r w:rsidR="004D0ACC" w:rsidRPr="009F17A2">
        <w:rPr>
          <w:rStyle w:val="QuoteChar"/>
        </w:rPr>
        <w:t xml:space="preserve"> is</w:t>
      </w:r>
      <w:r w:rsidRPr="009F17A2">
        <w:rPr>
          <w:rStyle w:val="QuoteChar"/>
        </w:rPr>
        <w:t xml:space="preserve"> he who m</w:t>
      </w:r>
      <w:r w:rsidR="004D0ACC" w:rsidRPr="009F17A2">
        <w:rPr>
          <w:rStyle w:val="QuoteChar"/>
        </w:rPr>
        <w:t>in</w:t>
      </w:r>
      <w:r w:rsidRPr="009F17A2">
        <w:rPr>
          <w:rStyle w:val="QuoteChar"/>
        </w:rPr>
        <w:t>gles</w:t>
      </w:r>
      <w:r w:rsidR="009F38FD" w:rsidRPr="009F17A2">
        <w:rPr>
          <w:rStyle w:val="QuoteChar"/>
        </w:rPr>
        <w:t xml:space="preserve"> </w:t>
      </w:r>
      <w:r w:rsidR="002D4477" w:rsidRPr="009F17A2">
        <w:rPr>
          <w:rStyle w:val="QuoteChar"/>
        </w:rPr>
        <w:t>in</w:t>
      </w:r>
      <w:r w:rsidRPr="009F17A2">
        <w:rPr>
          <w:rStyle w:val="QuoteChar"/>
        </w:rPr>
        <w:t xml:space="preserve"> his heart the double currents</w:t>
      </w:r>
      <w:r w:rsidR="007B1883" w:rsidRPr="009F17A2">
        <w:rPr>
          <w:rStyle w:val="QuoteChar"/>
        </w:rPr>
        <w:t xml:space="preserve"> of</w:t>
      </w:r>
      <w:r w:rsidR="00800358" w:rsidRPr="009F17A2">
        <w:rPr>
          <w:rStyle w:val="QuoteChar"/>
        </w:rPr>
        <w:t xml:space="preserve"> </w:t>
      </w:r>
      <w:r w:rsidRPr="009F17A2">
        <w:rPr>
          <w:rStyle w:val="QuoteChar"/>
        </w:rPr>
        <w:t>love and detachment, like the mingling</w:t>
      </w:r>
      <w:r w:rsidR="007B1883" w:rsidRPr="009F17A2">
        <w:rPr>
          <w:rStyle w:val="QuoteChar"/>
        </w:rPr>
        <w:t xml:space="preserve"> of </w:t>
      </w:r>
      <w:r w:rsidRPr="009F17A2">
        <w:rPr>
          <w:rStyle w:val="QuoteChar"/>
        </w:rPr>
        <w:t>the streams</w:t>
      </w:r>
      <w:r w:rsidR="007B1883" w:rsidRPr="009F17A2">
        <w:rPr>
          <w:rStyle w:val="QuoteChar"/>
        </w:rPr>
        <w:t xml:space="preserve"> of</w:t>
      </w:r>
      <w:r w:rsidR="00800358" w:rsidRPr="009F17A2">
        <w:rPr>
          <w:rStyle w:val="QuoteChar"/>
        </w:rPr>
        <w:t xml:space="preserve"> </w:t>
      </w:r>
      <w:r w:rsidRPr="009F17A2">
        <w:rPr>
          <w:rStyle w:val="QuoteChar"/>
        </w:rPr>
        <w:t>Ganges and Jumna.’</w:t>
      </w:r>
      <w:r w:rsidR="00047C9A" w:rsidRPr="009F17A2">
        <w:rPr>
          <w:rStyle w:val="QuoteChar"/>
        </w:rPr>
        <w:t xml:space="preserve"> </w:t>
      </w:r>
    </w:p>
    <w:p w14:paraId="0E651891" w14:textId="69B5C4A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Until we put an end to particular attachments, there can be no love</w:t>
      </w:r>
      <w:r w:rsidR="007B1883" w:rsidRPr="000D67DE">
        <w:rPr>
          <w:rFonts w:ascii="Calibri" w:hAnsi="Calibri"/>
          <w:sz w:val="36"/>
        </w:rPr>
        <w:t xml:space="preserve"> of </w:t>
      </w:r>
      <w:r w:rsidRPr="000D67DE">
        <w:rPr>
          <w:rFonts w:ascii="Calibri" w:hAnsi="Calibri"/>
          <w:sz w:val="36"/>
        </w:rPr>
        <w:t>God with the whole heart, mind</w:t>
      </w:r>
      <w:r w:rsidR="00800358">
        <w:rPr>
          <w:rFonts w:ascii="Calibri" w:hAnsi="Calibri"/>
          <w:sz w:val="36"/>
        </w:rPr>
        <w:t xml:space="preserve"> </w:t>
      </w:r>
      <w:r w:rsidRPr="000D67DE">
        <w:rPr>
          <w:rFonts w:ascii="Calibri" w:hAnsi="Calibri"/>
          <w:sz w:val="36"/>
        </w:rPr>
        <w:t>and strength and no universal charity towards all creatures for</w:t>
      </w:r>
      <w:r w:rsidR="00800358">
        <w:rPr>
          <w:rFonts w:ascii="Calibri" w:hAnsi="Calibri"/>
          <w:sz w:val="36"/>
        </w:rPr>
        <w:t xml:space="preserve"> </w:t>
      </w:r>
      <w:r w:rsidRPr="000D67DE">
        <w:rPr>
          <w:rFonts w:ascii="Calibri" w:hAnsi="Calibri"/>
          <w:sz w:val="36"/>
        </w:rPr>
        <w:t>God’s sake.</w:t>
      </w:r>
      <w:r w:rsidR="00047C9A" w:rsidRPr="000D67DE">
        <w:rPr>
          <w:rFonts w:ascii="Calibri" w:hAnsi="Calibri"/>
          <w:sz w:val="36"/>
        </w:rPr>
        <w:t xml:space="preserve"> </w:t>
      </w:r>
      <w:r w:rsidRPr="000D67DE">
        <w:rPr>
          <w:rFonts w:ascii="Calibri" w:hAnsi="Calibri"/>
          <w:sz w:val="36"/>
        </w:rPr>
        <w:t>Hence the hard sayings in the Gospels about the</w:t>
      </w:r>
      <w:r w:rsidR="00800358">
        <w:rPr>
          <w:rFonts w:ascii="Calibri" w:hAnsi="Calibri"/>
          <w:sz w:val="36"/>
        </w:rPr>
        <w:t xml:space="preserve"> </w:t>
      </w:r>
      <w:r w:rsidRPr="000D67DE">
        <w:rPr>
          <w:rFonts w:ascii="Calibri" w:hAnsi="Calibri"/>
          <w:sz w:val="36"/>
        </w:rPr>
        <w:t>need to renounce exclusive family ties.</w:t>
      </w:r>
      <w:r w:rsidR="00047C9A" w:rsidRPr="000D67DE">
        <w:rPr>
          <w:rFonts w:ascii="Calibri" w:hAnsi="Calibri"/>
          <w:sz w:val="36"/>
        </w:rPr>
        <w:t xml:space="preserve"> </w:t>
      </w:r>
      <w:r w:rsidRPr="000D67DE">
        <w:rPr>
          <w:rFonts w:ascii="Calibri" w:hAnsi="Calibri"/>
          <w:sz w:val="36"/>
        </w:rPr>
        <w:t>And if the Son</w:t>
      </w:r>
      <w:r w:rsidR="007B1883" w:rsidRPr="000D67DE">
        <w:rPr>
          <w:rFonts w:ascii="Calibri" w:hAnsi="Calibri"/>
          <w:sz w:val="36"/>
        </w:rPr>
        <w:t xml:space="preserve"> of </w:t>
      </w:r>
      <w:r w:rsidRPr="000D67DE">
        <w:rPr>
          <w:rFonts w:ascii="Calibri" w:hAnsi="Calibri"/>
          <w:sz w:val="36"/>
        </w:rPr>
        <w:t>Man</w:t>
      </w:r>
      <w:r w:rsidR="00800358">
        <w:rPr>
          <w:rFonts w:ascii="Calibri" w:hAnsi="Calibri"/>
          <w:sz w:val="36"/>
        </w:rPr>
        <w:t xml:space="preserve"> </w:t>
      </w:r>
      <w:r w:rsidRPr="000D67DE">
        <w:rPr>
          <w:rFonts w:ascii="Calibri" w:hAnsi="Calibri"/>
          <w:sz w:val="36"/>
        </w:rPr>
        <w:t xml:space="preserve">has nowhere to lay his head, if the </w:t>
      </w:r>
      <w:r w:rsidR="00286C8E">
        <w:rPr>
          <w:rFonts w:ascii="Calibri" w:hAnsi="Calibri"/>
          <w:sz w:val="36"/>
        </w:rPr>
        <w:t>Tathāgata</w:t>
      </w:r>
      <w:r w:rsidRPr="000D67DE">
        <w:rPr>
          <w:rFonts w:ascii="Calibri" w:hAnsi="Calibri"/>
          <w:sz w:val="36"/>
        </w:rPr>
        <w:t xml:space="preserve"> and the Bodhisattvas </w:t>
      </w:r>
      <w:r w:rsidR="00F65EB1">
        <w:rPr>
          <w:rFonts w:ascii="Calibri" w:hAnsi="Calibri"/>
          <w:sz w:val="36"/>
        </w:rPr>
        <w:t>‘</w:t>
      </w:r>
      <w:r w:rsidRPr="009F17A2">
        <w:rPr>
          <w:rStyle w:val="QuoteChar"/>
        </w:rPr>
        <w:t>have their thoughts awakened to the nature</w:t>
      </w:r>
      <w:r w:rsidR="007B1883" w:rsidRPr="009F17A2">
        <w:rPr>
          <w:rStyle w:val="QuoteChar"/>
        </w:rPr>
        <w:t xml:space="preserve"> of </w:t>
      </w:r>
      <w:r w:rsidRPr="009F17A2">
        <w:rPr>
          <w:rStyle w:val="QuoteChar"/>
        </w:rPr>
        <w:t>Reality</w:t>
      </w:r>
      <w:r w:rsidR="00800358" w:rsidRPr="009F17A2">
        <w:rPr>
          <w:rStyle w:val="QuoteChar"/>
        </w:rPr>
        <w:t xml:space="preserve"> </w:t>
      </w:r>
      <w:r w:rsidRPr="009F17A2">
        <w:rPr>
          <w:rStyle w:val="QuoteChar"/>
        </w:rPr>
        <w:t>without abiding in anything whatever,’</w:t>
      </w:r>
      <w:r w:rsidRPr="000D67DE">
        <w:rPr>
          <w:rFonts w:ascii="Calibri" w:hAnsi="Calibri"/>
          <w:sz w:val="36"/>
        </w:rPr>
        <w:t xml:space="preserve"> this is because a truly</w:t>
      </w:r>
      <w:r w:rsidR="00800358">
        <w:rPr>
          <w:rFonts w:ascii="Calibri" w:hAnsi="Calibri"/>
          <w:sz w:val="36"/>
        </w:rPr>
        <w:t xml:space="preserve"> </w:t>
      </w:r>
      <w:r w:rsidRPr="000D67DE">
        <w:rPr>
          <w:rFonts w:ascii="Calibri" w:hAnsi="Calibri"/>
          <w:sz w:val="36"/>
        </w:rPr>
        <w:t>Godlike love which, like the sun, shines equally upon the just</w:t>
      </w:r>
      <w:r w:rsidR="00800358">
        <w:rPr>
          <w:rFonts w:ascii="Calibri" w:hAnsi="Calibri"/>
          <w:sz w:val="36"/>
        </w:rPr>
        <w:t xml:space="preserve"> </w:t>
      </w:r>
      <w:r w:rsidRPr="000D67DE">
        <w:rPr>
          <w:rFonts w:ascii="Calibri" w:hAnsi="Calibri"/>
          <w:sz w:val="36"/>
        </w:rPr>
        <w:t>and the unjust, is impossible to a mind imprisoned in private</w:t>
      </w:r>
      <w:r w:rsidR="00800358">
        <w:rPr>
          <w:rFonts w:ascii="Calibri" w:hAnsi="Calibri"/>
          <w:sz w:val="36"/>
        </w:rPr>
        <w:t xml:space="preserve"> </w:t>
      </w:r>
      <w:r w:rsidRPr="000D67DE">
        <w:rPr>
          <w:rFonts w:ascii="Calibri" w:hAnsi="Calibri"/>
          <w:sz w:val="36"/>
        </w:rPr>
        <w:t xml:space="preserve">preferences and aversions. </w:t>
      </w:r>
    </w:p>
    <w:p w14:paraId="3DFD99E3" w14:textId="118AF593" w:rsidR="004D0ACC" w:rsidRPr="004D0ACC" w:rsidRDefault="00F65EB1" w:rsidP="002057A0">
      <w:pPr>
        <w:pStyle w:val="PlainText"/>
        <w:tabs>
          <w:tab w:val="right" w:pos="9923"/>
        </w:tabs>
        <w:spacing w:line="269" w:lineRule="auto"/>
        <w:jc w:val="both"/>
        <w:rPr>
          <w:rStyle w:val="SubtleEmphasis"/>
        </w:rPr>
      </w:pPr>
      <w:r>
        <w:rPr>
          <w:rFonts w:ascii="Calibri" w:hAnsi="Calibri"/>
          <w:sz w:val="36"/>
        </w:rPr>
        <w:t>‘</w:t>
      </w:r>
      <w:r w:rsidR="00BD5BA2" w:rsidRPr="004D0ACC">
        <w:rPr>
          <w:rStyle w:val="QuoteChar"/>
        </w:rPr>
        <w:t>The soul that is attached to anything, however much good there may be in it, will not arrive at the liberty</w:t>
      </w:r>
      <w:r w:rsidR="007B1883" w:rsidRPr="004D0ACC">
        <w:rPr>
          <w:rStyle w:val="QuoteChar"/>
        </w:rPr>
        <w:t xml:space="preserve"> of </w:t>
      </w:r>
      <w:r w:rsidR="005F5888" w:rsidRPr="004D0ACC">
        <w:rPr>
          <w:rStyle w:val="QuoteChar"/>
        </w:rPr>
        <w:t>Divine</w:t>
      </w:r>
      <w:r w:rsidR="00BD5BA2" w:rsidRPr="004D0ACC">
        <w:rPr>
          <w:rStyle w:val="QuoteChar"/>
        </w:rPr>
        <w:t xml:space="preserve"> union.</w:t>
      </w:r>
      <w:r w:rsidR="00047C9A" w:rsidRPr="004D0ACC">
        <w:rPr>
          <w:rStyle w:val="QuoteChar"/>
        </w:rPr>
        <w:t xml:space="preserve"> </w:t>
      </w:r>
      <w:r w:rsidR="00BD5BA2" w:rsidRPr="004D0ACC">
        <w:rPr>
          <w:rStyle w:val="QuoteChar"/>
        </w:rPr>
        <w:t>For whether it be a strong wire rope or a slender and delicate thread that holds the bird, it matters nor, if it really holds it fast;</w:t>
      </w:r>
      <w:r w:rsidR="00047C9A" w:rsidRPr="004D0ACC">
        <w:rPr>
          <w:rStyle w:val="QuoteChar"/>
        </w:rPr>
        <w:t xml:space="preserve"> </w:t>
      </w:r>
      <w:r w:rsidR="00BD5BA2" w:rsidRPr="004D0ACC">
        <w:rPr>
          <w:rStyle w:val="QuoteChar"/>
        </w:rPr>
        <w:t xml:space="preserve">for, until the cord be </w:t>
      </w:r>
      <w:r w:rsidR="00BD5BA2" w:rsidRPr="004D0ACC">
        <w:rPr>
          <w:rStyle w:val="QuoteChar"/>
        </w:rPr>
        <w:lastRenderedPageBreak/>
        <w:t xml:space="preserve">broken, the bird cannot </w:t>
      </w:r>
      <w:r w:rsidR="005E00F4">
        <w:rPr>
          <w:rStyle w:val="QuoteChar"/>
        </w:rPr>
        <w:t>fl</w:t>
      </w:r>
      <w:r w:rsidR="00BD5BA2" w:rsidRPr="004D0ACC">
        <w:rPr>
          <w:rStyle w:val="QuoteChar"/>
        </w:rPr>
        <w:t>y.</w:t>
      </w:r>
      <w:r w:rsidR="00047C9A" w:rsidRPr="004D0ACC">
        <w:rPr>
          <w:rStyle w:val="QuoteChar"/>
        </w:rPr>
        <w:t xml:space="preserve"> </w:t>
      </w:r>
      <w:r w:rsidR="00BD5BA2" w:rsidRPr="004D0ACC">
        <w:rPr>
          <w:rStyle w:val="QuoteChar"/>
        </w:rPr>
        <w:t>So the soul, held by the bonds</w:t>
      </w:r>
      <w:r w:rsidR="007B1883" w:rsidRPr="004D0ACC">
        <w:rPr>
          <w:rStyle w:val="QuoteChar"/>
        </w:rPr>
        <w:t xml:space="preserve"> of </w:t>
      </w:r>
      <w:r w:rsidR="00BD5BA2" w:rsidRPr="004D0ACC">
        <w:rPr>
          <w:rStyle w:val="QuoteChar"/>
        </w:rPr>
        <w:t>human affections, however slight they may be, cannot, while they last, make its way to God.</w:t>
      </w:r>
      <w:r w:rsidR="004D0ACC">
        <w:rPr>
          <w:rStyle w:val="QuoteChar"/>
        </w:rPr>
        <w:t>’</w:t>
      </w:r>
      <w:r w:rsidR="00800358" w:rsidRPr="004D0ACC">
        <w:rPr>
          <w:rStyle w:val="QuoteChar"/>
        </w:rPr>
        <w:t xml:space="preserve"> </w:t>
      </w:r>
      <w:r w:rsidR="002057A0">
        <w:rPr>
          <w:rStyle w:val="QuoteChar"/>
        </w:rPr>
        <w:tab/>
      </w:r>
      <w:r w:rsidR="00BD5BA2" w:rsidRPr="004D0ACC">
        <w:rPr>
          <w:rStyle w:val="SubtleEmphasis"/>
        </w:rPr>
        <w:t>St. J</w:t>
      </w:r>
      <w:r w:rsidR="004D0ACC" w:rsidRPr="004D0ACC">
        <w:rPr>
          <w:rStyle w:val="SubtleEmphasis"/>
        </w:rPr>
        <w:t>ohn</w:t>
      </w:r>
      <w:r w:rsidR="007B1883" w:rsidRPr="004D0ACC">
        <w:rPr>
          <w:rStyle w:val="SubtleEmphasis"/>
        </w:rPr>
        <w:t xml:space="preserve"> of </w:t>
      </w:r>
      <w:r w:rsidR="00BD5BA2" w:rsidRPr="004D0ACC">
        <w:rPr>
          <w:rStyle w:val="SubtleEmphasis"/>
        </w:rPr>
        <w:t>the Cross</w:t>
      </w:r>
      <w:r w:rsidR="00800358" w:rsidRPr="004D0ACC">
        <w:rPr>
          <w:rStyle w:val="SubtleEmphasis"/>
        </w:rPr>
        <w:t xml:space="preserve"> </w:t>
      </w:r>
      <w:r w:rsidR="007B1883" w:rsidRPr="004D0ACC">
        <w:rPr>
          <w:rStyle w:val="SubtleEmphasis"/>
        </w:rPr>
        <w:tab/>
      </w:r>
    </w:p>
    <w:p w14:paraId="5B67110E" w14:textId="46693827" w:rsidR="004D0ACC" w:rsidRPr="004D0ACC" w:rsidRDefault="00F65EB1" w:rsidP="002057A0">
      <w:pPr>
        <w:pStyle w:val="PlainText"/>
        <w:tabs>
          <w:tab w:val="right" w:pos="9923"/>
        </w:tabs>
        <w:spacing w:line="269" w:lineRule="auto"/>
        <w:jc w:val="both"/>
        <w:rPr>
          <w:rStyle w:val="SubtleEmphasis"/>
        </w:rPr>
      </w:pPr>
      <w:r>
        <w:rPr>
          <w:rStyle w:val="QuoteChar"/>
        </w:rPr>
        <w:t>‘</w:t>
      </w:r>
      <w:r w:rsidR="00BD5BA2" w:rsidRPr="004D0ACC">
        <w:rPr>
          <w:rStyle w:val="QuoteChar"/>
        </w:rPr>
        <w:t>There are some who are newly delivered from their sins and so,</w:t>
      </w:r>
      <w:r w:rsidR="00047C9A" w:rsidRPr="004D0ACC">
        <w:rPr>
          <w:rStyle w:val="QuoteChar"/>
        </w:rPr>
        <w:t xml:space="preserve"> </w:t>
      </w:r>
      <w:r w:rsidR="00BD5BA2" w:rsidRPr="004D0ACC">
        <w:rPr>
          <w:rStyle w:val="QuoteChar"/>
        </w:rPr>
        <w:t>would be able to</w:t>
      </w:r>
      <w:r w:rsidR="00800358" w:rsidRPr="004D0ACC">
        <w:rPr>
          <w:rStyle w:val="QuoteChar"/>
        </w:rPr>
        <w:t xml:space="preserve"> </w:t>
      </w:r>
      <w:r w:rsidR="00BD5BA2" w:rsidRPr="004D0ACC">
        <w:rPr>
          <w:rStyle w:val="QuoteChar"/>
        </w:rPr>
        <w:t>though they are resolved to love God, they are still novices and</w:t>
      </w:r>
      <w:r w:rsidR="00800358" w:rsidRPr="004D0ACC">
        <w:rPr>
          <w:rStyle w:val="QuoteChar"/>
        </w:rPr>
        <w:t xml:space="preserve"> </w:t>
      </w:r>
      <w:r w:rsidR="00BD5BA2" w:rsidRPr="004D0ACC">
        <w:rPr>
          <w:rStyle w:val="QuoteChar"/>
        </w:rPr>
        <w:t>apprentices, soft and weak. . . . They love a number</w:t>
      </w:r>
      <w:r w:rsidR="007B1883" w:rsidRPr="004D0ACC">
        <w:rPr>
          <w:rStyle w:val="QuoteChar"/>
        </w:rPr>
        <w:t xml:space="preserve"> of </w:t>
      </w:r>
      <w:r w:rsidR="00BD5BA2" w:rsidRPr="004D0ACC">
        <w:rPr>
          <w:rStyle w:val="QuoteChar"/>
        </w:rPr>
        <w:t>super</w:t>
      </w:r>
      <w:r w:rsidR="005E00F4">
        <w:rPr>
          <w:rStyle w:val="QuoteChar"/>
        </w:rPr>
        <w:t>fl</w:t>
      </w:r>
      <w:r w:rsidR="00BD5BA2" w:rsidRPr="004D0ACC">
        <w:rPr>
          <w:rStyle w:val="QuoteChar"/>
        </w:rPr>
        <w:t>uous, vain and dangerous things at the same time as Our Lord.</w:t>
      </w:r>
      <w:r w:rsidR="00800358" w:rsidRPr="004D0ACC">
        <w:rPr>
          <w:rStyle w:val="QuoteChar"/>
        </w:rPr>
        <w:t xml:space="preserve"> </w:t>
      </w:r>
      <w:r w:rsidR="00BD5BA2" w:rsidRPr="004D0ACC">
        <w:rPr>
          <w:rStyle w:val="QuoteChar"/>
        </w:rPr>
        <w:t>Though they love God above all things, they yet continue to take</w:t>
      </w:r>
      <w:r w:rsidR="00800358" w:rsidRPr="004D0ACC">
        <w:rPr>
          <w:rStyle w:val="QuoteChar"/>
        </w:rPr>
        <w:t xml:space="preserve"> </w:t>
      </w:r>
      <w:r w:rsidR="00BD5BA2" w:rsidRPr="004D0ACC">
        <w:rPr>
          <w:rStyle w:val="QuoteChar"/>
        </w:rPr>
        <w:t>pleasure in many things which they do not love according to God,</w:t>
      </w:r>
      <w:r w:rsidR="00800358" w:rsidRPr="004D0ACC">
        <w:rPr>
          <w:rStyle w:val="QuoteChar"/>
        </w:rPr>
        <w:t xml:space="preserve"> </w:t>
      </w:r>
      <w:r w:rsidR="00BD5BA2" w:rsidRPr="004D0ACC">
        <w:rPr>
          <w:rStyle w:val="QuoteChar"/>
        </w:rPr>
        <w:t>but besides Him</w:t>
      </w:r>
      <w:r w:rsidR="00CE1F63" w:rsidRPr="004D0ACC">
        <w:rPr>
          <w:rStyle w:val="QuoteChar"/>
        </w:rPr>
        <w:t xml:space="preserve"> - </w:t>
      </w:r>
      <w:r w:rsidR="00BD5BA2" w:rsidRPr="004D0ACC">
        <w:rPr>
          <w:rStyle w:val="QuoteChar"/>
        </w:rPr>
        <w:t>things such as slight inordinations in word,</w:t>
      </w:r>
      <w:r w:rsidR="00800358" w:rsidRPr="004D0ACC">
        <w:rPr>
          <w:rStyle w:val="QuoteChar"/>
        </w:rPr>
        <w:t xml:space="preserve"> </w:t>
      </w:r>
      <w:r w:rsidR="00BD5BA2" w:rsidRPr="004D0ACC">
        <w:rPr>
          <w:rStyle w:val="QuoteChar"/>
        </w:rPr>
        <w:t>gesture, clothing, pastimes and frivolities.</w:t>
      </w:r>
      <w:r w:rsidR="004D0ACC">
        <w:rPr>
          <w:rStyle w:val="QuoteChar"/>
        </w:rPr>
        <w:t>’</w:t>
      </w:r>
      <w:r w:rsidR="00800358" w:rsidRPr="004D0ACC">
        <w:rPr>
          <w:rStyle w:val="QuoteChar"/>
        </w:rPr>
        <w:t xml:space="preserve"> </w:t>
      </w:r>
      <w:r w:rsidR="002057A0">
        <w:rPr>
          <w:rFonts w:ascii="Calibri" w:hAnsi="Calibri"/>
          <w:sz w:val="36"/>
        </w:rPr>
        <w:tab/>
      </w:r>
      <w:r w:rsidR="00BD5BA2" w:rsidRPr="004D0ACC">
        <w:rPr>
          <w:rStyle w:val="SubtleEmphasis"/>
        </w:rPr>
        <w:t>St. François de Sales</w:t>
      </w:r>
      <w:r w:rsidR="00800358" w:rsidRPr="004D0ACC">
        <w:rPr>
          <w:rStyle w:val="SubtleEmphasis"/>
        </w:rPr>
        <w:t xml:space="preserve"> </w:t>
      </w:r>
    </w:p>
    <w:p w14:paraId="4E00B9C3" w14:textId="1D9B9403" w:rsidR="00A231EA" w:rsidRPr="00A231EA" w:rsidRDefault="00F65EB1" w:rsidP="002057A0">
      <w:pPr>
        <w:pStyle w:val="PlainText"/>
        <w:tabs>
          <w:tab w:val="right" w:pos="9923"/>
        </w:tabs>
        <w:spacing w:line="269" w:lineRule="auto"/>
        <w:jc w:val="both"/>
        <w:rPr>
          <w:rStyle w:val="SubtleEmphasis"/>
        </w:rPr>
      </w:pPr>
      <w:r>
        <w:rPr>
          <w:rStyle w:val="QuoteChar"/>
        </w:rPr>
        <w:t>‘</w:t>
      </w:r>
      <w:r w:rsidR="00BD5BA2" w:rsidRPr="00A231EA">
        <w:rPr>
          <w:rStyle w:val="QuoteChar"/>
        </w:rPr>
        <w:t xml:space="preserve">There are souls who have made some progress in </w:t>
      </w:r>
      <w:r w:rsidR="005F5888" w:rsidRPr="00A231EA">
        <w:rPr>
          <w:rStyle w:val="QuoteChar"/>
        </w:rPr>
        <w:t>Divine</w:t>
      </w:r>
      <w:r w:rsidR="00BD5BA2" w:rsidRPr="00A231EA">
        <w:rPr>
          <w:rStyle w:val="QuoteChar"/>
        </w:rPr>
        <w:t xml:space="preserve"> love, and</w:t>
      </w:r>
      <w:r w:rsidR="00800358" w:rsidRPr="00A231EA">
        <w:rPr>
          <w:rStyle w:val="QuoteChar"/>
        </w:rPr>
        <w:t xml:space="preserve"> </w:t>
      </w:r>
      <w:r w:rsidR="00BD5BA2" w:rsidRPr="00A231EA">
        <w:rPr>
          <w:rStyle w:val="QuoteChar"/>
        </w:rPr>
        <w:t>have cut</w:t>
      </w:r>
      <w:r w:rsidR="007B1883" w:rsidRPr="00A231EA">
        <w:rPr>
          <w:rStyle w:val="QuoteChar"/>
        </w:rPr>
        <w:t xml:space="preserve"> </w:t>
      </w:r>
      <w:r w:rsidR="00876FAA" w:rsidRPr="00A231EA">
        <w:rPr>
          <w:rStyle w:val="QuoteChar"/>
        </w:rPr>
        <w:t>off</w:t>
      </w:r>
      <w:r w:rsidR="00BD5BA2" w:rsidRPr="00A231EA">
        <w:rPr>
          <w:rStyle w:val="QuoteChar"/>
        </w:rPr>
        <w:t xml:space="preserve"> all the love they had for dangerous things;</w:t>
      </w:r>
      <w:r w:rsidR="00047C9A" w:rsidRPr="00A231EA">
        <w:rPr>
          <w:rStyle w:val="QuoteChar"/>
        </w:rPr>
        <w:t xml:space="preserve"> </w:t>
      </w:r>
      <w:r w:rsidR="00BD5BA2" w:rsidRPr="00A231EA">
        <w:rPr>
          <w:rStyle w:val="QuoteChar"/>
        </w:rPr>
        <w:t>yet they</w:t>
      </w:r>
      <w:r w:rsidR="00800358" w:rsidRPr="00A231EA">
        <w:rPr>
          <w:rStyle w:val="QuoteChar"/>
        </w:rPr>
        <w:t xml:space="preserve"> </w:t>
      </w:r>
      <w:r w:rsidR="00BD5BA2" w:rsidRPr="00A231EA">
        <w:rPr>
          <w:rStyle w:val="QuoteChar"/>
        </w:rPr>
        <w:t>still have dangerous and super</w:t>
      </w:r>
      <w:r w:rsidR="005E00F4">
        <w:rPr>
          <w:rStyle w:val="QuoteChar"/>
        </w:rPr>
        <w:t>fl</w:t>
      </w:r>
      <w:r w:rsidR="00BD5BA2" w:rsidRPr="00A231EA">
        <w:rPr>
          <w:rStyle w:val="QuoteChar"/>
        </w:rPr>
        <w:t>uous loves, because they love</w:t>
      </w:r>
      <w:r w:rsidR="00800358" w:rsidRPr="00A231EA">
        <w:rPr>
          <w:rStyle w:val="QuoteChar"/>
        </w:rPr>
        <w:t xml:space="preserve"> </w:t>
      </w:r>
      <w:r w:rsidR="00BD5BA2" w:rsidRPr="00A231EA">
        <w:rPr>
          <w:rStyle w:val="QuoteChar"/>
        </w:rPr>
        <w:t>what God wills them to love, but with excess and too tender and</w:t>
      </w:r>
      <w:r w:rsidR="00800358" w:rsidRPr="00A231EA">
        <w:rPr>
          <w:rStyle w:val="QuoteChar"/>
        </w:rPr>
        <w:t xml:space="preserve"> </w:t>
      </w:r>
      <w:r w:rsidR="00BD5BA2" w:rsidRPr="00A231EA">
        <w:rPr>
          <w:rStyle w:val="QuoteChar"/>
        </w:rPr>
        <w:t>passionate a love. . . . The love</w:t>
      </w:r>
      <w:r w:rsidR="007B1883" w:rsidRPr="00A231EA">
        <w:rPr>
          <w:rStyle w:val="QuoteChar"/>
        </w:rPr>
        <w:t xml:space="preserve"> of </w:t>
      </w:r>
      <w:r w:rsidR="00BD5BA2" w:rsidRPr="00A231EA">
        <w:rPr>
          <w:rStyle w:val="QuoteChar"/>
        </w:rPr>
        <w:t>our relations, friends and benefactors is itself according to God, but we may love them excessively; as also our vocations, however spiritual they be; and our</w:t>
      </w:r>
      <w:r w:rsidR="00800358" w:rsidRPr="00A231EA">
        <w:rPr>
          <w:rStyle w:val="QuoteChar"/>
        </w:rPr>
        <w:t xml:space="preserve"> </w:t>
      </w:r>
      <w:r w:rsidR="00BD5BA2" w:rsidRPr="00A231EA">
        <w:rPr>
          <w:rStyle w:val="QuoteChar"/>
        </w:rPr>
        <w:t xml:space="preserve">devotional exercises </w:t>
      </w:r>
      <w:r w:rsidR="00BD5BA2" w:rsidRPr="00FB1693">
        <w:rPr>
          <w:rStyle w:val="QuoteChar"/>
          <w:i/>
          <w:iCs/>
          <w:sz w:val="34"/>
          <w:szCs w:val="34"/>
        </w:rPr>
        <w:t>(which we should yet love very greatly)</w:t>
      </w:r>
      <w:r w:rsidR="00BD5BA2" w:rsidRPr="00FB1693">
        <w:rPr>
          <w:rStyle w:val="QuoteChar"/>
          <w:sz w:val="34"/>
          <w:szCs w:val="34"/>
        </w:rPr>
        <w:t xml:space="preserve"> </w:t>
      </w:r>
      <w:r w:rsidR="00BD5BA2" w:rsidRPr="00A231EA">
        <w:rPr>
          <w:rStyle w:val="QuoteChar"/>
        </w:rPr>
        <w:t>may</w:t>
      </w:r>
      <w:r w:rsidR="00800358" w:rsidRPr="00A231EA">
        <w:rPr>
          <w:rStyle w:val="QuoteChar"/>
        </w:rPr>
        <w:t xml:space="preserve"> </w:t>
      </w:r>
      <w:r w:rsidR="00BD5BA2" w:rsidRPr="00A231EA">
        <w:rPr>
          <w:rStyle w:val="QuoteChar"/>
        </w:rPr>
        <w:t>be loved inordinately, when we set them above obedience and the</w:t>
      </w:r>
      <w:r w:rsidR="00800358" w:rsidRPr="00A231EA">
        <w:rPr>
          <w:rStyle w:val="QuoteChar"/>
        </w:rPr>
        <w:t xml:space="preserve"> </w:t>
      </w:r>
      <w:r w:rsidR="00BD5BA2" w:rsidRPr="00A231EA">
        <w:rPr>
          <w:rStyle w:val="QuoteChar"/>
        </w:rPr>
        <w:t>more general good, or care for them as an end, when they are</w:t>
      </w:r>
      <w:r w:rsidR="00800358" w:rsidRPr="00A231EA">
        <w:rPr>
          <w:rStyle w:val="QuoteChar"/>
        </w:rPr>
        <w:t xml:space="preserve"> </w:t>
      </w:r>
      <w:r w:rsidR="00BD5BA2" w:rsidRPr="00A231EA">
        <w:rPr>
          <w:rStyle w:val="QuoteChar"/>
        </w:rPr>
        <w:t>only means.</w:t>
      </w:r>
      <w:r w:rsidR="00A231EA">
        <w:rPr>
          <w:rStyle w:val="QuoteChar"/>
        </w:rPr>
        <w:t>’</w:t>
      </w:r>
      <w:r w:rsidR="00195E5E">
        <w:rPr>
          <w:rStyle w:val="QuoteChar"/>
        </w:rPr>
        <w:t xml:space="preserve"> </w:t>
      </w:r>
      <w:r w:rsidR="00BD5BA2" w:rsidRPr="00A231EA">
        <w:rPr>
          <w:rStyle w:val="SubtleEmphasis"/>
        </w:rPr>
        <w:t>St. François de Sales</w:t>
      </w:r>
      <w:r w:rsidR="00800358" w:rsidRPr="00A231EA">
        <w:rPr>
          <w:rStyle w:val="SubtleEmphasis"/>
        </w:rPr>
        <w:t xml:space="preserve"> </w:t>
      </w:r>
    </w:p>
    <w:p w14:paraId="07138672" w14:textId="74EB4F66" w:rsidR="00A231EA" w:rsidRPr="00A231EA" w:rsidRDefault="00F65EB1" w:rsidP="002057A0">
      <w:pPr>
        <w:pStyle w:val="PlainText"/>
        <w:tabs>
          <w:tab w:val="right" w:pos="9923"/>
        </w:tabs>
        <w:spacing w:line="269" w:lineRule="auto"/>
        <w:jc w:val="both"/>
        <w:rPr>
          <w:rStyle w:val="SubtleEmphasis"/>
        </w:rPr>
      </w:pPr>
      <w:r>
        <w:rPr>
          <w:rStyle w:val="QuoteChar"/>
        </w:rPr>
        <w:t>‘</w:t>
      </w:r>
      <w:r w:rsidR="00BD5BA2" w:rsidRPr="00A231EA">
        <w:rPr>
          <w:rStyle w:val="QuoteChar"/>
        </w:rPr>
        <w:t>The goods</w:t>
      </w:r>
      <w:r w:rsidR="007B1883" w:rsidRPr="00A231EA">
        <w:rPr>
          <w:rStyle w:val="QuoteChar"/>
        </w:rPr>
        <w:t xml:space="preserve"> of </w:t>
      </w:r>
      <w:r w:rsidR="00BD5BA2" w:rsidRPr="00A231EA">
        <w:rPr>
          <w:rStyle w:val="QuoteChar"/>
        </w:rPr>
        <w:t>God, which are beyond all measure, can only be</w:t>
      </w:r>
      <w:r w:rsidR="00800358" w:rsidRPr="00A231EA">
        <w:rPr>
          <w:rStyle w:val="QuoteChar"/>
        </w:rPr>
        <w:t xml:space="preserve"> </w:t>
      </w:r>
      <w:r w:rsidR="00BD5BA2" w:rsidRPr="00A231EA">
        <w:rPr>
          <w:rStyle w:val="QuoteChar"/>
        </w:rPr>
        <w:t>contained in an empty and solitary heart.</w:t>
      </w:r>
      <w:r w:rsidR="00A231EA">
        <w:rPr>
          <w:rStyle w:val="QuoteChar"/>
        </w:rPr>
        <w:t>’</w:t>
      </w:r>
      <w:r w:rsidR="002057A0">
        <w:rPr>
          <w:rStyle w:val="SubtleEmphasis"/>
        </w:rPr>
        <w:tab/>
      </w:r>
      <w:r w:rsidR="00BD5BA2" w:rsidRPr="00A231EA">
        <w:rPr>
          <w:rStyle w:val="SubtleEmphasis"/>
        </w:rPr>
        <w:t>St. Jo</w:t>
      </w:r>
      <w:r w:rsidR="001A574C" w:rsidRPr="00A231EA">
        <w:rPr>
          <w:rStyle w:val="SubtleEmphasis"/>
        </w:rPr>
        <w:t>h</w:t>
      </w:r>
      <w:r w:rsidR="00BD5BA2" w:rsidRPr="00A231EA">
        <w:rPr>
          <w:rStyle w:val="SubtleEmphasis"/>
        </w:rPr>
        <w:t>n</w:t>
      </w:r>
      <w:r w:rsidR="007B1883" w:rsidRPr="00A231EA">
        <w:rPr>
          <w:rStyle w:val="SubtleEmphasis"/>
        </w:rPr>
        <w:t xml:space="preserve"> of</w:t>
      </w:r>
      <w:r w:rsidR="00A231EA" w:rsidRPr="00A231EA">
        <w:rPr>
          <w:rStyle w:val="SubtleEmphasis"/>
        </w:rPr>
        <w:t xml:space="preserve"> t</w:t>
      </w:r>
      <w:r w:rsidR="001A574C" w:rsidRPr="00A231EA">
        <w:rPr>
          <w:rStyle w:val="SubtleEmphasis"/>
        </w:rPr>
        <w:t>h</w:t>
      </w:r>
      <w:r w:rsidR="00BD5BA2" w:rsidRPr="00A231EA">
        <w:rPr>
          <w:rStyle w:val="SubtleEmphasis"/>
        </w:rPr>
        <w:t>e Cross</w:t>
      </w:r>
      <w:r w:rsidR="00800358" w:rsidRPr="00A231EA">
        <w:rPr>
          <w:rStyle w:val="SubtleEmphasis"/>
        </w:rPr>
        <w:t xml:space="preserve"> </w:t>
      </w:r>
    </w:p>
    <w:p w14:paraId="05E4306E" w14:textId="7FD114DD" w:rsidR="00CE1F63" w:rsidRDefault="00F65EB1" w:rsidP="002057A0">
      <w:pPr>
        <w:pStyle w:val="PlainText"/>
        <w:tabs>
          <w:tab w:val="right" w:pos="9923"/>
        </w:tabs>
        <w:spacing w:line="269" w:lineRule="auto"/>
        <w:jc w:val="both"/>
        <w:rPr>
          <w:rFonts w:ascii="Calibri" w:hAnsi="Calibri"/>
          <w:sz w:val="36"/>
        </w:rPr>
      </w:pPr>
      <w:r>
        <w:rPr>
          <w:rStyle w:val="QuoteChar"/>
        </w:rPr>
        <w:t>‘</w:t>
      </w:r>
      <w:r w:rsidR="00BD5BA2" w:rsidRPr="00A231EA">
        <w:rPr>
          <w:rStyle w:val="QuoteChar"/>
        </w:rPr>
        <w:t>Suppose a boat is crossing a river and another boat, an empty one,</w:t>
      </w:r>
      <w:r w:rsidR="00800358" w:rsidRPr="00A231EA">
        <w:rPr>
          <w:rStyle w:val="QuoteChar"/>
        </w:rPr>
        <w:t xml:space="preserve"> </w:t>
      </w:r>
      <w:r w:rsidR="00BD5BA2" w:rsidRPr="00A231EA">
        <w:rPr>
          <w:rStyle w:val="QuoteChar"/>
        </w:rPr>
        <w:t>is about to collide with it.</w:t>
      </w:r>
      <w:r w:rsidR="00047C9A" w:rsidRPr="00A231EA">
        <w:rPr>
          <w:rStyle w:val="QuoteChar"/>
        </w:rPr>
        <w:t xml:space="preserve"> </w:t>
      </w:r>
      <w:r w:rsidR="00BD5BA2" w:rsidRPr="00A231EA">
        <w:rPr>
          <w:rStyle w:val="QuoteChar"/>
        </w:rPr>
        <w:t>Even an irritable man would not lose</w:t>
      </w:r>
      <w:r w:rsidR="00800358" w:rsidRPr="00A231EA">
        <w:rPr>
          <w:rStyle w:val="QuoteChar"/>
        </w:rPr>
        <w:t xml:space="preserve"> </w:t>
      </w:r>
      <w:r w:rsidR="00BD5BA2" w:rsidRPr="00A231EA">
        <w:rPr>
          <w:rStyle w:val="QuoteChar"/>
        </w:rPr>
        <w:t>his temper.</w:t>
      </w:r>
      <w:r w:rsidR="00047C9A" w:rsidRPr="00A231EA">
        <w:rPr>
          <w:rStyle w:val="QuoteChar"/>
        </w:rPr>
        <w:t xml:space="preserve"> </w:t>
      </w:r>
      <w:r w:rsidR="00BD5BA2" w:rsidRPr="00A231EA">
        <w:rPr>
          <w:rStyle w:val="QuoteChar"/>
        </w:rPr>
        <w:t>But suppose there was someone in the second boat.</w:t>
      </w:r>
      <w:r w:rsidR="00800358" w:rsidRPr="00A231EA">
        <w:rPr>
          <w:rStyle w:val="QuoteChar"/>
        </w:rPr>
        <w:t xml:space="preserve"> </w:t>
      </w:r>
      <w:r w:rsidR="00BD5BA2" w:rsidRPr="00A231EA">
        <w:rPr>
          <w:rStyle w:val="QuoteChar"/>
        </w:rPr>
        <w:t>Then the occupant</w:t>
      </w:r>
      <w:r w:rsidR="007B1883" w:rsidRPr="00A231EA">
        <w:rPr>
          <w:rStyle w:val="QuoteChar"/>
        </w:rPr>
        <w:t xml:space="preserve"> of </w:t>
      </w:r>
      <w:r w:rsidR="00BD5BA2" w:rsidRPr="00A231EA">
        <w:rPr>
          <w:rStyle w:val="QuoteChar"/>
        </w:rPr>
        <w:t xml:space="preserve">the </w:t>
      </w:r>
      <w:r w:rsidR="0016235C">
        <w:rPr>
          <w:rStyle w:val="QuoteChar"/>
        </w:rPr>
        <w:t>fi</w:t>
      </w:r>
      <w:r w:rsidR="00BD5BA2" w:rsidRPr="00A231EA">
        <w:rPr>
          <w:rStyle w:val="QuoteChar"/>
        </w:rPr>
        <w:t>rst would shout to him to keep clear.</w:t>
      </w:r>
      <w:r w:rsidR="00800358" w:rsidRPr="00A231EA">
        <w:rPr>
          <w:rStyle w:val="QuoteChar"/>
        </w:rPr>
        <w:t xml:space="preserve"> </w:t>
      </w:r>
      <w:r w:rsidR="00BD5BA2" w:rsidRPr="00A231EA">
        <w:rPr>
          <w:rStyle w:val="QuoteChar"/>
        </w:rPr>
        <w:t xml:space="preserve">And if he did </w:t>
      </w:r>
      <w:r w:rsidR="00BD5BA2" w:rsidRPr="00A231EA">
        <w:rPr>
          <w:rStyle w:val="QuoteChar"/>
        </w:rPr>
        <w:lastRenderedPageBreak/>
        <w:t xml:space="preserve">not hear the </w:t>
      </w:r>
      <w:r w:rsidR="0016235C">
        <w:rPr>
          <w:rStyle w:val="QuoteChar"/>
        </w:rPr>
        <w:t>fi</w:t>
      </w:r>
      <w:r w:rsidR="00BD5BA2" w:rsidRPr="00A231EA">
        <w:rPr>
          <w:rStyle w:val="QuoteChar"/>
        </w:rPr>
        <w:t>rst time, nor even when called to three</w:t>
      </w:r>
      <w:r w:rsidR="00800358" w:rsidRPr="00A231EA">
        <w:rPr>
          <w:rStyle w:val="QuoteChar"/>
        </w:rPr>
        <w:t xml:space="preserve"> </w:t>
      </w:r>
      <w:r w:rsidR="00BD5BA2" w:rsidRPr="00A231EA">
        <w:rPr>
          <w:rStyle w:val="QuoteChar"/>
        </w:rPr>
        <w:t>times, bad language would inevitably follow.</w:t>
      </w:r>
      <w:r w:rsidR="00047C9A" w:rsidRPr="00A231EA">
        <w:rPr>
          <w:rStyle w:val="QuoteChar"/>
        </w:rPr>
        <w:t xml:space="preserve"> </w:t>
      </w:r>
      <w:r w:rsidR="00BD5BA2" w:rsidRPr="00A231EA">
        <w:rPr>
          <w:rStyle w:val="QuoteChar"/>
        </w:rPr>
        <w:t xml:space="preserve">In the </w:t>
      </w:r>
      <w:r w:rsidR="0016235C">
        <w:rPr>
          <w:rStyle w:val="QuoteChar"/>
        </w:rPr>
        <w:t>fi</w:t>
      </w:r>
      <w:r w:rsidR="00BD5BA2" w:rsidRPr="00A231EA">
        <w:rPr>
          <w:rStyle w:val="QuoteChar"/>
        </w:rPr>
        <w:t>rst case</w:t>
      </w:r>
      <w:r w:rsidR="00800358" w:rsidRPr="00A231EA">
        <w:rPr>
          <w:rStyle w:val="QuoteChar"/>
        </w:rPr>
        <w:t xml:space="preserve"> </w:t>
      </w:r>
      <w:r w:rsidR="00BD5BA2" w:rsidRPr="00A231EA">
        <w:rPr>
          <w:rStyle w:val="QuoteChar"/>
        </w:rPr>
        <w:t>there was no anger, in the second there was</w:t>
      </w:r>
      <w:r w:rsidR="00CE1F63" w:rsidRPr="00A231EA">
        <w:rPr>
          <w:rStyle w:val="QuoteChar"/>
        </w:rPr>
        <w:t xml:space="preserve"> - </w:t>
      </w:r>
      <w:r w:rsidR="00BD5BA2" w:rsidRPr="00A231EA">
        <w:rPr>
          <w:rStyle w:val="QuoteChar"/>
        </w:rPr>
        <w:t>be</w:t>
      </w:r>
      <w:r w:rsidR="00A231EA" w:rsidRPr="00A231EA">
        <w:rPr>
          <w:rStyle w:val="QuoteChar"/>
        </w:rPr>
        <w:t>c</w:t>
      </w:r>
      <w:r w:rsidR="00BD5BA2" w:rsidRPr="00A231EA">
        <w:rPr>
          <w:rStyle w:val="QuoteChar"/>
        </w:rPr>
        <w:t xml:space="preserve">ause in the </w:t>
      </w:r>
      <w:r w:rsidR="0016235C">
        <w:rPr>
          <w:rStyle w:val="QuoteChar"/>
        </w:rPr>
        <w:t>fi</w:t>
      </w:r>
      <w:r w:rsidR="00BD5BA2" w:rsidRPr="00A231EA">
        <w:rPr>
          <w:rStyle w:val="QuoteChar"/>
        </w:rPr>
        <w:t>rst</w:t>
      </w:r>
      <w:r w:rsidR="00800358" w:rsidRPr="00A231EA">
        <w:rPr>
          <w:rStyle w:val="QuoteChar"/>
        </w:rPr>
        <w:t xml:space="preserve"> </w:t>
      </w:r>
      <w:r w:rsidR="00BD5BA2" w:rsidRPr="00A231EA">
        <w:rPr>
          <w:rStyle w:val="QuoteChar"/>
        </w:rPr>
        <w:t>case the boat was empty, in the second it was occupied.</w:t>
      </w:r>
      <w:r w:rsidR="00047C9A" w:rsidRPr="00A231EA">
        <w:rPr>
          <w:rStyle w:val="QuoteChar"/>
        </w:rPr>
        <w:t xml:space="preserve"> </w:t>
      </w:r>
      <w:r w:rsidR="00BD5BA2" w:rsidRPr="00A231EA">
        <w:rPr>
          <w:rStyle w:val="QuoteChar"/>
        </w:rPr>
        <w:t>And so</w:t>
      </w:r>
      <w:r w:rsidR="00800358" w:rsidRPr="00A231EA">
        <w:rPr>
          <w:rStyle w:val="QuoteChar"/>
        </w:rPr>
        <w:t xml:space="preserve"> </w:t>
      </w:r>
      <w:r w:rsidR="00BD5BA2" w:rsidRPr="00A231EA">
        <w:rPr>
          <w:rStyle w:val="QuoteChar"/>
        </w:rPr>
        <w:t>it is with man.</w:t>
      </w:r>
      <w:r w:rsidR="00047C9A" w:rsidRPr="00A231EA">
        <w:rPr>
          <w:rStyle w:val="QuoteChar"/>
        </w:rPr>
        <w:t xml:space="preserve"> </w:t>
      </w:r>
      <w:r w:rsidR="00BD5BA2" w:rsidRPr="00A231EA">
        <w:rPr>
          <w:rStyle w:val="QuoteChar"/>
        </w:rPr>
        <w:t>If he could only pass empty through life, who</w:t>
      </w:r>
      <w:r w:rsidR="00800358" w:rsidRPr="00A231EA">
        <w:rPr>
          <w:rStyle w:val="QuoteChar"/>
        </w:rPr>
        <w:t xml:space="preserve"> </w:t>
      </w:r>
      <w:r w:rsidR="00BD5BA2" w:rsidRPr="00A231EA">
        <w:rPr>
          <w:rStyle w:val="QuoteChar"/>
        </w:rPr>
        <w:t>would be able to injure him?</w:t>
      </w:r>
      <w:r w:rsidR="00A231EA">
        <w:rPr>
          <w:rStyle w:val="QuoteChar"/>
        </w:rPr>
        <w:t>’</w:t>
      </w:r>
      <w:r w:rsidR="00D30900">
        <w:rPr>
          <w:rStyle w:val="QuoteChar"/>
        </w:rPr>
        <w:t xml:space="preserve"> </w:t>
      </w:r>
      <w:r w:rsidR="00BD5BA2" w:rsidRPr="00A231EA">
        <w:rPr>
          <w:rStyle w:val="SubtleEmphasis"/>
        </w:rPr>
        <w:t>Chuang T</w:t>
      </w:r>
      <w:r w:rsidR="00A231EA" w:rsidRPr="00A231EA">
        <w:rPr>
          <w:rStyle w:val="SubtleEmphasis"/>
        </w:rPr>
        <w:t>z</w:t>
      </w:r>
      <w:r w:rsidR="00BD5BA2" w:rsidRPr="00A231EA">
        <w:rPr>
          <w:rStyle w:val="SubtleEmphasis"/>
        </w:rPr>
        <w:t>u</w:t>
      </w:r>
      <w:r w:rsidR="00800358" w:rsidRPr="00A231EA">
        <w:rPr>
          <w:rStyle w:val="SubtleEmphasis"/>
        </w:rPr>
        <w:t xml:space="preserve"> </w:t>
      </w:r>
    </w:p>
    <w:p w14:paraId="2E804768" w14:textId="635DB8B4" w:rsidR="00A231EA" w:rsidRPr="00A231EA" w:rsidRDefault="00F65EB1" w:rsidP="002057A0">
      <w:pPr>
        <w:pStyle w:val="PlainText"/>
        <w:tabs>
          <w:tab w:val="right" w:pos="9923"/>
        </w:tabs>
        <w:spacing w:line="269" w:lineRule="auto"/>
        <w:jc w:val="both"/>
        <w:rPr>
          <w:rStyle w:val="SubtleEmphasis"/>
        </w:rPr>
      </w:pPr>
      <w:r>
        <w:rPr>
          <w:rStyle w:val="QuoteChar"/>
        </w:rPr>
        <w:t>‘</w:t>
      </w:r>
      <w:r w:rsidR="00BD5BA2" w:rsidRPr="00A231EA">
        <w:rPr>
          <w:rStyle w:val="QuoteChar"/>
        </w:rPr>
        <w:t>When the heart weeps for what it has lost, the spirit laughs for what it has found.</w:t>
      </w:r>
      <w:r w:rsidR="00A231EA">
        <w:rPr>
          <w:rStyle w:val="QuoteChar"/>
        </w:rPr>
        <w:t>’</w:t>
      </w:r>
      <w:r w:rsidR="00800358" w:rsidRPr="00A231EA">
        <w:rPr>
          <w:rStyle w:val="QuoteChar"/>
        </w:rPr>
        <w:t xml:space="preserve"> </w:t>
      </w:r>
      <w:r w:rsidR="002057A0">
        <w:rPr>
          <w:rStyle w:val="QuoteChar"/>
        </w:rPr>
        <w:tab/>
      </w:r>
      <w:r w:rsidR="00BD5BA2" w:rsidRPr="00A231EA">
        <w:rPr>
          <w:rStyle w:val="SubtleEmphasis"/>
        </w:rPr>
        <w:t>Anonymous Su</w:t>
      </w:r>
      <w:r w:rsidR="0016235C">
        <w:rPr>
          <w:rStyle w:val="SubtleEmphasis"/>
        </w:rPr>
        <w:t>fi</w:t>
      </w:r>
      <w:r w:rsidR="00BD5BA2" w:rsidRPr="00A231EA">
        <w:rPr>
          <w:rStyle w:val="SubtleEmphasis"/>
        </w:rPr>
        <w:t xml:space="preserve"> Aphorism</w:t>
      </w:r>
      <w:r w:rsidR="00800358" w:rsidRPr="00A231EA">
        <w:rPr>
          <w:rStyle w:val="SubtleEmphasis"/>
        </w:rPr>
        <w:t xml:space="preserve"> </w:t>
      </w:r>
    </w:p>
    <w:p w14:paraId="3294FCD9" w14:textId="7AED3A32" w:rsidR="00A231E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by losing the egocentric life that we save the hitherto latent</w:t>
      </w:r>
      <w:r w:rsidR="00800358">
        <w:rPr>
          <w:rFonts w:ascii="Calibri" w:hAnsi="Calibri"/>
          <w:sz w:val="36"/>
        </w:rPr>
        <w:t xml:space="preserve"> </w:t>
      </w:r>
      <w:r w:rsidRPr="000D67DE">
        <w:rPr>
          <w:rFonts w:ascii="Calibri" w:hAnsi="Calibri"/>
          <w:sz w:val="36"/>
        </w:rPr>
        <w:t>and undiscovered life which, in the spiritual part</w:t>
      </w:r>
      <w:r w:rsidR="007B1883" w:rsidRPr="000D67DE">
        <w:rPr>
          <w:rFonts w:ascii="Calibri" w:hAnsi="Calibri"/>
          <w:sz w:val="36"/>
        </w:rPr>
        <w:t xml:space="preserve"> of </w:t>
      </w:r>
      <w:r w:rsidRPr="000D67DE">
        <w:rPr>
          <w:rFonts w:ascii="Calibri" w:hAnsi="Calibri"/>
          <w:sz w:val="36"/>
        </w:rPr>
        <w:t>our being,</w:t>
      </w:r>
      <w:r w:rsidR="00800358">
        <w:rPr>
          <w:rFonts w:ascii="Calibri" w:hAnsi="Calibri"/>
          <w:sz w:val="36"/>
        </w:rPr>
        <w:t xml:space="preserve"> </w:t>
      </w:r>
      <w:r w:rsidRPr="000D67DE">
        <w:rPr>
          <w:rFonts w:ascii="Calibri" w:hAnsi="Calibri"/>
          <w:sz w:val="36"/>
        </w:rPr>
        <w:t xml:space="preserve">we share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This new-found life is</w:t>
      </w:r>
      <w:r w:rsidR="00800358">
        <w:rPr>
          <w:rFonts w:ascii="Calibri" w:hAnsi="Calibri"/>
          <w:sz w:val="36"/>
        </w:rPr>
        <w:t xml:space="preserve"> </w:t>
      </w:r>
      <w:r w:rsidR="00F65EB1">
        <w:rPr>
          <w:rFonts w:ascii="Calibri" w:hAnsi="Calibri"/>
          <w:sz w:val="36"/>
        </w:rPr>
        <w:t>‘</w:t>
      </w:r>
      <w:r w:rsidRPr="000D67DE">
        <w:rPr>
          <w:rFonts w:ascii="Calibri" w:hAnsi="Calibri"/>
          <w:sz w:val="36"/>
        </w:rPr>
        <w:t>more abundant’ than the other, and</w:t>
      </w:r>
      <w:r w:rsidR="007B1883" w:rsidRPr="000D67DE">
        <w:rPr>
          <w:rFonts w:ascii="Calibri" w:hAnsi="Calibri"/>
          <w:sz w:val="36"/>
        </w:rPr>
        <w:t xml:space="preserve"> of </w:t>
      </w:r>
      <w:r w:rsidRPr="000D67DE">
        <w:rPr>
          <w:rFonts w:ascii="Calibri" w:hAnsi="Calibri"/>
          <w:sz w:val="36"/>
        </w:rPr>
        <w:t>a different and higher</w:t>
      </w:r>
      <w:r w:rsidR="00800358">
        <w:rPr>
          <w:rFonts w:ascii="Calibri" w:hAnsi="Calibri"/>
          <w:sz w:val="36"/>
        </w:rPr>
        <w:t xml:space="preserve"> </w:t>
      </w:r>
      <w:r w:rsidRPr="000D67DE">
        <w:rPr>
          <w:rFonts w:ascii="Calibri" w:hAnsi="Calibri"/>
          <w:sz w:val="36"/>
        </w:rPr>
        <w:t>kind.</w:t>
      </w:r>
      <w:r w:rsidR="00047C9A" w:rsidRPr="000D67DE">
        <w:rPr>
          <w:rFonts w:ascii="Calibri" w:hAnsi="Calibri"/>
          <w:sz w:val="36"/>
        </w:rPr>
        <w:t xml:space="preserve"> </w:t>
      </w:r>
      <w:r w:rsidRPr="000D67DE">
        <w:rPr>
          <w:rFonts w:ascii="Calibri" w:hAnsi="Calibri"/>
          <w:sz w:val="36"/>
        </w:rPr>
        <w:t>Its possession is liberation into the eternal, and liberation</w:t>
      </w:r>
      <w:r w:rsidR="00800358">
        <w:rPr>
          <w:rFonts w:ascii="Calibri" w:hAnsi="Calibri"/>
          <w:sz w:val="36"/>
        </w:rPr>
        <w:t xml:space="preserve"> </w:t>
      </w:r>
      <w:r w:rsidRPr="000D67DE">
        <w:rPr>
          <w:rFonts w:ascii="Calibri" w:hAnsi="Calibri"/>
          <w:sz w:val="36"/>
        </w:rPr>
        <w:t>is beatitude. Necessarily so; for the Brahman, who is one with</w:t>
      </w:r>
      <w:r w:rsidR="00800358">
        <w:rPr>
          <w:rFonts w:ascii="Calibri" w:hAnsi="Calibri"/>
          <w:sz w:val="36"/>
        </w:rPr>
        <w:t xml:space="preserve"> </w:t>
      </w:r>
      <w:r w:rsidRPr="000D67DE">
        <w:rPr>
          <w:rFonts w:ascii="Calibri" w:hAnsi="Calibri"/>
          <w:sz w:val="36"/>
        </w:rPr>
        <w:t>the Arman, is not only Being and Knowledge, but also Bliss,</w:t>
      </w:r>
      <w:r w:rsidR="00800358">
        <w:rPr>
          <w:rFonts w:ascii="Calibri" w:hAnsi="Calibri"/>
          <w:sz w:val="36"/>
        </w:rPr>
        <w:t xml:space="preserve"> </w:t>
      </w:r>
      <w:r w:rsidRPr="000D67DE">
        <w:rPr>
          <w:rFonts w:ascii="Calibri" w:hAnsi="Calibri"/>
          <w:sz w:val="36"/>
        </w:rPr>
        <w:t xml:space="preserve">and, after Love and Peace, the </w:t>
      </w:r>
      <w:r w:rsidR="0016235C">
        <w:rPr>
          <w:rFonts w:ascii="Calibri" w:hAnsi="Calibri"/>
          <w:sz w:val="36"/>
        </w:rPr>
        <w:t>fi</w:t>
      </w:r>
      <w:r w:rsidRPr="000D67DE">
        <w:rPr>
          <w:rFonts w:ascii="Calibri" w:hAnsi="Calibri"/>
          <w:sz w:val="36"/>
        </w:rPr>
        <w:t>nal fruit</w:t>
      </w:r>
      <w:r w:rsidR="007B1883" w:rsidRPr="000D67DE">
        <w:rPr>
          <w:rFonts w:ascii="Calibri" w:hAnsi="Calibri"/>
          <w:sz w:val="36"/>
        </w:rPr>
        <w:t xml:space="preserve"> of </w:t>
      </w:r>
      <w:r w:rsidRPr="000D67DE">
        <w:rPr>
          <w:rFonts w:ascii="Calibri" w:hAnsi="Calibri"/>
          <w:sz w:val="36"/>
        </w:rPr>
        <w:t>the Spirit is Joy.</w:t>
      </w:r>
      <w:r w:rsidR="00800358">
        <w:rPr>
          <w:rFonts w:ascii="Calibri" w:hAnsi="Calibri"/>
          <w:sz w:val="36"/>
        </w:rPr>
        <w:t xml:space="preserve"> </w:t>
      </w:r>
      <w:r w:rsidRPr="000D67DE">
        <w:rPr>
          <w:rFonts w:ascii="Calibri" w:hAnsi="Calibri"/>
          <w:sz w:val="36"/>
        </w:rPr>
        <w:t>Morti</w:t>
      </w:r>
      <w:r w:rsidR="0016235C">
        <w:rPr>
          <w:rFonts w:ascii="Calibri" w:hAnsi="Calibri"/>
          <w:sz w:val="36"/>
        </w:rPr>
        <w:t>fi</w:t>
      </w:r>
      <w:r w:rsidRPr="000D67DE">
        <w:rPr>
          <w:rFonts w:ascii="Calibri" w:hAnsi="Calibri"/>
          <w:sz w:val="36"/>
        </w:rPr>
        <w:t>cation is painful, but that pain is one</w:t>
      </w:r>
      <w:r w:rsidR="007B1883" w:rsidRPr="000D67DE">
        <w:rPr>
          <w:rFonts w:ascii="Calibri" w:hAnsi="Calibri"/>
          <w:sz w:val="36"/>
        </w:rPr>
        <w:t xml:space="preserve"> of </w:t>
      </w:r>
      <w:r w:rsidRPr="000D67DE">
        <w:rPr>
          <w:rFonts w:ascii="Calibri" w:hAnsi="Calibri"/>
          <w:sz w:val="36"/>
        </w:rPr>
        <w:t>the pre-conditions</w:t>
      </w:r>
      <w:r w:rsidR="007B1883" w:rsidRPr="000D67DE">
        <w:rPr>
          <w:rFonts w:ascii="Calibri" w:hAnsi="Calibri"/>
          <w:sz w:val="36"/>
        </w:rPr>
        <w:t xml:space="preserve"> of </w:t>
      </w:r>
      <w:r w:rsidRPr="000D67DE">
        <w:rPr>
          <w:rFonts w:ascii="Calibri" w:hAnsi="Calibri"/>
          <w:sz w:val="36"/>
        </w:rPr>
        <w:t>blessedness.</w:t>
      </w:r>
      <w:r w:rsidR="00047C9A" w:rsidRPr="000D67DE">
        <w:rPr>
          <w:rFonts w:ascii="Calibri" w:hAnsi="Calibri"/>
          <w:sz w:val="36"/>
        </w:rPr>
        <w:t xml:space="preserve"> </w:t>
      </w:r>
    </w:p>
    <w:p w14:paraId="02FF2694" w14:textId="6A38793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fact</w:t>
      </w:r>
      <w:r w:rsidR="007B1883" w:rsidRPr="000D67DE">
        <w:rPr>
          <w:rFonts w:ascii="Calibri" w:hAnsi="Calibri"/>
          <w:sz w:val="36"/>
        </w:rPr>
        <w:t xml:space="preserve"> of </w:t>
      </w:r>
      <w:r w:rsidRPr="000D67DE">
        <w:rPr>
          <w:rFonts w:ascii="Calibri" w:hAnsi="Calibri"/>
          <w:sz w:val="36"/>
        </w:rPr>
        <w:t>spiritual experience is sometimes obscured by the language in which it is described.</w:t>
      </w:r>
      <w:r w:rsidR="00047C9A" w:rsidRPr="000D67DE">
        <w:rPr>
          <w:rFonts w:ascii="Calibri" w:hAnsi="Calibri"/>
          <w:sz w:val="36"/>
        </w:rPr>
        <w:t xml:space="preserve"> </w:t>
      </w:r>
      <w:r w:rsidRPr="000D67DE">
        <w:rPr>
          <w:rFonts w:ascii="Calibri" w:hAnsi="Calibri"/>
          <w:sz w:val="36"/>
        </w:rPr>
        <w:t>Thus,</w:t>
      </w:r>
      <w:r w:rsidR="00800358">
        <w:rPr>
          <w:rFonts w:ascii="Calibri" w:hAnsi="Calibri"/>
          <w:sz w:val="36"/>
        </w:rPr>
        <w:t xml:space="preserve"> </w:t>
      </w:r>
      <w:r w:rsidRPr="000D67DE">
        <w:rPr>
          <w:rFonts w:ascii="Calibri" w:hAnsi="Calibri"/>
          <w:sz w:val="36"/>
        </w:rPr>
        <w:t>when Christ says that the Kingdom</w:t>
      </w:r>
      <w:r w:rsidR="007B1883" w:rsidRPr="000D67DE">
        <w:rPr>
          <w:rFonts w:ascii="Calibri" w:hAnsi="Calibri"/>
          <w:sz w:val="36"/>
        </w:rPr>
        <w:t xml:space="preserve"> of </w:t>
      </w:r>
      <w:r w:rsidRPr="000D67DE">
        <w:rPr>
          <w:rFonts w:ascii="Calibri" w:hAnsi="Calibri"/>
          <w:sz w:val="36"/>
        </w:rPr>
        <w:t>Heaven cannot be</w:t>
      </w:r>
      <w:r w:rsidR="00800358">
        <w:rPr>
          <w:rFonts w:ascii="Calibri" w:hAnsi="Calibri"/>
          <w:sz w:val="36"/>
        </w:rPr>
        <w:t xml:space="preserve"> </w:t>
      </w:r>
      <w:r w:rsidRPr="000D67DE">
        <w:rPr>
          <w:rFonts w:ascii="Calibri" w:hAnsi="Calibri"/>
          <w:sz w:val="36"/>
        </w:rPr>
        <w:t>entered except by those who are as little children, we are apt</w:t>
      </w:r>
      <w:r w:rsidR="00800358">
        <w:rPr>
          <w:rFonts w:ascii="Calibri" w:hAnsi="Calibri"/>
          <w:sz w:val="36"/>
        </w:rPr>
        <w:t xml:space="preserve"> </w:t>
      </w:r>
      <w:r w:rsidRPr="000D67DE">
        <w:rPr>
          <w:rFonts w:ascii="Calibri" w:hAnsi="Calibri"/>
          <w:sz w:val="36"/>
        </w:rPr>
        <w:t xml:space="preserve">to forget </w:t>
      </w:r>
      <w:r w:rsidRPr="00A231EA">
        <w:rPr>
          <w:rFonts w:ascii="Calibri" w:hAnsi="Calibri"/>
          <w:i/>
          <w:iCs/>
          <w:sz w:val="34"/>
          <w:szCs w:val="19"/>
        </w:rPr>
        <w:t>(so touching are the images evoked by the simple</w:t>
      </w:r>
      <w:r w:rsidR="00800358" w:rsidRPr="00A231EA">
        <w:rPr>
          <w:rFonts w:ascii="Calibri" w:hAnsi="Calibri"/>
          <w:i/>
          <w:iCs/>
          <w:sz w:val="34"/>
          <w:szCs w:val="19"/>
        </w:rPr>
        <w:t xml:space="preserve"> </w:t>
      </w:r>
      <w:r w:rsidRPr="00A231EA">
        <w:rPr>
          <w:rFonts w:ascii="Calibri" w:hAnsi="Calibri"/>
          <w:i/>
          <w:iCs/>
          <w:sz w:val="34"/>
          <w:szCs w:val="19"/>
        </w:rPr>
        <w:t>phrase)</w:t>
      </w:r>
      <w:r w:rsidRPr="00A231EA">
        <w:rPr>
          <w:rFonts w:ascii="Calibri" w:hAnsi="Calibri"/>
          <w:sz w:val="34"/>
          <w:szCs w:val="19"/>
        </w:rPr>
        <w:t xml:space="preserve"> </w:t>
      </w:r>
      <w:r w:rsidRPr="000D67DE">
        <w:rPr>
          <w:rFonts w:ascii="Calibri" w:hAnsi="Calibri"/>
          <w:sz w:val="36"/>
        </w:rPr>
        <w:t>that a man cannot become childlike unless he chooses</w:t>
      </w:r>
      <w:r w:rsidR="00800358">
        <w:rPr>
          <w:rFonts w:ascii="Calibri" w:hAnsi="Calibri"/>
          <w:sz w:val="36"/>
        </w:rPr>
        <w:t xml:space="preserve"> </w:t>
      </w:r>
      <w:r w:rsidRPr="000D67DE">
        <w:rPr>
          <w:rFonts w:ascii="Calibri" w:hAnsi="Calibri"/>
          <w:sz w:val="36"/>
        </w:rPr>
        <w:t>to undertake the most strenuous and searching course</w:t>
      </w:r>
      <w:r w:rsidR="007B1883" w:rsidRPr="000D67DE">
        <w:rPr>
          <w:rFonts w:ascii="Calibri" w:hAnsi="Calibri"/>
          <w:sz w:val="36"/>
        </w:rPr>
        <w:t xml:space="preserve"> of </w:t>
      </w:r>
      <w:r w:rsidR="000557E3">
        <w:rPr>
          <w:rFonts w:ascii="Calibri" w:hAnsi="Calibri"/>
          <w:sz w:val="36"/>
        </w:rPr>
        <w:t>self-d</w:t>
      </w:r>
      <w:r w:rsidRPr="000D67DE">
        <w:rPr>
          <w:rFonts w:ascii="Calibri" w:hAnsi="Calibri"/>
          <w:sz w:val="36"/>
        </w:rPr>
        <w:t>enial.</w:t>
      </w:r>
      <w:r w:rsidR="00047C9A" w:rsidRPr="000D67DE">
        <w:rPr>
          <w:rFonts w:ascii="Calibri" w:hAnsi="Calibri"/>
          <w:sz w:val="36"/>
        </w:rPr>
        <w:t xml:space="preserve"> </w:t>
      </w:r>
      <w:r w:rsidRPr="000D67DE">
        <w:rPr>
          <w:rFonts w:ascii="Calibri" w:hAnsi="Calibri"/>
          <w:sz w:val="36"/>
        </w:rPr>
        <w:t>In practice the command to become as little children</w:t>
      </w:r>
      <w:r w:rsidR="00800358">
        <w:rPr>
          <w:rFonts w:ascii="Calibri" w:hAnsi="Calibri"/>
          <w:sz w:val="36"/>
        </w:rPr>
        <w:t xml:space="preserve"> </w:t>
      </w:r>
      <w:r w:rsidRPr="000D67DE">
        <w:rPr>
          <w:rFonts w:ascii="Calibri" w:hAnsi="Calibri"/>
          <w:sz w:val="36"/>
        </w:rPr>
        <w:t>is identical with the command to lose one’s life.</w:t>
      </w:r>
      <w:r w:rsidR="00047C9A" w:rsidRPr="000D67DE">
        <w:rPr>
          <w:rFonts w:ascii="Calibri" w:hAnsi="Calibri"/>
          <w:sz w:val="36"/>
        </w:rPr>
        <w:t xml:space="preserve"> </w:t>
      </w:r>
      <w:r w:rsidRPr="000D67DE">
        <w:rPr>
          <w:rFonts w:ascii="Calibri" w:hAnsi="Calibri"/>
          <w:sz w:val="36"/>
        </w:rPr>
        <w:t>As Traherne</w:t>
      </w:r>
      <w:r w:rsidR="00800358">
        <w:rPr>
          <w:rFonts w:ascii="Calibri" w:hAnsi="Calibri"/>
          <w:sz w:val="36"/>
        </w:rPr>
        <w:t xml:space="preserve"> </w:t>
      </w:r>
      <w:r w:rsidRPr="000D67DE">
        <w:rPr>
          <w:rFonts w:ascii="Calibri" w:hAnsi="Calibri"/>
          <w:sz w:val="36"/>
        </w:rPr>
        <w:t>makes clear in the beautiful passage quoted in the section on</w:t>
      </w:r>
      <w:r w:rsidR="00AA42F6">
        <w:rPr>
          <w:rFonts w:ascii="Calibri" w:hAnsi="Calibri"/>
          <w:sz w:val="36"/>
        </w:rPr>
        <w:t xml:space="preserve"> </w:t>
      </w:r>
      <w:r w:rsidR="00F65EB1">
        <w:rPr>
          <w:rFonts w:ascii="Calibri" w:hAnsi="Calibri"/>
          <w:sz w:val="36"/>
        </w:rPr>
        <w:t>‘</w:t>
      </w:r>
      <w:r w:rsidRPr="000D67DE">
        <w:rPr>
          <w:rFonts w:ascii="Calibri" w:hAnsi="Calibri"/>
          <w:sz w:val="36"/>
        </w:rPr>
        <w:t>God in the World,’ one cannot know created Nature in all its</w:t>
      </w:r>
      <w:r w:rsidR="00800358">
        <w:rPr>
          <w:rFonts w:ascii="Calibri" w:hAnsi="Calibri"/>
          <w:sz w:val="36"/>
        </w:rPr>
        <w:t xml:space="preserve"> </w:t>
      </w:r>
      <w:r w:rsidRPr="000D67DE">
        <w:rPr>
          <w:rFonts w:ascii="Calibri" w:hAnsi="Calibri"/>
          <w:sz w:val="36"/>
        </w:rPr>
        <w:t xml:space="preserve">essentially sacred beauty, unless one </w:t>
      </w:r>
      <w:r w:rsidR="0016235C">
        <w:rPr>
          <w:rFonts w:ascii="Calibri" w:hAnsi="Calibri"/>
          <w:sz w:val="36"/>
        </w:rPr>
        <w:t>fi</w:t>
      </w:r>
      <w:r w:rsidRPr="000D67DE">
        <w:rPr>
          <w:rFonts w:ascii="Calibri" w:hAnsi="Calibri"/>
          <w:sz w:val="36"/>
        </w:rPr>
        <w:t>rst unlearns the</w:t>
      </w:r>
      <w:r w:rsidR="00A231EA">
        <w:rPr>
          <w:rFonts w:ascii="Calibri" w:hAnsi="Calibri"/>
          <w:sz w:val="36"/>
        </w:rPr>
        <w:t xml:space="preserve"> </w:t>
      </w:r>
      <w:r w:rsidRPr="000D67DE">
        <w:rPr>
          <w:rFonts w:ascii="Calibri" w:hAnsi="Calibri"/>
          <w:sz w:val="36"/>
        </w:rPr>
        <w:t>dirty</w:t>
      </w:r>
      <w:r w:rsidR="00800358">
        <w:rPr>
          <w:rFonts w:ascii="Calibri" w:hAnsi="Calibri"/>
          <w:sz w:val="36"/>
        </w:rPr>
        <w:t xml:space="preserve"> </w:t>
      </w:r>
      <w:r w:rsidRPr="000D67DE">
        <w:rPr>
          <w:rFonts w:ascii="Calibri" w:hAnsi="Calibri"/>
          <w:sz w:val="36"/>
        </w:rPr>
        <w:t>devices</w:t>
      </w:r>
      <w:r w:rsidR="007B1883" w:rsidRPr="000D67DE">
        <w:rPr>
          <w:rFonts w:ascii="Calibri" w:hAnsi="Calibri"/>
          <w:sz w:val="36"/>
        </w:rPr>
        <w:t xml:space="preserve"> of </w:t>
      </w:r>
      <w:r w:rsidRPr="000D67DE">
        <w:rPr>
          <w:rFonts w:ascii="Calibri" w:hAnsi="Calibri"/>
          <w:sz w:val="36"/>
        </w:rPr>
        <w:t>adult humanity.</w:t>
      </w:r>
      <w:r w:rsidR="00047C9A" w:rsidRPr="000D67DE">
        <w:rPr>
          <w:rFonts w:ascii="Calibri" w:hAnsi="Calibri"/>
          <w:sz w:val="36"/>
        </w:rPr>
        <w:t xml:space="preserve"> </w:t>
      </w:r>
      <w:r w:rsidRPr="000D67DE">
        <w:rPr>
          <w:rFonts w:ascii="Calibri" w:hAnsi="Calibri"/>
          <w:sz w:val="36"/>
        </w:rPr>
        <w:t>Seen through the dung-coloured</w:t>
      </w:r>
      <w:r w:rsidR="00800358">
        <w:rPr>
          <w:rFonts w:ascii="Calibri" w:hAnsi="Calibri"/>
          <w:sz w:val="36"/>
        </w:rPr>
        <w:t xml:space="preserve"> </w:t>
      </w:r>
      <w:r w:rsidRPr="000D67DE">
        <w:rPr>
          <w:rFonts w:ascii="Calibri" w:hAnsi="Calibri"/>
          <w:sz w:val="36"/>
        </w:rPr>
        <w:t>spectacles</w:t>
      </w:r>
      <w:r w:rsidR="007B1883" w:rsidRPr="000D67DE">
        <w:rPr>
          <w:rFonts w:ascii="Calibri" w:hAnsi="Calibri"/>
          <w:sz w:val="36"/>
        </w:rPr>
        <w:t xml:space="preserve"> of </w:t>
      </w:r>
      <w:r w:rsidRPr="000D67DE">
        <w:rPr>
          <w:rFonts w:ascii="Calibri" w:hAnsi="Calibri"/>
          <w:sz w:val="36"/>
        </w:rPr>
        <w:t>self-interest, the universe looks singularly like a</w:t>
      </w:r>
      <w:r w:rsidR="00800358">
        <w:rPr>
          <w:rFonts w:ascii="Calibri" w:hAnsi="Calibri"/>
          <w:sz w:val="36"/>
        </w:rPr>
        <w:t xml:space="preserve"> </w:t>
      </w:r>
      <w:r w:rsidRPr="000D67DE">
        <w:rPr>
          <w:rFonts w:ascii="Calibri" w:hAnsi="Calibri"/>
          <w:sz w:val="36"/>
        </w:rPr>
        <w:t>dung-heap; and as, through long wearing, the spectacles have</w:t>
      </w:r>
      <w:r w:rsidR="00800358">
        <w:rPr>
          <w:rFonts w:ascii="Calibri" w:hAnsi="Calibri"/>
          <w:sz w:val="36"/>
        </w:rPr>
        <w:t xml:space="preserve"> </w:t>
      </w:r>
      <w:r w:rsidRPr="000D67DE">
        <w:rPr>
          <w:rFonts w:ascii="Calibri" w:hAnsi="Calibri"/>
          <w:sz w:val="36"/>
        </w:rPr>
        <w:t xml:space="preserve">grown on to the eyeballs, the </w:t>
      </w:r>
      <w:r w:rsidRPr="000D67DE">
        <w:rPr>
          <w:rFonts w:ascii="Calibri" w:hAnsi="Calibri"/>
          <w:sz w:val="36"/>
        </w:rPr>
        <w:lastRenderedPageBreak/>
        <w:t>process</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cleansing the doors</w:t>
      </w:r>
      <w:r w:rsidR="00800358">
        <w:rPr>
          <w:rFonts w:ascii="Calibri" w:hAnsi="Calibri"/>
          <w:sz w:val="36"/>
        </w:rPr>
        <w:t xml:space="preserve"> </w:t>
      </w:r>
      <w:r w:rsidRPr="000D67DE">
        <w:rPr>
          <w:rFonts w:ascii="Calibri" w:hAnsi="Calibri"/>
          <w:sz w:val="36"/>
        </w:rPr>
        <w:t>of perception’ 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at any rate in the earlier stages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spiritual life, painfully like a surgical operation.</w:t>
      </w:r>
      <w:r w:rsidR="00047C9A" w:rsidRPr="000D67DE">
        <w:rPr>
          <w:rFonts w:ascii="Calibri" w:hAnsi="Calibri"/>
          <w:sz w:val="36"/>
        </w:rPr>
        <w:t xml:space="preserve"> </w:t>
      </w:r>
      <w:r w:rsidRPr="000D67DE">
        <w:rPr>
          <w:rFonts w:ascii="Calibri" w:hAnsi="Calibri"/>
          <w:sz w:val="36"/>
        </w:rPr>
        <w:t>Later on, it</w:t>
      </w:r>
      <w:r w:rsidR="00800358">
        <w:rPr>
          <w:rFonts w:ascii="Calibri" w:hAnsi="Calibri"/>
          <w:sz w:val="36"/>
        </w:rPr>
        <w:t xml:space="preserve"> </w:t>
      </w:r>
      <w:r w:rsidRPr="000D67DE">
        <w:rPr>
          <w:rFonts w:ascii="Calibri" w:hAnsi="Calibri"/>
          <w:sz w:val="36"/>
        </w:rPr>
        <w:t xml:space="preserve">is true, even </w:t>
      </w:r>
      <w:r w:rsidR="008952E9">
        <w:rPr>
          <w:rFonts w:ascii="Calibri" w:hAnsi="Calibri"/>
          <w:sz w:val="36"/>
        </w:rPr>
        <w:t>self-</w:t>
      </w:r>
      <w:r w:rsidRPr="000D67DE">
        <w:rPr>
          <w:rFonts w:ascii="Calibri" w:hAnsi="Calibri"/>
          <w:sz w:val="36"/>
        </w:rPr>
        <w:t>naughting may be suffused with the joy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Spirit.</w:t>
      </w:r>
      <w:r w:rsidR="00047C9A" w:rsidRPr="000D67DE">
        <w:rPr>
          <w:rFonts w:ascii="Calibri" w:hAnsi="Calibri"/>
          <w:sz w:val="36"/>
        </w:rPr>
        <w:t xml:space="preserve"> </w:t>
      </w:r>
      <w:r w:rsidRPr="000D67DE">
        <w:rPr>
          <w:rFonts w:ascii="Calibri" w:hAnsi="Calibri"/>
          <w:sz w:val="36"/>
        </w:rPr>
        <w:t>On this point the following passage from the</w:t>
      </w:r>
      <w:r w:rsidR="00800358">
        <w:rPr>
          <w:rFonts w:ascii="Calibri" w:hAnsi="Calibri"/>
          <w:sz w:val="36"/>
        </w:rPr>
        <w:t xml:space="preserve"> </w:t>
      </w:r>
      <w:r w:rsidRPr="000D67DE">
        <w:rPr>
          <w:rFonts w:ascii="Calibri" w:hAnsi="Calibri"/>
          <w:sz w:val="36"/>
        </w:rPr>
        <w:t>fourteenth-century Scale</w:t>
      </w:r>
      <w:r w:rsidR="007B1883" w:rsidRPr="000D67DE">
        <w:rPr>
          <w:rFonts w:ascii="Calibri" w:hAnsi="Calibri"/>
          <w:sz w:val="36"/>
        </w:rPr>
        <w:t xml:space="preserve"> of </w:t>
      </w:r>
      <w:r w:rsidRPr="000D67DE">
        <w:rPr>
          <w:rFonts w:ascii="Calibri" w:hAnsi="Calibri"/>
          <w:sz w:val="36"/>
        </w:rPr>
        <w:t xml:space="preserve">Perfection is illuminating. </w:t>
      </w:r>
    </w:p>
    <w:p w14:paraId="07A37E97" w14:textId="0F08CAE4" w:rsidR="00CE1F63" w:rsidRDefault="00F65EB1" w:rsidP="002057A0">
      <w:pPr>
        <w:pStyle w:val="Quote"/>
        <w:tabs>
          <w:tab w:val="right" w:pos="9923"/>
        </w:tabs>
      </w:pPr>
      <w:r>
        <w:t>‘</w:t>
      </w:r>
      <w:r w:rsidR="00BD5BA2" w:rsidRPr="000D67DE">
        <w:t>Many a man hath the virtues</w:t>
      </w:r>
      <w:r w:rsidR="007B1883" w:rsidRPr="000D67DE">
        <w:t xml:space="preserve"> of </w:t>
      </w:r>
      <w:r w:rsidR="00BD5BA2" w:rsidRPr="000D67DE">
        <w:t>humility, patience and charity towards his neighbours, only in the reason and will, and hath no</w:t>
      </w:r>
      <w:r w:rsidR="00800358">
        <w:t xml:space="preserve"> </w:t>
      </w:r>
      <w:r w:rsidR="00BD5BA2" w:rsidRPr="000D67DE">
        <w:t>spiritual delight nor love in them; for</w:t>
      </w:r>
      <w:r w:rsidR="007B1883" w:rsidRPr="000D67DE">
        <w:t xml:space="preserve"> of </w:t>
      </w:r>
      <w:r w:rsidR="00D30900" w:rsidRPr="000D67DE">
        <w:t>times</w:t>
      </w:r>
      <w:r w:rsidR="00BD5BA2" w:rsidRPr="000D67DE">
        <w:t xml:space="preserve"> he feeleth grudging, heaviness and bitterness for to do them, but yet nevertheless he doth them, but ’tis only by stirring</w:t>
      </w:r>
      <w:r w:rsidR="007B1883" w:rsidRPr="000D67DE">
        <w:t xml:space="preserve"> of </w:t>
      </w:r>
      <w:r w:rsidR="00BD5BA2" w:rsidRPr="000D67DE">
        <w:t>reason for dread</w:t>
      </w:r>
      <w:r w:rsidR="007B1883" w:rsidRPr="000D67DE">
        <w:t xml:space="preserve"> of </w:t>
      </w:r>
      <w:r w:rsidR="00BD5BA2" w:rsidRPr="000D67DE">
        <w:t>God.</w:t>
      </w:r>
      <w:r w:rsidR="00047C9A" w:rsidRPr="000D67DE">
        <w:t xml:space="preserve"> </w:t>
      </w:r>
      <w:r w:rsidR="00BD5BA2" w:rsidRPr="000D67DE">
        <w:t xml:space="preserve">goods. </w:t>
      </w:r>
    </w:p>
    <w:p w14:paraId="72D70A5D" w14:textId="05E9BF94" w:rsidR="00CE1F63" w:rsidRPr="00A231EA" w:rsidRDefault="00BD5BA2" w:rsidP="002057A0">
      <w:pPr>
        <w:pStyle w:val="Quote"/>
        <w:tabs>
          <w:tab w:val="right" w:pos="9923"/>
        </w:tabs>
        <w:rPr>
          <w:rStyle w:val="SubtleEmphasis"/>
        </w:rPr>
      </w:pPr>
      <w:r w:rsidRPr="000D67DE">
        <w:t xml:space="preserve">This man hath these virtues in reason and will, but not the love </w:t>
      </w:r>
      <w:r w:rsidR="007B1883" w:rsidRPr="000D67DE">
        <w:t xml:space="preserve">of </w:t>
      </w:r>
      <w:r w:rsidRPr="000D67DE">
        <w:t>them in affection.</w:t>
      </w:r>
      <w:r w:rsidR="00047C9A" w:rsidRPr="000D67DE">
        <w:t xml:space="preserve"> </w:t>
      </w:r>
      <w:r w:rsidRPr="000D67DE">
        <w:t>But when, by the grace</w:t>
      </w:r>
      <w:r w:rsidR="007B1883" w:rsidRPr="000D67DE">
        <w:t xml:space="preserve"> of </w:t>
      </w:r>
      <w:r w:rsidRPr="000D67DE">
        <w:t>Jesus and by ghostly and bodily exercise, reason is turned into light and will into love, then hath he virtues in affection; for he hath so gnawn on the bitter bark or shell</w:t>
      </w:r>
      <w:r w:rsidR="007B1883" w:rsidRPr="000D67DE">
        <w:t xml:space="preserve"> of </w:t>
      </w:r>
      <w:r w:rsidRPr="000D67DE">
        <w:t xml:space="preserve">the nut that at length he hath broken it and now feeds on the kernel; that is to say, the virtues which were </w:t>
      </w:r>
      <w:r w:rsidR="0016235C">
        <w:t>fi</w:t>
      </w:r>
      <w:r w:rsidRPr="000D67DE">
        <w:t>rst heavy for to practise are now turned into a very delight and savour.</w:t>
      </w:r>
      <w:r w:rsidR="00A231EA">
        <w:t>’</w:t>
      </w:r>
      <w:r w:rsidR="002057A0">
        <w:tab/>
      </w:r>
      <w:r w:rsidR="00047C9A" w:rsidRPr="00A231EA">
        <w:rPr>
          <w:rStyle w:val="SubtleEmphasis"/>
        </w:rPr>
        <w:t xml:space="preserve"> </w:t>
      </w:r>
      <w:r w:rsidRPr="00A231EA">
        <w:rPr>
          <w:rStyle w:val="SubtleEmphasis"/>
        </w:rPr>
        <w:t xml:space="preserve">Walter Hilton </w:t>
      </w:r>
    </w:p>
    <w:p w14:paraId="0C71D922" w14:textId="5C24CB05" w:rsidR="00A231EA" w:rsidRPr="00A231EA" w:rsidRDefault="00F65EB1" w:rsidP="002057A0">
      <w:pPr>
        <w:pStyle w:val="PlainText"/>
        <w:tabs>
          <w:tab w:val="right" w:pos="9923"/>
        </w:tabs>
        <w:spacing w:line="269" w:lineRule="auto"/>
        <w:jc w:val="both"/>
        <w:rPr>
          <w:rStyle w:val="SubtleEmphasis"/>
        </w:rPr>
      </w:pPr>
      <w:r>
        <w:rPr>
          <w:rStyle w:val="QuoteChar"/>
        </w:rPr>
        <w:t>‘</w:t>
      </w:r>
      <w:r w:rsidR="00BD5BA2" w:rsidRPr="00A231EA">
        <w:rPr>
          <w:rStyle w:val="QuoteChar"/>
        </w:rPr>
        <w:t>As long as I am this or that, or have this or that, I am not all things and I have not all things.</w:t>
      </w:r>
      <w:r w:rsidR="00047C9A" w:rsidRPr="00A231EA">
        <w:rPr>
          <w:rStyle w:val="QuoteChar"/>
        </w:rPr>
        <w:t xml:space="preserve"> </w:t>
      </w:r>
      <w:r w:rsidR="00BD5BA2" w:rsidRPr="00A231EA">
        <w:rPr>
          <w:rStyle w:val="QuoteChar"/>
        </w:rPr>
        <w:t>Become pure till you neither are nor have either this or that;</w:t>
      </w:r>
      <w:r w:rsidR="00047C9A" w:rsidRPr="00A231EA">
        <w:rPr>
          <w:rStyle w:val="QuoteChar"/>
        </w:rPr>
        <w:t xml:space="preserve"> </w:t>
      </w:r>
      <w:r w:rsidR="00BD5BA2" w:rsidRPr="00A231EA">
        <w:rPr>
          <w:rStyle w:val="QuoteChar"/>
        </w:rPr>
        <w:t>then you are omnipresent and, being neither this nor that, are all things.</w:t>
      </w:r>
      <w:r w:rsidR="00A231EA">
        <w:rPr>
          <w:rStyle w:val="QuoteChar"/>
        </w:rPr>
        <w:t>’</w:t>
      </w:r>
      <w:r w:rsidR="00800358" w:rsidRPr="00A231EA">
        <w:rPr>
          <w:rStyle w:val="QuoteChar"/>
        </w:rPr>
        <w:t xml:space="preserve"> </w:t>
      </w:r>
      <w:r w:rsidR="002057A0">
        <w:rPr>
          <w:rStyle w:val="QuoteChar"/>
        </w:rPr>
        <w:tab/>
      </w:r>
      <w:r w:rsidR="00047C9A" w:rsidRPr="00A231EA">
        <w:rPr>
          <w:rStyle w:val="SubtleEmphasis"/>
        </w:rPr>
        <w:t xml:space="preserve"> </w:t>
      </w:r>
      <w:r w:rsidR="00BD5BA2" w:rsidRPr="00A231EA">
        <w:rPr>
          <w:rStyle w:val="SubtleEmphasis"/>
        </w:rPr>
        <w:t>Eckhart</w:t>
      </w:r>
      <w:r w:rsidR="00800358" w:rsidRPr="00A231EA">
        <w:rPr>
          <w:rStyle w:val="SubtleEmphasis"/>
        </w:rPr>
        <w:t xml:space="preserve"> </w:t>
      </w:r>
    </w:p>
    <w:p w14:paraId="3AF5A8FD" w14:textId="16A2C971" w:rsidR="00A231E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point so dramatically emphasized by Eckhart in these lines</w:t>
      </w:r>
      <w:r w:rsidR="00800358">
        <w:rPr>
          <w:rFonts w:ascii="Calibri" w:hAnsi="Calibri"/>
          <w:sz w:val="36"/>
        </w:rPr>
        <w:t xml:space="preserve"> </w:t>
      </w:r>
      <w:r w:rsidRPr="000D67DE">
        <w:rPr>
          <w:rFonts w:ascii="Calibri" w:hAnsi="Calibri"/>
          <w:sz w:val="36"/>
        </w:rPr>
        <w:t>is one that has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been made by the moralists and psychologists</w:t>
      </w:r>
      <w:r w:rsidR="007B1883" w:rsidRPr="000D67DE">
        <w:rPr>
          <w:rFonts w:ascii="Calibri" w:hAnsi="Calibri"/>
          <w:sz w:val="36"/>
        </w:rPr>
        <w:t xml:space="preserve"> of </w:t>
      </w:r>
      <w:r w:rsidRPr="000D67DE">
        <w:rPr>
          <w:rFonts w:ascii="Calibri" w:hAnsi="Calibri"/>
          <w:sz w:val="36"/>
        </w:rPr>
        <w:t>the spiritual life.</w:t>
      </w:r>
      <w:r w:rsidR="00047C9A" w:rsidRPr="000D67DE">
        <w:rPr>
          <w:rFonts w:ascii="Calibri" w:hAnsi="Calibri"/>
          <w:sz w:val="36"/>
        </w:rPr>
        <w:t xml:space="preserve"> </w:t>
      </w:r>
      <w:r w:rsidRPr="000D67DE">
        <w:rPr>
          <w:rFonts w:ascii="Calibri" w:hAnsi="Calibri"/>
          <w:sz w:val="36"/>
        </w:rPr>
        <w:t>It is only when we have renounced</w:t>
      </w:r>
      <w:r w:rsidR="00800358">
        <w:rPr>
          <w:rFonts w:ascii="Calibri" w:hAnsi="Calibri"/>
          <w:sz w:val="36"/>
        </w:rPr>
        <w:t xml:space="preserve"> </w:t>
      </w:r>
      <w:r w:rsidRPr="000D67DE">
        <w:rPr>
          <w:rFonts w:ascii="Calibri" w:hAnsi="Calibri"/>
          <w:sz w:val="36"/>
        </w:rPr>
        <w:t xml:space="preserve">our preoccupation with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Pr="000D67DE">
        <w:rPr>
          <w:rFonts w:ascii="Calibri" w:hAnsi="Calibri"/>
          <w:sz w:val="36"/>
        </w:rPr>
        <w:t xml:space="preserve">me,’ </w:t>
      </w:r>
      <w:r w:rsidR="00F65EB1">
        <w:rPr>
          <w:rFonts w:ascii="Calibri" w:hAnsi="Calibri"/>
          <w:sz w:val="36"/>
        </w:rPr>
        <w:t>‘</w:t>
      </w:r>
      <w:r w:rsidRPr="000D67DE">
        <w:rPr>
          <w:rFonts w:ascii="Calibri" w:hAnsi="Calibri"/>
          <w:sz w:val="36"/>
        </w:rPr>
        <w:t>mine’ that we can truly</w:t>
      </w:r>
      <w:r w:rsidR="00800358">
        <w:rPr>
          <w:rFonts w:ascii="Calibri" w:hAnsi="Calibri"/>
          <w:sz w:val="36"/>
        </w:rPr>
        <w:t xml:space="preserve"> </w:t>
      </w:r>
      <w:r w:rsidRPr="000D67DE">
        <w:rPr>
          <w:rFonts w:ascii="Calibri" w:hAnsi="Calibri"/>
          <w:sz w:val="36"/>
        </w:rPr>
        <w:t>possess the world in which we live.</w:t>
      </w:r>
      <w:r w:rsidR="00047C9A" w:rsidRPr="000D67DE">
        <w:rPr>
          <w:rFonts w:ascii="Calibri" w:hAnsi="Calibri"/>
          <w:sz w:val="36"/>
        </w:rPr>
        <w:t xml:space="preserve"> </w:t>
      </w:r>
      <w:r w:rsidRPr="000D67DE">
        <w:rPr>
          <w:rFonts w:ascii="Calibri" w:hAnsi="Calibri"/>
          <w:sz w:val="36"/>
        </w:rPr>
        <w:t>Everything is ours, provided that we regard nothing as our property.</w:t>
      </w:r>
      <w:r w:rsidR="00047C9A" w:rsidRPr="000D67DE">
        <w:rPr>
          <w:rFonts w:ascii="Calibri" w:hAnsi="Calibri"/>
          <w:sz w:val="36"/>
        </w:rPr>
        <w:t xml:space="preserve"> </w:t>
      </w:r>
      <w:r w:rsidRPr="000D67DE">
        <w:rPr>
          <w:rFonts w:ascii="Calibri" w:hAnsi="Calibri"/>
          <w:sz w:val="36"/>
        </w:rPr>
        <w:t>And not only</w:t>
      </w:r>
      <w:r w:rsidR="00800358">
        <w:rPr>
          <w:rFonts w:ascii="Calibri" w:hAnsi="Calibri"/>
          <w:sz w:val="36"/>
        </w:rPr>
        <w:t xml:space="preserve"> </w:t>
      </w:r>
      <w:r w:rsidRPr="000D67DE">
        <w:rPr>
          <w:rFonts w:ascii="Calibri" w:hAnsi="Calibri"/>
          <w:sz w:val="36"/>
        </w:rPr>
        <w:t>is everything ours; it is also everybody else’s.</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 xml:space="preserve"> </w:t>
      </w:r>
    </w:p>
    <w:p w14:paraId="6A418C62" w14:textId="64B6FA68" w:rsidR="00A231E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True love in this di</w:t>
      </w:r>
      <w:r w:rsidR="00A231EA">
        <w:rPr>
          <w:rFonts w:ascii="Calibri" w:hAnsi="Calibri"/>
          <w:sz w:val="36"/>
        </w:rPr>
        <w:t>ff</w:t>
      </w:r>
      <w:r w:rsidRPr="000D67DE">
        <w:rPr>
          <w:rFonts w:ascii="Calibri" w:hAnsi="Calibri"/>
          <w:sz w:val="36"/>
        </w:rPr>
        <w:t>ers from dross and clay,</w:t>
      </w:r>
      <w:r w:rsidR="00800358">
        <w:rPr>
          <w:rFonts w:ascii="Calibri" w:hAnsi="Calibri"/>
          <w:sz w:val="36"/>
        </w:rPr>
        <w:t xml:space="preserve"> </w:t>
      </w:r>
      <w:r w:rsidR="009F17A2" w:rsidRPr="000D67DE">
        <w:rPr>
          <w:rFonts w:ascii="Calibri" w:hAnsi="Calibri"/>
          <w:sz w:val="36"/>
        </w:rPr>
        <w:t>t</w:t>
      </w:r>
      <w:r w:rsidRPr="000D67DE">
        <w:rPr>
          <w:rFonts w:ascii="Calibri" w:hAnsi="Calibri"/>
          <w:sz w:val="36"/>
        </w:rPr>
        <w:t>hat to divide is not to take away.</w:t>
      </w:r>
      <w:r w:rsidR="00800358">
        <w:rPr>
          <w:rFonts w:ascii="Calibri" w:hAnsi="Calibri"/>
          <w:sz w:val="36"/>
        </w:rPr>
        <w:t xml:space="preserve"> </w:t>
      </w:r>
      <w:r w:rsidRPr="000D67DE">
        <w:rPr>
          <w:rFonts w:ascii="Calibri" w:hAnsi="Calibri"/>
          <w:sz w:val="36"/>
        </w:rPr>
        <w:t>There can be no complete communism except in the goods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spirit and, to some extent also,</w:t>
      </w:r>
      <w:r w:rsidR="007B1883" w:rsidRPr="000D67DE">
        <w:rPr>
          <w:rFonts w:ascii="Calibri" w:hAnsi="Calibri"/>
          <w:sz w:val="36"/>
        </w:rPr>
        <w:t xml:space="preserve"> of </w:t>
      </w:r>
      <w:r w:rsidRPr="000D67DE">
        <w:rPr>
          <w:rFonts w:ascii="Calibri" w:hAnsi="Calibri"/>
          <w:sz w:val="36"/>
        </w:rPr>
        <w:t>the mind, and only when</w:t>
      </w:r>
      <w:r w:rsidR="00800358">
        <w:rPr>
          <w:rFonts w:ascii="Calibri" w:hAnsi="Calibri"/>
          <w:sz w:val="36"/>
        </w:rPr>
        <w:t xml:space="preserve"> </w:t>
      </w:r>
      <w:r w:rsidRPr="000D67DE">
        <w:rPr>
          <w:rFonts w:ascii="Calibri" w:hAnsi="Calibri"/>
          <w:sz w:val="36"/>
        </w:rPr>
        <w:t>such goods are possessed by men and women in a state</w:t>
      </w:r>
      <w:r w:rsidR="007B1883" w:rsidRPr="000D67DE">
        <w:rPr>
          <w:rFonts w:ascii="Calibri" w:hAnsi="Calibri"/>
          <w:sz w:val="36"/>
        </w:rPr>
        <w:t xml:space="preserve"> of </w:t>
      </w:r>
      <w:r w:rsidRPr="000D67DE">
        <w:rPr>
          <w:rFonts w:ascii="Calibri" w:hAnsi="Calibri"/>
          <w:sz w:val="36"/>
        </w:rPr>
        <w:t>non</w:t>
      </w:r>
      <w:r w:rsidR="00A231EA">
        <w:rPr>
          <w:rFonts w:ascii="Calibri" w:hAnsi="Calibri"/>
          <w:sz w:val="36"/>
        </w:rPr>
        <w:t>-</w:t>
      </w:r>
      <w:r w:rsidRPr="000D67DE">
        <w:rPr>
          <w:rFonts w:ascii="Calibri" w:hAnsi="Calibri"/>
          <w:sz w:val="36"/>
        </w:rPr>
        <w:t>attachment and self</w:t>
      </w:r>
      <w:r w:rsidR="00CE1F63">
        <w:rPr>
          <w:rFonts w:ascii="Calibri" w:hAnsi="Calibri"/>
          <w:sz w:val="36"/>
        </w:rPr>
        <w:t>-</w:t>
      </w:r>
      <w:r w:rsidRPr="000D67DE">
        <w:rPr>
          <w:rFonts w:ascii="Calibri" w:hAnsi="Calibri"/>
          <w:sz w:val="36"/>
        </w:rPr>
        <w:t>denial.</w:t>
      </w:r>
      <w:r w:rsidR="00047C9A" w:rsidRPr="000D67DE">
        <w:rPr>
          <w:rFonts w:ascii="Calibri" w:hAnsi="Calibri"/>
          <w:sz w:val="36"/>
        </w:rPr>
        <w:t xml:space="preserve"> </w:t>
      </w:r>
      <w:r w:rsidRPr="000D67DE">
        <w:rPr>
          <w:rFonts w:ascii="Calibri" w:hAnsi="Calibri"/>
          <w:sz w:val="36"/>
        </w:rPr>
        <w:t>Some degree</w:t>
      </w:r>
      <w:r w:rsidR="007B1883" w:rsidRPr="000D67DE">
        <w:rPr>
          <w:rFonts w:ascii="Calibri" w:hAnsi="Calibri"/>
          <w:sz w:val="36"/>
        </w:rPr>
        <w:t xml:space="preserve"> of </w:t>
      </w:r>
      <w:r w:rsidRPr="000D67DE">
        <w:rPr>
          <w:rFonts w:ascii="Calibri" w:hAnsi="Calibri"/>
          <w:sz w:val="36"/>
        </w:rPr>
        <w:t>morti</w:t>
      </w:r>
      <w:r w:rsidR="0016235C">
        <w:rPr>
          <w:rFonts w:ascii="Calibri" w:hAnsi="Calibri"/>
          <w:sz w:val="36"/>
        </w:rPr>
        <w:t>fi</w:t>
      </w:r>
      <w:r w:rsidRPr="000D67DE">
        <w:rPr>
          <w:rFonts w:ascii="Calibri" w:hAnsi="Calibri"/>
          <w:sz w:val="36"/>
        </w:rPr>
        <w:t>cation, it</w:t>
      </w:r>
      <w:r w:rsidR="00800358">
        <w:rPr>
          <w:rFonts w:ascii="Calibri" w:hAnsi="Calibri"/>
          <w:sz w:val="36"/>
        </w:rPr>
        <w:t xml:space="preserve"> </w:t>
      </w:r>
      <w:r w:rsidRPr="000D67DE">
        <w:rPr>
          <w:rFonts w:ascii="Calibri" w:hAnsi="Calibri"/>
          <w:sz w:val="36"/>
        </w:rPr>
        <w:t>should be noted, is an indispensable prerequisite for the creation and enjoyment even</w:t>
      </w:r>
      <w:r w:rsidR="007B1883" w:rsidRPr="000D67DE">
        <w:rPr>
          <w:rFonts w:ascii="Calibri" w:hAnsi="Calibri"/>
          <w:sz w:val="36"/>
        </w:rPr>
        <w:t xml:space="preserve"> of </w:t>
      </w:r>
      <w:r w:rsidRPr="000D67DE">
        <w:rPr>
          <w:rFonts w:ascii="Calibri" w:hAnsi="Calibri"/>
          <w:sz w:val="36"/>
        </w:rPr>
        <w:t>merely intellectual and aesthetic</w:t>
      </w:r>
      <w:r w:rsidR="00800358">
        <w:rPr>
          <w:rFonts w:ascii="Calibri" w:hAnsi="Calibri"/>
          <w:sz w:val="36"/>
        </w:rPr>
        <w:t xml:space="preserve"> </w:t>
      </w:r>
      <w:r w:rsidRPr="000D67DE">
        <w:rPr>
          <w:rFonts w:ascii="Calibri" w:hAnsi="Calibri"/>
          <w:sz w:val="36"/>
        </w:rPr>
        <w:t>goods.</w:t>
      </w:r>
      <w:r w:rsidR="00047C9A" w:rsidRPr="000D67DE">
        <w:rPr>
          <w:rFonts w:ascii="Calibri" w:hAnsi="Calibri"/>
          <w:sz w:val="36"/>
        </w:rPr>
        <w:t xml:space="preserve"> </w:t>
      </w:r>
      <w:r w:rsidRPr="000D67DE">
        <w:rPr>
          <w:rFonts w:ascii="Calibri" w:hAnsi="Calibri"/>
          <w:sz w:val="36"/>
        </w:rPr>
        <w:t>Those who choose the profession</w:t>
      </w:r>
      <w:r w:rsidR="007B1883" w:rsidRPr="000D67DE">
        <w:rPr>
          <w:rFonts w:ascii="Calibri" w:hAnsi="Calibri"/>
          <w:sz w:val="36"/>
        </w:rPr>
        <w:t xml:space="preserve"> of </w:t>
      </w:r>
      <w:r w:rsidRPr="000D67DE">
        <w:rPr>
          <w:rFonts w:ascii="Calibri" w:hAnsi="Calibri"/>
          <w:sz w:val="36"/>
        </w:rPr>
        <w:t>artist, philosopher or man</w:t>
      </w:r>
      <w:r w:rsidR="007B1883" w:rsidRPr="000D67DE">
        <w:rPr>
          <w:rFonts w:ascii="Calibri" w:hAnsi="Calibri"/>
          <w:sz w:val="36"/>
        </w:rPr>
        <w:t xml:space="preserve"> of </w:t>
      </w:r>
      <w:r w:rsidRPr="000D67DE">
        <w:rPr>
          <w:rFonts w:ascii="Calibri" w:hAnsi="Calibri"/>
          <w:sz w:val="36"/>
        </w:rPr>
        <w:t>science, choose, in many cases, a life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poverty and unrewarded hard work.</w:t>
      </w:r>
      <w:r w:rsidR="00047C9A" w:rsidRPr="000D67DE">
        <w:rPr>
          <w:rFonts w:ascii="Calibri" w:hAnsi="Calibri"/>
          <w:sz w:val="36"/>
        </w:rPr>
        <w:t xml:space="preserve"> </w:t>
      </w:r>
      <w:r w:rsidRPr="000D67DE">
        <w:rPr>
          <w:rFonts w:ascii="Calibri" w:hAnsi="Calibri"/>
          <w:sz w:val="36"/>
        </w:rPr>
        <w:t>But these are by no</w:t>
      </w:r>
      <w:r w:rsidR="00800358">
        <w:rPr>
          <w:rFonts w:ascii="Calibri" w:hAnsi="Calibri"/>
          <w:sz w:val="36"/>
        </w:rPr>
        <w:t xml:space="preserve"> </w:t>
      </w:r>
      <w:r w:rsidRPr="000D67DE">
        <w:rPr>
          <w:rFonts w:ascii="Calibri" w:hAnsi="Calibri"/>
          <w:sz w:val="36"/>
        </w:rPr>
        <w:t>means the only morti</w:t>
      </w:r>
      <w:r w:rsidR="0016235C">
        <w:rPr>
          <w:rFonts w:ascii="Calibri" w:hAnsi="Calibri"/>
          <w:sz w:val="36"/>
        </w:rPr>
        <w:t>fi</w:t>
      </w:r>
      <w:r w:rsidRPr="000D67DE">
        <w:rPr>
          <w:rFonts w:ascii="Calibri" w:hAnsi="Calibri"/>
          <w:sz w:val="36"/>
        </w:rPr>
        <w:t>cations they have to undertake</w:t>
      </w:r>
      <w:r w:rsidR="004157A7">
        <w:rPr>
          <w:rFonts w:ascii="Calibri" w:hAnsi="Calibri"/>
          <w:sz w:val="36"/>
        </w:rPr>
        <w:t>. W</w:t>
      </w:r>
      <w:r w:rsidRPr="000D67DE">
        <w:rPr>
          <w:rFonts w:ascii="Calibri" w:hAnsi="Calibri"/>
          <w:sz w:val="36"/>
        </w:rPr>
        <w:t>hen</w:t>
      </w:r>
      <w:r w:rsidR="00800358">
        <w:rPr>
          <w:rFonts w:ascii="Calibri" w:hAnsi="Calibri"/>
          <w:sz w:val="36"/>
        </w:rPr>
        <w:t xml:space="preserve"> </w:t>
      </w:r>
      <w:r w:rsidRPr="000D67DE">
        <w:rPr>
          <w:rFonts w:ascii="Calibri" w:hAnsi="Calibri"/>
          <w:sz w:val="36"/>
        </w:rPr>
        <w:t>he looks at the world, the artist must deny his ordinary human</w:t>
      </w:r>
      <w:r w:rsidR="00800358">
        <w:rPr>
          <w:rFonts w:ascii="Calibri" w:hAnsi="Calibri"/>
          <w:sz w:val="36"/>
        </w:rPr>
        <w:t xml:space="preserve"> </w:t>
      </w:r>
      <w:r w:rsidRPr="000D67DE">
        <w:rPr>
          <w:rFonts w:ascii="Calibri" w:hAnsi="Calibri"/>
          <w:sz w:val="36"/>
        </w:rPr>
        <w:t>tendency to think</w:t>
      </w:r>
      <w:r w:rsidR="007B1883" w:rsidRPr="000D67DE">
        <w:rPr>
          <w:rFonts w:ascii="Calibri" w:hAnsi="Calibri"/>
          <w:sz w:val="36"/>
        </w:rPr>
        <w:t xml:space="preserve"> of </w:t>
      </w:r>
      <w:r w:rsidRPr="000D67DE">
        <w:rPr>
          <w:rFonts w:ascii="Calibri" w:hAnsi="Calibri"/>
          <w:sz w:val="36"/>
        </w:rPr>
        <w:t>things in utilitarian, self-regarding terms.</w:t>
      </w:r>
      <w:r w:rsidR="00800358">
        <w:rPr>
          <w:rFonts w:ascii="Calibri" w:hAnsi="Calibri"/>
          <w:sz w:val="36"/>
        </w:rPr>
        <w:t xml:space="preserve"> </w:t>
      </w:r>
    </w:p>
    <w:p w14:paraId="187BF916" w14:textId="4DD8A40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Similarly, the critical philosopher must mortify his common</w:t>
      </w:r>
      <w:r w:rsidR="00800358">
        <w:rPr>
          <w:rFonts w:ascii="Calibri" w:hAnsi="Calibri"/>
          <w:sz w:val="36"/>
        </w:rPr>
        <w:t xml:space="preserve"> </w:t>
      </w:r>
      <w:r w:rsidRPr="000D67DE">
        <w:rPr>
          <w:rFonts w:ascii="Calibri" w:hAnsi="Calibri"/>
          <w:sz w:val="36"/>
        </w:rPr>
        <w:t>sense, while the research worker must steadfastly resist the</w:t>
      </w:r>
      <w:r w:rsidR="00800358">
        <w:rPr>
          <w:rFonts w:ascii="Calibri" w:hAnsi="Calibri"/>
          <w:sz w:val="36"/>
        </w:rPr>
        <w:t xml:space="preserve"> </w:t>
      </w:r>
      <w:r w:rsidRPr="000D67DE">
        <w:rPr>
          <w:rFonts w:ascii="Calibri" w:hAnsi="Calibri"/>
          <w:sz w:val="36"/>
        </w:rPr>
        <w:t>temptations to over-simplify and think conventionally, and</w:t>
      </w:r>
      <w:r w:rsidR="00800358">
        <w:rPr>
          <w:rFonts w:ascii="Calibri" w:hAnsi="Calibri"/>
          <w:sz w:val="36"/>
        </w:rPr>
        <w:t xml:space="preserve"> </w:t>
      </w:r>
      <w:r w:rsidRPr="000D67DE">
        <w:rPr>
          <w:rFonts w:ascii="Calibri" w:hAnsi="Calibri"/>
          <w:sz w:val="36"/>
        </w:rPr>
        <w:t>must make himself docile to the leadings</w:t>
      </w:r>
      <w:r w:rsidR="007B1883" w:rsidRPr="000D67DE">
        <w:rPr>
          <w:rFonts w:ascii="Calibri" w:hAnsi="Calibri"/>
          <w:sz w:val="36"/>
        </w:rPr>
        <w:t xml:space="preserve"> of </w:t>
      </w:r>
      <w:r w:rsidRPr="000D67DE">
        <w:rPr>
          <w:rFonts w:ascii="Calibri" w:hAnsi="Calibri"/>
          <w:sz w:val="36"/>
        </w:rPr>
        <w:t>mysterious Fact.</w:t>
      </w:r>
      <w:r w:rsidR="00800358">
        <w:rPr>
          <w:rFonts w:ascii="Calibri" w:hAnsi="Calibri"/>
          <w:sz w:val="36"/>
        </w:rPr>
        <w:t xml:space="preserve"> </w:t>
      </w:r>
      <w:r w:rsidRPr="000D67DE">
        <w:rPr>
          <w:rFonts w:ascii="Calibri" w:hAnsi="Calibri"/>
          <w:sz w:val="36"/>
        </w:rPr>
        <w:t>And what is true</w:t>
      </w:r>
      <w:r w:rsidR="007B1883" w:rsidRPr="000D67DE">
        <w:rPr>
          <w:rFonts w:ascii="Calibri" w:hAnsi="Calibri"/>
          <w:sz w:val="36"/>
        </w:rPr>
        <w:t xml:space="preserve"> of </w:t>
      </w:r>
      <w:r w:rsidRPr="000D67DE">
        <w:rPr>
          <w:rFonts w:ascii="Calibri" w:hAnsi="Calibri"/>
          <w:sz w:val="36"/>
        </w:rPr>
        <w:t>the creators</w:t>
      </w:r>
      <w:r w:rsidR="007B1883" w:rsidRPr="000D67DE">
        <w:rPr>
          <w:rFonts w:ascii="Calibri" w:hAnsi="Calibri"/>
          <w:sz w:val="36"/>
        </w:rPr>
        <w:t xml:space="preserve"> of </w:t>
      </w:r>
      <w:r w:rsidRPr="000D67DE">
        <w:rPr>
          <w:rFonts w:ascii="Calibri" w:hAnsi="Calibri"/>
          <w:sz w:val="36"/>
        </w:rPr>
        <w:t>aesthetic and intellectual</w:t>
      </w:r>
      <w:r w:rsidR="00800358">
        <w:rPr>
          <w:rFonts w:ascii="Calibri" w:hAnsi="Calibri"/>
          <w:sz w:val="36"/>
        </w:rPr>
        <w:t xml:space="preserve"> </w:t>
      </w:r>
      <w:r w:rsidRPr="000D67DE">
        <w:rPr>
          <w:rFonts w:ascii="Calibri" w:hAnsi="Calibri"/>
          <w:sz w:val="36"/>
        </w:rPr>
        <w:t>goods is also true</w:t>
      </w:r>
      <w:r w:rsidR="007B1883" w:rsidRPr="000D67DE">
        <w:rPr>
          <w:rFonts w:ascii="Calibri" w:hAnsi="Calibri"/>
          <w:sz w:val="36"/>
        </w:rPr>
        <w:t xml:space="preserve"> of </w:t>
      </w:r>
      <w:r w:rsidRPr="000D67DE">
        <w:rPr>
          <w:rFonts w:ascii="Calibri" w:hAnsi="Calibri"/>
          <w:sz w:val="36"/>
        </w:rPr>
        <w:t>the enjoyers</w:t>
      </w:r>
      <w:r w:rsidR="007B1883" w:rsidRPr="000D67DE">
        <w:rPr>
          <w:rFonts w:ascii="Calibri" w:hAnsi="Calibri"/>
          <w:sz w:val="36"/>
        </w:rPr>
        <w:t xml:space="preserve"> of </w:t>
      </w:r>
      <w:r w:rsidRPr="000D67DE">
        <w:rPr>
          <w:rFonts w:ascii="Calibri" w:hAnsi="Calibri"/>
          <w:sz w:val="36"/>
        </w:rPr>
        <w:t>such goods, when created.</w:t>
      </w:r>
      <w:r w:rsidR="00800358">
        <w:rPr>
          <w:rFonts w:ascii="Calibri" w:hAnsi="Calibri"/>
          <w:sz w:val="36"/>
        </w:rPr>
        <w:t xml:space="preserve"> </w:t>
      </w:r>
      <w:r w:rsidRPr="000D67DE">
        <w:rPr>
          <w:rFonts w:ascii="Calibri" w:hAnsi="Calibri"/>
          <w:sz w:val="36"/>
        </w:rPr>
        <w:t>That these morti</w:t>
      </w:r>
      <w:r w:rsidR="0016235C">
        <w:rPr>
          <w:rFonts w:ascii="Calibri" w:hAnsi="Calibri"/>
          <w:sz w:val="36"/>
        </w:rPr>
        <w:t>fi</w:t>
      </w:r>
      <w:r w:rsidRPr="000D67DE">
        <w:rPr>
          <w:rFonts w:ascii="Calibri" w:hAnsi="Calibri"/>
          <w:sz w:val="36"/>
        </w:rPr>
        <w:t>cations are by no means tri</w:t>
      </w:r>
      <w:r w:rsidR="005E00F4">
        <w:rPr>
          <w:rFonts w:ascii="Calibri" w:hAnsi="Calibri"/>
          <w:sz w:val="36"/>
        </w:rPr>
        <w:t>fl</w:t>
      </w:r>
      <w:r w:rsidRPr="000D67DE">
        <w:rPr>
          <w:rFonts w:ascii="Calibri" w:hAnsi="Calibri"/>
          <w:sz w:val="36"/>
        </w:rPr>
        <w:t>ing has been</w:t>
      </w:r>
      <w:r w:rsidR="00800358">
        <w:rPr>
          <w:rFonts w:ascii="Calibri" w:hAnsi="Calibri"/>
          <w:sz w:val="36"/>
        </w:rPr>
        <w:t xml:space="preserve"> </w:t>
      </w:r>
      <w:r w:rsidRPr="000D67DE">
        <w:rPr>
          <w:rFonts w:ascii="Calibri" w:hAnsi="Calibri"/>
          <w:sz w:val="36"/>
        </w:rPr>
        <w:t>shown again and again in the course</w:t>
      </w:r>
      <w:r w:rsidR="007B1883" w:rsidRPr="000D67DE">
        <w:rPr>
          <w:rFonts w:ascii="Calibri" w:hAnsi="Calibri"/>
          <w:sz w:val="36"/>
        </w:rPr>
        <w:t xml:space="preserve"> of </w:t>
      </w:r>
      <w:r w:rsidRPr="000D67DE">
        <w:rPr>
          <w:rFonts w:ascii="Calibri" w:hAnsi="Calibri"/>
          <w:sz w:val="36"/>
        </w:rPr>
        <w:t>history.</w:t>
      </w:r>
      <w:r w:rsidR="00047C9A" w:rsidRPr="000D67DE">
        <w:rPr>
          <w:rFonts w:ascii="Calibri" w:hAnsi="Calibri"/>
          <w:sz w:val="36"/>
        </w:rPr>
        <w:t xml:space="preserve"> </w:t>
      </w:r>
      <w:r w:rsidRPr="000D67DE">
        <w:rPr>
          <w:rFonts w:ascii="Calibri" w:hAnsi="Calibri"/>
          <w:sz w:val="36"/>
        </w:rPr>
        <w:t>One thinks,</w:t>
      </w:r>
      <w:r w:rsidR="00800358">
        <w:rPr>
          <w:rFonts w:ascii="Calibri" w:hAnsi="Calibri"/>
          <w:sz w:val="36"/>
        </w:rPr>
        <w:t xml:space="preserve"> </w:t>
      </w:r>
      <w:r w:rsidRPr="000D67DE">
        <w:rPr>
          <w:rFonts w:ascii="Calibri" w:hAnsi="Calibri"/>
          <w:sz w:val="36"/>
        </w:rPr>
        <w:t>for example,</w:t>
      </w:r>
      <w:r w:rsidR="007B1883" w:rsidRPr="000D67DE">
        <w:rPr>
          <w:rFonts w:ascii="Calibri" w:hAnsi="Calibri"/>
          <w:sz w:val="36"/>
        </w:rPr>
        <w:t xml:space="preserve"> of </w:t>
      </w:r>
      <w:r w:rsidRPr="000D67DE">
        <w:rPr>
          <w:rFonts w:ascii="Calibri" w:hAnsi="Calibri"/>
          <w:sz w:val="36"/>
        </w:rPr>
        <w:t>the intellectually morti</w:t>
      </w:r>
      <w:r w:rsidR="0016235C">
        <w:rPr>
          <w:rFonts w:ascii="Calibri" w:hAnsi="Calibri"/>
          <w:sz w:val="36"/>
        </w:rPr>
        <w:t>fi</w:t>
      </w:r>
      <w:r w:rsidRPr="000D67DE">
        <w:rPr>
          <w:rFonts w:ascii="Calibri" w:hAnsi="Calibri"/>
          <w:sz w:val="36"/>
        </w:rPr>
        <w:t>ed Socrates and the</w:t>
      </w:r>
      <w:r w:rsidR="00800358">
        <w:rPr>
          <w:rFonts w:ascii="Calibri" w:hAnsi="Calibri"/>
          <w:sz w:val="36"/>
        </w:rPr>
        <w:t xml:space="preserve"> </w:t>
      </w:r>
      <w:r w:rsidRPr="000D67DE">
        <w:rPr>
          <w:rFonts w:ascii="Calibri" w:hAnsi="Calibri"/>
          <w:sz w:val="36"/>
        </w:rPr>
        <w:t>hemlock with which his unmorti</w:t>
      </w:r>
      <w:r w:rsidR="0016235C">
        <w:rPr>
          <w:rFonts w:ascii="Calibri" w:hAnsi="Calibri"/>
          <w:sz w:val="36"/>
        </w:rPr>
        <w:t>fi</w:t>
      </w:r>
      <w:r w:rsidRPr="000D67DE">
        <w:rPr>
          <w:rFonts w:ascii="Calibri" w:hAnsi="Calibri"/>
          <w:sz w:val="36"/>
        </w:rPr>
        <w:t>ed compatriots rewarded</w:t>
      </w:r>
      <w:r w:rsidR="00800358">
        <w:rPr>
          <w:rFonts w:ascii="Calibri" w:hAnsi="Calibri"/>
          <w:sz w:val="36"/>
        </w:rPr>
        <w:t xml:space="preserve"> </w:t>
      </w:r>
      <w:r w:rsidRPr="000D67DE">
        <w:rPr>
          <w:rFonts w:ascii="Calibri" w:hAnsi="Calibri"/>
          <w:sz w:val="36"/>
        </w:rPr>
        <w:t>him.</w:t>
      </w:r>
      <w:r w:rsidR="00047C9A" w:rsidRPr="000D67DE">
        <w:rPr>
          <w:rFonts w:ascii="Calibri" w:hAnsi="Calibri"/>
          <w:sz w:val="36"/>
        </w:rPr>
        <w:t xml:space="preserve"> </w:t>
      </w:r>
      <w:r w:rsidRPr="000D67DE">
        <w:rPr>
          <w:rFonts w:ascii="Calibri" w:hAnsi="Calibri"/>
          <w:sz w:val="36"/>
        </w:rPr>
        <w:t>One thinks</w:t>
      </w:r>
      <w:r w:rsidR="007B1883" w:rsidRPr="000D67DE">
        <w:rPr>
          <w:rFonts w:ascii="Calibri" w:hAnsi="Calibri"/>
          <w:sz w:val="36"/>
        </w:rPr>
        <w:t xml:space="preserve"> of </w:t>
      </w:r>
      <w:r w:rsidRPr="000D67DE">
        <w:rPr>
          <w:rFonts w:ascii="Calibri" w:hAnsi="Calibri"/>
          <w:sz w:val="36"/>
        </w:rPr>
        <w:t>the heroic efforts that had to be made by</w:t>
      </w:r>
      <w:r w:rsidR="00800358">
        <w:rPr>
          <w:rFonts w:ascii="Calibri" w:hAnsi="Calibri"/>
          <w:sz w:val="36"/>
        </w:rPr>
        <w:t xml:space="preserve"> </w:t>
      </w:r>
      <w:r w:rsidRPr="000D67DE">
        <w:rPr>
          <w:rFonts w:ascii="Calibri" w:hAnsi="Calibri"/>
          <w:sz w:val="36"/>
        </w:rPr>
        <w:t>Galileo and his contemporaries to break with the Aristotelian</w:t>
      </w:r>
      <w:r w:rsidR="00800358">
        <w:rPr>
          <w:rFonts w:ascii="Calibri" w:hAnsi="Calibri"/>
          <w:sz w:val="36"/>
        </w:rPr>
        <w:t xml:space="preserve"> </w:t>
      </w:r>
      <w:r w:rsidRPr="000D67DE">
        <w:rPr>
          <w:rFonts w:ascii="Calibri" w:hAnsi="Calibri"/>
          <w:sz w:val="36"/>
        </w:rPr>
        <w:t>convention</w:t>
      </w:r>
      <w:r w:rsidR="007B1883" w:rsidRPr="000D67DE">
        <w:rPr>
          <w:rFonts w:ascii="Calibri" w:hAnsi="Calibri"/>
          <w:sz w:val="36"/>
        </w:rPr>
        <w:t xml:space="preserve"> of </w:t>
      </w:r>
      <w:r w:rsidRPr="000D67DE">
        <w:rPr>
          <w:rFonts w:ascii="Calibri" w:hAnsi="Calibri"/>
          <w:sz w:val="36"/>
        </w:rPr>
        <w:t>thought, and the no less heroic efforts that have</w:t>
      </w:r>
      <w:r w:rsidR="00800358">
        <w:rPr>
          <w:rFonts w:ascii="Calibri" w:hAnsi="Calibri"/>
          <w:sz w:val="36"/>
        </w:rPr>
        <w:t xml:space="preserve"> </w:t>
      </w:r>
      <w:r w:rsidRPr="000D67DE">
        <w:rPr>
          <w:rFonts w:ascii="Calibri" w:hAnsi="Calibri"/>
          <w:sz w:val="36"/>
        </w:rPr>
        <w:t>to be made today by any scientist who believes that there is</w:t>
      </w:r>
      <w:r w:rsidR="00800358">
        <w:rPr>
          <w:rFonts w:ascii="Calibri" w:hAnsi="Calibri"/>
          <w:sz w:val="36"/>
        </w:rPr>
        <w:t xml:space="preserve"> </w:t>
      </w:r>
      <w:r w:rsidRPr="000D67DE">
        <w:rPr>
          <w:rFonts w:ascii="Calibri" w:hAnsi="Calibri"/>
          <w:sz w:val="36"/>
        </w:rPr>
        <w:t>more in the universe than can be discovered by employing the</w:t>
      </w:r>
      <w:r w:rsidR="00800358">
        <w:rPr>
          <w:rFonts w:ascii="Calibri" w:hAnsi="Calibri"/>
          <w:sz w:val="36"/>
        </w:rPr>
        <w:t xml:space="preserve"> </w:t>
      </w:r>
      <w:r w:rsidRPr="000D67DE">
        <w:rPr>
          <w:rFonts w:ascii="Calibri" w:hAnsi="Calibri"/>
          <w:sz w:val="36"/>
        </w:rPr>
        <w:t>time-hallowed recipes</w:t>
      </w:r>
      <w:r w:rsidR="007B1883" w:rsidRPr="000D67DE">
        <w:rPr>
          <w:rFonts w:ascii="Calibri" w:hAnsi="Calibri"/>
          <w:sz w:val="36"/>
        </w:rPr>
        <w:t xml:space="preserve"> of </w:t>
      </w:r>
      <w:r w:rsidRPr="000D67DE">
        <w:rPr>
          <w:rFonts w:ascii="Calibri" w:hAnsi="Calibri"/>
          <w:sz w:val="36"/>
        </w:rPr>
        <w:t>Descartes.</w:t>
      </w:r>
      <w:r w:rsidR="00047C9A" w:rsidRPr="000D67DE">
        <w:rPr>
          <w:rFonts w:ascii="Calibri" w:hAnsi="Calibri"/>
          <w:sz w:val="36"/>
        </w:rPr>
        <w:t xml:space="preserve"> </w:t>
      </w:r>
      <w:r w:rsidRPr="000D67DE">
        <w:rPr>
          <w:rFonts w:ascii="Calibri" w:hAnsi="Calibri"/>
          <w:sz w:val="36"/>
        </w:rPr>
        <w:t>Such morti</w:t>
      </w:r>
      <w:r w:rsidR="0016235C">
        <w:rPr>
          <w:rFonts w:ascii="Calibri" w:hAnsi="Calibri"/>
          <w:sz w:val="36"/>
        </w:rPr>
        <w:t>fi</w:t>
      </w:r>
      <w:r w:rsidRPr="000D67DE">
        <w:rPr>
          <w:rFonts w:ascii="Calibri" w:hAnsi="Calibri"/>
          <w:sz w:val="36"/>
        </w:rPr>
        <w:t>cations have</w:t>
      </w:r>
      <w:r w:rsidR="00800358">
        <w:rPr>
          <w:rFonts w:ascii="Calibri" w:hAnsi="Calibri"/>
          <w:sz w:val="36"/>
        </w:rPr>
        <w:t xml:space="preserve"> </w:t>
      </w:r>
      <w:r w:rsidRPr="000D67DE">
        <w:rPr>
          <w:rFonts w:ascii="Calibri" w:hAnsi="Calibri"/>
          <w:sz w:val="36"/>
        </w:rPr>
        <w:t>their reward in a state</w:t>
      </w:r>
      <w:r w:rsidR="007B1883" w:rsidRPr="000D67DE">
        <w:rPr>
          <w:rFonts w:ascii="Calibri" w:hAnsi="Calibri"/>
          <w:sz w:val="36"/>
        </w:rPr>
        <w:t xml:space="preserve"> of </w:t>
      </w:r>
      <w:r w:rsidRPr="000D67DE">
        <w:rPr>
          <w:rFonts w:ascii="Calibri" w:hAnsi="Calibri"/>
          <w:sz w:val="36"/>
        </w:rPr>
        <w:t>consciousness that corresponds, on</w:t>
      </w:r>
      <w:r w:rsidR="00800358">
        <w:rPr>
          <w:rFonts w:ascii="Calibri" w:hAnsi="Calibri"/>
          <w:sz w:val="36"/>
        </w:rPr>
        <w:t xml:space="preserve"> </w:t>
      </w:r>
      <w:r w:rsidRPr="000D67DE">
        <w:rPr>
          <w:rFonts w:ascii="Calibri" w:hAnsi="Calibri"/>
          <w:sz w:val="36"/>
        </w:rPr>
        <w:t>a lower level, to spiritual beatitude.</w:t>
      </w:r>
      <w:r w:rsidR="00047C9A" w:rsidRPr="000D67DE">
        <w:rPr>
          <w:rFonts w:ascii="Calibri" w:hAnsi="Calibri"/>
          <w:sz w:val="36"/>
        </w:rPr>
        <w:t xml:space="preserve"> </w:t>
      </w:r>
      <w:r w:rsidRPr="000D67DE">
        <w:rPr>
          <w:rFonts w:ascii="Calibri" w:hAnsi="Calibri"/>
          <w:sz w:val="36"/>
        </w:rPr>
        <w:t>The artist</w:t>
      </w:r>
      <w:r w:rsidR="00CE1F63">
        <w:rPr>
          <w:rFonts w:ascii="Calibri" w:hAnsi="Calibri"/>
          <w:sz w:val="36"/>
        </w:rPr>
        <w:t xml:space="preserve"> -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philosopher and the man</w:t>
      </w:r>
      <w:r w:rsidR="007B1883" w:rsidRPr="000D67DE">
        <w:rPr>
          <w:rFonts w:ascii="Calibri" w:hAnsi="Calibri"/>
          <w:sz w:val="36"/>
        </w:rPr>
        <w:t xml:space="preserve"> of </w:t>
      </w:r>
      <w:r w:rsidRPr="000D67DE">
        <w:rPr>
          <w:rFonts w:ascii="Calibri" w:hAnsi="Calibri"/>
          <w:sz w:val="36"/>
        </w:rPr>
        <w:t>science are also artists</w:t>
      </w:r>
      <w:r w:rsidR="00CE1F63">
        <w:rPr>
          <w:rFonts w:ascii="Calibri" w:hAnsi="Calibri"/>
          <w:sz w:val="36"/>
        </w:rPr>
        <w:t xml:space="preserve"> - </w:t>
      </w:r>
      <w:r w:rsidRPr="000D67DE">
        <w:rPr>
          <w:rFonts w:ascii="Calibri" w:hAnsi="Calibri"/>
          <w:sz w:val="36"/>
        </w:rPr>
        <w:t>knows the</w:t>
      </w:r>
      <w:r w:rsidR="00800358">
        <w:rPr>
          <w:rFonts w:ascii="Calibri" w:hAnsi="Calibri"/>
          <w:sz w:val="36"/>
        </w:rPr>
        <w:t xml:space="preserve"> </w:t>
      </w:r>
      <w:r w:rsidRPr="000D67DE">
        <w:rPr>
          <w:rFonts w:ascii="Calibri" w:hAnsi="Calibri"/>
          <w:sz w:val="36"/>
        </w:rPr>
        <w:t>bliss</w:t>
      </w:r>
      <w:r w:rsidR="007B1883" w:rsidRPr="000D67DE">
        <w:rPr>
          <w:rFonts w:ascii="Calibri" w:hAnsi="Calibri"/>
          <w:sz w:val="36"/>
        </w:rPr>
        <w:t xml:space="preserve"> of </w:t>
      </w:r>
      <w:r w:rsidRPr="000D67DE">
        <w:rPr>
          <w:rFonts w:ascii="Calibri" w:hAnsi="Calibri"/>
          <w:sz w:val="36"/>
        </w:rPr>
        <w:t>aesthetic contemplation, discovery and non</w:t>
      </w:r>
      <w:r w:rsidR="00CE1F63">
        <w:rPr>
          <w:rFonts w:ascii="Calibri" w:hAnsi="Calibri"/>
          <w:sz w:val="36"/>
        </w:rPr>
        <w:t xml:space="preserve"> - </w:t>
      </w:r>
      <w:r w:rsidRPr="000D67DE">
        <w:rPr>
          <w:rFonts w:ascii="Calibri" w:hAnsi="Calibri"/>
          <w:sz w:val="36"/>
        </w:rPr>
        <w:t>attached</w:t>
      </w:r>
      <w:r w:rsidR="00800358">
        <w:rPr>
          <w:rFonts w:ascii="Calibri" w:hAnsi="Calibri"/>
          <w:sz w:val="36"/>
        </w:rPr>
        <w:t xml:space="preserve"> </w:t>
      </w:r>
      <w:r w:rsidRPr="000D67DE">
        <w:rPr>
          <w:rFonts w:ascii="Calibri" w:hAnsi="Calibri"/>
          <w:sz w:val="36"/>
        </w:rPr>
        <w:t>possess</w:t>
      </w:r>
      <w:r w:rsidR="00A231EA">
        <w:rPr>
          <w:rFonts w:ascii="Calibri" w:hAnsi="Calibri"/>
          <w:sz w:val="36"/>
        </w:rPr>
        <w:t>i</w:t>
      </w:r>
      <w:r w:rsidRPr="000D67DE">
        <w:rPr>
          <w:rFonts w:ascii="Calibri" w:hAnsi="Calibri"/>
          <w:sz w:val="36"/>
        </w:rPr>
        <w:t xml:space="preserve">on. </w:t>
      </w:r>
    </w:p>
    <w:p w14:paraId="5802251C" w14:textId="00A7F7DB" w:rsidR="00CE1F63" w:rsidRDefault="00F65EB1" w:rsidP="002057A0">
      <w:pPr>
        <w:pStyle w:val="Quote"/>
        <w:tabs>
          <w:tab w:val="right" w:pos="9923"/>
        </w:tabs>
      </w:pPr>
      <w:r>
        <w:lastRenderedPageBreak/>
        <w:t>‘</w:t>
      </w:r>
      <w:r w:rsidR="00BD5BA2" w:rsidRPr="000D67DE">
        <w:t>The goods</w:t>
      </w:r>
      <w:r w:rsidR="007B1883" w:rsidRPr="000D67DE">
        <w:t xml:space="preserve"> of </w:t>
      </w:r>
      <w:r w:rsidR="00BD5BA2" w:rsidRPr="000D67DE">
        <w:t>the intellect, the emotions and the imagination</w:t>
      </w:r>
      <w:r w:rsidR="00800358">
        <w:t xml:space="preserve"> </w:t>
      </w:r>
      <w:r w:rsidR="00BD5BA2" w:rsidRPr="000D67DE">
        <w:t xml:space="preserve">are real goods; but they are not the </w:t>
      </w:r>
      <w:r w:rsidR="0016235C">
        <w:t>fi</w:t>
      </w:r>
      <w:r w:rsidR="00BD5BA2" w:rsidRPr="000D67DE">
        <w:t>nal good, and when we</w:t>
      </w:r>
      <w:r w:rsidR="00800358">
        <w:t xml:space="preserve"> </w:t>
      </w:r>
      <w:r w:rsidR="00BD5BA2" w:rsidRPr="000D67DE">
        <w:t>treat them as ends in themselves, we fall into idolatry.</w:t>
      </w:r>
      <w:r w:rsidR="00047C9A" w:rsidRPr="000D67DE">
        <w:t xml:space="preserve"> </w:t>
      </w:r>
      <w:r w:rsidR="00BD5BA2" w:rsidRPr="000D67DE">
        <w:t>Morti</w:t>
      </w:r>
      <w:r w:rsidR="0016235C">
        <w:t>fi</w:t>
      </w:r>
      <w:r w:rsidR="00BD5BA2" w:rsidRPr="000D67DE">
        <w:t>cation</w:t>
      </w:r>
      <w:r w:rsidR="007B1883" w:rsidRPr="000D67DE">
        <w:t xml:space="preserve"> of </w:t>
      </w:r>
      <w:r w:rsidR="00BD5BA2" w:rsidRPr="000D67DE">
        <w:t>will, desire and action is not enough;</w:t>
      </w:r>
      <w:r w:rsidR="00047C9A" w:rsidRPr="000D67DE">
        <w:t xml:space="preserve"> </w:t>
      </w:r>
      <w:r w:rsidR="00BD5BA2" w:rsidRPr="000D67DE">
        <w:t>there must</w:t>
      </w:r>
      <w:r w:rsidR="00800358">
        <w:t xml:space="preserve"> </w:t>
      </w:r>
      <w:r w:rsidR="00BD5BA2" w:rsidRPr="000D67DE">
        <w:t>also be morti</w:t>
      </w:r>
      <w:r w:rsidR="0016235C">
        <w:t>fi</w:t>
      </w:r>
      <w:r w:rsidR="00BD5BA2" w:rsidRPr="000D67DE">
        <w:t xml:space="preserve">cation in the </w:t>
      </w:r>
      <w:r w:rsidR="0016235C">
        <w:t>fi</w:t>
      </w:r>
      <w:r w:rsidR="00BD5BA2" w:rsidRPr="000D67DE">
        <w:t>elds</w:t>
      </w:r>
      <w:r w:rsidR="007B1883" w:rsidRPr="000D67DE">
        <w:t xml:space="preserve"> of </w:t>
      </w:r>
      <w:r w:rsidR="00BD5BA2" w:rsidRPr="000D67DE">
        <w:t>knowing, thinking, feeling</w:t>
      </w:r>
      <w:r w:rsidR="00800358">
        <w:t xml:space="preserve"> </w:t>
      </w:r>
      <w:r w:rsidR="00BD5BA2" w:rsidRPr="000D67DE">
        <w:t xml:space="preserve">and fancying. </w:t>
      </w:r>
    </w:p>
    <w:p w14:paraId="4F973B16" w14:textId="51B7E490" w:rsidR="007551C9" w:rsidRPr="007551C9" w:rsidRDefault="00BD5BA2" w:rsidP="002057A0">
      <w:pPr>
        <w:pStyle w:val="Quote"/>
        <w:tabs>
          <w:tab w:val="right" w:pos="9923"/>
        </w:tabs>
        <w:rPr>
          <w:rStyle w:val="SubtleEmphasis"/>
        </w:rPr>
      </w:pPr>
      <w:r w:rsidRPr="000D67DE">
        <w:t>Man’s intellectual faculties are by the Fall in a much worse state than his animal appetites and want a much greater self</w:t>
      </w:r>
      <w:r w:rsidR="00CE1F63">
        <w:t>-</w:t>
      </w:r>
      <w:r w:rsidRPr="000D67DE">
        <w:t>denial. And when own will, own understanding and own imagination have their natural strength indulged and grati</w:t>
      </w:r>
      <w:r w:rsidR="0016235C">
        <w:t>fi</w:t>
      </w:r>
      <w:r w:rsidRPr="000D67DE">
        <w:t>ed, and are made seemingly rich and honourable with the treasures acquired from</w:t>
      </w:r>
      <w:r w:rsidR="00800358">
        <w:t xml:space="preserve"> </w:t>
      </w:r>
      <w:r w:rsidRPr="000D67DE">
        <w:t>education they will just as much help to be like-minded with</w:t>
      </w:r>
      <w:r w:rsidR="00A231EA">
        <w:t xml:space="preserve"> </w:t>
      </w:r>
      <w:r w:rsidRPr="000D67DE">
        <w:t>Christ as the art</w:t>
      </w:r>
      <w:r w:rsidR="007B1883" w:rsidRPr="000D67DE">
        <w:t xml:space="preserve"> of </w:t>
      </w:r>
      <w:r w:rsidRPr="000D67DE">
        <w:t>cookery, well and duly studied, will help a professor</w:t>
      </w:r>
      <w:r w:rsidR="007B1883" w:rsidRPr="000D67DE">
        <w:t xml:space="preserve"> of </w:t>
      </w:r>
      <w:r w:rsidRPr="000D67DE">
        <w:t>the Gospel to the spirit and practice</w:t>
      </w:r>
      <w:r w:rsidR="007B1883" w:rsidRPr="000D67DE">
        <w:t xml:space="preserve"> of </w:t>
      </w:r>
      <w:r w:rsidRPr="000D67DE">
        <w:t>Christian abstinence.</w:t>
      </w:r>
      <w:r w:rsidR="00800358">
        <w:t xml:space="preserve"> </w:t>
      </w:r>
      <w:r w:rsidR="002057A0">
        <w:tab/>
      </w:r>
      <w:r w:rsidRPr="007551C9">
        <w:rPr>
          <w:rStyle w:val="SubtleEmphasis"/>
        </w:rPr>
        <w:t>William Law</w:t>
      </w:r>
      <w:r w:rsidR="00800358" w:rsidRPr="007551C9">
        <w:rPr>
          <w:rStyle w:val="SubtleEmphasis"/>
        </w:rPr>
        <w:t xml:space="preserve"> </w:t>
      </w:r>
    </w:p>
    <w:p w14:paraId="64DD60BA" w14:textId="61373401" w:rsidR="007551C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Because it was German and spelt with a K, Kultur was an</w:t>
      </w:r>
      <w:r w:rsidR="00800358">
        <w:rPr>
          <w:rFonts w:ascii="Calibri" w:hAnsi="Calibri"/>
          <w:sz w:val="36"/>
        </w:rPr>
        <w:t xml:space="preserve"> </w:t>
      </w:r>
      <w:r w:rsidRPr="000D67DE">
        <w:rPr>
          <w:rFonts w:ascii="Calibri" w:hAnsi="Calibri"/>
          <w:sz w:val="36"/>
        </w:rPr>
        <w:t>object, during the First World War,</w:t>
      </w:r>
      <w:r w:rsidR="007B1883" w:rsidRPr="000D67DE">
        <w:rPr>
          <w:rFonts w:ascii="Calibri" w:hAnsi="Calibri"/>
          <w:sz w:val="36"/>
        </w:rPr>
        <w:t xml:space="preserve"> of </w:t>
      </w:r>
      <w:r w:rsidRPr="000D67DE">
        <w:rPr>
          <w:rFonts w:ascii="Calibri" w:hAnsi="Calibri"/>
          <w:sz w:val="36"/>
        </w:rPr>
        <w:t>derisive contempt.</w:t>
      </w:r>
      <w:r w:rsidR="00047C9A" w:rsidRPr="000D67DE">
        <w:rPr>
          <w:rFonts w:ascii="Calibri" w:hAnsi="Calibri"/>
          <w:sz w:val="36"/>
        </w:rPr>
        <w:t xml:space="preserve"> </w:t>
      </w:r>
      <w:r w:rsidRPr="000D67DE">
        <w:rPr>
          <w:rFonts w:ascii="Calibri" w:hAnsi="Calibri"/>
          <w:sz w:val="36"/>
        </w:rPr>
        <w:t>All</w:t>
      </w:r>
      <w:r w:rsidR="00800358">
        <w:rPr>
          <w:rFonts w:ascii="Calibri" w:hAnsi="Calibri"/>
          <w:sz w:val="36"/>
        </w:rPr>
        <w:t xml:space="preserve"> </w:t>
      </w:r>
      <w:r w:rsidRPr="000D67DE">
        <w:rPr>
          <w:rFonts w:ascii="Calibri" w:hAnsi="Calibri"/>
          <w:sz w:val="36"/>
        </w:rPr>
        <w:t>this has now been changed.</w:t>
      </w:r>
      <w:r w:rsidR="00047C9A" w:rsidRPr="000D67DE">
        <w:rPr>
          <w:rFonts w:ascii="Calibri" w:hAnsi="Calibri"/>
          <w:sz w:val="36"/>
        </w:rPr>
        <w:t xml:space="preserve"> </w:t>
      </w:r>
      <w:r w:rsidRPr="000D67DE">
        <w:rPr>
          <w:rFonts w:ascii="Calibri" w:hAnsi="Calibri"/>
          <w:sz w:val="36"/>
        </w:rPr>
        <w:t>In Russia, Literature, Art and</w:t>
      </w:r>
      <w:r w:rsidR="00800358">
        <w:rPr>
          <w:rFonts w:ascii="Calibri" w:hAnsi="Calibri"/>
          <w:sz w:val="36"/>
        </w:rPr>
        <w:t xml:space="preserve"> </w:t>
      </w:r>
      <w:r w:rsidRPr="000D67DE">
        <w:rPr>
          <w:rFonts w:ascii="Calibri" w:hAnsi="Calibri"/>
          <w:sz w:val="36"/>
        </w:rPr>
        <w:t>Science have become the three persons</w:t>
      </w:r>
      <w:r w:rsidR="007B1883" w:rsidRPr="000D67DE">
        <w:rPr>
          <w:rFonts w:ascii="Calibri" w:hAnsi="Calibri"/>
          <w:sz w:val="36"/>
        </w:rPr>
        <w:t xml:space="preserve"> of </w:t>
      </w:r>
      <w:r w:rsidRPr="000D67DE">
        <w:rPr>
          <w:rFonts w:ascii="Calibri" w:hAnsi="Calibri"/>
          <w:sz w:val="36"/>
        </w:rPr>
        <w:t>a new humanistic</w:t>
      </w:r>
      <w:r w:rsidR="00800358">
        <w:rPr>
          <w:rFonts w:ascii="Calibri" w:hAnsi="Calibri"/>
          <w:sz w:val="36"/>
        </w:rPr>
        <w:t xml:space="preserve"> </w:t>
      </w:r>
      <w:r w:rsidRPr="000D67DE">
        <w:rPr>
          <w:rFonts w:ascii="Calibri" w:hAnsi="Calibri"/>
          <w:sz w:val="36"/>
        </w:rPr>
        <w:t>Trinity.</w:t>
      </w:r>
      <w:r w:rsidR="00047C9A" w:rsidRPr="000D67DE">
        <w:rPr>
          <w:rFonts w:ascii="Calibri" w:hAnsi="Calibri"/>
          <w:sz w:val="36"/>
        </w:rPr>
        <w:t xml:space="preserve"> </w:t>
      </w:r>
      <w:r w:rsidRPr="000D67DE">
        <w:rPr>
          <w:rFonts w:ascii="Calibri" w:hAnsi="Calibri"/>
          <w:sz w:val="36"/>
        </w:rPr>
        <w:t>Nor is the cult</w:t>
      </w:r>
      <w:r w:rsidR="007B1883" w:rsidRPr="000D67DE">
        <w:rPr>
          <w:rFonts w:ascii="Calibri" w:hAnsi="Calibri"/>
          <w:sz w:val="36"/>
        </w:rPr>
        <w:t xml:space="preserve"> of </w:t>
      </w:r>
      <w:r w:rsidRPr="000D67DE">
        <w:rPr>
          <w:rFonts w:ascii="Calibri" w:hAnsi="Calibri"/>
          <w:sz w:val="36"/>
        </w:rPr>
        <w:t>Culture con</w:t>
      </w:r>
      <w:r w:rsidR="0016235C">
        <w:rPr>
          <w:rFonts w:ascii="Calibri" w:hAnsi="Calibri"/>
          <w:sz w:val="36"/>
        </w:rPr>
        <w:t>fi</w:t>
      </w:r>
      <w:r w:rsidRPr="000D67DE">
        <w:rPr>
          <w:rFonts w:ascii="Calibri" w:hAnsi="Calibri"/>
          <w:sz w:val="36"/>
        </w:rPr>
        <w:t>ned to the Soviet</w:t>
      </w:r>
      <w:r w:rsidR="00800358">
        <w:rPr>
          <w:rFonts w:ascii="Calibri" w:hAnsi="Calibri"/>
          <w:sz w:val="36"/>
        </w:rPr>
        <w:t xml:space="preserve"> </w:t>
      </w:r>
      <w:r w:rsidRPr="000D67DE">
        <w:rPr>
          <w:rFonts w:ascii="Calibri" w:hAnsi="Calibri"/>
          <w:sz w:val="36"/>
        </w:rPr>
        <w:t>write about everything else with the condescending cynicism century.</w:t>
      </w:r>
      <w:r w:rsidR="00800358">
        <w:rPr>
          <w:rFonts w:ascii="Calibri" w:hAnsi="Calibri"/>
          <w:sz w:val="36"/>
        </w:rPr>
        <w:t xml:space="preserve"> </w:t>
      </w:r>
      <w:r w:rsidRPr="000D67DE">
        <w:rPr>
          <w:rFonts w:ascii="Calibri" w:hAnsi="Calibri"/>
          <w:sz w:val="36"/>
        </w:rPr>
        <w:t>Union.</w:t>
      </w:r>
      <w:r w:rsidR="00047C9A" w:rsidRPr="000D67DE">
        <w:rPr>
          <w:rFonts w:ascii="Calibri" w:hAnsi="Calibri"/>
          <w:sz w:val="36"/>
        </w:rPr>
        <w:t xml:space="preserve"> </w:t>
      </w:r>
      <w:r w:rsidRPr="000D67DE">
        <w:rPr>
          <w:rFonts w:ascii="Calibri" w:hAnsi="Calibri"/>
          <w:sz w:val="36"/>
        </w:rPr>
        <w:t>It is practised by a majority</w:t>
      </w:r>
      <w:r w:rsidR="007B1883" w:rsidRPr="000D67DE">
        <w:rPr>
          <w:rFonts w:ascii="Calibri" w:hAnsi="Calibri"/>
          <w:sz w:val="36"/>
        </w:rPr>
        <w:t xml:space="preserve"> of </w:t>
      </w:r>
      <w:r w:rsidRPr="000D67DE">
        <w:rPr>
          <w:rFonts w:ascii="Calibri" w:hAnsi="Calibri"/>
          <w:sz w:val="36"/>
        </w:rPr>
        <w:t>intellectuals in the</w:t>
      </w:r>
      <w:r w:rsidR="00800358">
        <w:rPr>
          <w:rFonts w:ascii="Calibri" w:hAnsi="Calibri"/>
          <w:sz w:val="36"/>
        </w:rPr>
        <w:t xml:space="preserve"> </w:t>
      </w:r>
      <w:r w:rsidRPr="000D67DE">
        <w:rPr>
          <w:rFonts w:ascii="Calibri" w:hAnsi="Calibri"/>
          <w:sz w:val="36"/>
        </w:rPr>
        <w:t>capitalist democracies.</w:t>
      </w:r>
      <w:r w:rsidR="00047C9A" w:rsidRPr="000D67DE">
        <w:rPr>
          <w:rFonts w:ascii="Calibri" w:hAnsi="Calibri"/>
          <w:sz w:val="36"/>
        </w:rPr>
        <w:t xml:space="preserve"> </w:t>
      </w:r>
      <w:r w:rsidRPr="000D67DE">
        <w:rPr>
          <w:rFonts w:ascii="Calibri" w:hAnsi="Calibri"/>
          <w:sz w:val="36"/>
        </w:rPr>
        <w:t>Clever, hard-boiled journalists, who</w:t>
      </w:r>
      <w:r w:rsidR="00800358">
        <w:rPr>
          <w:rFonts w:ascii="Calibri" w:hAnsi="Calibri"/>
          <w:sz w:val="36"/>
        </w:rPr>
        <w:t xml:space="preserve"> </w:t>
      </w:r>
      <w:r w:rsidRPr="000D67DE">
        <w:rPr>
          <w:rFonts w:ascii="Calibri" w:hAnsi="Calibri"/>
          <w:sz w:val="36"/>
        </w:rPr>
        <w:t>of people who know all about God, Man and the Universe,</w:t>
      </w:r>
      <w:r w:rsidR="00800358">
        <w:rPr>
          <w:rFonts w:ascii="Calibri" w:hAnsi="Calibri"/>
          <w:sz w:val="36"/>
        </w:rPr>
        <w:t xml:space="preserve"> </w:t>
      </w:r>
      <w:r w:rsidRPr="000D67DE">
        <w:rPr>
          <w:rFonts w:ascii="Calibri" w:hAnsi="Calibri"/>
          <w:sz w:val="36"/>
        </w:rPr>
        <w:t>and have seen through the whole absurd caboodle, fairly fall</w:t>
      </w:r>
      <w:r w:rsidR="00800358">
        <w:rPr>
          <w:rFonts w:ascii="Calibri" w:hAnsi="Calibri"/>
          <w:sz w:val="36"/>
        </w:rPr>
        <w:t xml:space="preserve"> </w:t>
      </w:r>
      <w:r w:rsidRPr="000D67DE">
        <w:rPr>
          <w:rFonts w:ascii="Calibri" w:hAnsi="Calibri"/>
          <w:sz w:val="36"/>
        </w:rPr>
        <w:t>over themselves when it comes to Culture</w:t>
      </w:r>
      <w:r w:rsidR="004157A7">
        <w:rPr>
          <w:rFonts w:ascii="Calibri" w:hAnsi="Calibri"/>
          <w:sz w:val="36"/>
        </w:rPr>
        <w:t>. W</w:t>
      </w:r>
      <w:r w:rsidRPr="000D67DE">
        <w:rPr>
          <w:rFonts w:ascii="Calibri" w:hAnsi="Calibri"/>
          <w:sz w:val="36"/>
        </w:rPr>
        <w:t>ith an earnestness and enthusiasm that are, in the circumstances, unutterably ludicrous, they invite us to share their positively religious</w:t>
      </w:r>
      <w:r w:rsidR="00800358">
        <w:rPr>
          <w:rFonts w:ascii="Calibri" w:hAnsi="Calibri"/>
          <w:sz w:val="36"/>
        </w:rPr>
        <w:t xml:space="preserve"> </w:t>
      </w:r>
      <w:r w:rsidRPr="000D67DE">
        <w:rPr>
          <w:rFonts w:ascii="Calibri" w:hAnsi="Calibri"/>
          <w:sz w:val="36"/>
        </w:rPr>
        <w:t>emotions in the face</w:t>
      </w:r>
      <w:r w:rsidR="007B1883" w:rsidRPr="000D67DE">
        <w:rPr>
          <w:rFonts w:ascii="Calibri" w:hAnsi="Calibri"/>
          <w:sz w:val="36"/>
        </w:rPr>
        <w:t xml:space="preserve"> of </w:t>
      </w:r>
      <w:r w:rsidRPr="000D67DE">
        <w:rPr>
          <w:rFonts w:ascii="Calibri" w:hAnsi="Calibri"/>
          <w:sz w:val="36"/>
        </w:rPr>
        <w:t>High Art, as represented by the latest</w:t>
      </w:r>
      <w:r w:rsidR="00800358">
        <w:rPr>
          <w:rFonts w:ascii="Calibri" w:hAnsi="Calibri"/>
          <w:sz w:val="36"/>
        </w:rPr>
        <w:t xml:space="preserve"> </w:t>
      </w:r>
      <w:r w:rsidRPr="000D67DE">
        <w:rPr>
          <w:rFonts w:ascii="Calibri" w:hAnsi="Calibri"/>
          <w:sz w:val="36"/>
        </w:rPr>
        <w:t>murals or civic centres; they insist that so long as Mrs. X goes</w:t>
      </w:r>
      <w:r w:rsidR="00800358">
        <w:rPr>
          <w:rFonts w:ascii="Calibri" w:hAnsi="Calibri"/>
          <w:sz w:val="36"/>
        </w:rPr>
        <w:t xml:space="preserve"> </w:t>
      </w:r>
      <w:r w:rsidRPr="000D67DE">
        <w:rPr>
          <w:rFonts w:ascii="Calibri" w:hAnsi="Calibri"/>
          <w:sz w:val="36"/>
        </w:rPr>
        <w:t>on writing her inimitable novels and Mr. Y his more than</w:t>
      </w:r>
      <w:r w:rsidR="00800358">
        <w:rPr>
          <w:rFonts w:ascii="Calibri" w:hAnsi="Calibri"/>
          <w:sz w:val="36"/>
        </w:rPr>
        <w:t xml:space="preserve"> </w:t>
      </w:r>
      <w:r w:rsidRPr="000D67DE">
        <w:rPr>
          <w:rFonts w:ascii="Calibri" w:hAnsi="Calibri"/>
          <w:sz w:val="36"/>
        </w:rPr>
        <w:t>Coleridgean criticism, the world, in spite</w:t>
      </w:r>
      <w:r w:rsidR="007B1883" w:rsidRPr="000D67DE">
        <w:rPr>
          <w:rFonts w:ascii="Calibri" w:hAnsi="Calibri"/>
          <w:sz w:val="36"/>
        </w:rPr>
        <w:t xml:space="preserve"> of </w:t>
      </w:r>
      <w:r w:rsidRPr="000D67DE">
        <w:rPr>
          <w:rFonts w:ascii="Calibri" w:hAnsi="Calibri"/>
          <w:sz w:val="36"/>
        </w:rPr>
        <w:t>all appearances to</w:t>
      </w:r>
      <w:r w:rsidR="00800358">
        <w:rPr>
          <w:rFonts w:ascii="Calibri" w:hAnsi="Calibri"/>
          <w:sz w:val="36"/>
        </w:rPr>
        <w:t xml:space="preserve"> </w:t>
      </w:r>
      <w:r w:rsidRPr="000D67DE">
        <w:rPr>
          <w:rFonts w:ascii="Calibri" w:hAnsi="Calibri"/>
          <w:sz w:val="36"/>
        </w:rPr>
        <w:t xml:space="preserve">the contrary, makes sense. </w:t>
      </w:r>
    </w:p>
    <w:p w14:paraId="448DC3DC" w14:textId="66E01DF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The same over</w:t>
      </w:r>
      <w:r w:rsidR="00CE1F63">
        <w:rPr>
          <w:rFonts w:ascii="Calibri" w:hAnsi="Calibri"/>
          <w:sz w:val="36"/>
        </w:rPr>
        <w:t>-</w:t>
      </w:r>
      <w:r w:rsidRPr="000D67DE">
        <w:rPr>
          <w:rFonts w:ascii="Calibri" w:hAnsi="Calibri"/>
          <w:sz w:val="36"/>
        </w:rPr>
        <w:t>valuation</w:t>
      </w:r>
      <w:r w:rsidR="007B1883" w:rsidRPr="000D67DE">
        <w:rPr>
          <w:rFonts w:ascii="Calibri" w:hAnsi="Calibri"/>
          <w:sz w:val="36"/>
        </w:rPr>
        <w:t xml:space="preserve"> of </w:t>
      </w:r>
      <w:r w:rsidRPr="000D67DE">
        <w:rPr>
          <w:rFonts w:ascii="Calibri" w:hAnsi="Calibri"/>
          <w:sz w:val="36"/>
        </w:rPr>
        <w:t>Culture,</w:t>
      </w:r>
      <w:r w:rsidR="00800358">
        <w:rPr>
          <w:rFonts w:ascii="Calibri" w:hAnsi="Calibri"/>
          <w:sz w:val="36"/>
        </w:rPr>
        <w:t xml:space="preserve"> </w:t>
      </w:r>
      <w:r w:rsidRPr="000D67DE">
        <w:rPr>
          <w:rFonts w:ascii="Calibri" w:hAnsi="Calibri"/>
          <w:sz w:val="36"/>
        </w:rPr>
        <w:t>the same belief that Art and Literature are ends in themselves</w:t>
      </w:r>
      <w:r w:rsidR="00800358">
        <w:rPr>
          <w:rFonts w:ascii="Calibri" w:hAnsi="Calibri"/>
          <w:sz w:val="36"/>
        </w:rPr>
        <w:t xml:space="preserve"> </w:t>
      </w:r>
      <w:r w:rsidRPr="000D67DE">
        <w:rPr>
          <w:rFonts w:ascii="Calibri" w:hAnsi="Calibri"/>
          <w:sz w:val="36"/>
        </w:rPr>
        <w:t xml:space="preserve">and can </w:t>
      </w:r>
      <w:r w:rsidR="005E00F4">
        <w:rPr>
          <w:rFonts w:ascii="Calibri" w:hAnsi="Calibri"/>
          <w:sz w:val="36"/>
        </w:rPr>
        <w:t>fl</w:t>
      </w:r>
      <w:r w:rsidRPr="000D67DE">
        <w:rPr>
          <w:rFonts w:ascii="Calibri" w:hAnsi="Calibri"/>
          <w:sz w:val="36"/>
        </w:rPr>
        <w:t>ourish in isolation from a reasonable and realistic</w:t>
      </w:r>
      <w:r w:rsidR="00800358">
        <w:rPr>
          <w:rFonts w:ascii="Calibri" w:hAnsi="Calibri"/>
          <w:sz w:val="36"/>
        </w:rPr>
        <w:t xml:space="preserve"> </w:t>
      </w:r>
      <w:r w:rsidRPr="000D67DE">
        <w:rPr>
          <w:rFonts w:ascii="Calibri" w:hAnsi="Calibri"/>
          <w:sz w:val="36"/>
        </w:rPr>
        <w:t>philosophy</w:t>
      </w:r>
      <w:r w:rsidR="007B1883" w:rsidRPr="000D67DE">
        <w:rPr>
          <w:rFonts w:ascii="Calibri" w:hAnsi="Calibri"/>
          <w:sz w:val="36"/>
        </w:rPr>
        <w:t xml:space="preserve"> of </w:t>
      </w:r>
      <w:r w:rsidRPr="000D67DE">
        <w:rPr>
          <w:rFonts w:ascii="Calibri" w:hAnsi="Calibri"/>
          <w:sz w:val="36"/>
        </w:rPr>
        <w:t>life, have even invaded the schools and colleges.</w:t>
      </w:r>
      <w:r w:rsidR="00800358">
        <w:rPr>
          <w:rFonts w:ascii="Calibri" w:hAnsi="Calibri"/>
          <w:sz w:val="36"/>
        </w:rPr>
        <w:t xml:space="preserve"> </w:t>
      </w:r>
      <w:r w:rsidRPr="000D67DE">
        <w:rPr>
          <w:rFonts w:ascii="Calibri" w:hAnsi="Calibri"/>
          <w:sz w:val="36"/>
        </w:rPr>
        <w:t xml:space="preserve">Among </w:t>
      </w:r>
      <w:r w:rsidR="00F65EB1">
        <w:rPr>
          <w:rFonts w:ascii="Calibri" w:hAnsi="Calibri"/>
          <w:sz w:val="36"/>
        </w:rPr>
        <w:t>‘</w:t>
      </w:r>
      <w:r w:rsidRPr="000D67DE">
        <w:rPr>
          <w:rFonts w:ascii="Calibri" w:hAnsi="Calibri"/>
          <w:sz w:val="36"/>
        </w:rPr>
        <w:t>advanced’ educationists there are many people who</w:t>
      </w:r>
      <w:r w:rsidR="00800358">
        <w:rPr>
          <w:rFonts w:ascii="Calibri" w:hAnsi="Calibri"/>
          <w:sz w:val="36"/>
        </w:rPr>
        <w:t xml:space="preserve"> </w:t>
      </w:r>
      <w:r w:rsidRPr="000D67DE">
        <w:rPr>
          <w:rFonts w:ascii="Calibri" w:hAnsi="Calibri"/>
          <w:sz w:val="36"/>
        </w:rPr>
        <w:t>seem to think that all will be well so long as adolescents are</w:t>
      </w:r>
      <w:r w:rsidR="00800358">
        <w:rPr>
          <w:rFonts w:ascii="Calibri" w:hAnsi="Calibri"/>
          <w:sz w:val="36"/>
        </w:rPr>
        <w:t xml:space="preserve"> </w:t>
      </w:r>
      <w:r w:rsidRPr="000D67DE">
        <w:rPr>
          <w:rFonts w:ascii="Calibri" w:hAnsi="Calibri"/>
          <w:sz w:val="36"/>
        </w:rPr>
        <w:t xml:space="preserve">permitted to </w:t>
      </w:r>
      <w:r w:rsidR="00F65EB1">
        <w:rPr>
          <w:rFonts w:ascii="Calibri" w:hAnsi="Calibri"/>
          <w:sz w:val="36"/>
        </w:rPr>
        <w:t>‘</w:t>
      </w:r>
      <w:r w:rsidRPr="000D67DE">
        <w:rPr>
          <w:rFonts w:ascii="Calibri" w:hAnsi="Calibri"/>
          <w:sz w:val="36"/>
        </w:rPr>
        <w:t xml:space="preserve">express themselves,’ and small children are encouraged to be </w:t>
      </w:r>
      <w:r w:rsidR="00F65EB1">
        <w:rPr>
          <w:rFonts w:ascii="Calibri" w:hAnsi="Calibri"/>
          <w:sz w:val="36"/>
        </w:rPr>
        <w:t>‘</w:t>
      </w:r>
      <w:r w:rsidRPr="000D67DE">
        <w:rPr>
          <w:rFonts w:ascii="Calibri" w:hAnsi="Calibri"/>
          <w:sz w:val="36"/>
        </w:rPr>
        <w:t>creative’ in the art class.</w:t>
      </w:r>
      <w:r w:rsidR="00047C9A" w:rsidRPr="000D67DE">
        <w:rPr>
          <w:rFonts w:ascii="Calibri" w:hAnsi="Calibri"/>
          <w:sz w:val="36"/>
        </w:rPr>
        <w:t xml:space="preserve"> </w:t>
      </w:r>
      <w:r w:rsidRPr="000D67DE">
        <w:rPr>
          <w:rFonts w:ascii="Calibri" w:hAnsi="Calibri"/>
          <w:sz w:val="36"/>
        </w:rPr>
        <w:t>But, alas, plasticine</w:t>
      </w:r>
      <w:r w:rsidR="00800358">
        <w:rPr>
          <w:rFonts w:ascii="Calibri" w:hAnsi="Calibri"/>
          <w:sz w:val="36"/>
        </w:rPr>
        <w:t xml:space="preserve"> </w:t>
      </w:r>
      <w:r w:rsidRPr="000D67DE">
        <w:rPr>
          <w:rFonts w:ascii="Calibri" w:hAnsi="Calibri"/>
          <w:sz w:val="36"/>
        </w:rPr>
        <w:t>and self-expression will not solve the problems</w:t>
      </w:r>
      <w:r w:rsidR="007B1883" w:rsidRPr="000D67DE">
        <w:rPr>
          <w:rFonts w:ascii="Calibri" w:hAnsi="Calibri"/>
          <w:sz w:val="36"/>
        </w:rPr>
        <w:t xml:space="preserve"> of </w:t>
      </w:r>
      <w:r w:rsidRPr="000D67DE">
        <w:rPr>
          <w:rFonts w:ascii="Calibri" w:hAnsi="Calibri"/>
          <w:sz w:val="36"/>
        </w:rPr>
        <w:t>education.</w:t>
      </w:r>
      <w:r w:rsidR="00800358">
        <w:rPr>
          <w:rFonts w:ascii="Calibri" w:hAnsi="Calibri"/>
          <w:sz w:val="36"/>
        </w:rPr>
        <w:t xml:space="preserve"> </w:t>
      </w:r>
      <w:r w:rsidRPr="000D67DE">
        <w:rPr>
          <w:rFonts w:ascii="Calibri" w:hAnsi="Calibri"/>
          <w:sz w:val="36"/>
        </w:rPr>
        <w:t>Nor will technology and vocational guidance</w:t>
      </w:r>
      <w:r w:rsidR="00E0682C">
        <w:rPr>
          <w:rFonts w:ascii="Calibri" w:hAnsi="Calibri"/>
          <w:sz w:val="36"/>
        </w:rPr>
        <w:t>;</w:t>
      </w:r>
      <w:r w:rsidRPr="000D67DE">
        <w:rPr>
          <w:rFonts w:ascii="Calibri" w:hAnsi="Calibri"/>
          <w:sz w:val="36"/>
        </w:rPr>
        <w:t xml:space="preserve"> nor the classics</w:t>
      </w:r>
      <w:r w:rsidR="00800358">
        <w:rPr>
          <w:rFonts w:ascii="Calibri" w:hAnsi="Calibri"/>
          <w:sz w:val="36"/>
        </w:rPr>
        <w:t xml:space="preserve"> </w:t>
      </w:r>
      <w:r w:rsidRPr="000D67DE">
        <w:rPr>
          <w:rFonts w:ascii="Calibri" w:hAnsi="Calibri"/>
          <w:sz w:val="36"/>
        </w:rPr>
        <w:t>and the Hundred Best Books.</w:t>
      </w:r>
      <w:r w:rsidR="00047C9A" w:rsidRPr="000D67DE">
        <w:rPr>
          <w:rFonts w:ascii="Calibri" w:hAnsi="Calibri"/>
          <w:sz w:val="36"/>
        </w:rPr>
        <w:t xml:space="preserve"> </w:t>
      </w:r>
      <w:r w:rsidRPr="000D67DE">
        <w:rPr>
          <w:rFonts w:ascii="Calibri" w:hAnsi="Calibri"/>
          <w:sz w:val="36"/>
        </w:rPr>
        <w:t>The following criticisms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education were made more than two and a half centuries ago;</w:t>
      </w:r>
      <w:r w:rsidR="00800358">
        <w:rPr>
          <w:rFonts w:ascii="Calibri" w:hAnsi="Calibri"/>
          <w:sz w:val="36"/>
        </w:rPr>
        <w:t xml:space="preserve"> </w:t>
      </w:r>
      <w:r w:rsidRPr="000D67DE">
        <w:rPr>
          <w:rFonts w:ascii="Calibri" w:hAnsi="Calibri"/>
          <w:sz w:val="36"/>
        </w:rPr>
        <w:t>but they are as relevant today as they were in the seventeenth</w:t>
      </w:r>
      <w:r w:rsidR="00800358">
        <w:rPr>
          <w:rFonts w:ascii="Calibri" w:hAnsi="Calibri"/>
          <w:sz w:val="36"/>
        </w:rPr>
        <w:t xml:space="preserve"> </w:t>
      </w:r>
      <w:r w:rsidRPr="000D67DE">
        <w:rPr>
          <w:rFonts w:ascii="Calibri" w:hAnsi="Calibri"/>
          <w:sz w:val="36"/>
        </w:rPr>
        <w:t>century.</w:t>
      </w:r>
      <w:r w:rsidR="00800358">
        <w:rPr>
          <w:rFonts w:ascii="Calibri" w:hAnsi="Calibri"/>
          <w:sz w:val="36"/>
        </w:rPr>
        <w:t xml:space="preserve"> </w:t>
      </w:r>
    </w:p>
    <w:p w14:paraId="168D208E" w14:textId="1B1CA632" w:rsidR="00CE1F63" w:rsidRDefault="00F65EB1" w:rsidP="002057A0">
      <w:pPr>
        <w:pStyle w:val="PlainText"/>
        <w:tabs>
          <w:tab w:val="right" w:pos="9923"/>
        </w:tabs>
        <w:spacing w:line="269" w:lineRule="auto"/>
        <w:jc w:val="both"/>
        <w:rPr>
          <w:rFonts w:ascii="Calibri" w:hAnsi="Calibri"/>
          <w:sz w:val="36"/>
        </w:rPr>
      </w:pPr>
      <w:r>
        <w:rPr>
          <w:rStyle w:val="QuoteChar"/>
        </w:rPr>
        <w:t>‘</w:t>
      </w:r>
      <w:r w:rsidR="00BD5BA2" w:rsidRPr="007551C9">
        <w:rPr>
          <w:rStyle w:val="QuoteChar"/>
        </w:rPr>
        <w:t>He knoweth nothing as he ought to know, who thinks he knoweth anything without seeing its place and the manner how it relateth to God, angels and men, and to all the creatures in earth, heaven and hell, time and eternity.</w:t>
      </w:r>
      <w:r w:rsidR="007551C9">
        <w:rPr>
          <w:rStyle w:val="QuoteChar"/>
        </w:rPr>
        <w:t>’</w:t>
      </w:r>
      <w:r w:rsidR="00BD5BA2" w:rsidRPr="007551C9">
        <w:rPr>
          <w:rStyle w:val="SubtleEmphasis"/>
        </w:rPr>
        <w:t xml:space="preserve"> </w:t>
      </w:r>
      <w:r w:rsidR="002057A0">
        <w:rPr>
          <w:rStyle w:val="SubtleEmphasis"/>
        </w:rPr>
        <w:tab/>
      </w:r>
      <w:r w:rsidR="00BD5BA2" w:rsidRPr="007551C9">
        <w:rPr>
          <w:rStyle w:val="SubtleEmphasis"/>
        </w:rPr>
        <w:t>T</w:t>
      </w:r>
      <w:r w:rsidR="007551C9" w:rsidRPr="007551C9">
        <w:rPr>
          <w:rStyle w:val="SubtleEmphasis"/>
        </w:rPr>
        <w:t>h</w:t>
      </w:r>
      <w:r w:rsidR="00BD5BA2" w:rsidRPr="007551C9">
        <w:rPr>
          <w:rStyle w:val="SubtleEmphasis"/>
        </w:rPr>
        <w:t>omas Tra</w:t>
      </w:r>
      <w:r w:rsidR="001A574C" w:rsidRPr="007551C9">
        <w:rPr>
          <w:rStyle w:val="SubtleEmphasis"/>
        </w:rPr>
        <w:t>h</w:t>
      </w:r>
      <w:r w:rsidR="00BD5BA2" w:rsidRPr="007551C9">
        <w:rPr>
          <w:rStyle w:val="SubtleEmphasis"/>
        </w:rPr>
        <w:t xml:space="preserve">erne </w:t>
      </w:r>
    </w:p>
    <w:p w14:paraId="4E1F414E" w14:textId="201919D7" w:rsidR="007551C9" w:rsidRPr="007551C9" w:rsidRDefault="00BD5BA2" w:rsidP="002057A0">
      <w:pPr>
        <w:pStyle w:val="PlainText"/>
        <w:tabs>
          <w:tab w:val="right" w:pos="9923"/>
        </w:tabs>
        <w:spacing w:line="269" w:lineRule="auto"/>
        <w:jc w:val="both"/>
        <w:rPr>
          <w:rStyle w:val="QuoteChar"/>
          <w:i/>
          <w:iCs/>
          <w:sz w:val="34"/>
          <w:szCs w:val="34"/>
        </w:rPr>
      </w:pPr>
      <w:r w:rsidRPr="007551C9">
        <w:rPr>
          <w:rFonts w:asciiTheme="minorHAnsi" w:hAnsiTheme="minorHAnsi"/>
          <w:sz w:val="36"/>
          <w:szCs w:val="36"/>
        </w:rPr>
        <w:t xml:space="preserve">Nevertheless some things were defective too </w:t>
      </w:r>
      <w:r w:rsidRPr="007551C9">
        <w:rPr>
          <w:rFonts w:asciiTheme="minorHAnsi" w:hAnsiTheme="minorHAnsi"/>
          <w:i/>
          <w:iCs/>
          <w:sz w:val="34"/>
          <w:szCs w:val="34"/>
        </w:rPr>
        <w:t>(at Oxford under the Commonwealth).</w:t>
      </w:r>
      <w:r w:rsidR="00AA42F6" w:rsidRPr="007551C9">
        <w:rPr>
          <w:rStyle w:val="QuoteChar"/>
          <w:i/>
          <w:iCs/>
          <w:sz w:val="32"/>
          <w:szCs w:val="32"/>
        </w:rPr>
        <w:t xml:space="preserve"> </w:t>
      </w:r>
    </w:p>
    <w:p w14:paraId="48A9DF87" w14:textId="3D76E09A" w:rsidR="007551C9" w:rsidRPr="007551C9" w:rsidRDefault="00F65EB1" w:rsidP="002057A0">
      <w:pPr>
        <w:pStyle w:val="PlainText"/>
        <w:tabs>
          <w:tab w:val="right" w:pos="9923"/>
        </w:tabs>
        <w:spacing w:line="269" w:lineRule="auto"/>
        <w:jc w:val="both"/>
        <w:rPr>
          <w:rStyle w:val="SubtleEmphasis"/>
        </w:rPr>
      </w:pPr>
      <w:r>
        <w:rPr>
          <w:rStyle w:val="QuoteChar"/>
        </w:rPr>
        <w:t>‘</w:t>
      </w:r>
      <w:r w:rsidR="00BD5BA2" w:rsidRPr="007551C9">
        <w:rPr>
          <w:rStyle w:val="QuoteChar"/>
        </w:rPr>
        <w:t>There was never a tutor that did professly teach Felicity, though that be the mistress</w:t>
      </w:r>
      <w:r w:rsidR="007B1883" w:rsidRPr="007551C9">
        <w:rPr>
          <w:rStyle w:val="QuoteChar"/>
        </w:rPr>
        <w:t xml:space="preserve"> of </w:t>
      </w:r>
      <w:r w:rsidR="00BD5BA2" w:rsidRPr="007551C9">
        <w:rPr>
          <w:rStyle w:val="QuoteChar"/>
        </w:rPr>
        <w:t>all the other sciences. Nor did any</w:t>
      </w:r>
      <w:r w:rsidR="007B1883" w:rsidRPr="007551C9">
        <w:rPr>
          <w:rStyle w:val="QuoteChar"/>
        </w:rPr>
        <w:t xml:space="preserve"> of </w:t>
      </w:r>
      <w:r w:rsidR="00BD5BA2" w:rsidRPr="007551C9">
        <w:rPr>
          <w:rStyle w:val="QuoteChar"/>
        </w:rPr>
        <w:t>us study these things but as aliens, which we ought to have studied as our own enjoyments</w:t>
      </w:r>
      <w:r w:rsidR="004157A7">
        <w:rPr>
          <w:rStyle w:val="QuoteChar"/>
        </w:rPr>
        <w:t>. W</w:t>
      </w:r>
      <w:r w:rsidR="00BD5BA2" w:rsidRPr="007551C9">
        <w:rPr>
          <w:rStyle w:val="QuoteChar"/>
        </w:rPr>
        <w:t>e studied to inform our knowledge, but knew not for what end we studied. And for lack</w:t>
      </w:r>
      <w:r w:rsidR="007B1883" w:rsidRPr="007551C9">
        <w:rPr>
          <w:rStyle w:val="QuoteChar"/>
        </w:rPr>
        <w:t xml:space="preserve"> of </w:t>
      </w:r>
      <w:r w:rsidR="00BD5BA2" w:rsidRPr="007551C9">
        <w:rPr>
          <w:rStyle w:val="QuoteChar"/>
        </w:rPr>
        <w:t>aiming at a certain end, we erred in the manner.</w:t>
      </w:r>
      <w:r w:rsidR="007551C9">
        <w:rPr>
          <w:rStyle w:val="QuoteChar"/>
        </w:rPr>
        <w:t>’</w:t>
      </w:r>
      <w:r w:rsidR="002057A0">
        <w:rPr>
          <w:rFonts w:ascii="Calibri" w:hAnsi="Calibri"/>
          <w:sz w:val="36"/>
        </w:rPr>
        <w:tab/>
      </w:r>
      <w:r w:rsidR="00BD5BA2" w:rsidRPr="007551C9">
        <w:rPr>
          <w:rStyle w:val="SubtleEmphasis"/>
        </w:rPr>
        <w:t>T</w:t>
      </w:r>
      <w:r w:rsidR="007551C9" w:rsidRPr="007551C9">
        <w:rPr>
          <w:rStyle w:val="SubtleEmphasis"/>
        </w:rPr>
        <w:t>h</w:t>
      </w:r>
      <w:r w:rsidR="00BD5BA2" w:rsidRPr="007551C9">
        <w:rPr>
          <w:rStyle w:val="SubtleEmphasis"/>
        </w:rPr>
        <w:t>omas Traherne</w:t>
      </w:r>
      <w:r w:rsidR="00800358" w:rsidRPr="007551C9">
        <w:rPr>
          <w:rStyle w:val="SubtleEmphasis"/>
        </w:rPr>
        <w:t xml:space="preserve"> </w:t>
      </w:r>
    </w:p>
    <w:p w14:paraId="13943E78" w14:textId="05963B7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Traherne’s vocabulary</w:t>
      </w:r>
      <w:r w:rsidR="007551C9">
        <w:rPr>
          <w:rFonts w:ascii="Calibri" w:hAnsi="Calibri"/>
          <w:sz w:val="36"/>
        </w:rPr>
        <w:t xml:space="preserve"> </w:t>
      </w:r>
      <w:r w:rsidR="00F65EB1">
        <w:rPr>
          <w:rFonts w:ascii="Calibri" w:hAnsi="Calibri"/>
          <w:sz w:val="36"/>
        </w:rPr>
        <w:t>‘</w:t>
      </w:r>
      <w:r w:rsidRPr="000D67DE">
        <w:rPr>
          <w:rFonts w:ascii="Calibri" w:hAnsi="Calibri"/>
          <w:sz w:val="36"/>
        </w:rPr>
        <w:t xml:space="preserve">felicity’ means </w:t>
      </w:r>
      <w:r w:rsidR="00F65EB1">
        <w:rPr>
          <w:rFonts w:ascii="Calibri" w:hAnsi="Calibri"/>
          <w:sz w:val="36"/>
        </w:rPr>
        <w:t>‘</w:t>
      </w:r>
      <w:r w:rsidRPr="000D67DE">
        <w:rPr>
          <w:rFonts w:ascii="Calibri" w:hAnsi="Calibri"/>
          <w:sz w:val="36"/>
        </w:rPr>
        <w:t>beatitude,’ which is</w:t>
      </w:r>
      <w:r w:rsidR="00800358">
        <w:rPr>
          <w:rFonts w:ascii="Calibri" w:hAnsi="Calibri"/>
          <w:sz w:val="36"/>
        </w:rPr>
        <w:t xml:space="preserve"> </w:t>
      </w:r>
      <w:r w:rsidRPr="000D67DE">
        <w:rPr>
          <w:rFonts w:ascii="Calibri" w:hAnsi="Calibri"/>
          <w:sz w:val="36"/>
        </w:rPr>
        <w:t>identical in practice with liberation, which, in its turn, is the</w:t>
      </w:r>
      <w:r w:rsidR="00800358">
        <w:rPr>
          <w:rFonts w:ascii="Calibri" w:hAnsi="Calibri"/>
          <w:sz w:val="36"/>
        </w:rPr>
        <w:t xml:space="preserve"> </w:t>
      </w:r>
      <w:r w:rsidRPr="000D67DE">
        <w:rPr>
          <w:rFonts w:ascii="Calibri" w:hAnsi="Calibri"/>
          <w:sz w:val="36"/>
        </w:rPr>
        <w:t>unitive knowledge</w:t>
      </w:r>
      <w:r w:rsidR="007B1883" w:rsidRPr="000D67DE">
        <w:rPr>
          <w:rFonts w:ascii="Calibri" w:hAnsi="Calibri"/>
          <w:sz w:val="36"/>
        </w:rPr>
        <w:t xml:space="preserve"> of </w:t>
      </w:r>
      <w:r w:rsidRPr="000D67DE">
        <w:rPr>
          <w:rFonts w:ascii="Calibri" w:hAnsi="Calibri"/>
          <w:sz w:val="36"/>
        </w:rPr>
        <w:t>God in the heights within and in the</w:t>
      </w:r>
      <w:r w:rsidR="00800358">
        <w:rPr>
          <w:rFonts w:ascii="Calibri" w:hAnsi="Calibri"/>
          <w:sz w:val="36"/>
        </w:rPr>
        <w:t xml:space="preserve"> </w:t>
      </w:r>
      <w:r w:rsidRPr="000D67DE">
        <w:rPr>
          <w:rFonts w:ascii="Calibri" w:hAnsi="Calibri"/>
          <w:sz w:val="36"/>
        </w:rPr>
        <w:t>fullness without as well as within.</w:t>
      </w:r>
      <w:r w:rsidR="00047C9A" w:rsidRPr="000D67DE">
        <w:rPr>
          <w:rFonts w:ascii="Calibri" w:hAnsi="Calibri"/>
          <w:sz w:val="36"/>
        </w:rPr>
        <w:t xml:space="preserve"> </w:t>
      </w:r>
      <w:r w:rsidRPr="000D67DE">
        <w:rPr>
          <w:rFonts w:ascii="Calibri" w:hAnsi="Calibri"/>
          <w:sz w:val="36"/>
        </w:rPr>
        <w:t xml:space="preserve">` </w:t>
      </w:r>
    </w:p>
    <w:p w14:paraId="19E61C59" w14:textId="75FB76BE" w:rsidR="00CE1F63" w:rsidRDefault="00D30900"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Wha</w:t>
      </w:r>
      <w:r>
        <w:rPr>
          <w:rFonts w:ascii="Calibri" w:hAnsi="Calibri"/>
          <w:sz w:val="36"/>
        </w:rPr>
        <w:t>t</w:t>
      </w:r>
      <w:r w:rsidR="00BD5BA2" w:rsidRPr="000D67DE">
        <w:rPr>
          <w:rFonts w:ascii="Calibri" w:hAnsi="Calibri"/>
          <w:sz w:val="36"/>
        </w:rPr>
        <w:t xml:space="preserve"> follows is an account</w:t>
      </w:r>
      <w:r w:rsidR="007B1883" w:rsidRPr="000D67DE">
        <w:rPr>
          <w:rFonts w:ascii="Calibri" w:hAnsi="Calibri"/>
          <w:sz w:val="36"/>
        </w:rPr>
        <w:t xml:space="preserve"> of </w:t>
      </w:r>
      <w:r w:rsidR="00BD5BA2" w:rsidRPr="000D67DE">
        <w:rPr>
          <w:rFonts w:ascii="Calibri" w:hAnsi="Calibri"/>
          <w:sz w:val="36"/>
        </w:rPr>
        <w:t>the intellectual morti</w:t>
      </w:r>
      <w:r w:rsidR="0016235C">
        <w:rPr>
          <w:rFonts w:ascii="Calibri" w:hAnsi="Calibri"/>
          <w:sz w:val="36"/>
        </w:rPr>
        <w:t>fi</w:t>
      </w:r>
      <w:r w:rsidR="00BD5BA2" w:rsidRPr="000D67DE">
        <w:rPr>
          <w:rFonts w:ascii="Calibri" w:hAnsi="Calibri"/>
          <w:sz w:val="36"/>
        </w:rPr>
        <w:t>cations</w:t>
      </w:r>
      <w:r w:rsidR="00800358">
        <w:rPr>
          <w:rFonts w:ascii="Calibri" w:hAnsi="Calibri"/>
          <w:sz w:val="36"/>
        </w:rPr>
        <w:t xml:space="preserve"> </w:t>
      </w:r>
      <w:r w:rsidR="00BD5BA2" w:rsidRPr="000D67DE">
        <w:rPr>
          <w:rFonts w:ascii="Calibri" w:hAnsi="Calibri"/>
          <w:sz w:val="36"/>
        </w:rPr>
        <w:t>which must be practised by those whose primary concern is with</w:t>
      </w:r>
      <w:r w:rsidR="00800358">
        <w:rPr>
          <w:rFonts w:ascii="Calibri" w:hAnsi="Calibri"/>
          <w:sz w:val="36"/>
        </w:rPr>
        <w:t xml:space="preserve"> </w:t>
      </w:r>
      <w:r w:rsidR="00BD5BA2" w:rsidRPr="000D67DE">
        <w:rPr>
          <w:rFonts w:ascii="Calibri" w:hAnsi="Calibri"/>
          <w:sz w:val="36"/>
        </w:rPr>
        <w:t>the knowledge</w:t>
      </w:r>
      <w:r w:rsidR="007B1883" w:rsidRPr="000D67DE">
        <w:rPr>
          <w:rFonts w:ascii="Calibri" w:hAnsi="Calibri"/>
          <w:sz w:val="36"/>
        </w:rPr>
        <w:t xml:space="preserve"> of </w:t>
      </w:r>
      <w:r w:rsidR="00BD5BA2" w:rsidRPr="000D67DE">
        <w:rPr>
          <w:rFonts w:ascii="Calibri" w:hAnsi="Calibri"/>
          <w:sz w:val="36"/>
        </w:rPr>
        <w:t>the Godhead in the interior heights</w:t>
      </w:r>
      <w:r w:rsidR="007B1883" w:rsidRPr="000D67DE">
        <w:rPr>
          <w:rFonts w:ascii="Calibri" w:hAnsi="Calibri"/>
          <w:sz w:val="36"/>
        </w:rPr>
        <w:t xml:space="preserve"> of </w:t>
      </w:r>
      <w:r w:rsidR="00BD5BA2" w:rsidRPr="000D67DE">
        <w:rPr>
          <w:rFonts w:ascii="Calibri" w:hAnsi="Calibri"/>
          <w:sz w:val="36"/>
        </w:rPr>
        <w:t>the</w:t>
      </w:r>
      <w:r w:rsidR="00800358">
        <w:rPr>
          <w:rFonts w:ascii="Calibri" w:hAnsi="Calibri"/>
          <w:sz w:val="36"/>
        </w:rPr>
        <w:t xml:space="preserve"> </w:t>
      </w:r>
      <w:r w:rsidR="00BD5BA2" w:rsidRPr="000D67DE">
        <w:rPr>
          <w:rFonts w:ascii="Calibri" w:hAnsi="Calibri"/>
          <w:sz w:val="36"/>
        </w:rPr>
        <w:t xml:space="preserve">soul. </w:t>
      </w:r>
    </w:p>
    <w:p w14:paraId="609D2E47" w14:textId="1476486B" w:rsidR="00CE1F63" w:rsidRDefault="00F65EB1" w:rsidP="002057A0">
      <w:pPr>
        <w:pStyle w:val="Quote"/>
        <w:tabs>
          <w:tab w:val="right" w:pos="9923"/>
        </w:tabs>
      </w:pPr>
      <w:r>
        <w:t>‘</w:t>
      </w:r>
      <w:r w:rsidR="00BD5BA2" w:rsidRPr="000D67DE">
        <w:t>Happy is the man who, by continually e</w:t>
      </w:r>
      <w:r w:rsidR="00D30900">
        <w:t>ff</w:t>
      </w:r>
      <w:r w:rsidR="00BD5BA2" w:rsidRPr="000D67DE">
        <w:t>acing all images and through introversion and the lifting up</w:t>
      </w:r>
      <w:r w:rsidR="007B1883" w:rsidRPr="000D67DE">
        <w:t xml:space="preserve"> of </w:t>
      </w:r>
      <w:r w:rsidR="00BD5BA2" w:rsidRPr="000D67DE">
        <w:t>his mind to God, at last forgets and leaves behind all such hindrances.</w:t>
      </w:r>
      <w:r w:rsidR="00047C9A" w:rsidRPr="000D67DE">
        <w:t xml:space="preserve"> </w:t>
      </w:r>
      <w:r w:rsidR="00BD5BA2" w:rsidRPr="000D67DE">
        <w:t xml:space="preserve">For by such means only, he operates inwardly, with his naked, pure, simple intellect and affections, about the most pure and simple object, God. </w:t>
      </w:r>
    </w:p>
    <w:p w14:paraId="77847AA3" w14:textId="00204C9F" w:rsidR="00CE1F63" w:rsidRDefault="00BD5BA2" w:rsidP="002057A0">
      <w:pPr>
        <w:pStyle w:val="Quote"/>
        <w:tabs>
          <w:tab w:val="right" w:pos="9923"/>
        </w:tabs>
      </w:pPr>
      <w:r w:rsidRPr="000D67DE">
        <w:t>Therefore see that thy whole exercise about God within thee may depend wholly and only on that naked intellect, affection and will.</w:t>
      </w:r>
      <w:r w:rsidR="00047C9A" w:rsidRPr="000D67DE">
        <w:t xml:space="preserve"> </w:t>
      </w:r>
      <w:r w:rsidRPr="000D67DE">
        <w:t>For indeed, this exercise cannot be discharged by any bodily organ, or by the external senses, but only by that which constitutes the essence</w:t>
      </w:r>
      <w:r w:rsidR="007B1883" w:rsidRPr="000D67DE">
        <w:t xml:space="preserve"> of </w:t>
      </w:r>
      <w:r w:rsidRPr="000D67DE">
        <w:t>man</w:t>
      </w:r>
      <w:r w:rsidR="00CE1F63">
        <w:t xml:space="preserve"> - </w:t>
      </w:r>
      <w:r w:rsidRPr="000D67DE">
        <w:t>understanding and love.</w:t>
      </w:r>
      <w:r w:rsidR="00047C9A" w:rsidRPr="000D67DE">
        <w:t xml:space="preserve"> </w:t>
      </w:r>
      <w:r w:rsidRPr="000D67DE">
        <w:t>If, therefore, thou desirest a safe stair and short path to arrive at the end</w:t>
      </w:r>
      <w:r w:rsidR="007B1883" w:rsidRPr="000D67DE">
        <w:t xml:space="preserve"> of </w:t>
      </w:r>
      <w:r w:rsidRPr="000D67DE">
        <w:t>true bliss, then, with an intent mind, earnestly desire and aspire after continual cleanness</w:t>
      </w:r>
      <w:r w:rsidR="007B1883" w:rsidRPr="000D67DE">
        <w:t xml:space="preserve"> of </w:t>
      </w:r>
      <w:r w:rsidRPr="000D67DE">
        <w:t>heart and purity</w:t>
      </w:r>
      <w:r w:rsidR="007B1883" w:rsidRPr="000D67DE">
        <w:t xml:space="preserve"> of </w:t>
      </w:r>
      <w:r w:rsidRPr="000D67DE">
        <w:t>mind.</w:t>
      </w:r>
      <w:r w:rsidR="00047C9A" w:rsidRPr="000D67DE">
        <w:t xml:space="preserve"> </w:t>
      </w:r>
      <w:r w:rsidRPr="000D67DE">
        <w:t>Add</w:t>
      </w:r>
      <w:r w:rsidR="00800358">
        <w:t xml:space="preserve"> </w:t>
      </w:r>
      <w:r w:rsidRPr="000D67DE">
        <w:t>to this a constant calm and tranquillity</w:t>
      </w:r>
      <w:r w:rsidR="007B1883" w:rsidRPr="000D67DE">
        <w:t xml:space="preserve"> of </w:t>
      </w:r>
      <w:r w:rsidRPr="000D67DE">
        <w:t>the senses, and a recollecting</w:t>
      </w:r>
      <w:r w:rsidR="007B1883" w:rsidRPr="000D67DE">
        <w:t xml:space="preserve"> of </w:t>
      </w:r>
      <w:r w:rsidRPr="000D67DE">
        <w:t>the affections</w:t>
      </w:r>
      <w:r w:rsidR="007B1883" w:rsidRPr="000D67DE">
        <w:t xml:space="preserve"> of </w:t>
      </w:r>
      <w:r w:rsidRPr="000D67DE">
        <w:t xml:space="preserve">the heart, continually </w:t>
      </w:r>
      <w:r w:rsidR="0016235C">
        <w:t>fi</w:t>
      </w:r>
      <w:r w:rsidRPr="000D67DE">
        <w:t>xing them above</w:t>
      </w:r>
      <w:r w:rsidR="004157A7">
        <w:t>. W</w:t>
      </w:r>
      <w:r w:rsidRPr="000D67DE">
        <w:t>ork to simplify the heart, that being immovable and at peace from any invading vain phantasms, thou mayest always stand fast in the Lord within thee, to that degree as if thy soul had already entered the always present now</w:t>
      </w:r>
      <w:r w:rsidR="007B1883" w:rsidRPr="000D67DE">
        <w:t xml:space="preserve"> of </w:t>
      </w:r>
      <w:r w:rsidRPr="000D67DE">
        <w:t>ete</w:t>
      </w:r>
      <w:r w:rsidR="00D30900">
        <w:t>rn</w:t>
      </w:r>
      <w:r w:rsidRPr="000D67DE">
        <w:t>ity</w:t>
      </w:r>
      <w:r w:rsidR="00574641">
        <w:t xml:space="preserve"> - </w:t>
      </w:r>
      <w:r w:rsidRPr="000D67DE">
        <w:t>that is, the state</w:t>
      </w:r>
      <w:r w:rsidR="007B1883" w:rsidRPr="000D67DE">
        <w:t xml:space="preserve"> of </w:t>
      </w:r>
      <w:r w:rsidRPr="000D67DE">
        <w:t>the deity.</w:t>
      </w:r>
      <w:r w:rsidR="00047C9A" w:rsidRPr="000D67DE">
        <w:t xml:space="preserve"> </w:t>
      </w:r>
      <w:r w:rsidRPr="000D67DE">
        <w:t xml:space="preserve">То mount to God is to enter into oneself. </w:t>
      </w:r>
    </w:p>
    <w:p w14:paraId="3882D897" w14:textId="1E1147A6" w:rsidR="00CE1F63" w:rsidRDefault="00BD5BA2" w:rsidP="002057A0">
      <w:pPr>
        <w:pStyle w:val="Quote"/>
        <w:tabs>
          <w:tab w:val="right" w:pos="9923"/>
        </w:tabs>
      </w:pPr>
      <w:r w:rsidRPr="000D67DE">
        <w:t>For he who so mounts and enters and goes above and beyond himself, he truly mounts up to God.</w:t>
      </w:r>
      <w:r w:rsidR="00047C9A" w:rsidRPr="000D67DE">
        <w:t xml:space="preserve"> </w:t>
      </w:r>
      <w:r w:rsidRPr="000D67DE">
        <w:t xml:space="preserve">The mind must then raise itself above </w:t>
      </w:r>
      <w:r w:rsidR="00F65EB1">
        <w:t>‘</w:t>
      </w:r>
      <w:r w:rsidRPr="000D67DE">
        <w:t>itself and say,</w:t>
      </w:r>
      <w:r w:rsidR="00AA42F6">
        <w:t xml:space="preserve"> </w:t>
      </w:r>
      <w:r w:rsidR="00F65EB1">
        <w:t>‘</w:t>
      </w:r>
      <w:r w:rsidRPr="000D67DE">
        <w:t>He who above all I need is above all I know.’</w:t>
      </w:r>
      <w:r w:rsidR="00047C9A" w:rsidRPr="000D67DE">
        <w:t xml:space="preserve"> </w:t>
      </w:r>
      <w:r w:rsidRPr="000D67DE">
        <w:t>And so carried into the darkness</w:t>
      </w:r>
      <w:r w:rsidR="007B1883" w:rsidRPr="000D67DE">
        <w:t xml:space="preserve"> of </w:t>
      </w:r>
      <w:r w:rsidRPr="000D67DE">
        <w:t>the mind, gathering itself into that all-suf</w:t>
      </w:r>
      <w:r w:rsidR="0016235C">
        <w:t>fi</w:t>
      </w:r>
      <w:r w:rsidRPr="000D67DE">
        <w:t xml:space="preserve">cient good, it learns to stay at home and with its whole affection it cleaves and becomes habitually </w:t>
      </w:r>
      <w:r w:rsidR="0016235C">
        <w:t>fi</w:t>
      </w:r>
      <w:r w:rsidRPr="000D67DE">
        <w:t>xed in the supreme good within.</w:t>
      </w:r>
      <w:r w:rsidR="00047C9A" w:rsidRPr="000D67DE">
        <w:t xml:space="preserve"> </w:t>
      </w:r>
      <w:r w:rsidRPr="000D67DE">
        <w:t xml:space="preserve">Thus </w:t>
      </w:r>
      <w:r w:rsidRPr="000D67DE">
        <w:lastRenderedPageBreak/>
        <w:t>continue, until thou becomest immutable and dost arrive at that true life which is God Himself, perpetually, without any vicissitude</w:t>
      </w:r>
      <w:r w:rsidR="007B1883" w:rsidRPr="000D67DE">
        <w:t xml:space="preserve"> of </w:t>
      </w:r>
      <w:r w:rsidRPr="000D67DE">
        <w:t>space or time, reposing in that inward quiet and secret mansion</w:t>
      </w:r>
      <w:r w:rsidR="007B1883" w:rsidRPr="000D67DE">
        <w:t xml:space="preserve"> of </w:t>
      </w:r>
      <w:r w:rsidRPr="000D67DE">
        <w:t>the deity.</w:t>
      </w:r>
      <w:r w:rsidR="006042CD">
        <w:t>’</w:t>
      </w:r>
      <w:r w:rsidR="00800358">
        <w:t xml:space="preserve"> </w:t>
      </w:r>
      <w:r w:rsidR="002057A0">
        <w:tab/>
      </w:r>
      <w:r w:rsidR="00047C9A" w:rsidRPr="006042CD">
        <w:rPr>
          <w:rStyle w:val="SubtleEmphasis"/>
        </w:rPr>
        <w:t xml:space="preserve"> </w:t>
      </w:r>
      <w:r w:rsidRPr="006042CD">
        <w:rPr>
          <w:rStyle w:val="SubtleEmphasis"/>
        </w:rPr>
        <w:t>Albert</w:t>
      </w:r>
      <w:r w:rsidR="00FB7EDE">
        <w:rPr>
          <w:rStyle w:val="SubtleEmphasis"/>
        </w:rPr>
        <w:t>u</w:t>
      </w:r>
      <w:r w:rsidR="006042CD">
        <w:rPr>
          <w:rStyle w:val="SubtleEmphasis"/>
        </w:rPr>
        <w:t>s</w:t>
      </w:r>
      <w:r w:rsidRPr="006042CD">
        <w:rPr>
          <w:rStyle w:val="SubtleEmphasis"/>
        </w:rPr>
        <w:t xml:space="preserve"> Magnus </w:t>
      </w:r>
    </w:p>
    <w:p w14:paraId="0833ACE9" w14:textId="73CB164A" w:rsidR="006042CD" w:rsidRPr="006042CD" w:rsidRDefault="00F65EB1" w:rsidP="002057A0">
      <w:pPr>
        <w:pStyle w:val="PlainText"/>
        <w:tabs>
          <w:tab w:val="right" w:pos="9923"/>
        </w:tabs>
        <w:spacing w:line="269" w:lineRule="auto"/>
        <w:jc w:val="both"/>
        <w:rPr>
          <w:rStyle w:val="SubtleEmphasis"/>
        </w:rPr>
      </w:pPr>
      <w:r>
        <w:rPr>
          <w:rStyle w:val="QuoteChar"/>
        </w:rPr>
        <w:t>‘</w:t>
      </w:r>
      <w:r w:rsidR="00BD5BA2" w:rsidRPr="006042CD">
        <w:rPr>
          <w:rStyle w:val="QuoteChar"/>
        </w:rPr>
        <w:t>Some men love knowledge and discernment as the best and most excellent</w:t>
      </w:r>
      <w:r w:rsidR="007B1883" w:rsidRPr="006042CD">
        <w:rPr>
          <w:rStyle w:val="QuoteChar"/>
        </w:rPr>
        <w:t xml:space="preserve"> of </w:t>
      </w:r>
      <w:r w:rsidR="00BD5BA2" w:rsidRPr="006042CD">
        <w:rPr>
          <w:rStyle w:val="QuoteChar"/>
        </w:rPr>
        <w:t>all things.</w:t>
      </w:r>
      <w:r w:rsidR="00047C9A" w:rsidRPr="006042CD">
        <w:rPr>
          <w:rStyle w:val="QuoteChar"/>
        </w:rPr>
        <w:t xml:space="preserve"> </w:t>
      </w:r>
      <w:r w:rsidR="00BD5BA2" w:rsidRPr="006042CD">
        <w:rPr>
          <w:rStyle w:val="QuoteChar"/>
        </w:rPr>
        <w:t>Behold, then knowledge and discernment come to be loved more than that which is discerned; for the false natural light loveth its knowledge and powers, which are itself, more than what is known.</w:t>
      </w:r>
      <w:r w:rsidR="00047C9A" w:rsidRPr="006042CD">
        <w:rPr>
          <w:rStyle w:val="QuoteChar"/>
        </w:rPr>
        <w:t xml:space="preserve"> </w:t>
      </w:r>
      <w:r w:rsidR="00BD5BA2" w:rsidRPr="006042CD">
        <w:rPr>
          <w:rStyle w:val="QuoteChar"/>
        </w:rPr>
        <w:t>And were it possible that this false natural light should understand the simple Truth, as it is in God and in truth, it still would not lose its own property, that is, it could not depart from itself and its own things.</w:t>
      </w:r>
      <w:r w:rsidR="006042CD">
        <w:rPr>
          <w:rStyle w:val="QuoteChar"/>
        </w:rPr>
        <w:t>’</w:t>
      </w:r>
      <w:r w:rsidR="00800358" w:rsidRPr="006042CD">
        <w:rPr>
          <w:rStyle w:val="QuoteChar"/>
        </w:rPr>
        <w:t xml:space="preserve"> </w:t>
      </w:r>
      <w:r w:rsidR="002057A0">
        <w:rPr>
          <w:rStyle w:val="QuoteChar"/>
        </w:rPr>
        <w:tab/>
      </w:r>
      <w:r w:rsidR="00BD5BA2" w:rsidRPr="006042CD">
        <w:rPr>
          <w:rStyle w:val="SubtleEmphasis"/>
        </w:rPr>
        <w:t>T</w:t>
      </w:r>
      <w:r w:rsidR="006042CD" w:rsidRPr="006042CD">
        <w:rPr>
          <w:rStyle w:val="SubtleEmphasis"/>
        </w:rPr>
        <w:t>h</w:t>
      </w:r>
      <w:r w:rsidR="00BD5BA2" w:rsidRPr="006042CD">
        <w:rPr>
          <w:rStyle w:val="SubtleEmphasis"/>
        </w:rPr>
        <w:t>eología Germanica</w:t>
      </w:r>
      <w:r w:rsidR="00800358" w:rsidRPr="006042CD">
        <w:rPr>
          <w:rStyle w:val="SubtleEmphasis"/>
        </w:rPr>
        <w:t xml:space="preserve"> </w:t>
      </w:r>
    </w:p>
    <w:p w14:paraId="23165A66" w14:textId="42FFFB4A" w:rsidR="006042CD"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relationship between moral action and spiritual knowledge</w:t>
      </w:r>
      <w:r w:rsidR="00800358">
        <w:rPr>
          <w:rFonts w:ascii="Calibri" w:hAnsi="Calibri"/>
          <w:sz w:val="36"/>
        </w:rPr>
        <w:t xml:space="preserve"> </w:t>
      </w:r>
      <w:r w:rsidRPr="000D67DE">
        <w:rPr>
          <w:rFonts w:ascii="Calibri" w:hAnsi="Calibri"/>
          <w:sz w:val="36"/>
        </w:rPr>
        <w:t>is circular, as it were, and reciprocal.</w:t>
      </w:r>
      <w:r w:rsidR="00047C9A" w:rsidRPr="000D67DE">
        <w:rPr>
          <w:rFonts w:ascii="Calibri" w:hAnsi="Calibri"/>
          <w:sz w:val="36"/>
        </w:rPr>
        <w:t xml:space="preserve"> </w:t>
      </w:r>
      <w:r w:rsidRPr="000D67DE">
        <w:rPr>
          <w:rFonts w:ascii="Calibri" w:hAnsi="Calibri"/>
          <w:sz w:val="36"/>
        </w:rPr>
        <w:t>Sel</w:t>
      </w:r>
      <w:r w:rsidR="005E00F4">
        <w:rPr>
          <w:rFonts w:ascii="Calibri" w:hAnsi="Calibri"/>
          <w:sz w:val="36"/>
        </w:rPr>
        <w:t>fl</w:t>
      </w:r>
      <w:r w:rsidRPr="000D67DE">
        <w:rPr>
          <w:rFonts w:ascii="Calibri" w:hAnsi="Calibri"/>
          <w:sz w:val="36"/>
        </w:rPr>
        <w:t>ess behaviour makes</w:t>
      </w:r>
      <w:r w:rsidR="00800358">
        <w:rPr>
          <w:rFonts w:ascii="Calibri" w:hAnsi="Calibri"/>
          <w:sz w:val="36"/>
        </w:rPr>
        <w:t xml:space="preserve"> </w:t>
      </w:r>
      <w:r w:rsidRPr="000D67DE">
        <w:rPr>
          <w:rFonts w:ascii="Calibri" w:hAnsi="Calibri"/>
          <w:sz w:val="36"/>
        </w:rPr>
        <w:t>possible an accession</w:t>
      </w:r>
      <w:r w:rsidR="007B1883" w:rsidRPr="000D67DE">
        <w:rPr>
          <w:rFonts w:ascii="Calibri" w:hAnsi="Calibri"/>
          <w:sz w:val="36"/>
        </w:rPr>
        <w:t xml:space="preserve"> of </w:t>
      </w:r>
      <w:r w:rsidRPr="000D67DE">
        <w:rPr>
          <w:rFonts w:ascii="Calibri" w:hAnsi="Calibri"/>
          <w:sz w:val="36"/>
        </w:rPr>
        <w:t>knowledge, and the accession</w:t>
      </w:r>
      <w:r w:rsidR="007B1883" w:rsidRPr="000D67DE">
        <w:rPr>
          <w:rFonts w:ascii="Calibri" w:hAnsi="Calibri"/>
          <w:sz w:val="36"/>
        </w:rPr>
        <w:t xml:space="preserve"> of </w:t>
      </w:r>
      <w:r w:rsidRPr="000D67DE">
        <w:rPr>
          <w:rFonts w:ascii="Calibri" w:hAnsi="Calibri"/>
          <w:sz w:val="36"/>
        </w:rPr>
        <w:t>knowledge makes possible the performance</w:t>
      </w:r>
      <w:r w:rsidR="007B1883" w:rsidRPr="000D67DE">
        <w:rPr>
          <w:rFonts w:ascii="Calibri" w:hAnsi="Calibri"/>
          <w:sz w:val="36"/>
        </w:rPr>
        <w:t xml:space="preserve"> of </w:t>
      </w:r>
      <w:r w:rsidRPr="000D67DE">
        <w:rPr>
          <w:rFonts w:ascii="Calibri" w:hAnsi="Calibri"/>
          <w:sz w:val="36"/>
        </w:rPr>
        <w:t>further and more</w:t>
      </w:r>
      <w:r w:rsidR="00800358">
        <w:rPr>
          <w:rFonts w:ascii="Calibri" w:hAnsi="Calibri"/>
          <w:sz w:val="36"/>
        </w:rPr>
        <w:t xml:space="preserve"> </w:t>
      </w:r>
      <w:r w:rsidRPr="000D67DE">
        <w:rPr>
          <w:rFonts w:ascii="Calibri" w:hAnsi="Calibri"/>
          <w:sz w:val="36"/>
        </w:rPr>
        <w:t>genuinely sel</w:t>
      </w:r>
      <w:r w:rsidR="005E00F4">
        <w:rPr>
          <w:rFonts w:ascii="Calibri" w:hAnsi="Calibri"/>
          <w:sz w:val="36"/>
        </w:rPr>
        <w:t>fl</w:t>
      </w:r>
      <w:r w:rsidRPr="000D67DE">
        <w:rPr>
          <w:rFonts w:ascii="Calibri" w:hAnsi="Calibri"/>
          <w:sz w:val="36"/>
        </w:rPr>
        <w:t>ess actions, which in their turn enhance the</w:t>
      </w:r>
      <w:r w:rsidR="00800358">
        <w:rPr>
          <w:rFonts w:ascii="Calibri" w:hAnsi="Calibri"/>
          <w:sz w:val="36"/>
        </w:rPr>
        <w:t xml:space="preserve"> </w:t>
      </w:r>
      <w:r w:rsidRPr="000D67DE">
        <w:rPr>
          <w:rFonts w:ascii="Calibri" w:hAnsi="Calibri"/>
          <w:sz w:val="36"/>
        </w:rPr>
        <w:t>agent’s capacity for knowing.</w:t>
      </w:r>
      <w:r w:rsidR="00047C9A" w:rsidRPr="000D67DE">
        <w:rPr>
          <w:rFonts w:ascii="Calibri" w:hAnsi="Calibri"/>
          <w:sz w:val="36"/>
        </w:rPr>
        <w:t xml:space="preserve"> </w:t>
      </w:r>
      <w:r w:rsidRPr="000D67DE">
        <w:rPr>
          <w:rFonts w:ascii="Calibri" w:hAnsi="Calibri"/>
          <w:sz w:val="36"/>
        </w:rPr>
        <w:t>And so on, if all goes well and</w:t>
      </w:r>
      <w:r w:rsidR="00800358">
        <w:rPr>
          <w:rFonts w:ascii="Calibri" w:hAnsi="Calibri"/>
          <w:sz w:val="36"/>
        </w:rPr>
        <w:t xml:space="preserve"> </w:t>
      </w:r>
      <w:r w:rsidRPr="000D67DE">
        <w:rPr>
          <w:rFonts w:ascii="Calibri" w:hAnsi="Calibri"/>
          <w:sz w:val="36"/>
        </w:rPr>
        <w:t>there is perfect docility and obedience, inde</w:t>
      </w:r>
      <w:r w:rsidR="0016235C">
        <w:rPr>
          <w:rFonts w:ascii="Calibri" w:hAnsi="Calibri"/>
          <w:sz w:val="36"/>
        </w:rPr>
        <w:t>fi</w:t>
      </w:r>
      <w:r w:rsidRPr="000D67DE">
        <w:rPr>
          <w:rFonts w:ascii="Calibri" w:hAnsi="Calibri"/>
          <w:sz w:val="36"/>
        </w:rPr>
        <w:t>nitely.</w:t>
      </w:r>
      <w:r w:rsidR="00047C9A" w:rsidRPr="000D67DE">
        <w:rPr>
          <w:rFonts w:ascii="Calibri" w:hAnsi="Calibri"/>
          <w:sz w:val="36"/>
        </w:rPr>
        <w:t xml:space="preserve"> </w:t>
      </w:r>
      <w:r w:rsidRPr="000D67DE">
        <w:rPr>
          <w:rFonts w:ascii="Calibri" w:hAnsi="Calibri"/>
          <w:sz w:val="36"/>
        </w:rPr>
        <w:t>The process is summed up in a few lines</w:t>
      </w:r>
      <w:r w:rsidR="007B1883" w:rsidRPr="000D67DE">
        <w:rPr>
          <w:rFonts w:ascii="Calibri" w:hAnsi="Calibri"/>
          <w:sz w:val="36"/>
        </w:rPr>
        <w:t xml:space="preserve"> of </w:t>
      </w:r>
      <w:r w:rsidRPr="000D67DE">
        <w:rPr>
          <w:rFonts w:ascii="Calibri" w:hAnsi="Calibri"/>
          <w:sz w:val="36"/>
        </w:rPr>
        <w:t>the Maitrayana Upanishad.</w:t>
      </w:r>
      <w:r w:rsidR="00800358">
        <w:rPr>
          <w:rFonts w:ascii="Calibri" w:hAnsi="Calibri"/>
          <w:sz w:val="36"/>
        </w:rPr>
        <w:t xml:space="preserve"> </w:t>
      </w:r>
    </w:p>
    <w:p w14:paraId="226BD60C" w14:textId="6973E90B" w:rsidR="00CE1F63" w:rsidRPr="006042CD" w:rsidRDefault="00FD4556" w:rsidP="002057A0">
      <w:pPr>
        <w:pStyle w:val="PlainText"/>
        <w:tabs>
          <w:tab w:val="right" w:pos="9923"/>
        </w:tabs>
        <w:spacing w:line="269" w:lineRule="auto"/>
        <w:jc w:val="both"/>
        <w:rPr>
          <w:rFonts w:ascii="Calibri" w:hAnsi="Calibri"/>
          <w:i/>
          <w:iCs/>
          <w:sz w:val="34"/>
          <w:szCs w:val="19"/>
        </w:rPr>
      </w:pPr>
      <w:r>
        <w:rPr>
          <w:rStyle w:val="QuoteChar"/>
        </w:rPr>
        <w:t>‘</w:t>
      </w:r>
      <w:r w:rsidR="00BD5BA2" w:rsidRPr="00FD4556">
        <w:rPr>
          <w:rStyle w:val="QuoteChar"/>
        </w:rPr>
        <w:t xml:space="preserve">A man undertakes right action </w:t>
      </w:r>
      <w:r w:rsidR="00BD5BA2" w:rsidRPr="00FD4556">
        <w:rPr>
          <w:rStyle w:val="QuoteChar"/>
          <w:rFonts w:asciiTheme="minorHAnsi" w:hAnsiTheme="minorHAnsi"/>
          <w:i/>
          <w:iCs/>
          <w:sz w:val="34"/>
          <w:szCs w:val="34"/>
        </w:rPr>
        <w:t>(which includes,</w:t>
      </w:r>
      <w:r w:rsidR="007B1883" w:rsidRPr="00FD4556">
        <w:rPr>
          <w:rStyle w:val="QuoteChar"/>
          <w:rFonts w:asciiTheme="minorHAnsi" w:hAnsiTheme="minorHAnsi"/>
          <w:i/>
          <w:iCs/>
          <w:sz w:val="34"/>
          <w:szCs w:val="34"/>
        </w:rPr>
        <w:t xml:space="preserve"> of </w:t>
      </w:r>
      <w:r w:rsidR="00BD5BA2" w:rsidRPr="00FD4556">
        <w:rPr>
          <w:rStyle w:val="QuoteChar"/>
          <w:rFonts w:asciiTheme="minorHAnsi" w:hAnsiTheme="minorHAnsi"/>
          <w:i/>
          <w:iCs/>
          <w:sz w:val="34"/>
          <w:szCs w:val="34"/>
        </w:rPr>
        <w:t>course, right</w:t>
      </w:r>
      <w:r w:rsidR="00800358" w:rsidRPr="00FD4556">
        <w:rPr>
          <w:rStyle w:val="QuoteChar"/>
          <w:rFonts w:asciiTheme="minorHAnsi" w:hAnsiTheme="minorHAnsi"/>
          <w:i/>
          <w:iCs/>
          <w:sz w:val="34"/>
          <w:szCs w:val="34"/>
        </w:rPr>
        <w:t xml:space="preserve"> </w:t>
      </w:r>
      <w:r w:rsidR="00BD5BA2" w:rsidRPr="00FD4556">
        <w:rPr>
          <w:rStyle w:val="QuoteChar"/>
          <w:rFonts w:asciiTheme="minorHAnsi" w:hAnsiTheme="minorHAnsi"/>
          <w:i/>
          <w:iCs/>
          <w:sz w:val="34"/>
          <w:szCs w:val="34"/>
        </w:rPr>
        <w:t>recollectedness and right meditation)</w:t>
      </w:r>
      <w:r w:rsidR="00BD5BA2" w:rsidRPr="00FD4556">
        <w:rPr>
          <w:rStyle w:val="QuoteChar"/>
          <w:sz w:val="34"/>
          <w:szCs w:val="34"/>
        </w:rPr>
        <w:t xml:space="preserve"> </w:t>
      </w:r>
      <w:r w:rsidR="00BD5BA2" w:rsidRPr="00FD4556">
        <w:rPr>
          <w:rStyle w:val="QuoteChar"/>
        </w:rPr>
        <w:t>and this enables him to</w:t>
      </w:r>
      <w:r w:rsidR="00800358" w:rsidRPr="00FD4556">
        <w:rPr>
          <w:rStyle w:val="QuoteChar"/>
        </w:rPr>
        <w:t xml:space="preserve"> </w:t>
      </w:r>
      <w:r w:rsidR="00BD5BA2" w:rsidRPr="00FD4556">
        <w:rPr>
          <w:rStyle w:val="QuoteChar"/>
        </w:rPr>
        <w:t>catch a glimpse</w:t>
      </w:r>
      <w:r w:rsidR="007B1883" w:rsidRPr="00FD4556">
        <w:rPr>
          <w:rStyle w:val="QuoteChar"/>
        </w:rPr>
        <w:t xml:space="preserve"> of </w:t>
      </w:r>
      <w:r w:rsidR="00BD5BA2" w:rsidRPr="00FD4556">
        <w:rPr>
          <w:rStyle w:val="QuoteChar"/>
        </w:rPr>
        <w:t>the Self that underlies his separate individuality.</w:t>
      </w:r>
      <w:r w:rsidR="00047C9A" w:rsidRPr="00FD4556">
        <w:rPr>
          <w:rStyle w:val="QuoteChar"/>
        </w:rPr>
        <w:t xml:space="preserve"> </w:t>
      </w:r>
      <w:r w:rsidR="00F65EB1" w:rsidRPr="00FD4556">
        <w:rPr>
          <w:rStyle w:val="QuoteChar"/>
        </w:rPr>
        <w:t>‘</w:t>
      </w:r>
      <w:r w:rsidR="00BD5BA2" w:rsidRPr="00FD4556">
        <w:rPr>
          <w:rStyle w:val="QuoteChar"/>
        </w:rPr>
        <w:t>Having seen his own self as the Self, he becomes sel</w:t>
      </w:r>
      <w:r w:rsidR="005E00F4" w:rsidRPr="00FD4556">
        <w:rPr>
          <w:rStyle w:val="QuoteChar"/>
        </w:rPr>
        <w:t>fl</w:t>
      </w:r>
      <w:r w:rsidR="00BD5BA2" w:rsidRPr="00FD4556">
        <w:rPr>
          <w:rStyle w:val="QuoteChar"/>
        </w:rPr>
        <w:t>ess</w:t>
      </w:r>
      <w:r w:rsidR="00800358" w:rsidRPr="00FD4556">
        <w:rPr>
          <w:rStyle w:val="QuoteChar"/>
        </w:rPr>
        <w:t xml:space="preserve"> </w:t>
      </w:r>
      <w:r w:rsidR="00BD5BA2" w:rsidRPr="00FD4556">
        <w:rPr>
          <w:rStyle w:val="QuoteChar"/>
          <w:rFonts w:asciiTheme="minorHAnsi" w:hAnsiTheme="minorHAnsi"/>
          <w:i/>
          <w:iCs/>
          <w:sz w:val="34"/>
          <w:szCs w:val="34"/>
        </w:rPr>
        <w:t>(and therefore acts sel</w:t>
      </w:r>
      <w:r w:rsidR="005E00F4" w:rsidRPr="00FD4556">
        <w:rPr>
          <w:rStyle w:val="QuoteChar"/>
          <w:rFonts w:asciiTheme="minorHAnsi" w:hAnsiTheme="minorHAnsi"/>
          <w:i/>
          <w:iCs/>
          <w:sz w:val="34"/>
          <w:szCs w:val="34"/>
        </w:rPr>
        <w:t>fl</w:t>
      </w:r>
      <w:r w:rsidR="00BD5BA2" w:rsidRPr="00FD4556">
        <w:rPr>
          <w:rStyle w:val="QuoteChar"/>
          <w:rFonts w:asciiTheme="minorHAnsi" w:hAnsiTheme="minorHAnsi"/>
          <w:i/>
          <w:iCs/>
          <w:sz w:val="34"/>
          <w:szCs w:val="34"/>
        </w:rPr>
        <w:t>essly)</w:t>
      </w:r>
      <w:r w:rsidR="00BD5BA2" w:rsidRPr="00FD4556">
        <w:rPr>
          <w:rStyle w:val="QuoteChar"/>
          <w:rFonts w:asciiTheme="minorHAnsi" w:hAnsiTheme="minorHAnsi"/>
          <w:sz w:val="34"/>
          <w:szCs w:val="34"/>
        </w:rPr>
        <w:t xml:space="preserve"> </w:t>
      </w:r>
      <w:r w:rsidR="00BD5BA2" w:rsidRPr="00FD4556">
        <w:rPr>
          <w:rStyle w:val="QuoteChar"/>
        </w:rPr>
        <w:t>and in virtue</w:t>
      </w:r>
      <w:r w:rsidR="007B1883" w:rsidRPr="00FD4556">
        <w:rPr>
          <w:rStyle w:val="QuoteChar"/>
        </w:rPr>
        <w:t xml:space="preserve"> of </w:t>
      </w:r>
      <w:r w:rsidR="00BD5BA2" w:rsidRPr="00FD4556">
        <w:rPr>
          <w:rStyle w:val="QuoteChar"/>
        </w:rPr>
        <w:t>sel</w:t>
      </w:r>
      <w:r w:rsidR="005E00F4" w:rsidRPr="00FD4556">
        <w:rPr>
          <w:rStyle w:val="QuoteChar"/>
        </w:rPr>
        <w:t>fl</w:t>
      </w:r>
      <w:r w:rsidR="00BD5BA2" w:rsidRPr="00FD4556">
        <w:rPr>
          <w:rStyle w:val="QuoteChar"/>
        </w:rPr>
        <w:t>essness he is</w:t>
      </w:r>
      <w:r w:rsidR="00800358" w:rsidRPr="00FD4556">
        <w:rPr>
          <w:rStyle w:val="QuoteChar"/>
        </w:rPr>
        <w:t xml:space="preserve"> </w:t>
      </w:r>
      <w:r w:rsidR="00BD5BA2" w:rsidRPr="00FD4556">
        <w:rPr>
          <w:rStyle w:val="QuoteChar"/>
        </w:rPr>
        <w:t>to be conceived as unconditioned.</w:t>
      </w:r>
      <w:r w:rsidR="00047C9A" w:rsidRPr="00FD4556">
        <w:rPr>
          <w:rStyle w:val="QuoteChar"/>
        </w:rPr>
        <w:t xml:space="preserve"> </w:t>
      </w:r>
      <w:r w:rsidR="00BD5BA2" w:rsidRPr="00FD4556">
        <w:rPr>
          <w:rStyle w:val="QuoteChar"/>
        </w:rPr>
        <w:t>This is the highest mystery,</w:t>
      </w:r>
      <w:r w:rsidR="00800358" w:rsidRPr="00FD4556">
        <w:rPr>
          <w:rStyle w:val="QuoteChar"/>
        </w:rPr>
        <w:t xml:space="preserve"> </w:t>
      </w:r>
      <w:r w:rsidR="00BD5BA2" w:rsidRPr="00FD4556">
        <w:rPr>
          <w:rStyle w:val="QuoteChar"/>
        </w:rPr>
        <w:t>betokening emancipation; through sel</w:t>
      </w:r>
      <w:r w:rsidR="005E00F4" w:rsidRPr="00FD4556">
        <w:rPr>
          <w:rStyle w:val="QuoteChar"/>
        </w:rPr>
        <w:t>fl</w:t>
      </w:r>
      <w:r w:rsidR="00BD5BA2" w:rsidRPr="00FD4556">
        <w:rPr>
          <w:rStyle w:val="QuoteChar"/>
        </w:rPr>
        <w:t>essness he has no part</w:t>
      </w:r>
      <w:r w:rsidR="00800358" w:rsidRPr="00FD4556">
        <w:rPr>
          <w:rStyle w:val="QuoteChar"/>
        </w:rPr>
        <w:t xml:space="preserve"> </w:t>
      </w:r>
      <w:r w:rsidR="00BD5BA2" w:rsidRPr="00FD4556">
        <w:rPr>
          <w:rStyle w:val="QuoteChar"/>
        </w:rPr>
        <w:t>in pleasure or pain</w:t>
      </w:r>
      <w:r w:rsidR="00BD5BA2" w:rsidRPr="000D67DE">
        <w:rPr>
          <w:rFonts w:ascii="Calibri" w:hAnsi="Calibri"/>
          <w:sz w:val="36"/>
        </w:rPr>
        <w:t xml:space="preserve"> </w:t>
      </w:r>
      <w:r w:rsidR="00BD5BA2" w:rsidRPr="006042CD">
        <w:rPr>
          <w:rFonts w:ascii="Calibri" w:hAnsi="Calibri"/>
          <w:i/>
          <w:iCs/>
          <w:sz w:val="34"/>
          <w:szCs w:val="19"/>
        </w:rPr>
        <w:t>(in other words, he enters a state</w:t>
      </w:r>
      <w:r w:rsidR="007B1883" w:rsidRPr="006042CD">
        <w:rPr>
          <w:rFonts w:ascii="Calibri" w:hAnsi="Calibri"/>
          <w:i/>
          <w:iCs/>
          <w:sz w:val="34"/>
          <w:szCs w:val="19"/>
        </w:rPr>
        <w:t xml:space="preserve"> of </w:t>
      </w:r>
      <w:r w:rsidR="00BD5BA2" w:rsidRPr="006042CD">
        <w:rPr>
          <w:rFonts w:ascii="Calibri" w:hAnsi="Calibri"/>
          <w:i/>
          <w:iCs/>
          <w:sz w:val="34"/>
          <w:szCs w:val="19"/>
        </w:rPr>
        <w:t>nonattachment or holy indifference),</w:t>
      </w:r>
      <w:r w:rsidR="00BD5BA2" w:rsidRPr="006042CD">
        <w:rPr>
          <w:rFonts w:ascii="Calibri" w:hAnsi="Calibri"/>
          <w:sz w:val="34"/>
          <w:szCs w:val="19"/>
        </w:rPr>
        <w:t xml:space="preserve"> </w:t>
      </w:r>
      <w:r w:rsidR="00BD5BA2" w:rsidRPr="00FD4556">
        <w:rPr>
          <w:rStyle w:val="QuoteChar"/>
        </w:rPr>
        <w:t xml:space="preserve">but achieves </w:t>
      </w:r>
      <w:r w:rsidR="00BD5BA2" w:rsidRPr="00FD4556">
        <w:rPr>
          <w:rStyle w:val="QuoteChar"/>
        </w:rPr>
        <w:lastRenderedPageBreak/>
        <w:t>absoluteness</w:t>
      </w:r>
      <w:r w:rsidR="007551C9" w:rsidRPr="00FD4556">
        <w:rPr>
          <w:rStyle w:val="QuoteChar"/>
        </w:rPr>
        <w:t xml:space="preserve">’ </w:t>
      </w:r>
      <w:r w:rsidR="00BD5BA2" w:rsidRPr="006042CD">
        <w:rPr>
          <w:rFonts w:ascii="Calibri" w:hAnsi="Calibri"/>
          <w:i/>
          <w:iCs/>
          <w:sz w:val="34"/>
          <w:szCs w:val="19"/>
        </w:rPr>
        <w:t>(or</w:t>
      </w:r>
      <w:r w:rsidR="00800358" w:rsidRPr="006042CD">
        <w:rPr>
          <w:rFonts w:ascii="Calibri" w:hAnsi="Calibri"/>
          <w:i/>
          <w:iCs/>
          <w:sz w:val="34"/>
          <w:szCs w:val="19"/>
        </w:rPr>
        <w:t xml:space="preserve"> </w:t>
      </w:r>
      <w:r w:rsidR="00BD5BA2" w:rsidRPr="006042CD">
        <w:rPr>
          <w:rFonts w:ascii="Calibri" w:hAnsi="Calibri"/>
          <w:i/>
          <w:iCs/>
          <w:sz w:val="34"/>
          <w:szCs w:val="19"/>
        </w:rPr>
        <w:t>as Albertus Magnus phrases it,</w:t>
      </w:r>
      <w:r w:rsidR="00AA42F6" w:rsidRPr="006042CD">
        <w:rPr>
          <w:rFonts w:ascii="Calibri" w:hAnsi="Calibri"/>
          <w:i/>
          <w:iCs/>
          <w:sz w:val="34"/>
          <w:szCs w:val="19"/>
        </w:rPr>
        <w:t xml:space="preserve"> </w:t>
      </w:r>
      <w:r w:rsidR="00F65EB1">
        <w:rPr>
          <w:rFonts w:ascii="Calibri" w:hAnsi="Calibri"/>
          <w:i/>
          <w:iCs/>
          <w:sz w:val="34"/>
          <w:szCs w:val="19"/>
        </w:rPr>
        <w:t>‘</w:t>
      </w:r>
      <w:r w:rsidR="00BD5BA2" w:rsidRPr="006042CD">
        <w:rPr>
          <w:rFonts w:ascii="Calibri" w:hAnsi="Calibri"/>
          <w:i/>
          <w:iCs/>
          <w:sz w:val="34"/>
          <w:szCs w:val="19"/>
        </w:rPr>
        <w:t>becomes immutable and arrives</w:t>
      </w:r>
      <w:r w:rsidR="00800358" w:rsidRPr="006042CD">
        <w:rPr>
          <w:rFonts w:ascii="Calibri" w:hAnsi="Calibri"/>
          <w:i/>
          <w:iCs/>
          <w:sz w:val="34"/>
          <w:szCs w:val="19"/>
        </w:rPr>
        <w:t xml:space="preserve"> </w:t>
      </w:r>
      <w:r w:rsidR="00BD5BA2" w:rsidRPr="006042CD">
        <w:rPr>
          <w:rFonts w:ascii="Calibri" w:hAnsi="Calibri"/>
          <w:i/>
          <w:iCs/>
          <w:sz w:val="34"/>
          <w:szCs w:val="19"/>
        </w:rPr>
        <w:t xml:space="preserve">at that true life which is God Himself’). </w:t>
      </w:r>
    </w:p>
    <w:p w14:paraId="450160EF" w14:textId="683AD41F" w:rsidR="006042CD" w:rsidRPr="006042CD" w:rsidRDefault="00F65EB1" w:rsidP="002057A0">
      <w:pPr>
        <w:pStyle w:val="PlainText"/>
        <w:tabs>
          <w:tab w:val="right" w:pos="9923"/>
        </w:tabs>
        <w:spacing w:line="269" w:lineRule="auto"/>
        <w:jc w:val="both"/>
        <w:rPr>
          <w:rStyle w:val="SubtleEmphasis"/>
        </w:rPr>
      </w:pPr>
      <w:r>
        <w:rPr>
          <w:rStyle w:val="QuoteChar"/>
        </w:rPr>
        <w:t>‘</w:t>
      </w:r>
      <w:r w:rsidR="00BD5BA2" w:rsidRPr="006042CD">
        <w:rPr>
          <w:rStyle w:val="QuoteChar"/>
        </w:rPr>
        <w:t>When morti</w:t>
      </w:r>
      <w:r w:rsidR="0016235C">
        <w:rPr>
          <w:rStyle w:val="QuoteChar"/>
        </w:rPr>
        <w:t>fi</w:t>
      </w:r>
      <w:r w:rsidR="00BD5BA2" w:rsidRPr="006042CD">
        <w:rPr>
          <w:rStyle w:val="QuoteChar"/>
        </w:rPr>
        <w:t>cation is perfect, its most characteristic fruit is</w:t>
      </w:r>
      <w:r w:rsidR="00800358" w:rsidRPr="006042CD">
        <w:rPr>
          <w:rStyle w:val="QuoteChar"/>
        </w:rPr>
        <w:t xml:space="preserve"> </w:t>
      </w:r>
      <w:r w:rsidR="00BD5BA2" w:rsidRPr="006042CD">
        <w:rPr>
          <w:rStyle w:val="QuoteChar"/>
        </w:rPr>
        <w:t>simplicity. A simple heart will love all that is most precious on earth, husband or wife, parent or child, brother or friend, without marring its singleness;</w:t>
      </w:r>
      <w:r w:rsidR="00047C9A" w:rsidRPr="006042CD">
        <w:rPr>
          <w:rStyle w:val="QuoteChar"/>
        </w:rPr>
        <w:t xml:space="preserve"> </w:t>
      </w:r>
      <w:r w:rsidR="00BD5BA2" w:rsidRPr="006042CD">
        <w:rPr>
          <w:rStyle w:val="QuoteChar"/>
        </w:rPr>
        <w:t>external things will have no attraction save inasmuch as they lead souls to Him;</w:t>
      </w:r>
      <w:r w:rsidR="00047C9A" w:rsidRPr="006042CD">
        <w:rPr>
          <w:rStyle w:val="QuoteChar"/>
        </w:rPr>
        <w:t xml:space="preserve"> </w:t>
      </w:r>
      <w:r w:rsidR="00BD5BA2" w:rsidRPr="006042CD">
        <w:rPr>
          <w:rStyle w:val="QuoteChar"/>
        </w:rPr>
        <w:t>all exaggeration or unreality, affectation and falsehood must pass away from such a one, as the dews dry up before the sunshine.</w:t>
      </w:r>
      <w:r w:rsidR="00047C9A" w:rsidRPr="006042CD">
        <w:rPr>
          <w:rStyle w:val="QuoteChar"/>
        </w:rPr>
        <w:t xml:space="preserve"> </w:t>
      </w:r>
      <w:r w:rsidR="00BD5BA2" w:rsidRPr="006042CD">
        <w:rPr>
          <w:rStyle w:val="QuoteChar"/>
        </w:rPr>
        <w:t>The single motive is to please God, and hence arises total indifference as to what others say and think, so that words and actions are perfectly simple and natural, as in his sight only.</w:t>
      </w:r>
      <w:r w:rsidR="00047C9A" w:rsidRPr="006042CD">
        <w:rPr>
          <w:rStyle w:val="QuoteChar"/>
        </w:rPr>
        <w:t xml:space="preserve"> </w:t>
      </w:r>
      <w:r w:rsidR="00BD5BA2" w:rsidRPr="006042CD">
        <w:rPr>
          <w:rStyle w:val="QuoteChar"/>
        </w:rPr>
        <w:t>Such Christian simplicity is the very perfection</w:t>
      </w:r>
      <w:r w:rsidR="007B1883" w:rsidRPr="006042CD">
        <w:rPr>
          <w:rStyle w:val="QuoteChar"/>
        </w:rPr>
        <w:t xml:space="preserve"> of </w:t>
      </w:r>
      <w:r w:rsidR="00BD5BA2" w:rsidRPr="006042CD">
        <w:rPr>
          <w:rStyle w:val="QuoteChar"/>
        </w:rPr>
        <w:t>interior life</w:t>
      </w:r>
      <w:r w:rsidR="00CE1F63" w:rsidRPr="006042CD">
        <w:rPr>
          <w:rStyle w:val="QuoteChar"/>
        </w:rPr>
        <w:t xml:space="preserve"> - </w:t>
      </w:r>
      <w:r w:rsidR="00BD5BA2" w:rsidRPr="006042CD">
        <w:rPr>
          <w:rStyle w:val="QuoteChar"/>
        </w:rPr>
        <w:t>God, his will and pleasure, its sole object.</w:t>
      </w:r>
      <w:r w:rsidR="006042CD">
        <w:rPr>
          <w:rStyle w:val="QuoteChar"/>
        </w:rPr>
        <w:t>’</w:t>
      </w:r>
      <w:r w:rsidR="00800358" w:rsidRPr="006042CD">
        <w:rPr>
          <w:rStyle w:val="QuoteChar"/>
        </w:rPr>
        <w:t xml:space="preserve"> </w:t>
      </w:r>
      <w:r w:rsidR="002057A0">
        <w:rPr>
          <w:rStyle w:val="QuoteChar"/>
        </w:rPr>
        <w:tab/>
      </w:r>
      <w:r w:rsidR="00047C9A" w:rsidRPr="006042CD">
        <w:rPr>
          <w:rStyle w:val="SubtleEmphasis"/>
        </w:rPr>
        <w:t xml:space="preserve"> </w:t>
      </w:r>
      <w:r w:rsidR="002F1F06">
        <w:rPr>
          <w:rStyle w:val="SubtleEmphasis"/>
        </w:rPr>
        <w:t>J.</w:t>
      </w:r>
      <w:r w:rsidR="00BD5BA2" w:rsidRPr="006042CD">
        <w:rPr>
          <w:rStyle w:val="SubtleEmphasis"/>
        </w:rPr>
        <w:t>N. Gr</w:t>
      </w:r>
      <w:r w:rsidR="002F1F06">
        <w:rPr>
          <w:rStyle w:val="SubtleEmphasis"/>
        </w:rPr>
        <w:t>o</w:t>
      </w:r>
      <w:r w:rsidR="00BD5BA2" w:rsidRPr="006042CD">
        <w:rPr>
          <w:rStyle w:val="SubtleEmphasis"/>
        </w:rPr>
        <w:t>u</w:t>
      </w:r>
      <w:r w:rsidR="00800358" w:rsidRPr="006042CD">
        <w:rPr>
          <w:rStyle w:val="SubtleEmphasis"/>
        </w:rPr>
        <w:t xml:space="preserve"> </w:t>
      </w:r>
    </w:p>
    <w:p w14:paraId="68DAD292" w14:textId="372C994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And here is a more extended account</w:t>
      </w:r>
      <w:r w:rsidR="007B1883" w:rsidRPr="000D67DE">
        <w:rPr>
          <w:rFonts w:ascii="Calibri" w:hAnsi="Calibri"/>
          <w:sz w:val="36"/>
        </w:rPr>
        <w:t xml:space="preserve"> of </w:t>
      </w:r>
      <w:r w:rsidRPr="000D67DE">
        <w:rPr>
          <w:rFonts w:ascii="Calibri" w:hAnsi="Calibri"/>
          <w:sz w:val="36"/>
        </w:rPr>
        <w:t>the matter by one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greatest masters</w:t>
      </w:r>
      <w:r w:rsidR="007B1883" w:rsidRPr="000D67DE">
        <w:rPr>
          <w:rFonts w:ascii="Calibri" w:hAnsi="Calibri"/>
          <w:sz w:val="36"/>
        </w:rPr>
        <w:t xml:space="preserve"> of </w:t>
      </w:r>
      <w:r w:rsidRPr="000D67DE">
        <w:rPr>
          <w:rFonts w:ascii="Calibri" w:hAnsi="Calibri"/>
          <w:sz w:val="36"/>
        </w:rPr>
        <w:t xml:space="preserve">psychological analysis. </w:t>
      </w:r>
    </w:p>
    <w:p w14:paraId="37695A7D" w14:textId="42F69382" w:rsidR="006042CD" w:rsidRDefault="00FD4556" w:rsidP="00FD4556">
      <w:pPr>
        <w:pStyle w:val="Quote"/>
      </w:pPr>
      <w:r>
        <w:t>‘</w:t>
      </w:r>
      <w:r w:rsidR="00BD5BA2" w:rsidRPr="000D67DE">
        <w:t>In the world, when people call anyone simple, they generally mean a foolish, ignorant, credulous person.</w:t>
      </w:r>
      <w:r w:rsidR="00047C9A" w:rsidRPr="000D67DE">
        <w:t xml:space="preserve"> </w:t>
      </w:r>
      <w:r w:rsidR="00BD5BA2" w:rsidRPr="000D67DE">
        <w:t>But real simplicity, so far from being foolish, is almost sublime.</w:t>
      </w:r>
      <w:r w:rsidR="00047C9A" w:rsidRPr="000D67DE">
        <w:t xml:space="preserve"> </w:t>
      </w:r>
      <w:r w:rsidR="00BD5BA2" w:rsidRPr="000D67DE">
        <w:t>All good men like and admire it, are conscious</w:t>
      </w:r>
      <w:r w:rsidR="007B1883" w:rsidRPr="000D67DE">
        <w:t xml:space="preserve"> of </w:t>
      </w:r>
      <w:r w:rsidR="00BD5BA2" w:rsidRPr="000D67DE">
        <w:t>sinning against it, observe it in others and know what it involves; and yet they could not precisely de</w:t>
      </w:r>
      <w:r w:rsidR="0016235C">
        <w:t>fi</w:t>
      </w:r>
      <w:r w:rsidR="00BD5BA2" w:rsidRPr="000D67DE">
        <w:t>ne it.</w:t>
      </w:r>
      <w:r w:rsidR="00047C9A" w:rsidRPr="000D67DE">
        <w:t xml:space="preserve"> </w:t>
      </w:r>
      <w:r w:rsidR="00BD5BA2" w:rsidRPr="000D67DE">
        <w:t>I should say that simplicity is an uprightness</w:t>
      </w:r>
      <w:r w:rsidR="007B1883" w:rsidRPr="000D67DE">
        <w:t xml:space="preserve"> of </w:t>
      </w:r>
      <w:r w:rsidR="00BD5BA2" w:rsidRPr="000D67DE">
        <w:t>soul which prevents self-consciousness.</w:t>
      </w:r>
      <w:r w:rsidR="00047C9A" w:rsidRPr="000D67DE">
        <w:t xml:space="preserve"> </w:t>
      </w:r>
    </w:p>
    <w:p w14:paraId="0C2732D8" w14:textId="6092A799" w:rsidR="00CE1F63" w:rsidRDefault="00BD5BA2" w:rsidP="00FD4556">
      <w:pPr>
        <w:pStyle w:val="Quote"/>
      </w:pPr>
      <w:r w:rsidRPr="000D67DE">
        <w:t>It is not the same as sincerity, which is a much humbler virtue.</w:t>
      </w:r>
      <w:r w:rsidR="00047C9A" w:rsidRPr="000D67DE">
        <w:t xml:space="preserve"> </w:t>
      </w:r>
      <w:r w:rsidRPr="000D67DE">
        <w:t>Many people are sincere who are not simple.</w:t>
      </w:r>
      <w:r w:rsidR="00047C9A" w:rsidRPr="000D67DE">
        <w:t xml:space="preserve"> </w:t>
      </w:r>
      <w:r w:rsidRPr="000D67DE">
        <w:t>They say nothing but what they believe</w:t>
      </w:r>
      <w:r w:rsidR="00800358">
        <w:t xml:space="preserve"> </w:t>
      </w:r>
      <w:r w:rsidRPr="000D67DE">
        <w:t>to be true, and do not aim at appearing anything but what they</w:t>
      </w:r>
      <w:r w:rsidR="00800358">
        <w:t xml:space="preserve"> </w:t>
      </w:r>
      <w:r w:rsidRPr="000D67DE">
        <w:t>are.</w:t>
      </w:r>
      <w:r w:rsidR="00047C9A" w:rsidRPr="000D67DE">
        <w:t xml:space="preserve"> </w:t>
      </w:r>
      <w:r w:rsidRPr="000D67DE">
        <w:t>But they are for ever thinking about themselves, weighing</w:t>
      </w:r>
      <w:r w:rsidR="00800358">
        <w:t xml:space="preserve"> </w:t>
      </w:r>
      <w:r w:rsidRPr="000D67DE">
        <w:t>their every word and thought, and dwelling upon themselves in</w:t>
      </w:r>
      <w:r w:rsidR="00800358">
        <w:t xml:space="preserve"> </w:t>
      </w:r>
      <w:r w:rsidRPr="000D67DE">
        <w:t>apprehension</w:t>
      </w:r>
      <w:r w:rsidR="007B1883" w:rsidRPr="000D67DE">
        <w:t xml:space="preserve"> of </w:t>
      </w:r>
      <w:r w:rsidRPr="000D67DE">
        <w:t>having done too much or too little.</w:t>
      </w:r>
      <w:r w:rsidR="00047C9A" w:rsidRPr="000D67DE">
        <w:t xml:space="preserve"> </w:t>
      </w:r>
      <w:r w:rsidRPr="000D67DE">
        <w:t>These</w:t>
      </w:r>
      <w:r w:rsidR="00800358">
        <w:t xml:space="preserve"> </w:t>
      </w:r>
      <w:r w:rsidRPr="000D67DE">
        <w:t>people are sincere but they are not simple.</w:t>
      </w:r>
      <w:r w:rsidR="00047C9A" w:rsidRPr="000D67DE">
        <w:t xml:space="preserve"> </w:t>
      </w:r>
      <w:r w:rsidRPr="000D67DE">
        <w:t>They are not at their</w:t>
      </w:r>
      <w:r w:rsidR="00800358">
        <w:t xml:space="preserve"> </w:t>
      </w:r>
      <w:r w:rsidRPr="000D67DE">
        <w:t xml:space="preserve">ease with others, </w:t>
      </w:r>
      <w:r w:rsidRPr="000D67DE">
        <w:lastRenderedPageBreak/>
        <w:t>nor others with them.</w:t>
      </w:r>
      <w:r w:rsidR="00047C9A" w:rsidRPr="000D67DE">
        <w:t xml:space="preserve"> </w:t>
      </w:r>
      <w:r w:rsidRPr="000D67DE">
        <w:t>There is nothing easy,</w:t>
      </w:r>
      <w:r w:rsidR="00800358">
        <w:t xml:space="preserve"> </w:t>
      </w:r>
      <w:r w:rsidRPr="000D67DE">
        <w:t>frank, unrestrained</w:t>
      </w:r>
      <w:r w:rsidR="00047C9A" w:rsidRPr="000D67DE">
        <w:t xml:space="preserve"> </w:t>
      </w:r>
      <w:r w:rsidRPr="000D67DE">
        <w:t>or natural</w:t>
      </w:r>
      <w:r w:rsidR="00047C9A" w:rsidRPr="000D67DE">
        <w:t xml:space="preserve"> </w:t>
      </w:r>
      <w:r w:rsidRPr="000D67DE">
        <w:t>about them.</w:t>
      </w:r>
      <w:r w:rsidR="00AA42F6">
        <w:t xml:space="preserve"> </w:t>
      </w:r>
      <w:r w:rsidR="00F65EB1">
        <w:t>‘</w:t>
      </w:r>
      <w:r w:rsidRPr="000D67DE">
        <w:t>One feels</w:t>
      </w:r>
      <w:r w:rsidR="00047C9A" w:rsidRPr="000D67DE">
        <w:t xml:space="preserve"> </w:t>
      </w:r>
      <w:r w:rsidRPr="000D67DE">
        <w:t>that</w:t>
      </w:r>
      <w:r w:rsidR="00800358">
        <w:t xml:space="preserve"> </w:t>
      </w:r>
      <w:r w:rsidRPr="000D67DE">
        <w:t>one would like less admirable people better, who were not</w:t>
      </w:r>
      <w:r w:rsidR="00800358">
        <w:t xml:space="preserve"> </w:t>
      </w:r>
      <w:r w:rsidRPr="000D67DE">
        <w:t xml:space="preserve">so stiff. </w:t>
      </w:r>
    </w:p>
    <w:p w14:paraId="753C33C5" w14:textId="3CC66CEB" w:rsidR="00CE1F63" w:rsidRDefault="00BD5BA2" w:rsidP="00FD4556">
      <w:pPr>
        <w:pStyle w:val="Quote"/>
      </w:pPr>
      <w:r w:rsidRPr="000D67DE">
        <w:t>To be absorbed in the world around and never turn a thought</w:t>
      </w:r>
      <w:r w:rsidR="00800358">
        <w:t xml:space="preserve"> </w:t>
      </w:r>
      <w:r w:rsidRPr="000D67DE">
        <w:t>within, as is the blind condition</w:t>
      </w:r>
      <w:r w:rsidR="007B1883" w:rsidRPr="000D67DE">
        <w:t xml:space="preserve"> of </w:t>
      </w:r>
      <w:r w:rsidRPr="000D67DE">
        <w:t>some who are carried away by</w:t>
      </w:r>
      <w:r w:rsidR="00800358">
        <w:t xml:space="preserve"> </w:t>
      </w:r>
      <w:r w:rsidRPr="000D67DE">
        <w:t>what is pleasant and tangible, is one extreme as opposed to simplicity.</w:t>
      </w:r>
      <w:r w:rsidR="00047C9A" w:rsidRPr="000D67DE">
        <w:t xml:space="preserve"> </w:t>
      </w:r>
      <w:r w:rsidRPr="000D67DE">
        <w:t>And to be self-absorbed in all matters, whether it be</w:t>
      </w:r>
      <w:r w:rsidR="00800358">
        <w:t xml:space="preserve"> </w:t>
      </w:r>
      <w:r w:rsidRPr="000D67DE">
        <w:t>duty to God or man, is the other extreme, which makes a person</w:t>
      </w:r>
      <w:r w:rsidR="00800358">
        <w:t xml:space="preserve"> </w:t>
      </w:r>
      <w:r w:rsidRPr="000D67DE">
        <w:t>wise in his own conceit</w:t>
      </w:r>
      <w:r w:rsidR="00CE1F63">
        <w:t xml:space="preserve"> - </w:t>
      </w:r>
      <w:r w:rsidRPr="000D67DE">
        <w:t>reserved, self-conscious, uneasy at the</w:t>
      </w:r>
      <w:r w:rsidR="00800358">
        <w:t xml:space="preserve"> </w:t>
      </w:r>
      <w:r w:rsidRPr="000D67DE">
        <w:t>least thing which disturbs his inward self-complacency.</w:t>
      </w:r>
      <w:r w:rsidR="00047C9A" w:rsidRPr="000D67DE">
        <w:t xml:space="preserve"> </w:t>
      </w:r>
      <w:r w:rsidRPr="000D67DE">
        <w:t>Such</w:t>
      </w:r>
      <w:r w:rsidR="00800358">
        <w:t xml:space="preserve"> </w:t>
      </w:r>
      <w:r w:rsidRPr="000D67DE">
        <w:t>false wisdom, in spite</w:t>
      </w:r>
      <w:r w:rsidR="007B1883" w:rsidRPr="000D67DE">
        <w:t xml:space="preserve"> of </w:t>
      </w:r>
      <w:r w:rsidRPr="000D67DE">
        <w:t>its solemnity, is hardly less vain and</w:t>
      </w:r>
      <w:r w:rsidR="00800358">
        <w:t xml:space="preserve"> </w:t>
      </w:r>
      <w:r w:rsidRPr="000D67DE">
        <w:t>foolish than the folly</w:t>
      </w:r>
      <w:r w:rsidR="007B1883" w:rsidRPr="000D67DE">
        <w:t xml:space="preserve"> of </w:t>
      </w:r>
      <w:r w:rsidRPr="000D67DE">
        <w:t>those who plunge headlong into worldly</w:t>
      </w:r>
      <w:r w:rsidR="00800358">
        <w:t xml:space="preserve"> </w:t>
      </w:r>
      <w:r w:rsidRPr="000D67DE">
        <w:t>pleasures.</w:t>
      </w:r>
      <w:r w:rsidR="00047C9A" w:rsidRPr="000D67DE">
        <w:t xml:space="preserve"> </w:t>
      </w:r>
      <w:r w:rsidRPr="000D67DE">
        <w:t>The one is intoxicated by his outward surroundings,</w:t>
      </w:r>
      <w:r w:rsidR="00800358">
        <w:t xml:space="preserve"> </w:t>
      </w:r>
      <w:r w:rsidRPr="000D67DE">
        <w:t>the other by what he believes himself to be doing inwardly</w:t>
      </w:r>
      <w:r w:rsidR="00E0682C">
        <w:t>;</w:t>
      </w:r>
      <w:r w:rsidRPr="000D67DE">
        <w:t xml:space="preserve"> but</w:t>
      </w:r>
      <w:r w:rsidR="00800358">
        <w:t xml:space="preserve"> </w:t>
      </w:r>
      <w:r w:rsidRPr="000D67DE">
        <w:t>both are in a state</w:t>
      </w:r>
      <w:r w:rsidR="007B1883" w:rsidRPr="000D67DE">
        <w:t xml:space="preserve"> of </w:t>
      </w:r>
      <w:r w:rsidRPr="000D67DE">
        <w:t xml:space="preserve">intoxication, and the last is a worse </w:t>
      </w:r>
      <w:r w:rsidR="006042CD" w:rsidRPr="000D67DE">
        <w:t>s</w:t>
      </w:r>
      <w:r w:rsidRPr="000D67DE">
        <w:t>tate</w:t>
      </w:r>
      <w:r w:rsidR="00800358">
        <w:t xml:space="preserve"> </w:t>
      </w:r>
      <w:r w:rsidRPr="000D67DE">
        <w:t xml:space="preserve">than the </w:t>
      </w:r>
      <w:r w:rsidR="0016235C">
        <w:t>fi</w:t>
      </w:r>
      <w:r w:rsidRPr="000D67DE">
        <w:t>rst, because it seems to be wise, though it is not really,</w:t>
      </w:r>
      <w:r w:rsidR="00800358">
        <w:t xml:space="preserve"> </w:t>
      </w:r>
      <w:r w:rsidRPr="000D67DE">
        <w:t>and so people do not try to be cured.</w:t>
      </w:r>
      <w:r w:rsidR="00047C9A" w:rsidRPr="000D67DE">
        <w:t xml:space="preserve"> </w:t>
      </w:r>
      <w:r w:rsidRPr="000D67DE">
        <w:t>Real simplicity lies in a</w:t>
      </w:r>
      <w:r w:rsidR="00800358">
        <w:t xml:space="preserve"> </w:t>
      </w:r>
      <w:r w:rsidR="00D30900">
        <w:t>j</w:t>
      </w:r>
      <w:r w:rsidRPr="000D67DE">
        <w:t>uste milieu equally free from thoughtlessness and affectation, in</w:t>
      </w:r>
      <w:r w:rsidR="00800358">
        <w:t xml:space="preserve"> </w:t>
      </w:r>
      <w:r w:rsidRPr="000D67DE">
        <w:t>which the soul is not overwhelmed by exte</w:t>
      </w:r>
      <w:r w:rsidR="00D30900">
        <w:t>rn</w:t>
      </w:r>
      <w:r w:rsidRPr="000D67DE">
        <w:t>als, so as to be</w:t>
      </w:r>
      <w:r w:rsidR="00800358">
        <w:t xml:space="preserve"> </w:t>
      </w:r>
      <w:r w:rsidRPr="000D67DE">
        <w:t>unable to re</w:t>
      </w:r>
      <w:r w:rsidR="005E00F4">
        <w:t>fl</w:t>
      </w:r>
      <w:r w:rsidRPr="000D67DE">
        <w:t>ect, nor yet given up to the endless re</w:t>
      </w:r>
      <w:r w:rsidR="0016235C">
        <w:t>fi</w:t>
      </w:r>
      <w:r w:rsidRPr="000D67DE">
        <w:t>nements,</w:t>
      </w:r>
      <w:r w:rsidR="00800358">
        <w:t xml:space="preserve"> </w:t>
      </w:r>
      <w:r w:rsidRPr="000D67DE">
        <w:t>which self-consciousness induces.</w:t>
      </w:r>
      <w:r w:rsidR="00047C9A" w:rsidRPr="000D67DE">
        <w:t xml:space="preserve"> </w:t>
      </w:r>
      <w:r w:rsidRPr="000D67DE">
        <w:t>That soul which looks where</w:t>
      </w:r>
      <w:r w:rsidR="00800358">
        <w:t xml:space="preserve"> </w:t>
      </w:r>
      <w:r w:rsidRPr="000D67DE">
        <w:t>it is going without losing time arguing over every step, or</w:t>
      </w:r>
      <w:r w:rsidR="00800358">
        <w:t xml:space="preserve"> </w:t>
      </w:r>
      <w:r w:rsidRPr="000D67DE">
        <w:t>looking</w:t>
      </w:r>
      <w:r w:rsidR="00047C9A" w:rsidRPr="000D67DE">
        <w:t xml:space="preserve"> </w:t>
      </w:r>
      <w:r w:rsidRPr="000D67DE">
        <w:t>back</w:t>
      </w:r>
      <w:r w:rsidR="00047C9A" w:rsidRPr="000D67DE">
        <w:t xml:space="preserve"> </w:t>
      </w:r>
      <w:r w:rsidRPr="000D67DE">
        <w:t>perpetually,</w:t>
      </w:r>
      <w:r w:rsidR="00047C9A" w:rsidRPr="000D67DE">
        <w:t xml:space="preserve"> </w:t>
      </w:r>
      <w:r w:rsidRPr="000D67DE">
        <w:t>possesses</w:t>
      </w:r>
      <w:r w:rsidR="00047C9A" w:rsidRPr="000D67DE">
        <w:t xml:space="preserve"> </w:t>
      </w:r>
      <w:r w:rsidRPr="000D67DE">
        <w:t>true</w:t>
      </w:r>
      <w:r w:rsidR="00047C9A" w:rsidRPr="000D67DE">
        <w:t xml:space="preserve"> </w:t>
      </w:r>
      <w:r w:rsidRPr="000D67DE">
        <w:t>simplicity.</w:t>
      </w:r>
      <w:r w:rsidR="00047C9A" w:rsidRPr="000D67DE">
        <w:t xml:space="preserve"> </w:t>
      </w:r>
      <w:r w:rsidRPr="000D67DE">
        <w:t>Such</w:t>
      </w:r>
      <w:r w:rsidR="00800358">
        <w:t xml:space="preserve"> </w:t>
      </w:r>
      <w:r w:rsidRPr="000D67DE">
        <w:t>simplicity is</w:t>
      </w:r>
      <w:r w:rsidR="00047C9A" w:rsidRPr="000D67DE">
        <w:t xml:space="preserve"> </w:t>
      </w:r>
      <w:r w:rsidRPr="000D67DE">
        <w:t>indeed</w:t>
      </w:r>
      <w:r w:rsidR="00047C9A" w:rsidRPr="000D67DE">
        <w:t xml:space="preserve"> </w:t>
      </w:r>
      <w:r w:rsidRPr="000D67DE">
        <w:t>a</w:t>
      </w:r>
      <w:r w:rsidR="00047C9A" w:rsidRPr="000D67DE">
        <w:t xml:space="preserve"> </w:t>
      </w:r>
      <w:r w:rsidRPr="000D67DE">
        <w:t>great</w:t>
      </w:r>
      <w:r w:rsidR="00047C9A" w:rsidRPr="000D67DE">
        <w:t xml:space="preserve"> </w:t>
      </w:r>
      <w:r w:rsidRPr="000D67DE">
        <w:t>treasure.</w:t>
      </w:r>
      <w:r w:rsidR="00047C9A" w:rsidRPr="000D67DE">
        <w:t xml:space="preserve"> </w:t>
      </w:r>
      <w:r w:rsidRPr="000D67DE">
        <w:t>How shall</w:t>
      </w:r>
      <w:r w:rsidR="00047C9A" w:rsidRPr="000D67DE">
        <w:t xml:space="preserve"> </w:t>
      </w:r>
      <w:r w:rsidRPr="000D67DE">
        <w:t>we attain</w:t>
      </w:r>
      <w:r w:rsidR="00800358">
        <w:t xml:space="preserve"> </w:t>
      </w:r>
      <w:r w:rsidRPr="000D67DE">
        <w:t>to it?</w:t>
      </w:r>
      <w:r w:rsidR="00047C9A" w:rsidRPr="000D67DE">
        <w:t xml:space="preserve"> </w:t>
      </w:r>
      <w:r w:rsidRPr="000D67DE">
        <w:t>I would give all I possess for it; it is the costly pearl</w:t>
      </w:r>
      <w:r w:rsidR="00800358">
        <w:t xml:space="preserve"> </w:t>
      </w:r>
      <w:r w:rsidRPr="000D67DE">
        <w:t xml:space="preserve">of Holy Scripture. </w:t>
      </w:r>
    </w:p>
    <w:p w14:paraId="546831C3" w14:textId="27DC927F" w:rsidR="00CE1F63" w:rsidRDefault="00BD5BA2" w:rsidP="002057A0">
      <w:pPr>
        <w:pStyle w:val="Quote"/>
        <w:tabs>
          <w:tab w:val="right" w:pos="9923"/>
        </w:tabs>
      </w:pPr>
      <w:r w:rsidRPr="000D67DE">
        <w:t xml:space="preserve">The </w:t>
      </w:r>
      <w:r w:rsidR="0016235C">
        <w:t>fi</w:t>
      </w:r>
      <w:r w:rsidRPr="000D67DE">
        <w:t>rst Step, then, is for the soul to put away outward things</w:t>
      </w:r>
      <w:r w:rsidR="00800358">
        <w:t xml:space="preserve"> </w:t>
      </w:r>
      <w:r w:rsidRPr="000D67DE">
        <w:t>and look within so as to know its own real interest</w:t>
      </w:r>
      <w:r w:rsidR="00E0682C">
        <w:t>;</w:t>
      </w:r>
      <w:r w:rsidRPr="000D67DE">
        <w:t xml:space="preserve"> so far all is</w:t>
      </w:r>
      <w:r w:rsidR="00800358">
        <w:t xml:space="preserve"> </w:t>
      </w:r>
      <w:r w:rsidRPr="000D67DE">
        <w:t>right and natural; thus much is only a wise self-love, which seeks</w:t>
      </w:r>
      <w:r w:rsidR="00800358">
        <w:t xml:space="preserve"> </w:t>
      </w:r>
      <w:r w:rsidRPr="000D67DE">
        <w:t>to avoid the intoxication</w:t>
      </w:r>
      <w:r w:rsidR="007B1883" w:rsidRPr="000D67DE">
        <w:t xml:space="preserve"> of </w:t>
      </w:r>
      <w:r w:rsidRPr="000D67DE">
        <w:t>the world.</w:t>
      </w:r>
      <w:r w:rsidR="00800358">
        <w:t xml:space="preserve"> </w:t>
      </w:r>
      <w:r w:rsidR="002057A0">
        <w:tab/>
      </w:r>
      <w:r w:rsidR="00047C9A" w:rsidRPr="000D67DE">
        <w:t xml:space="preserve"> </w:t>
      </w:r>
    </w:p>
    <w:p w14:paraId="2FE0048A" w14:textId="0EAADD70" w:rsidR="00CE1F63" w:rsidRDefault="00BD5BA2" w:rsidP="002057A0">
      <w:pPr>
        <w:pStyle w:val="Quote"/>
        <w:tabs>
          <w:tab w:val="right" w:pos="9923"/>
        </w:tabs>
      </w:pPr>
      <w:r w:rsidRPr="000D67DE">
        <w:lastRenderedPageBreak/>
        <w:t>In the next step the soul must add the contemplation</w:t>
      </w:r>
      <w:r w:rsidR="007B1883" w:rsidRPr="000D67DE">
        <w:t xml:space="preserve"> of </w:t>
      </w:r>
      <w:r w:rsidRPr="000D67DE">
        <w:t>God, whom it fears, to that</w:t>
      </w:r>
      <w:r w:rsidR="007B1883" w:rsidRPr="000D67DE">
        <w:t xml:space="preserve"> of </w:t>
      </w:r>
      <w:r w:rsidRPr="000D67DE">
        <w:t>self.</w:t>
      </w:r>
      <w:r w:rsidR="00047C9A" w:rsidRPr="000D67DE">
        <w:t xml:space="preserve"> </w:t>
      </w:r>
      <w:r w:rsidRPr="000D67DE">
        <w:t>This is a faint approach to the real wisdom, but the soul is still greatly self-absorbed: it is not satis</w:t>
      </w:r>
      <w:r w:rsidR="0016235C">
        <w:t>fi</w:t>
      </w:r>
      <w:r w:rsidRPr="000D67DE">
        <w:t>ed with fearing God; it wants to be certain that it does fear Him and fears lest it fear Him not, going round in a perpetual circle</w:t>
      </w:r>
      <w:r w:rsidR="007B1883" w:rsidRPr="000D67DE">
        <w:t xml:space="preserve"> of </w:t>
      </w:r>
      <w:r w:rsidRPr="000D67DE">
        <w:t>self-consciousness.</w:t>
      </w:r>
      <w:r w:rsidR="00047C9A" w:rsidRPr="000D67DE">
        <w:t xml:space="preserve"> </w:t>
      </w:r>
      <w:r w:rsidRPr="000D67DE">
        <w:t>All this restless dwelling on self is very far from the peace and freedom</w:t>
      </w:r>
      <w:r w:rsidR="007B1883" w:rsidRPr="000D67DE">
        <w:t xml:space="preserve"> of </w:t>
      </w:r>
      <w:r w:rsidRPr="000D67DE">
        <w:t>real love; but that is yet in the distance;</w:t>
      </w:r>
      <w:r w:rsidR="00047C9A" w:rsidRPr="000D67DE">
        <w:t xml:space="preserve"> </w:t>
      </w:r>
      <w:r w:rsidRPr="000D67DE">
        <w:t>the soul must needs go through a season</w:t>
      </w:r>
      <w:r w:rsidR="007B1883" w:rsidRPr="000D67DE">
        <w:t xml:space="preserve"> of </w:t>
      </w:r>
      <w:r w:rsidRPr="000D67DE">
        <w:t>trial, and were it suddenly plunged into a state</w:t>
      </w:r>
      <w:r w:rsidR="007B1883" w:rsidRPr="000D67DE">
        <w:t xml:space="preserve"> of </w:t>
      </w:r>
      <w:r w:rsidRPr="000D67DE">
        <w:t xml:space="preserve">rest, it would not know how to use it. </w:t>
      </w:r>
    </w:p>
    <w:p w14:paraId="0BB47C74" w14:textId="7C0F2735" w:rsidR="006042CD" w:rsidRPr="00FB1693" w:rsidRDefault="00BD5BA2" w:rsidP="002057A0">
      <w:pPr>
        <w:pStyle w:val="Quote"/>
        <w:tabs>
          <w:tab w:val="right" w:pos="9923"/>
        </w:tabs>
        <w:rPr>
          <w:rStyle w:val="SubtleEmphasis"/>
        </w:rPr>
      </w:pPr>
      <w:r w:rsidRPr="000D67DE">
        <w:t>The third step is that, ceasing from a restless self-contemplation, the soul begins to dwell upon God instead, and by degrees</w:t>
      </w:r>
      <w:r w:rsidR="00047C9A" w:rsidRPr="000D67DE">
        <w:t xml:space="preserve"> </w:t>
      </w:r>
      <w:r w:rsidRPr="000D67DE">
        <w:t>realistically forgets itself in Him.</w:t>
      </w:r>
      <w:r w:rsidR="00047C9A" w:rsidRPr="000D67DE">
        <w:t xml:space="preserve"> </w:t>
      </w:r>
      <w:r w:rsidRPr="000D67DE">
        <w:t>It becomes full</w:t>
      </w:r>
      <w:r w:rsidR="007B1883" w:rsidRPr="000D67DE">
        <w:t xml:space="preserve"> of </w:t>
      </w:r>
      <w:r w:rsidRPr="000D67DE">
        <w:t>Him and ceases to feed upon self.</w:t>
      </w:r>
      <w:r w:rsidR="00047C9A" w:rsidRPr="000D67DE">
        <w:t xml:space="preserve"> </w:t>
      </w:r>
      <w:r w:rsidRPr="000D67DE">
        <w:t>Such a soul is not blinded to its own faults or indifferent to its own errors; it is more conscious</w:t>
      </w:r>
      <w:r w:rsidR="007B1883" w:rsidRPr="000D67DE">
        <w:t xml:space="preserve"> of </w:t>
      </w:r>
      <w:r w:rsidRPr="000D67DE">
        <w:t>them than ever, and increased light shows them in plainer form, but this self-knowledge comes from God, and therefore it is not restless or uneasy.</w:t>
      </w:r>
      <w:r w:rsidR="00FB7EDE">
        <w:t xml:space="preserve">’ </w:t>
      </w:r>
      <w:r w:rsidR="002057A0">
        <w:tab/>
      </w:r>
      <w:r w:rsidRPr="00FB1693">
        <w:rPr>
          <w:rStyle w:val="SubtleEmphasis"/>
        </w:rPr>
        <w:t>Fénelon</w:t>
      </w:r>
      <w:r w:rsidR="00800358" w:rsidRPr="00FB1693">
        <w:rPr>
          <w:rStyle w:val="SubtleEmphasis"/>
        </w:rPr>
        <w:t xml:space="preserve"> </w:t>
      </w:r>
    </w:p>
    <w:p w14:paraId="3A98534A" w14:textId="615F2F7B" w:rsidR="006042CD"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How admirably acute and subtle this is!</w:t>
      </w:r>
      <w:r w:rsidR="00047C9A" w:rsidRPr="000D67DE">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the mos</w:t>
      </w:r>
      <w:r w:rsidR="006042CD">
        <w:rPr>
          <w:rFonts w:ascii="Calibri" w:hAnsi="Calibri"/>
          <w:sz w:val="36"/>
        </w:rPr>
        <w:t>t</w:t>
      </w:r>
      <w:r w:rsidR="00800358">
        <w:rPr>
          <w:rFonts w:ascii="Calibri" w:hAnsi="Calibri"/>
          <w:sz w:val="36"/>
        </w:rPr>
        <w:t xml:space="preserve"> </w:t>
      </w:r>
      <w:r w:rsidRPr="000D67DE">
        <w:rPr>
          <w:rFonts w:ascii="Calibri" w:hAnsi="Calibri"/>
          <w:sz w:val="36"/>
        </w:rPr>
        <w:t>extraordinary, because most gratuitous, pieces</w:t>
      </w:r>
      <w:r w:rsidR="007B1883" w:rsidRPr="000D67DE">
        <w:rPr>
          <w:rFonts w:ascii="Calibri" w:hAnsi="Calibri"/>
          <w:sz w:val="36"/>
        </w:rPr>
        <w:t xml:space="preserve"> of </w:t>
      </w:r>
      <w:r w:rsidRPr="000D67DE">
        <w:rPr>
          <w:rFonts w:ascii="Calibri" w:hAnsi="Calibri"/>
          <w:sz w:val="36"/>
        </w:rPr>
        <w:t>twentieth</w:t>
      </w:r>
      <w:r w:rsidR="006042CD">
        <w:rPr>
          <w:rFonts w:ascii="Calibri" w:hAnsi="Calibri"/>
          <w:sz w:val="36"/>
        </w:rPr>
        <w:t>-</w:t>
      </w:r>
      <w:r w:rsidRPr="000D67DE">
        <w:rPr>
          <w:rFonts w:ascii="Calibri" w:hAnsi="Calibri"/>
          <w:sz w:val="36"/>
        </w:rPr>
        <w:t>century vanity is the assumption that nobody knew anything</w:t>
      </w:r>
      <w:r w:rsidR="00800358">
        <w:rPr>
          <w:rFonts w:ascii="Calibri" w:hAnsi="Calibri"/>
          <w:sz w:val="36"/>
        </w:rPr>
        <w:t xml:space="preserve"> </w:t>
      </w:r>
      <w:r w:rsidRPr="000D67DE">
        <w:rPr>
          <w:rFonts w:ascii="Calibri" w:hAnsi="Calibri"/>
          <w:sz w:val="36"/>
        </w:rPr>
        <w:t>about psychology before the days</w:t>
      </w:r>
      <w:r w:rsidR="007B1883" w:rsidRPr="000D67DE">
        <w:rPr>
          <w:rFonts w:ascii="Calibri" w:hAnsi="Calibri"/>
          <w:sz w:val="36"/>
        </w:rPr>
        <w:t xml:space="preserve"> of </w:t>
      </w:r>
      <w:r w:rsidRPr="000D67DE">
        <w:rPr>
          <w:rFonts w:ascii="Calibri" w:hAnsi="Calibri"/>
          <w:sz w:val="36"/>
        </w:rPr>
        <w:t>Freud.</w:t>
      </w:r>
      <w:r w:rsidR="00047C9A" w:rsidRPr="000D67DE">
        <w:rPr>
          <w:rFonts w:ascii="Calibri" w:hAnsi="Calibri"/>
          <w:sz w:val="36"/>
        </w:rPr>
        <w:t xml:space="preserve"> </w:t>
      </w:r>
      <w:r w:rsidRPr="000D67DE">
        <w:rPr>
          <w:rFonts w:ascii="Calibri" w:hAnsi="Calibri"/>
          <w:sz w:val="36"/>
        </w:rPr>
        <w:t>But the real truth</w:t>
      </w:r>
      <w:r w:rsidR="00800358">
        <w:rPr>
          <w:rFonts w:ascii="Calibri" w:hAnsi="Calibri"/>
          <w:sz w:val="36"/>
        </w:rPr>
        <w:t xml:space="preserve"> </w:t>
      </w:r>
      <w:r w:rsidRPr="000D67DE">
        <w:rPr>
          <w:rFonts w:ascii="Calibri" w:hAnsi="Calibri"/>
          <w:sz w:val="36"/>
        </w:rPr>
        <w:t>is that most modern psychologists understand human beings</w:t>
      </w:r>
      <w:r w:rsidR="00800358">
        <w:rPr>
          <w:rFonts w:ascii="Calibri" w:hAnsi="Calibri"/>
          <w:sz w:val="36"/>
        </w:rPr>
        <w:t xml:space="preserve"> </w:t>
      </w:r>
      <w:r w:rsidRPr="000D67DE">
        <w:rPr>
          <w:rFonts w:ascii="Calibri" w:hAnsi="Calibri"/>
          <w:sz w:val="36"/>
        </w:rPr>
        <w:t>less well than did the ablest</w:t>
      </w:r>
      <w:r w:rsidR="007B1883" w:rsidRPr="000D67DE">
        <w:rPr>
          <w:rFonts w:ascii="Calibri" w:hAnsi="Calibri"/>
          <w:sz w:val="36"/>
        </w:rPr>
        <w:t xml:space="preserve"> of </w:t>
      </w:r>
      <w:r w:rsidRPr="000D67DE">
        <w:rPr>
          <w:rFonts w:ascii="Calibri" w:hAnsi="Calibri"/>
          <w:sz w:val="36"/>
        </w:rPr>
        <w:t>their predecessors.</w:t>
      </w:r>
      <w:r w:rsidR="00047C9A" w:rsidRPr="000D67DE">
        <w:rPr>
          <w:rFonts w:ascii="Calibri" w:hAnsi="Calibri"/>
          <w:sz w:val="36"/>
        </w:rPr>
        <w:t xml:space="preserve"> </w:t>
      </w:r>
      <w:r w:rsidRPr="000D67DE">
        <w:rPr>
          <w:rFonts w:ascii="Calibri" w:hAnsi="Calibri"/>
          <w:sz w:val="36"/>
        </w:rPr>
        <w:t>Fénelon and</w:t>
      </w:r>
      <w:r w:rsidR="00800358">
        <w:rPr>
          <w:rFonts w:ascii="Calibri" w:hAnsi="Calibri"/>
          <w:sz w:val="36"/>
        </w:rPr>
        <w:t xml:space="preserve"> </w:t>
      </w:r>
      <w:r w:rsidRPr="000D67DE">
        <w:rPr>
          <w:rFonts w:ascii="Calibri" w:hAnsi="Calibri"/>
          <w:sz w:val="36"/>
        </w:rPr>
        <w:t>La Rochefoucauld knew all about the surface rationalization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deep, discreditable motives in the subconscious, and were fully</w:t>
      </w:r>
      <w:r w:rsidR="00800358">
        <w:rPr>
          <w:rFonts w:ascii="Calibri" w:hAnsi="Calibri"/>
          <w:sz w:val="36"/>
        </w:rPr>
        <w:t xml:space="preserve"> </w:t>
      </w:r>
      <w:r w:rsidRPr="000D67DE">
        <w:rPr>
          <w:rFonts w:ascii="Calibri" w:hAnsi="Calibri"/>
          <w:sz w:val="36"/>
        </w:rPr>
        <w:t>aware that sexuality and the will to power were, all too</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w:t>
      </w:r>
      <w:r w:rsidR="00800358">
        <w:rPr>
          <w:rFonts w:ascii="Calibri" w:hAnsi="Calibri"/>
          <w:sz w:val="36"/>
        </w:rPr>
        <w:t xml:space="preserve"> </w:t>
      </w:r>
      <w:r w:rsidRPr="000D67DE">
        <w:rPr>
          <w:rFonts w:ascii="Calibri" w:hAnsi="Calibri"/>
          <w:sz w:val="36"/>
        </w:rPr>
        <w:t>the effective forces at work under the polite mask</w:t>
      </w:r>
      <w:r w:rsidR="007B1883" w:rsidRPr="000D67DE">
        <w:rPr>
          <w:rFonts w:ascii="Calibri" w:hAnsi="Calibri"/>
          <w:sz w:val="36"/>
        </w:rPr>
        <w:t xml:space="preserve"> of </w:t>
      </w:r>
      <w:r w:rsidR="00D30900" w:rsidRPr="000D67DE">
        <w:rPr>
          <w:rFonts w:ascii="Calibri" w:hAnsi="Calibri"/>
          <w:sz w:val="36"/>
        </w:rPr>
        <w:t>the persona</w:t>
      </w:r>
      <w:r w:rsidRPr="000D67DE">
        <w:rPr>
          <w:rFonts w:ascii="Calibri" w:hAnsi="Calibri"/>
          <w:sz w:val="36"/>
        </w:rPr>
        <w:t>.</w:t>
      </w:r>
      <w:r w:rsidR="00800358">
        <w:rPr>
          <w:rFonts w:ascii="Calibri" w:hAnsi="Calibri"/>
          <w:sz w:val="36"/>
        </w:rPr>
        <w:t xml:space="preserve"> </w:t>
      </w:r>
      <w:r w:rsidRPr="000D67DE">
        <w:rPr>
          <w:rFonts w:ascii="Calibri" w:hAnsi="Calibri"/>
          <w:sz w:val="36"/>
        </w:rPr>
        <w:t xml:space="preserve">Machiavelli had drawn Pareto’s distinction between </w:t>
      </w:r>
      <w:r w:rsidR="00F65EB1">
        <w:rPr>
          <w:rFonts w:ascii="Calibri" w:hAnsi="Calibri"/>
          <w:sz w:val="36"/>
        </w:rPr>
        <w:t>‘</w:t>
      </w:r>
      <w:r w:rsidRPr="000D67DE">
        <w:rPr>
          <w:rFonts w:ascii="Calibri" w:hAnsi="Calibri"/>
          <w:sz w:val="36"/>
        </w:rPr>
        <w:t>residues’</w:t>
      </w:r>
      <w:r w:rsidR="00800358">
        <w:rPr>
          <w:rFonts w:ascii="Calibri" w:hAnsi="Calibri"/>
          <w:sz w:val="36"/>
        </w:rPr>
        <w:t xml:space="preserve"> </w:t>
      </w:r>
      <w:r w:rsidRPr="000D67DE">
        <w:rPr>
          <w:rFonts w:ascii="Calibri" w:hAnsi="Calibri"/>
          <w:sz w:val="36"/>
        </w:rPr>
        <w:t>and</w:t>
      </w:r>
      <w:r w:rsidR="00AA42F6">
        <w:rPr>
          <w:rFonts w:ascii="Calibri" w:hAnsi="Calibri"/>
          <w:sz w:val="36"/>
        </w:rPr>
        <w:t xml:space="preserve"> </w:t>
      </w:r>
      <w:r w:rsidR="00F65EB1">
        <w:rPr>
          <w:rFonts w:ascii="Calibri" w:hAnsi="Calibri"/>
          <w:sz w:val="36"/>
        </w:rPr>
        <w:t>‘</w:t>
      </w:r>
      <w:r w:rsidRPr="000D67DE">
        <w:rPr>
          <w:rFonts w:ascii="Calibri" w:hAnsi="Calibri"/>
          <w:sz w:val="36"/>
        </w:rPr>
        <w:t>derivations</w:t>
      </w:r>
      <w:r w:rsidR="007551C9">
        <w:rPr>
          <w:rFonts w:ascii="Calibri" w:hAnsi="Calibri"/>
          <w:sz w:val="36"/>
        </w:rPr>
        <w:t xml:space="preserve">’ </w:t>
      </w:r>
      <w:r w:rsidR="00574641">
        <w:rPr>
          <w:rFonts w:ascii="Calibri" w:hAnsi="Calibri"/>
          <w:sz w:val="36"/>
        </w:rPr>
        <w:t xml:space="preserve">- </w:t>
      </w:r>
      <w:r w:rsidRPr="000D67DE">
        <w:rPr>
          <w:rFonts w:ascii="Calibri" w:hAnsi="Calibri"/>
          <w:sz w:val="36"/>
        </w:rPr>
        <w:t xml:space="preserve">between the real, self-interested </w:t>
      </w:r>
      <w:r w:rsidR="00D30900" w:rsidRPr="000D67DE">
        <w:rPr>
          <w:rFonts w:ascii="Calibri" w:hAnsi="Calibri"/>
          <w:sz w:val="36"/>
        </w:rPr>
        <w:t>motives</w:t>
      </w:r>
      <w:r w:rsidRPr="000D67DE">
        <w:rPr>
          <w:rFonts w:ascii="Calibri" w:hAnsi="Calibri"/>
          <w:sz w:val="36"/>
        </w:rPr>
        <w:t xml:space="preserve"> for</w:t>
      </w:r>
      <w:r w:rsidR="00800358">
        <w:rPr>
          <w:rFonts w:ascii="Calibri" w:hAnsi="Calibri"/>
          <w:sz w:val="36"/>
        </w:rPr>
        <w:t xml:space="preserve"> </w:t>
      </w:r>
      <w:r w:rsidRPr="000D67DE">
        <w:rPr>
          <w:rFonts w:ascii="Calibri" w:hAnsi="Calibri"/>
          <w:sz w:val="36"/>
        </w:rPr>
        <w:t>political action and the fancy theories, principles and ideals in</w:t>
      </w:r>
      <w:r w:rsidR="00800358">
        <w:rPr>
          <w:rFonts w:ascii="Calibri" w:hAnsi="Calibri"/>
          <w:sz w:val="36"/>
        </w:rPr>
        <w:t xml:space="preserve"> </w:t>
      </w:r>
      <w:r w:rsidRPr="000D67DE">
        <w:rPr>
          <w:rFonts w:ascii="Calibri" w:hAnsi="Calibri"/>
          <w:sz w:val="36"/>
        </w:rPr>
        <w:t>terms</w:t>
      </w:r>
      <w:r w:rsidR="007B1883" w:rsidRPr="000D67DE">
        <w:rPr>
          <w:rFonts w:ascii="Calibri" w:hAnsi="Calibri"/>
          <w:sz w:val="36"/>
        </w:rPr>
        <w:t xml:space="preserve"> of </w:t>
      </w:r>
      <w:r w:rsidRPr="000D67DE">
        <w:rPr>
          <w:rFonts w:ascii="Calibri" w:hAnsi="Calibri"/>
          <w:sz w:val="36"/>
        </w:rPr>
        <w:t>which such action is explained and justi</w:t>
      </w:r>
      <w:r w:rsidR="0016235C">
        <w:rPr>
          <w:rFonts w:ascii="Calibri" w:hAnsi="Calibri"/>
          <w:sz w:val="36"/>
        </w:rPr>
        <w:t>fi</w:t>
      </w:r>
      <w:r w:rsidRPr="000D67DE">
        <w:rPr>
          <w:rFonts w:ascii="Calibri" w:hAnsi="Calibri"/>
          <w:sz w:val="36"/>
        </w:rPr>
        <w:t>ed to the</w:t>
      </w:r>
      <w:r w:rsidR="00800358">
        <w:rPr>
          <w:rFonts w:ascii="Calibri" w:hAnsi="Calibri"/>
          <w:sz w:val="36"/>
        </w:rPr>
        <w:t xml:space="preserve"> </w:t>
      </w:r>
      <w:r w:rsidRPr="000D67DE">
        <w:rPr>
          <w:rFonts w:ascii="Calibri" w:hAnsi="Calibri"/>
          <w:sz w:val="36"/>
        </w:rPr>
        <w:t>credulous public.</w:t>
      </w:r>
      <w:r w:rsidR="00047C9A" w:rsidRPr="000D67DE">
        <w:rPr>
          <w:rFonts w:ascii="Calibri" w:hAnsi="Calibri"/>
          <w:sz w:val="36"/>
        </w:rPr>
        <w:t xml:space="preserve"> </w:t>
      </w:r>
    </w:p>
    <w:p w14:paraId="5AE7E39E" w14:textId="663522F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Like Buddha’s and St. Augustine’s, Pascal’s</w:t>
      </w:r>
      <w:r w:rsidR="00800358">
        <w:rPr>
          <w:rFonts w:ascii="Calibri" w:hAnsi="Calibri"/>
          <w:sz w:val="36"/>
        </w:rPr>
        <w:t xml:space="preserve"> </w:t>
      </w:r>
      <w:r w:rsidRPr="000D67DE">
        <w:rPr>
          <w:rFonts w:ascii="Calibri" w:hAnsi="Calibri"/>
          <w:sz w:val="36"/>
        </w:rPr>
        <w:t>view</w:t>
      </w:r>
      <w:r w:rsidR="007B1883" w:rsidRPr="000D67DE">
        <w:rPr>
          <w:rFonts w:ascii="Calibri" w:hAnsi="Calibri"/>
          <w:sz w:val="36"/>
        </w:rPr>
        <w:t xml:space="preserve"> of </w:t>
      </w:r>
      <w:r w:rsidRPr="000D67DE">
        <w:rPr>
          <w:rFonts w:ascii="Calibri" w:hAnsi="Calibri"/>
          <w:sz w:val="36"/>
        </w:rPr>
        <w:t>human virtue and rationality could not have been more</w:t>
      </w:r>
      <w:r w:rsidR="00800358">
        <w:rPr>
          <w:rFonts w:ascii="Calibri" w:hAnsi="Calibri"/>
          <w:sz w:val="36"/>
        </w:rPr>
        <w:t xml:space="preserve"> </w:t>
      </w:r>
      <w:r w:rsidRPr="000D67DE">
        <w:rPr>
          <w:rFonts w:ascii="Calibri" w:hAnsi="Calibri"/>
          <w:sz w:val="36"/>
        </w:rPr>
        <w:t>realistically low.</w:t>
      </w:r>
      <w:r w:rsidR="00047C9A" w:rsidRPr="000D67DE">
        <w:rPr>
          <w:rFonts w:ascii="Calibri" w:hAnsi="Calibri"/>
          <w:sz w:val="36"/>
        </w:rPr>
        <w:t xml:space="preserve"> </w:t>
      </w:r>
      <w:r w:rsidRPr="000D67DE">
        <w:rPr>
          <w:rFonts w:ascii="Calibri" w:hAnsi="Calibri"/>
          <w:sz w:val="36"/>
        </w:rPr>
        <w:t>But all these men, even La Rochefoucauld,</w:t>
      </w:r>
      <w:r w:rsidR="00800358">
        <w:rPr>
          <w:rFonts w:ascii="Calibri" w:hAnsi="Calibri"/>
          <w:sz w:val="36"/>
        </w:rPr>
        <w:t xml:space="preserve"> </w:t>
      </w:r>
      <w:r w:rsidRPr="000D67DE">
        <w:rPr>
          <w:rFonts w:ascii="Calibri" w:hAnsi="Calibri"/>
          <w:sz w:val="36"/>
        </w:rPr>
        <w:t>even Machiavelli, were aware</w:t>
      </w:r>
      <w:r w:rsidR="007B1883" w:rsidRPr="000D67DE">
        <w:rPr>
          <w:rFonts w:ascii="Calibri" w:hAnsi="Calibri"/>
          <w:sz w:val="36"/>
        </w:rPr>
        <w:t xml:space="preserve"> of </w:t>
      </w:r>
      <w:r w:rsidRPr="000D67DE">
        <w:rPr>
          <w:rFonts w:ascii="Calibri" w:hAnsi="Calibri"/>
          <w:sz w:val="36"/>
        </w:rPr>
        <w:t>certain facts which twentieth</w:t>
      </w:r>
      <w:r w:rsidR="006042CD">
        <w:rPr>
          <w:rFonts w:ascii="Calibri" w:hAnsi="Calibri"/>
          <w:sz w:val="36"/>
        </w:rPr>
        <w:t>-</w:t>
      </w:r>
      <w:r w:rsidRPr="000D67DE">
        <w:rPr>
          <w:rFonts w:ascii="Calibri" w:hAnsi="Calibri"/>
          <w:sz w:val="36"/>
        </w:rPr>
        <w:t>century psychologists have chosen to ignore</w:t>
      </w:r>
      <w:r w:rsidR="00CE1F63">
        <w:rPr>
          <w:rFonts w:ascii="Calibri" w:hAnsi="Calibri"/>
          <w:sz w:val="36"/>
        </w:rPr>
        <w:t xml:space="preserve"> - </w:t>
      </w:r>
      <w:r w:rsidRPr="000D67DE">
        <w:rPr>
          <w:rFonts w:ascii="Calibri" w:hAnsi="Calibri"/>
          <w:sz w:val="36"/>
        </w:rPr>
        <w:t>the fact that</w:t>
      </w:r>
      <w:r w:rsidR="00800358">
        <w:rPr>
          <w:rFonts w:ascii="Calibri" w:hAnsi="Calibri"/>
          <w:sz w:val="36"/>
        </w:rPr>
        <w:t xml:space="preserve"> </w:t>
      </w:r>
      <w:r w:rsidRPr="000D67DE">
        <w:rPr>
          <w:rFonts w:ascii="Calibri" w:hAnsi="Calibri"/>
          <w:sz w:val="36"/>
        </w:rPr>
        <w:t>human nature is tripartite, consisting</w:t>
      </w:r>
      <w:r w:rsidR="007B1883" w:rsidRPr="000D67DE">
        <w:rPr>
          <w:rFonts w:ascii="Calibri" w:hAnsi="Calibri"/>
          <w:sz w:val="36"/>
        </w:rPr>
        <w:t xml:space="preserve"> of </w:t>
      </w:r>
      <w:r w:rsidRPr="000D67DE">
        <w:rPr>
          <w:rFonts w:ascii="Calibri" w:hAnsi="Calibri"/>
          <w:sz w:val="36"/>
        </w:rPr>
        <w:t>a spirit as</w:t>
      </w:r>
      <w:r w:rsidR="006042CD">
        <w:rPr>
          <w:rFonts w:ascii="Calibri" w:hAnsi="Calibri"/>
          <w:sz w:val="36"/>
        </w:rPr>
        <w:t xml:space="preserve"> </w:t>
      </w:r>
      <w:r w:rsidRPr="000D67DE">
        <w:rPr>
          <w:rFonts w:ascii="Calibri" w:hAnsi="Calibri"/>
          <w:sz w:val="36"/>
        </w:rPr>
        <w:t>well as</w:t>
      </w:r>
      <w:r w:rsidR="007B1883" w:rsidRPr="000D67DE">
        <w:rPr>
          <w:rFonts w:ascii="Calibri" w:hAnsi="Calibri"/>
          <w:sz w:val="36"/>
        </w:rPr>
        <w:t xml:space="preserve"> of </w:t>
      </w:r>
      <w:r w:rsidRPr="000D67DE">
        <w:rPr>
          <w:rFonts w:ascii="Calibri" w:hAnsi="Calibri"/>
          <w:sz w:val="36"/>
        </w:rPr>
        <w:t>a</w:t>
      </w:r>
      <w:r w:rsidR="00047C9A" w:rsidRPr="000D67DE">
        <w:rPr>
          <w:rFonts w:ascii="Calibri" w:hAnsi="Calibri"/>
          <w:sz w:val="36"/>
        </w:rPr>
        <w:t xml:space="preserve"> </w:t>
      </w:r>
      <w:r w:rsidRPr="000D67DE">
        <w:rPr>
          <w:rFonts w:ascii="Calibri" w:hAnsi="Calibri"/>
          <w:sz w:val="36"/>
        </w:rPr>
        <w:t>mind and body;</w:t>
      </w:r>
      <w:r w:rsidR="00047C9A" w:rsidRPr="000D67DE">
        <w:rPr>
          <w:rFonts w:ascii="Calibri" w:hAnsi="Calibri"/>
          <w:sz w:val="36"/>
        </w:rPr>
        <w:t xml:space="preserve"> </w:t>
      </w:r>
      <w:r w:rsidRPr="000D67DE">
        <w:rPr>
          <w:rFonts w:ascii="Calibri" w:hAnsi="Calibri"/>
          <w:sz w:val="36"/>
        </w:rPr>
        <w:t>the fact that we live on the border-line</w:t>
      </w:r>
      <w:r w:rsidR="00800358">
        <w:rPr>
          <w:rFonts w:ascii="Calibri" w:hAnsi="Calibri"/>
          <w:sz w:val="36"/>
        </w:rPr>
        <w:t xml:space="preserve"> </w:t>
      </w:r>
      <w:r w:rsidRPr="000D67DE">
        <w:rPr>
          <w:rFonts w:ascii="Calibri" w:hAnsi="Calibri"/>
          <w:sz w:val="36"/>
        </w:rPr>
        <w:t>between two worlds, the temporal and the eternal, the physical</w:t>
      </w:r>
      <w:r w:rsidR="006042CD">
        <w:rPr>
          <w:rFonts w:ascii="Calibri" w:hAnsi="Calibri"/>
          <w:sz w:val="36"/>
        </w:rPr>
        <w:t>-</w:t>
      </w:r>
      <w:r w:rsidRPr="000D67DE">
        <w:rPr>
          <w:rFonts w:ascii="Calibri" w:hAnsi="Calibri"/>
          <w:sz w:val="36"/>
        </w:rPr>
        <w:t xml:space="preserve">vital-human and the </w:t>
      </w:r>
      <w:r w:rsidR="005F5888">
        <w:rPr>
          <w:rFonts w:ascii="Calibri" w:hAnsi="Calibri"/>
          <w:sz w:val="36"/>
        </w:rPr>
        <w:t>Divine</w:t>
      </w:r>
      <w:r w:rsidRPr="000D67DE">
        <w:rPr>
          <w:rFonts w:ascii="Calibri" w:hAnsi="Calibri"/>
          <w:sz w:val="36"/>
        </w:rPr>
        <w:t>; the fact that, though nothing in</w:t>
      </w:r>
      <w:r w:rsidR="00800358">
        <w:rPr>
          <w:rFonts w:ascii="Calibri" w:hAnsi="Calibri"/>
          <w:sz w:val="36"/>
        </w:rPr>
        <w:t xml:space="preserve"> </w:t>
      </w:r>
      <w:r w:rsidRPr="000D67DE">
        <w:rPr>
          <w:rFonts w:ascii="Calibri" w:hAnsi="Calibri"/>
          <w:sz w:val="36"/>
        </w:rPr>
        <w:t xml:space="preserve">himself, man is </w:t>
      </w:r>
      <w:r w:rsidR="00F65EB1">
        <w:rPr>
          <w:rFonts w:ascii="Calibri" w:hAnsi="Calibri"/>
          <w:sz w:val="36"/>
        </w:rPr>
        <w:t>‘</w:t>
      </w:r>
      <w:r w:rsidRPr="000D67DE">
        <w:rPr>
          <w:rFonts w:ascii="Calibri" w:hAnsi="Calibri"/>
          <w:sz w:val="36"/>
        </w:rPr>
        <w:t>a nothing surrounded by God, indigent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God, capable</w:t>
      </w:r>
      <w:r w:rsidR="007B1883" w:rsidRPr="000D67DE">
        <w:rPr>
          <w:rFonts w:ascii="Calibri" w:hAnsi="Calibri"/>
          <w:sz w:val="36"/>
        </w:rPr>
        <w:t xml:space="preserve"> of </w:t>
      </w:r>
      <w:r w:rsidRPr="000D67DE">
        <w:rPr>
          <w:rFonts w:ascii="Calibri" w:hAnsi="Calibri"/>
          <w:sz w:val="36"/>
        </w:rPr>
        <w:t xml:space="preserve">God and </w:t>
      </w:r>
      <w:r w:rsidR="0016235C">
        <w:rPr>
          <w:rFonts w:ascii="Calibri" w:hAnsi="Calibri"/>
          <w:sz w:val="36"/>
        </w:rPr>
        <w:t>fi</w:t>
      </w:r>
      <w:r w:rsidRPr="000D67DE">
        <w:rPr>
          <w:rFonts w:ascii="Calibri" w:hAnsi="Calibri"/>
          <w:sz w:val="36"/>
        </w:rPr>
        <w:t xml:space="preserve">lled with God, if he so desires.’ </w:t>
      </w:r>
    </w:p>
    <w:p w14:paraId="1B393FFC" w14:textId="6E5C7BC7" w:rsidR="006042CD"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Christian simplicity,</w:t>
      </w:r>
      <w:r w:rsidR="007B1883" w:rsidRPr="000D67DE">
        <w:rPr>
          <w:rFonts w:ascii="Calibri" w:hAnsi="Calibri"/>
          <w:sz w:val="36"/>
        </w:rPr>
        <w:t xml:space="preserve"> of </w:t>
      </w:r>
      <w:r w:rsidRPr="000D67DE">
        <w:rPr>
          <w:rFonts w:ascii="Calibri" w:hAnsi="Calibri"/>
          <w:sz w:val="36"/>
        </w:rPr>
        <w:t>which Grou and Fénelon write,</w:t>
      </w:r>
      <w:r w:rsidR="00800358">
        <w:rPr>
          <w:rFonts w:ascii="Calibri" w:hAnsi="Calibri"/>
          <w:sz w:val="36"/>
        </w:rPr>
        <w:t xml:space="preserve"> </w:t>
      </w:r>
      <w:r w:rsidRPr="000D67DE">
        <w:rPr>
          <w:rFonts w:ascii="Calibri" w:hAnsi="Calibri"/>
          <w:sz w:val="36"/>
        </w:rPr>
        <w:t>is the same thing as the virtue so much admired by Lao Tzu</w:t>
      </w:r>
      <w:r w:rsidR="00047C9A" w:rsidRPr="000D67DE">
        <w:rPr>
          <w:rFonts w:ascii="Calibri" w:hAnsi="Calibri"/>
          <w:sz w:val="36"/>
        </w:rPr>
        <w:t xml:space="preserve"> </w:t>
      </w:r>
      <w:r w:rsidRPr="000D67DE">
        <w:rPr>
          <w:rFonts w:ascii="Calibri" w:hAnsi="Calibri"/>
          <w:sz w:val="36"/>
        </w:rPr>
        <w:t>mortification</w:t>
      </w:r>
      <w:r w:rsidR="007B1883" w:rsidRPr="000D67DE">
        <w:rPr>
          <w:rFonts w:ascii="Calibri" w:hAnsi="Calibri"/>
          <w:sz w:val="36"/>
        </w:rPr>
        <w:t xml:space="preserve"> of </w:t>
      </w:r>
      <w:r w:rsidRPr="000D67DE">
        <w:rPr>
          <w:rFonts w:ascii="Calibri" w:hAnsi="Calibri"/>
          <w:sz w:val="36"/>
        </w:rPr>
        <w:t>the will</w:t>
      </w:r>
      <w:r w:rsidR="00800358">
        <w:rPr>
          <w:rFonts w:ascii="Calibri" w:hAnsi="Calibri"/>
          <w:sz w:val="36"/>
        </w:rPr>
        <w:t xml:space="preserve"> </w:t>
      </w:r>
      <w:r w:rsidRPr="000D67DE">
        <w:rPr>
          <w:rFonts w:ascii="Calibri" w:hAnsi="Calibri"/>
          <w:sz w:val="36"/>
        </w:rPr>
        <w:t>and his successors.</w:t>
      </w:r>
      <w:r w:rsidR="00047C9A" w:rsidRPr="000D67DE">
        <w:rPr>
          <w:rFonts w:ascii="Calibri" w:hAnsi="Calibri"/>
          <w:sz w:val="36"/>
        </w:rPr>
        <w:t xml:space="preserve"> </w:t>
      </w:r>
      <w:r w:rsidRPr="000D67DE">
        <w:rPr>
          <w:rFonts w:ascii="Calibri" w:hAnsi="Calibri"/>
          <w:sz w:val="36"/>
        </w:rPr>
        <w:t>According to these Chinese sages, personal</w:t>
      </w:r>
      <w:r w:rsidR="00800358">
        <w:rPr>
          <w:rFonts w:ascii="Calibri" w:hAnsi="Calibri"/>
          <w:sz w:val="36"/>
        </w:rPr>
        <w:t xml:space="preserve"> </w:t>
      </w:r>
      <w:r w:rsidRPr="000D67DE">
        <w:rPr>
          <w:rFonts w:ascii="Calibri" w:hAnsi="Calibri"/>
          <w:sz w:val="36"/>
        </w:rPr>
        <w:t>sins and social maladjustments are all due to the fact that men</w:t>
      </w:r>
      <w:r w:rsidR="00800358">
        <w:rPr>
          <w:rFonts w:ascii="Calibri" w:hAnsi="Calibri"/>
          <w:sz w:val="36"/>
        </w:rPr>
        <w:t xml:space="preserve"> </w:t>
      </w:r>
      <w:r w:rsidRPr="000D67DE">
        <w:rPr>
          <w:rFonts w:ascii="Calibri" w:hAnsi="Calibri"/>
          <w:sz w:val="36"/>
        </w:rPr>
        <w:t xml:space="preserve">have separated themselves from their </w:t>
      </w:r>
      <w:r w:rsidR="005F5888">
        <w:rPr>
          <w:rFonts w:ascii="Calibri" w:hAnsi="Calibri"/>
          <w:sz w:val="36"/>
        </w:rPr>
        <w:t>Divine</w:t>
      </w:r>
      <w:r w:rsidRPr="000D67DE">
        <w:rPr>
          <w:rFonts w:ascii="Calibri" w:hAnsi="Calibri"/>
          <w:sz w:val="36"/>
        </w:rPr>
        <w:t xml:space="preserve"> source and live</w:t>
      </w:r>
      <w:r w:rsidR="00800358">
        <w:rPr>
          <w:rFonts w:ascii="Calibri" w:hAnsi="Calibri"/>
          <w:sz w:val="36"/>
        </w:rPr>
        <w:t xml:space="preserve"> </w:t>
      </w:r>
      <w:r w:rsidRPr="000D67DE">
        <w:rPr>
          <w:rFonts w:ascii="Calibri" w:hAnsi="Calibri"/>
          <w:sz w:val="36"/>
        </w:rPr>
        <w:t>according to their own will and notions, not according to Tao</w:t>
      </w:r>
      <w:r w:rsidR="00195E5E">
        <w:rPr>
          <w:rFonts w:ascii="Calibri" w:hAnsi="Calibri"/>
          <w:sz w:val="36"/>
        </w:rPr>
        <w:t xml:space="preserve"> </w:t>
      </w:r>
      <w:r w:rsidR="00574641">
        <w:rPr>
          <w:rFonts w:ascii="Calibri" w:hAnsi="Calibri"/>
          <w:sz w:val="36"/>
        </w:rPr>
        <w:t xml:space="preserve">- </w:t>
      </w:r>
      <w:r w:rsidRPr="000D67DE">
        <w:rPr>
          <w:rFonts w:ascii="Calibri" w:hAnsi="Calibri"/>
          <w:sz w:val="36"/>
        </w:rPr>
        <w:t>which is the Great Way, the Logos, the Nature</w:t>
      </w:r>
      <w:r w:rsidR="007B1883" w:rsidRPr="000D67DE">
        <w:rPr>
          <w:rFonts w:ascii="Calibri" w:hAnsi="Calibri"/>
          <w:sz w:val="36"/>
        </w:rPr>
        <w:t xml:space="preserve"> of </w:t>
      </w:r>
      <w:r w:rsidRPr="000D67DE">
        <w:rPr>
          <w:rFonts w:ascii="Calibri" w:hAnsi="Calibri"/>
          <w:sz w:val="36"/>
        </w:rPr>
        <w:t>Things,</w:t>
      </w:r>
      <w:r w:rsidR="00800358">
        <w:rPr>
          <w:rFonts w:ascii="Calibri" w:hAnsi="Calibri"/>
          <w:sz w:val="36"/>
        </w:rPr>
        <w:t xml:space="preserve"> </w:t>
      </w:r>
      <w:r w:rsidRPr="000D67DE">
        <w:rPr>
          <w:rFonts w:ascii="Calibri" w:hAnsi="Calibri"/>
          <w:sz w:val="36"/>
        </w:rPr>
        <w:t>as it manifests itself on every plane from the physical, up</w:t>
      </w:r>
      <w:r w:rsidR="00800358">
        <w:rPr>
          <w:rFonts w:ascii="Calibri" w:hAnsi="Calibri"/>
          <w:sz w:val="36"/>
        </w:rPr>
        <w:t xml:space="preserve"> </w:t>
      </w:r>
      <w:r w:rsidRPr="000D67DE">
        <w:rPr>
          <w:rFonts w:ascii="Calibri" w:hAnsi="Calibri"/>
          <w:sz w:val="36"/>
        </w:rPr>
        <w:t>through the animal and the mental, to the spiritual.</w:t>
      </w:r>
      <w:r w:rsidR="00047C9A" w:rsidRPr="000D67DE">
        <w:rPr>
          <w:rFonts w:ascii="Calibri" w:hAnsi="Calibri"/>
          <w:sz w:val="36"/>
        </w:rPr>
        <w:t xml:space="preserve"> </w:t>
      </w:r>
      <w:r w:rsidRPr="000D67DE">
        <w:rPr>
          <w:rFonts w:ascii="Calibri" w:hAnsi="Calibri"/>
          <w:sz w:val="36"/>
        </w:rPr>
        <w:t>Enlightenment comes when we give up self-will and make ourselves</w:t>
      </w:r>
      <w:r w:rsidR="00800358">
        <w:rPr>
          <w:rFonts w:ascii="Calibri" w:hAnsi="Calibri"/>
          <w:sz w:val="36"/>
        </w:rPr>
        <w:t xml:space="preserve"> </w:t>
      </w:r>
      <w:r w:rsidRPr="000D67DE">
        <w:rPr>
          <w:rFonts w:ascii="Calibri" w:hAnsi="Calibri"/>
          <w:sz w:val="36"/>
        </w:rPr>
        <w:t>docile to the workings</w:t>
      </w:r>
      <w:r w:rsidR="007B1883" w:rsidRPr="000D67DE">
        <w:rPr>
          <w:rFonts w:ascii="Calibri" w:hAnsi="Calibri"/>
          <w:sz w:val="36"/>
        </w:rPr>
        <w:t xml:space="preserve"> of </w:t>
      </w:r>
      <w:r w:rsidRPr="000D67DE">
        <w:rPr>
          <w:rFonts w:ascii="Calibri" w:hAnsi="Calibri"/>
          <w:sz w:val="36"/>
        </w:rPr>
        <w:t>Tao in the world around us and in</w:t>
      </w:r>
      <w:r w:rsidR="00800358">
        <w:rPr>
          <w:rFonts w:ascii="Calibri" w:hAnsi="Calibri"/>
          <w:sz w:val="36"/>
        </w:rPr>
        <w:t xml:space="preserve"> </w:t>
      </w:r>
      <w:r w:rsidRPr="000D67DE">
        <w:rPr>
          <w:rFonts w:ascii="Calibri" w:hAnsi="Calibri"/>
          <w:sz w:val="36"/>
        </w:rPr>
        <w:t>our own bodies, minds and spirits.</w:t>
      </w:r>
      <w:r w:rsidR="00047C9A" w:rsidRPr="000D67DE">
        <w:rPr>
          <w:rFonts w:ascii="Calibri" w:hAnsi="Calibri"/>
          <w:sz w:val="36"/>
        </w:rPr>
        <w:t xml:space="preserve"> </w:t>
      </w:r>
    </w:p>
    <w:p w14:paraId="6F04EA5A" w14:textId="6E177D0A" w:rsidR="006E7B4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Sometimes the Taoist</w:t>
      </w:r>
      <w:r w:rsidR="00800358">
        <w:rPr>
          <w:rFonts w:ascii="Calibri" w:hAnsi="Calibri"/>
          <w:sz w:val="36"/>
        </w:rPr>
        <w:t xml:space="preserve"> </w:t>
      </w:r>
      <w:r w:rsidRPr="000D67DE">
        <w:rPr>
          <w:rFonts w:ascii="Calibri" w:hAnsi="Calibri"/>
          <w:sz w:val="36"/>
        </w:rPr>
        <w:t>philosophers write as though they believed in Rousseau’s Noble</w:t>
      </w:r>
      <w:r w:rsidR="00800358">
        <w:rPr>
          <w:rFonts w:ascii="Calibri" w:hAnsi="Calibri"/>
          <w:sz w:val="36"/>
        </w:rPr>
        <w:t xml:space="preserve"> </w:t>
      </w:r>
      <w:r w:rsidRPr="000D67DE">
        <w:rPr>
          <w:rFonts w:ascii="Calibri" w:hAnsi="Calibri"/>
          <w:sz w:val="36"/>
        </w:rPr>
        <w:t xml:space="preserve">Savage, and </w:t>
      </w:r>
      <w:r w:rsidRPr="006042CD">
        <w:rPr>
          <w:rFonts w:ascii="Calibri" w:hAnsi="Calibri"/>
          <w:i/>
          <w:iCs/>
          <w:sz w:val="34"/>
          <w:szCs w:val="19"/>
        </w:rPr>
        <w:t>(being Chinese and therefore much more concerned with the concrete and the practical than with the merely</w:t>
      </w:r>
      <w:r w:rsidR="00800358" w:rsidRPr="006042CD">
        <w:rPr>
          <w:rFonts w:ascii="Calibri" w:hAnsi="Calibri"/>
          <w:i/>
          <w:iCs/>
          <w:sz w:val="34"/>
          <w:szCs w:val="19"/>
        </w:rPr>
        <w:t xml:space="preserve"> </w:t>
      </w:r>
      <w:r w:rsidRPr="006042CD">
        <w:rPr>
          <w:rFonts w:ascii="Calibri" w:hAnsi="Calibri"/>
          <w:i/>
          <w:iCs/>
          <w:sz w:val="34"/>
          <w:szCs w:val="19"/>
        </w:rPr>
        <w:t>speculative)</w:t>
      </w:r>
      <w:r w:rsidRPr="006042CD">
        <w:rPr>
          <w:rFonts w:ascii="Calibri" w:hAnsi="Calibri"/>
          <w:sz w:val="34"/>
          <w:szCs w:val="19"/>
        </w:rPr>
        <w:t xml:space="preserve"> </w:t>
      </w:r>
      <w:r w:rsidRPr="000D67DE">
        <w:rPr>
          <w:rFonts w:ascii="Calibri" w:hAnsi="Calibri"/>
          <w:sz w:val="36"/>
        </w:rPr>
        <w:t>they are fond</w:t>
      </w:r>
      <w:r w:rsidR="007B1883" w:rsidRPr="000D67DE">
        <w:rPr>
          <w:rFonts w:ascii="Calibri" w:hAnsi="Calibri"/>
          <w:sz w:val="36"/>
        </w:rPr>
        <w:t xml:space="preserve"> of </w:t>
      </w:r>
      <w:r w:rsidRPr="000D67DE">
        <w:rPr>
          <w:rFonts w:ascii="Calibri" w:hAnsi="Calibri"/>
          <w:sz w:val="36"/>
        </w:rPr>
        <w:t>prescribing methods by which</w:t>
      </w:r>
      <w:r w:rsidR="00800358">
        <w:rPr>
          <w:rFonts w:ascii="Calibri" w:hAnsi="Calibri"/>
          <w:sz w:val="36"/>
        </w:rPr>
        <w:t xml:space="preserve"> </w:t>
      </w:r>
      <w:r w:rsidRPr="000D67DE">
        <w:rPr>
          <w:rFonts w:ascii="Calibri" w:hAnsi="Calibri"/>
          <w:sz w:val="36"/>
        </w:rPr>
        <w:t>rulers may reduce the complexity</w:t>
      </w:r>
      <w:r w:rsidR="007B1883" w:rsidRPr="000D67DE">
        <w:rPr>
          <w:rFonts w:ascii="Calibri" w:hAnsi="Calibri"/>
          <w:sz w:val="36"/>
        </w:rPr>
        <w:t xml:space="preserve"> of </w:t>
      </w:r>
      <w:r w:rsidRPr="000D67DE">
        <w:rPr>
          <w:rFonts w:ascii="Calibri" w:hAnsi="Calibri"/>
          <w:sz w:val="36"/>
        </w:rPr>
        <w:t>civilization and so preserve</w:t>
      </w:r>
      <w:r w:rsidR="00800358">
        <w:rPr>
          <w:rFonts w:ascii="Calibri" w:hAnsi="Calibri"/>
          <w:sz w:val="36"/>
        </w:rPr>
        <w:t xml:space="preserve"> </w:t>
      </w:r>
      <w:r w:rsidRPr="000D67DE">
        <w:rPr>
          <w:rFonts w:ascii="Calibri" w:hAnsi="Calibri"/>
          <w:sz w:val="36"/>
        </w:rPr>
        <w:t>their subjects from the corrupting in</w:t>
      </w:r>
      <w:r w:rsidR="005E00F4">
        <w:rPr>
          <w:rFonts w:ascii="Calibri" w:hAnsi="Calibri"/>
          <w:sz w:val="36"/>
        </w:rPr>
        <w:t>fl</w:t>
      </w:r>
      <w:r w:rsidRPr="000D67DE">
        <w:rPr>
          <w:rFonts w:ascii="Calibri" w:hAnsi="Calibri"/>
          <w:sz w:val="36"/>
        </w:rPr>
        <w:t>uences</w:t>
      </w:r>
      <w:r w:rsidR="007B1883" w:rsidRPr="000D67DE">
        <w:rPr>
          <w:rFonts w:ascii="Calibri" w:hAnsi="Calibri"/>
          <w:sz w:val="36"/>
        </w:rPr>
        <w:t xml:space="preserve"> of </w:t>
      </w:r>
      <w:r w:rsidRPr="000D67DE">
        <w:rPr>
          <w:rFonts w:ascii="Calibri" w:hAnsi="Calibri"/>
          <w:sz w:val="36"/>
        </w:rPr>
        <w:t>man-made and</w:t>
      </w:r>
      <w:r w:rsidR="00800358">
        <w:rPr>
          <w:rFonts w:ascii="Calibri" w:hAnsi="Calibri"/>
          <w:sz w:val="36"/>
        </w:rPr>
        <w:t xml:space="preserve"> </w:t>
      </w:r>
      <w:r w:rsidRPr="000D67DE">
        <w:rPr>
          <w:rFonts w:ascii="Calibri" w:hAnsi="Calibri"/>
          <w:sz w:val="36"/>
        </w:rPr>
        <w:t>therefore Tao-eclipsing conventions</w:t>
      </w:r>
      <w:r w:rsidR="007B1883" w:rsidRPr="000D67DE">
        <w:rPr>
          <w:rFonts w:ascii="Calibri" w:hAnsi="Calibri"/>
          <w:sz w:val="36"/>
        </w:rPr>
        <w:t xml:space="preserve"> of </w:t>
      </w:r>
      <w:r w:rsidRPr="000D67DE">
        <w:rPr>
          <w:rFonts w:ascii="Calibri" w:hAnsi="Calibri"/>
          <w:sz w:val="36"/>
        </w:rPr>
        <w:t>thought, feeling and</w:t>
      </w:r>
      <w:r w:rsidR="00800358">
        <w:rPr>
          <w:rFonts w:ascii="Calibri" w:hAnsi="Calibri"/>
          <w:sz w:val="36"/>
        </w:rPr>
        <w:t xml:space="preserve"> </w:t>
      </w:r>
      <w:r w:rsidRPr="000D67DE">
        <w:rPr>
          <w:rFonts w:ascii="Calibri" w:hAnsi="Calibri"/>
          <w:sz w:val="36"/>
        </w:rPr>
        <w:t>action.</w:t>
      </w:r>
      <w:r w:rsidR="00047C9A" w:rsidRPr="000D67DE">
        <w:rPr>
          <w:rFonts w:ascii="Calibri" w:hAnsi="Calibri"/>
          <w:sz w:val="36"/>
        </w:rPr>
        <w:t xml:space="preserve"> </w:t>
      </w:r>
      <w:r w:rsidRPr="000D67DE">
        <w:rPr>
          <w:rFonts w:ascii="Calibri" w:hAnsi="Calibri"/>
          <w:sz w:val="36"/>
        </w:rPr>
        <w:t>But the rulers who are to perform this task for the</w:t>
      </w:r>
      <w:r w:rsidR="00800358">
        <w:rPr>
          <w:rFonts w:ascii="Calibri" w:hAnsi="Calibri"/>
          <w:sz w:val="36"/>
        </w:rPr>
        <w:t xml:space="preserve"> </w:t>
      </w:r>
      <w:r w:rsidRPr="000D67DE">
        <w:rPr>
          <w:rFonts w:ascii="Calibri" w:hAnsi="Calibri"/>
          <w:sz w:val="36"/>
        </w:rPr>
        <w:t>masses must themselves be sages; and to become a sage, one</w:t>
      </w:r>
      <w:r w:rsidR="00800358">
        <w:rPr>
          <w:rFonts w:ascii="Calibri" w:hAnsi="Calibri"/>
          <w:sz w:val="36"/>
        </w:rPr>
        <w:t xml:space="preserve"> </w:t>
      </w:r>
      <w:r w:rsidRPr="000D67DE">
        <w:rPr>
          <w:rFonts w:ascii="Calibri" w:hAnsi="Calibri"/>
          <w:sz w:val="36"/>
        </w:rPr>
        <w:t>must get rid</w:t>
      </w:r>
      <w:r w:rsidR="007B1883" w:rsidRPr="000D67DE">
        <w:rPr>
          <w:rFonts w:ascii="Calibri" w:hAnsi="Calibri"/>
          <w:sz w:val="36"/>
        </w:rPr>
        <w:t xml:space="preserve"> of </w:t>
      </w:r>
      <w:r w:rsidRPr="000D67DE">
        <w:rPr>
          <w:rFonts w:ascii="Calibri" w:hAnsi="Calibri"/>
          <w:sz w:val="36"/>
        </w:rPr>
        <w:t>all the rigidities</w:t>
      </w:r>
      <w:r w:rsidR="007B1883" w:rsidRPr="000D67DE">
        <w:rPr>
          <w:rFonts w:ascii="Calibri" w:hAnsi="Calibri"/>
          <w:sz w:val="36"/>
        </w:rPr>
        <w:t xml:space="preserve"> of </w:t>
      </w:r>
      <w:r w:rsidRPr="000D67DE">
        <w:rPr>
          <w:rFonts w:ascii="Calibri" w:hAnsi="Calibri"/>
          <w:sz w:val="36"/>
        </w:rPr>
        <w:t xml:space="preserve">unregenerate </w:t>
      </w:r>
      <w:r w:rsidRPr="000D67DE">
        <w:rPr>
          <w:rFonts w:ascii="Calibri" w:hAnsi="Calibri"/>
          <w:sz w:val="36"/>
        </w:rPr>
        <w:lastRenderedPageBreak/>
        <w:t>adulthood and</w:t>
      </w:r>
      <w:r w:rsidR="00800358">
        <w:rPr>
          <w:rFonts w:ascii="Calibri" w:hAnsi="Calibri"/>
          <w:sz w:val="36"/>
        </w:rPr>
        <w:t xml:space="preserve"> </w:t>
      </w:r>
      <w:r w:rsidRPr="000D67DE">
        <w:rPr>
          <w:rFonts w:ascii="Calibri" w:hAnsi="Calibri"/>
          <w:sz w:val="36"/>
        </w:rPr>
        <w:t>become again as a little child.</w:t>
      </w:r>
      <w:r w:rsidR="00047C9A" w:rsidRPr="000D67DE">
        <w:rPr>
          <w:rFonts w:ascii="Calibri" w:hAnsi="Calibri"/>
          <w:sz w:val="36"/>
        </w:rPr>
        <w:t xml:space="preserve"> </w:t>
      </w:r>
      <w:r w:rsidRPr="000D67DE">
        <w:rPr>
          <w:rFonts w:ascii="Calibri" w:hAnsi="Calibri"/>
          <w:sz w:val="36"/>
        </w:rPr>
        <w:t>For. only that which is soft and</w:t>
      </w:r>
      <w:r w:rsidR="00800358">
        <w:rPr>
          <w:rFonts w:ascii="Calibri" w:hAnsi="Calibri"/>
          <w:sz w:val="36"/>
        </w:rPr>
        <w:t xml:space="preserve"> </w:t>
      </w:r>
      <w:r w:rsidRPr="000D67DE">
        <w:rPr>
          <w:rFonts w:ascii="Calibri" w:hAnsi="Calibri"/>
          <w:sz w:val="36"/>
        </w:rPr>
        <w:t>docile is truly alive; that which conquers and outlives everything is that which adapts itself to everything, that which</w:t>
      </w:r>
      <w:r w:rsidR="00800358">
        <w:rPr>
          <w:rFonts w:ascii="Calibri" w:hAnsi="Calibri"/>
          <w:sz w:val="36"/>
        </w:rPr>
        <w:t xml:space="preserve"> </w:t>
      </w:r>
      <w:r w:rsidRPr="000D67DE">
        <w:rPr>
          <w:rFonts w:ascii="Calibri" w:hAnsi="Calibri"/>
          <w:sz w:val="36"/>
        </w:rPr>
        <w:t>always seeks the lowest place</w:t>
      </w:r>
      <w:r w:rsidR="00CE1F63">
        <w:rPr>
          <w:rFonts w:ascii="Calibri" w:hAnsi="Calibri"/>
          <w:sz w:val="36"/>
        </w:rPr>
        <w:t xml:space="preserve"> - </w:t>
      </w:r>
      <w:r w:rsidRPr="000D67DE">
        <w:rPr>
          <w:rFonts w:ascii="Calibri" w:hAnsi="Calibri"/>
          <w:sz w:val="36"/>
        </w:rPr>
        <w:t>not the hard rock, but the</w:t>
      </w:r>
      <w:r w:rsidR="00800358">
        <w:rPr>
          <w:rFonts w:ascii="Calibri" w:hAnsi="Calibri"/>
          <w:sz w:val="36"/>
        </w:rPr>
        <w:t xml:space="preserve"> </w:t>
      </w:r>
      <w:r w:rsidRPr="000D67DE">
        <w:rPr>
          <w:rFonts w:ascii="Calibri" w:hAnsi="Calibri"/>
          <w:sz w:val="36"/>
        </w:rPr>
        <w:t>water that wears away the everlasting hills.</w:t>
      </w:r>
      <w:r w:rsidR="00047C9A" w:rsidRPr="000D67DE">
        <w:rPr>
          <w:rFonts w:ascii="Calibri" w:hAnsi="Calibri"/>
          <w:sz w:val="36"/>
        </w:rPr>
        <w:t xml:space="preserve"> </w:t>
      </w:r>
    </w:p>
    <w:p w14:paraId="53BF73D0" w14:textId="6D4900B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simplicity and</w:t>
      </w:r>
      <w:r w:rsidR="00800358">
        <w:rPr>
          <w:rFonts w:ascii="Calibri" w:hAnsi="Calibri"/>
          <w:sz w:val="36"/>
        </w:rPr>
        <w:t xml:space="preserve"> </w:t>
      </w:r>
      <w:r w:rsidRPr="000D67DE">
        <w:rPr>
          <w:rFonts w:ascii="Calibri" w:hAnsi="Calibri"/>
          <w:sz w:val="36"/>
        </w:rPr>
        <w:t>spontaneity</w:t>
      </w:r>
      <w:r w:rsidR="007B1883" w:rsidRPr="000D67DE">
        <w:rPr>
          <w:rFonts w:ascii="Calibri" w:hAnsi="Calibri"/>
          <w:sz w:val="36"/>
        </w:rPr>
        <w:t xml:space="preserve"> of </w:t>
      </w:r>
      <w:r w:rsidRPr="000D67DE">
        <w:rPr>
          <w:rFonts w:ascii="Calibri" w:hAnsi="Calibri"/>
          <w:sz w:val="36"/>
        </w:rPr>
        <w:t>the perfect sage are the fruits</w:t>
      </w:r>
      <w:r w:rsidR="007B1883" w:rsidRPr="000D67DE">
        <w:rPr>
          <w:rFonts w:ascii="Calibri" w:hAnsi="Calibri"/>
          <w:sz w:val="36"/>
        </w:rPr>
        <w:t xml:space="preserve"> of </w:t>
      </w:r>
      <w:r w:rsidRPr="000D67DE">
        <w:rPr>
          <w:rFonts w:ascii="Calibri" w:hAnsi="Calibri"/>
          <w:sz w:val="36"/>
        </w:rPr>
        <w:t>morti</w:t>
      </w:r>
      <w:r w:rsidR="0016235C">
        <w:rPr>
          <w:rFonts w:ascii="Calibri" w:hAnsi="Calibri"/>
          <w:sz w:val="36"/>
        </w:rPr>
        <w:t>fi</w:t>
      </w:r>
      <w:r w:rsidRPr="000D67DE">
        <w:rPr>
          <w:rFonts w:ascii="Calibri" w:hAnsi="Calibri"/>
          <w:sz w:val="36"/>
        </w:rPr>
        <w:t>cation</w:t>
      </w:r>
      <w:r w:rsidR="00CE1F63">
        <w:rPr>
          <w:rFonts w:ascii="Calibri" w:hAnsi="Calibri"/>
          <w:sz w:val="36"/>
        </w:rPr>
        <w:t xml:space="preserve"> - </w:t>
      </w:r>
      <w:r w:rsidRPr="000D67DE">
        <w:rPr>
          <w:rFonts w:ascii="Calibri" w:hAnsi="Calibri"/>
          <w:sz w:val="36"/>
        </w:rPr>
        <w:t>morti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the will and, by recollectedness and meditation,</w:t>
      </w:r>
      <w:r w:rsidR="007B1883" w:rsidRPr="000D67DE">
        <w:rPr>
          <w:rFonts w:ascii="Calibri" w:hAnsi="Calibri"/>
          <w:sz w:val="36"/>
        </w:rPr>
        <w:t xml:space="preserve"> of </w:t>
      </w:r>
      <w:r w:rsidRPr="000D67DE">
        <w:rPr>
          <w:rFonts w:ascii="Calibri" w:hAnsi="Calibri"/>
          <w:sz w:val="36"/>
        </w:rPr>
        <w:t>the mind.</w:t>
      </w:r>
      <w:r w:rsidR="00047C9A" w:rsidRPr="000D67DE">
        <w:rPr>
          <w:rFonts w:ascii="Calibri" w:hAnsi="Calibri"/>
          <w:sz w:val="36"/>
        </w:rPr>
        <w:t xml:space="preserve"> </w:t>
      </w:r>
      <w:r w:rsidRPr="000D67DE">
        <w:rPr>
          <w:rFonts w:ascii="Calibri" w:hAnsi="Calibri"/>
          <w:sz w:val="36"/>
        </w:rPr>
        <w:t>Only the most highly disciplined artist can</w:t>
      </w:r>
      <w:r w:rsidR="00047C9A" w:rsidRPr="000D67DE">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recapture, on a higher level, the spontaneity</w:t>
      </w:r>
      <w:r w:rsidR="007B1883" w:rsidRPr="000D67DE">
        <w:rPr>
          <w:rFonts w:ascii="Calibri" w:hAnsi="Calibri"/>
          <w:sz w:val="36"/>
        </w:rPr>
        <w:t xml:space="preserve"> of </w:t>
      </w:r>
      <w:r w:rsidRPr="000D67DE">
        <w:rPr>
          <w:rFonts w:ascii="Calibri" w:hAnsi="Calibri"/>
          <w:sz w:val="36"/>
        </w:rPr>
        <w:t>the child with</w:t>
      </w:r>
      <w:r w:rsidR="00800358">
        <w:rPr>
          <w:rFonts w:ascii="Calibri" w:hAnsi="Calibri"/>
          <w:sz w:val="36"/>
        </w:rPr>
        <w:t xml:space="preserve"> </w:t>
      </w:r>
      <w:r w:rsidRPr="000D67DE">
        <w:rPr>
          <w:rFonts w:ascii="Calibri" w:hAnsi="Calibri"/>
          <w:sz w:val="36"/>
        </w:rPr>
        <w:t xml:space="preserve">its </w:t>
      </w:r>
      <w:r w:rsidR="0016235C">
        <w:rPr>
          <w:rFonts w:ascii="Calibri" w:hAnsi="Calibri"/>
          <w:sz w:val="36"/>
        </w:rPr>
        <w:t>fi</w:t>
      </w:r>
      <w:r w:rsidRPr="000D67DE">
        <w:rPr>
          <w:rFonts w:ascii="Calibri" w:hAnsi="Calibri"/>
          <w:sz w:val="36"/>
        </w:rPr>
        <w:t>rst paint-box.</w:t>
      </w:r>
      <w:r w:rsidR="00047C9A" w:rsidRPr="000D67DE">
        <w:rPr>
          <w:rFonts w:ascii="Calibri" w:hAnsi="Calibri"/>
          <w:sz w:val="36"/>
        </w:rPr>
        <w:t xml:space="preserve"> </w:t>
      </w:r>
      <w:r w:rsidRPr="000D67DE">
        <w:rPr>
          <w:rFonts w:ascii="Calibri" w:hAnsi="Calibri"/>
          <w:sz w:val="36"/>
        </w:rPr>
        <w:t>Nothing is more dif</w:t>
      </w:r>
      <w:r w:rsidR="0016235C">
        <w:rPr>
          <w:rFonts w:ascii="Calibri" w:hAnsi="Calibri"/>
          <w:sz w:val="36"/>
        </w:rPr>
        <w:t>fi</w:t>
      </w:r>
      <w:r w:rsidRPr="000D67DE">
        <w:rPr>
          <w:rFonts w:ascii="Calibri" w:hAnsi="Calibri"/>
          <w:sz w:val="36"/>
        </w:rPr>
        <w:t>cult than to be</w:t>
      </w:r>
      <w:r w:rsidR="00800358">
        <w:rPr>
          <w:rFonts w:ascii="Calibri" w:hAnsi="Calibri"/>
          <w:sz w:val="36"/>
        </w:rPr>
        <w:t xml:space="preserve"> </w:t>
      </w:r>
      <w:r w:rsidRPr="000D67DE">
        <w:rPr>
          <w:rFonts w:ascii="Calibri" w:hAnsi="Calibri"/>
          <w:sz w:val="36"/>
        </w:rPr>
        <w:t xml:space="preserve">simple. </w:t>
      </w:r>
    </w:p>
    <w:p w14:paraId="7AD3137D" w14:textId="613937E1" w:rsidR="00CE1F63" w:rsidRDefault="00F65EB1" w:rsidP="002057A0">
      <w:pPr>
        <w:pStyle w:val="Quote"/>
        <w:tabs>
          <w:tab w:val="right" w:pos="9923"/>
        </w:tabs>
      </w:pPr>
      <w:r>
        <w:t>‘</w:t>
      </w:r>
      <w:r w:rsidR="00BD5BA2" w:rsidRPr="000D67DE">
        <w:t xml:space="preserve">May I ask,’ said Yen Hui, </w:t>
      </w:r>
      <w:r>
        <w:t>‘</w:t>
      </w:r>
      <w:r w:rsidR="00BD5BA2" w:rsidRPr="000D67DE">
        <w:t>in what consists the fasting</w:t>
      </w:r>
      <w:r w:rsidR="007B1883" w:rsidRPr="000D67DE">
        <w:t xml:space="preserve"> of </w:t>
      </w:r>
      <w:r w:rsidR="00BD5BA2" w:rsidRPr="000D67DE">
        <w:t>the heart</w:t>
      </w:r>
      <w:r w:rsidR="004D3869">
        <w:t>?</w:t>
      </w:r>
      <w:r w:rsidR="00BD5BA2" w:rsidRPr="000D67DE">
        <w:t xml:space="preserve">’ </w:t>
      </w:r>
    </w:p>
    <w:p w14:paraId="2C03E9AA" w14:textId="7FD44484" w:rsidR="00CE1F63" w:rsidRDefault="00F65EB1" w:rsidP="002057A0">
      <w:pPr>
        <w:pStyle w:val="Quote"/>
        <w:tabs>
          <w:tab w:val="right" w:pos="9923"/>
        </w:tabs>
      </w:pPr>
      <w:r>
        <w:t>‘</w:t>
      </w:r>
      <w:r w:rsidR="00BD5BA2" w:rsidRPr="000D67DE">
        <w:t>Cultivate unity,’ replied Confucius.</w:t>
      </w:r>
      <w:r w:rsidR="00047C9A" w:rsidRPr="000D67DE">
        <w:t xml:space="preserve"> </w:t>
      </w:r>
      <w:r>
        <w:t>‘</w:t>
      </w:r>
      <w:r w:rsidR="00BD5BA2" w:rsidRPr="000D67DE">
        <w:t>You do your hearing, not with your ears, but with your mind; not with your mind, but</w:t>
      </w:r>
      <w:r w:rsidR="00047C9A" w:rsidRPr="000D67DE">
        <w:t xml:space="preserve"> </w:t>
      </w:r>
      <w:r w:rsidR="00BD5BA2" w:rsidRPr="000D67DE">
        <w:t>with your very soul.</w:t>
      </w:r>
      <w:r w:rsidR="00047C9A" w:rsidRPr="000D67DE">
        <w:t xml:space="preserve"> </w:t>
      </w:r>
      <w:r w:rsidR="00BD5BA2" w:rsidRPr="000D67DE">
        <w:t>But let the hearing stop with the ears. Let the working</w:t>
      </w:r>
      <w:r w:rsidR="007B1883" w:rsidRPr="000D67DE">
        <w:t xml:space="preserve"> of </w:t>
      </w:r>
      <w:r w:rsidR="00BD5BA2" w:rsidRPr="000D67DE">
        <w:t>the mind stop with itself.</w:t>
      </w:r>
      <w:r w:rsidR="00047C9A" w:rsidRPr="000D67DE">
        <w:t xml:space="preserve"> </w:t>
      </w:r>
      <w:r w:rsidR="00BD5BA2" w:rsidRPr="000D67DE">
        <w:t>Then the soul will be a negative existence, passively responsive to exte</w:t>
      </w:r>
      <w:r w:rsidR="00D30900">
        <w:t>rn</w:t>
      </w:r>
      <w:r w:rsidR="00BD5BA2" w:rsidRPr="000D67DE">
        <w:t>als. In such a negative existence, only Tao can abide.</w:t>
      </w:r>
      <w:r w:rsidR="00047C9A" w:rsidRPr="000D67DE">
        <w:t xml:space="preserve"> </w:t>
      </w:r>
      <w:r w:rsidR="00BD5BA2" w:rsidRPr="000D67DE">
        <w:t>And that negative state is the fasting</w:t>
      </w:r>
      <w:r w:rsidR="007B1883" w:rsidRPr="000D67DE">
        <w:t xml:space="preserve"> of </w:t>
      </w:r>
      <w:r w:rsidR="00BD5BA2" w:rsidRPr="000D67DE">
        <w:t xml:space="preserve">the heart.’ </w:t>
      </w:r>
    </w:p>
    <w:p w14:paraId="275920F3" w14:textId="324FA30D" w:rsidR="00CE1F63" w:rsidRDefault="00F65EB1" w:rsidP="002057A0">
      <w:pPr>
        <w:pStyle w:val="Quote"/>
        <w:tabs>
          <w:tab w:val="right" w:pos="9923"/>
        </w:tabs>
      </w:pPr>
      <w:r>
        <w:t>‘</w:t>
      </w:r>
      <w:r w:rsidR="00BD5BA2" w:rsidRPr="000D67DE">
        <w:t xml:space="preserve">Then,’ said Yen Hui, </w:t>
      </w:r>
      <w:r>
        <w:t>‘</w:t>
      </w:r>
      <w:r w:rsidR="00BD5BA2" w:rsidRPr="000D67DE">
        <w:t>the reason I could not get the use</w:t>
      </w:r>
      <w:r w:rsidR="007B1883" w:rsidRPr="000D67DE">
        <w:t xml:space="preserve"> of </w:t>
      </w:r>
      <w:r w:rsidR="00BD5BA2" w:rsidRPr="000D67DE">
        <w:t>this method is my own individuality. If I could get the use</w:t>
      </w:r>
      <w:r w:rsidR="007B1883" w:rsidRPr="000D67DE">
        <w:t xml:space="preserve"> of </w:t>
      </w:r>
      <w:r w:rsidR="00BD5BA2" w:rsidRPr="000D67DE">
        <w:t>it, my individuality would have gone.</w:t>
      </w:r>
      <w:r w:rsidR="00047C9A" w:rsidRPr="000D67DE">
        <w:t xml:space="preserve"> </w:t>
      </w:r>
      <w:r w:rsidR="00BD5BA2" w:rsidRPr="000D67DE">
        <w:t xml:space="preserve">Is this what you mean by the negative state?’ </w:t>
      </w:r>
    </w:p>
    <w:p w14:paraId="5C09329E" w14:textId="5A3F4198" w:rsidR="006E7B40" w:rsidRPr="006E7B40" w:rsidRDefault="00F65EB1" w:rsidP="002057A0">
      <w:pPr>
        <w:pStyle w:val="Quote"/>
        <w:tabs>
          <w:tab w:val="right" w:pos="9923"/>
        </w:tabs>
        <w:rPr>
          <w:rStyle w:val="SubtleEmphasis"/>
        </w:rPr>
      </w:pPr>
      <w:r>
        <w:t>‘</w:t>
      </w:r>
      <w:r w:rsidR="00BD5BA2" w:rsidRPr="000D67DE">
        <w:t>Exactly so,’ replied the Master.</w:t>
      </w:r>
      <w:r w:rsidR="00047C9A" w:rsidRPr="000D67DE">
        <w:t xml:space="preserve"> </w:t>
      </w:r>
      <w:r>
        <w:t>‘</w:t>
      </w:r>
      <w:r w:rsidR="00BD5BA2" w:rsidRPr="000D67DE">
        <w:t>Let me tell you. If you can enter the domain</w:t>
      </w:r>
      <w:r w:rsidR="007B1883" w:rsidRPr="000D67DE">
        <w:t xml:space="preserve"> of </w:t>
      </w:r>
      <w:r w:rsidR="00BD5BA2" w:rsidRPr="000D67DE">
        <w:t xml:space="preserve">this prince </w:t>
      </w:r>
      <w:r w:rsidR="00BD5BA2" w:rsidRPr="00967647">
        <w:rPr>
          <w:i/>
          <w:iCs/>
          <w:sz w:val="34"/>
          <w:szCs w:val="34"/>
        </w:rPr>
        <w:t>(a bad ruler whom Yen Hui was ambitious to reform)</w:t>
      </w:r>
      <w:r w:rsidR="00BD5BA2" w:rsidRPr="00967647">
        <w:rPr>
          <w:sz w:val="34"/>
          <w:szCs w:val="34"/>
        </w:rPr>
        <w:t xml:space="preserve"> </w:t>
      </w:r>
      <w:r w:rsidR="00BD5BA2" w:rsidRPr="000D67DE">
        <w:t>without</w:t>
      </w:r>
      <w:r w:rsidR="007B1883" w:rsidRPr="000D67DE">
        <w:t xml:space="preserve"> </w:t>
      </w:r>
      <w:r w:rsidR="00876FAA">
        <w:t>off</w:t>
      </w:r>
      <w:r w:rsidR="00BD5BA2" w:rsidRPr="000D67DE">
        <w:t>ending his amour propre, cheerful if he hears you, passive if he does not; without science, without drugs, simply living there in a state</w:t>
      </w:r>
      <w:r w:rsidR="007B1883" w:rsidRPr="000D67DE">
        <w:t xml:space="preserve"> of </w:t>
      </w:r>
      <w:r w:rsidR="00BD5BA2" w:rsidRPr="000D67DE">
        <w:t xml:space="preserve">complete indifference </w:t>
      </w:r>
      <w:r w:rsidR="00CE1F63">
        <w:t xml:space="preserve">- </w:t>
      </w:r>
      <w:r w:rsidR="00BD5BA2" w:rsidRPr="000D67DE">
        <w:t>you will be near success. . . . Look at that window.</w:t>
      </w:r>
      <w:r w:rsidR="00047C9A" w:rsidRPr="000D67DE">
        <w:t xml:space="preserve"> </w:t>
      </w:r>
      <w:r w:rsidR="00BD5BA2" w:rsidRPr="000D67DE">
        <w:t>Through it an empty room becomes bright with scenery; but the landscape stops outside.</w:t>
      </w:r>
      <w:r w:rsidR="00047C9A" w:rsidRPr="000D67DE">
        <w:t xml:space="preserve"> </w:t>
      </w:r>
      <w:r w:rsidR="00BD5BA2" w:rsidRPr="000D67DE">
        <w:t xml:space="preserve">In this sense you may use your ears and eyes to communicate within, but shut out all wisdom </w:t>
      </w:r>
      <w:r w:rsidR="00BD5BA2" w:rsidRPr="00967647">
        <w:rPr>
          <w:i/>
          <w:iCs/>
          <w:sz w:val="34"/>
          <w:szCs w:val="34"/>
        </w:rPr>
        <w:t xml:space="preserve">(in </w:t>
      </w:r>
      <w:r w:rsidR="00BD5BA2" w:rsidRPr="00967647">
        <w:rPr>
          <w:i/>
          <w:iCs/>
          <w:sz w:val="34"/>
          <w:szCs w:val="34"/>
        </w:rPr>
        <w:lastRenderedPageBreak/>
        <w:t>the sense</w:t>
      </w:r>
      <w:r w:rsidR="007B1883" w:rsidRPr="00967647">
        <w:rPr>
          <w:i/>
          <w:iCs/>
          <w:sz w:val="34"/>
          <w:szCs w:val="34"/>
        </w:rPr>
        <w:t xml:space="preserve"> of </w:t>
      </w:r>
      <w:r w:rsidR="00BD5BA2" w:rsidRPr="00967647">
        <w:rPr>
          <w:i/>
          <w:iCs/>
          <w:sz w:val="34"/>
          <w:szCs w:val="34"/>
        </w:rPr>
        <w:t>conventional, copybook maxims)</w:t>
      </w:r>
      <w:r w:rsidR="00BD5BA2" w:rsidRPr="00967647">
        <w:rPr>
          <w:sz w:val="34"/>
          <w:szCs w:val="34"/>
        </w:rPr>
        <w:t xml:space="preserve"> </w:t>
      </w:r>
      <w:r w:rsidR="00BD5BA2" w:rsidRPr="000D67DE">
        <w:t>from your mind.</w:t>
      </w:r>
      <w:r w:rsidR="00047C9A" w:rsidRPr="000D67DE">
        <w:t xml:space="preserve"> </w:t>
      </w:r>
      <w:r w:rsidR="00BD5BA2" w:rsidRPr="000D67DE">
        <w:t>This is the method for regenerating all creation.’</w:t>
      </w:r>
      <w:r w:rsidR="006E7B40">
        <w:t xml:space="preserve"> </w:t>
      </w:r>
      <w:r w:rsidR="002057A0">
        <w:tab/>
      </w:r>
      <w:r w:rsidR="00BD5BA2" w:rsidRPr="006E7B40">
        <w:rPr>
          <w:rStyle w:val="SubtleEmphasis"/>
        </w:rPr>
        <w:t>Chuang Tzu</w:t>
      </w:r>
      <w:r w:rsidR="00800358" w:rsidRPr="006E7B40">
        <w:rPr>
          <w:rStyle w:val="SubtleEmphasis"/>
        </w:rPr>
        <w:t xml:space="preserve"> </w:t>
      </w:r>
    </w:p>
    <w:p w14:paraId="5A960912" w14:textId="7FF4A4A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Morti</w:t>
      </w:r>
      <w:r w:rsidR="0016235C">
        <w:rPr>
          <w:rFonts w:ascii="Calibri" w:hAnsi="Calibri"/>
          <w:sz w:val="36"/>
        </w:rPr>
        <w:t>fi</w:t>
      </w:r>
      <w:r w:rsidRPr="000D67DE">
        <w:rPr>
          <w:rFonts w:ascii="Calibri" w:hAnsi="Calibri"/>
          <w:sz w:val="36"/>
        </w:rPr>
        <w:t>cation may be regarded, in this context, as the process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study, by which we learn at last to have unstudied reactions to</w:t>
      </w:r>
      <w:r w:rsidR="00800358">
        <w:rPr>
          <w:rFonts w:ascii="Calibri" w:hAnsi="Calibri"/>
          <w:sz w:val="36"/>
        </w:rPr>
        <w:t xml:space="preserve"> </w:t>
      </w:r>
      <w:r w:rsidRPr="000D67DE">
        <w:rPr>
          <w:rFonts w:ascii="Calibri" w:hAnsi="Calibri"/>
          <w:sz w:val="36"/>
        </w:rPr>
        <w:t>events</w:t>
      </w:r>
      <w:r w:rsidR="00CE1F63">
        <w:rPr>
          <w:rFonts w:ascii="Calibri" w:hAnsi="Calibri"/>
          <w:sz w:val="36"/>
        </w:rPr>
        <w:t xml:space="preserve"> - </w:t>
      </w:r>
      <w:r w:rsidRPr="000D67DE">
        <w:rPr>
          <w:rFonts w:ascii="Calibri" w:hAnsi="Calibri"/>
          <w:sz w:val="36"/>
        </w:rPr>
        <w:t>reactions in harmony with Tao, Suchness, the Will</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 xml:space="preserve">Those who have made themselves docile to the </w:t>
      </w:r>
      <w:r w:rsidR="005F5888">
        <w:rPr>
          <w:rFonts w:ascii="Calibri" w:hAnsi="Calibri"/>
          <w:sz w:val="36"/>
        </w:rPr>
        <w:t>Divine</w:t>
      </w:r>
      <w:r w:rsidR="00800358">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Things, those who respond to circumstances, not</w:t>
      </w:r>
      <w:r w:rsidR="00800358">
        <w:rPr>
          <w:rFonts w:ascii="Calibri" w:hAnsi="Calibri"/>
          <w:sz w:val="36"/>
        </w:rPr>
        <w:t xml:space="preserve"> </w:t>
      </w:r>
      <w:r w:rsidRPr="000D67DE">
        <w:rPr>
          <w:rFonts w:ascii="Calibri" w:hAnsi="Calibri"/>
          <w:sz w:val="36"/>
        </w:rPr>
        <w:t>with craving and aversion, but with the love that permits them to do spontaneously what they like; those who can truthfully</w:t>
      </w:r>
      <w:r w:rsidR="00047C9A" w:rsidRPr="000D67DE">
        <w:rPr>
          <w:rFonts w:ascii="Calibri" w:hAnsi="Calibri"/>
          <w:sz w:val="36"/>
        </w:rPr>
        <w:t xml:space="preserve"> </w:t>
      </w:r>
      <w:r w:rsidRPr="000D67DE">
        <w:rPr>
          <w:rFonts w:ascii="Calibri" w:hAnsi="Calibri"/>
          <w:sz w:val="36"/>
        </w:rPr>
        <w:t xml:space="preserve">say, </w:t>
      </w:r>
      <w:r w:rsidR="00F65EB1">
        <w:rPr>
          <w:rFonts w:ascii="Calibri" w:hAnsi="Calibri"/>
          <w:sz w:val="36"/>
        </w:rPr>
        <w:t>‘</w:t>
      </w:r>
      <w:r w:rsidRPr="000D67DE">
        <w:rPr>
          <w:rFonts w:ascii="Calibri" w:hAnsi="Calibri"/>
          <w:sz w:val="36"/>
        </w:rPr>
        <w:t>Not I, but God</w:t>
      </w:r>
      <w:r w:rsidR="006E7B40">
        <w:rPr>
          <w:rFonts w:ascii="Calibri" w:hAnsi="Calibri"/>
          <w:sz w:val="36"/>
        </w:rPr>
        <w:t xml:space="preserve"> </w:t>
      </w:r>
      <w:r w:rsidR="002D4477">
        <w:rPr>
          <w:rFonts w:ascii="Calibri" w:hAnsi="Calibri"/>
          <w:sz w:val="36"/>
        </w:rPr>
        <w:t>in</w:t>
      </w:r>
      <w:r w:rsidRPr="000D67DE">
        <w:rPr>
          <w:rFonts w:ascii="Calibri" w:hAnsi="Calibri"/>
          <w:sz w:val="36"/>
        </w:rPr>
        <w:t xml:space="preserve"> me</w:t>
      </w:r>
      <w:r w:rsidR="006E7B40">
        <w:rPr>
          <w:rFonts w:ascii="Calibri" w:hAnsi="Calibri"/>
          <w:sz w:val="36"/>
        </w:rPr>
        <w:t xml:space="preserve">’, </w:t>
      </w:r>
      <w:r w:rsidRPr="000D67DE">
        <w:rPr>
          <w:rFonts w:ascii="Calibri" w:hAnsi="Calibri"/>
          <w:sz w:val="36"/>
        </w:rPr>
        <w:t>such men and women are compared by the exponents</w:t>
      </w:r>
      <w:r w:rsidR="007B1883" w:rsidRPr="000D67DE">
        <w:rPr>
          <w:rFonts w:ascii="Calibri" w:hAnsi="Calibri"/>
          <w:sz w:val="36"/>
        </w:rPr>
        <w:t xml:space="preserve"> of </w:t>
      </w:r>
      <w:r w:rsidRPr="000D67DE">
        <w:rPr>
          <w:rFonts w:ascii="Calibri" w:hAnsi="Calibri"/>
          <w:sz w:val="36"/>
        </w:rPr>
        <w:t>the Perennial Philosophy to children,</w:t>
      </w:r>
      <w:r w:rsidR="00800358">
        <w:rPr>
          <w:rFonts w:ascii="Calibri" w:hAnsi="Calibri"/>
          <w:sz w:val="36"/>
        </w:rPr>
        <w:t xml:space="preserve"> </w:t>
      </w:r>
      <w:r w:rsidRPr="000D67DE">
        <w:rPr>
          <w:rFonts w:ascii="Calibri" w:hAnsi="Calibri"/>
          <w:sz w:val="36"/>
        </w:rPr>
        <w:t>to fools and simpletons, even sometimes, as in the following</w:t>
      </w:r>
      <w:r w:rsidR="00800358">
        <w:rPr>
          <w:rFonts w:ascii="Calibri" w:hAnsi="Calibri"/>
          <w:sz w:val="36"/>
        </w:rPr>
        <w:t xml:space="preserve"> </w:t>
      </w:r>
      <w:r w:rsidRPr="000D67DE">
        <w:rPr>
          <w:rFonts w:ascii="Calibri" w:hAnsi="Calibri"/>
          <w:sz w:val="36"/>
        </w:rPr>
        <w:t xml:space="preserve">passage, to drunkards. </w:t>
      </w:r>
    </w:p>
    <w:p w14:paraId="3EBCE5EA" w14:textId="4934C704" w:rsidR="006E7B40" w:rsidRPr="00FA31AB" w:rsidRDefault="00CA1E57" w:rsidP="002057A0">
      <w:pPr>
        <w:pStyle w:val="PlainText"/>
        <w:tabs>
          <w:tab w:val="right" w:pos="9923"/>
        </w:tabs>
        <w:spacing w:line="269" w:lineRule="auto"/>
        <w:jc w:val="both"/>
        <w:rPr>
          <w:rFonts w:ascii="Calibri" w:hAnsi="Calibri"/>
          <w:b/>
          <w:bCs/>
          <w:i/>
          <w:iCs/>
          <w:sz w:val="32"/>
          <w:szCs w:val="17"/>
        </w:rPr>
      </w:pPr>
      <w:r w:rsidRPr="00CA1E57">
        <w:rPr>
          <w:rStyle w:val="QuoteChar"/>
        </w:rPr>
        <w:t>‘</w:t>
      </w:r>
      <w:r w:rsidR="00BD5BA2" w:rsidRPr="00CA1E57">
        <w:rPr>
          <w:rStyle w:val="QuoteChar"/>
        </w:rPr>
        <w:t>A drunken man who falls out</w:t>
      </w:r>
      <w:r w:rsidR="007B1883" w:rsidRPr="00CA1E57">
        <w:rPr>
          <w:rStyle w:val="QuoteChar"/>
        </w:rPr>
        <w:t xml:space="preserve"> of </w:t>
      </w:r>
      <w:r w:rsidR="00BD5BA2" w:rsidRPr="00CA1E57">
        <w:rPr>
          <w:rStyle w:val="QuoteChar"/>
        </w:rPr>
        <w:t>a cart, though he may suffer, does not die.</w:t>
      </w:r>
      <w:r w:rsidR="00047C9A" w:rsidRPr="00CA1E57">
        <w:rPr>
          <w:rStyle w:val="QuoteChar"/>
        </w:rPr>
        <w:t xml:space="preserve"> </w:t>
      </w:r>
      <w:r w:rsidR="00BD5BA2" w:rsidRPr="00CA1E57">
        <w:rPr>
          <w:rStyle w:val="QuoteChar"/>
        </w:rPr>
        <w:t>His bones are the same as other people’s; but he meets his accident in a different way.</w:t>
      </w:r>
      <w:r w:rsidR="00047C9A" w:rsidRPr="00CA1E57">
        <w:rPr>
          <w:rStyle w:val="QuoteChar"/>
        </w:rPr>
        <w:t xml:space="preserve"> </w:t>
      </w:r>
      <w:r w:rsidR="00BD5BA2" w:rsidRPr="00CA1E57">
        <w:rPr>
          <w:rStyle w:val="QuoteChar"/>
        </w:rPr>
        <w:t xml:space="preserve">His spirit is in a condition </w:t>
      </w:r>
      <w:r w:rsidR="007B1883" w:rsidRPr="00CA1E57">
        <w:rPr>
          <w:rStyle w:val="QuoteChar"/>
        </w:rPr>
        <w:t xml:space="preserve">of </w:t>
      </w:r>
      <w:r w:rsidR="00BD5BA2" w:rsidRPr="00CA1E57">
        <w:rPr>
          <w:rStyle w:val="QuoteChar"/>
        </w:rPr>
        <w:t>security.</w:t>
      </w:r>
      <w:r w:rsidR="00047C9A" w:rsidRPr="00CA1E57">
        <w:rPr>
          <w:rStyle w:val="QuoteChar"/>
        </w:rPr>
        <w:t xml:space="preserve"> </w:t>
      </w:r>
      <w:r w:rsidR="00BD5BA2" w:rsidRPr="00CA1E57">
        <w:rPr>
          <w:rStyle w:val="QuoteChar"/>
        </w:rPr>
        <w:t>He is not conscious</w:t>
      </w:r>
      <w:r w:rsidR="007B1883" w:rsidRPr="00CA1E57">
        <w:rPr>
          <w:rStyle w:val="QuoteChar"/>
        </w:rPr>
        <w:t xml:space="preserve"> of </w:t>
      </w:r>
      <w:r w:rsidR="00BD5BA2" w:rsidRPr="00CA1E57">
        <w:rPr>
          <w:rStyle w:val="QuoteChar"/>
        </w:rPr>
        <w:t>riding in the cart; neither is he conscious</w:t>
      </w:r>
      <w:r w:rsidR="007B1883" w:rsidRPr="00CA1E57">
        <w:rPr>
          <w:rStyle w:val="QuoteChar"/>
        </w:rPr>
        <w:t xml:space="preserve"> of </w:t>
      </w:r>
      <w:r w:rsidR="00BD5BA2" w:rsidRPr="00CA1E57">
        <w:rPr>
          <w:rStyle w:val="QuoteChar"/>
        </w:rPr>
        <w:t>falling out</w:t>
      </w:r>
      <w:r w:rsidR="007B1883" w:rsidRPr="00CA1E57">
        <w:rPr>
          <w:rStyle w:val="QuoteChar"/>
        </w:rPr>
        <w:t xml:space="preserve"> of </w:t>
      </w:r>
      <w:r w:rsidR="00BD5BA2" w:rsidRPr="00CA1E57">
        <w:rPr>
          <w:rStyle w:val="QuoteChar"/>
        </w:rPr>
        <w:t>it.</w:t>
      </w:r>
      <w:r w:rsidR="00047C9A" w:rsidRPr="00CA1E57">
        <w:rPr>
          <w:rStyle w:val="QuoteChar"/>
        </w:rPr>
        <w:t xml:space="preserve"> </w:t>
      </w:r>
      <w:r w:rsidR="00BD5BA2" w:rsidRPr="00CA1E57">
        <w:rPr>
          <w:rStyle w:val="QuoteChar"/>
        </w:rPr>
        <w:t>Ideas</w:t>
      </w:r>
      <w:r w:rsidR="007B1883" w:rsidRPr="00CA1E57">
        <w:rPr>
          <w:rStyle w:val="QuoteChar"/>
        </w:rPr>
        <w:t xml:space="preserve"> of </w:t>
      </w:r>
      <w:r w:rsidR="00BD5BA2" w:rsidRPr="00CA1E57">
        <w:rPr>
          <w:rStyle w:val="QuoteChar"/>
        </w:rPr>
        <w:t>life, death, fear and the like cannot penetrate his breast; and so he does not suffer from contact with objective existence.</w:t>
      </w:r>
      <w:r w:rsidR="00047C9A" w:rsidRPr="00CA1E57">
        <w:rPr>
          <w:rStyle w:val="QuoteChar"/>
        </w:rPr>
        <w:t xml:space="preserve"> </w:t>
      </w:r>
      <w:r w:rsidR="00BD5BA2" w:rsidRPr="00CA1E57">
        <w:rPr>
          <w:rStyle w:val="QuoteChar"/>
        </w:rPr>
        <w:t>If such security is to be got from wine, how much more is it to be got from God?</w:t>
      </w:r>
      <w:r>
        <w:rPr>
          <w:rStyle w:val="QuoteChar"/>
        </w:rPr>
        <w:t>’</w:t>
      </w:r>
      <w:r w:rsidR="00800358" w:rsidRPr="00CA1E57">
        <w:rPr>
          <w:rStyle w:val="QuoteChar"/>
        </w:rPr>
        <w:t xml:space="preserve"> </w:t>
      </w:r>
      <w:r w:rsidR="002057A0">
        <w:rPr>
          <w:rStyle w:val="QuoteChar"/>
        </w:rPr>
        <w:tab/>
      </w:r>
      <w:r w:rsidR="00BD5BA2" w:rsidRPr="00FA31AB">
        <w:rPr>
          <w:rFonts w:ascii="Calibri" w:hAnsi="Calibri"/>
          <w:b/>
          <w:bCs/>
          <w:i/>
          <w:iCs/>
          <w:sz w:val="32"/>
          <w:szCs w:val="17"/>
        </w:rPr>
        <w:t xml:space="preserve">Chuang </w:t>
      </w:r>
      <w:r w:rsidR="006E7B40" w:rsidRPr="00FA31AB">
        <w:rPr>
          <w:rFonts w:ascii="Calibri" w:hAnsi="Calibri"/>
          <w:b/>
          <w:bCs/>
          <w:i/>
          <w:iCs/>
          <w:sz w:val="32"/>
          <w:szCs w:val="17"/>
        </w:rPr>
        <w:t>Tzu</w:t>
      </w:r>
      <w:r w:rsidR="00800358" w:rsidRPr="00FA31AB">
        <w:rPr>
          <w:rFonts w:ascii="Calibri" w:hAnsi="Calibri"/>
          <w:b/>
          <w:bCs/>
          <w:i/>
          <w:iCs/>
          <w:sz w:val="32"/>
          <w:szCs w:val="17"/>
        </w:rPr>
        <w:t xml:space="preserve"> </w:t>
      </w:r>
    </w:p>
    <w:p w14:paraId="6496407A" w14:textId="0836E2F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by long obedience and hard work that the artist comes to</w:t>
      </w:r>
      <w:r w:rsidR="00800358">
        <w:rPr>
          <w:rFonts w:ascii="Calibri" w:hAnsi="Calibri"/>
          <w:sz w:val="36"/>
        </w:rPr>
        <w:t xml:space="preserve"> </w:t>
      </w:r>
      <w:r w:rsidRPr="000D67DE">
        <w:rPr>
          <w:rFonts w:ascii="Calibri" w:hAnsi="Calibri"/>
          <w:sz w:val="36"/>
        </w:rPr>
        <w:t>unforced spontaneity and consummate mastery.</w:t>
      </w:r>
      <w:r w:rsidR="00047C9A" w:rsidRPr="000D67DE">
        <w:rPr>
          <w:rFonts w:ascii="Calibri" w:hAnsi="Calibri"/>
          <w:sz w:val="36"/>
        </w:rPr>
        <w:t xml:space="preserve"> </w:t>
      </w:r>
      <w:r w:rsidRPr="000D67DE">
        <w:rPr>
          <w:rFonts w:ascii="Calibri" w:hAnsi="Calibri"/>
          <w:sz w:val="36"/>
        </w:rPr>
        <w:t>Knowing that</w:t>
      </w:r>
      <w:r w:rsidR="00800358">
        <w:rPr>
          <w:rFonts w:ascii="Calibri" w:hAnsi="Calibri"/>
          <w:sz w:val="36"/>
        </w:rPr>
        <w:t xml:space="preserve"> </w:t>
      </w:r>
      <w:r w:rsidRPr="000D67DE">
        <w:rPr>
          <w:rFonts w:ascii="Calibri" w:hAnsi="Calibri"/>
          <w:sz w:val="36"/>
        </w:rPr>
        <w:t>he can never create anything on his own account, out</w:t>
      </w:r>
      <w:r w:rsidR="007B1883" w:rsidRPr="000D67DE">
        <w:rPr>
          <w:rFonts w:ascii="Calibri" w:hAnsi="Calibri"/>
          <w:sz w:val="36"/>
        </w:rPr>
        <w:t xml:space="preserve"> of </w:t>
      </w:r>
      <w:r w:rsidRPr="000D67DE">
        <w:rPr>
          <w:rFonts w:ascii="Calibri" w:hAnsi="Calibri"/>
          <w:sz w:val="36"/>
        </w:rPr>
        <w:t>the top</w:t>
      </w:r>
      <w:r w:rsidR="00800358">
        <w:rPr>
          <w:rFonts w:ascii="Calibri" w:hAnsi="Calibri"/>
          <w:sz w:val="36"/>
        </w:rPr>
        <w:t xml:space="preserve"> </w:t>
      </w:r>
      <w:r w:rsidRPr="000D67DE">
        <w:rPr>
          <w:rFonts w:ascii="Calibri" w:hAnsi="Calibri"/>
          <w:sz w:val="36"/>
        </w:rPr>
        <w:t>layers, so to speak,</w:t>
      </w:r>
      <w:r w:rsidR="007B1883" w:rsidRPr="000D67DE">
        <w:rPr>
          <w:rFonts w:ascii="Calibri" w:hAnsi="Calibri"/>
          <w:sz w:val="36"/>
        </w:rPr>
        <w:t xml:space="preserve"> of </w:t>
      </w:r>
      <w:r w:rsidRPr="000D67DE">
        <w:rPr>
          <w:rFonts w:ascii="Calibri" w:hAnsi="Calibri"/>
          <w:sz w:val="36"/>
        </w:rPr>
        <w:t>his personal consciousness, he submits</w:t>
      </w:r>
      <w:r w:rsidR="00800358">
        <w:rPr>
          <w:rFonts w:ascii="Calibri" w:hAnsi="Calibri"/>
          <w:sz w:val="36"/>
        </w:rPr>
        <w:t xml:space="preserve"> </w:t>
      </w:r>
      <w:r w:rsidRPr="000D67DE">
        <w:rPr>
          <w:rFonts w:ascii="Calibri" w:hAnsi="Calibri"/>
          <w:sz w:val="36"/>
        </w:rPr>
        <w:t>obediently to the workings</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inspiration’; and knowing that</w:t>
      </w:r>
      <w:r w:rsidR="00800358">
        <w:rPr>
          <w:rFonts w:ascii="Calibri" w:hAnsi="Calibri"/>
          <w:sz w:val="36"/>
        </w:rPr>
        <w:t xml:space="preserve"> </w:t>
      </w:r>
      <w:r w:rsidRPr="000D67DE">
        <w:rPr>
          <w:rFonts w:ascii="Calibri" w:hAnsi="Calibri"/>
          <w:sz w:val="36"/>
        </w:rPr>
        <w:t>the medium in which he works has its own self-nature, which</w:t>
      </w:r>
      <w:r w:rsidR="00800358">
        <w:rPr>
          <w:rFonts w:ascii="Calibri" w:hAnsi="Calibri"/>
          <w:sz w:val="36"/>
        </w:rPr>
        <w:t xml:space="preserve"> </w:t>
      </w:r>
      <w:r w:rsidRPr="000D67DE">
        <w:rPr>
          <w:rFonts w:ascii="Calibri" w:hAnsi="Calibri"/>
          <w:sz w:val="36"/>
        </w:rPr>
        <w:t xml:space="preserve">must not be ignored or violently </w:t>
      </w:r>
      <w:r w:rsidR="00D30900" w:rsidRPr="000D67DE">
        <w:rPr>
          <w:rFonts w:ascii="Calibri" w:hAnsi="Calibri"/>
          <w:sz w:val="36"/>
        </w:rPr>
        <w:t>overridden</w:t>
      </w:r>
      <w:r w:rsidRPr="000D67DE">
        <w:rPr>
          <w:rFonts w:ascii="Calibri" w:hAnsi="Calibri"/>
          <w:sz w:val="36"/>
        </w:rPr>
        <w:t>, he makes himself</w:t>
      </w:r>
      <w:r w:rsidR="00800358">
        <w:rPr>
          <w:rFonts w:ascii="Calibri" w:hAnsi="Calibri"/>
          <w:sz w:val="36"/>
        </w:rPr>
        <w:t xml:space="preserve"> </w:t>
      </w:r>
      <w:r w:rsidRPr="000D67DE">
        <w:rPr>
          <w:rFonts w:ascii="Calibri" w:hAnsi="Calibri"/>
          <w:sz w:val="36"/>
        </w:rPr>
        <w:t>its patient servant and, in this way, achieves perfect freedom</w:t>
      </w:r>
      <w:r w:rsidR="00800358">
        <w:rPr>
          <w:rFonts w:ascii="Calibri" w:hAnsi="Calibri"/>
          <w:sz w:val="36"/>
        </w:rPr>
        <w:t xml:space="preserve"> </w:t>
      </w:r>
      <w:r w:rsidRPr="000D67DE">
        <w:rPr>
          <w:rFonts w:ascii="Calibri" w:hAnsi="Calibri"/>
          <w:sz w:val="36"/>
        </w:rPr>
        <w:t>of expression.</w:t>
      </w:r>
      <w:r w:rsidR="00047C9A" w:rsidRPr="000D67DE">
        <w:rPr>
          <w:rFonts w:ascii="Calibri" w:hAnsi="Calibri"/>
          <w:sz w:val="36"/>
        </w:rPr>
        <w:t xml:space="preserve"> </w:t>
      </w:r>
      <w:r w:rsidRPr="000D67DE">
        <w:rPr>
          <w:rFonts w:ascii="Calibri" w:hAnsi="Calibri"/>
          <w:sz w:val="36"/>
        </w:rPr>
        <w:t>But life is also an art, and the man who would</w:t>
      </w:r>
      <w:r w:rsidR="00800358">
        <w:rPr>
          <w:rFonts w:ascii="Calibri" w:hAnsi="Calibri"/>
          <w:sz w:val="36"/>
        </w:rPr>
        <w:t xml:space="preserve"> </w:t>
      </w:r>
      <w:r w:rsidRPr="000D67DE">
        <w:rPr>
          <w:rFonts w:ascii="Calibri" w:hAnsi="Calibri"/>
          <w:sz w:val="36"/>
        </w:rPr>
        <w:t>become a consummate artist in living must follow, on all the</w:t>
      </w:r>
      <w:r w:rsidR="00800358">
        <w:rPr>
          <w:rFonts w:ascii="Calibri" w:hAnsi="Calibri"/>
          <w:sz w:val="36"/>
        </w:rPr>
        <w:t xml:space="preserve"> </w:t>
      </w:r>
      <w:r w:rsidRPr="000D67DE">
        <w:rPr>
          <w:rFonts w:ascii="Calibri" w:hAnsi="Calibri"/>
          <w:sz w:val="36"/>
        </w:rPr>
        <w:t>levels</w:t>
      </w:r>
      <w:r w:rsidR="007B1883" w:rsidRPr="000D67DE">
        <w:rPr>
          <w:rFonts w:ascii="Calibri" w:hAnsi="Calibri"/>
          <w:sz w:val="36"/>
        </w:rPr>
        <w:t xml:space="preserve"> of </w:t>
      </w:r>
      <w:r w:rsidRPr="000D67DE">
        <w:rPr>
          <w:rFonts w:ascii="Calibri" w:hAnsi="Calibri"/>
          <w:sz w:val="36"/>
        </w:rPr>
        <w:t xml:space="preserve">his </w:t>
      </w:r>
      <w:r w:rsidRPr="000D67DE">
        <w:rPr>
          <w:rFonts w:ascii="Calibri" w:hAnsi="Calibri"/>
          <w:sz w:val="36"/>
        </w:rPr>
        <w:lastRenderedPageBreak/>
        <w:t>being, the same procedure as that by which the</w:t>
      </w:r>
      <w:r w:rsidR="00800358">
        <w:rPr>
          <w:rFonts w:ascii="Calibri" w:hAnsi="Calibri"/>
          <w:sz w:val="36"/>
        </w:rPr>
        <w:t xml:space="preserve"> </w:t>
      </w:r>
      <w:r w:rsidRPr="000D67DE">
        <w:rPr>
          <w:rFonts w:ascii="Calibri" w:hAnsi="Calibri"/>
          <w:sz w:val="36"/>
        </w:rPr>
        <w:t>painter or the sculptor or any other craftsman comes to his own</w:t>
      </w:r>
      <w:r w:rsidR="00800358">
        <w:rPr>
          <w:rFonts w:ascii="Calibri" w:hAnsi="Calibri"/>
          <w:sz w:val="36"/>
        </w:rPr>
        <w:t xml:space="preserve"> </w:t>
      </w:r>
      <w:r w:rsidRPr="000D67DE">
        <w:rPr>
          <w:rFonts w:ascii="Calibri" w:hAnsi="Calibri"/>
          <w:sz w:val="36"/>
        </w:rPr>
        <w:t xml:space="preserve">more limited perfection. </w:t>
      </w:r>
    </w:p>
    <w:p w14:paraId="7E20E110" w14:textId="25BFC5F7" w:rsidR="00CE1F63" w:rsidRDefault="00F65EB1" w:rsidP="002057A0">
      <w:pPr>
        <w:pStyle w:val="Quote"/>
        <w:tabs>
          <w:tab w:val="right" w:pos="9923"/>
        </w:tabs>
      </w:pPr>
      <w:r>
        <w:t>‘</w:t>
      </w:r>
      <w:r w:rsidR="00BD5BA2" w:rsidRPr="000D67DE">
        <w:t>Prince Hui’s cook was cutting up a bullock.</w:t>
      </w:r>
      <w:r w:rsidR="00047C9A" w:rsidRPr="000D67DE">
        <w:t xml:space="preserve"> </w:t>
      </w:r>
      <w:r w:rsidR="00BD5BA2" w:rsidRPr="000D67DE">
        <w:t>Every blow</w:t>
      </w:r>
      <w:r w:rsidR="007B1883" w:rsidRPr="000D67DE">
        <w:t xml:space="preserve"> of </w:t>
      </w:r>
      <w:r w:rsidR="00BD5BA2" w:rsidRPr="000D67DE">
        <w:t>his knife, every heave</w:t>
      </w:r>
      <w:r w:rsidR="007B1883" w:rsidRPr="000D67DE">
        <w:t xml:space="preserve"> of </w:t>
      </w:r>
      <w:r w:rsidR="00BD5BA2" w:rsidRPr="000D67DE">
        <w:t>his shoulders, every tread</w:t>
      </w:r>
      <w:r w:rsidR="007B1883" w:rsidRPr="000D67DE">
        <w:t xml:space="preserve"> of </w:t>
      </w:r>
      <w:r w:rsidR="00BD5BA2" w:rsidRPr="000D67DE">
        <w:t xml:space="preserve">his foot, every </w:t>
      </w:r>
      <w:r w:rsidR="00BD5BA2" w:rsidRPr="004C2156">
        <w:rPr>
          <w:i/>
          <w:iCs/>
        </w:rPr>
        <w:t>wh</w:t>
      </w:r>
      <w:r w:rsidR="00CA1E57" w:rsidRPr="004C2156">
        <w:rPr>
          <w:i/>
          <w:iCs/>
        </w:rPr>
        <w:t>s</w:t>
      </w:r>
      <w:r w:rsidR="004C2156" w:rsidRPr="004C2156">
        <w:rPr>
          <w:i/>
          <w:iCs/>
        </w:rPr>
        <w:t>hh</w:t>
      </w:r>
      <w:r w:rsidR="007B1883" w:rsidRPr="000D67DE">
        <w:t xml:space="preserve"> of </w:t>
      </w:r>
      <w:r w:rsidR="00BD5BA2" w:rsidRPr="000D67DE">
        <w:t xml:space="preserve">rent </w:t>
      </w:r>
      <w:r w:rsidR="005E00F4">
        <w:t>fl</w:t>
      </w:r>
      <w:r w:rsidR="00BD5BA2" w:rsidRPr="000D67DE">
        <w:t xml:space="preserve">esh, every </w:t>
      </w:r>
      <w:r w:rsidR="004C2156" w:rsidRPr="004C2156">
        <w:rPr>
          <w:i/>
          <w:iCs/>
        </w:rPr>
        <w:t>chhk</w:t>
      </w:r>
      <w:r w:rsidR="007B1883" w:rsidRPr="000D67DE">
        <w:t xml:space="preserve"> of </w:t>
      </w:r>
      <w:r w:rsidR="00BD5BA2" w:rsidRPr="000D67DE">
        <w:t>the chopper, was in perfect harmony</w:t>
      </w:r>
      <w:r w:rsidR="00CE1F63">
        <w:t xml:space="preserve"> - </w:t>
      </w:r>
      <w:r w:rsidR="00BD5BA2" w:rsidRPr="000D67DE">
        <w:t>rhythmical like the Dance</w:t>
      </w:r>
      <w:r w:rsidR="007B1883" w:rsidRPr="000D67DE">
        <w:t xml:space="preserve"> of </w:t>
      </w:r>
      <w:r w:rsidR="00BD5BA2" w:rsidRPr="000D67DE">
        <w:t>the Mulberry Grove, simultaneous like the chords</w:t>
      </w:r>
      <w:r w:rsidR="007B1883" w:rsidRPr="000D67DE">
        <w:t xml:space="preserve"> of </w:t>
      </w:r>
      <w:r w:rsidR="00BD5BA2" w:rsidRPr="000D67DE">
        <w:t xml:space="preserve">the Ching Shou. </w:t>
      </w:r>
    </w:p>
    <w:p w14:paraId="083F5665" w14:textId="1247D824" w:rsidR="006E7B40" w:rsidRDefault="00F65EB1" w:rsidP="002057A0">
      <w:pPr>
        <w:pStyle w:val="Quote"/>
        <w:tabs>
          <w:tab w:val="right" w:pos="9923"/>
        </w:tabs>
      </w:pPr>
      <w:r>
        <w:t>‘</w:t>
      </w:r>
      <w:r w:rsidR="00BD5BA2" w:rsidRPr="000D67DE">
        <w:t>Well done!’ cried the Prince.</w:t>
      </w:r>
      <w:r w:rsidR="00AA42F6">
        <w:t xml:space="preserve"> </w:t>
      </w:r>
      <w:r>
        <w:t>‘</w:t>
      </w:r>
      <w:r w:rsidR="00BD5BA2" w:rsidRPr="000D67DE">
        <w:t>Yours is skill indeed.’</w:t>
      </w:r>
      <w:r w:rsidR="00800358">
        <w:t xml:space="preserve"> </w:t>
      </w:r>
      <w:r w:rsidR="007B1883" w:rsidRPr="000D67DE">
        <w:tab/>
      </w:r>
    </w:p>
    <w:p w14:paraId="50171854" w14:textId="10D03432" w:rsidR="00CE1F63" w:rsidRDefault="00F65EB1" w:rsidP="002057A0">
      <w:pPr>
        <w:pStyle w:val="Quote"/>
        <w:tabs>
          <w:tab w:val="right" w:pos="9923"/>
        </w:tabs>
      </w:pPr>
      <w:r>
        <w:t>‘</w:t>
      </w:r>
      <w:r w:rsidR="00BD5BA2" w:rsidRPr="000D67DE">
        <w:t xml:space="preserve">Sire,’ replied the cook, </w:t>
      </w:r>
      <w:r>
        <w:t>‘</w:t>
      </w:r>
      <w:r w:rsidR="00BD5BA2" w:rsidRPr="000D67DE">
        <w:t>I have always devoted myself to Tao.</w:t>
      </w:r>
      <w:r w:rsidR="00047C9A" w:rsidRPr="000D67DE">
        <w:t xml:space="preserve"> </w:t>
      </w:r>
      <w:r w:rsidR="006E7B40" w:rsidRPr="000D67DE">
        <w:t>A</w:t>
      </w:r>
      <w:r w:rsidR="00BD5BA2" w:rsidRPr="000D67DE">
        <w:t>nd</w:t>
      </w:r>
      <w:r w:rsidR="006E7B40">
        <w:t xml:space="preserve"> </w:t>
      </w:r>
      <w:r w:rsidR="00BD5BA2" w:rsidRPr="000D67DE">
        <w:t>It is better than skill</w:t>
      </w:r>
      <w:r w:rsidR="004157A7">
        <w:t>. W</w:t>
      </w:r>
      <w:r w:rsidR="00BD5BA2" w:rsidRPr="000D67DE">
        <w:t xml:space="preserve">hen I </w:t>
      </w:r>
      <w:r w:rsidR="0016235C">
        <w:t>fi</w:t>
      </w:r>
      <w:r w:rsidR="00BD5BA2" w:rsidRPr="000D67DE">
        <w:t>rst began to cut up bullocks, I saw before me simply whole bullocks.</w:t>
      </w:r>
      <w:r w:rsidR="00047C9A" w:rsidRPr="000D67DE">
        <w:t xml:space="preserve"> </w:t>
      </w:r>
      <w:r w:rsidR="00BD5BA2" w:rsidRPr="000D67DE">
        <w:t>After three years’ practice I saw no more whole animals.</w:t>
      </w:r>
      <w:r w:rsidR="00047C9A" w:rsidRPr="000D67DE">
        <w:t xml:space="preserve"> </w:t>
      </w:r>
      <w:r w:rsidR="00BD5BA2" w:rsidRPr="000D67DE">
        <w:t>And now I work with my mind and not with my eye</w:t>
      </w:r>
      <w:r w:rsidR="004157A7">
        <w:t>. W</w:t>
      </w:r>
      <w:r w:rsidR="00BD5BA2" w:rsidRPr="000D67DE">
        <w:t>hen my senses bid me stop, but my mind urges me on, I fall back upon eternal principles.</w:t>
      </w:r>
      <w:r w:rsidR="00047C9A" w:rsidRPr="000D67DE">
        <w:t xml:space="preserve"> </w:t>
      </w:r>
      <w:r w:rsidR="00BD5BA2" w:rsidRPr="000D67DE">
        <w:t>I follow such openings or cavities as there may be, according to the natural constitution</w:t>
      </w:r>
      <w:r w:rsidR="007B1883" w:rsidRPr="000D67DE">
        <w:t xml:space="preserve"> of </w:t>
      </w:r>
      <w:r w:rsidR="00BD5BA2" w:rsidRPr="000D67DE">
        <w:t>the animal.</w:t>
      </w:r>
      <w:r w:rsidR="00047C9A" w:rsidRPr="000D67DE">
        <w:t xml:space="preserve"> </w:t>
      </w:r>
      <w:r w:rsidR="00BD5BA2" w:rsidRPr="000D67DE">
        <w:t xml:space="preserve">I do not attempt to cut through joints, Still less through large bones. </w:t>
      </w:r>
    </w:p>
    <w:p w14:paraId="5D7DAF2C" w14:textId="5AC17254" w:rsidR="00CE1F63" w:rsidRDefault="00F65EB1" w:rsidP="002057A0">
      <w:pPr>
        <w:pStyle w:val="Quote"/>
        <w:tabs>
          <w:tab w:val="right" w:pos="9923"/>
        </w:tabs>
      </w:pPr>
      <w:r>
        <w:t>‘</w:t>
      </w:r>
      <w:r w:rsidR="00BD5BA2" w:rsidRPr="000D67DE">
        <w:t>A good cook changes his chopper once a year</w:t>
      </w:r>
      <w:r w:rsidR="00CE1F63">
        <w:t xml:space="preserve"> - </w:t>
      </w:r>
      <w:r w:rsidR="00BD5BA2" w:rsidRPr="000D67DE">
        <w:t>because he</w:t>
      </w:r>
      <w:r w:rsidR="006E7B40">
        <w:t xml:space="preserve"> </w:t>
      </w:r>
      <w:r w:rsidR="00BD5BA2" w:rsidRPr="000D67DE">
        <w:t>cuts.</w:t>
      </w:r>
      <w:r w:rsidR="00047C9A" w:rsidRPr="000D67DE">
        <w:t xml:space="preserve"> </w:t>
      </w:r>
      <w:r w:rsidR="00BD5BA2" w:rsidRPr="000D67DE">
        <w:t>An ordinary cook, once a month</w:t>
      </w:r>
      <w:r w:rsidR="00CE1F63">
        <w:t xml:space="preserve"> - </w:t>
      </w:r>
      <w:r w:rsidR="00BD5BA2" w:rsidRPr="000D67DE">
        <w:t>because he hacks.</w:t>
      </w:r>
      <w:r w:rsidR="00047C9A" w:rsidRPr="000D67DE">
        <w:t xml:space="preserve"> </w:t>
      </w:r>
      <w:r w:rsidR="00BD5BA2" w:rsidRPr="000D67DE">
        <w:t>But I have had this chopper nineteen years, and though I have cut up many thousands</w:t>
      </w:r>
      <w:r w:rsidR="007B1883" w:rsidRPr="000D67DE">
        <w:t xml:space="preserve"> of </w:t>
      </w:r>
      <w:r w:rsidR="00BD5BA2" w:rsidRPr="000D67DE">
        <w:t xml:space="preserve">bullocks, its edge is as if fresh from the </w:t>
      </w:r>
      <w:r w:rsidR="006E7B40">
        <w:t>w</w:t>
      </w:r>
      <w:r w:rsidR="00BD5BA2" w:rsidRPr="000D67DE">
        <w:t>hetstone.</w:t>
      </w:r>
      <w:r w:rsidR="00047C9A" w:rsidRPr="000D67DE">
        <w:t xml:space="preserve"> </w:t>
      </w:r>
      <w:r w:rsidR="00BD5BA2" w:rsidRPr="000D67DE">
        <w:t xml:space="preserve">For at the joints there are always interstices, and the edge </w:t>
      </w:r>
      <w:r w:rsidR="007B1883" w:rsidRPr="000D67DE">
        <w:t xml:space="preserve">of </w:t>
      </w:r>
      <w:r w:rsidR="00BD5BA2" w:rsidRPr="000D67DE">
        <w:t>a chopper being without thickness, it remains only to insert that which is without thickness into such an interstice.</w:t>
      </w:r>
      <w:r w:rsidR="00047C9A" w:rsidRPr="000D67DE">
        <w:t xml:space="preserve"> </w:t>
      </w:r>
      <w:r w:rsidR="00BD5BA2" w:rsidRPr="000D67DE">
        <w:t xml:space="preserve">By these means the interstice will be enlarged, and the blade will </w:t>
      </w:r>
      <w:r w:rsidR="0016235C">
        <w:t>fi</w:t>
      </w:r>
      <w:r w:rsidR="00BD5BA2" w:rsidRPr="000D67DE">
        <w:t>nd plenty</w:t>
      </w:r>
      <w:r w:rsidR="007B1883" w:rsidRPr="000D67DE">
        <w:t xml:space="preserve"> of </w:t>
      </w:r>
      <w:r w:rsidR="00BD5BA2" w:rsidRPr="000D67DE">
        <w:t>room.</w:t>
      </w:r>
      <w:r w:rsidR="00047C9A" w:rsidRPr="000D67DE">
        <w:t xml:space="preserve"> </w:t>
      </w:r>
      <w:r w:rsidR="00BD5BA2" w:rsidRPr="000D67DE">
        <w:t xml:space="preserve">It is thus that I have kept my chopper for nineteen years, as though fresh from the whetstone. </w:t>
      </w:r>
    </w:p>
    <w:p w14:paraId="56F55C26" w14:textId="6C4799CA" w:rsidR="00CE1F63" w:rsidRDefault="00F65EB1" w:rsidP="002057A0">
      <w:pPr>
        <w:pStyle w:val="Quote"/>
        <w:tabs>
          <w:tab w:val="right" w:pos="9923"/>
        </w:tabs>
      </w:pPr>
      <w:r>
        <w:t>‘</w:t>
      </w:r>
      <w:r w:rsidR="00BD5BA2" w:rsidRPr="000D67DE">
        <w:t>Nevertheless, when I come upon a hard part, where the blade meets with a dif</w:t>
      </w:r>
      <w:r w:rsidR="0016235C">
        <w:t>fi</w:t>
      </w:r>
      <w:r w:rsidR="00BD5BA2" w:rsidRPr="000D67DE">
        <w:t>culty, I am all caution.</w:t>
      </w:r>
      <w:r w:rsidR="00047C9A" w:rsidRPr="000D67DE">
        <w:t xml:space="preserve"> </w:t>
      </w:r>
      <w:r w:rsidR="00BD5BA2" w:rsidRPr="000D67DE">
        <w:t xml:space="preserve">I </w:t>
      </w:r>
      <w:r w:rsidR="0016235C">
        <w:t>fi</w:t>
      </w:r>
      <w:r w:rsidR="00BD5BA2" w:rsidRPr="000D67DE">
        <w:t>x my eyes on it.</w:t>
      </w:r>
      <w:r w:rsidR="00047C9A" w:rsidRPr="000D67DE">
        <w:t xml:space="preserve"> </w:t>
      </w:r>
      <w:r w:rsidR="00BD5BA2" w:rsidRPr="000D67DE">
        <w:t xml:space="preserve">I stay my hand, </w:t>
      </w:r>
      <w:r w:rsidR="00BD5BA2" w:rsidRPr="000D67DE">
        <w:lastRenderedPageBreak/>
        <w:t xml:space="preserve">and gently apply the blade, until with a </w:t>
      </w:r>
      <w:r w:rsidR="006C194B" w:rsidRPr="006C194B">
        <w:rPr>
          <w:i/>
          <w:iCs/>
        </w:rPr>
        <w:t>hwah</w:t>
      </w:r>
      <w:r w:rsidR="00BD5BA2" w:rsidRPr="000D67DE">
        <w:t xml:space="preserve"> the part yields like earth crumbling to the </w:t>
      </w:r>
      <w:r w:rsidR="00CE1A13">
        <w:t>Ground</w:t>
      </w:r>
      <w:r w:rsidR="00BD5BA2" w:rsidRPr="000D67DE">
        <w:t>.</w:t>
      </w:r>
      <w:r w:rsidR="00047C9A" w:rsidRPr="000D67DE">
        <w:t xml:space="preserve"> </w:t>
      </w:r>
      <w:r w:rsidR="00BD5BA2" w:rsidRPr="000D67DE">
        <w:t xml:space="preserve">Then I withdraw the blade and stand up and look. around; and at last I wipe my chopper and put it carefully away.’ </w:t>
      </w:r>
    </w:p>
    <w:p w14:paraId="17504264" w14:textId="6246E95B" w:rsidR="006E7B40" w:rsidRPr="006E7B40" w:rsidRDefault="00F65EB1" w:rsidP="002057A0">
      <w:pPr>
        <w:pStyle w:val="Quote"/>
        <w:tabs>
          <w:tab w:val="right" w:pos="9923"/>
        </w:tabs>
        <w:rPr>
          <w:rStyle w:val="SubtleEmphasis"/>
        </w:rPr>
      </w:pPr>
      <w:r>
        <w:t>‘</w:t>
      </w:r>
      <w:r w:rsidR="00BD5BA2" w:rsidRPr="000D67DE">
        <w:t>Bravo!’ cried the Prince.</w:t>
      </w:r>
      <w:r w:rsidR="00047C9A" w:rsidRPr="000D67DE">
        <w:t xml:space="preserve"> </w:t>
      </w:r>
      <w:r>
        <w:t>‘</w:t>
      </w:r>
      <w:r w:rsidR="00BD5BA2" w:rsidRPr="000D67DE">
        <w:t>From the words</w:t>
      </w:r>
      <w:r w:rsidR="007B1883" w:rsidRPr="000D67DE">
        <w:t xml:space="preserve"> of </w:t>
      </w:r>
      <w:r w:rsidR="00BD5BA2" w:rsidRPr="000D67DE">
        <w:t>this cook I have learnt how to take care</w:t>
      </w:r>
      <w:r w:rsidR="007B1883" w:rsidRPr="000D67DE">
        <w:t xml:space="preserve"> of </w:t>
      </w:r>
      <w:r w:rsidR="00BD5BA2" w:rsidRPr="000D67DE">
        <w:t>my life.’</w:t>
      </w:r>
      <w:r w:rsidR="00800358">
        <w:t xml:space="preserve"> </w:t>
      </w:r>
      <w:r w:rsidR="002057A0">
        <w:tab/>
      </w:r>
      <w:r w:rsidR="00047C9A" w:rsidRPr="000D67DE">
        <w:t xml:space="preserve"> </w:t>
      </w:r>
      <w:r w:rsidR="00BD5BA2" w:rsidRPr="006E7B40">
        <w:rPr>
          <w:rStyle w:val="SubtleEmphasis"/>
        </w:rPr>
        <w:t xml:space="preserve">Chuang </w:t>
      </w:r>
      <w:r w:rsidR="006E7B40" w:rsidRPr="006E7B40">
        <w:rPr>
          <w:rStyle w:val="SubtleEmphasis"/>
        </w:rPr>
        <w:t>Tzu</w:t>
      </w:r>
      <w:r w:rsidR="00800358" w:rsidRPr="006E7B40">
        <w:rPr>
          <w:rStyle w:val="SubtleEmphasis"/>
        </w:rPr>
        <w:t xml:space="preserve"> </w:t>
      </w:r>
    </w:p>
    <w:p w14:paraId="2A8E6CE3" w14:textId="1EB4A0EE" w:rsidR="006E7B4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In the </w:t>
      </w:r>
      <w:r w:rsidR="0016235C">
        <w:rPr>
          <w:rFonts w:ascii="Calibri" w:hAnsi="Calibri"/>
          <w:sz w:val="36"/>
        </w:rPr>
        <w:t>fi</w:t>
      </w:r>
      <w:r w:rsidRPr="000D67DE">
        <w:rPr>
          <w:rFonts w:ascii="Calibri" w:hAnsi="Calibri"/>
          <w:sz w:val="36"/>
        </w:rPr>
        <w:t>rst seven branches</w:t>
      </w:r>
      <w:r w:rsidR="007B1883" w:rsidRPr="000D67DE">
        <w:rPr>
          <w:rFonts w:ascii="Calibri" w:hAnsi="Calibri"/>
          <w:sz w:val="36"/>
        </w:rPr>
        <w:t xml:space="preserve"> of </w:t>
      </w:r>
      <w:r w:rsidRPr="000D67DE">
        <w:rPr>
          <w:rFonts w:ascii="Calibri" w:hAnsi="Calibri"/>
          <w:sz w:val="36"/>
        </w:rPr>
        <w:t>his Eightfold Path the Buddha</w:t>
      </w:r>
      <w:r w:rsidR="00800358">
        <w:rPr>
          <w:rFonts w:ascii="Calibri" w:hAnsi="Calibri"/>
          <w:sz w:val="36"/>
        </w:rPr>
        <w:t xml:space="preserve"> </w:t>
      </w:r>
      <w:r w:rsidRPr="000D67DE">
        <w:rPr>
          <w:rFonts w:ascii="Calibri" w:hAnsi="Calibri"/>
          <w:sz w:val="36"/>
        </w:rPr>
        <w:t>describes the conditions that must be ful</w:t>
      </w:r>
      <w:r w:rsidR="0016235C">
        <w:rPr>
          <w:rFonts w:ascii="Calibri" w:hAnsi="Calibri"/>
          <w:sz w:val="36"/>
        </w:rPr>
        <w:t>fi</w:t>
      </w:r>
      <w:r w:rsidRPr="000D67DE">
        <w:rPr>
          <w:rFonts w:ascii="Calibri" w:hAnsi="Calibri"/>
          <w:sz w:val="36"/>
        </w:rPr>
        <w:t>lled by anyone who</w:t>
      </w:r>
      <w:r w:rsidR="00800358">
        <w:rPr>
          <w:rFonts w:ascii="Calibri" w:hAnsi="Calibri"/>
          <w:sz w:val="36"/>
        </w:rPr>
        <w:t xml:space="preserve"> </w:t>
      </w:r>
      <w:r w:rsidRPr="000D67DE">
        <w:rPr>
          <w:rFonts w:ascii="Calibri" w:hAnsi="Calibri"/>
          <w:sz w:val="36"/>
        </w:rPr>
        <w:t>desires to come to that right contemplation which is the eighth</w:t>
      </w:r>
      <w:r w:rsidR="00800358">
        <w:rPr>
          <w:rFonts w:ascii="Calibri" w:hAnsi="Calibri"/>
          <w:sz w:val="36"/>
        </w:rPr>
        <w:t xml:space="preserve"> </w:t>
      </w:r>
      <w:r w:rsidRPr="000D67DE">
        <w:rPr>
          <w:rFonts w:ascii="Calibri" w:hAnsi="Calibri"/>
          <w:sz w:val="36"/>
        </w:rPr>
        <w:t xml:space="preserve">and </w:t>
      </w:r>
      <w:r w:rsidR="0016235C">
        <w:rPr>
          <w:rFonts w:ascii="Calibri" w:hAnsi="Calibri"/>
          <w:sz w:val="36"/>
        </w:rPr>
        <w:t>fi</w:t>
      </w:r>
      <w:r w:rsidRPr="000D67DE">
        <w:rPr>
          <w:rFonts w:ascii="Calibri" w:hAnsi="Calibri"/>
          <w:sz w:val="36"/>
        </w:rPr>
        <w:t>nal branch.</w:t>
      </w:r>
      <w:r w:rsidR="00047C9A" w:rsidRPr="000D67DE">
        <w:rPr>
          <w:rFonts w:ascii="Calibri" w:hAnsi="Calibri"/>
          <w:sz w:val="36"/>
        </w:rPr>
        <w:t xml:space="preserve"> </w:t>
      </w:r>
      <w:r w:rsidRPr="000D67DE">
        <w:rPr>
          <w:rFonts w:ascii="Calibri" w:hAnsi="Calibri"/>
          <w:sz w:val="36"/>
        </w:rPr>
        <w:t>The ful</w:t>
      </w:r>
      <w:r w:rsidR="0016235C">
        <w:rPr>
          <w:rFonts w:ascii="Calibri" w:hAnsi="Calibri"/>
          <w:sz w:val="36"/>
        </w:rPr>
        <w:t>fi</w:t>
      </w:r>
      <w:r w:rsidRPr="000D67DE">
        <w:rPr>
          <w:rFonts w:ascii="Calibri" w:hAnsi="Calibri"/>
          <w:sz w:val="36"/>
        </w:rPr>
        <w:t>lment</w:t>
      </w:r>
      <w:r w:rsidR="007B1883" w:rsidRPr="000D67DE">
        <w:rPr>
          <w:rFonts w:ascii="Calibri" w:hAnsi="Calibri"/>
          <w:sz w:val="36"/>
        </w:rPr>
        <w:t xml:space="preserve"> of </w:t>
      </w:r>
      <w:r w:rsidRPr="000D67DE">
        <w:rPr>
          <w:rFonts w:ascii="Calibri" w:hAnsi="Calibri"/>
          <w:sz w:val="36"/>
        </w:rPr>
        <w:t>these conditions entails the</w:t>
      </w:r>
      <w:r w:rsidR="00800358">
        <w:rPr>
          <w:rFonts w:ascii="Calibri" w:hAnsi="Calibri"/>
          <w:sz w:val="36"/>
        </w:rPr>
        <w:t xml:space="preserve"> </w:t>
      </w:r>
      <w:r w:rsidRPr="000D67DE">
        <w:rPr>
          <w:rFonts w:ascii="Calibri" w:hAnsi="Calibri"/>
          <w:sz w:val="36"/>
        </w:rPr>
        <w:t>undertaking</w:t>
      </w:r>
      <w:r w:rsidR="007B1883" w:rsidRPr="000D67DE">
        <w:rPr>
          <w:rFonts w:ascii="Calibri" w:hAnsi="Calibri"/>
          <w:sz w:val="36"/>
        </w:rPr>
        <w:t xml:space="preserve"> of </w:t>
      </w:r>
      <w:r w:rsidRPr="000D67DE">
        <w:rPr>
          <w:rFonts w:ascii="Calibri" w:hAnsi="Calibri"/>
          <w:sz w:val="36"/>
        </w:rPr>
        <w:t>a course</w:t>
      </w:r>
      <w:r w:rsidR="007B1883" w:rsidRPr="000D67DE">
        <w:rPr>
          <w:rFonts w:ascii="Calibri" w:hAnsi="Calibri"/>
          <w:sz w:val="36"/>
        </w:rPr>
        <w:t xml:space="preserve"> of </w:t>
      </w:r>
      <w:r w:rsidRPr="000D67DE">
        <w:rPr>
          <w:rFonts w:ascii="Calibri" w:hAnsi="Calibri"/>
          <w:sz w:val="36"/>
        </w:rPr>
        <w:t>the most searching and comprehensive morti</w:t>
      </w:r>
      <w:r w:rsidR="0016235C">
        <w:rPr>
          <w:rFonts w:ascii="Calibri" w:hAnsi="Calibri"/>
          <w:sz w:val="36"/>
        </w:rPr>
        <w:t>fi</w:t>
      </w:r>
      <w:r w:rsidRPr="000D67DE">
        <w:rPr>
          <w:rFonts w:ascii="Calibri" w:hAnsi="Calibri"/>
          <w:sz w:val="36"/>
        </w:rPr>
        <w:t>cation</w:t>
      </w:r>
      <w:r w:rsidR="00CE1F63">
        <w:rPr>
          <w:rFonts w:ascii="Calibri" w:hAnsi="Calibri"/>
          <w:sz w:val="36"/>
        </w:rPr>
        <w:t xml:space="preserve"> - </w:t>
      </w:r>
      <w:r w:rsidRPr="000D67DE">
        <w:rPr>
          <w:rFonts w:ascii="Calibri" w:hAnsi="Calibri"/>
          <w:sz w:val="36"/>
        </w:rPr>
        <w:t>morti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intellect and will, craving</w:t>
      </w:r>
      <w:r w:rsidR="00800358">
        <w:rPr>
          <w:rFonts w:ascii="Calibri" w:hAnsi="Calibri"/>
          <w:sz w:val="36"/>
        </w:rPr>
        <w:t xml:space="preserve"> </w:t>
      </w:r>
      <w:r w:rsidRPr="000D67DE">
        <w:rPr>
          <w:rFonts w:ascii="Calibri" w:hAnsi="Calibri"/>
          <w:sz w:val="36"/>
        </w:rPr>
        <w:t xml:space="preserve">and emotion, thought, speech, action and, </w:t>
      </w:r>
      <w:r w:rsidR="0016235C">
        <w:rPr>
          <w:rFonts w:ascii="Calibri" w:hAnsi="Calibri"/>
          <w:sz w:val="36"/>
        </w:rPr>
        <w:t>fi</w:t>
      </w:r>
      <w:r w:rsidRPr="000D67DE">
        <w:rPr>
          <w:rFonts w:ascii="Calibri" w:hAnsi="Calibri"/>
          <w:sz w:val="36"/>
        </w:rPr>
        <w:t>nally, means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livelihood.</w:t>
      </w:r>
      <w:r w:rsidR="00047C9A" w:rsidRPr="000D67DE">
        <w:rPr>
          <w:rFonts w:ascii="Calibri" w:hAnsi="Calibri"/>
          <w:sz w:val="36"/>
        </w:rPr>
        <w:t xml:space="preserve"> </w:t>
      </w:r>
      <w:r w:rsidRPr="000D67DE">
        <w:rPr>
          <w:rFonts w:ascii="Calibri" w:hAnsi="Calibri"/>
          <w:sz w:val="36"/>
        </w:rPr>
        <w:t>Certain professions are more or less completely incompatible with the achievement</w:t>
      </w:r>
      <w:r w:rsidR="007B1883" w:rsidRPr="000D67DE">
        <w:rPr>
          <w:rFonts w:ascii="Calibri" w:hAnsi="Calibri"/>
          <w:sz w:val="36"/>
        </w:rPr>
        <w:t xml:space="preserve"> of </w:t>
      </w:r>
      <w:r w:rsidRPr="000D67DE">
        <w:rPr>
          <w:rFonts w:ascii="Calibri" w:hAnsi="Calibri"/>
          <w:sz w:val="36"/>
        </w:rPr>
        <w:t xml:space="preserve">man’s </w:t>
      </w:r>
      <w:r w:rsidR="0016235C">
        <w:rPr>
          <w:rFonts w:ascii="Calibri" w:hAnsi="Calibri"/>
          <w:sz w:val="36"/>
        </w:rPr>
        <w:t>fi</w:t>
      </w:r>
      <w:r w:rsidRPr="000D67DE">
        <w:rPr>
          <w:rFonts w:ascii="Calibri" w:hAnsi="Calibri"/>
          <w:sz w:val="36"/>
        </w:rPr>
        <w:t>nal end;</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there are certain ways</w:t>
      </w:r>
      <w:r w:rsidR="007B1883" w:rsidRPr="000D67DE">
        <w:rPr>
          <w:rFonts w:ascii="Calibri" w:hAnsi="Calibri"/>
          <w:sz w:val="36"/>
        </w:rPr>
        <w:t xml:space="preserve"> of </w:t>
      </w:r>
      <w:r w:rsidRPr="000D67DE">
        <w:rPr>
          <w:rFonts w:ascii="Calibri" w:hAnsi="Calibri"/>
          <w:sz w:val="36"/>
        </w:rPr>
        <w:t>making a living which do so much</w:t>
      </w:r>
      <w:r w:rsidR="00800358">
        <w:rPr>
          <w:rFonts w:ascii="Calibri" w:hAnsi="Calibri"/>
          <w:sz w:val="36"/>
        </w:rPr>
        <w:t xml:space="preserve"> </w:t>
      </w:r>
      <w:r w:rsidRPr="000D67DE">
        <w:rPr>
          <w:rFonts w:ascii="Calibri" w:hAnsi="Calibri"/>
          <w:sz w:val="36"/>
        </w:rPr>
        <w:t>physical and, above all, so much moral, intellectual and spiritual</w:t>
      </w:r>
      <w:r w:rsidR="00047C9A" w:rsidRPr="000D67DE">
        <w:rPr>
          <w:rFonts w:ascii="Calibri" w:hAnsi="Calibri"/>
          <w:sz w:val="36"/>
        </w:rPr>
        <w:t xml:space="preserve"> </w:t>
      </w:r>
      <w:r w:rsidRPr="000D67DE">
        <w:rPr>
          <w:rFonts w:ascii="Calibri" w:hAnsi="Calibri"/>
          <w:sz w:val="36"/>
        </w:rPr>
        <w:t>dangerous</w:t>
      </w:r>
      <w:r w:rsidR="00800358">
        <w:rPr>
          <w:rFonts w:ascii="Calibri" w:hAnsi="Calibri"/>
          <w:sz w:val="36"/>
        </w:rPr>
        <w:t xml:space="preserve"> </w:t>
      </w:r>
      <w:r w:rsidRPr="000D67DE">
        <w:rPr>
          <w:rFonts w:ascii="Calibri" w:hAnsi="Calibri"/>
          <w:sz w:val="36"/>
        </w:rPr>
        <w:t>harm that, even if they could be practised in a non-attached</w:t>
      </w:r>
      <w:r w:rsidR="00800358">
        <w:rPr>
          <w:rFonts w:ascii="Calibri" w:hAnsi="Calibri"/>
          <w:sz w:val="36"/>
        </w:rPr>
        <w:t xml:space="preserve"> </w:t>
      </w:r>
      <w:r w:rsidRPr="000D67DE">
        <w:rPr>
          <w:rFonts w:ascii="Calibri" w:hAnsi="Calibri"/>
          <w:sz w:val="36"/>
        </w:rPr>
        <w:t xml:space="preserve">spirit </w:t>
      </w:r>
      <w:r w:rsidRPr="006E7B40">
        <w:rPr>
          <w:rFonts w:ascii="Calibri" w:hAnsi="Calibri"/>
          <w:i/>
          <w:iCs/>
          <w:sz w:val="34"/>
          <w:szCs w:val="19"/>
        </w:rPr>
        <w:t>(which is generally impossible),</w:t>
      </w:r>
      <w:r w:rsidRPr="006E7B40">
        <w:rPr>
          <w:rFonts w:ascii="Calibri" w:hAnsi="Calibri"/>
          <w:sz w:val="34"/>
          <w:szCs w:val="19"/>
        </w:rPr>
        <w:t xml:space="preserve"> </w:t>
      </w:r>
      <w:r w:rsidRPr="000D67DE">
        <w:rPr>
          <w:rFonts w:ascii="Calibri" w:hAnsi="Calibri"/>
          <w:sz w:val="36"/>
        </w:rPr>
        <w:t>they would still have to</w:t>
      </w:r>
      <w:r w:rsidR="00800358">
        <w:rPr>
          <w:rFonts w:ascii="Calibri" w:hAnsi="Calibri"/>
          <w:sz w:val="36"/>
        </w:rPr>
        <w:t xml:space="preserve"> </w:t>
      </w:r>
      <w:r w:rsidRPr="000D67DE">
        <w:rPr>
          <w:rFonts w:ascii="Calibri" w:hAnsi="Calibri"/>
          <w:sz w:val="36"/>
        </w:rPr>
        <w:t>be eschewed by anyone dedicated to the task</w:t>
      </w:r>
      <w:r w:rsidR="007B1883" w:rsidRPr="000D67DE">
        <w:rPr>
          <w:rFonts w:ascii="Calibri" w:hAnsi="Calibri"/>
          <w:sz w:val="36"/>
        </w:rPr>
        <w:t xml:space="preserve"> of </w:t>
      </w:r>
      <w:r w:rsidRPr="000D67DE">
        <w:rPr>
          <w:rFonts w:ascii="Calibri" w:hAnsi="Calibri"/>
          <w:sz w:val="36"/>
        </w:rPr>
        <w:t>liberating, not</w:t>
      </w:r>
      <w:r w:rsidR="00800358">
        <w:rPr>
          <w:rFonts w:ascii="Calibri" w:hAnsi="Calibri"/>
          <w:sz w:val="36"/>
        </w:rPr>
        <w:t xml:space="preserve"> </w:t>
      </w:r>
      <w:r w:rsidRPr="000D67DE">
        <w:rPr>
          <w:rFonts w:ascii="Calibri" w:hAnsi="Calibri"/>
          <w:sz w:val="36"/>
        </w:rPr>
        <w:t xml:space="preserve">only himself, but others. </w:t>
      </w:r>
    </w:p>
    <w:p w14:paraId="019487F3" w14:textId="03E8FF2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exponents</w:t>
      </w:r>
      <w:r w:rsidR="007B1883" w:rsidRPr="000D67DE">
        <w:rPr>
          <w:rFonts w:ascii="Calibri" w:hAnsi="Calibri"/>
          <w:sz w:val="36"/>
        </w:rPr>
        <w:t xml:space="preserve"> of </w:t>
      </w:r>
      <w:r w:rsidRPr="000D67DE">
        <w:rPr>
          <w:rFonts w:ascii="Calibri" w:hAnsi="Calibri"/>
          <w:sz w:val="36"/>
        </w:rPr>
        <w:t>the Perennial Philosophy are not content to avoid and forbid the practice</w:t>
      </w:r>
      <w:r w:rsidR="007B1883" w:rsidRPr="000D67DE">
        <w:rPr>
          <w:rFonts w:ascii="Calibri" w:hAnsi="Calibri"/>
          <w:sz w:val="36"/>
        </w:rPr>
        <w:t xml:space="preserve"> of </w:t>
      </w:r>
      <w:r w:rsidRPr="000D67DE">
        <w:rPr>
          <w:rFonts w:ascii="Calibri" w:hAnsi="Calibri"/>
          <w:sz w:val="36"/>
        </w:rPr>
        <w:t>criminal professions, such as brothel-keeping, forgery, racketeering</w:t>
      </w:r>
      <w:r w:rsidR="00800358">
        <w:rPr>
          <w:rFonts w:ascii="Calibri" w:hAnsi="Calibri"/>
          <w:sz w:val="36"/>
        </w:rPr>
        <w:t xml:space="preserve"> </w:t>
      </w:r>
      <w:r w:rsidRPr="000D67DE">
        <w:rPr>
          <w:rFonts w:ascii="Calibri" w:hAnsi="Calibri"/>
          <w:sz w:val="36"/>
        </w:rPr>
        <w:t>and the like;</w:t>
      </w:r>
      <w:r w:rsidR="00047C9A" w:rsidRPr="000D67DE">
        <w:rPr>
          <w:rFonts w:ascii="Calibri" w:hAnsi="Calibri"/>
          <w:sz w:val="36"/>
        </w:rPr>
        <w:t xml:space="preserve"> </w:t>
      </w:r>
      <w:r w:rsidRPr="000D67DE">
        <w:rPr>
          <w:rFonts w:ascii="Calibri" w:hAnsi="Calibri"/>
          <w:sz w:val="36"/>
        </w:rPr>
        <w:t>they also avoid themselves, and warn others</w:t>
      </w:r>
      <w:r w:rsidR="00047C9A" w:rsidRPr="000D67DE">
        <w:rPr>
          <w:rFonts w:ascii="Calibri" w:hAnsi="Calibri"/>
          <w:sz w:val="36"/>
        </w:rPr>
        <w:t xml:space="preserve"> </w:t>
      </w:r>
      <w:r w:rsidRPr="000D67DE">
        <w:rPr>
          <w:rFonts w:ascii="Calibri" w:hAnsi="Calibri"/>
          <w:sz w:val="36"/>
        </w:rPr>
        <w:t>livelihood</w:t>
      </w:r>
      <w:r w:rsidR="00800358">
        <w:rPr>
          <w:rFonts w:ascii="Calibri" w:hAnsi="Calibri"/>
          <w:sz w:val="36"/>
        </w:rPr>
        <w:t xml:space="preserve"> </w:t>
      </w:r>
      <w:r w:rsidRPr="000D67DE">
        <w:rPr>
          <w:rFonts w:ascii="Calibri" w:hAnsi="Calibri"/>
          <w:sz w:val="36"/>
        </w:rPr>
        <w:t>against, a number</w:t>
      </w:r>
      <w:r w:rsidR="007B1883" w:rsidRPr="000D67DE">
        <w:rPr>
          <w:rFonts w:ascii="Calibri" w:hAnsi="Calibri"/>
          <w:sz w:val="36"/>
        </w:rPr>
        <w:t xml:space="preserve"> of </w:t>
      </w:r>
      <w:r w:rsidRPr="000D67DE">
        <w:rPr>
          <w:rFonts w:ascii="Calibri" w:hAnsi="Calibri"/>
          <w:sz w:val="36"/>
        </w:rPr>
        <w:t>ways</w:t>
      </w:r>
      <w:r w:rsidR="007B1883" w:rsidRPr="000D67DE">
        <w:rPr>
          <w:rFonts w:ascii="Calibri" w:hAnsi="Calibri"/>
          <w:sz w:val="36"/>
        </w:rPr>
        <w:t xml:space="preserve"> of </w:t>
      </w:r>
      <w:r w:rsidRPr="000D67DE">
        <w:rPr>
          <w:rFonts w:ascii="Calibri" w:hAnsi="Calibri"/>
          <w:sz w:val="36"/>
        </w:rPr>
        <w:t>livelihood commonly regarded</w:t>
      </w:r>
      <w:r w:rsidR="00800358">
        <w:rPr>
          <w:rFonts w:ascii="Calibri" w:hAnsi="Calibri"/>
          <w:sz w:val="36"/>
        </w:rPr>
        <w:t xml:space="preserve"> </w:t>
      </w:r>
      <w:r w:rsidRPr="000D67DE">
        <w:rPr>
          <w:rFonts w:ascii="Calibri" w:hAnsi="Calibri"/>
          <w:sz w:val="36"/>
        </w:rPr>
        <w:t>as legitimate.</w:t>
      </w:r>
      <w:r w:rsidR="00047C9A" w:rsidRPr="000D67DE">
        <w:rPr>
          <w:rFonts w:ascii="Calibri" w:hAnsi="Calibri"/>
          <w:sz w:val="36"/>
        </w:rPr>
        <w:t xml:space="preserve"> </w:t>
      </w:r>
      <w:r w:rsidRPr="000D67DE">
        <w:rPr>
          <w:rFonts w:ascii="Calibri" w:hAnsi="Calibri"/>
          <w:sz w:val="36"/>
        </w:rPr>
        <w:t>Thus, in many Buddhist societies, the manufacture</w:t>
      </w:r>
      <w:r w:rsidR="007B1883" w:rsidRPr="000D67DE">
        <w:rPr>
          <w:rFonts w:ascii="Calibri" w:hAnsi="Calibri"/>
          <w:sz w:val="36"/>
        </w:rPr>
        <w:t xml:space="preserve"> of </w:t>
      </w:r>
      <w:r w:rsidRPr="000D67DE">
        <w:rPr>
          <w:rFonts w:ascii="Calibri" w:hAnsi="Calibri"/>
          <w:sz w:val="36"/>
        </w:rPr>
        <w:t>arms, the concoction</w:t>
      </w:r>
      <w:r w:rsidR="007B1883" w:rsidRPr="000D67DE">
        <w:rPr>
          <w:rFonts w:ascii="Calibri" w:hAnsi="Calibri"/>
          <w:sz w:val="36"/>
        </w:rPr>
        <w:t xml:space="preserve"> of </w:t>
      </w:r>
      <w:r w:rsidRPr="000D67DE">
        <w:rPr>
          <w:rFonts w:ascii="Calibri" w:hAnsi="Calibri"/>
          <w:sz w:val="36"/>
        </w:rPr>
        <w:t>intoxicating liquors and the</w:t>
      </w:r>
      <w:r w:rsidR="00800358">
        <w:rPr>
          <w:rFonts w:ascii="Calibri" w:hAnsi="Calibri"/>
          <w:sz w:val="36"/>
        </w:rPr>
        <w:t xml:space="preserve"> </w:t>
      </w:r>
      <w:r w:rsidRPr="000D67DE">
        <w:rPr>
          <w:rFonts w:ascii="Calibri" w:hAnsi="Calibri"/>
          <w:sz w:val="36"/>
        </w:rPr>
        <w:t>wholesale purveying</w:t>
      </w:r>
      <w:r w:rsidR="007B1883" w:rsidRPr="000D67DE">
        <w:rPr>
          <w:rFonts w:ascii="Calibri" w:hAnsi="Calibri"/>
          <w:sz w:val="36"/>
        </w:rPr>
        <w:t xml:space="preserve"> of </w:t>
      </w:r>
      <w:r w:rsidRPr="000D67DE">
        <w:rPr>
          <w:rFonts w:ascii="Calibri" w:hAnsi="Calibri"/>
          <w:sz w:val="36"/>
        </w:rPr>
        <w:t>butcher’s meat were not, as in contemporary Christendom, rewarded by wealth, peerages and</w:t>
      </w:r>
      <w:r w:rsidR="00800358">
        <w:rPr>
          <w:rFonts w:ascii="Calibri" w:hAnsi="Calibri"/>
          <w:sz w:val="36"/>
        </w:rPr>
        <w:t xml:space="preserve"> </w:t>
      </w:r>
      <w:r w:rsidRPr="000D67DE">
        <w:rPr>
          <w:rFonts w:ascii="Calibri" w:hAnsi="Calibri"/>
          <w:sz w:val="36"/>
        </w:rPr>
        <w:t>political in</w:t>
      </w:r>
      <w:r w:rsidR="005E00F4">
        <w:rPr>
          <w:rFonts w:ascii="Calibri" w:hAnsi="Calibri"/>
          <w:sz w:val="36"/>
        </w:rPr>
        <w:t>fl</w:t>
      </w:r>
      <w:r w:rsidRPr="000D67DE">
        <w:rPr>
          <w:rFonts w:ascii="Calibri" w:hAnsi="Calibri"/>
          <w:sz w:val="36"/>
        </w:rPr>
        <w:t>uence;</w:t>
      </w:r>
      <w:r w:rsidR="00047C9A" w:rsidRPr="000D67DE">
        <w:rPr>
          <w:rFonts w:ascii="Calibri" w:hAnsi="Calibri"/>
          <w:sz w:val="36"/>
        </w:rPr>
        <w:t xml:space="preserve"> </w:t>
      </w:r>
      <w:r w:rsidRPr="000D67DE">
        <w:rPr>
          <w:rFonts w:ascii="Calibri" w:hAnsi="Calibri"/>
          <w:sz w:val="36"/>
        </w:rPr>
        <w:t>they were deplored as businesses which, it</w:t>
      </w:r>
      <w:r w:rsidR="00800358">
        <w:rPr>
          <w:rFonts w:ascii="Calibri" w:hAnsi="Calibri"/>
          <w:sz w:val="36"/>
        </w:rPr>
        <w:t xml:space="preserve"> </w:t>
      </w:r>
      <w:r w:rsidRPr="000D67DE">
        <w:rPr>
          <w:rFonts w:ascii="Calibri" w:hAnsi="Calibri"/>
          <w:sz w:val="36"/>
        </w:rPr>
        <w:t>was thought, made it particularly dif</w:t>
      </w:r>
      <w:r w:rsidR="0016235C">
        <w:rPr>
          <w:rFonts w:ascii="Calibri" w:hAnsi="Calibri"/>
          <w:sz w:val="36"/>
        </w:rPr>
        <w:t>fi</w:t>
      </w:r>
      <w:r w:rsidRPr="000D67DE">
        <w:rPr>
          <w:rFonts w:ascii="Calibri" w:hAnsi="Calibri"/>
          <w:sz w:val="36"/>
        </w:rPr>
        <w:t>cult for their practitioners and for other members</w:t>
      </w:r>
      <w:r w:rsidR="007B1883" w:rsidRPr="000D67DE">
        <w:rPr>
          <w:rFonts w:ascii="Calibri" w:hAnsi="Calibri"/>
          <w:sz w:val="36"/>
        </w:rPr>
        <w:t xml:space="preserve"> of </w:t>
      </w:r>
      <w:r w:rsidRPr="000D67DE">
        <w:rPr>
          <w:rFonts w:ascii="Calibri" w:hAnsi="Calibri"/>
          <w:sz w:val="36"/>
        </w:rPr>
        <w:t>the communities in which</w:t>
      </w:r>
      <w:r w:rsidR="00800358">
        <w:rPr>
          <w:rFonts w:ascii="Calibri" w:hAnsi="Calibri"/>
          <w:sz w:val="36"/>
        </w:rPr>
        <w:t xml:space="preserve"> </w:t>
      </w:r>
      <w:r w:rsidRPr="000D67DE">
        <w:rPr>
          <w:rFonts w:ascii="Calibri" w:hAnsi="Calibri"/>
          <w:sz w:val="36"/>
        </w:rPr>
        <w:t xml:space="preserve">they were practised to achieve enlightenment </w:t>
      </w:r>
      <w:r w:rsidRPr="000D67DE">
        <w:rPr>
          <w:rFonts w:ascii="Calibri" w:hAnsi="Calibri"/>
          <w:sz w:val="36"/>
        </w:rPr>
        <w:lastRenderedPageBreak/>
        <w:t>and liberation.</w:t>
      </w:r>
      <w:r w:rsidR="00800358">
        <w:rPr>
          <w:rFonts w:ascii="Calibri" w:hAnsi="Calibri"/>
          <w:sz w:val="36"/>
        </w:rPr>
        <w:t xml:space="preserve"> </w:t>
      </w:r>
      <w:r w:rsidRPr="000D67DE">
        <w:rPr>
          <w:rFonts w:ascii="Calibri" w:hAnsi="Calibri"/>
          <w:sz w:val="36"/>
        </w:rPr>
        <w:t>Similarly, in mediaeval Europe, Christians were forbidden to</w:t>
      </w:r>
      <w:r w:rsidR="00800358">
        <w:rPr>
          <w:rFonts w:ascii="Calibri" w:hAnsi="Calibri"/>
          <w:sz w:val="36"/>
        </w:rPr>
        <w:t xml:space="preserve"> </w:t>
      </w:r>
      <w:r w:rsidRPr="000D67DE">
        <w:rPr>
          <w:rFonts w:ascii="Calibri" w:hAnsi="Calibri"/>
          <w:sz w:val="36"/>
        </w:rPr>
        <w:t>make a living by the taking</w:t>
      </w:r>
      <w:r w:rsidR="007B1883" w:rsidRPr="000D67DE">
        <w:rPr>
          <w:rFonts w:ascii="Calibri" w:hAnsi="Calibri"/>
          <w:sz w:val="36"/>
        </w:rPr>
        <w:t xml:space="preserve"> of </w:t>
      </w:r>
      <w:r w:rsidRPr="000D67DE">
        <w:rPr>
          <w:rFonts w:ascii="Calibri" w:hAnsi="Calibri"/>
          <w:sz w:val="36"/>
        </w:rPr>
        <w:t>interest on money or by cornering the market.</w:t>
      </w:r>
      <w:r w:rsidR="00047C9A" w:rsidRPr="000D67DE">
        <w:rPr>
          <w:rFonts w:ascii="Calibri" w:hAnsi="Calibri"/>
          <w:sz w:val="36"/>
        </w:rPr>
        <w:t xml:space="preserve"> </w:t>
      </w:r>
      <w:r w:rsidRPr="000D67DE">
        <w:rPr>
          <w:rFonts w:ascii="Calibri" w:hAnsi="Calibri"/>
          <w:sz w:val="36"/>
        </w:rPr>
        <w:t>As Tawney and others have shown, it was</w:t>
      </w:r>
      <w:r w:rsidR="00800358">
        <w:rPr>
          <w:rFonts w:ascii="Calibri" w:hAnsi="Calibri"/>
          <w:sz w:val="36"/>
        </w:rPr>
        <w:t xml:space="preserve"> </w:t>
      </w:r>
      <w:r w:rsidRPr="000D67DE">
        <w:rPr>
          <w:rFonts w:ascii="Calibri" w:hAnsi="Calibri"/>
          <w:sz w:val="36"/>
        </w:rPr>
        <w:t>only after the Reformation that coupon-clipping, usury and</w:t>
      </w:r>
      <w:r w:rsidR="00800358">
        <w:rPr>
          <w:rFonts w:ascii="Calibri" w:hAnsi="Calibri"/>
          <w:sz w:val="36"/>
        </w:rPr>
        <w:t xml:space="preserve"> </w:t>
      </w:r>
      <w:r w:rsidRPr="000D67DE">
        <w:rPr>
          <w:rFonts w:ascii="Calibri" w:hAnsi="Calibri"/>
          <w:sz w:val="36"/>
        </w:rPr>
        <w:t>gambling in stocks and commodities became respectable and</w:t>
      </w:r>
      <w:r w:rsidR="00800358">
        <w:rPr>
          <w:rFonts w:ascii="Calibri" w:hAnsi="Calibri"/>
          <w:sz w:val="36"/>
        </w:rPr>
        <w:t xml:space="preserve"> </w:t>
      </w:r>
      <w:r w:rsidRPr="000D67DE">
        <w:rPr>
          <w:rFonts w:ascii="Calibri" w:hAnsi="Calibri"/>
          <w:sz w:val="36"/>
        </w:rPr>
        <w:t xml:space="preserve">received ecclesiastical approval. </w:t>
      </w:r>
    </w:p>
    <w:p w14:paraId="629B7CAD" w14:textId="1F0400C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For the Quakers, soldiering was and is a form</w:t>
      </w:r>
      <w:r w:rsidR="007B1883" w:rsidRPr="000D67DE">
        <w:rPr>
          <w:rFonts w:ascii="Calibri" w:hAnsi="Calibri"/>
          <w:sz w:val="36"/>
        </w:rPr>
        <w:t xml:space="preserve"> of </w:t>
      </w:r>
      <w:r w:rsidRPr="000D67DE">
        <w:rPr>
          <w:rFonts w:ascii="Calibri" w:hAnsi="Calibri"/>
          <w:sz w:val="36"/>
        </w:rPr>
        <w:t>wrong</w:t>
      </w:r>
      <w:r w:rsidR="00800358">
        <w:rPr>
          <w:rFonts w:ascii="Calibri" w:hAnsi="Calibri"/>
          <w:sz w:val="36"/>
        </w:rPr>
        <w:t xml:space="preserve"> </w:t>
      </w:r>
      <w:r w:rsidRPr="000D67DE">
        <w:rPr>
          <w:rFonts w:ascii="Calibri" w:hAnsi="Calibri"/>
          <w:sz w:val="36"/>
        </w:rPr>
        <w:t>livelihood</w:t>
      </w:r>
      <w:r w:rsidR="00CE1F63">
        <w:rPr>
          <w:rFonts w:ascii="Calibri" w:hAnsi="Calibri"/>
          <w:sz w:val="36"/>
        </w:rPr>
        <w:t xml:space="preserve"> - </w:t>
      </w:r>
      <w:r w:rsidRPr="000D67DE">
        <w:rPr>
          <w:rFonts w:ascii="Calibri" w:hAnsi="Calibri"/>
          <w:sz w:val="36"/>
        </w:rPr>
        <w:t>war being, in their eyes, anti-Christian, not so</w:t>
      </w:r>
      <w:r w:rsidR="00800358">
        <w:rPr>
          <w:rFonts w:ascii="Calibri" w:hAnsi="Calibri"/>
          <w:sz w:val="36"/>
        </w:rPr>
        <w:t xml:space="preserve"> </w:t>
      </w:r>
      <w:r w:rsidRPr="000D67DE">
        <w:rPr>
          <w:rFonts w:ascii="Calibri" w:hAnsi="Calibri"/>
          <w:sz w:val="36"/>
        </w:rPr>
        <w:t>much because it causes suffering as because it propagates</w:t>
      </w:r>
      <w:r w:rsidR="00800358">
        <w:rPr>
          <w:rFonts w:ascii="Calibri" w:hAnsi="Calibri"/>
          <w:sz w:val="36"/>
        </w:rPr>
        <w:t xml:space="preserve"> </w:t>
      </w:r>
      <w:r w:rsidRPr="000D67DE">
        <w:rPr>
          <w:rFonts w:ascii="Calibri" w:hAnsi="Calibri"/>
          <w:sz w:val="36"/>
        </w:rPr>
        <w:t>hatred, puts a premium on fraud and cruelty, infects whole</w:t>
      </w:r>
      <w:r w:rsidR="00800358">
        <w:rPr>
          <w:rFonts w:ascii="Calibri" w:hAnsi="Calibri"/>
          <w:sz w:val="36"/>
        </w:rPr>
        <w:t xml:space="preserve"> </w:t>
      </w:r>
      <w:r w:rsidRPr="000D67DE">
        <w:rPr>
          <w:rFonts w:ascii="Calibri" w:hAnsi="Calibri"/>
          <w:sz w:val="36"/>
        </w:rPr>
        <w:t>societies with anger, fear, pride and uncharitableness.</w:t>
      </w:r>
      <w:r w:rsidR="00047C9A" w:rsidRPr="000D67DE">
        <w:rPr>
          <w:rFonts w:ascii="Calibri" w:hAnsi="Calibri"/>
          <w:sz w:val="36"/>
        </w:rPr>
        <w:t xml:space="preserve"> </w:t>
      </w:r>
      <w:r w:rsidRPr="000D67DE">
        <w:rPr>
          <w:rFonts w:ascii="Calibri" w:hAnsi="Calibri"/>
          <w:sz w:val="36"/>
        </w:rPr>
        <w:t>Such</w:t>
      </w:r>
      <w:r w:rsidR="00800358">
        <w:rPr>
          <w:rFonts w:ascii="Calibri" w:hAnsi="Calibri"/>
          <w:sz w:val="36"/>
        </w:rPr>
        <w:t xml:space="preserve"> </w:t>
      </w:r>
      <w:r w:rsidRPr="000D67DE">
        <w:rPr>
          <w:rFonts w:ascii="Calibri" w:hAnsi="Calibri"/>
          <w:sz w:val="36"/>
        </w:rPr>
        <w:t>passions eclipse the Inner Light, and therefore the wars by</w:t>
      </w:r>
      <w:r w:rsidR="00800358">
        <w:rPr>
          <w:rFonts w:ascii="Calibri" w:hAnsi="Calibri"/>
          <w:sz w:val="36"/>
        </w:rPr>
        <w:t xml:space="preserve"> </w:t>
      </w:r>
      <w:r w:rsidRPr="000D67DE">
        <w:rPr>
          <w:rFonts w:ascii="Calibri" w:hAnsi="Calibri"/>
          <w:sz w:val="36"/>
        </w:rPr>
        <w:t>which they are aroused and intensi</w:t>
      </w:r>
      <w:r w:rsidR="0016235C">
        <w:rPr>
          <w:rFonts w:ascii="Calibri" w:hAnsi="Calibri"/>
          <w:sz w:val="36"/>
        </w:rPr>
        <w:t>fi</w:t>
      </w:r>
      <w:r w:rsidRPr="000D67DE">
        <w:rPr>
          <w:rFonts w:ascii="Calibri" w:hAnsi="Calibri"/>
          <w:sz w:val="36"/>
        </w:rPr>
        <w:t>ed must be regarded, whatever their immediate political outcome, as crusades to make</w:t>
      </w:r>
      <w:r w:rsidR="00800358">
        <w:rPr>
          <w:rFonts w:ascii="Calibri" w:hAnsi="Calibri"/>
          <w:sz w:val="36"/>
        </w:rPr>
        <w:t xml:space="preserve"> </w:t>
      </w:r>
      <w:r w:rsidRPr="000D67DE">
        <w:rPr>
          <w:rFonts w:ascii="Calibri" w:hAnsi="Calibri"/>
          <w:sz w:val="36"/>
        </w:rPr>
        <w:t xml:space="preserve">the world safe for spiritual darkness. </w:t>
      </w:r>
    </w:p>
    <w:p w14:paraId="3FBB36CF" w14:textId="77777777" w:rsidR="00FB169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has been found, as a matter</w:t>
      </w:r>
      <w:r w:rsidR="007B1883" w:rsidRPr="000D67DE">
        <w:rPr>
          <w:rFonts w:ascii="Calibri" w:hAnsi="Calibri"/>
          <w:sz w:val="36"/>
        </w:rPr>
        <w:t xml:space="preserve"> of </w:t>
      </w:r>
      <w:r w:rsidRPr="000D67DE">
        <w:rPr>
          <w:rFonts w:ascii="Calibri" w:hAnsi="Calibri"/>
          <w:sz w:val="36"/>
        </w:rPr>
        <w:t>experience, that it is</w:t>
      </w:r>
      <w:r w:rsidR="00800358">
        <w:rPr>
          <w:rFonts w:ascii="Calibri" w:hAnsi="Calibri"/>
          <w:sz w:val="36"/>
        </w:rPr>
        <w:t xml:space="preserve"> </w:t>
      </w:r>
      <w:r w:rsidRPr="000D67DE">
        <w:rPr>
          <w:rFonts w:ascii="Calibri" w:hAnsi="Calibri"/>
          <w:sz w:val="36"/>
        </w:rPr>
        <w:t>dangerous to lay down detailed and in</w:t>
      </w:r>
      <w:r w:rsidR="005E00F4">
        <w:rPr>
          <w:rFonts w:ascii="Calibri" w:hAnsi="Calibri"/>
          <w:sz w:val="36"/>
        </w:rPr>
        <w:t>fl</w:t>
      </w:r>
      <w:r w:rsidRPr="000D67DE">
        <w:rPr>
          <w:rFonts w:ascii="Calibri" w:hAnsi="Calibri"/>
          <w:sz w:val="36"/>
        </w:rPr>
        <w:t>exible rules for right</w:t>
      </w:r>
      <w:r w:rsidR="00800358">
        <w:rPr>
          <w:rFonts w:ascii="Calibri" w:hAnsi="Calibri"/>
          <w:sz w:val="36"/>
        </w:rPr>
        <w:t xml:space="preserve"> </w:t>
      </w:r>
      <w:r w:rsidRPr="000D67DE">
        <w:rPr>
          <w:rFonts w:ascii="Calibri" w:hAnsi="Calibri"/>
          <w:sz w:val="36"/>
        </w:rPr>
        <w:t>livelihood</w:t>
      </w:r>
      <w:r w:rsidR="00CE1F63">
        <w:rPr>
          <w:rFonts w:ascii="Calibri" w:hAnsi="Calibri"/>
          <w:sz w:val="36"/>
        </w:rPr>
        <w:t xml:space="preserve"> - </w:t>
      </w:r>
      <w:r w:rsidRPr="000D67DE">
        <w:rPr>
          <w:rFonts w:ascii="Calibri" w:hAnsi="Calibri"/>
          <w:sz w:val="36"/>
        </w:rPr>
        <w:t>dangerous, because most pe</w:t>
      </w:r>
      <w:r w:rsidR="00A946C1">
        <w:rPr>
          <w:rFonts w:ascii="Calibri" w:hAnsi="Calibri"/>
          <w:sz w:val="36"/>
        </w:rPr>
        <w:t>o</w:t>
      </w:r>
      <w:r w:rsidRPr="000D67DE">
        <w:rPr>
          <w:rFonts w:ascii="Calibri" w:hAnsi="Calibri"/>
          <w:sz w:val="36"/>
        </w:rPr>
        <w:t>ple see no reason for</w:t>
      </w:r>
      <w:r w:rsidR="006E7B40">
        <w:rPr>
          <w:rFonts w:ascii="Calibri" w:hAnsi="Calibri"/>
          <w:sz w:val="36"/>
        </w:rPr>
        <w:t xml:space="preserve"> </w:t>
      </w:r>
      <w:r w:rsidRPr="000D67DE">
        <w:rPr>
          <w:rFonts w:ascii="Calibri" w:hAnsi="Calibri"/>
          <w:sz w:val="36"/>
        </w:rPr>
        <w:t>being righteous overmuch and consequently respond to the</w:t>
      </w:r>
      <w:r w:rsidR="00800358">
        <w:rPr>
          <w:rFonts w:ascii="Calibri" w:hAnsi="Calibri"/>
          <w:sz w:val="36"/>
        </w:rPr>
        <w:t xml:space="preserve"> </w:t>
      </w:r>
      <w:r w:rsidRPr="000D67DE">
        <w:rPr>
          <w:rFonts w:ascii="Calibri" w:hAnsi="Calibri"/>
          <w:sz w:val="36"/>
        </w:rPr>
        <w:t>imposition</w:t>
      </w:r>
      <w:r w:rsidR="007B1883" w:rsidRPr="000D67DE">
        <w:rPr>
          <w:rFonts w:ascii="Calibri" w:hAnsi="Calibri"/>
          <w:sz w:val="36"/>
        </w:rPr>
        <w:t xml:space="preserve"> of </w:t>
      </w:r>
      <w:r w:rsidRPr="000D67DE">
        <w:rPr>
          <w:rFonts w:ascii="Calibri" w:hAnsi="Calibri"/>
          <w:sz w:val="36"/>
        </w:rPr>
        <w:t>too rigid a code by hypocrisy or open rebellion.</w:t>
      </w:r>
      <w:r w:rsidR="00800358">
        <w:rPr>
          <w:rFonts w:ascii="Calibri" w:hAnsi="Calibri"/>
          <w:sz w:val="36"/>
        </w:rPr>
        <w:t xml:space="preserve"> </w:t>
      </w:r>
      <w:r w:rsidRPr="000D67DE">
        <w:rPr>
          <w:rFonts w:ascii="Calibri" w:hAnsi="Calibri"/>
          <w:sz w:val="36"/>
        </w:rPr>
        <w:t>In the Christian tradition, for example, a distinction is made</w:t>
      </w:r>
      <w:r w:rsidR="006E7B40">
        <w:rPr>
          <w:rFonts w:ascii="Calibri" w:hAnsi="Calibri"/>
          <w:sz w:val="36"/>
        </w:rPr>
        <w:t xml:space="preserve"> </w:t>
      </w:r>
      <w:r w:rsidRPr="000D67DE">
        <w:rPr>
          <w:rFonts w:ascii="Calibri" w:hAnsi="Calibri"/>
          <w:sz w:val="36"/>
        </w:rPr>
        <w:t>between the precepts, which are binding on all and sundry,</w:t>
      </w:r>
      <w:r w:rsidR="00800358">
        <w:rPr>
          <w:rFonts w:ascii="Calibri" w:hAnsi="Calibri"/>
          <w:sz w:val="36"/>
        </w:rPr>
        <w:t xml:space="preserve"> </w:t>
      </w:r>
      <w:r w:rsidRPr="000D67DE">
        <w:rPr>
          <w:rFonts w:ascii="Calibri" w:hAnsi="Calibri"/>
          <w:sz w:val="36"/>
        </w:rPr>
        <w:t>and the counsels</w:t>
      </w:r>
      <w:r w:rsidR="007B1883" w:rsidRPr="000D67DE">
        <w:rPr>
          <w:rFonts w:ascii="Calibri" w:hAnsi="Calibri"/>
          <w:sz w:val="36"/>
        </w:rPr>
        <w:t xml:space="preserve"> of </w:t>
      </w:r>
      <w:r w:rsidRPr="000D67DE">
        <w:rPr>
          <w:rFonts w:ascii="Calibri" w:hAnsi="Calibri"/>
          <w:sz w:val="36"/>
        </w:rPr>
        <w:t>perfection, binding only upon those who</w:t>
      </w:r>
      <w:r w:rsidR="00800358">
        <w:rPr>
          <w:rFonts w:ascii="Calibri" w:hAnsi="Calibri"/>
          <w:sz w:val="36"/>
        </w:rPr>
        <w:t xml:space="preserve"> </w:t>
      </w:r>
      <w:r w:rsidRPr="000D67DE">
        <w:rPr>
          <w:rFonts w:ascii="Calibri" w:hAnsi="Calibri"/>
          <w:sz w:val="36"/>
        </w:rPr>
        <w:t>feel drawn towards a total renunciation</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the world.’</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precepts include the ordinary moral code and the commandment to love God with all one’s heart, strength and mind, and</w:t>
      </w:r>
      <w:r w:rsidR="00800358">
        <w:rPr>
          <w:rFonts w:ascii="Calibri" w:hAnsi="Calibri"/>
          <w:sz w:val="36"/>
        </w:rPr>
        <w:t xml:space="preserve"> </w:t>
      </w:r>
      <w:r w:rsidRPr="000D67DE">
        <w:rPr>
          <w:rFonts w:ascii="Calibri" w:hAnsi="Calibri"/>
          <w:sz w:val="36"/>
        </w:rPr>
        <w:t>one’s neighbour as oneself.</w:t>
      </w:r>
      <w:r w:rsidR="00047C9A" w:rsidRPr="000D67DE">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those who make a serious</w:t>
      </w:r>
      <w:r w:rsidR="00567DD6">
        <w:rPr>
          <w:rFonts w:ascii="Calibri" w:hAnsi="Calibri"/>
          <w:sz w:val="36"/>
        </w:rPr>
        <w:t xml:space="preserve"> </w:t>
      </w:r>
      <w:r w:rsidRPr="000D67DE">
        <w:rPr>
          <w:rFonts w:ascii="Calibri" w:hAnsi="Calibri"/>
          <w:sz w:val="36"/>
        </w:rPr>
        <w:t xml:space="preserve">effort to obey this last and greatest commandment </w:t>
      </w:r>
      <w:r w:rsidR="0016235C">
        <w:rPr>
          <w:rFonts w:ascii="Calibri" w:hAnsi="Calibri"/>
          <w:sz w:val="36"/>
        </w:rPr>
        <w:t>fi</w:t>
      </w:r>
      <w:r w:rsidRPr="000D67DE">
        <w:rPr>
          <w:rFonts w:ascii="Calibri" w:hAnsi="Calibri"/>
          <w:sz w:val="36"/>
        </w:rPr>
        <w:t>nd that</w:t>
      </w:r>
      <w:r w:rsidR="00800358">
        <w:rPr>
          <w:rFonts w:ascii="Calibri" w:hAnsi="Calibri"/>
          <w:sz w:val="36"/>
        </w:rPr>
        <w:t xml:space="preserve"> </w:t>
      </w:r>
      <w:r w:rsidRPr="000D67DE">
        <w:rPr>
          <w:rFonts w:ascii="Calibri" w:hAnsi="Calibri"/>
          <w:sz w:val="36"/>
        </w:rPr>
        <w:t>they cannot do so whole-heartedly unless they follow the counsels and sever all connections with the world.</w:t>
      </w:r>
      <w:r w:rsidR="00047C9A" w:rsidRPr="000D67DE">
        <w:rPr>
          <w:rFonts w:ascii="Calibri" w:hAnsi="Calibri"/>
          <w:sz w:val="36"/>
        </w:rPr>
        <w:t xml:space="preserve"> </w:t>
      </w:r>
      <w:r w:rsidRPr="000D67DE">
        <w:rPr>
          <w:rFonts w:ascii="Calibri" w:hAnsi="Calibri"/>
          <w:sz w:val="36"/>
        </w:rPr>
        <w:t>Nevertheless it</w:t>
      </w:r>
      <w:r w:rsidR="00800358">
        <w:rPr>
          <w:rFonts w:ascii="Calibri" w:hAnsi="Calibri"/>
          <w:sz w:val="36"/>
        </w:rPr>
        <w:t xml:space="preserve"> </w:t>
      </w:r>
      <w:r w:rsidRPr="000D67DE">
        <w:rPr>
          <w:rFonts w:ascii="Calibri" w:hAnsi="Calibri"/>
          <w:sz w:val="36"/>
        </w:rPr>
        <w:t xml:space="preserve">is possible for men and women to achieve that </w:t>
      </w:r>
      <w:r w:rsidR="00F65EB1">
        <w:rPr>
          <w:rFonts w:ascii="Calibri" w:hAnsi="Calibri"/>
          <w:sz w:val="36"/>
        </w:rPr>
        <w:t>‘</w:t>
      </w:r>
      <w:r w:rsidRPr="000D67DE">
        <w:rPr>
          <w:rFonts w:ascii="Calibri" w:hAnsi="Calibri"/>
          <w:sz w:val="36"/>
        </w:rPr>
        <w:t>perfection</w:t>
      </w:r>
      <w:r w:rsidR="00567DD6">
        <w:rPr>
          <w:rFonts w:ascii="Calibri" w:hAnsi="Calibri"/>
          <w:sz w:val="36"/>
        </w:rPr>
        <w:t>’</w:t>
      </w:r>
      <w:r w:rsidRPr="000D67DE">
        <w:rPr>
          <w:rFonts w:ascii="Calibri" w:hAnsi="Calibri"/>
          <w:sz w:val="36"/>
        </w:rPr>
        <w:t>,</w:t>
      </w:r>
      <w:r w:rsidR="00800358">
        <w:rPr>
          <w:rFonts w:ascii="Calibri" w:hAnsi="Calibri"/>
          <w:sz w:val="36"/>
        </w:rPr>
        <w:t xml:space="preserve"> </w:t>
      </w:r>
      <w:r w:rsidRPr="000D67DE">
        <w:rPr>
          <w:rFonts w:ascii="Calibri" w:hAnsi="Calibri"/>
          <w:sz w:val="36"/>
        </w:rPr>
        <w:t>which is deliverance into the unitive knowledge</w:t>
      </w:r>
      <w:r w:rsidR="007B1883" w:rsidRPr="000D67DE">
        <w:rPr>
          <w:rFonts w:ascii="Calibri" w:hAnsi="Calibri"/>
          <w:sz w:val="36"/>
        </w:rPr>
        <w:t xml:space="preserve"> of </w:t>
      </w:r>
      <w:r w:rsidRPr="000D67DE">
        <w:rPr>
          <w:rFonts w:ascii="Calibri" w:hAnsi="Calibri"/>
          <w:sz w:val="36"/>
        </w:rPr>
        <w:t>God, without abandoning the married state and without selling all they</w:t>
      </w:r>
      <w:r w:rsidR="00800358">
        <w:rPr>
          <w:rFonts w:ascii="Calibri" w:hAnsi="Calibri"/>
          <w:sz w:val="36"/>
        </w:rPr>
        <w:t xml:space="preserve"> </w:t>
      </w:r>
      <w:r w:rsidRPr="000D67DE">
        <w:rPr>
          <w:rFonts w:ascii="Calibri" w:hAnsi="Calibri"/>
          <w:sz w:val="36"/>
        </w:rPr>
        <w:t>have and giving to the poor.</w:t>
      </w:r>
      <w:r w:rsidR="00047C9A" w:rsidRPr="000D67DE">
        <w:rPr>
          <w:rFonts w:ascii="Calibri" w:hAnsi="Calibri"/>
          <w:sz w:val="36"/>
        </w:rPr>
        <w:t xml:space="preserve"> </w:t>
      </w:r>
      <w:r w:rsidRPr="000D67DE">
        <w:rPr>
          <w:rFonts w:ascii="Calibri" w:hAnsi="Calibri"/>
          <w:sz w:val="36"/>
        </w:rPr>
        <w:t xml:space="preserve">Effective poverty </w:t>
      </w:r>
      <w:r w:rsidRPr="00FA31AB">
        <w:rPr>
          <w:rFonts w:ascii="Calibri" w:hAnsi="Calibri"/>
          <w:i/>
          <w:iCs/>
          <w:sz w:val="34"/>
          <w:szCs w:val="19"/>
        </w:rPr>
        <w:t>(possessing no money)</w:t>
      </w:r>
      <w:r w:rsidRPr="00FA31AB">
        <w:rPr>
          <w:rFonts w:ascii="Calibri" w:hAnsi="Calibri"/>
          <w:sz w:val="34"/>
          <w:szCs w:val="19"/>
        </w:rPr>
        <w:t xml:space="preserve"> </w:t>
      </w:r>
      <w:r w:rsidRPr="000D67DE">
        <w:rPr>
          <w:rFonts w:ascii="Calibri" w:hAnsi="Calibri"/>
          <w:sz w:val="36"/>
        </w:rPr>
        <w:t xml:space="preserve">is by no means always affective </w:t>
      </w:r>
      <w:r w:rsidRPr="000D67DE">
        <w:rPr>
          <w:rFonts w:ascii="Calibri" w:hAnsi="Calibri"/>
          <w:sz w:val="36"/>
        </w:rPr>
        <w:lastRenderedPageBreak/>
        <w:t>poverty</w:t>
      </w:r>
      <w:r w:rsidR="00800358">
        <w:rPr>
          <w:rFonts w:ascii="Calibri" w:hAnsi="Calibri"/>
          <w:sz w:val="36"/>
        </w:rPr>
        <w:t xml:space="preserve"> </w:t>
      </w:r>
      <w:r w:rsidRPr="00FA31AB">
        <w:rPr>
          <w:rFonts w:ascii="Calibri" w:hAnsi="Calibri"/>
          <w:i/>
          <w:iCs/>
          <w:sz w:val="34"/>
          <w:szCs w:val="19"/>
        </w:rPr>
        <w:t>(being indifferent to money).</w:t>
      </w:r>
      <w:r w:rsidR="00047C9A" w:rsidRPr="00FA31AB">
        <w:rPr>
          <w:rFonts w:ascii="Calibri" w:hAnsi="Calibri"/>
          <w:sz w:val="34"/>
          <w:szCs w:val="19"/>
        </w:rPr>
        <w:t xml:space="preserve"> </w:t>
      </w:r>
      <w:r w:rsidRPr="000D67DE">
        <w:rPr>
          <w:rFonts w:ascii="Calibri" w:hAnsi="Calibri"/>
          <w:sz w:val="36"/>
        </w:rPr>
        <w:t>One man may be poor, but</w:t>
      </w:r>
      <w:r w:rsidR="00800358">
        <w:rPr>
          <w:rFonts w:ascii="Calibri" w:hAnsi="Calibri"/>
          <w:sz w:val="36"/>
        </w:rPr>
        <w:t xml:space="preserve"> </w:t>
      </w:r>
      <w:r w:rsidRPr="000D67DE">
        <w:rPr>
          <w:rFonts w:ascii="Calibri" w:hAnsi="Calibri"/>
          <w:sz w:val="36"/>
        </w:rPr>
        <w:t>desperately concerned with what money can buy, full</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cravings, envy and </w:t>
      </w:r>
      <w:r w:rsidR="006C194B" w:rsidRPr="000D67DE">
        <w:rPr>
          <w:rFonts w:ascii="Calibri" w:hAnsi="Calibri"/>
          <w:sz w:val="36"/>
        </w:rPr>
        <w:t>bitter self</w:t>
      </w:r>
      <w:r w:rsidRPr="000D67DE">
        <w:rPr>
          <w:rFonts w:ascii="Calibri" w:hAnsi="Calibri"/>
          <w:sz w:val="36"/>
        </w:rPr>
        <w:t>-pity.</w:t>
      </w:r>
      <w:r w:rsidR="00047C9A" w:rsidRPr="000D67DE">
        <w:rPr>
          <w:rFonts w:ascii="Calibri" w:hAnsi="Calibri"/>
          <w:sz w:val="36"/>
        </w:rPr>
        <w:t xml:space="preserve"> </w:t>
      </w:r>
      <w:r w:rsidRPr="000D67DE">
        <w:rPr>
          <w:rFonts w:ascii="Calibri" w:hAnsi="Calibri"/>
          <w:sz w:val="36"/>
        </w:rPr>
        <w:t>Another may have money,</w:t>
      </w:r>
      <w:r w:rsidR="00800358">
        <w:rPr>
          <w:rFonts w:ascii="Calibri" w:hAnsi="Calibri"/>
          <w:sz w:val="36"/>
        </w:rPr>
        <w:t xml:space="preserve"> </w:t>
      </w:r>
      <w:r w:rsidRPr="000D67DE">
        <w:rPr>
          <w:rFonts w:ascii="Calibri" w:hAnsi="Calibri"/>
          <w:sz w:val="36"/>
        </w:rPr>
        <w:t>but no attachment to money or the things, powers and privileges that money can buy.</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Evangelical poverty</w:t>
      </w:r>
      <w:r w:rsidR="007551C9">
        <w:rPr>
          <w:rFonts w:ascii="Calibri" w:hAnsi="Calibri"/>
          <w:sz w:val="36"/>
        </w:rPr>
        <w:t xml:space="preserve">’ </w:t>
      </w:r>
      <w:r w:rsidRPr="000D67DE">
        <w:rPr>
          <w:rFonts w:ascii="Calibri" w:hAnsi="Calibri"/>
          <w:sz w:val="36"/>
        </w:rPr>
        <w:t>is a combination</w:t>
      </w:r>
      <w:r w:rsidR="007B1883" w:rsidRPr="000D67DE">
        <w:rPr>
          <w:rFonts w:ascii="Calibri" w:hAnsi="Calibri"/>
          <w:sz w:val="36"/>
        </w:rPr>
        <w:t xml:space="preserve"> of </w:t>
      </w:r>
      <w:r w:rsidRPr="000D67DE">
        <w:rPr>
          <w:rFonts w:ascii="Calibri" w:hAnsi="Calibri"/>
          <w:sz w:val="36"/>
        </w:rPr>
        <w:t>effective with affective poverty; but a genuine poverty</w:t>
      </w:r>
      <w:r w:rsidR="00800358">
        <w:rPr>
          <w:rFonts w:ascii="Calibri" w:hAnsi="Calibri"/>
          <w:sz w:val="36"/>
        </w:rPr>
        <w:t xml:space="preserve"> </w:t>
      </w:r>
      <w:r w:rsidRPr="000D67DE">
        <w:rPr>
          <w:rFonts w:ascii="Calibri" w:hAnsi="Calibri"/>
          <w:sz w:val="36"/>
        </w:rPr>
        <w:t>of spirit is possible even in those who are not effectively poor.</w:t>
      </w:r>
      <w:r w:rsidR="00800358">
        <w:rPr>
          <w:rFonts w:ascii="Calibri" w:hAnsi="Calibri"/>
          <w:sz w:val="36"/>
        </w:rPr>
        <w:t xml:space="preserve"> </w:t>
      </w:r>
    </w:p>
    <w:p w14:paraId="37F52F44" w14:textId="09954D1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will be seen, then, that the problems</w:t>
      </w:r>
      <w:r w:rsidR="007B1883" w:rsidRPr="000D67DE">
        <w:rPr>
          <w:rFonts w:ascii="Calibri" w:hAnsi="Calibri"/>
          <w:sz w:val="36"/>
        </w:rPr>
        <w:t xml:space="preserve"> of </w:t>
      </w:r>
      <w:r w:rsidRPr="000D67DE">
        <w:rPr>
          <w:rFonts w:ascii="Calibri" w:hAnsi="Calibri"/>
          <w:sz w:val="36"/>
        </w:rPr>
        <w:t>right livelihood, in</w:t>
      </w:r>
      <w:r w:rsidR="00800358">
        <w:rPr>
          <w:rFonts w:ascii="Calibri" w:hAnsi="Calibri"/>
          <w:sz w:val="36"/>
        </w:rPr>
        <w:t xml:space="preserve"> </w:t>
      </w:r>
      <w:r w:rsidRPr="000D67DE">
        <w:rPr>
          <w:rFonts w:ascii="Calibri" w:hAnsi="Calibri"/>
          <w:sz w:val="36"/>
        </w:rPr>
        <w:t>so far as they lie outside the jurisdiction</w:t>
      </w:r>
      <w:r w:rsidR="007B1883" w:rsidRPr="000D67DE">
        <w:rPr>
          <w:rFonts w:ascii="Calibri" w:hAnsi="Calibri"/>
          <w:sz w:val="36"/>
        </w:rPr>
        <w:t xml:space="preserve"> of </w:t>
      </w:r>
      <w:r w:rsidRPr="000D67DE">
        <w:rPr>
          <w:rFonts w:ascii="Calibri" w:hAnsi="Calibri"/>
          <w:sz w:val="36"/>
        </w:rPr>
        <w:t>the common moral</w:t>
      </w:r>
      <w:r w:rsidR="00800358">
        <w:rPr>
          <w:rFonts w:ascii="Calibri" w:hAnsi="Calibri"/>
          <w:sz w:val="36"/>
        </w:rPr>
        <w:t xml:space="preserve"> </w:t>
      </w:r>
      <w:r w:rsidRPr="000D67DE">
        <w:rPr>
          <w:rFonts w:ascii="Calibri" w:hAnsi="Calibri"/>
          <w:sz w:val="36"/>
        </w:rPr>
        <w:t>code, are strictly personal.</w:t>
      </w:r>
      <w:r w:rsidR="00047C9A" w:rsidRPr="000D67DE">
        <w:rPr>
          <w:rFonts w:ascii="Calibri" w:hAnsi="Calibri"/>
          <w:sz w:val="36"/>
        </w:rPr>
        <w:t xml:space="preserve"> </w:t>
      </w:r>
      <w:r w:rsidRPr="000D67DE">
        <w:rPr>
          <w:rFonts w:ascii="Calibri" w:hAnsi="Calibri"/>
          <w:sz w:val="36"/>
        </w:rPr>
        <w:t>The way in which any individual</w:t>
      </w:r>
      <w:r w:rsidR="00800358">
        <w:rPr>
          <w:rFonts w:ascii="Calibri" w:hAnsi="Calibri"/>
          <w:sz w:val="36"/>
        </w:rPr>
        <w:t xml:space="preserve"> </w:t>
      </w:r>
      <w:r w:rsidRPr="000D67DE">
        <w:rPr>
          <w:rFonts w:ascii="Calibri" w:hAnsi="Calibri"/>
          <w:sz w:val="36"/>
        </w:rPr>
        <w:t>problem presents itself and the nature</w:t>
      </w:r>
      <w:r w:rsidR="007B1883" w:rsidRPr="000D67DE">
        <w:rPr>
          <w:rFonts w:ascii="Calibri" w:hAnsi="Calibri"/>
          <w:sz w:val="36"/>
        </w:rPr>
        <w:t xml:space="preserve"> of </w:t>
      </w:r>
      <w:r w:rsidRPr="000D67DE">
        <w:rPr>
          <w:rFonts w:ascii="Calibri" w:hAnsi="Calibri"/>
          <w:sz w:val="36"/>
        </w:rPr>
        <w:t>the appropriate solution depend upon the degree</w:t>
      </w:r>
      <w:r w:rsidR="007B1883" w:rsidRPr="000D67DE">
        <w:rPr>
          <w:rFonts w:ascii="Calibri" w:hAnsi="Calibri"/>
          <w:sz w:val="36"/>
        </w:rPr>
        <w:t xml:space="preserve"> of </w:t>
      </w:r>
      <w:r w:rsidRPr="000D67DE">
        <w:rPr>
          <w:rFonts w:ascii="Calibri" w:hAnsi="Calibri"/>
          <w:sz w:val="36"/>
        </w:rPr>
        <w:t>knowledge, moral sensibility</w:t>
      </w:r>
      <w:r w:rsidR="00800358">
        <w:rPr>
          <w:rFonts w:ascii="Calibri" w:hAnsi="Calibri"/>
          <w:sz w:val="36"/>
        </w:rPr>
        <w:t xml:space="preserve"> </w:t>
      </w:r>
      <w:r w:rsidRPr="000D67DE">
        <w:rPr>
          <w:rFonts w:ascii="Calibri" w:hAnsi="Calibri"/>
          <w:sz w:val="36"/>
        </w:rPr>
        <w:t>and spiritual insight achieved by the individual concerned.</w:t>
      </w:r>
      <w:r w:rsidR="00800358">
        <w:rPr>
          <w:rFonts w:ascii="Calibri" w:hAnsi="Calibri"/>
          <w:sz w:val="36"/>
        </w:rPr>
        <w:t xml:space="preserve"> </w:t>
      </w:r>
      <w:r w:rsidRPr="000D67DE">
        <w:rPr>
          <w:rFonts w:ascii="Calibri" w:hAnsi="Calibri"/>
          <w:sz w:val="36"/>
        </w:rPr>
        <w:t>For this reason no universally applicable rules can be formulated except in the most general terms.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Here are my three</w:t>
      </w:r>
      <w:r w:rsidR="00800358">
        <w:rPr>
          <w:rFonts w:ascii="Calibri" w:hAnsi="Calibri"/>
          <w:sz w:val="36"/>
        </w:rPr>
        <w:t xml:space="preserve"> </w:t>
      </w:r>
      <w:r w:rsidRPr="000D67DE">
        <w:rPr>
          <w:rFonts w:ascii="Calibri" w:hAnsi="Calibri"/>
          <w:sz w:val="36"/>
        </w:rPr>
        <w:t>treasures,’ says Lao Tzu.</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Guard and keep them!</w:t>
      </w:r>
      <w:r w:rsidR="00047C9A" w:rsidRPr="000D67DE">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rst</w:t>
      </w:r>
      <w:r w:rsidR="00800358">
        <w:rPr>
          <w:rFonts w:ascii="Calibri" w:hAnsi="Calibri"/>
          <w:sz w:val="36"/>
        </w:rPr>
        <w:t xml:space="preserve"> </w:t>
      </w:r>
      <w:r w:rsidRPr="000D67DE">
        <w:rPr>
          <w:rFonts w:ascii="Calibri" w:hAnsi="Calibri"/>
          <w:sz w:val="36"/>
        </w:rPr>
        <w:t>is pity, the second frugality, the third refusal to be foremost</w:t>
      </w:r>
      <w:r w:rsidR="00800358">
        <w:rPr>
          <w:rFonts w:ascii="Calibri" w:hAnsi="Calibri"/>
          <w:sz w:val="36"/>
        </w:rPr>
        <w:t xml:space="preserve"> </w:t>
      </w:r>
      <w:r w:rsidRPr="000D67DE">
        <w:rPr>
          <w:rFonts w:ascii="Calibri" w:hAnsi="Calibri"/>
          <w:sz w:val="36"/>
        </w:rPr>
        <w:t>of all things under heaven.’</w:t>
      </w:r>
      <w:r w:rsidR="00047C9A" w:rsidRPr="000D67DE">
        <w:rPr>
          <w:rFonts w:ascii="Calibri" w:hAnsi="Calibri"/>
          <w:sz w:val="36"/>
        </w:rPr>
        <w:t xml:space="preserve"> </w:t>
      </w:r>
      <w:r w:rsidRPr="000D67DE">
        <w:rPr>
          <w:rFonts w:ascii="Calibri" w:hAnsi="Calibri"/>
          <w:sz w:val="36"/>
        </w:rPr>
        <w:t>And when Jesus is asked by a</w:t>
      </w:r>
      <w:r w:rsidR="00800358">
        <w:rPr>
          <w:rFonts w:ascii="Calibri" w:hAnsi="Calibri"/>
          <w:sz w:val="36"/>
        </w:rPr>
        <w:t xml:space="preserve"> </w:t>
      </w:r>
      <w:r w:rsidRPr="000D67DE">
        <w:rPr>
          <w:rFonts w:ascii="Calibri" w:hAnsi="Calibri"/>
          <w:sz w:val="36"/>
        </w:rPr>
        <w:t>stranger to settle a dispute between himself and his brother</w:t>
      </w:r>
      <w:r w:rsidR="00800358">
        <w:rPr>
          <w:rFonts w:ascii="Calibri" w:hAnsi="Calibri"/>
          <w:sz w:val="36"/>
        </w:rPr>
        <w:t xml:space="preserve"> </w:t>
      </w:r>
      <w:r w:rsidRPr="000D67DE">
        <w:rPr>
          <w:rFonts w:ascii="Calibri" w:hAnsi="Calibri"/>
          <w:sz w:val="36"/>
        </w:rPr>
        <w:t>over an inheritance, he refuses</w:t>
      </w:r>
      <w:r w:rsidRPr="00E42593">
        <w:rPr>
          <w:rFonts w:ascii="Calibri" w:hAnsi="Calibri"/>
          <w:i/>
          <w:iCs/>
          <w:sz w:val="34"/>
          <w:szCs w:val="19"/>
        </w:rPr>
        <w:t xml:space="preserve"> (since he does not know the circumstances)</w:t>
      </w:r>
      <w:r w:rsidRPr="00E42593">
        <w:rPr>
          <w:rFonts w:ascii="Calibri" w:hAnsi="Calibri"/>
          <w:sz w:val="34"/>
          <w:szCs w:val="19"/>
        </w:rPr>
        <w:t xml:space="preserve"> </w:t>
      </w:r>
      <w:r w:rsidRPr="000D67DE">
        <w:rPr>
          <w:rFonts w:ascii="Calibri" w:hAnsi="Calibri"/>
          <w:sz w:val="36"/>
        </w:rPr>
        <w:t>to be a judge in the case and merely utters a</w:t>
      </w:r>
      <w:r w:rsidR="00047C9A" w:rsidRPr="000D67DE">
        <w:rPr>
          <w:rFonts w:ascii="Calibri" w:hAnsi="Calibri"/>
          <w:sz w:val="36"/>
        </w:rPr>
        <w:t xml:space="preserve"> </w:t>
      </w:r>
      <w:r w:rsidRPr="000D67DE">
        <w:rPr>
          <w:rFonts w:ascii="Calibri" w:hAnsi="Calibri"/>
          <w:sz w:val="36"/>
        </w:rPr>
        <w:t xml:space="preserve">general warning against covetousness. </w:t>
      </w:r>
    </w:p>
    <w:p w14:paraId="082B2540" w14:textId="1722640E" w:rsidR="00CE1F63" w:rsidRDefault="00F65EB1" w:rsidP="002057A0">
      <w:pPr>
        <w:pStyle w:val="Quote"/>
        <w:tabs>
          <w:tab w:val="right" w:pos="9923"/>
        </w:tabs>
      </w:pPr>
      <w:r>
        <w:t>‘</w:t>
      </w:r>
      <w:r w:rsidR="00BD5BA2" w:rsidRPr="000D67DE">
        <w:t>Ga-San instructed his adherents one day:</w:t>
      </w:r>
      <w:r w:rsidR="00047C9A" w:rsidRPr="000D67DE">
        <w:t xml:space="preserve"> </w:t>
      </w:r>
      <w:r>
        <w:t>‘</w:t>
      </w:r>
      <w:r w:rsidR="00BD5BA2" w:rsidRPr="000D67DE">
        <w:t>Those who speak against killing, and who desire to spare the lives</w:t>
      </w:r>
      <w:r w:rsidR="007B1883" w:rsidRPr="000D67DE">
        <w:t xml:space="preserve"> of </w:t>
      </w:r>
      <w:r w:rsidR="00BD5BA2" w:rsidRPr="000D67DE">
        <w:t>all conscious beings, are right.</w:t>
      </w:r>
      <w:r w:rsidR="00047C9A" w:rsidRPr="000D67DE">
        <w:t xml:space="preserve"> </w:t>
      </w:r>
      <w:r w:rsidR="00BD5BA2" w:rsidRPr="000D67DE">
        <w:t xml:space="preserve">It is good to protect even animals and insects. </w:t>
      </w:r>
    </w:p>
    <w:p w14:paraId="168A784E" w14:textId="77777777" w:rsidR="00E42593" w:rsidRDefault="00BD5BA2" w:rsidP="002057A0">
      <w:pPr>
        <w:pStyle w:val="Quote"/>
        <w:tabs>
          <w:tab w:val="right" w:pos="9923"/>
        </w:tabs>
      </w:pPr>
      <w:r w:rsidRPr="000D67DE">
        <w:t>But what about those persons who kill time, what about those who destroy wealth, and those who murder the economy</w:t>
      </w:r>
      <w:r w:rsidR="007B1883" w:rsidRPr="000D67DE">
        <w:t xml:space="preserve"> of </w:t>
      </w:r>
      <w:r w:rsidRPr="000D67DE">
        <w:t>their society?</w:t>
      </w:r>
      <w:r w:rsidR="00047C9A" w:rsidRPr="000D67DE">
        <w:t xml:space="preserve"> </w:t>
      </w:r>
      <w:r w:rsidRPr="000D67DE">
        <w:t>We should not overlook them.</w:t>
      </w:r>
      <w:r w:rsidR="00047C9A" w:rsidRPr="000D67DE">
        <w:t xml:space="preserve"> </w:t>
      </w:r>
      <w:r w:rsidRPr="000D67DE">
        <w:t>Again, what</w:t>
      </w:r>
      <w:r w:rsidR="007B1883" w:rsidRPr="000D67DE">
        <w:t xml:space="preserve"> of </w:t>
      </w:r>
      <w:r w:rsidRPr="000D67DE">
        <w:t>the one</w:t>
      </w:r>
      <w:r w:rsidR="00047C9A" w:rsidRPr="000D67DE">
        <w:t xml:space="preserve"> </w:t>
      </w:r>
      <w:r w:rsidRPr="000D67DE">
        <w:t>who</w:t>
      </w:r>
      <w:r w:rsidR="00047C9A" w:rsidRPr="000D67DE">
        <w:t xml:space="preserve"> </w:t>
      </w:r>
      <w:r w:rsidRPr="000D67DE">
        <w:t>preaches</w:t>
      </w:r>
      <w:r w:rsidR="00047C9A" w:rsidRPr="000D67DE">
        <w:t xml:space="preserve"> </w:t>
      </w:r>
      <w:r w:rsidRPr="000D67DE">
        <w:t>without</w:t>
      </w:r>
      <w:r w:rsidR="00047C9A" w:rsidRPr="000D67DE">
        <w:t xml:space="preserve"> </w:t>
      </w:r>
      <w:r w:rsidRPr="000D67DE">
        <w:t>enlightenment?</w:t>
      </w:r>
      <w:r w:rsidR="00047C9A" w:rsidRPr="000D67DE">
        <w:t xml:space="preserve"> </w:t>
      </w:r>
      <w:r w:rsidRPr="000D67DE">
        <w:t>He</w:t>
      </w:r>
      <w:r w:rsidR="00047C9A" w:rsidRPr="000D67DE">
        <w:t xml:space="preserve"> </w:t>
      </w:r>
      <w:r w:rsidRPr="000D67DE">
        <w:t>is</w:t>
      </w:r>
      <w:r w:rsidR="00047C9A" w:rsidRPr="000D67DE">
        <w:t xml:space="preserve"> </w:t>
      </w:r>
      <w:r w:rsidRPr="000D67DE">
        <w:t>killing Buddhism.’</w:t>
      </w:r>
      <w:r w:rsidR="00800358">
        <w:t xml:space="preserve"> </w:t>
      </w:r>
      <w:r w:rsidR="007B1883" w:rsidRPr="000D67DE">
        <w:tab/>
      </w:r>
      <w:r w:rsidR="00047C9A" w:rsidRPr="000D67DE">
        <w:t xml:space="preserve"> </w:t>
      </w:r>
    </w:p>
    <w:p w14:paraId="441350FA" w14:textId="62344EBE" w:rsidR="00CE1F63" w:rsidRPr="00E42593" w:rsidRDefault="00047C9A" w:rsidP="002057A0">
      <w:pPr>
        <w:pStyle w:val="PlainText"/>
        <w:tabs>
          <w:tab w:val="right" w:pos="9923"/>
        </w:tabs>
        <w:spacing w:before="0" w:line="269" w:lineRule="auto"/>
        <w:ind w:right="828"/>
        <w:jc w:val="right"/>
        <w:rPr>
          <w:rStyle w:val="SubtleEmphasis"/>
        </w:rPr>
      </w:pPr>
      <w:r w:rsidRPr="00E42593">
        <w:rPr>
          <w:rStyle w:val="SubtleEmphasis"/>
        </w:rPr>
        <w:t xml:space="preserve"> </w:t>
      </w:r>
      <w:r w:rsidR="008A2E58">
        <w:rPr>
          <w:rStyle w:val="SubtleEmphasis"/>
        </w:rPr>
        <w:tab/>
      </w:r>
      <w:r w:rsidR="00BD5BA2" w:rsidRPr="00E42593">
        <w:rPr>
          <w:rStyle w:val="SubtleEmphasis"/>
        </w:rPr>
        <w:t>From</w:t>
      </w:r>
      <w:r w:rsidR="00AA42F6" w:rsidRPr="00E42593">
        <w:rPr>
          <w:rStyle w:val="SubtleEmphasis"/>
        </w:rPr>
        <w:t xml:space="preserve"> </w:t>
      </w:r>
      <w:r w:rsidR="00F65EB1">
        <w:rPr>
          <w:rStyle w:val="SubtleEmphasis"/>
        </w:rPr>
        <w:t>‘</w:t>
      </w:r>
      <w:r w:rsidR="00BD5BA2" w:rsidRPr="00E42593">
        <w:rPr>
          <w:rStyle w:val="SubtleEmphasis"/>
        </w:rPr>
        <w:t>One Hundred and One Zen Stories’</w:t>
      </w:r>
      <w:r w:rsidR="007B1883" w:rsidRPr="00E42593">
        <w:rPr>
          <w:rStyle w:val="SubtleEmphasis"/>
        </w:rPr>
        <w:tab/>
      </w:r>
      <w:r w:rsidR="00BD5BA2" w:rsidRPr="00E42593">
        <w:rPr>
          <w:rStyle w:val="SubtleEmphasis"/>
        </w:rPr>
        <w:t xml:space="preserve"> </w:t>
      </w:r>
    </w:p>
    <w:p w14:paraId="3FDB6D63" w14:textId="77777777" w:rsidR="00FD4556" w:rsidRDefault="00FD4556" w:rsidP="008A2E58">
      <w:pPr>
        <w:pStyle w:val="Quote"/>
        <w:tabs>
          <w:tab w:val="right" w:pos="9923"/>
        </w:tabs>
        <w:spacing w:before="80"/>
      </w:pPr>
    </w:p>
    <w:p w14:paraId="596A5438" w14:textId="53ECD605" w:rsidR="00CE1F63" w:rsidRDefault="00BD5BA2" w:rsidP="00FD4556">
      <w:pPr>
        <w:pStyle w:val="Quote"/>
        <w:tabs>
          <w:tab w:val="right" w:pos="9923"/>
        </w:tabs>
        <w:spacing w:before="40"/>
      </w:pPr>
      <w:r w:rsidRPr="000D67DE">
        <w:lastRenderedPageBreak/>
        <w:t xml:space="preserve">Once the noble Ibrahim, as he sat on his throne, </w:t>
      </w:r>
    </w:p>
    <w:p w14:paraId="7D538AA4" w14:textId="77777777" w:rsidR="00CE1F63" w:rsidRDefault="00BD5BA2" w:rsidP="00FD4556">
      <w:pPr>
        <w:pStyle w:val="Quote"/>
        <w:tabs>
          <w:tab w:val="right" w:pos="9923"/>
        </w:tabs>
        <w:spacing w:before="40"/>
      </w:pPr>
      <w:r w:rsidRPr="000D67DE">
        <w:t>Heard a clamour and noise</w:t>
      </w:r>
      <w:r w:rsidR="007B1883" w:rsidRPr="000D67DE">
        <w:t xml:space="preserve"> of </w:t>
      </w:r>
      <w:r w:rsidRPr="000D67DE">
        <w:t xml:space="preserve">cries on the roof, </w:t>
      </w:r>
    </w:p>
    <w:p w14:paraId="172A93D0" w14:textId="77777777" w:rsidR="00CE1F63" w:rsidRDefault="00BD5BA2" w:rsidP="00FD4556">
      <w:pPr>
        <w:pStyle w:val="Quote"/>
        <w:tabs>
          <w:tab w:val="right" w:pos="9923"/>
        </w:tabs>
        <w:spacing w:before="40"/>
      </w:pPr>
      <w:r w:rsidRPr="000D67DE">
        <w:t>Also heavy footsteps on the roof</w:t>
      </w:r>
      <w:r w:rsidR="007B1883" w:rsidRPr="000D67DE">
        <w:t xml:space="preserve"> of </w:t>
      </w:r>
      <w:r w:rsidRPr="000D67DE">
        <w:t xml:space="preserve">his palace. </w:t>
      </w:r>
    </w:p>
    <w:p w14:paraId="4D093165" w14:textId="256397FB" w:rsidR="00CE1F63" w:rsidRPr="00CA1E57" w:rsidRDefault="00BD5BA2" w:rsidP="00FD4556">
      <w:pPr>
        <w:pStyle w:val="Quote"/>
        <w:tabs>
          <w:tab w:val="right" w:pos="9923"/>
        </w:tabs>
        <w:spacing w:before="40"/>
      </w:pPr>
      <w:r w:rsidRPr="00CA1E57">
        <w:t xml:space="preserve">He said to himself, </w:t>
      </w:r>
      <w:r w:rsidR="00F65EB1" w:rsidRPr="00CA1E57">
        <w:t>‘</w:t>
      </w:r>
      <w:r w:rsidRPr="00CA1E57">
        <w:t xml:space="preserve">Whose heavy feet are these?’ </w:t>
      </w:r>
    </w:p>
    <w:p w14:paraId="6F40A1C6" w14:textId="03AB4E03" w:rsidR="00CE1F63" w:rsidRPr="00CA1E57" w:rsidRDefault="00BD5BA2" w:rsidP="00FD4556">
      <w:pPr>
        <w:pStyle w:val="Quote"/>
        <w:tabs>
          <w:tab w:val="right" w:pos="9923"/>
        </w:tabs>
        <w:spacing w:before="40"/>
      </w:pPr>
      <w:r w:rsidRPr="00CA1E57">
        <w:t xml:space="preserve">He shouted from the window, </w:t>
      </w:r>
      <w:r w:rsidR="00F65EB1" w:rsidRPr="00CA1E57">
        <w:t>‘</w:t>
      </w:r>
      <w:r w:rsidRPr="00CA1E57">
        <w:t xml:space="preserve">Who goes there?’ </w:t>
      </w:r>
    </w:p>
    <w:p w14:paraId="7EFACBFE" w14:textId="14F20DA2" w:rsidR="00CE1F63" w:rsidRPr="00CA1E57" w:rsidRDefault="00BD5BA2" w:rsidP="00FD4556">
      <w:pPr>
        <w:pStyle w:val="Quote"/>
        <w:tabs>
          <w:tab w:val="right" w:pos="9923"/>
        </w:tabs>
        <w:spacing w:before="40"/>
      </w:pPr>
      <w:r w:rsidRPr="00CA1E57">
        <w:t xml:space="preserve">The guards, </w:t>
      </w:r>
      <w:r w:rsidR="0016235C">
        <w:t>fi</w:t>
      </w:r>
      <w:r w:rsidRPr="00CA1E57">
        <w:t xml:space="preserve">lled with confusion, bowed their heads, saying, </w:t>
      </w:r>
    </w:p>
    <w:p w14:paraId="5E7B882B" w14:textId="6F2212A8" w:rsidR="00CE1F63" w:rsidRPr="00CA1E57" w:rsidRDefault="00F65EB1" w:rsidP="00FD4556">
      <w:pPr>
        <w:pStyle w:val="Quote"/>
        <w:tabs>
          <w:tab w:val="right" w:pos="9923"/>
        </w:tabs>
        <w:spacing w:before="40"/>
      </w:pPr>
      <w:r w:rsidRPr="00CA1E57">
        <w:t>‘</w:t>
      </w:r>
      <w:r w:rsidR="00BD5BA2" w:rsidRPr="00CA1E57">
        <w:t xml:space="preserve">It is we, going the rounds in search.’ </w:t>
      </w:r>
    </w:p>
    <w:p w14:paraId="2D48D242" w14:textId="095DAD05" w:rsidR="00CE1F63" w:rsidRPr="00CA1E57" w:rsidRDefault="00BD5BA2" w:rsidP="00FD4556">
      <w:pPr>
        <w:pStyle w:val="Quote"/>
        <w:tabs>
          <w:tab w:val="right" w:pos="9923"/>
        </w:tabs>
        <w:spacing w:before="40"/>
      </w:pPr>
      <w:r w:rsidRPr="00CA1E57">
        <w:t xml:space="preserve">He said, </w:t>
      </w:r>
      <w:r w:rsidR="00F65EB1" w:rsidRPr="00CA1E57">
        <w:t>‘</w:t>
      </w:r>
      <w:r w:rsidRPr="00CA1E57">
        <w:t>What seek ye?’</w:t>
      </w:r>
      <w:r w:rsidR="00047C9A" w:rsidRPr="00CA1E57">
        <w:t xml:space="preserve"> </w:t>
      </w:r>
      <w:r w:rsidRPr="00CA1E57">
        <w:t xml:space="preserve">They said, </w:t>
      </w:r>
      <w:r w:rsidR="00F65EB1" w:rsidRPr="00CA1E57">
        <w:t>‘</w:t>
      </w:r>
      <w:r w:rsidRPr="00CA1E57">
        <w:t xml:space="preserve">Our camels.’ </w:t>
      </w:r>
    </w:p>
    <w:p w14:paraId="50270072" w14:textId="0649B44A" w:rsidR="00CE1F63" w:rsidRPr="00CA1E57" w:rsidRDefault="00BD5BA2" w:rsidP="00FD4556">
      <w:pPr>
        <w:pStyle w:val="Quote"/>
        <w:tabs>
          <w:tab w:val="right" w:pos="9923"/>
        </w:tabs>
        <w:spacing w:before="40"/>
      </w:pPr>
      <w:r w:rsidRPr="00CA1E57">
        <w:t xml:space="preserve">He said, </w:t>
      </w:r>
      <w:r w:rsidR="00F65EB1" w:rsidRPr="00CA1E57">
        <w:t>‘</w:t>
      </w:r>
      <w:r w:rsidRPr="00CA1E57">
        <w:t xml:space="preserve">Who ever searched for camels on a housetop?’ </w:t>
      </w:r>
    </w:p>
    <w:p w14:paraId="1EFB6EB4" w14:textId="2194248D" w:rsidR="00CE1F63" w:rsidRPr="00CA1E57" w:rsidRDefault="00BD5BA2" w:rsidP="00FD4556">
      <w:pPr>
        <w:pStyle w:val="Quote"/>
        <w:tabs>
          <w:tab w:val="right" w:pos="9923"/>
        </w:tabs>
        <w:spacing w:before="40"/>
      </w:pPr>
      <w:r w:rsidRPr="00CA1E57">
        <w:t xml:space="preserve">They said, </w:t>
      </w:r>
      <w:r w:rsidR="00F65EB1" w:rsidRPr="00CA1E57">
        <w:t>‘</w:t>
      </w:r>
      <w:r w:rsidRPr="00CA1E57">
        <w:t xml:space="preserve">We follow thy example, </w:t>
      </w:r>
    </w:p>
    <w:p w14:paraId="7E93AB7B" w14:textId="77777777" w:rsidR="00E42593" w:rsidRPr="00CA1E57" w:rsidRDefault="00BD5BA2" w:rsidP="00FD4556">
      <w:pPr>
        <w:pStyle w:val="Quote"/>
        <w:tabs>
          <w:tab w:val="right" w:pos="9923"/>
        </w:tabs>
        <w:spacing w:before="40"/>
      </w:pPr>
      <w:r w:rsidRPr="00CA1E57">
        <w:t>Who seekest union with God, while sitting on a throne.’</w:t>
      </w:r>
      <w:r w:rsidR="00800358" w:rsidRPr="00CA1E57">
        <w:t xml:space="preserve"> </w:t>
      </w:r>
      <w:r w:rsidR="007B1883" w:rsidRPr="00CA1E57">
        <w:tab/>
      </w:r>
    </w:p>
    <w:p w14:paraId="79795621" w14:textId="3016C5AC" w:rsidR="00E42593" w:rsidRPr="00E42593" w:rsidRDefault="008A2E58" w:rsidP="008A2E58">
      <w:pPr>
        <w:pStyle w:val="PlainText"/>
        <w:tabs>
          <w:tab w:val="right" w:pos="9923"/>
        </w:tabs>
        <w:spacing w:before="80" w:line="269" w:lineRule="auto"/>
        <w:ind w:right="828"/>
        <w:jc w:val="right"/>
        <w:rPr>
          <w:rStyle w:val="SubtleEmphasis"/>
        </w:rPr>
      </w:pPr>
      <w:r>
        <w:rPr>
          <w:rStyle w:val="SubtleEmphasis"/>
        </w:rPr>
        <w:tab/>
      </w:r>
      <w:r w:rsidR="00BD5BA2" w:rsidRPr="00E42593">
        <w:rPr>
          <w:rStyle w:val="SubtleEmphasis"/>
        </w:rPr>
        <w:t>Jalal</w:t>
      </w:r>
      <w:r w:rsidR="00CE1F63" w:rsidRPr="00E42593">
        <w:rPr>
          <w:rStyle w:val="SubtleEmphasis"/>
        </w:rPr>
        <w:t>-</w:t>
      </w:r>
      <w:r w:rsidR="00BD5BA2" w:rsidRPr="00E42593">
        <w:rPr>
          <w:rStyle w:val="SubtleEmphasis"/>
        </w:rPr>
        <w:t>uddin Rumi</w:t>
      </w:r>
      <w:r w:rsidR="00800358" w:rsidRPr="00E42593">
        <w:rPr>
          <w:rStyle w:val="SubtleEmphasis"/>
        </w:rPr>
        <w:t xml:space="preserve"> </w:t>
      </w:r>
    </w:p>
    <w:p w14:paraId="3DED465B" w14:textId="05BD3225" w:rsidR="00E4259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Of all social, moral and spiritual problems that</w:t>
      </w:r>
      <w:r w:rsidR="007B1883" w:rsidRPr="000D67DE">
        <w:rPr>
          <w:rFonts w:ascii="Calibri" w:hAnsi="Calibri"/>
          <w:sz w:val="36"/>
        </w:rPr>
        <w:t xml:space="preserve"> of </w:t>
      </w:r>
      <w:r w:rsidRPr="000D67DE">
        <w:rPr>
          <w:rFonts w:ascii="Calibri" w:hAnsi="Calibri"/>
          <w:sz w:val="36"/>
        </w:rPr>
        <w:t>power is the</w:t>
      </w:r>
      <w:r w:rsidR="00800358">
        <w:rPr>
          <w:rFonts w:ascii="Calibri" w:hAnsi="Calibri"/>
          <w:sz w:val="36"/>
        </w:rPr>
        <w:t xml:space="preserve"> </w:t>
      </w:r>
      <w:r w:rsidRPr="000D67DE">
        <w:rPr>
          <w:rFonts w:ascii="Calibri" w:hAnsi="Calibri"/>
          <w:sz w:val="36"/>
        </w:rPr>
        <w:t>most chronically urgent and the most dif</w:t>
      </w:r>
      <w:r w:rsidR="0016235C">
        <w:rPr>
          <w:rFonts w:ascii="Calibri" w:hAnsi="Calibri"/>
          <w:sz w:val="36"/>
        </w:rPr>
        <w:t>fi</w:t>
      </w:r>
      <w:r w:rsidRPr="000D67DE">
        <w:rPr>
          <w:rFonts w:ascii="Calibri" w:hAnsi="Calibri"/>
          <w:sz w:val="36"/>
        </w:rPr>
        <w:t>cult</w:t>
      </w:r>
      <w:r w:rsidR="007B1883" w:rsidRPr="000D67DE">
        <w:rPr>
          <w:rFonts w:ascii="Calibri" w:hAnsi="Calibri"/>
          <w:sz w:val="36"/>
        </w:rPr>
        <w:t xml:space="preserve"> of </w:t>
      </w:r>
      <w:r w:rsidRPr="000D67DE">
        <w:rPr>
          <w:rFonts w:ascii="Calibri" w:hAnsi="Calibri"/>
          <w:sz w:val="36"/>
        </w:rPr>
        <w:t>solution.</w:t>
      </w:r>
      <w:r w:rsidR="00800358">
        <w:rPr>
          <w:rFonts w:ascii="Calibri" w:hAnsi="Calibri"/>
          <w:sz w:val="36"/>
        </w:rPr>
        <w:t xml:space="preserve"> </w:t>
      </w:r>
      <w:r w:rsidRPr="000D67DE">
        <w:rPr>
          <w:rFonts w:ascii="Calibri" w:hAnsi="Calibri"/>
          <w:sz w:val="36"/>
        </w:rPr>
        <w:t>Craving for power is not a vice</w:t>
      </w:r>
      <w:r w:rsidR="007B1883" w:rsidRPr="000D67DE">
        <w:rPr>
          <w:rFonts w:ascii="Calibri" w:hAnsi="Calibri"/>
          <w:sz w:val="36"/>
        </w:rPr>
        <w:t xml:space="preserve"> of </w:t>
      </w:r>
      <w:r w:rsidRPr="000D67DE">
        <w:rPr>
          <w:rFonts w:ascii="Calibri" w:hAnsi="Calibri"/>
          <w:sz w:val="36"/>
        </w:rPr>
        <w:t>the body, consequently</w:t>
      </w:r>
      <w:r w:rsidR="00800358">
        <w:rPr>
          <w:rFonts w:ascii="Calibri" w:hAnsi="Calibri"/>
          <w:sz w:val="36"/>
        </w:rPr>
        <w:t xml:space="preserve"> </w:t>
      </w:r>
      <w:r w:rsidRPr="000D67DE">
        <w:rPr>
          <w:rFonts w:ascii="Calibri" w:hAnsi="Calibri"/>
          <w:sz w:val="36"/>
        </w:rPr>
        <w:t>knows none</w:t>
      </w:r>
      <w:r w:rsidR="007B1883" w:rsidRPr="000D67DE">
        <w:rPr>
          <w:rFonts w:ascii="Calibri" w:hAnsi="Calibri"/>
          <w:sz w:val="36"/>
        </w:rPr>
        <w:t xml:space="preserve"> of </w:t>
      </w:r>
      <w:r w:rsidRPr="000D67DE">
        <w:rPr>
          <w:rFonts w:ascii="Calibri" w:hAnsi="Calibri"/>
          <w:sz w:val="36"/>
        </w:rPr>
        <w:t>the limitations imposed by a tired or satiated</w:t>
      </w:r>
      <w:r w:rsidR="00800358">
        <w:rPr>
          <w:rFonts w:ascii="Calibri" w:hAnsi="Calibri"/>
          <w:sz w:val="36"/>
        </w:rPr>
        <w:t xml:space="preserve"> </w:t>
      </w:r>
      <w:r w:rsidRPr="000D67DE">
        <w:rPr>
          <w:rFonts w:ascii="Calibri" w:hAnsi="Calibri"/>
          <w:sz w:val="36"/>
        </w:rPr>
        <w:t>physiology upon gluttony, intemperance and lust.</w:t>
      </w:r>
      <w:r w:rsidR="00047C9A" w:rsidRPr="000D67DE">
        <w:rPr>
          <w:rFonts w:ascii="Calibri" w:hAnsi="Calibri"/>
          <w:sz w:val="36"/>
        </w:rPr>
        <w:t xml:space="preserve"> </w:t>
      </w:r>
      <w:r w:rsidRPr="000D67DE">
        <w:rPr>
          <w:rFonts w:ascii="Calibri" w:hAnsi="Calibri"/>
          <w:sz w:val="36"/>
        </w:rPr>
        <w:t>Growing</w:t>
      </w:r>
      <w:r w:rsidR="00800358">
        <w:rPr>
          <w:rFonts w:ascii="Calibri" w:hAnsi="Calibri"/>
          <w:sz w:val="36"/>
        </w:rPr>
        <w:t xml:space="preserve"> </w:t>
      </w:r>
      <w:r w:rsidRPr="000D67DE">
        <w:rPr>
          <w:rFonts w:ascii="Calibri" w:hAnsi="Calibri"/>
          <w:sz w:val="36"/>
        </w:rPr>
        <w:t>with every successive satisfaction, the appetite for power can</w:t>
      </w:r>
      <w:r w:rsidR="00800358">
        <w:rPr>
          <w:rFonts w:ascii="Calibri" w:hAnsi="Calibri"/>
          <w:sz w:val="36"/>
        </w:rPr>
        <w:t xml:space="preserve"> </w:t>
      </w:r>
      <w:r w:rsidRPr="000D67DE">
        <w:rPr>
          <w:rFonts w:ascii="Calibri" w:hAnsi="Calibri"/>
          <w:sz w:val="36"/>
        </w:rPr>
        <w:t>manifest itself inde</w:t>
      </w:r>
      <w:r w:rsidR="0016235C">
        <w:rPr>
          <w:rFonts w:ascii="Calibri" w:hAnsi="Calibri"/>
          <w:sz w:val="36"/>
        </w:rPr>
        <w:t>fi</w:t>
      </w:r>
      <w:r w:rsidRPr="000D67DE">
        <w:rPr>
          <w:rFonts w:ascii="Calibri" w:hAnsi="Calibri"/>
          <w:sz w:val="36"/>
        </w:rPr>
        <w:t>nitely, without interruption by bodily</w:t>
      </w:r>
      <w:r w:rsidR="00800358">
        <w:rPr>
          <w:rFonts w:ascii="Calibri" w:hAnsi="Calibri"/>
          <w:sz w:val="36"/>
        </w:rPr>
        <w:t xml:space="preserve"> </w:t>
      </w:r>
      <w:r w:rsidRPr="000D67DE">
        <w:rPr>
          <w:rFonts w:ascii="Calibri" w:hAnsi="Calibri"/>
          <w:sz w:val="36"/>
        </w:rPr>
        <w:t>fatigue or sickness.</w:t>
      </w:r>
      <w:r w:rsidR="00047C9A" w:rsidRPr="000D67DE">
        <w:rPr>
          <w:rFonts w:ascii="Calibri" w:hAnsi="Calibri"/>
          <w:sz w:val="36"/>
        </w:rPr>
        <w:t xml:space="preserve"> </w:t>
      </w:r>
      <w:r w:rsidRPr="000D67DE">
        <w:rPr>
          <w:rFonts w:ascii="Calibri" w:hAnsi="Calibri"/>
          <w:sz w:val="36"/>
        </w:rPr>
        <w:t>Moreover, the nature</w:t>
      </w:r>
      <w:r w:rsidR="007B1883" w:rsidRPr="000D67DE">
        <w:rPr>
          <w:rFonts w:ascii="Calibri" w:hAnsi="Calibri"/>
          <w:sz w:val="36"/>
        </w:rPr>
        <w:t xml:space="preserve"> of </w:t>
      </w:r>
      <w:r w:rsidRPr="000D67DE">
        <w:rPr>
          <w:rFonts w:ascii="Calibri" w:hAnsi="Calibri"/>
          <w:sz w:val="36"/>
        </w:rPr>
        <w:t>society is such</w:t>
      </w:r>
      <w:r w:rsidR="00800358">
        <w:rPr>
          <w:rFonts w:ascii="Calibri" w:hAnsi="Calibri"/>
          <w:sz w:val="36"/>
        </w:rPr>
        <w:t xml:space="preserve"> </w:t>
      </w:r>
      <w:r w:rsidRPr="000D67DE">
        <w:rPr>
          <w:rFonts w:ascii="Calibri" w:hAnsi="Calibri"/>
          <w:sz w:val="36"/>
        </w:rPr>
        <w:t>that the higher a man climbs in the political, economic or religious hierarchy, the greater are his opportunities and resources</w:t>
      </w:r>
      <w:r w:rsidR="00800358">
        <w:rPr>
          <w:rFonts w:ascii="Calibri" w:hAnsi="Calibri"/>
          <w:sz w:val="36"/>
        </w:rPr>
        <w:t xml:space="preserve"> </w:t>
      </w:r>
      <w:r w:rsidRPr="000D67DE">
        <w:rPr>
          <w:rFonts w:ascii="Calibri" w:hAnsi="Calibri"/>
          <w:sz w:val="36"/>
        </w:rPr>
        <w:t>for exercising power.</w:t>
      </w:r>
      <w:r w:rsidR="00047C9A" w:rsidRPr="000D67DE">
        <w:rPr>
          <w:rFonts w:ascii="Calibri" w:hAnsi="Calibri"/>
          <w:sz w:val="36"/>
        </w:rPr>
        <w:t xml:space="preserve"> </w:t>
      </w:r>
      <w:r w:rsidRPr="000D67DE">
        <w:rPr>
          <w:rFonts w:ascii="Calibri" w:hAnsi="Calibri"/>
          <w:sz w:val="36"/>
        </w:rPr>
        <w:t>But climbing the hierarchical ladder is</w:t>
      </w:r>
      <w:r w:rsidR="00800358">
        <w:rPr>
          <w:rFonts w:ascii="Calibri" w:hAnsi="Calibri"/>
          <w:sz w:val="36"/>
        </w:rPr>
        <w:t xml:space="preserve"> </w:t>
      </w:r>
      <w:r w:rsidRPr="000D67DE">
        <w:rPr>
          <w:rFonts w:ascii="Calibri" w:hAnsi="Calibri"/>
          <w:sz w:val="36"/>
        </w:rPr>
        <w:t>ordinarily a slow process, and the ambitious rarely reach the</w:t>
      </w:r>
      <w:r w:rsidR="00800358">
        <w:rPr>
          <w:rFonts w:ascii="Calibri" w:hAnsi="Calibri"/>
          <w:sz w:val="36"/>
        </w:rPr>
        <w:t xml:space="preserve"> </w:t>
      </w:r>
      <w:r w:rsidRPr="000D67DE">
        <w:rPr>
          <w:rFonts w:ascii="Calibri" w:hAnsi="Calibri"/>
          <w:sz w:val="36"/>
        </w:rPr>
        <w:t>top till they are well advanced in life.</w:t>
      </w:r>
      <w:r w:rsidR="00047C9A" w:rsidRPr="000D67DE">
        <w:rPr>
          <w:rFonts w:ascii="Calibri" w:hAnsi="Calibri"/>
          <w:sz w:val="36"/>
        </w:rPr>
        <w:t xml:space="preserve"> </w:t>
      </w:r>
    </w:p>
    <w:p w14:paraId="6379B368" w14:textId="21DCE3A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older he grows, the</w:t>
      </w:r>
      <w:r w:rsidR="00800358">
        <w:rPr>
          <w:rFonts w:ascii="Calibri" w:hAnsi="Calibri"/>
          <w:sz w:val="36"/>
        </w:rPr>
        <w:t xml:space="preserve"> </w:t>
      </w:r>
      <w:r w:rsidRPr="000D67DE">
        <w:rPr>
          <w:rFonts w:ascii="Calibri" w:hAnsi="Calibri"/>
          <w:sz w:val="36"/>
        </w:rPr>
        <w:t>more chances does the power lover have for indulging his</w:t>
      </w:r>
      <w:r w:rsidR="00047C9A" w:rsidRPr="000D67DE">
        <w:rPr>
          <w:rFonts w:ascii="Calibri" w:hAnsi="Calibri"/>
          <w:sz w:val="36"/>
        </w:rPr>
        <w:t xml:space="preserve"> </w:t>
      </w:r>
      <w:r w:rsidRPr="000D67DE">
        <w:rPr>
          <w:rFonts w:ascii="Calibri" w:hAnsi="Calibri"/>
          <w:sz w:val="36"/>
        </w:rPr>
        <w:t>besetting sin, the more continuously is he subjected to temptations and the more glamorous do those temptations become.</w:t>
      </w:r>
      <w:r w:rsidR="00800358">
        <w:rPr>
          <w:rFonts w:ascii="Calibri" w:hAnsi="Calibri"/>
          <w:sz w:val="36"/>
        </w:rPr>
        <w:t xml:space="preserve"> </w:t>
      </w:r>
      <w:r w:rsidRPr="000D67DE">
        <w:rPr>
          <w:rFonts w:ascii="Calibri" w:hAnsi="Calibri"/>
          <w:sz w:val="36"/>
        </w:rPr>
        <w:t>In this respect his situation is profoundly different from that</w:t>
      </w:r>
      <w:r w:rsidR="00800358">
        <w:rPr>
          <w:rFonts w:ascii="Calibri" w:hAnsi="Calibri"/>
          <w:sz w:val="36"/>
        </w:rPr>
        <w:t xml:space="preserve"> </w:t>
      </w:r>
      <w:r w:rsidRPr="000D67DE">
        <w:rPr>
          <w:rFonts w:ascii="Calibri" w:hAnsi="Calibri"/>
          <w:sz w:val="36"/>
        </w:rPr>
        <w:t>of the debauchee.</w:t>
      </w:r>
      <w:r w:rsidR="00047C9A" w:rsidRPr="000D67DE">
        <w:rPr>
          <w:rFonts w:ascii="Calibri" w:hAnsi="Calibri"/>
          <w:sz w:val="36"/>
        </w:rPr>
        <w:t xml:space="preserve"> </w:t>
      </w:r>
      <w:r w:rsidRPr="000D67DE">
        <w:rPr>
          <w:rFonts w:ascii="Calibri" w:hAnsi="Calibri"/>
          <w:sz w:val="36"/>
        </w:rPr>
        <w:t>The latter may never voluntarily leave his</w:t>
      </w:r>
      <w:r w:rsidR="00800358">
        <w:rPr>
          <w:rFonts w:ascii="Calibri" w:hAnsi="Calibri"/>
          <w:sz w:val="36"/>
        </w:rPr>
        <w:t xml:space="preserve"> </w:t>
      </w:r>
      <w:r w:rsidRPr="000D67DE">
        <w:rPr>
          <w:rFonts w:ascii="Calibri" w:hAnsi="Calibri"/>
          <w:sz w:val="36"/>
        </w:rPr>
        <w:t xml:space="preserve">vices, but at least, </w:t>
      </w:r>
      <w:r w:rsidRPr="000D67DE">
        <w:rPr>
          <w:rFonts w:ascii="Calibri" w:hAnsi="Calibri"/>
          <w:sz w:val="36"/>
        </w:rPr>
        <w:lastRenderedPageBreak/>
        <w:t xml:space="preserve">as he advances in years, he </w:t>
      </w:r>
      <w:r w:rsidR="0016235C">
        <w:rPr>
          <w:rFonts w:ascii="Calibri" w:hAnsi="Calibri"/>
          <w:sz w:val="36"/>
        </w:rPr>
        <w:t>fi</w:t>
      </w:r>
      <w:r w:rsidRPr="000D67DE">
        <w:rPr>
          <w:rFonts w:ascii="Calibri" w:hAnsi="Calibri"/>
          <w:sz w:val="36"/>
        </w:rPr>
        <w:t>nds his vices</w:t>
      </w:r>
      <w:r w:rsidR="00800358">
        <w:rPr>
          <w:rFonts w:ascii="Calibri" w:hAnsi="Calibri"/>
          <w:sz w:val="36"/>
        </w:rPr>
        <w:t xml:space="preserve"> </w:t>
      </w:r>
      <w:r w:rsidRPr="000D67DE">
        <w:rPr>
          <w:rFonts w:ascii="Calibri" w:hAnsi="Calibri"/>
          <w:sz w:val="36"/>
        </w:rPr>
        <w:t>leaving him; the former neither leaves his vices nor is left by</w:t>
      </w:r>
      <w:r w:rsidR="00800358">
        <w:rPr>
          <w:rFonts w:ascii="Calibri" w:hAnsi="Calibri"/>
          <w:sz w:val="36"/>
        </w:rPr>
        <w:t xml:space="preserve"> </w:t>
      </w:r>
      <w:r w:rsidRPr="000D67DE">
        <w:rPr>
          <w:rFonts w:ascii="Calibri" w:hAnsi="Calibri"/>
          <w:sz w:val="36"/>
        </w:rPr>
        <w:t>them.</w:t>
      </w:r>
      <w:r w:rsidR="00047C9A" w:rsidRPr="000D67DE">
        <w:rPr>
          <w:rFonts w:ascii="Calibri" w:hAnsi="Calibri"/>
          <w:sz w:val="36"/>
        </w:rPr>
        <w:t xml:space="preserve"> </w:t>
      </w:r>
      <w:r w:rsidRPr="000D67DE">
        <w:rPr>
          <w:rFonts w:ascii="Calibri" w:hAnsi="Calibri"/>
          <w:sz w:val="36"/>
        </w:rPr>
        <w:t>Instead</w:t>
      </w:r>
      <w:r w:rsidR="007B1883" w:rsidRPr="000D67DE">
        <w:rPr>
          <w:rFonts w:ascii="Calibri" w:hAnsi="Calibri"/>
          <w:sz w:val="36"/>
        </w:rPr>
        <w:t xml:space="preserve"> of </w:t>
      </w:r>
      <w:r w:rsidRPr="000D67DE">
        <w:rPr>
          <w:rFonts w:ascii="Calibri" w:hAnsi="Calibri"/>
          <w:sz w:val="36"/>
        </w:rPr>
        <w:t xml:space="preserve">bringing to the </w:t>
      </w:r>
      <w:r w:rsidR="006C194B" w:rsidRPr="000D67DE">
        <w:rPr>
          <w:rFonts w:ascii="Calibri" w:hAnsi="Calibri"/>
          <w:sz w:val="36"/>
        </w:rPr>
        <w:t>power lover</w:t>
      </w:r>
      <w:r w:rsidRPr="000D67DE">
        <w:rPr>
          <w:rFonts w:ascii="Calibri" w:hAnsi="Calibri"/>
          <w:sz w:val="36"/>
        </w:rPr>
        <w:t xml:space="preserve"> a merciful respite</w:t>
      </w:r>
      <w:r w:rsidR="00800358">
        <w:rPr>
          <w:rFonts w:ascii="Calibri" w:hAnsi="Calibri"/>
          <w:sz w:val="36"/>
        </w:rPr>
        <w:t xml:space="preserve"> </w:t>
      </w:r>
      <w:r w:rsidRPr="000D67DE">
        <w:rPr>
          <w:rFonts w:ascii="Calibri" w:hAnsi="Calibri"/>
          <w:sz w:val="36"/>
        </w:rPr>
        <w:t>from his addictions, old age is apt to intensify them by making</w:t>
      </w:r>
      <w:r w:rsidR="00047C9A" w:rsidRPr="000D67DE">
        <w:rPr>
          <w:rFonts w:ascii="Calibri" w:hAnsi="Calibri"/>
          <w:sz w:val="36"/>
        </w:rPr>
        <w:t xml:space="preserve"> </w:t>
      </w:r>
      <w:r w:rsidRPr="000D67DE">
        <w:rPr>
          <w:rFonts w:ascii="Calibri" w:hAnsi="Calibri"/>
          <w:sz w:val="36"/>
        </w:rPr>
        <w:t>national servitude to a</w:t>
      </w:r>
      <w:r w:rsidR="00800358">
        <w:rPr>
          <w:rFonts w:ascii="Calibri" w:hAnsi="Calibri"/>
          <w:sz w:val="36"/>
        </w:rPr>
        <w:t xml:space="preserve"> </w:t>
      </w:r>
      <w:r w:rsidRPr="000D67DE">
        <w:rPr>
          <w:rFonts w:ascii="Calibri" w:hAnsi="Calibri"/>
          <w:sz w:val="36"/>
        </w:rPr>
        <w:t>it easier for him to satisfy his cravings on a larger scale and in</w:t>
      </w:r>
      <w:r w:rsidR="00800358">
        <w:rPr>
          <w:rFonts w:ascii="Calibri" w:hAnsi="Calibri"/>
          <w:sz w:val="36"/>
        </w:rPr>
        <w:t xml:space="preserve"> </w:t>
      </w:r>
      <w:r w:rsidRPr="000D67DE">
        <w:rPr>
          <w:rFonts w:ascii="Calibri" w:hAnsi="Calibri"/>
          <w:sz w:val="36"/>
        </w:rPr>
        <w:t>a more spectacular way.</w:t>
      </w:r>
      <w:r w:rsidR="00047C9A" w:rsidRPr="000D67DE">
        <w:rPr>
          <w:rFonts w:ascii="Calibri" w:hAnsi="Calibri"/>
          <w:sz w:val="36"/>
        </w:rPr>
        <w:t xml:space="preserve"> </w:t>
      </w:r>
      <w:r w:rsidRPr="000D67DE">
        <w:rPr>
          <w:rFonts w:ascii="Calibri" w:hAnsi="Calibri"/>
          <w:sz w:val="36"/>
        </w:rPr>
        <w:t xml:space="preserve">That is why, in Acton’s words, </w:t>
      </w:r>
      <w:r w:rsidR="00F65EB1">
        <w:rPr>
          <w:rFonts w:ascii="Calibri" w:hAnsi="Calibri"/>
          <w:sz w:val="36"/>
        </w:rPr>
        <w:t>‘</w:t>
      </w:r>
      <w:r w:rsidRPr="000D67DE">
        <w:rPr>
          <w:rFonts w:ascii="Calibri" w:hAnsi="Calibri"/>
          <w:sz w:val="36"/>
        </w:rPr>
        <w:t>all</w:t>
      </w:r>
      <w:r w:rsidR="00800358">
        <w:rPr>
          <w:rFonts w:ascii="Calibri" w:hAnsi="Calibri"/>
          <w:sz w:val="36"/>
        </w:rPr>
        <w:t xml:space="preserve"> </w:t>
      </w:r>
      <w:r w:rsidRPr="000D67DE">
        <w:rPr>
          <w:rFonts w:ascii="Calibri" w:hAnsi="Calibri"/>
          <w:sz w:val="36"/>
        </w:rPr>
        <w:t>great men are bad.’</w:t>
      </w:r>
      <w:r w:rsidR="00047C9A" w:rsidRPr="000D67DE">
        <w:rPr>
          <w:rFonts w:ascii="Calibri" w:hAnsi="Calibri"/>
          <w:sz w:val="36"/>
        </w:rPr>
        <w:t xml:space="preserve"> </w:t>
      </w:r>
      <w:r w:rsidRPr="000D67DE">
        <w:rPr>
          <w:rFonts w:ascii="Calibri" w:hAnsi="Calibri"/>
          <w:sz w:val="36"/>
        </w:rPr>
        <w:t>Can we therefore be surprised if political</w:t>
      </w:r>
      <w:r w:rsidR="00800358">
        <w:rPr>
          <w:rFonts w:ascii="Calibri" w:hAnsi="Calibri"/>
          <w:sz w:val="36"/>
        </w:rPr>
        <w:t xml:space="preserve"> </w:t>
      </w:r>
      <w:r w:rsidRPr="000D67DE">
        <w:rPr>
          <w:rFonts w:ascii="Calibri" w:hAnsi="Calibri"/>
          <w:sz w:val="36"/>
        </w:rPr>
        <w:t>action, undertaken, in all too many cases, not for the public</w:t>
      </w:r>
      <w:r w:rsidR="00800358">
        <w:rPr>
          <w:rFonts w:ascii="Calibri" w:hAnsi="Calibri"/>
          <w:sz w:val="36"/>
        </w:rPr>
        <w:t xml:space="preserve"> </w:t>
      </w:r>
      <w:r w:rsidRPr="000D67DE">
        <w:rPr>
          <w:rFonts w:ascii="Calibri" w:hAnsi="Calibri"/>
          <w:sz w:val="36"/>
        </w:rPr>
        <w:t>good, but solely or at least primarily to gratify the power lusts</w:t>
      </w:r>
      <w:r w:rsidR="00800358">
        <w:rPr>
          <w:rFonts w:ascii="Calibri" w:hAnsi="Calibri"/>
          <w:sz w:val="36"/>
        </w:rPr>
        <w:t xml:space="preserve"> </w:t>
      </w:r>
      <w:r w:rsidRPr="000D67DE">
        <w:rPr>
          <w:rFonts w:ascii="Calibri" w:hAnsi="Calibri"/>
          <w:sz w:val="36"/>
        </w:rPr>
        <w:t>of bad men, should prove so</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either self-stultifying or</w:t>
      </w:r>
      <w:r w:rsidR="00800358">
        <w:rPr>
          <w:rFonts w:ascii="Calibri" w:hAnsi="Calibri"/>
          <w:sz w:val="36"/>
        </w:rPr>
        <w:t xml:space="preserve"> </w:t>
      </w:r>
      <w:r w:rsidRPr="000D67DE">
        <w:rPr>
          <w:rFonts w:ascii="Calibri" w:hAnsi="Calibri"/>
          <w:sz w:val="36"/>
        </w:rPr>
        <w:t xml:space="preserve">downright disastrous? </w:t>
      </w:r>
    </w:p>
    <w:p w14:paraId="2EDB1599" w14:textId="4AC30809"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L’</w:t>
      </w:r>
      <w:r w:rsidR="006C194B">
        <w:rPr>
          <w:rFonts w:ascii="Calibri" w:hAnsi="Calibri" w:cs="Calibri"/>
          <w:sz w:val="36"/>
        </w:rPr>
        <w:t>é</w:t>
      </w:r>
      <w:r w:rsidR="00BD5BA2" w:rsidRPr="000D67DE">
        <w:rPr>
          <w:rFonts w:ascii="Calibri" w:hAnsi="Calibri"/>
          <w:sz w:val="36"/>
        </w:rPr>
        <w:t>tat c’est moi,’ says the tyrant; and this is true,</w:t>
      </w:r>
      <w:r w:rsidR="007B1883" w:rsidRPr="000D67DE">
        <w:rPr>
          <w:rFonts w:ascii="Calibri" w:hAnsi="Calibri"/>
          <w:sz w:val="36"/>
        </w:rPr>
        <w:t xml:space="preserve"> of </w:t>
      </w:r>
      <w:r w:rsidR="00BD5BA2" w:rsidRPr="000D67DE">
        <w:rPr>
          <w:rFonts w:ascii="Calibri" w:hAnsi="Calibri"/>
          <w:sz w:val="36"/>
        </w:rPr>
        <w:t>course,</w:t>
      </w:r>
      <w:r w:rsidR="00800358">
        <w:rPr>
          <w:rFonts w:ascii="Calibri" w:hAnsi="Calibri"/>
          <w:sz w:val="36"/>
        </w:rPr>
        <w:t xml:space="preserve"> </w:t>
      </w:r>
      <w:r w:rsidR="00BD5BA2" w:rsidRPr="000D67DE">
        <w:rPr>
          <w:rFonts w:ascii="Calibri" w:hAnsi="Calibri"/>
          <w:sz w:val="36"/>
        </w:rPr>
        <w:t>not only</w:t>
      </w:r>
      <w:r w:rsidR="007B1883" w:rsidRPr="000D67DE">
        <w:rPr>
          <w:rFonts w:ascii="Calibri" w:hAnsi="Calibri"/>
          <w:sz w:val="36"/>
        </w:rPr>
        <w:t xml:space="preserve"> of </w:t>
      </w:r>
      <w:r w:rsidR="00BD5BA2" w:rsidRPr="000D67DE">
        <w:rPr>
          <w:rFonts w:ascii="Calibri" w:hAnsi="Calibri"/>
          <w:sz w:val="36"/>
        </w:rPr>
        <w:t>the autocrat at the apex</w:t>
      </w:r>
      <w:r w:rsidR="007B1883" w:rsidRPr="000D67DE">
        <w:rPr>
          <w:rFonts w:ascii="Calibri" w:hAnsi="Calibri"/>
          <w:sz w:val="36"/>
        </w:rPr>
        <w:t xml:space="preserve"> of </w:t>
      </w:r>
      <w:r w:rsidR="00BD5BA2" w:rsidRPr="000D67DE">
        <w:rPr>
          <w:rFonts w:ascii="Calibri" w:hAnsi="Calibri"/>
          <w:sz w:val="36"/>
        </w:rPr>
        <w:t>the pyramid, but</w:t>
      </w:r>
      <w:r w:rsidR="007B1883" w:rsidRPr="000D67DE">
        <w:rPr>
          <w:rFonts w:ascii="Calibri" w:hAnsi="Calibri"/>
          <w:sz w:val="36"/>
        </w:rPr>
        <w:t xml:space="preserve"> of </w:t>
      </w:r>
      <w:r w:rsidR="00BD5BA2" w:rsidRPr="000D67DE">
        <w:rPr>
          <w:rFonts w:ascii="Calibri" w:hAnsi="Calibri"/>
          <w:sz w:val="36"/>
        </w:rPr>
        <w:t>all</w:t>
      </w:r>
      <w:r w:rsidR="00800358">
        <w:rPr>
          <w:rFonts w:ascii="Calibri" w:hAnsi="Calibri"/>
          <w:sz w:val="36"/>
        </w:rPr>
        <w:t xml:space="preserve"> </w:t>
      </w:r>
      <w:r w:rsidR="00BD5BA2" w:rsidRPr="000D67DE">
        <w:rPr>
          <w:rFonts w:ascii="Calibri" w:hAnsi="Calibri"/>
          <w:sz w:val="36"/>
        </w:rPr>
        <w:t>the members</w:t>
      </w:r>
      <w:r w:rsidR="007B1883" w:rsidRPr="000D67DE">
        <w:rPr>
          <w:rFonts w:ascii="Calibri" w:hAnsi="Calibri"/>
          <w:sz w:val="36"/>
        </w:rPr>
        <w:t xml:space="preserve"> of </w:t>
      </w:r>
      <w:r w:rsidR="00BD5BA2" w:rsidRPr="000D67DE">
        <w:rPr>
          <w:rFonts w:ascii="Calibri" w:hAnsi="Calibri"/>
          <w:sz w:val="36"/>
        </w:rPr>
        <w:t>the ruling minority through whom he governs</w:t>
      </w:r>
      <w:r w:rsidR="00800358">
        <w:rPr>
          <w:rFonts w:ascii="Calibri" w:hAnsi="Calibri"/>
          <w:sz w:val="36"/>
        </w:rPr>
        <w:t xml:space="preserve"> </w:t>
      </w:r>
      <w:r w:rsidR="00BD5BA2" w:rsidRPr="000D67DE">
        <w:rPr>
          <w:rFonts w:ascii="Calibri" w:hAnsi="Calibri"/>
          <w:sz w:val="36"/>
        </w:rPr>
        <w:t>and who are, in fact, the real rulers</w:t>
      </w:r>
      <w:r w:rsidR="007B1883" w:rsidRPr="000D67DE">
        <w:rPr>
          <w:rFonts w:ascii="Calibri" w:hAnsi="Calibri"/>
          <w:sz w:val="36"/>
        </w:rPr>
        <w:t xml:space="preserve"> of </w:t>
      </w:r>
      <w:r w:rsidR="00BD5BA2" w:rsidRPr="000D67DE">
        <w:rPr>
          <w:rFonts w:ascii="Calibri" w:hAnsi="Calibri"/>
          <w:sz w:val="36"/>
        </w:rPr>
        <w:t>the nation.</w:t>
      </w:r>
      <w:r w:rsidR="00047C9A" w:rsidRPr="000D67DE">
        <w:rPr>
          <w:rFonts w:ascii="Calibri" w:hAnsi="Calibri"/>
          <w:sz w:val="36"/>
        </w:rPr>
        <w:t xml:space="preserve"> </w:t>
      </w:r>
      <w:r w:rsidR="00BD5BA2" w:rsidRPr="000D67DE">
        <w:rPr>
          <w:rFonts w:ascii="Calibri" w:hAnsi="Calibri"/>
          <w:sz w:val="36"/>
        </w:rPr>
        <w:t>Moreover,</w:t>
      </w:r>
      <w:r w:rsidR="00800358">
        <w:rPr>
          <w:rFonts w:ascii="Calibri" w:hAnsi="Calibri"/>
          <w:sz w:val="36"/>
        </w:rPr>
        <w:t xml:space="preserve"> </w:t>
      </w:r>
      <w:r w:rsidR="00BD5BA2" w:rsidRPr="000D67DE">
        <w:rPr>
          <w:rFonts w:ascii="Calibri" w:hAnsi="Calibri"/>
          <w:sz w:val="36"/>
        </w:rPr>
        <w:t>so long as the policy which grati</w:t>
      </w:r>
      <w:r w:rsidR="0016235C">
        <w:rPr>
          <w:rFonts w:ascii="Calibri" w:hAnsi="Calibri"/>
          <w:sz w:val="36"/>
        </w:rPr>
        <w:t>fi</w:t>
      </w:r>
      <w:r w:rsidR="00BD5BA2" w:rsidRPr="000D67DE">
        <w:rPr>
          <w:rFonts w:ascii="Calibri" w:hAnsi="Calibri"/>
          <w:sz w:val="36"/>
        </w:rPr>
        <w:t>es the power lusts</w:t>
      </w:r>
      <w:r w:rsidR="007B1883" w:rsidRPr="000D67DE">
        <w:rPr>
          <w:rFonts w:ascii="Calibri" w:hAnsi="Calibri"/>
          <w:sz w:val="36"/>
        </w:rPr>
        <w:t xml:space="preserve"> of </w:t>
      </w:r>
      <w:r w:rsidR="00BD5BA2" w:rsidRPr="000D67DE">
        <w:rPr>
          <w:rFonts w:ascii="Calibri" w:hAnsi="Calibri"/>
          <w:sz w:val="36"/>
        </w:rPr>
        <w:t>the</w:t>
      </w:r>
      <w:r w:rsidR="00800358">
        <w:rPr>
          <w:rFonts w:ascii="Calibri" w:hAnsi="Calibri"/>
          <w:sz w:val="36"/>
        </w:rPr>
        <w:t xml:space="preserve"> </w:t>
      </w:r>
      <w:r w:rsidR="00BD5BA2" w:rsidRPr="000D67DE">
        <w:rPr>
          <w:rFonts w:ascii="Calibri" w:hAnsi="Calibri"/>
          <w:sz w:val="36"/>
        </w:rPr>
        <w:t>ruling class is successful, and so long as the price</w:t>
      </w:r>
      <w:r w:rsidR="007B1883" w:rsidRPr="000D67DE">
        <w:rPr>
          <w:rFonts w:ascii="Calibri" w:hAnsi="Calibri"/>
          <w:sz w:val="36"/>
        </w:rPr>
        <w:t xml:space="preserve"> of </w:t>
      </w:r>
      <w:r w:rsidR="00BD5BA2" w:rsidRPr="000D67DE">
        <w:rPr>
          <w:rFonts w:ascii="Calibri" w:hAnsi="Calibri"/>
          <w:sz w:val="36"/>
        </w:rPr>
        <w:t>success is</w:t>
      </w:r>
      <w:r w:rsidR="00800358">
        <w:rPr>
          <w:rFonts w:ascii="Calibri" w:hAnsi="Calibri"/>
          <w:sz w:val="36"/>
        </w:rPr>
        <w:t xml:space="preserve"> </w:t>
      </w:r>
      <w:r w:rsidR="00BD5BA2" w:rsidRPr="000D67DE">
        <w:rPr>
          <w:rFonts w:ascii="Calibri" w:hAnsi="Calibri"/>
          <w:sz w:val="36"/>
        </w:rPr>
        <w:t>not too high, even the masses</w:t>
      </w:r>
      <w:r w:rsidR="007B1883" w:rsidRPr="000D67DE">
        <w:rPr>
          <w:rFonts w:ascii="Calibri" w:hAnsi="Calibri"/>
          <w:sz w:val="36"/>
        </w:rPr>
        <w:t xml:space="preserve"> of </w:t>
      </w:r>
      <w:r w:rsidR="00BD5BA2" w:rsidRPr="000D67DE">
        <w:rPr>
          <w:rFonts w:ascii="Calibri" w:hAnsi="Calibri"/>
          <w:sz w:val="36"/>
        </w:rPr>
        <w:t>the ruled will feel that the state</w:t>
      </w:r>
      <w:r w:rsidR="00800358">
        <w:rPr>
          <w:rFonts w:ascii="Calibri" w:hAnsi="Calibri"/>
          <w:sz w:val="36"/>
        </w:rPr>
        <w:t xml:space="preserve"> </w:t>
      </w:r>
      <w:r w:rsidR="00BD5BA2" w:rsidRPr="000D67DE">
        <w:rPr>
          <w:rFonts w:ascii="Calibri" w:hAnsi="Calibri"/>
          <w:sz w:val="36"/>
        </w:rPr>
        <w:t>is themselves</w:t>
      </w:r>
      <w:r w:rsidR="00CE1F63">
        <w:rPr>
          <w:rFonts w:ascii="Calibri" w:hAnsi="Calibri"/>
          <w:sz w:val="36"/>
        </w:rPr>
        <w:t xml:space="preserve"> - </w:t>
      </w:r>
      <w:r w:rsidR="00BD5BA2" w:rsidRPr="000D67DE">
        <w:rPr>
          <w:rFonts w:ascii="Calibri" w:hAnsi="Calibri"/>
          <w:sz w:val="36"/>
        </w:rPr>
        <w:t>a vast and splendid projection</w:t>
      </w:r>
      <w:r w:rsidR="007B1883" w:rsidRPr="000D67DE">
        <w:rPr>
          <w:rFonts w:ascii="Calibri" w:hAnsi="Calibri"/>
          <w:sz w:val="36"/>
        </w:rPr>
        <w:t xml:space="preserve"> of </w:t>
      </w:r>
      <w:r w:rsidR="00BD5BA2" w:rsidRPr="000D67DE">
        <w:rPr>
          <w:rFonts w:ascii="Calibri" w:hAnsi="Calibri"/>
          <w:sz w:val="36"/>
        </w:rPr>
        <w:t>the individual’s intrinsically insigni</w:t>
      </w:r>
      <w:r w:rsidR="0016235C">
        <w:rPr>
          <w:rFonts w:ascii="Calibri" w:hAnsi="Calibri"/>
          <w:sz w:val="36"/>
        </w:rPr>
        <w:t>fi</w:t>
      </w:r>
      <w:r w:rsidR="00BD5BA2" w:rsidRPr="000D67DE">
        <w:rPr>
          <w:rFonts w:ascii="Calibri" w:hAnsi="Calibri"/>
          <w:sz w:val="36"/>
        </w:rPr>
        <w:t>cant ego.</w:t>
      </w:r>
      <w:r w:rsidR="00047C9A" w:rsidRPr="000D67DE">
        <w:rPr>
          <w:rFonts w:ascii="Calibri" w:hAnsi="Calibri"/>
          <w:sz w:val="36"/>
        </w:rPr>
        <w:t xml:space="preserve"> </w:t>
      </w:r>
      <w:r w:rsidR="00BD5BA2" w:rsidRPr="000D67DE">
        <w:rPr>
          <w:rFonts w:ascii="Calibri" w:hAnsi="Calibri"/>
          <w:sz w:val="36"/>
        </w:rPr>
        <w:t>The little man can satisfy</w:t>
      </w:r>
      <w:r w:rsidR="00800358">
        <w:rPr>
          <w:rFonts w:ascii="Calibri" w:hAnsi="Calibri"/>
          <w:sz w:val="36"/>
        </w:rPr>
        <w:t xml:space="preserve"> </w:t>
      </w:r>
      <w:r w:rsidR="00BD5BA2" w:rsidRPr="000D67DE">
        <w:rPr>
          <w:rFonts w:ascii="Calibri" w:hAnsi="Calibri"/>
          <w:sz w:val="36"/>
        </w:rPr>
        <w:t>his lust for power vicariously through the activities</w:t>
      </w:r>
      <w:r w:rsidR="007B1883" w:rsidRPr="000D67DE">
        <w:rPr>
          <w:rFonts w:ascii="Calibri" w:hAnsi="Calibri"/>
          <w:sz w:val="36"/>
        </w:rPr>
        <w:t xml:space="preserve"> of </w:t>
      </w:r>
      <w:r w:rsidR="00BD5BA2" w:rsidRPr="000D67DE">
        <w:rPr>
          <w:rFonts w:ascii="Calibri" w:hAnsi="Calibri"/>
          <w:sz w:val="36"/>
        </w:rPr>
        <w:t>the</w:t>
      </w:r>
      <w:r w:rsidR="00800358">
        <w:rPr>
          <w:rFonts w:ascii="Calibri" w:hAnsi="Calibri"/>
          <w:sz w:val="36"/>
        </w:rPr>
        <w:t xml:space="preserve"> </w:t>
      </w:r>
      <w:r w:rsidR="00BD5BA2" w:rsidRPr="000D67DE">
        <w:rPr>
          <w:rFonts w:ascii="Calibri" w:hAnsi="Calibri"/>
          <w:sz w:val="36"/>
        </w:rPr>
        <w:t>imperialistic state, just as the big man does;</w:t>
      </w:r>
      <w:r w:rsidR="00047C9A" w:rsidRPr="000D67DE">
        <w:rPr>
          <w:rFonts w:ascii="Calibri" w:hAnsi="Calibri"/>
          <w:sz w:val="36"/>
        </w:rPr>
        <w:t xml:space="preserve"> </w:t>
      </w:r>
      <w:r w:rsidR="00BD5BA2" w:rsidRPr="000D67DE">
        <w:rPr>
          <w:rFonts w:ascii="Calibri" w:hAnsi="Calibri"/>
          <w:sz w:val="36"/>
        </w:rPr>
        <w:t>the difference</w:t>
      </w:r>
      <w:r w:rsidR="00800358">
        <w:rPr>
          <w:rFonts w:ascii="Calibri" w:hAnsi="Calibri"/>
          <w:sz w:val="36"/>
        </w:rPr>
        <w:t xml:space="preserve"> </w:t>
      </w:r>
      <w:r w:rsidR="00BD5BA2" w:rsidRPr="000D67DE">
        <w:rPr>
          <w:rFonts w:ascii="Calibri" w:hAnsi="Calibri"/>
          <w:sz w:val="36"/>
        </w:rPr>
        <w:t>between them is one</w:t>
      </w:r>
      <w:r w:rsidR="007B1883" w:rsidRPr="000D67DE">
        <w:rPr>
          <w:rFonts w:ascii="Calibri" w:hAnsi="Calibri"/>
          <w:sz w:val="36"/>
        </w:rPr>
        <w:t xml:space="preserve"> of </w:t>
      </w:r>
      <w:r w:rsidR="00BD5BA2" w:rsidRPr="000D67DE">
        <w:rPr>
          <w:rFonts w:ascii="Calibri" w:hAnsi="Calibri"/>
          <w:sz w:val="36"/>
        </w:rPr>
        <w:t>degree, not</w:t>
      </w:r>
      <w:r w:rsidR="007B1883" w:rsidRPr="000D67DE">
        <w:rPr>
          <w:rFonts w:ascii="Calibri" w:hAnsi="Calibri"/>
          <w:sz w:val="36"/>
        </w:rPr>
        <w:t xml:space="preserve"> of </w:t>
      </w:r>
      <w:r w:rsidR="00BD5BA2" w:rsidRPr="000D67DE">
        <w:rPr>
          <w:rFonts w:ascii="Calibri" w:hAnsi="Calibri"/>
          <w:sz w:val="36"/>
        </w:rPr>
        <w:t xml:space="preserve">kind. </w:t>
      </w:r>
    </w:p>
    <w:p w14:paraId="5980606E" w14:textId="33BAC880" w:rsidR="00E4259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No infallible method for controlling the political manifestations</w:t>
      </w:r>
      <w:r w:rsidR="007B1883" w:rsidRPr="000D67DE">
        <w:rPr>
          <w:rFonts w:ascii="Calibri" w:hAnsi="Calibri"/>
          <w:sz w:val="36"/>
        </w:rPr>
        <w:t xml:space="preserve"> of </w:t>
      </w:r>
      <w:r w:rsidRPr="000D67DE">
        <w:rPr>
          <w:rFonts w:ascii="Calibri" w:hAnsi="Calibri"/>
          <w:sz w:val="36"/>
        </w:rPr>
        <w:t>the lust for power has ever been devised.</w:t>
      </w:r>
      <w:r w:rsidR="00047C9A" w:rsidRPr="000D67DE">
        <w:rPr>
          <w:rFonts w:ascii="Calibri" w:hAnsi="Calibri"/>
          <w:sz w:val="36"/>
        </w:rPr>
        <w:t xml:space="preserve"> </w:t>
      </w:r>
      <w:r w:rsidRPr="000D67DE">
        <w:rPr>
          <w:rFonts w:ascii="Calibri" w:hAnsi="Calibri"/>
          <w:sz w:val="36"/>
        </w:rPr>
        <w:t>Since power</w:t>
      </w:r>
      <w:r w:rsidR="00800358">
        <w:rPr>
          <w:rFonts w:ascii="Calibri" w:hAnsi="Calibri"/>
          <w:sz w:val="36"/>
        </w:rPr>
        <w:t xml:space="preserve"> </w:t>
      </w:r>
      <w:r w:rsidRPr="000D67DE">
        <w:rPr>
          <w:rFonts w:ascii="Calibri" w:hAnsi="Calibri"/>
          <w:sz w:val="36"/>
        </w:rPr>
        <w:t>is</w:t>
      </w:r>
      <w:r w:rsidR="007B1883" w:rsidRPr="000D67DE">
        <w:rPr>
          <w:rFonts w:ascii="Calibri" w:hAnsi="Calibri"/>
          <w:sz w:val="36"/>
        </w:rPr>
        <w:t xml:space="preserve"> of </w:t>
      </w:r>
      <w:r w:rsidRPr="000D67DE">
        <w:rPr>
          <w:rFonts w:ascii="Calibri" w:hAnsi="Calibri"/>
          <w:sz w:val="36"/>
        </w:rPr>
        <w:t>its very essence inde</w:t>
      </w:r>
      <w:r w:rsidR="0016235C">
        <w:rPr>
          <w:rFonts w:ascii="Calibri" w:hAnsi="Calibri"/>
          <w:sz w:val="36"/>
        </w:rPr>
        <w:t>fi</w:t>
      </w:r>
      <w:r w:rsidRPr="000D67DE">
        <w:rPr>
          <w:rFonts w:ascii="Calibri" w:hAnsi="Calibri"/>
          <w:sz w:val="36"/>
        </w:rPr>
        <w:t>nitely expansive, it cannot be</w:t>
      </w:r>
      <w:r w:rsidR="00800358">
        <w:rPr>
          <w:rFonts w:ascii="Calibri" w:hAnsi="Calibri"/>
          <w:sz w:val="36"/>
        </w:rPr>
        <w:t xml:space="preserve"> </w:t>
      </w:r>
      <w:r w:rsidRPr="000D67DE">
        <w:rPr>
          <w:rFonts w:ascii="Calibri" w:hAnsi="Calibri"/>
          <w:sz w:val="36"/>
        </w:rPr>
        <w:t>checked except by colliding with another power.</w:t>
      </w:r>
      <w:r w:rsidR="00047C9A" w:rsidRPr="000D67DE">
        <w:rPr>
          <w:rFonts w:ascii="Calibri" w:hAnsi="Calibri"/>
          <w:sz w:val="36"/>
        </w:rPr>
        <w:t xml:space="preserve"> </w:t>
      </w:r>
      <w:r w:rsidRPr="000D67DE">
        <w:rPr>
          <w:rFonts w:ascii="Calibri" w:hAnsi="Calibri"/>
          <w:sz w:val="36"/>
        </w:rPr>
        <w:t>Hence, any</w:t>
      </w:r>
      <w:r w:rsidR="00800358">
        <w:rPr>
          <w:rFonts w:ascii="Calibri" w:hAnsi="Calibri"/>
          <w:sz w:val="36"/>
        </w:rPr>
        <w:t xml:space="preserve"> </w:t>
      </w:r>
      <w:r w:rsidRPr="000D67DE">
        <w:rPr>
          <w:rFonts w:ascii="Calibri" w:hAnsi="Calibri"/>
          <w:sz w:val="36"/>
        </w:rPr>
        <w:t>society that values liberty, in the sense</w:t>
      </w:r>
      <w:r w:rsidR="007B1883" w:rsidRPr="000D67DE">
        <w:rPr>
          <w:rFonts w:ascii="Calibri" w:hAnsi="Calibri"/>
          <w:sz w:val="36"/>
        </w:rPr>
        <w:t xml:space="preserve"> of </w:t>
      </w:r>
      <w:r w:rsidRPr="000D67DE">
        <w:rPr>
          <w:rFonts w:ascii="Calibri" w:hAnsi="Calibri"/>
          <w:sz w:val="36"/>
        </w:rPr>
        <w:t>government by law</w:t>
      </w:r>
      <w:r w:rsidR="00800358">
        <w:rPr>
          <w:rFonts w:ascii="Calibri" w:hAnsi="Calibri"/>
          <w:sz w:val="36"/>
        </w:rPr>
        <w:t xml:space="preserve"> </w:t>
      </w:r>
      <w:r w:rsidRPr="000D67DE">
        <w:rPr>
          <w:rFonts w:ascii="Calibri" w:hAnsi="Calibri"/>
          <w:sz w:val="36"/>
        </w:rPr>
        <w:t>rather than by class interest or personal decree, must see to it</w:t>
      </w:r>
      <w:r w:rsidR="00800358">
        <w:rPr>
          <w:rFonts w:ascii="Calibri" w:hAnsi="Calibri"/>
          <w:sz w:val="36"/>
        </w:rPr>
        <w:t xml:space="preserve"> </w:t>
      </w:r>
      <w:r w:rsidRPr="000D67DE">
        <w:rPr>
          <w:rFonts w:ascii="Calibri" w:hAnsi="Calibri"/>
          <w:sz w:val="36"/>
        </w:rPr>
        <w:t>that the power</w:t>
      </w:r>
      <w:r w:rsidR="007B1883" w:rsidRPr="000D67DE">
        <w:rPr>
          <w:rFonts w:ascii="Calibri" w:hAnsi="Calibri"/>
          <w:sz w:val="36"/>
        </w:rPr>
        <w:t xml:space="preserve"> of </w:t>
      </w:r>
      <w:r w:rsidRPr="000D67DE">
        <w:rPr>
          <w:rFonts w:ascii="Calibri" w:hAnsi="Calibri"/>
          <w:sz w:val="36"/>
        </w:rPr>
        <w:t>its rulers is divided.</w:t>
      </w:r>
      <w:r w:rsidR="00047C9A" w:rsidRPr="000D67DE">
        <w:rPr>
          <w:rFonts w:ascii="Calibri" w:hAnsi="Calibri"/>
          <w:sz w:val="36"/>
        </w:rPr>
        <w:t xml:space="preserve"> </w:t>
      </w:r>
      <w:r w:rsidRPr="000D67DE">
        <w:rPr>
          <w:rFonts w:ascii="Calibri" w:hAnsi="Calibri"/>
          <w:sz w:val="36"/>
        </w:rPr>
        <w:t>National unity means</w:t>
      </w:r>
      <w:r w:rsidR="00800358">
        <w:rPr>
          <w:rFonts w:ascii="Calibri" w:hAnsi="Calibri"/>
          <w:sz w:val="36"/>
        </w:rPr>
        <w:t xml:space="preserve"> </w:t>
      </w:r>
      <w:r w:rsidRPr="000D67DE">
        <w:rPr>
          <w:rFonts w:ascii="Calibri" w:hAnsi="Calibri"/>
          <w:sz w:val="36"/>
        </w:rPr>
        <w:t>national servitude to a single man and his supporting oligarchy.</w:t>
      </w:r>
      <w:r w:rsidR="00047C9A" w:rsidRPr="000D67DE">
        <w:rPr>
          <w:rFonts w:ascii="Calibri" w:hAnsi="Calibri"/>
          <w:sz w:val="36"/>
        </w:rPr>
        <w:t xml:space="preserve"> </w:t>
      </w:r>
      <w:r w:rsidRPr="000D67DE">
        <w:rPr>
          <w:rFonts w:ascii="Calibri" w:hAnsi="Calibri"/>
          <w:sz w:val="36"/>
        </w:rPr>
        <w:t>Organized and balanced disunity is the necessary condition</w:t>
      </w:r>
      <w:r w:rsidR="007B1883" w:rsidRPr="000D67DE">
        <w:rPr>
          <w:rFonts w:ascii="Calibri" w:hAnsi="Calibri"/>
          <w:sz w:val="36"/>
        </w:rPr>
        <w:t xml:space="preserve"> of </w:t>
      </w:r>
      <w:r w:rsidRPr="000D67DE">
        <w:rPr>
          <w:rFonts w:ascii="Calibri" w:hAnsi="Calibri"/>
          <w:sz w:val="36"/>
        </w:rPr>
        <w:t>liberty.</w:t>
      </w:r>
      <w:r w:rsidR="00047C9A" w:rsidRPr="000D67DE">
        <w:rPr>
          <w:rFonts w:ascii="Calibri" w:hAnsi="Calibri"/>
          <w:sz w:val="36"/>
        </w:rPr>
        <w:t xml:space="preserve"> </w:t>
      </w:r>
      <w:r w:rsidRPr="000D67DE">
        <w:rPr>
          <w:rFonts w:ascii="Calibri" w:hAnsi="Calibri"/>
          <w:sz w:val="36"/>
        </w:rPr>
        <w:t>His Majesty’s Loyal Opposition is the</w:t>
      </w:r>
      <w:r w:rsidR="00800358">
        <w:rPr>
          <w:rFonts w:ascii="Calibri" w:hAnsi="Calibri"/>
          <w:sz w:val="36"/>
        </w:rPr>
        <w:t xml:space="preserve"> </w:t>
      </w:r>
      <w:r w:rsidRPr="000D67DE">
        <w:rPr>
          <w:rFonts w:ascii="Calibri" w:hAnsi="Calibri"/>
          <w:sz w:val="36"/>
        </w:rPr>
        <w:t>loyalest, because the most genuinely useful section</w:t>
      </w:r>
      <w:r w:rsidR="007B1883" w:rsidRPr="000D67DE">
        <w:rPr>
          <w:rFonts w:ascii="Calibri" w:hAnsi="Calibri"/>
          <w:sz w:val="36"/>
        </w:rPr>
        <w:t xml:space="preserve"> of </w:t>
      </w:r>
      <w:r w:rsidRPr="000D67DE">
        <w:rPr>
          <w:rFonts w:ascii="Calibri" w:hAnsi="Calibri"/>
          <w:sz w:val="36"/>
        </w:rPr>
        <w:t>any</w:t>
      </w:r>
      <w:r w:rsidR="00800358">
        <w:rPr>
          <w:rFonts w:ascii="Calibri" w:hAnsi="Calibri"/>
          <w:sz w:val="36"/>
        </w:rPr>
        <w:t xml:space="preserve"> </w:t>
      </w:r>
      <w:r w:rsidRPr="000D67DE">
        <w:rPr>
          <w:rFonts w:ascii="Calibri" w:hAnsi="Calibri"/>
          <w:sz w:val="36"/>
        </w:rPr>
        <w:t>liberty-loving community.</w:t>
      </w:r>
      <w:r w:rsidR="00047C9A" w:rsidRPr="000D67DE">
        <w:rPr>
          <w:rFonts w:ascii="Calibri" w:hAnsi="Calibri"/>
          <w:sz w:val="36"/>
        </w:rPr>
        <w:t xml:space="preserve"> </w:t>
      </w:r>
    </w:p>
    <w:p w14:paraId="6FCA8157" w14:textId="5ED2FEB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Furthermore, since the appetite</w:t>
      </w:r>
      <w:r w:rsidR="00800358">
        <w:rPr>
          <w:rFonts w:ascii="Calibri" w:hAnsi="Calibri"/>
          <w:sz w:val="36"/>
        </w:rPr>
        <w:t xml:space="preserve"> </w:t>
      </w:r>
      <w:r w:rsidRPr="000D67DE">
        <w:rPr>
          <w:rFonts w:ascii="Calibri" w:hAnsi="Calibri"/>
          <w:sz w:val="36"/>
        </w:rPr>
        <w:t>for power is purely mental and therefore insatiable and impervious to disease or old age, no community that values</w:t>
      </w:r>
      <w:r w:rsidR="00800358">
        <w:rPr>
          <w:rFonts w:ascii="Calibri" w:hAnsi="Calibri"/>
          <w:sz w:val="36"/>
        </w:rPr>
        <w:t xml:space="preserve"> </w:t>
      </w:r>
      <w:r w:rsidRPr="000D67DE">
        <w:rPr>
          <w:rFonts w:ascii="Calibri" w:hAnsi="Calibri"/>
          <w:sz w:val="36"/>
        </w:rPr>
        <w:t>liberty can afford to give its rulers long tenures</w:t>
      </w:r>
      <w:r w:rsidR="007B1883" w:rsidRPr="000D67DE">
        <w:rPr>
          <w:rFonts w:ascii="Calibri" w:hAnsi="Calibri"/>
          <w:sz w:val="36"/>
        </w:rPr>
        <w:t xml:space="preserve"> of of</w:t>
      </w:r>
      <w:r w:rsidR="0016235C">
        <w:rPr>
          <w:rFonts w:ascii="Calibri" w:hAnsi="Calibri"/>
          <w:sz w:val="36"/>
        </w:rPr>
        <w:t>fi</w:t>
      </w:r>
      <w:r w:rsidRPr="000D67DE">
        <w:rPr>
          <w:rFonts w:ascii="Calibri" w:hAnsi="Calibri"/>
          <w:sz w:val="36"/>
        </w:rPr>
        <w:t>ce.</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Carthusian Order, which was </w:t>
      </w:r>
      <w:r w:rsidR="00F65EB1">
        <w:rPr>
          <w:rFonts w:ascii="Calibri" w:hAnsi="Calibri"/>
          <w:sz w:val="36"/>
        </w:rPr>
        <w:t>‘</w:t>
      </w:r>
      <w:r w:rsidRPr="000D67DE">
        <w:rPr>
          <w:rFonts w:ascii="Calibri" w:hAnsi="Calibri"/>
          <w:sz w:val="36"/>
        </w:rPr>
        <w:t>never reformed because never</w:t>
      </w:r>
      <w:r w:rsidR="00800358">
        <w:rPr>
          <w:rFonts w:ascii="Calibri" w:hAnsi="Calibri"/>
          <w:sz w:val="36"/>
        </w:rPr>
        <w:t xml:space="preserve"> </w:t>
      </w:r>
      <w:r w:rsidRPr="000D67DE">
        <w:rPr>
          <w:rFonts w:ascii="Calibri" w:hAnsi="Calibri"/>
          <w:sz w:val="36"/>
        </w:rPr>
        <w:t>deformed,’ owed its long immunity from corruption to the fact</w:t>
      </w:r>
      <w:r w:rsidR="00800358">
        <w:rPr>
          <w:rFonts w:ascii="Calibri" w:hAnsi="Calibri"/>
          <w:sz w:val="36"/>
        </w:rPr>
        <w:t xml:space="preserve"> </w:t>
      </w:r>
      <w:r w:rsidRPr="000D67DE">
        <w:rPr>
          <w:rFonts w:ascii="Calibri" w:hAnsi="Calibri"/>
          <w:sz w:val="36"/>
        </w:rPr>
        <w:t>that its abbots were elected for periods</w:t>
      </w:r>
      <w:r w:rsidR="007B1883" w:rsidRPr="000D67DE">
        <w:rPr>
          <w:rFonts w:ascii="Calibri" w:hAnsi="Calibri"/>
          <w:sz w:val="36"/>
        </w:rPr>
        <w:t xml:space="preserve"> of </w:t>
      </w:r>
      <w:r w:rsidRPr="000D67DE">
        <w:rPr>
          <w:rFonts w:ascii="Calibri" w:hAnsi="Calibri"/>
          <w:sz w:val="36"/>
        </w:rPr>
        <w:t>only a single year.</w:t>
      </w:r>
      <w:r w:rsidR="00800358">
        <w:rPr>
          <w:rFonts w:ascii="Calibri" w:hAnsi="Calibri"/>
          <w:sz w:val="36"/>
        </w:rPr>
        <w:t xml:space="preserve"> </w:t>
      </w:r>
      <w:r w:rsidRPr="000D67DE">
        <w:rPr>
          <w:rFonts w:ascii="Calibri" w:hAnsi="Calibri"/>
          <w:sz w:val="36"/>
        </w:rPr>
        <w:t>In ancient Rome the amount</w:t>
      </w:r>
      <w:r w:rsidR="007B1883" w:rsidRPr="000D67DE">
        <w:rPr>
          <w:rFonts w:ascii="Calibri" w:hAnsi="Calibri"/>
          <w:sz w:val="36"/>
        </w:rPr>
        <w:t xml:space="preserve"> of </w:t>
      </w:r>
      <w:r w:rsidRPr="000D67DE">
        <w:rPr>
          <w:rFonts w:ascii="Calibri" w:hAnsi="Calibri"/>
          <w:sz w:val="36"/>
        </w:rPr>
        <w:t>liberty under law was in inverse</w:t>
      </w:r>
      <w:r w:rsidR="00800358">
        <w:rPr>
          <w:rFonts w:ascii="Calibri" w:hAnsi="Calibri"/>
          <w:sz w:val="36"/>
        </w:rPr>
        <w:t xml:space="preserve"> </w:t>
      </w:r>
      <w:r w:rsidRPr="000D67DE">
        <w:rPr>
          <w:rFonts w:ascii="Calibri" w:hAnsi="Calibri"/>
          <w:sz w:val="36"/>
        </w:rPr>
        <w:t>ratio to the length</w:t>
      </w:r>
      <w:r w:rsidR="007B1883" w:rsidRPr="000D67DE">
        <w:rPr>
          <w:rFonts w:ascii="Calibri" w:hAnsi="Calibri"/>
          <w:sz w:val="36"/>
        </w:rPr>
        <w:t xml:space="preserve"> of </w:t>
      </w:r>
      <w:r w:rsidRPr="000D67DE">
        <w:rPr>
          <w:rFonts w:ascii="Calibri" w:hAnsi="Calibri"/>
          <w:sz w:val="36"/>
        </w:rPr>
        <w:t>the magistrates’ terms</w:t>
      </w:r>
      <w:r w:rsidR="007B1883" w:rsidRPr="000D67DE">
        <w:rPr>
          <w:rFonts w:ascii="Calibri" w:hAnsi="Calibri"/>
          <w:sz w:val="36"/>
        </w:rPr>
        <w:t xml:space="preserve"> of of</w:t>
      </w:r>
      <w:r w:rsidR="0016235C">
        <w:rPr>
          <w:rFonts w:ascii="Calibri" w:hAnsi="Calibri"/>
          <w:sz w:val="36"/>
        </w:rPr>
        <w:t>fi</w:t>
      </w:r>
      <w:r w:rsidRPr="000D67DE">
        <w:rPr>
          <w:rFonts w:ascii="Calibri" w:hAnsi="Calibri"/>
          <w:sz w:val="36"/>
        </w:rPr>
        <w:t>ce.</w:t>
      </w:r>
      <w:r w:rsidR="00047C9A" w:rsidRPr="000D67DE">
        <w:rPr>
          <w:rFonts w:ascii="Calibri" w:hAnsi="Calibri"/>
          <w:sz w:val="36"/>
        </w:rPr>
        <w:t xml:space="preserve"> </w:t>
      </w:r>
      <w:r w:rsidRPr="000D67DE">
        <w:rPr>
          <w:rFonts w:ascii="Calibri" w:hAnsi="Calibri"/>
          <w:sz w:val="36"/>
        </w:rPr>
        <w:t>These</w:t>
      </w:r>
      <w:r w:rsidR="00800358">
        <w:rPr>
          <w:rFonts w:ascii="Calibri" w:hAnsi="Calibri"/>
          <w:sz w:val="36"/>
        </w:rPr>
        <w:t xml:space="preserve"> </w:t>
      </w:r>
      <w:r w:rsidRPr="000D67DE">
        <w:rPr>
          <w:rFonts w:ascii="Calibri" w:hAnsi="Calibri"/>
          <w:sz w:val="36"/>
        </w:rPr>
        <w:t>rules for controlling the lust for power are very easy to formulate, but very dif</w:t>
      </w:r>
      <w:r w:rsidR="0016235C">
        <w:rPr>
          <w:rFonts w:ascii="Calibri" w:hAnsi="Calibri"/>
          <w:sz w:val="36"/>
        </w:rPr>
        <w:t>fi</w:t>
      </w:r>
      <w:r w:rsidRPr="000D67DE">
        <w:rPr>
          <w:rFonts w:ascii="Calibri" w:hAnsi="Calibri"/>
          <w:sz w:val="36"/>
        </w:rPr>
        <w:t>cult, as history shows, to enforce in practice.</w:t>
      </w:r>
      <w:r w:rsidR="00800358">
        <w:rPr>
          <w:rFonts w:ascii="Calibri" w:hAnsi="Calibri"/>
          <w:sz w:val="36"/>
        </w:rPr>
        <w:t xml:space="preserve"> </w:t>
      </w:r>
      <w:r w:rsidRPr="000D67DE">
        <w:rPr>
          <w:rFonts w:ascii="Calibri" w:hAnsi="Calibri"/>
          <w:sz w:val="36"/>
        </w:rPr>
        <w:t>They are particularly dif</w:t>
      </w:r>
      <w:r w:rsidR="0016235C">
        <w:rPr>
          <w:rFonts w:ascii="Calibri" w:hAnsi="Calibri"/>
          <w:sz w:val="36"/>
        </w:rPr>
        <w:t>fi</w:t>
      </w:r>
      <w:r w:rsidRPr="000D67DE">
        <w:rPr>
          <w:rFonts w:ascii="Calibri" w:hAnsi="Calibri"/>
          <w:sz w:val="36"/>
        </w:rPr>
        <w:t>cult to enforce at a period like the</w:t>
      </w:r>
      <w:r w:rsidR="00800358">
        <w:rPr>
          <w:rFonts w:ascii="Calibri" w:hAnsi="Calibri"/>
          <w:sz w:val="36"/>
        </w:rPr>
        <w:t xml:space="preserve"> </w:t>
      </w:r>
      <w:r w:rsidRPr="000D67DE">
        <w:rPr>
          <w:rFonts w:ascii="Calibri" w:hAnsi="Calibri"/>
          <w:sz w:val="36"/>
        </w:rPr>
        <w:t>present, when</w:t>
      </w:r>
      <w:r w:rsidR="00047C9A" w:rsidRPr="000D67DE">
        <w:rPr>
          <w:rFonts w:ascii="Calibri" w:hAnsi="Calibri"/>
          <w:sz w:val="36"/>
        </w:rPr>
        <w:t xml:space="preserve"> </w:t>
      </w:r>
      <w:r w:rsidRPr="000D67DE">
        <w:rPr>
          <w:rFonts w:ascii="Calibri" w:hAnsi="Calibri"/>
          <w:sz w:val="36"/>
        </w:rPr>
        <w:t>time-hallowed</w:t>
      </w:r>
      <w:r w:rsidR="00047C9A" w:rsidRPr="000D67DE">
        <w:rPr>
          <w:rFonts w:ascii="Calibri" w:hAnsi="Calibri"/>
          <w:sz w:val="36"/>
        </w:rPr>
        <w:t xml:space="preserve"> </w:t>
      </w:r>
      <w:r w:rsidRPr="000D67DE">
        <w:rPr>
          <w:rFonts w:ascii="Calibri" w:hAnsi="Calibri"/>
          <w:sz w:val="36"/>
        </w:rPr>
        <w:t>political</w:t>
      </w:r>
      <w:r w:rsidR="00047C9A" w:rsidRPr="000D67DE">
        <w:rPr>
          <w:rFonts w:ascii="Calibri" w:hAnsi="Calibri"/>
          <w:sz w:val="36"/>
        </w:rPr>
        <w:t xml:space="preserve"> </w:t>
      </w:r>
      <w:r w:rsidRPr="000D67DE">
        <w:rPr>
          <w:rFonts w:ascii="Calibri" w:hAnsi="Calibri"/>
          <w:sz w:val="36"/>
        </w:rPr>
        <w:t>machinery is</w:t>
      </w:r>
      <w:r w:rsidR="00047C9A" w:rsidRPr="000D67DE">
        <w:rPr>
          <w:rFonts w:ascii="Calibri" w:hAnsi="Calibri"/>
          <w:sz w:val="36"/>
        </w:rPr>
        <w:t xml:space="preserve"> </w:t>
      </w:r>
      <w:r w:rsidRPr="000D67DE">
        <w:rPr>
          <w:rFonts w:ascii="Calibri" w:hAnsi="Calibri"/>
          <w:sz w:val="36"/>
        </w:rPr>
        <w:t>being</w:t>
      </w:r>
      <w:r w:rsidR="00800358">
        <w:rPr>
          <w:rFonts w:ascii="Calibri" w:hAnsi="Calibri"/>
          <w:sz w:val="36"/>
        </w:rPr>
        <w:t xml:space="preserve"> </w:t>
      </w:r>
      <w:r w:rsidRPr="000D67DE">
        <w:rPr>
          <w:rFonts w:ascii="Calibri" w:hAnsi="Calibri"/>
          <w:sz w:val="36"/>
        </w:rPr>
        <w:t>rendered obsolete by rapid technological change and when</w:t>
      </w:r>
      <w:r w:rsidR="00800358">
        <w:rPr>
          <w:rFonts w:ascii="Calibri" w:hAnsi="Calibri"/>
          <w:sz w:val="36"/>
        </w:rPr>
        <w:t xml:space="preserve"> </w:t>
      </w:r>
      <w:r w:rsidRPr="000D67DE">
        <w:rPr>
          <w:rFonts w:ascii="Calibri" w:hAnsi="Calibri"/>
          <w:sz w:val="36"/>
        </w:rPr>
        <w:t>the salutary principle</w:t>
      </w:r>
      <w:r w:rsidR="007B1883" w:rsidRPr="000D67DE">
        <w:rPr>
          <w:rFonts w:ascii="Calibri" w:hAnsi="Calibri"/>
          <w:sz w:val="36"/>
        </w:rPr>
        <w:t xml:space="preserve"> of </w:t>
      </w:r>
      <w:r w:rsidRPr="000D67DE">
        <w:rPr>
          <w:rFonts w:ascii="Calibri" w:hAnsi="Calibri"/>
          <w:sz w:val="36"/>
        </w:rPr>
        <w:t>organized</w:t>
      </w:r>
      <w:r w:rsidR="00047C9A" w:rsidRPr="000D67DE">
        <w:rPr>
          <w:rFonts w:ascii="Calibri" w:hAnsi="Calibri"/>
          <w:sz w:val="36"/>
        </w:rPr>
        <w:t xml:space="preserve"> </w:t>
      </w:r>
      <w:r w:rsidRPr="000D67DE">
        <w:rPr>
          <w:rFonts w:ascii="Calibri" w:hAnsi="Calibri"/>
          <w:sz w:val="36"/>
        </w:rPr>
        <w:t>and balanced</w:t>
      </w:r>
      <w:r w:rsidR="00047C9A" w:rsidRPr="000D67DE">
        <w:rPr>
          <w:rFonts w:ascii="Calibri" w:hAnsi="Calibri"/>
          <w:sz w:val="36"/>
        </w:rPr>
        <w:t xml:space="preserve"> </w:t>
      </w:r>
      <w:r w:rsidRPr="000D67DE">
        <w:rPr>
          <w:rFonts w:ascii="Calibri" w:hAnsi="Calibri"/>
          <w:sz w:val="36"/>
        </w:rPr>
        <w:t>disunity</w:t>
      </w:r>
      <w:r w:rsidR="00800358">
        <w:rPr>
          <w:rFonts w:ascii="Calibri" w:hAnsi="Calibri"/>
          <w:sz w:val="36"/>
        </w:rPr>
        <w:t xml:space="preserve"> </w:t>
      </w:r>
      <w:r w:rsidRPr="000D67DE">
        <w:rPr>
          <w:rFonts w:ascii="Calibri" w:hAnsi="Calibri"/>
          <w:sz w:val="36"/>
        </w:rPr>
        <w:t>requires</w:t>
      </w:r>
      <w:r w:rsidR="00047C9A" w:rsidRPr="000D67DE">
        <w:rPr>
          <w:rFonts w:ascii="Calibri" w:hAnsi="Calibri"/>
          <w:sz w:val="36"/>
        </w:rPr>
        <w:t xml:space="preserve"> </w:t>
      </w:r>
      <w:r w:rsidRPr="000D67DE">
        <w:rPr>
          <w:rFonts w:ascii="Calibri" w:hAnsi="Calibri"/>
          <w:sz w:val="36"/>
        </w:rPr>
        <w:t>to</w:t>
      </w:r>
      <w:r w:rsidR="00047C9A" w:rsidRPr="000D67DE">
        <w:rPr>
          <w:rFonts w:ascii="Calibri" w:hAnsi="Calibri"/>
          <w:sz w:val="36"/>
        </w:rPr>
        <w:t xml:space="preserve"> </w:t>
      </w:r>
      <w:r w:rsidRPr="000D67DE">
        <w:rPr>
          <w:rFonts w:ascii="Calibri" w:hAnsi="Calibri"/>
          <w:sz w:val="36"/>
        </w:rPr>
        <w:t>be</w:t>
      </w:r>
      <w:r w:rsidR="00047C9A" w:rsidRPr="000D67DE">
        <w:rPr>
          <w:rFonts w:ascii="Calibri" w:hAnsi="Calibri"/>
          <w:sz w:val="36"/>
        </w:rPr>
        <w:t xml:space="preserve"> </w:t>
      </w:r>
      <w:r w:rsidRPr="000D67DE">
        <w:rPr>
          <w:rFonts w:ascii="Calibri" w:hAnsi="Calibri"/>
          <w:sz w:val="36"/>
        </w:rPr>
        <w:t>embodied</w:t>
      </w:r>
      <w:r w:rsidR="00047C9A" w:rsidRPr="000D67DE">
        <w:rPr>
          <w:rFonts w:ascii="Calibri" w:hAnsi="Calibri"/>
          <w:sz w:val="36"/>
        </w:rPr>
        <w:t xml:space="preserve"> </w:t>
      </w:r>
      <w:r w:rsidRPr="000D67DE">
        <w:rPr>
          <w:rFonts w:ascii="Calibri" w:hAnsi="Calibri"/>
          <w:sz w:val="36"/>
        </w:rPr>
        <w:t>in</w:t>
      </w:r>
      <w:r w:rsidR="00047C9A" w:rsidRPr="000D67DE">
        <w:rPr>
          <w:rFonts w:ascii="Calibri" w:hAnsi="Calibri"/>
          <w:sz w:val="36"/>
        </w:rPr>
        <w:t xml:space="preserve"> </w:t>
      </w:r>
      <w:r w:rsidRPr="000D67DE">
        <w:rPr>
          <w:rFonts w:ascii="Calibri" w:hAnsi="Calibri"/>
          <w:sz w:val="36"/>
        </w:rPr>
        <w:t>new</w:t>
      </w:r>
      <w:r w:rsidR="00047C9A" w:rsidRPr="000D67DE">
        <w:rPr>
          <w:rFonts w:ascii="Calibri" w:hAnsi="Calibri"/>
          <w:sz w:val="36"/>
        </w:rPr>
        <w:t xml:space="preserve">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more</w:t>
      </w:r>
      <w:r w:rsidR="00047C9A" w:rsidRPr="000D67DE">
        <w:rPr>
          <w:rFonts w:ascii="Calibri" w:hAnsi="Calibri"/>
          <w:sz w:val="36"/>
        </w:rPr>
        <w:t xml:space="preserve"> </w:t>
      </w:r>
      <w:r w:rsidRPr="000D67DE">
        <w:rPr>
          <w:rFonts w:ascii="Calibri" w:hAnsi="Calibri"/>
          <w:sz w:val="36"/>
        </w:rPr>
        <w:t>appropriate</w:t>
      </w:r>
      <w:r w:rsidR="00800358">
        <w:rPr>
          <w:rFonts w:ascii="Calibri" w:hAnsi="Calibri"/>
          <w:sz w:val="36"/>
        </w:rPr>
        <w:t xml:space="preserve"> </w:t>
      </w:r>
      <w:r w:rsidRPr="000D67DE">
        <w:rPr>
          <w:rFonts w:ascii="Calibri" w:hAnsi="Calibri"/>
          <w:sz w:val="36"/>
        </w:rPr>
        <w:t xml:space="preserve">institutions. </w:t>
      </w:r>
    </w:p>
    <w:p w14:paraId="55E31427"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Acton, the learned Catholic historian, was</w:t>
      </w:r>
      <w:r w:rsidR="007B1883" w:rsidRPr="000D67DE">
        <w:rPr>
          <w:rFonts w:ascii="Calibri" w:hAnsi="Calibri"/>
          <w:sz w:val="36"/>
        </w:rPr>
        <w:t xml:space="preserve"> of </w:t>
      </w:r>
      <w:r w:rsidRPr="000D67DE">
        <w:rPr>
          <w:rFonts w:ascii="Calibri" w:hAnsi="Calibri"/>
          <w:sz w:val="36"/>
        </w:rPr>
        <w:t>opinion that all</w:t>
      </w:r>
      <w:r w:rsidR="00800358">
        <w:rPr>
          <w:rFonts w:ascii="Calibri" w:hAnsi="Calibri"/>
          <w:sz w:val="36"/>
        </w:rPr>
        <w:t xml:space="preserve"> </w:t>
      </w:r>
      <w:r w:rsidRPr="000D67DE">
        <w:rPr>
          <w:rFonts w:ascii="Calibri" w:hAnsi="Calibri"/>
          <w:sz w:val="36"/>
        </w:rPr>
        <w:t>great men are bad; Rumi, the Persian poet and mystic, thought</w:t>
      </w:r>
      <w:r w:rsidR="00800358">
        <w:rPr>
          <w:rFonts w:ascii="Calibri" w:hAnsi="Calibri"/>
          <w:sz w:val="36"/>
        </w:rPr>
        <w:t xml:space="preserve"> </w:t>
      </w:r>
      <w:r w:rsidRPr="000D67DE">
        <w:rPr>
          <w:rFonts w:ascii="Calibri" w:hAnsi="Calibri"/>
          <w:sz w:val="36"/>
        </w:rPr>
        <w:t>that to seek for union with God while occupying a throne was</w:t>
      </w:r>
      <w:r w:rsidR="00800358">
        <w:rPr>
          <w:rFonts w:ascii="Calibri" w:hAnsi="Calibri"/>
          <w:sz w:val="36"/>
        </w:rPr>
        <w:t xml:space="preserve"> </w:t>
      </w:r>
      <w:r w:rsidRPr="000D67DE">
        <w:rPr>
          <w:rFonts w:ascii="Calibri" w:hAnsi="Calibri"/>
          <w:sz w:val="36"/>
        </w:rPr>
        <w:t>an undertaking hardly less senseless than looking for camels</w:t>
      </w:r>
      <w:r w:rsidR="00800358">
        <w:rPr>
          <w:rFonts w:ascii="Calibri" w:hAnsi="Calibri"/>
          <w:sz w:val="36"/>
        </w:rPr>
        <w:t xml:space="preserve"> </w:t>
      </w:r>
      <w:r w:rsidRPr="000D67DE">
        <w:rPr>
          <w:rFonts w:ascii="Calibri" w:hAnsi="Calibri"/>
          <w:sz w:val="36"/>
        </w:rPr>
        <w:t>among the chimney-pots.</w:t>
      </w:r>
      <w:r w:rsidR="00047C9A" w:rsidRPr="000D67DE">
        <w:rPr>
          <w:rFonts w:ascii="Calibri" w:hAnsi="Calibri"/>
          <w:sz w:val="36"/>
        </w:rPr>
        <w:t xml:space="preserve"> </w:t>
      </w:r>
      <w:r w:rsidRPr="000D67DE">
        <w:rPr>
          <w:rFonts w:ascii="Calibri" w:hAnsi="Calibri"/>
          <w:sz w:val="36"/>
        </w:rPr>
        <w:t>A slightly more optimistic note is</w:t>
      </w:r>
      <w:r w:rsidR="00800358">
        <w:rPr>
          <w:rFonts w:ascii="Calibri" w:hAnsi="Calibri"/>
          <w:sz w:val="36"/>
        </w:rPr>
        <w:t xml:space="preserve"> </w:t>
      </w:r>
      <w:r w:rsidRPr="000D67DE">
        <w:rPr>
          <w:rFonts w:ascii="Calibri" w:hAnsi="Calibri"/>
          <w:sz w:val="36"/>
        </w:rPr>
        <w:t>sounded by St. Francois de Sales, whose views on the matter</w:t>
      </w:r>
      <w:r w:rsidR="00800358">
        <w:rPr>
          <w:rFonts w:ascii="Calibri" w:hAnsi="Calibri"/>
          <w:sz w:val="36"/>
        </w:rPr>
        <w:t xml:space="preserve"> </w:t>
      </w:r>
      <w:r w:rsidRPr="000D67DE">
        <w:rPr>
          <w:rFonts w:ascii="Calibri" w:hAnsi="Calibri"/>
          <w:sz w:val="36"/>
        </w:rPr>
        <w:t>were recorded by his Boswellizing disciple, the young Bishop</w:t>
      </w:r>
      <w:r w:rsidR="00800358">
        <w:rPr>
          <w:rFonts w:ascii="Calibri" w:hAnsi="Calibri"/>
          <w:sz w:val="36"/>
        </w:rPr>
        <w:t xml:space="preserve"> </w:t>
      </w:r>
      <w:r w:rsidRPr="000D67DE">
        <w:rPr>
          <w:rFonts w:ascii="Calibri" w:hAnsi="Calibri"/>
          <w:sz w:val="36"/>
        </w:rPr>
        <w:t xml:space="preserve">of Belley. </w:t>
      </w:r>
    </w:p>
    <w:p w14:paraId="3C78C154" w14:textId="0F111F40" w:rsidR="00CE1F63" w:rsidRDefault="00F65EB1" w:rsidP="002057A0">
      <w:pPr>
        <w:pStyle w:val="Quote"/>
        <w:tabs>
          <w:tab w:val="right" w:pos="9923"/>
        </w:tabs>
      </w:pPr>
      <w:r>
        <w:t>‘</w:t>
      </w:r>
      <w:r w:rsidR="00BD5BA2" w:rsidRPr="000D67DE">
        <w:t xml:space="preserve">Mon Père,’ I said one day, </w:t>
      </w:r>
      <w:r>
        <w:t>‘</w:t>
      </w:r>
      <w:r w:rsidR="00BD5BA2" w:rsidRPr="000D67DE">
        <w:t>how is it possible for those who are themselves high in</w:t>
      </w:r>
      <w:r w:rsidR="007B1883" w:rsidRPr="000D67DE">
        <w:t xml:space="preserve"> of</w:t>
      </w:r>
      <w:r w:rsidR="0016235C">
        <w:t>fi</w:t>
      </w:r>
      <w:r w:rsidR="00BD5BA2" w:rsidRPr="000D67DE">
        <w:t>ce to practise the virtue</w:t>
      </w:r>
      <w:r w:rsidR="007B1883" w:rsidRPr="000D67DE">
        <w:t xml:space="preserve"> of </w:t>
      </w:r>
      <w:r w:rsidR="00BD5BA2" w:rsidRPr="000D67DE">
        <w:t xml:space="preserve">obedience?’ </w:t>
      </w:r>
    </w:p>
    <w:p w14:paraId="2269D1AC" w14:textId="3D900FE7" w:rsidR="00CE1F63" w:rsidRDefault="00BD5BA2" w:rsidP="002057A0">
      <w:pPr>
        <w:pStyle w:val="Quote"/>
        <w:tabs>
          <w:tab w:val="right" w:pos="9923"/>
        </w:tabs>
      </w:pPr>
      <w:r w:rsidRPr="000D67DE">
        <w:t>François de Sales replied,</w:t>
      </w:r>
      <w:r w:rsidR="00AA42F6">
        <w:t xml:space="preserve"> </w:t>
      </w:r>
      <w:r w:rsidR="00F65EB1">
        <w:t>‘</w:t>
      </w:r>
      <w:r w:rsidRPr="000D67DE">
        <w:t>They have greater and more excellent ways</w:t>
      </w:r>
      <w:r w:rsidR="007B1883" w:rsidRPr="000D67DE">
        <w:t xml:space="preserve"> of </w:t>
      </w:r>
      <w:r w:rsidRPr="000D67DE">
        <w:t>doing so than their inferiors.’ As I did not understand this reply, he went on to say,</w:t>
      </w:r>
      <w:r w:rsidR="00AA42F6">
        <w:t xml:space="preserve"> </w:t>
      </w:r>
      <w:r w:rsidR="00F65EB1">
        <w:t>‘</w:t>
      </w:r>
      <w:r w:rsidRPr="000D67DE">
        <w:t xml:space="preserve">Those who are bound by obedience are usually subject to one superior only. . . . But those who are themselves superiors have a wider </w:t>
      </w:r>
      <w:r w:rsidR="0016235C">
        <w:t>fi</w:t>
      </w:r>
      <w:r w:rsidRPr="000D67DE">
        <w:t>eld for obedience, even while they command; for if they bear</w:t>
      </w:r>
      <w:r w:rsidR="00800358">
        <w:t xml:space="preserve"> </w:t>
      </w:r>
      <w:r w:rsidRPr="000D67DE">
        <w:t xml:space="preserve">in mind that it is God who has placed them over other men, and gives </w:t>
      </w:r>
      <w:r w:rsidRPr="000D67DE">
        <w:lastRenderedPageBreak/>
        <w:t>them the rule they have, they will exercise it out</w:t>
      </w:r>
      <w:r w:rsidR="007B1883" w:rsidRPr="000D67DE">
        <w:t xml:space="preserve"> of </w:t>
      </w:r>
      <w:r w:rsidRPr="000D67DE">
        <w:t>obedience to God, and thus, even while commanding, they will obey. Moreover, there is no position so high but that it is subject to a spiritual superior in what concerns the conscience and the soul. But there is a yet higher point</w:t>
      </w:r>
      <w:r w:rsidR="007B1883" w:rsidRPr="000D67DE">
        <w:t xml:space="preserve"> of </w:t>
      </w:r>
      <w:r w:rsidRPr="000D67DE">
        <w:t>obedience to which all superiors</w:t>
      </w:r>
      <w:r w:rsidR="00047C9A" w:rsidRPr="000D67DE">
        <w:t xml:space="preserve"> </w:t>
      </w:r>
      <w:r w:rsidRPr="000D67DE">
        <w:t>may aspire, even that to which St. Paul alludes, when he says</w:t>
      </w:r>
      <w:r w:rsidR="00BC7ECA">
        <w:t xml:space="preserve">: </w:t>
      </w:r>
      <w:r w:rsidR="005D4F3E">
        <w:t>‘</w:t>
      </w:r>
      <w:r w:rsidRPr="000D67DE">
        <w:t>Though I be free from all men, yet have I made myself servant unto all.</w:t>
      </w:r>
      <w:r w:rsidR="005D4F3E">
        <w:t>’</w:t>
      </w:r>
      <w:r w:rsidR="00047C9A" w:rsidRPr="000D67DE">
        <w:t xml:space="preserve"> </w:t>
      </w:r>
      <w:r w:rsidRPr="000D67DE">
        <w:t xml:space="preserve">It is by such universal obedience to everyone that we become </w:t>
      </w:r>
      <w:r w:rsidR="005D4F3E">
        <w:t>‘</w:t>
      </w:r>
      <w:r w:rsidRPr="000D67DE">
        <w:t>all things to all men</w:t>
      </w:r>
      <w:r w:rsidR="005D4F3E">
        <w:t>’</w:t>
      </w:r>
      <w:r w:rsidRPr="000D67DE">
        <w:t xml:space="preserve">; and serving everyone for Our Lord’s sake, we esteem all to be our superiors.’ </w:t>
      </w:r>
    </w:p>
    <w:p w14:paraId="5F7B3A5E" w14:textId="40FE9727" w:rsidR="00E42593" w:rsidRPr="00E42593" w:rsidRDefault="00BD5BA2" w:rsidP="002057A0">
      <w:pPr>
        <w:pStyle w:val="Quote"/>
        <w:tabs>
          <w:tab w:val="right" w:pos="9923"/>
        </w:tabs>
        <w:rPr>
          <w:rStyle w:val="SubtleEmphasis"/>
        </w:rPr>
      </w:pPr>
      <w:r w:rsidRPr="000D67DE">
        <w:t>In accordance with this rule, I have</w:t>
      </w:r>
      <w:r w:rsidR="007B1883" w:rsidRPr="000D67DE">
        <w:t xml:space="preserve"> </w:t>
      </w:r>
      <w:r w:rsidR="009A04A8">
        <w:t>often</w:t>
      </w:r>
      <w:r w:rsidRPr="000D67DE">
        <w:t xml:space="preserve"> observed how François de Sales treated everyone, even the most insigni</w:t>
      </w:r>
      <w:r w:rsidR="0016235C">
        <w:t>fi</w:t>
      </w:r>
      <w:r w:rsidRPr="000D67DE">
        <w:t>cant persons who approached him, as though he were the inferior, never repulsing anyone, never refusing to enter into conversation, to speak or to listen, never betraying the slightest sign</w:t>
      </w:r>
      <w:r w:rsidR="007B1883" w:rsidRPr="000D67DE">
        <w:t xml:space="preserve"> of </w:t>
      </w:r>
      <w:r w:rsidRPr="000D67DE">
        <w:t>weariness, impatience and annoyance, however importunate or ill-timed the interruption.</w:t>
      </w:r>
      <w:r w:rsidR="00047C9A" w:rsidRPr="000D67DE">
        <w:t xml:space="preserve"> </w:t>
      </w:r>
      <w:r w:rsidRPr="000D67DE">
        <w:t xml:space="preserve">To those who asked him why he thus wasted his time his constant reply was, </w:t>
      </w:r>
      <w:r w:rsidR="00F65EB1">
        <w:t>‘</w:t>
      </w:r>
      <w:r w:rsidRPr="000D67DE">
        <w:t>It is God’s will;</w:t>
      </w:r>
      <w:r w:rsidR="00047C9A" w:rsidRPr="000D67DE">
        <w:t xml:space="preserve"> </w:t>
      </w:r>
      <w:r w:rsidRPr="000D67DE">
        <w:t>it is what He</w:t>
      </w:r>
      <w:r w:rsidR="00047C9A" w:rsidRPr="000D67DE">
        <w:t xml:space="preserve"> </w:t>
      </w:r>
      <w:r w:rsidRPr="000D67DE">
        <w:t>requires</w:t>
      </w:r>
      <w:r w:rsidR="007B1883" w:rsidRPr="000D67DE">
        <w:t xml:space="preserve"> of </w:t>
      </w:r>
      <w:r w:rsidRPr="000D67DE">
        <w:t>me; what more need I ask? I am not required to do anything else.</w:t>
      </w:r>
      <w:r w:rsidR="00047C9A" w:rsidRPr="000D67DE">
        <w:t xml:space="preserve"> </w:t>
      </w:r>
      <w:r w:rsidRPr="000D67DE">
        <w:t>God’s Holy Will is the centre from which all we do must radiate; all else is mere weariness and excitement.’</w:t>
      </w:r>
      <w:r w:rsidR="00800358">
        <w:t xml:space="preserve"> </w:t>
      </w:r>
      <w:r w:rsidR="002057A0">
        <w:tab/>
      </w:r>
      <w:r w:rsidR="00047C9A" w:rsidRPr="000D67DE">
        <w:t xml:space="preserve"> </w:t>
      </w:r>
      <w:r w:rsidRPr="00E42593">
        <w:rPr>
          <w:rStyle w:val="SubtleEmphasis"/>
        </w:rPr>
        <w:t>Jean Pierre Camus</w:t>
      </w:r>
      <w:r w:rsidR="00800358" w:rsidRPr="00E42593">
        <w:rPr>
          <w:rStyle w:val="SubtleEmphasis"/>
        </w:rPr>
        <w:t xml:space="preserve"> </w:t>
      </w:r>
    </w:p>
    <w:p w14:paraId="6C926941" w14:textId="2C9B7620" w:rsidR="00E4259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We see, then, that a </w:t>
      </w:r>
      <w:r w:rsidR="00F65EB1">
        <w:rPr>
          <w:rFonts w:ascii="Calibri" w:hAnsi="Calibri"/>
          <w:sz w:val="36"/>
        </w:rPr>
        <w:t>‘</w:t>
      </w:r>
      <w:r w:rsidRPr="000D67DE">
        <w:rPr>
          <w:rFonts w:ascii="Calibri" w:hAnsi="Calibri"/>
          <w:sz w:val="36"/>
        </w:rPr>
        <w:t>great man’ can be good</w:t>
      </w:r>
      <w:r w:rsidR="00CE1F63">
        <w:rPr>
          <w:rFonts w:ascii="Calibri" w:hAnsi="Calibri"/>
          <w:sz w:val="36"/>
        </w:rPr>
        <w:t xml:space="preserve"> - </w:t>
      </w:r>
      <w:r w:rsidRPr="000D67DE">
        <w:rPr>
          <w:rFonts w:ascii="Calibri" w:hAnsi="Calibri"/>
          <w:sz w:val="36"/>
        </w:rPr>
        <w:t>good enough</w:t>
      </w:r>
      <w:r w:rsidR="00800358">
        <w:rPr>
          <w:rFonts w:ascii="Calibri" w:hAnsi="Calibri"/>
          <w:sz w:val="36"/>
        </w:rPr>
        <w:t xml:space="preserve"> </w:t>
      </w:r>
      <w:r w:rsidRPr="000D67DE">
        <w:rPr>
          <w:rFonts w:ascii="Calibri" w:hAnsi="Calibri"/>
          <w:sz w:val="36"/>
        </w:rPr>
        <w:t>even to aspire to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6C194B">
        <w:rPr>
          <w:rFonts w:ascii="Calibri" w:hAnsi="Calibri"/>
          <w:sz w:val="36"/>
        </w:rPr>
        <w:t>Ground</w:t>
      </w:r>
      <w:r w:rsidR="006C194B" w:rsidRPr="000D67DE">
        <w:rPr>
          <w:rFonts w:ascii="Calibri" w:hAnsi="Calibri"/>
          <w:sz w:val="36"/>
        </w:rPr>
        <w:t xml:space="preserve"> provided</w:t>
      </w:r>
      <w:r w:rsidRPr="000D67DE">
        <w:rPr>
          <w:rFonts w:ascii="Calibri" w:hAnsi="Calibri"/>
          <w:sz w:val="36"/>
        </w:rPr>
        <w:t xml:space="preserve"> that, while exercising power, he ful</w:t>
      </w:r>
      <w:r w:rsidR="0016235C">
        <w:rPr>
          <w:rFonts w:ascii="Calibri" w:hAnsi="Calibri"/>
          <w:sz w:val="36"/>
        </w:rPr>
        <w:t>fi</w:t>
      </w:r>
      <w:r w:rsidRPr="000D67DE">
        <w:rPr>
          <w:rFonts w:ascii="Calibri" w:hAnsi="Calibri"/>
          <w:sz w:val="36"/>
        </w:rPr>
        <w:t>ls two conditions.</w:t>
      </w:r>
      <w:r w:rsidR="00047C9A" w:rsidRPr="000D67DE">
        <w:rPr>
          <w:rFonts w:ascii="Calibri" w:hAnsi="Calibri"/>
          <w:sz w:val="36"/>
        </w:rPr>
        <w:t xml:space="preserve"> </w:t>
      </w:r>
      <w:r w:rsidRPr="000D67DE">
        <w:rPr>
          <w:rFonts w:ascii="Calibri" w:hAnsi="Calibri"/>
          <w:sz w:val="36"/>
        </w:rPr>
        <w:t>First, he must deny himself all the personal advantages</w:t>
      </w:r>
      <w:r w:rsidR="00800358">
        <w:rPr>
          <w:rFonts w:ascii="Calibri" w:hAnsi="Calibri"/>
          <w:sz w:val="36"/>
        </w:rPr>
        <w:t xml:space="preserve"> </w:t>
      </w:r>
      <w:r w:rsidRPr="000D67DE">
        <w:rPr>
          <w:rFonts w:ascii="Calibri" w:hAnsi="Calibri"/>
          <w:sz w:val="36"/>
        </w:rPr>
        <w:t>of power and must practise the patience and recollectedness</w:t>
      </w:r>
      <w:r w:rsidR="00800358">
        <w:rPr>
          <w:rFonts w:ascii="Calibri" w:hAnsi="Calibri"/>
          <w:sz w:val="36"/>
        </w:rPr>
        <w:t xml:space="preserve"> </w:t>
      </w:r>
      <w:r w:rsidRPr="000D67DE">
        <w:rPr>
          <w:rFonts w:ascii="Calibri" w:hAnsi="Calibri"/>
          <w:sz w:val="36"/>
        </w:rPr>
        <w:t>without which there cannot be love either</w:t>
      </w:r>
      <w:r w:rsidR="007B1883" w:rsidRPr="000D67DE">
        <w:rPr>
          <w:rFonts w:ascii="Calibri" w:hAnsi="Calibri"/>
          <w:sz w:val="36"/>
        </w:rPr>
        <w:t xml:space="preserve"> of </w:t>
      </w:r>
      <w:r w:rsidRPr="000D67DE">
        <w:rPr>
          <w:rFonts w:ascii="Calibri" w:hAnsi="Calibri"/>
          <w:sz w:val="36"/>
        </w:rPr>
        <w:t>man or God.</w:t>
      </w:r>
      <w:r w:rsidR="00800358">
        <w:rPr>
          <w:rFonts w:ascii="Calibri" w:hAnsi="Calibri"/>
          <w:sz w:val="36"/>
        </w:rPr>
        <w:t xml:space="preserve"> </w:t>
      </w:r>
      <w:r w:rsidRPr="000D67DE">
        <w:rPr>
          <w:rFonts w:ascii="Calibri" w:hAnsi="Calibri"/>
          <w:sz w:val="36"/>
        </w:rPr>
        <w:t>And, second, he must realize that the accident</w:t>
      </w:r>
      <w:r w:rsidR="007B1883" w:rsidRPr="000D67DE">
        <w:rPr>
          <w:rFonts w:ascii="Calibri" w:hAnsi="Calibri"/>
          <w:sz w:val="36"/>
        </w:rPr>
        <w:t xml:space="preserve"> of </w:t>
      </w:r>
      <w:r w:rsidR="006C194B" w:rsidRPr="000D67DE">
        <w:rPr>
          <w:rFonts w:ascii="Calibri" w:hAnsi="Calibri"/>
          <w:sz w:val="36"/>
        </w:rPr>
        <w:t>possessing</w:t>
      </w:r>
      <w:r w:rsidR="00800358">
        <w:rPr>
          <w:rFonts w:ascii="Calibri" w:hAnsi="Calibri"/>
          <w:sz w:val="36"/>
        </w:rPr>
        <w:t xml:space="preserve"> </w:t>
      </w:r>
      <w:r w:rsidRPr="000D67DE">
        <w:rPr>
          <w:rFonts w:ascii="Calibri" w:hAnsi="Calibri"/>
          <w:sz w:val="36"/>
        </w:rPr>
        <w:t>temporal power does not give him spiritual authority, which</w:t>
      </w:r>
      <w:r w:rsidR="00800358">
        <w:rPr>
          <w:rFonts w:ascii="Calibri" w:hAnsi="Calibri"/>
          <w:sz w:val="36"/>
        </w:rPr>
        <w:t xml:space="preserve"> </w:t>
      </w:r>
      <w:r w:rsidRPr="000D67DE">
        <w:rPr>
          <w:rFonts w:ascii="Calibri" w:hAnsi="Calibri"/>
          <w:sz w:val="36"/>
        </w:rPr>
        <w:t>belongs only to those seers, living or dead, who have achieved</w:t>
      </w:r>
      <w:r w:rsidR="00800358">
        <w:rPr>
          <w:rFonts w:ascii="Calibri" w:hAnsi="Calibri"/>
          <w:sz w:val="36"/>
        </w:rPr>
        <w:t xml:space="preserve"> </w:t>
      </w:r>
      <w:r w:rsidRPr="000D67DE">
        <w:rPr>
          <w:rFonts w:ascii="Calibri" w:hAnsi="Calibri"/>
          <w:sz w:val="36"/>
        </w:rPr>
        <w:t xml:space="preserve">a direct insight </w:t>
      </w:r>
      <w:r w:rsidRPr="000D67DE">
        <w:rPr>
          <w:rFonts w:ascii="Calibri" w:hAnsi="Calibri"/>
          <w:sz w:val="36"/>
        </w:rPr>
        <w:lastRenderedPageBreak/>
        <w:t>into the Nature</w:t>
      </w:r>
      <w:r w:rsidR="007B1883" w:rsidRPr="000D67DE">
        <w:rPr>
          <w:rFonts w:ascii="Calibri" w:hAnsi="Calibri"/>
          <w:sz w:val="36"/>
        </w:rPr>
        <w:t xml:space="preserve"> of </w:t>
      </w:r>
      <w:r w:rsidRPr="000D67DE">
        <w:rPr>
          <w:rFonts w:ascii="Calibri" w:hAnsi="Calibri"/>
          <w:sz w:val="36"/>
        </w:rPr>
        <w:t>Things.</w:t>
      </w:r>
      <w:r w:rsidR="00047C9A" w:rsidRPr="000D67DE">
        <w:rPr>
          <w:rFonts w:ascii="Calibri" w:hAnsi="Calibri"/>
          <w:sz w:val="36"/>
        </w:rPr>
        <w:t xml:space="preserve"> </w:t>
      </w:r>
      <w:r w:rsidRPr="000D67DE">
        <w:rPr>
          <w:rFonts w:ascii="Calibri" w:hAnsi="Calibri"/>
          <w:sz w:val="36"/>
        </w:rPr>
        <w:t>A society, in which</w:t>
      </w:r>
      <w:r w:rsidR="00800358">
        <w:rPr>
          <w:rFonts w:ascii="Calibri" w:hAnsi="Calibri"/>
          <w:sz w:val="36"/>
        </w:rPr>
        <w:t xml:space="preserve"> </w:t>
      </w:r>
      <w:r w:rsidRPr="000D67DE">
        <w:rPr>
          <w:rFonts w:ascii="Calibri" w:hAnsi="Calibri"/>
          <w:sz w:val="36"/>
        </w:rPr>
        <w:t>the boss is mad enough to believe himself a prophet, is a society</w:t>
      </w:r>
      <w:r w:rsidR="00800358">
        <w:rPr>
          <w:rFonts w:ascii="Calibri" w:hAnsi="Calibri"/>
          <w:sz w:val="36"/>
        </w:rPr>
        <w:t xml:space="preserve"> </w:t>
      </w:r>
      <w:r w:rsidRPr="000D67DE">
        <w:rPr>
          <w:rFonts w:ascii="Calibri" w:hAnsi="Calibri"/>
          <w:sz w:val="36"/>
        </w:rPr>
        <w:t>doomed to destruction.</w:t>
      </w:r>
      <w:r w:rsidR="00047C9A" w:rsidRPr="000D67DE">
        <w:rPr>
          <w:rFonts w:ascii="Calibri" w:hAnsi="Calibri"/>
          <w:sz w:val="36"/>
        </w:rPr>
        <w:t xml:space="preserve"> </w:t>
      </w:r>
      <w:r w:rsidRPr="000D67DE">
        <w:rPr>
          <w:rFonts w:ascii="Calibri" w:hAnsi="Calibri"/>
          <w:sz w:val="36"/>
        </w:rPr>
        <w:t>A viable society is one in which those who have quali</w:t>
      </w:r>
      <w:r w:rsidR="0016235C">
        <w:rPr>
          <w:rFonts w:ascii="Calibri" w:hAnsi="Calibri"/>
          <w:sz w:val="36"/>
        </w:rPr>
        <w:t>fi</w:t>
      </w:r>
      <w:r w:rsidRPr="000D67DE">
        <w:rPr>
          <w:rFonts w:ascii="Calibri" w:hAnsi="Calibri"/>
          <w:sz w:val="36"/>
        </w:rPr>
        <w:t>ed themselves to see indicate the goals to be</w:t>
      </w:r>
      <w:r w:rsidR="00800358">
        <w:rPr>
          <w:rFonts w:ascii="Calibri" w:hAnsi="Calibri"/>
          <w:sz w:val="36"/>
        </w:rPr>
        <w:t xml:space="preserve"> </w:t>
      </w:r>
      <w:r w:rsidRPr="000D67DE">
        <w:rPr>
          <w:rFonts w:ascii="Calibri" w:hAnsi="Calibri"/>
          <w:sz w:val="36"/>
        </w:rPr>
        <w:t>aimed at, while those whose business it is to rule respect the</w:t>
      </w:r>
      <w:r w:rsidR="00800358">
        <w:rPr>
          <w:rFonts w:ascii="Calibri" w:hAnsi="Calibri"/>
          <w:sz w:val="36"/>
        </w:rPr>
        <w:t xml:space="preserve"> </w:t>
      </w:r>
      <w:r w:rsidRPr="000D67DE">
        <w:rPr>
          <w:rFonts w:ascii="Calibri" w:hAnsi="Calibri"/>
          <w:sz w:val="36"/>
        </w:rPr>
        <w:t>authority and listen to the advice</w:t>
      </w:r>
      <w:r w:rsidR="007B1883" w:rsidRPr="000D67DE">
        <w:rPr>
          <w:rFonts w:ascii="Calibri" w:hAnsi="Calibri"/>
          <w:sz w:val="36"/>
        </w:rPr>
        <w:t xml:space="preserve"> of </w:t>
      </w:r>
      <w:r w:rsidRPr="000D67DE">
        <w:rPr>
          <w:rFonts w:ascii="Calibri" w:hAnsi="Calibri"/>
          <w:sz w:val="36"/>
        </w:rPr>
        <w:t>the seers.</w:t>
      </w:r>
      <w:r w:rsidR="00047C9A" w:rsidRPr="000D67DE">
        <w:rPr>
          <w:rFonts w:ascii="Calibri" w:hAnsi="Calibri"/>
          <w:sz w:val="36"/>
        </w:rPr>
        <w:t xml:space="preserve"> </w:t>
      </w:r>
    </w:p>
    <w:p w14:paraId="1D568FB9" w14:textId="256A5EC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theory, at</w:t>
      </w:r>
      <w:r w:rsidR="00800358">
        <w:rPr>
          <w:rFonts w:ascii="Calibri" w:hAnsi="Calibri"/>
          <w:sz w:val="36"/>
        </w:rPr>
        <w:t xml:space="preserve"> </w:t>
      </w:r>
      <w:r w:rsidRPr="000D67DE">
        <w:rPr>
          <w:rFonts w:ascii="Calibri" w:hAnsi="Calibri"/>
          <w:sz w:val="36"/>
        </w:rPr>
        <w:t xml:space="preserve">least, all this was well understood in India and, until the Reformation, in Europe, where </w:t>
      </w:r>
      <w:r w:rsidR="00F65EB1">
        <w:rPr>
          <w:rFonts w:ascii="Calibri" w:hAnsi="Calibri"/>
          <w:sz w:val="36"/>
        </w:rPr>
        <w:t>‘</w:t>
      </w:r>
      <w:r w:rsidRPr="000D67DE">
        <w:rPr>
          <w:rFonts w:ascii="Calibri" w:hAnsi="Calibri"/>
          <w:sz w:val="36"/>
        </w:rPr>
        <w:t>no position was so high but that it</w:t>
      </w:r>
      <w:r w:rsidR="00800358">
        <w:rPr>
          <w:rFonts w:ascii="Calibri" w:hAnsi="Calibri"/>
          <w:sz w:val="36"/>
        </w:rPr>
        <w:t xml:space="preserve"> </w:t>
      </w:r>
      <w:r w:rsidRPr="000D67DE">
        <w:rPr>
          <w:rFonts w:ascii="Calibri" w:hAnsi="Calibri"/>
          <w:sz w:val="36"/>
        </w:rPr>
        <w:t>was subject to a spiritual superior in what concerned the conscience and the soul.’</w:t>
      </w:r>
      <w:r w:rsidR="00047C9A" w:rsidRPr="000D67DE">
        <w:rPr>
          <w:rFonts w:ascii="Calibri" w:hAnsi="Calibri"/>
          <w:sz w:val="36"/>
        </w:rPr>
        <w:t xml:space="preserve"> </w:t>
      </w:r>
      <w:r w:rsidRPr="000D67DE">
        <w:rPr>
          <w:rFonts w:ascii="Calibri" w:hAnsi="Calibri"/>
          <w:sz w:val="36"/>
        </w:rPr>
        <w:t>Unfortunately the churches tried to</w:t>
      </w:r>
      <w:r w:rsidR="00800358">
        <w:rPr>
          <w:rFonts w:ascii="Calibri" w:hAnsi="Calibri"/>
          <w:sz w:val="36"/>
        </w:rPr>
        <w:t xml:space="preserve"> </w:t>
      </w:r>
      <w:r w:rsidRPr="000D67DE">
        <w:rPr>
          <w:rFonts w:ascii="Calibri" w:hAnsi="Calibri"/>
          <w:sz w:val="36"/>
        </w:rPr>
        <w:t>make the best</w:t>
      </w:r>
      <w:r w:rsidR="007B1883" w:rsidRPr="000D67DE">
        <w:rPr>
          <w:rFonts w:ascii="Calibri" w:hAnsi="Calibri"/>
          <w:sz w:val="36"/>
        </w:rPr>
        <w:t xml:space="preserve"> of </w:t>
      </w:r>
      <w:r w:rsidRPr="000D67DE">
        <w:rPr>
          <w:rFonts w:ascii="Calibri" w:hAnsi="Calibri"/>
          <w:sz w:val="36"/>
        </w:rPr>
        <w:t>both worlds</w:t>
      </w:r>
      <w:r w:rsidR="00CE1F63">
        <w:rPr>
          <w:rFonts w:ascii="Calibri" w:hAnsi="Calibri"/>
          <w:sz w:val="36"/>
        </w:rPr>
        <w:t xml:space="preserve"> - </w:t>
      </w:r>
      <w:r w:rsidRPr="000D67DE">
        <w:rPr>
          <w:rFonts w:ascii="Calibri" w:hAnsi="Calibri"/>
          <w:sz w:val="36"/>
        </w:rPr>
        <w:t>to combine spiritual authority</w:t>
      </w:r>
      <w:r w:rsidR="00800358">
        <w:rPr>
          <w:rFonts w:ascii="Calibri" w:hAnsi="Calibri"/>
          <w:sz w:val="36"/>
        </w:rPr>
        <w:t xml:space="preserve"> </w:t>
      </w:r>
      <w:r w:rsidRPr="000D67DE">
        <w:rPr>
          <w:rFonts w:ascii="Calibri" w:hAnsi="Calibri"/>
          <w:sz w:val="36"/>
        </w:rPr>
        <w:t>with temporal power, wielded either directly or at one remove,</w:t>
      </w:r>
      <w:r w:rsidR="00800358">
        <w:rPr>
          <w:rFonts w:ascii="Calibri" w:hAnsi="Calibri"/>
          <w:sz w:val="36"/>
        </w:rPr>
        <w:t xml:space="preserve"> </w:t>
      </w:r>
      <w:r w:rsidRPr="000D67DE">
        <w:rPr>
          <w:rFonts w:ascii="Calibri" w:hAnsi="Calibri"/>
          <w:sz w:val="36"/>
        </w:rPr>
        <w:t xml:space="preserve">from behind the throne. </w:t>
      </w:r>
      <w:r w:rsidR="00F65EB1">
        <w:rPr>
          <w:rFonts w:ascii="Calibri" w:hAnsi="Calibri"/>
          <w:sz w:val="36"/>
        </w:rPr>
        <w:t>‘</w:t>
      </w:r>
      <w:r w:rsidRPr="000D67DE">
        <w:rPr>
          <w:rFonts w:ascii="Calibri" w:hAnsi="Calibri"/>
          <w:sz w:val="36"/>
        </w:rPr>
        <w:t>But spiritual authority can be exercised only by those who are perfectly disinterested and whose</w:t>
      </w:r>
      <w:r w:rsidR="00800358">
        <w:rPr>
          <w:rFonts w:ascii="Calibri" w:hAnsi="Calibri"/>
          <w:sz w:val="36"/>
        </w:rPr>
        <w:t xml:space="preserve"> </w:t>
      </w:r>
      <w:r w:rsidRPr="000D67DE">
        <w:rPr>
          <w:rFonts w:ascii="Calibri" w:hAnsi="Calibri"/>
          <w:sz w:val="36"/>
        </w:rPr>
        <w:t>motives are therefore above suspicion. An ecclesiastical organization may call itself the Mystical Body</w:t>
      </w:r>
      <w:r w:rsidR="007B1883" w:rsidRPr="000D67DE">
        <w:rPr>
          <w:rFonts w:ascii="Calibri" w:hAnsi="Calibri"/>
          <w:sz w:val="36"/>
        </w:rPr>
        <w:t xml:space="preserve"> of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but if its</w:t>
      </w:r>
      <w:r w:rsidR="00800358">
        <w:rPr>
          <w:rFonts w:ascii="Calibri" w:hAnsi="Calibri"/>
          <w:sz w:val="36"/>
        </w:rPr>
        <w:t xml:space="preserve"> </w:t>
      </w:r>
      <w:r w:rsidRPr="000D67DE">
        <w:rPr>
          <w:rFonts w:ascii="Calibri" w:hAnsi="Calibri"/>
          <w:sz w:val="36"/>
        </w:rPr>
        <w:t>prelates are slave-holders and the rulers</w:t>
      </w:r>
      <w:r w:rsidR="007B1883" w:rsidRPr="000D67DE">
        <w:rPr>
          <w:rFonts w:ascii="Calibri" w:hAnsi="Calibri"/>
          <w:sz w:val="36"/>
        </w:rPr>
        <w:t xml:space="preserve"> of </w:t>
      </w:r>
      <w:r w:rsidRPr="000D67DE">
        <w:rPr>
          <w:rFonts w:ascii="Calibri" w:hAnsi="Calibri"/>
          <w:sz w:val="36"/>
        </w:rPr>
        <w:t>states, as they were</w:t>
      </w:r>
      <w:r w:rsidR="00800358">
        <w:rPr>
          <w:rFonts w:ascii="Calibri" w:hAnsi="Calibri"/>
          <w:sz w:val="36"/>
        </w:rPr>
        <w:t xml:space="preserve"> </w:t>
      </w:r>
      <w:r w:rsidRPr="000D67DE">
        <w:rPr>
          <w:rFonts w:ascii="Calibri" w:hAnsi="Calibri"/>
          <w:sz w:val="36"/>
        </w:rPr>
        <w:t>in the past, or if the corporation is a large-scale capitalist, as is</w:t>
      </w:r>
      <w:r w:rsidR="00800358">
        <w:rPr>
          <w:rFonts w:ascii="Calibri" w:hAnsi="Calibri"/>
          <w:sz w:val="36"/>
        </w:rPr>
        <w:t xml:space="preserve"> </w:t>
      </w:r>
      <w:r w:rsidRPr="000D67DE">
        <w:rPr>
          <w:rFonts w:ascii="Calibri" w:hAnsi="Calibri"/>
          <w:sz w:val="36"/>
        </w:rPr>
        <w:t>the case today, no titles, however honori</w:t>
      </w:r>
      <w:r w:rsidR="0016235C">
        <w:rPr>
          <w:rFonts w:ascii="Calibri" w:hAnsi="Calibri"/>
          <w:sz w:val="36"/>
        </w:rPr>
        <w:t>fi</w:t>
      </w:r>
      <w:r w:rsidRPr="000D67DE">
        <w:rPr>
          <w:rFonts w:ascii="Calibri" w:hAnsi="Calibri"/>
          <w:sz w:val="36"/>
        </w:rPr>
        <w:t>c, can conceal the fact</w:t>
      </w:r>
      <w:r w:rsidR="00800358">
        <w:rPr>
          <w:rFonts w:ascii="Calibri" w:hAnsi="Calibri"/>
          <w:sz w:val="36"/>
        </w:rPr>
        <w:t xml:space="preserve"> </w:t>
      </w:r>
      <w:r w:rsidRPr="000D67DE">
        <w:rPr>
          <w:rFonts w:ascii="Calibri" w:hAnsi="Calibri"/>
          <w:sz w:val="36"/>
        </w:rPr>
        <w:t>that, when it passes judgment, it does so as an interested party</w:t>
      </w:r>
      <w:r w:rsidR="00800358">
        <w:rPr>
          <w:rFonts w:ascii="Calibri" w:hAnsi="Calibri"/>
          <w:sz w:val="36"/>
        </w:rPr>
        <w:t xml:space="preserve"> </w:t>
      </w:r>
      <w:r w:rsidRPr="000D67DE">
        <w:rPr>
          <w:rFonts w:ascii="Calibri" w:hAnsi="Calibri"/>
          <w:sz w:val="36"/>
        </w:rPr>
        <w:t>with some political or economic axe to grind.</w:t>
      </w:r>
      <w:r w:rsidR="00047C9A" w:rsidRPr="000D67DE">
        <w:rPr>
          <w:rFonts w:ascii="Calibri" w:hAnsi="Calibri"/>
          <w:sz w:val="36"/>
        </w:rPr>
        <w:t xml:space="preserve"> </w:t>
      </w:r>
      <w:r w:rsidRPr="000D67DE">
        <w:rPr>
          <w:rFonts w:ascii="Calibri" w:hAnsi="Calibri"/>
          <w:sz w:val="36"/>
        </w:rPr>
        <w:t>True, in matters</w:t>
      </w:r>
      <w:r w:rsidR="00800358">
        <w:rPr>
          <w:rFonts w:ascii="Calibri" w:hAnsi="Calibri"/>
          <w:sz w:val="36"/>
        </w:rPr>
        <w:t xml:space="preserve"> </w:t>
      </w:r>
      <w:r w:rsidRPr="000D67DE">
        <w:rPr>
          <w:rFonts w:ascii="Calibri" w:hAnsi="Calibri"/>
          <w:sz w:val="36"/>
        </w:rPr>
        <w:t>which do not directly concern the temporal powers</w:t>
      </w:r>
      <w:r w:rsidR="007B1883" w:rsidRPr="000D67DE">
        <w:rPr>
          <w:rFonts w:ascii="Calibri" w:hAnsi="Calibri"/>
          <w:sz w:val="36"/>
        </w:rPr>
        <w:t xml:space="preserve"> of </w:t>
      </w:r>
      <w:r w:rsidRPr="000D67DE">
        <w:rPr>
          <w:rFonts w:ascii="Calibri" w:hAnsi="Calibri"/>
          <w:sz w:val="36"/>
        </w:rPr>
        <w:t>the corporation, individual churchmen can be, and have actually</w:t>
      </w:r>
      <w:r w:rsidR="00800358">
        <w:rPr>
          <w:rFonts w:ascii="Calibri" w:hAnsi="Calibri"/>
          <w:sz w:val="36"/>
        </w:rPr>
        <w:t xml:space="preserve"> </w:t>
      </w:r>
      <w:r w:rsidRPr="000D67DE">
        <w:rPr>
          <w:rFonts w:ascii="Calibri" w:hAnsi="Calibri"/>
          <w:sz w:val="36"/>
        </w:rPr>
        <w:t>proved themselves, perfectly disinterested</w:t>
      </w:r>
      <w:r w:rsidR="00CE1F63">
        <w:rPr>
          <w:rFonts w:ascii="Calibri" w:hAnsi="Calibri"/>
          <w:sz w:val="36"/>
        </w:rPr>
        <w:t xml:space="preserve"> - </w:t>
      </w:r>
      <w:r w:rsidRPr="000D67DE">
        <w:rPr>
          <w:rFonts w:ascii="Calibri" w:hAnsi="Calibri"/>
          <w:sz w:val="36"/>
        </w:rPr>
        <w:t>consequently can</w:t>
      </w:r>
      <w:r w:rsidR="00800358">
        <w:rPr>
          <w:rFonts w:ascii="Calibri" w:hAnsi="Calibri"/>
          <w:sz w:val="36"/>
        </w:rPr>
        <w:t xml:space="preserve"> </w:t>
      </w:r>
      <w:r w:rsidRPr="000D67DE">
        <w:rPr>
          <w:rFonts w:ascii="Calibri" w:hAnsi="Calibri"/>
          <w:sz w:val="36"/>
        </w:rPr>
        <w:t>possess, and have possessed, genuine spiritual authority.</w:t>
      </w:r>
      <w:r w:rsidR="00047C9A" w:rsidRPr="000D67DE">
        <w:rPr>
          <w:rFonts w:ascii="Calibri" w:hAnsi="Calibri"/>
          <w:sz w:val="36"/>
        </w:rPr>
        <w:t xml:space="preserve"> </w:t>
      </w:r>
      <w:r w:rsidRPr="000D67DE">
        <w:rPr>
          <w:rFonts w:ascii="Calibri" w:hAnsi="Calibri"/>
          <w:sz w:val="36"/>
        </w:rPr>
        <w:t>St.</w:t>
      </w:r>
      <w:r w:rsidR="00800358">
        <w:rPr>
          <w:rFonts w:ascii="Calibri" w:hAnsi="Calibri"/>
          <w:sz w:val="36"/>
        </w:rPr>
        <w:t xml:space="preserve"> </w:t>
      </w:r>
      <w:r w:rsidRPr="000D67DE">
        <w:rPr>
          <w:rFonts w:ascii="Calibri" w:hAnsi="Calibri"/>
          <w:sz w:val="36"/>
        </w:rPr>
        <w:t>Philip Neri’s is a case in point.</w:t>
      </w:r>
      <w:r w:rsidR="00047C9A" w:rsidRPr="000D67DE">
        <w:rPr>
          <w:rFonts w:ascii="Calibri" w:hAnsi="Calibri"/>
          <w:sz w:val="36"/>
        </w:rPr>
        <w:t xml:space="preserve"> </w:t>
      </w:r>
      <w:r w:rsidRPr="000D67DE">
        <w:rPr>
          <w:rFonts w:ascii="Calibri" w:hAnsi="Calibri"/>
          <w:sz w:val="36"/>
        </w:rPr>
        <w:t>Possessing absolutely no</w:t>
      </w:r>
      <w:r w:rsidR="00800358">
        <w:rPr>
          <w:rFonts w:ascii="Calibri" w:hAnsi="Calibri"/>
          <w:sz w:val="36"/>
        </w:rPr>
        <w:t xml:space="preserve"> </w:t>
      </w:r>
      <w:r w:rsidRPr="000D67DE">
        <w:rPr>
          <w:rFonts w:ascii="Calibri" w:hAnsi="Calibri"/>
          <w:sz w:val="36"/>
        </w:rPr>
        <w:t>temporal power, he yet exercised a prodigious influence over</w:t>
      </w:r>
      <w:r w:rsidR="00800358">
        <w:rPr>
          <w:rFonts w:ascii="Calibri" w:hAnsi="Calibri"/>
          <w:sz w:val="36"/>
        </w:rPr>
        <w:t xml:space="preserve"> </w:t>
      </w:r>
      <w:r w:rsidRPr="000D67DE">
        <w:rPr>
          <w:rFonts w:ascii="Calibri" w:hAnsi="Calibri"/>
          <w:sz w:val="36"/>
        </w:rPr>
        <w:t>sixteenth-century Europe.</w:t>
      </w:r>
      <w:r w:rsidR="00047C9A" w:rsidRPr="000D67DE">
        <w:rPr>
          <w:rFonts w:ascii="Calibri" w:hAnsi="Calibri"/>
          <w:sz w:val="36"/>
        </w:rPr>
        <w:t xml:space="preserve"> </w:t>
      </w:r>
      <w:r w:rsidRPr="000D67DE">
        <w:rPr>
          <w:rFonts w:ascii="Calibri" w:hAnsi="Calibri"/>
          <w:sz w:val="36"/>
        </w:rPr>
        <w:t>But for that in</w:t>
      </w:r>
      <w:r w:rsidR="005E00F4">
        <w:rPr>
          <w:rFonts w:ascii="Calibri" w:hAnsi="Calibri"/>
          <w:sz w:val="36"/>
        </w:rPr>
        <w:t>fl</w:t>
      </w:r>
      <w:r w:rsidRPr="000D67DE">
        <w:rPr>
          <w:rFonts w:ascii="Calibri" w:hAnsi="Calibri"/>
          <w:sz w:val="36"/>
        </w:rPr>
        <w:t>uence, it may be</w:t>
      </w:r>
      <w:r w:rsidR="00800358">
        <w:rPr>
          <w:rFonts w:ascii="Calibri" w:hAnsi="Calibri"/>
          <w:sz w:val="36"/>
        </w:rPr>
        <w:t xml:space="preserve"> </w:t>
      </w:r>
      <w:r w:rsidRPr="000D67DE">
        <w:rPr>
          <w:rFonts w:ascii="Calibri" w:hAnsi="Calibri"/>
          <w:sz w:val="36"/>
        </w:rPr>
        <w:t>doubted whether the efforts</w:t>
      </w:r>
      <w:r w:rsidR="007B1883" w:rsidRPr="000D67DE">
        <w:rPr>
          <w:rFonts w:ascii="Calibri" w:hAnsi="Calibri"/>
          <w:sz w:val="36"/>
        </w:rPr>
        <w:t xml:space="preserve"> of </w:t>
      </w:r>
      <w:r w:rsidRPr="000D67DE">
        <w:rPr>
          <w:rFonts w:ascii="Calibri" w:hAnsi="Calibri"/>
          <w:sz w:val="36"/>
        </w:rPr>
        <w:t>the Council</w:t>
      </w:r>
      <w:r w:rsidR="007B1883" w:rsidRPr="000D67DE">
        <w:rPr>
          <w:rFonts w:ascii="Calibri" w:hAnsi="Calibri"/>
          <w:sz w:val="36"/>
        </w:rPr>
        <w:t xml:space="preserve"> of </w:t>
      </w:r>
      <w:r w:rsidRPr="000D67DE">
        <w:rPr>
          <w:rFonts w:ascii="Calibri" w:hAnsi="Calibri"/>
          <w:sz w:val="36"/>
        </w:rPr>
        <w:t>Trent to reform</w:t>
      </w:r>
      <w:r w:rsidR="00800358">
        <w:rPr>
          <w:rFonts w:ascii="Calibri" w:hAnsi="Calibri"/>
          <w:sz w:val="36"/>
        </w:rPr>
        <w:t xml:space="preserve"> </w:t>
      </w:r>
      <w:r w:rsidRPr="000D67DE">
        <w:rPr>
          <w:rFonts w:ascii="Calibri" w:hAnsi="Calibri"/>
          <w:sz w:val="36"/>
        </w:rPr>
        <w:t>the Roman church from within would have met with much</w:t>
      </w:r>
      <w:r w:rsidR="00800358">
        <w:rPr>
          <w:rFonts w:ascii="Calibri" w:hAnsi="Calibri"/>
          <w:sz w:val="36"/>
        </w:rPr>
        <w:t xml:space="preserve"> </w:t>
      </w:r>
      <w:r w:rsidRPr="000D67DE">
        <w:rPr>
          <w:rFonts w:ascii="Calibri" w:hAnsi="Calibri"/>
          <w:sz w:val="36"/>
        </w:rPr>
        <w:t xml:space="preserve">success. </w:t>
      </w:r>
    </w:p>
    <w:p w14:paraId="1C06A8A6" w14:textId="3186C6D1" w:rsidR="003B128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actual practice how many great men have ever ful</w:t>
      </w:r>
      <w:r w:rsidR="0016235C">
        <w:rPr>
          <w:rFonts w:ascii="Calibri" w:hAnsi="Calibri"/>
          <w:sz w:val="36"/>
        </w:rPr>
        <w:t>fi</w:t>
      </w:r>
      <w:r w:rsidRPr="000D67DE">
        <w:rPr>
          <w:rFonts w:ascii="Calibri" w:hAnsi="Calibri"/>
          <w:sz w:val="36"/>
        </w:rPr>
        <w:t>lled,</w:t>
      </w:r>
      <w:r w:rsidR="00800358">
        <w:rPr>
          <w:rFonts w:ascii="Calibri" w:hAnsi="Calibri"/>
          <w:sz w:val="36"/>
        </w:rPr>
        <w:t xml:space="preserve"> </w:t>
      </w:r>
      <w:r w:rsidRPr="000D67DE">
        <w:rPr>
          <w:rFonts w:ascii="Calibri" w:hAnsi="Calibri"/>
          <w:sz w:val="36"/>
        </w:rPr>
        <w:t>or are ever likely to ful</w:t>
      </w:r>
      <w:r w:rsidR="0016235C">
        <w:rPr>
          <w:rFonts w:ascii="Calibri" w:hAnsi="Calibri"/>
          <w:sz w:val="36"/>
        </w:rPr>
        <w:t>fi</w:t>
      </w:r>
      <w:r w:rsidRPr="000D67DE">
        <w:rPr>
          <w:rFonts w:ascii="Calibri" w:hAnsi="Calibri"/>
          <w:sz w:val="36"/>
        </w:rPr>
        <w:t>l, the conditions which alone render</w:t>
      </w:r>
      <w:r w:rsidR="00800358">
        <w:rPr>
          <w:rFonts w:ascii="Calibri" w:hAnsi="Calibri"/>
          <w:sz w:val="36"/>
        </w:rPr>
        <w:t xml:space="preserve"> </w:t>
      </w:r>
      <w:r w:rsidRPr="000D67DE">
        <w:rPr>
          <w:rFonts w:ascii="Calibri" w:hAnsi="Calibri"/>
          <w:sz w:val="36"/>
        </w:rPr>
        <w:t>power innocuous to the ruler as well as to the ruled?</w:t>
      </w:r>
      <w:r w:rsidR="00047C9A" w:rsidRPr="000D67DE">
        <w:rPr>
          <w:rFonts w:ascii="Calibri" w:hAnsi="Calibri"/>
          <w:sz w:val="36"/>
        </w:rPr>
        <w:t xml:space="preserve"> </w:t>
      </w:r>
      <w:r w:rsidRPr="000D67DE">
        <w:rPr>
          <w:rFonts w:ascii="Calibri" w:hAnsi="Calibri"/>
          <w:sz w:val="36"/>
        </w:rPr>
        <w:t>Obviously, very few.</w:t>
      </w:r>
      <w:r w:rsidR="00047C9A" w:rsidRPr="000D67DE">
        <w:rPr>
          <w:rFonts w:ascii="Calibri" w:hAnsi="Calibri"/>
          <w:sz w:val="36"/>
        </w:rPr>
        <w:t xml:space="preserve"> </w:t>
      </w:r>
      <w:r w:rsidRPr="000D67DE">
        <w:rPr>
          <w:rFonts w:ascii="Calibri" w:hAnsi="Calibri"/>
          <w:sz w:val="36"/>
        </w:rPr>
        <w:t xml:space="preserve">Except by saints, the </w:t>
      </w:r>
      <w:r w:rsidRPr="000D67DE">
        <w:rPr>
          <w:rFonts w:ascii="Calibri" w:hAnsi="Calibri"/>
          <w:sz w:val="36"/>
        </w:rPr>
        <w:lastRenderedPageBreak/>
        <w:t>problem</w:t>
      </w:r>
      <w:r w:rsidR="007B1883" w:rsidRPr="000D67DE">
        <w:rPr>
          <w:rFonts w:ascii="Calibri" w:hAnsi="Calibri"/>
          <w:sz w:val="36"/>
        </w:rPr>
        <w:t xml:space="preserve"> of </w:t>
      </w:r>
      <w:r w:rsidR="00E42593">
        <w:rPr>
          <w:rFonts w:ascii="Calibri" w:hAnsi="Calibri"/>
          <w:sz w:val="36"/>
        </w:rPr>
        <w:t>power is</w:t>
      </w:r>
      <w:r w:rsidR="00800358">
        <w:rPr>
          <w:rFonts w:ascii="Calibri" w:hAnsi="Calibri"/>
          <w:sz w:val="36"/>
        </w:rPr>
        <w:t xml:space="preserve"> </w:t>
      </w:r>
      <w:r w:rsidR="0016235C">
        <w:rPr>
          <w:rFonts w:ascii="Calibri" w:hAnsi="Calibri"/>
          <w:sz w:val="36"/>
        </w:rPr>
        <w:t>fi</w:t>
      </w:r>
      <w:r w:rsidRPr="000D67DE">
        <w:rPr>
          <w:rFonts w:ascii="Calibri" w:hAnsi="Calibri"/>
          <w:sz w:val="36"/>
        </w:rPr>
        <w:t>nally insoluble. But since genuine self-gove</w:t>
      </w:r>
      <w:r w:rsidR="006C194B">
        <w:rPr>
          <w:rFonts w:ascii="Calibri" w:hAnsi="Calibri"/>
          <w:sz w:val="36"/>
        </w:rPr>
        <w:t>rn</w:t>
      </w:r>
      <w:r w:rsidRPr="000D67DE">
        <w:rPr>
          <w:rFonts w:ascii="Calibri" w:hAnsi="Calibri"/>
          <w:sz w:val="36"/>
        </w:rPr>
        <w:t xml:space="preserve">ment </w:t>
      </w:r>
      <w:r w:rsidR="00E42593">
        <w:rPr>
          <w:rFonts w:ascii="Calibri" w:hAnsi="Calibri"/>
          <w:sz w:val="36"/>
        </w:rPr>
        <w:t>is pos</w:t>
      </w:r>
      <w:r w:rsidRPr="000D67DE">
        <w:rPr>
          <w:rFonts w:ascii="Calibri" w:hAnsi="Calibri"/>
          <w:sz w:val="36"/>
        </w:rPr>
        <w:t>sible only in very small groups, societies on a national scale will always be ruled by oligarch</w:t>
      </w:r>
      <w:r w:rsidR="003B1282">
        <w:rPr>
          <w:rFonts w:ascii="Calibri" w:hAnsi="Calibri"/>
          <w:sz w:val="36"/>
        </w:rPr>
        <w:t>ie</w:t>
      </w:r>
      <w:r w:rsidR="00E42593">
        <w:rPr>
          <w:rFonts w:ascii="Calibri" w:hAnsi="Calibri"/>
          <w:sz w:val="36"/>
        </w:rPr>
        <w:t>s</w:t>
      </w:r>
      <w:r w:rsidRPr="000D67DE">
        <w:rPr>
          <w:rFonts w:ascii="Calibri" w:hAnsi="Calibri"/>
          <w:sz w:val="36"/>
        </w:rPr>
        <w:t xml:space="preserve"> whose members come to power because they</w:t>
      </w:r>
      <w:r w:rsidR="003B1282">
        <w:rPr>
          <w:rFonts w:ascii="Calibri" w:hAnsi="Calibri"/>
          <w:sz w:val="36"/>
        </w:rPr>
        <w:t xml:space="preserve"> </w:t>
      </w:r>
      <w:r w:rsidRPr="000D67DE">
        <w:rPr>
          <w:rFonts w:ascii="Calibri" w:hAnsi="Calibri"/>
          <w:sz w:val="36"/>
        </w:rPr>
        <w:t>lus</w:t>
      </w:r>
      <w:r w:rsidR="003B1282">
        <w:rPr>
          <w:rFonts w:ascii="Calibri" w:hAnsi="Calibri"/>
          <w:sz w:val="36"/>
        </w:rPr>
        <w:t>t for</w:t>
      </w:r>
      <w:r w:rsidR="00800358">
        <w:rPr>
          <w:rFonts w:ascii="Calibri" w:hAnsi="Calibri"/>
          <w:sz w:val="36"/>
        </w:rPr>
        <w:t xml:space="preserve"> </w:t>
      </w:r>
      <w:r w:rsidRPr="000D67DE">
        <w:rPr>
          <w:rFonts w:ascii="Calibri" w:hAnsi="Calibri"/>
          <w:sz w:val="36"/>
        </w:rPr>
        <w:t>power.</w:t>
      </w:r>
      <w:r w:rsidR="00047C9A" w:rsidRPr="000D67DE">
        <w:rPr>
          <w:rFonts w:ascii="Calibri" w:hAnsi="Calibri"/>
          <w:sz w:val="36"/>
        </w:rPr>
        <w:t xml:space="preserve"> </w:t>
      </w:r>
      <w:r w:rsidRPr="000D67DE">
        <w:rPr>
          <w:rFonts w:ascii="Calibri" w:hAnsi="Calibri"/>
          <w:sz w:val="36"/>
        </w:rPr>
        <w:t>This means that the problem</w:t>
      </w:r>
      <w:r w:rsidR="007B1883" w:rsidRPr="000D67DE">
        <w:rPr>
          <w:rFonts w:ascii="Calibri" w:hAnsi="Calibri"/>
          <w:sz w:val="36"/>
        </w:rPr>
        <w:t xml:space="preserve"> of </w:t>
      </w:r>
      <w:r w:rsidR="003B1282">
        <w:rPr>
          <w:rFonts w:ascii="Calibri" w:hAnsi="Calibri"/>
          <w:sz w:val="36"/>
        </w:rPr>
        <w:t>power</w:t>
      </w:r>
      <w:r w:rsidRPr="000D67DE">
        <w:rPr>
          <w:rFonts w:ascii="Calibri" w:hAnsi="Calibri"/>
          <w:sz w:val="36"/>
        </w:rPr>
        <w:t>, since it cannot be solved except by people like Fran</w:t>
      </w:r>
      <w:r w:rsidRPr="000D67DE">
        <w:rPr>
          <w:rFonts w:ascii="Calibri" w:hAnsi="Calibri" w:hint="eastAsia"/>
          <w:sz w:val="36"/>
        </w:rPr>
        <w:t>ç</w:t>
      </w:r>
      <w:r w:rsidRPr="000D67DE">
        <w:rPr>
          <w:rFonts w:ascii="Calibri" w:hAnsi="Calibri"/>
          <w:sz w:val="36"/>
        </w:rPr>
        <w:t>ois de Sales, will always make trouble.</w:t>
      </w:r>
      <w:r w:rsidR="00047C9A" w:rsidRPr="000D67DE">
        <w:rPr>
          <w:rFonts w:ascii="Calibri" w:hAnsi="Calibri"/>
          <w:sz w:val="36"/>
        </w:rPr>
        <w:t xml:space="preserve"> </w:t>
      </w:r>
      <w:r w:rsidRPr="000D67DE">
        <w:rPr>
          <w:rFonts w:ascii="Calibri" w:hAnsi="Calibri"/>
          <w:sz w:val="36"/>
        </w:rPr>
        <w:t>And this, in turn,</w:t>
      </w:r>
      <w:r w:rsidR="00800358">
        <w:rPr>
          <w:rFonts w:ascii="Calibri" w:hAnsi="Calibri"/>
          <w:sz w:val="36"/>
        </w:rPr>
        <w:t xml:space="preserve"> </w:t>
      </w:r>
      <w:r w:rsidRPr="000D67DE">
        <w:rPr>
          <w:rFonts w:ascii="Calibri" w:hAnsi="Calibri"/>
          <w:sz w:val="36"/>
        </w:rPr>
        <w:t>means that we cannot expect the large-scale societies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future to be much better than were the societies</w:t>
      </w:r>
      <w:r w:rsidR="007B1883" w:rsidRPr="000D67DE">
        <w:rPr>
          <w:rFonts w:ascii="Calibri" w:hAnsi="Calibri"/>
          <w:sz w:val="36"/>
        </w:rPr>
        <w:t xml:space="preserve"> of </w:t>
      </w:r>
      <w:r w:rsidRPr="000D67DE">
        <w:rPr>
          <w:rFonts w:ascii="Calibri" w:hAnsi="Calibri"/>
          <w:sz w:val="36"/>
        </w:rPr>
        <w:t>the past</w:t>
      </w:r>
      <w:r w:rsidR="00800358">
        <w:rPr>
          <w:rFonts w:ascii="Calibri" w:hAnsi="Calibri"/>
          <w:sz w:val="36"/>
        </w:rPr>
        <w:t xml:space="preserve"> </w:t>
      </w:r>
      <w:r w:rsidRPr="000D67DE">
        <w:rPr>
          <w:rFonts w:ascii="Calibri" w:hAnsi="Calibri"/>
          <w:sz w:val="36"/>
        </w:rPr>
        <w:t>during the brief periods when they were at their best.</w:t>
      </w:r>
    </w:p>
    <w:p w14:paraId="524023F1" w14:textId="77777777" w:rsidR="00BC7ECA" w:rsidRDefault="00BC7ECA" w:rsidP="002057A0">
      <w:pPr>
        <w:pStyle w:val="Heading1"/>
        <w:tabs>
          <w:tab w:val="right" w:pos="9923"/>
        </w:tabs>
      </w:pPr>
      <w:bookmarkStart w:id="9" w:name="_Toc143527819"/>
    </w:p>
    <w:p w14:paraId="07726021" w14:textId="08BF4CA0" w:rsidR="00FB1693" w:rsidRDefault="003B1282" w:rsidP="002057A0">
      <w:pPr>
        <w:pStyle w:val="Heading1"/>
        <w:tabs>
          <w:tab w:val="right" w:pos="9923"/>
        </w:tabs>
        <w:jc w:val="center"/>
      </w:pPr>
      <w:r w:rsidRPr="00FB1693">
        <w:rPr>
          <w:i/>
          <w:iCs/>
          <w:sz w:val="36"/>
          <w:szCs w:val="36"/>
        </w:rPr>
        <w:t>Chapter 7</w:t>
      </w:r>
    </w:p>
    <w:p w14:paraId="686EC985" w14:textId="0C3279AC" w:rsidR="003B1282" w:rsidRPr="00115837" w:rsidRDefault="003B128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TRUTH</w:t>
      </w:r>
      <w:bookmarkEnd w:id="9"/>
    </w:p>
    <w:p w14:paraId="2FA10595" w14:textId="468BFF6C" w:rsidR="003B1282" w:rsidRDefault="00F65EB1" w:rsidP="002057A0">
      <w:pPr>
        <w:pStyle w:val="PlainText"/>
        <w:tabs>
          <w:tab w:val="right" w:pos="9923"/>
        </w:tabs>
        <w:spacing w:line="269" w:lineRule="auto"/>
        <w:jc w:val="both"/>
        <w:rPr>
          <w:rStyle w:val="QuoteChar"/>
        </w:rPr>
      </w:pPr>
      <w:r>
        <w:rPr>
          <w:rStyle w:val="QuoteChar"/>
        </w:rPr>
        <w:t>‘</w:t>
      </w:r>
      <w:r w:rsidR="00BD5BA2" w:rsidRPr="003B1282">
        <w:rPr>
          <w:rStyle w:val="QuoteChar"/>
        </w:rPr>
        <w:t>Why dost thou prate</w:t>
      </w:r>
      <w:r w:rsidR="007B1883" w:rsidRPr="003B1282">
        <w:rPr>
          <w:rStyle w:val="QuoteChar"/>
        </w:rPr>
        <w:t xml:space="preserve"> of </w:t>
      </w:r>
      <w:r w:rsidR="00BD5BA2" w:rsidRPr="003B1282">
        <w:rPr>
          <w:rStyle w:val="QuoteChar"/>
        </w:rPr>
        <w:t>God?</w:t>
      </w:r>
      <w:r w:rsidR="00800358" w:rsidRPr="003B1282">
        <w:rPr>
          <w:rStyle w:val="QuoteChar"/>
        </w:rPr>
        <w:t xml:space="preserve"> </w:t>
      </w:r>
      <w:r w:rsidR="00BD5BA2" w:rsidRPr="003B1282">
        <w:rPr>
          <w:rStyle w:val="QuoteChar"/>
        </w:rPr>
        <w:t>Whatever thou sayest</w:t>
      </w:r>
      <w:r w:rsidR="007B1883" w:rsidRPr="003B1282">
        <w:rPr>
          <w:rStyle w:val="QuoteChar"/>
        </w:rPr>
        <w:t xml:space="preserve"> of </w:t>
      </w:r>
      <w:r w:rsidR="00BD5BA2" w:rsidRPr="003B1282">
        <w:rPr>
          <w:rStyle w:val="QuoteChar"/>
        </w:rPr>
        <w:t>Him is untrue.</w:t>
      </w:r>
      <w:r w:rsidR="003B1282">
        <w:rPr>
          <w:rStyle w:val="QuoteChar"/>
        </w:rPr>
        <w:t>’</w:t>
      </w:r>
    </w:p>
    <w:p w14:paraId="6C7F8935" w14:textId="3C538C68" w:rsidR="00CE1F63" w:rsidRPr="003B1282" w:rsidRDefault="002057A0" w:rsidP="002057A0">
      <w:pPr>
        <w:pStyle w:val="PlainText"/>
        <w:tabs>
          <w:tab w:val="right" w:pos="9923"/>
        </w:tabs>
        <w:spacing w:before="0" w:line="269" w:lineRule="auto"/>
        <w:ind w:right="828"/>
        <w:jc w:val="right"/>
        <w:rPr>
          <w:rStyle w:val="SubtleEmphasis"/>
        </w:rPr>
      </w:pPr>
      <w:r>
        <w:rPr>
          <w:rStyle w:val="SubtleEmphasis"/>
        </w:rPr>
        <w:tab/>
      </w:r>
      <w:r w:rsidR="00047C9A" w:rsidRPr="003B1282">
        <w:rPr>
          <w:rStyle w:val="SubtleEmphasis"/>
        </w:rPr>
        <w:t xml:space="preserve"> </w:t>
      </w:r>
      <w:r w:rsidR="00BD5BA2" w:rsidRPr="003B1282">
        <w:rPr>
          <w:rStyle w:val="SubtleEmphasis"/>
        </w:rPr>
        <w:t xml:space="preserve">Eckhart </w:t>
      </w:r>
    </w:p>
    <w:p w14:paraId="59790765" w14:textId="66A011DD" w:rsidR="00FB1693" w:rsidRPr="00C620BF" w:rsidRDefault="00FB1693" w:rsidP="00C620BF">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sidRPr="00C620BF">
        <w:rPr>
          <w:rFonts w:ascii="Cambria" w:hAnsi="Cambria"/>
          <w:position w:val="-5"/>
          <w:sz w:val="113"/>
        </w:rPr>
        <w:t>I</w:t>
      </w:r>
    </w:p>
    <w:p w14:paraId="75818F09" w14:textId="365E9C54" w:rsidR="003B128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N religious literature the word </w:t>
      </w:r>
      <w:r w:rsidR="00F65EB1">
        <w:rPr>
          <w:rFonts w:ascii="Calibri" w:hAnsi="Calibri"/>
          <w:sz w:val="36"/>
        </w:rPr>
        <w:t>‘</w:t>
      </w:r>
      <w:r w:rsidRPr="000D67DE">
        <w:rPr>
          <w:rFonts w:ascii="Calibri" w:hAnsi="Calibri"/>
          <w:sz w:val="36"/>
        </w:rPr>
        <w:t>truth’ is used indiscriminately in at least three distinct and very different senses. Thus,</w:t>
      </w:r>
      <w:r w:rsidR="00800358">
        <w:rPr>
          <w:rFonts w:ascii="Calibri" w:hAnsi="Calibri"/>
          <w:sz w:val="36"/>
        </w:rPr>
        <w:t xml:space="preserve"> </w:t>
      </w:r>
      <w:r w:rsidRPr="000D67DE">
        <w:rPr>
          <w:rFonts w:ascii="Calibri" w:hAnsi="Calibri"/>
          <w:sz w:val="36"/>
        </w:rPr>
        <w:t xml:space="preserve">it is sometimes treated as a synonym for </w:t>
      </w:r>
      <w:r w:rsidR="00F65EB1">
        <w:rPr>
          <w:rFonts w:ascii="Calibri" w:hAnsi="Calibri"/>
          <w:sz w:val="36"/>
        </w:rPr>
        <w:t>‘</w:t>
      </w:r>
      <w:r w:rsidRPr="000D67DE">
        <w:rPr>
          <w:rFonts w:ascii="Calibri" w:hAnsi="Calibri"/>
          <w:sz w:val="36"/>
        </w:rPr>
        <w:t>fact,’ as when it is</w:t>
      </w:r>
      <w:r w:rsidR="00800358">
        <w:rPr>
          <w:rFonts w:ascii="Calibri" w:hAnsi="Calibri"/>
          <w:sz w:val="36"/>
        </w:rPr>
        <w:t xml:space="preserve"> </w:t>
      </w:r>
      <w:r w:rsidRPr="000D67DE">
        <w:rPr>
          <w:rFonts w:ascii="Calibri" w:hAnsi="Calibri"/>
          <w:sz w:val="36"/>
        </w:rPr>
        <w:t>af</w:t>
      </w:r>
      <w:r w:rsidR="0016235C">
        <w:rPr>
          <w:rFonts w:ascii="Calibri" w:hAnsi="Calibri"/>
          <w:sz w:val="36"/>
        </w:rPr>
        <w:t>fi</w:t>
      </w:r>
      <w:r w:rsidRPr="000D67DE">
        <w:rPr>
          <w:rFonts w:ascii="Calibri" w:hAnsi="Calibri"/>
          <w:sz w:val="36"/>
        </w:rPr>
        <w:t>rmed that God is Truth</w:t>
      </w:r>
      <w:r w:rsidR="00CE1F63">
        <w:rPr>
          <w:rFonts w:ascii="Calibri" w:hAnsi="Calibri"/>
          <w:sz w:val="36"/>
        </w:rPr>
        <w:t xml:space="preserve"> - </w:t>
      </w:r>
      <w:r w:rsidRPr="000D67DE">
        <w:rPr>
          <w:rFonts w:ascii="Calibri" w:hAnsi="Calibri"/>
          <w:sz w:val="36"/>
        </w:rPr>
        <w:t>meaning that He is the primordial</w:t>
      </w:r>
      <w:r w:rsidR="00800358">
        <w:rPr>
          <w:rFonts w:ascii="Calibri" w:hAnsi="Calibri"/>
          <w:sz w:val="36"/>
        </w:rPr>
        <w:t xml:space="preserve"> </w:t>
      </w:r>
      <w:r w:rsidRPr="000D67DE">
        <w:rPr>
          <w:rFonts w:ascii="Calibri" w:hAnsi="Calibri"/>
          <w:sz w:val="36"/>
        </w:rPr>
        <w:t>Reality.</w:t>
      </w:r>
      <w:r w:rsidR="00047C9A" w:rsidRPr="000D67DE">
        <w:rPr>
          <w:rFonts w:ascii="Calibri" w:hAnsi="Calibri"/>
          <w:sz w:val="36"/>
        </w:rPr>
        <w:t xml:space="preserve"> </w:t>
      </w:r>
    </w:p>
    <w:p w14:paraId="2BE003CF" w14:textId="0856615D" w:rsidR="003B128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this is clearly not the meaning</w:t>
      </w:r>
      <w:r w:rsidR="007B1883" w:rsidRPr="000D67DE">
        <w:rPr>
          <w:rFonts w:ascii="Calibri" w:hAnsi="Calibri"/>
          <w:sz w:val="36"/>
        </w:rPr>
        <w:t xml:space="preserve"> of </w:t>
      </w:r>
      <w:r w:rsidRPr="000D67DE">
        <w:rPr>
          <w:rFonts w:ascii="Calibri" w:hAnsi="Calibri"/>
          <w:sz w:val="36"/>
        </w:rPr>
        <w:t>the word in such</w:t>
      </w:r>
      <w:r w:rsidR="00800358">
        <w:rPr>
          <w:rFonts w:ascii="Calibri" w:hAnsi="Calibri"/>
          <w:sz w:val="36"/>
        </w:rPr>
        <w:t xml:space="preserve"> </w:t>
      </w:r>
      <w:r w:rsidRPr="000D67DE">
        <w:rPr>
          <w:rFonts w:ascii="Calibri" w:hAnsi="Calibri"/>
          <w:sz w:val="36"/>
        </w:rPr>
        <w:t xml:space="preserve">a phrase as </w:t>
      </w:r>
      <w:r w:rsidR="00F65EB1">
        <w:rPr>
          <w:rFonts w:ascii="Calibri" w:hAnsi="Calibri"/>
          <w:sz w:val="36"/>
        </w:rPr>
        <w:t>‘</w:t>
      </w:r>
      <w:r w:rsidRPr="000D67DE">
        <w:rPr>
          <w:rFonts w:ascii="Calibri" w:hAnsi="Calibri"/>
          <w:sz w:val="36"/>
        </w:rPr>
        <w:t>worshipping God in spirit and in truth.’</w:t>
      </w:r>
      <w:r w:rsidR="00047C9A" w:rsidRPr="000D67DE">
        <w:rPr>
          <w:rFonts w:ascii="Calibri" w:hAnsi="Calibri"/>
          <w:sz w:val="36"/>
        </w:rPr>
        <w:t xml:space="preserve"> </w:t>
      </w:r>
      <w:r w:rsidRPr="000D67DE">
        <w:rPr>
          <w:rFonts w:ascii="Calibri" w:hAnsi="Calibri"/>
          <w:sz w:val="36"/>
        </w:rPr>
        <w:t>Here, it</w:t>
      </w:r>
      <w:r w:rsidR="00800358">
        <w:rPr>
          <w:rFonts w:ascii="Calibri" w:hAnsi="Calibri"/>
          <w:sz w:val="36"/>
        </w:rPr>
        <w:t xml:space="preserve"> </w:t>
      </w:r>
      <w:r w:rsidRPr="000D67DE">
        <w:rPr>
          <w:rFonts w:ascii="Calibri" w:hAnsi="Calibri"/>
          <w:sz w:val="36"/>
        </w:rPr>
        <w:t xml:space="preserve">is obvious, </w:t>
      </w:r>
      <w:r w:rsidR="00F65EB1">
        <w:rPr>
          <w:rFonts w:ascii="Calibri" w:hAnsi="Calibri"/>
          <w:sz w:val="36"/>
        </w:rPr>
        <w:t>‘</w:t>
      </w:r>
      <w:r w:rsidRPr="000D67DE">
        <w:rPr>
          <w:rFonts w:ascii="Calibri" w:hAnsi="Calibri"/>
          <w:sz w:val="36"/>
        </w:rPr>
        <w:t>truth’ signi</w:t>
      </w:r>
      <w:r w:rsidR="0016235C">
        <w:rPr>
          <w:rFonts w:ascii="Calibri" w:hAnsi="Calibri"/>
          <w:sz w:val="36"/>
        </w:rPr>
        <w:t>fi</w:t>
      </w:r>
      <w:r w:rsidRPr="000D67DE">
        <w:rPr>
          <w:rFonts w:ascii="Calibri" w:hAnsi="Calibri"/>
          <w:sz w:val="36"/>
        </w:rPr>
        <w:t>es direct apprehension</w:t>
      </w:r>
      <w:r w:rsidR="007B1883" w:rsidRPr="000D67DE">
        <w:rPr>
          <w:rFonts w:ascii="Calibri" w:hAnsi="Calibri"/>
          <w:sz w:val="36"/>
        </w:rPr>
        <w:t xml:space="preserve"> of </w:t>
      </w:r>
      <w:r w:rsidRPr="000D67DE">
        <w:rPr>
          <w:rFonts w:ascii="Calibri" w:hAnsi="Calibri"/>
          <w:sz w:val="36"/>
        </w:rPr>
        <w:t>spiritual</w:t>
      </w:r>
      <w:r w:rsidR="00800358">
        <w:rPr>
          <w:rFonts w:ascii="Calibri" w:hAnsi="Calibri"/>
          <w:sz w:val="36"/>
        </w:rPr>
        <w:t xml:space="preserve"> </w:t>
      </w:r>
      <w:r w:rsidRPr="000D67DE">
        <w:rPr>
          <w:rFonts w:ascii="Calibri" w:hAnsi="Calibri"/>
          <w:sz w:val="36"/>
        </w:rPr>
        <w:t>Fact, as opposed to second</w:t>
      </w:r>
      <w:r w:rsidR="00CE1F63">
        <w:rPr>
          <w:rFonts w:ascii="Calibri" w:hAnsi="Calibri"/>
          <w:sz w:val="36"/>
        </w:rPr>
        <w:t>-</w:t>
      </w:r>
      <w:r w:rsidRPr="000D67DE">
        <w:rPr>
          <w:rFonts w:ascii="Calibri" w:hAnsi="Calibri"/>
          <w:sz w:val="36"/>
        </w:rPr>
        <w:t>hand knowledge about Reality,</w:t>
      </w:r>
      <w:r w:rsidR="00800358">
        <w:rPr>
          <w:rFonts w:ascii="Calibri" w:hAnsi="Calibri"/>
          <w:sz w:val="36"/>
        </w:rPr>
        <w:t xml:space="preserve"> </w:t>
      </w:r>
      <w:r w:rsidRPr="000D67DE">
        <w:rPr>
          <w:rFonts w:ascii="Calibri" w:hAnsi="Calibri"/>
          <w:sz w:val="36"/>
        </w:rPr>
        <w:t>formulated in sentences and accepted on authority or because</w:t>
      </w:r>
      <w:r w:rsidR="00800358">
        <w:rPr>
          <w:rFonts w:ascii="Calibri" w:hAnsi="Calibri"/>
          <w:sz w:val="36"/>
        </w:rPr>
        <w:t xml:space="preserve"> </w:t>
      </w:r>
      <w:r w:rsidRPr="000D67DE">
        <w:rPr>
          <w:rFonts w:ascii="Calibri" w:hAnsi="Calibri"/>
          <w:sz w:val="36"/>
        </w:rPr>
        <w:t>an argument from previously granted postulates was logically</w:t>
      </w:r>
      <w:r w:rsidR="00800358">
        <w:rPr>
          <w:rFonts w:ascii="Calibri" w:hAnsi="Calibri"/>
          <w:sz w:val="36"/>
        </w:rPr>
        <w:t xml:space="preserve"> </w:t>
      </w:r>
      <w:r w:rsidRPr="000D67DE">
        <w:rPr>
          <w:rFonts w:ascii="Calibri" w:hAnsi="Calibri"/>
          <w:sz w:val="36"/>
        </w:rPr>
        <w:t>convincing.</w:t>
      </w:r>
      <w:r w:rsidR="00047C9A" w:rsidRPr="000D67DE">
        <w:rPr>
          <w:rFonts w:ascii="Calibri" w:hAnsi="Calibri"/>
          <w:sz w:val="36"/>
        </w:rPr>
        <w:t xml:space="preserve"> </w:t>
      </w:r>
    </w:p>
    <w:p w14:paraId="0B187E83" w14:textId="60AB6C70" w:rsidR="003B128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And </w:t>
      </w:r>
      <w:r w:rsidR="0016235C">
        <w:rPr>
          <w:rFonts w:ascii="Calibri" w:hAnsi="Calibri"/>
          <w:sz w:val="36"/>
        </w:rPr>
        <w:t>fi</w:t>
      </w:r>
      <w:r w:rsidRPr="000D67DE">
        <w:rPr>
          <w:rFonts w:ascii="Calibri" w:hAnsi="Calibri"/>
          <w:sz w:val="36"/>
        </w:rPr>
        <w:t>nally there is the more ordinary meaning</w:t>
      </w:r>
      <w:r w:rsidR="00800358">
        <w:rPr>
          <w:rFonts w:ascii="Calibri" w:hAnsi="Calibri"/>
          <w:sz w:val="36"/>
        </w:rPr>
        <w:t xml:space="preserve"> </w:t>
      </w:r>
      <w:r w:rsidRPr="000D67DE">
        <w:rPr>
          <w:rFonts w:ascii="Calibri" w:hAnsi="Calibri"/>
          <w:sz w:val="36"/>
        </w:rPr>
        <w:t xml:space="preserve">of the word, as in such a sentence as, </w:t>
      </w:r>
      <w:r w:rsidR="00F65EB1">
        <w:rPr>
          <w:rFonts w:ascii="Calibri" w:hAnsi="Calibri"/>
          <w:sz w:val="36"/>
        </w:rPr>
        <w:t>‘</w:t>
      </w:r>
      <w:r w:rsidRPr="000D67DE">
        <w:rPr>
          <w:rFonts w:ascii="Calibri" w:hAnsi="Calibri"/>
          <w:sz w:val="36"/>
        </w:rPr>
        <w:t>This statement is the</w:t>
      </w:r>
      <w:r w:rsidR="00800358">
        <w:rPr>
          <w:rFonts w:ascii="Calibri" w:hAnsi="Calibri"/>
          <w:sz w:val="36"/>
        </w:rPr>
        <w:t xml:space="preserve"> </w:t>
      </w:r>
      <w:r w:rsidRPr="000D67DE">
        <w:rPr>
          <w:rFonts w:ascii="Calibri" w:hAnsi="Calibri"/>
          <w:sz w:val="36"/>
        </w:rPr>
        <w:t>truth,’ where we mean to assert that the verbal symbols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which the statement is composed correspond to the facts to</w:t>
      </w:r>
      <w:r w:rsidR="00800358">
        <w:rPr>
          <w:rFonts w:ascii="Calibri" w:hAnsi="Calibri"/>
          <w:sz w:val="36"/>
        </w:rPr>
        <w:t xml:space="preserve"> </w:t>
      </w:r>
      <w:r w:rsidRPr="000D67DE">
        <w:rPr>
          <w:rFonts w:ascii="Calibri" w:hAnsi="Calibri"/>
          <w:sz w:val="36"/>
        </w:rPr>
        <w:t>which it refers</w:t>
      </w:r>
      <w:r w:rsidR="004157A7">
        <w:rPr>
          <w:rFonts w:ascii="Calibri" w:hAnsi="Calibri"/>
          <w:sz w:val="36"/>
        </w:rPr>
        <w:t>. W</w:t>
      </w:r>
      <w:r w:rsidRPr="000D67DE">
        <w:rPr>
          <w:rFonts w:ascii="Calibri" w:hAnsi="Calibri"/>
          <w:sz w:val="36"/>
        </w:rPr>
        <w:t xml:space="preserve">hen Eckhart writes that </w:t>
      </w:r>
      <w:r w:rsidR="00F65EB1">
        <w:rPr>
          <w:rFonts w:ascii="Calibri" w:hAnsi="Calibri"/>
          <w:sz w:val="36"/>
        </w:rPr>
        <w:t>‘</w:t>
      </w:r>
      <w:r w:rsidRPr="000D67DE">
        <w:rPr>
          <w:rFonts w:ascii="Calibri" w:hAnsi="Calibri"/>
          <w:sz w:val="36"/>
        </w:rPr>
        <w:t>whatever thou</w:t>
      </w:r>
      <w:r w:rsidR="00800358">
        <w:rPr>
          <w:rFonts w:ascii="Calibri" w:hAnsi="Calibri"/>
          <w:sz w:val="36"/>
        </w:rPr>
        <w:t xml:space="preserve"> </w:t>
      </w:r>
      <w:r w:rsidRPr="000D67DE">
        <w:rPr>
          <w:rFonts w:ascii="Calibri" w:hAnsi="Calibri"/>
          <w:sz w:val="36"/>
        </w:rPr>
        <w:t>sayest</w:t>
      </w:r>
      <w:r w:rsidR="007B1883" w:rsidRPr="000D67DE">
        <w:rPr>
          <w:rFonts w:ascii="Calibri" w:hAnsi="Calibri"/>
          <w:sz w:val="36"/>
        </w:rPr>
        <w:t xml:space="preserve"> of </w:t>
      </w:r>
      <w:r w:rsidRPr="000D67DE">
        <w:rPr>
          <w:rFonts w:ascii="Calibri" w:hAnsi="Calibri"/>
          <w:sz w:val="36"/>
        </w:rPr>
        <w:t>God is untrue,’ he is not af</w:t>
      </w:r>
      <w:r w:rsidR="0016235C">
        <w:rPr>
          <w:rFonts w:ascii="Calibri" w:hAnsi="Calibri"/>
          <w:sz w:val="36"/>
        </w:rPr>
        <w:t>fi</w:t>
      </w:r>
      <w:r w:rsidRPr="000D67DE">
        <w:rPr>
          <w:rFonts w:ascii="Calibri" w:hAnsi="Calibri"/>
          <w:sz w:val="36"/>
        </w:rPr>
        <w:t>rming that all theological</w:t>
      </w:r>
      <w:r w:rsidR="00800358">
        <w:rPr>
          <w:rFonts w:ascii="Calibri" w:hAnsi="Calibri"/>
          <w:sz w:val="36"/>
        </w:rPr>
        <w:t xml:space="preserve"> </w:t>
      </w:r>
      <w:r w:rsidRPr="000D67DE">
        <w:rPr>
          <w:rFonts w:ascii="Calibri" w:hAnsi="Calibri"/>
          <w:sz w:val="36"/>
        </w:rPr>
        <w:lastRenderedPageBreak/>
        <w:t>statements are false.</w:t>
      </w:r>
      <w:r w:rsidR="00047C9A" w:rsidRPr="000D67DE">
        <w:rPr>
          <w:rFonts w:ascii="Calibri" w:hAnsi="Calibri"/>
          <w:sz w:val="36"/>
        </w:rPr>
        <w:t xml:space="preserve"> </w:t>
      </w:r>
      <w:r w:rsidRPr="000D67DE">
        <w:rPr>
          <w:rFonts w:ascii="Calibri" w:hAnsi="Calibri"/>
          <w:sz w:val="36"/>
        </w:rPr>
        <w:t xml:space="preserve">In so far as there can be any correspondence between human symbols and </w:t>
      </w:r>
      <w:r w:rsidR="005F5888">
        <w:rPr>
          <w:rFonts w:ascii="Calibri" w:hAnsi="Calibri"/>
          <w:sz w:val="36"/>
        </w:rPr>
        <w:t>Divine</w:t>
      </w:r>
      <w:r w:rsidRPr="000D67DE">
        <w:rPr>
          <w:rFonts w:ascii="Calibri" w:hAnsi="Calibri"/>
          <w:sz w:val="36"/>
        </w:rPr>
        <w:t xml:space="preserve"> Fact, some theological statements are as true as it is possible for us to make</w:t>
      </w:r>
      <w:r w:rsidR="00800358">
        <w:rPr>
          <w:rFonts w:ascii="Calibri" w:hAnsi="Calibri"/>
          <w:sz w:val="36"/>
        </w:rPr>
        <w:t xml:space="preserve"> </w:t>
      </w:r>
      <w:r w:rsidRPr="000D67DE">
        <w:rPr>
          <w:rFonts w:ascii="Calibri" w:hAnsi="Calibri"/>
          <w:sz w:val="36"/>
        </w:rPr>
        <w:t>them.</w:t>
      </w:r>
      <w:r w:rsidR="00047C9A" w:rsidRPr="000D67DE">
        <w:rPr>
          <w:rFonts w:ascii="Calibri" w:hAnsi="Calibri"/>
          <w:sz w:val="36"/>
        </w:rPr>
        <w:t xml:space="preserve"> </w:t>
      </w:r>
      <w:r w:rsidRPr="000D67DE">
        <w:rPr>
          <w:rFonts w:ascii="Calibri" w:hAnsi="Calibri"/>
          <w:sz w:val="36"/>
        </w:rPr>
        <w:t>Himself a theologian, Eckhart would certainly have</w:t>
      </w:r>
      <w:r w:rsidR="00800358">
        <w:rPr>
          <w:rFonts w:ascii="Calibri" w:hAnsi="Calibri"/>
          <w:sz w:val="36"/>
        </w:rPr>
        <w:t xml:space="preserve"> </w:t>
      </w:r>
      <w:r w:rsidRPr="000D67DE">
        <w:rPr>
          <w:rFonts w:ascii="Calibri" w:hAnsi="Calibri"/>
          <w:sz w:val="36"/>
        </w:rPr>
        <w:t>admitted this.</w:t>
      </w:r>
      <w:r w:rsidR="00047C9A" w:rsidRPr="000D67DE">
        <w:rPr>
          <w:rFonts w:ascii="Calibri" w:hAnsi="Calibri"/>
          <w:sz w:val="36"/>
        </w:rPr>
        <w:t xml:space="preserve"> </w:t>
      </w:r>
    </w:p>
    <w:p w14:paraId="10CF7FCA" w14:textId="66F9738C" w:rsidR="003B128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besides being a theologian, Eckhart was a</w:t>
      </w:r>
      <w:r w:rsidR="00800358">
        <w:rPr>
          <w:rFonts w:ascii="Calibri" w:hAnsi="Calibri"/>
          <w:sz w:val="36"/>
        </w:rPr>
        <w:t xml:space="preserve"> </w:t>
      </w:r>
      <w:r w:rsidRPr="000D67DE">
        <w:rPr>
          <w:rFonts w:ascii="Calibri" w:hAnsi="Calibri"/>
          <w:sz w:val="36"/>
        </w:rPr>
        <w:t>mystic. And being a mystic, he understood very vividly what</w:t>
      </w:r>
      <w:r w:rsidR="00800358">
        <w:rPr>
          <w:rFonts w:ascii="Calibri" w:hAnsi="Calibri"/>
          <w:sz w:val="36"/>
        </w:rPr>
        <w:t xml:space="preserve"> </w:t>
      </w:r>
      <w:r w:rsidRPr="000D67DE">
        <w:rPr>
          <w:rFonts w:ascii="Calibri" w:hAnsi="Calibri"/>
          <w:sz w:val="36"/>
        </w:rPr>
        <w:t xml:space="preserve">the modern semanticist is so busily </w:t>
      </w:r>
      <w:r w:rsidRPr="003B1282">
        <w:rPr>
          <w:rFonts w:ascii="Calibri" w:hAnsi="Calibri"/>
          <w:i/>
          <w:iCs/>
          <w:sz w:val="34"/>
          <w:szCs w:val="19"/>
        </w:rPr>
        <w:t>(and, also, so unsuccessfully)</w:t>
      </w:r>
      <w:r w:rsidRPr="003B1282">
        <w:rPr>
          <w:rFonts w:ascii="Calibri" w:hAnsi="Calibri"/>
          <w:sz w:val="34"/>
          <w:szCs w:val="19"/>
        </w:rPr>
        <w:t xml:space="preserve"> </w:t>
      </w:r>
      <w:r w:rsidRPr="000D67DE">
        <w:rPr>
          <w:rFonts w:ascii="Calibri" w:hAnsi="Calibri"/>
          <w:sz w:val="36"/>
        </w:rPr>
        <w:t>trying to drum into contemporary minds</w:t>
      </w:r>
      <w:r w:rsidR="00CE1F63">
        <w:rPr>
          <w:rFonts w:ascii="Calibri" w:hAnsi="Calibri"/>
          <w:sz w:val="36"/>
        </w:rPr>
        <w:t xml:space="preserve"> - </w:t>
      </w:r>
      <w:r w:rsidRPr="000D67DE">
        <w:rPr>
          <w:rFonts w:ascii="Calibri" w:hAnsi="Calibri"/>
          <w:sz w:val="36"/>
        </w:rPr>
        <w:t>namely, that</w:t>
      </w:r>
      <w:r w:rsidR="00800358">
        <w:rPr>
          <w:rFonts w:ascii="Calibri" w:hAnsi="Calibri"/>
          <w:sz w:val="36"/>
        </w:rPr>
        <w:t xml:space="preserve"> </w:t>
      </w:r>
      <w:r w:rsidRPr="000D67DE">
        <w:rPr>
          <w:rFonts w:ascii="Calibri" w:hAnsi="Calibri"/>
          <w:sz w:val="36"/>
        </w:rPr>
        <w:t>words are not the same as things and that a knowledge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words about facts is in no sense equivalent to a direct and</w:t>
      </w:r>
      <w:r w:rsidR="00800358">
        <w:rPr>
          <w:rFonts w:ascii="Calibri" w:hAnsi="Calibri"/>
          <w:sz w:val="36"/>
        </w:rPr>
        <w:t xml:space="preserve"> </w:t>
      </w:r>
      <w:r w:rsidRPr="000D67DE">
        <w:rPr>
          <w:rFonts w:ascii="Calibri" w:hAnsi="Calibri"/>
          <w:sz w:val="36"/>
        </w:rPr>
        <w:t>immediate apprehension</w:t>
      </w:r>
      <w:r w:rsidR="007B1883" w:rsidRPr="000D67DE">
        <w:rPr>
          <w:rFonts w:ascii="Calibri" w:hAnsi="Calibri"/>
          <w:sz w:val="36"/>
        </w:rPr>
        <w:t xml:space="preserve"> of </w:t>
      </w:r>
      <w:r w:rsidRPr="000D67DE">
        <w:rPr>
          <w:rFonts w:ascii="Calibri" w:hAnsi="Calibri"/>
          <w:sz w:val="36"/>
        </w:rPr>
        <w:t>the facts themselves</w:t>
      </w:r>
      <w:r w:rsidR="004157A7">
        <w:rPr>
          <w:rFonts w:ascii="Calibri" w:hAnsi="Calibri"/>
          <w:sz w:val="36"/>
        </w:rPr>
        <w:t>. W</w:t>
      </w:r>
      <w:r w:rsidRPr="000D67DE">
        <w:rPr>
          <w:rFonts w:ascii="Calibri" w:hAnsi="Calibri"/>
          <w:sz w:val="36"/>
        </w:rPr>
        <w:t>hat Eckhart actually asserts is this: whatever one may say about God</w:t>
      </w:r>
      <w:r w:rsidR="00800358">
        <w:rPr>
          <w:rFonts w:ascii="Calibri" w:hAnsi="Calibri"/>
          <w:sz w:val="36"/>
        </w:rPr>
        <w:t xml:space="preserve"> </w:t>
      </w:r>
      <w:r w:rsidRPr="000D67DE">
        <w:rPr>
          <w:rFonts w:ascii="Calibri" w:hAnsi="Calibri"/>
          <w:sz w:val="36"/>
        </w:rPr>
        <w:t xml:space="preserve">can never in any circumstances be the </w:t>
      </w:r>
      <w:r w:rsidR="00F65EB1">
        <w:rPr>
          <w:rFonts w:ascii="Calibri" w:hAnsi="Calibri"/>
          <w:sz w:val="36"/>
        </w:rPr>
        <w:t>‘</w:t>
      </w:r>
      <w:r w:rsidRPr="000D67DE">
        <w:rPr>
          <w:rFonts w:ascii="Calibri" w:hAnsi="Calibri"/>
          <w:sz w:val="36"/>
        </w:rPr>
        <w:t xml:space="preserve">truth’ in the </w:t>
      </w:r>
      <w:r w:rsidR="0016235C">
        <w:rPr>
          <w:rFonts w:ascii="Calibri" w:hAnsi="Calibri"/>
          <w:sz w:val="36"/>
        </w:rPr>
        <w:t>fi</w:t>
      </w:r>
      <w:r w:rsidRPr="000D67DE">
        <w:rPr>
          <w:rFonts w:ascii="Calibri" w:hAnsi="Calibri"/>
          <w:sz w:val="36"/>
        </w:rPr>
        <w:t>rst two</w:t>
      </w:r>
      <w:r w:rsidR="00800358">
        <w:rPr>
          <w:rFonts w:ascii="Calibri" w:hAnsi="Calibri"/>
          <w:sz w:val="36"/>
        </w:rPr>
        <w:t xml:space="preserve"> </w:t>
      </w:r>
      <w:r w:rsidRPr="000D67DE">
        <w:rPr>
          <w:rFonts w:ascii="Calibri" w:hAnsi="Calibri"/>
          <w:sz w:val="36"/>
        </w:rPr>
        <w:t>meanings</w:t>
      </w:r>
      <w:r w:rsidR="007B1883" w:rsidRPr="000D67DE">
        <w:rPr>
          <w:rFonts w:ascii="Calibri" w:hAnsi="Calibri"/>
          <w:sz w:val="36"/>
        </w:rPr>
        <w:t xml:space="preserve"> of </w:t>
      </w:r>
      <w:r w:rsidRPr="000D67DE">
        <w:rPr>
          <w:rFonts w:ascii="Calibri" w:hAnsi="Calibri"/>
          <w:sz w:val="36"/>
        </w:rPr>
        <w:t>that much abused and ambiguous word.</w:t>
      </w:r>
      <w:r w:rsidR="00047C9A" w:rsidRPr="000D67DE">
        <w:rPr>
          <w:rFonts w:ascii="Calibri" w:hAnsi="Calibri"/>
          <w:sz w:val="36"/>
        </w:rPr>
        <w:t xml:space="preserve"> </w:t>
      </w:r>
    </w:p>
    <w:p w14:paraId="2200C676" w14:textId="19789D0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By</w:t>
      </w:r>
      <w:r w:rsidR="00800358">
        <w:rPr>
          <w:rFonts w:ascii="Calibri" w:hAnsi="Calibri"/>
          <w:sz w:val="36"/>
        </w:rPr>
        <w:t xml:space="preserve"> </w:t>
      </w:r>
      <w:r w:rsidRPr="000D67DE">
        <w:rPr>
          <w:rFonts w:ascii="Calibri" w:hAnsi="Calibri"/>
          <w:sz w:val="36"/>
        </w:rPr>
        <w:t>implication St. Thomas Aquinas was saying exactly the same</w:t>
      </w:r>
      <w:r w:rsidR="00800358">
        <w:rPr>
          <w:rFonts w:ascii="Calibri" w:hAnsi="Calibri"/>
          <w:sz w:val="36"/>
        </w:rPr>
        <w:t xml:space="preserve"> </w:t>
      </w:r>
      <w:r w:rsidRPr="000D67DE">
        <w:rPr>
          <w:rFonts w:ascii="Calibri" w:hAnsi="Calibri"/>
          <w:sz w:val="36"/>
        </w:rPr>
        <w:t>thing when, after his experience</w:t>
      </w:r>
      <w:r w:rsidR="007B1883" w:rsidRPr="000D67DE">
        <w:rPr>
          <w:rFonts w:ascii="Calibri" w:hAnsi="Calibri"/>
          <w:sz w:val="36"/>
        </w:rPr>
        <w:t xml:space="preserve"> of </w:t>
      </w:r>
      <w:r w:rsidRPr="000D67DE">
        <w:rPr>
          <w:rFonts w:ascii="Calibri" w:hAnsi="Calibri"/>
          <w:sz w:val="36"/>
        </w:rPr>
        <w:t>infused contemplation, he</w:t>
      </w:r>
      <w:r w:rsidR="00800358">
        <w:rPr>
          <w:rFonts w:ascii="Calibri" w:hAnsi="Calibri"/>
          <w:sz w:val="36"/>
        </w:rPr>
        <w:t xml:space="preserve"> </w:t>
      </w:r>
      <w:r w:rsidRPr="000D67DE">
        <w:rPr>
          <w:rFonts w:ascii="Calibri" w:hAnsi="Calibri"/>
          <w:sz w:val="36"/>
        </w:rPr>
        <w:t>refused to go on with his theological work, declaring that</w:t>
      </w:r>
      <w:r w:rsidR="00800358">
        <w:rPr>
          <w:rFonts w:ascii="Calibri" w:hAnsi="Calibri"/>
          <w:sz w:val="36"/>
        </w:rPr>
        <w:t xml:space="preserve"> </w:t>
      </w:r>
      <w:r w:rsidRPr="000D67DE">
        <w:rPr>
          <w:rFonts w:ascii="Calibri" w:hAnsi="Calibri"/>
          <w:sz w:val="36"/>
        </w:rPr>
        <w:t>everything he had written up to that time was as mere straw</w:t>
      </w:r>
      <w:r w:rsidR="00800358">
        <w:rPr>
          <w:rFonts w:ascii="Calibri" w:hAnsi="Calibri"/>
          <w:sz w:val="36"/>
        </w:rPr>
        <w:t xml:space="preserve"> </w:t>
      </w:r>
      <w:r w:rsidRPr="000D67DE">
        <w:rPr>
          <w:rFonts w:ascii="Calibri" w:hAnsi="Calibri"/>
          <w:sz w:val="36"/>
        </w:rPr>
        <w:t>compared with the immediate knowledge, which had been</w:t>
      </w:r>
      <w:r w:rsidR="00800358">
        <w:rPr>
          <w:rFonts w:ascii="Calibri" w:hAnsi="Calibri"/>
          <w:sz w:val="36"/>
        </w:rPr>
        <w:t xml:space="preserve"> </w:t>
      </w:r>
      <w:r w:rsidRPr="000D67DE">
        <w:rPr>
          <w:rFonts w:ascii="Calibri" w:hAnsi="Calibri"/>
          <w:sz w:val="36"/>
        </w:rPr>
        <w:t>vouchsafed to him.</w:t>
      </w:r>
      <w:r w:rsidR="00047C9A" w:rsidRPr="000D67DE">
        <w:rPr>
          <w:rFonts w:ascii="Calibri" w:hAnsi="Calibri"/>
          <w:sz w:val="36"/>
        </w:rPr>
        <w:t xml:space="preserve"> </w:t>
      </w:r>
      <w:r w:rsidRPr="000D67DE">
        <w:rPr>
          <w:rFonts w:ascii="Calibri" w:hAnsi="Calibri"/>
          <w:sz w:val="36"/>
        </w:rPr>
        <w:t>Two hundred years earlier, in Bag</w:t>
      </w:r>
      <w:r w:rsidR="003B1282">
        <w:rPr>
          <w:rFonts w:ascii="Calibri" w:hAnsi="Calibri"/>
          <w:sz w:val="36"/>
        </w:rPr>
        <w:t>h</w:t>
      </w:r>
      <w:r w:rsidRPr="000D67DE">
        <w:rPr>
          <w:rFonts w:ascii="Calibri" w:hAnsi="Calibri"/>
          <w:sz w:val="36"/>
        </w:rPr>
        <w:t>dad,</w:t>
      </w:r>
      <w:r w:rsidR="00800358">
        <w:rPr>
          <w:rFonts w:ascii="Calibri" w:hAnsi="Calibri"/>
          <w:sz w:val="36"/>
        </w:rPr>
        <w:t xml:space="preserve"> </w:t>
      </w:r>
      <w:r w:rsidRPr="000D67DE">
        <w:rPr>
          <w:rFonts w:ascii="Calibri" w:hAnsi="Calibri"/>
          <w:sz w:val="36"/>
        </w:rPr>
        <w:t>the great Mohammedan theologian, Al</w:t>
      </w:r>
      <w:r w:rsidR="00CE1F63">
        <w:rPr>
          <w:rFonts w:ascii="Calibri" w:hAnsi="Calibri"/>
          <w:sz w:val="36"/>
        </w:rPr>
        <w:t>-</w:t>
      </w:r>
      <w:r w:rsidRPr="000D67DE">
        <w:rPr>
          <w:rFonts w:ascii="Calibri" w:hAnsi="Calibri"/>
          <w:sz w:val="36"/>
        </w:rPr>
        <w:t>Ghazzali, had similarly</w:t>
      </w:r>
      <w:r w:rsidR="00800358">
        <w:rPr>
          <w:rFonts w:ascii="Calibri" w:hAnsi="Calibri"/>
          <w:sz w:val="36"/>
        </w:rPr>
        <w:t xml:space="preserve"> </w:t>
      </w:r>
      <w:r w:rsidRPr="000D67DE">
        <w:rPr>
          <w:rFonts w:ascii="Calibri" w:hAnsi="Calibri"/>
          <w:sz w:val="36"/>
        </w:rPr>
        <w:t>turned from the consideration</w:t>
      </w:r>
      <w:r w:rsidR="007B1883" w:rsidRPr="000D67DE">
        <w:rPr>
          <w:rFonts w:ascii="Calibri" w:hAnsi="Calibri"/>
          <w:sz w:val="36"/>
        </w:rPr>
        <w:t xml:space="preserve"> of </w:t>
      </w:r>
      <w:r w:rsidRPr="000D67DE">
        <w:rPr>
          <w:rFonts w:ascii="Calibri" w:hAnsi="Calibri"/>
          <w:sz w:val="36"/>
        </w:rPr>
        <w:t>truths about God to the</w:t>
      </w:r>
      <w:r w:rsidR="00800358">
        <w:rPr>
          <w:rFonts w:ascii="Calibri" w:hAnsi="Calibri"/>
          <w:sz w:val="36"/>
        </w:rPr>
        <w:t xml:space="preserve"> </w:t>
      </w:r>
      <w:r w:rsidRPr="000D67DE">
        <w:rPr>
          <w:rFonts w:ascii="Calibri" w:hAnsi="Calibri"/>
          <w:sz w:val="36"/>
        </w:rPr>
        <w:t>contemplation and</w:t>
      </w:r>
      <w:r w:rsidR="00047C9A" w:rsidRPr="000D67DE">
        <w:rPr>
          <w:rFonts w:ascii="Calibri" w:hAnsi="Calibri"/>
          <w:sz w:val="36"/>
        </w:rPr>
        <w:t xml:space="preserve"> </w:t>
      </w:r>
      <w:r w:rsidRPr="000D67DE">
        <w:rPr>
          <w:rFonts w:ascii="Calibri" w:hAnsi="Calibri"/>
          <w:sz w:val="36"/>
        </w:rPr>
        <w:t>direct apprehension</w:t>
      </w:r>
      <w:r w:rsidR="00047C9A"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Truth-the-Fact,</w:t>
      </w:r>
      <w:r w:rsidR="00800358">
        <w:rPr>
          <w:rFonts w:ascii="Calibri" w:hAnsi="Calibri"/>
          <w:sz w:val="36"/>
        </w:rPr>
        <w:t xml:space="preserve"> </w:t>
      </w:r>
      <w:r w:rsidRPr="000D67DE">
        <w:rPr>
          <w:rFonts w:ascii="Calibri" w:hAnsi="Calibri"/>
          <w:sz w:val="36"/>
        </w:rPr>
        <w:t>from the purely intellectual discipline</w:t>
      </w:r>
      <w:r w:rsidR="007B1883" w:rsidRPr="000D67DE">
        <w:rPr>
          <w:rFonts w:ascii="Calibri" w:hAnsi="Calibri"/>
          <w:sz w:val="36"/>
        </w:rPr>
        <w:t xml:space="preserve"> of </w:t>
      </w:r>
      <w:r w:rsidRPr="000D67DE">
        <w:rPr>
          <w:rFonts w:ascii="Calibri" w:hAnsi="Calibri"/>
          <w:sz w:val="36"/>
        </w:rPr>
        <w:t>the philosophers to</w:t>
      </w:r>
      <w:r w:rsidR="00800358">
        <w:rPr>
          <w:rFonts w:ascii="Calibri" w:hAnsi="Calibri"/>
          <w:sz w:val="36"/>
        </w:rPr>
        <w:t xml:space="preserve"> </w:t>
      </w:r>
      <w:r w:rsidRPr="000D67DE">
        <w:rPr>
          <w:rFonts w:ascii="Calibri" w:hAnsi="Calibri"/>
          <w:sz w:val="36"/>
        </w:rPr>
        <w:t>the moral and spiritual discipline</w:t>
      </w:r>
      <w:r w:rsidR="007B1883" w:rsidRPr="000D67DE">
        <w:rPr>
          <w:rFonts w:ascii="Calibri" w:hAnsi="Calibri"/>
          <w:sz w:val="36"/>
        </w:rPr>
        <w:t xml:space="preserve"> of </w:t>
      </w:r>
      <w:r w:rsidRPr="000D67DE">
        <w:rPr>
          <w:rFonts w:ascii="Calibri" w:hAnsi="Calibri"/>
          <w:sz w:val="36"/>
        </w:rPr>
        <w:t>the Su</w:t>
      </w:r>
      <w:r w:rsidR="0016235C">
        <w:rPr>
          <w:rFonts w:ascii="Calibri" w:hAnsi="Calibri"/>
          <w:sz w:val="36"/>
        </w:rPr>
        <w:t>fi</w:t>
      </w:r>
      <w:r w:rsidRPr="000D67DE">
        <w:rPr>
          <w:rFonts w:ascii="Calibri" w:hAnsi="Calibri"/>
          <w:sz w:val="36"/>
        </w:rPr>
        <w:t xml:space="preserve">s. </w:t>
      </w:r>
    </w:p>
    <w:p w14:paraId="7684911F" w14:textId="4D3E8D1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moral</w:t>
      </w:r>
      <w:r w:rsidR="007B1883" w:rsidRPr="000D67DE">
        <w:rPr>
          <w:rFonts w:ascii="Calibri" w:hAnsi="Calibri"/>
          <w:sz w:val="36"/>
        </w:rPr>
        <w:t xml:space="preserve"> of </w:t>
      </w:r>
      <w:r w:rsidRPr="000D67DE">
        <w:rPr>
          <w:rFonts w:ascii="Calibri" w:hAnsi="Calibri"/>
          <w:sz w:val="36"/>
        </w:rPr>
        <w:t>all this is obvious</w:t>
      </w:r>
      <w:r w:rsidR="004157A7">
        <w:rPr>
          <w:rFonts w:ascii="Calibri" w:hAnsi="Calibri"/>
          <w:sz w:val="36"/>
        </w:rPr>
        <w:t>. W</w:t>
      </w:r>
      <w:r w:rsidRPr="000D67DE">
        <w:rPr>
          <w:rFonts w:ascii="Calibri" w:hAnsi="Calibri"/>
          <w:sz w:val="36"/>
        </w:rPr>
        <w:t>henever we hear or read</w:t>
      </w:r>
      <w:r w:rsidR="00800358">
        <w:rPr>
          <w:rFonts w:ascii="Calibri" w:hAnsi="Calibri"/>
          <w:sz w:val="36"/>
        </w:rPr>
        <w:t xml:space="preserve"> </w:t>
      </w:r>
      <w:r w:rsidRPr="000D67DE">
        <w:rPr>
          <w:rFonts w:ascii="Calibri" w:hAnsi="Calibri"/>
          <w:sz w:val="36"/>
        </w:rPr>
        <w:t>about</w:t>
      </w:r>
      <w:r w:rsidR="00AA42F6">
        <w:rPr>
          <w:rFonts w:ascii="Calibri" w:hAnsi="Calibri"/>
          <w:sz w:val="36"/>
        </w:rPr>
        <w:t xml:space="preserve"> </w:t>
      </w:r>
      <w:r w:rsidR="00F65EB1">
        <w:rPr>
          <w:rFonts w:ascii="Calibri" w:hAnsi="Calibri"/>
          <w:sz w:val="36"/>
        </w:rPr>
        <w:t>‘</w:t>
      </w:r>
      <w:r w:rsidRPr="000D67DE">
        <w:rPr>
          <w:rFonts w:ascii="Calibri" w:hAnsi="Calibri"/>
          <w:sz w:val="36"/>
        </w:rPr>
        <w:t>truth,’ we should always pause long enough to ask ourselves in which</w:t>
      </w:r>
      <w:r w:rsidR="007B1883" w:rsidRPr="000D67DE">
        <w:rPr>
          <w:rFonts w:ascii="Calibri" w:hAnsi="Calibri"/>
          <w:sz w:val="36"/>
        </w:rPr>
        <w:t xml:space="preserve"> of </w:t>
      </w:r>
      <w:r w:rsidRPr="000D67DE">
        <w:rPr>
          <w:rFonts w:ascii="Calibri" w:hAnsi="Calibri"/>
          <w:sz w:val="36"/>
        </w:rPr>
        <w:t>the three senses listed above the word is, at</w:t>
      </w:r>
      <w:r w:rsidR="00800358">
        <w:rPr>
          <w:rFonts w:ascii="Calibri" w:hAnsi="Calibri"/>
          <w:sz w:val="36"/>
        </w:rPr>
        <w:t xml:space="preserve"> </w:t>
      </w:r>
      <w:r w:rsidRPr="000D67DE">
        <w:rPr>
          <w:rFonts w:ascii="Calibri" w:hAnsi="Calibri"/>
          <w:sz w:val="36"/>
        </w:rPr>
        <w:t>the moment, being used.</w:t>
      </w:r>
      <w:r w:rsidR="00047C9A" w:rsidRPr="000D67DE">
        <w:rPr>
          <w:rFonts w:ascii="Calibri" w:hAnsi="Calibri"/>
          <w:sz w:val="36"/>
        </w:rPr>
        <w:t xml:space="preserve"> </w:t>
      </w:r>
      <w:r w:rsidRPr="000D67DE">
        <w:rPr>
          <w:rFonts w:ascii="Calibri" w:hAnsi="Calibri"/>
          <w:sz w:val="36"/>
        </w:rPr>
        <w:t xml:space="preserve">By taking this simple precaution </w:t>
      </w:r>
      <w:r w:rsidRPr="00967647">
        <w:rPr>
          <w:rFonts w:ascii="Calibri" w:hAnsi="Calibri"/>
          <w:i/>
          <w:iCs/>
          <w:sz w:val="34"/>
          <w:szCs w:val="19"/>
        </w:rPr>
        <w:t>(and</w:t>
      </w:r>
      <w:r w:rsidR="00800358" w:rsidRPr="00967647">
        <w:rPr>
          <w:rFonts w:ascii="Calibri" w:hAnsi="Calibri"/>
          <w:i/>
          <w:iCs/>
          <w:sz w:val="34"/>
          <w:szCs w:val="19"/>
        </w:rPr>
        <w:t xml:space="preserve"> </w:t>
      </w:r>
      <w:r w:rsidRPr="00967647">
        <w:rPr>
          <w:rFonts w:ascii="Calibri" w:hAnsi="Calibri"/>
          <w:i/>
          <w:iCs/>
          <w:sz w:val="34"/>
          <w:szCs w:val="19"/>
        </w:rPr>
        <w:t>to take it is a genuinely virtuous act</w:t>
      </w:r>
      <w:r w:rsidR="007B1883" w:rsidRPr="00967647">
        <w:rPr>
          <w:rFonts w:ascii="Calibri" w:hAnsi="Calibri"/>
          <w:i/>
          <w:iCs/>
          <w:sz w:val="34"/>
          <w:szCs w:val="19"/>
        </w:rPr>
        <w:t xml:space="preserve"> of </w:t>
      </w:r>
      <w:r w:rsidRPr="00967647">
        <w:rPr>
          <w:rFonts w:ascii="Calibri" w:hAnsi="Calibri"/>
          <w:i/>
          <w:iCs/>
          <w:sz w:val="34"/>
          <w:szCs w:val="19"/>
        </w:rPr>
        <w:t>intellectual honesty)</w:t>
      </w:r>
      <w:r w:rsidR="00800358" w:rsidRPr="00967647">
        <w:rPr>
          <w:rFonts w:ascii="Calibri" w:hAnsi="Calibri"/>
          <w:sz w:val="34"/>
          <w:szCs w:val="19"/>
        </w:rPr>
        <w:t xml:space="preserve"> </w:t>
      </w:r>
      <w:r w:rsidRPr="000D67DE">
        <w:rPr>
          <w:rFonts w:ascii="Calibri" w:hAnsi="Calibri"/>
          <w:sz w:val="36"/>
        </w:rPr>
        <w:t xml:space="preserve">we shall save ourselves a great </w:t>
      </w:r>
      <w:r w:rsidR="006C194B" w:rsidRPr="000D67DE">
        <w:rPr>
          <w:rFonts w:ascii="Calibri" w:hAnsi="Calibri"/>
          <w:sz w:val="36"/>
        </w:rPr>
        <w:t>deal of</w:t>
      </w:r>
      <w:r w:rsidRPr="000D67DE">
        <w:rPr>
          <w:rFonts w:ascii="Calibri" w:hAnsi="Calibri"/>
          <w:sz w:val="36"/>
        </w:rPr>
        <w:t xml:space="preserve"> disturbing and quite</w:t>
      </w:r>
      <w:r w:rsidR="00800358">
        <w:rPr>
          <w:rFonts w:ascii="Calibri" w:hAnsi="Calibri"/>
          <w:sz w:val="36"/>
        </w:rPr>
        <w:t xml:space="preserve"> </w:t>
      </w:r>
      <w:r w:rsidRPr="000D67DE">
        <w:rPr>
          <w:rFonts w:ascii="Calibri" w:hAnsi="Calibri"/>
          <w:sz w:val="36"/>
        </w:rPr>
        <w:t xml:space="preserve">unnecessary mental confusion. </w:t>
      </w:r>
    </w:p>
    <w:p w14:paraId="289ECE35" w14:textId="1F8DC237" w:rsidR="00CE1F63" w:rsidRDefault="00F65EB1" w:rsidP="002F1F06">
      <w:pPr>
        <w:pStyle w:val="Quote"/>
        <w:tabs>
          <w:tab w:val="right" w:pos="9923"/>
        </w:tabs>
        <w:spacing w:before="80" w:line="240" w:lineRule="auto"/>
      </w:pPr>
      <w:r>
        <w:t>‘</w:t>
      </w:r>
      <w:r w:rsidR="00BD5BA2" w:rsidRPr="000D67DE">
        <w:t xml:space="preserve">Wishing to entice the blind, </w:t>
      </w:r>
    </w:p>
    <w:p w14:paraId="59586BFD" w14:textId="59032879" w:rsidR="00CE1F63" w:rsidRDefault="00BD5BA2" w:rsidP="002F1F06">
      <w:pPr>
        <w:pStyle w:val="Quote"/>
        <w:tabs>
          <w:tab w:val="right" w:pos="9923"/>
        </w:tabs>
        <w:spacing w:before="80" w:line="240" w:lineRule="auto"/>
      </w:pPr>
      <w:r w:rsidRPr="000D67DE">
        <w:lastRenderedPageBreak/>
        <w:t>The Buddha playfully let words escape from his golden mouth</w:t>
      </w:r>
      <w:r w:rsidR="00E0682C">
        <w:t>;</w:t>
      </w:r>
      <w:r w:rsidRPr="000D67DE">
        <w:t xml:space="preserve"> </w:t>
      </w:r>
    </w:p>
    <w:p w14:paraId="55611320" w14:textId="106BE7E3" w:rsidR="003B1282" w:rsidRDefault="00BD5BA2" w:rsidP="002F1F06">
      <w:pPr>
        <w:pStyle w:val="Quote"/>
        <w:tabs>
          <w:tab w:val="right" w:pos="9923"/>
        </w:tabs>
        <w:spacing w:before="80" w:line="240" w:lineRule="auto"/>
      </w:pPr>
      <w:r w:rsidRPr="000D67DE">
        <w:t xml:space="preserve">Heaven and earth are </w:t>
      </w:r>
      <w:r w:rsidR="0016235C">
        <w:t>fi</w:t>
      </w:r>
      <w:r w:rsidRPr="000D67DE">
        <w:t>lled, ever since, with entangling briars.</w:t>
      </w:r>
      <w:r w:rsidR="003B1282">
        <w:t>’</w:t>
      </w:r>
    </w:p>
    <w:p w14:paraId="4A36578E" w14:textId="5CFC9EE6" w:rsidR="00CE1F63" w:rsidRPr="003B1282" w:rsidRDefault="002057A0" w:rsidP="008A2E58">
      <w:pPr>
        <w:pStyle w:val="PlainText"/>
        <w:tabs>
          <w:tab w:val="right" w:pos="9923"/>
        </w:tabs>
        <w:spacing w:before="80"/>
        <w:ind w:right="828"/>
        <w:jc w:val="right"/>
        <w:rPr>
          <w:rStyle w:val="SubtleEmphasis"/>
        </w:rPr>
      </w:pPr>
      <w:r>
        <w:rPr>
          <w:rStyle w:val="SubtleEmphasis"/>
        </w:rPr>
        <w:tab/>
      </w:r>
      <w:r w:rsidR="00047C9A" w:rsidRPr="003B1282">
        <w:rPr>
          <w:rStyle w:val="SubtleEmphasis"/>
        </w:rPr>
        <w:t xml:space="preserve"> </w:t>
      </w:r>
      <w:r w:rsidR="00BD5BA2" w:rsidRPr="003B1282">
        <w:rPr>
          <w:rStyle w:val="SubtleEmphasis"/>
        </w:rPr>
        <w:t>Dai</w:t>
      </w:r>
      <w:r w:rsidR="00AC4ED6">
        <w:rPr>
          <w:rStyle w:val="SubtleEmphasis"/>
        </w:rPr>
        <w:t>t</w:t>
      </w:r>
      <w:r w:rsidR="00BD5BA2" w:rsidRPr="003B1282">
        <w:rPr>
          <w:rStyle w:val="SubtleEmphasis"/>
        </w:rPr>
        <w:t>o K</w:t>
      </w:r>
      <w:r w:rsidR="00AC4ED6">
        <w:rPr>
          <w:rStyle w:val="SubtleEmphasis"/>
        </w:rPr>
        <w:t>o</w:t>
      </w:r>
      <w:r w:rsidR="00BD5BA2" w:rsidRPr="003B1282">
        <w:rPr>
          <w:rStyle w:val="SubtleEmphasis"/>
        </w:rPr>
        <w:t>k</w:t>
      </w:r>
      <w:r w:rsidR="00AC4ED6">
        <w:rPr>
          <w:rStyle w:val="SubtleEmphasis"/>
        </w:rPr>
        <w:t>u</w:t>
      </w:r>
      <w:r w:rsidR="00BD5BA2" w:rsidRPr="003B1282">
        <w:rPr>
          <w:rStyle w:val="SubtleEmphasis"/>
        </w:rPr>
        <w:t xml:space="preserve">shi </w:t>
      </w:r>
    </w:p>
    <w:p w14:paraId="563411E7" w14:textId="3E40088D" w:rsidR="00CE1F63" w:rsidRDefault="00F65EB1" w:rsidP="002F1F06">
      <w:pPr>
        <w:pStyle w:val="Quote"/>
        <w:tabs>
          <w:tab w:val="right" w:pos="9923"/>
        </w:tabs>
        <w:spacing w:before="80" w:line="240" w:lineRule="auto"/>
      </w:pPr>
      <w:r>
        <w:t>‘</w:t>
      </w:r>
      <w:r w:rsidR="00BD5BA2" w:rsidRPr="000D67DE">
        <w:t xml:space="preserve">There is nothing true anywhere, </w:t>
      </w:r>
    </w:p>
    <w:p w14:paraId="5712E60B" w14:textId="77777777" w:rsidR="00CE1F63" w:rsidRDefault="00BD5BA2" w:rsidP="002F1F06">
      <w:pPr>
        <w:pStyle w:val="Quote"/>
        <w:tabs>
          <w:tab w:val="right" w:pos="9923"/>
        </w:tabs>
        <w:spacing w:before="80" w:line="240" w:lineRule="auto"/>
      </w:pPr>
      <w:r w:rsidRPr="000D67DE">
        <w:t xml:space="preserve">The True is nowhere to be found. </w:t>
      </w:r>
    </w:p>
    <w:p w14:paraId="01A4DFC8" w14:textId="77777777" w:rsidR="00CE1F63" w:rsidRDefault="00BD5BA2" w:rsidP="002F1F06">
      <w:pPr>
        <w:pStyle w:val="Quote"/>
        <w:tabs>
          <w:tab w:val="right" w:pos="9923"/>
        </w:tabs>
        <w:spacing w:before="80" w:line="240" w:lineRule="auto"/>
      </w:pPr>
      <w:r w:rsidRPr="000D67DE">
        <w:t xml:space="preserve">If you say you see the True, </w:t>
      </w:r>
    </w:p>
    <w:p w14:paraId="31EE8B83" w14:textId="77777777" w:rsidR="00CE1F63" w:rsidRDefault="00BD5BA2" w:rsidP="002F1F06">
      <w:pPr>
        <w:pStyle w:val="Quote"/>
        <w:tabs>
          <w:tab w:val="right" w:pos="9923"/>
        </w:tabs>
        <w:spacing w:before="80" w:line="240" w:lineRule="auto"/>
      </w:pPr>
      <w:r w:rsidRPr="000D67DE">
        <w:t xml:space="preserve">This seeing is not the true one. </w:t>
      </w:r>
    </w:p>
    <w:p w14:paraId="4A2C5CB4" w14:textId="77777777" w:rsidR="00CE1F63" w:rsidRDefault="00BD5BA2" w:rsidP="002F1F06">
      <w:pPr>
        <w:pStyle w:val="Quote"/>
        <w:tabs>
          <w:tab w:val="right" w:pos="9923"/>
        </w:tabs>
        <w:spacing w:before="80" w:line="240" w:lineRule="auto"/>
      </w:pPr>
      <w:r w:rsidRPr="000D67DE">
        <w:t xml:space="preserve">When the True is left to itself, </w:t>
      </w:r>
    </w:p>
    <w:p w14:paraId="0230E120" w14:textId="77777777" w:rsidR="00CE1F63" w:rsidRDefault="00BD5BA2" w:rsidP="002F1F06">
      <w:pPr>
        <w:pStyle w:val="Quote"/>
        <w:tabs>
          <w:tab w:val="right" w:pos="9923"/>
        </w:tabs>
        <w:spacing w:before="80" w:line="240" w:lineRule="auto"/>
      </w:pPr>
      <w:r w:rsidRPr="000D67DE">
        <w:t xml:space="preserve">There is nothing false in it, for it is Mind itself. </w:t>
      </w:r>
    </w:p>
    <w:p w14:paraId="37FFB4E5" w14:textId="77777777" w:rsidR="00CE1F63" w:rsidRDefault="00BD5BA2" w:rsidP="002F1F06">
      <w:pPr>
        <w:pStyle w:val="Quote"/>
        <w:tabs>
          <w:tab w:val="right" w:pos="9923"/>
        </w:tabs>
        <w:spacing w:before="80" w:line="240" w:lineRule="auto"/>
      </w:pPr>
      <w:r w:rsidRPr="000D67DE">
        <w:t xml:space="preserve">When Mind in itself is not liberated from the false, </w:t>
      </w:r>
    </w:p>
    <w:p w14:paraId="7189A1E9" w14:textId="044D419F" w:rsidR="003B1282" w:rsidRDefault="00BD5BA2" w:rsidP="002F1F06">
      <w:pPr>
        <w:pStyle w:val="Quote"/>
        <w:tabs>
          <w:tab w:val="right" w:pos="9923"/>
        </w:tabs>
        <w:spacing w:before="80" w:line="240" w:lineRule="auto"/>
        <w:rPr>
          <w:rStyle w:val="SubtleEmphasis"/>
        </w:rPr>
      </w:pPr>
      <w:r w:rsidRPr="000D67DE">
        <w:t>There is nothing true; nowhere is the True to be found.</w:t>
      </w:r>
      <w:r w:rsidR="003B1282">
        <w:t>’</w:t>
      </w:r>
      <w:r w:rsidR="00800358">
        <w:t xml:space="preserve"> </w:t>
      </w:r>
      <w:r w:rsidR="007B1883" w:rsidRPr="000D67DE">
        <w:tab/>
      </w:r>
      <w:r w:rsidRPr="003B1282">
        <w:rPr>
          <w:rStyle w:val="SubtleEmphasis"/>
        </w:rPr>
        <w:t>Hui Neng</w:t>
      </w:r>
      <w:r w:rsidR="00800358" w:rsidRPr="003B1282">
        <w:rPr>
          <w:rStyle w:val="SubtleEmphasis"/>
        </w:rPr>
        <w:t xml:space="preserve"> </w:t>
      </w:r>
      <w:r w:rsidR="007B1883" w:rsidRPr="003B1282">
        <w:rPr>
          <w:rStyle w:val="SubtleEmphasis"/>
        </w:rPr>
        <w:tab/>
      </w:r>
      <w:r w:rsidR="00047C9A" w:rsidRPr="003B1282">
        <w:rPr>
          <w:rStyle w:val="SubtleEmphasis"/>
        </w:rPr>
        <w:t xml:space="preserve"> </w:t>
      </w:r>
    </w:p>
    <w:p w14:paraId="7B7E5CA8" w14:textId="77777777" w:rsidR="002F1F06" w:rsidRPr="002F1F06" w:rsidRDefault="002F1F06" w:rsidP="002F1F06">
      <w:pPr>
        <w:rPr>
          <w:sz w:val="2"/>
          <w:szCs w:val="2"/>
        </w:rPr>
      </w:pPr>
    </w:p>
    <w:p w14:paraId="1A8CAB5C" w14:textId="255D7FB1" w:rsidR="00CE1F63" w:rsidRPr="003B1282" w:rsidRDefault="00F65EB1" w:rsidP="002057A0">
      <w:pPr>
        <w:pStyle w:val="PlainText"/>
        <w:tabs>
          <w:tab w:val="right" w:pos="9923"/>
        </w:tabs>
        <w:spacing w:beforeLines="40" w:before="96"/>
        <w:jc w:val="both"/>
        <w:rPr>
          <w:rStyle w:val="SubtleEmphasis"/>
        </w:rPr>
      </w:pPr>
      <w:r>
        <w:rPr>
          <w:rStyle w:val="QuoteChar"/>
        </w:rPr>
        <w:t>‘</w:t>
      </w:r>
      <w:r w:rsidR="00BD5BA2" w:rsidRPr="003B1282">
        <w:rPr>
          <w:rStyle w:val="QuoteChar"/>
        </w:rPr>
        <w:t>The truth indeed has never been preached by the Buddha, seeing</w:t>
      </w:r>
      <w:r w:rsidR="00047C9A" w:rsidRPr="003B1282">
        <w:rPr>
          <w:rStyle w:val="QuoteChar"/>
        </w:rPr>
        <w:t xml:space="preserve"> </w:t>
      </w:r>
      <w:r w:rsidR="007B1883" w:rsidRPr="003B1282">
        <w:rPr>
          <w:rStyle w:val="QuoteChar"/>
        </w:rPr>
        <w:t xml:space="preserve">of </w:t>
      </w:r>
      <w:r w:rsidR="00BD5BA2" w:rsidRPr="003B1282">
        <w:rPr>
          <w:rStyle w:val="QuoteChar"/>
        </w:rPr>
        <w:t>that one has to realize it within oneself.</w:t>
      </w:r>
      <w:r w:rsidR="003B1282">
        <w:rPr>
          <w:rStyle w:val="QuoteChar"/>
        </w:rPr>
        <w:t>’</w:t>
      </w:r>
      <w:r w:rsidR="00800358" w:rsidRPr="003B1282">
        <w:rPr>
          <w:rStyle w:val="QuoteChar"/>
        </w:rPr>
        <w:t xml:space="preserve"> </w:t>
      </w:r>
      <w:r w:rsidR="002057A0">
        <w:rPr>
          <w:rStyle w:val="QuoteChar"/>
        </w:rPr>
        <w:tab/>
      </w:r>
      <w:r w:rsidR="00BD5BA2" w:rsidRPr="003B1282">
        <w:rPr>
          <w:rStyle w:val="SubtleEmphasis"/>
        </w:rPr>
        <w:t>Sutralam</w:t>
      </w:r>
      <w:r w:rsidR="003B1282" w:rsidRPr="003B1282">
        <w:rPr>
          <w:rStyle w:val="SubtleEmphasis"/>
        </w:rPr>
        <w:t>k</w:t>
      </w:r>
      <w:r w:rsidR="00BD5BA2" w:rsidRPr="003B1282">
        <w:rPr>
          <w:rStyle w:val="SubtleEmphasis"/>
        </w:rPr>
        <w:t xml:space="preserve">ara </w:t>
      </w:r>
    </w:p>
    <w:p w14:paraId="2C9C590F" w14:textId="6D2260E3" w:rsidR="00CE1F63" w:rsidRPr="003B1282" w:rsidRDefault="00F65EB1" w:rsidP="002057A0">
      <w:pPr>
        <w:pStyle w:val="PlainText"/>
        <w:tabs>
          <w:tab w:val="right" w:pos="9923"/>
        </w:tabs>
        <w:spacing w:line="269" w:lineRule="auto"/>
        <w:jc w:val="both"/>
        <w:rPr>
          <w:rStyle w:val="SubtleEmphasis"/>
        </w:rPr>
      </w:pPr>
      <w:r>
        <w:rPr>
          <w:rStyle w:val="QuoteChar"/>
        </w:rPr>
        <w:t>‘</w:t>
      </w:r>
      <w:r w:rsidR="00BD5BA2" w:rsidRPr="003B1282">
        <w:rPr>
          <w:rStyle w:val="QuoteChar"/>
        </w:rPr>
        <w:t>The further one travels, the less one knows.</w:t>
      </w:r>
      <w:r w:rsidR="003B1282" w:rsidRPr="003B1282">
        <w:rPr>
          <w:rStyle w:val="QuoteChar"/>
        </w:rPr>
        <w:t>’</w:t>
      </w:r>
      <w:r w:rsidR="00800358" w:rsidRPr="003B1282">
        <w:rPr>
          <w:rStyle w:val="QuoteChar"/>
        </w:rPr>
        <w:t xml:space="preserve"> </w:t>
      </w:r>
      <w:r w:rsidR="002057A0">
        <w:rPr>
          <w:rStyle w:val="QuoteChar"/>
        </w:rPr>
        <w:tab/>
      </w:r>
      <w:r w:rsidR="00047C9A" w:rsidRPr="003B1282">
        <w:rPr>
          <w:rStyle w:val="SubtleEmphasis"/>
        </w:rPr>
        <w:t xml:space="preserve"> </w:t>
      </w:r>
      <w:r w:rsidR="00BD5BA2" w:rsidRPr="003B1282">
        <w:rPr>
          <w:rStyle w:val="SubtleEmphasis"/>
        </w:rPr>
        <w:t xml:space="preserve">Lao </w:t>
      </w:r>
      <w:r w:rsidR="006E7B40" w:rsidRPr="003B1282">
        <w:rPr>
          <w:rStyle w:val="SubtleEmphasis"/>
        </w:rPr>
        <w:t>Tzu</w:t>
      </w:r>
      <w:r w:rsidR="00BD5BA2" w:rsidRPr="003B1282">
        <w:rPr>
          <w:rStyle w:val="SubtleEmphasis"/>
        </w:rPr>
        <w:t xml:space="preserve"> </w:t>
      </w:r>
    </w:p>
    <w:p w14:paraId="17E12B43" w14:textId="4661CB67" w:rsidR="00CE1F63" w:rsidRDefault="00F65EB1" w:rsidP="002057A0">
      <w:pPr>
        <w:pStyle w:val="Quote"/>
        <w:tabs>
          <w:tab w:val="right" w:pos="9923"/>
        </w:tabs>
      </w:pPr>
      <w:r>
        <w:t>‘</w:t>
      </w:r>
      <w:r w:rsidR="00BD5BA2" w:rsidRPr="000D67DE">
        <w:t>Listen to this</w:t>
      </w:r>
      <w:r w:rsidR="00DB48B3">
        <w:t>!</w:t>
      </w:r>
      <w:r w:rsidR="007551C9">
        <w:t xml:space="preserve">’ </w:t>
      </w:r>
      <w:r w:rsidR="00BD5BA2" w:rsidRPr="000D67DE">
        <w:t>shouted Monkey.</w:t>
      </w:r>
      <w:r w:rsidR="00047C9A" w:rsidRPr="000D67DE">
        <w:t xml:space="preserve"> </w:t>
      </w:r>
      <w:r>
        <w:t>‘</w:t>
      </w:r>
      <w:r w:rsidR="00BD5BA2" w:rsidRPr="000D67DE">
        <w:t>After all the trouble we had getting here from China, and after you specially ordered that we</w:t>
      </w:r>
      <w:r w:rsidR="00047C9A" w:rsidRPr="000D67DE">
        <w:t xml:space="preserve"> </w:t>
      </w:r>
      <w:r w:rsidR="00BD5BA2" w:rsidRPr="000D67DE">
        <w:t>were to be given the scriptures, Ananda and Kasyapa made a fraudulent delivery</w:t>
      </w:r>
      <w:r w:rsidR="007B1883" w:rsidRPr="000D67DE">
        <w:t xml:space="preserve"> of </w:t>
      </w:r>
      <w:r w:rsidR="00BD5BA2" w:rsidRPr="000D67DE">
        <w:t>goods.</w:t>
      </w:r>
      <w:r w:rsidR="00047C9A" w:rsidRPr="000D67DE">
        <w:t xml:space="preserve"> </w:t>
      </w:r>
      <w:r w:rsidR="00BD5BA2" w:rsidRPr="000D67DE">
        <w:t>They gave us blank copies to take away; I ask you, what is the good</w:t>
      </w:r>
      <w:r w:rsidR="007B1883" w:rsidRPr="000D67DE">
        <w:t xml:space="preserve"> of </w:t>
      </w:r>
      <w:r w:rsidR="00BD5BA2" w:rsidRPr="000D67DE">
        <w:t xml:space="preserve">that to us?’ </w:t>
      </w:r>
    </w:p>
    <w:p w14:paraId="5E966488" w14:textId="679277E1" w:rsidR="00CE1F63" w:rsidRPr="000A4891" w:rsidRDefault="00F65EB1" w:rsidP="002057A0">
      <w:pPr>
        <w:pStyle w:val="Quote"/>
        <w:tabs>
          <w:tab w:val="right" w:pos="9923"/>
        </w:tabs>
        <w:rPr>
          <w:rStyle w:val="SubtleEmphasis"/>
        </w:rPr>
      </w:pPr>
      <w:r>
        <w:t>‘</w:t>
      </w:r>
      <w:r w:rsidR="00BD5BA2" w:rsidRPr="000D67DE">
        <w:t>You needn’t shout,’ said the Buddha, smiling.</w:t>
      </w:r>
      <w:r w:rsidR="007551C9">
        <w:t xml:space="preserve">’ </w:t>
      </w:r>
      <w:r w:rsidR="00BD5BA2" w:rsidRPr="000D67DE">
        <w:t xml:space="preserve">. . . As a matter </w:t>
      </w:r>
      <w:r w:rsidR="007B1883" w:rsidRPr="000D67DE">
        <w:t xml:space="preserve">of </w:t>
      </w:r>
      <w:r w:rsidR="00BD5BA2" w:rsidRPr="000D67DE">
        <w:t>fact, it is such blank scrolls as these that are the true scriptures. But I quite see that the people</w:t>
      </w:r>
      <w:r w:rsidR="007B1883" w:rsidRPr="000D67DE">
        <w:t xml:space="preserve"> of </w:t>
      </w:r>
      <w:r w:rsidR="00BD5BA2" w:rsidRPr="000D67DE">
        <w:t>China are too foolish and ignorant to believe this, so there is nothing for it but to give them copies with some writing on.’</w:t>
      </w:r>
      <w:r w:rsidR="00800358">
        <w:t xml:space="preserve"> </w:t>
      </w:r>
      <w:r w:rsidR="002057A0">
        <w:tab/>
      </w:r>
      <w:r w:rsidR="00BD5BA2" w:rsidRPr="000A4891">
        <w:rPr>
          <w:rStyle w:val="SubtleEmphasis"/>
        </w:rPr>
        <w:t>Wu C</w:t>
      </w:r>
      <w:r w:rsidR="001A574C" w:rsidRPr="000A4891">
        <w:rPr>
          <w:rStyle w:val="SubtleEmphasis"/>
        </w:rPr>
        <w:t>h</w:t>
      </w:r>
      <w:r w:rsidR="00D416EA">
        <w:rPr>
          <w:rStyle w:val="SubtleEmphasis"/>
        </w:rPr>
        <w:t>e</w:t>
      </w:r>
      <w:r w:rsidR="00BD5BA2" w:rsidRPr="000A4891">
        <w:rPr>
          <w:rStyle w:val="SubtleEmphasis"/>
        </w:rPr>
        <w:t>ng-</w:t>
      </w:r>
      <w:r w:rsidR="00D416EA">
        <w:rPr>
          <w:rStyle w:val="SubtleEmphasis"/>
        </w:rPr>
        <w:t>e</w:t>
      </w:r>
      <w:r w:rsidR="00BD5BA2" w:rsidRPr="000A4891">
        <w:rPr>
          <w:rStyle w:val="SubtleEmphasis"/>
        </w:rPr>
        <w:t xml:space="preserve">n </w:t>
      </w:r>
    </w:p>
    <w:p w14:paraId="70A4F452" w14:textId="58AA31F1" w:rsidR="00CE1F63" w:rsidRPr="000A4891" w:rsidRDefault="00F65EB1" w:rsidP="002057A0">
      <w:pPr>
        <w:pStyle w:val="Quote"/>
        <w:tabs>
          <w:tab w:val="right" w:pos="9923"/>
        </w:tabs>
        <w:rPr>
          <w:rStyle w:val="SubtleEmphasis"/>
          <w:bCs w:val="0"/>
        </w:rPr>
      </w:pPr>
      <w:r>
        <w:t>‘</w:t>
      </w:r>
      <w:r w:rsidR="00BD5BA2" w:rsidRPr="000D67DE">
        <w:t xml:space="preserve">The philosophers indeed are clever enough, but wanting in wisdom; As to the others, they are either ignorant or puerile! They take an empty </w:t>
      </w:r>
      <w:r w:rsidR="0016235C">
        <w:t>fi</w:t>
      </w:r>
      <w:r w:rsidR="00BD5BA2" w:rsidRPr="000D67DE">
        <w:t xml:space="preserve">st as containing something real and the pointing </w:t>
      </w:r>
      <w:r w:rsidR="0016235C">
        <w:t>fi</w:t>
      </w:r>
      <w:r w:rsidR="00BD5BA2" w:rsidRPr="000D67DE">
        <w:t xml:space="preserve">nger as the </w:t>
      </w:r>
      <w:r w:rsidR="00BD5BA2" w:rsidRPr="000D67DE">
        <w:lastRenderedPageBreak/>
        <w:t xml:space="preserve">object pointed at. Because the </w:t>
      </w:r>
      <w:r w:rsidR="0016235C">
        <w:t>fi</w:t>
      </w:r>
      <w:r w:rsidR="00BD5BA2" w:rsidRPr="000D67DE">
        <w:t>nger is adhered to as though it were the Moon, all their efforts are lost.</w:t>
      </w:r>
      <w:r w:rsidR="000A4891">
        <w:t>’</w:t>
      </w:r>
      <w:r w:rsidR="00800358">
        <w:t xml:space="preserve"> </w:t>
      </w:r>
      <w:r w:rsidR="002057A0">
        <w:tab/>
      </w:r>
      <w:r w:rsidR="00BD5BA2" w:rsidRPr="000A4891">
        <w:rPr>
          <w:rStyle w:val="SubtleEmphasis"/>
          <w:bCs w:val="0"/>
        </w:rPr>
        <w:t>Y</w:t>
      </w:r>
      <w:r w:rsidR="00AC4ED6">
        <w:rPr>
          <w:rStyle w:val="SubtleEmphasis"/>
          <w:bCs w:val="0"/>
        </w:rPr>
        <w:t>o</w:t>
      </w:r>
      <w:r w:rsidR="00BD5BA2" w:rsidRPr="000A4891">
        <w:rPr>
          <w:rStyle w:val="SubtleEmphasis"/>
          <w:bCs w:val="0"/>
        </w:rPr>
        <w:t xml:space="preserve">ka Daishi </w:t>
      </w:r>
    </w:p>
    <w:p w14:paraId="373FB216" w14:textId="1656BFBB" w:rsidR="00CE1F63" w:rsidRPr="000A4891" w:rsidRDefault="00F65EB1" w:rsidP="002057A0">
      <w:pPr>
        <w:pStyle w:val="PlainText"/>
        <w:tabs>
          <w:tab w:val="right" w:pos="9923"/>
        </w:tabs>
        <w:spacing w:line="269" w:lineRule="auto"/>
        <w:jc w:val="both"/>
        <w:rPr>
          <w:rStyle w:val="SubtleEmphasis"/>
        </w:rPr>
      </w:pPr>
      <w:r>
        <w:rPr>
          <w:rStyle w:val="QuoteChar"/>
        </w:rPr>
        <w:t>‘</w:t>
      </w:r>
      <w:r w:rsidR="00BD5BA2" w:rsidRPr="000A4891">
        <w:rPr>
          <w:rStyle w:val="QuoteChar"/>
        </w:rPr>
        <w:t>What is known as the teaching</w:t>
      </w:r>
      <w:r w:rsidR="007B1883" w:rsidRPr="000A4891">
        <w:rPr>
          <w:rStyle w:val="QuoteChar"/>
        </w:rPr>
        <w:t xml:space="preserve"> of </w:t>
      </w:r>
      <w:r w:rsidR="00BD5BA2" w:rsidRPr="000A4891">
        <w:rPr>
          <w:rStyle w:val="QuoteChar"/>
        </w:rPr>
        <w:t xml:space="preserve">the Buddha is not the teaching </w:t>
      </w:r>
      <w:r w:rsidR="007B1883" w:rsidRPr="000A4891">
        <w:rPr>
          <w:rStyle w:val="QuoteChar"/>
        </w:rPr>
        <w:t xml:space="preserve">of </w:t>
      </w:r>
      <w:r w:rsidR="00BD5BA2" w:rsidRPr="000A4891">
        <w:rPr>
          <w:rStyle w:val="QuoteChar"/>
        </w:rPr>
        <w:t>the Buddha.</w:t>
      </w:r>
      <w:r w:rsidR="000A4891" w:rsidRPr="000A4891">
        <w:rPr>
          <w:rStyle w:val="QuoteChar"/>
        </w:rPr>
        <w:t>’</w:t>
      </w:r>
      <w:r w:rsidR="00800358" w:rsidRPr="000A4891">
        <w:rPr>
          <w:rStyle w:val="QuoteChar"/>
        </w:rPr>
        <w:t xml:space="preserve"> </w:t>
      </w:r>
      <w:r w:rsidR="002057A0">
        <w:rPr>
          <w:rStyle w:val="QuoteChar"/>
        </w:rPr>
        <w:tab/>
      </w:r>
      <w:r w:rsidR="00BD5BA2" w:rsidRPr="000A4891">
        <w:rPr>
          <w:rStyle w:val="SubtleEmphasis"/>
        </w:rPr>
        <w:t xml:space="preserve">Diamond Sutra </w:t>
      </w:r>
    </w:p>
    <w:p w14:paraId="7241DF59" w14:textId="4330C060" w:rsidR="00CE1F63" w:rsidRPr="000A4891" w:rsidRDefault="00F65EB1" w:rsidP="002057A0">
      <w:pPr>
        <w:pStyle w:val="Quote"/>
        <w:tabs>
          <w:tab w:val="right" w:pos="9923"/>
        </w:tabs>
        <w:rPr>
          <w:rStyle w:val="SubtleEmphasis"/>
        </w:rPr>
      </w:pPr>
      <w:r>
        <w:t>‘</w:t>
      </w:r>
      <w:r w:rsidR="00BD5BA2" w:rsidRPr="000D67DE">
        <w:t>What is the ultimate teaching</w:t>
      </w:r>
      <w:r w:rsidR="007B1883" w:rsidRPr="000D67DE">
        <w:t xml:space="preserve"> of </w:t>
      </w:r>
      <w:r w:rsidR="00BD5BA2" w:rsidRPr="000D67DE">
        <w:t>Buddhism?</w:t>
      </w:r>
      <w:r w:rsidR="004C2156">
        <w:t xml:space="preserve"> </w:t>
      </w:r>
      <w:r w:rsidR="00BD5BA2" w:rsidRPr="000D67DE">
        <w:t>You won’t understand it until you have it.’</w:t>
      </w:r>
      <w:r w:rsidR="00800358">
        <w:t xml:space="preserve"> </w:t>
      </w:r>
      <w:r w:rsidR="002057A0">
        <w:tab/>
      </w:r>
      <w:r w:rsidR="00BD5BA2" w:rsidRPr="000A4891">
        <w:rPr>
          <w:rStyle w:val="SubtleEmphasis"/>
        </w:rPr>
        <w:t>Shih-t</w:t>
      </w:r>
      <w:r w:rsidR="00A946C1" w:rsidRPr="000A4891">
        <w:rPr>
          <w:rStyle w:val="SubtleEmphasis"/>
        </w:rPr>
        <w:t>o</w:t>
      </w:r>
      <w:r w:rsidR="00BD5BA2" w:rsidRPr="000A4891">
        <w:rPr>
          <w:rStyle w:val="SubtleEmphasis"/>
        </w:rPr>
        <w:t xml:space="preserve">u </w:t>
      </w:r>
    </w:p>
    <w:p w14:paraId="1308A302" w14:textId="46C40F5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subject matter</w:t>
      </w:r>
      <w:r w:rsidR="007B1883" w:rsidRPr="000D67DE">
        <w:rPr>
          <w:rFonts w:ascii="Calibri" w:hAnsi="Calibri"/>
          <w:sz w:val="36"/>
        </w:rPr>
        <w:t xml:space="preserve"> of </w:t>
      </w:r>
      <w:r w:rsidRPr="000D67DE">
        <w:rPr>
          <w:rFonts w:ascii="Calibri" w:hAnsi="Calibri"/>
          <w:sz w:val="36"/>
        </w:rPr>
        <w:t>the Perennial Philosophy is the nature</w:t>
      </w:r>
      <w:r w:rsidR="00800358">
        <w:rPr>
          <w:rFonts w:ascii="Calibri" w:hAnsi="Calibri"/>
          <w:sz w:val="36"/>
        </w:rPr>
        <w:t xml:space="preserve"> </w:t>
      </w:r>
      <w:r w:rsidRPr="000D67DE">
        <w:rPr>
          <w:rFonts w:ascii="Calibri" w:hAnsi="Calibri"/>
          <w:sz w:val="36"/>
        </w:rPr>
        <w:t>of eternal, spiritual Reality</w:t>
      </w:r>
      <w:r w:rsidR="00E0682C">
        <w:rPr>
          <w:rFonts w:ascii="Calibri" w:hAnsi="Calibri"/>
          <w:sz w:val="36"/>
        </w:rPr>
        <w:t>;</w:t>
      </w:r>
      <w:r w:rsidRPr="000D67DE">
        <w:rPr>
          <w:rFonts w:ascii="Calibri" w:hAnsi="Calibri"/>
          <w:sz w:val="36"/>
        </w:rPr>
        <w:t xml:space="preserve"> but the language in which it must</w:t>
      </w:r>
      <w:r w:rsidR="00800358">
        <w:rPr>
          <w:rFonts w:ascii="Calibri" w:hAnsi="Calibri"/>
          <w:sz w:val="36"/>
        </w:rPr>
        <w:t xml:space="preserve"> </w:t>
      </w:r>
      <w:r w:rsidRPr="000D67DE">
        <w:rPr>
          <w:rFonts w:ascii="Calibri" w:hAnsi="Calibri"/>
          <w:sz w:val="36"/>
        </w:rPr>
        <w:t>be formulated was developed for the purpose</w:t>
      </w:r>
      <w:r w:rsidR="007B1883" w:rsidRPr="000D67DE">
        <w:rPr>
          <w:rFonts w:ascii="Calibri" w:hAnsi="Calibri"/>
          <w:sz w:val="36"/>
        </w:rPr>
        <w:t xml:space="preserve"> of </w:t>
      </w:r>
      <w:r w:rsidRPr="000D67DE">
        <w:rPr>
          <w:rFonts w:ascii="Calibri" w:hAnsi="Calibri"/>
          <w:sz w:val="36"/>
        </w:rPr>
        <w:t>dealing with</w:t>
      </w:r>
      <w:r w:rsidR="003B1282">
        <w:rPr>
          <w:rFonts w:ascii="Calibri" w:hAnsi="Calibri"/>
          <w:sz w:val="36"/>
        </w:rPr>
        <w:t xml:space="preserve"> </w:t>
      </w:r>
      <w:r w:rsidRPr="000D67DE">
        <w:rPr>
          <w:rFonts w:ascii="Calibri" w:hAnsi="Calibri"/>
          <w:sz w:val="36"/>
        </w:rPr>
        <w:t>tangling</w:t>
      </w:r>
      <w:r w:rsidR="00800358">
        <w:rPr>
          <w:rFonts w:ascii="Calibri" w:hAnsi="Calibri"/>
          <w:sz w:val="36"/>
        </w:rPr>
        <w:t xml:space="preserve"> </w:t>
      </w:r>
      <w:r w:rsidRPr="000D67DE">
        <w:rPr>
          <w:rFonts w:ascii="Calibri" w:hAnsi="Calibri"/>
          <w:sz w:val="36"/>
        </w:rPr>
        <w:t>phenomena in time.</w:t>
      </w:r>
      <w:r w:rsidR="00047C9A" w:rsidRPr="000D67DE">
        <w:rPr>
          <w:rFonts w:ascii="Calibri" w:hAnsi="Calibri"/>
          <w:sz w:val="36"/>
        </w:rPr>
        <w:t xml:space="preserve"> </w:t>
      </w:r>
      <w:r w:rsidRPr="000D67DE">
        <w:rPr>
          <w:rFonts w:ascii="Calibri" w:hAnsi="Calibri"/>
          <w:sz w:val="36"/>
        </w:rPr>
        <w:t>That is why, in all these formulations, we</w:t>
      </w:r>
      <w:r w:rsidR="00800358">
        <w:rPr>
          <w:rFonts w:ascii="Calibri" w:hAnsi="Calibri"/>
          <w:sz w:val="36"/>
        </w:rPr>
        <w:t xml:space="preserve"> </w:t>
      </w:r>
      <w:r w:rsidRPr="000D67DE">
        <w:rPr>
          <w:rFonts w:ascii="Calibri" w:hAnsi="Calibri"/>
          <w:sz w:val="36"/>
        </w:rPr>
        <w:t>find an element</w:t>
      </w:r>
      <w:r w:rsidR="007B1883" w:rsidRPr="000D67DE">
        <w:rPr>
          <w:rFonts w:ascii="Calibri" w:hAnsi="Calibri"/>
          <w:sz w:val="36"/>
        </w:rPr>
        <w:t xml:space="preserve"> of </w:t>
      </w:r>
      <w:r w:rsidRPr="000D67DE">
        <w:rPr>
          <w:rFonts w:ascii="Calibri" w:hAnsi="Calibri"/>
          <w:sz w:val="36"/>
        </w:rPr>
        <w:t>paradox.</w:t>
      </w:r>
      <w:r w:rsidR="00047C9A" w:rsidRPr="000D67DE">
        <w:rPr>
          <w:rFonts w:ascii="Calibri" w:hAnsi="Calibri"/>
          <w:sz w:val="36"/>
        </w:rPr>
        <w:t xml:space="preserve"> </w:t>
      </w: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Truth-the-Fact</w:t>
      </w:r>
      <w:r w:rsidR="00800358">
        <w:rPr>
          <w:rFonts w:ascii="Calibri" w:hAnsi="Calibri"/>
          <w:sz w:val="36"/>
        </w:rPr>
        <w:t xml:space="preserve"> </w:t>
      </w:r>
      <w:r w:rsidRPr="000D67DE">
        <w:rPr>
          <w:rFonts w:ascii="Calibri" w:hAnsi="Calibri"/>
          <w:sz w:val="36"/>
        </w:rPr>
        <w:t>cannot be described by means</w:t>
      </w:r>
      <w:r w:rsidR="007B1883" w:rsidRPr="000D67DE">
        <w:rPr>
          <w:rFonts w:ascii="Calibri" w:hAnsi="Calibri"/>
          <w:sz w:val="36"/>
        </w:rPr>
        <w:t xml:space="preserve"> of </w:t>
      </w:r>
      <w:r w:rsidRPr="000D67DE">
        <w:rPr>
          <w:rFonts w:ascii="Calibri" w:hAnsi="Calibri"/>
          <w:sz w:val="36"/>
        </w:rPr>
        <w:t>verbal symbols that do not</w:t>
      </w:r>
      <w:r w:rsidR="00047C9A" w:rsidRPr="000D67DE">
        <w:rPr>
          <w:rFonts w:ascii="Calibri" w:hAnsi="Calibri"/>
          <w:sz w:val="36"/>
        </w:rPr>
        <w:t xml:space="preserve"> </w:t>
      </w:r>
      <w:r w:rsidRPr="000D67DE">
        <w:rPr>
          <w:rFonts w:ascii="Calibri" w:hAnsi="Calibri"/>
          <w:sz w:val="36"/>
        </w:rPr>
        <w:t>seriously enough,</w:t>
      </w:r>
      <w:r w:rsidR="00800358">
        <w:rPr>
          <w:rFonts w:ascii="Calibri" w:hAnsi="Calibri"/>
          <w:sz w:val="36"/>
        </w:rPr>
        <w:t xml:space="preserve"> </w:t>
      </w:r>
      <w:r w:rsidRPr="000D67DE">
        <w:rPr>
          <w:rFonts w:ascii="Calibri" w:hAnsi="Calibri"/>
          <w:sz w:val="36"/>
        </w:rPr>
        <w:t>adequately correspond to it.</w:t>
      </w:r>
      <w:r w:rsidR="00047C9A" w:rsidRPr="000D67DE">
        <w:rPr>
          <w:rFonts w:ascii="Calibri" w:hAnsi="Calibri"/>
          <w:sz w:val="36"/>
        </w:rPr>
        <w:t xml:space="preserve"> </w:t>
      </w:r>
      <w:r w:rsidRPr="000D67DE">
        <w:rPr>
          <w:rFonts w:ascii="Calibri" w:hAnsi="Calibri"/>
          <w:sz w:val="36"/>
        </w:rPr>
        <w:t>At best it can be hinted at in</w:t>
      </w:r>
      <w:r w:rsidR="00800358">
        <w:rPr>
          <w:rFonts w:ascii="Calibri" w:hAnsi="Calibri"/>
          <w:sz w:val="36"/>
        </w:rPr>
        <w:t xml:space="preserve"> </w:t>
      </w:r>
      <w:r w:rsidRPr="000D67DE">
        <w:rPr>
          <w:rFonts w:ascii="Calibri" w:hAnsi="Calibri"/>
          <w:sz w:val="36"/>
        </w:rPr>
        <w:t>terms</w:t>
      </w:r>
      <w:r w:rsidR="007B1883" w:rsidRPr="000D67DE">
        <w:rPr>
          <w:rFonts w:ascii="Calibri" w:hAnsi="Calibri"/>
          <w:sz w:val="36"/>
        </w:rPr>
        <w:t xml:space="preserve"> of </w:t>
      </w:r>
      <w:r w:rsidRPr="000D67DE">
        <w:rPr>
          <w:rFonts w:ascii="Calibri" w:hAnsi="Calibri"/>
          <w:sz w:val="36"/>
        </w:rPr>
        <w:t xml:space="preserve">non sequiturs and contradictions. </w:t>
      </w:r>
    </w:p>
    <w:p w14:paraId="4C513309" w14:textId="27BFC6B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To these unavoidable paradoxes some spiritual writers have</w:t>
      </w:r>
      <w:r w:rsidR="00800358">
        <w:rPr>
          <w:rFonts w:ascii="Calibri" w:hAnsi="Calibri"/>
          <w:sz w:val="36"/>
        </w:rPr>
        <w:t xml:space="preserve"> </w:t>
      </w:r>
      <w:r w:rsidRPr="000D67DE">
        <w:rPr>
          <w:rFonts w:ascii="Calibri" w:hAnsi="Calibri"/>
          <w:sz w:val="36"/>
        </w:rPr>
        <w:t>chosen to add deliberate and calculated enormities</w:t>
      </w:r>
      <w:r w:rsidR="007B1883" w:rsidRPr="000D67DE">
        <w:rPr>
          <w:rFonts w:ascii="Calibri" w:hAnsi="Calibri"/>
          <w:sz w:val="36"/>
        </w:rPr>
        <w:t xml:space="preserve"> of </w:t>
      </w:r>
      <w:r w:rsidRPr="000D67DE">
        <w:rPr>
          <w:rFonts w:ascii="Calibri" w:hAnsi="Calibri"/>
          <w:sz w:val="36"/>
        </w:rPr>
        <w:t>language</w:t>
      </w:r>
      <w:r w:rsidR="00CE1F63">
        <w:rPr>
          <w:rFonts w:ascii="Calibri" w:hAnsi="Calibri"/>
          <w:sz w:val="36"/>
        </w:rPr>
        <w:t xml:space="preserve"> - </w:t>
      </w:r>
      <w:r w:rsidRPr="000D67DE">
        <w:rPr>
          <w:rFonts w:ascii="Calibri" w:hAnsi="Calibri"/>
          <w:sz w:val="36"/>
        </w:rPr>
        <w:t>hard sayings, exaggerations, ironic or humorous extravagances, designed to startle and shock the reader out</w:t>
      </w:r>
      <w:r w:rsidR="007B1883" w:rsidRPr="000D67DE">
        <w:rPr>
          <w:rFonts w:ascii="Calibri" w:hAnsi="Calibri"/>
          <w:sz w:val="36"/>
        </w:rPr>
        <w:t xml:space="preserve"> of </w:t>
      </w:r>
      <w:r w:rsidRPr="000D67DE">
        <w:rPr>
          <w:rFonts w:ascii="Calibri" w:hAnsi="Calibri"/>
          <w:sz w:val="36"/>
        </w:rPr>
        <w:t xml:space="preserve">that </w:t>
      </w:r>
      <w:r w:rsidR="000557E3">
        <w:rPr>
          <w:rFonts w:ascii="Calibri" w:hAnsi="Calibri"/>
          <w:sz w:val="36"/>
        </w:rPr>
        <w:t>self-s</w:t>
      </w:r>
      <w:r w:rsidRPr="000D67DE">
        <w:rPr>
          <w:rFonts w:ascii="Calibri" w:hAnsi="Calibri"/>
          <w:sz w:val="36"/>
        </w:rPr>
        <w:t>atis</w:t>
      </w:r>
      <w:r w:rsidR="0016235C">
        <w:rPr>
          <w:rFonts w:ascii="Calibri" w:hAnsi="Calibri"/>
          <w:sz w:val="36"/>
        </w:rPr>
        <w:t>fi</w:t>
      </w:r>
      <w:r w:rsidRPr="000D67DE">
        <w:rPr>
          <w:rFonts w:ascii="Calibri" w:hAnsi="Calibri"/>
          <w:sz w:val="36"/>
        </w:rPr>
        <w:t>ed complacency which is the original sin</w:t>
      </w:r>
      <w:r w:rsidR="007B1883" w:rsidRPr="000D67DE">
        <w:rPr>
          <w:rFonts w:ascii="Calibri" w:hAnsi="Calibri"/>
          <w:sz w:val="36"/>
        </w:rPr>
        <w:t xml:space="preserve"> of </w:t>
      </w:r>
      <w:r w:rsidRPr="000D67DE">
        <w:rPr>
          <w:rFonts w:ascii="Calibri" w:hAnsi="Calibri"/>
          <w:sz w:val="36"/>
        </w:rPr>
        <w:t>the intellect.</w:t>
      </w:r>
      <w:r w:rsidR="00047C9A" w:rsidRPr="000D67DE">
        <w:rPr>
          <w:rFonts w:ascii="Calibri" w:hAnsi="Calibri"/>
          <w:sz w:val="36"/>
        </w:rPr>
        <w:t xml:space="preserve"> </w:t>
      </w:r>
      <w:r w:rsidRPr="000D67DE">
        <w:rPr>
          <w:rFonts w:ascii="Calibri" w:hAnsi="Calibri"/>
          <w:sz w:val="36"/>
        </w:rPr>
        <w:t>way</w:t>
      </w:r>
      <w:r w:rsidR="00800358">
        <w:rPr>
          <w:rFonts w:ascii="Calibri" w:hAnsi="Calibri"/>
          <w:sz w:val="36"/>
        </w:rPr>
        <w:t xml:space="preserve"> </w:t>
      </w:r>
      <w:r w:rsidRPr="000D67DE">
        <w:rPr>
          <w:rFonts w:ascii="Calibri" w:hAnsi="Calibri"/>
          <w:sz w:val="36"/>
        </w:rPr>
        <w:t xml:space="preserve">Of this second kind </w:t>
      </w:r>
      <w:r w:rsidR="00EC221D">
        <w:rPr>
          <w:rFonts w:ascii="Calibri" w:hAnsi="Calibri"/>
          <w:sz w:val="36"/>
        </w:rPr>
        <w:t>of</w:t>
      </w:r>
      <w:r w:rsidRPr="000D67DE">
        <w:rPr>
          <w:rFonts w:ascii="Calibri" w:hAnsi="Calibri"/>
          <w:sz w:val="36"/>
        </w:rPr>
        <w:t xml:space="preserve"> paradox the masters</w:t>
      </w:r>
      <w:r w:rsidR="007B1883" w:rsidRPr="000D67DE">
        <w:rPr>
          <w:rFonts w:ascii="Calibri" w:hAnsi="Calibri"/>
          <w:sz w:val="36"/>
        </w:rPr>
        <w:t xml:space="preserve"> of </w:t>
      </w:r>
      <w:r w:rsidRPr="000D67DE">
        <w:rPr>
          <w:rFonts w:ascii="Calibri" w:hAnsi="Calibri"/>
          <w:sz w:val="36"/>
        </w:rPr>
        <w:t>Taoism and Zen</w:t>
      </w:r>
      <w:r w:rsidR="00800358">
        <w:rPr>
          <w:rFonts w:ascii="Calibri" w:hAnsi="Calibri"/>
          <w:sz w:val="36"/>
        </w:rPr>
        <w:t xml:space="preserve"> </w:t>
      </w:r>
      <w:r w:rsidRPr="000D67DE">
        <w:rPr>
          <w:rFonts w:ascii="Calibri" w:hAnsi="Calibri"/>
          <w:sz w:val="36"/>
        </w:rPr>
        <w:t>Buddhism were particularly fond.</w:t>
      </w:r>
      <w:r w:rsidR="00047C9A" w:rsidRPr="000D67DE">
        <w:rPr>
          <w:rFonts w:ascii="Calibri" w:hAnsi="Calibri"/>
          <w:sz w:val="36"/>
        </w:rPr>
        <w:t xml:space="preserve"> </w:t>
      </w:r>
      <w:r w:rsidRPr="000D67DE">
        <w:rPr>
          <w:rFonts w:ascii="Calibri" w:hAnsi="Calibri"/>
          <w:sz w:val="36"/>
        </w:rPr>
        <w:t>The latter, indeed, made</w:t>
      </w:r>
      <w:r w:rsidR="00800358">
        <w:rPr>
          <w:rFonts w:ascii="Calibri" w:hAnsi="Calibri"/>
          <w:sz w:val="36"/>
        </w:rPr>
        <w:t xml:space="preserve"> </w:t>
      </w:r>
      <w:r w:rsidRPr="000D67DE">
        <w:rPr>
          <w:rFonts w:ascii="Calibri" w:hAnsi="Calibri"/>
          <w:sz w:val="36"/>
        </w:rPr>
        <w:t>use</w:t>
      </w:r>
      <w:r w:rsidR="007B1883" w:rsidRPr="000D67DE">
        <w:rPr>
          <w:rFonts w:ascii="Calibri" w:hAnsi="Calibri"/>
          <w:sz w:val="36"/>
        </w:rPr>
        <w:t xml:space="preserve"> of </w:t>
      </w:r>
      <w:r w:rsidRPr="000D67DE">
        <w:rPr>
          <w:rFonts w:ascii="Calibri" w:hAnsi="Calibri"/>
          <w:sz w:val="36"/>
        </w:rPr>
        <w:t>paralogisms and even</w:t>
      </w:r>
      <w:r w:rsidR="007B1883" w:rsidRPr="000D67DE">
        <w:rPr>
          <w:rFonts w:ascii="Calibri" w:hAnsi="Calibri"/>
          <w:sz w:val="36"/>
        </w:rPr>
        <w:t xml:space="preserve"> of </w:t>
      </w:r>
      <w:r w:rsidRPr="000D67DE">
        <w:rPr>
          <w:rFonts w:ascii="Calibri" w:hAnsi="Calibri"/>
          <w:sz w:val="36"/>
        </w:rPr>
        <w:t>nonsense as a device for</w:t>
      </w:r>
      <w:r w:rsidR="007551C9">
        <w:rPr>
          <w:rFonts w:ascii="Calibri" w:hAnsi="Calibri"/>
          <w:sz w:val="36"/>
        </w:rPr>
        <w:t xml:space="preserve"> </w:t>
      </w:r>
      <w:r w:rsidR="00F65EB1">
        <w:rPr>
          <w:rFonts w:ascii="Calibri" w:hAnsi="Calibri"/>
          <w:sz w:val="36"/>
        </w:rPr>
        <w:t>‘</w:t>
      </w:r>
      <w:r w:rsidRPr="000D67DE">
        <w:rPr>
          <w:rFonts w:ascii="Calibri" w:hAnsi="Calibri"/>
          <w:sz w:val="36"/>
        </w:rPr>
        <w:t>taking</w:t>
      </w:r>
      <w:r w:rsidR="00800358">
        <w:rPr>
          <w:rFonts w:ascii="Calibri" w:hAnsi="Calibri"/>
          <w:sz w:val="36"/>
        </w:rPr>
        <w:t xml:space="preserve"> </w:t>
      </w:r>
      <w:r w:rsidRPr="000D67DE">
        <w:rPr>
          <w:rFonts w:ascii="Calibri" w:hAnsi="Calibri"/>
          <w:sz w:val="36"/>
        </w:rPr>
        <w:t>the kingdom</w:t>
      </w:r>
      <w:r w:rsidR="007B1883" w:rsidRPr="000D67DE">
        <w:rPr>
          <w:rFonts w:ascii="Calibri" w:hAnsi="Calibri"/>
          <w:sz w:val="36"/>
        </w:rPr>
        <w:t xml:space="preserve"> of </w:t>
      </w:r>
      <w:r w:rsidRPr="000D67DE">
        <w:rPr>
          <w:rFonts w:ascii="Calibri" w:hAnsi="Calibri"/>
          <w:sz w:val="36"/>
        </w:rPr>
        <w:t>heaven by violence.’</w:t>
      </w:r>
      <w:r w:rsidR="00047C9A" w:rsidRPr="000D67DE">
        <w:rPr>
          <w:rFonts w:ascii="Calibri" w:hAnsi="Calibri"/>
          <w:sz w:val="36"/>
        </w:rPr>
        <w:t xml:space="preserve"> </w:t>
      </w:r>
      <w:r w:rsidRPr="000D67DE">
        <w:rPr>
          <w:rFonts w:ascii="Calibri" w:hAnsi="Calibri"/>
          <w:sz w:val="36"/>
        </w:rPr>
        <w:t>Aspirants to the life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perfection were encouraged to practise discursive meditation</w:t>
      </w:r>
      <w:r w:rsidR="00800358">
        <w:rPr>
          <w:rFonts w:ascii="Calibri" w:hAnsi="Calibri"/>
          <w:sz w:val="36"/>
        </w:rPr>
        <w:t xml:space="preserve"> </w:t>
      </w:r>
      <w:r w:rsidRPr="000D67DE">
        <w:rPr>
          <w:rFonts w:ascii="Calibri" w:hAnsi="Calibri"/>
          <w:sz w:val="36"/>
        </w:rPr>
        <w:t>on some completely non-logical formula.</w:t>
      </w:r>
      <w:r w:rsidR="00047C9A" w:rsidRPr="000D67DE">
        <w:rPr>
          <w:rFonts w:ascii="Calibri" w:hAnsi="Calibri"/>
          <w:sz w:val="36"/>
        </w:rPr>
        <w:t xml:space="preserve"> </w:t>
      </w:r>
      <w:r w:rsidRPr="000D67DE">
        <w:rPr>
          <w:rFonts w:ascii="Calibri" w:hAnsi="Calibri"/>
          <w:sz w:val="36"/>
        </w:rPr>
        <w:t>The result was a</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reduc</w:t>
      </w:r>
      <w:r w:rsidR="006C194B">
        <w:rPr>
          <w:rFonts w:ascii="Calibri" w:hAnsi="Calibri"/>
          <w:sz w:val="36"/>
        </w:rPr>
        <w:t>t</w:t>
      </w:r>
      <w:r w:rsidRPr="000D67DE">
        <w:rPr>
          <w:rFonts w:ascii="Calibri" w:hAnsi="Calibri"/>
          <w:sz w:val="36"/>
        </w:rPr>
        <w:t>io ad absurdum</w:t>
      </w:r>
      <w:r w:rsidR="007B1883" w:rsidRPr="000D67DE">
        <w:rPr>
          <w:rFonts w:ascii="Calibri" w:hAnsi="Calibri"/>
          <w:sz w:val="36"/>
        </w:rPr>
        <w:t xml:space="preserve"> of </w:t>
      </w:r>
      <w:r w:rsidRPr="000D67DE">
        <w:rPr>
          <w:rFonts w:ascii="Calibri" w:hAnsi="Calibri"/>
          <w:sz w:val="36"/>
        </w:rPr>
        <w:t>the whole self-centred and</w:t>
      </w:r>
      <w:r w:rsidR="00800358">
        <w:rPr>
          <w:rFonts w:ascii="Calibri" w:hAnsi="Calibri"/>
          <w:sz w:val="36"/>
        </w:rPr>
        <w:t xml:space="preserve"> </w:t>
      </w:r>
      <w:r w:rsidRPr="000D67DE">
        <w:rPr>
          <w:rFonts w:ascii="Calibri" w:hAnsi="Calibri"/>
          <w:sz w:val="36"/>
        </w:rPr>
        <w:t>world-centred discursive process, a sudden breaking through</w:t>
      </w:r>
      <w:r w:rsidR="00800358">
        <w:rPr>
          <w:rFonts w:ascii="Calibri" w:hAnsi="Calibri"/>
          <w:sz w:val="36"/>
        </w:rPr>
        <w:t xml:space="preserve"> </w:t>
      </w:r>
      <w:r w:rsidRPr="000D67DE">
        <w:rPr>
          <w:rFonts w:ascii="Calibri" w:hAnsi="Calibri"/>
          <w:sz w:val="36"/>
        </w:rPr>
        <w:t xml:space="preserve">from </w:t>
      </w:r>
      <w:r w:rsidR="00F65EB1">
        <w:rPr>
          <w:rFonts w:ascii="Calibri" w:hAnsi="Calibri"/>
          <w:sz w:val="36"/>
        </w:rPr>
        <w:t>‘</w:t>
      </w:r>
      <w:r w:rsidRPr="000D67DE">
        <w:rPr>
          <w:rFonts w:ascii="Calibri" w:hAnsi="Calibri"/>
          <w:sz w:val="36"/>
        </w:rPr>
        <w:t xml:space="preserve">reason’ </w:t>
      </w:r>
      <w:r w:rsidRPr="000A4891">
        <w:rPr>
          <w:rFonts w:ascii="Calibri" w:hAnsi="Calibri"/>
          <w:i/>
          <w:iCs/>
          <w:sz w:val="34"/>
          <w:szCs w:val="19"/>
        </w:rPr>
        <w:t>(in the language</w:t>
      </w:r>
      <w:r w:rsidR="007B1883" w:rsidRPr="000A4891">
        <w:rPr>
          <w:rFonts w:ascii="Calibri" w:hAnsi="Calibri"/>
          <w:i/>
          <w:iCs/>
          <w:sz w:val="34"/>
          <w:szCs w:val="19"/>
        </w:rPr>
        <w:t xml:space="preserve"> of </w:t>
      </w:r>
      <w:r w:rsidRPr="000A4891">
        <w:rPr>
          <w:rFonts w:ascii="Calibri" w:hAnsi="Calibri"/>
          <w:i/>
          <w:iCs/>
          <w:sz w:val="34"/>
          <w:szCs w:val="19"/>
        </w:rPr>
        <w:t>scholastic philosophy)</w:t>
      </w:r>
      <w:r w:rsidRPr="000A4891">
        <w:rPr>
          <w:rFonts w:ascii="Calibri" w:hAnsi="Calibri"/>
          <w:sz w:val="34"/>
          <w:szCs w:val="19"/>
        </w:rPr>
        <w:t xml:space="preserve"> </w:t>
      </w:r>
      <w:r w:rsidRPr="000D67DE">
        <w:rPr>
          <w:rFonts w:ascii="Calibri" w:hAnsi="Calibri"/>
          <w:sz w:val="36"/>
        </w:rPr>
        <w:t>to</w:t>
      </w:r>
      <w:r w:rsidR="00800358">
        <w:rPr>
          <w:rFonts w:ascii="Calibri" w:hAnsi="Calibri"/>
          <w:sz w:val="36"/>
        </w:rPr>
        <w:t xml:space="preserve"> </w:t>
      </w:r>
      <w:r w:rsidRPr="000D67DE">
        <w:rPr>
          <w:rFonts w:ascii="Calibri" w:hAnsi="Calibri"/>
          <w:sz w:val="36"/>
        </w:rPr>
        <w:t xml:space="preserve">intuitive </w:t>
      </w:r>
      <w:r w:rsidR="00F65EB1">
        <w:rPr>
          <w:rFonts w:ascii="Calibri" w:hAnsi="Calibri"/>
          <w:sz w:val="36"/>
        </w:rPr>
        <w:t>‘</w:t>
      </w:r>
      <w:r w:rsidRPr="000D67DE">
        <w:rPr>
          <w:rFonts w:ascii="Calibri" w:hAnsi="Calibri"/>
          <w:sz w:val="36"/>
        </w:rPr>
        <w:t>intellect,’ capable</w:t>
      </w:r>
      <w:r w:rsidR="007B1883" w:rsidRPr="000D67DE">
        <w:rPr>
          <w:rFonts w:ascii="Calibri" w:hAnsi="Calibri"/>
          <w:sz w:val="36"/>
        </w:rPr>
        <w:t xml:space="preserve"> of </w:t>
      </w:r>
      <w:r w:rsidRPr="000D67DE">
        <w:rPr>
          <w:rFonts w:ascii="Calibri" w:hAnsi="Calibri"/>
          <w:sz w:val="36"/>
        </w:rPr>
        <w:t xml:space="preserve">a genuine insight into 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w:t>
      </w:r>
      <w:r w:rsidR="00047C9A" w:rsidRPr="000D67DE">
        <w:rPr>
          <w:rFonts w:ascii="Calibri" w:hAnsi="Calibri"/>
          <w:sz w:val="36"/>
        </w:rPr>
        <w:t xml:space="preserve"> </w:t>
      </w:r>
      <w:r w:rsidRPr="000D67DE">
        <w:rPr>
          <w:rFonts w:ascii="Calibri" w:hAnsi="Calibri"/>
          <w:sz w:val="36"/>
        </w:rPr>
        <w:t>This method strikes us as odd and</w:t>
      </w:r>
      <w:r w:rsidR="00800358">
        <w:rPr>
          <w:rFonts w:ascii="Calibri" w:hAnsi="Calibri"/>
          <w:sz w:val="36"/>
        </w:rPr>
        <w:t xml:space="preserve"> </w:t>
      </w:r>
      <w:r w:rsidRPr="000D67DE">
        <w:rPr>
          <w:rFonts w:ascii="Calibri" w:hAnsi="Calibri"/>
          <w:sz w:val="36"/>
        </w:rPr>
        <w:t>eccentric: but the fact remains that it worked to the extent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producing </w:t>
      </w:r>
      <w:r w:rsidRPr="000D67DE">
        <w:rPr>
          <w:rFonts w:ascii="Calibri" w:hAnsi="Calibri"/>
          <w:sz w:val="36"/>
        </w:rPr>
        <w:lastRenderedPageBreak/>
        <w:t xml:space="preserve">in many persons the </w:t>
      </w:r>
      <w:r w:rsidR="0016235C">
        <w:rPr>
          <w:rFonts w:ascii="Calibri" w:hAnsi="Calibri"/>
          <w:sz w:val="36"/>
        </w:rPr>
        <w:t>fi</w:t>
      </w:r>
      <w:r w:rsidRPr="000D67DE">
        <w:rPr>
          <w:rFonts w:ascii="Calibri" w:hAnsi="Calibri"/>
          <w:sz w:val="36"/>
        </w:rPr>
        <w:t>nal metanoia, or transformation</w:t>
      </w:r>
      <w:r w:rsidR="00047C9A" w:rsidRPr="000D67DE">
        <w:rPr>
          <w:rFonts w:ascii="Calibri" w:hAnsi="Calibri"/>
          <w:sz w:val="36"/>
        </w:rPr>
        <w:t xml:space="preserve"> </w:t>
      </w:r>
      <w:r w:rsidRPr="000D67DE">
        <w:rPr>
          <w:rFonts w:ascii="Calibri" w:hAnsi="Calibri"/>
          <w:sz w:val="36"/>
        </w:rPr>
        <w:t xml:space="preserve">consciousness and character. </w:t>
      </w:r>
    </w:p>
    <w:p w14:paraId="557768B8" w14:textId="7EF0F8D8" w:rsidR="000A489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Zen’s use</w:t>
      </w:r>
      <w:r w:rsidR="00047C9A" w:rsidRPr="000D67DE">
        <w:rPr>
          <w:rFonts w:ascii="Calibri" w:hAnsi="Calibri"/>
          <w:sz w:val="36"/>
        </w:rPr>
        <w:t xml:space="preserve"> </w:t>
      </w:r>
      <w:r w:rsidR="007F28BE">
        <w:rPr>
          <w:rFonts w:ascii="Calibri" w:hAnsi="Calibri"/>
          <w:sz w:val="36"/>
        </w:rPr>
        <w:t xml:space="preserve">of </w:t>
      </w:r>
      <w:r w:rsidRPr="000D67DE">
        <w:rPr>
          <w:rFonts w:ascii="Calibri" w:hAnsi="Calibri"/>
          <w:sz w:val="36"/>
        </w:rPr>
        <w:t>almost comic extravagance to emphasize the</w:t>
      </w:r>
      <w:r w:rsidR="00800358">
        <w:rPr>
          <w:rFonts w:ascii="Calibri" w:hAnsi="Calibri"/>
          <w:sz w:val="36"/>
        </w:rPr>
        <w:t xml:space="preserve"> </w:t>
      </w:r>
      <w:r w:rsidRPr="000D67DE">
        <w:rPr>
          <w:rFonts w:ascii="Calibri" w:hAnsi="Calibri"/>
          <w:sz w:val="36"/>
        </w:rPr>
        <w:t xml:space="preserve">philosophic truths it regarded as most important is well illustrated in the </w:t>
      </w:r>
      <w:r w:rsidR="0016235C">
        <w:rPr>
          <w:rFonts w:ascii="Calibri" w:hAnsi="Calibri"/>
          <w:sz w:val="36"/>
        </w:rPr>
        <w:t>fi</w:t>
      </w:r>
      <w:r w:rsidRPr="000D67DE">
        <w:rPr>
          <w:rFonts w:ascii="Calibri" w:hAnsi="Calibri"/>
          <w:sz w:val="36"/>
        </w:rPr>
        <w:t>rst</w:t>
      </w:r>
      <w:r w:rsidR="00047C9A" w:rsidRPr="000D67DE">
        <w:rPr>
          <w:rFonts w:ascii="Calibri" w:hAnsi="Calibri"/>
          <w:sz w:val="36"/>
        </w:rPr>
        <w:t xml:space="preserve"> </w:t>
      </w:r>
      <w:r w:rsidRPr="000D67DE">
        <w:rPr>
          <w:rFonts w:ascii="Calibri" w:hAnsi="Calibri"/>
          <w:sz w:val="36"/>
        </w:rPr>
        <w:t>the extracts cited above</w:t>
      </w:r>
      <w:r w:rsidR="004157A7">
        <w:rPr>
          <w:rFonts w:ascii="Calibri" w:hAnsi="Calibri"/>
          <w:sz w:val="36"/>
        </w:rPr>
        <w:t>. W</w:t>
      </w:r>
      <w:r w:rsidRPr="000D67DE">
        <w:rPr>
          <w:rFonts w:ascii="Calibri" w:hAnsi="Calibri"/>
          <w:sz w:val="36"/>
        </w:rPr>
        <w:t>e are not</w:t>
      </w:r>
      <w:r w:rsidR="00800358">
        <w:rPr>
          <w:rFonts w:ascii="Calibri" w:hAnsi="Calibri"/>
          <w:sz w:val="36"/>
        </w:rPr>
        <w:t xml:space="preserve"> </w:t>
      </w:r>
      <w:r w:rsidRPr="000D67DE">
        <w:rPr>
          <w:rFonts w:ascii="Calibri" w:hAnsi="Calibri"/>
          <w:sz w:val="36"/>
        </w:rPr>
        <w:t>intended seriously to imagine that an Avatar preaches in order</w:t>
      </w:r>
      <w:r w:rsidR="00800358">
        <w:rPr>
          <w:rFonts w:ascii="Calibri" w:hAnsi="Calibri"/>
          <w:sz w:val="36"/>
        </w:rPr>
        <w:t xml:space="preserve"> </w:t>
      </w:r>
      <w:r w:rsidRPr="000D67DE">
        <w:rPr>
          <w:rFonts w:ascii="Calibri" w:hAnsi="Calibri"/>
          <w:sz w:val="36"/>
        </w:rPr>
        <w:t>to play a practical joke on the human race.</w:t>
      </w:r>
      <w:r w:rsidR="00047C9A" w:rsidRPr="000D67DE">
        <w:rPr>
          <w:rFonts w:ascii="Calibri" w:hAnsi="Calibri"/>
          <w:sz w:val="36"/>
        </w:rPr>
        <w:t xml:space="preserve"> </w:t>
      </w:r>
      <w:r w:rsidRPr="000D67DE">
        <w:rPr>
          <w:rFonts w:ascii="Calibri" w:hAnsi="Calibri"/>
          <w:sz w:val="36"/>
        </w:rPr>
        <w:t>But meanwhile</w:t>
      </w:r>
      <w:r w:rsidR="00800358">
        <w:rPr>
          <w:rFonts w:ascii="Calibri" w:hAnsi="Calibri"/>
          <w:sz w:val="36"/>
        </w:rPr>
        <w:t xml:space="preserve"> </w:t>
      </w:r>
      <w:r w:rsidRPr="000D67DE">
        <w:rPr>
          <w:rFonts w:ascii="Calibri" w:hAnsi="Calibri"/>
          <w:sz w:val="36"/>
        </w:rPr>
        <w:t xml:space="preserve">what the author has succeeded in doing is to startle us out </w:t>
      </w:r>
      <w:r w:rsidR="00EC221D">
        <w:rPr>
          <w:rFonts w:ascii="Calibri" w:hAnsi="Calibri"/>
          <w:sz w:val="36"/>
        </w:rPr>
        <w:t>of</w:t>
      </w:r>
      <w:r w:rsidR="00800358">
        <w:rPr>
          <w:rFonts w:ascii="Calibri" w:hAnsi="Calibri"/>
          <w:sz w:val="36"/>
        </w:rPr>
        <w:t xml:space="preserve"> </w:t>
      </w:r>
      <w:r w:rsidRPr="000D67DE">
        <w:rPr>
          <w:rFonts w:ascii="Calibri" w:hAnsi="Calibri"/>
          <w:sz w:val="36"/>
        </w:rPr>
        <w:t>our habitual complacency about the home-made verbal universe in which we normally do most</w:t>
      </w:r>
      <w:r w:rsidR="007B1883" w:rsidRPr="000D67DE">
        <w:rPr>
          <w:rFonts w:ascii="Calibri" w:hAnsi="Calibri"/>
          <w:sz w:val="36"/>
        </w:rPr>
        <w:t xml:space="preserve"> of </w:t>
      </w:r>
      <w:r w:rsidRPr="000D67DE">
        <w:rPr>
          <w:rFonts w:ascii="Calibri" w:hAnsi="Calibri"/>
          <w:sz w:val="36"/>
        </w:rPr>
        <w:t>our living</w:t>
      </w:r>
      <w:r w:rsidR="004157A7">
        <w:rPr>
          <w:rFonts w:ascii="Calibri" w:hAnsi="Calibri"/>
          <w:sz w:val="36"/>
        </w:rPr>
        <w:t>. W</w:t>
      </w:r>
      <w:r w:rsidRPr="000D67DE">
        <w:rPr>
          <w:rFonts w:ascii="Calibri" w:hAnsi="Calibri"/>
          <w:sz w:val="36"/>
        </w:rPr>
        <w:t>ords are</w:t>
      </w:r>
      <w:r w:rsidR="00800358">
        <w:rPr>
          <w:rFonts w:ascii="Calibri" w:hAnsi="Calibri"/>
          <w:sz w:val="36"/>
        </w:rPr>
        <w:t xml:space="preserve"> </w:t>
      </w:r>
      <w:r w:rsidRPr="000D67DE">
        <w:rPr>
          <w:rFonts w:ascii="Calibri" w:hAnsi="Calibri"/>
          <w:sz w:val="36"/>
        </w:rPr>
        <w:t>not facts, and still less are they the primordial Fact.</w:t>
      </w:r>
      <w:r w:rsidR="00047C9A" w:rsidRPr="000D67DE">
        <w:rPr>
          <w:rFonts w:ascii="Calibri" w:hAnsi="Calibri"/>
          <w:sz w:val="36"/>
        </w:rPr>
        <w:t xml:space="preserve"> </w:t>
      </w:r>
      <w:r w:rsidRPr="000D67DE">
        <w:rPr>
          <w:rFonts w:ascii="Calibri" w:hAnsi="Calibri"/>
          <w:sz w:val="36"/>
        </w:rPr>
        <w:t>If we take</w:t>
      </w:r>
      <w:r w:rsidR="00800358">
        <w:rPr>
          <w:rFonts w:ascii="Calibri" w:hAnsi="Calibri"/>
          <w:sz w:val="36"/>
        </w:rPr>
        <w:t xml:space="preserve"> </w:t>
      </w:r>
      <w:r w:rsidRPr="000D67DE">
        <w:rPr>
          <w:rFonts w:ascii="Calibri" w:hAnsi="Calibri"/>
          <w:sz w:val="36"/>
        </w:rPr>
        <w:t>them too seriously, we shall lose our way in a forest</w:t>
      </w:r>
      <w:r w:rsidR="007B1883" w:rsidRPr="000D67DE">
        <w:rPr>
          <w:rFonts w:ascii="Calibri" w:hAnsi="Calibri"/>
          <w:sz w:val="36"/>
        </w:rPr>
        <w:t xml:space="preserve"> of </w:t>
      </w:r>
      <w:r w:rsidRPr="000D67DE">
        <w:rPr>
          <w:rFonts w:ascii="Calibri" w:hAnsi="Calibri"/>
          <w:sz w:val="36"/>
        </w:rPr>
        <w:t>entangling briars.</w:t>
      </w:r>
      <w:r w:rsidR="00047C9A" w:rsidRPr="000D67DE">
        <w:rPr>
          <w:rFonts w:ascii="Calibri" w:hAnsi="Calibri"/>
          <w:sz w:val="36"/>
        </w:rPr>
        <w:t xml:space="preserve"> </w:t>
      </w:r>
      <w:r w:rsidRPr="000D67DE">
        <w:rPr>
          <w:rFonts w:ascii="Calibri" w:hAnsi="Calibri"/>
          <w:sz w:val="36"/>
        </w:rPr>
        <w:t>But if, on the contrary, we don’t take them</w:t>
      </w:r>
      <w:r w:rsidR="00800358">
        <w:rPr>
          <w:rFonts w:ascii="Calibri" w:hAnsi="Calibri"/>
          <w:sz w:val="36"/>
        </w:rPr>
        <w:t xml:space="preserve"> </w:t>
      </w:r>
      <w:r w:rsidRPr="000D67DE">
        <w:rPr>
          <w:rFonts w:ascii="Calibri" w:hAnsi="Calibri"/>
          <w:sz w:val="36"/>
        </w:rPr>
        <w:t>seriously enough, we shall still remain unaware that there is a</w:t>
      </w:r>
      <w:r w:rsidR="00800358">
        <w:rPr>
          <w:rFonts w:ascii="Calibri" w:hAnsi="Calibri"/>
          <w:sz w:val="36"/>
        </w:rPr>
        <w:t xml:space="preserve"> </w:t>
      </w:r>
      <w:r w:rsidRPr="000D67DE">
        <w:rPr>
          <w:rFonts w:ascii="Calibri" w:hAnsi="Calibri"/>
          <w:sz w:val="36"/>
        </w:rPr>
        <w:t>way to lose or a goal to be reached.</w:t>
      </w:r>
      <w:r w:rsidR="00047C9A" w:rsidRPr="000D67DE">
        <w:rPr>
          <w:rFonts w:ascii="Calibri" w:hAnsi="Calibri"/>
          <w:sz w:val="36"/>
        </w:rPr>
        <w:t xml:space="preserve"> </w:t>
      </w:r>
    </w:p>
    <w:p w14:paraId="7783E6B6" w14:textId="16339F6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If the Enlightened did not</w:t>
      </w:r>
      <w:r w:rsidR="000A4891">
        <w:rPr>
          <w:rFonts w:ascii="Calibri" w:hAnsi="Calibri"/>
          <w:sz w:val="36"/>
        </w:rPr>
        <w:t xml:space="preserve"> </w:t>
      </w:r>
      <w:r w:rsidRPr="000D67DE">
        <w:rPr>
          <w:rFonts w:ascii="Calibri" w:hAnsi="Calibri"/>
          <w:sz w:val="36"/>
        </w:rPr>
        <w:t>preach, there would be no deliverance for anyone.</w:t>
      </w:r>
      <w:r w:rsidR="00047C9A" w:rsidRPr="000D67DE">
        <w:rPr>
          <w:rFonts w:ascii="Calibri" w:hAnsi="Calibri"/>
          <w:sz w:val="36"/>
        </w:rPr>
        <w:t xml:space="preserve"> </w:t>
      </w:r>
      <w:r w:rsidRPr="000D67DE">
        <w:rPr>
          <w:rFonts w:ascii="Calibri" w:hAnsi="Calibri"/>
          <w:sz w:val="36"/>
        </w:rPr>
        <w:t>But because</w:t>
      </w:r>
      <w:r w:rsidR="00800358">
        <w:rPr>
          <w:rFonts w:ascii="Calibri" w:hAnsi="Calibri"/>
          <w:sz w:val="36"/>
        </w:rPr>
        <w:t xml:space="preserve"> </w:t>
      </w:r>
      <w:r w:rsidRPr="000D67DE">
        <w:rPr>
          <w:rFonts w:ascii="Calibri" w:hAnsi="Calibri"/>
          <w:sz w:val="36"/>
        </w:rPr>
        <w:t>human minds and human languages are what they are, this</w:t>
      </w:r>
      <w:r w:rsidR="00800358">
        <w:rPr>
          <w:rFonts w:ascii="Calibri" w:hAnsi="Calibri"/>
          <w:sz w:val="36"/>
        </w:rPr>
        <w:t xml:space="preserve"> </w:t>
      </w:r>
      <w:r w:rsidRPr="000D67DE">
        <w:rPr>
          <w:rFonts w:ascii="Calibri" w:hAnsi="Calibri"/>
          <w:sz w:val="36"/>
        </w:rPr>
        <w:t>necessary and indispensable preaching is beset with dangers.</w:t>
      </w:r>
      <w:r w:rsidR="00800358">
        <w:rPr>
          <w:rFonts w:ascii="Calibri" w:hAnsi="Calibri"/>
          <w:sz w:val="36"/>
        </w:rPr>
        <w:t xml:space="preserve"> </w:t>
      </w:r>
      <w:r w:rsidRPr="000D67DE">
        <w:rPr>
          <w:rFonts w:ascii="Calibri" w:hAnsi="Calibri"/>
          <w:sz w:val="36"/>
        </w:rPr>
        <w:t>The history</w:t>
      </w:r>
      <w:r w:rsidR="007B1883" w:rsidRPr="000D67DE">
        <w:rPr>
          <w:rFonts w:ascii="Calibri" w:hAnsi="Calibri"/>
          <w:sz w:val="36"/>
        </w:rPr>
        <w:t xml:space="preserve"> of </w:t>
      </w:r>
      <w:r w:rsidRPr="000D67DE">
        <w:rPr>
          <w:rFonts w:ascii="Calibri" w:hAnsi="Calibri"/>
          <w:sz w:val="36"/>
        </w:rPr>
        <w:t>all the religions is similar in one important</w:t>
      </w:r>
      <w:r w:rsidR="00800358">
        <w:rPr>
          <w:rFonts w:ascii="Calibri" w:hAnsi="Calibri"/>
          <w:sz w:val="36"/>
        </w:rPr>
        <w:t xml:space="preserve"> </w:t>
      </w:r>
      <w:r w:rsidRPr="000D67DE">
        <w:rPr>
          <w:rFonts w:ascii="Calibri" w:hAnsi="Calibri"/>
          <w:sz w:val="36"/>
        </w:rPr>
        <w:t>respect; some</w:t>
      </w:r>
      <w:r w:rsidR="007B1883" w:rsidRPr="000D67DE">
        <w:rPr>
          <w:rFonts w:ascii="Calibri" w:hAnsi="Calibri"/>
          <w:sz w:val="36"/>
        </w:rPr>
        <w:t xml:space="preserve"> of </w:t>
      </w:r>
      <w:r w:rsidRPr="000D67DE">
        <w:rPr>
          <w:rFonts w:ascii="Calibri" w:hAnsi="Calibri"/>
          <w:sz w:val="36"/>
        </w:rPr>
        <w:t>their adherents are enlightened and delivered,</w:t>
      </w:r>
      <w:r w:rsidR="00800358">
        <w:rPr>
          <w:rFonts w:ascii="Calibri" w:hAnsi="Calibri"/>
          <w:sz w:val="36"/>
        </w:rPr>
        <w:t xml:space="preserve"> </w:t>
      </w:r>
      <w:r w:rsidRPr="000D67DE">
        <w:rPr>
          <w:rFonts w:ascii="Calibri" w:hAnsi="Calibri"/>
          <w:sz w:val="36"/>
        </w:rPr>
        <w:t>because they have chosen to react appropriately to the words</w:t>
      </w:r>
      <w:r w:rsidR="00800358">
        <w:rPr>
          <w:rFonts w:ascii="Calibri" w:hAnsi="Calibri"/>
          <w:sz w:val="36"/>
        </w:rPr>
        <w:t xml:space="preserve"> </w:t>
      </w:r>
      <w:r w:rsidRPr="000D67DE">
        <w:rPr>
          <w:rFonts w:ascii="Calibri" w:hAnsi="Calibri"/>
          <w:sz w:val="36"/>
        </w:rPr>
        <w:t>which the founders have let fall; others achieve a partial salvation by reacting with partial appropriateness; yet others harm</w:t>
      </w:r>
      <w:r w:rsidR="00800358">
        <w:rPr>
          <w:rFonts w:ascii="Calibri" w:hAnsi="Calibri"/>
          <w:sz w:val="36"/>
        </w:rPr>
        <w:t xml:space="preserve"> </w:t>
      </w:r>
      <w:r w:rsidRPr="000D67DE">
        <w:rPr>
          <w:rFonts w:ascii="Calibri" w:hAnsi="Calibri"/>
          <w:sz w:val="36"/>
        </w:rPr>
        <w:t>themselves and their fellows by reacting with a total inappropriateness</w:t>
      </w:r>
      <w:r w:rsidR="00CE1F63">
        <w:rPr>
          <w:rFonts w:ascii="Calibri" w:hAnsi="Calibri"/>
          <w:sz w:val="36"/>
        </w:rPr>
        <w:t xml:space="preserve"> - </w:t>
      </w:r>
      <w:r w:rsidRPr="000D67DE">
        <w:rPr>
          <w:rFonts w:ascii="Calibri" w:hAnsi="Calibri"/>
          <w:sz w:val="36"/>
        </w:rPr>
        <w:t>either ignoring the words altogether or, more</w:t>
      </w:r>
      <w:r w:rsidR="00800358">
        <w:rPr>
          <w:rFonts w:ascii="Calibri" w:hAnsi="Calibri"/>
          <w:sz w:val="36"/>
        </w:rPr>
        <w:t xml:space="preserve"> </w:t>
      </w:r>
      <w:r w:rsidRPr="000D67DE">
        <w:rPr>
          <w:rFonts w:ascii="Calibri" w:hAnsi="Calibri"/>
          <w:sz w:val="36"/>
        </w:rPr>
        <w:t>often, taking them too seriously and treating them as though</w:t>
      </w:r>
      <w:r w:rsidR="00800358">
        <w:rPr>
          <w:rFonts w:ascii="Calibri" w:hAnsi="Calibri"/>
          <w:sz w:val="36"/>
        </w:rPr>
        <w:t xml:space="preserve"> </w:t>
      </w:r>
      <w:r w:rsidRPr="000D67DE">
        <w:rPr>
          <w:rFonts w:ascii="Calibri" w:hAnsi="Calibri"/>
          <w:sz w:val="36"/>
        </w:rPr>
        <w:t xml:space="preserve">they were identical with the Fact to which they refer. </w:t>
      </w:r>
    </w:p>
    <w:p w14:paraId="530253C6" w14:textId="51703EDB" w:rsidR="000A489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That words are at once indispensable and, in many cases,</w:t>
      </w:r>
      <w:r w:rsidR="00800358">
        <w:rPr>
          <w:rFonts w:ascii="Calibri" w:hAnsi="Calibri"/>
          <w:sz w:val="36"/>
        </w:rPr>
        <w:t xml:space="preserve"> </w:t>
      </w:r>
      <w:r w:rsidRPr="000D67DE">
        <w:rPr>
          <w:rFonts w:ascii="Calibri" w:hAnsi="Calibri"/>
          <w:sz w:val="36"/>
        </w:rPr>
        <w:t>fatal has been recognized by all the exponents</w:t>
      </w:r>
      <w:r w:rsidR="007B1883" w:rsidRPr="000D67DE">
        <w:rPr>
          <w:rFonts w:ascii="Calibri" w:hAnsi="Calibri"/>
          <w:sz w:val="36"/>
        </w:rPr>
        <w:t xml:space="preserve"> of </w:t>
      </w:r>
      <w:r w:rsidRPr="000D67DE">
        <w:rPr>
          <w:rFonts w:ascii="Calibri" w:hAnsi="Calibri"/>
          <w:sz w:val="36"/>
        </w:rPr>
        <w:t>the Perennial</w:t>
      </w:r>
      <w:r w:rsidR="00800358">
        <w:rPr>
          <w:rFonts w:ascii="Calibri" w:hAnsi="Calibri"/>
          <w:sz w:val="36"/>
        </w:rPr>
        <w:t xml:space="preserve"> </w:t>
      </w:r>
      <w:r w:rsidRPr="000D67DE">
        <w:rPr>
          <w:rFonts w:ascii="Calibri" w:hAnsi="Calibri"/>
          <w:sz w:val="36"/>
        </w:rPr>
        <w:t>Philosophy.</w:t>
      </w:r>
      <w:r w:rsidR="00047C9A" w:rsidRPr="000D67DE">
        <w:rPr>
          <w:rFonts w:ascii="Calibri" w:hAnsi="Calibri"/>
          <w:sz w:val="36"/>
        </w:rPr>
        <w:t xml:space="preserve"> </w:t>
      </w:r>
      <w:r w:rsidRPr="000D67DE">
        <w:rPr>
          <w:rFonts w:ascii="Calibri" w:hAnsi="Calibri"/>
          <w:sz w:val="36"/>
        </w:rPr>
        <w:t xml:space="preserve">Thus, </w:t>
      </w:r>
      <w:r w:rsidR="00E53649">
        <w:rPr>
          <w:rFonts w:ascii="Calibri" w:hAnsi="Calibri"/>
          <w:sz w:val="36"/>
        </w:rPr>
        <w:t>J</w:t>
      </w:r>
      <w:r w:rsidRPr="000D67DE">
        <w:rPr>
          <w:rFonts w:ascii="Calibri" w:hAnsi="Calibri"/>
          <w:sz w:val="36"/>
        </w:rPr>
        <w:t>esus spoke</w:t>
      </w:r>
      <w:r w:rsidR="007B1883" w:rsidRPr="000D67DE">
        <w:rPr>
          <w:rFonts w:ascii="Calibri" w:hAnsi="Calibri"/>
          <w:sz w:val="36"/>
        </w:rPr>
        <w:t xml:space="preserve"> of </w:t>
      </w:r>
      <w:r w:rsidRPr="000D67DE">
        <w:rPr>
          <w:rFonts w:ascii="Calibri" w:hAnsi="Calibri"/>
          <w:sz w:val="36"/>
        </w:rPr>
        <w:t>himself as bringing into the</w:t>
      </w:r>
      <w:r w:rsidR="00800358">
        <w:rPr>
          <w:rFonts w:ascii="Calibri" w:hAnsi="Calibri"/>
          <w:sz w:val="36"/>
        </w:rPr>
        <w:t xml:space="preserve"> </w:t>
      </w:r>
      <w:r w:rsidRPr="000D67DE">
        <w:rPr>
          <w:rFonts w:ascii="Calibri" w:hAnsi="Calibri"/>
          <w:sz w:val="36"/>
        </w:rPr>
        <w:t>world something even worse than briars</w:t>
      </w:r>
      <w:r w:rsidR="00CE1F63">
        <w:rPr>
          <w:rFonts w:ascii="Calibri" w:hAnsi="Calibri"/>
          <w:sz w:val="36"/>
        </w:rPr>
        <w:t xml:space="preserve"> - </w:t>
      </w:r>
      <w:r w:rsidRPr="000D67DE">
        <w:rPr>
          <w:rFonts w:ascii="Calibri" w:hAnsi="Calibri"/>
          <w:sz w:val="36"/>
        </w:rPr>
        <w:t>a sword.</w:t>
      </w:r>
      <w:r w:rsidR="00047C9A" w:rsidRPr="000D67DE">
        <w:rPr>
          <w:rFonts w:ascii="Calibri" w:hAnsi="Calibri"/>
          <w:sz w:val="36"/>
        </w:rPr>
        <w:t xml:space="preserve"> </w:t>
      </w:r>
      <w:r w:rsidRPr="000D67DE">
        <w:rPr>
          <w:rFonts w:ascii="Calibri" w:hAnsi="Calibri"/>
          <w:sz w:val="36"/>
        </w:rPr>
        <w:t>St. Paul</w:t>
      </w:r>
      <w:r w:rsidR="006C194B">
        <w:rPr>
          <w:rFonts w:ascii="Calibri" w:hAnsi="Calibri"/>
          <w:sz w:val="36"/>
        </w:rPr>
        <w:t xml:space="preserve"> </w:t>
      </w:r>
      <w:r w:rsidRPr="000D67DE">
        <w:rPr>
          <w:rFonts w:ascii="Calibri" w:hAnsi="Calibri"/>
          <w:sz w:val="36"/>
        </w:rPr>
        <w:t>distinguished between the letter that kills and the spirit that</w:t>
      </w:r>
      <w:r w:rsidR="00800358">
        <w:rPr>
          <w:rFonts w:ascii="Calibri" w:hAnsi="Calibri"/>
          <w:sz w:val="36"/>
        </w:rPr>
        <w:t xml:space="preserve"> </w:t>
      </w:r>
      <w:r w:rsidRPr="000D67DE">
        <w:rPr>
          <w:rFonts w:ascii="Calibri" w:hAnsi="Calibri"/>
          <w:sz w:val="36"/>
        </w:rPr>
        <w:t>gives life.</w:t>
      </w:r>
      <w:r w:rsidR="00047C9A" w:rsidRPr="000D67DE">
        <w:rPr>
          <w:rFonts w:ascii="Calibri" w:hAnsi="Calibri"/>
          <w:sz w:val="36"/>
        </w:rPr>
        <w:t xml:space="preserve"> </w:t>
      </w:r>
      <w:r w:rsidRPr="000D67DE">
        <w:rPr>
          <w:rFonts w:ascii="Calibri" w:hAnsi="Calibri"/>
          <w:sz w:val="36"/>
        </w:rPr>
        <w:t>And throughout the centuries that followed, the</w:t>
      </w:r>
      <w:r w:rsidR="00800358">
        <w:rPr>
          <w:rFonts w:ascii="Calibri" w:hAnsi="Calibri"/>
          <w:sz w:val="36"/>
        </w:rPr>
        <w:t xml:space="preserve"> </w:t>
      </w:r>
      <w:r w:rsidRPr="000D67DE">
        <w:rPr>
          <w:rFonts w:ascii="Calibri" w:hAnsi="Calibri"/>
          <w:sz w:val="36"/>
        </w:rPr>
        <w:t>masters</w:t>
      </w:r>
      <w:r w:rsidR="007B1883" w:rsidRPr="000D67DE">
        <w:rPr>
          <w:rFonts w:ascii="Calibri" w:hAnsi="Calibri"/>
          <w:sz w:val="36"/>
        </w:rPr>
        <w:t xml:space="preserve"> of </w:t>
      </w:r>
      <w:r w:rsidRPr="000D67DE">
        <w:rPr>
          <w:rFonts w:ascii="Calibri" w:hAnsi="Calibri"/>
          <w:sz w:val="36"/>
        </w:rPr>
        <w:t>Christian spirituality have found it necessary to</w:t>
      </w:r>
      <w:r w:rsidR="00800358">
        <w:rPr>
          <w:rFonts w:ascii="Calibri" w:hAnsi="Calibri"/>
          <w:sz w:val="36"/>
        </w:rPr>
        <w:t xml:space="preserve"> </w:t>
      </w:r>
      <w:r w:rsidRPr="000D67DE">
        <w:rPr>
          <w:rFonts w:ascii="Calibri" w:hAnsi="Calibri"/>
          <w:sz w:val="36"/>
        </w:rPr>
        <w:t xml:space="preserve">harp again </w:t>
      </w:r>
      <w:r w:rsidRPr="000D67DE">
        <w:rPr>
          <w:rFonts w:ascii="Calibri" w:hAnsi="Calibri"/>
          <w:sz w:val="36"/>
        </w:rPr>
        <w:lastRenderedPageBreak/>
        <w:t xml:space="preserve">and again upon a theme which has never been outdated because </w:t>
      </w:r>
      <w:r w:rsidR="008952E9">
        <w:rPr>
          <w:rFonts w:ascii="Calibri" w:hAnsi="Calibri"/>
          <w:sz w:val="36"/>
        </w:rPr>
        <w:t>h</w:t>
      </w:r>
      <w:r w:rsidRPr="000D67DE">
        <w:rPr>
          <w:rFonts w:ascii="Calibri" w:hAnsi="Calibri"/>
          <w:sz w:val="36"/>
        </w:rPr>
        <w:t>omo loguax, the talking animal, is still as naively</w:t>
      </w:r>
      <w:r w:rsidR="00800358">
        <w:rPr>
          <w:rFonts w:ascii="Calibri" w:hAnsi="Calibri"/>
          <w:sz w:val="36"/>
        </w:rPr>
        <w:t xml:space="preserve"> </w:t>
      </w:r>
      <w:r w:rsidRPr="000D67DE">
        <w:rPr>
          <w:rFonts w:ascii="Calibri" w:hAnsi="Calibri"/>
          <w:sz w:val="36"/>
        </w:rPr>
        <w:t>delighted by his chief accomplishment, still as helplessly the</w:t>
      </w:r>
      <w:r w:rsidR="00800358">
        <w:rPr>
          <w:rFonts w:ascii="Calibri" w:hAnsi="Calibri"/>
          <w:sz w:val="36"/>
        </w:rPr>
        <w:t xml:space="preserve"> </w:t>
      </w:r>
      <w:r w:rsidRPr="000D67DE">
        <w:rPr>
          <w:rFonts w:ascii="Calibri" w:hAnsi="Calibri"/>
          <w:sz w:val="36"/>
        </w:rPr>
        <w:t>victim</w:t>
      </w:r>
      <w:r w:rsidR="007B1883" w:rsidRPr="000D67DE">
        <w:rPr>
          <w:rFonts w:ascii="Calibri" w:hAnsi="Calibri"/>
          <w:sz w:val="36"/>
        </w:rPr>
        <w:t xml:space="preserve"> of </w:t>
      </w:r>
      <w:r w:rsidRPr="000D67DE">
        <w:rPr>
          <w:rFonts w:ascii="Calibri" w:hAnsi="Calibri"/>
          <w:sz w:val="36"/>
        </w:rPr>
        <w:t>his own words, as he was when the Tower</w:t>
      </w:r>
      <w:r w:rsidR="007B1883" w:rsidRPr="000D67DE">
        <w:rPr>
          <w:rFonts w:ascii="Calibri" w:hAnsi="Calibri"/>
          <w:sz w:val="36"/>
        </w:rPr>
        <w:t xml:space="preserve"> of </w:t>
      </w:r>
      <w:r w:rsidRPr="000D67DE">
        <w:rPr>
          <w:rFonts w:ascii="Calibri" w:hAnsi="Calibri"/>
          <w:sz w:val="36"/>
        </w:rPr>
        <w:t>Babel</w:t>
      </w:r>
      <w:r w:rsidR="00800358">
        <w:rPr>
          <w:rFonts w:ascii="Calibri" w:hAnsi="Calibri"/>
          <w:sz w:val="36"/>
        </w:rPr>
        <w:t xml:space="preserve"> </w:t>
      </w:r>
      <w:r w:rsidRPr="000D67DE">
        <w:rPr>
          <w:rFonts w:ascii="Calibri" w:hAnsi="Calibri"/>
          <w:sz w:val="36"/>
        </w:rPr>
        <w:t>was being built.</w:t>
      </w:r>
      <w:r w:rsidR="00047C9A" w:rsidRPr="000D67DE">
        <w:rPr>
          <w:rFonts w:ascii="Calibri" w:hAnsi="Calibri"/>
          <w:sz w:val="36"/>
        </w:rPr>
        <w:t xml:space="preserve"> </w:t>
      </w:r>
    </w:p>
    <w:p w14:paraId="41266605" w14:textId="7D8767F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Recent years have seen the publication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numerous works on semantics and</w:t>
      </w:r>
      <w:r w:rsidR="007B1883" w:rsidRPr="000D67DE">
        <w:rPr>
          <w:rFonts w:ascii="Calibri" w:hAnsi="Calibri"/>
          <w:sz w:val="36"/>
        </w:rPr>
        <w:t xml:space="preserve"> of </w:t>
      </w:r>
      <w:r w:rsidRPr="000D67DE">
        <w:rPr>
          <w:rFonts w:ascii="Calibri" w:hAnsi="Calibri"/>
          <w:sz w:val="36"/>
        </w:rPr>
        <w:t>an ocean</w:t>
      </w:r>
      <w:r w:rsidR="007B1883" w:rsidRPr="000D67DE">
        <w:rPr>
          <w:rFonts w:ascii="Calibri" w:hAnsi="Calibri"/>
          <w:sz w:val="36"/>
        </w:rPr>
        <w:t xml:space="preserve"> of </w:t>
      </w:r>
      <w:r w:rsidRPr="000D67DE">
        <w:rPr>
          <w:rFonts w:ascii="Calibri" w:hAnsi="Calibri"/>
          <w:sz w:val="36"/>
        </w:rPr>
        <w:t>nationalistic,</w:t>
      </w:r>
      <w:r w:rsidR="00800358">
        <w:rPr>
          <w:rFonts w:ascii="Calibri" w:hAnsi="Calibri"/>
          <w:sz w:val="36"/>
        </w:rPr>
        <w:t xml:space="preserve"> </w:t>
      </w:r>
      <w:r w:rsidRPr="000D67DE">
        <w:rPr>
          <w:rFonts w:ascii="Calibri" w:hAnsi="Calibri"/>
          <w:sz w:val="36"/>
        </w:rPr>
        <w:t>racialistic and militaristic propaganda.</w:t>
      </w:r>
      <w:r w:rsidR="00047C9A" w:rsidRPr="000D67DE">
        <w:rPr>
          <w:rFonts w:ascii="Calibri" w:hAnsi="Calibri"/>
          <w:sz w:val="36"/>
        </w:rPr>
        <w:t xml:space="preserve"> </w:t>
      </w:r>
      <w:r w:rsidRPr="000D67DE">
        <w:rPr>
          <w:rFonts w:ascii="Calibri" w:hAnsi="Calibri"/>
          <w:sz w:val="36"/>
        </w:rPr>
        <w:t>Never have so many</w:t>
      </w:r>
      <w:r w:rsidR="00800358">
        <w:rPr>
          <w:rFonts w:ascii="Calibri" w:hAnsi="Calibri"/>
          <w:sz w:val="36"/>
        </w:rPr>
        <w:t xml:space="preserve"> </w:t>
      </w:r>
      <w:r w:rsidRPr="000D67DE">
        <w:rPr>
          <w:rFonts w:ascii="Calibri" w:hAnsi="Calibri"/>
          <w:sz w:val="36"/>
        </w:rPr>
        <w:t>capable writers warned mankind against the dangers</w:t>
      </w:r>
      <w:r w:rsidR="007B1883" w:rsidRPr="000D67DE">
        <w:rPr>
          <w:rFonts w:ascii="Calibri" w:hAnsi="Calibri"/>
          <w:sz w:val="36"/>
        </w:rPr>
        <w:t xml:space="preserve"> of </w:t>
      </w:r>
      <w:r w:rsidRPr="000D67DE">
        <w:rPr>
          <w:rFonts w:ascii="Calibri" w:hAnsi="Calibri"/>
          <w:sz w:val="36"/>
        </w:rPr>
        <w:t>wrong</w:t>
      </w:r>
      <w:r w:rsidR="00800358">
        <w:rPr>
          <w:rFonts w:ascii="Calibri" w:hAnsi="Calibri"/>
          <w:sz w:val="36"/>
        </w:rPr>
        <w:t xml:space="preserve"> </w:t>
      </w:r>
      <w:r w:rsidRPr="000D67DE">
        <w:rPr>
          <w:rFonts w:ascii="Calibri" w:hAnsi="Calibri"/>
          <w:sz w:val="36"/>
        </w:rPr>
        <w:t>speech</w:t>
      </w:r>
      <w:r w:rsidR="00CE1F63">
        <w:rPr>
          <w:rFonts w:ascii="Calibri" w:hAnsi="Calibri"/>
          <w:sz w:val="36"/>
        </w:rPr>
        <w:t xml:space="preserve"> - </w:t>
      </w:r>
      <w:r w:rsidRPr="000D67DE">
        <w:rPr>
          <w:rFonts w:ascii="Calibri" w:hAnsi="Calibri"/>
          <w:sz w:val="36"/>
        </w:rPr>
        <w:t>and never have words been used more recklessly by</w:t>
      </w:r>
      <w:r w:rsidR="00800358">
        <w:rPr>
          <w:rFonts w:ascii="Calibri" w:hAnsi="Calibri"/>
          <w:sz w:val="36"/>
        </w:rPr>
        <w:t xml:space="preserve"> </w:t>
      </w:r>
      <w:r w:rsidRPr="000D67DE">
        <w:rPr>
          <w:rFonts w:ascii="Calibri" w:hAnsi="Calibri"/>
          <w:sz w:val="36"/>
        </w:rPr>
        <w:t>politicians or taken more seriously by the public.</w:t>
      </w:r>
      <w:r w:rsidR="00047C9A" w:rsidRPr="000D67DE">
        <w:rPr>
          <w:rFonts w:ascii="Calibri" w:hAnsi="Calibri"/>
          <w:sz w:val="36"/>
        </w:rPr>
        <w:t xml:space="preserve"> </w:t>
      </w:r>
      <w:r w:rsidRPr="000D67DE">
        <w:rPr>
          <w:rFonts w:ascii="Calibri" w:hAnsi="Calibri"/>
          <w:sz w:val="36"/>
        </w:rPr>
        <w:t>The fact is</w:t>
      </w:r>
      <w:r w:rsidR="00800358">
        <w:rPr>
          <w:rFonts w:ascii="Calibri" w:hAnsi="Calibri"/>
          <w:sz w:val="36"/>
        </w:rPr>
        <w:t xml:space="preserve"> </w:t>
      </w:r>
      <w:r w:rsidRPr="000D67DE">
        <w:rPr>
          <w:rFonts w:ascii="Calibri" w:hAnsi="Calibri"/>
          <w:sz w:val="36"/>
        </w:rPr>
        <w:t>surely proof enough that, under changing forms, the old</w:t>
      </w:r>
      <w:r w:rsidR="00800358">
        <w:rPr>
          <w:rFonts w:ascii="Calibri" w:hAnsi="Calibri"/>
          <w:sz w:val="36"/>
        </w:rPr>
        <w:t xml:space="preserve"> </w:t>
      </w:r>
      <w:r w:rsidRPr="000D67DE">
        <w:rPr>
          <w:rFonts w:ascii="Calibri" w:hAnsi="Calibri"/>
          <w:sz w:val="36"/>
        </w:rPr>
        <w:t>problems remain what they always were</w:t>
      </w:r>
      <w:r w:rsidR="00CE1F63">
        <w:rPr>
          <w:rFonts w:ascii="Calibri" w:hAnsi="Calibri"/>
          <w:sz w:val="36"/>
        </w:rPr>
        <w:t xml:space="preserve"> - </w:t>
      </w:r>
      <w:r w:rsidRPr="000D67DE">
        <w:rPr>
          <w:rFonts w:ascii="Calibri" w:hAnsi="Calibri"/>
          <w:sz w:val="36"/>
        </w:rPr>
        <w:t>urgent, unsolved</w:t>
      </w:r>
      <w:r w:rsidR="00800358">
        <w:rPr>
          <w:rFonts w:ascii="Calibri" w:hAnsi="Calibri"/>
          <w:sz w:val="36"/>
        </w:rPr>
        <w:t xml:space="preserve"> </w:t>
      </w:r>
      <w:r w:rsidRPr="000D67DE">
        <w:rPr>
          <w:rFonts w:ascii="Calibri" w:hAnsi="Calibri"/>
          <w:sz w:val="36"/>
        </w:rPr>
        <w:t>and, to all appearances, insoluble.</w:t>
      </w:r>
      <w:r w:rsidR="002057A0">
        <w:rPr>
          <w:rFonts w:ascii="Calibri" w:hAnsi="Calibri"/>
          <w:sz w:val="36"/>
        </w:rPr>
        <w:tab/>
      </w:r>
      <w:r w:rsidR="007551C9">
        <w:rPr>
          <w:rFonts w:ascii="Calibri" w:hAnsi="Calibri"/>
          <w:sz w:val="36"/>
        </w:rPr>
        <w:t xml:space="preserve"> </w:t>
      </w:r>
    </w:p>
    <w:p w14:paraId="1B3B187C" w14:textId="60A077CA" w:rsidR="00CE1F63" w:rsidRPr="000A4891" w:rsidRDefault="00F65EB1" w:rsidP="002057A0">
      <w:pPr>
        <w:pStyle w:val="PlainText"/>
        <w:tabs>
          <w:tab w:val="right" w:pos="9923"/>
        </w:tabs>
        <w:spacing w:line="269" w:lineRule="auto"/>
        <w:jc w:val="both"/>
        <w:rPr>
          <w:rStyle w:val="SubtleEmphasis"/>
        </w:rPr>
      </w:pPr>
      <w:r>
        <w:rPr>
          <w:rStyle w:val="QuoteChar"/>
        </w:rPr>
        <w:t>‘</w:t>
      </w:r>
      <w:r w:rsidR="00BD5BA2" w:rsidRPr="000A4891">
        <w:rPr>
          <w:rStyle w:val="QuoteChar"/>
        </w:rPr>
        <w:t>All that the imagination can imagine and the reason conceive and understand in this life is not, and cannot be, a proximate means</w:t>
      </w:r>
      <w:r w:rsidR="00800358" w:rsidRPr="000A4891">
        <w:rPr>
          <w:rStyle w:val="QuoteChar"/>
        </w:rPr>
        <w:t xml:space="preserve"> </w:t>
      </w:r>
      <w:r w:rsidR="007B1883" w:rsidRPr="000A4891">
        <w:rPr>
          <w:rStyle w:val="QuoteChar"/>
        </w:rPr>
        <w:t xml:space="preserve">of </w:t>
      </w:r>
      <w:r w:rsidR="00BD5BA2" w:rsidRPr="000A4891">
        <w:rPr>
          <w:rStyle w:val="QuoteChar"/>
        </w:rPr>
        <w:t>union with God.</w:t>
      </w:r>
      <w:r w:rsidR="000A4891">
        <w:rPr>
          <w:rStyle w:val="QuoteChar"/>
        </w:rPr>
        <w:t>’</w:t>
      </w:r>
      <w:r w:rsidR="00800358">
        <w:rPr>
          <w:rFonts w:ascii="Calibri" w:hAnsi="Calibri"/>
          <w:sz w:val="36"/>
        </w:rPr>
        <w:t xml:space="preserve"> </w:t>
      </w:r>
      <w:r w:rsidR="002057A0">
        <w:rPr>
          <w:rFonts w:ascii="Calibri" w:hAnsi="Calibri"/>
          <w:sz w:val="36"/>
        </w:rPr>
        <w:tab/>
      </w:r>
      <w:r w:rsidR="00BD5BA2" w:rsidRPr="000A4891">
        <w:rPr>
          <w:rStyle w:val="SubtleEmphasis"/>
        </w:rPr>
        <w:t xml:space="preserve">St. </w:t>
      </w:r>
      <w:r w:rsidR="000A4891" w:rsidRPr="000A4891">
        <w:rPr>
          <w:rStyle w:val="SubtleEmphasis"/>
        </w:rPr>
        <w:t>John</w:t>
      </w:r>
      <w:r w:rsidR="007B1883" w:rsidRPr="000A4891">
        <w:rPr>
          <w:rStyle w:val="SubtleEmphasis"/>
        </w:rPr>
        <w:t xml:space="preserve"> of </w:t>
      </w:r>
      <w:r w:rsidR="00BD5BA2" w:rsidRPr="000A4891">
        <w:rPr>
          <w:rStyle w:val="SubtleEmphasis"/>
        </w:rPr>
        <w:t>the</w:t>
      </w:r>
      <w:r w:rsidR="000A4891" w:rsidRPr="000A4891">
        <w:rPr>
          <w:rStyle w:val="SubtleEmphasis"/>
        </w:rPr>
        <w:t xml:space="preserve"> Cross</w:t>
      </w:r>
      <w:r w:rsidR="00BD5BA2" w:rsidRPr="000A4891">
        <w:rPr>
          <w:rStyle w:val="SubtleEmphasis"/>
        </w:rPr>
        <w:t xml:space="preserve"> </w:t>
      </w:r>
    </w:p>
    <w:p w14:paraId="74CBE5D9" w14:textId="4924AB41" w:rsidR="000A4891" w:rsidRDefault="00F65EB1" w:rsidP="002057A0">
      <w:pPr>
        <w:pStyle w:val="PlainText"/>
        <w:tabs>
          <w:tab w:val="right" w:pos="9923"/>
        </w:tabs>
        <w:spacing w:line="269" w:lineRule="auto"/>
        <w:jc w:val="both"/>
        <w:rPr>
          <w:rFonts w:ascii="Calibri" w:hAnsi="Calibri"/>
          <w:sz w:val="36"/>
        </w:rPr>
      </w:pPr>
      <w:r>
        <w:rPr>
          <w:rStyle w:val="QuoteChar"/>
        </w:rPr>
        <w:t>‘</w:t>
      </w:r>
      <w:r w:rsidR="000A4891" w:rsidRPr="000A4891">
        <w:rPr>
          <w:rStyle w:val="QuoteChar"/>
        </w:rPr>
        <w:t>J</w:t>
      </w:r>
      <w:r w:rsidR="00BD5BA2" w:rsidRPr="000A4891">
        <w:rPr>
          <w:rStyle w:val="QuoteChar"/>
        </w:rPr>
        <w:t>ejune and barren speculations may unfold the plicatures</w:t>
      </w:r>
      <w:r w:rsidR="007B1883" w:rsidRPr="000A4891">
        <w:rPr>
          <w:rStyle w:val="QuoteChar"/>
        </w:rPr>
        <w:t xml:space="preserve"> of </w:t>
      </w:r>
      <w:r w:rsidR="00BD5BA2" w:rsidRPr="000A4891">
        <w:rPr>
          <w:rStyle w:val="QuoteChar"/>
        </w:rPr>
        <w:t>Truth’s garment, but they cannot discover her lovely face.</w:t>
      </w:r>
      <w:r w:rsidR="000A4891">
        <w:rPr>
          <w:rStyle w:val="QuoteChar"/>
        </w:rPr>
        <w:t xml:space="preserve">’ </w:t>
      </w:r>
      <w:r w:rsidR="007B1883" w:rsidRPr="000D67DE">
        <w:rPr>
          <w:rFonts w:ascii="Calibri" w:hAnsi="Calibri"/>
          <w:sz w:val="36"/>
        </w:rPr>
        <w:tab/>
      </w:r>
      <w:r w:rsidR="00047C9A" w:rsidRPr="000D67DE">
        <w:rPr>
          <w:rFonts w:ascii="Calibri" w:hAnsi="Calibri"/>
          <w:sz w:val="36"/>
        </w:rPr>
        <w:t xml:space="preserve"> </w:t>
      </w:r>
    </w:p>
    <w:p w14:paraId="175140E9" w14:textId="74AA233C" w:rsidR="00CE1F63" w:rsidRPr="000A4891" w:rsidRDefault="008A2E58" w:rsidP="002057A0">
      <w:pPr>
        <w:pStyle w:val="PlainText"/>
        <w:tabs>
          <w:tab w:val="right" w:pos="9923"/>
        </w:tabs>
        <w:spacing w:before="0" w:line="269" w:lineRule="auto"/>
        <w:ind w:right="828"/>
        <w:jc w:val="right"/>
        <w:rPr>
          <w:rStyle w:val="SubtleEmphasis"/>
        </w:rPr>
      </w:pPr>
      <w:r>
        <w:rPr>
          <w:rStyle w:val="SubtleEmphasis"/>
        </w:rPr>
        <w:tab/>
      </w:r>
      <w:r w:rsidR="00BD5BA2" w:rsidRPr="000A4891">
        <w:rPr>
          <w:rStyle w:val="SubtleEmphasis"/>
        </w:rPr>
        <w:t>Jo</w:t>
      </w:r>
      <w:r w:rsidR="00153B0D" w:rsidRPr="000A4891">
        <w:rPr>
          <w:rStyle w:val="SubtleEmphasis"/>
        </w:rPr>
        <w:t>h</w:t>
      </w:r>
      <w:r w:rsidR="000A4891" w:rsidRPr="000A4891">
        <w:rPr>
          <w:rStyle w:val="SubtleEmphasis"/>
        </w:rPr>
        <w:t>n</w:t>
      </w:r>
      <w:r w:rsidR="00BD5BA2" w:rsidRPr="000A4891">
        <w:rPr>
          <w:rStyle w:val="SubtleEmphasis"/>
        </w:rPr>
        <w:t xml:space="preserve"> Smith, the Platoni</w:t>
      </w:r>
      <w:r w:rsidR="004C2156">
        <w:rPr>
          <w:rStyle w:val="SubtleEmphasis"/>
        </w:rPr>
        <w:t>st</w:t>
      </w:r>
    </w:p>
    <w:p w14:paraId="07A93503" w14:textId="7FE7263A" w:rsidR="00CE1F63" w:rsidRPr="000A4891" w:rsidRDefault="00F65EB1" w:rsidP="007F28BE">
      <w:pPr>
        <w:pStyle w:val="PlainText"/>
        <w:tabs>
          <w:tab w:val="right" w:pos="9923"/>
        </w:tabs>
        <w:spacing w:line="264" w:lineRule="auto"/>
        <w:jc w:val="both"/>
        <w:rPr>
          <w:rStyle w:val="SubtleEmphasis"/>
        </w:rPr>
      </w:pPr>
      <w:r>
        <w:rPr>
          <w:rStyle w:val="QuoteChar"/>
        </w:rPr>
        <w:t>‘</w:t>
      </w:r>
      <w:r w:rsidR="00BD5BA2" w:rsidRPr="000A4891">
        <w:rPr>
          <w:rStyle w:val="QuoteChar"/>
        </w:rPr>
        <w:t>In all faces is shown the Face</w:t>
      </w:r>
      <w:r w:rsidR="007B1883" w:rsidRPr="000A4891">
        <w:rPr>
          <w:rStyle w:val="QuoteChar"/>
        </w:rPr>
        <w:t xml:space="preserve"> of </w:t>
      </w:r>
      <w:r w:rsidR="00BD5BA2" w:rsidRPr="000A4891">
        <w:rPr>
          <w:rStyle w:val="QuoteChar"/>
        </w:rPr>
        <w:t>faces, veiled and in a riddle. Howbeit, unveiled it is not seen, until, above all faces, a man enter into a certain secret and mystic silence, where there is no knowing or concept</w:t>
      </w:r>
      <w:r w:rsidR="007B1883" w:rsidRPr="000A4891">
        <w:rPr>
          <w:rStyle w:val="QuoteChar"/>
        </w:rPr>
        <w:t xml:space="preserve"> of </w:t>
      </w:r>
      <w:r w:rsidR="00BD5BA2" w:rsidRPr="000A4891">
        <w:rPr>
          <w:rStyle w:val="QuoteChar"/>
        </w:rPr>
        <w:t>a face.</w:t>
      </w:r>
      <w:r w:rsidR="00047C9A" w:rsidRPr="000A4891">
        <w:rPr>
          <w:rStyle w:val="QuoteChar"/>
        </w:rPr>
        <w:t xml:space="preserve"> </w:t>
      </w:r>
      <w:r w:rsidR="00BD5BA2" w:rsidRPr="000A4891">
        <w:rPr>
          <w:rStyle w:val="QuoteChar"/>
        </w:rPr>
        <w:t>This mist, cloud, darkness or ignorance, into which he that seeketh thy Face entereth, when he goeth beyond all knowledge or concept, is the state below which thy Face cannot be found, except veiled; but that very darkness revealeth thy Face to be there beyond all veils.</w:t>
      </w:r>
      <w:r w:rsidR="00047C9A" w:rsidRPr="000A4891">
        <w:rPr>
          <w:rStyle w:val="QuoteChar"/>
        </w:rPr>
        <w:t xml:space="preserve"> </w:t>
      </w:r>
      <w:r w:rsidR="00BD5BA2" w:rsidRPr="000A4891">
        <w:rPr>
          <w:rStyle w:val="QuoteChar"/>
        </w:rPr>
        <w:t>Hence I observe how needful it is for me to enter into the darkness and to admit the coincidence</w:t>
      </w:r>
      <w:r w:rsidR="007B1883" w:rsidRPr="000A4891">
        <w:rPr>
          <w:rStyle w:val="QuoteChar"/>
        </w:rPr>
        <w:t xml:space="preserve"> of </w:t>
      </w:r>
      <w:r w:rsidR="00BD5BA2" w:rsidRPr="000A4891">
        <w:rPr>
          <w:rStyle w:val="QuoteChar"/>
        </w:rPr>
        <w:t>opposites, beyond all the grasp</w:t>
      </w:r>
      <w:r w:rsidR="007B1883" w:rsidRPr="000A4891">
        <w:rPr>
          <w:rStyle w:val="QuoteChar"/>
        </w:rPr>
        <w:t xml:space="preserve"> of </w:t>
      </w:r>
      <w:r w:rsidR="00BD5BA2" w:rsidRPr="000A4891">
        <w:rPr>
          <w:rStyle w:val="QuoteChar"/>
        </w:rPr>
        <w:t>reason, and there to seek the Truth, where impossibility meeteth us.</w:t>
      </w:r>
      <w:r w:rsidR="000A4891">
        <w:rPr>
          <w:rStyle w:val="QuoteChar"/>
        </w:rPr>
        <w:t>’</w:t>
      </w:r>
      <w:r w:rsidR="00800358" w:rsidRPr="000A4891">
        <w:rPr>
          <w:rStyle w:val="QuoteChar"/>
        </w:rPr>
        <w:t xml:space="preserve"> </w:t>
      </w:r>
      <w:r w:rsidR="002057A0">
        <w:rPr>
          <w:rStyle w:val="QuoteChar"/>
        </w:rPr>
        <w:tab/>
      </w:r>
      <w:r w:rsidR="00BD5BA2" w:rsidRPr="000A4891">
        <w:rPr>
          <w:rStyle w:val="SubtleEmphasis"/>
        </w:rPr>
        <w:t>Nicholas</w:t>
      </w:r>
      <w:r w:rsidR="007B1883" w:rsidRPr="000A4891">
        <w:rPr>
          <w:rStyle w:val="SubtleEmphasis"/>
        </w:rPr>
        <w:t xml:space="preserve"> of </w:t>
      </w:r>
      <w:r w:rsidR="00BD5BA2" w:rsidRPr="000A4891">
        <w:rPr>
          <w:rStyle w:val="SubtleEmphasis"/>
        </w:rPr>
        <w:t xml:space="preserve">Cusa </w:t>
      </w:r>
    </w:p>
    <w:p w14:paraId="1A207BC6" w14:textId="72AEDE0C" w:rsidR="00CE1F63" w:rsidRPr="000A4891" w:rsidRDefault="00F65EB1" w:rsidP="002057A0">
      <w:pPr>
        <w:pStyle w:val="PlainText"/>
        <w:tabs>
          <w:tab w:val="right" w:pos="9923"/>
        </w:tabs>
        <w:spacing w:line="269" w:lineRule="auto"/>
        <w:jc w:val="both"/>
        <w:rPr>
          <w:rStyle w:val="SubtleEmphasis"/>
        </w:rPr>
      </w:pPr>
      <w:r>
        <w:rPr>
          <w:rStyle w:val="QuoteChar"/>
        </w:rPr>
        <w:lastRenderedPageBreak/>
        <w:t>‘</w:t>
      </w:r>
      <w:r w:rsidR="00BD5BA2" w:rsidRPr="000A4891">
        <w:rPr>
          <w:rStyle w:val="QuoteChar"/>
        </w:rPr>
        <w:t>As the Godhead is nameless, and all naming is alien to Him, so also the soul is nameless</w:t>
      </w:r>
      <w:r w:rsidR="00E0682C" w:rsidRPr="000A4891">
        <w:rPr>
          <w:rStyle w:val="QuoteChar"/>
        </w:rPr>
        <w:t>;</w:t>
      </w:r>
      <w:r w:rsidR="00BD5BA2" w:rsidRPr="000A4891">
        <w:rPr>
          <w:rStyle w:val="QuoteChar"/>
        </w:rPr>
        <w:t xml:space="preserve"> for it is here the same as God.</w:t>
      </w:r>
      <w:r w:rsidR="000A4891">
        <w:rPr>
          <w:rStyle w:val="QuoteChar"/>
        </w:rPr>
        <w:t>’</w:t>
      </w:r>
      <w:r w:rsidR="00800358" w:rsidRPr="000A4891">
        <w:rPr>
          <w:rStyle w:val="QuoteChar"/>
        </w:rPr>
        <w:t xml:space="preserve"> </w:t>
      </w:r>
      <w:r w:rsidR="002057A0">
        <w:rPr>
          <w:rStyle w:val="SubtleEmphasis"/>
        </w:rPr>
        <w:tab/>
      </w:r>
      <w:r w:rsidR="00047C9A" w:rsidRPr="000A4891">
        <w:rPr>
          <w:rStyle w:val="SubtleEmphasis"/>
        </w:rPr>
        <w:t xml:space="preserve"> </w:t>
      </w:r>
      <w:r w:rsidR="00800358" w:rsidRPr="000A4891">
        <w:rPr>
          <w:rStyle w:val="SubtleEmphasis"/>
        </w:rPr>
        <w:t>Eckh</w:t>
      </w:r>
      <w:r w:rsidR="00BD5BA2" w:rsidRPr="000A4891">
        <w:rPr>
          <w:rStyle w:val="SubtleEmphasis"/>
        </w:rPr>
        <w:t xml:space="preserve">art </w:t>
      </w:r>
    </w:p>
    <w:p w14:paraId="5BFC0E22" w14:textId="02322515" w:rsidR="00CE1F63" w:rsidRPr="000A4891" w:rsidRDefault="00F65EB1" w:rsidP="002057A0">
      <w:pPr>
        <w:pStyle w:val="PlainText"/>
        <w:tabs>
          <w:tab w:val="right" w:pos="9923"/>
        </w:tabs>
        <w:spacing w:line="269" w:lineRule="auto"/>
        <w:jc w:val="both"/>
        <w:rPr>
          <w:rStyle w:val="SubtleEmphasis"/>
        </w:rPr>
      </w:pPr>
      <w:r>
        <w:rPr>
          <w:rStyle w:val="QuoteChar"/>
        </w:rPr>
        <w:t>‘</w:t>
      </w:r>
      <w:r w:rsidR="00BD5BA2" w:rsidRPr="000A4891">
        <w:rPr>
          <w:rStyle w:val="QuoteChar"/>
        </w:rPr>
        <w:t xml:space="preserve">God being, as He is, inaccessible, do not rest in the consideration </w:t>
      </w:r>
      <w:r w:rsidR="007B1883" w:rsidRPr="000A4891">
        <w:rPr>
          <w:rStyle w:val="QuoteChar"/>
        </w:rPr>
        <w:t xml:space="preserve">of </w:t>
      </w:r>
      <w:r w:rsidR="00BD5BA2" w:rsidRPr="000A4891">
        <w:rPr>
          <w:rStyle w:val="QuoteChar"/>
        </w:rPr>
        <w:t>objects perceptible to the senses and comprehended by the understanding.</w:t>
      </w:r>
      <w:r w:rsidR="00047C9A" w:rsidRPr="000A4891">
        <w:rPr>
          <w:rStyle w:val="QuoteChar"/>
        </w:rPr>
        <w:t xml:space="preserve"> </w:t>
      </w:r>
      <w:r w:rsidR="00BD5BA2" w:rsidRPr="000A4891">
        <w:rPr>
          <w:rStyle w:val="QuoteChar"/>
        </w:rPr>
        <w:t>This is to be content with what is less than God; so doing, you will destroy the energy</w:t>
      </w:r>
      <w:r w:rsidR="007B1883" w:rsidRPr="000A4891">
        <w:rPr>
          <w:rStyle w:val="QuoteChar"/>
        </w:rPr>
        <w:t xml:space="preserve"> of </w:t>
      </w:r>
      <w:r w:rsidR="00BD5BA2" w:rsidRPr="000A4891">
        <w:rPr>
          <w:rStyle w:val="QuoteChar"/>
        </w:rPr>
        <w:t>the soul, which is necessary for walking with Him.</w:t>
      </w:r>
      <w:r w:rsidR="000A4891">
        <w:rPr>
          <w:rStyle w:val="QuoteChar"/>
        </w:rPr>
        <w:t>’</w:t>
      </w:r>
      <w:r w:rsidR="00800358">
        <w:rPr>
          <w:rFonts w:ascii="Calibri" w:hAnsi="Calibri"/>
          <w:sz w:val="36"/>
        </w:rPr>
        <w:t xml:space="preserve"> </w:t>
      </w:r>
      <w:r w:rsidR="002057A0">
        <w:rPr>
          <w:rFonts w:ascii="Calibri" w:hAnsi="Calibri"/>
          <w:sz w:val="36"/>
        </w:rPr>
        <w:tab/>
      </w:r>
      <w:r w:rsidR="00047C9A" w:rsidRPr="000A4891">
        <w:rPr>
          <w:rStyle w:val="SubtleEmphasis"/>
        </w:rPr>
        <w:t xml:space="preserve"> </w:t>
      </w:r>
      <w:r w:rsidR="00BD5BA2" w:rsidRPr="000A4891">
        <w:rPr>
          <w:rStyle w:val="SubtleEmphasis"/>
        </w:rPr>
        <w:t>St. J</w:t>
      </w:r>
      <w:r w:rsidR="000A4891" w:rsidRPr="000A4891">
        <w:rPr>
          <w:rStyle w:val="SubtleEmphasis"/>
        </w:rPr>
        <w:t>ohn</w:t>
      </w:r>
      <w:r w:rsidR="007B1883" w:rsidRPr="000A4891">
        <w:rPr>
          <w:rStyle w:val="SubtleEmphasis"/>
        </w:rPr>
        <w:t xml:space="preserve"> of </w:t>
      </w:r>
      <w:r w:rsidR="00BD5BA2" w:rsidRPr="000A4891">
        <w:rPr>
          <w:rStyle w:val="SubtleEmphasis"/>
        </w:rPr>
        <w:t>t</w:t>
      </w:r>
      <w:r w:rsidR="001A574C" w:rsidRPr="000A4891">
        <w:rPr>
          <w:rStyle w:val="SubtleEmphasis"/>
        </w:rPr>
        <w:t>h</w:t>
      </w:r>
      <w:r w:rsidR="00BD5BA2" w:rsidRPr="000A4891">
        <w:rPr>
          <w:rStyle w:val="SubtleEmphasis"/>
        </w:rPr>
        <w:t xml:space="preserve">e Cross </w:t>
      </w:r>
    </w:p>
    <w:p w14:paraId="3D3CC2FB" w14:textId="2390814C" w:rsidR="000A4891" w:rsidRDefault="00F65EB1" w:rsidP="002057A0">
      <w:pPr>
        <w:pStyle w:val="PlainText"/>
        <w:tabs>
          <w:tab w:val="right" w:pos="9923"/>
        </w:tabs>
        <w:spacing w:line="269" w:lineRule="auto"/>
        <w:jc w:val="both"/>
        <w:rPr>
          <w:rFonts w:ascii="Calibri" w:hAnsi="Calibri"/>
          <w:sz w:val="36"/>
        </w:rPr>
      </w:pPr>
      <w:r>
        <w:rPr>
          <w:rStyle w:val="QuoteChar"/>
        </w:rPr>
        <w:t>‘</w:t>
      </w:r>
      <w:r w:rsidR="00BD5BA2" w:rsidRPr="000A4891">
        <w:rPr>
          <w:rStyle w:val="QuoteChar"/>
        </w:rPr>
        <w:t xml:space="preserve">To </w:t>
      </w:r>
      <w:r w:rsidR="0016235C">
        <w:rPr>
          <w:rStyle w:val="QuoteChar"/>
        </w:rPr>
        <w:t>fi</w:t>
      </w:r>
      <w:r w:rsidR="00BD5BA2" w:rsidRPr="000A4891">
        <w:rPr>
          <w:rStyle w:val="QuoteChar"/>
        </w:rPr>
        <w:t>nd or know God in reality by any outward proofs, or by anything but by God Himself made manifest and self-evident in you, will never be your case either here or hereafter.</w:t>
      </w:r>
      <w:r w:rsidR="00047C9A" w:rsidRPr="000A4891">
        <w:rPr>
          <w:rStyle w:val="QuoteChar"/>
        </w:rPr>
        <w:t xml:space="preserve"> </w:t>
      </w:r>
      <w:r w:rsidR="00BD5BA2" w:rsidRPr="000A4891">
        <w:rPr>
          <w:rStyle w:val="QuoteChar"/>
        </w:rPr>
        <w:t>For neither God, nor heaven, nor hell, nor the devil, nor the flesh, can be any otherwise knowable in you or by you but by their own existence and manifestation in you.</w:t>
      </w:r>
      <w:r w:rsidR="00047C9A" w:rsidRPr="000A4891">
        <w:rPr>
          <w:rStyle w:val="QuoteChar"/>
        </w:rPr>
        <w:t xml:space="preserve"> </w:t>
      </w:r>
      <w:r w:rsidR="00BD5BA2" w:rsidRPr="000A4891">
        <w:rPr>
          <w:rStyle w:val="QuoteChar"/>
        </w:rPr>
        <w:t>And all pretended knowledge</w:t>
      </w:r>
      <w:r w:rsidR="007B1883" w:rsidRPr="000A4891">
        <w:rPr>
          <w:rStyle w:val="QuoteChar"/>
        </w:rPr>
        <w:t xml:space="preserve"> of </w:t>
      </w:r>
      <w:r w:rsidR="00BD5BA2" w:rsidRPr="000A4891">
        <w:rPr>
          <w:rStyle w:val="QuoteChar"/>
        </w:rPr>
        <w:t>any</w:t>
      </w:r>
      <w:r w:rsidR="007B1883" w:rsidRPr="000A4891">
        <w:rPr>
          <w:rStyle w:val="QuoteChar"/>
        </w:rPr>
        <w:t xml:space="preserve"> of </w:t>
      </w:r>
      <w:r w:rsidR="00BD5BA2" w:rsidRPr="000A4891">
        <w:rPr>
          <w:rStyle w:val="QuoteChar"/>
        </w:rPr>
        <w:t>these things, beyond and without this self-evident sensibility</w:t>
      </w:r>
      <w:r w:rsidR="007B1883" w:rsidRPr="000A4891">
        <w:rPr>
          <w:rStyle w:val="QuoteChar"/>
        </w:rPr>
        <w:t xml:space="preserve"> of </w:t>
      </w:r>
      <w:r w:rsidR="00BD5BA2" w:rsidRPr="000A4891">
        <w:rPr>
          <w:rStyle w:val="QuoteChar"/>
        </w:rPr>
        <w:t xml:space="preserve">their birth within you, is only such knowledge </w:t>
      </w:r>
      <w:r w:rsidR="00EC221D" w:rsidRPr="000A4891">
        <w:rPr>
          <w:rStyle w:val="QuoteChar"/>
        </w:rPr>
        <w:t>of</w:t>
      </w:r>
      <w:r w:rsidR="00BD5BA2" w:rsidRPr="000A4891">
        <w:rPr>
          <w:rStyle w:val="QuoteChar"/>
        </w:rPr>
        <w:t xml:space="preserve"> them as the blind man hath </w:t>
      </w:r>
      <w:r w:rsidR="00EC221D" w:rsidRPr="000A4891">
        <w:rPr>
          <w:rStyle w:val="QuoteChar"/>
        </w:rPr>
        <w:t>of</w:t>
      </w:r>
      <w:r w:rsidR="00BD5BA2" w:rsidRPr="000A4891">
        <w:rPr>
          <w:rStyle w:val="QuoteChar"/>
        </w:rPr>
        <w:t xml:space="preserve"> the light that hath never entered into him.</w:t>
      </w:r>
      <w:r w:rsidR="000A4891">
        <w:rPr>
          <w:rStyle w:val="QuoteChar"/>
        </w:rPr>
        <w:t>’</w:t>
      </w:r>
      <w:r w:rsidR="002057A0">
        <w:rPr>
          <w:rStyle w:val="QuoteChar"/>
        </w:rPr>
        <w:tab/>
      </w:r>
      <w:r w:rsidR="00047C9A" w:rsidRPr="000A4891">
        <w:rPr>
          <w:rStyle w:val="SubtleEmphasis"/>
        </w:rPr>
        <w:t xml:space="preserve"> </w:t>
      </w:r>
      <w:r w:rsidR="00BD5BA2" w:rsidRPr="000A4891">
        <w:rPr>
          <w:rStyle w:val="SubtleEmphasis"/>
        </w:rPr>
        <w:t>William Law</w:t>
      </w:r>
      <w:r w:rsidR="00800358" w:rsidRPr="000A4891">
        <w:rPr>
          <w:rStyle w:val="SubtleEmphasis"/>
        </w:rPr>
        <w:t xml:space="preserve"> </w:t>
      </w:r>
      <w:r w:rsidR="007B1883" w:rsidRPr="000A4891">
        <w:rPr>
          <w:rStyle w:val="SubtleEmphasis"/>
        </w:rPr>
        <w:tab/>
      </w:r>
    </w:p>
    <w:p w14:paraId="1CED788F" w14:textId="5B98E02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What follows is a summary by an eminent scholar</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Indian doctrines concerning</w:t>
      </w:r>
      <w:r w:rsidR="000A4891">
        <w:rPr>
          <w:rFonts w:ascii="Calibri" w:hAnsi="Calibri"/>
          <w:sz w:val="36"/>
        </w:rPr>
        <w:t xml:space="preserve"> </w:t>
      </w:r>
      <w:r w:rsidR="006C194B" w:rsidRPr="000D67DE">
        <w:rPr>
          <w:rFonts w:ascii="Calibri" w:hAnsi="Calibri"/>
          <w:sz w:val="36"/>
        </w:rPr>
        <w:t>Jñ</w:t>
      </w:r>
      <w:r w:rsidR="006C194B">
        <w:rPr>
          <w:rFonts w:ascii="Calibri" w:hAnsi="Calibri"/>
          <w:sz w:val="36"/>
        </w:rPr>
        <w:t>ā</w:t>
      </w:r>
      <w:r w:rsidR="006C194B" w:rsidRPr="000D67DE">
        <w:rPr>
          <w:rFonts w:ascii="Calibri" w:hAnsi="Calibri"/>
          <w:sz w:val="36"/>
        </w:rPr>
        <w:t>na</w:t>
      </w:r>
      <w:r w:rsidRPr="000D67DE">
        <w:rPr>
          <w:rFonts w:ascii="Calibri" w:hAnsi="Calibri"/>
          <w:sz w:val="36"/>
        </w:rPr>
        <w:t>, the liberating knowledge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Brahman or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p>
    <w:p w14:paraId="5762D54A" w14:textId="4ED0FA08" w:rsidR="005071A3" w:rsidRDefault="00F65EB1" w:rsidP="007F28BE">
      <w:pPr>
        <w:pStyle w:val="Quote"/>
        <w:tabs>
          <w:tab w:val="right" w:pos="9923"/>
        </w:tabs>
        <w:spacing w:line="264" w:lineRule="auto"/>
      </w:pPr>
      <w:r>
        <w:t>‘</w:t>
      </w:r>
      <w:r w:rsidR="007F28BE">
        <w:t>J</w:t>
      </w:r>
      <w:r w:rsidR="007F28BE" w:rsidRPr="000D67DE">
        <w:t>n</w:t>
      </w:r>
      <w:r w:rsidR="007F28BE">
        <w:rPr>
          <w:lang w:val="en-US"/>
        </w:rPr>
        <w:t>ā</w:t>
      </w:r>
      <w:r w:rsidR="007F28BE" w:rsidRPr="000D67DE">
        <w:t xml:space="preserve">na </w:t>
      </w:r>
      <w:r w:rsidR="00BD5BA2" w:rsidRPr="000D67DE">
        <w:t>is eternal, is general, is necessary and is not a personal knowledge</w:t>
      </w:r>
      <w:r w:rsidR="007B1883" w:rsidRPr="000D67DE">
        <w:t xml:space="preserve"> of </w:t>
      </w:r>
      <w:r w:rsidR="00BD5BA2" w:rsidRPr="000D67DE">
        <w:t xml:space="preserve">this man or that man. </w:t>
      </w:r>
      <w:r w:rsidR="005071A3">
        <w:t xml:space="preserve">It is </w:t>
      </w:r>
      <w:r w:rsidR="00BD5BA2" w:rsidRPr="000D67DE">
        <w:t xml:space="preserve">in the </w:t>
      </w:r>
      <w:r w:rsidR="00BE509D">
        <w:t>Ātma</w:t>
      </w:r>
      <w:r w:rsidR="00BD5BA2" w:rsidRPr="000D67DE">
        <w:t>n itself, and lies there hidden under all avi</w:t>
      </w:r>
      <w:r w:rsidR="005071A3">
        <w:t>d</w:t>
      </w:r>
      <w:r w:rsidR="00BD5BA2" w:rsidRPr="000D67DE">
        <w:t xml:space="preserve">ya </w:t>
      </w:r>
      <w:r w:rsidR="00BD5BA2" w:rsidRPr="005071A3">
        <w:rPr>
          <w:i/>
          <w:iCs/>
          <w:sz w:val="34"/>
          <w:szCs w:val="34"/>
        </w:rPr>
        <w:t>(ignorance)</w:t>
      </w:r>
      <w:r w:rsidR="005071A3">
        <w:rPr>
          <w:i/>
          <w:iCs/>
          <w:sz w:val="34"/>
          <w:szCs w:val="34"/>
        </w:rPr>
        <w:t xml:space="preserve">, </w:t>
      </w:r>
      <w:r w:rsidR="00BD5BA2" w:rsidRPr="000D67DE">
        <w:t xml:space="preserve">irremovable, though it may be obscured, unprovable, because self-evident, needing no proof, because itself giving to all proof the </w:t>
      </w:r>
      <w:r w:rsidR="00CE1A13">
        <w:t>Ground</w:t>
      </w:r>
      <w:r w:rsidR="007B1883" w:rsidRPr="000D67DE">
        <w:t xml:space="preserve"> of </w:t>
      </w:r>
      <w:r w:rsidR="00BD5BA2" w:rsidRPr="000D67DE">
        <w:t>possibility.</w:t>
      </w:r>
    </w:p>
    <w:p w14:paraId="24B695FF" w14:textId="690B2F56" w:rsidR="005071A3" w:rsidRPr="004C2156" w:rsidRDefault="00BD5BA2" w:rsidP="007F28BE">
      <w:pPr>
        <w:pStyle w:val="PlainText"/>
        <w:tabs>
          <w:tab w:val="right" w:pos="9923"/>
        </w:tabs>
        <w:spacing w:line="264" w:lineRule="auto"/>
        <w:jc w:val="both"/>
        <w:rPr>
          <w:rStyle w:val="SubtleEmphasis"/>
        </w:rPr>
      </w:pPr>
      <w:r w:rsidRPr="004C2156">
        <w:rPr>
          <w:rStyle w:val="QuoteChar"/>
        </w:rPr>
        <w:t>These sentences come near to</w:t>
      </w:r>
      <w:r w:rsidR="00047C9A" w:rsidRPr="004C2156">
        <w:rPr>
          <w:rStyle w:val="QuoteChar"/>
        </w:rPr>
        <w:t xml:space="preserve"> </w:t>
      </w:r>
      <w:r w:rsidRPr="004C2156">
        <w:rPr>
          <w:rStyle w:val="QuoteChar"/>
        </w:rPr>
        <w:t xml:space="preserve">Eckhart’s </w:t>
      </w:r>
      <w:r w:rsidR="00F65EB1" w:rsidRPr="004C2156">
        <w:rPr>
          <w:rStyle w:val="QuoteChar"/>
        </w:rPr>
        <w:t>‘</w:t>
      </w:r>
      <w:r w:rsidRPr="004C2156">
        <w:rPr>
          <w:rStyle w:val="QuoteChar"/>
        </w:rPr>
        <w:t>knowledge’ and to the teaching</w:t>
      </w:r>
      <w:r w:rsidR="007B1883" w:rsidRPr="004C2156">
        <w:rPr>
          <w:rStyle w:val="QuoteChar"/>
        </w:rPr>
        <w:t xml:space="preserve"> of </w:t>
      </w:r>
      <w:r w:rsidRPr="004C2156">
        <w:rPr>
          <w:rStyle w:val="QuoteChar"/>
        </w:rPr>
        <w:t xml:space="preserve">Augustine on the Eternal Truth in the soul which, itself immediately certain, is the </w:t>
      </w:r>
      <w:r w:rsidR="00CE1A13" w:rsidRPr="004C2156">
        <w:rPr>
          <w:rStyle w:val="QuoteChar"/>
        </w:rPr>
        <w:t>Ground</w:t>
      </w:r>
      <w:r w:rsidR="007B1883" w:rsidRPr="004C2156">
        <w:rPr>
          <w:rStyle w:val="QuoteChar"/>
        </w:rPr>
        <w:t xml:space="preserve"> of </w:t>
      </w:r>
      <w:r w:rsidRPr="004C2156">
        <w:rPr>
          <w:rStyle w:val="QuoteChar"/>
        </w:rPr>
        <w:t>all certainty and is a possession, not</w:t>
      </w:r>
      <w:r w:rsidR="007B1883" w:rsidRPr="004C2156">
        <w:rPr>
          <w:rStyle w:val="QuoteChar"/>
        </w:rPr>
        <w:t xml:space="preserve"> of </w:t>
      </w:r>
      <w:r w:rsidRPr="004C2156">
        <w:rPr>
          <w:rStyle w:val="QuoteChar"/>
        </w:rPr>
        <w:t>A or B, but</w:t>
      </w:r>
      <w:r w:rsidR="007B1883" w:rsidRPr="004C2156">
        <w:rPr>
          <w:rStyle w:val="QuoteChar"/>
        </w:rPr>
        <w:t xml:space="preserve"> of </w:t>
      </w:r>
      <w:r w:rsidR="00F65EB1" w:rsidRPr="004C2156">
        <w:rPr>
          <w:rStyle w:val="QuoteChar"/>
        </w:rPr>
        <w:t>‘</w:t>
      </w:r>
      <w:r w:rsidRPr="004C2156">
        <w:rPr>
          <w:rStyle w:val="QuoteChar"/>
        </w:rPr>
        <w:t>the soul.’</w:t>
      </w:r>
      <w:r w:rsidR="00800358" w:rsidRPr="004C2156">
        <w:rPr>
          <w:rStyle w:val="QuoteChar"/>
        </w:rPr>
        <w:t xml:space="preserve"> </w:t>
      </w:r>
      <w:r w:rsidR="002057A0">
        <w:rPr>
          <w:rStyle w:val="QuoteChar"/>
        </w:rPr>
        <w:tab/>
      </w:r>
      <w:r w:rsidRPr="000D67DE">
        <w:rPr>
          <w:rFonts w:ascii="Calibri" w:hAnsi="Calibri"/>
          <w:sz w:val="36"/>
        </w:rPr>
        <w:t xml:space="preserve"> </w:t>
      </w:r>
      <w:r w:rsidRPr="004C2156">
        <w:rPr>
          <w:rStyle w:val="SubtleEmphasis"/>
        </w:rPr>
        <w:t>Rudolf Otto</w:t>
      </w:r>
      <w:r w:rsidR="00800358" w:rsidRPr="004C2156">
        <w:rPr>
          <w:rStyle w:val="SubtleEmphasis"/>
        </w:rPr>
        <w:t xml:space="preserve"> </w:t>
      </w:r>
    </w:p>
    <w:p w14:paraId="58DB06EA" w14:textId="6A3C41D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The science</w:t>
      </w:r>
      <w:r w:rsidR="007B1883" w:rsidRPr="000D67DE">
        <w:rPr>
          <w:rFonts w:ascii="Calibri" w:hAnsi="Calibri"/>
          <w:sz w:val="36"/>
        </w:rPr>
        <w:t xml:space="preserve"> of </w:t>
      </w:r>
      <w:r w:rsidRPr="000D67DE">
        <w:rPr>
          <w:rFonts w:ascii="Calibri" w:hAnsi="Calibri"/>
          <w:sz w:val="36"/>
        </w:rPr>
        <w:t>aesthetics is not the same as, nor even a proximate means to, the practice and appreciation</w:t>
      </w:r>
      <w:r w:rsidR="007B1883" w:rsidRPr="000D67DE">
        <w:rPr>
          <w:rFonts w:ascii="Calibri" w:hAnsi="Calibri"/>
          <w:sz w:val="36"/>
        </w:rPr>
        <w:t xml:space="preserve"> of </w:t>
      </w:r>
      <w:r w:rsidRPr="000D67DE">
        <w:rPr>
          <w:rFonts w:ascii="Calibri" w:hAnsi="Calibri"/>
          <w:sz w:val="36"/>
        </w:rPr>
        <w:t>the arts.</w:t>
      </w:r>
      <w:r w:rsidR="00047C9A" w:rsidRPr="000D67DE">
        <w:rPr>
          <w:rFonts w:ascii="Calibri" w:hAnsi="Calibri"/>
          <w:sz w:val="36"/>
        </w:rPr>
        <w:t xml:space="preserve"> </w:t>
      </w:r>
      <w:r w:rsidRPr="000D67DE">
        <w:rPr>
          <w:rFonts w:ascii="Calibri" w:hAnsi="Calibri"/>
          <w:sz w:val="36"/>
        </w:rPr>
        <w:t>How</w:t>
      </w:r>
      <w:r w:rsidR="00800358">
        <w:rPr>
          <w:rFonts w:ascii="Calibri" w:hAnsi="Calibri"/>
          <w:sz w:val="36"/>
        </w:rPr>
        <w:t xml:space="preserve"> </w:t>
      </w:r>
      <w:r w:rsidRPr="000D67DE">
        <w:rPr>
          <w:rFonts w:ascii="Calibri" w:hAnsi="Calibri"/>
          <w:sz w:val="36"/>
        </w:rPr>
        <w:t>can one learn to have an eye for pictures, or to become a good</w:t>
      </w:r>
      <w:r w:rsidR="00800358">
        <w:rPr>
          <w:rFonts w:ascii="Calibri" w:hAnsi="Calibri"/>
          <w:sz w:val="36"/>
        </w:rPr>
        <w:t xml:space="preserve"> </w:t>
      </w:r>
      <w:r w:rsidRPr="000D67DE">
        <w:rPr>
          <w:rFonts w:ascii="Calibri" w:hAnsi="Calibri"/>
          <w:sz w:val="36"/>
        </w:rPr>
        <w:t>painter?</w:t>
      </w:r>
      <w:r w:rsidR="00047C9A" w:rsidRPr="000D67DE">
        <w:rPr>
          <w:rFonts w:ascii="Calibri" w:hAnsi="Calibri"/>
          <w:sz w:val="36"/>
        </w:rPr>
        <w:t xml:space="preserve"> </w:t>
      </w:r>
      <w:r w:rsidRPr="000D67DE">
        <w:rPr>
          <w:rFonts w:ascii="Calibri" w:hAnsi="Calibri"/>
          <w:sz w:val="36"/>
        </w:rPr>
        <w:t>Certainly not by reading Benedetto Croce.</w:t>
      </w:r>
      <w:r w:rsidR="00047C9A" w:rsidRPr="000D67DE">
        <w:rPr>
          <w:rFonts w:ascii="Calibri" w:hAnsi="Calibri"/>
          <w:sz w:val="36"/>
        </w:rPr>
        <w:t xml:space="preserve"> </w:t>
      </w:r>
      <w:r w:rsidRPr="000D67DE">
        <w:rPr>
          <w:rFonts w:ascii="Calibri" w:hAnsi="Calibri"/>
          <w:sz w:val="36"/>
        </w:rPr>
        <w:t>One</w:t>
      </w:r>
      <w:r w:rsidR="00800358">
        <w:rPr>
          <w:rFonts w:ascii="Calibri" w:hAnsi="Calibri"/>
          <w:sz w:val="36"/>
        </w:rPr>
        <w:t xml:space="preserve"> </w:t>
      </w:r>
      <w:r w:rsidRPr="000D67DE">
        <w:rPr>
          <w:rFonts w:ascii="Calibri" w:hAnsi="Calibri"/>
          <w:sz w:val="36"/>
        </w:rPr>
        <w:t>learns to paint by painting, and one learns to appreciate pictures</w:t>
      </w:r>
      <w:r w:rsidR="00800358">
        <w:rPr>
          <w:rFonts w:ascii="Calibri" w:hAnsi="Calibri"/>
          <w:sz w:val="36"/>
        </w:rPr>
        <w:t xml:space="preserve"> </w:t>
      </w:r>
      <w:r w:rsidRPr="000D67DE">
        <w:rPr>
          <w:rFonts w:ascii="Calibri" w:hAnsi="Calibri"/>
          <w:sz w:val="36"/>
        </w:rPr>
        <w:t xml:space="preserve">by going to picture galleries and looking at them. </w:t>
      </w:r>
    </w:p>
    <w:p w14:paraId="0DE73E45" w14:textId="25755D4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this is not to say that Croce and his fellows have wasted</w:t>
      </w:r>
      <w:r w:rsidR="00800358">
        <w:rPr>
          <w:rFonts w:ascii="Calibri" w:hAnsi="Calibri"/>
          <w:sz w:val="36"/>
        </w:rPr>
        <w:t xml:space="preserve"> </w:t>
      </w:r>
      <w:r w:rsidRPr="000D67DE">
        <w:rPr>
          <w:rFonts w:ascii="Calibri" w:hAnsi="Calibri"/>
          <w:sz w:val="36"/>
        </w:rPr>
        <w:t>their time</w:t>
      </w:r>
      <w:r w:rsidR="004157A7">
        <w:rPr>
          <w:rFonts w:ascii="Calibri" w:hAnsi="Calibri"/>
          <w:sz w:val="36"/>
        </w:rPr>
        <w:t>. W</w:t>
      </w:r>
      <w:r w:rsidRPr="000D67DE">
        <w:rPr>
          <w:rFonts w:ascii="Calibri" w:hAnsi="Calibri"/>
          <w:sz w:val="36"/>
        </w:rPr>
        <w:t>e should be grateful to them for their labours in</w:t>
      </w:r>
      <w:r w:rsidR="00800358">
        <w:rPr>
          <w:rFonts w:ascii="Calibri" w:hAnsi="Calibri"/>
          <w:sz w:val="36"/>
        </w:rPr>
        <w:t xml:space="preserve"> </w:t>
      </w:r>
      <w:r w:rsidRPr="000D67DE">
        <w:rPr>
          <w:rFonts w:ascii="Calibri" w:hAnsi="Calibri"/>
          <w:sz w:val="36"/>
        </w:rPr>
        <w:t>building up a system</w:t>
      </w:r>
      <w:r w:rsidR="007B1883" w:rsidRPr="000D67DE">
        <w:rPr>
          <w:rFonts w:ascii="Calibri" w:hAnsi="Calibri"/>
          <w:sz w:val="36"/>
        </w:rPr>
        <w:t xml:space="preserve"> of </w:t>
      </w:r>
      <w:r w:rsidRPr="000D67DE">
        <w:rPr>
          <w:rFonts w:ascii="Calibri" w:hAnsi="Calibri"/>
          <w:sz w:val="36"/>
        </w:rPr>
        <w:t>thought, by means</w:t>
      </w:r>
      <w:r w:rsidR="007B1883" w:rsidRPr="000D67DE">
        <w:rPr>
          <w:rFonts w:ascii="Calibri" w:hAnsi="Calibri"/>
          <w:sz w:val="36"/>
        </w:rPr>
        <w:t xml:space="preserve"> of </w:t>
      </w:r>
      <w:r w:rsidRPr="000D67DE">
        <w:rPr>
          <w:rFonts w:ascii="Calibri" w:hAnsi="Calibri"/>
          <w:sz w:val="36"/>
        </w:rPr>
        <w:t>which the immediately apprehended signi</w:t>
      </w:r>
      <w:r w:rsidR="0016235C">
        <w:rPr>
          <w:rFonts w:ascii="Calibri" w:hAnsi="Calibri"/>
          <w:sz w:val="36"/>
        </w:rPr>
        <w:t>fi</w:t>
      </w:r>
      <w:r w:rsidRPr="000D67DE">
        <w:rPr>
          <w:rFonts w:ascii="Calibri" w:hAnsi="Calibri"/>
          <w:sz w:val="36"/>
        </w:rPr>
        <w:t>cance and value</w:t>
      </w:r>
      <w:r w:rsidR="007B1883" w:rsidRPr="000D67DE">
        <w:rPr>
          <w:rFonts w:ascii="Calibri" w:hAnsi="Calibri"/>
          <w:sz w:val="36"/>
        </w:rPr>
        <w:t xml:space="preserve"> of </w:t>
      </w:r>
      <w:r w:rsidRPr="000D67DE">
        <w:rPr>
          <w:rFonts w:ascii="Calibri" w:hAnsi="Calibri"/>
          <w:sz w:val="36"/>
        </w:rPr>
        <w:t>art can be assessed</w:t>
      </w:r>
      <w:r w:rsidR="00800358">
        <w:rPr>
          <w:rFonts w:ascii="Calibri" w:hAnsi="Calibri"/>
          <w:sz w:val="36"/>
        </w:rPr>
        <w:t xml:space="preserve"> </w:t>
      </w:r>
      <w:r w:rsidRPr="000D67DE">
        <w:rPr>
          <w:rFonts w:ascii="Calibri" w:hAnsi="Calibri"/>
          <w:sz w:val="36"/>
        </w:rPr>
        <w:t>in the light</w:t>
      </w:r>
      <w:r w:rsidR="007B1883" w:rsidRPr="000D67DE">
        <w:rPr>
          <w:rFonts w:ascii="Calibri" w:hAnsi="Calibri"/>
          <w:sz w:val="36"/>
        </w:rPr>
        <w:t xml:space="preserve"> of </w:t>
      </w:r>
      <w:r w:rsidRPr="000D67DE">
        <w:rPr>
          <w:rFonts w:ascii="Calibri" w:hAnsi="Calibri"/>
          <w:sz w:val="36"/>
        </w:rPr>
        <w:t>general knowledge, related to other facts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experience and, in this way and to this extent, </w:t>
      </w:r>
      <w:r w:rsidR="00F65EB1">
        <w:rPr>
          <w:rFonts w:ascii="Calibri" w:hAnsi="Calibri"/>
          <w:sz w:val="36"/>
        </w:rPr>
        <w:t>‘</w:t>
      </w:r>
      <w:r w:rsidRPr="000D67DE">
        <w:rPr>
          <w:rFonts w:ascii="Calibri" w:hAnsi="Calibri"/>
          <w:sz w:val="36"/>
        </w:rPr>
        <w:t xml:space="preserve">explained.’ </w:t>
      </w:r>
    </w:p>
    <w:p w14:paraId="42DC1B78" w14:textId="1E6F271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What is true</w:t>
      </w:r>
      <w:r w:rsidR="007B1883" w:rsidRPr="000D67DE">
        <w:rPr>
          <w:rFonts w:ascii="Calibri" w:hAnsi="Calibri"/>
          <w:sz w:val="36"/>
        </w:rPr>
        <w:t xml:space="preserve"> of </w:t>
      </w:r>
      <w:r w:rsidRPr="000D67DE">
        <w:rPr>
          <w:rFonts w:ascii="Calibri" w:hAnsi="Calibri"/>
          <w:sz w:val="36"/>
        </w:rPr>
        <w:t>aesthetics is also true</w:t>
      </w:r>
      <w:r w:rsidR="007B1883" w:rsidRPr="000D67DE">
        <w:rPr>
          <w:rFonts w:ascii="Calibri" w:hAnsi="Calibri"/>
          <w:sz w:val="36"/>
        </w:rPr>
        <w:t xml:space="preserve"> of </w:t>
      </w:r>
      <w:r w:rsidRPr="000D67DE">
        <w:rPr>
          <w:rFonts w:ascii="Calibri" w:hAnsi="Calibri"/>
          <w:sz w:val="36"/>
        </w:rPr>
        <w:t>theology.</w:t>
      </w:r>
      <w:r w:rsidR="00047C9A" w:rsidRPr="000D67DE">
        <w:rPr>
          <w:rFonts w:ascii="Calibri" w:hAnsi="Calibri"/>
          <w:sz w:val="36"/>
        </w:rPr>
        <w:t xml:space="preserve"> </w:t>
      </w:r>
      <w:r w:rsidRPr="000D67DE">
        <w:rPr>
          <w:rFonts w:ascii="Calibri" w:hAnsi="Calibri"/>
          <w:sz w:val="36"/>
        </w:rPr>
        <w:t>Theological speculation is valuable in so far as it enables those who</w:t>
      </w:r>
      <w:r w:rsidR="00800358">
        <w:rPr>
          <w:rFonts w:ascii="Calibri" w:hAnsi="Calibri"/>
          <w:sz w:val="36"/>
        </w:rPr>
        <w:t xml:space="preserve"> </w:t>
      </w:r>
      <w:r w:rsidRPr="000D67DE">
        <w:rPr>
          <w:rFonts w:ascii="Calibri" w:hAnsi="Calibri"/>
          <w:sz w:val="36"/>
        </w:rPr>
        <w:t>have had immediate experience</w:t>
      </w:r>
      <w:r w:rsidR="007B1883" w:rsidRPr="000D67DE">
        <w:rPr>
          <w:rFonts w:ascii="Calibri" w:hAnsi="Calibri"/>
          <w:sz w:val="36"/>
        </w:rPr>
        <w:t xml:space="preserve"> of </w:t>
      </w:r>
      <w:r w:rsidRPr="000D67DE">
        <w:rPr>
          <w:rFonts w:ascii="Calibri" w:hAnsi="Calibri"/>
          <w:sz w:val="36"/>
        </w:rPr>
        <w:t>various aspects</w:t>
      </w:r>
      <w:r w:rsidR="007B1883" w:rsidRPr="000D67DE">
        <w:rPr>
          <w:rFonts w:ascii="Calibri" w:hAnsi="Calibri"/>
          <w:sz w:val="36"/>
        </w:rPr>
        <w:t xml:space="preserve"> of </w:t>
      </w:r>
      <w:r w:rsidRPr="000D67DE">
        <w:rPr>
          <w:rFonts w:ascii="Calibri" w:hAnsi="Calibri"/>
          <w:sz w:val="36"/>
        </w:rPr>
        <w:t>God to</w:t>
      </w:r>
      <w:r w:rsidR="00800358">
        <w:rPr>
          <w:rFonts w:ascii="Calibri" w:hAnsi="Calibri"/>
          <w:sz w:val="36"/>
        </w:rPr>
        <w:t xml:space="preserve"> </w:t>
      </w:r>
      <w:r w:rsidRPr="000D67DE">
        <w:rPr>
          <w:rFonts w:ascii="Calibri" w:hAnsi="Calibri"/>
          <w:sz w:val="36"/>
        </w:rPr>
        <w:t>form intelligible ideas about the nature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800358">
        <w:rPr>
          <w:rFonts w:ascii="Calibri" w:hAnsi="Calibri"/>
          <w:sz w:val="36"/>
        </w:rPr>
        <w:t xml:space="preserve"> </w:t>
      </w:r>
      <w:r w:rsidRPr="000D67DE">
        <w:rPr>
          <w:rFonts w:ascii="Calibri" w:hAnsi="Calibri"/>
          <w:sz w:val="36"/>
        </w:rPr>
        <w:t>and</w:t>
      </w:r>
      <w:r w:rsidR="007B1883" w:rsidRPr="000D67DE">
        <w:rPr>
          <w:rFonts w:ascii="Calibri" w:hAnsi="Calibri"/>
          <w:sz w:val="36"/>
        </w:rPr>
        <w:t xml:space="preserve"> of </w:t>
      </w:r>
      <w:r w:rsidRPr="000D67DE">
        <w:rPr>
          <w:rFonts w:ascii="Calibri" w:hAnsi="Calibri"/>
          <w:sz w:val="36"/>
        </w:rPr>
        <w:t>their own experience</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 xml:space="preserve"> in relation to other</w:t>
      </w:r>
      <w:r w:rsidR="00800358">
        <w:rPr>
          <w:rFonts w:ascii="Calibri" w:hAnsi="Calibri"/>
          <w:sz w:val="36"/>
        </w:rPr>
        <w:t xml:space="preserve"> </w:t>
      </w:r>
      <w:r w:rsidRPr="000D67DE">
        <w:rPr>
          <w:rFonts w:ascii="Calibri" w:hAnsi="Calibri"/>
          <w:sz w:val="36"/>
        </w:rPr>
        <w:t>experiences.</w:t>
      </w:r>
      <w:r w:rsidR="00047C9A" w:rsidRPr="000D67DE">
        <w:rPr>
          <w:rFonts w:ascii="Calibri" w:hAnsi="Calibri"/>
          <w:sz w:val="36"/>
        </w:rPr>
        <w:t xml:space="preserve"> </w:t>
      </w:r>
      <w:r w:rsidRPr="000D67DE">
        <w:rPr>
          <w:rFonts w:ascii="Calibri" w:hAnsi="Calibri"/>
          <w:sz w:val="36"/>
        </w:rPr>
        <w:t>And when a coherent system</w:t>
      </w:r>
      <w:r w:rsidR="007B1883" w:rsidRPr="000D67DE">
        <w:rPr>
          <w:rFonts w:ascii="Calibri" w:hAnsi="Calibri"/>
          <w:sz w:val="36"/>
        </w:rPr>
        <w:t xml:space="preserve"> of </w:t>
      </w:r>
      <w:r w:rsidRPr="000D67DE">
        <w:rPr>
          <w:rFonts w:ascii="Calibri" w:hAnsi="Calibri"/>
          <w:sz w:val="36"/>
        </w:rPr>
        <w:t>theology has</w:t>
      </w:r>
      <w:r w:rsidR="00800358">
        <w:rPr>
          <w:rFonts w:ascii="Calibri" w:hAnsi="Calibri"/>
          <w:sz w:val="36"/>
        </w:rPr>
        <w:t xml:space="preserve"> </w:t>
      </w:r>
      <w:r w:rsidRPr="000D67DE">
        <w:rPr>
          <w:rFonts w:ascii="Calibri" w:hAnsi="Calibri"/>
          <w:sz w:val="36"/>
        </w:rPr>
        <w:t>been worked out, it is useful in so far as it convinces those who</w:t>
      </w:r>
      <w:r w:rsidR="00800358">
        <w:rPr>
          <w:rFonts w:ascii="Calibri" w:hAnsi="Calibri"/>
          <w:sz w:val="36"/>
        </w:rPr>
        <w:t xml:space="preserve"> </w:t>
      </w:r>
      <w:r w:rsidRPr="000D67DE">
        <w:rPr>
          <w:rFonts w:ascii="Calibri" w:hAnsi="Calibri"/>
          <w:sz w:val="36"/>
        </w:rPr>
        <w:t>study it</w:t>
      </w:r>
      <w:r w:rsidR="006C194B">
        <w:rPr>
          <w:rFonts w:ascii="Calibri" w:hAnsi="Calibri"/>
          <w:sz w:val="36"/>
        </w:rPr>
        <w:t xml:space="preserve"> </w:t>
      </w:r>
      <w:r w:rsidRPr="000D67DE">
        <w:rPr>
          <w:rFonts w:ascii="Calibri" w:hAnsi="Calibri"/>
          <w:sz w:val="36"/>
        </w:rPr>
        <w:t xml:space="preserve">that there is </w:t>
      </w:r>
      <w:r w:rsidR="006C194B" w:rsidRPr="000D67DE">
        <w:rPr>
          <w:rFonts w:ascii="Calibri" w:hAnsi="Calibri"/>
          <w:sz w:val="36"/>
        </w:rPr>
        <w:t>nothing inherently</w:t>
      </w:r>
      <w:r w:rsidRPr="000D67DE">
        <w:rPr>
          <w:rFonts w:ascii="Calibri" w:hAnsi="Calibri"/>
          <w:sz w:val="36"/>
        </w:rPr>
        <w:t xml:space="preserve"> self-contradictory about</w:t>
      </w:r>
      <w:r w:rsidR="00800358">
        <w:rPr>
          <w:rFonts w:ascii="Calibri" w:hAnsi="Calibri"/>
          <w:sz w:val="36"/>
        </w:rPr>
        <w:t xml:space="preserve"> </w:t>
      </w:r>
      <w:r w:rsidRPr="000D67DE">
        <w:rPr>
          <w:rFonts w:ascii="Calibri" w:hAnsi="Calibri"/>
          <w:sz w:val="36"/>
        </w:rPr>
        <w:t>the postulate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and that, for those who are</w:t>
      </w:r>
      <w:r w:rsidR="005071A3">
        <w:rPr>
          <w:rFonts w:ascii="Calibri" w:hAnsi="Calibri"/>
          <w:sz w:val="36"/>
        </w:rPr>
        <w:t xml:space="preserve"> </w:t>
      </w:r>
      <w:r w:rsidRPr="000D67DE">
        <w:rPr>
          <w:rFonts w:ascii="Calibri" w:hAnsi="Calibri"/>
          <w:sz w:val="36"/>
        </w:rPr>
        <w:t>ready to ful</w:t>
      </w:r>
      <w:r w:rsidR="0016235C">
        <w:rPr>
          <w:rFonts w:ascii="Calibri" w:hAnsi="Calibri"/>
          <w:sz w:val="36"/>
        </w:rPr>
        <w:t>fi</w:t>
      </w:r>
      <w:r w:rsidRPr="000D67DE">
        <w:rPr>
          <w:rFonts w:ascii="Calibri" w:hAnsi="Calibri"/>
          <w:sz w:val="36"/>
        </w:rPr>
        <w:t>l certain conditions, the postulate may become a</w:t>
      </w:r>
      <w:r w:rsidR="00800358">
        <w:rPr>
          <w:rFonts w:ascii="Calibri" w:hAnsi="Calibri"/>
          <w:sz w:val="36"/>
        </w:rPr>
        <w:t xml:space="preserve"> </w:t>
      </w:r>
      <w:r w:rsidRPr="000D67DE">
        <w:rPr>
          <w:rFonts w:ascii="Calibri" w:hAnsi="Calibri"/>
          <w:sz w:val="36"/>
        </w:rPr>
        <w:t>realized Fact.</w:t>
      </w:r>
      <w:r w:rsidR="00047C9A" w:rsidRPr="000D67DE">
        <w:rPr>
          <w:rFonts w:ascii="Calibri" w:hAnsi="Calibri"/>
          <w:sz w:val="36"/>
        </w:rPr>
        <w:t xml:space="preserve"> </w:t>
      </w:r>
      <w:r w:rsidRPr="000D67DE">
        <w:rPr>
          <w:rFonts w:ascii="Calibri" w:hAnsi="Calibri"/>
          <w:sz w:val="36"/>
        </w:rPr>
        <w:t>In no circumstances, however, can the study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theology or the mind’s assent to theological propositions take</w:t>
      </w:r>
      <w:r w:rsidR="00047C9A" w:rsidRPr="000D67DE">
        <w:rPr>
          <w:rFonts w:ascii="Calibri" w:hAnsi="Calibri"/>
          <w:sz w:val="36"/>
        </w:rPr>
        <w:t xml:space="preserve"> </w:t>
      </w:r>
      <w:r w:rsidRPr="000D67DE">
        <w:rPr>
          <w:rFonts w:ascii="Calibri" w:hAnsi="Calibri"/>
          <w:sz w:val="36"/>
        </w:rPr>
        <w:t>Ghost),</w:t>
      </w:r>
      <w:r w:rsidR="00800358">
        <w:rPr>
          <w:rFonts w:ascii="Calibri" w:hAnsi="Calibri"/>
          <w:sz w:val="36"/>
        </w:rPr>
        <w:t xml:space="preserve"> </w:t>
      </w:r>
      <w:r w:rsidRPr="000D67DE">
        <w:rPr>
          <w:rFonts w:ascii="Calibri" w:hAnsi="Calibri"/>
          <w:sz w:val="36"/>
        </w:rPr>
        <w:t>the place</w:t>
      </w:r>
      <w:r w:rsidR="007B1883" w:rsidRPr="000D67DE">
        <w:rPr>
          <w:rFonts w:ascii="Calibri" w:hAnsi="Calibri"/>
          <w:sz w:val="36"/>
        </w:rPr>
        <w:t xml:space="preserve"> of </w:t>
      </w:r>
      <w:r w:rsidRPr="000D67DE">
        <w:rPr>
          <w:rFonts w:ascii="Calibri" w:hAnsi="Calibri"/>
          <w:sz w:val="36"/>
        </w:rPr>
        <w:t xml:space="preserve">what Law calls </w:t>
      </w:r>
      <w:r w:rsidR="00F65EB1">
        <w:rPr>
          <w:rFonts w:ascii="Calibri" w:hAnsi="Calibri"/>
          <w:sz w:val="36"/>
        </w:rPr>
        <w:t>‘</w:t>
      </w:r>
      <w:r w:rsidRPr="000D67DE">
        <w:rPr>
          <w:rFonts w:ascii="Calibri" w:hAnsi="Calibri"/>
          <w:sz w:val="36"/>
        </w:rPr>
        <w:t>the birth</w:t>
      </w:r>
      <w:r w:rsidR="007B1883" w:rsidRPr="000D67DE">
        <w:rPr>
          <w:rFonts w:ascii="Calibri" w:hAnsi="Calibri"/>
          <w:sz w:val="36"/>
        </w:rPr>
        <w:t xml:space="preserve"> of </w:t>
      </w:r>
      <w:r w:rsidRPr="000D67DE">
        <w:rPr>
          <w:rFonts w:ascii="Calibri" w:hAnsi="Calibri"/>
          <w:sz w:val="36"/>
        </w:rPr>
        <w:t>God Within.’</w:t>
      </w:r>
      <w:r w:rsidR="00047C9A" w:rsidRPr="000D67DE">
        <w:rPr>
          <w:rFonts w:ascii="Calibri" w:hAnsi="Calibri"/>
          <w:sz w:val="36"/>
        </w:rPr>
        <w:t xml:space="preserve"> </w:t>
      </w:r>
      <w:r w:rsidRPr="000D67DE">
        <w:rPr>
          <w:rFonts w:ascii="Calibri" w:hAnsi="Calibri"/>
          <w:sz w:val="36"/>
        </w:rPr>
        <w:t>For</w:t>
      </w:r>
      <w:r w:rsidR="00800358">
        <w:rPr>
          <w:rFonts w:ascii="Calibri" w:hAnsi="Calibri"/>
          <w:sz w:val="36"/>
        </w:rPr>
        <w:t xml:space="preserve"> </w:t>
      </w:r>
      <w:r w:rsidRPr="000D67DE">
        <w:rPr>
          <w:rFonts w:ascii="Calibri" w:hAnsi="Calibri"/>
          <w:sz w:val="36"/>
        </w:rPr>
        <w:t>theory is not practice, and words are not the things for which</w:t>
      </w:r>
      <w:r w:rsidR="00800358">
        <w:rPr>
          <w:rFonts w:ascii="Calibri" w:hAnsi="Calibri"/>
          <w:sz w:val="36"/>
        </w:rPr>
        <w:t xml:space="preserve"> </w:t>
      </w:r>
      <w:r w:rsidRPr="000D67DE">
        <w:rPr>
          <w:rFonts w:ascii="Calibri" w:hAnsi="Calibri"/>
          <w:sz w:val="36"/>
        </w:rPr>
        <w:t xml:space="preserve">they stand. </w:t>
      </w:r>
    </w:p>
    <w:p w14:paraId="231CB897" w14:textId="190E437E" w:rsidR="005071A3" w:rsidRPr="005071A3" w:rsidRDefault="00F65EB1" w:rsidP="002057A0">
      <w:pPr>
        <w:pStyle w:val="PlainText"/>
        <w:tabs>
          <w:tab w:val="right" w:pos="9923"/>
        </w:tabs>
        <w:spacing w:line="269" w:lineRule="auto"/>
        <w:jc w:val="both"/>
        <w:rPr>
          <w:rStyle w:val="SubtleEmphasis"/>
        </w:rPr>
      </w:pPr>
      <w:r>
        <w:rPr>
          <w:rStyle w:val="QuoteChar"/>
        </w:rPr>
        <w:t>‘</w:t>
      </w:r>
      <w:r w:rsidR="00BD5BA2" w:rsidRPr="005071A3">
        <w:rPr>
          <w:rStyle w:val="QuoteChar"/>
        </w:rPr>
        <w:t>Theology as we know it has been formed by the great</w:t>
      </w:r>
      <w:r w:rsidR="00FB7EDE">
        <w:rPr>
          <w:rStyle w:val="QuoteChar"/>
        </w:rPr>
        <w:t xml:space="preserve"> </w:t>
      </w:r>
      <w:r w:rsidR="00BD5BA2" w:rsidRPr="005071A3">
        <w:rPr>
          <w:rStyle w:val="QuoteChar"/>
        </w:rPr>
        <w:t>mystics, especially St. Augustine and St. Thomas.</w:t>
      </w:r>
      <w:r w:rsidR="00047C9A" w:rsidRPr="005071A3">
        <w:rPr>
          <w:rStyle w:val="QuoteChar"/>
        </w:rPr>
        <w:t xml:space="preserve"> </w:t>
      </w:r>
      <w:r w:rsidR="00BD5BA2" w:rsidRPr="005071A3">
        <w:rPr>
          <w:rStyle w:val="QuoteChar"/>
        </w:rPr>
        <w:t>Plenty</w:t>
      </w:r>
      <w:r w:rsidR="007B1883" w:rsidRPr="005071A3">
        <w:rPr>
          <w:rStyle w:val="QuoteChar"/>
        </w:rPr>
        <w:t xml:space="preserve"> of </w:t>
      </w:r>
      <w:r w:rsidR="00BD5BA2" w:rsidRPr="005071A3">
        <w:rPr>
          <w:rStyle w:val="QuoteChar"/>
        </w:rPr>
        <w:t>other great</w:t>
      </w:r>
      <w:r w:rsidR="00047C9A" w:rsidRPr="005071A3">
        <w:rPr>
          <w:rStyle w:val="QuoteChar"/>
        </w:rPr>
        <w:t xml:space="preserve"> </w:t>
      </w:r>
      <w:r w:rsidR="00BD5BA2" w:rsidRPr="005071A3">
        <w:rPr>
          <w:rStyle w:val="QuoteChar"/>
        </w:rPr>
        <w:t>theologians</w:t>
      </w:r>
      <w:r w:rsidR="00CE1F63" w:rsidRPr="005071A3">
        <w:rPr>
          <w:rStyle w:val="QuoteChar"/>
        </w:rPr>
        <w:t xml:space="preserve"> - </w:t>
      </w:r>
      <w:r w:rsidR="00BD5BA2" w:rsidRPr="005071A3">
        <w:rPr>
          <w:rStyle w:val="QuoteChar"/>
        </w:rPr>
        <w:t>especially St. Gregory and St. Bernard, even down to Suarez</w:t>
      </w:r>
      <w:r w:rsidR="00CE1F63" w:rsidRPr="005071A3">
        <w:rPr>
          <w:rStyle w:val="QuoteChar"/>
        </w:rPr>
        <w:t xml:space="preserve"> - </w:t>
      </w:r>
      <w:r w:rsidR="00BD5BA2" w:rsidRPr="005071A3">
        <w:rPr>
          <w:rStyle w:val="QuoteChar"/>
        </w:rPr>
        <w:t>would not have had such insight without mystic super-knowledge.</w:t>
      </w:r>
      <w:r w:rsidR="005071A3">
        <w:rPr>
          <w:rStyle w:val="QuoteChar"/>
        </w:rPr>
        <w:t>’</w:t>
      </w:r>
      <w:r w:rsidR="00800358" w:rsidRPr="005071A3">
        <w:rPr>
          <w:rStyle w:val="QuoteChar"/>
        </w:rPr>
        <w:t xml:space="preserve"> </w:t>
      </w:r>
      <w:r w:rsidR="002057A0">
        <w:rPr>
          <w:rStyle w:val="QuoteChar"/>
        </w:rPr>
        <w:tab/>
      </w:r>
      <w:r w:rsidR="00BD5BA2" w:rsidRPr="005071A3">
        <w:rPr>
          <w:rStyle w:val="SubtleEmphasis"/>
        </w:rPr>
        <w:t>Abbot Jo</w:t>
      </w:r>
      <w:r w:rsidR="00153B0D" w:rsidRPr="005071A3">
        <w:rPr>
          <w:rStyle w:val="SubtleEmphasis"/>
        </w:rPr>
        <w:t>h</w:t>
      </w:r>
      <w:r w:rsidR="005071A3" w:rsidRPr="005071A3">
        <w:rPr>
          <w:rStyle w:val="SubtleEmphasis"/>
        </w:rPr>
        <w:t>n</w:t>
      </w:r>
      <w:r w:rsidR="00BD5BA2" w:rsidRPr="005071A3">
        <w:rPr>
          <w:rStyle w:val="SubtleEmphasis"/>
        </w:rPr>
        <w:t xml:space="preserve"> Chapman</w:t>
      </w:r>
      <w:r w:rsidR="00800358" w:rsidRPr="005071A3">
        <w:rPr>
          <w:rStyle w:val="SubtleEmphasis"/>
        </w:rPr>
        <w:t xml:space="preserve"> </w:t>
      </w:r>
    </w:p>
    <w:p w14:paraId="5E42DEFB" w14:textId="5AC44A4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Against this we must set Dr. Tennant’s view</w:t>
      </w:r>
      <w:r w:rsidR="00CE1F63">
        <w:rPr>
          <w:rFonts w:ascii="Calibri" w:hAnsi="Calibri"/>
          <w:sz w:val="36"/>
        </w:rPr>
        <w:t xml:space="preserve"> - </w:t>
      </w:r>
      <w:r w:rsidRPr="000D67DE">
        <w:rPr>
          <w:rFonts w:ascii="Calibri" w:hAnsi="Calibri"/>
          <w:sz w:val="36"/>
        </w:rPr>
        <w:t>namely, that</w:t>
      </w:r>
      <w:r w:rsidR="00800358">
        <w:rPr>
          <w:rFonts w:ascii="Calibri" w:hAnsi="Calibri"/>
          <w:sz w:val="36"/>
        </w:rPr>
        <w:t xml:space="preserve"> </w:t>
      </w:r>
      <w:r w:rsidRPr="000D67DE">
        <w:rPr>
          <w:rFonts w:ascii="Calibri" w:hAnsi="Calibri"/>
          <w:sz w:val="36"/>
        </w:rPr>
        <w:t>religious experience is something real and unique, but does not</w:t>
      </w:r>
      <w:r w:rsidR="00800358">
        <w:rPr>
          <w:rFonts w:ascii="Calibri" w:hAnsi="Calibri"/>
          <w:sz w:val="36"/>
        </w:rPr>
        <w:t xml:space="preserve"> </w:t>
      </w:r>
      <w:r w:rsidRPr="000D67DE">
        <w:rPr>
          <w:rFonts w:ascii="Calibri" w:hAnsi="Calibri"/>
          <w:sz w:val="36"/>
        </w:rPr>
        <w:t>add anything to the experiencer’s knowledge</w:t>
      </w:r>
      <w:r w:rsidR="007B1883" w:rsidRPr="000D67DE">
        <w:rPr>
          <w:rFonts w:ascii="Calibri" w:hAnsi="Calibri"/>
          <w:sz w:val="36"/>
        </w:rPr>
        <w:t xml:space="preserve"> of </w:t>
      </w:r>
      <w:r w:rsidRPr="000D67DE">
        <w:rPr>
          <w:rFonts w:ascii="Calibri" w:hAnsi="Calibri"/>
          <w:sz w:val="36"/>
        </w:rPr>
        <w:t>ultimate Reality and must always be interpreted in terms</w:t>
      </w:r>
      <w:r w:rsidR="007B1883" w:rsidRPr="000D67DE">
        <w:rPr>
          <w:rFonts w:ascii="Calibri" w:hAnsi="Calibri"/>
          <w:sz w:val="36"/>
        </w:rPr>
        <w:t xml:space="preserve"> of </w:t>
      </w:r>
      <w:r w:rsidRPr="000D67DE">
        <w:rPr>
          <w:rFonts w:ascii="Calibri" w:hAnsi="Calibri"/>
          <w:sz w:val="36"/>
        </w:rPr>
        <w:t>an idea</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derived from other sources.</w:t>
      </w:r>
      <w:r w:rsidR="00047C9A" w:rsidRPr="000D67DE">
        <w:rPr>
          <w:rFonts w:ascii="Calibri" w:hAnsi="Calibri"/>
          <w:sz w:val="36"/>
        </w:rPr>
        <w:t xml:space="preserve"> </w:t>
      </w:r>
      <w:r w:rsidRPr="000D67DE">
        <w:rPr>
          <w:rFonts w:ascii="Calibri" w:hAnsi="Calibri"/>
          <w:sz w:val="36"/>
        </w:rPr>
        <w:t>A study</w:t>
      </w:r>
      <w:r w:rsidR="007B1883" w:rsidRPr="000D67DE">
        <w:rPr>
          <w:rFonts w:ascii="Calibri" w:hAnsi="Calibri"/>
          <w:sz w:val="36"/>
        </w:rPr>
        <w:t xml:space="preserve"> of </w:t>
      </w:r>
      <w:r w:rsidRPr="000D67DE">
        <w:rPr>
          <w:rFonts w:ascii="Calibri" w:hAnsi="Calibri"/>
          <w:sz w:val="36"/>
        </w:rPr>
        <w:t>the facts would suggest</w:t>
      </w:r>
      <w:r w:rsidR="00800358">
        <w:rPr>
          <w:rFonts w:ascii="Calibri" w:hAnsi="Calibri"/>
          <w:sz w:val="36"/>
        </w:rPr>
        <w:t xml:space="preserve"> </w:t>
      </w:r>
      <w:r w:rsidRPr="000D67DE">
        <w:rPr>
          <w:rFonts w:ascii="Calibri" w:hAnsi="Calibri"/>
          <w:sz w:val="36"/>
        </w:rPr>
        <w:t>that both these opinions are to some degree correct.</w:t>
      </w:r>
      <w:r w:rsidR="00047C9A" w:rsidRPr="000D67DE">
        <w:rPr>
          <w:rFonts w:ascii="Calibri" w:hAnsi="Calibri"/>
          <w:sz w:val="36"/>
        </w:rPr>
        <w:t xml:space="preserve"> </w:t>
      </w:r>
      <w:r w:rsidRPr="000D67DE">
        <w:rPr>
          <w:rFonts w:ascii="Calibri" w:hAnsi="Calibri"/>
          <w:sz w:val="36"/>
        </w:rPr>
        <w:t>The facts</w:t>
      </w:r>
      <w:r w:rsidR="00800358">
        <w:rPr>
          <w:rFonts w:ascii="Calibri" w:hAnsi="Calibri"/>
          <w:sz w:val="36"/>
        </w:rPr>
        <w:t xml:space="preserve"> </w:t>
      </w:r>
      <w:r w:rsidRPr="000D67DE">
        <w:rPr>
          <w:rFonts w:ascii="Calibri" w:hAnsi="Calibri"/>
          <w:sz w:val="36"/>
        </w:rPr>
        <w:t xml:space="preserve">of mystical insight </w:t>
      </w:r>
      <w:r w:rsidRPr="00967647">
        <w:rPr>
          <w:rFonts w:ascii="Calibri" w:hAnsi="Calibri"/>
          <w:i/>
          <w:iCs/>
          <w:sz w:val="34"/>
          <w:szCs w:val="19"/>
        </w:rPr>
        <w:t>(together with the facts</w:t>
      </w:r>
      <w:r w:rsidR="007B1883" w:rsidRPr="00967647">
        <w:rPr>
          <w:rFonts w:ascii="Calibri" w:hAnsi="Calibri"/>
          <w:i/>
          <w:iCs/>
          <w:sz w:val="34"/>
          <w:szCs w:val="19"/>
        </w:rPr>
        <w:t xml:space="preserve"> of </w:t>
      </w:r>
      <w:r w:rsidRPr="00967647">
        <w:rPr>
          <w:rFonts w:ascii="Calibri" w:hAnsi="Calibri"/>
          <w:i/>
          <w:iCs/>
          <w:sz w:val="34"/>
          <w:szCs w:val="19"/>
        </w:rPr>
        <w:t>what is taken to</w:t>
      </w:r>
      <w:r w:rsidR="00800358" w:rsidRPr="00967647">
        <w:rPr>
          <w:rFonts w:ascii="Calibri" w:hAnsi="Calibri"/>
          <w:i/>
          <w:iCs/>
          <w:sz w:val="34"/>
          <w:szCs w:val="19"/>
        </w:rPr>
        <w:t xml:space="preserve"> </w:t>
      </w:r>
      <w:r w:rsidRPr="00967647">
        <w:rPr>
          <w:rFonts w:ascii="Calibri" w:hAnsi="Calibri"/>
          <w:i/>
          <w:iCs/>
          <w:sz w:val="34"/>
          <w:szCs w:val="19"/>
        </w:rPr>
        <w:t>be historic revelation)</w:t>
      </w:r>
      <w:r w:rsidRPr="00967647">
        <w:rPr>
          <w:rFonts w:ascii="Calibri" w:hAnsi="Calibri"/>
          <w:sz w:val="34"/>
          <w:szCs w:val="19"/>
        </w:rPr>
        <w:t xml:space="preserve"> </w:t>
      </w:r>
      <w:r w:rsidRPr="000D67DE">
        <w:rPr>
          <w:rFonts w:ascii="Calibri" w:hAnsi="Calibri"/>
          <w:sz w:val="36"/>
        </w:rPr>
        <w:t>are rationalized in terms</w:t>
      </w:r>
      <w:r w:rsidR="007B1883" w:rsidRPr="000D67DE">
        <w:rPr>
          <w:rFonts w:ascii="Calibri" w:hAnsi="Calibri"/>
          <w:sz w:val="36"/>
        </w:rPr>
        <w:t xml:space="preserve"> of </w:t>
      </w:r>
      <w:r w:rsidRPr="000D67DE">
        <w:rPr>
          <w:rFonts w:ascii="Calibri" w:hAnsi="Calibri"/>
          <w:sz w:val="36"/>
        </w:rPr>
        <w:t>general</w:t>
      </w:r>
      <w:r w:rsidR="00800358">
        <w:rPr>
          <w:rFonts w:ascii="Calibri" w:hAnsi="Calibri"/>
          <w:sz w:val="36"/>
        </w:rPr>
        <w:t xml:space="preserve"> </w:t>
      </w:r>
      <w:r w:rsidRPr="000D67DE">
        <w:rPr>
          <w:rFonts w:ascii="Calibri" w:hAnsi="Calibri"/>
          <w:sz w:val="36"/>
        </w:rPr>
        <w:t>knowledge and become the basis</w:t>
      </w:r>
      <w:r w:rsidR="007B1883" w:rsidRPr="000D67DE">
        <w:rPr>
          <w:rFonts w:ascii="Calibri" w:hAnsi="Calibri"/>
          <w:sz w:val="36"/>
        </w:rPr>
        <w:t xml:space="preserve"> of </w:t>
      </w:r>
      <w:r w:rsidRPr="000D67DE">
        <w:rPr>
          <w:rFonts w:ascii="Calibri" w:hAnsi="Calibri"/>
          <w:sz w:val="36"/>
        </w:rPr>
        <w:t>a theology.</w:t>
      </w:r>
      <w:r w:rsidR="00047C9A" w:rsidRPr="000D67DE">
        <w:rPr>
          <w:rFonts w:ascii="Calibri" w:hAnsi="Calibri"/>
          <w:sz w:val="36"/>
        </w:rPr>
        <w:t xml:space="preserve"> </w:t>
      </w:r>
      <w:r w:rsidRPr="000D67DE">
        <w:rPr>
          <w:rFonts w:ascii="Calibri" w:hAnsi="Calibri"/>
          <w:sz w:val="36"/>
        </w:rPr>
        <w:t>And, reciprocally, an existing theology in terms</w:t>
      </w:r>
      <w:r w:rsidR="007B1883" w:rsidRPr="000D67DE">
        <w:rPr>
          <w:rFonts w:ascii="Calibri" w:hAnsi="Calibri"/>
          <w:sz w:val="36"/>
        </w:rPr>
        <w:t xml:space="preserve"> of </w:t>
      </w:r>
      <w:r w:rsidRPr="000D67DE">
        <w:rPr>
          <w:rFonts w:ascii="Calibri" w:hAnsi="Calibri"/>
          <w:sz w:val="36"/>
        </w:rPr>
        <w:t>general knowledge exercises a profound in</w:t>
      </w:r>
      <w:r w:rsidR="005E00F4">
        <w:rPr>
          <w:rFonts w:ascii="Calibri" w:hAnsi="Calibri"/>
          <w:sz w:val="36"/>
        </w:rPr>
        <w:t>fl</w:t>
      </w:r>
      <w:r w:rsidRPr="000D67DE">
        <w:rPr>
          <w:rFonts w:ascii="Calibri" w:hAnsi="Calibri"/>
          <w:sz w:val="36"/>
        </w:rPr>
        <w:t>uence upon those who have undertaken</w:t>
      </w:r>
      <w:r w:rsidR="00800358">
        <w:rPr>
          <w:rFonts w:ascii="Calibri" w:hAnsi="Calibri"/>
          <w:sz w:val="36"/>
        </w:rPr>
        <w:t xml:space="preserve"> </w:t>
      </w:r>
      <w:r w:rsidRPr="000D67DE">
        <w:rPr>
          <w:rFonts w:ascii="Calibri" w:hAnsi="Calibri"/>
          <w:sz w:val="36"/>
        </w:rPr>
        <w:t>the spiritual life, causing them, if it is low, to be content with a</w:t>
      </w:r>
      <w:r w:rsidR="00800358">
        <w:rPr>
          <w:rFonts w:ascii="Calibri" w:hAnsi="Calibri"/>
          <w:sz w:val="36"/>
        </w:rPr>
        <w:t xml:space="preserve"> </w:t>
      </w:r>
      <w:r w:rsidRPr="000D67DE">
        <w:rPr>
          <w:rFonts w:ascii="Calibri" w:hAnsi="Calibri"/>
          <w:sz w:val="36"/>
        </w:rPr>
        <w:t>low form</w:t>
      </w:r>
      <w:r w:rsidR="007B1883" w:rsidRPr="000D67DE">
        <w:rPr>
          <w:rFonts w:ascii="Calibri" w:hAnsi="Calibri"/>
          <w:sz w:val="36"/>
        </w:rPr>
        <w:t xml:space="preserve"> of </w:t>
      </w:r>
      <w:r w:rsidRPr="000D67DE">
        <w:rPr>
          <w:rFonts w:ascii="Calibri" w:hAnsi="Calibri"/>
          <w:sz w:val="36"/>
        </w:rPr>
        <w:t>experience, if it is high, to reject as inadequate the</w:t>
      </w:r>
      <w:r w:rsidR="00800358">
        <w:rPr>
          <w:rFonts w:ascii="Calibri" w:hAnsi="Calibri"/>
          <w:sz w:val="36"/>
        </w:rPr>
        <w:t xml:space="preserve"> </w:t>
      </w:r>
      <w:r w:rsidRPr="000D67DE">
        <w:rPr>
          <w:rFonts w:ascii="Calibri" w:hAnsi="Calibri"/>
          <w:sz w:val="36"/>
        </w:rPr>
        <w:t>experience</w:t>
      </w:r>
      <w:r w:rsidR="007B1883" w:rsidRPr="000D67DE">
        <w:rPr>
          <w:rFonts w:ascii="Calibri" w:hAnsi="Calibri"/>
          <w:sz w:val="36"/>
        </w:rPr>
        <w:t xml:space="preserve"> of </w:t>
      </w:r>
      <w:r w:rsidRPr="000D67DE">
        <w:rPr>
          <w:rFonts w:ascii="Calibri" w:hAnsi="Calibri"/>
          <w:sz w:val="36"/>
        </w:rPr>
        <w:t>any form</w:t>
      </w:r>
      <w:r w:rsidR="007B1883" w:rsidRPr="000D67DE">
        <w:rPr>
          <w:rFonts w:ascii="Calibri" w:hAnsi="Calibri"/>
          <w:sz w:val="36"/>
        </w:rPr>
        <w:t xml:space="preserve"> of </w:t>
      </w:r>
      <w:r w:rsidRPr="000D67DE">
        <w:rPr>
          <w:rFonts w:ascii="Calibri" w:hAnsi="Calibri"/>
          <w:sz w:val="36"/>
        </w:rPr>
        <w:t>reality having characteristics incompatible with those</w:t>
      </w:r>
      <w:r w:rsidR="007B1883" w:rsidRPr="000D67DE">
        <w:rPr>
          <w:rFonts w:ascii="Calibri" w:hAnsi="Calibri"/>
          <w:sz w:val="36"/>
        </w:rPr>
        <w:t xml:space="preserve"> of </w:t>
      </w:r>
      <w:r w:rsidRPr="000D67DE">
        <w:rPr>
          <w:rFonts w:ascii="Calibri" w:hAnsi="Calibri"/>
          <w:sz w:val="36"/>
        </w:rPr>
        <w:t>the God described in the books.</w:t>
      </w:r>
      <w:r w:rsidR="00047C9A" w:rsidRPr="000D67DE">
        <w:rPr>
          <w:rFonts w:ascii="Calibri" w:hAnsi="Calibri"/>
          <w:sz w:val="36"/>
        </w:rPr>
        <w:t xml:space="preserve"> </w:t>
      </w:r>
      <w:r w:rsidRPr="000D67DE">
        <w:rPr>
          <w:rFonts w:ascii="Calibri" w:hAnsi="Calibri"/>
          <w:sz w:val="36"/>
        </w:rPr>
        <w:t>Thus</w:t>
      </w:r>
      <w:r w:rsidR="00800358">
        <w:rPr>
          <w:rFonts w:ascii="Calibri" w:hAnsi="Calibri"/>
          <w:sz w:val="36"/>
        </w:rPr>
        <w:t xml:space="preserve"> </w:t>
      </w:r>
      <w:r w:rsidRPr="000D67DE">
        <w:rPr>
          <w:rFonts w:ascii="Calibri" w:hAnsi="Calibri"/>
          <w:sz w:val="36"/>
        </w:rPr>
        <w:t xml:space="preserve">mystics make theology, and theology makes mystics. </w:t>
      </w:r>
    </w:p>
    <w:p w14:paraId="2B5938F6" w14:textId="04F9D494" w:rsidR="005071A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 person who gives assent to untrue dogma, or who pays all</w:t>
      </w:r>
      <w:r w:rsidR="00800358">
        <w:rPr>
          <w:rFonts w:ascii="Calibri" w:hAnsi="Calibri"/>
          <w:sz w:val="36"/>
        </w:rPr>
        <w:t xml:space="preserve"> </w:t>
      </w:r>
      <w:r w:rsidRPr="000D67DE">
        <w:rPr>
          <w:rFonts w:ascii="Calibri" w:hAnsi="Calibri"/>
          <w:sz w:val="36"/>
        </w:rPr>
        <w:t>his attention and allegiance to one true dogma in a comprehensive system, while neglecting the others</w:t>
      </w:r>
      <w:r w:rsidRPr="003216DC">
        <w:rPr>
          <w:rFonts w:ascii="Calibri" w:hAnsi="Calibri"/>
          <w:i/>
          <w:iCs/>
          <w:sz w:val="34"/>
          <w:szCs w:val="19"/>
        </w:rPr>
        <w:t xml:space="preserve"> (as many Christians concentrate exclusively on the humanity</w:t>
      </w:r>
      <w:r w:rsidR="007B1883" w:rsidRPr="003216DC">
        <w:rPr>
          <w:rFonts w:ascii="Calibri" w:hAnsi="Calibri"/>
          <w:i/>
          <w:iCs/>
          <w:sz w:val="34"/>
          <w:szCs w:val="19"/>
        </w:rPr>
        <w:t xml:space="preserve"> of </w:t>
      </w:r>
      <w:r w:rsidRPr="003216DC">
        <w:rPr>
          <w:rFonts w:ascii="Calibri" w:hAnsi="Calibri"/>
          <w:i/>
          <w:iCs/>
          <w:sz w:val="34"/>
          <w:szCs w:val="19"/>
        </w:rPr>
        <w:t>the Second</w:t>
      </w:r>
      <w:r w:rsidR="00800358" w:rsidRPr="003216DC">
        <w:rPr>
          <w:rFonts w:ascii="Calibri" w:hAnsi="Calibri"/>
          <w:i/>
          <w:iCs/>
          <w:sz w:val="34"/>
          <w:szCs w:val="19"/>
        </w:rPr>
        <w:t xml:space="preserve"> </w:t>
      </w:r>
      <w:r w:rsidRPr="003216DC">
        <w:rPr>
          <w:rFonts w:ascii="Calibri" w:hAnsi="Calibri"/>
          <w:i/>
          <w:iCs/>
          <w:sz w:val="34"/>
          <w:szCs w:val="19"/>
        </w:rPr>
        <w:t>Person</w:t>
      </w:r>
      <w:r w:rsidR="007B1883" w:rsidRPr="003216DC">
        <w:rPr>
          <w:rFonts w:ascii="Calibri" w:hAnsi="Calibri"/>
          <w:i/>
          <w:iCs/>
          <w:sz w:val="34"/>
          <w:szCs w:val="19"/>
        </w:rPr>
        <w:t xml:space="preserve"> of </w:t>
      </w:r>
      <w:r w:rsidRPr="003216DC">
        <w:rPr>
          <w:rFonts w:ascii="Calibri" w:hAnsi="Calibri"/>
          <w:i/>
          <w:iCs/>
          <w:sz w:val="34"/>
          <w:szCs w:val="19"/>
        </w:rPr>
        <w:t>the Trinity and ignore the Father and the Holy</w:t>
      </w:r>
      <w:r w:rsidR="00800358" w:rsidRPr="003216DC">
        <w:rPr>
          <w:rFonts w:ascii="Calibri" w:hAnsi="Calibri"/>
          <w:i/>
          <w:iCs/>
          <w:sz w:val="34"/>
          <w:szCs w:val="19"/>
        </w:rPr>
        <w:t xml:space="preserve"> </w:t>
      </w:r>
      <w:r w:rsidRPr="003216DC">
        <w:rPr>
          <w:rFonts w:ascii="Calibri" w:hAnsi="Calibri"/>
          <w:i/>
          <w:iCs/>
          <w:sz w:val="34"/>
          <w:szCs w:val="19"/>
        </w:rPr>
        <w:t xml:space="preserve">Ghost), </w:t>
      </w:r>
      <w:r w:rsidRPr="000D67DE">
        <w:rPr>
          <w:rFonts w:ascii="Calibri" w:hAnsi="Calibri"/>
          <w:sz w:val="36"/>
        </w:rPr>
        <w:t>runs the risk</w:t>
      </w:r>
      <w:r w:rsidR="007B1883" w:rsidRPr="000D67DE">
        <w:rPr>
          <w:rFonts w:ascii="Calibri" w:hAnsi="Calibri"/>
          <w:sz w:val="36"/>
        </w:rPr>
        <w:t xml:space="preserve"> of </w:t>
      </w:r>
      <w:r w:rsidRPr="000D67DE">
        <w:rPr>
          <w:rFonts w:ascii="Calibri" w:hAnsi="Calibri"/>
          <w:sz w:val="36"/>
        </w:rPr>
        <w:t>limiting in advance his direct apprehension</w:t>
      </w:r>
      <w:r w:rsidR="007B1883" w:rsidRPr="000D67DE">
        <w:rPr>
          <w:rFonts w:ascii="Calibri" w:hAnsi="Calibri"/>
          <w:sz w:val="36"/>
        </w:rPr>
        <w:t xml:space="preserve"> of </w:t>
      </w:r>
      <w:r w:rsidRPr="000D67DE">
        <w:rPr>
          <w:rFonts w:ascii="Calibri" w:hAnsi="Calibri"/>
          <w:sz w:val="36"/>
        </w:rPr>
        <w:t>Reality.</w:t>
      </w:r>
      <w:r w:rsidR="00047C9A" w:rsidRPr="000D67DE">
        <w:rPr>
          <w:rFonts w:ascii="Calibri" w:hAnsi="Calibri"/>
          <w:sz w:val="36"/>
        </w:rPr>
        <w:t xml:space="preserve"> </w:t>
      </w:r>
      <w:r w:rsidRPr="000D67DE">
        <w:rPr>
          <w:rFonts w:ascii="Calibri" w:hAnsi="Calibri"/>
          <w:sz w:val="36"/>
        </w:rPr>
        <w:t>In religion as in natural science, experience</w:t>
      </w:r>
      <w:r w:rsidR="00800358">
        <w:rPr>
          <w:rFonts w:ascii="Calibri" w:hAnsi="Calibri"/>
          <w:sz w:val="36"/>
        </w:rPr>
        <w:t xml:space="preserve"> </w:t>
      </w:r>
      <w:r w:rsidRPr="000D67DE">
        <w:rPr>
          <w:rFonts w:ascii="Calibri" w:hAnsi="Calibri"/>
          <w:sz w:val="36"/>
        </w:rPr>
        <w:t>is determined only by experience.</w:t>
      </w:r>
      <w:r w:rsidR="00047C9A" w:rsidRPr="000D67DE">
        <w:rPr>
          <w:rFonts w:ascii="Calibri" w:hAnsi="Calibri"/>
          <w:sz w:val="36"/>
        </w:rPr>
        <w:t xml:space="preserve"> </w:t>
      </w:r>
      <w:r w:rsidRPr="000D67DE">
        <w:rPr>
          <w:rFonts w:ascii="Calibri" w:hAnsi="Calibri"/>
          <w:sz w:val="36"/>
        </w:rPr>
        <w:t>It is fatal to prejudge it, to</w:t>
      </w:r>
      <w:r w:rsidR="00047C9A" w:rsidRPr="000D67DE">
        <w:rPr>
          <w:rFonts w:ascii="Calibri" w:hAnsi="Calibri"/>
          <w:sz w:val="36"/>
        </w:rPr>
        <w:t xml:space="preserve"> </w:t>
      </w:r>
      <w:r w:rsidRPr="000D67DE">
        <w:rPr>
          <w:rFonts w:ascii="Calibri" w:hAnsi="Calibri"/>
          <w:sz w:val="36"/>
        </w:rPr>
        <w:t>and then</w:t>
      </w:r>
      <w:r w:rsidR="00800358">
        <w:rPr>
          <w:rFonts w:ascii="Calibri" w:hAnsi="Calibri"/>
          <w:sz w:val="36"/>
        </w:rPr>
        <w:t xml:space="preserve"> </w:t>
      </w:r>
      <w:r w:rsidRPr="000D67DE">
        <w:rPr>
          <w:rFonts w:ascii="Calibri" w:hAnsi="Calibri"/>
          <w:sz w:val="36"/>
        </w:rPr>
        <w:t xml:space="preserve">compel it to </w:t>
      </w:r>
      <w:r w:rsidR="0016235C">
        <w:rPr>
          <w:rFonts w:ascii="Calibri" w:hAnsi="Calibri"/>
          <w:sz w:val="36"/>
        </w:rPr>
        <w:t>fi</w:t>
      </w:r>
      <w:r w:rsidRPr="000D67DE">
        <w:rPr>
          <w:rFonts w:ascii="Calibri" w:hAnsi="Calibri"/>
          <w:sz w:val="36"/>
        </w:rPr>
        <w:t>t the mould imposed by a theory which either</w:t>
      </w:r>
      <w:r w:rsidR="00800358">
        <w:rPr>
          <w:rFonts w:ascii="Calibri" w:hAnsi="Calibri"/>
          <w:sz w:val="36"/>
        </w:rPr>
        <w:t xml:space="preserve"> </w:t>
      </w:r>
      <w:r w:rsidRPr="000D67DE">
        <w:rPr>
          <w:rFonts w:ascii="Calibri" w:hAnsi="Calibri"/>
          <w:sz w:val="36"/>
        </w:rPr>
        <w:t>does not correspond to the facts at all, or corresponds to only</w:t>
      </w:r>
      <w:r w:rsidR="00800358">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 facts.</w:t>
      </w:r>
      <w:r w:rsidR="00047C9A" w:rsidRPr="000D67DE">
        <w:rPr>
          <w:rFonts w:ascii="Calibri" w:hAnsi="Calibri"/>
          <w:sz w:val="36"/>
        </w:rPr>
        <w:t xml:space="preserve"> </w:t>
      </w:r>
    </w:p>
    <w:p w14:paraId="7FF6F85E" w14:textId="44B90010"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Do not strive to seek after the true,’ writes</w:t>
      </w:r>
      <w:r w:rsidR="00800358">
        <w:rPr>
          <w:rFonts w:ascii="Calibri" w:hAnsi="Calibri"/>
          <w:sz w:val="36"/>
        </w:rPr>
        <w:t xml:space="preserve"> </w:t>
      </w:r>
      <w:r w:rsidR="00BD5BA2" w:rsidRPr="000D67DE">
        <w:rPr>
          <w:rFonts w:ascii="Calibri" w:hAnsi="Calibri"/>
          <w:sz w:val="36"/>
        </w:rPr>
        <w:t xml:space="preserve">a Zen master, </w:t>
      </w:r>
      <w:r>
        <w:rPr>
          <w:rFonts w:ascii="Calibri" w:hAnsi="Calibri"/>
          <w:sz w:val="36"/>
        </w:rPr>
        <w:t>‘</w:t>
      </w:r>
      <w:r w:rsidR="00BD5BA2" w:rsidRPr="000D67DE">
        <w:rPr>
          <w:rFonts w:ascii="Calibri" w:hAnsi="Calibri"/>
          <w:sz w:val="36"/>
        </w:rPr>
        <w:t>only cease to cherish opinions.’</w:t>
      </w:r>
      <w:r w:rsidR="00047C9A" w:rsidRPr="000D67DE">
        <w:rPr>
          <w:rFonts w:ascii="Calibri" w:hAnsi="Calibri"/>
          <w:sz w:val="36"/>
        </w:rPr>
        <w:t xml:space="preserve"> </w:t>
      </w:r>
      <w:r w:rsidR="00BD5BA2" w:rsidRPr="000D67DE">
        <w:rPr>
          <w:rFonts w:ascii="Calibri" w:hAnsi="Calibri"/>
          <w:sz w:val="36"/>
        </w:rPr>
        <w:t>There is only</w:t>
      </w:r>
      <w:r w:rsidR="00800358">
        <w:rPr>
          <w:rFonts w:ascii="Calibri" w:hAnsi="Calibri"/>
          <w:sz w:val="36"/>
        </w:rPr>
        <w:t xml:space="preserve"> </w:t>
      </w:r>
      <w:r w:rsidR="00BD5BA2" w:rsidRPr="000D67DE">
        <w:rPr>
          <w:rFonts w:ascii="Calibri" w:hAnsi="Calibri"/>
          <w:sz w:val="36"/>
        </w:rPr>
        <w:t>one way to cure the results</w:t>
      </w:r>
      <w:r w:rsidR="007B1883" w:rsidRPr="000D67DE">
        <w:rPr>
          <w:rFonts w:ascii="Calibri" w:hAnsi="Calibri"/>
          <w:sz w:val="36"/>
        </w:rPr>
        <w:t xml:space="preserve"> of </w:t>
      </w:r>
      <w:r w:rsidR="00BD5BA2" w:rsidRPr="000D67DE">
        <w:rPr>
          <w:rFonts w:ascii="Calibri" w:hAnsi="Calibri"/>
          <w:sz w:val="36"/>
        </w:rPr>
        <w:t>belief in a false or incomplete</w:t>
      </w:r>
      <w:r w:rsidR="00800358">
        <w:rPr>
          <w:rFonts w:ascii="Calibri" w:hAnsi="Calibri"/>
          <w:sz w:val="36"/>
        </w:rPr>
        <w:t xml:space="preserve"> </w:t>
      </w:r>
      <w:r w:rsidR="00BD5BA2" w:rsidRPr="000D67DE">
        <w:rPr>
          <w:rFonts w:ascii="Calibri" w:hAnsi="Calibri"/>
          <w:sz w:val="36"/>
        </w:rPr>
        <w:t>theology and it is the same as the only known way</w:t>
      </w:r>
      <w:r w:rsidR="007B1883" w:rsidRPr="000D67DE">
        <w:rPr>
          <w:rFonts w:ascii="Calibri" w:hAnsi="Calibri"/>
          <w:sz w:val="36"/>
        </w:rPr>
        <w:t xml:space="preserve"> of </w:t>
      </w:r>
      <w:r w:rsidR="00BD5BA2" w:rsidRPr="000D67DE">
        <w:rPr>
          <w:rFonts w:ascii="Calibri" w:hAnsi="Calibri"/>
          <w:sz w:val="36"/>
        </w:rPr>
        <w:t>passing</w:t>
      </w:r>
      <w:r w:rsidR="00800358">
        <w:rPr>
          <w:rFonts w:ascii="Calibri" w:hAnsi="Calibri"/>
          <w:sz w:val="36"/>
        </w:rPr>
        <w:t xml:space="preserve"> </w:t>
      </w:r>
      <w:r w:rsidR="00BD5BA2" w:rsidRPr="000D67DE">
        <w:rPr>
          <w:rFonts w:ascii="Calibri" w:hAnsi="Calibri"/>
          <w:sz w:val="36"/>
        </w:rPr>
        <w:t>from belief in even the truest theology to knowledge or</w:t>
      </w:r>
      <w:r w:rsidR="00800358">
        <w:rPr>
          <w:rFonts w:ascii="Calibri" w:hAnsi="Calibri"/>
          <w:sz w:val="36"/>
        </w:rPr>
        <w:t xml:space="preserve"> </w:t>
      </w:r>
      <w:r w:rsidR="00BD5BA2" w:rsidRPr="000D67DE">
        <w:rPr>
          <w:rFonts w:ascii="Calibri" w:hAnsi="Calibri"/>
          <w:sz w:val="36"/>
        </w:rPr>
        <w:t>primordial Fact</w:t>
      </w:r>
      <w:r w:rsidR="00CE1F63">
        <w:rPr>
          <w:rFonts w:ascii="Calibri" w:hAnsi="Calibri"/>
          <w:sz w:val="36"/>
        </w:rPr>
        <w:t xml:space="preserve"> - </w:t>
      </w:r>
      <w:r w:rsidR="00BD5BA2" w:rsidRPr="000D67DE">
        <w:rPr>
          <w:rFonts w:ascii="Calibri" w:hAnsi="Calibri"/>
          <w:sz w:val="36"/>
        </w:rPr>
        <w:t>sel</w:t>
      </w:r>
      <w:r w:rsidR="006C194B">
        <w:rPr>
          <w:rFonts w:ascii="Calibri" w:hAnsi="Calibri"/>
          <w:sz w:val="36"/>
        </w:rPr>
        <w:t>fl</w:t>
      </w:r>
      <w:r w:rsidR="00BD5BA2" w:rsidRPr="000D67DE">
        <w:rPr>
          <w:rFonts w:ascii="Calibri" w:hAnsi="Calibri"/>
          <w:sz w:val="36"/>
        </w:rPr>
        <w:t>essness, docility, openness to the datum</w:t>
      </w:r>
      <w:r w:rsidR="00047C9A" w:rsidRPr="000D67DE">
        <w:rPr>
          <w:rFonts w:ascii="Calibri" w:hAnsi="Calibri"/>
          <w:sz w:val="36"/>
        </w:rPr>
        <w:t xml:space="preserve"> </w:t>
      </w:r>
      <w:r w:rsidR="00BD5BA2" w:rsidRPr="000D67DE">
        <w:rPr>
          <w:rFonts w:ascii="Calibri" w:hAnsi="Calibri"/>
          <w:sz w:val="36"/>
        </w:rPr>
        <w:t>and discrimination that one is enabled to enter</w:t>
      </w:r>
      <w:r w:rsidR="00800358">
        <w:rPr>
          <w:rFonts w:ascii="Calibri" w:hAnsi="Calibri"/>
          <w:sz w:val="36"/>
        </w:rPr>
        <w:t xml:space="preserve"> </w:t>
      </w:r>
      <w:r w:rsidR="00BD5BA2" w:rsidRPr="000D67DE">
        <w:rPr>
          <w:rFonts w:ascii="Calibri" w:hAnsi="Calibri"/>
          <w:sz w:val="36"/>
        </w:rPr>
        <w:t>of Eternity.</w:t>
      </w:r>
      <w:r w:rsidR="00047C9A" w:rsidRPr="000D67DE">
        <w:rPr>
          <w:rFonts w:ascii="Calibri" w:hAnsi="Calibri"/>
          <w:sz w:val="36"/>
        </w:rPr>
        <w:t xml:space="preserve"> </w:t>
      </w:r>
      <w:r w:rsidR="00BD5BA2" w:rsidRPr="000D67DE">
        <w:rPr>
          <w:rFonts w:ascii="Calibri" w:hAnsi="Calibri"/>
          <w:sz w:val="36"/>
        </w:rPr>
        <w:t>Opinions are things which we make and can</w:t>
      </w:r>
      <w:r w:rsidR="00800358">
        <w:rPr>
          <w:rFonts w:ascii="Calibri" w:hAnsi="Calibri"/>
          <w:sz w:val="36"/>
        </w:rPr>
        <w:t xml:space="preserve"> </w:t>
      </w:r>
      <w:r w:rsidR="00BD5BA2" w:rsidRPr="000D67DE">
        <w:rPr>
          <w:rFonts w:ascii="Calibri" w:hAnsi="Calibri"/>
          <w:sz w:val="36"/>
        </w:rPr>
        <w:t xml:space="preserve">therefore understand, formulate and </w:t>
      </w:r>
      <w:r w:rsidR="00BD5BA2" w:rsidRPr="000D67DE">
        <w:rPr>
          <w:rFonts w:ascii="Calibri" w:hAnsi="Calibri"/>
          <w:sz w:val="36"/>
        </w:rPr>
        <w:lastRenderedPageBreak/>
        <w:t>argue about.</w:t>
      </w:r>
      <w:r w:rsidR="00047C9A" w:rsidRPr="000D67DE">
        <w:rPr>
          <w:rFonts w:ascii="Calibri" w:hAnsi="Calibri"/>
          <w:sz w:val="36"/>
        </w:rPr>
        <w:t xml:space="preserve"> </w:t>
      </w:r>
      <w:r w:rsidR="00BD5BA2" w:rsidRPr="000D67DE">
        <w:rPr>
          <w:rFonts w:ascii="Calibri" w:hAnsi="Calibri"/>
          <w:sz w:val="36"/>
        </w:rPr>
        <w:t xml:space="preserve">But </w:t>
      </w:r>
      <w:r>
        <w:rPr>
          <w:rFonts w:ascii="Calibri" w:hAnsi="Calibri"/>
          <w:sz w:val="36"/>
        </w:rPr>
        <w:t>‘</w:t>
      </w:r>
      <w:r w:rsidR="00BD5BA2" w:rsidRPr="000D67DE">
        <w:rPr>
          <w:rFonts w:ascii="Calibri" w:hAnsi="Calibri"/>
          <w:sz w:val="36"/>
        </w:rPr>
        <w:t>to rest</w:t>
      </w:r>
      <w:r w:rsidR="00800358">
        <w:rPr>
          <w:rFonts w:ascii="Calibri" w:hAnsi="Calibri"/>
          <w:sz w:val="36"/>
        </w:rPr>
        <w:t xml:space="preserve"> </w:t>
      </w:r>
      <w:r w:rsidR="00BD5BA2" w:rsidRPr="000D67DE">
        <w:rPr>
          <w:rFonts w:ascii="Calibri" w:hAnsi="Calibri"/>
          <w:sz w:val="36"/>
        </w:rPr>
        <w:t>in the consideration</w:t>
      </w:r>
      <w:r w:rsidR="007B1883" w:rsidRPr="000D67DE">
        <w:rPr>
          <w:rFonts w:ascii="Calibri" w:hAnsi="Calibri"/>
          <w:sz w:val="36"/>
        </w:rPr>
        <w:t xml:space="preserve"> of </w:t>
      </w:r>
      <w:r w:rsidR="00BD5BA2" w:rsidRPr="000D67DE">
        <w:rPr>
          <w:rFonts w:ascii="Calibri" w:hAnsi="Calibri"/>
          <w:sz w:val="36"/>
        </w:rPr>
        <w:t>objects perceptible to the sense or comprehended by the understanding is to be content,’ in the words</w:t>
      </w:r>
      <w:r w:rsidR="00800358">
        <w:rPr>
          <w:rFonts w:ascii="Calibri" w:hAnsi="Calibri"/>
          <w:sz w:val="36"/>
        </w:rPr>
        <w:t xml:space="preserve"> </w:t>
      </w:r>
      <w:r w:rsidR="00BD5BA2" w:rsidRPr="000D67DE">
        <w:rPr>
          <w:rFonts w:ascii="Calibri" w:hAnsi="Calibri"/>
          <w:sz w:val="36"/>
        </w:rPr>
        <w:t>of St. John</w:t>
      </w:r>
      <w:r w:rsidR="007B1883" w:rsidRPr="000D67DE">
        <w:rPr>
          <w:rFonts w:ascii="Calibri" w:hAnsi="Calibri"/>
          <w:sz w:val="36"/>
        </w:rPr>
        <w:t xml:space="preserve"> of </w:t>
      </w:r>
      <w:r w:rsidR="00BD5BA2" w:rsidRPr="000D67DE">
        <w:rPr>
          <w:rFonts w:ascii="Calibri" w:hAnsi="Calibri"/>
          <w:sz w:val="36"/>
        </w:rPr>
        <w:t>the Cross,</w:t>
      </w:r>
      <w:r w:rsidR="00AA42F6">
        <w:rPr>
          <w:rFonts w:ascii="Calibri" w:hAnsi="Calibri"/>
          <w:sz w:val="36"/>
        </w:rPr>
        <w:t xml:space="preserve"> </w:t>
      </w:r>
      <w:r>
        <w:rPr>
          <w:rFonts w:ascii="Calibri" w:hAnsi="Calibri"/>
          <w:sz w:val="36"/>
        </w:rPr>
        <w:t>‘</w:t>
      </w:r>
      <w:r w:rsidR="00BD5BA2" w:rsidRPr="000D67DE">
        <w:rPr>
          <w:rFonts w:ascii="Calibri" w:hAnsi="Calibri"/>
          <w:sz w:val="36"/>
        </w:rPr>
        <w:t>with what is less than God.’</w:t>
      </w:r>
      <w:r w:rsidR="00047C9A" w:rsidRPr="000D67DE">
        <w:rPr>
          <w:rFonts w:ascii="Calibri" w:hAnsi="Calibri"/>
          <w:sz w:val="36"/>
        </w:rPr>
        <w:t xml:space="preserve"> </w:t>
      </w:r>
      <w:r w:rsidR="00BD5BA2" w:rsidRPr="000D67DE">
        <w:rPr>
          <w:rFonts w:ascii="Calibri" w:hAnsi="Calibri"/>
          <w:sz w:val="36"/>
        </w:rPr>
        <w:t>Unitive</w:t>
      </w:r>
      <w:r w:rsidR="00800358">
        <w:rPr>
          <w:rFonts w:ascii="Calibri" w:hAnsi="Calibri"/>
          <w:sz w:val="36"/>
        </w:rPr>
        <w:t xml:space="preserve"> </w:t>
      </w:r>
      <w:r w:rsidR="00BD5BA2" w:rsidRPr="000D67DE">
        <w:rPr>
          <w:rFonts w:ascii="Calibri" w:hAnsi="Calibri"/>
          <w:sz w:val="36"/>
        </w:rPr>
        <w:t>knowledge</w:t>
      </w:r>
      <w:r w:rsidR="007B1883" w:rsidRPr="000D67DE">
        <w:rPr>
          <w:rFonts w:ascii="Calibri" w:hAnsi="Calibri"/>
          <w:sz w:val="36"/>
        </w:rPr>
        <w:t xml:space="preserve"> of </w:t>
      </w:r>
      <w:r w:rsidR="00BD5BA2" w:rsidRPr="000D67DE">
        <w:rPr>
          <w:rFonts w:ascii="Calibri" w:hAnsi="Calibri"/>
          <w:sz w:val="36"/>
        </w:rPr>
        <w:t xml:space="preserve">God is possible only to those who </w:t>
      </w:r>
      <w:r>
        <w:rPr>
          <w:rFonts w:ascii="Calibri" w:hAnsi="Calibri"/>
          <w:sz w:val="36"/>
        </w:rPr>
        <w:t>‘</w:t>
      </w:r>
      <w:r w:rsidR="00BD5BA2" w:rsidRPr="000D67DE">
        <w:rPr>
          <w:rFonts w:ascii="Calibri" w:hAnsi="Calibri"/>
          <w:sz w:val="36"/>
        </w:rPr>
        <w:t>have ceased</w:t>
      </w:r>
      <w:r w:rsidR="00800358">
        <w:rPr>
          <w:rFonts w:ascii="Calibri" w:hAnsi="Calibri"/>
          <w:sz w:val="36"/>
        </w:rPr>
        <w:t xml:space="preserve"> </w:t>
      </w:r>
      <w:r w:rsidR="00BD5BA2" w:rsidRPr="000D67DE">
        <w:rPr>
          <w:rFonts w:ascii="Calibri" w:hAnsi="Calibri"/>
          <w:sz w:val="36"/>
        </w:rPr>
        <w:t>to cherish opinions</w:t>
      </w:r>
      <w:r w:rsidR="007551C9">
        <w:rPr>
          <w:rFonts w:ascii="Calibri" w:hAnsi="Calibri"/>
          <w:sz w:val="36"/>
        </w:rPr>
        <w:t xml:space="preserve">’ </w:t>
      </w:r>
      <w:r w:rsidR="00574641">
        <w:rPr>
          <w:rFonts w:ascii="Calibri" w:hAnsi="Calibri"/>
          <w:sz w:val="36"/>
        </w:rPr>
        <w:t xml:space="preserve">- </w:t>
      </w:r>
      <w:r w:rsidR="00BD5BA2" w:rsidRPr="000D67DE">
        <w:rPr>
          <w:rFonts w:ascii="Calibri" w:hAnsi="Calibri"/>
          <w:sz w:val="36"/>
        </w:rPr>
        <w:t>even opinions that are as true as it is</w:t>
      </w:r>
      <w:r w:rsidR="00800358">
        <w:rPr>
          <w:rFonts w:ascii="Calibri" w:hAnsi="Calibri"/>
          <w:sz w:val="36"/>
        </w:rPr>
        <w:t xml:space="preserve"> </w:t>
      </w:r>
      <w:r w:rsidR="00BD5BA2" w:rsidRPr="000D67DE">
        <w:rPr>
          <w:rFonts w:ascii="Calibri" w:hAnsi="Calibri"/>
          <w:sz w:val="36"/>
        </w:rPr>
        <w:t xml:space="preserve">possible for verbalized abstractions to be. </w:t>
      </w:r>
    </w:p>
    <w:p w14:paraId="175DD207" w14:textId="5D486C14" w:rsidR="00CE1F63" w:rsidRPr="005071A3" w:rsidRDefault="00F65EB1" w:rsidP="002057A0">
      <w:pPr>
        <w:pStyle w:val="PlainText"/>
        <w:tabs>
          <w:tab w:val="right" w:pos="9923"/>
        </w:tabs>
        <w:spacing w:line="269" w:lineRule="auto"/>
        <w:jc w:val="both"/>
        <w:rPr>
          <w:rStyle w:val="SubtleEmphasis"/>
        </w:rPr>
      </w:pPr>
      <w:r>
        <w:rPr>
          <w:rStyle w:val="QuoteChar"/>
        </w:rPr>
        <w:t>‘</w:t>
      </w:r>
      <w:r w:rsidR="00BD5BA2" w:rsidRPr="005071A3">
        <w:rPr>
          <w:rStyle w:val="QuoteChar"/>
        </w:rPr>
        <w:t>Up then, noble soul!</w:t>
      </w:r>
      <w:r w:rsidR="00047C9A" w:rsidRPr="005071A3">
        <w:rPr>
          <w:rStyle w:val="QuoteChar"/>
        </w:rPr>
        <w:t xml:space="preserve"> </w:t>
      </w:r>
      <w:r w:rsidR="00BD5BA2" w:rsidRPr="005071A3">
        <w:rPr>
          <w:rStyle w:val="QuoteChar"/>
        </w:rPr>
        <w:t>Put on thy jumping shoes which are intellect and love, and overleap the worship</w:t>
      </w:r>
      <w:r w:rsidR="007B1883" w:rsidRPr="005071A3">
        <w:rPr>
          <w:rStyle w:val="QuoteChar"/>
        </w:rPr>
        <w:t xml:space="preserve"> of </w:t>
      </w:r>
      <w:r w:rsidR="00BD5BA2" w:rsidRPr="005071A3">
        <w:rPr>
          <w:rStyle w:val="QuoteChar"/>
        </w:rPr>
        <w:t xml:space="preserve">thy mental powers, overleap thine understanding and spring into the heart </w:t>
      </w:r>
      <w:r w:rsidR="007B1883" w:rsidRPr="005071A3">
        <w:rPr>
          <w:rStyle w:val="QuoteChar"/>
        </w:rPr>
        <w:t xml:space="preserve">of </w:t>
      </w:r>
      <w:r w:rsidR="00BD5BA2" w:rsidRPr="005071A3">
        <w:rPr>
          <w:rStyle w:val="QuoteChar"/>
        </w:rPr>
        <w:t>God, into his hiddenness where thou art hidden from all creatures.</w:t>
      </w:r>
      <w:r w:rsidR="005071A3">
        <w:rPr>
          <w:rStyle w:val="QuoteChar"/>
        </w:rPr>
        <w:t xml:space="preserve">’ </w:t>
      </w:r>
      <w:r w:rsidR="002057A0">
        <w:rPr>
          <w:rFonts w:ascii="Calibri" w:hAnsi="Calibri"/>
          <w:sz w:val="36"/>
        </w:rPr>
        <w:tab/>
      </w:r>
      <w:r w:rsidR="00BD5BA2" w:rsidRPr="005071A3">
        <w:rPr>
          <w:rStyle w:val="SubtleEmphasis"/>
        </w:rPr>
        <w:t xml:space="preserve">Eckhart </w:t>
      </w:r>
    </w:p>
    <w:p w14:paraId="572D08E2" w14:textId="262AA869" w:rsidR="005071A3" w:rsidRDefault="00F65EB1" w:rsidP="002057A0">
      <w:pPr>
        <w:pStyle w:val="PlainText"/>
        <w:tabs>
          <w:tab w:val="right" w:pos="9923"/>
        </w:tabs>
        <w:spacing w:line="269" w:lineRule="auto"/>
        <w:jc w:val="both"/>
        <w:rPr>
          <w:rStyle w:val="QuoteChar"/>
        </w:rPr>
      </w:pPr>
      <w:r>
        <w:rPr>
          <w:rStyle w:val="QuoteChar"/>
        </w:rPr>
        <w:t>‘</w:t>
      </w:r>
      <w:r w:rsidR="00BD5BA2" w:rsidRPr="005071A3">
        <w:rPr>
          <w:rStyle w:val="QuoteChar"/>
        </w:rPr>
        <w:t>With the lamp</w:t>
      </w:r>
      <w:r w:rsidR="007B1883" w:rsidRPr="005071A3">
        <w:rPr>
          <w:rStyle w:val="QuoteChar"/>
        </w:rPr>
        <w:t xml:space="preserve"> of </w:t>
      </w:r>
      <w:r w:rsidR="00BD5BA2" w:rsidRPr="005071A3">
        <w:rPr>
          <w:rStyle w:val="QuoteChar"/>
        </w:rPr>
        <w:t>discrimination one must go beyond word and discrimination and enter upon the path</w:t>
      </w:r>
      <w:r w:rsidR="007B1883" w:rsidRPr="005071A3">
        <w:rPr>
          <w:rStyle w:val="QuoteChar"/>
        </w:rPr>
        <w:t xml:space="preserve"> of </w:t>
      </w:r>
      <w:r w:rsidR="00BD5BA2" w:rsidRPr="005071A3">
        <w:rPr>
          <w:rStyle w:val="QuoteChar"/>
        </w:rPr>
        <w:t>realization.</w:t>
      </w:r>
      <w:r w:rsidR="005071A3" w:rsidRPr="005071A3">
        <w:rPr>
          <w:rStyle w:val="QuoteChar"/>
        </w:rPr>
        <w:t>’</w:t>
      </w:r>
      <w:r w:rsidR="00800358" w:rsidRPr="005071A3">
        <w:rPr>
          <w:rStyle w:val="QuoteChar"/>
        </w:rPr>
        <w:t xml:space="preserve"> </w:t>
      </w:r>
    </w:p>
    <w:p w14:paraId="4F3F9875" w14:textId="3E16A723" w:rsidR="005071A3" w:rsidRPr="005071A3" w:rsidRDefault="008A2E58" w:rsidP="002057A0">
      <w:pPr>
        <w:pStyle w:val="PlainText"/>
        <w:tabs>
          <w:tab w:val="right" w:pos="9923"/>
        </w:tabs>
        <w:spacing w:before="0" w:line="269" w:lineRule="auto"/>
        <w:ind w:right="828"/>
        <w:jc w:val="right"/>
        <w:rPr>
          <w:rStyle w:val="SubtleEmphasis"/>
        </w:rPr>
      </w:pPr>
      <w:r>
        <w:rPr>
          <w:rStyle w:val="SubtleEmphasis"/>
        </w:rPr>
        <w:tab/>
      </w:r>
      <w:r w:rsidR="00047C9A" w:rsidRPr="005071A3">
        <w:rPr>
          <w:rStyle w:val="SubtleEmphasis"/>
        </w:rPr>
        <w:t xml:space="preserve"> </w:t>
      </w:r>
      <w:r w:rsidR="006C194B" w:rsidRPr="005071A3">
        <w:rPr>
          <w:rStyle w:val="SubtleEmphasis"/>
        </w:rPr>
        <w:t>Laṅkāvatāra</w:t>
      </w:r>
      <w:r w:rsidR="00BD5BA2" w:rsidRPr="005071A3">
        <w:rPr>
          <w:rStyle w:val="SubtleEmphasis"/>
        </w:rPr>
        <w:t xml:space="preserve"> Sutra</w:t>
      </w:r>
      <w:r w:rsidR="00800358" w:rsidRPr="005071A3">
        <w:rPr>
          <w:rStyle w:val="SubtleEmphasis"/>
        </w:rPr>
        <w:t xml:space="preserve"> </w:t>
      </w:r>
    </w:p>
    <w:p w14:paraId="4249FE40" w14:textId="0061E73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word </w:t>
      </w:r>
      <w:r w:rsidR="00F65EB1">
        <w:rPr>
          <w:rFonts w:ascii="Calibri" w:hAnsi="Calibri"/>
          <w:sz w:val="36"/>
        </w:rPr>
        <w:t>‘</w:t>
      </w:r>
      <w:r w:rsidRPr="000D67DE">
        <w:rPr>
          <w:rFonts w:ascii="Calibri" w:hAnsi="Calibri"/>
          <w:sz w:val="36"/>
        </w:rPr>
        <w:t>intellect’ is used by Eckhart in the scholastic sense</w:t>
      </w:r>
      <w:r w:rsidR="00800358">
        <w:rPr>
          <w:rFonts w:ascii="Calibri" w:hAnsi="Calibri"/>
          <w:sz w:val="36"/>
        </w:rPr>
        <w:t xml:space="preserve"> </w:t>
      </w:r>
      <w:r w:rsidRPr="000D67DE">
        <w:rPr>
          <w:rFonts w:ascii="Calibri" w:hAnsi="Calibri"/>
          <w:sz w:val="36"/>
        </w:rPr>
        <w:t>of immediate intuition.</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Intellect and reason,’ says Aquinas,</w:t>
      </w:r>
      <w:r w:rsidR="00800358">
        <w:rPr>
          <w:rFonts w:ascii="Calibri" w:hAnsi="Calibri"/>
          <w:sz w:val="36"/>
        </w:rPr>
        <w:t xml:space="preserve"> </w:t>
      </w:r>
      <w:r w:rsidR="00F65EB1">
        <w:rPr>
          <w:rFonts w:ascii="Calibri" w:hAnsi="Calibri"/>
          <w:sz w:val="36"/>
        </w:rPr>
        <w:t>‘</w:t>
      </w:r>
      <w:r w:rsidRPr="000D67DE">
        <w:rPr>
          <w:rFonts w:ascii="Calibri" w:hAnsi="Calibri"/>
          <w:sz w:val="36"/>
        </w:rPr>
        <w:t>are not two powers, but distinct as the perfect from the imperfect. . . . The intellect means, an intimate penetration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truth</w:t>
      </w:r>
      <w:r w:rsidR="00E0682C">
        <w:rPr>
          <w:rFonts w:ascii="Calibri" w:hAnsi="Calibri"/>
          <w:sz w:val="36"/>
        </w:rPr>
        <w:t>;</w:t>
      </w:r>
      <w:r w:rsidRPr="000D67DE">
        <w:rPr>
          <w:rFonts w:ascii="Calibri" w:hAnsi="Calibri"/>
          <w:sz w:val="36"/>
        </w:rPr>
        <w:t xml:space="preserve"> the reason, enquiry and discourse.’</w:t>
      </w:r>
      <w:r w:rsidR="00047C9A" w:rsidRPr="000D67DE">
        <w:rPr>
          <w:rFonts w:ascii="Calibri" w:hAnsi="Calibri"/>
          <w:sz w:val="36"/>
        </w:rPr>
        <w:t xml:space="preserve"> </w:t>
      </w:r>
      <w:r w:rsidRPr="000D67DE">
        <w:rPr>
          <w:rFonts w:ascii="Calibri" w:hAnsi="Calibri"/>
          <w:sz w:val="36"/>
        </w:rPr>
        <w:t>It is by following,</w:t>
      </w:r>
      <w:r w:rsidR="00800358">
        <w:rPr>
          <w:rFonts w:ascii="Calibri" w:hAnsi="Calibri"/>
          <w:sz w:val="36"/>
        </w:rPr>
        <w:t xml:space="preserve"> </w:t>
      </w:r>
      <w:r w:rsidRPr="000D67DE">
        <w:rPr>
          <w:rFonts w:ascii="Calibri" w:hAnsi="Calibri"/>
          <w:sz w:val="36"/>
        </w:rPr>
        <w:t>and then abandoning, the rational and emotional path</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word</w:t>
      </w:r>
      <w:r w:rsidR="00800358">
        <w:rPr>
          <w:rFonts w:ascii="Calibri" w:hAnsi="Calibri"/>
          <w:sz w:val="36"/>
        </w:rPr>
        <w:t xml:space="preserve"> </w:t>
      </w:r>
      <w:r w:rsidRPr="000D67DE">
        <w:rPr>
          <w:rFonts w:ascii="Calibri" w:hAnsi="Calibri"/>
          <w:sz w:val="36"/>
        </w:rPr>
        <w:t>and discrimination’ that one is enabled to enter upon the</w:t>
      </w:r>
      <w:r w:rsidR="005071A3">
        <w:rPr>
          <w:rFonts w:ascii="Calibri" w:hAnsi="Calibri"/>
          <w:sz w:val="36"/>
        </w:rPr>
        <w:t xml:space="preserve"> </w:t>
      </w:r>
      <w:r w:rsidRPr="000D67DE">
        <w:rPr>
          <w:rFonts w:ascii="Calibri" w:hAnsi="Calibri"/>
          <w:sz w:val="36"/>
        </w:rPr>
        <w:t xml:space="preserve">intellectual or intuitive </w:t>
      </w:r>
      <w:r w:rsidR="00F65EB1">
        <w:rPr>
          <w:rFonts w:ascii="Calibri" w:hAnsi="Calibri"/>
          <w:sz w:val="36"/>
        </w:rPr>
        <w:t>‘</w:t>
      </w:r>
      <w:r w:rsidRPr="000D67DE">
        <w:rPr>
          <w:rFonts w:ascii="Calibri" w:hAnsi="Calibri"/>
          <w:sz w:val="36"/>
        </w:rPr>
        <w:t>path</w:t>
      </w:r>
      <w:r w:rsidR="007B1883" w:rsidRPr="000D67DE">
        <w:rPr>
          <w:rFonts w:ascii="Calibri" w:hAnsi="Calibri"/>
          <w:sz w:val="36"/>
        </w:rPr>
        <w:t xml:space="preserve"> of </w:t>
      </w:r>
      <w:r w:rsidRPr="000D67DE">
        <w:rPr>
          <w:rFonts w:ascii="Calibri" w:hAnsi="Calibri"/>
          <w:sz w:val="36"/>
        </w:rPr>
        <w:t>realization.’</w:t>
      </w:r>
      <w:r w:rsidR="00047C9A" w:rsidRPr="000D67DE">
        <w:rPr>
          <w:rFonts w:ascii="Calibri" w:hAnsi="Calibri"/>
          <w:sz w:val="36"/>
        </w:rPr>
        <w:t xml:space="preserve"> </w:t>
      </w:r>
      <w:r w:rsidRPr="000D67DE">
        <w:rPr>
          <w:rFonts w:ascii="Calibri" w:hAnsi="Calibri"/>
          <w:sz w:val="36"/>
        </w:rPr>
        <w:t>And yet, in spite</w:t>
      </w:r>
      <w:r w:rsidR="00047C9A" w:rsidRPr="000D67DE">
        <w:rPr>
          <w:rFonts w:ascii="Calibri" w:hAnsi="Calibri"/>
          <w:sz w:val="36"/>
        </w:rPr>
        <w:t xml:space="preserve"> </w:t>
      </w:r>
      <w:r w:rsidRPr="000D67DE">
        <w:rPr>
          <w:rFonts w:ascii="Calibri" w:hAnsi="Calibri"/>
          <w:sz w:val="36"/>
        </w:rPr>
        <w:t>of the warnings pronounced by those who, through sel</w:t>
      </w:r>
      <w:r w:rsidR="005E00F4">
        <w:rPr>
          <w:rFonts w:ascii="Calibri" w:hAnsi="Calibri"/>
          <w:sz w:val="36"/>
        </w:rPr>
        <w:t>fl</w:t>
      </w:r>
      <w:r w:rsidRPr="000D67DE">
        <w:rPr>
          <w:rFonts w:ascii="Calibri" w:hAnsi="Calibri"/>
          <w:sz w:val="36"/>
        </w:rPr>
        <w:t>essness, have passed from letter to spirit and from theory to</w:t>
      </w:r>
      <w:r w:rsidR="00800358">
        <w:rPr>
          <w:rFonts w:ascii="Calibri" w:hAnsi="Calibri"/>
          <w:sz w:val="36"/>
        </w:rPr>
        <w:t xml:space="preserve"> </w:t>
      </w:r>
      <w:r w:rsidRPr="000D67DE">
        <w:rPr>
          <w:rFonts w:ascii="Calibri" w:hAnsi="Calibri"/>
          <w:sz w:val="36"/>
        </w:rPr>
        <w:t>immediate knowledge, the organized Christian churches have</w:t>
      </w:r>
      <w:r w:rsidR="00800358">
        <w:rPr>
          <w:rFonts w:ascii="Calibri" w:hAnsi="Calibri"/>
          <w:sz w:val="36"/>
        </w:rPr>
        <w:t xml:space="preserve"> </w:t>
      </w:r>
      <w:r w:rsidRPr="000D67DE">
        <w:rPr>
          <w:rFonts w:ascii="Calibri" w:hAnsi="Calibri"/>
          <w:sz w:val="36"/>
        </w:rPr>
        <w:t>persisted in the fatal habit</w:t>
      </w:r>
      <w:r w:rsidR="007B1883" w:rsidRPr="000D67DE">
        <w:rPr>
          <w:rFonts w:ascii="Calibri" w:hAnsi="Calibri"/>
          <w:sz w:val="36"/>
        </w:rPr>
        <w:t xml:space="preserve"> of </w:t>
      </w:r>
      <w:r w:rsidRPr="000D67DE">
        <w:rPr>
          <w:rFonts w:ascii="Calibri" w:hAnsi="Calibri"/>
          <w:sz w:val="36"/>
        </w:rPr>
        <w:t>mistaking means for ends.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verbal statements</w:t>
      </w:r>
      <w:r w:rsidR="007B1883" w:rsidRPr="000D67DE">
        <w:rPr>
          <w:rFonts w:ascii="Calibri" w:hAnsi="Calibri"/>
          <w:sz w:val="36"/>
        </w:rPr>
        <w:t xml:space="preserve"> of </w:t>
      </w:r>
      <w:r w:rsidRPr="000D67DE">
        <w:rPr>
          <w:rFonts w:ascii="Calibri" w:hAnsi="Calibri"/>
          <w:sz w:val="36"/>
        </w:rPr>
        <w:t>theology’s more or less adequate rationalizations</w:t>
      </w:r>
      <w:r w:rsidR="007B1883" w:rsidRPr="000D67DE">
        <w:rPr>
          <w:rFonts w:ascii="Calibri" w:hAnsi="Calibri"/>
          <w:sz w:val="36"/>
        </w:rPr>
        <w:t xml:space="preserve"> of </w:t>
      </w:r>
      <w:r w:rsidRPr="000D67DE">
        <w:rPr>
          <w:rFonts w:ascii="Calibri" w:hAnsi="Calibri"/>
          <w:sz w:val="36"/>
        </w:rPr>
        <w:t>experience have been taken too seriously and</w:t>
      </w:r>
      <w:r w:rsidR="00800358">
        <w:rPr>
          <w:rFonts w:ascii="Calibri" w:hAnsi="Calibri"/>
          <w:sz w:val="36"/>
        </w:rPr>
        <w:t xml:space="preserve"> </w:t>
      </w:r>
      <w:r w:rsidRPr="000D67DE">
        <w:rPr>
          <w:rFonts w:ascii="Calibri" w:hAnsi="Calibri"/>
          <w:sz w:val="36"/>
        </w:rPr>
        <w:t>treated with the reverence that is due only to the Fact they are</w:t>
      </w:r>
      <w:r w:rsidR="00800358">
        <w:rPr>
          <w:rFonts w:ascii="Calibri" w:hAnsi="Calibri"/>
          <w:sz w:val="36"/>
        </w:rPr>
        <w:t xml:space="preserve"> </w:t>
      </w:r>
      <w:r w:rsidRPr="000D67DE">
        <w:rPr>
          <w:rFonts w:ascii="Calibri" w:hAnsi="Calibri"/>
          <w:sz w:val="36"/>
        </w:rPr>
        <w:t>intended to describe.</w:t>
      </w:r>
      <w:r w:rsidR="00047C9A" w:rsidRPr="000D67DE">
        <w:rPr>
          <w:rFonts w:ascii="Calibri" w:hAnsi="Calibri"/>
          <w:sz w:val="36"/>
        </w:rPr>
        <w:t xml:space="preserve"> </w:t>
      </w:r>
      <w:r w:rsidRPr="000D67DE">
        <w:rPr>
          <w:rFonts w:ascii="Calibri" w:hAnsi="Calibri"/>
          <w:sz w:val="36"/>
        </w:rPr>
        <w:t>It has been fancied that souls are saved</w:t>
      </w:r>
      <w:r w:rsidR="00800358">
        <w:rPr>
          <w:rFonts w:ascii="Calibri" w:hAnsi="Calibri"/>
          <w:sz w:val="36"/>
        </w:rPr>
        <w:t xml:space="preserve"> </w:t>
      </w:r>
      <w:r w:rsidRPr="000D67DE">
        <w:rPr>
          <w:rFonts w:ascii="Calibri" w:hAnsi="Calibri"/>
          <w:sz w:val="36"/>
        </w:rPr>
        <w:t>if assent is given to what is locally regarded as the correct</w:t>
      </w:r>
      <w:r w:rsidR="00800358">
        <w:rPr>
          <w:rFonts w:ascii="Calibri" w:hAnsi="Calibri"/>
          <w:sz w:val="36"/>
        </w:rPr>
        <w:t xml:space="preserve"> </w:t>
      </w:r>
      <w:r w:rsidRPr="000D67DE">
        <w:rPr>
          <w:rFonts w:ascii="Calibri" w:hAnsi="Calibri"/>
          <w:sz w:val="36"/>
        </w:rPr>
        <w:t>formula, lost if it is withheld.</w:t>
      </w:r>
      <w:r w:rsidR="00047C9A" w:rsidRPr="000D67DE">
        <w:rPr>
          <w:rFonts w:ascii="Calibri" w:hAnsi="Calibri"/>
          <w:sz w:val="36"/>
        </w:rPr>
        <w:t xml:space="preserve"> </w:t>
      </w:r>
      <w:r w:rsidRPr="000D67DE">
        <w:rPr>
          <w:rFonts w:ascii="Calibri" w:hAnsi="Calibri"/>
          <w:sz w:val="36"/>
        </w:rPr>
        <w:t xml:space="preserve">The two words, </w:t>
      </w:r>
      <w:r w:rsidR="0016235C">
        <w:rPr>
          <w:rFonts w:ascii="Calibri" w:hAnsi="Calibri"/>
          <w:sz w:val="36"/>
        </w:rPr>
        <w:t>fi</w:t>
      </w:r>
      <w:r w:rsidRPr="000D67DE">
        <w:rPr>
          <w:rFonts w:ascii="Calibri" w:hAnsi="Calibri"/>
          <w:sz w:val="36"/>
        </w:rPr>
        <w:t>lio</w:t>
      </w:r>
      <w:r w:rsidR="00AF4744">
        <w:rPr>
          <w:rFonts w:ascii="Calibri" w:hAnsi="Calibri"/>
          <w:sz w:val="36"/>
        </w:rPr>
        <w:t>-</w:t>
      </w:r>
      <w:r w:rsidRPr="000D67DE">
        <w:rPr>
          <w:rFonts w:ascii="Calibri" w:hAnsi="Calibri"/>
          <w:sz w:val="36"/>
        </w:rPr>
        <w:t>que, may</w:t>
      </w:r>
      <w:r w:rsidR="00047C9A" w:rsidRPr="000D67DE">
        <w:rPr>
          <w:rFonts w:ascii="Calibri" w:hAnsi="Calibri"/>
          <w:sz w:val="36"/>
        </w:rPr>
        <w:t xml:space="preserve"> </w:t>
      </w:r>
      <w:r w:rsidRPr="000D67DE">
        <w:rPr>
          <w:rFonts w:ascii="Calibri" w:hAnsi="Calibri"/>
          <w:sz w:val="36"/>
        </w:rPr>
        <w:t xml:space="preserve">not have been the sole </w:t>
      </w:r>
      <w:r w:rsidRPr="000D67DE">
        <w:rPr>
          <w:rFonts w:ascii="Calibri" w:hAnsi="Calibri"/>
          <w:sz w:val="36"/>
        </w:rPr>
        <w:lastRenderedPageBreak/>
        <w:t>cause</w:t>
      </w:r>
      <w:r w:rsidR="007B1883" w:rsidRPr="000D67DE">
        <w:rPr>
          <w:rFonts w:ascii="Calibri" w:hAnsi="Calibri"/>
          <w:sz w:val="36"/>
        </w:rPr>
        <w:t xml:space="preserve"> of </w:t>
      </w:r>
      <w:r w:rsidRPr="000D67DE">
        <w:rPr>
          <w:rFonts w:ascii="Calibri" w:hAnsi="Calibri"/>
          <w:sz w:val="36"/>
        </w:rPr>
        <w:t>the schism between the Eastern</w:t>
      </w:r>
      <w:r w:rsidR="00800358">
        <w:rPr>
          <w:rFonts w:ascii="Calibri" w:hAnsi="Calibri"/>
          <w:sz w:val="36"/>
        </w:rPr>
        <w:t xml:space="preserve"> </w:t>
      </w:r>
      <w:r w:rsidRPr="000D67DE">
        <w:rPr>
          <w:rFonts w:ascii="Calibri" w:hAnsi="Calibri"/>
          <w:sz w:val="36"/>
        </w:rPr>
        <w:t xml:space="preserve">and Western churches; but they were unquestionably the pretext and casus belli. </w:t>
      </w:r>
    </w:p>
    <w:p w14:paraId="7D1E3C48" w14:textId="0EF82C04" w:rsidR="0037636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over-valuation</w:t>
      </w:r>
      <w:r w:rsidR="007B1883" w:rsidRPr="000D67DE">
        <w:rPr>
          <w:rFonts w:ascii="Calibri" w:hAnsi="Calibri"/>
          <w:sz w:val="36"/>
        </w:rPr>
        <w:t xml:space="preserve"> of </w:t>
      </w:r>
      <w:r w:rsidRPr="000D67DE">
        <w:rPr>
          <w:rFonts w:ascii="Calibri" w:hAnsi="Calibri"/>
          <w:sz w:val="36"/>
        </w:rPr>
        <w:t>words and formulae may be regarded</w:t>
      </w:r>
      <w:r w:rsidR="00800358">
        <w:rPr>
          <w:rFonts w:ascii="Calibri" w:hAnsi="Calibri"/>
          <w:sz w:val="36"/>
        </w:rPr>
        <w:t xml:space="preserve"> </w:t>
      </w:r>
      <w:r w:rsidRPr="000D67DE">
        <w:rPr>
          <w:rFonts w:ascii="Calibri" w:hAnsi="Calibri"/>
          <w:sz w:val="36"/>
        </w:rPr>
        <w:t>as a special case</w:t>
      </w:r>
      <w:r w:rsidR="007B1883" w:rsidRPr="000D67DE">
        <w:rPr>
          <w:rFonts w:ascii="Calibri" w:hAnsi="Calibri"/>
          <w:sz w:val="36"/>
        </w:rPr>
        <w:t xml:space="preserve"> of </w:t>
      </w:r>
      <w:r w:rsidRPr="000D67DE">
        <w:rPr>
          <w:rFonts w:ascii="Calibri" w:hAnsi="Calibri"/>
          <w:sz w:val="36"/>
        </w:rPr>
        <w:t>that over</w:t>
      </w:r>
      <w:r w:rsidR="00CE1F63">
        <w:rPr>
          <w:rFonts w:ascii="Calibri" w:hAnsi="Calibri"/>
          <w:sz w:val="36"/>
        </w:rPr>
        <w:t>-</w:t>
      </w:r>
      <w:r w:rsidRPr="000D67DE">
        <w:rPr>
          <w:rFonts w:ascii="Calibri" w:hAnsi="Calibri"/>
          <w:sz w:val="36"/>
        </w:rPr>
        <w:t>valuation</w:t>
      </w:r>
      <w:r w:rsidR="007B1883" w:rsidRPr="000D67DE">
        <w:rPr>
          <w:rFonts w:ascii="Calibri" w:hAnsi="Calibri"/>
          <w:sz w:val="36"/>
        </w:rPr>
        <w:t xml:space="preserve"> of </w:t>
      </w:r>
      <w:r w:rsidRPr="000D67DE">
        <w:rPr>
          <w:rFonts w:ascii="Calibri" w:hAnsi="Calibri"/>
          <w:sz w:val="36"/>
        </w:rPr>
        <w:t>the things</w:t>
      </w:r>
      <w:r w:rsidR="007B1883" w:rsidRPr="000D67DE">
        <w:rPr>
          <w:rFonts w:ascii="Calibri" w:hAnsi="Calibri"/>
          <w:sz w:val="36"/>
        </w:rPr>
        <w:t xml:space="preserve"> of </w:t>
      </w:r>
      <w:r w:rsidRPr="000D67DE">
        <w:rPr>
          <w:rFonts w:ascii="Calibri" w:hAnsi="Calibri"/>
          <w:sz w:val="36"/>
        </w:rPr>
        <w:t>time,</w:t>
      </w:r>
      <w:r w:rsidR="00800358">
        <w:rPr>
          <w:rFonts w:ascii="Calibri" w:hAnsi="Calibri"/>
          <w:sz w:val="36"/>
        </w:rPr>
        <w:t xml:space="preserve"> </w:t>
      </w:r>
      <w:r w:rsidRPr="000D67DE">
        <w:rPr>
          <w:rFonts w:ascii="Calibri" w:hAnsi="Calibri"/>
          <w:sz w:val="36"/>
        </w:rPr>
        <w:t>which is so fatally characteristic</w:t>
      </w:r>
      <w:r w:rsidR="007B1883" w:rsidRPr="000D67DE">
        <w:rPr>
          <w:rFonts w:ascii="Calibri" w:hAnsi="Calibri"/>
          <w:sz w:val="36"/>
        </w:rPr>
        <w:t xml:space="preserve"> of </w:t>
      </w:r>
      <w:r w:rsidRPr="000D67DE">
        <w:rPr>
          <w:rFonts w:ascii="Calibri" w:hAnsi="Calibri"/>
          <w:sz w:val="36"/>
        </w:rPr>
        <w:t>historic Christianity.</w:t>
      </w:r>
      <w:r w:rsidR="00047C9A" w:rsidRPr="000D67DE">
        <w:rPr>
          <w:rFonts w:ascii="Calibri" w:hAnsi="Calibri"/>
          <w:sz w:val="36"/>
        </w:rPr>
        <w:t xml:space="preserve"> </w:t>
      </w:r>
      <w:r w:rsidR="006C194B" w:rsidRPr="000D67DE">
        <w:rPr>
          <w:rFonts w:ascii="Calibri" w:hAnsi="Calibri"/>
          <w:sz w:val="36"/>
        </w:rPr>
        <w:t>Т</w:t>
      </w:r>
      <w:r w:rsidR="006C194B">
        <w:rPr>
          <w:rFonts w:ascii="Calibri" w:hAnsi="Calibri"/>
          <w:sz w:val="36"/>
        </w:rPr>
        <w:t>о</w:t>
      </w:r>
      <w:r w:rsidR="00800358">
        <w:rPr>
          <w:rFonts w:ascii="Calibri" w:hAnsi="Calibri"/>
          <w:sz w:val="36"/>
        </w:rPr>
        <w:t xml:space="preserve"> </w:t>
      </w:r>
      <w:r w:rsidRPr="000D67DE">
        <w:rPr>
          <w:rFonts w:ascii="Calibri" w:hAnsi="Calibri"/>
          <w:sz w:val="36"/>
        </w:rPr>
        <w:t xml:space="preserve">know Truth-as-Fact and to know it unitively, </w:t>
      </w:r>
      <w:r w:rsidR="00F65EB1">
        <w:rPr>
          <w:rFonts w:ascii="Calibri" w:hAnsi="Calibri"/>
          <w:sz w:val="36"/>
        </w:rPr>
        <w:t>‘</w:t>
      </w:r>
      <w:r w:rsidRPr="000D67DE">
        <w:rPr>
          <w:rFonts w:ascii="Calibri" w:hAnsi="Calibri"/>
          <w:sz w:val="36"/>
        </w:rPr>
        <w:t>in spirit and in</w:t>
      </w:r>
      <w:r w:rsidR="00800358">
        <w:rPr>
          <w:rFonts w:ascii="Calibri" w:hAnsi="Calibri"/>
          <w:sz w:val="36"/>
        </w:rPr>
        <w:t xml:space="preserve"> </w:t>
      </w:r>
      <w:r w:rsidRPr="000D67DE">
        <w:rPr>
          <w:rFonts w:ascii="Calibri" w:hAnsi="Calibri"/>
          <w:sz w:val="36"/>
        </w:rPr>
        <w:t>truth-as</w:t>
      </w:r>
      <w:r w:rsidR="00CE1F63">
        <w:rPr>
          <w:rFonts w:ascii="Calibri" w:hAnsi="Calibri"/>
          <w:sz w:val="36"/>
        </w:rPr>
        <w:t>-</w:t>
      </w:r>
      <w:r w:rsidRPr="000D67DE">
        <w:rPr>
          <w:rFonts w:ascii="Calibri" w:hAnsi="Calibri"/>
          <w:sz w:val="36"/>
        </w:rPr>
        <w:t>immediate-apprehension’</w:t>
      </w:r>
      <w:r w:rsidR="00574641">
        <w:rPr>
          <w:rFonts w:ascii="Calibri" w:hAnsi="Calibri"/>
          <w:sz w:val="36"/>
        </w:rPr>
        <w:t xml:space="preserve"> </w:t>
      </w:r>
      <w:r w:rsidR="0037636B">
        <w:rPr>
          <w:rFonts w:ascii="Calibri" w:hAnsi="Calibri"/>
          <w:sz w:val="36"/>
        </w:rPr>
        <w:t>-</w:t>
      </w:r>
      <w:r w:rsidR="00CE1F63">
        <w:rPr>
          <w:rFonts w:ascii="Calibri" w:hAnsi="Calibri"/>
          <w:sz w:val="36"/>
        </w:rPr>
        <w:t xml:space="preserve"> </w:t>
      </w:r>
      <w:r w:rsidRPr="000D67DE">
        <w:rPr>
          <w:rFonts w:ascii="Calibri" w:hAnsi="Calibri"/>
          <w:sz w:val="36"/>
        </w:rPr>
        <w:t>this is deliverance, in this</w:t>
      </w:r>
      <w:r w:rsidR="00800358">
        <w:rPr>
          <w:rFonts w:ascii="Calibri" w:hAnsi="Calibri"/>
          <w:sz w:val="36"/>
        </w:rPr>
        <w:t xml:space="preserve"> </w:t>
      </w:r>
      <w:r w:rsidR="00F65EB1">
        <w:rPr>
          <w:rFonts w:ascii="Calibri" w:hAnsi="Calibri"/>
          <w:sz w:val="36"/>
        </w:rPr>
        <w:t>‘</w:t>
      </w:r>
      <w:r w:rsidRPr="000D67DE">
        <w:rPr>
          <w:rFonts w:ascii="Calibri" w:hAnsi="Calibri"/>
          <w:sz w:val="36"/>
        </w:rPr>
        <w:t>standeth our eternal life.’</w:t>
      </w:r>
      <w:r w:rsidR="00047C9A" w:rsidRPr="000D67DE">
        <w:rPr>
          <w:rFonts w:ascii="Calibri" w:hAnsi="Calibri"/>
          <w:sz w:val="36"/>
        </w:rPr>
        <w:t xml:space="preserve"> </w:t>
      </w:r>
      <w:r w:rsidRPr="000D67DE">
        <w:rPr>
          <w:rFonts w:ascii="Calibri" w:hAnsi="Calibri"/>
          <w:sz w:val="36"/>
        </w:rPr>
        <w:t>To be familiar with the verbalized</w:t>
      </w:r>
      <w:r w:rsidR="00800358">
        <w:rPr>
          <w:rFonts w:ascii="Calibri" w:hAnsi="Calibri"/>
          <w:sz w:val="36"/>
        </w:rPr>
        <w:t xml:space="preserve"> </w:t>
      </w:r>
      <w:r w:rsidRPr="000D67DE">
        <w:rPr>
          <w:rFonts w:ascii="Calibri" w:hAnsi="Calibri"/>
          <w:sz w:val="36"/>
        </w:rPr>
        <w:t>truths, which symbolically correspond to Truth-as-Fact in so</w:t>
      </w:r>
      <w:r w:rsidR="00800358">
        <w:rPr>
          <w:rFonts w:ascii="Calibri" w:hAnsi="Calibri"/>
          <w:sz w:val="36"/>
        </w:rPr>
        <w:t xml:space="preserve"> </w:t>
      </w:r>
      <w:r w:rsidRPr="000D67DE">
        <w:rPr>
          <w:rFonts w:ascii="Calibri" w:hAnsi="Calibri"/>
          <w:sz w:val="36"/>
        </w:rPr>
        <w:t>far as it can be known in, or inferred from, truth</w:t>
      </w:r>
      <w:r w:rsidR="00CE1F63">
        <w:rPr>
          <w:rFonts w:ascii="Calibri" w:hAnsi="Calibri"/>
          <w:sz w:val="36"/>
        </w:rPr>
        <w:t>-</w:t>
      </w:r>
      <w:r w:rsidRPr="000D67DE">
        <w:rPr>
          <w:rFonts w:ascii="Calibri" w:hAnsi="Calibri"/>
          <w:sz w:val="36"/>
        </w:rPr>
        <w:t>as-immediate</w:t>
      </w:r>
      <w:r w:rsidR="0037636B">
        <w:rPr>
          <w:rFonts w:ascii="Calibri" w:hAnsi="Calibri"/>
          <w:sz w:val="36"/>
        </w:rPr>
        <w:t xml:space="preserve"> </w:t>
      </w:r>
      <w:r w:rsidRPr="000D67DE">
        <w:rPr>
          <w:rFonts w:ascii="Calibri" w:hAnsi="Calibri"/>
          <w:sz w:val="36"/>
        </w:rPr>
        <w:t>apprehension, or truth-as-historic-revelation</w:t>
      </w:r>
      <w:r w:rsidR="00CE1F63">
        <w:rPr>
          <w:rFonts w:ascii="Calibri" w:hAnsi="Calibri"/>
          <w:sz w:val="36"/>
        </w:rPr>
        <w:t xml:space="preserve"> - </w:t>
      </w:r>
      <w:r w:rsidRPr="000D67DE">
        <w:rPr>
          <w:rFonts w:ascii="Calibri" w:hAnsi="Calibri"/>
          <w:sz w:val="36"/>
        </w:rPr>
        <w:t>this is not salvation, but merely the study</w:t>
      </w:r>
      <w:r w:rsidR="007B1883" w:rsidRPr="000D67DE">
        <w:rPr>
          <w:rFonts w:ascii="Calibri" w:hAnsi="Calibri"/>
          <w:sz w:val="36"/>
        </w:rPr>
        <w:t xml:space="preserve"> of </w:t>
      </w:r>
      <w:r w:rsidRPr="000D67DE">
        <w:rPr>
          <w:rFonts w:ascii="Calibri" w:hAnsi="Calibri"/>
          <w:sz w:val="36"/>
        </w:rPr>
        <w:t>a special branch</w:t>
      </w:r>
      <w:r w:rsidR="007B1883" w:rsidRPr="000D67DE">
        <w:rPr>
          <w:rFonts w:ascii="Calibri" w:hAnsi="Calibri"/>
          <w:sz w:val="36"/>
        </w:rPr>
        <w:t xml:space="preserve"> of </w:t>
      </w:r>
      <w:r w:rsidRPr="000D67DE">
        <w:rPr>
          <w:rFonts w:ascii="Calibri" w:hAnsi="Calibri"/>
          <w:sz w:val="36"/>
        </w:rPr>
        <w:t>philosophy.</w:t>
      </w:r>
      <w:r w:rsidR="00800358">
        <w:rPr>
          <w:rFonts w:ascii="Calibri" w:hAnsi="Calibri"/>
          <w:sz w:val="36"/>
        </w:rPr>
        <w:t xml:space="preserve"> </w:t>
      </w:r>
      <w:r w:rsidRPr="000D67DE">
        <w:rPr>
          <w:rFonts w:ascii="Calibri" w:hAnsi="Calibri"/>
          <w:sz w:val="36"/>
        </w:rPr>
        <w:t>Even the most ordinary experience</w:t>
      </w:r>
      <w:r w:rsidR="007B1883" w:rsidRPr="000D67DE">
        <w:rPr>
          <w:rFonts w:ascii="Calibri" w:hAnsi="Calibri"/>
          <w:sz w:val="36"/>
        </w:rPr>
        <w:t xml:space="preserve"> of </w:t>
      </w:r>
      <w:r w:rsidRPr="000D67DE">
        <w:rPr>
          <w:rFonts w:ascii="Calibri" w:hAnsi="Calibri"/>
          <w:sz w:val="36"/>
        </w:rPr>
        <w:t>a thing or event in time</w:t>
      </w:r>
      <w:r w:rsidR="00800358">
        <w:rPr>
          <w:rFonts w:ascii="Calibri" w:hAnsi="Calibri"/>
          <w:sz w:val="36"/>
        </w:rPr>
        <w:t xml:space="preserve"> </w:t>
      </w:r>
      <w:r w:rsidRPr="000D67DE">
        <w:rPr>
          <w:rFonts w:ascii="Calibri" w:hAnsi="Calibri"/>
          <w:sz w:val="36"/>
        </w:rPr>
        <w:t>can never be fully or adequately described in words.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experience</w:t>
      </w:r>
      <w:r w:rsidR="007B1883" w:rsidRPr="000D67DE">
        <w:rPr>
          <w:rFonts w:ascii="Calibri" w:hAnsi="Calibri"/>
          <w:sz w:val="36"/>
        </w:rPr>
        <w:t xml:space="preserve"> of </w:t>
      </w:r>
      <w:r w:rsidRPr="000D67DE">
        <w:rPr>
          <w:rFonts w:ascii="Calibri" w:hAnsi="Calibri"/>
          <w:sz w:val="36"/>
        </w:rPr>
        <w:t xml:space="preserve">seeing the sky or having neuralgia is incommunicable; the best we can do is to say </w:t>
      </w:r>
      <w:r w:rsidR="00F65EB1">
        <w:rPr>
          <w:rFonts w:ascii="Calibri" w:hAnsi="Calibri"/>
          <w:sz w:val="36"/>
        </w:rPr>
        <w:t>‘</w:t>
      </w:r>
      <w:r w:rsidRPr="000D67DE">
        <w:rPr>
          <w:rFonts w:ascii="Calibri" w:hAnsi="Calibri"/>
          <w:sz w:val="36"/>
        </w:rPr>
        <w:t xml:space="preserve">blue’ or </w:t>
      </w:r>
      <w:r w:rsidR="00F65EB1">
        <w:rPr>
          <w:rFonts w:ascii="Calibri" w:hAnsi="Calibri"/>
          <w:sz w:val="36"/>
        </w:rPr>
        <w:t>‘</w:t>
      </w:r>
      <w:r w:rsidRPr="000D67DE">
        <w:rPr>
          <w:rFonts w:ascii="Calibri" w:hAnsi="Calibri"/>
          <w:sz w:val="36"/>
        </w:rPr>
        <w:t>pain,’ in the</w:t>
      </w:r>
      <w:r w:rsidR="00800358">
        <w:rPr>
          <w:rFonts w:ascii="Calibri" w:hAnsi="Calibri"/>
          <w:sz w:val="36"/>
        </w:rPr>
        <w:t xml:space="preserve"> </w:t>
      </w:r>
      <w:r w:rsidRPr="000D67DE">
        <w:rPr>
          <w:rFonts w:ascii="Calibri" w:hAnsi="Calibri"/>
          <w:sz w:val="36"/>
        </w:rPr>
        <w:t>hope that those who hear us may have had experiences similar</w:t>
      </w:r>
      <w:r w:rsidR="00800358">
        <w:rPr>
          <w:rFonts w:ascii="Calibri" w:hAnsi="Calibri"/>
          <w:sz w:val="36"/>
        </w:rPr>
        <w:t xml:space="preserve"> </w:t>
      </w:r>
      <w:r w:rsidRPr="000D67DE">
        <w:rPr>
          <w:rFonts w:ascii="Calibri" w:hAnsi="Calibri"/>
          <w:sz w:val="36"/>
        </w:rPr>
        <w:t>to our own and so be able to supply their own version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meaning.</w:t>
      </w:r>
      <w:r w:rsidR="00047C9A" w:rsidRPr="000D67DE">
        <w:rPr>
          <w:rFonts w:ascii="Calibri" w:hAnsi="Calibri"/>
          <w:sz w:val="36"/>
        </w:rPr>
        <w:t xml:space="preserve"> </w:t>
      </w:r>
    </w:p>
    <w:p w14:paraId="772E2CEB" w14:textId="340D197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God, however, is not a thing or event in time, and</w:t>
      </w:r>
      <w:r w:rsidR="00800358">
        <w:rPr>
          <w:rFonts w:ascii="Calibri" w:hAnsi="Calibri"/>
          <w:sz w:val="36"/>
        </w:rPr>
        <w:t xml:space="preserve"> </w:t>
      </w:r>
      <w:r w:rsidRPr="000D67DE">
        <w:rPr>
          <w:rFonts w:ascii="Calibri" w:hAnsi="Calibri"/>
          <w:sz w:val="36"/>
        </w:rPr>
        <w:t>the time-bound words which cannot do justice even to temporal matters are even more inadequate to the intrinsic nature</w:t>
      </w:r>
      <w:r w:rsidR="00800358">
        <w:rPr>
          <w:rFonts w:ascii="Calibri" w:hAnsi="Calibri"/>
          <w:sz w:val="36"/>
        </w:rPr>
        <w:t xml:space="preserve"> </w:t>
      </w:r>
      <w:r w:rsidRPr="000D67DE">
        <w:rPr>
          <w:rFonts w:ascii="Calibri" w:hAnsi="Calibri"/>
          <w:sz w:val="36"/>
        </w:rPr>
        <w:t>and our own unitive experience</w:t>
      </w:r>
      <w:r w:rsidR="007B1883" w:rsidRPr="000D67DE">
        <w:rPr>
          <w:rFonts w:ascii="Calibri" w:hAnsi="Calibri"/>
          <w:sz w:val="36"/>
        </w:rPr>
        <w:t xml:space="preserve"> of </w:t>
      </w:r>
      <w:r w:rsidRPr="000D67DE">
        <w:rPr>
          <w:rFonts w:ascii="Calibri" w:hAnsi="Calibri"/>
          <w:sz w:val="36"/>
        </w:rPr>
        <w:t>that which belongs to an</w:t>
      </w:r>
      <w:r w:rsidR="00800358">
        <w:rPr>
          <w:rFonts w:ascii="Calibri" w:hAnsi="Calibri"/>
          <w:sz w:val="36"/>
        </w:rPr>
        <w:t xml:space="preserve"> </w:t>
      </w:r>
      <w:r w:rsidRPr="000D67DE">
        <w:rPr>
          <w:rFonts w:ascii="Calibri" w:hAnsi="Calibri"/>
          <w:sz w:val="36"/>
        </w:rPr>
        <w:t>incommensurably different order.</w:t>
      </w:r>
      <w:r w:rsidR="00047C9A" w:rsidRPr="000D67DE">
        <w:rPr>
          <w:rFonts w:ascii="Calibri" w:hAnsi="Calibri"/>
          <w:sz w:val="36"/>
        </w:rPr>
        <w:t xml:space="preserve"> </w:t>
      </w:r>
      <w:r w:rsidRPr="000D67DE">
        <w:rPr>
          <w:rFonts w:ascii="Calibri" w:hAnsi="Calibri"/>
          <w:sz w:val="36"/>
        </w:rPr>
        <w:t>Т</w:t>
      </w:r>
      <w:r w:rsidR="00AF4744">
        <w:rPr>
          <w:rFonts w:ascii="Calibri" w:hAnsi="Calibri"/>
          <w:sz w:val="36"/>
        </w:rPr>
        <w:t>o</w:t>
      </w:r>
      <w:r w:rsidRPr="000D67DE">
        <w:rPr>
          <w:rFonts w:ascii="Calibri" w:hAnsi="Calibri"/>
          <w:sz w:val="36"/>
        </w:rPr>
        <w:t xml:space="preserve"> suppose that people can</w:t>
      </w:r>
      <w:r w:rsidR="00800358">
        <w:rPr>
          <w:rFonts w:ascii="Calibri" w:hAnsi="Calibri"/>
          <w:sz w:val="36"/>
        </w:rPr>
        <w:t xml:space="preserve"> </w:t>
      </w:r>
      <w:r w:rsidRPr="000D67DE">
        <w:rPr>
          <w:rFonts w:ascii="Calibri" w:hAnsi="Calibri"/>
          <w:sz w:val="36"/>
        </w:rPr>
        <w:t>be saved by studying and giving assent to formulae is like supposing that one can get to Timbuctoo by poring over a map</w:t>
      </w:r>
      <w:r w:rsidR="00800358">
        <w:rPr>
          <w:rFonts w:ascii="Calibri" w:hAnsi="Calibri"/>
          <w:sz w:val="36"/>
        </w:rPr>
        <w:t xml:space="preserve"> </w:t>
      </w:r>
      <w:r w:rsidRPr="000D67DE">
        <w:rPr>
          <w:rFonts w:ascii="Calibri" w:hAnsi="Calibri"/>
          <w:sz w:val="36"/>
        </w:rPr>
        <w:t>of Africa.</w:t>
      </w:r>
      <w:r w:rsidR="00047C9A" w:rsidRPr="000D67DE">
        <w:rPr>
          <w:rFonts w:ascii="Calibri" w:hAnsi="Calibri"/>
          <w:sz w:val="36"/>
        </w:rPr>
        <w:t xml:space="preserve"> </w:t>
      </w:r>
      <w:r w:rsidRPr="000D67DE">
        <w:rPr>
          <w:rFonts w:ascii="Calibri" w:hAnsi="Calibri"/>
          <w:sz w:val="36"/>
        </w:rPr>
        <w:t>Maps are symbols, and even the best</w:t>
      </w:r>
      <w:r w:rsidR="007B1883" w:rsidRPr="000D67DE">
        <w:rPr>
          <w:rFonts w:ascii="Calibri" w:hAnsi="Calibri"/>
          <w:sz w:val="36"/>
        </w:rPr>
        <w:t xml:space="preserve"> of </w:t>
      </w:r>
      <w:r w:rsidRPr="000D67DE">
        <w:rPr>
          <w:rFonts w:ascii="Calibri" w:hAnsi="Calibri"/>
          <w:sz w:val="36"/>
        </w:rPr>
        <w:t>them are</w:t>
      </w:r>
      <w:r w:rsidR="00047C9A" w:rsidRPr="000D67DE">
        <w:rPr>
          <w:rFonts w:ascii="Calibri" w:hAnsi="Calibri"/>
          <w:sz w:val="36"/>
        </w:rPr>
        <w:t xml:space="preserve"> </w:t>
      </w:r>
      <w:r w:rsidRPr="000D67DE">
        <w:rPr>
          <w:rFonts w:ascii="Calibri" w:hAnsi="Calibri"/>
          <w:sz w:val="36"/>
        </w:rPr>
        <w:t>loose and</w:t>
      </w:r>
      <w:r w:rsidR="00800358">
        <w:rPr>
          <w:rFonts w:ascii="Calibri" w:hAnsi="Calibri"/>
          <w:sz w:val="36"/>
        </w:rPr>
        <w:t xml:space="preserve"> </w:t>
      </w:r>
      <w:r w:rsidRPr="000D67DE">
        <w:rPr>
          <w:rFonts w:ascii="Calibri" w:hAnsi="Calibri"/>
          <w:sz w:val="36"/>
        </w:rPr>
        <w:t>inaccurate and imperfect symbols.</w:t>
      </w:r>
      <w:r w:rsidR="00047C9A" w:rsidRPr="000D67DE">
        <w:rPr>
          <w:rFonts w:ascii="Calibri" w:hAnsi="Calibri"/>
          <w:sz w:val="36"/>
        </w:rPr>
        <w:t xml:space="preserve"> </w:t>
      </w:r>
      <w:r w:rsidRPr="000D67DE">
        <w:rPr>
          <w:rFonts w:ascii="Calibri" w:hAnsi="Calibri"/>
          <w:sz w:val="36"/>
        </w:rPr>
        <w:t>But to anyone who really</w:t>
      </w:r>
      <w:r w:rsidR="00800358">
        <w:rPr>
          <w:rFonts w:ascii="Calibri" w:hAnsi="Calibri"/>
          <w:sz w:val="36"/>
        </w:rPr>
        <w:t xml:space="preserve"> </w:t>
      </w:r>
      <w:r w:rsidRPr="000D67DE">
        <w:rPr>
          <w:rFonts w:ascii="Calibri" w:hAnsi="Calibri"/>
          <w:sz w:val="36"/>
        </w:rPr>
        <w:t>wants to reach a given destination, a map is indispensably useful as indicating the direction in which the traveller should set</w:t>
      </w:r>
      <w:r w:rsidR="00800358">
        <w:rPr>
          <w:rFonts w:ascii="Calibri" w:hAnsi="Calibri"/>
          <w:sz w:val="36"/>
        </w:rPr>
        <w:t xml:space="preserve"> </w:t>
      </w:r>
      <w:r w:rsidRPr="000D67DE">
        <w:rPr>
          <w:rFonts w:ascii="Calibri" w:hAnsi="Calibri"/>
          <w:sz w:val="36"/>
        </w:rPr>
        <w:t xml:space="preserve">out and the roads which he must take. </w:t>
      </w:r>
    </w:p>
    <w:p w14:paraId="2142A384" w14:textId="14CC36D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later Buddhist philosophy words are regarded as one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prime determining factors in the creative evolution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human beings.</w:t>
      </w:r>
      <w:r w:rsidR="00047C9A" w:rsidRPr="000D67DE">
        <w:rPr>
          <w:rFonts w:ascii="Calibri" w:hAnsi="Calibri"/>
          <w:sz w:val="36"/>
        </w:rPr>
        <w:t xml:space="preserve"> </w:t>
      </w:r>
      <w:r w:rsidRPr="000D67DE">
        <w:rPr>
          <w:rFonts w:ascii="Calibri" w:hAnsi="Calibri"/>
          <w:sz w:val="36"/>
        </w:rPr>
        <w:t xml:space="preserve">In this </w:t>
      </w:r>
      <w:r w:rsidRPr="000D67DE">
        <w:rPr>
          <w:rFonts w:ascii="Calibri" w:hAnsi="Calibri"/>
          <w:sz w:val="36"/>
        </w:rPr>
        <w:lastRenderedPageBreak/>
        <w:t xml:space="preserve">philosophy </w:t>
      </w:r>
      <w:r w:rsidR="0016235C">
        <w:rPr>
          <w:rFonts w:ascii="Calibri" w:hAnsi="Calibri"/>
          <w:sz w:val="36"/>
        </w:rPr>
        <w:t>fi</w:t>
      </w:r>
      <w:r w:rsidRPr="000D67DE">
        <w:rPr>
          <w:rFonts w:ascii="Calibri" w:hAnsi="Calibri"/>
          <w:sz w:val="36"/>
        </w:rPr>
        <w:t xml:space="preserve">ve categories </w:t>
      </w:r>
      <w:r w:rsidR="00EC221D">
        <w:rPr>
          <w:rFonts w:ascii="Calibri" w:hAnsi="Calibri"/>
          <w:sz w:val="36"/>
        </w:rPr>
        <w:t>of</w:t>
      </w:r>
      <w:r w:rsidRPr="000D67DE">
        <w:rPr>
          <w:rFonts w:ascii="Calibri" w:hAnsi="Calibri"/>
          <w:sz w:val="36"/>
        </w:rPr>
        <w:t xml:space="preserve"> being are</w:t>
      </w:r>
      <w:r w:rsidR="00800358">
        <w:rPr>
          <w:rFonts w:ascii="Calibri" w:hAnsi="Calibri"/>
          <w:sz w:val="36"/>
        </w:rPr>
        <w:t xml:space="preserve"> </w:t>
      </w:r>
      <w:r w:rsidRPr="000D67DE">
        <w:rPr>
          <w:rFonts w:ascii="Calibri" w:hAnsi="Calibri"/>
          <w:sz w:val="36"/>
        </w:rPr>
        <w:t>recognized</w:t>
      </w:r>
      <w:r w:rsidR="00CE1F63">
        <w:rPr>
          <w:rFonts w:ascii="Calibri" w:hAnsi="Calibri"/>
          <w:sz w:val="36"/>
        </w:rPr>
        <w:t xml:space="preserve"> - </w:t>
      </w:r>
      <w:r w:rsidRPr="000D67DE">
        <w:rPr>
          <w:rFonts w:ascii="Calibri" w:hAnsi="Calibri"/>
          <w:sz w:val="36"/>
        </w:rPr>
        <w:t>Name, Appearance, Discrimination, Right Knowledge, Suchness.</w:t>
      </w:r>
      <w:r w:rsidR="00047C9A" w:rsidRPr="000D67DE">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rst three are related for evil, the last two</w:t>
      </w:r>
      <w:r w:rsidR="00800358">
        <w:rPr>
          <w:rFonts w:ascii="Calibri" w:hAnsi="Calibri"/>
          <w:sz w:val="36"/>
        </w:rPr>
        <w:t xml:space="preserve"> </w:t>
      </w:r>
      <w:r w:rsidRPr="000D67DE">
        <w:rPr>
          <w:rFonts w:ascii="Calibri" w:hAnsi="Calibri"/>
          <w:sz w:val="36"/>
        </w:rPr>
        <w:t>for good.</w:t>
      </w:r>
      <w:r w:rsidR="00047C9A" w:rsidRPr="000D67DE">
        <w:rPr>
          <w:rFonts w:ascii="Calibri" w:hAnsi="Calibri"/>
          <w:sz w:val="36"/>
        </w:rPr>
        <w:t xml:space="preserve"> </w:t>
      </w:r>
      <w:r w:rsidRPr="000D67DE">
        <w:rPr>
          <w:rFonts w:ascii="Calibri" w:hAnsi="Calibri"/>
          <w:sz w:val="36"/>
        </w:rPr>
        <w:t>Appearances are discriminated by the sense organs,</w:t>
      </w:r>
      <w:r w:rsidR="00800358">
        <w:rPr>
          <w:rFonts w:ascii="Calibri" w:hAnsi="Calibri"/>
          <w:sz w:val="36"/>
        </w:rPr>
        <w:t xml:space="preserve"> </w:t>
      </w:r>
      <w:r w:rsidRPr="000D67DE">
        <w:rPr>
          <w:rFonts w:ascii="Calibri" w:hAnsi="Calibri"/>
          <w:sz w:val="36"/>
        </w:rPr>
        <w:t>then rei</w:t>
      </w:r>
      <w:r w:rsidR="0016235C">
        <w:rPr>
          <w:rFonts w:ascii="Calibri" w:hAnsi="Calibri"/>
          <w:sz w:val="36"/>
        </w:rPr>
        <w:t>fi</w:t>
      </w:r>
      <w:r w:rsidRPr="000D67DE">
        <w:rPr>
          <w:rFonts w:ascii="Calibri" w:hAnsi="Calibri"/>
          <w:sz w:val="36"/>
        </w:rPr>
        <w:t>ed by naming, so that words are taken for things and</w:t>
      </w:r>
      <w:r w:rsidR="00800358">
        <w:rPr>
          <w:rFonts w:ascii="Calibri" w:hAnsi="Calibri"/>
          <w:sz w:val="36"/>
        </w:rPr>
        <w:t xml:space="preserve"> </w:t>
      </w:r>
      <w:r w:rsidRPr="000D67DE">
        <w:rPr>
          <w:rFonts w:ascii="Calibri" w:hAnsi="Calibri"/>
          <w:sz w:val="36"/>
        </w:rPr>
        <w:t xml:space="preserve">symbols are used as the measure </w:t>
      </w:r>
      <w:r w:rsidR="00EC221D">
        <w:rPr>
          <w:rFonts w:ascii="Calibri" w:hAnsi="Calibri"/>
          <w:sz w:val="36"/>
        </w:rPr>
        <w:t>of</w:t>
      </w:r>
      <w:r w:rsidRPr="000D67DE">
        <w:rPr>
          <w:rFonts w:ascii="Calibri" w:hAnsi="Calibri"/>
          <w:sz w:val="36"/>
        </w:rPr>
        <w:t xml:space="preserve"> reality.</w:t>
      </w:r>
      <w:r w:rsidR="00047C9A" w:rsidRPr="000D67DE">
        <w:rPr>
          <w:rFonts w:ascii="Calibri" w:hAnsi="Calibri"/>
          <w:sz w:val="36"/>
        </w:rPr>
        <w:t xml:space="preserve"> </w:t>
      </w:r>
      <w:r w:rsidRPr="000D67DE">
        <w:rPr>
          <w:rFonts w:ascii="Calibri" w:hAnsi="Calibri"/>
          <w:sz w:val="36"/>
        </w:rPr>
        <w:t>According to this</w:t>
      </w:r>
      <w:r w:rsidR="00800358">
        <w:rPr>
          <w:rFonts w:ascii="Calibri" w:hAnsi="Calibri"/>
          <w:sz w:val="36"/>
        </w:rPr>
        <w:t xml:space="preserve"> </w:t>
      </w:r>
      <w:r w:rsidRPr="000D67DE">
        <w:rPr>
          <w:rFonts w:ascii="Calibri" w:hAnsi="Calibri"/>
          <w:sz w:val="36"/>
        </w:rPr>
        <w:t xml:space="preserve">view, language is a main source </w:t>
      </w:r>
      <w:r w:rsidR="00EC221D">
        <w:rPr>
          <w:rFonts w:ascii="Calibri" w:hAnsi="Calibri"/>
          <w:sz w:val="36"/>
        </w:rPr>
        <w:t>of</w:t>
      </w:r>
      <w:r w:rsidRPr="000D67DE">
        <w:rPr>
          <w:rFonts w:ascii="Calibri" w:hAnsi="Calibri"/>
          <w:sz w:val="36"/>
        </w:rPr>
        <w:t xml:space="preserve"> the sense</w:t>
      </w:r>
      <w:r w:rsidR="007B1883" w:rsidRPr="000D67DE">
        <w:rPr>
          <w:rFonts w:ascii="Calibri" w:hAnsi="Calibri"/>
          <w:sz w:val="36"/>
        </w:rPr>
        <w:t xml:space="preserve"> of </w:t>
      </w:r>
      <w:r w:rsidRPr="000D67DE">
        <w:rPr>
          <w:rFonts w:ascii="Calibri" w:hAnsi="Calibri"/>
          <w:sz w:val="36"/>
        </w:rPr>
        <w:t>separateness and</w:t>
      </w:r>
      <w:r w:rsidR="00800358">
        <w:rPr>
          <w:rFonts w:ascii="Calibri" w:hAnsi="Calibri"/>
          <w:sz w:val="36"/>
        </w:rPr>
        <w:t xml:space="preserve"> </w:t>
      </w:r>
      <w:r w:rsidRPr="000D67DE">
        <w:rPr>
          <w:rFonts w:ascii="Calibri" w:hAnsi="Calibri"/>
          <w:sz w:val="36"/>
        </w:rPr>
        <w:t>the blasphemous idea</w:t>
      </w:r>
      <w:r w:rsidR="007B1883" w:rsidRPr="000D67DE">
        <w:rPr>
          <w:rFonts w:ascii="Calibri" w:hAnsi="Calibri"/>
          <w:sz w:val="36"/>
        </w:rPr>
        <w:t xml:space="preserve"> of </w:t>
      </w:r>
      <w:r w:rsidRPr="000D67DE">
        <w:rPr>
          <w:rFonts w:ascii="Calibri" w:hAnsi="Calibri"/>
          <w:sz w:val="36"/>
        </w:rPr>
        <w:t>individual self-suf</w:t>
      </w:r>
      <w:r w:rsidR="0016235C">
        <w:rPr>
          <w:rFonts w:ascii="Calibri" w:hAnsi="Calibri"/>
          <w:sz w:val="36"/>
        </w:rPr>
        <w:t>fi</w:t>
      </w:r>
      <w:r w:rsidRPr="000D67DE">
        <w:rPr>
          <w:rFonts w:ascii="Calibri" w:hAnsi="Calibri"/>
          <w:sz w:val="36"/>
        </w:rPr>
        <w:t>ciency, with their</w:t>
      </w:r>
      <w:r w:rsidR="00800358">
        <w:rPr>
          <w:rFonts w:ascii="Calibri" w:hAnsi="Calibri"/>
          <w:sz w:val="36"/>
        </w:rPr>
        <w:t xml:space="preserve"> </w:t>
      </w:r>
      <w:r w:rsidRPr="000D67DE">
        <w:rPr>
          <w:rFonts w:ascii="Calibri" w:hAnsi="Calibri"/>
          <w:sz w:val="36"/>
        </w:rPr>
        <w:t xml:space="preserve">inevitable corollaries </w:t>
      </w:r>
      <w:r w:rsidR="00EC221D">
        <w:rPr>
          <w:rFonts w:ascii="Calibri" w:hAnsi="Calibri"/>
          <w:sz w:val="36"/>
        </w:rPr>
        <w:t>of</w:t>
      </w:r>
      <w:r w:rsidRPr="000D67DE">
        <w:rPr>
          <w:rFonts w:ascii="Calibri" w:hAnsi="Calibri"/>
          <w:sz w:val="36"/>
        </w:rPr>
        <w:t xml:space="preserve"> greed, envy, lust for power, anger and</w:t>
      </w:r>
      <w:r w:rsidR="00800358">
        <w:rPr>
          <w:rFonts w:ascii="Calibri" w:hAnsi="Calibri"/>
          <w:sz w:val="36"/>
        </w:rPr>
        <w:t xml:space="preserve"> </w:t>
      </w:r>
      <w:r w:rsidRPr="000D67DE">
        <w:rPr>
          <w:rFonts w:ascii="Calibri" w:hAnsi="Calibri"/>
          <w:sz w:val="36"/>
        </w:rPr>
        <w:t>cruelty.</w:t>
      </w:r>
      <w:r w:rsidR="00047C9A" w:rsidRPr="000D67DE">
        <w:rPr>
          <w:rFonts w:ascii="Calibri" w:hAnsi="Calibri"/>
          <w:sz w:val="36"/>
        </w:rPr>
        <w:t xml:space="preserve"> </w:t>
      </w:r>
      <w:r w:rsidRPr="000D67DE">
        <w:rPr>
          <w:rFonts w:ascii="Calibri" w:hAnsi="Calibri"/>
          <w:sz w:val="36"/>
        </w:rPr>
        <w:t>And from these evil passions there springs the necessity</w:t>
      </w:r>
      <w:r w:rsidR="007B1883" w:rsidRPr="000D67DE">
        <w:rPr>
          <w:rFonts w:ascii="Calibri" w:hAnsi="Calibri"/>
          <w:sz w:val="36"/>
        </w:rPr>
        <w:t xml:space="preserve"> of </w:t>
      </w:r>
      <w:r w:rsidRPr="000D67DE">
        <w:rPr>
          <w:rFonts w:ascii="Calibri" w:hAnsi="Calibri"/>
          <w:sz w:val="36"/>
        </w:rPr>
        <w:t>an inde</w:t>
      </w:r>
      <w:r w:rsidR="0016235C">
        <w:rPr>
          <w:rFonts w:ascii="Calibri" w:hAnsi="Calibri"/>
          <w:sz w:val="36"/>
        </w:rPr>
        <w:t>fi</w:t>
      </w:r>
      <w:r w:rsidRPr="000D67DE">
        <w:rPr>
          <w:rFonts w:ascii="Calibri" w:hAnsi="Calibri"/>
          <w:sz w:val="36"/>
        </w:rPr>
        <w:t>nitely protracted and repeated separate existence</w:t>
      </w:r>
      <w:r w:rsidR="00800358">
        <w:rPr>
          <w:rFonts w:ascii="Calibri" w:hAnsi="Calibri"/>
          <w:sz w:val="36"/>
        </w:rPr>
        <w:t xml:space="preserve"> </w:t>
      </w:r>
      <w:r w:rsidRPr="000D67DE">
        <w:rPr>
          <w:rFonts w:ascii="Calibri" w:hAnsi="Calibri"/>
          <w:sz w:val="36"/>
        </w:rPr>
        <w:t xml:space="preserve">under the same, </w:t>
      </w:r>
      <w:r w:rsidR="008952E9">
        <w:rPr>
          <w:rFonts w:ascii="Calibri" w:hAnsi="Calibri"/>
          <w:sz w:val="36"/>
        </w:rPr>
        <w:t>self-</w:t>
      </w:r>
      <w:r w:rsidRPr="000D67DE">
        <w:rPr>
          <w:rFonts w:ascii="Calibri" w:hAnsi="Calibri"/>
          <w:sz w:val="36"/>
        </w:rPr>
        <w:t xml:space="preserve">perpetuated conditions </w:t>
      </w:r>
      <w:r w:rsidR="00EC221D">
        <w:rPr>
          <w:rFonts w:ascii="Calibri" w:hAnsi="Calibri"/>
          <w:sz w:val="36"/>
        </w:rPr>
        <w:t>of</w:t>
      </w:r>
      <w:r w:rsidRPr="000D67DE">
        <w:rPr>
          <w:rFonts w:ascii="Calibri" w:hAnsi="Calibri"/>
          <w:sz w:val="36"/>
        </w:rPr>
        <w:t xml:space="preserve"> craving and infatuation.</w:t>
      </w:r>
      <w:r w:rsidR="00047C9A" w:rsidRPr="000D67DE">
        <w:rPr>
          <w:rFonts w:ascii="Calibri" w:hAnsi="Calibri"/>
          <w:sz w:val="36"/>
        </w:rPr>
        <w:t xml:space="preserve"> </w:t>
      </w:r>
      <w:r w:rsidRPr="000D67DE">
        <w:rPr>
          <w:rFonts w:ascii="Calibri" w:hAnsi="Calibri"/>
          <w:sz w:val="36"/>
        </w:rPr>
        <w:t>The only escape is through a creative act</w:t>
      </w:r>
      <w:r w:rsidR="007B1883" w:rsidRPr="000D67DE">
        <w:rPr>
          <w:rFonts w:ascii="Calibri" w:hAnsi="Calibri"/>
          <w:sz w:val="36"/>
        </w:rPr>
        <w:t xml:space="preserve"> of </w:t>
      </w:r>
      <w:r w:rsidRPr="000D67DE">
        <w:rPr>
          <w:rFonts w:ascii="Calibri" w:hAnsi="Calibri"/>
          <w:sz w:val="36"/>
        </w:rPr>
        <w:t>the will,</w:t>
      </w:r>
      <w:r w:rsidR="00800358">
        <w:rPr>
          <w:rFonts w:ascii="Calibri" w:hAnsi="Calibri"/>
          <w:sz w:val="36"/>
        </w:rPr>
        <w:t xml:space="preserve"> </w:t>
      </w:r>
      <w:r w:rsidRPr="000D67DE">
        <w:rPr>
          <w:rFonts w:ascii="Calibri" w:hAnsi="Calibri"/>
          <w:sz w:val="36"/>
        </w:rPr>
        <w:t>assisted by Buddha-grace, leading through sel</w:t>
      </w:r>
      <w:r w:rsidR="005E00F4">
        <w:rPr>
          <w:rFonts w:ascii="Calibri" w:hAnsi="Calibri"/>
          <w:sz w:val="36"/>
        </w:rPr>
        <w:t>fl</w:t>
      </w:r>
      <w:r w:rsidRPr="000D67DE">
        <w:rPr>
          <w:rFonts w:ascii="Calibri" w:hAnsi="Calibri"/>
          <w:sz w:val="36"/>
        </w:rPr>
        <w:t>essness to Right</w:t>
      </w:r>
      <w:r w:rsidR="00800358">
        <w:rPr>
          <w:rFonts w:ascii="Calibri" w:hAnsi="Calibri"/>
          <w:sz w:val="36"/>
        </w:rPr>
        <w:t xml:space="preserve"> </w:t>
      </w:r>
      <w:r w:rsidRPr="000D67DE">
        <w:rPr>
          <w:rFonts w:ascii="Calibri" w:hAnsi="Calibri"/>
          <w:sz w:val="36"/>
        </w:rPr>
        <w:t>Knowledge, which consists, among other things, in a proper</w:t>
      </w:r>
      <w:r w:rsidR="00800358">
        <w:rPr>
          <w:rFonts w:ascii="Calibri" w:hAnsi="Calibri"/>
          <w:sz w:val="36"/>
        </w:rPr>
        <w:t xml:space="preserve"> </w:t>
      </w:r>
      <w:r w:rsidRPr="000D67DE">
        <w:rPr>
          <w:rFonts w:ascii="Calibri" w:hAnsi="Calibri"/>
          <w:sz w:val="36"/>
        </w:rPr>
        <w:t xml:space="preserve">appraisal </w:t>
      </w:r>
      <w:r w:rsidR="00EC221D">
        <w:rPr>
          <w:rFonts w:ascii="Calibri" w:hAnsi="Calibri"/>
          <w:sz w:val="36"/>
        </w:rPr>
        <w:t>of</w:t>
      </w:r>
      <w:r w:rsidRPr="000D67DE">
        <w:rPr>
          <w:rFonts w:ascii="Calibri" w:hAnsi="Calibri"/>
          <w:sz w:val="36"/>
        </w:rPr>
        <w:t xml:space="preserve"> Names, Appearances and Discrimination.</w:t>
      </w:r>
      <w:r w:rsidR="00047C9A" w:rsidRPr="000D67DE">
        <w:rPr>
          <w:rFonts w:ascii="Calibri" w:hAnsi="Calibri"/>
          <w:sz w:val="36"/>
        </w:rPr>
        <w:t xml:space="preserve"> </w:t>
      </w:r>
      <w:r w:rsidRPr="000D67DE">
        <w:rPr>
          <w:rFonts w:ascii="Calibri" w:hAnsi="Calibri"/>
          <w:sz w:val="36"/>
        </w:rPr>
        <w:t>In and</w:t>
      </w:r>
      <w:r w:rsidR="00800358">
        <w:rPr>
          <w:rFonts w:ascii="Calibri" w:hAnsi="Calibri"/>
          <w:sz w:val="36"/>
        </w:rPr>
        <w:t xml:space="preserve"> </w:t>
      </w:r>
      <w:r w:rsidRPr="000D67DE">
        <w:rPr>
          <w:rFonts w:ascii="Calibri" w:hAnsi="Calibri"/>
          <w:sz w:val="36"/>
        </w:rPr>
        <w:t>through Right Knowledge, one emerges from the infatuating</w:t>
      </w:r>
      <w:r w:rsidR="00800358">
        <w:rPr>
          <w:rFonts w:ascii="Calibri" w:hAnsi="Calibri"/>
          <w:sz w:val="36"/>
        </w:rPr>
        <w:t xml:space="preserve"> </w:t>
      </w:r>
      <w:r w:rsidRPr="000D67DE">
        <w:rPr>
          <w:rFonts w:ascii="Calibri" w:hAnsi="Calibri"/>
          <w:sz w:val="36"/>
        </w:rPr>
        <w:t xml:space="preserve">delusion </w:t>
      </w:r>
      <w:r w:rsidR="00EC221D">
        <w:rPr>
          <w:rFonts w:ascii="Calibri" w:hAnsi="Calibri"/>
          <w:sz w:val="36"/>
        </w:rPr>
        <w:t>of</w:t>
      </w:r>
      <w:r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Pr="000D67DE">
        <w:rPr>
          <w:rFonts w:ascii="Calibri" w:hAnsi="Calibri"/>
          <w:sz w:val="36"/>
        </w:rPr>
        <w:t xml:space="preserve">me,’ </w:t>
      </w:r>
      <w:r w:rsidR="00F65EB1">
        <w:rPr>
          <w:rFonts w:ascii="Calibri" w:hAnsi="Calibri"/>
          <w:sz w:val="36"/>
        </w:rPr>
        <w:t>‘</w:t>
      </w:r>
      <w:r w:rsidRPr="000D67DE">
        <w:rPr>
          <w:rFonts w:ascii="Calibri" w:hAnsi="Calibri"/>
          <w:sz w:val="36"/>
        </w:rPr>
        <w:t>mine,’ and, resisting the temptation to</w:t>
      </w:r>
      <w:r w:rsidR="00800358">
        <w:rPr>
          <w:rFonts w:ascii="Calibri" w:hAnsi="Calibri"/>
          <w:sz w:val="36"/>
        </w:rPr>
        <w:t xml:space="preserve"> </w:t>
      </w:r>
      <w:r w:rsidRPr="000D67DE">
        <w:rPr>
          <w:rFonts w:ascii="Calibri" w:hAnsi="Calibri"/>
          <w:sz w:val="36"/>
        </w:rPr>
        <w:t>deny the world in a state</w:t>
      </w:r>
      <w:r w:rsidR="007B1883" w:rsidRPr="000D67DE">
        <w:rPr>
          <w:rFonts w:ascii="Calibri" w:hAnsi="Calibri"/>
          <w:sz w:val="36"/>
        </w:rPr>
        <w:t xml:space="preserve"> of </w:t>
      </w:r>
      <w:r w:rsidRPr="000D67DE">
        <w:rPr>
          <w:rFonts w:ascii="Calibri" w:hAnsi="Calibri"/>
          <w:sz w:val="36"/>
        </w:rPr>
        <w:t>premature and one-sided ecstasy, or</w:t>
      </w:r>
      <w:r w:rsidR="00800358">
        <w:rPr>
          <w:rFonts w:ascii="Calibri" w:hAnsi="Calibri"/>
          <w:sz w:val="36"/>
        </w:rPr>
        <w:t xml:space="preserve"> </w:t>
      </w:r>
      <w:r w:rsidRPr="000D67DE">
        <w:rPr>
          <w:rFonts w:ascii="Calibri" w:hAnsi="Calibri"/>
          <w:sz w:val="36"/>
        </w:rPr>
        <w:t>to af</w:t>
      </w:r>
      <w:r w:rsidR="0016235C">
        <w:rPr>
          <w:rFonts w:ascii="Calibri" w:hAnsi="Calibri"/>
          <w:sz w:val="36"/>
        </w:rPr>
        <w:t>fi</w:t>
      </w:r>
      <w:r w:rsidRPr="000D67DE">
        <w:rPr>
          <w:rFonts w:ascii="Calibri" w:hAnsi="Calibri"/>
          <w:sz w:val="36"/>
        </w:rPr>
        <w:t>rm it by living like the average sensual man, one comes at</w:t>
      </w:r>
      <w:r w:rsidR="00800358">
        <w:rPr>
          <w:rFonts w:ascii="Calibri" w:hAnsi="Calibri"/>
          <w:sz w:val="36"/>
        </w:rPr>
        <w:t xml:space="preserve"> </w:t>
      </w:r>
      <w:r w:rsidRPr="000D67DE">
        <w:rPr>
          <w:rFonts w:ascii="Calibri" w:hAnsi="Calibri"/>
          <w:sz w:val="36"/>
        </w:rPr>
        <w:t>last to the trans</w:t>
      </w:r>
      <w:r w:rsidR="0016235C">
        <w:rPr>
          <w:rFonts w:ascii="Calibri" w:hAnsi="Calibri"/>
          <w:sz w:val="36"/>
        </w:rPr>
        <w:t>fi</w:t>
      </w:r>
      <w:r w:rsidRPr="000D67DE">
        <w:rPr>
          <w:rFonts w:ascii="Calibri" w:hAnsi="Calibri"/>
          <w:sz w:val="36"/>
        </w:rPr>
        <w:t xml:space="preserve">guring awareness that </w:t>
      </w:r>
      <w:r w:rsidR="00C43165">
        <w:rPr>
          <w:rFonts w:ascii="Calibri" w:hAnsi="Calibri"/>
          <w:sz w:val="36"/>
        </w:rPr>
        <w:t>Samsara</w:t>
      </w:r>
      <w:r w:rsidRPr="000D67DE">
        <w:rPr>
          <w:rFonts w:ascii="Calibri" w:hAnsi="Calibri"/>
          <w:sz w:val="36"/>
        </w:rPr>
        <w:t xml:space="preserve"> and </w:t>
      </w:r>
      <w:r w:rsidR="00C43165">
        <w:rPr>
          <w:rFonts w:ascii="Calibri" w:hAnsi="Calibri"/>
          <w:sz w:val="36"/>
        </w:rPr>
        <w:t>Nirvana</w:t>
      </w:r>
      <w:r w:rsidRPr="000D67DE">
        <w:rPr>
          <w:rFonts w:ascii="Calibri" w:hAnsi="Calibri"/>
          <w:sz w:val="36"/>
        </w:rPr>
        <w:t xml:space="preserve"> are</w:t>
      </w:r>
      <w:r w:rsidR="00800358">
        <w:rPr>
          <w:rFonts w:ascii="Calibri" w:hAnsi="Calibri"/>
          <w:sz w:val="36"/>
        </w:rPr>
        <w:t xml:space="preserve"> </w:t>
      </w:r>
      <w:r w:rsidRPr="000D67DE">
        <w:rPr>
          <w:rFonts w:ascii="Calibri" w:hAnsi="Calibri"/>
          <w:sz w:val="36"/>
        </w:rPr>
        <w:t>one, to the unitive apprehension</w:t>
      </w:r>
      <w:r w:rsidR="007B1883" w:rsidRPr="000D67DE">
        <w:rPr>
          <w:rFonts w:ascii="Calibri" w:hAnsi="Calibri"/>
          <w:sz w:val="36"/>
        </w:rPr>
        <w:t xml:space="preserve"> of </w:t>
      </w:r>
      <w:r w:rsidRPr="000D67DE">
        <w:rPr>
          <w:rFonts w:ascii="Calibri" w:hAnsi="Calibri"/>
          <w:sz w:val="36"/>
        </w:rPr>
        <w:t>pure Suchness</w:t>
      </w:r>
      <w:r w:rsidR="00CE1F63">
        <w:rPr>
          <w:rFonts w:ascii="Calibri" w:hAnsi="Calibri"/>
          <w:sz w:val="36"/>
        </w:rPr>
        <w:t xml:space="preserve"> - </w:t>
      </w:r>
      <w:r w:rsidRPr="000D67DE">
        <w:rPr>
          <w:rFonts w:ascii="Calibri" w:hAnsi="Calibri"/>
          <w:sz w:val="36"/>
        </w:rPr>
        <w:t xml:space="preserve">the ultimate </w:t>
      </w:r>
      <w:r w:rsidR="00CE1A13">
        <w:rPr>
          <w:rFonts w:ascii="Calibri" w:hAnsi="Calibri"/>
          <w:sz w:val="36"/>
        </w:rPr>
        <w:t>Ground</w:t>
      </w:r>
      <w:r w:rsidRPr="000D67DE">
        <w:rPr>
          <w:rFonts w:ascii="Calibri" w:hAnsi="Calibri"/>
          <w:sz w:val="36"/>
        </w:rPr>
        <w:t>, which can only be indicated, never adequately</w:t>
      </w:r>
      <w:r w:rsidR="00800358">
        <w:rPr>
          <w:rFonts w:ascii="Calibri" w:hAnsi="Calibri"/>
          <w:sz w:val="36"/>
        </w:rPr>
        <w:t xml:space="preserve"> </w:t>
      </w:r>
      <w:r w:rsidRPr="000D67DE">
        <w:rPr>
          <w:rFonts w:ascii="Calibri" w:hAnsi="Calibri"/>
          <w:sz w:val="36"/>
        </w:rPr>
        <w:t xml:space="preserve">described in verbal symbols. </w:t>
      </w:r>
    </w:p>
    <w:p w14:paraId="60EC39C1" w14:textId="5BF300C5" w:rsidR="0037636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connection with the Mahayanist view that words play an</w:t>
      </w:r>
      <w:r w:rsidR="00800358">
        <w:rPr>
          <w:rFonts w:ascii="Calibri" w:hAnsi="Calibri"/>
          <w:sz w:val="36"/>
        </w:rPr>
        <w:t xml:space="preserve"> </w:t>
      </w:r>
      <w:r w:rsidRPr="000D67DE">
        <w:rPr>
          <w:rFonts w:ascii="Calibri" w:hAnsi="Calibri"/>
          <w:sz w:val="36"/>
        </w:rPr>
        <w:t xml:space="preserve">important and even creative part in the evolution </w:t>
      </w:r>
      <w:r w:rsidR="00EC221D">
        <w:rPr>
          <w:rFonts w:ascii="Calibri" w:hAnsi="Calibri"/>
          <w:sz w:val="36"/>
        </w:rPr>
        <w:t>of</w:t>
      </w:r>
      <w:r w:rsidRPr="000D67DE">
        <w:rPr>
          <w:rFonts w:ascii="Calibri" w:hAnsi="Calibri"/>
          <w:sz w:val="36"/>
        </w:rPr>
        <w:t xml:space="preserve"> unregenerate human nature, we may mention Hume’s arguments against</w:t>
      </w:r>
      <w:r w:rsidR="00800358">
        <w:rPr>
          <w:rFonts w:ascii="Calibri" w:hAnsi="Calibri"/>
          <w:sz w:val="36"/>
        </w:rPr>
        <w:t xml:space="preserve"> </w:t>
      </w:r>
      <w:r w:rsidRPr="000D67DE">
        <w:rPr>
          <w:rFonts w:ascii="Calibri" w:hAnsi="Calibri"/>
          <w:sz w:val="36"/>
        </w:rPr>
        <w:t xml:space="preserve">the reality </w:t>
      </w:r>
      <w:r w:rsidR="00EC221D">
        <w:rPr>
          <w:rFonts w:ascii="Calibri" w:hAnsi="Calibri"/>
          <w:sz w:val="36"/>
        </w:rPr>
        <w:t>of</w:t>
      </w:r>
      <w:r w:rsidRPr="000D67DE">
        <w:rPr>
          <w:rFonts w:ascii="Calibri" w:hAnsi="Calibri"/>
          <w:sz w:val="36"/>
        </w:rPr>
        <w:t xml:space="preserve"> causation.</w:t>
      </w:r>
      <w:r w:rsidR="00047C9A" w:rsidRPr="000D67DE">
        <w:rPr>
          <w:rFonts w:ascii="Calibri" w:hAnsi="Calibri"/>
          <w:sz w:val="36"/>
        </w:rPr>
        <w:t xml:space="preserve"> </w:t>
      </w:r>
      <w:r w:rsidRPr="000D67DE">
        <w:rPr>
          <w:rFonts w:ascii="Calibri" w:hAnsi="Calibri"/>
          <w:sz w:val="36"/>
        </w:rPr>
        <w:t xml:space="preserve">These arguments start from the postulate that all events are </w:t>
      </w:r>
      <w:r w:rsidR="00F65EB1">
        <w:rPr>
          <w:rFonts w:ascii="Calibri" w:hAnsi="Calibri"/>
          <w:sz w:val="36"/>
        </w:rPr>
        <w:t>‘</w:t>
      </w:r>
      <w:r w:rsidRPr="000D67DE">
        <w:rPr>
          <w:rFonts w:ascii="Calibri" w:hAnsi="Calibri"/>
          <w:sz w:val="36"/>
        </w:rPr>
        <w:t>loose and separate’ from one another</w:t>
      </w:r>
      <w:r w:rsidR="00800358">
        <w:rPr>
          <w:rFonts w:ascii="Calibri" w:hAnsi="Calibri"/>
          <w:sz w:val="36"/>
        </w:rPr>
        <w:t xml:space="preserve"> </w:t>
      </w:r>
      <w:r w:rsidRPr="000D67DE">
        <w:rPr>
          <w:rFonts w:ascii="Calibri" w:hAnsi="Calibri"/>
          <w:sz w:val="36"/>
        </w:rPr>
        <w:t xml:space="preserve">and proceed with faultless logic to a conclusion that makes </w:t>
      </w:r>
      <w:r w:rsidR="0037636B">
        <w:rPr>
          <w:rFonts w:ascii="Calibri" w:hAnsi="Calibri"/>
          <w:sz w:val="36"/>
        </w:rPr>
        <w:t>com</w:t>
      </w:r>
      <w:r w:rsidRPr="000D67DE">
        <w:rPr>
          <w:rFonts w:ascii="Calibri" w:hAnsi="Calibri"/>
          <w:sz w:val="36"/>
        </w:rPr>
        <w:t>plete nonsense</w:t>
      </w:r>
      <w:r w:rsidR="007B1883" w:rsidRPr="000D67DE">
        <w:rPr>
          <w:rFonts w:ascii="Calibri" w:hAnsi="Calibri"/>
          <w:sz w:val="36"/>
        </w:rPr>
        <w:t xml:space="preserve"> of </w:t>
      </w:r>
      <w:r w:rsidRPr="000D67DE">
        <w:rPr>
          <w:rFonts w:ascii="Calibri" w:hAnsi="Calibri"/>
          <w:sz w:val="36"/>
        </w:rPr>
        <w:t>all organized thought or purposive action.</w:t>
      </w:r>
      <w:r w:rsidR="00800358">
        <w:rPr>
          <w:rFonts w:ascii="Calibri" w:hAnsi="Calibri"/>
          <w:sz w:val="36"/>
        </w:rPr>
        <w:t xml:space="preserve"> </w:t>
      </w:r>
    </w:p>
    <w:p w14:paraId="344087C5" w14:textId="347025B4" w:rsidR="0037636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fallacy, as Professor Stout has pointed out, lies in the preliminary postulate.</w:t>
      </w:r>
      <w:r w:rsidR="00047C9A" w:rsidRPr="000D67DE">
        <w:rPr>
          <w:rFonts w:ascii="Calibri" w:hAnsi="Calibri"/>
          <w:sz w:val="36"/>
        </w:rPr>
        <w:t xml:space="preserve"> </w:t>
      </w:r>
      <w:r w:rsidRPr="000D67DE">
        <w:rPr>
          <w:rFonts w:ascii="Calibri" w:hAnsi="Calibri"/>
          <w:sz w:val="36"/>
        </w:rPr>
        <w:t>And when we ask ourselves what it was</w:t>
      </w:r>
      <w:r w:rsidR="00800358">
        <w:rPr>
          <w:rFonts w:ascii="Calibri" w:hAnsi="Calibri"/>
          <w:sz w:val="36"/>
        </w:rPr>
        <w:t xml:space="preserve"> </w:t>
      </w:r>
      <w:r w:rsidRPr="000D67DE">
        <w:rPr>
          <w:rFonts w:ascii="Calibri" w:hAnsi="Calibri"/>
          <w:sz w:val="36"/>
        </w:rPr>
        <w:t xml:space="preserve">that induced Hume </w:t>
      </w:r>
      <w:r w:rsidRPr="000D67DE">
        <w:rPr>
          <w:rFonts w:ascii="Calibri" w:hAnsi="Calibri"/>
          <w:sz w:val="36"/>
        </w:rPr>
        <w:lastRenderedPageBreak/>
        <w:t>to make this odd and quite unrealistic</w:t>
      </w:r>
      <w:r w:rsidR="00800358">
        <w:rPr>
          <w:rFonts w:ascii="Calibri" w:hAnsi="Calibri"/>
          <w:sz w:val="36"/>
        </w:rPr>
        <w:t xml:space="preserve"> </w:t>
      </w:r>
      <w:r w:rsidRPr="000D67DE">
        <w:rPr>
          <w:rFonts w:ascii="Calibri" w:hAnsi="Calibri"/>
          <w:sz w:val="36"/>
        </w:rPr>
        <w:t xml:space="preserve">assumption that events are </w:t>
      </w:r>
      <w:r w:rsidR="00F65EB1">
        <w:rPr>
          <w:rFonts w:ascii="Calibri" w:hAnsi="Calibri"/>
          <w:sz w:val="36"/>
        </w:rPr>
        <w:t>‘</w:t>
      </w:r>
      <w:r w:rsidRPr="000D67DE">
        <w:rPr>
          <w:rFonts w:ascii="Calibri" w:hAnsi="Calibri"/>
          <w:sz w:val="36"/>
        </w:rPr>
        <w:t>loose and separate,’ we see that his</w:t>
      </w:r>
      <w:r w:rsidR="00800358">
        <w:rPr>
          <w:rFonts w:ascii="Calibri" w:hAnsi="Calibri"/>
          <w:sz w:val="36"/>
        </w:rPr>
        <w:t xml:space="preserve"> </w:t>
      </w:r>
      <w:r w:rsidRPr="000D67DE">
        <w:rPr>
          <w:rFonts w:ascii="Calibri" w:hAnsi="Calibri"/>
          <w:sz w:val="36"/>
        </w:rPr>
        <w:t xml:space="preserve">only reason for </w:t>
      </w:r>
      <w:r w:rsidR="005E00F4">
        <w:rPr>
          <w:rFonts w:ascii="Calibri" w:hAnsi="Calibri"/>
          <w:sz w:val="36"/>
        </w:rPr>
        <w:t>fl</w:t>
      </w:r>
      <w:r w:rsidRPr="000D67DE">
        <w:rPr>
          <w:rFonts w:ascii="Calibri" w:hAnsi="Calibri"/>
          <w:sz w:val="36"/>
        </w:rPr>
        <w:t>ying in the face</w:t>
      </w:r>
      <w:r w:rsidR="007B1883" w:rsidRPr="000D67DE">
        <w:rPr>
          <w:rFonts w:ascii="Calibri" w:hAnsi="Calibri"/>
          <w:sz w:val="36"/>
        </w:rPr>
        <w:t xml:space="preserve"> of </w:t>
      </w:r>
      <w:r w:rsidRPr="000D67DE">
        <w:rPr>
          <w:rFonts w:ascii="Calibri" w:hAnsi="Calibri"/>
          <w:sz w:val="36"/>
        </w:rPr>
        <w:t>immediate experience was</w:t>
      </w:r>
      <w:r w:rsidR="00800358">
        <w:rPr>
          <w:rFonts w:ascii="Calibri" w:hAnsi="Calibri"/>
          <w:sz w:val="36"/>
        </w:rPr>
        <w:t xml:space="preserve"> </w:t>
      </w:r>
      <w:r w:rsidRPr="000D67DE">
        <w:rPr>
          <w:rFonts w:ascii="Calibri" w:hAnsi="Calibri"/>
          <w:sz w:val="36"/>
        </w:rPr>
        <w:t>the fact that things and happenings are symbolically represented in our thought by nouns, verbs and adjectives, and that</w:t>
      </w:r>
      <w:r w:rsidR="00800358">
        <w:rPr>
          <w:rFonts w:ascii="Calibri" w:hAnsi="Calibri"/>
          <w:sz w:val="36"/>
        </w:rPr>
        <w:t xml:space="preserve"> </w:t>
      </w:r>
      <w:r w:rsidRPr="000D67DE">
        <w:rPr>
          <w:rFonts w:ascii="Calibri" w:hAnsi="Calibri"/>
          <w:sz w:val="36"/>
        </w:rPr>
        <w:t xml:space="preserve">these words are, in effect, </w:t>
      </w:r>
      <w:r w:rsidR="00F65EB1">
        <w:rPr>
          <w:rFonts w:ascii="Calibri" w:hAnsi="Calibri"/>
          <w:sz w:val="36"/>
        </w:rPr>
        <w:t>‘</w:t>
      </w:r>
      <w:r w:rsidRPr="000D67DE">
        <w:rPr>
          <w:rFonts w:ascii="Calibri" w:hAnsi="Calibri"/>
          <w:sz w:val="36"/>
        </w:rPr>
        <w:t>loose and separate</w:t>
      </w:r>
      <w:r w:rsidR="00F65EB1">
        <w:rPr>
          <w:rFonts w:ascii="Calibri" w:hAnsi="Calibri"/>
          <w:sz w:val="36"/>
        </w:rPr>
        <w:t>‘</w:t>
      </w:r>
      <w:r w:rsidR="00FB7EDE">
        <w:rPr>
          <w:rFonts w:ascii="Calibri" w:hAnsi="Calibri"/>
          <w:sz w:val="36"/>
        </w:rPr>
        <w:t xml:space="preserve"> </w:t>
      </w:r>
      <w:r w:rsidRPr="000D67DE">
        <w:rPr>
          <w:rFonts w:ascii="Calibri" w:hAnsi="Calibri"/>
          <w:sz w:val="36"/>
        </w:rPr>
        <w:t>from one another</w:t>
      </w:r>
      <w:r w:rsidR="00047C9A" w:rsidRPr="000D67DE">
        <w:rPr>
          <w:rFonts w:ascii="Calibri" w:hAnsi="Calibri"/>
          <w:sz w:val="36"/>
        </w:rPr>
        <w:t xml:space="preserve"> </w:t>
      </w:r>
      <w:r w:rsidRPr="000D67DE">
        <w:rPr>
          <w:rFonts w:ascii="Calibri" w:hAnsi="Calibri"/>
          <w:sz w:val="36"/>
        </w:rPr>
        <w:t>in a way which the events and things they stand for quite obviously are not.</w:t>
      </w:r>
      <w:r w:rsidR="00047C9A" w:rsidRPr="000D67DE">
        <w:rPr>
          <w:rFonts w:ascii="Calibri" w:hAnsi="Calibri"/>
          <w:sz w:val="36"/>
        </w:rPr>
        <w:t xml:space="preserve"> </w:t>
      </w:r>
    </w:p>
    <w:p w14:paraId="238D0A45" w14:textId="74ED0138" w:rsidR="0037636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Taking words as the measure</w:t>
      </w:r>
      <w:r w:rsidR="007B1883" w:rsidRPr="000D67DE">
        <w:rPr>
          <w:rFonts w:ascii="Calibri" w:hAnsi="Calibri"/>
          <w:sz w:val="36"/>
        </w:rPr>
        <w:t xml:space="preserve"> of </w:t>
      </w:r>
      <w:r w:rsidRPr="000D67DE">
        <w:rPr>
          <w:rFonts w:ascii="Calibri" w:hAnsi="Calibri"/>
          <w:sz w:val="36"/>
        </w:rPr>
        <w:t>things, instead</w:t>
      </w:r>
      <w:r w:rsidR="00800358">
        <w:rPr>
          <w:rFonts w:ascii="Calibri" w:hAnsi="Calibri"/>
          <w:sz w:val="36"/>
        </w:rPr>
        <w:t xml:space="preserve"> </w:t>
      </w:r>
      <w:r w:rsidRPr="000D67DE">
        <w:rPr>
          <w:rFonts w:ascii="Calibri" w:hAnsi="Calibri"/>
          <w:sz w:val="36"/>
        </w:rPr>
        <w:t>of using things as the measure</w:t>
      </w:r>
      <w:r w:rsidR="007B1883" w:rsidRPr="000D67DE">
        <w:rPr>
          <w:rFonts w:ascii="Calibri" w:hAnsi="Calibri"/>
          <w:sz w:val="36"/>
        </w:rPr>
        <w:t xml:space="preserve"> of </w:t>
      </w:r>
      <w:r w:rsidRPr="000D67DE">
        <w:rPr>
          <w:rFonts w:ascii="Calibri" w:hAnsi="Calibri"/>
          <w:sz w:val="36"/>
        </w:rPr>
        <w:t>words, Hume imposed the</w:t>
      </w:r>
      <w:r w:rsidR="00800358">
        <w:rPr>
          <w:rFonts w:ascii="Calibri" w:hAnsi="Calibri"/>
          <w:sz w:val="36"/>
        </w:rPr>
        <w:t xml:space="preserve"> </w:t>
      </w:r>
      <w:r w:rsidRPr="000D67DE">
        <w:rPr>
          <w:rFonts w:ascii="Calibri" w:hAnsi="Calibri"/>
          <w:sz w:val="36"/>
        </w:rPr>
        <w:t xml:space="preserve">discrete and, so to say, </w:t>
      </w:r>
      <w:r w:rsidRPr="000661B9">
        <w:rPr>
          <w:rFonts w:ascii="Calibri" w:hAnsi="Calibri"/>
          <w:i/>
          <w:iCs/>
          <w:sz w:val="36"/>
        </w:rPr>
        <w:t>poin</w:t>
      </w:r>
      <w:r w:rsidR="000661B9" w:rsidRPr="000661B9">
        <w:rPr>
          <w:rFonts w:ascii="Calibri" w:hAnsi="Calibri"/>
          <w:i/>
          <w:iCs/>
          <w:sz w:val="36"/>
        </w:rPr>
        <w:t>t</w:t>
      </w:r>
      <w:r w:rsidRPr="000661B9">
        <w:rPr>
          <w:rFonts w:ascii="Calibri" w:hAnsi="Calibri"/>
          <w:i/>
          <w:iCs/>
          <w:sz w:val="36"/>
        </w:rPr>
        <w:t xml:space="preserve">illiste </w:t>
      </w:r>
      <w:r w:rsidRPr="000D67DE">
        <w:rPr>
          <w:rFonts w:ascii="Calibri" w:hAnsi="Calibri"/>
          <w:sz w:val="36"/>
        </w:rPr>
        <w:t>pattern</w:t>
      </w:r>
      <w:r w:rsidR="007B1883" w:rsidRPr="000D67DE">
        <w:rPr>
          <w:rFonts w:ascii="Calibri" w:hAnsi="Calibri"/>
          <w:sz w:val="36"/>
        </w:rPr>
        <w:t xml:space="preserve"> of </w:t>
      </w:r>
      <w:r w:rsidRPr="000D67DE">
        <w:rPr>
          <w:rFonts w:ascii="Calibri" w:hAnsi="Calibri"/>
          <w:sz w:val="36"/>
        </w:rPr>
        <w:t>language upon the</w:t>
      </w:r>
      <w:r w:rsidR="00800358">
        <w:rPr>
          <w:rFonts w:ascii="Calibri" w:hAnsi="Calibri"/>
          <w:sz w:val="36"/>
        </w:rPr>
        <w:t xml:space="preserve"> </w:t>
      </w:r>
      <w:r w:rsidRPr="000D67DE">
        <w:rPr>
          <w:rFonts w:ascii="Calibri" w:hAnsi="Calibri"/>
          <w:sz w:val="36"/>
        </w:rPr>
        <w:t>continuum</w:t>
      </w:r>
      <w:r w:rsidR="007B1883" w:rsidRPr="000D67DE">
        <w:rPr>
          <w:rFonts w:ascii="Calibri" w:hAnsi="Calibri"/>
          <w:sz w:val="36"/>
        </w:rPr>
        <w:t xml:space="preserve"> of </w:t>
      </w:r>
      <w:r w:rsidRPr="000D67DE">
        <w:rPr>
          <w:rFonts w:ascii="Calibri" w:hAnsi="Calibri"/>
          <w:sz w:val="36"/>
        </w:rPr>
        <w:t>actual experience</w:t>
      </w:r>
      <w:r w:rsidR="00CE1F63">
        <w:rPr>
          <w:rFonts w:ascii="Calibri" w:hAnsi="Calibri"/>
          <w:sz w:val="36"/>
        </w:rPr>
        <w:t xml:space="preserve"> - </w:t>
      </w:r>
      <w:r w:rsidRPr="000D67DE">
        <w:rPr>
          <w:rFonts w:ascii="Calibri" w:hAnsi="Calibri"/>
          <w:sz w:val="36"/>
        </w:rPr>
        <w:t>with the impossibly paradoxical results with which we are all familiar.</w:t>
      </w:r>
      <w:r w:rsidR="00047C9A" w:rsidRPr="000D67DE">
        <w:rPr>
          <w:rFonts w:ascii="Calibri" w:hAnsi="Calibri"/>
          <w:sz w:val="36"/>
        </w:rPr>
        <w:t xml:space="preserve"> </w:t>
      </w:r>
      <w:r w:rsidRPr="000D67DE">
        <w:rPr>
          <w:rFonts w:ascii="Calibri" w:hAnsi="Calibri"/>
          <w:sz w:val="36"/>
        </w:rPr>
        <w:t>Most human beings</w:t>
      </w:r>
      <w:r w:rsidR="00800358">
        <w:rPr>
          <w:rFonts w:ascii="Calibri" w:hAnsi="Calibri"/>
          <w:sz w:val="36"/>
        </w:rPr>
        <w:t xml:space="preserve"> </w:t>
      </w:r>
      <w:r w:rsidRPr="000D67DE">
        <w:rPr>
          <w:rFonts w:ascii="Calibri" w:hAnsi="Calibri"/>
          <w:sz w:val="36"/>
        </w:rPr>
        <w:t>are not philosophers and care not at all for consistency in</w:t>
      </w:r>
      <w:r w:rsidR="00800358">
        <w:rPr>
          <w:rFonts w:ascii="Calibri" w:hAnsi="Calibri"/>
          <w:sz w:val="36"/>
        </w:rPr>
        <w:t xml:space="preserve"> </w:t>
      </w:r>
      <w:r w:rsidRPr="000D67DE">
        <w:rPr>
          <w:rFonts w:ascii="Calibri" w:hAnsi="Calibri"/>
          <w:sz w:val="36"/>
        </w:rPr>
        <w:t>thought or action.</w:t>
      </w:r>
      <w:r w:rsidR="00047C9A" w:rsidRPr="000D67DE">
        <w:rPr>
          <w:rFonts w:ascii="Calibri" w:hAnsi="Calibri"/>
          <w:sz w:val="36"/>
        </w:rPr>
        <w:t xml:space="preserve"> </w:t>
      </w:r>
      <w:r w:rsidRPr="000D67DE">
        <w:rPr>
          <w:rFonts w:ascii="Calibri" w:hAnsi="Calibri"/>
          <w:sz w:val="36"/>
        </w:rPr>
        <w:t>Thus, in some circumstances they take it</w:t>
      </w:r>
      <w:r w:rsidR="00800358">
        <w:rPr>
          <w:rFonts w:ascii="Calibri" w:hAnsi="Calibri"/>
          <w:sz w:val="36"/>
        </w:rPr>
        <w:t xml:space="preserve"> </w:t>
      </w:r>
      <w:r w:rsidRPr="000D67DE">
        <w:rPr>
          <w:rFonts w:ascii="Calibri" w:hAnsi="Calibri"/>
          <w:sz w:val="36"/>
        </w:rPr>
        <w:t xml:space="preserve">for granted that events are not </w:t>
      </w:r>
      <w:r w:rsidR="00F65EB1">
        <w:rPr>
          <w:rFonts w:ascii="Calibri" w:hAnsi="Calibri"/>
          <w:sz w:val="36"/>
        </w:rPr>
        <w:t>‘</w:t>
      </w:r>
      <w:r w:rsidRPr="000D67DE">
        <w:rPr>
          <w:rFonts w:ascii="Calibri" w:hAnsi="Calibri"/>
          <w:sz w:val="36"/>
        </w:rPr>
        <w:t xml:space="preserve">loose and separate,’ but coexist or follow one another within the organized and organizing </w:t>
      </w:r>
      <w:r w:rsidR="0016235C">
        <w:rPr>
          <w:rFonts w:ascii="Calibri" w:hAnsi="Calibri"/>
          <w:sz w:val="36"/>
        </w:rPr>
        <w:t>fi</w:t>
      </w:r>
      <w:r w:rsidRPr="000D67DE">
        <w:rPr>
          <w:rFonts w:ascii="Calibri" w:hAnsi="Calibri"/>
          <w:sz w:val="36"/>
        </w:rPr>
        <w:t>eld</w:t>
      </w:r>
      <w:r w:rsidR="007B1883" w:rsidRPr="000D67DE">
        <w:rPr>
          <w:rFonts w:ascii="Calibri" w:hAnsi="Calibri"/>
          <w:sz w:val="36"/>
        </w:rPr>
        <w:t xml:space="preserve"> of </w:t>
      </w:r>
      <w:r w:rsidRPr="000D67DE">
        <w:rPr>
          <w:rFonts w:ascii="Calibri" w:hAnsi="Calibri"/>
          <w:sz w:val="36"/>
        </w:rPr>
        <w:t>a cosmic whole.</w:t>
      </w:r>
      <w:r w:rsidR="00047C9A" w:rsidRPr="000D67DE">
        <w:rPr>
          <w:rFonts w:ascii="Calibri" w:hAnsi="Calibri"/>
          <w:sz w:val="36"/>
        </w:rPr>
        <w:t xml:space="preserve"> </w:t>
      </w:r>
      <w:r w:rsidRPr="000D67DE">
        <w:rPr>
          <w:rFonts w:ascii="Calibri" w:hAnsi="Calibri"/>
          <w:sz w:val="36"/>
        </w:rPr>
        <w:t>But on other occasions, where</w:t>
      </w:r>
      <w:r w:rsidR="00800358">
        <w:rPr>
          <w:rFonts w:ascii="Calibri" w:hAnsi="Calibri"/>
          <w:sz w:val="36"/>
        </w:rPr>
        <w:t xml:space="preserve"> </w:t>
      </w:r>
      <w:r w:rsidRPr="000D67DE">
        <w:rPr>
          <w:rFonts w:ascii="Calibri" w:hAnsi="Calibri"/>
          <w:sz w:val="36"/>
        </w:rPr>
        <w:t>the opposite view is more nearly in accord with their passions</w:t>
      </w:r>
      <w:r w:rsidR="00800358">
        <w:rPr>
          <w:rFonts w:ascii="Calibri" w:hAnsi="Calibri"/>
          <w:sz w:val="36"/>
        </w:rPr>
        <w:t xml:space="preserve"> </w:t>
      </w:r>
      <w:r w:rsidRPr="000D67DE">
        <w:rPr>
          <w:rFonts w:ascii="Calibri" w:hAnsi="Calibri"/>
          <w:sz w:val="36"/>
        </w:rPr>
        <w:t>or interests, they adopt, all unconsciously, the Humian position</w:t>
      </w:r>
      <w:r w:rsidR="00800358">
        <w:rPr>
          <w:rFonts w:ascii="Calibri" w:hAnsi="Calibri"/>
          <w:sz w:val="36"/>
        </w:rPr>
        <w:t xml:space="preserve"> </w:t>
      </w:r>
      <w:r w:rsidRPr="000D67DE">
        <w:rPr>
          <w:rFonts w:ascii="Calibri" w:hAnsi="Calibri"/>
          <w:sz w:val="36"/>
        </w:rPr>
        <w:t>and treat events as though they were as independent</w:t>
      </w:r>
      <w:r w:rsidR="007B1883" w:rsidRPr="000D67DE">
        <w:rPr>
          <w:rFonts w:ascii="Calibri" w:hAnsi="Calibri"/>
          <w:sz w:val="36"/>
        </w:rPr>
        <w:t xml:space="preserve"> of </w:t>
      </w:r>
      <w:r w:rsidRPr="000D67DE">
        <w:rPr>
          <w:rFonts w:ascii="Calibri" w:hAnsi="Calibri"/>
          <w:sz w:val="36"/>
        </w:rPr>
        <w:t>one</w:t>
      </w:r>
      <w:r w:rsidR="00800358">
        <w:rPr>
          <w:rFonts w:ascii="Calibri" w:hAnsi="Calibri"/>
          <w:sz w:val="36"/>
        </w:rPr>
        <w:t xml:space="preserve"> </w:t>
      </w:r>
      <w:r w:rsidRPr="000D67DE">
        <w:rPr>
          <w:rFonts w:ascii="Calibri" w:hAnsi="Calibri"/>
          <w:sz w:val="36"/>
        </w:rPr>
        <w:t>another and the rest</w:t>
      </w:r>
      <w:r w:rsidR="007B1883" w:rsidRPr="000D67DE">
        <w:rPr>
          <w:rFonts w:ascii="Calibri" w:hAnsi="Calibri"/>
          <w:sz w:val="36"/>
        </w:rPr>
        <w:t xml:space="preserve"> of </w:t>
      </w:r>
      <w:r w:rsidRPr="000D67DE">
        <w:rPr>
          <w:rFonts w:ascii="Calibri" w:hAnsi="Calibri"/>
          <w:sz w:val="36"/>
        </w:rPr>
        <w:t>the world as the words by which they</w:t>
      </w:r>
      <w:r w:rsidR="00800358">
        <w:rPr>
          <w:rFonts w:ascii="Calibri" w:hAnsi="Calibri"/>
          <w:sz w:val="36"/>
        </w:rPr>
        <w:t xml:space="preserve"> </w:t>
      </w:r>
      <w:r w:rsidRPr="000D67DE">
        <w:rPr>
          <w:rFonts w:ascii="Calibri" w:hAnsi="Calibri"/>
          <w:sz w:val="36"/>
        </w:rPr>
        <w:t>are symbolized.</w:t>
      </w:r>
      <w:r w:rsidR="00047C9A" w:rsidRPr="000D67DE">
        <w:rPr>
          <w:rFonts w:ascii="Calibri" w:hAnsi="Calibri"/>
          <w:sz w:val="36"/>
        </w:rPr>
        <w:t xml:space="preserve"> </w:t>
      </w:r>
    </w:p>
    <w:p w14:paraId="5FD00E82" w14:textId="49287999" w:rsidR="0037636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is generally true</w:t>
      </w:r>
      <w:r w:rsidR="007B1883" w:rsidRPr="000D67DE">
        <w:rPr>
          <w:rFonts w:ascii="Calibri" w:hAnsi="Calibri"/>
          <w:sz w:val="36"/>
        </w:rPr>
        <w:t xml:space="preserve"> of </w:t>
      </w:r>
      <w:r w:rsidRPr="000D67DE">
        <w:rPr>
          <w:rFonts w:ascii="Calibri" w:hAnsi="Calibri"/>
          <w:sz w:val="36"/>
        </w:rPr>
        <w:t xml:space="preserve">all occurrences involving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006C194B">
        <w:rPr>
          <w:rFonts w:ascii="Calibri" w:hAnsi="Calibri"/>
          <w:sz w:val="36"/>
        </w:rPr>
        <w:t>m</w:t>
      </w:r>
      <w:r w:rsidRPr="000D67DE">
        <w:rPr>
          <w:rFonts w:ascii="Calibri" w:hAnsi="Calibri"/>
          <w:sz w:val="36"/>
        </w:rPr>
        <w:t xml:space="preserve">e,’ </w:t>
      </w:r>
      <w:r w:rsidR="00F65EB1">
        <w:rPr>
          <w:rFonts w:ascii="Calibri" w:hAnsi="Calibri"/>
          <w:sz w:val="36"/>
        </w:rPr>
        <w:t>‘</w:t>
      </w:r>
      <w:r w:rsidRPr="000D67DE">
        <w:rPr>
          <w:rFonts w:ascii="Calibri" w:hAnsi="Calibri"/>
          <w:sz w:val="36"/>
        </w:rPr>
        <w:t>mine.’</w:t>
      </w:r>
      <w:r w:rsidR="00047C9A" w:rsidRPr="000D67DE">
        <w:rPr>
          <w:rFonts w:ascii="Calibri" w:hAnsi="Calibri"/>
          <w:sz w:val="36"/>
        </w:rPr>
        <w:t xml:space="preserve"> </w:t>
      </w:r>
      <w:r w:rsidRPr="000D67DE">
        <w:rPr>
          <w:rFonts w:ascii="Calibri" w:hAnsi="Calibri"/>
          <w:sz w:val="36"/>
        </w:rPr>
        <w:t xml:space="preserve">Reifying the </w:t>
      </w:r>
      <w:r w:rsidR="00F65EB1">
        <w:rPr>
          <w:rFonts w:ascii="Calibri" w:hAnsi="Calibri"/>
          <w:sz w:val="36"/>
        </w:rPr>
        <w:t>‘</w:t>
      </w:r>
      <w:r w:rsidRPr="000D67DE">
        <w:rPr>
          <w:rFonts w:ascii="Calibri" w:hAnsi="Calibri"/>
          <w:sz w:val="36"/>
        </w:rPr>
        <w:t>loose and separate’</w:t>
      </w:r>
      <w:r w:rsidR="00800358">
        <w:rPr>
          <w:rFonts w:ascii="Calibri" w:hAnsi="Calibri"/>
          <w:sz w:val="36"/>
        </w:rPr>
        <w:t xml:space="preserve"> </w:t>
      </w:r>
      <w:r w:rsidRPr="000D67DE">
        <w:rPr>
          <w:rFonts w:ascii="Calibri" w:hAnsi="Calibri"/>
          <w:sz w:val="36"/>
        </w:rPr>
        <w:t>names, we regard the things as also loose and separate</w:t>
      </w:r>
      <w:r w:rsidR="00574641">
        <w:rPr>
          <w:rFonts w:ascii="Calibri" w:hAnsi="Calibri"/>
          <w:sz w:val="36"/>
        </w:rPr>
        <w:t xml:space="preserve"> - </w:t>
      </w:r>
      <w:r w:rsidRPr="000D67DE">
        <w:rPr>
          <w:rFonts w:ascii="Calibri" w:hAnsi="Calibri"/>
          <w:sz w:val="36"/>
        </w:rPr>
        <w:t>not</w:t>
      </w:r>
      <w:r w:rsidR="00800358">
        <w:rPr>
          <w:rFonts w:ascii="Calibri" w:hAnsi="Calibri"/>
          <w:sz w:val="36"/>
        </w:rPr>
        <w:t xml:space="preserve"> </w:t>
      </w:r>
      <w:r w:rsidRPr="000D67DE">
        <w:rPr>
          <w:rFonts w:ascii="Calibri" w:hAnsi="Calibri"/>
          <w:sz w:val="36"/>
        </w:rPr>
        <w:t>subject to law, not involved in the network</w:t>
      </w:r>
      <w:r w:rsidR="007B1883" w:rsidRPr="000D67DE">
        <w:rPr>
          <w:rFonts w:ascii="Calibri" w:hAnsi="Calibri"/>
          <w:sz w:val="36"/>
        </w:rPr>
        <w:t xml:space="preserve"> of </w:t>
      </w:r>
      <w:r w:rsidRPr="000D67DE">
        <w:rPr>
          <w:rFonts w:ascii="Calibri" w:hAnsi="Calibri"/>
          <w:sz w:val="36"/>
        </w:rPr>
        <w:t>relationships,</w:t>
      </w:r>
      <w:r w:rsidR="00800358">
        <w:rPr>
          <w:rFonts w:ascii="Calibri" w:hAnsi="Calibri"/>
          <w:sz w:val="36"/>
        </w:rPr>
        <w:t xml:space="preserve"> </w:t>
      </w:r>
      <w:r w:rsidRPr="000D67DE">
        <w:rPr>
          <w:rFonts w:ascii="Calibri" w:hAnsi="Calibri"/>
          <w:sz w:val="36"/>
        </w:rPr>
        <w:t>by which in fact they are so obviously bound up with their</w:t>
      </w:r>
      <w:r w:rsidR="00800358">
        <w:rPr>
          <w:rFonts w:ascii="Calibri" w:hAnsi="Calibri"/>
          <w:sz w:val="36"/>
        </w:rPr>
        <w:t xml:space="preserve"> </w:t>
      </w:r>
      <w:r w:rsidRPr="000D67DE">
        <w:rPr>
          <w:rFonts w:ascii="Calibri" w:hAnsi="Calibri"/>
          <w:sz w:val="36"/>
        </w:rPr>
        <w:t>physical, social and spiritual environment</w:t>
      </w:r>
      <w:r w:rsidR="004157A7">
        <w:rPr>
          <w:rFonts w:ascii="Calibri" w:hAnsi="Calibri"/>
          <w:sz w:val="36"/>
        </w:rPr>
        <w:t>. W</w:t>
      </w:r>
      <w:r w:rsidRPr="000D67DE">
        <w:rPr>
          <w:rFonts w:ascii="Calibri" w:hAnsi="Calibri"/>
          <w:sz w:val="36"/>
        </w:rPr>
        <w:t>e regard as absurd</w:t>
      </w:r>
      <w:r w:rsidR="00800358">
        <w:rPr>
          <w:rFonts w:ascii="Calibri" w:hAnsi="Calibri"/>
          <w:sz w:val="36"/>
        </w:rPr>
        <w:t xml:space="preserve"> </w:t>
      </w:r>
      <w:r w:rsidRPr="000D67DE">
        <w:rPr>
          <w:rFonts w:ascii="Calibri" w:hAnsi="Calibri"/>
          <w:sz w:val="36"/>
        </w:rPr>
        <w:t>the idea that there is no causal process in nature and no organic</w:t>
      </w:r>
      <w:r w:rsidR="00800358">
        <w:rPr>
          <w:rFonts w:ascii="Calibri" w:hAnsi="Calibri"/>
          <w:sz w:val="36"/>
        </w:rPr>
        <w:t xml:space="preserve"> </w:t>
      </w:r>
      <w:r w:rsidRPr="000D67DE">
        <w:rPr>
          <w:rFonts w:ascii="Calibri" w:hAnsi="Calibri"/>
          <w:sz w:val="36"/>
        </w:rPr>
        <w:t>connection between events and things in the lives</w:t>
      </w:r>
      <w:r w:rsidR="007B1883" w:rsidRPr="000D67DE">
        <w:rPr>
          <w:rFonts w:ascii="Calibri" w:hAnsi="Calibri"/>
          <w:sz w:val="36"/>
        </w:rPr>
        <w:t xml:space="preserve"> of </w:t>
      </w:r>
      <w:r w:rsidRPr="000D67DE">
        <w:rPr>
          <w:rFonts w:ascii="Calibri" w:hAnsi="Calibri"/>
          <w:sz w:val="36"/>
        </w:rPr>
        <w:t>other</w:t>
      </w:r>
      <w:r w:rsidR="00800358">
        <w:rPr>
          <w:rFonts w:ascii="Calibri" w:hAnsi="Calibri"/>
          <w:sz w:val="36"/>
        </w:rPr>
        <w:t xml:space="preserve"> </w:t>
      </w:r>
      <w:r w:rsidRPr="000D67DE">
        <w:rPr>
          <w:rFonts w:ascii="Calibri" w:hAnsi="Calibri"/>
          <w:sz w:val="36"/>
        </w:rPr>
        <w:t>people; but at the same time we accept as axiomatic the notion</w:t>
      </w:r>
      <w:r w:rsidR="00800358">
        <w:rPr>
          <w:rFonts w:ascii="Calibri" w:hAnsi="Calibri"/>
          <w:sz w:val="36"/>
        </w:rPr>
        <w:t xml:space="preserve"> </w:t>
      </w:r>
      <w:r w:rsidRPr="000D67DE">
        <w:rPr>
          <w:rFonts w:ascii="Calibri" w:hAnsi="Calibri"/>
          <w:sz w:val="36"/>
        </w:rPr>
        <w:t xml:space="preserve">that our own sacred ego is </w:t>
      </w:r>
      <w:r w:rsidR="00F65EB1">
        <w:rPr>
          <w:rFonts w:ascii="Calibri" w:hAnsi="Calibri"/>
          <w:sz w:val="36"/>
        </w:rPr>
        <w:t>‘</w:t>
      </w:r>
      <w:r w:rsidRPr="000D67DE">
        <w:rPr>
          <w:rFonts w:ascii="Calibri" w:hAnsi="Calibri"/>
          <w:sz w:val="36"/>
        </w:rPr>
        <w:t xml:space="preserve">loose and separate’ from the universe, a law unto itself above the moral </w:t>
      </w:r>
      <w:r w:rsidR="00ED1108">
        <w:rPr>
          <w:rFonts w:ascii="Calibri" w:hAnsi="Calibri"/>
          <w:sz w:val="36"/>
        </w:rPr>
        <w:t>Dharma</w:t>
      </w:r>
      <w:r w:rsidRPr="000D67DE">
        <w:rPr>
          <w:rFonts w:ascii="Calibri" w:hAnsi="Calibri"/>
          <w:sz w:val="36"/>
        </w:rPr>
        <w:t xml:space="preserve"> and even, in</w:t>
      </w:r>
      <w:r w:rsidR="00800358">
        <w:rPr>
          <w:rFonts w:ascii="Calibri" w:hAnsi="Calibri"/>
          <w:sz w:val="36"/>
        </w:rPr>
        <w:t xml:space="preserve"> </w:t>
      </w:r>
      <w:r w:rsidRPr="000D67DE">
        <w:rPr>
          <w:rFonts w:ascii="Calibri" w:hAnsi="Calibri"/>
          <w:sz w:val="36"/>
        </w:rPr>
        <w:t>many respects, above the natural law</w:t>
      </w:r>
      <w:r w:rsidR="007B1883" w:rsidRPr="000D67DE">
        <w:rPr>
          <w:rFonts w:ascii="Calibri" w:hAnsi="Calibri"/>
          <w:sz w:val="36"/>
        </w:rPr>
        <w:t xml:space="preserve"> of </w:t>
      </w:r>
      <w:r w:rsidRPr="000D67DE">
        <w:rPr>
          <w:rFonts w:ascii="Calibri" w:hAnsi="Calibri"/>
          <w:sz w:val="36"/>
        </w:rPr>
        <w:t>causality.</w:t>
      </w:r>
      <w:r w:rsidR="00047C9A" w:rsidRPr="000D67DE">
        <w:rPr>
          <w:rFonts w:ascii="Calibri" w:hAnsi="Calibri"/>
          <w:sz w:val="36"/>
        </w:rPr>
        <w:t xml:space="preserve"> </w:t>
      </w:r>
    </w:p>
    <w:p w14:paraId="349E5A17" w14:textId="4FAF42C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Both in</w:t>
      </w:r>
      <w:r w:rsidR="00800358">
        <w:rPr>
          <w:rFonts w:ascii="Calibri" w:hAnsi="Calibri"/>
          <w:sz w:val="36"/>
        </w:rPr>
        <w:t xml:space="preserve"> </w:t>
      </w:r>
      <w:r w:rsidRPr="000D67DE">
        <w:rPr>
          <w:rFonts w:ascii="Calibri" w:hAnsi="Calibri"/>
          <w:sz w:val="36"/>
        </w:rPr>
        <w:t>Buddhism and Catholicism, monks and nuns were encouraged</w:t>
      </w:r>
      <w:r w:rsidR="0037636B">
        <w:rPr>
          <w:rFonts w:ascii="Calibri" w:hAnsi="Calibri"/>
          <w:sz w:val="36"/>
        </w:rPr>
        <w:t xml:space="preserve"> </w:t>
      </w:r>
      <w:r w:rsidRPr="000D67DE">
        <w:rPr>
          <w:rFonts w:ascii="Calibri" w:hAnsi="Calibri"/>
          <w:sz w:val="36"/>
        </w:rPr>
        <w:t>deliberately</w:t>
      </w:r>
      <w:r w:rsidR="00800358">
        <w:rPr>
          <w:rFonts w:ascii="Calibri" w:hAnsi="Calibri"/>
          <w:sz w:val="36"/>
        </w:rPr>
        <w:t xml:space="preserve"> </w:t>
      </w:r>
      <w:r w:rsidRPr="000D67DE">
        <w:rPr>
          <w:rFonts w:ascii="Calibri" w:hAnsi="Calibri"/>
          <w:sz w:val="36"/>
        </w:rPr>
        <w:t>to avoid the personal pronoun and to speak</w:t>
      </w:r>
      <w:r w:rsidR="007B1883" w:rsidRPr="000D67DE">
        <w:rPr>
          <w:rFonts w:ascii="Calibri" w:hAnsi="Calibri"/>
          <w:sz w:val="36"/>
        </w:rPr>
        <w:t xml:space="preserve"> of </w:t>
      </w:r>
      <w:r w:rsidRPr="000D67DE">
        <w:rPr>
          <w:rFonts w:ascii="Calibri" w:hAnsi="Calibri"/>
          <w:sz w:val="36"/>
        </w:rPr>
        <w:t>themselves in</w:t>
      </w:r>
      <w:r w:rsidR="00047C9A" w:rsidRPr="000D67DE">
        <w:rPr>
          <w:rFonts w:ascii="Calibri" w:hAnsi="Calibri"/>
          <w:sz w:val="36"/>
        </w:rPr>
        <w:t xml:space="preserve"> </w:t>
      </w:r>
      <w:r w:rsidRPr="000D67DE">
        <w:rPr>
          <w:rFonts w:ascii="Calibri" w:hAnsi="Calibri"/>
          <w:sz w:val="36"/>
        </w:rPr>
        <w:t>circumlocutions that clearly indicated their real relationship with the cosmic reality and their fellow-creatures.</w:t>
      </w:r>
      <w:r w:rsidR="00800358">
        <w:rPr>
          <w:rFonts w:ascii="Calibri" w:hAnsi="Calibri"/>
          <w:sz w:val="36"/>
        </w:rPr>
        <w:t xml:space="preserve"> </w:t>
      </w:r>
      <w:r w:rsidRPr="000D67DE">
        <w:rPr>
          <w:rFonts w:ascii="Calibri" w:hAnsi="Calibri"/>
          <w:sz w:val="36"/>
        </w:rPr>
        <w:t>The precaution was a wise one.</w:t>
      </w:r>
      <w:r w:rsidR="00047C9A" w:rsidRPr="000D67DE">
        <w:rPr>
          <w:rFonts w:ascii="Calibri" w:hAnsi="Calibri"/>
          <w:sz w:val="36"/>
        </w:rPr>
        <w:t xml:space="preserve"> </w:t>
      </w:r>
      <w:r w:rsidRPr="000D67DE">
        <w:rPr>
          <w:rFonts w:ascii="Calibri" w:hAnsi="Calibri"/>
          <w:sz w:val="36"/>
        </w:rPr>
        <w:t>Our responses to familiar</w:t>
      </w:r>
      <w:r w:rsidR="00800358">
        <w:rPr>
          <w:rFonts w:ascii="Calibri" w:hAnsi="Calibri"/>
          <w:sz w:val="36"/>
        </w:rPr>
        <w:t xml:space="preserve"> </w:t>
      </w:r>
      <w:r w:rsidRPr="000D67DE">
        <w:rPr>
          <w:rFonts w:ascii="Calibri" w:hAnsi="Calibri"/>
          <w:sz w:val="36"/>
        </w:rPr>
        <w:t>words are conditioned re</w:t>
      </w:r>
      <w:r w:rsidR="005E00F4">
        <w:rPr>
          <w:rFonts w:ascii="Calibri" w:hAnsi="Calibri"/>
          <w:sz w:val="36"/>
        </w:rPr>
        <w:t>fl</w:t>
      </w:r>
      <w:r w:rsidRPr="000D67DE">
        <w:rPr>
          <w:rFonts w:ascii="Calibri" w:hAnsi="Calibri"/>
          <w:sz w:val="36"/>
        </w:rPr>
        <w:t>exes.</w:t>
      </w:r>
      <w:r w:rsidR="00047C9A" w:rsidRPr="000D67DE">
        <w:rPr>
          <w:rFonts w:ascii="Calibri" w:hAnsi="Calibri"/>
          <w:sz w:val="36"/>
        </w:rPr>
        <w:t xml:space="preserve"> </w:t>
      </w:r>
      <w:r w:rsidRPr="000D67DE">
        <w:rPr>
          <w:rFonts w:ascii="Calibri" w:hAnsi="Calibri"/>
          <w:sz w:val="36"/>
        </w:rPr>
        <w:t>By changing the stimulus, we</w:t>
      </w:r>
      <w:r w:rsidR="00800358">
        <w:rPr>
          <w:rFonts w:ascii="Calibri" w:hAnsi="Calibri"/>
          <w:sz w:val="36"/>
        </w:rPr>
        <w:t xml:space="preserve"> </w:t>
      </w:r>
      <w:r w:rsidRPr="000D67DE">
        <w:rPr>
          <w:rFonts w:ascii="Calibri" w:hAnsi="Calibri"/>
          <w:sz w:val="36"/>
        </w:rPr>
        <w:t>can do something to change the response.</w:t>
      </w:r>
      <w:r w:rsidR="00047C9A" w:rsidRPr="000D67DE">
        <w:rPr>
          <w:rFonts w:ascii="Calibri" w:hAnsi="Calibri"/>
          <w:sz w:val="36"/>
        </w:rPr>
        <w:t xml:space="preserve"> </w:t>
      </w:r>
      <w:r w:rsidRPr="000D67DE">
        <w:rPr>
          <w:rFonts w:ascii="Calibri" w:hAnsi="Calibri"/>
          <w:sz w:val="36"/>
        </w:rPr>
        <w:t>No Pavlov bell, no</w:t>
      </w:r>
      <w:r w:rsidR="00800358">
        <w:rPr>
          <w:rFonts w:ascii="Calibri" w:hAnsi="Calibri"/>
          <w:sz w:val="36"/>
        </w:rPr>
        <w:t xml:space="preserve"> </w:t>
      </w:r>
      <w:r w:rsidRPr="000D67DE">
        <w:rPr>
          <w:rFonts w:ascii="Calibri" w:hAnsi="Calibri"/>
          <w:sz w:val="36"/>
        </w:rPr>
        <w:t>salivation;</w:t>
      </w:r>
      <w:r w:rsidR="00047C9A" w:rsidRPr="000D67DE">
        <w:rPr>
          <w:rFonts w:ascii="Calibri" w:hAnsi="Calibri"/>
          <w:sz w:val="36"/>
        </w:rPr>
        <w:t xml:space="preserve"> </w:t>
      </w:r>
      <w:r w:rsidRPr="000D67DE">
        <w:rPr>
          <w:rFonts w:ascii="Calibri" w:hAnsi="Calibri"/>
          <w:sz w:val="36"/>
        </w:rPr>
        <w:t xml:space="preserve">no harping on words like </w:t>
      </w:r>
      <w:r w:rsidR="00F65EB1">
        <w:rPr>
          <w:rFonts w:ascii="Calibri" w:hAnsi="Calibri"/>
          <w:sz w:val="36"/>
        </w:rPr>
        <w:t>‘</w:t>
      </w:r>
      <w:r w:rsidRPr="000D67DE">
        <w:rPr>
          <w:rFonts w:ascii="Calibri" w:hAnsi="Calibri"/>
          <w:sz w:val="36"/>
        </w:rPr>
        <w:t xml:space="preserve">me’ and </w:t>
      </w:r>
      <w:r w:rsidR="00F65EB1">
        <w:rPr>
          <w:rFonts w:ascii="Calibri" w:hAnsi="Calibri"/>
          <w:sz w:val="36"/>
        </w:rPr>
        <w:t>‘</w:t>
      </w:r>
      <w:r w:rsidRPr="000D67DE">
        <w:rPr>
          <w:rFonts w:ascii="Calibri" w:hAnsi="Calibri"/>
          <w:sz w:val="36"/>
        </w:rPr>
        <w:t>mine,’ no</w:t>
      </w:r>
      <w:r w:rsidR="00800358">
        <w:rPr>
          <w:rFonts w:ascii="Calibri" w:hAnsi="Calibri"/>
          <w:sz w:val="36"/>
        </w:rPr>
        <w:t xml:space="preserve"> </w:t>
      </w:r>
      <w:r w:rsidRPr="000D67DE">
        <w:rPr>
          <w:rFonts w:ascii="Calibri" w:hAnsi="Calibri"/>
          <w:sz w:val="36"/>
        </w:rPr>
        <w:t>purely automatic and unre</w:t>
      </w:r>
      <w:r w:rsidR="005E00F4">
        <w:rPr>
          <w:rFonts w:ascii="Calibri" w:hAnsi="Calibri"/>
          <w:sz w:val="36"/>
        </w:rPr>
        <w:t>fl</w:t>
      </w:r>
      <w:r w:rsidRPr="000D67DE">
        <w:rPr>
          <w:rFonts w:ascii="Calibri" w:hAnsi="Calibri"/>
          <w:sz w:val="36"/>
        </w:rPr>
        <w:t>ecting egotism</w:t>
      </w:r>
      <w:r w:rsidR="004157A7">
        <w:rPr>
          <w:rFonts w:ascii="Calibri" w:hAnsi="Calibri"/>
          <w:sz w:val="36"/>
        </w:rPr>
        <w:t>. W</w:t>
      </w:r>
      <w:r w:rsidRPr="000D67DE">
        <w:rPr>
          <w:rFonts w:ascii="Calibri" w:hAnsi="Calibri"/>
          <w:sz w:val="36"/>
        </w:rPr>
        <w:t>hen a monk</w:t>
      </w:r>
      <w:r w:rsidR="00800358">
        <w:rPr>
          <w:rFonts w:ascii="Calibri" w:hAnsi="Calibri"/>
          <w:sz w:val="36"/>
        </w:rPr>
        <w:t xml:space="preserve"> </w:t>
      </w:r>
      <w:r w:rsidRPr="000D67DE">
        <w:rPr>
          <w:rFonts w:ascii="Calibri" w:hAnsi="Calibri"/>
          <w:sz w:val="36"/>
        </w:rPr>
        <w:t>speaks</w:t>
      </w:r>
      <w:r w:rsidR="007B1883" w:rsidRPr="000D67DE">
        <w:rPr>
          <w:rFonts w:ascii="Calibri" w:hAnsi="Calibri"/>
          <w:sz w:val="36"/>
        </w:rPr>
        <w:t xml:space="preserve"> of </w:t>
      </w:r>
      <w:r w:rsidRPr="000D67DE">
        <w:rPr>
          <w:rFonts w:ascii="Calibri" w:hAnsi="Calibri"/>
          <w:sz w:val="36"/>
        </w:rPr>
        <w:t xml:space="preserve">himself, not as </w:t>
      </w:r>
      <w:r w:rsidR="00F65EB1">
        <w:rPr>
          <w:rFonts w:ascii="Calibri" w:hAnsi="Calibri"/>
          <w:sz w:val="36"/>
        </w:rPr>
        <w:t>‘</w:t>
      </w:r>
      <w:r w:rsidRPr="000D67DE">
        <w:rPr>
          <w:rFonts w:ascii="Calibri" w:hAnsi="Calibri"/>
          <w:sz w:val="36"/>
        </w:rPr>
        <w:t xml:space="preserve">I,’ but as </w:t>
      </w:r>
      <w:r w:rsidR="00F65EB1">
        <w:rPr>
          <w:rFonts w:ascii="Calibri" w:hAnsi="Calibri"/>
          <w:sz w:val="36"/>
        </w:rPr>
        <w:t>‘</w:t>
      </w:r>
      <w:r w:rsidRPr="000D67DE">
        <w:rPr>
          <w:rFonts w:ascii="Calibri" w:hAnsi="Calibri"/>
          <w:sz w:val="36"/>
        </w:rPr>
        <w:t xml:space="preserve">this sinner’ or </w:t>
      </w:r>
      <w:r w:rsidR="00F65EB1">
        <w:rPr>
          <w:rFonts w:ascii="Calibri" w:hAnsi="Calibri"/>
          <w:sz w:val="36"/>
        </w:rPr>
        <w:t>‘</w:t>
      </w:r>
      <w:r w:rsidRPr="000D67DE">
        <w:rPr>
          <w:rFonts w:ascii="Calibri" w:hAnsi="Calibri"/>
          <w:sz w:val="36"/>
        </w:rPr>
        <w:t>this un-pro</w:t>
      </w:r>
      <w:r w:rsidR="0016235C">
        <w:rPr>
          <w:rFonts w:ascii="Calibri" w:hAnsi="Calibri"/>
          <w:sz w:val="36"/>
        </w:rPr>
        <w:t>fi</w:t>
      </w:r>
      <w:r w:rsidRPr="000D67DE">
        <w:rPr>
          <w:rFonts w:ascii="Calibri" w:hAnsi="Calibri"/>
          <w:sz w:val="36"/>
        </w:rPr>
        <w:t xml:space="preserve">table servant,’ he tends to stop taking his </w:t>
      </w:r>
      <w:r w:rsidR="00F65EB1">
        <w:rPr>
          <w:rFonts w:ascii="Calibri" w:hAnsi="Calibri"/>
          <w:sz w:val="36"/>
        </w:rPr>
        <w:t>‘</w:t>
      </w:r>
      <w:r w:rsidRPr="000D67DE">
        <w:rPr>
          <w:rFonts w:ascii="Calibri" w:hAnsi="Calibri"/>
          <w:sz w:val="36"/>
        </w:rPr>
        <w:t>loose and</w:t>
      </w:r>
      <w:r w:rsidR="00800358">
        <w:rPr>
          <w:rFonts w:ascii="Calibri" w:hAnsi="Calibri"/>
          <w:sz w:val="36"/>
        </w:rPr>
        <w:t xml:space="preserve"> </w:t>
      </w:r>
      <w:r w:rsidRPr="000D67DE">
        <w:rPr>
          <w:rFonts w:ascii="Calibri" w:hAnsi="Calibri"/>
          <w:sz w:val="36"/>
        </w:rPr>
        <w:t>separate’ selfhood for granted, and makes himself aware</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 xml:space="preserve">real, organic relationship with God and his neighbours. </w:t>
      </w:r>
    </w:p>
    <w:p w14:paraId="3A39B3E6" w14:textId="1701CC1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practice words are used for other purposes than for</w:t>
      </w:r>
      <w:r w:rsidR="00800358">
        <w:rPr>
          <w:rFonts w:ascii="Calibri" w:hAnsi="Calibri"/>
          <w:sz w:val="36"/>
        </w:rPr>
        <w:t xml:space="preserve"> </w:t>
      </w:r>
      <w:r w:rsidRPr="000D67DE">
        <w:rPr>
          <w:rFonts w:ascii="Calibri" w:hAnsi="Calibri"/>
          <w:sz w:val="36"/>
        </w:rPr>
        <w:t>making statements about facts.</w:t>
      </w:r>
      <w:r w:rsidR="00047C9A" w:rsidRPr="000D67DE">
        <w:rPr>
          <w:rFonts w:ascii="Calibri" w:hAnsi="Calibri"/>
          <w:sz w:val="36"/>
        </w:rPr>
        <w:t xml:space="preserve"> </w:t>
      </w:r>
      <w:r w:rsidRPr="000D67DE">
        <w:rPr>
          <w:rFonts w:ascii="Calibri" w:hAnsi="Calibri"/>
          <w:sz w:val="36"/>
        </w:rPr>
        <w:t>Very</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they are used</w:t>
      </w:r>
      <w:r w:rsidR="00800358">
        <w:rPr>
          <w:rFonts w:ascii="Calibri" w:hAnsi="Calibri"/>
          <w:sz w:val="36"/>
        </w:rPr>
        <w:t xml:space="preserve"> </w:t>
      </w:r>
      <w:r w:rsidRPr="000D67DE">
        <w:rPr>
          <w:rFonts w:ascii="Calibri" w:hAnsi="Calibri"/>
          <w:sz w:val="36"/>
        </w:rPr>
        <w:t>rhetorically, in order to arouse the passions and direct the will</w:t>
      </w:r>
      <w:r w:rsidR="00800358">
        <w:rPr>
          <w:rFonts w:ascii="Calibri" w:hAnsi="Calibri"/>
          <w:sz w:val="36"/>
        </w:rPr>
        <w:t xml:space="preserve"> </w:t>
      </w:r>
      <w:r w:rsidRPr="000D67DE">
        <w:rPr>
          <w:rFonts w:ascii="Calibri" w:hAnsi="Calibri"/>
          <w:sz w:val="36"/>
        </w:rPr>
        <w:t>towards some course</w:t>
      </w:r>
      <w:r w:rsidR="007B1883" w:rsidRPr="000D67DE">
        <w:rPr>
          <w:rFonts w:ascii="Calibri" w:hAnsi="Calibri"/>
          <w:sz w:val="36"/>
        </w:rPr>
        <w:t xml:space="preserve"> of </w:t>
      </w:r>
      <w:r w:rsidRPr="000D67DE">
        <w:rPr>
          <w:rFonts w:ascii="Calibri" w:hAnsi="Calibri"/>
          <w:sz w:val="36"/>
        </w:rPr>
        <w:t>action regarded as desirable.</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sometimes, too, they are used poetically</w:t>
      </w:r>
      <w:r w:rsidR="00CE1F63">
        <w:rPr>
          <w:rFonts w:ascii="Calibri" w:hAnsi="Calibri"/>
          <w:sz w:val="36"/>
        </w:rPr>
        <w:t xml:space="preserve"> - </w:t>
      </w:r>
      <w:r w:rsidRPr="000D67DE">
        <w:rPr>
          <w:rFonts w:ascii="Calibri" w:hAnsi="Calibri"/>
          <w:sz w:val="36"/>
        </w:rPr>
        <w:t>that is to say, they</w:t>
      </w:r>
      <w:r w:rsidR="00800358">
        <w:rPr>
          <w:rFonts w:ascii="Calibri" w:hAnsi="Calibri"/>
          <w:sz w:val="36"/>
        </w:rPr>
        <w:t xml:space="preserve"> </w:t>
      </w:r>
      <w:r w:rsidRPr="000D67DE">
        <w:rPr>
          <w:rFonts w:ascii="Calibri" w:hAnsi="Calibri"/>
          <w:sz w:val="36"/>
        </w:rPr>
        <w:t>are used in such a way that, besides making a statement about</w:t>
      </w:r>
      <w:r w:rsidR="00800358">
        <w:rPr>
          <w:rFonts w:ascii="Calibri" w:hAnsi="Calibri"/>
          <w:sz w:val="36"/>
        </w:rPr>
        <w:t xml:space="preserve"> </w:t>
      </w:r>
      <w:r w:rsidRPr="000D67DE">
        <w:rPr>
          <w:rFonts w:ascii="Calibri" w:hAnsi="Calibri"/>
          <w:sz w:val="36"/>
        </w:rPr>
        <w:t>real or imaginary things and events, and besides appealing</w:t>
      </w:r>
      <w:r w:rsidR="00800358">
        <w:rPr>
          <w:rFonts w:ascii="Calibri" w:hAnsi="Calibri"/>
          <w:sz w:val="36"/>
        </w:rPr>
        <w:t xml:space="preserve"> </w:t>
      </w:r>
      <w:r w:rsidRPr="000D67DE">
        <w:rPr>
          <w:rFonts w:ascii="Calibri" w:hAnsi="Calibri"/>
          <w:sz w:val="36"/>
        </w:rPr>
        <w:t>rhetorically to the will and the passions, they cause the reader</w:t>
      </w:r>
      <w:r w:rsidR="00800358">
        <w:rPr>
          <w:rFonts w:ascii="Calibri" w:hAnsi="Calibri"/>
          <w:sz w:val="36"/>
        </w:rPr>
        <w:t xml:space="preserve"> </w:t>
      </w:r>
      <w:r w:rsidRPr="000D67DE">
        <w:rPr>
          <w:rFonts w:ascii="Calibri" w:hAnsi="Calibri"/>
          <w:sz w:val="36"/>
        </w:rPr>
        <w:t>to be aware that they are beautiful.</w:t>
      </w:r>
      <w:r w:rsidR="00047C9A" w:rsidRPr="000D67DE">
        <w:rPr>
          <w:rFonts w:ascii="Calibri" w:hAnsi="Calibri"/>
          <w:sz w:val="36"/>
        </w:rPr>
        <w:t xml:space="preserve"> </w:t>
      </w:r>
      <w:r w:rsidR="000661B9" w:rsidRPr="000D67DE">
        <w:rPr>
          <w:rFonts w:ascii="Calibri" w:hAnsi="Calibri"/>
          <w:sz w:val="36"/>
        </w:rPr>
        <w:t>Beauty</w:t>
      </w:r>
      <w:r w:rsidR="000661B9">
        <w:rPr>
          <w:rFonts w:ascii="Calibri" w:hAnsi="Calibri"/>
          <w:sz w:val="36"/>
        </w:rPr>
        <w:t xml:space="preserve"> in</w:t>
      </w:r>
      <w:r w:rsidRPr="000D67DE">
        <w:rPr>
          <w:rFonts w:ascii="Calibri" w:hAnsi="Calibri"/>
          <w:sz w:val="36"/>
        </w:rPr>
        <w:t xml:space="preserve"> art or nature is</w:t>
      </w:r>
      <w:r w:rsidR="00800358">
        <w:rPr>
          <w:rFonts w:ascii="Calibri" w:hAnsi="Calibri"/>
          <w:sz w:val="36"/>
        </w:rPr>
        <w:t xml:space="preserve"> </w:t>
      </w:r>
      <w:r w:rsidRPr="000D67DE">
        <w:rPr>
          <w:rFonts w:ascii="Calibri" w:hAnsi="Calibri"/>
          <w:sz w:val="36"/>
        </w:rPr>
        <w:t>a matter</w:t>
      </w:r>
      <w:r w:rsidR="007B1883" w:rsidRPr="000D67DE">
        <w:rPr>
          <w:rFonts w:ascii="Calibri" w:hAnsi="Calibri"/>
          <w:sz w:val="36"/>
        </w:rPr>
        <w:t xml:space="preserve"> of </w:t>
      </w:r>
      <w:r w:rsidRPr="000D67DE">
        <w:rPr>
          <w:rFonts w:ascii="Calibri" w:hAnsi="Calibri"/>
          <w:sz w:val="36"/>
        </w:rPr>
        <w:t>relationships between things not in themselves</w:t>
      </w:r>
      <w:r w:rsidR="00800358">
        <w:rPr>
          <w:rFonts w:ascii="Calibri" w:hAnsi="Calibri"/>
          <w:sz w:val="36"/>
        </w:rPr>
        <w:t xml:space="preserve"> </w:t>
      </w:r>
      <w:r w:rsidRPr="000D67DE">
        <w:rPr>
          <w:rFonts w:ascii="Calibri" w:hAnsi="Calibri"/>
          <w:sz w:val="36"/>
        </w:rPr>
        <w:t>intrinsically beautiful.</w:t>
      </w:r>
      <w:r w:rsidR="00047C9A" w:rsidRPr="000D67DE">
        <w:rPr>
          <w:rFonts w:ascii="Calibri" w:hAnsi="Calibri"/>
          <w:sz w:val="36"/>
        </w:rPr>
        <w:t xml:space="preserve"> </w:t>
      </w:r>
      <w:r w:rsidRPr="000D67DE">
        <w:rPr>
          <w:rFonts w:ascii="Calibri" w:hAnsi="Calibri"/>
          <w:sz w:val="36"/>
        </w:rPr>
        <w:t>There is nothing beautiful, for example,</w:t>
      </w:r>
      <w:r w:rsidR="00800358">
        <w:rPr>
          <w:rFonts w:ascii="Calibri" w:hAnsi="Calibri"/>
          <w:sz w:val="36"/>
        </w:rPr>
        <w:t xml:space="preserve"> </w:t>
      </w:r>
      <w:r w:rsidRPr="000D67DE">
        <w:rPr>
          <w:rFonts w:ascii="Calibri" w:hAnsi="Calibri"/>
          <w:sz w:val="36"/>
        </w:rPr>
        <w:t xml:space="preserve">about the vocables </w:t>
      </w:r>
      <w:r w:rsidR="00F65EB1">
        <w:rPr>
          <w:rFonts w:ascii="Calibri" w:hAnsi="Calibri"/>
          <w:sz w:val="36"/>
        </w:rPr>
        <w:t>‘</w:t>
      </w:r>
      <w:r w:rsidRPr="000D67DE">
        <w:rPr>
          <w:rFonts w:ascii="Calibri" w:hAnsi="Calibri"/>
          <w:sz w:val="36"/>
        </w:rPr>
        <w:t xml:space="preserve">time,’ or </w:t>
      </w:r>
      <w:r w:rsidR="00F65EB1">
        <w:rPr>
          <w:rFonts w:ascii="Calibri" w:hAnsi="Calibri"/>
          <w:sz w:val="36"/>
        </w:rPr>
        <w:t>‘</w:t>
      </w:r>
      <w:r w:rsidRPr="000D67DE">
        <w:rPr>
          <w:rFonts w:ascii="Calibri" w:hAnsi="Calibri"/>
          <w:sz w:val="36"/>
        </w:rPr>
        <w:t>syllable.’</w:t>
      </w:r>
      <w:r w:rsidR="00047C9A" w:rsidRPr="000D67DE">
        <w:rPr>
          <w:rFonts w:ascii="Calibri" w:hAnsi="Calibri"/>
          <w:sz w:val="36"/>
        </w:rPr>
        <w:t xml:space="preserve"> </w:t>
      </w:r>
      <w:r w:rsidRPr="000D67DE">
        <w:rPr>
          <w:rFonts w:ascii="Calibri" w:hAnsi="Calibri"/>
          <w:sz w:val="36"/>
        </w:rPr>
        <w:t>But when they are</w:t>
      </w:r>
      <w:r w:rsidR="00800358">
        <w:rPr>
          <w:rFonts w:ascii="Calibri" w:hAnsi="Calibri"/>
          <w:sz w:val="36"/>
        </w:rPr>
        <w:t xml:space="preserve"> </w:t>
      </w:r>
      <w:r w:rsidRPr="000D67DE">
        <w:rPr>
          <w:rFonts w:ascii="Calibri" w:hAnsi="Calibri"/>
          <w:sz w:val="36"/>
        </w:rPr>
        <w:t xml:space="preserve">used in such a phrase as </w:t>
      </w:r>
      <w:r w:rsidR="00F65EB1">
        <w:rPr>
          <w:rFonts w:ascii="Calibri" w:hAnsi="Calibri"/>
          <w:sz w:val="36"/>
        </w:rPr>
        <w:t>‘</w:t>
      </w:r>
      <w:r w:rsidRPr="000D67DE">
        <w:rPr>
          <w:rFonts w:ascii="Calibri" w:hAnsi="Calibri"/>
          <w:sz w:val="36"/>
        </w:rPr>
        <w:t>to the last syllable</w:t>
      </w:r>
      <w:r w:rsidR="007B1883" w:rsidRPr="000D67DE">
        <w:rPr>
          <w:rFonts w:ascii="Calibri" w:hAnsi="Calibri"/>
          <w:sz w:val="36"/>
        </w:rPr>
        <w:t xml:space="preserve"> of </w:t>
      </w:r>
      <w:r w:rsidRPr="000D67DE">
        <w:rPr>
          <w:rFonts w:ascii="Calibri" w:hAnsi="Calibri"/>
          <w:sz w:val="36"/>
        </w:rPr>
        <w:t>recorded time,’</w:t>
      </w:r>
      <w:r w:rsidR="00800358">
        <w:rPr>
          <w:rFonts w:ascii="Calibri" w:hAnsi="Calibri"/>
          <w:sz w:val="36"/>
        </w:rPr>
        <w:t xml:space="preserve"> </w:t>
      </w:r>
      <w:r w:rsidRPr="000D67DE">
        <w:rPr>
          <w:rFonts w:ascii="Calibri" w:hAnsi="Calibri"/>
          <w:sz w:val="36"/>
        </w:rPr>
        <w:t xml:space="preserve">the relationship between the sound </w:t>
      </w:r>
      <w:r w:rsidR="00EC221D">
        <w:rPr>
          <w:rFonts w:ascii="Calibri" w:hAnsi="Calibri"/>
          <w:sz w:val="36"/>
        </w:rPr>
        <w:t>of</w:t>
      </w:r>
      <w:r w:rsidRPr="000D67DE">
        <w:rPr>
          <w:rFonts w:ascii="Calibri" w:hAnsi="Calibri"/>
          <w:sz w:val="36"/>
        </w:rPr>
        <w:t xml:space="preserve"> the component words,</w:t>
      </w:r>
      <w:r w:rsidR="00800358">
        <w:rPr>
          <w:rFonts w:ascii="Calibri" w:hAnsi="Calibri"/>
          <w:sz w:val="36"/>
        </w:rPr>
        <w:t xml:space="preserve"> </w:t>
      </w:r>
      <w:r w:rsidRPr="000D67DE">
        <w:rPr>
          <w:rFonts w:ascii="Calibri" w:hAnsi="Calibri"/>
          <w:sz w:val="36"/>
        </w:rPr>
        <w:t>between our ideas</w:t>
      </w:r>
      <w:r w:rsidR="007B1883" w:rsidRPr="000D67DE">
        <w:rPr>
          <w:rFonts w:ascii="Calibri" w:hAnsi="Calibri"/>
          <w:sz w:val="36"/>
        </w:rPr>
        <w:t xml:space="preserve"> of </w:t>
      </w:r>
      <w:r w:rsidRPr="000D67DE">
        <w:rPr>
          <w:rFonts w:ascii="Calibri" w:hAnsi="Calibri"/>
          <w:sz w:val="36"/>
        </w:rPr>
        <w:t>the things for which they stand, and</w:t>
      </w:r>
      <w:r w:rsidR="00800358">
        <w:rPr>
          <w:rFonts w:ascii="Calibri" w:hAnsi="Calibri"/>
          <w:sz w:val="36"/>
        </w:rPr>
        <w:t xml:space="preserve"> </w:t>
      </w:r>
      <w:r w:rsidRPr="000D67DE">
        <w:rPr>
          <w:rFonts w:ascii="Calibri" w:hAnsi="Calibri"/>
          <w:sz w:val="36"/>
        </w:rPr>
        <w:t>between the overtones</w:t>
      </w:r>
      <w:r w:rsidR="007B1883" w:rsidRPr="000D67DE">
        <w:rPr>
          <w:rFonts w:ascii="Calibri" w:hAnsi="Calibri"/>
          <w:sz w:val="36"/>
        </w:rPr>
        <w:t xml:space="preserve"> of </w:t>
      </w:r>
      <w:r w:rsidRPr="000D67DE">
        <w:rPr>
          <w:rFonts w:ascii="Calibri" w:hAnsi="Calibri"/>
          <w:sz w:val="36"/>
        </w:rPr>
        <w:t>association with which each word</w:t>
      </w:r>
      <w:r w:rsidR="00800358">
        <w:rPr>
          <w:rFonts w:ascii="Calibri" w:hAnsi="Calibri"/>
          <w:sz w:val="36"/>
        </w:rPr>
        <w:t xml:space="preserve"> </w:t>
      </w:r>
      <w:r w:rsidRPr="000D67DE">
        <w:rPr>
          <w:rFonts w:ascii="Calibri" w:hAnsi="Calibri"/>
          <w:sz w:val="36"/>
        </w:rPr>
        <w:t>and the phrase as a whole are charged, is apprehended, by a</w:t>
      </w:r>
      <w:r w:rsidR="00800358">
        <w:rPr>
          <w:rFonts w:ascii="Calibri" w:hAnsi="Calibri"/>
          <w:sz w:val="36"/>
        </w:rPr>
        <w:t xml:space="preserve"> </w:t>
      </w:r>
      <w:r w:rsidRPr="000D67DE">
        <w:rPr>
          <w:rFonts w:ascii="Calibri" w:hAnsi="Calibri"/>
          <w:sz w:val="36"/>
        </w:rPr>
        <w:t xml:space="preserve">direct and immediate intuition, as being beautiful. </w:t>
      </w:r>
    </w:p>
    <w:p w14:paraId="5B31F59E" w14:textId="2BD1DEA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About the rhetorical use</w:t>
      </w:r>
      <w:r w:rsidR="007B1883" w:rsidRPr="000D67DE">
        <w:rPr>
          <w:rFonts w:ascii="Calibri" w:hAnsi="Calibri"/>
          <w:sz w:val="36"/>
        </w:rPr>
        <w:t xml:space="preserve"> of </w:t>
      </w:r>
      <w:r w:rsidRPr="000D67DE">
        <w:rPr>
          <w:rFonts w:ascii="Calibri" w:hAnsi="Calibri"/>
          <w:sz w:val="36"/>
        </w:rPr>
        <w:t>words nothing much need be</w:t>
      </w:r>
      <w:r w:rsidR="00800358">
        <w:rPr>
          <w:rFonts w:ascii="Calibri" w:hAnsi="Calibri"/>
          <w:sz w:val="36"/>
        </w:rPr>
        <w:t xml:space="preserve"> </w:t>
      </w:r>
      <w:r w:rsidRPr="000D67DE">
        <w:rPr>
          <w:rFonts w:ascii="Calibri" w:hAnsi="Calibri"/>
          <w:sz w:val="36"/>
        </w:rPr>
        <w:t>said.</w:t>
      </w:r>
      <w:r w:rsidR="00047C9A" w:rsidRPr="000D67DE">
        <w:rPr>
          <w:rFonts w:ascii="Calibri" w:hAnsi="Calibri"/>
          <w:sz w:val="36"/>
        </w:rPr>
        <w:t xml:space="preserve"> </w:t>
      </w:r>
      <w:r w:rsidRPr="000D67DE">
        <w:rPr>
          <w:rFonts w:ascii="Calibri" w:hAnsi="Calibri"/>
          <w:sz w:val="36"/>
        </w:rPr>
        <w:t>There is rhetoric for good causes and there is rhetoric</w:t>
      </w:r>
      <w:r w:rsidR="00800358">
        <w:rPr>
          <w:rFonts w:ascii="Calibri" w:hAnsi="Calibri"/>
          <w:sz w:val="36"/>
        </w:rPr>
        <w:t xml:space="preserve"> </w:t>
      </w:r>
      <w:r w:rsidRPr="000D67DE">
        <w:rPr>
          <w:rFonts w:ascii="Calibri" w:hAnsi="Calibri"/>
          <w:sz w:val="36"/>
        </w:rPr>
        <w:t>for bad causes</w:t>
      </w:r>
      <w:r w:rsidR="00CE1F63">
        <w:rPr>
          <w:rFonts w:ascii="Calibri" w:hAnsi="Calibri"/>
          <w:sz w:val="36"/>
        </w:rPr>
        <w:t xml:space="preserve"> - </w:t>
      </w:r>
      <w:r w:rsidRPr="000D67DE">
        <w:rPr>
          <w:rFonts w:ascii="Calibri" w:hAnsi="Calibri"/>
          <w:sz w:val="36"/>
        </w:rPr>
        <w:t xml:space="preserve">rhetoric </w:t>
      </w:r>
      <w:r w:rsidRPr="000D67DE">
        <w:rPr>
          <w:rFonts w:ascii="Calibri" w:hAnsi="Calibri"/>
          <w:sz w:val="36"/>
        </w:rPr>
        <w:lastRenderedPageBreak/>
        <w:t>which is tolerably true to facts as well</w:t>
      </w:r>
      <w:r w:rsidR="00800358">
        <w:rPr>
          <w:rFonts w:ascii="Calibri" w:hAnsi="Calibri"/>
          <w:sz w:val="36"/>
        </w:rPr>
        <w:t xml:space="preserve"> </w:t>
      </w:r>
      <w:r w:rsidRPr="000D67DE">
        <w:rPr>
          <w:rFonts w:ascii="Calibri" w:hAnsi="Calibri"/>
          <w:sz w:val="36"/>
        </w:rPr>
        <w:t>as emotionally moving, and rhetoric which is unconsciously or</w:t>
      </w:r>
      <w:r w:rsidR="00800358">
        <w:rPr>
          <w:rFonts w:ascii="Calibri" w:hAnsi="Calibri"/>
          <w:sz w:val="36"/>
        </w:rPr>
        <w:t xml:space="preserve"> </w:t>
      </w:r>
      <w:r w:rsidRPr="000D67DE">
        <w:rPr>
          <w:rFonts w:ascii="Calibri" w:hAnsi="Calibri"/>
          <w:sz w:val="36"/>
        </w:rPr>
        <w:t>deliberately a lie.</w:t>
      </w:r>
      <w:r w:rsidR="00047C9A" w:rsidRPr="000D67DE">
        <w:rPr>
          <w:rFonts w:ascii="Calibri" w:hAnsi="Calibri"/>
          <w:sz w:val="36"/>
        </w:rPr>
        <w:t xml:space="preserve"> </w:t>
      </w:r>
      <w:r w:rsidRPr="000D67DE">
        <w:rPr>
          <w:rFonts w:ascii="Calibri" w:hAnsi="Calibri"/>
          <w:sz w:val="36"/>
        </w:rPr>
        <w:t xml:space="preserve">To learn to discriminate between the different kinds </w:t>
      </w:r>
      <w:r w:rsidR="00EC221D">
        <w:rPr>
          <w:rFonts w:ascii="Calibri" w:hAnsi="Calibri"/>
          <w:sz w:val="36"/>
        </w:rPr>
        <w:t>of</w:t>
      </w:r>
      <w:r w:rsidRPr="000D67DE">
        <w:rPr>
          <w:rFonts w:ascii="Calibri" w:hAnsi="Calibri"/>
          <w:sz w:val="36"/>
        </w:rPr>
        <w:t xml:space="preserve"> rhetoric is an essential part</w:t>
      </w:r>
      <w:r w:rsidR="007B1883" w:rsidRPr="000D67DE">
        <w:rPr>
          <w:rFonts w:ascii="Calibri" w:hAnsi="Calibri"/>
          <w:sz w:val="36"/>
        </w:rPr>
        <w:t xml:space="preserve"> of </w:t>
      </w:r>
      <w:r w:rsidRPr="000D67DE">
        <w:rPr>
          <w:rFonts w:ascii="Calibri" w:hAnsi="Calibri"/>
          <w:sz w:val="36"/>
        </w:rPr>
        <w:t>intellectual morality;</w:t>
      </w:r>
      <w:r w:rsidR="00800358">
        <w:rPr>
          <w:rFonts w:ascii="Calibri" w:hAnsi="Calibri"/>
          <w:sz w:val="36"/>
        </w:rPr>
        <w:t xml:space="preserve"> </w:t>
      </w:r>
      <w:r w:rsidRPr="000D67DE">
        <w:rPr>
          <w:rFonts w:ascii="Calibri" w:hAnsi="Calibri"/>
          <w:sz w:val="36"/>
        </w:rPr>
        <w:t xml:space="preserve">and intellectual morality is as necessary a pre-condition </w:t>
      </w:r>
      <w:r w:rsidR="00EC221D">
        <w:rPr>
          <w:rFonts w:ascii="Calibri" w:hAnsi="Calibri"/>
          <w:sz w:val="36"/>
        </w:rPr>
        <w:t>of</w:t>
      </w:r>
      <w:r w:rsidRPr="000D67DE">
        <w:rPr>
          <w:rFonts w:ascii="Calibri" w:hAnsi="Calibri"/>
          <w:sz w:val="36"/>
        </w:rPr>
        <w:t xml:space="preserve"> the</w:t>
      </w:r>
      <w:r w:rsidR="00800358">
        <w:rPr>
          <w:rFonts w:ascii="Calibri" w:hAnsi="Calibri"/>
          <w:sz w:val="36"/>
        </w:rPr>
        <w:t xml:space="preserve"> </w:t>
      </w:r>
      <w:r w:rsidRPr="000D67DE">
        <w:rPr>
          <w:rFonts w:ascii="Calibri" w:hAnsi="Calibri"/>
          <w:sz w:val="36"/>
        </w:rPr>
        <w:t>spiritual life as is the control</w:t>
      </w:r>
      <w:r w:rsidR="007B1883" w:rsidRPr="000D67DE">
        <w:rPr>
          <w:rFonts w:ascii="Calibri" w:hAnsi="Calibri"/>
          <w:sz w:val="36"/>
        </w:rPr>
        <w:t xml:space="preserve"> of </w:t>
      </w:r>
      <w:r w:rsidRPr="000D67DE">
        <w:rPr>
          <w:rFonts w:ascii="Calibri" w:hAnsi="Calibri"/>
          <w:sz w:val="36"/>
        </w:rPr>
        <w:t>the will and the guard</w:t>
      </w:r>
      <w:r w:rsidR="007B1883" w:rsidRPr="000D67DE">
        <w:rPr>
          <w:rFonts w:ascii="Calibri" w:hAnsi="Calibri"/>
          <w:sz w:val="36"/>
        </w:rPr>
        <w:t xml:space="preserve"> of </w:t>
      </w:r>
      <w:r w:rsidRPr="000D67DE">
        <w:rPr>
          <w:rFonts w:ascii="Calibri" w:hAnsi="Calibri"/>
          <w:sz w:val="36"/>
        </w:rPr>
        <w:t>heart</w:t>
      </w:r>
      <w:r w:rsidR="00800358">
        <w:rPr>
          <w:rFonts w:ascii="Calibri" w:hAnsi="Calibri"/>
          <w:sz w:val="36"/>
        </w:rPr>
        <w:t xml:space="preserve"> </w:t>
      </w:r>
      <w:r w:rsidRPr="000D67DE">
        <w:rPr>
          <w:rFonts w:ascii="Calibri" w:hAnsi="Calibri"/>
          <w:sz w:val="36"/>
        </w:rPr>
        <w:t xml:space="preserve">and tongue. </w:t>
      </w:r>
    </w:p>
    <w:p w14:paraId="2BF7ECE4" w14:textId="0103D6F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have now to consider a more dif</w:t>
      </w:r>
      <w:r w:rsidR="0016235C">
        <w:rPr>
          <w:rFonts w:ascii="Calibri" w:hAnsi="Calibri"/>
          <w:sz w:val="36"/>
        </w:rPr>
        <w:t>fi</w:t>
      </w:r>
      <w:r w:rsidRPr="000D67DE">
        <w:rPr>
          <w:rFonts w:ascii="Calibri" w:hAnsi="Calibri"/>
          <w:sz w:val="36"/>
        </w:rPr>
        <w:t>cult problem.</w:t>
      </w:r>
      <w:r w:rsidR="00047C9A" w:rsidRPr="000D67DE">
        <w:rPr>
          <w:rFonts w:ascii="Calibri" w:hAnsi="Calibri"/>
          <w:sz w:val="36"/>
        </w:rPr>
        <w:t xml:space="preserve"> </w:t>
      </w:r>
      <w:r w:rsidRPr="000D67DE">
        <w:rPr>
          <w:rFonts w:ascii="Calibri" w:hAnsi="Calibri"/>
          <w:sz w:val="36"/>
        </w:rPr>
        <w:t>How</w:t>
      </w:r>
      <w:r w:rsidR="00800358">
        <w:rPr>
          <w:rFonts w:ascii="Calibri" w:hAnsi="Calibri"/>
          <w:sz w:val="36"/>
        </w:rPr>
        <w:t xml:space="preserve"> </w:t>
      </w:r>
      <w:r w:rsidRPr="000D67DE">
        <w:rPr>
          <w:rFonts w:ascii="Calibri" w:hAnsi="Calibri"/>
          <w:sz w:val="36"/>
        </w:rPr>
        <w:t>should the poetical use</w:t>
      </w:r>
      <w:r w:rsidR="007B1883" w:rsidRPr="000D67DE">
        <w:rPr>
          <w:rFonts w:ascii="Calibri" w:hAnsi="Calibri"/>
          <w:sz w:val="36"/>
        </w:rPr>
        <w:t xml:space="preserve"> of </w:t>
      </w:r>
      <w:r w:rsidRPr="000D67DE">
        <w:rPr>
          <w:rFonts w:ascii="Calibri" w:hAnsi="Calibri"/>
          <w:sz w:val="36"/>
        </w:rPr>
        <w:t>words be related to the life</w:t>
      </w:r>
      <w:r w:rsidR="007B1883" w:rsidRPr="000D67DE">
        <w:rPr>
          <w:rFonts w:ascii="Calibri" w:hAnsi="Calibri"/>
          <w:sz w:val="36"/>
        </w:rPr>
        <w:t xml:space="preserve"> of </w:t>
      </w:r>
      <w:r w:rsidRPr="000D67DE">
        <w:rPr>
          <w:rFonts w:ascii="Calibri" w:hAnsi="Calibri"/>
          <w:sz w:val="36"/>
        </w:rPr>
        <w:t>the</w:t>
      </w:r>
      <w:r w:rsidR="00047C9A" w:rsidRPr="000D67DE">
        <w:rPr>
          <w:rFonts w:ascii="Calibri" w:hAnsi="Calibri"/>
          <w:sz w:val="36"/>
        </w:rPr>
        <w:t xml:space="preserve"> </w:t>
      </w:r>
      <w:r w:rsidR="000661B9" w:rsidRPr="000D67DE">
        <w:rPr>
          <w:rFonts w:ascii="Calibri" w:hAnsi="Calibri"/>
          <w:sz w:val="36"/>
        </w:rPr>
        <w:t>lively</w:t>
      </w:r>
      <w:r w:rsidR="00800358">
        <w:rPr>
          <w:rFonts w:ascii="Calibri" w:hAnsi="Calibri"/>
          <w:sz w:val="36"/>
        </w:rPr>
        <w:t xml:space="preserve"> </w:t>
      </w:r>
      <w:r w:rsidRPr="000D67DE">
        <w:rPr>
          <w:rFonts w:ascii="Calibri" w:hAnsi="Calibri"/>
          <w:sz w:val="36"/>
        </w:rPr>
        <w:t>spirit?</w:t>
      </w:r>
      <w:r w:rsidR="00047C9A" w:rsidRPr="000D67DE">
        <w:rPr>
          <w:rFonts w:ascii="Calibri" w:hAnsi="Calibri"/>
          <w:sz w:val="36"/>
        </w:rPr>
        <w:t xml:space="preserve"> </w:t>
      </w:r>
      <w:r w:rsidRPr="0037636B">
        <w:rPr>
          <w:rFonts w:ascii="Calibri" w:hAnsi="Calibri"/>
          <w:i/>
          <w:iCs/>
          <w:sz w:val="34"/>
          <w:szCs w:val="19"/>
        </w:rPr>
        <w:t>(And,</w:t>
      </w:r>
      <w:r w:rsidR="0037636B">
        <w:rPr>
          <w:rFonts w:ascii="Calibri" w:hAnsi="Calibri"/>
          <w:i/>
          <w:iCs/>
          <w:sz w:val="34"/>
          <w:szCs w:val="19"/>
        </w:rPr>
        <w:t xml:space="preserve"> </w:t>
      </w:r>
      <w:r w:rsidRPr="0037636B">
        <w:rPr>
          <w:rFonts w:ascii="Calibri" w:hAnsi="Calibri"/>
          <w:i/>
          <w:iCs/>
          <w:sz w:val="34"/>
          <w:szCs w:val="19"/>
        </w:rPr>
        <w:t>of course, what applies to the poetical use</w:t>
      </w:r>
      <w:r w:rsidR="007B1883" w:rsidRPr="0037636B">
        <w:rPr>
          <w:rFonts w:ascii="Calibri" w:hAnsi="Calibri"/>
          <w:i/>
          <w:iCs/>
          <w:sz w:val="34"/>
          <w:szCs w:val="19"/>
        </w:rPr>
        <w:t xml:space="preserve"> of</w:t>
      </w:r>
      <w:r w:rsidR="00800358" w:rsidRPr="0037636B">
        <w:rPr>
          <w:rFonts w:ascii="Calibri" w:hAnsi="Calibri"/>
          <w:i/>
          <w:iCs/>
          <w:sz w:val="34"/>
          <w:szCs w:val="19"/>
        </w:rPr>
        <w:t xml:space="preserve"> </w:t>
      </w:r>
      <w:r w:rsidRPr="0037636B">
        <w:rPr>
          <w:rFonts w:ascii="Calibri" w:hAnsi="Calibri"/>
          <w:i/>
          <w:iCs/>
          <w:sz w:val="34"/>
          <w:szCs w:val="19"/>
        </w:rPr>
        <w:t>words applies equally to the pictorial use</w:t>
      </w:r>
      <w:r w:rsidR="007B1883" w:rsidRPr="0037636B">
        <w:rPr>
          <w:rFonts w:ascii="Calibri" w:hAnsi="Calibri"/>
          <w:i/>
          <w:iCs/>
          <w:sz w:val="34"/>
          <w:szCs w:val="19"/>
        </w:rPr>
        <w:t xml:space="preserve"> of </w:t>
      </w:r>
      <w:r w:rsidRPr="0037636B">
        <w:rPr>
          <w:rFonts w:ascii="Calibri" w:hAnsi="Calibri"/>
          <w:i/>
          <w:iCs/>
          <w:sz w:val="34"/>
          <w:szCs w:val="19"/>
        </w:rPr>
        <w:t>pigments, the</w:t>
      </w:r>
      <w:r w:rsidR="00800358" w:rsidRPr="0037636B">
        <w:rPr>
          <w:rFonts w:ascii="Calibri" w:hAnsi="Calibri"/>
          <w:i/>
          <w:iCs/>
          <w:sz w:val="34"/>
          <w:szCs w:val="19"/>
        </w:rPr>
        <w:t xml:space="preserve"> </w:t>
      </w:r>
      <w:r w:rsidRPr="0037636B">
        <w:rPr>
          <w:rFonts w:ascii="Calibri" w:hAnsi="Calibri"/>
          <w:i/>
          <w:iCs/>
          <w:sz w:val="34"/>
          <w:szCs w:val="19"/>
        </w:rPr>
        <w:t>musical use</w:t>
      </w:r>
      <w:r w:rsidR="007B1883" w:rsidRPr="0037636B">
        <w:rPr>
          <w:rFonts w:ascii="Calibri" w:hAnsi="Calibri"/>
          <w:i/>
          <w:iCs/>
          <w:sz w:val="34"/>
          <w:szCs w:val="19"/>
        </w:rPr>
        <w:t xml:space="preserve"> of </w:t>
      </w:r>
      <w:r w:rsidRPr="0037636B">
        <w:rPr>
          <w:rFonts w:ascii="Calibri" w:hAnsi="Calibri"/>
          <w:i/>
          <w:iCs/>
          <w:sz w:val="34"/>
          <w:szCs w:val="19"/>
        </w:rPr>
        <w:t>sounds, the sculptural use</w:t>
      </w:r>
      <w:r w:rsidR="007B1883" w:rsidRPr="0037636B">
        <w:rPr>
          <w:rFonts w:ascii="Calibri" w:hAnsi="Calibri"/>
          <w:i/>
          <w:iCs/>
          <w:sz w:val="34"/>
          <w:szCs w:val="19"/>
        </w:rPr>
        <w:t xml:space="preserve"> of </w:t>
      </w:r>
      <w:r w:rsidRPr="0037636B">
        <w:rPr>
          <w:rFonts w:ascii="Calibri" w:hAnsi="Calibri"/>
          <w:i/>
          <w:iCs/>
          <w:sz w:val="34"/>
          <w:szCs w:val="19"/>
        </w:rPr>
        <w:t>clay or stone</w:t>
      </w:r>
      <w:r w:rsidR="00CE1F63" w:rsidRPr="0037636B">
        <w:rPr>
          <w:rFonts w:ascii="Calibri" w:hAnsi="Calibri"/>
          <w:i/>
          <w:iCs/>
          <w:sz w:val="34"/>
          <w:szCs w:val="19"/>
        </w:rPr>
        <w:t xml:space="preserve"> - </w:t>
      </w:r>
      <w:r w:rsidRPr="0037636B">
        <w:rPr>
          <w:rFonts w:ascii="Calibri" w:hAnsi="Calibri"/>
          <w:i/>
          <w:iCs/>
          <w:sz w:val="34"/>
          <w:szCs w:val="19"/>
        </w:rPr>
        <w:t>in</w:t>
      </w:r>
      <w:r w:rsidR="00800358" w:rsidRPr="0037636B">
        <w:rPr>
          <w:rFonts w:ascii="Calibri" w:hAnsi="Calibri"/>
          <w:i/>
          <w:iCs/>
          <w:sz w:val="34"/>
          <w:szCs w:val="19"/>
        </w:rPr>
        <w:t xml:space="preserve"> </w:t>
      </w:r>
      <w:r w:rsidRPr="0037636B">
        <w:rPr>
          <w:rFonts w:ascii="Calibri" w:hAnsi="Calibri"/>
          <w:i/>
          <w:iCs/>
          <w:sz w:val="34"/>
          <w:szCs w:val="19"/>
        </w:rPr>
        <w:t>a word, to all the arts.)</w:t>
      </w:r>
      <w:r w:rsidRPr="0037636B">
        <w:rPr>
          <w:rFonts w:ascii="Calibri" w:hAnsi="Calibri"/>
          <w:sz w:val="34"/>
          <w:szCs w:val="19"/>
        </w:rPr>
        <w:t xml:space="preserve"> </w:t>
      </w:r>
    </w:p>
    <w:p w14:paraId="183B975B" w14:textId="09487DA1"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Beauty is truth, truth beauty.’</w:t>
      </w:r>
      <w:r w:rsidR="00047C9A" w:rsidRPr="000D67DE">
        <w:rPr>
          <w:rFonts w:ascii="Calibri" w:hAnsi="Calibri"/>
          <w:sz w:val="36"/>
        </w:rPr>
        <w:t xml:space="preserve"> </w:t>
      </w:r>
      <w:r w:rsidR="00BD5BA2" w:rsidRPr="000D67DE">
        <w:rPr>
          <w:rFonts w:ascii="Calibri" w:hAnsi="Calibri"/>
          <w:sz w:val="36"/>
        </w:rPr>
        <w:t>But unfortunately Keats</w:t>
      </w:r>
      <w:r w:rsidR="00047C9A" w:rsidRPr="000D67DE">
        <w:rPr>
          <w:rFonts w:ascii="Calibri" w:hAnsi="Calibri"/>
          <w:sz w:val="36"/>
        </w:rPr>
        <w:t xml:space="preserve"> </w:t>
      </w:r>
      <w:r w:rsidR="00BD5BA2" w:rsidRPr="000D67DE">
        <w:rPr>
          <w:rFonts w:ascii="Calibri" w:hAnsi="Calibri"/>
          <w:sz w:val="36"/>
        </w:rPr>
        <w:t>failed to specify in which</w:t>
      </w:r>
      <w:r w:rsidR="007B1883" w:rsidRPr="000D67DE">
        <w:rPr>
          <w:rFonts w:ascii="Calibri" w:hAnsi="Calibri"/>
          <w:sz w:val="36"/>
        </w:rPr>
        <w:t xml:space="preserve"> of </w:t>
      </w:r>
      <w:r w:rsidR="00BD5BA2" w:rsidRPr="000D67DE">
        <w:rPr>
          <w:rFonts w:ascii="Calibri" w:hAnsi="Calibri"/>
          <w:sz w:val="36"/>
        </w:rPr>
        <w:t>its principal meanings he was</w:t>
      </w:r>
      <w:r w:rsidR="00800358">
        <w:rPr>
          <w:rFonts w:ascii="Calibri" w:hAnsi="Calibri"/>
          <w:sz w:val="36"/>
        </w:rPr>
        <w:t xml:space="preserve"> </w:t>
      </w:r>
      <w:r w:rsidR="00BD5BA2" w:rsidRPr="000D67DE">
        <w:rPr>
          <w:rFonts w:ascii="Calibri" w:hAnsi="Calibri"/>
          <w:sz w:val="36"/>
        </w:rPr>
        <w:t>using the word</w:t>
      </w:r>
      <w:r w:rsidR="00AA42F6">
        <w:rPr>
          <w:rFonts w:ascii="Calibri" w:hAnsi="Calibri"/>
          <w:sz w:val="36"/>
        </w:rPr>
        <w:t xml:space="preserve"> </w:t>
      </w:r>
      <w:r>
        <w:rPr>
          <w:rFonts w:ascii="Calibri" w:hAnsi="Calibri"/>
          <w:sz w:val="36"/>
        </w:rPr>
        <w:t>‘</w:t>
      </w:r>
      <w:r w:rsidR="00BD5BA2" w:rsidRPr="000D67DE">
        <w:rPr>
          <w:rFonts w:ascii="Calibri" w:hAnsi="Calibri"/>
          <w:sz w:val="36"/>
        </w:rPr>
        <w:t>truth.’</w:t>
      </w:r>
      <w:r w:rsidR="00047C9A" w:rsidRPr="000D67DE">
        <w:rPr>
          <w:rFonts w:ascii="Calibri" w:hAnsi="Calibri"/>
          <w:sz w:val="36"/>
        </w:rPr>
        <w:t xml:space="preserve"> </w:t>
      </w:r>
      <w:r w:rsidR="00BD5BA2" w:rsidRPr="000D67DE">
        <w:rPr>
          <w:rFonts w:ascii="Calibri" w:hAnsi="Calibri"/>
          <w:sz w:val="36"/>
        </w:rPr>
        <w:t>Some critics have assumed that he was</w:t>
      </w:r>
      <w:r w:rsidR="00800358">
        <w:rPr>
          <w:rFonts w:ascii="Calibri" w:hAnsi="Calibri"/>
          <w:sz w:val="36"/>
        </w:rPr>
        <w:t xml:space="preserve"> </w:t>
      </w:r>
      <w:r w:rsidR="00BD5BA2" w:rsidRPr="000D67DE">
        <w:rPr>
          <w:rFonts w:ascii="Calibri" w:hAnsi="Calibri"/>
          <w:sz w:val="36"/>
        </w:rPr>
        <w:t>using it in the third</w:t>
      </w:r>
      <w:r w:rsidR="007B1883" w:rsidRPr="000D67DE">
        <w:rPr>
          <w:rFonts w:ascii="Calibri" w:hAnsi="Calibri"/>
          <w:sz w:val="36"/>
        </w:rPr>
        <w:t xml:space="preserve"> of </w:t>
      </w:r>
      <w:r w:rsidR="00BD5BA2" w:rsidRPr="000D67DE">
        <w:rPr>
          <w:rFonts w:ascii="Calibri" w:hAnsi="Calibri"/>
          <w:sz w:val="36"/>
        </w:rPr>
        <w:t>the senses listed at the opening</w:t>
      </w:r>
      <w:r w:rsidR="007B1883" w:rsidRPr="000D67DE">
        <w:rPr>
          <w:rFonts w:ascii="Calibri" w:hAnsi="Calibri"/>
          <w:sz w:val="36"/>
        </w:rPr>
        <w:t xml:space="preserve"> of </w:t>
      </w:r>
      <w:r w:rsidR="00BD5BA2" w:rsidRPr="000D67DE">
        <w:rPr>
          <w:rFonts w:ascii="Calibri" w:hAnsi="Calibri"/>
          <w:sz w:val="36"/>
        </w:rPr>
        <w:t>this</w:t>
      </w:r>
      <w:r w:rsidR="00800358">
        <w:rPr>
          <w:rFonts w:ascii="Calibri" w:hAnsi="Calibri"/>
          <w:sz w:val="36"/>
        </w:rPr>
        <w:t xml:space="preserve"> </w:t>
      </w:r>
      <w:r w:rsidR="00BD5BA2" w:rsidRPr="000D67DE">
        <w:rPr>
          <w:rFonts w:ascii="Calibri" w:hAnsi="Calibri"/>
          <w:sz w:val="36"/>
        </w:rPr>
        <w:t>section, and have therefore dismissed the aphorism as nonsensical.</w:t>
      </w:r>
      <w:r w:rsidR="00047C9A" w:rsidRPr="000D67DE">
        <w:rPr>
          <w:rFonts w:ascii="Calibri" w:hAnsi="Calibri"/>
          <w:sz w:val="36"/>
        </w:rPr>
        <w:t xml:space="preserve"> </w:t>
      </w:r>
      <w:r w:rsidR="00BD5BA2" w:rsidRPr="000D67DE">
        <w:rPr>
          <w:rFonts w:ascii="Calibri" w:hAnsi="Calibri"/>
          <w:sz w:val="36"/>
        </w:rPr>
        <w:t>Zn</w:t>
      </w:r>
      <w:r w:rsidR="007F28BE">
        <w:rPr>
          <w:rFonts w:ascii="Calibri" w:hAnsi="Calibri"/>
          <w:sz w:val="36"/>
        </w:rPr>
        <w:t xml:space="preserve"> </w:t>
      </w:r>
      <w:r w:rsidR="00BD5BA2" w:rsidRPr="000D67DE">
        <w:rPr>
          <w:rFonts w:ascii="Calibri" w:hAnsi="Calibri"/>
          <w:sz w:val="36"/>
        </w:rPr>
        <w:t>+ H</w:t>
      </w:r>
      <w:r w:rsidR="00AA42F6" w:rsidRPr="00AA42F6">
        <w:rPr>
          <w:rFonts w:ascii="Calibri" w:hAnsi="Calibri"/>
          <w:sz w:val="36"/>
          <w:vertAlign w:val="subscript"/>
        </w:rPr>
        <w:t>2</w:t>
      </w:r>
      <w:r w:rsidR="00BD5BA2" w:rsidRPr="000D67DE">
        <w:rPr>
          <w:rFonts w:ascii="Calibri" w:hAnsi="Calibri"/>
          <w:sz w:val="36"/>
        </w:rPr>
        <w:t>SO</w:t>
      </w:r>
      <w:r w:rsidR="00AA42F6" w:rsidRPr="00AA42F6">
        <w:rPr>
          <w:rFonts w:ascii="Calibri" w:hAnsi="Calibri"/>
          <w:sz w:val="36"/>
          <w:vertAlign w:val="subscript"/>
        </w:rPr>
        <w:t>4</w:t>
      </w:r>
      <w:r w:rsidR="00BD5BA2" w:rsidRPr="000D67DE">
        <w:rPr>
          <w:rFonts w:ascii="Calibri" w:hAnsi="Calibri"/>
          <w:sz w:val="36"/>
        </w:rPr>
        <w:t xml:space="preserve"> =</w:t>
      </w:r>
      <w:r w:rsidR="00AA42F6">
        <w:rPr>
          <w:rFonts w:ascii="Calibri" w:hAnsi="Calibri"/>
          <w:sz w:val="36"/>
        </w:rPr>
        <w:t xml:space="preserve"> </w:t>
      </w:r>
      <w:r w:rsidR="00BD5BA2" w:rsidRPr="000D67DE">
        <w:rPr>
          <w:rFonts w:ascii="Calibri" w:hAnsi="Calibri"/>
          <w:sz w:val="36"/>
        </w:rPr>
        <w:t>ZnSO</w:t>
      </w:r>
      <w:r w:rsidR="00BD5BA2" w:rsidRPr="00AA42F6">
        <w:rPr>
          <w:rFonts w:ascii="Calibri" w:hAnsi="Calibri"/>
          <w:sz w:val="36"/>
          <w:vertAlign w:val="subscript"/>
        </w:rPr>
        <w:t>4</w:t>
      </w:r>
      <w:r w:rsidR="007F28BE">
        <w:rPr>
          <w:rFonts w:ascii="Calibri" w:hAnsi="Calibri"/>
          <w:sz w:val="36"/>
          <w:vertAlign w:val="subscript"/>
        </w:rPr>
        <w:t xml:space="preserve"> </w:t>
      </w:r>
      <w:r w:rsidR="00BD5BA2" w:rsidRPr="000D67DE">
        <w:rPr>
          <w:rFonts w:ascii="Calibri" w:hAnsi="Calibri"/>
          <w:sz w:val="36"/>
        </w:rPr>
        <w:t>+ H</w:t>
      </w:r>
      <w:r w:rsidR="00AA42F6" w:rsidRPr="00AA42F6">
        <w:rPr>
          <w:rFonts w:ascii="Calibri" w:hAnsi="Calibri"/>
          <w:sz w:val="36"/>
          <w:vertAlign w:val="subscript"/>
        </w:rPr>
        <w:t>2</w:t>
      </w:r>
      <w:r w:rsidR="00BD5BA2" w:rsidRPr="000D67DE">
        <w:rPr>
          <w:rFonts w:ascii="Calibri" w:hAnsi="Calibri"/>
          <w:sz w:val="36"/>
        </w:rPr>
        <w:t>.</w:t>
      </w:r>
      <w:r w:rsidR="00047C9A" w:rsidRPr="000D67DE">
        <w:rPr>
          <w:rFonts w:ascii="Calibri" w:hAnsi="Calibri"/>
          <w:sz w:val="36"/>
        </w:rPr>
        <w:t xml:space="preserve"> </w:t>
      </w:r>
      <w:r w:rsidR="00BD5BA2" w:rsidRPr="000D67DE">
        <w:rPr>
          <w:rFonts w:ascii="Calibri" w:hAnsi="Calibri"/>
          <w:sz w:val="36"/>
        </w:rPr>
        <w:t>This is a</w:t>
      </w:r>
      <w:r w:rsidR="00AA42F6">
        <w:rPr>
          <w:rFonts w:ascii="Calibri" w:hAnsi="Calibri"/>
          <w:sz w:val="36"/>
        </w:rPr>
        <w:t xml:space="preserve"> </w:t>
      </w:r>
      <w:r w:rsidR="00BD5BA2" w:rsidRPr="000D67DE">
        <w:rPr>
          <w:rFonts w:ascii="Calibri" w:hAnsi="Calibri"/>
          <w:sz w:val="36"/>
        </w:rPr>
        <w:t>truth in the third</w:t>
      </w:r>
      <w:r w:rsidR="00800358">
        <w:rPr>
          <w:rFonts w:ascii="Calibri" w:hAnsi="Calibri"/>
          <w:sz w:val="36"/>
        </w:rPr>
        <w:t xml:space="preserve"> </w:t>
      </w:r>
      <w:r w:rsidR="00BD5BA2" w:rsidRPr="000D67DE">
        <w:rPr>
          <w:rFonts w:ascii="Calibri" w:hAnsi="Calibri"/>
          <w:sz w:val="36"/>
        </w:rPr>
        <w:t>sense</w:t>
      </w:r>
      <w:r w:rsidR="007B1883" w:rsidRPr="000D67DE">
        <w:rPr>
          <w:rFonts w:ascii="Calibri" w:hAnsi="Calibri"/>
          <w:sz w:val="36"/>
        </w:rPr>
        <w:t xml:space="preserve"> of </w:t>
      </w:r>
      <w:r w:rsidR="00BD5BA2" w:rsidRPr="000D67DE">
        <w:rPr>
          <w:rFonts w:ascii="Calibri" w:hAnsi="Calibri"/>
          <w:sz w:val="36"/>
        </w:rPr>
        <w:t>the word</w:t>
      </w:r>
      <w:r w:rsidR="00CE1F63">
        <w:rPr>
          <w:rFonts w:ascii="Calibri" w:hAnsi="Calibri"/>
          <w:sz w:val="36"/>
        </w:rPr>
        <w:t xml:space="preserve"> - </w:t>
      </w:r>
      <w:r w:rsidR="00BD5BA2" w:rsidRPr="000D67DE">
        <w:rPr>
          <w:rFonts w:ascii="Calibri" w:hAnsi="Calibri"/>
          <w:sz w:val="36"/>
        </w:rPr>
        <w:t>and, manifestly, this truth is not identical</w:t>
      </w:r>
      <w:r w:rsidR="00800358">
        <w:rPr>
          <w:rFonts w:ascii="Calibri" w:hAnsi="Calibri"/>
          <w:sz w:val="36"/>
        </w:rPr>
        <w:t xml:space="preserve"> </w:t>
      </w:r>
      <w:r w:rsidR="00BD5BA2" w:rsidRPr="000D67DE">
        <w:rPr>
          <w:rFonts w:ascii="Calibri" w:hAnsi="Calibri"/>
          <w:sz w:val="36"/>
        </w:rPr>
        <w:t>with beauty.</w:t>
      </w:r>
      <w:r w:rsidR="00047C9A" w:rsidRPr="000D67DE">
        <w:rPr>
          <w:rFonts w:ascii="Calibri" w:hAnsi="Calibri"/>
          <w:sz w:val="36"/>
        </w:rPr>
        <w:t xml:space="preserve"> </w:t>
      </w:r>
      <w:r w:rsidR="00BD5BA2" w:rsidRPr="000D67DE">
        <w:rPr>
          <w:rFonts w:ascii="Calibri" w:hAnsi="Calibri"/>
          <w:sz w:val="36"/>
        </w:rPr>
        <w:t>But no less manifestly Keats was not talking</w:t>
      </w:r>
      <w:r w:rsidR="00800358">
        <w:rPr>
          <w:rFonts w:ascii="Calibri" w:hAnsi="Calibri"/>
          <w:sz w:val="36"/>
        </w:rPr>
        <w:t xml:space="preserve"> </w:t>
      </w:r>
      <w:r w:rsidR="00BD5BA2" w:rsidRPr="000D67DE">
        <w:rPr>
          <w:rFonts w:ascii="Calibri" w:hAnsi="Calibri"/>
          <w:sz w:val="36"/>
        </w:rPr>
        <w:t>about this kind</w:t>
      </w:r>
      <w:r w:rsidR="007B1883" w:rsidRPr="000D67DE">
        <w:rPr>
          <w:rFonts w:ascii="Calibri" w:hAnsi="Calibri"/>
          <w:sz w:val="36"/>
        </w:rPr>
        <w:t xml:space="preserve"> of </w:t>
      </w:r>
      <w:r>
        <w:rPr>
          <w:rFonts w:ascii="Calibri" w:hAnsi="Calibri"/>
          <w:sz w:val="36"/>
        </w:rPr>
        <w:t>‘</w:t>
      </w:r>
      <w:r w:rsidR="00BD5BA2" w:rsidRPr="000D67DE">
        <w:rPr>
          <w:rFonts w:ascii="Calibri" w:hAnsi="Calibri"/>
          <w:sz w:val="36"/>
        </w:rPr>
        <w:t>truth.’</w:t>
      </w:r>
      <w:r w:rsidR="00047C9A" w:rsidRPr="000D67DE">
        <w:rPr>
          <w:rFonts w:ascii="Calibri" w:hAnsi="Calibri"/>
          <w:sz w:val="36"/>
        </w:rPr>
        <w:t xml:space="preserve"> </w:t>
      </w:r>
      <w:r w:rsidR="00BD5BA2" w:rsidRPr="000D67DE">
        <w:rPr>
          <w:rFonts w:ascii="Calibri" w:hAnsi="Calibri"/>
          <w:sz w:val="36"/>
        </w:rPr>
        <w:t>He was using the word primarily</w:t>
      </w:r>
      <w:r w:rsidR="00800358">
        <w:rPr>
          <w:rFonts w:ascii="Calibri" w:hAnsi="Calibri"/>
          <w:sz w:val="36"/>
        </w:rPr>
        <w:t xml:space="preserve"> </w:t>
      </w:r>
      <w:r w:rsidR="00BD5BA2" w:rsidRPr="000D67DE">
        <w:rPr>
          <w:rFonts w:ascii="Calibri" w:hAnsi="Calibri"/>
          <w:sz w:val="36"/>
        </w:rPr>
        <w:t xml:space="preserve">in its </w:t>
      </w:r>
      <w:r w:rsidR="0016235C">
        <w:rPr>
          <w:rFonts w:ascii="Calibri" w:hAnsi="Calibri"/>
          <w:sz w:val="36"/>
        </w:rPr>
        <w:t>fi</w:t>
      </w:r>
      <w:r w:rsidR="00BD5BA2" w:rsidRPr="000D67DE">
        <w:rPr>
          <w:rFonts w:ascii="Calibri" w:hAnsi="Calibri"/>
          <w:sz w:val="36"/>
        </w:rPr>
        <w:t xml:space="preserve">rst sense, as a synonym for </w:t>
      </w:r>
      <w:r>
        <w:rPr>
          <w:rFonts w:ascii="Calibri" w:hAnsi="Calibri"/>
          <w:sz w:val="36"/>
        </w:rPr>
        <w:t>‘</w:t>
      </w:r>
      <w:r w:rsidR="00BD5BA2" w:rsidRPr="000D67DE">
        <w:rPr>
          <w:rFonts w:ascii="Calibri" w:hAnsi="Calibri"/>
          <w:sz w:val="36"/>
        </w:rPr>
        <w:t>fact,’ and secondarily with</w:t>
      </w:r>
      <w:r w:rsidR="00800358">
        <w:rPr>
          <w:rFonts w:ascii="Calibri" w:hAnsi="Calibri"/>
          <w:sz w:val="36"/>
        </w:rPr>
        <w:t xml:space="preserve"> </w:t>
      </w:r>
      <w:r w:rsidR="00BD5BA2" w:rsidRPr="000D67DE">
        <w:rPr>
          <w:rFonts w:ascii="Calibri" w:hAnsi="Calibri"/>
          <w:sz w:val="36"/>
        </w:rPr>
        <w:t>the signi</w:t>
      </w:r>
      <w:r w:rsidR="0016235C">
        <w:rPr>
          <w:rFonts w:ascii="Calibri" w:hAnsi="Calibri"/>
          <w:sz w:val="36"/>
        </w:rPr>
        <w:t>fi</w:t>
      </w:r>
      <w:r w:rsidR="00BD5BA2" w:rsidRPr="000D67DE">
        <w:rPr>
          <w:rFonts w:ascii="Calibri" w:hAnsi="Calibri"/>
          <w:sz w:val="36"/>
        </w:rPr>
        <w:t>cance attached to it in the Johannine phrase,</w:t>
      </w:r>
      <w:r w:rsidR="007551C9">
        <w:rPr>
          <w:rFonts w:ascii="Calibri" w:hAnsi="Calibri"/>
          <w:sz w:val="36"/>
        </w:rPr>
        <w:t xml:space="preserve"> </w:t>
      </w:r>
      <w:r>
        <w:rPr>
          <w:rFonts w:ascii="Calibri" w:hAnsi="Calibri"/>
          <w:sz w:val="36"/>
        </w:rPr>
        <w:t>‘</w:t>
      </w:r>
      <w:r w:rsidR="00BD5BA2" w:rsidRPr="000D67DE">
        <w:rPr>
          <w:rFonts w:ascii="Calibri" w:hAnsi="Calibri"/>
          <w:sz w:val="36"/>
        </w:rPr>
        <w:t>to worship God in truth.’</w:t>
      </w:r>
      <w:r w:rsidR="00047C9A" w:rsidRPr="000D67DE">
        <w:rPr>
          <w:rFonts w:ascii="Calibri" w:hAnsi="Calibri"/>
          <w:sz w:val="36"/>
        </w:rPr>
        <w:t xml:space="preserve"> </w:t>
      </w:r>
      <w:r w:rsidR="00BD5BA2" w:rsidRPr="000D67DE">
        <w:rPr>
          <w:rFonts w:ascii="Calibri" w:hAnsi="Calibri"/>
          <w:sz w:val="36"/>
        </w:rPr>
        <w:t>His sentence, therefore, carries two meanings.</w:t>
      </w:r>
      <w:r w:rsidR="00047C9A" w:rsidRPr="000D67DE">
        <w:rPr>
          <w:rFonts w:ascii="Calibri" w:hAnsi="Calibri"/>
          <w:sz w:val="36"/>
        </w:rPr>
        <w:t xml:space="preserve"> </w:t>
      </w:r>
      <w:r>
        <w:rPr>
          <w:rFonts w:ascii="Calibri" w:hAnsi="Calibri"/>
          <w:sz w:val="36"/>
        </w:rPr>
        <w:t>‘</w:t>
      </w:r>
      <w:r w:rsidR="00BD5BA2" w:rsidRPr="000D67DE">
        <w:rPr>
          <w:rFonts w:ascii="Calibri" w:hAnsi="Calibri"/>
          <w:sz w:val="36"/>
        </w:rPr>
        <w:t>Beauty is the Primordial Fact, and the Primordial Fact</w:t>
      </w:r>
      <w:r w:rsidR="00800358">
        <w:rPr>
          <w:rFonts w:ascii="Calibri" w:hAnsi="Calibri"/>
          <w:sz w:val="36"/>
        </w:rPr>
        <w:t xml:space="preserve"> </w:t>
      </w:r>
      <w:r w:rsidR="00BD5BA2" w:rsidRPr="000D67DE">
        <w:rPr>
          <w:rFonts w:ascii="Calibri" w:hAnsi="Calibri"/>
          <w:sz w:val="36"/>
        </w:rPr>
        <w:t>is Beauty, the principle</w:t>
      </w:r>
      <w:r w:rsidR="007B1883" w:rsidRPr="000D67DE">
        <w:rPr>
          <w:rFonts w:ascii="Calibri" w:hAnsi="Calibri"/>
          <w:sz w:val="36"/>
        </w:rPr>
        <w:t xml:space="preserve"> of </w:t>
      </w:r>
      <w:r w:rsidR="00BD5BA2" w:rsidRPr="000D67DE">
        <w:rPr>
          <w:rFonts w:ascii="Calibri" w:hAnsi="Calibri"/>
          <w:sz w:val="36"/>
        </w:rPr>
        <w:t xml:space="preserve">all particular beauties ’; and </w:t>
      </w:r>
      <w:r>
        <w:rPr>
          <w:rFonts w:ascii="Calibri" w:hAnsi="Calibri"/>
          <w:sz w:val="36"/>
        </w:rPr>
        <w:t>‘</w:t>
      </w:r>
      <w:r w:rsidR="00BD5BA2" w:rsidRPr="000D67DE">
        <w:rPr>
          <w:rFonts w:ascii="Calibri" w:hAnsi="Calibri"/>
          <w:sz w:val="36"/>
        </w:rPr>
        <w:t>Beauty</w:t>
      </w:r>
      <w:r w:rsidR="00800358">
        <w:rPr>
          <w:rFonts w:ascii="Calibri" w:hAnsi="Calibri"/>
          <w:sz w:val="36"/>
        </w:rPr>
        <w:t xml:space="preserve"> </w:t>
      </w:r>
      <w:r w:rsidR="00BD5BA2" w:rsidRPr="000D67DE">
        <w:rPr>
          <w:rFonts w:ascii="Calibri" w:hAnsi="Calibri"/>
          <w:sz w:val="36"/>
        </w:rPr>
        <w:t>is an immediate experience, and this immediate experience is</w:t>
      </w:r>
      <w:r w:rsidR="00800358">
        <w:rPr>
          <w:rFonts w:ascii="Calibri" w:hAnsi="Calibri"/>
          <w:sz w:val="36"/>
        </w:rPr>
        <w:t xml:space="preserve"> </w:t>
      </w:r>
      <w:r w:rsidR="00BD5BA2" w:rsidRPr="000D67DE">
        <w:rPr>
          <w:rFonts w:ascii="Calibri" w:hAnsi="Calibri"/>
          <w:sz w:val="36"/>
        </w:rPr>
        <w:t>identical</w:t>
      </w:r>
      <w:r w:rsidR="00047C9A" w:rsidRPr="000D67DE">
        <w:rPr>
          <w:rFonts w:ascii="Calibri" w:hAnsi="Calibri"/>
          <w:sz w:val="36"/>
        </w:rPr>
        <w:t xml:space="preserve"> </w:t>
      </w:r>
      <w:r w:rsidR="00BD5BA2" w:rsidRPr="000D67DE">
        <w:rPr>
          <w:rFonts w:ascii="Calibri" w:hAnsi="Calibri"/>
          <w:sz w:val="36"/>
        </w:rPr>
        <w:t>with</w:t>
      </w:r>
      <w:r w:rsidR="00047C9A" w:rsidRPr="000D67DE">
        <w:rPr>
          <w:rFonts w:ascii="Calibri" w:hAnsi="Calibri"/>
          <w:sz w:val="36"/>
        </w:rPr>
        <w:t xml:space="preserve"> </w:t>
      </w:r>
      <w:r w:rsidR="00BD5BA2" w:rsidRPr="000D67DE">
        <w:rPr>
          <w:rFonts w:ascii="Calibri" w:hAnsi="Calibri"/>
          <w:sz w:val="36"/>
        </w:rPr>
        <w:t>Beauty</w:t>
      </w:r>
      <w:r w:rsidR="00CE1F63">
        <w:rPr>
          <w:rFonts w:ascii="Calibri" w:hAnsi="Calibri"/>
          <w:sz w:val="36"/>
        </w:rPr>
        <w:t>-</w:t>
      </w:r>
      <w:r w:rsidR="00BD5BA2" w:rsidRPr="000D67DE">
        <w:rPr>
          <w:rFonts w:ascii="Calibri" w:hAnsi="Calibri"/>
          <w:sz w:val="36"/>
        </w:rPr>
        <w:t>as-Principle,</w:t>
      </w:r>
      <w:r w:rsidR="00047C9A" w:rsidRPr="000D67DE">
        <w:rPr>
          <w:rFonts w:ascii="Calibri" w:hAnsi="Calibri"/>
          <w:sz w:val="36"/>
        </w:rPr>
        <w:t xml:space="preserve"> </w:t>
      </w:r>
      <w:r w:rsidR="00BD5BA2" w:rsidRPr="000D67DE">
        <w:rPr>
          <w:rFonts w:ascii="Calibri" w:hAnsi="Calibri"/>
          <w:sz w:val="36"/>
        </w:rPr>
        <w:t>Beauty-as-Primordial</w:t>
      </w:r>
      <w:r w:rsidR="00AA42F6">
        <w:rPr>
          <w:rFonts w:ascii="Calibri" w:hAnsi="Calibri"/>
          <w:sz w:val="36"/>
        </w:rPr>
        <w:t xml:space="preserve"> </w:t>
      </w:r>
      <w:r w:rsidR="00BD5BA2" w:rsidRPr="000D67DE">
        <w:rPr>
          <w:rFonts w:ascii="Calibri" w:hAnsi="Calibri"/>
          <w:sz w:val="36"/>
        </w:rPr>
        <w:t>Fact.’</w:t>
      </w:r>
      <w:r w:rsidR="00047C9A" w:rsidRPr="000D67DE">
        <w:rPr>
          <w:rFonts w:ascii="Calibri" w:hAnsi="Calibri"/>
          <w:sz w:val="36"/>
        </w:rPr>
        <w:t xml:space="preserve"> </w:t>
      </w:r>
      <w:r w:rsidR="00BD5BA2" w:rsidRPr="000D67DE">
        <w:rPr>
          <w:rFonts w:ascii="Calibri" w:hAnsi="Calibri"/>
          <w:sz w:val="36"/>
        </w:rPr>
        <w:t xml:space="preserve">The </w:t>
      </w:r>
      <w:r w:rsidR="0016235C">
        <w:rPr>
          <w:rFonts w:ascii="Calibri" w:hAnsi="Calibri"/>
          <w:sz w:val="36"/>
        </w:rPr>
        <w:t>fi</w:t>
      </w:r>
      <w:r w:rsidR="00BD5BA2" w:rsidRPr="000D67DE">
        <w:rPr>
          <w:rFonts w:ascii="Calibri" w:hAnsi="Calibri"/>
          <w:sz w:val="36"/>
        </w:rPr>
        <w:t>rst</w:t>
      </w:r>
      <w:r w:rsidR="007B1883" w:rsidRPr="000D67DE">
        <w:rPr>
          <w:rFonts w:ascii="Calibri" w:hAnsi="Calibri"/>
          <w:sz w:val="36"/>
        </w:rPr>
        <w:t xml:space="preserve"> of </w:t>
      </w:r>
      <w:r w:rsidR="00BD5BA2" w:rsidRPr="000D67DE">
        <w:rPr>
          <w:rFonts w:ascii="Calibri" w:hAnsi="Calibri"/>
          <w:sz w:val="36"/>
        </w:rPr>
        <w:t>these statements is fully in accord with the</w:t>
      </w:r>
      <w:r w:rsidR="00800358">
        <w:rPr>
          <w:rFonts w:ascii="Calibri" w:hAnsi="Calibri"/>
          <w:sz w:val="36"/>
        </w:rPr>
        <w:t xml:space="preserve"> </w:t>
      </w:r>
      <w:r w:rsidR="00BD5BA2" w:rsidRPr="000D67DE">
        <w:rPr>
          <w:rFonts w:ascii="Calibri" w:hAnsi="Calibri"/>
          <w:sz w:val="36"/>
        </w:rPr>
        <w:t>doctrines</w:t>
      </w:r>
      <w:r w:rsidR="007B1883" w:rsidRPr="000D67DE">
        <w:rPr>
          <w:rFonts w:ascii="Calibri" w:hAnsi="Calibri"/>
          <w:sz w:val="36"/>
        </w:rPr>
        <w:t xml:space="preserve"> of </w:t>
      </w:r>
      <w:r w:rsidR="00BD5BA2" w:rsidRPr="000D67DE">
        <w:rPr>
          <w:rFonts w:ascii="Calibri" w:hAnsi="Calibri"/>
          <w:sz w:val="36"/>
        </w:rPr>
        <w:t>the Perennial Philosophy.</w:t>
      </w:r>
      <w:r w:rsidR="00047C9A" w:rsidRPr="000D67DE">
        <w:rPr>
          <w:rFonts w:ascii="Calibri" w:hAnsi="Calibri"/>
          <w:sz w:val="36"/>
        </w:rPr>
        <w:t xml:space="preserve"> </w:t>
      </w:r>
      <w:r w:rsidR="00BD5BA2" w:rsidRPr="000D67DE">
        <w:rPr>
          <w:rFonts w:ascii="Calibri" w:hAnsi="Calibri"/>
          <w:sz w:val="36"/>
        </w:rPr>
        <w:t>Among the trinities</w:t>
      </w:r>
      <w:r w:rsidR="00800358">
        <w:rPr>
          <w:rFonts w:ascii="Calibri" w:hAnsi="Calibri"/>
          <w:sz w:val="36"/>
        </w:rPr>
        <w:t xml:space="preserve"> </w:t>
      </w:r>
      <w:r w:rsidR="00BD5BA2" w:rsidRPr="000D67DE">
        <w:rPr>
          <w:rFonts w:ascii="Calibri" w:hAnsi="Calibri"/>
          <w:sz w:val="36"/>
        </w:rPr>
        <w:t>in which the ine</w:t>
      </w:r>
      <w:r w:rsidR="00AA42F6">
        <w:rPr>
          <w:rFonts w:ascii="Calibri" w:hAnsi="Calibri"/>
          <w:sz w:val="36"/>
        </w:rPr>
        <w:t>ff</w:t>
      </w:r>
      <w:r w:rsidR="00BD5BA2" w:rsidRPr="000D67DE">
        <w:rPr>
          <w:rFonts w:ascii="Calibri" w:hAnsi="Calibri"/>
          <w:sz w:val="36"/>
        </w:rPr>
        <w:t>able One makes itself manifest is the trinity</w:t>
      </w:r>
      <w:r w:rsidR="00800358">
        <w:rPr>
          <w:rFonts w:ascii="Calibri" w:hAnsi="Calibri"/>
          <w:sz w:val="36"/>
        </w:rPr>
        <w:t xml:space="preserve"> </w:t>
      </w:r>
      <w:r w:rsidR="00BD5BA2" w:rsidRPr="000D67DE">
        <w:rPr>
          <w:rFonts w:ascii="Calibri" w:hAnsi="Calibri"/>
          <w:sz w:val="36"/>
        </w:rPr>
        <w:t>of the Good, the True, and the Beautiful</w:t>
      </w:r>
      <w:r w:rsidR="004157A7">
        <w:rPr>
          <w:rFonts w:ascii="Calibri" w:hAnsi="Calibri"/>
          <w:sz w:val="36"/>
        </w:rPr>
        <w:t>. W</w:t>
      </w:r>
      <w:r w:rsidR="00BD5BA2" w:rsidRPr="000D67DE">
        <w:rPr>
          <w:rFonts w:ascii="Calibri" w:hAnsi="Calibri"/>
          <w:sz w:val="36"/>
        </w:rPr>
        <w:t>e perceive beauty</w:t>
      </w:r>
      <w:r w:rsidR="00800358">
        <w:rPr>
          <w:rFonts w:ascii="Calibri" w:hAnsi="Calibri"/>
          <w:sz w:val="36"/>
        </w:rPr>
        <w:t xml:space="preserve"> </w:t>
      </w:r>
      <w:r w:rsidR="00BD5BA2" w:rsidRPr="000D67DE">
        <w:rPr>
          <w:rFonts w:ascii="Calibri" w:hAnsi="Calibri"/>
          <w:sz w:val="36"/>
        </w:rPr>
        <w:t>in the harmonious intervals between the parts</w:t>
      </w:r>
      <w:r w:rsidR="007B1883" w:rsidRPr="000D67DE">
        <w:rPr>
          <w:rFonts w:ascii="Calibri" w:hAnsi="Calibri"/>
          <w:sz w:val="36"/>
        </w:rPr>
        <w:t xml:space="preserve"> of </w:t>
      </w:r>
      <w:r w:rsidR="00BD5BA2" w:rsidRPr="000D67DE">
        <w:rPr>
          <w:rFonts w:ascii="Calibri" w:hAnsi="Calibri"/>
          <w:sz w:val="36"/>
        </w:rPr>
        <w:t>a whole.</w:t>
      </w:r>
      <w:r w:rsidR="00047C9A" w:rsidRPr="000D67DE">
        <w:rPr>
          <w:rFonts w:ascii="Calibri" w:hAnsi="Calibri"/>
          <w:sz w:val="36"/>
        </w:rPr>
        <w:t xml:space="preserve"> </w:t>
      </w:r>
      <w:r w:rsidR="00BD5BA2" w:rsidRPr="000D67DE">
        <w:rPr>
          <w:rFonts w:ascii="Calibri" w:hAnsi="Calibri"/>
          <w:sz w:val="36"/>
        </w:rPr>
        <w:t>In</w:t>
      </w:r>
      <w:r w:rsidR="00800358">
        <w:rPr>
          <w:rFonts w:ascii="Calibri" w:hAnsi="Calibri"/>
          <w:sz w:val="36"/>
        </w:rPr>
        <w:t xml:space="preserve"> </w:t>
      </w:r>
      <w:r w:rsidR="00BD5BA2" w:rsidRPr="000D67DE">
        <w:rPr>
          <w:rFonts w:ascii="Calibri" w:hAnsi="Calibri"/>
          <w:sz w:val="36"/>
        </w:rPr>
        <w:t xml:space="preserve">this context the </w:t>
      </w:r>
      <w:r w:rsidR="005F5888">
        <w:rPr>
          <w:rFonts w:ascii="Calibri" w:hAnsi="Calibri"/>
          <w:sz w:val="36"/>
        </w:rPr>
        <w:t>Divine</w:t>
      </w:r>
      <w:r w:rsidR="00BD5BA2" w:rsidRPr="000D67DE">
        <w:rPr>
          <w:rFonts w:ascii="Calibri" w:hAnsi="Calibri"/>
          <w:sz w:val="36"/>
        </w:rPr>
        <w:t xml:space="preserve"> </w:t>
      </w:r>
      <w:r w:rsidR="00CE1A13">
        <w:rPr>
          <w:rFonts w:ascii="Calibri" w:hAnsi="Calibri"/>
          <w:sz w:val="36"/>
        </w:rPr>
        <w:t>Ground</w:t>
      </w:r>
      <w:r w:rsidR="00BD5BA2" w:rsidRPr="000D67DE">
        <w:rPr>
          <w:rFonts w:ascii="Calibri" w:hAnsi="Calibri"/>
          <w:sz w:val="36"/>
        </w:rPr>
        <w:t xml:space="preserve"> might be paradoxically de</w:t>
      </w:r>
      <w:r w:rsidR="0016235C">
        <w:rPr>
          <w:rFonts w:ascii="Calibri" w:hAnsi="Calibri"/>
          <w:sz w:val="36"/>
        </w:rPr>
        <w:t>fi</w:t>
      </w:r>
      <w:r w:rsidR="00BD5BA2" w:rsidRPr="000D67DE">
        <w:rPr>
          <w:rFonts w:ascii="Calibri" w:hAnsi="Calibri"/>
          <w:sz w:val="36"/>
        </w:rPr>
        <w:t>ned</w:t>
      </w:r>
      <w:r w:rsidR="00800358">
        <w:rPr>
          <w:rFonts w:ascii="Calibri" w:hAnsi="Calibri"/>
          <w:sz w:val="36"/>
        </w:rPr>
        <w:t xml:space="preserve"> </w:t>
      </w:r>
      <w:r w:rsidR="00BD5BA2" w:rsidRPr="000D67DE">
        <w:rPr>
          <w:rFonts w:ascii="Calibri" w:hAnsi="Calibri"/>
          <w:sz w:val="36"/>
        </w:rPr>
        <w:lastRenderedPageBreak/>
        <w:t>as Pure Interval, independent</w:t>
      </w:r>
      <w:r w:rsidR="007B1883" w:rsidRPr="000D67DE">
        <w:rPr>
          <w:rFonts w:ascii="Calibri" w:hAnsi="Calibri"/>
          <w:sz w:val="36"/>
        </w:rPr>
        <w:t xml:space="preserve"> of </w:t>
      </w:r>
      <w:r w:rsidR="00BD5BA2" w:rsidRPr="000D67DE">
        <w:rPr>
          <w:rFonts w:ascii="Calibri" w:hAnsi="Calibri"/>
          <w:sz w:val="36"/>
        </w:rPr>
        <w:t xml:space="preserve">what is separated and harmonized within the totality. </w:t>
      </w:r>
    </w:p>
    <w:p w14:paraId="77BE4C3C" w14:textId="69DD890D" w:rsidR="0037636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With Keats’s statement in its secondary meaning the exponents</w:t>
      </w:r>
      <w:r w:rsidR="007B1883" w:rsidRPr="000D67DE">
        <w:rPr>
          <w:rFonts w:ascii="Calibri" w:hAnsi="Calibri"/>
          <w:sz w:val="36"/>
        </w:rPr>
        <w:t xml:space="preserve"> of </w:t>
      </w:r>
      <w:r w:rsidRPr="000D67DE">
        <w:rPr>
          <w:rFonts w:ascii="Calibri" w:hAnsi="Calibri"/>
          <w:sz w:val="36"/>
        </w:rPr>
        <w:t>the Perennial Philosophy would certainly disagree.</w:t>
      </w:r>
      <w:r w:rsidR="00800358">
        <w:rPr>
          <w:rFonts w:ascii="Calibri" w:hAnsi="Calibri"/>
          <w:sz w:val="36"/>
        </w:rPr>
        <w:t xml:space="preserve"> </w:t>
      </w:r>
      <w:r w:rsidRPr="000D67DE">
        <w:rPr>
          <w:rFonts w:ascii="Calibri" w:hAnsi="Calibri"/>
          <w:sz w:val="36"/>
        </w:rPr>
        <w:t>The experience</w:t>
      </w:r>
      <w:r w:rsidR="007B1883" w:rsidRPr="000D67DE">
        <w:rPr>
          <w:rFonts w:ascii="Calibri" w:hAnsi="Calibri"/>
          <w:sz w:val="36"/>
        </w:rPr>
        <w:t xml:space="preserve"> of </w:t>
      </w:r>
      <w:r w:rsidRPr="000D67DE">
        <w:rPr>
          <w:rFonts w:ascii="Calibri" w:hAnsi="Calibri"/>
          <w:sz w:val="36"/>
        </w:rPr>
        <w:t>beauty in art or in nature may be qualitatively akin to the immediate, unitive experience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Pr="000D67DE">
        <w:rPr>
          <w:rFonts w:ascii="Calibri" w:hAnsi="Calibri"/>
          <w:sz w:val="36"/>
        </w:rPr>
        <w:t xml:space="preserve"> or Godhead; but it is not the same as that experience,</w:t>
      </w:r>
      <w:r w:rsidR="0037636B">
        <w:rPr>
          <w:rFonts w:ascii="Calibri" w:hAnsi="Calibri"/>
          <w:sz w:val="36"/>
        </w:rPr>
        <w:t xml:space="preserve"> </w:t>
      </w:r>
      <w:r w:rsidRPr="000D67DE">
        <w:rPr>
          <w:rFonts w:ascii="Calibri" w:hAnsi="Calibri"/>
          <w:sz w:val="36"/>
        </w:rPr>
        <w:t>and the particular beauty-fact experienced, though partaking</w:t>
      </w:r>
      <w:r w:rsidR="00800358">
        <w:rPr>
          <w:rFonts w:ascii="Calibri" w:hAnsi="Calibri"/>
          <w:sz w:val="36"/>
        </w:rPr>
        <w:t xml:space="preserve"> </w:t>
      </w:r>
      <w:r w:rsidRPr="000D67DE">
        <w:rPr>
          <w:rFonts w:ascii="Calibri" w:hAnsi="Calibri"/>
          <w:sz w:val="36"/>
        </w:rPr>
        <w:t>in some sort</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nature, is at several removes from</w:t>
      </w:r>
      <w:r w:rsidR="00800358">
        <w:rPr>
          <w:rFonts w:ascii="Calibri" w:hAnsi="Calibri"/>
          <w:sz w:val="36"/>
        </w:rPr>
        <w:t xml:space="preserve"> </w:t>
      </w:r>
      <w:r w:rsidRPr="000D67DE">
        <w:rPr>
          <w:rFonts w:ascii="Calibri" w:hAnsi="Calibri"/>
          <w:sz w:val="36"/>
        </w:rPr>
        <w:t>the Godhead.</w:t>
      </w:r>
      <w:r w:rsidR="00047C9A" w:rsidRPr="000D67DE">
        <w:rPr>
          <w:rFonts w:ascii="Calibri" w:hAnsi="Calibri"/>
          <w:sz w:val="36"/>
        </w:rPr>
        <w:t xml:space="preserve"> </w:t>
      </w:r>
      <w:r w:rsidRPr="000D67DE">
        <w:rPr>
          <w:rFonts w:ascii="Calibri" w:hAnsi="Calibri"/>
          <w:sz w:val="36"/>
        </w:rPr>
        <w:t>The poet, the nature lover, the aesthete are</w:t>
      </w:r>
      <w:r w:rsidR="00800358">
        <w:rPr>
          <w:rFonts w:ascii="Calibri" w:hAnsi="Calibri"/>
          <w:sz w:val="36"/>
        </w:rPr>
        <w:t xml:space="preserve"> </w:t>
      </w:r>
      <w:r w:rsidRPr="000D67DE">
        <w:rPr>
          <w:rFonts w:ascii="Calibri" w:hAnsi="Calibri"/>
          <w:sz w:val="36"/>
        </w:rPr>
        <w:t>granted apprehensions</w:t>
      </w:r>
      <w:r w:rsidR="007B1883" w:rsidRPr="000D67DE">
        <w:rPr>
          <w:rFonts w:ascii="Calibri" w:hAnsi="Calibri"/>
          <w:sz w:val="36"/>
        </w:rPr>
        <w:t xml:space="preserve"> of </w:t>
      </w:r>
      <w:r w:rsidRPr="000D67DE">
        <w:rPr>
          <w:rFonts w:ascii="Calibri" w:hAnsi="Calibri"/>
          <w:sz w:val="36"/>
        </w:rPr>
        <w:t>Reality analogous to those vouchsafed to the sel</w:t>
      </w:r>
      <w:r w:rsidR="005E00F4">
        <w:rPr>
          <w:rFonts w:ascii="Calibri" w:hAnsi="Calibri"/>
          <w:sz w:val="36"/>
        </w:rPr>
        <w:t>fl</w:t>
      </w:r>
      <w:r w:rsidRPr="000D67DE">
        <w:rPr>
          <w:rFonts w:ascii="Calibri" w:hAnsi="Calibri"/>
          <w:sz w:val="36"/>
        </w:rPr>
        <w:t>ess contemplative; but because they have not</w:t>
      </w:r>
      <w:r w:rsidR="00800358">
        <w:rPr>
          <w:rFonts w:ascii="Calibri" w:hAnsi="Calibri"/>
          <w:sz w:val="36"/>
        </w:rPr>
        <w:t xml:space="preserve"> </w:t>
      </w:r>
      <w:r w:rsidRPr="000D67DE">
        <w:rPr>
          <w:rFonts w:ascii="Calibri" w:hAnsi="Calibri"/>
          <w:sz w:val="36"/>
        </w:rPr>
        <w:t>troubled to make themselves perfectly sel</w:t>
      </w:r>
      <w:r w:rsidR="005E00F4">
        <w:rPr>
          <w:rFonts w:ascii="Calibri" w:hAnsi="Calibri"/>
          <w:sz w:val="36"/>
        </w:rPr>
        <w:t>fl</w:t>
      </w:r>
      <w:r w:rsidRPr="000D67DE">
        <w:rPr>
          <w:rFonts w:ascii="Calibri" w:hAnsi="Calibri"/>
          <w:sz w:val="36"/>
        </w:rPr>
        <w:t>ess, they are incapable</w:t>
      </w:r>
      <w:r w:rsidR="007B1883" w:rsidRPr="000D67DE">
        <w:rPr>
          <w:rFonts w:ascii="Calibri" w:hAnsi="Calibri"/>
          <w:sz w:val="36"/>
        </w:rPr>
        <w:t xml:space="preserve"> of </w:t>
      </w:r>
      <w:r w:rsidRPr="000D67DE">
        <w:rPr>
          <w:rFonts w:ascii="Calibri" w:hAnsi="Calibri"/>
          <w:sz w:val="36"/>
        </w:rPr>
        <w:t xml:space="preserve">knowing the </w:t>
      </w:r>
      <w:r w:rsidR="005F5888">
        <w:rPr>
          <w:rFonts w:ascii="Calibri" w:hAnsi="Calibri"/>
          <w:sz w:val="36"/>
        </w:rPr>
        <w:t>Divine</w:t>
      </w:r>
      <w:r w:rsidRPr="000D67DE">
        <w:rPr>
          <w:rFonts w:ascii="Calibri" w:hAnsi="Calibri"/>
          <w:sz w:val="36"/>
        </w:rPr>
        <w:t xml:space="preserve"> Beauty in its fullness, as it is in</w:t>
      </w:r>
      <w:r w:rsidR="00800358">
        <w:rPr>
          <w:rFonts w:ascii="Calibri" w:hAnsi="Calibri"/>
          <w:sz w:val="36"/>
        </w:rPr>
        <w:t xml:space="preserve"> </w:t>
      </w:r>
      <w:r w:rsidRPr="000D67DE">
        <w:rPr>
          <w:rFonts w:ascii="Calibri" w:hAnsi="Calibri"/>
          <w:sz w:val="36"/>
        </w:rPr>
        <w:t>itself.</w:t>
      </w:r>
      <w:r w:rsidR="00047C9A" w:rsidRPr="000D67DE">
        <w:rPr>
          <w:rFonts w:ascii="Calibri" w:hAnsi="Calibri"/>
          <w:sz w:val="36"/>
        </w:rPr>
        <w:t xml:space="preserve"> </w:t>
      </w:r>
    </w:p>
    <w:p w14:paraId="0E391E39" w14:textId="0A35A11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poet is born with the capacity</w:t>
      </w:r>
      <w:r w:rsidR="007B1883" w:rsidRPr="000D67DE">
        <w:rPr>
          <w:rFonts w:ascii="Calibri" w:hAnsi="Calibri"/>
          <w:sz w:val="36"/>
        </w:rPr>
        <w:t xml:space="preserve"> of </w:t>
      </w:r>
      <w:r w:rsidRPr="000D67DE">
        <w:rPr>
          <w:rFonts w:ascii="Calibri" w:hAnsi="Calibri"/>
          <w:sz w:val="36"/>
        </w:rPr>
        <w:t>arranging words</w:t>
      </w:r>
      <w:r w:rsidR="00800358">
        <w:rPr>
          <w:rFonts w:ascii="Calibri" w:hAnsi="Calibri"/>
          <w:sz w:val="36"/>
        </w:rPr>
        <w:t xml:space="preserve"> </w:t>
      </w:r>
      <w:r w:rsidRPr="000D67DE">
        <w:rPr>
          <w:rFonts w:ascii="Calibri" w:hAnsi="Calibri"/>
          <w:sz w:val="36"/>
        </w:rPr>
        <w:t>in such a way that something</w:t>
      </w:r>
      <w:r w:rsidR="007B1883" w:rsidRPr="000D67DE">
        <w:rPr>
          <w:rFonts w:ascii="Calibri" w:hAnsi="Calibri"/>
          <w:sz w:val="36"/>
        </w:rPr>
        <w:t xml:space="preserve"> of </w:t>
      </w:r>
      <w:r w:rsidRPr="000D67DE">
        <w:rPr>
          <w:rFonts w:ascii="Calibri" w:hAnsi="Calibri"/>
          <w:sz w:val="36"/>
        </w:rPr>
        <w:t>the quality</w:t>
      </w:r>
      <w:r w:rsidR="007B1883" w:rsidRPr="000D67DE">
        <w:rPr>
          <w:rFonts w:ascii="Calibri" w:hAnsi="Calibri"/>
          <w:sz w:val="36"/>
        </w:rPr>
        <w:t xml:space="preserve"> of </w:t>
      </w:r>
      <w:r w:rsidRPr="000D67DE">
        <w:rPr>
          <w:rFonts w:ascii="Calibri" w:hAnsi="Calibri"/>
          <w:sz w:val="36"/>
        </w:rPr>
        <w:t>the graces and</w:t>
      </w:r>
      <w:r w:rsidR="00800358">
        <w:rPr>
          <w:rFonts w:ascii="Calibri" w:hAnsi="Calibri"/>
          <w:sz w:val="36"/>
        </w:rPr>
        <w:t xml:space="preserve"> </w:t>
      </w:r>
      <w:r w:rsidRPr="000D67DE">
        <w:rPr>
          <w:rFonts w:ascii="Calibri" w:hAnsi="Calibri"/>
          <w:sz w:val="36"/>
        </w:rPr>
        <w:t>inspirations he has received can make itself felt to other human</w:t>
      </w:r>
      <w:r w:rsidR="00800358">
        <w:rPr>
          <w:rFonts w:ascii="Calibri" w:hAnsi="Calibri"/>
          <w:sz w:val="36"/>
        </w:rPr>
        <w:t xml:space="preserve"> </w:t>
      </w:r>
      <w:r w:rsidRPr="000D67DE">
        <w:rPr>
          <w:rFonts w:ascii="Calibri" w:hAnsi="Calibri"/>
          <w:sz w:val="36"/>
        </w:rPr>
        <w:t>beings in the white spaces, so to speak, between the lines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his verse.</w:t>
      </w:r>
      <w:r w:rsidR="00047C9A" w:rsidRPr="000D67DE">
        <w:rPr>
          <w:rFonts w:ascii="Calibri" w:hAnsi="Calibri"/>
          <w:sz w:val="36"/>
        </w:rPr>
        <w:t xml:space="preserve"> </w:t>
      </w:r>
      <w:r w:rsidRPr="000D67DE">
        <w:rPr>
          <w:rFonts w:ascii="Calibri" w:hAnsi="Calibri"/>
          <w:sz w:val="36"/>
        </w:rPr>
        <w:t>This is a great and precious gift; but if the poet</w:t>
      </w:r>
      <w:r w:rsidR="00800358">
        <w:rPr>
          <w:rFonts w:ascii="Calibri" w:hAnsi="Calibri"/>
          <w:sz w:val="36"/>
        </w:rPr>
        <w:t xml:space="preserve"> </w:t>
      </w:r>
      <w:r w:rsidRPr="000D67DE">
        <w:rPr>
          <w:rFonts w:ascii="Calibri" w:hAnsi="Calibri"/>
          <w:sz w:val="36"/>
        </w:rPr>
        <w:t>remains content with his gift, if he persists in worshipping the</w:t>
      </w:r>
      <w:r w:rsidR="00800358">
        <w:rPr>
          <w:rFonts w:ascii="Calibri" w:hAnsi="Calibri"/>
          <w:sz w:val="36"/>
        </w:rPr>
        <w:t xml:space="preserve"> </w:t>
      </w:r>
      <w:r w:rsidRPr="000D67DE">
        <w:rPr>
          <w:rFonts w:ascii="Calibri" w:hAnsi="Calibri"/>
          <w:sz w:val="36"/>
        </w:rPr>
        <w:t>beauty in art and nature without going on to make himself</w:t>
      </w:r>
      <w:r w:rsidR="00800358">
        <w:rPr>
          <w:rFonts w:ascii="Calibri" w:hAnsi="Calibri"/>
          <w:sz w:val="36"/>
        </w:rPr>
        <w:t xml:space="preserve"> </w:t>
      </w:r>
      <w:r w:rsidRPr="000D67DE">
        <w:rPr>
          <w:rFonts w:ascii="Calibri" w:hAnsi="Calibri"/>
          <w:sz w:val="36"/>
        </w:rPr>
        <w:t>capable, through sel</w:t>
      </w:r>
      <w:r w:rsidR="005E00F4">
        <w:rPr>
          <w:rFonts w:ascii="Calibri" w:hAnsi="Calibri"/>
          <w:sz w:val="36"/>
        </w:rPr>
        <w:t>fl</w:t>
      </w:r>
      <w:r w:rsidRPr="000D67DE">
        <w:rPr>
          <w:rFonts w:ascii="Calibri" w:hAnsi="Calibri"/>
          <w:sz w:val="36"/>
        </w:rPr>
        <w:t>essness,</w:t>
      </w:r>
      <w:r w:rsidR="007B1883" w:rsidRPr="000D67DE">
        <w:rPr>
          <w:rFonts w:ascii="Calibri" w:hAnsi="Calibri"/>
          <w:sz w:val="36"/>
        </w:rPr>
        <w:t xml:space="preserve"> of </w:t>
      </w:r>
      <w:r w:rsidRPr="000D67DE">
        <w:rPr>
          <w:rFonts w:ascii="Calibri" w:hAnsi="Calibri"/>
          <w:sz w:val="36"/>
        </w:rPr>
        <w:t>apprehending Beauty as it is</w:t>
      </w:r>
      <w:r w:rsidR="00800358">
        <w:rPr>
          <w:rFonts w:ascii="Calibri" w:hAnsi="Calibri"/>
          <w:sz w:val="36"/>
        </w:rPr>
        <w:t xml:space="preserve"> </w:t>
      </w:r>
      <w:r w:rsidRPr="000D67DE">
        <w:rPr>
          <w:rFonts w:ascii="Calibri" w:hAnsi="Calibri"/>
          <w:sz w:val="36"/>
        </w:rPr>
        <w:t xml:space="preserve">in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then he is only an idolater.</w:t>
      </w:r>
      <w:r w:rsidR="00047C9A" w:rsidRPr="000D67DE">
        <w:rPr>
          <w:rFonts w:ascii="Calibri" w:hAnsi="Calibri"/>
          <w:sz w:val="36"/>
        </w:rPr>
        <w:t xml:space="preserve"> </w:t>
      </w:r>
      <w:r w:rsidRPr="000D67DE">
        <w:rPr>
          <w:rFonts w:ascii="Calibri" w:hAnsi="Calibri"/>
          <w:sz w:val="36"/>
        </w:rPr>
        <w:t>True, his</w:t>
      </w:r>
      <w:r w:rsidR="00800358">
        <w:rPr>
          <w:rFonts w:ascii="Calibri" w:hAnsi="Calibri"/>
          <w:sz w:val="36"/>
        </w:rPr>
        <w:t xml:space="preserve"> </w:t>
      </w:r>
      <w:r w:rsidRPr="000D67DE">
        <w:rPr>
          <w:rFonts w:ascii="Calibri" w:hAnsi="Calibri"/>
          <w:sz w:val="36"/>
        </w:rPr>
        <w:t>idolatry is among the highest</w:t>
      </w:r>
      <w:r w:rsidR="007B1883" w:rsidRPr="000D67DE">
        <w:rPr>
          <w:rFonts w:ascii="Calibri" w:hAnsi="Calibri"/>
          <w:sz w:val="36"/>
        </w:rPr>
        <w:t xml:space="preserve"> of </w:t>
      </w:r>
      <w:r w:rsidRPr="000D67DE">
        <w:rPr>
          <w:rFonts w:ascii="Calibri" w:hAnsi="Calibri"/>
          <w:sz w:val="36"/>
        </w:rPr>
        <w:t>which human beings are</w:t>
      </w:r>
      <w:r w:rsidR="00800358">
        <w:rPr>
          <w:rFonts w:ascii="Calibri" w:hAnsi="Calibri"/>
          <w:sz w:val="36"/>
        </w:rPr>
        <w:t xml:space="preserve"> </w:t>
      </w:r>
      <w:r w:rsidRPr="000D67DE">
        <w:rPr>
          <w:rFonts w:ascii="Calibri" w:hAnsi="Calibri"/>
          <w:sz w:val="36"/>
        </w:rPr>
        <w:t xml:space="preserve">capable; but an idolatry, none the less, it remains. </w:t>
      </w:r>
    </w:p>
    <w:p w14:paraId="4D918F7C" w14:textId="500E10D7" w:rsidR="00AA42F6" w:rsidRPr="004C2156" w:rsidRDefault="004C2156" w:rsidP="002057A0">
      <w:pPr>
        <w:pStyle w:val="PlainText"/>
        <w:tabs>
          <w:tab w:val="right" w:pos="9923"/>
        </w:tabs>
        <w:spacing w:line="269" w:lineRule="auto"/>
        <w:jc w:val="both"/>
        <w:rPr>
          <w:rStyle w:val="SubtleEmphasis"/>
        </w:rPr>
      </w:pPr>
      <w:r w:rsidRPr="004C2156">
        <w:rPr>
          <w:rStyle w:val="QuoteChar"/>
        </w:rPr>
        <w:t>‘</w:t>
      </w:r>
      <w:r w:rsidR="00BD5BA2" w:rsidRPr="004C2156">
        <w:rPr>
          <w:rStyle w:val="QuoteChar"/>
        </w:rPr>
        <w:t>The experience</w:t>
      </w:r>
      <w:r w:rsidR="007B1883" w:rsidRPr="004C2156">
        <w:rPr>
          <w:rStyle w:val="QuoteChar"/>
        </w:rPr>
        <w:t xml:space="preserve"> of </w:t>
      </w:r>
      <w:r w:rsidR="00BD5BA2" w:rsidRPr="004C2156">
        <w:rPr>
          <w:rStyle w:val="QuoteChar"/>
        </w:rPr>
        <w:t>beauty is pure, self</w:t>
      </w:r>
      <w:r w:rsidR="00CE1F63" w:rsidRPr="004C2156">
        <w:rPr>
          <w:rStyle w:val="QuoteChar"/>
        </w:rPr>
        <w:t>-</w:t>
      </w:r>
      <w:r w:rsidR="00BD5BA2" w:rsidRPr="004C2156">
        <w:rPr>
          <w:rStyle w:val="QuoteChar"/>
        </w:rPr>
        <w:t>manifested, compounded equally</w:t>
      </w:r>
      <w:r w:rsidR="007B1883" w:rsidRPr="004C2156">
        <w:rPr>
          <w:rStyle w:val="QuoteChar"/>
        </w:rPr>
        <w:t xml:space="preserve"> of </w:t>
      </w:r>
      <w:r w:rsidR="00BD5BA2" w:rsidRPr="004C2156">
        <w:rPr>
          <w:rStyle w:val="QuoteChar"/>
        </w:rPr>
        <w:t>joy and consciousness, free from admixture</w:t>
      </w:r>
      <w:r w:rsidR="007B1883" w:rsidRPr="004C2156">
        <w:rPr>
          <w:rStyle w:val="QuoteChar"/>
        </w:rPr>
        <w:t xml:space="preserve"> of </w:t>
      </w:r>
      <w:r w:rsidR="00BD5BA2" w:rsidRPr="004C2156">
        <w:rPr>
          <w:rStyle w:val="QuoteChar"/>
        </w:rPr>
        <w:t>any other perception, the very twin brother</w:t>
      </w:r>
      <w:r w:rsidR="007B1883" w:rsidRPr="004C2156">
        <w:rPr>
          <w:rStyle w:val="QuoteChar"/>
        </w:rPr>
        <w:t xml:space="preserve"> of </w:t>
      </w:r>
      <w:r w:rsidR="00BD5BA2" w:rsidRPr="004C2156">
        <w:rPr>
          <w:rStyle w:val="QuoteChar"/>
        </w:rPr>
        <w:t>mystical experience, and the very life</w:t>
      </w:r>
      <w:r w:rsidR="007B1883" w:rsidRPr="004C2156">
        <w:rPr>
          <w:rStyle w:val="QuoteChar"/>
        </w:rPr>
        <w:t xml:space="preserve"> of </w:t>
      </w:r>
      <w:r w:rsidR="00BD5BA2" w:rsidRPr="004C2156">
        <w:rPr>
          <w:rStyle w:val="QuoteChar"/>
        </w:rPr>
        <w:t>it is super</w:t>
      </w:r>
      <w:r w:rsidR="000661B9">
        <w:rPr>
          <w:rStyle w:val="QuoteChar"/>
        </w:rPr>
        <w:t>-</w:t>
      </w:r>
      <w:r w:rsidR="00BD5BA2" w:rsidRPr="004C2156">
        <w:rPr>
          <w:rStyle w:val="QuoteChar"/>
        </w:rPr>
        <w:t xml:space="preserve">sensuous wonder. . . . It is enjoyed by those who are competent thereto, in identity, just as the form </w:t>
      </w:r>
      <w:r w:rsidR="007B1883" w:rsidRPr="004C2156">
        <w:rPr>
          <w:rStyle w:val="QuoteChar"/>
        </w:rPr>
        <w:t xml:space="preserve">of </w:t>
      </w:r>
      <w:r w:rsidR="00BD5BA2" w:rsidRPr="004C2156">
        <w:rPr>
          <w:rStyle w:val="QuoteChar"/>
        </w:rPr>
        <w:t>God is itself the joy with which it is recognized.</w:t>
      </w:r>
      <w:r>
        <w:rPr>
          <w:rStyle w:val="QuoteChar"/>
        </w:rPr>
        <w:t>’</w:t>
      </w:r>
      <w:r w:rsidR="002057A0">
        <w:rPr>
          <w:rFonts w:ascii="Calibri" w:hAnsi="Calibri"/>
          <w:sz w:val="36"/>
        </w:rPr>
        <w:tab/>
      </w:r>
      <w:r w:rsidR="00BD5BA2" w:rsidRPr="004C2156">
        <w:rPr>
          <w:rStyle w:val="SubtleEmphasis"/>
        </w:rPr>
        <w:t>Vi</w:t>
      </w:r>
      <w:r w:rsidR="0037636B" w:rsidRPr="004C2156">
        <w:rPr>
          <w:rStyle w:val="SubtleEmphasis"/>
        </w:rPr>
        <w:t>shv</w:t>
      </w:r>
      <w:r w:rsidR="00BD5BA2" w:rsidRPr="004C2156">
        <w:rPr>
          <w:rStyle w:val="SubtleEmphasis"/>
        </w:rPr>
        <w:t>anatba</w:t>
      </w:r>
      <w:r w:rsidR="00800358" w:rsidRPr="004C2156">
        <w:rPr>
          <w:rStyle w:val="SubtleEmphasis"/>
        </w:rPr>
        <w:t xml:space="preserve"> </w:t>
      </w:r>
    </w:p>
    <w:p w14:paraId="48818293"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What follows is the last composition</w:t>
      </w:r>
      <w:r w:rsidR="007B1883" w:rsidRPr="000D67DE">
        <w:rPr>
          <w:rFonts w:ascii="Calibri" w:hAnsi="Calibri"/>
          <w:sz w:val="36"/>
        </w:rPr>
        <w:t xml:space="preserve"> of </w:t>
      </w:r>
      <w:r w:rsidRPr="000D67DE">
        <w:rPr>
          <w:rFonts w:ascii="Calibri" w:hAnsi="Calibri"/>
          <w:sz w:val="36"/>
        </w:rPr>
        <w:t>a Zen nun, who had</w:t>
      </w:r>
      <w:r w:rsidR="00800358">
        <w:rPr>
          <w:rFonts w:ascii="Calibri" w:hAnsi="Calibri"/>
          <w:sz w:val="36"/>
        </w:rPr>
        <w:t xml:space="preserve"> </w:t>
      </w:r>
      <w:r w:rsidRPr="000D67DE">
        <w:rPr>
          <w:rFonts w:ascii="Calibri" w:hAnsi="Calibri"/>
          <w:sz w:val="36"/>
        </w:rPr>
        <w:t xml:space="preserve">been in her youth a great beauty and an accomplished poetess. </w:t>
      </w:r>
    </w:p>
    <w:p w14:paraId="4AE641E7" w14:textId="2D90AD63" w:rsidR="00813F15" w:rsidRPr="0037636B" w:rsidRDefault="00F65EB1" w:rsidP="007F28BE">
      <w:pPr>
        <w:pStyle w:val="Quote"/>
        <w:tabs>
          <w:tab w:val="right" w:pos="9923"/>
        </w:tabs>
        <w:rPr>
          <w:rStyle w:val="SubtleEmphasis"/>
        </w:rPr>
      </w:pPr>
      <w:r>
        <w:t>‘</w:t>
      </w:r>
      <w:r w:rsidR="00BD5BA2" w:rsidRPr="000D67DE">
        <w:t>Sixty-six times have these eyes beheld the changing scenes</w:t>
      </w:r>
      <w:r w:rsidR="007B1883" w:rsidRPr="000D67DE">
        <w:t xml:space="preserve"> of</w:t>
      </w:r>
      <w:r w:rsidR="00195E5E">
        <w:t xml:space="preserve"> </w:t>
      </w:r>
      <w:r w:rsidR="00BD5BA2" w:rsidRPr="000D67DE">
        <w:t>Autumn. I have said enough about moonlight, Ask me no more. Only listen to the voice</w:t>
      </w:r>
      <w:r w:rsidR="007B1883" w:rsidRPr="000D67DE">
        <w:t xml:space="preserve"> of </w:t>
      </w:r>
      <w:r w:rsidR="00BD5BA2" w:rsidRPr="000D67DE">
        <w:t>pines and cedars, when no wind stirs.</w:t>
      </w:r>
      <w:r w:rsidR="0037636B">
        <w:t>’</w:t>
      </w:r>
      <w:r w:rsidR="00800358">
        <w:t xml:space="preserve"> </w:t>
      </w:r>
      <w:r w:rsidR="008A2E58">
        <w:rPr>
          <w:rStyle w:val="SubtleEmphasis"/>
        </w:rPr>
        <w:tab/>
      </w:r>
      <w:r w:rsidR="00BD5BA2" w:rsidRPr="0037636B">
        <w:rPr>
          <w:rStyle w:val="SubtleEmphasis"/>
        </w:rPr>
        <w:t>Ryo-Ne</w:t>
      </w:r>
      <w:r w:rsidR="004C2156">
        <w:rPr>
          <w:rStyle w:val="SubtleEmphasis"/>
        </w:rPr>
        <w:t>n</w:t>
      </w:r>
    </w:p>
    <w:p w14:paraId="0EAB406C" w14:textId="79D45C53"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The silence under</w:t>
      </w:r>
      <w:r w:rsidR="002B5687">
        <w:rPr>
          <w:rFonts w:ascii="Calibri" w:hAnsi="Calibri"/>
          <w:sz w:val="36"/>
        </w:rPr>
        <w:t xml:space="preserve"> w</w:t>
      </w:r>
      <w:r w:rsidR="00BD5BA2" w:rsidRPr="000D67DE">
        <w:rPr>
          <w:rFonts w:ascii="Calibri" w:hAnsi="Calibri"/>
          <w:sz w:val="36"/>
        </w:rPr>
        <w:t>indlass trees</w:t>
      </w:r>
      <w:r w:rsidR="0037636B">
        <w:rPr>
          <w:rFonts w:ascii="Calibri" w:hAnsi="Calibri"/>
          <w:sz w:val="36"/>
        </w:rPr>
        <w:t>’</w:t>
      </w:r>
      <w:r w:rsidR="00BD5BA2" w:rsidRPr="000D67DE">
        <w:rPr>
          <w:rFonts w:ascii="Calibri" w:hAnsi="Calibri"/>
          <w:sz w:val="36"/>
        </w:rPr>
        <w:t xml:space="preserve"> is what Mallarmé would call</w:t>
      </w:r>
      <w:r w:rsidR="00800358">
        <w:rPr>
          <w:rFonts w:ascii="Calibri" w:hAnsi="Calibri"/>
          <w:sz w:val="36"/>
        </w:rPr>
        <w:t xml:space="preserve"> </w:t>
      </w:r>
      <w:r w:rsidR="00BD5BA2" w:rsidRPr="000D67DE">
        <w:rPr>
          <w:rFonts w:ascii="Calibri" w:hAnsi="Calibri"/>
          <w:sz w:val="36"/>
        </w:rPr>
        <w:t>a creux néant musicien.</w:t>
      </w:r>
      <w:r w:rsidR="00047C9A" w:rsidRPr="000D67DE">
        <w:rPr>
          <w:rFonts w:ascii="Calibri" w:hAnsi="Calibri"/>
          <w:sz w:val="36"/>
        </w:rPr>
        <w:t xml:space="preserve"> </w:t>
      </w:r>
      <w:r w:rsidR="00BD5BA2" w:rsidRPr="000D67DE">
        <w:rPr>
          <w:rFonts w:ascii="Calibri" w:hAnsi="Calibri"/>
          <w:sz w:val="36"/>
        </w:rPr>
        <w:t>But whereas the music for which the</w:t>
      </w:r>
      <w:r w:rsidR="00800358">
        <w:rPr>
          <w:rFonts w:ascii="Calibri" w:hAnsi="Calibri"/>
          <w:sz w:val="36"/>
        </w:rPr>
        <w:t xml:space="preserve"> </w:t>
      </w:r>
      <w:r w:rsidR="00BD5BA2" w:rsidRPr="000D67DE">
        <w:rPr>
          <w:rFonts w:ascii="Calibri" w:hAnsi="Calibri"/>
          <w:sz w:val="36"/>
        </w:rPr>
        <w:t>poet listened was merely aesthetic and imaginative, it was to</w:t>
      </w:r>
      <w:r w:rsidR="00800358">
        <w:rPr>
          <w:rFonts w:ascii="Calibri" w:hAnsi="Calibri"/>
          <w:sz w:val="36"/>
        </w:rPr>
        <w:t xml:space="preserve"> </w:t>
      </w:r>
      <w:r w:rsidR="00BD5BA2" w:rsidRPr="000D67DE">
        <w:rPr>
          <w:rFonts w:ascii="Calibri" w:hAnsi="Calibri"/>
          <w:sz w:val="36"/>
        </w:rPr>
        <w:t xml:space="preserve">pure Suchness that the </w:t>
      </w:r>
      <w:r w:rsidR="008952E9">
        <w:rPr>
          <w:rFonts w:ascii="Calibri" w:hAnsi="Calibri"/>
          <w:sz w:val="36"/>
        </w:rPr>
        <w:t>self-</w:t>
      </w:r>
      <w:r w:rsidR="00BD5BA2" w:rsidRPr="000D67DE">
        <w:rPr>
          <w:rFonts w:ascii="Calibri" w:hAnsi="Calibri"/>
          <w:sz w:val="36"/>
        </w:rPr>
        <w:t>naughted contemplative was laying</w:t>
      </w:r>
      <w:r w:rsidR="00800358">
        <w:rPr>
          <w:rFonts w:ascii="Calibri" w:hAnsi="Calibri"/>
          <w:sz w:val="36"/>
        </w:rPr>
        <w:t xml:space="preserve"> </w:t>
      </w:r>
      <w:r w:rsidR="00BD5BA2" w:rsidRPr="000D67DE">
        <w:rPr>
          <w:rFonts w:ascii="Calibri" w:hAnsi="Calibri"/>
          <w:sz w:val="36"/>
        </w:rPr>
        <w:t>herself open.</w:t>
      </w:r>
      <w:r w:rsidR="00047C9A" w:rsidRPr="000D67DE">
        <w:rPr>
          <w:rFonts w:ascii="Calibri" w:hAnsi="Calibri"/>
          <w:sz w:val="36"/>
        </w:rPr>
        <w:t xml:space="preserve"> </w:t>
      </w:r>
      <w:r>
        <w:rPr>
          <w:rFonts w:ascii="Calibri" w:hAnsi="Calibri"/>
          <w:sz w:val="36"/>
        </w:rPr>
        <w:t>‘</w:t>
      </w:r>
      <w:r w:rsidR="00BD5BA2" w:rsidRPr="000D67DE">
        <w:rPr>
          <w:rFonts w:ascii="Calibri" w:hAnsi="Calibri"/>
          <w:sz w:val="36"/>
        </w:rPr>
        <w:t xml:space="preserve">Be still and know that I am God.’ </w:t>
      </w:r>
    </w:p>
    <w:p w14:paraId="667C8DBA" w14:textId="21CAB93D" w:rsidR="00CE1F63" w:rsidRPr="0037636B" w:rsidRDefault="00F65EB1" w:rsidP="002057A0">
      <w:pPr>
        <w:pStyle w:val="Quote"/>
        <w:tabs>
          <w:tab w:val="right" w:pos="9923"/>
        </w:tabs>
        <w:rPr>
          <w:rStyle w:val="SubtleEmphasis"/>
        </w:rPr>
      </w:pPr>
      <w:r>
        <w:t>‘</w:t>
      </w:r>
      <w:r w:rsidR="00BD5BA2" w:rsidRPr="000D67DE">
        <w:t>This truth is to be lived, it is not to be merely pronounced with</w:t>
      </w:r>
      <w:r w:rsidR="00800358">
        <w:t xml:space="preserve"> </w:t>
      </w:r>
      <w:r w:rsidR="00BD5BA2" w:rsidRPr="000D67DE">
        <w:t>the mouth. . . There is really nothing to argue about in this teaching; Any arguing is sure to go against the intent</w:t>
      </w:r>
      <w:r w:rsidR="007B1883" w:rsidRPr="000D67DE">
        <w:t xml:space="preserve"> of </w:t>
      </w:r>
      <w:r w:rsidR="00BD5BA2" w:rsidRPr="000D67DE">
        <w:t>it. Doctrines given up to controversy and argumentation lead</w:t>
      </w:r>
      <w:r w:rsidR="007B1883" w:rsidRPr="000D67DE">
        <w:t xml:space="preserve"> of</w:t>
      </w:r>
      <w:r w:rsidR="00800358">
        <w:t xml:space="preserve"> </w:t>
      </w:r>
      <w:r w:rsidR="00BD5BA2" w:rsidRPr="000D67DE">
        <w:t>themselves to birth and death.</w:t>
      </w:r>
      <w:r w:rsidR="0037636B">
        <w:t>’</w:t>
      </w:r>
      <w:r w:rsidR="00800358">
        <w:t xml:space="preserve"> </w:t>
      </w:r>
      <w:r w:rsidR="002057A0">
        <w:rPr>
          <w:rStyle w:val="SubtleEmphasis"/>
        </w:rPr>
        <w:tab/>
      </w:r>
      <w:r w:rsidR="00BD5BA2" w:rsidRPr="0037636B">
        <w:rPr>
          <w:rStyle w:val="SubtleEmphasis"/>
        </w:rPr>
        <w:t xml:space="preserve">Hui Neng </w:t>
      </w:r>
    </w:p>
    <w:p w14:paraId="24652161" w14:textId="4784415F" w:rsidR="00CE1F63" w:rsidRPr="0037636B" w:rsidRDefault="00F65EB1" w:rsidP="002057A0">
      <w:pPr>
        <w:pStyle w:val="PlainText"/>
        <w:tabs>
          <w:tab w:val="right" w:pos="9923"/>
        </w:tabs>
        <w:spacing w:line="269" w:lineRule="auto"/>
        <w:jc w:val="both"/>
        <w:rPr>
          <w:rStyle w:val="SubtleEmphasis"/>
        </w:rPr>
      </w:pPr>
      <w:r>
        <w:rPr>
          <w:rStyle w:val="QuoteChar"/>
        </w:rPr>
        <w:t>‘</w:t>
      </w:r>
      <w:r w:rsidR="00BD5BA2" w:rsidRPr="0037636B">
        <w:rPr>
          <w:rStyle w:val="QuoteChar"/>
        </w:rPr>
        <w:t xml:space="preserve">Away, then, with the </w:t>
      </w:r>
      <w:r w:rsidR="0016235C">
        <w:rPr>
          <w:rStyle w:val="QuoteChar"/>
        </w:rPr>
        <w:t>fi</w:t>
      </w:r>
      <w:r w:rsidR="00BD5BA2" w:rsidRPr="0037636B">
        <w:rPr>
          <w:rStyle w:val="QuoteChar"/>
        </w:rPr>
        <w:t>ctions and workings</w:t>
      </w:r>
      <w:r w:rsidR="007B1883" w:rsidRPr="0037636B">
        <w:rPr>
          <w:rStyle w:val="QuoteChar"/>
        </w:rPr>
        <w:t xml:space="preserve"> of </w:t>
      </w:r>
      <w:r w:rsidR="00BD5BA2" w:rsidRPr="0037636B">
        <w:rPr>
          <w:rStyle w:val="QuoteChar"/>
        </w:rPr>
        <w:t>discursive reason, either for or against Christianity!</w:t>
      </w:r>
      <w:r w:rsidR="00047C9A" w:rsidRPr="0037636B">
        <w:rPr>
          <w:rStyle w:val="QuoteChar"/>
        </w:rPr>
        <w:t xml:space="preserve"> </w:t>
      </w:r>
      <w:r w:rsidR="00BD5BA2" w:rsidRPr="0037636B">
        <w:rPr>
          <w:rStyle w:val="QuoteChar"/>
        </w:rPr>
        <w:t>They are only the wanton spirit</w:t>
      </w:r>
      <w:r w:rsidR="007B1883" w:rsidRPr="0037636B">
        <w:rPr>
          <w:rStyle w:val="QuoteChar"/>
        </w:rPr>
        <w:t xml:space="preserve"> of </w:t>
      </w:r>
      <w:r w:rsidR="00BD5BA2" w:rsidRPr="0037636B">
        <w:rPr>
          <w:rStyle w:val="QuoteChar"/>
        </w:rPr>
        <w:t>the mind, whilst ignorant</w:t>
      </w:r>
      <w:r w:rsidR="007B1883" w:rsidRPr="0037636B">
        <w:rPr>
          <w:rStyle w:val="QuoteChar"/>
        </w:rPr>
        <w:t xml:space="preserve"> of </w:t>
      </w:r>
      <w:r w:rsidR="00BD5BA2" w:rsidRPr="0037636B">
        <w:rPr>
          <w:rStyle w:val="QuoteChar"/>
        </w:rPr>
        <w:t>God and insensible</w:t>
      </w:r>
      <w:r w:rsidR="007B1883" w:rsidRPr="0037636B">
        <w:rPr>
          <w:rStyle w:val="QuoteChar"/>
        </w:rPr>
        <w:t xml:space="preserve"> of </w:t>
      </w:r>
      <w:r w:rsidR="00BD5BA2" w:rsidRPr="0037636B">
        <w:rPr>
          <w:rStyle w:val="QuoteChar"/>
        </w:rPr>
        <w:t>its own nature and condition.</w:t>
      </w:r>
      <w:r w:rsidR="00047C9A" w:rsidRPr="0037636B">
        <w:rPr>
          <w:rStyle w:val="QuoteChar"/>
        </w:rPr>
        <w:t xml:space="preserve"> </w:t>
      </w:r>
      <w:r w:rsidR="00BD5BA2" w:rsidRPr="0037636B">
        <w:rPr>
          <w:rStyle w:val="QuoteChar"/>
        </w:rPr>
        <w:t xml:space="preserve">Death and life are the only things in question; life is God living and working in the soul; death is the soul living and working according to the sense and reason </w:t>
      </w:r>
      <w:r w:rsidR="007B1883" w:rsidRPr="0037636B">
        <w:rPr>
          <w:rStyle w:val="QuoteChar"/>
        </w:rPr>
        <w:t xml:space="preserve">of </w:t>
      </w:r>
      <w:r w:rsidR="00BD5BA2" w:rsidRPr="0037636B">
        <w:rPr>
          <w:rStyle w:val="QuoteChar"/>
        </w:rPr>
        <w:t>bestial flesh and blood.</w:t>
      </w:r>
      <w:r w:rsidR="00047C9A" w:rsidRPr="0037636B">
        <w:rPr>
          <w:rStyle w:val="QuoteChar"/>
        </w:rPr>
        <w:t xml:space="preserve"> </w:t>
      </w:r>
      <w:r w:rsidR="00BD5BA2" w:rsidRPr="0037636B">
        <w:rPr>
          <w:rStyle w:val="QuoteChar"/>
        </w:rPr>
        <w:t>Both this life and this death are</w:t>
      </w:r>
      <w:r w:rsidR="007B1883" w:rsidRPr="0037636B">
        <w:rPr>
          <w:rStyle w:val="QuoteChar"/>
        </w:rPr>
        <w:t xml:space="preserve"> of </w:t>
      </w:r>
      <w:r w:rsidR="00BD5BA2" w:rsidRPr="0037636B">
        <w:rPr>
          <w:rStyle w:val="QuoteChar"/>
        </w:rPr>
        <w:t>their own growth, growing from their own seed within us, not as busy reason talks and directs, but as the heart turns either to the one or to the other.</w:t>
      </w:r>
      <w:r w:rsidR="0037636B">
        <w:rPr>
          <w:rStyle w:val="QuoteChar"/>
        </w:rPr>
        <w:t xml:space="preserve">’ </w:t>
      </w:r>
      <w:r w:rsidR="002057A0">
        <w:rPr>
          <w:rFonts w:ascii="Calibri" w:hAnsi="Calibri"/>
          <w:sz w:val="36"/>
        </w:rPr>
        <w:tab/>
      </w:r>
      <w:r w:rsidR="00047C9A" w:rsidRPr="0037636B">
        <w:rPr>
          <w:rStyle w:val="SubtleEmphasis"/>
        </w:rPr>
        <w:t xml:space="preserve"> </w:t>
      </w:r>
      <w:r w:rsidR="00BD5BA2" w:rsidRPr="0037636B">
        <w:rPr>
          <w:rStyle w:val="SubtleEmphasis"/>
        </w:rPr>
        <w:t xml:space="preserve">William Law </w:t>
      </w:r>
    </w:p>
    <w:p w14:paraId="4878F903" w14:textId="50AF54D9" w:rsidR="0037636B" w:rsidRDefault="00F65EB1" w:rsidP="002057A0">
      <w:pPr>
        <w:pStyle w:val="PlainText"/>
        <w:tabs>
          <w:tab w:val="right" w:pos="9923"/>
        </w:tabs>
        <w:spacing w:line="269" w:lineRule="auto"/>
        <w:jc w:val="both"/>
        <w:rPr>
          <w:rFonts w:ascii="Calibri" w:hAnsi="Calibri"/>
          <w:sz w:val="36"/>
        </w:rPr>
      </w:pPr>
      <w:r>
        <w:rPr>
          <w:rStyle w:val="QuoteChar"/>
        </w:rPr>
        <w:t>‘</w:t>
      </w:r>
      <w:r w:rsidR="00BD5BA2" w:rsidRPr="0037636B">
        <w:rPr>
          <w:rStyle w:val="QuoteChar"/>
        </w:rPr>
        <w:t>Can I explain the Friend to one for whom He is no Friend?</w:t>
      </w:r>
      <w:r w:rsidR="0037636B">
        <w:rPr>
          <w:rStyle w:val="QuoteChar"/>
        </w:rPr>
        <w:t>’</w:t>
      </w:r>
      <w:r w:rsidR="00047C9A" w:rsidRPr="000D67DE">
        <w:rPr>
          <w:rFonts w:ascii="Calibri" w:hAnsi="Calibri"/>
          <w:sz w:val="36"/>
        </w:rPr>
        <w:t xml:space="preserve"> </w:t>
      </w:r>
    </w:p>
    <w:p w14:paraId="5C681FC1" w14:textId="0616CAC0" w:rsidR="00CE1F63" w:rsidRPr="0037636B" w:rsidRDefault="008A2E58" w:rsidP="002057A0">
      <w:pPr>
        <w:pStyle w:val="PlainText"/>
        <w:tabs>
          <w:tab w:val="right" w:pos="9923"/>
        </w:tabs>
        <w:spacing w:before="0" w:line="269" w:lineRule="auto"/>
        <w:ind w:right="828"/>
        <w:jc w:val="right"/>
        <w:rPr>
          <w:rStyle w:val="SubtleEmphasis"/>
        </w:rPr>
      </w:pPr>
      <w:r>
        <w:rPr>
          <w:rStyle w:val="SubtleEmphasis"/>
        </w:rPr>
        <w:tab/>
      </w:r>
      <w:r w:rsidR="0037636B" w:rsidRPr="0037636B">
        <w:rPr>
          <w:rStyle w:val="SubtleEmphasis"/>
        </w:rPr>
        <w:t>J</w:t>
      </w:r>
      <w:r w:rsidR="00BD5BA2" w:rsidRPr="0037636B">
        <w:rPr>
          <w:rStyle w:val="SubtleEmphasis"/>
        </w:rPr>
        <w:t>alal</w:t>
      </w:r>
      <w:r w:rsidR="00CE1F63" w:rsidRPr="0037636B">
        <w:rPr>
          <w:rStyle w:val="SubtleEmphasis"/>
        </w:rPr>
        <w:t>-</w:t>
      </w:r>
      <w:r w:rsidR="00BD5BA2" w:rsidRPr="0037636B">
        <w:rPr>
          <w:rStyle w:val="SubtleEmphasis"/>
        </w:rPr>
        <w:t>u</w:t>
      </w:r>
      <w:r w:rsidR="000661B9">
        <w:rPr>
          <w:rStyle w:val="SubtleEmphasis"/>
        </w:rPr>
        <w:t>d</w:t>
      </w:r>
      <w:r w:rsidR="00BD5BA2" w:rsidRPr="0037636B">
        <w:rPr>
          <w:rStyle w:val="SubtleEmphasis"/>
        </w:rPr>
        <w:t xml:space="preserve">din Rumi </w:t>
      </w:r>
    </w:p>
    <w:p w14:paraId="5109B4F5" w14:textId="6DC68C75" w:rsidR="00CE1F63" w:rsidRPr="00E53649" w:rsidRDefault="00F65EB1" w:rsidP="002057A0">
      <w:pPr>
        <w:pStyle w:val="PlainText"/>
        <w:tabs>
          <w:tab w:val="right" w:pos="9923"/>
        </w:tabs>
        <w:spacing w:line="269" w:lineRule="auto"/>
        <w:jc w:val="both"/>
        <w:rPr>
          <w:rStyle w:val="SubtleEmphasis"/>
        </w:rPr>
      </w:pPr>
      <w:r>
        <w:rPr>
          <w:rStyle w:val="QuoteChar"/>
        </w:rPr>
        <w:lastRenderedPageBreak/>
        <w:t>‘</w:t>
      </w:r>
      <w:r w:rsidR="00BD5BA2" w:rsidRPr="00E53649">
        <w:rPr>
          <w:rStyle w:val="QuoteChar"/>
        </w:rPr>
        <w:t xml:space="preserve">When a mother cries to her sucking babe, </w:t>
      </w:r>
      <w:r>
        <w:rPr>
          <w:rStyle w:val="QuoteChar"/>
        </w:rPr>
        <w:t>‘</w:t>
      </w:r>
      <w:r w:rsidR="00BD5BA2" w:rsidRPr="00E53649">
        <w:rPr>
          <w:rStyle w:val="QuoteChar"/>
        </w:rPr>
        <w:t>Come, O son, I am</w:t>
      </w:r>
      <w:r w:rsidR="00800358" w:rsidRPr="00E53649">
        <w:rPr>
          <w:rStyle w:val="QuoteChar"/>
        </w:rPr>
        <w:t xml:space="preserve"> </w:t>
      </w:r>
      <w:r w:rsidR="00BD5BA2" w:rsidRPr="00E53649">
        <w:rPr>
          <w:rStyle w:val="QuoteChar"/>
        </w:rPr>
        <w:t>thy mother</w:t>
      </w:r>
      <w:r w:rsidR="007551C9" w:rsidRPr="00E53649">
        <w:rPr>
          <w:rStyle w:val="QuoteChar"/>
        </w:rPr>
        <w:t>’</w:t>
      </w:r>
      <w:r w:rsidR="00E53649" w:rsidRPr="00E53649">
        <w:rPr>
          <w:rStyle w:val="QuoteChar"/>
        </w:rPr>
        <w:t>;</w:t>
      </w:r>
      <w:r w:rsidR="007551C9" w:rsidRPr="00E53649">
        <w:rPr>
          <w:rStyle w:val="QuoteChar"/>
        </w:rPr>
        <w:t xml:space="preserve"> </w:t>
      </w:r>
      <w:r w:rsidR="00BD5BA2" w:rsidRPr="00E53649">
        <w:rPr>
          <w:rStyle w:val="QuoteChar"/>
        </w:rPr>
        <w:t>Does the child answer,</w:t>
      </w:r>
      <w:r w:rsidR="007551C9" w:rsidRPr="00E53649">
        <w:rPr>
          <w:rStyle w:val="QuoteChar"/>
        </w:rPr>
        <w:t xml:space="preserve"> </w:t>
      </w:r>
      <w:r>
        <w:rPr>
          <w:rStyle w:val="QuoteChar"/>
        </w:rPr>
        <w:t>‘</w:t>
      </w:r>
      <w:r w:rsidR="00BD5BA2" w:rsidRPr="00E53649">
        <w:rPr>
          <w:rStyle w:val="QuoteChar"/>
        </w:rPr>
        <w:t>O mother, show a proof</w:t>
      </w:r>
      <w:r w:rsidR="00E53649" w:rsidRPr="00E53649">
        <w:rPr>
          <w:rStyle w:val="QuoteChar"/>
        </w:rPr>
        <w:t xml:space="preserve">, </w:t>
      </w:r>
      <w:r w:rsidR="00BD5BA2" w:rsidRPr="00E53649">
        <w:rPr>
          <w:rStyle w:val="QuoteChar"/>
        </w:rPr>
        <w:t xml:space="preserve">That I shall </w:t>
      </w:r>
      <w:r w:rsidR="0016235C">
        <w:rPr>
          <w:rStyle w:val="QuoteChar"/>
        </w:rPr>
        <w:t>fi</w:t>
      </w:r>
      <w:r w:rsidR="00BD5BA2" w:rsidRPr="00E53649">
        <w:rPr>
          <w:rStyle w:val="QuoteChar"/>
        </w:rPr>
        <w:t>nd comfort in taking thy milk’?</w:t>
      </w:r>
      <w:r w:rsidR="00E53649">
        <w:rPr>
          <w:rFonts w:ascii="Calibri" w:hAnsi="Calibri"/>
          <w:sz w:val="36"/>
        </w:rPr>
        <w:t>’</w:t>
      </w:r>
      <w:r w:rsidR="002057A0">
        <w:rPr>
          <w:rFonts w:ascii="Calibri" w:hAnsi="Calibri"/>
          <w:sz w:val="36"/>
        </w:rPr>
        <w:tab/>
      </w:r>
      <w:r w:rsidR="00E53649" w:rsidRPr="00E53649">
        <w:rPr>
          <w:rStyle w:val="SubtleEmphasis"/>
        </w:rPr>
        <w:t>J</w:t>
      </w:r>
      <w:r w:rsidR="00BD5BA2" w:rsidRPr="00E53649">
        <w:rPr>
          <w:rStyle w:val="SubtleEmphasis"/>
        </w:rPr>
        <w:t>alal</w:t>
      </w:r>
      <w:r w:rsidR="00CE1F63" w:rsidRPr="00E53649">
        <w:rPr>
          <w:rStyle w:val="SubtleEmphasis"/>
        </w:rPr>
        <w:t>-</w:t>
      </w:r>
      <w:r w:rsidR="00BD5BA2" w:rsidRPr="00E53649">
        <w:rPr>
          <w:rStyle w:val="SubtleEmphasis"/>
        </w:rPr>
        <w:t xml:space="preserve">uddin Rumi </w:t>
      </w:r>
    </w:p>
    <w:p w14:paraId="68F3C005" w14:textId="0EB1DB9A" w:rsidR="00E53649" w:rsidRDefault="00F65EB1" w:rsidP="002057A0">
      <w:pPr>
        <w:pStyle w:val="PlainText"/>
        <w:tabs>
          <w:tab w:val="right" w:pos="9923"/>
        </w:tabs>
        <w:spacing w:line="269" w:lineRule="auto"/>
        <w:jc w:val="both"/>
        <w:rPr>
          <w:rFonts w:ascii="Calibri" w:hAnsi="Calibri"/>
          <w:sz w:val="36"/>
        </w:rPr>
      </w:pPr>
      <w:r>
        <w:rPr>
          <w:rStyle w:val="QuoteChar"/>
        </w:rPr>
        <w:t>‘</w:t>
      </w:r>
      <w:r w:rsidR="00BD5BA2" w:rsidRPr="00E53649">
        <w:rPr>
          <w:rStyle w:val="QuoteChar"/>
        </w:rPr>
        <w:t>Great truths do not take hold</w:t>
      </w:r>
      <w:r w:rsidR="007B1883" w:rsidRPr="00E53649">
        <w:rPr>
          <w:rStyle w:val="QuoteChar"/>
        </w:rPr>
        <w:t xml:space="preserve"> of </w:t>
      </w:r>
      <w:r w:rsidR="00BD5BA2" w:rsidRPr="00E53649">
        <w:rPr>
          <w:rStyle w:val="QuoteChar"/>
        </w:rPr>
        <w:t>the hearts</w:t>
      </w:r>
      <w:r w:rsidR="007B1883" w:rsidRPr="00E53649">
        <w:rPr>
          <w:rStyle w:val="QuoteChar"/>
        </w:rPr>
        <w:t xml:space="preserve"> of </w:t>
      </w:r>
      <w:r w:rsidR="00BD5BA2" w:rsidRPr="00E53649">
        <w:rPr>
          <w:rStyle w:val="QuoteChar"/>
        </w:rPr>
        <w:t>the masses.</w:t>
      </w:r>
      <w:r w:rsidR="00047C9A" w:rsidRPr="00E53649">
        <w:rPr>
          <w:rStyle w:val="QuoteChar"/>
        </w:rPr>
        <w:t xml:space="preserve"> </w:t>
      </w:r>
      <w:r w:rsidR="00BD5BA2" w:rsidRPr="00E53649">
        <w:rPr>
          <w:rStyle w:val="QuoteChar"/>
        </w:rPr>
        <w:t>And now, as all the world is in error, how shall I, though I know</w:t>
      </w:r>
      <w:r w:rsidR="00800358" w:rsidRPr="00E53649">
        <w:rPr>
          <w:rStyle w:val="QuoteChar"/>
        </w:rPr>
        <w:t xml:space="preserve"> </w:t>
      </w:r>
      <w:r w:rsidR="00BD5BA2" w:rsidRPr="00E53649">
        <w:rPr>
          <w:rStyle w:val="QuoteChar"/>
        </w:rPr>
        <w:t>the true path, how shall I guide?</w:t>
      </w:r>
      <w:r w:rsidR="00047C9A" w:rsidRPr="00E53649">
        <w:rPr>
          <w:rStyle w:val="QuoteChar"/>
        </w:rPr>
        <w:t xml:space="preserve"> </w:t>
      </w:r>
      <w:r w:rsidR="00BD5BA2" w:rsidRPr="00E53649">
        <w:rPr>
          <w:rStyle w:val="QuoteChar"/>
        </w:rPr>
        <w:t>If I know that I cannot succeed and yet try to force success, this would be but another source</w:t>
      </w:r>
      <w:r w:rsidR="007B1883" w:rsidRPr="00E53649">
        <w:rPr>
          <w:rStyle w:val="QuoteChar"/>
        </w:rPr>
        <w:t xml:space="preserve"> of </w:t>
      </w:r>
      <w:r w:rsidR="00BD5BA2" w:rsidRPr="00E53649">
        <w:rPr>
          <w:rStyle w:val="QuoteChar"/>
        </w:rPr>
        <w:t>error.</w:t>
      </w:r>
      <w:r w:rsidR="00047C9A" w:rsidRPr="00E53649">
        <w:rPr>
          <w:rStyle w:val="QuoteChar"/>
        </w:rPr>
        <w:t xml:space="preserve"> </w:t>
      </w:r>
      <w:r w:rsidR="00BD5BA2" w:rsidRPr="00E53649">
        <w:rPr>
          <w:rStyle w:val="QuoteChar"/>
        </w:rPr>
        <w:t>Better then to desist and strive no more.</w:t>
      </w:r>
      <w:r w:rsidR="00047C9A" w:rsidRPr="00E53649">
        <w:rPr>
          <w:rStyle w:val="QuoteChar"/>
        </w:rPr>
        <w:t xml:space="preserve"> </w:t>
      </w:r>
      <w:r w:rsidR="00BD5BA2" w:rsidRPr="00E53649">
        <w:rPr>
          <w:rStyle w:val="QuoteChar"/>
        </w:rPr>
        <w:t>But if I do not strive, who will?</w:t>
      </w:r>
      <w:r w:rsidR="00E53649">
        <w:rPr>
          <w:rStyle w:val="QuoteChar"/>
        </w:rPr>
        <w:t xml:space="preserve">’ </w:t>
      </w:r>
      <w:r w:rsidR="007B1883" w:rsidRPr="00E53649">
        <w:rPr>
          <w:rStyle w:val="SubtleEmphasis"/>
        </w:rPr>
        <w:tab/>
      </w:r>
      <w:r w:rsidR="00047C9A" w:rsidRPr="00E53649">
        <w:rPr>
          <w:rStyle w:val="SubtleEmphasis"/>
        </w:rPr>
        <w:t xml:space="preserve"> </w:t>
      </w:r>
      <w:r w:rsidR="00BD5BA2" w:rsidRPr="00E53649">
        <w:rPr>
          <w:rStyle w:val="SubtleEmphasis"/>
        </w:rPr>
        <w:t xml:space="preserve">Chuang </w:t>
      </w:r>
      <w:r w:rsidR="006E7B40" w:rsidRPr="00E53649">
        <w:rPr>
          <w:rStyle w:val="SubtleEmphasis"/>
        </w:rPr>
        <w:t>Tzu</w:t>
      </w:r>
      <w:r w:rsidR="00047C9A" w:rsidRPr="00E53649">
        <w:rPr>
          <w:rStyle w:val="SubtleEmphasis"/>
        </w:rPr>
        <w:t xml:space="preserve"> </w:t>
      </w:r>
    </w:p>
    <w:p w14:paraId="0CB316E4" w14:textId="2AF58654" w:rsidR="00E5364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Between the horns</w:t>
      </w:r>
      <w:r w:rsidR="007B1883" w:rsidRPr="000D67DE">
        <w:rPr>
          <w:rFonts w:ascii="Calibri" w:hAnsi="Calibri"/>
          <w:sz w:val="36"/>
        </w:rPr>
        <w:t xml:space="preserve"> of </w:t>
      </w:r>
      <w:r w:rsidRPr="000D67DE">
        <w:rPr>
          <w:rFonts w:ascii="Calibri" w:hAnsi="Calibri"/>
          <w:sz w:val="36"/>
        </w:rPr>
        <w:t>Chuang Tzu’s dilemma there is no</w:t>
      </w:r>
      <w:r w:rsidR="00800358">
        <w:rPr>
          <w:rFonts w:ascii="Calibri" w:hAnsi="Calibri"/>
          <w:sz w:val="36"/>
        </w:rPr>
        <w:t xml:space="preserve"> </w:t>
      </w:r>
      <w:r w:rsidRPr="000D67DE">
        <w:rPr>
          <w:rFonts w:ascii="Calibri" w:hAnsi="Calibri"/>
          <w:sz w:val="36"/>
        </w:rPr>
        <w:t>way but that</w:t>
      </w:r>
      <w:r w:rsidR="007B1883" w:rsidRPr="000D67DE">
        <w:rPr>
          <w:rFonts w:ascii="Calibri" w:hAnsi="Calibri"/>
          <w:sz w:val="36"/>
        </w:rPr>
        <w:t xml:space="preserve"> of </w:t>
      </w:r>
      <w:r w:rsidRPr="000D67DE">
        <w:rPr>
          <w:rFonts w:ascii="Calibri" w:hAnsi="Calibri"/>
          <w:sz w:val="36"/>
        </w:rPr>
        <w:t>love, peace and joy.</w:t>
      </w:r>
      <w:r w:rsidR="00047C9A" w:rsidRPr="000D67DE">
        <w:rPr>
          <w:rFonts w:ascii="Calibri" w:hAnsi="Calibri"/>
          <w:sz w:val="36"/>
        </w:rPr>
        <w:t xml:space="preserve"> </w:t>
      </w:r>
      <w:r w:rsidRPr="000D67DE">
        <w:rPr>
          <w:rFonts w:ascii="Calibri" w:hAnsi="Calibri"/>
          <w:sz w:val="36"/>
        </w:rPr>
        <w:t>Only those who manifest</w:t>
      </w:r>
      <w:r w:rsidR="00800358">
        <w:rPr>
          <w:rFonts w:ascii="Calibri" w:hAnsi="Calibri"/>
          <w:sz w:val="36"/>
        </w:rPr>
        <w:t xml:space="preserve"> </w:t>
      </w:r>
      <w:r w:rsidRPr="000D67DE">
        <w:rPr>
          <w:rFonts w:ascii="Calibri" w:hAnsi="Calibri"/>
          <w:sz w:val="36"/>
        </w:rPr>
        <w:t>their possession, in however small a measure,</w:t>
      </w:r>
      <w:r w:rsidR="007B1883" w:rsidRPr="000D67DE">
        <w:rPr>
          <w:rFonts w:ascii="Calibri" w:hAnsi="Calibri"/>
          <w:sz w:val="36"/>
        </w:rPr>
        <w:t xml:space="preserve"> of </w:t>
      </w:r>
      <w:r w:rsidRPr="000D67DE">
        <w:rPr>
          <w:rFonts w:ascii="Calibri" w:hAnsi="Calibri"/>
          <w:sz w:val="36"/>
        </w:rPr>
        <w:t>the fruits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Spirit can persuade others that the life</w:t>
      </w:r>
      <w:r w:rsidR="007B1883" w:rsidRPr="000D67DE">
        <w:rPr>
          <w:rFonts w:ascii="Calibri" w:hAnsi="Calibri"/>
          <w:sz w:val="36"/>
        </w:rPr>
        <w:t xml:space="preserve"> of </w:t>
      </w:r>
      <w:r w:rsidRPr="000D67DE">
        <w:rPr>
          <w:rFonts w:ascii="Calibri" w:hAnsi="Calibri"/>
          <w:sz w:val="36"/>
        </w:rPr>
        <w:t>the spirit is worth</w:t>
      </w:r>
      <w:r w:rsidR="00800358">
        <w:rPr>
          <w:rFonts w:ascii="Calibri" w:hAnsi="Calibri"/>
          <w:sz w:val="36"/>
        </w:rPr>
        <w:t xml:space="preserve"> </w:t>
      </w:r>
      <w:r w:rsidRPr="000D67DE">
        <w:rPr>
          <w:rFonts w:ascii="Calibri" w:hAnsi="Calibri"/>
          <w:sz w:val="36"/>
        </w:rPr>
        <w:t>living.</w:t>
      </w:r>
      <w:r w:rsidR="00047C9A" w:rsidRPr="000D67DE">
        <w:rPr>
          <w:rFonts w:ascii="Calibri" w:hAnsi="Calibri"/>
          <w:sz w:val="36"/>
        </w:rPr>
        <w:t xml:space="preserve"> </w:t>
      </w:r>
      <w:r w:rsidRPr="000D67DE">
        <w:rPr>
          <w:rFonts w:ascii="Calibri" w:hAnsi="Calibri"/>
          <w:sz w:val="36"/>
        </w:rPr>
        <w:t>Argument and controversy are almost useless;</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many cases, indeed, they are positively harmful.</w:t>
      </w:r>
      <w:r w:rsidR="00047C9A" w:rsidRPr="000D67DE">
        <w:rPr>
          <w:rFonts w:ascii="Calibri" w:hAnsi="Calibri"/>
          <w:sz w:val="36"/>
        </w:rPr>
        <w:t xml:space="preserve"> </w:t>
      </w:r>
      <w:r w:rsidRPr="000D67DE">
        <w:rPr>
          <w:rFonts w:ascii="Calibri" w:hAnsi="Calibri"/>
          <w:sz w:val="36"/>
        </w:rPr>
        <w:t>But this,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is a thing that clever men with a gift for syllogisms and</w:t>
      </w:r>
      <w:r w:rsidR="00800358">
        <w:rPr>
          <w:rFonts w:ascii="Calibri" w:hAnsi="Calibri"/>
          <w:sz w:val="36"/>
        </w:rPr>
        <w:t xml:space="preserve"> </w:t>
      </w:r>
      <w:r w:rsidRPr="000D67DE">
        <w:rPr>
          <w:rFonts w:ascii="Calibri" w:hAnsi="Calibri"/>
          <w:sz w:val="36"/>
        </w:rPr>
        <w:t xml:space="preserve">sarcasm </w:t>
      </w:r>
      <w:r w:rsidR="0016235C">
        <w:rPr>
          <w:rFonts w:ascii="Calibri" w:hAnsi="Calibri"/>
          <w:sz w:val="36"/>
        </w:rPr>
        <w:t>fi</w:t>
      </w:r>
      <w:r w:rsidRPr="000D67DE">
        <w:rPr>
          <w:rFonts w:ascii="Calibri" w:hAnsi="Calibri"/>
          <w:sz w:val="36"/>
        </w:rPr>
        <w:t>nd it peculiarly hard to admit.</w:t>
      </w:r>
      <w:r w:rsidR="00047C9A" w:rsidRPr="000D67DE">
        <w:rPr>
          <w:rFonts w:ascii="Calibri" w:hAnsi="Calibri"/>
          <w:sz w:val="36"/>
        </w:rPr>
        <w:t xml:space="preserve"> </w:t>
      </w:r>
    </w:p>
    <w:p w14:paraId="0455B10F" w14:textId="77777777" w:rsidR="00E5364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Milton, no doubt,</w:t>
      </w:r>
      <w:r w:rsidR="00800358">
        <w:rPr>
          <w:rFonts w:ascii="Calibri" w:hAnsi="Calibri"/>
          <w:sz w:val="36"/>
        </w:rPr>
        <w:t xml:space="preserve"> </w:t>
      </w:r>
      <w:r w:rsidRPr="000D67DE">
        <w:rPr>
          <w:rFonts w:ascii="Calibri" w:hAnsi="Calibri"/>
          <w:sz w:val="36"/>
        </w:rPr>
        <w:t>genuinely believed that he was working for truth, righteousness and the glory</w:t>
      </w:r>
      <w:r w:rsidR="007B1883" w:rsidRPr="000D67DE">
        <w:rPr>
          <w:rFonts w:ascii="Calibri" w:hAnsi="Calibri"/>
          <w:sz w:val="36"/>
        </w:rPr>
        <w:t xml:space="preserve"> of </w:t>
      </w:r>
      <w:r w:rsidRPr="000D67DE">
        <w:rPr>
          <w:rFonts w:ascii="Calibri" w:hAnsi="Calibri"/>
          <w:sz w:val="36"/>
        </w:rPr>
        <w:t>God by exploding in torrents</w:t>
      </w:r>
      <w:r w:rsidR="007B1883" w:rsidRPr="000D67DE">
        <w:rPr>
          <w:rFonts w:ascii="Calibri" w:hAnsi="Calibri"/>
          <w:sz w:val="36"/>
        </w:rPr>
        <w:t xml:space="preserve"> of </w:t>
      </w:r>
      <w:r w:rsidRPr="000D67DE">
        <w:rPr>
          <w:rFonts w:ascii="Calibri" w:hAnsi="Calibri"/>
          <w:sz w:val="36"/>
        </w:rPr>
        <w:t>learned</w:t>
      </w:r>
      <w:r w:rsidR="00800358">
        <w:rPr>
          <w:rFonts w:ascii="Calibri" w:hAnsi="Calibri"/>
          <w:sz w:val="36"/>
        </w:rPr>
        <w:t xml:space="preserve"> </w:t>
      </w:r>
      <w:r w:rsidRPr="000D67DE">
        <w:rPr>
          <w:rFonts w:ascii="Calibri" w:hAnsi="Calibri"/>
          <w:sz w:val="36"/>
        </w:rPr>
        <w:t>scurrility against the enemies</w:t>
      </w:r>
      <w:r w:rsidR="007B1883" w:rsidRPr="000D67DE">
        <w:rPr>
          <w:rFonts w:ascii="Calibri" w:hAnsi="Calibri"/>
          <w:sz w:val="36"/>
        </w:rPr>
        <w:t xml:space="preserve"> of </w:t>
      </w:r>
      <w:r w:rsidRPr="000D67DE">
        <w:rPr>
          <w:rFonts w:ascii="Calibri" w:hAnsi="Calibri"/>
          <w:sz w:val="36"/>
        </w:rPr>
        <w:t>his favourite dictator and his</w:t>
      </w:r>
      <w:r w:rsidR="00800358">
        <w:rPr>
          <w:rFonts w:ascii="Calibri" w:hAnsi="Calibri"/>
          <w:sz w:val="36"/>
        </w:rPr>
        <w:t xml:space="preserve"> </w:t>
      </w:r>
      <w:r w:rsidRPr="000D67DE">
        <w:rPr>
          <w:rFonts w:ascii="Calibri" w:hAnsi="Calibri"/>
          <w:sz w:val="36"/>
        </w:rPr>
        <w:t>favourite brand</w:t>
      </w:r>
      <w:r w:rsidR="007B1883" w:rsidRPr="000D67DE">
        <w:rPr>
          <w:rFonts w:ascii="Calibri" w:hAnsi="Calibri"/>
          <w:sz w:val="36"/>
        </w:rPr>
        <w:t xml:space="preserve"> of </w:t>
      </w:r>
      <w:r w:rsidRPr="000D67DE">
        <w:rPr>
          <w:rFonts w:ascii="Calibri" w:hAnsi="Calibri"/>
          <w:sz w:val="36"/>
        </w:rPr>
        <w:t>nonconformity.</w:t>
      </w:r>
      <w:r w:rsidR="00047C9A" w:rsidRPr="000D67DE">
        <w:rPr>
          <w:rFonts w:ascii="Calibri" w:hAnsi="Calibri"/>
          <w:sz w:val="36"/>
        </w:rPr>
        <w:t xml:space="preserve"> </w:t>
      </w:r>
      <w:r w:rsidRPr="000D67DE">
        <w:rPr>
          <w:rFonts w:ascii="Calibri" w:hAnsi="Calibri"/>
          <w:sz w:val="36"/>
        </w:rPr>
        <w:t>In actual fact,</w:t>
      </w:r>
      <w:r w:rsidR="007B1883" w:rsidRPr="000D67DE">
        <w:rPr>
          <w:rFonts w:ascii="Calibri" w:hAnsi="Calibri"/>
          <w:sz w:val="36"/>
        </w:rPr>
        <w:t xml:space="preserve"> of </w:t>
      </w:r>
      <w:r w:rsidRPr="000D67DE">
        <w:rPr>
          <w:rFonts w:ascii="Calibri" w:hAnsi="Calibri"/>
          <w:sz w:val="36"/>
        </w:rPr>
        <w:t>course,</w:t>
      </w:r>
      <w:r w:rsidR="00800358">
        <w:rPr>
          <w:rFonts w:ascii="Calibri" w:hAnsi="Calibri"/>
          <w:sz w:val="36"/>
        </w:rPr>
        <w:t xml:space="preserve"> </w:t>
      </w:r>
      <w:r w:rsidRPr="000D67DE">
        <w:rPr>
          <w:rFonts w:ascii="Calibri" w:hAnsi="Calibri"/>
          <w:sz w:val="36"/>
        </w:rPr>
        <w:t>he and the other controversialists</w:t>
      </w:r>
      <w:r w:rsidR="007B1883" w:rsidRPr="000D67DE">
        <w:rPr>
          <w:rFonts w:ascii="Calibri" w:hAnsi="Calibri"/>
          <w:sz w:val="36"/>
        </w:rPr>
        <w:t xml:space="preserve"> of </w:t>
      </w:r>
      <w:r w:rsidRPr="000D67DE">
        <w:rPr>
          <w:rFonts w:ascii="Calibri" w:hAnsi="Calibri"/>
          <w:sz w:val="36"/>
        </w:rPr>
        <w:t>the sixteenth and seventeenth centuries did nothing but harm to the cause</w:t>
      </w:r>
      <w:r w:rsidR="007B1883" w:rsidRPr="000D67DE">
        <w:rPr>
          <w:rFonts w:ascii="Calibri" w:hAnsi="Calibri"/>
          <w:sz w:val="36"/>
        </w:rPr>
        <w:t xml:space="preserve"> of </w:t>
      </w:r>
      <w:r w:rsidRPr="000D67DE">
        <w:rPr>
          <w:rFonts w:ascii="Calibri" w:hAnsi="Calibri"/>
          <w:sz w:val="36"/>
        </w:rPr>
        <w:t>true</w:t>
      </w:r>
      <w:r w:rsidR="00800358">
        <w:rPr>
          <w:rFonts w:ascii="Calibri" w:hAnsi="Calibri"/>
          <w:sz w:val="36"/>
        </w:rPr>
        <w:t xml:space="preserve"> </w:t>
      </w:r>
      <w:r w:rsidRPr="000D67DE">
        <w:rPr>
          <w:rFonts w:ascii="Calibri" w:hAnsi="Calibri"/>
          <w:sz w:val="36"/>
        </w:rPr>
        <w:t>religion, for which, on one side or the other, they fought with</w:t>
      </w:r>
      <w:r w:rsidR="00800358">
        <w:rPr>
          <w:rFonts w:ascii="Calibri" w:hAnsi="Calibri"/>
          <w:sz w:val="36"/>
        </w:rPr>
        <w:t xml:space="preserve"> </w:t>
      </w:r>
      <w:r w:rsidRPr="000D67DE">
        <w:rPr>
          <w:rFonts w:ascii="Calibri" w:hAnsi="Calibri"/>
          <w:sz w:val="36"/>
        </w:rPr>
        <w:t>an equal learning and ingenuity and with the same foul</w:t>
      </w:r>
      <w:r w:rsidR="00E53649">
        <w:rPr>
          <w:rFonts w:ascii="Calibri" w:hAnsi="Calibri"/>
          <w:sz w:val="36"/>
        </w:rPr>
        <w:t>-</w:t>
      </w:r>
      <w:r w:rsidRPr="000D67DE">
        <w:rPr>
          <w:rFonts w:ascii="Calibri" w:hAnsi="Calibri"/>
          <w:sz w:val="36"/>
        </w:rPr>
        <w:t>mouthed intemperance</w:t>
      </w:r>
      <w:r w:rsidR="007B1883" w:rsidRPr="000D67DE">
        <w:rPr>
          <w:rFonts w:ascii="Calibri" w:hAnsi="Calibri"/>
          <w:sz w:val="36"/>
        </w:rPr>
        <w:t xml:space="preserve"> of </w:t>
      </w:r>
      <w:r w:rsidRPr="000D67DE">
        <w:rPr>
          <w:rFonts w:ascii="Calibri" w:hAnsi="Calibri"/>
          <w:sz w:val="36"/>
        </w:rPr>
        <w:t>language.</w:t>
      </w:r>
      <w:r w:rsidR="00047C9A" w:rsidRPr="000D67DE">
        <w:rPr>
          <w:rFonts w:ascii="Calibri" w:hAnsi="Calibri"/>
          <w:sz w:val="36"/>
        </w:rPr>
        <w:t xml:space="preserve"> </w:t>
      </w:r>
    </w:p>
    <w:p w14:paraId="71E223B0" w14:textId="58AC3741" w:rsidR="00E5364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successive controversies went on, with occasional lucid intervals, for about two</w:t>
      </w:r>
      <w:r w:rsidR="00800358">
        <w:rPr>
          <w:rFonts w:ascii="Calibri" w:hAnsi="Calibri"/>
          <w:sz w:val="36"/>
        </w:rPr>
        <w:t xml:space="preserve"> </w:t>
      </w:r>
      <w:r w:rsidRPr="000D67DE">
        <w:rPr>
          <w:rFonts w:ascii="Calibri" w:hAnsi="Calibri"/>
          <w:sz w:val="36"/>
        </w:rPr>
        <w:t>hundred years</w:t>
      </w:r>
      <w:r w:rsidR="00CE1F63">
        <w:rPr>
          <w:rFonts w:ascii="Calibri" w:hAnsi="Calibri"/>
          <w:sz w:val="36"/>
        </w:rPr>
        <w:t xml:space="preserve"> - </w:t>
      </w:r>
      <w:r w:rsidRPr="000D67DE">
        <w:rPr>
          <w:rFonts w:ascii="Calibri" w:hAnsi="Calibri"/>
          <w:sz w:val="36"/>
        </w:rPr>
        <w:t>Papists arguing with anti</w:t>
      </w:r>
      <w:r w:rsidR="00CE1F63">
        <w:rPr>
          <w:rFonts w:ascii="Calibri" w:hAnsi="Calibri"/>
          <w:sz w:val="36"/>
        </w:rPr>
        <w:t>-</w:t>
      </w:r>
      <w:r w:rsidRPr="000D67DE">
        <w:rPr>
          <w:rFonts w:ascii="Calibri" w:hAnsi="Calibri"/>
          <w:sz w:val="36"/>
        </w:rPr>
        <w:t>Papists, Protestants</w:t>
      </w:r>
      <w:r w:rsidR="00800358">
        <w:rPr>
          <w:rFonts w:ascii="Calibri" w:hAnsi="Calibri"/>
          <w:sz w:val="36"/>
        </w:rPr>
        <w:t xml:space="preserve"> </w:t>
      </w:r>
      <w:r w:rsidRPr="000D67DE">
        <w:rPr>
          <w:rFonts w:ascii="Calibri" w:hAnsi="Calibri"/>
          <w:sz w:val="36"/>
        </w:rPr>
        <w:t>with other Protestants, Jesuits with Quietists and Jansenists</w:t>
      </w:r>
      <w:r w:rsidR="004157A7">
        <w:rPr>
          <w:rFonts w:ascii="Calibri" w:hAnsi="Calibri"/>
          <w:sz w:val="36"/>
        </w:rPr>
        <w:t>. W</w:t>
      </w:r>
      <w:r w:rsidRPr="000D67DE">
        <w:rPr>
          <w:rFonts w:ascii="Calibri" w:hAnsi="Calibri"/>
          <w:sz w:val="36"/>
        </w:rPr>
        <w:t xml:space="preserve">hen the noise </w:t>
      </w:r>
      <w:r w:rsidR="0016235C">
        <w:rPr>
          <w:rFonts w:ascii="Calibri" w:hAnsi="Calibri"/>
          <w:sz w:val="36"/>
        </w:rPr>
        <w:t>fi</w:t>
      </w:r>
      <w:r w:rsidRPr="000D67DE">
        <w:rPr>
          <w:rFonts w:ascii="Calibri" w:hAnsi="Calibri"/>
          <w:sz w:val="36"/>
        </w:rPr>
        <w:t xml:space="preserve">nally died down, Christianity </w:t>
      </w:r>
      <w:r w:rsidRPr="00E53649">
        <w:rPr>
          <w:rFonts w:ascii="Calibri" w:hAnsi="Calibri"/>
          <w:i/>
          <w:iCs/>
          <w:sz w:val="34"/>
          <w:szCs w:val="19"/>
        </w:rPr>
        <w:t>(which, like</w:t>
      </w:r>
      <w:r w:rsidR="00800358" w:rsidRPr="00E53649">
        <w:rPr>
          <w:rFonts w:ascii="Calibri" w:hAnsi="Calibri"/>
          <w:i/>
          <w:iCs/>
          <w:sz w:val="34"/>
          <w:szCs w:val="19"/>
        </w:rPr>
        <w:t xml:space="preserve"> </w:t>
      </w:r>
      <w:r w:rsidRPr="00E53649">
        <w:rPr>
          <w:rFonts w:ascii="Calibri" w:hAnsi="Calibri"/>
          <w:i/>
          <w:iCs/>
          <w:sz w:val="34"/>
          <w:szCs w:val="19"/>
        </w:rPr>
        <w:t>any other religion, can survive only if it manifests the fruits</w:t>
      </w:r>
      <w:r w:rsidR="007B1883" w:rsidRPr="00E53649">
        <w:rPr>
          <w:rFonts w:ascii="Calibri" w:hAnsi="Calibri"/>
          <w:i/>
          <w:iCs/>
          <w:sz w:val="34"/>
          <w:szCs w:val="19"/>
        </w:rPr>
        <w:t xml:space="preserve"> of</w:t>
      </w:r>
      <w:r w:rsidR="00800358" w:rsidRPr="00E53649">
        <w:rPr>
          <w:rFonts w:ascii="Calibri" w:hAnsi="Calibri"/>
          <w:i/>
          <w:iCs/>
          <w:sz w:val="34"/>
          <w:szCs w:val="19"/>
        </w:rPr>
        <w:t xml:space="preserve"> </w:t>
      </w:r>
      <w:r w:rsidRPr="00E53649">
        <w:rPr>
          <w:rFonts w:ascii="Calibri" w:hAnsi="Calibri"/>
          <w:i/>
          <w:iCs/>
          <w:sz w:val="34"/>
          <w:szCs w:val="19"/>
        </w:rPr>
        <w:t>the Spirit)</w:t>
      </w:r>
      <w:r w:rsidRPr="00E53649">
        <w:rPr>
          <w:rFonts w:ascii="Calibri" w:hAnsi="Calibri"/>
          <w:sz w:val="34"/>
          <w:szCs w:val="19"/>
        </w:rPr>
        <w:t xml:space="preserve"> </w:t>
      </w:r>
      <w:r w:rsidRPr="000D67DE">
        <w:rPr>
          <w:rFonts w:ascii="Calibri" w:hAnsi="Calibri"/>
          <w:sz w:val="36"/>
        </w:rPr>
        <w:t>was all but dead</w:t>
      </w:r>
      <w:r w:rsidR="00E0682C">
        <w:rPr>
          <w:rFonts w:ascii="Calibri" w:hAnsi="Calibri"/>
          <w:sz w:val="36"/>
        </w:rPr>
        <w:t>;</w:t>
      </w:r>
      <w:r w:rsidRPr="000D67DE">
        <w:rPr>
          <w:rFonts w:ascii="Calibri" w:hAnsi="Calibri"/>
          <w:sz w:val="36"/>
        </w:rPr>
        <w:t xml:space="preserve"> the real religion</w:t>
      </w:r>
      <w:r w:rsidR="007B1883" w:rsidRPr="000D67DE">
        <w:rPr>
          <w:rFonts w:ascii="Calibri" w:hAnsi="Calibri"/>
          <w:sz w:val="36"/>
        </w:rPr>
        <w:t xml:space="preserve"> of </w:t>
      </w:r>
      <w:r w:rsidRPr="000D67DE">
        <w:rPr>
          <w:rFonts w:ascii="Calibri" w:hAnsi="Calibri"/>
          <w:sz w:val="36"/>
        </w:rPr>
        <w:t>most educated</w:t>
      </w:r>
      <w:r w:rsidR="00800358">
        <w:rPr>
          <w:rFonts w:ascii="Calibri" w:hAnsi="Calibri"/>
          <w:sz w:val="36"/>
        </w:rPr>
        <w:t xml:space="preserve"> </w:t>
      </w:r>
      <w:r w:rsidRPr="000D67DE">
        <w:rPr>
          <w:rFonts w:ascii="Calibri" w:hAnsi="Calibri"/>
          <w:sz w:val="36"/>
        </w:rPr>
        <w:t>Europeans was now nationalistic idolatry.</w:t>
      </w:r>
      <w:r w:rsidR="00047C9A" w:rsidRPr="000D67DE">
        <w:rPr>
          <w:rFonts w:ascii="Calibri" w:hAnsi="Calibri"/>
          <w:sz w:val="36"/>
        </w:rPr>
        <w:t xml:space="preserve"> </w:t>
      </w:r>
      <w:r w:rsidRPr="000D67DE">
        <w:rPr>
          <w:rFonts w:ascii="Calibri" w:hAnsi="Calibri"/>
          <w:sz w:val="36"/>
        </w:rPr>
        <w:lastRenderedPageBreak/>
        <w:t xml:space="preserve">During the eighteenth century this change to idolatry seemed </w:t>
      </w:r>
      <w:r w:rsidRPr="00E53649">
        <w:rPr>
          <w:rFonts w:ascii="Calibri" w:hAnsi="Calibri"/>
          <w:i/>
          <w:iCs/>
          <w:sz w:val="34"/>
          <w:szCs w:val="19"/>
        </w:rPr>
        <w:t>(after the atrocities committed in the name</w:t>
      </w:r>
      <w:r w:rsidR="007B1883" w:rsidRPr="00E53649">
        <w:rPr>
          <w:rFonts w:ascii="Calibri" w:hAnsi="Calibri"/>
          <w:i/>
          <w:iCs/>
          <w:sz w:val="34"/>
          <w:szCs w:val="19"/>
        </w:rPr>
        <w:t xml:space="preserve"> of </w:t>
      </w:r>
      <w:r w:rsidRPr="00E53649">
        <w:rPr>
          <w:rFonts w:ascii="Calibri" w:hAnsi="Calibri"/>
          <w:i/>
          <w:iCs/>
          <w:sz w:val="34"/>
          <w:szCs w:val="19"/>
        </w:rPr>
        <w:t>Christianity by Wallenstein and</w:t>
      </w:r>
      <w:r w:rsidR="00800358" w:rsidRPr="00E53649">
        <w:rPr>
          <w:rFonts w:ascii="Calibri" w:hAnsi="Calibri"/>
          <w:i/>
          <w:iCs/>
          <w:sz w:val="34"/>
          <w:szCs w:val="19"/>
        </w:rPr>
        <w:t xml:space="preserve"> </w:t>
      </w:r>
      <w:r w:rsidRPr="00E53649">
        <w:rPr>
          <w:rFonts w:ascii="Calibri" w:hAnsi="Calibri"/>
          <w:i/>
          <w:iCs/>
          <w:sz w:val="34"/>
          <w:szCs w:val="19"/>
        </w:rPr>
        <w:t>Tilly)</w:t>
      </w:r>
      <w:r w:rsidRPr="00E53649">
        <w:rPr>
          <w:rFonts w:ascii="Calibri" w:hAnsi="Calibri"/>
          <w:sz w:val="34"/>
          <w:szCs w:val="19"/>
        </w:rPr>
        <w:t xml:space="preserve"> </w:t>
      </w:r>
      <w:r w:rsidRPr="000D67DE">
        <w:rPr>
          <w:rFonts w:ascii="Calibri" w:hAnsi="Calibri"/>
          <w:sz w:val="36"/>
        </w:rPr>
        <w:t>to be a change for the better.</w:t>
      </w:r>
      <w:r w:rsidR="00047C9A" w:rsidRPr="000D67DE">
        <w:rPr>
          <w:rFonts w:ascii="Calibri" w:hAnsi="Calibri"/>
          <w:sz w:val="36"/>
        </w:rPr>
        <w:t xml:space="preserve"> </w:t>
      </w:r>
      <w:r w:rsidRPr="000D67DE">
        <w:rPr>
          <w:rFonts w:ascii="Calibri" w:hAnsi="Calibri"/>
          <w:sz w:val="36"/>
        </w:rPr>
        <w:t>This was because the</w:t>
      </w:r>
      <w:r w:rsidR="00800358">
        <w:rPr>
          <w:rFonts w:ascii="Calibri" w:hAnsi="Calibri"/>
          <w:sz w:val="36"/>
        </w:rPr>
        <w:t xml:space="preserve"> </w:t>
      </w:r>
      <w:r w:rsidRPr="000D67DE">
        <w:rPr>
          <w:rFonts w:ascii="Calibri" w:hAnsi="Calibri"/>
          <w:sz w:val="36"/>
        </w:rPr>
        <w:t>ruling classes were determined that the horrors</w:t>
      </w:r>
      <w:r w:rsidR="007B1883" w:rsidRPr="000D67DE">
        <w:rPr>
          <w:rFonts w:ascii="Calibri" w:hAnsi="Calibri"/>
          <w:sz w:val="36"/>
        </w:rPr>
        <w:t xml:space="preserve"> of </w:t>
      </w:r>
      <w:r w:rsidRPr="000D67DE">
        <w:rPr>
          <w:rFonts w:ascii="Calibri" w:hAnsi="Calibri"/>
          <w:sz w:val="36"/>
        </w:rPr>
        <w:t>the wars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religion should not be repeated and therefore deliberately</w:t>
      </w:r>
      <w:r w:rsidR="00800358">
        <w:rPr>
          <w:rFonts w:ascii="Calibri" w:hAnsi="Calibri"/>
          <w:sz w:val="36"/>
        </w:rPr>
        <w:t xml:space="preserve"> </w:t>
      </w:r>
      <w:r w:rsidRPr="000D67DE">
        <w:rPr>
          <w:rFonts w:ascii="Calibri" w:hAnsi="Calibri"/>
          <w:sz w:val="36"/>
        </w:rPr>
        <w:t>tempered power politics with gentlemanliness</w:t>
      </w:r>
      <w:r w:rsidR="00E53649">
        <w:rPr>
          <w:rFonts w:ascii="Calibri" w:hAnsi="Calibri"/>
          <w:sz w:val="36"/>
        </w:rPr>
        <w:t>.</w:t>
      </w:r>
      <w:r w:rsidRPr="000D67DE">
        <w:rPr>
          <w:rFonts w:ascii="Calibri" w:hAnsi="Calibri"/>
          <w:sz w:val="36"/>
        </w:rPr>
        <w:t xml:space="preserve"> Symptoms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gentlemanliness can still be observed in the Napoleonic and</w:t>
      </w:r>
      <w:r w:rsidR="00800358">
        <w:rPr>
          <w:rFonts w:ascii="Calibri" w:hAnsi="Calibri"/>
          <w:sz w:val="36"/>
        </w:rPr>
        <w:t xml:space="preserve"> </w:t>
      </w:r>
      <w:r w:rsidRPr="000D67DE">
        <w:rPr>
          <w:rFonts w:ascii="Calibri" w:hAnsi="Calibri"/>
          <w:sz w:val="36"/>
        </w:rPr>
        <w:t>Crimean wars.</w:t>
      </w:r>
      <w:r w:rsidR="00047C9A" w:rsidRPr="000D67DE">
        <w:rPr>
          <w:rFonts w:ascii="Calibri" w:hAnsi="Calibri"/>
          <w:sz w:val="36"/>
        </w:rPr>
        <w:t xml:space="preserve"> </w:t>
      </w:r>
    </w:p>
    <w:p w14:paraId="35CEADBF" w14:textId="22519B1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the national Molochs were steadily devouring the eighteenth-century ideal.</w:t>
      </w:r>
      <w:r w:rsidR="00047C9A" w:rsidRPr="000D67DE">
        <w:rPr>
          <w:rFonts w:ascii="Calibri" w:hAnsi="Calibri"/>
          <w:sz w:val="36"/>
        </w:rPr>
        <w:t xml:space="preserve"> </w:t>
      </w:r>
      <w:r w:rsidRPr="000D67DE">
        <w:rPr>
          <w:rFonts w:ascii="Calibri" w:hAnsi="Calibri"/>
          <w:sz w:val="36"/>
        </w:rPr>
        <w:t>During the First and Second</w:t>
      </w:r>
      <w:r w:rsidR="00800358">
        <w:rPr>
          <w:rFonts w:ascii="Calibri" w:hAnsi="Calibri"/>
          <w:sz w:val="36"/>
        </w:rPr>
        <w:t xml:space="preserve"> </w:t>
      </w:r>
      <w:r w:rsidRPr="000D67DE">
        <w:rPr>
          <w:rFonts w:ascii="Calibri" w:hAnsi="Calibri"/>
          <w:sz w:val="36"/>
        </w:rPr>
        <w:t>World Wars we have witnessed the total elimination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old checks and self-restraints.</w:t>
      </w:r>
      <w:r w:rsidR="00047C9A" w:rsidRPr="000D67DE">
        <w:rPr>
          <w:rFonts w:ascii="Calibri" w:hAnsi="Calibri"/>
          <w:sz w:val="36"/>
        </w:rPr>
        <w:t xml:space="preserve"> </w:t>
      </w:r>
      <w:r w:rsidRPr="000D67DE">
        <w:rPr>
          <w:rFonts w:ascii="Calibri" w:hAnsi="Calibri"/>
          <w:sz w:val="36"/>
        </w:rPr>
        <w:t>The consequences</w:t>
      </w:r>
      <w:r w:rsidR="007B1883" w:rsidRPr="000D67DE">
        <w:rPr>
          <w:rFonts w:ascii="Calibri" w:hAnsi="Calibri"/>
          <w:sz w:val="36"/>
        </w:rPr>
        <w:t xml:space="preserve"> of </w:t>
      </w:r>
      <w:r w:rsidRPr="000D67DE">
        <w:rPr>
          <w:rFonts w:ascii="Calibri" w:hAnsi="Calibri"/>
          <w:sz w:val="36"/>
        </w:rPr>
        <w:t>political</w:t>
      </w:r>
      <w:r w:rsidR="00047C9A" w:rsidRPr="000D67DE">
        <w:rPr>
          <w:rFonts w:ascii="Calibri" w:hAnsi="Calibri"/>
          <w:sz w:val="36"/>
        </w:rPr>
        <w:t xml:space="preserve"> </w:t>
      </w:r>
      <w:r w:rsidRPr="000D67DE">
        <w:rPr>
          <w:rFonts w:ascii="Calibri" w:hAnsi="Calibri"/>
          <w:sz w:val="36"/>
        </w:rPr>
        <w:t>spirituality.</w:t>
      </w:r>
      <w:r w:rsidR="00800358">
        <w:rPr>
          <w:rFonts w:ascii="Calibri" w:hAnsi="Calibri"/>
          <w:sz w:val="36"/>
        </w:rPr>
        <w:t xml:space="preserve"> </w:t>
      </w:r>
      <w:r w:rsidRPr="000D67DE">
        <w:rPr>
          <w:rFonts w:ascii="Calibri" w:hAnsi="Calibri"/>
          <w:sz w:val="36"/>
        </w:rPr>
        <w:t>idolatry now display themselves without the smallest mitigation either</w:t>
      </w:r>
      <w:r w:rsidR="007B1883" w:rsidRPr="000D67DE">
        <w:rPr>
          <w:rFonts w:ascii="Calibri" w:hAnsi="Calibri"/>
          <w:sz w:val="36"/>
        </w:rPr>
        <w:t xml:space="preserve"> of </w:t>
      </w:r>
      <w:r w:rsidRPr="000D67DE">
        <w:rPr>
          <w:rFonts w:ascii="Calibri" w:hAnsi="Calibri"/>
          <w:sz w:val="36"/>
        </w:rPr>
        <w:t>humanistic honour and etiquette or</w:t>
      </w:r>
      <w:r w:rsidR="007B1883" w:rsidRPr="000D67DE">
        <w:rPr>
          <w:rFonts w:ascii="Calibri" w:hAnsi="Calibri"/>
          <w:sz w:val="36"/>
        </w:rPr>
        <w:t xml:space="preserve"> of </w:t>
      </w:r>
      <w:r w:rsidRPr="000D67DE">
        <w:rPr>
          <w:rFonts w:ascii="Calibri" w:hAnsi="Calibri"/>
          <w:sz w:val="36"/>
        </w:rPr>
        <w:t>transcendental religion.</w:t>
      </w:r>
      <w:r w:rsidR="00047C9A" w:rsidRPr="000D67DE">
        <w:rPr>
          <w:rFonts w:ascii="Calibri" w:hAnsi="Calibri"/>
          <w:sz w:val="36"/>
        </w:rPr>
        <w:t xml:space="preserve"> </w:t>
      </w:r>
      <w:r w:rsidRPr="000D67DE">
        <w:rPr>
          <w:rFonts w:ascii="Calibri" w:hAnsi="Calibri"/>
          <w:sz w:val="36"/>
        </w:rPr>
        <w:t>By its internecine quarrels over words,</w:t>
      </w:r>
      <w:r w:rsidR="00800358">
        <w:rPr>
          <w:rFonts w:ascii="Calibri" w:hAnsi="Calibri"/>
          <w:sz w:val="36"/>
        </w:rPr>
        <w:t xml:space="preserve"> </w:t>
      </w:r>
      <w:r w:rsidRPr="000D67DE">
        <w:rPr>
          <w:rFonts w:ascii="Calibri" w:hAnsi="Calibri"/>
          <w:sz w:val="36"/>
        </w:rPr>
        <w:t>forms</w:t>
      </w:r>
      <w:r w:rsidR="007B1883" w:rsidRPr="000D67DE">
        <w:rPr>
          <w:rFonts w:ascii="Calibri" w:hAnsi="Calibri"/>
          <w:sz w:val="36"/>
        </w:rPr>
        <w:t xml:space="preserve"> of </w:t>
      </w:r>
      <w:r w:rsidRPr="000D67DE">
        <w:rPr>
          <w:rFonts w:ascii="Calibri" w:hAnsi="Calibri"/>
          <w:sz w:val="36"/>
        </w:rPr>
        <w:t>organization, money and power, historic Christianity</w:t>
      </w:r>
      <w:r w:rsidR="00800358">
        <w:rPr>
          <w:rFonts w:ascii="Calibri" w:hAnsi="Calibri"/>
          <w:sz w:val="36"/>
        </w:rPr>
        <w:t xml:space="preserve"> </w:t>
      </w:r>
      <w:r w:rsidRPr="000D67DE">
        <w:rPr>
          <w:rFonts w:ascii="Calibri" w:hAnsi="Calibri"/>
          <w:sz w:val="36"/>
        </w:rPr>
        <w:t>consummated the work</w:t>
      </w:r>
      <w:r w:rsidR="007B1883" w:rsidRPr="000D67DE">
        <w:rPr>
          <w:rFonts w:ascii="Calibri" w:hAnsi="Calibri"/>
          <w:sz w:val="36"/>
        </w:rPr>
        <w:t xml:space="preserve"> of </w:t>
      </w:r>
      <w:r w:rsidR="008952E9">
        <w:rPr>
          <w:rFonts w:ascii="Calibri" w:hAnsi="Calibri"/>
          <w:sz w:val="36"/>
        </w:rPr>
        <w:t>self-</w:t>
      </w:r>
      <w:r w:rsidRPr="000D67DE">
        <w:rPr>
          <w:rFonts w:ascii="Calibri" w:hAnsi="Calibri"/>
          <w:sz w:val="36"/>
        </w:rPr>
        <w:t xml:space="preserve">destruction, to which its excessive preoccupation with things in time had from the </w:t>
      </w:r>
      <w:r w:rsidR="0016235C">
        <w:rPr>
          <w:rFonts w:ascii="Calibri" w:hAnsi="Calibri"/>
          <w:sz w:val="36"/>
        </w:rPr>
        <w:t>fi</w:t>
      </w:r>
      <w:r w:rsidRPr="000D67DE">
        <w:rPr>
          <w:rFonts w:ascii="Calibri" w:hAnsi="Calibri"/>
          <w:sz w:val="36"/>
        </w:rPr>
        <w:t>rst so</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tragically committed it. </w:t>
      </w:r>
    </w:p>
    <w:p w14:paraId="59743A33" w14:textId="34622B86" w:rsidR="00CE1F63" w:rsidRPr="00E53649" w:rsidRDefault="00F65EB1" w:rsidP="002057A0">
      <w:pPr>
        <w:pStyle w:val="Quote"/>
        <w:tabs>
          <w:tab w:val="right" w:pos="9923"/>
        </w:tabs>
        <w:rPr>
          <w:rStyle w:val="SubtleEmphasis"/>
        </w:rPr>
      </w:pPr>
      <w:r>
        <w:t>‘</w:t>
      </w:r>
      <w:r w:rsidR="00BD5BA2" w:rsidRPr="000D67DE">
        <w:t>Sell your cleverness and buy bewilderment; Cleverness is mere opinion, bewilderment is intuition.</w:t>
      </w:r>
      <w:r w:rsidR="00E53649">
        <w:t>’</w:t>
      </w:r>
      <w:r w:rsidR="002057A0">
        <w:tab/>
      </w:r>
      <w:r w:rsidR="00E53649" w:rsidRPr="00E53649">
        <w:rPr>
          <w:rStyle w:val="SubtleEmphasis"/>
        </w:rPr>
        <w:t>J</w:t>
      </w:r>
      <w:r w:rsidR="00BD5BA2" w:rsidRPr="00E53649">
        <w:rPr>
          <w:rStyle w:val="SubtleEmphasis"/>
        </w:rPr>
        <w:t>alal</w:t>
      </w:r>
      <w:r w:rsidR="00813F15" w:rsidRPr="00E53649">
        <w:rPr>
          <w:rStyle w:val="SubtleEmphasis"/>
        </w:rPr>
        <w:t>’</w:t>
      </w:r>
      <w:r w:rsidR="00BD5BA2" w:rsidRPr="00E53649">
        <w:rPr>
          <w:rStyle w:val="SubtleEmphasis"/>
        </w:rPr>
        <w:t xml:space="preserve">uddin Rumi </w:t>
      </w:r>
    </w:p>
    <w:p w14:paraId="44059EB3" w14:textId="07D3C949" w:rsidR="00813F15" w:rsidRPr="00E53649" w:rsidRDefault="00F65EB1" w:rsidP="002057A0">
      <w:pPr>
        <w:pStyle w:val="Quote"/>
        <w:tabs>
          <w:tab w:val="right" w:pos="9923"/>
        </w:tabs>
        <w:rPr>
          <w:rStyle w:val="SubtleEmphasis"/>
        </w:rPr>
      </w:pPr>
      <w:r>
        <w:t>‘</w:t>
      </w:r>
      <w:r w:rsidR="00BD5BA2" w:rsidRPr="000D67DE">
        <w:t>Reason is like an</w:t>
      </w:r>
      <w:r w:rsidR="007B1883" w:rsidRPr="000D67DE">
        <w:t xml:space="preserve"> of</w:t>
      </w:r>
      <w:r w:rsidR="0016235C">
        <w:t>fi</w:t>
      </w:r>
      <w:r w:rsidR="00BD5BA2" w:rsidRPr="000D67DE">
        <w:t xml:space="preserve">cer when the King appears; The </w:t>
      </w:r>
      <w:r w:rsidR="00E53649">
        <w:t>of</w:t>
      </w:r>
      <w:r w:rsidR="00BD5BA2" w:rsidRPr="000D67DE">
        <w:t>ficer then loses his power and hides himself. Reason is the shadow cast by God; God is the sun.</w:t>
      </w:r>
      <w:r w:rsidR="00E53649">
        <w:t>’</w:t>
      </w:r>
      <w:r w:rsidR="00800358">
        <w:t xml:space="preserve"> </w:t>
      </w:r>
      <w:r w:rsidR="002057A0">
        <w:tab/>
      </w:r>
      <w:r w:rsidR="00813F15" w:rsidRPr="00E53649">
        <w:rPr>
          <w:rStyle w:val="SubtleEmphasis"/>
        </w:rPr>
        <w:t>J</w:t>
      </w:r>
      <w:r w:rsidR="00BD5BA2" w:rsidRPr="00E53649">
        <w:rPr>
          <w:rStyle w:val="SubtleEmphasis"/>
        </w:rPr>
        <w:t>alal</w:t>
      </w:r>
      <w:r w:rsidR="00813F15" w:rsidRPr="00E53649">
        <w:rPr>
          <w:rStyle w:val="SubtleEmphasis"/>
        </w:rPr>
        <w:t>’</w:t>
      </w:r>
      <w:r w:rsidR="00BD5BA2" w:rsidRPr="00E53649">
        <w:rPr>
          <w:rStyle w:val="SubtleEmphasis"/>
        </w:rPr>
        <w:t>uddin Rumi</w:t>
      </w:r>
      <w:r w:rsidR="00800358" w:rsidRPr="00E53649">
        <w:rPr>
          <w:rStyle w:val="SubtleEmphasis"/>
        </w:rPr>
        <w:t xml:space="preserve"> </w:t>
      </w:r>
    </w:p>
    <w:p w14:paraId="6EBC9FD0" w14:textId="7E429F3E" w:rsidR="00813F1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Non-rational creatures do not look before or after, but live in</w:t>
      </w:r>
      <w:r w:rsidR="00800358">
        <w:rPr>
          <w:rFonts w:ascii="Calibri" w:hAnsi="Calibri"/>
          <w:sz w:val="36"/>
        </w:rPr>
        <w:t xml:space="preserve"> </w:t>
      </w:r>
      <w:r w:rsidRPr="000D67DE">
        <w:rPr>
          <w:rFonts w:ascii="Calibri" w:hAnsi="Calibri"/>
          <w:sz w:val="36"/>
        </w:rPr>
        <w:t>the animal eternity</w:t>
      </w:r>
      <w:r w:rsidR="007B1883" w:rsidRPr="000D67DE">
        <w:rPr>
          <w:rFonts w:ascii="Calibri" w:hAnsi="Calibri"/>
          <w:sz w:val="36"/>
        </w:rPr>
        <w:t xml:space="preserve"> of </w:t>
      </w:r>
      <w:r w:rsidRPr="000D67DE">
        <w:rPr>
          <w:rFonts w:ascii="Calibri" w:hAnsi="Calibri"/>
          <w:sz w:val="36"/>
        </w:rPr>
        <w:t>a perpetual present;</w:t>
      </w:r>
      <w:r w:rsidR="00047C9A" w:rsidRPr="000D67DE">
        <w:rPr>
          <w:rFonts w:ascii="Calibri" w:hAnsi="Calibri"/>
          <w:sz w:val="36"/>
        </w:rPr>
        <w:t xml:space="preserve"> </w:t>
      </w:r>
      <w:r w:rsidRPr="000D67DE">
        <w:rPr>
          <w:rFonts w:ascii="Calibri" w:hAnsi="Calibri"/>
          <w:sz w:val="36"/>
        </w:rPr>
        <w:t>instinct is their</w:t>
      </w:r>
      <w:r w:rsidR="00800358">
        <w:rPr>
          <w:rFonts w:ascii="Calibri" w:hAnsi="Calibri"/>
          <w:sz w:val="36"/>
        </w:rPr>
        <w:t xml:space="preserve"> </w:t>
      </w:r>
      <w:r w:rsidRPr="000D67DE">
        <w:rPr>
          <w:rFonts w:ascii="Calibri" w:hAnsi="Calibri"/>
          <w:sz w:val="36"/>
        </w:rPr>
        <w:t>animal grace and constant inspiration;</w:t>
      </w:r>
      <w:r w:rsidR="00047C9A" w:rsidRPr="000D67DE">
        <w:rPr>
          <w:rFonts w:ascii="Calibri" w:hAnsi="Calibri"/>
          <w:sz w:val="36"/>
        </w:rPr>
        <w:t xml:space="preserve"> </w:t>
      </w:r>
      <w:r w:rsidRPr="000D67DE">
        <w:rPr>
          <w:rFonts w:ascii="Calibri" w:hAnsi="Calibri"/>
          <w:sz w:val="36"/>
        </w:rPr>
        <w:t>and they are never</w:t>
      </w:r>
      <w:r w:rsidR="00800358">
        <w:rPr>
          <w:rFonts w:ascii="Calibri" w:hAnsi="Calibri"/>
          <w:sz w:val="36"/>
        </w:rPr>
        <w:t xml:space="preserve"> </w:t>
      </w:r>
      <w:r w:rsidRPr="000D67DE">
        <w:rPr>
          <w:rFonts w:ascii="Calibri" w:hAnsi="Calibri"/>
          <w:sz w:val="36"/>
        </w:rPr>
        <w:t>tempted to live otherwise than in accord with their own animal</w:t>
      </w:r>
      <w:r w:rsidR="00800358">
        <w:rPr>
          <w:rFonts w:ascii="Calibri" w:hAnsi="Calibri"/>
          <w:sz w:val="36"/>
        </w:rPr>
        <w:t xml:space="preserve"> </w:t>
      </w:r>
      <w:r w:rsidR="00ED1108">
        <w:rPr>
          <w:rFonts w:ascii="Calibri" w:hAnsi="Calibri"/>
          <w:sz w:val="36"/>
        </w:rPr>
        <w:t>Dharma</w:t>
      </w:r>
      <w:r w:rsidRPr="000D67DE">
        <w:rPr>
          <w:rFonts w:ascii="Calibri" w:hAnsi="Calibri"/>
          <w:sz w:val="36"/>
        </w:rPr>
        <w:t>, or immanent law.</w:t>
      </w:r>
      <w:r w:rsidR="00047C9A" w:rsidRPr="000D67DE">
        <w:rPr>
          <w:rFonts w:ascii="Calibri" w:hAnsi="Calibri"/>
          <w:sz w:val="36"/>
        </w:rPr>
        <w:t xml:space="preserve"> </w:t>
      </w:r>
      <w:r w:rsidRPr="000D67DE">
        <w:rPr>
          <w:rFonts w:ascii="Calibri" w:hAnsi="Calibri"/>
          <w:sz w:val="36"/>
        </w:rPr>
        <w:t>Thanks to his reasoning powers</w:t>
      </w:r>
      <w:r w:rsidR="00800358">
        <w:rPr>
          <w:rFonts w:ascii="Calibri" w:hAnsi="Calibri"/>
          <w:sz w:val="36"/>
        </w:rPr>
        <w:t xml:space="preserve"> </w:t>
      </w:r>
      <w:r w:rsidRPr="000D67DE">
        <w:rPr>
          <w:rFonts w:ascii="Calibri" w:hAnsi="Calibri"/>
          <w:sz w:val="36"/>
        </w:rPr>
        <w:t>and to the instrument</w:t>
      </w:r>
      <w:r w:rsidR="007B1883" w:rsidRPr="000D67DE">
        <w:rPr>
          <w:rFonts w:ascii="Calibri" w:hAnsi="Calibri"/>
          <w:sz w:val="36"/>
        </w:rPr>
        <w:t xml:space="preserve"> of </w:t>
      </w:r>
      <w:r w:rsidRPr="000D67DE">
        <w:rPr>
          <w:rFonts w:ascii="Calibri" w:hAnsi="Calibri"/>
          <w:sz w:val="36"/>
        </w:rPr>
        <w:t xml:space="preserve">reason, language, man </w:t>
      </w:r>
      <w:r w:rsidRPr="00E53649">
        <w:rPr>
          <w:rFonts w:ascii="Calibri" w:hAnsi="Calibri"/>
          <w:i/>
          <w:iCs/>
          <w:sz w:val="34"/>
          <w:szCs w:val="19"/>
        </w:rPr>
        <w:t>(in his merely</w:t>
      </w:r>
      <w:r w:rsidR="00800358" w:rsidRPr="00E53649">
        <w:rPr>
          <w:rFonts w:ascii="Calibri" w:hAnsi="Calibri"/>
          <w:i/>
          <w:iCs/>
          <w:sz w:val="34"/>
          <w:szCs w:val="19"/>
        </w:rPr>
        <w:t xml:space="preserve"> </w:t>
      </w:r>
      <w:r w:rsidRPr="00E53649">
        <w:rPr>
          <w:rFonts w:ascii="Calibri" w:hAnsi="Calibri"/>
          <w:i/>
          <w:iCs/>
          <w:sz w:val="34"/>
          <w:szCs w:val="19"/>
        </w:rPr>
        <w:t>human condition)</w:t>
      </w:r>
      <w:r w:rsidRPr="00E53649">
        <w:rPr>
          <w:rFonts w:ascii="Calibri" w:hAnsi="Calibri"/>
          <w:sz w:val="34"/>
          <w:szCs w:val="19"/>
        </w:rPr>
        <w:t xml:space="preserve"> </w:t>
      </w:r>
      <w:r w:rsidRPr="000D67DE">
        <w:rPr>
          <w:rFonts w:ascii="Calibri" w:hAnsi="Calibri"/>
          <w:sz w:val="36"/>
        </w:rPr>
        <w:t>lives nostalgically, apprehensively and hopefully in the past and future as well as in the present; has no</w:t>
      </w:r>
      <w:r w:rsidR="00800358">
        <w:rPr>
          <w:rFonts w:ascii="Calibri" w:hAnsi="Calibri"/>
          <w:sz w:val="36"/>
        </w:rPr>
        <w:t xml:space="preserve"> </w:t>
      </w:r>
      <w:r w:rsidRPr="000D67DE">
        <w:rPr>
          <w:rFonts w:ascii="Calibri" w:hAnsi="Calibri"/>
          <w:sz w:val="36"/>
        </w:rPr>
        <w:t xml:space="preserve">instincts to tell </w:t>
      </w:r>
      <w:r w:rsidRPr="000D67DE">
        <w:rPr>
          <w:rFonts w:ascii="Calibri" w:hAnsi="Calibri"/>
          <w:sz w:val="36"/>
        </w:rPr>
        <w:lastRenderedPageBreak/>
        <w:t xml:space="preserve">him what to do; must rely on personal cleverness, rather than on inspiration from the </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Things;</w:t>
      </w:r>
      <w:r w:rsidR="00047C9A" w:rsidRPr="000D67DE">
        <w:rPr>
          <w:rFonts w:ascii="Calibri" w:hAnsi="Calibri"/>
          <w:sz w:val="36"/>
        </w:rPr>
        <w:t xml:space="preserve"> </w:t>
      </w:r>
      <w:r w:rsidR="0016235C">
        <w:rPr>
          <w:rFonts w:ascii="Calibri" w:hAnsi="Calibri"/>
          <w:sz w:val="36"/>
        </w:rPr>
        <w:t>fi</w:t>
      </w:r>
      <w:r w:rsidRPr="000D67DE">
        <w:rPr>
          <w:rFonts w:ascii="Calibri" w:hAnsi="Calibri"/>
          <w:sz w:val="36"/>
        </w:rPr>
        <w:t>nds himself in a condition</w:t>
      </w:r>
      <w:r w:rsidR="007B1883" w:rsidRPr="000D67DE">
        <w:rPr>
          <w:rFonts w:ascii="Calibri" w:hAnsi="Calibri"/>
          <w:sz w:val="36"/>
        </w:rPr>
        <w:t xml:space="preserve"> of </w:t>
      </w:r>
      <w:r w:rsidRPr="000D67DE">
        <w:rPr>
          <w:rFonts w:ascii="Calibri" w:hAnsi="Calibri"/>
          <w:sz w:val="36"/>
        </w:rPr>
        <w:t>chronic civil war</w:t>
      </w:r>
      <w:r w:rsidR="00800358">
        <w:rPr>
          <w:rFonts w:ascii="Calibri" w:hAnsi="Calibri"/>
          <w:sz w:val="36"/>
        </w:rPr>
        <w:t xml:space="preserve"> </w:t>
      </w:r>
      <w:r w:rsidRPr="000D67DE">
        <w:rPr>
          <w:rFonts w:ascii="Calibri" w:hAnsi="Calibri"/>
          <w:sz w:val="36"/>
        </w:rPr>
        <w:t>between passion and prudence and, on a higher level</w:t>
      </w:r>
      <w:r w:rsidR="007B1883" w:rsidRPr="000D67DE">
        <w:rPr>
          <w:rFonts w:ascii="Calibri" w:hAnsi="Calibri"/>
          <w:sz w:val="36"/>
        </w:rPr>
        <w:t xml:space="preserve"> of </w:t>
      </w:r>
      <w:r w:rsidRPr="000D67DE">
        <w:rPr>
          <w:rFonts w:ascii="Calibri" w:hAnsi="Calibri"/>
          <w:sz w:val="36"/>
        </w:rPr>
        <w:t>awareness and ethical sensibility, between egotism and dawning</w:t>
      </w:r>
      <w:r w:rsidR="00800358">
        <w:rPr>
          <w:rFonts w:ascii="Calibri" w:hAnsi="Calibri"/>
          <w:sz w:val="36"/>
        </w:rPr>
        <w:t xml:space="preserve"> </w:t>
      </w:r>
      <w:r w:rsidRPr="000D67DE">
        <w:rPr>
          <w:rFonts w:ascii="Calibri" w:hAnsi="Calibri"/>
          <w:sz w:val="36"/>
        </w:rPr>
        <w:t>spirituality.</w:t>
      </w:r>
      <w:r w:rsidR="00047C9A" w:rsidRPr="000D67DE">
        <w:rPr>
          <w:rFonts w:ascii="Calibri" w:hAnsi="Calibri"/>
          <w:sz w:val="36"/>
        </w:rPr>
        <w:t xml:space="preserve"> </w:t>
      </w:r>
    </w:p>
    <w:p w14:paraId="6A5AAFE8" w14:textId="171B29B7" w:rsidR="00E5364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But this </w:t>
      </w:r>
      <w:r w:rsidR="00F65EB1">
        <w:rPr>
          <w:rFonts w:ascii="Calibri" w:hAnsi="Calibri"/>
          <w:sz w:val="36"/>
        </w:rPr>
        <w:t>‘</w:t>
      </w:r>
      <w:r w:rsidRPr="000D67DE">
        <w:rPr>
          <w:rFonts w:ascii="Calibri" w:hAnsi="Calibri"/>
          <w:sz w:val="36"/>
        </w:rPr>
        <w:t>wearisome condition</w:t>
      </w:r>
      <w:r w:rsidR="007B1883" w:rsidRPr="000D67DE">
        <w:rPr>
          <w:rFonts w:ascii="Calibri" w:hAnsi="Calibri"/>
          <w:sz w:val="36"/>
        </w:rPr>
        <w:t xml:space="preserve"> of </w:t>
      </w:r>
      <w:r w:rsidRPr="000D67DE">
        <w:rPr>
          <w:rFonts w:ascii="Calibri" w:hAnsi="Calibri"/>
          <w:sz w:val="36"/>
        </w:rPr>
        <w:t>humanity’ is</w:t>
      </w:r>
      <w:r w:rsidR="00800358">
        <w:rPr>
          <w:rFonts w:ascii="Calibri" w:hAnsi="Calibri"/>
          <w:sz w:val="36"/>
        </w:rPr>
        <w:t xml:space="preserve"> </w:t>
      </w:r>
      <w:r w:rsidRPr="000D67DE">
        <w:rPr>
          <w:rFonts w:ascii="Calibri" w:hAnsi="Calibri"/>
          <w:sz w:val="36"/>
        </w:rPr>
        <w:t>the indispensable prerequisite</w:t>
      </w:r>
      <w:r w:rsidR="007B1883" w:rsidRPr="000D67DE">
        <w:rPr>
          <w:rFonts w:ascii="Calibri" w:hAnsi="Calibri"/>
          <w:sz w:val="36"/>
        </w:rPr>
        <w:t xml:space="preserve"> of </w:t>
      </w:r>
      <w:r w:rsidRPr="000D67DE">
        <w:rPr>
          <w:rFonts w:ascii="Calibri" w:hAnsi="Calibri"/>
          <w:sz w:val="36"/>
        </w:rPr>
        <w:t>enlightenment and deliverance.</w:t>
      </w:r>
      <w:r w:rsidR="00047C9A" w:rsidRPr="000D67DE">
        <w:rPr>
          <w:rFonts w:ascii="Calibri" w:hAnsi="Calibri"/>
          <w:sz w:val="36"/>
        </w:rPr>
        <w:t xml:space="preserve"> </w:t>
      </w:r>
      <w:r w:rsidRPr="000D67DE">
        <w:rPr>
          <w:rFonts w:ascii="Calibri" w:hAnsi="Calibri"/>
          <w:sz w:val="36"/>
        </w:rPr>
        <w:t>Man mus</w:t>
      </w:r>
      <w:r w:rsidR="00813F15">
        <w:rPr>
          <w:rFonts w:ascii="Calibri" w:hAnsi="Calibri"/>
          <w:sz w:val="36"/>
        </w:rPr>
        <w:t>t</w:t>
      </w:r>
      <w:r w:rsidRPr="000D67DE">
        <w:rPr>
          <w:rFonts w:ascii="Calibri" w:hAnsi="Calibri"/>
          <w:sz w:val="36"/>
        </w:rPr>
        <w:t xml:space="preserve"> live in time in order to be able to advance</w:t>
      </w:r>
      <w:r w:rsidR="00047C9A" w:rsidRPr="000D67DE">
        <w:rPr>
          <w:rFonts w:ascii="Calibri" w:hAnsi="Calibri"/>
          <w:sz w:val="36"/>
        </w:rPr>
        <w:t xml:space="preserve"> </w:t>
      </w:r>
      <w:r w:rsidRPr="000D67DE">
        <w:rPr>
          <w:rFonts w:ascii="Calibri" w:hAnsi="Calibri"/>
          <w:sz w:val="36"/>
        </w:rPr>
        <w:t>more</w:t>
      </w:r>
      <w:r w:rsidR="00800358">
        <w:rPr>
          <w:rFonts w:ascii="Calibri" w:hAnsi="Calibri"/>
          <w:sz w:val="36"/>
        </w:rPr>
        <w:t xml:space="preserve"> </w:t>
      </w:r>
      <w:r w:rsidRPr="000D67DE">
        <w:rPr>
          <w:rFonts w:ascii="Calibri" w:hAnsi="Calibri"/>
          <w:sz w:val="36"/>
        </w:rPr>
        <w:t>into eternity, no longer on the animal, but on the spiritual level;</w:t>
      </w:r>
      <w:r w:rsidR="00800358">
        <w:rPr>
          <w:rFonts w:ascii="Calibri" w:hAnsi="Calibri"/>
          <w:sz w:val="36"/>
        </w:rPr>
        <w:t xml:space="preserve"> </w:t>
      </w:r>
      <w:r w:rsidRPr="000D67DE">
        <w:rPr>
          <w:rFonts w:ascii="Calibri" w:hAnsi="Calibri"/>
          <w:sz w:val="36"/>
        </w:rPr>
        <w:t>he must be conscious</w:t>
      </w:r>
      <w:r w:rsidR="007B1883" w:rsidRPr="000D67DE">
        <w:rPr>
          <w:rFonts w:ascii="Calibri" w:hAnsi="Calibri"/>
          <w:sz w:val="36"/>
        </w:rPr>
        <w:t xml:space="preserve"> of </w:t>
      </w:r>
      <w:r w:rsidRPr="000D67DE">
        <w:rPr>
          <w:rFonts w:ascii="Calibri" w:hAnsi="Calibri"/>
          <w:sz w:val="36"/>
        </w:rPr>
        <w:t>himself as a separate ego in order to be</w:t>
      </w:r>
      <w:r w:rsidR="00800358">
        <w:rPr>
          <w:rFonts w:ascii="Calibri" w:hAnsi="Calibri"/>
          <w:sz w:val="36"/>
        </w:rPr>
        <w:t xml:space="preserve"> </w:t>
      </w:r>
      <w:r w:rsidRPr="000D67DE">
        <w:rPr>
          <w:rFonts w:ascii="Calibri" w:hAnsi="Calibri"/>
          <w:sz w:val="36"/>
        </w:rPr>
        <w:t>able consciously to transcend separate selfhood;</w:t>
      </w:r>
      <w:r w:rsidR="00047C9A" w:rsidRPr="000D67DE">
        <w:rPr>
          <w:rFonts w:ascii="Calibri" w:hAnsi="Calibri"/>
          <w:sz w:val="36"/>
        </w:rPr>
        <w:t xml:space="preserve"> </w:t>
      </w:r>
      <w:r w:rsidRPr="000D67DE">
        <w:rPr>
          <w:rFonts w:ascii="Calibri" w:hAnsi="Calibri"/>
          <w:sz w:val="36"/>
        </w:rPr>
        <w:t>he must do</w:t>
      </w:r>
      <w:r w:rsidR="00800358">
        <w:rPr>
          <w:rFonts w:ascii="Calibri" w:hAnsi="Calibri"/>
          <w:sz w:val="36"/>
        </w:rPr>
        <w:t xml:space="preserve"> </w:t>
      </w:r>
      <w:r w:rsidRPr="000D67DE">
        <w:rPr>
          <w:rFonts w:ascii="Calibri" w:hAnsi="Calibri"/>
          <w:sz w:val="36"/>
        </w:rPr>
        <w:t>battle with the lower self in order that he may become identi</w:t>
      </w:r>
      <w:r w:rsidR="0016235C">
        <w:rPr>
          <w:rFonts w:ascii="Calibri" w:hAnsi="Calibri"/>
          <w:sz w:val="36"/>
        </w:rPr>
        <w:t>fi</w:t>
      </w:r>
      <w:r w:rsidRPr="000D67DE">
        <w:rPr>
          <w:rFonts w:ascii="Calibri" w:hAnsi="Calibri"/>
          <w:sz w:val="36"/>
        </w:rPr>
        <w:t>ed with that higher Self within him, which is akin to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Not-Self; and </w:t>
      </w:r>
      <w:r w:rsidR="0016235C">
        <w:rPr>
          <w:rFonts w:ascii="Calibri" w:hAnsi="Calibri"/>
          <w:sz w:val="36"/>
        </w:rPr>
        <w:t>fi</w:t>
      </w:r>
      <w:r w:rsidRPr="000D67DE">
        <w:rPr>
          <w:rFonts w:ascii="Calibri" w:hAnsi="Calibri"/>
          <w:sz w:val="36"/>
        </w:rPr>
        <w:t>nally he must make use</w:t>
      </w:r>
      <w:r w:rsidR="007B1883" w:rsidRPr="000D67DE">
        <w:rPr>
          <w:rFonts w:ascii="Calibri" w:hAnsi="Calibri"/>
          <w:sz w:val="36"/>
        </w:rPr>
        <w:t xml:space="preserve"> of </w:t>
      </w:r>
      <w:r w:rsidRPr="000D67DE">
        <w:rPr>
          <w:rFonts w:ascii="Calibri" w:hAnsi="Calibri"/>
          <w:sz w:val="36"/>
        </w:rPr>
        <w:t>his cleverness</w:t>
      </w:r>
      <w:r w:rsidR="00800358">
        <w:rPr>
          <w:rFonts w:ascii="Calibri" w:hAnsi="Calibri"/>
          <w:sz w:val="36"/>
        </w:rPr>
        <w:t xml:space="preserve"> </w:t>
      </w:r>
      <w:r w:rsidRPr="000D67DE">
        <w:rPr>
          <w:rFonts w:ascii="Calibri" w:hAnsi="Calibri"/>
          <w:sz w:val="36"/>
        </w:rPr>
        <w:t>in order to pass beyond cleverness to the intellectual vision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Truth, the immediate,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800358">
        <w:rPr>
          <w:rFonts w:ascii="Calibri" w:hAnsi="Calibri"/>
          <w:sz w:val="36"/>
        </w:rPr>
        <w:t xml:space="preserve"> </w:t>
      </w:r>
    </w:p>
    <w:p w14:paraId="230E4198" w14:textId="3FDF6D5B" w:rsidR="00E5364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Reason and its works </w:t>
      </w:r>
      <w:r w:rsidR="00F65EB1">
        <w:rPr>
          <w:rFonts w:ascii="Calibri" w:hAnsi="Calibri"/>
          <w:sz w:val="36"/>
        </w:rPr>
        <w:t>‘</w:t>
      </w:r>
      <w:r w:rsidRPr="000D67DE">
        <w:rPr>
          <w:rFonts w:ascii="Calibri" w:hAnsi="Calibri"/>
          <w:sz w:val="36"/>
        </w:rPr>
        <w:t>are not and cannot be a proximate</w:t>
      </w:r>
      <w:r w:rsidR="00800358">
        <w:rPr>
          <w:rFonts w:ascii="Calibri" w:hAnsi="Calibri"/>
          <w:sz w:val="36"/>
        </w:rPr>
        <w:t xml:space="preserve"> </w:t>
      </w:r>
      <w:r w:rsidRPr="000D67DE">
        <w:rPr>
          <w:rFonts w:ascii="Calibri" w:hAnsi="Calibri"/>
          <w:sz w:val="36"/>
        </w:rPr>
        <w:t>means</w:t>
      </w:r>
      <w:r w:rsidR="007B1883" w:rsidRPr="000D67DE">
        <w:rPr>
          <w:rFonts w:ascii="Calibri" w:hAnsi="Calibri"/>
          <w:sz w:val="36"/>
        </w:rPr>
        <w:t xml:space="preserve"> of </w:t>
      </w:r>
      <w:r w:rsidRPr="000D67DE">
        <w:rPr>
          <w:rFonts w:ascii="Calibri" w:hAnsi="Calibri"/>
          <w:sz w:val="36"/>
        </w:rPr>
        <w:t>union with God.’</w:t>
      </w:r>
      <w:r w:rsidR="00047C9A" w:rsidRPr="000D67DE">
        <w:rPr>
          <w:rFonts w:ascii="Calibri" w:hAnsi="Calibri"/>
          <w:sz w:val="36"/>
        </w:rPr>
        <w:t xml:space="preserve"> </w:t>
      </w:r>
      <w:r w:rsidRPr="000D67DE">
        <w:rPr>
          <w:rFonts w:ascii="Calibri" w:hAnsi="Calibri"/>
          <w:sz w:val="36"/>
        </w:rPr>
        <w:t xml:space="preserve">The proximate means is </w:t>
      </w:r>
      <w:r w:rsidR="00F65EB1">
        <w:rPr>
          <w:rFonts w:ascii="Calibri" w:hAnsi="Calibri"/>
          <w:sz w:val="36"/>
        </w:rPr>
        <w:t>‘</w:t>
      </w:r>
      <w:r w:rsidRPr="000D67DE">
        <w:rPr>
          <w:rFonts w:ascii="Calibri" w:hAnsi="Calibri"/>
          <w:sz w:val="36"/>
        </w:rPr>
        <w:t>intellect,’</w:t>
      </w:r>
      <w:r w:rsidR="00E53649">
        <w:rPr>
          <w:rFonts w:ascii="Calibri" w:hAnsi="Calibri"/>
          <w:sz w:val="36"/>
        </w:rPr>
        <w:t xml:space="preserve"> </w:t>
      </w:r>
      <w:r w:rsidRPr="000D67DE">
        <w:rPr>
          <w:rFonts w:ascii="Calibri" w:hAnsi="Calibri"/>
          <w:sz w:val="36"/>
        </w:rPr>
        <w:t>in the scholastic sense</w:t>
      </w:r>
      <w:r w:rsidR="007B1883" w:rsidRPr="000D67DE">
        <w:rPr>
          <w:rFonts w:ascii="Calibri" w:hAnsi="Calibri"/>
          <w:sz w:val="36"/>
        </w:rPr>
        <w:t xml:space="preserve"> of </w:t>
      </w:r>
      <w:r w:rsidRPr="000D67DE">
        <w:rPr>
          <w:rFonts w:ascii="Calibri" w:hAnsi="Calibri"/>
          <w:sz w:val="36"/>
        </w:rPr>
        <w:t>the word, or spirit.</w:t>
      </w:r>
      <w:r w:rsidR="00047C9A" w:rsidRPr="000D67DE">
        <w:rPr>
          <w:rFonts w:ascii="Calibri" w:hAnsi="Calibri"/>
          <w:sz w:val="36"/>
        </w:rPr>
        <w:t xml:space="preserve"> </w:t>
      </w:r>
      <w:r w:rsidRPr="000D67DE">
        <w:rPr>
          <w:rFonts w:ascii="Calibri" w:hAnsi="Calibri"/>
          <w:sz w:val="36"/>
        </w:rPr>
        <w:t>In the last</w:t>
      </w:r>
      <w:r w:rsidR="00800358">
        <w:rPr>
          <w:rFonts w:ascii="Calibri" w:hAnsi="Calibri"/>
          <w:sz w:val="36"/>
        </w:rPr>
        <w:t xml:space="preserve"> </w:t>
      </w:r>
      <w:r w:rsidRPr="000D67DE">
        <w:rPr>
          <w:rFonts w:ascii="Calibri" w:hAnsi="Calibri"/>
          <w:sz w:val="36"/>
        </w:rPr>
        <w:t>analysis the use and purpose</w:t>
      </w:r>
      <w:r w:rsidR="007B1883" w:rsidRPr="000D67DE">
        <w:rPr>
          <w:rFonts w:ascii="Calibri" w:hAnsi="Calibri"/>
          <w:sz w:val="36"/>
        </w:rPr>
        <w:t xml:space="preserve"> of </w:t>
      </w:r>
      <w:r w:rsidRPr="000D67DE">
        <w:rPr>
          <w:rFonts w:ascii="Calibri" w:hAnsi="Calibri"/>
          <w:sz w:val="36"/>
        </w:rPr>
        <w:t>reason is to create the internal</w:t>
      </w:r>
      <w:r w:rsidR="00800358">
        <w:rPr>
          <w:rFonts w:ascii="Calibri" w:hAnsi="Calibri"/>
          <w:sz w:val="36"/>
        </w:rPr>
        <w:t xml:space="preserve"> </w:t>
      </w:r>
      <w:r w:rsidRPr="000D67DE">
        <w:rPr>
          <w:rFonts w:ascii="Calibri" w:hAnsi="Calibri"/>
          <w:sz w:val="36"/>
        </w:rPr>
        <w:t>and external conditions favourable to its own trans</w:t>
      </w:r>
      <w:r w:rsidR="0016235C">
        <w:rPr>
          <w:rFonts w:ascii="Calibri" w:hAnsi="Calibri"/>
          <w:sz w:val="36"/>
        </w:rPr>
        <w:t>fi</w:t>
      </w:r>
      <w:r w:rsidRPr="000D67DE">
        <w:rPr>
          <w:rFonts w:ascii="Calibri" w:hAnsi="Calibri"/>
          <w:sz w:val="36"/>
        </w:rPr>
        <w:t>guration</w:t>
      </w:r>
      <w:r w:rsidR="00800358">
        <w:rPr>
          <w:rFonts w:ascii="Calibri" w:hAnsi="Calibri"/>
          <w:sz w:val="36"/>
        </w:rPr>
        <w:t xml:space="preserve"> </w:t>
      </w:r>
      <w:r w:rsidRPr="000D67DE">
        <w:rPr>
          <w:rFonts w:ascii="Calibri" w:hAnsi="Calibri"/>
          <w:sz w:val="36"/>
        </w:rPr>
        <w:t>by and into spirit.</w:t>
      </w:r>
      <w:r w:rsidR="00047C9A" w:rsidRPr="000D67DE">
        <w:rPr>
          <w:rFonts w:ascii="Calibri" w:hAnsi="Calibri"/>
          <w:sz w:val="36"/>
        </w:rPr>
        <w:t xml:space="preserve"> </w:t>
      </w:r>
      <w:r w:rsidRPr="000D67DE">
        <w:rPr>
          <w:rFonts w:ascii="Calibri" w:hAnsi="Calibri"/>
          <w:sz w:val="36"/>
        </w:rPr>
        <w:t xml:space="preserve">It is the lamp by which it </w:t>
      </w:r>
      <w:r w:rsidR="0016235C">
        <w:rPr>
          <w:rFonts w:ascii="Calibri" w:hAnsi="Calibri"/>
          <w:sz w:val="36"/>
        </w:rPr>
        <w:t>fi</w:t>
      </w:r>
      <w:r w:rsidRPr="000D67DE">
        <w:rPr>
          <w:rFonts w:ascii="Calibri" w:hAnsi="Calibri"/>
          <w:sz w:val="36"/>
        </w:rPr>
        <w:t>nds the way to</w:t>
      </w:r>
      <w:r w:rsidR="00800358">
        <w:rPr>
          <w:rFonts w:ascii="Calibri" w:hAnsi="Calibri"/>
          <w:sz w:val="36"/>
        </w:rPr>
        <w:t xml:space="preserve"> </w:t>
      </w:r>
      <w:r w:rsidRPr="000D67DE">
        <w:rPr>
          <w:rFonts w:ascii="Calibri" w:hAnsi="Calibri"/>
          <w:sz w:val="36"/>
        </w:rPr>
        <w:t>go beyond itself</w:t>
      </w:r>
      <w:r w:rsidR="004157A7">
        <w:rPr>
          <w:rFonts w:ascii="Calibri" w:hAnsi="Calibri"/>
          <w:sz w:val="36"/>
        </w:rPr>
        <w:t>. W</w:t>
      </w:r>
      <w:r w:rsidRPr="000D67DE">
        <w:rPr>
          <w:rFonts w:ascii="Calibri" w:hAnsi="Calibri"/>
          <w:sz w:val="36"/>
        </w:rPr>
        <w:t>e see, then, that as a means to a proximate</w:t>
      </w:r>
      <w:r w:rsidR="00800358">
        <w:rPr>
          <w:rFonts w:ascii="Calibri" w:hAnsi="Calibri"/>
          <w:sz w:val="36"/>
        </w:rPr>
        <w:t xml:space="preserve"> </w:t>
      </w:r>
      <w:r w:rsidRPr="000D67DE">
        <w:rPr>
          <w:rFonts w:ascii="Calibri" w:hAnsi="Calibri"/>
          <w:sz w:val="36"/>
        </w:rPr>
        <w:t>means to an End, discursive reasoning is</w:t>
      </w:r>
      <w:r w:rsidR="007B1883" w:rsidRPr="000D67DE">
        <w:rPr>
          <w:rFonts w:ascii="Calibri" w:hAnsi="Calibri"/>
          <w:sz w:val="36"/>
        </w:rPr>
        <w:t xml:space="preserve"> of </w:t>
      </w:r>
      <w:r w:rsidRPr="000D67DE">
        <w:rPr>
          <w:rFonts w:ascii="Calibri" w:hAnsi="Calibri"/>
          <w:sz w:val="36"/>
        </w:rPr>
        <w:t>enormous value.</w:t>
      </w:r>
      <w:r w:rsidR="00800358">
        <w:rPr>
          <w:rFonts w:ascii="Calibri" w:hAnsi="Calibri"/>
          <w:sz w:val="36"/>
        </w:rPr>
        <w:t xml:space="preserve"> </w:t>
      </w:r>
      <w:r w:rsidRPr="000D67DE">
        <w:rPr>
          <w:rFonts w:ascii="Calibri" w:hAnsi="Calibri"/>
          <w:sz w:val="36"/>
        </w:rPr>
        <w:t>But if, in our pride and madness, we treat it as a proximate</w:t>
      </w:r>
      <w:r w:rsidR="00800358">
        <w:rPr>
          <w:rFonts w:ascii="Calibri" w:hAnsi="Calibri"/>
          <w:sz w:val="36"/>
        </w:rPr>
        <w:t xml:space="preserve"> </w:t>
      </w:r>
      <w:r w:rsidRPr="000D67DE">
        <w:rPr>
          <w:rFonts w:ascii="Calibri" w:hAnsi="Calibri"/>
          <w:sz w:val="36"/>
        </w:rPr>
        <w:t xml:space="preserve">means to the </w:t>
      </w:r>
      <w:r w:rsidR="005F5888">
        <w:rPr>
          <w:rFonts w:ascii="Calibri" w:hAnsi="Calibri"/>
          <w:sz w:val="36"/>
        </w:rPr>
        <w:t>Divine</w:t>
      </w:r>
      <w:r w:rsidRPr="000D67DE">
        <w:rPr>
          <w:rFonts w:ascii="Calibri" w:hAnsi="Calibri"/>
          <w:sz w:val="36"/>
        </w:rPr>
        <w:t xml:space="preserve"> End </w:t>
      </w:r>
      <w:r w:rsidRPr="00C57B0A">
        <w:rPr>
          <w:rFonts w:ascii="Calibri" w:hAnsi="Calibri"/>
          <w:i/>
          <w:iCs/>
          <w:sz w:val="34"/>
          <w:szCs w:val="19"/>
        </w:rPr>
        <w:t>(as so many religious people have</w:t>
      </w:r>
      <w:r w:rsidR="00800358" w:rsidRPr="00C57B0A">
        <w:rPr>
          <w:rFonts w:ascii="Calibri" w:hAnsi="Calibri"/>
          <w:i/>
          <w:iCs/>
          <w:sz w:val="34"/>
          <w:szCs w:val="19"/>
        </w:rPr>
        <w:t xml:space="preserve"> </w:t>
      </w:r>
      <w:r w:rsidRPr="00C57B0A">
        <w:rPr>
          <w:rFonts w:ascii="Calibri" w:hAnsi="Calibri"/>
          <w:i/>
          <w:iCs/>
          <w:sz w:val="34"/>
          <w:szCs w:val="19"/>
        </w:rPr>
        <w:t>done and still do),</w:t>
      </w:r>
      <w:r w:rsidRPr="00C57B0A">
        <w:rPr>
          <w:rFonts w:ascii="Calibri" w:hAnsi="Calibri"/>
          <w:sz w:val="34"/>
          <w:szCs w:val="19"/>
        </w:rPr>
        <w:t xml:space="preserve"> </w:t>
      </w:r>
      <w:r w:rsidRPr="000D67DE">
        <w:rPr>
          <w:rFonts w:ascii="Calibri" w:hAnsi="Calibri"/>
          <w:sz w:val="36"/>
        </w:rPr>
        <w:t>or if, denying the existence</w:t>
      </w:r>
      <w:r w:rsidR="007B1883" w:rsidRPr="000D67DE">
        <w:rPr>
          <w:rFonts w:ascii="Calibri" w:hAnsi="Calibri"/>
          <w:sz w:val="36"/>
        </w:rPr>
        <w:t xml:space="preserve"> of </w:t>
      </w:r>
      <w:r w:rsidRPr="000D67DE">
        <w:rPr>
          <w:rFonts w:ascii="Calibri" w:hAnsi="Calibri"/>
          <w:sz w:val="36"/>
        </w:rPr>
        <w:t>an eternal</w:t>
      </w:r>
      <w:r w:rsidR="00800358">
        <w:rPr>
          <w:rFonts w:ascii="Calibri" w:hAnsi="Calibri"/>
          <w:sz w:val="36"/>
        </w:rPr>
        <w:t xml:space="preserve"> </w:t>
      </w:r>
      <w:r w:rsidRPr="000D67DE">
        <w:rPr>
          <w:rFonts w:ascii="Calibri" w:hAnsi="Calibri"/>
          <w:sz w:val="36"/>
        </w:rPr>
        <w:t>End, we regard it as at once the means to Progress and its ever</w:t>
      </w:r>
      <w:r w:rsidR="000661B9">
        <w:rPr>
          <w:rFonts w:ascii="Calibri" w:hAnsi="Calibri"/>
          <w:sz w:val="36"/>
        </w:rPr>
        <w:t>-</w:t>
      </w:r>
      <w:r w:rsidRPr="000D67DE">
        <w:rPr>
          <w:rFonts w:ascii="Calibri" w:hAnsi="Calibri"/>
          <w:sz w:val="36"/>
        </w:rPr>
        <w:t>receding goal in time, cleverness becomes the enemy, a source</w:t>
      </w:r>
      <w:r w:rsidR="00800358">
        <w:rPr>
          <w:rFonts w:ascii="Calibri" w:hAnsi="Calibri"/>
          <w:sz w:val="36"/>
        </w:rPr>
        <w:t xml:space="preserve"> </w:t>
      </w:r>
      <w:r w:rsidRPr="000D67DE">
        <w:rPr>
          <w:rFonts w:ascii="Calibri" w:hAnsi="Calibri"/>
          <w:sz w:val="36"/>
        </w:rPr>
        <w:t>of spiritual blindness, moral evil and social disaster.</w:t>
      </w:r>
      <w:r w:rsidR="00047C9A" w:rsidRPr="000D67DE">
        <w:rPr>
          <w:rFonts w:ascii="Calibri" w:hAnsi="Calibri"/>
          <w:sz w:val="36"/>
        </w:rPr>
        <w:t xml:space="preserve"> </w:t>
      </w:r>
      <w:r w:rsidRPr="000D67DE">
        <w:rPr>
          <w:rFonts w:ascii="Calibri" w:hAnsi="Calibri"/>
          <w:sz w:val="36"/>
        </w:rPr>
        <w:t>At no</w:t>
      </w:r>
      <w:r w:rsidR="00800358">
        <w:rPr>
          <w:rFonts w:ascii="Calibri" w:hAnsi="Calibri"/>
          <w:sz w:val="36"/>
        </w:rPr>
        <w:t xml:space="preserve"> </w:t>
      </w:r>
      <w:r w:rsidRPr="000D67DE">
        <w:rPr>
          <w:rFonts w:ascii="Calibri" w:hAnsi="Calibri"/>
          <w:sz w:val="36"/>
        </w:rPr>
        <w:t>period in history has cleverness been so highly valued or, in</w:t>
      </w:r>
      <w:r w:rsidR="00800358">
        <w:rPr>
          <w:rFonts w:ascii="Calibri" w:hAnsi="Calibri"/>
          <w:sz w:val="36"/>
        </w:rPr>
        <w:t xml:space="preserve"> </w:t>
      </w:r>
      <w:r w:rsidRPr="000D67DE">
        <w:rPr>
          <w:rFonts w:ascii="Calibri" w:hAnsi="Calibri"/>
          <w:sz w:val="36"/>
        </w:rPr>
        <w:t>certain directions, so widely and ef</w:t>
      </w:r>
      <w:r w:rsidR="0016235C">
        <w:rPr>
          <w:rFonts w:ascii="Calibri" w:hAnsi="Calibri"/>
          <w:sz w:val="36"/>
        </w:rPr>
        <w:t>fi</w:t>
      </w:r>
      <w:r w:rsidRPr="000D67DE">
        <w:rPr>
          <w:rFonts w:ascii="Calibri" w:hAnsi="Calibri"/>
          <w:sz w:val="36"/>
        </w:rPr>
        <w:t>ciently trained as at the</w:t>
      </w:r>
      <w:r w:rsidR="00800358">
        <w:rPr>
          <w:rFonts w:ascii="Calibri" w:hAnsi="Calibri"/>
          <w:sz w:val="36"/>
        </w:rPr>
        <w:t xml:space="preserve"> </w:t>
      </w:r>
      <w:r w:rsidRPr="000D67DE">
        <w:rPr>
          <w:rFonts w:ascii="Calibri" w:hAnsi="Calibri"/>
          <w:sz w:val="36"/>
        </w:rPr>
        <w:t>present time.</w:t>
      </w:r>
      <w:r w:rsidR="00047C9A" w:rsidRPr="000D67DE">
        <w:rPr>
          <w:rFonts w:ascii="Calibri" w:hAnsi="Calibri"/>
          <w:sz w:val="36"/>
        </w:rPr>
        <w:t xml:space="preserve"> </w:t>
      </w:r>
      <w:r w:rsidRPr="000D67DE">
        <w:rPr>
          <w:rFonts w:ascii="Calibri" w:hAnsi="Calibri"/>
          <w:sz w:val="36"/>
        </w:rPr>
        <w:t>And at no time have intellectual vision and</w:t>
      </w:r>
      <w:r w:rsidR="00800358">
        <w:rPr>
          <w:rFonts w:ascii="Calibri" w:hAnsi="Calibri"/>
          <w:sz w:val="36"/>
        </w:rPr>
        <w:t xml:space="preserve"> </w:t>
      </w:r>
      <w:r w:rsidRPr="000D67DE">
        <w:rPr>
          <w:rFonts w:ascii="Calibri" w:hAnsi="Calibri"/>
          <w:sz w:val="36"/>
        </w:rPr>
        <w:t xml:space="preserve">spirituality been less esteemed, or the End to </w:t>
      </w:r>
      <w:r w:rsidRPr="000D67DE">
        <w:rPr>
          <w:rFonts w:ascii="Calibri" w:hAnsi="Calibri"/>
          <w:sz w:val="36"/>
        </w:rPr>
        <w:lastRenderedPageBreak/>
        <w:t>which they are</w:t>
      </w:r>
      <w:r w:rsidR="00800358">
        <w:rPr>
          <w:rFonts w:ascii="Calibri" w:hAnsi="Calibri"/>
          <w:sz w:val="36"/>
        </w:rPr>
        <w:t xml:space="preserve"> </w:t>
      </w:r>
      <w:r w:rsidRPr="000D67DE">
        <w:rPr>
          <w:rFonts w:ascii="Calibri" w:hAnsi="Calibri"/>
          <w:sz w:val="36"/>
        </w:rPr>
        <w:t xml:space="preserve">proximate means less widely and less earnestly </w:t>
      </w:r>
      <w:r w:rsidR="00DB48B3">
        <w:rPr>
          <w:rFonts w:ascii="Calibri" w:hAnsi="Calibri"/>
          <w:sz w:val="36"/>
        </w:rPr>
        <w:t>s</w:t>
      </w:r>
      <w:r w:rsidRPr="000D67DE">
        <w:rPr>
          <w:rFonts w:ascii="Calibri" w:hAnsi="Calibri"/>
          <w:sz w:val="36"/>
        </w:rPr>
        <w:t>ought for.</w:t>
      </w:r>
      <w:r w:rsidR="00800358">
        <w:rPr>
          <w:rFonts w:ascii="Calibri" w:hAnsi="Calibri"/>
          <w:sz w:val="36"/>
        </w:rPr>
        <w:t xml:space="preserve"> </w:t>
      </w:r>
    </w:p>
    <w:p w14:paraId="06BF98A4" w14:textId="00EF644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Because technology advances, we fancy </w:t>
      </w:r>
      <w:r w:rsidR="00E53649">
        <w:rPr>
          <w:rFonts w:ascii="Calibri" w:hAnsi="Calibri"/>
          <w:sz w:val="36"/>
        </w:rPr>
        <w:t>that w</w:t>
      </w:r>
      <w:r w:rsidRPr="000D67DE">
        <w:rPr>
          <w:rFonts w:ascii="Calibri" w:hAnsi="Calibri"/>
          <w:sz w:val="36"/>
        </w:rPr>
        <w:t>e are making</w:t>
      </w:r>
      <w:r w:rsidR="00800358">
        <w:rPr>
          <w:rFonts w:ascii="Calibri" w:hAnsi="Calibri"/>
          <w:sz w:val="36"/>
        </w:rPr>
        <w:t xml:space="preserve"> </w:t>
      </w:r>
      <w:r w:rsidRPr="000D67DE">
        <w:rPr>
          <w:rFonts w:ascii="Calibri" w:hAnsi="Calibri"/>
          <w:sz w:val="36"/>
        </w:rPr>
        <w:t>corresponding progress all along</w:t>
      </w:r>
      <w:r w:rsidR="00DB48B3">
        <w:rPr>
          <w:rFonts w:ascii="Calibri" w:hAnsi="Calibri"/>
          <w:sz w:val="36"/>
        </w:rPr>
        <w:t xml:space="preserve"> the line</w:t>
      </w:r>
      <w:r w:rsidRPr="000D67DE">
        <w:rPr>
          <w:rFonts w:ascii="Calibri" w:hAnsi="Calibri"/>
          <w:sz w:val="36"/>
        </w:rPr>
        <w:t>; because we have</w:t>
      </w:r>
      <w:r w:rsidR="00800358">
        <w:rPr>
          <w:rFonts w:ascii="Calibri" w:hAnsi="Calibri"/>
          <w:sz w:val="36"/>
        </w:rPr>
        <w:t xml:space="preserve"> </w:t>
      </w:r>
      <w:r w:rsidRPr="000D67DE">
        <w:rPr>
          <w:rFonts w:ascii="Calibri" w:hAnsi="Calibri"/>
          <w:sz w:val="36"/>
        </w:rPr>
        <w:t>considerable power over inanimate nature, we are convinced</w:t>
      </w:r>
      <w:r w:rsidR="00800358">
        <w:rPr>
          <w:rFonts w:ascii="Calibri" w:hAnsi="Calibri"/>
          <w:sz w:val="36"/>
        </w:rPr>
        <w:t xml:space="preserve"> </w:t>
      </w:r>
      <w:r w:rsidRPr="000D67DE">
        <w:rPr>
          <w:rFonts w:ascii="Calibri" w:hAnsi="Calibri"/>
          <w:sz w:val="36"/>
        </w:rPr>
        <w:t>that we are the self-suf</w:t>
      </w:r>
      <w:r w:rsidR="0016235C">
        <w:rPr>
          <w:rFonts w:ascii="Calibri" w:hAnsi="Calibri"/>
          <w:sz w:val="36"/>
        </w:rPr>
        <w:t>fi</w:t>
      </w:r>
      <w:r w:rsidRPr="000D67DE">
        <w:rPr>
          <w:rFonts w:ascii="Calibri" w:hAnsi="Calibri"/>
          <w:sz w:val="36"/>
        </w:rPr>
        <w:t>cient masters</w:t>
      </w:r>
      <w:r w:rsidR="007B1883" w:rsidRPr="000D67DE">
        <w:rPr>
          <w:rFonts w:ascii="Calibri" w:hAnsi="Calibri"/>
          <w:sz w:val="36"/>
        </w:rPr>
        <w:t xml:space="preserve"> of </w:t>
      </w:r>
      <w:r w:rsidRPr="000D67DE">
        <w:rPr>
          <w:rFonts w:ascii="Calibri" w:hAnsi="Calibri"/>
          <w:sz w:val="36"/>
        </w:rPr>
        <w:t>our fate and captains</w:t>
      </w:r>
      <w:r w:rsidR="00800358">
        <w:rPr>
          <w:rFonts w:ascii="Calibri" w:hAnsi="Calibri"/>
          <w:sz w:val="36"/>
        </w:rPr>
        <w:t xml:space="preserve"> </w:t>
      </w:r>
      <w:r w:rsidRPr="000D67DE">
        <w:rPr>
          <w:rFonts w:ascii="Calibri" w:hAnsi="Calibri"/>
          <w:sz w:val="36"/>
        </w:rPr>
        <w:t>of our souls; and because cleverness has given us technology</w:t>
      </w:r>
      <w:r w:rsidR="00800358">
        <w:rPr>
          <w:rFonts w:ascii="Calibri" w:hAnsi="Calibri"/>
          <w:sz w:val="36"/>
        </w:rPr>
        <w:t xml:space="preserve"> </w:t>
      </w:r>
      <w:r w:rsidRPr="000D67DE">
        <w:rPr>
          <w:rFonts w:ascii="Calibri" w:hAnsi="Calibri"/>
          <w:sz w:val="36"/>
        </w:rPr>
        <w:t>and power, we believe, in spite</w:t>
      </w:r>
      <w:r w:rsidR="007B1883" w:rsidRPr="000D67DE">
        <w:rPr>
          <w:rFonts w:ascii="Calibri" w:hAnsi="Calibri"/>
          <w:sz w:val="36"/>
        </w:rPr>
        <w:t xml:space="preserve"> of </w:t>
      </w:r>
      <w:r w:rsidRPr="000D67DE">
        <w:rPr>
          <w:rFonts w:ascii="Calibri" w:hAnsi="Calibri"/>
          <w:sz w:val="36"/>
        </w:rPr>
        <w:t>all the evidence to the contrary, that we have only to go on being yet cleverer in a yet</w:t>
      </w:r>
      <w:r w:rsidR="00800358">
        <w:rPr>
          <w:rFonts w:ascii="Calibri" w:hAnsi="Calibri"/>
          <w:sz w:val="36"/>
        </w:rPr>
        <w:t xml:space="preserve"> </w:t>
      </w:r>
      <w:r w:rsidRPr="000D67DE">
        <w:rPr>
          <w:rFonts w:ascii="Calibri" w:hAnsi="Calibri"/>
          <w:sz w:val="36"/>
        </w:rPr>
        <w:t>more systematic way to achieve social order, international</w:t>
      </w:r>
      <w:r w:rsidR="00800358">
        <w:rPr>
          <w:rFonts w:ascii="Calibri" w:hAnsi="Calibri"/>
          <w:sz w:val="36"/>
        </w:rPr>
        <w:t xml:space="preserve"> </w:t>
      </w:r>
      <w:r w:rsidRPr="000D67DE">
        <w:rPr>
          <w:rFonts w:ascii="Calibri" w:hAnsi="Calibri"/>
          <w:sz w:val="36"/>
        </w:rPr>
        <w:t>peace and personal happiness.</w:t>
      </w:r>
      <w:r w:rsidR="00800358">
        <w:rPr>
          <w:rFonts w:ascii="Calibri" w:hAnsi="Calibri"/>
          <w:sz w:val="36"/>
        </w:rPr>
        <w:t xml:space="preserve"> </w:t>
      </w:r>
    </w:p>
    <w:p w14:paraId="2609A1EF"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In Wu Ch’éng-én’s extraordinary masterpiece </w:t>
      </w:r>
      <w:r w:rsidRPr="00E53649">
        <w:rPr>
          <w:rFonts w:ascii="Calibri" w:hAnsi="Calibri"/>
          <w:i/>
          <w:iCs/>
          <w:sz w:val="34"/>
          <w:szCs w:val="19"/>
        </w:rPr>
        <w:t>(so admirably</w:t>
      </w:r>
      <w:r w:rsidR="00800358" w:rsidRPr="00E53649">
        <w:rPr>
          <w:rFonts w:ascii="Calibri" w:hAnsi="Calibri"/>
          <w:i/>
          <w:iCs/>
          <w:sz w:val="34"/>
          <w:szCs w:val="19"/>
        </w:rPr>
        <w:t xml:space="preserve"> </w:t>
      </w:r>
      <w:r w:rsidRPr="00E53649">
        <w:rPr>
          <w:rFonts w:ascii="Calibri" w:hAnsi="Calibri"/>
          <w:i/>
          <w:iCs/>
          <w:sz w:val="34"/>
          <w:szCs w:val="19"/>
        </w:rPr>
        <w:t>translated by Mr. Arthur Waley)</w:t>
      </w:r>
      <w:r w:rsidRPr="00E53649">
        <w:rPr>
          <w:rFonts w:ascii="Calibri" w:hAnsi="Calibri"/>
          <w:sz w:val="34"/>
          <w:szCs w:val="19"/>
        </w:rPr>
        <w:t xml:space="preserve"> </w:t>
      </w:r>
      <w:r w:rsidRPr="000D67DE">
        <w:rPr>
          <w:rFonts w:ascii="Calibri" w:hAnsi="Calibri"/>
          <w:sz w:val="36"/>
        </w:rPr>
        <w:t>there is an episode, at once</w:t>
      </w:r>
      <w:r w:rsidR="00800358">
        <w:rPr>
          <w:rFonts w:ascii="Calibri" w:hAnsi="Calibri"/>
          <w:sz w:val="36"/>
        </w:rPr>
        <w:t xml:space="preserve"> </w:t>
      </w:r>
      <w:r w:rsidRPr="000D67DE">
        <w:rPr>
          <w:rFonts w:ascii="Calibri" w:hAnsi="Calibri"/>
          <w:sz w:val="36"/>
        </w:rPr>
        <w:t xml:space="preserve">comical and profound, in which Monkey </w:t>
      </w:r>
      <w:r w:rsidRPr="00E53649">
        <w:rPr>
          <w:rFonts w:ascii="Calibri" w:hAnsi="Calibri"/>
          <w:i/>
          <w:iCs/>
          <w:sz w:val="34"/>
          <w:szCs w:val="19"/>
        </w:rPr>
        <w:t>(who, in the allegory,</w:t>
      </w:r>
      <w:r w:rsidR="00800358" w:rsidRPr="00E53649">
        <w:rPr>
          <w:rFonts w:ascii="Calibri" w:hAnsi="Calibri"/>
          <w:i/>
          <w:iCs/>
          <w:sz w:val="34"/>
          <w:szCs w:val="19"/>
        </w:rPr>
        <w:t xml:space="preserve"> </w:t>
      </w:r>
      <w:r w:rsidRPr="00E53649">
        <w:rPr>
          <w:rFonts w:ascii="Calibri" w:hAnsi="Calibri"/>
          <w:i/>
          <w:iCs/>
          <w:sz w:val="34"/>
          <w:szCs w:val="19"/>
        </w:rPr>
        <w:t>is the incarnation</w:t>
      </w:r>
      <w:r w:rsidR="007B1883" w:rsidRPr="00E53649">
        <w:rPr>
          <w:rFonts w:ascii="Calibri" w:hAnsi="Calibri"/>
          <w:i/>
          <w:iCs/>
          <w:sz w:val="34"/>
          <w:szCs w:val="19"/>
        </w:rPr>
        <w:t xml:space="preserve"> of </w:t>
      </w:r>
      <w:r w:rsidRPr="00E53649">
        <w:rPr>
          <w:rFonts w:ascii="Calibri" w:hAnsi="Calibri"/>
          <w:i/>
          <w:iCs/>
          <w:sz w:val="34"/>
          <w:szCs w:val="19"/>
        </w:rPr>
        <w:t>human cleverness)</w:t>
      </w:r>
      <w:r w:rsidRPr="00E53649">
        <w:rPr>
          <w:rFonts w:ascii="Calibri" w:hAnsi="Calibri"/>
          <w:sz w:val="34"/>
          <w:szCs w:val="19"/>
        </w:rPr>
        <w:t xml:space="preserve"> </w:t>
      </w:r>
      <w:r w:rsidRPr="000D67DE">
        <w:rPr>
          <w:rFonts w:ascii="Calibri" w:hAnsi="Calibri"/>
          <w:sz w:val="36"/>
        </w:rPr>
        <w:t>gets to heaven and</w:t>
      </w:r>
      <w:r w:rsidR="00800358">
        <w:rPr>
          <w:rFonts w:ascii="Calibri" w:hAnsi="Calibri"/>
          <w:sz w:val="36"/>
        </w:rPr>
        <w:t xml:space="preserve"> </w:t>
      </w:r>
      <w:r w:rsidRPr="000D67DE">
        <w:rPr>
          <w:rFonts w:ascii="Calibri" w:hAnsi="Calibri"/>
          <w:sz w:val="36"/>
        </w:rPr>
        <w:t>there causes so much trouble that at last Buddha has to be</w:t>
      </w:r>
      <w:r w:rsidR="00800358">
        <w:rPr>
          <w:rFonts w:ascii="Calibri" w:hAnsi="Calibri"/>
          <w:sz w:val="36"/>
        </w:rPr>
        <w:t xml:space="preserve"> </w:t>
      </w:r>
      <w:r w:rsidRPr="000D67DE">
        <w:rPr>
          <w:rFonts w:ascii="Calibri" w:hAnsi="Calibri"/>
          <w:sz w:val="36"/>
        </w:rPr>
        <w:t>called in to deal with him.</w:t>
      </w:r>
      <w:r w:rsidR="00047C9A" w:rsidRPr="000D67DE">
        <w:rPr>
          <w:rFonts w:ascii="Calibri" w:hAnsi="Calibri"/>
          <w:sz w:val="36"/>
        </w:rPr>
        <w:t xml:space="preserve"> </w:t>
      </w:r>
      <w:r w:rsidRPr="000D67DE">
        <w:rPr>
          <w:rFonts w:ascii="Calibri" w:hAnsi="Calibri"/>
          <w:sz w:val="36"/>
        </w:rPr>
        <w:t xml:space="preserve">It ends in the following passage: </w:t>
      </w:r>
    </w:p>
    <w:p w14:paraId="43675334" w14:textId="73A7490E" w:rsidR="00CE1F63" w:rsidRDefault="00F65EB1" w:rsidP="002057A0">
      <w:pPr>
        <w:pStyle w:val="Quote"/>
        <w:tabs>
          <w:tab w:val="right" w:pos="9923"/>
        </w:tabs>
      </w:pPr>
      <w:r>
        <w:t>‘</w:t>
      </w:r>
      <w:r w:rsidR="00BD5BA2" w:rsidRPr="000D67DE">
        <w:t>I’ll have a wager with you,’ said Buddha.</w:t>
      </w:r>
      <w:r w:rsidR="00047C9A" w:rsidRPr="000D67DE">
        <w:t xml:space="preserve"> </w:t>
      </w:r>
      <w:r>
        <w:t>‘</w:t>
      </w:r>
      <w:r w:rsidR="00BD5BA2" w:rsidRPr="000D67DE">
        <w:t>If you are really so clever, jump</w:t>
      </w:r>
      <w:r w:rsidR="007B1883" w:rsidRPr="000D67DE">
        <w:t xml:space="preserve"> </w:t>
      </w:r>
      <w:r w:rsidR="00876FAA">
        <w:t>off</w:t>
      </w:r>
      <w:r w:rsidR="00BD5BA2" w:rsidRPr="000D67DE">
        <w:t xml:space="preserve"> the palm</w:t>
      </w:r>
      <w:r w:rsidR="007B1883" w:rsidRPr="000D67DE">
        <w:t xml:space="preserve"> of </w:t>
      </w:r>
      <w:r w:rsidR="00BD5BA2" w:rsidRPr="000D67DE">
        <w:t>my right hand.</w:t>
      </w:r>
      <w:r w:rsidR="00047C9A" w:rsidRPr="000D67DE">
        <w:t xml:space="preserve"> </w:t>
      </w:r>
      <w:r w:rsidR="00BD5BA2" w:rsidRPr="000D67DE">
        <w:t>If you succeed, I’ll tell the Jade Emperor to come and live with me in the Western Paradise, and you shall have his throne without more ado.</w:t>
      </w:r>
      <w:r w:rsidR="00047C9A" w:rsidRPr="000D67DE">
        <w:t xml:space="preserve"> </w:t>
      </w:r>
      <w:r w:rsidR="00BD5BA2" w:rsidRPr="000D67DE">
        <w:t xml:space="preserve">But if you fail, you shall go back to earth and do penance there for many a kalpa before you come back to me with your talk.’ </w:t>
      </w:r>
    </w:p>
    <w:p w14:paraId="6E58E4ED" w14:textId="5EAD3F76" w:rsidR="00CE1F63" w:rsidRDefault="00F65EB1" w:rsidP="002057A0">
      <w:pPr>
        <w:pStyle w:val="Quote"/>
        <w:tabs>
          <w:tab w:val="right" w:pos="9923"/>
        </w:tabs>
      </w:pPr>
      <w:r>
        <w:t>‘</w:t>
      </w:r>
      <w:r w:rsidR="00BD5BA2" w:rsidRPr="000D67DE">
        <w:t xml:space="preserve">This Buddha,’ Monkey thought to himself, </w:t>
      </w:r>
      <w:r>
        <w:t>‘</w:t>
      </w:r>
      <w:r w:rsidR="00BD5BA2" w:rsidRPr="000D67DE">
        <w:t>is a perfect fool. I can jump a hundred and eight thousand leagues, while his palm cannot be as much as eight inches across.</w:t>
      </w:r>
      <w:r w:rsidR="00047C9A" w:rsidRPr="000D67DE">
        <w:t xml:space="preserve"> </w:t>
      </w:r>
      <w:r w:rsidR="00BD5BA2" w:rsidRPr="000D67DE">
        <w:t>How could I fail to jump clear</w:t>
      </w:r>
      <w:r w:rsidR="007B1883" w:rsidRPr="000D67DE">
        <w:t xml:space="preserve"> of </w:t>
      </w:r>
      <w:r w:rsidR="00BD5BA2" w:rsidRPr="000D67DE">
        <w:t xml:space="preserve">it?’ </w:t>
      </w:r>
    </w:p>
    <w:p w14:paraId="0BDA5CE7" w14:textId="3D93DDEF" w:rsidR="00CE1F63" w:rsidRDefault="00F65EB1" w:rsidP="002057A0">
      <w:pPr>
        <w:pStyle w:val="Quote"/>
        <w:tabs>
          <w:tab w:val="right" w:pos="9923"/>
        </w:tabs>
      </w:pPr>
      <w:r>
        <w:t>‘</w:t>
      </w:r>
      <w:r w:rsidR="00BD5BA2" w:rsidRPr="000D67DE">
        <w:t xml:space="preserve">You’re sure you’re in a position to do this for me?’ he asked. </w:t>
      </w:r>
    </w:p>
    <w:p w14:paraId="2B292C6C" w14:textId="192C8B22" w:rsidR="00CE1F63" w:rsidRDefault="00F65EB1" w:rsidP="002057A0">
      <w:pPr>
        <w:pStyle w:val="Quote"/>
        <w:tabs>
          <w:tab w:val="right" w:pos="9923"/>
        </w:tabs>
      </w:pPr>
      <w:r>
        <w:t>‘</w:t>
      </w:r>
      <w:r w:rsidR="00BD5BA2" w:rsidRPr="000D67DE">
        <w:t xml:space="preserve">Of course I am,’ said Buddha. </w:t>
      </w:r>
    </w:p>
    <w:p w14:paraId="47DB0C61" w14:textId="61A05230" w:rsidR="00CE1F63" w:rsidRDefault="00BD5BA2" w:rsidP="002057A0">
      <w:pPr>
        <w:pStyle w:val="Quote"/>
        <w:tabs>
          <w:tab w:val="right" w:pos="9923"/>
        </w:tabs>
      </w:pPr>
      <w:r w:rsidRPr="000D67DE">
        <w:t>He stretched out his right hand, which looked about the size</w:t>
      </w:r>
      <w:r w:rsidR="007B1883" w:rsidRPr="000D67DE">
        <w:t xml:space="preserve"> of </w:t>
      </w:r>
      <w:r w:rsidRPr="000D67DE">
        <w:t>a lotus leaf.</w:t>
      </w:r>
      <w:r w:rsidR="00047C9A" w:rsidRPr="000D67DE">
        <w:t xml:space="preserve"> </w:t>
      </w:r>
      <w:r w:rsidRPr="000D67DE">
        <w:t xml:space="preserve">Monkey put his cudgel behind his ear, and leapt with all his </w:t>
      </w:r>
      <w:r w:rsidRPr="000D67DE">
        <w:lastRenderedPageBreak/>
        <w:t>might.</w:t>
      </w:r>
      <w:r w:rsidR="00813F15">
        <w:t xml:space="preserve"> </w:t>
      </w:r>
      <w:r w:rsidR="00F65EB1">
        <w:t>‘</w:t>
      </w:r>
      <w:r w:rsidRPr="000D67DE">
        <w:t>That’s all right,’ he said to himself.</w:t>
      </w:r>
      <w:r w:rsidR="00047C9A" w:rsidRPr="000D67DE">
        <w:t xml:space="preserve"> </w:t>
      </w:r>
      <w:r w:rsidR="005D4F3E">
        <w:t>‘</w:t>
      </w:r>
      <w:r w:rsidRPr="000D67DE">
        <w:t>I'm right</w:t>
      </w:r>
      <w:r w:rsidR="007B1883" w:rsidRPr="000D67DE">
        <w:t xml:space="preserve"> </w:t>
      </w:r>
      <w:r w:rsidR="00876FAA">
        <w:t>off</w:t>
      </w:r>
      <w:r w:rsidRPr="000D67DE">
        <w:t xml:space="preserve"> it now.’</w:t>
      </w:r>
      <w:r w:rsidR="00047C9A" w:rsidRPr="000D67DE">
        <w:t xml:space="preserve"> </w:t>
      </w:r>
      <w:r w:rsidRPr="000D67DE">
        <w:t>He was whizzing so fast that he was almost invisible, and Buddha, watching him with the eye</w:t>
      </w:r>
      <w:r w:rsidR="007B1883" w:rsidRPr="000D67DE">
        <w:t xml:space="preserve"> of </w:t>
      </w:r>
      <w:r w:rsidRPr="000D67DE">
        <w:t xml:space="preserve">wisdom, saw a mere </w:t>
      </w:r>
      <w:r w:rsidR="002B1F26" w:rsidRPr="000D67DE">
        <w:t>w</w:t>
      </w:r>
      <w:r w:rsidRPr="000D67DE">
        <w:t>hirligig shoot along.</w:t>
      </w:r>
      <w:r w:rsidR="007551C9">
        <w:t xml:space="preserve">’ </w:t>
      </w:r>
    </w:p>
    <w:p w14:paraId="00DA0D3A" w14:textId="4D0AE788" w:rsidR="00CE1F63" w:rsidRDefault="00BD5BA2" w:rsidP="002057A0">
      <w:pPr>
        <w:pStyle w:val="Quote"/>
        <w:tabs>
          <w:tab w:val="right" w:pos="9923"/>
        </w:tabs>
      </w:pPr>
      <w:r w:rsidRPr="000D67DE">
        <w:t xml:space="preserve">Monkey came at last to </w:t>
      </w:r>
      <w:r w:rsidR="0016235C">
        <w:t>fi</w:t>
      </w:r>
      <w:r w:rsidRPr="000D67DE">
        <w:t>ve pink pillars, sticking up into the air.</w:t>
      </w:r>
      <w:r w:rsidR="00047C9A" w:rsidRPr="000D67DE">
        <w:t xml:space="preserve"> </w:t>
      </w:r>
      <w:r w:rsidR="00F65EB1">
        <w:t>‘</w:t>
      </w:r>
      <w:r w:rsidRPr="000D67DE">
        <w:t>This is the end</w:t>
      </w:r>
      <w:r w:rsidR="007B1883" w:rsidRPr="000D67DE">
        <w:t xml:space="preserve"> of </w:t>
      </w:r>
      <w:r w:rsidRPr="000D67DE">
        <w:t>the</w:t>
      </w:r>
      <w:r w:rsidR="002B5687">
        <w:t xml:space="preserve"> w</w:t>
      </w:r>
      <w:r w:rsidRPr="000D67DE">
        <w:t xml:space="preserve">orld,’ said Monkey to himself. </w:t>
      </w:r>
    </w:p>
    <w:p w14:paraId="0EBFAC1B" w14:textId="34F04D46" w:rsidR="00CE1F63" w:rsidRDefault="00F65EB1" w:rsidP="002057A0">
      <w:pPr>
        <w:pStyle w:val="Quote"/>
        <w:tabs>
          <w:tab w:val="right" w:pos="9923"/>
        </w:tabs>
      </w:pPr>
      <w:r>
        <w:t>‘</w:t>
      </w:r>
      <w:r w:rsidR="00BD5BA2" w:rsidRPr="000D67DE">
        <w:t>All I have got to do is to go back to Buddha and claim my forfeit.</w:t>
      </w:r>
      <w:r w:rsidR="00047C9A" w:rsidRPr="000D67DE">
        <w:t xml:space="preserve"> </w:t>
      </w:r>
      <w:r w:rsidR="00BD5BA2" w:rsidRPr="000D67DE">
        <w:t xml:space="preserve">The </w:t>
      </w:r>
      <w:r w:rsidR="007F28BE">
        <w:t>t</w:t>
      </w:r>
      <w:r w:rsidR="00BD5BA2" w:rsidRPr="000D67DE">
        <w:t>hrone</w:t>
      </w:r>
      <w:r w:rsidR="001D094A">
        <w:t xml:space="preserve"> </w:t>
      </w:r>
      <w:r w:rsidR="00BD5BA2" w:rsidRPr="000D67DE">
        <w:t xml:space="preserve">is mine.’ </w:t>
      </w:r>
    </w:p>
    <w:p w14:paraId="0013513C" w14:textId="2A81D5BA" w:rsidR="00CE1F63" w:rsidRDefault="00F65EB1" w:rsidP="002057A0">
      <w:pPr>
        <w:pStyle w:val="Quote"/>
        <w:tabs>
          <w:tab w:val="right" w:pos="9923"/>
        </w:tabs>
      </w:pPr>
      <w:r>
        <w:t>‘</w:t>
      </w:r>
      <w:r w:rsidR="00BD5BA2" w:rsidRPr="000D67DE">
        <w:t xml:space="preserve">Wait a minute,’ </w:t>
      </w:r>
      <w:r w:rsidR="001D094A">
        <w:t>h</w:t>
      </w:r>
      <w:r w:rsidR="00BD5BA2" w:rsidRPr="000D67DE">
        <w:t>e said. presently,</w:t>
      </w:r>
      <w:r w:rsidR="00813F15">
        <w:t xml:space="preserve"> </w:t>
      </w:r>
      <w:r>
        <w:t>‘</w:t>
      </w:r>
      <w:r w:rsidR="00BD5BA2" w:rsidRPr="000D67DE">
        <w:t xml:space="preserve">I’d better just leave a record </w:t>
      </w:r>
      <w:r w:rsidR="007B1883" w:rsidRPr="000D67DE">
        <w:t xml:space="preserve">of </w:t>
      </w:r>
      <w:r w:rsidR="00BD5BA2" w:rsidRPr="000D67DE">
        <w:t>some kind, in case I have trouble with Buddha.’</w:t>
      </w:r>
      <w:r w:rsidR="00047C9A" w:rsidRPr="000D67DE">
        <w:t xml:space="preserve"> </w:t>
      </w:r>
      <w:r w:rsidR="00BD5BA2" w:rsidRPr="000D67DE">
        <w:t xml:space="preserve">He plucked a hair and blew on it with magic breath, crying </w:t>
      </w:r>
      <w:r>
        <w:t>‘</w:t>
      </w:r>
      <w:r w:rsidR="00BD5BA2" w:rsidRPr="000D67DE">
        <w:t>Change!’</w:t>
      </w:r>
      <w:r w:rsidR="00047C9A" w:rsidRPr="000D67DE">
        <w:t xml:space="preserve"> </w:t>
      </w:r>
      <w:r w:rsidR="00BD5BA2" w:rsidRPr="000D67DE">
        <w:t>It changed at once into a writing brush charged with heavy ink, and at the base</w:t>
      </w:r>
      <w:r w:rsidR="007B1883" w:rsidRPr="000D67DE">
        <w:t xml:space="preserve"> of </w:t>
      </w:r>
      <w:r w:rsidR="00BD5BA2" w:rsidRPr="000D67DE">
        <w:t>the central pillar he wrote,</w:t>
      </w:r>
      <w:r w:rsidR="00813F15">
        <w:t xml:space="preserve"> </w:t>
      </w:r>
      <w:r>
        <w:t>‘</w:t>
      </w:r>
      <w:r w:rsidR="00BD5BA2" w:rsidRPr="000D67DE">
        <w:t xml:space="preserve">The Great Sage </w:t>
      </w:r>
      <w:r w:rsidR="00057FDF">
        <w:t>e</w:t>
      </w:r>
      <w:r w:rsidR="00BD5BA2" w:rsidRPr="000D67DE">
        <w:t>qual to Heaven reached this place.’</w:t>
      </w:r>
      <w:r w:rsidR="00047C9A" w:rsidRPr="000D67DE">
        <w:t xml:space="preserve"> </w:t>
      </w:r>
      <w:r w:rsidR="00BD5BA2" w:rsidRPr="000D67DE">
        <w:t>Then, to mark his disrespect, he relieved nature at the bottom</w:t>
      </w:r>
      <w:r w:rsidR="007B1883" w:rsidRPr="000D67DE">
        <w:t xml:space="preserve"> of </w:t>
      </w:r>
      <w:r w:rsidR="00BD5BA2" w:rsidRPr="000D67DE">
        <w:t xml:space="preserve">the </w:t>
      </w:r>
      <w:r w:rsidR="0016235C">
        <w:t>fi</w:t>
      </w:r>
      <w:r w:rsidR="00BD5BA2" w:rsidRPr="000D67DE">
        <w:t>rst pillar, and somersaulted back to where he had come from.</w:t>
      </w:r>
      <w:r w:rsidR="00047C9A" w:rsidRPr="000D67DE">
        <w:t xml:space="preserve"> </w:t>
      </w:r>
      <w:r w:rsidR="00BD5BA2" w:rsidRPr="000D67DE">
        <w:t>Standing on Buddha’s palm,</w:t>
      </w:r>
      <w:r w:rsidR="001D094A">
        <w:t xml:space="preserve"> </w:t>
      </w:r>
      <w:r w:rsidR="00BD5BA2" w:rsidRPr="000D67DE">
        <w:t xml:space="preserve">he said, </w:t>
      </w:r>
      <w:r>
        <w:t>‘</w:t>
      </w:r>
      <w:r w:rsidR="00BD5BA2" w:rsidRPr="000D67DE">
        <w:t>Well, I’ve gone and come back.</w:t>
      </w:r>
      <w:r w:rsidR="00047C9A" w:rsidRPr="000D67DE">
        <w:t xml:space="preserve"> </w:t>
      </w:r>
      <w:r w:rsidR="00BD5BA2" w:rsidRPr="000D67DE">
        <w:t>You can go and tell the Jade Emperor to hand over the palaces</w:t>
      </w:r>
      <w:r w:rsidR="007B1883" w:rsidRPr="000D67DE">
        <w:t xml:space="preserve"> of </w:t>
      </w:r>
      <w:r w:rsidR="00BD5BA2" w:rsidRPr="000D67DE">
        <w:t xml:space="preserve">Heaven.’ </w:t>
      </w:r>
    </w:p>
    <w:p w14:paraId="07EAEE61" w14:textId="103395AD" w:rsidR="00CE1F63" w:rsidRDefault="00F65EB1" w:rsidP="002057A0">
      <w:pPr>
        <w:pStyle w:val="Quote"/>
        <w:tabs>
          <w:tab w:val="right" w:pos="9923"/>
        </w:tabs>
      </w:pPr>
      <w:r>
        <w:t>‘</w:t>
      </w:r>
      <w:r w:rsidR="00BD5BA2" w:rsidRPr="000D67DE">
        <w:t xml:space="preserve">You stinking ape,’ said Buddha, </w:t>
      </w:r>
      <w:r>
        <w:t>‘</w:t>
      </w:r>
      <w:r w:rsidR="00BD5BA2" w:rsidRPr="000D67DE">
        <w:t>you’ve been on the palm</w:t>
      </w:r>
      <w:r w:rsidR="007B1883" w:rsidRPr="000D67DE">
        <w:t xml:space="preserve"> of </w:t>
      </w:r>
      <w:r w:rsidR="00BD5BA2" w:rsidRPr="000D67DE">
        <w:t>my hand all the time.’</w:t>
      </w:r>
      <w:r w:rsidR="002057A0">
        <w:tab/>
      </w:r>
      <w:r>
        <w:t>‘</w:t>
      </w:r>
      <w:r w:rsidR="007551C9">
        <w:t xml:space="preserve"> </w:t>
      </w:r>
    </w:p>
    <w:p w14:paraId="7356A8A6" w14:textId="469DC0B9" w:rsidR="00CE1F63" w:rsidRDefault="00F65EB1" w:rsidP="002057A0">
      <w:pPr>
        <w:pStyle w:val="Quote"/>
        <w:tabs>
          <w:tab w:val="right" w:pos="9923"/>
        </w:tabs>
      </w:pPr>
      <w:r>
        <w:t>‘</w:t>
      </w:r>
      <w:r w:rsidR="00BD5BA2" w:rsidRPr="000D67DE">
        <w:t>You’re quite mistaken,’ said Monkey.</w:t>
      </w:r>
      <w:r w:rsidR="00047C9A" w:rsidRPr="000D67DE">
        <w:t xml:space="preserve"> </w:t>
      </w:r>
      <w:r>
        <w:t>‘</w:t>
      </w:r>
      <w:r w:rsidR="00BD5BA2" w:rsidRPr="000D67DE">
        <w:t>I got to the end</w:t>
      </w:r>
      <w:r w:rsidR="007B1883" w:rsidRPr="000D67DE">
        <w:t xml:space="preserve"> of </w:t>
      </w:r>
      <w:r w:rsidR="00BD5BA2" w:rsidRPr="000D67DE">
        <w:t>the</w:t>
      </w:r>
      <w:r w:rsidR="002B5687">
        <w:t xml:space="preserve"> w</w:t>
      </w:r>
      <w:r w:rsidR="00BD5BA2" w:rsidRPr="000D67DE">
        <w:t xml:space="preserve">orld, where I saw </w:t>
      </w:r>
      <w:r w:rsidR="0016235C">
        <w:t>fi</w:t>
      </w:r>
      <w:r w:rsidR="00BD5BA2" w:rsidRPr="000D67DE">
        <w:t xml:space="preserve">ve </w:t>
      </w:r>
      <w:r w:rsidR="005E00F4">
        <w:t>fl</w:t>
      </w:r>
      <w:r w:rsidR="00BD5BA2" w:rsidRPr="000D67DE">
        <w:t>esh-coloured pillars sticking up into the sky.</w:t>
      </w:r>
      <w:r w:rsidR="00047C9A" w:rsidRPr="000D67DE">
        <w:t xml:space="preserve"> </w:t>
      </w:r>
      <w:r w:rsidR="00BD5BA2" w:rsidRPr="000D67DE">
        <w:t>I wrote something on one</w:t>
      </w:r>
      <w:r w:rsidR="007B1883" w:rsidRPr="000D67DE">
        <w:t xml:space="preserve"> of </w:t>
      </w:r>
      <w:r w:rsidR="00BD5BA2" w:rsidRPr="000D67DE">
        <w:t>them.</w:t>
      </w:r>
      <w:r w:rsidR="00047C9A" w:rsidRPr="000D67DE">
        <w:t xml:space="preserve"> </w:t>
      </w:r>
      <w:r w:rsidR="00BD5BA2" w:rsidRPr="000D67DE">
        <w:t xml:space="preserve">I’ll take you there and show you, if you like.’ </w:t>
      </w:r>
    </w:p>
    <w:p w14:paraId="783774C4" w14:textId="555698E4" w:rsidR="00CE1F63" w:rsidRDefault="00F65EB1" w:rsidP="002057A0">
      <w:pPr>
        <w:pStyle w:val="Quote"/>
        <w:tabs>
          <w:tab w:val="right" w:pos="9923"/>
        </w:tabs>
      </w:pPr>
      <w:r>
        <w:t>‘</w:t>
      </w:r>
      <w:r w:rsidR="00BD5BA2" w:rsidRPr="000D67DE">
        <w:t>No need for that,’ said Buddha.</w:t>
      </w:r>
      <w:r w:rsidR="00047C9A" w:rsidRPr="000D67DE">
        <w:t xml:space="preserve"> </w:t>
      </w:r>
      <w:r>
        <w:t>‘</w:t>
      </w:r>
      <w:r w:rsidR="00E53649">
        <w:t>J</w:t>
      </w:r>
      <w:r w:rsidR="00BD5BA2" w:rsidRPr="000D67DE">
        <w:t xml:space="preserve">ust look down.’ </w:t>
      </w:r>
    </w:p>
    <w:p w14:paraId="694A2A5C" w14:textId="657AD5FD" w:rsidR="00CE1F63" w:rsidRPr="001D094A" w:rsidRDefault="00BD5BA2" w:rsidP="002057A0">
      <w:pPr>
        <w:pStyle w:val="Quote"/>
        <w:tabs>
          <w:tab w:val="right" w:pos="9923"/>
        </w:tabs>
        <w:rPr>
          <w:rStyle w:val="SubtleEmphasis"/>
        </w:rPr>
      </w:pPr>
      <w:r w:rsidRPr="000D67DE">
        <w:t xml:space="preserve">Monkey peered down with his </w:t>
      </w:r>
      <w:r w:rsidR="0016235C">
        <w:t>fi</w:t>
      </w:r>
      <w:r w:rsidRPr="000D67DE">
        <w:t>ery, steely eyes, and there at the base</w:t>
      </w:r>
      <w:r w:rsidR="007B1883" w:rsidRPr="000D67DE">
        <w:t xml:space="preserve"> of </w:t>
      </w:r>
      <w:r w:rsidRPr="000D67DE">
        <w:t xml:space="preserve">the middle </w:t>
      </w:r>
      <w:r w:rsidR="0016235C">
        <w:t>fi</w:t>
      </w:r>
      <w:r w:rsidRPr="000D67DE">
        <w:t>nger</w:t>
      </w:r>
      <w:r w:rsidR="007B1883" w:rsidRPr="000D67DE">
        <w:t xml:space="preserve"> of </w:t>
      </w:r>
      <w:r w:rsidRPr="000D67DE">
        <w:t>Buddha’s hand he saw written the words,</w:t>
      </w:r>
      <w:r w:rsidR="00813F15">
        <w:t xml:space="preserve"> </w:t>
      </w:r>
      <w:r w:rsidR="00F65EB1">
        <w:t>‘</w:t>
      </w:r>
      <w:r w:rsidRPr="000D67DE">
        <w:t xml:space="preserve">The </w:t>
      </w:r>
      <w:r w:rsidRPr="000D67DE">
        <w:lastRenderedPageBreak/>
        <w:t xml:space="preserve">Great Sage </w:t>
      </w:r>
      <w:r w:rsidR="00057FDF">
        <w:t>e</w:t>
      </w:r>
      <w:r w:rsidRPr="000D67DE">
        <w:t>qual to Heaven reached this place,’ and</w:t>
      </w:r>
      <w:r w:rsidR="00047C9A" w:rsidRPr="000D67DE">
        <w:t xml:space="preserve"> </w:t>
      </w:r>
      <w:r w:rsidRPr="000D67DE">
        <w:t xml:space="preserve">from the fork between the thumb and </w:t>
      </w:r>
      <w:r w:rsidR="0016235C">
        <w:t>fi</w:t>
      </w:r>
      <w:r w:rsidRPr="000D67DE">
        <w:t xml:space="preserve">rst </w:t>
      </w:r>
      <w:r w:rsidR="0016235C">
        <w:t>fi</w:t>
      </w:r>
      <w:r w:rsidRPr="000D67DE">
        <w:t>nger came a smell</w:t>
      </w:r>
      <w:r w:rsidR="007B1883" w:rsidRPr="000D67DE">
        <w:t xml:space="preserve"> of </w:t>
      </w:r>
      <w:r w:rsidRPr="000D67DE">
        <w:t>monkey’s urine.</w:t>
      </w:r>
      <w:r w:rsidR="001D094A">
        <w:t>’</w:t>
      </w:r>
      <w:r w:rsidR="00800358">
        <w:t xml:space="preserve"> </w:t>
      </w:r>
      <w:r w:rsidR="002057A0">
        <w:tab/>
      </w:r>
      <w:r w:rsidRPr="001D094A">
        <w:rPr>
          <w:rStyle w:val="SubtleEmphasis"/>
        </w:rPr>
        <w:t xml:space="preserve">From </w:t>
      </w:r>
      <w:r w:rsidR="00057FDF">
        <w:rPr>
          <w:rStyle w:val="SubtleEmphasis"/>
        </w:rPr>
        <w:t>‘</w:t>
      </w:r>
      <w:r w:rsidRPr="001D094A">
        <w:rPr>
          <w:rStyle w:val="SubtleEmphasis"/>
        </w:rPr>
        <w:t>Monkey</w:t>
      </w:r>
      <w:r w:rsidR="00057FDF">
        <w:rPr>
          <w:rStyle w:val="SubtleEmphasis"/>
        </w:rPr>
        <w:t>’</w:t>
      </w:r>
      <w:r w:rsidRPr="001D094A">
        <w:rPr>
          <w:rStyle w:val="SubtleEmphasis"/>
        </w:rPr>
        <w:t xml:space="preserve"> </w:t>
      </w:r>
    </w:p>
    <w:p w14:paraId="1FF26DDC" w14:textId="299E097D" w:rsidR="002B1F2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And so, having triumphantly urinated on the proffered hand</w:t>
      </w:r>
      <w:r w:rsidR="00800358">
        <w:rPr>
          <w:rFonts w:ascii="Calibri" w:hAnsi="Calibri"/>
          <w:sz w:val="36"/>
        </w:rPr>
        <w:t xml:space="preserve"> </w:t>
      </w:r>
      <w:r w:rsidRPr="000D67DE">
        <w:rPr>
          <w:rFonts w:ascii="Calibri" w:hAnsi="Calibri"/>
          <w:sz w:val="36"/>
        </w:rPr>
        <w:t>of</w:t>
      </w:r>
      <w:r w:rsidR="002B5687">
        <w:rPr>
          <w:rFonts w:ascii="Calibri" w:hAnsi="Calibri"/>
          <w:sz w:val="36"/>
        </w:rPr>
        <w:t xml:space="preserve"> w</w:t>
      </w:r>
      <w:r w:rsidRPr="000D67DE">
        <w:rPr>
          <w:rFonts w:ascii="Calibri" w:hAnsi="Calibri"/>
          <w:sz w:val="36"/>
        </w:rPr>
        <w:t>isdom, the Monkey within us turns back and, full</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bumptious con</w:t>
      </w:r>
      <w:r w:rsidR="0016235C">
        <w:rPr>
          <w:rFonts w:ascii="Calibri" w:hAnsi="Calibri"/>
          <w:sz w:val="36"/>
        </w:rPr>
        <w:t>fi</w:t>
      </w:r>
      <w:r w:rsidRPr="000D67DE">
        <w:rPr>
          <w:rFonts w:ascii="Calibri" w:hAnsi="Calibri"/>
          <w:sz w:val="36"/>
        </w:rPr>
        <w:t>dence in his own omnipotence, sets out to refashion the world</w:t>
      </w:r>
      <w:r w:rsidR="007B1883" w:rsidRPr="000D67DE">
        <w:rPr>
          <w:rFonts w:ascii="Calibri" w:hAnsi="Calibri"/>
          <w:sz w:val="36"/>
        </w:rPr>
        <w:t xml:space="preserve"> of </w:t>
      </w:r>
      <w:r w:rsidRPr="000D67DE">
        <w:rPr>
          <w:rFonts w:ascii="Calibri" w:hAnsi="Calibri"/>
          <w:sz w:val="36"/>
        </w:rPr>
        <w:t>men and things into something nearer to</w:t>
      </w:r>
      <w:r w:rsidR="00800358">
        <w:rPr>
          <w:rFonts w:ascii="Calibri" w:hAnsi="Calibri"/>
          <w:sz w:val="36"/>
        </w:rPr>
        <w:t xml:space="preserve"> </w:t>
      </w:r>
      <w:r w:rsidRPr="000D67DE">
        <w:rPr>
          <w:rFonts w:ascii="Calibri" w:hAnsi="Calibri"/>
          <w:sz w:val="36"/>
        </w:rPr>
        <w:t>his heart’s desire.</w:t>
      </w:r>
      <w:r w:rsidR="00047C9A" w:rsidRPr="000D67DE">
        <w:rPr>
          <w:rFonts w:ascii="Calibri" w:hAnsi="Calibri"/>
          <w:sz w:val="36"/>
        </w:rPr>
        <w:t xml:space="preserve"> </w:t>
      </w:r>
      <w:r w:rsidRPr="000D67DE">
        <w:rPr>
          <w:rFonts w:ascii="Calibri" w:hAnsi="Calibri"/>
          <w:sz w:val="36"/>
        </w:rPr>
        <w:t>Sometimes his intentions are good, sometimes consciously bad.</w:t>
      </w:r>
      <w:r w:rsidR="00047C9A" w:rsidRPr="000D67DE">
        <w:rPr>
          <w:rFonts w:ascii="Calibri" w:hAnsi="Calibri"/>
          <w:sz w:val="36"/>
        </w:rPr>
        <w:t xml:space="preserve"> </w:t>
      </w:r>
      <w:r w:rsidRPr="000D67DE">
        <w:rPr>
          <w:rFonts w:ascii="Calibri" w:hAnsi="Calibri"/>
          <w:sz w:val="36"/>
        </w:rPr>
        <w:t>But, whatever the intentions may be,</w:t>
      </w:r>
      <w:r w:rsidR="00800358">
        <w:rPr>
          <w:rFonts w:ascii="Calibri" w:hAnsi="Calibri"/>
          <w:sz w:val="36"/>
        </w:rPr>
        <w:t xml:space="preserve"> </w:t>
      </w:r>
      <w:r w:rsidRPr="000D67DE">
        <w:rPr>
          <w:rFonts w:ascii="Calibri" w:hAnsi="Calibri"/>
          <w:sz w:val="36"/>
        </w:rPr>
        <w:t>the results</w:t>
      </w:r>
      <w:r w:rsidR="007B1883" w:rsidRPr="000D67DE">
        <w:rPr>
          <w:rFonts w:ascii="Calibri" w:hAnsi="Calibri"/>
          <w:sz w:val="36"/>
        </w:rPr>
        <w:t xml:space="preserve"> of </w:t>
      </w:r>
      <w:r w:rsidRPr="000D67DE">
        <w:rPr>
          <w:rFonts w:ascii="Calibri" w:hAnsi="Calibri"/>
          <w:sz w:val="36"/>
        </w:rPr>
        <w:t>action undertaken by even the most brilliant</w:t>
      </w:r>
      <w:r w:rsidR="00800358">
        <w:rPr>
          <w:rFonts w:ascii="Calibri" w:hAnsi="Calibri"/>
          <w:sz w:val="36"/>
        </w:rPr>
        <w:t xml:space="preserve"> </w:t>
      </w:r>
      <w:r w:rsidRPr="000D67DE">
        <w:rPr>
          <w:rFonts w:ascii="Calibri" w:hAnsi="Calibri"/>
          <w:sz w:val="36"/>
        </w:rPr>
        <w:t xml:space="preserve">cleverness, when it is unenlightened by the </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Things, unsubordinated to the Spirit, are generally evil.</w:t>
      </w:r>
      <w:r w:rsidR="00047C9A" w:rsidRPr="000D67DE">
        <w:rPr>
          <w:rFonts w:ascii="Calibri" w:hAnsi="Calibri"/>
          <w:sz w:val="36"/>
        </w:rPr>
        <w:t xml:space="preserve"> </w:t>
      </w:r>
      <w:r w:rsidRPr="000D67DE">
        <w:rPr>
          <w:rFonts w:ascii="Calibri" w:hAnsi="Calibri"/>
          <w:sz w:val="36"/>
        </w:rPr>
        <w:t>That</w:t>
      </w:r>
      <w:r w:rsidR="00800358">
        <w:rPr>
          <w:rFonts w:ascii="Calibri" w:hAnsi="Calibri"/>
          <w:sz w:val="36"/>
        </w:rPr>
        <w:t xml:space="preserve"> </w:t>
      </w:r>
      <w:r w:rsidRPr="000D67DE">
        <w:rPr>
          <w:rFonts w:ascii="Calibri" w:hAnsi="Calibri"/>
          <w:sz w:val="36"/>
        </w:rPr>
        <w:t>this has always been clearly understood by humanity at large</w:t>
      </w:r>
      <w:r w:rsidR="00800358">
        <w:rPr>
          <w:rFonts w:ascii="Calibri" w:hAnsi="Calibri"/>
          <w:sz w:val="36"/>
        </w:rPr>
        <w:t xml:space="preserve"> </w:t>
      </w:r>
      <w:r w:rsidRPr="000D67DE">
        <w:rPr>
          <w:rFonts w:ascii="Calibri" w:hAnsi="Calibri"/>
          <w:sz w:val="36"/>
        </w:rPr>
        <w:t>is proved by the usages</w:t>
      </w:r>
      <w:r w:rsidR="007B1883" w:rsidRPr="000D67DE">
        <w:rPr>
          <w:rFonts w:ascii="Calibri" w:hAnsi="Calibri"/>
          <w:sz w:val="36"/>
        </w:rPr>
        <w:t xml:space="preserve"> of </w:t>
      </w:r>
      <w:r w:rsidRPr="000D67DE">
        <w:rPr>
          <w:rFonts w:ascii="Calibri" w:hAnsi="Calibri"/>
          <w:sz w:val="36"/>
        </w:rPr>
        <w:t>language.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Cunning’ and </w:t>
      </w:r>
      <w:r w:rsidR="00F65EB1">
        <w:rPr>
          <w:rFonts w:ascii="Calibri" w:hAnsi="Calibri"/>
          <w:sz w:val="36"/>
        </w:rPr>
        <w:t>‘</w:t>
      </w:r>
      <w:r w:rsidRPr="000D67DE">
        <w:rPr>
          <w:rFonts w:ascii="Calibri" w:hAnsi="Calibri"/>
          <w:sz w:val="36"/>
        </w:rPr>
        <w:t>canny’</w:t>
      </w:r>
      <w:r w:rsidR="00800358">
        <w:rPr>
          <w:rFonts w:ascii="Calibri" w:hAnsi="Calibri"/>
          <w:sz w:val="36"/>
        </w:rPr>
        <w:t xml:space="preserve"> </w:t>
      </w:r>
      <w:r w:rsidRPr="000D67DE">
        <w:rPr>
          <w:rFonts w:ascii="Calibri" w:hAnsi="Calibri"/>
          <w:sz w:val="36"/>
        </w:rPr>
        <w:t>are equivalent to</w:t>
      </w:r>
      <w:r w:rsidR="00813F15">
        <w:rPr>
          <w:rFonts w:ascii="Calibri" w:hAnsi="Calibri"/>
          <w:sz w:val="36"/>
        </w:rPr>
        <w:t xml:space="preserve"> </w:t>
      </w:r>
      <w:r w:rsidR="00F65EB1">
        <w:rPr>
          <w:rFonts w:ascii="Calibri" w:hAnsi="Calibri"/>
          <w:sz w:val="36"/>
        </w:rPr>
        <w:t>‘</w:t>
      </w:r>
      <w:r w:rsidRPr="000D67DE">
        <w:rPr>
          <w:rFonts w:ascii="Calibri" w:hAnsi="Calibri"/>
          <w:sz w:val="36"/>
        </w:rPr>
        <w:t>knowing,’ and all three adjectives pass a more</w:t>
      </w:r>
      <w:r w:rsidR="00800358">
        <w:rPr>
          <w:rFonts w:ascii="Calibri" w:hAnsi="Calibri"/>
          <w:sz w:val="36"/>
        </w:rPr>
        <w:t xml:space="preserve"> </w:t>
      </w:r>
      <w:r w:rsidRPr="000D67DE">
        <w:rPr>
          <w:rFonts w:ascii="Calibri" w:hAnsi="Calibri"/>
          <w:sz w:val="36"/>
        </w:rPr>
        <w:t>or less unfavourable moral judgment on those to whom they</w:t>
      </w:r>
      <w:r w:rsidR="00800358">
        <w:rPr>
          <w:rFonts w:ascii="Calibri" w:hAnsi="Calibri"/>
          <w:sz w:val="36"/>
        </w:rPr>
        <w:t xml:space="preserve"> </w:t>
      </w:r>
      <w:r w:rsidRPr="000D67DE">
        <w:rPr>
          <w:rFonts w:ascii="Calibri" w:hAnsi="Calibri"/>
          <w:sz w:val="36"/>
        </w:rPr>
        <w:t>are applied.</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Conceit’ is just </w:t>
      </w:r>
      <w:r w:rsidR="00F65EB1">
        <w:rPr>
          <w:rFonts w:ascii="Calibri" w:hAnsi="Calibri"/>
          <w:sz w:val="36"/>
        </w:rPr>
        <w:t>‘</w:t>
      </w:r>
      <w:r w:rsidRPr="000D67DE">
        <w:rPr>
          <w:rFonts w:ascii="Calibri" w:hAnsi="Calibri"/>
          <w:sz w:val="36"/>
        </w:rPr>
        <w:t>concept’;</w:t>
      </w:r>
      <w:r w:rsidR="00047C9A" w:rsidRPr="000D67DE">
        <w:rPr>
          <w:rFonts w:ascii="Calibri" w:hAnsi="Calibri"/>
          <w:sz w:val="36"/>
        </w:rPr>
        <w:t xml:space="preserve"> </w:t>
      </w:r>
      <w:r w:rsidRPr="000D67DE">
        <w:rPr>
          <w:rFonts w:ascii="Calibri" w:hAnsi="Calibri"/>
          <w:sz w:val="36"/>
        </w:rPr>
        <w:t>but what a man’s</w:t>
      </w:r>
      <w:r w:rsidR="00800358">
        <w:rPr>
          <w:rFonts w:ascii="Calibri" w:hAnsi="Calibri"/>
          <w:sz w:val="36"/>
        </w:rPr>
        <w:t xml:space="preserve"> </w:t>
      </w:r>
      <w:r w:rsidRPr="000D67DE">
        <w:rPr>
          <w:rFonts w:ascii="Calibri" w:hAnsi="Calibri"/>
          <w:sz w:val="36"/>
        </w:rPr>
        <w:t>mind conceives most clearly is the supreme value</w:t>
      </w:r>
      <w:r w:rsidR="007B1883" w:rsidRPr="000D67DE">
        <w:rPr>
          <w:rFonts w:ascii="Calibri" w:hAnsi="Calibri"/>
          <w:sz w:val="36"/>
        </w:rPr>
        <w:t xml:space="preserve"> of </w:t>
      </w:r>
      <w:r w:rsidRPr="000D67DE">
        <w:rPr>
          <w:rFonts w:ascii="Calibri" w:hAnsi="Calibri"/>
          <w:sz w:val="36"/>
        </w:rPr>
        <w:t>his own</w:t>
      </w:r>
      <w:r w:rsidR="00800358">
        <w:rPr>
          <w:rFonts w:ascii="Calibri" w:hAnsi="Calibri"/>
          <w:sz w:val="36"/>
        </w:rPr>
        <w:t xml:space="preserve"> </w:t>
      </w:r>
      <w:r w:rsidRPr="000D67DE">
        <w:rPr>
          <w:rFonts w:ascii="Calibri" w:hAnsi="Calibri"/>
          <w:sz w:val="36"/>
        </w:rPr>
        <w:t>ego.</w:t>
      </w:r>
      <w:r w:rsidR="00813F15">
        <w:rPr>
          <w:rFonts w:ascii="Calibri" w:hAnsi="Calibri"/>
          <w:sz w:val="36"/>
        </w:rPr>
        <w:t xml:space="preserve"> </w:t>
      </w:r>
    </w:p>
    <w:p w14:paraId="2D8E8658" w14:textId="2D06DD24"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Shrewd,’ which is the participial form</w:t>
      </w:r>
      <w:r w:rsidR="007B1883" w:rsidRPr="000D67DE">
        <w:rPr>
          <w:rFonts w:ascii="Calibri" w:hAnsi="Calibri"/>
          <w:sz w:val="36"/>
        </w:rPr>
        <w:t xml:space="preserve"> of</w:t>
      </w:r>
      <w:r w:rsidR="00813F15">
        <w:rPr>
          <w:rFonts w:ascii="Calibri" w:hAnsi="Calibri"/>
          <w:sz w:val="36"/>
        </w:rPr>
        <w:t xml:space="preserve"> </w:t>
      </w:r>
      <w:r>
        <w:rPr>
          <w:rFonts w:ascii="Calibri" w:hAnsi="Calibri"/>
          <w:sz w:val="36"/>
        </w:rPr>
        <w:t>‘</w:t>
      </w:r>
      <w:r w:rsidR="00BD5BA2" w:rsidRPr="000D67DE">
        <w:rPr>
          <w:rFonts w:ascii="Calibri" w:hAnsi="Calibri"/>
          <w:sz w:val="36"/>
        </w:rPr>
        <w:t xml:space="preserve">shrew,’ meaning malicious, and is connected with </w:t>
      </w:r>
      <w:r>
        <w:rPr>
          <w:rFonts w:ascii="Calibri" w:hAnsi="Calibri"/>
          <w:sz w:val="36"/>
        </w:rPr>
        <w:t>‘</w:t>
      </w:r>
      <w:r w:rsidR="00BD5BA2" w:rsidRPr="000D67DE">
        <w:rPr>
          <w:rFonts w:ascii="Calibri" w:hAnsi="Calibri"/>
          <w:sz w:val="36"/>
        </w:rPr>
        <w:t>beshrew,’ to curse, is</w:t>
      </w:r>
      <w:r w:rsidR="00800358">
        <w:rPr>
          <w:rFonts w:ascii="Calibri" w:hAnsi="Calibri"/>
          <w:sz w:val="36"/>
        </w:rPr>
        <w:t xml:space="preserve"> </w:t>
      </w:r>
      <w:r w:rsidR="00BD5BA2" w:rsidRPr="000D67DE">
        <w:rPr>
          <w:rFonts w:ascii="Calibri" w:hAnsi="Calibri"/>
          <w:sz w:val="36"/>
        </w:rPr>
        <w:t>now applied, by way</w:t>
      </w:r>
      <w:r w:rsidR="007B1883" w:rsidRPr="000D67DE">
        <w:rPr>
          <w:rFonts w:ascii="Calibri" w:hAnsi="Calibri"/>
          <w:sz w:val="36"/>
        </w:rPr>
        <w:t xml:space="preserve"> of </w:t>
      </w:r>
      <w:r w:rsidR="00BD5BA2" w:rsidRPr="000D67DE">
        <w:rPr>
          <w:rFonts w:ascii="Calibri" w:hAnsi="Calibri"/>
          <w:sz w:val="36"/>
        </w:rPr>
        <w:t>rather dubious compliment, to astute</w:t>
      </w:r>
      <w:r w:rsidR="00800358">
        <w:rPr>
          <w:rFonts w:ascii="Calibri" w:hAnsi="Calibri"/>
          <w:sz w:val="36"/>
        </w:rPr>
        <w:t xml:space="preserve"> </w:t>
      </w:r>
      <w:r w:rsidR="00BD5BA2" w:rsidRPr="000D67DE">
        <w:rPr>
          <w:rFonts w:ascii="Calibri" w:hAnsi="Calibri"/>
          <w:sz w:val="36"/>
        </w:rPr>
        <w:t>business men and attorneys</w:t>
      </w:r>
      <w:r w:rsidR="004157A7">
        <w:rPr>
          <w:rFonts w:ascii="Calibri" w:hAnsi="Calibri"/>
          <w:sz w:val="36"/>
        </w:rPr>
        <w:t>. W</w:t>
      </w:r>
      <w:r w:rsidR="00BD5BA2" w:rsidRPr="000D67DE">
        <w:rPr>
          <w:rFonts w:ascii="Calibri" w:hAnsi="Calibri"/>
          <w:sz w:val="36"/>
        </w:rPr>
        <w:t>izards are so called because</w:t>
      </w:r>
      <w:r w:rsidR="00800358">
        <w:rPr>
          <w:rFonts w:ascii="Calibri" w:hAnsi="Calibri"/>
          <w:sz w:val="36"/>
        </w:rPr>
        <w:t xml:space="preserve"> </w:t>
      </w:r>
      <w:r w:rsidR="00BD5BA2" w:rsidRPr="000D67DE">
        <w:rPr>
          <w:rFonts w:ascii="Calibri" w:hAnsi="Calibri"/>
          <w:sz w:val="36"/>
        </w:rPr>
        <w:t>they are wise</w:t>
      </w:r>
      <w:r w:rsidR="00CE1F63">
        <w:rPr>
          <w:rFonts w:ascii="Calibri" w:hAnsi="Calibri"/>
          <w:sz w:val="36"/>
        </w:rPr>
        <w:t xml:space="preserve"> - </w:t>
      </w:r>
      <w:r w:rsidR="00BD5BA2" w:rsidRPr="000D67DE">
        <w:rPr>
          <w:rFonts w:ascii="Calibri" w:hAnsi="Calibri"/>
          <w:sz w:val="36"/>
        </w:rPr>
        <w:t>wise,</w:t>
      </w:r>
      <w:r w:rsidR="007B1883" w:rsidRPr="000D67DE">
        <w:rPr>
          <w:rFonts w:ascii="Calibri" w:hAnsi="Calibri"/>
          <w:sz w:val="36"/>
        </w:rPr>
        <w:t xml:space="preserve"> of </w:t>
      </w:r>
      <w:r w:rsidR="00BD5BA2" w:rsidRPr="000D67DE">
        <w:rPr>
          <w:rFonts w:ascii="Calibri" w:hAnsi="Calibri"/>
          <w:sz w:val="36"/>
        </w:rPr>
        <w:t>course, in the sense that, in American</w:t>
      </w:r>
      <w:r w:rsidR="00800358">
        <w:rPr>
          <w:rFonts w:ascii="Calibri" w:hAnsi="Calibri"/>
          <w:sz w:val="36"/>
        </w:rPr>
        <w:t xml:space="preserve"> </w:t>
      </w:r>
      <w:r w:rsidR="00BD5BA2" w:rsidRPr="000D67DE">
        <w:rPr>
          <w:rFonts w:ascii="Calibri" w:hAnsi="Calibri"/>
          <w:sz w:val="36"/>
        </w:rPr>
        <w:t xml:space="preserve">slang, a </w:t>
      </w:r>
      <w:r>
        <w:rPr>
          <w:rFonts w:ascii="Calibri" w:hAnsi="Calibri"/>
          <w:sz w:val="36"/>
        </w:rPr>
        <w:t>‘</w:t>
      </w:r>
      <w:r w:rsidR="00BD5BA2" w:rsidRPr="000D67DE">
        <w:rPr>
          <w:rFonts w:ascii="Calibri" w:hAnsi="Calibri"/>
          <w:sz w:val="36"/>
        </w:rPr>
        <w:t>wise guy’ is wise.</w:t>
      </w:r>
      <w:r w:rsidR="00047C9A" w:rsidRPr="000D67DE">
        <w:rPr>
          <w:rFonts w:ascii="Calibri" w:hAnsi="Calibri"/>
          <w:sz w:val="36"/>
        </w:rPr>
        <w:t xml:space="preserve"> </w:t>
      </w:r>
      <w:r w:rsidR="00BD5BA2" w:rsidRPr="000D67DE">
        <w:rPr>
          <w:rFonts w:ascii="Calibri" w:hAnsi="Calibri"/>
          <w:sz w:val="36"/>
        </w:rPr>
        <w:t>Conversely, an idiot was once</w:t>
      </w:r>
      <w:r w:rsidR="00800358">
        <w:rPr>
          <w:rFonts w:ascii="Calibri" w:hAnsi="Calibri"/>
          <w:sz w:val="36"/>
        </w:rPr>
        <w:t xml:space="preserve"> </w:t>
      </w:r>
      <w:r w:rsidR="00BD5BA2" w:rsidRPr="000D67DE">
        <w:rPr>
          <w:rFonts w:ascii="Calibri" w:hAnsi="Calibri"/>
          <w:sz w:val="36"/>
        </w:rPr>
        <w:t>popularly known as an innocent.</w:t>
      </w:r>
      <w:r w:rsidR="00047C9A" w:rsidRPr="000D67DE">
        <w:rPr>
          <w:rFonts w:ascii="Calibri" w:hAnsi="Calibri"/>
          <w:sz w:val="36"/>
        </w:rPr>
        <w:t xml:space="preserve"> </w:t>
      </w:r>
      <w:r>
        <w:rPr>
          <w:rFonts w:ascii="Calibri" w:hAnsi="Calibri"/>
          <w:sz w:val="36"/>
        </w:rPr>
        <w:t>‘</w:t>
      </w:r>
      <w:r w:rsidR="00BD5BA2" w:rsidRPr="000D67DE">
        <w:rPr>
          <w:rFonts w:ascii="Calibri" w:hAnsi="Calibri"/>
          <w:sz w:val="36"/>
        </w:rPr>
        <w:t>This use</w:t>
      </w:r>
      <w:r w:rsidR="007B1883" w:rsidRPr="000D67DE">
        <w:rPr>
          <w:rFonts w:ascii="Calibri" w:hAnsi="Calibri"/>
          <w:sz w:val="36"/>
        </w:rPr>
        <w:t xml:space="preserve"> of </w:t>
      </w:r>
      <w:r w:rsidR="00BD5BA2" w:rsidRPr="000D67DE">
        <w:rPr>
          <w:rFonts w:ascii="Calibri" w:hAnsi="Calibri"/>
          <w:sz w:val="36"/>
        </w:rPr>
        <w:t>innocent,’ says</w:t>
      </w:r>
      <w:r w:rsidR="00800358">
        <w:rPr>
          <w:rFonts w:ascii="Calibri" w:hAnsi="Calibri"/>
          <w:sz w:val="36"/>
        </w:rPr>
        <w:t xml:space="preserve"> </w:t>
      </w:r>
      <w:r w:rsidR="00BD5BA2" w:rsidRPr="000D67DE">
        <w:rPr>
          <w:rFonts w:ascii="Calibri" w:hAnsi="Calibri"/>
          <w:sz w:val="36"/>
        </w:rPr>
        <w:t xml:space="preserve">Richard Trench, </w:t>
      </w:r>
      <w:r>
        <w:rPr>
          <w:rFonts w:ascii="Calibri" w:hAnsi="Calibri"/>
          <w:sz w:val="36"/>
        </w:rPr>
        <w:t>‘</w:t>
      </w:r>
      <w:r w:rsidR="00BD5BA2" w:rsidRPr="000D67DE">
        <w:rPr>
          <w:rFonts w:ascii="Calibri" w:hAnsi="Calibri"/>
          <w:sz w:val="36"/>
        </w:rPr>
        <w:t>assumes that to hurt and harm is the chief</w:t>
      </w:r>
      <w:r w:rsidR="00800358">
        <w:rPr>
          <w:rFonts w:ascii="Calibri" w:hAnsi="Calibri"/>
          <w:sz w:val="36"/>
        </w:rPr>
        <w:t xml:space="preserve"> </w:t>
      </w:r>
      <w:r w:rsidR="00BD5BA2" w:rsidRPr="000D67DE">
        <w:rPr>
          <w:rFonts w:ascii="Calibri" w:hAnsi="Calibri"/>
          <w:sz w:val="36"/>
        </w:rPr>
        <w:t>employment, towards which men turn their intellectual powers;</w:t>
      </w:r>
      <w:r w:rsidR="00047C9A" w:rsidRPr="000D67DE">
        <w:rPr>
          <w:rFonts w:ascii="Calibri" w:hAnsi="Calibri"/>
          <w:sz w:val="36"/>
        </w:rPr>
        <w:t xml:space="preserve"> </w:t>
      </w:r>
      <w:r w:rsidR="00BD5BA2" w:rsidRPr="000D67DE">
        <w:rPr>
          <w:rFonts w:ascii="Calibri" w:hAnsi="Calibri"/>
          <w:sz w:val="36"/>
        </w:rPr>
        <w:t>that where they are wise, they are</w:t>
      </w:r>
      <w:r w:rsidR="007B1883" w:rsidRPr="000D67DE">
        <w:rPr>
          <w:rFonts w:ascii="Calibri" w:hAnsi="Calibri"/>
          <w:sz w:val="36"/>
        </w:rPr>
        <w:t xml:space="preserve"> </w:t>
      </w:r>
      <w:r w:rsidR="009A04A8">
        <w:rPr>
          <w:rFonts w:ascii="Calibri" w:hAnsi="Calibri"/>
          <w:sz w:val="36"/>
        </w:rPr>
        <w:t>often</w:t>
      </w:r>
      <w:r w:rsidR="00BD5BA2" w:rsidRPr="000D67DE">
        <w:rPr>
          <w:rFonts w:ascii="Calibri" w:hAnsi="Calibri"/>
          <w:sz w:val="36"/>
        </w:rPr>
        <w:t>est wise to do evil.’</w:t>
      </w:r>
      <w:r w:rsidR="00800358">
        <w:rPr>
          <w:rFonts w:ascii="Calibri" w:hAnsi="Calibri"/>
          <w:sz w:val="36"/>
        </w:rPr>
        <w:t xml:space="preserve"> </w:t>
      </w:r>
      <w:r w:rsidR="00BD5BA2" w:rsidRPr="000D67DE">
        <w:rPr>
          <w:rFonts w:ascii="Calibri" w:hAnsi="Calibri"/>
          <w:sz w:val="36"/>
        </w:rPr>
        <w:t>Meanwhile it goes without saying that cleverness and accumulated knowledge are indispensable, but always as means to</w:t>
      </w:r>
      <w:r w:rsidR="00800358">
        <w:rPr>
          <w:rFonts w:ascii="Calibri" w:hAnsi="Calibri"/>
          <w:sz w:val="36"/>
        </w:rPr>
        <w:t xml:space="preserve"> </w:t>
      </w:r>
      <w:r w:rsidR="00BD5BA2" w:rsidRPr="000D67DE">
        <w:rPr>
          <w:rFonts w:ascii="Calibri" w:hAnsi="Calibri"/>
          <w:sz w:val="36"/>
        </w:rPr>
        <w:t>proximate means, and never as proximate means or, what is</w:t>
      </w:r>
      <w:r w:rsidR="00800358">
        <w:rPr>
          <w:rFonts w:ascii="Calibri" w:hAnsi="Calibri"/>
          <w:sz w:val="36"/>
        </w:rPr>
        <w:t xml:space="preserve"> </w:t>
      </w:r>
      <w:r w:rsidR="00BD5BA2" w:rsidRPr="000D67DE">
        <w:rPr>
          <w:rFonts w:ascii="Calibri" w:hAnsi="Calibri"/>
          <w:sz w:val="36"/>
        </w:rPr>
        <w:t>even worse, as ends in themselves.</w:t>
      </w:r>
      <w:r w:rsidR="00047C9A" w:rsidRPr="000D67DE">
        <w:rPr>
          <w:rFonts w:ascii="Calibri" w:hAnsi="Calibri"/>
          <w:sz w:val="36"/>
        </w:rPr>
        <w:t xml:space="preserve"> </w:t>
      </w:r>
      <w:r w:rsidR="002B1F26" w:rsidRPr="002B1F26">
        <w:rPr>
          <w:rFonts w:ascii="Calibri" w:hAnsi="Calibri"/>
          <w:i/>
          <w:iCs/>
          <w:sz w:val="36"/>
        </w:rPr>
        <w:t>‘</w:t>
      </w:r>
      <w:r w:rsidR="00BD5BA2" w:rsidRPr="002B1F26">
        <w:rPr>
          <w:rFonts w:ascii="Calibri" w:hAnsi="Calibri"/>
          <w:i/>
          <w:iCs/>
          <w:sz w:val="36"/>
        </w:rPr>
        <w:t>Quid facere erudizio sine</w:t>
      </w:r>
      <w:r w:rsidR="00800358" w:rsidRPr="002B1F26">
        <w:rPr>
          <w:rFonts w:ascii="Calibri" w:hAnsi="Calibri"/>
          <w:i/>
          <w:iCs/>
          <w:sz w:val="36"/>
        </w:rPr>
        <w:t xml:space="preserve"> </w:t>
      </w:r>
      <w:r w:rsidR="002B1F26" w:rsidRPr="002B1F26">
        <w:rPr>
          <w:rFonts w:ascii="Calibri" w:hAnsi="Calibri"/>
          <w:i/>
          <w:iCs/>
          <w:sz w:val="36"/>
        </w:rPr>
        <w:t>d</w:t>
      </w:r>
      <w:r w:rsidR="00BD5BA2" w:rsidRPr="002B1F26">
        <w:rPr>
          <w:rFonts w:ascii="Calibri" w:hAnsi="Calibri"/>
          <w:i/>
          <w:iCs/>
          <w:sz w:val="36"/>
        </w:rPr>
        <w:t>ilectione?</w:t>
      </w:r>
      <w:r w:rsidR="002B1F26" w:rsidRPr="002B1F26">
        <w:rPr>
          <w:rFonts w:ascii="Calibri" w:hAnsi="Calibri"/>
          <w:i/>
          <w:iCs/>
          <w:sz w:val="36"/>
        </w:rPr>
        <w:t>’</w:t>
      </w:r>
      <w:r w:rsidR="00BD5BA2" w:rsidRPr="000D67DE">
        <w:rPr>
          <w:rFonts w:ascii="Calibri" w:hAnsi="Calibri"/>
          <w:sz w:val="36"/>
        </w:rPr>
        <w:t xml:space="preserve"> says St. Bernard.</w:t>
      </w:r>
      <w:r w:rsidR="00047C9A" w:rsidRPr="000D67DE">
        <w:rPr>
          <w:rFonts w:ascii="Calibri" w:hAnsi="Calibri"/>
          <w:sz w:val="36"/>
        </w:rPr>
        <w:t xml:space="preserve"> </w:t>
      </w:r>
      <w:r w:rsidR="002B1F26" w:rsidRPr="002B1F26">
        <w:rPr>
          <w:rFonts w:ascii="Calibri" w:hAnsi="Calibri"/>
          <w:i/>
          <w:iCs/>
          <w:sz w:val="36"/>
        </w:rPr>
        <w:t>‘</w:t>
      </w:r>
      <w:r w:rsidR="00BD5BA2" w:rsidRPr="002B1F26">
        <w:rPr>
          <w:rFonts w:ascii="Calibri" w:hAnsi="Calibri"/>
          <w:i/>
          <w:iCs/>
          <w:sz w:val="36"/>
        </w:rPr>
        <w:t>In</w:t>
      </w:r>
      <w:r w:rsidR="005E00F4" w:rsidRPr="002B1F26">
        <w:rPr>
          <w:rFonts w:ascii="Calibri" w:hAnsi="Calibri"/>
          <w:i/>
          <w:iCs/>
          <w:sz w:val="36"/>
        </w:rPr>
        <w:t>fl</w:t>
      </w:r>
      <w:r w:rsidR="00BD5BA2" w:rsidRPr="002B1F26">
        <w:rPr>
          <w:rFonts w:ascii="Calibri" w:hAnsi="Calibri"/>
          <w:i/>
          <w:iCs/>
          <w:sz w:val="36"/>
        </w:rPr>
        <w:t>aret.</w:t>
      </w:r>
      <w:r w:rsidR="00047C9A" w:rsidRPr="002B1F26">
        <w:rPr>
          <w:rFonts w:ascii="Calibri" w:hAnsi="Calibri"/>
          <w:i/>
          <w:iCs/>
          <w:sz w:val="36"/>
        </w:rPr>
        <w:t xml:space="preserve"> </w:t>
      </w:r>
      <w:r w:rsidR="00BD5BA2" w:rsidRPr="002B1F26">
        <w:rPr>
          <w:rFonts w:ascii="Calibri" w:hAnsi="Calibri"/>
          <w:i/>
          <w:iCs/>
          <w:sz w:val="36"/>
        </w:rPr>
        <w:t>Qui</w:t>
      </w:r>
      <w:r w:rsidR="002B1F26" w:rsidRPr="002B1F26">
        <w:rPr>
          <w:rFonts w:ascii="Calibri" w:hAnsi="Calibri"/>
          <w:i/>
          <w:iCs/>
          <w:sz w:val="36"/>
        </w:rPr>
        <w:t>d</w:t>
      </w:r>
      <w:r w:rsidR="00BD5BA2" w:rsidRPr="002B1F26">
        <w:rPr>
          <w:rFonts w:ascii="Calibri" w:hAnsi="Calibri"/>
          <w:i/>
          <w:iCs/>
          <w:sz w:val="36"/>
        </w:rPr>
        <w:t xml:space="preserve"> a</w:t>
      </w:r>
      <w:r w:rsidR="002B1F26" w:rsidRPr="002B1F26">
        <w:rPr>
          <w:rFonts w:ascii="Calibri" w:hAnsi="Calibri"/>
          <w:i/>
          <w:iCs/>
          <w:sz w:val="36"/>
        </w:rPr>
        <w:t>b</w:t>
      </w:r>
      <w:r w:rsidR="00BD5BA2" w:rsidRPr="002B1F26">
        <w:rPr>
          <w:rFonts w:ascii="Calibri" w:hAnsi="Calibri"/>
          <w:i/>
          <w:iCs/>
          <w:sz w:val="36"/>
        </w:rPr>
        <w:t>s</w:t>
      </w:r>
      <w:r w:rsidR="002B1F26" w:rsidRPr="002B1F26">
        <w:rPr>
          <w:rFonts w:ascii="Calibri" w:hAnsi="Calibri"/>
          <w:i/>
          <w:iCs/>
          <w:sz w:val="36"/>
        </w:rPr>
        <w:t>q</w:t>
      </w:r>
      <w:r w:rsidR="00BD5BA2" w:rsidRPr="002B1F26">
        <w:rPr>
          <w:rFonts w:ascii="Calibri" w:hAnsi="Calibri"/>
          <w:i/>
          <w:iCs/>
          <w:sz w:val="36"/>
        </w:rPr>
        <w:t>ue eruditione</w:t>
      </w:r>
      <w:r w:rsidR="00800358" w:rsidRPr="002B1F26">
        <w:rPr>
          <w:rFonts w:ascii="Calibri" w:hAnsi="Calibri"/>
          <w:i/>
          <w:iCs/>
          <w:sz w:val="36"/>
        </w:rPr>
        <w:t xml:space="preserve"> </w:t>
      </w:r>
      <w:r w:rsidR="00BD5BA2" w:rsidRPr="002B1F26">
        <w:rPr>
          <w:rFonts w:ascii="Calibri" w:hAnsi="Calibri"/>
          <w:i/>
          <w:iCs/>
          <w:sz w:val="36"/>
        </w:rPr>
        <w:t>dilectio?</w:t>
      </w:r>
      <w:r w:rsidR="00047C9A" w:rsidRPr="002B1F26">
        <w:rPr>
          <w:rFonts w:ascii="Calibri" w:hAnsi="Calibri"/>
          <w:i/>
          <w:iCs/>
          <w:sz w:val="36"/>
        </w:rPr>
        <w:t xml:space="preserve"> </w:t>
      </w:r>
      <w:r w:rsidR="00BD5BA2" w:rsidRPr="002B1F26">
        <w:rPr>
          <w:rFonts w:ascii="Calibri" w:hAnsi="Calibri"/>
          <w:i/>
          <w:iCs/>
          <w:sz w:val="36"/>
        </w:rPr>
        <w:lastRenderedPageBreak/>
        <w:t>Erraret.</w:t>
      </w:r>
      <w:r w:rsidR="002B1F26" w:rsidRPr="002B1F26">
        <w:rPr>
          <w:rFonts w:ascii="Calibri" w:hAnsi="Calibri"/>
          <w:i/>
          <w:iCs/>
          <w:sz w:val="36"/>
        </w:rPr>
        <w:t>’</w:t>
      </w:r>
      <w:r w:rsidR="00047C9A" w:rsidRPr="000D67DE">
        <w:rPr>
          <w:rFonts w:ascii="Calibri" w:hAnsi="Calibri"/>
          <w:sz w:val="36"/>
        </w:rPr>
        <w:t xml:space="preserve"> </w:t>
      </w:r>
      <w:r w:rsidR="002B1F26">
        <w:rPr>
          <w:rFonts w:ascii="Calibri" w:hAnsi="Calibri"/>
          <w:sz w:val="36"/>
        </w:rPr>
        <w:t>‘</w:t>
      </w:r>
      <w:r w:rsidR="00BD5BA2" w:rsidRPr="000D67DE">
        <w:rPr>
          <w:rFonts w:ascii="Calibri" w:hAnsi="Calibri"/>
          <w:sz w:val="36"/>
        </w:rPr>
        <w:t>What would learning do without love?</w:t>
      </w:r>
      <w:r w:rsidR="00047C9A" w:rsidRPr="000D67DE">
        <w:rPr>
          <w:rFonts w:ascii="Calibri" w:hAnsi="Calibri"/>
          <w:sz w:val="36"/>
        </w:rPr>
        <w:t xml:space="preserve"> </w:t>
      </w:r>
      <w:r w:rsidR="00BD5BA2" w:rsidRPr="000D67DE">
        <w:rPr>
          <w:rFonts w:ascii="Calibri" w:hAnsi="Calibri"/>
          <w:sz w:val="36"/>
        </w:rPr>
        <w:t>in certain</w:t>
      </w:r>
      <w:r w:rsidR="00800358">
        <w:rPr>
          <w:rFonts w:ascii="Calibri" w:hAnsi="Calibri"/>
          <w:sz w:val="36"/>
        </w:rPr>
        <w:t xml:space="preserve"> </w:t>
      </w:r>
      <w:r w:rsidR="00BD5BA2" w:rsidRPr="000D67DE">
        <w:rPr>
          <w:rFonts w:ascii="Calibri" w:hAnsi="Calibri"/>
          <w:sz w:val="36"/>
        </w:rPr>
        <w:t>It would puff up.</w:t>
      </w:r>
      <w:r w:rsidR="00047C9A" w:rsidRPr="000D67DE">
        <w:rPr>
          <w:rFonts w:ascii="Calibri" w:hAnsi="Calibri"/>
          <w:sz w:val="36"/>
        </w:rPr>
        <w:t xml:space="preserve"> </w:t>
      </w:r>
      <w:r w:rsidR="00BD5BA2" w:rsidRPr="000D67DE">
        <w:rPr>
          <w:rFonts w:ascii="Calibri" w:hAnsi="Calibri"/>
          <w:sz w:val="36"/>
        </w:rPr>
        <w:t>And love without learning?</w:t>
      </w:r>
      <w:r w:rsidR="00047C9A" w:rsidRPr="000D67DE">
        <w:rPr>
          <w:rFonts w:ascii="Calibri" w:hAnsi="Calibri"/>
          <w:sz w:val="36"/>
        </w:rPr>
        <w:t xml:space="preserve"> </w:t>
      </w:r>
      <w:r w:rsidR="00BD5BA2" w:rsidRPr="000D67DE">
        <w:rPr>
          <w:rFonts w:ascii="Calibri" w:hAnsi="Calibri"/>
          <w:sz w:val="36"/>
        </w:rPr>
        <w:t>It would go</w:t>
      </w:r>
      <w:r w:rsidR="00800358">
        <w:rPr>
          <w:rFonts w:ascii="Calibri" w:hAnsi="Calibri"/>
          <w:sz w:val="36"/>
        </w:rPr>
        <w:t xml:space="preserve"> </w:t>
      </w:r>
      <w:r w:rsidR="00BD5BA2" w:rsidRPr="000D67DE">
        <w:rPr>
          <w:rFonts w:ascii="Calibri" w:hAnsi="Calibri"/>
          <w:sz w:val="36"/>
        </w:rPr>
        <w:t>astray.</w:t>
      </w:r>
      <w:r w:rsidR="002B1F26">
        <w:rPr>
          <w:rFonts w:ascii="Calibri" w:hAnsi="Calibri"/>
          <w:sz w:val="36"/>
        </w:rPr>
        <w:t>’</w:t>
      </w:r>
      <w:r w:rsidR="00BD5BA2" w:rsidRPr="000D67DE">
        <w:rPr>
          <w:rFonts w:ascii="Calibri" w:hAnsi="Calibri"/>
          <w:sz w:val="36"/>
        </w:rPr>
        <w:t xml:space="preserve"> </w:t>
      </w:r>
    </w:p>
    <w:p w14:paraId="6B428D0E" w14:textId="2299B700" w:rsidR="00CE1F63" w:rsidRPr="001D094A" w:rsidRDefault="00F65EB1" w:rsidP="002057A0">
      <w:pPr>
        <w:pStyle w:val="PlainText"/>
        <w:tabs>
          <w:tab w:val="right" w:pos="9923"/>
        </w:tabs>
        <w:spacing w:line="269" w:lineRule="auto"/>
        <w:jc w:val="both"/>
        <w:rPr>
          <w:rStyle w:val="SubtleEmphasis"/>
        </w:rPr>
      </w:pPr>
      <w:r>
        <w:rPr>
          <w:rStyle w:val="QuoteChar"/>
        </w:rPr>
        <w:t>‘</w:t>
      </w:r>
      <w:r w:rsidR="00BD5BA2" w:rsidRPr="001D094A">
        <w:rPr>
          <w:rStyle w:val="QuoteChar"/>
        </w:rPr>
        <w:t>Such as men themselves are, such will God Himself seem to them to be.</w:t>
      </w:r>
      <w:r w:rsidR="001D094A">
        <w:rPr>
          <w:rStyle w:val="QuoteChar"/>
        </w:rPr>
        <w:t>’</w:t>
      </w:r>
      <w:r w:rsidR="00800358">
        <w:rPr>
          <w:rFonts w:ascii="Calibri" w:hAnsi="Calibri"/>
          <w:sz w:val="36"/>
        </w:rPr>
        <w:t xml:space="preserve"> </w:t>
      </w:r>
      <w:r w:rsidR="002057A0">
        <w:rPr>
          <w:rFonts w:ascii="Calibri" w:hAnsi="Calibri"/>
          <w:sz w:val="36"/>
        </w:rPr>
        <w:tab/>
      </w:r>
      <w:r w:rsidR="00BD5BA2" w:rsidRPr="001D094A">
        <w:rPr>
          <w:rStyle w:val="SubtleEmphasis"/>
        </w:rPr>
        <w:t xml:space="preserve">John Smith, the Platonist </w:t>
      </w:r>
    </w:p>
    <w:p w14:paraId="2498D071" w14:textId="7A7BD6EA" w:rsidR="001D094A" w:rsidRPr="001D094A" w:rsidRDefault="00F65EB1" w:rsidP="002057A0">
      <w:pPr>
        <w:pStyle w:val="PlainText"/>
        <w:tabs>
          <w:tab w:val="right" w:pos="9923"/>
        </w:tabs>
        <w:spacing w:line="269" w:lineRule="auto"/>
        <w:jc w:val="both"/>
        <w:rPr>
          <w:rStyle w:val="SubtleEmphasis"/>
        </w:rPr>
      </w:pPr>
      <w:r>
        <w:rPr>
          <w:rStyle w:val="QuoteChar"/>
        </w:rPr>
        <w:t>‘</w:t>
      </w:r>
      <w:r w:rsidR="00BD5BA2" w:rsidRPr="001D094A">
        <w:rPr>
          <w:rStyle w:val="QuoteChar"/>
        </w:rPr>
        <w:t>Men’s minds perceive second causes, But only prophets perceive the action</w:t>
      </w:r>
      <w:r w:rsidR="007B1883" w:rsidRPr="001D094A">
        <w:rPr>
          <w:rStyle w:val="QuoteChar"/>
        </w:rPr>
        <w:t xml:space="preserve"> of </w:t>
      </w:r>
      <w:r w:rsidR="00BD5BA2" w:rsidRPr="001D094A">
        <w:rPr>
          <w:rStyle w:val="QuoteChar"/>
        </w:rPr>
        <w:t>the First Cause.</w:t>
      </w:r>
      <w:r w:rsidR="001D094A">
        <w:rPr>
          <w:rStyle w:val="QuoteChar"/>
        </w:rPr>
        <w:t>’</w:t>
      </w:r>
      <w:r w:rsidR="00800358" w:rsidRPr="001D094A">
        <w:rPr>
          <w:rStyle w:val="QuoteChar"/>
        </w:rPr>
        <w:t xml:space="preserve"> </w:t>
      </w:r>
      <w:r w:rsidR="002057A0">
        <w:rPr>
          <w:rStyle w:val="QuoteChar"/>
        </w:rPr>
        <w:tab/>
      </w:r>
      <w:r w:rsidR="00047C9A" w:rsidRPr="000D67DE">
        <w:rPr>
          <w:rFonts w:ascii="Calibri" w:hAnsi="Calibri"/>
          <w:sz w:val="36"/>
        </w:rPr>
        <w:t xml:space="preserve"> </w:t>
      </w:r>
      <w:r w:rsidR="00BD5BA2" w:rsidRPr="001D094A">
        <w:rPr>
          <w:rStyle w:val="SubtleEmphasis"/>
        </w:rPr>
        <w:t>Jalal</w:t>
      </w:r>
      <w:r w:rsidR="00CE1F63" w:rsidRPr="001D094A">
        <w:rPr>
          <w:rStyle w:val="SubtleEmphasis"/>
        </w:rPr>
        <w:t>-</w:t>
      </w:r>
      <w:r w:rsidR="00BD5BA2" w:rsidRPr="001D094A">
        <w:rPr>
          <w:rStyle w:val="SubtleEmphasis"/>
        </w:rPr>
        <w:t>uddin Rumi</w:t>
      </w:r>
      <w:r w:rsidR="00800358" w:rsidRPr="001D094A">
        <w:rPr>
          <w:rStyle w:val="SubtleEmphasis"/>
        </w:rPr>
        <w:t xml:space="preserve"> </w:t>
      </w:r>
    </w:p>
    <w:p w14:paraId="0334C06A" w14:textId="16EB09B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amount and kind</w:t>
      </w:r>
      <w:r w:rsidR="007B1883" w:rsidRPr="000D67DE">
        <w:rPr>
          <w:rFonts w:ascii="Calibri" w:hAnsi="Calibri"/>
          <w:sz w:val="36"/>
        </w:rPr>
        <w:t xml:space="preserve"> of </w:t>
      </w:r>
      <w:r w:rsidRPr="000D67DE">
        <w:rPr>
          <w:rFonts w:ascii="Calibri" w:hAnsi="Calibri"/>
          <w:sz w:val="36"/>
        </w:rPr>
        <w:t xml:space="preserve">knowledge we acquire depends </w:t>
      </w:r>
      <w:r w:rsidR="0016235C">
        <w:rPr>
          <w:rFonts w:ascii="Calibri" w:hAnsi="Calibri"/>
          <w:sz w:val="36"/>
        </w:rPr>
        <w:t>fi</w:t>
      </w:r>
      <w:r w:rsidRPr="000D67DE">
        <w:rPr>
          <w:rFonts w:ascii="Calibri" w:hAnsi="Calibri"/>
          <w:sz w:val="36"/>
        </w:rPr>
        <w:t>rst</w:t>
      </w:r>
      <w:r w:rsidR="00800358">
        <w:rPr>
          <w:rFonts w:ascii="Calibri" w:hAnsi="Calibri"/>
          <w:sz w:val="36"/>
        </w:rPr>
        <w:t xml:space="preserve"> </w:t>
      </w:r>
      <w:r w:rsidRPr="000D67DE">
        <w:rPr>
          <w:rFonts w:ascii="Calibri" w:hAnsi="Calibri"/>
          <w:sz w:val="36"/>
        </w:rPr>
        <w:t>upon the will and, second, upon our psycho-physical constitution and the modi</w:t>
      </w:r>
      <w:r w:rsidR="0016235C">
        <w:rPr>
          <w:rFonts w:ascii="Calibri" w:hAnsi="Calibri"/>
          <w:sz w:val="36"/>
        </w:rPr>
        <w:t>fi</w:t>
      </w:r>
      <w:r w:rsidRPr="000D67DE">
        <w:rPr>
          <w:rFonts w:ascii="Calibri" w:hAnsi="Calibri"/>
          <w:sz w:val="36"/>
        </w:rPr>
        <w:t>cations imposed upon it by environment</w:t>
      </w:r>
      <w:r w:rsidR="00800358">
        <w:rPr>
          <w:rFonts w:ascii="Calibri" w:hAnsi="Calibri"/>
          <w:sz w:val="36"/>
        </w:rPr>
        <w:t xml:space="preserve"> </w:t>
      </w:r>
      <w:r w:rsidRPr="000D67DE">
        <w:rPr>
          <w:rFonts w:ascii="Calibri" w:hAnsi="Calibri"/>
          <w:sz w:val="36"/>
        </w:rPr>
        <w:t>and our own choice.</w:t>
      </w:r>
      <w:r w:rsidR="00047C9A" w:rsidRPr="000D67DE">
        <w:rPr>
          <w:rFonts w:ascii="Calibri" w:hAnsi="Calibri"/>
          <w:sz w:val="36"/>
        </w:rPr>
        <w:t xml:space="preserve"> </w:t>
      </w:r>
      <w:r w:rsidRPr="000D67DE">
        <w:rPr>
          <w:rFonts w:ascii="Calibri" w:hAnsi="Calibri"/>
          <w:sz w:val="36"/>
        </w:rPr>
        <w:t>Thus, Professor Burkitt has pointed out</w:t>
      </w:r>
      <w:r w:rsidR="00800358">
        <w:rPr>
          <w:rFonts w:ascii="Calibri" w:hAnsi="Calibri"/>
          <w:sz w:val="36"/>
        </w:rPr>
        <w:t xml:space="preserve"> </w:t>
      </w:r>
      <w:r w:rsidRPr="000D67DE">
        <w:rPr>
          <w:rFonts w:ascii="Calibri" w:hAnsi="Calibri"/>
          <w:sz w:val="36"/>
        </w:rPr>
        <w:t xml:space="preserve">that, where technological discovery is concerned </w:t>
      </w:r>
      <w:r w:rsidR="00F65EB1">
        <w:rPr>
          <w:rFonts w:ascii="Calibri" w:hAnsi="Calibri"/>
          <w:sz w:val="36"/>
        </w:rPr>
        <w:t>‘</w:t>
      </w:r>
      <w:r w:rsidRPr="000D67DE">
        <w:rPr>
          <w:rFonts w:ascii="Calibri" w:hAnsi="Calibri"/>
          <w:sz w:val="36"/>
        </w:rPr>
        <w:t>man’s desire</w:t>
      </w:r>
      <w:r w:rsidR="00800358">
        <w:rPr>
          <w:rFonts w:ascii="Calibri" w:hAnsi="Calibri"/>
          <w:sz w:val="36"/>
        </w:rPr>
        <w:t xml:space="preserve"> </w:t>
      </w:r>
      <w:r w:rsidRPr="000D67DE">
        <w:rPr>
          <w:rFonts w:ascii="Calibri" w:hAnsi="Calibri"/>
          <w:sz w:val="36"/>
        </w:rPr>
        <w:t>has been the important factor.</w:t>
      </w:r>
      <w:r w:rsidR="00047C9A" w:rsidRPr="000D67DE">
        <w:rPr>
          <w:rFonts w:ascii="Calibri" w:hAnsi="Calibri"/>
          <w:sz w:val="36"/>
        </w:rPr>
        <w:t xml:space="preserve"> </w:t>
      </w:r>
      <w:r w:rsidRPr="000D67DE">
        <w:rPr>
          <w:rFonts w:ascii="Calibri" w:hAnsi="Calibri"/>
          <w:sz w:val="36"/>
        </w:rPr>
        <w:t>Once something is de</w:t>
      </w:r>
      <w:r w:rsidR="0016235C">
        <w:rPr>
          <w:rFonts w:ascii="Calibri" w:hAnsi="Calibri"/>
          <w:sz w:val="36"/>
        </w:rPr>
        <w:t>fi</w:t>
      </w:r>
      <w:r w:rsidRPr="000D67DE">
        <w:rPr>
          <w:rFonts w:ascii="Calibri" w:hAnsi="Calibri"/>
          <w:sz w:val="36"/>
        </w:rPr>
        <w:t>nitely</w:t>
      </w:r>
      <w:r w:rsidR="00800358">
        <w:rPr>
          <w:rFonts w:ascii="Calibri" w:hAnsi="Calibri"/>
          <w:sz w:val="36"/>
        </w:rPr>
        <w:t xml:space="preserve"> </w:t>
      </w:r>
      <w:r w:rsidRPr="000D67DE">
        <w:rPr>
          <w:rFonts w:ascii="Calibri" w:hAnsi="Calibri"/>
          <w:sz w:val="36"/>
        </w:rPr>
        <w:t>wanted, again and again it has been produced in an extremely</w:t>
      </w:r>
      <w:r w:rsidR="00800358">
        <w:rPr>
          <w:rFonts w:ascii="Calibri" w:hAnsi="Calibri"/>
          <w:sz w:val="36"/>
        </w:rPr>
        <w:t xml:space="preserve"> </w:t>
      </w:r>
      <w:r w:rsidRPr="000D67DE">
        <w:rPr>
          <w:rFonts w:ascii="Calibri" w:hAnsi="Calibri"/>
          <w:sz w:val="36"/>
        </w:rPr>
        <w:t>short time. . . . Conversely, nothing will teach the Bushmen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South Africa to plant and herd.</w:t>
      </w:r>
      <w:r w:rsidR="00047C9A" w:rsidRPr="000D67DE">
        <w:rPr>
          <w:rFonts w:ascii="Calibri" w:hAnsi="Calibri"/>
          <w:sz w:val="36"/>
        </w:rPr>
        <w:t xml:space="preserve"> </w:t>
      </w:r>
      <w:r w:rsidRPr="000D67DE">
        <w:rPr>
          <w:rFonts w:ascii="Calibri" w:hAnsi="Calibri"/>
          <w:sz w:val="36"/>
        </w:rPr>
        <w:t>They have no desire to do so.’</w:t>
      </w:r>
      <w:r w:rsidR="00800358">
        <w:rPr>
          <w:rFonts w:ascii="Calibri" w:hAnsi="Calibri"/>
          <w:sz w:val="36"/>
        </w:rPr>
        <w:t xml:space="preserve"> </w:t>
      </w:r>
      <w:r w:rsidRPr="000D67DE">
        <w:rPr>
          <w:rFonts w:ascii="Calibri" w:hAnsi="Calibri"/>
          <w:sz w:val="36"/>
        </w:rPr>
        <w:t>The same is true in regard to ethical and spiritual discoveries.</w:t>
      </w:r>
      <w:r w:rsidR="00800358">
        <w:rPr>
          <w:rFonts w:ascii="Calibri" w:hAnsi="Calibri"/>
          <w:sz w:val="36"/>
        </w:rPr>
        <w:t xml:space="preserve"> </w:t>
      </w:r>
      <w:r w:rsidR="00F65EB1">
        <w:rPr>
          <w:rFonts w:ascii="Calibri" w:hAnsi="Calibri"/>
          <w:sz w:val="36"/>
        </w:rPr>
        <w:t>‘</w:t>
      </w:r>
      <w:r w:rsidRPr="000D67DE">
        <w:rPr>
          <w:rFonts w:ascii="Calibri" w:hAnsi="Calibri"/>
          <w:sz w:val="36"/>
        </w:rPr>
        <w:t>You are as holy as you wish to be,’ was the motto given by</w:t>
      </w:r>
      <w:r w:rsidR="00800358">
        <w:rPr>
          <w:rFonts w:ascii="Calibri" w:hAnsi="Calibri"/>
          <w:sz w:val="36"/>
        </w:rPr>
        <w:t xml:space="preserve"> </w:t>
      </w:r>
      <w:r w:rsidRPr="000D67DE">
        <w:rPr>
          <w:rFonts w:ascii="Calibri" w:hAnsi="Calibri"/>
          <w:sz w:val="36"/>
        </w:rPr>
        <w:t>Ruysbroeck to the students who came to visit him.</w:t>
      </w:r>
      <w:r w:rsidR="00047C9A" w:rsidRPr="000D67DE">
        <w:rPr>
          <w:rFonts w:ascii="Calibri" w:hAnsi="Calibri"/>
          <w:sz w:val="36"/>
        </w:rPr>
        <w:t xml:space="preserve"> </w:t>
      </w:r>
      <w:r w:rsidRPr="000D67DE">
        <w:rPr>
          <w:rFonts w:ascii="Calibri" w:hAnsi="Calibri"/>
          <w:sz w:val="36"/>
        </w:rPr>
        <w:t>And he</w:t>
      </w:r>
      <w:r w:rsidR="00800358">
        <w:rPr>
          <w:rFonts w:ascii="Calibri" w:hAnsi="Calibri"/>
          <w:sz w:val="36"/>
        </w:rPr>
        <w:t xml:space="preserve"> </w:t>
      </w:r>
      <w:r w:rsidRPr="000D67DE">
        <w:rPr>
          <w:rFonts w:ascii="Calibri" w:hAnsi="Calibri"/>
          <w:sz w:val="36"/>
        </w:rPr>
        <w:t>might have added,</w:t>
      </w:r>
      <w:r w:rsidR="00813F15">
        <w:rPr>
          <w:rFonts w:ascii="Calibri" w:hAnsi="Calibri"/>
          <w:sz w:val="36"/>
        </w:rPr>
        <w:t xml:space="preserve"> </w:t>
      </w:r>
      <w:r w:rsidR="00F65EB1">
        <w:rPr>
          <w:rFonts w:ascii="Calibri" w:hAnsi="Calibri"/>
          <w:sz w:val="36"/>
        </w:rPr>
        <w:t>‘</w:t>
      </w:r>
      <w:r w:rsidRPr="000D67DE">
        <w:rPr>
          <w:rFonts w:ascii="Calibri" w:hAnsi="Calibri"/>
          <w:sz w:val="36"/>
        </w:rPr>
        <w:t>You can therefore know as much</w:t>
      </w:r>
      <w:r w:rsidR="007B1883" w:rsidRPr="000D67DE">
        <w:rPr>
          <w:rFonts w:ascii="Calibri" w:hAnsi="Calibri"/>
          <w:sz w:val="36"/>
        </w:rPr>
        <w:t xml:space="preserve"> of </w:t>
      </w:r>
      <w:r w:rsidRPr="000D67DE">
        <w:rPr>
          <w:rFonts w:ascii="Calibri" w:hAnsi="Calibri"/>
          <w:sz w:val="36"/>
        </w:rPr>
        <w:t>Reality</w:t>
      </w:r>
      <w:r w:rsidR="00800358">
        <w:rPr>
          <w:rFonts w:ascii="Calibri" w:hAnsi="Calibri"/>
          <w:sz w:val="36"/>
        </w:rPr>
        <w:t xml:space="preserve"> </w:t>
      </w:r>
      <w:r w:rsidRPr="000D67DE">
        <w:rPr>
          <w:rFonts w:ascii="Calibri" w:hAnsi="Calibri"/>
          <w:sz w:val="36"/>
        </w:rPr>
        <w:t>as you wish to know</w:t>
      </w:r>
      <w:r w:rsidR="007551C9">
        <w:rPr>
          <w:rFonts w:ascii="Calibri" w:hAnsi="Calibri"/>
          <w:sz w:val="36"/>
        </w:rPr>
        <w:t xml:space="preserve">’ </w:t>
      </w:r>
      <w:r w:rsidR="00574641">
        <w:rPr>
          <w:rFonts w:ascii="Calibri" w:hAnsi="Calibri"/>
          <w:sz w:val="36"/>
        </w:rPr>
        <w:t xml:space="preserve">- </w:t>
      </w:r>
      <w:r w:rsidRPr="000D67DE">
        <w:rPr>
          <w:rFonts w:ascii="Calibri" w:hAnsi="Calibri"/>
          <w:sz w:val="36"/>
        </w:rPr>
        <w:t>for knowledge is in the knower according to the mode</w:t>
      </w:r>
      <w:r w:rsidR="007B1883" w:rsidRPr="000D67DE">
        <w:rPr>
          <w:rFonts w:ascii="Calibri" w:hAnsi="Calibri"/>
          <w:sz w:val="36"/>
        </w:rPr>
        <w:t xml:space="preserve"> of </w:t>
      </w:r>
      <w:r w:rsidRPr="000D67DE">
        <w:rPr>
          <w:rFonts w:ascii="Calibri" w:hAnsi="Calibri"/>
          <w:sz w:val="36"/>
        </w:rPr>
        <w:t>the knower, and the mode</w:t>
      </w:r>
      <w:r w:rsidR="007B1883" w:rsidRPr="000D67DE">
        <w:rPr>
          <w:rFonts w:ascii="Calibri" w:hAnsi="Calibri"/>
          <w:sz w:val="36"/>
        </w:rPr>
        <w:t xml:space="preserve"> of </w:t>
      </w:r>
      <w:r w:rsidRPr="000D67DE">
        <w:rPr>
          <w:rFonts w:ascii="Calibri" w:hAnsi="Calibri"/>
          <w:sz w:val="36"/>
        </w:rPr>
        <w:t>the knower is,</w:t>
      </w:r>
      <w:r w:rsidR="00800358">
        <w:rPr>
          <w:rFonts w:ascii="Calibri" w:hAnsi="Calibri"/>
          <w:sz w:val="36"/>
        </w:rPr>
        <w:t xml:space="preserve"> </w:t>
      </w:r>
      <w:r w:rsidRPr="000D67DE">
        <w:rPr>
          <w:rFonts w:ascii="Calibri" w:hAnsi="Calibri"/>
          <w:sz w:val="36"/>
        </w:rPr>
        <w:t>in certain all</w:t>
      </w:r>
      <w:r w:rsidR="00CE1F63">
        <w:rPr>
          <w:rFonts w:ascii="Calibri" w:hAnsi="Calibri"/>
          <w:sz w:val="36"/>
        </w:rPr>
        <w:t xml:space="preserve"> - </w:t>
      </w:r>
      <w:r w:rsidRPr="000D67DE">
        <w:rPr>
          <w:rFonts w:ascii="Calibri" w:hAnsi="Calibri"/>
          <w:sz w:val="36"/>
        </w:rPr>
        <w:t>important respects, within the knower’s control.</w:t>
      </w:r>
      <w:r w:rsidR="001D094A">
        <w:rPr>
          <w:rFonts w:ascii="Calibri" w:hAnsi="Calibri"/>
          <w:sz w:val="36"/>
        </w:rPr>
        <w:t xml:space="preserve"> </w:t>
      </w:r>
      <w:r w:rsidRPr="000D67DE">
        <w:rPr>
          <w:rFonts w:ascii="Calibri" w:hAnsi="Calibri"/>
          <w:sz w:val="36"/>
        </w:rPr>
        <w:t>Liberating knowledge</w:t>
      </w:r>
      <w:r w:rsidR="007B1883" w:rsidRPr="000D67DE">
        <w:rPr>
          <w:rFonts w:ascii="Calibri" w:hAnsi="Calibri"/>
          <w:sz w:val="36"/>
        </w:rPr>
        <w:t xml:space="preserve"> of </w:t>
      </w:r>
      <w:r w:rsidRPr="000D67DE">
        <w:rPr>
          <w:rFonts w:ascii="Calibri" w:hAnsi="Calibri"/>
          <w:sz w:val="36"/>
        </w:rPr>
        <w:t>God comes to the pure in heart and</w:t>
      </w:r>
      <w:r w:rsidR="00800358">
        <w:rPr>
          <w:rFonts w:ascii="Calibri" w:hAnsi="Calibri"/>
          <w:sz w:val="36"/>
        </w:rPr>
        <w:t xml:space="preserve"> </w:t>
      </w:r>
      <w:r w:rsidRPr="000D67DE">
        <w:rPr>
          <w:rFonts w:ascii="Calibri" w:hAnsi="Calibri"/>
          <w:sz w:val="36"/>
        </w:rPr>
        <w:t>poor in spirit</w:t>
      </w:r>
      <w:r w:rsidR="00E0682C">
        <w:rPr>
          <w:rFonts w:ascii="Calibri" w:hAnsi="Calibri"/>
          <w:sz w:val="36"/>
        </w:rPr>
        <w:t>;</w:t>
      </w:r>
      <w:r w:rsidRPr="000D67DE">
        <w:rPr>
          <w:rFonts w:ascii="Calibri" w:hAnsi="Calibri"/>
          <w:sz w:val="36"/>
        </w:rPr>
        <w:t xml:space="preserve"> and though such purity and poverty are enormously di</w:t>
      </w:r>
      <w:r w:rsidR="005E00F4">
        <w:rPr>
          <w:rFonts w:ascii="Calibri" w:hAnsi="Calibri"/>
          <w:sz w:val="36"/>
        </w:rPr>
        <w:t>ffi</w:t>
      </w:r>
      <w:r w:rsidRPr="000D67DE">
        <w:rPr>
          <w:rFonts w:ascii="Calibri" w:hAnsi="Calibri"/>
          <w:sz w:val="36"/>
        </w:rPr>
        <w:t>cult</w:t>
      </w:r>
      <w:r w:rsidR="007B1883" w:rsidRPr="000D67DE">
        <w:rPr>
          <w:rFonts w:ascii="Calibri" w:hAnsi="Calibri"/>
          <w:sz w:val="36"/>
        </w:rPr>
        <w:t xml:space="preserve"> of </w:t>
      </w:r>
      <w:r w:rsidRPr="000D67DE">
        <w:rPr>
          <w:rFonts w:ascii="Calibri" w:hAnsi="Calibri"/>
          <w:sz w:val="36"/>
        </w:rPr>
        <w:t>achievement, they are nevertheless possible</w:t>
      </w:r>
      <w:r w:rsidR="00800358">
        <w:rPr>
          <w:rFonts w:ascii="Calibri" w:hAnsi="Calibri"/>
          <w:sz w:val="36"/>
        </w:rPr>
        <w:t xml:space="preserve"> </w:t>
      </w:r>
      <w:r w:rsidRPr="000D67DE">
        <w:rPr>
          <w:rFonts w:ascii="Calibri" w:hAnsi="Calibri"/>
          <w:sz w:val="36"/>
        </w:rPr>
        <w:t xml:space="preserve">to all. </w:t>
      </w:r>
    </w:p>
    <w:p w14:paraId="4EAF2AA0" w14:textId="77777777" w:rsidR="008A2E58" w:rsidRDefault="00F65EB1" w:rsidP="002057A0">
      <w:pPr>
        <w:pStyle w:val="PlainText"/>
        <w:tabs>
          <w:tab w:val="right" w:pos="9923"/>
        </w:tabs>
        <w:spacing w:line="269" w:lineRule="auto"/>
        <w:jc w:val="both"/>
        <w:rPr>
          <w:rFonts w:ascii="Calibri" w:hAnsi="Calibri"/>
          <w:sz w:val="36"/>
        </w:rPr>
      </w:pPr>
      <w:r>
        <w:rPr>
          <w:rStyle w:val="QuoteChar"/>
        </w:rPr>
        <w:t>‘</w:t>
      </w:r>
      <w:r w:rsidR="00BD5BA2" w:rsidRPr="001D094A">
        <w:rPr>
          <w:rStyle w:val="QuoteChar"/>
        </w:rPr>
        <w:t>She said, moreover, that if one would attain to purity</w:t>
      </w:r>
      <w:r w:rsidR="007B1883" w:rsidRPr="001D094A">
        <w:rPr>
          <w:rStyle w:val="QuoteChar"/>
        </w:rPr>
        <w:t xml:space="preserve"> of </w:t>
      </w:r>
      <w:r w:rsidR="00BD5BA2" w:rsidRPr="001D094A">
        <w:rPr>
          <w:rStyle w:val="QuoteChar"/>
        </w:rPr>
        <w:t>mind it was necessary to abstain altogether from any judgment on one’s neighbour and from all empty talk about his conduct.</w:t>
      </w:r>
      <w:r w:rsidR="00047C9A" w:rsidRPr="001D094A">
        <w:rPr>
          <w:rStyle w:val="QuoteChar"/>
        </w:rPr>
        <w:t xml:space="preserve"> </w:t>
      </w:r>
      <w:r w:rsidR="00BD5BA2" w:rsidRPr="001D094A">
        <w:rPr>
          <w:rStyle w:val="QuoteChar"/>
        </w:rPr>
        <w:t>In creatures one should always seek only for the will</w:t>
      </w:r>
      <w:r w:rsidR="007B1883" w:rsidRPr="001D094A">
        <w:rPr>
          <w:rStyle w:val="QuoteChar"/>
        </w:rPr>
        <w:t xml:space="preserve"> of </w:t>
      </w:r>
      <w:r w:rsidR="00BD5BA2" w:rsidRPr="001D094A">
        <w:rPr>
          <w:rStyle w:val="QuoteChar"/>
        </w:rPr>
        <w:t>God</w:t>
      </w:r>
      <w:r w:rsidR="004157A7">
        <w:rPr>
          <w:rStyle w:val="QuoteChar"/>
        </w:rPr>
        <w:t>. W</w:t>
      </w:r>
      <w:r w:rsidR="00BD5BA2" w:rsidRPr="001D094A">
        <w:rPr>
          <w:rStyle w:val="QuoteChar"/>
        </w:rPr>
        <w:t>ith great force she said:</w:t>
      </w:r>
      <w:r w:rsidR="00813F15" w:rsidRPr="001D094A">
        <w:rPr>
          <w:rStyle w:val="QuoteChar"/>
        </w:rPr>
        <w:t xml:space="preserve"> </w:t>
      </w:r>
      <w:r>
        <w:rPr>
          <w:rStyle w:val="QuoteChar"/>
        </w:rPr>
        <w:t>‘</w:t>
      </w:r>
      <w:r w:rsidR="00BD5BA2" w:rsidRPr="001D094A">
        <w:rPr>
          <w:rStyle w:val="QuoteChar"/>
        </w:rPr>
        <w:t>For no reason whatever should one judge the actions</w:t>
      </w:r>
      <w:r w:rsidR="007B1883" w:rsidRPr="001D094A">
        <w:rPr>
          <w:rStyle w:val="QuoteChar"/>
        </w:rPr>
        <w:t xml:space="preserve"> of </w:t>
      </w:r>
      <w:r w:rsidR="00BD5BA2" w:rsidRPr="001D094A">
        <w:rPr>
          <w:rStyle w:val="QuoteChar"/>
        </w:rPr>
        <w:t xml:space="preserve">creatures or their </w:t>
      </w:r>
      <w:r w:rsidR="00BD5BA2" w:rsidRPr="001D094A">
        <w:rPr>
          <w:rStyle w:val="QuoteChar"/>
        </w:rPr>
        <w:lastRenderedPageBreak/>
        <w:t>motives.</w:t>
      </w:r>
      <w:r w:rsidR="00047C9A" w:rsidRPr="001D094A">
        <w:rPr>
          <w:rStyle w:val="QuoteChar"/>
        </w:rPr>
        <w:t xml:space="preserve"> </w:t>
      </w:r>
      <w:r w:rsidR="00BD5BA2" w:rsidRPr="001D094A">
        <w:rPr>
          <w:rStyle w:val="QuoteChar"/>
        </w:rPr>
        <w:t>Even when we see that it is an actual sin, we ought not to pass judgment on it, but have holy and sincere compassion and</w:t>
      </w:r>
      <w:r w:rsidR="00153B0D" w:rsidRPr="001D094A">
        <w:rPr>
          <w:rStyle w:val="QuoteChar"/>
        </w:rPr>
        <w:t xml:space="preserve"> offer</w:t>
      </w:r>
      <w:r w:rsidR="00BD5BA2" w:rsidRPr="001D094A">
        <w:rPr>
          <w:rStyle w:val="QuoteChar"/>
        </w:rPr>
        <w:t xml:space="preserve"> it up to God with humble and devout prayer.’</w:t>
      </w:r>
      <w:r w:rsidR="00800358">
        <w:rPr>
          <w:rFonts w:ascii="Calibri" w:hAnsi="Calibri"/>
          <w:sz w:val="36"/>
        </w:rPr>
        <w:t xml:space="preserve"> </w:t>
      </w:r>
      <w:r w:rsidR="007B1883" w:rsidRPr="000D67DE">
        <w:rPr>
          <w:rFonts w:ascii="Calibri" w:hAnsi="Calibri"/>
          <w:sz w:val="36"/>
        </w:rPr>
        <w:tab/>
      </w:r>
    </w:p>
    <w:p w14:paraId="126A2292" w14:textId="310316DD" w:rsidR="001D094A" w:rsidRDefault="008A2E58" w:rsidP="00057FDF">
      <w:pPr>
        <w:pStyle w:val="PlainText"/>
        <w:tabs>
          <w:tab w:val="right" w:pos="9923"/>
        </w:tabs>
        <w:spacing w:before="0"/>
        <w:jc w:val="both"/>
        <w:rPr>
          <w:rFonts w:ascii="Calibri" w:hAnsi="Calibri"/>
          <w:sz w:val="36"/>
        </w:rPr>
      </w:pPr>
      <w:r>
        <w:rPr>
          <w:rFonts w:ascii="Calibri" w:hAnsi="Calibri"/>
          <w:sz w:val="36"/>
        </w:rPr>
        <w:tab/>
      </w:r>
      <w:r w:rsidR="00BD5BA2" w:rsidRPr="001D094A">
        <w:rPr>
          <w:rStyle w:val="SubtleEmphasis"/>
        </w:rPr>
        <w:t>St. Catherine</w:t>
      </w:r>
      <w:r w:rsidR="007B1883" w:rsidRPr="001D094A">
        <w:rPr>
          <w:rStyle w:val="SubtleEmphasis"/>
        </w:rPr>
        <w:t xml:space="preserve"> of </w:t>
      </w:r>
      <w:r w:rsidR="00BD5BA2" w:rsidRPr="001D094A">
        <w:rPr>
          <w:rStyle w:val="SubtleEmphasis"/>
        </w:rPr>
        <w:t>Siena,</w:t>
      </w:r>
      <w:r w:rsidR="002B1F26">
        <w:rPr>
          <w:rStyle w:val="SubtleEmphasis"/>
        </w:rPr>
        <w:t xml:space="preserve"> </w:t>
      </w:r>
      <w:r w:rsidR="00BD5BA2" w:rsidRPr="001D094A">
        <w:rPr>
          <w:rStyle w:val="SubtleEmphasis"/>
        </w:rPr>
        <w:t xml:space="preserve">written down by Tommaso </w:t>
      </w:r>
      <w:r w:rsidR="002B1F26">
        <w:rPr>
          <w:rStyle w:val="SubtleEmphasis"/>
        </w:rPr>
        <w:t>d</w:t>
      </w:r>
      <w:r w:rsidR="00BD5BA2" w:rsidRPr="001D094A">
        <w:rPr>
          <w:rStyle w:val="SubtleEmphasis"/>
        </w:rPr>
        <w:t>i Petra</w:t>
      </w:r>
      <w:r w:rsidR="00800358" w:rsidRPr="001D094A">
        <w:rPr>
          <w:rStyle w:val="SubtleEmphasis"/>
        </w:rPr>
        <w:t xml:space="preserve"> </w:t>
      </w:r>
      <w:r w:rsidR="002057A0">
        <w:rPr>
          <w:rStyle w:val="SubtleEmphasis"/>
        </w:rPr>
        <w:tab/>
      </w:r>
      <w:r w:rsidR="00047C9A" w:rsidRPr="000D67DE">
        <w:rPr>
          <w:rFonts w:ascii="Calibri" w:hAnsi="Calibri"/>
          <w:sz w:val="36"/>
        </w:rPr>
        <w:t xml:space="preserve"> </w:t>
      </w:r>
    </w:p>
    <w:p w14:paraId="219FC51E" w14:textId="256900E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total abstention from judgment upon one’s fellows is only</w:t>
      </w:r>
      <w:r w:rsidR="00800358">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the conditions</w:t>
      </w:r>
      <w:r w:rsidR="007B1883" w:rsidRPr="000D67DE">
        <w:rPr>
          <w:rFonts w:ascii="Calibri" w:hAnsi="Calibri"/>
          <w:sz w:val="36"/>
        </w:rPr>
        <w:t xml:space="preserve"> of </w:t>
      </w:r>
      <w:r w:rsidRPr="000D67DE">
        <w:rPr>
          <w:rFonts w:ascii="Calibri" w:hAnsi="Calibri"/>
          <w:sz w:val="36"/>
        </w:rPr>
        <w:t>inward purity. The others have already</w:t>
      </w:r>
      <w:r w:rsidR="00800358">
        <w:rPr>
          <w:rFonts w:ascii="Calibri" w:hAnsi="Calibri"/>
          <w:sz w:val="36"/>
        </w:rPr>
        <w:t xml:space="preserve"> </w:t>
      </w:r>
      <w:r w:rsidRPr="000D67DE">
        <w:rPr>
          <w:rFonts w:ascii="Calibri" w:hAnsi="Calibri"/>
          <w:sz w:val="36"/>
        </w:rPr>
        <w:t xml:space="preserve">been described in the section on </w:t>
      </w:r>
      <w:r w:rsidR="00F65EB1">
        <w:rPr>
          <w:rFonts w:ascii="Calibri" w:hAnsi="Calibri"/>
          <w:sz w:val="36"/>
        </w:rPr>
        <w:t>‘</w:t>
      </w:r>
      <w:r w:rsidRPr="000D67DE">
        <w:rPr>
          <w:rFonts w:ascii="Calibri" w:hAnsi="Calibri"/>
          <w:sz w:val="36"/>
        </w:rPr>
        <w:t>Morti</w:t>
      </w:r>
      <w:r w:rsidR="0016235C">
        <w:rPr>
          <w:rFonts w:ascii="Calibri" w:hAnsi="Calibri"/>
          <w:sz w:val="36"/>
        </w:rPr>
        <w:t>fi</w:t>
      </w:r>
      <w:r w:rsidRPr="000D67DE">
        <w:rPr>
          <w:rFonts w:ascii="Calibri" w:hAnsi="Calibri"/>
          <w:sz w:val="36"/>
        </w:rPr>
        <w:t xml:space="preserve">cation.’ </w:t>
      </w:r>
    </w:p>
    <w:p w14:paraId="31C4963F" w14:textId="2B2561C9" w:rsidR="001D094A" w:rsidRPr="001D094A" w:rsidRDefault="00F65EB1" w:rsidP="002057A0">
      <w:pPr>
        <w:pStyle w:val="PlainText"/>
        <w:tabs>
          <w:tab w:val="right" w:pos="9923"/>
        </w:tabs>
        <w:spacing w:line="269" w:lineRule="auto"/>
        <w:jc w:val="both"/>
        <w:rPr>
          <w:rStyle w:val="SubtleEmphasis"/>
        </w:rPr>
      </w:pPr>
      <w:r>
        <w:rPr>
          <w:rStyle w:val="QuoteChar"/>
        </w:rPr>
        <w:t>‘</w:t>
      </w:r>
      <w:r w:rsidR="00BD5BA2" w:rsidRPr="001D094A">
        <w:rPr>
          <w:rStyle w:val="QuoteChar"/>
        </w:rPr>
        <w:t>Learning consists in adding to one’s stock day by day.</w:t>
      </w:r>
      <w:r w:rsidR="00047C9A" w:rsidRPr="001D094A">
        <w:rPr>
          <w:rStyle w:val="QuoteChar"/>
        </w:rPr>
        <w:t xml:space="preserve"> </w:t>
      </w:r>
      <w:r w:rsidR="00BD5BA2" w:rsidRPr="001D094A">
        <w:rPr>
          <w:rStyle w:val="QuoteChar"/>
        </w:rPr>
        <w:t>The practice</w:t>
      </w:r>
      <w:r w:rsidR="007B1883" w:rsidRPr="001D094A">
        <w:rPr>
          <w:rStyle w:val="QuoteChar"/>
        </w:rPr>
        <w:t xml:space="preserve"> of </w:t>
      </w:r>
      <w:r w:rsidR="00BD5BA2" w:rsidRPr="001D094A">
        <w:rPr>
          <w:rStyle w:val="QuoteChar"/>
        </w:rPr>
        <w:t>Tao consists in subtracting day by day:</w:t>
      </w:r>
      <w:r w:rsidR="00047C9A" w:rsidRPr="001D094A">
        <w:rPr>
          <w:rStyle w:val="QuoteChar"/>
        </w:rPr>
        <w:t xml:space="preserve"> </w:t>
      </w:r>
      <w:r w:rsidR="00BD5BA2" w:rsidRPr="001D094A">
        <w:rPr>
          <w:rStyle w:val="QuoteChar"/>
        </w:rPr>
        <w:t>subtracting and yet again subtracting until one has reached inactivity.</w:t>
      </w:r>
      <w:r w:rsidR="001D094A" w:rsidRPr="001D094A">
        <w:rPr>
          <w:rStyle w:val="QuoteChar"/>
        </w:rPr>
        <w:t>’</w:t>
      </w:r>
      <w:r w:rsidR="002057A0">
        <w:rPr>
          <w:rStyle w:val="QuoteChar"/>
        </w:rPr>
        <w:tab/>
      </w:r>
      <w:r w:rsidR="00BD5BA2" w:rsidRPr="000D67DE">
        <w:rPr>
          <w:rFonts w:ascii="Calibri" w:hAnsi="Calibri"/>
          <w:sz w:val="36"/>
        </w:rPr>
        <w:t xml:space="preserve"> </w:t>
      </w:r>
      <w:r w:rsidR="00BD5BA2" w:rsidRPr="001D094A">
        <w:rPr>
          <w:rStyle w:val="SubtleEmphasis"/>
        </w:rPr>
        <w:t xml:space="preserve">Lao </w:t>
      </w:r>
      <w:r w:rsidR="006E7B40" w:rsidRPr="001D094A">
        <w:rPr>
          <w:rStyle w:val="SubtleEmphasis"/>
        </w:rPr>
        <w:t>Tzu</w:t>
      </w:r>
      <w:r w:rsidR="00800358" w:rsidRPr="001D094A">
        <w:rPr>
          <w:rStyle w:val="SubtleEmphasis"/>
        </w:rPr>
        <w:t xml:space="preserve"> </w:t>
      </w:r>
    </w:p>
    <w:p w14:paraId="367CF17B" w14:textId="54E5E39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the inactivity</w:t>
      </w:r>
      <w:r w:rsidR="007B1883" w:rsidRPr="000D67DE">
        <w:rPr>
          <w:rFonts w:ascii="Calibri" w:hAnsi="Calibri"/>
          <w:sz w:val="36"/>
        </w:rPr>
        <w:t xml:space="preserve"> of </w:t>
      </w:r>
      <w:r w:rsidRPr="000D67DE">
        <w:rPr>
          <w:rFonts w:ascii="Calibri" w:hAnsi="Calibri"/>
          <w:sz w:val="36"/>
        </w:rPr>
        <w:t>self</w:t>
      </w:r>
      <w:r w:rsidR="00CE1F63">
        <w:rPr>
          <w:rFonts w:ascii="Calibri" w:hAnsi="Calibri"/>
          <w:sz w:val="36"/>
        </w:rPr>
        <w:t>-</w:t>
      </w:r>
      <w:r w:rsidRPr="000D67DE">
        <w:rPr>
          <w:rFonts w:ascii="Calibri" w:hAnsi="Calibri"/>
          <w:sz w:val="36"/>
        </w:rPr>
        <w:t>will and ego-centred cleverness that</w:t>
      </w:r>
      <w:r w:rsidR="00800358">
        <w:rPr>
          <w:rFonts w:ascii="Calibri" w:hAnsi="Calibri"/>
          <w:sz w:val="36"/>
        </w:rPr>
        <w:t xml:space="preserve"> </w:t>
      </w:r>
      <w:r w:rsidRPr="000D67DE">
        <w:rPr>
          <w:rFonts w:ascii="Calibri" w:hAnsi="Calibri"/>
          <w:sz w:val="36"/>
        </w:rPr>
        <w:t>makes possible the activity within the emptied and puri</w:t>
      </w:r>
      <w:r w:rsidR="0016235C">
        <w:rPr>
          <w:rFonts w:ascii="Calibri" w:hAnsi="Calibri"/>
          <w:sz w:val="36"/>
        </w:rPr>
        <w:t>fi</w:t>
      </w:r>
      <w:r w:rsidRPr="000D67DE">
        <w:rPr>
          <w:rFonts w:ascii="Calibri" w:hAnsi="Calibri"/>
          <w:sz w:val="36"/>
        </w:rPr>
        <w:t>ed soul</w:t>
      </w:r>
      <w:r w:rsidR="00800358">
        <w:rPr>
          <w:rFonts w:ascii="Calibri" w:hAnsi="Calibri"/>
          <w:sz w:val="36"/>
        </w:rPr>
        <w:t xml:space="preserve"> </w:t>
      </w:r>
      <w:r w:rsidRPr="000D67DE">
        <w:rPr>
          <w:rFonts w:ascii="Calibri" w:hAnsi="Calibri"/>
          <w:sz w:val="36"/>
        </w:rPr>
        <w:t>of the eternal Suchness. And when eternity is known in the</w:t>
      </w:r>
      <w:r w:rsidR="00800358">
        <w:rPr>
          <w:rFonts w:ascii="Calibri" w:hAnsi="Calibri"/>
          <w:sz w:val="36"/>
        </w:rPr>
        <w:t xml:space="preserve"> </w:t>
      </w:r>
      <w:r w:rsidRPr="000D67DE">
        <w:rPr>
          <w:rFonts w:ascii="Calibri" w:hAnsi="Calibri"/>
          <w:sz w:val="36"/>
        </w:rPr>
        <w:t>heights within, it is also known in the fullness</w:t>
      </w:r>
      <w:r w:rsidR="007B1883" w:rsidRPr="000D67DE">
        <w:rPr>
          <w:rFonts w:ascii="Calibri" w:hAnsi="Calibri"/>
          <w:sz w:val="36"/>
        </w:rPr>
        <w:t xml:space="preserve"> of </w:t>
      </w:r>
      <w:r w:rsidRPr="000D67DE">
        <w:rPr>
          <w:rFonts w:ascii="Calibri" w:hAnsi="Calibri"/>
          <w:sz w:val="36"/>
        </w:rPr>
        <w:t>experience,</w:t>
      </w:r>
      <w:r w:rsidR="00800358">
        <w:rPr>
          <w:rFonts w:ascii="Calibri" w:hAnsi="Calibri"/>
          <w:sz w:val="36"/>
        </w:rPr>
        <w:t xml:space="preserve"> </w:t>
      </w:r>
      <w:r w:rsidRPr="000D67DE">
        <w:rPr>
          <w:rFonts w:ascii="Calibri" w:hAnsi="Calibri"/>
          <w:sz w:val="36"/>
        </w:rPr>
        <w:t xml:space="preserve">outside in the world. </w:t>
      </w:r>
    </w:p>
    <w:p w14:paraId="4B09865D" w14:textId="025321E6" w:rsidR="001D094A" w:rsidRDefault="00F65EB1" w:rsidP="002057A0">
      <w:pPr>
        <w:pStyle w:val="PlainText"/>
        <w:tabs>
          <w:tab w:val="right" w:pos="9923"/>
        </w:tabs>
        <w:spacing w:line="269" w:lineRule="auto"/>
        <w:jc w:val="both"/>
        <w:rPr>
          <w:rStyle w:val="SubtleEmphasis"/>
        </w:rPr>
      </w:pPr>
      <w:r>
        <w:rPr>
          <w:rStyle w:val="QuoteChar"/>
        </w:rPr>
        <w:t>‘</w:t>
      </w:r>
      <w:r w:rsidR="00BD5BA2" w:rsidRPr="001D094A">
        <w:rPr>
          <w:rStyle w:val="QuoteChar"/>
        </w:rPr>
        <w:t xml:space="preserve">Didst thou ever descry a glorious eternity in a winged moment </w:t>
      </w:r>
      <w:r w:rsidR="007B1883" w:rsidRPr="001D094A">
        <w:rPr>
          <w:rStyle w:val="QuoteChar"/>
        </w:rPr>
        <w:t xml:space="preserve">of </w:t>
      </w:r>
      <w:r w:rsidR="00BD5BA2" w:rsidRPr="001D094A">
        <w:rPr>
          <w:rStyle w:val="QuoteChar"/>
        </w:rPr>
        <w:t>time?</w:t>
      </w:r>
      <w:r w:rsidR="00047C9A" w:rsidRPr="001D094A">
        <w:rPr>
          <w:rStyle w:val="QuoteChar"/>
        </w:rPr>
        <w:t xml:space="preserve"> </w:t>
      </w:r>
      <w:r w:rsidR="00BD5BA2" w:rsidRPr="001D094A">
        <w:rPr>
          <w:rStyle w:val="QuoteChar"/>
        </w:rPr>
        <w:t>Didst thou ever see a bright in</w:t>
      </w:r>
      <w:r w:rsidR="0016235C">
        <w:rPr>
          <w:rStyle w:val="QuoteChar"/>
        </w:rPr>
        <w:t>fi</w:t>
      </w:r>
      <w:r w:rsidR="00BD5BA2" w:rsidRPr="001D094A">
        <w:rPr>
          <w:rStyle w:val="QuoteChar"/>
        </w:rPr>
        <w:t xml:space="preserve">nite in the narrow point </w:t>
      </w:r>
      <w:r w:rsidR="007B1883" w:rsidRPr="001D094A">
        <w:rPr>
          <w:rStyle w:val="QuoteChar"/>
        </w:rPr>
        <w:t xml:space="preserve">of </w:t>
      </w:r>
      <w:r w:rsidR="00BD5BA2" w:rsidRPr="001D094A">
        <w:rPr>
          <w:rStyle w:val="QuoteChar"/>
        </w:rPr>
        <w:t>an object?</w:t>
      </w:r>
      <w:r w:rsidR="00047C9A" w:rsidRPr="001D094A">
        <w:rPr>
          <w:rStyle w:val="QuoteChar"/>
        </w:rPr>
        <w:t xml:space="preserve"> </w:t>
      </w:r>
      <w:r w:rsidR="00BD5BA2" w:rsidRPr="001D094A">
        <w:rPr>
          <w:rStyle w:val="QuoteChar"/>
        </w:rPr>
        <w:t>Then thou knowest what spirit means</w:t>
      </w:r>
      <w:r w:rsidR="00CE1F63" w:rsidRPr="001D094A">
        <w:rPr>
          <w:rStyle w:val="QuoteChar"/>
        </w:rPr>
        <w:t xml:space="preserve"> - </w:t>
      </w:r>
      <w:r w:rsidR="00BD5BA2" w:rsidRPr="001D094A">
        <w:rPr>
          <w:rStyle w:val="QuoteChar"/>
        </w:rPr>
        <w:t>the spire-top, whither all things ascend harmoniously, where they meet and sit contented in an unfathomed Depth</w:t>
      </w:r>
      <w:r w:rsidR="007B1883" w:rsidRPr="001D094A">
        <w:rPr>
          <w:rStyle w:val="QuoteChar"/>
        </w:rPr>
        <w:t xml:space="preserve"> of </w:t>
      </w:r>
      <w:r w:rsidR="00BD5BA2" w:rsidRPr="001D094A">
        <w:rPr>
          <w:rStyle w:val="QuoteChar"/>
        </w:rPr>
        <w:t>Life.</w:t>
      </w:r>
      <w:r w:rsidR="001D094A">
        <w:rPr>
          <w:rStyle w:val="QuoteChar"/>
        </w:rPr>
        <w:t>’</w:t>
      </w:r>
      <w:r w:rsidR="00800358">
        <w:rPr>
          <w:rFonts w:ascii="Calibri" w:hAnsi="Calibri"/>
          <w:sz w:val="36"/>
        </w:rPr>
        <w:t xml:space="preserve"> </w:t>
      </w:r>
      <w:r w:rsidR="002057A0">
        <w:rPr>
          <w:rFonts w:ascii="Calibri" w:hAnsi="Calibri"/>
          <w:sz w:val="36"/>
        </w:rPr>
        <w:tab/>
      </w:r>
      <w:r w:rsidR="00BD5BA2" w:rsidRPr="001D094A">
        <w:rPr>
          <w:rStyle w:val="SubtleEmphasis"/>
        </w:rPr>
        <w:t>Peter Sterry</w:t>
      </w:r>
      <w:r w:rsidR="00800358" w:rsidRPr="001D094A">
        <w:rPr>
          <w:rStyle w:val="SubtleEmphasis"/>
        </w:rPr>
        <w:t xml:space="preserve"> </w:t>
      </w:r>
    </w:p>
    <w:p w14:paraId="6A68F8D3" w14:textId="77777777" w:rsidR="00FB1693" w:rsidRDefault="00FB1693" w:rsidP="002057A0">
      <w:pPr>
        <w:pStyle w:val="PlainText"/>
        <w:tabs>
          <w:tab w:val="right" w:pos="9923"/>
        </w:tabs>
        <w:spacing w:line="269" w:lineRule="auto"/>
        <w:jc w:val="both"/>
        <w:rPr>
          <w:rStyle w:val="SubtleEmphasis"/>
        </w:rPr>
      </w:pPr>
    </w:p>
    <w:p w14:paraId="1A9CAC17" w14:textId="77777777" w:rsidR="00FB1693" w:rsidRPr="00F4492E" w:rsidRDefault="00FB1693"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2CE9A647" w14:textId="77777777" w:rsidR="00FB1693" w:rsidRDefault="00FB1693" w:rsidP="002057A0">
      <w:pPr>
        <w:pStyle w:val="PlainText"/>
        <w:tabs>
          <w:tab w:val="right" w:pos="9923"/>
        </w:tabs>
        <w:spacing w:line="269" w:lineRule="auto"/>
        <w:jc w:val="both"/>
        <w:rPr>
          <w:rStyle w:val="SubtleEmphasis"/>
        </w:rPr>
      </w:pPr>
    </w:p>
    <w:p w14:paraId="6955B34C" w14:textId="77777777" w:rsidR="00FA31AB" w:rsidRDefault="00FA31AB" w:rsidP="002057A0">
      <w:pPr>
        <w:tabs>
          <w:tab w:val="right" w:pos="9923"/>
        </w:tabs>
        <w:spacing w:before="0" w:after="160" w:line="259" w:lineRule="auto"/>
        <w:rPr>
          <w:rFonts w:ascii="Calibri" w:hAnsi="Calibri"/>
          <w:szCs w:val="21"/>
        </w:rPr>
      </w:pPr>
      <w:r>
        <w:rPr>
          <w:rFonts w:ascii="Calibri" w:hAnsi="Calibri"/>
        </w:rPr>
        <w:br w:type="page"/>
      </w:r>
    </w:p>
    <w:p w14:paraId="5BE0FED5" w14:textId="77777777" w:rsidR="00FB1693" w:rsidRDefault="00FB1693" w:rsidP="002057A0">
      <w:pPr>
        <w:pStyle w:val="Heading1"/>
        <w:tabs>
          <w:tab w:val="right" w:pos="9923"/>
        </w:tabs>
        <w:jc w:val="center"/>
        <w:rPr>
          <w:i/>
          <w:iCs/>
          <w:sz w:val="36"/>
          <w:szCs w:val="36"/>
        </w:rPr>
      </w:pPr>
      <w:bookmarkStart w:id="10" w:name="_Toc143527820"/>
    </w:p>
    <w:p w14:paraId="7F028D9B" w14:textId="3D4A0650" w:rsidR="00FB1693" w:rsidRDefault="00FA31AB" w:rsidP="002057A0">
      <w:pPr>
        <w:pStyle w:val="Heading1"/>
        <w:tabs>
          <w:tab w:val="right" w:pos="9923"/>
        </w:tabs>
        <w:jc w:val="center"/>
      </w:pPr>
      <w:r w:rsidRPr="00FA31AB">
        <w:rPr>
          <w:i/>
          <w:iCs/>
          <w:sz w:val="36"/>
          <w:szCs w:val="36"/>
        </w:rPr>
        <w:t>Chapter 8</w:t>
      </w:r>
    </w:p>
    <w:p w14:paraId="719862EA" w14:textId="5C59E066" w:rsidR="00FA31AB" w:rsidRPr="00115837" w:rsidRDefault="00FA31AB"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RELIGION AND TEMPERAMENT</w:t>
      </w:r>
      <w:bookmarkEnd w:id="10"/>
    </w:p>
    <w:p w14:paraId="38A97D48" w14:textId="0F5D8DA7" w:rsidR="00FB1693" w:rsidRPr="00911304" w:rsidRDefault="00FB1693"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I</w:t>
      </w:r>
    </w:p>
    <w:p w14:paraId="4C3ADF53" w14:textId="3CE0991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 seems best at this point to turn back for a moment from ethics to psychology, where a very important problem awaits</w:t>
      </w:r>
      <w:r w:rsidR="00800358">
        <w:rPr>
          <w:rFonts w:ascii="Calibri" w:hAnsi="Calibri"/>
          <w:sz w:val="36"/>
        </w:rPr>
        <w:t xml:space="preserve"> </w:t>
      </w:r>
      <w:r w:rsidRPr="000D67DE">
        <w:rPr>
          <w:rFonts w:ascii="Calibri" w:hAnsi="Calibri"/>
          <w:sz w:val="36"/>
        </w:rPr>
        <w:t>us</w:t>
      </w:r>
      <w:r w:rsidR="00CE1F63">
        <w:rPr>
          <w:rFonts w:ascii="Calibri" w:hAnsi="Calibri"/>
          <w:sz w:val="36"/>
        </w:rPr>
        <w:t xml:space="preserve"> - </w:t>
      </w:r>
      <w:r w:rsidRPr="000D67DE">
        <w:rPr>
          <w:rFonts w:ascii="Calibri" w:hAnsi="Calibri"/>
          <w:sz w:val="36"/>
        </w:rPr>
        <w:t>a problem to which the exponents</w:t>
      </w:r>
      <w:r w:rsidR="007B1883" w:rsidRPr="000D67DE">
        <w:rPr>
          <w:rFonts w:ascii="Calibri" w:hAnsi="Calibri"/>
          <w:sz w:val="36"/>
        </w:rPr>
        <w:t xml:space="preserve"> of </w:t>
      </w:r>
      <w:r w:rsidRPr="000D67DE">
        <w:rPr>
          <w:rFonts w:ascii="Calibri" w:hAnsi="Calibri"/>
          <w:sz w:val="36"/>
        </w:rPr>
        <w:t>the Perennial Philosophy have given a great deal</w:t>
      </w:r>
      <w:r w:rsidR="007B1883" w:rsidRPr="000D67DE">
        <w:rPr>
          <w:rFonts w:ascii="Calibri" w:hAnsi="Calibri"/>
          <w:sz w:val="36"/>
        </w:rPr>
        <w:t xml:space="preserve"> of </w:t>
      </w:r>
      <w:r w:rsidRPr="000D67DE">
        <w:rPr>
          <w:rFonts w:ascii="Calibri" w:hAnsi="Calibri"/>
          <w:sz w:val="36"/>
        </w:rPr>
        <w:t>attention</w:t>
      </w:r>
      <w:r w:rsidR="004157A7">
        <w:rPr>
          <w:rFonts w:ascii="Calibri" w:hAnsi="Calibri"/>
          <w:sz w:val="36"/>
        </w:rPr>
        <w:t>. W</w:t>
      </w:r>
      <w:r w:rsidRPr="000D67DE">
        <w:rPr>
          <w:rFonts w:ascii="Calibri" w:hAnsi="Calibri"/>
          <w:sz w:val="36"/>
        </w:rPr>
        <w:t>hat precisely is</w:t>
      </w:r>
      <w:r w:rsidR="00800358">
        <w:rPr>
          <w:rFonts w:ascii="Calibri" w:hAnsi="Calibri"/>
          <w:sz w:val="36"/>
        </w:rPr>
        <w:t xml:space="preserve"> </w:t>
      </w:r>
      <w:r w:rsidRPr="000D67DE">
        <w:rPr>
          <w:rFonts w:ascii="Calibri" w:hAnsi="Calibri"/>
          <w:sz w:val="36"/>
        </w:rPr>
        <w:t>the relation between individual constitution and temperament</w:t>
      </w:r>
      <w:r w:rsidR="00800358">
        <w:rPr>
          <w:rFonts w:ascii="Calibri" w:hAnsi="Calibri"/>
          <w:sz w:val="36"/>
        </w:rPr>
        <w:t xml:space="preserve"> </w:t>
      </w:r>
      <w:r w:rsidRPr="000D67DE">
        <w:rPr>
          <w:rFonts w:ascii="Calibri" w:hAnsi="Calibri"/>
          <w:sz w:val="36"/>
        </w:rPr>
        <w:t>on the one hand and the kind and degree</w:t>
      </w:r>
      <w:r w:rsidR="007B1883" w:rsidRPr="000D67DE">
        <w:rPr>
          <w:rFonts w:ascii="Calibri" w:hAnsi="Calibri"/>
          <w:sz w:val="36"/>
        </w:rPr>
        <w:t xml:space="preserve"> of </w:t>
      </w:r>
      <w:r w:rsidRPr="000D67DE">
        <w:rPr>
          <w:rFonts w:ascii="Calibri" w:hAnsi="Calibri"/>
          <w:sz w:val="36"/>
        </w:rPr>
        <w:t>spiritual knowledge</w:t>
      </w:r>
      <w:r w:rsidR="00800358">
        <w:rPr>
          <w:rFonts w:ascii="Calibri" w:hAnsi="Calibri"/>
          <w:sz w:val="36"/>
        </w:rPr>
        <w:t xml:space="preserve"> </w:t>
      </w:r>
      <w:r w:rsidRPr="000D67DE">
        <w:rPr>
          <w:rFonts w:ascii="Calibri" w:hAnsi="Calibri"/>
          <w:sz w:val="36"/>
        </w:rPr>
        <w:t>on the other?</w:t>
      </w:r>
      <w:r w:rsidR="00047C9A" w:rsidRPr="000D67DE">
        <w:rPr>
          <w:rFonts w:ascii="Calibri" w:hAnsi="Calibri"/>
          <w:sz w:val="36"/>
        </w:rPr>
        <w:t xml:space="preserve"> </w:t>
      </w:r>
      <w:r w:rsidRPr="000D67DE">
        <w:rPr>
          <w:rFonts w:ascii="Calibri" w:hAnsi="Calibri"/>
          <w:sz w:val="36"/>
        </w:rPr>
        <w:t>The materials for a comprehensively accurate</w:t>
      </w:r>
      <w:r w:rsidR="00800358">
        <w:rPr>
          <w:rFonts w:ascii="Calibri" w:hAnsi="Calibri"/>
          <w:sz w:val="36"/>
        </w:rPr>
        <w:t xml:space="preserve"> </w:t>
      </w:r>
      <w:r w:rsidRPr="000D67DE">
        <w:rPr>
          <w:rFonts w:ascii="Calibri" w:hAnsi="Calibri"/>
          <w:sz w:val="36"/>
        </w:rPr>
        <w:t>answer to this question are not available</w:t>
      </w:r>
      <w:r w:rsidR="00CE1F63">
        <w:rPr>
          <w:rFonts w:ascii="Calibri" w:hAnsi="Calibri"/>
          <w:sz w:val="36"/>
        </w:rPr>
        <w:t xml:space="preserve"> - </w:t>
      </w:r>
      <w:r w:rsidRPr="000D67DE">
        <w:rPr>
          <w:rFonts w:ascii="Calibri" w:hAnsi="Calibri"/>
          <w:sz w:val="36"/>
        </w:rPr>
        <w:t>except, perhaps, in</w:t>
      </w:r>
      <w:r w:rsidR="00800358">
        <w:rPr>
          <w:rFonts w:ascii="Calibri" w:hAnsi="Calibri"/>
          <w:sz w:val="36"/>
        </w:rPr>
        <w:t xml:space="preserve"> </w:t>
      </w:r>
      <w:r w:rsidRPr="000D67DE">
        <w:rPr>
          <w:rFonts w:ascii="Calibri" w:hAnsi="Calibri"/>
          <w:sz w:val="36"/>
        </w:rPr>
        <w:t>the form</w:t>
      </w:r>
      <w:r w:rsidR="007B1883" w:rsidRPr="000D67DE">
        <w:rPr>
          <w:rFonts w:ascii="Calibri" w:hAnsi="Calibri"/>
          <w:sz w:val="36"/>
        </w:rPr>
        <w:t xml:space="preserve"> of </w:t>
      </w:r>
      <w:r w:rsidRPr="000D67DE">
        <w:rPr>
          <w:rFonts w:ascii="Calibri" w:hAnsi="Calibri"/>
          <w:sz w:val="36"/>
        </w:rPr>
        <w:t>that incommunicable science, based upon intuition</w:t>
      </w:r>
      <w:r w:rsidR="00800358">
        <w:rPr>
          <w:rFonts w:ascii="Calibri" w:hAnsi="Calibri"/>
          <w:sz w:val="36"/>
        </w:rPr>
        <w:t xml:space="preserve"> </w:t>
      </w:r>
      <w:r w:rsidRPr="000D67DE">
        <w:rPr>
          <w:rFonts w:ascii="Calibri" w:hAnsi="Calibri"/>
          <w:sz w:val="36"/>
        </w:rPr>
        <w:t>and long practice, that exists in the minds</w:t>
      </w:r>
      <w:r w:rsidR="007B1883" w:rsidRPr="000D67DE">
        <w:rPr>
          <w:rFonts w:ascii="Calibri" w:hAnsi="Calibri"/>
          <w:sz w:val="36"/>
        </w:rPr>
        <w:t xml:space="preserve"> of </w:t>
      </w:r>
      <w:r w:rsidRPr="000D67DE">
        <w:rPr>
          <w:rFonts w:ascii="Calibri" w:hAnsi="Calibri"/>
          <w:sz w:val="36"/>
        </w:rPr>
        <w:t>experienced</w:t>
      </w:r>
      <w:r w:rsidR="00800358">
        <w:rPr>
          <w:rFonts w:ascii="Calibri" w:hAnsi="Calibri"/>
          <w:sz w:val="36"/>
        </w:rPr>
        <w:t xml:space="preserve"> </w:t>
      </w:r>
      <w:r w:rsidR="00F65EB1">
        <w:rPr>
          <w:rFonts w:ascii="Calibri" w:hAnsi="Calibri"/>
          <w:sz w:val="36"/>
        </w:rPr>
        <w:t>‘</w:t>
      </w:r>
      <w:r w:rsidRPr="000D67DE">
        <w:rPr>
          <w:rFonts w:ascii="Calibri" w:hAnsi="Calibri"/>
          <w:sz w:val="36"/>
        </w:rPr>
        <w:t>spiritual directors.’</w:t>
      </w:r>
      <w:r w:rsidR="00047C9A" w:rsidRPr="000D67DE">
        <w:rPr>
          <w:rFonts w:ascii="Calibri" w:hAnsi="Calibri"/>
          <w:sz w:val="36"/>
        </w:rPr>
        <w:t xml:space="preserve"> </w:t>
      </w:r>
      <w:r w:rsidRPr="000D67DE">
        <w:rPr>
          <w:rFonts w:ascii="Calibri" w:hAnsi="Calibri"/>
          <w:sz w:val="36"/>
        </w:rPr>
        <w:t>But the answer that can be given, though</w:t>
      </w:r>
      <w:r w:rsidR="00800358">
        <w:rPr>
          <w:rFonts w:ascii="Calibri" w:hAnsi="Calibri"/>
          <w:sz w:val="36"/>
        </w:rPr>
        <w:t xml:space="preserve"> </w:t>
      </w:r>
      <w:r w:rsidRPr="000D67DE">
        <w:rPr>
          <w:rFonts w:ascii="Calibri" w:hAnsi="Calibri"/>
          <w:sz w:val="36"/>
        </w:rPr>
        <w:t>incomplete, is highly signi</w:t>
      </w:r>
      <w:r w:rsidR="0016235C">
        <w:rPr>
          <w:rFonts w:ascii="Calibri" w:hAnsi="Calibri"/>
          <w:sz w:val="36"/>
        </w:rPr>
        <w:t>fi</w:t>
      </w:r>
      <w:r w:rsidRPr="000D67DE">
        <w:rPr>
          <w:rFonts w:ascii="Calibri" w:hAnsi="Calibri"/>
          <w:sz w:val="36"/>
        </w:rPr>
        <w:t xml:space="preserve">cant. </w:t>
      </w:r>
    </w:p>
    <w:p w14:paraId="5A47D5F2" w14:textId="1E01A216" w:rsidR="001D094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knowledge, as we have seen, is a function</w:t>
      </w:r>
      <w:r w:rsidR="007B1883" w:rsidRPr="000D67DE">
        <w:rPr>
          <w:rFonts w:ascii="Calibri" w:hAnsi="Calibri"/>
          <w:sz w:val="36"/>
        </w:rPr>
        <w:t xml:space="preserve"> of </w:t>
      </w:r>
      <w:r w:rsidRPr="000D67DE">
        <w:rPr>
          <w:rFonts w:ascii="Calibri" w:hAnsi="Calibri"/>
          <w:sz w:val="36"/>
        </w:rPr>
        <w:t>being.</w:t>
      </w:r>
      <w:r w:rsidR="00047C9A" w:rsidRPr="000D67DE">
        <w:rPr>
          <w:rFonts w:ascii="Calibri" w:hAnsi="Calibri"/>
          <w:sz w:val="36"/>
        </w:rPr>
        <w:t xml:space="preserve"> </w:t>
      </w:r>
      <w:r w:rsidRPr="000D67DE">
        <w:rPr>
          <w:rFonts w:ascii="Calibri" w:hAnsi="Calibri"/>
          <w:sz w:val="36"/>
        </w:rPr>
        <w:t>Or,</w:t>
      </w:r>
      <w:r w:rsidR="00800358">
        <w:rPr>
          <w:rFonts w:ascii="Calibri" w:hAnsi="Calibri"/>
          <w:sz w:val="36"/>
        </w:rPr>
        <w:t xml:space="preserve"> </w:t>
      </w:r>
      <w:r w:rsidRPr="000D67DE">
        <w:rPr>
          <w:rFonts w:ascii="Calibri" w:hAnsi="Calibri"/>
          <w:sz w:val="36"/>
        </w:rPr>
        <w:t>to phrase the same idea in scholastic terms, the thing known</w:t>
      </w:r>
      <w:r w:rsidR="00800358">
        <w:rPr>
          <w:rFonts w:ascii="Calibri" w:hAnsi="Calibri"/>
          <w:sz w:val="36"/>
        </w:rPr>
        <w:t xml:space="preserve"> </w:t>
      </w:r>
      <w:r w:rsidRPr="000D67DE">
        <w:rPr>
          <w:rFonts w:ascii="Calibri" w:hAnsi="Calibri"/>
          <w:sz w:val="36"/>
        </w:rPr>
        <w:t>is in the knower according to the mode</w:t>
      </w:r>
      <w:r w:rsidR="007B1883" w:rsidRPr="000D67DE">
        <w:rPr>
          <w:rFonts w:ascii="Calibri" w:hAnsi="Calibri"/>
          <w:sz w:val="36"/>
        </w:rPr>
        <w:t xml:space="preserve"> of </w:t>
      </w:r>
      <w:r w:rsidRPr="000D67DE">
        <w:rPr>
          <w:rFonts w:ascii="Calibri" w:hAnsi="Calibri"/>
          <w:sz w:val="36"/>
        </w:rPr>
        <w:t>the knower.</w:t>
      </w:r>
      <w:r w:rsidR="00047C9A" w:rsidRPr="000D67DE">
        <w:rPr>
          <w:rFonts w:ascii="Calibri" w:hAnsi="Calibri"/>
          <w:sz w:val="36"/>
        </w:rPr>
        <w:t xml:space="preserve"> </w:t>
      </w:r>
      <w:r w:rsidRPr="000D67DE">
        <w:rPr>
          <w:rFonts w:ascii="Calibri" w:hAnsi="Calibri"/>
          <w:sz w:val="36"/>
        </w:rPr>
        <w:t>In the</w:t>
      </w:r>
      <w:r w:rsidR="00800358">
        <w:rPr>
          <w:rFonts w:ascii="Calibri" w:hAnsi="Calibri"/>
          <w:sz w:val="36"/>
        </w:rPr>
        <w:t xml:space="preserve"> </w:t>
      </w:r>
      <w:r w:rsidRPr="000D67DE">
        <w:rPr>
          <w:rFonts w:ascii="Calibri" w:hAnsi="Calibri"/>
          <w:sz w:val="36"/>
        </w:rPr>
        <w:t>Introduction</w:t>
      </w:r>
      <w:r w:rsidR="00057FDF">
        <w:rPr>
          <w:rFonts w:ascii="Calibri" w:hAnsi="Calibri"/>
          <w:sz w:val="36"/>
        </w:rPr>
        <w:t>,</w:t>
      </w:r>
      <w:r w:rsidRPr="000D67DE">
        <w:rPr>
          <w:rFonts w:ascii="Calibri" w:hAnsi="Calibri"/>
          <w:sz w:val="36"/>
        </w:rPr>
        <w:t xml:space="preserve"> reference was made to the effect upon knowledge</w:t>
      </w:r>
      <w:r w:rsidR="00800358">
        <w:rPr>
          <w:rFonts w:ascii="Calibri" w:hAnsi="Calibri"/>
          <w:sz w:val="36"/>
        </w:rPr>
        <w:t xml:space="preserve"> </w:t>
      </w:r>
      <w:r w:rsidRPr="000D67DE">
        <w:rPr>
          <w:rFonts w:ascii="Calibri" w:hAnsi="Calibri"/>
          <w:sz w:val="36"/>
        </w:rPr>
        <w:t>of changes</w:t>
      </w:r>
      <w:r w:rsidR="007B1883" w:rsidRPr="000D67DE">
        <w:rPr>
          <w:rFonts w:ascii="Calibri" w:hAnsi="Calibri"/>
          <w:sz w:val="36"/>
        </w:rPr>
        <w:t xml:space="preserve"> of </w:t>
      </w:r>
      <w:r w:rsidRPr="000D67DE">
        <w:rPr>
          <w:rFonts w:ascii="Calibri" w:hAnsi="Calibri"/>
          <w:sz w:val="36"/>
        </w:rPr>
        <w:t>being along what may be called its vertical axis,</w:t>
      </w:r>
      <w:r w:rsidR="00800358">
        <w:rPr>
          <w:rFonts w:ascii="Calibri" w:hAnsi="Calibri"/>
          <w:sz w:val="36"/>
        </w:rPr>
        <w:t xml:space="preserve"> </w:t>
      </w:r>
      <w:r w:rsidRPr="000D67DE">
        <w:rPr>
          <w:rFonts w:ascii="Calibri" w:hAnsi="Calibri"/>
          <w:sz w:val="36"/>
        </w:rPr>
        <w:t>in the direction</w:t>
      </w:r>
      <w:r w:rsidR="007B1883" w:rsidRPr="000D67DE">
        <w:rPr>
          <w:rFonts w:ascii="Calibri" w:hAnsi="Calibri"/>
          <w:sz w:val="36"/>
        </w:rPr>
        <w:t xml:space="preserve"> of </w:t>
      </w:r>
      <w:r w:rsidRPr="000D67DE">
        <w:rPr>
          <w:rFonts w:ascii="Calibri" w:hAnsi="Calibri"/>
          <w:sz w:val="36"/>
        </w:rPr>
        <w:t>sanctity or its opposite.</w:t>
      </w:r>
      <w:r w:rsidR="00047C9A" w:rsidRPr="000D67DE">
        <w:rPr>
          <w:rFonts w:ascii="Calibri" w:hAnsi="Calibri"/>
          <w:sz w:val="36"/>
        </w:rPr>
        <w:t xml:space="preserve"> </w:t>
      </w:r>
      <w:r w:rsidRPr="000D67DE">
        <w:rPr>
          <w:rFonts w:ascii="Calibri" w:hAnsi="Calibri"/>
          <w:sz w:val="36"/>
        </w:rPr>
        <w:t>But there is also</w:t>
      </w:r>
      <w:r w:rsidR="00800358">
        <w:rPr>
          <w:rFonts w:ascii="Calibri" w:hAnsi="Calibri"/>
          <w:sz w:val="36"/>
        </w:rPr>
        <w:t xml:space="preserve"> </w:t>
      </w:r>
      <w:r w:rsidRPr="000D67DE">
        <w:rPr>
          <w:rFonts w:ascii="Calibri" w:hAnsi="Calibri"/>
          <w:sz w:val="36"/>
        </w:rPr>
        <w:t>variation in the horizontal plane.</w:t>
      </w:r>
      <w:r w:rsidR="00047C9A" w:rsidRPr="000D67DE">
        <w:rPr>
          <w:rFonts w:ascii="Calibri" w:hAnsi="Calibri"/>
          <w:sz w:val="36"/>
        </w:rPr>
        <w:t xml:space="preserve"> </w:t>
      </w:r>
      <w:r w:rsidRPr="000D67DE">
        <w:rPr>
          <w:rFonts w:ascii="Calibri" w:hAnsi="Calibri"/>
          <w:sz w:val="36"/>
        </w:rPr>
        <w:t>Congenitally by psychophysical constitution, each one</w:t>
      </w:r>
      <w:r w:rsidR="007B1883" w:rsidRPr="000D67DE">
        <w:rPr>
          <w:rFonts w:ascii="Calibri" w:hAnsi="Calibri"/>
          <w:sz w:val="36"/>
        </w:rPr>
        <w:t xml:space="preserve"> of </w:t>
      </w:r>
      <w:r w:rsidRPr="000D67DE">
        <w:rPr>
          <w:rFonts w:ascii="Calibri" w:hAnsi="Calibri"/>
          <w:sz w:val="36"/>
        </w:rPr>
        <w:t>us is born into a certain</w:t>
      </w:r>
      <w:r w:rsidR="00800358">
        <w:rPr>
          <w:rFonts w:ascii="Calibri" w:hAnsi="Calibri"/>
          <w:sz w:val="36"/>
        </w:rPr>
        <w:t xml:space="preserve"> </w:t>
      </w:r>
      <w:r w:rsidRPr="000D67DE">
        <w:rPr>
          <w:rFonts w:ascii="Calibri" w:hAnsi="Calibri"/>
          <w:sz w:val="36"/>
        </w:rPr>
        <w:t>position on this horizontal plane.</w:t>
      </w:r>
      <w:r w:rsidR="00047C9A" w:rsidRPr="000D67DE">
        <w:rPr>
          <w:rFonts w:ascii="Calibri" w:hAnsi="Calibri"/>
          <w:sz w:val="36"/>
        </w:rPr>
        <w:t xml:space="preserve"> </w:t>
      </w:r>
    </w:p>
    <w:p w14:paraId="3F72108E" w14:textId="47807344" w:rsidR="001D094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a vast territory, still</w:t>
      </w:r>
      <w:r w:rsidR="00800358">
        <w:rPr>
          <w:rFonts w:ascii="Calibri" w:hAnsi="Calibri"/>
          <w:sz w:val="36"/>
        </w:rPr>
        <w:t xml:space="preserve"> </w:t>
      </w:r>
      <w:r w:rsidRPr="000D67DE">
        <w:rPr>
          <w:rFonts w:ascii="Calibri" w:hAnsi="Calibri"/>
          <w:sz w:val="36"/>
        </w:rPr>
        <w:t>imperfectly explored, a continent stretching all the way from</w:t>
      </w:r>
      <w:r w:rsidR="00800358">
        <w:rPr>
          <w:rFonts w:ascii="Calibri" w:hAnsi="Calibri"/>
          <w:sz w:val="36"/>
        </w:rPr>
        <w:t xml:space="preserve"> </w:t>
      </w:r>
      <w:r w:rsidRPr="000D67DE">
        <w:rPr>
          <w:rFonts w:ascii="Calibri" w:hAnsi="Calibri"/>
          <w:sz w:val="36"/>
        </w:rPr>
        <w:t>imbecility to genius, from shrinking weakness to aggressive</w:t>
      </w:r>
      <w:r w:rsidR="00800358">
        <w:rPr>
          <w:rFonts w:ascii="Calibri" w:hAnsi="Calibri"/>
          <w:sz w:val="36"/>
        </w:rPr>
        <w:t xml:space="preserve"> </w:t>
      </w:r>
      <w:r w:rsidRPr="000D67DE">
        <w:rPr>
          <w:rFonts w:ascii="Calibri" w:hAnsi="Calibri"/>
          <w:sz w:val="36"/>
        </w:rPr>
        <w:t>strength, from cruelty to Pickwickian kindliness, from self</w:t>
      </w:r>
      <w:r w:rsidR="001D094A">
        <w:rPr>
          <w:rFonts w:ascii="Calibri" w:hAnsi="Calibri"/>
          <w:sz w:val="36"/>
        </w:rPr>
        <w:t>-</w:t>
      </w:r>
      <w:r w:rsidRPr="000D67DE">
        <w:rPr>
          <w:rFonts w:ascii="Calibri" w:hAnsi="Calibri"/>
          <w:sz w:val="36"/>
        </w:rPr>
        <w:t>revealing sociability to taciturn misanthropy and love</w:t>
      </w:r>
      <w:r w:rsidR="007B1883" w:rsidRPr="000D67DE">
        <w:rPr>
          <w:rFonts w:ascii="Calibri" w:hAnsi="Calibri"/>
          <w:sz w:val="36"/>
        </w:rPr>
        <w:t xml:space="preserve"> of </w:t>
      </w:r>
      <w:r w:rsidRPr="000D67DE">
        <w:rPr>
          <w:rFonts w:ascii="Calibri" w:hAnsi="Calibri"/>
          <w:sz w:val="36"/>
        </w:rPr>
        <w:t>solitude, from an almost frantic lasciviousness to an almost untempted continence.</w:t>
      </w:r>
      <w:r w:rsidR="00047C9A" w:rsidRPr="000D67DE">
        <w:rPr>
          <w:rFonts w:ascii="Calibri" w:hAnsi="Calibri"/>
          <w:sz w:val="36"/>
        </w:rPr>
        <w:t xml:space="preserve"> </w:t>
      </w:r>
      <w:r w:rsidRPr="000D67DE">
        <w:rPr>
          <w:rFonts w:ascii="Calibri" w:hAnsi="Calibri"/>
          <w:sz w:val="36"/>
        </w:rPr>
        <w:t>From any point on this huge expanse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possible human nature an individual can move almost inde</w:t>
      </w:r>
      <w:r w:rsidR="0016235C">
        <w:rPr>
          <w:rFonts w:ascii="Calibri" w:hAnsi="Calibri"/>
          <w:sz w:val="36"/>
        </w:rPr>
        <w:t>fi</w:t>
      </w:r>
      <w:r w:rsidRPr="000D67DE">
        <w:rPr>
          <w:rFonts w:ascii="Calibri" w:hAnsi="Calibri"/>
          <w:sz w:val="36"/>
        </w:rPr>
        <w:t xml:space="preserve">nitely up or down, towards union with </w:t>
      </w:r>
      <w:r w:rsidRPr="000D67DE">
        <w:rPr>
          <w:rFonts w:ascii="Calibri" w:hAnsi="Calibri"/>
          <w:sz w:val="36"/>
        </w:rPr>
        <w:lastRenderedPageBreak/>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his own and all other beings, or towards the last, the infernal</w:t>
      </w:r>
      <w:r w:rsidR="00800358">
        <w:rPr>
          <w:rFonts w:ascii="Calibri" w:hAnsi="Calibri"/>
          <w:sz w:val="36"/>
        </w:rPr>
        <w:t xml:space="preserve"> </w:t>
      </w:r>
      <w:r w:rsidRPr="000D67DE">
        <w:rPr>
          <w:rFonts w:ascii="Calibri" w:hAnsi="Calibri"/>
          <w:sz w:val="36"/>
        </w:rPr>
        <w:t>extremes</w:t>
      </w:r>
      <w:r w:rsidR="007B1883" w:rsidRPr="000D67DE">
        <w:rPr>
          <w:rFonts w:ascii="Calibri" w:hAnsi="Calibri"/>
          <w:sz w:val="36"/>
        </w:rPr>
        <w:t xml:space="preserve"> of </w:t>
      </w:r>
      <w:r w:rsidRPr="000D67DE">
        <w:rPr>
          <w:rFonts w:ascii="Calibri" w:hAnsi="Calibri"/>
          <w:sz w:val="36"/>
        </w:rPr>
        <w:t>separateness and selfhood.</w:t>
      </w:r>
      <w:r w:rsidR="00047C9A" w:rsidRPr="000D67DE">
        <w:rPr>
          <w:rFonts w:ascii="Calibri" w:hAnsi="Calibri"/>
          <w:sz w:val="36"/>
        </w:rPr>
        <w:t xml:space="preserve"> </w:t>
      </w:r>
    </w:p>
    <w:p w14:paraId="1A37F169" w14:textId="507FE59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where horizontal</w:t>
      </w:r>
      <w:r w:rsidR="001D094A">
        <w:rPr>
          <w:rFonts w:ascii="Calibri" w:hAnsi="Calibri"/>
          <w:sz w:val="36"/>
        </w:rPr>
        <w:t xml:space="preserve"> </w:t>
      </w:r>
      <w:r w:rsidRPr="000D67DE">
        <w:rPr>
          <w:rFonts w:ascii="Calibri" w:hAnsi="Calibri"/>
          <w:sz w:val="36"/>
        </w:rPr>
        <w:t>movement is concerned there is far less freedom.</w:t>
      </w:r>
      <w:r w:rsidR="00047C9A" w:rsidRPr="000D67DE">
        <w:rPr>
          <w:rFonts w:ascii="Calibri" w:hAnsi="Calibri"/>
          <w:sz w:val="36"/>
        </w:rPr>
        <w:t xml:space="preserve"> </w:t>
      </w:r>
      <w:r w:rsidRPr="000D67DE">
        <w:rPr>
          <w:rFonts w:ascii="Calibri" w:hAnsi="Calibri"/>
          <w:sz w:val="36"/>
        </w:rPr>
        <w:t>It is impossible for one kind</w:t>
      </w:r>
      <w:r w:rsidR="007B1883" w:rsidRPr="000D67DE">
        <w:rPr>
          <w:rFonts w:ascii="Calibri" w:hAnsi="Calibri"/>
          <w:sz w:val="36"/>
        </w:rPr>
        <w:t xml:space="preserve"> of </w:t>
      </w:r>
      <w:r w:rsidRPr="000D67DE">
        <w:rPr>
          <w:rFonts w:ascii="Calibri" w:hAnsi="Calibri"/>
          <w:sz w:val="36"/>
        </w:rPr>
        <w:t>physical constitution to transform itself</w:t>
      </w:r>
      <w:r w:rsidR="001D094A">
        <w:rPr>
          <w:rFonts w:ascii="Calibri" w:hAnsi="Calibri"/>
          <w:sz w:val="36"/>
        </w:rPr>
        <w:t xml:space="preserve"> </w:t>
      </w:r>
      <w:r w:rsidRPr="000D67DE">
        <w:rPr>
          <w:rFonts w:ascii="Calibri" w:hAnsi="Calibri"/>
          <w:sz w:val="36"/>
        </w:rPr>
        <w:t>into another kind; and the particular temperament associated</w:t>
      </w:r>
      <w:r w:rsidR="00800358">
        <w:rPr>
          <w:rFonts w:ascii="Calibri" w:hAnsi="Calibri"/>
          <w:sz w:val="36"/>
        </w:rPr>
        <w:t xml:space="preserve"> </w:t>
      </w:r>
      <w:r w:rsidRPr="000D67DE">
        <w:rPr>
          <w:rFonts w:ascii="Calibri" w:hAnsi="Calibri"/>
          <w:sz w:val="36"/>
        </w:rPr>
        <w:t>with a given physical constitution can be modi</w:t>
      </w:r>
      <w:r w:rsidR="0016235C">
        <w:rPr>
          <w:rFonts w:ascii="Calibri" w:hAnsi="Calibri"/>
          <w:sz w:val="36"/>
        </w:rPr>
        <w:t>fi</w:t>
      </w:r>
      <w:r w:rsidRPr="000D67DE">
        <w:rPr>
          <w:rFonts w:ascii="Calibri" w:hAnsi="Calibri"/>
          <w:sz w:val="36"/>
        </w:rPr>
        <w:t>ed only within</w:t>
      </w:r>
      <w:r w:rsidR="00800358">
        <w:rPr>
          <w:rFonts w:ascii="Calibri" w:hAnsi="Calibri"/>
          <w:sz w:val="36"/>
        </w:rPr>
        <w:t xml:space="preserve"> </w:t>
      </w:r>
      <w:r w:rsidRPr="000D67DE">
        <w:rPr>
          <w:rFonts w:ascii="Calibri" w:hAnsi="Calibri"/>
          <w:sz w:val="36"/>
        </w:rPr>
        <w:t>narrow limits</w:t>
      </w:r>
      <w:r w:rsidR="004157A7">
        <w:rPr>
          <w:rFonts w:ascii="Calibri" w:hAnsi="Calibri"/>
          <w:sz w:val="36"/>
        </w:rPr>
        <w:t>. W</w:t>
      </w:r>
      <w:r w:rsidRPr="000D67DE">
        <w:rPr>
          <w:rFonts w:ascii="Calibri" w:hAnsi="Calibri"/>
          <w:sz w:val="36"/>
        </w:rPr>
        <w:t>ith the best will in the world and the best</w:t>
      </w:r>
      <w:r w:rsidR="00800358">
        <w:rPr>
          <w:rFonts w:ascii="Calibri" w:hAnsi="Calibri"/>
          <w:sz w:val="36"/>
        </w:rPr>
        <w:t xml:space="preserve"> </w:t>
      </w:r>
      <w:r w:rsidRPr="000D67DE">
        <w:rPr>
          <w:rFonts w:ascii="Calibri" w:hAnsi="Calibri"/>
          <w:sz w:val="36"/>
        </w:rPr>
        <w:t>social environment, all that anyone can hope to do is to make</w:t>
      </w:r>
      <w:r w:rsidR="00800358">
        <w:rPr>
          <w:rFonts w:ascii="Calibri" w:hAnsi="Calibri"/>
          <w:sz w:val="36"/>
        </w:rPr>
        <w:t xml:space="preserve"> </w:t>
      </w:r>
      <w:r w:rsidRPr="000D67DE">
        <w:rPr>
          <w:rFonts w:ascii="Calibri" w:hAnsi="Calibri"/>
          <w:sz w:val="36"/>
        </w:rPr>
        <w:t>the best</w:t>
      </w:r>
      <w:r w:rsidR="007B1883" w:rsidRPr="000D67DE">
        <w:rPr>
          <w:rFonts w:ascii="Calibri" w:hAnsi="Calibri"/>
          <w:sz w:val="36"/>
        </w:rPr>
        <w:t xml:space="preserve"> of </w:t>
      </w:r>
      <w:r w:rsidRPr="000D67DE">
        <w:rPr>
          <w:rFonts w:ascii="Calibri" w:hAnsi="Calibri"/>
          <w:sz w:val="36"/>
        </w:rPr>
        <w:t>his congenital psycho</w:t>
      </w:r>
      <w:r w:rsidR="00CE1F63">
        <w:rPr>
          <w:rFonts w:ascii="Calibri" w:hAnsi="Calibri"/>
          <w:sz w:val="36"/>
        </w:rPr>
        <w:t xml:space="preserve"> - </w:t>
      </w:r>
      <w:r w:rsidRPr="000D67DE">
        <w:rPr>
          <w:rFonts w:ascii="Calibri" w:hAnsi="Calibri"/>
          <w:sz w:val="36"/>
        </w:rPr>
        <w:t>physical make</w:t>
      </w:r>
      <w:r w:rsidR="00CE1F63">
        <w:rPr>
          <w:rFonts w:ascii="Calibri" w:hAnsi="Calibri"/>
          <w:sz w:val="36"/>
        </w:rPr>
        <w:t xml:space="preserve"> - </w:t>
      </w:r>
      <w:r w:rsidRPr="000D67DE">
        <w:rPr>
          <w:rFonts w:ascii="Calibri" w:hAnsi="Calibri"/>
          <w:sz w:val="36"/>
        </w:rPr>
        <w:t>up; to change</w:t>
      </w:r>
      <w:r w:rsidR="00800358">
        <w:rPr>
          <w:rFonts w:ascii="Calibri" w:hAnsi="Calibri"/>
          <w:sz w:val="36"/>
        </w:rPr>
        <w:t xml:space="preserve"> </w:t>
      </w:r>
      <w:r w:rsidRPr="000D67DE">
        <w:rPr>
          <w:rFonts w:ascii="Calibri" w:hAnsi="Calibri"/>
          <w:sz w:val="36"/>
        </w:rPr>
        <w:t>the fundamental patterns</w:t>
      </w:r>
      <w:r w:rsidR="007B1883" w:rsidRPr="000D67DE">
        <w:rPr>
          <w:rFonts w:ascii="Calibri" w:hAnsi="Calibri"/>
          <w:sz w:val="36"/>
        </w:rPr>
        <w:t xml:space="preserve"> of </w:t>
      </w:r>
      <w:r w:rsidRPr="000D67DE">
        <w:rPr>
          <w:rFonts w:ascii="Calibri" w:hAnsi="Calibri"/>
          <w:sz w:val="36"/>
        </w:rPr>
        <w:t>constitution and temperament is</w:t>
      </w:r>
      <w:r w:rsidR="00800358">
        <w:rPr>
          <w:rFonts w:ascii="Calibri" w:hAnsi="Calibri"/>
          <w:sz w:val="36"/>
        </w:rPr>
        <w:t xml:space="preserve"> </w:t>
      </w:r>
      <w:r w:rsidRPr="000D67DE">
        <w:rPr>
          <w:rFonts w:ascii="Calibri" w:hAnsi="Calibri"/>
          <w:sz w:val="36"/>
        </w:rPr>
        <w:t xml:space="preserve">beyond his power. </w:t>
      </w:r>
    </w:p>
    <w:p w14:paraId="4237CEFE" w14:textId="6D895AE4" w:rsidR="00573A4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course</w:t>
      </w:r>
      <w:r w:rsidR="007B1883" w:rsidRPr="000D67DE">
        <w:rPr>
          <w:rFonts w:ascii="Calibri" w:hAnsi="Calibri"/>
          <w:sz w:val="36"/>
        </w:rPr>
        <w:t xml:space="preserve"> of </w:t>
      </w:r>
      <w:r w:rsidRPr="000D67DE">
        <w:rPr>
          <w:rFonts w:ascii="Calibri" w:hAnsi="Calibri"/>
          <w:sz w:val="36"/>
        </w:rPr>
        <w:t>the last thirty centuries many attempts have</w:t>
      </w:r>
      <w:r w:rsidR="00047C9A" w:rsidRPr="000D67DE">
        <w:rPr>
          <w:rFonts w:ascii="Calibri" w:hAnsi="Calibri"/>
          <w:sz w:val="36"/>
        </w:rPr>
        <w:t xml:space="preserve"> </w:t>
      </w:r>
      <w:r w:rsidRPr="000D67DE">
        <w:rPr>
          <w:rFonts w:ascii="Calibri" w:hAnsi="Calibri"/>
          <w:sz w:val="36"/>
        </w:rPr>
        <w:t>way Mary</w:t>
      </w:r>
      <w:r w:rsidR="00800358">
        <w:rPr>
          <w:rFonts w:ascii="Calibri" w:hAnsi="Calibri"/>
          <w:sz w:val="36"/>
        </w:rPr>
        <w:t xml:space="preserve"> </w:t>
      </w:r>
      <w:r w:rsidRPr="000D67DE">
        <w:rPr>
          <w:rFonts w:ascii="Calibri" w:hAnsi="Calibri"/>
          <w:sz w:val="36"/>
        </w:rPr>
        <w:t>been made to work out a classi</w:t>
      </w:r>
      <w:r w:rsidR="0016235C">
        <w:rPr>
          <w:rFonts w:ascii="Calibri" w:hAnsi="Calibri"/>
          <w:sz w:val="36"/>
        </w:rPr>
        <w:t>fi</w:t>
      </w:r>
      <w:r w:rsidRPr="000D67DE">
        <w:rPr>
          <w:rFonts w:ascii="Calibri" w:hAnsi="Calibri"/>
          <w:sz w:val="36"/>
        </w:rPr>
        <w:t>cation system in terms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which human differences could be measured and described.</w:t>
      </w:r>
      <w:r w:rsidR="00800358">
        <w:rPr>
          <w:rFonts w:ascii="Calibri" w:hAnsi="Calibri"/>
          <w:sz w:val="36"/>
        </w:rPr>
        <w:t xml:space="preserve"> </w:t>
      </w:r>
      <w:r w:rsidRPr="000D67DE">
        <w:rPr>
          <w:rFonts w:ascii="Calibri" w:hAnsi="Calibri"/>
          <w:sz w:val="36"/>
        </w:rPr>
        <w:t>For example, there is the ancient Hindu method</w:t>
      </w:r>
      <w:r w:rsidR="007B1883" w:rsidRPr="000D67DE">
        <w:rPr>
          <w:rFonts w:ascii="Calibri" w:hAnsi="Calibri"/>
          <w:sz w:val="36"/>
        </w:rPr>
        <w:t xml:space="preserve"> of </w:t>
      </w:r>
      <w:r w:rsidRPr="000D67DE">
        <w:rPr>
          <w:rFonts w:ascii="Calibri" w:hAnsi="Calibri"/>
          <w:sz w:val="36"/>
        </w:rPr>
        <w:t>classifying</w:t>
      </w:r>
      <w:r w:rsidR="00800358">
        <w:rPr>
          <w:rFonts w:ascii="Calibri" w:hAnsi="Calibri"/>
          <w:sz w:val="36"/>
        </w:rPr>
        <w:t xml:space="preserve"> </w:t>
      </w:r>
      <w:r w:rsidRPr="000D67DE">
        <w:rPr>
          <w:rFonts w:ascii="Calibri" w:hAnsi="Calibri"/>
          <w:sz w:val="36"/>
        </w:rPr>
        <w:t>people according to the psycho-physico</w:t>
      </w:r>
      <w:r w:rsidR="00CE1F63">
        <w:rPr>
          <w:rFonts w:ascii="Calibri" w:hAnsi="Calibri"/>
          <w:sz w:val="36"/>
        </w:rPr>
        <w:t>-</w:t>
      </w:r>
      <w:r w:rsidRPr="000D67DE">
        <w:rPr>
          <w:rFonts w:ascii="Calibri" w:hAnsi="Calibri"/>
          <w:sz w:val="36"/>
        </w:rPr>
        <w:t>social categories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caste.</w:t>
      </w:r>
      <w:r w:rsidR="00047C9A" w:rsidRPr="000D67DE">
        <w:rPr>
          <w:rFonts w:ascii="Calibri" w:hAnsi="Calibri"/>
          <w:sz w:val="36"/>
        </w:rPr>
        <w:t xml:space="preserve"> </w:t>
      </w:r>
      <w:r w:rsidRPr="000D67DE">
        <w:rPr>
          <w:rFonts w:ascii="Calibri" w:hAnsi="Calibri"/>
          <w:sz w:val="36"/>
        </w:rPr>
        <w:t>There are the primarily medical classi</w:t>
      </w:r>
      <w:r w:rsidR="0016235C">
        <w:rPr>
          <w:rFonts w:ascii="Calibri" w:hAnsi="Calibri"/>
          <w:sz w:val="36"/>
        </w:rPr>
        <w:t>fi</w:t>
      </w:r>
      <w:r w:rsidRPr="000D67DE">
        <w:rPr>
          <w:rFonts w:ascii="Calibri" w:hAnsi="Calibri"/>
          <w:sz w:val="36"/>
        </w:rPr>
        <w:t>cations associated with the name</w:t>
      </w:r>
      <w:r w:rsidR="007B1883" w:rsidRPr="000D67DE">
        <w:rPr>
          <w:rFonts w:ascii="Calibri" w:hAnsi="Calibri"/>
          <w:sz w:val="36"/>
        </w:rPr>
        <w:t xml:space="preserve"> of </w:t>
      </w:r>
      <w:r w:rsidRPr="000D67DE">
        <w:rPr>
          <w:rFonts w:ascii="Calibri" w:hAnsi="Calibri"/>
          <w:sz w:val="36"/>
        </w:rPr>
        <w:t>Hippocrates, classi</w:t>
      </w:r>
      <w:r w:rsidR="0016235C">
        <w:rPr>
          <w:rFonts w:ascii="Calibri" w:hAnsi="Calibri"/>
          <w:sz w:val="36"/>
        </w:rPr>
        <w:t>fi</w:t>
      </w:r>
      <w:r w:rsidRPr="000D67DE">
        <w:rPr>
          <w:rFonts w:ascii="Calibri" w:hAnsi="Calibri"/>
          <w:sz w:val="36"/>
        </w:rPr>
        <w:t>cations in terms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two main </w:t>
      </w:r>
      <w:r w:rsidR="00F65EB1">
        <w:rPr>
          <w:rFonts w:ascii="Calibri" w:hAnsi="Calibri"/>
          <w:sz w:val="36"/>
        </w:rPr>
        <w:t>‘</w:t>
      </w:r>
      <w:r w:rsidRPr="000D67DE">
        <w:rPr>
          <w:rFonts w:ascii="Calibri" w:hAnsi="Calibri"/>
          <w:sz w:val="36"/>
        </w:rPr>
        <w:t>habits’</w:t>
      </w:r>
      <w:r w:rsidR="00CE1F63">
        <w:rPr>
          <w:rFonts w:ascii="Calibri" w:hAnsi="Calibri"/>
          <w:sz w:val="36"/>
        </w:rPr>
        <w:t xml:space="preserve"> - </w:t>
      </w:r>
      <w:r w:rsidRPr="000D67DE">
        <w:rPr>
          <w:rFonts w:ascii="Calibri" w:hAnsi="Calibri"/>
          <w:sz w:val="36"/>
        </w:rPr>
        <w:t>the phthisic and the apoplectic</w:t>
      </w:r>
      <w:r w:rsidR="00CE1F63">
        <w:rPr>
          <w:rFonts w:ascii="Calibri" w:hAnsi="Calibri"/>
          <w:sz w:val="36"/>
        </w:rPr>
        <w:t xml:space="preserve"> - </w:t>
      </w:r>
      <w:r w:rsidRPr="000D67DE">
        <w:rPr>
          <w:rFonts w:ascii="Calibri" w:hAnsi="Calibri"/>
          <w:sz w:val="36"/>
        </w:rPr>
        <w:t>or</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four humours </w:t>
      </w:r>
      <w:r w:rsidRPr="004C4F36">
        <w:rPr>
          <w:rFonts w:ascii="Calibri" w:hAnsi="Calibri"/>
          <w:i/>
          <w:iCs/>
          <w:sz w:val="34"/>
          <w:szCs w:val="19"/>
        </w:rPr>
        <w:t>(blood, phlegm, black bile and yellow bile)</w:t>
      </w:r>
      <w:r w:rsidRPr="004C4F36">
        <w:rPr>
          <w:rFonts w:ascii="Calibri" w:hAnsi="Calibri"/>
          <w:sz w:val="34"/>
          <w:szCs w:val="19"/>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 xml:space="preserve">the four qualities </w:t>
      </w:r>
      <w:r w:rsidRPr="004C4F36">
        <w:rPr>
          <w:rFonts w:ascii="Calibri" w:hAnsi="Calibri"/>
          <w:i/>
          <w:iCs/>
          <w:sz w:val="34"/>
          <w:szCs w:val="19"/>
        </w:rPr>
        <w:t>(ho</w:t>
      </w:r>
      <w:r w:rsidR="000661B9" w:rsidRPr="004C4F36">
        <w:rPr>
          <w:rFonts w:ascii="Calibri" w:hAnsi="Calibri"/>
          <w:i/>
          <w:iCs/>
          <w:sz w:val="34"/>
          <w:szCs w:val="19"/>
        </w:rPr>
        <w:t>t</w:t>
      </w:r>
      <w:r w:rsidRPr="004C4F36">
        <w:rPr>
          <w:rFonts w:ascii="Calibri" w:hAnsi="Calibri"/>
          <w:i/>
          <w:iCs/>
          <w:sz w:val="34"/>
          <w:szCs w:val="19"/>
        </w:rPr>
        <w:t>, cold, moist and dry).</w:t>
      </w:r>
      <w:r w:rsidRPr="004C4F36">
        <w:rPr>
          <w:rFonts w:ascii="Calibri" w:hAnsi="Calibri"/>
          <w:sz w:val="34"/>
          <w:szCs w:val="19"/>
        </w:rPr>
        <w:t xml:space="preserve"> </w:t>
      </w:r>
    </w:p>
    <w:p w14:paraId="62B7644C" w14:textId="1620F3B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More recently</w:t>
      </w:r>
      <w:r w:rsidR="00800358">
        <w:rPr>
          <w:rFonts w:ascii="Calibri" w:hAnsi="Calibri"/>
          <w:sz w:val="36"/>
        </w:rPr>
        <w:t xml:space="preserve"> </w:t>
      </w:r>
      <w:r w:rsidRPr="000D67DE">
        <w:rPr>
          <w:rFonts w:ascii="Calibri" w:hAnsi="Calibri"/>
          <w:sz w:val="36"/>
        </w:rPr>
        <w:t>there have been the various physiognomic systems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eighteenth and early nineteenth centuries;</w:t>
      </w:r>
      <w:r w:rsidR="00047C9A" w:rsidRPr="000D67DE">
        <w:rPr>
          <w:rFonts w:ascii="Calibri" w:hAnsi="Calibri"/>
          <w:sz w:val="36"/>
        </w:rPr>
        <w:t xml:space="preserve"> </w:t>
      </w:r>
      <w:r w:rsidRPr="000D67DE">
        <w:rPr>
          <w:rFonts w:ascii="Calibri" w:hAnsi="Calibri"/>
          <w:sz w:val="36"/>
        </w:rPr>
        <w:t>the crude and</w:t>
      </w:r>
      <w:r w:rsidR="00800358">
        <w:rPr>
          <w:rFonts w:ascii="Calibri" w:hAnsi="Calibri"/>
          <w:sz w:val="36"/>
        </w:rPr>
        <w:t xml:space="preserve"> </w:t>
      </w:r>
      <w:r w:rsidRPr="000D67DE">
        <w:rPr>
          <w:rFonts w:ascii="Calibri" w:hAnsi="Calibri"/>
          <w:sz w:val="36"/>
        </w:rPr>
        <w:t>merely psychological dichotomy</w:t>
      </w:r>
      <w:r w:rsidR="007B1883" w:rsidRPr="000D67DE">
        <w:rPr>
          <w:rFonts w:ascii="Calibri" w:hAnsi="Calibri"/>
          <w:sz w:val="36"/>
        </w:rPr>
        <w:t xml:space="preserve"> of </w:t>
      </w:r>
      <w:r w:rsidRPr="000D67DE">
        <w:rPr>
          <w:rFonts w:ascii="Calibri" w:hAnsi="Calibri"/>
          <w:sz w:val="36"/>
        </w:rPr>
        <w:t>introversion and extraversion</w:t>
      </w:r>
      <w:r w:rsidR="00E0682C">
        <w:rPr>
          <w:rFonts w:ascii="Calibri" w:hAnsi="Calibri"/>
          <w:sz w:val="36"/>
        </w:rPr>
        <w:t>;</w:t>
      </w:r>
      <w:r w:rsidR="00047C9A" w:rsidRPr="000D67DE">
        <w:rPr>
          <w:rFonts w:ascii="Calibri" w:hAnsi="Calibri"/>
          <w:sz w:val="36"/>
        </w:rPr>
        <w:t xml:space="preserve"> </w:t>
      </w:r>
      <w:r w:rsidRPr="000D67DE">
        <w:rPr>
          <w:rFonts w:ascii="Calibri" w:hAnsi="Calibri"/>
          <w:sz w:val="36"/>
        </w:rPr>
        <w:t>the more complete, but still inadequate, psychophysical classi</w:t>
      </w:r>
      <w:r w:rsidR="0016235C">
        <w:rPr>
          <w:rFonts w:ascii="Calibri" w:hAnsi="Calibri"/>
          <w:sz w:val="36"/>
        </w:rPr>
        <w:t>fi</w:t>
      </w:r>
      <w:r w:rsidRPr="000D67DE">
        <w:rPr>
          <w:rFonts w:ascii="Calibri" w:hAnsi="Calibri"/>
          <w:sz w:val="36"/>
        </w:rPr>
        <w:t>cations proposed by Kretschmer, Stockard,</w:t>
      </w:r>
      <w:r w:rsidR="00800358">
        <w:rPr>
          <w:rFonts w:ascii="Calibri" w:hAnsi="Calibri"/>
          <w:sz w:val="36"/>
        </w:rPr>
        <w:t xml:space="preserve"> </w:t>
      </w:r>
      <w:r w:rsidRPr="000D67DE">
        <w:rPr>
          <w:rFonts w:ascii="Calibri" w:hAnsi="Calibri"/>
          <w:sz w:val="36"/>
        </w:rPr>
        <w:t xml:space="preserve">Viola and others; and </w:t>
      </w:r>
      <w:r w:rsidR="0016235C">
        <w:rPr>
          <w:rFonts w:ascii="Calibri" w:hAnsi="Calibri"/>
          <w:sz w:val="36"/>
        </w:rPr>
        <w:t>fi</w:t>
      </w:r>
      <w:r w:rsidRPr="000D67DE">
        <w:rPr>
          <w:rFonts w:ascii="Calibri" w:hAnsi="Calibri"/>
          <w:sz w:val="36"/>
        </w:rPr>
        <w:t>nally the system, more comprehensive,</w:t>
      </w:r>
      <w:r w:rsidR="00800358">
        <w:rPr>
          <w:rFonts w:ascii="Calibri" w:hAnsi="Calibri"/>
          <w:sz w:val="36"/>
        </w:rPr>
        <w:t xml:space="preserve"> </w:t>
      </w:r>
      <w:r w:rsidRPr="000D67DE">
        <w:rPr>
          <w:rFonts w:ascii="Calibri" w:hAnsi="Calibri"/>
          <w:sz w:val="36"/>
        </w:rPr>
        <w:t xml:space="preserve">more </w:t>
      </w:r>
      <w:r w:rsidR="005E00F4">
        <w:rPr>
          <w:rFonts w:ascii="Calibri" w:hAnsi="Calibri"/>
          <w:sz w:val="36"/>
        </w:rPr>
        <w:t>fl</w:t>
      </w:r>
      <w:r w:rsidRPr="000D67DE">
        <w:rPr>
          <w:rFonts w:ascii="Calibri" w:hAnsi="Calibri"/>
          <w:sz w:val="36"/>
        </w:rPr>
        <w:t>exibly adequate to the complex facts than all those</w:t>
      </w:r>
      <w:r w:rsidR="00800358">
        <w:rPr>
          <w:rFonts w:ascii="Calibri" w:hAnsi="Calibri"/>
          <w:sz w:val="36"/>
        </w:rPr>
        <w:t xml:space="preserve"> </w:t>
      </w:r>
      <w:r w:rsidRPr="000D67DE">
        <w:rPr>
          <w:rFonts w:ascii="Calibri" w:hAnsi="Calibri"/>
          <w:sz w:val="36"/>
        </w:rPr>
        <w:t>which preceded it, worked out by Dr</w:t>
      </w:r>
      <w:r w:rsidR="004157A7">
        <w:rPr>
          <w:rFonts w:ascii="Calibri" w:hAnsi="Calibri"/>
          <w:sz w:val="36"/>
        </w:rPr>
        <w:t>. W</w:t>
      </w:r>
      <w:r w:rsidRPr="000D67DE">
        <w:rPr>
          <w:rFonts w:ascii="Calibri" w:hAnsi="Calibri"/>
          <w:sz w:val="36"/>
        </w:rPr>
        <w:t>illiam Sheldon and</w:t>
      </w:r>
      <w:r w:rsidR="00800358">
        <w:rPr>
          <w:rFonts w:ascii="Calibri" w:hAnsi="Calibri"/>
          <w:sz w:val="36"/>
        </w:rPr>
        <w:t xml:space="preserve"> </w:t>
      </w:r>
      <w:r w:rsidRPr="000D67DE">
        <w:rPr>
          <w:rFonts w:ascii="Calibri" w:hAnsi="Calibri"/>
          <w:sz w:val="36"/>
        </w:rPr>
        <w:t xml:space="preserve">his collaborators. </w:t>
      </w:r>
    </w:p>
    <w:p w14:paraId="11AB9958" w14:textId="05661F9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present section our concern is with classi</w:t>
      </w:r>
      <w:r w:rsidR="0016235C">
        <w:rPr>
          <w:rFonts w:ascii="Calibri" w:hAnsi="Calibri"/>
          <w:sz w:val="36"/>
        </w:rPr>
        <w:t>fi</w:t>
      </w:r>
      <w:r w:rsidRPr="000D67DE">
        <w:rPr>
          <w:rFonts w:ascii="Calibri" w:hAnsi="Calibri"/>
          <w:sz w:val="36"/>
        </w:rPr>
        <w:t>cations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human differences in relation to the problems</w:t>
      </w:r>
      <w:r w:rsidR="007B1883" w:rsidRPr="000D67DE">
        <w:rPr>
          <w:rFonts w:ascii="Calibri" w:hAnsi="Calibri"/>
          <w:sz w:val="36"/>
        </w:rPr>
        <w:t xml:space="preserve"> of </w:t>
      </w:r>
      <w:r w:rsidRPr="000D67DE">
        <w:rPr>
          <w:rFonts w:ascii="Calibri" w:hAnsi="Calibri"/>
          <w:sz w:val="36"/>
        </w:rPr>
        <w:t>the Spiritual</w:t>
      </w:r>
      <w:r w:rsidR="00800358">
        <w:rPr>
          <w:rFonts w:ascii="Calibri" w:hAnsi="Calibri"/>
          <w:sz w:val="36"/>
        </w:rPr>
        <w:t xml:space="preserve"> </w:t>
      </w:r>
      <w:r w:rsidRPr="000D67DE">
        <w:rPr>
          <w:rFonts w:ascii="Calibri" w:hAnsi="Calibri"/>
          <w:sz w:val="36"/>
        </w:rPr>
        <w:t>life.</w:t>
      </w:r>
      <w:r w:rsidR="00047C9A" w:rsidRPr="000D67DE">
        <w:rPr>
          <w:rFonts w:ascii="Calibri" w:hAnsi="Calibri"/>
          <w:sz w:val="36"/>
        </w:rPr>
        <w:t xml:space="preserve"> </w:t>
      </w:r>
      <w:r w:rsidRPr="000D67DE">
        <w:rPr>
          <w:rFonts w:ascii="Calibri" w:hAnsi="Calibri"/>
          <w:sz w:val="36"/>
        </w:rPr>
        <w:t>Traditional systems will be described and illustrated, and</w:t>
      </w:r>
      <w:r w:rsidR="00800358">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ndings</w:t>
      </w:r>
      <w:r w:rsidR="007B1883" w:rsidRPr="000D67DE">
        <w:rPr>
          <w:rFonts w:ascii="Calibri" w:hAnsi="Calibri"/>
          <w:sz w:val="36"/>
        </w:rPr>
        <w:t xml:space="preserve"> of </w:t>
      </w:r>
      <w:r w:rsidRPr="000D67DE">
        <w:rPr>
          <w:rFonts w:ascii="Calibri" w:hAnsi="Calibri"/>
          <w:sz w:val="36"/>
        </w:rPr>
        <w:t xml:space="preserve">the </w:t>
      </w:r>
      <w:r w:rsidRPr="000D67DE">
        <w:rPr>
          <w:rFonts w:ascii="Calibri" w:hAnsi="Calibri"/>
          <w:sz w:val="36"/>
        </w:rPr>
        <w:lastRenderedPageBreak/>
        <w:t>Perennial Philosophy will be compared with</w:t>
      </w:r>
      <w:r w:rsidR="00800358">
        <w:rPr>
          <w:rFonts w:ascii="Calibri" w:hAnsi="Calibri"/>
          <w:sz w:val="36"/>
        </w:rPr>
        <w:t xml:space="preserve"> </w:t>
      </w:r>
      <w:r w:rsidRPr="000D67DE">
        <w:rPr>
          <w:rFonts w:ascii="Calibri" w:hAnsi="Calibri"/>
          <w:sz w:val="36"/>
        </w:rPr>
        <w:t>the conclusions reached by the most recent scienti</w:t>
      </w:r>
      <w:r w:rsidR="0016235C">
        <w:rPr>
          <w:rFonts w:ascii="Calibri" w:hAnsi="Calibri"/>
          <w:sz w:val="36"/>
        </w:rPr>
        <w:t>fi</w:t>
      </w:r>
      <w:r w:rsidRPr="000D67DE">
        <w:rPr>
          <w:rFonts w:ascii="Calibri" w:hAnsi="Calibri"/>
          <w:sz w:val="36"/>
        </w:rPr>
        <w:t xml:space="preserve">c research.’ </w:t>
      </w:r>
    </w:p>
    <w:p w14:paraId="04B61EC2" w14:textId="29C0134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West, the traditional Catholic classi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human</w:t>
      </w:r>
      <w:r w:rsidR="00800358">
        <w:rPr>
          <w:rFonts w:ascii="Calibri" w:hAnsi="Calibri"/>
          <w:sz w:val="36"/>
        </w:rPr>
        <w:t xml:space="preserve"> </w:t>
      </w:r>
      <w:r w:rsidRPr="000D67DE">
        <w:rPr>
          <w:rFonts w:ascii="Calibri" w:hAnsi="Calibri"/>
          <w:sz w:val="36"/>
        </w:rPr>
        <w:t>beings is based upon the Gospel anecdote</w:t>
      </w:r>
      <w:r w:rsidR="007B1883" w:rsidRPr="000D67DE">
        <w:rPr>
          <w:rFonts w:ascii="Calibri" w:hAnsi="Calibri"/>
          <w:sz w:val="36"/>
        </w:rPr>
        <w:t xml:space="preserve"> of </w:t>
      </w:r>
      <w:r w:rsidRPr="000D67DE">
        <w:rPr>
          <w:rFonts w:ascii="Calibri" w:hAnsi="Calibri"/>
          <w:sz w:val="36"/>
        </w:rPr>
        <w:t>Martha and Mary.</w:t>
      </w:r>
      <w:r w:rsidR="00800358">
        <w:rPr>
          <w:rFonts w:ascii="Calibri" w:hAnsi="Calibri"/>
          <w:sz w:val="36"/>
        </w:rPr>
        <w:t xml:space="preserve"> </w:t>
      </w:r>
      <w:r w:rsidRPr="000D67DE">
        <w:rPr>
          <w:rFonts w:ascii="Calibri" w:hAnsi="Calibri"/>
          <w:sz w:val="36"/>
        </w:rPr>
        <w:t>The way</w:t>
      </w:r>
      <w:r w:rsidR="007B1883" w:rsidRPr="000D67DE">
        <w:rPr>
          <w:rFonts w:ascii="Calibri" w:hAnsi="Calibri"/>
          <w:sz w:val="36"/>
        </w:rPr>
        <w:t xml:space="preserve"> of </w:t>
      </w:r>
      <w:r w:rsidRPr="000D67DE">
        <w:rPr>
          <w:rFonts w:ascii="Calibri" w:hAnsi="Calibri"/>
          <w:sz w:val="36"/>
        </w:rPr>
        <w:t>Martha is the way</w:t>
      </w:r>
      <w:r w:rsidR="007B1883" w:rsidRPr="000D67DE">
        <w:rPr>
          <w:rFonts w:ascii="Calibri" w:hAnsi="Calibri"/>
          <w:sz w:val="36"/>
        </w:rPr>
        <w:t xml:space="preserve"> of </w:t>
      </w:r>
      <w:r w:rsidRPr="000D67DE">
        <w:rPr>
          <w:rFonts w:ascii="Calibri" w:hAnsi="Calibri"/>
          <w:sz w:val="36"/>
        </w:rPr>
        <w:t>salvation through action, the</w:t>
      </w:r>
      <w:r w:rsidR="00800358">
        <w:rPr>
          <w:rFonts w:ascii="Calibri" w:hAnsi="Calibri"/>
          <w:sz w:val="36"/>
        </w:rPr>
        <w:t xml:space="preserve"> </w:t>
      </w:r>
      <w:r w:rsidRPr="000D67DE">
        <w:rPr>
          <w:rFonts w:ascii="Calibri" w:hAnsi="Calibri"/>
          <w:sz w:val="36"/>
        </w:rPr>
        <w:t>way</w:t>
      </w:r>
      <w:r w:rsidR="007B1883" w:rsidRPr="000D67DE">
        <w:rPr>
          <w:rFonts w:ascii="Calibri" w:hAnsi="Calibri"/>
          <w:sz w:val="36"/>
        </w:rPr>
        <w:t xml:space="preserve"> of </w:t>
      </w:r>
      <w:r w:rsidRPr="000D67DE">
        <w:rPr>
          <w:rFonts w:ascii="Calibri" w:hAnsi="Calibri"/>
          <w:sz w:val="36"/>
        </w:rPr>
        <w:t>Mary is the way through contemplation.</w:t>
      </w:r>
      <w:r w:rsidR="00047C9A" w:rsidRPr="000D67DE">
        <w:rPr>
          <w:rFonts w:ascii="Calibri" w:hAnsi="Calibri"/>
          <w:sz w:val="36"/>
        </w:rPr>
        <w:t xml:space="preserve"> </w:t>
      </w:r>
      <w:r w:rsidRPr="000D67DE">
        <w:rPr>
          <w:rFonts w:ascii="Calibri" w:hAnsi="Calibri"/>
          <w:sz w:val="36"/>
        </w:rPr>
        <w:t>Following</w:t>
      </w:r>
      <w:r w:rsidR="00800358">
        <w:rPr>
          <w:rFonts w:ascii="Calibri" w:hAnsi="Calibri"/>
          <w:sz w:val="36"/>
        </w:rPr>
        <w:t xml:space="preserve"> </w:t>
      </w:r>
      <w:r w:rsidRPr="000D67DE">
        <w:rPr>
          <w:rFonts w:ascii="Calibri" w:hAnsi="Calibri"/>
          <w:sz w:val="36"/>
        </w:rPr>
        <w:t>Aristotle, who in this as in many other matters was in accord</w:t>
      </w:r>
      <w:r w:rsidR="00800358">
        <w:rPr>
          <w:rFonts w:ascii="Calibri" w:hAnsi="Calibri"/>
          <w:sz w:val="36"/>
        </w:rPr>
        <w:t xml:space="preserve"> </w:t>
      </w:r>
      <w:r w:rsidRPr="000D67DE">
        <w:rPr>
          <w:rFonts w:ascii="Calibri" w:hAnsi="Calibri"/>
          <w:sz w:val="36"/>
        </w:rPr>
        <w:t>with the Perennial Philosophy, Catholic thinkers have regarded</w:t>
      </w:r>
      <w:r w:rsidR="00800358">
        <w:rPr>
          <w:rFonts w:ascii="Calibri" w:hAnsi="Calibri"/>
          <w:sz w:val="36"/>
        </w:rPr>
        <w:t xml:space="preserve"> </w:t>
      </w:r>
      <w:r w:rsidRPr="000D67DE">
        <w:rPr>
          <w:rFonts w:ascii="Calibri" w:hAnsi="Calibri"/>
          <w:sz w:val="36"/>
        </w:rPr>
        <w:t xml:space="preserve">contemplation </w:t>
      </w:r>
      <w:r w:rsidRPr="00573A4C">
        <w:rPr>
          <w:rFonts w:ascii="Calibri" w:hAnsi="Calibri"/>
          <w:i/>
          <w:iCs/>
          <w:sz w:val="34"/>
          <w:szCs w:val="19"/>
        </w:rPr>
        <w:t>(the highest term</w:t>
      </w:r>
      <w:r w:rsidR="007B1883" w:rsidRPr="00573A4C">
        <w:rPr>
          <w:rFonts w:ascii="Calibri" w:hAnsi="Calibri"/>
          <w:i/>
          <w:iCs/>
          <w:sz w:val="34"/>
          <w:szCs w:val="19"/>
        </w:rPr>
        <w:t xml:space="preserve"> of </w:t>
      </w:r>
      <w:r w:rsidRPr="00573A4C">
        <w:rPr>
          <w:rFonts w:ascii="Calibri" w:hAnsi="Calibri"/>
          <w:i/>
          <w:iCs/>
          <w:sz w:val="34"/>
          <w:szCs w:val="19"/>
        </w:rPr>
        <w:t xml:space="preserve">which is the unitive knowledge </w:t>
      </w:r>
      <w:r w:rsidR="00EC221D" w:rsidRPr="00573A4C">
        <w:rPr>
          <w:rFonts w:ascii="Calibri" w:hAnsi="Calibri"/>
          <w:i/>
          <w:iCs/>
          <w:sz w:val="34"/>
          <w:szCs w:val="19"/>
        </w:rPr>
        <w:t>of</w:t>
      </w:r>
      <w:r w:rsidRPr="00573A4C">
        <w:rPr>
          <w:rFonts w:ascii="Calibri" w:hAnsi="Calibri"/>
          <w:i/>
          <w:iCs/>
          <w:sz w:val="34"/>
          <w:szCs w:val="19"/>
        </w:rPr>
        <w:t xml:space="preserve"> the Godhead)</w:t>
      </w:r>
      <w:r w:rsidRPr="00573A4C">
        <w:rPr>
          <w:rFonts w:ascii="Calibri" w:hAnsi="Calibri"/>
          <w:sz w:val="34"/>
          <w:szCs w:val="19"/>
        </w:rPr>
        <w:t xml:space="preserve"> </w:t>
      </w:r>
      <w:r w:rsidRPr="000D67DE">
        <w:rPr>
          <w:rFonts w:ascii="Calibri" w:hAnsi="Calibri"/>
          <w:sz w:val="36"/>
        </w:rPr>
        <w:t xml:space="preserve">as man’s </w:t>
      </w:r>
      <w:r w:rsidR="0016235C">
        <w:rPr>
          <w:rFonts w:ascii="Calibri" w:hAnsi="Calibri"/>
          <w:sz w:val="36"/>
        </w:rPr>
        <w:t>fi</w:t>
      </w:r>
      <w:r w:rsidRPr="000D67DE">
        <w:rPr>
          <w:rFonts w:ascii="Calibri" w:hAnsi="Calibri"/>
          <w:sz w:val="36"/>
        </w:rPr>
        <w:t>nal end, and therefore have</w:t>
      </w:r>
      <w:r w:rsidR="00800358">
        <w:rPr>
          <w:rFonts w:ascii="Calibri" w:hAnsi="Calibri"/>
          <w:sz w:val="36"/>
        </w:rPr>
        <w:t xml:space="preserve"> </w:t>
      </w:r>
      <w:r w:rsidRPr="000D67DE">
        <w:rPr>
          <w:rFonts w:ascii="Calibri" w:hAnsi="Calibri"/>
          <w:sz w:val="36"/>
        </w:rPr>
        <w:t xml:space="preserve">always held that Mary’s was indeed the better way. </w:t>
      </w:r>
    </w:p>
    <w:p w14:paraId="3682F885" w14:textId="4216736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Signi</w:t>
      </w:r>
      <w:r w:rsidR="0016235C">
        <w:rPr>
          <w:rFonts w:ascii="Calibri" w:hAnsi="Calibri"/>
          <w:sz w:val="36"/>
        </w:rPr>
        <w:t>fi</w:t>
      </w:r>
      <w:r w:rsidRPr="000D67DE">
        <w:rPr>
          <w:rFonts w:ascii="Calibri" w:hAnsi="Calibri"/>
          <w:sz w:val="36"/>
        </w:rPr>
        <w:t>cantly enough, it is in essentially similar terms that</w:t>
      </w:r>
      <w:r w:rsidR="00800358">
        <w:rPr>
          <w:rFonts w:ascii="Calibri" w:hAnsi="Calibri"/>
          <w:sz w:val="36"/>
        </w:rPr>
        <w:t xml:space="preserve"> </w:t>
      </w:r>
      <w:r w:rsidRPr="000D67DE">
        <w:rPr>
          <w:rFonts w:ascii="Calibri" w:hAnsi="Calibri"/>
          <w:sz w:val="36"/>
        </w:rPr>
        <w:t>Dr. Radin classi</w:t>
      </w:r>
      <w:r w:rsidR="0016235C">
        <w:rPr>
          <w:rFonts w:ascii="Calibri" w:hAnsi="Calibri"/>
          <w:sz w:val="36"/>
        </w:rPr>
        <w:t>fi</w:t>
      </w:r>
      <w:r w:rsidRPr="000D67DE">
        <w:rPr>
          <w:rFonts w:ascii="Calibri" w:hAnsi="Calibri"/>
          <w:sz w:val="36"/>
        </w:rPr>
        <w:t xml:space="preserve">es and </w:t>
      </w:r>
      <w:r w:rsidRPr="00573A4C">
        <w:rPr>
          <w:rFonts w:ascii="Calibri" w:hAnsi="Calibri"/>
          <w:i/>
          <w:iCs/>
          <w:sz w:val="34"/>
          <w:szCs w:val="19"/>
        </w:rPr>
        <w:t>(by implication)</w:t>
      </w:r>
      <w:r w:rsidRPr="00573A4C">
        <w:rPr>
          <w:rFonts w:ascii="Calibri" w:hAnsi="Calibri"/>
          <w:sz w:val="34"/>
          <w:szCs w:val="19"/>
        </w:rPr>
        <w:t xml:space="preserve"> </w:t>
      </w:r>
      <w:r w:rsidRPr="000D67DE">
        <w:rPr>
          <w:rFonts w:ascii="Calibri" w:hAnsi="Calibri"/>
          <w:sz w:val="36"/>
        </w:rPr>
        <w:t>evaluates primitive</w:t>
      </w:r>
      <w:r w:rsidR="00800358">
        <w:rPr>
          <w:rFonts w:ascii="Calibri" w:hAnsi="Calibri"/>
          <w:sz w:val="36"/>
        </w:rPr>
        <w:t xml:space="preserve"> </w:t>
      </w:r>
      <w:r w:rsidRPr="000D67DE">
        <w:rPr>
          <w:rFonts w:ascii="Calibri" w:hAnsi="Calibri"/>
          <w:sz w:val="36"/>
        </w:rPr>
        <w:t>human beings in so far as they are philosophers and religious</w:t>
      </w:r>
      <w:r w:rsidR="00800358">
        <w:rPr>
          <w:rFonts w:ascii="Calibri" w:hAnsi="Calibri"/>
          <w:sz w:val="36"/>
        </w:rPr>
        <w:t xml:space="preserve"> </w:t>
      </w:r>
      <w:r w:rsidRPr="000D67DE">
        <w:rPr>
          <w:rFonts w:ascii="Calibri" w:hAnsi="Calibri"/>
          <w:sz w:val="36"/>
        </w:rPr>
        <w:t>devotees.</w:t>
      </w:r>
      <w:r w:rsidR="00047C9A" w:rsidRPr="000D67DE">
        <w:rPr>
          <w:rFonts w:ascii="Calibri" w:hAnsi="Calibri"/>
          <w:sz w:val="36"/>
        </w:rPr>
        <w:t xml:space="preserve"> </w:t>
      </w:r>
      <w:r w:rsidRPr="000D67DE">
        <w:rPr>
          <w:rFonts w:ascii="Calibri" w:hAnsi="Calibri"/>
          <w:sz w:val="36"/>
        </w:rPr>
        <w:t xml:space="preserve">For him there is no doubt that the higher monotheistic forms </w:t>
      </w:r>
      <w:r w:rsidR="00EC221D">
        <w:rPr>
          <w:rFonts w:ascii="Calibri" w:hAnsi="Calibri"/>
          <w:sz w:val="36"/>
        </w:rPr>
        <w:t>of</w:t>
      </w:r>
      <w:r w:rsidRPr="000D67DE">
        <w:rPr>
          <w:rFonts w:ascii="Calibri" w:hAnsi="Calibri"/>
          <w:sz w:val="36"/>
        </w:rPr>
        <w:t xml:space="preserve"> primitive religion are created </w:t>
      </w:r>
      <w:r w:rsidRPr="00573A4C">
        <w:rPr>
          <w:rFonts w:ascii="Calibri" w:hAnsi="Calibri"/>
          <w:i/>
          <w:iCs/>
          <w:sz w:val="34"/>
          <w:szCs w:val="19"/>
        </w:rPr>
        <w:t>(or should one</w:t>
      </w:r>
      <w:r w:rsidR="00800358" w:rsidRPr="00573A4C">
        <w:rPr>
          <w:rFonts w:ascii="Calibri" w:hAnsi="Calibri"/>
          <w:i/>
          <w:iCs/>
          <w:sz w:val="34"/>
          <w:szCs w:val="19"/>
        </w:rPr>
        <w:t xml:space="preserve"> </w:t>
      </w:r>
      <w:r w:rsidRPr="00573A4C">
        <w:rPr>
          <w:rFonts w:ascii="Calibri" w:hAnsi="Calibri"/>
          <w:i/>
          <w:iCs/>
          <w:sz w:val="34"/>
          <w:szCs w:val="19"/>
        </w:rPr>
        <w:t>rather say, with Plato, discovered?)</w:t>
      </w:r>
      <w:r w:rsidRPr="00573A4C">
        <w:rPr>
          <w:rFonts w:ascii="Calibri" w:hAnsi="Calibri"/>
          <w:sz w:val="34"/>
          <w:szCs w:val="19"/>
        </w:rPr>
        <w:t xml:space="preserve"> </w:t>
      </w:r>
      <w:r w:rsidRPr="000D67DE">
        <w:rPr>
          <w:rFonts w:ascii="Calibri" w:hAnsi="Calibri"/>
          <w:sz w:val="36"/>
        </w:rPr>
        <w:t>by people belonging to the</w:t>
      </w:r>
      <w:r w:rsidR="00800358">
        <w:rPr>
          <w:rFonts w:ascii="Calibri" w:hAnsi="Calibri"/>
          <w:sz w:val="36"/>
        </w:rPr>
        <w:t xml:space="preserve"> </w:t>
      </w:r>
      <w:r w:rsidR="0016235C">
        <w:rPr>
          <w:rFonts w:ascii="Calibri" w:hAnsi="Calibri"/>
          <w:sz w:val="36"/>
        </w:rPr>
        <w:t>fi</w:t>
      </w:r>
      <w:r w:rsidRPr="000D67DE">
        <w:rPr>
          <w:rFonts w:ascii="Calibri" w:hAnsi="Calibri"/>
          <w:sz w:val="36"/>
        </w:rPr>
        <w:t xml:space="preserve">rst </w:t>
      </w:r>
      <w:r w:rsidR="00EC221D">
        <w:rPr>
          <w:rFonts w:ascii="Calibri" w:hAnsi="Calibri"/>
          <w:sz w:val="36"/>
        </w:rPr>
        <w:t>of</w:t>
      </w:r>
      <w:r w:rsidRPr="000D67DE">
        <w:rPr>
          <w:rFonts w:ascii="Calibri" w:hAnsi="Calibri"/>
          <w:sz w:val="36"/>
        </w:rPr>
        <w:t xml:space="preserve"> the two great psycho-physical classes</w:t>
      </w:r>
      <w:r w:rsidR="007B1883" w:rsidRPr="000D67DE">
        <w:rPr>
          <w:rFonts w:ascii="Calibri" w:hAnsi="Calibri"/>
          <w:sz w:val="36"/>
        </w:rPr>
        <w:t xml:space="preserve"> of </w:t>
      </w:r>
      <w:r w:rsidRPr="000D67DE">
        <w:rPr>
          <w:rFonts w:ascii="Calibri" w:hAnsi="Calibri"/>
          <w:sz w:val="36"/>
        </w:rPr>
        <w:t>human beings</w:t>
      </w:r>
      <w:r w:rsidR="00047C9A" w:rsidRPr="000D67DE">
        <w:rPr>
          <w:rFonts w:ascii="Calibri" w:hAnsi="Calibri"/>
          <w:sz w:val="36"/>
        </w:rPr>
        <w:t xml:space="preserve"> </w:t>
      </w:r>
      <w:r w:rsidR="00574641">
        <w:rPr>
          <w:rFonts w:ascii="Calibri" w:hAnsi="Calibri" w:hint="eastAsia"/>
          <w:sz w:val="36"/>
        </w:rPr>
        <w:t xml:space="preserve">- </w:t>
      </w:r>
      <w:r w:rsidRPr="000D67DE">
        <w:rPr>
          <w:rFonts w:ascii="Calibri" w:hAnsi="Calibri"/>
          <w:sz w:val="36"/>
        </w:rPr>
        <w:t>the men</w:t>
      </w:r>
      <w:r w:rsidR="007B1883" w:rsidRPr="000D67DE">
        <w:rPr>
          <w:rFonts w:ascii="Calibri" w:hAnsi="Calibri"/>
          <w:sz w:val="36"/>
        </w:rPr>
        <w:t xml:space="preserve"> of </w:t>
      </w:r>
      <w:r w:rsidRPr="000D67DE">
        <w:rPr>
          <w:rFonts w:ascii="Calibri" w:hAnsi="Calibri"/>
          <w:sz w:val="36"/>
        </w:rPr>
        <w:t>thought.</w:t>
      </w:r>
      <w:r w:rsidR="00047C9A" w:rsidRPr="000D67DE">
        <w:rPr>
          <w:rFonts w:ascii="Calibri" w:hAnsi="Calibri"/>
          <w:sz w:val="36"/>
        </w:rPr>
        <w:t xml:space="preserve"> </w:t>
      </w:r>
      <w:r w:rsidR="000661B9" w:rsidRPr="000D67DE">
        <w:rPr>
          <w:rFonts w:ascii="Calibri" w:hAnsi="Calibri"/>
          <w:sz w:val="36"/>
        </w:rPr>
        <w:t>Т</w:t>
      </w:r>
      <w:r w:rsidR="000661B9">
        <w:rPr>
          <w:rFonts w:ascii="Calibri" w:hAnsi="Calibri"/>
          <w:sz w:val="36"/>
        </w:rPr>
        <w:t>о</w:t>
      </w:r>
      <w:r w:rsidRPr="000D67DE">
        <w:rPr>
          <w:rFonts w:ascii="Calibri" w:hAnsi="Calibri"/>
          <w:sz w:val="36"/>
        </w:rPr>
        <w:t xml:space="preserve"> those belonging to the other class,</w:t>
      </w:r>
      <w:r w:rsidR="00800358">
        <w:rPr>
          <w:rFonts w:ascii="Calibri" w:hAnsi="Calibri"/>
          <w:sz w:val="36"/>
        </w:rPr>
        <w:t xml:space="preserve"> </w:t>
      </w:r>
      <w:r w:rsidRPr="000D67DE">
        <w:rPr>
          <w:rFonts w:ascii="Calibri" w:hAnsi="Calibri"/>
          <w:sz w:val="36"/>
        </w:rPr>
        <w:t>the men</w:t>
      </w:r>
      <w:r w:rsidR="007B1883" w:rsidRPr="000D67DE">
        <w:rPr>
          <w:rFonts w:ascii="Calibri" w:hAnsi="Calibri"/>
          <w:sz w:val="36"/>
        </w:rPr>
        <w:t xml:space="preserve"> of </w:t>
      </w:r>
      <w:r w:rsidRPr="000D67DE">
        <w:rPr>
          <w:rFonts w:ascii="Calibri" w:hAnsi="Calibri"/>
          <w:sz w:val="36"/>
        </w:rPr>
        <w:t>action, is due the creation or discovery</w:t>
      </w:r>
      <w:r w:rsidR="007B1883" w:rsidRPr="000D67DE">
        <w:rPr>
          <w:rFonts w:ascii="Calibri" w:hAnsi="Calibri"/>
          <w:sz w:val="36"/>
        </w:rPr>
        <w:t xml:space="preserve"> of </w:t>
      </w:r>
      <w:r w:rsidRPr="000D67DE">
        <w:rPr>
          <w:rFonts w:ascii="Calibri" w:hAnsi="Calibri"/>
          <w:sz w:val="36"/>
        </w:rPr>
        <w:t>the lower,</w:t>
      </w:r>
      <w:r w:rsidR="00800358">
        <w:rPr>
          <w:rFonts w:ascii="Calibri" w:hAnsi="Calibri"/>
          <w:sz w:val="36"/>
        </w:rPr>
        <w:t xml:space="preserve"> </w:t>
      </w:r>
      <w:r w:rsidRPr="000D67DE">
        <w:rPr>
          <w:rFonts w:ascii="Calibri" w:hAnsi="Calibri"/>
          <w:sz w:val="36"/>
        </w:rPr>
        <w:t>unphilosophical, polytheistic kinds</w:t>
      </w:r>
      <w:r w:rsidR="007B1883" w:rsidRPr="000D67DE">
        <w:rPr>
          <w:rFonts w:ascii="Calibri" w:hAnsi="Calibri"/>
          <w:sz w:val="36"/>
        </w:rPr>
        <w:t xml:space="preserve"> of </w:t>
      </w:r>
      <w:r w:rsidRPr="000D67DE">
        <w:rPr>
          <w:rFonts w:ascii="Calibri" w:hAnsi="Calibri"/>
          <w:sz w:val="36"/>
        </w:rPr>
        <w:t xml:space="preserve">religion. </w:t>
      </w:r>
    </w:p>
    <w:p w14:paraId="57C68527" w14:textId="1353D91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simple dichotomy is a classi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human differences that is valid so far as it goes.</w:t>
      </w:r>
      <w:r w:rsidR="00047C9A" w:rsidRPr="000D67DE">
        <w:rPr>
          <w:rFonts w:ascii="Calibri" w:hAnsi="Calibri"/>
          <w:sz w:val="36"/>
        </w:rPr>
        <w:t xml:space="preserve"> </w:t>
      </w:r>
      <w:r w:rsidRPr="000D67DE">
        <w:rPr>
          <w:rFonts w:ascii="Calibri" w:hAnsi="Calibri"/>
          <w:sz w:val="36"/>
        </w:rPr>
        <w:t xml:space="preserve">But like all such dichotomies, whether physical </w:t>
      </w:r>
      <w:r w:rsidRPr="00573A4C">
        <w:rPr>
          <w:rFonts w:ascii="Calibri" w:hAnsi="Calibri"/>
          <w:i/>
          <w:iCs/>
          <w:sz w:val="34"/>
          <w:szCs w:val="19"/>
        </w:rPr>
        <w:t>(like Hippocrates’ division</w:t>
      </w:r>
      <w:r w:rsidR="007B1883" w:rsidRPr="00573A4C">
        <w:rPr>
          <w:rFonts w:ascii="Calibri" w:hAnsi="Calibri"/>
          <w:i/>
          <w:iCs/>
          <w:sz w:val="34"/>
          <w:szCs w:val="19"/>
        </w:rPr>
        <w:t xml:space="preserve"> of </w:t>
      </w:r>
      <w:r w:rsidRPr="00573A4C">
        <w:rPr>
          <w:rFonts w:ascii="Calibri" w:hAnsi="Calibri"/>
          <w:i/>
          <w:iCs/>
          <w:sz w:val="34"/>
          <w:szCs w:val="19"/>
        </w:rPr>
        <w:t>humanity</w:t>
      </w:r>
      <w:r w:rsidR="00800358" w:rsidRPr="00573A4C">
        <w:rPr>
          <w:rFonts w:ascii="Calibri" w:hAnsi="Calibri"/>
          <w:i/>
          <w:iCs/>
          <w:sz w:val="34"/>
          <w:szCs w:val="19"/>
        </w:rPr>
        <w:t xml:space="preserve"> </w:t>
      </w:r>
      <w:r w:rsidRPr="00573A4C">
        <w:rPr>
          <w:rFonts w:ascii="Calibri" w:hAnsi="Calibri"/>
          <w:i/>
          <w:iCs/>
          <w:sz w:val="34"/>
          <w:szCs w:val="19"/>
        </w:rPr>
        <w:t>into those</w:t>
      </w:r>
      <w:r w:rsidR="007B1883" w:rsidRPr="00573A4C">
        <w:rPr>
          <w:rFonts w:ascii="Calibri" w:hAnsi="Calibri"/>
          <w:i/>
          <w:iCs/>
          <w:sz w:val="34"/>
          <w:szCs w:val="19"/>
        </w:rPr>
        <w:t xml:space="preserve"> of </w:t>
      </w:r>
      <w:r w:rsidRPr="00573A4C">
        <w:rPr>
          <w:rFonts w:ascii="Calibri" w:hAnsi="Calibri"/>
          <w:i/>
          <w:iCs/>
          <w:sz w:val="34"/>
          <w:szCs w:val="19"/>
        </w:rPr>
        <w:t>phthisic and those</w:t>
      </w:r>
      <w:r w:rsidR="007B1883" w:rsidRPr="00573A4C">
        <w:rPr>
          <w:rFonts w:ascii="Calibri" w:hAnsi="Calibri"/>
          <w:i/>
          <w:iCs/>
          <w:sz w:val="34"/>
          <w:szCs w:val="19"/>
        </w:rPr>
        <w:t xml:space="preserve"> of </w:t>
      </w:r>
      <w:r w:rsidRPr="00573A4C">
        <w:rPr>
          <w:rFonts w:ascii="Calibri" w:hAnsi="Calibri"/>
          <w:i/>
          <w:iCs/>
          <w:sz w:val="34"/>
          <w:szCs w:val="19"/>
        </w:rPr>
        <w:t>apoplectic habit)</w:t>
      </w:r>
      <w:r w:rsidRPr="00573A4C">
        <w:rPr>
          <w:rFonts w:ascii="Calibri" w:hAnsi="Calibri"/>
          <w:sz w:val="34"/>
          <w:szCs w:val="19"/>
        </w:rPr>
        <w:t xml:space="preserve"> </w:t>
      </w:r>
      <w:r w:rsidRPr="000D67DE">
        <w:rPr>
          <w:rFonts w:ascii="Calibri" w:hAnsi="Calibri"/>
          <w:sz w:val="36"/>
        </w:rPr>
        <w:t xml:space="preserve">or psychological </w:t>
      </w:r>
      <w:r w:rsidRPr="00573A4C">
        <w:rPr>
          <w:rFonts w:ascii="Calibri" w:hAnsi="Calibri"/>
          <w:i/>
          <w:iCs/>
          <w:sz w:val="34"/>
          <w:szCs w:val="19"/>
        </w:rPr>
        <w:t xml:space="preserve">(like </w:t>
      </w:r>
      <w:r w:rsidR="00E53649" w:rsidRPr="00573A4C">
        <w:rPr>
          <w:rFonts w:ascii="Calibri" w:hAnsi="Calibri"/>
          <w:i/>
          <w:iCs/>
          <w:sz w:val="34"/>
          <w:szCs w:val="19"/>
        </w:rPr>
        <w:t>J</w:t>
      </w:r>
      <w:r w:rsidRPr="00573A4C">
        <w:rPr>
          <w:rFonts w:ascii="Calibri" w:hAnsi="Calibri"/>
          <w:i/>
          <w:iCs/>
          <w:sz w:val="34"/>
          <w:szCs w:val="19"/>
        </w:rPr>
        <w:t>ung’s classi</w:t>
      </w:r>
      <w:r w:rsidR="0016235C">
        <w:rPr>
          <w:rFonts w:ascii="Calibri" w:hAnsi="Calibri"/>
          <w:i/>
          <w:iCs/>
          <w:sz w:val="34"/>
          <w:szCs w:val="19"/>
        </w:rPr>
        <w:t>fi</w:t>
      </w:r>
      <w:r w:rsidRPr="00573A4C">
        <w:rPr>
          <w:rFonts w:ascii="Calibri" w:hAnsi="Calibri"/>
          <w:i/>
          <w:iCs/>
          <w:sz w:val="34"/>
          <w:szCs w:val="19"/>
        </w:rPr>
        <w:t xml:space="preserve">cation in terms </w:t>
      </w:r>
      <w:r w:rsidR="00EC221D" w:rsidRPr="00573A4C">
        <w:rPr>
          <w:rFonts w:ascii="Calibri" w:hAnsi="Calibri"/>
          <w:i/>
          <w:iCs/>
          <w:sz w:val="34"/>
          <w:szCs w:val="19"/>
        </w:rPr>
        <w:t>of</w:t>
      </w:r>
      <w:r w:rsidRPr="00573A4C">
        <w:rPr>
          <w:rFonts w:ascii="Calibri" w:hAnsi="Calibri"/>
          <w:i/>
          <w:iCs/>
          <w:sz w:val="34"/>
          <w:szCs w:val="19"/>
        </w:rPr>
        <w:t xml:space="preserve"> introvert and</w:t>
      </w:r>
      <w:r w:rsidR="00800358" w:rsidRPr="00573A4C">
        <w:rPr>
          <w:rFonts w:ascii="Calibri" w:hAnsi="Calibri"/>
          <w:i/>
          <w:iCs/>
          <w:sz w:val="34"/>
          <w:szCs w:val="19"/>
        </w:rPr>
        <w:t xml:space="preserve"> </w:t>
      </w:r>
      <w:r w:rsidRPr="00573A4C">
        <w:rPr>
          <w:rFonts w:ascii="Calibri" w:hAnsi="Calibri"/>
          <w:i/>
          <w:iCs/>
          <w:sz w:val="34"/>
          <w:szCs w:val="19"/>
        </w:rPr>
        <w:t>extravert),</w:t>
      </w:r>
      <w:r w:rsidRPr="00573A4C">
        <w:rPr>
          <w:rFonts w:ascii="Calibri" w:hAnsi="Calibri"/>
          <w:sz w:val="34"/>
          <w:szCs w:val="19"/>
        </w:rPr>
        <w:t xml:space="preserve"> </w:t>
      </w:r>
      <w:r w:rsidRPr="000D67DE">
        <w:rPr>
          <w:rFonts w:ascii="Calibri" w:hAnsi="Calibri"/>
          <w:sz w:val="36"/>
        </w:rPr>
        <w:t xml:space="preserve">this grouping </w:t>
      </w:r>
      <w:r w:rsidR="00EC221D">
        <w:rPr>
          <w:rFonts w:ascii="Calibri" w:hAnsi="Calibri"/>
          <w:sz w:val="36"/>
        </w:rPr>
        <w:t>of</w:t>
      </w:r>
      <w:r w:rsidRPr="000D67DE">
        <w:rPr>
          <w:rFonts w:ascii="Calibri" w:hAnsi="Calibri"/>
          <w:sz w:val="36"/>
        </w:rPr>
        <w:t xml:space="preserve"> the religious into those who think</w:t>
      </w:r>
      <w:r w:rsidR="00800358">
        <w:rPr>
          <w:rFonts w:ascii="Calibri" w:hAnsi="Calibri"/>
          <w:sz w:val="36"/>
        </w:rPr>
        <w:t xml:space="preserve"> </w:t>
      </w:r>
      <w:r w:rsidRPr="000D67DE">
        <w:rPr>
          <w:rFonts w:ascii="Calibri" w:hAnsi="Calibri"/>
          <w:sz w:val="36"/>
        </w:rPr>
        <w:t xml:space="preserve">and those who act, those who follow the way </w:t>
      </w:r>
      <w:r w:rsidR="00EC221D">
        <w:rPr>
          <w:rFonts w:ascii="Calibri" w:hAnsi="Calibri"/>
          <w:sz w:val="36"/>
        </w:rPr>
        <w:t>of</w:t>
      </w:r>
      <w:r w:rsidRPr="000D67DE">
        <w:rPr>
          <w:rFonts w:ascii="Calibri" w:hAnsi="Calibri"/>
          <w:sz w:val="36"/>
        </w:rPr>
        <w:t xml:space="preserve"> Martha and</w:t>
      </w:r>
      <w:r w:rsidR="00800358">
        <w:rPr>
          <w:rFonts w:ascii="Calibri" w:hAnsi="Calibri"/>
          <w:sz w:val="36"/>
        </w:rPr>
        <w:t xml:space="preserve"> </w:t>
      </w:r>
      <w:r w:rsidRPr="000D67DE">
        <w:rPr>
          <w:rFonts w:ascii="Calibri" w:hAnsi="Calibri"/>
          <w:sz w:val="36"/>
        </w:rPr>
        <w:t>those who follow the way</w:t>
      </w:r>
      <w:r w:rsidR="00047C9A" w:rsidRPr="000D67DE">
        <w:rPr>
          <w:rFonts w:ascii="Calibri" w:hAnsi="Calibri"/>
          <w:sz w:val="36"/>
        </w:rPr>
        <w:t xml:space="preserve"> </w:t>
      </w:r>
      <w:r w:rsidR="00F75959">
        <w:rPr>
          <w:rFonts w:ascii="Calibri" w:hAnsi="Calibri"/>
          <w:sz w:val="36"/>
        </w:rPr>
        <w:t xml:space="preserve">of </w:t>
      </w:r>
      <w:r w:rsidRPr="000D67DE">
        <w:rPr>
          <w:rFonts w:ascii="Calibri" w:hAnsi="Calibri"/>
          <w:sz w:val="36"/>
        </w:rPr>
        <w:t>Mary, is inadequate to the facts.</w:t>
      </w:r>
      <w:r w:rsidR="00800358">
        <w:rPr>
          <w:rFonts w:ascii="Calibri" w:hAnsi="Calibri"/>
          <w:sz w:val="36"/>
        </w:rPr>
        <w:t xml:space="preserve"> </w:t>
      </w:r>
      <w:r w:rsidRPr="000D67DE">
        <w:rPr>
          <w:rFonts w:ascii="Calibri" w:hAnsi="Calibri"/>
          <w:sz w:val="36"/>
        </w:rPr>
        <w:t xml:space="preserve">And </w:t>
      </w:r>
      <w:r w:rsidR="00EC221D">
        <w:rPr>
          <w:rFonts w:ascii="Calibri" w:hAnsi="Calibri"/>
          <w:sz w:val="36"/>
        </w:rPr>
        <w:t>of</w:t>
      </w:r>
      <w:r w:rsidRPr="000D67DE">
        <w:rPr>
          <w:rFonts w:ascii="Calibri" w:hAnsi="Calibri"/>
          <w:sz w:val="36"/>
        </w:rPr>
        <w:t xml:space="preserve"> course no director</w:t>
      </w:r>
      <w:r w:rsidR="00047C9A" w:rsidRPr="000D67DE">
        <w:rPr>
          <w:rFonts w:ascii="Calibri" w:hAnsi="Calibri"/>
          <w:sz w:val="36"/>
        </w:rPr>
        <w:t xml:space="preserve"> </w:t>
      </w:r>
      <w:r w:rsidRPr="000D67DE">
        <w:rPr>
          <w:rFonts w:ascii="Calibri" w:hAnsi="Calibri"/>
          <w:sz w:val="36"/>
        </w:rPr>
        <w:t xml:space="preserve">souls, no head </w:t>
      </w:r>
      <w:r w:rsidR="00EC221D">
        <w:rPr>
          <w:rFonts w:ascii="Calibri" w:hAnsi="Calibri"/>
          <w:sz w:val="36"/>
        </w:rPr>
        <w:t>of</w:t>
      </w:r>
      <w:r w:rsidRPr="000D67DE">
        <w:rPr>
          <w:rFonts w:ascii="Calibri" w:hAnsi="Calibri"/>
          <w:sz w:val="36"/>
        </w:rPr>
        <w:t xml:space="preserve"> a religious</w:t>
      </w:r>
      <w:r w:rsidR="00800358">
        <w:rPr>
          <w:rFonts w:ascii="Calibri" w:hAnsi="Calibri"/>
          <w:sz w:val="36"/>
        </w:rPr>
        <w:t xml:space="preserve"> </w:t>
      </w:r>
      <w:r w:rsidRPr="000D67DE">
        <w:rPr>
          <w:rFonts w:ascii="Calibri" w:hAnsi="Calibri"/>
          <w:sz w:val="36"/>
        </w:rPr>
        <w:t>organization, is ever, in actual practice, content with this all</w:t>
      </w:r>
      <w:r w:rsidR="00800358">
        <w:rPr>
          <w:rFonts w:ascii="Calibri" w:hAnsi="Calibri"/>
          <w:sz w:val="36"/>
        </w:rPr>
        <w:t xml:space="preserve"> </w:t>
      </w:r>
      <w:r w:rsidRPr="000D67DE">
        <w:rPr>
          <w:rFonts w:ascii="Calibri" w:hAnsi="Calibri"/>
          <w:sz w:val="36"/>
        </w:rPr>
        <w:t>too simple system.</w:t>
      </w:r>
      <w:r w:rsidR="00047C9A" w:rsidRPr="000D67DE">
        <w:rPr>
          <w:rFonts w:ascii="Calibri" w:hAnsi="Calibri"/>
          <w:sz w:val="36"/>
        </w:rPr>
        <w:t xml:space="preserve"> </w:t>
      </w:r>
      <w:r w:rsidRPr="000D67DE">
        <w:rPr>
          <w:rFonts w:ascii="Calibri" w:hAnsi="Calibri"/>
          <w:sz w:val="36"/>
        </w:rPr>
        <w:t>Underlying the best Catholic writing on</w:t>
      </w:r>
      <w:r w:rsidR="00800358">
        <w:rPr>
          <w:rFonts w:ascii="Calibri" w:hAnsi="Calibri"/>
          <w:sz w:val="36"/>
        </w:rPr>
        <w:t xml:space="preserve"> </w:t>
      </w:r>
      <w:r w:rsidRPr="000D67DE">
        <w:rPr>
          <w:rFonts w:ascii="Calibri" w:hAnsi="Calibri"/>
          <w:sz w:val="36"/>
        </w:rPr>
        <w:t xml:space="preserve">prayer and the best Catholic practice in the matter </w:t>
      </w:r>
      <w:r w:rsidR="00EC221D">
        <w:rPr>
          <w:rFonts w:ascii="Calibri" w:hAnsi="Calibri"/>
          <w:sz w:val="36"/>
        </w:rPr>
        <w:t>of</w:t>
      </w:r>
      <w:r w:rsidRPr="000D67DE">
        <w:rPr>
          <w:rFonts w:ascii="Calibri" w:hAnsi="Calibri"/>
          <w:sz w:val="36"/>
        </w:rPr>
        <w:t xml:space="preserve"> recognizing vocations and assigning duties, we sense the existence</w:t>
      </w:r>
      <w:r w:rsidR="00800358">
        <w:rPr>
          <w:rFonts w:ascii="Calibri" w:hAnsi="Calibri"/>
          <w:sz w:val="36"/>
        </w:rPr>
        <w:t xml:space="preserve"> </w:t>
      </w:r>
      <w:r w:rsidR="00EC221D">
        <w:rPr>
          <w:rFonts w:ascii="Calibri" w:hAnsi="Calibri" w:hint="eastAsia"/>
          <w:sz w:val="36"/>
        </w:rPr>
        <w:t>of</w:t>
      </w:r>
      <w:r w:rsidR="001F423D">
        <w:rPr>
          <w:rFonts w:ascii="Calibri" w:hAnsi="Calibri"/>
          <w:sz w:val="36"/>
        </w:rPr>
        <w:t xml:space="preserve"> </w:t>
      </w:r>
      <w:r w:rsidR="001F423D">
        <w:rPr>
          <w:rFonts w:ascii="Calibri" w:hAnsi="Calibri"/>
          <w:sz w:val="36"/>
        </w:rPr>
        <w:lastRenderedPageBreak/>
        <w:t>an</w:t>
      </w:r>
      <w:r w:rsidRPr="000D67DE">
        <w:rPr>
          <w:rFonts w:ascii="Calibri" w:hAnsi="Calibri"/>
          <w:sz w:val="36"/>
        </w:rPr>
        <w:t xml:space="preserve"> implicit and unformulated classi</w:t>
      </w:r>
      <w:r w:rsidR="0016235C">
        <w:rPr>
          <w:rFonts w:ascii="Calibri" w:hAnsi="Calibri"/>
          <w:sz w:val="36"/>
        </w:rPr>
        <w:t>fi</w:t>
      </w:r>
      <w:r w:rsidRPr="000D67DE">
        <w:rPr>
          <w:rFonts w:ascii="Calibri" w:hAnsi="Calibri"/>
          <w:sz w:val="36"/>
        </w:rPr>
        <w:t xml:space="preserve">cation </w:t>
      </w:r>
      <w:r w:rsidR="00EC221D">
        <w:rPr>
          <w:rFonts w:ascii="Calibri" w:hAnsi="Calibri"/>
          <w:sz w:val="36"/>
        </w:rPr>
        <w:t>of</w:t>
      </w:r>
      <w:r w:rsidRPr="000D67DE">
        <w:rPr>
          <w:rFonts w:ascii="Calibri" w:hAnsi="Calibri"/>
          <w:sz w:val="36"/>
        </w:rPr>
        <w:t xml:space="preserve"> human differences more complete and</w:t>
      </w:r>
      <w:r w:rsidR="00047C9A" w:rsidRPr="000D67DE">
        <w:rPr>
          <w:rFonts w:ascii="Calibri" w:hAnsi="Calibri"/>
          <w:sz w:val="36"/>
        </w:rPr>
        <w:t xml:space="preserve"> </w:t>
      </w:r>
      <w:r w:rsidRPr="000D67DE">
        <w:rPr>
          <w:rFonts w:ascii="Calibri" w:hAnsi="Calibri"/>
          <w:sz w:val="36"/>
        </w:rPr>
        <w:t>more realistic</w:t>
      </w:r>
      <w:r w:rsidR="00047C9A" w:rsidRPr="000D67DE">
        <w:rPr>
          <w:rFonts w:ascii="Calibri" w:hAnsi="Calibri"/>
          <w:sz w:val="36"/>
        </w:rPr>
        <w:t xml:space="preserve"> </w:t>
      </w:r>
      <w:r w:rsidRPr="000D67DE">
        <w:rPr>
          <w:rFonts w:ascii="Calibri" w:hAnsi="Calibri"/>
          <w:sz w:val="36"/>
        </w:rPr>
        <w:t>than</w:t>
      </w:r>
      <w:r w:rsidR="00047C9A" w:rsidRPr="000D67DE">
        <w:rPr>
          <w:rFonts w:ascii="Calibri" w:hAnsi="Calibri"/>
          <w:sz w:val="36"/>
        </w:rPr>
        <w:t xml:space="preserve"> </w:t>
      </w:r>
      <w:r w:rsidRPr="000D67DE">
        <w:rPr>
          <w:rFonts w:ascii="Calibri" w:hAnsi="Calibri"/>
          <w:sz w:val="36"/>
        </w:rPr>
        <w:t>the explicit</w:t>
      </w:r>
      <w:r w:rsidR="00800358">
        <w:rPr>
          <w:rFonts w:ascii="Calibri" w:hAnsi="Calibri"/>
          <w:sz w:val="36"/>
        </w:rPr>
        <w:t xml:space="preserve"> </w:t>
      </w:r>
      <w:r w:rsidRPr="000D67DE">
        <w:rPr>
          <w:rFonts w:ascii="Calibri" w:hAnsi="Calibri"/>
          <w:sz w:val="36"/>
        </w:rPr>
        <w:t xml:space="preserve">dichotomy </w:t>
      </w:r>
      <w:r w:rsidR="00EC221D">
        <w:rPr>
          <w:rFonts w:ascii="Calibri" w:hAnsi="Calibri"/>
          <w:sz w:val="36"/>
        </w:rPr>
        <w:t>of</w:t>
      </w:r>
      <w:r w:rsidRPr="000D67DE">
        <w:rPr>
          <w:rFonts w:ascii="Calibri" w:hAnsi="Calibri"/>
          <w:sz w:val="36"/>
        </w:rPr>
        <w:t xml:space="preserve"> action and contemplation. </w:t>
      </w:r>
    </w:p>
    <w:p w14:paraId="6F921B88" w14:textId="381BB46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In Hindu thought the outlines </w:t>
      </w:r>
      <w:r w:rsidR="00EC221D">
        <w:rPr>
          <w:rFonts w:ascii="Calibri" w:hAnsi="Calibri"/>
          <w:sz w:val="36"/>
        </w:rPr>
        <w:t>of</w:t>
      </w:r>
      <w:r w:rsidRPr="000D67DE">
        <w:rPr>
          <w:rFonts w:ascii="Calibri" w:hAnsi="Calibri"/>
          <w:sz w:val="36"/>
        </w:rPr>
        <w:t xml:space="preserve"> this completer and more</w:t>
      </w:r>
      <w:r w:rsidR="00800358">
        <w:rPr>
          <w:rFonts w:ascii="Calibri" w:hAnsi="Calibri"/>
          <w:sz w:val="36"/>
        </w:rPr>
        <w:t xml:space="preserve"> </w:t>
      </w:r>
      <w:r w:rsidRPr="000D67DE">
        <w:rPr>
          <w:rFonts w:ascii="Calibri" w:hAnsi="Calibri"/>
          <w:sz w:val="36"/>
        </w:rPr>
        <w:t>adequate classification are clearly indicated.</w:t>
      </w:r>
      <w:r w:rsidR="00047C9A" w:rsidRPr="000D67DE">
        <w:rPr>
          <w:rFonts w:ascii="Calibri" w:hAnsi="Calibri"/>
          <w:sz w:val="36"/>
        </w:rPr>
        <w:t xml:space="preserve"> </w:t>
      </w:r>
      <w:r w:rsidRPr="000D67DE">
        <w:rPr>
          <w:rFonts w:ascii="Calibri" w:hAnsi="Calibri"/>
          <w:sz w:val="36"/>
        </w:rPr>
        <w:t>The ways leading</w:t>
      </w:r>
      <w:r w:rsidR="00800358">
        <w:rPr>
          <w:rFonts w:ascii="Calibri" w:hAnsi="Calibri"/>
          <w:sz w:val="36"/>
        </w:rPr>
        <w:t xml:space="preserve"> </w:t>
      </w:r>
      <w:r w:rsidRPr="000D67DE">
        <w:rPr>
          <w:rFonts w:ascii="Calibri" w:hAnsi="Calibri"/>
          <w:sz w:val="36"/>
        </w:rPr>
        <w:t>to the delivering union with God are not two, but three</w:t>
      </w:r>
      <w:r w:rsidR="00CE1F63">
        <w:rPr>
          <w:rFonts w:ascii="Calibri" w:hAnsi="Calibri"/>
          <w:sz w:val="36"/>
        </w:rPr>
        <w:t xml:space="preserve"> -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way </w:t>
      </w:r>
      <w:r w:rsidR="00EC221D">
        <w:rPr>
          <w:rFonts w:ascii="Calibri" w:hAnsi="Calibri"/>
          <w:sz w:val="36"/>
        </w:rPr>
        <w:t>of</w:t>
      </w:r>
      <w:r w:rsidRPr="000D67DE">
        <w:rPr>
          <w:rFonts w:ascii="Calibri" w:hAnsi="Calibri"/>
          <w:sz w:val="36"/>
        </w:rPr>
        <w:t xml:space="preserve"> works, the way</w:t>
      </w:r>
      <w:r w:rsidR="007B1883" w:rsidRPr="000D67DE">
        <w:rPr>
          <w:rFonts w:ascii="Calibri" w:hAnsi="Calibri"/>
          <w:sz w:val="36"/>
        </w:rPr>
        <w:t xml:space="preserve"> of </w:t>
      </w:r>
      <w:r w:rsidRPr="000D67DE">
        <w:rPr>
          <w:rFonts w:ascii="Calibri" w:hAnsi="Calibri"/>
          <w:sz w:val="36"/>
        </w:rPr>
        <w:t xml:space="preserve">knowledge and the way </w:t>
      </w:r>
      <w:r w:rsidR="00EC221D">
        <w:rPr>
          <w:rFonts w:ascii="Calibri" w:hAnsi="Calibri"/>
          <w:sz w:val="36"/>
        </w:rPr>
        <w:t>of</w:t>
      </w:r>
      <w:r w:rsidRPr="000D67DE">
        <w:rPr>
          <w:rFonts w:ascii="Calibri" w:hAnsi="Calibri"/>
          <w:sz w:val="36"/>
        </w:rPr>
        <w:t xml:space="preserve"> devotion.</w:t>
      </w:r>
      <w:r w:rsidR="00800358">
        <w:rPr>
          <w:rFonts w:ascii="Calibri" w:hAnsi="Calibri"/>
          <w:sz w:val="36"/>
        </w:rPr>
        <w:t xml:space="preserve"> </w:t>
      </w:r>
      <w:r w:rsidRPr="000D67DE">
        <w:rPr>
          <w:rFonts w:ascii="Calibri" w:hAnsi="Calibri"/>
          <w:sz w:val="36"/>
        </w:rPr>
        <w:t>In the Bhagavad-Gita Sri Krishna instructs Arjuna in all three</w:t>
      </w:r>
      <w:r w:rsidR="00800358">
        <w:rPr>
          <w:rFonts w:ascii="Calibri" w:hAnsi="Calibri"/>
          <w:sz w:val="36"/>
        </w:rPr>
        <w:t xml:space="preserve"> </w:t>
      </w:r>
      <w:r w:rsidRPr="000D67DE">
        <w:rPr>
          <w:rFonts w:ascii="Calibri" w:hAnsi="Calibri"/>
          <w:sz w:val="36"/>
        </w:rPr>
        <w:t>paths</w:t>
      </w:r>
      <w:r w:rsidR="00CE1F63">
        <w:rPr>
          <w:rFonts w:ascii="Calibri" w:hAnsi="Calibri"/>
          <w:sz w:val="36"/>
        </w:rPr>
        <w:t xml:space="preserve"> - </w:t>
      </w:r>
      <w:r w:rsidRPr="000D67DE">
        <w:rPr>
          <w:rFonts w:ascii="Calibri" w:hAnsi="Calibri"/>
          <w:sz w:val="36"/>
        </w:rPr>
        <w:t>liberation through action without attachment; liberation through knowledge</w:t>
      </w:r>
      <w:r w:rsidR="007B1883" w:rsidRPr="000D67DE">
        <w:rPr>
          <w:rFonts w:ascii="Calibri" w:hAnsi="Calibri"/>
          <w:sz w:val="36"/>
        </w:rPr>
        <w:t xml:space="preserve"> of </w:t>
      </w:r>
      <w:r w:rsidRPr="000D67DE">
        <w:rPr>
          <w:rFonts w:ascii="Calibri" w:hAnsi="Calibri"/>
          <w:sz w:val="36"/>
        </w:rPr>
        <w:t xml:space="preserve">the Self and the Absolute </w:t>
      </w:r>
      <w:r w:rsidR="00CE1A13">
        <w:rPr>
          <w:rFonts w:ascii="Calibri" w:hAnsi="Calibri"/>
          <w:sz w:val="36"/>
        </w:rPr>
        <w:t>Ground</w:t>
      </w:r>
      <w:r w:rsidR="00047C9A" w:rsidRPr="000D67DE">
        <w:rPr>
          <w:rFonts w:ascii="Calibri" w:hAnsi="Calibri"/>
          <w:sz w:val="36"/>
        </w:rPr>
        <w:t xml:space="preserve"> </w:t>
      </w:r>
      <w:r w:rsidRPr="000D67DE">
        <w:rPr>
          <w:rFonts w:ascii="Calibri" w:hAnsi="Calibri"/>
          <w:sz w:val="36"/>
        </w:rPr>
        <w:t>out what</w:t>
      </w:r>
      <w:r w:rsidR="00800358">
        <w:rPr>
          <w:rFonts w:ascii="Calibri" w:hAnsi="Calibri"/>
          <w:sz w:val="36"/>
        </w:rPr>
        <w:t xml:space="preserve"> </w:t>
      </w:r>
      <w:r w:rsidRPr="000D67DE">
        <w:rPr>
          <w:rFonts w:ascii="Calibri" w:hAnsi="Calibri"/>
          <w:sz w:val="36"/>
        </w:rPr>
        <w:t>of all being with which it is identical; and liberation through</w:t>
      </w:r>
      <w:r w:rsidR="00800358">
        <w:rPr>
          <w:rFonts w:ascii="Calibri" w:hAnsi="Calibri"/>
          <w:sz w:val="36"/>
        </w:rPr>
        <w:t xml:space="preserve"> </w:t>
      </w:r>
      <w:r w:rsidRPr="000D67DE">
        <w:rPr>
          <w:rFonts w:ascii="Calibri" w:hAnsi="Calibri"/>
          <w:sz w:val="36"/>
        </w:rPr>
        <w:t xml:space="preserve">intense devotion to the personal God or the </w:t>
      </w:r>
      <w:r w:rsidR="005F5888">
        <w:rPr>
          <w:rFonts w:ascii="Calibri" w:hAnsi="Calibri"/>
          <w:sz w:val="36"/>
        </w:rPr>
        <w:t>Divine</w:t>
      </w:r>
      <w:r w:rsidRPr="000D67DE">
        <w:rPr>
          <w:rFonts w:ascii="Calibri" w:hAnsi="Calibri"/>
          <w:sz w:val="36"/>
        </w:rPr>
        <w:t xml:space="preserve"> incarnation. </w:t>
      </w:r>
    </w:p>
    <w:p w14:paraId="28AC2488" w14:textId="32CE1B16" w:rsidR="00573A4C" w:rsidRDefault="00F65EB1" w:rsidP="002057A0">
      <w:pPr>
        <w:pStyle w:val="Quote"/>
        <w:tabs>
          <w:tab w:val="right" w:pos="9923"/>
        </w:tabs>
      </w:pPr>
      <w:r>
        <w:t>‘</w:t>
      </w:r>
      <w:r w:rsidR="00BD5BA2" w:rsidRPr="000D67DE">
        <w:t>Do without attachment the work you have to do; for a man who does his work without attachment attains the Supreme Goal verily.</w:t>
      </w:r>
      <w:r w:rsidR="00047C9A" w:rsidRPr="000D67DE">
        <w:t xml:space="preserve"> </w:t>
      </w:r>
      <w:r w:rsidR="00BD5BA2" w:rsidRPr="000D67DE">
        <w:t xml:space="preserve">By action alone men like </w:t>
      </w:r>
      <w:r w:rsidR="00E53649">
        <w:t>J</w:t>
      </w:r>
      <w:r w:rsidR="00BD5BA2" w:rsidRPr="000D67DE">
        <w:t>anaka attained perfection.</w:t>
      </w:r>
      <w:r w:rsidR="00800358">
        <w:t xml:space="preserve"> </w:t>
      </w:r>
      <w:r w:rsidR="00BD5BA2" w:rsidRPr="000D67DE">
        <w:t>Freed from passion, fear and anger, absorbed in Me, taking refuge in Me, and puri</w:t>
      </w:r>
      <w:r w:rsidR="0016235C">
        <w:t>fi</w:t>
      </w:r>
      <w:r w:rsidR="00BD5BA2" w:rsidRPr="000D67DE">
        <w:t xml:space="preserve">ed by the </w:t>
      </w:r>
      <w:r w:rsidR="0016235C">
        <w:t>fi</w:t>
      </w:r>
      <w:r w:rsidR="00BD5BA2" w:rsidRPr="000D67DE">
        <w:t>res</w:t>
      </w:r>
      <w:r w:rsidR="007B1883" w:rsidRPr="000D67DE">
        <w:t xml:space="preserve"> of </w:t>
      </w:r>
      <w:r w:rsidR="00BD5BA2" w:rsidRPr="000D67DE">
        <w:t>Knowledge, many have become one with my Being.</w:t>
      </w:r>
      <w:r w:rsidR="00800358">
        <w:t xml:space="preserve"> </w:t>
      </w:r>
    </w:p>
    <w:p w14:paraId="368DF5C9" w14:textId="2B5D86DF" w:rsidR="00CE1F63" w:rsidRDefault="00BD5BA2" w:rsidP="002057A0">
      <w:pPr>
        <w:pStyle w:val="Quote"/>
        <w:tabs>
          <w:tab w:val="right" w:pos="9923"/>
        </w:tabs>
      </w:pPr>
      <w:r w:rsidRPr="000D67DE">
        <w:t>And again: Those who have completely controlled their senses and are</w:t>
      </w:r>
      <w:r w:rsidR="007B1883" w:rsidRPr="000D67DE">
        <w:t xml:space="preserve"> of </w:t>
      </w:r>
      <w:r w:rsidRPr="000D67DE">
        <w:t xml:space="preserve">even mind under all conditions and thus contemplate the Imperishable, the </w:t>
      </w:r>
      <w:r w:rsidR="000661B9" w:rsidRPr="000D67DE">
        <w:t>Ine</w:t>
      </w:r>
      <w:r w:rsidR="000661B9">
        <w:t>ff</w:t>
      </w:r>
      <w:r w:rsidR="000661B9" w:rsidRPr="000D67DE">
        <w:t>able</w:t>
      </w:r>
      <w:r w:rsidRPr="000D67DE">
        <w:t>, the Unmanifest, the Omnipresent, the Incomprehensible, the Ete</w:t>
      </w:r>
      <w:r w:rsidR="000661B9">
        <w:t>rn</w:t>
      </w:r>
      <w:r w:rsidRPr="000D67DE">
        <w:t>al</w:t>
      </w:r>
      <w:r w:rsidR="00CE1F63">
        <w:t xml:space="preserve"> - </w:t>
      </w:r>
      <w:r w:rsidRPr="000D67DE">
        <w:t>they, dev</w:t>
      </w:r>
      <w:r w:rsidR="00573A4C">
        <w:t>o</w:t>
      </w:r>
      <w:r w:rsidRPr="000D67DE">
        <w:t>ted to the welfare</w:t>
      </w:r>
      <w:r w:rsidR="007B1883" w:rsidRPr="000D67DE">
        <w:t xml:space="preserve"> of </w:t>
      </w:r>
      <w:r w:rsidRPr="000D67DE">
        <w:t>all beings, attain Me alone and none else.</w:t>
      </w:r>
      <w:r w:rsidR="00800358">
        <w:t xml:space="preserve"> </w:t>
      </w:r>
      <w:r w:rsidRPr="000D67DE">
        <w:t>But the path</w:t>
      </w:r>
      <w:r w:rsidR="007B1883" w:rsidRPr="000D67DE">
        <w:t xml:space="preserve"> of </w:t>
      </w:r>
      <w:r w:rsidRPr="000D67DE">
        <w:t xml:space="preserve">contemplation is not easy. </w:t>
      </w:r>
    </w:p>
    <w:p w14:paraId="6486B0BA" w14:textId="60610CBC" w:rsidR="00CE1F63" w:rsidRPr="00417CC0" w:rsidRDefault="00BD5BA2" w:rsidP="002057A0">
      <w:pPr>
        <w:pStyle w:val="Quote"/>
        <w:tabs>
          <w:tab w:val="right" w:pos="9923"/>
        </w:tabs>
        <w:rPr>
          <w:rStyle w:val="SubtleEmphasis"/>
        </w:rPr>
      </w:pPr>
      <w:r w:rsidRPr="000D67DE">
        <w:t>The task</w:t>
      </w:r>
      <w:r w:rsidR="007B1883" w:rsidRPr="000D67DE">
        <w:t xml:space="preserve"> of </w:t>
      </w:r>
      <w:r w:rsidRPr="000D67DE">
        <w:t>those whose minds are set on the Unmanifest is the more dif</w:t>
      </w:r>
      <w:r w:rsidR="0016235C">
        <w:t>fi</w:t>
      </w:r>
      <w:r w:rsidRPr="000D67DE">
        <w:t xml:space="preserve">cult; for, to those who are in the body, the realization </w:t>
      </w:r>
      <w:r w:rsidR="007B1883" w:rsidRPr="000D67DE">
        <w:t xml:space="preserve">of </w:t>
      </w:r>
      <w:r w:rsidRPr="000D67DE">
        <w:t>the Unmanifest is hard.</w:t>
      </w:r>
      <w:r w:rsidR="00047C9A" w:rsidRPr="000D67DE">
        <w:t xml:space="preserve"> </w:t>
      </w:r>
      <w:r w:rsidRPr="000D67DE">
        <w:t xml:space="preserve">But those who consecrate all their actions to Me </w:t>
      </w:r>
      <w:r w:rsidRPr="00573A4C">
        <w:rPr>
          <w:i/>
          <w:iCs/>
          <w:sz w:val="34"/>
          <w:szCs w:val="34"/>
        </w:rPr>
        <w:t xml:space="preserve">(as the personal God, or as the </w:t>
      </w:r>
      <w:r w:rsidR="005F5888" w:rsidRPr="00573A4C">
        <w:rPr>
          <w:i/>
          <w:iCs/>
          <w:sz w:val="34"/>
          <w:szCs w:val="34"/>
        </w:rPr>
        <w:t>Divine</w:t>
      </w:r>
      <w:r w:rsidRPr="00573A4C">
        <w:rPr>
          <w:i/>
          <w:iCs/>
          <w:sz w:val="34"/>
          <w:szCs w:val="34"/>
        </w:rPr>
        <w:t xml:space="preserve"> Incarnation),</w:t>
      </w:r>
      <w:r w:rsidRPr="00573A4C">
        <w:rPr>
          <w:sz w:val="34"/>
          <w:szCs w:val="34"/>
        </w:rPr>
        <w:t xml:space="preserve"> </w:t>
      </w:r>
      <w:r w:rsidRPr="000D67DE">
        <w:t>who regard Me as the supreme Goal, who worship Me and meditate upon Me with single-minded concentration</w:t>
      </w:r>
      <w:r w:rsidR="00CE1F63">
        <w:t xml:space="preserve"> - </w:t>
      </w:r>
      <w:r w:rsidRPr="000D67DE">
        <w:t xml:space="preserve">for those whose minds are thus absorbed in </w:t>
      </w:r>
      <w:r w:rsidRPr="000D67DE">
        <w:lastRenderedPageBreak/>
        <w:t>Me, I become ere long the Saviour from the world’s ocean</w:t>
      </w:r>
      <w:r w:rsidR="007B1883" w:rsidRPr="000D67DE">
        <w:t xml:space="preserve"> of </w:t>
      </w:r>
      <w:r w:rsidRPr="000D67DE">
        <w:t>mortality.</w:t>
      </w:r>
      <w:r w:rsidR="00573A4C">
        <w:t>’</w:t>
      </w:r>
      <w:r w:rsidRPr="000D67DE">
        <w:t xml:space="preserve"> </w:t>
      </w:r>
      <w:r w:rsidR="00417CC0">
        <w:tab/>
      </w:r>
      <w:r w:rsidR="00057FDF" w:rsidRPr="00417CC0">
        <w:rPr>
          <w:rStyle w:val="SubtleEmphasis"/>
        </w:rPr>
        <w:t>Bhagavad Gītā Ch.3</w:t>
      </w:r>
    </w:p>
    <w:p w14:paraId="6847CE93" w14:textId="32557159" w:rsidR="00573A4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These three ways</w:t>
      </w:r>
      <w:r w:rsidR="007B1883" w:rsidRPr="000D67DE">
        <w:rPr>
          <w:rFonts w:ascii="Calibri" w:hAnsi="Calibri"/>
          <w:sz w:val="36"/>
        </w:rPr>
        <w:t xml:space="preserve"> of </w:t>
      </w:r>
      <w:r w:rsidRPr="000D67DE">
        <w:rPr>
          <w:rFonts w:ascii="Calibri" w:hAnsi="Calibri"/>
          <w:sz w:val="36"/>
        </w:rPr>
        <w:t>deliverance are precisely correlated with</w:t>
      </w:r>
      <w:r w:rsidR="00800358">
        <w:rPr>
          <w:rFonts w:ascii="Calibri" w:hAnsi="Calibri"/>
          <w:sz w:val="36"/>
        </w:rPr>
        <w:t xml:space="preserve"> </w:t>
      </w:r>
      <w:r w:rsidRPr="000D67DE">
        <w:rPr>
          <w:rFonts w:ascii="Calibri" w:hAnsi="Calibri"/>
          <w:sz w:val="36"/>
        </w:rPr>
        <w:t>the three categories, in terms</w:t>
      </w:r>
      <w:r w:rsidR="007B1883" w:rsidRPr="000D67DE">
        <w:rPr>
          <w:rFonts w:ascii="Calibri" w:hAnsi="Calibri"/>
          <w:sz w:val="36"/>
        </w:rPr>
        <w:t xml:space="preserve"> of </w:t>
      </w:r>
      <w:r w:rsidRPr="000D67DE">
        <w:rPr>
          <w:rFonts w:ascii="Calibri" w:hAnsi="Calibri"/>
          <w:sz w:val="36"/>
        </w:rPr>
        <w:t>which Sheldon has worked</w:t>
      </w:r>
      <w:r w:rsidR="00800358">
        <w:rPr>
          <w:rFonts w:ascii="Calibri" w:hAnsi="Calibri"/>
          <w:sz w:val="36"/>
        </w:rPr>
        <w:t xml:space="preserve"> </w:t>
      </w:r>
      <w:r w:rsidRPr="000D67DE">
        <w:rPr>
          <w:rFonts w:ascii="Calibri" w:hAnsi="Calibri"/>
          <w:sz w:val="36"/>
        </w:rPr>
        <w:t>out what is, without question, the best and most adequate</w:t>
      </w:r>
      <w:r w:rsidR="00800358">
        <w:rPr>
          <w:rFonts w:ascii="Calibri" w:hAnsi="Calibri"/>
          <w:sz w:val="36"/>
        </w:rPr>
        <w:t xml:space="preserve"> </w:t>
      </w:r>
      <w:r w:rsidRPr="000D67DE">
        <w:rPr>
          <w:rFonts w:ascii="Calibri" w:hAnsi="Calibri"/>
          <w:sz w:val="36"/>
        </w:rPr>
        <w:t>classi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human differences.</w:t>
      </w:r>
      <w:r w:rsidR="00047C9A" w:rsidRPr="000D67DE">
        <w:rPr>
          <w:rFonts w:ascii="Calibri" w:hAnsi="Calibri"/>
          <w:sz w:val="36"/>
        </w:rPr>
        <w:t xml:space="preserve"> </w:t>
      </w:r>
      <w:r w:rsidRPr="000D67DE">
        <w:rPr>
          <w:rFonts w:ascii="Calibri" w:hAnsi="Calibri"/>
          <w:sz w:val="36"/>
        </w:rPr>
        <w:t>Human beings, he has</w:t>
      </w:r>
      <w:r w:rsidR="00800358">
        <w:rPr>
          <w:rFonts w:ascii="Calibri" w:hAnsi="Calibri"/>
          <w:sz w:val="36"/>
        </w:rPr>
        <w:t xml:space="preserve"> </w:t>
      </w:r>
      <w:r w:rsidRPr="000D67DE">
        <w:rPr>
          <w:rFonts w:ascii="Calibri" w:hAnsi="Calibri"/>
          <w:sz w:val="36"/>
        </w:rPr>
        <w:t>shown, vary continuously between the viable extremes</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tri-polar system;</w:t>
      </w:r>
      <w:r w:rsidR="00047C9A" w:rsidRPr="000D67DE">
        <w:rPr>
          <w:rFonts w:ascii="Calibri" w:hAnsi="Calibri"/>
          <w:sz w:val="36"/>
        </w:rPr>
        <w:t xml:space="preserve"> </w:t>
      </w:r>
      <w:r w:rsidRPr="000D67DE">
        <w:rPr>
          <w:rFonts w:ascii="Calibri" w:hAnsi="Calibri"/>
          <w:sz w:val="36"/>
        </w:rPr>
        <w:t>and physical and psychological measurements can be devised, whereby any given individual may be</w:t>
      </w:r>
      <w:r w:rsidR="00047C9A" w:rsidRPr="000D67DE">
        <w:rPr>
          <w:rFonts w:ascii="Calibri" w:hAnsi="Calibri"/>
          <w:sz w:val="36"/>
        </w:rPr>
        <w:t xml:space="preserve"> </w:t>
      </w:r>
      <w:r w:rsidRPr="000D67DE">
        <w:rPr>
          <w:rFonts w:ascii="Calibri" w:hAnsi="Calibri"/>
          <w:sz w:val="36"/>
        </w:rPr>
        <w:t>activity, aggressiveness</w:t>
      </w:r>
      <w:r w:rsidR="00800358">
        <w:rPr>
          <w:rFonts w:ascii="Calibri" w:hAnsi="Calibri"/>
          <w:sz w:val="36"/>
        </w:rPr>
        <w:t xml:space="preserve"> </w:t>
      </w:r>
      <w:r w:rsidRPr="000D67DE">
        <w:rPr>
          <w:rFonts w:ascii="Calibri" w:hAnsi="Calibri"/>
          <w:sz w:val="36"/>
        </w:rPr>
        <w:t>accurately located in relation to the three co</w:t>
      </w:r>
      <w:r w:rsidR="00CE1F63">
        <w:rPr>
          <w:rFonts w:ascii="Calibri" w:hAnsi="Calibri"/>
          <w:sz w:val="36"/>
        </w:rPr>
        <w:t xml:space="preserve"> - </w:t>
      </w:r>
      <w:r w:rsidRPr="000D67DE">
        <w:rPr>
          <w:rFonts w:ascii="Calibri" w:hAnsi="Calibri"/>
          <w:sz w:val="36"/>
        </w:rPr>
        <w:t>ordinates.</w:t>
      </w:r>
      <w:r w:rsidR="00047C9A" w:rsidRPr="000D67DE">
        <w:rPr>
          <w:rFonts w:ascii="Calibri" w:hAnsi="Calibri"/>
          <w:sz w:val="36"/>
        </w:rPr>
        <w:t xml:space="preserve"> </w:t>
      </w:r>
    </w:p>
    <w:p w14:paraId="32FC8815" w14:textId="3B541F8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Or we</w:t>
      </w:r>
      <w:r w:rsidR="00800358">
        <w:rPr>
          <w:rFonts w:ascii="Calibri" w:hAnsi="Calibri"/>
          <w:sz w:val="36"/>
        </w:rPr>
        <w:t xml:space="preserve"> </w:t>
      </w:r>
      <w:r w:rsidRPr="000D67DE">
        <w:rPr>
          <w:rFonts w:ascii="Calibri" w:hAnsi="Calibri"/>
          <w:sz w:val="36"/>
        </w:rPr>
        <w:t>can put the matter differently and say that any given individual</w:t>
      </w:r>
      <w:r w:rsidR="00800358">
        <w:rPr>
          <w:rFonts w:ascii="Calibri" w:hAnsi="Calibri"/>
          <w:sz w:val="36"/>
        </w:rPr>
        <w:t xml:space="preserve"> </w:t>
      </w:r>
      <w:r w:rsidRPr="000D67DE">
        <w:rPr>
          <w:rFonts w:ascii="Calibri" w:hAnsi="Calibri"/>
          <w:sz w:val="36"/>
        </w:rPr>
        <w:t>is a mixture, in varying proportions,</w:t>
      </w:r>
      <w:r w:rsidR="007B1883" w:rsidRPr="000D67DE">
        <w:rPr>
          <w:rFonts w:ascii="Calibri" w:hAnsi="Calibri"/>
          <w:sz w:val="36"/>
        </w:rPr>
        <w:t xml:space="preserve"> of </w:t>
      </w:r>
      <w:r w:rsidRPr="000D67DE">
        <w:rPr>
          <w:rFonts w:ascii="Calibri" w:hAnsi="Calibri"/>
          <w:sz w:val="36"/>
        </w:rPr>
        <w:t>three physical and</w:t>
      </w:r>
      <w:r w:rsidR="00800358">
        <w:rPr>
          <w:rFonts w:ascii="Calibri" w:hAnsi="Calibri"/>
          <w:sz w:val="36"/>
        </w:rPr>
        <w:t xml:space="preserve"> </w:t>
      </w:r>
      <w:r w:rsidRPr="000D67DE">
        <w:rPr>
          <w:rFonts w:ascii="Calibri" w:hAnsi="Calibri"/>
          <w:sz w:val="36"/>
        </w:rPr>
        <w:t>three closely related psychological components.</w:t>
      </w:r>
      <w:r w:rsidR="00047C9A" w:rsidRPr="000D67DE">
        <w:rPr>
          <w:rFonts w:ascii="Calibri" w:hAnsi="Calibri"/>
          <w:sz w:val="36"/>
        </w:rPr>
        <w:t xml:space="preserve"> </w:t>
      </w:r>
      <w:r w:rsidRPr="000D67DE">
        <w:rPr>
          <w:rFonts w:ascii="Calibri" w:hAnsi="Calibri"/>
          <w:sz w:val="36"/>
        </w:rPr>
        <w:t>The strength</w:t>
      </w:r>
      <w:r w:rsidR="00800358">
        <w:rPr>
          <w:rFonts w:ascii="Calibri" w:hAnsi="Calibri"/>
          <w:sz w:val="36"/>
        </w:rPr>
        <w:t xml:space="preserve"> </w:t>
      </w:r>
      <w:r w:rsidRPr="000D67DE">
        <w:rPr>
          <w:rFonts w:ascii="Calibri" w:hAnsi="Calibri"/>
          <w:sz w:val="36"/>
        </w:rPr>
        <w:t>of each component can be measured according to empirically</w:t>
      </w:r>
      <w:r w:rsidR="00800358">
        <w:rPr>
          <w:rFonts w:ascii="Calibri" w:hAnsi="Calibri"/>
          <w:sz w:val="36"/>
        </w:rPr>
        <w:t xml:space="preserve"> </w:t>
      </w:r>
      <w:r w:rsidRPr="000D67DE">
        <w:rPr>
          <w:rFonts w:ascii="Calibri" w:hAnsi="Calibri"/>
          <w:sz w:val="36"/>
        </w:rPr>
        <w:t>determined procedures.</w:t>
      </w:r>
      <w:r w:rsidR="00047C9A" w:rsidRPr="000D67DE">
        <w:rPr>
          <w:rFonts w:ascii="Calibri" w:hAnsi="Calibri"/>
          <w:sz w:val="36"/>
        </w:rPr>
        <w:t xml:space="preserve"> </w:t>
      </w:r>
      <w:r w:rsidRPr="000D67DE">
        <w:rPr>
          <w:rFonts w:ascii="Calibri" w:hAnsi="Calibri"/>
          <w:sz w:val="36"/>
        </w:rPr>
        <w:t>To the three physical components</w:t>
      </w:r>
      <w:r w:rsidR="00800358">
        <w:rPr>
          <w:rFonts w:ascii="Calibri" w:hAnsi="Calibri"/>
          <w:sz w:val="36"/>
        </w:rPr>
        <w:t xml:space="preserve"> </w:t>
      </w:r>
      <w:r w:rsidRPr="000D67DE">
        <w:rPr>
          <w:rFonts w:ascii="Calibri" w:hAnsi="Calibri"/>
          <w:sz w:val="36"/>
        </w:rPr>
        <w:t>Sheldon gives the names</w:t>
      </w:r>
      <w:r w:rsidR="007B1883" w:rsidRPr="000D67DE">
        <w:rPr>
          <w:rFonts w:ascii="Calibri" w:hAnsi="Calibri"/>
          <w:sz w:val="36"/>
        </w:rPr>
        <w:t xml:space="preserve"> of </w:t>
      </w:r>
      <w:r w:rsidRPr="000D67DE">
        <w:rPr>
          <w:rFonts w:ascii="Calibri" w:hAnsi="Calibri"/>
          <w:sz w:val="36"/>
        </w:rPr>
        <w:t>endomorphy, mesomorphy and</w:t>
      </w:r>
      <w:r w:rsidR="00800358">
        <w:rPr>
          <w:rFonts w:ascii="Calibri" w:hAnsi="Calibri"/>
          <w:sz w:val="36"/>
        </w:rPr>
        <w:t xml:space="preserve"> </w:t>
      </w:r>
      <w:r w:rsidRPr="000D67DE">
        <w:rPr>
          <w:rFonts w:ascii="Calibri" w:hAnsi="Calibri"/>
          <w:sz w:val="36"/>
        </w:rPr>
        <w:t>ectomorphy.</w:t>
      </w:r>
      <w:r w:rsidR="00047C9A" w:rsidRPr="000D67DE">
        <w:rPr>
          <w:rFonts w:ascii="Calibri" w:hAnsi="Calibri"/>
          <w:sz w:val="36"/>
        </w:rPr>
        <w:t xml:space="preserve"> </w:t>
      </w:r>
      <w:r w:rsidRPr="000D67DE">
        <w:rPr>
          <w:rFonts w:ascii="Calibri" w:hAnsi="Calibri"/>
          <w:sz w:val="36"/>
        </w:rPr>
        <w:t>The individual with a high degree</w:t>
      </w:r>
      <w:r w:rsidR="007B1883" w:rsidRPr="000D67DE">
        <w:rPr>
          <w:rFonts w:ascii="Calibri" w:hAnsi="Calibri"/>
          <w:sz w:val="36"/>
        </w:rPr>
        <w:t xml:space="preserve"> of </w:t>
      </w:r>
      <w:r w:rsidRPr="000D67DE">
        <w:rPr>
          <w:rFonts w:ascii="Calibri" w:hAnsi="Calibri"/>
          <w:sz w:val="36"/>
        </w:rPr>
        <w:t>endomorphy is predominantly soft and rounded and may easily</w:t>
      </w:r>
      <w:r w:rsidR="00800358">
        <w:rPr>
          <w:rFonts w:ascii="Calibri" w:hAnsi="Calibri"/>
          <w:sz w:val="36"/>
        </w:rPr>
        <w:t xml:space="preserve"> </w:t>
      </w:r>
      <w:r w:rsidRPr="000D67DE">
        <w:rPr>
          <w:rFonts w:ascii="Calibri" w:hAnsi="Calibri"/>
          <w:sz w:val="36"/>
        </w:rPr>
        <w:t>become grossly fat.</w:t>
      </w:r>
      <w:r w:rsidR="00047C9A" w:rsidRPr="000D67DE">
        <w:rPr>
          <w:rFonts w:ascii="Calibri" w:hAnsi="Calibri"/>
          <w:sz w:val="36"/>
        </w:rPr>
        <w:t xml:space="preserve"> </w:t>
      </w:r>
      <w:r w:rsidRPr="000D67DE">
        <w:rPr>
          <w:rFonts w:ascii="Calibri" w:hAnsi="Calibri"/>
          <w:sz w:val="36"/>
        </w:rPr>
        <w:t>The high mesomorph is hard, big-boned</w:t>
      </w:r>
      <w:r w:rsidR="00800358">
        <w:rPr>
          <w:rFonts w:ascii="Calibri" w:hAnsi="Calibri"/>
          <w:sz w:val="36"/>
        </w:rPr>
        <w:t xml:space="preserve"> </w:t>
      </w:r>
      <w:r w:rsidRPr="000D67DE">
        <w:rPr>
          <w:rFonts w:ascii="Calibri" w:hAnsi="Calibri"/>
          <w:sz w:val="36"/>
        </w:rPr>
        <w:t>and strong</w:t>
      </w:r>
      <w:r w:rsidR="00CE1F63">
        <w:rPr>
          <w:rFonts w:ascii="Calibri" w:hAnsi="Calibri"/>
          <w:sz w:val="36"/>
        </w:rPr>
        <w:t>-</w:t>
      </w:r>
      <w:r w:rsidRPr="000D67DE">
        <w:rPr>
          <w:rFonts w:ascii="Calibri" w:hAnsi="Calibri"/>
          <w:sz w:val="36"/>
        </w:rPr>
        <w:t>muscled.</w:t>
      </w:r>
      <w:r w:rsidR="00047C9A" w:rsidRPr="000D67DE">
        <w:rPr>
          <w:rFonts w:ascii="Calibri" w:hAnsi="Calibri"/>
          <w:sz w:val="36"/>
        </w:rPr>
        <w:t xml:space="preserve"> </w:t>
      </w:r>
      <w:r w:rsidRPr="000D67DE">
        <w:rPr>
          <w:rFonts w:ascii="Calibri" w:hAnsi="Calibri"/>
          <w:sz w:val="36"/>
        </w:rPr>
        <w:t>The high ectomorph is slender and has</w:t>
      </w:r>
      <w:r w:rsidR="00800358">
        <w:rPr>
          <w:rFonts w:ascii="Calibri" w:hAnsi="Calibri"/>
          <w:sz w:val="36"/>
        </w:rPr>
        <w:t xml:space="preserve"> </w:t>
      </w:r>
      <w:r w:rsidRPr="000D67DE">
        <w:rPr>
          <w:rFonts w:ascii="Calibri" w:hAnsi="Calibri"/>
          <w:sz w:val="36"/>
        </w:rPr>
        <w:t>small bones and stringy, weak, unemphatic muscles.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endomorph has a huge gut, a gut that may be more than twice</w:t>
      </w:r>
      <w:r w:rsidR="00800358">
        <w:rPr>
          <w:rFonts w:ascii="Calibri" w:hAnsi="Calibri"/>
          <w:sz w:val="36"/>
        </w:rPr>
        <w:t xml:space="preserve"> </w:t>
      </w:r>
      <w:r w:rsidRPr="000D67DE">
        <w:rPr>
          <w:rFonts w:ascii="Calibri" w:hAnsi="Calibri"/>
          <w:sz w:val="36"/>
        </w:rPr>
        <w:t>as heavy and twice as long as that</w:t>
      </w:r>
      <w:r w:rsidR="007B1883" w:rsidRPr="000D67DE">
        <w:rPr>
          <w:rFonts w:ascii="Calibri" w:hAnsi="Calibri"/>
          <w:sz w:val="36"/>
        </w:rPr>
        <w:t xml:space="preserve"> of </w:t>
      </w:r>
      <w:r w:rsidRPr="000D67DE">
        <w:rPr>
          <w:rFonts w:ascii="Calibri" w:hAnsi="Calibri"/>
          <w:sz w:val="36"/>
        </w:rPr>
        <w:t>the extreme ectomorph.</w:t>
      </w:r>
      <w:r w:rsidR="00800358">
        <w:rPr>
          <w:rFonts w:ascii="Calibri" w:hAnsi="Calibri"/>
          <w:sz w:val="36"/>
        </w:rPr>
        <w:t xml:space="preserve"> </w:t>
      </w:r>
      <w:r w:rsidRPr="000D67DE">
        <w:rPr>
          <w:rFonts w:ascii="Calibri" w:hAnsi="Calibri"/>
          <w:sz w:val="36"/>
        </w:rPr>
        <w:t>In a real sense his or her body is built around the digestive</w:t>
      </w:r>
      <w:r w:rsidR="00800358">
        <w:rPr>
          <w:rFonts w:ascii="Calibri" w:hAnsi="Calibri"/>
          <w:sz w:val="36"/>
        </w:rPr>
        <w:t xml:space="preserve"> </w:t>
      </w:r>
      <w:r w:rsidRPr="000D67DE">
        <w:rPr>
          <w:rFonts w:ascii="Calibri" w:hAnsi="Calibri"/>
          <w:sz w:val="36"/>
        </w:rPr>
        <w:t>tract.</w:t>
      </w:r>
      <w:r w:rsidR="00047C9A" w:rsidRPr="000D67DE">
        <w:rPr>
          <w:rFonts w:ascii="Calibri" w:hAnsi="Calibri"/>
          <w:sz w:val="36"/>
        </w:rPr>
        <w:t xml:space="preserve"> </w:t>
      </w:r>
      <w:r w:rsidRPr="000D67DE">
        <w:rPr>
          <w:rFonts w:ascii="Calibri" w:hAnsi="Calibri"/>
          <w:sz w:val="36"/>
        </w:rPr>
        <w:t>The centrally signi</w:t>
      </w:r>
      <w:r w:rsidR="0016235C">
        <w:rPr>
          <w:rFonts w:ascii="Calibri" w:hAnsi="Calibri"/>
          <w:sz w:val="36"/>
        </w:rPr>
        <w:t>fi</w:t>
      </w:r>
      <w:r w:rsidRPr="000D67DE">
        <w:rPr>
          <w:rFonts w:ascii="Calibri" w:hAnsi="Calibri"/>
          <w:sz w:val="36"/>
        </w:rPr>
        <w:t>cant fact</w:t>
      </w:r>
      <w:r w:rsidR="007B1883" w:rsidRPr="000D67DE">
        <w:rPr>
          <w:rFonts w:ascii="Calibri" w:hAnsi="Calibri"/>
          <w:sz w:val="36"/>
        </w:rPr>
        <w:t xml:space="preserve"> of </w:t>
      </w:r>
      <w:r w:rsidRPr="000D67DE">
        <w:rPr>
          <w:rFonts w:ascii="Calibri" w:hAnsi="Calibri"/>
          <w:sz w:val="36"/>
        </w:rPr>
        <w:t>mesomorphic physique,</w:t>
      </w:r>
      <w:r w:rsidR="00800358">
        <w:rPr>
          <w:rFonts w:ascii="Calibri" w:hAnsi="Calibri"/>
          <w:sz w:val="36"/>
        </w:rPr>
        <w:t xml:space="preserve"> </w:t>
      </w:r>
      <w:r w:rsidRPr="000D67DE">
        <w:rPr>
          <w:rFonts w:ascii="Calibri" w:hAnsi="Calibri"/>
          <w:sz w:val="36"/>
        </w:rPr>
        <w:t>on the other hand, is the powerful musculature, while that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ectomorph is the over</w:t>
      </w:r>
      <w:r w:rsidR="00CE1F63">
        <w:rPr>
          <w:rFonts w:ascii="Calibri" w:hAnsi="Calibri"/>
          <w:sz w:val="36"/>
        </w:rPr>
        <w:t xml:space="preserve"> - </w:t>
      </w:r>
      <w:r w:rsidRPr="000D67DE">
        <w:rPr>
          <w:rFonts w:ascii="Calibri" w:hAnsi="Calibri"/>
          <w:sz w:val="36"/>
        </w:rPr>
        <w:t xml:space="preserve">sensitive and </w:t>
      </w:r>
      <w:r w:rsidRPr="000661B9">
        <w:rPr>
          <w:rFonts w:ascii="Calibri" w:hAnsi="Calibri"/>
          <w:i/>
          <w:iCs/>
          <w:sz w:val="34"/>
          <w:szCs w:val="19"/>
        </w:rPr>
        <w:t>(since the ratio</w:t>
      </w:r>
      <w:r w:rsidR="007B1883" w:rsidRPr="000661B9">
        <w:rPr>
          <w:rFonts w:ascii="Calibri" w:hAnsi="Calibri"/>
          <w:i/>
          <w:iCs/>
          <w:sz w:val="34"/>
          <w:szCs w:val="19"/>
        </w:rPr>
        <w:t xml:space="preserve"> of </w:t>
      </w:r>
      <w:r w:rsidRPr="000661B9">
        <w:rPr>
          <w:rFonts w:ascii="Calibri" w:hAnsi="Calibri"/>
          <w:i/>
          <w:iCs/>
          <w:sz w:val="34"/>
          <w:szCs w:val="19"/>
        </w:rPr>
        <w:t>body</w:t>
      </w:r>
      <w:r w:rsidR="00800358" w:rsidRPr="000661B9">
        <w:rPr>
          <w:rFonts w:ascii="Calibri" w:hAnsi="Calibri"/>
          <w:i/>
          <w:iCs/>
          <w:sz w:val="34"/>
          <w:szCs w:val="19"/>
        </w:rPr>
        <w:t xml:space="preserve"> </w:t>
      </w:r>
      <w:r w:rsidRPr="000661B9">
        <w:rPr>
          <w:rFonts w:ascii="Calibri" w:hAnsi="Calibri"/>
          <w:i/>
          <w:iCs/>
          <w:sz w:val="34"/>
          <w:szCs w:val="19"/>
        </w:rPr>
        <w:t>surface to mass is higher in ectomorphs than in either</w:t>
      </w:r>
      <w:r w:rsidR="007B1883" w:rsidRPr="000661B9">
        <w:rPr>
          <w:rFonts w:ascii="Calibri" w:hAnsi="Calibri"/>
          <w:i/>
          <w:iCs/>
          <w:sz w:val="34"/>
          <w:szCs w:val="19"/>
        </w:rPr>
        <w:t xml:space="preserve"> of </w:t>
      </w:r>
      <w:r w:rsidRPr="000661B9">
        <w:rPr>
          <w:rFonts w:ascii="Calibri" w:hAnsi="Calibri"/>
          <w:i/>
          <w:iCs/>
          <w:sz w:val="34"/>
          <w:szCs w:val="19"/>
        </w:rPr>
        <w:t>the</w:t>
      </w:r>
      <w:r w:rsidR="00800358" w:rsidRPr="000661B9">
        <w:rPr>
          <w:rFonts w:ascii="Calibri" w:hAnsi="Calibri"/>
          <w:i/>
          <w:iCs/>
          <w:sz w:val="34"/>
          <w:szCs w:val="19"/>
        </w:rPr>
        <w:t xml:space="preserve"> </w:t>
      </w:r>
      <w:r w:rsidRPr="000661B9">
        <w:rPr>
          <w:rFonts w:ascii="Calibri" w:hAnsi="Calibri"/>
          <w:i/>
          <w:iCs/>
          <w:sz w:val="34"/>
          <w:szCs w:val="19"/>
        </w:rPr>
        <w:t>other types)</w:t>
      </w:r>
      <w:r w:rsidRPr="000661B9">
        <w:rPr>
          <w:rFonts w:ascii="Calibri" w:hAnsi="Calibri"/>
          <w:sz w:val="34"/>
          <w:szCs w:val="19"/>
        </w:rPr>
        <w:t xml:space="preserve"> </w:t>
      </w:r>
      <w:r w:rsidRPr="000D67DE">
        <w:rPr>
          <w:rFonts w:ascii="Calibri" w:hAnsi="Calibri"/>
          <w:sz w:val="36"/>
        </w:rPr>
        <w:t xml:space="preserve">relatively unprotected nervous system. </w:t>
      </w:r>
    </w:p>
    <w:p w14:paraId="40E1937B" w14:textId="375E171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With endomorphic constitution is closely correlated a temperamental pattern, which Sheldon calls viscerotonia.</w:t>
      </w:r>
      <w:r w:rsidR="00047C9A" w:rsidRPr="000D67DE">
        <w:rPr>
          <w:rFonts w:ascii="Calibri" w:hAnsi="Calibri"/>
          <w:sz w:val="36"/>
        </w:rPr>
        <w:t xml:space="preserve"> </w:t>
      </w:r>
      <w:r w:rsidRPr="000D67DE">
        <w:rPr>
          <w:rFonts w:ascii="Calibri" w:hAnsi="Calibri"/>
          <w:sz w:val="36"/>
        </w:rPr>
        <w:t>Signi</w:t>
      </w:r>
      <w:r w:rsidR="0016235C">
        <w:rPr>
          <w:rFonts w:ascii="Calibri" w:hAnsi="Calibri"/>
          <w:sz w:val="36"/>
        </w:rPr>
        <w:t>fi</w:t>
      </w:r>
      <w:r w:rsidRPr="000D67DE">
        <w:rPr>
          <w:rFonts w:ascii="Calibri" w:hAnsi="Calibri"/>
          <w:sz w:val="36"/>
        </w:rPr>
        <w:t>cant among the viscerotonic traits are love</w:t>
      </w:r>
      <w:r w:rsidR="007B1883" w:rsidRPr="000D67DE">
        <w:rPr>
          <w:rFonts w:ascii="Calibri" w:hAnsi="Calibri"/>
          <w:sz w:val="36"/>
        </w:rPr>
        <w:t xml:space="preserve"> of </w:t>
      </w:r>
      <w:r w:rsidRPr="000D67DE">
        <w:rPr>
          <w:rFonts w:ascii="Calibri" w:hAnsi="Calibri"/>
          <w:sz w:val="36"/>
        </w:rPr>
        <w:t>food and,</w:t>
      </w:r>
      <w:r w:rsidR="00800358">
        <w:rPr>
          <w:rFonts w:ascii="Calibri" w:hAnsi="Calibri"/>
          <w:sz w:val="36"/>
        </w:rPr>
        <w:t xml:space="preserve"> </w:t>
      </w:r>
      <w:r w:rsidRPr="000D67DE">
        <w:rPr>
          <w:rFonts w:ascii="Calibri" w:hAnsi="Calibri"/>
          <w:sz w:val="36"/>
        </w:rPr>
        <w:t>characteristically, love</w:t>
      </w:r>
      <w:r w:rsidR="007B1883" w:rsidRPr="000D67DE">
        <w:rPr>
          <w:rFonts w:ascii="Calibri" w:hAnsi="Calibri"/>
          <w:sz w:val="36"/>
        </w:rPr>
        <w:t xml:space="preserve"> of </w:t>
      </w:r>
      <w:r w:rsidRPr="000D67DE">
        <w:rPr>
          <w:rFonts w:ascii="Calibri" w:hAnsi="Calibri"/>
          <w:sz w:val="36"/>
        </w:rPr>
        <w:t xml:space="preserve">eating </w:t>
      </w:r>
      <w:r w:rsidRPr="000D67DE">
        <w:rPr>
          <w:rFonts w:ascii="Calibri" w:hAnsi="Calibri"/>
          <w:sz w:val="36"/>
        </w:rPr>
        <w:lastRenderedPageBreak/>
        <w:t>in common</w:t>
      </w:r>
      <w:r w:rsidR="00E0682C">
        <w:rPr>
          <w:rFonts w:ascii="Calibri" w:hAnsi="Calibri"/>
          <w:sz w:val="36"/>
        </w:rPr>
        <w:t>;</w:t>
      </w:r>
      <w:r w:rsidRPr="000D67DE">
        <w:rPr>
          <w:rFonts w:ascii="Calibri" w:hAnsi="Calibri"/>
          <w:sz w:val="36"/>
        </w:rPr>
        <w:t xml:space="preserve"> love</w:t>
      </w:r>
      <w:r w:rsidR="007B1883" w:rsidRPr="000D67DE">
        <w:rPr>
          <w:rFonts w:ascii="Calibri" w:hAnsi="Calibri"/>
          <w:sz w:val="36"/>
        </w:rPr>
        <w:t xml:space="preserve"> of </w:t>
      </w:r>
      <w:r w:rsidRPr="000D67DE">
        <w:rPr>
          <w:rFonts w:ascii="Calibri" w:hAnsi="Calibri"/>
          <w:sz w:val="36"/>
        </w:rPr>
        <w:t>comfort</w:t>
      </w:r>
      <w:r w:rsidR="00800358">
        <w:rPr>
          <w:rFonts w:ascii="Calibri" w:hAnsi="Calibri"/>
          <w:sz w:val="36"/>
        </w:rPr>
        <w:t xml:space="preserve"> </w:t>
      </w:r>
      <w:r w:rsidRPr="000D67DE">
        <w:rPr>
          <w:rFonts w:ascii="Calibri" w:hAnsi="Calibri"/>
          <w:sz w:val="36"/>
        </w:rPr>
        <w:t>and luxury;</w:t>
      </w:r>
      <w:r w:rsidR="00047C9A" w:rsidRPr="000D67DE">
        <w:rPr>
          <w:rFonts w:ascii="Calibri" w:hAnsi="Calibri"/>
          <w:sz w:val="36"/>
        </w:rPr>
        <w:t xml:space="preserve"> </w:t>
      </w:r>
      <w:r w:rsidRPr="000D67DE">
        <w:rPr>
          <w:rFonts w:ascii="Calibri" w:hAnsi="Calibri"/>
          <w:sz w:val="36"/>
        </w:rPr>
        <w:t>love</w:t>
      </w:r>
      <w:r w:rsidR="007B1883" w:rsidRPr="000D67DE">
        <w:rPr>
          <w:rFonts w:ascii="Calibri" w:hAnsi="Calibri"/>
          <w:sz w:val="36"/>
        </w:rPr>
        <w:t xml:space="preserve"> of </w:t>
      </w:r>
      <w:r w:rsidRPr="000D67DE">
        <w:rPr>
          <w:rFonts w:ascii="Calibri" w:hAnsi="Calibri"/>
          <w:sz w:val="36"/>
        </w:rPr>
        <w:t>ceremoniousness; indiscriminate amiability and love</w:t>
      </w:r>
      <w:r w:rsidR="007B1883" w:rsidRPr="000D67DE">
        <w:rPr>
          <w:rFonts w:ascii="Calibri" w:hAnsi="Calibri"/>
          <w:sz w:val="36"/>
        </w:rPr>
        <w:t xml:space="preserve"> of </w:t>
      </w:r>
      <w:r w:rsidRPr="000D67DE">
        <w:rPr>
          <w:rFonts w:ascii="Calibri" w:hAnsi="Calibri"/>
          <w:sz w:val="36"/>
        </w:rPr>
        <w:t>pe</w:t>
      </w:r>
      <w:r w:rsidR="00A946C1">
        <w:rPr>
          <w:rFonts w:ascii="Calibri" w:hAnsi="Calibri"/>
          <w:sz w:val="36"/>
        </w:rPr>
        <w:t>o</w:t>
      </w:r>
      <w:r w:rsidRPr="000D67DE">
        <w:rPr>
          <w:rFonts w:ascii="Calibri" w:hAnsi="Calibri"/>
          <w:sz w:val="36"/>
        </w:rPr>
        <w:t>ple as such; fear</w:t>
      </w:r>
      <w:r w:rsidR="007B1883" w:rsidRPr="000D67DE">
        <w:rPr>
          <w:rFonts w:ascii="Calibri" w:hAnsi="Calibri"/>
          <w:sz w:val="36"/>
        </w:rPr>
        <w:t xml:space="preserve"> of </w:t>
      </w:r>
      <w:r w:rsidRPr="000D67DE">
        <w:rPr>
          <w:rFonts w:ascii="Calibri" w:hAnsi="Calibri"/>
          <w:sz w:val="36"/>
        </w:rPr>
        <w:t>solitude and craving</w:t>
      </w:r>
      <w:r w:rsidR="00800358">
        <w:rPr>
          <w:rFonts w:ascii="Calibri" w:hAnsi="Calibri"/>
          <w:sz w:val="36"/>
        </w:rPr>
        <w:t xml:space="preserve"> </w:t>
      </w:r>
      <w:r w:rsidRPr="000D67DE">
        <w:rPr>
          <w:rFonts w:ascii="Calibri" w:hAnsi="Calibri"/>
          <w:sz w:val="36"/>
        </w:rPr>
        <w:t>for company;</w:t>
      </w:r>
      <w:r w:rsidR="00047C9A" w:rsidRPr="000D67DE">
        <w:rPr>
          <w:rFonts w:ascii="Calibri" w:hAnsi="Calibri"/>
          <w:sz w:val="36"/>
        </w:rPr>
        <w:t xml:space="preserve"> </w:t>
      </w:r>
      <w:r w:rsidRPr="000D67DE">
        <w:rPr>
          <w:rFonts w:ascii="Calibri" w:hAnsi="Calibri"/>
          <w:sz w:val="36"/>
        </w:rPr>
        <w:t>uninhibited expression</w:t>
      </w:r>
      <w:r w:rsidR="007B1883" w:rsidRPr="000D67DE">
        <w:rPr>
          <w:rFonts w:ascii="Calibri" w:hAnsi="Calibri"/>
          <w:sz w:val="36"/>
        </w:rPr>
        <w:t xml:space="preserve"> of </w:t>
      </w:r>
      <w:r w:rsidRPr="000D67DE">
        <w:rPr>
          <w:rFonts w:ascii="Calibri" w:hAnsi="Calibri"/>
          <w:sz w:val="36"/>
        </w:rPr>
        <w:t>emotion;</w:t>
      </w:r>
      <w:r w:rsidR="00047C9A" w:rsidRPr="000D67DE">
        <w:rPr>
          <w:rFonts w:ascii="Calibri" w:hAnsi="Calibri"/>
          <w:sz w:val="36"/>
        </w:rPr>
        <w:t xml:space="preserve"> </w:t>
      </w:r>
      <w:r w:rsidRPr="000D67DE">
        <w:rPr>
          <w:rFonts w:ascii="Calibri" w:hAnsi="Calibri"/>
          <w:sz w:val="36"/>
        </w:rPr>
        <w:t>love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childhood, in the form</w:t>
      </w:r>
      <w:r w:rsidR="007B1883" w:rsidRPr="000D67DE">
        <w:rPr>
          <w:rFonts w:ascii="Calibri" w:hAnsi="Calibri"/>
          <w:sz w:val="36"/>
        </w:rPr>
        <w:t xml:space="preserve"> of </w:t>
      </w:r>
      <w:r w:rsidRPr="000D67DE">
        <w:rPr>
          <w:rFonts w:ascii="Calibri" w:hAnsi="Calibri"/>
          <w:sz w:val="36"/>
        </w:rPr>
        <w:t>nostalgia towards one’s own past</w:t>
      </w:r>
      <w:r w:rsidR="00800358">
        <w:rPr>
          <w:rFonts w:ascii="Calibri" w:hAnsi="Calibri"/>
          <w:sz w:val="36"/>
        </w:rPr>
        <w:t xml:space="preserve"> </w:t>
      </w:r>
      <w:r w:rsidRPr="000D67DE">
        <w:rPr>
          <w:rFonts w:ascii="Calibri" w:hAnsi="Calibri"/>
          <w:sz w:val="36"/>
        </w:rPr>
        <w:t>and in an intense enjoyment</w:t>
      </w:r>
      <w:r w:rsidR="007B1883" w:rsidRPr="000D67DE">
        <w:rPr>
          <w:rFonts w:ascii="Calibri" w:hAnsi="Calibri"/>
          <w:sz w:val="36"/>
        </w:rPr>
        <w:t xml:space="preserve"> of </w:t>
      </w:r>
      <w:r w:rsidRPr="000D67DE">
        <w:rPr>
          <w:rFonts w:ascii="Calibri" w:hAnsi="Calibri"/>
          <w:sz w:val="36"/>
        </w:rPr>
        <w:t>family life; craving for affection and social support, and need</w:t>
      </w:r>
      <w:r w:rsidR="007B1883" w:rsidRPr="000D67DE">
        <w:rPr>
          <w:rFonts w:ascii="Calibri" w:hAnsi="Calibri"/>
          <w:sz w:val="36"/>
        </w:rPr>
        <w:t xml:space="preserve"> of </w:t>
      </w:r>
      <w:r w:rsidRPr="000D67DE">
        <w:rPr>
          <w:rFonts w:ascii="Calibri" w:hAnsi="Calibri"/>
          <w:sz w:val="36"/>
        </w:rPr>
        <w:t>people when in trouble.</w:t>
      </w:r>
      <w:r w:rsidR="00800358">
        <w:rPr>
          <w:rFonts w:ascii="Calibri" w:hAnsi="Calibri"/>
          <w:sz w:val="36"/>
        </w:rPr>
        <w:t xml:space="preserve"> </w:t>
      </w:r>
      <w:r w:rsidRPr="000D67DE">
        <w:rPr>
          <w:rFonts w:ascii="Calibri" w:hAnsi="Calibri"/>
          <w:sz w:val="36"/>
        </w:rPr>
        <w:t>The temperament that is related to mesomorphy is called</w:t>
      </w:r>
      <w:r w:rsidR="00800358">
        <w:rPr>
          <w:rFonts w:ascii="Calibri" w:hAnsi="Calibri"/>
          <w:sz w:val="36"/>
        </w:rPr>
        <w:t xml:space="preserve"> </w:t>
      </w:r>
      <w:r w:rsidRPr="000D67DE">
        <w:rPr>
          <w:rFonts w:ascii="Calibri" w:hAnsi="Calibri"/>
          <w:sz w:val="36"/>
        </w:rPr>
        <w:t>somatotonia.</w:t>
      </w:r>
      <w:r w:rsidR="00047C9A" w:rsidRPr="000D67DE">
        <w:rPr>
          <w:rFonts w:ascii="Calibri" w:hAnsi="Calibri"/>
          <w:sz w:val="36"/>
        </w:rPr>
        <w:t xml:space="preserve"> </w:t>
      </w:r>
      <w:r w:rsidRPr="000D67DE">
        <w:rPr>
          <w:rFonts w:ascii="Calibri" w:hAnsi="Calibri"/>
          <w:sz w:val="36"/>
        </w:rPr>
        <w:t>In this the dominating traits are love</w:t>
      </w:r>
      <w:r w:rsidR="007B1883" w:rsidRPr="000D67DE">
        <w:rPr>
          <w:rFonts w:ascii="Calibri" w:hAnsi="Calibri"/>
          <w:sz w:val="36"/>
        </w:rPr>
        <w:t xml:space="preserve"> of </w:t>
      </w:r>
      <w:r w:rsidRPr="000D67DE">
        <w:rPr>
          <w:rFonts w:ascii="Calibri" w:hAnsi="Calibri"/>
          <w:sz w:val="36"/>
        </w:rPr>
        <w:t>muscular</w:t>
      </w:r>
      <w:r w:rsidR="00800358">
        <w:rPr>
          <w:rFonts w:ascii="Calibri" w:hAnsi="Calibri"/>
          <w:sz w:val="36"/>
        </w:rPr>
        <w:t xml:space="preserve"> </w:t>
      </w:r>
      <w:r w:rsidRPr="000D67DE">
        <w:rPr>
          <w:rFonts w:ascii="Calibri" w:hAnsi="Calibri"/>
          <w:sz w:val="36"/>
        </w:rPr>
        <w:t>activity, aggressiveness and lust for power;</w:t>
      </w:r>
      <w:r w:rsidR="00047C9A" w:rsidRPr="000D67DE">
        <w:rPr>
          <w:rFonts w:ascii="Calibri" w:hAnsi="Calibri"/>
          <w:sz w:val="36"/>
        </w:rPr>
        <w:t xml:space="preserve"> </w:t>
      </w:r>
      <w:r w:rsidRPr="000D67DE">
        <w:rPr>
          <w:rFonts w:ascii="Calibri" w:hAnsi="Calibri"/>
          <w:sz w:val="36"/>
        </w:rPr>
        <w:t>indifference to</w:t>
      </w:r>
      <w:r w:rsidR="00800358">
        <w:rPr>
          <w:rFonts w:ascii="Calibri" w:hAnsi="Calibri"/>
          <w:sz w:val="36"/>
        </w:rPr>
        <w:t xml:space="preserve"> </w:t>
      </w:r>
      <w:r w:rsidRPr="000D67DE">
        <w:rPr>
          <w:rFonts w:ascii="Calibri" w:hAnsi="Calibri"/>
          <w:sz w:val="36"/>
        </w:rPr>
        <w:t>pain; callousness in regard to other people’s feelings; a love</w:t>
      </w:r>
      <w:r w:rsidR="00800358">
        <w:rPr>
          <w:rFonts w:ascii="Calibri" w:hAnsi="Calibri"/>
          <w:sz w:val="36"/>
        </w:rPr>
        <w:t xml:space="preserve"> </w:t>
      </w:r>
      <w:r w:rsidRPr="000D67DE">
        <w:rPr>
          <w:rFonts w:ascii="Calibri" w:hAnsi="Calibri"/>
          <w:sz w:val="36"/>
        </w:rPr>
        <w:t>of combat and competitiveness;</w:t>
      </w:r>
      <w:r w:rsidR="00047C9A" w:rsidRPr="000D67DE">
        <w:rPr>
          <w:rFonts w:ascii="Calibri" w:hAnsi="Calibri"/>
          <w:sz w:val="36"/>
        </w:rPr>
        <w:t xml:space="preserve"> </w:t>
      </w:r>
      <w:r w:rsidRPr="000D67DE">
        <w:rPr>
          <w:rFonts w:ascii="Calibri" w:hAnsi="Calibri"/>
          <w:sz w:val="36"/>
        </w:rPr>
        <w:t>a high degree</w:t>
      </w:r>
      <w:r w:rsidR="007B1883" w:rsidRPr="000D67DE">
        <w:rPr>
          <w:rFonts w:ascii="Calibri" w:hAnsi="Calibri"/>
          <w:sz w:val="36"/>
        </w:rPr>
        <w:t xml:space="preserve"> of </w:t>
      </w:r>
      <w:r w:rsidRPr="000D67DE">
        <w:rPr>
          <w:rFonts w:ascii="Calibri" w:hAnsi="Calibri"/>
          <w:sz w:val="36"/>
        </w:rPr>
        <w:t>physical</w:t>
      </w:r>
      <w:r w:rsidR="00800358">
        <w:rPr>
          <w:rFonts w:ascii="Calibri" w:hAnsi="Calibri"/>
          <w:sz w:val="36"/>
        </w:rPr>
        <w:t xml:space="preserve"> </w:t>
      </w:r>
      <w:r w:rsidRPr="000D67DE">
        <w:rPr>
          <w:rFonts w:ascii="Calibri" w:hAnsi="Calibri"/>
          <w:sz w:val="36"/>
        </w:rPr>
        <w:t>courage; a nostalgic feeling, not for childhood, but for youth,</w:t>
      </w:r>
      <w:r w:rsidR="00800358">
        <w:rPr>
          <w:rFonts w:ascii="Calibri" w:hAnsi="Calibri"/>
          <w:sz w:val="36"/>
        </w:rPr>
        <w:t xml:space="preserve"> </w:t>
      </w:r>
      <w:r w:rsidRPr="000D67DE">
        <w:rPr>
          <w:rFonts w:ascii="Calibri" w:hAnsi="Calibri"/>
          <w:sz w:val="36"/>
        </w:rPr>
        <w:t>the period</w:t>
      </w:r>
      <w:r w:rsidR="007B1883" w:rsidRPr="000D67DE">
        <w:rPr>
          <w:rFonts w:ascii="Calibri" w:hAnsi="Calibri"/>
          <w:sz w:val="36"/>
        </w:rPr>
        <w:t xml:space="preserve"> of </w:t>
      </w:r>
      <w:r w:rsidRPr="000D67DE">
        <w:rPr>
          <w:rFonts w:ascii="Calibri" w:hAnsi="Calibri"/>
          <w:sz w:val="36"/>
        </w:rPr>
        <w:t>maximum muscular power; a need for activity</w:t>
      </w:r>
      <w:r w:rsidR="00047C9A" w:rsidRPr="000D67DE">
        <w:rPr>
          <w:rFonts w:ascii="Calibri" w:hAnsi="Calibri"/>
          <w:sz w:val="36"/>
        </w:rPr>
        <w:t xml:space="preserve"> </w:t>
      </w:r>
      <w:r w:rsidRPr="000D67DE">
        <w:rPr>
          <w:rFonts w:ascii="Calibri" w:hAnsi="Calibri"/>
          <w:sz w:val="36"/>
        </w:rPr>
        <w:t>punishment</w:t>
      </w:r>
      <w:r w:rsidR="00800358">
        <w:rPr>
          <w:rFonts w:ascii="Calibri" w:hAnsi="Calibri"/>
          <w:sz w:val="36"/>
        </w:rPr>
        <w:t xml:space="preserve"> </w:t>
      </w:r>
      <w:r w:rsidRPr="000D67DE">
        <w:rPr>
          <w:rFonts w:ascii="Calibri" w:hAnsi="Calibri"/>
          <w:sz w:val="36"/>
        </w:rPr>
        <w:t xml:space="preserve">when in trouble. </w:t>
      </w:r>
    </w:p>
    <w:p w14:paraId="41E59872" w14:textId="36DAC43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From the foregoing descriptions it will be seen how inadequate is the Jungian conception</w:t>
      </w:r>
      <w:r w:rsidR="007B1883" w:rsidRPr="000D67DE">
        <w:rPr>
          <w:rFonts w:ascii="Calibri" w:hAnsi="Calibri"/>
          <w:sz w:val="36"/>
        </w:rPr>
        <w:t xml:space="preserve"> of </w:t>
      </w:r>
      <w:r w:rsidRPr="000D67DE">
        <w:rPr>
          <w:rFonts w:ascii="Calibri" w:hAnsi="Calibri"/>
          <w:sz w:val="36"/>
        </w:rPr>
        <w:t>extraversion, as a simple</w:t>
      </w:r>
      <w:r w:rsidR="00800358">
        <w:rPr>
          <w:rFonts w:ascii="Calibri" w:hAnsi="Calibri"/>
          <w:sz w:val="36"/>
        </w:rPr>
        <w:t xml:space="preserve"> </w:t>
      </w:r>
      <w:r w:rsidRPr="000D67DE">
        <w:rPr>
          <w:rFonts w:ascii="Calibri" w:hAnsi="Calibri"/>
          <w:sz w:val="36"/>
        </w:rPr>
        <w:t>antithesis to introversion.</w:t>
      </w:r>
      <w:r w:rsidR="00047C9A" w:rsidRPr="000D67DE">
        <w:rPr>
          <w:rFonts w:ascii="Calibri" w:hAnsi="Calibri"/>
          <w:sz w:val="36"/>
        </w:rPr>
        <w:t xml:space="preserve"> </w:t>
      </w:r>
      <w:r w:rsidRPr="000D67DE">
        <w:rPr>
          <w:rFonts w:ascii="Calibri" w:hAnsi="Calibri"/>
          <w:sz w:val="36"/>
        </w:rPr>
        <w:t>Extraversion is not simple; it is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two radically different kinds.</w:t>
      </w:r>
      <w:r w:rsidR="00047C9A" w:rsidRPr="000D67DE">
        <w:rPr>
          <w:rFonts w:ascii="Calibri" w:hAnsi="Calibri"/>
          <w:sz w:val="36"/>
        </w:rPr>
        <w:t xml:space="preserve"> </w:t>
      </w:r>
      <w:r w:rsidRPr="000D67DE">
        <w:rPr>
          <w:rFonts w:ascii="Calibri" w:hAnsi="Calibri"/>
          <w:sz w:val="36"/>
        </w:rPr>
        <w:t>There is the emotional, sociable</w:t>
      </w:r>
      <w:r w:rsidR="00800358">
        <w:rPr>
          <w:rFonts w:ascii="Calibri" w:hAnsi="Calibri"/>
          <w:sz w:val="36"/>
        </w:rPr>
        <w:t xml:space="preserve"> </w:t>
      </w:r>
      <w:r w:rsidRPr="000D67DE">
        <w:rPr>
          <w:rFonts w:ascii="Calibri" w:hAnsi="Calibri"/>
          <w:sz w:val="36"/>
        </w:rPr>
        <w:t>extraversion</w:t>
      </w:r>
      <w:r w:rsidR="007B1883" w:rsidRPr="000D67DE">
        <w:rPr>
          <w:rFonts w:ascii="Calibri" w:hAnsi="Calibri"/>
          <w:sz w:val="36"/>
        </w:rPr>
        <w:t xml:space="preserve"> of </w:t>
      </w:r>
      <w:r w:rsidRPr="000D67DE">
        <w:rPr>
          <w:rFonts w:ascii="Calibri" w:hAnsi="Calibri"/>
          <w:sz w:val="36"/>
        </w:rPr>
        <w:t>the viscerotonic endomorph</w:t>
      </w:r>
      <w:r w:rsidR="00CE1F63">
        <w:rPr>
          <w:rFonts w:ascii="Calibri" w:hAnsi="Calibri"/>
          <w:sz w:val="36"/>
        </w:rPr>
        <w:t xml:space="preserve"> - </w:t>
      </w:r>
      <w:r w:rsidRPr="000D67DE">
        <w:rPr>
          <w:rFonts w:ascii="Calibri" w:hAnsi="Calibri"/>
          <w:sz w:val="36"/>
        </w:rPr>
        <w:t>the person who</w:t>
      </w:r>
      <w:r w:rsidR="00800358">
        <w:rPr>
          <w:rFonts w:ascii="Calibri" w:hAnsi="Calibri"/>
          <w:sz w:val="36"/>
        </w:rPr>
        <w:t xml:space="preserve"> </w:t>
      </w:r>
      <w:r w:rsidRPr="000D67DE">
        <w:rPr>
          <w:rFonts w:ascii="Calibri" w:hAnsi="Calibri"/>
          <w:sz w:val="36"/>
        </w:rPr>
        <w:t>is always seeking company and telling everybody just what he</w:t>
      </w:r>
      <w:r w:rsidR="00800358">
        <w:rPr>
          <w:rFonts w:ascii="Calibri" w:hAnsi="Calibri"/>
          <w:sz w:val="36"/>
        </w:rPr>
        <w:t xml:space="preserve"> </w:t>
      </w:r>
      <w:r w:rsidRPr="000D67DE">
        <w:rPr>
          <w:rFonts w:ascii="Calibri" w:hAnsi="Calibri"/>
          <w:sz w:val="36"/>
        </w:rPr>
        <w:t>feels.</w:t>
      </w:r>
      <w:r w:rsidR="00047C9A" w:rsidRPr="000D67DE">
        <w:rPr>
          <w:rFonts w:ascii="Calibri" w:hAnsi="Calibri"/>
          <w:sz w:val="36"/>
        </w:rPr>
        <w:t xml:space="preserve"> </w:t>
      </w:r>
      <w:r w:rsidRPr="000D67DE">
        <w:rPr>
          <w:rFonts w:ascii="Calibri" w:hAnsi="Calibri"/>
          <w:sz w:val="36"/>
        </w:rPr>
        <w:t>And there is the extraversion</w:t>
      </w:r>
      <w:r w:rsidR="007B1883" w:rsidRPr="000D67DE">
        <w:rPr>
          <w:rFonts w:ascii="Calibri" w:hAnsi="Calibri"/>
          <w:sz w:val="36"/>
        </w:rPr>
        <w:t xml:space="preserve"> of </w:t>
      </w:r>
      <w:r w:rsidRPr="000D67DE">
        <w:rPr>
          <w:rFonts w:ascii="Calibri" w:hAnsi="Calibri"/>
          <w:sz w:val="36"/>
        </w:rPr>
        <w:t>the big-muscled somatotonic</w:t>
      </w:r>
      <w:r w:rsidR="00CE1F63">
        <w:rPr>
          <w:rFonts w:ascii="Calibri" w:hAnsi="Calibri"/>
          <w:sz w:val="36"/>
        </w:rPr>
        <w:t xml:space="preserve"> - </w:t>
      </w:r>
      <w:r w:rsidRPr="000D67DE">
        <w:rPr>
          <w:rFonts w:ascii="Calibri" w:hAnsi="Calibri"/>
          <w:sz w:val="36"/>
        </w:rPr>
        <w:t>the person who looks outward on the world as a</w:t>
      </w:r>
      <w:r w:rsidR="00800358">
        <w:rPr>
          <w:rFonts w:ascii="Calibri" w:hAnsi="Calibri"/>
          <w:sz w:val="36"/>
        </w:rPr>
        <w:t xml:space="preserve"> </w:t>
      </w:r>
      <w:r w:rsidRPr="000D67DE">
        <w:rPr>
          <w:rFonts w:ascii="Calibri" w:hAnsi="Calibri"/>
          <w:sz w:val="36"/>
        </w:rPr>
        <w:t>place where he can exercise power, where he can bend people</w:t>
      </w:r>
      <w:r w:rsidR="00800358">
        <w:rPr>
          <w:rFonts w:ascii="Calibri" w:hAnsi="Calibri"/>
          <w:sz w:val="36"/>
        </w:rPr>
        <w:t xml:space="preserve"> </w:t>
      </w:r>
      <w:r w:rsidRPr="000D67DE">
        <w:rPr>
          <w:rFonts w:ascii="Calibri" w:hAnsi="Calibri"/>
          <w:sz w:val="36"/>
        </w:rPr>
        <w:t>to his will and shape things to his heart’s desire.</w:t>
      </w:r>
      <w:r w:rsidR="00047C9A" w:rsidRPr="000D67DE">
        <w:rPr>
          <w:rFonts w:ascii="Calibri" w:hAnsi="Calibri"/>
          <w:sz w:val="36"/>
        </w:rPr>
        <w:t xml:space="preserve"> </w:t>
      </w:r>
      <w:r w:rsidRPr="000D67DE">
        <w:rPr>
          <w:rFonts w:ascii="Calibri" w:hAnsi="Calibri"/>
          <w:sz w:val="36"/>
        </w:rPr>
        <w:t>One is the</w:t>
      </w:r>
      <w:r w:rsidR="00800358">
        <w:rPr>
          <w:rFonts w:ascii="Calibri" w:hAnsi="Calibri"/>
          <w:sz w:val="36"/>
        </w:rPr>
        <w:t xml:space="preserve"> </w:t>
      </w:r>
      <w:r w:rsidRPr="000D67DE">
        <w:rPr>
          <w:rFonts w:ascii="Calibri" w:hAnsi="Calibri"/>
          <w:sz w:val="36"/>
        </w:rPr>
        <w:t>genial extraversion</w:t>
      </w:r>
      <w:r w:rsidR="007B1883" w:rsidRPr="000D67DE">
        <w:rPr>
          <w:rFonts w:ascii="Calibri" w:hAnsi="Calibri"/>
          <w:sz w:val="36"/>
        </w:rPr>
        <w:t xml:space="preserve"> of </w:t>
      </w:r>
      <w:r w:rsidRPr="000D67DE">
        <w:rPr>
          <w:rFonts w:ascii="Calibri" w:hAnsi="Calibri"/>
          <w:sz w:val="36"/>
        </w:rPr>
        <w:t>the salesman, the Rotarian good mixer,</w:t>
      </w:r>
      <w:r w:rsidR="00800358">
        <w:rPr>
          <w:rFonts w:ascii="Calibri" w:hAnsi="Calibri"/>
          <w:sz w:val="36"/>
        </w:rPr>
        <w:t xml:space="preserve"> </w:t>
      </w:r>
      <w:r w:rsidRPr="000D67DE">
        <w:rPr>
          <w:rFonts w:ascii="Calibri" w:hAnsi="Calibri"/>
          <w:sz w:val="36"/>
        </w:rPr>
        <w:t>the liberal Protestant clergyman.</w:t>
      </w:r>
      <w:r w:rsidR="00047C9A" w:rsidRPr="000D67DE">
        <w:rPr>
          <w:rFonts w:ascii="Calibri" w:hAnsi="Calibri"/>
          <w:sz w:val="36"/>
        </w:rPr>
        <w:t xml:space="preserve"> </w:t>
      </w:r>
      <w:r w:rsidRPr="000D67DE">
        <w:rPr>
          <w:rFonts w:ascii="Calibri" w:hAnsi="Calibri"/>
          <w:sz w:val="36"/>
        </w:rPr>
        <w:t>The other is the extraversion</w:t>
      </w:r>
      <w:r w:rsidR="00800358">
        <w:rPr>
          <w:rFonts w:ascii="Calibri" w:hAnsi="Calibri"/>
          <w:sz w:val="36"/>
        </w:rPr>
        <w:t xml:space="preserve"> </w:t>
      </w:r>
      <w:r w:rsidRPr="000D67DE">
        <w:rPr>
          <w:rFonts w:ascii="Calibri" w:hAnsi="Calibri"/>
          <w:sz w:val="36"/>
        </w:rPr>
        <w:t>of the engineer who works</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 xml:space="preserve"> his lust for power on things,</w:t>
      </w:r>
      <w:r w:rsidR="00800358">
        <w:rPr>
          <w:rFonts w:ascii="Calibri" w:hAnsi="Calibri"/>
          <w:sz w:val="36"/>
        </w:rPr>
        <w:t xml:space="preserve"> </w:t>
      </w:r>
      <w:r w:rsidRPr="000D67DE">
        <w:rPr>
          <w:rFonts w:ascii="Calibri" w:hAnsi="Calibri"/>
          <w:sz w:val="36"/>
        </w:rPr>
        <w:t>of the sportsman and the professional blood</w:t>
      </w:r>
      <w:r w:rsidR="00CE1F63">
        <w:rPr>
          <w:rFonts w:ascii="Calibri" w:hAnsi="Calibri"/>
          <w:sz w:val="36"/>
        </w:rPr>
        <w:t>-</w:t>
      </w:r>
      <w:r w:rsidRPr="000D67DE">
        <w:rPr>
          <w:rFonts w:ascii="Calibri" w:hAnsi="Calibri"/>
          <w:sz w:val="36"/>
        </w:rPr>
        <w:t>and-iron soldier,</w:t>
      </w:r>
      <w:r w:rsidR="00800358">
        <w:rPr>
          <w:rFonts w:ascii="Calibri" w:hAnsi="Calibri"/>
          <w:sz w:val="36"/>
        </w:rPr>
        <w:t xml:space="preserve"> </w:t>
      </w:r>
      <w:r w:rsidRPr="000D67DE">
        <w:rPr>
          <w:rFonts w:ascii="Calibri" w:hAnsi="Calibri"/>
          <w:sz w:val="36"/>
        </w:rPr>
        <w:t>of the ambitious business executive and politician,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dictator, whether in the home or at the head</w:t>
      </w:r>
      <w:r w:rsidR="007B1883" w:rsidRPr="000D67DE">
        <w:rPr>
          <w:rFonts w:ascii="Calibri" w:hAnsi="Calibri"/>
          <w:sz w:val="36"/>
        </w:rPr>
        <w:t xml:space="preserve"> of </w:t>
      </w:r>
      <w:r w:rsidRPr="000D67DE">
        <w:rPr>
          <w:rFonts w:ascii="Calibri" w:hAnsi="Calibri"/>
          <w:sz w:val="36"/>
        </w:rPr>
        <w:t xml:space="preserve">a state. </w:t>
      </w:r>
    </w:p>
    <w:p w14:paraId="30067230" w14:textId="7167C8B6" w:rsidR="00573A4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With cerebrotonia, the temperament that is correlated with</w:t>
      </w:r>
      <w:r w:rsidR="00800358">
        <w:rPr>
          <w:rFonts w:ascii="Calibri" w:hAnsi="Calibri"/>
          <w:sz w:val="36"/>
        </w:rPr>
        <w:t xml:space="preserve"> </w:t>
      </w:r>
      <w:r w:rsidRPr="000D67DE">
        <w:rPr>
          <w:rFonts w:ascii="Calibri" w:hAnsi="Calibri"/>
          <w:sz w:val="36"/>
        </w:rPr>
        <w:t>ectomorphic physique, we leave the genial world</w:t>
      </w:r>
      <w:r w:rsidR="007B1883" w:rsidRPr="000D67DE">
        <w:rPr>
          <w:rFonts w:ascii="Calibri" w:hAnsi="Calibri"/>
          <w:sz w:val="36"/>
        </w:rPr>
        <w:t xml:space="preserve"> of </w:t>
      </w:r>
      <w:r w:rsidRPr="000D67DE">
        <w:rPr>
          <w:rFonts w:ascii="Calibri" w:hAnsi="Calibri"/>
          <w:sz w:val="36"/>
        </w:rPr>
        <w:t>Pickwick,</w:t>
      </w:r>
      <w:r w:rsidR="00800358">
        <w:rPr>
          <w:rFonts w:ascii="Calibri" w:hAnsi="Calibri"/>
          <w:sz w:val="36"/>
        </w:rPr>
        <w:t xml:space="preserve"> </w:t>
      </w:r>
      <w:r w:rsidRPr="000D67DE">
        <w:rPr>
          <w:rFonts w:ascii="Calibri" w:hAnsi="Calibri"/>
          <w:sz w:val="36"/>
        </w:rPr>
        <w:t>the strenuously competitive world</w:t>
      </w:r>
      <w:r w:rsidR="007B1883" w:rsidRPr="000D67DE">
        <w:rPr>
          <w:rFonts w:ascii="Calibri" w:hAnsi="Calibri"/>
          <w:sz w:val="36"/>
        </w:rPr>
        <w:t xml:space="preserve"> of </w:t>
      </w:r>
      <w:r w:rsidRPr="000D67DE">
        <w:rPr>
          <w:rFonts w:ascii="Calibri" w:hAnsi="Calibri"/>
          <w:sz w:val="36"/>
        </w:rPr>
        <w:t>Hotspur, and pass into</w:t>
      </w:r>
      <w:r w:rsidR="00800358">
        <w:rPr>
          <w:rFonts w:ascii="Calibri" w:hAnsi="Calibri"/>
          <w:sz w:val="36"/>
        </w:rPr>
        <w:t xml:space="preserve"> </w:t>
      </w:r>
      <w:r w:rsidRPr="000D67DE">
        <w:rPr>
          <w:rFonts w:ascii="Calibri" w:hAnsi="Calibri"/>
          <w:sz w:val="36"/>
        </w:rPr>
        <w:t>an entirely different and somewhat disquieting kind</w:t>
      </w:r>
      <w:r w:rsidR="007B1883" w:rsidRPr="000D67DE">
        <w:rPr>
          <w:rFonts w:ascii="Calibri" w:hAnsi="Calibri"/>
          <w:sz w:val="36"/>
        </w:rPr>
        <w:t xml:space="preserve"> of </w:t>
      </w:r>
      <w:r w:rsidRPr="000D67DE">
        <w:rPr>
          <w:rFonts w:ascii="Calibri" w:hAnsi="Calibri"/>
          <w:sz w:val="36"/>
        </w:rPr>
        <w:t>universe</w:t>
      </w:r>
      <w:r w:rsidR="00195E5E">
        <w:rPr>
          <w:rFonts w:ascii="Calibri" w:hAnsi="Calibri"/>
          <w:sz w:val="36"/>
        </w:rPr>
        <w:t xml:space="preserve"> </w:t>
      </w:r>
      <w:r w:rsidR="00CE1F63">
        <w:rPr>
          <w:rFonts w:ascii="Calibri" w:hAnsi="Calibri" w:hint="eastAsia"/>
          <w:sz w:val="36"/>
        </w:rPr>
        <w:t xml:space="preserve">- </w:t>
      </w:r>
      <w:r w:rsidRPr="000D67DE">
        <w:rPr>
          <w:rFonts w:ascii="Calibri" w:hAnsi="Calibri"/>
          <w:sz w:val="36"/>
        </w:rPr>
        <w:t>that</w:t>
      </w:r>
      <w:r w:rsidR="007B1883" w:rsidRPr="000D67DE">
        <w:rPr>
          <w:rFonts w:ascii="Calibri" w:hAnsi="Calibri"/>
          <w:sz w:val="36"/>
        </w:rPr>
        <w:t xml:space="preserve"> of </w:t>
      </w:r>
      <w:r w:rsidRPr="000D67DE">
        <w:rPr>
          <w:rFonts w:ascii="Calibri" w:hAnsi="Calibri"/>
          <w:sz w:val="36"/>
        </w:rPr>
        <w:t xml:space="preserve">Hamlet and </w:t>
      </w:r>
      <w:r w:rsidRPr="000D67DE">
        <w:rPr>
          <w:rFonts w:ascii="Calibri" w:hAnsi="Calibri"/>
          <w:sz w:val="36"/>
        </w:rPr>
        <w:lastRenderedPageBreak/>
        <w:t>Ivan Karamazov.</w:t>
      </w:r>
      <w:r w:rsidR="00047C9A" w:rsidRPr="000D67DE">
        <w:rPr>
          <w:rFonts w:ascii="Calibri" w:hAnsi="Calibri"/>
          <w:sz w:val="36"/>
        </w:rPr>
        <w:t xml:space="preserve"> </w:t>
      </w:r>
      <w:r w:rsidRPr="000D67DE">
        <w:rPr>
          <w:rFonts w:ascii="Calibri" w:hAnsi="Calibri"/>
          <w:sz w:val="36"/>
        </w:rPr>
        <w:t>The extreme cerebrotonic is the over-alert, over-sensitive introvert, who is more</w:t>
      </w:r>
      <w:r w:rsidR="00800358">
        <w:rPr>
          <w:rFonts w:ascii="Calibri" w:hAnsi="Calibri"/>
          <w:sz w:val="36"/>
        </w:rPr>
        <w:t xml:space="preserve"> </w:t>
      </w:r>
      <w:r w:rsidRPr="000D67DE">
        <w:rPr>
          <w:rFonts w:ascii="Calibri" w:hAnsi="Calibri"/>
          <w:sz w:val="36"/>
        </w:rPr>
        <w:t>concerned with what goes on behind his eyes</w:t>
      </w:r>
      <w:r w:rsidR="00CE1F63">
        <w:rPr>
          <w:rFonts w:ascii="Calibri" w:hAnsi="Calibri"/>
          <w:sz w:val="36"/>
        </w:rPr>
        <w:t xml:space="preserve"> - </w:t>
      </w:r>
      <w:r w:rsidRPr="000D67DE">
        <w:rPr>
          <w:rFonts w:ascii="Calibri" w:hAnsi="Calibri"/>
          <w:sz w:val="36"/>
        </w:rPr>
        <w:t>with the constructions</w:t>
      </w:r>
      <w:r w:rsidR="007B1883" w:rsidRPr="000D67DE">
        <w:rPr>
          <w:rFonts w:ascii="Calibri" w:hAnsi="Calibri"/>
          <w:sz w:val="36"/>
        </w:rPr>
        <w:t xml:space="preserve"> of </w:t>
      </w:r>
      <w:r w:rsidRPr="000D67DE">
        <w:rPr>
          <w:rFonts w:ascii="Calibri" w:hAnsi="Calibri"/>
          <w:sz w:val="36"/>
        </w:rPr>
        <w:t>thought and imagination, with the variations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feeling and consciousness</w:t>
      </w:r>
      <w:r w:rsidR="00CE1F63">
        <w:rPr>
          <w:rFonts w:ascii="Calibri" w:hAnsi="Calibri"/>
          <w:sz w:val="36"/>
        </w:rPr>
        <w:t xml:space="preserve"> - </w:t>
      </w:r>
      <w:r w:rsidRPr="000D67DE">
        <w:rPr>
          <w:rFonts w:ascii="Calibri" w:hAnsi="Calibri"/>
          <w:sz w:val="36"/>
        </w:rPr>
        <w:t>than with that external world, to</w:t>
      </w:r>
      <w:r w:rsidR="00800358">
        <w:rPr>
          <w:rFonts w:ascii="Calibri" w:hAnsi="Calibri"/>
          <w:sz w:val="36"/>
        </w:rPr>
        <w:t xml:space="preserve"> </w:t>
      </w:r>
      <w:r w:rsidRPr="000D67DE">
        <w:rPr>
          <w:rFonts w:ascii="Calibri" w:hAnsi="Calibri"/>
          <w:sz w:val="36"/>
        </w:rPr>
        <w:t>which, in their different ways, the viscer</w:t>
      </w:r>
      <w:r w:rsidR="00573A4C">
        <w:rPr>
          <w:rFonts w:ascii="Calibri" w:hAnsi="Calibri"/>
          <w:sz w:val="36"/>
        </w:rPr>
        <w:t>o</w:t>
      </w:r>
      <w:r w:rsidRPr="000D67DE">
        <w:rPr>
          <w:rFonts w:ascii="Calibri" w:hAnsi="Calibri"/>
          <w:sz w:val="36"/>
        </w:rPr>
        <w:t>tonic and the somatotonic pay their primary attention and allegiance.</w:t>
      </w:r>
      <w:r w:rsidR="00047C9A" w:rsidRPr="000D67DE">
        <w:rPr>
          <w:rFonts w:ascii="Calibri" w:hAnsi="Calibri"/>
          <w:sz w:val="36"/>
        </w:rPr>
        <w:t xml:space="preserve"> </w:t>
      </w:r>
    </w:p>
    <w:p w14:paraId="2F214579" w14:textId="13C861B4" w:rsidR="00ED11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Cerebrotonics have little or no desire to dominate, nor do they feel</w:t>
      </w:r>
      <w:r w:rsidR="00800358">
        <w:rPr>
          <w:rFonts w:ascii="Calibri" w:hAnsi="Calibri"/>
          <w:sz w:val="36"/>
        </w:rPr>
        <w:t xml:space="preserve"> </w:t>
      </w:r>
      <w:r w:rsidRPr="000D67DE">
        <w:rPr>
          <w:rFonts w:ascii="Calibri" w:hAnsi="Calibri"/>
          <w:sz w:val="36"/>
        </w:rPr>
        <w:t>the viscerotonic’s indiscriminate liking for people as people;</w:t>
      </w:r>
      <w:r w:rsidR="00800358">
        <w:rPr>
          <w:rFonts w:ascii="Calibri" w:hAnsi="Calibri"/>
          <w:sz w:val="36"/>
        </w:rPr>
        <w:t xml:space="preserve"> </w:t>
      </w:r>
      <w:r w:rsidRPr="000D67DE">
        <w:rPr>
          <w:rFonts w:ascii="Calibri" w:hAnsi="Calibri"/>
          <w:sz w:val="36"/>
        </w:rPr>
        <w:t>on the contrary they want to live and let live, and their passion</w:t>
      </w:r>
      <w:r w:rsidR="00800358">
        <w:rPr>
          <w:rFonts w:ascii="Calibri" w:hAnsi="Calibri"/>
          <w:sz w:val="36"/>
        </w:rPr>
        <w:t xml:space="preserve"> </w:t>
      </w:r>
      <w:r w:rsidRPr="000D67DE">
        <w:rPr>
          <w:rFonts w:ascii="Calibri" w:hAnsi="Calibri"/>
          <w:sz w:val="36"/>
        </w:rPr>
        <w:t>for privacy is intense.</w:t>
      </w:r>
      <w:r w:rsidR="00047C9A" w:rsidRPr="000D67DE">
        <w:rPr>
          <w:rFonts w:ascii="Calibri" w:hAnsi="Calibri"/>
          <w:sz w:val="36"/>
        </w:rPr>
        <w:t xml:space="preserve"> </w:t>
      </w:r>
      <w:r w:rsidRPr="000D67DE">
        <w:rPr>
          <w:rFonts w:ascii="Calibri" w:hAnsi="Calibri"/>
          <w:sz w:val="36"/>
        </w:rPr>
        <w:t>Solitary con</w:t>
      </w:r>
      <w:r w:rsidR="0016235C">
        <w:rPr>
          <w:rFonts w:ascii="Calibri" w:hAnsi="Calibri"/>
          <w:sz w:val="36"/>
        </w:rPr>
        <w:t>fi</w:t>
      </w:r>
      <w:r w:rsidRPr="000D67DE">
        <w:rPr>
          <w:rFonts w:ascii="Calibri" w:hAnsi="Calibri"/>
          <w:sz w:val="36"/>
        </w:rPr>
        <w:t>nement, the most terrible</w:t>
      </w:r>
      <w:r w:rsidR="00800358">
        <w:rPr>
          <w:rFonts w:ascii="Calibri" w:hAnsi="Calibri"/>
          <w:sz w:val="36"/>
        </w:rPr>
        <w:t xml:space="preserve"> </w:t>
      </w:r>
      <w:r w:rsidRPr="000D67DE">
        <w:rPr>
          <w:rFonts w:ascii="Calibri" w:hAnsi="Calibri"/>
          <w:sz w:val="36"/>
        </w:rPr>
        <w:t>punishment that can be in</w:t>
      </w:r>
      <w:r w:rsidR="005E00F4">
        <w:rPr>
          <w:rFonts w:ascii="Calibri" w:hAnsi="Calibri"/>
          <w:sz w:val="36"/>
        </w:rPr>
        <w:t>fl</w:t>
      </w:r>
      <w:r w:rsidRPr="000D67DE">
        <w:rPr>
          <w:rFonts w:ascii="Calibri" w:hAnsi="Calibri"/>
          <w:sz w:val="36"/>
        </w:rPr>
        <w:t>icted on the soft, round, genial person, is, for the cerebrotonic, no punishment at all.</w:t>
      </w:r>
      <w:r w:rsidR="00047C9A" w:rsidRPr="000D67DE">
        <w:rPr>
          <w:rFonts w:ascii="Calibri" w:hAnsi="Calibri"/>
          <w:sz w:val="36"/>
        </w:rPr>
        <w:t xml:space="preserve"> </w:t>
      </w:r>
      <w:r w:rsidRPr="000D67DE">
        <w:rPr>
          <w:rFonts w:ascii="Calibri" w:hAnsi="Calibri"/>
          <w:sz w:val="36"/>
        </w:rPr>
        <w:t>For him</w:t>
      </w:r>
      <w:r w:rsidR="00800358">
        <w:rPr>
          <w:rFonts w:ascii="Calibri" w:hAnsi="Calibri"/>
          <w:sz w:val="36"/>
        </w:rPr>
        <w:t xml:space="preserve"> </w:t>
      </w:r>
      <w:r w:rsidRPr="000D67DE">
        <w:rPr>
          <w:rFonts w:ascii="Calibri" w:hAnsi="Calibri"/>
          <w:sz w:val="36"/>
        </w:rPr>
        <w:t>the ultimate horror is the boarding school and the barracks.</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company cerebrotonics are nervous and shy, tensely inhibited</w:t>
      </w:r>
      <w:r w:rsidR="00800358">
        <w:rPr>
          <w:rFonts w:ascii="Calibri" w:hAnsi="Calibri"/>
          <w:sz w:val="36"/>
        </w:rPr>
        <w:t xml:space="preserve"> </w:t>
      </w:r>
      <w:r w:rsidRPr="000D67DE">
        <w:rPr>
          <w:rFonts w:ascii="Calibri" w:hAnsi="Calibri"/>
          <w:sz w:val="36"/>
        </w:rPr>
        <w:t>and unpredictably moody.</w:t>
      </w:r>
      <w:r w:rsidR="00047C9A" w:rsidRPr="000D67DE">
        <w:rPr>
          <w:rFonts w:ascii="Calibri" w:hAnsi="Calibri"/>
          <w:sz w:val="36"/>
        </w:rPr>
        <w:t xml:space="preserve"> </w:t>
      </w:r>
      <w:r w:rsidRPr="00573A4C">
        <w:rPr>
          <w:rFonts w:ascii="Calibri" w:hAnsi="Calibri"/>
          <w:i/>
          <w:iCs/>
          <w:sz w:val="34"/>
          <w:szCs w:val="19"/>
        </w:rPr>
        <w:t>(It is a signi</w:t>
      </w:r>
      <w:r w:rsidR="0016235C">
        <w:rPr>
          <w:rFonts w:ascii="Calibri" w:hAnsi="Calibri"/>
          <w:i/>
          <w:iCs/>
          <w:sz w:val="34"/>
          <w:szCs w:val="19"/>
        </w:rPr>
        <w:t>fi</w:t>
      </w:r>
      <w:r w:rsidRPr="00573A4C">
        <w:rPr>
          <w:rFonts w:ascii="Calibri" w:hAnsi="Calibri"/>
          <w:i/>
          <w:iCs/>
          <w:sz w:val="34"/>
          <w:szCs w:val="19"/>
        </w:rPr>
        <w:t>cant fact that no extreme cerebrotonic has ever been a good actor or actress.)</w:t>
      </w:r>
      <w:r w:rsidR="00800358" w:rsidRPr="00573A4C">
        <w:rPr>
          <w:rFonts w:ascii="Calibri" w:hAnsi="Calibri"/>
          <w:sz w:val="34"/>
          <w:szCs w:val="19"/>
        </w:rPr>
        <w:t xml:space="preserve"> </w:t>
      </w:r>
      <w:r w:rsidRPr="000D67DE">
        <w:rPr>
          <w:rFonts w:ascii="Calibri" w:hAnsi="Calibri"/>
          <w:sz w:val="36"/>
        </w:rPr>
        <w:t>Cerebrotonics hate to slam doors or raise their voices, and</w:t>
      </w:r>
      <w:r w:rsidR="00800358">
        <w:rPr>
          <w:rFonts w:ascii="Calibri" w:hAnsi="Calibri"/>
          <w:sz w:val="36"/>
        </w:rPr>
        <w:t xml:space="preserve"> </w:t>
      </w:r>
      <w:r w:rsidRPr="000D67DE">
        <w:rPr>
          <w:rFonts w:ascii="Calibri" w:hAnsi="Calibri"/>
          <w:sz w:val="36"/>
        </w:rPr>
        <w:t>suffer acutely from the unrestrained bellowing and trampling</w:t>
      </w:r>
      <w:r w:rsidR="00800358">
        <w:rPr>
          <w:rFonts w:ascii="Calibri" w:hAnsi="Calibri"/>
          <w:sz w:val="36"/>
        </w:rPr>
        <w:t xml:space="preserve"> </w:t>
      </w:r>
      <w:r w:rsidRPr="000D67DE">
        <w:rPr>
          <w:rFonts w:ascii="Calibri" w:hAnsi="Calibri"/>
          <w:sz w:val="36"/>
        </w:rPr>
        <w:t>of the somatotonic.</w:t>
      </w:r>
      <w:r w:rsidR="00047C9A" w:rsidRPr="000D67DE">
        <w:rPr>
          <w:rFonts w:ascii="Calibri" w:hAnsi="Calibri"/>
          <w:sz w:val="36"/>
        </w:rPr>
        <w:t xml:space="preserve"> </w:t>
      </w:r>
    </w:p>
    <w:p w14:paraId="0FE359D0" w14:textId="1ED563DF" w:rsidR="00ED11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Their manner is restrained, and when it</w:t>
      </w:r>
      <w:r w:rsidR="00800358">
        <w:rPr>
          <w:rFonts w:ascii="Calibri" w:hAnsi="Calibri"/>
          <w:sz w:val="36"/>
        </w:rPr>
        <w:t xml:space="preserve"> </w:t>
      </w:r>
      <w:r w:rsidRPr="000D67DE">
        <w:rPr>
          <w:rFonts w:ascii="Calibri" w:hAnsi="Calibri"/>
          <w:sz w:val="36"/>
        </w:rPr>
        <w:t>comes to expressing their feelings they are extremely reserved.</w:t>
      </w:r>
      <w:r w:rsidR="00800358">
        <w:rPr>
          <w:rFonts w:ascii="Calibri" w:hAnsi="Calibri"/>
          <w:sz w:val="36"/>
        </w:rPr>
        <w:t xml:space="preserve"> </w:t>
      </w:r>
      <w:r w:rsidRPr="000D67DE">
        <w:rPr>
          <w:rFonts w:ascii="Calibri" w:hAnsi="Calibri"/>
          <w:sz w:val="36"/>
        </w:rPr>
        <w:t>The emotional gush</w:t>
      </w:r>
      <w:r w:rsidR="007B1883" w:rsidRPr="000D67DE">
        <w:rPr>
          <w:rFonts w:ascii="Calibri" w:hAnsi="Calibri"/>
          <w:sz w:val="36"/>
        </w:rPr>
        <w:t xml:space="preserve"> of </w:t>
      </w:r>
      <w:r w:rsidRPr="000D67DE">
        <w:rPr>
          <w:rFonts w:ascii="Calibri" w:hAnsi="Calibri"/>
          <w:sz w:val="36"/>
        </w:rPr>
        <w:t>the viscerotonic strikes them as</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ensively shallow and even insincere, nor have they any patience</w:t>
      </w:r>
      <w:r w:rsidR="00800358">
        <w:rPr>
          <w:rFonts w:ascii="Calibri" w:hAnsi="Calibri"/>
          <w:sz w:val="36"/>
        </w:rPr>
        <w:t xml:space="preserve"> </w:t>
      </w:r>
      <w:r w:rsidRPr="000D67DE">
        <w:rPr>
          <w:rFonts w:ascii="Calibri" w:hAnsi="Calibri"/>
          <w:sz w:val="36"/>
        </w:rPr>
        <w:t>with viscerotonic ceremoniousness and love</w:t>
      </w:r>
      <w:r w:rsidR="007B1883" w:rsidRPr="000D67DE">
        <w:rPr>
          <w:rFonts w:ascii="Calibri" w:hAnsi="Calibri"/>
          <w:sz w:val="36"/>
        </w:rPr>
        <w:t xml:space="preserve"> of </w:t>
      </w:r>
      <w:r w:rsidRPr="000D67DE">
        <w:rPr>
          <w:rFonts w:ascii="Calibri" w:hAnsi="Calibri"/>
          <w:sz w:val="36"/>
        </w:rPr>
        <w:t>luxury and</w:t>
      </w:r>
      <w:r w:rsidR="00800358">
        <w:rPr>
          <w:rFonts w:ascii="Calibri" w:hAnsi="Calibri"/>
          <w:sz w:val="36"/>
        </w:rPr>
        <w:t xml:space="preserve"> </w:t>
      </w:r>
      <w:r w:rsidRPr="000D67DE">
        <w:rPr>
          <w:rFonts w:ascii="Calibri" w:hAnsi="Calibri"/>
          <w:sz w:val="36"/>
        </w:rPr>
        <w:t>magni</w:t>
      </w:r>
      <w:r w:rsidR="0016235C">
        <w:rPr>
          <w:rFonts w:ascii="Calibri" w:hAnsi="Calibri"/>
          <w:sz w:val="36"/>
        </w:rPr>
        <w:t>fi</w:t>
      </w:r>
      <w:r w:rsidRPr="000D67DE">
        <w:rPr>
          <w:rFonts w:ascii="Calibri" w:hAnsi="Calibri"/>
          <w:sz w:val="36"/>
        </w:rPr>
        <w:t>cence.</w:t>
      </w:r>
      <w:r w:rsidR="00047C9A" w:rsidRPr="000D67DE">
        <w:rPr>
          <w:rFonts w:ascii="Calibri" w:hAnsi="Calibri"/>
          <w:sz w:val="36"/>
        </w:rPr>
        <w:t xml:space="preserve"> </w:t>
      </w:r>
      <w:r w:rsidRPr="000D67DE">
        <w:rPr>
          <w:rFonts w:ascii="Calibri" w:hAnsi="Calibri"/>
          <w:sz w:val="36"/>
        </w:rPr>
        <w:t xml:space="preserve">They do not easily form habits and </w:t>
      </w:r>
      <w:r w:rsidR="0016235C">
        <w:rPr>
          <w:rFonts w:ascii="Calibri" w:hAnsi="Calibri"/>
          <w:sz w:val="36"/>
        </w:rPr>
        <w:t>fi</w:t>
      </w:r>
      <w:r w:rsidRPr="000D67DE">
        <w:rPr>
          <w:rFonts w:ascii="Calibri" w:hAnsi="Calibri"/>
          <w:sz w:val="36"/>
        </w:rPr>
        <w:t>nd it hard</w:t>
      </w:r>
      <w:r w:rsidR="00047C9A" w:rsidRPr="000D67DE">
        <w:rPr>
          <w:rFonts w:ascii="Calibri" w:hAnsi="Calibri"/>
          <w:sz w:val="36"/>
        </w:rPr>
        <w:t xml:space="preserve"> </w:t>
      </w:r>
      <w:r w:rsidRPr="000D67DE">
        <w:rPr>
          <w:rFonts w:ascii="Calibri" w:hAnsi="Calibri"/>
          <w:sz w:val="36"/>
        </w:rPr>
        <w:t>clearly</w:t>
      </w:r>
      <w:r w:rsidR="00800358">
        <w:rPr>
          <w:rFonts w:ascii="Calibri" w:hAnsi="Calibri"/>
          <w:sz w:val="36"/>
        </w:rPr>
        <w:t xml:space="preserve"> </w:t>
      </w:r>
      <w:r w:rsidRPr="000D67DE">
        <w:rPr>
          <w:rFonts w:ascii="Calibri" w:hAnsi="Calibri"/>
          <w:sz w:val="36"/>
        </w:rPr>
        <w:t>to adapt their lives to the routines which come so naturally to</w:t>
      </w:r>
      <w:r w:rsidR="00800358">
        <w:rPr>
          <w:rFonts w:ascii="Calibri" w:hAnsi="Calibri"/>
          <w:sz w:val="36"/>
        </w:rPr>
        <w:t xml:space="preserve"> </w:t>
      </w:r>
      <w:r w:rsidRPr="000D67DE">
        <w:rPr>
          <w:rFonts w:ascii="Calibri" w:hAnsi="Calibri"/>
          <w:sz w:val="36"/>
        </w:rPr>
        <w:t>somatotonics. Owing to their over</w:t>
      </w:r>
      <w:r w:rsidR="00CE1F63">
        <w:rPr>
          <w:rFonts w:ascii="Calibri" w:hAnsi="Calibri"/>
          <w:sz w:val="36"/>
        </w:rPr>
        <w:t>-</w:t>
      </w:r>
      <w:r w:rsidRPr="000D67DE">
        <w:rPr>
          <w:rFonts w:ascii="Calibri" w:hAnsi="Calibri"/>
          <w:sz w:val="36"/>
        </w:rPr>
        <w:t>sensitiveness, cerebrotonics</w:t>
      </w:r>
      <w:r w:rsidR="00800358">
        <w:rPr>
          <w:rFonts w:ascii="Calibri" w:hAnsi="Calibri"/>
          <w:sz w:val="36"/>
        </w:rPr>
        <w:t xml:space="preserve"> </w:t>
      </w:r>
      <w:r w:rsidRPr="000D67DE">
        <w:rPr>
          <w:rFonts w:ascii="Calibri" w:hAnsi="Calibri"/>
          <w:sz w:val="36"/>
        </w:rPr>
        <w:t>are</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extremely, almost insanely sexual;</w:t>
      </w:r>
      <w:r w:rsidR="00047C9A" w:rsidRPr="000D67DE">
        <w:rPr>
          <w:rFonts w:ascii="Calibri" w:hAnsi="Calibri"/>
          <w:sz w:val="36"/>
        </w:rPr>
        <w:t xml:space="preserve"> </w:t>
      </w:r>
      <w:r w:rsidRPr="000D67DE">
        <w:rPr>
          <w:rFonts w:ascii="Calibri" w:hAnsi="Calibri"/>
          <w:sz w:val="36"/>
        </w:rPr>
        <w:t>but they are</w:t>
      </w:r>
      <w:r w:rsidR="00800358">
        <w:rPr>
          <w:rFonts w:ascii="Calibri" w:hAnsi="Calibri"/>
          <w:sz w:val="36"/>
        </w:rPr>
        <w:t xml:space="preserve"> </w:t>
      </w:r>
      <w:r w:rsidRPr="000D67DE">
        <w:rPr>
          <w:rFonts w:ascii="Calibri" w:hAnsi="Calibri"/>
          <w:sz w:val="36"/>
        </w:rPr>
        <w:t>hardly ever tempted to take to drink</w:t>
      </w:r>
      <w:r w:rsidR="00CE1F63">
        <w:rPr>
          <w:rFonts w:ascii="Calibri" w:hAnsi="Calibri"/>
          <w:sz w:val="36"/>
        </w:rPr>
        <w:t xml:space="preserve"> - </w:t>
      </w:r>
      <w:r w:rsidRPr="000D67DE">
        <w:rPr>
          <w:rFonts w:ascii="Calibri" w:hAnsi="Calibri"/>
          <w:sz w:val="36"/>
        </w:rPr>
        <w:t>for alcohol, which</w:t>
      </w:r>
      <w:r w:rsidR="00800358">
        <w:rPr>
          <w:rFonts w:ascii="Calibri" w:hAnsi="Calibri"/>
          <w:sz w:val="36"/>
        </w:rPr>
        <w:t xml:space="preserve"> </w:t>
      </w:r>
      <w:r w:rsidRPr="000D67DE">
        <w:rPr>
          <w:rFonts w:ascii="Calibri" w:hAnsi="Calibri"/>
          <w:sz w:val="36"/>
        </w:rPr>
        <w:t>heightens the natural aggressiveness</w:t>
      </w:r>
      <w:r w:rsidR="007B1883" w:rsidRPr="000D67DE">
        <w:rPr>
          <w:rFonts w:ascii="Calibri" w:hAnsi="Calibri"/>
          <w:sz w:val="36"/>
        </w:rPr>
        <w:t xml:space="preserve"> of </w:t>
      </w:r>
      <w:r w:rsidRPr="000D67DE">
        <w:rPr>
          <w:rFonts w:ascii="Calibri" w:hAnsi="Calibri"/>
          <w:sz w:val="36"/>
        </w:rPr>
        <w:t>the somatotonic and</w:t>
      </w:r>
      <w:r w:rsidR="00800358">
        <w:rPr>
          <w:rFonts w:ascii="Calibri" w:hAnsi="Calibri"/>
          <w:sz w:val="36"/>
        </w:rPr>
        <w:t xml:space="preserve"> </w:t>
      </w:r>
      <w:r w:rsidRPr="000D67DE">
        <w:rPr>
          <w:rFonts w:ascii="Calibri" w:hAnsi="Calibri"/>
          <w:sz w:val="36"/>
        </w:rPr>
        <w:t>increases the relaxed amiability</w:t>
      </w:r>
      <w:r w:rsidR="007B1883" w:rsidRPr="000D67DE">
        <w:rPr>
          <w:rFonts w:ascii="Calibri" w:hAnsi="Calibri"/>
          <w:sz w:val="36"/>
        </w:rPr>
        <w:t xml:space="preserve"> of </w:t>
      </w:r>
      <w:r w:rsidRPr="000D67DE">
        <w:rPr>
          <w:rFonts w:ascii="Calibri" w:hAnsi="Calibri"/>
          <w:sz w:val="36"/>
        </w:rPr>
        <w:t>the viscerotonic, merely</w:t>
      </w:r>
      <w:r w:rsidR="00800358">
        <w:rPr>
          <w:rFonts w:ascii="Calibri" w:hAnsi="Calibri"/>
          <w:sz w:val="36"/>
        </w:rPr>
        <w:t xml:space="preserve"> </w:t>
      </w:r>
      <w:r w:rsidRPr="000D67DE">
        <w:rPr>
          <w:rFonts w:ascii="Calibri" w:hAnsi="Calibri"/>
          <w:sz w:val="36"/>
        </w:rPr>
        <w:t>makes them feel ill and depressed.</w:t>
      </w:r>
      <w:r w:rsidR="00047C9A" w:rsidRPr="000D67DE">
        <w:rPr>
          <w:rFonts w:ascii="Calibri" w:hAnsi="Calibri"/>
          <w:sz w:val="36"/>
        </w:rPr>
        <w:t xml:space="preserve"> </w:t>
      </w:r>
    </w:p>
    <w:p w14:paraId="0E488AA4" w14:textId="546ACFB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Each in his own way, the</w:t>
      </w:r>
      <w:r w:rsidR="00800358">
        <w:rPr>
          <w:rFonts w:ascii="Calibri" w:hAnsi="Calibri"/>
          <w:sz w:val="36"/>
        </w:rPr>
        <w:t xml:space="preserve"> </w:t>
      </w:r>
      <w:r w:rsidRPr="000D67DE">
        <w:rPr>
          <w:rFonts w:ascii="Calibri" w:hAnsi="Calibri"/>
          <w:sz w:val="36"/>
        </w:rPr>
        <w:t>viscerotonic and the somatotonic are well adapted</w:t>
      </w:r>
      <w:r w:rsidR="00047C9A" w:rsidRPr="000D67DE">
        <w:rPr>
          <w:rFonts w:ascii="Calibri" w:hAnsi="Calibri"/>
          <w:sz w:val="36"/>
        </w:rPr>
        <w:t xml:space="preserve"> </w:t>
      </w:r>
      <w:r w:rsidRPr="000D67DE">
        <w:rPr>
          <w:rFonts w:ascii="Calibri" w:hAnsi="Calibri"/>
          <w:sz w:val="36"/>
        </w:rPr>
        <w:t>to the</w:t>
      </w:r>
      <w:r w:rsidR="00800358">
        <w:rPr>
          <w:rFonts w:ascii="Calibri" w:hAnsi="Calibri"/>
          <w:sz w:val="36"/>
        </w:rPr>
        <w:t xml:space="preserve"> </w:t>
      </w:r>
      <w:r w:rsidRPr="000D67DE">
        <w:rPr>
          <w:rFonts w:ascii="Calibri" w:hAnsi="Calibri"/>
          <w:sz w:val="36"/>
        </w:rPr>
        <w:t xml:space="preserve">world they live in; but the introverted cerebrotonic is in </w:t>
      </w:r>
      <w:r w:rsidRPr="000D67DE">
        <w:rPr>
          <w:rFonts w:ascii="Calibri" w:hAnsi="Calibri"/>
          <w:sz w:val="36"/>
        </w:rPr>
        <w:lastRenderedPageBreak/>
        <w:t>some</w:t>
      </w:r>
      <w:r w:rsidR="00800358">
        <w:rPr>
          <w:rFonts w:ascii="Calibri" w:hAnsi="Calibri"/>
          <w:sz w:val="36"/>
        </w:rPr>
        <w:t xml:space="preserve"> </w:t>
      </w:r>
      <w:r w:rsidRPr="000D67DE">
        <w:rPr>
          <w:rFonts w:ascii="Calibri" w:hAnsi="Calibri"/>
          <w:sz w:val="36"/>
        </w:rPr>
        <w:t>sort incommensurable with the things and people and institutions that surround him.</w:t>
      </w:r>
      <w:r w:rsidR="00047C9A" w:rsidRPr="000D67DE">
        <w:rPr>
          <w:rFonts w:ascii="Calibri" w:hAnsi="Calibri"/>
          <w:sz w:val="36"/>
        </w:rPr>
        <w:t xml:space="preserve"> </w:t>
      </w:r>
      <w:r w:rsidRPr="000D67DE">
        <w:rPr>
          <w:rFonts w:ascii="Calibri" w:hAnsi="Calibri"/>
          <w:sz w:val="36"/>
        </w:rPr>
        <w:t>Consequently a remarkably high</w:t>
      </w:r>
      <w:r w:rsidR="00800358">
        <w:rPr>
          <w:rFonts w:ascii="Calibri" w:hAnsi="Calibri"/>
          <w:sz w:val="36"/>
        </w:rPr>
        <w:t xml:space="preserve"> </w:t>
      </w:r>
      <w:r w:rsidRPr="000D67DE">
        <w:rPr>
          <w:rFonts w:ascii="Calibri" w:hAnsi="Calibri"/>
          <w:sz w:val="36"/>
        </w:rPr>
        <w:t>proportion</w:t>
      </w:r>
      <w:r w:rsidR="007B1883" w:rsidRPr="000D67DE">
        <w:rPr>
          <w:rFonts w:ascii="Calibri" w:hAnsi="Calibri"/>
          <w:sz w:val="36"/>
        </w:rPr>
        <w:t xml:space="preserve"> of </w:t>
      </w:r>
      <w:r w:rsidRPr="000D67DE">
        <w:rPr>
          <w:rFonts w:ascii="Calibri" w:hAnsi="Calibri"/>
          <w:sz w:val="36"/>
        </w:rPr>
        <w:t>extreme cerebrotonics fail to make good as</w:t>
      </w:r>
      <w:r w:rsidR="00800358">
        <w:rPr>
          <w:rFonts w:ascii="Calibri" w:hAnsi="Calibri"/>
          <w:sz w:val="36"/>
        </w:rPr>
        <w:t xml:space="preserve"> </w:t>
      </w:r>
      <w:r w:rsidRPr="000D67DE">
        <w:rPr>
          <w:rFonts w:ascii="Calibri" w:hAnsi="Calibri"/>
          <w:sz w:val="36"/>
        </w:rPr>
        <w:t>normal citizens and average pillars</w:t>
      </w:r>
      <w:r w:rsidR="007B1883" w:rsidRPr="000D67DE">
        <w:rPr>
          <w:rFonts w:ascii="Calibri" w:hAnsi="Calibri"/>
          <w:sz w:val="36"/>
        </w:rPr>
        <w:t xml:space="preserve"> of </w:t>
      </w:r>
      <w:r w:rsidRPr="000D67DE">
        <w:rPr>
          <w:rFonts w:ascii="Calibri" w:hAnsi="Calibri"/>
          <w:sz w:val="36"/>
        </w:rPr>
        <w:t>society.</w:t>
      </w:r>
      <w:r w:rsidR="00047C9A" w:rsidRPr="000D67DE">
        <w:rPr>
          <w:rFonts w:ascii="Calibri" w:hAnsi="Calibri"/>
          <w:sz w:val="36"/>
        </w:rPr>
        <w:t xml:space="preserve"> </w:t>
      </w:r>
      <w:r w:rsidRPr="000D67DE">
        <w:rPr>
          <w:rFonts w:ascii="Calibri" w:hAnsi="Calibri"/>
          <w:sz w:val="36"/>
        </w:rPr>
        <w:t>But if many</w:t>
      </w:r>
      <w:r w:rsidR="00800358">
        <w:rPr>
          <w:rFonts w:ascii="Calibri" w:hAnsi="Calibri"/>
          <w:sz w:val="36"/>
        </w:rPr>
        <w:t xml:space="preserve"> </w:t>
      </w:r>
      <w:r w:rsidRPr="000D67DE">
        <w:rPr>
          <w:rFonts w:ascii="Calibri" w:hAnsi="Calibri"/>
          <w:sz w:val="36"/>
        </w:rPr>
        <w:t>fail, many also become abnormal on the higher side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average.</w:t>
      </w:r>
      <w:r w:rsidR="00047C9A" w:rsidRPr="000D67DE">
        <w:rPr>
          <w:rFonts w:ascii="Calibri" w:hAnsi="Calibri"/>
          <w:sz w:val="36"/>
        </w:rPr>
        <w:t xml:space="preserve"> </w:t>
      </w:r>
      <w:r w:rsidRPr="000D67DE">
        <w:rPr>
          <w:rFonts w:ascii="Calibri" w:hAnsi="Calibri"/>
          <w:sz w:val="36"/>
        </w:rPr>
        <w:t>In universities, monasteries and research laboratories</w:t>
      </w:r>
      <w:r w:rsidR="00195E5E">
        <w:rPr>
          <w:rFonts w:ascii="Calibri" w:hAnsi="Calibri"/>
          <w:sz w:val="36"/>
        </w:rPr>
        <w:t xml:space="preserve"> </w:t>
      </w:r>
      <w:r w:rsidR="00CE1F63">
        <w:rPr>
          <w:rFonts w:ascii="Calibri" w:hAnsi="Calibri" w:hint="eastAsia"/>
          <w:sz w:val="36"/>
        </w:rPr>
        <w:t xml:space="preserve">- </w:t>
      </w:r>
      <w:r w:rsidRPr="000D67DE">
        <w:rPr>
          <w:rFonts w:ascii="Calibri" w:hAnsi="Calibri"/>
          <w:sz w:val="36"/>
        </w:rPr>
        <w:t>wherever sheltered conditions are provided for those whose</w:t>
      </w:r>
      <w:r w:rsidR="00800358">
        <w:rPr>
          <w:rFonts w:ascii="Calibri" w:hAnsi="Calibri"/>
          <w:sz w:val="36"/>
        </w:rPr>
        <w:t xml:space="preserve"> </w:t>
      </w:r>
      <w:r w:rsidRPr="000D67DE">
        <w:rPr>
          <w:rFonts w:ascii="Calibri" w:hAnsi="Calibri"/>
          <w:sz w:val="36"/>
        </w:rPr>
        <w:t>small guts and feeble muscles do not permit them to eat or</w:t>
      </w:r>
      <w:r w:rsidR="00800358">
        <w:rPr>
          <w:rFonts w:ascii="Calibri" w:hAnsi="Calibri"/>
          <w:sz w:val="36"/>
        </w:rPr>
        <w:t xml:space="preserve"> </w:t>
      </w:r>
      <w:r w:rsidR="0016235C">
        <w:rPr>
          <w:rFonts w:ascii="Calibri" w:hAnsi="Calibri"/>
          <w:sz w:val="36"/>
        </w:rPr>
        <w:t>fi</w:t>
      </w:r>
      <w:r w:rsidRPr="000D67DE">
        <w:rPr>
          <w:rFonts w:ascii="Calibri" w:hAnsi="Calibri"/>
          <w:sz w:val="36"/>
        </w:rPr>
        <w:t>ght their way through the ordinary rough and tumble</w:t>
      </w:r>
      <w:r w:rsidR="00CE1F63">
        <w:rPr>
          <w:rFonts w:ascii="Calibri" w:hAnsi="Calibri"/>
          <w:sz w:val="36"/>
        </w:rPr>
        <w:t xml:space="preserve"> - </w:t>
      </w:r>
      <w:r w:rsidRPr="000D67DE">
        <w:rPr>
          <w:rFonts w:ascii="Calibri" w:hAnsi="Calibri"/>
          <w:sz w:val="36"/>
        </w:rPr>
        <w:t>the</w:t>
      </w:r>
      <w:r w:rsidR="00800358">
        <w:rPr>
          <w:rFonts w:ascii="Calibri" w:hAnsi="Calibri"/>
          <w:sz w:val="36"/>
        </w:rPr>
        <w:t xml:space="preserve"> </w:t>
      </w:r>
      <w:r w:rsidRPr="000D67DE">
        <w:rPr>
          <w:rFonts w:ascii="Calibri" w:hAnsi="Calibri"/>
          <w:sz w:val="36"/>
        </w:rPr>
        <w:t>percentage</w:t>
      </w:r>
      <w:r w:rsidR="007B1883" w:rsidRPr="000D67DE">
        <w:rPr>
          <w:rFonts w:ascii="Calibri" w:hAnsi="Calibri"/>
          <w:sz w:val="36"/>
        </w:rPr>
        <w:t xml:space="preserve"> of </w:t>
      </w:r>
      <w:r w:rsidRPr="000D67DE">
        <w:rPr>
          <w:rFonts w:ascii="Calibri" w:hAnsi="Calibri"/>
          <w:sz w:val="36"/>
        </w:rPr>
        <w:t>outstandingly gifted and accomplished cerebrotonics will almost always be very high.</w:t>
      </w:r>
      <w:r w:rsidR="00047C9A" w:rsidRPr="000D67DE">
        <w:rPr>
          <w:rFonts w:ascii="Calibri" w:hAnsi="Calibri"/>
          <w:sz w:val="36"/>
        </w:rPr>
        <w:t xml:space="preserve"> </w:t>
      </w:r>
      <w:r w:rsidRPr="000D67DE">
        <w:rPr>
          <w:rFonts w:ascii="Calibri" w:hAnsi="Calibri"/>
          <w:sz w:val="36"/>
        </w:rPr>
        <w:t>Realizing the importance</w:t>
      </w:r>
      <w:r w:rsidR="007B1883" w:rsidRPr="000D67DE">
        <w:rPr>
          <w:rFonts w:ascii="Calibri" w:hAnsi="Calibri"/>
          <w:sz w:val="36"/>
        </w:rPr>
        <w:t xml:space="preserve"> of </w:t>
      </w:r>
      <w:r w:rsidRPr="000D67DE">
        <w:rPr>
          <w:rFonts w:ascii="Calibri" w:hAnsi="Calibri"/>
          <w:sz w:val="36"/>
        </w:rPr>
        <w:t>this extreme, over-evolved and scarcely viable type</w:t>
      </w:r>
      <w:r w:rsidR="00800358">
        <w:rPr>
          <w:rFonts w:ascii="Calibri" w:hAnsi="Calibri"/>
          <w:sz w:val="36"/>
        </w:rPr>
        <w:t xml:space="preserve"> </w:t>
      </w:r>
      <w:r w:rsidRPr="000D67DE">
        <w:rPr>
          <w:rFonts w:ascii="Calibri" w:hAnsi="Calibri"/>
          <w:sz w:val="36"/>
        </w:rPr>
        <w:t>of human being, all civilizations have provided in one way or</w:t>
      </w:r>
      <w:r w:rsidR="00800358">
        <w:rPr>
          <w:rFonts w:ascii="Calibri" w:hAnsi="Calibri"/>
          <w:sz w:val="36"/>
        </w:rPr>
        <w:t xml:space="preserve"> </w:t>
      </w:r>
      <w:r w:rsidRPr="000D67DE">
        <w:rPr>
          <w:rFonts w:ascii="Calibri" w:hAnsi="Calibri"/>
          <w:sz w:val="36"/>
        </w:rPr>
        <w:t xml:space="preserve">another for its protection. </w:t>
      </w:r>
    </w:p>
    <w:p w14:paraId="3AEBB068" w14:textId="572E4FA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light</w:t>
      </w:r>
      <w:r w:rsidR="007B1883" w:rsidRPr="000D67DE">
        <w:rPr>
          <w:rFonts w:ascii="Calibri" w:hAnsi="Calibri"/>
          <w:sz w:val="36"/>
        </w:rPr>
        <w:t xml:space="preserve"> of </w:t>
      </w:r>
      <w:r w:rsidRPr="000D67DE">
        <w:rPr>
          <w:rFonts w:ascii="Calibri" w:hAnsi="Calibri"/>
          <w:sz w:val="36"/>
        </w:rPr>
        <w:t>these descriptions we can understand more</w:t>
      </w:r>
      <w:r w:rsidR="00800358">
        <w:rPr>
          <w:rFonts w:ascii="Calibri" w:hAnsi="Calibri"/>
          <w:sz w:val="36"/>
        </w:rPr>
        <w:t xml:space="preserve"> </w:t>
      </w:r>
      <w:r w:rsidRPr="000D67DE">
        <w:rPr>
          <w:rFonts w:ascii="Calibri" w:hAnsi="Calibri"/>
          <w:sz w:val="36"/>
        </w:rPr>
        <w:t>clearly the Bhagavad-Gita’s classi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paths to salvation.</w:t>
      </w:r>
      <w:r w:rsidR="00800358">
        <w:rPr>
          <w:rFonts w:ascii="Calibri" w:hAnsi="Calibri"/>
          <w:sz w:val="36"/>
        </w:rPr>
        <w:t xml:space="preserve"> </w:t>
      </w:r>
      <w:r w:rsidRPr="000D67DE">
        <w:rPr>
          <w:rFonts w:ascii="Calibri" w:hAnsi="Calibri"/>
          <w:sz w:val="36"/>
        </w:rPr>
        <w:t>The path</w:t>
      </w:r>
      <w:r w:rsidR="007B1883" w:rsidRPr="000D67DE">
        <w:rPr>
          <w:rFonts w:ascii="Calibri" w:hAnsi="Calibri"/>
          <w:sz w:val="36"/>
        </w:rPr>
        <w:t xml:space="preserve"> of </w:t>
      </w:r>
      <w:r w:rsidRPr="000D67DE">
        <w:rPr>
          <w:rFonts w:ascii="Calibri" w:hAnsi="Calibri"/>
          <w:sz w:val="36"/>
        </w:rPr>
        <w:t>devotion is the path naturally followed by the person in whom the viscerotonic component is high.</w:t>
      </w:r>
      <w:r w:rsidR="00047C9A" w:rsidRPr="000D67DE">
        <w:rPr>
          <w:rFonts w:ascii="Calibri" w:hAnsi="Calibri"/>
          <w:sz w:val="36"/>
        </w:rPr>
        <w:t xml:space="preserve"> </w:t>
      </w:r>
      <w:r w:rsidRPr="000D67DE">
        <w:rPr>
          <w:rFonts w:ascii="Calibri" w:hAnsi="Calibri"/>
          <w:sz w:val="36"/>
        </w:rPr>
        <w:t>His inborn</w:t>
      </w:r>
      <w:r w:rsidR="00ED1108">
        <w:rPr>
          <w:rFonts w:ascii="Calibri" w:hAnsi="Calibri"/>
          <w:sz w:val="36"/>
        </w:rPr>
        <w:t xml:space="preserve"> </w:t>
      </w:r>
      <w:r w:rsidRPr="000D67DE">
        <w:rPr>
          <w:rFonts w:ascii="Calibri" w:hAnsi="Calibri"/>
          <w:sz w:val="36"/>
        </w:rPr>
        <w:t>tendency to externalize the emotions he spontaneously feels in</w:t>
      </w:r>
      <w:r w:rsidR="00800358">
        <w:rPr>
          <w:rFonts w:ascii="Calibri" w:hAnsi="Calibri"/>
          <w:sz w:val="36"/>
        </w:rPr>
        <w:t xml:space="preserve"> </w:t>
      </w:r>
      <w:r w:rsidRPr="000D67DE">
        <w:rPr>
          <w:rFonts w:ascii="Calibri" w:hAnsi="Calibri"/>
          <w:sz w:val="36"/>
        </w:rPr>
        <w:t>regard to persons can be disciplined and canalized, so that a</w:t>
      </w:r>
      <w:r w:rsidR="00800358">
        <w:rPr>
          <w:rFonts w:ascii="Calibri" w:hAnsi="Calibri"/>
          <w:sz w:val="36"/>
        </w:rPr>
        <w:t xml:space="preserve"> </w:t>
      </w:r>
      <w:r w:rsidRPr="000D67DE">
        <w:rPr>
          <w:rFonts w:ascii="Calibri" w:hAnsi="Calibri"/>
          <w:sz w:val="36"/>
        </w:rPr>
        <w:t>merely animal gregariousness and a merely human kindliness</w:t>
      </w:r>
      <w:r w:rsidR="00800358">
        <w:rPr>
          <w:rFonts w:ascii="Calibri" w:hAnsi="Calibri"/>
          <w:sz w:val="36"/>
        </w:rPr>
        <w:t xml:space="preserve"> </w:t>
      </w:r>
      <w:r w:rsidRPr="000D67DE">
        <w:rPr>
          <w:rFonts w:ascii="Calibri" w:hAnsi="Calibri"/>
          <w:sz w:val="36"/>
        </w:rPr>
        <w:t>become transformed into charity</w:t>
      </w:r>
      <w:r w:rsidR="00CE1F63">
        <w:rPr>
          <w:rFonts w:ascii="Calibri" w:hAnsi="Calibri"/>
          <w:sz w:val="36"/>
        </w:rPr>
        <w:t xml:space="preserve"> - </w:t>
      </w:r>
      <w:r w:rsidRPr="000D67DE">
        <w:rPr>
          <w:rFonts w:ascii="Calibri" w:hAnsi="Calibri"/>
          <w:sz w:val="36"/>
        </w:rPr>
        <w:t>devotion to the personal</w:t>
      </w:r>
      <w:r w:rsidR="00800358">
        <w:rPr>
          <w:rFonts w:ascii="Calibri" w:hAnsi="Calibri"/>
          <w:sz w:val="36"/>
        </w:rPr>
        <w:t xml:space="preserve"> </w:t>
      </w:r>
      <w:r w:rsidRPr="000D67DE">
        <w:rPr>
          <w:rFonts w:ascii="Calibri" w:hAnsi="Calibri"/>
          <w:sz w:val="36"/>
        </w:rPr>
        <w:t>God and</w:t>
      </w:r>
      <w:r w:rsidR="00047C9A" w:rsidRPr="000D67DE">
        <w:rPr>
          <w:rFonts w:ascii="Calibri" w:hAnsi="Calibri"/>
          <w:sz w:val="36"/>
        </w:rPr>
        <w:t xml:space="preserve"> </w:t>
      </w:r>
      <w:r w:rsidRPr="000D67DE">
        <w:rPr>
          <w:rFonts w:ascii="Calibri" w:hAnsi="Calibri"/>
          <w:sz w:val="36"/>
        </w:rPr>
        <w:t>universal goodwill and</w:t>
      </w:r>
      <w:r w:rsidR="00047C9A" w:rsidRPr="000D67DE">
        <w:rPr>
          <w:rFonts w:ascii="Calibri" w:hAnsi="Calibri"/>
          <w:sz w:val="36"/>
        </w:rPr>
        <w:t xml:space="preserve"> </w:t>
      </w:r>
      <w:r w:rsidRPr="000D67DE">
        <w:rPr>
          <w:rFonts w:ascii="Calibri" w:hAnsi="Calibri"/>
          <w:sz w:val="36"/>
        </w:rPr>
        <w:t>compassion</w:t>
      </w:r>
      <w:r w:rsidR="00047C9A" w:rsidRPr="000D67DE">
        <w:rPr>
          <w:rFonts w:ascii="Calibri" w:hAnsi="Calibri"/>
          <w:sz w:val="36"/>
        </w:rPr>
        <w:t xml:space="preserve"> </w:t>
      </w:r>
      <w:r w:rsidRPr="000D67DE">
        <w:rPr>
          <w:rFonts w:ascii="Calibri" w:hAnsi="Calibri"/>
          <w:sz w:val="36"/>
        </w:rPr>
        <w:t>towards</w:t>
      </w:r>
      <w:r w:rsidR="00047C9A" w:rsidRPr="000D67DE">
        <w:rPr>
          <w:rFonts w:ascii="Calibri" w:hAnsi="Calibri"/>
          <w:sz w:val="36"/>
        </w:rPr>
        <w:t xml:space="preserve"> </w:t>
      </w:r>
      <w:r w:rsidRPr="000D67DE">
        <w:rPr>
          <w:rFonts w:ascii="Calibri" w:hAnsi="Calibri"/>
          <w:sz w:val="36"/>
        </w:rPr>
        <w:t>all</w:t>
      </w:r>
      <w:r w:rsidR="00800358">
        <w:rPr>
          <w:rFonts w:ascii="Calibri" w:hAnsi="Calibri"/>
          <w:sz w:val="36"/>
        </w:rPr>
        <w:t xml:space="preserve"> </w:t>
      </w:r>
      <w:r w:rsidRPr="000D67DE">
        <w:rPr>
          <w:rFonts w:ascii="Calibri" w:hAnsi="Calibri"/>
          <w:sz w:val="36"/>
        </w:rPr>
        <w:t xml:space="preserve">sentient beings. </w:t>
      </w:r>
    </w:p>
    <w:p w14:paraId="3E35A7DC" w14:textId="0FFDAB1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path</w:t>
      </w:r>
      <w:r w:rsidR="007B1883" w:rsidRPr="000D67DE">
        <w:rPr>
          <w:rFonts w:ascii="Calibri" w:hAnsi="Calibri"/>
          <w:sz w:val="36"/>
        </w:rPr>
        <w:t xml:space="preserve"> of </w:t>
      </w:r>
      <w:r w:rsidRPr="000D67DE">
        <w:rPr>
          <w:rFonts w:ascii="Calibri" w:hAnsi="Calibri"/>
          <w:sz w:val="36"/>
        </w:rPr>
        <w:t>works is for those whose extraversion is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somatotonic kind, those who in all circumstances feel the need</w:t>
      </w:r>
      <w:r w:rsidR="00800358">
        <w:rPr>
          <w:rFonts w:ascii="Calibri" w:hAnsi="Calibri"/>
          <w:sz w:val="36"/>
        </w:rPr>
        <w:t xml:space="preserve"> </w:t>
      </w:r>
      <w:r w:rsidRPr="000D67DE">
        <w:rPr>
          <w:rFonts w:ascii="Calibri" w:hAnsi="Calibri"/>
          <w:sz w:val="36"/>
        </w:rPr>
        <w:t xml:space="preserve">to </w:t>
      </w:r>
      <w:r w:rsidR="00F65EB1">
        <w:rPr>
          <w:rFonts w:ascii="Calibri" w:hAnsi="Calibri"/>
          <w:sz w:val="36"/>
        </w:rPr>
        <w:t>‘</w:t>
      </w:r>
      <w:r w:rsidRPr="000D67DE">
        <w:rPr>
          <w:rFonts w:ascii="Calibri" w:hAnsi="Calibri"/>
          <w:sz w:val="36"/>
        </w:rPr>
        <w:t>do something.’</w:t>
      </w:r>
      <w:r w:rsidR="00047C9A" w:rsidRPr="000D67DE">
        <w:rPr>
          <w:rFonts w:ascii="Calibri" w:hAnsi="Calibri"/>
          <w:sz w:val="36"/>
        </w:rPr>
        <w:t xml:space="preserve"> </w:t>
      </w:r>
      <w:r w:rsidRPr="000D67DE">
        <w:rPr>
          <w:rFonts w:ascii="Calibri" w:hAnsi="Calibri"/>
          <w:sz w:val="36"/>
        </w:rPr>
        <w:t>In the unregenerate somatotonic this</w:t>
      </w:r>
      <w:r w:rsidR="00800358">
        <w:rPr>
          <w:rFonts w:ascii="Calibri" w:hAnsi="Calibri"/>
          <w:sz w:val="36"/>
        </w:rPr>
        <w:t xml:space="preserve"> </w:t>
      </w:r>
      <w:r w:rsidRPr="000D67DE">
        <w:rPr>
          <w:rFonts w:ascii="Calibri" w:hAnsi="Calibri"/>
          <w:sz w:val="36"/>
        </w:rPr>
        <w:t>craving for action is always associated with aggressiveness,</w:t>
      </w:r>
      <w:r w:rsidR="00800358">
        <w:rPr>
          <w:rFonts w:ascii="Calibri" w:hAnsi="Calibri"/>
          <w:sz w:val="36"/>
        </w:rPr>
        <w:t xml:space="preserve"> </w:t>
      </w:r>
      <w:r w:rsidRPr="000D67DE">
        <w:rPr>
          <w:rFonts w:ascii="Calibri" w:hAnsi="Calibri"/>
          <w:sz w:val="36"/>
        </w:rPr>
        <w:t>self</w:t>
      </w:r>
      <w:r w:rsidR="00CE1F63">
        <w:rPr>
          <w:rFonts w:ascii="Calibri" w:hAnsi="Calibri"/>
          <w:sz w:val="36"/>
        </w:rPr>
        <w:t>-</w:t>
      </w:r>
      <w:r w:rsidRPr="000D67DE">
        <w:rPr>
          <w:rFonts w:ascii="Calibri" w:hAnsi="Calibri"/>
          <w:sz w:val="36"/>
        </w:rPr>
        <w:t>assertion and the lust for power.</w:t>
      </w:r>
      <w:r w:rsidR="00047C9A" w:rsidRPr="000D67DE">
        <w:rPr>
          <w:rFonts w:ascii="Calibri" w:hAnsi="Calibri"/>
          <w:sz w:val="36"/>
        </w:rPr>
        <w:t xml:space="preserve"> </w:t>
      </w:r>
      <w:r w:rsidRPr="000D67DE">
        <w:rPr>
          <w:rFonts w:ascii="Calibri" w:hAnsi="Calibri"/>
          <w:sz w:val="36"/>
        </w:rPr>
        <w:t>For the born Ks</w:t>
      </w:r>
      <w:r w:rsidR="00ED1108">
        <w:rPr>
          <w:rFonts w:ascii="Calibri" w:hAnsi="Calibri"/>
          <w:sz w:val="36"/>
        </w:rPr>
        <w:t>h</w:t>
      </w:r>
      <w:r w:rsidRPr="000D67DE">
        <w:rPr>
          <w:rFonts w:ascii="Calibri" w:hAnsi="Calibri"/>
          <w:sz w:val="36"/>
        </w:rPr>
        <w:t>atr</w:t>
      </w:r>
      <w:r w:rsidR="00ED1108">
        <w:rPr>
          <w:rFonts w:ascii="Calibri" w:hAnsi="Calibri"/>
          <w:sz w:val="36"/>
        </w:rPr>
        <w:t>iy</w:t>
      </w:r>
      <w:r w:rsidRPr="000D67DE">
        <w:rPr>
          <w:rFonts w:ascii="Calibri" w:hAnsi="Calibri"/>
          <w:sz w:val="36"/>
        </w:rPr>
        <w:t>a,</w:t>
      </w:r>
      <w:r w:rsidR="00800358">
        <w:rPr>
          <w:rFonts w:ascii="Calibri" w:hAnsi="Calibri"/>
          <w:sz w:val="36"/>
        </w:rPr>
        <w:t xml:space="preserve"> </w:t>
      </w:r>
      <w:r w:rsidRPr="000D67DE">
        <w:rPr>
          <w:rFonts w:ascii="Calibri" w:hAnsi="Calibri"/>
          <w:sz w:val="36"/>
        </w:rPr>
        <w:t>or warrior-ruler, the task, as Krishna explains to Arjuna, is to</w:t>
      </w:r>
      <w:r w:rsidR="00800358">
        <w:rPr>
          <w:rFonts w:ascii="Calibri" w:hAnsi="Calibri"/>
          <w:sz w:val="36"/>
        </w:rPr>
        <w:t xml:space="preserve"> </w:t>
      </w:r>
      <w:r w:rsidRPr="000D67DE">
        <w:rPr>
          <w:rFonts w:ascii="Calibri" w:hAnsi="Calibri"/>
          <w:sz w:val="36"/>
        </w:rPr>
        <w:t>get rid</w:t>
      </w:r>
      <w:r w:rsidR="007B1883" w:rsidRPr="000D67DE">
        <w:rPr>
          <w:rFonts w:ascii="Calibri" w:hAnsi="Calibri"/>
          <w:sz w:val="36"/>
        </w:rPr>
        <w:t xml:space="preserve"> of </w:t>
      </w:r>
      <w:r w:rsidRPr="000D67DE">
        <w:rPr>
          <w:rFonts w:ascii="Calibri" w:hAnsi="Calibri"/>
          <w:sz w:val="36"/>
        </w:rPr>
        <w:t>those fatal accompaniments to the love</w:t>
      </w:r>
      <w:r w:rsidR="007B1883" w:rsidRPr="000D67DE">
        <w:rPr>
          <w:rFonts w:ascii="Calibri" w:hAnsi="Calibri"/>
          <w:sz w:val="36"/>
        </w:rPr>
        <w:t xml:space="preserve"> of </w:t>
      </w:r>
      <w:r w:rsidRPr="000D67DE">
        <w:rPr>
          <w:rFonts w:ascii="Calibri" w:hAnsi="Calibri"/>
          <w:sz w:val="36"/>
        </w:rPr>
        <w:t>action and</w:t>
      </w:r>
      <w:r w:rsidR="00800358">
        <w:rPr>
          <w:rFonts w:ascii="Calibri" w:hAnsi="Calibri"/>
          <w:sz w:val="36"/>
        </w:rPr>
        <w:t xml:space="preserve"> </w:t>
      </w:r>
      <w:r w:rsidRPr="000D67DE">
        <w:rPr>
          <w:rFonts w:ascii="Calibri" w:hAnsi="Calibri"/>
          <w:sz w:val="36"/>
        </w:rPr>
        <w:t>to work without regard to the fruits</w:t>
      </w:r>
      <w:r w:rsidR="007B1883" w:rsidRPr="000D67DE">
        <w:rPr>
          <w:rFonts w:ascii="Calibri" w:hAnsi="Calibri"/>
          <w:sz w:val="36"/>
        </w:rPr>
        <w:t xml:space="preserve"> of </w:t>
      </w:r>
      <w:r w:rsidRPr="000D67DE">
        <w:rPr>
          <w:rFonts w:ascii="Calibri" w:hAnsi="Calibri"/>
          <w:sz w:val="36"/>
        </w:rPr>
        <w:t>work, in a state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complete non-attachment to self</w:t>
      </w:r>
      <w:r w:rsidR="004157A7">
        <w:rPr>
          <w:rFonts w:ascii="Calibri" w:hAnsi="Calibri"/>
          <w:sz w:val="36"/>
        </w:rPr>
        <w:t>. W</w:t>
      </w:r>
      <w:r w:rsidRPr="000D67DE">
        <w:rPr>
          <w:rFonts w:ascii="Calibri" w:hAnsi="Calibri"/>
          <w:sz w:val="36"/>
        </w:rPr>
        <w:t>hich is,</w:t>
      </w:r>
      <w:r w:rsidR="007B1883" w:rsidRPr="000D67DE">
        <w:rPr>
          <w:rFonts w:ascii="Calibri" w:hAnsi="Calibri"/>
          <w:sz w:val="36"/>
        </w:rPr>
        <w:t xml:space="preserve"> of </w:t>
      </w:r>
      <w:r w:rsidRPr="000D67DE">
        <w:rPr>
          <w:rFonts w:ascii="Calibri" w:hAnsi="Calibri"/>
          <w:sz w:val="36"/>
        </w:rPr>
        <w:t>course, like</w:t>
      </w:r>
      <w:r w:rsidR="00800358">
        <w:rPr>
          <w:rFonts w:ascii="Calibri" w:hAnsi="Calibri"/>
          <w:sz w:val="36"/>
        </w:rPr>
        <w:t xml:space="preserve"> </w:t>
      </w:r>
      <w:r w:rsidRPr="000D67DE">
        <w:rPr>
          <w:rFonts w:ascii="Calibri" w:hAnsi="Calibri"/>
          <w:sz w:val="36"/>
        </w:rPr>
        <w:t xml:space="preserve">everything else, a good deal easier said than done. </w:t>
      </w:r>
    </w:p>
    <w:p w14:paraId="55CA104E" w14:textId="3208948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Finally, there is the way</w:t>
      </w:r>
      <w:r w:rsidR="007B1883" w:rsidRPr="000D67DE">
        <w:rPr>
          <w:rFonts w:ascii="Calibri" w:hAnsi="Calibri"/>
          <w:sz w:val="36"/>
        </w:rPr>
        <w:t xml:space="preserve"> of </w:t>
      </w:r>
      <w:r w:rsidRPr="000D67DE">
        <w:rPr>
          <w:rFonts w:ascii="Calibri" w:hAnsi="Calibri"/>
          <w:sz w:val="36"/>
        </w:rPr>
        <w:t>knowledge, through the modi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consciousness, until it ceases to be ego-centred and</w:t>
      </w:r>
      <w:r w:rsidR="00800358">
        <w:rPr>
          <w:rFonts w:ascii="Calibri" w:hAnsi="Calibri"/>
          <w:sz w:val="36"/>
        </w:rPr>
        <w:t xml:space="preserve"> </w:t>
      </w:r>
      <w:r w:rsidRPr="000D67DE">
        <w:rPr>
          <w:rFonts w:ascii="Calibri" w:hAnsi="Calibri"/>
          <w:sz w:val="36"/>
        </w:rPr>
        <w:t xml:space="preserve">becomes centred in and united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is the way to which the extreme cerebrotonic is naturally</w:t>
      </w:r>
      <w:r w:rsidR="00800358">
        <w:rPr>
          <w:rFonts w:ascii="Calibri" w:hAnsi="Calibri"/>
          <w:sz w:val="36"/>
        </w:rPr>
        <w:t xml:space="preserve"> </w:t>
      </w:r>
      <w:r w:rsidRPr="000D67DE">
        <w:rPr>
          <w:rFonts w:ascii="Calibri" w:hAnsi="Calibri"/>
          <w:sz w:val="36"/>
        </w:rPr>
        <w:t>drawn.</w:t>
      </w:r>
      <w:r w:rsidR="00047C9A" w:rsidRPr="000D67DE">
        <w:rPr>
          <w:rFonts w:ascii="Calibri" w:hAnsi="Calibri"/>
          <w:sz w:val="36"/>
        </w:rPr>
        <w:t xml:space="preserve"> </w:t>
      </w:r>
      <w:r w:rsidRPr="000D67DE">
        <w:rPr>
          <w:rFonts w:ascii="Calibri" w:hAnsi="Calibri"/>
          <w:sz w:val="36"/>
        </w:rPr>
        <w:t>His special discipline consists in the morti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his innate tendency towards introversion for its own sake,</w:t>
      </w:r>
      <w:r w:rsidR="00800358">
        <w:rPr>
          <w:rFonts w:ascii="Calibri" w:hAnsi="Calibri"/>
          <w:sz w:val="36"/>
        </w:rPr>
        <w:t xml:space="preserve"> </w:t>
      </w:r>
      <w:r w:rsidRPr="000D67DE">
        <w:rPr>
          <w:rFonts w:ascii="Calibri" w:hAnsi="Calibri"/>
          <w:sz w:val="36"/>
        </w:rPr>
        <w:t>towards thought and imagination and self-analysis as ends</w:t>
      </w:r>
      <w:r w:rsidR="00800358">
        <w:rPr>
          <w:rFonts w:ascii="Calibri" w:hAnsi="Calibri"/>
          <w:sz w:val="36"/>
        </w:rPr>
        <w:t xml:space="preserve"> </w:t>
      </w:r>
      <w:r w:rsidRPr="000D67DE">
        <w:rPr>
          <w:rFonts w:ascii="Calibri" w:hAnsi="Calibri"/>
          <w:sz w:val="36"/>
        </w:rPr>
        <w:t>in themselves rather than as means towards the ultimate transcendence</w:t>
      </w:r>
      <w:r w:rsidR="007B1883" w:rsidRPr="000D67DE">
        <w:rPr>
          <w:rFonts w:ascii="Calibri" w:hAnsi="Calibri"/>
          <w:sz w:val="36"/>
        </w:rPr>
        <w:t xml:space="preserve"> of </w:t>
      </w:r>
      <w:r w:rsidRPr="000D67DE">
        <w:rPr>
          <w:rFonts w:ascii="Calibri" w:hAnsi="Calibri"/>
          <w:sz w:val="36"/>
        </w:rPr>
        <w:t>phantasy and discursive reasoning in the timeless</w:t>
      </w:r>
      <w:r w:rsidR="00800358">
        <w:rPr>
          <w:rFonts w:ascii="Calibri" w:hAnsi="Calibri"/>
          <w:sz w:val="36"/>
        </w:rPr>
        <w:t xml:space="preserve"> </w:t>
      </w:r>
      <w:r w:rsidRPr="000D67DE">
        <w:rPr>
          <w:rFonts w:ascii="Calibri" w:hAnsi="Calibri"/>
          <w:sz w:val="36"/>
        </w:rPr>
        <w:t>act</w:t>
      </w:r>
      <w:r w:rsidR="007B1883" w:rsidRPr="000D67DE">
        <w:rPr>
          <w:rFonts w:ascii="Calibri" w:hAnsi="Calibri"/>
          <w:sz w:val="36"/>
        </w:rPr>
        <w:t xml:space="preserve"> of </w:t>
      </w:r>
      <w:r w:rsidRPr="000D67DE">
        <w:rPr>
          <w:rFonts w:ascii="Calibri" w:hAnsi="Calibri"/>
          <w:sz w:val="36"/>
        </w:rPr>
        <w:t xml:space="preserve">pure intellectual intuition. </w:t>
      </w:r>
    </w:p>
    <w:p w14:paraId="0FF90D25" w14:textId="6938A67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Within the general population, as we have seen, variation is</w:t>
      </w:r>
      <w:r w:rsidR="00800358">
        <w:rPr>
          <w:rFonts w:ascii="Calibri" w:hAnsi="Calibri"/>
          <w:sz w:val="36"/>
        </w:rPr>
        <w:t xml:space="preserve"> </w:t>
      </w:r>
      <w:r w:rsidRPr="000D67DE">
        <w:rPr>
          <w:rFonts w:ascii="Calibri" w:hAnsi="Calibri"/>
          <w:sz w:val="36"/>
        </w:rPr>
        <w:t>continuous, and in most people the three components are fairly</w:t>
      </w:r>
      <w:r w:rsidR="00800358">
        <w:rPr>
          <w:rFonts w:ascii="Calibri" w:hAnsi="Calibri"/>
          <w:sz w:val="36"/>
        </w:rPr>
        <w:t xml:space="preserve"> </w:t>
      </w:r>
      <w:r w:rsidRPr="000D67DE">
        <w:rPr>
          <w:rFonts w:ascii="Calibri" w:hAnsi="Calibri"/>
          <w:sz w:val="36"/>
        </w:rPr>
        <w:t>evenly mixed.</w:t>
      </w:r>
      <w:r w:rsidR="00047C9A" w:rsidRPr="000D67DE">
        <w:rPr>
          <w:rFonts w:ascii="Calibri" w:hAnsi="Calibri"/>
          <w:sz w:val="36"/>
        </w:rPr>
        <w:t xml:space="preserve"> </w:t>
      </w:r>
      <w:r w:rsidRPr="000D67DE">
        <w:rPr>
          <w:rFonts w:ascii="Calibri" w:hAnsi="Calibri"/>
          <w:sz w:val="36"/>
        </w:rPr>
        <w:t>Those exhibiting extreme predominance</w:t>
      </w:r>
      <w:r w:rsidR="007B1883" w:rsidRPr="000D67DE">
        <w:rPr>
          <w:rFonts w:ascii="Calibri" w:hAnsi="Calibri"/>
          <w:sz w:val="36"/>
        </w:rPr>
        <w:t xml:space="preserve"> of </w:t>
      </w:r>
      <w:r w:rsidRPr="000D67DE">
        <w:rPr>
          <w:rFonts w:ascii="Calibri" w:hAnsi="Calibri"/>
          <w:sz w:val="36"/>
        </w:rPr>
        <w:t>any</w:t>
      </w:r>
      <w:r w:rsidR="00800358">
        <w:rPr>
          <w:rFonts w:ascii="Calibri" w:hAnsi="Calibri"/>
          <w:sz w:val="36"/>
        </w:rPr>
        <w:t xml:space="preserve"> </w:t>
      </w:r>
      <w:r w:rsidRPr="000D67DE">
        <w:rPr>
          <w:rFonts w:ascii="Calibri" w:hAnsi="Calibri"/>
          <w:sz w:val="36"/>
        </w:rPr>
        <w:t>one component are relatively rare.</w:t>
      </w:r>
      <w:r w:rsidR="00047C9A" w:rsidRPr="000D67DE">
        <w:rPr>
          <w:rFonts w:ascii="Calibri" w:hAnsi="Calibri"/>
          <w:sz w:val="36"/>
        </w:rPr>
        <w:t xml:space="preserve"> </w:t>
      </w:r>
      <w:r w:rsidRPr="000D67DE">
        <w:rPr>
          <w:rFonts w:ascii="Calibri" w:hAnsi="Calibri"/>
          <w:sz w:val="36"/>
        </w:rPr>
        <w:t>And yet, in spite</w:t>
      </w:r>
      <w:r w:rsidR="007B1883" w:rsidRPr="000D67DE">
        <w:rPr>
          <w:rFonts w:ascii="Calibri" w:hAnsi="Calibri"/>
          <w:sz w:val="36"/>
        </w:rPr>
        <w:t xml:space="preserve"> of </w:t>
      </w:r>
      <w:r w:rsidRPr="000D67DE">
        <w:rPr>
          <w:rFonts w:ascii="Calibri" w:hAnsi="Calibri"/>
          <w:sz w:val="36"/>
        </w:rPr>
        <w:t>their</w:t>
      </w:r>
      <w:r w:rsidR="00800358">
        <w:rPr>
          <w:rFonts w:ascii="Calibri" w:hAnsi="Calibri"/>
          <w:sz w:val="36"/>
        </w:rPr>
        <w:t xml:space="preserve"> </w:t>
      </w:r>
      <w:r w:rsidRPr="000D67DE">
        <w:rPr>
          <w:rFonts w:ascii="Calibri" w:hAnsi="Calibri"/>
          <w:sz w:val="36"/>
        </w:rPr>
        <w:t>rarity, it is by the thought-patterns characteristic</w:t>
      </w:r>
      <w:r w:rsidR="007B1883" w:rsidRPr="000D67DE">
        <w:rPr>
          <w:rFonts w:ascii="Calibri" w:hAnsi="Calibri"/>
          <w:sz w:val="36"/>
        </w:rPr>
        <w:t xml:space="preserve"> of </w:t>
      </w:r>
      <w:r w:rsidRPr="000D67DE">
        <w:rPr>
          <w:rFonts w:ascii="Calibri" w:hAnsi="Calibri"/>
          <w:sz w:val="36"/>
        </w:rPr>
        <w:t>these extreme individuals that theology and ethics, at any rate on the</w:t>
      </w:r>
      <w:r w:rsidR="00800358">
        <w:rPr>
          <w:rFonts w:ascii="Calibri" w:hAnsi="Calibri"/>
          <w:sz w:val="36"/>
        </w:rPr>
        <w:t xml:space="preserve"> </w:t>
      </w:r>
      <w:r w:rsidRPr="000D67DE">
        <w:rPr>
          <w:rFonts w:ascii="Calibri" w:hAnsi="Calibri"/>
          <w:sz w:val="36"/>
        </w:rPr>
        <w:t>theoretical side, have been mainly dominated.</w:t>
      </w:r>
      <w:r w:rsidR="00047C9A" w:rsidRPr="000D67DE">
        <w:rPr>
          <w:rFonts w:ascii="Calibri" w:hAnsi="Calibri"/>
          <w:sz w:val="36"/>
        </w:rPr>
        <w:t xml:space="preserve"> </w:t>
      </w:r>
      <w:r w:rsidRPr="000D67DE">
        <w:rPr>
          <w:rFonts w:ascii="Calibri" w:hAnsi="Calibri"/>
          <w:sz w:val="36"/>
        </w:rPr>
        <w:t>The reason for</w:t>
      </w:r>
      <w:r w:rsidR="00800358">
        <w:rPr>
          <w:rFonts w:ascii="Calibri" w:hAnsi="Calibri"/>
          <w:sz w:val="36"/>
        </w:rPr>
        <w:t xml:space="preserve"> </w:t>
      </w:r>
      <w:r w:rsidRPr="000D67DE">
        <w:rPr>
          <w:rFonts w:ascii="Calibri" w:hAnsi="Calibri"/>
          <w:sz w:val="36"/>
        </w:rPr>
        <w:t>this is simple.</w:t>
      </w:r>
      <w:r w:rsidR="00047C9A" w:rsidRPr="000D67DE">
        <w:rPr>
          <w:rFonts w:ascii="Calibri" w:hAnsi="Calibri"/>
          <w:sz w:val="36"/>
        </w:rPr>
        <w:t xml:space="preserve"> </w:t>
      </w:r>
      <w:r w:rsidRPr="000D67DE">
        <w:rPr>
          <w:rFonts w:ascii="Calibri" w:hAnsi="Calibri"/>
          <w:sz w:val="36"/>
        </w:rPr>
        <w:t>Any extreme position is more uncompromisingly clear and therefore more easily recognized and understood</w:t>
      </w:r>
      <w:r w:rsidR="00047C9A" w:rsidRPr="000D67DE">
        <w:rPr>
          <w:rFonts w:ascii="Calibri" w:hAnsi="Calibri"/>
          <w:sz w:val="36"/>
        </w:rPr>
        <w:t xml:space="preserve"> </w:t>
      </w:r>
      <w:r w:rsidRPr="000D67DE">
        <w:rPr>
          <w:rFonts w:ascii="Calibri" w:hAnsi="Calibri"/>
          <w:sz w:val="36"/>
        </w:rPr>
        <w:t>theism, through</w:t>
      </w:r>
      <w:r w:rsidR="00800358">
        <w:rPr>
          <w:rFonts w:ascii="Calibri" w:hAnsi="Calibri"/>
          <w:sz w:val="36"/>
        </w:rPr>
        <w:t xml:space="preserve"> </w:t>
      </w:r>
      <w:r w:rsidRPr="000D67DE">
        <w:rPr>
          <w:rFonts w:ascii="Calibri" w:hAnsi="Calibri"/>
          <w:sz w:val="36"/>
        </w:rPr>
        <w:t xml:space="preserve">than the intermediate positions, which are the natural </w:t>
      </w:r>
      <w:r w:rsidR="000661B9" w:rsidRPr="000D67DE">
        <w:rPr>
          <w:rFonts w:ascii="Calibri" w:hAnsi="Calibri"/>
          <w:sz w:val="36"/>
        </w:rPr>
        <w:t>thought pattern</w:t>
      </w:r>
      <w:r w:rsidR="007B1883" w:rsidRPr="000D67DE">
        <w:rPr>
          <w:rFonts w:ascii="Calibri" w:hAnsi="Calibri"/>
          <w:sz w:val="36"/>
        </w:rPr>
        <w:t xml:space="preserve"> of </w:t>
      </w:r>
      <w:r w:rsidRPr="000D67DE">
        <w:rPr>
          <w:rFonts w:ascii="Calibri" w:hAnsi="Calibri"/>
          <w:sz w:val="36"/>
        </w:rPr>
        <w:t>the person in whom the constituent components</w:t>
      </w:r>
      <w:r w:rsidR="007B1883" w:rsidRPr="000D67DE">
        <w:rPr>
          <w:rFonts w:ascii="Calibri" w:hAnsi="Calibri"/>
          <w:sz w:val="36"/>
        </w:rPr>
        <w:t xml:space="preserve"> of </w:t>
      </w:r>
      <w:r w:rsidRPr="000D67DE">
        <w:rPr>
          <w:rFonts w:ascii="Calibri" w:hAnsi="Calibri"/>
          <w:sz w:val="36"/>
        </w:rPr>
        <w:t>to the</w:t>
      </w:r>
      <w:r w:rsidR="00800358">
        <w:rPr>
          <w:rFonts w:ascii="Calibri" w:hAnsi="Calibri"/>
          <w:sz w:val="36"/>
        </w:rPr>
        <w:t xml:space="preserve"> </w:t>
      </w:r>
      <w:r w:rsidRPr="000D67DE">
        <w:rPr>
          <w:rFonts w:ascii="Calibri" w:hAnsi="Calibri"/>
          <w:sz w:val="36"/>
        </w:rPr>
        <w:t>personality are evenly balanced.</w:t>
      </w:r>
      <w:r w:rsidR="00047C9A" w:rsidRPr="000D67DE">
        <w:rPr>
          <w:rFonts w:ascii="Calibri" w:hAnsi="Calibri"/>
          <w:sz w:val="36"/>
        </w:rPr>
        <w:t xml:space="preserve"> </w:t>
      </w:r>
      <w:r w:rsidRPr="000D67DE">
        <w:rPr>
          <w:rFonts w:ascii="Calibri" w:hAnsi="Calibri"/>
          <w:sz w:val="36"/>
        </w:rPr>
        <w:t>These intermediate positions,</w:t>
      </w:r>
      <w:r w:rsidR="00800358">
        <w:rPr>
          <w:rFonts w:ascii="Calibri" w:hAnsi="Calibri"/>
          <w:sz w:val="36"/>
        </w:rPr>
        <w:t xml:space="preserve"> </w:t>
      </w:r>
      <w:r w:rsidRPr="000D67DE">
        <w:rPr>
          <w:rFonts w:ascii="Calibri" w:hAnsi="Calibri"/>
          <w:sz w:val="36"/>
        </w:rPr>
        <w:t>it should be noted, do not in any sense contain or reconcile the</w:t>
      </w:r>
      <w:r w:rsidR="00800358">
        <w:rPr>
          <w:rFonts w:ascii="Calibri" w:hAnsi="Calibri"/>
          <w:sz w:val="36"/>
        </w:rPr>
        <w:t xml:space="preserve"> </w:t>
      </w:r>
      <w:r w:rsidRPr="000D67DE">
        <w:rPr>
          <w:rFonts w:ascii="Calibri" w:hAnsi="Calibri"/>
          <w:sz w:val="36"/>
        </w:rPr>
        <w:t>extreme positions;</w:t>
      </w:r>
      <w:r w:rsidR="00047C9A" w:rsidRPr="000D67DE">
        <w:rPr>
          <w:rFonts w:ascii="Calibri" w:hAnsi="Calibri"/>
          <w:sz w:val="36"/>
        </w:rPr>
        <w:t xml:space="preserve"> </w:t>
      </w:r>
      <w:r w:rsidRPr="000D67DE">
        <w:rPr>
          <w:rFonts w:ascii="Calibri" w:hAnsi="Calibri"/>
          <w:sz w:val="36"/>
        </w:rPr>
        <w:t>they are merely other thought-patterns</w:t>
      </w:r>
      <w:r w:rsidR="00800358">
        <w:rPr>
          <w:rFonts w:ascii="Calibri" w:hAnsi="Calibri"/>
          <w:sz w:val="36"/>
        </w:rPr>
        <w:t xml:space="preserve"> </w:t>
      </w:r>
      <w:r w:rsidRPr="000D67DE">
        <w:rPr>
          <w:rFonts w:ascii="Calibri" w:hAnsi="Calibri"/>
          <w:sz w:val="36"/>
        </w:rPr>
        <w:t xml:space="preserve">added to the list </w:t>
      </w:r>
      <w:r w:rsidR="00EC221D">
        <w:rPr>
          <w:rFonts w:ascii="Calibri" w:hAnsi="Calibri"/>
          <w:sz w:val="36"/>
        </w:rPr>
        <w:t>of</w:t>
      </w:r>
      <w:r w:rsidRPr="000D67DE">
        <w:rPr>
          <w:rFonts w:ascii="Calibri" w:hAnsi="Calibri"/>
          <w:sz w:val="36"/>
        </w:rPr>
        <w:t xml:space="preserve"> possible systems.</w:t>
      </w:r>
      <w:r w:rsidR="00047C9A" w:rsidRPr="000D67DE">
        <w:rPr>
          <w:rFonts w:ascii="Calibri" w:hAnsi="Calibri"/>
          <w:sz w:val="36"/>
        </w:rPr>
        <w:t xml:space="preserve"> </w:t>
      </w:r>
      <w:r w:rsidRPr="000D67DE">
        <w:rPr>
          <w:rFonts w:ascii="Calibri" w:hAnsi="Calibri"/>
          <w:sz w:val="36"/>
        </w:rPr>
        <w:t>The construction</w:t>
      </w:r>
      <w:r w:rsidR="007B1883" w:rsidRPr="000D67DE">
        <w:rPr>
          <w:rFonts w:ascii="Calibri" w:hAnsi="Calibri"/>
          <w:sz w:val="36"/>
        </w:rPr>
        <w:t xml:space="preserve"> of </w:t>
      </w:r>
      <w:r w:rsidRPr="000D67DE">
        <w:rPr>
          <w:rFonts w:ascii="Calibri" w:hAnsi="Calibri"/>
          <w:sz w:val="36"/>
        </w:rPr>
        <w:t>an</w:t>
      </w:r>
      <w:r w:rsidR="00800358">
        <w:rPr>
          <w:rFonts w:ascii="Calibri" w:hAnsi="Calibri"/>
          <w:sz w:val="36"/>
        </w:rPr>
        <w:t xml:space="preserve"> </w:t>
      </w:r>
      <w:r w:rsidRPr="000D67DE">
        <w:rPr>
          <w:rFonts w:ascii="Calibri" w:hAnsi="Calibri"/>
          <w:sz w:val="36"/>
        </w:rPr>
        <w:t>all-embracing system</w:t>
      </w:r>
      <w:r w:rsidR="007B1883" w:rsidRPr="000D67DE">
        <w:rPr>
          <w:rFonts w:ascii="Calibri" w:hAnsi="Calibri"/>
          <w:sz w:val="36"/>
        </w:rPr>
        <w:t xml:space="preserve"> of </w:t>
      </w:r>
      <w:r w:rsidRPr="000D67DE">
        <w:rPr>
          <w:rFonts w:ascii="Calibri" w:hAnsi="Calibri"/>
          <w:sz w:val="36"/>
        </w:rPr>
        <w:t>metaphysics, ethics and psychology is</w:t>
      </w:r>
      <w:r w:rsidR="00800358">
        <w:rPr>
          <w:rFonts w:ascii="Calibri" w:hAnsi="Calibri"/>
          <w:sz w:val="36"/>
        </w:rPr>
        <w:t xml:space="preserve"> </w:t>
      </w:r>
      <w:r w:rsidRPr="000D67DE">
        <w:rPr>
          <w:rFonts w:ascii="Calibri" w:hAnsi="Calibri"/>
          <w:sz w:val="36"/>
        </w:rPr>
        <w:t>a task that can never be accomplished by any single individual,</w:t>
      </w:r>
      <w:r w:rsidR="00800358">
        <w:rPr>
          <w:rFonts w:ascii="Calibri" w:hAnsi="Calibri"/>
          <w:sz w:val="36"/>
        </w:rPr>
        <w:t xml:space="preserve"> </w:t>
      </w:r>
      <w:r w:rsidRPr="000D67DE">
        <w:rPr>
          <w:rFonts w:ascii="Calibri" w:hAnsi="Calibri"/>
          <w:sz w:val="36"/>
        </w:rPr>
        <w:t>for the su</w:t>
      </w:r>
      <w:r w:rsidR="005E00F4">
        <w:rPr>
          <w:rFonts w:ascii="Calibri" w:hAnsi="Calibri"/>
          <w:sz w:val="36"/>
        </w:rPr>
        <w:t>ffi</w:t>
      </w:r>
      <w:r w:rsidRPr="000D67DE">
        <w:rPr>
          <w:rFonts w:ascii="Calibri" w:hAnsi="Calibri"/>
          <w:sz w:val="36"/>
        </w:rPr>
        <w:t>cient reason that he is an individual with one particular kind</w:t>
      </w:r>
      <w:r w:rsidR="007B1883" w:rsidRPr="000D67DE">
        <w:rPr>
          <w:rFonts w:ascii="Calibri" w:hAnsi="Calibri"/>
          <w:sz w:val="36"/>
        </w:rPr>
        <w:t xml:space="preserve"> of </w:t>
      </w:r>
      <w:r w:rsidRPr="000D67DE">
        <w:rPr>
          <w:rFonts w:ascii="Calibri" w:hAnsi="Calibri"/>
          <w:sz w:val="36"/>
        </w:rPr>
        <w:t>constitution and temperament and therefore</w:t>
      </w:r>
      <w:r w:rsidR="00800358">
        <w:rPr>
          <w:rFonts w:ascii="Calibri" w:hAnsi="Calibri"/>
          <w:sz w:val="36"/>
        </w:rPr>
        <w:t xml:space="preserve"> </w:t>
      </w:r>
      <w:r w:rsidRPr="000D67DE">
        <w:rPr>
          <w:rFonts w:ascii="Calibri" w:hAnsi="Calibri"/>
          <w:sz w:val="36"/>
        </w:rPr>
        <w:t>capable</w:t>
      </w:r>
      <w:r w:rsidR="007B1883" w:rsidRPr="000D67DE">
        <w:rPr>
          <w:rFonts w:ascii="Calibri" w:hAnsi="Calibri"/>
          <w:sz w:val="36"/>
        </w:rPr>
        <w:t xml:space="preserve"> of </w:t>
      </w:r>
      <w:r w:rsidRPr="000D67DE">
        <w:rPr>
          <w:rFonts w:ascii="Calibri" w:hAnsi="Calibri"/>
          <w:sz w:val="36"/>
        </w:rPr>
        <w:t>knowing only according to the mode</w:t>
      </w:r>
      <w:r w:rsidR="007B1883" w:rsidRPr="000D67DE">
        <w:rPr>
          <w:rFonts w:ascii="Calibri" w:hAnsi="Calibri"/>
          <w:sz w:val="36"/>
        </w:rPr>
        <w:t xml:space="preserve"> of </w:t>
      </w:r>
      <w:r w:rsidRPr="000D67DE">
        <w:rPr>
          <w:rFonts w:ascii="Calibri" w:hAnsi="Calibri"/>
          <w:sz w:val="36"/>
        </w:rPr>
        <w:t>his own</w:t>
      </w:r>
      <w:r w:rsidR="00800358">
        <w:rPr>
          <w:rFonts w:ascii="Calibri" w:hAnsi="Calibri"/>
          <w:sz w:val="36"/>
        </w:rPr>
        <w:t xml:space="preserve"> </w:t>
      </w:r>
      <w:r w:rsidRPr="000D67DE">
        <w:rPr>
          <w:rFonts w:ascii="Calibri" w:hAnsi="Calibri"/>
          <w:sz w:val="36"/>
        </w:rPr>
        <w:t>being.</w:t>
      </w:r>
      <w:r w:rsidR="00047C9A" w:rsidRPr="000D67DE">
        <w:rPr>
          <w:rFonts w:ascii="Calibri" w:hAnsi="Calibri"/>
          <w:sz w:val="36"/>
        </w:rPr>
        <w:t xml:space="preserve"> </w:t>
      </w:r>
      <w:r w:rsidRPr="000D67DE">
        <w:rPr>
          <w:rFonts w:ascii="Calibri" w:hAnsi="Calibri"/>
          <w:sz w:val="36"/>
        </w:rPr>
        <w:t>Hence the advantages inherent in what may be called</w:t>
      </w:r>
      <w:r w:rsidR="00800358">
        <w:rPr>
          <w:rFonts w:ascii="Calibri" w:hAnsi="Calibri"/>
          <w:sz w:val="36"/>
        </w:rPr>
        <w:t xml:space="preserve"> </w:t>
      </w:r>
      <w:r w:rsidRPr="000D67DE">
        <w:rPr>
          <w:rFonts w:ascii="Calibri" w:hAnsi="Calibri"/>
          <w:sz w:val="36"/>
        </w:rPr>
        <w:t xml:space="preserve">the anthological approach to truth. </w:t>
      </w:r>
    </w:p>
    <w:p w14:paraId="4376350B" w14:textId="72FE569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 xml:space="preserve">The Sanskrit </w:t>
      </w:r>
      <w:r w:rsidR="00ED1108">
        <w:rPr>
          <w:rFonts w:ascii="Calibri" w:hAnsi="Calibri"/>
          <w:sz w:val="36"/>
        </w:rPr>
        <w:t xml:space="preserve">Dharma </w:t>
      </w:r>
      <w:r w:rsidR="00CE1F63">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the key words in Indian</w:t>
      </w:r>
      <w:r w:rsidR="00800358">
        <w:rPr>
          <w:rFonts w:ascii="Calibri" w:hAnsi="Calibri"/>
          <w:sz w:val="36"/>
        </w:rPr>
        <w:t xml:space="preserve"> </w:t>
      </w:r>
      <w:r w:rsidRPr="000D67DE">
        <w:rPr>
          <w:rFonts w:ascii="Calibri" w:hAnsi="Calibri"/>
          <w:sz w:val="36"/>
        </w:rPr>
        <w:t>formulations</w:t>
      </w:r>
      <w:r w:rsidR="007B1883" w:rsidRPr="000D67DE">
        <w:rPr>
          <w:rFonts w:ascii="Calibri" w:hAnsi="Calibri"/>
          <w:sz w:val="36"/>
        </w:rPr>
        <w:t xml:space="preserve"> of </w:t>
      </w:r>
      <w:r w:rsidRPr="000D67DE">
        <w:rPr>
          <w:rFonts w:ascii="Calibri" w:hAnsi="Calibri"/>
          <w:sz w:val="36"/>
        </w:rPr>
        <w:t>the Perennial Philosophy</w:t>
      </w:r>
      <w:r w:rsidR="00CE1F63">
        <w:rPr>
          <w:rFonts w:ascii="Calibri" w:hAnsi="Calibri"/>
          <w:sz w:val="36"/>
        </w:rPr>
        <w:t xml:space="preserve"> - </w:t>
      </w:r>
      <w:r w:rsidRPr="000D67DE">
        <w:rPr>
          <w:rFonts w:ascii="Calibri" w:hAnsi="Calibri"/>
          <w:sz w:val="36"/>
        </w:rPr>
        <w:t>has two principal</w:t>
      </w:r>
      <w:r w:rsidR="00800358">
        <w:rPr>
          <w:rFonts w:ascii="Calibri" w:hAnsi="Calibri"/>
          <w:sz w:val="36"/>
        </w:rPr>
        <w:t xml:space="preserve"> </w:t>
      </w:r>
      <w:r w:rsidRPr="000D67DE">
        <w:rPr>
          <w:rFonts w:ascii="Calibri" w:hAnsi="Calibri"/>
          <w:sz w:val="36"/>
        </w:rPr>
        <w:t>meanings.</w:t>
      </w:r>
      <w:r w:rsidR="00047C9A" w:rsidRPr="000D67DE">
        <w:rPr>
          <w:rFonts w:ascii="Calibri" w:hAnsi="Calibri"/>
          <w:sz w:val="36"/>
        </w:rPr>
        <w:t xml:space="preserve"> </w:t>
      </w:r>
      <w:r w:rsidRPr="000D67DE">
        <w:rPr>
          <w:rFonts w:ascii="Calibri" w:hAnsi="Calibri"/>
          <w:sz w:val="36"/>
        </w:rPr>
        <w:t xml:space="preserve">The </w:t>
      </w:r>
      <w:r w:rsidR="00ED1108">
        <w:rPr>
          <w:rFonts w:ascii="Calibri" w:hAnsi="Calibri"/>
          <w:sz w:val="36"/>
        </w:rPr>
        <w:t>Dharma</w:t>
      </w:r>
      <w:r w:rsidR="00ED1108"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an individual is, first</w:t>
      </w:r>
      <w:r w:rsidR="007B1883" w:rsidRPr="000D67DE">
        <w:rPr>
          <w:rFonts w:ascii="Calibri" w:hAnsi="Calibri"/>
          <w:sz w:val="36"/>
        </w:rPr>
        <w:t xml:space="preserve"> of </w:t>
      </w:r>
      <w:r w:rsidRPr="000D67DE">
        <w:rPr>
          <w:rFonts w:ascii="Calibri" w:hAnsi="Calibri"/>
          <w:sz w:val="36"/>
        </w:rPr>
        <w:t>all, his</w:t>
      </w:r>
      <w:r w:rsidR="00800358">
        <w:rPr>
          <w:rFonts w:ascii="Calibri" w:hAnsi="Calibri"/>
          <w:sz w:val="36"/>
        </w:rPr>
        <w:t xml:space="preserve"> </w:t>
      </w:r>
      <w:r w:rsidRPr="000D67DE">
        <w:rPr>
          <w:rFonts w:ascii="Calibri" w:hAnsi="Calibri"/>
          <w:sz w:val="36"/>
        </w:rPr>
        <w:t>essential nature, the intrinsic law</w:t>
      </w:r>
      <w:r w:rsidR="007B1883" w:rsidRPr="000D67DE">
        <w:rPr>
          <w:rFonts w:ascii="Calibri" w:hAnsi="Calibri"/>
          <w:sz w:val="36"/>
        </w:rPr>
        <w:t xml:space="preserve"> of </w:t>
      </w:r>
      <w:r w:rsidRPr="000D67DE">
        <w:rPr>
          <w:rFonts w:ascii="Calibri" w:hAnsi="Calibri"/>
          <w:sz w:val="36"/>
        </w:rPr>
        <w:t>his being and development.</w:t>
      </w:r>
      <w:r w:rsidR="00047C9A" w:rsidRPr="000D67DE">
        <w:rPr>
          <w:rFonts w:ascii="Calibri" w:hAnsi="Calibri"/>
          <w:sz w:val="36"/>
        </w:rPr>
        <w:t xml:space="preserve"> </w:t>
      </w:r>
      <w:r w:rsidRPr="000D67DE">
        <w:rPr>
          <w:rFonts w:ascii="Calibri" w:hAnsi="Calibri"/>
          <w:sz w:val="36"/>
        </w:rPr>
        <w:t xml:space="preserve">But </w:t>
      </w:r>
      <w:r w:rsidR="00ED1108">
        <w:rPr>
          <w:rFonts w:ascii="Calibri" w:hAnsi="Calibri"/>
          <w:sz w:val="36"/>
        </w:rPr>
        <w:t>Dharma</w:t>
      </w:r>
      <w:r w:rsidR="00ED1108" w:rsidRPr="000D67DE">
        <w:rPr>
          <w:rFonts w:ascii="Calibri" w:hAnsi="Calibri"/>
          <w:sz w:val="36"/>
        </w:rPr>
        <w:t xml:space="preserve"> </w:t>
      </w:r>
      <w:r w:rsidRPr="000D67DE">
        <w:rPr>
          <w:rFonts w:ascii="Calibri" w:hAnsi="Calibri"/>
          <w:sz w:val="36"/>
        </w:rPr>
        <w:t>also signi</w:t>
      </w:r>
      <w:r w:rsidR="0016235C">
        <w:rPr>
          <w:rFonts w:ascii="Calibri" w:hAnsi="Calibri"/>
          <w:sz w:val="36"/>
        </w:rPr>
        <w:t>fi</w:t>
      </w:r>
      <w:r w:rsidRPr="000D67DE">
        <w:rPr>
          <w:rFonts w:ascii="Calibri" w:hAnsi="Calibri"/>
          <w:sz w:val="36"/>
        </w:rPr>
        <w:t>es the law</w:t>
      </w:r>
      <w:r w:rsidR="007B1883" w:rsidRPr="000D67DE">
        <w:rPr>
          <w:rFonts w:ascii="Calibri" w:hAnsi="Calibri"/>
          <w:sz w:val="36"/>
        </w:rPr>
        <w:t xml:space="preserve"> of </w:t>
      </w:r>
      <w:r w:rsidRPr="000D67DE">
        <w:rPr>
          <w:rFonts w:ascii="Calibri" w:hAnsi="Calibri"/>
          <w:sz w:val="36"/>
        </w:rPr>
        <w:t>righteousness and</w:t>
      </w:r>
      <w:r w:rsidR="00800358">
        <w:rPr>
          <w:rFonts w:ascii="Calibri" w:hAnsi="Calibri"/>
          <w:sz w:val="36"/>
        </w:rPr>
        <w:t xml:space="preserve"> </w:t>
      </w:r>
      <w:r w:rsidRPr="000D67DE">
        <w:rPr>
          <w:rFonts w:ascii="Calibri" w:hAnsi="Calibri"/>
          <w:sz w:val="36"/>
        </w:rPr>
        <w:t>piety.</w:t>
      </w:r>
      <w:r w:rsidR="00047C9A" w:rsidRPr="000D67DE">
        <w:rPr>
          <w:rFonts w:ascii="Calibri" w:hAnsi="Calibri"/>
          <w:sz w:val="36"/>
        </w:rPr>
        <w:t xml:space="preserve"> </w:t>
      </w:r>
      <w:r w:rsidRPr="000D67DE">
        <w:rPr>
          <w:rFonts w:ascii="Calibri" w:hAnsi="Calibri"/>
          <w:sz w:val="36"/>
        </w:rPr>
        <w:t>The implications</w:t>
      </w:r>
      <w:r w:rsidR="007B1883" w:rsidRPr="000D67DE">
        <w:rPr>
          <w:rFonts w:ascii="Calibri" w:hAnsi="Calibri"/>
          <w:sz w:val="36"/>
        </w:rPr>
        <w:t xml:space="preserve"> of </w:t>
      </w:r>
      <w:r w:rsidRPr="000D67DE">
        <w:rPr>
          <w:rFonts w:ascii="Calibri" w:hAnsi="Calibri"/>
          <w:sz w:val="36"/>
        </w:rPr>
        <w:t>this double meaning are clear: a</w:t>
      </w:r>
      <w:r w:rsidR="00800358">
        <w:rPr>
          <w:rFonts w:ascii="Calibri" w:hAnsi="Calibri"/>
          <w:sz w:val="36"/>
        </w:rPr>
        <w:t xml:space="preserve"> </w:t>
      </w:r>
      <w:r w:rsidRPr="000D67DE">
        <w:rPr>
          <w:rFonts w:ascii="Calibri" w:hAnsi="Calibri"/>
          <w:sz w:val="36"/>
        </w:rPr>
        <w:t>man’s duty, how he ought to live, what he ought to believe</w:t>
      </w:r>
      <w:r w:rsidR="00800358">
        <w:rPr>
          <w:rFonts w:ascii="Calibri" w:hAnsi="Calibri"/>
          <w:sz w:val="36"/>
        </w:rPr>
        <w:t xml:space="preserve"> </w:t>
      </w:r>
      <w:r w:rsidRPr="000D67DE">
        <w:rPr>
          <w:rFonts w:ascii="Calibri" w:hAnsi="Calibri"/>
          <w:sz w:val="36"/>
        </w:rPr>
        <w:t>and what he ought to do about his beliefs</w:t>
      </w:r>
      <w:r w:rsidR="00CE1F63">
        <w:rPr>
          <w:rFonts w:ascii="Calibri" w:hAnsi="Calibri"/>
          <w:sz w:val="36"/>
        </w:rPr>
        <w:t xml:space="preserve"> - </w:t>
      </w:r>
      <w:r w:rsidRPr="000D67DE">
        <w:rPr>
          <w:rFonts w:ascii="Calibri" w:hAnsi="Calibri"/>
          <w:sz w:val="36"/>
        </w:rPr>
        <w:t>these things are</w:t>
      </w:r>
      <w:r w:rsidR="00800358">
        <w:rPr>
          <w:rFonts w:ascii="Calibri" w:hAnsi="Calibri"/>
          <w:sz w:val="36"/>
        </w:rPr>
        <w:t xml:space="preserve"> </w:t>
      </w:r>
      <w:r w:rsidRPr="000D67DE">
        <w:rPr>
          <w:rFonts w:ascii="Calibri" w:hAnsi="Calibri"/>
          <w:sz w:val="36"/>
        </w:rPr>
        <w:t>conditioned by his essential nature, his constitution and temperament.</w:t>
      </w:r>
      <w:r w:rsidR="00047C9A" w:rsidRPr="000D67DE">
        <w:rPr>
          <w:rFonts w:ascii="Calibri" w:hAnsi="Calibri"/>
          <w:sz w:val="36"/>
        </w:rPr>
        <w:t xml:space="preserve"> </w:t>
      </w:r>
      <w:r w:rsidRPr="000D67DE">
        <w:rPr>
          <w:rFonts w:ascii="Calibri" w:hAnsi="Calibri"/>
          <w:sz w:val="36"/>
        </w:rPr>
        <w:t>Going a good deal further than do the Catholics,</w:t>
      </w:r>
      <w:r w:rsidR="00800358">
        <w:rPr>
          <w:rFonts w:ascii="Calibri" w:hAnsi="Calibri"/>
          <w:sz w:val="36"/>
        </w:rPr>
        <w:t xml:space="preserve"> </w:t>
      </w:r>
      <w:r w:rsidRPr="000D67DE">
        <w:rPr>
          <w:rFonts w:ascii="Calibri" w:hAnsi="Calibri"/>
          <w:sz w:val="36"/>
        </w:rPr>
        <w:t>with their doctrine</w:t>
      </w:r>
      <w:r w:rsidR="007B1883" w:rsidRPr="000D67DE">
        <w:rPr>
          <w:rFonts w:ascii="Calibri" w:hAnsi="Calibri"/>
          <w:sz w:val="36"/>
        </w:rPr>
        <w:t xml:space="preserve"> of </w:t>
      </w:r>
      <w:r w:rsidRPr="000D67DE">
        <w:rPr>
          <w:rFonts w:ascii="Calibri" w:hAnsi="Calibri"/>
          <w:sz w:val="36"/>
        </w:rPr>
        <w:t>vocations, the Indians admit the right</w:t>
      </w:r>
      <w:r w:rsidR="00800358">
        <w:rPr>
          <w:rFonts w:ascii="Calibri" w:hAnsi="Calibri"/>
          <w:sz w:val="36"/>
        </w:rPr>
        <w:t xml:space="preserve"> </w:t>
      </w:r>
      <w:r w:rsidRPr="000D67DE">
        <w:rPr>
          <w:rFonts w:ascii="Calibri" w:hAnsi="Calibri"/>
          <w:sz w:val="36"/>
        </w:rPr>
        <w:t xml:space="preserve">of individuals with different </w:t>
      </w:r>
      <w:r w:rsidR="00ED1108">
        <w:rPr>
          <w:rFonts w:ascii="Calibri" w:hAnsi="Calibri"/>
          <w:sz w:val="36"/>
        </w:rPr>
        <w:t>Dharma</w:t>
      </w:r>
      <w:r w:rsidRPr="000D67DE">
        <w:rPr>
          <w:rFonts w:ascii="Calibri" w:hAnsi="Calibri"/>
          <w:sz w:val="36"/>
        </w:rPr>
        <w:t>: to worship different</w:t>
      </w:r>
      <w:r w:rsidR="00800358">
        <w:rPr>
          <w:rFonts w:ascii="Calibri" w:hAnsi="Calibri"/>
          <w:sz w:val="36"/>
        </w:rPr>
        <w:t xml:space="preserve"> </w:t>
      </w:r>
      <w:r w:rsidRPr="000D67DE">
        <w:rPr>
          <w:rFonts w:ascii="Calibri" w:hAnsi="Calibri"/>
          <w:sz w:val="36"/>
        </w:rPr>
        <w:t>aspects or conceptions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Hence the almost total</w:t>
      </w:r>
      <w:r w:rsidR="00800358">
        <w:rPr>
          <w:rFonts w:ascii="Calibri" w:hAnsi="Calibri"/>
          <w:sz w:val="36"/>
        </w:rPr>
        <w:t xml:space="preserve"> </w:t>
      </w:r>
      <w:r w:rsidRPr="000D67DE">
        <w:rPr>
          <w:rFonts w:ascii="Calibri" w:hAnsi="Calibri"/>
          <w:sz w:val="36"/>
        </w:rPr>
        <w:t>absence, among Hindus and Buddhists,</w:t>
      </w:r>
      <w:r w:rsidR="007B1883" w:rsidRPr="000D67DE">
        <w:rPr>
          <w:rFonts w:ascii="Calibri" w:hAnsi="Calibri"/>
          <w:sz w:val="36"/>
        </w:rPr>
        <w:t xml:space="preserve"> of </w:t>
      </w:r>
      <w:r w:rsidRPr="000D67DE">
        <w:rPr>
          <w:rFonts w:ascii="Calibri" w:hAnsi="Calibri"/>
          <w:sz w:val="36"/>
        </w:rPr>
        <w:t>bloody persecutions,</w:t>
      </w:r>
      <w:r w:rsidR="00800358">
        <w:rPr>
          <w:rFonts w:ascii="Calibri" w:hAnsi="Calibri"/>
          <w:sz w:val="36"/>
        </w:rPr>
        <w:t xml:space="preserve"> </w:t>
      </w:r>
      <w:r w:rsidRPr="000D67DE">
        <w:rPr>
          <w:rFonts w:ascii="Calibri" w:hAnsi="Calibri"/>
          <w:sz w:val="36"/>
        </w:rPr>
        <w:t xml:space="preserve">religious wars and proselytizing imperialism. </w:t>
      </w:r>
    </w:p>
    <w:p w14:paraId="756471BF" w14:textId="1621BFEF" w:rsidR="00D362B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should, however, be remarked that, within its own ecclesiastical fold, Catholicism has been almost as tolerant as Hinduism and Mahayana Buddhism.</w:t>
      </w:r>
      <w:r w:rsidR="00047C9A" w:rsidRPr="000D67DE">
        <w:rPr>
          <w:rFonts w:ascii="Calibri" w:hAnsi="Calibri"/>
          <w:sz w:val="36"/>
        </w:rPr>
        <w:t xml:space="preserve"> </w:t>
      </w:r>
      <w:r w:rsidRPr="000D67DE">
        <w:rPr>
          <w:rFonts w:ascii="Calibri" w:hAnsi="Calibri"/>
          <w:sz w:val="36"/>
        </w:rPr>
        <w:t xml:space="preserve">Nominally one, each </w:t>
      </w:r>
      <w:r w:rsidR="00EC221D">
        <w:rPr>
          <w:rFonts w:ascii="Calibri" w:hAnsi="Calibri"/>
          <w:sz w:val="36"/>
        </w:rPr>
        <w:t>of</w:t>
      </w:r>
      <w:r w:rsidRPr="000D67DE">
        <w:rPr>
          <w:rFonts w:ascii="Calibri" w:hAnsi="Calibri"/>
          <w:sz w:val="36"/>
        </w:rPr>
        <w:t xml:space="preserve"> these</w:t>
      </w:r>
      <w:r w:rsidR="00800358">
        <w:rPr>
          <w:rFonts w:ascii="Calibri" w:hAnsi="Calibri"/>
          <w:sz w:val="36"/>
        </w:rPr>
        <w:t xml:space="preserve"> </w:t>
      </w:r>
      <w:r w:rsidRPr="000D67DE">
        <w:rPr>
          <w:rFonts w:ascii="Calibri" w:hAnsi="Calibri"/>
          <w:sz w:val="36"/>
        </w:rPr>
        <w:t>religions consists, in fact,</w:t>
      </w:r>
      <w:r w:rsidR="007B1883" w:rsidRPr="000D67DE">
        <w:rPr>
          <w:rFonts w:ascii="Calibri" w:hAnsi="Calibri"/>
          <w:sz w:val="36"/>
        </w:rPr>
        <w:t xml:space="preserve"> of </w:t>
      </w:r>
      <w:r w:rsidRPr="000D67DE">
        <w:rPr>
          <w:rFonts w:ascii="Calibri" w:hAnsi="Calibri"/>
          <w:sz w:val="36"/>
        </w:rPr>
        <w:t>a number</w:t>
      </w:r>
      <w:r w:rsidR="007B1883" w:rsidRPr="000D67DE">
        <w:rPr>
          <w:rFonts w:ascii="Calibri" w:hAnsi="Calibri"/>
          <w:sz w:val="36"/>
        </w:rPr>
        <w:t xml:space="preserve"> of </w:t>
      </w:r>
      <w:r w:rsidRPr="000D67DE">
        <w:rPr>
          <w:rFonts w:ascii="Calibri" w:hAnsi="Calibri"/>
          <w:sz w:val="36"/>
        </w:rPr>
        <w:t>very different religions, covering the whole gamut</w:t>
      </w:r>
      <w:r w:rsidR="007B1883" w:rsidRPr="000D67DE">
        <w:rPr>
          <w:rFonts w:ascii="Calibri" w:hAnsi="Calibri"/>
          <w:sz w:val="36"/>
        </w:rPr>
        <w:t xml:space="preserve"> of </w:t>
      </w:r>
      <w:r w:rsidRPr="000D67DE">
        <w:rPr>
          <w:rFonts w:ascii="Calibri" w:hAnsi="Calibri"/>
          <w:sz w:val="36"/>
        </w:rPr>
        <w:t>thought and behaviour</w:t>
      </w:r>
      <w:r w:rsidR="00195E5E">
        <w:rPr>
          <w:rFonts w:ascii="Calibri" w:hAnsi="Calibri"/>
          <w:sz w:val="36"/>
        </w:rPr>
        <w:t xml:space="preserve"> </w:t>
      </w:r>
      <w:r w:rsidRPr="000D67DE">
        <w:rPr>
          <w:rFonts w:ascii="Calibri" w:hAnsi="Calibri"/>
          <w:sz w:val="36"/>
        </w:rPr>
        <w:t>from fetishism, through polytheism, through legalistic monotheism, through devotion to the sacred humanity</w:t>
      </w:r>
      <w:r w:rsidR="007B1883" w:rsidRPr="000D67DE">
        <w:rPr>
          <w:rFonts w:ascii="Calibri" w:hAnsi="Calibri"/>
          <w:sz w:val="36"/>
        </w:rPr>
        <w:t xml:space="preserve"> of </w:t>
      </w:r>
      <w:r w:rsidRPr="000D67DE">
        <w:rPr>
          <w:rFonts w:ascii="Calibri" w:hAnsi="Calibri"/>
          <w:sz w:val="36"/>
        </w:rPr>
        <w:t>the Avatar,</w:t>
      </w:r>
      <w:r w:rsidR="00800358">
        <w:rPr>
          <w:rFonts w:ascii="Calibri" w:hAnsi="Calibri"/>
          <w:sz w:val="36"/>
        </w:rPr>
        <w:t xml:space="preserve"> </w:t>
      </w:r>
      <w:r w:rsidRPr="000D67DE">
        <w:rPr>
          <w:rFonts w:ascii="Calibri" w:hAnsi="Calibri"/>
          <w:sz w:val="36"/>
        </w:rPr>
        <w:t xml:space="preserve">to the profession </w:t>
      </w:r>
      <w:r w:rsidR="00EC221D">
        <w:rPr>
          <w:rFonts w:ascii="Calibri" w:hAnsi="Calibri"/>
          <w:sz w:val="36"/>
        </w:rPr>
        <w:t>of</w:t>
      </w:r>
      <w:r w:rsidRPr="000D67DE">
        <w:rPr>
          <w:rFonts w:ascii="Calibri" w:hAnsi="Calibri"/>
          <w:sz w:val="36"/>
        </w:rPr>
        <w:t xml:space="preserve"> the Perennial Philosophy and the practice</w:t>
      </w:r>
      <w:r w:rsidR="00800358">
        <w:rPr>
          <w:rFonts w:ascii="Calibri" w:hAnsi="Calibri"/>
          <w:sz w:val="36"/>
        </w:rPr>
        <w:t xml:space="preserve"> </w:t>
      </w:r>
      <w:r w:rsidRPr="000D67DE">
        <w:rPr>
          <w:rFonts w:ascii="Calibri" w:hAnsi="Calibri"/>
          <w:sz w:val="36"/>
        </w:rPr>
        <w:t>of a purely spiritual religion that seeks the unitive knowledge</w:t>
      </w:r>
      <w:r w:rsidR="00800358">
        <w:rPr>
          <w:rFonts w:ascii="Calibri" w:hAnsi="Calibri"/>
          <w:sz w:val="36"/>
        </w:rPr>
        <w:t xml:space="preserve"> </w:t>
      </w:r>
      <w:r w:rsidRPr="000D67DE">
        <w:rPr>
          <w:rFonts w:ascii="Calibri" w:hAnsi="Calibri"/>
          <w:sz w:val="36"/>
        </w:rPr>
        <w:t>of the Absolute Godhead.</w:t>
      </w:r>
      <w:r w:rsidR="00047C9A" w:rsidRPr="000D67DE">
        <w:rPr>
          <w:rFonts w:ascii="Calibri" w:hAnsi="Calibri"/>
          <w:sz w:val="36"/>
        </w:rPr>
        <w:t xml:space="preserve"> </w:t>
      </w:r>
    </w:p>
    <w:p w14:paraId="4679CD62" w14:textId="0E8B655F" w:rsidR="00D362B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These tolerated religions-within-a</w:t>
      </w:r>
      <w:r w:rsidR="00D362B9">
        <w:rPr>
          <w:rFonts w:ascii="Calibri" w:hAnsi="Calibri"/>
          <w:sz w:val="36"/>
        </w:rPr>
        <w:t>-</w:t>
      </w:r>
      <w:r w:rsidRPr="000D67DE">
        <w:rPr>
          <w:rFonts w:ascii="Calibri" w:hAnsi="Calibri"/>
          <w:sz w:val="36"/>
        </w:rPr>
        <w:t>religion are not,</w:t>
      </w:r>
      <w:r w:rsidR="007B1883" w:rsidRPr="000D67DE">
        <w:rPr>
          <w:rFonts w:ascii="Calibri" w:hAnsi="Calibri"/>
          <w:sz w:val="36"/>
        </w:rPr>
        <w:t xml:space="preserve"> of </w:t>
      </w:r>
      <w:r w:rsidRPr="000D67DE">
        <w:rPr>
          <w:rFonts w:ascii="Calibri" w:hAnsi="Calibri"/>
          <w:sz w:val="36"/>
        </w:rPr>
        <w:t>course, regarded as equally valuable or</w:t>
      </w:r>
      <w:r w:rsidR="00800358">
        <w:rPr>
          <w:rFonts w:ascii="Calibri" w:hAnsi="Calibri"/>
          <w:sz w:val="36"/>
        </w:rPr>
        <w:t xml:space="preserve"> </w:t>
      </w:r>
      <w:r w:rsidRPr="000D67DE">
        <w:rPr>
          <w:rFonts w:ascii="Calibri" w:hAnsi="Calibri"/>
          <w:sz w:val="36"/>
        </w:rPr>
        <w:t>equally true.</w:t>
      </w:r>
      <w:r w:rsidR="00047C9A" w:rsidRPr="000D67DE">
        <w:rPr>
          <w:rFonts w:ascii="Calibri" w:hAnsi="Calibri"/>
          <w:sz w:val="36"/>
        </w:rPr>
        <w:t xml:space="preserve"> </w:t>
      </w:r>
      <w:r w:rsidRPr="000D67DE">
        <w:rPr>
          <w:rFonts w:ascii="Calibri" w:hAnsi="Calibri"/>
          <w:sz w:val="36"/>
        </w:rPr>
        <w:t xml:space="preserve">To worship polytheistically may be one’s </w:t>
      </w:r>
      <w:r w:rsidR="00ED1108">
        <w:rPr>
          <w:rFonts w:ascii="Calibri" w:hAnsi="Calibri"/>
          <w:sz w:val="36"/>
        </w:rPr>
        <w:t>Dharma</w:t>
      </w:r>
      <w:r w:rsidR="00E0682C">
        <w:rPr>
          <w:rFonts w:ascii="Calibri" w:hAnsi="Calibri"/>
          <w:sz w:val="36"/>
        </w:rPr>
        <w:t>;</w:t>
      </w:r>
      <w:r w:rsidR="007B1883" w:rsidRPr="000D67DE">
        <w:rPr>
          <w:rFonts w:ascii="Calibri" w:hAnsi="Calibri"/>
          <w:sz w:val="36"/>
        </w:rPr>
        <w:tab/>
      </w:r>
      <w:r w:rsidRPr="000D67DE">
        <w:rPr>
          <w:rFonts w:ascii="Calibri" w:hAnsi="Calibri"/>
          <w:sz w:val="36"/>
        </w:rPr>
        <w:t>not</w:t>
      </w:r>
      <w:r w:rsidR="00800358">
        <w:rPr>
          <w:rFonts w:ascii="Calibri" w:hAnsi="Calibri"/>
          <w:sz w:val="36"/>
        </w:rPr>
        <w:t xml:space="preserve"> </w:t>
      </w:r>
      <w:r w:rsidRPr="000D67DE">
        <w:rPr>
          <w:rFonts w:ascii="Calibri" w:hAnsi="Calibri"/>
          <w:sz w:val="36"/>
        </w:rPr>
        <w:t xml:space="preserve">nevertheless the fact remains that man’s </w:t>
      </w:r>
      <w:r w:rsidR="0016235C">
        <w:rPr>
          <w:rFonts w:ascii="Calibri" w:hAnsi="Calibri"/>
          <w:sz w:val="36"/>
        </w:rPr>
        <w:t>fi</w:t>
      </w:r>
      <w:r w:rsidRPr="000D67DE">
        <w:rPr>
          <w:rFonts w:ascii="Calibri" w:hAnsi="Calibri"/>
          <w:sz w:val="36"/>
        </w:rPr>
        <w:t>nal end is the unitive</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the Godhead, and all the historical formulations</w:t>
      </w:r>
      <w:r w:rsidR="00800358">
        <w:rPr>
          <w:rFonts w:ascii="Calibri" w:hAnsi="Calibri"/>
          <w:sz w:val="36"/>
        </w:rPr>
        <w:t xml:space="preserve"> </w:t>
      </w:r>
      <w:r w:rsidRPr="000D67DE">
        <w:rPr>
          <w:rFonts w:ascii="Calibri" w:hAnsi="Calibri"/>
          <w:sz w:val="36"/>
        </w:rPr>
        <w:t>of the Perennial Philosophy are agreed that every human being</w:t>
      </w:r>
      <w:r w:rsidR="00800358">
        <w:rPr>
          <w:rFonts w:ascii="Calibri" w:hAnsi="Calibri"/>
          <w:sz w:val="36"/>
        </w:rPr>
        <w:t xml:space="preserve"> </w:t>
      </w:r>
      <w:r w:rsidRPr="000D67DE">
        <w:rPr>
          <w:rFonts w:ascii="Calibri" w:hAnsi="Calibri"/>
          <w:sz w:val="36"/>
        </w:rPr>
        <w:t>ought, and perhaps in some way or other actually will, achieve</w:t>
      </w:r>
      <w:r w:rsidR="00800358">
        <w:rPr>
          <w:rFonts w:ascii="Calibri" w:hAnsi="Calibri"/>
          <w:sz w:val="36"/>
        </w:rPr>
        <w:t xml:space="preserve"> </w:t>
      </w:r>
      <w:r w:rsidRPr="000D67DE">
        <w:rPr>
          <w:rFonts w:ascii="Calibri" w:hAnsi="Calibri"/>
          <w:sz w:val="36"/>
        </w:rPr>
        <w:t>that end.</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All souls,’ writes Father Garrigou-Lagrange, </w:t>
      </w:r>
      <w:r w:rsidR="00F65EB1">
        <w:rPr>
          <w:rFonts w:ascii="Calibri" w:hAnsi="Calibri"/>
          <w:sz w:val="36"/>
        </w:rPr>
        <w:t>‘</w:t>
      </w:r>
      <w:r w:rsidRPr="000D67DE">
        <w:rPr>
          <w:rFonts w:ascii="Calibri" w:hAnsi="Calibri"/>
          <w:sz w:val="36"/>
        </w:rPr>
        <w:t>receive a general remote call to the mystical life; and if all were</w:t>
      </w:r>
      <w:r w:rsidR="00800358">
        <w:rPr>
          <w:rFonts w:ascii="Calibri" w:hAnsi="Calibri"/>
          <w:sz w:val="36"/>
        </w:rPr>
        <w:t xml:space="preserve"> </w:t>
      </w:r>
      <w:r w:rsidRPr="000D67DE">
        <w:rPr>
          <w:rFonts w:ascii="Calibri" w:hAnsi="Calibri"/>
          <w:sz w:val="36"/>
        </w:rPr>
        <w:t xml:space="preserve">faithful in avoiding, as they </w:t>
      </w:r>
      <w:r w:rsidRPr="000D67DE">
        <w:rPr>
          <w:rFonts w:ascii="Calibri" w:hAnsi="Calibri"/>
          <w:sz w:val="36"/>
        </w:rPr>
        <w:lastRenderedPageBreak/>
        <w:t>should, not merely mortal but</w:t>
      </w:r>
      <w:r w:rsidR="00800358">
        <w:rPr>
          <w:rFonts w:ascii="Calibri" w:hAnsi="Calibri"/>
          <w:sz w:val="36"/>
        </w:rPr>
        <w:t xml:space="preserve"> </w:t>
      </w:r>
      <w:r w:rsidRPr="000D67DE">
        <w:rPr>
          <w:rFonts w:ascii="Calibri" w:hAnsi="Calibri"/>
          <w:sz w:val="36"/>
        </w:rPr>
        <w:t>venial sin, if they were, each according to his condition, docile</w:t>
      </w:r>
      <w:r w:rsidR="00800358">
        <w:rPr>
          <w:rFonts w:ascii="Calibri" w:hAnsi="Calibri"/>
          <w:sz w:val="36"/>
        </w:rPr>
        <w:t xml:space="preserve"> </w:t>
      </w:r>
      <w:r w:rsidRPr="000D67DE">
        <w:rPr>
          <w:rFonts w:ascii="Calibri" w:hAnsi="Calibri"/>
          <w:sz w:val="36"/>
        </w:rPr>
        <w:t>to the Holy Ghost, and if they lived long enough, a day would</w:t>
      </w:r>
      <w:r w:rsidR="00800358">
        <w:rPr>
          <w:rFonts w:ascii="Calibri" w:hAnsi="Calibri"/>
          <w:sz w:val="36"/>
        </w:rPr>
        <w:t xml:space="preserve"> </w:t>
      </w:r>
      <w:r w:rsidRPr="000D67DE">
        <w:rPr>
          <w:rFonts w:ascii="Calibri" w:hAnsi="Calibri"/>
          <w:sz w:val="36"/>
        </w:rPr>
        <w:t>come when they would receive the proximate and ef</w:t>
      </w:r>
      <w:r w:rsidR="0016235C">
        <w:rPr>
          <w:rFonts w:ascii="Calibri" w:hAnsi="Calibri"/>
          <w:sz w:val="36"/>
        </w:rPr>
        <w:t>fi</w:t>
      </w:r>
      <w:r w:rsidRPr="000D67DE">
        <w:rPr>
          <w:rFonts w:ascii="Calibri" w:hAnsi="Calibri"/>
          <w:sz w:val="36"/>
        </w:rPr>
        <w:t>cacious</w:t>
      </w:r>
      <w:r w:rsidR="00800358">
        <w:rPr>
          <w:rFonts w:ascii="Calibri" w:hAnsi="Calibri"/>
          <w:sz w:val="36"/>
        </w:rPr>
        <w:t xml:space="preserve"> </w:t>
      </w:r>
      <w:r w:rsidRPr="000D67DE">
        <w:rPr>
          <w:rFonts w:ascii="Calibri" w:hAnsi="Calibri"/>
          <w:sz w:val="36"/>
        </w:rPr>
        <w:t>vocation to a high perfection and to the mystical life properly</w:t>
      </w:r>
      <w:r w:rsidR="00800358">
        <w:rPr>
          <w:rFonts w:ascii="Calibri" w:hAnsi="Calibri"/>
          <w:sz w:val="36"/>
        </w:rPr>
        <w:t xml:space="preserve"> </w:t>
      </w:r>
      <w:r w:rsidRPr="000D67DE">
        <w:rPr>
          <w:rFonts w:ascii="Calibri" w:hAnsi="Calibri"/>
          <w:sz w:val="36"/>
        </w:rPr>
        <w:t>so called.’</w:t>
      </w:r>
      <w:r w:rsidR="00047C9A" w:rsidRPr="000D67DE">
        <w:rPr>
          <w:rFonts w:ascii="Calibri" w:hAnsi="Calibri"/>
          <w:sz w:val="36"/>
        </w:rPr>
        <w:t xml:space="preserve"> </w:t>
      </w:r>
    </w:p>
    <w:p w14:paraId="5B8402B6" w14:textId="22F1C1A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With this statement Hindu and Buddhist theologians would probably agree; but they would add that every</w:t>
      </w:r>
      <w:r w:rsidR="00800358">
        <w:rPr>
          <w:rFonts w:ascii="Calibri" w:hAnsi="Calibri"/>
          <w:sz w:val="36"/>
        </w:rPr>
        <w:t xml:space="preserve"> </w:t>
      </w:r>
      <w:r w:rsidRPr="000D67DE">
        <w:rPr>
          <w:rFonts w:ascii="Calibri" w:hAnsi="Calibri"/>
          <w:sz w:val="36"/>
        </w:rPr>
        <w:t xml:space="preserve">soul will in fact eventually attain this </w:t>
      </w:r>
      <w:r w:rsidR="00F65EB1">
        <w:rPr>
          <w:rFonts w:ascii="Calibri" w:hAnsi="Calibri"/>
          <w:sz w:val="36"/>
        </w:rPr>
        <w:t>‘</w:t>
      </w:r>
      <w:r w:rsidRPr="000D67DE">
        <w:rPr>
          <w:rFonts w:ascii="Calibri" w:hAnsi="Calibri"/>
          <w:sz w:val="36"/>
        </w:rPr>
        <w:t>high perfection.’</w:t>
      </w:r>
      <w:r w:rsidR="00047C9A" w:rsidRPr="000D67DE">
        <w:rPr>
          <w:rFonts w:ascii="Calibri" w:hAnsi="Calibri"/>
          <w:sz w:val="36"/>
        </w:rPr>
        <w:t xml:space="preserve"> </w:t>
      </w:r>
      <w:r w:rsidRPr="000D67DE">
        <w:rPr>
          <w:rFonts w:ascii="Calibri" w:hAnsi="Calibri"/>
          <w:sz w:val="36"/>
        </w:rPr>
        <w:t>All</w:t>
      </w:r>
      <w:r w:rsidR="00800358">
        <w:rPr>
          <w:rFonts w:ascii="Calibri" w:hAnsi="Calibri"/>
          <w:sz w:val="36"/>
        </w:rPr>
        <w:t xml:space="preserve"> </w:t>
      </w:r>
      <w:r w:rsidRPr="000D67DE">
        <w:rPr>
          <w:rFonts w:ascii="Calibri" w:hAnsi="Calibri"/>
          <w:sz w:val="36"/>
        </w:rPr>
        <w:t>are called, but in any given generation few are chosen, because</w:t>
      </w:r>
      <w:r w:rsidR="00800358">
        <w:rPr>
          <w:rFonts w:ascii="Calibri" w:hAnsi="Calibri"/>
          <w:sz w:val="36"/>
        </w:rPr>
        <w:t xml:space="preserve"> </w:t>
      </w:r>
      <w:r w:rsidRPr="000D67DE">
        <w:rPr>
          <w:rFonts w:ascii="Calibri" w:hAnsi="Calibri"/>
          <w:sz w:val="36"/>
        </w:rPr>
        <w:t>few choose themselves.</w:t>
      </w:r>
      <w:r w:rsidR="00047C9A" w:rsidRPr="000D67DE">
        <w:rPr>
          <w:rFonts w:ascii="Calibri" w:hAnsi="Calibri"/>
          <w:sz w:val="36"/>
        </w:rPr>
        <w:t xml:space="preserve"> </w:t>
      </w:r>
      <w:r w:rsidRPr="000D67DE">
        <w:rPr>
          <w:rFonts w:ascii="Calibri" w:hAnsi="Calibri"/>
          <w:sz w:val="36"/>
        </w:rPr>
        <w:t>But the series</w:t>
      </w:r>
      <w:r w:rsidR="007B1883" w:rsidRPr="000D67DE">
        <w:rPr>
          <w:rFonts w:ascii="Calibri" w:hAnsi="Calibri"/>
          <w:sz w:val="36"/>
        </w:rPr>
        <w:t xml:space="preserve"> of </w:t>
      </w:r>
      <w:r w:rsidRPr="000D67DE">
        <w:rPr>
          <w:rFonts w:ascii="Calibri" w:hAnsi="Calibri"/>
          <w:sz w:val="36"/>
        </w:rPr>
        <w:t>conscious existences,</w:t>
      </w:r>
      <w:r w:rsidR="00800358">
        <w:rPr>
          <w:rFonts w:ascii="Calibri" w:hAnsi="Calibri"/>
          <w:sz w:val="36"/>
        </w:rPr>
        <w:t xml:space="preserve"> </w:t>
      </w:r>
      <w:r w:rsidRPr="000D67DE">
        <w:rPr>
          <w:rFonts w:ascii="Calibri" w:hAnsi="Calibri"/>
          <w:sz w:val="36"/>
        </w:rPr>
        <w:t>corporeal or incorporeal, is inde</w:t>
      </w:r>
      <w:r w:rsidR="0016235C">
        <w:rPr>
          <w:rFonts w:ascii="Calibri" w:hAnsi="Calibri"/>
          <w:sz w:val="36"/>
        </w:rPr>
        <w:t>fi</w:t>
      </w:r>
      <w:r w:rsidRPr="000D67DE">
        <w:rPr>
          <w:rFonts w:ascii="Calibri" w:hAnsi="Calibri"/>
          <w:sz w:val="36"/>
        </w:rPr>
        <w:t>nitely long; there is therefore</w:t>
      </w:r>
      <w:r w:rsidR="00800358">
        <w:rPr>
          <w:rFonts w:ascii="Calibri" w:hAnsi="Calibri"/>
          <w:sz w:val="36"/>
        </w:rPr>
        <w:t xml:space="preserve"> </w:t>
      </w:r>
      <w:r w:rsidRPr="000D67DE">
        <w:rPr>
          <w:rFonts w:ascii="Calibri" w:hAnsi="Calibri"/>
          <w:sz w:val="36"/>
        </w:rPr>
        <w:t>time and opportunity for everyone to learn the necessary</w:t>
      </w:r>
      <w:r w:rsidR="00800358">
        <w:rPr>
          <w:rFonts w:ascii="Calibri" w:hAnsi="Calibri"/>
          <w:sz w:val="36"/>
        </w:rPr>
        <w:t xml:space="preserve"> </w:t>
      </w:r>
      <w:r w:rsidRPr="000D67DE">
        <w:rPr>
          <w:rFonts w:ascii="Calibri" w:hAnsi="Calibri"/>
          <w:sz w:val="36"/>
        </w:rPr>
        <w:t>lessons.</w:t>
      </w:r>
      <w:r w:rsidR="00047C9A" w:rsidRPr="000D67DE">
        <w:rPr>
          <w:rFonts w:ascii="Calibri" w:hAnsi="Calibri"/>
          <w:sz w:val="36"/>
        </w:rPr>
        <w:t xml:space="preserve"> </w:t>
      </w:r>
      <w:r w:rsidRPr="000D67DE">
        <w:rPr>
          <w:rFonts w:ascii="Calibri" w:hAnsi="Calibri"/>
          <w:sz w:val="36"/>
        </w:rPr>
        <w:t>Moreover, there will always be helpers.</w:t>
      </w:r>
      <w:r w:rsidR="00047C9A" w:rsidRPr="000D67DE">
        <w:rPr>
          <w:rFonts w:ascii="Calibri" w:hAnsi="Calibri"/>
          <w:sz w:val="36"/>
        </w:rPr>
        <w:t xml:space="preserve"> </w:t>
      </w:r>
      <w:r w:rsidRPr="000D67DE">
        <w:rPr>
          <w:rFonts w:ascii="Calibri" w:hAnsi="Calibri"/>
          <w:sz w:val="36"/>
        </w:rPr>
        <w:t xml:space="preserve">For periodically there are </w:t>
      </w:r>
      <w:r w:rsidR="00F65EB1">
        <w:rPr>
          <w:rFonts w:ascii="Calibri" w:hAnsi="Calibri"/>
          <w:sz w:val="36"/>
        </w:rPr>
        <w:t>‘</w:t>
      </w:r>
      <w:r w:rsidRPr="000D67DE">
        <w:rPr>
          <w:rFonts w:ascii="Calibri" w:hAnsi="Calibri"/>
          <w:sz w:val="36"/>
        </w:rPr>
        <w:t>descents’</w:t>
      </w:r>
      <w:r w:rsidR="007B1883" w:rsidRPr="000D67DE">
        <w:rPr>
          <w:rFonts w:ascii="Calibri" w:hAnsi="Calibri"/>
          <w:sz w:val="36"/>
        </w:rPr>
        <w:t xml:space="preserve"> of </w:t>
      </w:r>
      <w:r w:rsidRPr="000D67DE">
        <w:rPr>
          <w:rFonts w:ascii="Calibri" w:hAnsi="Calibri"/>
          <w:sz w:val="36"/>
        </w:rPr>
        <w:t>the Godhead into physical form;</w:t>
      </w:r>
      <w:r w:rsidR="00800358">
        <w:rPr>
          <w:rFonts w:ascii="Calibri" w:hAnsi="Calibri"/>
          <w:sz w:val="36"/>
        </w:rPr>
        <w:t xml:space="preserve"> </w:t>
      </w:r>
      <w:r w:rsidR="009872F6" w:rsidRPr="000D67DE">
        <w:rPr>
          <w:rFonts w:ascii="Calibri" w:hAnsi="Calibri"/>
          <w:sz w:val="36"/>
        </w:rPr>
        <w:t>and at</w:t>
      </w:r>
      <w:r w:rsidRPr="000D67DE">
        <w:rPr>
          <w:rFonts w:ascii="Calibri" w:hAnsi="Calibri"/>
          <w:sz w:val="36"/>
        </w:rPr>
        <w:t xml:space="preserve"> all times there are future Buddhas ready, on the threshold</w:t>
      </w:r>
      <w:r w:rsidR="00800358">
        <w:rPr>
          <w:rFonts w:ascii="Calibri" w:hAnsi="Calibri"/>
          <w:sz w:val="36"/>
        </w:rPr>
        <w:t xml:space="preserve"> </w:t>
      </w:r>
      <w:r w:rsidRPr="000D67DE">
        <w:rPr>
          <w:rFonts w:ascii="Calibri" w:hAnsi="Calibri"/>
          <w:sz w:val="36"/>
        </w:rPr>
        <w:t>of reunion with the Intelligible Light, to renounce the bliss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immediate liberation in order to return as saviours and teachers</w:t>
      </w:r>
      <w:r w:rsidR="00800358">
        <w:rPr>
          <w:rFonts w:ascii="Calibri" w:hAnsi="Calibri"/>
          <w:sz w:val="36"/>
        </w:rPr>
        <w:t xml:space="preserve"> </w:t>
      </w:r>
      <w:r w:rsidRPr="000D67DE">
        <w:rPr>
          <w:rFonts w:ascii="Calibri" w:hAnsi="Calibri"/>
          <w:sz w:val="36"/>
        </w:rPr>
        <w:t>again and again into the world</w:t>
      </w:r>
      <w:r w:rsidR="007B1883" w:rsidRPr="000D67DE">
        <w:rPr>
          <w:rFonts w:ascii="Calibri" w:hAnsi="Calibri"/>
          <w:sz w:val="36"/>
        </w:rPr>
        <w:t xml:space="preserve"> of </w:t>
      </w:r>
      <w:r w:rsidRPr="000D67DE">
        <w:rPr>
          <w:rFonts w:ascii="Calibri" w:hAnsi="Calibri"/>
          <w:sz w:val="36"/>
        </w:rPr>
        <w:t>suffering and time and evil,</w:t>
      </w:r>
      <w:r w:rsidR="00800358">
        <w:rPr>
          <w:rFonts w:ascii="Calibri" w:hAnsi="Calibri"/>
          <w:sz w:val="36"/>
        </w:rPr>
        <w:t xml:space="preserve"> </w:t>
      </w:r>
      <w:r w:rsidRPr="000D67DE">
        <w:rPr>
          <w:rFonts w:ascii="Calibri" w:hAnsi="Calibri"/>
          <w:sz w:val="36"/>
        </w:rPr>
        <w:t>until at last every sentient being shall have been delivered into</w:t>
      </w:r>
      <w:r w:rsidR="00800358">
        <w:rPr>
          <w:rFonts w:ascii="Calibri" w:hAnsi="Calibri"/>
          <w:sz w:val="36"/>
        </w:rPr>
        <w:t xml:space="preserve"> </w:t>
      </w:r>
      <w:r w:rsidRPr="000D67DE">
        <w:rPr>
          <w:rFonts w:ascii="Calibri" w:hAnsi="Calibri"/>
          <w:sz w:val="36"/>
        </w:rPr>
        <w:t xml:space="preserve">eternity. </w:t>
      </w:r>
    </w:p>
    <w:p w14:paraId="2D7245E6" w14:textId="0D264F04" w:rsidR="00ED11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practical consequences</w:t>
      </w:r>
      <w:r w:rsidR="007B1883" w:rsidRPr="000D67DE">
        <w:rPr>
          <w:rFonts w:ascii="Calibri" w:hAnsi="Calibri"/>
          <w:sz w:val="36"/>
        </w:rPr>
        <w:t xml:space="preserve"> of </w:t>
      </w:r>
      <w:r w:rsidRPr="000D67DE">
        <w:rPr>
          <w:rFonts w:ascii="Calibri" w:hAnsi="Calibri"/>
          <w:sz w:val="36"/>
        </w:rPr>
        <w:t>this doctrine are clear enough.</w:t>
      </w:r>
      <w:r w:rsidR="00800358">
        <w:rPr>
          <w:rFonts w:ascii="Calibri" w:hAnsi="Calibri"/>
          <w:sz w:val="36"/>
        </w:rPr>
        <w:t xml:space="preserve"> </w:t>
      </w:r>
      <w:r w:rsidRPr="000D67DE">
        <w:rPr>
          <w:rFonts w:ascii="Calibri" w:hAnsi="Calibri"/>
          <w:sz w:val="36"/>
        </w:rPr>
        <w:t>The lower forms</w:t>
      </w:r>
      <w:r w:rsidR="007B1883" w:rsidRPr="000D67DE">
        <w:rPr>
          <w:rFonts w:ascii="Calibri" w:hAnsi="Calibri"/>
          <w:sz w:val="36"/>
        </w:rPr>
        <w:t xml:space="preserve"> of </w:t>
      </w:r>
      <w:r w:rsidRPr="000D67DE">
        <w:rPr>
          <w:rFonts w:ascii="Calibri" w:hAnsi="Calibri"/>
          <w:sz w:val="36"/>
        </w:rPr>
        <w:t>religion, whether emotional, active or</w:t>
      </w:r>
      <w:r w:rsidR="00800358">
        <w:rPr>
          <w:rFonts w:ascii="Calibri" w:hAnsi="Calibri"/>
          <w:sz w:val="36"/>
        </w:rPr>
        <w:t xml:space="preserve"> </w:t>
      </w:r>
      <w:r w:rsidRPr="000D67DE">
        <w:rPr>
          <w:rFonts w:ascii="Calibri" w:hAnsi="Calibri"/>
          <w:sz w:val="36"/>
        </w:rPr>
        <w:t xml:space="preserve">intellectual, are never to be accepted as </w:t>
      </w:r>
      <w:r w:rsidR="0016235C">
        <w:rPr>
          <w:rFonts w:ascii="Calibri" w:hAnsi="Calibri"/>
          <w:sz w:val="36"/>
        </w:rPr>
        <w:t>fi</w:t>
      </w:r>
      <w:r w:rsidRPr="000D67DE">
        <w:rPr>
          <w:rFonts w:ascii="Calibri" w:hAnsi="Calibri"/>
          <w:sz w:val="36"/>
        </w:rPr>
        <w:t>nal.</w:t>
      </w:r>
      <w:r w:rsidR="00047C9A" w:rsidRPr="000D67DE">
        <w:rPr>
          <w:rFonts w:ascii="Calibri" w:hAnsi="Calibri"/>
          <w:sz w:val="36"/>
        </w:rPr>
        <w:t xml:space="preserve"> </w:t>
      </w:r>
      <w:r w:rsidRPr="000D67DE">
        <w:rPr>
          <w:rFonts w:ascii="Calibri" w:hAnsi="Calibri"/>
          <w:sz w:val="36"/>
        </w:rPr>
        <w:t>True, each</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them comes naturally to persons</w:t>
      </w:r>
      <w:r w:rsidR="007B1883" w:rsidRPr="000D67DE">
        <w:rPr>
          <w:rFonts w:ascii="Calibri" w:hAnsi="Calibri"/>
          <w:sz w:val="36"/>
        </w:rPr>
        <w:t xml:space="preserve"> of </w:t>
      </w:r>
      <w:r w:rsidRPr="000D67DE">
        <w:rPr>
          <w:rFonts w:ascii="Calibri" w:hAnsi="Calibri"/>
          <w:sz w:val="36"/>
        </w:rPr>
        <w:t xml:space="preserve">a certain kind and temperament; but the </w:t>
      </w:r>
      <w:r w:rsidR="00ED1108">
        <w:rPr>
          <w:rFonts w:ascii="Calibri" w:hAnsi="Calibri"/>
          <w:sz w:val="36"/>
        </w:rPr>
        <w:t>Dharma</w:t>
      </w:r>
      <w:r w:rsidRPr="000D67DE">
        <w:rPr>
          <w:rFonts w:ascii="Calibri" w:hAnsi="Calibri"/>
          <w:sz w:val="36"/>
        </w:rPr>
        <w:t xml:space="preserve"> or duty</w:t>
      </w:r>
      <w:r w:rsidR="00ED1108">
        <w:rPr>
          <w:rFonts w:ascii="Calibri" w:hAnsi="Calibri"/>
          <w:sz w:val="36"/>
        </w:rPr>
        <w:t xml:space="preserve"> of an </w:t>
      </w:r>
      <w:r w:rsidRPr="000D67DE">
        <w:rPr>
          <w:rFonts w:ascii="Calibri" w:hAnsi="Calibri"/>
          <w:sz w:val="36"/>
        </w:rPr>
        <w:t>individual</w:t>
      </w:r>
      <w:r w:rsidR="00ED1108">
        <w:rPr>
          <w:rFonts w:ascii="Calibri" w:hAnsi="Calibri"/>
          <w:sz w:val="36"/>
        </w:rPr>
        <w:t xml:space="preserve"> is</w:t>
      </w:r>
      <w:r w:rsidRPr="000D67DE">
        <w:rPr>
          <w:rFonts w:ascii="Calibri" w:hAnsi="Calibri"/>
          <w:sz w:val="36"/>
        </w:rPr>
        <w:t xml:space="preserve"> not to remain complacently</w:t>
      </w:r>
      <w:r w:rsidR="00ED1108">
        <w:rPr>
          <w:rFonts w:ascii="Calibri" w:hAnsi="Calibri"/>
          <w:sz w:val="36"/>
        </w:rPr>
        <w:t xml:space="preserve"> in that</w:t>
      </w:r>
      <w:r w:rsidR="00800358">
        <w:rPr>
          <w:rFonts w:ascii="Calibri" w:hAnsi="Calibri"/>
          <w:sz w:val="36"/>
        </w:rPr>
        <w:t xml:space="preserve"> </w:t>
      </w:r>
      <w:r w:rsidRPr="000D67DE">
        <w:rPr>
          <w:rFonts w:ascii="Calibri" w:hAnsi="Calibri"/>
          <w:sz w:val="36"/>
        </w:rPr>
        <w:t xml:space="preserve">religion that happens to suit him; </w:t>
      </w:r>
      <w:r w:rsidR="00ED1108">
        <w:rPr>
          <w:rFonts w:ascii="Calibri" w:hAnsi="Calibri"/>
          <w:sz w:val="36"/>
        </w:rPr>
        <w:t>but</w:t>
      </w:r>
      <w:r w:rsidR="00047C9A" w:rsidRPr="000D67DE">
        <w:rPr>
          <w:rFonts w:ascii="Calibri" w:hAnsi="Calibri"/>
          <w:sz w:val="36"/>
        </w:rPr>
        <w:t xml:space="preserve"> </w:t>
      </w:r>
      <w:r w:rsidRPr="000D67DE">
        <w:rPr>
          <w:rFonts w:ascii="Calibri" w:hAnsi="Calibri"/>
          <w:sz w:val="36"/>
        </w:rPr>
        <w:t>to transcend</w:t>
      </w:r>
      <w:r w:rsidR="00ED1108">
        <w:rPr>
          <w:rFonts w:ascii="Calibri" w:hAnsi="Calibri"/>
          <w:sz w:val="36"/>
        </w:rPr>
        <w:t>,</w:t>
      </w:r>
      <w:r w:rsidR="00800358">
        <w:rPr>
          <w:rFonts w:ascii="Calibri" w:hAnsi="Calibri"/>
          <w:sz w:val="36"/>
        </w:rPr>
        <w:t xml:space="preserve"> </w:t>
      </w:r>
      <w:r w:rsidRPr="000D67DE">
        <w:rPr>
          <w:rFonts w:ascii="Calibri" w:hAnsi="Calibri"/>
          <w:sz w:val="36"/>
        </w:rPr>
        <w:t>not by impossibly denying the modes o</w:t>
      </w:r>
      <w:r w:rsidR="00ED1108">
        <w:rPr>
          <w:rFonts w:ascii="Calibri" w:hAnsi="Calibri"/>
          <w:sz w:val="36"/>
        </w:rPr>
        <w:t xml:space="preserve">f </w:t>
      </w:r>
      <w:r w:rsidRPr="000D67DE">
        <w:rPr>
          <w:rFonts w:ascii="Calibri" w:hAnsi="Calibri"/>
          <w:sz w:val="36"/>
        </w:rPr>
        <w:t>feeling that are natural to him, but by making use</w:t>
      </w:r>
      <w:r w:rsidR="007B1883" w:rsidRPr="000D67DE">
        <w:rPr>
          <w:rFonts w:ascii="Calibri" w:hAnsi="Calibri"/>
          <w:sz w:val="36"/>
        </w:rPr>
        <w:t xml:space="preserve"> of </w:t>
      </w:r>
      <w:r w:rsidRPr="000D67DE">
        <w:rPr>
          <w:rFonts w:ascii="Calibri" w:hAnsi="Calibri"/>
          <w:sz w:val="36"/>
        </w:rPr>
        <w:t>them,</w:t>
      </w:r>
      <w:r w:rsidR="00800358">
        <w:rPr>
          <w:rFonts w:ascii="Calibri" w:hAnsi="Calibri"/>
          <w:sz w:val="36"/>
        </w:rPr>
        <w:t xml:space="preserve"> </w:t>
      </w:r>
      <w:r w:rsidRPr="000D67DE">
        <w:rPr>
          <w:rFonts w:ascii="Calibri" w:hAnsi="Calibri"/>
          <w:sz w:val="36"/>
        </w:rPr>
        <w:t>so that by means</w:t>
      </w:r>
      <w:r w:rsidR="007B1883" w:rsidRPr="000D67DE">
        <w:rPr>
          <w:rFonts w:ascii="Calibri" w:hAnsi="Calibri"/>
          <w:sz w:val="36"/>
        </w:rPr>
        <w:t xml:space="preserve"> of </w:t>
      </w:r>
      <w:r w:rsidRPr="000D67DE">
        <w:rPr>
          <w:rFonts w:ascii="Calibri" w:hAnsi="Calibri"/>
          <w:sz w:val="36"/>
        </w:rPr>
        <w:t>nature he may pass beyond nature.</w:t>
      </w:r>
      <w:r w:rsidR="00047C9A" w:rsidRPr="000D67DE">
        <w:rPr>
          <w:rFonts w:ascii="Calibri" w:hAnsi="Calibri"/>
          <w:sz w:val="36"/>
        </w:rPr>
        <w:t xml:space="preserve"> </w:t>
      </w:r>
      <w:r w:rsidRPr="000D67DE">
        <w:rPr>
          <w:rFonts w:ascii="Calibri" w:hAnsi="Calibri"/>
          <w:sz w:val="36"/>
        </w:rPr>
        <w:t>Thus</w:t>
      </w:r>
      <w:r w:rsidR="00800358">
        <w:rPr>
          <w:rFonts w:ascii="Calibri" w:hAnsi="Calibri"/>
          <w:sz w:val="36"/>
        </w:rPr>
        <w:t xml:space="preserve"> </w:t>
      </w:r>
      <w:r w:rsidRPr="000D67DE">
        <w:rPr>
          <w:rFonts w:ascii="Calibri" w:hAnsi="Calibri"/>
          <w:sz w:val="36"/>
        </w:rPr>
        <w:t xml:space="preserve">the introvert uses </w:t>
      </w:r>
      <w:r w:rsidR="00F65EB1">
        <w:rPr>
          <w:rFonts w:ascii="Calibri" w:hAnsi="Calibri"/>
          <w:sz w:val="36"/>
        </w:rPr>
        <w:t>‘</w:t>
      </w:r>
      <w:r w:rsidRPr="000D67DE">
        <w:rPr>
          <w:rFonts w:ascii="Calibri" w:hAnsi="Calibri"/>
          <w:sz w:val="36"/>
        </w:rPr>
        <w:t xml:space="preserve">discrimination’ </w:t>
      </w:r>
      <w:r w:rsidRPr="00ED1108">
        <w:rPr>
          <w:rFonts w:ascii="Calibri" w:hAnsi="Calibri"/>
          <w:i/>
          <w:iCs/>
          <w:sz w:val="34"/>
          <w:szCs w:val="19"/>
        </w:rPr>
        <w:t>(in the Indian phrase),</w:t>
      </w:r>
      <w:r w:rsidRPr="00ED1108">
        <w:rPr>
          <w:rFonts w:ascii="Calibri" w:hAnsi="Calibri"/>
          <w:sz w:val="34"/>
          <w:szCs w:val="19"/>
        </w:rPr>
        <w:t xml:space="preserve">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metanoia,</w:t>
      </w:r>
      <w:r w:rsidR="00800358">
        <w:rPr>
          <w:rFonts w:ascii="Calibri" w:hAnsi="Calibri"/>
          <w:sz w:val="36"/>
        </w:rPr>
        <w:t xml:space="preserve"> </w:t>
      </w:r>
      <w:r w:rsidRPr="000D67DE">
        <w:rPr>
          <w:rFonts w:ascii="Calibri" w:hAnsi="Calibri"/>
          <w:sz w:val="36"/>
        </w:rPr>
        <w:t>so learns to distinguish the mental activities</w:t>
      </w:r>
      <w:r w:rsidR="007B1883" w:rsidRPr="000D67DE">
        <w:rPr>
          <w:rFonts w:ascii="Calibri" w:hAnsi="Calibri"/>
          <w:sz w:val="36"/>
        </w:rPr>
        <w:t xml:space="preserve"> of </w:t>
      </w:r>
      <w:r w:rsidRPr="000D67DE">
        <w:rPr>
          <w:rFonts w:ascii="Calibri" w:hAnsi="Calibri"/>
          <w:sz w:val="36"/>
        </w:rPr>
        <w:t>the ego from</w:t>
      </w:r>
      <w:r w:rsidR="00800358">
        <w:rPr>
          <w:rFonts w:ascii="Calibri" w:hAnsi="Calibri"/>
          <w:sz w:val="36"/>
        </w:rPr>
        <w:t xml:space="preserve"> </w:t>
      </w:r>
      <w:r w:rsidRPr="000D67DE">
        <w:rPr>
          <w:rFonts w:ascii="Calibri" w:hAnsi="Calibri"/>
          <w:sz w:val="36"/>
        </w:rPr>
        <w:t>the principial consciousness</w:t>
      </w:r>
      <w:r w:rsidR="007B1883" w:rsidRPr="000D67DE">
        <w:rPr>
          <w:rFonts w:ascii="Calibri" w:hAnsi="Calibri"/>
          <w:sz w:val="36"/>
        </w:rPr>
        <w:t xml:space="preserve"> of </w:t>
      </w:r>
      <w:r w:rsidRPr="000D67DE">
        <w:rPr>
          <w:rFonts w:ascii="Calibri" w:hAnsi="Calibri"/>
          <w:sz w:val="36"/>
        </w:rPr>
        <w:t>the Self, which is akin to, or</w:t>
      </w:r>
      <w:r w:rsidR="00800358">
        <w:rPr>
          <w:rFonts w:ascii="Calibri" w:hAnsi="Calibri"/>
          <w:sz w:val="36"/>
        </w:rPr>
        <w:t xml:space="preserve"> </w:t>
      </w:r>
      <w:r w:rsidRPr="000D67DE">
        <w:rPr>
          <w:rFonts w:ascii="Calibri" w:hAnsi="Calibri"/>
          <w:sz w:val="36"/>
        </w:rPr>
        <w:t xml:space="preserve">identical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p>
    <w:p w14:paraId="3B675EB6" w14:textId="7EB6B5E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The emotional extravert</w:t>
      </w:r>
      <w:r w:rsidR="00800358">
        <w:rPr>
          <w:rFonts w:ascii="Calibri" w:hAnsi="Calibri"/>
          <w:sz w:val="36"/>
        </w:rPr>
        <w:t xml:space="preserve"> </w:t>
      </w:r>
      <w:r w:rsidRPr="000D67DE">
        <w:rPr>
          <w:rFonts w:ascii="Calibri" w:hAnsi="Calibri"/>
          <w:sz w:val="36"/>
        </w:rPr>
        <w:t xml:space="preserve">learns to </w:t>
      </w:r>
      <w:r w:rsidR="00F65EB1">
        <w:rPr>
          <w:rFonts w:ascii="Calibri" w:hAnsi="Calibri"/>
          <w:sz w:val="36"/>
        </w:rPr>
        <w:t>‘</w:t>
      </w:r>
      <w:r w:rsidRPr="000D67DE">
        <w:rPr>
          <w:rFonts w:ascii="Calibri" w:hAnsi="Calibri"/>
          <w:sz w:val="36"/>
        </w:rPr>
        <w:t xml:space="preserve">hate his father and mother’ </w:t>
      </w:r>
      <w:r w:rsidRPr="00ED1108">
        <w:rPr>
          <w:rFonts w:ascii="Calibri" w:hAnsi="Calibri"/>
          <w:i/>
          <w:iCs/>
          <w:sz w:val="34"/>
          <w:szCs w:val="19"/>
        </w:rPr>
        <w:t>(in other words, to give</w:t>
      </w:r>
      <w:r w:rsidR="00800358" w:rsidRPr="00ED1108">
        <w:rPr>
          <w:rFonts w:ascii="Calibri" w:hAnsi="Calibri"/>
          <w:i/>
          <w:iCs/>
          <w:sz w:val="34"/>
          <w:szCs w:val="19"/>
        </w:rPr>
        <w:t xml:space="preserve"> </w:t>
      </w:r>
      <w:r w:rsidRPr="00ED1108">
        <w:rPr>
          <w:rFonts w:ascii="Calibri" w:hAnsi="Calibri"/>
          <w:i/>
          <w:iCs/>
          <w:sz w:val="34"/>
          <w:szCs w:val="19"/>
        </w:rPr>
        <w:t>up his sel</w:t>
      </w:r>
      <w:r w:rsidR="0016235C">
        <w:rPr>
          <w:rFonts w:ascii="Calibri" w:hAnsi="Calibri"/>
          <w:i/>
          <w:iCs/>
          <w:sz w:val="34"/>
          <w:szCs w:val="19"/>
        </w:rPr>
        <w:t>fi</w:t>
      </w:r>
      <w:r w:rsidRPr="00ED1108">
        <w:rPr>
          <w:rFonts w:ascii="Calibri" w:hAnsi="Calibri"/>
          <w:i/>
          <w:iCs/>
          <w:sz w:val="34"/>
          <w:szCs w:val="19"/>
        </w:rPr>
        <w:t>sh attachment to the pleasures</w:t>
      </w:r>
      <w:r w:rsidR="007B1883" w:rsidRPr="00ED1108">
        <w:rPr>
          <w:rFonts w:ascii="Calibri" w:hAnsi="Calibri"/>
          <w:i/>
          <w:iCs/>
          <w:sz w:val="34"/>
          <w:szCs w:val="19"/>
        </w:rPr>
        <w:t xml:space="preserve"> of </w:t>
      </w:r>
      <w:r w:rsidRPr="00ED1108">
        <w:rPr>
          <w:rFonts w:ascii="Calibri" w:hAnsi="Calibri"/>
          <w:i/>
          <w:iCs/>
          <w:sz w:val="34"/>
          <w:szCs w:val="19"/>
        </w:rPr>
        <w:t>indiscriminately</w:t>
      </w:r>
      <w:r w:rsidR="00800358" w:rsidRPr="00ED1108">
        <w:rPr>
          <w:rFonts w:ascii="Calibri" w:hAnsi="Calibri"/>
          <w:i/>
          <w:iCs/>
          <w:sz w:val="34"/>
          <w:szCs w:val="19"/>
        </w:rPr>
        <w:t xml:space="preserve"> </w:t>
      </w:r>
      <w:r w:rsidRPr="00ED1108">
        <w:rPr>
          <w:rFonts w:ascii="Calibri" w:hAnsi="Calibri"/>
          <w:i/>
          <w:iCs/>
          <w:sz w:val="34"/>
          <w:szCs w:val="19"/>
        </w:rPr>
        <w:t>loving and being loved),</w:t>
      </w:r>
      <w:r w:rsidRPr="00ED1108">
        <w:rPr>
          <w:rFonts w:ascii="Calibri" w:hAnsi="Calibri"/>
          <w:sz w:val="34"/>
          <w:szCs w:val="19"/>
        </w:rPr>
        <w:t xml:space="preserve"> </w:t>
      </w:r>
      <w:r w:rsidRPr="000D67DE">
        <w:rPr>
          <w:rFonts w:ascii="Calibri" w:hAnsi="Calibri"/>
          <w:sz w:val="36"/>
        </w:rPr>
        <w:t>concentrates his devotion on the personal or incarnate aspect</w:t>
      </w:r>
      <w:r w:rsidR="007B1883" w:rsidRPr="000D67DE">
        <w:rPr>
          <w:rFonts w:ascii="Calibri" w:hAnsi="Calibri"/>
          <w:sz w:val="36"/>
        </w:rPr>
        <w:t xml:space="preserve"> of </w:t>
      </w:r>
      <w:r w:rsidRPr="000D67DE">
        <w:rPr>
          <w:rFonts w:ascii="Calibri" w:hAnsi="Calibri"/>
          <w:sz w:val="36"/>
        </w:rPr>
        <w:t>God, and comes at last to love the</w:t>
      </w:r>
      <w:r w:rsidR="00047C9A" w:rsidRPr="000D67DE">
        <w:rPr>
          <w:rFonts w:ascii="Calibri" w:hAnsi="Calibri"/>
          <w:sz w:val="36"/>
        </w:rPr>
        <w:t xml:space="preserve"> </w:t>
      </w:r>
      <w:r w:rsidRPr="000D67DE">
        <w:rPr>
          <w:rFonts w:ascii="Calibri" w:hAnsi="Calibri"/>
          <w:sz w:val="36"/>
        </w:rPr>
        <w:t>change may</w:t>
      </w:r>
      <w:r w:rsidR="00800358">
        <w:rPr>
          <w:rFonts w:ascii="Calibri" w:hAnsi="Calibri"/>
          <w:sz w:val="36"/>
        </w:rPr>
        <w:t xml:space="preserve"> </w:t>
      </w:r>
      <w:r w:rsidRPr="000D67DE">
        <w:rPr>
          <w:rFonts w:ascii="Calibri" w:hAnsi="Calibri"/>
          <w:sz w:val="36"/>
        </w:rPr>
        <w:t>Absolute Godhead by an act, no longer</w:t>
      </w:r>
      <w:r w:rsidR="007B1883" w:rsidRPr="000D67DE">
        <w:rPr>
          <w:rFonts w:ascii="Calibri" w:hAnsi="Calibri"/>
          <w:sz w:val="36"/>
        </w:rPr>
        <w:t xml:space="preserve"> of </w:t>
      </w:r>
      <w:r w:rsidRPr="000D67DE">
        <w:rPr>
          <w:rFonts w:ascii="Calibri" w:hAnsi="Calibri"/>
          <w:sz w:val="36"/>
        </w:rPr>
        <w:t>feeling, but</w:t>
      </w:r>
      <w:r w:rsidR="007B1883" w:rsidRPr="000D67DE">
        <w:rPr>
          <w:rFonts w:ascii="Calibri" w:hAnsi="Calibri"/>
          <w:sz w:val="36"/>
        </w:rPr>
        <w:t xml:space="preserve"> of </w:t>
      </w:r>
      <w:r w:rsidRPr="000D67DE">
        <w:rPr>
          <w:rFonts w:ascii="Calibri" w:hAnsi="Calibri"/>
          <w:sz w:val="36"/>
        </w:rPr>
        <w:t>will</w:t>
      </w:r>
      <w:r w:rsidR="00800358">
        <w:rPr>
          <w:rFonts w:ascii="Calibri" w:hAnsi="Calibri"/>
          <w:sz w:val="36"/>
        </w:rPr>
        <w:t xml:space="preserve"> </w:t>
      </w:r>
      <w:r w:rsidRPr="000D67DE">
        <w:rPr>
          <w:rFonts w:ascii="Calibri" w:hAnsi="Calibri"/>
          <w:sz w:val="36"/>
        </w:rPr>
        <w:t>illuminated by knowledge.</w:t>
      </w:r>
      <w:r w:rsidR="00047C9A" w:rsidRPr="000D67DE">
        <w:rPr>
          <w:rFonts w:ascii="Calibri" w:hAnsi="Calibri"/>
          <w:sz w:val="36"/>
        </w:rPr>
        <w:t xml:space="preserve"> </w:t>
      </w:r>
      <w:r w:rsidRPr="000D67DE">
        <w:rPr>
          <w:rFonts w:ascii="Calibri" w:hAnsi="Calibri"/>
          <w:sz w:val="36"/>
        </w:rPr>
        <w:t xml:space="preserve">And </w:t>
      </w:r>
      <w:r w:rsidR="0016235C">
        <w:rPr>
          <w:rFonts w:ascii="Calibri" w:hAnsi="Calibri"/>
          <w:sz w:val="36"/>
        </w:rPr>
        <w:t>fi</w:t>
      </w:r>
      <w:r w:rsidRPr="000D67DE">
        <w:rPr>
          <w:rFonts w:ascii="Calibri" w:hAnsi="Calibri"/>
          <w:sz w:val="36"/>
        </w:rPr>
        <w:t>nally there is that other kind</w:t>
      </w:r>
      <w:r w:rsidR="00800358">
        <w:rPr>
          <w:rFonts w:ascii="Calibri" w:hAnsi="Calibri"/>
          <w:sz w:val="36"/>
        </w:rPr>
        <w:t xml:space="preserve"> </w:t>
      </w:r>
      <w:r w:rsidRPr="000D67DE">
        <w:rPr>
          <w:rFonts w:ascii="Calibri" w:hAnsi="Calibri"/>
          <w:sz w:val="36"/>
        </w:rPr>
        <w:t>of extravert, whose concern is not with the pleasures</w:t>
      </w:r>
      <w:r w:rsidR="007B1883" w:rsidRPr="000D67DE">
        <w:rPr>
          <w:rFonts w:ascii="Calibri" w:hAnsi="Calibri"/>
          <w:sz w:val="36"/>
        </w:rPr>
        <w:t xml:space="preserve"> of </w:t>
      </w:r>
      <w:r w:rsidRPr="000D67DE">
        <w:rPr>
          <w:rFonts w:ascii="Calibri" w:hAnsi="Calibri"/>
          <w:sz w:val="36"/>
        </w:rPr>
        <w:t>giving</w:t>
      </w:r>
      <w:r w:rsidR="00800358">
        <w:rPr>
          <w:rFonts w:ascii="Calibri" w:hAnsi="Calibri"/>
          <w:sz w:val="36"/>
        </w:rPr>
        <w:t xml:space="preserve"> </w:t>
      </w:r>
      <w:r w:rsidRPr="000D67DE">
        <w:rPr>
          <w:rFonts w:ascii="Calibri" w:hAnsi="Calibri"/>
          <w:sz w:val="36"/>
        </w:rPr>
        <w:t>or receiving affection, but with the satisfaction</w:t>
      </w:r>
      <w:r w:rsidR="007B1883" w:rsidRPr="000D67DE">
        <w:rPr>
          <w:rFonts w:ascii="Calibri" w:hAnsi="Calibri"/>
          <w:sz w:val="36"/>
        </w:rPr>
        <w:t xml:space="preserve"> of </w:t>
      </w:r>
      <w:r w:rsidRPr="000D67DE">
        <w:rPr>
          <w:rFonts w:ascii="Calibri" w:hAnsi="Calibri"/>
          <w:sz w:val="36"/>
        </w:rPr>
        <w:t>his lust for</w:t>
      </w:r>
      <w:r w:rsidR="00800358">
        <w:rPr>
          <w:rFonts w:ascii="Calibri" w:hAnsi="Calibri"/>
          <w:sz w:val="36"/>
        </w:rPr>
        <w:t xml:space="preserve"> </w:t>
      </w:r>
      <w:r w:rsidRPr="000D67DE">
        <w:rPr>
          <w:rFonts w:ascii="Calibri" w:hAnsi="Calibri"/>
          <w:sz w:val="36"/>
        </w:rPr>
        <w:t>power over things, events and persons.</w:t>
      </w:r>
      <w:r w:rsidR="00047C9A" w:rsidRPr="000D67DE">
        <w:rPr>
          <w:rFonts w:ascii="Calibri" w:hAnsi="Calibri"/>
          <w:sz w:val="36"/>
        </w:rPr>
        <w:t xml:space="preserve"> </w:t>
      </w:r>
      <w:r w:rsidRPr="000D67DE">
        <w:rPr>
          <w:rFonts w:ascii="Calibri" w:hAnsi="Calibri"/>
          <w:sz w:val="36"/>
        </w:rPr>
        <w:t>Using his own nature</w:t>
      </w:r>
      <w:r w:rsidR="00800358">
        <w:rPr>
          <w:rFonts w:ascii="Calibri" w:hAnsi="Calibri"/>
          <w:sz w:val="36"/>
        </w:rPr>
        <w:t xml:space="preserve"> </w:t>
      </w:r>
      <w:r w:rsidRPr="000D67DE">
        <w:rPr>
          <w:rFonts w:ascii="Calibri" w:hAnsi="Calibri"/>
          <w:sz w:val="36"/>
        </w:rPr>
        <w:t>to transcend his own nature, he must follow the path laid down</w:t>
      </w:r>
      <w:r w:rsidR="00800358">
        <w:rPr>
          <w:rFonts w:ascii="Calibri" w:hAnsi="Calibri"/>
          <w:sz w:val="36"/>
        </w:rPr>
        <w:t xml:space="preserve"> </w:t>
      </w:r>
      <w:r w:rsidRPr="000D67DE">
        <w:rPr>
          <w:rFonts w:ascii="Calibri" w:hAnsi="Calibri"/>
          <w:sz w:val="36"/>
        </w:rPr>
        <w:t>in the Bhagavad</w:t>
      </w:r>
      <w:r w:rsidR="00CE1F63">
        <w:rPr>
          <w:rFonts w:ascii="Calibri" w:hAnsi="Calibri"/>
          <w:sz w:val="36"/>
        </w:rPr>
        <w:t>-</w:t>
      </w:r>
      <w:r w:rsidRPr="000D67DE">
        <w:rPr>
          <w:rFonts w:ascii="Calibri" w:hAnsi="Calibri"/>
          <w:sz w:val="36"/>
        </w:rPr>
        <w:t>Gita for the bewildered Arjuna</w:t>
      </w:r>
      <w:r w:rsidR="00CE1F63">
        <w:rPr>
          <w:rFonts w:ascii="Calibri" w:hAnsi="Calibri"/>
          <w:sz w:val="36"/>
        </w:rPr>
        <w:t xml:space="preserve"> - </w:t>
      </w:r>
      <w:r w:rsidRPr="000D67DE">
        <w:rPr>
          <w:rFonts w:ascii="Calibri" w:hAnsi="Calibri"/>
          <w:sz w:val="36"/>
        </w:rPr>
        <w:t>the path</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work without attachment to the fruits</w:t>
      </w:r>
      <w:r w:rsidR="007B1883" w:rsidRPr="000D67DE">
        <w:rPr>
          <w:rFonts w:ascii="Calibri" w:hAnsi="Calibri"/>
          <w:sz w:val="36"/>
        </w:rPr>
        <w:t xml:space="preserve"> of </w:t>
      </w:r>
      <w:r w:rsidRPr="000D67DE">
        <w:rPr>
          <w:rFonts w:ascii="Calibri" w:hAnsi="Calibri"/>
          <w:sz w:val="36"/>
        </w:rPr>
        <w:t>work, the path</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what St. Francois de Sales calls </w:t>
      </w:r>
      <w:r w:rsidR="00F65EB1">
        <w:rPr>
          <w:rFonts w:ascii="Calibri" w:hAnsi="Calibri"/>
          <w:sz w:val="36"/>
        </w:rPr>
        <w:t>‘</w:t>
      </w:r>
      <w:r w:rsidRPr="000D67DE">
        <w:rPr>
          <w:rFonts w:ascii="Calibri" w:hAnsi="Calibri"/>
          <w:sz w:val="36"/>
        </w:rPr>
        <w:t>holy indifference,’ the path</w:t>
      </w:r>
      <w:r w:rsidR="00800358">
        <w:rPr>
          <w:rFonts w:ascii="Calibri" w:hAnsi="Calibri"/>
          <w:sz w:val="36"/>
        </w:rPr>
        <w:t xml:space="preserve"> </w:t>
      </w:r>
      <w:r w:rsidRPr="000D67DE">
        <w:rPr>
          <w:rFonts w:ascii="Calibri" w:hAnsi="Calibri"/>
          <w:sz w:val="36"/>
        </w:rPr>
        <w:t>that leads through the forgetting</w:t>
      </w:r>
      <w:r w:rsidR="007B1883" w:rsidRPr="000D67DE">
        <w:rPr>
          <w:rFonts w:ascii="Calibri" w:hAnsi="Calibri"/>
          <w:sz w:val="36"/>
        </w:rPr>
        <w:t xml:space="preserve"> of </w:t>
      </w:r>
      <w:r w:rsidRPr="000D67DE">
        <w:rPr>
          <w:rFonts w:ascii="Calibri" w:hAnsi="Calibri"/>
          <w:sz w:val="36"/>
        </w:rPr>
        <w:t>self to the discovery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Self. </w:t>
      </w:r>
    </w:p>
    <w:p w14:paraId="52634856" w14:textId="12A071CD" w:rsidR="00ED11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course</w:t>
      </w:r>
      <w:r w:rsidR="007B1883" w:rsidRPr="000D67DE">
        <w:rPr>
          <w:rFonts w:ascii="Calibri" w:hAnsi="Calibri"/>
          <w:sz w:val="36"/>
        </w:rPr>
        <w:t xml:space="preserve"> of </w:t>
      </w:r>
      <w:r w:rsidRPr="000D67DE">
        <w:rPr>
          <w:rFonts w:ascii="Calibri" w:hAnsi="Calibri"/>
          <w:sz w:val="36"/>
        </w:rPr>
        <w:t>history it has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happened that one or</w:t>
      </w:r>
      <w:r w:rsidR="00800358">
        <w:rPr>
          <w:rFonts w:ascii="Calibri" w:hAnsi="Calibri"/>
          <w:sz w:val="36"/>
        </w:rPr>
        <w:t xml:space="preserve"> </w:t>
      </w:r>
      <w:r w:rsidRPr="000D67DE">
        <w:rPr>
          <w:rFonts w:ascii="Calibri" w:hAnsi="Calibri"/>
          <w:sz w:val="36"/>
        </w:rPr>
        <w:t>other</w:t>
      </w:r>
      <w:r w:rsidR="007B1883" w:rsidRPr="000D67DE">
        <w:rPr>
          <w:rFonts w:ascii="Calibri" w:hAnsi="Calibri"/>
          <w:sz w:val="36"/>
        </w:rPr>
        <w:t xml:space="preserve"> of </w:t>
      </w:r>
      <w:r w:rsidRPr="000D67DE">
        <w:rPr>
          <w:rFonts w:ascii="Calibri" w:hAnsi="Calibri"/>
          <w:sz w:val="36"/>
        </w:rPr>
        <w:t>the imperfect religions has been taken too seriously</w:t>
      </w:r>
      <w:r w:rsidR="00800358">
        <w:rPr>
          <w:rFonts w:ascii="Calibri" w:hAnsi="Calibri"/>
          <w:sz w:val="36"/>
        </w:rPr>
        <w:t xml:space="preserve"> </w:t>
      </w:r>
      <w:r w:rsidRPr="000D67DE">
        <w:rPr>
          <w:rFonts w:ascii="Calibri" w:hAnsi="Calibri"/>
          <w:sz w:val="36"/>
        </w:rPr>
        <w:t>and regarded as good and true in itself, instead</w:t>
      </w:r>
      <w:r w:rsidR="007B1883" w:rsidRPr="000D67DE">
        <w:rPr>
          <w:rFonts w:ascii="Calibri" w:hAnsi="Calibri"/>
          <w:sz w:val="36"/>
        </w:rPr>
        <w:t xml:space="preserve"> of </w:t>
      </w:r>
      <w:r w:rsidRPr="000D67DE">
        <w:rPr>
          <w:rFonts w:ascii="Calibri" w:hAnsi="Calibri"/>
          <w:sz w:val="36"/>
        </w:rPr>
        <w:t>as a means</w:t>
      </w:r>
      <w:r w:rsidR="00800358">
        <w:rPr>
          <w:rFonts w:ascii="Calibri" w:hAnsi="Calibri"/>
          <w:sz w:val="36"/>
        </w:rPr>
        <w:t xml:space="preserve"> </w:t>
      </w:r>
      <w:r w:rsidRPr="000D67DE">
        <w:rPr>
          <w:rFonts w:ascii="Calibri" w:hAnsi="Calibri"/>
          <w:sz w:val="36"/>
        </w:rPr>
        <w:t>to the ultimate end</w:t>
      </w:r>
      <w:r w:rsidR="007B1883" w:rsidRPr="000D67DE">
        <w:rPr>
          <w:rFonts w:ascii="Calibri" w:hAnsi="Calibri"/>
          <w:sz w:val="36"/>
        </w:rPr>
        <w:t xml:space="preserve"> of </w:t>
      </w:r>
      <w:r w:rsidRPr="000D67DE">
        <w:rPr>
          <w:rFonts w:ascii="Calibri" w:hAnsi="Calibri"/>
          <w:sz w:val="36"/>
        </w:rPr>
        <w:t>all religion.</w:t>
      </w:r>
      <w:r w:rsidR="00047C9A" w:rsidRPr="000D67DE">
        <w:rPr>
          <w:rFonts w:ascii="Calibri" w:hAnsi="Calibri"/>
          <w:sz w:val="36"/>
        </w:rPr>
        <w:t xml:space="preserve"> </w:t>
      </w:r>
      <w:r w:rsidRPr="000D67DE">
        <w:rPr>
          <w:rFonts w:ascii="Calibri" w:hAnsi="Calibri"/>
          <w:sz w:val="36"/>
        </w:rPr>
        <w:t>The effects</w:t>
      </w:r>
      <w:r w:rsidR="007B1883" w:rsidRPr="000D67DE">
        <w:rPr>
          <w:rFonts w:ascii="Calibri" w:hAnsi="Calibri"/>
          <w:sz w:val="36"/>
        </w:rPr>
        <w:t xml:space="preserve"> of </w:t>
      </w:r>
      <w:r w:rsidRPr="000D67DE">
        <w:rPr>
          <w:rFonts w:ascii="Calibri" w:hAnsi="Calibri"/>
          <w:sz w:val="36"/>
        </w:rPr>
        <w:t>such mistakes</w:t>
      </w:r>
      <w:r w:rsidR="00800358">
        <w:rPr>
          <w:rFonts w:ascii="Calibri" w:hAnsi="Calibri"/>
          <w:sz w:val="36"/>
        </w:rPr>
        <w:t xml:space="preserve"> </w:t>
      </w:r>
      <w:r w:rsidRPr="000D67DE">
        <w:rPr>
          <w:rFonts w:ascii="Calibri" w:hAnsi="Calibri"/>
          <w:sz w:val="36"/>
        </w:rPr>
        <w:t>are</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disastrous.</w:t>
      </w:r>
      <w:r w:rsidR="00047C9A" w:rsidRPr="000D67DE">
        <w:rPr>
          <w:rFonts w:ascii="Calibri" w:hAnsi="Calibri"/>
          <w:sz w:val="36"/>
        </w:rPr>
        <w:t xml:space="preserve"> </w:t>
      </w:r>
      <w:r w:rsidRPr="000D67DE">
        <w:rPr>
          <w:rFonts w:ascii="Calibri" w:hAnsi="Calibri"/>
          <w:sz w:val="36"/>
        </w:rPr>
        <w:t>For example, many Protestant sects have</w:t>
      </w:r>
      <w:r w:rsidR="00800358">
        <w:rPr>
          <w:rFonts w:ascii="Calibri" w:hAnsi="Calibri"/>
          <w:sz w:val="36"/>
        </w:rPr>
        <w:t xml:space="preserve"> </w:t>
      </w:r>
      <w:r w:rsidRPr="000D67DE">
        <w:rPr>
          <w:rFonts w:ascii="Calibri" w:hAnsi="Calibri"/>
          <w:sz w:val="36"/>
        </w:rPr>
        <w:t>insisted on the necessity, or at least the extreme desirability,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 violent conversion.</w:t>
      </w:r>
      <w:r w:rsidR="00047C9A" w:rsidRPr="000D67DE">
        <w:rPr>
          <w:rFonts w:ascii="Calibri" w:hAnsi="Calibri"/>
          <w:sz w:val="36"/>
        </w:rPr>
        <w:t xml:space="preserve"> </w:t>
      </w:r>
      <w:r w:rsidRPr="000D67DE">
        <w:rPr>
          <w:rFonts w:ascii="Calibri" w:hAnsi="Calibri"/>
          <w:sz w:val="36"/>
        </w:rPr>
        <w:t>But violent conversion, as Sheldon has</w:t>
      </w:r>
      <w:r w:rsidR="00800358">
        <w:rPr>
          <w:rFonts w:ascii="Calibri" w:hAnsi="Calibri"/>
          <w:sz w:val="36"/>
        </w:rPr>
        <w:t xml:space="preserve"> </w:t>
      </w:r>
      <w:r w:rsidRPr="000D67DE">
        <w:rPr>
          <w:rFonts w:ascii="Calibri" w:hAnsi="Calibri"/>
          <w:sz w:val="36"/>
        </w:rPr>
        <w:t>pointed out, is a phenomenon con</w:t>
      </w:r>
      <w:r w:rsidR="0016235C">
        <w:rPr>
          <w:rFonts w:ascii="Calibri" w:hAnsi="Calibri"/>
          <w:sz w:val="36"/>
        </w:rPr>
        <w:t>fi</w:t>
      </w:r>
      <w:r w:rsidRPr="000D67DE">
        <w:rPr>
          <w:rFonts w:ascii="Calibri" w:hAnsi="Calibri"/>
          <w:sz w:val="36"/>
        </w:rPr>
        <w:t>ned almost exclusively to</w:t>
      </w:r>
      <w:r w:rsidR="00800358">
        <w:rPr>
          <w:rFonts w:ascii="Calibri" w:hAnsi="Calibri"/>
          <w:sz w:val="36"/>
        </w:rPr>
        <w:t xml:space="preserve"> </w:t>
      </w:r>
      <w:r w:rsidRPr="000D67DE">
        <w:rPr>
          <w:rFonts w:ascii="Calibri" w:hAnsi="Calibri"/>
          <w:sz w:val="36"/>
        </w:rPr>
        <w:t>persons with a high degree</w:t>
      </w:r>
      <w:r w:rsidR="007B1883" w:rsidRPr="000D67DE">
        <w:rPr>
          <w:rFonts w:ascii="Calibri" w:hAnsi="Calibri"/>
          <w:sz w:val="36"/>
        </w:rPr>
        <w:t xml:space="preserve"> of </w:t>
      </w:r>
      <w:r w:rsidRPr="000D67DE">
        <w:rPr>
          <w:rFonts w:ascii="Calibri" w:hAnsi="Calibri"/>
          <w:sz w:val="36"/>
        </w:rPr>
        <w:t>somatotonia.</w:t>
      </w:r>
      <w:r w:rsidR="00047C9A" w:rsidRPr="000D67DE">
        <w:rPr>
          <w:rFonts w:ascii="Calibri" w:hAnsi="Calibri"/>
          <w:sz w:val="36"/>
        </w:rPr>
        <w:t xml:space="preserve"> </w:t>
      </w:r>
      <w:r w:rsidRPr="000D67DE">
        <w:rPr>
          <w:rFonts w:ascii="Calibri" w:hAnsi="Calibri"/>
          <w:sz w:val="36"/>
        </w:rPr>
        <w:t>These persons are</w:t>
      </w:r>
      <w:r w:rsidR="00800358">
        <w:rPr>
          <w:rFonts w:ascii="Calibri" w:hAnsi="Calibri"/>
          <w:sz w:val="36"/>
        </w:rPr>
        <w:t xml:space="preserve"> </w:t>
      </w:r>
      <w:r w:rsidRPr="000D67DE">
        <w:rPr>
          <w:rFonts w:ascii="Calibri" w:hAnsi="Calibri"/>
          <w:sz w:val="36"/>
        </w:rPr>
        <w:t>so intensely extraverted as to be quite unaware</w:t>
      </w:r>
      <w:r w:rsidR="007B1883" w:rsidRPr="000D67DE">
        <w:rPr>
          <w:rFonts w:ascii="Calibri" w:hAnsi="Calibri"/>
          <w:sz w:val="36"/>
        </w:rPr>
        <w:t xml:space="preserve"> of </w:t>
      </w:r>
      <w:r w:rsidRPr="000D67DE">
        <w:rPr>
          <w:rFonts w:ascii="Calibri" w:hAnsi="Calibri"/>
          <w:sz w:val="36"/>
        </w:rPr>
        <w:t>what is happening in the lower levels</w:t>
      </w:r>
      <w:r w:rsidR="007B1883" w:rsidRPr="000D67DE">
        <w:rPr>
          <w:rFonts w:ascii="Calibri" w:hAnsi="Calibri"/>
          <w:sz w:val="36"/>
        </w:rPr>
        <w:t xml:space="preserve"> of </w:t>
      </w:r>
      <w:r w:rsidRPr="000D67DE">
        <w:rPr>
          <w:rFonts w:ascii="Calibri" w:hAnsi="Calibri"/>
          <w:sz w:val="36"/>
        </w:rPr>
        <w:t>their minds.</w:t>
      </w:r>
      <w:r w:rsidR="00047C9A" w:rsidRPr="000D67DE">
        <w:rPr>
          <w:rFonts w:ascii="Calibri" w:hAnsi="Calibri"/>
          <w:sz w:val="36"/>
        </w:rPr>
        <w:t xml:space="preserve"> </w:t>
      </w:r>
      <w:r w:rsidRPr="000D67DE">
        <w:rPr>
          <w:rFonts w:ascii="Calibri" w:hAnsi="Calibri"/>
          <w:sz w:val="36"/>
        </w:rPr>
        <w:t>If for any reason</w:t>
      </w:r>
      <w:r w:rsidR="00800358">
        <w:rPr>
          <w:rFonts w:ascii="Calibri" w:hAnsi="Calibri"/>
          <w:sz w:val="36"/>
        </w:rPr>
        <w:t xml:space="preserve"> </w:t>
      </w:r>
      <w:r w:rsidRPr="000D67DE">
        <w:rPr>
          <w:rFonts w:ascii="Calibri" w:hAnsi="Calibri"/>
          <w:sz w:val="36"/>
        </w:rPr>
        <w:t>their attention comes to be turned inwards, the resulting self</w:t>
      </w:r>
      <w:r w:rsidR="00D362B9">
        <w:rPr>
          <w:rFonts w:ascii="Calibri" w:hAnsi="Calibri"/>
          <w:sz w:val="36"/>
        </w:rPr>
        <w:t>-</w:t>
      </w:r>
      <w:r w:rsidRPr="000D67DE">
        <w:rPr>
          <w:rFonts w:ascii="Calibri" w:hAnsi="Calibri"/>
          <w:sz w:val="36"/>
        </w:rPr>
        <w:t>knowledge, because</w:t>
      </w:r>
      <w:r w:rsidR="007B1883" w:rsidRPr="000D67DE">
        <w:rPr>
          <w:rFonts w:ascii="Calibri" w:hAnsi="Calibri"/>
          <w:sz w:val="36"/>
        </w:rPr>
        <w:t xml:space="preserve"> of </w:t>
      </w:r>
      <w:r w:rsidRPr="000D67DE">
        <w:rPr>
          <w:rFonts w:ascii="Calibri" w:hAnsi="Calibri"/>
          <w:sz w:val="36"/>
        </w:rPr>
        <w:t>its novelty and strangeness, presents</w:t>
      </w:r>
      <w:r w:rsidR="00800358">
        <w:rPr>
          <w:rFonts w:ascii="Calibri" w:hAnsi="Calibri"/>
          <w:sz w:val="36"/>
        </w:rPr>
        <w:t xml:space="preserve"> </w:t>
      </w:r>
      <w:r w:rsidRPr="000D67DE">
        <w:rPr>
          <w:rFonts w:ascii="Calibri" w:hAnsi="Calibri"/>
          <w:sz w:val="36"/>
        </w:rPr>
        <w:t>itself with the force and quality</w:t>
      </w:r>
      <w:r w:rsidR="007B1883" w:rsidRPr="000D67DE">
        <w:rPr>
          <w:rFonts w:ascii="Calibri" w:hAnsi="Calibri"/>
          <w:sz w:val="36"/>
        </w:rPr>
        <w:t xml:space="preserve"> of </w:t>
      </w:r>
      <w:r w:rsidRPr="000D67DE">
        <w:rPr>
          <w:rFonts w:ascii="Calibri" w:hAnsi="Calibri"/>
          <w:sz w:val="36"/>
        </w:rPr>
        <w:t>a revelation and their</w:t>
      </w:r>
      <w:r w:rsidR="00800358">
        <w:rPr>
          <w:rFonts w:ascii="Calibri" w:hAnsi="Calibri"/>
          <w:sz w:val="36"/>
        </w:rPr>
        <w:t xml:space="preserve"> </w:t>
      </w:r>
      <w:r w:rsidRPr="000D67DE">
        <w:rPr>
          <w:rFonts w:ascii="Calibri" w:hAnsi="Calibri"/>
          <w:sz w:val="36"/>
        </w:rPr>
        <w:t>metano</w:t>
      </w:r>
      <w:r w:rsidR="00D362B9">
        <w:rPr>
          <w:rFonts w:ascii="Calibri" w:hAnsi="Calibri"/>
          <w:sz w:val="36"/>
        </w:rPr>
        <w:t>i</w:t>
      </w:r>
      <w:r w:rsidRPr="000D67DE">
        <w:rPr>
          <w:rFonts w:ascii="Calibri" w:hAnsi="Calibri"/>
          <w:sz w:val="36"/>
        </w:rPr>
        <w:t>a, or change</w:t>
      </w:r>
      <w:r w:rsidR="007B1883" w:rsidRPr="000D67DE">
        <w:rPr>
          <w:rFonts w:ascii="Calibri" w:hAnsi="Calibri"/>
          <w:sz w:val="36"/>
        </w:rPr>
        <w:t xml:space="preserve"> of </w:t>
      </w:r>
      <w:r w:rsidRPr="000D67DE">
        <w:rPr>
          <w:rFonts w:ascii="Calibri" w:hAnsi="Calibri"/>
          <w:sz w:val="36"/>
        </w:rPr>
        <w:t>mind, is sudden and thrilling.</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change may be to religion, or it may be to something else</w:t>
      </w:r>
      <w:r w:rsidR="00CE1F63">
        <w:rPr>
          <w:rFonts w:ascii="Calibri" w:hAnsi="Calibri"/>
          <w:sz w:val="36"/>
        </w:rPr>
        <w:t xml:space="preserve"> - </w:t>
      </w:r>
      <w:r w:rsidRPr="000D67DE">
        <w:rPr>
          <w:rFonts w:ascii="Calibri" w:hAnsi="Calibri"/>
          <w:sz w:val="36"/>
        </w:rPr>
        <w:t>for example, to psycho-analysis.</w:t>
      </w:r>
      <w:r w:rsidR="00047C9A" w:rsidRPr="000D67DE">
        <w:rPr>
          <w:rFonts w:ascii="Calibri" w:hAnsi="Calibri"/>
          <w:sz w:val="36"/>
        </w:rPr>
        <w:t xml:space="preserve"> </w:t>
      </w:r>
      <w:r w:rsidRPr="000D67DE">
        <w:rPr>
          <w:rFonts w:ascii="Calibri" w:hAnsi="Calibri"/>
          <w:sz w:val="36"/>
        </w:rPr>
        <w:t>To insist upon the necessity</w:t>
      </w:r>
      <w:r w:rsidR="00047C9A" w:rsidRPr="000D67DE">
        <w:rPr>
          <w:rFonts w:ascii="Calibri" w:hAnsi="Calibri"/>
          <w:sz w:val="36"/>
        </w:rPr>
        <w:t xml:space="preserve"> </w:t>
      </w:r>
      <w:r w:rsidRPr="000D67DE">
        <w:rPr>
          <w:rFonts w:ascii="Calibri" w:hAnsi="Calibri"/>
          <w:sz w:val="36"/>
        </w:rPr>
        <w:t>of violent conversion as the only means to salvation is about</w:t>
      </w:r>
      <w:r w:rsidR="00800358">
        <w:rPr>
          <w:rFonts w:ascii="Calibri" w:hAnsi="Calibri"/>
          <w:sz w:val="36"/>
        </w:rPr>
        <w:t xml:space="preserve"> </w:t>
      </w:r>
      <w:r w:rsidRPr="000D67DE">
        <w:rPr>
          <w:rFonts w:ascii="Calibri" w:hAnsi="Calibri"/>
          <w:sz w:val="36"/>
        </w:rPr>
        <w:t>as sensible as it would be to insist upon the necessity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having a large face, heavy bones and powerful muscles.</w:t>
      </w:r>
      <w:r w:rsidR="00047C9A" w:rsidRPr="000D67DE">
        <w:rPr>
          <w:rFonts w:ascii="Calibri" w:hAnsi="Calibri"/>
          <w:sz w:val="36"/>
        </w:rPr>
        <w:t xml:space="preserve"> </w:t>
      </w:r>
    </w:p>
    <w:p w14:paraId="7BA41080" w14:textId="4FABE386" w:rsidR="00ED11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To</w:t>
      </w:r>
      <w:r w:rsidR="00800358">
        <w:rPr>
          <w:rFonts w:ascii="Calibri" w:hAnsi="Calibri"/>
          <w:sz w:val="36"/>
        </w:rPr>
        <w:t xml:space="preserve"> </w:t>
      </w:r>
      <w:r w:rsidRPr="000D67DE">
        <w:rPr>
          <w:rFonts w:ascii="Calibri" w:hAnsi="Calibri"/>
          <w:sz w:val="36"/>
        </w:rPr>
        <w:t>those naturally subject to this kind</w:t>
      </w:r>
      <w:r w:rsidR="007B1883" w:rsidRPr="000D67DE">
        <w:rPr>
          <w:rFonts w:ascii="Calibri" w:hAnsi="Calibri"/>
          <w:sz w:val="36"/>
        </w:rPr>
        <w:t xml:space="preserve"> of </w:t>
      </w:r>
      <w:r w:rsidRPr="000D67DE">
        <w:rPr>
          <w:rFonts w:ascii="Calibri" w:hAnsi="Calibri"/>
          <w:sz w:val="36"/>
        </w:rPr>
        <w:t>emotional upheaval, the</w:t>
      </w:r>
      <w:r w:rsidR="00800358">
        <w:rPr>
          <w:rFonts w:ascii="Calibri" w:hAnsi="Calibri"/>
          <w:sz w:val="36"/>
        </w:rPr>
        <w:t xml:space="preserve"> </w:t>
      </w:r>
      <w:r w:rsidRPr="000D67DE">
        <w:rPr>
          <w:rFonts w:ascii="Calibri" w:hAnsi="Calibri"/>
          <w:sz w:val="36"/>
        </w:rPr>
        <w:t>doctrine that makes salvation dependent on conversion gives a</w:t>
      </w:r>
      <w:r w:rsidR="00800358">
        <w:rPr>
          <w:rFonts w:ascii="Calibri" w:hAnsi="Calibri"/>
          <w:sz w:val="36"/>
        </w:rPr>
        <w:t xml:space="preserve"> </w:t>
      </w:r>
      <w:r w:rsidRPr="000D67DE">
        <w:rPr>
          <w:rFonts w:ascii="Calibri" w:hAnsi="Calibri"/>
          <w:sz w:val="36"/>
        </w:rPr>
        <w:t>complacency that is quite fatal to spiritual growth, while those</w:t>
      </w:r>
      <w:r w:rsidR="00800358">
        <w:rPr>
          <w:rFonts w:ascii="Calibri" w:hAnsi="Calibri"/>
          <w:sz w:val="36"/>
        </w:rPr>
        <w:t xml:space="preserve"> </w:t>
      </w:r>
      <w:r w:rsidRPr="000D67DE">
        <w:rPr>
          <w:rFonts w:ascii="Calibri" w:hAnsi="Calibri"/>
          <w:sz w:val="36"/>
        </w:rPr>
        <w:t>who are incapable</w:t>
      </w:r>
      <w:r w:rsidR="007B1883" w:rsidRPr="000D67DE">
        <w:rPr>
          <w:rFonts w:ascii="Calibri" w:hAnsi="Calibri"/>
          <w:sz w:val="36"/>
        </w:rPr>
        <w:t xml:space="preserve"> of </w:t>
      </w:r>
      <w:r w:rsidRPr="000D67DE">
        <w:rPr>
          <w:rFonts w:ascii="Calibri" w:hAnsi="Calibri"/>
          <w:sz w:val="36"/>
        </w:rPr>
        <w:t xml:space="preserve">it are </w:t>
      </w:r>
      <w:r w:rsidR="0016235C">
        <w:rPr>
          <w:rFonts w:ascii="Calibri" w:hAnsi="Calibri"/>
          <w:sz w:val="36"/>
        </w:rPr>
        <w:t>fi</w:t>
      </w:r>
      <w:r w:rsidRPr="000D67DE">
        <w:rPr>
          <w:rFonts w:ascii="Calibri" w:hAnsi="Calibri"/>
          <w:sz w:val="36"/>
        </w:rPr>
        <w:t>lled with a no less fatal despair.</w:t>
      </w:r>
      <w:r w:rsidR="00800358">
        <w:rPr>
          <w:rFonts w:ascii="Calibri" w:hAnsi="Calibri"/>
          <w:sz w:val="36"/>
        </w:rPr>
        <w:t xml:space="preserve"> </w:t>
      </w:r>
      <w:r w:rsidRPr="000D67DE">
        <w:rPr>
          <w:rFonts w:ascii="Calibri" w:hAnsi="Calibri"/>
          <w:sz w:val="36"/>
        </w:rPr>
        <w:t>Other examples</w:t>
      </w:r>
      <w:r w:rsidR="007B1883" w:rsidRPr="000D67DE">
        <w:rPr>
          <w:rFonts w:ascii="Calibri" w:hAnsi="Calibri"/>
          <w:sz w:val="36"/>
        </w:rPr>
        <w:t xml:space="preserve"> of </w:t>
      </w:r>
      <w:r w:rsidRPr="000D67DE">
        <w:rPr>
          <w:rFonts w:ascii="Calibri" w:hAnsi="Calibri"/>
          <w:sz w:val="36"/>
        </w:rPr>
        <w:t>inadequate theologies based upon the extreme viscerotonic with his</w:t>
      </w:r>
      <w:r w:rsidR="00800358">
        <w:rPr>
          <w:rFonts w:ascii="Calibri" w:hAnsi="Calibri"/>
          <w:sz w:val="36"/>
        </w:rPr>
        <w:t xml:space="preserve"> </w:t>
      </w:r>
      <w:r w:rsidRPr="000D67DE">
        <w:rPr>
          <w:rFonts w:ascii="Calibri" w:hAnsi="Calibri"/>
          <w:sz w:val="36"/>
        </w:rPr>
        <w:t>logical ignorance could easily be cited.</w:t>
      </w:r>
      <w:r w:rsidR="00047C9A" w:rsidRPr="000D67DE">
        <w:rPr>
          <w:rFonts w:ascii="Calibri" w:hAnsi="Calibri"/>
          <w:sz w:val="36"/>
        </w:rPr>
        <w:t xml:space="preserve"> </w:t>
      </w:r>
      <w:r w:rsidRPr="000D67DE">
        <w:rPr>
          <w:rFonts w:ascii="Calibri" w:hAnsi="Calibri"/>
          <w:sz w:val="36"/>
        </w:rPr>
        <w:t>One remembers, for</w:t>
      </w:r>
      <w:r w:rsidR="00800358">
        <w:rPr>
          <w:rFonts w:ascii="Calibri" w:hAnsi="Calibri"/>
          <w:sz w:val="36"/>
        </w:rPr>
        <w:t xml:space="preserve"> </w:t>
      </w:r>
      <w:r w:rsidRPr="000D67DE">
        <w:rPr>
          <w:rFonts w:ascii="Calibri" w:hAnsi="Calibri"/>
          <w:sz w:val="36"/>
        </w:rPr>
        <w:t>instance, the sad case</w:t>
      </w:r>
      <w:r w:rsidR="007B1883" w:rsidRPr="000D67DE">
        <w:rPr>
          <w:rFonts w:ascii="Calibri" w:hAnsi="Calibri"/>
          <w:sz w:val="36"/>
        </w:rPr>
        <w:t xml:space="preserve"> of </w:t>
      </w:r>
      <w:r w:rsidRPr="000D67DE">
        <w:rPr>
          <w:rFonts w:ascii="Calibri" w:hAnsi="Calibri"/>
          <w:sz w:val="36"/>
        </w:rPr>
        <w:t>Calvin, the cerebrotonic who took his</w:t>
      </w:r>
      <w:r w:rsidR="00800358">
        <w:rPr>
          <w:rFonts w:ascii="Calibri" w:hAnsi="Calibri"/>
          <w:sz w:val="36"/>
        </w:rPr>
        <w:t xml:space="preserve"> </w:t>
      </w:r>
      <w:r w:rsidRPr="000D67DE">
        <w:rPr>
          <w:rFonts w:ascii="Calibri" w:hAnsi="Calibri"/>
          <w:sz w:val="36"/>
        </w:rPr>
        <w:t>own intellectual constructions so seriously that he lost all sense</w:t>
      </w:r>
      <w:r w:rsidR="00800358">
        <w:rPr>
          <w:rFonts w:ascii="Calibri" w:hAnsi="Calibri"/>
          <w:sz w:val="36"/>
        </w:rPr>
        <w:t xml:space="preserve"> </w:t>
      </w:r>
      <w:r w:rsidRPr="000D67DE">
        <w:rPr>
          <w:rFonts w:ascii="Calibri" w:hAnsi="Calibri"/>
          <w:sz w:val="36"/>
        </w:rPr>
        <w:t>of reality, both human and spiritual.</w:t>
      </w:r>
      <w:r w:rsidR="00047C9A" w:rsidRPr="000D67DE">
        <w:rPr>
          <w:rFonts w:ascii="Calibri" w:hAnsi="Calibri"/>
          <w:sz w:val="36"/>
        </w:rPr>
        <w:t xml:space="preserve"> </w:t>
      </w:r>
    </w:p>
    <w:p w14:paraId="03132382" w14:textId="256A02A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And then there is our</w:t>
      </w:r>
      <w:r w:rsidR="00800358">
        <w:rPr>
          <w:rFonts w:ascii="Calibri" w:hAnsi="Calibri"/>
          <w:sz w:val="36"/>
        </w:rPr>
        <w:t xml:space="preserve"> </w:t>
      </w:r>
      <w:r w:rsidRPr="000D67DE">
        <w:rPr>
          <w:rFonts w:ascii="Calibri" w:hAnsi="Calibri"/>
          <w:sz w:val="36"/>
        </w:rPr>
        <w:t>liberal Protestantism, that predominantly viscerotonic heresy,</w:t>
      </w:r>
      <w:r w:rsidR="00800358">
        <w:rPr>
          <w:rFonts w:ascii="Calibri" w:hAnsi="Calibri"/>
          <w:sz w:val="36"/>
        </w:rPr>
        <w:t xml:space="preserve"> </w:t>
      </w:r>
      <w:r w:rsidRPr="000D67DE">
        <w:rPr>
          <w:rFonts w:ascii="Calibri" w:hAnsi="Calibri"/>
          <w:sz w:val="36"/>
        </w:rPr>
        <w:t>which seems to have forgotten the very existence</w:t>
      </w:r>
      <w:r w:rsidR="007B1883" w:rsidRPr="000D67DE">
        <w:rPr>
          <w:rFonts w:ascii="Calibri" w:hAnsi="Calibri"/>
          <w:sz w:val="36"/>
        </w:rPr>
        <w:t xml:space="preserve"> of </w:t>
      </w:r>
      <w:r w:rsidRPr="000D67DE">
        <w:rPr>
          <w:rFonts w:ascii="Calibri" w:hAnsi="Calibri"/>
          <w:sz w:val="36"/>
        </w:rPr>
        <w:t>the Father,</w:t>
      </w:r>
      <w:r w:rsidR="00800358">
        <w:rPr>
          <w:rFonts w:ascii="Calibri" w:hAnsi="Calibri"/>
          <w:sz w:val="36"/>
        </w:rPr>
        <w:t xml:space="preserve"> </w:t>
      </w:r>
      <w:r w:rsidRPr="000D67DE">
        <w:rPr>
          <w:rFonts w:ascii="Calibri" w:hAnsi="Calibri"/>
          <w:sz w:val="36"/>
        </w:rPr>
        <w:t>Spirit and Logos and equates Christianity with an emotional</w:t>
      </w:r>
      <w:r w:rsidR="00800358">
        <w:rPr>
          <w:rFonts w:ascii="Calibri" w:hAnsi="Calibri"/>
          <w:sz w:val="36"/>
        </w:rPr>
        <w:t xml:space="preserve"> </w:t>
      </w:r>
      <w:r w:rsidRPr="000D67DE">
        <w:rPr>
          <w:rFonts w:ascii="Calibri" w:hAnsi="Calibri"/>
          <w:sz w:val="36"/>
        </w:rPr>
        <w:t xml:space="preserve">attachment to Christ’s humanity or </w:t>
      </w:r>
      <w:r w:rsidRPr="00ED1108">
        <w:rPr>
          <w:rFonts w:ascii="Calibri" w:hAnsi="Calibri"/>
          <w:i/>
          <w:iCs/>
          <w:sz w:val="34"/>
          <w:szCs w:val="19"/>
        </w:rPr>
        <w:t>(to use the currently</w:t>
      </w:r>
      <w:r w:rsidR="00800358" w:rsidRPr="00ED1108">
        <w:rPr>
          <w:rFonts w:ascii="Calibri" w:hAnsi="Calibri"/>
          <w:i/>
          <w:iCs/>
          <w:sz w:val="34"/>
          <w:szCs w:val="19"/>
        </w:rPr>
        <w:t xml:space="preserve"> </w:t>
      </w:r>
      <w:r w:rsidRPr="00ED1108">
        <w:rPr>
          <w:rFonts w:ascii="Calibri" w:hAnsi="Calibri"/>
          <w:i/>
          <w:iCs/>
          <w:sz w:val="34"/>
          <w:szCs w:val="19"/>
        </w:rPr>
        <w:t>popular phrase)</w:t>
      </w:r>
      <w:r w:rsidRPr="00ED1108">
        <w:rPr>
          <w:rFonts w:ascii="Calibri" w:hAnsi="Calibri"/>
          <w:sz w:val="34"/>
          <w:szCs w:val="19"/>
        </w:rPr>
        <w:t xml:space="preserve"> </w:t>
      </w:r>
      <w:r w:rsidR="00F65EB1">
        <w:rPr>
          <w:rFonts w:ascii="Calibri" w:hAnsi="Calibri"/>
          <w:sz w:val="36"/>
        </w:rPr>
        <w:t>‘</w:t>
      </w:r>
      <w:r w:rsidRPr="000D67DE">
        <w:rPr>
          <w:rFonts w:ascii="Calibri" w:hAnsi="Calibri"/>
          <w:sz w:val="36"/>
        </w:rPr>
        <w:t>the personality</w:t>
      </w:r>
      <w:r w:rsidR="007B1883" w:rsidRPr="000D67DE">
        <w:rPr>
          <w:rFonts w:ascii="Calibri" w:hAnsi="Calibri"/>
          <w:sz w:val="36"/>
        </w:rPr>
        <w:t xml:space="preserve"> of </w:t>
      </w:r>
      <w:r w:rsidR="00E53649">
        <w:rPr>
          <w:rFonts w:ascii="Calibri" w:hAnsi="Calibri"/>
          <w:sz w:val="36"/>
        </w:rPr>
        <w:t>J</w:t>
      </w:r>
      <w:r w:rsidRPr="000D67DE">
        <w:rPr>
          <w:rFonts w:ascii="Calibri" w:hAnsi="Calibri"/>
          <w:sz w:val="36"/>
        </w:rPr>
        <w:t>esus,’ worshipped idolatrously as though there were no other God.</w:t>
      </w:r>
      <w:r w:rsidR="00047C9A" w:rsidRPr="000D67DE">
        <w:rPr>
          <w:rFonts w:ascii="Calibri" w:hAnsi="Calibri"/>
          <w:sz w:val="36"/>
        </w:rPr>
        <w:t xml:space="preserve"> </w:t>
      </w:r>
      <w:r w:rsidRPr="000D67DE">
        <w:rPr>
          <w:rFonts w:ascii="Calibri" w:hAnsi="Calibri"/>
          <w:sz w:val="36"/>
        </w:rPr>
        <w:t>Even within Catholicism we constantly hear complaints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ignorant and self-centred directors, who impose upon the</w:t>
      </w:r>
      <w:r w:rsidR="00800358">
        <w:rPr>
          <w:rFonts w:ascii="Calibri" w:hAnsi="Calibri"/>
          <w:sz w:val="36"/>
        </w:rPr>
        <w:t xml:space="preserve"> </w:t>
      </w:r>
      <w:r w:rsidRPr="000D67DE">
        <w:rPr>
          <w:rFonts w:ascii="Calibri" w:hAnsi="Calibri"/>
          <w:sz w:val="36"/>
        </w:rPr>
        <w:t xml:space="preserve">souls under their charge a religious </w:t>
      </w:r>
      <w:r w:rsidR="00ED1108">
        <w:rPr>
          <w:rFonts w:ascii="Calibri" w:hAnsi="Calibri"/>
          <w:sz w:val="36"/>
        </w:rPr>
        <w:t>Dharma</w:t>
      </w:r>
      <w:r w:rsidRPr="000D67DE">
        <w:rPr>
          <w:rFonts w:ascii="Calibri" w:hAnsi="Calibri"/>
          <w:sz w:val="36"/>
        </w:rPr>
        <w:t xml:space="preserve"> wholly unsuited to</w:t>
      </w:r>
      <w:r w:rsidR="00800358">
        <w:rPr>
          <w:rFonts w:ascii="Calibri" w:hAnsi="Calibri"/>
          <w:sz w:val="36"/>
        </w:rPr>
        <w:t xml:space="preserve"> </w:t>
      </w:r>
      <w:r w:rsidRPr="000D67DE">
        <w:rPr>
          <w:rFonts w:ascii="Calibri" w:hAnsi="Calibri"/>
          <w:sz w:val="36"/>
        </w:rPr>
        <w:t>their nature</w:t>
      </w:r>
      <w:r w:rsidR="00CE1F63">
        <w:rPr>
          <w:rFonts w:ascii="Calibri" w:hAnsi="Calibri"/>
          <w:sz w:val="36"/>
        </w:rPr>
        <w:t xml:space="preserve"> - </w:t>
      </w:r>
      <w:r w:rsidRPr="000D67DE">
        <w:rPr>
          <w:rFonts w:ascii="Calibri" w:hAnsi="Calibri"/>
          <w:sz w:val="36"/>
        </w:rPr>
        <w:t>with results which writers such as St. John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Cross describe as wholly pernicious</w:t>
      </w:r>
      <w:r w:rsidR="004157A7">
        <w:rPr>
          <w:rFonts w:ascii="Calibri" w:hAnsi="Calibri"/>
          <w:sz w:val="36"/>
        </w:rPr>
        <w:t>. W</w:t>
      </w:r>
      <w:r w:rsidRPr="000D67DE">
        <w:rPr>
          <w:rFonts w:ascii="Calibri" w:hAnsi="Calibri"/>
          <w:sz w:val="36"/>
        </w:rPr>
        <w:t>e see, then, that it</w:t>
      </w:r>
      <w:r w:rsidR="00800358">
        <w:rPr>
          <w:rFonts w:ascii="Calibri" w:hAnsi="Calibri"/>
          <w:sz w:val="36"/>
        </w:rPr>
        <w:t xml:space="preserve"> </w:t>
      </w:r>
      <w:r w:rsidRPr="000D67DE">
        <w:rPr>
          <w:rFonts w:ascii="Calibri" w:hAnsi="Calibri"/>
          <w:sz w:val="36"/>
        </w:rPr>
        <w:t>is natural for us to think</w:t>
      </w:r>
      <w:r w:rsidR="007B1883" w:rsidRPr="000D67DE">
        <w:rPr>
          <w:rFonts w:ascii="Calibri" w:hAnsi="Calibri"/>
          <w:sz w:val="36"/>
        </w:rPr>
        <w:t xml:space="preserve"> of </w:t>
      </w:r>
      <w:r w:rsidRPr="000D67DE">
        <w:rPr>
          <w:rFonts w:ascii="Calibri" w:hAnsi="Calibri"/>
          <w:sz w:val="36"/>
        </w:rPr>
        <w:t>God as possessed</w:t>
      </w:r>
      <w:r w:rsidR="007B1883" w:rsidRPr="000D67DE">
        <w:rPr>
          <w:rFonts w:ascii="Calibri" w:hAnsi="Calibri"/>
          <w:sz w:val="36"/>
        </w:rPr>
        <w:t xml:space="preserve"> of </w:t>
      </w:r>
      <w:r w:rsidRPr="000D67DE">
        <w:rPr>
          <w:rFonts w:ascii="Calibri" w:hAnsi="Calibri"/>
          <w:sz w:val="36"/>
        </w:rPr>
        <w:t>the qualities</w:t>
      </w:r>
      <w:r w:rsidR="00800358">
        <w:rPr>
          <w:rFonts w:ascii="Calibri" w:hAnsi="Calibri"/>
          <w:sz w:val="36"/>
        </w:rPr>
        <w:t xml:space="preserve"> </w:t>
      </w:r>
      <w:r w:rsidRPr="000D67DE">
        <w:rPr>
          <w:rFonts w:ascii="Calibri" w:hAnsi="Calibri"/>
          <w:sz w:val="36"/>
        </w:rPr>
        <w:t>which our temperament tends to make us perceive in Him; but</w:t>
      </w:r>
      <w:r w:rsidR="00800358">
        <w:rPr>
          <w:rFonts w:ascii="Calibri" w:hAnsi="Calibri"/>
          <w:sz w:val="36"/>
        </w:rPr>
        <w:t xml:space="preserve"> </w:t>
      </w:r>
      <w:r w:rsidRPr="000D67DE">
        <w:rPr>
          <w:rFonts w:ascii="Calibri" w:hAnsi="Calibri"/>
          <w:sz w:val="36"/>
        </w:rPr>
        <w:t xml:space="preserve">unless nature </w:t>
      </w:r>
      <w:r w:rsidR="0016235C">
        <w:rPr>
          <w:rFonts w:ascii="Calibri" w:hAnsi="Calibri"/>
          <w:sz w:val="36"/>
        </w:rPr>
        <w:t>fi</w:t>
      </w:r>
      <w:r w:rsidRPr="000D67DE">
        <w:rPr>
          <w:rFonts w:ascii="Calibri" w:hAnsi="Calibri"/>
          <w:sz w:val="36"/>
        </w:rPr>
        <w:t>nds a way</w:t>
      </w:r>
      <w:r w:rsidR="007B1883" w:rsidRPr="000D67DE">
        <w:rPr>
          <w:rFonts w:ascii="Calibri" w:hAnsi="Calibri"/>
          <w:sz w:val="36"/>
        </w:rPr>
        <w:t xml:space="preserve"> of </w:t>
      </w:r>
      <w:r w:rsidRPr="000D67DE">
        <w:rPr>
          <w:rFonts w:ascii="Calibri" w:hAnsi="Calibri"/>
          <w:sz w:val="36"/>
        </w:rPr>
        <w:t>transcending itself by means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itself, we are lost.</w:t>
      </w:r>
      <w:r w:rsidR="00047C9A" w:rsidRPr="000D67DE">
        <w:rPr>
          <w:rFonts w:ascii="Calibri" w:hAnsi="Calibri"/>
          <w:sz w:val="36"/>
        </w:rPr>
        <w:t xml:space="preserve"> </w:t>
      </w:r>
      <w:r w:rsidRPr="000D67DE">
        <w:rPr>
          <w:rFonts w:ascii="Calibri" w:hAnsi="Calibri"/>
          <w:sz w:val="36"/>
        </w:rPr>
        <w:t>In the last analysis Philo is quite right in</w:t>
      </w:r>
      <w:r w:rsidR="00800358">
        <w:rPr>
          <w:rFonts w:ascii="Calibri" w:hAnsi="Calibri"/>
          <w:sz w:val="36"/>
        </w:rPr>
        <w:t xml:space="preserve"> </w:t>
      </w:r>
      <w:r w:rsidRPr="000D67DE">
        <w:rPr>
          <w:rFonts w:ascii="Calibri" w:hAnsi="Calibri"/>
          <w:sz w:val="36"/>
        </w:rPr>
        <w:t>saying that those who do not conceive God purely and simply</w:t>
      </w:r>
      <w:r w:rsidR="00800358">
        <w:rPr>
          <w:rFonts w:ascii="Calibri" w:hAnsi="Calibri"/>
          <w:sz w:val="36"/>
        </w:rPr>
        <w:t xml:space="preserve"> </w:t>
      </w:r>
      <w:r w:rsidRPr="000D67DE">
        <w:rPr>
          <w:rFonts w:ascii="Calibri" w:hAnsi="Calibri"/>
          <w:sz w:val="36"/>
        </w:rPr>
        <w:t>as the One injure, not God</w:t>
      </w:r>
      <w:r w:rsidR="007B1883" w:rsidRPr="000D67DE">
        <w:rPr>
          <w:rFonts w:ascii="Calibri" w:hAnsi="Calibri"/>
          <w:sz w:val="36"/>
        </w:rPr>
        <w:t xml:space="preserve"> of </w:t>
      </w:r>
      <w:r w:rsidRPr="000D67DE">
        <w:rPr>
          <w:rFonts w:ascii="Calibri" w:hAnsi="Calibri"/>
          <w:sz w:val="36"/>
        </w:rPr>
        <w:t>course, but themselves and,</w:t>
      </w:r>
      <w:r w:rsidR="00800358">
        <w:rPr>
          <w:rFonts w:ascii="Calibri" w:hAnsi="Calibri"/>
          <w:sz w:val="36"/>
        </w:rPr>
        <w:t xml:space="preserve"> </w:t>
      </w:r>
      <w:r w:rsidRPr="000D67DE">
        <w:rPr>
          <w:rFonts w:ascii="Calibri" w:hAnsi="Calibri"/>
          <w:sz w:val="36"/>
        </w:rPr>
        <w:t xml:space="preserve">along with themselves, their fellows. </w:t>
      </w:r>
    </w:p>
    <w:p w14:paraId="6B97356C" w14:textId="47359316" w:rsidR="007657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way</w:t>
      </w:r>
      <w:r w:rsidR="007B1883" w:rsidRPr="000D67DE">
        <w:rPr>
          <w:rFonts w:ascii="Calibri" w:hAnsi="Calibri"/>
          <w:sz w:val="36"/>
        </w:rPr>
        <w:t xml:space="preserve"> of </w:t>
      </w:r>
      <w:r w:rsidRPr="000D67DE">
        <w:rPr>
          <w:rFonts w:ascii="Calibri" w:hAnsi="Calibri"/>
          <w:sz w:val="36"/>
        </w:rPr>
        <w:t>knowledge comes most naturally to persons</w:t>
      </w:r>
      <w:r w:rsidR="00800358">
        <w:rPr>
          <w:rFonts w:ascii="Calibri" w:hAnsi="Calibri"/>
          <w:sz w:val="36"/>
        </w:rPr>
        <w:t xml:space="preserve"> </w:t>
      </w:r>
      <w:r w:rsidRPr="000D67DE">
        <w:rPr>
          <w:rFonts w:ascii="Calibri" w:hAnsi="Calibri"/>
          <w:sz w:val="36"/>
        </w:rPr>
        <w:t>whose temperament is predominantly cerebrotonic.</w:t>
      </w:r>
      <w:r w:rsidR="00047C9A" w:rsidRPr="000D67DE">
        <w:rPr>
          <w:rFonts w:ascii="Calibri" w:hAnsi="Calibri"/>
          <w:sz w:val="36"/>
        </w:rPr>
        <w:t xml:space="preserve"> </w:t>
      </w:r>
      <w:r w:rsidRPr="000D67DE">
        <w:rPr>
          <w:rFonts w:ascii="Calibri" w:hAnsi="Calibri"/>
          <w:sz w:val="36"/>
        </w:rPr>
        <w:t>By this I</w:t>
      </w:r>
      <w:r w:rsidR="00800358">
        <w:rPr>
          <w:rFonts w:ascii="Calibri" w:hAnsi="Calibri"/>
          <w:sz w:val="36"/>
        </w:rPr>
        <w:t xml:space="preserve"> </w:t>
      </w:r>
      <w:r w:rsidRPr="000D67DE">
        <w:rPr>
          <w:rFonts w:ascii="Calibri" w:hAnsi="Calibri"/>
          <w:sz w:val="36"/>
        </w:rPr>
        <w:t>do not mean that the following</w:t>
      </w:r>
      <w:r w:rsidR="007B1883" w:rsidRPr="000D67DE">
        <w:rPr>
          <w:rFonts w:ascii="Calibri" w:hAnsi="Calibri"/>
          <w:sz w:val="36"/>
        </w:rPr>
        <w:t xml:space="preserve"> of </w:t>
      </w:r>
      <w:r w:rsidRPr="000D67DE">
        <w:rPr>
          <w:rFonts w:ascii="Calibri" w:hAnsi="Calibri"/>
          <w:sz w:val="36"/>
        </w:rPr>
        <w:t>this way is easy for the cerebrotonic.</w:t>
      </w:r>
      <w:r w:rsidR="00047C9A" w:rsidRPr="000D67DE">
        <w:rPr>
          <w:rFonts w:ascii="Calibri" w:hAnsi="Calibri"/>
          <w:sz w:val="36"/>
        </w:rPr>
        <w:t xml:space="preserve"> </w:t>
      </w:r>
      <w:r w:rsidRPr="000D67DE">
        <w:rPr>
          <w:rFonts w:ascii="Calibri" w:hAnsi="Calibri"/>
          <w:sz w:val="36"/>
        </w:rPr>
        <w:t>His specially besetting sins are just as dif</w:t>
      </w:r>
      <w:r w:rsidR="0016235C">
        <w:rPr>
          <w:rFonts w:ascii="Calibri" w:hAnsi="Calibri"/>
          <w:sz w:val="36"/>
        </w:rPr>
        <w:t>fi</w:t>
      </w:r>
      <w:r w:rsidRPr="000D67DE">
        <w:rPr>
          <w:rFonts w:ascii="Calibri" w:hAnsi="Calibri"/>
          <w:sz w:val="36"/>
        </w:rPr>
        <w:t>cult to</w:t>
      </w:r>
      <w:r w:rsidR="00800358">
        <w:rPr>
          <w:rFonts w:ascii="Calibri" w:hAnsi="Calibri"/>
          <w:sz w:val="36"/>
        </w:rPr>
        <w:t xml:space="preserve"> </w:t>
      </w:r>
      <w:r w:rsidRPr="000D67DE">
        <w:rPr>
          <w:rFonts w:ascii="Calibri" w:hAnsi="Calibri"/>
          <w:sz w:val="36"/>
        </w:rPr>
        <w:t xml:space="preserve">overcome as are the sins which beset the power-loving somatotonic and the extreme viscerotonic with his </w:t>
      </w:r>
      <w:r w:rsidRPr="000D67DE">
        <w:rPr>
          <w:rFonts w:ascii="Calibri" w:hAnsi="Calibri"/>
          <w:sz w:val="36"/>
        </w:rPr>
        <w:lastRenderedPageBreak/>
        <w:t>gluttony for food</w:t>
      </w:r>
      <w:r w:rsidR="00800358">
        <w:rPr>
          <w:rFonts w:ascii="Calibri" w:hAnsi="Calibri"/>
          <w:sz w:val="36"/>
        </w:rPr>
        <w:t xml:space="preserve"> </w:t>
      </w:r>
      <w:r w:rsidRPr="000D67DE">
        <w:rPr>
          <w:rFonts w:ascii="Calibri" w:hAnsi="Calibri"/>
          <w:sz w:val="36"/>
        </w:rPr>
        <w:t>and comfort and social approval.</w:t>
      </w:r>
      <w:r w:rsidR="00047C9A" w:rsidRPr="000D67DE">
        <w:rPr>
          <w:rFonts w:ascii="Calibri" w:hAnsi="Calibri"/>
          <w:sz w:val="36"/>
        </w:rPr>
        <w:t xml:space="preserve"> </w:t>
      </w:r>
      <w:r w:rsidRPr="000D67DE">
        <w:rPr>
          <w:rFonts w:ascii="Calibri" w:hAnsi="Calibri"/>
          <w:sz w:val="36"/>
        </w:rPr>
        <w:t>Rather</w:t>
      </w:r>
      <w:r w:rsidR="007657BA">
        <w:rPr>
          <w:rFonts w:ascii="Calibri" w:hAnsi="Calibri"/>
          <w:sz w:val="36"/>
        </w:rPr>
        <w:t xml:space="preserve"> </w:t>
      </w:r>
      <w:r w:rsidRPr="000D67DE">
        <w:rPr>
          <w:rFonts w:ascii="Calibri" w:hAnsi="Calibri"/>
          <w:sz w:val="36"/>
        </w:rPr>
        <w:t>I mean that the idea</w:t>
      </w:r>
      <w:r w:rsidR="00800358">
        <w:rPr>
          <w:rFonts w:ascii="Calibri" w:hAnsi="Calibri"/>
          <w:sz w:val="36"/>
        </w:rPr>
        <w:t xml:space="preserve"> </w:t>
      </w:r>
      <w:r w:rsidRPr="000D67DE">
        <w:rPr>
          <w:rFonts w:ascii="Calibri" w:hAnsi="Calibri"/>
          <w:sz w:val="36"/>
        </w:rPr>
        <w:t xml:space="preserve">that such a way exists and can be followed </w:t>
      </w:r>
      <w:r w:rsidRPr="007657BA">
        <w:rPr>
          <w:rFonts w:ascii="Calibri" w:hAnsi="Calibri"/>
          <w:i/>
          <w:iCs/>
          <w:sz w:val="34"/>
          <w:szCs w:val="19"/>
        </w:rPr>
        <w:t>(either by discrimination, or through non-attached work and one-pointed devotion)</w:t>
      </w:r>
      <w:r w:rsidRPr="007657BA">
        <w:rPr>
          <w:rFonts w:ascii="Calibri" w:hAnsi="Calibri"/>
          <w:sz w:val="34"/>
          <w:szCs w:val="19"/>
        </w:rPr>
        <w:t xml:space="preserve"> </w:t>
      </w:r>
      <w:r w:rsidRPr="000D67DE">
        <w:rPr>
          <w:rFonts w:ascii="Calibri" w:hAnsi="Calibri"/>
          <w:sz w:val="36"/>
        </w:rPr>
        <w:t>is one which spontaneously occurs to the cerebrotonic.</w:t>
      </w:r>
      <w:r w:rsidR="00800358">
        <w:rPr>
          <w:rFonts w:ascii="Calibri" w:hAnsi="Calibri"/>
          <w:sz w:val="36"/>
        </w:rPr>
        <w:t xml:space="preserve"> </w:t>
      </w:r>
      <w:r w:rsidRPr="000D67DE">
        <w:rPr>
          <w:rFonts w:ascii="Calibri" w:hAnsi="Calibri"/>
          <w:sz w:val="36"/>
        </w:rPr>
        <w:t>At all levels</w:t>
      </w:r>
      <w:r w:rsidR="007B1883" w:rsidRPr="000D67DE">
        <w:rPr>
          <w:rFonts w:ascii="Calibri" w:hAnsi="Calibri"/>
          <w:sz w:val="36"/>
        </w:rPr>
        <w:t xml:space="preserve"> of </w:t>
      </w:r>
      <w:r w:rsidRPr="000D67DE">
        <w:rPr>
          <w:rFonts w:ascii="Calibri" w:hAnsi="Calibri"/>
          <w:sz w:val="36"/>
        </w:rPr>
        <w:t>culture he is the natural monotheist; and this</w:t>
      </w:r>
      <w:r w:rsidR="00800358">
        <w:rPr>
          <w:rFonts w:ascii="Calibri" w:hAnsi="Calibri"/>
          <w:sz w:val="36"/>
        </w:rPr>
        <w:t xml:space="preserve"> </w:t>
      </w:r>
      <w:r w:rsidRPr="000D67DE">
        <w:rPr>
          <w:rFonts w:ascii="Calibri" w:hAnsi="Calibri"/>
          <w:sz w:val="36"/>
        </w:rPr>
        <w:t>natural monotheist, as Dr. Radin’s examples</w:t>
      </w:r>
      <w:r w:rsidR="007B1883" w:rsidRPr="000D67DE">
        <w:rPr>
          <w:rFonts w:ascii="Calibri" w:hAnsi="Calibri"/>
          <w:sz w:val="36"/>
        </w:rPr>
        <w:t xml:space="preserve"> of </w:t>
      </w:r>
      <w:r w:rsidRPr="000D67DE">
        <w:rPr>
          <w:rFonts w:ascii="Calibri" w:hAnsi="Calibri"/>
          <w:sz w:val="36"/>
        </w:rPr>
        <w:t>primitive theology clearly show, 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a monotheist</w:t>
      </w:r>
      <w:r w:rsidR="007B1883" w:rsidRPr="000D67DE">
        <w:rPr>
          <w:rFonts w:ascii="Calibri" w:hAnsi="Calibri"/>
          <w:sz w:val="36"/>
        </w:rPr>
        <w:t xml:space="preserve"> of </w:t>
      </w:r>
      <w:r w:rsidRPr="000D67DE">
        <w:rPr>
          <w:rFonts w:ascii="Calibri" w:hAnsi="Calibri"/>
          <w:sz w:val="36"/>
        </w:rPr>
        <w:t xml:space="preserve">the </w:t>
      </w:r>
      <w:r w:rsidR="007657BA" w:rsidRPr="000D67DE">
        <w:rPr>
          <w:rFonts w:ascii="Calibri" w:hAnsi="Calibri"/>
          <w:sz w:val="36"/>
        </w:rPr>
        <w:t>Tat Tvam Asi</w:t>
      </w:r>
      <w:r w:rsidRPr="000D67DE">
        <w:rPr>
          <w:rFonts w:ascii="Calibri" w:hAnsi="Calibri"/>
          <w:sz w:val="36"/>
        </w:rPr>
        <w:t>,</w:t>
      </w:r>
      <w:r w:rsidR="00800358">
        <w:rPr>
          <w:rFonts w:ascii="Calibri" w:hAnsi="Calibri"/>
          <w:sz w:val="36"/>
        </w:rPr>
        <w:t xml:space="preserve"> </w:t>
      </w:r>
      <w:r w:rsidRPr="000D67DE">
        <w:rPr>
          <w:rFonts w:ascii="Calibri" w:hAnsi="Calibri"/>
          <w:sz w:val="36"/>
        </w:rPr>
        <w:t>inner-light school.</w:t>
      </w:r>
      <w:r w:rsidR="00047C9A" w:rsidRPr="000D67DE">
        <w:rPr>
          <w:rFonts w:ascii="Calibri" w:hAnsi="Calibri"/>
          <w:sz w:val="36"/>
        </w:rPr>
        <w:t xml:space="preserve"> </w:t>
      </w:r>
    </w:p>
    <w:p w14:paraId="656A31FA" w14:textId="4039FBA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Persons committed by their temperament</w:t>
      </w:r>
      <w:r w:rsidR="00800358">
        <w:rPr>
          <w:rFonts w:ascii="Calibri" w:hAnsi="Calibri"/>
          <w:sz w:val="36"/>
        </w:rPr>
        <w:t xml:space="preserve"> </w:t>
      </w:r>
      <w:r w:rsidRPr="000D67DE">
        <w:rPr>
          <w:rFonts w:ascii="Calibri" w:hAnsi="Calibri"/>
          <w:sz w:val="36"/>
        </w:rPr>
        <w:t>to one or other</w:t>
      </w:r>
      <w:r w:rsidR="007B1883" w:rsidRPr="000D67DE">
        <w:rPr>
          <w:rFonts w:ascii="Calibri" w:hAnsi="Calibri"/>
          <w:sz w:val="36"/>
        </w:rPr>
        <w:t xml:space="preserve"> of </w:t>
      </w:r>
      <w:r w:rsidRPr="000D67DE">
        <w:rPr>
          <w:rFonts w:ascii="Calibri" w:hAnsi="Calibri"/>
          <w:sz w:val="36"/>
        </w:rPr>
        <w:t>the two kinds</w:t>
      </w:r>
      <w:r w:rsidR="007B1883" w:rsidRPr="000D67DE">
        <w:rPr>
          <w:rFonts w:ascii="Calibri" w:hAnsi="Calibri"/>
          <w:sz w:val="36"/>
        </w:rPr>
        <w:t xml:space="preserve"> of </w:t>
      </w:r>
      <w:r w:rsidRPr="000D67DE">
        <w:rPr>
          <w:rFonts w:ascii="Calibri" w:hAnsi="Calibri"/>
          <w:sz w:val="36"/>
        </w:rPr>
        <w:t>extraversion are natural</w:t>
      </w:r>
      <w:r w:rsidR="00800358">
        <w:rPr>
          <w:rFonts w:ascii="Calibri" w:hAnsi="Calibri"/>
          <w:sz w:val="36"/>
        </w:rPr>
        <w:t xml:space="preserve"> </w:t>
      </w:r>
      <w:r w:rsidRPr="000D67DE">
        <w:rPr>
          <w:rFonts w:ascii="Calibri" w:hAnsi="Calibri"/>
          <w:sz w:val="36"/>
        </w:rPr>
        <w:t>polytheists.</w:t>
      </w:r>
      <w:r w:rsidR="00047C9A" w:rsidRPr="000D67DE">
        <w:rPr>
          <w:rFonts w:ascii="Calibri" w:hAnsi="Calibri"/>
          <w:sz w:val="36"/>
        </w:rPr>
        <w:t xml:space="preserve"> </w:t>
      </w:r>
      <w:r w:rsidRPr="000D67DE">
        <w:rPr>
          <w:rFonts w:ascii="Calibri" w:hAnsi="Calibri"/>
          <w:sz w:val="36"/>
        </w:rPr>
        <w:t>But natural polytheists can, without much dif</w:t>
      </w:r>
      <w:r w:rsidR="0016235C">
        <w:rPr>
          <w:rFonts w:ascii="Calibri" w:hAnsi="Calibri"/>
          <w:sz w:val="36"/>
        </w:rPr>
        <w:t>fi</w:t>
      </w:r>
      <w:r w:rsidRPr="000D67DE">
        <w:rPr>
          <w:rFonts w:ascii="Calibri" w:hAnsi="Calibri"/>
          <w:sz w:val="36"/>
        </w:rPr>
        <w:t>culty, be convinced</w:t>
      </w:r>
      <w:r w:rsidR="007B1883" w:rsidRPr="000D67DE">
        <w:rPr>
          <w:rFonts w:ascii="Calibri" w:hAnsi="Calibri"/>
          <w:sz w:val="36"/>
        </w:rPr>
        <w:t xml:space="preserve"> of </w:t>
      </w:r>
      <w:r w:rsidRPr="000D67DE">
        <w:rPr>
          <w:rFonts w:ascii="Calibri" w:hAnsi="Calibri"/>
          <w:sz w:val="36"/>
        </w:rPr>
        <w:t>the theoretical superiority</w:t>
      </w:r>
      <w:r w:rsidR="007B1883" w:rsidRPr="000D67DE">
        <w:rPr>
          <w:rFonts w:ascii="Calibri" w:hAnsi="Calibri"/>
          <w:sz w:val="36"/>
        </w:rPr>
        <w:t xml:space="preserve"> of </w:t>
      </w:r>
      <w:r w:rsidRPr="000D67DE">
        <w:rPr>
          <w:rFonts w:ascii="Calibri" w:hAnsi="Calibri"/>
          <w:sz w:val="36"/>
        </w:rPr>
        <w:t>mono-</w:t>
      </w:r>
      <w:r w:rsidR="00047C9A" w:rsidRPr="000D67DE">
        <w:rPr>
          <w:rFonts w:ascii="Calibri" w:hAnsi="Calibri"/>
          <w:sz w:val="36"/>
        </w:rPr>
        <w:t xml:space="preserve"> </w:t>
      </w:r>
      <w:r w:rsidRPr="000D67DE">
        <w:rPr>
          <w:rFonts w:ascii="Calibri" w:hAnsi="Calibri"/>
          <w:sz w:val="36"/>
        </w:rPr>
        <w:t>cation,</w:t>
      </w:r>
      <w:r w:rsidR="00800358">
        <w:rPr>
          <w:rFonts w:ascii="Calibri" w:hAnsi="Calibri"/>
          <w:sz w:val="36"/>
        </w:rPr>
        <w:t xml:space="preserve"> </w:t>
      </w:r>
      <w:r w:rsidRPr="000D67DE">
        <w:rPr>
          <w:rFonts w:ascii="Calibri" w:hAnsi="Calibri"/>
          <w:sz w:val="36"/>
        </w:rPr>
        <w:t>theism.</w:t>
      </w:r>
      <w:r w:rsidR="00047C9A" w:rsidRPr="000D67DE">
        <w:rPr>
          <w:rFonts w:ascii="Calibri" w:hAnsi="Calibri"/>
          <w:sz w:val="36"/>
        </w:rPr>
        <w:t xml:space="preserve"> </w:t>
      </w: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human reason is such that there is an</w:t>
      </w:r>
      <w:r w:rsidR="00800358">
        <w:rPr>
          <w:rFonts w:ascii="Calibri" w:hAnsi="Calibri"/>
          <w:sz w:val="36"/>
        </w:rPr>
        <w:t xml:space="preserve"> </w:t>
      </w:r>
      <w:r w:rsidRPr="000D67DE">
        <w:rPr>
          <w:rFonts w:ascii="Calibri" w:hAnsi="Calibri"/>
          <w:sz w:val="36"/>
        </w:rPr>
        <w:t>intrinsic plausibility about any hypothesis which seeks to</w:t>
      </w:r>
      <w:r w:rsidR="00800358">
        <w:rPr>
          <w:rFonts w:ascii="Calibri" w:hAnsi="Calibri"/>
          <w:sz w:val="36"/>
        </w:rPr>
        <w:t xml:space="preserve"> </w:t>
      </w:r>
      <w:r w:rsidRPr="000D67DE">
        <w:rPr>
          <w:rFonts w:ascii="Calibri" w:hAnsi="Calibri"/>
          <w:sz w:val="36"/>
        </w:rPr>
        <w:t>explain the manifold in terms</w:t>
      </w:r>
      <w:r w:rsidR="007B1883" w:rsidRPr="000D67DE">
        <w:rPr>
          <w:rFonts w:ascii="Calibri" w:hAnsi="Calibri"/>
          <w:sz w:val="36"/>
        </w:rPr>
        <w:t xml:space="preserve"> of </w:t>
      </w:r>
      <w:r w:rsidRPr="000D67DE">
        <w:rPr>
          <w:rFonts w:ascii="Calibri" w:hAnsi="Calibri"/>
          <w:sz w:val="36"/>
        </w:rPr>
        <w:t>unity, to reduce apparent</w:t>
      </w:r>
      <w:r w:rsidR="00800358">
        <w:rPr>
          <w:rFonts w:ascii="Calibri" w:hAnsi="Calibri"/>
          <w:sz w:val="36"/>
        </w:rPr>
        <w:t xml:space="preserve"> </w:t>
      </w:r>
      <w:r w:rsidRPr="000D67DE">
        <w:rPr>
          <w:rFonts w:ascii="Calibri" w:hAnsi="Calibri"/>
          <w:sz w:val="36"/>
        </w:rPr>
        <w:t>multiplicity to essential identity.</w:t>
      </w:r>
      <w:r w:rsidR="00047C9A" w:rsidRPr="000D67DE">
        <w:rPr>
          <w:rFonts w:ascii="Calibri" w:hAnsi="Calibri"/>
          <w:sz w:val="36"/>
        </w:rPr>
        <w:t xml:space="preserve"> </w:t>
      </w:r>
      <w:r w:rsidRPr="000D67DE">
        <w:rPr>
          <w:rFonts w:ascii="Calibri" w:hAnsi="Calibri"/>
          <w:sz w:val="36"/>
        </w:rPr>
        <w:t>And from this theoretical</w:t>
      </w:r>
      <w:r w:rsidR="00800358">
        <w:rPr>
          <w:rFonts w:ascii="Calibri" w:hAnsi="Calibri"/>
          <w:sz w:val="36"/>
        </w:rPr>
        <w:t xml:space="preserve"> </w:t>
      </w:r>
      <w:r w:rsidRPr="000D67DE">
        <w:rPr>
          <w:rFonts w:ascii="Calibri" w:hAnsi="Calibri"/>
          <w:sz w:val="36"/>
        </w:rPr>
        <w:t>monotheism the half</w:t>
      </w:r>
      <w:r w:rsidR="00CE1F63">
        <w:rPr>
          <w:rFonts w:ascii="Calibri" w:hAnsi="Calibri"/>
          <w:sz w:val="36"/>
        </w:rPr>
        <w:t>-</w:t>
      </w:r>
      <w:r w:rsidRPr="000D67DE">
        <w:rPr>
          <w:rFonts w:ascii="Calibri" w:hAnsi="Calibri"/>
          <w:sz w:val="36"/>
        </w:rPr>
        <w:t>converted polytheist can, if he chooses,</w:t>
      </w:r>
      <w:r w:rsidR="00800358">
        <w:rPr>
          <w:rFonts w:ascii="Calibri" w:hAnsi="Calibri"/>
          <w:sz w:val="36"/>
        </w:rPr>
        <w:t xml:space="preserve"> </w:t>
      </w:r>
      <w:r w:rsidRPr="000D67DE">
        <w:rPr>
          <w:rFonts w:ascii="Calibri" w:hAnsi="Calibri"/>
          <w:sz w:val="36"/>
        </w:rPr>
        <w:t xml:space="preserve">go on </w:t>
      </w:r>
      <w:r w:rsidRPr="007657BA">
        <w:rPr>
          <w:rFonts w:ascii="Calibri" w:hAnsi="Calibri"/>
          <w:i/>
          <w:iCs/>
          <w:sz w:val="34"/>
          <w:szCs w:val="19"/>
        </w:rPr>
        <w:t>(through practices suitable to his own particular temperament)</w:t>
      </w:r>
      <w:r w:rsidRPr="007657BA">
        <w:rPr>
          <w:rFonts w:ascii="Calibri" w:hAnsi="Calibri"/>
          <w:sz w:val="34"/>
          <w:szCs w:val="19"/>
        </w:rPr>
        <w:t xml:space="preserve"> </w:t>
      </w:r>
      <w:r w:rsidRPr="000D67DE">
        <w:rPr>
          <w:rFonts w:ascii="Calibri" w:hAnsi="Calibri"/>
          <w:sz w:val="36"/>
        </w:rPr>
        <w:t>to the actual realization</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own and all other beings.</w:t>
      </w:r>
      <w:r w:rsidR="00047C9A" w:rsidRPr="000D67DE">
        <w:rPr>
          <w:rFonts w:ascii="Calibri" w:hAnsi="Calibri"/>
          <w:sz w:val="36"/>
        </w:rPr>
        <w:t xml:space="preserve"> </w:t>
      </w:r>
      <w:r w:rsidRPr="000D67DE">
        <w:rPr>
          <w:rFonts w:ascii="Calibri" w:hAnsi="Calibri"/>
          <w:sz w:val="36"/>
        </w:rPr>
        <w:t>He can, I repeat, and sometimes he</w:t>
      </w:r>
      <w:r w:rsidR="00800358">
        <w:rPr>
          <w:rFonts w:ascii="Calibri" w:hAnsi="Calibri"/>
          <w:sz w:val="36"/>
        </w:rPr>
        <w:t xml:space="preserve"> </w:t>
      </w:r>
      <w:r w:rsidRPr="000D67DE">
        <w:rPr>
          <w:rFonts w:ascii="Calibri" w:hAnsi="Calibri"/>
          <w:sz w:val="36"/>
        </w:rPr>
        <w:t>actually does.</w:t>
      </w:r>
      <w:r w:rsidR="00047C9A" w:rsidRPr="000D67DE">
        <w:rPr>
          <w:rFonts w:ascii="Calibri" w:hAnsi="Calibri"/>
          <w:sz w:val="36"/>
        </w:rPr>
        <w:t xml:space="preserve"> </w:t>
      </w:r>
      <w:r w:rsidRPr="000D67DE">
        <w:rPr>
          <w:rFonts w:ascii="Calibri" w:hAnsi="Calibri"/>
          <w:sz w:val="36"/>
        </w:rPr>
        <w:t>But very</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he does not.</w:t>
      </w:r>
      <w:r w:rsidR="00047C9A" w:rsidRPr="000D67DE">
        <w:rPr>
          <w:rFonts w:ascii="Calibri" w:hAnsi="Calibri"/>
          <w:sz w:val="36"/>
        </w:rPr>
        <w:t xml:space="preserve"> </w:t>
      </w:r>
      <w:r w:rsidRPr="000D67DE">
        <w:rPr>
          <w:rFonts w:ascii="Calibri" w:hAnsi="Calibri"/>
          <w:sz w:val="36"/>
        </w:rPr>
        <w:t>There are many</w:t>
      </w:r>
      <w:r w:rsidR="00800358">
        <w:rPr>
          <w:rFonts w:ascii="Calibri" w:hAnsi="Calibri"/>
          <w:sz w:val="36"/>
        </w:rPr>
        <w:t xml:space="preserve"> </w:t>
      </w:r>
      <w:r w:rsidRPr="000D67DE">
        <w:rPr>
          <w:rFonts w:ascii="Calibri" w:hAnsi="Calibri"/>
          <w:sz w:val="36"/>
        </w:rPr>
        <w:t>theoretical monotheists whose whole life and every action</w:t>
      </w:r>
      <w:r w:rsidR="00800358">
        <w:rPr>
          <w:rFonts w:ascii="Calibri" w:hAnsi="Calibri"/>
          <w:sz w:val="36"/>
        </w:rPr>
        <w:t xml:space="preserve"> </w:t>
      </w:r>
      <w:r w:rsidRPr="000D67DE">
        <w:rPr>
          <w:rFonts w:ascii="Calibri" w:hAnsi="Calibri"/>
          <w:sz w:val="36"/>
        </w:rPr>
        <w:t>prove that in reality they are still what their temperament</w:t>
      </w:r>
      <w:r w:rsidR="00800358">
        <w:rPr>
          <w:rFonts w:ascii="Calibri" w:hAnsi="Calibri"/>
          <w:sz w:val="36"/>
        </w:rPr>
        <w:t xml:space="preserve"> </w:t>
      </w:r>
      <w:r w:rsidRPr="000D67DE">
        <w:rPr>
          <w:rFonts w:ascii="Calibri" w:hAnsi="Calibri"/>
          <w:sz w:val="36"/>
        </w:rPr>
        <w:t>inclines them to be</w:t>
      </w:r>
      <w:r w:rsidR="00CE1F63">
        <w:rPr>
          <w:rFonts w:ascii="Calibri" w:hAnsi="Calibri"/>
          <w:sz w:val="36"/>
        </w:rPr>
        <w:t xml:space="preserve"> - </w:t>
      </w:r>
      <w:r w:rsidRPr="000D67DE">
        <w:rPr>
          <w:rFonts w:ascii="Calibri" w:hAnsi="Calibri"/>
          <w:sz w:val="36"/>
        </w:rPr>
        <w:t>polytheists, worshippers not</w:t>
      </w:r>
      <w:r w:rsidR="007B1883" w:rsidRPr="000D67DE">
        <w:rPr>
          <w:rFonts w:ascii="Calibri" w:hAnsi="Calibri"/>
          <w:sz w:val="36"/>
        </w:rPr>
        <w:t xml:space="preserve"> of </w:t>
      </w:r>
      <w:r w:rsidRPr="000D67DE">
        <w:rPr>
          <w:rFonts w:ascii="Calibri" w:hAnsi="Calibri"/>
          <w:sz w:val="36"/>
        </w:rPr>
        <w:t>the one</w:t>
      </w:r>
      <w:r w:rsidR="00800358">
        <w:rPr>
          <w:rFonts w:ascii="Calibri" w:hAnsi="Calibri"/>
          <w:sz w:val="36"/>
        </w:rPr>
        <w:t xml:space="preserve"> </w:t>
      </w:r>
      <w:r w:rsidRPr="000D67DE">
        <w:rPr>
          <w:rFonts w:ascii="Calibri" w:hAnsi="Calibri"/>
          <w:sz w:val="36"/>
        </w:rPr>
        <w:t>God they sometimes talk about, but</w:t>
      </w:r>
      <w:r w:rsidR="007B1883" w:rsidRPr="000D67DE">
        <w:rPr>
          <w:rFonts w:ascii="Calibri" w:hAnsi="Calibri"/>
          <w:sz w:val="36"/>
        </w:rPr>
        <w:t xml:space="preserve"> of </w:t>
      </w:r>
      <w:r w:rsidRPr="000D67DE">
        <w:rPr>
          <w:rFonts w:ascii="Calibri" w:hAnsi="Calibri"/>
          <w:sz w:val="36"/>
        </w:rPr>
        <w:t xml:space="preserve">the many gods, nationalistic and technological, </w:t>
      </w:r>
      <w:r w:rsidR="0016235C">
        <w:rPr>
          <w:rFonts w:ascii="Calibri" w:hAnsi="Calibri"/>
          <w:sz w:val="36"/>
        </w:rPr>
        <w:t>fi</w:t>
      </w:r>
      <w:r w:rsidRPr="000D67DE">
        <w:rPr>
          <w:rFonts w:ascii="Calibri" w:hAnsi="Calibri"/>
          <w:sz w:val="36"/>
        </w:rPr>
        <w:t>nancial and familial, to whom in</w:t>
      </w:r>
      <w:r w:rsidR="00800358">
        <w:rPr>
          <w:rFonts w:ascii="Calibri" w:hAnsi="Calibri"/>
          <w:sz w:val="36"/>
        </w:rPr>
        <w:t xml:space="preserve"> </w:t>
      </w:r>
      <w:r w:rsidRPr="000D67DE">
        <w:rPr>
          <w:rFonts w:ascii="Calibri" w:hAnsi="Calibri"/>
          <w:sz w:val="36"/>
        </w:rPr>
        <w:t xml:space="preserve">practice they pay all their allegiance. </w:t>
      </w:r>
    </w:p>
    <w:p w14:paraId="0B0E403B" w14:textId="68D2152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Christian art the Saviour has almost invariably been</w:t>
      </w:r>
      <w:r w:rsidR="00800358">
        <w:rPr>
          <w:rFonts w:ascii="Calibri" w:hAnsi="Calibri"/>
          <w:sz w:val="36"/>
        </w:rPr>
        <w:t xml:space="preserve"> </w:t>
      </w:r>
      <w:r w:rsidRPr="000D67DE">
        <w:rPr>
          <w:rFonts w:ascii="Calibri" w:hAnsi="Calibri"/>
          <w:sz w:val="36"/>
        </w:rPr>
        <w:t>represented as slender, small-boned, unemphatically muscled.</w:t>
      </w:r>
      <w:r w:rsidR="00800358">
        <w:rPr>
          <w:rFonts w:ascii="Calibri" w:hAnsi="Calibri"/>
          <w:sz w:val="36"/>
        </w:rPr>
        <w:t xml:space="preserve"> </w:t>
      </w:r>
      <w:r w:rsidRPr="000D67DE">
        <w:rPr>
          <w:rFonts w:ascii="Calibri" w:hAnsi="Calibri"/>
          <w:sz w:val="36"/>
        </w:rPr>
        <w:t>Large, powerful Christs are a rather shocking exception to a</w:t>
      </w:r>
      <w:r w:rsidR="00800358">
        <w:rPr>
          <w:rFonts w:ascii="Calibri" w:hAnsi="Calibri"/>
          <w:sz w:val="36"/>
        </w:rPr>
        <w:t xml:space="preserve"> </w:t>
      </w:r>
      <w:r w:rsidRPr="000D67DE">
        <w:rPr>
          <w:rFonts w:ascii="Calibri" w:hAnsi="Calibri"/>
          <w:sz w:val="36"/>
        </w:rPr>
        <w:t>very ancient rule</w:t>
      </w:r>
      <w:r w:rsidR="00BB4399">
        <w:rPr>
          <w:rFonts w:ascii="Calibri" w:hAnsi="Calibri"/>
          <w:sz w:val="36"/>
        </w:rPr>
        <w:t>. Of</w:t>
      </w:r>
      <w:r w:rsidR="007B1883" w:rsidRPr="000D67DE">
        <w:rPr>
          <w:rFonts w:ascii="Calibri" w:hAnsi="Calibri"/>
          <w:sz w:val="36"/>
        </w:rPr>
        <w:t xml:space="preserve"> </w:t>
      </w:r>
      <w:r w:rsidRPr="000D67DE">
        <w:rPr>
          <w:rFonts w:ascii="Calibri" w:hAnsi="Calibri"/>
          <w:sz w:val="36"/>
        </w:rPr>
        <w:t>Rubens’ cruci</w:t>
      </w:r>
      <w:r w:rsidR="0016235C">
        <w:rPr>
          <w:rFonts w:ascii="Calibri" w:hAnsi="Calibri"/>
          <w:sz w:val="36"/>
        </w:rPr>
        <w:t>fi</w:t>
      </w:r>
      <w:r w:rsidRPr="000D67DE">
        <w:rPr>
          <w:rFonts w:ascii="Calibri" w:hAnsi="Calibri"/>
          <w:sz w:val="36"/>
        </w:rPr>
        <w:t>xions William Blake</w:t>
      </w:r>
      <w:r w:rsidR="00800358">
        <w:rPr>
          <w:rFonts w:ascii="Calibri" w:hAnsi="Calibri"/>
          <w:sz w:val="36"/>
        </w:rPr>
        <w:t xml:space="preserve"> </w:t>
      </w:r>
      <w:r w:rsidRPr="000D67DE">
        <w:rPr>
          <w:rFonts w:ascii="Calibri" w:hAnsi="Calibri"/>
          <w:sz w:val="36"/>
        </w:rPr>
        <w:t>contemptuously wrote:</w:t>
      </w:r>
      <w:r w:rsidR="00800358">
        <w:rPr>
          <w:rFonts w:ascii="Calibri" w:hAnsi="Calibri"/>
          <w:sz w:val="36"/>
        </w:rPr>
        <w:t xml:space="preserve"> </w:t>
      </w:r>
      <w:r w:rsidR="002B5687">
        <w:rPr>
          <w:rFonts w:ascii="Calibri" w:hAnsi="Calibri"/>
          <w:sz w:val="36"/>
        </w:rPr>
        <w:t>‘</w:t>
      </w:r>
      <w:r w:rsidRPr="000D67DE">
        <w:rPr>
          <w:rFonts w:ascii="Calibri" w:hAnsi="Calibri"/>
          <w:sz w:val="36"/>
        </w:rPr>
        <w:t>I understood Christ was a carpenter</w:t>
      </w:r>
      <w:r w:rsidR="002B5687">
        <w:rPr>
          <w:rFonts w:ascii="Calibri" w:hAnsi="Calibri"/>
          <w:sz w:val="36"/>
        </w:rPr>
        <w:t>,</w:t>
      </w:r>
      <w:r w:rsidR="00800358">
        <w:rPr>
          <w:rFonts w:ascii="Calibri" w:hAnsi="Calibri"/>
          <w:sz w:val="36"/>
        </w:rPr>
        <w:t xml:space="preserve"> </w:t>
      </w:r>
      <w:r w:rsidR="002B5687">
        <w:rPr>
          <w:rFonts w:ascii="Calibri" w:hAnsi="Calibri"/>
          <w:sz w:val="36"/>
        </w:rPr>
        <w:t>a</w:t>
      </w:r>
      <w:r w:rsidRPr="000D67DE">
        <w:rPr>
          <w:rFonts w:ascii="Calibri" w:hAnsi="Calibri"/>
          <w:sz w:val="36"/>
        </w:rPr>
        <w:t>nd not a brewer’s servant, my good sir.</w:t>
      </w:r>
      <w:r w:rsidR="002B5687">
        <w:rPr>
          <w:rFonts w:ascii="Calibri" w:hAnsi="Calibri"/>
          <w:sz w:val="36"/>
        </w:rPr>
        <w:t>’</w:t>
      </w:r>
      <w:r w:rsidRPr="000D67DE">
        <w:rPr>
          <w:rFonts w:ascii="Calibri" w:hAnsi="Calibri"/>
          <w:sz w:val="36"/>
        </w:rPr>
        <w:t xml:space="preserve"> </w:t>
      </w:r>
    </w:p>
    <w:p w14:paraId="1AC65D99" w14:textId="3F40A20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a word, the traditional Jesus is thought</w:t>
      </w:r>
      <w:r w:rsidR="007B1883" w:rsidRPr="000D67DE">
        <w:rPr>
          <w:rFonts w:ascii="Calibri" w:hAnsi="Calibri"/>
          <w:sz w:val="36"/>
        </w:rPr>
        <w:t xml:space="preserve"> of </w:t>
      </w:r>
      <w:r w:rsidRPr="000D67DE">
        <w:rPr>
          <w:rFonts w:ascii="Calibri" w:hAnsi="Calibri"/>
          <w:sz w:val="36"/>
        </w:rPr>
        <w:t>as a man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predominantly ectomorphic physique and therefore, by implication,</w:t>
      </w:r>
      <w:r w:rsidR="007B1883" w:rsidRPr="000D67DE">
        <w:rPr>
          <w:rFonts w:ascii="Calibri" w:hAnsi="Calibri"/>
          <w:sz w:val="36"/>
        </w:rPr>
        <w:t xml:space="preserve"> of </w:t>
      </w:r>
      <w:r w:rsidRPr="000D67DE">
        <w:rPr>
          <w:rFonts w:ascii="Calibri" w:hAnsi="Calibri"/>
          <w:sz w:val="36"/>
        </w:rPr>
        <w:t xml:space="preserve">predominantly </w:t>
      </w:r>
      <w:r w:rsidRPr="000D67DE">
        <w:rPr>
          <w:rFonts w:ascii="Calibri" w:hAnsi="Calibri"/>
          <w:sz w:val="36"/>
        </w:rPr>
        <w:lastRenderedPageBreak/>
        <w:t>cerebrotonic temperament.</w:t>
      </w:r>
      <w:r w:rsidR="00047C9A" w:rsidRPr="000D67DE">
        <w:rPr>
          <w:rFonts w:ascii="Calibri" w:hAnsi="Calibri"/>
          <w:sz w:val="36"/>
        </w:rPr>
        <w:t xml:space="preserve"> </w:t>
      </w:r>
      <w:r w:rsidR="007657BA" w:rsidRPr="000D67DE">
        <w:rPr>
          <w:rFonts w:ascii="Calibri" w:hAnsi="Calibri"/>
          <w:sz w:val="36"/>
        </w:rPr>
        <w:t xml:space="preserve">The </w:t>
      </w:r>
      <w:r w:rsidRPr="000D67DE">
        <w:rPr>
          <w:rFonts w:ascii="Calibri" w:hAnsi="Calibri"/>
          <w:sz w:val="36"/>
        </w:rPr>
        <w:t>central core</w:t>
      </w:r>
      <w:r w:rsidR="007B1883" w:rsidRPr="000D67DE">
        <w:rPr>
          <w:rFonts w:ascii="Calibri" w:hAnsi="Calibri"/>
          <w:sz w:val="36"/>
        </w:rPr>
        <w:t xml:space="preserve"> of </w:t>
      </w:r>
      <w:r w:rsidRPr="000D67DE">
        <w:rPr>
          <w:rFonts w:ascii="Calibri" w:hAnsi="Calibri"/>
          <w:sz w:val="36"/>
        </w:rPr>
        <w:t>primitive Christian doctrine con</w:t>
      </w:r>
      <w:r w:rsidR="0016235C">
        <w:rPr>
          <w:rFonts w:ascii="Calibri" w:hAnsi="Calibri"/>
          <w:sz w:val="36"/>
        </w:rPr>
        <w:t>fi</w:t>
      </w:r>
      <w:r w:rsidRPr="000D67DE">
        <w:rPr>
          <w:rFonts w:ascii="Calibri" w:hAnsi="Calibri"/>
          <w:sz w:val="36"/>
        </w:rPr>
        <w:t>rms the essential correctness</w:t>
      </w:r>
      <w:r w:rsidR="007B1883" w:rsidRPr="000D67DE">
        <w:rPr>
          <w:rFonts w:ascii="Calibri" w:hAnsi="Calibri"/>
          <w:sz w:val="36"/>
        </w:rPr>
        <w:t xml:space="preserve"> of </w:t>
      </w:r>
      <w:r w:rsidRPr="000D67DE">
        <w:rPr>
          <w:rFonts w:ascii="Calibri" w:hAnsi="Calibri"/>
          <w:sz w:val="36"/>
        </w:rPr>
        <w:t>the iconographic tradition. The religion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Gospels is what we should expect from a cerebrotonic</w:t>
      </w:r>
      <w:r w:rsidR="007657BA">
        <w:rPr>
          <w:rFonts w:ascii="Calibri" w:hAnsi="Calibri"/>
          <w:sz w:val="36"/>
        </w:rPr>
        <w:t xml:space="preserve"> </w:t>
      </w:r>
      <w:r w:rsidRPr="000D67DE">
        <w:rPr>
          <w:rFonts w:ascii="Calibri" w:hAnsi="Calibri"/>
          <w:sz w:val="36"/>
        </w:rPr>
        <w:t>-</w:t>
      </w:r>
      <w:r w:rsidR="007657BA">
        <w:rPr>
          <w:rFonts w:ascii="Calibri" w:hAnsi="Calibri"/>
          <w:sz w:val="36"/>
        </w:rPr>
        <w:t xml:space="preserve"> </w:t>
      </w:r>
      <w:r w:rsidRPr="000D67DE">
        <w:rPr>
          <w:rFonts w:ascii="Calibri" w:hAnsi="Calibri"/>
          <w:sz w:val="36"/>
        </w:rPr>
        <w:t>not,</w:t>
      </w:r>
      <w:r w:rsidR="007B1883" w:rsidRPr="000D67DE">
        <w:rPr>
          <w:rFonts w:ascii="Calibri" w:hAnsi="Calibri"/>
          <w:sz w:val="36"/>
        </w:rPr>
        <w:t xml:space="preserve"> of </w:t>
      </w:r>
      <w:r w:rsidRPr="000D67DE">
        <w:rPr>
          <w:rFonts w:ascii="Calibri" w:hAnsi="Calibri"/>
          <w:sz w:val="36"/>
        </w:rPr>
        <w:t>course, from any cerebrotonic, but from one who had</w:t>
      </w:r>
      <w:r w:rsidR="00800358">
        <w:rPr>
          <w:rFonts w:ascii="Calibri" w:hAnsi="Calibri"/>
          <w:sz w:val="36"/>
        </w:rPr>
        <w:t xml:space="preserve"> </w:t>
      </w:r>
      <w:r w:rsidRPr="000D67DE">
        <w:rPr>
          <w:rFonts w:ascii="Calibri" w:hAnsi="Calibri"/>
          <w:sz w:val="36"/>
        </w:rPr>
        <w:t>used the psycho-physical peculiarities</w:t>
      </w:r>
      <w:r w:rsidR="007B1883" w:rsidRPr="000D67DE">
        <w:rPr>
          <w:rFonts w:ascii="Calibri" w:hAnsi="Calibri"/>
          <w:sz w:val="36"/>
        </w:rPr>
        <w:t xml:space="preserve"> of </w:t>
      </w:r>
      <w:r w:rsidRPr="000D67DE">
        <w:rPr>
          <w:rFonts w:ascii="Calibri" w:hAnsi="Calibri"/>
          <w:sz w:val="36"/>
        </w:rPr>
        <w:t>his own nature to</w:t>
      </w:r>
      <w:r w:rsidR="00800358">
        <w:rPr>
          <w:rFonts w:ascii="Calibri" w:hAnsi="Calibri"/>
          <w:sz w:val="36"/>
        </w:rPr>
        <w:t xml:space="preserve"> </w:t>
      </w:r>
      <w:r w:rsidRPr="000D67DE">
        <w:rPr>
          <w:rFonts w:ascii="Calibri" w:hAnsi="Calibri"/>
          <w:sz w:val="36"/>
        </w:rPr>
        <w:t xml:space="preserve">transcend nature, who had followed his particular </w:t>
      </w:r>
      <w:r w:rsidR="007657BA">
        <w:rPr>
          <w:rFonts w:ascii="Calibri" w:hAnsi="Calibri"/>
          <w:sz w:val="36"/>
        </w:rPr>
        <w:t>Dh</w:t>
      </w:r>
      <w:r w:rsidRPr="000D67DE">
        <w:rPr>
          <w:rFonts w:ascii="Calibri" w:hAnsi="Calibri"/>
          <w:sz w:val="36"/>
        </w:rPr>
        <w:t>arma to</w:t>
      </w:r>
      <w:r w:rsidR="00800358">
        <w:rPr>
          <w:rFonts w:ascii="Calibri" w:hAnsi="Calibri"/>
          <w:sz w:val="36"/>
        </w:rPr>
        <w:t xml:space="preserve"> </w:t>
      </w:r>
      <w:r w:rsidRPr="000D67DE">
        <w:rPr>
          <w:rFonts w:ascii="Calibri" w:hAnsi="Calibri"/>
          <w:sz w:val="36"/>
        </w:rPr>
        <w:t>its spiritual goal.</w:t>
      </w:r>
      <w:r w:rsidR="00047C9A" w:rsidRPr="000D67DE">
        <w:rPr>
          <w:rFonts w:ascii="Calibri" w:hAnsi="Calibri"/>
          <w:sz w:val="36"/>
        </w:rPr>
        <w:t xml:space="preserve"> </w:t>
      </w:r>
      <w:r w:rsidRPr="000D67DE">
        <w:rPr>
          <w:rFonts w:ascii="Calibri" w:hAnsi="Calibri"/>
          <w:sz w:val="36"/>
        </w:rPr>
        <w:t>The insistence that the Kingdom</w:t>
      </w:r>
      <w:r w:rsidR="007B1883" w:rsidRPr="000D67DE">
        <w:rPr>
          <w:rFonts w:ascii="Calibri" w:hAnsi="Calibri"/>
          <w:sz w:val="36"/>
        </w:rPr>
        <w:t xml:space="preserve"> of </w:t>
      </w:r>
      <w:r w:rsidRPr="000D67DE">
        <w:rPr>
          <w:rFonts w:ascii="Calibri" w:hAnsi="Calibri"/>
          <w:sz w:val="36"/>
        </w:rPr>
        <w:t>Heaven</w:t>
      </w:r>
      <w:r w:rsidR="00800358">
        <w:rPr>
          <w:rFonts w:ascii="Calibri" w:hAnsi="Calibri"/>
          <w:sz w:val="36"/>
        </w:rPr>
        <w:t xml:space="preserve"> </w:t>
      </w:r>
      <w:r w:rsidRPr="000D67DE">
        <w:rPr>
          <w:rFonts w:ascii="Calibri" w:hAnsi="Calibri"/>
          <w:sz w:val="36"/>
        </w:rPr>
        <w:t>is within; the ignoring</w:t>
      </w:r>
      <w:r w:rsidR="007B1883" w:rsidRPr="000D67DE">
        <w:rPr>
          <w:rFonts w:ascii="Calibri" w:hAnsi="Calibri"/>
          <w:sz w:val="36"/>
        </w:rPr>
        <w:t xml:space="preserve"> of </w:t>
      </w:r>
      <w:r w:rsidRPr="000D67DE">
        <w:rPr>
          <w:rFonts w:ascii="Calibri" w:hAnsi="Calibri"/>
          <w:sz w:val="36"/>
        </w:rPr>
        <w:t>ritual; the slightly contemptuous</w:t>
      </w:r>
      <w:r w:rsidR="00047C9A" w:rsidRPr="000D67DE">
        <w:rPr>
          <w:rFonts w:ascii="Calibri" w:hAnsi="Calibri"/>
          <w:sz w:val="36"/>
        </w:rPr>
        <w:t xml:space="preserve"> </w:t>
      </w:r>
      <w:r w:rsidRPr="000D67DE">
        <w:rPr>
          <w:rFonts w:ascii="Calibri" w:hAnsi="Calibri"/>
          <w:sz w:val="36"/>
        </w:rPr>
        <w:t>attitude towards legalism, towards the ceremonial routines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organized religion, towards hallowed days and places</w:t>
      </w:r>
      <w:r w:rsidR="00E0682C">
        <w:rPr>
          <w:rFonts w:ascii="Calibri" w:hAnsi="Calibri"/>
          <w:sz w:val="36"/>
        </w:rPr>
        <w:t>;</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general other-worldliness; the emphasis laid upon restraint,</w:t>
      </w:r>
      <w:r w:rsidR="00800358">
        <w:rPr>
          <w:rFonts w:ascii="Calibri" w:hAnsi="Calibri"/>
          <w:sz w:val="36"/>
        </w:rPr>
        <w:t xml:space="preserve"> </w:t>
      </w:r>
      <w:r w:rsidRPr="000D67DE">
        <w:rPr>
          <w:rFonts w:ascii="Calibri" w:hAnsi="Calibri"/>
          <w:sz w:val="36"/>
        </w:rPr>
        <w:t>not merely</w:t>
      </w:r>
      <w:r w:rsidR="007B1883" w:rsidRPr="000D67DE">
        <w:rPr>
          <w:rFonts w:ascii="Calibri" w:hAnsi="Calibri"/>
          <w:sz w:val="36"/>
        </w:rPr>
        <w:t xml:space="preserve"> of </w:t>
      </w:r>
      <w:r w:rsidRPr="000D67DE">
        <w:rPr>
          <w:rFonts w:ascii="Calibri" w:hAnsi="Calibri"/>
          <w:sz w:val="36"/>
        </w:rPr>
        <w:t>overt action, but even</w:t>
      </w:r>
      <w:r w:rsidR="007B1883" w:rsidRPr="000D67DE">
        <w:rPr>
          <w:rFonts w:ascii="Calibri" w:hAnsi="Calibri"/>
          <w:sz w:val="36"/>
        </w:rPr>
        <w:t xml:space="preserve"> of </w:t>
      </w:r>
      <w:r w:rsidRPr="000D67DE">
        <w:rPr>
          <w:rFonts w:ascii="Calibri" w:hAnsi="Calibri"/>
          <w:sz w:val="36"/>
        </w:rPr>
        <w:t>desire and une</w:t>
      </w:r>
      <w:r w:rsidR="007657BA">
        <w:rPr>
          <w:rFonts w:ascii="Calibri" w:hAnsi="Calibri"/>
          <w:sz w:val="36"/>
        </w:rPr>
        <w:t>x</w:t>
      </w:r>
      <w:r w:rsidRPr="000D67DE">
        <w:rPr>
          <w:rFonts w:ascii="Calibri" w:hAnsi="Calibri"/>
          <w:sz w:val="36"/>
        </w:rPr>
        <w:t>pressed</w:t>
      </w:r>
      <w:r w:rsidR="00800358">
        <w:rPr>
          <w:rFonts w:ascii="Calibri" w:hAnsi="Calibri"/>
          <w:sz w:val="36"/>
        </w:rPr>
        <w:t xml:space="preserve"> </w:t>
      </w:r>
      <w:r w:rsidRPr="000D67DE">
        <w:rPr>
          <w:rFonts w:ascii="Calibri" w:hAnsi="Calibri"/>
          <w:sz w:val="36"/>
        </w:rPr>
        <w:t>intention; the indifference to the splendours</w:t>
      </w:r>
      <w:r w:rsidR="007B1883" w:rsidRPr="000D67DE">
        <w:rPr>
          <w:rFonts w:ascii="Calibri" w:hAnsi="Calibri"/>
          <w:sz w:val="36"/>
        </w:rPr>
        <w:t xml:space="preserve"> of </w:t>
      </w:r>
      <w:r w:rsidRPr="000D67DE">
        <w:rPr>
          <w:rFonts w:ascii="Calibri" w:hAnsi="Calibri"/>
          <w:sz w:val="36"/>
        </w:rPr>
        <w:t>material civilization and the love</w:t>
      </w:r>
      <w:r w:rsidR="007B1883" w:rsidRPr="000D67DE">
        <w:rPr>
          <w:rFonts w:ascii="Calibri" w:hAnsi="Calibri"/>
          <w:sz w:val="36"/>
        </w:rPr>
        <w:t xml:space="preserve"> of </w:t>
      </w:r>
      <w:r w:rsidRPr="000D67DE">
        <w:rPr>
          <w:rFonts w:ascii="Calibri" w:hAnsi="Calibri"/>
          <w:sz w:val="36"/>
        </w:rPr>
        <w:t>poverty as one</w:t>
      </w:r>
      <w:r w:rsidR="007B1883" w:rsidRPr="000D67DE">
        <w:rPr>
          <w:rFonts w:ascii="Calibri" w:hAnsi="Calibri"/>
          <w:sz w:val="36"/>
        </w:rPr>
        <w:t xml:space="preserve"> of </w:t>
      </w:r>
      <w:r w:rsidRPr="000D67DE">
        <w:rPr>
          <w:rFonts w:ascii="Calibri" w:hAnsi="Calibri"/>
          <w:sz w:val="36"/>
        </w:rPr>
        <w:t>the greatest</w:t>
      </w:r>
      <w:r w:rsidR="007B1883" w:rsidRPr="000D67DE">
        <w:rPr>
          <w:rFonts w:ascii="Calibri" w:hAnsi="Calibri"/>
          <w:sz w:val="36"/>
        </w:rPr>
        <w:t xml:space="preserve"> of </w:t>
      </w:r>
      <w:r w:rsidRPr="000D67DE">
        <w:rPr>
          <w:rFonts w:ascii="Calibri" w:hAnsi="Calibri"/>
          <w:sz w:val="36"/>
        </w:rPr>
        <w:t>goods</w:t>
      </w:r>
      <w:r w:rsidR="00E0682C">
        <w:rPr>
          <w:rFonts w:ascii="Calibri" w:hAnsi="Calibri"/>
          <w:sz w:val="36"/>
        </w:rPr>
        <w:t>;</w:t>
      </w:r>
      <w:r w:rsidR="00800358">
        <w:rPr>
          <w:rFonts w:ascii="Calibri" w:hAnsi="Calibri"/>
          <w:sz w:val="36"/>
        </w:rPr>
        <w:t xml:space="preserve"> </w:t>
      </w:r>
      <w:r w:rsidRPr="000D67DE">
        <w:rPr>
          <w:rFonts w:ascii="Calibri" w:hAnsi="Calibri"/>
          <w:sz w:val="36"/>
        </w:rPr>
        <w:t>the doctrine that non-attachment must be carried even into the</w:t>
      </w:r>
      <w:r w:rsidR="00800358">
        <w:rPr>
          <w:rFonts w:ascii="Calibri" w:hAnsi="Calibri"/>
          <w:sz w:val="36"/>
        </w:rPr>
        <w:t xml:space="preserve"> </w:t>
      </w:r>
      <w:r w:rsidRPr="000D67DE">
        <w:rPr>
          <w:rFonts w:ascii="Calibri" w:hAnsi="Calibri"/>
          <w:sz w:val="36"/>
        </w:rPr>
        <w:t>sphere</w:t>
      </w:r>
      <w:r w:rsidR="007B1883" w:rsidRPr="000D67DE">
        <w:rPr>
          <w:rFonts w:ascii="Calibri" w:hAnsi="Calibri"/>
          <w:sz w:val="36"/>
        </w:rPr>
        <w:t xml:space="preserve"> of </w:t>
      </w:r>
      <w:r w:rsidRPr="000D67DE">
        <w:rPr>
          <w:rFonts w:ascii="Calibri" w:hAnsi="Calibri"/>
          <w:sz w:val="36"/>
        </w:rPr>
        <w:t>family relationships and that even devotion to the</w:t>
      </w:r>
      <w:r w:rsidR="00800358">
        <w:rPr>
          <w:rFonts w:ascii="Calibri" w:hAnsi="Calibri"/>
          <w:sz w:val="36"/>
        </w:rPr>
        <w:t xml:space="preserve"> </w:t>
      </w:r>
      <w:r w:rsidRPr="000D67DE">
        <w:rPr>
          <w:rFonts w:ascii="Calibri" w:hAnsi="Calibri"/>
          <w:sz w:val="36"/>
        </w:rPr>
        <w:t>highest goals</w:t>
      </w:r>
      <w:r w:rsidR="007B1883" w:rsidRPr="000D67DE">
        <w:rPr>
          <w:rFonts w:ascii="Calibri" w:hAnsi="Calibri"/>
          <w:sz w:val="36"/>
        </w:rPr>
        <w:t xml:space="preserve"> of </w:t>
      </w:r>
      <w:r w:rsidRPr="000D67DE">
        <w:rPr>
          <w:rFonts w:ascii="Calibri" w:hAnsi="Calibri"/>
          <w:sz w:val="36"/>
        </w:rPr>
        <w:t>merely human ideals, even the righteousness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Scribes and Pharisees, may be idolatrous distractions from</w:t>
      </w:r>
      <w:r w:rsidR="00800358">
        <w:rPr>
          <w:rFonts w:ascii="Calibri" w:hAnsi="Calibri"/>
          <w:sz w:val="36"/>
        </w:rPr>
        <w:t xml:space="preserve"> </w:t>
      </w:r>
      <w:r w:rsidRPr="000D67DE">
        <w:rPr>
          <w:rFonts w:ascii="Calibri" w:hAnsi="Calibri"/>
          <w:sz w:val="36"/>
        </w:rPr>
        <w:t>the love</w:t>
      </w:r>
      <w:r w:rsidR="007B1883" w:rsidRPr="000D67DE">
        <w:rPr>
          <w:rFonts w:ascii="Calibri" w:hAnsi="Calibri"/>
          <w:sz w:val="36"/>
        </w:rPr>
        <w:t xml:space="preserve"> of </w:t>
      </w:r>
      <w:r w:rsidRPr="000D67DE">
        <w:rPr>
          <w:rFonts w:ascii="Calibri" w:hAnsi="Calibri"/>
          <w:sz w:val="36"/>
        </w:rPr>
        <w:t>God</w:t>
      </w:r>
      <w:r w:rsidR="00CE1F63">
        <w:rPr>
          <w:rFonts w:ascii="Calibri" w:hAnsi="Calibri"/>
          <w:sz w:val="36"/>
        </w:rPr>
        <w:t xml:space="preserve"> - </w:t>
      </w:r>
      <w:r w:rsidRPr="000D67DE">
        <w:rPr>
          <w:rFonts w:ascii="Calibri" w:hAnsi="Calibri"/>
          <w:sz w:val="36"/>
        </w:rPr>
        <w:t>all these are characteristically cerebr</w:t>
      </w:r>
      <w:r w:rsidR="007657BA">
        <w:rPr>
          <w:rFonts w:ascii="Calibri" w:hAnsi="Calibri"/>
          <w:sz w:val="36"/>
        </w:rPr>
        <w:t>o</w:t>
      </w:r>
      <w:r w:rsidRPr="000D67DE">
        <w:rPr>
          <w:rFonts w:ascii="Calibri" w:hAnsi="Calibri"/>
          <w:sz w:val="36"/>
        </w:rPr>
        <w:t>tonic</w:t>
      </w:r>
      <w:r w:rsidR="00800358">
        <w:rPr>
          <w:rFonts w:ascii="Calibri" w:hAnsi="Calibri"/>
          <w:sz w:val="36"/>
        </w:rPr>
        <w:t xml:space="preserve"> </w:t>
      </w:r>
      <w:r w:rsidRPr="000D67DE">
        <w:rPr>
          <w:rFonts w:ascii="Calibri" w:hAnsi="Calibri"/>
          <w:sz w:val="36"/>
        </w:rPr>
        <w:t>ideas, such as would never have occurred spontaneously to the</w:t>
      </w:r>
      <w:r w:rsidR="00800358">
        <w:rPr>
          <w:rFonts w:ascii="Calibri" w:hAnsi="Calibri"/>
          <w:sz w:val="36"/>
        </w:rPr>
        <w:t xml:space="preserve"> </w:t>
      </w:r>
      <w:r w:rsidRPr="000D67DE">
        <w:rPr>
          <w:rFonts w:ascii="Calibri" w:hAnsi="Calibri"/>
          <w:sz w:val="36"/>
        </w:rPr>
        <w:t xml:space="preserve">extraverted power lover or the equally extraverted viscerotonic. </w:t>
      </w:r>
    </w:p>
    <w:p w14:paraId="20F77D74" w14:textId="1E2C374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Primitive Buddhism is no less predominantly cerebrotonic</w:t>
      </w:r>
      <w:r w:rsidR="00800358">
        <w:rPr>
          <w:rFonts w:ascii="Calibri" w:hAnsi="Calibri"/>
          <w:sz w:val="36"/>
        </w:rPr>
        <w:t xml:space="preserve"> </w:t>
      </w:r>
      <w:r w:rsidRPr="000D67DE">
        <w:rPr>
          <w:rFonts w:ascii="Calibri" w:hAnsi="Calibri"/>
          <w:sz w:val="36"/>
        </w:rPr>
        <w:t>than primitive Christianity, and so is Vedanta, the metaphysical discipline which lies at the heart</w:t>
      </w:r>
      <w:r w:rsidR="007B1883" w:rsidRPr="000D67DE">
        <w:rPr>
          <w:rFonts w:ascii="Calibri" w:hAnsi="Calibri"/>
          <w:sz w:val="36"/>
        </w:rPr>
        <w:t xml:space="preserve"> of </w:t>
      </w:r>
      <w:r w:rsidRPr="000D67DE">
        <w:rPr>
          <w:rFonts w:ascii="Calibri" w:hAnsi="Calibri"/>
          <w:sz w:val="36"/>
        </w:rPr>
        <w:t>Hinduism. Confucianism, on the contrary, is a mainly viscerotonic system</w:t>
      </w:r>
      <w:r w:rsidR="00CE1F63">
        <w:rPr>
          <w:rFonts w:ascii="Calibri" w:hAnsi="Calibri"/>
          <w:sz w:val="36"/>
        </w:rPr>
        <w:t xml:space="preserve"> - </w:t>
      </w:r>
      <w:r w:rsidRPr="000D67DE">
        <w:rPr>
          <w:rFonts w:ascii="Calibri" w:hAnsi="Calibri"/>
          <w:sz w:val="36"/>
        </w:rPr>
        <w:t>familial,</w:t>
      </w:r>
      <w:r w:rsidR="00800358">
        <w:rPr>
          <w:rFonts w:ascii="Calibri" w:hAnsi="Calibri"/>
          <w:sz w:val="36"/>
        </w:rPr>
        <w:t xml:space="preserve"> </w:t>
      </w:r>
      <w:r w:rsidRPr="000D67DE">
        <w:rPr>
          <w:rFonts w:ascii="Calibri" w:hAnsi="Calibri"/>
          <w:sz w:val="36"/>
        </w:rPr>
        <w:t>ceremonious and thoroughly this-worldly.</w:t>
      </w:r>
      <w:r w:rsidR="00047C9A" w:rsidRPr="000D67DE">
        <w:rPr>
          <w:rFonts w:ascii="Calibri" w:hAnsi="Calibri"/>
          <w:sz w:val="36"/>
        </w:rPr>
        <w:t xml:space="preserve"> </w:t>
      </w:r>
      <w:r w:rsidRPr="000D67DE">
        <w:rPr>
          <w:rFonts w:ascii="Calibri" w:hAnsi="Calibri"/>
          <w:sz w:val="36"/>
        </w:rPr>
        <w:t xml:space="preserve">And in Mohammedanism we </w:t>
      </w:r>
      <w:r w:rsidR="0016235C">
        <w:rPr>
          <w:rFonts w:ascii="Calibri" w:hAnsi="Calibri"/>
          <w:sz w:val="36"/>
        </w:rPr>
        <w:t>fi</w:t>
      </w:r>
      <w:r w:rsidRPr="000D67DE">
        <w:rPr>
          <w:rFonts w:ascii="Calibri" w:hAnsi="Calibri"/>
          <w:sz w:val="36"/>
        </w:rPr>
        <w:t>nd a system which incorporates strongly somatotonic elements. Hence Islam’s black record</w:t>
      </w:r>
      <w:r w:rsidR="007B1883" w:rsidRPr="000D67DE">
        <w:rPr>
          <w:rFonts w:ascii="Calibri" w:hAnsi="Calibri"/>
          <w:sz w:val="36"/>
        </w:rPr>
        <w:t xml:space="preserve"> of </w:t>
      </w:r>
      <w:r w:rsidRPr="000D67DE">
        <w:rPr>
          <w:rFonts w:ascii="Calibri" w:hAnsi="Calibri"/>
          <w:sz w:val="36"/>
        </w:rPr>
        <w:t>holy wars and</w:t>
      </w:r>
      <w:r w:rsidR="00800358">
        <w:rPr>
          <w:rFonts w:ascii="Calibri" w:hAnsi="Calibri"/>
          <w:sz w:val="36"/>
        </w:rPr>
        <w:t xml:space="preserve"> </w:t>
      </w:r>
      <w:r w:rsidRPr="000D67DE">
        <w:rPr>
          <w:rFonts w:ascii="Calibri" w:hAnsi="Calibri"/>
          <w:sz w:val="36"/>
        </w:rPr>
        <w:t>persecutions</w:t>
      </w:r>
      <w:r w:rsidR="00CE1F63">
        <w:rPr>
          <w:rFonts w:ascii="Calibri" w:hAnsi="Calibri"/>
          <w:sz w:val="36"/>
        </w:rPr>
        <w:t xml:space="preserve"> - </w:t>
      </w:r>
      <w:r w:rsidRPr="000D67DE">
        <w:rPr>
          <w:rFonts w:ascii="Calibri" w:hAnsi="Calibri"/>
          <w:sz w:val="36"/>
        </w:rPr>
        <w:t>a record comparable to that</w:t>
      </w:r>
      <w:r w:rsidR="007B1883" w:rsidRPr="000D67DE">
        <w:rPr>
          <w:rFonts w:ascii="Calibri" w:hAnsi="Calibri"/>
          <w:sz w:val="36"/>
        </w:rPr>
        <w:t xml:space="preserve"> of </w:t>
      </w:r>
      <w:r w:rsidRPr="000D67DE">
        <w:rPr>
          <w:rFonts w:ascii="Calibri" w:hAnsi="Calibri"/>
          <w:sz w:val="36"/>
        </w:rPr>
        <w:t xml:space="preserve">later Christianity, after that religion had so far compromised with unregenerate somatotonia as to call its ecclesiastical organization </w:t>
      </w:r>
      <w:r w:rsidR="00F65EB1">
        <w:rPr>
          <w:rFonts w:ascii="Calibri" w:hAnsi="Calibri"/>
          <w:sz w:val="36"/>
        </w:rPr>
        <w:t>‘</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Church Militant.’ </w:t>
      </w:r>
    </w:p>
    <w:p w14:paraId="15590E08" w14:textId="0EBA324F" w:rsidR="007657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So far as the achievement</w:t>
      </w:r>
      <w:r w:rsidR="007B1883" w:rsidRPr="000D67DE">
        <w:rPr>
          <w:rFonts w:ascii="Calibri" w:hAnsi="Calibri"/>
          <w:sz w:val="36"/>
        </w:rPr>
        <w:t xml:space="preserve"> of </w:t>
      </w:r>
      <w:r w:rsidRPr="000D67DE">
        <w:rPr>
          <w:rFonts w:ascii="Calibri" w:hAnsi="Calibri"/>
          <w:sz w:val="36"/>
        </w:rPr>
        <w:t xml:space="preserve">man’s </w:t>
      </w:r>
      <w:r w:rsidR="0016235C">
        <w:rPr>
          <w:rFonts w:ascii="Calibri" w:hAnsi="Calibri"/>
          <w:sz w:val="36"/>
        </w:rPr>
        <w:t>fi</w:t>
      </w:r>
      <w:r w:rsidRPr="000D67DE">
        <w:rPr>
          <w:rFonts w:ascii="Calibri" w:hAnsi="Calibri"/>
          <w:sz w:val="36"/>
        </w:rPr>
        <w:t>nal end is concerned, it</w:t>
      </w:r>
      <w:r w:rsidR="00800358">
        <w:rPr>
          <w:rFonts w:ascii="Calibri" w:hAnsi="Calibri"/>
          <w:sz w:val="36"/>
        </w:rPr>
        <w:t xml:space="preserve"> </w:t>
      </w:r>
      <w:r w:rsidRPr="000D67DE">
        <w:rPr>
          <w:rFonts w:ascii="Calibri" w:hAnsi="Calibri"/>
          <w:sz w:val="36"/>
        </w:rPr>
        <w:t>is as much</w:t>
      </w:r>
      <w:r w:rsidR="007B1883" w:rsidRPr="000D67DE">
        <w:rPr>
          <w:rFonts w:ascii="Calibri" w:hAnsi="Calibri"/>
          <w:sz w:val="36"/>
        </w:rPr>
        <w:t xml:space="preserve"> of </w:t>
      </w:r>
      <w:r w:rsidRPr="000D67DE">
        <w:rPr>
          <w:rFonts w:ascii="Calibri" w:hAnsi="Calibri"/>
          <w:sz w:val="36"/>
        </w:rPr>
        <w:t>a handicap to be an extreme cerebrotonic or an</w:t>
      </w:r>
      <w:r w:rsidR="00800358">
        <w:rPr>
          <w:rFonts w:ascii="Calibri" w:hAnsi="Calibri"/>
          <w:sz w:val="36"/>
        </w:rPr>
        <w:t xml:space="preserve"> </w:t>
      </w:r>
      <w:r w:rsidRPr="000D67DE">
        <w:rPr>
          <w:rFonts w:ascii="Calibri" w:hAnsi="Calibri"/>
          <w:sz w:val="36"/>
        </w:rPr>
        <w:t>extreme viscerotonic as it is to be an extreme somatotonic.</w:t>
      </w:r>
      <w:r w:rsidR="00800358">
        <w:rPr>
          <w:rFonts w:ascii="Calibri" w:hAnsi="Calibri"/>
          <w:sz w:val="36"/>
        </w:rPr>
        <w:t xml:space="preserve"> </w:t>
      </w:r>
      <w:r w:rsidRPr="000D67DE">
        <w:rPr>
          <w:rFonts w:ascii="Calibri" w:hAnsi="Calibri"/>
          <w:sz w:val="36"/>
        </w:rPr>
        <w:t>But whereas the cerebrotonic and the viscerotonic cannot do</w:t>
      </w:r>
      <w:r w:rsidR="00800358">
        <w:rPr>
          <w:rFonts w:ascii="Calibri" w:hAnsi="Calibri"/>
          <w:sz w:val="36"/>
        </w:rPr>
        <w:t xml:space="preserve"> </w:t>
      </w:r>
      <w:r w:rsidRPr="000D67DE">
        <w:rPr>
          <w:rFonts w:ascii="Calibri" w:hAnsi="Calibri"/>
          <w:sz w:val="36"/>
        </w:rPr>
        <w:t>much harm except to themselves and those in immediate contact with them, the extreme somatotonic, with his native aggressiveness, plays havoc with whole societies.</w:t>
      </w:r>
      <w:r w:rsidR="00047C9A" w:rsidRPr="000D67DE">
        <w:rPr>
          <w:rFonts w:ascii="Calibri" w:hAnsi="Calibri"/>
          <w:sz w:val="36"/>
        </w:rPr>
        <w:t xml:space="preserve"> </w:t>
      </w:r>
      <w:r w:rsidRPr="000D67DE">
        <w:rPr>
          <w:rFonts w:ascii="Calibri" w:hAnsi="Calibri"/>
          <w:sz w:val="36"/>
        </w:rPr>
        <w:t>From one point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view civilization may be de</w:t>
      </w:r>
      <w:r w:rsidR="0016235C">
        <w:rPr>
          <w:rFonts w:ascii="Calibri" w:hAnsi="Calibri"/>
          <w:sz w:val="36"/>
        </w:rPr>
        <w:t>fi</w:t>
      </w:r>
      <w:r w:rsidRPr="000D67DE">
        <w:rPr>
          <w:rFonts w:ascii="Calibri" w:hAnsi="Calibri"/>
          <w:sz w:val="36"/>
        </w:rPr>
        <w:t>ned as a complex</w:t>
      </w:r>
      <w:r w:rsidR="007B1883" w:rsidRPr="000D67DE">
        <w:rPr>
          <w:rFonts w:ascii="Calibri" w:hAnsi="Calibri"/>
          <w:sz w:val="36"/>
        </w:rPr>
        <w:t xml:space="preserve"> of </w:t>
      </w:r>
      <w:r w:rsidRPr="000D67DE">
        <w:rPr>
          <w:rFonts w:ascii="Calibri" w:hAnsi="Calibri"/>
          <w:sz w:val="36"/>
        </w:rPr>
        <w:t>religious, legal</w:t>
      </w:r>
      <w:r w:rsidR="00047C9A" w:rsidRPr="000D67DE">
        <w:rPr>
          <w:rFonts w:ascii="Calibri" w:hAnsi="Calibri"/>
          <w:sz w:val="36"/>
        </w:rPr>
        <w:t xml:space="preserve"> </w:t>
      </w:r>
      <w:r w:rsidRPr="000D67DE">
        <w:rPr>
          <w:rFonts w:ascii="Calibri" w:hAnsi="Calibri"/>
          <w:sz w:val="36"/>
        </w:rPr>
        <w:t>passionate concern,</w:t>
      </w:r>
      <w:r w:rsidR="00800358">
        <w:rPr>
          <w:rFonts w:ascii="Calibri" w:hAnsi="Calibri"/>
          <w:sz w:val="36"/>
        </w:rPr>
        <w:t xml:space="preserve"> </w:t>
      </w:r>
      <w:r w:rsidRPr="000D67DE">
        <w:rPr>
          <w:rFonts w:ascii="Calibri" w:hAnsi="Calibri"/>
          <w:sz w:val="36"/>
        </w:rPr>
        <w:t>and educational devices for preventing extreme somatotonics</w:t>
      </w:r>
      <w:r w:rsidR="00800358">
        <w:rPr>
          <w:rFonts w:ascii="Calibri" w:hAnsi="Calibri"/>
          <w:sz w:val="36"/>
        </w:rPr>
        <w:t xml:space="preserve"> </w:t>
      </w:r>
      <w:r w:rsidRPr="000D67DE">
        <w:rPr>
          <w:rFonts w:ascii="Calibri" w:hAnsi="Calibri"/>
          <w:sz w:val="36"/>
        </w:rPr>
        <w:t>from doing too much mischief, and for directing their irrepressible energies into socially desirable channels.</w:t>
      </w:r>
      <w:r w:rsidR="00047C9A" w:rsidRPr="000D67DE">
        <w:rPr>
          <w:rFonts w:ascii="Calibri" w:hAnsi="Calibri"/>
          <w:sz w:val="36"/>
        </w:rPr>
        <w:t xml:space="preserve"> </w:t>
      </w:r>
    </w:p>
    <w:p w14:paraId="10639FA3" w14:textId="7BA08FDD" w:rsidR="007657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Confucianism and Chinese culture have sought to achieve this end by</w:t>
      </w:r>
      <w:r w:rsidR="00800358">
        <w:rPr>
          <w:rFonts w:ascii="Calibri" w:hAnsi="Calibri"/>
          <w:sz w:val="36"/>
        </w:rPr>
        <w:t xml:space="preserve"> </w:t>
      </w:r>
      <w:r w:rsidRPr="000D67DE">
        <w:rPr>
          <w:rFonts w:ascii="Calibri" w:hAnsi="Calibri"/>
          <w:sz w:val="36"/>
        </w:rPr>
        <w:t xml:space="preserve">inculcating </w:t>
      </w:r>
      <w:r w:rsidR="0016235C">
        <w:rPr>
          <w:rFonts w:ascii="Calibri" w:hAnsi="Calibri"/>
          <w:sz w:val="36"/>
        </w:rPr>
        <w:t>fi</w:t>
      </w:r>
      <w:r w:rsidRPr="000D67DE">
        <w:rPr>
          <w:rFonts w:ascii="Calibri" w:hAnsi="Calibri"/>
          <w:sz w:val="36"/>
        </w:rPr>
        <w:t>lial piety, good manners and an amiably viscerotonic epicureanism</w:t>
      </w:r>
      <w:r w:rsidR="00CE1F63">
        <w:rPr>
          <w:rFonts w:ascii="Calibri" w:hAnsi="Calibri"/>
          <w:sz w:val="36"/>
        </w:rPr>
        <w:t xml:space="preserve"> - </w:t>
      </w:r>
      <w:r w:rsidRPr="000D67DE">
        <w:rPr>
          <w:rFonts w:ascii="Calibri" w:hAnsi="Calibri"/>
          <w:sz w:val="36"/>
        </w:rPr>
        <w:t>the whole reinforced somewhat incongruously by the cerebrotonic spirituality and restraints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Buddhism and classical Taoism.</w:t>
      </w:r>
      <w:r w:rsidR="00047C9A" w:rsidRPr="000D67DE">
        <w:rPr>
          <w:rFonts w:ascii="Calibri" w:hAnsi="Calibri"/>
          <w:sz w:val="36"/>
        </w:rPr>
        <w:t xml:space="preserve"> </w:t>
      </w:r>
      <w:r w:rsidRPr="000D67DE">
        <w:rPr>
          <w:rFonts w:ascii="Calibri" w:hAnsi="Calibri"/>
          <w:sz w:val="36"/>
        </w:rPr>
        <w:t>In India the caste system</w:t>
      </w:r>
      <w:r w:rsidR="00800358">
        <w:rPr>
          <w:rFonts w:ascii="Calibri" w:hAnsi="Calibri"/>
          <w:sz w:val="36"/>
        </w:rPr>
        <w:t xml:space="preserve"> </w:t>
      </w:r>
      <w:r w:rsidRPr="000D67DE">
        <w:rPr>
          <w:rFonts w:ascii="Calibri" w:hAnsi="Calibri"/>
          <w:sz w:val="36"/>
        </w:rPr>
        <w:t>represents an attempt to subordinate military, political and</w:t>
      </w:r>
      <w:r w:rsidR="00800358">
        <w:rPr>
          <w:rFonts w:ascii="Calibri" w:hAnsi="Calibri"/>
          <w:sz w:val="36"/>
        </w:rPr>
        <w:t xml:space="preserve"> </w:t>
      </w:r>
      <w:r w:rsidR="0016235C">
        <w:rPr>
          <w:rFonts w:ascii="Calibri" w:hAnsi="Calibri"/>
          <w:sz w:val="36"/>
        </w:rPr>
        <w:t>fi</w:t>
      </w:r>
      <w:r w:rsidRPr="000D67DE">
        <w:rPr>
          <w:rFonts w:ascii="Calibri" w:hAnsi="Calibri"/>
          <w:sz w:val="36"/>
        </w:rPr>
        <w:t>nancial power to spiritual authority; and the education given</w:t>
      </w:r>
      <w:r w:rsidR="00800358">
        <w:rPr>
          <w:rFonts w:ascii="Calibri" w:hAnsi="Calibri"/>
          <w:sz w:val="36"/>
        </w:rPr>
        <w:t xml:space="preserve"> </w:t>
      </w:r>
      <w:r w:rsidRPr="000D67DE">
        <w:rPr>
          <w:rFonts w:ascii="Calibri" w:hAnsi="Calibri"/>
          <w:sz w:val="36"/>
        </w:rPr>
        <w:t>to all classes still insists so strongly upon the fact that man’s</w:t>
      </w:r>
      <w:r w:rsidR="00800358">
        <w:rPr>
          <w:rFonts w:ascii="Calibri" w:hAnsi="Calibri"/>
          <w:sz w:val="36"/>
        </w:rPr>
        <w:t xml:space="preserve"> </w:t>
      </w:r>
      <w:r w:rsidR="0016235C">
        <w:rPr>
          <w:rFonts w:ascii="Calibri" w:hAnsi="Calibri"/>
          <w:sz w:val="36"/>
        </w:rPr>
        <w:t>fi</w:t>
      </w:r>
      <w:r w:rsidRPr="000D67DE">
        <w:rPr>
          <w:rFonts w:ascii="Calibri" w:hAnsi="Calibri"/>
          <w:sz w:val="36"/>
        </w:rPr>
        <w:t>nal end is unitive knowledge</w:t>
      </w:r>
      <w:r w:rsidR="007B1883" w:rsidRPr="000D67DE">
        <w:rPr>
          <w:rFonts w:ascii="Calibri" w:hAnsi="Calibri"/>
          <w:sz w:val="36"/>
        </w:rPr>
        <w:t xml:space="preserve"> of </w:t>
      </w:r>
      <w:r w:rsidRPr="000D67DE">
        <w:rPr>
          <w:rFonts w:ascii="Calibri" w:hAnsi="Calibri"/>
          <w:sz w:val="36"/>
        </w:rPr>
        <w:t>God that even at the present</w:t>
      </w:r>
      <w:r w:rsidR="00800358">
        <w:rPr>
          <w:rFonts w:ascii="Calibri" w:hAnsi="Calibri"/>
          <w:sz w:val="36"/>
        </w:rPr>
        <w:t xml:space="preserve"> </w:t>
      </w:r>
      <w:r w:rsidRPr="000D67DE">
        <w:rPr>
          <w:rFonts w:ascii="Calibri" w:hAnsi="Calibri"/>
          <w:sz w:val="36"/>
        </w:rPr>
        <w:t>time, even after nearly two hundred years</w:t>
      </w:r>
      <w:r w:rsidR="007B1883" w:rsidRPr="000D67DE">
        <w:rPr>
          <w:rFonts w:ascii="Calibri" w:hAnsi="Calibri"/>
          <w:sz w:val="36"/>
        </w:rPr>
        <w:t xml:space="preserve"> of </w:t>
      </w:r>
      <w:r w:rsidRPr="000D67DE">
        <w:rPr>
          <w:rFonts w:ascii="Calibri" w:hAnsi="Calibri"/>
          <w:sz w:val="36"/>
        </w:rPr>
        <w:t>gradually accelerating Eur</w:t>
      </w:r>
      <w:r w:rsidR="007657BA">
        <w:rPr>
          <w:rFonts w:ascii="Calibri" w:hAnsi="Calibri"/>
          <w:sz w:val="36"/>
        </w:rPr>
        <w:t>o</w:t>
      </w:r>
      <w:r w:rsidRPr="000D67DE">
        <w:rPr>
          <w:rFonts w:ascii="Calibri" w:hAnsi="Calibri"/>
          <w:sz w:val="36"/>
        </w:rPr>
        <w:t>peanization, successful somatotonics will, in middle</w:t>
      </w:r>
      <w:r w:rsidR="00800358">
        <w:rPr>
          <w:rFonts w:ascii="Calibri" w:hAnsi="Calibri"/>
          <w:sz w:val="36"/>
        </w:rPr>
        <w:t xml:space="preserve"> </w:t>
      </w:r>
      <w:r w:rsidRPr="000D67DE">
        <w:rPr>
          <w:rFonts w:ascii="Calibri" w:hAnsi="Calibri"/>
          <w:sz w:val="36"/>
        </w:rPr>
        <w:t>life, give up wealth, position and power to end their days as</w:t>
      </w:r>
      <w:r w:rsidR="00800358">
        <w:rPr>
          <w:rFonts w:ascii="Calibri" w:hAnsi="Calibri"/>
          <w:sz w:val="36"/>
        </w:rPr>
        <w:t xml:space="preserve"> </w:t>
      </w:r>
      <w:r w:rsidRPr="000D67DE">
        <w:rPr>
          <w:rFonts w:ascii="Calibri" w:hAnsi="Calibri"/>
          <w:sz w:val="36"/>
        </w:rPr>
        <w:t>humble seekers after enlightenment.</w:t>
      </w:r>
      <w:r w:rsidR="00047C9A" w:rsidRPr="000D67DE">
        <w:rPr>
          <w:rFonts w:ascii="Calibri" w:hAnsi="Calibri"/>
          <w:sz w:val="36"/>
        </w:rPr>
        <w:t xml:space="preserve"> </w:t>
      </w:r>
    </w:p>
    <w:p w14:paraId="4B230A0A" w14:textId="0EB7982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Catholic Europe, as in</w:t>
      </w:r>
      <w:r w:rsidR="00800358">
        <w:rPr>
          <w:rFonts w:ascii="Calibri" w:hAnsi="Calibri"/>
          <w:sz w:val="36"/>
        </w:rPr>
        <w:t xml:space="preserve"> </w:t>
      </w:r>
      <w:r w:rsidRPr="000D67DE">
        <w:rPr>
          <w:rFonts w:ascii="Calibri" w:hAnsi="Calibri"/>
          <w:sz w:val="36"/>
        </w:rPr>
        <w:t>India, there was an effort to subordinate temporal power to</w:t>
      </w:r>
      <w:r w:rsidR="00800358">
        <w:rPr>
          <w:rFonts w:ascii="Calibri" w:hAnsi="Calibri"/>
          <w:sz w:val="36"/>
        </w:rPr>
        <w:t xml:space="preserve"> </w:t>
      </w:r>
      <w:r w:rsidRPr="000D67DE">
        <w:rPr>
          <w:rFonts w:ascii="Calibri" w:hAnsi="Calibri"/>
          <w:sz w:val="36"/>
        </w:rPr>
        <w:t>spiritual authority; but since the Church itself exercised temporal power through the agency</w:t>
      </w:r>
      <w:r w:rsidR="007B1883" w:rsidRPr="000D67DE">
        <w:rPr>
          <w:rFonts w:ascii="Calibri" w:hAnsi="Calibri"/>
          <w:sz w:val="36"/>
        </w:rPr>
        <w:t xml:space="preserve"> of </w:t>
      </w:r>
      <w:r w:rsidRPr="000D67DE">
        <w:rPr>
          <w:rFonts w:ascii="Calibri" w:hAnsi="Calibri"/>
          <w:sz w:val="36"/>
        </w:rPr>
        <w:t>political prelates and mitred</w:t>
      </w:r>
      <w:r w:rsidR="00800358">
        <w:rPr>
          <w:rFonts w:ascii="Calibri" w:hAnsi="Calibri"/>
          <w:sz w:val="36"/>
        </w:rPr>
        <w:t xml:space="preserve"> </w:t>
      </w:r>
      <w:r w:rsidRPr="000D67DE">
        <w:rPr>
          <w:rFonts w:ascii="Calibri" w:hAnsi="Calibri"/>
          <w:sz w:val="36"/>
        </w:rPr>
        <w:t>business men, the effort was never more than partially successful.</w:t>
      </w:r>
      <w:r w:rsidR="00047C9A" w:rsidRPr="000D67DE">
        <w:rPr>
          <w:rFonts w:ascii="Calibri" w:hAnsi="Calibri"/>
          <w:sz w:val="36"/>
        </w:rPr>
        <w:t xml:space="preserve"> </w:t>
      </w:r>
      <w:r w:rsidRPr="000D67DE">
        <w:rPr>
          <w:rFonts w:ascii="Calibri" w:hAnsi="Calibri"/>
          <w:sz w:val="36"/>
        </w:rPr>
        <w:t>After the Reformation even the pious wish to limit</w:t>
      </w:r>
      <w:r w:rsidR="00800358">
        <w:rPr>
          <w:rFonts w:ascii="Calibri" w:hAnsi="Calibri"/>
          <w:sz w:val="36"/>
        </w:rPr>
        <w:t xml:space="preserve"> </w:t>
      </w:r>
      <w:r w:rsidRPr="000D67DE">
        <w:rPr>
          <w:rFonts w:ascii="Calibri" w:hAnsi="Calibri"/>
          <w:sz w:val="36"/>
        </w:rPr>
        <w:t>temporal power by means</w:t>
      </w:r>
      <w:r w:rsidR="007B1883" w:rsidRPr="000D67DE">
        <w:rPr>
          <w:rFonts w:ascii="Calibri" w:hAnsi="Calibri"/>
          <w:sz w:val="36"/>
        </w:rPr>
        <w:t xml:space="preserve"> of </w:t>
      </w:r>
      <w:r w:rsidRPr="000D67DE">
        <w:rPr>
          <w:rFonts w:ascii="Calibri" w:hAnsi="Calibri"/>
          <w:sz w:val="36"/>
        </w:rPr>
        <w:t>spiritual authority was completely abandoned.</w:t>
      </w:r>
      <w:r w:rsidR="00047C9A" w:rsidRPr="000D67DE">
        <w:rPr>
          <w:rFonts w:ascii="Calibri" w:hAnsi="Calibri"/>
          <w:sz w:val="36"/>
        </w:rPr>
        <w:t xml:space="preserve"> </w:t>
      </w:r>
      <w:r w:rsidRPr="000D67DE">
        <w:rPr>
          <w:rFonts w:ascii="Calibri" w:hAnsi="Calibri"/>
          <w:sz w:val="36"/>
        </w:rPr>
        <w:t>Henry VIII made himself, in Stubbs’s</w:t>
      </w:r>
      <w:r w:rsidR="00800358">
        <w:rPr>
          <w:rFonts w:ascii="Calibri" w:hAnsi="Calibri"/>
          <w:sz w:val="36"/>
        </w:rPr>
        <w:t xml:space="preserve"> </w:t>
      </w:r>
      <w:r w:rsidRPr="000D67DE">
        <w:rPr>
          <w:rFonts w:ascii="Calibri" w:hAnsi="Calibri"/>
          <w:sz w:val="36"/>
        </w:rPr>
        <w:t xml:space="preserve">words, </w:t>
      </w:r>
      <w:r w:rsidR="00F65EB1">
        <w:rPr>
          <w:rFonts w:ascii="Calibri" w:hAnsi="Calibri"/>
          <w:sz w:val="36"/>
        </w:rPr>
        <w:t>‘</w:t>
      </w:r>
      <w:r w:rsidRPr="000D67DE">
        <w:rPr>
          <w:rFonts w:ascii="Calibri" w:hAnsi="Calibri"/>
          <w:sz w:val="36"/>
        </w:rPr>
        <w:t>the Pope, the whole Pope, and something more than</w:t>
      </w:r>
      <w:r w:rsidR="00800358">
        <w:rPr>
          <w:rFonts w:ascii="Calibri" w:hAnsi="Calibri"/>
          <w:sz w:val="36"/>
        </w:rPr>
        <w:t xml:space="preserve"> </w:t>
      </w:r>
      <w:r w:rsidRPr="000D67DE">
        <w:rPr>
          <w:rFonts w:ascii="Calibri" w:hAnsi="Calibri"/>
          <w:sz w:val="36"/>
        </w:rPr>
        <w:t xml:space="preserve">the Pope,’ and his example has been followed </w:t>
      </w:r>
      <w:r w:rsidRPr="000D67DE">
        <w:rPr>
          <w:rFonts w:ascii="Calibri" w:hAnsi="Calibri"/>
          <w:sz w:val="36"/>
        </w:rPr>
        <w:lastRenderedPageBreak/>
        <w:t>by most heads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states ever since.</w:t>
      </w:r>
      <w:r w:rsidR="00047C9A" w:rsidRPr="000D67DE">
        <w:rPr>
          <w:rFonts w:ascii="Calibri" w:hAnsi="Calibri"/>
          <w:sz w:val="36"/>
        </w:rPr>
        <w:t xml:space="preserve"> </w:t>
      </w:r>
      <w:r w:rsidRPr="000D67DE">
        <w:rPr>
          <w:rFonts w:ascii="Calibri" w:hAnsi="Calibri"/>
          <w:sz w:val="36"/>
        </w:rPr>
        <w:t>Power has been limited only by other</w:t>
      </w:r>
      <w:r w:rsidR="00800358">
        <w:rPr>
          <w:rFonts w:ascii="Calibri" w:hAnsi="Calibri"/>
          <w:sz w:val="36"/>
        </w:rPr>
        <w:t xml:space="preserve"> </w:t>
      </w:r>
      <w:r w:rsidRPr="000D67DE">
        <w:rPr>
          <w:rFonts w:ascii="Calibri" w:hAnsi="Calibri"/>
          <w:sz w:val="36"/>
        </w:rPr>
        <w:t xml:space="preserve">powers, not by an appeal to </w:t>
      </w:r>
      <w:r w:rsidR="0016235C">
        <w:rPr>
          <w:rFonts w:ascii="Calibri" w:hAnsi="Calibri"/>
          <w:sz w:val="36"/>
        </w:rPr>
        <w:t>fi</w:t>
      </w:r>
      <w:r w:rsidRPr="000D67DE">
        <w:rPr>
          <w:rFonts w:ascii="Calibri" w:hAnsi="Calibri"/>
          <w:sz w:val="36"/>
        </w:rPr>
        <w:t>rst principles as interpreted by</w:t>
      </w:r>
      <w:r w:rsidR="00800358">
        <w:rPr>
          <w:rFonts w:ascii="Calibri" w:hAnsi="Calibri"/>
          <w:sz w:val="36"/>
        </w:rPr>
        <w:t xml:space="preserve"> </w:t>
      </w:r>
      <w:r w:rsidRPr="000D67DE">
        <w:rPr>
          <w:rFonts w:ascii="Calibri" w:hAnsi="Calibri"/>
          <w:sz w:val="36"/>
        </w:rPr>
        <w:t>those who are morally and spiritually quali</w:t>
      </w:r>
      <w:r w:rsidR="0016235C">
        <w:rPr>
          <w:rFonts w:ascii="Calibri" w:hAnsi="Calibri"/>
          <w:sz w:val="36"/>
        </w:rPr>
        <w:t>fi</w:t>
      </w:r>
      <w:r w:rsidRPr="000D67DE">
        <w:rPr>
          <w:rFonts w:ascii="Calibri" w:hAnsi="Calibri"/>
          <w:sz w:val="36"/>
        </w:rPr>
        <w:t>ed to know what</w:t>
      </w:r>
      <w:r w:rsidR="00800358">
        <w:rPr>
          <w:rFonts w:ascii="Calibri" w:hAnsi="Calibri"/>
          <w:sz w:val="36"/>
        </w:rPr>
        <w:t xml:space="preserve"> </w:t>
      </w:r>
      <w:r w:rsidRPr="000D67DE">
        <w:rPr>
          <w:rFonts w:ascii="Calibri" w:hAnsi="Calibri"/>
          <w:sz w:val="36"/>
        </w:rPr>
        <w:t>they are talking about.</w:t>
      </w:r>
      <w:r w:rsidR="00047C9A" w:rsidRPr="000D67DE">
        <w:rPr>
          <w:rFonts w:ascii="Calibri" w:hAnsi="Calibri"/>
          <w:sz w:val="36"/>
        </w:rPr>
        <w:t xml:space="preserve"> </w:t>
      </w:r>
      <w:r w:rsidRPr="000D67DE">
        <w:rPr>
          <w:rFonts w:ascii="Calibri" w:hAnsi="Calibri"/>
          <w:sz w:val="36"/>
        </w:rPr>
        <w:t>Meanwhile, the interest in religion has</w:t>
      </w:r>
      <w:r w:rsidR="00800358">
        <w:rPr>
          <w:rFonts w:ascii="Calibri" w:hAnsi="Calibri"/>
          <w:sz w:val="36"/>
        </w:rPr>
        <w:t xml:space="preserve"> </w:t>
      </w:r>
      <w:r w:rsidRPr="000D67DE">
        <w:rPr>
          <w:rFonts w:ascii="Calibri" w:hAnsi="Calibri"/>
          <w:sz w:val="36"/>
        </w:rPr>
        <w:t>everywhere declined and even among believing Christians the</w:t>
      </w:r>
      <w:r w:rsidR="00800358">
        <w:rPr>
          <w:rFonts w:ascii="Calibri" w:hAnsi="Calibri"/>
          <w:sz w:val="36"/>
        </w:rPr>
        <w:t xml:space="preserve"> </w:t>
      </w:r>
      <w:r w:rsidRPr="000D67DE">
        <w:rPr>
          <w:rFonts w:ascii="Calibri" w:hAnsi="Calibri"/>
          <w:sz w:val="36"/>
        </w:rPr>
        <w:t>Perennial Philosophy has been to a great extent replaced by a</w:t>
      </w:r>
      <w:r w:rsidR="00800358">
        <w:rPr>
          <w:rFonts w:ascii="Calibri" w:hAnsi="Calibri"/>
          <w:sz w:val="36"/>
        </w:rPr>
        <w:t xml:space="preserve"> </w:t>
      </w:r>
      <w:r w:rsidRPr="000D67DE">
        <w:rPr>
          <w:rFonts w:ascii="Calibri" w:hAnsi="Calibri"/>
          <w:sz w:val="36"/>
        </w:rPr>
        <w:t>metaphysic</w:t>
      </w:r>
      <w:r w:rsidR="007B1883" w:rsidRPr="000D67DE">
        <w:rPr>
          <w:rFonts w:ascii="Calibri" w:hAnsi="Calibri"/>
          <w:sz w:val="36"/>
        </w:rPr>
        <w:t xml:space="preserve"> of </w:t>
      </w:r>
      <w:r w:rsidRPr="000D67DE">
        <w:rPr>
          <w:rFonts w:ascii="Calibri" w:hAnsi="Calibri"/>
          <w:sz w:val="36"/>
        </w:rPr>
        <w:t>inevitable progress and an evolving God, by a</w:t>
      </w:r>
      <w:r w:rsidR="00800358">
        <w:rPr>
          <w:rFonts w:ascii="Calibri" w:hAnsi="Calibri"/>
          <w:sz w:val="36"/>
        </w:rPr>
        <w:t xml:space="preserve"> </w:t>
      </w:r>
      <w:r w:rsidRPr="000D67DE">
        <w:rPr>
          <w:rFonts w:ascii="Calibri" w:hAnsi="Calibri"/>
          <w:sz w:val="36"/>
        </w:rPr>
        <w:t>passionate concern, not with eternity, but with future time.</w:t>
      </w:r>
      <w:r w:rsidR="00800358">
        <w:rPr>
          <w:rFonts w:ascii="Calibri" w:hAnsi="Calibri"/>
          <w:sz w:val="36"/>
        </w:rPr>
        <w:t xml:space="preserve"> </w:t>
      </w:r>
      <w:r w:rsidRPr="000D67DE">
        <w:rPr>
          <w:rFonts w:ascii="Calibri" w:hAnsi="Calibri"/>
          <w:sz w:val="36"/>
        </w:rPr>
        <w:t>And almost suddenly, within the last quarter</w:t>
      </w:r>
      <w:r w:rsidR="007B1883" w:rsidRPr="000D67DE">
        <w:rPr>
          <w:rFonts w:ascii="Calibri" w:hAnsi="Calibri"/>
          <w:sz w:val="36"/>
        </w:rPr>
        <w:t xml:space="preserve"> of </w:t>
      </w:r>
      <w:r w:rsidRPr="000D67DE">
        <w:rPr>
          <w:rFonts w:ascii="Calibri" w:hAnsi="Calibri"/>
          <w:sz w:val="36"/>
        </w:rPr>
        <w:t>a century,</w:t>
      </w:r>
      <w:r w:rsidR="00800358">
        <w:rPr>
          <w:rFonts w:ascii="Calibri" w:hAnsi="Calibri"/>
          <w:sz w:val="36"/>
        </w:rPr>
        <w:t xml:space="preserve"> </w:t>
      </w:r>
      <w:r w:rsidRPr="000D67DE">
        <w:rPr>
          <w:rFonts w:ascii="Calibri" w:hAnsi="Calibri"/>
          <w:sz w:val="36"/>
        </w:rPr>
        <w:t>there has been consummated what Sheldon calls a</w:t>
      </w:r>
      <w:r w:rsidR="00813F15">
        <w:rPr>
          <w:rFonts w:ascii="Calibri" w:hAnsi="Calibri"/>
          <w:sz w:val="36"/>
        </w:rPr>
        <w:t xml:space="preserve"> </w:t>
      </w:r>
      <w:r w:rsidR="00F65EB1">
        <w:rPr>
          <w:rFonts w:ascii="Calibri" w:hAnsi="Calibri"/>
          <w:sz w:val="36"/>
        </w:rPr>
        <w:t>‘</w:t>
      </w:r>
      <w:r w:rsidRPr="000D67DE">
        <w:rPr>
          <w:rFonts w:ascii="Calibri" w:hAnsi="Calibri"/>
          <w:sz w:val="36"/>
        </w:rPr>
        <w:t>somatotonic</w:t>
      </w:r>
      <w:r w:rsidR="00800358">
        <w:rPr>
          <w:rFonts w:ascii="Calibri" w:hAnsi="Calibri"/>
          <w:sz w:val="36"/>
        </w:rPr>
        <w:t xml:space="preserve"> </w:t>
      </w:r>
      <w:r w:rsidRPr="000D67DE">
        <w:rPr>
          <w:rFonts w:ascii="Calibri" w:hAnsi="Calibri"/>
          <w:sz w:val="36"/>
        </w:rPr>
        <w:t>revolution,’ directed against all that is characteristically cerebrotonic in the theory and practice</w:t>
      </w:r>
      <w:r w:rsidR="007B1883" w:rsidRPr="000D67DE">
        <w:rPr>
          <w:rFonts w:ascii="Calibri" w:hAnsi="Calibri"/>
          <w:sz w:val="36"/>
        </w:rPr>
        <w:t xml:space="preserve"> of </w:t>
      </w:r>
      <w:r w:rsidRPr="000D67DE">
        <w:rPr>
          <w:rFonts w:ascii="Calibri" w:hAnsi="Calibri"/>
          <w:sz w:val="36"/>
        </w:rPr>
        <w:t>traditional Christian culture.</w:t>
      </w:r>
      <w:r w:rsidR="00800358">
        <w:rPr>
          <w:rFonts w:ascii="Calibri" w:hAnsi="Calibri"/>
          <w:sz w:val="36"/>
        </w:rPr>
        <w:t xml:space="preserve"> </w:t>
      </w:r>
      <w:r w:rsidRPr="000D67DE">
        <w:rPr>
          <w:rFonts w:ascii="Calibri" w:hAnsi="Calibri"/>
          <w:sz w:val="36"/>
        </w:rPr>
        <w:t>Here are a few symptoms</w:t>
      </w:r>
      <w:r w:rsidR="007B1883" w:rsidRPr="000D67DE">
        <w:rPr>
          <w:rFonts w:ascii="Calibri" w:hAnsi="Calibri"/>
          <w:sz w:val="36"/>
        </w:rPr>
        <w:t xml:space="preserve"> of </w:t>
      </w:r>
      <w:r w:rsidRPr="000D67DE">
        <w:rPr>
          <w:rFonts w:ascii="Calibri" w:hAnsi="Calibri"/>
          <w:sz w:val="36"/>
        </w:rPr>
        <w:t>this somatotonic revolution.</w:t>
      </w:r>
      <w:r w:rsidR="007B1883" w:rsidRPr="000D67DE">
        <w:rPr>
          <w:rFonts w:ascii="Calibri" w:hAnsi="Calibri"/>
          <w:sz w:val="36"/>
        </w:rPr>
        <w:tab/>
      </w:r>
      <w:r w:rsidRPr="000D67DE">
        <w:rPr>
          <w:rFonts w:ascii="Calibri" w:hAnsi="Calibri"/>
          <w:sz w:val="36"/>
        </w:rPr>
        <w:t xml:space="preserve"> </w:t>
      </w:r>
    </w:p>
    <w:p w14:paraId="66869F10"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traditional Christianity, as in all the great religious formulations</w:t>
      </w:r>
      <w:r w:rsidR="007B1883" w:rsidRPr="000D67DE">
        <w:rPr>
          <w:rFonts w:ascii="Calibri" w:hAnsi="Calibri"/>
          <w:sz w:val="36"/>
        </w:rPr>
        <w:t xml:space="preserve"> of </w:t>
      </w:r>
      <w:r w:rsidRPr="000D67DE">
        <w:rPr>
          <w:rFonts w:ascii="Calibri" w:hAnsi="Calibri"/>
          <w:sz w:val="36"/>
        </w:rPr>
        <w:t>the Perennial Philosophy, it was axiomatic that</w:t>
      </w:r>
      <w:r w:rsidR="00800358">
        <w:rPr>
          <w:rFonts w:ascii="Calibri" w:hAnsi="Calibri"/>
          <w:sz w:val="36"/>
        </w:rPr>
        <w:t xml:space="preserve"> </w:t>
      </w:r>
      <w:r w:rsidRPr="000D67DE">
        <w:rPr>
          <w:rFonts w:ascii="Calibri" w:hAnsi="Calibri"/>
          <w:sz w:val="36"/>
        </w:rPr>
        <w:t>contemplation is the end and purpose</w:t>
      </w:r>
      <w:r w:rsidR="007B1883" w:rsidRPr="000D67DE">
        <w:rPr>
          <w:rFonts w:ascii="Calibri" w:hAnsi="Calibri"/>
          <w:sz w:val="36"/>
        </w:rPr>
        <w:t xml:space="preserve"> of </w:t>
      </w:r>
      <w:r w:rsidRPr="000D67DE">
        <w:rPr>
          <w:rFonts w:ascii="Calibri" w:hAnsi="Calibri"/>
          <w:sz w:val="36"/>
        </w:rPr>
        <w:t>action.</w:t>
      </w:r>
      <w:r w:rsidR="00047C9A" w:rsidRPr="000D67DE">
        <w:rPr>
          <w:rFonts w:ascii="Calibri" w:hAnsi="Calibri"/>
          <w:sz w:val="36"/>
        </w:rPr>
        <w:t xml:space="preserve"> </w:t>
      </w:r>
      <w:r w:rsidRPr="000D67DE">
        <w:rPr>
          <w:rFonts w:ascii="Calibri" w:hAnsi="Calibri"/>
          <w:sz w:val="36"/>
        </w:rPr>
        <w:t>Today the</w:t>
      </w:r>
      <w:r w:rsidR="00800358">
        <w:rPr>
          <w:rFonts w:ascii="Calibri" w:hAnsi="Calibri"/>
          <w:sz w:val="36"/>
        </w:rPr>
        <w:t xml:space="preserve"> </w:t>
      </w:r>
      <w:r w:rsidRPr="000D67DE">
        <w:rPr>
          <w:rFonts w:ascii="Calibri" w:hAnsi="Calibri"/>
          <w:sz w:val="36"/>
        </w:rPr>
        <w:t>great majority even</w:t>
      </w:r>
      <w:r w:rsidR="007B1883" w:rsidRPr="000D67DE">
        <w:rPr>
          <w:rFonts w:ascii="Calibri" w:hAnsi="Calibri"/>
          <w:sz w:val="36"/>
        </w:rPr>
        <w:t xml:space="preserve"> of </w:t>
      </w:r>
      <w:r w:rsidRPr="000D67DE">
        <w:rPr>
          <w:rFonts w:ascii="Calibri" w:hAnsi="Calibri"/>
          <w:sz w:val="36"/>
        </w:rPr>
        <w:t>professed</w:t>
      </w:r>
      <w:r w:rsidR="00047C9A" w:rsidRPr="000D67DE">
        <w:rPr>
          <w:rFonts w:ascii="Calibri" w:hAnsi="Calibri"/>
          <w:sz w:val="36"/>
        </w:rPr>
        <w:t xml:space="preserve"> </w:t>
      </w:r>
      <w:r w:rsidRPr="000D67DE">
        <w:rPr>
          <w:rFonts w:ascii="Calibri" w:hAnsi="Calibri"/>
          <w:sz w:val="36"/>
        </w:rPr>
        <w:t>Christians regard action</w:t>
      </w:r>
      <w:r w:rsidR="00800358">
        <w:rPr>
          <w:rFonts w:ascii="Calibri" w:hAnsi="Calibri"/>
          <w:sz w:val="36"/>
        </w:rPr>
        <w:t xml:space="preserve"> </w:t>
      </w:r>
      <w:r w:rsidRPr="007657BA">
        <w:rPr>
          <w:rFonts w:ascii="Calibri" w:hAnsi="Calibri"/>
          <w:i/>
          <w:iCs/>
          <w:sz w:val="34"/>
          <w:szCs w:val="19"/>
        </w:rPr>
        <w:t>(directed towards material and social progress)</w:t>
      </w:r>
      <w:r w:rsidRPr="007657BA">
        <w:rPr>
          <w:rFonts w:ascii="Calibri" w:hAnsi="Calibri"/>
          <w:sz w:val="34"/>
          <w:szCs w:val="19"/>
        </w:rPr>
        <w:t xml:space="preserve"> </w:t>
      </w:r>
      <w:r w:rsidRPr="000D67DE">
        <w:rPr>
          <w:rFonts w:ascii="Calibri" w:hAnsi="Calibri"/>
          <w:sz w:val="36"/>
        </w:rPr>
        <w:t>as the end, and</w:t>
      </w:r>
      <w:r w:rsidR="00800358">
        <w:rPr>
          <w:rFonts w:ascii="Calibri" w:hAnsi="Calibri"/>
          <w:sz w:val="36"/>
        </w:rPr>
        <w:t xml:space="preserve"> </w:t>
      </w:r>
      <w:r w:rsidRPr="000D67DE">
        <w:rPr>
          <w:rFonts w:ascii="Calibri" w:hAnsi="Calibri"/>
          <w:sz w:val="36"/>
        </w:rPr>
        <w:t xml:space="preserve">analytic thought </w:t>
      </w:r>
      <w:r w:rsidRPr="007657BA">
        <w:rPr>
          <w:rFonts w:ascii="Calibri" w:hAnsi="Calibri"/>
          <w:i/>
          <w:iCs/>
          <w:sz w:val="34"/>
          <w:szCs w:val="19"/>
        </w:rPr>
        <w:t>(there is no question any longer</w:t>
      </w:r>
      <w:r w:rsidR="007B1883" w:rsidRPr="007657BA">
        <w:rPr>
          <w:rFonts w:ascii="Calibri" w:hAnsi="Calibri"/>
          <w:i/>
          <w:iCs/>
          <w:sz w:val="34"/>
          <w:szCs w:val="19"/>
        </w:rPr>
        <w:t xml:space="preserve"> of </w:t>
      </w:r>
      <w:r w:rsidRPr="007657BA">
        <w:rPr>
          <w:rFonts w:ascii="Calibri" w:hAnsi="Calibri"/>
          <w:i/>
          <w:iCs/>
          <w:sz w:val="34"/>
          <w:szCs w:val="19"/>
        </w:rPr>
        <w:t>integral</w:t>
      </w:r>
      <w:r w:rsidR="00047C9A" w:rsidRPr="007657BA">
        <w:rPr>
          <w:rFonts w:ascii="Calibri" w:hAnsi="Calibri"/>
          <w:i/>
          <w:iCs/>
          <w:sz w:val="34"/>
          <w:szCs w:val="19"/>
        </w:rPr>
        <w:t xml:space="preserve"> </w:t>
      </w:r>
      <w:r w:rsidRPr="007657BA">
        <w:rPr>
          <w:rFonts w:ascii="Calibri" w:hAnsi="Calibri"/>
          <w:i/>
          <w:iCs/>
          <w:sz w:val="34"/>
          <w:szCs w:val="19"/>
        </w:rPr>
        <w:t>the</w:t>
      </w:r>
      <w:r w:rsidR="00800358" w:rsidRPr="007657BA">
        <w:rPr>
          <w:rFonts w:ascii="Calibri" w:hAnsi="Calibri"/>
          <w:i/>
          <w:iCs/>
          <w:sz w:val="34"/>
          <w:szCs w:val="19"/>
        </w:rPr>
        <w:t xml:space="preserve"> </w:t>
      </w:r>
      <w:r w:rsidRPr="007657BA">
        <w:rPr>
          <w:rFonts w:ascii="Calibri" w:hAnsi="Calibri"/>
          <w:i/>
          <w:iCs/>
          <w:sz w:val="34"/>
          <w:szCs w:val="19"/>
        </w:rPr>
        <w:t>thought, or contemplation)</w:t>
      </w:r>
      <w:r w:rsidRPr="007657BA">
        <w:rPr>
          <w:rFonts w:ascii="Calibri" w:hAnsi="Calibri"/>
          <w:sz w:val="34"/>
          <w:szCs w:val="19"/>
        </w:rPr>
        <w:t xml:space="preserve"> </w:t>
      </w:r>
      <w:r w:rsidRPr="000D67DE">
        <w:rPr>
          <w:rFonts w:ascii="Calibri" w:hAnsi="Calibri"/>
          <w:sz w:val="36"/>
        </w:rPr>
        <w:t xml:space="preserve">as the means to that end. </w:t>
      </w:r>
    </w:p>
    <w:p w14:paraId="39B1D4BA"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traditional Christianity, as in the other formulations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Perennial Philosophy, the secret</w:t>
      </w:r>
      <w:r w:rsidR="007B1883" w:rsidRPr="000D67DE">
        <w:rPr>
          <w:rFonts w:ascii="Calibri" w:hAnsi="Calibri"/>
          <w:sz w:val="36"/>
        </w:rPr>
        <w:t xml:space="preserve"> of </w:t>
      </w:r>
      <w:r w:rsidRPr="000D67DE">
        <w:rPr>
          <w:rFonts w:ascii="Calibri" w:hAnsi="Calibri"/>
          <w:sz w:val="36"/>
        </w:rPr>
        <w:t>happiness and the way</w:t>
      </w:r>
      <w:r w:rsidR="00800358">
        <w:rPr>
          <w:rFonts w:ascii="Calibri" w:hAnsi="Calibri"/>
          <w:sz w:val="36"/>
        </w:rPr>
        <w:t xml:space="preserve"> </w:t>
      </w:r>
      <w:r w:rsidRPr="000D67DE">
        <w:rPr>
          <w:rFonts w:ascii="Calibri" w:hAnsi="Calibri"/>
          <w:sz w:val="36"/>
        </w:rPr>
        <w:t>to salvation were to be sought, not in the external environment,</w:t>
      </w:r>
      <w:r w:rsidR="00800358">
        <w:rPr>
          <w:rFonts w:ascii="Calibri" w:hAnsi="Calibri"/>
          <w:sz w:val="36"/>
        </w:rPr>
        <w:t xml:space="preserve"> </w:t>
      </w:r>
      <w:r w:rsidRPr="000D67DE">
        <w:rPr>
          <w:rFonts w:ascii="Calibri" w:hAnsi="Calibri"/>
          <w:sz w:val="36"/>
        </w:rPr>
        <w:t>but in the individual’s state</w:t>
      </w:r>
      <w:r w:rsidR="007B1883" w:rsidRPr="000D67DE">
        <w:rPr>
          <w:rFonts w:ascii="Calibri" w:hAnsi="Calibri"/>
          <w:sz w:val="36"/>
        </w:rPr>
        <w:t xml:space="preserve"> of </w:t>
      </w:r>
      <w:r w:rsidRPr="000D67DE">
        <w:rPr>
          <w:rFonts w:ascii="Calibri" w:hAnsi="Calibri"/>
          <w:sz w:val="36"/>
        </w:rPr>
        <w:t>mind with regard to the environment.</w:t>
      </w:r>
      <w:r w:rsidR="00047C9A" w:rsidRPr="000D67DE">
        <w:rPr>
          <w:rFonts w:ascii="Calibri" w:hAnsi="Calibri"/>
          <w:sz w:val="36"/>
        </w:rPr>
        <w:t xml:space="preserve"> </w:t>
      </w:r>
      <w:r w:rsidRPr="000D67DE">
        <w:rPr>
          <w:rFonts w:ascii="Calibri" w:hAnsi="Calibri"/>
          <w:sz w:val="36"/>
        </w:rPr>
        <w:t>Today the all-important thing is not the state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mind, but the state</w:t>
      </w:r>
      <w:r w:rsidR="007B1883" w:rsidRPr="000D67DE">
        <w:rPr>
          <w:rFonts w:ascii="Calibri" w:hAnsi="Calibri"/>
          <w:sz w:val="36"/>
        </w:rPr>
        <w:t xml:space="preserve"> of </w:t>
      </w:r>
      <w:r w:rsidRPr="000D67DE">
        <w:rPr>
          <w:rFonts w:ascii="Calibri" w:hAnsi="Calibri"/>
          <w:sz w:val="36"/>
        </w:rPr>
        <w:t>the environment.</w:t>
      </w:r>
      <w:r w:rsidR="00047C9A" w:rsidRPr="000D67DE">
        <w:rPr>
          <w:rFonts w:ascii="Calibri" w:hAnsi="Calibri"/>
          <w:sz w:val="36"/>
        </w:rPr>
        <w:t xml:space="preserve"> </w:t>
      </w:r>
      <w:r w:rsidRPr="000D67DE">
        <w:rPr>
          <w:rFonts w:ascii="Calibri" w:hAnsi="Calibri"/>
          <w:sz w:val="36"/>
        </w:rPr>
        <w:t>Happiness and moral</w:t>
      </w:r>
      <w:r w:rsidR="00800358">
        <w:rPr>
          <w:rFonts w:ascii="Calibri" w:hAnsi="Calibri"/>
          <w:sz w:val="36"/>
        </w:rPr>
        <w:t xml:space="preserve"> </w:t>
      </w:r>
      <w:r w:rsidRPr="000D67DE">
        <w:rPr>
          <w:rFonts w:ascii="Calibri" w:hAnsi="Calibri"/>
          <w:sz w:val="36"/>
        </w:rPr>
        <w:t>progress depend, it is thought, on bigger and better gadgets</w:t>
      </w:r>
      <w:r w:rsidR="00800358">
        <w:rPr>
          <w:rFonts w:ascii="Calibri" w:hAnsi="Calibri"/>
          <w:sz w:val="36"/>
        </w:rPr>
        <w:t xml:space="preserve"> </w:t>
      </w:r>
      <w:r w:rsidRPr="000D67DE">
        <w:rPr>
          <w:rFonts w:ascii="Calibri" w:hAnsi="Calibri"/>
          <w:sz w:val="36"/>
        </w:rPr>
        <w:t>and a higher standard</w:t>
      </w:r>
      <w:r w:rsidR="007B1883" w:rsidRPr="000D67DE">
        <w:rPr>
          <w:rFonts w:ascii="Calibri" w:hAnsi="Calibri"/>
          <w:sz w:val="36"/>
        </w:rPr>
        <w:t xml:space="preserve"> of </w:t>
      </w:r>
      <w:r w:rsidRPr="000D67DE">
        <w:rPr>
          <w:rFonts w:ascii="Calibri" w:hAnsi="Calibri"/>
          <w:sz w:val="36"/>
        </w:rPr>
        <w:t xml:space="preserve">living. </w:t>
      </w:r>
    </w:p>
    <w:p w14:paraId="42FD7F4C" w14:textId="01C0BE5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traditional</w:t>
      </w:r>
      <w:r w:rsidR="00047C9A" w:rsidRPr="000D67DE">
        <w:rPr>
          <w:rFonts w:ascii="Calibri" w:hAnsi="Calibri"/>
          <w:sz w:val="36"/>
        </w:rPr>
        <w:t xml:space="preserve"> </w:t>
      </w:r>
      <w:r w:rsidRPr="000D67DE">
        <w:rPr>
          <w:rFonts w:ascii="Calibri" w:hAnsi="Calibri"/>
          <w:sz w:val="36"/>
        </w:rPr>
        <w:t>Christian education the stress was all on</w:t>
      </w:r>
      <w:r w:rsidR="00800358">
        <w:rPr>
          <w:rFonts w:ascii="Calibri" w:hAnsi="Calibri"/>
          <w:sz w:val="36"/>
        </w:rPr>
        <w:t xml:space="preserve"> </w:t>
      </w:r>
      <w:r w:rsidRPr="000D67DE">
        <w:rPr>
          <w:rFonts w:ascii="Calibri" w:hAnsi="Calibri"/>
          <w:sz w:val="36"/>
        </w:rPr>
        <w:t>restraint; with the recent rise</w:t>
      </w:r>
      <w:r w:rsidR="007B1883" w:rsidRPr="000D67DE">
        <w:rPr>
          <w:rFonts w:ascii="Calibri" w:hAnsi="Calibri"/>
          <w:sz w:val="36"/>
        </w:rPr>
        <w:t xml:space="preserve"> of </w:t>
      </w:r>
      <w:r w:rsidRPr="000D67DE">
        <w:rPr>
          <w:rFonts w:ascii="Calibri" w:hAnsi="Calibri"/>
          <w:sz w:val="36"/>
        </w:rPr>
        <w:t xml:space="preserve">the </w:t>
      </w:r>
      <w:r w:rsidR="00F65EB1">
        <w:rPr>
          <w:rFonts w:ascii="Calibri" w:hAnsi="Calibri"/>
          <w:sz w:val="36"/>
        </w:rPr>
        <w:t>‘</w:t>
      </w:r>
      <w:r w:rsidRPr="000D67DE">
        <w:rPr>
          <w:rFonts w:ascii="Calibri" w:hAnsi="Calibri"/>
          <w:sz w:val="36"/>
        </w:rPr>
        <w:t>progressive school’ it is</w:t>
      </w:r>
      <w:r w:rsidR="00800358">
        <w:rPr>
          <w:rFonts w:ascii="Calibri" w:hAnsi="Calibri"/>
          <w:sz w:val="36"/>
        </w:rPr>
        <w:t xml:space="preserve"> </w:t>
      </w:r>
      <w:r w:rsidRPr="000D67DE">
        <w:rPr>
          <w:rFonts w:ascii="Calibri" w:hAnsi="Calibri"/>
          <w:sz w:val="36"/>
        </w:rPr>
        <w:t xml:space="preserve">all on activity and </w:t>
      </w:r>
      <w:r w:rsidR="00F65EB1">
        <w:rPr>
          <w:rFonts w:ascii="Calibri" w:hAnsi="Calibri"/>
          <w:sz w:val="36"/>
        </w:rPr>
        <w:t>‘</w:t>
      </w:r>
      <w:r w:rsidRPr="000D67DE">
        <w:rPr>
          <w:rFonts w:ascii="Calibri" w:hAnsi="Calibri"/>
          <w:sz w:val="36"/>
        </w:rPr>
        <w:t xml:space="preserve">self-expression.’ </w:t>
      </w:r>
    </w:p>
    <w:p w14:paraId="5D6EBA50" w14:textId="310263B7" w:rsidR="007657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Traditionally Christian good manners outlawed all expressions</w:t>
      </w:r>
      <w:r w:rsidR="007B1883" w:rsidRPr="000D67DE">
        <w:rPr>
          <w:rFonts w:ascii="Calibri" w:hAnsi="Calibri"/>
          <w:sz w:val="36"/>
        </w:rPr>
        <w:t xml:space="preserve"> of </w:t>
      </w:r>
      <w:r w:rsidRPr="000D67DE">
        <w:rPr>
          <w:rFonts w:ascii="Calibri" w:hAnsi="Calibri"/>
          <w:sz w:val="36"/>
        </w:rPr>
        <w:t>pleasure in the satisfaction</w:t>
      </w:r>
      <w:r w:rsidR="007B1883" w:rsidRPr="000D67DE">
        <w:rPr>
          <w:rFonts w:ascii="Calibri" w:hAnsi="Calibri"/>
          <w:sz w:val="36"/>
        </w:rPr>
        <w:t xml:space="preserve"> of </w:t>
      </w:r>
      <w:r w:rsidRPr="000D67DE">
        <w:rPr>
          <w:rFonts w:ascii="Calibri" w:hAnsi="Calibri"/>
          <w:sz w:val="36"/>
        </w:rPr>
        <w:t>physical appetites.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You</w:t>
      </w:r>
      <w:r w:rsidR="00800358">
        <w:rPr>
          <w:rFonts w:ascii="Calibri" w:hAnsi="Calibri"/>
          <w:sz w:val="36"/>
        </w:rPr>
        <w:t xml:space="preserve"> </w:t>
      </w:r>
      <w:r w:rsidRPr="000D67DE">
        <w:rPr>
          <w:rFonts w:ascii="Calibri" w:hAnsi="Calibri"/>
          <w:sz w:val="36"/>
        </w:rPr>
        <w:t xml:space="preserve">may love a </w:t>
      </w:r>
      <w:r w:rsidRPr="000D67DE">
        <w:rPr>
          <w:rFonts w:ascii="Calibri" w:hAnsi="Calibri"/>
          <w:sz w:val="36"/>
        </w:rPr>
        <w:lastRenderedPageBreak/>
        <w:t>screeching owl, but you must not love a roasted</w:t>
      </w:r>
      <w:r w:rsidR="00800358">
        <w:rPr>
          <w:rFonts w:ascii="Calibri" w:hAnsi="Calibri"/>
          <w:sz w:val="36"/>
        </w:rPr>
        <w:t xml:space="preserve"> </w:t>
      </w:r>
      <w:r w:rsidRPr="000D67DE">
        <w:rPr>
          <w:rFonts w:ascii="Calibri" w:hAnsi="Calibri"/>
          <w:sz w:val="36"/>
        </w:rPr>
        <w:t>fowl</w:t>
      </w:r>
      <w:r w:rsidR="007551C9">
        <w:rPr>
          <w:rFonts w:ascii="Calibri" w:hAnsi="Calibri"/>
          <w:sz w:val="36"/>
        </w:rPr>
        <w:t xml:space="preserve">’ </w:t>
      </w:r>
      <w:r w:rsidR="00CE1F63">
        <w:rPr>
          <w:rFonts w:ascii="Calibri" w:hAnsi="Calibri"/>
          <w:sz w:val="36"/>
        </w:rPr>
        <w:t xml:space="preserve">- </w:t>
      </w:r>
      <w:r w:rsidRPr="000D67DE">
        <w:rPr>
          <w:rFonts w:ascii="Calibri" w:hAnsi="Calibri"/>
          <w:sz w:val="36"/>
        </w:rPr>
        <w:t>such was the rhyme on which children were brought</w:t>
      </w:r>
      <w:r w:rsidR="00800358">
        <w:rPr>
          <w:rFonts w:ascii="Calibri" w:hAnsi="Calibri"/>
          <w:sz w:val="36"/>
        </w:rPr>
        <w:t xml:space="preserve"> </w:t>
      </w:r>
      <w:r w:rsidRPr="000D67DE">
        <w:rPr>
          <w:rFonts w:ascii="Calibri" w:hAnsi="Calibri"/>
          <w:sz w:val="36"/>
        </w:rPr>
        <w:t>up in the nurseries</w:t>
      </w:r>
      <w:r w:rsidR="007B1883" w:rsidRPr="000D67DE">
        <w:rPr>
          <w:rFonts w:ascii="Calibri" w:hAnsi="Calibri"/>
          <w:sz w:val="36"/>
        </w:rPr>
        <w:t xml:space="preserve"> of </w:t>
      </w:r>
      <w:r w:rsidRPr="000D67DE">
        <w:rPr>
          <w:rFonts w:ascii="Calibri" w:hAnsi="Calibri"/>
          <w:sz w:val="36"/>
        </w:rPr>
        <w:t xml:space="preserve">only </w:t>
      </w:r>
      <w:r w:rsidR="0016235C">
        <w:rPr>
          <w:rFonts w:ascii="Calibri" w:hAnsi="Calibri"/>
          <w:sz w:val="36"/>
        </w:rPr>
        <w:t>fi</w:t>
      </w:r>
      <w:r w:rsidRPr="000D67DE">
        <w:rPr>
          <w:rFonts w:ascii="Calibri" w:hAnsi="Calibri"/>
          <w:sz w:val="36"/>
        </w:rPr>
        <w:t>fty years ago.</w:t>
      </w:r>
      <w:r w:rsidR="00047C9A" w:rsidRPr="000D67DE">
        <w:rPr>
          <w:rFonts w:ascii="Calibri" w:hAnsi="Calibri"/>
          <w:sz w:val="36"/>
        </w:rPr>
        <w:t xml:space="preserve"> </w:t>
      </w:r>
      <w:r w:rsidRPr="000D67DE">
        <w:rPr>
          <w:rFonts w:ascii="Calibri" w:hAnsi="Calibri"/>
          <w:sz w:val="36"/>
        </w:rPr>
        <w:t>Today the young</w:t>
      </w:r>
      <w:r w:rsidR="00800358">
        <w:rPr>
          <w:rFonts w:ascii="Calibri" w:hAnsi="Calibri"/>
          <w:sz w:val="36"/>
        </w:rPr>
        <w:t xml:space="preserve"> </w:t>
      </w:r>
      <w:r w:rsidRPr="000D67DE">
        <w:rPr>
          <w:rFonts w:ascii="Calibri" w:hAnsi="Calibri"/>
          <w:sz w:val="36"/>
        </w:rPr>
        <w:t xml:space="preserve">unceasingly proclaim how much they </w:t>
      </w:r>
      <w:r w:rsidR="00F65EB1">
        <w:rPr>
          <w:rFonts w:ascii="Calibri" w:hAnsi="Calibri"/>
          <w:sz w:val="36"/>
        </w:rPr>
        <w:t>‘</w:t>
      </w:r>
      <w:r w:rsidRPr="000D67DE">
        <w:rPr>
          <w:rFonts w:ascii="Calibri" w:hAnsi="Calibri"/>
          <w:sz w:val="36"/>
        </w:rPr>
        <w:t xml:space="preserve">love’ and </w:t>
      </w:r>
      <w:r w:rsidR="00F65EB1">
        <w:rPr>
          <w:rFonts w:ascii="Calibri" w:hAnsi="Calibri"/>
          <w:sz w:val="36"/>
        </w:rPr>
        <w:t>‘</w:t>
      </w:r>
      <w:r w:rsidRPr="000D67DE">
        <w:rPr>
          <w:rFonts w:ascii="Calibri" w:hAnsi="Calibri"/>
          <w:sz w:val="36"/>
        </w:rPr>
        <w:t>adore’ different kinds</w:t>
      </w:r>
      <w:r w:rsidR="007B1883" w:rsidRPr="000D67DE">
        <w:rPr>
          <w:rFonts w:ascii="Calibri" w:hAnsi="Calibri"/>
          <w:sz w:val="36"/>
        </w:rPr>
        <w:t xml:space="preserve"> of </w:t>
      </w:r>
      <w:r w:rsidRPr="000D67DE">
        <w:rPr>
          <w:rFonts w:ascii="Calibri" w:hAnsi="Calibri"/>
          <w:sz w:val="36"/>
        </w:rPr>
        <w:t>food and drink; adolescents and adults talk about</w:t>
      </w:r>
      <w:r w:rsidR="00800358">
        <w:rPr>
          <w:rFonts w:ascii="Calibri" w:hAnsi="Calibri"/>
          <w:sz w:val="36"/>
        </w:rPr>
        <w:t xml:space="preserve"> </w:t>
      </w:r>
      <w:r w:rsidRPr="000D67DE">
        <w:rPr>
          <w:rFonts w:ascii="Calibri" w:hAnsi="Calibri"/>
          <w:sz w:val="36"/>
        </w:rPr>
        <w:t xml:space="preserve">the </w:t>
      </w:r>
      <w:r w:rsidR="00F65EB1">
        <w:rPr>
          <w:rFonts w:ascii="Calibri" w:hAnsi="Calibri"/>
          <w:sz w:val="36"/>
        </w:rPr>
        <w:t>‘</w:t>
      </w:r>
      <w:r w:rsidRPr="000D67DE">
        <w:rPr>
          <w:rFonts w:ascii="Calibri" w:hAnsi="Calibri"/>
          <w:sz w:val="36"/>
        </w:rPr>
        <w:t>thrills’ they derive from the stimulation</w:t>
      </w:r>
      <w:r w:rsidR="007B1883" w:rsidRPr="000D67DE">
        <w:rPr>
          <w:rFonts w:ascii="Calibri" w:hAnsi="Calibri"/>
          <w:sz w:val="36"/>
        </w:rPr>
        <w:t xml:space="preserve"> of </w:t>
      </w:r>
      <w:r w:rsidRPr="000D67DE">
        <w:rPr>
          <w:rFonts w:ascii="Calibri" w:hAnsi="Calibri"/>
          <w:sz w:val="36"/>
        </w:rPr>
        <w:t>their sexuality.</w:t>
      </w:r>
      <w:r w:rsidR="00800358">
        <w:rPr>
          <w:rFonts w:ascii="Calibri" w:hAnsi="Calibri"/>
          <w:sz w:val="36"/>
        </w:rPr>
        <w:t xml:space="preserve"> </w:t>
      </w:r>
      <w:r w:rsidRPr="000D67DE">
        <w:rPr>
          <w:rFonts w:ascii="Calibri" w:hAnsi="Calibri"/>
          <w:sz w:val="36"/>
        </w:rPr>
        <w:t>The popular philosophy</w:t>
      </w:r>
      <w:r w:rsidR="007B1883" w:rsidRPr="000D67DE">
        <w:rPr>
          <w:rFonts w:ascii="Calibri" w:hAnsi="Calibri"/>
          <w:sz w:val="36"/>
        </w:rPr>
        <w:t xml:space="preserve"> of </w:t>
      </w:r>
      <w:r w:rsidRPr="000D67DE">
        <w:rPr>
          <w:rFonts w:ascii="Calibri" w:hAnsi="Calibri"/>
          <w:sz w:val="36"/>
        </w:rPr>
        <w:t>life has ceased to be based on the</w:t>
      </w:r>
      <w:r w:rsidR="00800358">
        <w:rPr>
          <w:rFonts w:ascii="Calibri" w:hAnsi="Calibri"/>
          <w:sz w:val="36"/>
        </w:rPr>
        <w:t xml:space="preserve"> </w:t>
      </w:r>
      <w:r w:rsidRPr="000D67DE">
        <w:rPr>
          <w:rFonts w:ascii="Calibri" w:hAnsi="Calibri"/>
          <w:sz w:val="36"/>
        </w:rPr>
        <w:t>classics</w:t>
      </w:r>
      <w:r w:rsidR="007B1883" w:rsidRPr="000D67DE">
        <w:rPr>
          <w:rFonts w:ascii="Calibri" w:hAnsi="Calibri"/>
          <w:sz w:val="36"/>
        </w:rPr>
        <w:t xml:space="preserve"> of </w:t>
      </w:r>
      <w:r w:rsidRPr="000D67DE">
        <w:rPr>
          <w:rFonts w:ascii="Calibri" w:hAnsi="Calibri"/>
          <w:sz w:val="36"/>
        </w:rPr>
        <w:t>devotion and the rules</w:t>
      </w:r>
      <w:r w:rsidR="007B1883" w:rsidRPr="000D67DE">
        <w:rPr>
          <w:rFonts w:ascii="Calibri" w:hAnsi="Calibri"/>
          <w:sz w:val="36"/>
        </w:rPr>
        <w:t xml:space="preserve"> of </w:t>
      </w:r>
      <w:r w:rsidRPr="000D67DE">
        <w:rPr>
          <w:rFonts w:ascii="Calibri" w:hAnsi="Calibri"/>
          <w:sz w:val="36"/>
        </w:rPr>
        <w:t>aristocratic good breeding,</w:t>
      </w:r>
      <w:r w:rsidR="00800358">
        <w:rPr>
          <w:rFonts w:ascii="Calibri" w:hAnsi="Calibri"/>
          <w:sz w:val="36"/>
        </w:rPr>
        <w:t xml:space="preserve"> </w:t>
      </w:r>
      <w:r w:rsidRPr="000D67DE">
        <w:rPr>
          <w:rFonts w:ascii="Calibri" w:hAnsi="Calibri"/>
          <w:sz w:val="36"/>
        </w:rPr>
        <w:t>and is now moulded by the writers</w:t>
      </w:r>
      <w:r w:rsidR="007B1883" w:rsidRPr="000D67DE">
        <w:rPr>
          <w:rFonts w:ascii="Calibri" w:hAnsi="Calibri"/>
          <w:sz w:val="36"/>
        </w:rPr>
        <w:t xml:space="preserve"> of </w:t>
      </w:r>
      <w:r w:rsidRPr="000D67DE">
        <w:rPr>
          <w:rFonts w:ascii="Calibri" w:hAnsi="Calibri"/>
          <w:sz w:val="36"/>
        </w:rPr>
        <w:t>advertising copy, whose</w:t>
      </w:r>
      <w:r w:rsidR="00800358">
        <w:rPr>
          <w:rFonts w:ascii="Calibri" w:hAnsi="Calibri"/>
          <w:sz w:val="36"/>
        </w:rPr>
        <w:t xml:space="preserve"> </w:t>
      </w:r>
      <w:r w:rsidRPr="000D67DE">
        <w:rPr>
          <w:rFonts w:ascii="Calibri" w:hAnsi="Calibri"/>
          <w:sz w:val="36"/>
        </w:rPr>
        <w:t>one idea is to persuade everybody to be as extraverted and</w:t>
      </w:r>
      <w:r w:rsidR="00800358">
        <w:rPr>
          <w:rFonts w:ascii="Calibri" w:hAnsi="Calibri"/>
          <w:sz w:val="36"/>
        </w:rPr>
        <w:t xml:space="preserve"> </w:t>
      </w:r>
      <w:r w:rsidRPr="000D67DE">
        <w:rPr>
          <w:rFonts w:ascii="Calibri" w:hAnsi="Calibri"/>
          <w:sz w:val="36"/>
        </w:rPr>
        <w:t>uninhibitedly greedy as possible, since</w:t>
      </w:r>
      <w:r w:rsidR="007B1883" w:rsidRPr="000D67DE">
        <w:rPr>
          <w:rFonts w:ascii="Calibri" w:hAnsi="Calibri"/>
          <w:sz w:val="36"/>
        </w:rPr>
        <w:t xml:space="preserve"> of </w:t>
      </w:r>
      <w:r w:rsidRPr="000D67DE">
        <w:rPr>
          <w:rFonts w:ascii="Calibri" w:hAnsi="Calibri"/>
          <w:sz w:val="36"/>
        </w:rPr>
        <w:t>course it is only the</w:t>
      </w:r>
      <w:r w:rsidR="00800358">
        <w:rPr>
          <w:rFonts w:ascii="Calibri" w:hAnsi="Calibri"/>
          <w:sz w:val="36"/>
        </w:rPr>
        <w:t xml:space="preserve"> </w:t>
      </w:r>
      <w:r w:rsidRPr="000D67DE">
        <w:rPr>
          <w:rFonts w:ascii="Calibri" w:hAnsi="Calibri"/>
          <w:sz w:val="36"/>
        </w:rPr>
        <w:t>possessive, the restless, the distracted, who spend money on</w:t>
      </w:r>
      <w:r w:rsidR="00800358">
        <w:rPr>
          <w:rFonts w:ascii="Calibri" w:hAnsi="Calibri"/>
          <w:sz w:val="36"/>
        </w:rPr>
        <w:t xml:space="preserve"> </w:t>
      </w:r>
      <w:r w:rsidRPr="000D67DE">
        <w:rPr>
          <w:rFonts w:ascii="Calibri" w:hAnsi="Calibri"/>
          <w:sz w:val="36"/>
        </w:rPr>
        <w:t>the things that advertisers want to sell.</w:t>
      </w:r>
      <w:r w:rsidR="00047C9A" w:rsidRPr="000D67DE">
        <w:rPr>
          <w:rFonts w:ascii="Calibri" w:hAnsi="Calibri"/>
          <w:sz w:val="36"/>
        </w:rPr>
        <w:t xml:space="preserve"> </w:t>
      </w:r>
      <w:r w:rsidRPr="000D67DE">
        <w:rPr>
          <w:rFonts w:ascii="Calibri" w:hAnsi="Calibri"/>
          <w:sz w:val="36"/>
        </w:rPr>
        <w:t>Technological progress</w:t>
      </w:r>
      <w:r w:rsidR="00800358">
        <w:rPr>
          <w:rFonts w:ascii="Calibri" w:hAnsi="Calibri"/>
          <w:sz w:val="36"/>
        </w:rPr>
        <w:t xml:space="preserve"> </w:t>
      </w:r>
      <w:r w:rsidRPr="000D67DE">
        <w:rPr>
          <w:rFonts w:ascii="Calibri" w:hAnsi="Calibri"/>
          <w:sz w:val="36"/>
        </w:rPr>
        <w:t>is in part the product</w:t>
      </w:r>
      <w:r w:rsidR="007B1883" w:rsidRPr="000D67DE">
        <w:rPr>
          <w:rFonts w:ascii="Calibri" w:hAnsi="Calibri"/>
          <w:sz w:val="36"/>
        </w:rPr>
        <w:t xml:space="preserve"> of </w:t>
      </w:r>
      <w:r w:rsidRPr="000D67DE">
        <w:rPr>
          <w:rFonts w:ascii="Calibri" w:hAnsi="Calibri"/>
          <w:sz w:val="36"/>
        </w:rPr>
        <w:t>the somatotonic revolution, in part the current world-wide reversal</w:t>
      </w:r>
      <w:r w:rsidR="007B1883" w:rsidRPr="000D67DE">
        <w:rPr>
          <w:rFonts w:ascii="Calibri" w:hAnsi="Calibri"/>
          <w:sz w:val="36"/>
        </w:rPr>
        <w:t xml:space="preserve"> of </w:t>
      </w:r>
      <w:r w:rsidRPr="000D67DE">
        <w:rPr>
          <w:rFonts w:ascii="Calibri" w:hAnsi="Calibri"/>
          <w:sz w:val="36"/>
        </w:rPr>
        <w:t>an immemorial social</w:t>
      </w:r>
      <w:r w:rsidR="00800358">
        <w:rPr>
          <w:rFonts w:ascii="Calibri" w:hAnsi="Calibri"/>
          <w:sz w:val="36"/>
        </w:rPr>
        <w:t xml:space="preserve"> </w:t>
      </w:r>
      <w:r w:rsidRPr="000D67DE">
        <w:rPr>
          <w:rFonts w:ascii="Calibri" w:hAnsi="Calibri"/>
          <w:sz w:val="36"/>
        </w:rPr>
        <w:t>producer and sustainer</w:t>
      </w:r>
      <w:r w:rsidR="007B1883" w:rsidRPr="000D67DE">
        <w:rPr>
          <w:rFonts w:ascii="Calibri" w:hAnsi="Calibri"/>
          <w:sz w:val="36"/>
        </w:rPr>
        <w:t xml:space="preserve"> of </w:t>
      </w:r>
      <w:r w:rsidRPr="000D67DE">
        <w:rPr>
          <w:rFonts w:ascii="Calibri" w:hAnsi="Calibri"/>
          <w:sz w:val="36"/>
        </w:rPr>
        <w:t>that revolution.</w:t>
      </w:r>
      <w:r w:rsidR="00047C9A" w:rsidRPr="000D67DE">
        <w:rPr>
          <w:rFonts w:ascii="Calibri" w:hAnsi="Calibri"/>
          <w:sz w:val="36"/>
        </w:rPr>
        <w:t xml:space="preserve"> </w:t>
      </w:r>
    </w:p>
    <w:p w14:paraId="0A8CC70F" w14:textId="722783E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extraverted</w:t>
      </w:r>
      <w:r w:rsidR="00800358">
        <w:rPr>
          <w:rFonts w:ascii="Calibri" w:hAnsi="Calibri"/>
          <w:sz w:val="36"/>
        </w:rPr>
        <w:t xml:space="preserve"> </w:t>
      </w:r>
      <w:r w:rsidRPr="000D67DE">
        <w:rPr>
          <w:rFonts w:ascii="Calibri" w:hAnsi="Calibri"/>
          <w:sz w:val="36"/>
        </w:rPr>
        <w:t>attention results in technological discoveries</w:t>
      </w:r>
      <w:r w:rsidR="00CA3A96">
        <w:rPr>
          <w:rFonts w:ascii="Calibri" w:hAnsi="Calibri"/>
          <w:sz w:val="36"/>
        </w:rPr>
        <w:t xml:space="preserve"> </w:t>
      </w:r>
      <w:r w:rsidRPr="007657BA">
        <w:rPr>
          <w:rFonts w:ascii="Calibri" w:hAnsi="Calibri"/>
          <w:i/>
          <w:iCs/>
          <w:sz w:val="34"/>
          <w:szCs w:val="19"/>
        </w:rPr>
        <w:t>(</w:t>
      </w:r>
      <w:r w:rsidR="00CA3A96" w:rsidRPr="007657BA">
        <w:rPr>
          <w:rFonts w:ascii="Calibri" w:hAnsi="Calibri"/>
          <w:i/>
          <w:iCs/>
          <w:sz w:val="34"/>
          <w:szCs w:val="19"/>
        </w:rPr>
        <w:t>s</w:t>
      </w:r>
      <w:r w:rsidRPr="007657BA">
        <w:rPr>
          <w:rFonts w:ascii="Calibri" w:hAnsi="Calibri"/>
          <w:i/>
          <w:iCs/>
          <w:sz w:val="34"/>
          <w:szCs w:val="19"/>
        </w:rPr>
        <w:t>igni</w:t>
      </w:r>
      <w:r w:rsidR="0016235C">
        <w:rPr>
          <w:rFonts w:ascii="Calibri" w:hAnsi="Calibri"/>
          <w:i/>
          <w:iCs/>
          <w:sz w:val="34"/>
          <w:szCs w:val="19"/>
        </w:rPr>
        <w:t>fi</w:t>
      </w:r>
      <w:r w:rsidRPr="007657BA">
        <w:rPr>
          <w:rFonts w:ascii="Calibri" w:hAnsi="Calibri"/>
          <w:i/>
          <w:iCs/>
          <w:sz w:val="34"/>
          <w:szCs w:val="19"/>
        </w:rPr>
        <w:t>cantly</w:t>
      </w:r>
      <w:r w:rsidR="00800358" w:rsidRPr="007657BA">
        <w:rPr>
          <w:rFonts w:ascii="Calibri" w:hAnsi="Calibri"/>
          <w:i/>
          <w:iCs/>
          <w:sz w:val="34"/>
          <w:szCs w:val="19"/>
        </w:rPr>
        <w:t xml:space="preserve"> </w:t>
      </w:r>
      <w:r w:rsidRPr="007657BA">
        <w:rPr>
          <w:rFonts w:ascii="Calibri" w:hAnsi="Calibri"/>
          <w:i/>
          <w:iCs/>
          <w:sz w:val="34"/>
          <w:szCs w:val="19"/>
        </w:rPr>
        <w:t>enough, a high degree</w:t>
      </w:r>
      <w:r w:rsidR="007B1883" w:rsidRPr="007657BA">
        <w:rPr>
          <w:rFonts w:ascii="Calibri" w:hAnsi="Calibri"/>
          <w:i/>
          <w:iCs/>
          <w:sz w:val="34"/>
          <w:szCs w:val="19"/>
        </w:rPr>
        <w:t xml:space="preserve"> of </w:t>
      </w:r>
      <w:r w:rsidRPr="007657BA">
        <w:rPr>
          <w:rFonts w:ascii="Calibri" w:hAnsi="Calibri"/>
          <w:i/>
          <w:iCs/>
          <w:sz w:val="34"/>
          <w:szCs w:val="19"/>
        </w:rPr>
        <w:t>material civilization has always been</w:t>
      </w:r>
      <w:r w:rsidR="00800358" w:rsidRPr="007657BA">
        <w:rPr>
          <w:rFonts w:ascii="Calibri" w:hAnsi="Calibri"/>
          <w:i/>
          <w:iCs/>
          <w:sz w:val="34"/>
          <w:szCs w:val="19"/>
        </w:rPr>
        <w:t xml:space="preserve"> </w:t>
      </w:r>
      <w:r w:rsidRPr="007657BA">
        <w:rPr>
          <w:rFonts w:ascii="Calibri" w:hAnsi="Calibri"/>
          <w:i/>
          <w:iCs/>
          <w:sz w:val="34"/>
          <w:szCs w:val="19"/>
        </w:rPr>
        <w:t>associated with the large-scale and</w:t>
      </w:r>
      <w:r w:rsidR="007B1883" w:rsidRPr="007657BA">
        <w:rPr>
          <w:rFonts w:ascii="Calibri" w:hAnsi="Calibri"/>
          <w:i/>
          <w:iCs/>
          <w:sz w:val="34"/>
          <w:szCs w:val="19"/>
        </w:rPr>
        <w:t xml:space="preserve"> of</w:t>
      </w:r>
      <w:r w:rsidR="0016235C">
        <w:rPr>
          <w:rFonts w:ascii="Calibri" w:hAnsi="Calibri"/>
          <w:i/>
          <w:iCs/>
          <w:sz w:val="34"/>
          <w:szCs w:val="19"/>
        </w:rPr>
        <w:t>fi</w:t>
      </w:r>
      <w:r w:rsidRPr="007657BA">
        <w:rPr>
          <w:rFonts w:ascii="Calibri" w:hAnsi="Calibri"/>
          <w:i/>
          <w:iCs/>
          <w:sz w:val="34"/>
          <w:szCs w:val="19"/>
        </w:rPr>
        <w:t>cially sanctioned practice</w:t>
      </w:r>
      <w:r w:rsidR="00800358" w:rsidRPr="007657BA">
        <w:rPr>
          <w:rFonts w:ascii="Calibri" w:hAnsi="Calibri"/>
          <w:i/>
          <w:iCs/>
          <w:sz w:val="34"/>
          <w:szCs w:val="19"/>
        </w:rPr>
        <w:t xml:space="preserve"> </w:t>
      </w:r>
      <w:r w:rsidRPr="007657BA">
        <w:rPr>
          <w:rFonts w:ascii="Calibri" w:hAnsi="Calibri"/>
          <w:i/>
          <w:iCs/>
          <w:sz w:val="34"/>
          <w:szCs w:val="19"/>
        </w:rPr>
        <w:t>of polytheism)</w:t>
      </w:r>
      <w:r w:rsidR="00AD0B08">
        <w:rPr>
          <w:rFonts w:ascii="Calibri" w:hAnsi="Calibri"/>
          <w:i/>
          <w:iCs/>
          <w:sz w:val="34"/>
          <w:szCs w:val="19"/>
        </w:rPr>
        <w:t>.</w:t>
      </w:r>
      <w:r w:rsidR="00047C9A" w:rsidRPr="007657BA">
        <w:rPr>
          <w:rFonts w:ascii="Calibri" w:hAnsi="Calibri"/>
          <w:sz w:val="34"/>
          <w:szCs w:val="19"/>
        </w:rPr>
        <w:t xml:space="preserve"> </w:t>
      </w:r>
      <w:r w:rsidRPr="000D67DE">
        <w:rPr>
          <w:rFonts w:ascii="Calibri" w:hAnsi="Calibri"/>
          <w:sz w:val="36"/>
        </w:rPr>
        <w:t>In their turn, technological discoveries have</w:t>
      </w:r>
      <w:r w:rsidR="00800358">
        <w:rPr>
          <w:rFonts w:ascii="Calibri" w:hAnsi="Calibri"/>
          <w:sz w:val="36"/>
        </w:rPr>
        <w:t xml:space="preserve"> </w:t>
      </w:r>
      <w:r w:rsidRPr="000D67DE">
        <w:rPr>
          <w:rFonts w:ascii="Calibri" w:hAnsi="Calibri"/>
          <w:sz w:val="36"/>
        </w:rPr>
        <w:t>resulted in mass-production; and mass-production, it is obvious, cannot be kept going at full blast except by persuading the</w:t>
      </w:r>
      <w:r w:rsidR="00800358">
        <w:rPr>
          <w:rFonts w:ascii="Calibri" w:hAnsi="Calibri"/>
          <w:sz w:val="36"/>
        </w:rPr>
        <w:t xml:space="preserve"> </w:t>
      </w:r>
      <w:r w:rsidRPr="000D67DE">
        <w:rPr>
          <w:rFonts w:ascii="Calibri" w:hAnsi="Calibri"/>
          <w:sz w:val="36"/>
        </w:rPr>
        <w:t>whole population to accept the somatotonic Weltanschauung</w:t>
      </w:r>
      <w:r w:rsidR="00800358">
        <w:rPr>
          <w:rFonts w:ascii="Calibri" w:hAnsi="Calibri"/>
          <w:sz w:val="36"/>
        </w:rPr>
        <w:t xml:space="preserve"> </w:t>
      </w:r>
      <w:r w:rsidRPr="000D67DE">
        <w:rPr>
          <w:rFonts w:ascii="Calibri" w:hAnsi="Calibri"/>
          <w:sz w:val="36"/>
        </w:rPr>
        <w:t xml:space="preserve">and act accordingly. </w:t>
      </w:r>
    </w:p>
    <w:p w14:paraId="05382C37" w14:textId="461E277E" w:rsidR="007657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Like technological progress, with which it is so closely</w:t>
      </w:r>
      <w:r w:rsidR="00800358">
        <w:rPr>
          <w:rFonts w:ascii="Calibri" w:hAnsi="Calibri"/>
          <w:sz w:val="36"/>
        </w:rPr>
        <w:t xml:space="preserve"> </w:t>
      </w:r>
      <w:r w:rsidRPr="000D67DE">
        <w:rPr>
          <w:rFonts w:ascii="Calibri" w:hAnsi="Calibri"/>
          <w:sz w:val="36"/>
        </w:rPr>
        <w:t>associated in so many ways, modern war is at once a cause and</w:t>
      </w:r>
      <w:r w:rsidR="00047C9A" w:rsidRPr="000D67DE">
        <w:rPr>
          <w:rFonts w:ascii="Calibri" w:hAnsi="Calibri"/>
          <w:sz w:val="36"/>
        </w:rPr>
        <w:t xml:space="preserve"> </w:t>
      </w:r>
      <w:r w:rsidRPr="000D67DE">
        <w:rPr>
          <w:rFonts w:ascii="Calibri" w:hAnsi="Calibri"/>
          <w:sz w:val="36"/>
        </w:rPr>
        <w:t>policy</w:t>
      </w:r>
      <w:r w:rsidR="00800358">
        <w:rPr>
          <w:rFonts w:ascii="Calibri" w:hAnsi="Calibri"/>
          <w:sz w:val="36"/>
        </w:rPr>
        <w:t xml:space="preserve"> </w:t>
      </w:r>
      <w:r w:rsidRPr="000D67DE">
        <w:rPr>
          <w:rFonts w:ascii="Calibri" w:hAnsi="Calibri"/>
          <w:sz w:val="36"/>
        </w:rPr>
        <w:t>a result</w:t>
      </w:r>
      <w:r w:rsidR="007B1883" w:rsidRPr="000D67DE">
        <w:rPr>
          <w:rFonts w:ascii="Calibri" w:hAnsi="Calibri"/>
          <w:sz w:val="36"/>
        </w:rPr>
        <w:t xml:space="preserve"> of </w:t>
      </w:r>
      <w:r w:rsidRPr="000D67DE">
        <w:rPr>
          <w:rFonts w:ascii="Calibri" w:hAnsi="Calibri"/>
          <w:sz w:val="36"/>
        </w:rPr>
        <w:t>the somatotonic revolution.</w:t>
      </w:r>
      <w:r w:rsidR="00047C9A" w:rsidRPr="000D67DE">
        <w:rPr>
          <w:rFonts w:ascii="Calibri" w:hAnsi="Calibri"/>
          <w:sz w:val="36"/>
        </w:rPr>
        <w:t xml:space="preserve"> </w:t>
      </w:r>
      <w:r w:rsidRPr="000D67DE">
        <w:rPr>
          <w:rFonts w:ascii="Calibri" w:hAnsi="Calibri"/>
          <w:sz w:val="36"/>
        </w:rPr>
        <w:t>Nazi education, which</w:t>
      </w:r>
      <w:r w:rsidR="00800358">
        <w:rPr>
          <w:rFonts w:ascii="Calibri" w:hAnsi="Calibri"/>
          <w:sz w:val="36"/>
        </w:rPr>
        <w:t xml:space="preserve"> </w:t>
      </w:r>
      <w:r w:rsidRPr="000D67DE">
        <w:rPr>
          <w:rFonts w:ascii="Calibri" w:hAnsi="Calibri"/>
          <w:sz w:val="36"/>
        </w:rPr>
        <w:t>was speci</w:t>
      </w:r>
      <w:r w:rsidR="0016235C">
        <w:rPr>
          <w:rFonts w:ascii="Calibri" w:hAnsi="Calibri"/>
          <w:sz w:val="36"/>
        </w:rPr>
        <w:t>fi</w:t>
      </w:r>
      <w:r w:rsidRPr="000D67DE">
        <w:rPr>
          <w:rFonts w:ascii="Calibri" w:hAnsi="Calibri"/>
          <w:sz w:val="36"/>
        </w:rPr>
        <w:t>cally education for war, had two principal aims:</w:t>
      </w:r>
      <w:r w:rsidR="00800358">
        <w:rPr>
          <w:rFonts w:ascii="Calibri" w:hAnsi="Calibri"/>
          <w:sz w:val="36"/>
        </w:rPr>
        <w:t xml:space="preserve"> </w:t>
      </w:r>
      <w:r w:rsidRPr="000D67DE">
        <w:rPr>
          <w:rFonts w:ascii="Calibri" w:hAnsi="Calibri"/>
          <w:sz w:val="36"/>
        </w:rPr>
        <w:t>to encourage the manifestation</w:t>
      </w:r>
      <w:r w:rsidR="00047C9A" w:rsidRPr="000D67DE">
        <w:rPr>
          <w:rFonts w:ascii="Calibri" w:hAnsi="Calibri"/>
          <w:sz w:val="36"/>
        </w:rPr>
        <w:t xml:space="preserve"> </w:t>
      </w:r>
      <w:r w:rsidR="00CA3A96">
        <w:rPr>
          <w:rFonts w:ascii="Calibri" w:hAnsi="Calibri"/>
          <w:sz w:val="36"/>
        </w:rPr>
        <w:t xml:space="preserve">of </w:t>
      </w:r>
      <w:r w:rsidRPr="000D67DE">
        <w:rPr>
          <w:rFonts w:ascii="Calibri" w:hAnsi="Calibri"/>
          <w:sz w:val="36"/>
        </w:rPr>
        <w:t>somatotonia in those most</w:t>
      </w:r>
      <w:r w:rsidR="00800358">
        <w:rPr>
          <w:rFonts w:ascii="Calibri" w:hAnsi="Calibri"/>
          <w:sz w:val="36"/>
        </w:rPr>
        <w:t xml:space="preserve"> </w:t>
      </w:r>
      <w:r w:rsidRPr="000D67DE">
        <w:rPr>
          <w:rFonts w:ascii="Calibri" w:hAnsi="Calibri"/>
          <w:sz w:val="36"/>
        </w:rPr>
        <w:t>richly endowed with that component</w:t>
      </w:r>
      <w:r w:rsidR="007B1883" w:rsidRPr="000D67DE">
        <w:rPr>
          <w:rFonts w:ascii="Calibri" w:hAnsi="Calibri"/>
          <w:sz w:val="36"/>
        </w:rPr>
        <w:t xml:space="preserve"> of </w:t>
      </w:r>
      <w:r w:rsidRPr="000D67DE">
        <w:rPr>
          <w:rFonts w:ascii="Calibri" w:hAnsi="Calibri"/>
          <w:sz w:val="36"/>
        </w:rPr>
        <w:t>personality, and to</w:t>
      </w:r>
      <w:r w:rsidR="00800358">
        <w:rPr>
          <w:rFonts w:ascii="Calibri" w:hAnsi="Calibri"/>
          <w:sz w:val="36"/>
        </w:rPr>
        <w:t xml:space="preserve"> </w:t>
      </w:r>
      <w:r w:rsidRPr="000D67DE">
        <w:rPr>
          <w:rFonts w:ascii="Calibri" w:hAnsi="Calibri"/>
          <w:sz w:val="36"/>
        </w:rPr>
        <w:t>make the rest</w:t>
      </w:r>
      <w:r w:rsidR="007B1883" w:rsidRPr="000D67DE">
        <w:rPr>
          <w:rFonts w:ascii="Calibri" w:hAnsi="Calibri"/>
          <w:sz w:val="36"/>
        </w:rPr>
        <w:t xml:space="preserve"> of </w:t>
      </w:r>
      <w:r w:rsidRPr="000D67DE">
        <w:rPr>
          <w:rFonts w:ascii="Calibri" w:hAnsi="Calibri"/>
          <w:sz w:val="36"/>
        </w:rPr>
        <w:t>the population feel ashamed</w:t>
      </w:r>
      <w:r w:rsidR="007B1883" w:rsidRPr="000D67DE">
        <w:rPr>
          <w:rFonts w:ascii="Calibri" w:hAnsi="Calibri"/>
          <w:sz w:val="36"/>
        </w:rPr>
        <w:t xml:space="preserve"> of </w:t>
      </w:r>
      <w:r w:rsidRPr="000D67DE">
        <w:rPr>
          <w:rFonts w:ascii="Calibri" w:hAnsi="Calibri"/>
          <w:sz w:val="36"/>
        </w:rPr>
        <w:t>its relaxed</w:t>
      </w:r>
      <w:r w:rsidR="00800358">
        <w:rPr>
          <w:rFonts w:ascii="Calibri" w:hAnsi="Calibri"/>
          <w:sz w:val="36"/>
        </w:rPr>
        <w:t xml:space="preserve"> </w:t>
      </w:r>
      <w:r w:rsidRPr="000D67DE">
        <w:rPr>
          <w:rFonts w:ascii="Calibri" w:hAnsi="Calibri"/>
          <w:sz w:val="36"/>
        </w:rPr>
        <w:t>amiability or its inward-looking sensitiveness and tendency</w:t>
      </w:r>
      <w:r w:rsidR="00800358">
        <w:rPr>
          <w:rFonts w:ascii="Calibri" w:hAnsi="Calibri"/>
          <w:sz w:val="36"/>
        </w:rPr>
        <w:t xml:space="preserve"> </w:t>
      </w:r>
      <w:r w:rsidRPr="000D67DE">
        <w:rPr>
          <w:rFonts w:ascii="Calibri" w:hAnsi="Calibri"/>
          <w:sz w:val="36"/>
        </w:rPr>
        <w:t>towards self-restraint and tender-mindedness.</w:t>
      </w:r>
      <w:r w:rsidR="00047C9A" w:rsidRPr="000D67DE">
        <w:rPr>
          <w:rFonts w:ascii="Calibri" w:hAnsi="Calibri"/>
          <w:sz w:val="36"/>
        </w:rPr>
        <w:t xml:space="preserve"> </w:t>
      </w:r>
      <w:r w:rsidRPr="000D67DE">
        <w:rPr>
          <w:rFonts w:ascii="Calibri" w:hAnsi="Calibri"/>
          <w:sz w:val="36"/>
        </w:rPr>
        <w:t>During the war</w:t>
      </w:r>
      <w:r w:rsidR="00800358">
        <w:rPr>
          <w:rFonts w:ascii="Calibri" w:hAnsi="Calibri"/>
          <w:sz w:val="36"/>
        </w:rPr>
        <w:t xml:space="preserve"> </w:t>
      </w:r>
      <w:r w:rsidRPr="000D67DE">
        <w:rPr>
          <w:rFonts w:ascii="Calibri" w:hAnsi="Calibri"/>
          <w:sz w:val="36"/>
        </w:rPr>
        <w:lastRenderedPageBreak/>
        <w:t>the enemies</w:t>
      </w:r>
      <w:r w:rsidR="007B1883" w:rsidRPr="000D67DE">
        <w:rPr>
          <w:rFonts w:ascii="Calibri" w:hAnsi="Calibri"/>
          <w:sz w:val="36"/>
        </w:rPr>
        <w:t xml:space="preserve"> of </w:t>
      </w:r>
      <w:r w:rsidRPr="000D67DE">
        <w:rPr>
          <w:rFonts w:ascii="Calibri" w:hAnsi="Calibri"/>
          <w:sz w:val="36"/>
        </w:rPr>
        <w:t xml:space="preserve">Nazism have been compelled, </w:t>
      </w:r>
      <w:r w:rsidR="00EC221D">
        <w:rPr>
          <w:rFonts w:ascii="Calibri" w:hAnsi="Calibri"/>
          <w:sz w:val="36"/>
        </w:rPr>
        <w:t>of</w:t>
      </w:r>
      <w:r w:rsidRPr="000D67DE">
        <w:rPr>
          <w:rFonts w:ascii="Calibri" w:hAnsi="Calibri"/>
          <w:sz w:val="36"/>
        </w:rPr>
        <w:t xml:space="preserve"> course, to</w:t>
      </w:r>
      <w:r w:rsidR="00800358">
        <w:rPr>
          <w:rFonts w:ascii="Calibri" w:hAnsi="Calibri"/>
          <w:sz w:val="36"/>
        </w:rPr>
        <w:t xml:space="preserve"> </w:t>
      </w:r>
      <w:r w:rsidRPr="000D67DE">
        <w:rPr>
          <w:rFonts w:ascii="Calibri" w:hAnsi="Calibri"/>
          <w:sz w:val="36"/>
        </w:rPr>
        <w:t>borrow from the Nazis’ educational philosophy.</w:t>
      </w:r>
      <w:r w:rsidR="00047C9A" w:rsidRPr="000D67DE">
        <w:rPr>
          <w:rFonts w:ascii="Calibri" w:hAnsi="Calibri"/>
          <w:sz w:val="36"/>
        </w:rPr>
        <w:t xml:space="preserve"> </w:t>
      </w:r>
    </w:p>
    <w:p w14:paraId="6F3DF27E" w14:textId="77777777" w:rsidR="00C57B0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over the</w:t>
      </w:r>
      <w:r w:rsidR="00800358">
        <w:rPr>
          <w:rFonts w:ascii="Calibri" w:hAnsi="Calibri"/>
          <w:sz w:val="36"/>
        </w:rPr>
        <w:t xml:space="preserve"> </w:t>
      </w:r>
      <w:r w:rsidRPr="000D67DE">
        <w:rPr>
          <w:rFonts w:ascii="Calibri" w:hAnsi="Calibri"/>
          <w:sz w:val="36"/>
        </w:rPr>
        <w:t xml:space="preserve">world millions </w:t>
      </w:r>
      <w:r w:rsidR="00EC221D">
        <w:rPr>
          <w:rFonts w:ascii="Calibri" w:hAnsi="Calibri"/>
          <w:sz w:val="36"/>
        </w:rPr>
        <w:t>of</w:t>
      </w:r>
      <w:r w:rsidRPr="000D67DE">
        <w:rPr>
          <w:rFonts w:ascii="Calibri" w:hAnsi="Calibri"/>
          <w:sz w:val="36"/>
        </w:rPr>
        <w:t xml:space="preserve"> young men and even</w:t>
      </w:r>
      <w:r w:rsidR="00047C9A" w:rsidRPr="000D67DE">
        <w:rPr>
          <w:rFonts w:ascii="Calibri" w:hAnsi="Calibri"/>
          <w:sz w:val="36"/>
        </w:rPr>
        <w:t xml:space="preserve"> </w:t>
      </w:r>
      <w:r w:rsidRPr="000D67DE">
        <w:rPr>
          <w:rFonts w:ascii="Calibri" w:hAnsi="Calibri"/>
          <w:sz w:val="36"/>
        </w:rPr>
        <w:t>young women are</w:t>
      </w:r>
      <w:r w:rsidR="00800358">
        <w:rPr>
          <w:rFonts w:ascii="Calibri" w:hAnsi="Calibri"/>
          <w:sz w:val="36"/>
        </w:rPr>
        <w:t xml:space="preserve"> </w:t>
      </w:r>
      <w:r w:rsidRPr="000D67DE">
        <w:rPr>
          <w:rFonts w:ascii="Calibri" w:hAnsi="Calibri"/>
          <w:sz w:val="36"/>
        </w:rPr>
        <w:t xml:space="preserve">being systematically educated to be </w:t>
      </w:r>
      <w:r w:rsidR="00F65EB1">
        <w:rPr>
          <w:rFonts w:ascii="Calibri" w:hAnsi="Calibri"/>
          <w:sz w:val="36"/>
        </w:rPr>
        <w:t>‘</w:t>
      </w:r>
      <w:r w:rsidRPr="000D67DE">
        <w:rPr>
          <w:rFonts w:ascii="Calibri" w:hAnsi="Calibri"/>
          <w:sz w:val="36"/>
        </w:rPr>
        <w:t>tough’ and to value</w:t>
      </w:r>
      <w:r w:rsidR="00800358">
        <w:rPr>
          <w:rFonts w:ascii="Calibri" w:hAnsi="Calibri"/>
          <w:sz w:val="36"/>
        </w:rPr>
        <w:t xml:space="preserve"> </w:t>
      </w:r>
      <w:r w:rsidR="00CA3A96">
        <w:rPr>
          <w:rFonts w:ascii="Calibri" w:hAnsi="Calibri"/>
          <w:sz w:val="36"/>
        </w:rPr>
        <w:t>‘</w:t>
      </w:r>
      <w:r w:rsidRPr="000D67DE">
        <w:rPr>
          <w:rFonts w:ascii="Calibri" w:hAnsi="Calibri"/>
          <w:sz w:val="36"/>
        </w:rPr>
        <w:t>toughness’ beyond every other moral quality</w:t>
      </w:r>
      <w:r w:rsidR="004157A7">
        <w:rPr>
          <w:rFonts w:ascii="Calibri" w:hAnsi="Calibri"/>
          <w:sz w:val="36"/>
        </w:rPr>
        <w:t>. W</w:t>
      </w:r>
      <w:r w:rsidRPr="000D67DE">
        <w:rPr>
          <w:rFonts w:ascii="Calibri" w:hAnsi="Calibri"/>
          <w:sz w:val="36"/>
        </w:rPr>
        <w:t>ith this</w:t>
      </w:r>
      <w:r w:rsidR="00800358">
        <w:rPr>
          <w:rFonts w:ascii="Calibri" w:hAnsi="Calibri"/>
          <w:sz w:val="36"/>
        </w:rPr>
        <w:t xml:space="preserve"> </w:t>
      </w:r>
      <w:r w:rsidRPr="000D67DE">
        <w:rPr>
          <w:rFonts w:ascii="Calibri" w:hAnsi="Calibri"/>
          <w:sz w:val="36"/>
        </w:rPr>
        <w:t>system</w:t>
      </w:r>
      <w:r w:rsidR="00047C9A" w:rsidRPr="000D67DE">
        <w:rPr>
          <w:rFonts w:ascii="Calibri" w:hAnsi="Calibri"/>
          <w:sz w:val="36"/>
        </w:rPr>
        <w:t xml:space="preserve"> </w:t>
      </w:r>
      <w:r w:rsidR="00CA3A96">
        <w:rPr>
          <w:rFonts w:ascii="Calibri" w:hAnsi="Calibri"/>
          <w:sz w:val="36"/>
        </w:rPr>
        <w:t xml:space="preserve">of </w:t>
      </w:r>
      <w:r w:rsidRPr="000D67DE">
        <w:rPr>
          <w:rFonts w:ascii="Calibri" w:hAnsi="Calibri"/>
          <w:sz w:val="36"/>
        </w:rPr>
        <w:t>somatotonic ethics is associated the idolatrous and</w:t>
      </w:r>
      <w:r w:rsidR="00800358">
        <w:rPr>
          <w:rFonts w:ascii="Calibri" w:hAnsi="Calibri"/>
          <w:sz w:val="36"/>
        </w:rPr>
        <w:t xml:space="preserve"> </w:t>
      </w:r>
      <w:r w:rsidRPr="000D67DE">
        <w:rPr>
          <w:rFonts w:ascii="Calibri" w:hAnsi="Calibri"/>
          <w:sz w:val="36"/>
        </w:rPr>
        <w:t>polytheistic theology</w:t>
      </w:r>
      <w:r w:rsidR="007B1883" w:rsidRPr="000D67DE">
        <w:rPr>
          <w:rFonts w:ascii="Calibri" w:hAnsi="Calibri"/>
          <w:sz w:val="36"/>
        </w:rPr>
        <w:t xml:space="preserve"> of </w:t>
      </w:r>
      <w:r w:rsidRPr="000D67DE">
        <w:rPr>
          <w:rFonts w:ascii="Calibri" w:hAnsi="Calibri"/>
          <w:sz w:val="36"/>
        </w:rPr>
        <w:t>nationalism</w:t>
      </w:r>
      <w:r w:rsidR="00CE1F63">
        <w:rPr>
          <w:rFonts w:ascii="Calibri" w:hAnsi="Calibri"/>
          <w:sz w:val="36"/>
        </w:rPr>
        <w:t xml:space="preserve"> - </w:t>
      </w:r>
      <w:r w:rsidRPr="000D67DE">
        <w:rPr>
          <w:rFonts w:ascii="Calibri" w:hAnsi="Calibri"/>
          <w:sz w:val="36"/>
        </w:rPr>
        <w:t>a pseudo-religion far</w:t>
      </w:r>
      <w:r w:rsidR="00800358">
        <w:rPr>
          <w:rFonts w:ascii="Calibri" w:hAnsi="Calibri"/>
          <w:sz w:val="36"/>
        </w:rPr>
        <w:t xml:space="preserve"> </w:t>
      </w:r>
      <w:r w:rsidRPr="000D67DE">
        <w:rPr>
          <w:rFonts w:ascii="Calibri" w:hAnsi="Calibri"/>
          <w:sz w:val="36"/>
        </w:rPr>
        <w:t>stronger at the present time for evil and division than is Christianity, or any other monotheistic religion, for uni</w:t>
      </w:r>
      <w:r w:rsidR="0016235C">
        <w:rPr>
          <w:rFonts w:ascii="Calibri" w:hAnsi="Calibri"/>
          <w:sz w:val="36"/>
        </w:rPr>
        <w:t>fi</w:t>
      </w:r>
      <w:r w:rsidRPr="000D67DE">
        <w:rPr>
          <w:rFonts w:ascii="Calibri" w:hAnsi="Calibri"/>
          <w:sz w:val="36"/>
        </w:rPr>
        <w:t>cation and</w:t>
      </w:r>
      <w:r w:rsidR="00800358">
        <w:rPr>
          <w:rFonts w:ascii="Calibri" w:hAnsi="Calibri"/>
          <w:sz w:val="36"/>
        </w:rPr>
        <w:t xml:space="preserve"> </w:t>
      </w:r>
      <w:r w:rsidRPr="000D67DE">
        <w:rPr>
          <w:rFonts w:ascii="Calibri" w:hAnsi="Calibri"/>
          <w:sz w:val="36"/>
        </w:rPr>
        <w:t>good.</w:t>
      </w:r>
      <w:r w:rsidR="00047C9A" w:rsidRPr="000D67DE">
        <w:rPr>
          <w:rFonts w:ascii="Calibri" w:hAnsi="Calibri"/>
          <w:sz w:val="36"/>
        </w:rPr>
        <w:t xml:space="preserve"> </w:t>
      </w:r>
      <w:r w:rsidRPr="000D67DE">
        <w:rPr>
          <w:rFonts w:ascii="Calibri" w:hAnsi="Calibri"/>
          <w:sz w:val="36"/>
        </w:rPr>
        <w:t>In the past most societies tried systematically to discourage somatotonia.</w:t>
      </w:r>
      <w:r w:rsidR="00047C9A" w:rsidRPr="000D67DE">
        <w:rPr>
          <w:rFonts w:ascii="Calibri" w:hAnsi="Calibri"/>
          <w:sz w:val="36"/>
        </w:rPr>
        <w:t xml:space="preserve"> </w:t>
      </w:r>
      <w:r w:rsidRPr="000D67DE">
        <w:rPr>
          <w:rFonts w:ascii="Calibri" w:hAnsi="Calibri"/>
          <w:sz w:val="36"/>
        </w:rPr>
        <w:t>This was a measure</w:t>
      </w:r>
      <w:r w:rsidR="00047C9A" w:rsidRPr="000D67DE">
        <w:rPr>
          <w:rFonts w:ascii="Calibri" w:hAnsi="Calibri"/>
          <w:sz w:val="36"/>
        </w:rPr>
        <w:t xml:space="preserve"> </w:t>
      </w:r>
      <w:r w:rsidRPr="000D67DE">
        <w:rPr>
          <w:rFonts w:ascii="Calibri" w:hAnsi="Calibri"/>
          <w:sz w:val="36"/>
        </w:rPr>
        <w:t>self-defence;</w:t>
      </w:r>
      <w:r w:rsidR="00800358">
        <w:rPr>
          <w:rFonts w:ascii="Calibri" w:hAnsi="Calibri"/>
          <w:sz w:val="36"/>
        </w:rPr>
        <w:t xml:space="preserve"> </w:t>
      </w:r>
      <w:r w:rsidRPr="000D67DE">
        <w:rPr>
          <w:rFonts w:ascii="Calibri" w:hAnsi="Calibri"/>
          <w:sz w:val="36"/>
        </w:rPr>
        <w:t>they did not want to be physically destroyed by the power</w:t>
      </w:r>
      <w:r w:rsidR="009872F6">
        <w:rPr>
          <w:rFonts w:ascii="Calibri" w:hAnsi="Calibri"/>
          <w:sz w:val="36"/>
        </w:rPr>
        <w:t>-</w:t>
      </w:r>
      <w:r w:rsidRPr="000D67DE">
        <w:rPr>
          <w:rFonts w:ascii="Calibri" w:hAnsi="Calibri"/>
          <w:sz w:val="36"/>
        </w:rPr>
        <w:t>loving aggressiveness</w:t>
      </w:r>
      <w:r w:rsidR="007B1883" w:rsidRPr="000D67DE">
        <w:rPr>
          <w:rFonts w:ascii="Calibri" w:hAnsi="Calibri"/>
          <w:sz w:val="36"/>
        </w:rPr>
        <w:t xml:space="preserve"> of </w:t>
      </w:r>
      <w:r w:rsidRPr="000D67DE">
        <w:rPr>
          <w:rFonts w:ascii="Calibri" w:hAnsi="Calibri"/>
          <w:sz w:val="36"/>
        </w:rPr>
        <w:t>their most active minority, and they</w:t>
      </w:r>
      <w:r w:rsidR="00800358">
        <w:rPr>
          <w:rFonts w:ascii="Calibri" w:hAnsi="Calibri"/>
          <w:sz w:val="36"/>
        </w:rPr>
        <w:t xml:space="preserve"> </w:t>
      </w:r>
      <w:r w:rsidRPr="000D67DE">
        <w:rPr>
          <w:rFonts w:ascii="Calibri" w:hAnsi="Calibri"/>
          <w:sz w:val="36"/>
        </w:rPr>
        <w:t>did not want to be spiritually blinded by an excess</w:t>
      </w:r>
      <w:r w:rsidR="007B1883" w:rsidRPr="000D67DE">
        <w:rPr>
          <w:rFonts w:ascii="Calibri" w:hAnsi="Calibri"/>
          <w:sz w:val="36"/>
        </w:rPr>
        <w:t xml:space="preserve"> of </w:t>
      </w:r>
      <w:r w:rsidRPr="000D67DE">
        <w:rPr>
          <w:rFonts w:ascii="Calibri" w:hAnsi="Calibri"/>
          <w:sz w:val="36"/>
        </w:rPr>
        <w:t>extraversion.</w:t>
      </w:r>
      <w:r w:rsidR="00047C9A" w:rsidRPr="000D67DE">
        <w:rPr>
          <w:rFonts w:ascii="Calibri" w:hAnsi="Calibri"/>
          <w:sz w:val="36"/>
        </w:rPr>
        <w:t xml:space="preserve"> </w:t>
      </w:r>
      <w:r w:rsidRPr="000D67DE">
        <w:rPr>
          <w:rFonts w:ascii="Calibri" w:hAnsi="Calibri"/>
          <w:sz w:val="36"/>
        </w:rPr>
        <w:t>During the last few years all this has been changed</w:t>
      </w:r>
      <w:r w:rsidR="004157A7">
        <w:rPr>
          <w:rFonts w:ascii="Calibri" w:hAnsi="Calibri"/>
          <w:sz w:val="36"/>
        </w:rPr>
        <w:t>. W</w:t>
      </w:r>
      <w:r w:rsidRPr="000D67DE">
        <w:rPr>
          <w:rFonts w:ascii="Calibri" w:hAnsi="Calibri"/>
          <w:sz w:val="36"/>
        </w:rPr>
        <w:t>hat, we may apprehensively wonder, will be the result</w:t>
      </w:r>
      <w:r w:rsidR="00800358">
        <w:rPr>
          <w:rFonts w:ascii="Calibri" w:hAnsi="Calibri"/>
          <w:sz w:val="36"/>
        </w:rPr>
        <w:t xml:space="preserve"> </w:t>
      </w:r>
      <w:r w:rsidRPr="000D67DE">
        <w:rPr>
          <w:rFonts w:ascii="Calibri" w:hAnsi="Calibri"/>
          <w:sz w:val="36"/>
        </w:rPr>
        <w:t>the current world-wide reversal</w:t>
      </w:r>
      <w:r w:rsidR="007B1883" w:rsidRPr="000D67DE">
        <w:rPr>
          <w:rFonts w:ascii="Calibri" w:hAnsi="Calibri"/>
          <w:sz w:val="36"/>
        </w:rPr>
        <w:t xml:space="preserve"> of </w:t>
      </w:r>
      <w:r w:rsidRPr="000D67DE">
        <w:rPr>
          <w:rFonts w:ascii="Calibri" w:hAnsi="Calibri"/>
          <w:sz w:val="36"/>
        </w:rPr>
        <w:t>an immemorial social</w:t>
      </w:r>
      <w:r w:rsidR="00800358">
        <w:rPr>
          <w:rFonts w:ascii="Calibri" w:hAnsi="Calibri"/>
          <w:sz w:val="36"/>
        </w:rPr>
        <w:t xml:space="preserve"> </w:t>
      </w:r>
      <w:r w:rsidRPr="000D67DE">
        <w:rPr>
          <w:rFonts w:ascii="Calibri" w:hAnsi="Calibri"/>
          <w:sz w:val="36"/>
        </w:rPr>
        <w:t>policy?</w:t>
      </w:r>
      <w:r w:rsidR="00047C9A" w:rsidRPr="000D67DE">
        <w:rPr>
          <w:rFonts w:ascii="Calibri" w:hAnsi="Calibri"/>
          <w:sz w:val="36"/>
        </w:rPr>
        <w:t xml:space="preserve"> </w:t>
      </w:r>
      <w:r w:rsidRPr="000D67DE">
        <w:rPr>
          <w:rFonts w:ascii="Calibri" w:hAnsi="Calibri"/>
          <w:sz w:val="36"/>
        </w:rPr>
        <w:t>Time alone will show.</w:t>
      </w:r>
      <w:r w:rsidR="00800358">
        <w:rPr>
          <w:rFonts w:ascii="Calibri" w:hAnsi="Calibri"/>
          <w:sz w:val="36"/>
        </w:rPr>
        <w:t xml:space="preserve"> </w:t>
      </w:r>
      <w:r w:rsidR="007B1883" w:rsidRPr="000D67DE">
        <w:rPr>
          <w:rFonts w:ascii="Calibri" w:hAnsi="Calibri"/>
          <w:sz w:val="36"/>
        </w:rPr>
        <w:tab/>
      </w:r>
    </w:p>
    <w:p w14:paraId="503B216E" w14:textId="77777777" w:rsidR="00C57B0A" w:rsidRDefault="00C57B0A" w:rsidP="002057A0">
      <w:pPr>
        <w:pStyle w:val="PlainText"/>
        <w:tabs>
          <w:tab w:val="right" w:pos="9923"/>
        </w:tabs>
        <w:spacing w:line="269" w:lineRule="auto"/>
        <w:jc w:val="both"/>
        <w:rPr>
          <w:rFonts w:ascii="Calibri" w:hAnsi="Calibri"/>
          <w:sz w:val="36"/>
        </w:rPr>
      </w:pPr>
    </w:p>
    <w:p w14:paraId="17FE48D3" w14:textId="77777777" w:rsidR="00C57B0A" w:rsidRDefault="00C57B0A" w:rsidP="002057A0">
      <w:pPr>
        <w:pStyle w:val="PlainText"/>
        <w:tabs>
          <w:tab w:val="right" w:pos="9923"/>
        </w:tabs>
        <w:spacing w:line="269" w:lineRule="auto"/>
        <w:jc w:val="both"/>
        <w:rPr>
          <w:rFonts w:ascii="Calibri" w:hAnsi="Calibri"/>
          <w:sz w:val="36"/>
        </w:rPr>
      </w:pPr>
    </w:p>
    <w:p w14:paraId="113C7A35" w14:textId="77777777" w:rsidR="00C57B0A" w:rsidRPr="00F4492E" w:rsidRDefault="00C57B0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35D6B5FB" w14:textId="077E6BE8" w:rsidR="00D35230" w:rsidRDefault="007B1883" w:rsidP="002057A0">
      <w:pPr>
        <w:pStyle w:val="PlainText"/>
        <w:tabs>
          <w:tab w:val="right" w:pos="9923"/>
        </w:tabs>
        <w:spacing w:line="269" w:lineRule="auto"/>
        <w:jc w:val="both"/>
        <w:rPr>
          <w:rFonts w:ascii="Calibri" w:hAnsi="Calibri"/>
          <w:sz w:val="36"/>
        </w:rPr>
      </w:pPr>
      <w:r w:rsidRPr="000D67DE">
        <w:rPr>
          <w:rFonts w:ascii="Calibri" w:hAnsi="Calibri"/>
          <w:sz w:val="36"/>
        </w:rPr>
        <w:tab/>
      </w:r>
      <w:r w:rsidR="00047C9A" w:rsidRPr="000D67DE">
        <w:rPr>
          <w:rFonts w:ascii="Calibri" w:hAnsi="Calibri"/>
          <w:sz w:val="36"/>
        </w:rPr>
        <w:t xml:space="preserve"> </w:t>
      </w:r>
    </w:p>
    <w:p w14:paraId="4AAA393C" w14:textId="77777777" w:rsidR="00D35230" w:rsidRDefault="00D35230" w:rsidP="002057A0">
      <w:pPr>
        <w:pStyle w:val="PlainText"/>
        <w:tabs>
          <w:tab w:val="right" w:pos="9923"/>
        </w:tabs>
        <w:spacing w:line="269" w:lineRule="auto"/>
        <w:jc w:val="both"/>
        <w:rPr>
          <w:rFonts w:ascii="Calibri" w:hAnsi="Calibri"/>
          <w:sz w:val="36"/>
        </w:rPr>
      </w:pPr>
    </w:p>
    <w:p w14:paraId="6F6E4F09" w14:textId="77777777" w:rsidR="00C57B0A" w:rsidRDefault="00C57B0A" w:rsidP="002057A0">
      <w:pPr>
        <w:tabs>
          <w:tab w:val="right" w:pos="9923"/>
        </w:tabs>
        <w:spacing w:before="0" w:after="160" w:line="259" w:lineRule="auto"/>
        <w:rPr>
          <w:rFonts w:ascii="Palatino Linotype" w:hAnsi="Palatino Linotype"/>
          <w:b/>
          <w:bCs/>
          <w:i/>
          <w:iCs/>
        </w:rPr>
      </w:pPr>
      <w:bookmarkStart w:id="11" w:name="_Toc143527821"/>
      <w:r>
        <w:rPr>
          <w:i/>
          <w:iCs/>
        </w:rPr>
        <w:br w:type="page"/>
      </w:r>
    </w:p>
    <w:p w14:paraId="4A06F8D0" w14:textId="77777777" w:rsidR="00C57B0A" w:rsidRDefault="00C57B0A" w:rsidP="002057A0">
      <w:pPr>
        <w:pStyle w:val="Heading1"/>
        <w:tabs>
          <w:tab w:val="right" w:pos="9923"/>
        </w:tabs>
        <w:spacing w:line="269" w:lineRule="auto"/>
        <w:jc w:val="center"/>
        <w:rPr>
          <w:i/>
          <w:iCs/>
          <w:sz w:val="36"/>
          <w:szCs w:val="36"/>
        </w:rPr>
      </w:pPr>
    </w:p>
    <w:p w14:paraId="1ECAE5C0" w14:textId="4EE88A1A" w:rsidR="00C57B0A" w:rsidRDefault="00BD5BA2" w:rsidP="002057A0">
      <w:pPr>
        <w:pStyle w:val="Heading1"/>
        <w:tabs>
          <w:tab w:val="right" w:pos="9923"/>
        </w:tabs>
        <w:spacing w:line="269" w:lineRule="auto"/>
        <w:jc w:val="center"/>
        <w:rPr>
          <w:i/>
          <w:iCs/>
          <w:sz w:val="36"/>
          <w:szCs w:val="36"/>
        </w:rPr>
      </w:pPr>
      <w:r w:rsidRPr="004F02B0">
        <w:rPr>
          <w:i/>
          <w:iCs/>
          <w:sz w:val="36"/>
          <w:szCs w:val="36"/>
        </w:rPr>
        <w:t>Chapter 9</w:t>
      </w:r>
    </w:p>
    <w:p w14:paraId="34F0F3FF" w14:textId="0699A200" w:rsidR="00CE1F63" w:rsidRPr="00115837" w:rsidRDefault="00BD5BA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SELF-KNOWLEDGE</w:t>
      </w:r>
      <w:bookmarkEnd w:id="11"/>
    </w:p>
    <w:p w14:paraId="48A40894" w14:textId="48A3DB71" w:rsidR="00C57B0A" w:rsidRPr="00911304" w:rsidRDefault="00C57B0A"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4"/>
          <w:sz w:val="112"/>
        </w:rPr>
      </w:pPr>
      <w:r w:rsidRPr="00911304">
        <w:rPr>
          <w:rFonts w:ascii="Cambria" w:hAnsi="Cambria"/>
          <w:position w:val="-4"/>
          <w:sz w:val="112"/>
        </w:rPr>
        <w:t>V</w:t>
      </w:r>
    </w:p>
    <w:p w14:paraId="4925DF0F" w14:textId="77777777" w:rsidR="00C57B0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ICE may be de</w:t>
      </w:r>
      <w:r w:rsidR="0016235C">
        <w:rPr>
          <w:rFonts w:ascii="Calibri" w:hAnsi="Calibri"/>
          <w:sz w:val="36"/>
        </w:rPr>
        <w:t>fi</w:t>
      </w:r>
      <w:r w:rsidRPr="000D67DE">
        <w:rPr>
          <w:rFonts w:ascii="Calibri" w:hAnsi="Calibri"/>
          <w:sz w:val="36"/>
        </w:rPr>
        <w:t>ned as a course</w:t>
      </w:r>
      <w:r w:rsidR="007B1883" w:rsidRPr="000D67DE">
        <w:rPr>
          <w:rFonts w:ascii="Calibri" w:hAnsi="Calibri"/>
          <w:sz w:val="36"/>
        </w:rPr>
        <w:t xml:space="preserve"> of </w:t>
      </w:r>
      <w:r w:rsidRPr="000D67DE">
        <w:rPr>
          <w:rFonts w:ascii="Calibri" w:hAnsi="Calibri"/>
          <w:sz w:val="36"/>
        </w:rPr>
        <w:t>behaviour consented to by the will and having results which are bad, primarily</w:t>
      </w:r>
      <w:r w:rsidR="00800358">
        <w:rPr>
          <w:rFonts w:ascii="Calibri" w:hAnsi="Calibri"/>
          <w:sz w:val="36"/>
        </w:rPr>
        <w:t xml:space="preserve"> </w:t>
      </w:r>
      <w:r w:rsidRPr="000D67DE">
        <w:rPr>
          <w:rFonts w:ascii="Calibri" w:hAnsi="Calibri"/>
          <w:sz w:val="36"/>
        </w:rPr>
        <w:t>because they are God-eclipsing and, secondarily, because they</w:t>
      </w:r>
      <w:r w:rsidR="00800358">
        <w:rPr>
          <w:rFonts w:ascii="Calibri" w:hAnsi="Calibri"/>
          <w:sz w:val="36"/>
        </w:rPr>
        <w:t xml:space="preserve"> </w:t>
      </w:r>
      <w:r w:rsidRPr="000D67DE">
        <w:rPr>
          <w:rFonts w:ascii="Calibri" w:hAnsi="Calibri"/>
          <w:sz w:val="36"/>
        </w:rPr>
        <w:t>are physically or psychologically harmful to the agent or his</w:t>
      </w:r>
      <w:r w:rsidR="00800358">
        <w:rPr>
          <w:rFonts w:ascii="Calibri" w:hAnsi="Calibri"/>
          <w:sz w:val="36"/>
        </w:rPr>
        <w:t xml:space="preserve"> </w:t>
      </w:r>
      <w:r w:rsidRPr="000D67DE">
        <w:rPr>
          <w:rFonts w:ascii="Calibri" w:hAnsi="Calibri"/>
          <w:sz w:val="36"/>
        </w:rPr>
        <w:t>fellows.</w:t>
      </w:r>
      <w:r w:rsidR="00047C9A" w:rsidRPr="000D67DE">
        <w:rPr>
          <w:rFonts w:ascii="Calibri" w:hAnsi="Calibri"/>
          <w:sz w:val="36"/>
        </w:rPr>
        <w:t xml:space="preserve"> </w:t>
      </w:r>
    </w:p>
    <w:p w14:paraId="08286B08" w14:textId="5126660D" w:rsidR="004157A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Ignorance</w:t>
      </w:r>
      <w:r w:rsidR="007B1883" w:rsidRPr="000D67DE">
        <w:rPr>
          <w:rFonts w:ascii="Calibri" w:hAnsi="Calibri"/>
          <w:sz w:val="36"/>
        </w:rPr>
        <w:t xml:space="preserve"> of </w:t>
      </w:r>
      <w:r w:rsidRPr="000D67DE">
        <w:rPr>
          <w:rFonts w:ascii="Calibri" w:hAnsi="Calibri"/>
          <w:sz w:val="36"/>
        </w:rPr>
        <w:t>self is something that answers to this</w:t>
      </w:r>
      <w:r w:rsidR="00800358">
        <w:rPr>
          <w:rFonts w:ascii="Calibri" w:hAnsi="Calibri"/>
          <w:sz w:val="36"/>
        </w:rPr>
        <w:t xml:space="preserve"> </w:t>
      </w:r>
      <w:r w:rsidRPr="000D67DE">
        <w:rPr>
          <w:rFonts w:ascii="Calibri" w:hAnsi="Calibri"/>
          <w:sz w:val="36"/>
        </w:rPr>
        <w:t>description.</w:t>
      </w:r>
      <w:r w:rsidR="00047C9A" w:rsidRPr="000D67DE">
        <w:rPr>
          <w:rFonts w:ascii="Calibri" w:hAnsi="Calibri"/>
          <w:sz w:val="36"/>
        </w:rPr>
        <w:t xml:space="preserve"> </w:t>
      </w:r>
      <w:r w:rsidRPr="000D67DE">
        <w:rPr>
          <w:rFonts w:ascii="Calibri" w:hAnsi="Calibri"/>
          <w:sz w:val="36"/>
        </w:rPr>
        <w:t>In its origins it is voluntary; for by introspection</w:t>
      </w:r>
      <w:r w:rsidR="00800358">
        <w:rPr>
          <w:rFonts w:ascii="Calibri" w:hAnsi="Calibri"/>
          <w:sz w:val="36"/>
        </w:rPr>
        <w:t xml:space="preserve"> </w:t>
      </w:r>
      <w:r w:rsidRPr="000D67DE">
        <w:rPr>
          <w:rFonts w:ascii="Calibri" w:hAnsi="Calibri"/>
          <w:sz w:val="36"/>
        </w:rPr>
        <w:t>and by listening to other people’s judgments</w:t>
      </w:r>
      <w:r w:rsidR="007B1883" w:rsidRPr="000D67DE">
        <w:rPr>
          <w:rFonts w:ascii="Calibri" w:hAnsi="Calibri"/>
          <w:sz w:val="36"/>
        </w:rPr>
        <w:t xml:space="preserve"> of </w:t>
      </w:r>
      <w:r w:rsidRPr="000D67DE">
        <w:rPr>
          <w:rFonts w:ascii="Calibri" w:hAnsi="Calibri"/>
          <w:sz w:val="36"/>
        </w:rPr>
        <w:t>our character</w:t>
      </w:r>
      <w:r w:rsidR="00800358">
        <w:rPr>
          <w:rFonts w:ascii="Calibri" w:hAnsi="Calibri"/>
          <w:sz w:val="36"/>
        </w:rPr>
        <w:t xml:space="preserve"> </w:t>
      </w:r>
      <w:r w:rsidRPr="000D67DE">
        <w:rPr>
          <w:rFonts w:ascii="Calibri" w:hAnsi="Calibri"/>
          <w:sz w:val="36"/>
        </w:rPr>
        <w:t>we can all, if we so desire, come to a very shrewd understanding</w:t>
      </w:r>
      <w:r w:rsidR="007B1883" w:rsidRPr="000D67DE">
        <w:rPr>
          <w:rFonts w:ascii="Calibri" w:hAnsi="Calibri"/>
          <w:sz w:val="36"/>
        </w:rPr>
        <w:t xml:space="preserve"> of </w:t>
      </w:r>
      <w:r w:rsidRPr="000D67DE">
        <w:rPr>
          <w:rFonts w:ascii="Calibri" w:hAnsi="Calibri"/>
          <w:sz w:val="36"/>
        </w:rPr>
        <w:t xml:space="preserve">our </w:t>
      </w:r>
      <w:r w:rsidR="005E00F4">
        <w:rPr>
          <w:rFonts w:ascii="Calibri" w:hAnsi="Calibri"/>
          <w:sz w:val="36"/>
        </w:rPr>
        <w:t>fl</w:t>
      </w:r>
      <w:r w:rsidRPr="000D67DE">
        <w:rPr>
          <w:rFonts w:ascii="Calibri" w:hAnsi="Calibri"/>
          <w:sz w:val="36"/>
        </w:rPr>
        <w:t>aws and weaknesses and the real, as opposed to the</w:t>
      </w:r>
      <w:r w:rsidR="00800358">
        <w:rPr>
          <w:rFonts w:ascii="Calibri" w:hAnsi="Calibri"/>
          <w:sz w:val="36"/>
        </w:rPr>
        <w:t xml:space="preserve"> </w:t>
      </w:r>
      <w:r w:rsidRPr="000D67DE">
        <w:rPr>
          <w:rFonts w:ascii="Calibri" w:hAnsi="Calibri"/>
          <w:sz w:val="36"/>
        </w:rPr>
        <w:t>avowed and advertised, motives</w:t>
      </w:r>
      <w:r w:rsidR="007B1883" w:rsidRPr="000D67DE">
        <w:rPr>
          <w:rFonts w:ascii="Calibri" w:hAnsi="Calibri"/>
          <w:sz w:val="36"/>
        </w:rPr>
        <w:t xml:space="preserve"> of </w:t>
      </w:r>
      <w:r w:rsidRPr="000D67DE">
        <w:rPr>
          <w:rFonts w:ascii="Calibri" w:hAnsi="Calibri"/>
          <w:sz w:val="36"/>
        </w:rPr>
        <w:t>our actions.</w:t>
      </w:r>
      <w:r w:rsidR="00047C9A" w:rsidRPr="000D67DE">
        <w:rPr>
          <w:rFonts w:ascii="Calibri" w:hAnsi="Calibri"/>
          <w:sz w:val="36"/>
        </w:rPr>
        <w:t xml:space="preserve"> </w:t>
      </w:r>
      <w:r w:rsidRPr="000D67DE">
        <w:rPr>
          <w:rFonts w:ascii="Calibri" w:hAnsi="Calibri"/>
          <w:sz w:val="36"/>
        </w:rPr>
        <w:t>If most</w:t>
      </w:r>
      <w:r w:rsidR="007B1883" w:rsidRPr="000D67DE">
        <w:rPr>
          <w:rFonts w:ascii="Calibri" w:hAnsi="Calibri"/>
          <w:sz w:val="36"/>
        </w:rPr>
        <w:t xml:space="preserve"> of </w:t>
      </w:r>
      <w:r w:rsidRPr="000D67DE">
        <w:rPr>
          <w:rFonts w:ascii="Calibri" w:hAnsi="Calibri"/>
          <w:sz w:val="36"/>
        </w:rPr>
        <w:t>us</w:t>
      </w:r>
      <w:r w:rsidR="00800358">
        <w:rPr>
          <w:rFonts w:ascii="Calibri" w:hAnsi="Calibri"/>
          <w:sz w:val="36"/>
        </w:rPr>
        <w:t xml:space="preserve"> </w:t>
      </w:r>
      <w:r w:rsidRPr="000D67DE">
        <w:rPr>
          <w:rFonts w:ascii="Calibri" w:hAnsi="Calibri"/>
          <w:sz w:val="36"/>
        </w:rPr>
        <w:t>remain ignorant</w:t>
      </w:r>
      <w:r w:rsidR="007B1883" w:rsidRPr="000D67DE">
        <w:rPr>
          <w:rFonts w:ascii="Calibri" w:hAnsi="Calibri"/>
          <w:sz w:val="36"/>
        </w:rPr>
        <w:t xml:space="preserve"> of </w:t>
      </w:r>
      <w:r w:rsidRPr="000D67DE">
        <w:rPr>
          <w:rFonts w:ascii="Calibri" w:hAnsi="Calibri"/>
          <w:sz w:val="36"/>
        </w:rPr>
        <w:t>ourselves, it is because self-knowledge is</w:t>
      </w:r>
      <w:r w:rsidR="00800358">
        <w:rPr>
          <w:rFonts w:ascii="Calibri" w:hAnsi="Calibri"/>
          <w:sz w:val="36"/>
        </w:rPr>
        <w:t xml:space="preserve"> </w:t>
      </w:r>
      <w:r w:rsidRPr="000D67DE">
        <w:rPr>
          <w:rFonts w:ascii="Calibri" w:hAnsi="Calibri"/>
          <w:sz w:val="36"/>
        </w:rPr>
        <w:t>painful and we prefer the pleasures</w:t>
      </w:r>
      <w:r w:rsidR="007B1883" w:rsidRPr="000D67DE">
        <w:rPr>
          <w:rFonts w:ascii="Calibri" w:hAnsi="Calibri"/>
          <w:sz w:val="36"/>
        </w:rPr>
        <w:t xml:space="preserve"> of </w:t>
      </w:r>
      <w:r w:rsidRPr="000D67DE">
        <w:rPr>
          <w:rFonts w:ascii="Calibri" w:hAnsi="Calibri"/>
          <w:sz w:val="36"/>
        </w:rPr>
        <w:t>illusion.</w:t>
      </w:r>
      <w:r w:rsidR="00047C9A" w:rsidRPr="000D67DE">
        <w:rPr>
          <w:rFonts w:ascii="Calibri" w:hAnsi="Calibri"/>
          <w:sz w:val="36"/>
        </w:rPr>
        <w:t xml:space="preserve"> </w:t>
      </w:r>
      <w:r w:rsidRPr="000D67DE">
        <w:rPr>
          <w:rFonts w:ascii="Calibri" w:hAnsi="Calibri"/>
          <w:sz w:val="36"/>
        </w:rPr>
        <w:t>As for the</w:t>
      </w:r>
      <w:r w:rsidR="00800358">
        <w:rPr>
          <w:rFonts w:ascii="Calibri" w:hAnsi="Calibri"/>
          <w:sz w:val="36"/>
        </w:rPr>
        <w:t xml:space="preserve"> </w:t>
      </w:r>
      <w:r w:rsidRPr="000D67DE">
        <w:rPr>
          <w:rFonts w:ascii="Calibri" w:hAnsi="Calibri"/>
          <w:sz w:val="36"/>
        </w:rPr>
        <w:t>consequences</w:t>
      </w:r>
      <w:r w:rsidR="007B1883" w:rsidRPr="000D67DE">
        <w:rPr>
          <w:rFonts w:ascii="Calibri" w:hAnsi="Calibri"/>
          <w:sz w:val="36"/>
        </w:rPr>
        <w:t xml:space="preserve"> of </w:t>
      </w:r>
      <w:r w:rsidRPr="000D67DE">
        <w:rPr>
          <w:rFonts w:ascii="Calibri" w:hAnsi="Calibri"/>
          <w:sz w:val="36"/>
        </w:rPr>
        <w:t>such ignorance, these are bad by every criterion, from the utilitarian to the transcendental.</w:t>
      </w:r>
      <w:r w:rsidR="00047C9A" w:rsidRPr="000D67DE">
        <w:rPr>
          <w:rFonts w:ascii="Calibri" w:hAnsi="Calibri"/>
          <w:sz w:val="36"/>
        </w:rPr>
        <w:t xml:space="preserve"> </w:t>
      </w:r>
      <w:r w:rsidRPr="000D67DE">
        <w:rPr>
          <w:rFonts w:ascii="Calibri" w:hAnsi="Calibri"/>
          <w:sz w:val="36"/>
        </w:rPr>
        <w:t>Bad because</w:t>
      </w:r>
      <w:r w:rsidR="00800358">
        <w:rPr>
          <w:rFonts w:ascii="Calibri" w:hAnsi="Calibri"/>
          <w:sz w:val="36"/>
        </w:rPr>
        <w:t xml:space="preserve"> </w:t>
      </w:r>
      <w:r w:rsidRPr="000D67DE">
        <w:rPr>
          <w:rFonts w:ascii="Calibri" w:hAnsi="Calibri"/>
          <w:sz w:val="36"/>
        </w:rPr>
        <w:t>self-ignorance leads to unrealistic behaviour and so causes</w:t>
      </w:r>
      <w:r w:rsidR="00800358">
        <w:rPr>
          <w:rFonts w:ascii="Calibri" w:hAnsi="Calibri"/>
          <w:sz w:val="36"/>
        </w:rPr>
        <w:t xml:space="preserve"> </w:t>
      </w:r>
      <w:r w:rsidRPr="000D67DE">
        <w:rPr>
          <w:rFonts w:ascii="Calibri" w:hAnsi="Calibri"/>
          <w:sz w:val="36"/>
        </w:rPr>
        <w:t>every kind</w:t>
      </w:r>
      <w:r w:rsidR="007B1883" w:rsidRPr="000D67DE">
        <w:rPr>
          <w:rFonts w:ascii="Calibri" w:hAnsi="Calibri"/>
          <w:sz w:val="36"/>
        </w:rPr>
        <w:t xml:space="preserve"> of </w:t>
      </w:r>
      <w:r w:rsidRPr="000D67DE">
        <w:rPr>
          <w:rFonts w:ascii="Calibri" w:hAnsi="Calibri"/>
          <w:sz w:val="36"/>
        </w:rPr>
        <w:t>trouble for everyone concerned;</w:t>
      </w:r>
      <w:r w:rsidR="00047C9A" w:rsidRPr="000D67DE">
        <w:rPr>
          <w:rFonts w:ascii="Calibri" w:hAnsi="Calibri"/>
          <w:sz w:val="36"/>
        </w:rPr>
        <w:t xml:space="preserve"> </w:t>
      </w:r>
      <w:r w:rsidRPr="000D67DE">
        <w:rPr>
          <w:rFonts w:ascii="Calibri" w:hAnsi="Calibri"/>
          <w:sz w:val="36"/>
        </w:rPr>
        <w:t>and bad</w:t>
      </w:r>
      <w:r w:rsidR="00800358">
        <w:rPr>
          <w:rFonts w:ascii="Calibri" w:hAnsi="Calibri"/>
          <w:sz w:val="36"/>
        </w:rPr>
        <w:t xml:space="preserve"> </w:t>
      </w:r>
      <w:r w:rsidRPr="000D67DE">
        <w:rPr>
          <w:rFonts w:ascii="Calibri" w:hAnsi="Calibri"/>
          <w:sz w:val="36"/>
        </w:rPr>
        <w:t xml:space="preserve">because, without </w:t>
      </w:r>
      <w:r w:rsidR="008952E9">
        <w:rPr>
          <w:rFonts w:ascii="Calibri" w:hAnsi="Calibri"/>
          <w:sz w:val="36"/>
        </w:rPr>
        <w:t>self-</w:t>
      </w:r>
      <w:r w:rsidRPr="000D67DE">
        <w:rPr>
          <w:rFonts w:ascii="Calibri" w:hAnsi="Calibri"/>
          <w:sz w:val="36"/>
        </w:rPr>
        <w:t>knowledge, there can be no true humility,</w:t>
      </w:r>
      <w:r w:rsidR="00800358">
        <w:rPr>
          <w:rFonts w:ascii="Calibri" w:hAnsi="Calibri"/>
          <w:sz w:val="36"/>
        </w:rPr>
        <w:t xml:space="preserve"> </w:t>
      </w:r>
      <w:r w:rsidRPr="000D67DE">
        <w:rPr>
          <w:rFonts w:ascii="Calibri" w:hAnsi="Calibri"/>
          <w:sz w:val="36"/>
        </w:rPr>
        <w:t>therefore no effective self-naughting, therefore no unitive</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underlying the self and</w:t>
      </w:r>
      <w:r w:rsidR="00800358">
        <w:rPr>
          <w:rFonts w:ascii="Calibri" w:hAnsi="Calibri"/>
          <w:sz w:val="36"/>
        </w:rPr>
        <w:t xml:space="preserve"> </w:t>
      </w:r>
      <w:r w:rsidRPr="000D67DE">
        <w:rPr>
          <w:rFonts w:ascii="Calibri" w:hAnsi="Calibri"/>
          <w:sz w:val="36"/>
        </w:rPr>
        <w:t>ordinarily eclipsed by it.</w:t>
      </w:r>
    </w:p>
    <w:p w14:paraId="458EB827" w14:textId="6BDC700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importance, the indispensable necessity,</w:t>
      </w:r>
      <w:r w:rsidR="007B1883" w:rsidRPr="000D67DE">
        <w:rPr>
          <w:rFonts w:ascii="Calibri" w:hAnsi="Calibri"/>
          <w:sz w:val="36"/>
        </w:rPr>
        <w:t xml:space="preserve"> of </w:t>
      </w:r>
      <w:r w:rsidRPr="000D67DE">
        <w:rPr>
          <w:rFonts w:ascii="Calibri" w:hAnsi="Calibri"/>
          <w:sz w:val="36"/>
        </w:rPr>
        <w:t>self-knowledge has been stressed by the saints and doctors</w:t>
      </w:r>
      <w:r w:rsidR="007B1883" w:rsidRPr="000D67DE">
        <w:rPr>
          <w:rFonts w:ascii="Calibri" w:hAnsi="Calibri"/>
          <w:sz w:val="36"/>
        </w:rPr>
        <w:t xml:space="preserve"> of </w:t>
      </w:r>
      <w:r w:rsidRPr="000D67DE">
        <w:rPr>
          <w:rFonts w:ascii="Calibri" w:hAnsi="Calibri"/>
          <w:sz w:val="36"/>
        </w:rPr>
        <w:t>every one</w:t>
      </w:r>
      <w:r w:rsidR="00800358">
        <w:rPr>
          <w:rFonts w:ascii="Calibri" w:hAnsi="Calibri"/>
          <w:sz w:val="36"/>
        </w:rPr>
        <w:t xml:space="preserve"> </w:t>
      </w:r>
      <w:r w:rsidRPr="000D67DE">
        <w:rPr>
          <w:rFonts w:ascii="Calibri" w:hAnsi="Calibri"/>
          <w:sz w:val="36"/>
        </w:rPr>
        <w:t>of the great religious traditions.</w:t>
      </w:r>
      <w:r w:rsidR="00047C9A" w:rsidRPr="000D67DE">
        <w:rPr>
          <w:rFonts w:ascii="Calibri" w:hAnsi="Calibri"/>
          <w:sz w:val="36"/>
        </w:rPr>
        <w:t xml:space="preserve"> </w:t>
      </w:r>
      <w:r w:rsidRPr="000D67DE">
        <w:rPr>
          <w:rFonts w:ascii="Calibri" w:hAnsi="Calibri"/>
          <w:sz w:val="36"/>
        </w:rPr>
        <w:t>To us in the West, the most</w:t>
      </w:r>
      <w:r w:rsidR="00800358">
        <w:rPr>
          <w:rFonts w:ascii="Calibri" w:hAnsi="Calibri"/>
          <w:sz w:val="36"/>
        </w:rPr>
        <w:t xml:space="preserve"> </w:t>
      </w:r>
      <w:r w:rsidRPr="000D67DE">
        <w:rPr>
          <w:rFonts w:ascii="Calibri" w:hAnsi="Calibri"/>
          <w:sz w:val="36"/>
        </w:rPr>
        <w:t>familiar voice is that</w:t>
      </w:r>
      <w:r w:rsidR="007B1883" w:rsidRPr="000D67DE">
        <w:rPr>
          <w:rFonts w:ascii="Calibri" w:hAnsi="Calibri"/>
          <w:sz w:val="36"/>
        </w:rPr>
        <w:t xml:space="preserve"> of </w:t>
      </w:r>
      <w:r w:rsidRPr="000D67DE">
        <w:rPr>
          <w:rFonts w:ascii="Calibri" w:hAnsi="Calibri"/>
          <w:sz w:val="36"/>
        </w:rPr>
        <w:t>Socrates.</w:t>
      </w:r>
      <w:r w:rsidR="00047C9A" w:rsidRPr="000D67DE">
        <w:rPr>
          <w:rFonts w:ascii="Calibri" w:hAnsi="Calibri"/>
          <w:sz w:val="36"/>
        </w:rPr>
        <w:t xml:space="preserve"> </w:t>
      </w:r>
      <w:r w:rsidRPr="000D67DE">
        <w:rPr>
          <w:rFonts w:ascii="Calibri" w:hAnsi="Calibri"/>
          <w:sz w:val="36"/>
        </w:rPr>
        <w:t>More systematically than</w:t>
      </w:r>
      <w:r w:rsidR="00800358">
        <w:rPr>
          <w:rFonts w:ascii="Calibri" w:hAnsi="Calibri"/>
          <w:sz w:val="36"/>
        </w:rPr>
        <w:t xml:space="preserve"> </w:t>
      </w:r>
      <w:r w:rsidRPr="000D67DE">
        <w:rPr>
          <w:rFonts w:ascii="Calibri" w:hAnsi="Calibri"/>
          <w:sz w:val="36"/>
        </w:rPr>
        <w:t>Socrates the Indian exponents</w:t>
      </w:r>
      <w:r w:rsidR="007B1883" w:rsidRPr="000D67DE">
        <w:rPr>
          <w:rFonts w:ascii="Calibri" w:hAnsi="Calibri"/>
          <w:sz w:val="36"/>
        </w:rPr>
        <w:t xml:space="preserve"> of </w:t>
      </w:r>
      <w:r w:rsidRPr="000D67DE">
        <w:rPr>
          <w:rFonts w:ascii="Calibri" w:hAnsi="Calibri"/>
          <w:sz w:val="36"/>
        </w:rPr>
        <w:t>the Perennial Philosophy</w:t>
      </w:r>
      <w:r w:rsidR="00800358">
        <w:rPr>
          <w:rFonts w:ascii="Calibri" w:hAnsi="Calibri"/>
          <w:sz w:val="36"/>
        </w:rPr>
        <w:t xml:space="preserve"> </w:t>
      </w:r>
      <w:r w:rsidRPr="000D67DE">
        <w:rPr>
          <w:rFonts w:ascii="Calibri" w:hAnsi="Calibri"/>
          <w:sz w:val="36"/>
        </w:rPr>
        <w:t>harped on the same theme.</w:t>
      </w:r>
      <w:r w:rsidR="00047C9A" w:rsidRPr="000D67DE">
        <w:rPr>
          <w:rFonts w:ascii="Calibri" w:hAnsi="Calibri"/>
          <w:sz w:val="36"/>
        </w:rPr>
        <w:t xml:space="preserve"> </w:t>
      </w:r>
      <w:r w:rsidRPr="000D67DE">
        <w:rPr>
          <w:rFonts w:ascii="Calibri" w:hAnsi="Calibri"/>
          <w:sz w:val="36"/>
        </w:rPr>
        <w:t>There is, for example, the Buddha,</w:t>
      </w:r>
      <w:r w:rsidR="00800358">
        <w:rPr>
          <w:rFonts w:ascii="Calibri" w:hAnsi="Calibri"/>
          <w:sz w:val="36"/>
        </w:rPr>
        <w:t xml:space="preserve"> </w:t>
      </w:r>
      <w:r w:rsidRPr="000D67DE">
        <w:rPr>
          <w:rFonts w:ascii="Calibri" w:hAnsi="Calibri"/>
          <w:sz w:val="36"/>
        </w:rPr>
        <w:t>whose discourse on</w:t>
      </w:r>
      <w:r w:rsidR="00813F15">
        <w:rPr>
          <w:rFonts w:ascii="Calibri" w:hAnsi="Calibri"/>
          <w:sz w:val="36"/>
        </w:rPr>
        <w:t xml:space="preserve"> </w:t>
      </w:r>
      <w:r w:rsidR="00F65EB1">
        <w:rPr>
          <w:rFonts w:ascii="Calibri" w:hAnsi="Calibri"/>
          <w:sz w:val="36"/>
        </w:rPr>
        <w:t>‘</w:t>
      </w:r>
      <w:r w:rsidRPr="000D67DE">
        <w:rPr>
          <w:rFonts w:ascii="Calibri" w:hAnsi="Calibri"/>
          <w:sz w:val="36"/>
        </w:rPr>
        <w:t>The Setting-Up</w:t>
      </w:r>
      <w:r w:rsidR="007B1883" w:rsidRPr="000D67DE">
        <w:rPr>
          <w:rFonts w:ascii="Calibri" w:hAnsi="Calibri"/>
          <w:sz w:val="36"/>
        </w:rPr>
        <w:t xml:space="preserve"> of </w:t>
      </w:r>
      <w:r w:rsidR="001F423D" w:rsidRPr="000D67DE">
        <w:rPr>
          <w:rFonts w:ascii="Calibri" w:hAnsi="Calibri"/>
          <w:sz w:val="36"/>
        </w:rPr>
        <w:t>Mind</w:t>
      </w:r>
      <w:r w:rsidR="001F423D">
        <w:rPr>
          <w:rFonts w:ascii="Calibri" w:hAnsi="Calibri"/>
          <w:sz w:val="36"/>
        </w:rPr>
        <w:t>fu</w:t>
      </w:r>
      <w:r w:rsidR="001F423D" w:rsidRPr="000D67DE">
        <w:rPr>
          <w:rFonts w:ascii="Calibri" w:hAnsi="Calibri"/>
          <w:sz w:val="36"/>
        </w:rPr>
        <w:t>lness</w:t>
      </w:r>
      <w:r w:rsidR="007551C9">
        <w:rPr>
          <w:rFonts w:ascii="Calibri" w:hAnsi="Calibri"/>
          <w:sz w:val="36"/>
        </w:rPr>
        <w:t xml:space="preserve">’ </w:t>
      </w:r>
      <w:r w:rsidRPr="000D67DE">
        <w:rPr>
          <w:rFonts w:ascii="Calibri" w:hAnsi="Calibri"/>
          <w:sz w:val="36"/>
        </w:rPr>
        <w:t>expounds</w:t>
      </w:r>
      <w:r w:rsidR="00800358">
        <w:rPr>
          <w:rFonts w:ascii="Calibri" w:hAnsi="Calibri"/>
          <w:sz w:val="36"/>
        </w:rPr>
        <w:t xml:space="preserve"> </w:t>
      </w:r>
      <w:r w:rsidRPr="00D35230">
        <w:rPr>
          <w:rFonts w:ascii="Calibri" w:hAnsi="Calibri"/>
          <w:i/>
          <w:iCs/>
          <w:sz w:val="34"/>
          <w:szCs w:val="19"/>
        </w:rPr>
        <w:t>(with that positively inexorable exhaustiveness characteristic</w:t>
      </w:r>
      <w:r w:rsidR="00047C9A" w:rsidRPr="00D35230">
        <w:rPr>
          <w:rFonts w:ascii="Calibri" w:hAnsi="Calibri"/>
          <w:i/>
          <w:iCs/>
          <w:sz w:val="34"/>
          <w:szCs w:val="19"/>
        </w:rPr>
        <w:t xml:space="preserve"> </w:t>
      </w:r>
      <w:r w:rsidRPr="00D35230">
        <w:rPr>
          <w:rFonts w:ascii="Calibri" w:hAnsi="Calibri"/>
          <w:i/>
          <w:iCs/>
          <w:sz w:val="34"/>
          <w:szCs w:val="19"/>
        </w:rPr>
        <w:t>of the Pali scriptures)</w:t>
      </w:r>
      <w:r w:rsidRPr="00D35230">
        <w:rPr>
          <w:rFonts w:ascii="Calibri" w:hAnsi="Calibri"/>
          <w:sz w:val="34"/>
          <w:szCs w:val="19"/>
        </w:rPr>
        <w:t xml:space="preserve"> </w:t>
      </w:r>
      <w:r w:rsidRPr="000D67DE">
        <w:rPr>
          <w:rFonts w:ascii="Calibri" w:hAnsi="Calibri"/>
          <w:sz w:val="36"/>
        </w:rPr>
        <w:t>the whole art</w:t>
      </w:r>
      <w:r w:rsidR="007B1883" w:rsidRPr="000D67DE">
        <w:rPr>
          <w:rFonts w:ascii="Calibri" w:hAnsi="Calibri"/>
          <w:sz w:val="36"/>
        </w:rPr>
        <w:t xml:space="preserve"> of </w:t>
      </w:r>
      <w:r w:rsidRPr="000D67DE">
        <w:rPr>
          <w:rFonts w:ascii="Calibri" w:hAnsi="Calibri"/>
          <w:sz w:val="36"/>
        </w:rPr>
        <w:t>self-knowledge in all</w:t>
      </w:r>
      <w:r w:rsidR="00800358">
        <w:rPr>
          <w:rFonts w:ascii="Calibri" w:hAnsi="Calibri"/>
          <w:sz w:val="36"/>
        </w:rPr>
        <w:t xml:space="preserve"> </w:t>
      </w:r>
      <w:r w:rsidRPr="000D67DE">
        <w:rPr>
          <w:rFonts w:ascii="Calibri" w:hAnsi="Calibri"/>
          <w:sz w:val="36"/>
        </w:rPr>
        <w:t>its branches</w:t>
      </w:r>
      <w:r w:rsidR="00CE1F63">
        <w:rPr>
          <w:rFonts w:ascii="Calibri" w:hAnsi="Calibri"/>
          <w:sz w:val="36"/>
        </w:rPr>
        <w:t xml:space="preserve"> -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one’s body, one’s senses, one’s</w:t>
      </w:r>
      <w:r w:rsidR="00800358">
        <w:rPr>
          <w:rFonts w:ascii="Calibri" w:hAnsi="Calibri"/>
          <w:sz w:val="36"/>
        </w:rPr>
        <w:t xml:space="preserve"> </w:t>
      </w:r>
      <w:r w:rsidRPr="000D67DE">
        <w:rPr>
          <w:rFonts w:ascii="Calibri" w:hAnsi="Calibri"/>
          <w:sz w:val="36"/>
        </w:rPr>
        <w:t>feelings, one’s thoughts.</w:t>
      </w:r>
      <w:r w:rsidR="00047C9A" w:rsidRPr="000D67DE">
        <w:rPr>
          <w:rFonts w:ascii="Calibri" w:hAnsi="Calibri"/>
          <w:sz w:val="36"/>
        </w:rPr>
        <w:t xml:space="preserve"> </w:t>
      </w:r>
      <w:r w:rsidRPr="000D67DE">
        <w:rPr>
          <w:rFonts w:ascii="Calibri" w:hAnsi="Calibri"/>
          <w:sz w:val="36"/>
        </w:rPr>
        <w:lastRenderedPageBreak/>
        <w:t>This art</w:t>
      </w:r>
      <w:r w:rsidR="007B1883" w:rsidRPr="000D67DE">
        <w:rPr>
          <w:rFonts w:ascii="Calibri" w:hAnsi="Calibri"/>
          <w:sz w:val="36"/>
        </w:rPr>
        <w:t xml:space="preserve"> of </w:t>
      </w:r>
      <w:r w:rsidRPr="000D67DE">
        <w:rPr>
          <w:rFonts w:ascii="Calibri" w:hAnsi="Calibri"/>
          <w:sz w:val="36"/>
        </w:rPr>
        <w:t>self-knowledge is practised with two aims in view.</w:t>
      </w:r>
      <w:r w:rsidR="00047C9A" w:rsidRPr="000D67DE">
        <w:rPr>
          <w:rFonts w:ascii="Calibri" w:hAnsi="Calibri"/>
          <w:sz w:val="36"/>
        </w:rPr>
        <w:t xml:space="preserve"> </w:t>
      </w:r>
      <w:r w:rsidRPr="000D67DE">
        <w:rPr>
          <w:rFonts w:ascii="Calibri" w:hAnsi="Calibri"/>
          <w:sz w:val="36"/>
        </w:rPr>
        <w:t xml:space="preserve">The proximate aim is that </w:t>
      </w:r>
      <w:r w:rsidR="00F65EB1">
        <w:rPr>
          <w:rFonts w:ascii="Calibri" w:hAnsi="Calibri"/>
          <w:sz w:val="36"/>
        </w:rPr>
        <w:t>‘</w:t>
      </w:r>
      <w:r w:rsidRPr="000D67DE">
        <w:rPr>
          <w:rFonts w:ascii="Calibri" w:hAnsi="Calibri"/>
          <w:sz w:val="36"/>
        </w:rPr>
        <w:t>a</w:t>
      </w:r>
      <w:r w:rsidR="00800358">
        <w:rPr>
          <w:rFonts w:ascii="Calibri" w:hAnsi="Calibri"/>
          <w:sz w:val="36"/>
        </w:rPr>
        <w:t xml:space="preserve"> </w:t>
      </w:r>
      <w:r w:rsidRPr="000D67DE">
        <w:rPr>
          <w:rFonts w:ascii="Calibri" w:hAnsi="Calibri"/>
          <w:sz w:val="36"/>
        </w:rPr>
        <w:t>brother, as to the body, continues so to look upon the body,</w:t>
      </w:r>
      <w:r w:rsidR="00800358">
        <w:rPr>
          <w:rFonts w:ascii="Calibri" w:hAnsi="Calibri"/>
          <w:sz w:val="36"/>
        </w:rPr>
        <w:t xml:space="preserve"> </w:t>
      </w:r>
      <w:r w:rsidRPr="000D67DE">
        <w:rPr>
          <w:rFonts w:ascii="Calibri" w:hAnsi="Calibri"/>
          <w:sz w:val="36"/>
        </w:rPr>
        <w:t>that he remains ardent, self-possessed and mindful, having</w:t>
      </w:r>
      <w:r w:rsidR="00800358">
        <w:rPr>
          <w:rFonts w:ascii="Calibri" w:hAnsi="Calibri"/>
          <w:sz w:val="36"/>
        </w:rPr>
        <w:t xml:space="preserve"> </w:t>
      </w:r>
      <w:r w:rsidRPr="000D67DE">
        <w:rPr>
          <w:rFonts w:ascii="Calibri" w:hAnsi="Calibri"/>
          <w:sz w:val="36"/>
        </w:rPr>
        <w:t>overcome both the hankering and dejection common in the</w:t>
      </w:r>
      <w:r w:rsidR="00800358">
        <w:rPr>
          <w:rFonts w:ascii="Calibri" w:hAnsi="Calibri"/>
          <w:sz w:val="36"/>
        </w:rPr>
        <w:t xml:space="preserve"> </w:t>
      </w:r>
      <w:r w:rsidRPr="000D67DE">
        <w:rPr>
          <w:rFonts w:ascii="Calibri" w:hAnsi="Calibri"/>
          <w:sz w:val="36"/>
        </w:rPr>
        <w:t>world.</w:t>
      </w:r>
      <w:r w:rsidR="00047C9A" w:rsidRPr="000D67DE">
        <w:rPr>
          <w:rFonts w:ascii="Calibri" w:hAnsi="Calibri"/>
          <w:sz w:val="36"/>
        </w:rPr>
        <w:t xml:space="preserve"> </w:t>
      </w:r>
      <w:r w:rsidRPr="000D67DE">
        <w:rPr>
          <w:rFonts w:ascii="Calibri" w:hAnsi="Calibri"/>
          <w:sz w:val="36"/>
        </w:rPr>
        <w:t>And in the same way as to feelings, thoughts and ideas,</w:t>
      </w:r>
      <w:r w:rsidR="00047C9A" w:rsidRPr="000D67DE">
        <w:rPr>
          <w:rFonts w:ascii="Calibri" w:hAnsi="Calibri"/>
          <w:sz w:val="36"/>
        </w:rPr>
        <w:t xml:space="preserve"> </w:t>
      </w:r>
      <w:r w:rsidRPr="000D67DE">
        <w:rPr>
          <w:rFonts w:ascii="Calibri" w:hAnsi="Calibri"/>
          <w:sz w:val="36"/>
        </w:rPr>
        <w:t>words can</w:t>
      </w:r>
      <w:r w:rsidR="00800358">
        <w:rPr>
          <w:rFonts w:ascii="Calibri" w:hAnsi="Calibri"/>
          <w:sz w:val="36"/>
        </w:rPr>
        <w:t xml:space="preserve"> </w:t>
      </w:r>
      <w:r w:rsidRPr="000D67DE">
        <w:rPr>
          <w:rFonts w:ascii="Calibri" w:hAnsi="Calibri"/>
          <w:sz w:val="36"/>
        </w:rPr>
        <w:t>he so looks upon each that he remains ardent, self-possessed</w:t>
      </w:r>
      <w:r w:rsidR="00800358">
        <w:rPr>
          <w:rFonts w:ascii="Calibri" w:hAnsi="Calibri"/>
          <w:sz w:val="36"/>
        </w:rPr>
        <w:t xml:space="preserve"> </w:t>
      </w:r>
      <w:r w:rsidRPr="000D67DE">
        <w:rPr>
          <w:rFonts w:ascii="Calibri" w:hAnsi="Calibri"/>
          <w:sz w:val="36"/>
        </w:rPr>
        <w:t>and mindful, without hankering or dejection.’</w:t>
      </w:r>
      <w:r w:rsidR="00047C9A" w:rsidRPr="000D67DE">
        <w:rPr>
          <w:rFonts w:ascii="Calibri" w:hAnsi="Calibri"/>
          <w:sz w:val="36"/>
        </w:rPr>
        <w:t xml:space="preserve"> </w:t>
      </w:r>
      <w:r w:rsidRPr="000D67DE">
        <w:rPr>
          <w:rFonts w:ascii="Calibri" w:hAnsi="Calibri"/>
          <w:sz w:val="36"/>
        </w:rPr>
        <w:t>Beyond and</w:t>
      </w:r>
      <w:r w:rsidR="00800358">
        <w:rPr>
          <w:rFonts w:ascii="Calibri" w:hAnsi="Calibri"/>
          <w:sz w:val="36"/>
        </w:rPr>
        <w:t xml:space="preserve"> </w:t>
      </w:r>
      <w:r w:rsidRPr="000D67DE">
        <w:rPr>
          <w:rFonts w:ascii="Calibri" w:hAnsi="Calibri"/>
          <w:sz w:val="36"/>
        </w:rPr>
        <w:t xml:space="preserve">through this desirable psychological condition lies the </w:t>
      </w:r>
      <w:r w:rsidR="0016235C">
        <w:rPr>
          <w:rFonts w:ascii="Calibri" w:hAnsi="Calibri"/>
          <w:sz w:val="36"/>
        </w:rPr>
        <w:t>fi</w:t>
      </w:r>
      <w:r w:rsidRPr="000D67DE">
        <w:rPr>
          <w:rFonts w:ascii="Calibri" w:hAnsi="Calibri"/>
          <w:sz w:val="36"/>
        </w:rPr>
        <w:t>nal</w:t>
      </w:r>
      <w:r w:rsidR="00800358">
        <w:rPr>
          <w:rFonts w:ascii="Calibri" w:hAnsi="Calibri"/>
          <w:sz w:val="36"/>
        </w:rPr>
        <w:t xml:space="preserve"> </w:t>
      </w:r>
      <w:r w:rsidRPr="000D67DE">
        <w:rPr>
          <w:rFonts w:ascii="Calibri" w:hAnsi="Calibri"/>
          <w:sz w:val="36"/>
        </w:rPr>
        <w:t>end</w:t>
      </w:r>
      <w:r w:rsidR="007B1883" w:rsidRPr="000D67DE">
        <w:rPr>
          <w:rFonts w:ascii="Calibri" w:hAnsi="Calibri"/>
          <w:sz w:val="36"/>
        </w:rPr>
        <w:t xml:space="preserve"> of </w:t>
      </w:r>
      <w:r w:rsidRPr="000D67DE">
        <w:rPr>
          <w:rFonts w:ascii="Calibri" w:hAnsi="Calibri"/>
          <w:sz w:val="36"/>
        </w:rPr>
        <w:t>man, knowledge</w:t>
      </w:r>
      <w:r w:rsidR="007B1883" w:rsidRPr="000D67DE">
        <w:rPr>
          <w:rFonts w:ascii="Calibri" w:hAnsi="Calibri"/>
          <w:sz w:val="36"/>
        </w:rPr>
        <w:t xml:space="preserve"> of </w:t>
      </w:r>
      <w:r w:rsidRPr="000D67DE">
        <w:rPr>
          <w:rFonts w:ascii="Calibri" w:hAnsi="Calibri"/>
          <w:sz w:val="36"/>
        </w:rPr>
        <w:t>that which underlies the individualized self.</w:t>
      </w:r>
      <w:r w:rsidR="00047C9A" w:rsidRPr="000D67DE">
        <w:rPr>
          <w:rFonts w:ascii="Calibri" w:hAnsi="Calibri"/>
          <w:sz w:val="36"/>
        </w:rPr>
        <w:t xml:space="preserve"> </w:t>
      </w:r>
      <w:r w:rsidRPr="000D67DE">
        <w:rPr>
          <w:rFonts w:ascii="Calibri" w:hAnsi="Calibri"/>
          <w:sz w:val="36"/>
        </w:rPr>
        <w:t>In their own vocabulary, Christian writers express</w:t>
      </w:r>
      <w:r w:rsidR="00800358">
        <w:rPr>
          <w:rFonts w:ascii="Calibri" w:hAnsi="Calibri"/>
          <w:sz w:val="36"/>
        </w:rPr>
        <w:t xml:space="preserve"> </w:t>
      </w:r>
      <w:r w:rsidRPr="000D67DE">
        <w:rPr>
          <w:rFonts w:ascii="Calibri" w:hAnsi="Calibri"/>
          <w:sz w:val="36"/>
        </w:rPr>
        <w:t xml:space="preserve">the same ideas. </w:t>
      </w:r>
    </w:p>
    <w:p w14:paraId="62D9F346" w14:textId="106F1027" w:rsidR="00D35230" w:rsidRDefault="00F65EB1" w:rsidP="002057A0">
      <w:pPr>
        <w:pStyle w:val="PlainText"/>
        <w:tabs>
          <w:tab w:val="right" w:pos="9923"/>
        </w:tabs>
        <w:spacing w:line="269" w:lineRule="auto"/>
        <w:jc w:val="both"/>
        <w:rPr>
          <w:rStyle w:val="QuoteChar"/>
        </w:rPr>
      </w:pPr>
      <w:r>
        <w:rPr>
          <w:rStyle w:val="QuoteChar"/>
        </w:rPr>
        <w:t>‘</w:t>
      </w:r>
      <w:r w:rsidR="00BD5BA2" w:rsidRPr="00D35230">
        <w:rPr>
          <w:rStyle w:val="QuoteChar"/>
        </w:rPr>
        <w:t>A man has many skins in himself, covering the depths</w:t>
      </w:r>
      <w:r w:rsidR="007B1883" w:rsidRPr="00D35230">
        <w:rPr>
          <w:rStyle w:val="QuoteChar"/>
        </w:rPr>
        <w:t xml:space="preserve"> of </w:t>
      </w:r>
      <w:r w:rsidR="00BD5BA2" w:rsidRPr="00D35230">
        <w:rPr>
          <w:rStyle w:val="QuoteChar"/>
        </w:rPr>
        <w:t>his heart.</w:t>
      </w:r>
      <w:r w:rsidR="00047C9A" w:rsidRPr="00D35230">
        <w:rPr>
          <w:rStyle w:val="QuoteChar"/>
        </w:rPr>
        <w:t xml:space="preserve"> </w:t>
      </w:r>
      <w:r w:rsidR="00BD5BA2" w:rsidRPr="00D35230">
        <w:rPr>
          <w:rStyle w:val="QuoteChar"/>
        </w:rPr>
        <w:t>Man knows so many things; he does not know himself</w:t>
      </w:r>
      <w:r w:rsidR="004157A7">
        <w:rPr>
          <w:rStyle w:val="QuoteChar"/>
        </w:rPr>
        <w:t>. W</w:t>
      </w:r>
      <w:r w:rsidR="00BD5BA2" w:rsidRPr="00D35230">
        <w:rPr>
          <w:rStyle w:val="QuoteChar"/>
        </w:rPr>
        <w:t>hy, thirty or forty skins or hides, just like an ox’s or a bear’s, so thick and hard, cover the soul.</w:t>
      </w:r>
      <w:r w:rsidR="00047C9A" w:rsidRPr="00D35230">
        <w:rPr>
          <w:rStyle w:val="QuoteChar"/>
        </w:rPr>
        <w:t xml:space="preserve"> </w:t>
      </w:r>
      <w:r w:rsidR="00BD5BA2" w:rsidRPr="00D35230">
        <w:rPr>
          <w:rStyle w:val="QuoteChar"/>
        </w:rPr>
        <w:t xml:space="preserve">Go into your own </w:t>
      </w:r>
      <w:r w:rsidR="00CE1A13">
        <w:rPr>
          <w:rStyle w:val="QuoteChar"/>
        </w:rPr>
        <w:t>Ground</w:t>
      </w:r>
      <w:r w:rsidR="00BD5BA2" w:rsidRPr="00D35230">
        <w:rPr>
          <w:rStyle w:val="QuoteChar"/>
        </w:rPr>
        <w:t xml:space="preserve"> and learn to know yourself there.</w:t>
      </w:r>
      <w:r w:rsidR="00D35230">
        <w:rPr>
          <w:rStyle w:val="QuoteChar"/>
        </w:rPr>
        <w:t>’</w:t>
      </w:r>
    </w:p>
    <w:p w14:paraId="37FB00D0" w14:textId="5F6FA631" w:rsidR="00CE1F63" w:rsidRPr="00D35230" w:rsidRDefault="00800358" w:rsidP="002057A0">
      <w:pPr>
        <w:pStyle w:val="PlainText"/>
        <w:tabs>
          <w:tab w:val="right" w:pos="9923"/>
        </w:tabs>
        <w:spacing w:before="0" w:line="269" w:lineRule="auto"/>
        <w:ind w:right="828"/>
        <w:jc w:val="right"/>
        <w:rPr>
          <w:rStyle w:val="SubtleEmphasis"/>
        </w:rPr>
      </w:pPr>
      <w:r w:rsidRPr="00D35230">
        <w:rPr>
          <w:rStyle w:val="SubtleEmphasis"/>
        </w:rPr>
        <w:t xml:space="preserve"> </w:t>
      </w:r>
      <w:r w:rsidR="002057A0">
        <w:rPr>
          <w:rStyle w:val="SubtleEmphasis"/>
        </w:rPr>
        <w:tab/>
      </w:r>
      <w:r w:rsidR="00BD5BA2" w:rsidRPr="00D35230">
        <w:rPr>
          <w:rStyle w:val="SubtleEmphasis"/>
        </w:rPr>
        <w:t xml:space="preserve">Eckhart </w:t>
      </w:r>
    </w:p>
    <w:p w14:paraId="0370F108" w14:textId="4ED279F5" w:rsidR="00D35230" w:rsidRPr="00D35230" w:rsidRDefault="00F65EB1" w:rsidP="002057A0">
      <w:pPr>
        <w:pStyle w:val="PlainText"/>
        <w:tabs>
          <w:tab w:val="right" w:pos="9923"/>
        </w:tabs>
        <w:spacing w:line="269" w:lineRule="auto"/>
        <w:jc w:val="both"/>
        <w:rPr>
          <w:rStyle w:val="SubtleEmphasis"/>
        </w:rPr>
      </w:pPr>
      <w:r>
        <w:rPr>
          <w:rStyle w:val="QuoteChar"/>
        </w:rPr>
        <w:t>‘</w:t>
      </w:r>
      <w:r w:rsidR="00BD5BA2" w:rsidRPr="00D35230">
        <w:rPr>
          <w:rStyle w:val="QuoteChar"/>
        </w:rPr>
        <w:t>Fools regard themselves as awake now</w:t>
      </w:r>
      <w:r w:rsidR="00CE1F63" w:rsidRPr="00D35230">
        <w:rPr>
          <w:rStyle w:val="QuoteChar"/>
        </w:rPr>
        <w:t xml:space="preserve"> - </w:t>
      </w:r>
      <w:r w:rsidR="00BD5BA2" w:rsidRPr="00D35230">
        <w:rPr>
          <w:rStyle w:val="QuoteChar"/>
        </w:rPr>
        <w:t>so personal is their knowledge.</w:t>
      </w:r>
      <w:r w:rsidR="00047C9A" w:rsidRPr="00D35230">
        <w:rPr>
          <w:rStyle w:val="QuoteChar"/>
        </w:rPr>
        <w:t xml:space="preserve"> </w:t>
      </w:r>
      <w:r w:rsidR="00BD5BA2" w:rsidRPr="00D35230">
        <w:rPr>
          <w:rStyle w:val="QuoteChar"/>
        </w:rPr>
        <w:t>It may be as a prince or it may be as a herdsman, but so cock-sure</w:t>
      </w:r>
      <w:r w:rsidR="007B1883" w:rsidRPr="00D35230">
        <w:rPr>
          <w:rStyle w:val="QuoteChar"/>
        </w:rPr>
        <w:t xml:space="preserve"> of </w:t>
      </w:r>
      <w:r w:rsidR="00BD5BA2" w:rsidRPr="00D35230">
        <w:rPr>
          <w:rStyle w:val="QuoteChar"/>
        </w:rPr>
        <w:t>themselves!</w:t>
      </w:r>
      <w:r w:rsidR="00D35230">
        <w:rPr>
          <w:rStyle w:val="QuoteChar"/>
        </w:rPr>
        <w:t>’</w:t>
      </w:r>
      <w:r w:rsidR="00800358">
        <w:rPr>
          <w:rFonts w:ascii="Calibri" w:hAnsi="Calibri"/>
          <w:sz w:val="36"/>
        </w:rPr>
        <w:t xml:space="preserve"> </w:t>
      </w:r>
      <w:r w:rsidR="002057A0">
        <w:rPr>
          <w:rFonts w:ascii="Calibri" w:hAnsi="Calibri"/>
          <w:sz w:val="36"/>
        </w:rPr>
        <w:tab/>
      </w:r>
      <w:r w:rsidR="00BD5BA2" w:rsidRPr="00D35230">
        <w:rPr>
          <w:rStyle w:val="SubtleEmphasis"/>
        </w:rPr>
        <w:t>Chuang T</w:t>
      </w:r>
      <w:r w:rsidR="00D35230" w:rsidRPr="00D35230">
        <w:rPr>
          <w:rStyle w:val="SubtleEmphasis"/>
        </w:rPr>
        <w:t>zu</w:t>
      </w:r>
      <w:r w:rsidR="00800358" w:rsidRPr="00D35230">
        <w:rPr>
          <w:rStyle w:val="SubtleEmphasis"/>
        </w:rPr>
        <w:t xml:space="preserve"> </w:t>
      </w:r>
    </w:p>
    <w:p w14:paraId="7C018BB4" w14:textId="07847FC1" w:rsidR="00D3523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metaphor</w:t>
      </w:r>
      <w:r w:rsidR="007B1883" w:rsidRPr="000D67DE">
        <w:rPr>
          <w:rFonts w:ascii="Calibri" w:hAnsi="Calibri"/>
          <w:sz w:val="36"/>
        </w:rPr>
        <w:t xml:space="preserve"> of </w:t>
      </w:r>
      <w:r w:rsidRPr="000D67DE">
        <w:rPr>
          <w:rFonts w:ascii="Calibri" w:hAnsi="Calibri"/>
          <w:sz w:val="36"/>
        </w:rPr>
        <w:t>waking from dreams recurs again and again</w:t>
      </w:r>
      <w:r w:rsidR="00800358">
        <w:rPr>
          <w:rFonts w:ascii="Calibri" w:hAnsi="Calibri"/>
          <w:sz w:val="36"/>
        </w:rPr>
        <w:t xml:space="preserve"> </w:t>
      </w:r>
      <w:r w:rsidRPr="000D67DE">
        <w:rPr>
          <w:rFonts w:ascii="Calibri" w:hAnsi="Calibri"/>
          <w:sz w:val="36"/>
        </w:rPr>
        <w:t>in the various expositions</w:t>
      </w:r>
      <w:r w:rsidR="007B1883" w:rsidRPr="000D67DE">
        <w:rPr>
          <w:rFonts w:ascii="Calibri" w:hAnsi="Calibri"/>
          <w:sz w:val="36"/>
        </w:rPr>
        <w:t xml:space="preserve"> of </w:t>
      </w:r>
      <w:r w:rsidRPr="000D67DE">
        <w:rPr>
          <w:rFonts w:ascii="Calibri" w:hAnsi="Calibri"/>
          <w:sz w:val="36"/>
        </w:rPr>
        <w:t>the Perennial Philosophy.</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this context liberation might be de</w:t>
      </w:r>
      <w:r w:rsidR="0016235C">
        <w:rPr>
          <w:rFonts w:ascii="Calibri" w:hAnsi="Calibri"/>
          <w:sz w:val="36"/>
        </w:rPr>
        <w:t>fi</w:t>
      </w:r>
      <w:r w:rsidRPr="000D67DE">
        <w:rPr>
          <w:rFonts w:ascii="Calibri" w:hAnsi="Calibri"/>
          <w:sz w:val="36"/>
        </w:rPr>
        <w:t>ned as the process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waking up out</w:t>
      </w:r>
      <w:r w:rsidR="007B1883" w:rsidRPr="000D67DE">
        <w:rPr>
          <w:rFonts w:ascii="Calibri" w:hAnsi="Calibri"/>
          <w:sz w:val="36"/>
        </w:rPr>
        <w:t xml:space="preserve"> of </w:t>
      </w:r>
      <w:r w:rsidRPr="000D67DE">
        <w:rPr>
          <w:rFonts w:ascii="Calibri" w:hAnsi="Calibri"/>
          <w:sz w:val="36"/>
        </w:rPr>
        <w:t>the nonsense, nightmares and illusory pleasures</w:t>
      </w:r>
      <w:r w:rsidR="007B1883" w:rsidRPr="000D67DE">
        <w:rPr>
          <w:rFonts w:ascii="Calibri" w:hAnsi="Calibri"/>
          <w:sz w:val="36"/>
        </w:rPr>
        <w:t xml:space="preserve"> of </w:t>
      </w:r>
      <w:r w:rsidRPr="000D67DE">
        <w:rPr>
          <w:rFonts w:ascii="Calibri" w:hAnsi="Calibri"/>
          <w:sz w:val="36"/>
        </w:rPr>
        <w:t>what is ordinarily called real life into the awareness</w:t>
      </w:r>
      <w:r w:rsidR="00800358">
        <w:rPr>
          <w:rFonts w:ascii="Calibri" w:hAnsi="Calibri"/>
          <w:sz w:val="36"/>
        </w:rPr>
        <w:t xml:space="preserve"> </w:t>
      </w:r>
      <w:r w:rsidRPr="000D67DE">
        <w:rPr>
          <w:rFonts w:ascii="Calibri" w:hAnsi="Calibri"/>
          <w:sz w:val="36"/>
        </w:rPr>
        <w:t>of eternity.</w:t>
      </w:r>
      <w:r w:rsidR="00047C9A" w:rsidRPr="000D67DE">
        <w:rPr>
          <w:rFonts w:ascii="Calibri" w:hAnsi="Calibri"/>
          <w:sz w:val="36"/>
        </w:rPr>
        <w:t xml:space="preserve"> </w:t>
      </w:r>
      <w:r w:rsidRPr="000D67DE">
        <w:rPr>
          <w:rFonts w:ascii="Calibri" w:hAnsi="Calibri"/>
          <w:sz w:val="36"/>
        </w:rPr>
        <w:t>The</w:t>
      </w:r>
      <w:r w:rsidR="00813F15">
        <w:rPr>
          <w:rFonts w:ascii="Calibri" w:hAnsi="Calibri"/>
          <w:sz w:val="36"/>
        </w:rPr>
        <w:t xml:space="preserve"> </w:t>
      </w:r>
      <w:r w:rsidR="00F65EB1">
        <w:rPr>
          <w:rFonts w:ascii="Calibri" w:hAnsi="Calibri"/>
          <w:sz w:val="36"/>
        </w:rPr>
        <w:t>‘</w:t>
      </w:r>
      <w:r w:rsidRPr="000D67DE">
        <w:rPr>
          <w:rFonts w:ascii="Calibri" w:hAnsi="Calibri"/>
          <w:sz w:val="36"/>
        </w:rPr>
        <w:t>sober certainty</w:t>
      </w:r>
      <w:r w:rsidR="007B1883" w:rsidRPr="000D67DE">
        <w:rPr>
          <w:rFonts w:ascii="Calibri" w:hAnsi="Calibri"/>
          <w:sz w:val="36"/>
        </w:rPr>
        <w:t xml:space="preserve"> of </w:t>
      </w:r>
      <w:r w:rsidRPr="000D67DE">
        <w:rPr>
          <w:rFonts w:ascii="Calibri" w:hAnsi="Calibri"/>
          <w:sz w:val="36"/>
        </w:rPr>
        <w:t>waking bliss ’-</w:t>
      </w:r>
      <w:r w:rsidR="00CE1F63">
        <w:rPr>
          <w:rFonts w:ascii="Calibri" w:hAnsi="Calibri"/>
          <w:sz w:val="36"/>
        </w:rPr>
        <w:t xml:space="preserve"> </w:t>
      </w:r>
      <w:r w:rsidRPr="000D67DE">
        <w:rPr>
          <w:rFonts w:ascii="Calibri" w:hAnsi="Calibri"/>
          <w:sz w:val="36"/>
        </w:rPr>
        <w:t>that wonderful phrase in which Milton described the experience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noblest kind</w:t>
      </w:r>
      <w:r w:rsidR="007B1883" w:rsidRPr="000D67DE">
        <w:rPr>
          <w:rFonts w:ascii="Calibri" w:hAnsi="Calibri"/>
          <w:sz w:val="36"/>
        </w:rPr>
        <w:t xml:space="preserve"> of </w:t>
      </w:r>
      <w:r w:rsidRPr="000D67DE">
        <w:rPr>
          <w:rFonts w:ascii="Calibri" w:hAnsi="Calibri"/>
          <w:sz w:val="36"/>
        </w:rPr>
        <w:t>music</w:t>
      </w:r>
      <w:r w:rsidR="00CE1F63">
        <w:rPr>
          <w:rFonts w:ascii="Calibri" w:hAnsi="Calibri"/>
          <w:sz w:val="36"/>
        </w:rPr>
        <w:t xml:space="preserve"> - </w:t>
      </w:r>
      <w:r w:rsidRPr="000D67DE">
        <w:rPr>
          <w:rFonts w:ascii="Calibri" w:hAnsi="Calibri"/>
          <w:sz w:val="36"/>
        </w:rPr>
        <w:t>comes, I suppose, about as near as</w:t>
      </w:r>
      <w:r w:rsidR="00800358">
        <w:rPr>
          <w:rFonts w:ascii="Calibri" w:hAnsi="Calibri"/>
          <w:sz w:val="36"/>
        </w:rPr>
        <w:t xml:space="preserve"> </w:t>
      </w:r>
      <w:r w:rsidRPr="000D67DE">
        <w:rPr>
          <w:rFonts w:ascii="Calibri" w:hAnsi="Calibri"/>
          <w:sz w:val="36"/>
        </w:rPr>
        <w:t>words can get to enlightenment and deliverance.</w:t>
      </w:r>
      <w:r w:rsidR="00800358">
        <w:rPr>
          <w:rFonts w:ascii="Calibri" w:hAnsi="Calibri"/>
          <w:sz w:val="36"/>
        </w:rPr>
        <w:t xml:space="preserve"> </w:t>
      </w:r>
      <w:r w:rsidR="002057A0">
        <w:rPr>
          <w:rFonts w:ascii="Calibri" w:hAnsi="Calibri"/>
          <w:sz w:val="36"/>
        </w:rPr>
        <w:tab/>
      </w:r>
    </w:p>
    <w:p w14:paraId="4BE82157" w14:textId="32D9B73D" w:rsidR="00CE1F63" w:rsidRPr="00D35230" w:rsidRDefault="00F65EB1" w:rsidP="002057A0">
      <w:pPr>
        <w:pStyle w:val="Quote"/>
        <w:tabs>
          <w:tab w:val="right" w:pos="9923"/>
        </w:tabs>
        <w:rPr>
          <w:rStyle w:val="SubtleEmphasis"/>
        </w:rPr>
      </w:pPr>
      <w:r>
        <w:t>‘</w:t>
      </w:r>
      <w:r w:rsidR="00BD5BA2" w:rsidRPr="000D67DE">
        <w:t xml:space="preserve">Thou </w:t>
      </w:r>
      <w:r w:rsidR="00BD5BA2" w:rsidRPr="00967647">
        <w:rPr>
          <w:i/>
          <w:iCs/>
          <w:sz w:val="34"/>
          <w:szCs w:val="34"/>
        </w:rPr>
        <w:t>(the human being)</w:t>
      </w:r>
      <w:r w:rsidR="00BD5BA2" w:rsidRPr="00967647">
        <w:rPr>
          <w:sz w:val="34"/>
          <w:szCs w:val="34"/>
        </w:rPr>
        <w:t xml:space="preserve"> </w:t>
      </w:r>
      <w:r w:rsidR="00BD5BA2" w:rsidRPr="000D67DE">
        <w:t>art that which is not.</w:t>
      </w:r>
      <w:r w:rsidR="00047C9A" w:rsidRPr="000D67DE">
        <w:t xml:space="preserve"> </w:t>
      </w:r>
      <w:r w:rsidR="00BD5BA2" w:rsidRPr="000D67DE">
        <w:t>I am that I am. If thou perceivest this truth in thy soul, never shall the enemy deceive thee; thou shalt escape all his snares.</w:t>
      </w:r>
      <w:r w:rsidR="00D35230">
        <w:t>’</w:t>
      </w:r>
      <w:r w:rsidR="00800358">
        <w:t xml:space="preserve"> </w:t>
      </w:r>
      <w:r w:rsidR="002057A0">
        <w:tab/>
      </w:r>
      <w:r w:rsidR="00BD5BA2" w:rsidRPr="00D35230">
        <w:rPr>
          <w:rStyle w:val="SubtleEmphasis"/>
        </w:rPr>
        <w:t>St. Catherine</w:t>
      </w:r>
      <w:r w:rsidR="007B1883" w:rsidRPr="00D35230">
        <w:rPr>
          <w:rStyle w:val="SubtleEmphasis"/>
        </w:rPr>
        <w:t xml:space="preserve"> of </w:t>
      </w:r>
      <w:r w:rsidR="00BD5BA2" w:rsidRPr="00D35230">
        <w:rPr>
          <w:rStyle w:val="SubtleEmphasis"/>
        </w:rPr>
        <w:t xml:space="preserve">Siena </w:t>
      </w:r>
    </w:p>
    <w:p w14:paraId="3705A6FE" w14:textId="0BBCBCAF" w:rsidR="00D35230" w:rsidRPr="00D35230" w:rsidRDefault="00F65EB1" w:rsidP="00BE1AE0">
      <w:pPr>
        <w:pStyle w:val="PlainText"/>
        <w:tabs>
          <w:tab w:val="right" w:pos="9923"/>
        </w:tabs>
        <w:spacing w:line="264" w:lineRule="auto"/>
        <w:jc w:val="both"/>
        <w:rPr>
          <w:rStyle w:val="SubtleEmphasis"/>
        </w:rPr>
      </w:pPr>
      <w:r>
        <w:rPr>
          <w:rStyle w:val="QuoteChar"/>
        </w:rPr>
        <w:lastRenderedPageBreak/>
        <w:t>‘</w:t>
      </w:r>
      <w:r w:rsidR="00BD5BA2" w:rsidRPr="00D35230">
        <w:rPr>
          <w:rStyle w:val="QuoteChar"/>
        </w:rPr>
        <w:t>Knowledge</w:t>
      </w:r>
      <w:r w:rsidR="007B1883" w:rsidRPr="00D35230">
        <w:rPr>
          <w:rStyle w:val="QuoteChar"/>
        </w:rPr>
        <w:t xml:space="preserve"> of </w:t>
      </w:r>
      <w:r w:rsidR="00BD5BA2" w:rsidRPr="00D35230">
        <w:rPr>
          <w:rStyle w:val="QuoteChar"/>
        </w:rPr>
        <w:t>ourselves teaches us whence we come, where we are and whither we are going</w:t>
      </w:r>
      <w:r w:rsidR="004157A7">
        <w:rPr>
          <w:rStyle w:val="QuoteChar"/>
        </w:rPr>
        <w:t>. W</w:t>
      </w:r>
      <w:r w:rsidR="00BD5BA2" w:rsidRPr="00D35230">
        <w:rPr>
          <w:rStyle w:val="QuoteChar"/>
        </w:rPr>
        <w:t>e come from God and we are in exile</w:t>
      </w:r>
      <w:r w:rsidR="00E0682C" w:rsidRPr="00D35230">
        <w:rPr>
          <w:rStyle w:val="QuoteChar"/>
        </w:rPr>
        <w:t>;</w:t>
      </w:r>
      <w:r w:rsidR="00BD5BA2" w:rsidRPr="00D35230">
        <w:rPr>
          <w:rStyle w:val="QuoteChar"/>
        </w:rPr>
        <w:t xml:space="preserve"> and it is because our potency</w:t>
      </w:r>
      <w:r w:rsidR="007B1883" w:rsidRPr="00D35230">
        <w:rPr>
          <w:rStyle w:val="QuoteChar"/>
        </w:rPr>
        <w:t xml:space="preserve"> of </w:t>
      </w:r>
      <w:r w:rsidR="00BD5BA2" w:rsidRPr="00D35230">
        <w:rPr>
          <w:rStyle w:val="QuoteChar"/>
        </w:rPr>
        <w:t>affection tends towards God that we are aware</w:t>
      </w:r>
      <w:r w:rsidR="007B1883" w:rsidRPr="00D35230">
        <w:rPr>
          <w:rStyle w:val="QuoteChar"/>
        </w:rPr>
        <w:t xml:space="preserve"> of </w:t>
      </w:r>
      <w:r w:rsidR="00BD5BA2" w:rsidRPr="00D35230">
        <w:rPr>
          <w:rStyle w:val="QuoteChar"/>
        </w:rPr>
        <w:t xml:space="preserve">this state </w:t>
      </w:r>
      <w:r w:rsidR="00EC221D" w:rsidRPr="00D35230">
        <w:rPr>
          <w:rStyle w:val="QuoteChar"/>
        </w:rPr>
        <w:t>of</w:t>
      </w:r>
      <w:r w:rsidR="00BD5BA2" w:rsidRPr="00D35230">
        <w:rPr>
          <w:rStyle w:val="QuoteChar"/>
        </w:rPr>
        <w:t xml:space="preserve"> exile.</w:t>
      </w:r>
      <w:r w:rsidR="00D35230" w:rsidRPr="00D35230">
        <w:rPr>
          <w:rStyle w:val="QuoteChar"/>
        </w:rPr>
        <w:t>’</w:t>
      </w:r>
      <w:r w:rsidR="00047C9A" w:rsidRPr="000D67DE">
        <w:rPr>
          <w:rFonts w:ascii="Calibri" w:hAnsi="Calibri"/>
          <w:sz w:val="36"/>
        </w:rPr>
        <w:t xml:space="preserve"> </w:t>
      </w:r>
      <w:r w:rsidR="002057A0">
        <w:rPr>
          <w:rFonts w:ascii="Calibri" w:hAnsi="Calibri"/>
          <w:sz w:val="36"/>
        </w:rPr>
        <w:tab/>
      </w:r>
      <w:r w:rsidR="00BD5BA2" w:rsidRPr="00D35230">
        <w:rPr>
          <w:rStyle w:val="SubtleEmphasis"/>
        </w:rPr>
        <w:t>Ruysbroeck</w:t>
      </w:r>
      <w:r w:rsidR="00047C9A" w:rsidRPr="00D35230">
        <w:rPr>
          <w:rStyle w:val="SubtleEmphasis"/>
        </w:rPr>
        <w:t xml:space="preserve"> </w:t>
      </w:r>
    </w:p>
    <w:p w14:paraId="5752F9AD" w14:textId="20DD044A" w:rsidR="00D35230" w:rsidRPr="00BE1AE0" w:rsidRDefault="00BD5BA2" w:rsidP="00BE1AE0">
      <w:pPr>
        <w:pStyle w:val="PlainText"/>
        <w:tabs>
          <w:tab w:val="right" w:pos="9923"/>
        </w:tabs>
        <w:spacing w:line="264" w:lineRule="auto"/>
        <w:jc w:val="both"/>
        <w:rPr>
          <w:rStyle w:val="QuoteChar"/>
        </w:rPr>
      </w:pPr>
      <w:r w:rsidRPr="000D67DE">
        <w:rPr>
          <w:rFonts w:ascii="Calibri" w:hAnsi="Calibri"/>
          <w:sz w:val="36"/>
        </w:rPr>
        <w:t>Spiritual progress is through the growing knowledge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self as nothing and</w:t>
      </w:r>
      <w:r w:rsidR="007B1883" w:rsidRPr="000D67DE">
        <w:rPr>
          <w:rFonts w:ascii="Calibri" w:hAnsi="Calibri"/>
          <w:sz w:val="36"/>
        </w:rPr>
        <w:t xml:space="preserve"> of </w:t>
      </w:r>
      <w:r w:rsidRPr="000D67DE">
        <w:rPr>
          <w:rFonts w:ascii="Calibri" w:hAnsi="Calibri"/>
          <w:sz w:val="36"/>
        </w:rPr>
        <w:t>the Godhead as all-embracing Reality</w:t>
      </w:r>
      <w:r w:rsidR="00800358">
        <w:rPr>
          <w:rFonts w:ascii="Calibri" w:hAnsi="Calibri"/>
          <w:sz w:val="36"/>
        </w:rPr>
        <w:t xml:space="preserve"> </w:t>
      </w:r>
      <w:r w:rsidRPr="00D35230">
        <w:rPr>
          <w:rFonts w:ascii="Calibri" w:hAnsi="Calibri"/>
          <w:i/>
          <w:iCs/>
          <w:sz w:val="34"/>
          <w:szCs w:val="19"/>
        </w:rPr>
        <w:t>(Such knowledge,</w:t>
      </w:r>
      <w:r w:rsidR="007B1883" w:rsidRPr="00D35230">
        <w:rPr>
          <w:rFonts w:ascii="Calibri" w:hAnsi="Calibri"/>
          <w:i/>
          <w:iCs/>
          <w:sz w:val="34"/>
          <w:szCs w:val="19"/>
        </w:rPr>
        <w:t xml:space="preserve"> of </w:t>
      </w:r>
      <w:r w:rsidRPr="00D35230">
        <w:rPr>
          <w:rFonts w:ascii="Calibri" w:hAnsi="Calibri"/>
          <w:i/>
          <w:iCs/>
          <w:sz w:val="34"/>
          <w:szCs w:val="19"/>
        </w:rPr>
        <w:t>course, is worthless if it is merely theoretical; to be effective, it must be realized as an immediate,</w:t>
      </w:r>
      <w:r w:rsidR="00800358" w:rsidRPr="00D35230">
        <w:rPr>
          <w:rFonts w:ascii="Calibri" w:hAnsi="Calibri"/>
          <w:i/>
          <w:iCs/>
          <w:sz w:val="34"/>
          <w:szCs w:val="19"/>
        </w:rPr>
        <w:t xml:space="preserve"> </w:t>
      </w:r>
      <w:r w:rsidRPr="00D35230">
        <w:rPr>
          <w:rFonts w:ascii="Calibri" w:hAnsi="Calibri"/>
          <w:i/>
          <w:iCs/>
          <w:sz w:val="34"/>
          <w:szCs w:val="19"/>
        </w:rPr>
        <w:t>intuitive experience and appropriately acted upon)</w:t>
      </w:r>
      <w:r w:rsidR="004157A7">
        <w:rPr>
          <w:rFonts w:ascii="Calibri" w:hAnsi="Calibri"/>
          <w:i/>
          <w:iCs/>
          <w:sz w:val="34"/>
          <w:szCs w:val="19"/>
        </w:rPr>
        <w:t>.</w:t>
      </w:r>
      <w:r w:rsidR="00047C9A" w:rsidRPr="00D35230">
        <w:rPr>
          <w:rFonts w:ascii="Calibri" w:hAnsi="Calibri"/>
          <w:sz w:val="34"/>
          <w:szCs w:val="19"/>
        </w:rPr>
        <w:t xml:space="preserve"> </w:t>
      </w:r>
      <w:r w:rsidR="00D35230" w:rsidRPr="000D67DE">
        <w:rPr>
          <w:rFonts w:ascii="Calibri" w:hAnsi="Calibri"/>
          <w:sz w:val="36"/>
        </w:rPr>
        <w:t xml:space="preserve">Of </w:t>
      </w:r>
      <w:r w:rsidRPr="000D67DE">
        <w:rPr>
          <w:rFonts w:ascii="Calibri" w:hAnsi="Calibri"/>
          <w:sz w:val="36"/>
        </w:rPr>
        <w:t>one</w:t>
      </w:r>
      <w:r w:rsidR="00800358">
        <w:rPr>
          <w:rFonts w:ascii="Calibri" w:hAnsi="Calibri"/>
          <w:sz w:val="36"/>
        </w:rPr>
        <w:t xml:space="preserve"> </w:t>
      </w:r>
      <w:r w:rsidRPr="000D67DE">
        <w:rPr>
          <w:rFonts w:ascii="Calibri" w:hAnsi="Calibri"/>
          <w:sz w:val="36"/>
        </w:rPr>
        <w:t>great master</w:t>
      </w:r>
      <w:r w:rsidR="007B1883" w:rsidRPr="000D67DE">
        <w:rPr>
          <w:rFonts w:ascii="Calibri" w:hAnsi="Calibri"/>
          <w:sz w:val="36"/>
        </w:rPr>
        <w:t xml:space="preserve"> of </w:t>
      </w:r>
      <w:r w:rsidRPr="000D67DE">
        <w:rPr>
          <w:rFonts w:ascii="Calibri" w:hAnsi="Calibri"/>
          <w:sz w:val="36"/>
        </w:rPr>
        <w:t>the spiritual life Professor Etienne Gilson</w:t>
      </w:r>
      <w:r w:rsidR="00800358">
        <w:rPr>
          <w:rFonts w:ascii="Calibri" w:hAnsi="Calibri"/>
          <w:sz w:val="36"/>
        </w:rPr>
        <w:t xml:space="preserve"> </w:t>
      </w:r>
      <w:r w:rsidRPr="000D67DE">
        <w:rPr>
          <w:rFonts w:ascii="Calibri" w:hAnsi="Calibri"/>
          <w:sz w:val="36"/>
        </w:rPr>
        <w:t xml:space="preserve">writes: </w:t>
      </w:r>
      <w:r w:rsidR="00F65EB1" w:rsidRPr="00BE1AE0">
        <w:rPr>
          <w:rStyle w:val="QuoteChar"/>
        </w:rPr>
        <w:t>‘</w:t>
      </w:r>
      <w:r w:rsidRPr="00BE1AE0">
        <w:rPr>
          <w:rStyle w:val="QuoteChar"/>
        </w:rPr>
        <w:t>The displacement</w:t>
      </w:r>
      <w:r w:rsidR="007B1883" w:rsidRPr="00BE1AE0">
        <w:rPr>
          <w:rStyle w:val="QuoteChar"/>
        </w:rPr>
        <w:t xml:space="preserve"> of </w:t>
      </w:r>
      <w:r w:rsidRPr="00BE1AE0">
        <w:rPr>
          <w:rStyle w:val="QuoteChar"/>
        </w:rPr>
        <w:t>fear by Charity by way</w:t>
      </w:r>
      <w:r w:rsidR="007B1883" w:rsidRPr="00BE1AE0">
        <w:rPr>
          <w:rStyle w:val="QuoteChar"/>
        </w:rPr>
        <w:t xml:space="preserve"> of </w:t>
      </w:r>
      <w:r w:rsidRPr="00BE1AE0">
        <w:rPr>
          <w:rStyle w:val="QuoteChar"/>
        </w:rPr>
        <w:t>the</w:t>
      </w:r>
      <w:r w:rsidR="00800358" w:rsidRPr="00BE1AE0">
        <w:rPr>
          <w:rStyle w:val="QuoteChar"/>
        </w:rPr>
        <w:t xml:space="preserve"> </w:t>
      </w:r>
      <w:r w:rsidRPr="00BE1AE0">
        <w:rPr>
          <w:rStyle w:val="QuoteChar"/>
        </w:rPr>
        <w:t xml:space="preserve">practice </w:t>
      </w:r>
      <w:r w:rsidR="00EC221D" w:rsidRPr="00BE1AE0">
        <w:rPr>
          <w:rStyle w:val="QuoteChar"/>
        </w:rPr>
        <w:t>of</w:t>
      </w:r>
      <w:r w:rsidRPr="00BE1AE0">
        <w:rPr>
          <w:rStyle w:val="QuoteChar"/>
        </w:rPr>
        <w:t xml:space="preserve"> humility</w:t>
      </w:r>
      <w:r w:rsidR="00CE1F63" w:rsidRPr="00BE1AE0">
        <w:rPr>
          <w:rStyle w:val="QuoteChar"/>
        </w:rPr>
        <w:t xml:space="preserve"> - </w:t>
      </w:r>
      <w:r w:rsidRPr="00BE1AE0">
        <w:rPr>
          <w:rStyle w:val="QuoteChar"/>
        </w:rPr>
        <w:t xml:space="preserve">in that consists the whole </w:t>
      </w:r>
      <w:r w:rsidR="00EC221D" w:rsidRPr="00BE1AE0">
        <w:rPr>
          <w:rStyle w:val="QuoteChar"/>
        </w:rPr>
        <w:t>of</w:t>
      </w:r>
      <w:r w:rsidRPr="00BE1AE0">
        <w:rPr>
          <w:rStyle w:val="QuoteChar"/>
        </w:rPr>
        <w:t xml:space="preserve"> St. Bernard’s ascesis, its beginning, its development and its term.’</w:t>
      </w:r>
      <w:r w:rsidR="00800358" w:rsidRPr="00BE1AE0">
        <w:rPr>
          <w:rStyle w:val="QuoteChar"/>
        </w:rPr>
        <w:t xml:space="preserve"> </w:t>
      </w:r>
    </w:p>
    <w:p w14:paraId="7670353D" w14:textId="7CA24957" w:rsidR="00CE1F63" w:rsidRDefault="00BD5BA2" w:rsidP="00BE1AE0">
      <w:pPr>
        <w:pStyle w:val="PlainText"/>
        <w:tabs>
          <w:tab w:val="right" w:pos="9923"/>
        </w:tabs>
        <w:spacing w:line="264" w:lineRule="auto"/>
        <w:jc w:val="both"/>
        <w:rPr>
          <w:rFonts w:ascii="Calibri" w:hAnsi="Calibri"/>
          <w:sz w:val="36"/>
        </w:rPr>
      </w:pPr>
      <w:r w:rsidRPr="000D67DE">
        <w:rPr>
          <w:rFonts w:ascii="Calibri" w:hAnsi="Calibri"/>
          <w:sz w:val="36"/>
        </w:rPr>
        <w:t>Fear, worry, anxiety</w:t>
      </w:r>
      <w:r w:rsidR="00CE1F63">
        <w:rPr>
          <w:rFonts w:ascii="Calibri" w:hAnsi="Calibri"/>
          <w:sz w:val="36"/>
        </w:rPr>
        <w:t xml:space="preserve"> - </w:t>
      </w:r>
      <w:r w:rsidRPr="000D67DE">
        <w:rPr>
          <w:rFonts w:ascii="Calibri" w:hAnsi="Calibri"/>
          <w:sz w:val="36"/>
        </w:rPr>
        <w:t xml:space="preserve">these form the central core </w:t>
      </w:r>
      <w:r w:rsidR="00EC221D">
        <w:rPr>
          <w:rFonts w:ascii="Calibri" w:hAnsi="Calibri"/>
          <w:sz w:val="36"/>
        </w:rPr>
        <w:t>of</w:t>
      </w:r>
      <w:r w:rsidRPr="000D67DE">
        <w:rPr>
          <w:rFonts w:ascii="Calibri" w:hAnsi="Calibri"/>
          <w:sz w:val="36"/>
        </w:rPr>
        <w:t xml:space="preserve"> individualized selfhood.</w:t>
      </w:r>
      <w:r w:rsidR="00047C9A" w:rsidRPr="000D67DE">
        <w:rPr>
          <w:rFonts w:ascii="Calibri" w:hAnsi="Calibri"/>
          <w:sz w:val="36"/>
        </w:rPr>
        <w:t xml:space="preserve"> </w:t>
      </w:r>
      <w:r w:rsidRPr="000D67DE">
        <w:rPr>
          <w:rFonts w:ascii="Calibri" w:hAnsi="Calibri"/>
          <w:sz w:val="36"/>
        </w:rPr>
        <w:t>Fear cannot be got rid</w:t>
      </w:r>
      <w:r w:rsidR="007B1883" w:rsidRPr="000D67DE">
        <w:rPr>
          <w:rFonts w:ascii="Calibri" w:hAnsi="Calibri"/>
          <w:sz w:val="36"/>
        </w:rPr>
        <w:t xml:space="preserve"> of </w:t>
      </w:r>
      <w:r w:rsidRPr="000D67DE">
        <w:rPr>
          <w:rFonts w:ascii="Calibri" w:hAnsi="Calibri"/>
          <w:sz w:val="36"/>
        </w:rPr>
        <w:t>by personal</w:t>
      </w:r>
      <w:r w:rsidR="00800358">
        <w:rPr>
          <w:rFonts w:ascii="Calibri" w:hAnsi="Calibri"/>
          <w:sz w:val="36"/>
        </w:rPr>
        <w:t xml:space="preserve"> </w:t>
      </w:r>
      <w:r w:rsidRPr="000D67DE">
        <w:rPr>
          <w:rFonts w:ascii="Calibri" w:hAnsi="Calibri"/>
          <w:sz w:val="36"/>
        </w:rPr>
        <w:t>effort, but only by the ego’s absorption in a cause greater than</w:t>
      </w:r>
      <w:r w:rsidR="00800358">
        <w:rPr>
          <w:rFonts w:ascii="Calibri" w:hAnsi="Calibri"/>
          <w:sz w:val="36"/>
        </w:rPr>
        <w:t xml:space="preserve"> </w:t>
      </w:r>
      <w:r w:rsidRPr="000D67DE">
        <w:rPr>
          <w:rFonts w:ascii="Calibri" w:hAnsi="Calibri"/>
          <w:sz w:val="36"/>
        </w:rPr>
        <w:t>its own interests. Absorption in any cause will rid the mind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its fears; but only absorption in the loving and knowing</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can rid it </w:t>
      </w:r>
      <w:r w:rsidR="00EC221D">
        <w:rPr>
          <w:rFonts w:ascii="Calibri" w:hAnsi="Calibri"/>
          <w:sz w:val="36"/>
        </w:rPr>
        <w:t>of</w:t>
      </w:r>
      <w:r w:rsidRPr="000D67DE">
        <w:rPr>
          <w:rFonts w:ascii="Calibri" w:hAnsi="Calibri"/>
          <w:sz w:val="36"/>
        </w:rPr>
        <w:t xml:space="preserve"> all fear.</w:t>
      </w:r>
      <w:r w:rsidR="00047C9A" w:rsidRPr="000D67DE">
        <w:rPr>
          <w:rFonts w:ascii="Calibri" w:hAnsi="Calibri"/>
          <w:sz w:val="36"/>
        </w:rPr>
        <w:t xml:space="preserve"> </w:t>
      </w:r>
      <w:r w:rsidRPr="000D67DE">
        <w:rPr>
          <w:rFonts w:ascii="Calibri" w:hAnsi="Calibri"/>
          <w:sz w:val="36"/>
        </w:rPr>
        <w:t>For when the</w:t>
      </w:r>
      <w:r w:rsidR="00800358">
        <w:rPr>
          <w:rFonts w:ascii="Calibri" w:hAnsi="Calibri"/>
          <w:sz w:val="36"/>
        </w:rPr>
        <w:t xml:space="preserve"> </w:t>
      </w:r>
      <w:r w:rsidRPr="000D67DE">
        <w:rPr>
          <w:rFonts w:ascii="Calibri" w:hAnsi="Calibri"/>
          <w:sz w:val="36"/>
        </w:rPr>
        <w:t>cause is less than the highest, the sense</w:t>
      </w:r>
      <w:r w:rsidR="007B1883" w:rsidRPr="000D67DE">
        <w:rPr>
          <w:rFonts w:ascii="Calibri" w:hAnsi="Calibri"/>
          <w:sz w:val="36"/>
        </w:rPr>
        <w:t xml:space="preserve"> of </w:t>
      </w:r>
      <w:r w:rsidRPr="000D67DE">
        <w:rPr>
          <w:rFonts w:ascii="Calibri" w:hAnsi="Calibri"/>
          <w:sz w:val="36"/>
        </w:rPr>
        <w:t>fear and anxiety is</w:t>
      </w:r>
      <w:r w:rsidR="00800358">
        <w:rPr>
          <w:rFonts w:ascii="Calibri" w:hAnsi="Calibri"/>
          <w:sz w:val="36"/>
        </w:rPr>
        <w:t xml:space="preserve"> </w:t>
      </w:r>
      <w:r w:rsidRPr="000D67DE">
        <w:rPr>
          <w:rFonts w:ascii="Calibri" w:hAnsi="Calibri"/>
          <w:sz w:val="36"/>
        </w:rPr>
        <w:t>transferred from the self to the cause</w:t>
      </w:r>
      <w:r w:rsidR="00CE1F63">
        <w:rPr>
          <w:rFonts w:ascii="Calibri" w:hAnsi="Calibri"/>
          <w:sz w:val="36"/>
        </w:rPr>
        <w:t xml:space="preserve"> - </w:t>
      </w:r>
      <w:r w:rsidRPr="000D67DE">
        <w:rPr>
          <w:rFonts w:ascii="Calibri" w:hAnsi="Calibri"/>
          <w:sz w:val="36"/>
        </w:rPr>
        <w:t xml:space="preserve">as when heroic </w:t>
      </w:r>
      <w:r w:rsidR="000557E3">
        <w:rPr>
          <w:rFonts w:ascii="Calibri" w:hAnsi="Calibri"/>
          <w:sz w:val="36"/>
        </w:rPr>
        <w:t>self-s</w:t>
      </w:r>
      <w:r w:rsidRPr="000D67DE">
        <w:rPr>
          <w:rFonts w:ascii="Calibri" w:hAnsi="Calibri"/>
          <w:sz w:val="36"/>
        </w:rPr>
        <w:t>acri</w:t>
      </w:r>
      <w:r w:rsidR="0016235C">
        <w:rPr>
          <w:rFonts w:ascii="Calibri" w:hAnsi="Calibri"/>
          <w:sz w:val="36"/>
        </w:rPr>
        <w:t>fi</w:t>
      </w:r>
      <w:r w:rsidRPr="000D67DE">
        <w:rPr>
          <w:rFonts w:ascii="Calibri" w:hAnsi="Calibri"/>
          <w:sz w:val="36"/>
        </w:rPr>
        <w:t>ce for a loved individual or institution is accompanied</w:t>
      </w:r>
      <w:r w:rsidR="00800358">
        <w:rPr>
          <w:rFonts w:ascii="Calibri" w:hAnsi="Calibri"/>
          <w:sz w:val="36"/>
        </w:rPr>
        <w:t xml:space="preserve"> </w:t>
      </w:r>
      <w:r w:rsidRPr="000D67DE">
        <w:rPr>
          <w:rFonts w:ascii="Calibri" w:hAnsi="Calibri"/>
          <w:sz w:val="36"/>
        </w:rPr>
        <w:t>by anxiety in regard to that for which the sacri</w:t>
      </w:r>
      <w:r w:rsidR="0016235C">
        <w:rPr>
          <w:rFonts w:ascii="Calibri" w:hAnsi="Calibri"/>
          <w:sz w:val="36"/>
        </w:rPr>
        <w:t>fi</w:t>
      </w:r>
      <w:r w:rsidRPr="000D67DE">
        <w:rPr>
          <w:rFonts w:ascii="Calibri" w:hAnsi="Calibri"/>
          <w:sz w:val="36"/>
        </w:rPr>
        <w:t>ce is made</w:t>
      </w:r>
      <w:r w:rsidR="004157A7">
        <w:rPr>
          <w:rFonts w:ascii="Calibri" w:hAnsi="Calibri"/>
          <w:sz w:val="36"/>
        </w:rPr>
        <w:t>. W</w:t>
      </w:r>
      <w:r w:rsidRPr="000D67DE">
        <w:rPr>
          <w:rFonts w:ascii="Calibri" w:hAnsi="Calibri"/>
          <w:sz w:val="36"/>
        </w:rPr>
        <w:t>hereas if the sacri</w:t>
      </w:r>
      <w:r w:rsidR="0016235C">
        <w:rPr>
          <w:rFonts w:ascii="Calibri" w:hAnsi="Calibri"/>
          <w:sz w:val="36"/>
        </w:rPr>
        <w:t>fi</w:t>
      </w:r>
      <w:r w:rsidRPr="000D67DE">
        <w:rPr>
          <w:rFonts w:ascii="Calibri" w:hAnsi="Calibri"/>
          <w:sz w:val="36"/>
        </w:rPr>
        <w:t>ce is made for God, and for others for</w:t>
      </w:r>
      <w:r w:rsidR="00800358">
        <w:rPr>
          <w:rFonts w:ascii="Calibri" w:hAnsi="Calibri"/>
          <w:sz w:val="36"/>
        </w:rPr>
        <w:t xml:space="preserve"> </w:t>
      </w:r>
      <w:r w:rsidRPr="000D67DE">
        <w:rPr>
          <w:rFonts w:ascii="Calibri" w:hAnsi="Calibri"/>
          <w:sz w:val="36"/>
        </w:rPr>
        <w:t>God’s sake, there can be no fear or abiding anxiety, since</w:t>
      </w:r>
      <w:r w:rsidR="00800358">
        <w:rPr>
          <w:rFonts w:ascii="Calibri" w:hAnsi="Calibri"/>
          <w:sz w:val="36"/>
        </w:rPr>
        <w:t xml:space="preserve"> </w:t>
      </w:r>
      <w:r w:rsidRPr="000D67DE">
        <w:rPr>
          <w:rFonts w:ascii="Calibri" w:hAnsi="Calibri"/>
          <w:sz w:val="36"/>
        </w:rPr>
        <w:t xml:space="preserve">nothing can be a menace to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and even failure and disaster are to be accepted as being in accord with</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will.</w:t>
      </w:r>
      <w:r w:rsidR="00047C9A" w:rsidRPr="000D67DE">
        <w:rPr>
          <w:rFonts w:ascii="Calibri" w:hAnsi="Calibri"/>
          <w:sz w:val="36"/>
        </w:rPr>
        <w:t xml:space="preserve"> </w:t>
      </w:r>
      <w:r w:rsidRPr="000D67DE">
        <w:rPr>
          <w:rFonts w:ascii="Calibri" w:hAnsi="Calibri"/>
          <w:sz w:val="36"/>
        </w:rPr>
        <w:t>In few men and women is the love</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intense enough to cast out this projected fear and anxiety for</w:t>
      </w:r>
      <w:r w:rsidR="00800358">
        <w:rPr>
          <w:rFonts w:ascii="Calibri" w:hAnsi="Calibri"/>
          <w:sz w:val="36"/>
        </w:rPr>
        <w:t xml:space="preserve"> </w:t>
      </w:r>
      <w:r w:rsidRPr="000D67DE">
        <w:rPr>
          <w:rFonts w:ascii="Calibri" w:hAnsi="Calibri"/>
          <w:sz w:val="36"/>
        </w:rPr>
        <w:t>cherished persons and institutions.</w:t>
      </w:r>
      <w:r w:rsidR="00047C9A" w:rsidRPr="000D67DE">
        <w:rPr>
          <w:rFonts w:ascii="Calibri" w:hAnsi="Calibri"/>
          <w:sz w:val="36"/>
        </w:rPr>
        <w:t xml:space="preserve"> </w:t>
      </w:r>
      <w:r w:rsidRPr="000D67DE">
        <w:rPr>
          <w:rFonts w:ascii="Calibri" w:hAnsi="Calibri"/>
          <w:sz w:val="36"/>
        </w:rPr>
        <w:t>The reason is to be sought</w:t>
      </w:r>
      <w:r w:rsidR="00800358">
        <w:rPr>
          <w:rFonts w:ascii="Calibri" w:hAnsi="Calibri"/>
          <w:sz w:val="36"/>
        </w:rPr>
        <w:t xml:space="preserve"> </w:t>
      </w:r>
      <w:r w:rsidRPr="000D67DE">
        <w:rPr>
          <w:rFonts w:ascii="Calibri" w:hAnsi="Calibri"/>
          <w:sz w:val="36"/>
        </w:rPr>
        <w:t>in the fact that few men and women are humble enough to be</w:t>
      </w:r>
      <w:r w:rsidR="00800358">
        <w:rPr>
          <w:rFonts w:ascii="Calibri" w:hAnsi="Calibri"/>
          <w:sz w:val="36"/>
        </w:rPr>
        <w:t xml:space="preserve"> </w:t>
      </w:r>
      <w:r w:rsidRPr="000D67DE">
        <w:rPr>
          <w:rFonts w:ascii="Calibri" w:hAnsi="Calibri"/>
          <w:sz w:val="36"/>
        </w:rPr>
        <w:t>capable</w:t>
      </w:r>
      <w:r w:rsidR="007B1883" w:rsidRPr="000D67DE">
        <w:rPr>
          <w:rFonts w:ascii="Calibri" w:hAnsi="Calibri"/>
          <w:sz w:val="36"/>
        </w:rPr>
        <w:t xml:space="preserve"> of </w:t>
      </w:r>
      <w:r w:rsidRPr="000D67DE">
        <w:rPr>
          <w:rFonts w:ascii="Calibri" w:hAnsi="Calibri"/>
          <w:sz w:val="36"/>
        </w:rPr>
        <w:t>loving as they should.</w:t>
      </w:r>
      <w:r w:rsidR="00047C9A" w:rsidRPr="000D67DE">
        <w:rPr>
          <w:rFonts w:ascii="Calibri" w:hAnsi="Calibri"/>
          <w:sz w:val="36"/>
        </w:rPr>
        <w:t xml:space="preserve"> </w:t>
      </w:r>
      <w:r w:rsidRPr="000D67DE">
        <w:rPr>
          <w:rFonts w:ascii="Calibri" w:hAnsi="Calibri"/>
          <w:sz w:val="36"/>
        </w:rPr>
        <w:t>And they lack the necessary</w:t>
      </w:r>
      <w:r w:rsidR="00800358">
        <w:rPr>
          <w:rFonts w:ascii="Calibri" w:hAnsi="Calibri"/>
          <w:sz w:val="36"/>
        </w:rPr>
        <w:t xml:space="preserve"> </w:t>
      </w:r>
      <w:r w:rsidRPr="000D67DE">
        <w:rPr>
          <w:rFonts w:ascii="Calibri" w:hAnsi="Calibri"/>
          <w:sz w:val="36"/>
        </w:rPr>
        <w:t>humility because they are without the fully realized knowledge</w:t>
      </w:r>
      <w:r w:rsidR="00800358">
        <w:rPr>
          <w:rFonts w:ascii="Calibri" w:hAnsi="Calibri"/>
          <w:sz w:val="36"/>
        </w:rPr>
        <w:t xml:space="preserve"> </w:t>
      </w:r>
      <w:r w:rsidRPr="000D67DE">
        <w:rPr>
          <w:rFonts w:ascii="Calibri" w:hAnsi="Calibri"/>
          <w:sz w:val="36"/>
        </w:rPr>
        <w:t xml:space="preserve">of their own personal nothingness. </w:t>
      </w:r>
    </w:p>
    <w:p w14:paraId="4515C8C5" w14:textId="107683BE" w:rsidR="00CE1F63" w:rsidRPr="00D35230" w:rsidRDefault="00F65EB1" w:rsidP="00BE1AE0">
      <w:pPr>
        <w:pStyle w:val="PlainText"/>
        <w:tabs>
          <w:tab w:val="right" w:pos="9923"/>
        </w:tabs>
        <w:spacing w:line="259" w:lineRule="auto"/>
        <w:jc w:val="both"/>
        <w:rPr>
          <w:rStyle w:val="SubtleEmphasis"/>
        </w:rPr>
      </w:pPr>
      <w:r>
        <w:rPr>
          <w:rStyle w:val="QuoteChar"/>
        </w:rPr>
        <w:lastRenderedPageBreak/>
        <w:t>‘</w:t>
      </w:r>
      <w:r w:rsidR="00BD5BA2" w:rsidRPr="00D35230">
        <w:rPr>
          <w:rStyle w:val="QuoteChar"/>
        </w:rPr>
        <w:t>Humility does not consist in hiding our talents and virtues, in thinking ourselves worse and more ordinary than we are, but in possessing a clear knowledge</w:t>
      </w:r>
      <w:r w:rsidR="007B1883" w:rsidRPr="00D35230">
        <w:rPr>
          <w:rStyle w:val="QuoteChar"/>
        </w:rPr>
        <w:t xml:space="preserve"> of </w:t>
      </w:r>
      <w:r w:rsidR="00BD5BA2" w:rsidRPr="00D35230">
        <w:rPr>
          <w:rStyle w:val="QuoteChar"/>
        </w:rPr>
        <w:t>all that is lacking in us and in not exalting ourselves for that which we have, seeing that God has freely given it us and that, with all His gifts, we are still</w:t>
      </w:r>
      <w:r w:rsidR="007B1883" w:rsidRPr="00D35230">
        <w:rPr>
          <w:rStyle w:val="QuoteChar"/>
        </w:rPr>
        <w:t xml:space="preserve"> of </w:t>
      </w:r>
      <w:r w:rsidR="00BD5BA2" w:rsidRPr="00D35230">
        <w:rPr>
          <w:rStyle w:val="QuoteChar"/>
        </w:rPr>
        <w:t>in</w:t>
      </w:r>
      <w:r w:rsidR="0016235C">
        <w:rPr>
          <w:rStyle w:val="QuoteChar"/>
        </w:rPr>
        <w:t>fi</w:t>
      </w:r>
      <w:r w:rsidR="00BD5BA2" w:rsidRPr="00D35230">
        <w:rPr>
          <w:rStyle w:val="QuoteChar"/>
        </w:rPr>
        <w:t>nitely little importance.</w:t>
      </w:r>
      <w:r w:rsidR="00D35230">
        <w:rPr>
          <w:rStyle w:val="QuoteChar"/>
        </w:rPr>
        <w:t>’</w:t>
      </w:r>
      <w:r w:rsidR="00800358" w:rsidRPr="00D35230">
        <w:rPr>
          <w:rStyle w:val="QuoteChar"/>
        </w:rPr>
        <w:t xml:space="preserve"> </w:t>
      </w:r>
      <w:r w:rsidR="002057A0">
        <w:rPr>
          <w:rStyle w:val="QuoteChar"/>
        </w:rPr>
        <w:tab/>
      </w:r>
      <w:r w:rsidR="00BD5BA2" w:rsidRPr="00D35230">
        <w:rPr>
          <w:rStyle w:val="SubtleEmphasis"/>
        </w:rPr>
        <w:t xml:space="preserve">Lacordaire </w:t>
      </w:r>
    </w:p>
    <w:p w14:paraId="4935AF58" w14:textId="21845991" w:rsidR="00CE1F63" w:rsidRPr="00D70C59" w:rsidRDefault="00F65EB1" w:rsidP="00BE1AE0">
      <w:pPr>
        <w:pStyle w:val="PlainText"/>
        <w:tabs>
          <w:tab w:val="right" w:pos="9923"/>
        </w:tabs>
        <w:spacing w:line="259" w:lineRule="auto"/>
        <w:jc w:val="both"/>
        <w:rPr>
          <w:rStyle w:val="SubtleEmphasis"/>
        </w:rPr>
      </w:pPr>
      <w:r>
        <w:rPr>
          <w:rStyle w:val="QuoteChar"/>
        </w:rPr>
        <w:t>‘</w:t>
      </w:r>
      <w:r w:rsidR="00BD5BA2" w:rsidRPr="00D70C59">
        <w:rPr>
          <w:rStyle w:val="QuoteChar"/>
        </w:rPr>
        <w:t>As the light grows, we see ourselves to be worse than we thought</w:t>
      </w:r>
      <w:r w:rsidR="004157A7">
        <w:rPr>
          <w:rStyle w:val="QuoteChar"/>
        </w:rPr>
        <w:t>. W</w:t>
      </w:r>
      <w:r w:rsidR="00BD5BA2" w:rsidRPr="00D70C59">
        <w:rPr>
          <w:rStyle w:val="QuoteChar"/>
        </w:rPr>
        <w:t>e are amazed at our former blindness as we see issuing from our heart a whole swarm</w:t>
      </w:r>
      <w:r w:rsidR="007B1883" w:rsidRPr="00D70C59">
        <w:rPr>
          <w:rStyle w:val="QuoteChar"/>
        </w:rPr>
        <w:t xml:space="preserve"> of </w:t>
      </w:r>
      <w:r w:rsidR="00BD5BA2" w:rsidRPr="00D70C59">
        <w:rPr>
          <w:rStyle w:val="QuoteChar"/>
        </w:rPr>
        <w:t xml:space="preserve">shameful feelings, like </w:t>
      </w:r>
      <w:r w:rsidR="0016235C">
        <w:rPr>
          <w:rStyle w:val="QuoteChar"/>
        </w:rPr>
        <w:t>fi</w:t>
      </w:r>
      <w:r w:rsidR="00BD5BA2" w:rsidRPr="00D70C59">
        <w:rPr>
          <w:rStyle w:val="QuoteChar"/>
        </w:rPr>
        <w:t>lthy reptiles crawling from a hidden cave.</w:t>
      </w:r>
      <w:r w:rsidR="00047C9A" w:rsidRPr="00D70C59">
        <w:rPr>
          <w:rStyle w:val="QuoteChar"/>
        </w:rPr>
        <w:t xml:space="preserve"> </w:t>
      </w:r>
      <w:r w:rsidR="00BD5BA2" w:rsidRPr="00D70C59">
        <w:rPr>
          <w:rStyle w:val="QuoteChar"/>
        </w:rPr>
        <w:t>But we must be neither amazed nor disturbed</w:t>
      </w:r>
      <w:r w:rsidR="004157A7">
        <w:rPr>
          <w:rStyle w:val="QuoteChar"/>
        </w:rPr>
        <w:t>. W</w:t>
      </w:r>
      <w:r w:rsidR="00BD5BA2" w:rsidRPr="00D70C59">
        <w:rPr>
          <w:rStyle w:val="QuoteChar"/>
        </w:rPr>
        <w:t>e are n</w:t>
      </w:r>
      <w:r w:rsidR="00A946C1" w:rsidRPr="00D70C59">
        <w:rPr>
          <w:rStyle w:val="QuoteChar"/>
        </w:rPr>
        <w:t>o</w:t>
      </w:r>
      <w:r w:rsidR="00BD5BA2" w:rsidRPr="00D70C59">
        <w:rPr>
          <w:rStyle w:val="QuoteChar"/>
        </w:rPr>
        <w:t>t worse than we were;</w:t>
      </w:r>
      <w:r w:rsidR="00047C9A" w:rsidRPr="00D70C59">
        <w:rPr>
          <w:rStyle w:val="QuoteChar"/>
        </w:rPr>
        <w:t xml:space="preserve"> </w:t>
      </w:r>
      <w:r w:rsidR="00BD5BA2" w:rsidRPr="00D70C59">
        <w:rPr>
          <w:rStyle w:val="QuoteChar"/>
        </w:rPr>
        <w:t>on the contrary, we are better.</w:t>
      </w:r>
      <w:r w:rsidR="00047C9A" w:rsidRPr="00D70C59">
        <w:rPr>
          <w:rStyle w:val="QuoteChar"/>
        </w:rPr>
        <w:t xml:space="preserve"> </w:t>
      </w:r>
      <w:r w:rsidR="00BD5BA2" w:rsidRPr="00D70C59">
        <w:rPr>
          <w:rStyle w:val="QuoteChar"/>
        </w:rPr>
        <w:t xml:space="preserve">But while our faults diminish, the light we see them by waxes brighter, and we are </w:t>
      </w:r>
      <w:r w:rsidR="0016235C">
        <w:rPr>
          <w:rStyle w:val="QuoteChar"/>
        </w:rPr>
        <w:t>fi</w:t>
      </w:r>
      <w:r w:rsidR="00BD5BA2" w:rsidRPr="00D70C59">
        <w:rPr>
          <w:rStyle w:val="QuoteChar"/>
        </w:rPr>
        <w:t>lled with horror.</w:t>
      </w:r>
      <w:r w:rsidR="00047C9A" w:rsidRPr="00D70C59">
        <w:rPr>
          <w:rStyle w:val="QuoteChar"/>
        </w:rPr>
        <w:t xml:space="preserve"> </w:t>
      </w:r>
      <w:r w:rsidR="004157A7">
        <w:rPr>
          <w:rStyle w:val="QuoteChar"/>
        </w:rPr>
        <w:t>So</w:t>
      </w:r>
      <w:r w:rsidR="00BD5BA2" w:rsidRPr="00D70C59">
        <w:rPr>
          <w:rStyle w:val="QuoteChar"/>
        </w:rPr>
        <w:t xml:space="preserve"> long as there is no sign</w:t>
      </w:r>
      <w:r w:rsidR="007B1883" w:rsidRPr="00D70C59">
        <w:rPr>
          <w:rStyle w:val="QuoteChar"/>
        </w:rPr>
        <w:t xml:space="preserve"> of </w:t>
      </w:r>
      <w:r w:rsidR="00BD5BA2" w:rsidRPr="00D70C59">
        <w:rPr>
          <w:rStyle w:val="QuoteChar"/>
        </w:rPr>
        <w:t>cure, we are unaware</w:t>
      </w:r>
      <w:r w:rsidR="007B1883" w:rsidRPr="00D70C59">
        <w:rPr>
          <w:rStyle w:val="QuoteChar"/>
        </w:rPr>
        <w:t xml:space="preserve"> of </w:t>
      </w:r>
      <w:r w:rsidR="00BD5BA2" w:rsidRPr="00D70C59">
        <w:rPr>
          <w:rStyle w:val="QuoteChar"/>
        </w:rPr>
        <w:t>the depth</w:t>
      </w:r>
      <w:r w:rsidR="007B1883" w:rsidRPr="00D70C59">
        <w:rPr>
          <w:rStyle w:val="QuoteChar"/>
        </w:rPr>
        <w:t xml:space="preserve"> of </w:t>
      </w:r>
      <w:r w:rsidR="00BD5BA2" w:rsidRPr="00D70C59">
        <w:rPr>
          <w:rStyle w:val="QuoteChar"/>
        </w:rPr>
        <w:t>our disease; we are in a state</w:t>
      </w:r>
      <w:r w:rsidR="007B1883" w:rsidRPr="00D70C59">
        <w:rPr>
          <w:rStyle w:val="QuoteChar"/>
        </w:rPr>
        <w:t xml:space="preserve"> of </w:t>
      </w:r>
      <w:r w:rsidR="00BD5BA2" w:rsidRPr="00D70C59">
        <w:rPr>
          <w:rStyle w:val="QuoteChar"/>
        </w:rPr>
        <w:t>blind presumption and hardness, the prey</w:t>
      </w:r>
      <w:r w:rsidR="007B1883" w:rsidRPr="00D70C59">
        <w:rPr>
          <w:rStyle w:val="QuoteChar"/>
        </w:rPr>
        <w:t xml:space="preserve"> of </w:t>
      </w:r>
      <w:r w:rsidR="00BD5BA2" w:rsidRPr="00D70C59">
        <w:rPr>
          <w:rStyle w:val="QuoteChar"/>
        </w:rPr>
        <w:t>self-delusion</w:t>
      </w:r>
      <w:r w:rsidR="004157A7">
        <w:rPr>
          <w:rStyle w:val="QuoteChar"/>
        </w:rPr>
        <w:t>. W</w:t>
      </w:r>
      <w:r w:rsidR="00BD5BA2" w:rsidRPr="00D70C59">
        <w:rPr>
          <w:rStyle w:val="QuoteChar"/>
        </w:rPr>
        <w:t>hile we go with the stream, we are unconscious</w:t>
      </w:r>
      <w:r w:rsidR="007B1883" w:rsidRPr="00D70C59">
        <w:rPr>
          <w:rStyle w:val="QuoteChar"/>
        </w:rPr>
        <w:t xml:space="preserve"> of </w:t>
      </w:r>
      <w:r w:rsidR="00BD5BA2" w:rsidRPr="00D70C59">
        <w:rPr>
          <w:rStyle w:val="QuoteChar"/>
        </w:rPr>
        <w:t>its rapid course;</w:t>
      </w:r>
      <w:r w:rsidR="00047C9A" w:rsidRPr="00D70C59">
        <w:rPr>
          <w:rStyle w:val="QuoteChar"/>
        </w:rPr>
        <w:t xml:space="preserve"> </w:t>
      </w:r>
      <w:r w:rsidR="00BD5BA2" w:rsidRPr="00D70C59">
        <w:rPr>
          <w:rStyle w:val="QuoteChar"/>
        </w:rPr>
        <w:t>but when we begin to stem it ever so little, it makes itself felt.</w:t>
      </w:r>
      <w:r w:rsidR="00D70C59">
        <w:rPr>
          <w:rStyle w:val="QuoteChar"/>
        </w:rPr>
        <w:t>’</w:t>
      </w:r>
      <w:r w:rsidR="002057A0">
        <w:rPr>
          <w:rFonts w:ascii="Calibri" w:hAnsi="Calibri"/>
          <w:sz w:val="36"/>
        </w:rPr>
        <w:tab/>
      </w:r>
      <w:r w:rsidR="00047C9A" w:rsidRPr="000D67DE">
        <w:rPr>
          <w:rFonts w:ascii="Calibri" w:hAnsi="Calibri"/>
          <w:sz w:val="36"/>
        </w:rPr>
        <w:t xml:space="preserve"> </w:t>
      </w:r>
      <w:r w:rsidR="00BD5BA2" w:rsidRPr="00D70C59">
        <w:rPr>
          <w:rStyle w:val="SubtleEmphasis"/>
        </w:rPr>
        <w:t xml:space="preserve">Fenelon </w:t>
      </w:r>
    </w:p>
    <w:p w14:paraId="45B8218F" w14:textId="41B970A2" w:rsidR="00C57B0A" w:rsidRDefault="00F65EB1" w:rsidP="00BE1AE0">
      <w:pPr>
        <w:pStyle w:val="PlainText"/>
        <w:tabs>
          <w:tab w:val="right" w:pos="9923"/>
        </w:tabs>
        <w:spacing w:line="259" w:lineRule="auto"/>
        <w:jc w:val="both"/>
        <w:rPr>
          <w:rStyle w:val="SubtleEmphasis"/>
        </w:rPr>
      </w:pPr>
      <w:r>
        <w:rPr>
          <w:rStyle w:val="QuoteChar"/>
        </w:rPr>
        <w:t>‘</w:t>
      </w:r>
      <w:r w:rsidR="00BD5BA2" w:rsidRPr="00D70C59">
        <w:rPr>
          <w:rStyle w:val="QuoteChar"/>
        </w:rPr>
        <w:t>My daughter, build yourself two cells.</w:t>
      </w:r>
      <w:r w:rsidR="00047C9A" w:rsidRPr="00D70C59">
        <w:rPr>
          <w:rStyle w:val="QuoteChar"/>
        </w:rPr>
        <w:t xml:space="preserve"> </w:t>
      </w:r>
      <w:r w:rsidR="00BD5BA2" w:rsidRPr="00D70C59">
        <w:rPr>
          <w:rStyle w:val="QuoteChar"/>
        </w:rPr>
        <w:t>First a real cell, so that you do not run about much and talk, unless it is needful, or you can do it out</w:t>
      </w:r>
      <w:r w:rsidR="007B1883" w:rsidRPr="00D70C59">
        <w:rPr>
          <w:rStyle w:val="QuoteChar"/>
        </w:rPr>
        <w:t xml:space="preserve"> of </w:t>
      </w:r>
      <w:r w:rsidR="00BD5BA2" w:rsidRPr="00D70C59">
        <w:rPr>
          <w:rStyle w:val="QuoteChar"/>
        </w:rPr>
        <w:t>love for your neighbour.</w:t>
      </w:r>
      <w:r w:rsidR="00047C9A" w:rsidRPr="00D70C59">
        <w:rPr>
          <w:rStyle w:val="QuoteChar"/>
        </w:rPr>
        <w:t xml:space="preserve"> </w:t>
      </w:r>
      <w:r w:rsidR="00BD5BA2" w:rsidRPr="00D70C59">
        <w:rPr>
          <w:rStyle w:val="QuoteChar"/>
        </w:rPr>
        <w:t>Next build yourself a spiritual cell, which you can always take with you, and that is the cell</w:t>
      </w:r>
      <w:r w:rsidR="007B1883" w:rsidRPr="00D70C59">
        <w:rPr>
          <w:rStyle w:val="QuoteChar"/>
        </w:rPr>
        <w:t xml:space="preserve"> of </w:t>
      </w:r>
      <w:r w:rsidR="00BD5BA2" w:rsidRPr="00D70C59">
        <w:rPr>
          <w:rStyle w:val="QuoteChar"/>
        </w:rPr>
        <w:t xml:space="preserve">true self-knowledge; you will </w:t>
      </w:r>
      <w:r w:rsidR="0016235C">
        <w:rPr>
          <w:rStyle w:val="QuoteChar"/>
        </w:rPr>
        <w:t>fi</w:t>
      </w:r>
      <w:r w:rsidR="00BD5BA2" w:rsidRPr="00D70C59">
        <w:rPr>
          <w:rStyle w:val="QuoteChar"/>
        </w:rPr>
        <w:t>nd there the knowledge</w:t>
      </w:r>
      <w:r w:rsidR="007B1883" w:rsidRPr="00D70C59">
        <w:rPr>
          <w:rStyle w:val="QuoteChar"/>
        </w:rPr>
        <w:t xml:space="preserve"> of </w:t>
      </w:r>
      <w:r w:rsidR="00BD5BA2" w:rsidRPr="00D70C59">
        <w:rPr>
          <w:rStyle w:val="QuoteChar"/>
        </w:rPr>
        <w:t>God’s goodness to you.</w:t>
      </w:r>
      <w:r w:rsidR="00047C9A" w:rsidRPr="00D70C59">
        <w:rPr>
          <w:rStyle w:val="QuoteChar"/>
        </w:rPr>
        <w:t xml:space="preserve"> </w:t>
      </w:r>
      <w:r w:rsidR="00BD5BA2" w:rsidRPr="00D70C59">
        <w:rPr>
          <w:rStyle w:val="QuoteChar"/>
        </w:rPr>
        <w:t>Here there are really two cells in one, and if you live in one you must also live in the other; otherwise the soul will either despair or be presumptuous.</w:t>
      </w:r>
      <w:r w:rsidR="00047C9A" w:rsidRPr="00D70C59">
        <w:rPr>
          <w:rStyle w:val="QuoteChar"/>
        </w:rPr>
        <w:t xml:space="preserve"> </w:t>
      </w:r>
      <w:r w:rsidR="00BD5BA2" w:rsidRPr="00D70C59">
        <w:rPr>
          <w:rStyle w:val="QuoteChar"/>
        </w:rPr>
        <w:t>If you dwelt in</w:t>
      </w:r>
      <w:r w:rsidR="00D70C59" w:rsidRPr="00D70C59">
        <w:rPr>
          <w:rStyle w:val="QuoteChar"/>
        </w:rPr>
        <w:t xml:space="preserve"> </w:t>
      </w:r>
      <w:r w:rsidR="00BD5BA2" w:rsidRPr="00D70C59">
        <w:rPr>
          <w:rStyle w:val="QuoteChar"/>
        </w:rPr>
        <w:t>self-knowledge alone, you would despair;</w:t>
      </w:r>
      <w:r w:rsidR="00047C9A" w:rsidRPr="00D70C59">
        <w:rPr>
          <w:rStyle w:val="QuoteChar"/>
        </w:rPr>
        <w:t xml:space="preserve"> </w:t>
      </w:r>
      <w:r w:rsidR="00BD5BA2" w:rsidRPr="00D70C59">
        <w:rPr>
          <w:rStyle w:val="QuoteChar"/>
        </w:rPr>
        <w:t>if you dwelt in the</w:t>
      </w:r>
      <w:r w:rsidR="00800358" w:rsidRPr="00D70C59">
        <w:rPr>
          <w:rStyle w:val="QuoteChar"/>
        </w:rPr>
        <w:t xml:space="preserve"> </w:t>
      </w:r>
      <w:r w:rsidR="00BD5BA2" w:rsidRPr="00D70C59">
        <w:rPr>
          <w:rStyle w:val="QuoteChar"/>
        </w:rPr>
        <w:t>knowledge</w:t>
      </w:r>
      <w:r w:rsidR="007B1883" w:rsidRPr="00D70C59">
        <w:rPr>
          <w:rStyle w:val="QuoteChar"/>
        </w:rPr>
        <w:t xml:space="preserve"> of </w:t>
      </w:r>
      <w:r w:rsidR="00BD5BA2" w:rsidRPr="00D70C59">
        <w:rPr>
          <w:rStyle w:val="QuoteChar"/>
        </w:rPr>
        <w:t>God alone, you would be tempted to presumption.</w:t>
      </w:r>
      <w:r w:rsidR="00047C9A" w:rsidRPr="00D70C59">
        <w:rPr>
          <w:rStyle w:val="QuoteChar"/>
        </w:rPr>
        <w:t xml:space="preserve"> </w:t>
      </w:r>
      <w:r w:rsidR="00BD5BA2" w:rsidRPr="00D70C59">
        <w:rPr>
          <w:rStyle w:val="QuoteChar"/>
        </w:rPr>
        <w:t>One must go with the other, and thus you will reach</w:t>
      </w:r>
      <w:r w:rsidR="00800358" w:rsidRPr="00D70C59">
        <w:rPr>
          <w:rStyle w:val="QuoteChar"/>
        </w:rPr>
        <w:t xml:space="preserve"> </w:t>
      </w:r>
      <w:r w:rsidR="00BD5BA2" w:rsidRPr="00D70C59">
        <w:rPr>
          <w:rStyle w:val="QuoteChar"/>
        </w:rPr>
        <w:t>perfection.</w:t>
      </w:r>
      <w:r w:rsidR="00D70C59">
        <w:rPr>
          <w:rStyle w:val="QuoteChar"/>
        </w:rPr>
        <w:t>’</w:t>
      </w:r>
      <w:r w:rsidR="00800358">
        <w:rPr>
          <w:rFonts w:ascii="Calibri" w:hAnsi="Calibri"/>
          <w:sz w:val="36"/>
        </w:rPr>
        <w:t xml:space="preserve"> </w:t>
      </w:r>
      <w:r w:rsidR="002057A0">
        <w:rPr>
          <w:rFonts w:ascii="Calibri" w:hAnsi="Calibri"/>
          <w:sz w:val="36"/>
        </w:rPr>
        <w:tab/>
      </w:r>
      <w:r w:rsidR="00BD5BA2" w:rsidRPr="000D67DE">
        <w:rPr>
          <w:rFonts w:ascii="Calibri" w:hAnsi="Calibri"/>
          <w:sz w:val="36"/>
        </w:rPr>
        <w:t xml:space="preserve"> </w:t>
      </w:r>
      <w:r w:rsidR="00BD5BA2" w:rsidRPr="00D70C59">
        <w:rPr>
          <w:rStyle w:val="SubtleEmphasis"/>
        </w:rPr>
        <w:t>St. Catherine</w:t>
      </w:r>
      <w:r w:rsidR="007B1883" w:rsidRPr="00D70C59">
        <w:rPr>
          <w:rStyle w:val="SubtleEmphasis"/>
        </w:rPr>
        <w:t xml:space="preserve"> of </w:t>
      </w:r>
      <w:r w:rsidR="00BD5BA2" w:rsidRPr="00D70C59">
        <w:rPr>
          <w:rStyle w:val="SubtleEmphasis"/>
        </w:rPr>
        <w:t>Siena</w:t>
      </w:r>
      <w:r w:rsidR="00800358" w:rsidRPr="00D70C59">
        <w:rPr>
          <w:rStyle w:val="SubtleEmphasis"/>
        </w:rPr>
        <w:t xml:space="preserve"> </w:t>
      </w:r>
      <w:r w:rsidR="007B1883" w:rsidRPr="00D70C59">
        <w:rPr>
          <w:rStyle w:val="SubtleEmphasis"/>
        </w:rPr>
        <w:tab/>
      </w:r>
    </w:p>
    <w:p w14:paraId="79AD4D6F" w14:textId="77777777" w:rsidR="00C57B0A" w:rsidRPr="00BE1AE0" w:rsidRDefault="00C57B0A" w:rsidP="00BE1AE0">
      <w:pPr>
        <w:tabs>
          <w:tab w:val="left" w:pos="2250"/>
          <w:tab w:val="left" w:pos="3686"/>
          <w:tab w:val="left" w:pos="4032"/>
          <w:tab w:val="left" w:pos="9214"/>
          <w:tab w:val="left" w:pos="9648"/>
          <w:tab w:val="right" w:pos="9923"/>
        </w:tabs>
        <w:spacing w:before="0" w:line="269" w:lineRule="auto"/>
        <w:jc w:val="center"/>
        <w:rPr>
          <w:rFonts w:ascii="BORDER17" w:hAnsi="BORDER17" w:cs="Calibri"/>
          <w:bCs/>
          <w:iCs/>
          <w:sz w:val="26"/>
          <w:szCs w:val="22"/>
        </w:rPr>
      </w:pPr>
      <w:r w:rsidRPr="00BE1AE0">
        <w:rPr>
          <w:rFonts w:ascii="BORDER17" w:hAnsi="BORDER17" w:cs="Calibri"/>
          <w:bCs/>
          <w:iCs/>
          <w:sz w:val="26"/>
          <w:szCs w:val="22"/>
        </w:rPr>
        <w:t>v</w:t>
      </w:r>
      <w:r w:rsidRPr="00BE1AE0">
        <w:rPr>
          <w:rFonts w:ascii="BORDER17" w:hAnsi="BORDER17" w:cs="Calibri"/>
          <w:bCs/>
          <w:iCs/>
          <w:sz w:val="26"/>
          <w:szCs w:val="22"/>
        </w:rPr>
        <w:t></w:t>
      </w:r>
    </w:p>
    <w:p w14:paraId="54389F0B" w14:textId="77777777" w:rsidR="00D70C59" w:rsidRDefault="00D70C59" w:rsidP="002057A0">
      <w:pPr>
        <w:pStyle w:val="PlainText"/>
        <w:tabs>
          <w:tab w:val="right" w:pos="9923"/>
        </w:tabs>
        <w:spacing w:line="269" w:lineRule="auto"/>
        <w:jc w:val="both"/>
        <w:rPr>
          <w:rFonts w:ascii="Calibri" w:hAnsi="Calibri"/>
          <w:sz w:val="36"/>
        </w:rPr>
      </w:pPr>
    </w:p>
    <w:p w14:paraId="013DCC95" w14:textId="3ADE2867" w:rsidR="00C57B0A" w:rsidRDefault="00BD5BA2" w:rsidP="002057A0">
      <w:pPr>
        <w:pStyle w:val="Heading1"/>
        <w:tabs>
          <w:tab w:val="right" w:pos="9923"/>
        </w:tabs>
        <w:spacing w:line="269" w:lineRule="auto"/>
        <w:jc w:val="center"/>
      </w:pPr>
      <w:bookmarkStart w:id="12" w:name="_Toc143527822"/>
      <w:r w:rsidRPr="004F02B0">
        <w:rPr>
          <w:i/>
          <w:iCs/>
          <w:sz w:val="36"/>
          <w:szCs w:val="36"/>
        </w:rPr>
        <w:t>Chapter</w:t>
      </w:r>
      <w:r w:rsidR="00047C9A" w:rsidRPr="004F02B0">
        <w:rPr>
          <w:i/>
          <w:iCs/>
          <w:sz w:val="36"/>
          <w:szCs w:val="36"/>
        </w:rPr>
        <w:t xml:space="preserve"> </w:t>
      </w:r>
      <w:r w:rsidR="00F7314F" w:rsidRPr="004F02B0">
        <w:rPr>
          <w:i/>
          <w:iCs/>
          <w:sz w:val="36"/>
          <w:szCs w:val="36"/>
        </w:rPr>
        <w:t>1</w:t>
      </w:r>
      <w:r w:rsidR="00D70C59" w:rsidRPr="004F02B0">
        <w:rPr>
          <w:i/>
          <w:iCs/>
          <w:sz w:val="36"/>
          <w:szCs w:val="36"/>
        </w:rPr>
        <w:t>0</w:t>
      </w:r>
    </w:p>
    <w:p w14:paraId="78E431A1" w14:textId="69339DDE" w:rsidR="00CE1F63" w:rsidRPr="00115837" w:rsidRDefault="00BD5BA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GRACE AND</w:t>
      </w:r>
      <w:r w:rsidR="00047C9A" w:rsidRPr="00115837">
        <w:rPr>
          <w:rStyle w:val="Heading1Char"/>
          <w:spacing w:val="18"/>
        </w:rPr>
        <w:t xml:space="preserve"> </w:t>
      </w:r>
      <w:r w:rsidRPr="00115837">
        <w:rPr>
          <w:rStyle w:val="Heading1Char"/>
          <w:spacing w:val="18"/>
        </w:rPr>
        <w:t>FREE WILL</w:t>
      </w:r>
      <w:bookmarkEnd w:id="12"/>
    </w:p>
    <w:p w14:paraId="568CBD30" w14:textId="75C65535" w:rsidR="00911304" w:rsidRPr="00911304" w:rsidRDefault="00911304"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D</w:t>
      </w:r>
    </w:p>
    <w:p w14:paraId="36E6B585" w14:textId="7B72043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ELIVERANCE is out</w:t>
      </w:r>
      <w:r w:rsidR="007B1883" w:rsidRPr="000D67DE">
        <w:rPr>
          <w:rFonts w:ascii="Calibri" w:hAnsi="Calibri"/>
          <w:sz w:val="36"/>
        </w:rPr>
        <w:t xml:space="preserve"> of </w:t>
      </w:r>
      <w:r w:rsidRPr="000D67DE">
        <w:rPr>
          <w:rFonts w:ascii="Calibri" w:hAnsi="Calibri"/>
          <w:sz w:val="36"/>
        </w:rPr>
        <w:t>time into eternity, and is</w:t>
      </w:r>
      <w:r w:rsidR="00047C9A" w:rsidRPr="000D67DE">
        <w:rPr>
          <w:rFonts w:ascii="Calibri" w:hAnsi="Calibri"/>
          <w:sz w:val="36"/>
        </w:rPr>
        <w:t xml:space="preserve"> </w:t>
      </w:r>
      <w:r w:rsidRPr="000D67DE">
        <w:rPr>
          <w:rFonts w:ascii="Calibri" w:hAnsi="Calibri"/>
          <w:sz w:val="36"/>
        </w:rPr>
        <w:t>achieved by obedience and docility to the eternal Nature</w:t>
      </w:r>
      <w:r w:rsidR="00800358">
        <w:rPr>
          <w:rFonts w:ascii="Calibri" w:hAnsi="Calibri"/>
          <w:sz w:val="36"/>
        </w:rPr>
        <w:t xml:space="preserve"> </w:t>
      </w:r>
      <w:r w:rsidRPr="000D67DE">
        <w:rPr>
          <w:rFonts w:ascii="Calibri" w:hAnsi="Calibri"/>
          <w:sz w:val="36"/>
        </w:rPr>
        <w:t>of Things</w:t>
      </w:r>
      <w:r w:rsidR="004157A7">
        <w:rPr>
          <w:rFonts w:ascii="Calibri" w:hAnsi="Calibri"/>
          <w:sz w:val="36"/>
        </w:rPr>
        <w:t>. W</w:t>
      </w:r>
      <w:r w:rsidRPr="000D67DE">
        <w:rPr>
          <w:rFonts w:ascii="Calibri" w:hAnsi="Calibri"/>
          <w:sz w:val="36"/>
        </w:rPr>
        <w:t xml:space="preserve">e have been given </w:t>
      </w:r>
      <w:r w:rsidR="005D32A2" w:rsidRPr="000D67DE">
        <w:rPr>
          <w:rFonts w:ascii="Calibri" w:hAnsi="Calibri"/>
          <w:sz w:val="36"/>
        </w:rPr>
        <w:t xml:space="preserve">Free </w:t>
      </w:r>
      <w:r w:rsidRPr="000D67DE">
        <w:rPr>
          <w:rFonts w:ascii="Calibri" w:hAnsi="Calibri"/>
          <w:sz w:val="36"/>
        </w:rPr>
        <w:t>Will, in order that we</w:t>
      </w:r>
      <w:r w:rsidR="00800358">
        <w:rPr>
          <w:rFonts w:ascii="Calibri" w:hAnsi="Calibri"/>
          <w:sz w:val="36"/>
        </w:rPr>
        <w:t xml:space="preserve"> </w:t>
      </w:r>
      <w:r w:rsidRPr="000D67DE">
        <w:rPr>
          <w:rFonts w:ascii="Calibri" w:hAnsi="Calibri"/>
          <w:sz w:val="36"/>
        </w:rPr>
        <w:t>may will our self-will out</w:t>
      </w:r>
      <w:r w:rsidR="007B1883" w:rsidRPr="000D67DE">
        <w:rPr>
          <w:rFonts w:ascii="Calibri" w:hAnsi="Calibri"/>
          <w:sz w:val="36"/>
        </w:rPr>
        <w:t xml:space="preserve"> of </w:t>
      </w:r>
      <w:r w:rsidRPr="000D67DE">
        <w:rPr>
          <w:rFonts w:ascii="Calibri" w:hAnsi="Calibri"/>
          <w:sz w:val="36"/>
        </w:rPr>
        <w:t>existence and so come to live</w:t>
      </w:r>
      <w:r w:rsidR="00800358">
        <w:rPr>
          <w:rFonts w:ascii="Calibri" w:hAnsi="Calibri"/>
          <w:sz w:val="36"/>
        </w:rPr>
        <w:t xml:space="preserve"> </w:t>
      </w:r>
      <w:r w:rsidRPr="000D67DE">
        <w:rPr>
          <w:rFonts w:ascii="Calibri" w:hAnsi="Calibri"/>
          <w:sz w:val="36"/>
        </w:rPr>
        <w:t xml:space="preserve">continuously in a </w:t>
      </w:r>
      <w:r w:rsidR="00F65EB1">
        <w:rPr>
          <w:rFonts w:ascii="Calibri" w:hAnsi="Calibri"/>
          <w:sz w:val="36"/>
        </w:rPr>
        <w:t>‘</w:t>
      </w:r>
      <w:r w:rsidRPr="000D67DE">
        <w:rPr>
          <w:rFonts w:ascii="Calibri" w:hAnsi="Calibri"/>
          <w:sz w:val="36"/>
        </w:rPr>
        <w:t>state</w:t>
      </w:r>
      <w:r w:rsidR="007B1883" w:rsidRPr="000D67DE">
        <w:rPr>
          <w:rFonts w:ascii="Calibri" w:hAnsi="Calibri"/>
          <w:sz w:val="36"/>
        </w:rPr>
        <w:t xml:space="preserve"> of </w:t>
      </w:r>
      <w:r w:rsidRPr="000D67DE">
        <w:rPr>
          <w:rFonts w:ascii="Calibri" w:hAnsi="Calibri"/>
          <w:sz w:val="36"/>
        </w:rPr>
        <w:t>grace</w:t>
      </w:r>
      <w:r w:rsidR="00BE1AE0">
        <w:rPr>
          <w:rFonts w:ascii="Calibri" w:hAnsi="Calibri"/>
          <w:sz w:val="36"/>
        </w:rPr>
        <w:t>’</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All our actions must be</w:t>
      </w:r>
      <w:r w:rsidR="00800358">
        <w:rPr>
          <w:rFonts w:ascii="Calibri" w:hAnsi="Calibri"/>
          <w:sz w:val="36"/>
        </w:rPr>
        <w:t xml:space="preserve"> </w:t>
      </w:r>
      <w:r w:rsidRPr="000D67DE">
        <w:rPr>
          <w:rFonts w:ascii="Calibri" w:hAnsi="Calibri"/>
          <w:sz w:val="36"/>
        </w:rPr>
        <w:t>directed, in the last analysis, to making ourselves passive in</w:t>
      </w:r>
      <w:r w:rsidR="00800358">
        <w:rPr>
          <w:rFonts w:ascii="Calibri" w:hAnsi="Calibri"/>
          <w:sz w:val="36"/>
        </w:rPr>
        <w:t xml:space="preserve"> </w:t>
      </w:r>
      <w:r w:rsidRPr="000D67DE">
        <w:rPr>
          <w:rFonts w:ascii="Calibri" w:hAnsi="Calibri"/>
          <w:sz w:val="36"/>
        </w:rPr>
        <w:t>relation to the activity and the being</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Reality</w:t>
      </w:r>
      <w:r w:rsidR="004157A7">
        <w:rPr>
          <w:rFonts w:ascii="Calibri" w:hAnsi="Calibri"/>
          <w:sz w:val="36"/>
        </w:rPr>
        <w:t>. W</w:t>
      </w:r>
      <w:r w:rsidRPr="000D67DE">
        <w:rPr>
          <w:rFonts w:ascii="Calibri" w:hAnsi="Calibri"/>
          <w:sz w:val="36"/>
        </w:rPr>
        <w:t>e</w:t>
      </w:r>
      <w:r w:rsidR="00800358">
        <w:rPr>
          <w:rFonts w:ascii="Calibri" w:hAnsi="Calibri"/>
          <w:sz w:val="36"/>
        </w:rPr>
        <w:t xml:space="preserve"> </w:t>
      </w:r>
      <w:r w:rsidRPr="000D67DE">
        <w:rPr>
          <w:rFonts w:ascii="Calibri" w:hAnsi="Calibri"/>
          <w:sz w:val="36"/>
        </w:rPr>
        <w:t>are, as it were, aeolian harps, endowed with the power either</w:t>
      </w:r>
      <w:r w:rsidR="00800358">
        <w:rPr>
          <w:rFonts w:ascii="Calibri" w:hAnsi="Calibri"/>
          <w:sz w:val="36"/>
        </w:rPr>
        <w:t xml:space="preserve"> </w:t>
      </w:r>
      <w:r w:rsidRPr="000D67DE">
        <w:rPr>
          <w:rFonts w:ascii="Calibri" w:hAnsi="Calibri"/>
          <w:sz w:val="36"/>
        </w:rPr>
        <w:t>to expose themselves to the wind</w:t>
      </w:r>
      <w:r w:rsidR="007B1883" w:rsidRPr="000D67DE">
        <w:rPr>
          <w:rFonts w:ascii="Calibri" w:hAnsi="Calibri"/>
          <w:sz w:val="36"/>
        </w:rPr>
        <w:t xml:space="preserve"> of </w:t>
      </w:r>
      <w:r w:rsidRPr="000D67DE">
        <w:rPr>
          <w:rFonts w:ascii="Calibri" w:hAnsi="Calibri"/>
          <w:sz w:val="36"/>
        </w:rPr>
        <w:t>the Spirit or to shut</w:t>
      </w:r>
      <w:r w:rsidR="00800358">
        <w:rPr>
          <w:rFonts w:ascii="Calibri" w:hAnsi="Calibri"/>
          <w:sz w:val="36"/>
        </w:rPr>
        <w:t xml:space="preserve"> </w:t>
      </w:r>
      <w:r w:rsidRPr="000D67DE">
        <w:rPr>
          <w:rFonts w:ascii="Calibri" w:hAnsi="Calibri"/>
          <w:sz w:val="36"/>
        </w:rPr>
        <w:t xml:space="preserve">themselves away from it. </w:t>
      </w:r>
    </w:p>
    <w:p w14:paraId="4BB8C8FD" w14:textId="2257DCED" w:rsidR="00CE1F63" w:rsidRDefault="00F65EB1" w:rsidP="008A2E58">
      <w:pPr>
        <w:pStyle w:val="Quote"/>
        <w:tabs>
          <w:tab w:val="right" w:pos="9923"/>
        </w:tabs>
        <w:spacing w:before="80"/>
      </w:pPr>
      <w:r>
        <w:t>‘</w:t>
      </w:r>
      <w:r w:rsidR="00BD5BA2" w:rsidRPr="000D67DE">
        <w:t xml:space="preserve">The Valley Spirit never dies. </w:t>
      </w:r>
    </w:p>
    <w:p w14:paraId="1FB93A5C" w14:textId="77777777" w:rsidR="00CE1F63" w:rsidRDefault="00BD5BA2" w:rsidP="008A2E58">
      <w:pPr>
        <w:pStyle w:val="Quote"/>
        <w:tabs>
          <w:tab w:val="right" w:pos="9923"/>
        </w:tabs>
        <w:spacing w:before="80"/>
      </w:pPr>
      <w:r w:rsidRPr="000D67DE">
        <w:t xml:space="preserve">It is called the Mysterious Female. </w:t>
      </w:r>
    </w:p>
    <w:p w14:paraId="545C5259" w14:textId="66F485B0" w:rsidR="00CE1F63" w:rsidRDefault="00BD5BA2" w:rsidP="008A2E58">
      <w:pPr>
        <w:pStyle w:val="Quote"/>
        <w:tabs>
          <w:tab w:val="right" w:pos="9923"/>
        </w:tabs>
        <w:spacing w:before="80"/>
      </w:pPr>
      <w:r w:rsidRPr="000D67DE">
        <w:t>And the doorway</w:t>
      </w:r>
      <w:r w:rsidR="007B1883" w:rsidRPr="000D67DE">
        <w:t xml:space="preserve"> of </w:t>
      </w:r>
      <w:r w:rsidRPr="000D67DE">
        <w:t xml:space="preserve">the </w:t>
      </w:r>
      <w:r w:rsidR="009872F6" w:rsidRPr="000D67DE">
        <w:t>Mysterious</w:t>
      </w:r>
      <w:r w:rsidRPr="000D67DE">
        <w:t xml:space="preserve"> Female </w:t>
      </w:r>
    </w:p>
    <w:p w14:paraId="6DD66C73" w14:textId="77777777" w:rsidR="00CE1F63" w:rsidRDefault="00BD5BA2" w:rsidP="008A2E58">
      <w:pPr>
        <w:pStyle w:val="Quote"/>
        <w:tabs>
          <w:tab w:val="right" w:pos="9923"/>
        </w:tabs>
        <w:spacing w:before="80"/>
      </w:pPr>
      <w:r w:rsidRPr="000D67DE">
        <w:t xml:space="preserve">Is the base from which Heaven and Earth spring. </w:t>
      </w:r>
    </w:p>
    <w:p w14:paraId="0FC4B86B" w14:textId="77777777" w:rsidR="00CE1F63" w:rsidRDefault="00BD5BA2" w:rsidP="008A2E58">
      <w:pPr>
        <w:pStyle w:val="Quote"/>
        <w:tabs>
          <w:tab w:val="right" w:pos="9923"/>
        </w:tabs>
        <w:spacing w:before="80"/>
      </w:pPr>
      <w:r w:rsidRPr="000D67DE">
        <w:t xml:space="preserve">It is there within us all the time. </w:t>
      </w:r>
    </w:p>
    <w:p w14:paraId="73CF6F47" w14:textId="505193AF" w:rsidR="00D70C59" w:rsidRPr="00D70C59" w:rsidRDefault="00BD5BA2" w:rsidP="008A2E58">
      <w:pPr>
        <w:pStyle w:val="Quote"/>
        <w:tabs>
          <w:tab w:val="right" w:pos="9923"/>
        </w:tabs>
        <w:spacing w:before="80"/>
        <w:rPr>
          <w:rStyle w:val="SubtleEmphasis"/>
        </w:rPr>
      </w:pPr>
      <w:r w:rsidRPr="000D67DE">
        <w:t>Draw upon it as you will, it never runs dry.</w:t>
      </w:r>
      <w:r w:rsidR="00D70C59">
        <w:t>’</w:t>
      </w:r>
      <w:r w:rsidR="00800358">
        <w:t xml:space="preserve"> </w:t>
      </w:r>
      <w:r w:rsidR="007B1883" w:rsidRPr="000D67DE">
        <w:tab/>
      </w:r>
      <w:r w:rsidRPr="00D70C59">
        <w:rPr>
          <w:rStyle w:val="SubtleEmphasis"/>
        </w:rPr>
        <w:t xml:space="preserve"> Lao </w:t>
      </w:r>
      <w:r w:rsidR="006E7B40" w:rsidRPr="00D70C59">
        <w:rPr>
          <w:rStyle w:val="SubtleEmphasis"/>
        </w:rPr>
        <w:t>Tzu</w:t>
      </w:r>
      <w:r w:rsidR="00800358" w:rsidRPr="00D70C59">
        <w:rPr>
          <w:rStyle w:val="SubtleEmphasis"/>
        </w:rPr>
        <w:t xml:space="preserve"> </w:t>
      </w:r>
    </w:p>
    <w:p w14:paraId="1EE6FEB0" w14:textId="620CF9F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every exposition</w:t>
      </w:r>
      <w:r w:rsidR="007B1883" w:rsidRPr="000D67DE">
        <w:rPr>
          <w:rFonts w:ascii="Calibri" w:hAnsi="Calibri"/>
          <w:sz w:val="36"/>
        </w:rPr>
        <w:t xml:space="preserve"> of </w:t>
      </w:r>
      <w:r w:rsidRPr="000D67DE">
        <w:rPr>
          <w:rFonts w:ascii="Calibri" w:hAnsi="Calibri"/>
          <w:sz w:val="36"/>
        </w:rPr>
        <w:t>the Perennial Philosophy the human</w:t>
      </w:r>
      <w:r w:rsidR="00800358">
        <w:rPr>
          <w:rFonts w:ascii="Calibri" w:hAnsi="Calibri"/>
          <w:sz w:val="36"/>
        </w:rPr>
        <w:t xml:space="preserve"> </w:t>
      </w:r>
      <w:r w:rsidRPr="000D67DE">
        <w:rPr>
          <w:rFonts w:ascii="Calibri" w:hAnsi="Calibri"/>
          <w:sz w:val="36"/>
        </w:rPr>
        <w:t>soul is regarded as feminine in relation to the Godhead, the</w:t>
      </w:r>
      <w:r w:rsidR="00800358">
        <w:rPr>
          <w:rFonts w:ascii="Calibri" w:hAnsi="Calibri"/>
          <w:sz w:val="36"/>
        </w:rPr>
        <w:t xml:space="preserve"> </w:t>
      </w:r>
      <w:r w:rsidRPr="000D67DE">
        <w:rPr>
          <w:rFonts w:ascii="Calibri" w:hAnsi="Calibri"/>
          <w:sz w:val="36"/>
        </w:rPr>
        <w:t>personal God and even the Order</w:t>
      </w:r>
      <w:r w:rsidR="007B1883" w:rsidRPr="000D67DE">
        <w:rPr>
          <w:rFonts w:ascii="Calibri" w:hAnsi="Calibri"/>
          <w:sz w:val="36"/>
        </w:rPr>
        <w:t xml:space="preserve"> of </w:t>
      </w:r>
      <w:r w:rsidRPr="000D67DE">
        <w:rPr>
          <w:rFonts w:ascii="Calibri" w:hAnsi="Calibri"/>
          <w:sz w:val="36"/>
        </w:rPr>
        <w:t>Nature.</w:t>
      </w:r>
      <w:r w:rsidR="00047C9A" w:rsidRPr="000D67DE">
        <w:rPr>
          <w:rFonts w:ascii="Calibri" w:hAnsi="Calibri"/>
          <w:sz w:val="36"/>
        </w:rPr>
        <w:t xml:space="preserve"> </w:t>
      </w:r>
      <w:r w:rsidRPr="000D67DE">
        <w:rPr>
          <w:rFonts w:ascii="Calibri" w:hAnsi="Calibri"/>
          <w:sz w:val="36"/>
        </w:rPr>
        <w:t>Hubris, which is</w:t>
      </w:r>
      <w:r w:rsidR="00800358">
        <w:rPr>
          <w:rFonts w:ascii="Calibri" w:hAnsi="Calibri"/>
          <w:sz w:val="36"/>
        </w:rPr>
        <w:t xml:space="preserve"> </w:t>
      </w:r>
      <w:r w:rsidRPr="000D67DE">
        <w:rPr>
          <w:rFonts w:ascii="Calibri" w:hAnsi="Calibri"/>
          <w:sz w:val="36"/>
        </w:rPr>
        <w:t xml:space="preserve">the original sin, consists in regarding the personal ego as </w:t>
      </w:r>
      <w:r w:rsidR="000557E3">
        <w:rPr>
          <w:rFonts w:ascii="Calibri" w:hAnsi="Calibri"/>
          <w:sz w:val="36"/>
        </w:rPr>
        <w:t>self-s</w:t>
      </w:r>
      <w:r w:rsidRPr="000D67DE">
        <w:rPr>
          <w:rFonts w:ascii="Calibri" w:hAnsi="Calibri"/>
          <w:sz w:val="36"/>
        </w:rPr>
        <w:t>uf</w:t>
      </w:r>
      <w:r w:rsidR="0016235C">
        <w:rPr>
          <w:rFonts w:ascii="Calibri" w:hAnsi="Calibri"/>
          <w:sz w:val="36"/>
        </w:rPr>
        <w:t>fi</w:t>
      </w:r>
      <w:r w:rsidRPr="000D67DE">
        <w:rPr>
          <w:rFonts w:ascii="Calibri" w:hAnsi="Calibri"/>
          <w:sz w:val="36"/>
        </w:rPr>
        <w:t>ciently masculine in relation to the Spirit within and to</w:t>
      </w:r>
      <w:r w:rsidR="00800358">
        <w:rPr>
          <w:rFonts w:ascii="Calibri" w:hAnsi="Calibri"/>
          <w:sz w:val="36"/>
        </w:rPr>
        <w:t xml:space="preserve"> </w:t>
      </w:r>
      <w:r w:rsidRPr="000D67DE">
        <w:rPr>
          <w:rFonts w:ascii="Calibri" w:hAnsi="Calibri"/>
          <w:sz w:val="36"/>
        </w:rPr>
        <w:t xml:space="preserve">Nature without, and in behaving accordingly. </w:t>
      </w:r>
    </w:p>
    <w:p w14:paraId="3D01772E" w14:textId="695AFC1E" w:rsidR="00D70C5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St. Paul drew a very useful and illuminating distinction</w:t>
      </w:r>
      <w:r w:rsidR="00800358">
        <w:rPr>
          <w:rFonts w:ascii="Calibri" w:hAnsi="Calibri"/>
          <w:sz w:val="36"/>
        </w:rPr>
        <w:t xml:space="preserve"> </w:t>
      </w:r>
      <w:r w:rsidRPr="000D67DE">
        <w:rPr>
          <w:rFonts w:ascii="Calibri" w:hAnsi="Calibri"/>
          <w:sz w:val="36"/>
        </w:rPr>
        <w:t>between the psyc</w:t>
      </w:r>
      <w:r w:rsidR="001A574C">
        <w:rPr>
          <w:rFonts w:ascii="Calibri" w:hAnsi="Calibri"/>
          <w:sz w:val="36"/>
        </w:rPr>
        <w:t>h</w:t>
      </w:r>
      <w:r w:rsidRPr="000D67DE">
        <w:rPr>
          <w:rFonts w:ascii="Calibri" w:hAnsi="Calibri"/>
          <w:sz w:val="36"/>
        </w:rPr>
        <w:t>e and the pneuma.</w:t>
      </w:r>
      <w:r w:rsidR="00047C9A" w:rsidRPr="000D67DE">
        <w:rPr>
          <w:rFonts w:ascii="Calibri" w:hAnsi="Calibri"/>
          <w:sz w:val="36"/>
        </w:rPr>
        <w:t xml:space="preserve"> </w:t>
      </w:r>
      <w:r w:rsidRPr="000D67DE">
        <w:rPr>
          <w:rFonts w:ascii="Calibri" w:hAnsi="Calibri"/>
          <w:sz w:val="36"/>
        </w:rPr>
        <w:t>But the latter word never</w:t>
      </w:r>
      <w:r w:rsidR="00800358">
        <w:rPr>
          <w:rFonts w:ascii="Calibri" w:hAnsi="Calibri"/>
          <w:sz w:val="36"/>
        </w:rPr>
        <w:t xml:space="preserve"> </w:t>
      </w:r>
      <w:r w:rsidRPr="000D67DE">
        <w:rPr>
          <w:rFonts w:ascii="Calibri" w:hAnsi="Calibri"/>
          <w:sz w:val="36"/>
        </w:rPr>
        <w:t>achieved any degree</w:t>
      </w:r>
      <w:r w:rsidR="007B1883" w:rsidRPr="000D67DE">
        <w:rPr>
          <w:rFonts w:ascii="Calibri" w:hAnsi="Calibri"/>
          <w:sz w:val="36"/>
        </w:rPr>
        <w:t xml:space="preserve"> of </w:t>
      </w:r>
      <w:r w:rsidRPr="000D67DE">
        <w:rPr>
          <w:rFonts w:ascii="Calibri" w:hAnsi="Calibri"/>
          <w:sz w:val="36"/>
        </w:rPr>
        <w:t>popularity, and the hopelessly ambiguous term, psyche, came to be used indifferently for either the</w:t>
      </w:r>
      <w:r w:rsidR="00800358">
        <w:rPr>
          <w:rFonts w:ascii="Calibri" w:hAnsi="Calibri"/>
          <w:sz w:val="36"/>
        </w:rPr>
        <w:t xml:space="preserve"> </w:t>
      </w:r>
      <w:r w:rsidRPr="000D67DE">
        <w:rPr>
          <w:rFonts w:ascii="Calibri" w:hAnsi="Calibri"/>
          <w:sz w:val="36"/>
        </w:rPr>
        <w:t>personal consciousness or the spirit.</w:t>
      </w:r>
      <w:r w:rsidR="00047C9A" w:rsidRPr="000D67DE">
        <w:rPr>
          <w:rFonts w:ascii="Calibri" w:hAnsi="Calibri"/>
          <w:sz w:val="36"/>
        </w:rPr>
        <w:t xml:space="preserve"> </w:t>
      </w:r>
      <w:r w:rsidRPr="000D67DE">
        <w:rPr>
          <w:rFonts w:ascii="Calibri" w:hAnsi="Calibri"/>
          <w:sz w:val="36"/>
        </w:rPr>
        <w:t>And why, in the Western</w:t>
      </w:r>
      <w:r w:rsidR="00800358">
        <w:rPr>
          <w:rFonts w:ascii="Calibri" w:hAnsi="Calibri"/>
          <w:sz w:val="36"/>
        </w:rPr>
        <w:t xml:space="preserve"> </w:t>
      </w:r>
      <w:r w:rsidRPr="000D67DE">
        <w:rPr>
          <w:rFonts w:ascii="Calibri" w:hAnsi="Calibri"/>
          <w:sz w:val="36"/>
        </w:rPr>
        <w:t>church, did devotional writers choose to speak</w:t>
      </w:r>
      <w:r w:rsidR="007B1883" w:rsidRPr="000D67DE">
        <w:rPr>
          <w:rFonts w:ascii="Calibri" w:hAnsi="Calibri"/>
          <w:sz w:val="36"/>
        </w:rPr>
        <w:t xml:space="preserve"> </w:t>
      </w:r>
      <w:r w:rsidR="007B1883" w:rsidRPr="000D67DE">
        <w:rPr>
          <w:rFonts w:ascii="Calibri" w:hAnsi="Calibri"/>
          <w:sz w:val="36"/>
        </w:rPr>
        <w:lastRenderedPageBreak/>
        <w:t xml:space="preserve">of </w:t>
      </w:r>
      <w:r w:rsidRPr="000D67DE">
        <w:rPr>
          <w:rFonts w:ascii="Calibri" w:hAnsi="Calibri"/>
          <w:sz w:val="36"/>
        </w:rPr>
        <w:t>man’s anima</w:t>
      </w:r>
      <w:r w:rsidR="00800358">
        <w:rPr>
          <w:rFonts w:ascii="Calibri" w:hAnsi="Calibri"/>
          <w:sz w:val="36"/>
        </w:rPr>
        <w:t xml:space="preserve"> </w:t>
      </w:r>
      <w:r w:rsidRPr="00967647">
        <w:rPr>
          <w:rFonts w:ascii="Calibri" w:hAnsi="Calibri"/>
          <w:i/>
          <w:iCs/>
          <w:sz w:val="34"/>
          <w:szCs w:val="19"/>
        </w:rPr>
        <w:t>(which for the Romans signi</w:t>
      </w:r>
      <w:r w:rsidR="0016235C" w:rsidRPr="00967647">
        <w:rPr>
          <w:rFonts w:ascii="Calibri" w:hAnsi="Calibri"/>
          <w:i/>
          <w:iCs/>
          <w:sz w:val="34"/>
          <w:szCs w:val="19"/>
        </w:rPr>
        <w:t>fi</w:t>
      </w:r>
      <w:r w:rsidRPr="00967647">
        <w:rPr>
          <w:rFonts w:ascii="Calibri" w:hAnsi="Calibri"/>
          <w:i/>
          <w:iCs/>
          <w:sz w:val="34"/>
          <w:szCs w:val="19"/>
        </w:rPr>
        <w:t>ed the lower, animal soul)</w:t>
      </w:r>
      <w:r w:rsidRPr="00967647">
        <w:rPr>
          <w:rFonts w:ascii="Calibri" w:hAnsi="Calibri"/>
          <w:sz w:val="34"/>
          <w:szCs w:val="19"/>
        </w:rPr>
        <w:t xml:space="preserve"> </w:t>
      </w:r>
      <w:r w:rsidRPr="000D67DE">
        <w:rPr>
          <w:rFonts w:ascii="Calibri" w:hAnsi="Calibri"/>
          <w:sz w:val="36"/>
        </w:rPr>
        <w:t>instead of using the word traditionally reserved for the rational soul,</w:t>
      </w:r>
      <w:r w:rsidR="00047C9A" w:rsidRPr="000D67DE">
        <w:rPr>
          <w:rFonts w:ascii="Calibri" w:hAnsi="Calibri"/>
          <w:sz w:val="36"/>
        </w:rPr>
        <w:t xml:space="preserve"> </w:t>
      </w:r>
      <w:r w:rsidRPr="000D67DE">
        <w:rPr>
          <w:rFonts w:ascii="Calibri" w:hAnsi="Calibri"/>
          <w:sz w:val="36"/>
        </w:rPr>
        <w:t>namely animus?</w:t>
      </w:r>
      <w:r w:rsidR="00047C9A" w:rsidRPr="000D67DE">
        <w:rPr>
          <w:rFonts w:ascii="Calibri" w:hAnsi="Calibri"/>
          <w:sz w:val="36"/>
        </w:rPr>
        <w:t xml:space="preserve"> </w:t>
      </w:r>
      <w:r w:rsidRPr="000D67DE">
        <w:rPr>
          <w:rFonts w:ascii="Calibri" w:hAnsi="Calibri"/>
          <w:sz w:val="36"/>
        </w:rPr>
        <w:t>The answer, I suspect, is that they were</w:t>
      </w:r>
      <w:r w:rsidR="00800358">
        <w:rPr>
          <w:rFonts w:ascii="Calibri" w:hAnsi="Calibri"/>
          <w:sz w:val="36"/>
        </w:rPr>
        <w:t xml:space="preserve"> </w:t>
      </w:r>
      <w:r w:rsidRPr="000D67DE">
        <w:rPr>
          <w:rFonts w:ascii="Calibri" w:hAnsi="Calibri"/>
          <w:sz w:val="36"/>
        </w:rPr>
        <w:t>anxious to stress by every means in their power the essential</w:t>
      </w:r>
      <w:r w:rsidR="00800358">
        <w:rPr>
          <w:rFonts w:ascii="Calibri" w:hAnsi="Calibri"/>
          <w:sz w:val="36"/>
        </w:rPr>
        <w:t xml:space="preserve"> </w:t>
      </w:r>
      <w:r w:rsidRPr="000D67DE">
        <w:rPr>
          <w:rFonts w:ascii="Calibri" w:hAnsi="Calibri"/>
          <w:sz w:val="36"/>
        </w:rPr>
        <w:t>femininity</w:t>
      </w:r>
      <w:r w:rsidR="007B1883" w:rsidRPr="000D67DE">
        <w:rPr>
          <w:rFonts w:ascii="Calibri" w:hAnsi="Calibri"/>
          <w:sz w:val="36"/>
        </w:rPr>
        <w:t xml:space="preserve"> of </w:t>
      </w:r>
      <w:r w:rsidRPr="000D67DE">
        <w:rPr>
          <w:rFonts w:ascii="Calibri" w:hAnsi="Calibri"/>
          <w:sz w:val="36"/>
        </w:rPr>
        <w:t>the human spirit in its relations with God.</w:t>
      </w:r>
      <w:r w:rsidR="00800358">
        <w:rPr>
          <w:rFonts w:ascii="Calibri" w:hAnsi="Calibri"/>
          <w:sz w:val="36"/>
        </w:rPr>
        <w:t xml:space="preserve"> </w:t>
      </w:r>
      <w:r w:rsidRPr="000D67DE">
        <w:rPr>
          <w:rFonts w:ascii="Calibri" w:hAnsi="Calibri"/>
          <w:sz w:val="36"/>
        </w:rPr>
        <w:t xml:space="preserve">Pneuma, being grammatically neuter, and animus, being masculine, were felt to be less suitable than anima and </w:t>
      </w:r>
      <w:r w:rsidR="00153B0D">
        <w:rPr>
          <w:rFonts w:ascii="Calibri" w:hAnsi="Calibri"/>
          <w:sz w:val="36"/>
        </w:rPr>
        <w:t>psy</w:t>
      </w:r>
      <w:r w:rsidRPr="000D67DE">
        <w:rPr>
          <w:rFonts w:ascii="Calibri" w:hAnsi="Calibri"/>
          <w:sz w:val="36"/>
        </w:rPr>
        <w:t>che.</w:t>
      </w:r>
      <w:r w:rsidR="00047C9A" w:rsidRPr="000D67DE">
        <w:rPr>
          <w:rFonts w:ascii="Calibri" w:hAnsi="Calibri"/>
          <w:sz w:val="36"/>
        </w:rPr>
        <w:t xml:space="preserve"> </w:t>
      </w:r>
    </w:p>
    <w:p w14:paraId="1393EE3A" w14:textId="1A706D8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Consider this concrete example; given the structure</w:t>
      </w:r>
      <w:r w:rsidR="007B1883" w:rsidRPr="000D67DE">
        <w:rPr>
          <w:rFonts w:ascii="Calibri" w:hAnsi="Calibri"/>
          <w:sz w:val="36"/>
        </w:rPr>
        <w:t xml:space="preserve"> of </w:t>
      </w:r>
      <w:r w:rsidRPr="000D67DE">
        <w:rPr>
          <w:rFonts w:ascii="Calibri" w:hAnsi="Calibri"/>
          <w:sz w:val="36"/>
        </w:rPr>
        <w:t>Greek and</w:t>
      </w:r>
      <w:r w:rsidR="00800358">
        <w:rPr>
          <w:rFonts w:ascii="Calibri" w:hAnsi="Calibri"/>
          <w:sz w:val="36"/>
        </w:rPr>
        <w:t xml:space="preserve"> </w:t>
      </w:r>
      <w:r w:rsidRPr="000D67DE">
        <w:rPr>
          <w:rFonts w:ascii="Calibri" w:hAnsi="Calibri"/>
          <w:sz w:val="36"/>
        </w:rPr>
        <w:t>Latin, it would have been very dif</w:t>
      </w:r>
      <w:r w:rsidR="0016235C">
        <w:rPr>
          <w:rFonts w:ascii="Calibri" w:hAnsi="Calibri"/>
          <w:sz w:val="36"/>
        </w:rPr>
        <w:t>fi</w:t>
      </w:r>
      <w:r w:rsidRPr="000D67DE">
        <w:rPr>
          <w:rFonts w:ascii="Calibri" w:hAnsi="Calibri"/>
          <w:sz w:val="36"/>
        </w:rPr>
        <w:t>cult for the speakers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these languages to identify anything but a grammatically</w:t>
      </w:r>
      <w:r w:rsidR="00047C9A" w:rsidRPr="000D67DE">
        <w:rPr>
          <w:rFonts w:ascii="Calibri" w:hAnsi="Calibri"/>
          <w:sz w:val="36"/>
        </w:rPr>
        <w:t xml:space="preserve"> </w:t>
      </w:r>
      <w:r w:rsidRPr="000D67DE">
        <w:rPr>
          <w:rFonts w:ascii="Calibri" w:hAnsi="Calibri"/>
          <w:sz w:val="36"/>
        </w:rPr>
        <w:t>feminine soul with the heroine</w:t>
      </w:r>
      <w:r w:rsidR="007B1883" w:rsidRPr="000D67DE">
        <w:rPr>
          <w:rFonts w:ascii="Calibri" w:hAnsi="Calibri"/>
          <w:sz w:val="36"/>
        </w:rPr>
        <w:t xml:space="preserve"> of </w:t>
      </w:r>
      <w:r w:rsidRPr="000D67DE">
        <w:rPr>
          <w:rFonts w:ascii="Calibri" w:hAnsi="Calibri"/>
          <w:sz w:val="36"/>
        </w:rPr>
        <w:t>the Song</w:t>
      </w:r>
      <w:r w:rsidR="007B1883" w:rsidRPr="000D67DE">
        <w:rPr>
          <w:rFonts w:ascii="Calibri" w:hAnsi="Calibri"/>
          <w:sz w:val="36"/>
        </w:rPr>
        <w:t xml:space="preserve"> of </w:t>
      </w:r>
      <w:r w:rsidRPr="000D67DE">
        <w:rPr>
          <w:rFonts w:ascii="Calibri" w:hAnsi="Calibri"/>
          <w:sz w:val="36"/>
        </w:rPr>
        <w:t>Songs</w:t>
      </w:r>
      <w:r w:rsidR="00CE1F63">
        <w:rPr>
          <w:rFonts w:ascii="Calibri" w:hAnsi="Calibri"/>
          <w:sz w:val="36"/>
        </w:rPr>
        <w:t xml:space="preserve"> - </w:t>
      </w:r>
      <w:r w:rsidRPr="000D67DE">
        <w:rPr>
          <w:rFonts w:ascii="Calibri" w:hAnsi="Calibri"/>
          <w:sz w:val="36"/>
        </w:rPr>
        <w:t>an</w:t>
      </w:r>
      <w:r w:rsidR="00800358">
        <w:rPr>
          <w:rFonts w:ascii="Calibri" w:hAnsi="Calibri"/>
          <w:sz w:val="36"/>
        </w:rPr>
        <w:t xml:space="preserve"> </w:t>
      </w:r>
      <w:r w:rsidRPr="000D67DE">
        <w:rPr>
          <w:rFonts w:ascii="Calibri" w:hAnsi="Calibri"/>
          <w:sz w:val="36"/>
        </w:rPr>
        <w:t xml:space="preserve">allegorical </w:t>
      </w:r>
      <w:r w:rsidR="0016235C">
        <w:rPr>
          <w:rFonts w:ascii="Calibri" w:hAnsi="Calibri"/>
          <w:sz w:val="36"/>
        </w:rPr>
        <w:t>fi</w:t>
      </w:r>
      <w:r w:rsidRPr="000D67DE">
        <w:rPr>
          <w:rFonts w:ascii="Calibri" w:hAnsi="Calibri"/>
          <w:sz w:val="36"/>
        </w:rPr>
        <w:t>gure who, for long centuries, played the same part</w:t>
      </w:r>
      <w:r w:rsidR="00800358">
        <w:rPr>
          <w:rFonts w:ascii="Calibri" w:hAnsi="Calibri"/>
          <w:sz w:val="36"/>
        </w:rPr>
        <w:t xml:space="preserve"> </w:t>
      </w:r>
      <w:r w:rsidRPr="000D67DE">
        <w:rPr>
          <w:rFonts w:ascii="Calibri" w:hAnsi="Calibri"/>
          <w:sz w:val="36"/>
        </w:rPr>
        <w:t>in</w:t>
      </w:r>
      <w:r w:rsidR="00047C9A" w:rsidRPr="000D67DE">
        <w:rPr>
          <w:rFonts w:ascii="Calibri" w:hAnsi="Calibri"/>
          <w:sz w:val="36"/>
        </w:rPr>
        <w:t xml:space="preserve"> </w:t>
      </w:r>
      <w:r w:rsidRPr="000D67DE">
        <w:rPr>
          <w:rFonts w:ascii="Calibri" w:hAnsi="Calibri"/>
          <w:sz w:val="36"/>
        </w:rPr>
        <w:t>Christian thought and sentiment as the Gopi Maidens</w:t>
      </w:r>
      <w:r w:rsidR="00800358">
        <w:rPr>
          <w:rFonts w:ascii="Calibri" w:hAnsi="Calibri"/>
          <w:sz w:val="36"/>
        </w:rPr>
        <w:t xml:space="preserve"> </w:t>
      </w:r>
      <w:r w:rsidRPr="000D67DE">
        <w:rPr>
          <w:rFonts w:ascii="Calibri" w:hAnsi="Calibri"/>
          <w:sz w:val="36"/>
        </w:rPr>
        <w:t>played in the theology and devotion</w:t>
      </w:r>
      <w:r w:rsidR="007B1883" w:rsidRPr="000D67DE">
        <w:rPr>
          <w:rFonts w:ascii="Calibri" w:hAnsi="Calibri"/>
          <w:sz w:val="36"/>
        </w:rPr>
        <w:t xml:space="preserve"> of </w:t>
      </w:r>
      <w:r w:rsidRPr="000D67DE">
        <w:rPr>
          <w:rFonts w:ascii="Calibri" w:hAnsi="Calibri"/>
          <w:sz w:val="36"/>
        </w:rPr>
        <w:t xml:space="preserve">the Hindus. </w:t>
      </w:r>
    </w:p>
    <w:p w14:paraId="47A092C3" w14:textId="217413CF" w:rsidR="00CE1F63" w:rsidRDefault="00F65EB1" w:rsidP="002057A0">
      <w:pPr>
        <w:pStyle w:val="Quote"/>
        <w:tabs>
          <w:tab w:val="right" w:pos="9923"/>
        </w:tabs>
      </w:pPr>
      <w:r>
        <w:t>‘</w:t>
      </w:r>
      <w:r w:rsidR="00BD5BA2" w:rsidRPr="000D67DE">
        <w:t>Take note</w:t>
      </w:r>
      <w:r w:rsidR="007B1883" w:rsidRPr="000D67DE">
        <w:t xml:space="preserve"> of </w:t>
      </w:r>
      <w:r w:rsidR="00BD5BA2" w:rsidRPr="000D67DE">
        <w:t>this fundamental truth.</w:t>
      </w:r>
      <w:r w:rsidR="00047C9A" w:rsidRPr="000D67DE">
        <w:t xml:space="preserve"> </w:t>
      </w:r>
      <w:r w:rsidR="00BD5BA2" w:rsidRPr="000D67DE">
        <w:t>Everything that works in nature and creature, except sin, is the working</w:t>
      </w:r>
      <w:r w:rsidR="007B1883" w:rsidRPr="000D67DE">
        <w:t xml:space="preserve"> of </w:t>
      </w:r>
      <w:r w:rsidR="00BD5BA2" w:rsidRPr="000D67DE">
        <w:t>God in nature and creature.</w:t>
      </w:r>
      <w:r w:rsidR="00047C9A" w:rsidRPr="000D67DE">
        <w:t xml:space="preserve"> </w:t>
      </w:r>
      <w:r w:rsidR="00BD5BA2" w:rsidRPr="000D67DE">
        <w:t>The creature has nothing else in its power but the free use</w:t>
      </w:r>
      <w:r w:rsidR="007B1883" w:rsidRPr="000D67DE">
        <w:t xml:space="preserve"> of </w:t>
      </w:r>
      <w:r w:rsidR="00BD5BA2" w:rsidRPr="000D67DE">
        <w:t xml:space="preserve">its will, and its free will hath no other power but that </w:t>
      </w:r>
      <w:r w:rsidR="007B1883" w:rsidRPr="000D67DE">
        <w:t xml:space="preserve">of </w:t>
      </w:r>
      <w:r w:rsidR="00BD5BA2" w:rsidRPr="000D67DE">
        <w:t>concurring with, or resisting, the working</w:t>
      </w:r>
      <w:r w:rsidR="007B1883" w:rsidRPr="000D67DE">
        <w:t xml:space="preserve"> of </w:t>
      </w:r>
      <w:r w:rsidR="00BD5BA2" w:rsidRPr="000D67DE">
        <w:t xml:space="preserve">God in nature. </w:t>
      </w:r>
    </w:p>
    <w:p w14:paraId="703162C9" w14:textId="47AFE537" w:rsidR="00CE1F63" w:rsidRDefault="00BD5BA2" w:rsidP="002057A0">
      <w:pPr>
        <w:pStyle w:val="PlainText"/>
        <w:tabs>
          <w:tab w:val="right" w:pos="9923"/>
        </w:tabs>
        <w:spacing w:line="269" w:lineRule="auto"/>
        <w:jc w:val="both"/>
        <w:rPr>
          <w:rFonts w:ascii="Calibri" w:hAnsi="Calibri"/>
          <w:sz w:val="36"/>
        </w:rPr>
      </w:pPr>
      <w:r w:rsidRPr="00153B0D">
        <w:rPr>
          <w:rStyle w:val="QuoteChar"/>
        </w:rPr>
        <w:t>The creature with its free will can bring nothing into being, nor make any alteration in the working</w:t>
      </w:r>
      <w:r w:rsidR="007B1883" w:rsidRPr="00153B0D">
        <w:rPr>
          <w:rStyle w:val="QuoteChar"/>
        </w:rPr>
        <w:t xml:space="preserve"> of </w:t>
      </w:r>
      <w:r w:rsidRPr="00153B0D">
        <w:rPr>
          <w:rStyle w:val="QuoteChar"/>
        </w:rPr>
        <w:t>nature; it can only change its own state or place in the working</w:t>
      </w:r>
      <w:r w:rsidR="007B1883" w:rsidRPr="00153B0D">
        <w:rPr>
          <w:rStyle w:val="QuoteChar"/>
        </w:rPr>
        <w:t xml:space="preserve"> of </w:t>
      </w:r>
      <w:r w:rsidRPr="00153B0D">
        <w:rPr>
          <w:rStyle w:val="QuoteChar"/>
        </w:rPr>
        <w:t xml:space="preserve">nature, and so feel or </w:t>
      </w:r>
      <w:r w:rsidR="0016235C">
        <w:rPr>
          <w:rStyle w:val="QuoteChar"/>
        </w:rPr>
        <w:t>fi</w:t>
      </w:r>
      <w:r w:rsidRPr="00153B0D">
        <w:rPr>
          <w:rStyle w:val="QuoteChar"/>
        </w:rPr>
        <w:t xml:space="preserve">nd something in its state that it did not feel or </w:t>
      </w:r>
      <w:r w:rsidR="0016235C">
        <w:rPr>
          <w:rStyle w:val="QuoteChar"/>
        </w:rPr>
        <w:t>fi</w:t>
      </w:r>
      <w:r w:rsidRPr="00153B0D">
        <w:rPr>
          <w:rStyle w:val="QuoteChar"/>
        </w:rPr>
        <w:t>nd before.</w:t>
      </w:r>
      <w:r w:rsidR="00153B0D">
        <w:rPr>
          <w:rStyle w:val="QuoteChar"/>
        </w:rPr>
        <w:t>’</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r w:rsidRPr="009872F6">
        <w:rPr>
          <w:rStyle w:val="SubtleEmphasis"/>
        </w:rPr>
        <w:t>William Law</w:t>
      </w:r>
      <w:r w:rsidRPr="000D67DE">
        <w:rPr>
          <w:rFonts w:ascii="Calibri" w:hAnsi="Calibri"/>
          <w:sz w:val="36"/>
        </w:rPr>
        <w:t xml:space="preserve"> </w:t>
      </w:r>
    </w:p>
    <w:p w14:paraId="44A57C0A" w14:textId="5C2830C7" w:rsidR="00D70C5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De</w:t>
      </w:r>
      <w:r w:rsidR="0016235C">
        <w:rPr>
          <w:rFonts w:ascii="Calibri" w:hAnsi="Calibri"/>
          <w:sz w:val="36"/>
        </w:rPr>
        <w:t>fi</w:t>
      </w:r>
      <w:r w:rsidRPr="000D67DE">
        <w:rPr>
          <w:rFonts w:ascii="Calibri" w:hAnsi="Calibri"/>
          <w:sz w:val="36"/>
        </w:rPr>
        <w:t>ned in psychological terms, grace is something other</w:t>
      </w:r>
      <w:r w:rsidR="00800358">
        <w:rPr>
          <w:rFonts w:ascii="Calibri" w:hAnsi="Calibri"/>
          <w:sz w:val="36"/>
        </w:rPr>
        <w:t xml:space="preserve"> </w:t>
      </w:r>
      <w:r w:rsidRPr="000D67DE">
        <w:rPr>
          <w:rFonts w:ascii="Calibri" w:hAnsi="Calibri"/>
          <w:sz w:val="36"/>
        </w:rPr>
        <w:t>than our self-conscious personal self, by which we are helped</w:t>
      </w:r>
      <w:r w:rsidR="004157A7">
        <w:rPr>
          <w:rFonts w:ascii="Calibri" w:hAnsi="Calibri"/>
          <w:sz w:val="36"/>
        </w:rPr>
        <w:t>. W</w:t>
      </w:r>
      <w:r w:rsidRPr="000D67DE">
        <w:rPr>
          <w:rFonts w:ascii="Calibri" w:hAnsi="Calibri"/>
          <w:sz w:val="36"/>
        </w:rPr>
        <w:t>e have experience</w:t>
      </w:r>
      <w:r w:rsidR="007B1883" w:rsidRPr="000D67DE">
        <w:rPr>
          <w:rFonts w:ascii="Calibri" w:hAnsi="Calibri"/>
          <w:sz w:val="36"/>
        </w:rPr>
        <w:t xml:space="preserve"> of </w:t>
      </w:r>
      <w:r w:rsidRPr="000D67DE">
        <w:rPr>
          <w:rFonts w:ascii="Calibri" w:hAnsi="Calibri"/>
          <w:sz w:val="36"/>
        </w:rPr>
        <w:t>three kinds</w:t>
      </w:r>
      <w:r w:rsidR="007B1883" w:rsidRPr="000D67DE">
        <w:rPr>
          <w:rFonts w:ascii="Calibri" w:hAnsi="Calibri"/>
          <w:sz w:val="36"/>
        </w:rPr>
        <w:t xml:space="preserve"> of </w:t>
      </w:r>
      <w:r w:rsidRPr="000D67DE">
        <w:rPr>
          <w:rFonts w:ascii="Calibri" w:hAnsi="Calibri"/>
          <w:sz w:val="36"/>
        </w:rPr>
        <w:t>such helps</w:t>
      </w:r>
      <w:r w:rsidR="00CE1F63">
        <w:rPr>
          <w:rFonts w:ascii="Calibri" w:hAnsi="Calibri"/>
          <w:sz w:val="36"/>
        </w:rPr>
        <w:t xml:space="preserve"> - </w:t>
      </w:r>
      <w:r w:rsidRPr="000D67DE">
        <w:rPr>
          <w:rFonts w:ascii="Calibri" w:hAnsi="Calibri"/>
          <w:sz w:val="36"/>
        </w:rPr>
        <w:t>animal grace,</w:t>
      </w:r>
      <w:r w:rsidR="00800358">
        <w:rPr>
          <w:rFonts w:ascii="Calibri" w:hAnsi="Calibri"/>
          <w:sz w:val="36"/>
        </w:rPr>
        <w:t xml:space="preserve"> </w:t>
      </w:r>
      <w:r w:rsidRPr="000D67DE">
        <w:rPr>
          <w:rFonts w:ascii="Calibri" w:hAnsi="Calibri"/>
          <w:sz w:val="36"/>
        </w:rPr>
        <w:t>human grace and spiritual grace.</w:t>
      </w:r>
      <w:r w:rsidR="00047C9A" w:rsidRPr="000D67DE">
        <w:rPr>
          <w:rFonts w:ascii="Calibri" w:hAnsi="Calibri"/>
          <w:sz w:val="36"/>
        </w:rPr>
        <w:t xml:space="preserve"> </w:t>
      </w:r>
      <w:r w:rsidRPr="000D67DE">
        <w:rPr>
          <w:rFonts w:ascii="Calibri" w:hAnsi="Calibri"/>
          <w:sz w:val="36"/>
        </w:rPr>
        <w:t>Animal grace comes when</w:t>
      </w:r>
      <w:r w:rsidR="00800358">
        <w:rPr>
          <w:rFonts w:ascii="Calibri" w:hAnsi="Calibri"/>
          <w:sz w:val="36"/>
        </w:rPr>
        <w:t xml:space="preserve"> </w:t>
      </w:r>
      <w:r w:rsidRPr="000D67DE">
        <w:rPr>
          <w:rFonts w:ascii="Calibri" w:hAnsi="Calibri"/>
          <w:sz w:val="36"/>
        </w:rPr>
        <w:t>we are living in full accord with our own nature on the biological level</w:t>
      </w:r>
      <w:r w:rsidR="00CE1F63">
        <w:rPr>
          <w:rFonts w:ascii="Calibri" w:hAnsi="Calibri"/>
          <w:sz w:val="36"/>
        </w:rPr>
        <w:t xml:space="preserve"> - </w:t>
      </w:r>
      <w:r w:rsidRPr="000D67DE">
        <w:rPr>
          <w:rFonts w:ascii="Calibri" w:hAnsi="Calibri"/>
          <w:sz w:val="36"/>
        </w:rPr>
        <w:t>not abusing our bodies by excess, not interfering</w:t>
      </w:r>
      <w:r w:rsidR="00800358">
        <w:rPr>
          <w:rFonts w:ascii="Calibri" w:hAnsi="Calibri"/>
          <w:sz w:val="36"/>
        </w:rPr>
        <w:t xml:space="preserve"> </w:t>
      </w:r>
      <w:r w:rsidRPr="000D67DE">
        <w:rPr>
          <w:rFonts w:ascii="Calibri" w:hAnsi="Calibri"/>
          <w:sz w:val="36"/>
        </w:rPr>
        <w:t>with the workings</w:t>
      </w:r>
      <w:r w:rsidR="007B1883" w:rsidRPr="000D67DE">
        <w:rPr>
          <w:rFonts w:ascii="Calibri" w:hAnsi="Calibri"/>
          <w:sz w:val="36"/>
        </w:rPr>
        <w:t xml:space="preserve"> of </w:t>
      </w:r>
      <w:r w:rsidRPr="000D67DE">
        <w:rPr>
          <w:rFonts w:ascii="Calibri" w:hAnsi="Calibri"/>
          <w:sz w:val="36"/>
        </w:rPr>
        <w:t>our indwelling animal intelligence by</w:t>
      </w:r>
      <w:r w:rsidR="00800358">
        <w:rPr>
          <w:rFonts w:ascii="Calibri" w:hAnsi="Calibri"/>
          <w:sz w:val="36"/>
        </w:rPr>
        <w:t xml:space="preserve"> </w:t>
      </w:r>
      <w:r w:rsidRPr="000D67DE">
        <w:rPr>
          <w:rFonts w:ascii="Calibri" w:hAnsi="Calibri"/>
          <w:sz w:val="36"/>
        </w:rPr>
        <w:t>conscious cravings and aversions, but living wholesomely and</w:t>
      </w:r>
      <w:r w:rsidR="00800358">
        <w:rPr>
          <w:rFonts w:ascii="Calibri" w:hAnsi="Calibri"/>
          <w:sz w:val="36"/>
        </w:rPr>
        <w:t xml:space="preserve"> </w:t>
      </w:r>
      <w:r w:rsidRPr="000D67DE">
        <w:rPr>
          <w:rFonts w:ascii="Calibri" w:hAnsi="Calibri"/>
          <w:sz w:val="36"/>
        </w:rPr>
        <w:t xml:space="preserve">laying </w:t>
      </w:r>
      <w:r w:rsidRPr="000D67DE">
        <w:rPr>
          <w:rFonts w:ascii="Calibri" w:hAnsi="Calibri"/>
          <w:sz w:val="36"/>
        </w:rPr>
        <w:lastRenderedPageBreak/>
        <w:t xml:space="preserve">ourselves open to the </w:t>
      </w:r>
      <w:r w:rsidR="00F65EB1">
        <w:rPr>
          <w:rFonts w:ascii="Calibri" w:hAnsi="Calibri"/>
          <w:sz w:val="36"/>
        </w:rPr>
        <w:t>‘</w:t>
      </w:r>
      <w:r w:rsidRPr="000D67DE">
        <w:rPr>
          <w:rFonts w:ascii="Calibri" w:hAnsi="Calibri"/>
          <w:sz w:val="36"/>
        </w:rPr>
        <w:t>virtue</w:t>
      </w:r>
      <w:r w:rsidR="007B1883" w:rsidRPr="000D67DE">
        <w:rPr>
          <w:rFonts w:ascii="Calibri" w:hAnsi="Calibri"/>
          <w:sz w:val="36"/>
        </w:rPr>
        <w:t xml:space="preserve"> of </w:t>
      </w:r>
      <w:r w:rsidRPr="000D67DE">
        <w:rPr>
          <w:rFonts w:ascii="Calibri" w:hAnsi="Calibri"/>
          <w:sz w:val="36"/>
        </w:rPr>
        <w:t>the sun and the spirit</w:t>
      </w:r>
      <w:r w:rsidR="00800358">
        <w:rPr>
          <w:rFonts w:ascii="Calibri" w:hAnsi="Calibri"/>
          <w:sz w:val="36"/>
        </w:rPr>
        <w:t xml:space="preserve"> </w:t>
      </w:r>
      <w:r w:rsidRPr="000D67DE">
        <w:rPr>
          <w:rFonts w:ascii="Calibri" w:hAnsi="Calibri"/>
          <w:sz w:val="36"/>
        </w:rPr>
        <w:t>of the air.’</w:t>
      </w:r>
      <w:r w:rsidR="00047C9A" w:rsidRPr="000D67DE">
        <w:rPr>
          <w:rFonts w:ascii="Calibri" w:hAnsi="Calibri"/>
          <w:sz w:val="36"/>
        </w:rPr>
        <w:t xml:space="preserve"> </w:t>
      </w:r>
      <w:r w:rsidRPr="000D67DE">
        <w:rPr>
          <w:rFonts w:ascii="Calibri" w:hAnsi="Calibri"/>
          <w:sz w:val="36"/>
        </w:rPr>
        <w:t>The reward</w:t>
      </w:r>
      <w:r w:rsidR="007B1883" w:rsidRPr="000D67DE">
        <w:rPr>
          <w:rFonts w:ascii="Calibri" w:hAnsi="Calibri"/>
          <w:sz w:val="36"/>
        </w:rPr>
        <w:t xml:space="preserve"> of </w:t>
      </w:r>
      <w:r w:rsidRPr="000D67DE">
        <w:rPr>
          <w:rFonts w:ascii="Calibri" w:hAnsi="Calibri"/>
          <w:sz w:val="36"/>
        </w:rPr>
        <w:t>being thus in harmony with Tao</w:t>
      </w:r>
      <w:r w:rsidR="00800358">
        <w:rPr>
          <w:rFonts w:ascii="Calibri" w:hAnsi="Calibri"/>
          <w:sz w:val="36"/>
        </w:rPr>
        <w:t xml:space="preserve"> </w:t>
      </w:r>
      <w:r w:rsidRPr="000D67DE">
        <w:rPr>
          <w:rFonts w:ascii="Calibri" w:hAnsi="Calibri"/>
          <w:sz w:val="36"/>
        </w:rPr>
        <w:t>or the Logos in its physical and physiological aspects is a</w:t>
      </w:r>
      <w:r w:rsidR="00800358">
        <w:rPr>
          <w:rFonts w:ascii="Calibri" w:hAnsi="Calibri"/>
          <w:sz w:val="36"/>
        </w:rPr>
        <w:t xml:space="preserve"> </w:t>
      </w:r>
      <w:r w:rsidRPr="000D67DE">
        <w:rPr>
          <w:rFonts w:ascii="Calibri" w:hAnsi="Calibri"/>
          <w:sz w:val="36"/>
        </w:rPr>
        <w:t>sense</w:t>
      </w:r>
      <w:r w:rsidR="007B1883" w:rsidRPr="000D67DE">
        <w:rPr>
          <w:rFonts w:ascii="Calibri" w:hAnsi="Calibri"/>
          <w:sz w:val="36"/>
        </w:rPr>
        <w:t xml:space="preserve"> of </w:t>
      </w:r>
      <w:r w:rsidRPr="000D67DE">
        <w:rPr>
          <w:rFonts w:ascii="Calibri" w:hAnsi="Calibri"/>
          <w:sz w:val="36"/>
        </w:rPr>
        <w:t>well-being, an awareness</w:t>
      </w:r>
      <w:r w:rsidR="007B1883" w:rsidRPr="000D67DE">
        <w:rPr>
          <w:rFonts w:ascii="Calibri" w:hAnsi="Calibri"/>
          <w:sz w:val="36"/>
        </w:rPr>
        <w:t xml:space="preserve"> of </w:t>
      </w:r>
      <w:r w:rsidRPr="000D67DE">
        <w:rPr>
          <w:rFonts w:ascii="Calibri" w:hAnsi="Calibri"/>
          <w:sz w:val="36"/>
        </w:rPr>
        <w:t>life as good, not for any</w:t>
      </w:r>
      <w:r w:rsidR="00800358">
        <w:rPr>
          <w:rFonts w:ascii="Calibri" w:hAnsi="Calibri"/>
          <w:sz w:val="36"/>
        </w:rPr>
        <w:t xml:space="preserve"> </w:t>
      </w:r>
      <w:r w:rsidRPr="000D67DE">
        <w:rPr>
          <w:rFonts w:ascii="Calibri" w:hAnsi="Calibri"/>
          <w:sz w:val="36"/>
        </w:rPr>
        <w:t>reason, but just because it is life.</w:t>
      </w:r>
      <w:r w:rsidR="00047C9A" w:rsidRPr="000D67DE">
        <w:rPr>
          <w:rFonts w:ascii="Calibri" w:hAnsi="Calibri"/>
          <w:sz w:val="36"/>
        </w:rPr>
        <w:t xml:space="preserve"> </w:t>
      </w:r>
    </w:p>
    <w:p w14:paraId="0657C10D" w14:textId="3A6F2A2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There is no question, when</w:t>
      </w:r>
      <w:r w:rsidR="00800358">
        <w:rPr>
          <w:rFonts w:ascii="Calibri" w:hAnsi="Calibri"/>
          <w:sz w:val="36"/>
        </w:rPr>
        <w:t xml:space="preserve"> </w:t>
      </w:r>
      <w:r w:rsidRPr="000D67DE">
        <w:rPr>
          <w:rFonts w:ascii="Calibri" w:hAnsi="Calibri"/>
          <w:sz w:val="36"/>
        </w:rPr>
        <w:t>we are in a condition</w:t>
      </w:r>
      <w:r w:rsidR="007B1883" w:rsidRPr="000D67DE">
        <w:rPr>
          <w:rFonts w:ascii="Calibri" w:hAnsi="Calibri"/>
          <w:sz w:val="36"/>
        </w:rPr>
        <w:t xml:space="preserve"> of </w:t>
      </w:r>
      <w:r w:rsidRPr="000D67DE">
        <w:rPr>
          <w:rFonts w:ascii="Calibri" w:hAnsi="Calibri"/>
          <w:sz w:val="36"/>
        </w:rPr>
        <w:t>animal grace,</w:t>
      </w:r>
      <w:r w:rsidR="007B1883" w:rsidRPr="000D67DE">
        <w:rPr>
          <w:rFonts w:ascii="Calibri" w:hAnsi="Calibri"/>
          <w:sz w:val="36"/>
        </w:rPr>
        <w:t xml:space="preserve"> of </w:t>
      </w:r>
      <w:r w:rsidRPr="009872F6">
        <w:rPr>
          <w:rFonts w:ascii="Calibri" w:hAnsi="Calibri"/>
          <w:i/>
          <w:iCs/>
          <w:sz w:val="36"/>
        </w:rPr>
        <w:t>p</w:t>
      </w:r>
      <w:r w:rsidR="009872F6" w:rsidRPr="009872F6">
        <w:rPr>
          <w:rFonts w:ascii="Calibri" w:hAnsi="Calibri"/>
          <w:i/>
          <w:iCs/>
          <w:sz w:val="36"/>
        </w:rPr>
        <w:t>ro</w:t>
      </w:r>
      <w:r w:rsidRPr="009872F6">
        <w:rPr>
          <w:rFonts w:ascii="Calibri" w:hAnsi="Calibri"/>
          <w:i/>
          <w:iCs/>
          <w:sz w:val="36"/>
        </w:rPr>
        <w:t>pter vitam vivendi</w:t>
      </w:r>
      <w:r w:rsidR="00800358" w:rsidRPr="009872F6">
        <w:rPr>
          <w:rFonts w:ascii="Calibri" w:hAnsi="Calibri"/>
          <w:i/>
          <w:iCs/>
          <w:sz w:val="36"/>
        </w:rPr>
        <w:t xml:space="preserve"> </w:t>
      </w:r>
      <w:r w:rsidRPr="009872F6">
        <w:rPr>
          <w:rFonts w:ascii="Calibri" w:hAnsi="Calibri"/>
          <w:i/>
          <w:iCs/>
          <w:sz w:val="36"/>
        </w:rPr>
        <w:t>perdere causas</w:t>
      </w:r>
      <w:r w:rsidRPr="000D67DE">
        <w:rPr>
          <w:rFonts w:ascii="Calibri" w:hAnsi="Calibri"/>
          <w:sz w:val="36"/>
        </w:rPr>
        <w:t>; for in this state there is no distinction between</w:t>
      </w:r>
      <w:r w:rsidR="00800358">
        <w:rPr>
          <w:rFonts w:ascii="Calibri" w:hAnsi="Calibri"/>
          <w:sz w:val="36"/>
        </w:rPr>
        <w:t xml:space="preserve"> </w:t>
      </w:r>
      <w:r w:rsidRPr="000D67DE">
        <w:rPr>
          <w:rFonts w:ascii="Calibri" w:hAnsi="Calibri"/>
          <w:sz w:val="36"/>
        </w:rPr>
        <w:t>the reasons for living and life itself.</w:t>
      </w:r>
      <w:r w:rsidR="00047C9A" w:rsidRPr="000D67DE">
        <w:rPr>
          <w:rFonts w:ascii="Calibri" w:hAnsi="Calibri"/>
          <w:sz w:val="36"/>
        </w:rPr>
        <w:t xml:space="preserve"> </w:t>
      </w:r>
      <w:r w:rsidRPr="000D67DE">
        <w:rPr>
          <w:rFonts w:ascii="Calibri" w:hAnsi="Calibri"/>
          <w:sz w:val="36"/>
        </w:rPr>
        <w:t>Life, like virtue, is then</w:t>
      </w:r>
      <w:r w:rsidR="00800358">
        <w:rPr>
          <w:rFonts w:ascii="Calibri" w:hAnsi="Calibri"/>
          <w:sz w:val="36"/>
        </w:rPr>
        <w:t xml:space="preserve"> </w:t>
      </w:r>
      <w:r w:rsidRPr="000D67DE">
        <w:rPr>
          <w:rFonts w:ascii="Calibri" w:hAnsi="Calibri"/>
          <w:sz w:val="36"/>
        </w:rPr>
        <w:t>its own reward.</w:t>
      </w:r>
      <w:r w:rsidR="00047C9A" w:rsidRPr="000D67DE">
        <w:rPr>
          <w:rFonts w:ascii="Calibri" w:hAnsi="Calibri"/>
          <w:sz w:val="36"/>
        </w:rPr>
        <w:t xml:space="preserve"> </w:t>
      </w:r>
      <w:r w:rsidRPr="000D67DE">
        <w:rPr>
          <w:rFonts w:ascii="Calibri" w:hAnsi="Calibri"/>
          <w:sz w:val="36"/>
        </w:rPr>
        <w:t>But,</w:t>
      </w:r>
      <w:r w:rsidR="007B1883" w:rsidRPr="000D67DE">
        <w:rPr>
          <w:rFonts w:ascii="Calibri" w:hAnsi="Calibri"/>
          <w:sz w:val="36"/>
        </w:rPr>
        <w:t xml:space="preserve"> of </w:t>
      </w:r>
      <w:r w:rsidRPr="000D67DE">
        <w:rPr>
          <w:rFonts w:ascii="Calibri" w:hAnsi="Calibri"/>
          <w:sz w:val="36"/>
        </w:rPr>
        <w:t>course, the fullness</w:t>
      </w:r>
      <w:r w:rsidR="007B1883" w:rsidRPr="000D67DE">
        <w:rPr>
          <w:rFonts w:ascii="Calibri" w:hAnsi="Calibri"/>
          <w:sz w:val="36"/>
        </w:rPr>
        <w:t xml:space="preserve"> of </w:t>
      </w:r>
      <w:r w:rsidRPr="000D67DE">
        <w:rPr>
          <w:rFonts w:ascii="Calibri" w:hAnsi="Calibri"/>
          <w:sz w:val="36"/>
        </w:rPr>
        <w:t>animal grace is</w:t>
      </w:r>
      <w:r w:rsidR="00800358">
        <w:rPr>
          <w:rFonts w:ascii="Calibri" w:hAnsi="Calibri"/>
          <w:sz w:val="36"/>
        </w:rPr>
        <w:t xml:space="preserve"> </w:t>
      </w:r>
      <w:r w:rsidRPr="000D67DE">
        <w:rPr>
          <w:rFonts w:ascii="Calibri" w:hAnsi="Calibri"/>
          <w:sz w:val="36"/>
        </w:rPr>
        <w:t>reserved for animals.</w:t>
      </w:r>
      <w:r w:rsidR="00047C9A" w:rsidRPr="000D67DE">
        <w:rPr>
          <w:rFonts w:ascii="Calibri" w:hAnsi="Calibri"/>
          <w:sz w:val="36"/>
        </w:rPr>
        <w:t xml:space="preserve"> </w:t>
      </w:r>
      <w:r w:rsidRPr="000D67DE">
        <w:rPr>
          <w:rFonts w:ascii="Calibri" w:hAnsi="Calibri"/>
          <w:sz w:val="36"/>
        </w:rPr>
        <w:t>Man’s nature is such that he must live a</w:t>
      </w:r>
      <w:r w:rsidR="00800358">
        <w:rPr>
          <w:rFonts w:ascii="Calibri" w:hAnsi="Calibri"/>
          <w:sz w:val="36"/>
        </w:rPr>
        <w:t xml:space="preserve"> </w:t>
      </w:r>
      <w:r w:rsidR="008952E9">
        <w:rPr>
          <w:rFonts w:ascii="Calibri" w:hAnsi="Calibri"/>
          <w:sz w:val="36"/>
        </w:rPr>
        <w:t>self-</w:t>
      </w:r>
      <w:r w:rsidRPr="000D67DE">
        <w:rPr>
          <w:rFonts w:ascii="Calibri" w:hAnsi="Calibri"/>
          <w:sz w:val="36"/>
        </w:rPr>
        <w:t>conscious life in time, not in a blissful sub-rational eternity</w:t>
      </w:r>
      <w:r w:rsidR="00800358">
        <w:rPr>
          <w:rFonts w:ascii="Calibri" w:hAnsi="Calibri"/>
          <w:sz w:val="36"/>
        </w:rPr>
        <w:t xml:space="preserve"> </w:t>
      </w:r>
      <w:r w:rsidRPr="000D67DE">
        <w:rPr>
          <w:rFonts w:ascii="Calibri" w:hAnsi="Calibri"/>
          <w:sz w:val="36"/>
        </w:rPr>
        <w:t>on the hither side</w:t>
      </w:r>
      <w:r w:rsidR="007B1883" w:rsidRPr="000D67DE">
        <w:rPr>
          <w:rFonts w:ascii="Calibri" w:hAnsi="Calibri"/>
          <w:sz w:val="36"/>
        </w:rPr>
        <w:t xml:space="preserve"> of </w:t>
      </w:r>
      <w:r w:rsidRPr="000D67DE">
        <w:rPr>
          <w:rFonts w:ascii="Calibri" w:hAnsi="Calibri"/>
          <w:sz w:val="36"/>
        </w:rPr>
        <w:t>good and evil.</w:t>
      </w:r>
      <w:r w:rsidR="00047C9A" w:rsidRPr="000D67DE">
        <w:rPr>
          <w:rFonts w:ascii="Calibri" w:hAnsi="Calibri"/>
          <w:sz w:val="36"/>
        </w:rPr>
        <w:t xml:space="preserve"> </w:t>
      </w:r>
      <w:r w:rsidRPr="000D67DE">
        <w:rPr>
          <w:rFonts w:ascii="Calibri" w:hAnsi="Calibri"/>
          <w:sz w:val="36"/>
        </w:rPr>
        <w:t>Consequently animal grace</w:t>
      </w:r>
      <w:r w:rsidR="00800358">
        <w:rPr>
          <w:rFonts w:ascii="Calibri" w:hAnsi="Calibri"/>
          <w:sz w:val="36"/>
        </w:rPr>
        <w:t xml:space="preserve"> </w:t>
      </w:r>
      <w:r w:rsidRPr="000D67DE">
        <w:rPr>
          <w:rFonts w:ascii="Calibri" w:hAnsi="Calibri"/>
          <w:sz w:val="36"/>
        </w:rPr>
        <w:t>is something that he knows only spasmodically in an occasional</w:t>
      </w:r>
      <w:r w:rsidR="00800358">
        <w:rPr>
          <w:rFonts w:ascii="Calibri" w:hAnsi="Calibri"/>
          <w:sz w:val="36"/>
        </w:rPr>
        <w:t xml:space="preserve"> </w:t>
      </w:r>
      <w:r w:rsidRPr="000D67DE">
        <w:rPr>
          <w:rFonts w:ascii="Calibri" w:hAnsi="Calibri"/>
          <w:sz w:val="36"/>
        </w:rPr>
        <w:t>holiday from self-consciousness, or as an accompaniment to</w:t>
      </w:r>
      <w:r w:rsidR="00800358">
        <w:rPr>
          <w:rFonts w:ascii="Calibri" w:hAnsi="Calibri"/>
          <w:sz w:val="36"/>
        </w:rPr>
        <w:t xml:space="preserve"> </w:t>
      </w:r>
      <w:r w:rsidRPr="000D67DE">
        <w:rPr>
          <w:rFonts w:ascii="Calibri" w:hAnsi="Calibri"/>
          <w:sz w:val="36"/>
        </w:rPr>
        <w:t>other states, in which life is not its own reward but has to be</w:t>
      </w:r>
      <w:r w:rsidR="00800358">
        <w:rPr>
          <w:rFonts w:ascii="Calibri" w:hAnsi="Calibri"/>
          <w:sz w:val="36"/>
        </w:rPr>
        <w:t xml:space="preserve"> </w:t>
      </w:r>
      <w:r w:rsidRPr="000D67DE">
        <w:rPr>
          <w:rFonts w:ascii="Calibri" w:hAnsi="Calibri"/>
          <w:sz w:val="36"/>
        </w:rPr>
        <w:t xml:space="preserve">lived for a reason outside itself. </w:t>
      </w:r>
    </w:p>
    <w:p w14:paraId="28F12E84" w14:textId="1398056C" w:rsidR="00D70C5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Human grace comes to us either from persons, or from social</w:t>
      </w:r>
      <w:r w:rsidR="00800358">
        <w:rPr>
          <w:rFonts w:ascii="Calibri" w:hAnsi="Calibri"/>
          <w:sz w:val="36"/>
        </w:rPr>
        <w:t xml:space="preserve"> </w:t>
      </w:r>
      <w:r w:rsidRPr="000D67DE">
        <w:rPr>
          <w:rFonts w:ascii="Calibri" w:hAnsi="Calibri"/>
          <w:sz w:val="36"/>
        </w:rPr>
        <w:t>groups, or from our own wishes, h</w:t>
      </w:r>
      <w:r w:rsidR="004157A7">
        <w:rPr>
          <w:rFonts w:ascii="Calibri" w:hAnsi="Calibri"/>
          <w:sz w:val="36"/>
        </w:rPr>
        <w:t>o</w:t>
      </w:r>
      <w:r w:rsidRPr="000D67DE">
        <w:rPr>
          <w:rFonts w:ascii="Calibri" w:hAnsi="Calibri"/>
          <w:sz w:val="36"/>
        </w:rPr>
        <w:t>pes and imaginings projected outside ourselves and persisting somehow in the psychic</w:t>
      </w:r>
      <w:r w:rsidR="00800358">
        <w:rPr>
          <w:rFonts w:ascii="Calibri" w:hAnsi="Calibri"/>
          <w:sz w:val="36"/>
        </w:rPr>
        <w:t xml:space="preserve"> </w:t>
      </w:r>
      <w:r w:rsidRPr="000D67DE">
        <w:rPr>
          <w:rFonts w:ascii="Calibri" w:hAnsi="Calibri"/>
          <w:sz w:val="36"/>
        </w:rPr>
        <w:t>medium in a state</w:t>
      </w:r>
      <w:r w:rsidR="007B1883" w:rsidRPr="000D67DE">
        <w:rPr>
          <w:rFonts w:ascii="Calibri" w:hAnsi="Calibri"/>
          <w:sz w:val="36"/>
        </w:rPr>
        <w:t xml:space="preserve"> of </w:t>
      </w:r>
      <w:r w:rsidRPr="000D67DE">
        <w:rPr>
          <w:rFonts w:ascii="Calibri" w:hAnsi="Calibri"/>
          <w:sz w:val="36"/>
        </w:rPr>
        <w:t>what may be called second-hand objectivity</w:t>
      </w:r>
      <w:r w:rsidR="004157A7">
        <w:rPr>
          <w:rFonts w:ascii="Calibri" w:hAnsi="Calibri"/>
          <w:sz w:val="36"/>
        </w:rPr>
        <w:t>. W</w:t>
      </w:r>
      <w:r w:rsidRPr="000D67DE">
        <w:rPr>
          <w:rFonts w:ascii="Calibri" w:hAnsi="Calibri"/>
          <w:sz w:val="36"/>
        </w:rPr>
        <w:t>e have all had experience</w:t>
      </w:r>
      <w:r w:rsidR="007B1883" w:rsidRPr="000D67DE">
        <w:rPr>
          <w:rFonts w:ascii="Calibri" w:hAnsi="Calibri"/>
          <w:sz w:val="36"/>
        </w:rPr>
        <w:t xml:space="preserve"> of </w:t>
      </w:r>
      <w:r w:rsidRPr="000D67DE">
        <w:rPr>
          <w:rFonts w:ascii="Calibri" w:hAnsi="Calibri"/>
          <w:sz w:val="36"/>
        </w:rPr>
        <w:t>the different types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human grace.</w:t>
      </w:r>
      <w:r w:rsidR="00047C9A" w:rsidRPr="000D67DE">
        <w:rPr>
          <w:rFonts w:ascii="Calibri" w:hAnsi="Calibri"/>
          <w:sz w:val="36"/>
        </w:rPr>
        <w:t xml:space="preserve"> </w:t>
      </w:r>
      <w:r w:rsidRPr="000D67DE">
        <w:rPr>
          <w:rFonts w:ascii="Calibri" w:hAnsi="Calibri"/>
          <w:sz w:val="36"/>
        </w:rPr>
        <w:t>There is, for example, the grace which, during</w:t>
      </w:r>
      <w:r w:rsidR="00800358">
        <w:rPr>
          <w:rFonts w:ascii="Calibri" w:hAnsi="Calibri"/>
          <w:sz w:val="36"/>
        </w:rPr>
        <w:t xml:space="preserve"> </w:t>
      </w:r>
      <w:r w:rsidRPr="000D67DE">
        <w:rPr>
          <w:rFonts w:ascii="Calibri" w:hAnsi="Calibri"/>
          <w:sz w:val="36"/>
        </w:rPr>
        <w:t>childhood, comes from mother, father, nurse or beloved teacher.</w:t>
      </w:r>
      <w:r w:rsidR="00800358">
        <w:rPr>
          <w:rFonts w:ascii="Calibri" w:hAnsi="Calibri"/>
          <w:sz w:val="36"/>
        </w:rPr>
        <w:t xml:space="preserve"> </w:t>
      </w:r>
      <w:r w:rsidRPr="000D67DE">
        <w:rPr>
          <w:rFonts w:ascii="Calibri" w:hAnsi="Calibri"/>
          <w:sz w:val="36"/>
        </w:rPr>
        <w:t>At a later stage we experience the grace</w:t>
      </w:r>
      <w:r w:rsidR="007B1883" w:rsidRPr="000D67DE">
        <w:rPr>
          <w:rFonts w:ascii="Calibri" w:hAnsi="Calibri"/>
          <w:sz w:val="36"/>
        </w:rPr>
        <w:t xml:space="preserve"> of </w:t>
      </w:r>
      <w:r w:rsidRPr="000D67DE">
        <w:rPr>
          <w:rFonts w:ascii="Calibri" w:hAnsi="Calibri"/>
          <w:sz w:val="36"/>
        </w:rPr>
        <w:t>friends; the grace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men and women morally better and wiser than ourselves; the</w:t>
      </w:r>
      <w:r w:rsidR="00800358">
        <w:rPr>
          <w:rFonts w:ascii="Calibri" w:hAnsi="Calibri"/>
          <w:sz w:val="36"/>
        </w:rPr>
        <w:t xml:space="preserve"> </w:t>
      </w:r>
      <w:r w:rsidRPr="000D67DE">
        <w:rPr>
          <w:rFonts w:ascii="Calibri" w:hAnsi="Calibri"/>
          <w:sz w:val="36"/>
        </w:rPr>
        <w:t>grace</w:t>
      </w:r>
      <w:r w:rsidR="007B1883" w:rsidRPr="000D67DE">
        <w:rPr>
          <w:rFonts w:ascii="Calibri" w:hAnsi="Calibri"/>
          <w:sz w:val="36"/>
        </w:rPr>
        <w:t xml:space="preserve"> of </w:t>
      </w:r>
      <w:r w:rsidRPr="000D67DE">
        <w:rPr>
          <w:rFonts w:ascii="Calibri" w:hAnsi="Calibri"/>
          <w:sz w:val="36"/>
        </w:rPr>
        <w:t>the guru, or spiritual director.</w:t>
      </w:r>
      <w:r w:rsidR="00047C9A" w:rsidRPr="000D67DE">
        <w:rPr>
          <w:rFonts w:ascii="Calibri" w:hAnsi="Calibri"/>
          <w:sz w:val="36"/>
        </w:rPr>
        <w:t xml:space="preserve"> </w:t>
      </w:r>
      <w:r w:rsidRPr="000D67DE">
        <w:rPr>
          <w:rFonts w:ascii="Calibri" w:hAnsi="Calibri"/>
          <w:sz w:val="36"/>
        </w:rPr>
        <w:t>Then there is the grace</w:t>
      </w:r>
      <w:r w:rsidR="00800358">
        <w:rPr>
          <w:rFonts w:ascii="Calibri" w:hAnsi="Calibri"/>
          <w:sz w:val="36"/>
        </w:rPr>
        <w:t xml:space="preserve"> </w:t>
      </w:r>
      <w:r w:rsidRPr="000D67DE">
        <w:rPr>
          <w:rFonts w:ascii="Calibri" w:hAnsi="Calibri"/>
          <w:sz w:val="36"/>
        </w:rPr>
        <w:t>which comes to us because</w:t>
      </w:r>
      <w:r w:rsidR="007B1883" w:rsidRPr="000D67DE">
        <w:rPr>
          <w:rFonts w:ascii="Calibri" w:hAnsi="Calibri"/>
          <w:sz w:val="36"/>
        </w:rPr>
        <w:t xml:space="preserve"> of </w:t>
      </w:r>
      <w:r w:rsidRPr="000D67DE">
        <w:rPr>
          <w:rFonts w:ascii="Calibri" w:hAnsi="Calibri"/>
          <w:sz w:val="36"/>
        </w:rPr>
        <w:t>our attachment to country,</w:t>
      </w:r>
      <w:r w:rsidR="00800358">
        <w:rPr>
          <w:rFonts w:ascii="Calibri" w:hAnsi="Calibri"/>
          <w:sz w:val="36"/>
        </w:rPr>
        <w:t xml:space="preserve"> </w:t>
      </w:r>
      <w:r w:rsidRPr="000D67DE">
        <w:rPr>
          <w:rFonts w:ascii="Calibri" w:hAnsi="Calibri"/>
          <w:sz w:val="36"/>
        </w:rPr>
        <w:t>party, church or other social organization</w:t>
      </w:r>
      <w:r w:rsidR="00CE1F63">
        <w:rPr>
          <w:rFonts w:ascii="Calibri" w:hAnsi="Calibri"/>
          <w:sz w:val="36"/>
        </w:rPr>
        <w:t xml:space="preserve"> - </w:t>
      </w:r>
      <w:r w:rsidRPr="000D67DE">
        <w:rPr>
          <w:rFonts w:ascii="Calibri" w:hAnsi="Calibri"/>
          <w:sz w:val="36"/>
        </w:rPr>
        <w:t>a grace which has</w:t>
      </w:r>
      <w:r w:rsidR="00800358">
        <w:rPr>
          <w:rFonts w:ascii="Calibri" w:hAnsi="Calibri"/>
          <w:sz w:val="36"/>
        </w:rPr>
        <w:t xml:space="preserve"> </w:t>
      </w:r>
      <w:r w:rsidRPr="000D67DE">
        <w:rPr>
          <w:rFonts w:ascii="Calibri" w:hAnsi="Calibri"/>
          <w:sz w:val="36"/>
        </w:rPr>
        <w:t>helped even the feeblest and most timid individuals to achieve</w:t>
      </w:r>
      <w:r w:rsidR="00800358">
        <w:rPr>
          <w:rFonts w:ascii="Calibri" w:hAnsi="Calibri"/>
          <w:sz w:val="36"/>
        </w:rPr>
        <w:t xml:space="preserve"> </w:t>
      </w:r>
      <w:r w:rsidRPr="000D67DE">
        <w:rPr>
          <w:rFonts w:ascii="Calibri" w:hAnsi="Calibri"/>
          <w:sz w:val="36"/>
        </w:rPr>
        <w:t>what, without it, would have been the impossible.</w:t>
      </w:r>
      <w:r w:rsidR="00047C9A" w:rsidRPr="000D67DE">
        <w:rPr>
          <w:rFonts w:ascii="Calibri" w:hAnsi="Calibri"/>
          <w:sz w:val="36"/>
        </w:rPr>
        <w:t xml:space="preserve"> </w:t>
      </w:r>
    </w:p>
    <w:p w14:paraId="5DB680FC" w14:textId="0B5C80B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And </w:t>
      </w:r>
      <w:r w:rsidR="0016235C">
        <w:rPr>
          <w:rFonts w:ascii="Calibri" w:hAnsi="Calibri"/>
          <w:sz w:val="36"/>
        </w:rPr>
        <w:t>fi</w:t>
      </w:r>
      <w:r w:rsidRPr="000D67DE">
        <w:rPr>
          <w:rFonts w:ascii="Calibri" w:hAnsi="Calibri"/>
          <w:sz w:val="36"/>
        </w:rPr>
        <w:t>nally</w:t>
      </w:r>
      <w:r w:rsidR="00800358">
        <w:rPr>
          <w:rFonts w:ascii="Calibri" w:hAnsi="Calibri"/>
          <w:sz w:val="36"/>
        </w:rPr>
        <w:t xml:space="preserve"> </w:t>
      </w:r>
      <w:r w:rsidRPr="000D67DE">
        <w:rPr>
          <w:rFonts w:ascii="Calibri" w:hAnsi="Calibri"/>
          <w:sz w:val="36"/>
        </w:rPr>
        <w:t>there is the grace which we derive from our ideals, whether low</w:t>
      </w:r>
      <w:r w:rsidR="00800358">
        <w:rPr>
          <w:rFonts w:ascii="Calibri" w:hAnsi="Calibri"/>
          <w:sz w:val="36"/>
        </w:rPr>
        <w:t xml:space="preserve"> </w:t>
      </w:r>
      <w:r w:rsidRPr="000D67DE">
        <w:rPr>
          <w:rFonts w:ascii="Calibri" w:hAnsi="Calibri"/>
          <w:sz w:val="36"/>
        </w:rPr>
        <w:t>or high, whether conceived</w:t>
      </w:r>
      <w:r w:rsidR="007B1883" w:rsidRPr="000D67DE">
        <w:rPr>
          <w:rFonts w:ascii="Calibri" w:hAnsi="Calibri"/>
          <w:sz w:val="36"/>
        </w:rPr>
        <w:t xml:space="preserve"> of </w:t>
      </w:r>
      <w:r w:rsidRPr="000D67DE">
        <w:rPr>
          <w:rFonts w:ascii="Calibri" w:hAnsi="Calibri"/>
          <w:sz w:val="36"/>
        </w:rPr>
        <w:t>in abstract terms or bodied forth</w:t>
      </w:r>
      <w:r w:rsidR="00800358">
        <w:rPr>
          <w:rFonts w:ascii="Calibri" w:hAnsi="Calibri"/>
          <w:sz w:val="36"/>
        </w:rPr>
        <w:t xml:space="preserve"> </w:t>
      </w:r>
      <w:r w:rsidRPr="000D67DE">
        <w:rPr>
          <w:rFonts w:ascii="Calibri" w:hAnsi="Calibri"/>
          <w:sz w:val="36"/>
        </w:rPr>
        <w:t>in imaginary personi</w:t>
      </w:r>
      <w:r w:rsidR="0016235C">
        <w:rPr>
          <w:rFonts w:ascii="Calibri" w:hAnsi="Calibri"/>
          <w:sz w:val="36"/>
        </w:rPr>
        <w:t>fi</w:t>
      </w:r>
      <w:r w:rsidRPr="000D67DE">
        <w:rPr>
          <w:rFonts w:ascii="Calibri" w:hAnsi="Calibri"/>
          <w:sz w:val="36"/>
        </w:rPr>
        <w:t>cations.</w:t>
      </w:r>
      <w:r w:rsidR="00047C9A" w:rsidRPr="000D67DE">
        <w:rPr>
          <w:rFonts w:ascii="Calibri" w:hAnsi="Calibri"/>
          <w:sz w:val="36"/>
        </w:rPr>
        <w:t xml:space="preserve"> </w:t>
      </w:r>
      <w:r w:rsidRPr="000D67DE">
        <w:rPr>
          <w:rFonts w:ascii="Calibri" w:hAnsi="Calibri"/>
          <w:sz w:val="36"/>
        </w:rPr>
        <w:t>To this last type, it would seem,</w:t>
      </w:r>
      <w:r w:rsidR="00800358">
        <w:rPr>
          <w:rFonts w:ascii="Calibri" w:hAnsi="Calibri"/>
          <w:sz w:val="36"/>
        </w:rPr>
        <w:t xml:space="preserve"> </w:t>
      </w:r>
      <w:r w:rsidRPr="000D67DE">
        <w:rPr>
          <w:rFonts w:ascii="Calibri" w:hAnsi="Calibri"/>
          <w:sz w:val="36"/>
        </w:rPr>
        <w:t>belong many</w:t>
      </w:r>
      <w:r w:rsidR="007B1883" w:rsidRPr="000D67DE">
        <w:rPr>
          <w:rFonts w:ascii="Calibri" w:hAnsi="Calibri"/>
          <w:sz w:val="36"/>
        </w:rPr>
        <w:t xml:space="preserve"> of </w:t>
      </w:r>
      <w:r w:rsidRPr="000D67DE">
        <w:rPr>
          <w:rFonts w:ascii="Calibri" w:hAnsi="Calibri"/>
          <w:sz w:val="36"/>
        </w:rPr>
        <w:t>the graces experienced by the pious adherents</w:t>
      </w:r>
      <w:r w:rsidR="00800358">
        <w:rPr>
          <w:rFonts w:ascii="Calibri" w:hAnsi="Calibri"/>
          <w:sz w:val="36"/>
        </w:rPr>
        <w:t xml:space="preserve"> </w:t>
      </w:r>
      <w:r w:rsidRPr="000D67DE">
        <w:rPr>
          <w:rFonts w:ascii="Calibri" w:hAnsi="Calibri"/>
          <w:sz w:val="36"/>
        </w:rPr>
        <w:t xml:space="preserve">of the various </w:t>
      </w:r>
      <w:r w:rsidRPr="000D67DE">
        <w:rPr>
          <w:rFonts w:ascii="Calibri" w:hAnsi="Calibri"/>
          <w:sz w:val="36"/>
        </w:rPr>
        <w:lastRenderedPageBreak/>
        <w:t>religions.</w:t>
      </w:r>
      <w:r w:rsidR="00047C9A" w:rsidRPr="000D67DE">
        <w:rPr>
          <w:rFonts w:ascii="Calibri" w:hAnsi="Calibri"/>
          <w:sz w:val="36"/>
        </w:rPr>
        <w:t xml:space="preserve"> </w:t>
      </w:r>
      <w:r w:rsidRPr="000D67DE">
        <w:rPr>
          <w:rFonts w:ascii="Calibri" w:hAnsi="Calibri"/>
          <w:sz w:val="36"/>
        </w:rPr>
        <w:t>The help received by those who</w:t>
      </w:r>
      <w:r w:rsidR="00800358">
        <w:rPr>
          <w:rFonts w:ascii="Calibri" w:hAnsi="Calibri"/>
          <w:sz w:val="36"/>
        </w:rPr>
        <w:t xml:space="preserve"> </w:t>
      </w:r>
      <w:r w:rsidRPr="000D67DE">
        <w:rPr>
          <w:rFonts w:ascii="Calibri" w:hAnsi="Calibri"/>
          <w:sz w:val="36"/>
        </w:rPr>
        <w:t>devotedly adore or pray to some personal saint, deity or Avatar</w:t>
      </w:r>
      <w:r w:rsidR="00800358">
        <w:rPr>
          <w:rFonts w:ascii="Calibri" w:hAnsi="Calibri"/>
          <w:sz w:val="36"/>
        </w:rPr>
        <w:t xml:space="preserve"> </w:t>
      </w:r>
      <w:r w:rsidRPr="000D67DE">
        <w:rPr>
          <w:rFonts w:ascii="Calibri" w:hAnsi="Calibri"/>
          <w:sz w:val="36"/>
        </w:rPr>
        <w:t>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we may guess, not a genuinely Spiritual grace, but a</w:t>
      </w:r>
      <w:r w:rsidR="00800358">
        <w:rPr>
          <w:rFonts w:ascii="Calibri" w:hAnsi="Calibri"/>
          <w:sz w:val="36"/>
        </w:rPr>
        <w:t xml:space="preserve"> </w:t>
      </w:r>
      <w:r w:rsidRPr="000D67DE">
        <w:rPr>
          <w:rFonts w:ascii="Calibri" w:hAnsi="Calibri"/>
          <w:sz w:val="36"/>
        </w:rPr>
        <w:t>human grace, coming back to the worshipper from the vortex</w:t>
      </w:r>
      <w:r w:rsidR="00800358">
        <w:rPr>
          <w:rFonts w:ascii="Calibri" w:hAnsi="Calibri"/>
          <w:sz w:val="36"/>
        </w:rPr>
        <w:t xml:space="preserve"> </w:t>
      </w:r>
      <w:r w:rsidRPr="000D67DE">
        <w:rPr>
          <w:rFonts w:ascii="Calibri" w:hAnsi="Calibri"/>
          <w:sz w:val="36"/>
        </w:rPr>
        <w:t xml:space="preserve">of psychic power set up by repeated acts </w:t>
      </w:r>
      <w:r w:rsidRPr="00D70C59">
        <w:rPr>
          <w:rFonts w:ascii="Calibri" w:hAnsi="Calibri"/>
          <w:i/>
          <w:iCs/>
          <w:sz w:val="34"/>
          <w:szCs w:val="19"/>
        </w:rPr>
        <w:t>(his own and other</w:t>
      </w:r>
      <w:r w:rsidR="00800358" w:rsidRPr="00D70C59">
        <w:rPr>
          <w:rFonts w:ascii="Calibri" w:hAnsi="Calibri"/>
          <w:i/>
          <w:iCs/>
          <w:sz w:val="34"/>
          <w:szCs w:val="19"/>
        </w:rPr>
        <w:t xml:space="preserve"> </w:t>
      </w:r>
      <w:r w:rsidRPr="00D70C59">
        <w:rPr>
          <w:rFonts w:ascii="Calibri" w:hAnsi="Calibri"/>
          <w:i/>
          <w:iCs/>
          <w:sz w:val="34"/>
          <w:szCs w:val="19"/>
        </w:rPr>
        <w:t>people’s)</w:t>
      </w:r>
      <w:r w:rsidR="007B1883" w:rsidRPr="00D70C59">
        <w:rPr>
          <w:rFonts w:ascii="Calibri" w:hAnsi="Calibri"/>
          <w:sz w:val="34"/>
          <w:szCs w:val="19"/>
        </w:rPr>
        <w:t xml:space="preserve"> </w:t>
      </w:r>
      <w:r w:rsidR="007B1883" w:rsidRPr="000D67DE">
        <w:rPr>
          <w:rFonts w:ascii="Calibri" w:hAnsi="Calibri"/>
          <w:sz w:val="36"/>
        </w:rPr>
        <w:t xml:space="preserve">of </w:t>
      </w:r>
      <w:r w:rsidRPr="000D67DE">
        <w:rPr>
          <w:rFonts w:ascii="Calibri" w:hAnsi="Calibri"/>
          <w:sz w:val="36"/>
        </w:rPr>
        <w:t xml:space="preserve">faith, yearning and imagination. </w:t>
      </w:r>
    </w:p>
    <w:p w14:paraId="5309D471" w14:textId="33D2CFA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Spiritual grace cannot be received continuously or in its fullness, except by those who have willed away their self-will to</w:t>
      </w:r>
      <w:r w:rsidR="00800358">
        <w:rPr>
          <w:rFonts w:ascii="Calibri" w:hAnsi="Calibri"/>
          <w:sz w:val="36"/>
        </w:rPr>
        <w:t xml:space="preserve"> </w:t>
      </w:r>
      <w:r w:rsidRPr="000D67DE">
        <w:rPr>
          <w:rFonts w:ascii="Calibri" w:hAnsi="Calibri"/>
          <w:sz w:val="36"/>
        </w:rPr>
        <w:t>the point</w:t>
      </w:r>
      <w:r w:rsidR="007B1883" w:rsidRPr="000D67DE">
        <w:rPr>
          <w:rFonts w:ascii="Calibri" w:hAnsi="Calibri"/>
          <w:sz w:val="36"/>
        </w:rPr>
        <w:t xml:space="preserve"> of </w:t>
      </w:r>
      <w:r w:rsidRPr="000D67DE">
        <w:rPr>
          <w:rFonts w:ascii="Calibri" w:hAnsi="Calibri"/>
          <w:sz w:val="36"/>
        </w:rPr>
        <w:t xml:space="preserve">being able truthfully to say, </w:t>
      </w:r>
      <w:r w:rsidR="00F65EB1">
        <w:rPr>
          <w:rFonts w:ascii="Calibri" w:hAnsi="Calibri"/>
          <w:sz w:val="36"/>
        </w:rPr>
        <w:t>‘</w:t>
      </w:r>
      <w:r w:rsidRPr="000D67DE">
        <w:rPr>
          <w:rFonts w:ascii="Calibri" w:hAnsi="Calibri"/>
          <w:sz w:val="36"/>
        </w:rPr>
        <w:t>Not I, but God in</w:t>
      </w:r>
      <w:r w:rsidR="00800358">
        <w:rPr>
          <w:rFonts w:ascii="Calibri" w:hAnsi="Calibri"/>
          <w:sz w:val="36"/>
        </w:rPr>
        <w:t xml:space="preserve"> </w:t>
      </w:r>
      <w:r w:rsidR="00153B0D">
        <w:rPr>
          <w:rFonts w:ascii="Calibri" w:hAnsi="Calibri"/>
          <w:sz w:val="36"/>
        </w:rPr>
        <w:t xml:space="preserve">me’. </w:t>
      </w:r>
      <w:r w:rsidRPr="000D67DE">
        <w:rPr>
          <w:rFonts w:ascii="Calibri" w:hAnsi="Calibri"/>
          <w:sz w:val="36"/>
        </w:rPr>
        <w:t>There are, however, few people so irremediably condemned to imprisonment within their own personality as</w:t>
      </w:r>
      <w:r w:rsidR="00800358">
        <w:rPr>
          <w:rFonts w:ascii="Calibri" w:hAnsi="Calibri"/>
          <w:sz w:val="36"/>
        </w:rPr>
        <w:t xml:space="preserve"> </w:t>
      </w:r>
      <w:r w:rsidRPr="000D67DE">
        <w:rPr>
          <w:rFonts w:ascii="Calibri" w:hAnsi="Calibri"/>
          <w:sz w:val="36"/>
        </w:rPr>
        <w:t>to be wholly incapable</w:t>
      </w:r>
      <w:r w:rsidR="007B1883" w:rsidRPr="000D67DE">
        <w:rPr>
          <w:rFonts w:ascii="Calibri" w:hAnsi="Calibri"/>
          <w:sz w:val="36"/>
        </w:rPr>
        <w:t xml:space="preserve"> of </w:t>
      </w:r>
      <w:r w:rsidRPr="000D67DE">
        <w:rPr>
          <w:rFonts w:ascii="Calibri" w:hAnsi="Calibri"/>
          <w:sz w:val="36"/>
        </w:rPr>
        <w:t>receiving the graces which are from</w:t>
      </w:r>
      <w:r w:rsidR="00800358">
        <w:rPr>
          <w:rFonts w:ascii="Calibri" w:hAnsi="Calibri"/>
          <w:sz w:val="36"/>
        </w:rPr>
        <w:t xml:space="preserve"> </w:t>
      </w:r>
      <w:r w:rsidRPr="000D67DE">
        <w:rPr>
          <w:rFonts w:ascii="Calibri" w:hAnsi="Calibri"/>
          <w:sz w:val="36"/>
        </w:rPr>
        <w:t>instant to instant being</w:t>
      </w:r>
      <w:r w:rsidR="00153B0D">
        <w:rPr>
          <w:rFonts w:ascii="Calibri" w:hAnsi="Calibri"/>
          <w:sz w:val="36"/>
        </w:rPr>
        <w:t xml:space="preserve"> off</w:t>
      </w:r>
      <w:r w:rsidRPr="000D67DE">
        <w:rPr>
          <w:rFonts w:ascii="Calibri" w:hAnsi="Calibri"/>
          <w:sz w:val="36"/>
        </w:rPr>
        <w:t>ered to every soul.</w:t>
      </w:r>
      <w:r w:rsidR="00047C9A" w:rsidRPr="000D67DE">
        <w:rPr>
          <w:rFonts w:ascii="Calibri" w:hAnsi="Calibri"/>
          <w:sz w:val="36"/>
        </w:rPr>
        <w:t xml:space="preserve"> </w:t>
      </w:r>
      <w:r w:rsidRPr="000D67DE">
        <w:rPr>
          <w:rFonts w:ascii="Calibri" w:hAnsi="Calibri"/>
          <w:sz w:val="36"/>
        </w:rPr>
        <w:t xml:space="preserve">By </w:t>
      </w:r>
      <w:r w:rsidR="0016235C">
        <w:rPr>
          <w:rFonts w:ascii="Calibri" w:hAnsi="Calibri"/>
          <w:sz w:val="36"/>
        </w:rPr>
        <w:t>fi</w:t>
      </w:r>
      <w:r w:rsidRPr="000D67DE">
        <w:rPr>
          <w:rFonts w:ascii="Calibri" w:hAnsi="Calibri"/>
          <w:sz w:val="36"/>
        </w:rPr>
        <w:t>ts and</w:t>
      </w:r>
      <w:r w:rsidR="00800358">
        <w:rPr>
          <w:rFonts w:ascii="Calibri" w:hAnsi="Calibri"/>
          <w:sz w:val="36"/>
        </w:rPr>
        <w:t xml:space="preserve"> </w:t>
      </w:r>
      <w:r w:rsidRPr="000D67DE">
        <w:rPr>
          <w:rFonts w:ascii="Calibri" w:hAnsi="Calibri"/>
          <w:sz w:val="36"/>
        </w:rPr>
        <w:t>starts most</w:t>
      </w:r>
      <w:r w:rsidR="007B1883" w:rsidRPr="000D67DE">
        <w:rPr>
          <w:rFonts w:ascii="Calibri" w:hAnsi="Calibri"/>
          <w:sz w:val="36"/>
        </w:rPr>
        <w:t xml:space="preserve"> of </w:t>
      </w:r>
      <w:r w:rsidRPr="000D67DE">
        <w:rPr>
          <w:rFonts w:ascii="Calibri" w:hAnsi="Calibri"/>
          <w:sz w:val="36"/>
        </w:rPr>
        <w:t xml:space="preserve">us contrive to forget, if only partially, our preoccupation with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Pr="000D67DE">
        <w:rPr>
          <w:rFonts w:ascii="Calibri" w:hAnsi="Calibri"/>
          <w:sz w:val="36"/>
        </w:rPr>
        <w:t xml:space="preserve">me,’ </w:t>
      </w:r>
      <w:r w:rsidR="00F65EB1">
        <w:rPr>
          <w:rFonts w:ascii="Calibri" w:hAnsi="Calibri"/>
          <w:sz w:val="36"/>
        </w:rPr>
        <w:t>‘</w:t>
      </w:r>
      <w:r w:rsidRPr="000D67DE">
        <w:rPr>
          <w:rFonts w:ascii="Calibri" w:hAnsi="Calibri"/>
          <w:sz w:val="36"/>
        </w:rPr>
        <w:t>mine,’ and so become capable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receiving, if only partially, the graces which, in that moment,</w:t>
      </w:r>
      <w:r w:rsidR="00800358">
        <w:rPr>
          <w:rFonts w:ascii="Calibri" w:hAnsi="Calibri"/>
          <w:sz w:val="36"/>
        </w:rPr>
        <w:t xml:space="preserve"> </w:t>
      </w:r>
      <w:r w:rsidRPr="000D67DE">
        <w:rPr>
          <w:rFonts w:ascii="Calibri" w:hAnsi="Calibri"/>
          <w:sz w:val="36"/>
        </w:rPr>
        <w:t>are being</w:t>
      </w:r>
      <w:r w:rsidR="00153B0D">
        <w:rPr>
          <w:rFonts w:ascii="Calibri" w:hAnsi="Calibri"/>
          <w:sz w:val="36"/>
        </w:rPr>
        <w:t xml:space="preserve"> off</w:t>
      </w:r>
      <w:r w:rsidRPr="000D67DE">
        <w:rPr>
          <w:rFonts w:ascii="Calibri" w:hAnsi="Calibri"/>
          <w:sz w:val="36"/>
        </w:rPr>
        <w:t xml:space="preserve">ered us. </w:t>
      </w:r>
    </w:p>
    <w:p w14:paraId="043372BE" w14:textId="43504A3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Spiritual grace originates from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w:t>
      </w:r>
      <w:r w:rsidR="00800358">
        <w:rPr>
          <w:rFonts w:ascii="Calibri" w:hAnsi="Calibri"/>
          <w:sz w:val="36"/>
        </w:rPr>
        <w:t xml:space="preserve"> </w:t>
      </w:r>
      <w:r w:rsidRPr="000D67DE">
        <w:rPr>
          <w:rFonts w:ascii="Calibri" w:hAnsi="Calibri"/>
          <w:sz w:val="36"/>
        </w:rPr>
        <w:t>being, and it is given for the purpose</w:t>
      </w:r>
      <w:r w:rsidR="007B1883" w:rsidRPr="000D67DE">
        <w:rPr>
          <w:rFonts w:ascii="Calibri" w:hAnsi="Calibri"/>
          <w:sz w:val="36"/>
        </w:rPr>
        <w:t xml:space="preserve"> of </w:t>
      </w:r>
      <w:r w:rsidRPr="000D67DE">
        <w:rPr>
          <w:rFonts w:ascii="Calibri" w:hAnsi="Calibri"/>
          <w:sz w:val="36"/>
        </w:rPr>
        <w:t>helping man to achieve</w:t>
      </w:r>
      <w:r w:rsidR="00800358">
        <w:rPr>
          <w:rFonts w:ascii="Calibri" w:hAnsi="Calibri"/>
          <w:sz w:val="36"/>
        </w:rPr>
        <w:t xml:space="preserve"> </w:t>
      </w:r>
      <w:r w:rsidRPr="000D67DE">
        <w:rPr>
          <w:rFonts w:ascii="Calibri" w:hAnsi="Calibri"/>
          <w:sz w:val="36"/>
        </w:rPr>
        <w:t xml:space="preserve">his </w:t>
      </w:r>
      <w:r w:rsidR="0016235C">
        <w:rPr>
          <w:rFonts w:ascii="Calibri" w:hAnsi="Calibri"/>
          <w:sz w:val="36"/>
        </w:rPr>
        <w:t>fi</w:t>
      </w:r>
      <w:r w:rsidRPr="000D67DE">
        <w:rPr>
          <w:rFonts w:ascii="Calibri" w:hAnsi="Calibri"/>
          <w:sz w:val="36"/>
        </w:rPr>
        <w:t>nal end, which is to return out</w:t>
      </w:r>
      <w:r w:rsidR="007B1883" w:rsidRPr="000D67DE">
        <w:rPr>
          <w:rFonts w:ascii="Calibri" w:hAnsi="Calibri"/>
          <w:sz w:val="36"/>
        </w:rPr>
        <w:t xml:space="preserve"> of </w:t>
      </w:r>
      <w:r w:rsidRPr="000D67DE">
        <w:rPr>
          <w:rFonts w:ascii="Calibri" w:hAnsi="Calibri"/>
          <w:sz w:val="36"/>
        </w:rPr>
        <w:t>time and selfhood to</w:t>
      </w:r>
      <w:r w:rsidR="00800358">
        <w:rPr>
          <w:rFonts w:ascii="Calibri" w:hAnsi="Calibri"/>
          <w:sz w:val="36"/>
        </w:rPr>
        <w:t xml:space="preserve"> </w:t>
      </w:r>
      <w:r w:rsidRPr="000D67DE">
        <w:rPr>
          <w:rFonts w:ascii="Calibri" w:hAnsi="Calibri"/>
          <w:sz w:val="36"/>
        </w:rPr>
        <w:t xml:space="preserve">that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It resembles animal grace in being derived from</w:t>
      </w:r>
      <w:r w:rsidR="00800358">
        <w:rPr>
          <w:rFonts w:ascii="Calibri" w:hAnsi="Calibri"/>
          <w:sz w:val="36"/>
        </w:rPr>
        <w:t xml:space="preserve"> </w:t>
      </w:r>
      <w:r w:rsidRPr="000D67DE">
        <w:rPr>
          <w:rFonts w:ascii="Calibri" w:hAnsi="Calibri"/>
          <w:sz w:val="36"/>
        </w:rPr>
        <w:t xml:space="preserve">a source wholly other than our </w:t>
      </w:r>
      <w:r w:rsidR="008952E9">
        <w:rPr>
          <w:rFonts w:ascii="Calibri" w:hAnsi="Calibri"/>
          <w:sz w:val="36"/>
        </w:rPr>
        <w:t>self-</w:t>
      </w:r>
      <w:r w:rsidRPr="000D67DE">
        <w:rPr>
          <w:rFonts w:ascii="Calibri" w:hAnsi="Calibri"/>
          <w:sz w:val="36"/>
        </w:rPr>
        <w:t>conscious, human selves;</w:t>
      </w:r>
      <w:r w:rsidR="00800358">
        <w:rPr>
          <w:rFonts w:ascii="Calibri" w:hAnsi="Calibri"/>
          <w:sz w:val="36"/>
        </w:rPr>
        <w:t xml:space="preserve"> </w:t>
      </w:r>
      <w:r w:rsidRPr="000D67DE">
        <w:rPr>
          <w:rFonts w:ascii="Calibri" w:hAnsi="Calibri"/>
          <w:sz w:val="36"/>
        </w:rPr>
        <w:t>indeed, it is the same thing as animal grace, but manifesting</w:t>
      </w:r>
      <w:r w:rsidR="00800358">
        <w:rPr>
          <w:rFonts w:ascii="Calibri" w:hAnsi="Calibri"/>
          <w:sz w:val="36"/>
        </w:rPr>
        <w:t xml:space="preserve"> </w:t>
      </w:r>
      <w:r w:rsidRPr="000D67DE">
        <w:rPr>
          <w:rFonts w:ascii="Calibri" w:hAnsi="Calibri"/>
          <w:sz w:val="36"/>
        </w:rPr>
        <w:t>itself on a higher level</w:t>
      </w:r>
      <w:r w:rsidR="007B1883" w:rsidRPr="000D67DE">
        <w:rPr>
          <w:rFonts w:ascii="Calibri" w:hAnsi="Calibri"/>
          <w:sz w:val="36"/>
        </w:rPr>
        <w:t xml:space="preserve"> of </w:t>
      </w:r>
      <w:r w:rsidRPr="000D67DE">
        <w:rPr>
          <w:rFonts w:ascii="Calibri" w:hAnsi="Calibri"/>
          <w:sz w:val="36"/>
        </w:rPr>
        <w:t>the ascending spiral that leads from</w:t>
      </w:r>
      <w:r w:rsidR="00800358">
        <w:rPr>
          <w:rFonts w:ascii="Calibri" w:hAnsi="Calibri"/>
          <w:sz w:val="36"/>
        </w:rPr>
        <w:t xml:space="preserve"> </w:t>
      </w:r>
      <w:r w:rsidRPr="000D67DE">
        <w:rPr>
          <w:rFonts w:ascii="Calibri" w:hAnsi="Calibri"/>
          <w:sz w:val="36"/>
        </w:rPr>
        <w:t>matter to the Godhead.</w:t>
      </w:r>
      <w:r w:rsidR="00047C9A" w:rsidRPr="000D67DE">
        <w:rPr>
          <w:rFonts w:ascii="Calibri" w:hAnsi="Calibri"/>
          <w:sz w:val="36"/>
        </w:rPr>
        <w:t xml:space="preserve"> </w:t>
      </w:r>
      <w:r w:rsidRPr="000D67DE">
        <w:rPr>
          <w:rFonts w:ascii="Calibri" w:hAnsi="Calibri"/>
          <w:sz w:val="36"/>
        </w:rPr>
        <w:t>In any given instance, human grace</w:t>
      </w:r>
      <w:r w:rsidR="00800358">
        <w:rPr>
          <w:rFonts w:ascii="Calibri" w:hAnsi="Calibri"/>
          <w:sz w:val="36"/>
        </w:rPr>
        <w:t xml:space="preserve"> </w:t>
      </w:r>
      <w:r w:rsidRPr="000D67DE">
        <w:rPr>
          <w:rFonts w:ascii="Calibri" w:hAnsi="Calibri"/>
          <w:sz w:val="36"/>
        </w:rPr>
        <w:t>may be wholly good, inasmuch as it helps the recipient in the</w:t>
      </w:r>
      <w:r w:rsidR="00800358">
        <w:rPr>
          <w:rFonts w:ascii="Calibri" w:hAnsi="Calibri"/>
          <w:sz w:val="36"/>
        </w:rPr>
        <w:t xml:space="preserve"> </w:t>
      </w:r>
      <w:r w:rsidRPr="000D67DE">
        <w:rPr>
          <w:rFonts w:ascii="Calibri" w:hAnsi="Calibri"/>
          <w:sz w:val="36"/>
        </w:rPr>
        <w:t>task</w:t>
      </w:r>
      <w:r w:rsidR="007B1883" w:rsidRPr="000D67DE">
        <w:rPr>
          <w:rFonts w:ascii="Calibri" w:hAnsi="Calibri"/>
          <w:sz w:val="36"/>
        </w:rPr>
        <w:t xml:space="preserve"> of </w:t>
      </w:r>
      <w:r w:rsidRPr="000D67DE">
        <w:rPr>
          <w:rFonts w:ascii="Calibri" w:hAnsi="Calibri"/>
          <w:sz w:val="36"/>
        </w:rPr>
        <w:t>achieving the unitive knowledge</w:t>
      </w:r>
      <w:r w:rsidR="007B1883" w:rsidRPr="000D67DE">
        <w:rPr>
          <w:rFonts w:ascii="Calibri" w:hAnsi="Calibri"/>
          <w:sz w:val="36"/>
        </w:rPr>
        <w:t xml:space="preserve"> of </w:t>
      </w:r>
      <w:r w:rsidRPr="000D67DE">
        <w:rPr>
          <w:rFonts w:ascii="Calibri" w:hAnsi="Calibri"/>
          <w:sz w:val="36"/>
        </w:rPr>
        <w:t>God; but because</w:t>
      </w:r>
      <w:r w:rsidR="00800358">
        <w:rPr>
          <w:rFonts w:ascii="Calibri" w:hAnsi="Calibri"/>
          <w:sz w:val="36"/>
        </w:rPr>
        <w:t xml:space="preserve"> </w:t>
      </w:r>
      <w:r w:rsidRPr="000D67DE">
        <w:rPr>
          <w:rFonts w:ascii="Calibri" w:hAnsi="Calibri"/>
          <w:sz w:val="36"/>
        </w:rPr>
        <w:t>of its source in the individualized self, it is always a little suspect and, in many cases,</w:t>
      </w:r>
      <w:r w:rsidR="007B1883" w:rsidRPr="000D67DE">
        <w:rPr>
          <w:rFonts w:ascii="Calibri" w:hAnsi="Calibri"/>
          <w:sz w:val="36"/>
        </w:rPr>
        <w:t xml:space="preserve"> of </w:t>
      </w:r>
      <w:r w:rsidRPr="000D67DE">
        <w:rPr>
          <w:rFonts w:ascii="Calibri" w:hAnsi="Calibri"/>
          <w:sz w:val="36"/>
        </w:rPr>
        <w:t>course, the help it gives is help</w:t>
      </w:r>
      <w:r w:rsidR="00800358">
        <w:rPr>
          <w:rFonts w:ascii="Calibri" w:hAnsi="Calibri"/>
          <w:sz w:val="36"/>
        </w:rPr>
        <w:t xml:space="preserve"> </w:t>
      </w:r>
      <w:r w:rsidRPr="000D67DE">
        <w:rPr>
          <w:rFonts w:ascii="Calibri" w:hAnsi="Calibri"/>
          <w:sz w:val="36"/>
        </w:rPr>
        <w:t>towards the achievement</w:t>
      </w:r>
      <w:r w:rsidR="007B1883" w:rsidRPr="000D67DE">
        <w:rPr>
          <w:rFonts w:ascii="Calibri" w:hAnsi="Calibri"/>
          <w:sz w:val="36"/>
        </w:rPr>
        <w:t xml:space="preserve"> of </w:t>
      </w:r>
      <w:r w:rsidRPr="000D67DE">
        <w:rPr>
          <w:rFonts w:ascii="Calibri" w:hAnsi="Calibri"/>
          <w:sz w:val="36"/>
        </w:rPr>
        <w:t>ends very different from the true</w:t>
      </w:r>
      <w:r w:rsidR="00800358">
        <w:rPr>
          <w:rFonts w:ascii="Calibri" w:hAnsi="Calibri"/>
          <w:sz w:val="36"/>
        </w:rPr>
        <w:t xml:space="preserve"> </w:t>
      </w:r>
      <w:r w:rsidRPr="000D67DE">
        <w:rPr>
          <w:rFonts w:ascii="Calibri" w:hAnsi="Calibri"/>
          <w:sz w:val="36"/>
        </w:rPr>
        <w:t>end</w:t>
      </w:r>
      <w:r w:rsidR="007B1883" w:rsidRPr="000D67DE">
        <w:rPr>
          <w:rFonts w:ascii="Calibri" w:hAnsi="Calibri"/>
          <w:sz w:val="36"/>
        </w:rPr>
        <w:t xml:space="preserve"> of </w:t>
      </w:r>
      <w:r w:rsidRPr="000D67DE">
        <w:rPr>
          <w:rFonts w:ascii="Calibri" w:hAnsi="Calibri"/>
          <w:sz w:val="36"/>
        </w:rPr>
        <w:t xml:space="preserve">our existence. </w:t>
      </w:r>
    </w:p>
    <w:p w14:paraId="68FDD742" w14:textId="12BD89D3" w:rsidR="00CE1F63" w:rsidRPr="00D70C59" w:rsidRDefault="00F65EB1" w:rsidP="002057A0">
      <w:pPr>
        <w:pStyle w:val="PlainText"/>
        <w:tabs>
          <w:tab w:val="right" w:pos="9923"/>
        </w:tabs>
        <w:spacing w:line="269" w:lineRule="auto"/>
        <w:jc w:val="both"/>
        <w:rPr>
          <w:rStyle w:val="SubtleEmphasis"/>
        </w:rPr>
      </w:pPr>
      <w:r>
        <w:rPr>
          <w:rStyle w:val="QuoteChar"/>
        </w:rPr>
        <w:t>‘</w:t>
      </w:r>
      <w:r w:rsidR="00BD5BA2" w:rsidRPr="006F055A">
        <w:rPr>
          <w:rStyle w:val="QuoteChar"/>
        </w:rPr>
        <w:t>All our goodness is a loan; God is the owner.</w:t>
      </w:r>
      <w:r w:rsidR="00047C9A" w:rsidRPr="006F055A">
        <w:rPr>
          <w:rStyle w:val="QuoteChar"/>
        </w:rPr>
        <w:t xml:space="preserve"> </w:t>
      </w:r>
      <w:r w:rsidR="00BD5BA2" w:rsidRPr="006F055A">
        <w:rPr>
          <w:rStyle w:val="QuoteChar"/>
        </w:rPr>
        <w:t>God works and his work is God.</w:t>
      </w:r>
      <w:r w:rsidR="00D70C59">
        <w:rPr>
          <w:rStyle w:val="QuoteChar"/>
        </w:rPr>
        <w:t>’</w:t>
      </w:r>
      <w:r w:rsidR="00800358">
        <w:rPr>
          <w:rFonts w:ascii="Calibri" w:hAnsi="Calibri"/>
          <w:sz w:val="36"/>
        </w:rPr>
        <w:t xml:space="preserve"> </w:t>
      </w:r>
      <w:r w:rsidR="002057A0">
        <w:rPr>
          <w:rFonts w:ascii="Calibri" w:hAnsi="Calibri"/>
          <w:sz w:val="36"/>
        </w:rPr>
        <w:tab/>
      </w:r>
      <w:r w:rsidR="00047C9A" w:rsidRPr="00D70C59">
        <w:rPr>
          <w:rStyle w:val="SubtleEmphasis"/>
        </w:rPr>
        <w:t xml:space="preserve"> </w:t>
      </w:r>
      <w:r w:rsidR="00BD5BA2" w:rsidRPr="00D70C59">
        <w:rPr>
          <w:rStyle w:val="SubtleEmphasis"/>
        </w:rPr>
        <w:t>St. John</w:t>
      </w:r>
      <w:r w:rsidR="007B1883" w:rsidRPr="00D70C59">
        <w:rPr>
          <w:rStyle w:val="SubtleEmphasis"/>
        </w:rPr>
        <w:t xml:space="preserve"> of </w:t>
      </w:r>
      <w:r w:rsidR="00BD5BA2" w:rsidRPr="00D70C59">
        <w:rPr>
          <w:rStyle w:val="SubtleEmphasis"/>
        </w:rPr>
        <w:t xml:space="preserve">the Cross </w:t>
      </w:r>
    </w:p>
    <w:p w14:paraId="0DEB574E" w14:textId="4A4F213E" w:rsidR="00D70C59" w:rsidRDefault="00F65EB1" w:rsidP="002057A0">
      <w:pPr>
        <w:pStyle w:val="Quote"/>
        <w:tabs>
          <w:tab w:val="right" w:pos="9923"/>
        </w:tabs>
      </w:pPr>
      <w:r>
        <w:lastRenderedPageBreak/>
        <w:t>‘</w:t>
      </w:r>
      <w:r w:rsidR="00BD5BA2" w:rsidRPr="000D67DE">
        <w:t>Perpetual inspiration is as necessary to the life</w:t>
      </w:r>
      <w:r w:rsidR="007B1883" w:rsidRPr="000D67DE">
        <w:t xml:space="preserve"> of </w:t>
      </w:r>
      <w:r w:rsidR="00BD5BA2" w:rsidRPr="000D67DE">
        <w:t>goodness, holiness and happiness as perpetual respiration is necessary to animal life.</w:t>
      </w:r>
      <w:r w:rsidR="00D70C59">
        <w:t>’</w:t>
      </w:r>
    </w:p>
    <w:p w14:paraId="34AE5272" w14:textId="0F70C636" w:rsidR="00153B0D" w:rsidRPr="00D70C59" w:rsidRDefault="008A2E58" w:rsidP="002057A0">
      <w:pPr>
        <w:pStyle w:val="PlainText"/>
        <w:tabs>
          <w:tab w:val="right" w:pos="9923"/>
        </w:tabs>
        <w:spacing w:before="0" w:line="269" w:lineRule="auto"/>
        <w:ind w:right="828"/>
        <w:jc w:val="right"/>
        <w:rPr>
          <w:rStyle w:val="SubtleEmphasis"/>
        </w:rPr>
      </w:pPr>
      <w:r>
        <w:rPr>
          <w:rStyle w:val="SubtleEmphasis"/>
        </w:rPr>
        <w:tab/>
      </w:r>
      <w:r w:rsidR="00BD5BA2" w:rsidRPr="00D70C59">
        <w:rPr>
          <w:rStyle w:val="SubtleEmphasis"/>
        </w:rPr>
        <w:t>William Law</w:t>
      </w:r>
      <w:r w:rsidR="00800358" w:rsidRPr="00D70C59">
        <w:rPr>
          <w:rStyle w:val="SubtleEmphasis"/>
        </w:rPr>
        <w:t xml:space="preserve"> </w:t>
      </w:r>
    </w:p>
    <w:p w14:paraId="174864C4"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Conversely,</w:t>
      </w:r>
      <w:r w:rsidR="007B1883" w:rsidRPr="000D67DE">
        <w:rPr>
          <w:rFonts w:ascii="Calibri" w:hAnsi="Calibri"/>
          <w:sz w:val="36"/>
        </w:rPr>
        <w:t xml:space="preserve"> of </w:t>
      </w:r>
      <w:r w:rsidRPr="000D67DE">
        <w:rPr>
          <w:rFonts w:ascii="Calibri" w:hAnsi="Calibri"/>
          <w:sz w:val="36"/>
        </w:rPr>
        <w:t>course, the life</w:t>
      </w:r>
      <w:r w:rsidR="007B1883" w:rsidRPr="000D67DE">
        <w:rPr>
          <w:rFonts w:ascii="Calibri" w:hAnsi="Calibri"/>
          <w:sz w:val="36"/>
        </w:rPr>
        <w:t xml:space="preserve"> of </w:t>
      </w:r>
      <w:r w:rsidRPr="000D67DE">
        <w:rPr>
          <w:rFonts w:ascii="Calibri" w:hAnsi="Calibri"/>
          <w:sz w:val="36"/>
        </w:rPr>
        <w:t>goodness, holiness and</w:t>
      </w:r>
      <w:r w:rsidR="00800358">
        <w:rPr>
          <w:rFonts w:ascii="Calibri" w:hAnsi="Calibri"/>
          <w:sz w:val="36"/>
        </w:rPr>
        <w:t xml:space="preserve"> </w:t>
      </w:r>
      <w:r w:rsidRPr="000D67DE">
        <w:rPr>
          <w:rFonts w:ascii="Calibri" w:hAnsi="Calibri"/>
          <w:sz w:val="36"/>
        </w:rPr>
        <w:t>beatitude is a necessary condition</w:t>
      </w:r>
      <w:r w:rsidR="007B1883" w:rsidRPr="000D67DE">
        <w:rPr>
          <w:rFonts w:ascii="Calibri" w:hAnsi="Calibri"/>
          <w:sz w:val="36"/>
        </w:rPr>
        <w:t xml:space="preserve"> of </w:t>
      </w:r>
      <w:r w:rsidRPr="000D67DE">
        <w:rPr>
          <w:rFonts w:ascii="Calibri" w:hAnsi="Calibri"/>
          <w:sz w:val="36"/>
        </w:rPr>
        <w:t>perpetual inspiration.</w:t>
      </w:r>
      <w:r w:rsidR="00800358">
        <w:rPr>
          <w:rFonts w:ascii="Calibri" w:hAnsi="Calibri"/>
          <w:sz w:val="36"/>
        </w:rPr>
        <w:t xml:space="preserve"> </w:t>
      </w:r>
      <w:r w:rsidRPr="000D67DE">
        <w:rPr>
          <w:rFonts w:ascii="Calibri" w:hAnsi="Calibri"/>
          <w:sz w:val="36"/>
        </w:rPr>
        <w:t>The relations between action and contemplation, ethics and spirituality are circular and reciprocal.</w:t>
      </w:r>
      <w:r w:rsidR="00047C9A" w:rsidRPr="000D67DE">
        <w:rPr>
          <w:rFonts w:ascii="Calibri" w:hAnsi="Calibri"/>
          <w:sz w:val="36"/>
        </w:rPr>
        <w:t xml:space="preserve"> </w:t>
      </w:r>
      <w:r w:rsidRPr="000D67DE">
        <w:rPr>
          <w:rFonts w:ascii="Calibri" w:hAnsi="Calibri"/>
          <w:sz w:val="36"/>
        </w:rPr>
        <w:t>Each is at once cause</w:t>
      </w:r>
      <w:r w:rsidR="00800358">
        <w:rPr>
          <w:rFonts w:ascii="Calibri" w:hAnsi="Calibri"/>
          <w:sz w:val="36"/>
        </w:rPr>
        <w:t xml:space="preserve"> </w:t>
      </w:r>
      <w:r w:rsidRPr="000D67DE">
        <w:rPr>
          <w:rFonts w:ascii="Calibri" w:hAnsi="Calibri"/>
          <w:sz w:val="36"/>
        </w:rPr>
        <w:t xml:space="preserve">and effect. </w:t>
      </w:r>
    </w:p>
    <w:p w14:paraId="37083EBB" w14:textId="3A34EB9E" w:rsidR="00153B0D" w:rsidRPr="00F7314F" w:rsidRDefault="00F7314F" w:rsidP="002057A0">
      <w:pPr>
        <w:pStyle w:val="PlainText"/>
        <w:tabs>
          <w:tab w:val="right" w:pos="9923"/>
        </w:tabs>
        <w:spacing w:line="269" w:lineRule="auto"/>
        <w:jc w:val="both"/>
        <w:rPr>
          <w:rStyle w:val="SubtleEmphasis"/>
        </w:rPr>
      </w:pPr>
      <w:r>
        <w:rPr>
          <w:rStyle w:val="QuoteChar"/>
        </w:rPr>
        <w:t>‘</w:t>
      </w:r>
      <w:r w:rsidR="00BD5BA2" w:rsidRPr="006F055A">
        <w:rPr>
          <w:rStyle w:val="QuoteChar"/>
        </w:rPr>
        <w:t>It was when the Great Way declined that human kindness and morality arose.</w:t>
      </w:r>
      <w:r>
        <w:rPr>
          <w:rStyle w:val="QuoteChar"/>
        </w:rPr>
        <w:t>’</w:t>
      </w:r>
      <w:r w:rsidR="00800358">
        <w:rPr>
          <w:rStyle w:val="QuoteChar"/>
        </w:rPr>
        <w:t xml:space="preserve"> </w:t>
      </w:r>
      <w:r w:rsidR="002057A0">
        <w:rPr>
          <w:rFonts w:ascii="Calibri" w:hAnsi="Calibri"/>
          <w:sz w:val="36"/>
        </w:rPr>
        <w:tab/>
      </w:r>
      <w:r w:rsidR="00800358" w:rsidRPr="00F7314F">
        <w:rPr>
          <w:rStyle w:val="SubtleEmphasis"/>
        </w:rPr>
        <w:t xml:space="preserve"> </w:t>
      </w:r>
    </w:p>
    <w:p w14:paraId="10555566" w14:textId="31CC0DB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Chinese verbs are tenseless.</w:t>
      </w:r>
      <w:r w:rsidR="00047C9A" w:rsidRPr="000D67DE">
        <w:rPr>
          <w:rFonts w:ascii="Calibri" w:hAnsi="Calibri"/>
          <w:sz w:val="36"/>
        </w:rPr>
        <w:t xml:space="preserve"> </w:t>
      </w:r>
      <w:r w:rsidRPr="000D67DE">
        <w:rPr>
          <w:rFonts w:ascii="Calibri" w:hAnsi="Calibri"/>
          <w:sz w:val="36"/>
        </w:rPr>
        <w:t>This statement as to a hypothetical event in history refers at the same time to the present</w:t>
      </w:r>
      <w:r w:rsidR="00800358">
        <w:rPr>
          <w:rFonts w:ascii="Calibri" w:hAnsi="Calibri"/>
          <w:sz w:val="36"/>
        </w:rPr>
        <w:t xml:space="preserve"> </w:t>
      </w:r>
      <w:r w:rsidRPr="000D67DE">
        <w:rPr>
          <w:rFonts w:ascii="Calibri" w:hAnsi="Calibri"/>
          <w:sz w:val="36"/>
        </w:rPr>
        <w:t>and the future.</w:t>
      </w:r>
      <w:r w:rsidR="00047C9A" w:rsidRPr="000D67DE">
        <w:rPr>
          <w:rFonts w:ascii="Calibri" w:hAnsi="Calibri"/>
          <w:sz w:val="36"/>
        </w:rPr>
        <w:t xml:space="preserve"> </w:t>
      </w:r>
      <w:r w:rsidRPr="000D67DE">
        <w:rPr>
          <w:rFonts w:ascii="Calibri" w:hAnsi="Calibri"/>
          <w:sz w:val="36"/>
        </w:rPr>
        <w:t>It means simply this:</w:t>
      </w:r>
      <w:r w:rsidR="00047C9A" w:rsidRPr="000D67DE">
        <w:rPr>
          <w:rFonts w:ascii="Calibri" w:hAnsi="Calibri"/>
          <w:sz w:val="36"/>
        </w:rPr>
        <w:t xml:space="preserve"> </w:t>
      </w:r>
      <w:r w:rsidRPr="000D67DE">
        <w:rPr>
          <w:rFonts w:ascii="Calibri" w:hAnsi="Calibri"/>
          <w:sz w:val="36"/>
        </w:rPr>
        <w:t>that with the rise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self-consciousness, animal grace is no longer suf</w:t>
      </w:r>
      <w:r w:rsidR="0016235C">
        <w:rPr>
          <w:rFonts w:ascii="Calibri" w:hAnsi="Calibri"/>
          <w:sz w:val="36"/>
        </w:rPr>
        <w:t>fi</w:t>
      </w:r>
      <w:r w:rsidRPr="000D67DE">
        <w:rPr>
          <w:rFonts w:ascii="Calibri" w:hAnsi="Calibri"/>
          <w:sz w:val="36"/>
        </w:rPr>
        <w:t>cient for the</w:t>
      </w:r>
      <w:r w:rsidR="00800358">
        <w:rPr>
          <w:rFonts w:ascii="Calibri" w:hAnsi="Calibri"/>
          <w:sz w:val="36"/>
        </w:rPr>
        <w:t xml:space="preserve"> </w:t>
      </w:r>
      <w:r w:rsidRPr="000D67DE">
        <w:rPr>
          <w:rFonts w:ascii="Calibri" w:hAnsi="Calibri"/>
          <w:sz w:val="36"/>
        </w:rPr>
        <w:t>conduct</w:t>
      </w:r>
      <w:r w:rsidR="007B1883" w:rsidRPr="000D67DE">
        <w:rPr>
          <w:rFonts w:ascii="Calibri" w:hAnsi="Calibri"/>
          <w:sz w:val="36"/>
        </w:rPr>
        <w:t xml:space="preserve"> of </w:t>
      </w:r>
      <w:r w:rsidRPr="000D67DE">
        <w:rPr>
          <w:rFonts w:ascii="Calibri" w:hAnsi="Calibri"/>
          <w:sz w:val="36"/>
        </w:rPr>
        <w:t>life, and must be supplemented by conscious and</w:t>
      </w:r>
      <w:r w:rsidR="00800358">
        <w:rPr>
          <w:rFonts w:ascii="Calibri" w:hAnsi="Calibri"/>
          <w:sz w:val="36"/>
        </w:rPr>
        <w:t xml:space="preserve"> </w:t>
      </w:r>
      <w:r w:rsidRPr="000D67DE">
        <w:rPr>
          <w:rFonts w:ascii="Calibri" w:hAnsi="Calibri"/>
          <w:sz w:val="36"/>
        </w:rPr>
        <w:t>deliberate choices between right and wrong</w:t>
      </w:r>
      <w:r w:rsidR="00CE1F63">
        <w:rPr>
          <w:rFonts w:ascii="Calibri" w:hAnsi="Calibri"/>
          <w:sz w:val="36"/>
        </w:rPr>
        <w:t xml:space="preserve"> - </w:t>
      </w:r>
      <w:r w:rsidRPr="000D67DE">
        <w:rPr>
          <w:rFonts w:ascii="Calibri" w:hAnsi="Calibri"/>
          <w:sz w:val="36"/>
        </w:rPr>
        <w:t>choices which</w:t>
      </w:r>
      <w:r w:rsidR="00800358">
        <w:rPr>
          <w:rFonts w:ascii="Calibri" w:hAnsi="Calibri"/>
          <w:sz w:val="36"/>
        </w:rPr>
        <w:t xml:space="preserve"> </w:t>
      </w:r>
      <w:r w:rsidRPr="000D67DE">
        <w:rPr>
          <w:rFonts w:ascii="Calibri" w:hAnsi="Calibri"/>
          <w:sz w:val="36"/>
        </w:rPr>
        <w:t>have to be made in the light</w:t>
      </w:r>
      <w:r w:rsidR="007B1883" w:rsidRPr="000D67DE">
        <w:rPr>
          <w:rFonts w:ascii="Calibri" w:hAnsi="Calibri"/>
          <w:sz w:val="36"/>
        </w:rPr>
        <w:t xml:space="preserve"> of </w:t>
      </w:r>
      <w:r w:rsidRPr="000D67DE">
        <w:rPr>
          <w:rFonts w:ascii="Calibri" w:hAnsi="Calibri"/>
          <w:sz w:val="36"/>
        </w:rPr>
        <w:t>a clearly formulated ethical code.</w:t>
      </w:r>
      <w:r w:rsidR="00800358">
        <w:rPr>
          <w:rFonts w:ascii="Calibri" w:hAnsi="Calibri"/>
          <w:sz w:val="36"/>
        </w:rPr>
        <w:t xml:space="preserve"> </w:t>
      </w:r>
      <w:r w:rsidRPr="000D67DE">
        <w:rPr>
          <w:rFonts w:ascii="Calibri" w:hAnsi="Calibri"/>
          <w:sz w:val="36"/>
        </w:rPr>
        <w:t>But, as the Taoist sages are never tired</w:t>
      </w:r>
      <w:r w:rsidR="007B1883" w:rsidRPr="000D67DE">
        <w:rPr>
          <w:rFonts w:ascii="Calibri" w:hAnsi="Calibri"/>
          <w:sz w:val="36"/>
        </w:rPr>
        <w:t xml:space="preserve"> of </w:t>
      </w:r>
      <w:r w:rsidRPr="000D67DE">
        <w:rPr>
          <w:rFonts w:ascii="Calibri" w:hAnsi="Calibri"/>
          <w:sz w:val="36"/>
        </w:rPr>
        <w:t>repeating, codes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ethics and deliberate choices made by the surface will are only</w:t>
      </w:r>
      <w:r w:rsidR="00800358">
        <w:rPr>
          <w:rFonts w:ascii="Calibri" w:hAnsi="Calibri"/>
          <w:sz w:val="36"/>
        </w:rPr>
        <w:t xml:space="preserve"> </w:t>
      </w:r>
      <w:r w:rsidRPr="000D67DE">
        <w:rPr>
          <w:rFonts w:ascii="Calibri" w:hAnsi="Calibri"/>
          <w:sz w:val="36"/>
        </w:rPr>
        <w:t>a second best.</w:t>
      </w:r>
      <w:r w:rsidR="00047C9A" w:rsidRPr="000D67DE">
        <w:rPr>
          <w:rFonts w:ascii="Calibri" w:hAnsi="Calibri"/>
          <w:sz w:val="36"/>
        </w:rPr>
        <w:t xml:space="preserve"> </w:t>
      </w:r>
      <w:r w:rsidRPr="000D67DE">
        <w:rPr>
          <w:rFonts w:ascii="Calibri" w:hAnsi="Calibri"/>
          <w:sz w:val="36"/>
        </w:rPr>
        <w:t>The individualized will and the super</w:t>
      </w:r>
      <w:r w:rsidR="0016235C">
        <w:rPr>
          <w:rFonts w:ascii="Calibri" w:hAnsi="Calibri"/>
          <w:sz w:val="36"/>
        </w:rPr>
        <w:t>fi</w:t>
      </w:r>
      <w:r w:rsidRPr="000D67DE">
        <w:rPr>
          <w:rFonts w:ascii="Calibri" w:hAnsi="Calibri"/>
          <w:sz w:val="36"/>
        </w:rPr>
        <w:t>cial intelligence are to be used for the purpose</w:t>
      </w:r>
      <w:r w:rsidR="007B1883" w:rsidRPr="000D67DE">
        <w:rPr>
          <w:rFonts w:ascii="Calibri" w:hAnsi="Calibri"/>
          <w:sz w:val="36"/>
        </w:rPr>
        <w:t xml:space="preserve"> of </w:t>
      </w:r>
      <w:r w:rsidRPr="000D67DE">
        <w:rPr>
          <w:rFonts w:ascii="Calibri" w:hAnsi="Calibri"/>
          <w:sz w:val="36"/>
        </w:rPr>
        <w:t>recapturing the old</w:t>
      </w:r>
      <w:r w:rsidR="00800358">
        <w:rPr>
          <w:rFonts w:ascii="Calibri" w:hAnsi="Calibri"/>
          <w:sz w:val="36"/>
        </w:rPr>
        <w:t xml:space="preserve"> </w:t>
      </w:r>
      <w:r w:rsidRPr="000D67DE">
        <w:rPr>
          <w:rFonts w:ascii="Calibri" w:hAnsi="Calibri"/>
          <w:sz w:val="36"/>
        </w:rPr>
        <w:t>animal relation to Tao, but on a higher, spiritual level.</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goal is perpetual inspiration from sources beyond the personal</w:t>
      </w:r>
      <w:r w:rsidR="00800358">
        <w:rPr>
          <w:rFonts w:ascii="Calibri" w:hAnsi="Calibri"/>
          <w:sz w:val="36"/>
        </w:rPr>
        <w:t xml:space="preserve"> </w:t>
      </w:r>
      <w:r w:rsidRPr="000D67DE">
        <w:rPr>
          <w:rFonts w:ascii="Calibri" w:hAnsi="Calibri"/>
          <w:sz w:val="36"/>
        </w:rPr>
        <w:t xml:space="preserve">self; and the means are </w:t>
      </w:r>
      <w:r w:rsidR="00F65EB1">
        <w:rPr>
          <w:rFonts w:ascii="Calibri" w:hAnsi="Calibri"/>
          <w:sz w:val="36"/>
        </w:rPr>
        <w:t>‘</w:t>
      </w:r>
      <w:r w:rsidRPr="000D67DE">
        <w:rPr>
          <w:rFonts w:ascii="Calibri" w:hAnsi="Calibri"/>
          <w:sz w:val="36"/>
        </w:rPr>
        <w:t>human kindness and morality,’ leading to the charity, which is unitive knowledge</w:t>
      </w:r>
      <w:r w:rsidR="007B1883" w:rsidRPr="000D67DE">
        <w:rPr>
          <w:rFonts w:ascii="Calibri" w:hAnsi="Calibri"/>
          <w:sz w:val="36"/>
        </w:rPr>
        <w:t xml:space="preserve"> of </w:t>
      </w:r>
      <w:r w:rsidRPr="000D67DE">
        <w:rPr>
          <w:rFonts w:ascii="Calibri" w:hAnsi="Calibri"/>
          <w:sz w:val="36"/>
        </w:rPr>
        <w:t>Tao, as at</w:t>
      </w:r>
      <w:r w:rsidR="00800358">
        <w:rPr>
          <w:rFonts w:ascii="Calibri" w:hAnsi="Calibri"/>
          <w:sz w:val="36"/>
        </w:rPr>
        <w:t xml:space="preserve"> </w:t>
      </w:r>
      <w:r w:rsidRPr="000D67DE">
        <w:rPr>
          <w:rFonts w:ascii="Calibri" w:hAnsi="Calibri"/>
          <w:sz w:val="36"/>
        </w:rPr>
        <w:t xml:space="preserve">once the </w:t>
      </w:r>
      <w:r w:rsidR="00CE1A13">
        <w:rPr>
          <w:rFonts w:ascii="Calibri" w:hAnsi="Calibri"/>
          <w:sz w:val="36"/>
        </w:rPr>
        <w:t>Ground</w:t>
      </w:r>
      <w:r w:rsidRPr="000D67DE">
        <w:rPr>
          <w:rFonts w:ascii="Calibri" w:hAnsi="Calibri"/>
          <w:sz w:val="36"/>
        </w:rPr>
        <w:t xml:space="preserve"> and Logos. </w:t>
      </w:r>
    </w:p>
    <w:p w14:paraId="5C4E9B3A" w14:textId="65D3D940" w:rsidR="00CE1F63" w:rsidRPr="00D70C59" w:rsidRDefault="00F65EB1" w:rsidP="002057A0">
      <w:pPr>
        <w:pStyle w:val="PlainText"/>
        <w:tabs>
          <w:tab w:val="right" w:pos="9923"/>
        </w:tabs>
        <w:spacing w:line="269" w:lineRule="auto"/>
        <w:jc w:val="both"/>
        <w:rPr>
          <w:rStyle w:val="SubtleEmphasis"/>
        </w:rPr>
      </w:pPr>
      <w:r>
        <w:rPr>
          <w:rStyle w:val="QuoteChar"/>
        </w:rPr>
        <w:t>‘</w:t>
      </w:r>
      <w:r w:rsidR="00BD5BA2" w:rsidRPr="00153B0D">
        <w:rPr>
          <w:rStyle w:val="QuoteChar"/>
        </w:rPr>
        <w:t>Lord, Thou hast given me my being</w:t>
      </w:r>
      <w:r w:rsidR="007B1883" w:rsidRPr="00153B0D">
        <w:rPr>
          <w:rStyle w:val="QuoteChar"/>
        </w:rPr>
        <w:t xml:space="preserve"> of </w:t>
      </w:r>
      <w:r w:rsidR="00BD5BA2" w:rsidRPr="00153B0D">
        <w:rPr>
          <w:rStyle w:val="QuoteChar"/>
        </w:rPr>
        <w:t>such a nature that it can continually make itself more able to receive thy grace and good</w:t>
      </w:r>
      <w:r w:rsidR="00DB7D2D" w:rsidRPr="00153B0D">
        <w:rPr>
          <w:rStyle w:val="QuoteChar"/>
        </w:rPr>
        <w:t xml:space="preserve"> </w:t>
      </w:r>
      <w:r w:rsidR="00BD5BA2" w:rsidRPr="00153B0D">
        <w:rPr>
          <w:rStyle w:val="QuoteChar"/>
        </w:rPr>
        <w:t>ness.</w:t>
      </w:r>
      <w:r w:rsidR="00047C9A" w:rsidRPr="00153B0D">
        <w:rPr>
          <w:rStyle w:val="QuoteChar"/>
        </w:rPr>
        <w:t xml:space="preserve"> </w:t>
      </w:r>
      <w:r w:rsidR="00BD5BA2" w:rsidRPr="00153B0D">
        <w:rPr>
          <w:rStyle w:val="QuoteChar"/>
        </w:rPr>
        <w:t>And this power, which I have</w:t>
      </w:r>
      <w:r w:rsidR="007B1883" w:rsidRPr="00153B0D">
        <w:rPr>
          <w:rStyle w:val="QuoteChar"/>
        </w:rPr>
        <w:t xml:space="preserve"> of </w:t>
      </w:r>
      <w:r w:rsidR="00BD5BA2" w:rsidRPr="00153B0D">
        <w:rPr>
          <w:rStyle w:val="QuoteChar"/>
        </w:rPr>
        <w:t>Thee, wherein I have a living image</w:t>
      </w:r>
      <w:r w:rsidR="007B1883" w:rsidRPr="00153B0D">
        <w:rPr>
          <w:rStyle w:val="QuoteChar"/>
        </w:rPr>
        <w:t xml:space="preserve"> of </w:t>
      </w:r>
      <w:r w:rsidR="00BD5BA2" w:rsidRPr="00153B0D">
        <w:rPr>
          <w:rStyle w:val="QuoteChar"/>
        </w:rPr>
        <w:t>Thine almighty power, is free will.</w:t>
      </w:r>
      <w:r w:rsidR="00047C9A" w:rsidRPr="00153B0D">
        <w:rPr>
          <w:rStyle w:val="QuoteChar"/>
        </w:rPr>
        <w:t xml:space="preserve"> </w:t>
      </w:r>
      <w:r w:rsidR="00BD5BA2" w:rsidRPr="00153B0D">
        <w:rPr>
          <w:rStyle w:val="QuoteChar"/>
        </w:rPr>
        <w:t>By this I can either enlarge or restrict my capacity for Thy grace</w:t>
      </w:r>
      <w:r w:rsidR="00BD5BA2" w:rsidRPr="000D67DE">
        <w:rPr>
          <w:rFonts w:ascii="Calibri" w:hAnsi="Calibri"/>
          <w:sz w:val="36"/>
        </w:rPr>
        <w:t>.</w:t>
      </w:r>
      <w:r w:rsidR="00D70C59">
        <w:rPr>
          <w:rFonts w:ascii="Calibri" w:hAnsi="Calibri"/>
          <w:sz w:val="36"/>
        </w:rPr>
        <w:t>’</w:t>
      </w:r>
      <w:r w:rsidR="002057A0">
        <w:rPr>
          <w:rFonts w:ascii="Calibri" w:hAnsi="Calibri"/>
          <w:sz w:val="36"/>
        </w:rPr>
        <w:tab/>
      </w:r>
      <w:r w:rsidR="00BD5BA2" w:rsidRPr="00D70C59">
        <w:rPr>
          <w:rStyle w:val="SubtleEmphasis"/>
        </w:rPr>
        <w:t>Nicholas</w:t>
      </w:r>
      <w:r w:rsidR="007B1883" w:rsidRPr="00D70C59">
        <w:rPr>
          <w:rStyle w:val="SubtleEmphasis"/>
        </w:rPr>
        <w:t xml:space="preserve"> of </w:t>
      </w:r>
      <w:r w:rsidR="00BD5BA2" w:rsidRPr="00D70C59">
        <w:rPr>
          <w:rStyle w:val="SubtleEmphasis"/>
        </w:rPr>
        <w:t xml:space="preserve">Cusa </w:t>
      </w:r>
    </w:p>
    <w:p w14:paraId="1C044E26" w14:textId="211AE780" w:rsidR="00CE1F63" w:rsidRDefault="00F65EB1" w:rsidP="002057A0">
      <w:pPr>
        <w:pStyle w:val="Quote"/>
        <w:tabs>
          <w:tab w:val="right" w:pos="9923"/>
        </w:tabs>
      </w:pPr>
      <w:r>
        <w:lastRenderedPageBreak/>
        <w:t>‘</w:t>
      </w:r>
      <w:r w:rsidR="00BD5BA2" w:rsidRPr="000D67DE">
        <w:t>Shun asked Ch’eng, saying,</w:t>
      </w:r>
      <w:r w:rsidR="00813F15">
        <w:t xml:space="preserve"> </w:t>
      </w:r>
      <w:r>
        <w:t>‘</w:t>
      </w:r>
      <w:r w:rsidR="00BD5BA2" w:rsidRPr="000D67DE">
        <w:t>Can one get Tao so as to have it for oneself?</w:t>
      </w:r>
      <w:r w:rsidR="007551C9">
        <w:t xml:space="preserve">’ </w:t>
      </w:r>
    </w:p>
    <w:p w14:paraId="4F5AE094" w14:textId="048EC3B6" w:rsidR="00CE1F63" w:rsidRDefault="00F65EB1" w:rsidP="002057A0">
      <w:pPr>
        <w:pStyle w:val="Quote"/>
        <w:tabs>
          <w:tab w:val="right" w:pos="9923"/>
        </w:tabs>
      </w:pPr>
      <w:r>
        <w:t>‘</w:t>
      </w:r>
      <w:r w:rsidR="00BD5BA2" w:rsidRPr="000D67DE">
        <w:t xml:space="preserve">Your very body,’ replied Ch’eng, </w:t>
      </w:r>
      <w:r>
        <w:t>‘</w:t>
      </w:r>
      <w:r w:rsidR="00BD5BA2" w:rsidRPr="000D67DE">
        <w:t>is not your own.</w:t>
      </w:r>
      <w:r w:rsidR="00047C9A" w:rsidRPr="000D67DE">
        <w:t xml:space="preserve"> </w:t>
      </w:r>
      <w:r w:rsidR="00BD5BA2" w:rsidRPr="000D67DE">
        <w:t>How should Tao be</w:t>
      </w:r>
      <w:r w:rsidR="004D3869">
        <w:t>?</w:t>
      </w:r>
      <w:r w:rsidR="007551C9">
        <w:t xml:space="preserve">’ </w:t>
      </w:r>
    </w:p>
    <w:p w14:paraId="2EEF3F00" w14:textId="7080AE60" w:rsidR="00CE1F63" w:rsidRDefault="00F65EB1" w:rsidP="002057A0">
      <w:pPr>
        <w:pStyle w:val="Quote"/>
        <w:tabs>
          <w:tab w:val="right" w:pos="9923"/>
        </w:tabs>
      </w:pPr>
      <w:r>
        <w:t>‘</w:t>
      </w:r>
      <w:r w:rsidR="00BD5BA2" w:rsidRPr="000D67DE">
        <w:t xml:space="preserve">If my body,’ said Shun, </w:t>
      </w:r>
      <w:r>
        <w:t>‘</w:t>
      </w:r>
      <w:r w:rsidR="00BD5BA2" w:rsidRPr="000D67DE">
        <w:t xml:space="preserve">is not my own, pray whose is it?’ </w:t>
      </w:r>
    </w:p>
    <w:p w14:paraId="6EB9BB46" w14:textId="46591D6E" w:rsidR="00153B0D" w:rsidRPr="00D70C59" w:rsidRDefault="00F65EB1" w:rsidP="002057A0">
      <w:pPr>
        <w:pStyle w:val="Quote"/>
        <w:tabs>
          <w:tab w:val="right" w:pos="9923"/>
        </w:tabs>
        <w:rPr>
          <w:rStyle w:val="SubtleEmphasis"/>
        </w:rPr>
      </w:pPr>
      <w:r>
        <w:t>‘</w:t>
      </w:r>
      <w:r w:rsidR="00BD5BA2" w:rsidRPr="000D67DE">
        <w:t>It is the delegated image</w:t>
      </w:r>
      <w:r w:rsidR="007B1883" w:rsidRPr="000D67DE">
        <w:t xml:space="preserve"> of </w:t>
      </w:r>
      <w:r w:rsidR="00BD5BA2" w:rsidRPr="000D67DE">
        <w:t>God,’ replied Ch’eng.</w:t>
      </w:r>
      <w:r w:rsidR="00047C9A" w:rsidRPr="000D67DE">
        <w:t xml:space="preserve"> </w:t>
      </w:r>
      <w:r>
        <w:t>‘</w:t>
      </w:r>
      <w:r w:rsidR="00BD5BA2" w:rsidRPr="000D67DE">
        <w:t>Your life is not your own.</w:t>
      </w:r>
      <w:r w:rsidR="00047C9A" w:rsidRPr="000D67DE">
        <w:t xml:space="preserve"> </w:t>
      </w:r>
      <w:r w:rsidR="00BD5BA2" w:rsidRPr="000D67DE">
        <w:t>It is the delegated harmony</w:t>
      </w:r>
      <w:r w:rsidR="007B1883" w:rsidRPr="000D67DE">
        <w:t xml:space="preserve"> of </w:t>
      </w:r>
      <w:r w:rsidR="00BD5BA2" w:rsidRPr="000D67DE">
        <w:t>God.</w:t>
      </w:r>
      <w:r w:rsidR="00047C9A" w:rsidRPr="000D67DE">
        <w:t xml:space="preserve"> </w:t>
      </w:r>
      <w:r w:rsidR="00BD5BA2" w:rsidRPr="000D67DE">
        <w:t>Your</w:t>
      </w:r>
      <w:r w:rsidR="00800358">
        <w:t xml:space="preserve"> </w:t>
      </w:r>
      <w:r w:rsidR="00BD5BA2" w:rsidRPr="000D67DE">
        <w:t>individuality is not your own.</w:t>
      </w:r>
      <w:r w:rsidR="00047C9A" w:rsidRPr="000D67DE">
        <w:t xml:space="preserve"> </w:t>
      </w:r>
      <w:r w:rsidR="00BD5BA2" w:rsidRPr="000D67DE">
        <w:t>It is the delegated adaptability</w:t>
      </w:r>
      <w:r w:rsidR="007B1883" w:rsidRPr="000D67DE">
        <w:t xml:space="preserve"> of </w:t>
      </w:r>
      <w:r w:rsidR="00BD5BA2" w:rsidRPr="000D67DE">
        <w:t>without are</w:t>
      </w:r>
      <w:r w:rsidR="00800358">
        <w:t xml:space="preserve"> </w:t>
      </w:r>
      <w:r w:rsidR="00BD5BA2" w:rsidRPr="000D67DE">
        <w:t>God.</w:t>
      </w:r>
      <w:r w:rsidR="00047C9A" w:rsidRPr="000D67DE">
        <w:t xml:space="preserve"> </w:t>
      </w:r>
      <w:r w:rsidR="00BD5BA2" w:rsidRPr="000D67DE">
        <w:t>Your posterity is not your own.</w:t>
      </w:r>
      <w:r w:rsidR="00047C9A" w:rsidRPr="000D67DE">
        <w:t xml:space="preserve"> </w:t>
      </w:r>
      <w:r w:rsidR="00BD5BA2" w:rsidRPr="000D67DE">
        <w:t>It is the delegated</w:t>
      </w:r>
      <w:r w:rsidR="006F055A">
        <w:t xml:space="preserve"> </w:t>
      </w:r>
      <w:r w:rsidR="00BD5BA2" w:rsidRPr="000D67DE">
        <w:t>exuviae</w:t>
      </w:r>
      <w:r w:rsidR="007B1883" w:rsidRPr="000D67DE">
        <w:t xml:space="preserve"> of </w:t>
      </w:r>
      <w:r w:rsidR="00BD5BA2" w:rsidRPr="000D67DE">
        <w:t>God.</w:t>
      </w:r>
      <w:r w:rsidR="00047C9A" w:rsidRPr="000D67DE">
        <w:t xml:space="preserve"> </w:t>
      </w:r>
      <w:r w:rsidR="00BD5BA2" w:rsidRPr="000D67DE">
        <w:t>You move, but know not how.</w:t>
      </w:r>
      <w:r w:rsidR="00047C9A" w:rsidRPr="000D67DE">
        <w:t xml:space="preserve"> </w:t>
      </w:r>
      <w:r w:rsidR="00BD5BA2" w:rsidRPr="000D67DE">
        <w:t>You are at</w:t>
      </w:r>
      <w:r w:rsidR="00800358">
        <w:t xml:space="preserve"> </w:t>
      </w:r>
      <w:r w:rsidR="00BD5BA2" w:rsidRPr="000D67DE">
        <w:t>rest, but know not why.</w:t>
      </w:r>
      <w:r w:rsidR="00047C9A" w:rsidRPr="000D67DE">
        <w:t xml:space="preserve"> </w:t>
      </w:r>
      <w:r w:rsidR="00BD5BA2" w:rsidRPr="000D67DE">
        <w:t>You taste, but know not the cause.</w:t>
      </w:r>
      <w:r w:rsidR="00800358">
        <w:t xml:space="preserve"> </w:t>
      </w:r>
      <w:r w:rsidR="00BD5BA2" w:rsidRPr="000D67DE">
        <w:t>These are the operations</w:t>
      </w:r>
      <w:r w:rsidR="007B1883" w:rsidRPr="000D67DE">
        <w:t xml:space="preserve"> of </w:t>
      </w:r>
      <w:r w:rsidR="00BD5BA2" w:rsidRPr="000D67DE">
        <w:t>God’s laws.</w:t>
      </w:r>
      <w:r w:rsidR="00047C9A" w:rsidRPr="000D67DE">
        <w:t xml:space="preserve"> </w:t>
      </w:r>
      <w:r w:rsidR="00BD5BA2" w:rsidRPr="000D67DE">
        <w:t xml:space="preserve">How then </w:t>
      </w:r>
      <w:r w:rsidR="00F7314F" w:rsidRPr="00F7314F">
        <w:rPr>
          <w:rStyle w:val="SubtleEmphasis"/>
        </w:rPr>
        <w:t xml:space="preserve">Lao Tzu </w:t>
      </w:r>
      <w:r w:rsidR="00BD5BA2" w:rsidRPr="000D67DE">
        <w:t>should you</w:t>
      </w:r>
      <w:r w:rsidR="00800358">
        <w:t xml:space="preserve"> </w:t>
      </w:r>
      <w:r w:rsidR="00BD5BA2" w:rsidRPr="000D67DE">
        <w:t>get Tao so as to have it for your own</w:t>
      </w:r>
      <w:r w:rsidR="004D3869">
        <w:t>?</w:t>
      </w:r>
      <w:r w:rsidR="00BD5BA2" w:rsidRPr="000D67DE">
        <w:t>’</w:t>
      </w:r>
      <w:r w:rsidR="00800358">
        <w:t xml:space="preserve"> </w:t>
      </w:r>
      <w:r w:rsidR="002057A0">
        <w:tab/>
      </w:r>
      <w:r w:rsidR="00BD5BA2" w:rsidRPr="00D70C59">
        <w:rPr>
          <w:rStyle w:val="SubtleEmphasis"/>
        </w:rPr>
        <w:t>Chuang T</w:t>
      </w:r>
      <w:r w:rsidR="00D70C59" w:rsidRPr="00D70C59">
        <w:rPr>
          <w:rStyle w:val="SubtleEmphasis"/>
        </w:rPr>
        <w:t>zu</w:t>
      </w:r>
      <w:r w:rsidR="00800358" w:rsidRPr="00D70C59">
        <w:rPr>
          <w:rStyle w:val="SubtleEmphasis"/>
        </w:rPr>
        <w:t xml:space="preserve"> </w:t>
      </w:r>
    </w:p>
    <w:p w14:paraId="7F24C260" w14:textId="3A803357" w:rsidR="00153B0D" w:rsidRPr="00D70C59" w:rsidRDefault="00F65EB1" w:rsidP="002057A0">
      <w:pPr>
        <w:pStyle w:val="PlainText"/>
        <w:tabs>
          <w:tab w:val="right" w:pos="9923"/>
        </w:tabs>
        <w:spacing w:line="269" w:lineRule="auto"/>
        <w:jc w:val="both"/>
        <w:rPr>
          <w:rStyle w:val="SubtleEmphasis"/>
        </w:rPr>
      </w:pPr>
      <w:r>
        <w:rPr>
          <w:rStyle w:val="QuoteChar"/>
        </w:rPr>
        <w:t>‘</w:t>
      </w:r>
      <w:r w:rsidR="00BD5BA2" w:rsidRPr="00153B0D">
        <w:rPr>
          <w:rStyle w:val="QuoteChar"/>
        </w:rPr>
        <w:t>It is within my power either to serve God, or not to serve Him.</w:t>
      </w:r>
      <w:r w:rsidR="00047C9A" w:rsidRPr="00153B0D">
        <w:rPr>
          <w:rStyle w:val="QuoteChar"/>
        </w:rPr>
        <w:t xml:space="preserve"> </w:t>
      </w:r>
      <w:r w:rsidR="00BD5BA2" w:rsidRPr="00153B0D">
        <w:rPr>
          <w:rStyle w:val="QuoteChar"/>
        </w:rPr>
        <w:t>suitable tree. It contains the form</w:t>
      </w:r>
      <w:r w:rsidR="00800358">
        <w:rPr>
          <w:rStyle w:val="QuoteChar"/>
        </w:rPr>
        <w:t xml:space="preserve"> </w:t>
      </w:r>
      <w:r w:rsidR="00BD5BA2" w:rsidRPr="00153B0D">
        <w:rPr>
          <w:rStyle w:val="QuoteChar"/>
        </w:rPr>
        <w:t>Serving Him I add to my own good and the good</w:t>
      </w:r>
      <w:r w:rsidR="007B1883" w:rsidRPr="00153B0D">
        <w:rPr>
          <w:rStyle w:val="QuoteChar"/>
        </w:rPr>
        <w:t xml:space="preserve"> of </w:t>
      </w:r>
      <w:r w:rsidR="00BD5BA2" w:rsidRPr="00153B0D">
        <w:rPr>
          <w:rStyle w:val="QuoteChar"/>
        </w:rPr>
        <w:t>the whole</w:t>
      </w:r>
      <w:r w:rsidR="00800358">
        <w:rPr>
          <w:rStyle w:val="QuoteChar"/>
        </w:rPr>
        <w:t xml:space="preserve"> </w:t>
      </w:r>
      <w:r w:rsidR="00BD5BA2" w:rsidRPr="00153B0D">
        <w:rPr>
          <w:rStyle w:val="QuoteChar"/>
        </w:rPr>
        <w:t>world.</w:t>
      </w:r>
      <w:r w:rsidR="00047C9A" w:rsidRPr="00153B0D">
        <w:rPr>
          <w:rStyle w:val="QuoteChar"/>
        </w:rPr>
        <w:t xml:space="preserve"> </w:t>
      </w:r>
      <w:r w:rsidR="00BD5BA2" w:rsidRPr="00153B0D">
        <w:rPr>
          <w:rStyle w:val="QuoteChar"/>
        </w:rPr>
        <w:t>Not serving Him, I forfeit my own good and deprive</w:t>
      </w:r>
      <w:r w:rsidR="00800358">
        <w:rPr>
          <w:rStyle w:val="QuoteChar"/>
        </w:rPr>
        <w:t xml:space="preserve"> </w:t>
      </w:r>
      <w:r w:rsidR="00BD5BA2" w:rsidRPr="00153B0D">
        <w:rPr>
          <w:rStyle w:val="QuoteChar"/>
        </w:rPr>
        <w:t>the world</w:t>
      </w:r>
      <w:r w:rsidR="007B1883" w:rsidRPr="00153B0D">
        <w:rPr>
          <w:rStyle w:val="QuoteChar"/>
        </w:rPr>
        <w:t xml:space="preserve"> of </w:t>
      </w:r>
      <w:r w:rsidR="00BD5BA2" w:rsidRPr="00153B0D">
        <w:rPr>
          <w:rStyle w:val="QuoteChar"/>
        </w:rPr>
        <w:t>that good, which was in my power to create.</w:t>
      </w:r>
      <w:r w:rsidR="00D70C59">
        <w:rPr>
          <w:rStyle w:val="QuoteChar"/>
        </w:rPr>
        <w:t>’</w:t>
      </w:r>
      <w:r w:rsidR="00800358">
        <w:rPr>
          <w:rStyle w:val="QuoteChar"/>
        </w:rPr>
        <w:t xml:space="preserve"> </w:t>
      </w:r>
      <w:r w:rsidR="002057A0">
        <w:rPr>
          <w:rStyle w:val="QuoteChar"/>
        </w:rPr>
        <w:tab/>
      </w:r>
      <w:r w:rsidR="00BD5BA2" w:rsidRPr="00D70C59">
        <w:rPr>
          <w:rStyle w:val="SubtleEmphasis"/>
        </w:rPr>
        <w:t>Leo Tolst</w:t>
      </w:r>
      <w:r w:rsidR="00D70C59">
        <w:rPr>
          <w:rStyle w:val="SubtleEmphasis"/>
        </w:rPr>
        <w:t>o</w:t>
      </w:r>
      <w:r w:rsidR="00BD5BA2" w:rsidRPr="00D70C59">
        <w:rPr>
          <w:rStyle w:val="SubtleEmphasis"/>
        </w:rPr>
        <w:t>y</w:t>
      </w:r>
      <w:r w:rsidR="00800358" w:rsidRPr="00D70C59">
        <w:rPr>
          <w:rStyle w:val="SubtleEmphasis"/>
        </w:rPr>
        <w:t xml:space="preserve"> </w:t>
      </w:r>
    </w:p>
    <w:p w14:paraId="3AED6CE0" w14:textId="013832BD" w:rsidR="00153B0D" w:rsidRPr="00D70C59" w:rsidRDefault="00F65EB1" w:rsidP="002057A0">
      <w:pPr>
        <w:pStyle w:val="PlainText"/>
        <w:tabs>
          <w:tab w:val="right" w:pos="9923"/>
        </w:tabs>
        <w:spacing w:line="269" w:lineRule="auto"/>
        <w:jc w:val="both"/>
        <w:rPr>
          <w:rStyle w:val="SubtleEmphasis"/>
        </w:rPr>
      </w:pPr>
      <w:r>
        <w:rPr>
          <w:rStyle w:val="QuoteChar"/>
        </w:rPr>
        <w:t>‘</w:t>
      </w:r>
      <w:r w:rsidR="00BD5BA2" w:rsidRPr="00153B0D">
        <w:rPr>
          <w:rStyle w:val="QuoteChar"/>
        </w:rPr>
        <w:t>God did not deprive thee</w:t>
      </w:r>
      <w:r w:rsidR="007B1883" w:rsidRPr="00153B0D">
        <w:rPr>
          <w:rStyle w:val="QuoteChar"/>
        </w:rPr>
        <w:t xml:space="preserve"> of </w:t>
      </w:r>
      <w:r w:rsidR="00BD5BA2" w:rsidRPr="00153B0D">
        <w:rPr>
          <w:rStyle w:val="QuoteChar"/>
        </w:rPr>
        <w:t>the operation</w:t>
      </w:r>
      <w:r w:rsidR="007B1883" w:rsidRPr="00153B0D">
        <w:rPr>
          <w:rStyle w:val="QuoteChar"/>
        </w:rPr>
        <w:t xml:space="preserve"> of </w:t>
      </w:r>
      <w:r w:rsidR="00BD5BA2" w:rsidRPr="00153B0D">
        <w:rPr>
          <w:rStyle w:val="QuoteChar"/>
        </w:rPr>
        <w:t>his love, but thou</w:t>
      </w:r>
      <w:r w:rsidR="00800358">
        <w:rPr>
          <w:rStyle w:val="QuoteChar"/>
        </w:rPr>
        <w:t xml:space="preserve"> </w:t>
      </w:r>
      <w:r w:rsidR="00BD5BA2" w:rsidRPr="00153B0D">
        <w:rPr>
          <w:rStyle w:val="QuoteChar"/>
        </w:rPr>
        <w:t>didst deprive Him</w:t>
      </w:r>
      <w:r w:rsidR="007B1883" w:rsidRPr="00153B0D">
        <w:rPr>
          <w:rStyle w:val="QuoteChar"/>
        </w:rPr>
        <w:t xml:space="preserve"> of </w:t>
      </w:r>
      <w:r w:rsidR="00BD5BA2" w:rsidRPr="00153B0D">
        <w:rPr>
          <w:rStyle w:val="QuoteChar"/>
        </w:rPr>
        <w:t>thy cooperation.</w:t>
      </w:r>
      <w:r w:rsidR="00047C9A" w:rsidRPr="00153B0D">
        <w:rPr>
          <w:rStyle w:val="QuoteChar"/>
        </w:rPr>
        <w:t xml:space="preserve"> </w:t>
      </w:r>
      <w:r w:rsidR="00BD5BA2" w:rsidRPr="00153B0D">
        <w:rPr>
          <w:rStyle w:val="QuoteChar"/>
        </w:rPr>
        <w:t>God would never have</w:t>
      </w:r>
      <w:r w:rsidR="00800358">
        <w:rPr>
          <w:rStyle w:val="QuoteChar"/>
        </w:rPr>
        <w:t xml:space="preserve"> </w:t>
      </w:r>
      <w:r w:rsidR="00BD5BA2" w:rsidRPr="00153B0D">
        <w:rPr>
          <w:rStyle w:val="QuoteChar"/>
        </w:rPr>
        <w:t>rejected thee, if thou hadst not rejected his love.</w:t>
      </w:r>
      <w:r w:rsidR="00047C9A" w:rsidRPr="00153B0D">
        <w:rPr>
          <w:rStyle w:val="QuoteChar"/>
        </w:rPr>
        <w:t xml:space="preserve"> </w:t>
      </w:r>
      <w:r w:rsidR="00BD5BA2" w:rsidRPr="00153B0D">
        <w:rPr>
          <w:rStyle w:val="QuoteChar"/>
        </w:rPr>
        <w:t>O all-good</w:t>
      </w:r>
      <w:r w:rsidR="00800358">
        <w:rPr>
          <w:rStyle w:val="QuoteChar"/>
        </w:rPr>
        <w:t xml:space="preserve"> </w:t>
      </w:r>
      <w:r w:rsidR="00BD5BA2" w:rsidRPr="00153B0D">
        <w:rPr>
          <w:rStyle w:val="QuoteChar"/>
        </w:rPr>
        <w:t>God, thou dost not forsake unless forsaken, thou never takest</w:t>
      </w:r>
      <w:r w:rsidR="00800358">
        <w:rPr>
          <w:rStyle w:val="QuoteChar"/>
        </w:rPr>
        <w:t xml:space="preserve"> </w:t>
      </w:r>
      <w:r w:rsidR="00BD5BA2" w:rsidRPr="00153B0D">
        <w:rPr>
          <w:rStyle w:val="QuoteChar"/>
        </w:rPr>
        <w:t>away thy gifts until we take away our hearts.</w:t>
      </w:r>
      <w:r w:rsidR="00D70C59">
        <w:rPr>
          <w:rStyle w:val="QuoteChar"/>
        </w:rPr>
        <w:t>’</w:t>
      </w:r>
      <w:r w:rsidR="00800358">
        <w:rPr>
          <w:rStyle w:val="QuoteChar"/>
        </w:rPr>
        <w:t xml:space="preserve"> </w:t>
      </w:r>
      <w:r w:rsidR="002057A0">
        <w:rPr>
          <w:rFonts w:ascii="Calibri" w:hAnsi="Calibri"/>
          <w:sz w:val="36"/>
        </w:rPr>
        <w:tab/>
      </w:r>
      <w:r w:rsidR="00BD5BA2" w:rsidRPr="00D70C59">
        <w:rPr>
          <w:rStyle w:val="SubtleEmphasis"/>
        </w:rPr>
        <w:t>St. François de Sales</w:t>
      </w:r>
      <w:r w:rsidR="00800358" w:rsidRPr="00D70C59">
        <w:rPr>
          <w:rStyle w:val="SubtleEmphasis"/>
        </w:rPr>
        <w:t xml:space="preserve"> </w:t>
      </w:r>
    </w:p>
    <w:p w14:paraId="5163ED0E" w14:textId="0BFDD77A" w:rsidR="00CE1F63" w:rsidRDefault="00F65EB1" w:rsidP="002057A0">
      <w:pPr>
        <w:pStyle w:val="Quote"/>
        <w:tabs>
          <w:tab w:val="right" w:pos="9923"/>
        </w:tabs>
      </w:pPr>
      <w:r>
        <w:t>‘</w:t>
      </w:r>
      <w:r w:rsidR="00BD5BA2" w:rsidRPr="000D67DE">
        <w:t>Ch’ing, the chief carpenter, was carving wood into a stand for</w:t>
      </w:r>
      <w:r w:rsidR="00800358">
        <w:t xml:space="preserve"> </w:t>
      </w:r>
      <w:r w:rsidR="00BD5BA2" w:rsidRPr="000D67DE">
        <w:t>musical instruments</w:t>
      </w:r>
      <w:r w:rsidR="004157A7">
        <w:t>. W</w:t>
      </w:r>
      <w:r w:rsidR="00BD5BA2" w:rsidRPr="000D67DE">
        <w:t xml:space="preserve">hen </w:t>
      </w:r>
      <w:r w:rsidR="0016235C">
        <w:t>fi</w:t>
      </w:r>
      <w:r w:rsidR="00BD5BA2" w:rsidRPr="000D67DE">
        <w:t>nished, the work appeared to those</w:t>
      </w:r>
      <w:r w:rsidR="00800358">
        <w:t xml:space="preserve"> </w:t>
      </w:r>
      <w:r w:rsidR="00BD5BA2" w:rsidRPr="000D67DE">
        <w:t>who saw it as though</w:t>
      </w:r>
      <w:r w:rsidR="007B1883" w:rsidRPr="000D67DE">
        <w:t xml:space="preserve"> of </w:t>
      </w:r>
      <w:r w:rsidR="00BD5BA2" w:rsidRPr="000D67DE">
        <w:t>supernatural execution</w:t>
      </w:r>
      <w:r w:rsidR="00E0682C">
        <w:t>;</w:t>
      </w:r>
      <w:r w:rsidR="00BD5BA2" w:rsidRPr="000D67DE">
        <w:t xml:space="preserve"> and the Prince</w:t>
      </w:r>
      <w:r w:rsidR="00800358">
        <w:t xml:space="preserve"> </w:t>
      </w:r>
      <w:r w:rsidR="00BD5BA2" w:rsidRPr="000D67DE">
        <w:t xml:space="preserve">of Lu asked him, saying, </w:t>
      </w:r>
      <w:r>
        <w:t>‘</w:t>
      </w:r>
      <w:r w:rsidR="00BD5BA2" w:rsidRPr="000D67DE">
        <w:t xml:space="preserve">What mystery is there in your art?’ </w:t>
      </w:r>
    </w:p>
    <w:p w14:paraId="006C65F6" w14:textId="4DECA36D" w:rsidR="00D70C59" w:rsidRDefault="00F65EB1" w:rsidP="002057A0">
      <w:pPr>
        <w:pStyle w:val="Quote"/>
        <w:tabs>
          <w:tab w:val="right" w:pos="9923"/>
        </w:tabs>
      </w:pPr>
      <w:r>
        <w:lastRenderedPageBreak/>
        <w:t>‘</w:t>
      </w:r>
      <w:r w:rsidR="00BD5BA2" w:rsidRPr="000D67DE">
        <w:t>N</w:t>
      </w:r>
      <w:r w:rsidR="006F055A">
        <w:t>o</w:t>
      </w:r>
      <w:r w:rsidR="00BD5BA2" w:rsidRPr="000D67DE">
        <w:t xml:space="preserve"> mystery, Your Highness,’ replied Ch’ing. </w:t>
      </w:r>
      <w:r>
        <w:t>‘</w:t>
      </w:r>
      <w:r w:rsidR="00BD5BA2" w:rsidRPr="000D67DE">
        <w:t>And yet there</w:t>
      </w:r>
      <w:r w:rsidR="00800358">
        <w:t xml:space="preserve"> </w:t>
      </w:r>
      <w:r w:rsidR="00BD5BA2" w:rsidRPr="000D67DE">
        <w:t>is something</w:t>
      </w:r>
      <w:r w:rsidR="004157A7">
        <w:t>. W</w:t>
      </w:r>
      <w:r w:rsidR="00BD5BA2" w:rsidRPr="000D67DE">
        <w:t>hen I am about to make such a stand, I guard</w:t>
      </w:r>
      <w:r w:rsidR="00800358">
        <w:t xml:space="preserve"> </w:t>
      </w:r>
      <w:r w:rsidR="00BD5BA2" w:rsidRPr="000D67DE">
        <w:t>against any diminution</w:t>
      </w:r>
      <w:r w:rsidR="007B1883" w:rsidRPr="000D67DE">
        <w:t xml:space="preserve"> of </w:t>
      </w:r>
      <w:r w:rsidR="00BD5BA2" w:rsidRPr="000D67DE">
        <w:t xml:space="preserve">my vital power. I </w:t>
      </w:r>
      <w:r w:rsidR="0016235C">
        <w:t>fi</w:t>
      </w:r>
      <w:r w:rsidR="00BD5BA2" w:rsidRPr="000D67DE">
        <w:t>rst reduce my mind</w:t>
      </w:r>
      <w:r w:rsidR="00800358">
        <w:t xml:space="preserve"> </w:t>
      </w:r>
      <w:r w:rsidR="00BD5BA2" w:rsidRPr="000D67DE">
        <w:t>to absolute quiescence.</w:t>
      </w:r>
      <w:r w:rsidR="00047C9A" w:rsidRPr="000D67DE">
        <w:t xml:space="preserve"> </w:t>
      </w:r>
      <w:r w:rsidR="00BD5BA2" w:rsidRPr="000D67DE">
        <w:t>Three days in this condition, and I</w:t>
      </w:r>
      <w:r w:rsidR="00800358">
        <w:t xml:space="preserve"> </w:t>
      </w:r>
      <w:r w:rsidR="00BD5BA2" w:rsidRPr="000D67DE">
        <w:t>become oblivious</w:t>
      </w:r>
      <w:r w:rsidR="007B1883" w:rsidRPr="000D67DE">
        <w:t xml:space="preserve"> of </w:t>
      </w:r>
      <w:r w:rsidR="00BD5BA2" w:rsidRPr="000D67DE">
        <w:t>any reward to be gained.</w:t>
      </w:r>
      <w:r w:rsidR="00047C9A" w:rsidRPr="000D67DE">
        <w:t xml:space="preserve"> </w:t>
      </w:r>
      <w:r w:rsidR="00BD5BA2" w:rsidRPr="000D67DE">
        <w:t>Five days, and</w:t>
      </w:r>
      <w:r w:rsidR="00800358">
        <w:t xml:space="preserve"> </w:t>
      </w:r>
      <w:r w:rsidR="00BD5BA2" w:rsidRPr="000D67DE">
        <w:t>I become oblivious</w:t>
      </w:r>
      <w:r w:rsidR="007B1883" w:rsidRPr="000D67DE">
        <w:t xml:space="preserve"> of </w:t>
      </w:r>
      <w:r w:rsidR="00BD5BA2" w:rsidRPr="000D67DE">
        <w:t>any fame to be acquired.</w:t>
      </w:r>
      <w:r w:rsidR="00047C9A" w:rsidRPr="000D67DE">
        <w:t xml:space="preserve"> </w:t>
      </w:r>
      <w:r w:rsidR="00BD5BA2" w:rsidRPr="000D67DE">
        <w:t>Seven days,</w:t>
      </w:r>
      <w:r w:rsidR="00800358">
        <w:t xml:space="preserve"> </w:t>
      </w:r>
      <w:r w:rsidR="00BD5BA2" w:rsidRPr="000D67DE">
        <w:t>and I become unconscious</w:t>
      </w:r>
      <w:r w:rsidR="007B1883" w:rsidRPr="000D67DE">
        <w:t xml:space="preserve"> of </w:t>
      </w:r>
      <w:r w:rsidR="00BD5BA2" w:rsidRPr="000D67DE">
        <w:t>my four limbs and my physical</w:t>
      </w:r>
      <w:r w:rsidR="00800358">
        <w:t xml:space="preserve"> </w:t>
      </w:r>
      <w:r w:rsidR="00BD5BA2" w:rsidRPr="000D67DE">
        <w:t>frame. Then, with no thought</w:t>
      </w:r>
      <w:r w:rsidR="007B1883" w:rsidRPr="000D67DE">
        <w:t xml:space="preserve"> of </w:t>
      </w:r>
      <w:r w:rsidR="00BD5BA2" w:rsidRPr="000D67DE">
        <w:t>the Court present in my mind,</w:t>
      </w:r>
      <w:r w:rsidR="00800358">
        <w:t xml:space="preserve"> </w:t>
      </w:r>
      <w:r w:rsidR="00BD5BA2" w:rsidRPr="000D67DE">
        <w:t>my skill becomes concentrated, and all disturbing elements from</w:t>
      </w:r>
      <w:r w:rsidR="00800358">
        <w:t xml:space="preserve"> </w:t>
      </w:r>
      <w:r w:rsidR="00BD5BA2" w:rsidRPr="000D67DE">
        <w:t>without are gone.</w:t>
      </w:r>
      <w:r w:rsidR="00047C9A" w:rsidRPr="000D67DE">
        <w:t xml:space="preserve"> </w:t>
      </w:r>
      <w:r w:rsidR="00BD5BA2" w:rsidRPr="000D67DE">
        <w:t>I enter some mountain forest, I search for a</w:t>
      </w:r>
      <w:r w:rsidR="00800358">
        <w:t xml:space="preserve"> </w:t>
      </w:r>
      <w:r w:rsidR="00BD5BA2" w:rsidRPr="000D67DE">
        <w:t>suitable tree.</w:t>
      </w:r>
      <w:r w:rsidR="00047C9A" w:rsidRPr="000D67DE">
        <w:t xml:space="preserve"> </w:t>
      </w:r>
      <w:r w:rsidR="00BD5BA2" w:rsidRPr="000D67DE">
        <w:t>It contains the form required, which is afterwards elaborated.</w:t>
      </w:r>
      <w:r w:rsidR="00047C9A" w:rsidRPr="000D67DE">
        <w:t xml:space="preserve"> </w:t>
      </w:r>
      <w:r w:rsidR="00BD5BA2" w:rsidRPr="000D67DE">
        <w:t>I see the stand in my mind’s eye, and then set to</w:t>
      </w:r>
      <w:r w:rsidR="00047C9A" w:rsidRPr="000D67DE">
        <w:t xml:space="preserve"> </w:t>
      </w:r>
      <w:r w:rsidR="00BD5BA2" w:rsidRPr="000D67DE">
        <w:t>on the</w:t>
      </w:r>
      <w:r w:rsidR="006F055A">
        <w:t xml:space="preserve"> </w:t>
      </w:r>
      <w:r w:rsidR="00BD5BA2" w:rsidRPr="000D67DE">
        <w:t>work.</w:t>
      </w:r>
      <w:r w:rsidR="00047C9A" w:rsidRPr="000D67DE">
        <w:t xml:space="preserve"> </w:t>
      </w:r>
      <w:r w:rsidR="00BD5BA2" w:rsidRPr="000D67DE">
        <w:t>Beyond that there is nothing.</w:t>
      </w:r>
      <w:r w:rsidR="00047C9A" w:rsidRPr="000D67DE">
        <w:t xml:space="preserve"> </w:t>
      </w:r>
      <w:r w:rsidR="00BD5BA2" w:rsidRPr="000D67DE">
        <w:t>I bring my own native capacity into relation with that</w:t>
      </w:r>
      <w:r w:rsidR="007B1883" w:rsidRPr="000D67DE">
        <w:t xml:space="preserve"> of </w:t>
      </w:r>
      <w:r w:rsidR="00BD5BA2" w:rsidRPr="000D67DE">
        <w:t>the wood</w:t>
      </w:r>
      <w:r w:rsidR="004157A7">
        <w:t>. W</w:t>
      </w:r>
      <w:r w:rsidR="00BD5BA2" w:rsidRPr="000D67DE">
        <w:t>hat was suspected to be</w:t>
      </w:r>
      <w:r w:rsidR="007B1883" w:rsidRPr="000D67DE">
        <w:t xml:space="preserve"> of </w:t>
      </w:r>
      <w:r w:rsidR="00BD5BA2" w:rsidRPr="000D67DE">
        <w:t>supernatural execution in my work was due solely to this.’</w:t>
      </w:r>
      <w:r w:rsidR="00800358">
        <w:t xml:space="preserve"> </w:t>
      </w:r>
      <w:r w:rsidR="007B1883" w:rsidRPr="000D67DE">
        <w:tab/>
      </w:r>
    </w:p>
    <w:p w14:paraId="19BD0DCA" w14:textId="4DD95860" w:rsidR="006F055A" w:rsidRPr="00D70C59" w:rsidRDefault="00047C9A" w:rsidP="002057A0">
      <w:pPr>
        <w:pStyle w:val="PlainText"/>
        <w:tabs>
          <w:tab w:val="right" w:pos="9923"/>
        </w:tabs>
        <w:spacing w:before="0" w:line="269" w:lineRule="auto"/>
        <w:ind w:right="828"/>
        <w:jc w:val="right"/>
        <w:rPr>
          <w:rStyle w:val="SubtleEmphasis"/>
        </w:rPr>
      </w:pPr>
      <w:r w:rsidRPr="00D70C59">
        <w:rPr>
          <w:rStyle w:val="SubtleEmphasis"/>
        </w:rPr>
        <w:t xml:space="preserve"> </w:t>
      </w:r>
      <w:r w:rsidR="009665E8">
        <w:rPr>
          <w:rStyle w:val="SubtleEmphasis"/>
        </w:rPr>
        <w:tab/>
      </w:r>
      <w:r w:rsidR="00BD5BA2" w:rsidRPr="00D70C59">
        <w:rPr>
          <w:rStyle w:val="SubtleEmphasis"/>
        </w:rPr>
        <w:t>C</w:t>
      </w:r>
      <w:r w:rsidR="001A574C" w:rsidRPr="00D70C59">
        <w:rPr>
          <w:rStyle w:val="SubtleEmphasis"/>
        </w:rPr>
        <w:t>h</w:t>
      </w:r>
      <w:r w:rsidR="00BD5BA2" w:rsidRPr="00D70C59">
        <w:rPr>
          <w:rStyle w:val="SubtleEmphasis"/>
        </w:rPr>
        <w:t>uang T</w:t>
      </w:r>
      <w:r w:rsidR="00D70C59" w:rsidRPr="00D70C59">
        <w:rPr>
          <w:rStyle w:val="SubtleEmphasis"/>
        </w:rPr>
        <w:t>zu</w:t>
      </w:r>
      <w:r w:rsidR="00800358" w:rsidRPr="00D70C59">
        <w:rPr>
          <w:rStyle w:val="SubtleEmphasis"/>
        </w:rPr>
        <w:t xml:space="preserve"> </w:t>
      </w:r>
    </w:p>
    <w:p w14:paraId="29D57F4E" w14:textId="06CAABD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artist’s inspiration may be either a human or a spiritual</w:t>
      </w:r>
      <w:r w:rsidR="00800358">
        <w:rPr>
          <w:rFonts w:ascii="Calibri" w:hAnsi="Calibri"/>
          <w:sz w:val="36"/>
        </w:rPr>
        <w:t xml:space="preserve"> </w:t>
      </w:r>
      <w:r w:rsidRPr="000D67DE">
        <w:rPr>
          <w:rFonts w:ascii="Calibri" w:hAnsi="Calibri"/>
          <w:sz w:val="36"/>
        </w:rPr>
        <w:t>grace, or a mixture</w:t>
      </w:r>
      <w:r w:rsidR="007B1883" w:rsidRPr="000D67DE">
        <w:rPr>
          <w:rFonts w:ascii="Calibri" w:hAnsi="Calibri"/>
          <w:sz w:val="36"/>
        </w:rPr>
        <w:t xml:space="preserve"> of </w:t>
      </w:r>
      <w:r w:rsidRPr="000D67DE">
        <w:rPr>
          <w:rFonts w:ascii="Calibri" w:hAnsi="Calibri"/>
          <w:sz w:val="36"/>
        </w:rPr>
        <w:t>both.</w:t>
      </w:r>
      <w:r w:rsidR="00047C9A" w:rsidRPr="000D67DE">
        <w:rPr>
          <w:rFonts w:ascii="Calibri" w:hAnsi="Calibri"/>
          <w:sz w:val="36"/>
        </w:rPr>
        <w:t xml:space="preserve"> </w:t>
      </w:r>
      <w:r w:rsidRPr="000D67DE">
        <w:rPr>
          <w:rFonts w:ascii="Calibri" w:hAnsi="Calibri"/>
          <w:sz w:val="36"/>
        </w:rPr>
        <w:t>High artistic achievement is im-</w:t>
      </w:r>
      <w:r w:rsidR="00047C9A" w:rsidRPr="000D67DE">
        <w:rPr>
          <w:rFonts w:ascii="Calibri" w:hAnsi="Calibri"/>
          <w:sz w:val="36"/>
        </w:rPr>
        <w:t xml:space="preserve"> </w:t>
      </w:r>
      <w:r w:rsidRPr="000D67DE">
        <w:rPr>
          <w:rFonts w:ascii="Calibri" w:hAnsi="Calibri"/>
          <w:sz w:val="36"/>
        </w:rPr>
        <w:t>trial worker at his</w:t>
      </w:r>
      <w:r w:rsidR="00800358">
        <w:rPr>
          <w:rFonts w:ascii="Calibri" w:hAnsi="Calibri"/>
          <w:sz w:val="36"/>
        </w:rPr>
        <w:t xml:space="preserve"> </w:t>
      </w:r>
      <w:r w:rsidRPr="000D67DE">
        <w:rPr>
          <w:rFonts w:ascii="Calibri" w:hAnsi="Calibri"/>
          <w:sz w:val="36"/>
        </w:rPr>
        <w:t>possible without at least those forms</w:t>
      </w:r>
      <w:r w:rsidR="007B1883" w:rsidRPr="000D67DE">
        <w:rPr>
          <w:rFonts w:ascii="Calibri" w:hAnsi="Calibri"/>
          <w:sz w:val="36"/>
        </w:rPr>
        <w:t xml:space="preserve"> of </w:t>
      </w:r>
      <w:r w:rsidRPr="000D67DE">
        <w:rPr>
          <w:rFonts w:ascii="Calibri" w:hAnsi="Calibri"/>
          <w:sz w:val="36"/>
        </w:rPr>
        <w:t>intellectual, emotional</w:t>
      </w:r>
      <w:r w:rsidR="00800358">
        <w:rPr>
          <w:rFonts w:ascii="Calibri" w:hAnsi="Calibri"/>
          <w:sz w:val="36"/>
        </w:rPr>
        <w:t xml:space="preserve"> </w:t>
      </w:r>
      <w:r w:rsidRPr="000D67DE">
        <w:rPr>
          <w:rFonts w:ascii="Calibri" w:hAnsi="Calibri"/>
          <w:sz w:val="36"/>
        </w:rPr>
        <w:t>and physical morti</w:t>
      </w:r>
      <w:r w:rsidR="0016235C">
        <w:rPr>
          <w:rFonts w:ascii="Calibri" w:hAnsi="Calibri"/>
          <w:sz w:val="36"/>
        </w:rPr>
        <w:t>fi</w:t>
      </w:r>
      <w:r w:rsidRPr="000D67DE">
        <w:rPr>
          <w:rFonts w:ascii="Calibri" w:hAnsi="Calibri"/>
          <w:sz w:val="36"/>
        </w:rPr>
        <w:t>cation appropriate to the kind</w:t>
      </w:r>
      <w:r w:rsidR="007B1883" w:rsidRPr="000D67DE">
        <w:rPr>
          <w:rFonts w:ascii="Calibri" w:hAnsi="Calibri"/>
          <w:sz w:val="36"/>
        </w:rPr>
        <w:t xml:space="preserve"> of </w:t>
      </w:r>
      <w:r w:rsidRPr="000D67DE">
        <w:rPr>
          <w:rFonts w:ascii="Calibri" w:hAnsi="Calibri"/>
          <w:sz w:val="36"/>
        </w:rPr>
        <w:t>art which</w:t>
      </w:r>
      <w:r w:rsidR="00800358">
        <w:rPr>
          <w:rFonts w:ascii="Calibri" w:hAnsi="Calibri"/>
          <w:sz w:val="36"/>
        </w:rPr>
        <w:t xml:space="preserve"> </w:t>
      </w:r>
      <w:r w:rsidRPr="000D67DE">
        <w:rPr>
          <w:rFonts w:ascii="Calibri" w:hAnsi="Calibri"/>
          <w:sz w:val="36"/>
        </w:rPr>
        <w:t>is being practised.</w:t>
      </w:r>
      <w:r w:rsidR="00047C9A" w:rsidRPr="000D67DE">
        <w:rPr>
          <w:rFonts w:ascii="Calibri" w:hAnsi="Calibri"/>
          <w:sz w:val="36"/>
        </w:rPr>
        <w:t xml:space="preserve"> </w:t>
      </w:r>
      <w:r w:rsidRPr="000D67DE">
        <w:rPr>
          <w:rFonts w:ascii="Calibri" w:hAnsi="Calibri"/>
          <w:sz w:val="36"/>
        </w:rPr>
        <w:t>Over and above this course</w:t>
      </w:r>
      <w:r w:rsidR="007B1883" w:rsidRPr="000D67DE">
        <w:rPr>
          <w:rFonts w:ascii="Calibri" w:hAnsi="Calibri"/>
          <w:sz w:val="36"/>
        </w:rPr>
        <w:t xml:space="preserve"> of </w:t>
      </w:r>
      <w:r w:rsidRPr="000D67DE">
        <w:rPr>
          <w:rFonts w:ascii="Calibri" w:hAnsi="Calibri"/>
          <w:sz w:val="36"/>
        </w:rPr>
        <w:t>what may be</w:t>
      </w:r>
      <w:r w:rsidR="00800358">
        <w:rPr>
          <w:rFonts w:ascii="Calibri" w:hAnsi="Calibri"/>
          <w:sz w:val="36"/>
        </w:rPr>
        <w:t xml:space="preserve"> </w:t>
      </w:r>
      <w:r w:rsidRPr="000D67DE">
        <w:rPr>
          <w:rFonts w:ascii="Calibri" w:hAnsi="Calibri"/>
          <w:sz w:val="36"/>
        </w:rPr>
        <w:t>called professional morti</w:t>
      </w:r>
      <w:r w:rsidR="0016235C">
        <w:rPr>
          <w:rFonts w:ascii="Calibri" w:hAnsi="Calibri"/>
          <w:sz w:val="36"/>
        </w:rPr>
        <w:t>fi</w:t>
      </w:r>
      <w:r w:rsidRPr="000D67DE">
        <w:rPr>
          <w:rFonts w:ascii="Calibri" w:hAnsi="Calibri"/>
          <w:sz w:val="36"/>
        </w:rPr>
        <w:t>cation, some artists have practised the</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self-naughting which is the indispensable precondition</w:t>
      </w:r>
      <w:r w:rsidR="00800358">
        <w:rPr>
          <w:rFonts w:ascii="Calibri" w:hAnsi="Calibri"/>
          <w:sz w:val="36"/>
        </w:rPr>
        <w:t xml:space="preserve"> </w:t>
      </w:r>
      <w:r w:rsidR="006F055A">
        <w:rPr>
          <w:rFonts w:ascii="Calibri" w:hAnsi="Calibri"/>
          <w:sz w:val="36"/>
        </w:rPr>
        <w:t>of</w:t>
      </w:r>
      <w:r w:rsidRPr="000D67DE">
        <w:rPr>
          <w:rFonts w:ascii="Calibri" w:hAnsi="Calibri"/>
          <w:sz w:val="36"/>
        </w:rPr>
        <w:t xml:space="preserve"> the unitive knowledge</w:t>
      </w:r>
      <w:r w:rsidR="00047C9A" w:rsidRPr="000D67DE">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Fra Angelico,</w:t>
      </w:r>
      <w:r w:rsidR="00800358">
        <w:rPr>
          <w:rFonts w:ascii="Calibri" w:hAnsi="Calibri"/>
          <w:sz w:val="36"/>
        </w:rPr>
        <w:t xml:space="preserve"> </w:t>
      </w:r>
      <w:r w:rsidRPr="000D67DE">
        <w:rPr>
          <w:rFonts w:ascii="Calibri" w:hAnsi="Calibri"/>
          <w:sz w:val="36"/>
        </w:rPr>
        <w:t>for example, prepared himself for his work by means</w:t>
      </w:r>
      <w:r w:rsidR="00047C9A" w:rsidRPr="000D67DE">
        <w:rPr>
          <w:rFonts w:ascii="Calibri" w:hAnsi="Calibri"/>
          <w:sz w:val="36"/>
        </w:rPr>
        <w:t xml:space="preserve"> </w:t>
      </w:r>
      <w:r w:rsidRPr="000D67DE">
        <w:rPr>
          <w:rFonts w:ascii="Calibri" w:hAnsi="Calibri"/>
          <w:sz w:val="36"/>
        </w:rPr>
        <w:t>prayer</w:t>
      </w:r>
      <w:r w:rsidR="00800358">
        <w:rPr>
          <w:rFonts w:ascii="Calibri" w:hAnsi="Calibri"/>
          <w:sz w:val="36"/>
        </w:rPr>
        <w:t xml:space="preserve"> </w:t>
      </w:r>
      <w:r w:rsidRPr="000D67DE">
        <w:rPr>
          <w:rFonts w:ascii="Calibri" w:hAnsi="Calibri"/>
          <w:sz w:val="36"/>
        </w:rPr>
        <w:t>and meditation; and from the foregoing extract from Chuang</w:t>
      </w:r>
      <w:r w:rsidR="00800358">
        <w:rPr>
          <w:rFonts w:ascii="Calibri" w:hAnsi="Calibri"/>
          <w:sz w:val="36"/>
        </w:rPr>
        <w:t xml:space="preserve"> </w:t>
      </w:r>
      <w:r w:rsidRPr="000D67DE">
        <w:rPr>
          <w:rFonts w:ascii="Calibri" w:hAnsi="Calibri"/>
          <w:sz w:val="36"/>
        </w:rPr>
        <w:t xml:space="preserve">Tzu we see how essentially religious </w:t>
      </w:r>
      <w:r w:rsidRPr="00D70C59">
        <w:rPr>
          <w:rFonts w:ascii="Calibri" w:hAnsi="Calibri"/>
          <w:i/>
          <w:iCs/>
          <w:sz w:val="34"/>
          <w:szCs w:val="19"/>
        </w:rPr>
        <w:t>(and not merely professional)</w:t>
      </w:r>
      <w:r w:rsidRPr="00D70C59">
        <w:rPr>
          <w:rFonts w:ascii="Calibri" w:hAnsi="Calibri"/>
          <w:sz w:val="34"/>
          <w:szCs w:val="19"/>
        </w:rPr>
        <w:t xml:space="preserve"> </w:t>
      </w:r>
      <w:r w:rsidRPr="000D67DE">
        <w:rPr>
          <w:rFonts w:ascii="Calibri" w:hAnsi="Calibri"/>
          <w:sz w:val="36"/>
        </w:rPr>
        <w:t xml:space="preserve">was the Taoist craftsman’s approach to his art. </w:t>
      </w:r>
    </w:p>
    <w:p w14:paraId="4B03AC64" w14:textId="2EF8105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Here we may remark in passing that mechanization is incompatible with inspiration.</w:t>
      </w:r>
      <w:r w:rsidR="00047C9A" w:rsidRPr="000D67DE">
        <w:rPr>
          <w:rFonts w:ascii="Calibri" w:hAnsi="Calibri"/>
          <w:sz w:val="36"/>
        </w:rPr>
        <w:t xml:space="preserve"> </w:t>
      </w:r>
      <w:r w:rsidRPr="000D67DE">
        <w:rPr>
          <w:rFonts w:ascii="Calibri" w:hAnsi="Calibri"/>
          <w:sz w:val="36"/>
        </w:rPr>
        <w:t>The artisan could do and</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did do</w:t>
      </w:r>
      <w:r w:rsidR="00800358">
        <w:rPr>
          <w:rFonts w:ascii="Calibri" w:hAnsi="Calibri"/>
          <w:sz w:val="36"/>
        </w:rPr>
        <w:t xml:space="preserve"> </w:t>
      </w:r>
      <w:r w:rsidRPr="000D67DE">
        <w:rPr>
          <w:rFonts w:ascii="Calibri" w:hAnsi="Calibri"/>
          <w:sz w:val="36"/>
        </w:rPr>
        <w:t>a thoroughly bad job.</w:t>
      </w:r>
      <w:r w:rsidR="00047C9A" w:rsidRPr="000D67DE">
        <w:rPr>
          <w:rFonts w:ascii="Calibri" w:hAnsi="Calibri"/>
          <w:sz w:val="36"/>
        </w:rPr>
        <w:t xml:space="preserve"> </w:t>
      </w:r>
      <w:r w:rsidRPr="000D67DE">
        <w:rPr>
          <w:rFonts w:ascii="Calibri" w:hAnsi="Calibri"/>
          <w:sz w:val="36"/>
        </w:rPr>
        <w:t>But if, like Ch’ing, the chief carpenter,</w:t>
      </w:r>
      <w:r w:rsidR="00800358">
        <w:rPr>
          <w:rFonts w:ascii="Calibri" w:hAnsi="Calibri"/>
          <w:sz w:val="36"/>
        </w:rPr>
        <w:t xml:space="preserve"> </w:t>
      </w:r>
      <w:r w:rsidRPr="000D67DE">
        <w:rPr>
          <w:rFonts w:ascii="Calibri" w:hAnsi="Calibri"/>
          <w:sz w:val="36"/>
        </w:rPr>
        <w:t xml:space="preserve">he cared for his art and were ready </w:t>
      </w:r>
      <w:r w:rsidRPr="000D67DE">
        <w:rPr>
          <w:rFonts w:ascii="Calibri" w:hAnsi="Calibri"/>
          <w:sz w:val="36"/>
        </w:rPr>
        <w:lastRenderedPageBreak/>
        <w:t>to do what was necessary</w:t>
      </w:r>
      <w:r w:rsidR="00800358">
        <w:rPr>
          <w:rFonts w:ascii="Calibri" w:hAnsi="Calibri"/>
          <w:sz w:val="36"/>
        </w:rPr>
        <w:t xml:space="preserve"> </w:t>
      </w:r>
      <w:r w:rsidRPr="000D67DE">
        <w:rPr>
          <w:rFonts w:ascii="Calibri" w:hAnsi="Calibri"/>
          <w:sz w:val="36"/>
        </w:rPr>
        <w:t>to make himself docile to inspiration, he could and sometimes</w:t>
      </w:r>
      <w:r w:rsidR="00800358">
        <w:rPr>
          <w:rFonts w:ascii="Calibri" w:hAnsi="Calibri"/>
          <w:sz w:val="36"/>
        </w:rPr>
        <w:t xml:space="preserve"> </w:t>
      </w:r>
      <w:r w:rsidRPr="000D67DE">
        <w:rPr>
          <w:rFonts w:ascii="Calibri" w:hAnsi="Calibri"/>
          <w:sz w:val="36"/>
        </w:rPr>
        <w:t xml:space="preserve">did do a job so good that it seemed </w:t>
      </w:r>
      <w:r w:rsidR="00F65EB1">
        <w:rPr>
          <w:rFonts w:ascii="Calibri" w:hAnsi="Calibri"/>
          <w:sz w:val="36"/>
        </w:rPr>
        <w:t>‘</w:t>
      </w:r>
      <w:r w:rsidRPr="000D67DE">
        <w:rPr>
          <w:rFonts w:ascii="Calibri" w:hAnsi="Calibri"/>
          <w:sz w:val="36"/>
        </w:rPr>
        <w:t>as though</w:t>
      </w:r>
      <w:r w:rsidR="00047C9A" w:rsidRPr="000D67DE">
        <w:rPr>
          <w:rFonts w:ascii="Calibri" w:hAnsi="Calibri"/>
          <w:sz w:val="36"/>
        </w:rPr>
        <w:t xml:space="preserve"> </w:t>
      </w:r>
      <w:r w:rsidRPr="000D67DE">
        <w:rPr>
          <w:rFonts w:ascii="Calibri" w:hAnsi="Calibri"/>
          <w:sz w:val="36"/>
        </w:rPr>
        <w:t>supernatural</w:t>
      </w:r>
      <w:r w:rsidR="00800358">
        <w:rPr>
          <w:rFonts w:ascii="Calibri" w:hAnsi="Calibri"/>
          <w:sz w:val="36"/>
        </w:rPr>
        <w:t xml:space="preserve"> </w:t>
      </w:r>
      <w:r w:rsidRPr="000D67DE">
        <w:rPr>
          <w:rFonts w:ascii="Calibri" w:hAnsi="Calibri"/>
          <w:sz w:val="36"/>
        </w:rPr>
        <w:t>execution.’</w:t>
      </w:r>
      <w:r w:rsidR="00047C9A" w:rsidRPr="000D67DE">
        <w:rPr>
          <w:rFonts w:ascii="Calibri" w:hAnsi="Calibri"/>
          <w:sz w:val="36"/>
        </w:rPr>
        <w:t xml:space="preserve"> </w:t>
      </w:r>
      <w:r w:rsidRPr="000D67DE">
        <w:rPr>
          <w:rFonts w:ascii="Calibri" w:hAnsi="Calibri"/>
          <w:sz w:val="36"/>
        </w:rPr>
        <w:t>Among the many and enormous advantages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ef</w:t>
      </w:r>
      <w:r w:rsidR="0016235C">
        <w:rPr>
          <w:rFonts w:ascii="Calibri" w:hAnsi="Calibri"/>
          <w:sz w:val="36"/>
        </w:rPr>
        <w:t>fi</w:t>
      </w:r>
      <w:r w:rsidRPr="000D67DE">
        <w:rPr>
          <w:rFonts w:ascii="Calibri" w:hAnsi="Calibri"/>
          <w:sz w:val="36"/>
        </w:rPr>
        <w:t>cient automatic machinery is this:</w:t>
      </w:r>
      <w:r w:rsidR="00047C9A" w:rsidRPr="000D67DE">
        <w:rPr>
          <w:rFonts w:ascii="Calibri" w:hAnsi="Calibri"/>
          <w:sz w:val="36"/>
        </w:rPr>
        <w:t xml:space="preserve"> </w:t>
      </w:r>
      <w:r w:rsidRPr="000D67DE">
        <w:rPr>
          <w:rFonts w:ascii="Calibri" w:hAnsi="Calibri"/>
          <w:sz w:val="36"/>
        </w:rPr>
        <w:t>it is completely foolproof.</w:t>
      </w:r>
      <w:r w:rsidR="00047C9A" w:rsidRPr="000D67DE">
        <w:rPr>
          <w:rFonts w:ascii="Calibri" w:hAnsi="Calibri"/>
          <w:sz w:val="36"/>
        </w:rPr>
        <w:t xml:space="preserve"> </w:t>
      </w:r>
      <w:r w:rsidRPr="000D67DE">
        <w:rPr>
          <w:rFonts w:ascii="Calibri" w:hAnsi="Calibri"/>
          <w:sz w:val="36"/>
        </w:rPr>
        <w:t>But every gain has to be paid for:</w:t>
      </w:r>
      <w:r w:rsidR="00047C9A" w:rsidRPr="000D67DE">
        <w:rPr>
          <w:rFonts w:ascii="Calibri" w:hAnsi="Calibri"/>
          <w:sz w:val="36"/>
        </w:rPr>
        <w:t xml:space="preserve"> </w:t>
      </w:r>
      <w:r w:rsidRPr="000D67DE">
        <w:rPr>
          <w:rFonts w:ascii="Calibri" w:hAnsi="Calibri"/>
          <w:sz w:val="36"/>
        </w:rPr>
        <w:t>The automatic</w:t>
      </w:r>
      <w:r w:rsidR="00800358">
        <w:rPr>
          <w:rFonts w:ascii="Calibri" w:hAnsi="Calibri"/>
          <w:sz w:val="36"/>
        </w:rPr>
        <w:t xml:space="preserve"> </w:t>
      </w:r>
      <w:r w:rsidRPr="000D67DE">
        <w:rPr>
          <w:rFonts w:ascii="Calibri" w:hAnsi="Calibri"/>
          <w:sz w:val="36"/>
        </w:rPr>
        <w:t>machine is fool-proof; but just because it is fool-proof it is</w:t>
      </w:r>
      <w:r w:rsidR="00800358">
        <w:rPr>
          <w:rFonts w:ascii="Calibri" w:hAnsi="Calibri"/>
          <w:sz w:val="36"/>
        </w:rPr>
        <w:t xml:space="preserve"> </w:t>
      </w:r>
      <w:r w:rsidRPr="000D67DE">
        <w:rPr>
          <w:rFonts w:ascii="Calibri" w:hAnsi="Calibri"/>
          <w:sz w:val="36"/>
        </w:rPr>
        <w:t>also grace-proof.</w:t>
      </w:r>
      <w:r w:rsidR="00047C9A" w:rsidRPr="000D67DE">
        <w:rPr>
          <w:rFonts w:ascii="Calibri" w:hAnsi="Calibri"/>
          <w:sz w:val="36"/>
        </w:rPr>
        <w:t xml:space="preserve"> </w:t>
      </w:r>
      <w:r w:rsidRPr="000D67DE">
        <w:rPr>
          <w:rFonts w:ascii="Calibri" w:hAnsi="Calibri"/>
          <w:sz w:val="36"/>
        </w:rPr>
        <w:t>The man who tends such a machine is</w:t>
      </w:r>
      <w:r w:rsidR="00800358">
        <w:rPr>
          <w:rFonts w:ascii="Calibri" w:hAnsi="Calibri"/>
          <w:sz w:val="36"/>
        </w:rPr>
        <w:t xml:space="preserve"> </w:t>
      </w:r>
      <w:r w:rsidRPr="000D67DE">
        <w:rPr>
          <w:rFonts w:ascii="Calibri" w:hAnsi="Calibri"/>
          <w:sz w:val="36"/>
        </w:rPr>
        <w:t>impervious to every form</w:t>
      </w:r>
      <w:r w:rsidR="00047C9A" w:rsidRPr="000D67DE">
        <w:rPr>
          <w:rFonts w:ascii="Calibri" w:hAnsi="Calibri"/>
          <w:sz w:val="36"/>
        </w:rPr>
        <w:t xml:space="preserve"> </w:t>
      </w:r>
      <w:r w:rsidRPr="000D67DE">
        <w:rPr>
          <w:rFonts w:ascii="Calibri" w:hAnsi="Calibri"/>
          <w:sz w:val="36"/>
        </w:rPr>
        <w:t>aesthetic inspiration, whether</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human or</w:t>
      </w:r>
      <w:r w:rsidR="007B1883" w:rsidRPr="000D67DE">
        <w:rPr>
          <w:rFonts w:ascii="Calibri" w:hAnsi="Calibri"/>
          <w:sz w:val="36"/>
        </w:rPr>
        <w:t xml:space="preserve"> of </w:t>
      </w:r>
      <w:r w:rsidRPr="000D67DE">
        <w:rPr>
          <w:rFonts w:ascii="Calibri" w:hAnsi="Calibri"/>
          <w:sz w:val="36"/>
        </w:rPr>
        <w:t>genuinely spiritual origin.</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Industry without art</w:t>
      </w:r>
      <w:r w:rsidR="00800358">
        <w:rPr>
          <w:rFonts w:ascii="Calibri" w:hAnsi="Calibri"/>
          <w:sz w:val="36"/>
        </w:rPr>
        <w:t xml:space="preserve"> </w:t>
      </w:r>
      <w:r w:rsidRPr="000D67DE">
        <w:rPr>
          <w:rFonts w:ascii="Calibri" w:hAnsi="Calibri"/>
          <w:sz w:val="36"/>
        </w:rPr>
        <w:t>is brutality.’</w:t>
      </w:r>
      <w:r w:rsidR="00047C9A" w:rsidRPr="000D67DE">
        <w:rPr>
          <w:rFonts w:ascii="Calibri" w:hAnsi="Calibri"/>
          <w:sz w:val="36"/>
        </w:rPr>
        <w:t xml:space="preserve"> </w:t>
      </w:r>
      <w:r w:rsidRPr="000D67DE">
        <w:rPr>
          <w:rFonts w:ascii="Calibri" w:hAnsi="Calibri"/>
          <w:sz w:val="36"/>
        </w:rPr>
        <w:t>But actually Ruskin maligns the brutes.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industrious bird or insect is inspired, when it works, by the</w:t>
      </w:r>
      <w:r w:rsidR="00800358">
        <w:rPr>
          <w:rFonts w:ascii="Calibri" w:hAnsi="Calibri"/>
          <w:sz w:val="36"/>
        </w:rPr>
        <w:t xml:space="preserve"> </w:t>
      </w:r>
      <w:r w:rsidRPr="000D67DE">
        <w:rPr>
          <w:rFonts w:ascii="Calibri" w:hAnsi="Calibri"/>
          <w:sz w:val="36"/>
        </w:rPr>
        <w:t>infallible animal grace</w:t>
      </w:r>
      <w:r w:rsidR="007B1883" w:rsidRPr="000D67DE">
        <w:rPr>
          <w:rFonts w:ascii="Calibri" w:hAnsi="Calibri"/>
          <w:sz w:val="36"/>
        </w:rPr>
        <w:t xml:space="preserve"> of </w:t>
      </w:r>
      <w:r w:rsidRPr="000D67DE">
        <w:rPr>
          <w:rFonts w:ascii="Calibri" w:hAnsi="Calibri"/>
          <w:sz w:val="36"/>
        </w:rPr>
        <w:t>instinct</w:t>
      </w:r>
      <w:r w:rsidR="00CE1F63">
        <w:rPr>
          <w:rFonts w:ascii="Calibri" w:hAnsi="Calibri"/>
          <w:sz w:val="36"/>
        </w:rPr>
        <w:t xml:space="preserve"> - </w:t>
      </w:r>
      <w:r w:rsidRPr="000D67DE">
        <w:rPr>
          <w:rFonts w:ascii="Calibri" w:hAnsi="Calibri"/>
          <w:sz w:val="36"/>
        </w:rPr>
        <w:t>by Tao as it manifests itself</w:t>
      </w:r>
      <w:r w:rsidR="00800358">
        <w:rPr>
          <w:rFonts w:ascii="Calibri" w:hAnsi="Calibri"/>
          <w:sz w:val="36"/>
        </w:rPr>
        <w:t xml:space="preserve"> </w:t>
      </w:r>
      <w:r w:rsidRPr="000D67DE">
        <w:rPr>
          <w:rFonts w:ascii="Calibri" w:hAnsi="Calibri"/>
          <w:sz w:val="36"/>
        </w:rPr>
        <w:t>on the level immediately above the physiological.</w:t>
      </w:r>
      <w:r w:rsidR="00047C9A" w:rsidRPr="000D67DE">
        <w:rPr>
          <w:rFonts w:ascii="Calibri" w:hAnsi="Calibri"/>
          <w:sz w:val="36"/>
        </w:rPr>
        <w:t xml:space="preserve"> </w:t>
      </w:r>
      <w:r w:rsidRPr="000D67DE">
        <w:rPr>
          <w:rFonts w:ascii="Calibri" w:hAnsi="Calibri"/>
          <w:sz w:val="36"/>
        </w:rPr>
        <w:t>The industrial worker at his fool-proof and grace-proof machine does</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his job in a man-made universe</w:t>
      </w:r>
      <w:r w:rsidR="007B1883" w:rsidRPr="000D67DE">
        <w:rPr>
          <w:rFonts w:ascii="Calibri" w:hAnsi="Calibri"/>
          <w:sz w:val="36"/>
        </w:rPr>
        <w:t xml:space="preserve"> of </w:t>
      </w:r>
      <w:r w:rsidRPr="000D67DE">
        <w:rPr>
          <w:rFonts w:ascii="Calibri" w:hAnsi="Calibri"/>
          <w:sz w:val="36"/>
        </w:rPr>
        <w:t>punctual automata</w:t>
      </w:r>
      <w:r w:rsidR="00CE1F63">
        <w:rPr>
          <w:rFonts w:ascii="Calibri" w:hAnsi="Calibri"/>
          <w:sz w:val="36"/>
        </w:rPr>
        <w:t xml:space="preserve"> - </w:t>
      </w:r>
      <w:r w:rsidRPr="000D67DE">
        <w:rPr>
          <w:rFonts w:ascii="Calibri" w:hAnsi="Calibri"/>
          <w:sz w:val="36"/>
        </w:rPr>
        <w:t>a universe that lies entirely beyond the pale</w:t>
      </w:r>
      <w:r w:rsidR="007B1883" w:rsidRPr="000D67DE">
        <w:rPr>
          <w:rFonts w:ascii="Calibri" w:hAnsi="Calibri"/>
          <w:sz w:val="36"/>
        </w:rPr>
        <w:t xml:space="preserve"> of </w:t>
      </w:r>
      <w:r w:rsidRPr="000D67DE">
        <w:rPr>
          <w:rFonts w:ascii="Calibri" w:hAnsi="Calibri"/>
          <w:sz w:val="36"/>
        </w:rPr>
        <w:t>Tao on any level,</w:t>
      </w:r>
      <w:r w:rsidR="00800358">
        <w:rPr>
          <w:rFonts w:ascii="Calibri" w:hAnsi="Calibri"/>
          <w:sz w:val="36"/>
        </w:rPr>
        <w:t xml:space="preserve"> </w:t>
      </w:r>
      <w:r w:rsidRPr="000D67DE">
        <w:rPr>
          <w:rFonts w:ascii="Calibri" w:hAnsi="Calibri"/>
          <w:sz w:val="36"/>
        </w:rPr>
        <w:t xml:space="preserve">brutal, human or spiritual. </w:t>
      </w:r>
    </w:p>
    <w:p w14:paraId="048A5C0A" w14:textId="317CE04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this context we may mention those sudden theophanies</w:t>
      </w:r>
      <w:r w:rsidR="00800358">
        <w:rPr>
          <w:rFonts w:ascii="Calibri" w:hAnsi="Calibri"/>
          <w:sz w:val="36"/>
        </w:rPr>
        <w:t xml:space="preserve"> </w:t>
      </w:r>
      <w:r w:rsidRPr="000D67DE">
        <w:rPr>
          <w:rFonts w:ascii="Calibri" w:hAnsi="Calibri"/>
          <w:sz w:val="36"/>
        </w:rPr>
        <w:t>which are sometimes vouchsafed to children and sometimes to</w:t>
      </w:r>
      <w:r w:rsidR="00800358">
        <w:rPr>
          <w:rFonts w:ascii="Calibri" w:hAnsi="Calibri"/>
          <w:sz w:val="36"/>
        </w:rPr>
        <w:t xml:space="preserve"> </w:t>
      </w:r>
      <w:r w:rsidRPr="000D67DE">
        <w:rPr>
          <w:rFonts w:ascii="Calibri" w:hAnsi="Calibri"/>
          <w:sz w:val="36"/>
        </w:rPr>
        <w:t>adults, who may be poets or Philistines, learned or unsophisticated, but who have this in common, that they have done</w:t>
      </w:r>
      <w:r w:rsidR="00800358">
        <w:rPr>
          <w:rFonts w:ascii="Calibri" w:hAnsi="Calibri"/>
          <w:sz w:val="36"/>
        </w:rPr>
        <w:t xml:space="preserve"> </w:t>
      </w:r>
      <w:r w:rsidRPr="000D67DE">
        <w:rPr>
          <w:rFonts w:ascii="Calibri" w:hAnsi="Calibri"/>
          <w:sz w:val="36"/>
        </w:rPr>
        <w:t>nothing at all to prepare for what has happened to them.</w:t>
      </w:r>
      <w:r w:rsidR="00800358">
        <w:rPr>
          <w:rFonts w:ascii="Calibri" w:hAnsi="Calibri"/>
          <w:sz w:val="36"/>
        </w:rPr>
        <w:t xml:space="preserve"> </w:t>
      </w:r>
      <w:r w:rsidRPr="000D67DE">
        <w:rPr>
          <w:rFonts w:ascii="Calibri" w:hAnsi="Calibri"/>
          <w:sz w:val="36"/>
        </w:rPr>
        <w:t>These gratuitous graces, which have inspired much literary</w:t>
      </w:r>
      <w:r w:rsidR="00800358">
        <w:rPr>
          <w:rFonts w:ascii="Calibri" w:hAnsi="Calibri"/>
          <w:sz w:val="36"/>
        </w:rPr>
        <w:t xml:space="preserve"> </w:t>
      </w:r>
      <w:r w:rsidRPr="000D67DE">
        <w:rPr>
          <w:rFonts w:ascii="Calibri" w:hAnsi="Calibri"/>
          <w:sz w:val="36"/>
        </w:rPr>
        <w:t xml:space="preserve">and pictorial art, some splendid and some </w:t>
      </w:r>
      <w:r w:rsidRPr="00D70C59">
        <w:rPr>
          <w:rFonts w:ascii="Calibri" w:hAnsi="Calibri"/>
          <w:i/>
          <w:iCs/>
          <w:sz w:val="34"/>
          <w:szCs w:val="19"/>
        </w:rPr>
        <w:t>(where inspiration</w:t>
      </w:r>
      <w:r w:rsidR="00800358" w:rsidRPr="00D70C59">
        <w:rPr>
          <w:rFonts w:ascii="Calibri" w:hAnsi="Calibri"/>
          <w:i/>
          <w:iCs/>
          <w:sz w:val="34"/>
          <w:szCs w:val="19"/>
        </w:rPr>
        <w:t xml:space="preserve"> </w:t>
      </w:r>
      <w:r w:rsidRPr="00D70C59">
        <w:rPr>
          <w:rFonts w:ascii="Calibri" w:hAnsi="Calibri"/>
          <w:i/>
          <w:iCs/>
          <w:sz w:val="34"/>
          <w:szCs w:val="19"/>
        </w:rPr>
        <w:t>was not seconded by native talent)</w:t>
      </w:r>
      <w:r w:rsidRPr="00D70C59">
        <w:rPr>
          <w:rFonts w:ascii="Calibri" w:hAnsi="Calibri"/>
          <w:sz w:val="34"/>
          <w:szCs w:val="19"/>
        </w:rPr>
        <w:t xml:space="preserve"> </w:t>
      </w:r>
      <w:r w:rsidRPr="000D67DE">
        <w:rPr>
          <w:rFonts w:ascii="Calibri" w:hAnsi="Calibri"/>
          <w:sz w:val="36"/>
        </w:rPr>
        <w:t>pathetically inadequate,</w:t>
      </w:r>
      <w:r w:rsidR="00800358">
        <w:rPr>
          <w:rFonts w:ascii="Calibri" w:hAnsi="Calibri"/>
          <w:sz w:val="36"/>
        </w:rPr>
        <w:t xml:space="preserve"> </w:t>
      </w:r>
      <w:r w:rsidRPr="000D67DE">
        <w:rPr>
          <w:rFonts w:ascii="Calibri" w:hAnsi="Calibri"/>
          <w:sz w:val="36"/>
        </w:rPr>
        <w:t>seem generally to belong to one or other</w:t>
      </w:r>
      <w:r w:rsidR="007B1883" w:rsidRPr="000D67DE">
        <w:rPr>
          <w:rFonts w:ascii="Calibri" w:hAnsi="Calibri"/>
          <w:sz w:val="36"/>
        </w:rPr>
        <w:t xml:space="preserve"> of </w:t>
      </w:r>
      <w:r w:rsidRPr="000D67DE">
        <w:rPr>
          <w:rFonts w:ascii="Calibri" w:hAnsi="Calibri"/>
          <w:sz w:val="36"/>
        </w:rPr>
        <w:t>two main classes</w:t>
      </w:r>
      <w:r w:rsidR="00195E5E">
        <w:rPr>
          <w:rFonts w:ascii="Calibri" w:hAnsi="Calibri"/>
          <w:sz w:val="36"/>
        </w:rPr>
        <w:t xml:space="preserve"> </w:t>
      </w:r>
      <w:r w:rsidR="00CE1F63">
        <w:rPr>
          <w:rFonts w:ascii="Calibri" w:hAnsi="Calibri"/>
          <w:sz w:val="36"/>
        </w:rPr>
        <w:t xml:space="preserve">- </w:t>
      </w:r>
      <w:r w:rsidRPr="000D67DE">
        <w:rPr>
          <w:rFonts w:ascii="Calibri" w:hAnsi="Calibri"/>
          <w:sz w:val="36"/>
        </w:rPr>
        <w:t>sudden and profoundly impressive perception</w:t>
      </w:r>
      <w:r w:rsidR="007B1883" w:rsidRPr="000D67DE">
        <w:rPr>
          <w:rFonts w:ascii="Calibri" w:hAnsi="Calibri"/>
          <w:sz w:val="36"/>
        </w:rPr>
        <w:t xml:space="preserve"> of </w:t>
      </w:r>
      <w:r w:rsidRPr="000D67DE">
        <w:rPr>
          <w:rFonts w:ascii="Calibri" w:hAnsi="Calibri"/>
          <w:sz w:val="36"/>
        </w:rPr>
        <w:t>ultimate</w:t>
      </w:r>
      <w:r w:rsidR="00800358">
        <w:rPr>
          <w:rFonts w:ascii="Calibri" w:hAnsi="Calibri"/>
          <w:sz w:val="36"/>
        </w:rPr>
        <w:t xml:space="preserve"> </w:t>
      </w:r>
      <w:r w:rsidRPr="000D67DE">
        <w:rPr>
          <w:rFonts w:ascii="Calibri" w:hAnsi="Calibri"/>
          <w:sz w:val="36"/>
        </w:rPr>
        <w:t>Reality as Love, Light and Bliss, and a no less impressive perception</w:t>
      </w:r>
      <w:r w:rsidR="007B1883" w:rsidRPr="000D67DE">
        <w:rPr>
          <w:rFonts w:ascii="Calibri" w:hAnsi="Calibri"/>
          <w:sz w:val="36"/>
        </w:rPr>
        <w:t xml:space="preserve"> of </w:t>
      </w:r>
      <w:r w:rsidRPr="000D67DE">
        <w:rPr>
          <w:rFonts w:ascii="Calibri" w:hAnsi="Calibri"/>
          <w:sz w:val="36"/>
        </w:rPr>
        <w:t>it as dark, awe-inspiring and inscrutable Power.</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memorable forms, Wordsworth has recorded his own experience</w:t>
      </w:r>
      <w:r w:rsidR="007B1883" w:rsidRPr="000D67DE">
        <w:rPr>
          <w:rFonts w:ascii="Calibri" w:hAnsi="Calibri"/>
          <w:sz w:val="36"/>
        </w:rPr>
        <w:t xml:space="preserve"> of </w:t>
      </w:r>
      <w:r w:rsidRPr="000D67DE">
        <w:rPr>
          <w:rFonts w:ascii="Calibri" w:hAnsi="Calibri"/>
          <w:sz w:val="36"/>
        </w:rPr>
        <w:t>both these aspects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w:t>
      </w:r>
    </w:p>
    <w:p w14:paraId="66B2B753" w14:textId="35E7BDC7" w:rsidR="00CE1F63" w:rsidRDefault="00F65EB1" w:rsidP="002057A0">
      <w:pPr>
        <w:pStyle w:val="Quote"/>
        <w:tabs>
          <w:tab w:val="right" w:pos="9923"/>
        </w:tabs>
        <w:spacing w:before="80"/>
      </w:pPr>
      <w:r>
        <w:t>‘</w:t>
      </w:r>
      <w:r w:rsidR="00BD5BA2" w:rsidRPr="000D67DE">
        <w:t xml:space="preserve">There was a time when meadow, grove and stream, </w:t>
      </w:r>
    </w:p>
    <w:p w14:paraId="1A25D75F" w14:textId="4AF9A819" w:rsidR="006F055A" w:rsidRDefault="00BD5BA2" w:rsidP="002057A0">
      <w:pPr>
        <w:pStyle w:val="Quote"/>
        <w:tabs>
          <w:tab w:val="right" w:pos="9923"/>
        </w:tabs>
        <w:spacing w:before="80"/>
      </w:pPr>
      <w:r w:rsidRPr="000D67DE">
        <w:t>The earth and every common sight, To me did seem</w:t>
      </w:r>
      <w:r w:rsidR="00800358">
        <w:t xml:space="preserve"> </w:t>
      </w:r>
      <w:r w:rsidR="007B1883" w:rsidRPr="000D67DE">
        <w:tab/>
      </w:r>
      <w:r w:rsidRPr="000D67DE">
        <w:t xml:space="preserve"> </w:t>
      </w:r>
    </w:p>
    <w:p w14:paraId="65F30DEC" w14:textId="2362FCE1" w:rsidR="00F7314F" w:rsidRPr="009665E8" w:rsidRDefault="00BD5BA2" w:rsidP="002057A0">
      <w:pPr>
        <w:pStyle w:val="Quote"/>
        <w:tabs>
          <w:tab w:val="right" w:pos="9923"/>
        </w:tabs>
        <w:spacing w:before="80"/>
        <w:rPr>
          <w:rFonts w:asciiTheme="minorHAnsi" w:hAnsiTheme="minorHAnsi"/>
        </w:rPr>
      </w:pPr>
      <w:r w:rsidRPr="000D67DE">
        <w:t>Apparelled in celestial light.</w:t>
      </w:r>
      <w:r w:rsidR="006F055A">
        <w:t>’</w:t>
      </w:r>
      <w:r w:rsidR="00800358">
        <w:t xml:space="preserve"> </w:t>
      </w:r>
      <w:r w:rsidRPr="006F055A">
        <w:rPr>
          <w:rFonts w:asciiTheme="minorHAnsi" w:hAnsiTheme="minorHAnsi"/>
        </w:rPr>
        <w:t>And so on.</w:t>
      </w:r>
      <w:r w:rsidR="00047C9A" w:rsidRPr="006F055A">
        <w:rPr>
          <w:rFonts w:asciiTheme="minorHAnsi" w:hAnsiTheme="minorHAnsi"/>
        </w:rPr>
        <w:t xml:space="preserve"> </w:t>
      </w:r>
      <w:r w:rsidR="009665E8" w:rsidRPr="009665E8">
        <w:rPr>
          <w:rFonts w:asciiTheme="minorHAnsi" w:hAnsiTheme="minorHAnsi"/>
          <w:i/>
          <w:iCs/>
          <w:sz w:val="32"/>
          <w:szCs w:val="32"/>
        </w:rPr>
        <w:t xml:space="preserve">(from </w:t>
      </w:r>
      <w:r w:rsidR="009665E8">
        <w:rPr>
          <w:rFonts w:asciiTheme="minorHAnsi" w:hAnsiTheme="minorHAnsi"/>
          <w:i/>
          <w:iCs/>
          <w:sz w:val="32"/>
          <w:szCs w:val="32"/>
        </w:rPr>
        <w:t>‘</w:t>
      </w:r>
      <w:r w:rsidR="009665E8" w:rsidRPr="009665E8">
        <w:rPr>
          <w:rFonts w:asciiTheme="minorHAnsi" w:hAnsiTheme="minorHAnsi"/>
          <w:i/>
          <w:iCs/>
          <w:sz w:val="32"/>
          <w:szCs w:val="32"/>
        </w:rPr>
        <w:t>Intimations of Immortality</w:t>
      </w:r>
      <w:r w:rsidR="009665E8">
        <w:rPr>
          <w:rFonts w:asciiTheme="minorHAnsi" w:hAnsiTheme="minorHAnsi"/>
          <w:i/>
          <w:iCs/>
          <w:sz w:val="32"/>
          <w:szCs w:val="32"/>
        </w:rPr>
        <w:t>’</w:t>
      </w:r>
      <w:r w:rsidR="009665E8" w:rsidRPr="009665E8">
        <w:rPr>
          <w:rFonts w:asciiTheme="minorHAnsi" w:hAnsiTheme="minorHAnsi"/>
          <w:i/>
          <w:iCs/>
          <w:sz w:val="32"/>
          <w:szCs w:val="32"/>
        </w:rPr>
        <w:t>)</w:t>
      </w:r>
    </w:p>
    <w:p w14:paraId="533B4796" w14:textId="3C83FDC7" w:rsidR="006F055A" w:rsidRPr="006F055A" w:rsidRDefault="00BD5BA2" w:rsidP="002057A0">
      <w:pPr>
        <w:pStyle w:val="Quote"/>
        <w:tabs>
          <w:tab w:val="right" w:pos="9923"/>
        </w:tabs>
        <w:spacing w:before="80"/>
        <w:rPr>
          <w:rFonts w:asciiTheme="minorHAnsi" w:hAnsiTheme="minorHAnsi"/>
        </w:rPr>
      </w:pPr>
      <w:r w:rsidRPr="006F055A">
        <w:rPr>
          <w:rFonts w:asciiTheme="minorHAnsi" w:hAnsiTheme="minorHAnsi"/>
        </w:rPr>
        <w:lastRenderedPageBreak/>
        <w:t>But that was not the only vision</w:t>
      </w:r>
      <w:r w:rsidR="00F7314F">
        <w:rPr>
          <w:rFonts w:asciiTheme="minorHAnsi" w:hAnsiTheme="minorHAnsi"/>
        </w:rPr>
        <w:t>:</w:t>
      </w:r>
      <w:r w:rsidR="002057A0">
        <w:rPr>
          <w:rFonts w:asciiTheme="minorHAnsi" w:hAnsiTheme="minorHAnsi"/>
        </w:rPr>
        <w:tab/>
      </w:r>
      <w:r w:rsidR="00047C9A" w:rsidRPr="006F055A">
        <w:rPr>
          <w:rFonts w:asciiTheme="minorHAnsi" w:hAnsiTheme="minorHAnsi"/>
        </w:rPr>
        <w:t xml:space="preserve"> </w:t>
      </w:r>
    </w:p>
    <w:p w14:paraId="5134CF7A" w14:textId="59811650" w:rsidR="00CE1F63" w:rsidRDefault="00E800C9" w:rsidP="002057A0">
      <w:pPr>
        <w:pStyle w:val="Quote"/>
        <w:tabs>
          <w:tab w:val="right" w:pos="9923"/>
        </w:tabs>
        <w:spacing w:before="80"/>
      </w:pPr>
      <w:bookmarkStart w:id="13" w:name="_Hlk146124341"/>
      <w:r>
        <w:t>‘</w:t>
      </w:r>
      <w:r w:rsidR="00BD5BA2" w:rsidRPr="000D67DE">
        <w:t xml:space="preserve">Lustily I dipped my oars into the silent lake, </w:t>
      </w:r>
    </w:p>
    <w:p w14:paraId="48442EB3" w14:textId="77777777" w:rsidR="00CE1F63" w:rsidRDefault="00BD5BA2" w:rsidP="00385F4A">
      <w:pPr>
        <w:pStyle w:val="Quote"/>
        <w:tabs>
          <w:tab w:val="right" w:pos="9923"/>
        </w:tabs>
        <w:spacing w:before="0"/>
      </w:pPr>
      <w:r w:rsidRPr="000D67DE">
        <w:t xml:space="preserve">And, as I rose upon the stroke, my boat </w:t>
      </w:r>
    </w:p>
    <w:bookmarkEnd w:id="13"/>
    <w:p w14:paraId="41E2AD37" w14:textId="77777777" w:rsidR="00CE1F63" w:rsidRDefault="00BD5BA2" w:rsidP="00385F4A">
      <w:pPr>
        <w:pStyle w:val="Quote"/>
        <w:tabs>
          <w:tab w:val="right" w:pos="9923"/>
        </w:tabs>
        <w:spacing w:before="0"/>
      </w:pPr>
      <w:r w:rsidRPr="000D67DE">
        <w:t xml:space="preserve">Went heaving through the water like a swan; </w:t>
      </w:r>
    </w:p>
    <w:p w14:paraId="3D53DE8B" w14:textId="77777777" w:rsidR="00CE1F63" w:rsidRDefault="00BD5BA2" w:rsidP="00385F4A">
      <w:pPr>
        <w:pStyle w:val="Quote"/>
        <w:tabs>
          <w:tab w:val="right" w:pos="9923"/>
        </w:tabs>
        <w:spacing w:before="0"/>
      </w:pPr>
      <w:r w:rsidRPr="000D67DE">
        <w:t xml:space="preserve">When, from behind that craggy steep, till then </w:t>
      </w:r>
    </w:p>
    <w:p w14:paraId="2B256AB1" w14:textId="77777777" w:rsidR="00CE1F63" w:rsidRDefault="00BD5BA2" w:rsidP="00385F4A">
      <w:pPr>
        <w:pStyle w:val="Quote"/>
        <w:tabs>
          <w:tab w:val="right" w:pos="9923"/>
        </w:tabs>
        <w:spacing w:before="0"/>
      </w:pPr>
      <w:r w:rsidRPr="000D67DE">
        <w:t xml:space="preserve">The horizon’s bound, a huge peak, black and huge, </w:t>
      </w:r>
    </w:p>
    <w:p w14:paraId="617F8795" w14:textId="43A91BA8" w:rsidR="00CE1F63" w:rsidRDefault="00BD5BA2" w:rsidP="00385F4A">
      <w:pPr>
        <w:pStyle w:val="Quote"/>
        <w:tabs>
          <w:tab w:val="right" w:pos="9923"/>
        </w:tabs>
        <w:spacing w:before="0"/>
      </w:pPr>
      <w:r w:rsidRPr="000D67DE">
        <w:t xml:space="preserve">As if with voluntary power instinct, </w:t>
      </w:r>
    </w:p>
    <w:p w14:paraId="1F86F055" w14:textId="36EF9B46" w:rsidR="00CE1F63" w:rsidRDefault="00BD5BA2" w:rsidP="00385F4A">
      <w:pPr>
        <w:pStyle w:val="Quote"/>
        <w:tabs>
          <w:tab w:val="right" w:pos="9923"/>
        </w:tabs>
        <w:spacing w:before="0"/>
      </w:pPr>
      <w:r w:rsidRPr="000D67DE">
        <w:t>Upreared its head.</w:t>
      </w:r>
      <w:r w:rsidR="00047C9A" w:rsidRPr="000D67DE">
        <w:t xml:space="preserve"> </w:t>
      </w:r>
      <w:r w:rsidRPr="000D67DE">
        <w:t xml:space="preserve">I struck and struck again, </w:t>
      </w:r>
    </w:p>
    <w:p w14:paraId="2D4AF001" w14:textId="21249530" w:rsidR="00CE1F63" w:rsidRDefault="00BD5BA2" w:rsidP="00385F4A">
      <w:pPr>
        <w:pStyle w:val="Quote"/>
        <w:tabs>
          <w:tab w:val="right" w:pos="9923"/>
        </w:tabs>
        <w:spacing w:before="0"/>
      </w:pPr>
      <w:r w:rsidRPr="000D67DE">
        <w:t xml:space="preserve">And growing still in stature, the grim shape </w:t>
      </w:r>
    </w:p>
    <w:p w14:paraId="48D41803" w14:textId="0859C175" w:rsidR="006F055A" w:rsidRDefault="00BD5BA2" w:rsidP="00385F4A">
      <w:pPr>
        <w:pStyle w:val="Quote"/>
        <w:tabs>
          <w:tab w:val="right" w:pos="9923"/>
        </w:tabs>
        <w:spacing w:before="0"/>
      </w:pPr>
      <w:r w:rsidRPr="000D67DE">
        <w:t>Towered up between me and the stars. . . .</w:t>
      </w:r>
      <w:r w:rsidR="00800358">
        <w:t xml:space="preserve"> </w:t>
      </w:r>
      <w:r w:rsidR="002057A0">
        <w:tab/>
      </w:r>
    </w:p>
    <w:p w14:paraId="4CD76EF6" w14:textId="77777777" w:rsidR="00CE1F63" w:rsidRDefault="00BD5BA2" w:rsidP="00385F4A">
      <w:pPr>
        <w:pStyle w:val="Quote"/>
        <w:tabs>
          <w:tab w:val="right" w:pos="9923"/>
        </w:tabs>
        <w:spacing w:before="0"/>
      </w:pPr>
      <w:r w:rsidRPr="000D67DE">
        <w:t xml:space="preserve">But after I had seen </w:t>
      </w:r>
      <w:r w:rsidR="006F055A">
        <w:tab/>
      </w:r>
    </w:p>
    <w:p w14:paraId="53E576AE" w14:textId="1A20BAFB" w:rsidR="00CE1F63" w:rsidRDefault="00BD5BA2" w:rsidP="00385F4A">
      <w:pPr>
        <w:pStyle w:val="Quote"/>
        <w:tabs>
          <w:tab w:val="right" w:pos="9923"/>
        </w:tabs>
        <w:spacing w:before="0"/>
      </w:pPr>
      <w:r w:rsidRPr="000D67DE">
        <w:t>That spectacle, for many days my brain</w:t>
      </w:r>
      <w:r w:rsidR="00800358">
        <w:t xml:space="preserve"> </w:t>
      </w:r>
    </w:p>
    <w:p w14:paraId="10F8FFC7" w14:textId="74B1F4B7" w:rsidR="00CE1F63" w:rsidRDefault="00BD5BA2" w:rsidP="00385F4A">
      <w:pPr>
        <w:pStyle w:val="Quote"/>
        <w:tabs>
          <w:tab w:val="right" w:pos="9923"/>
        </w:tabs>
        <w:spacing w:before="0"/>
      </w:pPr>
      <w:r w:rsidRPr="000D67DE">
        <w:t xml:space="preserve">Worked with a dim and undetermined sense </w:t>
      </w:r>
    </w:p>
    <w:p w14:paraId="32012088" w14:textId="2BEE4B1F" w:rsidR="00CE1F63" w:rsidRDefault="002316B8" w:rsidP="00385F4A">
      <w:pPr>
        <w:pStyle w:val="Quote"/>
        <w:tabs>
          <w:tab w:val="right" w:pos="9923"/>
        </w:tabs>
        <w:spacing w:before="0"/>
      </w:pPr>
      <w:r w:rsidRPr="000D67DE">
        <w:t xml:space="preserve">Of </w:t>
      </w:r>
      <w:r w:rsidR="00BD5BA2" w:rsidRPr="000D67DE">
        <w:t>unknown modes</w:t>
      </w:r>
      <w:r w:rsidR="007B1883" w:rsidRPr="000D67DE">
        <w:t xml:space="preserve"> of </w:t>
      </w:r>
      <w:r w:rsidR="00BD5BA2" w:rsidRPr="000D67DE">
        <w:t xml:space="preserve">being; o’er my thoughts </w:t>
      </w:r>
    </w:p>
    <w:p w14:paraId="5CC8CD6B" w14:textId="0336F84B" w:rsidR="00CE1F63" w:rsidRDefault="00BD5BA2" w:rsidP="00385F4A">
      <w:pPr>
        <w:pStyle w:val="Quote"/>
        <w:tabs>
          <w:tab w:val="right" w:pos="9923"/>
        </w:tabs>
        <w:spacing w:before="0"/>
      </w:pPr>
      <w:r w:rsidRPr="000D67DE">
        <w:t xml:space="preserve">There hung a darkness, call it solitude, </w:t>
      </w:r>
    </w:p>
    <w:p w14:paraId="5B0A2E07" w14:textId="244E4CD9" w:rsidR="006F055A" w:rsidRPr="009665E8" w:rsidRDefault="00BD5BA2" w:rsidP="00385F4A">
      <w:pPr>
        <w:pStyle w:val="Quote"/>
        <w:tabs>
          <w:tab w:val="right" w:pos="9923"/>
        </w:tabs>
        <w:spacing w:before="0"/>
        <w:rPr>
          <w:rStyle w:val="SubtleEmphasis"/>
        </w:rPr>
      </w:pPr>
      <w:r w:rsidRPr="000D67DE">
        <w:t>Or blank desertion.</w:t>
      </w:r>
      <w:r w:rsidR="00E800C9">
        <w:t>’</w:t>
      </w:r>
      <w:r w:rsidR="00800358">
        <w:t xml:space="preserve"> </w:t>
      </w:r>
      <w:r w:rsidR="009665E8">
        <w:tab/>
      </w:r>
      <w:r w:rsidR="009665E8" w:rsidRPr="009665E8">
        <w:rPr>
          <w:rStyle w:val="SubtleEmphasis"/>
        </w:rPr>
        <w:t xml:space="preserve">From </w:t>
      </w:r>
      <w:r w:rsidR="009665E8">
        <w:rPr>
          <w:rStyle w:val="SubtleEmphasis"/>
        </w:rPr>
        <w:t>‘</w:t>
      </w:r>
      <w:r w:rsidR="009665E8" w:rsidRPr="009665E8">
        <w:rPr>
          <w:rStyle w:val="SubtleEmphasis"/>
        </w:rPr>
        <w:t>The Prelude</w:t>
      </w:r>
      <w:r w:rsidR="009665E8">
        <w:rPr>
          <w:rStyle w:val="SubtleEmphasis"/>
        </w:rPr>
        <w:t>’</w:t>
      </w:r>
    </w:p>
    <w:p w14:paraId="4D64820F" w14:textId="0CEE2FC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Signi</w:t>
      </w:r>
      <w:r w:rsidR="0016235C">
        <w:rPr>
          <w:rFonts w:ascii="Calibri" w:hAnsi="Calibri"/>
          <w:sz w:val="36"/>
        </w:rPr>
        <w:t>fi</w:t>
      </w:r>
      <w:r w:rsidRPr="000D67DE">
        <w:rPr>
          <w:rFonts w:ascii="Calibri" w:hAnsi="Calibri"/>
          <w:sz w:val="36"/>
        </w:rPr>
        <w:t>cantly enough, it is to this second aspect</w:t>
      </w:r>
      <w:r w:rsidR="007B1883" w:rsidRPr="000D67DE">
        <w:rPr>
          <w:rFonts w:ascii="Calibri" w:hAnsi="Calibri"/>
          <w:sz w:val="36"/>
        </w:rPr>
        <w:t xml:space="preserve"> of </w:t>
      </w:r>
      <w:r w:rsidRPr="000D67DE">
        <w:rPr>
          <w:rFonts w:ascii="Calibri" w:hAnsi="Calibri"/>
          <w:sz w:val="36"/>
        </w:rPr>
        <w:t>Reality that</w:t>
      </w:r>
      <w:r w:rsidR="00800358">
        <w:rPr>
          <w:rFonts w:ascii="Calibri" w:hAnsi="Calibri"/>
          <w:sz w:val="36"/>
        </w:rPr>
        <w:t xml:space="preserve"> </w:t>
      </w:r>
      <w:r w:rsidRPr="000D67DE">
        <w:rPr>
          <w:rFonts w:ascii="Calibri" w:hAnsi="Calibri"/>
          <w:sz w:val="36"/>
        </w:rPr>
        <w:t>primitive minds seem to have been most receptive.</w:t>
      </w:r>
      <w:r w:rsidR="00047C9A" w:rsidRPr="000D67DE">
        <w:rPr>
          <w:rFonts w:ascii="Calibri" w:hAnsi="Calibri"/>
          <w:sz w:val="36"/>
        </w:rPr>
        <w:t xml:space="preserve"> </w:t>
      </w:r>
      <w:r w:rsidRPr="000D67DE">
        <w:rPr>
          <w:rFonts w:ascii="Calibri" w:hAnsi="Calibri"/>
          <w:sz w:val="36"/>
        </w:rPr>
        <w:t xml:space="preserve">The formidable God, to whom </w:t>
      </w:r>
      <w:r w:rsidR="00E53649">
        <w:rPr>
          <w:rFonts w:ascii="Calibri" w:hAnsi="Calibri"/>
          <w:sz w:val="36"/>
        </w:rPr>
        <w:t>J</w:t>
      </w:r>
      <w:r w:rsidRPr="000D67DE">
        <w:rPr>
          <w:rFonts w:ascii="Calibri" w:hAnsi="Calibri"/>
          <w:sz w:val="36"/>
        </w:rPr>
        <w:t xml:space="preserve">ob at last submits, is an </w:t>
      </w:r>
      <w:r w:rsidR="00F65EB1">
        <w:rPr>
          <w:rFonts w:ascii="Calibri" w:hAnsi="Calibri"/>
          <w:sz w:val="36"/>
        </w:rPr>
        <w:t>‘</w:t>
      </w:r>
      <w:r w:rsidRPr="000D67DE">
        <w:rPr>
          <w:rFonts w:ascii="Calibri" w:hAnsi="Calibri"/>
          <w:sz w:val="36"/>
        </w:rPr>
        <w:t>unknown</w:t>
      </w:r>
      <w:r w:rsidR="00800358">
        <w:rPr>
          <w:rFonts w:ascii="Calibri" w:hAnsi="Calibri"/>
          <w:sz w:val="36"/>
        </w:rPr>
        <w:t xml:space="preserve"> </w:t>
      </w:r>
      <w:r w:rsidRPr="000D67DE">
        <w:rPr>
          <w:rFonts w:ascii="Calibri" w:hAnsi="Calibri"/>
          <w:sz w:val="36"/>
        </w:rPr>
        <w:t>mode</w:t>
      </w:r>
      <w:r w:rsidR="007B1883" w:rsidRPr="000D67DE">
        <w:rPr>
          <w:rFonts w:ascii="Calibri" w:hAnsi="Calibri"/>
          <w:sz w:val="36"/>
        </w:rPr>
        <w:t xml:space="preserve"> of </w:t>
      </w:r>
      <w:r w:rsidRPr="000D67DE">
        <w:rPr>
          <w:rFonts w:ascii="Calibri" w:hAnsi="Calibri"/>
          <w:sz w:val="36"/>
        </w:rPr>
        <w:t>Being,’</w:t>
      </w:r>
      <w:r w:rsidR="00047C9A" w:rsidRPr="000D67DE">
        <w:rPr>
          <w:rFonts w:ascii="Calibri" w:hAnsi="Calibri"/>
          <w:sz w:val="36"/>
        </w:rPr>
        <w:t xml:space="preserve"> </w:t>
      </w:r>
      <w:r w:rsidRPr="000D67DE">
        <w:rPr>
          <w:rFonts w:ascii="Calibri" w:hAnsi="Calibri"/>
          <w:sz w:val="36"/>
        </w:rPr>
        <w:t>whose most characteristic</w:t>
      </w:r>
      <w:r w:rsidR="00047C9A" w:rsidRPr="000D67DE">
        <w:rPr>
          <w:rFonts w:ascii="Calibri" w:hAnsi="Calibri"/>
          <w:sz w:val="36"/>
        </w:rPr>
        <w:t xml:space="preserve"> </w:t>
      </w:r>
      <w:r w:rsidRPr="000D67DE">
        <w:rPr>
          <w:rFonts w:ascii="Calibri" w:hAnsi="Calibri"/>
          <w:sz w:val="36"/>
        </w:rPr>
        <w:t>creations</w:t>
      </w:r>
      <w:r w:rsidR="00047C9A" w:rsidRPr="000D67DE">
        <w:rPr>
          <w:rFonts w:ascii="Calibri" w:hAnsi="Calibri"/>
          <w:sz w:val="36"/>
        </w:rPr>
        <w:t xml:space="preserve"> </w:t>
      </w:r>
      <w:r w:rsidRPr="000D67DE">
        <w:rPr>
          <w:rFonts w:ascii="Calibri" w:hAnsi="Calibri"/>
          <w:sz w:val="36"/>
        </w:rPr>
        <w:t>are</w:t>
      </w:r>
      <w:r w:rsidR="00800358">
        <w:rPr>
          <w:rFonts w:ascii="Calibri" w:hAnsi="Calibri"/>
          <w:sz w:val="36"/>
        </w:rPr>
        <w:t xml:space="preserve"> </w:t>
      </w:r>
      <w:r w:rsidRPr="000D67DE">
        <w:rPr>
          <w:rFonts w:ascii="Calibri" w:hAnsi="Calibri"/>
          <w:sz w:val="36"/>
        </w:rPr>
        <w:t>Behemoth and Leviathan.</w:t>
      </w:r>
      <w:r w:rsidR="00047C9A" w:rsidRPr="000D67DE">
        <w:rPr>
          <w:rFonts w:ascii="Calibri" w:hAnsi="Calibri"/>
          <w:sz w:val="36"/>
        </w:rPr>
        <w:t xml:space="preserve"> </w:t>
      </w:r>
      <w:r w:rsidRPr="000D67DE">
        <w:rPr>
          <w:rFonts w:ascii="Calibri" w:hAnsi="Calibri"/>
          <w:sz w:val="36"/>
        </w:rPr>
        <w:t>He is the sort</w:t>
      </w:r>
      <w:r w:rsidR="007B1883" w:rsidRPr="000D67DE">
        <w:rPr>
          <w:rFonts w:ascii="Calibri" w:hAnsi="Calibri"/>
          <w:sz w:val="36"/>
        </w:rPr>
        <w:t xml:space="preserve"> of </w:t>
      </w:r>
      <w:r w:rsidRPr="000D67DE">
        <w:rPr>
          <w:rFonts w:ascii="Calibri" w:hAnsi="Calibri"/>
          <w:sz w:val="36"/>
        </w:rPr>
        <w:t>God who calls,</w:t>
      </w:r>
      <w:r w:rsidR="00800358">
        <w:rPr>
          <w:rFonts w:ascii="Calibri" w:hAnsi="Calibri"/>
          <w:sz w:val="36"/>
        </w:rPr>
        <w:t xml:space="preserve"> </w:t>
      </w:r>
      <w:r w:rsidRPr="000D67DE">
        <w:rPr>
          <w:rFonts w:ascii="Calibri" w:hAnsi="Calibri"/>
          <w:sz w:val="36"/>
        </w:rPr>
        <w:t>in Kierkegaard’s phrase, for</w:t>
      </w:r>
      <w:r w:rsidR="00813F15">
        <w:rPr>
          <w:rFonts w:ascii="Calibri" w:hAnsi="Calibri"/>
          <w:sz w:val="36"/>
        </w:rPr>
        <w:t xml:space="preserve"> </w:t>
      </w:r>
      <w:r w:rsidR="00F65EB1">
        <w:rPr>
          <w:rFonts w:ascii="Calibri" w:hAnsi="Calibri"/>
          <w:sz w:val="36"/>
        </w:rPr>
        <w:t>‘</w:t>
      </w:r>
      <w:r w:rsidRPr="000D67DE">
        <w:rPr>
          <w:rFonts w:ascii="Calibri" w:hAnsi="Calibri"/>
          <w:sz w:val="36"/>
        </w:rPr>
        <w:t>teleological suspensions</w:t>
      </w:r>
      <w:r w:rsidR="007B1883" w:rsidRPr="000D67DE">
        <w:rPr>
          <w:rFonts w:ascii="Calibri" w:hAnsi="Calibri"/>
          <w:sz w:val="36"/>
        </w:rPr>
        <w:t xml:space="preserve"> of </w:t>
      </w:r>
      <w:r w:rsidRPr="000D67DE">
        <w:rPr>
          <w:rFonts w:ascii="Calibri" w:hAnsi="Calibri"/>
          <w:sz w:val="36"/>
        </w:rPr>
        <w:t>morality,’ chie</w:t>
      </w:r>
      <w:r w:rsidR="009872F6">
        <w:rPr>
          <w:rFonts w:ascii="Calibri" w:hAnsi="Calibri"/>
          <w:sz w:val="36"/>
        </w:rPr>
        <w:t>fl</w:t>
      </w:r>
      <w:r w:rsidRPr="000D67DE">
        <w:rPr>
          <w:rFonts w:ascii="Calibri" w:hAnsi="Calibri"/>
          <w:sz w:val="36"/>
        </w:rPr>
        <w:t>y in the form</w:t>
      </w:r>
      <w:r w:rsidR="007B1883" w:rsidRPr="000D67DE">
        <w:rPr>
          <w:rFonts w:ascii="Calibri" w:hAnsi="Calibri"/>
          <w:sz w:val="36"/>
        </w:rPr>
        <w:t xml:space="preserve"> of </w:t>
      </w:r>
      <w:r w:rsidRPr="000D67DE">
        <w:rPr>
          <w:rFonts w:ascii="Calibri" w:hAnsi="Calibri"/>
          <w:sz w:val="36"/>
        </w:rPr>
        <w:t>blood sacri</w:t>
      </w:r>
      <w:r w:rsidR="0016235C">
        <w:rPr>
          <w:rFonts w:ascii="Calibri" w:hAnsi="Calibri"/>
          <w:sz w:val="36"/>
        </w:rPr>
        <w:t>fi</w:t>
      </w:r>
      <w:r w:rsidRPr="000D67DE">
        <w:rPr>
          <w:rFonts w:ascii="Calibri" w:hAnsi="Calibri"/>
          <w:sz w:val="36"/>
        </w:rPr>
        <w:t>ces, even human sacri</w:t>
      </w:r>
      <w:r w:rsidR="0016235C">
        <w:rPr>
          <w:rFonts w:ascii="Calibri" w:hAnsi="Calibri"/>
          <w:sz w:val="36"/>
        </w:rPr>
        <w:t>fi</w:t>
      </w:r>
      <w:r w:rsidRPr="000D67DE">
        <w:rPr>
          <w:rFonts w:ascii="Calibri" w:hAnsi="Calibri"/>
          <w:sz w:val="36"/>
        </w:rPr>
        <w:t>ces.</w:t>
      </w:r>
      <w:r w:rsidR="00047C9A" w:rsidRPr="000D67DE">
        <w:rPr>
          <w:rFonts w:ascii="Calibri" w:hAnsi="Calibri"/>
          <w:sz w:val="36"/>
        </w:rPr>
        <w:t xml:space="preserve"> </w:t>
      </w:r>
      <w:r w:rsidRPr="000D67DE">
        <w:rPr>
          <w:rFonts w:ascii="Calibri" w:hAnsi="Calibri"/>
          <w:sz w:val="36"/>
        </w:rPr>
        <w:t>The Hindu goddess, Kali, in her more frightful aspects,</w:t>
      </w:r>
      <w:r w:rsidR="00800358">
        <w:rPr>
          <w:rFonts w:ascii="Calibri" w:hAnsi="Calibri"/>
          <w:sz w:val="36"/>
        </w:rPr>
        <w:t xml:space="preserve"> </w:t>
      </w:r>
      <w:r w:rsidRPr="000D67DE">
        <w:rPr>
          <w:rFonts w:ascii="Calibri" w:hAnsi="Calibri"/>
          <w:sz w:val="36"/>
        </w:rPr>
        <w:t>is another manifestation</w:t>
      </w:r>
      <w:r w:rsidR="007B1883" w:rsidRPr="000D67DE">
        <w:rPr>
          <w:rFonts w:ascii="Calibri" w:hAnsi="Calibri"/>
          <w:sz w:val="36"/>
        </w:rPr>
        <w:t xml:space="preserve"> of </w:t>
      </w:r>
      <w:r w:rsidRPr="000D67DE">
        <w:rPr>
          <w:rFonts w:ascii="Calibri" w:hAnsi="Calibri"/>
          <w:sz w:val="36"/>
        </w:rPr>
        <w:t>the same unknown mode</w:t>
      </w:r>
      <w:r w:rsidR="007B1883" w:rsidRPr="000D67DE">
        <w:rPr>
          <w:rFonts w:ascii="Calibri" w:hAnsi="Calibri"/>
          <w:sz w:val="36"/>
        </w:rPr>
        <w:t xml:space="preserve"> of </w:t>
      </w:r>
      <w:r w:rsidRPr="000D67DE">
        <w:rPr>
          <w:rFonts w:ascii="Calibri" w:hAnsi="Calibri"/>
          <w:sz w:val="36"/>
        </w:rPr>
        <w:t>Being.</w:t>
      </w:r>
      <w:r w:rsidR="00800358">
        <w:rPr>
          <w:rFonts w:ascii="Calibri" w:hAnsi="Calibri"/>
          <w:sz w:val="36"/>
        </w:rPr>
        <w:t xml:space="preserve"> </w:t>
      </w:r>
      <w:r w:rsidRPr="000D67DE">
        <w:rPr>
          <w:rFonts w:ascii="Calibri" w:hAnsi="Calibri"/>
          <w:sz w:val="36"/>
        </w:rPr>
        <w:t xml:space="preserve">And by many contemporary savages the underlying </w:t>
      </w:r>
      <w:r w:rsidR="00CE1A13">
        <w:rPr>
          <w:rFonts w:ascii="Calibri" w:hAnsi="Calibri"/>
          <w:sz w:val="36"/>
        </w:rPr>
        <w:t>Ground</w:t>
      </w:r>
      <w:r w:rsidRPr="000D67DE">
        <w:rPr>
          <w:rFonts w:ascii="Calibri" w:hAnsi="Calibri"/>
          <w:sz w:val="36"/>
        </w:rPr>
        <w:t xml:space="preserve"> is</w:t>
      </w:r>
      <w:r w:rsidR="00800358">
        <w:rPr>
          <w:rFonts w:ascii="Calibri" w:hAnsi="Calibri"/>
          <w:sz w:val="36"/>
        </w:rPr>
        <w:t xml:space="preserve"> </w:t>
      </w:r>
      <w:r w:rsidRPr="000D67DE">
        <w:rPr>
          <w:rFonts w:ascii="Calibri" w:hAnsi="Calibri"/>
          <w:sz w:val="36"/>
        </w:rPr>
        <w:t>apprehended and theologically rationalized as sheer, unmitigated Power, which has to be propitiatively worshipped and,</w:t>
      </w:r>
      <w:r w:rsidR="00800358">
        <w:rPr>
          <w:rFonts w:ascii="Calibri" w:hAnsi="Calibri"/>
          <w:sz w:val="36"/>
        </w:rPr>
        <w:t xml:space="preserve"> </w:t>
      </w:r>
      <w:r w:rsidRPr="000D67DE">
        <w:rPr>
          <w:rFonts w:ascii="Calibri" w:hAnsi="Calibri"/>
          <w:sz w:val="36"/>
        </w:rPr>
        <w:t>if possible, turned to pro</w:t>
      </w:r>
      <w:r w:rsidR="0016235C">
        <w:rPr>
          <w:rFonts w:ascii="Calibri" w:hAnsi="Calibri"/>
          <w:sz w:val="36"/>
        </w:rPr>
        <w:t>fi</w:t>
      </w:r>
      <w:r w:rsidRPr="000D67DE">
        <w:rPr>
          <w:rFonts w:ascii="Calibri" w:hAnsi="Calibri"/>
          <w:sz w:val="36"/>
        </w:rPr>
        <w:t>table use by means</w:t>
      </w:r>
      <w:r w:rsidR="007B1883" w:rsidRPr="000D67DE">
        <w:rPr>
          <w:rFonts w:ascii="Calibri" w:hAnsi="Calibri"/>
          <w:sz w:val="36"/>
        </w:rPr>
        <w:t xml:space="preserve"> of </w:t>
      </w:r>
      <w:r w:rsidRPr="000D67DE">
        <w:rPr>
          <w:rFonts w:ascii="Calibri" w:hAnsi="Calibri"/>
          <w:sz w:val="36"/>
        </w:rPr>
        <w:t>a compulsive</w:t>
      </w:r>
      <w:r w:rsidR="00800358">
        <w:rPr>
          <w:rFonts w:ascii="Calibri" w:hAnsi="Calibri"/>
          <w:sz w:val="36"/>
        </w:rPr>
        <w:t xml:space="preserve"> </w:t>
      </w:r>
      <w:r w:rsidRPr="000D67DE">
        <w:rPr>
          <w:rFonts w:ascii="Calibri" w:hAnsi="Calibri"/>
          <w:sz w:val="36"/>
        </w:rPr>
        <w:t>ma</w:t>
      </w:r>
      <w:r w:rsidR="002316B8">
        <w:rPr>
          <w:rFonts w:ascii="Calibri" w:hAnsi="Calibri"/>
          <w:sz w:val="36"/>
        </w:rPr>
        <w:t>gic</w:t>
      </w:r>
      <w:r w:rsidRPr="000D67DE">
        <w:rPr>
          <w:rFonts w:ascii="Calibri" w:hAnsi="Calibri"/>
          <w:sz w:val="36"/>
        </w:rPr>
        <w:t xml:space="preserve">. </w:t>
      </w:r>
    </w:p>
    <w:p w14:paraId="25F12FBE" w14:textId="40A1D429" w:rsidR="00CE1F63" w:rsidRDefault="002316B8" w:rsidP="002057A0">
      <w:pPr>
        <w:pStyle w:val="PlainText"/>
        <w:tabs>
          <w:tab w:val="right" w:pos="9923"/>
        </w:tabs>
        <w:spacing w:line="269" w:lineRule="auto"/>
        <w:jc w:val="both"/>
        <w:rPr>
          <w:rFonts w:ascii="Calibri" w:hAnsi="Calibri"/>
          <w:sz w:val="36"/>
        </w:rPr>
      </w:pPr>
      <w:r>
        <w:rPr>
          <w:rFonts w:ascii="Calibri" w:hAnsi="Calibri"/>
          <w:sz w:val="36"/>
        </w:rPr>
        <w:lastRenderedPageBreak/>
        <w:t>To t</w:t>
      </w:r>
      <w:r w:rsidR="00BD5BA2" w:rsidRPr="000D67DE">
        <w:rPr>
          <w:rFonts w:ascii="Calibri" w:hAnsi="Calibri"/>
          <w:sz w:val="36"/>
        </w:rPr>
        <w:t>hink</w:t>
      </w:r>
      <w:r w:rsidR="007B1883" w:rsidRPr="000D67DE">
        <w:rPr>
          <w:rFonts w:ascii="Calibri" w:hAnsi="Calibri"/>
          <w:sz w:val="36"/>
        </w:rPr>
        <w:t xml:space="preserve"> of </w:t>
      </w:r>
      <w:r w:rsidR="00BD5BA2" w:rsidRPr="000D67DE">
        <w:rPr>
          <w:rFonts w:ascii="Calibri" w:hAnsi="Calibri"/>
          <w:sz w:val="36"/>
        </w:rPr>
        <w:t>God as mere Power, and not also, at the same</w:t>
      </w:r>
      <w:r w:rsidR="00800358">
        <w:rPr>
          <w:rFonts w:ascii="Calibri" w:hAnsi="Calibri"/>
          <w:sz w:val="36"/>
        </w:rPr>
        <w:t xml:space="preserve"> </w:t>
      </w:r>
      <w:r w:rsidR="00BD5BA2" w:rsidRPr="000D67DE">
        <w:rPr>
          <w:rFonts w:ascii="Calibri" w:hAnsi="Calibri"/>
          <w:sz w:val="36"/>
        </w:rPr>
        <w:t>time as Power, Love and Wisdom, comes quite naturally to</w:t>
      </w:r>
      <w:r w:rsidR="00800358">
        <w:rPr>
          <w:rFonts w:ascii="Calibri" w:hAnsi="Calibri"/>
          <w:sz w:val="36"/>
        </w:rPr>
        <w:t xml:space="preserve"> </w:t>
      </w:r>
      <w:r w:rsidR="00BD5BA2" w:rsidRPr="000D67DE">
        <w:rPr>
          <w:rFonts w:ascii="Calibri" w:hAnsi="Calibri"/>
          <w:sz w:val="36"/>
        </w:rPr>
        <w:t>the ordinary, unregenerate human mind.</w:t>
      </w:r>
      <w:r w:rsidR="00047C9A" w:rsidRPr="000D67DE">
        <w:rPr>
          <w:rFonts w:ascii="Calibri" w:hAnsi="Calibri"/>
          <w:sz w:val="36"/>
        </w:rPr>
        <w:t xml:space="preserve"> </w:t>
      </w:r>
      <w:r w:rsidR="00BD5BA2" w:rsidRPr="000D67DE">
        <w:rPr>
          <w:rFonts w:ascii="Calibri" w:hAnsi="Calibri"/>
          <w:sz w:val="36"/>
        </w:rPr>
        <w:t>Only the totally selfless are in a position to know experimentally that, in spite</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 xml:space="preserve">everything, </w:t>
      </w:r>
      <w:r w:rsidR="00F65EB1">
        <w:rPr>
          <w:rFonts w:ascii="Calibri" w:hAnsi="Calibri"/>
          <w:sz w:val="36"/>
        </w:rPr>
        <w:t>‘</w:t>
      </w:r>
      <w:r w:rsidR="00BD5BA2" w:rsidRPr="000D67DE">
        <w:rPr>
          <w:rFonts w:ascii="Calibri" w:hAnsi="Calibri"/>
          <w:sz w:val="36"/>
        </w:rPr>
        <w:t>all will be well’ and, in some way, already is well.</w:t>
      </w:r>
      <w:r w:rsidR="00800358">
        <w:rPr>
          <w:rFonts w:ascii="Calibri" w:hAnsi="Calibri"/>
          <w:sz w:val="36"/>
        </w:rPr>
        <w:t xml:space="preserve"> </w:t>
      </w:r>
      <w:r w:rsidR="00F65EB1">
        <w:rPr>
          <w:rFonts w:ascii="Calibri" w:hAnsi="Calibri"/>
          <w:sz w:val="36"/>
        </w:rPr>
        <w:t>‘</w:t>
      </w:r>
      <w:r w:rsidR="00BD5BA2" w:rsidRPr="000D67DE">
        <w:rPr>
          <w:rFonts w:ascii="Calibri" w:hAnsi="Calibri"/>
          <w:sz w:val="36"/>
        </w:rPr>
        <w:t>The philoso</w:t>
      </w:r>
      <w:r w:rsidR="006F055A">
        <w:rPr>
          <w:rFonts w:ascii="Calibri" w:hAnsi="Calibri"/>
          <w:sz w:val="36"/>
        </w:rPr>
        <w:t>p</w:t>
      </w:r>
      <w:r w:rsidR="00BD5BA2" w:rsidRPr="000D67DE">
        <w:rPr>
          <w:rFonts w:ascii="Calibri" w:hAnsi="Calibri"/>
          <w:sz w:val="36"/>
        </w:rPr>
        <w:t xml:space="preserve">her who denies </w:t>
      </w:r>
      <w:r w:rsidR="005F5888">
        <w:rPr>
          <w:rFonts w:ascii="Calibri" w:hAnsi="Calibri"/>
          <w:sz w:val="36"/>
        </w:rPr>
        <w:t>Divine</w:t>
      </w:r>
      <w:r w:rsidR="00BD5BA2" w:rsidRPr="000D67DE">
        <w:rPr>
          <w:rFonts w:ascii="Calibri" w:hAnsi="Calibri"/>
          <w:sz w:val="36"/>
        </w:rPr>
        <w:t xml:space="preserve"> providence,’ says Rumi, </w:t>
      </w:r>
      <w:r w:rsidR="00F65EB1">
        <w:rPr>
          <w:rFonts w:ascii="Calibri" w:hAnsi="Calibri"/>
          <w:sz w:val="36"/>
        </w:rPr>
        <w:t>‘</w:t>
      </w:r>
      <w:r w:rsidR="00BD5BA2" w:rsidRPr="000D67DE">
        <w:rPr>
          <w:rFonts w:ascii="Calibri" w:hAnsi="Calibri"/>
          <w:sz w:val="36"/>
        </w:rPr>
        <w:t>is a stranger to the perception</w:t>
      </w:r>
      <w:r w:rsidR="007B1883" w:rsidRPr="000D67DE">
        <w:rPr>
          <w:rFonts w:ascii="Calibri" w:hAnsi="Calibri"/>
          <w:sz w:val="36"/>
        </w:rPr>
        <w:t xml:space="preserve"> of </w:t>
      </w:r>
      <w:r w:rsidR="00BD5BA2" w:rsidRPr="000D67DE">
        <w:rPr>
          <w:rFonts w:ascii="Calibri" w:hAnsi="Calibri"/>
          <w:sz w:val="36"/>
        </w:rPr>
        <w:t>the saints.’</w:t>
      </w:r>
      <w:r w:rsidR="00047C9A" w:rsidRPr="000D67DE">
        <w:rPr>
          <w:rFonts w:ascii="Calibri" w:hAnsi="Calibri"/>
          <w:sz w:val="36"/>
        </w:rPr>
        <w:t xml:space="preserve"> </w:t>
      </w:r>
      <w:r w:rsidR="00BD5BA2" w:rsidRPr="000D67DE">
        <w:rPr>
          <w:rFonts w:ascii="Calibri" w:hAnsi="Calibri"/>
          <w:sz w:val="36"/>
        </w:rPr>
        <w:t>Only those who</w:t>
      </w:r>
      <w:r w:rsidR="00800358">
        <w:rPr>
          <w:rFonts w:ascii="Calibri" w:hAnsi="Calibri"/>
          <w:sz w:val="36"/>
        </w:rPr>
        <w:t xml:space="preserve"> </w:t>
      </w:r>
      <w:r w:rsidR="00BD5BA2" w:rsidRPr="000D67DE">
        <w:rPr>
          <w:rFonts w:ascii="Calibri" w:hAnsi="Calibri"/>
          <w:sz w:val="36"/>
        </w:rPr>
        <w:t>have the perception</w:t>
      </w:r>
      <w:r w:rsidR="007B1883" w:rsidRPr="000D67DE">
        <w:rPr>
          <w:rFonts w:ascii="Calibri" w:hAnsi="Calibri"/>
          <w:sz w:val="36"/>
        </w:rPr>
        <w:t xml:space="preserve"> of </w:t>
      </w:r>
      <w:r w:rsidR="00BD5BA2" w:rsidRPr="000D67DE">
        <w:rPr>
          <w:rFonts w:ascii="Calibri" w:hAnsi="Calibri"/>
          <w:sz w:val="36"/>
        </w:rPr>
        <w:t>the saints can know all the time and by</w:t>
      </w:r>
      <w:r w:rsidR="00800358">
        <w:rPr>
          <w:rFonts w:ascii="Calibri" w:hAnsi="Calibri"/>
          <w:sz w:val="36"/>
        </w:rPr>
        <w:t xml:space="preserve"> </w:t>
      </w:r>
      <w:r w:rsidR="00BD5BA2" w:rsidRPr="000D67DE">
        <w:rPr>
          <w:rFonts w:ascii="Calibri" w:hAnsi="Calibri"/>
          <w:sz w:val="36"/>
        </w:rPr>
        <w:t xml:space="preserve">immediate experience that </w:t>
      </w:r>
      <w:r w:rsidR="005F5888">
        <w:rPr>
          <w:rFonts w:ascii="Calibri" w:hAnsi="Calibri"/>
          <w:sz w:val="36"/>
        </w:rPr>
        <w:t>Divine</w:t>
      </w:r>
      <w:r w:rsidR="00BD5BA2" w:rsidRPr="000D67DE">
        <w:rPr>
          <w:rFonts w:ascii="Calibri" w:hAnsi="Calibri"/>
          <w:sz w:val="36"/>
        </w:rPr>
        <w:t xml:space="preserve"> Reality manifests itself as a</w:t>
      </w:r>
      <w:r w:rsidR="00800358">
        <w:rPr>
          <w:rFonts w:ascii="Calibri" w:hAnsi="Calibri"/>
          <w:sz w:val="36"/>
        </w:rPr>
        <w:t xml:space="preserve"> </w:t>
      </w:r>
      <w:r w:rsidR="00BD5BA2" w:rsidRPr="000D67DE">
        <w:rPr>
          <w:rFonts w:ascii="Calibri" w:hAnsi="Calibri"/>
          <w:sz w:val="36"/>
        </w:rPr>
        <w:t>Power that is loving, compassionate and wise.</w:t>
      </w:r>
      <w:r w:rsidR="00047C9A" w:rsidRPr="000D67DE">
        <w:rPr>
          <w:rFonts w:ascii="Calibri" w:hAnsi="Calibri"/>
          <w:sz w:val="36"/>
        </w:rPr>
        <w:t xml:space="preserve"> </w:t>
      </w:r>
      <w:r w:rsidR="00BD5BA2" w:rsidRPr="000D67DE">
        <w:rPr>
          <w:rFonts w:ascii="Calibri" w:hAnsi="Calibri"/>
          <w:sz w:val="36"/>
        </w:rPr>
        <w:t>The rest</w:t>
      </w:r>
      <w:r w:rsidR="007B1883" w:rsidRPr="000D67DE">
        <w:rPr>
          <w:rFonts w:ascii="Calibri" w:hAnsi="Calibri"/>
          <w:sz w:val="36"/>
        </w:rPr>
        <w:t xml:space="preserve"> of </w:t>
      </w:r>
      <w:r w:rsidR="00BD5BA2" w:rsidRPr="000D67DE">
        <w:rPr>
          <w:rFonts w:ascii="Calibri" w:hAnsi="Calibri"/>
          <w:sz w:val="36"/>
        </w:rPr>
        <w:t>us</w:t>
      </w:r>
      <w:r w:rsidR="00800358">
        <w:rPr>
          <w:rFonts w:ascii="Calibri" w:hAnsi="Calibri"/>
          <w:sz w:val="36"/>
        </w:rPr>
        <w:t xml:space="preserve"> </w:t>
      </w:r>
      <w:r w:rsidR="00BD5BA2" w:rsidRPr="000D67DE">
        <w:rPr>
          <w:rFonts w:ascii="Calibri" w:hAnsi="Calibri"/>
          <w:sz w:val="36"/>
        </w:rPr>
        <w:t>are not yet in a spiritual position to do more than accept their</w:t>
      </w:r>
      <w:r w:rsidR="00800358">
        <w:rPr>
          <w:rFonts w:ascii="Calibri" w:hAnsi="Calibri"/>
          <w:sz w:val="36"/>
        </w:rPr>
        <w:t xml:space="preserve"> </w:t>
      </w:r>
      <w:r w:rsidR="0016235C">
        <w:rPr>
          <w:rFonts w:ascii="Calibri" w:hAnsi="Calibri"/>
          <w:sz w:val="36"/>
        </w:rPr>
        <w:t>fi</w:t>
      </w:r>
      <w:r w:rsidR="00BD5BA2" w:rsidRPr="000D67DE">
        <w:rPr>
          <w:rFonts w:ascii="Calibri" w:hAnsi="Calibri"/>
          <w:sz w:val="36"/>
        </w:rPr>
        <w:t>ndings on faith.</w:t>
      </w:r>
      <w:r w:rsidR="00047C9A" w:rsidRPr="000D67DE">
        <w:rPr>
          <w:rFonts w:ascii="Calibri" w:hAnsi="Calibri"/>
          <w:sz w:val="36"/>
        </w:rPr>
        <w:t xml:space="preserve"> </w:t>
      </w:r>
      <w:r w:rsidR="00BD5BA2" w:rsidRPr="000D67DE">
        <w:rPr>
          <w:rFonts w:ascii="Calibri" w:hAnsi="Calibri"/>
          <w:sz w:val="36"/>
        </w:rPr>
        <w:t>If it were not for the records they have left</w:t>
      </w:r>
      <w:r w:rsidR="00800358">
        <w:rPr>
          <w:rFonts w:ascii="Calibri" w:hAnsi="Calibri"/>
          <w:sz w:val="36"/>
        </w:rPr>
        <w:t xml:space="preserve"> </w:t>
      </w:r>
      <w:r w:rsidR="00BD5BA2" w:rsidRPr="000D67DE">
        <w:rPr>
          <w:rFonts w:ascii="Calibri" w:hAnsi="Calibri"/>
          <w:sz w:val="36"/>
        </w:rPr>
        <w:t xml:space="preserve">behind, we should be more inclined to agree with </w:t>
      </w:r>
      <w:r w:rsidR="00E53649">
        <w:rPr>
          <w:rFonts w:ascii="Calibri" w:hAnsi="Calibri"/>
          <w:sz w:val="36"/>
        </w:rPr>
        <w:t>J</w:t>
      </w:r>
      <w:r w:rsidR="00BD5BA2" w:rsidRPr="000D67DE">
        <w:rPr>
          <w:rFonts w:ascii="Calibri" w:hAnsi="Calibri"/>
          <w:sz w:val="36"/>
        </w:rPr>
        <w:t>ob and the</w:t>
      </w:r>
      <w:r w:rsidR="00800358">
        <w:rPr>
          <w:rFonts w:ascii="Calibri" w:hAnsi="Calibri"/>
          <w:sz w:val="36"/>
        </w:rPr>
        <w:t xml:space="preserve"> </w:t>
      </w:r>
      <w:r w:rsidR="00BD5BA2" w:rsidRPr="000D67DE">
        <w:rPr>
          <w:rFonts w:ascii="Calibri" w:hAnsi="Calibri"/>
          <w:sz w:val="36"/>
        </w:rPr>
        <w:t xml:space="preserve">primitives. </w:t>
      </w:r>
    </w:p>
    <w:p w14:paraId="6BF45F17" w14:textId="6A7860C0" w:rsidR="00CE1F63" w:rsidRPr="002316B8" w:rsidRDefault="00F65EB1" w:rsidP="00385F4A">
      <w:pPr>
        <w:pStyle w:val="PlainText"/>
        <w:tabs>
          <w:tab w:val="right" w:pos="9923"/>
        </w:tabs>
        <w:spacing w:line="259" w:lineRule="auto"/>
        <w:jc w:val="both"/>
        <w:rPr>
          <w:rStyle w:val="SubtleEmphasis"/>
        </w:rPr>
      </w:pPr>
      <w:r>
        <w:rPr>
          <w:rStyle w:val="QuoteChar"/>
        </w:rPr>
        <w:t>‘</w:t>
      </w:r>
      <w:r w:rsidR="00BD5BA2" w:rsidRPr="002316B8">
        <w:rPr>
          <w:rStyle w:val="QuoteChar"/>
        </w:rPr>
        <w:t>Inspirations prevent us, and even before they are thought</w:t>
      </w:r>
      <w:r w:rsidR="007B1883" w:rsidRPr="002316B8">
        <w:rPr>
          <w:rStyle w:val="QuoteChar"/>
        </w:rPr>
        <w:t xml:space="preserve"> of </w:t>
      </w:r>
      <w:r w:rsidR="00BD5BA2" w:rsidRPr="002316B8">
        <w:rPr>
          <w:rStyle w:val="QuoteChar"/>
        </w:rPr>
        <w:t>make themselves felt; but after we have felt them it is ours either to consent to them, so as to second and follow their attractions, or</w:t>
      </w:r>
      <w:r w:rsidR="00800358" w:rsidRPr="002316B8">
        <w:rPr>
          <w:rStyle w:val="QuoteChar"/>
        </w:rPr>
        <w:t xml:space="preserve"> </w:t>
      </w:r>
      <w:r w:rsidR="00BD5BA2" w:rsidRPr="002316B8">
        <w:rPr>
          <w:rStyle w:val="QuoteChar"/>
        </w:rPr>
        <w:t>else to dissent and repulse them.</w:t>
      </w:r>
      <w:r w:rsidR="00047C9A" w:rsidRPr="002316B8">
        <w:rPr>
          <w:rStyle w:val="QuoteChar"/>
        </w:rPr>
        <w:t xml:space="preserve"> </w:t>
      </w:r>
      <w:r w:rsidR="00BD5BA2" w:rsidRPr="002316B8">
        <w:rPr>
          <w:rStyle w:val="QuoteChar"/>
        </w:rPr>
        <w:t>They make themselves felt without us, but they do not make us consent without us.</w:t>
      </w:r>
      <w:r w:rsidR="002316B8">
        <w:rPr>
          <w:rFonts w:ascii="Calibri" w:hAnsi="Calibri"/>
          <w:sz w:val="36"/>
        </w:rPr>
        <w:t>’</w:t>
      </w:r>
      <w:r w:rsidR="002057A0">
        <w:rPr>
          <w:rFonts w:ascii="Calibri" w:hAnsi="Calibri"/>
          <w:sz w:val="36"/>
        </w:rPr>
        <w:tab/>
      </w:r>
      <w:r w:rsidR="00047C9A" w:rsidRPr="002316B8">
        <w:rPr>
          <w:rStyle w:val="SubtleEmphasis"/>
        </w:rPr>
        <w:t xml:space="preserve"> </w:t>
      </w:r>
      <w:r w:rsidR="00BD5BA2" w:rsidRPr="002316B8">
        <w:rPr>
          <w:rStyle w:val="SubtleEmphasis"/>
        </w:rPr>
        <w:t xml:space="preserve">St. François de Sales </w:t>
      </w:r>
    </w:p>
    <w:p w14:paraId="71AA431E" w14:textId="4DE63D36" w:rsidR="00CE1F63" w:rsidRPr="002316B8" w:rsidRDefault="00F65EB1" w:rsidP="00385F4A">
      <w:pPr>
        <w:pStyle w:val="PlainText"/>
        <w:tabs>
          <w:tab w:val="right" w:pos="9923"/>
        </w:tabs>
        <w:spacing w:line="259" w:lineRule="auto"/>
        <w:jc w:val="both"/>
        <w:rPr>
          <w:rStyle w:val="SubtleEmphasis"/>
        </w:rPr>
      </w:pPr>
      <w:r>
        <w:rPr>
          <w:rStyle w:val="QuoteChar"/>
        </w:rPr>
        <w:t>‘</w:t>
      </w:r>
      <w:r w:rsidR="00BD5BA2" w:rsidRPr="002316B8">
        <w:rPr>
          <w:rStyle w:val="QuoteChar"/>
        </w:rPr>
        <w:t>Our free will can hinder the course</w:t>
      </w:r>
      <w:r w:rsidR="007B1883" w:rsidRPr="002316B8">
        <w:rPr>
          <w:rStyle w:val="QuoteChar"/>
        </w:rPr>
        <w:t xml:space="preserve"> of </w:t>
      </w:r>
      <w:r w:rsidR="00BD5BA2" w:rsidRPr="002316B8">
        <w:rPr>
          <w:rStyle w:val="QuoteChar"/>
        </w:rPr>
        <w:t>inspiration, and when the favourable gale</w:t>
      </w:r>
      <w:r w:rsidR="007B1883" w:rsidRPr="002316B8">
        <w:rPr>
          <w:rStyle w:val="QuoteChar"/>
        </w:rPr>
        <w:t xml:space="preserve"> of </w:t>
      </w:r>
      <w:r w:rsidR="00BD5BA2" w:rsidRPr="002316B8">
        <w:rPr>
          <w:rStyle w:val="QuoteChar"/>
        </w:rPr>
        <w:t>God’s grace swells the sails</w:t>
      </w:r>
      <w:r w:rsidR="007B1883" w:rsidRPr="002316B8">
        <w:rPr>
          <w:rStyle w:val="QuoteChar"/>
        </w:rPr>
        <w:t xml:space="preserve"> of </w:t>
      </w:r>
      <w:r w:rsidR="00BD5BA2" w:rsidRPr="002316B8">
        <w:rPr>
          <w:rStyle w:val="QuoteChar"/>
        </w:rPr>
        <w:t>our soul, it is in our power to refuse consent and thereby hinder the effect</w:t>
      </w:r>
      <w:r w:rsidR="007B1883" w:rsidRPr="002316B8">
        <w:rPr>
          <w:rStyle w:val="QuoteChar"/>
        </w:rPr>
        <w:t xml:space="preserve"> of </w:t>
      </w:r>
      <w:r w:rsidR="00BD5BA2" w:rsidRPr="002316B8">
        <w:rPr>
          <w:rStyle w:val="QuoteChar"/>
        </w:rPr>
        <w:t>the wind’s favour;</w:t>
      </w:r>
      <w:r w:rsidR="00047C9A" w:rsidRPr="002316B8">
        <w:rPr>
          <w:rStyle w:val="QuoteChar"/>
        </w:rPr>
        <w:t xml:space="preserve"> </w:t>
      </w:r>
      <w:r w:rsidR="00BD5BA2" w:rsidRPr="002316B8">
        <w:rPr>
          <w:rStyle w:val="QuoteChar"/>
        </w:rPr>
        <w:t>but when our spirit sails along and makes its voyage prosperously, it is not we who make the gale</w:t>
      </w:r>
      <w:r w:rsidR="007B1883" w:rsidRPr="002316B8">
        <w:rPr>
          <w:rStyle w:val="QuoteChar"/>
        </w:rPr>
        <w:t xml:space="preserve"> of </w:t>
      </w:r>
      <w:r w:rsidR="00BD5BA2" w:rsidRPr="002316B8">
        <w:rPr>
          <w:rStyle w:val="QuoteChar"/>
        </w:rPr>
        <w:t>inspiration blow for us, nor we who make our sails swell with it, nor we who give motion to the ship</w:t>
      </w:r>
      <w:r w:rsidR="007B1883" w:rsidRPr="002316B8">
        <w:rPr>
          <w:rStyle w:val="QuoteChar"/>
        </w:rPr>
        <w:t xml:space="preserve"> of </w:t>
      </w:r>
      <w:r w:rsidR="00BD5BA2" w:rsidRPr="002316B8">
        <w:rPr>
          <w:rStyle w:val="QuoteChar"/>
        </w:rPr>
        <w:t>our heart</w:t>
      </w:r>
      <w:r w:rsidR="00E0682C" w:rsidRPr="002316B8">
        <w:rPr>
          <w:rStyle w:val="QuoteChar"/>
        </w:rPr>
        <w:t>;</w:t>
      </w:r>
      <w:r w:rsidR="00BD5BA2" w:rsidRPr="002316B8">
        <w:rPr>
          <w:rStyle w:val="QuoteChar"/>
        </w:rPr>
        <w:t xml:space="preserve"> but we simply receive the gale, consent to its motion and let our ship sail under it, net hindering it by our resistance.</w:t>
      </w:r>
      <w:r w:rsidR="002316B8">
        <w:rPr>
          <w:rStyle w:val="QuoteChar"/>
        </w:rPr>
        <w:t>’</w:t>
      </w:r>
      <w:r w:rsidR="00195E5E">
        <w:rPr>
          <w:rStyle w:val="QuoteChar"/>
        </w:rPr>
        <w:t xml:space="preserve"> </w:t>
      </w:r>
      <w:r w:rsidR="002057A0">
        <w:rPr>
          <w:rStyle w:val="QuoteChar"/>
        </w:rPr>
        <w:tab/>
      </w:r>
      <w:r w:rsidR="00BD5BA2" w:rsidRPr="002316B8">
        <w:rPr>
          <w:rStyle w:val="SubtleEmphasis"/>
        </w:rPr>
        <w:t xml:space="preserve">St. François de Sales </w:t>
      </w:r>
    </w:p>
    <w:p w14:paraId="16BEB560" w14:textId="14179A37" w:rsidR="002316B8" w:rsidRPr="002316B8" w:rsidRDefault="00F65EB1" w:rsidP="00385F4A">
      <w:pPr>
        <w:pStyle w:val="PlainText"/>
        <w:tabs>
          <w:tab w:val="right" w:pos="9923"/>
        </w:tabs>
        <w:spacing w:line="259" w:lineRule="auto"/>
        <w:jc w:val="both"/>
        <w:rPr>
          <w:rStyle w:val="SubtleEmphasis"/>
        </w:rPr>
      </w:pPr>
      <w:r>
        <w:rPr>
          <w:rStyle w:val="QuoteChar"/>
        </w:rPr>
        <w:t>‘</w:t>
      </w:r>
      <w:r w:rsidR="00BD5BA2" w:rsidRPr="002316B8">
        <w:rPr>
          <w:rStyle w:val="QuoteChar"/>
        </w:rPr>
        <w:t>Grace is necessary to salvation, free will equally so</w:t>
      </w:r>
      <w:r w:rsidR="00574641" w:rsidRPr="002316B8">
        <w:rPr>
          <w:rStyle w:val="QuoteChar"/>
        </w:rPr>
        <w:t xml:space="preserve"> - </w:t>
      </w:r>
      <w:r w:rsidR="00BD5BA2" w:rsidRPr="002316B8">
        <w:rPr>
          <w:rStyle w:val="QuoteChar"/>
        </w:rPr>
        <w:t>but grace in order to give salvation, free will in order to receive it.</w:t>
      </w:r>
      <w:r w:rsidR="00047C9A" w:rsidRPr="002316B8">
        <w:rPr>
          <w:rStyle w:val="QuoteChar"/>
        </w:rPr>
        <w:t xml:space="preserve"> </w:t>
      </w:r>
      <w:r w:rsidR="00BD5BA2" w:rsidRPr="002316B8">
        <w:rPr>
          <w:rStyle w:val="QuoteChar"/>
        </w:rPr>
        <w:t>Therefore we should not attribute part</w:t>
      </w:r>
      <w:r w:rsidR="007B1883" w:rsidRPr="002316B8">
        <w:rPr>
          <w:rStyle w:val="QuoteChar"/>
        </w:rPr>
        <w:t xml:space="preserve"> of </w:t>
      </w:r>
      <w:r w:rsidR="00BD5BA2" w:rsidRPr="002316B8">
        <w:rPr>
          <w:rStyle w:val="QuoteChar"/>
        </w:rPr>
        <w:t>the good work to grace and part to free will;</w:t>
      </w:r>
      <w:r w:rsidR="00047C9A" w:rsidRPr="002316B8">
        <w:rPr>
          <w:rStyle w:val="QuoteChar"/>
        </w:rPr>
        <w:t xml:space="preserve"> </w:t>
      </w:r>
      <w:r w:rsidR="00BD5BA2" w:rsidRPr="002316B8">
        <w:rPr>
          <w:rStyle w:val="QuoteChar"/>
        </w:rPr>
        <w:t xml:space="preserve">it is </w:t>
      </w:r>
      <w:r w:rsidR="00BD5BA2" w:rsidRPr="002316B8">
        <w:rPr>
          <w:rStyle w:val="QuoteChar"/>
        </w:rPr>
        <w:lastRenderedPageBreak/>
        <w:t>performed in its entirety by the common and inseparable action</w:t>
      </w:r>
      <w:r w:rsidR="007B1883" w:rsidRPr="002316B8">
        <w:rPr>
          <w:rStyle w:val="QuoteChar"/>
        </w:rPr>
        <w:t xml:space="preserve"> of </w:t>
      </w:r>
      <w:r w:rsidR="00BD5BA2" w:rsidRPr="002316B8">
        <w:rPr>
          <w:rStyle w:val="QuoteChar"/>
        </w:rPr>
        <w:t>both;</w:t>
      </w:r>
      <w:r w:rsidR="00047C9A" w:rsidRPr="002316B8">
        <w:rPr>
          <w:rStyle w:val="QuoteChar"/>
        </w:rPr>
        <w:t xml:space="preserve"> </w:t>
      </w:r>
      <w:r w:rsidR="00BD5BA2" w:rsidRPr="002316B8">
        <w:rPr>
          <w:rStyle w:val="QuoteChar"/>
        </w:rPr>
        <w:t xml:space="preserve">entirely by grace, entirely by free will, but springing from the </w:t>
      </w:r>
      <w:r w:rsidR="0016235C">
        <w:rPr>
          <w:rStyle w:val="QuoteChar"/>
        </w:rPr>
        <w:t>fi</w:t>
      </w:r>
      <w:r w:rsidR="00BD5BA2" w:rsidRPr="002316B8">
        <w:rPr>
          <w:rStyle w:val="QuoteChar"/>
        </w:rPr>
        <w:t>rst in the second.</w:t>
      </w:r>
      <w:r w:rsidR="002316B8">
        <w:rPr>
          <w:rStyle w:val="QuoteChar"/>
        </w:rPr>
        <w:t>’</w:t>
      </w:r>
      <w:r w:rsidR="00800358" w:rsidRPr="002316B8">
        <w:rPr>
          <w:rStyle w:val="QuoteChar"/>
        </w:rPr>
        <w:t xml:space="preserve"> </w:t>
      </w:r>
      <w:r w:rsidR="002057A0">
        <w:rPr>
          <w:rStyle w:val="QuoteChar"/>
        </w:rPr>
        <w:tab/>
      </w:r>
      <w:r w:rsidR="00047C9A" w:rsidRPr="002316B8">
        <w:rPr>
          <w:rStyle w:val="SubtleEmphasis"/>
        </w:rPr>
        <w:t xml:space="preserve"> </w:t>
      </w:r>
      <w:r w:rsidR="00BD5BA2" w:rsidRPr="002316B8">
        <w:rPr>
          <w:rStyle w:val="SubtleEmphasis"/>
        </w:rPr>
        <w:t>St. Bernard</w:t>
      </w:r>
      <w:r w:rsidR="00800358" w:rsidRPr="002316B8">
        <w:rPr>
          <w:rStyle w:val="SubtleEmphasis"/>
        </w:rPr>
        <w:t xml:space="preserve"> </w:t>
      </w:r>
    </w:p>
    <w:p w14:paraId="74C9FCCB" w14:textId="0E422C05" w:rsidR="00CE1F63" w:rsidRDefault="00BD5BA2" w:rsidP="00385F4A">
      <w:pPr>
        <w:pStyle w:val="PlainText"/>
        <w:tabs>
          <w:tab w:val="right" w:pos="9923"/>
        </w:tabs>
        <w:spacing w:line="259" w:lineRule="auto"/>
        <w:jc w:val="both"/>
        <w:rPr>
          <w:rFonts w:ascii="Calibri" w:hAnsi="Calibri"/>
          <w:sz w:val="36"/>
        </w:rPr>
      </w:pPr>
      <w:r w:rsidRPr="000D67DE">
        <w:rPr>
          <w:rFonts w:ascii="Calibri" w:hAnsi="Calibri"/>
          <w:sz w:val="36"/>
        </w:rPr>
        <w:t>St.</w:t>
      </w:r>
      <w:r w:rsidR="00047C9A" w:rsidRPr="000D67DE">
        <w:rPr>
          <w:rFonts w:ascii="Calibri" w:hAnsi="Calibri"/>
          <w:sz w:val="36"/>
        </w:rPr>
        <w:t xml:space="preserve"> </w:t>
      </w:r>
      <w:r w:rsidRPr="000D67DE">
        <w:rPr>
          <w:rFonts w:ascii="Calibri" w:hAnsi="Calibri"/>
          <w:sz w:val="36"/>
        </w:rPr>
        <w:t>Bernard</w:t>
      </w:r>
      <w:r w:rsidR="00047C9A" w:rsidRPr="000D67DE">
        <w:rPr>
          <w:rFonts w:ascii="Calibri" w:hAnsi="Calibri"/>
          <w:sz w:val="36"/>
        </w:rPr>
        <w:t xml:space="preserve"> </w:t>
      </w:r>
      <w:r w:rsidRPr="000D67DE">
        <w:rPr>
          <w:rFonts w:ascii="Calibri" w:hAnsi="Calibri"/>
          <w:sz w:val="36"/>
        </w:rPr>
        <w:t>distinguishes</w:t>
      </w:r>
      <w:r w:rsidR="00047C9A" w:rsidRPr="000D67DE">
        <w:rPr>
          <w:rFonts w:ascii="Calibri" w:hAnsi="Calibri"/>
          <w:sz w:val="36"/>
        </w:rPr>
        <w:t xml:space="preserve"> </w:t>
      </w:r>
      <w:r w:rsidRPr="000D67DE">
        <w:rPr>
          <w:rFonts w:ascii="Calibri" w:hAnsi="Calibri"/>
          <w:sz w:val="36"/>
        </w:rPr>
        <w:t>between</w:t>
      </w:r>
      <w:r w:rsidR="00047C9A" w:rsidRPr="000D67DE">
        <w:rPr>
          <w:rFonts w:ascii="Calibri" w:hAnsi="Calibri"/>
          <w:sz w:val="36"/>
        </w:rPr>
        <w:t xml:space="preserve"> </w:t>
      </w:r>
      <w:r w:rsidRPr="009872F6">
        <w:rPr>
          <w:rFonts w:ascii="Calibri" w:hAnsi="Calibri"/>
          <w:i/>
          <w:iCs/>
          <w:sz w:val="36"/>
        </w:rPr>
        <w:t>voluntas</w:t>
      </w:r>
      <w:r w:rsidR="00047C9A" w:rsidRPr="009872F6">
        <w:rPr>
          <w:rFonts w:ascii="Calibri" w:hAnsi="Calibri"/>
          <w:i/>
          <w:iCs/>
          <w:sz w:val="36"/>
        </w:rPr>
        <w:t xml:space="preserve"> </w:t>
      </w:r>
      <w:r w:rsidRPr="009872F6">
        <w:rPr>
          <w:rFonts w:ascii="Calibri" w:hAnsi="Calibri"/>
          <w:i/>
          <w:iCs/>
          <w:sz w:val="36"/>
        </w:rPr>
        <w:t>communis</w:t>
      </w:r>
      <w:r w:rsidR="00047C9A" w:rsidRPr="000D67DE">
        <w:rPr>
          <w:rFonts w:ascii="Calibri" w:hAnsi="Calibri"/>
          <w:sz w:val="36"/>
        </w:rPr>
        <w:t xml:space="preserve"> </w:t>
      </w:r>
      <w:r w:rsidR="00013ED5" w:rsidRPr="00013ED5">
        <w:rPr>
          <w:rFonts w:ascii="Calibri" w:hAnsi="Calibri"/>
          <w:i/>
          <w:iCs/>
          <w:sz w:val="34"/>
          <w:szCs w:val="19"/>
        </w:rPr>
        <w:t>–‘desire for the good of the community’</w:t>
      </w:r>
      <w:r w:rsidR="00013ED5" w:rsidRPr="00013ED5">
        <w:rPr>
          <w:rFonts w:ascii="Calibri" w:hAnsi="Calibri"/>
          <w:sz w:val="34"/>
          <w:szCs w:val="19"/>
        </w:rPr>
        <w:t xml:space="preserve"> </w:t>
      </w:r>
      <w:r w:rsidRPr="000D67DE">
        <w:rPr>
          <w:rFonts w:ascii="Calibri" w:hAnsi="Calibri"/>
          <w:sz w:val="36"/>
        </w:rPr>
        <w:t>and</w:t>
      </w:r>
      <w:r w:rsidR="00800358">
        <w:rPr>
          <w:rFonts w:ascii="Calibri" w:hAnsi="Calibri"/>
          <w:sz w:val="36"/>
        </w:rPr>
        <w:t xml:space="preserve"> </w:t>
      </w:r>
      <w:r w:rsidRPr="009872F6">
        <w:rPr>
          <w:rFonts w:ascii="Calibri" w:hAnsi="Calibri"/>
          <w:i/>
          <w:iCs/>
          <w:sz w:val="36"/>
        </w:rPr>
        <w:t>voluntas propria</w:t>
      </w:r>
      <w:r w:rsidR="00013ED5">
        <w:rPr>
          <w:rFonts w:ascii="Calibri" w:hAnsi="Calibri"/>
          <w:i/>
          <w:iCs/>
          <w:sz w:val="36"/>
        </w:rPr>
        <w:t xml:space="preserve"> </w:t>
      </w:r>
      <w:r w:rsidR="00013ED5" w:rsidRPr="000D4732">
        <w:rPr>
          <w:rFonts w:ascii="Calibri" w:hAnsi="Calibri"/>
          <w:i/>
          <w:iCs/>
          <w:sz w:val="34"/>
          <w:szCs w:val="19"/>
        </w:rPr>
        <w:t>–‘desire for one’s own good’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Voluntas communis is common in two senses;</w:t>
      </w:r>
      <w:r w:rsidR="00800358">
        <w:rPr>
          <w:rFonts w:ascii="Calibri" w:hAnsi="Calibri"/>
          <w:sz w:val="36"/>
        </w:rPr>
        <w:t xml:space="preserve"> </w:t>
      </w:r>
      <w:r w:rsidRPr="000D67DE">
        <w:rPr>
          <w:rFonts w:ascii="Calibri" w:hAnsi="Calibri"/>
          <w:sz w:val="36"/>
        </w:rPr>
        <w:t>it is the will to share, and it is the will common to man and</w:t>
      </w:r>
      <w:r w:rsidR="00800358">
        <w:rPr>
          <w:rFonts w:ascii="Calibri" w:hAnsi="Calibri"/>
          <w:sz w:val="36"/>
        </w:rPr>
        <w:t xml:space="preserve">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For practical purposes it is equivalent to charity.</w:t>
      </w:r>
      <w:r w:rsidR="00047C9A" w:rsidRPr="000D67DE">
        <w:rPr>
          <w:rFonts w:ascii="Calibri" w:hAnsi="Calibri"/>
          <w:sz w:val="36"/>
        </w:rPr>
        <w:t xml:space="preserve"> </w:t>
      </w:r>
      <w:r w:rsidRPr="000D67DE">
        <w:rPr>
          <w:rFonts w:ascii="Calibri" w:hAnsi="Calibri"/>
          <w:sz w:val="36"/>
        </w:rPr>
        <w:t>Vo</w:t>
      </w:r>
      <w:r w:rsidR="009872F6">
        <w:rPr>
          <w:rFonts w:ascii="Calibri" w:hAnsi="Calibri"/>
          <w:sz w:val="36"/>
        </w:rPr>
        <w:t>l</w:t>
      </w:r>
      <w:r w:rsidRPr="000D67DE">
        <w:rPr>
          <w:rFonts w:ascii="Calibri" w:hAnsi="Calibri"/>
          <w:sz w:val="36"/>
        </w:rPr>
        <w:t>untas pr</w:t>
      </w:r>
      <w:r w:rsidR="00A946C1">
        <w:rPr>
          <w:rFonts w:ascii="Calibri" w:hAnsi="Calibri"/>
          <w:sz w:val="36"/>
        </w:rPr>
        <w:t>o</w:t>
      </w:r>
      <w:r w:rsidRPr="000D67DE">
        <w:rPr>
          <w:rFonts w:ascii="Calibri" w:hAnsi="Calibri"/>
          <w:sz w:val="36"/>
        </w:rPr>
        <w:t>pria is the will to get and hold for oneself, and is</w:t>
      </w:r>
      <w:r w:rsidR="00800358">
        <w:rPr>
          <w:rFonts w:ascii="Calibri" w:hAnsi="Calibri"/>
          <w:sz w:val="36"/>
        </w:rPr>
        <w:t xml:space="preserve"> </w:t>
      </w:r>
      <w:r w:rsidRPr="000D67DE">
        <w:rPr>
          <w:rFonts w:ascii="Calibri" w:hAnsi="Calibri"/>
          <w:sz w:val="36"/>
        </w:rPr>
        <w:t>the root</w:t>
      </w:r>
      <w:r w:rsidR="007B1883" w:rsidRPr="000D67DE">
        <w:rPr>
          <w:rFonts w:ascii="Calibri" w:hAnsi="Calibri"/>
          <w:sz w:val="36"/>
        </w:rPr>
        <w:t xml:space="preserve"> of </w:t>
      </w:r>
      <w:r w:rsidRPr="000D67DE">
        <w:rPr>
          <w:rFonts w:ascii="Calibri" w:hAnsi="Calibri"/>
          <w:sz w:val="36"/>
        </w:rPr>
        <w:t>all sin.</w:t>
      </w:r>
      <w:r w:rsidR="00047C9A" w:rsidRPr="000D67DE">
        <w:rPr>
          <w:rFonts w:ascii="Calibri" w:hAnsi="Calibri"/>
          <w:sz w:val="36"/>
        </w:rPr>
        <w:t xml:space="preserve"> </w:t>
      </w:r>
      <w:r w:rsidRPr="000D67DE">
        <w:rPr>
          <w:rFonts w:ascii="Calibri" w:hAnsi="Calibri"/>
          <w:sz w:val="36"/>
        </w:rPr>
        <w:t>In its cognitive aspect, voluntas pr</w:t>
      </w:r>
      <w:r w:rsidR="00A946C1">
        <w:rPr>
          <w:rFonts w:ascii="Calibri" w:hAnsi="Calibri"/>
          <w:sz w:val="36"/>
        </w:rPr>
        <w:t>o</w:t>
      </w:r>
      <w:r w:rsidRPr="000D67DE">
        <w:rPr>
          <w:rFonts w:ascii="Calibri" w:hAnsi="Calibri"/>
          <w:sz w:val="36"/>
        </w:rPr>
        <w:t>pria is</w:t>
      </w:r>
      <w:r w:rsidR="00800358">
        <w:rPr>
          <w:rFonts w:ascii="Calibri" w:hAnsi="Calibri"/>
          <w:sz w:val="36"/>
        </w:rPr>
        <w:t xml:space="preserve"> </w:t>
      </w:r>
      <w:r w:rsidRPr="000D67DE">
        <w:rPr>
          <w:rFonts w:ascii="Calibri" w:hAnsi="Calibri"/>
          <w:sz w:val="36"/>
        </w:rPr>
        <w:t>the same as sensum proprium, which is one’s own opinion,</w:t>
      </w:r>
      <w:r w:rsidR="00800358">
        <w:rPr>
          <w:rFonts w:ascii="Calibri" w:hAnsi="Calibri"/>
          <w:sz w:val="36"/>
        </w:rPr>
        <w:t xml:space="preserve"> </w:t>
      </w:r>
      <w:r w:rsidRPr="000D67DE">
        <w:rPr>
          <w:rFonts w:ascii="Calibri" w:hAnsi="Calibri"/>
          <w:sz w:val="36"/>
        </w:rPr>
        <w:t>cherished because it is one’s own and therefore always morally</w:t>
      </w:r>
      <w:r w:rsidR="00800358">
        <w:rPr>
          <w:rFonts w:ascii="Calibri" w:hAnsi="Calibri"/>
          <w:sz w:val="36"/>
        </w:rPr>
        <w:t xml:space="preserve"> </w:t>
      </w:r>
      <w:r w:rsidRPr="000D67DE">
        <w:rPr>
          <w:rFonts w:ascii="Calibri" w:hAnsi="Calibri"/>
          <w:sz w:val="36"/>
        </w:rPr>
        <w:t xml:space="preserve">wrong, even though it may be theoretically correct. </w:t>
      </w:r>
    </w:p>
    <w:p w14:paraId="3D7CA511" w14:textId="77777777" w:rsidR="00CE1F63" w:rsidRDefault="00BD5BA2" w:rsidP="00385F4A">
      <w:pPr>
        <w:pStyle w:val="PlainText"/>
        <w:tabs>
          <w:tab w:val="right" w:pos="9923"/>
        </w:tabs>
        <w:spacing w:line="259" w:lineRule="auto"/>
        <w:jc w:val="both"/>
        <w:rPr>
          <w:rFonts w:ascii="Calibri" w:hAnsi="Calibri"/>
          <w:sz w:val="36"/>
        </w:rPr>
      </w:pPr>
      <w:r w:rsidRPr="000D67DE">
        <w:rPr>
          <w:rFonts w:ascii="Calibri" w:hAnsi="Calibri"/>
          <w:sz w:val="36"/>
        </w:rPr>
        <w:t>Two students from the University</w:t>
      </w:r>
      <w:r w:rsidR="007B1883" w:rsidRPr="000D67DE">
        <w:rPr>
          <w:rFonts w:ascii="Calibri" w:hAnsi="Calibri"/>
          <w:sz w:val="36"/>
        </w:rPr>
        <w:t xml:space="preserve"> of </w:t>
      </w:r>
      <w:r w:rsidRPr="000D67DE">
        <w:rPr>
          <w:rFonts w:ascii="Calibri" w:hAnsi="Calibri"/>
          <w:sz w:val="36"/>
        </w:rPr>
        <w:t>Paris came to visit Ruysbroeck and asked him to furnish them with a short phrase or motto, which might serve them as a rule</w:t>
      </w:r>
      <w:r w:rsidR="007B1883" w:rsidRPr="000D67DE">
        <w:rPr>
          <w:rFonts w:ascii="Calibri" w:hAnsi="Calibri"/>
          <w:sz w:val="36"/>
        </w:rPr>
        <w:t xml:space="preserve"> of </w:t>
      </w:r>
      <w:r w:rsidRPr="000D67DE">
        <w:rPr>
          <w:rFonts w:ascii="Calibri" w:hAnsi="Calibri"/>
          <w:sz w:val="36"/>
        </w:rPr>
        <w:t xml:space="preserve">life. </w:t>
      </w:r>
    </w:p>
    <w:p w14:paraId="60068B23" w14:textId="26FECE13" w:rsidR="006F055A" w:rsidRDefault="00F65EB1" w:rsidP="00385F4A">
      <w:pPr>
        <w:pStyle w:val="PlainText"/>
        <w:tabs>
          <w:tab w:val="right" w:pos="9923"/>
        </w:tabs>
        <w:spacing w:line="259" w:lineRule="auto"/>
        <w:jc w:val="both"/>
        <w:rPr>
          <w:rFonts w:ascii="Calibri" w:hAnsi="Calibri"/>
          <w:sz w:val="36"/>
        </w:rPr>
      </w:pPr>
      <w:r w:rsidRPr="00013ED5">
        <w:rPr>
          <w:rStyle w:val="QuoteChar"/>
        </w:rPr>
        <w:t>‘</w:t>
      </w:r>
      <w:r w:rsidR="00BD5BA2" w:rsidRPr="00013ED5">
        <w:rPr>
          <w:rStyle w:val="QuoteChar"/>
        </w:rPr>
        <w:t>Vas estis tam sancti s</w:t>
      </w:r>
      <w:r w:rsidR="002316B8" w:rsidRPr="00013ED5">
        <w:rPr>
          <w:rStyle w:val="QuoteChar"/>
        </w:rPr>
        <w:t>i</w:t>
      </w:r>
      <w:r w:rsidR="00BD5BA2" w:rsidRPr="00013ED5">
        <w:rPr>
          <w:rStyle w:val="QuoteChar"/>
        </w:rPr>
        <w:t>cut vultis,</w:t>
      </w:r>
      <w:r w:rsidR="006F055A" w:rsidRPr="00013ED5">
        <w:rPr>
          <w:rStyle w:val="QuoteChar"/>
        </w:rPr>
        <w:t>’</w:t>
      </w:r>
      <w:r w:rsidR="00BD5BA2" w:rsidRPr="000D67DE">
        <w:rPr>
          <w:rFonts w:ascii="Calibri" w:hAnsi="Calibri"/>
          <w:sz w:val="36"/>
        </w:rPr>
        <w:t xml:space="preserve"> Ruysbroeck answered.</w:t>
      </w:r>
      <w:r w:rsidR="00813F15">
        <w:rPr>
          <w:rFonts w:ascii="Calibri" w:hAnsi="Calibri"/>
          <w:sz w:val="36"/>
        </w:rPr>
        <w:t xml:space="preserve"> </w:t>
      </w:r>
      <w:r w:rsidRPr="00013ED5">
        <w:rPr>
          <w:rStyle w:val="QuoteChar"/>
        </w:rPr>
        <w:t>‘</w:t>
      </w:r>
      <w:r w:rsidR="00BD5BA2" w:rsidRPr="00013ED5">
        <w:rPr>
          <w:rStyle w:val="QuoteChar"/>
        </w:rPr>
        <w:t>You are as holy as you will to be.’</w:t>
      </w:r>
      <w:r w:rsidR="00800358" w:rsidRPr="00013ED5">
        <w:rPr>
          <w:rStyle w:val="QuoteChar"/>
        </w:rPr>
        <w:t xml:space="preserve"> </w:t>
      </w:r>
      <w:r w:rsidR="002057A0" w:rsidRPr="00013ED5">
        <w:rPr>
          <w:rStyle w:val="QuoteChar"/>
        </w:rPr>
        <w:tab/>
      </w:r>
      <w:r w:rsidR="00047C9A" w:rsidRPr="000D67DE">
        <w:rPr>
          <w:rFonts w:ascii="Calibri" w:hAnsi="Calibri"/>
          <w:sz w:val="36"/>
        </w:rPr>
        <w:t xml:space="preserve"> </w:t>
      </w:r>
    </w:p>
    <w:p w14:paraId="1D16CD0E" w14:textId="5289184B" w:rsidR="00CE1F63" w:rsidRPr="002316B8" w:rsidRDefault="00F65EB1" w:rsidP="00385F4A">
      <w:pPr>
        <w:pStyle w:val="PlainText"/>
        <w:tabs>
          <w:tab w:val="right" w:pos="9923"/>
        </w:tabs>
        <w:spacing w:line="259" w:lineRule="auto"/>
        <w:jc w:val="both"/>
        <w:rPr>
          <w:rStyle w:val="SubtleEmphasis"/>
        </w:rPr>
      </w:pPr>
      <w:r>
        <w:rPr>
          <w:rStyle w:val="QuoteChar"/>
        </w:rPr>
        <w:t>‘</w:t>
      </w:r>
      <w:r w:rsidR="00BD5BA2" w:rsidRPr="002316B8">
        <w:rPr>
          <w:rStyle w:val="QuoteChar"/>
        </w:rPr>
        <w:t>For those who take</w:t>
      </w:r>
      <w:r w:rsidR="00800358" w:rsidRPr="002316B8">
        <w:rPr>
          <w:rStyle w:val="QuoteChar"/>
        </w:rPr>
        <w:t xml:space="preserve"> </w:t>
      </w:r>
      <w:r w:rsidR="00BD5BA2" w:rsidRPr="002316B8">
        <w:rPr>
          <w:rStyle w:val="QuoteChar"/>
        </w:rPr>
        <w:t>God is bound to act, to pour Himself into thee as soon as He</w:t>
      </w:r>
      <w:r w:rsidR="00047C9A" w:rsidRPr="002316B8">
        <w:rPr>
          <w:rStyle w:val="QuoteChar"/>
        </w:rPr>
        <w:t xml:space="preserve"> </w:t>
      </w:r>
      <w:r w:rsidR="00BD5BA2" w:rsidRPr="002316B8">
        <w:rPr>
          <w:rStyle w:val="QuoteChar"/>
        </w:rPr>
        <w:t>upon scriptural</w:t>
      </w:r>
      <w:r w:rsidR="00800358" w:rsidRPr="002316B8">
        <w:rPr>
          <w:rStyle w:val="QuoteChar"/>
        </w:rPr>
        <w:t xml:space="preserve"> </w:t>
      </w:r>
      <w:r w:rsidR="00BD5BA2" w:rsidRPr="002316B8">
        <w:rPr>
          <w:rStyle w:val="QuoteChar"/>
        </w:rPr>
        <w:t xml:space="preserve">shall </w:t>
      </w:r>
      <w:r w:rsidR="0016235C">
        <w:rPr>
          <w:rStyle w:val="QuoteChar"/>
        </w:rPr>
        <w:t>fi</w:t>
      </w:r>
      <w:r w:rsidR="00BD5BA2" w:rsidRPr="002316B8">
        <w:rPr>
          <w:rStyle w:val="QuoteChar"/>
        </w:rPr>
        <w:t>nd thee ready.</w:t>
      </w:r>
      <w:r w:rsidR="002316B8">
        <w:rPr>
          <w:rStyle w:val="QuoteChar"/>
        </w:rPr>
        <w:t xml:space="preserve">’ </w:t>
      </w:r>
      <w:r w:rsidR="007B1883" w:rsidRPr="002316B8">
        <w:rPr>
          <w:rStyle w:val="SubtleEmphasis"/>
        </w:rPr>
        <w:tab/>
      </w:r>
      <w:r w:rsidR="00047C9A" w:rsidRPr="002316B8">
        <w:rPr>
          <w:rStyle w:val="SubtleEmphasis"/>
        </w:rPr>
        <w:t xml:space="preserve"> </w:t>
      </w:r>
      <w:r w:rsidR="00BD5BA2" w:rsidRPr="002316B8">
        <w:rPr>
          <w:rStyle w:val="SubtleEmphasis"/>
        </w:rPr>
        <w:t>Eck</w:t>
      </w:r>
      <w:r w:rsidR="001A574C" w:rsidRPr="002316B8">
        <w:rPr>
          <w:rStyle w:val="SubtleEmphasis"/>
        </w:rPr>
        <w:t>h</w:t>
      </w:r>
      <w:r w:rsidR="00BD5BA2" w:rsidRPr="002316B8">
        <w:rPr>
          <w:rStyle w:val="SubtleEmphasis"/>
        </w:rPr>
        <w:t xml:space="preserve">art </w:t>
      </w:r>
    </w:p>
    <w:p w14:paraId="734E9545" w14:textId="10F5BF79" w:rsidR="006F055A" w:rsidRPr="002316B8" w:rsidRDefault="00F65EB1" w:rsidP="00385F4A">
      <w:pPr>
        <w:pStyle w:val="PlainText"/>
        <w:tabs>
          <w:tab w:val="right" w:pos="9923"/>
        </w:tabs>
        <w:spacing w:line="259" w:lineRule="auto"/>
        <w:jc w:val="both"/>
        <w:rPr>
          <w:rStyle w:val="SubtleEmphasis"/>
        </w:rPr>
      </w:pPr>
      <w:r>
        <w:rPr>
          <w:rStyle w:val="QuoteChar"/>
        </w:rPr>
        <w:t>‘</w:t>
      </w:r>
      <w:r w:rsidR="00BD5BA2" w:rsidRPr="00EC221D">
        <w:rPr>
          <w:rStyle w:val="QuoteChar"/>
        </w:rPr>
        <w:t>The will is that which has all power; it makes heaven and it makes hell; for there is no hell but where the will</w:t>
      </w:r>
      <w:r w:rsidR="007B1883" w:rsidRPr="00EC221D">
        <w:rPr>
          <w:rStyle w:val="QuoteChar"/>
        </w:rPr>
        <w:t xml:space="preserve"> of </w:t>
      </w:r>
      <w:r w:rsidR="00BD5BA2" w:rsidRPr="00EC221D">
        <w:rPr>
          <w:rStyle w:val="QuoteChar"/>
        </w:rPr>
        <w:t>the creature is turned from God, nor any heaven but where the will</w:t>
      </w:r>
      <w:r w:rsidR="007B1883" w:rsidRPr="00EC221D">
        <w:rPr>
          <w:rStyle w:val="QuoteChar"/>
        </w:rPr>
        <w:t xml:space="preserve"> of </w:t>
      </w:r>
      <w:r w:rsidR="00BD5BA2" w:rsidRPr="00EC221D">
        <w:rPr>
          <w:rStyle w:val="QuoteChar"/>
        </w:rPr>
        <w:t>the creature worketh with God.</w:t>
      </w:r>
      <w:r w:rsidR="002316B8">
        <w:rPr>
          <w:rStyle w:val="QuoteChar"/>
        </w:rPr>
        <w:t>’</w:t>
      </w:r>
      <w:r w:rsidR="002057A0">
        <w:rPr>
          <w:rStyle w:val="QuoteChar"/>
        </w:rPr>
        <w:tab/>
      </w:r>
      <w:r w:rsidR="00BD5BA2" w:rsidRPr="002316B8">
        <w:rPr>
          <w:rStyle w:val="SubtleEmphasis"/>
        </w:rPr>
        <w:t>William Law</w:t>
      </w:r>
      <w:r w:rsidR="00047C9A" w:rsidRPr="002316B8">
        <w:rPr>
          <w:rStyle w:val="SubtleEmphasis"/>
        </w:rPr>
        <w:t xml:space="preserve"> </w:t>
      </w:r>
    </w:p>
    <w:p w14:paraId="42E7A184" w14:textId="1E4278D7" w:rsidR="00CE1F63" w:rsidRDefault="00F65EB1" w:rsidP="00385F4A">
      <w:pPr>
        <w:pStyle w:val="PlainText"/>
        <w:tabs>
          <w:tab w:val="right" w:pos="9923"/>
        </w:tabs>
        <w:spacing w:line="259" w:lineRule="auto"/>
        <w:jc w:val="both"/>
        <w:rPr>
          <w:rFonts w:ascii="Calibri" w:hAnsi="Calibri"/>
          <w:sz w:val="36"/>
        </w:rPr>
      </w:pPr>
      <w:r>
        <w:rPr>
          <w:rStyle w:val="QuoteChar"/>
        </w:rPr>
        <w:t>‘</w:t>
      </w:r>
      <w:r w:rsidR="006F055A" w:rsidRPr="002316B8">
        <w:rPr>
          <w:rStyle w:val="QuoteChar"/>
        </w:rPr>
        <w:t>O man, consider thyself</w:t>
      </w:r>
      <w:r w:rsidR="002316B8" w:rsidRPr="002316B8">
        <w:rPr>
          <w:rStyle w:val="QuoteChar"/>
        </w:rPr>
        <w:t xml:space="preserve">! </w:t>
      </w:r>
      <w:r w:rsidR="00BD5BA2" w:rsidRPr="002316B8">
        <w:rPr>
          <w:rStyle w:val="QuoteChar"/>
        </w:rPr>
        <w:t>Here thou standest in the earnest perpetual strife</w:t>
      </w:r>
      <w:r w:rsidR="007B1883" w:rsidRPr="002316B8">
        <w:rPr>
          <w:rStyle w:val="QuoteChar"/>
        </w:rPr>
        <w:t xml:space="preserve"> of </w:t>
      </w:r>
      <w:r w:rsidR="00BD5BA2" w:rsidRPr="002316B8">
        <w:rPr>
          <w:rStyle w:val="QuoteChar"/>
        </w:rPr>
        <w:t>good and evil; all nature is continually at work to bring forth the great redemption; the whole creation is travailing in pain and laborious working to be delivered from the vanity</w:t>
      </w:r>
      <w:r w:rsidR="007B1883" w:rsidRPr="002316B8">
        <w:rPr>
          <w:rStyle w:val="QuoteChar"/>
        </w:rPr>
        <w:t xml:space="preserve"> of</w:t>
      </w:r>
      <w:r w:rsidR="006F055A" w:rsidRPr="002316B8">
        <w:rPr>
          <w:rStyle w:val="QuoteChar"/>
        </w:rPr>
        <w:t xml:space="preserve"> </w:t>
      </w:r>
      <w:r w:rsidR="00BD5BA2" w:rsidRPr="002316B8">
        <w:rPr>
          <w:rStyle w:val="QuoteChar"/>
        </w:rPr>
        <w:t>time</w:t>
      </w:r>
      <w:r w:rsidR="00E0682C" w:rsidRPr="002316B8">
        <w:rPr>
          <w:rStyle w:val="QuoteChar"/>
        </w:rPr>
        <w:t>;</w:t>
      </w:r>
      <w:r w:rsidR="00BD5BA2" w:rsidRPr="002316B8">
        <w:rPr>
          <w:rStyle w:val="QuoteChar"/>
        </w:rPr>
        <w:t xml:space="preserve"> and wilt thou be asleep?</w:t>
      </w:r>
      <w:r w:rsidR="00047C9A" w:rsidRPr="002316B8">
        <w:rPr>
          <w:rStyle w:val="QuoteChar"/>
        </w:rPr>
        <w:t xml:space="preserve"> </w:t>
      </w:r>
      <w:r w:rsidR="00BD5BA2" w:rsidRPr="002316B8">
        <w:rPr>
          <w:rStyle w:val="QuoteChar"/>
        </w:rPr>
        <w:t xml:space="preserve">Everything thou </w:t>
      </w:r>
      <w:r w:rsidR="009872F6">
        <w:rPr>
          <w:rStyle w:val="QuoteChar"/>
        </w:rPr>
        <w:t>h</w:t>
      </w:r>
      <w:r w:rsidR="00BD5BA2" w:rsidRPr="002316B8">
        <w:rPr>
          <w:rStyle w:val="QuoteChar"/>
        </w:rPr>
        <w:t xml:space="preserve">earest or seest says nothing, shows nothing to thee but what either eternal light or eternal darkness has </w:t>
      </w:r>
      <w:r w:rsidR="00BD5BA2" w:rsidRPr="002316B8">
        <w:rPr>
          <w:rStyle w:val="QuoteChar"/>
        </w:rPr>
        <w:lastRenderedPageBreak/>
        <w:t>brought forth;</w:t>
      </w:r>
      <w:r w:rsidR="00047C9A" w:rsidRPr="002316B8">
        <w:rPr>
          <w:rStyle w:val="QuoteChar"/>
        </w:rPr>
        <w:t xml:space="preserve"> </w:t>
      </w:r>
      <w:r w:rsidR="00BD5BA2" w:rsidRPr="002316B8">
        <w:rPr>
          <w:rStyle w:val="QuoteChar"/>
        </w:rPr>
        <w:t>for as day and night divide the whole</w:t>
      </w:r>
      <w:r w:rsidR="007B1883" w:rsidRPr="002316B8">
        <w:rPr>
          <w:rStyle w:val="QuoteChar"/>
        </w:rPr>
        <w:t xml:space="preserve"> of </w:t>
      </w:r>
      <w:r w:rsidR="00BD5BA2" w:rsidRPr="002316B8">
        <w:rPr>
          <w:rStyle w:val="QuoteChar"/>
        </w:rPr>
        <w:t>our time, so heaven and hell divide all our thoughts, words and actions.</w:t>
      </w:r>
      <w:r w:rsidR="00047C9A" w:rsidRPr="002316B8">
        <w:rPr>
          <w:rStyle w:val="QuoteChar"/>
        </w:rPr>
        <w:t xml:space="preserve"> </w:t>
      </w:r>
      <w:r w:rsidR="00BD5BA2" w:rsidRPr="002316B8">
        <w:rPr>
          <w:rStyle w:val="QuoteChar"/>
        </w:rPr>
        <w:t>Stir which way thou wilt, do or design what thou wilt, thou must be an agent with the one or the other.</w:t>
      </w:r>
      <w:r w:rsidR="00047C9A" w:rsidRPr="002316B8">
        <w:rPr>
          <w:rStyle w:val="QuoteChar"/>
        </w:rPr>
        <w:t xml:space="preserve"> </w:t>
      </w:r>
      <w:r w:rsidR="00BD5BA2" w:rsidRPr="002316B8">
        <w:rPr>
          <w:rStyle w:val="QuoteChar"/>
        </w:rPr>
        <w:t>Thou canst not stand still, because thou livest in the perpetual workings</w:t>
      </w:r>
      <w:r w:rsidR="007B1883" w:rsidRPr="002316B8">
        <w:rPr>
          <w:rStyle w:val="QuoteChar"/>
        </w:rPr>
        <w:t xml:space="preserve"> of </w:t>
      </w:r>
      <w:r w:rsidR="00BD5BA2" w:rsidRPr="002316B8">
        <w:rPr>
          <w:rStyle w:val="QuoteChar"/>
        </w:rPr>
        <w:t>temporal and eternal nature;</w:t>
      </w:r>
      <w:r w:rsidR="00047C9A" w:rsidRPr="002316B8">
        <w:rPr>
          <w:rStyle w:val="QuoteChar"/>
        </w:rPr>
        <w:t xml:space="preserve"> </w:t>
      </w:r>
      <w:r w:rsidR="00BD5BA2" w:rsidRPr="002316B8">
        <w:rPr>
          <w:rStyle w:val="QuoteChar"/>
        </w:rPr>
        <w:t>if thou workest not with the good, the evil that is in nature carries thee along with it.</w:t>
      </w:r>
      <w:r w:rsidR="00047C9A" w:rsidRPr="002316B8">
        <w:rPr>
          <w:rStyle w:val="QuoteChar"/>
        </w:rPr>
        <w:t xml:space="preserve"> </w:t>
      </w:r>
      <w:r w:rsidR="00BD5BA2" w:rsidRPr="002316B8">
        <w:rPr>
          <w:rStyle w:val="QuoteChar"/>
        </w:rPr>
        <w:t>Thou hast the height and depth</w:t>
      </w:r>
      <w:r w:rsidR="007B1883" w:rsidRPr="002316B8">
        <w:rPr>
          <w:rStyle w:val="QuoteChar"/>
        </w:rPr>
        <w:t xml:space="preserve"> of </w:t>
      </w:r>
      <w:r w:rsidR="00BD5BA2" w:rsidRPr="002316B8">
        <w:rPr>
          <w:rStyle w:val="QuoteChar"/>
        </w:rPr>
        <w:t xml:space="preserve">eternity in thee and therefore, be doing what thou wilt, either in the closet, the </w:t>
      </w:r>
      <w:r w:rsidR="0016235C">
        <w:rPr>
          <w:rStyle w:val="QuoteChar"/>
        </w:rPr>
        <w:t>fi</w:t>
      </w:r>
      <w:r w:rsidR="00BD5BA2" w:rsidRPr="002316B8">
        <w:rPr>
          <w:rStyle w:val="QuoteChar"/>
        </w:rPr>
        <w:t>eld, the shop or the church, thou art sowing that which grows and must be reaped in eternity.</w:t>
      </w:r>
      <w:r w:rsidR="005536B9">
        <w:rPr>
          <w:rStyle w:val="QuoteChar"/>
        </w:rPr>
        <w:t>’</w:t>
      </w:r>
      <w:r w:rsidR="00800358" w:rsidRPr="002316B8">
        <w:rPr>
          <w:rStyle w:val="QuoteChar"/>
        </w:rPr>
        <w:t xml:space="preserve"> </w:t>
      </w:r>
      <w:r w:rsidR="002057A0">
        <w:rPr>
          <w:rStyle w:val="SubtleEmphasis"/>
        </w:rPr>
        <w:tab/>
      </w:r>
      <w:r w:rsidR="00BD5BA2" w:rsidRPr="005536B9">
        <w:rPr>
          <w:rStyle w:val="SubtleEmphasis"/>
        </w:rPr>
        <w:t xml:space="preserve">William Law </w:t>
      </w:r>
    </w:p>
    <w:p w14:paraId="3A74B7BF" w14:textId="22385512" w:rsidR="00F7314F" w:rsidRPr="005536B9" w:rsidRDefault="005536B9" w:rsidP="00385F4A">
      <w:pPr>
        <w:pStyle w:val="PlainText"/>
        <w:tabs>
          <w:tab w:val="right" w:pos="9923"/>
        </w:tabs>
        <w:spacing w:line="259" w:lineRule="auto"/>
        <w:jc w:val="both"/>
        <w:rPr>
          <w:rStyle w:val="SubtleEmphasis"/>
        </w:rPr>
      </w:pPr>
      <w:r w:rsidRPr="005536B9">
        <w:rPr>
          <w:rStyle w:val="QuoteChar"/>
        </w:rPr>
        <w:t>‘</w:t>
      </w:r>
      <w:r w:rsidR="00BD5BA2" w:rsidRPr="005536B9">
        <w:rPr>
          <w:rStyle w:val="QuoteChar"/>
        </w:rPr>
        <w:t>God expects but one thing</w:t>
      </w:r>
      <w:r w:rsidR="007B1883" w:rsidRPr="005536B9">
        <w:rPr>
          <w:rStyle w:val="QuoteChar"/>
        </w:rPr>
        <w:t xml:space="preserve"> of </w:t>
      </w:r>
      <w:r w:rsidR="00BD5BA2" w:rsidRPr="005536B9">
        <w:rPr>
          <w:rStyle w:val="QuoteChar"/>
        </w:rPr>
        <w:t>you, and that is that you should come out</w:t>
      </w:r>
      <w:r w:rsidR="007B1883" w:rsidRPr="005536B9">
        <w:rPr>
          <w:rStyle w:val="QuoteChar"/>
        </w:rPr>
        <w:t xml:space="preserve"> of </w:t>
      </w:r>
      <w:r w:rsidR="00BD5BA2" w:rsidRPr="005536B9">
        <w:rPr>
          <w:rStyle w:val="QuoteChar"/>
        </w:rPr>
        <w:t>yourself in so far as you are a created being and let God be God in you.</w:t>
      </w:r>
      <w:r w:rsidR="00800358" w:rsidRPr="005536B9">
        <w:rPr>
          <w:rStyle w:val="QuoteChar"/>
        </w:rPr>
        <w:t xml:space="preserve"> </w:t>
      </w:r>
      <w:r w:rsidRPr="005536B9">
        <w:rPr>
          <w:rStyle w:val="QuoteChar"/>
        </w:rPr>
        <w:t>‘</w:t>
      </w:r>
      <w:r w:rsidR="002057A0">
        <w:rPr>
          <w:rFonts w:ascii="Calibri" w:hAnsi="Calibri"/>
          <w:sz w:val="36"/>
        </w:rPr>
        <w:tab/>
      </w:r>
      <w:r w:rsidR="00BD5BA2" w:rsidRPr="005536B9">
        <w:rPr>
          <w:rStyle w:val="SubtleEmphasis"/>
        </w:rPr>
        <w:t>Eckhart</w:t>
      </w:r>
      <w:r w:rsidR="00800358" w:rsidRPr="005536B9">
        <w:rPr>
          <w:rStyle w:val="SubtleEmphasis"/>
        </w:rPr>
        <w:t xml:space="preserve"> </w:t>
      </w:r>
    </w:p>
    <w:p w14:paraId="6306DD58" w14:textId="2A22A403" w:rsidR="00CE1F63" w:rsidRDefault="00BD5BA2" w:rsidP="00385F4A">
      <w:pPr>
        <w:pStyle w:val="PlainText"/>
        <w:tabs>
          <w:tab w:val="right" w:pos="9923"/>
        </w:tabs>
        <w:spacing w:line="259" w:lineRule="auto"/>
        <w:jc w:val="both"/>
        <w:rPr>
          <w:rFonts w:ascii="Calibri" w:hAnsi="Calibri"/>
          <w:sz w:val="36"/>
        </w:rPr>
      </w:pPr>
      <w:r w:rsidRPr="000D67DE">
        <w:rPr>
          <w:rFonts w:ascii="Calibri" w:hAnsi="Calibri"/>
          <w:sz w:val="36"/>
        </w:rPr>
        <w:t>For those who take pleasure in theological speculations based</w:t>
      </w:r>
      <w:r w:rsidR="00800358">
        <w:rPr>
          <w:rFonts w:ascii="Calibri" w:hAnsi="Calibri"/>
          <w:sz w:val="36"/>
        </w:rPr>
        <w:t xml:space="preserve"> </w:t>
      </w:r>
      <w:r w:rsidRPr="000D67DE">
        <w:rPr>
          <w:rFonts w:ascii="Calibri" w:hAnsi="Calibri"/>
          <w:sz w:val="36"/>
        </w:rPr>
        <w:t>upon scriptural texts and dogmatic postulates, there are the</w:t>
      </w:r>
      <w:r w:rsidR="00800358">
        <w:rPr>
          <w:rFonts w:ascii="Calibri" w:hAnsi="Calibri"/>
          <w:sz w:val="36"/>
        </w:rPr>
        <w:t xml:space="preserve"> </w:t>
      </w:r>
      <w:r w:rsidRPr="000D67DE">
        <w:rPr>
          <w:rFonts w:ascii="Calibri" w:hAnsi="Calibri"/>
          <w:sz w:val="36"/>
        </w:rPr>
        <w:t>thousands</w:t>
      </w:r>
      <w:r w:rsidR="007B1883" w:rsidRPr="000D67DE">
        <w:rPr>
          <w:rFonts w:ascii="Calibri" w:hAnsi="Calibri"/>
          <w:sz w:val="36"/>
        </w:rPr>
        <w:t xml:space="preserve"> of </w:t>
      </w:r>
      <w:r w:rsidRPr="000D67DE">
        <w:rPr>
          <w:rFonts w:ascii="Calibri" w:hAnsi="Calibri"/>
          <w:sz w:val="36"/>
        </w:rPr>
        <w:t>pages</w:t>
      </w:r>
      <w:r w:rsidR="007B1883" w:rsidRPr="000D67DE">
        <w:rPr>
          <w:rFonts w:ascii="Calibri" w:hAnsi="Calibri"/>
          <w:sz w:val="36"/>
        </w:rPr>
        <w:t xml:space="preserve"> of </w:t>
      </w:r>
      <w:r w:rsidRPr="000D67DE">
        <w:rPr>
          <w:rFonts w:ascii="Calibri" w:hAnsi="Calibri"/>
          <w:sz w:val="36"/>
        </w:rPr>
        <w:t>Catholic and Protestant controversy</w:t>
      </w:r>
      <w:r w:rsidR="00800358">
        <w:rPr>
          <w:rFonts w:ascii="Calibri" w:hAnsi="Calibri"/>
          <w:sz w:val="36"/>
        </w:rPr>
        <w:t xml:space="preserve"> </w:t>
      </w:r>
      <w:r w:rsidRPr="000D67DE">
        <w:rPr>
          <w:rFonts w:ascii="Calibri" w:hAnsi="Calibri"/>
          <w:sz w:val="36"/>
        </w:rPr>
        <w:t>upon grace, works, faith and justi</w:t>
      </w:r>
      <w:r w:rsidR="0016235C">
        <w:rPr>
          <w:rFonts w:ascii="Calibri" w:hAnsi="Calibri"/>
          <w:sz w:val="36"/>
        </w:rPr>
        <w:t>fi</w:t>
      </w:r>
      <w:r w:rsidRPr="000D67DE">
        <w:rPr>
          <w:rFonts w:ascii="Calibri" w:hAnsi="Calibri"/>
          <w:sz w:val="36"/>
        </w:rPr>
        <w:t>cation.</w:t>
      </w:r>
      <w:r w:rsidR="00047C9A" w:rsidRPr="000D67DE">
        <w:rPr>
          <w:rFonts w:ascii="Calibri" w:hAnsi="Calibri"/>
          <w:sz w:val="36"/>
        </w:rPr>
        <w:t xml:space="preserve"> </w:t>
      </w:r>
      <w:r w:rsidRPr="000D67DE">
        <w:rPr>
          <w:rFonts w:ascii="Calibri" w:hAnsi="Calibri"/>
          <w:sz w:val="36"/>
        </w:rPr>
        <w:t>And for students</w:t>
      </w:r>
      <w:r w:rsidR="00800358">
        <w:rPr>
          <w:rFonts w:ascii="Calibri" w:hAnsi="Calibri"/>
          <w:sz w:val="36"/>
        </w:rPr>
        <w:t xml:space="preserve"> </w:t>
      </w:r>
      <w:r w:rsidRPr="000D67DE">
        <w:rPr>
          <w:rFonts w:ascii="Calibri" w:hAnsi="Calibri"/>
          <w:sz w:val="36"/>
        </w:rPr>
        <w:t>of comparative religion there are scholarly commentaries on</w:t>
      </w:r>
      <w:r w:rsidR="00800358">
        <w:rPr>
          <w:rFonts w:ascii="Calibri" w:hAnsi="Calibri"/>
          <w:sz w:val="36"/>
        </w:rPr>
        <w:t xml:space="preserve"> </w:t>
      </w:r>
      <w:r w:rsidRPr="000D67DE">
        <w:rPr>
          <w:rFonts w:ascii="Calibri" w:hAnsi="Calibri"/>
          <w:sz w:val="36"/>
        </w:rPr>
        <w:t>the Bhagavad-Gita, on the works</w:t>
      </w:r>
      <w:r w:rsidR="007B1883" w:rsidRPr="000D67DE">
        <w:rPr>
          <w:rFonts w:ascii="Calibri" w:hAnsi="Calibri"/>
          <w:sz w:val="36"/>
        </w:rPr>
        <w:t xml:space="preserve"> of </w:t>
      </w:r>
      <w:r w:rsidRPr="000D67DE">
        <w:rPr>
          <w:rFonts w:ascii="Calibri" w:hAnsi="Calibri"/>
          <w:sz w:val="36"/>
        </w:rPr>
        <w:t>Ramanuja and those later</w:t>
      </w:r>
      <w:r w:rsidR="00800358">
        <w:rPr>
          <w:rFonts w:ascii="Calibri" w:hAnsi="Calibri"/>
          <w:sz w:val="36"/>
        </w:rPr>
        <w:t xml:space="preserve"> </w:t>
      </w:r>
      <w:r w:rsidRPr="000D67DE">
        <w:rPr>
          <w:rFonts w:ascii="Calibri" w:hAnsi="Calibri"/>
          <w:sz w:val="36"/>
        </w:rPr>
        <w:t>Vaishnavites, whose doctrine</w:t>
      </w:r>
      <w:r w:rsidR="007B1883" w:rsidRPr="000D67DE">
        <w:rPr>
          <w:rFonts w:ascii="Calibri" w:hAnsi="Calibri"/>
          <w:sz w:val="36"/>
        </w:rPr>
        <w:t xml:space="preserve"> of </w:t>
      </w:r>
      <w:r w:rsidRPr="000D67DE">
        <w:rPr>
          <w:rFonts w:ascii="Calibri" w:hAnsi="Calibri"/>
          <w:sz w:val="36"/>
        </w:rPr>
        <w:t xml:space="preserve">grace bears a striking resemblance to that </w:t>
      </w:r>
      <w:r w:rsidR="00EC221D">
        <w:rPr>
          <w:rFonts w:ascii="Calibri" w:hAnsi="Calibri"/>
          <w:sz w:val="36"/>
        </w:rPr>
        <w:t>of</w:t>
      </w:r>
      <w:r w:rsidRPr="000D67DE">
        <w:rPr>
          <w:rFonts w:ascii="Calibri" w:hAnsi="Calibri"/>
          <w:sz w:val="36"/>
        </w:rPr>
        <w:t xml:space="preserve"> Luther;</w:t>
      </w:r>
      <w:r w:rsidR="00047C9A" w:rsidRPr="000D67DE">
        <w:rPr>
          <w:rFonts w:ascii="Calibri" w:hAnsi="Calibri"/>
          <w:sz w:val="36"/>
        </w:rPr>
        <w:t xml:space="preserve"> </w:t>
      </w:r>
      <w:r w:rsidRPr="000D67DE">
        <w:rPr>
          <w:rFonts w:ascii="Calibri" w:hAnsi="Calibri"/>
          <w:sz w:val="36"/>
        </w:rPr>
        <w:t>there are histories</w:t>
      </w:r>
      <w:r w:rsidR="007B1883" w:rsidRPr="000D67DE">
        <w:rPr>
          <w:rFonts w:ascii="Calibri" w:hAnsi="Calibri"/>
          <w:sz w:val="36"/>
        </w:rPr>
        <w:t xml:space="preserve"> of </w:t>
      </w:r>
      <w:r w:rsidRPr="000D67DE">
        <w:rPr>
          <w:rFonts w:ascii="Calibri" w:hAnsi="Calibri"/>
          <w:sz w:val="36"/>
        </w:rPr>
        <w:t>Buddhism</w:t>
      </w:r>
      <w:r w:rsidR="00800358">
        <w:rPr>
          <w:rFonts w:ascii="Calibri" w:hAnsi="Calibri"/>
          <w:sz w:val="36"/>
        </w:rPr>
        <w:t xml:space="preserve"> </w:t>
      </w:r>
      <w:r w:rsidRPr="000D67DE">
        <w:rPr>
          <w:rFonts w:ascii="Calibri" w:hAnsi="Calibri"/>
          <w:sz w:val="36"/>
        </w:rPr>
        <w:t>which duly trace the development</w:t>
      </w:r>
      <w:r w:rsidR="007B1883" w:rsidRPr="000D67DE">
        <w:rPr>
          <w:rFonts w:ascii="Calibri" w:hAnsi="Calibri"/>
          <w:sz w:val="36"/>
        </w:rPr>
        <w:t xml:space="preserve"> of </w:t>
      </w:r>
      <w:r w:rsidRPr="000D67DE">
        <w:rPr>
          <w:rFonts w:ascii="Calibri" w:hAnsi="Calibri"/>
          <w:sz w:val="36"/>
        </w:rPr>
        <w:t>that religion from the</w:t>
      </w:r>
      <w:r w:rsidR="00800358">
        <w:rPr>
          <w:rFonts w:ascii="Calibri" w:hAnsi="Calibri"/>
          <w:sz w:val="36"/>
        </w:rPr>
        <w:t xml:space="preserve"> </w:t>
      </w:r>
      <w:r w:rsidRPr="000D67DE">
        <w:rPr>
          <w:rFonts w:ascii="Calibri" w:hAnsi="Calibri"/>
          <w:sz w:val="36"/>
        </w:rPr>
        <w:t>Hinayanist doctrine that salvation is the fruit</w:t>
      </w:r>
      <w:r w:rsidR="007B1883" w:rsidRPr="000D67DE">
        <w:rPr>
          <w:rFonts w:ascii="Calibri" w:hAnsi="Calibri"/>
          <w:sz w:val="36"/>
        </w:rPr>
        <w:t xml:space="preserve"> of </w:t>
      </w:r>
      <w:r w:rsidRPr="000D67DE">
        <w:rPr>
          <w:rFonts w:ascii="Calibri" w:hAnsi="Calibri"/>
          <w:sz w:val="36"/>
        </w:rPr>
        <w:t>strenuous</w:t>
      </w:r>
      <w:r w:rsidR="00800358">
        <w:rPr>
          <w:rFonts w:ascii="Calibri" w:hAnsi="Calibri"/>
          <w:sz w:val="36"/>
        </w:rPr>
        <w:t xml:space="preserve"> </w:t>
      </w:r>
      <w:r w:rsidR="008952E9">
        <w:rPr>
          <w:rFonts w:ascii="Calibri" w:hAnsi="Calibri"/>
          <w:sz w:val="36"/>
        </w:rPr>
        <w:t>self-</w:t>
      </w:r>
      <w:r w:rsidRPr="000D67DE">
        <w:rPr>
          <w:rFonts w:ascii="Calibri" w:hAnsi="Calibri"/>
          <w:sz w:val="36"/>
        </w:rPr>
        <w:t>help to the Mahayanist doctrine that it cannot be achieved</w:t>
      </w:r>
      <w:r w:rsidR="00800358">
        <w:rPr>
          <w:rFonts w:ascii="Calibri" w:hAnsi="Calibri"/>
          <w:sz w:val="36"/>
        </w:rPr>
        <w:t xml:space="preserve"> </w:t>
      </w:r>
      <w:r w:rsidRPr="000D67DE">
        <w:rPr>
          <w:rFonts w:ascii="Calibri" w:hAnsi="Calibri"/>
          <w:sz w:val="36"/>
        </w:rPr>
        <w:t>without the grace</w:t>
      </w:r>
      <w:r w:rsidR="007B1883" w:rsidRPr="000D67DE">
        <w:rPr>
          <w:rFonts w:ascii="Calibri" w:hAnsi="Calibri"/>
          <w:sz w:val="36"/>
        </w:rPr>
        <w:t xml:space="preserve"> of </w:t>
      </w:r>
      <w:r w:rsidRPr="000D67DE">
        <w:rPr>
          <w:rFonts w:ascii="Calibri" w:hAnsi="Calibri"/>
          <w:sz w:val="36"/>
        </w:rPr>
        <w:t>the Primordial Buddha, whose inner</w:t>
      </w:r>
      <w:r w:rsidR="00800358">
        <w:rPr>
          <w:rFonts w:ascii="Calibri" w:hAnsi="Calibri"/>
          <w:sz w:val="36"/>
        </w:rPr>
        <w:t xml:space="preserve"> </w:t>
      </w:r>
      <w:r w:rsidRPr="000D67DE">
        <w:rPr>
          <w:rFonts w:ascii="Calibri" w:hAnsi="Calibri"/>
          <w:sz w:val="36"/>
        </w:rPr>
        <w:t xml:space="preserve">consciousness and </w:t>
      </w:r>
      <w:r w:rsidR="00F65EB1">
        <w:rPr>
          <w:rFonts w:ascii="Calibri" w:hAnsi="Calibri"/>
          <w:sz w:val="36"/>
        </w:rPr>
        <w:t>‘</w:t>
      </w:r>
      <w:r w:rsidRPr="000D67DE">
        <w:rPr>
          <w:rFonts w:ascii="Calibri" w:hAnsi="Calibri"/>
          <w:sz w:val="36"/>
        </w:rPr>
        <w:t>great compassionate heart’ constitute the</w:t>
      </w:r>
      <w:r w:rsidR="00800358">
        <w:rPr>
          <w:rFonts w:ascii="Calibri" w:hAnsi="Calibri"/>
          <w:sz w:val="36"/>
        </w:rPr>
        <w:t xml:space="preserve"> </w:t>
      </w:r>
      <w:r w:rsidRPr="000D67DE">
        <w:rPr>
          <w:rFonts w:ascii="Calibri" w:hAnsi="Calibri"/>
          <w:sz w:val="36"/>
        </w:rPr>
        <w:t>eternal Suchness</w:t>
      </w:r>
      <w:r w:rsidR="007B1883" w:rsidRPr="000D67DE">
        <w:rPr>
          <w:rFonts w:ascii="Calibri" w:hAnsi="Calibri"/>
          <w:sz w:val="36"/>
        </w:rPr>
        <w:t xml:space="preserve"> of </w:t>
      </w:r>
      <w:r w:rsidRPr="000D67DE">
        <w:rPr>
          <w:rFonts w:ascii="Calibri" w:hAnsi="Calibri"/>
          <w:sz w:val="36"/>
        </w:rPr>
        <w:t>things.</w:t>
      </w:r>
      <w:r w:rsidR="00047C9A" w:rsidRPr="000D67DE">
        <w:rPr>
          <w:rFonts w:ascii="Calibri" w:hAnsi="Calibri"/>
          <w:sz w:val="36"/>
        </w:rPr>
        <w:t xml:space="preserve"> </w:t>
      </w:r>
      <w:r w:rsidRPr="000D67DE">
        <w:rPr>
          <w:rFonts w:ascii="Calibri" w:hAnsi="Calibri"/>
          <w:sz w:val="36"/>
        </w:rPr>
        <w:t>For the rest</w:t>
      </w:r>
      <w:r w:rsidR="007B1883" w:rsidRPr="000D67DE">
        <w:rPr>
          <w:rFonts w:ascii="Calibri" w:hAnsi="Calibri"/>
          <w:sz w:val="36"/>
        </w:rPr>
        <w:t xml:space="preserve"> of </w:t>
      </w:r>
      <w:r w:rsidRPr="000D67DE">
        <w:rPr>
          <w:rFonts w:ascii="Calibri" w:hAnsi="Calibri"/>
          <w:sz w:val="36"/>
        </w:rPr>
        <w:t>us, the foregoing</w:t>
      </w:r>
      <w:r w:rsidR="00800358">
        <w:rPr>
          <w:rFonts w:ascii="Calibri" w:hAnsi="Calibri"/>
          <w:sz w:val="36"/>
        </w:rPr>
        <w:t xml:space="preserve"> </w:t>
      </w:r>
      <w:r w:rsidRPr="000D67DE">
        <w:rPr>
          <w:rFonts w:ascii="Calibri" w:hAnsi="Calibri"/>
          <w:sz w:val="36"/>
        </w:rPr>
        <w:t>quotations from writers within the Christian and early Taoist</w:t>
      </w:r>
      <w:r w:rsidR="00800358">
        <w:rPr>
          <w:rFonts w:ascii="Calibri" w:hAnsi="Calibri"/>
          <w:sz w:val="36"/>
        </w:rPr>
        <w:t xml:space="preserve"> </w:t>
      </w:r>
      <w:r w:rsidRPr="000D67DE">
        <w:rPr>
          <w:rFonts w:ascii="Calibri" w:hAnsi="Calibri"/>
          <w:sz w:val="36"/>
        </w:rPr>
        <w:t>tradition provide, it seems to me, an adequate account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observable facts</w:t>
      </w:r>
      <w:r w:rsidR="007B1883" w:rsidRPr="000D67DE">
        <w:rPr>
          <w:rFonts w:ascii="Calibri" w:hAnsi="Calibri"/>
          <w:sz w:val="36"/>
        </w:rPr>
        <w:t xml:space="preserve"> of </w:t>
      </w:r>
      <w:r w:rsidRPr="000D67DE">
        <w:rPr>
          <w:rFonts w:ascii="Calibri" w:hAnsi="Calibri"/>
          <w:sz w:val="36"/>
        </w:rPr>
        <w:t>grace and inspiration and their relation to</w:t>
      </w:r>
      <w:r w:rsidR="00800358">
        <w:rPr>
          <w:rFonts w:ascii="Calibri" w:hAnsi="Calibri"/>
          <w:sz w:val="36"/>
        </w:rPr>
        <w:t xml:space="preserve"> </w:t>
      </w:r>
      <w:r w:rsidRPr="000D67DE">
        <w:rPr>
          <w:rFonts w:ascii="Calibri" w:hAnsi="Calibri"/>
          <w:sz w:val="36"/>
        </w:rPr>
        <w:t>the observable facts</w:t>
      </w:r>
      <w:r w:rsidR="007B1883" w:rsidRPr="000D67DE">
        <w:rPr>
          <w:rFonts w:ascii="Calibri" w:hAnsi="Calibri"/>
          <w:sz w:val="36"/>
        </w:rPr>
        <w:t xml:space="preserve"> of </w:t>
      </w:r>
      <w:r w:rsidRPr="000D67DE">
        <w:rPr>
          <w:rFonts w:ascii="Calibri" w:hAnsi="Calibri"/>
          <w:sz w:val="36"/>
        </w:rPr>
        <w:t>free will.</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 xml:space="preserve"> </w:t>
      </w:r>
    </w:p>
    <w:p w14:paraId="1B4D32C3" w14:textId="77777777" w:rsidR="00C57B0A" w:rsidRPr="00F4492E" w:rsidRDefault="00C57B0A" w:rsidP="00385F4A">
      <w:pPr>
        <w:tabs>
          <w:tab w:val="left" w:pos="2250"/>
          <w:tab w:val="left" w:pos="3686"/>
          <w:tab w:val="left" w:pos="4032"/>
          <w:tab w:val="left" w:pos="9214"/>
          <w:tab w:val="left" w:pos="9648"/>
          <w:tab w:val="right" w:pos="9923"/>
        </w:tabs>
        <w:spacing w:before="0"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4ECFF740" w14:textId="77777777" w:rsidR="00C57B0A" w:rsidRDefault="00C57B0A" w:rsidP="002057A0">
      <w:pPr>
        <w:pStyle w:val="PlainText"/>
        <w:tabs>
          <w:tab w:val="right" w:pos="9923"/>
        </w:tabs>
        <w:spacing w:line="269" w:lineRule="auto"/>
        <w:jc w:val="both"/>
        <w:rPr>
          <w:rFonts w:ascii="Calibri" w:hAnsi="Calibri"/>
          <w:sz w:val="36"/>
        </w:rPr>
      </w:pPr>
    </w:p>
    <w:p w14:paraId="26C9FDD7" w14:textId="50EC9382" w:rsidR="00C57B0A" w:rsidRDefault="005536B9" w:rsidP="002057A0">
      <w:pPr>
        <w:pStyle w:val="Heading1"/>
        <w:tabs>
          <w:tab w:val="right" w:pos="9923"/>
        </w:tabs>
        <w:jc w:val="center"/>
        <w:rPr>
          <w:i/>
          <w:iCs/>
          <w:sz w:val="36"/>
          <w:szCs w:val="36"/>
        </w:rPr>
      </w:pPr>
      <w:bookmarkStart w:id="14" w:name="_Toc143527823"/>
      <w:r w:rsidRPr="004F02B0">
        <w:rPr>
          <w:i/>
          <w:iCs/>
          <w:sz w:val="36"/>
          <w:szCs w:val="36"/>
        </w:rPr>
        <w:t>Chapter 11</w:t>
      </w:r>
    </w:p>
    <w:p w14:paraId="03DB5B97" w14:textId="2E1BEF8F" w:rsidR="005536B9" w:rsidRPr="00115837" w:rsidRDefault="005536B9"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GOOD AND EVIL</w:t>
      </w:r>
      <w:bookmarkEnd w:id="14"/>
    </w:p>
    <w:p w14:paraId="0EDFFBD5" w14:textId="58B0753F" w:rsidR="00C57B0A" w:rsidRPr="00911304" w:rsidRDefault="00C57B0A"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D</w:t>
      </w:r>
    </w:p>
    <w:p w14:paraId="06163A48" w14:textId="57C9182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ESIRE is the </w:t>
      </w:r>
      <w:r w:rsidR="0016235C">
        <w:rPr>
          <w:rFonts w:ascii="Calibri" w:hAnsi="Calibri"/>
          <w:sz w:val="36"/>
        </w:rPr>
        <w:t>fi</w:t>
      </w:r>
      <w:r w:rsidRPr="000D67DE">
        <w:rPr>
          <w:rFonts w:ascii="Calibri" w:hAnsi="Calibri"/>
          <w:sz w:val="36"/>
        </w:rPr>
        <w:t xml:space="preserve">rst </w:t>
      </w:r>
      <w:r w:rsidR="009872F6" w:rsidRPr="000D67DE">
        <w:rPr>
          <w:rFonts w:ascii="Calibri" w:hAnsi="Calibri"/>
          <w:sz w:val="36"/>
        </w:rPr>
        <w:t>datum</w:t>
      </w:r>
      <w:r w:rsidR="007B1883" w:rsidRPr="000D67DE">
        <w:rPr>
          <w:rFonts w:ascii="Calibri" w:hAnsi="Calibri"/>
          <w:sz w:val="36"/>
        </w:rPr>
        <w:t xml:space="preserve"> of </w:t>
      </w:r>
      <w:r w:rsidRPr="000D67DE">
        <w:rPr>
          <w:rFonts w:ascii="Calibri" w:hAnsi="Calibri"/>
          <w:sz w:val="36"/>
        </w:rPr>
        <w:t>our consciousness; we are born into sympathy and antipathy, wishing and willing.</w:t>
      </w:r>
      <w:r w:rsidR="00800358">
        <w:rPr>
          <w:rFonts w:ascii="Calibri" w:hAnsi="Calibri"/>
          <w:sz w:val="36"/>
        </w:rPr>
        <w:t xml:space="preserve"> </w:t>
      </w:r>
      <w:r w:rsidRPr="000D67DE">
        <w:rPr>
          <w:rFonts w:ascii="Calibri" w:hAnsi="Calibri"/>
          <w:sz w:val="36"/>
        </w:rPr>
        <w:t xml:space="preserve">Unconsciously at </w:t>
      </w:r>
      <w:r w:rsidR="0016235C">
        <w:rPr>
          <w:rFonts w:ascii="Calibri" w:hAnsi="Calibri"/>
          <w:sz w:val="36"/>
        </w:rPr>
        <w:t>fi</w:t>
      </w:r>
      <w:r w:rsidRPr="000D67DE">
        <w:rPr>
          <w:rFonts w:ascii="Calibri" w:hAnsi="Calibri"/>
          <w:sz w:val="36"/>
        </w:rPr>
        <w:t>rst, then consciously, we evaluate:</w:t>
      </w:r>
      <w:r w:rsidR="007551C9">
        <w:rPr>
          <w:rFonts w:ascii="Calibri" w:hAnsi="Calibri"/>
          <w:sz w:val="36"/>
        </w:rPr>
        <w:t xml:space="preserve"> </w:t>
      </w:r>
      <w:r w:rsidR="00F65EB1">
        <w:rPr>
          <w:rFonts w:ascii="Calibri" w:hAnsi="Calibri"/>
          <w:sz w:val="36"/>
        </w:rPr>
        <w:t>‘</w:t>
      </w:r>
      <w:r w:rsidRPr="000D67DE">
        <w:rPr>
          <w:rFonts w:ascii="Calibri" w:hAnsi="Calibri"/>
          <w:sz w:val="36"/>
        </w:rPr>
        <w:t>This is</w:t>
      </w:r>
      <w:r w:rsidR="00800358">
        <w:rPr>
          <w:rFonts w:ascii="Calibri" w:hAnsi="Calibri"/>
          <w:sz w:val="36"/>
        </w:rPr>
        <w:t xml:space="preserve"> </w:t>
      </w:r>
      <w:r w:rsidRPr="000D67DE">
        <w:rPr>
          <w:rFonts w:ascii="Calibri" w:hAnsi="Calibri"/>
          <w:sz w:val="36"/>
        </w:rPr>
        <w:t>good, that is bad.’</w:t>
      </w:r>
      <w:r w:rsidR="00047C9A" w:rsidRPr="000D67DE">
        <w:rPr>
          <w:rFonts w:ascii="Calibri" w:hAnsi="Calibri"/>
          <w:sz w:val="36"/>
        </w:rPr>
        <w:t xml:space="preserve"> </w:t>
      </w:r>
      <w:r w:rsidRPr="000D67DE">
        <w:rPr>
          <w:rFonts w:ascii="Calibri" w:hAnsi="Calibri"/>
          <w:sz w:val="36"/>
        </w:rPr>
        <w:t>And a little later we discover obligation.</w:t>
      </w:r>
      <w:r w:rsidR="00800358">
        <w:rPr>
          <w:rFonts w:ascii="Calibri" w:hAnsi="Calibri"/>
          <w:sz w:val="36"/>
        </w:rPr>
        <w:t xml:space="preserve"> </w:t>
      </w:r>
      <w:r w:rsidR="00F65EB1">
        <w:rPr>
          <w:rFonts w:ascii="Calibri" w:hAnsi="Calibri"/>
          <w:sz w:val="36"/>
        </w:rPr>
        <w:t>‘</w:t>
      </w:r>
      <w:r w:rsidRPr="000D67DE">
        <w:rPr>
          <w:rFonts w:ascii="Calibri" w:hAnsi="Calibri"/>
          <w:sz w:val="36"/>
        </w:rPr>
        <w:t>This, being good, ought to be done; that, being bad, ought</w:t>
      </w:r>
      <w:r w:rsidR="00800358">
        <w:rPr>
          <w:rFonts w:ascii="Calibri" w:hAnsi="Calibri"/>
          <w:sz w:val="36"/>
        </w:rPr>
        <w:t xml:space="preserve"> </w:t>
      </w:r>
      <w:r w:rsidRPr="000D67DE">
        <w:rPr>
          <w:rFonts w:ascii="Calibri" w:hAnsi="Calibri"/>
          <w:sz w:val="36"/>
        </w:rPr>
        <w:t xml:space="preserve">not to be done.’ </w:t>
      </w:r>
    </w:p>
    <w:p w14:paraId="62AF8BFB" w14:textId="4C8F28E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evaluations are not equally valid</w:t>
      </w:r>
      <w:r w:rsidR="004157A7">
        <w:rPr>
          <w:rFonts w:ascii="Calibri" w:hAnsi="Calibri"/>
          <w:sz w:val="36"/>
        </w:rPr>
        <w:t>. W</w:t>
      </w:r>
      <w:r w:rsidRPr="000D67DE">
        <w:rPr>
          <w:rFonts w:ascii="Calibri" w:hAnsi="Calibri"/>
          <w:sz w:val="36"/>
        </w:rPr>
        <w:t>e are called upon to</w:t>
      </w:r>
      <w:r w:rsidR="00800358">
        <w:rPr>
          <w:rFonts w:ascii="Calibri" w:hAnsi="Calibri"/>
          <w:sz w:val="36"/>
        </w:rPr>
        <w:t xml:space="preserve"> </w:t>
      </w:r>
      <w:r w:rsidRPr="000D67DE">
        <w:rPr>
          <w:rFonts w:ascii="Calibri" w:hAnsi="Calibri"/>
          <w:sz w:val="36"/>
        </w:rPr>
        <w:t>pass judgment on what our desires and dislikes a</w:t>
      </w:r>
      <w:r w:rsidR="005E00F4">
        <w:rPr>
          <w:rFonts w:ascii="Calibri" w:hAnsi="Calibri"/>
          <w:sz w:val="36"/>
        </w:rPr>
        <w:t>ffi</w:t>
      </w:r>
      <w:r w:rsidRPr="000D67DE">
        <w:rPr>
          <w:rFonts w:ascii="Calibri" w:hAnsi="Calibri"/>
          <w:sz w:val="36"/>
        </w:rPr>
        <w:t>rm to be</w:t>
      </w:r>
      <w:r w:rsidR="00800358">
        <w:rPr>
          <w:rFonts w:ascii="Calibri" w:hAnsi="Calibri"/>
          <w:sz w:val="36"/>
        </w:rPr>
        <w:t xml:space="preserve"> </w:t>
      </w:r>
      <w:r w:rsidRPr="000D67DE">
        <w:rPr>
          <w:rFonts w:ascii="Calibri" w:hAnsi="Calibri"/>
          <w:sz w:val="36"/>
        </w:rPr>
        <w:t>good or bad.</w:t>
      </w:r>
      <w:r w:rsidR="00047C9A" w:rsidRPr="000D67DE">
        <w:rPr>
          <w:rFonts w:ascii="Calibri" w:hAnsi="Calibri"/>
          <w:sz w:val="36"/>
        </w:rPr>
        <w:t xml:space="preserve"> </w:t>
      </w:r>
      <w:r w:rsidRPr="000D67DE">
        <w:rPr>
          <w:rFonts w:ascii="Calibri" w:hAnsi="Calibri"/>
          <w:sz w:val="36"/>
        </w:rPr>
        <w:t>Very</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we discover that the verdict </w:t>
      </w:r>
      <w:r w:rsidR="00EC221D">
        <w:rPr>
          <w:rFonts w:ascii="Calibri" w:hAnsi="Calibri"/>
          <w:sz w:val="36"/>
        </w:rPr>
        <w:t>of</w:t>
      </w:r>
      <w:r w:rsidRPr="000D67DE">
        <w:rPr>
          <w:rFonts w:ascii="Calibri" w:hAnsi="Calibri"/>
          <w:sz w:val="36"/>
        </w:rPr>
        <w:t xml:space="preserve"> the</w:t>
      </w:r>
      <w:r w:rsidR="00800358">
        <w:rPr>
          <w:rFonts w:ascii="Calibri" w:hAnsi="Calibri"/>
          <w:sz w:val="36"/>
        </w:rPr>
        <w:t xml:space="preserve"> </w:t>
      </w:r>
      <w:r w:rsidRPr="000D67DE">
        <w:rPr>
          <w:rFonts w:ascii="Calibri" w:hAnsi="Calibri"/>
          <w:sz w:val="36"/>
        </w:rPr>
        <w:t>higher court is at variance with the decision reached so quickly</w:t>
      </w:r>
      <w:r w:rsidR="00800358">
        <w:rPr>
          <w:rFonts w:ascii="Calibri" w:hAnsi="Calibri"/>
          <w:sz w:val="36"/>
        </w:rPr>
        <w:t xml:space="preserve"> </w:t>
      </w:r>
      <w:r w:rsidRPr="000D67DE">
        <w:rPr>
          <w:rFonts w:ascii="Calibri" w:hAnsi="Calibri"/>
          <w:sz w:val="36"/>
        </w:rPr>
        <w:t xml:space="preserve">and light-heartedly in the court </w:t>
      </w:r>
      <w:r w:rsidR="00EC221D">
        <w:rPr>
          <w:rFonts w:ascii="Calibri" w:hAnsi="Calibri"/>
          <w:sz w:val="36"/>
        </w:rPr>
        <w:t>of</w:t>
      </w:r>
      <w:r w:rsidRPr="000D67DE">
        <w:rPr>
          <w:rFonts w:ascii="Calibri" w:hAnsi="Calibri"/>
          <w:sz w:val="36"/>
        </w:rPr>
        <w:t xml:space="preserve"> </w:t>
      </w:r>
      <w:r w:rsidR="0016235C">
        <w:rPr>
          <w:rFonts w:ascii="Calibri" w:hAnsi="Calibri"/>
          <w:sz w:val="36"/>
        </w:rPr>
        <w:t>fi</w:t>
      </w:r>
      <w:r w:rsidRPr="000D67DE">
        <w:rPr>
          <w:rFonts w:ascii="Calibri" w:hAnsi="Calibri"/>
          <w:sz w:val="36"/>
        </w:rPr>
        <w:t>rst instance.</w:t>
      </w:r>
      <w:r w:rsidR="00047C9A" w:rsidRPr="000D67DE">
        <w:rPr>
          <w:rFonts w:ascii="Calibri" w:hAnsi="Calibri"/>
          <w:sz w:val="36"/>
        </w:rPr>
        <w:t xml:space="preserve"> </w:t>
      </w:r>
      <w:r w:rsidRPr="000D67DE">
        <w:rPr>
          <w:rFonts w:ascii="Calibri" w:hAnsi="Calibri"/>
          <w:sz w:val="36"/>
        </w:rPr>
        <w:t>In the light</w:t>
      </w:r>
      <w:r w:rsidR="00800358">
        <w:rPr>
          <w:rFonts w:ascii="Calibri" w:hAnsi="Calibri"/>
          <w:sz w:val="36"/>
        </w:rPr>
        <w:t xml:space="preserve"> </w:t>
      </w:r>
      <w:r w:rsidRPr="000D67DE">
        <w:rPr>
          <w:rFonts w:ascii="Calibri" w:hAnsi="Calibri"/>
          <w:sz w:val="36"/>
        </w:rPr>
        <w:t>of what we know about ourselves, our fellow-beings and the</w:t>
      </w:r>
      <w:r w:rsidR="00800358">
        <w:rPr>
          <w:rFonts w:ascii="Calibri" w:hAnsi="Calibri"/>
          <w:sz w:val="36"/>
        </w:rPr>
        <w:t xml:space="preserve"> </w:t>
      </w:r>
      <w:r w:rsidRPr="000D67DE">
        <w:rPr>
          <w:rFonts w:ascii="Calibri" w:hAnsi="Calibri"/>
          <w:sz w:val="36"/>
        </w:rPr>
        <w:t xml:space="preserve">world at large, we discover that what at </w:t>
      </w:r>
      <w:r w:rsidR="0016235C">
        <w:rPr>
          <w:rFonts w:ascii="Calibri" w:hAnsi="Calibri"/>
          <w:sz w:val="36"/>
        </w:rPr>
        <w:t>fi</w:t>
      </w:r>
      <w:r w:rsidRPr="000D67DE">
        <w:rPr>
          <w:rFonts w:ascii="Calibri" w:hAnsi="Calibri"/>
          <w:sz w:val="36"/>
        </w:rPr>
        <w:t>rst seemed good</w:t>
      </w:r>
      <w:r w:rsidR="00800358">
        <w:rPr>
          <w:rFonts w:ascii="Calibri" w:hAnsi="Calibri"/>
          <w:sz w:val="36"/>
        </w:rPr>
        <w:t xml:space="preserve"> </w:t>
      </w:r>
      <w:r w:rsidRPr="000D67DE">
        <w:rPr>
          <w:rFonts w:ascii="Calibri" w:hAnsi="Calibri"/>
          <w:sz w:val="36"/>
        </w:rPr>
        <w:t>may, in the long run or in the larger context, be bad; and that</w:t>
      </w:r>
      <w:r w:rsidR="00800358">
        <w:rPr>
          <w:rFonts w:ascii="Calibri" w:hAnsi="Calibri"/>
          <w:sz w:val="36"/>
        </w:rPr>
        <w:t xml:space="preserve"> </w:t>
      </w:r>
      <w:r w:rsidRPr="000D67DE">
        <w:rPr>
          <w:rFonts w:ascii="Calibri" w:hAnsi="Calibri"/>
          <w:sz w:val="36"/>
        </w:rPr>
        <w:t xml:space="preserve">what at </w:t>
      </w:r>
      <w:r w:rsidR="0016235C">
        <w:rPr>
          <w:rFonts w:ascii="Calibri" w:hAnsi="Calibri"/>
          <w:sz w:val="36"/>
        </w:rPr>
        <w:t>fi</w:t>
      </w:r>
      <w:r w:rsidRPr="000D67DE">
        <w:rPr>
          <w:rFonts w:ascii="Calibri" w:hAnsi="Calibri"/>
          <w:sz w:val="36"/>
        </w:rPr>
        <w:t xml:space="preserve">rst seemed bad may be a good which we feel ourselves under obligation to accomplish. </w:t>
      </w:r>
    </w:p>
    <w:p w14:paraId="49F7F6DF" w14:textId="355A41A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When we say that a man is possessed </w:t>
      </w:r>
      <w:r w:rsidR="00EC221D">
        <w:rPr>
          <w:rFonts w:ascii="Calibri" w:hAnsi="Calibri"/>
          <w:sz w:val="36"/>
        </w:rPr>
        <w:t>of</w:t>
      </w:r>
      <w:r w:rsidRPr="000D67DE">
        <w:rPr>
          <w:rFonts w:ascii="Calibri" w:hAnsi="Calibri"/>
          <w:sz w:val="36"/>
        </w:rPr>
        <w:t xml:space="preserve"> penetrating moral</w:t>
      </w:r>
      <w:r w:rsidR="00800358">
        <w:rPr>
          <w:rFonts w:ascii="Calibri" w:hAnsi="Calibri"/>
          <w:sz w:val="36"/>
        </w:rPr>
        <w:t xml:space="preserve"> </w:t>
      </w:r>
      <w:r w:rsidRPr="000D67DE">
        <w:rPr>
          <w:rFonts w:ascii="Calibri" w:hAnsi="Calibri"/>
          <w:sz w:val="36"/>
        </w:rPr>
        <w:t>insight we mean that his judgment</w:t>
      </w:r>
      <w:r w:rsidR="007B1883" w:rsidRPr="000D67DE">
        <w:rPr>
          <w:rFonts w:ascii="Calibri" w:hAnsi="Calibri"/>
          <w:sz w:val="36"/>
        </w:rPr>
        <w:t xml:space="preserve"> of </w:t>
      </w:r>
      <w:r w:rsidRPr="000D67DE">
        <w:rPr>
          <w:rFonts w:ascii="Calibri" w:hAnsi="Calibri"/>
          <w:sz w:val="36"/>
        </w:rPr>
        <w:t>value</w:t>
      </w:r>
      <w:r w:rsidR="00CE1F63">
        <w:rPr>
          <w:rFonts w:ascii="Calibri" w:hAnsi="Calibri"/>
          <w:sz w:val="36"/>
        </w:rPr>
        <w:t>-</w:t>
      </w:r>
      <w:r w:rsidRPr="000D67DE">
        <w:rPr>
          <w:rFonts w:ascii="Calibri" w:hAnsi="Calibri"/>
          <w:sz w:val="36"/>
        </w:rPr>
        <w:t>claims is sound;</w:t>
      </w:r>
      <w:r w:rsidR="00800358">
        <w:rPr>
          <w:rFonts w:ascii="Calibri" w:hAnsi="Calibri"/>
          <w:sz w:val="36"/>
        </w:rPr>
        <w:t xml:space="preserve"> </w:t>
      </w:r>
      <w:r w:rsidRPr="000D67DE">
        <w:rPr>
          <w:rFonts w:ascii="Calibri" w:hAnsi="Calibri"/>
          <w:sz w:val="36"/>
        </w:rPr>
        <w:t>that he knows enough to be able to say what is good in the</w:t>
      </w:r>
      <w:r w:rsidR="00800358">
        <w:rPr>
          <w:rFonts w:ascii="Calibri" w:hAnsi="Calibri"/>
          <w:sz w:val="36"/>
        </w:rPr>
        <w:t xml:space="preserve"> </w:t>
      </w:r>
      <w:r w:rsidRPr="000D67DE">
        <w:rPr>
          <w:rFonts w:ascii="Calibri" w:hAnsi="Calibri"/>
          <w:sz w:val="36"/>
        </w:rPr>
        <w:t>longest run and the largest context</w:t>
      </w:r>
      <w:r w:rsidR="004157A7">
        <w:rPr>
          <w:rFonts w:ascii="Calibri" w:hAnsi="Calibri"/>
          <w:sz w:val="36"/>
        </w:rPr>
        <w:t>. W</w:t>
      </w:r>
      <w:r w:rsidRPr="000D67DE">
        <w:rPr>
          <w:rFonts w:ascii="Calibri" w:hAnsi="Calibri"/>
          <w:sz w:val="36"/>
        </w:rPr>
        <w:t>hen we say that a man</w:t>
      </w:r>
      <w:r w:rsidR="00800358">
        <w:rPr>
          <w:rFonts w:ascii="Calibri" w:hAnsi="Calibri"/>
          <w:sz w:val="36"/>
        </w:rPr>
        <w:t xml:space="preserve"> </w:t>
      </w:r>
      <w:r w:rsidRPr="000D67DE">
        <w:rPr>
          <w:rFonts w:ascii="Calibri" w:hAnsi="Calibri"/>
          <w:sz w:val="36"/>
        </w:rPr>
        <w:t>has a strong moral character, we mean that he is ready to act</w:t>
      </w:r>
      <w:r w:rsidR="00800358">
        <w:rPr>
          <w:rFonts w:ascii="Calibri" w:hAnsi="Calibri"/>
          <w:sz w:val="36"/>
        </w:rPr>
        <w:t xml:space="preserve"> </w:t>
      </w:r>
      <w:r w:rsidRPr="000D67DE">
        <w:rPr>
          <w:rFonts w:ascii="Calibri" w:hAnsi="Calibri"/>
          <w:sz w:val="36"/>
        </w:rPr>
        <w:t>upon the findings</w:t>
      </w:r>
      <w:r w:rsidR="007B1883" w:rsidRPr="000D67DE">
        <w:rPr>
          <w:rFonts w:ascii="Calibri" w:hAnsi="Calibri"/>
          <w:sz w:val="36"/>
        </w:rPr>
        <w:t xml:space="preserve"> of </w:t>
      </w:r>
      <w:r w:rsidRPr="000D67DE">
        <w:rPr>
          <w:rFonts w:ascii="Calibri" w:hAnsi="Calibri"/>
          <w:sz w:val="36"/>
        </w:rPr>
        <w:t xml:space="preserve">his insight, even when these </w:t>
      </w:r>
      <w:r w:rsidR="0016235C">
        <w:rPr>
          <w:rFonts w:ascii="Calibri" w:hAnsi="Calibri"/>
          <w:sz w:val="36"/>
        </w:rPr>
        <w:t>fi</w:t>
      </w:r>
      <w:r w:rsidRPr="000D67DE">
        <w:rPr>
          <w:rFonts w:ascii="Calibri" w:hAnsi="Calibri"/>
          <w:sz w:val="36"/>
        </w:rPr>
        <w:t>ndings are</w:t>
      </w:r>
      <w:r w:rsidR="00800358">
        <w:rPr>
          <w:rFonts w:ascii="Calibri" w:hAnsi="Calibri"/>
          <w:sz w:val="36"/>
        </w:rPr>
        <w:t xml:space="preserve"> </w:t>
      </w:r>
      <w:r w:rsidRPr="000D67DE">
        <w:rPr>
          <w:rFonts w:ascii="Calibri" w:hAnsi="Calibri"/>
          <w:sz w:val="36"/>
        </w:rPr>
        <w:t xml:space="preserve">unpleasantly or even excruciatingly at variance with his </w:t>
      </w:r>
      <w:r w:rsidR="0016235C">
        <w:rPr>
          <w:rFonts w:ascii="Calibri" w:hAnsi="Calibri"/>
          <w:sz w:val="36"/>
        </w:rPr>
        <w:t>fi</w:t>
      </w:r>
      <w:r w:rsidRPr="000D67DE">
        <w:rPr>
          <w:rFonts w:ascii="Calibri" w:hAnsi="Calibri"/>
          <w:sz w:val="36"/>
        </w:rPr>
        <w:t>rst,</w:t>
      </w:r>
      <w:r w:rsidR="00800358">
        <w:rPr>
          <w:rFonts w:ascii="Calibri" w:hAnsi="Calibri"/>
          <w:sz w:val="36"/>
        </w:rPr>
        <w:t xml:space="preserve"> </w:t>
      </w:r>
      <w:r w:rsidRPr="000D67DE">
        <w:rPr>
          <w:rFonts w:ascii="Calibri" w:hAnsi="Calibri"/>
          <w:sz w:val="36"/>
        </w:rPr>
        <w:t xml:space="preserve">spontaneous valuations. </w:t>
      </w:r>
    </w:p>
    <w:p w14:paraId="3C2E67FF" w14:textId="321E879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actual practice moral insight is never a strictly personal</w:t>
      </w:r>
      <w:r w:rsidR="00800358">
        <w:rPr>
          <w:rFonts w:ascii="Calibri" w:hAnsi="Calibri"/>
          <w:sz w:val="36"/>
        </w:rPr>
        <w:t xml:space="preserve"> </w:t>
      </w:r>
      <w:r w:rsidRPr="000D67DE">
        <w:rPr>
          <w:rFonts w:ascii="Calibri" w:hAnsi="Calibri"/>
          <w:sz w:val="36"/>
        </w:rPr>
        <w:t>matter.</w:t>
      </w:r>
      <w:r w:rsidR="00047C9A" w:rsidRPr="000D67DE">
        <w:rPr>
          <w:rFonts w:ascii="Calibri" w:hAnsi="Calibri"/>
          <w:sz w:val="36"/>
        </w:rPr>
        <w:t xml:space="preserve"> </w:t>
      </w:r>
      <w:r w:rsidRPr="000D67DE">
        <w:rPr>
          <w:rFonts w:ascii="Calibri" w:hAnsi="Calibri"/>
          <w:sz w:val="36"/>
        </w:rPr>
        <w:t>The judge administers a system</w:t>
      </w:r>
      <w:r w:rsidR="007B1883" w:rsidRPr="000D67DE">
        <w:rPr>
          <w:rFonts w:ascii="Calibri" w:hAnsi="Calibri"/>
          <w:sz w:val="36"/>
        </w:rPr>
        <w:t xml:space="preserve"> of </w:t>
      </w:r>
      <w:r w:rsidRPr="000D67DE">
        <w:rPr>
          <w:rFonts w:ascii="Calibri" w:hAnsi="Calibri"/>
          <w:sz w:val="36"/>
        </w:rPr>
        <w:t>law and is guided</w:t>
      </w:r>
      <w:r w:rsidR="00800358">
        <w:rPr>
          <w:rFonts w:ascii="Calibri" w:hAnsi="Calibri"/>
          <w:sz w:val="36"/>
        </w:rPr>
        <w:t xml:space="preserve"> </w:t>
      </w:r>
      <w:r w:rsidRPr="000D67DE">
        <w:rPr>
          <w:rFonts w:ascii="Calibri" w:hAnsi="Calibri"/>
          <w:sz w:val="36"/>
        </w:rPr>
        <w:t>by precedent.</w:t>
      </w:r>
      <w:r w:rsidR="00047C9A" w:rsidRPr="000D67DE">
        <w:rPr>
          <w:rFonts w:ascii="Calibri" w:hAnsi="Calibri"/>
          <w:sz w:val="36"/>
        </w:rPr>
        <w:t xml:space="preserve"> </w:t>
      </w:r>
      <w:r w:rsidRPr="000D67DE">
        <w:rPr>
          <w:rFonts w:ascii="Calibri" w:hAnsi="Calibri"/>
          <w:sz w:val="36"/>
        </w:rPr>
        <w:t>In other words, every individual is the member</w:t>
      </w:r>
      <w:r w:rsidR="00800358">
        <w:rPr>
          <w:rFonts w:ascii="Calibri" w:hAnsi="Calibri"/>
          <w:sz w:val="36"/>
        </w:rPr>
        <w:t xml:space="preserve"> </w:t>
      </w:r>
      <w:r w:rsidRPr="000D67DE">
        <w:rPr>
          <w:rFonts w:ascii="Calibri" w:hAnsi="Calibri"/>
          <w:sz w:val="36"/>
        </w:rPr>
        <w:t xml:space="preserve">of a community, which has a moral code based upon past </w:t>
      </w:r>
      <w:r w:rsidR="0016235C">
        <w:rPr>
          <w:rFonts w:ascii="Calibri" w:hAnsi="Calibri"/>
          <w:sz w:val="36"/>
        </w:rPr>
        <w:t>fi</w:t>
      </w:r>
      <w:r w:rsidRPr="000D67DE">
        <w:rPr>
          <w:rFonts w:ascii="Calibri" w:hAnsi="Calibri"/>
          <w:sz w:val="36"/>
        </w:rPr>
        <w:t>ndings</w:t>
      </w:r>
      <w:r w:rsidR="007B1883" w:rsidRPr="000D67DE">
        <w:rPr>
          <w:rFonts w:ascii="Calibri" w:hAnsi="Calibri"/>
          <w:sz w:val="36"/>
        </w:rPr>
        <w:t xml:space="preserve"> of </w:t>
      </w:r>
      <w:r w:rsidRPr="000D67DE">
        <w:rPr>
          <w:rFonts w:ascii="Calibri" w:hAnsi="Calibri"/>
          <w:sz w:val="36"/>
        </w:rPr>
        <w:t xml:space="preserve">what in fact is good in the longer </w:t>
      </w:r>
      <w:r w:rsidRPr="000D67DE">
        <w:rPr>
          <w:rFonts w:ascii="Calibri" w:hAnsi="Calibri"/>
          <w:sz w:val="36"/>
        </w:rPr>
        <w:lastRenderedPageBreak/>
        <w:t>run and the wider</w:t>
      </w:r>
      <w:r w:rsidR="00800358">
        <w:rPr>
          <w:rFonts w:ascii="Calibri" w:hAnsi="Calibri"/>
          <w:sz w:val="36"/>
        </w:rPr>
        <w:t xml:space="preserve"> </w:t>
      </w:r>
      <w:r w:rsidRPr="000D67DE">
        <w:rPr>
          <w:rFonts w:ascii="Calibri" w:hAnsi="Calibri"/>
          <w:sz w:val="36"/>
        </w:rPr>
        <w:t>context.</w:t>
      </w:r>
      <w:r w:rsidR="00047C9A" w:rsidRPr="000D67DE">
        <w:rPr>
          <w:rFonts w:ascii="Calibri" w:hAnsi="Calibri"/>
          <w:sz w:val="36"/>
        </w:rPr>
        <w:t xml:space="preserve"> </w:t>
      </w:r>
      <w:r w:rsidRPr="000D67DE">
        <w:rPr>
          <w:rFonts w:ascii="Calibri" w:hAnsi="Calibri"/>
          <w:sz w:val="36"/>
        </w:rPr>
        <w:t xml:space="preserve">In most circumstances most </w:t>
      </w:r>
      <w:r w:rsidR="00EC221D">
        <w:rPr>
          <w:rFonts w:ascii="Calibri" w:hAnsi="Calibri"/>
          <w:sz w:val="36"/>
        </w:rPr>
        <w:t>of</w:t>
      </w:r>
      <w:r w:rsidRPr="000D67DE">
        <w:rPr>
          <w:rFonts w:ascii="Calibri" w:hAnsi="Calibri"/>
          <w:sz w:val="36"/>
        </w:rPr>
        <w:t xml:space="preserve"> the members </w:t>
      </w:r>
      <w:r w:rsidR="00EC221D">
        <w:rPr>
          <w:rFonts w:ascii="Calibri" w:hAnsi="Calibri"/>
          <w:sz w:val="36"/>
        </w:rPr>
        <w:t>of</w:t>
      </w:r>
      <w:r w:rsidRPr="000D67DE">
        <w:rPr>
          <w:rFonts w:ascii="Calibri" w:hAnsi="Calibri"/>
          <w:sz w:val="36"/>
        </w:rPr>
        <w:t xml:space="preserve"> any</w:t>
      </w:r>
      <w:r w:rsidR="00800358">
        <w:rPr>
          <w:rFonts w:ascii="Calibri" w:hAnsi="Calibri"/>
          <w:sz w:val="36"/>
        </w:rPr>
        <w:t xml:space="preserve"> </w:t>
      </w:r>
      <w:r w:rsidRPr="000D67DE">
        <w:rPr>
          <w:rFonts w:ascii="Calibri" w:hAnsi="Calibri"/>
          <w:sz w:val="36"/>
        </w:rPr>
        <w:t>given society permit themselves to be guided by the generally accepted code</w:t>
      </w:r>
      <w:r w:rsidR="007B1883" w:rsidRPr="000D67DE">
        <w:rPr>
          <w:rFonts w:ascii="Calibri" w:hAnsi="Calibri"/>
          <w:sz w:val="36"/>
        </w:rPr>
        <w:t xml:space="preserve"> of </w:t>
      </w:r>
      <w:r w:rsidRPr="000D67DE">
        <w:rPr>
          <w:rFonts w:ascii="Calibri" w:hAnsi="Calibri"/>
          <w:sz w:val="36"/>
        </w:rPr>
        <w:t>morals; a few reject the code, either in</w:t>
      </w:r>
      <w:r w:rsidR="00047C9A" w:rsidRPr="000D67DE">
        <w:rPr>
          <w:rFonts w:ascii="Calibri" w:hAnsi="Calibri"/>
          <w:sz w:val="36"/>
        </w:rPr>
        <w:t xml:space="preserve"> </w:t>
      </w:r>
      <w:r w:rsidRPr="000D67DE">
        <w:rPr>
          <w:rFonts w:ascii="Calibri" w:hAnsi="Calibri"/>
          <w:sz w:val="36"/>
        </w:rPr>
        <w:t>its entirety or in part; and a few choose to live by another,</w:t>
      </w:r>
      <w:r w:rsidR="00800358">
        <w:rPr>
          <w:rFonts w:ascii="Calibri" w:hAnsi="Calibri"/>
          <w:sz w:val="36"/>
        </w:rPr>
        <w:t xml:space="preserve"> </w:t>
      </w:r>
      <w:r w:rsidRPr="000D67DE">
        <w:rPr>
          <w:rFonts w:ascii="Calibri" w:hAnsi="Calibri"/>
          <w:sz w:val="36"/>
        </w:rPr>
        <w:t>higher and more exacting code.</w:t>
      </w:r>
      <w:r w:rsidR="00047C9A" w:rsidRPr="000D67DE">
        <w:rPr>
          <w:rFonts w:ascii="Calibri" w:hAnsi="Calibri"/>
          <w:sz w:val="36"/>
        </w:rPr>
        <w:t xml:space="preserve"> </w:t>
      </w:r>
      <w:r w:rsidRPr="000D67DE">
        <w:rPr>
          <w:rFonts w:ascii="Calibri" w:hAnsi="Calibri"/>
          <w:sz w:val="36"/>
        </w:rPr>
        <w:t>In Christian phraseology,</w:t>
      </w:r>
      <w:r w:rsidR="00800358">
        <w:rPr>
          <w:rFonts w:ascii="Calibri" w:hAnsi="Calibri"/>
          <w:sz w:val="36"/>
        </w:rPr>
        <w:t xml:space="preserve"> </w:t>
      </w:r>
      <w:r w:rsidRPr="000D67DE">
        <w:rPr>
          <w:rFonts w:ascii="Calibri" w:hAnsi="Calibri"/>
          <w:sz w:val="36"/>
        </w:rPr>
        <w:t>there are the few who stubbornly persist in living in a state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mortal sin and antisocial lawlessness; there are the many who</w:t>
      </w:r>
      <w:r w:rsidR="00800358">
        <w:rPr>
          <w:rFonts w:ascii="Calibri" w:hAnsi="Calibri"/>
          <w:sz w:val="36"/>
        </w:rPr>
        <w:t xml:space="preserve"> </w:t>
      </w:r>
      <w:r w:rsidRPr="000D67DE">
        <w:rPr>
          <w:rFonts w:ascii="Calibri" w:hAnsi="Calibri"/>
          <w:sz w:val="36"/>
        </w:rPr>
        <w:t>obey the laws, make the</w:t>
      </w:r>
      <w:r w:rsidR="009872F6">
        <w:rPr>
          <w:rFonts w:ascii="Calibri" w:hAnsi="Calibri"/>
          <w:sz w:val="36"/>
        </w:rPr>
        <w:t xml:space="preserve"> </w:t>
      </w:r>
      <w:r w:rsidRPr="000D67DE">
        <w:rPr>
          <w:rFonts w:ascii="Calibri" w:hAnsi="Calibri"/>
          <w:sz w:val="36"/>
        </w:rPr>
        <w:t>Precepts</w:t>
      </w:r>
      <w:r w:rsidR="007B1883" w:rsidRPr="000D67DE">
        <w:rPr>
          <w:rFonts w:ascii="Calibri" w:hAnsi="Calibri"/>
          <w:sz w:val="36"/>
        </w:rPr>
        <w:t xml:space="preserve"> of </w:t>
      </w:r>
      <w:r w:rsidRPr="000D67DE">
        <w:rPr>
          <w:rFonts w:ascii="Calibri" w:hAnsi="Calibri"/>
          <w:sz w:val="36"/>
        </w:rPr>
        <w:t>Morality their guide,</w:t>
      </w:r>
      <w:r w:rsidR="00800358">
        <w:rPr>
          <w:rFonts w:ascii="Calibri" w:hAnsi="Calibri"/>
          <w:sz w:val="36"/>
        </w:rPr>
        <w:t xml:space="preserve"> </w:t>
      </w:r>
      <w:r w:rsidRPr="000D67DE">
        <w:rPr>
          <w:rFonts w:ascii="Calibri" w:hAnsi="Calibri"/>
          <w:sz w:val="36"/>
        </w:rPr>
        <w:t>repent</w:t>
      </w:r>
      <w:r w:rsidR="007B1883" w:rsidRPr="000D67DE">
        <w:rPr>
          <w:rFonts w:ascii="Calibri" w:hAnsi="Calibri"/>
          <w:sz w:val="36"/>
        </w:rPr>
        <w:t xml:space="preserve"> of </w:t>
      </w:r>
      <w:r w:rsidRPr="000D67DE">
        <w:rPr>
          <w:rFonts w:ascii="Calibri" w:hAnsi="Calibri"/>
          <w:sz w:val="36"/>
        </w:rPr>
        <w:t>mortal sins when they commit them, but do not</w:t>
      </w:r>
      <w:r w:rsidR="00800358">
        <w:rPr>
          <w:rFonts w:ascii="Calibri" w:hAnsi="Calibri"/>
          <w:sz w:val="36"/>
        </w:rPr>
        <w:t xml:space="preserve"> </w:t>
      </w:r>
      <w:r w:rsidRPr="000D67DE">
        <w:rPr>
          <w:rFonts w:ascii="Calibri" w:hAnsi="Calibri"/>
          <w:sz w:val="36"/>
        </w:rPr>
        <w:t xml:space="preserve">make much effort to avoid venial sins; and </w:t>
      </w:r>
      <w:r w:rsidR="0016235C">
        <w:rPr>
          <w:rFonts w:ascii="Calibri" w:hAnsi="Calibri"/>
          <w:sz w:val="36"/>
        </w:rPr>
        <w:t>fi</w:t>
      </w:r>
      <w:r w:rsidRPr="000D67DE">
        <w:rPr>
          <w:rFonts w:ascii="Calibri" w:hAnsi="Calibri"/>
          <w:sz w:val="36"/>
        </w:rPr>
        <w:t>nally there are the</w:t>
      </w:r>
      <w:r w:rsidR="00800358">
        <w:rPr>
          <w:rFonts w:ascii="Calibri" w:hAnsi="Calibri"/>
          <w:sz w:val="36"/>
        </w:rPr>
        <w:t xml:space="preserve"> </w:t>
      </w:r>
      <w:r w:rsidRPr="000D67DE">
        <w:rPr>
          <w:rFonts w:ascii="Calibri" w:hAnsi="Calibri"/>
          <w:sz w:val="36"/>
        </w:rPr>
        <w:t xml:space="preserve">few whose righteousness </w:t>
      </w:r>
      <w:r w:rsidR="00F65EB1">
        <w:rPr>
          <w:rFonts w:ascii="Calibri" w:hAnsi="Calibri"/>
          <w:sz w:val="36"/>
        </w:rPr>
        <w:t>‘</w:t>
      </w:r>
      <w:r w:rsidRPr="000D67DE">
        <w:rPr>
          <w:rFonts w:ascii="Calibri" w:hAnsi="Calibri"/>
          <w:sz w:val="36"/>
        </w:rPr>
        <w:t>exceeds the righteousness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scribes and Pharisees,’ who are guided by the Counsels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Perfection and have the insight to perceive and the character</w:t>
      </w:r>
      <w:r w:rsidR="00047C9A" w:rsidRPr="000D67DE">
        <w:rPr>
          <w:rFonts w:ascii="Calibri" w:hAnsi="Calibri"/>
          <w:sz w:val="36"/>
        </w:rPr>
        <w:t xml:space="preserve"> </w:t>
      </w:r>
      <w:r w:rsidRPr="000D67DE">
        <w:rPr>
          <w:rFonts w:ascii="Calibri" w:hAnsi="Calibri"/>
          <w:sz w:val="36"/>
        </w:rPr>
        <w:t xml:space="preserve">to avoid venial sins and even imperfections. </w:t>
      </w:r>
    </w:p>
    <w:p w14:paraId="6C520B51" w14:textId="6056635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Philosophers and theologians have sought to establish a</w:t>
      </w:r>
      <w:r w:rsidR="00800358">
        <w:rPr>
          <w:rFonts w:ascii="Calibri" w:hAnsi="Calibri"/>
          <w:sz w:val="36"/>
        </w:rPr>
        <w:t xml:space="preserve"> </w:t>
      </w:r>
      <w:r w:rsidRPr="000D67DE">
        <w:rPr>
          <w:rFonts w:ascii="Calibri" w:hAnsi="Calibri"/>
          <w:sz w:val="36"/>
        </w:rPr>
        <w:t>theoretical basis for the existing moral codes, by whose aid</w:t>
      </w:r>
      <w:r w:rsidR="00800358">
        <w:rPr>
          <w:rFonts w:ascii="Calibri" w:hAnsi="Calibri"/>
          <w:sz w:val="36"/>
        </w:rPr>
        <w:t xml:space="preserve"> </w:t>
      </w:r>
      <w:r w:rsidRPr="000D67DE">
        <w:rPr>
          <w:rFonts w:ascii="Calibri" w:hAnsi="Calibri"/>
          <w:sz w:val="36"/>
        </w:rPr>
        <w:t>individual men and women pass judgment on their spontaneous evaluations.</w:t>
      </w:r>
      <w:r w:rsidR="00047C9A" w:rsidRPr="000D67DE">
        <w:rPr>
          <w:rFonts w:ascii="Calibri" w:hAnsi="Calibri"/>
          <w:sz w:val="36"/>
        </w:rPr>
        <w:t xml:space="preserve"> </w:t>
      </w:r>
      <w:r w:rsidRPr="000D67DE">
        <w:rPr>
          <w:rFonts w:ascii="Calibri" w:hAnsi="Calibri"/>
          <w:sz w:val="36"/>
        </w:rPr>
        <w:t>From Moses to Bentham, from Epicurus</w:t>
      </w:r>
      <w:r w:rsidR="00800358">
        <w:rPr>
          <w:rFonts w:ascii="Calibri" w:hAnsi="Calibri"/>
          <w:sz w:val="36"/>
        </w:rPr>
        <w:t xml:space="preserve"> </w:t>
      </w:r>
      <w:r w:rsidRPr="000D67DE">
        <w:rPr>
          <w:rFonts w:ascii="Calibri" w:hAnsi="Calibri"/>
          <w:sz w:val="36"/>
        </w:rPr>
        <w:t xml:space="preserve">to Calvin, from the Christian and Buddhist </w:t>
      </w:r>
      <w:r w:rsidR="009872F6" w:rsidRPr="000D67DE">
        <w:rPr>
          <w:rFonts w:ascii="Calibri" w:hAnsi="Calibri"/>
          <w:sz w:val="36"/>
        </w:rPr>
        <w:t>philosophies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universal love to the lunatic doctrines</w:t>
      </w:r>
      <w:r w:rsidR="007B1883" w:rsidRPr="000D67DE">
        <w:rPr>
          <w:rFonts w:ascii="Calibri" w:hAnsi="Calibri"/>
          <w:sz w:val="36"/>
        </w:rPr>
        <w:t xml:space="preserve"> of </w:t>
      </w:r>
      <w:r w:rsidRPr="000D67DE">
        <w:rPr>
          <w:rFonts w:ascii="Calibri" w:hAnsi="Calibri"/>
          <w:sz w:val="36"/>
        </w:rPr>
        <w:t>nationalism and racial</w:t>
      </w:r>
      <w:r w:rsidR="00800358">
        <w:rPr>
          <w:rFonts w:ascii="Calibri" w:hAnsi="Calibri"/>
          <w:sz w:val="36"/>
        </w:rPr>
        <w:t xml:space="preserve"> </w:t>
      </w:r>
      <w:r w:rsidRPr="000D67DE">
        <w:rPr>
          <w:rFonts w:ascii="Calibri" w:hAnsi="Calibri"/>
          <w:sz w:val="36"/>
        </w:rPr>
        <w:t>superiority</w:t>
      </w:r>
      <w:r w:rsidR="00CE1F63">
        <w:rPr>
          <w:rFonts w:ascii="Calibri" w:hAnsi="Calibri"/>
          <w:sz w:val="36"/>
        </w:rPr>
        <w:t xml:space="preserve"> - </w:t>
      </w:r>
      <w:r w:rsidRPr="000D67DE">
        <w:rPr>
          <w:rFonts w:ascii="Calibri" w:hAnsi="Calibri"/>
          <w:sz w:val="36"/>
        </w:rPr>
        <w:t>the list is long and the span</w:t>
      </w:r>
      <w:r w:rsidR="007B1883" w:rsidRPr="000D67DE">
        <w:rPr>
          <w:rFonts w:ascii="Calibri" w:hAnsi="Calibri"/>
          <w:sz w:val="36"/>
        </w:rPr>
        <w:t xml:space="preserve"> of </w:t>
      </w:r>
      <w:r w:rsidRPr="000D67DE">
        <w:rPr>
          <w:rFonts w:ascii="Calibri" w:hAnsi="Calibri"/>
          <w:sz w:val="36"/>
        </w:rPr>
        <w:t>thought enormously</w:t>
      </w:r>
      <w:r w:rsidR="00800358">
        <w:rPr>
          <w:rFonts w:ascii="Calibri" w:hAnsi="Calibri"/>
          <w:sz w:val="36"/>
        </w:rPr>
        <w:t xml:space="preserve"> </w:t>
      </w:r>
      <w:r w:rsidRPr="000D67DE">
        <w:rPr>
          <w:rFonts w:ascii="Calibri" w:hAnsi="Calibri"/>
          <w:sz w:val="36"/>
        </w:rPr>
        <w:t>wide.</w:t>
      </w:r>
      <w:r w:rsidR="00047C9A" w:rsidRPr="000D67DE">
        <w:rPr>
          <w:rFonts w:ascii="Calibri" w:hAnsi="Calibri"/>
          <w:sz w:val="36"/>
        </w:rPr>
        <w:t xml:space="preserve"> </w:t>
      </w:r>
      <w:r w:rsidRPr="000D67DE">
        <w:rPr>
          <w:rFonts w:ascii="Calibri" w:hAnsi="Calibri"/>
          <w:sz w:val="36"/>
        </w:rPr>
        <w:t>But fortunately there is no need for us to consider these</w:t>
      </w:r>
      <w:r w:rsidR="00800358">
        <w:rPr>
          <w:rFonts w:ascii="Calibri" w:hAnsi="Calibri"/>
          <w:sz w:val="36"/>
        </w:rPr>
        <w:t xml:space="preserve"> </w:t>
      </w:r>
      <w:r w:rsidRPr="000D67DE">
        <w:rPr>
          <w:rFonts w:ascii="Calibri" w:hAnsi="Calibri"/>
          <w:sz w:val="36"/>
        </w:rPr>
        <w:t>various theories.</w:t>
      </w:r>
      <w:r w:rsidR="00047C9A" w:rsidRPr="000D67DE">
        <w:rPr>
          <w:rFonts w:ascii="Calibri" w:hAnsi="Calibri"/>
          <w:sz w:val="36"/>
        </w:rPr>
        <w:t xml:space="preserve"> </w:t>
      </w:r>
      <w:r w:rsidRPr="000D67DE">
        <w:rPr>
          <w:rFonts w:ascii="Calibri" w:hAnsi="Calibri"/>
          <w:sz w:val="36"/>
        </w:rPr>
        <w:t>Our concern is only with the Perennial</w:t>
      </w:r>
      <w:r w:rsidR="00800358">
        <w:rPr>
          <w:rFonts w:ascii="Calibri" w:hAnsi="Calibri"/>
          <w:sz w:val="36"/>
        </w:rPr>
        <w:t xml:space="preserve"> </w:t>
      </w:r>
      <w:r w:rsidRPr="000D67DE">
        <w:rPr>
          <w:rFonts w:ascii="Calibri" w:hAnsi="Calibri"/>
          <w:sz w:val="36"/>
        </w:rPr>
        <w:t>Philosophy and with the system</w:t>
      </w:r>
      <w:r w:rsidR="007B1883" w:rsidRPr="000D67DE">
        <w:rPr>
          <w:rFonts w:ascii="Calibri" w:hAnsi="Calibri"/>
          <w:sz w:val="36"/>
        </w:rPr>
        <w:t xml:space="preserve"> of </w:t>
      </w:r>
      <w:r w:rsidRPr="000D67DE">
        <w:rPr>
          <w:rFonts w:ascii="Calibri" w:hAnsi="Calibri"/>
          <w:sz w:val="36"/>
        </w:rPr>
        <w:t>ethical principles which</w:t>
      </w:r>
      <w:r w:rsidR="00800358">
        <w:rPr>
          <w:rFonts w:ascii="Calibri" w:hAnsi="Calibri"/>
          <w:sz w:val="36"/>
        </w:rPr>
        <w:t xml:space="preserve"> </w:t>
      </w:r>
      <w:r w:rsidRPr="000D67DE">
        <w:rPr>
          <w:rFonts w:ascii="Calibri" w:hAnsi="Calibri"/>
          <w:sz w:val="36"/>
        </w:rPr>
        <w:t>those who believe in that philosophy have used, when passing</w:t>
      </w:r>
      <w:r w:rsidR="00800358">
        <w:rPr>
          <w:rFonts w:ascii="Calibri" w:hAnsi="Calibri"/>
          <w:sz w:val="36"/>
        </w:rPr>
        <w:t xml:space="preserve"> </w:t>
      </w:r>
      <w:r w:rsidRPr="000D67DE">
        <w:rPr>
          <w:rFonts w:ascii="Calibri" w:hAnsi="Calibri"/>
          <w:sz w:val="36"/>
        </w:rPr>
        <w:t>judgment on their own and other people’s evaluations.</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questions that we have to ask in this section are simple enough,</w:t>
      </w:r>
      <w:r w:rsidR="00800358">
        <w:rPr>
          <w:rFonts w:ascii="Calibri" w:hAnsi="Calibri"/>
          <w:sz w:val="36"/>
        </w:rPr>
        <w:t xml:space="preserve"> </w:t>
      </w:r>
      <w:r w:rsidRPr="000D67DE">
        <w:rPr>
          <w:rFonts w:ascii="Calibri" w:hAnsi="Calibri"/>
          <w:sz w:val="36"/>
        </w:rPr>
        <w:t>and simple too are the answers.</w:t>
      </w:r>
      <w:r w:rsidR="00047C9A" w:rsidRPr="000D67DE">
        <w:rPr>
          <w:rFonts w:ascii="Calibri" w:hAnsi="Calibri"/>
          <w:sz w:val="36"/>
        </w:rPr>
        <w:t xml:space="preserve"> </w:t>
      </w:r>
      <w:r w:rsidRPr="000D67DE">
        <w:rPr>
          <w:rFonts w:ascii="Calibri" w:hAnsi="Calibri"/>
          <w:sz w:val="36"/>
        </w:rPr>
        <w:t>As always, the dif</w:t>
      </w:r>
      <w:r w:rsidR="0016235C">
        <w:rPr>
          <w:rFonts w:ascii="Calibri" w:hAnsi="Calibri"/>
          <w:sz w:val="36"/>
        </w:rPr>
        <w:t>fi</w:t>
      </w:r>
      <w:r w:rsidRPr="000D67DE">
        <w:rPr>
          <w:rFonts w:ascii="Calibri" w:hAnsi="Calibri"/>
          <w:sz w:val="36"/>
        </w:rPr>
        <w:t>culties</w:t>
      </w:r>
      <w:r w:rsidR="00800358">
        <w:rPr>
          <w:rFonts w:ascii="Calibri" w:hAnsi="Calibri"/>
          <w:sz w:val="36"/>
        </w:rPr>
        <w:t xml:space="preserve"> </w:t>
      </w:r>
      <w:r w:rsidRPr="000D67DE">
        <w:rPr>
          <w:rFonts w:ascii="Calibri" w:hAnsi="Calibri"/>
          <w:sz w:val="36"/>
        </w:rPr>
        <w:t>begin only when we pass from theory to practice, from ethical</w:t>
      </w:r>
      <w:r w:rsidR="00800358">
        <w:rPr>
          <w:rFonts w:ascii="Calibri" w:hAnsi="Calibri"/>
          <w:sz w:val="36"/>
        </w:rPr>
        <w:t xml:space="preserve"> </w:t>
      </w:r>
      <w:r w:rsidRPr="000D67DE">
        <w:rPr>
          <w:rFonts w:ascii="Calibri" w:hAnsi="Calibri"/>
          <w:sz w:val="36"/>
        </w:rPr>
        <w:t xml:space="preserve">principle to particular application. </w:t>
      </w:r>
    </w:p>
    <w:p w14:paraId="018F516A" w14:textId="403261E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Granted that the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the individual soul is akin to, or</w:t>
      </w:r>
      <w:r w:rsidR="00800358">
        <w:rPr>
          <w:rFonts w:ascii="Calibri" w:hAnsi="Calibri"/>
          <w:sz w:val="36"/>
        </w:rPr>
        <w:t xml:space="preserve"> </w:t>
      </w:r>
      <w:r w:rsidRPr="000D67DE">
        <w:rPr>
          <w:rFonts w:ascii="Calibri" w:hAnsi="Calibri"/>
          <w:sz w:val="36"/>
        </w:rPr>
        <w:t xml:space="preserve">identical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existence, and granted</w:t>
      </w:r>
      <w:r w:rsidR="00800358">
        <w:rPr>
          <w:rFonts w:ascii="Calibri" w:hAnsi="Calibri"/>
          <w:sz w:val="36"/>
        </w:rPr>
        <w:t xml:space="preserve"> </w:t>
      </w:r>
      <w:r w:rsidRPr="000D67DE">
        <w:rPr>
          <w:rFonts w:ascii="Calibri" w:hAnsi="Calibri"/>
          <w:sz w:val="36"/>
        </w:rPr>
        <w:t xml:space="preserve">that this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is an ineffable Godhead that manifests</w:t>
      </w:r>
      <w:r w:rsidR="00800358">
        <w:rPr>
          <w:rFonts w:ascii="Calibri" w:hAnsi="Calibri"/>
          <w:sz w:val="36"/>
        </w:rPr>
        <w:t xml:space="preserve"> </w:t>
      </w:r>
      <w:r w:rsidRPr="000D67DE">
        <w:rPr>
          <w:rFonts w:ascii="Calibri" w:hAnsi="Calibri"/>
          <w:sz w:val="36"/>
        </w:rPr>
        <w:t xml:space="preserve">itself as personal God or </w:t>
      </w:r>
      <w:r w:rsidRPr="000D67DE">
        <w:rPr>
          <w:rFonts w:ascii="Calibri" w:hAnsi="Calibri"/>
          <w:sz w:val="36"/>
        </w:rPr>
        <w:lastRenderedPageBreak/>
        <w:t>even as the incarnate Logos, what is</w:t>
      </w:r>
      <w:r w:rsidR="00800358">
        <w:rPr>
          <w:rFonts w:ascii="Calibri" w:hAnsi="Calibri"/>
          <w:sz w:val="36"/>
        </w:rPr>
        <w:t xml:space="preserve"> </w:t>
      </w:r>
      <w:r w:rsidRPr="000D67DE">
        <w:rPr>
          <w:rFonts w:ascii="Calibri" w:hAnsi="Calibri"/>
          <w:sz w:val="36"/>
        </w:rPr>
        <w:t>the ultimate nature</w:t>
      </w:r>
      <w:r w:rsidR="007B1883" w:rsidRPr="000D67DE">
        <w:rPr>
          <w:rFonts w:ascii="Calibri" w:hAnsi="Calibri"/>
          <w:sz w:val="36"/>
        </w:rPr>
        <w:t xml:space="preserve"> of </w:t>
      </w:r>
      <w:r w:rsidRPr="000D67DE">
        <w:rPr>
          <w:rFonts w:ascii="Calibri" w:hAnsi="Calibri"/>
          <w:sz w:val="36"/>
        </w:rPr>
        <w:t>good and evil, and what the true purpose</w:t>
      </w:r>
      <w:r w:rsidR="00800358">
        <w:rPr>
          <w:rFonts w:ascii="Calibri" w:hAnsi="Calibri"/>
          <w:sz w:val="36"/>
        </w:rPr>
        <w:t xml:space="preserve"> </w:t>
      </w:r>
      <w:r w:rsidRPr="000D67DE">
        <w:rPr>
          <w:rFonts w:ascii="Calibri" w:hAnsi="Calibri"/>
          <w:sz w:val="36"/>
        </w:rPr>
        <w:t>and last end</w:t>
      </w:r>
      <w:r w:rsidR="007B1883" w:rsidRPr="000D67DE">
        <w:rPr>
          <w:rFonts w:ascii="Calibri" w:hAnsi="Calibri"/>
          <w:sz w:val="36"/>
        </w:rPr>
        <w:t xml:space="preserve"> of </w:t>
      </w:r>
      <w:r w:rsidRPr="000D67DE">
        <w:rPr>
          <w:rFonts w:ascii="Calibri" w:hAnsi="Calibri"/>
          <w:sz w:val="36"/>
        </w:rPr>
        <w:t xml:space="preserve">human life? </w:t>
      </w:r>
    </w:p>
    <w:p w14:paraId="26F59287" w14:textId="47650C2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answers to these questions will be given to a great</w:t>
      </w:r>
      <w:r w:rsidR="00800358">
        <w:rPr>
          <w:rFonts w:ascii="Calibri" w:hAnsi="Calibri"/>
          <w:sz w:val="36"/>
        </w:rPr>
        <w:t xml:space="preserve"> </w:t>
      </w:r>
      <w:r w:rsidRPr="000D67DE">
        <w:rPr>
          <w:rFonts w:ascii="Calibri" w:hAnsi="Calibri"/>
          <w:sz w:val="36"/>
        </w:rPr>
        <w:t>extent in the words</w:t>
      </w:r>
      <w:r w:rsidR="007B1883" w:rsidRPr="000D67DE">
        <w:rPr>
          <w:rFonts w:ascii="Calibri" w:hAnsi="Calibri"/>
          <w:sz w:val="36"/>
        </w:rPr>
        <w:t xml:space="preserve"> of </w:t>
      </w:r>
      <w:r w:rsidRPr="000D67DE">
        <w:rPr>
          <w:rFonts w:ascii="Calibri" w:hAnsi="Calibri"/>
          <w:sz w:val="36"/>
        </w:rPr>
        <w:t>that most surprising product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English eighteenth century, William Law.</w:t>
      </w:r>
      <w:r w:rsidR="00047C9A" w:rsidRPr="000D67DE">
        <w:rPr>
          <w:rFonts w:ascii="Calibri" w:hAnsi="Calibri"/>
          <w:sz w:val="36"/>
        </w:rPr>
        <w:t xml:space="preserve"> </w:t>
      </w:r>
      <w:r w:rsidRPr="005D32A2">
        <w:rPr>
          <w:rFonts w:ascii="Calibri" w:hAnsi="Calibri"/>
          <w:i/>
          <w:iCs/>
          <w:sz w:val="34"/>
          <w:szCs w:val="19"/>
        </w:rPr>
        <w:t>(How very odd</w:t>
      </w:r>
      <w:r w:rsidR="00800358" w:rsidRPr="005D32A2">
        <w:rPr>
          <w:rFonts w:ascii="Calibri" w:hAnsi="Calibri"/>
          <w:i/>
          <w:iCs/>
          <w:sz w:val="34"/>
          <w:szCs w:val="19"/>
        </w:rPr>
        <w:t xml:space="preserve"> </w:t>
      </w:r>
      <w:r w:rsidRPr="005D32A2">
        <w:rPr>
          <w:rFonts w:ascii="Calibri" w:hAnsi="Calibri"/>
          <w:i/>
          <w:iCs/>
          <w:sz w:val="34"/>
          <w:szCs w:val="19"/>
        </w:rPr>
        <w:t>our educational system is!</w:t>
      </w:r>
      <w:r w:rsidR="00047C9A" w:rsidRPr="005D32A2">
        <w:rPr>
          <w:rFonts w:ascii="Calibri" w:hAnsi="Calibri"/>
          <w:i/>
          <w:iCs/>
          <w:sz w:val="34"/>
          <w:szCs w:val="19"/>
        </w:rPr>
        <w:t xml:space="preserve"> </w:t>
      </w:r>
      <w:r w:rsidRPr="005D32A2">
        <w:rPr>
          <w:rFonts w:ascii="Calibri" w:hAnsi="Calibri"/>
          <w:i/>
          <w:iCs/>
          <w:sz w:val="34"/>
          <w:szCs w:val="19"/>
        </w:rPr>
        <w:t xml:space="preserve">Students </w:t>
      </w:r>
      <w:r w:rsidR="00EC221D" w:rsidRPr="005D32A2">
        <w:rPr>
          <w:rFonts w:ascii="Calibri" w:hAnsi="Calibri"/>
          <w:i/>
          <w:iCs/>
          <w:sz w:val="34"/>
          <w:szCs w:val="19"/>
        </w:rPr>
        <w:t>of</w:t>
      </w:r>
      <w:r w:rsidRPr="005D32A2">
        <w:rPr>
          <w:rFonts w:ascii="Calibri" w:hAnsi="Calibri"/>
          <w:i/>
          <w:iCs/>
          <w:sz w:val="34"/>
          <w:szCs w:val="19"/>
        </w:rPr>
        <w:t xml:space="preserve"> English literature are</w:t>
      </w:r>
      <w:r w:rsidR="00800358" w:rsidRPr="005D32A2">
        <w:rPr>
          <w:rFonts w:ascii="Calibri" w:hAnsi="Calibri"/>
          <w:i/>
          <w:iCs/>
          <w:sz w:val="34"/>
          <w:szCs w:val="19"/>
        </w:rPr>
        <w:t xml:space="preserve"> </w:t>
      </w:r>
      <w:r w:rsidRPr="005D32A2">
        <w:rPr>
          <w:rFonts w:ascii="Calibri" w:hAnsi="Calibri"/>
          <w:i/>
          <w:iCs/>
          <w:sz w:val="34"/>
          <w:szCs w:val="19"/>
        </w:rPr>
        <w:t xml:space="preserve">forced to </w:t>
      </w:r>
      <w:r w:rsidR="009872F6" w:rsidRPr="005D32A2">
        <w:rPr>
          <w:rFonts w:ascii="Calibri" w:hAnsi="Calibri"/>
          <w:i/>
          <w:iCs/>
          <w:sz w:val="34"/>
          <w:szCs w:val="19"/>
        </w:rPr>
        <w:t>read</w:t>
      </w:r>
      <w:r w:rsidRPr="005D32A2">
        <w:rPr>
          <w:rFonts w:ascii="Calibri" w:hAnsi="Calibri"/>
          <w:i/>
          <w:iCs/>
          <w:sz w:val="34"/>
          <w:szCs w:val="19"/>
        </w:rPr>
        <w:t xml:space="preserve"> the graceful journalism</w:t>
      </w:r>
      <w:r w:rsidR="007B1883" w:rsidRPr="005D32A2">
        <w:rPr>
          <w:rFonts w:ascii="Calibri" w:hAnsi="Calibri"/>
          <w:i/>
          <w:iCs/>
          <w:sz w:val="34"/>
          <w:szCs w:val="19"/>
        </w:rPr>
        <w:t xml:space="preserve"> of </w:t>
      </w:r>
      <w:r w:rsidRPr="005D32A2">
        <w:rPr>
          <w:rFonts w:ascii="Calibri" w:hAnsi="Calibri"/>
          <w:i/>
          <w:iCs/>
          <w:sz w:val="34"/>
          <w:szCs w:val="19"/>
        </w:rPr>
        <w:t>Steele and Addison,</w:t>
      </w:r>
      <w:r w:rsidR="00800358" w:rsidRPr="005D32A2">
        <w:rPr>
          <w:rFonts w:ascii="Calibri" w:hAnsi="Calibri"/>
          <w:i/>
          <w:iCs/>
          <w:sz w:val="34"/>
          <w:szCs w:val="19"/>
        </w:rPr>
        <w:t xml:space="preserve"> </w:t>
      </w:r>
      <w:r w:rsidRPr="005D32A2">
        <w:rPr>
          <w:rFonts w:ascii="Calibri" w:hAnsi="Calibri"/>
          <w:i/>
          <w:iCs/>
          <w:sz w:val="34"/>
          <w:szCs w:val="19"/>
        </w:rPr>
        <w:t>are expected to know all about the minor novels</w:t>
      </w:r>
      <w:r w:rsidR="007B1883" w:rsidRPr="005D32A2">
        <w:rPr>
          <w:rFonts w:ascii="Calibri" w:hAnsi="Calibri"/>
          <w:i/>
          <w:iCs/>
          <w:sz w:val="34"/>
          <w:szCs w:val="19"/>
        </w:rPr>
        <w:t xml:space="preserve"> of </w:t>
      </w:r>
      <w:r w:rsidRPr="005D32A2">
        <w:rPr>
          <w:rFonts w:ascii="Calibri" w:hAnsi="Calibri"/>
          <w:i/>
          <w:iCs/>
          <w:sz w:val="34"/>
          <w:szCs w:val="19"/>
        </w:rPr>
        <w:t>Defoe and</w:t>
      </w:r>
      <w:r w:rsidR="00800358" w:rsidRPr="005D32A2">
        <w:rPr>
          <w:rFonts w:ascii="Calibri" w:hAnsi="Calibri"/>
          <w:i/>
          <w:iCs/>
          <w:sz w:val="34"/>
          <w:szCs w:val="19"/>
        </w:rPr>
        <w:t xml:space="preserve"> </w:t>
      </w:r>
      <w:r w:rsidRPr="005D32A2">
        <w:rPr>
          <w:rFonts w:ascii="Calibri" w:hAnsi="Calibri"/>
          <w:i/>
          <w:iCs/>
          <w:sz w:val="34"/>
          <w:szCs w:val="19"/>
        </w:rPr>
        <w:t>the tiny elegances</w:t>
      </w:r>
      <w:r w:rsidR="007B1883" w:rsidRPr="005D32A2">
        <w:rPr>
          <w:rFonts w:ascii="Calibri" w:hAnsi="Calibri"/>
          <w:i/>
          <w:iCs/>
          <w:sz w:val="34"/>
          <w:szCs w:val="19"/>
        </w:rPr>
        <w:t xml:space="preserve"> of </w:t>
      </w:r>
      <w:r w:rsidRPr="005D32A2">
        <w:rPr>
          <w:rFonts w:ascii="Calibri" w:hAnsi="Calibri"/>
          <w:i/>
          <w:iCs/>
          <w:sz w:val="34"/>
          <w:szCs w:val="19"/>
        </w:rPr>
        <w:t>Matthew Prior.</w:t>
      </w:r>
      <w:r w:rsidR="00047C9A" w:rsidRPr="005D32A2">
        <w:rPr>
          <w:rFonts w:ascii="Calibri" w:hAnsi="Calibri"/>
          <w:i/>
          <w:iCs/>
          <w:sz w:val="34"/>
          <w:szCs w:val="19"/>
        </w:rPr>
        <w:t xml:space="preserve"> </w:t>
      </w:r>
      <w:r w:rsidRPr="005D32A2">
        <w:rPr>
          <w:rFonts w:ascii="Calibri" w:hAnsi="Calibri"/>
          <w:i/>
          <w:iCs/>
          <w:sz w:val="34"/>
          <w:szCs w:val="19"/>
        </w:rPr>
        <w:t>But they can pass all</w:t>
      </w:r>
      <w:r w:rsidR="00800358" w:rsidRPr="005D32A2">
        <w:rPr>
          <w:rFonts w:ascii="Calibri" w:hAnsi="Calibri"/>
          <w:i/>
          <w:iCs/>
          <w:sz w:val="34"/>
          <w:szCs w:val="19"/>
        </w:rPr>
        <w:t xml:space="preserve"> </w:t>
      </w:r>
      <w:r w:rsidRPr="005D32A2">
        <w:rPr>
          <w:rFonts w:ascii="Calibri" w:hAnsi="Calibri"/>
          <w:i/>
          <w:iCs/>
          <w:sz w:val="34"/>
          <w:szCs w:val="19"/>
        </w:rPr>
        <w:t>their examinations summa cum laude without having so much</w:t>
      </w:r>
      <w:r w:rsidR="00800358" w:rsidRPr="005D32A2">
        <w:rPr>
          <w:rFonts w:ascii="Calibri" w:hAnsi="Calibri"/>
          <w:i/>
          <w:iCs/>
          <w:sz w:val="34"/>
          <w:szCs w:val="19"/>
        </w:rPr>
        <w:t xml:space="preserve"> </w:t>
      </w:r>
      <w:r w:rsidRPr="005D32A2">
        <w:rPr>
          <w:rFonts w:ascii="Calibri" w:hAnsi="Calibri"/>
          <w:i/>
          <w:iCs/>
          <w:sz w:val="34"/>
          <w:szCs w:val="19"/>
        </w:rPr>
        <w:t>as looked into the writings</w:t>
      </w:r>
      <w:r w:rsidR="007B1883" w:rsidRPr="005D32A2">
        <w:rPr>
          <w:rFonts w:ascii="Calibri" w:hAnsi="Calibri"/>
          <w:i/>
          <w:iCs/>
          <w:sz w:val="34"/>
          <w:szCs w:val="19"/>
        </w:rPr>
        <w:t xml:space="preserve"> of </w:t>
      </w:r>
      <w:r w:rsidRPr="005D32A2">
        <w:rPr>
          <w:rFonts w:ascii="Calibri" w:hAnsi="Calibri"/>
          <w:i/>
          <w:iCs/>
          <w:sz w:val="34"/>
          <w:szCs w:val="19"/>
        </w:rPr>
        <w:t>a man who was not only a master</w:t>
      </w:r>
      <w:r w:rsidR="00800358" w:rsidRPr="005D32A2">
        <w:rPr>
          <w:rFonts w:ascii="Calibri" w:hAnsi="Calibri"/>
          <w:i/>
          <w:iCs/>
          <w:sz w:val="34"/>
          <w:szCs w:val="19"/>
        </w:rPr>
        <w:t xml:space="preserve"> </w:t>
      </w:r>
      <w:r w:rsidRPr="005D32A2">
        <w:rPr>
          <w:rFonts w:ascii="Calibri" w:hAnsi="Calibri"/>
          <w:i/>
          <w:iCs/>
          <w:sz w:val="34"/>
          <w:szCs w:val="19"/>
        </w:rPr>
        <w:t>of English prose, but also one</w:t>
      </w:r>
      <w:r w:rsidR="007B1883" w:rsidRPr="005D32A2">
        <w:rPr>
          <w:rFonts w:ascii="Calibri" w:hAnsi="Calibri"/>
          <w:i/>
          <w:iCs/>
          <w:sz w:val="34"/>
          <w:szCs w:val="19"/>
        </w:rPr>
        <w:t xml:space="preserve"> of </w:t>
      </w:r>
      <w:r w:rsidRPr="005D32A2">
        <w:rPr>
          <w:rFonts w:ascii="Calibri" w:hAnsi="Calibri"/>
          <w:i/>
          <w:iCs/>
          <w:sz w:val="34"/>
          <w:szCs w:val="19"/>
        </w:rPr>
        <w:t>the most interesting thinkers</w:t>
      </w:r>
      <w:r w:rsidR="00800358" w:rsidRPr="005D32A2">
        <w:rPr>
          <w:rFonts w:ascii="Calibri" w:hAnsi="Calibri"/>
          <w:i/>
          <w:iCs/>
          <w:sz w:val="34"/>
          <w:szCs w:val="19"/>
        </w:rPr>
        <w:t xml:space="preserve"> </w:t>
      </w:r>
      <w:r w:rsidRPr="005D32A2">
        <w:rPr>
          <w:rFonts w:ascii="Calibri" w:hAnsi="Calibri"/>
          <w:i/>
          <w:iCs/>
          <w:sz w:val="34"/>
          <w:szCs w:val="19"/>
        </w:rPr>
        <w:t>of his period and one</w:t>
      </w:r>
      <w:r w:rsidR="007B1883" w:rsidRPr="005D32A2">
        <w:rPr>
          <w:rFonts w:ascii="Calibri" w:hAnsi="Calibri"/>
          <w:i/>
          <w:iCs/>
          <w:sz w:val="34"/>
          <w:szCs w:val="19"/>
        </w:rPr>
        <w:t xml:space="preserve"> of </w:t>
      </w:r>
      <w:r w:rsidRPr="005D32A2">
        <w:rPr>
          <w:rFonts w:ascii="Calibri" w:hAnsi="Calibri"/>
          <w:i/>
          <w:iCs/>
          <w:sz w:val="34"/>
          <w:szCs w:val="19"/>
        </w:rPr>
        <w:t xml:space="preserve">the most endearingly saintly </w:t>
      </w:r>
      <w:r w:rsidR="0016235C" w:rsidRPr="005D32A2">
        <w:rPr>
          <w:rFonts w:ascii="Calibri" w:hAnsi="Calibri"/>
          <w:i/>
          <w:iCs/>
          <w:sz w:val="34"/>
          <w:szCs w:val="19"/>
        </w:rPr>
        <w:t>fi</w:t>
      </w:r>
      <w:r w:rsidRPr="005D32A2">
        <w:rPr>
          <w:rFonts w:ascii="Calibri" w:hAnsi="Calibri"/>
          <w:i/>
          <w:iCs/>
          <w:sz w:val="34"/>
          <w:szCs w:val="19"/>
        </w:rPr>
        <w:t>gures in</w:t>
      </w:r>
      <w:r w:rsidR="00800358" w:rsidRPr="005D32A2">
        <w:rPr>
          <w:rFonts w:ascii="Calibri" w:hAnsi="Calibri"/>
          <w:i/>
          <w:iCs/>
          <w:sz w:val="34"/>
          <w:szCs w:val="19"/>
        </w:rPr>
        <w:t xml:space="preserve"> </w:t>
      </w:r>
      <w:r w:rsidRPr="005D32A2">
        <w:rPr>
          <w:rFonts w:ascii="Calibri" w:hAnsi="Calibri"/>
          <w:i/>
          <w:iCs/>
          <w:sz w:val="34"/>
          <w:szCs w:val="19"/>
        </w:rPr>
        <w:t>the whole history</w:t>
      </w:r>
      <w:r w:rsidR="007B1883" w:rsidRPr="005D32A2">
        <w:rPr>
          <w:rFonts w:ascii="Calibri" w:hAnsi="Calibri"/>
          <w:i/>
          <w:iCs/>
          <w:sz w:val="34"/>
          <w:szCs w:val="19"/>
        </w:rPr>
        <w:t xml:space="preserve"> of </w:t>
      </w:r>
      <w:r w:rsidRPr="005D32A2">
        <w:rPr>
          <w:rFonts w:ascii="Calibri" w:hAnsi="Calibri"/>
          <w:i/>
          <w:iCs/>
          <w:sz w:val="34"/>
          <w:szCs w:val="19"/>
        </w:rPr>
        <w:t>Anglicanism)</w:t>
      </w:r>
      <w:r w:rsidR="00E800C9">
        <w:rPr>
          <w:rFonts w:ascii="Calibri" w:hAnsi="Calibri"/>
          <w:i/>
          <w:iCs/>
          <w:sz w:val="34"/>
          <w:szCs w:val="19"/>
        </w:rPr>
        <w:t>.</w:t>
      </w:r>
      <w:r w:rsidR="00047C9A" w:rsidRPr="005D32A2">
        <w:rPr>
          <w:rFonts w:ascii="Calibri" w:hAnsi="Calibri"/>
          <w:sz w:val="34"/>
          <w:szCs w:val="19"/>
        </w:rPr>
        <w:t xml:space="preserve"> </w:t>
      </w:r>
      <w:r w:rsidRPr="000D67DE">
        <w:rPr>
          <w:rFonts w:ascii="Calibri" w:hAnsi="Calibri"/>
          <w:sz w:val="36"/>
        </w:rPr>
        <w:t>Our current neglect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Law is yet another</w:t>
      </w:r>
      <w:r w:rsidR="007B1883" w:rsidRPr="000D67DE">
        <w:rPr>
          <w:rFonts w:ascii="Calibri" w:hAnsi="Calibri"/>
          <w:sz w:val="36"/>
        </w:rPr>
        <w:t xml:space="preserve"> of </w:t>
      </w:r>
      <w:r w:rsidRPr="000D67DE">
        <w:rPr>
          <w:rFonts w:ascii="Calibri" w:hAnsi="Calibri"/>
          <w:sz w:val="36"/>
        </w:rPr>
        <w:t>the many indications that twentieth</w:t>
      </w:r>
      <w:r w:rsidR="00EC221D">
        <w:rPr>
          <w:rFonts w:ascii="Calibri" w:hAnsi="Calibri"/>
          <w:sz w:val="36"/>
        </w:rPr>
        <w:t>-</w:t>
      </w:r>
      <w:r w:rsidRPr="000D67DE">
        <w:rPr>
          <w:rFonts w:ascii="Calibri" w:hAnsi="Calibri"/>
          <w:sz w:val="36"/>
        </w:rPr>
        <w:t>century educators have ceased to be concerned with questions</w:t>
      </w:r>
      <w:r w:rsidR="00800358">
        <w:rPr>
          <w:rFonts w:ascii="Calibri" w:hAnsi="Calibri"/>
          <w:sz w:val="36"/>
        </w:rPr>
        <w:t xml:space="preserve"> </w:t>
      </w:r>
      <w:r w:rsidRPr="000D67DE">
        <w:rPr>
          <w:rFonts w:ascii="Calibri" w:hAnsi="Calibri"/>
          <w:sz w:val="36"/>
        </w:rPr>
        <w:t xml:space="preserve">of ultimate truth or meaning and </w:t>
      </w:r>
      <w:r w:rsidRPr="00967647">
        <w:rPr>
          <w:rFonts w:ascii="Calibri" w:hAnsi="Calibri"/>
          <w:i/>
          <w:iCs/>
          <w:sz w:val="34"/>
          <w:szCs w:val="19"/>
        </w:rPr>
        <w:t>(apart from mere vocational</w:t>
      </w:r>
      <w:r w:rsidR="00800358" w:rsidRPr="00967647">
        <w:rPr>
          <w:rFonts w:ascii="Calibri" w:hAnsi="Calibri"/>
          <w:i/>
          <w:iCs/>
          <w:sz w:val="34"/>
          <w:szCs w:val="19"/>
        </w:rPr>
        <w:t xml:space="preserve"> </w:t>
      </w:r>
      <w:r w:rsidRPr="00967647">
        <w:rPr>
          <w:rFonts w:ascii="Calibri" w:hAnsi="Calibri"/>
          <w:i/>
          <w:iCs/>
          <w:sz w:val="34"/>
          <w:szCs w:val="19"/>
        </w:rPr>
        <w:t>training)</w:t>
      </w:r>
      <w:r w:rsidRPr="00967647">
        <w:rPr>
          <w:rFonts w:ascii="Calibri" w:hAnsi="Calibri"/>
          <w:sz w:val="34"/>
          <w:szCs w:val="19"/>
        </w:rPr>
        <w:t xml:space="preserve"> </w:t>
      </w:r>
      <w:r w:rsidRPr="000D67DE">
        <w:rPr>
          <w:rFonts w:ascii="Calibri" w:hAnsi="Calibri"/>
          <w:sz w:val="36"/>
        </w:rPr>
        <w:t xml:space="preserve">are interested solely in the dissemination </w:t>
      </w:r>
      <w:r w:rsidR="00EC221D">
        <w:rPr>
          <w:rFonts w:ascii="Calibri" w:hAnsi="Calibri"/>
          <w:sz w:val="36"/>
        </w:rPr>
        <w:t>of</w:t>
      </w:r>
      <w:r w:rsidRPr="000D67DE">
        <w:rPr>
          <w:rFonts w:ascii="Calibri" w:hAnsi="Calibri"/>
          <w:sz w:val="36"/>
        </w:rPr>
        <w:t xml:space="preserve"> a rootless and irrelevant culture, and the fostering</w:t>
      </w:r>
      <w:r w:rsidR="007B1883" w:rsidRPr="000D67DE">
        <w:rPr>
          <w:rFonts w:ascii="Calibri" w:hAnsi="Calibri"/>
          <w:sz w:val="36"/>
        </w:rPr>
        <w:t xml:space="preserve"> of </w:t>
      </w:r>
      <w:r w:rsidRPr="000D67DE">
        <w:rPr>
          <w:rFonts w:ascii="Calibri" w:hAnsi="Calibri"/>
          <w:sz w:val="36"/>
        </w:rPr>
        <w:t>the solemn</w:t>
      </w:r>
      <w:r w:rsidR="00800358">
        <w:rPr>
          <w:rFonts w:ascii="Calibri" w:hAnsi="Calibri"/>
          <w:sz w:val="36"/>
        </w:rPr>
        <w:t xml:space="preserve"> </w:t>
      </w:r>
      <w:r w:rsidRPr="000D67DE">
        <w:rPr>
          <w:rFonts w:ascii="Calibri" w:hAnsi="Calibri"/>
          <w:sz w:val="36"/>
        </w:rPr>
        <w:t>foolery</w:t>
      </w:r>
      <w:r w:rsidR="007B1883" w:rsidRPr="000D67DE">
        <w:rPr>
          <w:rFonts w:ascii="Calibri" w:hAnsi="Calibri"/>
          <w:sz w:val="36"/>
        </w:rPr>
        <w:t xml:space="preserve"> of </w:t>
      </w:r>
      <w:r w:rsidRPr="000D67DE">
        <w:rPr>
          <w:rFonts w:ascii="Calibri" w:hAnsi="Calibri"/>
          <w:sz w:val="36"/>
        </w:rPr>
        <w:t xml:space="preserve">scholarship for scholarship’s sake. </w:t>
      </w:r>
    </w:p>
    <w:p w14:paraId="2E912F1F" w14:textId="7B982161" w:rsidR="00CE1F63" w:rsidRDefault="005536B9" w:rsidP="002057A0">
      <w:pPr>
        <w:pStyle w:val="PlainText"/>
        <w:tabs>
          <w:tab w:val="right" w:pos="9923"/>
        </w:tabs>
        <w:spacing w:line="269" w:lineRule="auto"/>
        <w:jc w:val="both"/>
        <w:rPr>
          <w:rFonts w:ascii="Calibri" w:hAnsi="Calibri"/>
          <w:sz w:val="36"/>
        </w:rPr>
      </w:pPr>
      <w:r>
        <w:rPr>
          <w:rStyle w:val="QuoteChar"/>
        </w:rPr>
        <w:t>‘</w:t>
      </w:r>
      <w:r w:rsidR="00BD5BA2" w:rsidRPr="00EC221D">
        <w:rPr>
          <w:rStyle w:val="QuoteChar"/>
        </w:rPr>
        <w:t>Nothing burns in hell but the self.</w:t>
      </w:r>
      <w:r>
        <w:rPr>
          <w:rStyle w:val="QuoteChar"/>
        </w:rPr>
        <w:t>’</w:t>
      </w:r>
      <w:r w:rsidR="00800358">
        <w:rPr>
          <w:rFonts w:ascii="Calibri" w:hAnsi="Calibri"/>
          <w:sz w:val="36"/>
        </w:rPr>
        <w:t xml:space="preserve"> </w:t>
      </w:r>
      <w:r w:rsidR="009665E8">
        <w:rPr>
          <w:rFonts w:ascii="Calibri" w:hAnsi="Calibri"/>
          <w:sz w:val="36"/>
        </w:rPr>
        <w:tab/>
      </w:r>
      <w:r w:rsidR="00BD5BA2" w:rsidRPr="005536B9">
        <w:rPr>
          <w:rStyle w:val="SubtleEmphasis"/>
        </w:rPr>
        <w:t>T</w:t>
      </w:r>
      <w:r w:rsidR="00EC221D" w:rsidRPr="005536B9">
        <w:rPr>
          <w:rStyle w:val="SubtleEmphasis"/>
        </w:rPr>
        <w:t>h</w:t>
      </w:r>
      <w:r w:rsidR="00BD5BA2" w:rsidRPr="005536B9">
        <w:rPr>
          <w:rStyle w:val="SubtleEmphasis"/>
        </w:rPr>
        <w:t>eología Germanica</w:t>
      </w:r>
      <w:r w:rsidR="00BD5BA2" w:rsidRPr="000D67DE">
        <w:rPr>
          <w:rFonts w:ascii="Calibri" w:hAnsi="Calibri"/>
          <w:sz w:val="36"/>
        </w:rPr>
        <w:t xml:space="preserve"> </w:t>
      </w:r>
    </w:p>
    <w:p w14:paraId="5A35FE45" w14:textId="5246D51F" w:rsidR="00CE1F63" w:rsidRDefault="00E800C9" w:rsidP="002057A0">
      <w:pPr>
        <w:pStyle w:val="Quote"/>
        <w:tabs>
          <w:tab w:val="right" w:pos="9923"/>
        </w:tabs>
      </w:pPr>
      <w:r>
        <w:t>‘</w:t>
      </w:r>
      <w:r w:rsidR="00BD5BA2" w:rsidRPr="000D67DE">
        <w:t xml:space="preserve">The mind is on </w:t>
      </w:r>
      <w:r w:rsidR="0016235C">
        <w:t>fi</w:t>
      </w:r>
      <w:r w:rsidR="00BD5BA2" w:rsidRPr="000D67DE">
        <w:t xml:space="preserve">re, thoughts are </w:t>
      </w:r>
      <w:r>
        <w:t>o</w:t>
      </w:r>
      <w:r w:rsidR="00BD5BA2" w:rsidRPr="000D67DE">
        <w:t xml:space="preserve">n </w:t>
      </w:r>
      <w:r w:rsidR="0016235C">
        <w:t>fi</w:t>
      </w:r>
      <w:r w:rsidR="00BD5BA2" w:rsidRPr="000D67DE">
        <w:t>re.</w:t>
      </w:r>
      <w:r w:rsidR="00047C9A" w:rsidRPr="000D67DE">
        <w:t xml:space="preserve"> </w:t>
      </w:r>
      <w:r w:rsidR="00BD5BA2" w:rsidRPr="000D67DE">
        <w:t>Mind-consciousness and the impressions received by the mind, and the sensations that arise from the impressions that the mind receives</w:t>
      </w:r>
      <w:r w:rsidR="00CE1F63">
        <w:t xml:space="preserve"> - </w:t>
      </w:r>
      <w:r w:rsidR="00BD5BA2" w:rsidRPr="000D67DE">
        <w:t xml:space="preserve">these too are on </w:t>
      </w:r>
      <w:r w:rsidR="0016235C">
        <w:t>fi</w:t>
      </w:r>
      <w:r w:rsidR="00BD5BA2" w:rsidRPr="000D67DE">
        <w:t xml:space="preserve">re. </w:t>
      </w:r>
    </w:p>
    <w:p w14:paraId="1A3E4A92" w14:textId="1AA82067" w:rsidR="00CE1F63" w:rsidRPr="005536B9" w:rsidRDefault="00BD5BA2" w:rsidP="002057A0">
      <w:pPr>
        <w:pStyle w:val="Quote"/>
        <w:tabs>
          <w:tab w:val="right" w:pos="9923"/>
        </w:tabs>
        <w:rPr>
          <w:rStyle w:val="SubtleEmphasis"/>
        </w:rPr>
      </w:pPr>
      <w:r w:rsidRPr="000D67DE">
        <w:t xml:space="preserve">And with what are they on </w:t>
      </w:r>
      <w:r w:rsidR="0016235C">
        <w:t>fi</w:t>
      </w:r>
      <w:r w:rsidRPr="000D67DE">
        <w:t>re?</w:t>
      </w:r>
      <w:r w:rsidR="00047C9A" w:rsidRPr="000D67DE">
        <w:t xml:space="preserve"> </w:t>
      </w:r>
      <w:r w:rsidRPr="000D67DE">
        <w:t xml:space="preserve">With. the </w:t>
      </w:r>
      <w:r w:rsidR="0016235C">
        <w:t>fi</w:t>
      </w:r>
      <w:r w:rsidRPr="000D67DE">
        <w:t>re</w:t>
      </w:r>
      <w:r w:rsidR="007B1883" w:rsidRPr="000D67DE">
        <w:t xml:space="preserve"> of </w:t>
      </w:r>
      <w:r w:rsidRPr="000D67DE">
        <w:t xml:space="preserve">greed, with the </w:t>
      </w:r>
      <w:r w:rsidR="0016235C">
        <w:t>fi</w:t>
      </w:r>
      <w:r w:rsidRPr="000D67DE">
        <w:t>re</w:t>
      </w:r>
      <w:r w:rsidR="007B1883" w:rsidRPr="000D67DE">
        <w:t xml:space="preserve"> of </w:t>
      </w:r>
      <w:r w:rsidRPr="000D67DE">
        <w:t xml:space="preserve">resentment, with the </w:t>
      </w:r>
      <w:r w:rsidR="0016235C">
        <w:t>fi</w:t>
      </w:r>
      <w:r w:rsidRPr="000D67DE">
        <w:t>re</w:t>
      </w:r>
      <w:r w:rsidR="007B1883" w:rsidRPr="000D67DE">
        <w:t xml:space="preserve"> of </w:t>
      </w:r>
      <w:r w:rsidRPr="000D67DE">
        <w:t xml:space="preserve">infatuation; with birth, old age and death, with sorrow and lamentation, with misery and grief and despair they are on </w:t>
      </w:r>
      <w:r w:rsidR="0016235C">
        <w:t>fi</w:t>
      </w:r>
      <w:r w:rsidRPr="000D67DE">
        <w:t>re.</w:t>
      </w:r>
      <w:r w:rsidR="00A46F16">
        <w:t>’</w:t>
      </w:r>
      <w:r w:rsidR="00800358">
        <w:t xml:space="preserve"> </w:t>
      </w:r>
      <w:r w:rsidR="002057A0">
        <w:tab/>
      </w:r>
      <w:r w:rsidRPr="005536B9">
        <w:rPr>
          <w:rStyle w:val="SubtleEmphasis"/>
        </w:rPr>
        <w:t xml:space="preserve">From the Buddha’s Fire Sermon </w:t>
      </w:r>
    </w:p>
    <w:p w14:paraId="69B90F04" w14:textId="7677701E" w:rsidR="00CE1F63" w:rsidRPr="005536B9" w:rsidRDefault="005536B9" w:rsidP="002057A0">
      <w:pPr>
        <w:pStyle w:val="PlainText"/>
        <w:tabs>
          <w:tab w:val="right" w:pos="9923"/>
        </w:tabs>
        <w:spacing w:line="269" w:lineRule="auto"/>
        <w:jc w:val="both"/>
        <w:rPr>
          <w:rStyle w:val="SubtleEmphasis"/>
        </w:rPr>
      </w:pPr>
      <w:r>
        <w:rPr>
          <w:rStyle w:val="QuoteChar"/>
        </w:rPr>
        <w:t>‘</w:t>
      </w:r>
      <w:r w:rsidR="00BD5BA2" w:rsidRPr="00EC221D">
        <w:rPr>
          <w:rStyle w:val="QuoteChar"/>
        </w:rPr>
        <w:t>If thou hast not seen the devil, look at thine own self.</w:t>
      </w:r>
      <w:r>
        <w:rPr>
          <w:rStyle w:val="QuoteChar"/>
        </w:rPr>
        <w:t>’</w:t>
      </w:r>
      <w:r w:rsidR="009665E8">
        <w:rPr>
          <w:rStyle w:val="QuoteChar"/>
        </w:rPr>
        <w:t xml:space="preserve"> </w:t>
      </w:r>
      <w:r w:rsidR="00EC221D" w:rsidRPr="005536B9">
        <w:rPr>
          <w:rStyle w:val="SubtleEmphasis"/>
        </w:rPr>
        <w:t>J</w:t>
      </w:r>
      <w:r w:rsidR="00BD5BA2" w:rsidRPr="005536B9">
        <w:rPr>
          <w:rStyle w:val="SubtleEmphasis"/>
        </w:rPr>
        <w:t>alal</w:t>
      </w:r>
      <w:r w:rsidR="00EC221D" w:rsidRPr="005536B9">
        <w:rPr>
          <w:rStyle w:val="SubtleEmphasis"/>
        </w:rPr>
        <w:t>’</w:t>
      </w:r>
      <w:r w:rsidR="00BD5BA2" w:rsidRPr="005536B9">
        <w:rPr>
          <w:rStyle w:val="SubtleEmphasis"/>
        </w:rPr>
        <w:t xml:space="preserve">uddin Rumi </w:t>
      </w:r>
    </w:p>
    <w:p w14:paraId="42E80BD9" w14:textId="2638C2F7" w:rsidR="00CE1F63" w:rsidRPr="005536B9" w:rsidRDefault="005536B9" w:rsidP="002057A0">
      <w:pPr>
        <w:pStyle w:val="PlainText"/>
        <w:tabs>
          <w:tab w:val="right" w:pos="9923"/>
        </w:tabs>
        <w:spacing w:line="269" w:lineRule="auto"/>
        <w:jc w:val="both"/>
        <w:rPr>
          <w:rStyle w:val="SubtleEmphasis"/>
        </w:rPr>
      </w:pPr>
      <w:r>
        <w:rPr>
          <w:rStyle w:val="QuoteChar"/>
        </w:rPr>
        <w:lastRenderedPageBreak/>
        <w:t>‘</w:t>
      </w:r>
      <w:r w:rsidR="00BD5BA2" w:rsidRPr="00EC221D">
        <w:rPr>
          <w:rStyle w:val="QuoteChar"/>
        </w:rPr>
        <w:t>Your own self is your own Cain that murders your own Abel. For every action and motion</w:t>
      </w:r>
      <w:r w:rsidR="007B1883" w:rsidRPr="00EC221D">
        <w:rPr>
          <w:rStyle w:val="QuoteChar"/>
        </w:rPr>
        <w:t xml:space="preserve"> of </w:t>
      </w:r>
      <w:r w:rsidR="00BD5BA2" w:rsidRPr="00EC221D">
        <w:rPr>
          <w:rStyle w:val="QuoteChar"/>
        </w:rPr>
        <w:t>self has the spirit</w:t>
      </w:r>
      <w:r w:rsidR="007B1883" w:rsidRPr="00EC221D">
        <w:rPr>
          <w:rStyle w:val="QuoteChar"/>
        </w:rPr>
        <w:t xml:space="preserve"> of </w:t>
      </w:r>
      <w:r w:rsidR="00BD5BA2" w:rsidRPr="00EC221D">
        <w:rPr>
          <w:rStyle w:val="QuoteChar"/>
        </w:rPr>
        <w:t xml:space="preserve">Anti-Christ and murders the </w:t>
      </w:r>
      <w:r w:rsidR="005F5888">
        <w:rPr>
          <w:rStyle w:val="QuoteChar"/>
        </w:rPr>
        <w:t>Divine</w:t>
      </w:r>
      <w:r w:rsidR="00BD5BA2" w:rsidRPr="00EC221D">
        <w:rPr>
          <w:rStyle w:val="QuoteChar"/>
        </w:rPr>
        <w:t xml:space="preserve"> life within you.</w:t>
      </w:r>
      <w:r>
        <w:rPr>
          <w:rStyle w:val="QuoteChar"/>
        </w:rPr>
        <w:t>’</w:t>
      </w:r>
      <w:r w:rsidR="002057A0">
        <w:rPr>
          <w:rStyle w:val="SubtleEmphasis"/>
        </w:rPr>
        <w:tab/>
      </w:r>
      <w:r w:rsidR="00047C9A" w:rsidRPr="005536B9">
        <w:rPr>
          <w:rStyle w:val="SubtleEmphasis"/>
        </w:rPr>
        <w:t xml:space="preserve"> </w:t>
      </w:r>
      <w:r w:rsidR="00BD5BA2" w:rsidRPr="005536B9">
        <w:rPr>
          <w:rStyle w:val="SubtleEmphasis"/>
        </w:rPr>
        <w:t xml:space="preserve">William Law </w:t>
      </w:r>
    </w:p>
    <w:p w14:paraId="42D16D92" w14:textId="5F151613" w:rsidR="00CE1F63" w:rsidRPr="005536B9" w:rsidRDefault="005536B9" w:rsidP="002057A0">
      <w:pPr>
        <w:pStyle w:val="PlainText"/>
        <w:tabs>
          <w:tab w:val="right" w:pos="9923"/>
        </w:tabs>
        <w:spacing w:line="269" w:lineRule="auto"/>
        <w:jc w:val="both"/>
        <w:rPr>
          <w:rStyle w:val="SubtleEmphasis"/>
        </w:rPr>
      </w:pPr>
      <w:r>
        <w:rPr>
          <w:rStyle w:val="QuoteChar"/>
        </w:rPr>
        <w:t>‘</w:t>
      </w:r>
      <w:r w:rsidR="00BD5BA2" w:rsidRPr="00EC221D">
        <w:rPr>
          <w:rStyle w:val="QuoteChar"/>
        </w:rPr>
        <w:t>The city</w:t>
      </w:r>
      <w:r w:rsidR="007B1883" w:rsidRPr="00EC221D">
        <w:rPr>
          <w:rStyle w:val="QuoteChar"/>
        </w:rPr>
        <w:t xml:space="preserve"> of </w:t>
      </w:r>
      <w:r w:rsidR="00BD5BA2" w:rsidRPr="00EC221D">
        <w:rPr>
          <w:rStyle w:val="QuoteChar"/>
        </w:rPr>
        <w:t>God is made by the love</w:t>
      </w:r>
      <w:r w:rsidR="007B1883" w:rsidRPr="00EC221D">
        <w:rPr>
          <w:rStyle w:val="QuoteChar"/>
        </w:rPr>
        <w:t xml:space="preserve"> of </w:t>
      </w:r>
      <w:r w:rsidR="00BD5BA2" w:rsidRPr="00EC221D">
        <w:rPr>
          <w:rStyle w:val="QuoteChar"/>
        </w:rPr>
        <w:t>God pushed to the contempt</w:t>
      </w:r>
      <w:r w:rsidR="007B1883" w:rsidRPr="00EC221D">
        <w:rPr>
          <w:rStyle w:val="QuoteChar"/>
        </w:rPr>
        <w:t xml:space="preserve"> of </w:t>
      </w:r>
      <w:r w:rsidR="00BD5BA2" w:rsidRPr="00EC221D">
        <w:rPr>
          <w:rStyle w:val="QuoteChar"/>
        </w:rPr>
        <w:t>self; the earthly city, by the love</w:t>
      </w:r>
      <w:r w:rsidR="007B1883" w:rsidRPr="00EC221D">
        <w:rPr>
          <w:rStyle w:val="QuoteChar"/>
        </w:rPr>
        <w:t xml:space="preserve"> of </w:t>
      </w:r>
      <w:r w:rsidR="00BD5BA2" w:rsidRPr="00EC221D">
        <w:rPr>
          <w:rStyle w:val="QuoteChar"/>
        </w:rPr>
        <w:t>self pushed to the</w:t>
      </w:r>
      <w:r w:rsidR="00047C9A" w:rsidRPr="00EC221D">
        <w:rPr>
          <w:rStyle w:val="QuoteChar"/>
        </w:rPr>
        <w:t xml:space="preserve"> </w:t>
      </w:r>
      <w:r w:rsidR="00BD5BA2" w:rsidRPr="00EC221D">
        <w:rPr>
          <w:rStyle w:val="QuoteChar"/>
        </w:rPr>
        <w:t>contempt</w:t>
      </w:r>
      <w:r w:rsidR="007B1883" w:rsidRPr="00EC221D">
        <w:rPr>
          <w:rStyle w:val="QuoteChar"/>
        </w:rPr>
        <w:t xml:space="preserve"> of </w:t>
      </w:r>
      <w:r w:rsidR="00BD5BA2" w:rsidRPr="00EC221D">
        <w:rPr>
          <w:rStyle w:val="QuoteChar"/>
        </w:rPr>
        <w:t>God</w:t>
      </w:r>
      <w:r w:rsidR="00BD5BA2" w:rsidRPr="000D67DE">
        <w:rPr>
          <w:rFonts w:ascii="Calibri" w:hAnsi="Calibri"/>
          <w:sz w:val="36"/>
        </w:rPr>
        <w:t>.</w:t>
      </w:r>
      <w:r>
        <w:rPr>
          <w:rFonts w:ascii="Calibri" w:hAnsi="Calibri"/>
          <w:sz w:val="36"/>
        </w:rPr>
        <w:t>’</w:t>
      </w:r>
      <w:r w:rsidR="00047C9A" w:rsidRPr="000D67DE">
        <w:rPr>
          <w:rFonts w:ascii="Calibri" w:hAnsi="Calibri"/>
          <w:sz w:val="36"/>
        </w:rPr>
        <w:t xml:space="preserve"> </w:t>
      </w:r>
      <w:r w:rsidR="002057A0">
        <w:rPr>
          <w:rFonts w:ascii="Calibri" w:hAnsi="Calibri"/>
          <w:sz w:val="36"/>
        </w:rPr>
        <w:tab/>
      </w:r>
      <w:r w:rsidR="00BD5BA2" w:rsidRPr="005536B9">
        <w:rPr>
          <w:rStyle w:val="SubtleEmphasis"/>
        </w:rPr>
        <w:t xml:space="preserve">St. Augustine </w:t>
      </w:r>
    </w:p>
    <w:p w14:paraId="070A5C7F" w14:textId="5CEC8BFD" w:rsidR="00CE1F63" w:rsidRPr="005536B9" w:rsidRDefault="005536B9" w:rsidP="002057A0">
      <w:pPr>
        <w:pStyle w:val="PlainText"/>
        <w:tabs>
          <w:tab w:val="right" w:pos="9923"/>
        </w:tabs>
        <w:spacing w:line="269" w:lineRule="auto"/>
        <w:jc w:val="both"/>
        <w:rPr>
          <w:rStyle w:val="SubtleEmphasis"/>
        </w:rPr>
      </w:pPr>
      <w:r>
        <w:rPr>
          <w:rStyle w:val="QuoteChar"/>
        </w:rPr>
        <w:t>‘’</w:t>
      </w:r>
      <w:r w:rsidR="00BD5BA2" w:rsidRPr="00EC221D">
        <w:rPr>
          <w:rStyle w:val="QuoteChar"/>
        </w:rPr>
        <w:t xml:space="preserve">The difference between a good and a bad man does not lie in this, that the one wills that which is good and the other does not, but solely in this, that the one concurs with the living inspiring spirit </w:t>
      </w:r>
      <w:r w:rsidR="007B1883" w:rsidRPr="00EC221D">
        <w:rPr>
          <w:rStyle w:val="QuoteChar"/>
        </w:rPr>
        <w:t xml:space="preserve">of </w:t>
      </w:r>
      <w:r w:rsidR="00BD5BA2" w:rsidRPr="00EC221D">
        <w:rPr>
          <w:rStyle w:val="QuoteChar"/>
        </w:rPr>
        <w:t>God within him, and the other resists it, and can be chargeable with evil only because he resists it.</w:t>
      </w:r>
      <w:r>
        <w:rPr>
          <w:rStyle w:val="QuoteChar"/>
        </w:rPr>
        <w:t>’</w:t>
      </w:r>
      <w:r w:rsidR="00800358">
        <w:rPr>
          <w:rFonts w:ascii="Calibri" w:hAnsi="Calibri"/>
          <w:sz w:val="36"/>
        </w:rPr>
        <w:t xml:space="preserve"> </w:t>
      </w:r>
      <w:r w:rsidR="002057A0">
        <w:rPr>
          <w:rFonts w:ascii="Calibri" w:hAnsi="Calibri"/>
          <w:sz w:val="36"/>
        </w:rPr>
        <w:tab/>
      </w:r>
      <w:r w:rsidR="00BD5BA2" w:rsidRPr="005536B9">
        <w:rPr>
          <w:rStyle w:val="SubtleEmphasis"/>
        </w:rPr>
        <w:t xml:space="preserve">William Law </w:t>
      </w:r>
    </w:p>
    <w:p w14:paraId="7F0AE638" w14:textId="1B91267F" w:rsidR="00CE1F63" w:rsidRDefault="005536B9" w:rsidP="002057A0">
      <w:pPr>
        <w:pStyle w:val="PlainText"/>
        <w:tabs>
          <w:tab w:val="right" w:pos="9923"/>
        </w:tabs>
        <w:spacing w:line="269" w:lineRule="auto"/>
        <w:jc w:val="both"/>
        <w:rPr>
          <w:rFonts w:ascii="Calibri" w:hAnsi="Calibri"/>
          <w:sz w:val="36"/>
        </w:rPr>
      </w:pPr>
      <w:r>
        <w:rPr>
          <w:rStyle w:val="QuoteChar"/>
        </w:rPr>
        <w:t>‘</w:t>
      </w:r>
      <w:r w:rsidR="00BD5BA2" w:rsidRPr="00EC221D">
        <w:rPr>
          <w:rStyle w:val="QuoteChar"/>
        </w:rPr>
        <w:t>People should think less about what they ought to do and more</w:t>
      </w:r>
      <w:r w:rsidR="00047C9A" w:rsidRPr="00EC221D">
        <w:rPr>
          <w:rStyle w:val="QuoteChar"/>
        </w:rPr>
        <w:t xml:space="preserve"> </w:t>
      </w:r>
      <w:r w:rsidR="00BD5BA2" w:rsidRPr="00EC221D">
        <w:rPr>
          <w:rStyle w:val="QuoteChar"/>
        </w:rPr>
        <w:t>about what they ought to be.</w:t>
      </w:r>
      <w:r w:rsidR="00047C9A" w:rsidRPr="00EC221D">
        <w:rPr>
          <w:rStyle w:val="QuoteChar"/>
        </w:rPr>
        <w:t xml:space="preserve"> </w:t>
      </w:r>
      <w:r w:rsidR="00BD5BA2" w:rsidRPr="00EC221D">
        <w:rPr>
          <w:rStyle w:val="QuoteChar"/>
        </w:rPr>
        <w:t>If only their being were good, their works would shine forth brightly.</w:t>
      </w:r>
      <w:r w:rsidR="00047C9A" w:rsidRPr="00EC221D">
        <w:rPr>
          <w:rStyle w:val="QuoteChar"/>
        </w:rPr>
        <w:t xml:space="preserve"> </w:t>
      </w:r>
      <w:r w:rsidR="00BD5BA2" w:rsidRPr="00EC221D">
        <w:rPr>
          <w:rStyle w:val="QuoteChar"/>
        </w:rPr>
        <w:t xml:space="preserve">Do not imagine that you can </w:t>
      </w:r>
      <w:r w:rsidR="00E800C9">
        <w:rPr>
          <w:rStyle w:val="QuoteChar"/>
        </w:rPr>
        <w:t>g</w:t>
      </w:r>
      <w:r w:rsidR="00CE1A13">
        <w:rPr>
          <w:rStyle w:val="QuoteChar"/>
        </w:rPr>
        <w:t>round</w:t>
      </w:r>
      <w:r w:rsidR="00BD5BA2" w:rsidRPr="00EC221D">
        <w:rPr>
          <w:rStyle w:val="QuoteChar"/>
        </w:rPr>
        <w:t xml:space="preserve"> your salvation upon actions; it must rest on what you are.</w:t>
      </w:r>
      <w:r w:rsidR="00047C9A" w:rsidRPr="00EC221D">
        <w:rPr>
          <w:rStyle w:val="QuoteChar"/>
        </w:rPr>
        <w:t xml:space="preserve"> </w:t>
      </w:r>
      <w:r w:rsidR="00BD5BA2" w:rsidRPr="00EC221D">
        <w:rPr>
          <w:rStyle w:val="QuoteChar"/>
        </w:rPr>
        <w:t xml:space="preserve">The </w:t>
      </w:r>
      <w:r w:rsidR="00CE1A13">
        <w:rPr>
          <w:rStyle w:val="QuoteChar"/>
        </w:rPr>
        <w:t>Ground</w:t>
      </w:r>
      <w:r w:rsidR="00BD5BA2" w:rsidRPr="00EC221D">
        <w:rPr>
          <w:rStyle w:val="QuoteChar"/>
        </w:rPr>
        <w:t xml:space="preserve"> upon which good character rests is the very same </w:t>
      </w:r>
      <w:r w:rsidR="00CE1A13">
        <w:rPr>
          <w:rStyle w:val="QuoteChar"/>
        </w:rPr>
        <w:t>Ground</w:t>
      </w:r>
      <w:r w:rsidR="00BD5BA2" w:rsidRPr="00EC221D">
        <w:rPr>
          <w:rStyle w:val="QuoteChar"/>
        </w:rPr>
        <w:t xml:space="preserve"> from which man’s work derives its value, namely a mind wholly turned to God.</w:t>
      </w:r>
      <w:r w:rsidR="00047C9A" w:rsidRPr="00EC221D">
        <w:rPr>
          <w:rStyle w:val="QuoteChar"/>
        </w:rPr>
        <w:t xml:space="preserve"> </w:t>
      </w:r>
      <w:r w:rsidR="00BD5BA2" w:rsidRPr="00EC221D">
        <w:rPr>
          <w:rStyle w:val="QuoteChar"/>
        </w:rPr>
        <w:t>Verily, if you were so minded, you might tread on a stone and it would be a more pious work than if you, simply for your own pro</w:t>
      </w:r>
      <w:r w:rsidR="0016235C">
        <w:rPr>
          <w:rStyle w:val="QuoteChar"/>
        </w:rPr>
        <w:t>fi</w:t>
      </w:r>
      <w:r w:rsidR="00BD5BA2" w:rsidRPr="00EC221D">
        <w:rPr>
          <w:rStyle w:val="QuoteChar"/>
        </w:rPr>
        <w:t>t, were to receive the</w:t>
      </w:r>
      <w:r w:rsidR="00800358">
        <w:rPr>
          <w:rStyle w:val="QuoteChar"/>
        </w:rPr>
        <w:t xml:space="preserve"> </w:t>
      </w:r>
      <w:r w:rsidR="00BD5BA2" w:rsidRPr="00EC221D">
        <w:rPr>
          <w:rStyle w:val="QuoteChar"/>
        </w:rPr>
        <w:t>Body</w:t>
      </w:r>
      <w:r w:rsidR="007B1883" w:rsidRPr="00EC221D">
        <w:rPr>
          <w:rStyle w:val="QuoteChar"/>
        </w:rPr>
        <w:t xml:space="preserve"> of </w:t>
      </w:r>
      <w:r w:rsidR="00BD5BA2" w:rsidRPr="00EC221D">
        <w:rPr>
          <w:rStyle w:val="QuoteChar"/>
        </w:rPr>
        <w:t>the Lord and were wanting in spiritual detachment.</w:t>
      </w:r>
      <w:r>
        <w:rPr>
          <w:rStyle w:val="QuoteChar"/>
        </w:rPr>
        <w:t>’</w:t>
      </w:r>
      <w:r w:rsidR="00800358">
        <w:rPr>
          <w:rStyle w:val="QuoteChar"/>
        </w:rPr>
        <w:t xml:space="preserve"> </w:t>
      </w:r>
      <w:r w:rsidR="002057A0">
        <w:rPr>
          <w:rStyle w:val="QuoteChar"/>
        </w:rPr>
        <w:tab/>
      </w:r>
      <w:r w:rsidR="00BD5BA2" w:rsidRPr="005536B9">
        <w:rPr>
          <w:rStyle w:val="SubtleEmphasis"/>
        </w:rPr>
        <w:t xml:space="preserve">Eckhart </w:t>
      </w:r>
    </w:p>
    <w:p w14:paraId="013617FA" w14:textId="6031E353" w:rsidR="00CE1F63" w:rsidRDefault="005536B9" w:rsidP="002057A0">
      <w:pPr>
        <w:pStyle w:val="PlainText"/>
        <w:tabs>
          <w:tab w:val="right" w:pos="9923"/>
        </w:tabs>
        <w:spacing w:line="269" w:lineRule="auto"/>
        <w:jc w:val="both"/>
        <w:rPr>
          <w:rFonts w:ascii="Calibri" w:hAnsi="Calibri"/>
          <w:sz w:val="36"/>
        </w:rPr>
      </w:pPr>
      <w:r>
        <w:rPr>
          <w:rStyle w:val="QuoteChar"/>
        </w:rPr>
        <w:t>‘</w:t>
      </w:r>
      <w:r w:rsidR="00BD5BA2" w:rsidRPr="005536B9">
        <w:rPr>
          <w:rStyle w:val="QuoteChar"/>
        </w:rPr>
        <w:t>Man is made by his belief.</w:t>
      </w:r>
      <w:r w:rsidR="00047C9A" w:rsidRPr="005536B9">
        <w:rPr>
          <w:rStyle w:val="QuoteChar"/>
        </w:rPr>
        <w:t xml:space="preserve"> </w:t>
      </w:r>
      <w:r w:rsidR="00BD5BA2" w:rsidRPr="005536B9">
        <w:rPr>
          <w:rStyle w:val="QuoteChar"/>
        </w:rPr>
        <w:t>As he believes, so he is.</w:t>
      </w:r>
      <w:r>
        <w:rPr>
          <w:rStyle w:val="QuoteChar"/>
        </w:rPr>
        <w:t>’</w:t>
      </w:r>
      <w:r w:rsidR="007B1883" w:rsidRPr="005536B9">
        <w:rPr>
          <w:rStyle w:val="SubtleEmphasis"/>
        </w:rPr>
        <w:tab/>
      </w:r>
      <w:r w:rsidR="00047C9A" w:rsidRPr="005536B9">
        <w:rPr>
          <w:rStyle w:val="SubtleEmphasis"/>
        </w:rPr>
        <w:t xml:space="preserve"> </w:t>
      </w:r>
      <w:r w:rsidR="00BD5BA2" w:rsidRPr="005536B9">
        <w:rPr>
          <w:rStyle w:val="SubtleEmphasis"/>
        </w:rPr>
        <w:t>Bhagavad</w:t>
      </w:r>
      <w:r w:rsidR="00CE1F63" w:rsidRPr="005536B9">
        <w:rPr>
          <w:rStyle w:val="SubtleEmphasis"/>
        </w:rPr>
        <w:t>-</w:t>
      </w:r>
      <w:r w:rsidR="00BD5BA2" w:rsidRPr="005536B9">
        <w:rPr>
          <w:rStyle w:val="SubtleEmphasis"/>
        </w:rPr>
        <w:t xml:space="preserve">Gita </w:t>
      </w:r>
    </w:p>
    <w:p w14:paraId="4650D162" w14:textId="2498A18A" w:rsidR="00A46F16" w:rsidRDefault="005536B9" w:rsidP="002057A0">
      <w:pPr>
        <w:pStyle w:val="PlainText"/>
        <w:tabs>
          <w:tab w:val="right" w:pos="9923"/>
        </w:tabs>
        <w:spacing w:line="269" w:lineRule="auto"/>
        <w:jc w:val="both"/>
        <w:rPr>
          <w:rStyle w:val="QuoteChar"/>
        </w:rPr>
      </w:pPr>
      <w:r w:rsidRPr="00A46F16">
        <w:rPr>
          <w:rStyle w:val="QuoteChar"/>
        </w:rPr>
        <w:t>‘</w:t>
      </w:r>
      <w:r w:rsidR="00BD5BA2" w:rsidRPr="00A46F16">
        <w:rPr>
          <w:rStyle w:val="QuoteChar"/>
        </w:rPr>
        <w:t>It is mind which gives to things their quality, their foundation and their being</w:t>
      </w:r>
      <w:r w:rsidR="004157A7">
        <w:rPr>
          <w:rStyle w:val="QuoteChar"/>
        </w:rPr>
        <w:t>. W</w:t>
      </w:r>
      <w:r w:rsidR="00BD5BA2" w:rsidRPr="00A46F16">
        <w:rPr>
          <w:rStyle w:val="QuoteChar"/>
        </w:rPr>
        <w:t>hoever speaks or acts with impure mind, him sorrow follows, as the wheel follows the steps</w:t>
      </w:r>
      <w:r w:rsidR="007B1883" w:rsidRPr="00A46F16">
        <w:rPr>
          <w:rStyle w:val="QuoteChar"/>
        </w:rPr>
        <w:t xml:space="preserve"> of </w:t>
      </w:r>
      <w:r w:rsidR="00BD5BA2" w:rsidRPr="00A46F16">
        <w:rPr>
          <w:rStyle w:val="QuoteChar"/>
        </w:rPr>
        <w:t>the ох that draws the cart.</w:t>
      </w:r>
      <w:r w:rsidR="00E800C9">
        <w:rPr>
          <w:rStyle w:val="QuoteChar"/>
        </w:rPr>
        <w:t>’</w:t>
      </w:r>
    </w:p>
    <w:p w14:paraId="6DC26684" w14:textId="44270996" w:rsidR="005536B9" w:rsidRPr="00A46F16" w:rsidRDefault="00800358" w:rsidP="002057A0">
      <w:pPr>
        <w:pStyle w:val="PlainText"/>
        <w:tabs>
          <w:tab w:val="right" w:pos="9923"/>
        </w:tabs>
        <w:spacing w:before="0" w:line="269" w:lineRule="auto"/>
        <w:ind w:right="828"/>
        <w:jc w:val="right"/>
        <w:rPr>
          <w:rStyle w:val="SubtleEmphasis"/>
        </w:rPr>
      </w:pPr>
      <w:r w:rsidRPr="00A46F16">
        <w:rPr>
          <w:rStyle w:val="SubtleEmphasis"/>
        </w:rPr>
        <w:t xml:space="preserve"> </w:t>
      </w:r>
      <w:r w:rsidR="002057A0">
        <w:rPr>
          <w:rStyle w:val="SubtleEmphasis"/>
        </w:rPr>
        <w:tab/>
      </w:r>
      <w:r w:rsidR="00047C9A" w:rsidRPr="00A46F16">
        <w:rPr>
          <w:rStyle w:val="SubtleEmphasis"/>
        </w:rPr>
        <w:t xml:space="preserve"> </w:t>
      </w:r>
      <w:r w:rsidR="00BD5BA2" w:rsidRPr="00A46F16">
        <w:rPr>
          <w:rStyle w:val="SubtleEmphasis"/>
        </w:rPr>
        <w:t>Dhammapada</w:t>
      </w:r>
      <w:r w:rsidRPr="00A46F16">
        <w:rPr>
          <w:rStyle w:val="SubtleEmphasis"/>
        </w:rPr>
        <w:t xml:space="preserve"> </w:t>
      </w:r>
    </w:p>
    <w:p w14:paraId="678C4000" w14:textId="7606014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The nature</w:t>
      </w:r>
      <w:r w:rsidR="007B1883" w:rsidRPr="000D67DE">
        <w:rPr>
          <w:rFonts w:ascii="Calibri" w:hAnsi="Calibri"/>
          <w:sz w:val="36"/>
        </w:rPr>
        <w:t xml:space="preserve"> of </w:t>
      </w:r>
      <w:r w:rsidRPr="000D67DE">
        <w:rPr>
          <w:rFonts w:ascii="Calibri" w:hAnsi="Calibri"/>
          <w:sz w:val="36"/>
        </w:rPr>
        <w:t>a man’s being determines the nature</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actions; and the nature</w:t>
      </w:r>
      <w:r w:rsidR="007B1883" w:rsidRPr="000D67DE">
        <w:rPr>
          <w:rFonts w:ascii="Calibri" w:hAnsi="Calibri"/>
          <w:sz w:val="36"/>
        </w:rPr>
        <w:t xml:space="preserve"> of </w:t>
      </w:r>
      <w:r w:rsidRPr="000D67DE">
        <w:rPr>
          <w:rFonts w:ascii="Calibri" w:hAnsi="Calibri"/>
          <w:sz w:val="36"/>
        </w:rPr>
        <w:t>his being comes to manifestation</w:t>
      </w:r>
      <w:r w:rsidR="00800358">
        <w:rPr>
          <w:rFonts w:ascii="Calibri" w:hAnsi="Calibri"/>
          <w:sz w:val="36"/>
        </w:rPr>
        <w:t xml:space="preserve"> </w:t>
      </w:r>
      <w:r w:rsidR="0016235C">
        <w:rPr>
          <w:rFonts w:ascii="Calibri" w:hAnsi="Calibri"/>
          <w:sz w:val="36"/>
        </w:rPr>
        <w:t>fi</w:t>
      </w:r>
      <w:r w:rsidRPr="000D67DE">
        <w:rPr>
          <w:rFonts w:ascii="Calibri" w:hAnsi="Calibri"/>
          <w:sz w:val="36"/>
        </w:rPr>
        <w:t>rst</w:t>
      </w:r>
      <w:r w:rsidR="007B1883" w:rsidRPr="000D67DE">
        <w:rPr>
          <w:rFonts w:ascii="Calibri" w:hAnsi="Calibri"/>
          <w:sz w:val="36"/>
        </w:rPr>
        <w:t xml:space="preserve"> of </w:t>
      </w:r>
      <w:r w:rsidRPr="000D67DE">
        <w:rPr>
          <w:rFonts w:ascii="Calibri" w:hAnsi="Calibri"/>
          <w:sz w:val="36"/>
        </w:rPr>
        <w:t>all in the mind</w:t>
      </w:r>
      <w:r w:rsidR="004157A7">
        <w:rPr>
          <w:rFonts w:ascii="Calibri" w:hAnsi="Calibri"/>
          <w:sz w:val="36"/>
        </w:rPr>
        <w:t>. W</w:t>
      </w:r>
      <w:r w:rsidRPr="000D67DE">
        <w:rPr>
          <w:rFonts w:ascii="Calibri" w:hAnsi="Calibri"/>
          <w:sz w:val="36"/>
        </w:rPr>
        <w:t>hat he craves and thinks, what he</w:t>
      </w:r>
      <w:r w:rsidR="00800358">
        <w:rPr>
          <w:rFonts w:ascii="Calibri" w:hAnsi="Calibri"/>
          <w:sz w:val="36"/>
        </w:rPr>
        <w:t xml:space="preserve"> </w:t>
      </w:r>
      <w:r w:rsidRPr="000D67DE">
        <w:rPr>
          <w:rFonts w:ascii="Calibri" w:hAnsi="Calibri"/>
          <w:sz w:val="36"/>
        </w:rPr>
        <w:t>believes and feels</w:t>
      </w:r>
      <w:r w:rsidR="00574641">
        <w:rPr>
          <w:rFonts w:ascii="Calibri" w:hAnsi="Calibri"/>
          <w:sz w:val="36"/>
        </w:rPr>
        <w:t xml:space="preserve"> </w:t>
      </w:r>
      <w:r w:rsidR="005D32A2">
        <w:rPr>
          <w:rFonts w:ascii="Calibri" w:hAnsi="Calibri"/>
          <w:sz w:val="36"/>
        </w:rPr>
        <w:t>-</w:t>
      </w:r>
      <w:r w:rsidR="00CE1F63">
        <w:rPr>
          <w:rFonts w:ascii="Calibri" w:hAnsi="Calibri"/>
          <w:sz w:val="36"/>
        </w:rPr>
        <w:t xml:space="preserve"> </w:t>
      </w:r>
      <w:r w:rsidRPr="000D67DE">
        <w:rPr>
          <w:rFonts w:ascii="Calibri" w:hAnsi="Calibri"/>
          <w:sz w:val="36"/>
        </w:rPr>
        <w:t>this is, so to speak, the Logos, by whose</w:t>
      </w:r>
      <w:r w:rsidR="00800358">
        <w:rPr>
          <w:rFonts w:ascii="Calibri" w:hAnsi="Calibri"/>
          <w:sz w:val="36"/>
        </w:rPr>
        <w:t xml:space="preserve"> </w:t>
      </w:r>
      <w:r w:rsidRPr="000D67DE">
        <w:rPr>
          <w:rFonts w:ascii="Calibri" w:hAnsi="Calibri"/>
          <w:sz w:val="36"/>
        </w:rPr>
        <w:t>agency an individual’s fundamental character performs its creative acts.</w:t>
      </w:r>
      <w:r w:rsidR="00047C9A" w:rsidRPr="000D67DE">
        <w:rPr>
          <w:rFonts w:ascii="Calibri" w:hAnsi="Calibri"/>
          <w:sz w:val="36"/>
        </w:rPr>
        <w:t xml:space="preserve"> </w:t>
      </w:r>
      <w:r w:rsidRPr="000D67DE">
        <w:rPr>
          <w:rFonts w:ascii="Calibri" w:hAnsi="Calibri"/>
          <w:sz w:val="36"/>
        </w:rPr>
        <w:t>These acts will be beautiful and morally good if the</w:t>
      </w:r>
      <w:r w:rsidR="00800358">
        <w:rPr>
          <w:rFonts w:ascii="Calibri" w:hAnsi="Calibri"/>
          <w:sz w:val="36"/>
        </w:rPr>
        <w:t xml:space="preserve"> </w:t>
      </w:r>
      <w:r w:rsidRPr="000D67DE">
        <w:rPr>
          <w:rFonts w:ascii="Calibri" w:hAnsi="Calibri"/>
          <w:sz w:val="36"/>
        </w:rPr>
        <w:t>being is God</w:t>
      </w:r>
      <w:r w:rsidR="00CE1F63">
        <w:rPr>
          <w:rFonts w:ascii="Calibri" w:hAnsi="Calibri"/>
          <w:sz w:val="36"/>
        </w:rPr>
        <w:t>-</w:t>
      </w:r>
      <w:r w:rsidRPr="000D67DE">
        <w:rPr>
          <w:rFonts w:ascii="Calibri" w:hAnsi="Calibri"/>
          <w:sz w:val="36"/>
        </w:rPr>
        <w:t>centred, bad and ugly if it is centred in the personal self.</w:t>
      </w:r>
      <w:r w:rsidR="00813F15">
        <w:rPr>
          <w:rFonts w:ascii="Calibri" w:hAnsi="Calibri"/>
          <w:sz w:val="36"/>
        </w:rPr>
        <w:t xml:space="preserve"> </w:t>
      </w:r>
      <w:r w:rsidR="00F65EB1">
        <w:rPr>
          <w:rFonts w:ascii="Calibri" w:hAnsi="Calibri"/>
          <w:sz w:val="36"/>
        </w:rPr>
        <w:t>‘</w:t>
      </w:r>
      <w:r w:rsidRPr="000D67DE">
        <w:rPr>
          <w:rFonts w:ascii="Calibri" w:hAnsi="Calibri"/>
          <w:sz w:val="36"/>
        </w:rPr>
        <w:t xml:space="preserve">The stone,’ says Eckhart, </w:t>
      </w:r>
      <w:r w:rsidR="00F65EB1">
        <w:rPr>
          <w:rFonts w:ascii="Calibri" w:hAnsi="Calibri"/>
          <w:sz w:val="36"/>
        </w:rPr>
        <w:t>‘</w:t>
      </w:r>
      <w:r w:rsidRPr="000D67DE">
        <w:rPr>
          <w:rFonts w:ascii="Calibri" w:hAnsi="Calibri"/>
          <w:sz w:val="36"/>
        </w:rPr>
        <w:t>performs its work without ceasing, day and night.’</w:t>
      </w:r>
      <w:r w:rsidR="00047C9A" w:rsidRPr="000D67DE">
        <w:rPr>
          <w:rFonts w:ascii="Calibri" w:hAnsi="Calibri"/>
          <w:sz w:val="36"/>
        </w:rPr>
        <w:t xml:space="preserve"> </w:t>
      </w:r>
      <w:r w:rsidRPr="000D67DE">
        <w:rPr>
          <w:rFonts w:ascii="Calibri" w:hAnsi="Calibri"/>
          <w:sz w:val="36"/>
        </w:rPr>
        <w:t>For even when it is not actually</w:t>
      </w:r>
      <w:r w:rsidR="00800358">
        <w:rPr>
          <w:rFonts w:ascii="Calibri" w:hAnsi="Calibri"/>
          <w:sz w:val="36"/>
        </w:rPr>
        <w:t xml:space="preserve"> </w:t>
      </w:r>
      <w:r w:rsidRPr="000D67DE">
        <w:rPr>
          <w:rFonts w:ascii="Calibri" w:hAnsi="Calibri"/>
          <w:sz w:val="36"/>
        </w:rPr>
        <w:t>falling the stone has weight.</w:t>
      </w:r>
      <w:r w:rsidR="00047C9A" w:rsidRPr="000D67DE">
        <w:rPr>
          <w:rFonts w:ascii="Calibri" w:hAnsi="Calibri"/>
          <w:sz w:val="36"/>
        </w:rPr>
        <w:t xml:space="preserve"> </w:t>
      </w:r>
      <w:r w:rsidRPr="000D67DE">
        <w:rPr>
          <w:rFonts w:ascii="Calibri" w:hAnsi="Calibri"/>
          <w:sz w:val="36"/>
        </w:rPr>
        <w:t>A man’s being is his potential</w:t>
      </w:r>
      <w:r w:rsidR="00800358">
        <w:rPr>
          <w:rFonts w:ascii="Calibri" w:hAnsi="Calibri"/>
          <w:sz w:val="36"/>
        </w:rPr>
        <w:t xml:space="preserve"> </w:t>
      </w:r>
      <w:r w:rsidRPr="000D67DE">
        <w:rPr>
          <w:rFonts w:ascii="Calibri" w:hAnsi="Calibri"/>
          <w:sz w:val="36"/>
        </w:rPr>
        <w:t>energy directed towards or away from God; and it is by this</w:t>
      </w:r>
      <w:r w:rsidR="00800358">
        <w:rPr>
          <w:rFonts w:ascii="Calibri" w:hAnsi="Calibri"/>
          <w:sz w:val="36"/>
        </w:rPr>
        <w:t xml:space="preserve"> </w:t>
      </w:r>
      <w:r w:rsidRPr="000D67DE">
        <w:rPr>
          <w:rFonts w:ascii="Calibri" w:hAnsi="Calibri"/>
          <w:sz w:val="36"/>
        </w:rPr>
        <w:t>potential energy that he will be judged as good or evil</w:t>
      </w:r>
      <w:r w:rsidR="00CE1F63">
        <w:rPr>
          <w:rFonts w:ascii="Calibri" w:hAnsi="Calibri"/>
          <w:sz w:val="36"/>
        </w:rPr>
        <w:t xml:space="preserve"> - </w:t>
      </w:r>
      <w:r w:rsidRPr="000D67DE">
        <w:rPr>
          <w:rFonts w:ascii="Calibri" w:hAnsi="Calibri"/>
          <w:sz w:val="36"/>
        </w:rPr>
        <w:t>for it</w:t>
      </w:r>
      <w:r w:rsidR="00800358">
        <w:rPr>
          <w:rFonts w:ascii="Calibri" w:hAnsi="Calibri"/>
          <w:sz w:val="36"/>
        </w:rPr>
        <w:t xml:space="preserve"> </w:t>
      </w:r>
      <w:r w:rsidRPr="000D67DE">
        <w:rPr>
          <w:rFonts w:ascii="Calibri" w:hAnsi="Calibri"/>
          <w:sz w:val="36"/>
        </w:rPr>
        <w:t>is possible, in the language</w:t>
      </w:r>
      <w:r w:rsidR="007B1883" w:rsidRPr="000D67DE">
        <w:rPr>
          <w:rFonts w:ascii="Calibri" w:hAnsi="Calibri"/>
          <w:sz w:val="36"/>
        </w:rPr>
        <w:t xml:space="preserve"> of </w:t>
      </w:r>
      <w:r w:rsidRPr="000D67DE">
        <w:rPr>
          <w:rFonts w:ascii="Calibri" w:hAnsi="Calibri"/>
          <w:sz w:val="36"/>
        </w:rPr>
        <w:t>the Gospel, to commit adultery</w:t>
      </w:r>
      <w:r w:rsidR="00800358">
        <w:rPr>
          <w:rFonts w:ascii="Calibri" w:hAnsi="Calibri"/>
          <w:sz w:val="36"/>
        </w:rPr>
        <w:t xml:space="preserve"> </w:t>
      </w:r>
      <w:r w:rsidRPr="000D67DE">
        <w:rPr>
          <w:rFonts w:ascii="Calibri" w:hAnsi="Calibri"/>
          <w:sz w:val="36"/>
        </w:rPr>
        <w:t>and murder in the heart, even while remaining blameless in</w:t>
      </w:r>
      <w:r w:rsidR="00800358">
        <w:rPr>
          <w:rFonts w:ascii="Calibri" w:hAnsi="Calibri"/>
          <w:sz w:val="36"/>
        </w:rPr>
        <w:t xml:space="preserve"> </w:t>
      </w:r>
      <w:r w:rsidRPr="000D67DE">
        <w:rPr>
          <w:rFonts w:ascii="Calibri" w:hAnsi="Calibri"/>
          <w:sz w:val="36"/>
        </w:rPr>
        <w:t xml:space="preserve">action. </w:t>
      </w:r>
    </w:p>
    <w:p w14:paraId="754D15FA" w14:textId="4F0BE1A2" w:rsidR="00CE1F63" w:rsidRDefault="00A46F16" w:rsidP="002057A0">
      <w:pPr>
        <w:pStyle w:val="Quote"/>
        <w:tabs>
          <w:tab w:val="right" w:pos="9923"/>
        </w:tabs>
      </w:pPr>
      <w:r>
        <w:t>‘</w:t>
      </w:r>
      <w:r w:rsidR="00BD5BA2" w:rsidRPr="000D67DE">
        <w:t>Covetousness, envy, pride and wrath are the four elements</w:t>
      </w:r>
      <w:r w:rsidR="007B1883" w:rsidRPr="000D67DE">
        <w:t xml:space="preserve"> of </w:t>
      </w:r>
      <w:r w:rsidR="00BD5BA2" w:rsidRPr="000D67DE">
        <w:t>self, or nature, or hell, all</w:t>
      </w:r>
      <w:r w:rsidR="007B1883" w:rsidRPr="000D67DE">
        <w:t xml:space="preserve"> of </w:t>
      </w:r>
      <w:r w:rsidR="00BD5BA2" w:rsidRPr="000D67DE">
        <w:t>them inseparable from it.</w:t>
      </w:r>
      <w:r w:rsidR="00047C9A" w:rsidRPr="000D67DE">
        <w:t xml:space="preserve"> </w:t>
      </w:r>
      <w:r w:rsidR="00BD5BA2" w:rsidRPr="000D67DE">
        <w:t>And the reason why it must be thus, and cannot be otherwise, is because the natural life</w:t>
      </w:r>
      <w:r w:rsidR="007B1883" w:rsidRPr="000D67DE">
        <w:t xml:space="preserve"> of </w:t>
      </w:r>
      <w:r w:rsidR="00BD5BA2" w:rsidRPr="000D67DE">
        <w:t xml:space="preserve">the creature is brought forth for the participation </w:t>
      </w:r>
      <w:r w:rsidR="007B1883" w:rsidRPr="000D67DE">
        <w:t xml:space="preserve">of </w:t>
      </w:r>
      <w:r w:rsidR="00BD5BA2" w:rsidRPr="000D67DE">
        <w:t>some high supernatural good in the Creator.</w:t>
      </w:r>
      <w:r w:rsidR="00047C9A" w:rsidRPr="000D67DE">
        <w:t xml:space="preserve"> </w:t>
      </w:r>
      <w:r w:rsidR="00BD5BA2" w:rsidRPr="000D67DE">
        <w:t xml:space="preserve">But it could have no </w:t>
      </w:r>
      <w:r w:rsidR="0016235C">
        <w:t>fi</w:t>
      </w:r>
      <w:r w:rsidR="00BD5BA2" w:rsidRPr="000D67DE">
        <w:t>tness, no possible capacity to receive such good, unless it was in itself both an extremity</w:t>
      </w:r>
      <w:r w:rsidR="007B1883" w:rsidRPr="000D67DE">
        <w:t xml:space="preserve"> of </w:t>
      </w:r>
      <w:r w:rsidR="00BD5BA2" w:rsidRPr="000D67DE">
        <w:t>want and an extremity</w:t>
      </w:r>
      <w:r w:rsidR="007B1883" w:rsidRPr="000D67DE">
        <w:t xml:space="preserve"> of </w:t>
      </w:r>
      <w:r w:rsidR="00BD5BA2" w:rsidRPr="000D67DE">
        <w:t>desire for some high good</w:t>
      </w:r>
      <w:r w:rsidR="004157A7">
        <w:t>. W</w:t>
      </w:r>
      <w:r w:rsidR="00BD5BA2" w:rsidRPr="000D67DE">
        <w:t xml:space="preserve">hen therefore this natural life is deprived </w:t>
      </w:r>
      <w:r w:rsidR="007B1883" w:rsidRPr="000D67DE">
        <w:t xml:space="preserve">of </w:t>
      </w:r>
      <w:r w:rsidR="00BD5BA2" w:rsidRPr="000D67DE">
        <w:t>or fallen from God, it can be nothing else in itself but an extremity</w:t>
      </w:r>
      <w:r w:rsidR="007B1883" w:rsidRPr="000D67DE">
        <w:t xml:space="preserve"> of </w:t>
      </w:r>
      <w:r w:rsidR="00BD5BA2" w:rsidRPr="000D67DE">
        <w:t>want continually desiring, and an extremity</w:t>
      </w:r>
      <w:r w:rsidR="007B1883" w:rsidRPr="000D67DE">
        <w:t xml:space="preserve"> of </w:t>
      </w:r>
      <w:r w:rsidR="00BD5BA2" w:rsidRPr="000D67DE">
        <w:t>desire continually wanting.</w:t>
      </w:r>
      <w:r w:rsidR="00047C9A" w:rsidRPr="000D67DE">
        <w:t xml:space="preserve"> </w:t>
      </w:r>
      <w:r w:rsidR="00BD5BA2" w:rsidRPr="000D67DE">
        <w:t>And because it is that, its whole life can be nothing else but a plague and torment</w:t>
      </w:r>
      <w:r w:rsidR="007B1883" w:rsidRPr="000D67DE">
        <w:t xml:space="preserve"> of </w:t>
      </w:r>
      <w:r w:rsidR="00BD5BA2" w:rsidRPr="000D67DE">
        <w:t>covetousness, envy, pride and wrath, all which is precisely nature, self, or hell.</w:t>
      </w:r>
      <w:r w:rsidR="00047C9A" w:rsidRPr="000D67DE">
        <w:t xml:space="preserve"> </w:t>
      </w:r>
      <w:r w:rsidR="00BD5BA2" w:rsidRPr="000D67DE">
        <w:t>Now covetousness, pride and envy are not three different things, but only three different names for the restless workings</w:t>
      </w:r>
      <w:r w:rsidR="007B1883" w:rsidRPr="000D67DE">
        <w:t xml:space="preserve"> of </w:t>
      </w:r>
      <w:r w:rsidR="00BD5BA2" w:rsidRPr="000D67DE">
        <w:t>one and the</w:t>
      </w:r>
      <w:r>
        <w:t xml:space="preserve"> </w:t>
      </w:r>
      <w:r w:rsidR="00BD5BA2" w:rsidRPr="000D67DE">
        <w:t>same will or desire</w:t>
      </w:r>
      <w:r w:rsidR="004157A7">
        <w:t>. W</w:t>
      </w:r>
      <w:r w:rsidR="00BD5BA2" w:rsidRPr="000D67DE">
        <w:t>rath, which is a fourth birth from these three, can have no existence till one or all</w:t>
      </w:r>
      <w:r w:rsidR="007B1883" w:rsidRPr="000D67DE">
        <w:t xml:space="preserve"> of </w:t>
      </w:r>
      <w:r w:rsidR="00BD5BA2" w:rsidRPr="000D67DE">
        <w:t xml:space="preserve">these three are </w:t>
      </w:r>
      <w:r w:rsidR="00BD5BA2" w:rsidRPr="000D67DE">
        <w:lastRenderedPageBreak/>
        <w:t>contradicted, or have something done to them that is contrary to their will.</w:t>
      </w:r>
      <w:r w:rsidR="00047C9A" w:rsidRPr="000D67DE">
        <w:t xml:space="preserve"> </w:t>
      </w:r>
      <w:r w:rsidR="00BD5BA2" w:rsidRPr="000D67DE">
        <w:t>These four properties generate their own torment. They have no outward cause, nor any inward power</w:t>
      </w:r>
      <w:r w:rsidR="007B1883" w:rsidRPr="000D67DE">
        <w:t xml:space="preserve"> of </w:t>
      </w:r>
      <w:r w:rsidR="00BD5BA2" w:rsidRPr="000D67DE">
        <w:t>altering themselves.</w:t>
      </w:r>
      <w:r w:rsidR="00047C9A" w:rsidRPr="000D67DE">
        <w:t xml:space="preserve"> </w:t>
      </w:r>
      <w:r w:rsidR="00BD5BA2" w:rsidRPr="000D67DE">
        <w:t xml:space="preserve">And therefore all self or nature must be in this state until some supernatural good comes into it, or gets a birth in it. </w:t>
      </w:r>
    </w:p>
    <w:p w14:paraId="192C6DE9" w14:textId="4C23E5DC" w:rsidR="00A46F16" w:rsidRPr="00A46F16" w:rsidRDefault="00BD5BA2" w:rsidP="002057A0">
      <w:pPr>
        <w:pStyle w:val="Quote"/>
        <w:tabs>
          <w:tab w:val="right" w:pos="9923"/>
        </w:tabs>
        <w:rPr>
          <w:rStyle w:val="SubtleEmphasis"/>
        </w:rPr>
      </w:pPr>
      <w:r w:rsidRPr="000D67DE">
        <w:t>Whilst man indeed lives among the vanities</w:t>
      </w:r>
      <w:r w:rsidR="007B1883" w:rsidRPr="000D67DE">
        <w:t xml:space="preserve"> of </w:t>
      </w:r>
      <w:r w:rsidRPr="000D67DE">
        <w:t>time, his covetousness, envy, pride and wrath may be in a tolerable state, may hold him to a mixture</w:t>
      </w:r>
      <w:r w:rsidR="007B1883" w:rsidRPr="000D67DE">
        <w:t xml:space="preserve"> of </w:t>
      </w:r>
      <w:r w:rsidRPr="000D67DE">
        <w:t>peace and trouble;</w:t>
      </w:r>
      <w:r w:rsidR="00047C9A" w:rsidRPr="000D67DE">
        <w:t xml:space="preserve"> </w:t>
      </w:r>
      <w:r w:rsidRPr="000D67DE">
        <w:t>they may have at times their grati</w:t>
      </w:r>
      <w:r w:rsidR="0016235C">
        <w:t>fi</w:t>
      </w:r>
      <w:r w:rsidRPr="000D67DE">
        <w:t>cations as well as their torments.</w:t>
      </w:r>
      <w:r w:rsidR="00047C9A" w:rsidRPr="000D67DE">
        <w:t xml:space="preserve"> </w:t>
      </w:r>
      <w:r w:rsidRPr="000D67DE">
        <w:t>But when death has</w:t>
      </w:r>
      <w:r w:rsidR="00A46F16">
        <w:t xml:space="preserve"> </w:t>
      </w:r>
      <w:r w:rsidRPr="000D67DE">
        <w:t>put an end to the vanity</w:t>
      </w:r>
      <w:r w:rsidR="007B1883" w:rsidRPr="000D67DE">
        <w:t xml:space="preserve"> of </w:t>
      </w:r>
      <w:r w:rsidRPr="000D67DE">
        <w:t>all earthly cheats, the soul that is n</w:t>
      </w:r>
      <w:r w:rsidR="00A946C1">
        <w:t>o</w:t>
      </w:r>
      <w:r w:rsidRPr="000D67DE">
        <w:t>t</w:t>
      </w:r>
      <w:r w:rsidR="00800358">
        <w:t xml:space="preserve"> </w:t>
      </w:r>
      <w:r w:rsidRPr="000D67DE">
        <w:t>born again</w:t>
      </w:r>
      <w:r w:rsidR="007B1883" w:rsidRPr="000D67DE">
        <w:t xml:space="preserve"> of </w:t>
      </w:r>
      <w:r w:rsidRPr="000D67DE">
        <w:t>the supernatural Word and Spirit</w:t>
      </w:r>
      <w:r w:rsidR="007B1883" w:rsidRPr="000D67DE">
        <w:t xml:space="preserve"> of </w:t>
      </w:r>
      <w:r w:rsidRPr="000D67DE">
        <w:t xml:space="preserve">God, must </w:t>
      </w:r>
      <w:r w:rsidR="0016235C">
        <w:t>fi</w:t>
      </w:r>
      <w:r w:rsidRPr="000D67DE">
        <w:t>nd</w:t>
      </w:r>
      <w:r w:rsidR="00800358">
        <w:t xml:space="preserve"> </w:t>
      </w:r>
      <w:r w:rsidRPr="000D67DE">
        <w:t>itself unavoidably devoured or shut up in its own insatiable, unchangeable, self-tormenting covetousness, envy, pride and wrath.</w:t>
      </w:r>
      <w:r w:rsidR="00A46F16">
        <w:t xml:space="preserve">’ </w:t>
      </w:r>
      <w:r w:rsidR="007B1883" w:rsidRPr="00A46F16">
        <w:rPr>
          <w:rStyle w:val="SubtleEmphasis"/>
        </w:rPr>
        <w:tab/>
      </w:r>
      <w:r w:rsidR="00047C9A" w:rsidRPr="00A46F16">
        <w:rPr>
          <w:rStyle w:val="SubtleEmphasis"/>
        </w:rPr>
        <w:t xml:space="preserve"> </w:t>
      </w:r>
      <w:r w:rsidRPr="00A46F16">
        <w:rPr>
          <w:rStyle w:val="SubtleEmphasis"/>
        </w:rPr>
        <w:t>William Law</w:t>
      </w:r>
      <w:r w:rsidR="00800358" w:rsidRPr="00A46F16">
        <w:rPr>
          <w:rStyle w:val="SubtleEmphasis"/>
        </w:rPr>
        <w:t xml:space="preserve"> </w:t>
      </w:r>
    </w:p>
    <w:p w14:paraId="025B6C9C" w14:textId="22A3E389" w:rsidR="00A46F16" w:rsidRPr="00A46F16" w:rsidRDefault="00A46F16" w:rsidP="002057A0">
      <w:pPr>
        <w:pStyle w:val="PlainText"/>
        <w:tabs>
          <w:tab w:val="right" w:pos="9923"/>
        </w:tabs>
        <w:spacing w:line="269" w:lineRule="auto"/>
        <w:jc w:val="both"/>
        <w:rPr>
          <w:rStyle w:val="SubtleEmphasis"/>
        </w:rPr>
      </w:pPr>
      <w:r w:rsidRPr="00A46F16">
        <w:rPr>
          <w:rStyle w:val="QuoteChar"/>
        </w:rPr>
        <w:t>‘</w:t>
      </w:r>
      <w:r w:rsidR="00BD5BA2" w:rsidRPr="00A46F16">
        <w:rPr>
          <w:rStyle w:val="QuoteChar"/>
        </w:rPr>
        <w:t>It is true that you cannot properly express the degree</w:t>
      </w:r>
      <w:r w:rsidR="007B1883" w:rsidRPr="00A46F16">
        <w:rPr>
          <w:rStyle w:val="QuoteChar"/>
        </w:rPr>
        <w:t xml:space="preserve"> of </w:t>
      </w:r>
      <w:r w:rsidR="00BD5BA2" w:rsidRPr="00A46F16">
        <w:rPr>
          <w:rStyle w:val="QuoteChar"/>
        </w:rPr>
        <w:t>your</w:t>
      </w:r>
      <w:r w:rsidR="00800358" w:rsidRPr="00A46F16">
        <w:rPr>
          <w:rStyle w:val="QuoteChar"/>
        </w:rPr>
        <w:t xml:space="preserve"> </w:t>
      </w:r>
      <w:r w:rsidR="00BD5BA2" w:rsidRPr="00A46F16">
        <w:rPr>
          <w:rStyle w:val="QuoteChar"/>
        </w:rPr>
        <w:t>sinfulness; but that is because it is impossible, in this life, to</w:t>
      </w:r>
      <w:r w:rsidR="00800358" w:rsidRPr="00A46F16">
        <w:rPr>
          <w:rStyle w:val="QuoteChar"/>
        </w:rPr>
        <w:t xml:space="preserve"> </w:t>
      </w:r>
      <w:r w:rsidR="00BD5BA2" w:rsidRPr="00A46F16">
        <w:rPr>
          <w:rStyle w:val="QuoteChar"/>
        </w:rPr>
        <w:t>represent sins in all their true ugliness; nor shall we ever know</w:t>
      </w:r>
      <w:r w:rsidR="00800358" w:rsidRPr="00A46F16">
        <w:rPr>
          <w:rStyle w:val="QuoteChar"/>
        </w:rPr>
        <w:t xml:space="preserve"> </w:t>
      </w:r>
      <w:r w:rsidR="00BD5BA2" w:rsidRPr="00A46F16">
        <w:rPr>
          <w:rStyle w:val="QuoteChar"/>
        </w:rPr>
        <w:t>them as they really are except in the light</w:t>
      </w:r>
      <w:r w:rsidR="007B1883" w:rsidRPr="00A46F16">
        <w:rPr>
          <w:rStyle w:val="QuoteChar"/>
        </w:rPr>
        <w:t xml:space="preserve"> of </w:t>
      </w:r>
      <w:r w:rsidR="00BD5BA2" w:rsidRPr="00A46F16">
        <w:rPr>
          <w:rStyle w:val="QuoteChar"/>
        </w:rPr>
        <w:t>God.</w:t>
      </w:r>
      <w:r w:rsidR="00047C9A" w:rsidRPr="00A46F16">
        <w:rPr>
          <w:rStyle w:val="QuoteChar"/>
        </w:rPr>
        <w:t xml:space="preserve"> </w:t>
      </w:r>
      <w:r w:rsidR="00BD5BA2" w:rsidRPr="00A46F16">
        <w:rPr>
          <w:rStyle w:val="QuoteChar"/>
        </w:rPr>
        <w:t>God gives to</w:t>
      </w:r>
      <w:r w:rsidR="00800358" w:rsidRPr="00A46F16">
        <w:rPr>
          <w:rStyle w:val="QuoteChar"/>
        </w:rPr>
        <w:t xml:space="preserve"> </w:t>
      </w:r>
      <w:r w:rsidR="00BD5BA2" w:rsidRPr="00A46F16">
        <w:rPr>
          <w:rStyle w:val="QuoteChar"/>
        </w:rPr>
        <w:t>some souls an impression</w:t>
      </w:r>
      <w:r w:rsidR="007B1883" w:rsidRPr="00A46F16">
        <w:rPr>
          <w:rStyle w:val="QuoteChar"/>
        </w:rPr>
        <w:t xml:space="preserve"> of </w:t>
      </w:r>
      <w:r w:rsidR="00BD5BA2" w:rsidRPr="00A46F16">
        <w:rPr>
          <w:rStyle w:val="QuoteChar"/>
        </w:rPr>
        <w:t>the enormity</w:t>
      </w:r>
      <w:r w:rsidR="007B1883" w:rsidRPr="00A46F16">
        <w:rPr>
          <w:rStyle w:val="QuoteChar"/>
        </w:rPr>
        <w:t xml:space="preserve"> of </w:t>
      </w:r>
      <w:r w:rsidR="00BD5BA2" w:rsidRPr="00A46F16">
        <w:rPr>
          <w:rStyle w:val="QuoteChar"/>
        </w:rPr>
        <w:t>sin, by which He</w:t>
      </w:r>
      <w:r w:rsidR="00800358" w:rsidRPr="00A46F16">
        <w:rPr>
          <w:rStyle w:val="QuoteChar"/>
        </w:rPr>
        <w:t xml:space="preserve"> </w:t>
      </w:r>
      <w:r w:rsidR="00BD5BA2" w:rsidRPr="00A46F16">
        <w:rPr>
          <w:rStyle w:val="QuoteChar"/>
        </w:rPr>
        <w:t>makes them feel that sin is incomparably greater than it seems.</w:t>
      </w:r>
      <w:r w:rsidR="00800358" w:rsidRPr="00A46F16">
        <w:rPr>
          <w:rStyle w:val="QuoteChar"/>
        </w:rPr>
        <w:t xml:space="preserve"> </w:t>
      </w:r>
      <w:r w:rsidR="00BD5BA2" w:rsidRPr="00A46F16">
        <w:rPr>
          <w:rStyle w:val="QuoteChar"/>
        </w:rPr>
        <w:t xml:space="preserve">Such souls must conceive their sins as faith represents them </w:t>
      </w:r>
      <w:r w:rsidR="00BD5BA2" w:rsidRPr="005D32A2">
        <w:rPr>
          <w:rStyle w:val="QuoteChar"/>
          <w:i/>
          <w:iCs/>
          <w:sz w:val="34"/>
          <w:szCs w:val="34"/>
        </w:rPr>
        <w:t>(that</w:t>
      </w:r>
      <w:r w:rsidR="00800358" w:rsidRPr="005D32A2">
        <w:rPr>
          <w:rStyle w:val="QuoteChar"/>
          <w:i/>
          <w:iCs/>
          <w:sz w:val="34"/>
          <w:szCs w:val="34"/>
        </w:rPr>
        <w:t xml:space="preserve"> </w:t>
      </w:r>
      <w:r w:rsidR="00BD5BA2" w:rsidRPr="005D32A2">
        <w:rPr>
          <w:rStyle w:val="QuoteChar"/>
          <w:i/>
          <w:iCs/>
          <w:sz w:val="34"/>
          <w:szCs w:val="34"/>
        </w:rPr>
        <w:t>is, as they are in themselves),</w:t>
      </w:r>
      <w:r w:rsidR="00BD5BA2" w:rsidRPr="005D32A2">
        <w:rPr>
          <w:rStyle w:val="QuoteChar"/>
          <w:sz w:val="34"/>
          <w:szCs w:val="34"/>
        </w:rPr>
        <w:t xml:space="preserve"> </w:t>
      </w:r>
      <w:r w:rsidR="00BD5BA2" w:rsidRPr="00A46F16">
        <w:rPr>
          <w:rStyle w:val="QuoteChar"/>
        </w:rPr>
        <w:t>but must be content to describe</w:t>
      </w:r>
      <w:r w:rsidR="00800358" w:rsidRPr="00A46F16">
        <w:rPr>
          <w:rStyle w:val="QuoteChar"/>
        </w:rPr>
        <w:t xml:space="preserve"> </w:t>
      </w:r>
      <w:r w:rsidR="00BD5BA2" w:rsidRPr="00A46F16">
        <w:rPr>
          <w:rStyle w:val="QuoteChar"/>
        </w:rPr>
        <w:t>them in such human words as their mouth is able to utter.</w:t>
      </w:r>
      <w:r>
        <w:rPr>
          <w:rStyle w:val="QuoteChar"/>
        </w:rPr>
        <w:t>’</w:t>
      </w:r>
      <w:r w:rsidR="00800358">
        <w:rPr>
          <w:rFonts w:ascii="Calibri" w:hAnsi="Calibri"/>
          <w:sz w:val="36"/>
        </w:rPr>
        <w:t xml:space="preserve"> </w:t>
      </w:r>
      <w:r w:rsidR="009665E8">
        <w:rPr>
          <w:rFonts w:ascii="Calibri" w:hAnsi="Calibri"/>
          <w:sz w:val="36"/>
        </w:rPr>
        <w:tab/>
      </w:r>
      <w:r w:rsidR="00BD5BA2" w:rsidRPr="00A46F16">
        <w:rPr>
          <w:rStyle w:val="SubtleEmphasis"/>
        </w:rPr>
        <w:t>Charles de Condren</w:t>
      </w:r>
      <w:r w:rsidR="00800358" w:rsidRPr="00A46F16">
        <w:rPr>
          <w:rStyle w:val="SubtleEmphasis"/>
        </w:rPr>
        <w:t xml:space="preserve"> </w:t>
      </w:r>
    </w:p>
    <w:p w14:paraId="70297539" w14:textId="5469917F" w:rsidR="00A46F16" w:rsidRPr="00A46F16" w:rsidRDefault="00A46F16" w:rsidP="002057A0">
      <w:pPr>
        <w:pStyle w:val="PlainText"/>
        <w:tabs>
          <w:tab w:val="right" w:pos="9923"/>
        </w:tabs>
        <w:spacing w:line="269" w:lineRule="auto"/>
        <w:jc w:val="both"/>
        <w:rPr>
          <w:rStyle w:val="SubtleEmphasis"/>
        </w:rPr>
      </w:pPr>
      <w:r w:rsidRPr="00A46F16">
        <w:rPr>
          <w:rStyle w:val="QuoteChar"/>
        </w:rPr>
        <w:t>‘</w:t>
      </w:r>
      <w:r w:rsidR="00BD5BA2" w:rsidRPr="00A46F16">
        <w:rPr>
          <w:rStyle w:val="QuoteChar"/>
        </w:rPr>
        <w:t>Lucifer, when he stood in his natural nobility, as God had created</w:t>
      </w:r>
      <w:r w:rsidR="00800358" w:rsidRPr="00A46F16">
        <w:rPr>
          <w:rStyle w:val="QuoteChar"/>
        </w:rPr>
        <w:t xml:space="preserve"> </w:t>
      </w:r>
      <w:r w:rsidR="00BD5BA2" w:rsidRPr="00A46F16">
        <w:rPr>
          <w:rStyle w:val="QuoteChar"/>
        </w:rPr>
        <w:t>him, was a pure noble creature.</w:t>
      </w:r>
      <w:r w:rsidR="00047C9A" w:rsidRPr="00A46F16">
        <w:rPr>
          <w:rStyle w:val="QuoteChar"/>
        </w:rPr>
        <w:t xml:space="preserve"> </w:t>
      </w:r>
      <w:r w:rsidR="00BD5BA2" w:rsidRPr="00A46F16">
        <w:rPr>
          <w:rStyle w:val="QuoteChar"/>
        </w:rPr>
        <w:t>But when he kept to self, when</w:t>
      </w:r>
      <w:r w:rsidR="00800358" w:rsidRPr="00A46F16">
        <w:rPr>
          <w:rStyle w:val="QuoteChar"/>
        </w:rPr>
        <w:t xml:space="preserve"> </w:t>
      </w:r>
      <w:r w:rsidR="00BD5BA2" w:rsidRPr="00A46F16">
        <w:rPr>
          <w:rStyle w:val="QuoteChar"/>
        </w:rPr>
        <w:t>he possessed himself and his natural nobility as a property, he fell</w:t>
      </w:r>
      <w:r w:rsidR="00800358" w:rsidRPr="00A46F16">
        <w:rPr>
          <w:rStyle w:val="QuoteChar"/>
        </w:rPr>
        <w:t xml:space="preserve"> </w:t>
      </w:r>
      <w:r w:rsidR="00BD5BA2" w:rsidRPr="00A46F16">
        <w:rPr>
          <w:rStyle w:val="QuoteChar"/>
        </w:rPr>
        <w:t>and became, instead</w:t>
      </w:r>
      <w:r w:rsidR="007B1883" w:rsidRPr="00A46F16">
        <w:rPr>
          <w:rStyle w:val="QuoteChar"/>
        </w:rPr>
        <w:t xml:space="preserve"> of </w:t>
      </w:r>
      <w:r w:rsidR="00BD5BA2" w:rsidRPr="00A46F16">
        <w:rPr>
          <w:rStyle w:val="QuoteChar"/>
        </w:rPr>
        <w:t>an angel, a devil.</w:t>
      </w:r>
      <w:r w:rsidR="00047C9A" w:rsidRPr="00A46F16">
        <w:rPr>
          <w:rStyle w:val="QuoteChar"/>
        </w:rPr>
        <w:t xml:space="preserve"> </w:t>
      </w:r>
      <w:r w:rsidR="00BD5BA2" w:rsidRPr="00A46F16">
        <w:rPr>
          <w:rStyle w:val="QuoteChar"/>
        </w:rPr>
        <w:t>So it is with man.</w:t>
      </w:r>
      <w:r w:rsidR="00047C9A" w:rsidRPr="00A46F16">
        <w:rPr>
          <w:rStyle w:val="QuoteChar"/>
        </w:rPr>
        <w:t xml:space="preserve"> </w:t>
      </w:r>
      <w:r w:rsidR="00BD5BA2" w:rsidRPr="00A46F16">
        <w:rPr>
          <w:rStyle w:val="QuoteChar"/>
        </w:rPr>
        <w:t>If</w:t>
      </w:r>
      <w:r w:rsidR="00800358" w:rsidRPr="00A46F16">
        <w:rPr>
          <w:rStyle w:val="QuoteChar"/>
        </w:rPr>
        <w:t xml:space="preserve"> </w:t>
      </w:r>
      <w:r w:rsidR="00BD5BA2" w:rsidRPr="00A46F16">
        <w:rPr>
          <w:rStyle w:val="QuoteChar"/>
        </w:rPr>
        <w:t>he remains in himself and possesses himself</w:t>
      </w:r>
      <w:r w:rsidR="007B1883" w:rsidRPr="00A46F16">
        <w:rPr>
          <w:rStyle w:val="QuoteChar"/>
        </w:rPr>
        <w:t xml:space="preserve"> of </w:t>
      </w:r>
      <w:r w:rsidR="00BD5BA2" w:rsidRPr="00A46F16">
        <w:rPr>
          <w:rStyle w:val="QuoteChar"/>
        </w:rPr>
        <w:t>his natural nobility</w:t>
      </w:r>
      <w:r w:rsidR="00800358" w:rsidRPr="00A46F16">
        <w:rPr>
          <w:rStyle w:val="QuoteChar"/>
        </w:rPr>
        <w:t xml:space="preserve"> </w:t>
      </w:r>
      <w:r w:rsidR="00BD5BA2" w:rsidRPr="00A46F16">
        <w:rPr>
          <w:rStyle w:val="QuoteChar"/>
        </w:rPr>
        <w:t>as a property, he falls and becomes, instead</w:t>
      </w:r>
      <w:r w:rsidR="007B1883" w:rsidRPr="00A46F16">
        <w:rPr>
          <w:rStyle w:val="QuoteChar"/>
        </w:rPr>
        <w:t xml:space="preserve"> of </w:t>
      </w:r>
      <w:r w:rsidR="00BD5BA2" w:rsidRPr="00A46F16">
        <w:rPr>
          <w:rStyle w:val="QuoteChar"/>
        </w:rPr>
        <w:t>a man, a devil.</w:t>
      </w:r>
      <w:r>
        <w:rPr>
          <w:rStyle w:val="QuoteChar"/>
        </w:rPr>
        <w:t>’</w:t>
      </w:r>
      <w:r w:rsidR="00800358" w:rsidRPr="00A46F16">
        <w:rPr>
          <w:rStyle w:val="QuoteChar"/>
        </w:rPr>
        <w:t xml:space="preserve"> </w:t>
      </w:r>
      <w:r w:rsidR="002057A0">
        <w:rPr>
          <w:rFonts w:ascii="Calibri" w:hAnsi="Calibri"/>
          <w:sz w:val="36"/>
        </w:rPr>
        <w:tab/>
      </w:r>
      <w:r w:rsidR="00BD5BA2" w:rsidRPr="00A46F16">
        <w:rPr>
          <w:rStyle w:val="SubtleEmphasis"/>
        </w:rPr>
        <w:t>T</w:t>
      </w:r>
      <w:r w:rsidRPr="00A46F16">
        <w:rPr>
          <w:rStyle w:val="SubtleEmphasis"/>
        </w:rPr>
        <w:t>h</w:t>
      </w:r>
      <w:r w:rsidR="00BD5BA2" w:rsidRPr="00A46F16">
        <w:rPr>
          <w:rStyle w:val="SubtleEmphasis"/>
        </w:rPr>
        <w:t>e Following</w:t>
      </w:r>
      <w:r w:rsidR="007B1883" w:rsidRPr="00A46F16">
        <w:rPr>
          <w:rStyle w:val="SubtleEmphasis"/>
        </w:rPr>
        <w:t xml:space="preserve"> of </w:t>
      </w:r>
      <w:r w:rsidR="00BD5BA2" w:rsidRPr="00A46F16">
        <w:rPr>
          <w:rStyle w:val="SubtleEmphasis"/>
        </w:rPr>
        <w:t>Christ</w:t>
      </w:r>
      <w:r w:rsidR="00800358" w:rsidRPr="00A46F16">
        <w:rPr>
          <w:rStyle w:val="SubtleEmphasis"/>
        </w:rPr>
        <w:t xml:space="preserve"> </w:t>
      </w:r>
    </w:p>
    <w:p w14:paraId="0288D10C" w14:textId="19C33FF9" w:rsidR="00CE1F63" w:rsidRPr="00A46F16" w:rsidRDefault="00A46F16" w:rsidP="00C35B88">
      <w:pPr>
        <w:pStyle w:val="PlainText"/>
        <w:tabs>
          <w:tab w:val="right" w:pos="9923"/>
        </w:tabs>
        <w:spacing w:line="259" w:lineRule="auto"/>
        <w:jc w:val="both"/>
        <w:rPr>
          <w:rStyle w:val="SubtleEmphasis"/>
        </w:rPr>
      </w:pPr>
      <w:r w:rsidRPr="00A46F16">
        <w:rPr>
          <w:rStyle w:val="QuoteChar"/>
        </w:rPr>
        <w:lastRenderedPageBreak/>
        <w:t>‘</w:t>
      </w:r>
      <w:r w:rsidR="00BD5BA2" w:rsidRPr="00A46F16">
        <w:rPr>
          <w:rStyle w:val="QuoteChar"/>
        </w:rPr>
        <w:t>If a delicious fragrant fruit had a power</w:t>
      </w:r>
      <w:r w:rsidR="007B1883" w:rsidRPr="00A46F16">
        <w:rPr>
          <w:rStyle w:val="QuoteChar"/>
        </w:rPr>
        <w:t xml:space="preserve"> of </w:t>
      </w:r>
      <w:r w:rsidR="00BD5BA2" w:rsidRPr="00A46F16">
        <w:rPr>
          <w:rStyle w:val="QuoteChar"/>
        </w:rPr>
        <w:t>separating itself from</w:t>
      </w:r>
      <w:r w:rsidR="00800358" w:rsidRPr="00A46F16">
        <w:rPr>
          <w:rStyle w:val="QuoteChar"/>
        </w:rPr>
        <w:t xml:space="preserve"> </w:t>
      </w:r>
      <w:r w:rsidR="00BD5BA2" w:rsidRPr="00A46F16">
        <w:rPr>
          <w:rStyle w:val="QuoteChar"/>
        </w:rPr>
        <w:t xml:space="preserve">the rich spirit, </w:t>
      </w:r>
      <w:r w:rsidR="0016235C">
        <w:rPr>
          <w:rStyle w:val="QuoteChar"/>
        </w:rPr>
        <w:t>fi</w:t>
      </w:r>
      <w:r w:rsidR="00BD5BA2" w:rsidRPr="00A46F16">
        <w:rPr>
          <w:rStyle w:val="QuoteChar"/>
        </w:rPr>
        <w:t>ne taste, smell and colour, which it receives from</w:t>
      </w:r>
      <w:r w:rsidR="00800358" w:rsidRPr="00A46F16">
        <w:rPr>
          <w:rStyle w:val="QuoteChar"/>
        </w:rPr>
        <w:t xml:space="preserve"> </w:t>
      </w:r>
      <w:r w:rsidR="00BD5BA2" w:rsidRPr="00A46F16">
        <w:rPr>
          <w:rStyle w:val="QuoteChar"/>
        </w:rPr>
        <w:t>the virtue</w:t>
      </w:r>
      <w:r w:rsidR="007B1883" w:rsidRPr="00A46F16">
        <w:rPr>
          <w:rStyle w:val="QuoteChar"/>
        </w:rPr>
        <w:t xml:space="preserve"> of </w:t>
      </w:r>
      <w:r w:rsidR="00BD5BA2" w:rsidRPr="00A46F16">
        <w:rPr>
          <w:rStyle w:val="QuoteChar"/>
        </w:rPr>
        <w:t>the air and the spirit</w:t>
      </w:r>
      <w:r w:rsidR="007B1883" w:rsidRPr="00A46F16">
        <w:rPr>
          <w:rStyle w:val="QuoteChar"/>
        </w:rPr>
        <w:t xml:space="preserve"> of </w:t>
      </w:r>
      <w:r w:rsidR="00BD5BA2" w:rsidRPr="00A46F16">
        <w:rPr>
          <w:rStyle w:val="QuoteChar"/>
        </w:rPr>
        <w:t>the sun, or if it could, in the</w:t>
      </w:r>
      <w:r w:rsidR="00800358" w:rsidRPr="00A46F16">
        <w:rPr>
          <w:rStyle w:val="QuoteChar"/>
        </w:rPr>
        <w:t xml:space="preserve"> </w:t>
      </w:r>
      <w:r w:rsidR="00BD5BA2" w:rsidRPr="00A46F16">
        <w:rPr>
          <w:rStyle w:val="QuoteChar"/>
        </w:rPr>
        <w:t>beginning</w:t>
      </w:r>
      <w:r w:rsidR="007B1883" w:rsidRPr="00A46F16">
        <w:rPr>
          <w:rStyle w:val="QuoteChar"/>
        </w:rPr>
        <w:t xml:space="preserve"> of </w:t>
      </w:r>
      <w:r w:rsidR="00BD5BA2" w:rsidRPr="00A46F16">
        <w:rPr>
          <w:rStyle w:val="QuoteChar"/>
        </w:rPr>
        <w:t>its growth, turn away from the sun and receive no</w:t>
      </w:r>
      <w:r w:rsidR="00800358" w:rsidRPr="00A46F16">
        <w:rPr>
          <w:rStyle w:val="QuoteChar"/>
        </w:rPr>
        <w:t xml:space="preserve"> </w:t>
      </w:r>
      <w:r w:rsidR="00BD5BA2" w:rsidRPr="00A46F16">
        <w:rPr>
          <w:rStyle w:val="QuoteChar"/>
        </w:rPr>
        <w:t xml:space="preserve">virtue from it, then it would stand in its own </w:t>
      </w:r>
      <w:r w:rsidR="0016235C">
        <w:rPr>
          <w:rStyle w:val="QuoteChar"/>
        </w:rPr>
        <w:t>fi</w:t>
      </w:r>
      <w:r w:rsidR="00BD5BA2" w:rsidRPr="00A46F16">
        <w:rPr>
          <w:rStyle w:val="QuoteChar"/>
        </w:rPr>
        <w:t>rst birth</w:t>
      </w:r>
      <w:r w:rsidR="007B1883" w:rsidRPr="00A46F16">
        <w:rPr>
          <w:rStyle w:val="QuoteChar"/>
        </w:rPr>
        <w:t xml:space="preserve"> of </w:t>
      </w:r>
      <w:r w:rsidR="00BD5BA2" w:rsidRPr="00A46F16">
        <w:rPr>
          <w:rStyle w:val="QuoteChar"/>
        </w:rPr>
        <w:t>wrath,</w:t>
      </w:r>
      <w:r w:rsidR="00800358" w:rsidRPr="00A46F16">
        <w:rPr>
          <w:rStyle w:val="QuoteChar"/>
        </w:rPr>
        <w:t xml:space="preserve"> </w:t>
      </w:r>
      <w:r w:rsidR="00BD5BA2" w:rsidRPr="00A46F16">
        <w:rPr>
          <w:rStyle w:val="QuoteChar"/>
        </w:rPr>
        <w:t>sourness, bitterness, astringency, just as the devils do, who have</w:t>
      </w:r>
      <w:r w:rsidR="00800358" w:rsidRPr="00A46F16">
        <w:rPr>
          <w:rStyle w:val="QuoteChar"/>
        </w:rPr>
        <w:t xml:space="preserve"> </w:t>
      </w:r>
      <w:r w:rsidR="00BD5BA2" w:rsidRPr="00A46F16">
        <w:rPr>
          <w:rStyle w:val="QuoteChar"/>
        </w:rPr>
        <w:t>turned back into their own dark root and have rejected the Light</w:t>
      </w:r>
      <w:r w:rsidR="00800358" w:rsidRPr="00A46F16">
        <w:rPr>
          <w:rStyle w:val="QuoteChar"/>
        </w:rPr>
        <w:t xml:space="preserve"> </w:t>
      </w:r>
      <w:r w:rsidR="00BD5BA2" w:rsidRPr="00A46F16">
        <w:rPr>
          <w:rStyle w:val="QuoteChar"/>
        </w:rPr>
        <w:t>and Spirit</w:t>
      </w:r>
      <w:r w:rsidR="007B1883" w:rsidRPr="00A46F16">
        <w:rPr>
          <w:rStyle w:val="QuoteChar"/>
        </w:rPr>
        <w:t xml:space="preserve"> of </w:t>
      </w:r>
      <w:r w:rsidR="00BD5BA2" w:rsidRPr="00A46F16">
        <w:rPr>
          <w:rStyle w:val="QuoteChar"/>
        </w:rPr>
        <w:t>God.</w:t>
      </w:r>
      <w:r w:rsidR="00047C9A" w:rsidRPr="00A46F16">
        <w:rPr>
          <w:rStyle w:val="QuoteChar"/>
        </w:rPr>
        <w:t xml:space="preserve"> </w:t>
      </w:r>
      <w:r w:rsidR="00BD5BA2" w:rsidRPr="00A46F16">
        <w:rPr>
          <w:rStyle w:val="QuoteChar"/>
        </w:rPr>
        <w:t>So that the hellish nature</w:t>
      </w:r>
      <w:r w:rsidR="007B1883" w:rsidRPr="00A46F16">
        <w:rPr>
          <w:rStyle w:val="QuoteChar"/>
        </w:rPr>
        <w:t xml:space="preserve"> of </w:t>
      </w:r>
      <w:r w:rsidR="00BD5BA2" w:rsidRPr="00A46F16">
        <w:rPr>
          <w:rStyle w:val="QuoteChar"/>
        </w:rPr>
        <w:t>a devil is nothing</w:t>
      </w:r>
      <w:r w:rsidR="00800358" w:rsidRPr="00A46F16">
        <w:rPr>
          <w:rStyle w:val="QuoteChar"/>
        </w:rPr>
        <w:t xml:space="preserve"> </w:t>
      </w:r>
      <w:r w:rsidR="00BD5BA2" w:rsidRPr="00A46F16">
        <w:rPr>
          <w:rStyle w:val="QuoteChar"/>
        </w:rPr>
        <w:t xml:space="preserve">but its own </w:t>
      </w:r>
      <w:r w:rsidR="0016235C">
        <w:rPr>
          <w:rStyle w:val="QuoteChar"/>
        </w:rPr>
        <w:t>fi</w:t>
      </w:r>
      <w:r w:rsidR="00BD5BA2" w:rsidRPr="00A46F16">
        <w:rPr>
          <w:rStyle w:val="QuoteChar"/>
        </w:rPr>
        <w:t>rst forms</w:t>
      </w:r>
      <w:r w:rsidR="007B1883" w:rsidRPr="00A46F16">
        <w:rPr>
          <w:rStyle w:val="QuoteChar"/>
        </w:rPr>
        <w:t xml:space="preserve"> of </w:t>
      </w:r>
      <w:r w:rsidR="00BD5BA2" w:rsidRPr="00A46F16">
        <w:rPr>
          <w:rStyle w:val="QuoteChar"/>
        </w:rPr>
        <w:t>life withdrawn or separated from the</w:t>
      </w:r>
      <w:r w:rsidR="00800358" w:rsidRPr="00A46F16">
        <w:rPr>
          <w:rStyle w:val="QuoteChar"/>
        </w:rPr>
        <w:t xml:space="preserve"> </w:t>
      </w:r>
      <w:r w:rsidR="00BD5BA2" w:rsidRPr="00A46F16">
        <w:rPr>
          <w:rStyle w:val="QuoteChar"/>
        </w:rPr>
        <w:t>heavenly Light and Love;</w:t>
      </w:r>
      <w:r w:rsidR="00047C9A" w:rsidRPr="00A46F16">
        <w:rPr>
          <w:rStyle w:val="QuoteChar"/>
        </w:rPr>
        <w:t xml:space="preserve"> </w:t>
      </w:r>
      <w:r w:rsidR="00BD5BA2" w:rsidRPr="00A46F16">
        <w:rPr>
          <w:rStyle w:val="QuoteChar"/>
        </w:rPr>
        <w:t>just as the sourness, bitterness and</w:t>
      </w:r>
      <w:r w:rsidR="00800358" w:rsidRPr="00A46F16">
        <w:rPr>
          <w:rStyle w:val="QuoteChar"/>
        </w:rPr>
        <w:t xml:space="preserve"> </w:t>
      </w:r>
      <w:r w:rsidR="00BD5BA2" w:rsidRPr="00A46F16">
        <w:rPr>
          <w:rStyle w:val="QuoteChar"/>
        </w:rPr>
        <w:t>astringency</w:t>
      </w:r>
      <w:r w:rsidR="007B1883" w:rsidRPr="00A46F16">
        <w:rPr>
          <w:rStyle w:val="QuoteChar"/>
        </w:rPr>
        <w:t xml:space="preserve"> of </w:t>
      </w:r>
      <w:r w:rsidR="009872F6" w:rsidRPr="00A46F16">
        <w:rPr>
          <w:rStyle w:val="QuoteChar"/>
        </w:rPr>
        <w:t>a fruit</w:t>
      </w:r>
      <w:r w:rsidR="00BD5BA2" w:rsidRPr="00A46F16">
        <w:rPr>
          <w:rStyle w:val="QuoteChar"/>
        </w:rPr>
        <w:t xml:space="preserve"> are nothing else but the </w:t>
      </w:r>
      <w:r w:rsidR="0016235C">
        <w:rPr>
          <w:rStyle w:val="QuoteChar"/>
        </w:rPr>
        <w:t>fi</w:t>
      </w:r>
      <w:r w:rsidR="00BD5BA2" w:rsidRPr="00A46F16">
        <w:rPr>
          <w:rStyle w:val="QuoteChar"/>
        </w:rPr>
        <w:t>rst form</w:t>
      </w:r>
      <w:r w:rsidR="007B1883" w:rsidRPr="00A46F16">
        <w:rPr>
          <w:rStyle w:val="QuoteChar"/>
        </w:rPr>
        <w:t xml:space="preserve"> of </w:t>
      </w:r>
      <w:r w:rsidR="00BD5BA2" w:rsidRPr="00A46F16">
        <w:rPr>
          <w:rStyle w:val="QuoteChar"/>
        </w:rPr>
        <w:t>its vegetable life, before it has reached the virtue</w:t>
      </w:r>
      <w:r w:rsidR="007B1883" w:rsidRPr="00A46F16">
        <w:rPr>
          <w:rStyle w:val="QuoteChar"/>
        </w:rPr>
        <w:t xml:space="preserve"> of </w:t>
      </w:r>
      <w:r w:rsidR="00BD5BA2" w:rsidRPr="00A46F16">
        <w:rPr>
          <w:rStyle w:val="QuoteChar"/>
        </w:rPr>
        <w:t>the sun and the spirit</w:t>
      </w:r>
      <w:r w:rsidR="00800358" w:rsidRPr="00A46F16">
        <w:rPr>
          <w:rStyle w:val="QuoteChar"/>
        </w:rPr>
        <w:t xml:space="preserve"> </w:t>
      </w:r>
      <w:r w:rsidR="007B1883" w:rsidRPr="00A46F16">
        <w:rPr>
          <w:rStyle w:val="QuoteChar"/>
        </w:rPr>
        <w:t xml:space="preserve">of </w:t>
      </w:r>
      <w:r w:rsidR="00BD5BA2" w:rsidRPr="00A46F16">
        <w:rPr>
          <w:rStyle w:val="QuoteChar"/>
        </w:rPr>
        <w:t>the air.</w:t>
      </w:r>
      <w:r w:rsidR="00047C9A" w:rsidRPr="00A46F16">
        <w:rPr>
          <w:rStyle w:val="QuoteChar"/>
        </w:rPr>
        <w:t xml:space="preserve"> </w:t>
      </w:r>
      <w:r w:rsidR="00BD5BA2" w:rsidRPr="00A46F16">
        <w:rPr>
          <w:rStyle w:val="QuoteChar"/>
        </w:rPr>
        <w:t>And as a fruit, if it had a sensibility</w:t>
      </w:r>
      <w:r w:rsidR="007B1883" w:rsidRPr="00A46F16">
        <w:rPr>
          <w:rStyle w:val="QuoteChar"/>
        </w:rPr>
        <w:t xml:space="preserve"> of </w:t>
      </w:r>
      <w:r w:rsidR="00BD5BA2" w:rsidRPr="00A46F16">
        <w:rPr>
          <w:rStyle w:val="QuoteChar"/>
        </w:rPr>
        <w:t>itself, would be full</w:t>
      </w:r>
      <w:r w:rsidR="007B1883" w:rsidRPr="00A46F16">
        <w:rPr>
          <w:rStyle w:val="QuoteChar"/>
        </w:rPr>
        <w:t xml:space="preserve"> of </w:t>
      </w:r>
      <w:r w:rsidR="00BD5BA2" w:rsidRPr="00A46F16">
        <w:rPr>
          <w:rStyle w:val="QuoteChar"/>
        </w:rPr>
        <w:t xml:space="preserve">torment as soon as it was shut up in the </w:t>
      </w:r>
      <w:r w:rsidR="0016235C">
        <w:rPr>
          <w:rStyle w:val="QuoteChar"/>
        </w:rPr>
        <w:t>fi</w:t>
      </w:r>
      <w:r w:rsidR="00BD5BA2" w:rsidRPr="00A46F16">
        <w:rPr>
          <w:rStyle w:val="QuoteChar"/>
        </w:rPr>
        <w:t>rst forms</w:t>
      </w:r>
      <w:r w:rsidR="007B1883" w:rsidRPr="00A46F16">
        <w:rPr>
          <w:rStyle w:val="QuoteChar"/>
        </w:rPr>
        <w:t xml:space="preserve"> of </w:t>
      </w:r>
      <w:r w:rsidR="00BD5BA2" w:rsidRPr="00A46F16">
        <w:rPr>
          <w:rStyle w:val="QuoteChar"/>
        </w:rPr>
        <w:t>its life, in its own astringency, sou</w:t>
      </w:r>
      <w:r w:rsidR="009872F6">
        <w:rPr>
          <w:rStyle w:val="QuoteChar"/>
        </w:rPr>
        <w:t>rn</w:t>
      </w:r>
      <w:r w:rsidR="00BD5BA2" w:rsidRPr="00A46F16">
        <w:rPr>
          <w:rStyle w:val="QuoteChar"/>
        </w:rPr>
        <w:t xml:space="preserve">ess and stinging bitterness, so the angels, when they had turned back into these very same </w:t>
      </w:r>
      <w:r w:rsidR="0016235C">
        <w:rPr>
          <w:rStyle w:val="QuoteChar"/>
        </w:rPr>
        <w:t>fi</w:t>
      </w:r>
      <w:r w:rsidR="00BD5BA2" w:rsidRPr="00A46F16">
        <w:rPr>
          <w:rStyle w:val="QuoteChar"/>
        </w:rPr>
        <w:t>rst forms</w:t>
      </w:r>
      <w:r w:rsidR="007B1883" w:rsidRPr="00A46F16">
        <w:rPr>
          <w:rStyle w:val="QuoteChar"/>
        </w:rPr>
        <w:t xml:space="preserve"> of </w:t>
      </w:r>
      <w:r w:rsidR="00BD5BA2" w:rsidRPr="00A46F16">
        <w:rPr>
          <w:rStyle w:val="QuoteChar"/>
        </w:rPr>
        <w:t>their own life, and broke</w:t>
      </w:r>
      <w:r w:rsidR="007B1883" w:rsidRPr="00A46F16">
        <w:rPr>
          <w:rStyle w:val="QuoteChar"/>
        </w:rPr>
        <w:t xml:space="preserve"> </w:t>
      </w:r>
      <w:r w:rsidR="00876FAA" w:rsidRPr="00A46F16">
        <w:rPr>
          <w:rStyle w:val="QuoteChar"/>
        </w:rPr>
        <w:t>off</w:t>
      </w:r>
      <w:r w:rsidR="00BD5BA2" w:rsidRPr="00A46F16">
        <w:rPr>
          <w:rStyle w:val="QuoteChar"/>
        </w:rPr>
        <w:t xml:space="preserve"> from the heavenly Light and Love</w:t>
      </w:r>
      <w:r w:rsidR="007B1883" w:rsidRPr="00A46F16">
        <w:rPr>
          <w:rStyle w:val="QuoteChar"/>
        </w:rPr>
        <w:t xml:space="preserve"> of </w:t>
      </w:r>
      <w:r w:rsidR="00BD5BA2" w:rsidRPr="00A46F16">
        <w:rPr>
          <w:rStyle w:val="QuoteChar"/>
        </w:rPr>
        <w:t>God, became their own hell.</w:t>
      </w:r>
      <w:r w:rsidR="00047C9A" w:rsidRPr="00A46F16">
        <w:rPr>
          <w:rStyle w:val="QuoteChar"/>
        </w:rPr>
        <w:t xml:space="preserve"> </w:t>
      </w:r>
      <w:r w:rsidR="00BD5BA2" w:rsidRPr="00A46F16">
        <w:rPr>
          <w:rStyle w:val="QuoteChar"/>
        </w:rPr>
        <w:t>No hell was made for them, no new qualities came into them, no vengeance or pains from the Lord</w:t>
      </w:r>
      <w:r w:rsidR="007B1883" w:rsidRPr="00A46F16">
        <w:rPr>
          <w:rStyle w:val="QuoteChar"/>
        </w:rPr>
        <w:t xml:space="preserve"> of </w:t>
      </w:r>
      <w:r w:rsidR="00BD5BA2" w:rsidRPr="00A46F16">
        <w:rPr>
          <w:rStyle w:val="QuoteChar"/>
        </w:rPr>
        <w:t xml:space="preserve">Love fell on them; they only stood in that state </w:t>
      </w:r>
      <w:r w:rsidR="007B1883" w:rsidRPr="00A46F16">
        <w:rPr>
          <w:rStyle w:val="QuoteChar"/>
        </w:rPr>
        <w:t xml:space="preserve">of </w:t>
      </w:r>
      <w:r w:rsidR="00BD5BA2" w:rsidRPr="00A46F16">
        <w:rPr>
          <w:rStyle w:val="QuoteChar"/>
        </w:rPr>
        <w:t>division and separation from the Son and Holy Spirit</w:t>
      </w:r>
      <w:r w:rsidR="007B1883" w:rsidRPr="00A46F16">
        <w:rPr>
          <w:rStyle w:val="QuoteChar"/>
        </w:rPr>
        <w:t xml:space="preserve"> of </w:t>
      </w:r>
      <w:r w:rsidR="00BD5BA2" w:rsidRPr="00A46F16">
        <w:rPr>
          <w:rStyle w:val="QuoteChar"/>
        </w:rPr>
        <w:t>God, which by their own motion they had made for themselves.</w:t>
      </w:r>
      <w:r w:rsidR="00047C9A" w:rsidRPr="00A46F16">
        <w:rPr>
          <w:rStyle w:val="QuoteChar"/>
        </w:rPr>
        <w:t xml:space="preserve"> </w:t>
      </w:r>
      <w:r w:rsidR="00BD5BA2" w:rsidRPr="00A46F16">
        <w:rPr>
          <w:rStyle w:val="QuoteChar"/>
        </w:rPr>
        <w:t xml:space="preserve">They had nothing in them but what they had from God, the </w:t>
      </w:r>
      <w:r w:rsidR="0016235C">
        <w:rPr>
          <w:rStyle w:val="QuoteChar"/>
        </w:rPr>
        <w:t>fi</w:t>
      </w:r>
      <w:r w:rsidR="00BD5BA2" w:rsidRPr="00A46F16">
        <w:rPr>
          <w:rStyle w:val="QuoteChar"/>
        </w:rPr>
        <w:t xml:space="preserve">rst forms </w:t>
      </w:r>
      <w:r w:rsidR="007B1883" w:rsidRPr="00A46F16">
        <w:rPr>
          <w:rStyle w:val="QuoteChar"/>
        </w:rPr>
        <w:t xml:space="preserve">of </w:t>
      </w:r>
      <w:r w:rsidR="00BD5BA2" w:rsidRPr="00A46F16">
        <w:rPr>
          <w:rStyle w:val="QuoteChar"/>
        </w:rPr>
        <w:t>a heavenly life; but they had them in a state</w:t>
      </w:r>
      <w:r w:rsidR="007B1883" w:rsidRPr="00A46F16">
        <w:rPr>
          <w:rStyle w:val="QuoteChar"/>
        </w:rPr>
        <w:t xml:space="preserve"> of </w:t>
      </w:r>
      <w:r w:rsidR="00BD5BA2" w:rsidRPr="00A46F16">
        <w:rPr>
          <w:rStyle w:val="QuoteChar"/>
        </w:rPr>
        <w:t>self-torment, because they had separated them from birth</w:t>
      </w:r>
      <w:r w:rsidR="007B1883" w:rsidRPr="00A46F16">
        <w:rPr>
          <w:rStyle w:val="QuoteChar"/>
        </w:rPr>
        <w:t xml:space="preserve"> of </w:t>
      </w:r>
      <w:r w:rsidR="00BD5BA2" w:rsidRPr="00A46F16">
        <w:rPr>
          <w:rStyle w:val="QuoteChar"/>
        </w:rPr>
        <w:t>Love and Light.</w:t>
      </w:r>
      <w:r>
        <w:rPr>
          <w:rStyle w:val="QuoteChar"/>
        </w:rPr>
        <w:t xml:space="preserve">’ </w:t>
      </w:r>
      <w:r w:rsidR="002057A0">
        <w:rPr>
          <w:rFonts w:ascii="Calibri" w:hAnsi="Calibri"/>
          <w:sz w:val="36"/>
        </w:rPr>
        <w:tab/>
      </w:r>
      <w:r w:rsidR="00BD5BA2" w:rsidRPr="00A46F16">
        <w:rPr>
          <w:rStyle w:val="SubtleEmphasis"/>
        </w:rPr>
        <w:t xml:space="preserve">William Law </w:t>
      </w:r>
    </w:p>
    <w:p w14:paraId="423861F6" w14:textId="54AFD0AF" w:rsidR="00CE1F63" w:rsidRPr="00A46F16" w:rsidRDefault="00A46F16" w:rsidP="00C35B88">
      <w:pPr>
        <w:pStyle w:val="PlainText"/>
        <w:tabs>
          <w:tab w:val="right" w:pos="9923"/>
        </w:tabs>
        <w:spacing w:line="259" w:lineRule="auto"/>
        <w:jc w:val="both"/>
        <w:rPr>
          <w:rStyle w:val="SubtleEmphasis"/>
        </w:rPr>
      </w:pPr>
      <w:r w:rsidRPr="00A46F16">
        <w:rPr>
          <w:rStyle w:val="QuoteChar"/>
        </w:rPr>
        <w:t>‘</w:t>
      </w:r>
      <w:r w:rsidR="00BD5BA2" w:rsidRPr="00A46F16">
        <w:rPr>
          <w:rStyle w:val="QuoteChar"/>
        </w:rPr>
        <w:t>In all the possibility</w:t>
      </w:r>
      <w:r w:rsidR="007B1883" w:rsidRPr="00A46F16">
        <w:rPr>
          <w:rStyle w:val="QuoteChar"/>
        </w:rPr>
        <w:t xml:space="preserve"> of </w:t>
      </w:r>
      <w:r w:rsidR="00BD5BA2" w:rsidRPr="00A46F16">
        <w:rPr>
          <w:rStyle w:val="QuoteChar"/>
        </w:rPr>
        <w:t>things there is and can be but one happiness and one misery.</w:t>
      </w:r>
      <w:r w:rsidR="00047C9A" w:rsidRPr="00A46F16">
        <w:rPr>
          <w:rStyle w:val="QuoteChar"/>
        </w:rPr>
        <w:t xml:space="preserve"> </w:t>
      </w:r>
      <w:r w:rsidR="00BD5BA2" w:rsidRPr="00A46F16">
        <w:rPr>
          <w:rStyle w:val="QuoteChar"/>
        </w:rPr>
        <w:t>The one misery is nature and creature left to itself, the one happiness is the Life, the Light, the Spirit</w:t>
      </w:r>
      <w:r w:rsidR="007B1883" w:rsidRPr="00A46F16">
        <w:rPr>
          <w:rStyle w:val="QuoteChar"/>
        </w:rPr>
        <w:t xml:space="preserve"> of </w:t>
      </w:r>
      <w:r w:rsidR="00BD5BA2" w:rsidRPr="00A46F16">
        <w:rPr>
          <w:rStyle w:val="QuoteChar"/>
        </w:rPr>
        <w:t>God, manifested in nature and creature.</w:t>
      </w:r>
      <w:r w:rsidR="00047C9A" w:rsidRPr="00A46F16">
        <w:rPr>
          <w:rStyle w:val="QuoteChar"/>
        </w:rPr>
        <w:t xml:space="preserve"> </w:t>
      </w:r>
      <w:r w:rsidR="00BD5BA2" w:rsidRPr="00A46F16">
        <w:rPr>
          <w:rStyle w:val="QuoteChar"/>
        </w:rPr>
        <w:t>This is the true meaning</w:t>
      </w:r>
      <w:r w:rsidR="007B1883" w:rsidRPr="00A46F16">
        <w:rPr>
          <w:rStyle w:val="QuoteChar"/>
        </w:rPr>
        <w:t xml:space="preserve"> of </w:t>
      </w:r>
      <w:r w:rsidR="00BD5BA2" w:rsidRPr="00A46F16">
        <w:rPr>
          <w:rStyle w:val="QuoteChar"/>
        </w:rPr>
        <w:t>the words</w:t>
      </w:r>
      <w:r w:rsidR="007B1883" w:rsidRPr="00A46F16">
        <w:rPr>
          <w:rStyle w:val="QuoteChar"/>
        </w:rPr>
        <w:t xml:space="preserve"> of </w:t>
      </w:r>
      <w:r w:rsidR="00BD5BA2" w:rsidRPr="00A46F16">
        <w:rPr>
          <w:rStyle w:val="QuoteChar"/>
        </w:rPr>
        <w:t>Our Lord:</w:t>
      </w:r>
      <w:r w:rsidR="00047C9A" w:rsidRPr="00A46F16">
        <w:rPr>
          <w:rStyle w:val="QuoteChar"/>
        </w:rPr>
        <w:t xml:space="preserve"> </w:t>
      </w:r>
      <w:r w:rsidR="00BD5BA2" w:rsidRPr="00A46F16">
        <w:rPr>
          <w:rStyle w:val="QuoteChar"/>
        </w:rPr>
        <w:t>There is but one that is good, and that is God.</w:t>
      </w:r>
      <w:r w:rsidRPr="00A46F16">
        <w:rPr>
          <w:rStyle w:val="QuoteChar"/>
        </w:rPr>
        <w:t>’</w:t>
      </w:r>
      <w:r w:rsidR="00800358" w:rsidRPr="00A46F16">
        <w:rPr>
          <w:rStyle w:val="QuoteChar"/>
        </w:rPr>
        <w:t xml:space="preserve"> </w:t>
      </w:r>
      <w:r w:rsidR="002057A0">
        <w:rPr>
          <w:rStyle w:val="QuoteChar"/>
        </w:rPr>
        <w:tab/>
      </w:r>
      <w:r w:rsidR="00047C9A" w:rsidRPr="00A46F16">
        <w:rPr>
          <w:rStyle w:val="SubtleEmphasis"/>
        </w:rPr>
        <w:t xml:space="preserve"> </w:t>
      </w:r>
      <w:r w:rsidR="00BD5BA2" w:rsidRPr="00A46F16">
        <w:rPr>
          <w:rStyle w:val="SubtleEmphasis"/>
        </w:rPr>
        <w:t xml:space="preserve">William Law </w:t>
      </w:r>
    </w:p>
    <w:p w14:paraId="6DFCB5AD" w14:textId="4D4C0614" w:rsidR="00CE1F63" w:rsidRPr="00A46F16" w:rsidRDefault="00A46F16" w:rsidP="002057A0">
      <w:pPr>
        <w:pStyle w:val="PlainText"/>
        <w:tabs>
          <w:tab w:val="right" w:pos="9923"/>
        </w:tabs>
        <w:spacing w:line="269" w:lineRule="auto"/>
        <w:jc w:val="both"/>
        <w:rPr>
          <w:rStyle w:val="SubtleEmphasis"/>
        </w:rPr>
      </w:pPr>
      <w:r w:rsidRPr="00A46F16">
        <w:rPr>
          <w:rStyle w:val="QuoteChar"/>
        </w:rPr>
        <w:lastRenderedPageBreak/>
        <w:t>‘</w:t>
      </w:r>
      <w:r w:rsidR="00BD5BA2" w:rsidRPr="00A46F16">
        <w:rPr>
          <w:rStyle w:val="QuoteChar"/>
        </w:rPr>
        <w:t>Men are not in hell because God is angry with them;</w:t>
      </w:r>
      <w:r w:rsidR="00047C9A" w:rsidRPr="00A46F16">
        <w:rPr>
          <w:rStyle w:val="QuoteChar"/>
        </w:rPr>
        <w:t xml:space="preserve"> </w:t>
      </w:r>
      <w:r w:rsidR="00BD5BA2" w:rsidRPr="00A46F16">
        <w:rPr>
          <w:rStyle w:val="QuoteChar"/>
        </w:rPr>
        <w:t>they are in wrath and darkness because they have done to the light, which in</w:t>
      </w:r>
      <w:r w:rsidR="0016235C">
        <w:rPr>
          <w:rStyle w:val="QuoteChar"/>
        </w:rPr>
        <w:t>fi</w:t>
      </w:r>
      <w:r w:rsidR="00BD5BA2" w:rsidRPr="00A46F16">
        <w:rPr>
          <w:rStyle w:val="QuoteChar"/>
        </w:rPr>
        <w:t xml:space="preserve">nitely </w:t>
      </w:r>
      <w:r w:rsidR="005E00F4" w:rsidRPr="00A46F16">
        <w:rPr>
          <w:rStyle w:val="QuoteChar"/>
        </w:rPr>
        <w:t>fl</w:t>
      </w:r>
      <w:r w:rsidR="00BD5BA2" w:rsidRPr="00A46F16">
        <w:rPr>
          <w:rStyle w:val="QuoteChar"/>
        </w:rPr>
        <w:t>ows forth from God, as that man does to the light</w:t>
      </w:r>
      <w:r w:rsidR="007B1883" w:rsidRPr="00A46F16">
        <w:rPr>
          <w:rStyle w:val="QuoteChar"/>
        </w:rPr>
        <w:t xml:space="preserve"> of </w:t>
      </w:r>
      <w:r w:rsidR="00BD5BA2" w:rsidRPr="00A46F16">
        <w:rPr>
          <w:rStyle w:val="QuoteChar"/>
        </w:rPr>
        <w:t>the sun, who puts out his own eyes.</w:t>
      </w:r>
      <w:r>
        <w:rPr>
          <w:rStyle w:val="QuoteChar"/>
        </w:rPr>
        <w:t>’</w:t>
      </w:r>
      <w:r w:rsidR="00800358" w:rsidRPr="00A46F16">
        <w:rPr>
          <w:rStyle w:val="QuoteChar"/>
        </w:rPr>
        <w:t xml:space="preserve"> </w:t>
      </w:r>
      <w:r w:rsidR="002057A0">
        <w:rPr>
          <w:rStyle w:val="QuoteChar"/>
        </w:rPr>
        <w:tab/>
      </w:r>
      <w:r w:rsidR="00BD5BA2" w:rsidRPr="00A46F16">
        <w:rPr>
          <w:rStyle w:val="SubtleEmphasis"/>
        </w:rPr>
        <w:t xml:space="preserve">William Law </w:t>
      </w:r>
    </w:p>
    <w:p w14:paraId="522ACFE7" w14:textId="77777777" w:rsidR="009665E8" w:rsidRDefault="00AB36EC" w:rsidP="002057A0">
      <w:pPr>
        <w:pStyle w:val="PlainText"/>
        <w:tabs>
          <w:tab w:val="right" w:pos="9923"/>
        </w:tabs>
        <w:spacing w:line="269" w:lineRule="auto"/>
        <w:jc w:val="both"/>
        <w:rPr>
          <w:rStyle w:val="SubtleEmphasis"/>
        </w:rPr>
      </w:pPr>
      <w:r w:rsidRPr="00AB36EC">
        <w:rPr>
          <w:rStyle w:val="QuoteChar"/>
        </w:rPr>
        <w:t>‘</w:t>
      </w:r>
      <w:r w:rsidR="00BD5BA2" w:rsidRPr="00AB36EC">
        <w:rPr>
          <w:rStyle w:val="QuoteChar"/>
        </w:rPr>
        <w:t>Though the light and comfort</w:t>
      </w:r>
      <w:r w:rsidR="007B1883" w:rsidRPr="00AB36EC">
        <w:rPr>
          <w:rStyle w:val="QuoteChar"/>
        </w:rPr>
        <w:t xml:space="preserve"> of </w:t>
      </w:r>
      <w:r w:rsidR="00BD5BA2" w:rsidRPr="00AB36EC">
        <w:rPr>
          <w:rStyle w:val="QuoteChar"/>
        </w:rPr>
        <w:t>the outward world keeps even the w</w:t>
      </w:r>
      <w:r w:rsidR="00A946C1" w:rsidRPr="00AB36EC">
        <w:rPr>
          <w:rStyle w:val="QuoteChar"/>
        </w:rPr>
        <w:t>o</w:t>
      </w:r>
      <w:r w:rsidR="00BD5BA2" w:rsidRPr="00AB36EC">
        <w:rPr>
          <w:rStyle w:val="QuoteChar"/>
        </w:rPr>
        <w:t>rst</w:t>
      </w:r>
      <w:r w:rsidR="007B1883" w:rsidRPr="00AB36EC">
        <w:rPr>
          <w:rStyle w:val="QuoteChar"/>
        </w:rPr>
        <w:t xml:space="preserve"> of </w:t>
      </w:r>
      <w:r w:rsidR="00BD5BA2" w:rsidRPr="00AB36EC">
        <w:rPr>
          <w:rStyle w:val="QuoteChar"/>
        </w:rPr>
        <w:t>men from any constant strong sensibility</w:t>
      </w:r>
      <w:r w:rsidR="007B1883" w:rsidRPr="00AB36EC">
        <w:rPr>
          <w:rStyle w:val="QuoteChar"/>
        </w:rPr>
        <w:t xml:space="preserve"> of </w:t>
      </w:r>
      <w:r w:rsidR="00BD5BA2" w:rsidRPr="00AB36EC">
        <w:rPr>
          <w:rStyle w:val="QuoteChar"/>
        </w:rPr>
        <w:t xml:space="preserve">that wrathful, </w:t>
      </w:r>
      <w:r w:rsidR="0016235C">
        <w:rPr>
          <w:rStyle w:val="QuoteChar"/>
        </w:rPr>
        <w:t>fi</w:t>
      </w:r>
      <w:r w:rsidR="00BD5BA2" w:rsidRPr="00AB36EC">
        <w:rPr>
          <w:rStyle w:val="QuoteChar"/>
        </w:rPr>
        <w:t>ery, dark and self-tormenting nature that is the very essence</w:t>
      </w:r>
      <w:r w:rsidR="007B1883" w:rsidRPr="00AB36EC">
        <w:rPr>
          <w:rStyle w:val="QuoteChar"/>
        </w:rPr>
        <w:t xml:space="preserve"> of </w:t>
      </w:r>
      <w:r w:rsidR="00BD5BA2" w:rsidRPr="00AB36EC">
        <w:rPr>
          <w:rStyle w:val="QuoteChar"/>
        </w:rPr>
        <w:t xml:space="preserve">every fallen unregenerate soul, yet every man in the world has more or less frequent and strong intimations given him that so it is with him in the inmost </w:t>
      </w:r>
      <w:r w:rsidR="00CE1A13" w:rsidRPr="00AB36EC">
        <w:rPr>
          <w:rStyle w:val="QuoteChar"/>
        </w:rPr>
        <w:t>Ground</w:t>
      </w:r>
      <w:r w:rsidR="007B1883" w:rsidRPr="00AB36EC">
        <w:rPr>
          <w:rStyle w:val="QuoteChar"/>
        </w:rPr>
        <w:t xml:space="preserve"> of </w:t>
      </w:r>
      <w:r w:rsidR="00BD5BA2" w:rsidRPr="00AB36EC">
        <w:rPr>
          <w:rStyle w:val="QuoteChar"/>
        </w:rPr>
        <w:t>his soul.</w:t>
      </w:r>
      <w:r w:rsidR="00047C9A" w:rsidRPr="00AB36EC">
        <w:rPr>
          <w:rStyle w:val="QuoteChar"/>
        </w:rPr>
        <w:t xml:space="preserve"> </w:t>
      </w:r>
      <w:r w:rsidR="00BD5BA2" w:rsidRPr="00AB36EC">
        <w:rPr>
          <w:rStyle w:val="QuoteChar"/>
        </w:rPr>
        <w:t>How many inventions are some people forced to have recourse to in order to keep</w:t>
      </w:r>
      <w:r w:rsidR="007B1883" w:rsidRPr="00AB36EC">
        <w:rPr>
          <w:rStyle w:val="QuoteChar"/>
        </w:rPr>
        <w:t xml:space="preserve"> </w:t>
      </w:r>
      <w:r w:rsidR="00876FAA" w:rsidRPr="00AB36EC">
        <w:rPr>
          <w:rStyle w:val="QuoteChar"/>
        </w:rPr>
        <w:t>off</w:t>
      </w:r>
      <w:r w:rsidR="00BD5BA2" w:rsidRPr="00AB36EC">
        <w:rPr>
          <w:rStyle w:val="QuoteChar"/>
        </w:rPr>
        <w:t xml:space="preserve"> a certain inwar</w:t>
      </w:r>
      <w:r w:rsidR="009872F6">
        <w:rPr>
          <w:rStyle w:val="QuoteChar"/>
        </w:rPr>
        <w:t>d</w:t>
      </w:r>
      <w:r w:rsidR="00BD5BA2" w:rsidRPr="00AB36EC">
        <w:rPr>
          <w:rStyle w:val="QuoteChar"/>
        </w:rPr>
        <w:t xml:space="preserve"> uneasiness, which they are</w:t>
      </w:r>
      <w:r w:rsidR="00800358" w:rsidRPr="00AB36EC">
        <w:rPr>
          <w:rStyle w:val="QuoteChar"/>
        </w:rPr>
        <w:t xml:space="preserve"> </w:t>
      </w:r>
      <w:r w:rsidR="00BD5BA2" w:rsidRPr="00AB36EC">
        <w:rPr>
          <w:rStyle w:val="QuoteChar"/>
        </w:rPr>
        <w:t>afraid</w:t>
      </w:r>
      <w:r w:rsidR="007B1883" w:rsidRPr="00AB36EC">
        <w:rPr>
          <w:rStyle w:val="QuoteChar"/>
        </w:rPr>
        <w:t xml:space="preserve"> of </w:t>
      </w:r>
      <w:r w:rsidR="00BD5BA2" w:rsidRPr="00AB36EC">
        <w:rPr>
          <w:rStyle w:val="QuoteChar"/>
        </w:rPr>
        <w:t>and know not whence it comes?</w:t>
      </w:r>
      <w:r w:rsidR="00047C9A" w:rsidRPr="00AB36EC">
        <w:rPr>
          <w:rStyle w:val="QuoteChar"/>
        </w:rPr>
        <w:t xml:space="preserve"> </w:t>
      </w:r>
      <w:r w:rsidR="00BD5BA2" w:rsidRPr="00AB36EC">
        <w:rPr>
          <w:rStyle w:val="QuoteChar"/>
        </w:rPr>
        <w:t xml:space="preserve">Alas, it is because there is a fallen spirit, a dark aching </w:t>
      </w:r>
      <w:r w:rsidR="0016235C">
        <w:rPr>
          <w:rStyle w:val="QuoteChar"/>
        </w:rPr>
        <w:t>fi</w:t>
      </w:r>
      <w:r w:rsidR="00BD5BA2" w:rsidRPr="00AB36EC">
        <w:rPr>
          <w:rStyle w:val="QuoteChar"/>
        </w:rPr>
        <w:t>re within them, which has</w:t>
      </w:r>
      <w:r w:rsidR="00047C9A" w:rsidRPr="00AB36EC">
        <w:rPr>
          <w:rStyle w:val="QuoteChar"/>
        </w:rPr>
        <w:t xml:space="preserve"> </w:t>
      </w:r>
      <w:r w:rsidR="00BD5BA2" w:rsidRPr="00AB36EC">
        <w:rPr>
          <w:rStyle w:val="QuoteChar"/>
        </w:rPr>
        <w:t>further never had its proper relief and is trying to discover itself and calling out for help at every cessation</w:t>
      </w:r>
      <w:r w:rsidR="007B1883" w:rsidRPr="00AB36EC">
        <w:rPr>
          <w:rStyle w:val="QuoteChar"/>
        </w:rPr>
        <w:t xml:space="preserve"> of </w:t>
      </w:r>
      <w:r w:rsidR="00BD5BA2" w:rsidRPr="00AB36EC">
        <w:rPr>
          <w:rStyle w:val="QuoteChar"/>
        </w:rPr>
        <w:t>worldly joy.</w:t>
      </w:r>
      <w:r>
        <w:rPr>
          <w:rStyle w:val="QuoteChar"/>
        </w:rPr>
        <w:t>’</w:t>
      </w:r>
      <w:r w:rsidR="00800358" w:rsidRPr="00AB36EC">
        <w:rPr>
          <w:rStyle w:val="QuoteChar"/>
        </w:rPr>
        <w:t xml:space="preserve"> </w:t>
      </w:r>
      <w:r w:rsidR="002057A0">
        <w:rPr>
          <w:rStyle w:val="QuoteChar"/>
        </w:rPr>
        <w:tab/>
      </w:r>
      <w:r w:rsidR="00047C9A" w:rsidRPr="00AB36EC">
        <w:rPr>
          <w:rStyle w:val="SubtleEmphasis"/>
        </w:rPr>
        <w:t xml:space="preserve"> </w:t>
      </w:r>
    </w:p>
    <w:p w14:paraId="488E4AFB" w14:textId="4F76A8F5" w:rsidR="00CE1F63" w:rsidRPr="00AB36EC" w:rsidRDefault="009665E8" w:rsidP="009665E8">
      <w:pPr>
        <w:pStyle w:val="PlainText"/>
        <w:tabs>
          <w:tab w:val="right" w:pos="9923"/>
        </w:tabs>
        <w:spacing w:before="0"/>
        <w:jc w:val="both"/>
        <w:rPr>
          <w:rStyle w:val="SubtleEmphasis"/>
        </w:rPr>
      </w:pPr>
      <w:r>
        <w:rPr>
          <w:rStyle w:val="SubtleEmphasis"/>
        </w:rPr>
        <w:tab/>
      </w:r>
      <w:r w:rsidR="00BD5BA2" w:rsidRPr="00AB36EC">
        <w:rPr>
          <w:rStyle w:val="SubtleEmphasis"/>
        </w:rPr>
        <w:t xml:space="preserve">William Law </w:t>
      </w:r>
    </w:p>
    <w:p w14:paraId="33CEB3B5" w14:textId="32B3295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Hebrew-Christian tradition the Fall is subsequent to</w:t>
      </w:r>
      <w:r w:rsidR="00800358">
        <w:rPr>
          <w:rFonts w:ascii="Calibri" w:hAnsi="Calibri"/>
          <w:sz w:val="36"/>
        </w:rPr>
        <w:t xml:space="preserve"> </w:t>
      </w:r>
      <w:r w:rsidRPr="000D67DE">
        <w:rPr>
          <w:rFonts w:ascii="Calibri" w:hAnsi="Calibri"/>
          <w:sz w:val="36"/>
        </w:rPr>
        <w:t>creation and is due exclusively to the egocentric use</w:t>
      </w:r>
      <w:r w:rsidR="007B1883" w:rsidRPr="000D67DE">
        <w:rPr>
          <w:rFonts w:ascii="Calibri" w:hAnsi="Calibri"/>
          <w:sz w:val="36"/>
        </w:rPr>
        <w:t xml:space="preserve"> of </w:t>
      </w:r>
      <w:r w:rsidRPr="000D67DE">
        <w:rPr>
          <w:rFonts w:ascii="Calibri" w:hAnsi="Calibri"/>
          <w:sz w:val="36"/>
        </w:rPr>
        <w:t>a free</w:t>
      </w:r>
      <w:r w:rsidR="00800358">
        <w:rPr>
          <w:rFonts w:ascii="Calibri" w:hAnsi="Calibri"/>
          <w:sz w:val="36"/>
        </w:rPr>
        <w:t xml:space="preserve"> </w:t>
      </w:r>
      <w:r w:rsidRPr="000D67DE">
        <w:rPr>
          <w:rFonts w:ascii="Calibri" w:hAnsi="Calibri"/>
          <w:sz w:val="36"/>
        </w:rPr>
        <w:t xml:space="preserve">will, which ought to have remained centred in 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Pr="000D67DE">
        <w:rPr>
          <w:rFonts w:ascii="Calibri" w:hAnsi="Calibri"/>
          <w:sz w:val="36"/>
        </w:rPr>
        <w:t xml:space="preserve"> and not in the separate selfhood.</w:t>
      </w:r>
      <w:r w:rsidR="00047C9A" w:rsidRPr="000D67DE">
        <w:rPr>
          <w:rFonts w:ascii="Calibri" w:hAnsi="Calibri"/>
          <w:sz w:val="36"/>
        </w:rPr>
        <w:t xml:space="preserve"> </w:t>
      </w:r>
      <w:r w:rsidRPr="000D67DE">
        <w:rPr>
          <w:rFonts w:ascii="Calibri" w:hAnsi="Calibri"/>
          <w:sz w:val="36"/>
        </w:rPr>
        <w:t>The myth</w:t>
      </w:r>
      <w:r w:rsidR="007B1883" w:rsidRPr="000D67DE">
        <w:rPr>
          <w:rFonts w:ascii="Calibri" w:hAnsi="Calibri"/>
          <w:sz w:val="36"/>
        </w:rPr>
        <w:t xml:space="preserve"> of </w:t>
      </w:r>
      <w:r w:rsidRPr="000D67DE">
        <w:rPr>
          <w:rFonts w:ascii="Calibri" w:hAnsi="Calibri"/>
          <w:sz w:val="36"/>
        </w:rPr>
        <w:t>Genesis</w:t>
      </w:r>
      <w:r w:rsidR="00800358">
        <w:rPr>
          <w:rFonts w:ascii="Calibri" w:hAnsi="Calibri"/>
          <w:sz w:val="36"/>
        </w:rPr>
        <w:t xml:space="preserve"> </w:t>
      </w:r>
      <w:r w:rsidRPr="000D67DE">
        <w:rPr>
          <w:rFonts w:ascii="Calibri" w:hAnsi="Calibri"/>
          <w:sz w:val="36"/>
        </w:rPr>
        <w:t>embodies a very important psychological truth, but falls short</w:t>
      </w:r>
      <w:r w:rsidR="00800358">
        <w:rPr>
          <w:rFonts w:ascii="Calibri" w:hAnsi="Calibri"/>
          <w:sz w:val="36"/>
        </w:rPr>
        <w:t xml:space="preserve"> </w:t>
      </w:r>
      <w:r w:rsidRPr="000D67DE">
        <w:rPr>
          <w:rFonts w:ascii="Calibri" w:hAnsi="Calibri"/>
          <w:sz w:val="36"/>
        </w:rPr>
        <w:t>of being an entirely satisfactory symbol, because it fails to mention, much less to account for, the fact</w:t>
      </w:r>
      <w:r w:rsidR="007B1883" w:rsidRPr="000D67DE">
        <w:rPr>
          <w:rFonts w:ascii="Calibri" w:hAnsi="Calibri"/>
          <w:sz w:val="36"/>
        </w:rPr>
        <w:t xml:space="preserve"> of </w:t>
      </w:r>
      <w:r w:rsidRPr="000D67DE">
        <w:rPr>
          <w:rFonts w:ascii="Calibri" w:hAnsi="Calibri"/>
          <w:sz w:val="36"/>
        </w:rPr>
        <w:t>evil and suffering in</w:t>
      </w:r>
      <w:r w:rsidR="00800358">
        <w:rPr>
          <w:rFonts w:ascii="Calibri" w:hAnsi="Calibri"/>
          <w:sz w:val="36"/>
        </w:rPr>
        <w:t xml:space="preserve"> </w:t>
      </w:r>
      <w:r w:rsidRPr="000D67DE">
        <w:rPr>
          <w:rFonts w:ascii="Calibri" w:hAnsi="Calibri"/>
          <w:sz w:val="36"/>
        </w:rPr>
        <w:t>the non-human world.</w:t>
      </w:r>
      <w:r w:rsidR="00047C9A" w:rsidRPr="000D67DE">
        <w:rPr>
          <w:rFonts w:ascii="Calibri" w:hAnsi="Calibri"/>
          <w:sz w:val="36"/>
        </w:rPr>
        <w:t xml:space="preserve"> </w:t>
      </w:r>
      <w:r w:rsidRPr="000D67DE">
        <w:rPr>
          <w:rFonts w:ascii="Calibri" w:hAnsi="Calibri"/>
          <w:sz w:val="36"/>
        </w:rPr>
        <w:t>To be adequate to our experience the</w:t>
      </w:r>
      <w:r w:rsidR="00800358">
        <w:rPr>
          <w:rFonts w:ascii="Calibri" w:hAnsi="Calibri"/>
          <w:sz w:val="36"/>
        </w:rPr>
        <w:t xml:space="preserve"> </w:t>
      </w:r>
      <w:r w:rsidRPr="000D67DE">
        <w:rPr>
          <w:rFonts w:ascii="Calibri" w:hAnsi="Calibri"/>
          <w:sz w:val="36"/>
        </w:rPr>
        <w:t>myth would have to be modi</w:t>
      </w:r>
      <w:r w:rsidR="0016235C">
        <w:rPr>
          <w:rFonts w:ascii="Calibri" w:hAnsi="Calibri"/>
          <w:sz w:val="36"/>
        </w:rPr>
        <w:t>fi</w:t>
      </w:r>
      <w:r w:rsidRPr="000D67DE">
        <w:rPr>
          <w:rFonts w:ascii="Calibri" w:hAnsi="Calibri"/>
          <w:sz w:val="36"/>
        </w:rPr>
        <w:t>ed in two ways.</w:t>
      </w:r>
      <w:r w:rsidR="00047C9A" w:rsidRPr="000D67DE">
        <w:rPr>
          <w:rFonts w:ascii="Calibri" w:hAnsi="Calibri"/>
          <w:sz w:val="36"/>
        </w:rPr>
        <w:t xml:space="preserve"> </w:t>
      </w:r>
      <w:r w:rsidRPr="000D67DE">
        <w:rPr>
          <w:rFonts w:ascii="Calibri" w:hAnsi="Calibri"/>
          <w:sz w:val="36"/>
        </w:rPr>
        <w:t xml:space="preserve">In the </w:t>
      </w:r>
      <w:r w:rsidR="0016235C">
        <w:rPr>
          <w:rFonts w:ascii="Calibri" w:hAnsi="Calibri"/>
          <w:sz w:val="36"/>
        </w:rPr>
        <w:t>fi</w:t>
      </w:r>
      <w:r w:rsidRPr="000D67DE">
        <w:rPr>
          <w:rFonts w:ascii="Calibri" w:hAnsi="Calibri"/>
          <w:sz w:val="36"/>
        </w:rPr>
        <w:t>rst</w:t>
      </w:r>
      <w:r w:rsidR="00800358">
        <w:rPr>
          <w:rFonts w:ascii="Calibri" w:hAnsi="Calibri"/>
          <w:sz w:val="36"/>
        </w:rPr>
        <w:t xml:space="preserve"> </w:t>
      </w:r>
      <w:r w:rsidRPr="000D67DE">
        <w:rPr>
          <w:rFonts w:ascii="Calibri" w:hAnsi="Calibri"/>
          <w:sz w:val="36"/>
        </w:rPr>
        <w:t>place, it would have to make clear that creation, the incomprehensible passage from the unmanifested One into the manifest</w:t>
      </w:r>
      <w:r w:rsidR="00800358">
        <w:rPr>
          <w:rFonts w:ascii="Calibri" w:hAnsi="Calibri"/>
          <w:sz w:val="36"/>
        </w:rPr>
        <w:t xml:space="preserve"> </w:t>
      </w:r>
      <w:r w:rsidRPr="000D67DE">
        <w:rPr>
          <w:rFonts w:ascii="Calibri" w:hAnsi="Calibri"/>
          <w:sz w:val="36"/>
        </w:rPr>
        <w:t>multiplicity</w:t>
      </w:r>
      <w:r w:rsidR="007B1883" w:rsidRPr="000D67DE">
        <w:rPr>
          <w:rFonts w:ascii="Calibri" w:hAnsi="Calibri"/>
          <w:sz w:val="36"/>
        </w:rPr>
        <w:t xml:space="preserve"> of </w:t>
      </w:r>
      <w:r w:rsidRPr="000D67DE">
        <w:rPr>
          <w:rFonts w:ascii="Calibri" w:hAnsi="Calibri"/>
          <w:sz w:val="36"/>
        </w:rPr>
        <w:t>nature, from eternity into time, is not merely</w:t>
      </w:r>
      <w:r w:rsidR="00800358">
        <w:rPr>
          <w:rFonts w:ascii="Calibri" w:hAnsi="Calibri"/>
          <w:sz w:val="36"/>
        </w:rPr>
        <w:t xml:space="preserve"> </w:t>
      </w:r>
      <w:r w:rsidRPr="000D67DE">
        <w:rPr>
          <w:rFonts w:ascii="Calibri" w:hAnsi="Calibri"/>
          <w:sz w:val="36"/>
        </w:rPr>
        <w:t>the prelude and necessary condition</w:t>
      </w:r>
      <w:r w:rsidR="007B1883" w:rsidRPr="000D67DE">
        <w:rPr>
          <w:rFonts w:ascii="Calibri" w:hAnsi="Calibri"/>
          <w:sz w:val="36"/>
        </w:rPr>
        <w:t xml:space="preserve"> of </w:t>
      </w:r>
      <w:r w:rsidRPr="000D67DE">
        <w:rPr>
          <w:rFonts w:ascii="Calibri" w:hAnsi="Calibri"/>
          <w:sz w:val="36"/>
        </w:rPr>
        <w:t>the Fall; to some extent</w:t>
      </w:r>
      <w:r w:rsidR="00800358">
        <w:rPr>
          <w:rFonts w:ascii="Calibri" w:hAnsi="Calibri"/>
          <w:sz w:val="36"/>
        </w:rPr>
        <w:t xml:space="preserve"> </w:t>
      </w:r>
      <w:r w:rsidRPr="000D67DE">
        <w:rPr>
          <w:rFonts w:ascii="Calibri" w:hAnsi="Calibri"/>
          <w:sz w:val="36"/>
        </w:rPr>
        <w:t>it is the Fall.</w:t>
      </w:r>
      <w:r w:rsidR="00047C9A" w:rsidRPr="000D67DE">
        <w:rPr>
          <w:rFonts w:ascii="Calibri" w:hAnsi="Calibri"/>
          <w:sz w:val="36"/>
        </w:rPr>
        <w:t xml:space="preserve"> </w:t>
      </w:r>
      <w:r w:rsidRPr="000D67DE">
        <w:rPr>
          <w:rFonts w:ascii="Calibri" w:hAnsi="Calibri"/>
          <w:sz w:val="36"/>
        </w:rPr>
        <w:t xml:space="preserve">And in the second place, it would have to </w:t>
      </w:r>
      <w:r w:rsidRPr="000D67DE">
        <w:rPr>
          <w:rFonts w:ascii="Calibri" w:hAnsi="Calibri"/>
          <w:sz w:val="36"/>
        </w:rPr>
        <w:lastRenderedPageBreak/>
        <w:t>indicate that something analogous to free will may exist below the</w:t>
      </w:r>
      <w:r w:rsidR="00800358">
        <w:rPr>
          <w:rFonts w:ascii="Calibri" w:hAnsi="Calibri"/>
          <w:sz w:val="36"/>
        </w:rPr>
        <w:t xml:space="preserve"> </w:t>
      </w:r>
      <w:r w:rsidRPr="000D67DE">
        <w:rPr>
          <w:rFonts w:ascii="Calibri" w:hAnsi="Calibri"/>
          <w:sz w:val="36"/>
        </w:rPr>
        <w:t xml:space="preserve">human level. </w:t>
      </w:r>
    </w:p>
    <w:p w14:paraId="329D446D" w14:textId="1B8F9D8F" w:rsidR="00AB36E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That the passage from the unity</w:t>
      </w:r>
      <w:r w:rsidR="007B1883" w:rsidRPr="000D67DE">
        <w:rPr>
          <w:rFonts w:ascii="Calibri" w:hAnsi="Calibri"/>
          <w:sz w:val="36"/>
        </w:rPr>
        <w:t xml:space="preserve"> of </w:t>
      </w:r>
      <w:r w:rsidRPr="000D67DE">
        <w:rPr>
          <w:rFonts w:ascii="Calibri" w:hAnsi="Calibri"/>
          <w:sz w:val="36"/>
        </w:rPr>
        <w:t>spiritual to the manifoldness</w:t>
      </w:r>
      <w:r w:rsidR="007B1883" w:rsidRPr="000D67DE">
        <w:rPr>
          <w:rFonts w:ascii="Calibri" w:hAnsi="Calibri"/>
          <w:sz w:val="36"/>
        </w:rPr>
        <w:t xml:space="preserve"> of </w:t>
      </w:r>
      <w:r w:rsidRPr="000D67DE">
        <w:rPr>
          <w:rFonts w:ascii="Calibri" w:hAnsi="Calibri"/>
          <w:sz w:val="36"/>
        </w:rPr>
        <w:t>temporal being is an essential part</w:t>
      </w:r>
      <w:r w:rsidR="007B1883" w:rsidRPr="000D67DE">
        <w:rPr>
          <w:rFonts w:ascii="Calibri" w:hAnsi="Calibri"/>
          <w:sz w:val="36"/>
        </w:rPr>
        <w:t xml:space="preserve"> of </w:t>
      </w:r>
      <w:r w:rsidRPr="000D67DE">
        <w:rPr>
          <w:rFonts w:ascii="Calibri" w:hAnsi="Calibri"/>
          <w:sz w:val="36"/>
        </w:rPr>
        <w:t>the Fall is clearly</w:t>
      </w:r>
      <w:r w:rsidR="00800358">
        <w:rPr>
          <w:rFonts w:ascii="Calibri" w:hAnsi="Calibri"/>
          <w:sz w:val="36"/>
        </w:rPr>
        <w:t xml:space="preserve"> </w:t>
      </w:r>
      <w:r w:rsidRPr="000D67DE">
        <w:rPr>
          <w:rFonts w:ascii="Calibri" w:hAnsi="Calibri"/>
          <w:sz w:val="36"/>
        </w:rPr>
        <w:t>stated in the Buddhist and Hindu renderings</w:t>
      </w:r>
      <w:r w:rsidR="007B1883" w:rsidRPr="000D67DE">
        <w:rPr>
          <w:rFonts w:ascii="Calibri" w:hAnsi="Calibri"/>
          <w:sz w:val="36"/>
        </w:rPr>
        <w:t xml:space="preserve"> of </w:t>
      </w:r>
      <w:r w:rsidRPr="000D67DE">
        <w:rPr>
          <w:rFonts w:ascii="Calibri" w:hAnsi="Calibri"/>
          <w:sz w:val="36"/>
        </w:rPr>
        <w:t>the Perennial</w:t>
      </w:r>
      <w:r w:rsidR="00800358">
        <w:rPr>
          <w:rFonts w:ascii="Calibri" w:hAnsi="Calibri"/>
          <w:sz w:val="36"/>
        </w:rPr>
        <w:t xml:space="preserve"> </w:t>
      </w:r>
      <w:r w:rsidRPr="000D67DE">
        <w:rPr>
          <w:rFonts w:ascii="Calibri" w:hAnsi="Calibri"/>
          <w:sz w:val="36"/>
        </w:rPr>
        <w:t>Philosophy.</w:t>
      </w:r>
      <w:r w:rsidR="00047C9A" w:rsidRPr="000D67DE">
        <w:rPr>
          <w:rFonts w:ascii="Calibri" w:hAnsi="Calibri"/>
          <w:sz w:val="36"/>
        </w:rPr>
        <w:t xml:space="preserve"> </w:t>
      </w:r>
      <w:r w:rsidRPr="000D67DE">
        <w:rPr>
          <w:rFonts w:ascii="Calibri" w:hAnsi="Calibri"/>
          <w:sz w:val="36"/>
        </w:rPr>
        <w:t>Pain and evil are inseparable from individual</w:t>
      </w:r>
      <w:r w:rsidR="00800358">
        <w:rPr>
          <w:rFonts w:ascii="Calibri" w:hAnsi="Calibri"/>
          <w:sz w:val="36"/>
        </w:rPr>
        <w:t xml:space="preserve"> </w:t>
      </w:r>
      <w:r w:rsidRPr="000D67DE">
        <w:rPr>
          <w:rFonts w:ascii="Calibri" w:hAnsi="Calibri"/>
          <w:sz w:val="36"/>
        </w:rPr>
        <w:t>existence in a world</w:t>
      </w:r>
      <w:r w:rsidR="007B1883" w:rsidRPr="000D67DE">
        <w:rPr>
          <w:rFonts w:ascii="Calibri" w:hAnsi="Calibri"/>
          <w:sz w:val="36"/>
        </w:rPr>
        <w:t xml:space="preserve"> of </w:t>
      </w:r>
      <w:r w:rsidRPr="000D67DE">
        <w:rPr>
          <w:rFonts w:ascii="Calibri" w:hAnsi="Calibri"/>
          <w:sz w:val="36"/>
        </w:rPr>
        <w:t>time; and, for human beings, there is</w:t>
      </w:r>
      <w:r w:rsidR="00800358">
        <w:rPr>
          <w:rFonts w:ascii="Calibri" w:hAnsi="Calibri"/>
          <w:sz w:val="36"/>
        </w:rPr>
        <w:t xml:space="preserve"> </w:t>
      </w:r>
      <w:r w:rsidRPr="000D67DE">
        <w:rPr>
          <w:rFonts w:ascii="Calibri" w:hAnsi="Calibri"/>
          <w:sz w:val="36"/>
        </w:rPr>
        <w:t>an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this inevitable pain and evil when the</w:t>
      </w:r>
      <w:r w:rsidR="00800358">
        <w:rPr>
          <w:rFonts w:ascii="Calibri" w:hAnsi="Calibri"/>
          <w:sz w:val="36"/>
        </w:rPr>
        <w:t xml:space="preserve"> </w:t>
      </w:r>
      <w:r w:rsidRPr="000D67DE">
        <w:rPr>
          <w:rFonts w:ascii="Calibri" w:hAnsi="Calibri"/>
          <w:sz w:val="36"/>
        </w:rPr>
        <w:t>desire is turned towards the self and the many, rather than</w:t>
      </w:r>
      <w:r w:rsidR="00800358">
        <w:rPr>
          <w:rFonts w:ascii="Calibri" w:hAnsi="Calibri"/>
          <w:sz w:val="36"/>
        </w:rPr>
        <w:t xml:space="preserve"> </w:t>
      </w:r>
      <w:r w:rsidRPr="000D67DE">
        <w:rPr>
          <w:rFonts w:ascii="Calibri" w:hAnsi="Calibri"/>
          <w:sz w:val="36"/>
        </w:rPr>
        <w:t xml:space="preserve">towards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To this we might speculatively</w:t>
      </w:r>
      <w:r w:rsidR="00800358">
        <w:rPr>
          <w:rFonts w:ascii="Calibri" w:hAnsi="Calibri"/>
          <w:sz w:val="36"/>
        </w:rPr>
        <w:t xml:space="preserve"> </w:t>
      </w:r>
      <w:r w:rsidRPr="000D67DE">
        <w:rPr>
          <w:rFonts w:ascii="Calibri" w:hAnsi="Calibri"/>
          <w:sz w:val="36"/>
        </w:rPr>
        <w:t>add the opinion that perhaps even sub-human existences may</w:t>
      </w:r>
      <w:r w:rsidR="00800358">
        <w:rPr>
          <w:rFonts w:ascii="Calibri" w:hAnsi="Calibri"/>
          <w:sz w:val="36"/>
        </w:rPr>
        <w:t xml:space="preserve"> </w:t>
      </w:r>
      <w:r w:rsidRPr="000D67DE">
        <w:rPr>
          <w:rFonts w:ascii="Calibri" w:hAnsi="Calibri"/>
          <w:sz w:val="36"/>
        </w:rPr>
        <w:t xml:space="preserve">be endowed </w:t>
      </w:r>
      <w:r w:rsidRPr="00967647">
        <w:rPr>
          <w:rFonts w:ascii="Calibri" w:hAnsi="Calibri"/>
          <w:i/>
          <w:iCs/>
          <w:sz w:val="34"/>
          <w:szCs w:val="19"/>
        </w:rPr>
        <w:t>(both individually and collectively, as kinds and</w:t>
      </w:r>
      <w:r w:rsidR="00800358" w:rsidRPr="00967647">
        <w:rPr>
          <w:rFonts w:ascii="Calibri" w:hAnsi="Calibri"/>
          <w:i/>
          <w:iCs/>
          <w:sz w:val="34"/>
          <w:szCs w:val="19"/>
        </w:rPr>
        <w:t xml:space="preserve"> </w:t>
      </w:r>
      <w:r w:rsidRPr="00967647">
        <w:rPr>
          <w:rFonts w:ascii="Calibri" w:hAnsi="Calibri"/>
          <w:i/>
          <w:iCs/>
          <w:sz w:val="34"/>
          <w:szCs w:val="19"/>
        </w:rPr>
        <w:t>species)</w:t>
      </w:r>
      <w:r w:rsidR="00047C9A" w:rsidRPr="00967647">
        <w:rPr>
          <w:rFonts w:ascii="Calibri" w:hAnsi="Calibri"/>
          <w:sz w:val="34"/>
          <w:szCs w:val="19"/>
        </w:rPr>
        <w:t xml:space="preserve"> </w:t>
      </w:r>
      <w:r w:rsidRPr="000D67DE">
        <w:rPr>
          <w:rFonts w:ascii="Calibri" w:hAnsi="Calibri"/>
          <w:sz w:val="36"/>
        </w:rPr>
        <w:t>with</w:t>
      </w:r>
      <w:r w:rsidR="00047C9A" w:rsidRPr="000D67DE">
        <w:rPr>
          <w:rFonts w:ascii="Calibri" w:hAnsi="Calibri"/>
          <w:sz w:val="36"/>
        </w:rPr>
        <w:t xml:space="preserve"> </w:t>
      </w:r>
      <w:r w:rsidRPr="000D67DE">
        <w:rPr>
          <w:rFonts w:ascii="Calibri" w:hAnsi="Calibri"/>
          <w:sz w:val="36"/>
        </w:rPr>
        <w:t>something resembling the power</w:t>
      </w:r>
      <w:r w:rsidR="007B1883" w:rsidRPr="000D67DE">
        <w:rPr>
          <w:rFonts w:ascii="Calibri" w:hAnsi="Calibri"/>
          <w:sz w:val="36"/>
        </w:rPr>
        <w:t xml:space="preserve"> of </w:t>
      </w:r>
      <w:r w:rsidRPr="000D67DE">
        <w:rPr>
          <w:rFonts w:ascii="Calibri" w:hAnsi="Calibri"/>
          <w:sz w:val="36"/>
        </w:rPr>
        <w:t>choice.</w:t>
      </w:r>
      <w:r w:rsidR="00800358">
        <w:rPr>
          <w:rFonts w:ascii="Calibri" w:hAnsi="Calibri"/>
          <w:sz w:val="36"/>
        </w:rPr>
        <w:t xml:space="preserve"> </w:t>
      </w:r>
      <w:r w:rsidRPr="000D67DE">
        <w:rPr>
          <w:rFonts w:ascii="Calibri" w:hAnsi="Calibri"/>
          <w:sz w:val="36"/>
        </w:rPr>
        <w:t xml:space="preserve">There is the extraordinary fact that </w:t>
      </w:r>
      <w:r w:rsidR="00F65EB1">
        <w:rPr>
          <w:rFonts w:ascii="Calibri" w:hAnsi="Calibri"/>
          <w:sz w:val="36"/>
        </w:rPr>
        <w:t>‘</w:t>
      </w:r>
      <w:r w:rsidRPr="000D67DE">
        <w:rPr>
          <w:rFonts w:ascii="Calibri" w:hAnsi="Calibri"/>
          <w:sz w:val="36"/>
        </w:rPr>
        <w:t>man stands alone ’</w:t>
      </w:r>
      <w:r w:rsidR="005D32A2">
        <w:rPr>
          <w:rFonts w:ascii="Calibri" w:hAnsi="Calibri"/>
          <w:sz w:val="36"/>
        </w:rPr>
        <w:t>-</w:t>
      </w:r>
      <w:r w:rsidR="00574641">
        <w:rPr>
          <w:rFonts w:ascii="Calibri" w:hAnsi="Calibri"/>
          <w:sz w:val="36"/>
        </w:rPr>
        <w:t xml:space="preserve"> </w:t>
      </w:r>
      <w:r w:rsidRPr="000D67DE">
        <w:rPr>
          <w:rFonts w:ascii="Calibri" w:hAnsi="Calibri"/>
          <w:sz w:val="36"/>
        </w:rPr>
        <w:t>that,</w:t>
      </w:r>
      <w:r w:rsidR="00800358">
        <w:rPr>
          <w:rFonts w:ascii="Calibri" w:hAnsi="Calibri"/>
          <w:sz w:val="36"/>
        </w:rPr>
        <w:t xml:space="preserve"> </w:t>
      </w:r>
      <w:r w:rsidRPr="000D67DE">
        <w:rPr>
          <w:rFonts w:ascii="Calibri" w:hAnsi="Calibri"/>
          <w:sz w:val="36"/>
        </w:rPr>
        <w:t>so far as we can judge, every other species is a species</w:t>
      </w:r>
      <w:r w:rsidR="007B1883" w:rsidRPr="000D67DE">
        <w:rPr>
          <w:rFonts w:ascii="Calibri" w:hAnsi="Calibri"/>
          <w:sz w:val="36"/>
        </w:rPr>
        <w:t xml:space="preserve"> of </w:t>
      </w:r>
      <w:r w:rsidRPr="000D67DE">
        <w:rPr>
          <w:rFonts w:ascii="Calibri" w:hAnsi="Calibri"/>
          <w:sz w:val="36"/>
        </w:rPr>
        <w:t>living</w:t>
      </w:r>
      <w:r w:rsidR="00800358">
        <w:rPr>
          <w:rFonts w:ascii="Calibri" w:hAnsi="Calibri"/>
          <w:sz w:val="36"/>
        </w:rPr>
        <w:t xml:space="preserve"> </w:t>
      </w:r>
      <w:r w:rsidRPr="000D67DE">
        <w:rPr>
          <w:rFonts w:ascii="Calibri" w:hAnsi="Calibri"/>
          <w:sz w:val="36"/>
        </w:rPr>
        <w:t>fossils, capable only</w:t>
      </w:r>
      <w:r w:rsidR="007B1883" w:rsidRPr="000D67DE">
        <w:rPr>
          <w:rFonts w:ascii="Calibri" w:hAnsi="Calibri"/>
          <w:sz w:val="36"/>
        </w:rPr>
        <w:t xml:space="preserve"> of </w:t>
      </w:r>
      <w:r w:rsidRPr="000D67DE">
        <w:rPr>
          <w:rFonts w:ascii="Calibri" w:hAnsi="Calibri"/>
          <w:sz w:val="36"/>
        </w:rPr>
        <w:t>degeneration and extinction, not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further evolutionary advance.</w:t>
      </w:r>
      <w:r w:rsidR="00047C9A" w:rsidRPr="000D67DE">
        <w:rPr>
          <w:rFonts w:ascii="Calibri" w:hAnsi="Calibri"/>
          <w:sz w:val="36"/>
        </w:rPr>
        <w:t xml:space="preserve"> </w:t>
      </w:r>
    </w:p>
    <w:p w14:paraId="01C6C7F8" w14:textId="7BD32890" w:rsidR="009872F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phraseology</w:t>
      </w:r>
      <w:r w:rsidR="007B1883" w:rsidRPr="000D67DE">
        <w:rPr>
          <w:rFonts w:ascii="Calibri" w:hAnsi="Calibri"/>
          <w:sz w:val="36"/>
        </w:rPr>
        <w:t xml:space="preserve"> of </w:t>
      </w:r>
      <w:r w:rsidRPr="000D67DE">
        <w:rPr>
          <w:rFonts w:ascii="Calibri" w:hAnsi="Calibri"/>
          <w:sz w:val="36"/>
        </w:rPr>
        <w:t>Scholastic</w:t>
      </w:r>
      <w:r w:rsidR="00AB36EC">
        <w:rPr>
          <w:rFonts w:ascii="Calibri" w:hAnsi="Calibri"/>
          <w:sz w:val="36"/>
        </w:rPr>
        <w:t xml:space="preserve"> </w:t>
      </w:r>
      <w:r w:rsidRPr="000D67DE">
        <w:rPr>
          <w:rFonts w:ascii="Calibri" w:hAnsi="Calibri"/>
          <w:sz w:val="36"/>
        </w:rPr>
        <w:t>A</w:t>
      </w:r>
      <w:r w:rsidR="00AB36EC">
        <w:rPr>
          <w:rFonts w:ascii="Calibri" w:hAnsi="Calibri"/>
          <w:sz w:val="36"/>
        </w:rPr>
        <w:t>ri</w:t>
      </w:r>
      <w:r w:rsidRPr="000D67DE">
        <w:rPr>
          <w:rFonts w:ascii="Calibri" w:hAnsi="Calibri"/>
          <w:sz w:val="36"/>
        </w:rPr>
        <w:t>stotelianism, matter possesses an appetite for form</w:t>
      </w:r>
      <w:r w:rsidR="00CE1F63">
        <w:rPr>
          <w:rFonts w:ascii="Calibri" w:hAnsi="Calibri"/>
          <w:sz w:val="36"/>
        </w:rPr>
        <w:t xml:space="preserve"> - </w:t>
      </w:r>
      <w:r w:rsidRPr="000D67DE">
        <w:rPr>
          <w:rFonts w:ascii="Calibri" w:hAnsi="Calibri"/>
          <w:sz w:val="36"/>
        </w:rPr>
        <w:t>not</w:t>
      </w:r>
      <w:r w:rsidR="00047C9A" w:rsidRPr="000D67DE">
        <w:rPr>
          <w:rFonts w:ascii="Calibri" w:hAnsi="Calibri"/>
          <w:sz w:val="36"/>
        </w:rPr>
        <w:t xml:space="preserve"> </w:t>
      </w:r>
      <w:r w:rsidRPr="000D67DE">
        <w:rPr>
          <w:rFonts w:ascii="Calibri" w:hAnsi="Calibri"/>
          <w:sz w:val="36"/>
        </w:rPr>
        <w:t>necessarily for the best form, but for form as such.</w:t>
      </w:r>
      <w:r w:rsidR="00047C9A" w:rsidRPr="000D67DE">
        <w:rPr>
          <w:rFonts w:ascii="Calibri" w:hAnsi="Calibri"/>
          <w:sz w:val="36"/>
        </w:rPr>
        <w:t xml:space="preserve"> </w:t>
      </w:r>
      <w:r w:rsidRPr="000D67DE">
        <w:rPr>
          <w:rFonts w:ascii="Calibri" w:hAnsi="Calibri"/>
          <w:sz w:val="36"/>
        </w:rPr>
        <w:t>Looking</w:t>
      </w:r>
      <w:r w:rsidR="00800358">
        <w:rPr>
          <w:rFonts w:ascii="Calibri" w:hAnsi="Calibri"/>
          <w:sz w:val="36"/>
        </w:rPr>
        <w:t xml:space="preserve"> </w:t>
      </w:r>
      <w:r w:rsidRPr="000D67DE">
        <w:rPr>
          <w:rFonts w:ascii="Calibri" w:hAnsi="Calibri"/>
          <w:sz w:val="36"/>
        </w:rPr>
        <w:t>about us in the world</w:t>
      </w:r>
      <w:r w:rsidR="007B1883" w:rsidRPr="000D67DE">
        <w:rPr>
          <w:rFonts w:ascii="Calibri" w:hAnsi="Calibri"/>
          <w:sz w:val="36"/>
        </w:rPr>
        <w:t xml:space="preserve"> of </w:t>
      </w:r>
      <w:r w:rsidRPr="000D67DE">
        <w:rPr>
          <w:rFonts w:ascii="Calibri" w:hAnsi="Calibri"/>
          <w:sz w:val="36"/>
        </w:rPr>
        <w:t xml:space="preserve">living things, we observe </w:t>
      </w:r>
      <w:r w:rsidRPr="00AB36EC">
        <w:rPr>
          <w:rFonts w:ascii="Calibri" w:hAnsi="Calibri"/>
          <w:i/>
          <w:iCs/>
          <w:sz w:val="34"/>
          <w:szCs w:val="19"/>
        </w:rPr>
        <w:t>(with a</w:t>
      </w:r>
      <w:r w:rsidR="00800358" w:rsidRPr="00AB36EC">
        <w:rPr>
          <w:rFonts w:ascii="Calibri" w:hAnsi="Calibri"/>
          <w:i/>
          <w:iCs/>
          <w:sz w:val="34"/>
          <w:szCs w:val="19"/>
        </w:rPr>
        <w:t xml:space="preserve"> </w:t>
      </w:r>
      <w:r w:rsidRPr="00AB36EC">
        <w:rPr>
          <w:rFonts w:ascii="Calibri" w:hAnsi="Calibri"/>
          <w:i/>
          <w:iCs/>
          <w:sz w:val="34"/>
          <w:szCs w:val="19"/>
        </w:rPr>
        <w:t>delighted wonder, touched occasionally, it must be admitted,</w:t>
      </w:r>
      <w:r w:rsidR="00800358" w:rsidRPr="00AB36EC">
        <w:rPr>
          <w:rFonts w:ascii="Calibri" w:hAnsi="Calibri"/>
          <w:i/>
          <w:iCs/>
          <w:sz w:val="34"/>
          <w:szCs w:val="19"/>
        </w:rPr>
        <w:t xml:space="preserve"> </w:t>
      </w:r>
      <w:r w:rsidRPr="00AB36EC">
        <w:rPr>
          <w:rFonts w:ascii="Calibri" w:hAnsi="Calibri"/>
          <w:i/>
          <w:iCs/>
          <w:sz w:val="34"/>
          <w:szCs w:val="19"/>
        </w:rPr>
        <w:t>with a certain questioning dismay)</w:t>
      </w:r>
      <w:r w:rsidRPr="00AB36EC">
        <w:rPr>
          <w:rFonts w:ascii="Calibri" w:hAnsi="Calibri"/>
          <w:sz w:val="34"/>
          <w:szCs w:val="19"/>
        </w:rPr>
        <w:t xml:space="preserve"> </w:t>
      </w:r>
      <w:r w:rsidRPr="000D67DE">
        <w:rPr>
          <w:rFonts w:ascii="Calibri" w:hAnsi="Calibri"/>
          <w:sz w:val="36"/>
        </w:rPr>
        <w:t>the innumerable forms,</w:t>
      </w:r>
      <w:r w:rsidR="00800358">
        <w:rPr>
          <w:rFonts w:ascii="Calibri" w:hAnsi="Calibri"/>
          <w:sz w:val="36"/>
        </w:rPr>
        <w:t xml:space="preserve"> </w:t>
      </w:r>
      <w:r w:rsidRPr="000D67DE">
        <w:rPr>
          <w:rFonts w:ascii="Calibri" w:hAnsi="Calibri"/>
          <w:sz w:val="36"/>
        </w:rPr>
        <w:t>always beautiful,</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extravagantly odd and sometimes even</w:t>
      </w:r>
      <w:r w:rsidR="00800358">
        <w:rPr>
          <w:rFonts w:ascii="Calibri" w:hAnsi="Calibri"/>
          <w:sz w:val="36"/>
        </w:rPr>
        <w:t xml:space="preserve"> </w:t>
      </w:r>
      <w:r w:rsidRPr="000D67DE">
        <w:rPr>
          <w:rFonts w:ascii="Calibri" w:hAnsi="Calibri"/>
          <w:sz w:val="36"/>
        </w:rPr>
        <w:t>sinister, in which the insatiable appetite</w:t>
      </w:r>
      <w:r w:rsidR="007B1883" w:rsidRPr="000D67DE">
        <w:rPr>
          <w:rFonts w:ascii="Calibri" w:hAnsi="Calibri"/>
          <w:sz w:val="36"/>
        </w:rPr>
        <w:t xml:space="preserve"> of </w:t>
      </w:r>
      <w:r w:rsidRPr="000D67DE">
        <w:rPr>
          <w:rFonts w:ascii="Calibri" w:hAnsi="Calibri"/>
          <w:sz w:val="36"/>
        </w:rPr>
        <w:t>matter has found</w:t>
      </w:r>
      <w:r w:rsidR="00800358">
        <w:rPr>
          <w:rFonts w:ascii="Calibri" w:hAnsi="Calibri"/>
          <w:sz w:val="36"/>
        </w:rPr>
        <w:t xml:space="preserve"> </w:t>
      </w:r>
      <w:r w:rsidRPr="000D67DE">
        <w:rPr>
          <w:rFonts w:ascii="Calibri" w:hAnsi="Calibri"/>
          <w:sz w:val="36"/>
        </w:rPr>
        <w:t>its satisfaction</w:t>
      </w:r>
      <w:r w:rsidR="00BB4399">
        <w:rPr>
          <w:rFonts w:ascii="Calibri" w:hAnsi="Calibri"/>
          <w:sz w:val="36"/>
        </w:rPr>
        <w:t>. Of</w:t>
      </w:r>
      <w:r w:rsidR="00AB36EC" w:rsidRPr="000D67DE">
        <w:rPr>
          <w:rFonts w:ascii="Calibri" w:hAnsi="Calibri"/>
          <w:sz w:val="36"/>
        </w:rPr>
        <w:t xml:space="preserve"> </w:t>
      </w:r>
      <w:r w:rsidRPr="000D67DE">
        <w:rPr>
          <w:rFonts w:ascii="Calibri" w:hAnsi="Calibri"/>
          <w:sz w:val="36"/>
        </w:rPr>
        <w:t xml:space="preserve">all this living matter only that organized as human beings has succeeded in </w:t>
      </w:r>
      <w:r w:rsidR="0016235C">
        <w:rPr>
          <w:rFonts w:ascii="Calibri" w:hAnsi="Calibri"/>
          <w:sz w:val="36"/>
        </w:rPr>
        <w:t>fi</w:t>
      </w:r>
      <w:r w:rsidRPr="000D67DE">
        <w:rPr>
          <w:rFonts w:ascii="Calibri" w:hAnsi="Calibri"/>
          <w:sz w:val="36"/>
        </w:rPr>
        <w:t>nding a form</w:t>
      </w:r>
      <w:r w:rsidR="00800358">
        <w:rPr>
          <w:rFonts w:ascii="Calibri" w:hAnsi="Calibri"/>
          <w:sz w:val="36"/>
        </w:rPr>
        <w:t xml:space="preserve"> </w:t>
      </w:r>
      <w:r w:rsidRPr="000D67DE">
        <w:rPr>
          <w:rFonts w:ascii="Calibri" w:hAnsi="Calibri"/>
          <w:sz w:val="36"/>
        </w:rPr>
        <w:t xml:space="preserve">capable, at </w:t>
      </w:r>
      <w:r w:rsidR="009665E8">
        <w:rPr>
          <w:rFonts w:ascii="Calibri" w:hAnsi="Calibri"/>
          <w:sz w:val="36"/>
        </w:rPr>
        <w:t>least</w:t>
      </w:r>
      <w:r w:rsidRPr="000D67DE">
        <w:rPr>
          <w:rFonts w:ascii="Calibri" w:hAnsi="Calibri"/>
          <w:sz w:val="36"/>
        </w:rPr>
        <w:t xml:space="preserve"> on the mental side,</w:t>
      </w:r>
      <w:r w:rsidR="007B1883" w:rsidRPr="000D67DE">
        <w:rPr>
          <w:rFonts w:ascii="Calibri" w:hAnsi="Calibri"/>
          <w:sz w:val="36"/>
        </w:rPr>
        <w:t xml:space="preserve"> of </w:t>
      </w:r>
      <w:r w:rsidRPr="000D67DE">
        <w:rPr>
          <w:rFonts w:ascii="Calibri" w:hAnsi="Calibri"/>
          <w:sz w:val="36"/>
        </w:rPr>
        <w:t>further development.</w:t>
      </w:r>
      <w:r w:rsidR="00047C9A" w:rsidRPr="000D67DE">
        <w:rPr>
          <w:rFonts w:ascii="Calibri" w:hAnsi="Calibri"/>
          <w:sz w:val="36"/>
        </w:rPr>
        <w:t xml:space="preserve"> </w:t>
      </w:r>
      <w:r w:rsidRPr="000D67DE">
        <w:rPr>
          <w:rFonts w:ascii="Calibri" w:hAnsi="Calibri"/>
          <w:sz w:val="36"/>
        </w:rPr>
        <w:t>All the rest is now locked up in forms that can only</w:t>
      </w:r>
      <w:r w:rsidR="00800358">
        <w:rPr>
          <w:rFonts w:ascii="Calibri" w:hAnsi="Calibri"/>
          <w:sz w:val="36"/>
        </w:rPr>
        <w:t xml:space="preserve"> </w:t>
      </w:r>
      <w:r w:rsidRPr="000D67DE">
        <w:rPr>
          <w:rFonts w:ascii="Calibri" w:hAnsi="Calibri"/>
          <w:sz w:val="36"/>
        </w:rPr>
        <w:t>remain what they are or, if they change, only change for the</w:t>
      </w:r>
      <w:r w:rsidR="00800358">
        <w:rPr>
          <w:rFonts w:ascii="Calibri" w:hAnsi="Calibri"/>
          <w:sz w:val="36"/>
        </w:rPr>
        <w:t xml:space="preserve"> </w:t>
      </w:r>
      <w:r w:rsidRPr="000D67DE">
        <w:rPr>
          <w:rFonts w:ascii="Calibri" w:hAnsi="Calibri"/>
          <w:sz w:val="36"/>
        </w:rPr>
        <w:t>worse.</w:t>
      </w:r>
      <w:r w:rsidR="00047C9A" w:rsidRPr="000D67DE">
        <w:rPr>
          <w:rFonts w:ascii="Calibri" w:hAnsi="Calibri"/>
          <w:sz w:val="36"/>
        </w:rPr>
        <w:t xml:space="preserve"> </w:t>
      </w:r>
      <w:r w:rsidRPr="000D67DE">
        <w:rPr>
          <w:rFonts w:ascii="Calibri" w:hAnsi="Calibri"/>
          <w:sz w:val="36"/>
        </w:rPr>
        <w:t>It looks as though, in the cosmic intelligence test, all</w:t>
      </w:r>
      <w:r w:rsidR="00800358">
        <w:rPr>
          <w:rFonts w:ascii="Calibri" w:hAnsi="Calibri"/>
          <w:sz w:val="36"/>
        </w:rPr>
        <w:t xml:space="preserve"> </w:t>
      </w:r>
      <w:r w:rsidRPr="000D67DE">
        <w:rPr>
          <w:rFonts w:ascii="Calibri" w:hAnsi="Calibri"/>
          <w:sz w:val="36"/>
        </w:rPr>
        <w:t>living matter, except the human, had succumbed, at one time</w:t>
      </w:r>
      <w:r w:rsidR="00800358">
        <w:rPr>
          <w:rFonts w:ascii="Calibri" w:hAnsi="Calibri"/>
          <w:sz w:val="36"/>
        </w:rPr>
        <w:t xml:space="preserve"> </w:t>
      </w:r>
      <w:r w:rsidRPr="000D67DE">
        <w:rPr>
          <w:rFonts w:ascii="Calibri" w:hAnsi="Calibri"/>
          <w:sz w:val="36"/>
        </w:rPr>
        <w:t>or another during its biological career, to the temptation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assuming, not the ultimately best, but the immediately most</w:t>
      </w:r>
      <w:r w:rsidR="00800358">
        <w:rPr>
          <w:rFonts w:ascii="Calibri" w:hAnsi="Calibri"/>
          <w:sz w:val="36"/>
        </w:rPr>
        <w:t xml:space="preserve"> </w:t>
      </w:r>
      <w:r w:rsidRPr="000D67DE">
        <w:rPr>
          <w:rFonts w:ascii="Calibri" w:hAnsi="Calibri"/>
          <w:sz w:val="36"/>
        </w:rPr>
        <w:t>profitable form.</w:t>
      </w:r>
      <w:r w:rsidR="00047C9A" w:rsidRPr="000D67DE">
        <w:rPr>
          <w:rFonts w:ascii="Calibri" w:hAnsi="Calibri"/>
          <w:sz w:val="36"/>
        </w:rPr>
        <w:t xml:space="preserve"> </w:t>
      </w:r>
    </w:p>
    <w:p w14:paraId="3A3C0DF9" w14:textId="4CD8736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By an act</w:t>
      </w:r>
      <w:r w:rsidR="007B1883" w:rsidRPr="000D67DE">
        <w:rPr>
          <w:rFonts w:ascii="Calibri" w:hAnsi="Calibri"/>
          <w:sz w:val="36"/>
        </w:rPr>
        <w:t xml:space="preserve"> of </w:t>
      </w:r>
      <w:r w:rsidRPr="000D67DE">
        <w:rPr>
          <w:rFonts w:ascii="Calibri" w:hAnsi="Calibri"/>
          <w:sz w:val="36"/>
        </w:rPr>
        <w:t>something analogous to free will</w:t>
      </w:r>
      <w:r w:rsidR="00800358">
        <w:rPr>
          <w:rFonts w:ascii="Calibri" w:hAnsi="Calibri"/>
          <w:sz w:val="36"/>
        </w:rPr>
        <w:t xml:space="preserve"> </w:t>
      </w:r>
      <w:r w:rsidRPr="000D67DE">
        <w:rPr>
          <w:rFonts w:ascii="Calibri" w:hAnsi="Calibri"/>
          <w:sz w:val="36"/>
        </w:rPr>
        <w:t>every species, except the human, has chosen the quick returns</w:t>
      </w:r>
      <w:r w:rsidR="00800358">
        <w:rPr>
          <w:rFonts w:ascii="Calibri" w:hAnsi="Calibri"/>
          <w:sz w:val="36"/>
        </w:rPr>
        <w:t xml:space="preserve"> </w:t>
      </w:r>
      <w:r w:rsidRPr="000D67DE">
        <w:rPr>
          <w:rFonts w:ascii="Calibri" w:hAnsi="Calibri"/>
          <w:sz w:val="36"/>
        </w:rPr>
        <w:t>of specialization, the present ra</w:t>
      </w:r>
      <w:r w:rsidR="009872F6">
        <w:rPr>
          <w:rFonts w:ascii="Calibri" w:hAnsi="Calibri"/>
          <w:sz w:val="36"/>
        </w:rPr>
        <w:t>p</w:t>
      </w:r>
      <w:r w:rsidRPr="000D67DE">
        <w:rPr>
          <w:rFonts w:ascii="Calibri" w:hAnsi="Calibri"/>
          <w:sz w:val="36"/>
        </w:rPr>
        <w:t>ture</w:t>
      </w:r>
      <w:r w:rsidR="007B1883" w:rsidRPr="000D67DE">
        <w:rPr>
          <w:rFonts w:ascii="Calibri" w:hAnsi="Calibri"/>
          <w:sz w:val="36"/>
        </w:rPr>
        <w:t xml:space="preserve"> of </w:t>
      </w:r>
      <w:r w:rsidRPr="000D67DE">
        <w:rPr>
          <w:rFonts w:ascii="Calibri" w:hAnsi="Calibri"/>
          <w:sz w:val="36"/>
        </w:rPr>
        <w:t>being perfect, but perfect on a low level</w:t>
      </w:r>
      <w:r w:rsidR="007B1883" w:rsidRPr="000D67DE">
        <w:rPr>
          <w:rFonts w:ascii="Calibri" w:hAnsi="Calibri"/>
          <w:sz w:val="36"/>
        </w:rPr>
        <w:t xml:space="preserve"> of </w:t>
      </w:r>
      <w:r w:rsidRPr="000D67DE">
        <w:rPr>
          <w:rFonts w:ascii="Calibri" w:hAnsi="Calibri"/>
          <w:sz w:val="36"/>
        </w:rPr>
        <w:t>being</w:t>
      </w:r>
      <w:r w:rsidR="009872F6">
        <w:rPr>
          <w:rFonts w:ascii="Calibri" w:hAnsi="Calibri"/>
          <w:sz w:val="36"/>
        </w:rPr>
        <w:t xml:space="preserve">, </w:t>
      </w:r>
      <w:r w:rsidR="004F6A22">
        <w:rPr>
          <w:rFonts w:ascii="Calibri" w:hAnsi="Calibri"/>
          <w:sz w:val="36"/>
        </w:rPr>
        <w:t xml:space="preserve">the </w:t>
      </w:r>
      <w:r w:rsidRPr="000D67DE">
        <w:rPr>
          <w:rFonts w:ascii="Calibri" w:hAnsi="Calibri"/>
          <w:sz w:val="36"/>
        </w:rPr>
        <w:t>result is that they all stand</w:t>
      </w:r>
      <w:r w:rsidR="00800358">
        <w:rPr>
          <w:rFonts w:ascii="Calibri" w:hAnsi="Calibri"/>
          <w:sz w:val="36"/>
        </w:rPr>
        <w:t xml:space="preserve"> </w:t>
      </w:r>
      <w:r w:rsidRPr="000D67DE">
        <w:rPr>
          <w:rFonts w:ascii="Calibri" w:hAnsi="Calibri"/>
          <w:sz w:val="36"/>
        </w:rPr>
        <w:t>at the end</w:t>
      </w:r>
      <w:r w:rsidR="007B1883" w:rsidRPr="000D67DE">
        <w:rPr>
          <w:rFonts w:ascii="Calibri" w:hAnsi="Calibri"/>
          <w:sz w:val="36"/>
        </w:rPr>
        <w:t xml:space="preserve"> of </w:t>
      </w:r>
      <w:r w:rsidRPr="000D67DE">
        <w:rPr>
          <w:rFonts w:ascii="Calibri" w:hAnsi="Calibri"/>
          <w:sz w:val="36"/>
        </w:rPr>
        <w:t>evolutionary blind alleys.</w:t>
      </w:r>
      <w:r w:rsidR="00047C9A" w:rsidRPr="000D67DE">
        <w:rPr>
          <w:rFonts w:ascii="Calibri" w:hAnsi="Calibri"/>
          <w:sz w:val="36"/>
        </w:rPr>
        <w:t xml:space="preserve"> </w:t>
      </w:r>
      <w:r w:rsidRPr="000D67DE">
        <w:rPr>
          <w:rFonts w:ascii="Calibri" w:hAnsi="Calibri"/>
          <w:sz w:val="36"/>
        </w:rPr>
        <w:t>To the initial cosmic</w:t>
      </w:r>
      <w:r w:rsidR="00800358">
        <w:rPr>
          <w:rFonts w:ascii="Calibri" w:hAnsi="Calibri"/>
          <w:sz w:val="36"/>
        </w:rPr>
        <w:t xml:space="preserve"> </w:t>
      </w:r>
      <w:r w:rsidRPr="000D67DE">
        <w:rPr>
          <w:rFonts w:ascii="Calibri" w:hAnsi="Calibri"/>
          <w:sz w:val="36"/>
        </w:rPr>
        <w:t>Fall</w:t>
      </w:r>
      <w:r w:rsidR="007B1883" w:rsidRPr="000D67DE">
        <w:rPr>
          <w:rFonts w:ascii="Calibri" w:hAnsi="Calibri"/>
          <w:sz w:val="36"/>
        </w:rPr>
        <w:t xml:space="preserve"> of </w:t>
      </w:r>
      <w:r w:rsidRPr="000D67DE">
        <w:rPr>
          <w:rFonts w:ascii="Calibri" w:hAnsi="Calibri"/>
          <w:sz w:val="36"/>
        </w:rPr>
        <w:t>creation,</w:t>
      </w:r>
      <w:r w:rsidR="007B1883" w:rsidRPr="000D67DE">
        <w:rPr>
          <w:rFonts w:ascii="Calibri" w:hAnsi="Calibri"/>
          <w:sz w:val="36"/>
        </w:rPr>
        <w:t xml:space="preserve"> of </w:t>
      </w:r>
      <w:r w:rsidRPr="000D67DE">
        <w:rPr>
          <w:rFonts w:ascii="Calibri" w:hAnsi="Calibri"/>
          <w:sz w:val="36"/>
        </w:rPr>
        <w:t>multitudinous manifestation in time, they</w:t>
      </w:r>
      <w:r w:rsidR="00800358">
        <w:rPr>
          <w:rFonts w:ascii="Calibri" w:hAnsi="Calibri"/>
          <w:sz w:val="36"/>
        </w:rPr>
        <w:t xml:space="preserve"> </w:t>
      </w:r>
      <w:r w:rsidRPr="000D67DE">
        <w:rPr>
          <w:rFonts w:ascii="Calibri" w:hAnsi="Calibri"/>
          <w:sz w:val="36"/>
        </w:rPr>
        <w:t>have added the obscurely biological equivalent</w:t>
      </w:r>
      <w:r w:rsidR="007B1883" w:rsidRPr="000D67DE">
        <w:rPr>
          <w:rFonts w:ascii="Calibri" w:hAnsi="Calibri"/>
          <w:sz w:val="36"/>
        </w:rPr>
        <w:t xml:space="preserve"> of </w:t>
      </w:r>
      <w:r w:rsidRPr="000D67DE">
        <w:rPr>
          <w:rFonts w:ascii="Calibri" w:hAnsi="Calibri"/>
          <w:sz w:val="36"/>
        </w:rPr>
        <w:t>man’s voluntary Fall.</w:t>
      </w:r>
      <w:r w:rsidR="00047C9A" w:rsidRPr="000D67DE">
        <w:rPr>
          <w:rFonts w:ascii="Calibri" w:hAnsi="Calibri"/>
          <w:sz w:val="36"/>
        </w:rPr>
        <w:t xml:space="preserve"> </w:t>
      </w:r>
      <w:r w:rsidRPr="000D67DE">
        <w:rPr>
          <w:rFonts w:ascii="Calibri" w:hAnsi="Calibri"/>
          <w:sz w:val="36"/>
        </w:rPr>
        <w:t>As species, they have chosen the immediate satisfaction</w:t>
      </w:r>
      <w:r w:rsidR="007B1883" w:rsidRPr="000D67DE">
        <w:rPr>
          <w:rFonts w:ascii="Calibri" w:hAnsi="Calibri"/>
          <w:sz w:val="36"/>
        </w:rPr>
        <w:t xml:space="preserve"> of </w:t>
      </w:r>
      <w:r w:rsidRPr="000D67DE">
        <w:rPr>
          <w:rFonts w:ascii="Calibri" w:hAnsi="Calibri"/>
          <w:sz w:val="36"/>
        </w:rPr>
        <w:t>the self rather than the capacity for reunion with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For this wrong choice, the non-human forms</w:t>
      </w:r>
      <w:r w:rsidR="00800358">
        <w:rPr>
          <w:rFonts w:ascii="Calibri" w:hAnsi="Calibri"/>
          <w:sz w:val="36"/>
        </w:rPr>
        <w:t xml:space="preserve"> </w:t>
      </w:r>
      <w:r w:rsidRPr="000D67DE">
        <w:rPr>
          <w:rFonts w:ascii="Calibri" w:hAnsi="Calibri"/>
          <w:sz w:val="36"/>
        </w:rPr>
        <w:t>of life are punished negatively, by being debarred from realizing the supreme good, to which only the unspecialized and</w:t>
      </w:r>
      <w:r w:rsidR="00800358">
        <w:rPr>
          <w:rFonts w:ascii="Calibri" w:hAnsi="Calibri"/>
          <w:sz w:val="36"/>
        </w:rPr>
        <w:t xml:space="preserve"> </w:t>
      </w:r>
      <w:r w:rsidRPr="000D67DE">
        <w:rPr>
          <w:rFonts w:ascii="Calibri" w:hAnsi="Calibri"/>
          <w:sz w:val="36"/>
        </w:rPr>
        <w:t>therefore freer, more highly conscious human form is capable.</w:t>
      </w:r>
      <w:r w:rsidR="00800358">
        <w:rPr>
          <w:rFonts w:ascii="Calibri" w:hAnsi="Calibri"/>
          <w:sz w:val="36"/>
        </w:rPr>
        <w:t xml:space="preserve"> </w:t>
      </w:r>
      <w:r w:rsidRPr="000D67DE">
        <w:rPr>
          <w:rFonts w:ascii="Calibri" w:hAnsi="Calibri"/>
          <w:sz w:val="36"/>
        </w:rPr>
        <w:t>But it must be remembered,</w:t>
      </w:r>
      <w:r w:rsidR="007B1883" w:rsidRPr="000D67DE">
        <w:rPr>
          <w:rFonts w:ascii="Calibri" w:hAnsi="Calibri"/>
          <w:sz w:val="36"/>
        </w:rPr>
        <w:t xml:space="preserve"> of </w:t>
      </w:r>
      <w:r w:rsidRPr="000D67DE">
        <w:rPr>
          <w:rFonts w:ascii="Calibri" w:hAnsi="Calibri"/>
          <w:sz w:val="36"/>
        </w:rPr>
        <w:t>course, that the capacity for</w:t>
      </w:r>
      <w:r w:rsidR="00800358">
        <w:rPr>
          <w:rFonts w:ascii="Calibri" w:hAnsi="Calibri"/>
          <w:sz w:val="36"/>
        </w:rPr>
        <w:t xml:space="preserve"> </w:t>
      </w:r>
      <w:r w:rsidRPr="000D67DE">
        <w:rPr>
          <w:rFonts w:ascii="Calibri" w:hAnsi="Calibri"/>
          <w:sz w:val="36"/>
        </w:rPr>
        <w:t>supreme good is achieved only at the price</w:t>
      </w:r>
      <w:r w:rsidR="007B1883" w:rsidRPr="000D67DE">
        <w:rPr>
          <w:rFonts w:ascii="Calibri" w:hAnsi="Calibri"/>
          <w:sz w:val="36"/>
        </w:rPr>
        <w:t xml:space="preserve"> of </w:t>
      </w:r>
      <w:r w:rsidRPr="000D67DE">
        <w:rPr>
          <w:rFonts w:ascii="Calibri" w:hAnsi="Calibri"/>
          <w:sz w:val="36"/>
        </w:rPr>
        <w:t>becoming also</w:t>
      </w:r>
      <w:r w:rsidR="00800358">
        <w:rPr>
          <w:rFonts w:ascii="Calibri" w:hAnsi="Calibri"/>
          <w:sz w:val="36"/>
        </w:rPr>
        <w:t xml:space="preserve"> </w:t>
      </w:r>
      <w:r w:rsidRPr="000D67DE">
        <w:rPr>
          <w:rFonts w:ascii="Calibri" w:hAnsi="Calibri"/>
          <w:sz w:val="36"/>
        </w:rPr>
        <w:t>capable</w:t>
      </w:r>
      <w:r w:rsidR="007B1883" w:rsidRPr="000D67DE">
        <w:rPr>
          <w:rFonts w:ascii="Calibri" w:hAnsi="Calibri"/>
          <w:sz w:val="36"/>
        </w:rPr>
        <w:t xml:space="preserve"> of </w:t>
      </w:r>
      <w:r w:rsidRPr="000D67DE">
        <w:rPr>
          <w:rFonts w:ascii="Calibri" w:hAnsi="Calibri"/>
          <w:sz w:val="36"/>
        </w:rPr>
        <w:t>extreme evil.</w:t>
      </w:r>
      <w:r w:rsidR="00047C9A" w:rsidRPr="000D67DE">
        <w:rPr>
          <w:rFonts w:ascii="Calibri" w:hAnsi="Calibri"/>
          <w:sz w:val="36"/>
        </w:rPr>
        <w:t xml:space="preserve"> </w:t>
      </w:r>
      <w:r w:rsidRPr="000D67DE">
        <w:rPr>
          <w:rFonts w:ascii="Calibri" w:hAnsi="Calibri"/>
          <w:sz w:val="36"/>
        </w:rPr>
        <w:t>Animals do not suffer in so many</w:t>
      </w:r>
      <w:r w:rsidR="00800358">
        <w:rPr>
          <w:rFonts w:ascii="Calibri" w:hAnsi="Calibri"/>
          <w:sz w:val="36"/>
        </w:rPr>
        <w:t xml:space="preserve"> </w:t>
      </w:r>
      <w:r w:rsidRPr="000D67DE">
        <w:rPr>
          <w:rFonts w:ascii="Calibri" w:hAnsi="Calibri"/>
          <w:sz w:val="36"/>
        </w:rPr>
        <w:t>ways, nor, we may feel pretty certain, to the same extent as do</w:t>
      </w:r>
      <w:r w:rsidR="00800358">
        <w:rPr>
          <w:rFonts w:ascii="Calibri" w:hAnsi="Calibri"/>
          <w:sz w:val="36"/>
        </w:rPr>
        <w:t xml:space="preserve"> </w:t>
      </w:r>
      <w:r w:rsidRPr="000D67DE">
        <w:rPr>
          <w:rFonts w:ascii="Calibri" w:hAnsi="Calibri"/>
          <w:sz w:val="36"/>
        </w:rPr>
        <w:t>men and women.</w:t>
      </w:r>
      <w:r w:rsidR="00047C9A" w:rsidRPr="000D67DE">
        <w:rPr>
          <w:rFonts w:ascii="Calibri" w:hAnsi="Calibri"/>
          <w:sz w:val="36"/>
        </w:rPr>
        <w:t xml:space="preserve"> </w:t>
      </w:r>
      <w:r w:rsidRPr="000D67DE">
        <w:rPr>
          <w:rFonts w:ascii="Calibri" w:hAnsi="Calibri"/>
          <w:sz w:val="36"/>
        </w:rPr>
        <w:t>Further, they are quite innocent</w:t>
      </w:r>
      <w:r w:rsidR="007B1883" w:rsidRPr="000D67DE">
        <w:rPr>
          <w:rFonts w:ascii="Calibri" w:hAnsi="Calibri"/>
          <w:sz w:val="36"/>
        </w:rPr>
        <w:t xml:space="preserve"> of </w:t>
      </w:r>
      <w:r w:rsidRPr="000D67DE">
        <w:rPr>
          <w:rFonts w:ascii="Calibri" w:hAnsi="Calibri"/>
          <w:sz w:val="36"/>
        </w:rPr>
        <w:t>that</w:t>
      </w:r>
      <w:r w:rsidR="00800358">
        <w:rPr>
          <w:rFonts w:ascii="Calibri" w:hAnsi="Calibri"/>
          <w:sz w:val="36"/>
        </w:rPr>
        <w:t xml:space="preserve"> </w:t>
      </w:r>
      <w:r w:rsidRPr="000D67DE">
        <w:rPr>
          <w:rFonts w:ascii="Calibri" w:hAnsi="Calibri"/>
          <w:sz w:val="36"/>
        </w:rPr>
        <w:t>literally diabolic wickedness which, together with sanctity, is</w:t>
      </w:r>
      <w:r w:rsidR="00800358">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the distinguishing marks</w:t>
      </w:r>
      <w:r w:rsidR="007B1883" w:rsidRPr="000D67DE">
        <w:rPr>
          <w:rFonts w:ascii="Calibri" w:hAnsi="Calibri"/>
          <w:sz w:val="36"/>
        </w:rPr>
        <w:t xml:space="preserve"> of </w:t>
      </w:r>
      <w:r w:rsidRPr="000D67DE">
        <w:rPr>
          <w:rFonts w:ascii="Calibri" w:hAnsi="Calibri"/>
          <w:sz w:val="36"/>
        </w:rPr>
        <w:t xml:space="preserve">the human species. </w:t>
      </w:r>
    </w:p>
    <w:p w14:paraId="4ACDDC0E" w14:textId="77777777" w:rsidR="00C57B0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see then that, for the Perennial Philos</w:t>
      </w:r>
      <w:r w:rsidR="00A946C1">
        <w:rPr>
          <w:rFonts w:ascii="Calibri" w:hAnsi="Calibri"/>
          <w:sz w:val="36"/>
        </w:rPr>
        <w:t>o</w:t>
      </w:r>
      <w:r w:rsidRPr="000D67DE">
        <w:rPr>
          <w:rFonts w:ascii="Calibri" w:hAnsi="Calibri"/>
          <w:sz w:val="36"/>
        </w:rPr>
        <w:t>phy, good is the</w:t>
      </w:r>
      <w:r w:rsidR="00AB36EC">
        <w:rPr>
          <w:rFonts w:ascii="Calibri" w:hAnsi="Calibri"/>
          <w:sz w:val="36"/>
        </w:rPr>
        <w:t xml:space="preserve"> </w:t>
      </w:r>
      <w:r w:rsidRPr="000D67DE">
        <w:rPr>
          <w:rFonts w:ascii="Calibri" w:hAnsi="Calibri"/>
          <w:sz w:val="36"/>
        </w:rPr>
        <w:t xml:space="preserve">separate self’s conformity to, and </w:t>
      </w:r>
      <w:r w:rsidR="0016235C">
        <w:rPr>
          <w:rFonts w:ascii="Calibri" w:hAnsi="Calibri"/>
          <w:sz w:val="36"/>
        </w:rPr>
        <w:t>fi</w:t>
      </w:r>
      <w:r w:rsidRPr="000D67DE">
        <w:rPr>
          <w:rFonts w:ascii="Calibri" w:hAnsi="Calibri"/>
          <w:sz w:val="36"/>
        </w:rPr>
        <w:t>nally annihilation in,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which gives it being;</w:t>
      </w:r>
      <w:r w:rsidR="00047C9A" w:rsidRPr="000D67DE">
        <w:rPr>
          <w:rFonts w:ascii="Calibri" w:hAnsi="Calibri"/>
          <w:sz w:val="36"/>
        </w:rPr>
        <w:t xml:space="preserve"> </w:t>
      </w:r>
      <w:r w:rsidRPr="000D67DE">
        <w:rPr>
          <w:rFonts w:ascii="Calibri" w:hAnsi="Calibri"/>
          <w:sz w:val="36"/>
        </w:rPr>
        <w:t>evil, the intensi</w:t>
      </w:r>
      <w:r w:rsidR="0016235C">
        <w:rPr>
          <w:rFonts w:ascii="Calibri" w:hAnsi="Calibri"/>
          <w:sz w:val="36"/>
        </w:rPr>
        <w:t>fi</w:t>
      </w:r>
      <w:r w:rsidRPr="000D67DE">
        <w:rPr>
          <w:rFonts w:ascii="Calibri" w:hAnsi="Calibri"/>
          <w:sz w:val="36"/>
        </w:rPr>
        <w:t>cation</w:t>
      </w:r>
      <w:r w:rsidR="00800358">
        <w:rPr>
          <w:rFonts w:ascii="Calibri" w:hAnsi="Calibri"/>
          <w:sz w:val="36"/>
        </w:rPr>
        <w:t xml:space="preserve"> </w:t>
      </w:r>
      <w:r w:rsidRPr="000D67DE">
        <w:rPr>
          <w:rFonts w:ascii="Calibri" w:hAnsi="Calibri"/>
          <w:sz w:val="36"/>
        </w:rPr>
        <w:t xml:space="preserve">of separateness, the refusal to know that the </w:t>
      </w:r>
      <w:r w:rsidR="00CE1A13">
        <w:rPr>
          <w:rFonts w:ascii="Calibri" w:hAnsi="Calibri"/>
          <w:sz w:val="36"/>
        </w:rPr>
        <w:t>Ground</w:t>
      </w:r>
      <w:r w:rsidRPr="000D67DE">
        <w:rPr>
          <w:rFonts w:ascii="Calibri" w:hAnsi="Calibri"/>
          <w:sz w:val="36"/>
        </w:rPr>
        <w:t xml:space="preserve"> exists.</w:t>
      </w:r>
      <w:r w:rsidR="00800358">
        <w:rPr>
          <w:rFonts w:ascii="Calibri" w:hAnsi="Calibri"/>
          <w:sz w:val="36"/>
        </w:rPr>
        <w:t xml:space="preserve"> </w:t>
      </w:r>
      <w:r w:rsidRPr="000D67DE">
        <w:rPr>
          <w:rFonts w:ascii="Calibri" w:hAnsi="Calibri"/>
          <w:sz w:val="36"/>
        </w:rPr>
        <w:t>This doctrine is,</w:t>
      </w:r>
      <w:r w:rsidR="007B1883" w:rsidRPr="000D67DE">
        <w:rPr>
          <w:rFonts w:ascii="Calibri" w:hAnsi="Calibri"/>
          <w:sz w:val="36"/>
        </w:rPr>
        <w:t xml:space="preserve"> of </w:t>
      </w:r>
      <w:r w:rsidRPr="000D67DE">
        <w:rPr>
          <w:rFonts w:ascii="Calibri" w:hAnsi="Calibri"/>
          <w:sz w:val="36"/>
        </w:rPr>
        <w:t>course, perfectly compatible with the</w:t>
      </w:r>
      <w:r w:rsidR="00800358">
        <w:rPr>
          <w:rFonts w:ascii="Calibri" w:hAnsi="Calibri"/>
          <w:sz w:val="36"/>
        </w:rPr>
        <w:t xml:space="preserve"> </w:t>
      </w:r>
      <w:r w:rsidRPr="000D67DE">
        <w:rPr>
          <w:rFonts w:ascii="Calibri" w:hAnsi="Calibri"/>
          <w:sz w:val="36"/>
        </w:rPr>
        <w:t>formulation</w:t>
      </w:r>
      <w:r w:rsidR="007B1883" w:rsidRPr="000D67DE">
        <w:rPr>
          <w:rFonts w:ascii="Calibri" w:hAnsi="Calibri"/>
          <w:sz w:val="36"/>
        </w:rPr>
        <w:t xml:space="preserve"> of </w:t>
      </w:r>
      <w:r w:rsidRPr="000D67DE">
        <w:rPr>
          <w:rFonts w:ascii="Calibri" w:hAnsi="Calibri"/>
          <w:sz w:val="36"/>
        </w:rPr>
        <w:t>ethical principles as a series</w:t>
      </w:r>
      <w:r w:rsidR="007B1883" w:rsidRPr="000D67DE">
        <w:rPr>
          <w:rFonts w:ascii="Calibri" w:hAnsi="Calibri"/>
          <w:sz w:val="36"/>
        </w:rPr>
        <w:t xml:space="preserve"> of </w:t>
      </w:r>
      <w:r w:rsidRPr="000D67DE">
        <w:rPr>
          <w:rFonts w:ascii="Calibri" w:hAnsi="Calibri"/>
          <w:sz w:val="36"/>
        </w:rPr>
        <w:t>negative and</w:t>
      </w:r>
      <w:r w:rsidR="00800358">
        <w:rPr>
          <w:rFonts w:ascii="Calibri" w:hAnsi="Calibri"/>
          <w:sz w:val="36"/>
        </w:rPr>
        <w:t xml:space="preserve"> </w:t>
      </w:r>
      <w:r w:rsidRPr="000D67DE">
        <w:rPr>
          <w:rFonts w:ascii="Calibri" w:hAnsi="Calibri"/>
          <w:sz w:val="36"/>
        </w:rPr>
        <w:t xml:space="preserve">positive </w:t>
      </w:r>
      <w:r w:rsidR="005F5888">
        <w:rPr>
          <w:rFonts w:ascii="Calibri" w:hAnsi="Calibri"/>
          <w:sz w:val="36"/>
        </w:rPr>
        <w:t>Divine</w:t>
      </w:r>
      <w:r w:rsidRPr="000D67DE">
        <w:rPr>
          <w:rFonts w:ascii="Calibri" w:hAnsi="Calibri"/>
          <w:sz w:val="36"/>
        </w:rPr>
        <w:t xml:space="preserve"> commandments, or even in terms</w:t>
      </w:r>
      <w:r w:rsidR="007B1883" w:rsidRPr="000D67DE">
        <w:rPr>
          <w:rFonts w:ascii="Calibri" w:hAnsi="Calibri"/>
          <w:sz w:val="36"/>
        </w:rPr>
        <w:t xml:space="preserve"> of </w:t>
      </w:r>
      <w:r w:rsidRPr="000D67DE">
        <w:rPr>
          <w:rFonts w:ascii="Calibri" w:hAnsi="Calibri"/>
          <w:sz w:val="36"/>
        </w:rPr>
        <w:t>social</w:t>
      </w:r>
      <w:r w:rsidR="00800358">
        <w:rPr>
          <w:rFonts w:ascii="Calibri" w:hAnsi="Calibri"/>
          <w:sz w:val="36"/>
        </w:rPr>
        <w:t xml:space="preserve"> </w:t>
      </w:r>
      <w:r w:rsidRPr="000D67DE">
        <w:rPr>
          <w:rFonts w:ascii="Calibri" w:hAnsi="Calibri"/>
          <w:sz w:val="36"/>
        </w:rPr>
        <w:t>utility.</w:t>
      </w:r>
      <w:r w:rsidR="00047C9A" w:rsidRPr="000D67DE">
        <w:rPr>
          <w:rFonts w:ascii="Calibri" w:hAnsi="Calibri"/>
          <w:sz w:val="36"/>
        </w:rPr>
        <w:t xml:space="preserve"> </w:t>
      </w:r>
      <w:r w:rsidRPr="000D67DE">
        <w:rPr>
          <w:rFonts w:ascii="Calibri" w:hAnsi="Calibri"/>
          <w:sz w:val="36"/>
        </w:rPr>
        <w:t>The crimes which are everywhere forbidden proceed</w:t>
      </w:r>
      <w:r w:rsidR="00800358">
        <w:rPr>
          <w:rFonts w:ascii="Calibri" w:hAnsi="Calibri"/>
          <w:sz w:val="36"/>
        </w:rPr>
        <w:t xml:space="preserve"> </w:t>
      </w:r>
      <w:r w:rsidRPr="000D67DE">
        <w:rPr>
          <w:rFonts w:ascii="Calibri" w:hAnsi="Calibri"/>
          <w:sz w:val="36"/>
        </w:rPr>
        <w:t>from states</w:t>
      </w:r>
      <w:r w:rsidR="007B1883" w:rsidRPr="000D67DE">
        <w:rPr>
          <w:rFonts w:ascii="Calibri" w:hAnsi="Calibri"/>
          <w:sz w:val="36"/>
        </w:rPr>
        <w:t xml:space="preserve"> of </w:t>
      </w:r>
      <w:r w:rsidRPr="000D67DE">
        <w:rPr>
          <w:rFonts w:ascii="Calibri" w:hAnsi="Calibri"/>
          <w:sz w:val="36"/>
        </w:rPr>
        <w:t>mind which are everywhere condemned as</w:t>
      </w:r>
      <w:r w:rsidR="00800358">
        <w:rPr>
          <w:rFonts w:ascii="Calibri" w:hAnsi="Calibri"/>
          <w:sz w:val="36"/>
        </w:rPr>
        <w:t xml:space="preserve"> </w:t>
      </w:r>
      <w:r w:rsidRPr="000D67DE">
        <w:rPr>
          <w:rFonts w:ascii="Calibri" w:hAnsi="Calibri"/>
          <w:sz w:val="36"/>
        </w:rPr>
        <w:t>wrong;</w:t>
      </w:r>
      <w:r w:rsidR="00047C9A" w:rsidRPr="000D67DE">
        <w:rPr>
          <w:rFonts w:ascii="Calibri" w:hAnsi="Calibri"/>
          <w:sz w:val="36"/>
        </w:rPr>
        <w:t xml:space="preserve"> </w:t>
      </w:r>
      <w:r w:rsidRPr="000D67DE">
        <w:rPr>
          <w:rFonts w:ascii="Calibri" w:hAnsi="Calibri"/>
          <w:sz w:val="36"/>
        </w:rPr>
        <w:t>and these wrong states</w:t>
      </w:r>
      <w:r w:rsidR="007B1883" w:rsidRPr="000D67DE">
        <w:rPr>
          <w:rFonts w:ascii="Calibri" w:hAnsi="Calibri"/>
          <w:sz w:val="36"/>
        </w:rPr>
        <w:t xml:space="preserve"> of </w:t>
      </w:r>
      <w:r w:rsidRPr="000D67DE">
        <w:rPr>
          <w:rFonts w:ascii="Calibri" w:hAnsi="Calibri"/>
          <w:sz w:val="36"/>
        </w:rPr>
        <w:t>mind are, as a matter</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empirical fact, absolutely incompatible with that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which, according to the Perennial</w:t>
      </w:r>
      <w:r w:rsidR="00800358">
        <w:rPr>
          <w:rFonts w:ascii="Calibri" w:hAnsi="Calibri"/>
          <w:sz w:val="36"/>
        </w:rPr>
        <w:t xml:space="preserve"> </w:t>
      </w:r>
      <w:r w:rsidRPr="000D67DE">
        <w:rPr>
          <w:rFonts w:ascii="Calibri" w:hAnsi="Calibri"/>
          <w:sz w:val="36"/>
        </w:rPr>
        <w:t>Philosophy, is the supreme good.</w:t>
      </w:r>
      <w:r w:rsidR="00800358">
        <w:rPr>
          <w:rFonts w:ascii="Calibri" w:hAnsi="Calibri"/>
          <w:sz w:val="36"/>
        </w:rPr>
        <w:t xml:space="preserve"> </w:t>
      </w:r>
      <w:r w:rsidR="007B1883" w:rsidRPr="000D67DE">
        <w:rPr>
          <w:rFonts w:ascii="Calibri" w:hAnsi="Calibri"/>
          <w:sz w:val="36"/>
        </w:rPr>
        <w:tab/>
      </w:r>
    </w:p>
    <w:p w14:paraId="567FD9D4" w14:textId="77777777" w:rsidR="00C57B0A" w:rsidRPr="00F4492E" w:rsidRDefault="00C57B0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38467EC8" w14:textId="77777777" w:rsidR="00AB36EC" w:rsidRDefault="00AB36EC" w:rsidP="002057A0">
      <w:pPr>
        <w:pStyle w:val="PlainText"/>
        <w:tabs>
          <w:tab w:val="right" w:pos="9923"/>
        </w:tabs>
        <w:spacing w:line="269" w:lineRule="auto"/>
        <w:jc w:val="both"/>
        <w:rPr>
          <w:rFonts w:ascii="Calibri" w:hAnsi="Calibri"/>
          <w:sz w:val="36"/>
        </w:rPr>
      </w:pPr>
    </w:p>
    <w:p w14:paraId="0FB4DB55" w14:textId="7BAC8073" w:rsidR="00C57B0A" w:rsidRDefault="00BD5BA2" w:rsidP="002057A0">
      <w:pPr>
        <w:pStyle w:val="Heading1"/>
        <w:tabs>
          <w:tab w:val="right" w:pos="9923"/>
        </w:tabs>
        <w:jc w:val="center"/>
        <w:rPr>
          <w:i/>
          <w:iCs/>
          <w:sz w:val="36"/>
          <w:szCs w:val="36"/>
        </w:rPr>
      </w:pPr>
      <w:bookmarkStart w:id="15" w:name="_Toc143527824"/>
      <w:r w:rsidRPr="004F02B0">
        <w:rPr>
          <w:i/>
          <w:iCs/>
          <w:sz w:val="36"/>
          <w:szCs w:val="36"/>
        </w:rPr>
        <w:t>Chapter</w:t>
      </w:r>
      <w:r w:rsidR="00047C9A" w:rsidRPr="004F02B0">
        <w:rPr>
          <w:i/>
          <w:iCs/>
          <w:sz w:val="36"/>
          <w:szCs w:val="36"/>
        </w:rPr>
        <w:t xml:space="preserve"> </w:t>
      </w:r>
      <w:r w:rsidRPr="004F02B0">
        <w:rPr>
          <w:i/>
          <w:iCs/>
          <w:sz w:val="36"/>
          <w:szCs w:val="36"/>
        </w:rPr>
        <w:t>12</w:t>
      </w:r>
    </w:p>
    <w:p w14:paraId="2D69ED85" w14:textId="3648536A" w:rsidR="00CE1F63" w:rsidRPr="00115837" w:rsidRDefault="00BD5BA2"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TIME AND ETERNITY</w:t>
      </w:r>
      <w:bookmarkEnd w:id="15"/>
    </w:p>
    <w:p w14:paraId="2ED76208" w14:textId="40619279" w:rsidR="00C57B0A" w:rsidRPr="00911304" w:rsidRDefault="00C57B0A"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T</w:t>
      </w:r>
    </w:p>
    <w:p w14:paraId="7A490768" w14:textId="15F7040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HE universe is an everlasting succession</w:t>
      </w:r>
      <w:r w:rsidR="007B1883" w:rsidRPr="000D67DE">
        <w:rPr>
          <w:rFonts w:ascii="Calibri" w:hAnsi="Calibri"/>
          <w:sz w:val="36"/>
        </w:rPr>
        <w:t xml:space="preserve"> of </w:t>
      </w:r>
      <w:r w:rsidRPr="000D67DE">
        <w:rPr>
          <w:rFonts w:ascii="Calibri" w:hAnsi="Calibri"/>
          <w:sz w:val="36"/>
        </w:rPr>
        <w:t xml:space="preserve">events; but its </w:t>
      </w:r>
      <w:r w:rsidR="00CE1A13">
        <w:rPr>
          <w:rFonts w:ascii="Calibri" w:hAnsi="Calibri"/>
          <w:sz w:val="36"/>
        </w:rPr>
        <w:t>Ground</w:t>
      </w:r>
      <w:r w:rsidRPr="000D67DE">
        <w:rPr>
          <w:rFonts w:ascii="Calibri" w:hAnsi="Calibri"/>
          <w:sz w:val="36"/>
        </w:rPr>
        <w:t>, according to the Perennial Philosophy, is the timeless now</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Spirit.</w:t>
      </w:r>
      <w:r w:rsidR="00047C9A" w:rsidRPr="000D67DE">
        <w:rPr>
          <w:rFonts w:ascii="Calibri" w:hAnsi="Calibri"/>
          <w:sz w:val="36"/>
        </w:rPr>
        <w:t xml:space="preserve"> </w:t>
      </w:r>
      <w:r w:rsidRPr="000D67DE">
        <w:rPr>
          <w:rFonts w:ascii="Calibri" w:hAnsi="Calibri"/>
          <w:sz w:val="36"/>
        </w:rPr>
        <w:t>A classical statement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relationship between time and eternity may be found in the</w:t>
      </w:r>
      <w:r w:rsidR="00800358">
        <w:rPr>
          <w:rFonts w:ascii="Calibri" w:hAnsi="Calibri"/>
          <w:sz w:val="36"/>
        </w:rPr>
        <w:t xml:space="preserve"> </w:t>
      </w:r>
      <w:r w:rsidRPr="000D67DE">
        <w:rPr>
          <w:rFonts w:ascii="Calibri" w:hAnsi="Calibri"/>
          <w:sz w:val="36"/>
        </w:rPr>
        <w:t>later chapters</w:t>
      </w:r>
      <w:r w:rsidR="007B1883" w:rsidRPr="000D67DE">
        <w:rPr>
          <w:rFonts w:ascii="Calibri" w:hAnsi="Calibri"/>
          <w:sz w:val="36"/>
        </w:rPr>
        <w:t xml:space="preserve"> of </w:t>
      </w:r>
      <w:r w:rsidRPr="000D67DE">
        <w:rPr>
          <w:rFonts w:ascii="Calibri" w:hAnsi="Calibri"/>
          <w:sz w:val="36"/>
        </w:rPr>
        <w:t>the Consolation</w:t>
      </w:r>
      <w:r w:rsidR="00AB2D3F">
        <w:rPr>
          <w:rFonts w:ascii="Calibri" w:hAnsi="Calibri"/>
          <w:sz w:val="36"/>
        </w:rPr>
        <w:t>s</w:t>
      </w:r>
      <w:r w:rsidR="007B1883" w:rsidRPr="000D67DE">
        <w:rPr>
          <w:rFonts w:ascii="Calibri" w:hAnsi="Calibri"/>
          <w:sz w:val="36"/>
        </w:rPr>
        <w:t xml:space="preserve"> of </w:t>
      </w:r>
      <w:r w:rsidRPr="000D67DE">
        <w:rPr>
          <w:rFonts w:ascii="Calibri" w:hAnsi="Calibri"/>
          <w:sz w:val="36"/>
        </w:rPr>
        <w:t>Philosophy, where Boethius</w:t>
      </w:r>
      <w:r w:rsidR="00800358">
        <w:rPr>
          <w:rFonts w:ascii="Calibri" w:hAnsi="Calibri"/>
          <w:sz w:val="36"/>
        </w:rPr>
        <w:t xml:space="preserve"> </w:t>
      </w:r>
      <w:r w:rsidRPr="000D67DE">
        <w:rPr>
          <w:rFonts w:ascii="Calibri" w:hAnsi="Calibri"/>
          <w:sz w:val="36"/>
        </w:rPr>
        <w:t>summarizes the conceptions</w:t>
      </w:r>
      <w:r w:rsidR="007B1883" w:rsidRPr="000D67DE">
        <w:rPr>
          <w:rFonts w:ascii="Calibri" w:hAnsi="Calibri"/>
          <w:sz w:val="36"/>
        </w:rPr>
        <w:t xml:space="preserve"> of </w:t>
      </w:r>
      <w:r w:rsidRPr="000D67DE">
        <w:rPr>
          <w:rFonts w:ascii="Calibri" w:hAnsi="Calibri"/>
          <w:sz w:val="36"/>
        </w:rPr>
        <w:t>his predecessors, notably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Plotinus. </w:t>
      </w:r>
    </w:p>
    <w:p w14:paraId="73EE4B0C" w14:textId="0BE6C080" w:rsidR="00CE1F63" w:rsidRPr="00AB36EC" w:rsidRDefault="00AB36EC" w:rsidP="00B122C1">
      <w:pPr>
        <w:pStyle w:val="PlainText"/>
        <w:tabs>
          <w:tab w:val="right" w:pos="9923"/>
        </w:tabs>
        <w:spacing w:line="259" w:lineRule="auto"/>
        <w:jc w:val="both"/>
        <w:rPr>
          <w:rStyle w:val="SubtleEmphasis"/>
        </w:rPr>
      </w:pPr>
      <w:r w:rsidRPr="00AB36EC">
        <w:rPr>
          <w:rStyle w:val="QuoteChar"/>
        </w:rPr>
        <w:t>‘</w:t>
      </w:r>
      <w:r w:rsidR="00BD5BA2" w:rsidRPr="00AB36EC">
        <w:rPr>
          <w:rStyle w:val="QuoteChar"/>
        </w:rPr>
        <w:t>It is one thing to be carried through an endless life, another thing to embrace the whole presence</w:t>
      </w:r>
      <w:r w:rsidR="007B1883" w:rsidRPr="00AB36EC">
        <w:rPr>
          <w:rStyle w:val="QuoteChar"/>
        </w:rPr>
        <w:t xml:space="preserve"> of </w:t>
      </w:r>
      <w:r w:rsidR="00BD5BA2" w:rsidRPr="00AB36EC">
        <w:rPr>
          <w:rStyle w:val="QuoteChar"/>
        </w:rPr>
        <w:t xml:space="preserve">an endless life together, which is manifestly proper to the </w:t>
      </w:r>
      <w:r w:rsidR="005F5888" w:rsidRPr="00AB36EC">
        <w:rPr>
          <w:rStyle w:val="QuoteChar"/>
        </w:rPr>
        <w:t>Divine</w:t>
      </w:r>
      <w:r w:rsidR="00BD5BA2" w:rsidRPr="00AB36EC">
        <w:rPr>
          <w:rStyle w:val="QuoteChar"/>
        </w:rPr>
        <w:t xml:space="preserve"> Mind. The temporal world seems to emulate in part that which it cannot fully obtain or express, tying itself to whatever presence there is in this exiguous and </w:t>
      </w:r>
      <w:r w:rsidR="005E00F4" w:rsidRPr="00AB36EC">
        <w:rPr>
          <w:rStyle w:val="QuoteChar"/>
        </w:rPr>
        <w:t>fl</w:t>
      </w:r>
      <w:r w:rsidR="00BD5BA2" w:rsidRPr="00AB36EC">
        <w:rPr>
          <w:rStyle w:val="QuoteChar"/>
        </w:rPr>
        <w:t>eeting moment</w:t>
      </w:r>
      <w:r w:rsidR="00CE1F63" w:rsidRPr="00AB36EC">
        <w:rPr>
          <w:rStyle w:val="QuoteChar"/>
        </w:rPr>
        <w:t xml:space="preserve"> - </w:t>
      </w:r>
      <w:r w:rsidR="00BD5BA2" w:rsidRPr="00AB36EC">
        <w:rPr>
          <w:rStyle w:val="QuoteChar"/>
        </w:rPr>
        <w:t>a presence which, since it carries a certain image</w:t>
      </w:r>
      <w:r w:rsidR="007B1883" w:rsidRPr="00AB36EC">
        <w:rPr>
          <w:rStyle w:val="QuoteChar"/>
        </w:rPr>
        <w:t xml:space="preserve"> of </w:t>
      </w:r>
      <w:r w:rsidR="00BD5BA2" w:rsidRPr="00AB36EC">
        <w:rPr>
          <w:rStyle w:val="QuoteChar"/>
        </w:rPr>
        <w:t>that abiding Presence, gives to whatever may partake</w:t>
      </w:r>
      <w:r w:rsidR="007B1883" w:rsidRPr="00AB36EC">
        <w:rPr>
          <w:rStyle w:val="QuoteChar"/>
        </w:rPr>
        <w:t xml:space="preserve"> of </w:t>
      </w:r>
      <w:r w:rsidR="00BD5BA2" w:rsidRPr="00AB36EC">
        <w:rPr>
          <w:rStyle w:val="QuoteChar"/>
        </w:rPr>
        <w:t>it the quality</w:t>
      </w:r>
      <w:r w:rsidR="007B1883" w:rsidRPr="00AB36EC">
        <w:rPr>
          <w:rStyle w:val="QuoteChar"/>
        </w:rPr>
        <w:t xml:space="preserve"> of </w:t>
      </w:r>
      <w:r w:rsidR="00BD5BA2" w:rsidRPr="00AB36EC">
        <w:rPr>
          <w:rStyle w:val="QuoteChar"/>
        </w:rPr>
        <w:t>seeming to have being.</w:t>
      </w:r>
      <w:r w:rsidR="00047C9A" w:rsidRPr="00AB36EC">
        <w:rPr>
          <w:rStyle w:val="QuoteChar"/>
        </w:rPr>
        <w:t xml:space="preserve"> </w:t>
      </w:r>
      <w:r w:rsidR="00BD5BA2" w:rsidRPr="00AB36EC">
        <w:rPr>
          <w:rStyle w:val="QuoteChar"/>
        </w:rPr>
        <w:t>But because it could not stay, it undertook an in</w:t>
      </w:r>
      <w:r w:rsidR="0016235C">
        <w:rPr>
          <w:rStyle w:val="QuoteChar"/>
        </w:rPr>
        <w:t>fi</w:t>
      </w:r>
      <w:r w:rsidR="00BD5BA2" w:rsidRPr="00AB36EC">
        <w:rPr>
          <w:rStyle w:val="QuoteChar"/>
        </w:rPr>
        <w:t>nite journey</w:t>
      </w:r>
      <w:r w:rsidR="007B1883" w:rsidRPr="00AB36EC">
        <w:rPr>
          <w:rStyle w:val="QuoteChar"/>
        </w:rPr>
        <w:t xml:space="preserve"> of </w:t>
      </w:r>
      <w:r w:rsidR="00BD5BA2" w:rsidRPr="00AB36EC">
        <w:rPr>
          <w:rStyle w:val="QuoteChar"/>
        </w:rPr>
        <w:t>time; and so it came to pass that, by going, it continued that life, whose plenitude it could not comprehend by staying.</w:t>
      </w:r>
      <w:r>
        <w:rPr>
          <w:rStyle w:val="QuoteChar"/>
        </w:rPr>
        <w:t>’</w:t>
      </w:r>
      <w:r w:rsidR="00800358" w:rsidRPr="00AB36EC">
        <w:rPr>
          <w:rStyle w:val="QuoteChar"/>
        </w:rPr>
        <w:t xml:space="preserve"> </w:t>
      </w:r>
      <w:r w:rsidR="002057A0">
        <w:rPr>
          <w:rStyle w:val="QuoteChar"/>
        </w:rPr>
        <w:tab/>
      </w:r>
      <w:r w:rsidR="00047C9A" w:rsidRPr="00AB36EC">
        <w:rPr>
          <w:rStyle w:val="SubtleEmphasis"/>
        </w:rPr>
        <w:t xml:space="preserve"> </w:t>
      </w:r>
      <w:r w:rsidR="00BD5BA2" w:rsidRPr="00AB36EC">
        <w:rPr>
          <w:rStyle w:val="SubtleEmphasis"/>
        </w:rPr>
        <w:t>Boe</w:t>
      </w:r>
      <w:r w:rsidRPr="00AB36EC">
        <w:rPr>
          <w:rStyle w:val="SubtleEmphasis"/>
        </w:rPr>
        <w:t>thius</w:t>
      </w:r>
      <w:r w:rsidR="00BD5BA2" w:rsidRPr="00AB36EC">
        <w:rPr>
          <w:rStyle w:val="SubtleEmphasis"/>
        </w:rPr>
        <w:t xml:space="preserve"> </w:t>
      </w:r>
    </w:p>
    <w:p w14:paraId="5E8B59A6" w14:textId="4A71D35B" w:rsidR="00AB36EC" w:rsidRPr="00AB36EC" w:rsidRDefault="00AB36EC" w:rsidP="00B122C1">
      <w:pPr>
        <w:pStyle w:val="PlainText"/>
        <w:tabs>
          <w:tab w:val="right" w:pos="9923"/>
        </w:tabs>
        <w:spacing w:line="259" w:lineRule="auto"/>
        <w:jc w:val="both"/>
        <w:rPr>
          <w:rStyle w:val="SubtleEmphasis"/>
        </w:rPr>
      </w:pPr>
      <w:r w:rsidRPr="00AB36EC">
        <w:rPr>
          <w:rStyle w:val="QuoteChar"/>
        </w:rPr>
        <w:t>‘</w:t>
      </w:r>
      <w:r w:rsidR="00BD5BA2" w:rsidRPr="00AB36EC">
        <w:rPr>
          <w:rStyle w:val="QuoteChar"/>
        </w:rPr>
        <w:t>Since God hath always an eternal and present state, His knowledge, surpassing time’s notions, remaineth in the simplicity</w:t>
      </w:r>
      <w:r w:rsidR="007B1883" w:rsidRPr="00AB36EC">
        <w:rPr>
          <w:rStyle w:val="QuoteChar"/>
        </w:rPr>
        <w:t xml:space="preserve"> of </w:t>
      </w:r>
      <w:r w:rsidR="00BD5BA2" w:rsidRPr="00AB36EC">
        <w:rPr>
          <w:rStyle w:val="QuoteChar"/>
        </w:rPr>
        <w:t>His presence and, comprehending the in</w:t>
      </w:r>
      <w:r w:rsidR="0016235C">
        <w:rPr>
          <w:rStyle w:val="QuoteChar"/>
        </w:rPr>
        <w:t>fi</w:t>
      </w:r>
      <w:r w:rsidR="00BD5BA2" w:rsidRPr="00AB36EC">
        <w:rPr>
          <w:rStyle w:val="QuoteChar"/>
        </w:rPr>
        <w:t>nite</w:t>
      </w:r>
      <w:r w:rsidR="007B1883" w:rsidRPr="00AB36EC">
        <w:rPr>
          <w:rStyle w:val="QuoteChar"/>
        </w:rPr>
        <w:t xml:space="preserve"> of </w:t>
      </w:r>
      <w:r w:rsidR="00BD5BA2" w:rsidRPr="00AB36EC">
        <w:rPr>
          <w:rStyle w:val="QuoteChar"/>
        </w:rPr>
        <w:t>what is past and to come, considereth all things as though they were in the act</w:t>
      </w:r>
      <w:r w:rsidR="007B1883" w:rsidRPr="00AB36EC">
        <w:rPr>
          <w:rStyle w:val="QuoteChar"/>
        </w:rPr>
        <w:t xml:space="preserve"> of </w:t>
      </w:r>
      <w:r w:rsidR="00BD5BA2" w:rsidRPr="00AB36EC">
        <w:rPr>
          <w:rStyle w:val="QuoteChar"/>
        </w:rPr>
        <w:t>being accomplished.</w:t>
      </w:r>
      <w:r>
        <w:rPr>
          <w:rStyle w:val="QuoteChar"/>
        </w:rPr>
        <w:t>’</w:t>
      </w:r>
      <w:r w:rsidR="00800358" w:rsidRPr="00AB36EC">
        <w:rPr>
          <w:rStyle w:val="QuoteChar"/>
        </w:rPr>
        <w:t xml:space="preserve"> </w:t>
      </w:r>
      <w:r w:rsidR="002057A0">
        <w:rPr>
          <w:rStyle w:val="QuoteChar"/>
        </w:rPr>
        <w:tab/>
      </w:r>
      <w:r w:rsidR="00BD5BA2" w:rsidRPr="00AB36EC">
        <w:rPr>
          <w:rStyle w:val="SubtleEmphasis"/>
        </w:rPr>
        <w:t>Boethius</w:t>
      </w:r>
      <w:r w:rsidR="00800358" w:rsidRPr="00AB36EC">
        <w:rPr>
          <w:rStyle w:val="SubtleEmphasis"/>
        </w:rPr>
        <w:t xml:space="preserve"> </w:t>
      </w:r>
    </w:p>
    <w:p w14:paraId="475F9EAC" w14:textId="713D3191" w:rsidR="00CE1F63" w:rsidRDefault="00E56A73" w:rsidP="00B122C1">
      <w:pPr>
        <w:pStyle w:val="Quote"/>
        <w:spacing w:line="259" w:lineRule="auto"/>
      </w:pPr>
      <w:r>
        <w:t>‘</w:t>
      </w:r>
      <w:r w:rsidR="00BD5BA2" w:rsidRPr="000D67DE">
        <w:t>Knowledge</w:t>
      </w:r>
      <w:r w:rsidR="007B1883" w:rsidRPr="000D67DE">
        <w:t xml:space="preserve"> of </w:t>
      </w:r>
      <w:r w:rsidR="00BD5BA2" w:rsidRPr="000D67DE">
        <w:t>what is happening now does not determine the</w:t>
      </w:r>
      <w:r w:rsidR="00800358">
        <w:t xml:space="preserve"> </w:t>
      </w:r>
      <w:r w:rsidR="00BD5BA2" w:rsidRPr="000D67DE">
        <w:t>event</w:t>
      </w:r>
      <w:r w:rsidR="004157A7">
        <w:t>. W</w:t>
      </w:r>
      <w:r w:rsidR="00BD5BA2" w:rsidRPr="000D67DE">
        <w:t>hat is ordinarily called God’s fore</w:t>
      </w:r>
      <w:r>
        <w:t>-</w:t>
      </w:r>
      <w:r w:rsidR="00BD5BA2" w:rsidRPr="000D67DE">
        <w:t>knowledge is in</w:t>
      </w:r>
      <w:r w:rsidR="00800358">
        <w:t xml:space="preserve"> </w:t>
      </w:r>
      <w:r w:rsidR="00BD5BA2" w:rsidRPr="000D67DE">
        <w:t>reality a timeless now-knowledge, which is compatible with the</w:t>
      </w:r>
      <w:r w:rsidR="00800358">
        <w:t xml:space="preserve"> </w:t>
      </w:r>
      <w:r w:rsidR="00BD5BA2" w:rsidRPr="000D67DE">
        <w:t>freedom</w:t>
      </w:r>
      <w:r w:rsidR="007B1883" w:rsidRPr="000D67DE">
        <w:t xml:space="preserve"> of </w:t>
      </w:r>
      <w:r w:rsidR="00BD5BA2" w:rsidRPr="000D67DE">
        <w:t xml:space="preserve">the human creature’s will in time. </w:t>
      </w:r>
    </w:p>
    <w:p w14:paraId="4CD24BE6" w14:textId="26766A04" w:rsidR="00AB36EC" w:rsidRDefault="00BD5BA2" w:rsidP="00B122C1">
      <w:pPr>
        <w:pStyle w:val="Quote"/>
        <w:tabs>
          <w:tab w:val="right" w:pos="9923"/>
        </w:tabs>
        <w:spacing w:line="259" w:lineRule="auto"/>
      </w:pPr>
      <w:r w:rsidRPr="000D67DE">
        <w:lastRenderedPageBreak/>
        <w:t>The manifest world and whatever is moved in any sort take their</w:t>
      </w:r>
      <w:r w:rsidR="00047C9A" w:rsidRPr="000D67DE">
        <w:t xml:space="preserve"> </w:t>
      </w:r>
      <w:r w:rsidRPr="000D67DE">
        <w:t>causes, order and forms from the stability</w:t>
      </w:r>
      <w:r w:rsidR="007B1883" w:rsidRPr="000D67DE">
        <w:t xml:space="preserve"> of </w:t>
      </w:r>
      <w:r w:rsidRPr="000D67DE">
        <w:t xml:space="preserve">the </w:t>
      </w:r>
      <w:r w:rsidR="005F5888">
        <w:t>Divine</w:t>
      </w:r>
      <w:r w:rsidRPr="000D67DE">
        <w:t xml:space="preserve"> Mind. This hath determined manifold ways for doing things; which ways being considered in the purity</w:t>
      </w:r>
      <w:r w:rsidR="007B1883" w:rsidRPr="000D67DE">
        <w:t xml:space="preserve"> of </w:t>
      </w:r>
      <w:r w:rsidRPr="000D67DE">
        <w:t xml:space="preserve">God’s understanding are named Providence; but being referred to those things which He moveth and disposeth are called Fate. . . . Providence is the very </w:t>
      </w:r>
      <w:r w:rsidR="005F5888">
        <w:t>Divine</w:t>
      </w:r>
      <w:r w:rsidRPr="000D67DE">
        <w:t xml:space="preserve"> Reason itself, which disposeth all things.</w:t>
      </w:r>
      <w:r w:rsidR="00047C9A" w:rsidRPr="000D67DE">
        <w:t xml:space="preserve"> </w:t>
      </w:r>
      <w:r w:rsidRPr="000D67DE">
        <w:t>But Fate is a disposition inherent in changeable things, by which Providence connecteth all things in their due order.</w:t>
      </w:r>
      <w:r w:rsidR="00047C9A" w:rsidRPr="000D67DE">
        <w:t xml:space="preserve"> </w:t>
      </w:r>
      <w:r w:rsidRPr="000D67DE">
        <w:t>For Providence equally embraceth all things together, though diverse, though in</w:t>
      </w:r>
      <w:r w:rsidR="0016235C">
        <w:t>fi</w:t>
      </w:r>
      <w:r w:rsidRPr="000D67DE">
        <w:t>nite; but Fate puts into motion all things, distributed by places, forms and times; so that the unfolding</w:t>
      </w:r>
      <w:r w:rsidR="007B1883" w:rsidRPr="000D67DE">
        <w:t xml:space="preserve"> of </w:t>
      </w:r>
      <w:r w:rsidRPr="000D67DE">
        <w:t>the temporal order, being</w:t>
      </w:r>
      <w:r w:rsidR="00047C9A" w:rsidRPr="000D67DE">
        <w:t xml:space="preserve"> </w:t>
      </w:r>
      <w:r w:rsidRPr="000D67DE">
        <w:t>terminate, united in the foresight</w:t>
      </w:r>
      <w:r w:rsidR="007B1883" w:rsidRPr="000D67DE">
        <w:t xml:space="preserve"> of </w:t>
      </w:r>
      <w:r w:rsidRPr="000D67DE">
        <w:t xml:space="preserve">the </w:t>
      </w:r>
      <w:r w:rsidR="005F5888">
        <w:t>Divine</w:t>
      </w:r>
      <w:r w:rsidRPr="000D67DE">
        <w:t xml:space="preserve"> Mind, is Providence, and the same uniting, being digested and unfolded in time, is called Fate. </w:t>
      </w:r>
    </w:p>
    <w:p w14:paraId="53CEEB10" w14:textId="13C2F885" w:rsidR="00CE1F63" w:rsidRPr="00AB36EC" w:rsidRDefault="00BD5BA2" w:rsidP="00B122C1">
      <w:pPr>
        <w:pStyle w:val="Quote"/>
        <w:tabs>
          <w:tab w:val="right" w:pos="9923"/>
        </w:tabs>
        <w:spacing w:line="259" w:lineRule="auto"/>
        <w:rPr>
          <w:rStyle w:val="SubtleEmphasis"/>
        </w:rPr>
      </w:pPr>
      <w:r w:rsidRPr="000D67DE">
        <w:t>. . . As a workman conceiving the form</w:t>
      </w:r>
      <w:r w:rsidR="007B1883" w:rsidRPr="000D67DE">
        <w:t xml:space="preserve"> of </w:t>
      </w:r>
      <w:r w:rsidRPr="000D67DE">
        <w:t>anything in his mind, taketh his work in hand and executeth by order</w:t>
      </w:r>
      <w:r w:rsidR="007B1883" w:rsidRPr="000D67DE">
        <w:t xml:space="preserve"> of </w:t>
      </w:r>
      <w:r w:rsidRPr="000D67DE">
        <w:t>time that which he had simply and in a moment foreseen, so God by his Providence disposeth whatever is to be done with simplicity and stability, and by Fate effecteth by manifold ways and in the order</w:t>
      </w:r>
      <w:r w:rsidR="007B1883" w:rsidRPr="000D67DE">
        <w:t xml:space="preserve"> of </w:t>
      </w:r>
      <w:r w:rsidRPr="000D67DE">
        <w:t>time those very things which He disposeth. . . . All that is under Fate is also subject to Providence.</w:t>
      </w:r>
      <w:r w:rsidR="00047C9A" w:rsidRPr="000D67DE">
        <w:t xml:space="preserve"> </w:t>
      </w:r>
      <w:r w:rsidRPr="000D67DE">
        <w:t>But some things which are under Providence are above the course</w:t>
      </w:r>
      <w:r w:rsidR="007B1883" w:rsidRPr="000D67DE">
        <w:t xml:space="preserve"> of </w:t>
      </w:r>
      <w:r w:rsidRPr="000D67DE">
        <w:t>Fate.</w:t>
      </w:r>
      <w:r w:rsidR="00047C9A" w:rsidRPr="000D67DE">
        <w:t xml:space="preserve"> </w:t>
      </w:r>
      <w:r w:rsidRPr="000D67DE">
        <w:t xml:space="preserve">For they are those things which, being stably </w:t>
      </w:r>
      <w:r w:rsidR="0016235C">
        <w:t>fi</w:t>
      </w:r>
      <w:r w:rsidRPr="000D67DE">
        <w:t>xed in virtue</w:t>
      </w:r>
      <w:r w:rsidR="007B1883" w:rsidRPr="000D67DE">
        <w:t xml:space="preserve"> of </w:t>
      </w:r>
      <w:r w:rsidRPr="000D67DE">
        <w:t xml:space="preserve">their nearness to the </w:t>
      </w:r>
      <w:r w:rsidR="0016235C">
        <w:t>fi</w:t>
      </w:r>
      <w:r w:rsidRPr="000D67DE">
        <w:t>rst divinity, exceed the order</w:t>
      </w:r>
      <w:r w:rsidR="007B1883" w:rsidRPr="000D67DE">
        <w:t xml:space="preserve"> of </w:t>
      </w:r>
      <w:r w:rsidRPr="000D67DE">
        <w:t>Fate’s mobility.</w:t>
      </w:r>
      <w:r w:rsidR="00AB36EC">
        <w:t>’</w:t>
      </w:r>
      <w:r w:rsidR="00800358">
        <w:t xml:space="preserve"> </w:t>
      </w:r>
      <w:r w:rsidR="002057A0">
        <w:tab/>
      </w:r>
      <w:r w:rsidRPr="00AB36EC">
        <w:rPr>
          <w:rStyle w:val="SubtleEmphasis"/>
        </w:rPr>
        <w:t>Boe</w:t>
      </w:r>
      <w:r w:rsidR="00AB36EC" w:rsidRPr="00AB36EC">
        <w:rPr>
          <w:rStyle w:val="SubtleEmphasis"/>
        </w:rPr>
        <w:t>thius</w:t>
      </w:r>
      <w:r w:rsidRPr="00AB36EC">
        <w:rPr>
          <w:rStyle w:val="SubtleEmphasis"/>
        </w:rPr>
        <w:t xml:space="preserve"> </w:t>
      </w:r>
    </w:p>
    <w:p w14:paraId="4C83B96B" w14:textId="77777777" w:rsidR="00B81ABF" w:rsidRDefault="00AB36EC" w:rsidP="00B122C1">
      <w:pPr>
        <w:pStyle w:val="PlainText"/>
        <w:tabs>
          <w:tab w:val="right" w:pos="9923"/>
        </w:tabs>
        <w:spacing w:line="259" w:lineRule="auto"/>
        <w:jc w:val="both"/>
        <w:rPr>
          <w:rStyle w:val="SubtleEmphasis"/>
        </w:rPr>
      </w:pPr>
      <w:r w:rsidRPr="00AB36EC">
        <w:rPr>
          <w:rStyle w:val="QuoteChar"/>
        </w:rPr>
        <w:t>‘</w:t>
      </w:r>
      <w:r w:rsidR="00BD5BA2" w:rsidRPr="00AB36EC">
        <w:rPr>
          <w:rStyle w:val="QuoteChar"/>
        </w:rPr>
        <w:t>The concept</w:t>
      </w:r>
      <w:r w:rsidR="007B1883" w:rsidRPr="00AB36EC">
        <w:rPr>
          <w:rStyle w:val="QuoteChar"/>
        </w:rPr>
        <w:t xml:space="preserve"> of </w:t>
      </w:r>
      <w:r w:rsidR="00BD5BA2" w:rsidRPr="00AB36EC">
        <w:rPr>
          <w:rStyle w:val="QuoteChar"/>
        </w:rPr>
        <w:t>a clock enfolds all succession in time. In the concept the sixth hour is not earlier than the seventh or eighth,</w:t>
      </w:r>
      <w:r w:rsidRPr="00AB36EC">
        <w:rPr>
          <w:rStyle w:val="QuoteChar"/>
        </w:rPr>
        <w:t xml:space="preserve"> </w:t>
      </w:r>
      <w:r w:rsidR="00BD5BA2" w:rsidRPr="00AB36EC">
        <w:rPr>
          <w:rStyle w:val="QuoteChar"/>
        </w:rPr>
        <w:t>although the clock never strikes the hour, save when the concept biddeth.</w:t>
      </w:r>
      <w:r>
        <w:rPr>
          <w:rStyle w:val="QuoteChar"/>
        </w:rPr>
        <w:t>’</w:t>
      </w:r>
      <w:r w:rsidR="00800358" w:rsidRPr="00AB36EC">
        <w:rPr>
          <w:rStyle w:val="QuoteChar"/>
        </w:rPr>
        <w:t xml:space="preserve"> </w:t>
      </w:r>
      <w:r w:rsidR="002057A0">
        <w:rPr>
          <w:rStyle w:val="QuoteChar"/>
        </w:rPr>
        <w:tab/>
      </w:r>
      <w:r w:rsidR="00047C9A" w:rsidRPr="00AB36EC">
        <w:rPr>
          <w:rStyle w:val="SubtleEmphasis"/>
        </w:rPr>
        <w:t xml:space="preserve"> </w:t>
      </w:r>
    </w:p>
    <w:p w14:paraId="1A071349" w14:textId="746D1456" w:rsidR="00AB36EC" w:rsidRPr="00AB36EC" w:rsidRDefault="00B81ABF" w:rsidP="00B122C1">
      <w:pPr>
        <w:pStyle w:val="PlainText"/>
        <w:tabs>
          <w:tab w:val="right" w:pos="9923"/>
        </w:tabs>
        <w:spacing w:before="0" w:line="259" w:lineRule="auto"/>
        <w:jc w:val="both"/>
        <w:rPr>
          <w:rStyle w:val="SubtleEmphasis"/>
        </w:rPr>
      </w:pPr>
      <w:r>
        <w:rPr>
          <w:rStyle w:val="SubtleEmphasis"/>
        </w:rPr>
        <w:tab/>
      </w:r>
      <w:r w:rsidR="00BD5BA2" w:rsidRPr="00AB36EC">
        <w:rPr>
          <w:rStyle w:val="SubtleEmphasis"/>
        </w:rPr>
        <w:t>Nicholas</w:t>
      </w:r>
      <w:r w:rsidR="007B1883" w:rsidRPr="00AB36EC">
        <w:rPr>
          <w:rStyle w:val="SubtleEmphasis"/>
        </w:rPr>
        <w:t xml:space="preserve"> of </w:t>
      </w:r>
      <w:r w:rsidR="00BD5BA2" w:rsidRPr="00AB36EC">
        <w:rPr>
          <w:rStyle w:val="SubtleEmphasis"/>
        </w:rPr>
        <w:t>Cusa</w:t>
      </w:r>
      <w:r w:rsidR="00800358" w:rsidRPr="00AB36EC">
        <w:rPr>
          <w:rStyle w:val="SubtleEmphasis"/>
        </w:rPr>
        <w:t xml:space="preserve"> </w:t>
      </w:r>
    </w:p>
    <w:p w14:paraId="3B4B477F" w14:textId="77777777" w:rsidR="004E168D"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From Hobbes onwards, the enemies</w:t>
      </w:r>
      <w:r w:rsidR="007B1883" w:rsidRPr="000D67DE">
        <w:rPr>
          <w:rFonts w:ascii="Calibri" w:hAnsi="Calibri"/>
          <w:sz w:val="36"/>
        </w:rPr>
        <w:t xml:space="preserve"> of </w:t>
      </w:r>
      <w:r w:rsidRPr="000D67DE">
        <w:rPr>
          <w:rFonts w:ascii="Calibri" w:hAnsi="Calibri"/>
          <w:sz w:val="36"/>
        </w:rPr>
        <w:t>the Perennial Philosophy have denied the existence</w:t>
      </w:r>
      <w:r w:rsidR="007B1883" w:rsidRPr="000D67DE">
        <w:rPr>
          <w:rFonts w:ascii="Calibri" w:hAnsi="Calibri"/>
          <w:sz w:val="36"/>
        </w:rPr>
        <w:t xml:space="preserve"> of </w:t>
      </w:r>
      <w:r w:rsidRPr="000D67DE">
        <w:rPr>
          <w:rFonts w:ascii="Calibri" w:hAnsi="Calibri"/>
          <w:sz w:val="36"/>
        </w:rPr>
        <w:t>an eternal now. According</w:t>
      </w:r>
      <w:r w:rsidR="00800358">
        <w:rPr>
          <w:rFonts w:ascii="Calibri" w:hAnsi="Calibri"/>
          <w:sz w:val="36"/>
        </w:rPr>
        <w:t xml:space="preserve"> </w:t>
      </w:r>
      <w:r w:rsidRPr="000D67DE">
        <w:rPr>
          <w:rFonts w:ascii="Calibri" w:hAnsi="Calibri"/>
          <w:sz w:val="36"/>
        </w:rPr>
        <w:t>to these thinkers, time and change are fundamental; there is</w:t>
      </w:r>
      <w:r w:rsidR="00800358">
        <w:rPr>
          <w:rFonts w:ascii="Calibri" w:hAnsi="Calibri"/>
          <w:sz w:val="36"/>
        </w:rPr>
        <w:t xml:space="preserve"> </w:t>
      </w:r>
      <w:r w:rsidRPr="000D67DE">
        <w:rPr>
          <w:rFonts w:ascii="Calibri" w:hAnsi="Calibri"/>
          <w:sz w:val="36"/>
        </w:rPr>
        <w:t>no other reality. Moreover, future events are completely indeterminate, and even God can have no knowledge</w:t>
      </w:r>
      <w:r w:rsidR="007B1883" w:rsidRPr="000D67DE">
        <w:rPr>
          <w:rFonts w:ascii="Calibri" w:hAnsi="Calibri"/>
          <w:sz w:val="36"/>
        </w:rPr>
        <w:t xml:space="preserve"> of </w:t>
      </w:r>
      <w:r w:rsidRPr="000D67DE">
        <w:rPr>
          <w:rFonts w:ascii="Calibri" w:hAnsi="Calibri"/>
          <w:sz w:val="36"/>
        </w:rPr>
        <w:t>them.</w:t>
      </w:r>
      <w:r w:rsidR="00800358">
        <w:rPr>
          <w:rFonts w:ascii="Calibri" w:hAnsi="Calibri"/>
          <w:sz w:val="36"/>
        </w:rPr>
        <w:t xml:space="preserve"> </w:t>
      </w:r>
    </w:p>
    <w:p w14:paraId="776ADC8F" w14:textId="0A9370C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Consequently God cannot be described as Alpha and Omega</w:t>
      </w:r>
      <w:r w:rsidR="00CE1F63">
        <w:rPr>
          <w:rFonts w:ascii="Calibri" w:hAnsi="Calibri"/>
          <w:sz w:val="36"/>
        </w:rPr>
        <w:t xml:space="preserve"> - </w:t>
      </w:r>
      <w:r w:rsidRPr="000D67DE">
        <w:rPr>
          <w:rFonts w:ascii="Calibri" w:hAnsi="Calibri"/>
          <w:sz w:val="36"/>
        </w:rPr>
        <w:t>merely as Alpha and Lambda, or whatever other intermediate</w:t>
      </w:r>
      <w:r w:rsidR="00800358">
        <w:rPr>
          <w:rFonts w:ascii="Calibri" w:hAnsi="Calibri"/>
          <w:sz w:val="36"/>
        </w:rPr>
        <w:t xml:space="preserve"> </w:t>
      </w:r>
      <w:r w:rsidRPr="000D67DE">
        <w:rPr>
          <w:rFonts w:ascii="Calibri" w:hAnsi="Calibri"/>
          <w:sz w:val="36"/>
        </w:rPr>
        <w:t>letter</w:t>
      </w:r>
      <w:r w:rsidR="007B1883" w:rsidRPr="000D67DE">
        <w:rPr>
          <w:rFonts w:ascii="Calibri" w:hAnsi="Calibri"/>
          <w:sz w:val="36"/>
        </w:rPr>
        <w:t xml:space="preserve"> of </w:t>
      </w:r>
      <w:r w:rsidRPr="000D67DE">
        <w:rPr>
          <w:rFonts w:ascii="Calibri" w:hAnsi="Calibri"/>
          <w:sz w:val="36"/>
        </w:rPr>
        <w:t>the temporal alphabet is now in process</w:t>
      </w:r>
      <w:r w:rsidR="007B1883" w:rsidRPr="000D67DE">
        <w:rPr>
          <w:rFonts w:ascii="Calibri" w:hAnsi="Calibri"/>
          <w:sz w:val="36"/>
        </w:rPr>
        <w:t xml:space="preserve"> of </w:t>
      </w:r>
      <w:r w:rsidRPr="000D67DE">
        <w:rPr>
          <w:rFonts w:ascii="Calibri" w:hAnsi="Calibri"/>
          <w:sz w:val="36"/>
        </w:rPr>
        <w:t>being</w:t>
      </w:r>
      <w:r w:rsidR="00800358">
        <w:rPr>
          <w:rFonts w:ascii="Calibri" w:hAnsi="Calibri"/>
          <w:sz w:val="36"/>
        </w:rPr>
        <w:t xml:space="preserve"> </w:t>
      </w:r>
      <w:r w:rsidRPr="000D67DE">
        <w:rPr>
          <w:rFonts w:ascii="Calibri" w:hAnsi="Calibri"/>
          <w:sz w:val="36"/>
        </w:rPr>
        <w:t>spelled out.</w:t>
      </w:r>
      <w:r w:rsidR="00047C9A" w:rsidRPr="000D67DE">
        <w:rPr>
          <w:rFonts w:ascii="Calibri" w:hAnsi="Calibri"/>
          <w:sz w:val="36"/>
        </w:rPr>
        <w:t xml:space="preserve"> </w:t>
      </w:r>
      <w:r w:rsidRPr="000D67DE">
        <w:rPr>
          <w:rFonts w:ascii="Calibri" w:hAnsi="Calibri"/>
          <w:sz w:val="36"/>
        </w:rPr>
        <w:t>But the anecdotal evidence collected by the Society</w:t>
      </w:r>
      <w:r w:rsidR="00800358">
        <w:rPr>
          <w:rFonts w:ascii="Calibri" w:hAnsi="Calibri"/>
          <w:sz w:val="36"/>
        </w:rPr>
        <w:t xml:space="preserve"> </w:t>
      </w:r>
      <w:r w:rsidRPr="000D67DE">
        <w:rPr>
          <w:rFonts w:ascii="Calibri" w:hAnsi="Calibri"/>
          <w:sz w:val="36"/>
        </w:rPr>
        <w:t>for Psychical Research and the statistical evidence accumulated</w:t>
      </w:r>
      <w:r w:rsidR="00800358">
        <w:rPr>
          <w:rFonts w:ascii="Calibri" w:hAnsi="Calibri"/>
          <w:sz w:val="36"/>
        </w:rPr>
        <w:t xml:space="preserve"> </w:t>
      </w:r>
      <w:r w:rsidRPr="000D67DE">
        <w:rPr>
          <w:rFonts w:ascii="Calibri" w:hAnsi="Calibri"/>
          <w:sz w:val="36"/>
        </w:rPr>
        <w:t>during many thousands</w:t>
      </w:r>
      <w:r w:rsidR="007B1883" w:rsidRPr="000D67DE">
        <w:rPr>
          <w:rFonts w:ascii="Calibri" w:hAnsi="Calibri"/>
          <w:sz w:val="36"/>
        </w:rPr>
        <w:t xml:space="preserve"> of </w:t>
      </w:r>
      <w:r w:rsidRPr="000D67DE">
        <w:rPr>
          <w:rFonts w:ascii="Calibri" w:hAnsi="Calibri"/>
          <w:sz w:val="36"/>
        </w:rPr>
        <w:t>laboratory tests for extra-sensory</w:t>
      </w:r>
      <w:r w:rsidR="00800358">
        <w:rPr>
          <w:rFonts w:ascii="Calibri" w:hAnsi="Calibri"/>
          <w:sz w:val="36"/>
        </w:rPr>
        <w:t xml:space="preserve"> </w:t>
      </w:r>
      <w:r w:rsidRPr="000D67DE">
        <w:rPr>
          <w:rFonts w:ascii="Calibri" w:hAnsi="Calibri"/>
          <w:sz w:val="36"/>
        </w:rPr>
        <w:t>perception point inescapably to the conclusion that even human</w:t>
      </w:r>
      <w:r w:rsidR="00800358">
        <w:rPr>
          <w:rFonts w:ascii="Calibri" w:hAnsi="Calibri"/>
          <w:sz w:val="36"/>
        </w:rPr>
        <w:t xml:space="preserve"> </w:t>
      </w:r>
      <w:r w:rsidRPr="000D67DE">
        <w:rPr>
          <w:rFonts w:ascii="Calibri" w:hAnsi="Calibri"/>
          <w:sz w:val="36"/>
        </w:rPr>
        <w:t>minds are capable</w:t>
      </w:r>
      <w:r w:rsidR="007B1883" w:rsidRPr="000D67DE">
        <w:rPr>
          <w:rFonts w:ascii="Calibri" w:hAnsi="Calibri"/>
          <w:sz w:val="36"/>
        </w:rPr>
        <w:t xml:space="preserve"> of </w:t>
      </w:r>
      <w:r w:rsidRPr="000D67DE">
        <w:rPr>
          <w:rFonts w:ascii="Calibri" w:hAnsi="Calibri"/>
          <w:sz w:val="36"/>
        </w:rPr>
        <w:t>foreknowledge.</w:t>
      </w:r>
      <w:r w:rsidR="00047C9A" w:rsidRPr="000D67DE">
        <w:rPr>
          <w:rFonts w:ascii="Calibri" w:hAnsi="Calibri"/>
          <w:sz w:val="36"/>
        </w:rPr>
        <w:t xml:space="preserve"> </w:t>
      </w:r>
      <w:r w:rsidRPr="000D67DE">
        <w:rPr>
          <w:rFonts w:ascii="Calibri" w:hAnsi="Calibri"/>
          <w:sz w:val="36"/>
        </w:rPr>
        <w:t xml:space="preserve">And if a </w:t>
      </w:r>
      <w:r w:rsidR="0016235C">
        <w:rPr>
          <w:rFonts w:ascii="Calibri" w:hAnsi="Calibri"/>
          <w:sz w:val="36"/>
        </w:rPr>
        <w:t>fi</w:t>
      </w:r>
      <w:r w:rsidRPr="000D67DE">
        <w:rPr>
          <w:rFonts w:ascii="Calibri" w:hAnsi="Calibri"/>
          <w:sz w:val="36"/>
        </w:rPr>
        <w:t>nite consciousness can know what card is going to be turned up three seconds</w:t>
      </w:r>
      <w:r w:rsidR="00800358">
        <w:rPr>
          <w:rFonts w:ascii="Calibri" w:hAnsi="Calibri"/>
          <w:sz w:val="36"/>
        </w:rPr>
        <w:t xml:space="preserve"> </w:t>
      </w:r>
      <w:r w:rsidRPr="000D67DE">
        <w:rPr>
          <w:rFonts w:ascii="Calibri" w:hAnsi="Calibri"/>
          <w:sz w:val="36"/>
        </w:rPr>
        <w:t>from now, or what shipwreck is going to take place next week,</w:t>
      </w:r>
      <w:r w:rsidR="00047C9A" w:rsidRPr="000D67DE">
        <w:rPr>
          <w:rFonts w:ascii="Calibri" w:hAnsi="Calibri"/>
          <w:sz w:val="36"/>
        </w:rPr>
        <w:t xml:space="preserve"> </w:t>
      </w:r>
      <w:r w:rsidRPr="000D67DE">
        <w:rPr>
          <w:rFonts w:ascii="Calibri" w:hAnsi="Calibri"/>
          <w:sz w:val="36"/>
        </w:rPr>
        <w:t>by</w:t>
      </w:r>
      <w:r w:rsidR="00800358">
        <w:rPr>
          <w:rFonts w:ascii="Calibri" w:hAnsi="Calibri"/>
          <w:sz w:val="36"/>
        </w:rPr>
        <w:t xml:space="preserve"> </w:t>
      </w:r>
      <w:r w:rsidRPr="000D67DE">
        <w:rPr>
          <w:rFonts w:ascii="Calibri" w:hAnsi="Calibri"/>
          <w:sz w:val="36"/>
        </w:rPr>
        <w:t>then there is nothing impossible or even intrinsically improbable in the idea</w:t>
      </w:r>
      <w:r w:rsidR="007B1883" w:rsidRPr="000D67DE">
        <w:rPr>
          <w:rFonts w:ascii="Calibri" w:hAnsi="Calibri"/>
          <w:sz w:val="36"/>
        </w:rPr>
        <w:t xml:space="preserve"> of </w:t>
      </w:r>
      <w:r w:rsidRPr="000D67DE">
        <w:rPr>
          <w:rFonts w:ascii="Calibri" w:hAnsi="Calibri"/>
          <w:sz w:val="36"/>
        </w:rPr>
        <w:t>an in</w:t>
      </w:r>
      <w:r w:rsidR="0016235C">
        <w:rPr>
          <w:rFonts w:ascii="Calibri" w:hAnsi="Calibri"/>
          <w:sz w:val="36"/>
        </w:rPr>
        <w:t>fi</w:t>
      </w:r>
      <w:r w:rsidRPr="000D67DE">
        <w:rPr>
          <w:rFonts w:ascii="Calibri" w:hAnsi="Calibri"/>
          <w:sz w:val="36"/>
        </w:rPr>
        <w:t>nite consciousness that can know now</w:t>
      </w:r>
      <w:r w:rsidR="00800358">
        <w:rPr>
          <w:rFonts w:ascii="Calibri" w:hAnsi="Calibri"/>
          <w:sz w:val="36"/>
        </w:rPr>
        <w:t xml:space="preserve"> </w:t>
      </w:r>
      <w:r w:rsidRPr="000D67DE">
        <w:rPr>
          <w:rFonts w:ascii="Calibri" w:hAnsi="Calibri"/>
          <w:sz w:val="36"/>
        </w:rPr>
        <w:t>events inde</w:t>
      </w:r>
      <w:r w:rsidR="0016235C">
        <w:rPr>
          <w:rFonts w:ascii="Calibri" w:hAnsi="Calibri"/>
          <w:sz w:val="36"/>
        </w:rPr>
        <w:t>fi</w:t>
      </w:r>
      <w:r w:rsidRPr="000D67DE">
        <w:rPr>
          <w:rFonts w:ascii="Calibri" w:hAnsi="Calibri"/>
          <w:sz w:val="36"/>
        </w:rPr>
        <w:t>nitely remote in what, for us, is future time.</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00F65EB1">
        <w:rPr>
          <w:rFonts w:ascii="Calibri" w:hAnsi="Calibri"/>
          <w:sz w:val="36"/>
        </w:rPr>
        <w:t>‘</w:t>
      </w:r>
      <w:r w:rsidRPr="000D67DE">
        <w:rPr>
          <w:rFonts w:ascii="Calibri" w:hAnsi="Calibri"/>
          <w:sz w:val="36"/>
        </w:rPr>
        <w:t>specious present’ in which human beings live may be, and</w:t>
      </w:r>
      <w:r w:rsidR="00800358">
        <w:rPr>
          <w:rFonts w:ascii="Calibri" w:hAnsi="Calibri"/>
          <w:sz w:val="36"/>
        </w:rPr>
        <w:t xml:space="preserve"> </w:t>
      </w:r>
      <w:r w:rsidRPr="000D67DE">
        <w:rPr>
          <w:rFonts w:ascii="Calibri" w:hAnsi="Calibri"/>
          <w:sz w:val="36"/>
        </w:rPr>
        <w:t>perhaps always is, something more than a brief section</w:t>
      </w:r>
      <w:r w:rsidR="007B1883" w:rsidRPr="000D67DE">
        <w:rPr>
          <w:rFonts w:ascii="Calibri" w:hAnsi="Calibri"/>
          <w:sz w:val="36"/>
        </w:rPr>
        <w:t xml:space="preserve"> of </w:t>
      </w:r>
      <w:r w:rsidRPr="000D67DE">
        <w:rPr>
          <w:rFonts w:ascii="Calibri" w:hAnsi="Calibri"/>
          <w:sz w:val="36"/>
        </w:rPr>
        <w:t>transition from known past to unknown future, regarded, because</w:t>
      </w:r>
      <w:r w:rsidR="00800358">
        <w:rPr>
          <w:rFonts w:ascii="Calibri" w:hAnsi="Calibri"/>
          <w:sz w:val="36"/>
        </w:rPr>
        <w:t xml:space="preserve"> </w:t>
      </w:r>
      <w:r w:rsidRPr="000D67DE">
        <w:rPr>
          <w:rFonts w:ascii="Calibri" w:hAnsi="Calibri"/>
          <w:sz w:val="36"/>
        </w:rPr>
        <w:t>of the vividness</w:t>
      </w:r>
      <w:r w:rsidR="007B1883" w:rsidRPr="000D67DE">
        <w:rPr>
          <w:rFonts w:ascii="Calibri" w:hAnsi="Calibri"/>
          <w:sz w:val="36"/>
        </w:rPr>
        <w:t xml:space="preserve"> of </w:t>
      </w:r>
      <w:r w:rsidRPr="000D67DE">
        <w:rPr>
          <w:rFonts w:ascii="Calibri" w:hAnsi="Calibri"/>
          <w:sz w:val="36"/>
        </w:rPr>
        <w:t xml:space="preserve">memory, as the instant we call </w:t>
      </w:r>
      <w:r w:rsidR="00F65EB1">
        <w:rPr>
          <w:rFonts w:ascii="Calibri" w:hAnsi="Calibri"/>
          <w:sz w:val="36"/>
        </w:rPr>
        <w:t>‘</w:t>
      </w:r>
      <w:r w:rsidRPr="000D67DE">
        <w:rPr>
          <w:rFonts w:ascii="Calibri" w:hAnsi="Calibri"/>
          <w:sz w:val="36"/>
        </w:rPr>
        <w:t>now’; it</w:t>
      </w:r>
      <w:r w:rsidR="00800358">
        <w:rPr>
          <w:rFonts w:ascii="Calibri" w:hAnsi="Calibri"/>
          <w:sz w:val="36"/>
        </w:rPr>
        <w:t xml:space="preserve"> </w:t>
      </w:r>
      <w:r w:rsidRPr="000D67DE">
        <w:rPr>
          <w:rFonts w:ascii="Calibri" w:hAnsi="Calibri"/>
          <w:sz w:val="36"/>
        </w:rPr>
        <w:t>may and perhaps always does contain a portion</w:t>
      </w:r>
      <w:r w:rsidR="007B1883" w:rsidRPr="000D67DE">
        <w:rPr>
          <w:rFonts w:ascii="Calibri" w:hAnsi="Calibri"/>
          <w:sz w:val="36"/>
        </w:rPr>
        <w:t xml:space="preserve"> of </w:t>
      </w:r>
      <w:r w:rsidRPr="000D67DE">
        <w:rPr>
          <w:rFonts w:ascii="Calibri" w:hAnsi="Calibri"/>
          <w:sz w:val="36"/>
        </w:rPr>
        <w:t>the immediate and even</w:t>
      </w:r>
      <w:r w:rsidR="007B1883" w:rsidRPr="000D67DE">
        <w:rPr>
          <w:rFonts w:ascii="Calibri" w:hAnsi="Calibri"/>
          <w:sz w:val="36"/>
        </w:rPr>
        <w:t xml:space="preserve"> of </w:t>
      </w:r>
      <w:r w:rsidRPr="000D67DE">
        <w:rPr>
          <w:rFonts w:ascii="Calibri" w:hAnsi="Calibri"/>
          <w:sz w:val="36"/>
        </w:rPr>
        <w:t>the relatively distant future.</w:t>
      </w:r>
      <w:r w:rsidR="00047C9A" w:rsidRPr="000D67DE">
        <w:rPr>
          <w:rFonts w:ascii="Calibri" w:hAnsi="Calibri"/>
          <w:sz w:val="36"/>
        </w:rPr>
        <w:t xml:space="preserve"> </w:t>
      </w:r>
      <w:r w:rsidRPr="000D67DE">
        <w:rPr>
          <w:rFonts w:ascii="Calibri" w:hAnsi="Calibri"/>
          <w:sz w:val="36"/>
        </w:rPr>
        <w:t>For the Godhead,</w:t>
      </w:r>
      <w:r w:rsidR="00800358">
        <w:rPr>
          <w:rFonts w:ascii="Calibri" w:hAnsi="Calibri"/>
          <w:sz w:val="36"/>
        </w:rPr>
        <w:t xml:space="preserve"> </w:t>
      </w:r>
      <w:r w:rsidRPr="000D67DE">
        <w:rPr>
          <w:rFonts w:ascii="Calibri" w:hAnsi="Calibri"/>
          <w:sz w:val="36"/>
        </w:rPr>
        <w:t xml:space="preserve">the specious present may be precisely that </w:t>
      </w:r>
      <w:r w:rsidRPr="004F6A22">
        <w:rPr>
          <w:rFonts w:ascii="Calibri" w:hAnsi="Calibri"/>
          <w:i/>
          <w:iCs/>
          <w:sz w:val="36"/>
        </w:rPr>
        <w:t>interminalis vitae</w:t>
      </w:r>
      <w:r w:rsidR="00800358" w:rsidRPr="004F6A22">
        <w:rPr>
          <w:rFonts w:ascii="Calibri" w:hAnsi="Calibri"/>
          <w:i/>
          <w:iCs/>
          <w:sz w:val="36"/>
        </w:rPr>
        <w:t xml:space="preserve"> </w:t>
      </w:r>
      <w:r w:rsidRPr="004F6A22">
        <w:rPr>
          <w:rFonts w:ascii="Calibri" w:hAnsi="Calibri"/>
          <w:i/>
          <w:iCs/>
          <w:sz w:val="36"/>
        </w:rPr>
        <w:t>tota simul et perpetua possessio,</w:t>
      </w:r>
      <w:r w:rsidR="007B1883" w:rsidRPr="000D67DE">
        <w:rPr>
          <w:rFonts w:ascii="Calibri" w:hAnsi="Calibri"/>
          <w:sz w:val="36"/>
        </w:rPr>
        <w:t xml:space="preserve"> of </w:t>
      </w:r>
      <w:r w:rsidRPr="000D67DE">
        <w:rPr>
          <w:rFonts w:ascii="Calibri" w:hAnsi="Calibri"/>
          <w:sz w:val="36"/>
        </w:rPr>
        <w:t xml:space="preserve">which Boethius speaks. </w:t>
      </w:r>
    </w:p>
    <w:p w14:paraId="5EF353A3" w14:textId="6F3D351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existence</w:t>
      </w:r>
      <w:r w:rsidR="007B1883" w:rsidRPr="000D67DE">
        <w:rPr>
          <w:rFonts w:ascii="Calibri" w:hAnsi="Calibri"/>
          <w:sz w:val="36"/>
        </w:rPr>
        <w:t xml:space="preserve"> of </w:t>
      </w:r>
      <w:r w:rsidRPr="000D67DE">
        <w:rPr>
          <w:rFonts w:ascii="Calibri" w:hAnsi="Calibri"/>
          <w:sz w:val="36"/>
        </w:rPr>
        <w:t>the eternal now is sometimes denied on the</w:t>
      </w:r>
      <w:r w:rsidR="00800358">
        <w:rPr>
          <w:rFonts w:ascii="Calibri" w:hAnsi="Calibri"/>
          <w:sz w:val="36"/>
        </w:rPr>
        <w:t xml:space="preserve"> </w:t>
      </w:r>
      <w:r w:rsidR="00CE1A13">
        <w:rPr>
          <w:rFonts w:ascii="Calibri" w:hAnsi="Calibri"/>
          <w:sz w:val="36"/>
        </w:rPr>
        <w:t>Ground</w:t>
      </w:r>
      <w:r w:rsidRPr="000D67DE">
        <w:rPr>
          <w:rFonts w:ascii="Calibri" w:hAnsi="Calibri"/>
          <w:sz w:val="36"/>
        </w:rPr>
        <w:t xml:space="preserve"> that a temporal order cannot co-exist with another</w:t>
      </w:r>
      <w:r w:rsidR="00800358">
        <w:rPr>
          <w:rFonts w:ascii="Calibri" w:hAnsi="Calibri"/>
          <w:sz w:val="36"/>
        </w:rPr>
        <w:t xml:space="preserve"> </w:t>
      </w:r>
      <w:r w:rsidRPr="000D67DE">
        <w:rPr>
          <w:rFonts w:ascii="Calibri" w:hAnsi="Calibri"/>
          <w:sz w:val="36"/>
        </w:rPr>
        <w:t>order which is non-temporal; and that it is impossible for a</w:t>
      </w:r>
      <w:r w:rsidR="00800358">
        <w:rPr>
          <w:rFonts w:ascii="Calibri" w:hAnsi="Calibri"/>
          <w:sz w:val="36"/>
        </w:rPr>
        <w:t xml:space="preserve"> </w:t>
      </w:r>
      <w:r w:rsidRPr="000D67DE">
        <w:rPr>
          <w:rFonts w:ascii="Calibri" w:hAnsi="Calibri"/>
          <w:sz w:val="36"/>
        </w:rPr>
        <w:t>changing substance to be united with a changeless substance.</w:t>
      </w:r>
      <w:r w:rsidR="00800358">
        <w:rPr>
          <w:rFonts w:ascii="Calibri" w:hAnsi="Calibri"/>
          <w:sz w:val="36"/>
        </w:rPr>
        <w:t xml:space="preserve"> </w:t>
      </w:r>
      <w:r w:rsidRPr="000D67DE">
        <w:rPr>
          <w:rFonts w:ascii="Calibri" w:hAnsi="Calibri"/>
          <w:sz w:val="36"/>
        </w:rPr>
        <w:t>This objection, it is obvious, would be valid if the non-temporal</w:t>
      </w:r>
      <w:r w:rsidR="00800358">
        <w:rPr>
          <w:rFonts w:ascii="Calibri" w:hAnsi="Calibri"/>
          <w:sz w:val="36"/>
        </w:rPr>
        <w:t xml:space="preserve"> </w:t>
      </w:r>
      <w:r w:rsidRPr="000D67DE">
        <w:rPr>
          <w:rFonts w:ascii="Calibri" w:hAnsi="Calibri"/>
          <w:sz w:val="36"/>
        </w:rPr>
        <w:t>order were</w:t>
      </w:r>
      <w:r w:rsidR="007B1883" w:rsidRPr="000D67DE">
        <w:rPr>
          <w:rFonts w:ascii="Calibri" w:hAnsi="Calibri"/>
          <w:sz w:val="36"/>
        </w:rPr>
        <w:t xml:space="preserve"> of </w:t>
      </w:r>
      <w:r w:rsidRPr="000D67DE">
        <w:rPr>
          <w:rFonts w:ascii="Calibri" w:hAnsi="Calibri"/>
          <w:sz w:val="36"/>
        </w:rPr>
        <w:t>a mechanical nature, or if the changeless substance were possessed</w:t>
      </w:r>
      <w:r w:rsidR="007B1883" w:rsidRPr="000D67DE">
        <w:rPr>
          <w:rFonts w:ascii="Calibri" w:hAnsi="Calibri"/>
          <w:sz w:val="36"/>
        </w:rPr>
        <w:t xml:space="preserve"> of </w:t>
      </w:r>
      <w:r w:rsidRPr="000D67DE">
        <w:rPr>
          <w:rFonts w:ascii="Calibri" w:hAnsi="Calibri"/>
          <w:sz w:val="36"/>
        </w:rPr>
        <w:t>spatial and material qualities.</w:t>
      </w:r>
      <w:r w:rsidR="00047C9A" w:rsidRPr="000D67DE">
        <w:rPr>
          <w:rFonts w:ascii="Calibri" w:hAnsi="Calibri"/>
          <w:sz w:val="36"/>
        </w:rPr>
        <w:t xml:space="preserve"> </w:t>
      </w:r>
      <w:r w:rsidRPr="000D67DE">
        <w:rPr>
          <w:rFonts w:ascii="Calibri" w:hAnsi="Calibri"/>
          <w:sz w:val="36"/>
        </w:rPr>
        <w:lastRenderedPageBreak/>
        <w:t>But</w:t>
      </w:r>
      <w:r w:rsidR="00800358">
        <w:rPr>
          <w:rFonts w:ascii="Calibri" w:hAnsi="Calibri"/>
          <w:sz w:val="36"/>
        </w:rPr>
        <w:t xml:space="preserve"> </w:t>
      </w:r>
      <w:r w:rsidRPr="000D67DE">
        <w:rPr>
          <w:rFonts w:ascii="Calibri" w:hAnsi="Calibri"/>
          <w:sz w:val="36"/>
        </w:rPr>
        <w:t>according to the Perennial Philosophy, the eternal now is a</w:t>
      </w:r>
      <w:r w:rsidR="00800358">
        <w:rPr>
          <w:rFonts w:ascii="Calibri" w:hAnsi="Calibri"/>
          <w:sz w:val="36"/>
        </w:rPr>
        <w:t xml:space="preserve"> </w:t>
      </w:r>
      <w:r w:rsidRPr="000D67DE">
        <w:rPr>
          <w:rFonts w:ascii="Calibri" w:hAnsi="Calibri"/>
          <w:sz w:val="36"/>
        </w:rPr>
        <w:t>consciousness;</w:t>
      </w:r>
      <w:r w:rsidR="00047C9A" w:rsidRPr="000D67DE">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is spirit;</w:t>
      </w:r>
      <w:r w:rsidR="00047C9A" w:rsidRPr="000D67DE">
        <w:rPr>
          <w:rFonts w:ascii="Calibri" w:hAnsi="Calibri"/>
          <w:sz w:val="36"/>
        </w:rPr>
        <w:t xml:space="preserve"> </w:t>
      </w:r>
      <w:r w:rsidRPr="000D67DE">
        <w:rPr>
          <w:rFonts w:ascii="Calibri" w:hAnsi="Calibri"/>
          <w:sz w:val="36"/>
        </w:rPr>
        <w:t>the being</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Brahman is c</w:t>
      </w:r>
      <w:r w:rsidR="001A574C">
        <w:rPr>
          <w:rFonts w:ascii="Calibri" w:hAnsi="Calibri"/>
          <w:sz w:val="36"/>
        </w:rPr>
        <w:t>h</w:t>
      </w:r>
      <w:r w:rsidRPr="000D67DE">
        <w:rPr>
          <w:rFonts w:ascii="Calibri" w:hAnsi="Calibri"/>
          <w:sz w:val="36"/>
        </w:rPr>
        <w:t>it, or knowledge.</w:t>
      </w:r>
      <w:r w:rsidR="00047C9A" w:rsidRPr="000D67DE">
        <w:rPr>
          <w:rFonts w:ascii="Calibri" w:hAnsi="Calibri"/>
          <w:sz w:val="36"/>
        </w:rPr>
        <w:t xml:space="preserve"> </w:t>
      </w:r>
      <w:r w:rsidRPr="000D67DE">
        <w:rPr>
          <w:rFonts w:ascii="Calibri" w:hAnsi="Calibri"/>
          <w:sz w:val="36"/>
        </w:rPr>
        <w:t>That a temporal world should</w:t>
      </w:r>
      <w:r w:rsidR="00800358">
        <w:rPr>
          <w:rFonts w:ascii="Calibri" w:hAnsi="Calibri"/>
          <w:sz w:val="36"/>
        </w:rPr>
        <w:t xml:space="preserve"> </w:t>
      </w:r>
      <w:r w:rsidRPr="000D67DE">
        <w:rPr>
          <w:rFonts w:ascii="Calibri" w:hAnsi="Calibri"/>
          <w:sz w:val="36"/>
        </w:rPr>
        <w:t>be known and, in being known, sustained and perpetually</w:t>
      </w:r>
      <w:r w:rsidR="00800358">
        <w:rPr>
          <w:rFonts w:ascii="Calibri" w:hAnsi="Calibri"/>
          <w:sz w:val="36"/>
        </w:rPr>
        <w:t xml:space="preserve"> </w:t>
      </w:r>
      <w:r w:rsidRPr="000D67DE">
        <w:rPr>
          <w:rFonts w:ascii="Calibri" w:hAnsi="Calibri"/>
          <w:sz w:val="36"/>
        </w:rPr>
        <w:t>created by an eternal consciousness is an idea which contains</w:t>
      </w:r>
      <w:r w:rsidR="00800358">
        <w:rPr>
          <w:rFonts w:ascii="Calibri" w:hAnsi="Calibri"/>
          <w:sz w:val="36"/>
        </w:rPr>
        <w:t xml:space="preserve"> </w:t>
      </w:r>
      <w:r w:rsidRPr="000D67DE">
        <w:rPr>
          <w:rFonts w:ascii="Calibri" w:hAnsi="Calibri"/>
          <w:sz w:val="36"/>
        </w:rPr>
        <w:t xml:space="preserve">nothing </w:t>
      </w:r>
      <w:r w:rsidR="008952E9">
        <w:rPr>
          <w:rFonts w:ascii="Calibri" w:hAnsi="Calibri"/>
          <w:sz w:val="36"/>
        </w:rPr>
        <w:t>self-</w:t>
      </w:r>
      <w:r w:rsidRPr="000D67DE">
        <w:rPr>
          <w:rFonts w:ascii="Calibri" w:hAnsi="Calibri"/>
          <w:sz w:val="36"/>
        </w:rPr>
        <w:t xml:space="preserve">contradictory. </w:t>
      </w:r>
    </w:p>
    <w:p w14:paraId="2028ED3B" w14:textId="523374C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Finally we come to the arguments directed against those who</w:t>
      </w:r>
      <w:r w:rsidR="00800358">
        <w:rPr>
          <w:rFonts w:ascii="Calibri" w:hAnsi="Calibri"/>
          <w:sz w:val="36"/>
        </w:rPr>
        <w:t xml:space="preserve"> </w:t>
      </w:r>
      <w:r w:rsidRPr="000D67DE">
        <w:rPr>
          <w:rFonts w:ascii="Calibri" w:hAnsi="Calibri"/>
          <w:sz w:val="36"/>
        </w:rPr>
        <w:t xml:space="preserve">have asserted that the eternal </w:t>
      </w:r>
      <w:r w:rsidR="00CE1A13">
        <w:rPr>
          <w:rFonts w:ascii="Calibri" w:hAnsi="Calibri"/>
          <w:sz w:val="36"/>
        </w:rPr>
        <w:t>Ground</w:t>
      </w:r>
      <w:r w:rsidRPr="000D67DE">
        <w:rPr>
          <w:rFonts w:ascii="Calibri" w:hAnsi="Calibri"/>
          <w:sz w:val="36"/>
        </w:rPr>
        <w:t xml:space="preserve"> can be unitively known</w:t>
      </w:r>
      <w:r w:rsidR="00800358">
        <w:rPr>
          <w:rFonts w:ascii="Calibri" w:hAnsi="Calibri"/>
          <w:sz w:val="36"/>
        </w:rPr>
        <w:t xml:space="preserve"> </w:t>
      </w:r>
      <w:r w:rsidRPr="000D67DE">
        <w:rPr>
          <w:rFonts w:ascii="Calibri" w:hAnsi="Calibri"/>
          <w:sz w:val="36"/>
        </w:rPr>
        <w:t>by human minds.</w:t>
      </w:r>
      <w:r w:rsidR="00047C9A" w:rsidRPr="000D67DE">
        <w:rPr>
          <w:rFonts w:ascii="Calibri" w:hAnsi="Calibri"/>
          <w:sz w:val="36"/>
        </w:rPr>
        <w:t xml:space="preserve"> </w:t>
      </w:r>
      <w:r w:rsidRPr="000D67DE">
        <w:rPr>
          <w:rFonts w:ascii="Calibri" w:hAnsi="Calibri"/>
          <w:sz w:val="36"/>
        </w:rPr>
        <w:t>This claim is regarded as absurd because it</w:t>
      </w:r>
      <w:r w:rsidR="00800358">
        <w:rPr>
          <w:rFonts w:ascii="Calibri" w:hAnsi="Calibri"/>
          <w:sz w:val="36"/>
        </w:rPr>
        <w:t xml:space="preserve"> </w:t>
      </w:r>
      <w:r w:rsidRPr="000D67DE">
        <w:rPr>
          <w:rFonts w:ascii="Calibri" w:hAnsi="Calibri"/>
          <w:sz w:val="36"/>
        </w:rPr>
        <w:t xml:space="preserve">involves the assertion, </w:t>
      </w:r>
      <w:r w:rsidR="00F65EB1">
        <w:rPr>
          <w:rFonts w:ascii="Calibri" w:hAnsi="Calibri"/>
          <w:sz w:val="36"/>
        </w:rPr>
        <w:t>‘</w:t>
      </w:r>
      <w:r w:rsidRPr="000D67DE">
        <w:rPr>
          <w:rFonts w:ascii="Calibri" w:hAnsi="Calibri"/>
          <w:sz w:val="36"/>
        </w:rPr>
        <w:t>At one time I am eternal, at another time</w:t>
      </w:r>
      <w:r w:rsidR="00800358">
        <w:rPr>
          <w:rFonts w:ascii="Calibri" w:hAnsi="Calibri"/>
          <w:sz w:val="36"/>
        </w:rPr>
        <w:t xml:space="preserve"> </w:t>
      </w:r>
      <w:r w:rsidRPr="000D67DE">
        <w:rPr>
          <w:rFonts w:ascii="Calibri" w:hAnsi="Calibri"/>
          <w:sz w:val="36"/>
        </w:rPr>
        <w:t>I am in time.’</w:t>
      </w:r>
      <w:r w:rsidR="00047C9A" w:rsidRPr="000D67DE">
        <w:rPr>
          <w:rFonts w:ascii="Calibri" w:hAnsi="Calibri"/>
          <w:sz w:val="36"/>
        </w:rPr>
        <w:t xml:space="preserve"> </w:t>
      </w:r>
      <w:r w:rsidRPr="000D67DE">
        <w:rPr>
          <w:rFonts w:ascii="Calibri" w:hAnsi="Calibri"/>
          <w:sz w:val="36"/>
        </w:rPr>
        <w:t>But this statement is absurd only if man is a</w:t>
      </w:r>
      <w:r w:rsidR="00047C9A" w:rsidRPr="000D67DE">
        <w:rPr>
          <w:rFonts w:ascii="Calibri" w:hAnsi="Calibri"/>
          <w:sz w:val="36"/>
        </w:rPr>
        <w:t xml:space="preserve"> </w:t>
      </w:r>
      <w:r w:rsidR="004F6A22">
        <w:rPr>
          <w:rFonts w:ascii="Calibri" w:hAnsi="Calibri"/>
          <w:sz w:val="36"/>
        </w:rPr>
        <w:t>l</w:t>
      </w:r>
      <w:r w:rsidRPr="000D67DE">
        <w:rPr>
          <w:rFonts w:ascii="Calibri" w:hAnsi="Calibri"/>
          <w:sz w:val="36"/>
        </w:rPr>
        <w:t>ive</w:t>
      </w:r>
      <w:r w:rsidR="00800358">
        <w:rPr>
          <w:rFonts w:ascii="Calibri" w:hAnsi="Calibri"/>
          <w:sz w:val="36"/>
        </w:rPr>
        <w:t xml:space="preserve"> </w:t>
      </w:r>
      <w:r w:rsidRPr="000D67DE">
        <w:rPr>
          <w:rFonts w:ascii="Calibri" w:hAnsi="Calibri"/>
          <w:sz w:val="36"/>
        </w:rPr>
        <w:t>being</w:t>
      </w:r>
      <w:r w:rsidR="007B1883" w:rsidRPr="000D67DE">
        <w:rPr>
          <w:rFonts w:ascii="Calibri" w:hAnsi="Calibri"/>
          <w:sz w:val="36"/>
        </w:rPr>
        <w:t xml:space="preserve"> of </w:t>
      </w:r>
      <w:r w:rsidRPr="000D67DE">
        <w:rPr>
          <w:rFonts w:ascii="Calibri" w:hAnsi="Calibri"/>
          <w:sz w:val="36"/>
        </w:rPr>
        <w:t>a two</w:t>
      </w:r>
      <w:r w:rsidR="004F6A22">
        <w:rPr>
          <w:rFonts w:ascii="Calibri" w:hAnsi="Calibri"/>
          <w:sz w:val="36"/>
        </w:rPr>
        <w:t>-</w:t>
      </w:r>
      <w:r w:rsidRPr="000D67DE">
        <w:rPr>
          <w:rFonts w:ascii="Calibri" w:hAnsi="Calibri"/>
          <w:sz w:val="36"/>
        </w:rPr>
        <w:t>fold nature, capable</w:t>
      </w:r>
      <w:r w:rsidR="007B1883" w:rsidRPr="000D67DE">
        <w:rPr>
          <w:rFonts w:ascii="Calibri" w:hAnsi="Calibri"/>
          <w:sz w:val="36"/>
        </w:rPr>
        <w:t xml:space="preserve"> of </w:t>
      </w:r>
      <w:r w:rsidRPr="000D67DE">
        <w:rPr>
          <w:rFonts w:ascii="Calibri" w:hAnsi="Calibri"/>
          <w:sz w:val="36"/>
        </w:rPr>
        <w:t>living on only one level.</w:t>
      </w:r>
      <w:r w:rsidR="00800358">
        <w:rPr>
          <w:rFonts w:ascii="Calibri" w:hAnsi="Calibri"/>
          <w:sz w:val="36"/>
        </w:rPr>
        <w:t xml:space="preserve"> </w:t>
      </w:r>
      <w:r w:rsidRPr="000D67DE">
        <w:rPr>
          <w:rFonts w:ascii="Calibri" w:hAnsi="Calibri"/>
          <w:sz w:val="36"/>
        </w:rPr>
        <w:t>But if, as the exponents</w:t>
      </w:r>
      <w:r w:rsidR="007B1883" w:rsidRPr="000D67DE">
        <w:rPr>
          <w:rFonts w:ascii="Calibri" w:hAnsi="Calibri"/>
          <w:sz w:val="36"/>
        </w:rPr>
        <w:t xml:space="preserve"> of </w:t>
      </w:r>
      <w:r w:rsidRPr="000D67DE">
        <w:rPr>
          <w:rFonts w:ascii="Calibri" w:hAnsi="Calibri"/>
          <w:sz w:val="36"/>
        </w:rPr>
        <w:t>the Perennial Philosophy have</w:t>
      </w:r>
      <w:r w:rsidR="00800358">
        <w:rPr>
          <w:rFonts w:ascii="Calibri" w:hAnsi="Calibri"/>
          <w:sz w:val="36"/>
        </w:rPr>
        <w:t xml:space="preserve"> </w:t>
      </w:r>
      <w:r w:rsidRPr="000D67DE">
        <w:rPr>
          <w:rFonts w:ascii="Calibri" w:hAnsi="Calibri"/>
          <w:sz w:val="36"/>
        </w:rPr>
        <w:t>always maintained, man is not only a body and a psyche, but</w:t>
      </w:r>
      <w:r w:rsidR="00800358">
        <w:rPr>
          <w:rFonts w:ascii="Calibri" w:hAnsi="Calibri"/>
          <w:sz w:val="36"/>
        </w:rPr>
        <w:t xml:space="preserve"> </w:t>
      </w:r>
      <w:r w:rsidRPr="000D67DE">
        <w:rPr>
          <w:rFonts w:ascii="Calibri" w:hAnsi="Calibri"/>
          <w:sz w:val="36"/>
        </w:rPr>
        <w:t xml:space="preserve">also a spirit, and if he can at </w:t>
      </w:r>
      <w:r w:rsidR="004F6A22">
        <w:rPr>
          <w:rFonts w:ascii="Calibri" w:hAnsi="Calibri"/>
          <w:sz w:val="36"/>
        </w:rPr>
        <w:t>w</w:t>
      </w:r>
      <w:r w:rsidRPr="000D67DE">
        <w:rPr>
          <w:rFonts w:ascii="Calibri" w:hAnsi="Calibri"/>
          <w:sz w:val="36"/>
        </w:rPr>
        <w:t>ill live either on the merely human</w:t>
      </w:r>
      <w:r w:rsidR="00800358">
        <w:rPr>
          <w:rFonts w:ascii="Calibri" w:hAnsi="Calibri"/>
          <w:sz w:val="36"/>
        </w:rPr>
        <w:t xml:space="preserve"> </w:t>
      </w:r>
      <w:r w:rsidRPr="000D67DE">
        <w:rPr>
          <w:rFonts w:ascii="Calibri" w:hAnsi="Calibri"/>
          <w:sz w:val="36"/>
        </w:rPr>
        <w:t>plane or else</w:t>
      </w:r>
      <w:r w:rsidR="004F6A22">
        <w:rPr>
          <w:rFonts w:ascii="Calibri" w:hAnsi="Calibri"/>
          <w:sz w:val="36"/>
        </w:rPr>
        <w:t xml:space="preserve"> i</w:t>
      </w:r>
      <w:r w:rsidRPr="000D67DE">
        <w:rPr>
          <w:rFonts w:ascii="Calibri" w:hAnsi="Calibri"/>
          <w:sz w:val="36"/>
        </w:rPr>
        <w:t xml:space="preserve">n harmony and even in union with 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his being, then the statement makes perfectly good</w:t>
      </w:r>
      <w:r w:rsidR="00800358">
        <w:rPr>
          <w:rFonts w:ascii="Calibri" w:hAnsi="Calibri"/>
          <w:sz w:val="36"/>
        </w:rPr>
        <w:t xml:space="preserve"> </w:t>
      </w:r>
      <w:r w:rsidRPr="000D67DE">
        <w:rPr>
          <w:rFonts w:ascii="Calibri" w:hAnsi="Calibri"/>
          <w:sz w:val="36"/>
        </w:rPr>
        <w:t>sense.</w:t>
      </w:r>
      <w:r w:rsidR="00047C9A" w:rsidRPr="000D67DE">
        <w:rPr>
          <w:rFonts w:ascii="Calibri" w:hAnsi="Calibri"/>
          <w:sz w:val="36"/>
        </w:rPr>
        <w:t xml:space="preserve"> </w:t>
      </w:r>
      <w:r w:rsidRPr="000D67DE">
        <w:rPr>
          <w:rFonts w:ascii="Calibri" w:hAnsi="Calibri"/>
          <w:sz w:val="36"/>
        </w:rPr>
        <w:t>The body is always in time, the spirit is always timeless</w:t>
      </w:r>
      <w:r w:rsidR="00800358">
        <w:rPr>
          <w:rFonts w:ascii="Calibri" w:hAnsi="Calibri"/>
          <w:sz w:val="36"/>
        </w:rPr>
        <w:t xml:space="preserve"> </w:t>
      </w:r>
      <w:r w:rsidRPr="000D67DE">
        <w:rPr>
          <w:rFonts w:ascii="Calibri" w:hAnsi="Calibri"/>
          <w:sz w:val="36"/>
        </w:rPr>
        <w:t>and the psyche is an amphibious creature compelled by the laws</w:t>
      </w:r>
      <w:r w:rsidR="00800358">
        <w:rPr>
          <w:rFonts w:ascii="Calibri" w:hAnsi="Calibri"/>
          <w:sz w:val="36"/>
        </w:rPr>
        <w:t xml:space="preserve"> </w:t>
      </w:r>
      <w:r w:rsidRPr="000D67DE">
        <w:rPr>
          <w:rFonts w:ascii="Calibri" w:hAnsi="Calibri"/>
          <w:sz w:val="36"/>
        </w:rPr>
        <w:t>The spirit remains always what it eternally is; but man is so egotism</w:t>
      </w:r>
      <w:r w:rsidR="00800358">
        <w:rPr>
          <w:rFonts w:ascii="Calibri" w:hAnsi="Calibri"/>
          <w:sz w:val="36"/>
        </w:rPr>
        <w:t xml:space="preserve"> </w:t>
      </w:r>
      <w:r w:rsidRPr="000D67DE">
        <w:rPr>
          <w:rFonts w:ascii="Calibri" w:hAnsi="Calibri"/>
          <w:sz w:val="36"/>
        </w:rPr>
        <w:t>of man’s being to associate itself to some extent with its body,</w:t>
      </w:r>
      <w:r w:rsidR="00800358">
        <w:rPr>
          <w:rFonts w:ascii="Calibri" w:hAnsi="Calibri"/>
          <w:sz w:val="36"/>
        </w:rPr>
        <w:t xml:space="preserve"> </w:t>
      </w:r>
      <w:r w:rsidRPr="000D67DE">
        <w:rPr>
          <w:rFonts w:ascii="Calibri" w:hAnsi="Calibri"/>
          <w:sz w:val="36"/>
        </w:rPr>
        <w:t>but capable, if it so desires,</w:t>
      </w:r>
      <w:r w:rsidR="007B1883" w:rsidRPr="000D67DE">
        <w:rPr>
          <w:rFonts w:ascii="Calibri" w:hAnsi="Calibri"/>
          <w:sz w:val="36"/>
        </w:rPr>
        <w:t xml:space="preserve"> of </w:t>
      </w:r>
      <w:r w:rsidRPr="000D67DE">
        <w:rPr>
          <w:rFonts w:ascii="Calibri" w:hAnsi="Calibri"/>
          <w:sz w:val="36"/>
        </w:rPr>
        <w:t>experiencing and being identi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Pr="000D67DE">
        <w:rPr>
          <w:rFonts w:ascii="Calibri" w:hAnsi="Calibri"/>
          <w:sz w:val="36"/>
        </w:rPr>
        <w:t xml:space="preserve">with its spirit and, through its spirit,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800358">
        <w:rPr>
          <w:rFonts w:ascii="Calibri" w:hAnsi="Calibri"/>
          <w:sz w:val="36"/>
        </w:rPr>
        <w:t xml:space="preserve"> </w:t>
      </w:r>
      <w:r w:rsidRPr="000D67DE">
        <w:rPr>
          <w:rFonts w:ascii="Calibri" w:hAnsi="Calibri"/>
          <w:sz w:val="36"/>
        </w:rPr>
        <w:t>constituted that his psyche cannot always remain identi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Pr="000D67DE">
        <w:rPr>
          <w:rFonts w:ascii="Calibri" w:hAnsi="Calibri"/>
          <w:sz w:val="36"/>
        </w:rPr>
        <w:t>With the spirit.</w:t>
      </w:r>
      <w:r w:rsidR="00047C9A" w:rsidRPr="000D67DE">
        <w:rPr>
          <w:rFonts w:ascii="Calibri" w:hAnsi="Calibri"/>
          <w:sz w:val="36"/>
        </w:rPr>
        <w:t xml:space="preserve"> </w:t>
      </w:r>
      <w:r w:rsidRPr="000D67DE">
        <w:rPr>
          <w:rFonts w:ascii="Calibri" w:hAnsi="Calibri"/>
          <w:sz w:val="36"/>
        </w:rPr>
        <w:t xml:space="preserve">In the statement, </w:t>
      </w:r>
      <w:r w:rsidR="00F65EB1">
        <w:rPr>
          <w:rFonts w:ascii="Calibri" w:hAnsi="Calibri"/>
          <w:sz w:val="36"/>
        </w:rPr>
        <w:t>‘</w:t>
      </w:r>
      <w:r w:rsidRPr="000D67DE">
        <w:rPr>
          <w:rFonts w:ascii="Calibri" w:hAnsi="Calibri"/>
          <w:sz w:val="36"/>
        </w:rPr>
        <w:t xml:space="preserve">At one time I </w:t>
      </w:r>
      <w:r w:rsidR="004F6A22" w:rsidRPr="000D67DE">
        <w:rPr>
          <w:rFonts w:ascii="Calibri" w:hAnsi="Calibri"/>
          <w:sz w:val="36"/>
        </w:rPr>
        <w:t>am eternal</w:t>
      </w:r>
      <w:r w:rsidRPr="000D67DE">
        <w:rPr>
          <w:rFonts w:ascii="Calibri" w:hAnsi="Calibri"/>
          <w:sz w:val="36"/>
        </w:rPr>
        <w:t>,</w:t>
      </w:r>
      <w:r w:rsidR="00800358">
        <w:rPr>
          <w:rFonts w:ascii="Calibri" w:hAnsi="Calibri"/>
          <w:sz w:val="36"/>
        </w:rPr>
        <w:t xml:space="preserve"> </w:t>
      </w:r>
      <w:r w:rsidRPr="000D67DE">
        <w:rPr>
          <w:rFonts w:ascii="Calibri" w:hAnsi="Calibri"/>
          <w:sz w:val="36"/>
        </w:rPr>
        <w:t xml:space="preserve">at another time I am in time,’ the word </w:t>
      </w:r>
      <w:r w:rsidR="00F65EB1">
        <w:rPr>
          <w:rFonts w:ascii="Calibri" w:hAnsi="Calibri"/>
          <w:sz w:val="36"/>
        </w:rPr>
        <w:t>‘</w:t>
      </w:r>
      <w:r w:rsidRPr="000D67DE">
        <w:rPr>
          <w:rFonts w:ascii="Calibri" w:hAnsi="Calibri"/>
          <w:sz w:val="36"/>
        </w:rPr>
        <w:t>I’ stands for the</w:t>
      </w:r>
      <w:r w:rsidR="00800358">
        <w:rPr>
          <w:rFonts w:ascii="Calibri" w:hAnsi="Calibri"/>
          <w:sz w:val="36"/>
        </w:rPr>
        <w:t xml:space="preserve"> </w:t>
      </w:r>
      <w:r w:rsidRPr="000D67DE">
        <w:rPr>
          <w:rFonts w:ascii="Calibri" w:hAnsi="Calibri"/>
          <w:sz w:val="36"/>
        </w:rPr>
        <w:t>psyche, which passes from time to eternity when it is identi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Pr="000D67DE">
        <w:rPr>
          <w:rFonts w:ascii="Calibri" w:hAnsi="Calibri"/>
          <w:sz w:val="36"/>
        </w:rPr>
        <w:t>with the spirit and passes again from eternity to time, either</w:t>
      </w:r>
      <w:r w:rsidR="00800358">
        <w:rPr>
          <w:rFonts w:ascii="Calibri" w:hAnsi="Calibri"/>
          <w:sz w:val="36"/>
        </w:rPr>
        <w:t xml:space="preserve"> </w:t>
      </w:r>
      <w:r w:rsidRPr="000D67DE">
        <w:rPr>
          <w:rFonts w:ascii="Calibri" w:hAnsi="Calibri"/>
          <w:sz w:val="36"/>
        </w:rPr>
        <w:t>voluntarily or by involuntary necessity, when it chooses or is</w:t>
      </w:r>
      <w:r w:rsidR="00800358">
        <w:rPr>
          <w:rFonts w:ascii="Calibri" w:hAnsi="Calibri"/>
          <w:sz w:val="36"/>
        </w:rPr>
        <w:t xml:space="preserve"> </w:t>
      </w:r>
      <w:r w:rsidRPr="000D67DE">
        <w:rPr>
          <w:rFonts w:ascii="Calibri" w:hAnsi="Calibri"/>
          <w:sz w:val="36"/>
        </w:rPr>
        <w:t xml:space="preserve">compelled to identify itself with the body. </w:t>
      </w:r>
    </w:p>
    <w:p w14:paraId="7303A07D" w14:textId="42124296"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The Su</w:t>
      </w:r>
      <w:r w:rsidR="0016235C">
        <w:rPr>
          <w:rFonts w:ascii="Calibri" w:hAnsi="Calibri"/>
          <w:sz w:val="36"/>
        </w:rPr>
        <w:t>fi</w:t>
      </w:r>
      <w:r w:rsidR="00BD5BA2" w:rsidRPr="000D67DE">
        <w:rPr>
          <w:rFonts w:ascii="Calibri" w:hAnsi="Calibri"/>
          <w:sz w:val="36"/>
        </w:rPr>
        <w:t>,’ says Jalal-uddin</w:t>
      </w:r>
      <w:r w:rsidR="00047C9A" w:rsidRPr="000D67DE">
        <w:rPr>
          <w:rFonts w:ascii="Calibri" w:hAnsi="Calibri"/>
          <w:sz w:val="36"/>
        </w:rPr>
        <w:t xml:space="preserve"> </w:t>
      </w:r>
      <w:r w:rsidR="00BD5BA2" w:rsidRPr="000D67DE">
        <w:rPr>
          <w:rFonts w:ascii="Calibri" w:hAnsi="Calibri"/>
          <w:sz w:val="36"/>
        </w:rPr>
        <w:t xml:space="preserve">Rumi, </w:t>
      </w:r>
      <w:r>
        <w:rPr>
          <w:rFonts w:ascii="Calibri" w:hAnsi="Calibri"/>
          <w:sz w:val="36"/>
        </w:rPr>
        <w:t>‘</w:t>
      </w:r>
      <w:r w:rsidR="00BD5BA2" w:rsidRPr="000D67DE">
        <w:rPr>
          <w:rFonts w:ascii="Calibri" w:hAnsi="Calibri"/>
          <w:sz w:val="36"/>
        </w:rPr>
        <w:t>is the son</w:t>
      </w:r>
      <w:r w:rsidR="007B1883" w:rsidRPr="000D67DE">
        <w:rPr>
          <w:rFonts w:ascii="Calibri" w:hAnsi="Calibri"/>
          <w:sz w:val="36"/>
        </w:rPr>
        <w:t xml:space="preserve"> of </w:t>
      </w:r>
      <w:r w:rsidR="00BD5BA2" w:rsidRPr="000D67DE">
        <w:rPr>
          <w:rFonts w:ascii="Calibri" w:hAnsi="Calibri"/>
          <w:sz w:val="36"/>
        </w:rPr>
        <w:t>time</w:t>
      </w:r>
      <w:r w:rsidR="00800358">
        <w:rPr>
          <w:rFonts w:ascii="Calibri" w:hAnsi="Calibri"/>
          <w:sz w:val="36"/>
        </w:rPr>
        <w:t xml:space="preserve"> </w:t>
      </w:r>
      <w:r w:rsidR="00BD5BA2" w:rsidRPr="000D67DE">
        <w:rPr>
          <w:rFonts w:ascii="Calibri" w:hAnsi="Calibri"/>
          <w:sz w:val="36"/>
        </w:rPr>
        <w:t>present.’</w:t>
      </w:r>
      <w:r w:rsidR="00047C9A" w:rsidRPr="000D67DE">
        <w:rPr>
          <w:rFonts w:ascii="Calibri" w:hAnsi="Calibri"/>
          <w:sz w:val="36"/>
        </w:rPr>
        <w:t xml:space="preserve"> </w:t>
      </w:r>
      <w:r w:rsidR="00BD5BA2" w:rsidRPr="000D67DE">
        <w:rPr>
          <w:rFonts w:ascii="Calibri" w:hAnsi="Calibri"/>
          <w:sz w:val="36"/>
        </w:rPr>
        <w:t>Spiritual progress is a spiral advance</w:t>
      </w:r>
      <w:r w:rsidR="004157A7">
        <w:rPr>
          <w:rFonts w:ascii="Calibri" w:hAnsi="Calibri"/>
          <w:sz w:val="36"/>
        </w:rPr>
        <w:t>. W</w:t>
      </w:r>
      <w:r w:rsidR="00BD5BA2" w:rsidRPr="000D67DE">
        <w:rPr>
          <w:rFonts w:ascii="Calibri" w:hAnsi="Calibri"/>
          <w:sz w:val="36"/>
        </w:rPr>
        <w:t>e start as</w:t>
      </w:r>
      <w:r w:rsidR="00800358">
        <w:rPr>
          <w:rFonts w:ascii="Calibri" w:hAnsi="Calibri"/>
          <w:sz w:val="36"/>
        </w:rPr>
        <w:t xml:space="preserve"> </w:t>
      </w:r>
      <w:r w:rsidR="00BD5BA2" w:rsidRPr="000D67DE">
        <w:rPr>
          <w:rFonts w:ascii="Calibri" w:hAnsi="Calibri"/>
          <w:sz w:val="36"/>
        </w:rPr>
        <w:t>infants in the animal eternity</w:t>
      </w:r>
      <w:r w:rsidR="007B1883" w:rsidRPr="000D67DE">
        <w:rPr>
          <w:rFonts w:ascii="Calibri" w:hAnsi="Calibri"/>
          <w:sz w:val="36"/>
        </w:rPr>
        <w:t xml:space="preserve"> of </w:t>
      </w:r>
      <w:r w:rsidR="00BD5BA2" w:rsidRPr="000D67DE">
        <w:rPr>
          <w:rFonts w:ascii="Calibri" w:hAnsi="Calibri"/>
          <w:sz w:val="36"/>
        </w:rPr>
        <w:t>life in the moment, without</w:t>
      </w:r>
      <w:r w:rsidR="00800358">
        <w:rPr>
          <w:rFonts w:ascii="Calibri" w:hAnsi="Calibri"/>
          <w:sz w:val="36"/>
        </w:rPr>
        <w:t xml:space="preserve"> </w:t>
      </w:r>
      <w:r w:rsidR="00BD5BA2" w:rsidRPr="000D67DE">
        <w:rPr>
          <w:rFonts w:ascii="Calibri" w:hAnsi="Calibri"/>
          <w:sz w:val="36"/>
        </w:rPr>
        <w:t xml:space="preserve">anxiety for the future or regret for the past; </w:t>
      </w:r>
      <w:r w:rsidR="00BD5BA2" w:rsidRPr="000D67DE">
        <w:rPr>
          <w:rFonts w:ascii="Calibri" w:hAnsi="Calibri"/>
          <w:sz w:val="36"/>
        </w:rPr>
        <w:lastRenderedPageBreak/>
        <w:t>we grow up into</w:t>
      </w:r>
      <w:r w:rsidR="00800358">
        <w:rPr>
          <w:rFonts w:ascii="Calibri" w:hAnsi="Calibri"/>
          <w:sz w:val="36"/>
        </w:rPr>
        <w:t xml:space="preserve"> </w:t>
      </w:r>
      <w:r w:rsidR="00BD5BA2" w:rsidRPr="000D67DE">
        <w:rPr>
          <w:rFonts w:ascii="Calibri" w:hAnsi="Calibri"/>
          <w:sz w:val="36"/>
        </w:rPr>
        <w:t>the speci</w:t>
      </w:r>
      <w:r w:rsidR="0016235C">
        <w:rPr>
          <w:rFonts w:ascii="Calibri" w:hAnsi="Calibri"/>
          <w:sz w:val="36"/>
        </w:rPr>
        <w:t>fi</w:t>
      </w:r>
      <w:r w:rsidR="00BD5BA2" w:rsidRPr="000D67DE">
        <w:rPr>
          <w:rFonts w:ascii="Calibri" w:hAnsi="Calibri"/>
          <w:sz w:val="36"/>
        </w:rPr>
        <w:t>cally human condition</w:t>
      </w:r>
      <w:r w:rsidR="007B1883" w:rsidRPr="000D67DE">
        <w:rPr>
          <w:rFonts w:ascii="Calibri" w:hAnsi="Calibri"/>
          <w:sz w:val="36"/>
        </w:rPr>
        <w:t xml:space="preserve"> of </w:t>
      </w:r>
      <w:r w:rsidR="00BD5BA2" w:rsidRPr="000D67DE">
        <w:rPr>
          <w:rFonts w:ascii="Calibri" w:hAnsi="Calibri"/>
          <w:sz w:val="36"/>
        </w:rPr>
        <w:t>those who look before and</w:t>
      </w:r>
      <w:r w:rsidR="00800358">
        <w:rPr>
          <w:rFonts w:ascii="Calibri" w:hAnsi="Calibri"/>
          <w:sz w:val="36"/>
        </w:rPr>
        <w:t xml:space="preserve"> </w:t>
      </w:r>
      <w:r w:rsidR="00BD5BA2" w:rsidRPr="000D67DE">
        <w:rPr>
          <w:rFonts w:ascii="Calibri" w:hAnsi="Calibri"/>
          <w:sz w:val="36"/>
        </w:rPr>
        <w:t>after, who live to a great extent, not in the present but in</w:t>
      </w:r>
      <w:r w:rsidR="00800358">
        <w:rPr>
          <w:rFonts w:ascii="Calibri" w:hAnsi="Calibri"/>
          <w:sz w:val="36"/>
        </w:rPr>
        <w:t xml:space="preserve"> </w:t>
      </w:r>
      <w:r w:rsidR="00BD5BA2" w:rsidRPr="000D67DE">
        <w:rPr>
          <w:rFonts w:ascii="Calibri" w:hAnsi="Calibri"/>
          <w:sz w:val="36"/>
        </w:rPr>
        <w:t>memory and anticipation, not spontaneously but by rule and</w:t>
      </w:r>
      <w:r w:rsidR="00800358">
        <w:rPr>
          <w:rFonts w:ascii="Calibri" w:hAnsi="Calibri"/>
          <w:sz w:val="36"/>
        </w:rPr>
        <w:t xml:space="preserve"> </w:t>
      </w:r>
      <w:r w:rsidR="00BD5BA2" w:rsidRPr="000D67DE">
        <w:rPr>
          <w:rFonts w:ascii="Calibri" w:hAnsi="Calibri"/>
          <w:sz w:val="36"/>
        </w:rPr>
        <w:t>with prudence, in repentance and fear and hope; and we can</w:t>
      </w:r>
      <w:r w:rsidR="00800358">
        <w:rPr>
          <w:rFonts w:ascii="Calibri" w:hAnsi="Calibri"/>
          <w:sz w:val="36"/>
        </w:rPr>
        <w:t xml:space="preserve"> </w:t>
      </w:r>
      <w:r w:rsidR="00BD5BA2" w:rsidRPr="000D67DE">
        <w:rPr>
          <w:rFonts w:ascii="Calibri" w:hAnsi="Calibri"/>
          <w:sz w:val="36"/>
        </w:rPr>
        <w:t>continue, if we so desire, up and on in a returning sweep</w:t>
      </w:r>
      <w:r w:rsidR="00800358">
        <w:rPr>
          <w:rFonts w:ascii="Calibri" w:hAnsi="Calibri"/>
          <w:sz w:val="36"/>
        </w:rPr>
        <w:t xml:space="preserve"> </w:t>
      </w:r>
      <w:r w:rsidR="00BD5BA2" w:rsidRPr="000D67DE">
        <w:rPr>
          <w:rFonts w:ascii="Calibri" w:hAnsi="Calibri"/>
          <w:sz w:val="36"/>
        </w:rPr>
        <w:t>towards a point corresponding to our starting place in animality, but incommensurably above it.</w:t>
      </w:r>
      <w:r w:rsidR="00047C9A" w:rsidRPr="000D67DE">
        <w:rPr>
          <w:rFonts w:ascii="Calibri" w:hAnsi="Calibri"/>
          <w:sz w:val="36"/>
        </w:rPr>
        <w:t xml:space="preserve"> </w:t>
      </w:r>
      <w:r w:rsidR="00BD5BA2" w:rsidRPr="000D67DE">
        <w:rPr>
          <w:rFonts w:ascii="Calibri" w:hAnsi="Calibri"/>
          <w:sz w:val="36"/>
        </w:rPr>
        <w:t>Once more life is lived</w:t>
      </w:r>
      <w:r w:rsidR="00800358">
        <w:rPr>
          <w:rFonts w:ascii="Calibri" w:hAnsi="Calibri"/>
          <w:sz w:val="36"/>
        </w:rPr>
        <w:t xml:space="preserve"> </w:t>
      </w:r>
      <w:r w:rsidR="00BD5BA2" w:rsidRPr="000D67DE">
        <w:rPr>
          <w:rFonts w:ascii="Calibri" w:hAnsi="Calibri"/>
          <w:sz w:val="36"/>
        </w:rPr>
        <w:t>in the moment</w:t>
      </w:r>
      <w:r w:rsidR="00CE1F63">
        <w:rPr>
          <w:rFonts w:ascii="Calibri" w:hAnsi="Calibri"/>
          <w:sz w:val="36"/>
        </w:rPr>
        <w:t xml:space="preserve"> - </w:t>
      </w:r>
      <w:r w:rsidR="00BD5BA2" w:rsidRPr="000D67DE">
        <w:rPr>
          <w:rFonts w:ascii="Calibri" w:hAnsi="Calibri"/>
          <w:sz w:val="36"/>
        </w:rPr>
        <w:t>the life now, not</w:t>
      </w:r>
      <w:r w:rsidR="007B1883" w:rsidRPr="000D67DE">
        <w:rPr>
          <w:rFonts w:ascii="Calibri" w:hAnsi="Calibri"/>
          <w:sz w:val="36"/>
        </w:rPr>
        <w:t xml:space="preserve"> of </w:t>
      </w:r>
      <w:r w:rsidR="00BD5BA2" w:rsidRPr="000D67DE">
        <w:rPr>
          <w:rFonts w:ascii="Calibri" w:hAnsi="Calibri"/>
          <w:sz w:val="36"/>
        </w:rPr>
        <w:t>a sub-human creature,</w:t>
      </w:r>
      <w:r w:rsidR="00800358">
        <w:rPr>
          <w:rFonts w:ascii="Calibri" w:hAnsi="Calibri"/>
          <w:sz w:val="36"/>
        </w:rPr>
        <w:t xml:space="preserve"> </w:t>
      </w:r>
      <w:r w:rsidR="00BD5BA2" w:rsidRPr="000D67DE">
        <w:rPr>
          <w:rFonts w:ascii="Calibri" w:hAnsi="Calibri"/>
          <w:sz w:val="36"/>
        </w:rPr>
        <w:t>but</w:t>
      </w:r>
      <w:r w:rsidR="007B1883" w:rsidRPr="000D67DE">
        <w:rPr>
          <w:rFonts w:ascii="Calibri" w:hAnsi="Calibri"/>
          <w:sz w:val="36"/>
        </w:rPr>
        <w:t xml:space="preserve"> of </w:t>
      </w:r>
      <w:r w:rsidR="00BD5BA2" w:rsidRPr="000D67DE">
        <w:rPr>
          <w:rFonts w:ascii="Calibri" w:hAnsi="Calibri"/>
          <w:sz w:val="36"/>
        </w:rPr>
        <w:t xml:space="preserve">a being in whom charity has cast out fear, </w:t>
      </w:r>
      <w:r w:rsidR="00AB2D3F" w:rsidRPr="000D67DE">
        <w:rPr>
          <w:rFonts w:ascii="Calibri" w:hAnsi="Calibri"/>
          <w:sz w:val="36"/>
        </w:rPr>
        <w:t>v</w:t>
      </w:r>
      <w:r w:rsidR="00BD5BA2" w:rsidRPr="000D67DE">
        <w:rPr>
          <w:rFonts w:ascii="Calibri" w:hAnsi="Calibri"/>
          <w:sz w:val="36"/>
        </w:rPr>
        <w:t>ision has</w:t>
      </w:r>
      <w:r w:rsidR="00800358">
        <w:rPr>
          <w:rFonts w:ascii="Calibri" w:hAnsi="Calibri"/>
          <w:sz w:val="36"/>
        </w:rPr>
        <w:t xml:space="preserve"> </w:t>
      </w:r>
      <w:r w:rsidR="00BD5BA2" w:rsidRPr="000D67DE">
        <w:rPr>
          <w:rFonts w:ascii="Calibri" w:hAnsi="Calibri"/>
          <w:sz w:val="36"/>
        </w:rPr>
        <w:t>taken the place</w:t>
      </w:r>
      <w:r w:rsidR="007B1883" w:rsidRPr="000D67DE">
        <w:rPr>
          <w:rFonts w:ascii="Calibri" w:hAnsi="Calibri"/>
          <w:sz w:val="36"/>
        </w:rPr>
        <w:t xml:space="preserve"> of </w:t>
      </w:r>
      <w:r w:rsidR="00BD5BA2" w:rsidRPr="000D67DE">
        <w:rPr>
          <w:rFonts w:ascii="Calibri" w:hAnsi="Calibri"/>
          <w:sz w:val="36"/>
        </w:rPr>
        <w:t>hope, sel</w:t>
      </w:r>
      <w:r w:rsidR="005E00F4">
        <w:rPr>
          <w:rFonts w:ascii="Calibri" w:hAnsi="Calibri"/>
          <w:sz w:val="36"/>
        </w:rPr>
        <w:t>fl</w:t>
      </w:r>
      <w:r w:rsidR="00BD5BA2" w:rsidRPr="000D67DE">
        <w:rPr>
          <w:rFonts w:ascii="Calibri" w:hAnsi="Calibri"/>
          <w:sz w:val="36"/>
        </w:rPr>
        <w:t>essness has put a stop to the positive egotism</w:t>
      </w:r>
      <w:r w:rsidR="007B1883" w:rsidRPr="000D67DE">
        <w:rPr>
          <w:rFonts w:ascii="Calibri" w:hAnsi="Calibri"/>
          <w:sz w:val="36"/>
        </w:rPr>
        <w:t xml:space="preserve"> of </w:t>
      </w:r>
      <w:r w:rsidR="00BD5BA2" w:rsidRPr="000D67DE">
        <w:rPr>
          <w:rFonts w:ascii="Calibri" w:hAnsi="Calibri"/>
          <w:sz w:val="36"/>
        </w:rPr>
        <w:t>complacent reminiscence and the negative</w:t>
      </w:r>
      <w:r w:rsidR="00800358">
        <w:rPr>
          <w:rFonts w:ascii="Calibri" w:hAnsi="Calibri"/>
          <w:sz w:val="36"/>
        </w:rPr>
        <w:t xml:space="preserve"> </w:t>
      </w:r>
      <w:r w:rsidR="00BD5BA2" w:rsidRPr="000D67DE">
        <w:rPr>
          <w:rFonts w:ascii="Calibri" w:hAnsi="Calibri"/>
          <w:sz w:val="36"/>
        </w:rPr>
        <w:t>egotism</w:t>
      </w:r>
      <w:r w:rsidR="007B1883" w:rsidRPr="000D67DE">
        <w:rPr>
          <w:rFonts w:ascii="Calibri" w:hAnsi="Calibri"/>
          <w:sz w:val="36"/>
        </w:rPr>
        <w:t xml:space="preserve"> of </w:t>
      </w:r>
      <w:r w:rsidR="00BD5BA2" w:rsidRPr="000D67DE">
        <w:rPr>
          <w:rFonts w:ascii="Calibri" w:hAnsi="Calibri"/>
          <w:sz w:val="36"/>
        </w:rPr>
        <w:t>remorse.</w:t>
      </w:r>
      <w:r w:rsidR="00047C9A" w:rsidRPr="000D67DE">
        <w:rPr>
          <w:rFonts w:ascii="Calibri" w:hAnsi="Calibri"/>
          <w:sz w:val="36"/>
        </w:rPr>
        <w:t xml:space="preserve"> </w:t>
      </w:r>
      <w:r w:rsidR="00BD5BA2" w:rsidRPr="000D67DE">
        <w:rPr>
          <w:rFonts w:ascii="Calibri" w:hAnsi="Calibri"/>
          <w:sz w:val="36"/>
        </w:rPr>
        <w:t>The present moment is the only aperture</w:t>
      </w:r>
      <w:r w:rsidR="00800358">
        <w:rPr>
          <w:rFonts w:ascii="Calibri" w:hAnsi="Calibri"/>
          <w:sz w:val="36"/>
        </w:rPr>
        <w:t xml:space="preserve"> </w:t>
      </w:r>
      <w:r w:rsidR="00BD5BA2" w:rsidRPr="000D67DE">
        <w:rPr>
          <w:rFonts w:ascii="Calibri" w:hAnsi="Calibri"/>
          <w:sz w:val="36"/>
        </w:rPr>
        <w:t>through which the soul can pass out</w:t>
      </w:r>
      <w:r w:rsidR="007B1883" w:rsidRPr="000D67DE">
        <w:rPr>
          <w:rFonts w:ascii="Calibri" w:hAnsi="Calibri"/>
          <w:sz w:val="36"/>
        </w:rPr>
        <w:t xml:space="preserve"> of </w:t>
      </w:r>
      <w:r w:rsidR="00BD5BA2" w:rsidRPr="000D67DE">
        <w:rPr>
          <w:rFonts w:ascii="Calibri" w:hAnsi="Calibri"/>
          <w:sz w:val="36"/>
        </w:rPr>
        <w:t>time into eternity,</w:t>
      </w:r>
      <w:r w:rsidR="00800358">
        <w:rPr>
          <w:rFonts w:ascii="Calibri" w:hAnsi="Calibri"/>
          <w:sz w:val="36"/>
        </w:rPr>
        <w:t xml:space="preserve"> </w:t>
      </w:r>
      <w:r w:rsidR="00BD5BA2" w:rsidRPr="000D67DE">
        <w:rPr>
          <w:rFonts w:ascii="Calibri" w:hAnsi="Calibri"/>
          <w:sz w:val="36"/>
        </w:rPr>
        <w:t>through which grace can pass out</w:t>
      </w:r>
      <w:r w:rsidR="007B1883" w:rsidRPr="000D67DE">
        <w:rPr>
          <w:rFonts w:ascii="Calibri" w:hAnsi="Calibri"/>
          <w:sz w:val="36"/>
        </w:rPr>
        <w:t xml:space="preserve"> of </w:t>
      </w:r>
      <w:r w:rsidR="00BD5BA2" w:rsidRPr="000D67DE">
        <w:rPr>
          <w:rFonts w:ascii="Calibri" w:hAnsi="Calibri"/>
          <w:sz w:val="36"/>
        </w:rPr>
        <w:t>eternity into the soul,</w:t>
      </w:r>
      <w:r w:rsidR="00800358">
        <w:rPr>
          <w:rFonts w:ascii="Calibri" w:hAnsi="Calibri"/>
          <w:sz w:val="36"/>
        </w:rPr>
        <w:t xml:space="preserve"> </w:t>
      </w:r>
      <w:r w:rsidR="00BD5BA2" w:rsidRPr="000D67DE">
        <w:rPr>
          <w:rFonts w:ascii="Calibri" w:hAnsi="Calibri"/>
          <w:sz w:val="36"/>
        </w:rPr>
        <w:t>and through which charity can pass from one soul in time to</w:t>
      </w:r>
      <w:r w:rsidR="00800358">
        <w:rPr>
          <w:rFonts w:ascii="Calibri" w:hAnsi="Calibri"/>
          <w:sz w:val="36"/>
        </w:rPr>
        <w:t xml:space="preserve"> </w:t>
      </w:r>
      <w:r w:rsidR="00BD5BA2" w:rsidRPr="000D67DE">
        <w:rPr>
          <w:rFonts w:ascii="Calibri" w:hAnsi="Calibri"/>
          <w:sz w:val="36"/>
        </w:rPr>
        <w:t>another soul in time.</w:t>
      </w:r>
      <w:r w:rsidR="00047C9A" w:rsidRPr="000D67DE">
        <w:rPr>
          <w:rFonts w:ascii="Calibri" w:hAnsi="Calibri"/>
          <w:sz w:val="36"/>
        </w:rPr>
        <w:t xml:space="preserve"> </w:t>
      </w:r>
      <w:r w:rsidR="00BD5BA2" w:rsidRPr="000D67DE">
        <w:rPr>
          <w:rFonts w:ascii="Calibri" w:hAnsi="Calibri"/>
          <w:sz w:val="36"/>
        </w:rPr>
        <w:t>That is why the Su</w:t>
      </w:r>
      <w:r w:rsidR="0016235C">
        <w:rPr>
          <w:rFonts w:ascii="Calibri" w:hAnsi="Calibri"/>
          <w:sz w:val="36"/>
        </w:rPr>
        <w:t>fi</w:t>
      </w:r>
      <w:r w:rsidR="00BD5BA2" w:rsidRPr="000D67DE">
        <w:rPr>
          <w:rFonts w:ascii="Calibri" w:hAnsi="Calibri"/>
          <w:sz w:val="36"/>
        </w:rPr>
        <w:t xml:space="preserve"> and, along with</w:t>
      </w:r>
      <w:r w:rsidR="00800358">
        <w:rPr>
          <w:rFonts w:ascii="Calibri" w:hAnsi="Calibri"/>
          <w:sz w:val="36"/>
        </w:rPr>
        <w:t xml:space="preserve"> </w:t>
      </w:r>
      <w:r w:rsidR="00BD5BA2" w:rsidRPr="000D67DE">
        <w:rPr>
          <w:rFonts w:ascii="Calibri" w:hAnsi="Calibri"/>
          <w:sz w:val="36"/>
        </w:rPr>
        <w:t>him, every other practising exponent</w:t>
      </w:r>
      <w:r w:rsidR="007B1883" w:rsidRPr="000D67DE">
        <w:rPr>
          <w:rFonts w:ascii="Calibri" w:hAnsi="Calibri"/>
          <w:sz w:val="36"/>
        </w:rPr>
        <w:t xml:space="preserve"> of </w:t>
      </w:r>
      <w:r w:rsidR="00BD5BA2" w:rsidRPr="000D67DE">
        <w:rPr>
          <w:rFonts w:ascii="Calibri" w:hAnsi="Calibri"/>
          <w:sz w:val="36"/>
        </w:rPr>
        <w:t>the Perennial Philosophy is, or tries to be, a son</w:t>
      </w:r>
      <w:r w:rsidR="007B1883" w:rsidRPr="000D67DE">
        <w:rPr>
          <w:rFonts w:ascii="Calibri" w:hAnsi="Calibri"/>
          <w:sz w:val="36"/>
        </w:rPr>
        <w:t xml:space="preserve"> of </w:t>
      </w:r>
      <w:r w:rsidR="00BD5BA2" w:rsidRPr="000D67DE">
        <w:rPr>
          <w:rFonts w:ascii="Calibri" w:hAnsi="Calibri"/>
          <w:sz w:val="36"/>
        </w:rPr>
        <w:t xml:space="preserve">time present. </w:t>
      </w:r>
    </w:p>
    <w:p w14:paraId="22793720" w14:textId="4F1DECA3" w:rsidR="00CE1F63" w:rsidRPr="004E168D" w:rsidRDefault="004E168D" w:rsidP="002057A0">
      <w:pPr>
        <w:pStyle w:val="PlainText"/>
        <w:tabs>
          <w:tab w:val="right" w:pos="9923"/>
        </w:tabs>
        <w:spacing w:line="269" w:lineRule="auto"/>
        <w:jc w:val="both"/>
        <w:rPr>
          <w:rStyle w:val="SubtleEmphasis"/>
        </w:rPr>
      </w:pPr>
      <w:r w:rsidRPr="004E168D">
        <w:rPr>
          <w:rStyle w:val="QuoteChar"/>
        </w:rPr>
        <w:t>‘</w:t>
      </w:r>
      <w:r w:rsidR="00BD5BA2" w:rsidRPr="004E168D">
        <w:rPr>
          <w:rStyle w:val="QuoteChar"/>
        </w:rPr>
        <w:t>Past and future veil God from our sight;</w:t>
      </w:r>
      <w:r w:rsidRPr="004E168D">
        <w:rPr>
          <w:rStyle w:val="QuoteChar"/>
        </w:rPr>
        <w:t xml:space="preserve"> </w:t>
      </w:r>
      <w:r w:rsidR="00BD5BA2" w:rsidRPr="004E168D">
        <w:rPr>
          <w:rStyle w:val="QuoteChar"/>
        </w:rPr>
        <w:t>Burn up both</w:t>
      </w:r>
      <w:r w:rsidR="007B1883" w:rsidRPr="004E168D">
        <w:rPr>
          <w:rStyle w:val="QuoteChar"/>
        </w:rPr>
        <w:t xml:space="preserve"> of </w:t>
      </w:r>
      <w:r w:rsidR="00BD5BA2" w:rsidRPr="004E168D">
        <w:rPr>
          <w:rStyle w:val="QuoteChar"/>
        </w:rPr>
        <w:t xml:space="preserve">them with </w:t>
      </w:r>
      <w:r w:rsidR="0016235C">
        <w:rPr>
          <w:rStyle w:val="QuoteChar"/>
        </w:rPr>
        <w:t>fi</w:t>
      </w:r>
      <w:r w:rsidR="00BD5BA2" w:rsidRPr="004E168D">
        <w:rPr>
          <w:rStyle w:val="QuoteChar"/>
        </w:rPr>
        <w:t>re.</w:t>
      </w:r>
      <w:r w:rsidR="00047C9A" w:rsidRPr="004E168D">
        <w:rPr>
          <w:rStyle w:val="QuoteChar"/>
        </w:rPr>
        <w:t xml:space="preserve"> </w:t>
      </w:r>
      <w:r w:rsidR="00BD5BA2" w:rsidRPr="004E168D">
        <w:rPr>
          <w:rStyle w:val="QuoteChar"/>
        </w:rPr>
        <w:t>How long Wilt thou be partitioned by these segments, like a reed? So long as a reed is partitioned, it is not privy to secrets, Nor is it vocal in response to lip and breathing.</w:t>
      </w:r>
      <w:r w:rsidRPr="004E168D">
        <w:rPr>
          <w:rStyle w:val="QuoteChar"/>
        </w:rPr>
        <w:t>’</w:t>
      </w:r>
      <w:r w:rsidR="00BD5BA2" w:rsidRPr="000D67DE">
        <w:rPr>
          <w:rFonts w:ascii="Calibri" w:hAnsi="Calibri"/>
          <w:sz w:val="36"/>
        </w:rPr>
        <w:t xml:space="preserve"> </w:t>
      </w:r>
      <w:r w:rsidR="002057A0">
        <w:rPr>
          <w:rFonts w:ascii="Calibri" w:hAnsi="Calibri"/>
          <w:sz w:val="36"/>
        </w:rPr>
        <w:tab/>
      </w:r>
      <w:r w:rsidRPr="004E168D">
        <w:rPr>
          <w:rStyle w:val="SubtleEmphasis"/>
        </w:rPr>
        <w:t>Jalal-uddin Rumi</w:t>
      </w:r>
      <w:r w:rsidRPr="004E168D">
        <w:rPr>
          <w:rStyle w:val="SubtleEmphasis"/>
        </w:rPr>
        <w:tab/>
      </w:r>
    </w:p>
    <w:p w14:paraId="601CA5F5" w14:textId="736EB61F" w:rsidR="004E168D" w:rsidRPr="004E168D" w:rsidRDefault="004E168D" w:rsidP="002057A0">
      <w:pPr>
        <w:pStyle w:val="PlainText"/>
        <w:tabs>
          <w:tab w:val="right" w:pos="9923"/>
        </w:tabs>
        <w:spacing w:line="269" w:lineRule="auto"/>
        <w:jc w:val="both"/>
        <w:rPr>
          <w:rStyle w:val="SubtleEmphasis"/>
        </w:rPr>
      </w:pPr>
      <w:r w:rsidRPr="004E168D">
        <w:rPr>
          <w:rStyle w:val="QuoteChar"/>
        </w:rPr>
        <w:t>‘</w:t>
      </w:r>
      <w:r w:rsidR="00BD5BA2" w:rsidRPr="004E168D">
        <w:rPr>
          <w:rStyle w:val="QuoteChar"/>
        </w:rPr>
        <w:t>This emptying</w:t>
      </w:r>
      <w:r w:rsidR="007B1883" w:rsidRPr="004E168D">
        <w:rPr>
          <w:rStyle w:val="QuoteChar"/>
        </w:rPr>
        <w:t xml:space="preserve"> of </w:t>
      </w:r>
      <w:r w:rsidR="00BD5BA2" w:rsidRPr="004E168D">
        <w:rPr>
          <w:rStyle w:val="QuoteChar"/>
        </w:rPr>
        <w:t xml:space="preserve">the memory, though the advantages </w:t>
      </w:r>
      <w:r w:rsidR="00EC221D" w:rsidRPr="004E168D">
        <w:rPr>
          <w:rStyle w:val="QuoteChar"/>
        </w:rPr>
        <w:t>of</w:t>
      </w:r>
      <w:r w:rsidR="00BD5BA2" w:rsidRPr="004E168D">
        <w:rPr>
          <w:rStyle w:val="QuoteChar"/>
        </w:rPr>
        <w:t xml:space="preserve"> it are</w:t>
      </w:r>
      <w:r w:rsidRPr="004E168D">
        <w:rPr>
          <w:rStyle w:val="QuoteChar"/>
        </w:rPr>
        <w:t xml:space="preserve"> </w:t>
      </w:r>
      <w:r w:rsidR="00BD5BA2" w:rsidRPr="004E168D">
        <w:rPr>
          <w:rStyle w:val="QuoteChar"/>
        </w:rPr>
        <w:t>not so from much sorrow, grief and sadness, besides imperfections and sins, is in reality a great good.</w:t>
      </w:r>
      <w:r>
        <w:rPr>
          <w:rStyle w:val="QuoteChar"/>
        </w:rPr>
        <w:t>’</w:t>
      </w:r>
      <w:r w:rsidR="00800358">
        <w:rPr>
          <w:rFonts w:ascii="Calibri" w:hAnsi="Calibri"/>
          <w:sz w:val="36"/>
        </w:rPr>
        <w:t xml:space="preserve"> </w:t>
      </w:r>
      <w:r w:rsidR="002057A0">
        <w:rPr>
          <w:rFonts w:ascii="Calibri" w:hAnsi="Calibri"/>
          <w:sz w:val="36"/>
        </w:rPr>
        <w:tab/>
      </w:r>
      <w:r w:rsidR="00195E5E">
        <w:rPr>
          <w:rFonts w:ascii="Calibri" w:hAnsi="Calibri"/>
          <w:sz w:val="36"/>
        </w:rPr>
        <w:t xml:space="preserve"> </w:t>
      </w:r>
      <w:r w:rsidR="00BD5BA2" w:rsidRPr="004E168D">
        <w:rPr>
          <w:rStyle w:val="SubtleEmphasis"/>
        </w:rPr>
        <w:t>St. Jo</w:t>
      </w:r>
      <w:r w:rsidR="00153B0D" w:rsidRPr="004E168D">
        <w:rPr>
          <w:rStyle w:val="SubtleEmphasis"/>
        </w:rPr>
        <w:t>h</w:t>
      </w:r>
      <w:r w:rsidRPr="004E168D">
        <w:rPr>
          <w:rStyle w:val="SubtleEmphasis"/>
        </w:rPr>
        <w:t>n</w:t>
      </w:r>
      <w:r w:rsidR="007B1883" w:rsidRPr="004E168D">
        <w:rPr>
          <w:rStyle w:val="SubtleEmphasis"/>
        </w:rPr>
        <w:t xml:space="preserve"> of </w:t>
      </w:r>
      <w:r w:rsidR="00BD5BA2" w:rsidRPr="004E168D">
        <w:rPr>
          <w:rStyle w:val="SubtleEmphasis"/>
        </w:rPr>
        <w:t>the Cross</w:t>
      </w:r>
      <w:r w:rsidR="00800358" w:rsidRPr="004E168D">
        <w:rPr>
          <w:rStyle w:val="SubtleEmphasis"/>
        </w:rPr>
        <w:t xml:space="preserve"> </w:t>
      </w:r>
    </w:p>
    <w:p w14:paraId="4CDBD70B" w14:textId="77777777" w:rsidR="00AB2D3F"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idealistic cosmology</w:t>
      </w:r>
      <w:r w:rsidR="007B1883" w:rsidRPr="000D67DE">
        <w:rPr>
          <w:rFonts w:ascii="Calibri" w:hAnsi="Calibri"/>
          <w:sz w:val="36"/>
        </w:rPr>
        <w:t xml:space="preserve"> of </w:t>
      </w:r>
      <w:r w:rsidRPr="000D67DE">
        <w:rPr>
          <w:rFonts w:ascii="Calibri" w:hAnsi="Calibri"/>
          <w:sz w:val="36"/>
        </w:rPr>
        <w:t>Mahayana Buddhism memory</w:t>
      </w:r>
      <w:r w:rsidR="00800358">
        <w:rPr>
          <w:rFonts w:ascii="Calibri" w:hAnsi="Calibri"/>
          <w:sz w:val="36"/>
        </w:rPr>
        <w:t xml:space="preserve"> </w:t>
      </w:r>
      <w:r w:rsidRPr="000D67DE">
        <w:rPr>
          <w:rFonts w:ascii="Calibri" w:hAnsi="Calibri"/>
          <w:sz w:val="36"/>
        </w:rPr>
        <w:t>plays the part</w:t>
      </w:r>
      <w:r w:rsidR="007B1883" w:rsidRPr="000D67DE">
        <w:rPr>
          <w:rFonts w:ascii="Calibri" w:hAnsi="Calibri"/>
          <w:sz w:val="36"/>
        </w:rPr>
        <w:t xml:space="preserve"> of </w:t>
      </w:r>
      <w:r w:rsidRPr="000D67DE">
        <w:rPr>
          <w:rFonts w:ascii="Calibri" w:hAnsi="Calibri"/>
          <w:sz w:val="36"/>
        </w:rPr>
        <w:t>a rather male</w:t>
      </w:r>
      <w:r w:rsidR="0016235C">
        <w:rPr>
          <w:rFonts w:ascii="Calibri" w:hAnsi="Calibri"/>
          <w:sz w:val="36"/>
        </w:rPr>
        <w:t>fi</w:t>
      </w:r>
      <w:r w:rsidRPr="000D67DE">
        <w:rPr>
          <w:rFonts w:ascii="Calibri" w:hAnsi="Calibri"/>
          <w:sz w:val="36"/>
        </w:rPr>
        <w:t>cent demiurge.</w:t>
      </w:r>
      <w:r w:rsidR="00047C9A" w:rsidRPr="000D67DE">
        <w:rPr>
          <w:rFonts w:ascii="Calibri" w:hAnsi="Calibri"/>
          <w:sz w:val="36"/>
        </w:rPr>
        <w:t xml:space="preserve"> </w:t>
      </w:r>
    </w:p>
    <w:p w14:paraId="27A45E44" w14:textId="73299A89" w:rsidR="00AB2D3F" w:rsidRDefault="00F65EB1" w:rsidP="002057A0">
      <w:pPr>
        <w:pStyle w:val="PlainText"/>
        <w:tabs>
          <w:tab w:val="right" w:pos="9923"/>
        </w:tabs>
        <w:spacing w:line="269" w:lineRule="auto"/>
        <w:jc w:val="both"/>
        <w:rPr>
          <w:rStyle w:val="SubtleEmphasis"/>
        </w:rPr>
      </w:pPr>
      <w:r w:rsidRPr="00AB2D3F">
        <w:rPr>
          <w:rStyle w:val="QuoteChar"/>
        </w:rPr>
        <w:t>‘</w:t>
      </w:r>
      <w:r w:rsidR="00BD5BA2" w:rsidRPr="00AB2D3F">
        <w:rPr>
          <w:rStyle w:val="QuoteChar"/>
        </w:rPr>
        <w:t>When the</w:t>
      </w:r>
      <w:r w:rsidR="00800358" w:rsidRPr="00AB2D3F">
        <w:rPr>
          <w:rStyle w:val="QuoteChar"/>
        </w:rPr>
        <w:t xml:space="preserve"> </w:t>
      </w:r>
      <w:r w:rsidR="00BD5BA2" w:rsidRPr="00AB2D3F">
        <w:rPr>
          <w:rStyle w:val="QuoteChar"/>
        </w:rPr>
        <w:t>triple world is surveyed by the Bodhisattva, he perceives that</w:t>
      </w:r>
      <w:r w:rsidR="00800358" w:rsidRPr="00AB2D3F">
        <w:rPr>
          <w:rStyle w:val="QuoteChar"/>
        </w:rPr>
        <w:t xml:space="preserve"> </w:t>
      </w:r>
      <w:r w:rsidR="00BD5BA2" w:rsidRPr="00AB2D3F">
        <w:rPr>
          <w:rStyle w:val="QuoteChar"/>
        </w:rPr>
        <w:t>its existence is due to memory that has been accumulated since</w:t>
      </w:r>
      <w:r w:rsidR="00800358" w:rsidRPr="00AB2D3F">
        <w:rPr>
          <w:rStyle w:val="QuoteChar"/>
        </w:rPr>
        <w:t xml:space="preserve"> </w:t>
      </w:r>
      <w:r w:rsidR="00BD5BA2" w:rsidRPr="00AB2D3F">
        <w:rPr>
          <w:rStyle w:val="QuoteChar"/>
        </w:rPr>
        <w:t>the beginningless past, but wrongly interpreted</w:t>
      </w:r>
      <w:r w:rsidR="007551C9" w:rsidRPr="00AB2D3F">
        <w:rPr>
          <w:rStyle w:val="QuoteChar"/>
        </w:rPr>
        <w:t>’</w:t>
      </w:r>
      <w:r w:rsidR="00AB2D3F">
        <w:rPr>
          <w:rStyle w:val="QuoteChar"/>
        </w:rPr>
        <w:t>.</w:t>
      </w:r>
      <w:r w:rsidR="00195E5E">
        <w:rPr>
          <w:rFonts w:ascii="Calibri" w:hAnsi="Calibri"/>
          <w:sz w:val="36"/>
        </w:rPr>
        <w:t xml:space="preserve"> </w:t>
      </w:r>
      <w:r w:rsidR="00E56A73">
        <w:rPr>
          <w:rFonts w:ascii="Calibri" w:hAnsi="Calibri"/>
          <w:sz w:val="36"/>
        </w:rPr>
        <w:tab/>
      </w:r>
      <w:r w:rsidR="004F6A22" w:rsidRPr="004F6A22">
        <w:rPr>
          <w:rStyle w:val="SubtleEmphasis"/>
        </w:rPr>
        <w:t>Laṅkāvatāra</w:t>
      </w:r>
      <w:r w:rsidR="00800358" w:rsidRPr="004F6A22">
        <w:rPr>
          <w:rStyle w:val="SubtleEmphasis"/>
        </w:rPr>
        <w:t xml:space="preserve"> </w:t>
      </w:r>
      <w:r w:rsidR="00BD5BA2" w:rsidRPr="004F6A22">
        <w:rPr>
          <w:rStyle w:val="SubtleEmphasis"/>
        </w:rPr>
        <w:t>S</w:t>
      </w:r>
      <w:r w:rsidR="00AB2D3F">
        <w:rPr>
          <w:rStyle w:val="SubtleEmphasis"/>
        </w:rPr>
        <w:t>ū</w:t>
      </w:r>
      <w:r w:rsidR="00BD5BA2" w:rsidRPr="004F6A22">
        <w:rPr>
          <w:rStyle w:val="SubtleEmphasis"/>
        </w:rPr>
        <w:t>tra</w:t>
      </w:r>
      <w:r w:rsidR="00047C9A" w:rsidRPr="004F6A22">
        <w:rPr>
          <w:rStyle w:val="SubtleEmphasis"/>
        </w:rPr>
        <w:t xml:space="preserve"> </w:t>
      </w:r>
    </w:p>
    <w:p w14:paraId="78630B81" w14:textId="28D5A840" w:rsidR="004E168D"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 xml:space="preserve">The word here translated as </w:t>
      </w:r>
      <w:r w:rsidR="00F65EB1">
        <w:rPr>
          <w:rFonts w:ascii="Calibri" w:hAnsi="Calibri"/>
          <w:sz w:val="36"/>
        </w:rPr>
        <w:t>‘</w:t>
      </w:r>
      <w:r w:rsidRPr="000D67DE">
        <w:rPr>
          <w:rFonts w:ascii="Calibri" w:hAnsi="Calibri"/>
          <w:sz w:val="36"/>
        </w:rPr>
        <w:t>memory</w:t>
      </w:r>
      <w:r w:rsidR="007551C9">
        <w:rPr>
          <w:rFonts w:ascii="Calibri" w:hAnsi="Calibri"/>
          <w:sz w:val="36"/>
        </w:rPr>
        <w:t xml:space="preserve">’ </w:t>
      </w:r>
      <w:r w:rsidRPr="000D67DE">
        <w:rPr>
          <w:rFonts w:ascii="Calibri" w:hAnsi="Calibri"/>
          <w:sz w:val="36"/>
        </w:rPr>
        <w:t>means literally</w:t>
      </w:r>
      <w:r w:rsidR="00800358">
        <w:rPr>
          <w:rFonts w:ascii="Calibri" w:hAnsi="Calibri"/>
          <w:sz w:val="36"/>
        </w:rPr>
        <w:t xml:space="preserve"> </w:t>
      </w:r>
      <w:r w:rsidR="00F65EB1">
        <w:rPr>
          <w:rFonts w:ascii="Calibri" w:hAnsi="Calibri"/>
          <w:sz w:val="36"/>
        </w:rPr>
        <w:t>‘</w:t>
      </w:r>
      <w:r w:rsidRPr="000D67DE">
        <w:rPr>
          <w:rFonts w:ascii="Calibri" w:hAnsi="Calibri"/>
          <w:sz w:val="36"/>
        </w:rPr>
        <w:t>perfuming.’</w:t>
      </w:r>
      <w:r w:rsidR="00047C9A" w:rsidRPr="000D67DE">
        <w:rPr>
          <w:rFonts w:ascii="Calibri" w:hAnsi="Calibri"/>
          <w:sz w:val="36"/>
        </w:rPr>
        <w:t xml:space="preserve"> </w:t>
      </w:r>
      <w:r w:rsidRPr="000D67DE">
        <w:rPr>
          <w:rFonts w:ascii="Calibri" w:hAnsi="Calibri"/>
          <w:sz w:val="36"/>
        </w:rPr>
        <w:t>The mind-body carries with it the ineradicable</w:t>
      </w:r>
      <w:r w:rsidR="00800358">
        <w:rPr>
          <w:rFonts w:ascii="Calibri" w:hAnsi="Calibri"/>
          <w:sz w:val="36"/>
        </w:rPr>
        <w:t xml:space="preserve"> </w:t>
      </w:r>
      <w:r w:rsidRPr="000D67DE">
        <w:rPr>
          <w:rFonts w:ascii="Calibri" w:hAnsi="Calibri"/>
          <w:sz w:val="36"/>
        </w:rPr>
        <w:t xml:space="preserve">smell </w:t>
      </w:r>
      <w:r w:rsidR="00EC221D">
        <w:rPr>
          <w:rFonts w:ascii="Calibri" w:hAnsi="Calibri"/>
          <w:sz w:val="36"/>
        </w:rPr>
        <w:t>of</w:t>
      </w:r>
      <w:r w:rsidRPr="000D67DE">
        <w:rPr>
          <w:rFonts w:ascii="Calibri" w:hAnsi="Calibri"/>
          <w:sz w:val="36"/>
        </w:rPr>
        <w:t xml:space="preserve"> all that has been thought and done, desired and felt,</w:t>
      </w:r>
      <w:r w:rsidR="00800358">
        <w:rPr>
          <w:rFonts w:ascii="Calibri" w:hAnsi="Calibri"/>
          <w:sz w:val="36"/>
        </w:rPr>
        <w:t xml:space="preserve"> </w:t>
      </w:r>
      <w:r w:rsidRPr="000D67DE">
        <w:rPr>
          <w:rFonts w:ascii="Calibri" w:hAnsi="Calibri"/>
          <w:sz w:val="36"/>
        </w:rPr>
        <w:t>throughout its racial and personal past.</w:t>
      </w:r>
      <w:r w:rsidR="00047C9A" w:rsidRPr="000D67DE">
        <w:rPr>
          <w:rFonts w:ascii="Calibri" w:hAnsi="Calibri"/>
          <w:sz w:val="36"/>
        </w:rPr>
        <w:t xml:space="preserve"> </w:t>
      </w:r>
      <w:r w:rsidRPr="000D67DE">
        <w:rPr>
          <w:rFonts w:ascii="Calibri" w:hAnsi="Calibri"/>
          <w:sz w:val="36"/>
        </w:rPr>
        <w:t>The Chinese translate</w:t>
      </w:r>
      <w:r w:rsidR="00800358">
        <w:rPr>
          <w:rFonts w:ascii="Calibri" w:hAnsi="Calibri"/>
          <w:sz w:val="36"/>
        </w:rPr>
        <w:t xml:space="preserve"> </w:t>
      </w:r>
      <w:r w:rsidRPr="000D67DE">
        <w:rPr>
          <w:rFonts w:ascii="Calibri" w:hAnsi="Calibri"/>
          <w:sz w:val="36"/>
        </w:rPr>
        <w:t xml:space="preserve">the Sanskrit term by two symbols, signifying </w:t>
      </w:r>
      <w:r w:rsidR="00F65EB1">
        <w:rPr>
          <w:rFonts w:ascii="Calibri" w:hAnsi="Calibri"/>
          <w:sz w:val="36"/>
        </w:rPr>
        <w:t>‘</w:t>
      </w:r>
      <w:r w:rsidRPr="000D67DE">
        <w:rPr>
          <w:rFonts w:ascii="Calibri" w:hAnsi="Calibri"/>
          <w:sz w:val="36"/>
        </w:rPr>
        <w:t>habit-energy.’</w:t>
      </w:r>
      <w:r w:rsidR="00800358">
        <w:rPr>
          <w:rFonts w:ascii="Calibri" w:hAnsi="Calibri"/>
          <w:sz w:val="36"/>
        </w:rPr>
        <w:t xml:space="preserve"> </w:t>
      </w:r>
      <w:r w:rsidRPr="000D67DE">
        <w:rPr>
          <w:rFonts w:ascii="Calibri" w:hAnsi="Calibri"/>
          <w:sz w:val="36"/>
        </w:rPr>
        <w:t>The world is what</w:t>
      </w:r>
      <w:r w:rsidRPr="004F6A22">
        <w:rPr>
          <w:rFonts w:ascii="Calibri" w:hAnsi="Calibri"/>
          <w:i/>
          <w:iCs/>
          <w:sz w:val="34"/>
          <w:szCs w:val="19"/>
        </w:rPr>
        <w:t xml:space="preserve"> (in our eyes)</w:t>
      </w:r>
      <w:r w:rsidRPr="004F6A22">
        <w:rPr>
          <w:rFonts w:ascii="Calibri" w:hAnsi="Calibri"/>
          <w:sz w:val="34"/>
          <w:szCs w:val="19"/>
        </w:rPr>
        <w:t xml:space="preserve"> </w:t>
      </w:r>
      <w:r w:rsidRPr="000D67DE">
        <w:rPr>
          <w:rFonts w:ascii="Calibri" w:hAnsi="Calibri"/>
          <w:sz w:val="36"/>
        </w:rPr>
        <w:t>it is, because</w:t>
      </w:r>
      <w:r w:rsidR="007B1883" w:rsidRPr="000D67DE">
        <w:rPr>
          <w:rFonts w:ascii="Calibri" w:hAnsi="Calibri"/>
          <w:sz w:val="36"/>
        </w:rPr>
        <w:t xml:space="preserve"> of </w:t>
      </w:r>
      <w:r w:rsidRPr="000D67DE">
        <w:rPr>
          <w:rFonts w:ascii="Calibri" w:hAnsi="Calibri"/>
          <w:sz w:val="36"/>
        </w:rPr>
        <w:t>all the consciously or unconsciously and physiologically remembered</w:t>
      </w:r>
      <w:r w:rsidR="00800358">
        <w:rPr>
          <w:rFonts w:ascii="Calibri" w:hAnsi="Calibri"/>
          <w:sz w:val="36"/>
        </w:rPr>
        <w:t xml:space="preserve"> </w:t>
      </w:r>
      <w:r w:rsidRPr="000D67DE">
        <w:rPr>
          <w:rFonts w:ascii="Calibri" w:hAnsi="Calibri"/>
          <w:sz w:val="36"/>
        </w:rPr>
        <w:t>habits formed by our ancestors or by ourselves, either in our</w:t>
      </w:r>
      <w:r w:rsidR="00800358">
        <w:rPr>
          <w:rFonts w:ascii="Calibri" w:hAnsi="Calibri"/>
          <w:sz w:val="36"/>
        </w:rPr>
        <w:t xml:space="preserve"> </w:t>
      </w:r>
      <w:r w:rsidRPr="000D67DE">
        <w:rPr>
          <w:rFonts w:ascii="Calibri" w:hAnsi="Calibri"/>
          <w:sz w:val="36"/>
        </w:rPr>
        <w:t>present life or in previous existences.</w:t>
      </w:r>
      <w:r w:rsidR="00047C9A" w:rsidRPr="000D67DE">
        <w:rPr>
          <w:rFonts w:ascii="Calibri" w:hAnsi="Calibri"/>
          <w:sz w:val="36"/>
        </w:rPr>
        <w:t xml:space="preserve"> </w:t>
      </w:r>
      <w:r w:rsidRPr="000D67DE">
        <w:rPr>
          <w:rFonts w:ascii="Calibri" w:hAnsi="Calibri"/>
          <w:sz w:val="36"/>
        </w:rPr>
        <w:t>These remembered bad</w:t>
      </w:r>
      <w:r w:rsidR="00800358">
        <w:rPr>
          <w:rFonts w:ascii="Calibri" w:hAnsi="Calibri"/>
          <w:sz w:val="36"/>
        </w:rPr>
        <w:t xml:space="preserve"> </w:t>
      </w:r>
      <w:r w:rsidRPr="000D67DE">
        <w:rPr>
          <w:rFonts w:ascii="Calibri" w:hAnsi="Calibri"/>
          <w:sz w:val="36"/>
        </w:rPr>
        <w:t>habits cause us to believe that multiplicity is the sole reality</w:t>
      </w:r>
      <w:r w:rsidR="00800358">
        <w:rPr>
          <w:rFonts w:ascii="Calibri" w:hAnsi="Calibri"/>
          <w:sz w:val="36"/>
        </w:rPr>
        <w:t xml:space="preserve"> </w:t>
      </w:r>
      <w:r w:rsidRPr="000D67DE">
        <w:rPr>
          <w:rFonts w:ascii="Calibri" w:hAnsi="Calibri"/>
          <w:sz w:val="36"/>
        </w:rPr>
        <w:t>and that the idea</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Pr="000D67DE">
        <w:rPr>
          <w:rFonts w:ascii="Calibri" w:hAnsi="Calibri"/>
          <w:sz w:val="36"/>
        </w:rPr>
        <w:t xml:space="preserve">me,’ </w:t>
      </w:r>
      <w:r w:rsidR="00F65EB1">
        <w:rPr>
          <w:rFonts w:ascii="Calibri" w:hAnsi="Calibri"/>
          <w:sz w:val="36"/>
        </w:rPr>
        <w:t>‘</w:t>
      </w:r>
      <w:r w:rsidRPr="000D67DE">
        <w:rPr>
          <w:rFonts w:ascii="Calibri" w:hAnsi="Calibri"/>
          <w:sz w:val="36"/>
        </w:rPr>
        <w:t>mine’ represents the ultimate</w:t>
      </w:r>
      <w:r w:rsidR="00800358">
        <w:rPr>
          <w:rFonts w:ascii="Calibri" w:hAnsi="Calibri"/>
          <w:sz w:val="36"/>
        </w:rPr>
        <w:t xml:space="preserve"> </w:t>
      </w:r>
      <w:r w:rsidRPr="000D67DE">
        <w:rPr>
          <w:rFonts w:ascii="Calibri" w:hAnsi="Calibri"/>
          <w:sz w:val="36"/>
        </w:rPr>
        <w:t>truth.</w:t>
      </w:r>
      <w:r w:rsidR="00047C9A" w:rsidRPr="000D67DE">
        <w:rPr>
          <w:rFonts w:ascii="Calibri" w:hAnsi="Calibri"/>
          <w:sz w:val="36"/>
        </w:rPr>
        <w:t xml:space="preserve"> </w:t>
      </w:r>
    </w:p>
    <w:p w14:paraId="54562DD0" w14:textId="374934C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Nirvana consists in </w:t>
      </w:r>
      <w:r w:rsidR="00F65EB1">
        <w:rPr>
          <w:rFonts w:ascii="Calibri" w:hAnsi="Calibri"/>
          <w:sz w:val="36"/>
        </w:rPr>
        <w:t>‘</w:t>
      </w:r>
      <w:r w:rsidRPr="000D67DE">
        <w:rPr>
          <w:rFonts w:ascii="Calibri" w:hAnsi="Calibri"/>
          <w:sz w:val="36"/>
        </w:rPr>
        <w:t xml:space="preserve">seeing into the abode </w:t>
      </w:r>
      <w:r w:rsidR="00EC221D">
        <w:rPr>
          <w:rFonts w:ascii="Calibri" w:hAnsi="Calibri"/>
          <w:sz w:val="36"/>
        </w:rPr>
        <w:t>of</w:t>
      </w:r>
      <w:r w:rsidRPr="000D67DE">
        <w:rPr>
          <w:rFonts w:ascii="Calibri" w:hAnsi="Calibri"/>
          <w:sz w:val="36"/>
        </w:rPr>
        <w:t xml:space="preserve"> reality as</w:t>
      </w:r>
      <w:r w:rsidR="004E168D">
        <w:rPr>
          <w:rFonts w:ascii="Calibri" w:hAnsi="Calibri"/>
          <w:sz w:val="36"/>
        </w:rPr>
        <w:t xml:space="preserve"> </w:t>
      </w:r>
      <w:r w:rsidRPr="000D67DE">
        <w:rPr>
          <w:rFonts w:ascii="Calibri" w:hAnsi="Calibri"/>
          <w:sz w:val="36"/>
        </w:rPr>
        <w:t xml:space="preserve">it is,’ and not reality </w:t>
      </w:r>
      <w:r w:rsidR="00D85F59" w:rsidRPr="00D85F59">
        <w:rPr>
          <w:rFonts w:ascii="Calibri" w:hAnsi="Calibri"/>
          <w:i/>
          <w:iCs/>
          <w:sz w:val="36"/>
        </w:rPr>
        <w:t>q</w:t>
      </w:r>
      <w:r w:rsidRPr="00D85F59">
        <w:rPr>
          <w:rFonts w:ascii="Calibri" w:hAnsi="Calibri"/>
          <w:i/>
          <w:iCs/>
          <w:sz w:val="36"/>
        </w:rPr>
        <w:t>uoa</w:t>
      </w:r>
      <w:r w:rsidR="00D85F59" w:rsidRPr="00D85F59">
        <w:rPr>
          <w:rFonts w:ascii="Calibri" w:hAnsi="Calibri"/>
          <w:i/>
          <w:iCs/>
          <w:sz w:val="36"/>
        </w:rPr>
        <w:t>d</w:t>
      </w:r>
      <w:r w:rsidRPr="00D85F59">
        <w:rPr>
          <w:rFonts w:ascii="Calibri" w:hAnsi="Calibri"/>
          <w:i/>
          <w:iCs/>
          <w:sz w:val="36"/>
        </w:rPr>
        <w:t xml:space="preserve"> nos</w:t>
      </w:r>
      <w:r w:rsidRPr="000D67DE">
        <w:rPr>
          <w:rFonts w:ascii="Calibri" w:hAnsi="Calibri"/>
          <w:sz w:val="36"/>
        </w:rPr>
        <w:t>, as it seems to us.</w:t>
      </w:r>
      <w:r w:rsidR="00047C9A" w:rsidRPr="000D67DE">
        <w:rPr>
          <w:rFonts w:ascii="Calibri" w:hAnsi="Calibri"/>
          <w:sz w:val="36"/>
        </w:rPr>
        <w:t xml:space="preserve"> </w:t>
      </w:r>
      <w:r w:rsidRPr="000D67DE">
        <w:rPr>
          <w:rFonts w:ascii="Calibri" w:hAnsi="Calibri"/>
          <w:sz w:val="36"/>
        </w:rPr>
        <w:t>Obviously,</w:t>
      </w:r>
      <w:r w:rsidR="00800358">
        <w:rPr>
          <w:rFonts w:ascii="Calibri" w:hAnsi="Calibri"/>
          <w:sz w:val="36"/>
        </w:rPr>
        <w:t xml:space="preserve"> </w:t>
      </w:r>
      <w:r w:rsidRPr="000D67DE">
        <w:rPr>
          <w:rFonts w:ascii="Calibri" w:hAnsi="Calibri"/>
          <w:sz w:val="36"/>
        </w:rPr>
        <w:t xml:space="preserve">this cannot be achieved so long as there is an </w:t>
      </w:r>
      <w:r w:rsidR="00F65EB1">
        <w:rPr>
          <w:rFonts w:ascii="Calibri" w:hAnsi="Calibri"/>
          <w:sz w:val="36"/>
        </w:rPr>
        <w:t>‘</w:t>
      </w:r>
      <w:r w:rsidRPr="000D67DE">
        <w:rPr>
          <w:rFonts w:ascii="Calibri" w:hAnsi="Calibri"/>
          <w:sz w:val="36"/>
        </w:rPr>
        <w:t>us,’ to which</w:t>
      </w:r>
      <w:r w:rsidR="00800358">
        <w:rPr>
          <w:rFonts w:ascii="Calibri" w:hAnsi="Calibri"/>
          <w:sz w:val="36"/>
        </w:rPr>
        <w:t xml:space="preserve"> </w:t>
      </w:r>
      <w:r w:rsidRPr="000D67DE">
        <w:rPr>
          <w:rFonts w:ascii="Calibri" w:hAnsi="Calibri"/>
          <w:sz w:val="36"/>
        </w:rPr>
        <w:t>reality can be relative.</w:t>
      </w:r>
      <w:r w:rsidR="00047C9A" w:rsidRPr="000D67DE">
        <w:rPr>
          <w:rFonts w:ascii="Calibri" w:hAnsi="Calibri"/>
          <w:sz w:val="36"/>
        </w:rPr>
        <w:t xml:space="preserve"> </w:t>
      </w:r>
      <w:r w:rsidRPr="000D67DE">
        <w:rPr>
          <w:rFonts w:ascii="Calibri" w:hAnsi="Calibri"/>
          <w:sz w:val="36"/>
        </w:rPr>
        <w:t>Hence the need, stressed by every</w:t>
      </w:r>
      <w:r w:rsidR="00800358">
        <w:rPr>
          <w:rFonts w:ascii="Calibri" w:hAnsi="Calibri"/>
          <w:sz w:val="36"/>
        </w:rPr>
        <w:t xml:space="preserve"> </w:t>
      </w:r>
      <w:r w:rsidRPr="000D67DE">
        <w:rPr>
          <w:rFonts w:ascii="Calibri" w:hAnsi="Calibri"/>
          <w:sz w:val="36"/>
        </w:rPr>
        <w:t>exponent</w:t>
      </w:r>
      <w:r w:rsidR="007B1883" w:rsidRPr="000D67DE">
        <w:rPr>
          <w:rFonts w:ascii="Calibri" w:hAnsi="Calibri"/>
          <w:sz w:val="36"/>
        </w:rPr>
        <w:t xml:space="preserve"> of </w:t>
      </w:r>
      <w:r w:rsidRPr="000D67DE">
        <w:rPr>
          <w:rFonts w:ascii="Calibri" w:hAnsi="Calibri"/>
          <w:sz w:val="36"/>
        </w:rPr>
        <w:t>the Perennial Philosophy, for morti</w:t>
      </w:r>
      <w:r w:rsidR="0016235C">
        <w:rPr>
          <w:rFonts w:ascii="Calibri" w:hAnsi="Calibri"/>
          <w:sz w:val="36"/>
        </w:rPr>
        <w:t>fi</w:t>
      </w:r>
      <w:r w:rsidRPr="000D67DE">
        <w:rPr>
          <w:rFonts w:ascii="Calibri" w:hAnsi="Calibri"/>
          <w:sz w:val="36"/>
        </w:rPr>
        <w:t>cation, for</w:t>
      </w:r>
      <w:r w:rsidR="00800358">
        <w:rPr>
          <w:rFonts w:ascii="Calibri" w:hAnsi="Calibri"/>
          <w:sz w:val="36"/>
        </w:rPr>
        <w:t xml:space="preserve"> </w:t>
      </w:r>
      <w:r w:rsidRPr="000D67DE">
        <w:rPr>
          <w:rFonts w:ascii="Calibri" w:hAnsi="Calibri"/>
          <w:sz w:val="36"/>
        </w:rPr>
        <w:t>dying to self.</w:t>
      </w:r>
      <w:r w:rsidR="00047C9A" w:rsidRPr="000D67DE">
        <w:rPr>
          <w:rFonts w:ascii="Calibri" w:hAnsi="Calibri"/>
          <w:sz w:val="36"/>
        </w:rPr>
        <w:t xml:space="preserve"> </w:t>
      </w:r>
      <w:r w:rsidRPr="000D67DE">
        <w:rPr>
          <w:rFonts w:ascii="Calibri" w:hAnsi="Calibri"/>
          <w:sz w:val="36"/>
        </w:rPr>
        <w:t>And this must be a morti</w:t>
      </w:r>
      <w:r w:rsidR="0016235C">
        <w:rPr>
          <w:rFonts w:ascii="Calibri" w:hAnsi="Calibri"/>
          <w:sz w:val="36"/>
        </w:rPr>
        <w:t>fi</w:t>
      </w:r>
      <w:r w:rsidRPr="000D67DE">
        <w:rPr>
          <w:rFonts w:ascii="Calibri" w:hAnsi="Calibri"/>
          <w:sz w:val="36"/>
        </w:rPr>
        <w:t>cation not only</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appetites, the feelings and the will, but also</w:t>
      </w:r>
      <w:r w:rsidR="007B1883" w:rsidRPr="000D67DE">
        <w:rPr>
          <w:rFonts w:ascii="Calibri" w:hAnsi="Calibri"/>
          <w:sz w:val="36"/>
        </w:rPr>
        <w:t xml:space="preserve"> of </w:t>
      </w:r>
      <w:r w:rsidRPr="000D67DE">
        <w:rPr>
          <w:rFonts w:ascii="Calibri" w:hAnsi="Calibri"/>
          <w:sz w:val="36"/>
        </w:rPr>
        <w:t>the reasoning</w:t>
      </w:r>
      <w:r w:rsidR="00800358">
        <w:rPr>
          <w:rFonts w:ascii="Calibri" w:hAnsi="Calibri"/>
          <w:sz w:val="36"/>
        </w:rPr>
        <w:t xml:space="preserve"> </w:t>
      </w:r>
      <w:r w:rsidRPr="000D67DE">
        <w:rPr>
          <w:rFonts w:ascii="Calibri" w:hAnsi="Calibri"/>
          <w:sz w:val="36"/>
        </w:rPr>
        <w:t>powers,</w:t>
      </w:r>
      <w:r w:rsidR="007B1883" w:rsidRPr="000D67DE">
        <w:rPr>
          <w:rFonts w:ascii="Calibri" w:hAnsi="Calibri"/>
          <w:sz w:val="36"/>
        </w:rPr>
        <w:t xml:space="preserve"> of </w:t>
      </w:r>
      <w:r w:rsidRPr="000D67DE">
        <w:rPr>
          <w:rFonts w:ascii="Calibri" w:hAnsi="Calibri"/>
          <w:sz w:val="36"/>
        </w:rPr>
        <w:t>consciousness itself and</w:t>
      </w:r>
      <w:r w:rsidR="007B1883" w:rsidRPr="000D67DE">
        <w:rPr>
          <w:rFonts w:ascii="Calibri" w:hAnsi="Calibri"/>
          <w:sz w:val="36"/>
        </w:rPr>
        <w:t xml:space="preserve"> of </w:t>
      </w:r>
      <w:r w:rsidRPr="000D67DE">
        <w:rPr>
          <w:rFonts w:ascii="Calibri" w:hAnsi="Calibri"/>
          <w:sz w:val="36"/>
        </w:rPr>
        <w:t>that which makes our</w:t>
      </w:r>
      <w:r w:rsidR="00800358">
        <w:rPr>
          <w:rFonts w:ascii="Calibri" w:hAnsi="Calibri"/>
          <w:sz w:val="36"/>
        </w:rPr>
        <w:t xml:space="preserve"> </w:t>
      </w:r>
      <w:r w:rsidRPr="000D67DE">
        <w:rPr>
          <w:rFonts w:ascii="Calibri" w:hAnsi="Calibri"/>
          <w:sz w:val="36"/>
        </w:rPr>
        <w:t>consciousness what it is</w:t>
      </w:r>
      <w:r w:rsidR="00CE1F63">
        <w:rPr>
          <w:rFonts w:ascii="Calibri" w:hAnsi="Calibri"/>
          <w:sz w:val="36"/>
        </w:rPr>
        <w:t xml:space="preserve"> - </w:t>
      </w:r>
      <w:r w:rsidRPr="000D67DE">
        <w:rPr>
          <w:rFonts w:ascii="Calibri" w:hAnsi="Calibri"/>
          <w:sz w:val="36"/>
        </w:rPr>
        <w:t>our personal memory and our inherited habit-energies.</w:t>
      </w:r>
      <w:r w:rsidR="00047C9A" w:rsidRPr="000D67DE">
        <w:rPr>
          <w:rFonts w:ascii="Calibri" w:hAnsi="Calibri"/>
          <w:sz w:val="36"/>
        </w:rPr>
        <w:t xml:space="preserve"> </w:t>
      </w:r>
      <w:r w:rsidRPr="000D67DE">
        <w:rPr>
          <w:rFonts w:ascii="Calibri" w:hAnsi="Calibri"/>
          <w:sz w:val="36"/>
        </w:rPr>
        <w:t>To achieve complete deliverance, conversion from sin is not enough; there must also be a conversion</w:t>
      </w:r>
      <w:r w:rsidR="00800358">
        <w:rPr>
          <w:rFonts w:ascii="Calibri" w:hAnsi="Calibri"/>
          <w:sz w:val="36"/>
        </w:rPr>
        <w:t xml:space="preserve"> </w:t>
      </w:r>
      <w:r w:rsidR="00EC221D">
        <w:rPr>
          <w:rFonts w:ascii="Calibri" w:hAnsi="Calibri" w:hint="eastAsia"/>
          <w:sz w:val="36"/>
        </w:rPr>
        <w:t>of</w:t>
      </w:r>
      <w:r w:rsidRPr="000D67DE">
        <w:rPr>
          <w:rFonts w:ascii="Calibri" w:hAnsi="Calibri"/>
          <w:sz w:val="36"/>
        </w:rPr>
        <w:t xml:space="preserve"> the mind, a </w:t>
      </w:r>
      <w:r w:rsidR="001F423D" w:rsidRPr="000D67DE">
        <w:rPr>
          <w:rFonts w:ascii="Calibri" w:hAnsi="Calibri"/>
          <w:sz w:val="36"/>
        </w:rPr>
        <w:t>Paravritti</w:t>
      </w:r>
      <w:r w:rsidRPr="000D67DE">
        <w:rPr>
          <w:rFonts w:ascii="Calibri" w:hAnsi="Calibri"/>
          <w:sz w:val="36"/>
        </w:rPr>
        <w:t>, as the Mahayanists call it, or revulsion</w:t>
      </w:r>
      <w:r w:rsidR="00800358">
        <w:rPr>
          <w:rFonts w:ascii="Calibri" w:hAnsi="Calibri"/>
          <w:sz w:val="36"/>
        </w:rPr>
        <w:t xml:space="preserve"> </w:t>
      </w:r>
      <w:r w:rsidRPr="000D67DE">
        <w:rPr>
          <w:rFonts w:ascii="Calibri" w:hAnsi="Calibri"/>
          <w:sz w:val="36"/>
        </w:rPr>
        <w:t xml:space="preserve">in the very depths </w:t>
      </w:r>
      <w:r w:rsidR="00EC221D">
        <w:rPr>
          <w:rFonts w:ascii="Calibri" w:hAnsi="Calibri"/>
          <w:sz w:val="36"/>
        </w:rPr>
        <w:t>of</w:t>
      </w:r>
      <w:r w:rsidRPr="000D67DE">
        <w:rPr>
          <w:rFonts w:ascii="Calibri" w:hAnsi="Calibri"/>
          <w:sz w:val="36"/>
        </w:rPr>
        <w:t xml:space="preserve"> consciousness.</w:t>
      </w:r>
      <w:r w:rsidR="00047C9A" w:rsidRPr="000D67DE">
        <w:rPr>
          <w:rFonts w:ascii="Calibri" w:hAnsi="Calibri"/>
          <w:sz w:val="36"/>
        </w:rPr>
        <w:t xml:space="preserve"> </w:t>
      </w:r>
      <w:r w:rsidRPr="000D67DE">
        <w:rPr>
          <w:rFonts w:ascii="Calibri" w:hAnsi="Calibri"/>
          <w:sz w:val="36"/>
        </w:rPr>
        <w:t>As the result</w:t>
      </w:r>
      <w:r w:rsidR="007B1883" w:rsidRPr="000D67DE">
        <w:rPr>
          <w:rFonts w:ascii="Calibri" w:hAnsi="Calibri"/>
          <w:sz w:val="36"/>
        </w:rPr>
        <w:t xml:space="preserve"> of </w:t>
      </w:r>
      <w:r w:rsidRPr="000D67DE">
        <w:rPr>
          <w:rFonts w:ascii="Calibri" w:hAnsi="Calibri"/>
          <w:sz w:val="36"/>
        </w:rPr>
        <w:t>this</w:t>
      </w:r>
      <w:r w:rsidR="00800358">
        <w:rPr>
          <w:rFonts w:ascii="Calibri" w:hAnsi="Calibri"/>
          <w:sz w:val="36"/>
        </w:rPr>
        <w:t xml:space="preserve"> </w:t>
      </w:r>
      <w:r w:rsidRPr="000D67DE">
        <w:rPr>
          <w:rFonts w:ascii="Calibri" w:hAnsi="Calibri"/>
          <w:sz w:val="36"/>
        </w:rPr>
        <w:t xml:space="preserve">revulsion, the habit-energies </w:t>
      </w:r>
      <w:r w:rsidR="00EC221D">
        <w:rPr>
          <w:rFonts w:ascii="Calibri" w:hAnsi="Calibri"/>
          <w:sz w:val="36"/>
        </w:rPr>
        <w:t>of</w:t>
      </w:r>
      <w:r w:rsidRPr="000D67DE">
        <w:rPr>
          <w:rFonts w:ascii="Calibri" w:hAnsi="Calibri"/>
          <w:sz w:val="36"/>
        </w:rPr>
        <w:t xml:space="preserve"> accumulated memory are destroyed and, along with them, the sense </w:t>
      </w:r>
      <w:r w:rsidR="00EC221D">
        <w:rPr>
          <w:rFonts w:ascii="Calibri" w:hAnsi="Calibri"/>
          <w:sz w:val="36"/>
        </w:rPr>
        <w:t>of</w:t>
      </w:r>
      <w:r w:rsidRPr="000D67DE">
        <w:rPr>
          <w:rFonts w:ascii="Calibri" w:hAnsi="Calibri"/>
          <w:sz w:val="36"/>
        </w:rPr>
        <w:t xml:space="preserve"> being a separate ego.</w:t>
      </w:r>
      <w:r w:rsidR="00800358">
        <w:rPr>
          <w:rFonts w:ascii="Calibri" w:hAnsi="Calibri"/>
          <w:sz w:val="36"/>
        </w:rPr>
        <w:t xml:space="preserve"> </w:t>
      </w:r>
      <w:r w:rsidRPr="000D67DE">
        <w:rPr>
          <w:rFonts w:ascii="Calibri" w:hAnsi="Calibri"/>
          <w:sz w:val="36"/>
        </w:rPr>
        <w:t xml:space="preserve">Reality is no longer perceived </w:t>
      </w:r>
      <w:r w:rsidRPr="00420315">
        <w:rPr>
          <w:rFonts w:ascii="Calibri" w:hAnsi="Calibri"/>
          <w:i/>
          <w:iCs/>
          <w:sz w:val="36"/>
        </w:rPr>
        <w:t>quoad nos</w:t>
      </w:r>
      <w:r w:rsidRPr="000D67DE">
        <w:rPr>
          <w:rFonts w:ascii="Calibri" w:hAnsi="Calibri"/>
          <w:sz w:val="36"/>
        </w:rPr>
        <w:t xml:space="preserve"> </w:t>
      </w:r>
      <w:r w:rsidRPr="00420315">
        <w:rPr>
          <w:rFonts w:ascii="Calibri" w:hAnsi="Calibri"/>
          <w:i/>
          <w:iCs/>
          <w:sz w:val="34"/>
          <w:szCs w:val="19"/>
        </w:rPr>
        <w:t>(for the good reason</w:t>
      </w:r>
      <w:r w:rsidR="00800358" w:rsidRPr="00420315">
        <w:rPr>
          <w:rFonts w:ascii="Calibri" w:hAnsi="Calibri"/>
          <w:i/>
          <w:iCs/>
          <w:sz w:val="34"/>
          <w:szCs w:val="19"/>
        </w:rPr>
        <w:t xml:space="preserve"> </w:t>
      </w:r>
      <w:r w:rsidRPr="00420315">
        <w:rPr>
          <w:rFonts w:ascii="Calibri" w:hAnsi="Calibri"/>
          <w:i/>
          <w:iCs/>
          <w:sz w:val="34"/>
          <w:szCs w:val="19"/>
        </w:rPr>
        <w:t>that there is no longer a nos to perceive it),</w:t>
      </w:r>
      <w:r w:rsidRPr="00420315">
        <w:rPr>
          <w:rFonts w:ascii="Calibri" w:hAnsi="Calibri"/>
          <w:sz w:val="34"/>
          <w:szCs w:val="19"/>
        </w:rPr>
        <w:t xml:space="preserve"> </w:t>
      </w:r>
      <w:r w:rsidRPr="000D67DE">
        <w:rPr>
          <w:rFonts w:ascii="Calibri" w:hAnsi="Calibri"/>
          <w:sz w:val="36"/>
        </w:rPr>
        <w:t>but as it is in itself.</w:t>
      </w:r>
      <w:r w:rsidR="00800358">
        <w:rPr>
          <w:rFonts w:ascii="Calibri" w:hAnsi="Calibri"/>
          <w:sz w:val="36"/>
        </w:rPr>
        <w:t xml:space="preserve"> </w:t>
      </w:r>
      <w:r w:rsidRPr="000D67DE">
        <w:rPr>
          <w:rFonts w:ascii="Calibri" w:hAnsi="Calibri"/>
          <w:sz w:val="36"/>
        </w:rPr>
        <w:t xml:space="preserve">In Blake’s words, </w:t>
      </w:r>
      <w:r w:rsidR="00F65EB1">
        <w:rPr>
          <w:rFonts w:ascii="Calibri" w:hAnsi="Calibri"/>
          <w:sz w:val="36"/>
        </w:rPr>
        <w:t>‘</w:t>
      </w:r>
      <w:r w:rsidRPr="000D67DE">
        <w:rPr>
          <w:rFonts w:ascii="Calibri" w:hAnsi="Calibri"/>
          <w:sz w:val="36"/>
        </w:rPr>
        <w:t xml:space="preserve">If the doors </w:t>
      </w:r>
      <w:r w:rsidR="00EC221D">
        <w:rPr>
          <w:rFonts w:ascii="Calibri" w:hAnsi="Calibri"/>
          <w:sz w:val="36"/>
        </w:rPr>
        <w:t>of</w:t>
      </w:r>
      <w:r w:rsidRPr="000D67DE">
        <w:rPr>
          <w:rFonts w:ascii="Calibri" w:hAnsi="Calibri"/>
          <w:sz w:val="36"/>
        </w:rPr>
        <w:t xml:space="preserve"> perception were cleansed,</w:t>
      </w:r>
      <w:r w:rsidR="00800358">
        <w:rPr>
          <w:rFonts w:ascii="Calibri" w:hAnsi="Calibri"/>
          <w:sz w:val="36"/>
        </w:rPr>
        <w:t xml:space="preserve"> </w:t>
      </w:r>
      <w:r w:rsidRPr="000D67DE">
        <w:rPr>
          <w:rFonts w:ascii="Calibri" w:hAnsi="Calibri"/>
          <w:sz w:val="36"/>
        </w:rPr>
        <w:t>everything would be seen as it is, in</w:t>
      </w:r>
      <w:r w:rsidR="0016235C">
        <w:rPr>
          <w:rFonts w:ascii="Calibri" w:hAnsi="Calibri"/>
          <w:sz w:val="36"/>
        </w:rPr>
        <w:t>fi</w:t>
      </w:r>
      <w:r w:rsidRPr="000D67DE">
        <w:rPr>
          <w:rFonts w:ascii="Calibri" w:hAnsi="Calibri"/>
          <w:sz w:val="36"/>
        </w:rPr>
        <w:t>nite.’</w:t>
      </w:r>
      <w:r w:rsidR="00047C9A" w:rsidRPr="000D67DE">
        <w:rPr>
          <w:rFonts w:ascii="Calibri" w:hAnsi="Calibri"/>
          <w:sz w:val="36"/>
        </w:rPr>
        <w:t xml:space="preserve"> </w:t>
      </w:r>
      <w:r w:rsidRPr="000D67DE">
        <w:rPr>
          <w:rFonts w:ascii="Calibri" w:hAnsi="Calibri"/>
          <w:sz w:val="36"/>
        </w:rPr>
        <w:t>By those who are</w:t>
      </w:r>
      <w:r w:rsidR="00800358">
        <w:rPr>
          <w:rFonts w:ascii="Calibri" w:hAnsi="Calibri"/>
          <w:sz w:val="36"/>
        </w:rPr>
        <w:t xml:space="preserve"> </w:t>
      </w:r>
      <w:r w:rsidRPr="000D67DE">
        <w:rPr>
          <w:rFonts w:ascii="Calibri" w:hAnsi="Calibri"/>
          <w:sz w:val="36"/>
        </w:rPr>
        <w:t xml:space="preserve">pure in heart and poor in spirit, </w:t>
      </w:r>
      <w:r w:rsidR="00C43165">
        <w:rPr>
          <w:rFonts w:ascii="Calibri" w:hAnsi="Calibri"/>
          <w:sz w:val="36"/>
        </w:rPr>
        <w:t>Samsara</w:t>
      </w:r>
      <w:r w:rsidRPr="000D67DE">
        <w:rPr>
          <w:rFonts w:ascii="Calibri" w:hAnsi="Calibri"/>
          <w:sz w:val="36"/>
        </w:rPr>
        <w:t xml:space="preserve"> and </w:t>
      </w:r>
      <w:r w:rsidR="00C43165">
        <w:rPr>
          <w:rFonts w:ascii="Calibri" w:hAnsi="Calibri"/>
          <w:sz w:val="36"/>
        </w:rPr>
        <w:t>Nirvana</w:t>
      </w:r>
      <w:r w:rsidRPr="000D67DE">
        <w:rPr>
          <w:rFonts w:ascii="Calibri" w:hAnsi="Calibri"/>
          <w:sz w:val="36"/>
        </w:rPr>
        <w:t>, appearance and reality, time and eternity are experienced as one and</w:t>
      </w:r>
      <w:r w:rsidR="00800358">
        <w:rPr>
          <w:rFonts w:ascii="Calibri" w:hAnsi="Calibri"/>
          <w:sz w:val="36"/>
        </w:rPr>
        <w:t xml:space="preserve"> </w:t>
      </w:r>
      <w:r w:rsidRPr="000D67DE">
        <w:rPr>
          <w:rFonts w:ascii="Calibri" w:hAnsi="Calibri"/>
          <w:sz w:val="36"/>
        </w:rPr>
        <w:t xml:space="preserve">the same. </w:t>
      </w:r>
    </w:p>
    <w:p w14:paraId="6E25BE2D" w14:textId="4CE45DBA" w:rsidR="00CE1F63" w:rsidRDefault="00D85F59" w:rsidP="002057A0">
      <w:pPr>
        <w:pStyle w:val="PlainText"/>
        <w:tabs>
          <w:tab w:val="right" w:pos="9923"/>
        </w:tabs>
        <w:spacing w:line="269" w:lineRule="auto"/>
        <w:jc w:val="both"/>
        <w:rPr>
          <w:rFonts w:ascii="Calibri" w:hAnsi="Calibri"/>
          <w:sz w:val="36"/>
        </w:rPr>
      </w:pPr>
      <w:r w:rsidRPr="00D85F59">
        <w:rPr>
          <w:rStyle w:val="QuoteChar"/>
        </w:rPr>
        <w:lastRenderedPageBreak/>
        <w:t>‘</w:t>
      </w:r>
      <w:r w:rsidR="00BD5BA2" w:rsidRPr="00D85F59">
        <w:rPr>
          <w:rStyle w:val="QuoteChar"/>
        </w:rPr>
        <w:t>Time is what keeps the light from reaching us.</w:t>
      </w:r>
      <w:r w:rsidR="00047C9A" w:rsidRPr="00D85F59">
        <w:rPr>
          <w:rStyle w:val="QuoteChar"/>
        </w:rPr>
        <w:t xml:space="preserve"> </w:t>
      </w:r>
      <w:r w:rsidR="00BD5BA2" w:rsidRPr="00D85F59">
        <w:rPr>
          <w:rStyle w:val="QuoteChar"/>
        </w:rPr>
        <w:t>There is no greater obstacle to God than time.</w:t>
      </w:r>
      <w:r w:rsidR="00047C9A" w:rsidRPr="00D85F59">
        <w:rPr>
          <w:rStyle w:val="QuoteChar"/>
        </w:rPr>
        <w:t xml:space="preserve"> </w:t>
      </w:r>
      <w:r w:rsidR="00BD5BA2" w:rsidRPr="00D85F59">
        <w:rPr>
          <w:rStyle w:val="QuoteChar"/>
        </w:rPr>
        <w:t>And not only time but temporalities, not only temporal things but temporal affections; not only temporal affections but the very taint and smell</w:t>
      </w:r>
      <w:r w:rsidR="007B1883" w:rsidRPr="00D85F59">
        <w:rPr>
          <w:rStyle w:val="QuoteChar"/>
        </w:rPr>
        <w:t xml:space="preserve"> of </w:t>
      </w:r>
      <w:r w:rsidR="00BD5BA2" w:rsidRPr="00D85F59">
        <w:rPr>
          <w:rStyle w:val="QuoteChar"/>
        </w:rPr>
        <w:t>time.</w:t>
      </w:r>
      <w:r>
        <w:rPr>
          <w:rStyle w:val="QuoteChar"/>
        </w:rPr>
        <w:t xml:space="preserve">’ </w:t>
      </w:r>
      <w:r w:rsidR="002057A0">
        <w:rPr>
          <w:rFonts w:ascii="Calibri" w:hAnsi="Calibri"/>
          <w:sz w:val="36"/>
        </w:rPr>
        <w:tab/>
      </w:r>
      <w:r w:rsidR="00BD5BA2" w:rsidRPr="00D85F59">
        <w:rPr>
          <w:rStyle w:val="SubtleEmphasis"/>
        </w:rPr>
        <w:t xml:space="preserve">Eckhart </w:t>
      </w:r>
    </w:p>
    <w:p w14:paraId="5461E9FC" w14:textId="5E2E9502" w:rsidR="00CE1F63" w:rsidRPr="00D85F59" w:rsidRDefault="00D85F59" w:rsidP="002057A0">
      <w:pPr>
        <w:pStyle w:val="PlainText"/>
        <w:tabs>
          <w:tab w:val="right" w:pos="9923"/>
        </w:tabs>
        <w:spacing w:line="269" w:lineRule="auto"/>
        <w:jc w:val="both"/>
        <w:rPr>
          <w:rStyle w:val="SubtleEmphasis"/>
        </w:rPr>
      </w:pPr>
      <w:r w:rsidRPr="00D85F59">
        <w:rPr>
          <w:rStyle w:val="QuoteChar"/>
        </w:rPr>
        <w:t>‘</w:t>
      </w:r>
      <w:r w:rsidR="00BD5BA2" w:rsidRPr="00D85F59">
        <w:rPr>
          <w:rStyle w:val="QuoteChar"/>
        </w:rPr>
        <w:t>Rejoice in God all the time, says St. Paul.</w:t>
      </w:r>
      <w:r w:rsidR="00047C9A" w:rsidRPr="00D85F59">
        <w:rPr>
          <w:rStyle w:val="QuoteChar"/>
        </w:rPr>
        <w:t xml:space="preserve"> </w:t>
      </w:r>
      <w:r w:rsidR="00BD5BA2" w:rsidRPr="00D85F59">
        <w:rPr>
          <w:rStyle w:val="QuoteChar"/>
        </w:rPr>
        <w:t>Не rejoices all the time who rejoices above time and free from time.</w:t>
      </w:r>
      <w:r w:rsidR="00047C9A" w:rsidRPr="00D85F59">
        <w:rPr>
          <w:rStyle w:val="QuoteChar"/>
        </w:rPr>
        <w:t xml:space="preserve"> </w:t>
      </w:r>
      <w:r w:rsidR="00BD5BA2" w:rsidRPr="00D85F59">
        <w:rPr>
          <w:rStyle w:val="QuoteChar"/>
        </w:rPr>
        <w:t>Three things prevent a man from knowing God.</w:t>
      </w:r>
      <w:r w:rsidR="00047C9A" w:rsidRPr="00D85F59">
        <w:rPr>
          <w:rStyle w:val="QuoteChar"/>
        </w:rPr>
        <w:t xml:space="preserve"> </w:t>
      </w:r>
      <w:r w:rsidR="00BD5BA2" w:rsidRPr="00D85F59">
        <w:rPr>
          <w:rStyle w:val="QuoteChar"/>
        </w:rPr>
        <w:t xml:space="preserve">The </w:t>
      </w:r>
      <w:r w:rsidR="0016235C">
        <w:rPr>
          <w:rStyle w:val="QuoteChar"/>
        </w:rPr>
        <w:t>fi</w:t>
      </w:r>
      <w:r w:rsidR="00BD5BA2" w:rsidRPr="00D85F59">
        <w:rPr>
          <w:rStyle w:val="QuoteChar"/>
        </w:rPr>
        <w:t>rst is time, the second is corporeality, the third is multiplicity.</w:t>
      </w:r>
      <w:r w:rsidR="00047C9A" w:rsidRPr="00D85F59">
        <w:rPr>
          <w:rStyle w:val="QuoteChar"/>
        </w:rPr>
        <w:t xml:space="preserve"> </w:t>
      </w:r>
      <w:r w:rsidR="00BD5BA2" w:rsidRPr="00D85F59">
        <w:rPr>
          <w:rStyle w:val="QuoteChar"/>
        </w:rPr>
        <w:t xml:space="preserve">That God may come in, these things </w:t>
      </w:r>
      <w:r w:rsidR="004F6A22" w:rsidRPr="00D85F59">
        <w:rPr>
          <w:rStyle w:val="QuoteChar"/>
        </w:rPr>
        <w:t>must</w:t>
      </w:r>
      <w:r w:rsidR="00BD5BA2" w:rsidRPr="00D85F59">
        <w:rPr>
          <w:rStyle w:val="QuoteChar"/>
        </w:rPr>
        <w:t xml:space="preserve"> go out</w:t>
      </w:r>
      <w:r w:rsidR="00CE1F63" w:rsidRPr="00D85F59">
        <w:rPr>
          <w:rStyle w:val="QuoteChar"/>
        </w:rPr>
        <w:t xml:space="preserve"> - </w:t>
      </w:r>
      <w:r w:rsidR="00BD5BA2" w:rsidRPr="00D85F59">
        <w:rPr>
          <w:rStyle w:val="QuoteChar"/>
        </w:rPr>
        <w:t>except thou have them in a higher, better way:</w:t>
      </w:r>
      <w:r w:rsidR="00047C9A" w:rsidRPr="00D85F59">
        <w:rPr>
          <w:rStyle w:val="QuoteChar"/>
        </w:rPr>
        <w:t xml:space="preserve"> </w:t>
      </w:r>
      <w:r w:rsidR="00BD5BA2" w:rsidRPr="00D85F59">
        <w:rPr>
          <w:rStyle w:val="QuoteChar"/>
        </w:rPr>
        <w:t>multitude summed up to one in thee.</w:t>
      </w:r>
      <w:r>
        <w:rPr>
          <w:rStyle w:val="QuoteChar"/>
        </w:rPr>
        <w:t>’</w:t>
      </w:r>
      <w:r w:rsidR="00800358" w:rsidRPr="00D85F59">
        <w:rPr>
          <w:rStyle w:val="QuoteChar"/>
        </w:rPr>
        <w:t xml:space="preserve"> </w:t>
      </w:r>
      <w:r w:rsidR="002057A0">
        <w:rPr>
          <w:rStyle w:val="QuoteChar"/>
        </w:rPr>
        <w:tab/>
      </w:r>
      <w:r w:rsidR="00BD5BA2" w:rsidRPr="00D85F59">
        <w:rPr>
          <w:rStyle w:val="SubtleEmphasis"/>
        </w:rPr>
        <w:t xml:space="preserve">Eckhart </w:t>
      </w:r>
    </w:p>
    <w:p w14:paraId="04487FAA" w14:textId="25341C15" w:rsidR="00D85F5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Whenever God is thought</w:t>
      </w:r>
      <w:r w:rsidR="007B1883" w:rsidRPr="000D67DE">
        <w:rPr>
          <w:rFonts w:ascii="Calibri" w:hAnsi="Calibri"/>
          <w:sz w:val="36"/>
        </w:rPr>
        <w:t xml:space="preserve"> of </w:t>
      </w:r>
      <w:r w:rsidRPr="000D67DE">
        <w:rPr>
          <w:rFonts w:ascii="Calibri" w:hAnsi="Calibri"/>
          <w:sz w:val="36"/>
        </w:rPr>
        <w:t>as being wholly in time, there</w:t>
      </w:r>
      <w:r w:rsidR="00800358">
        <w:rPr>
          <w:rFonts w:ascii="Calibri" w:hAnsi="Calibri"/>
          <w:sz w:val="36"/>
        </w:rPr>
        <w:t xml:space="preserve"> </w:t>
      </w:r>
      <w:r w:rsidRPr="000D67DE">
        <w:rPr>
          <w:rFonts w:ascii="Calibri" w:hAnsi="Calibri"/>
          <w:sz w:val="36"/>
        </w:rPr>
        <w:t xml:space="preserve">is a tendency to regard Him as a </w:t>
      </w:r>
      <w:r w:rsidR="00F65EB1">
        <w:rPr>
          <w:rFonts w:ascii="Calibri" w:hAnsi="Calibri"/>
          <w:sz w:val="36"/>
        </w:rPr>
        <w:t>‘</w:t>
      </w:r>
      <w:r w:rsidRPr="000D67DE">
        <w:rPr>
          <w:rFonts w:ascii="Calibri" w:hAnsi="Calibri"/>
          <w:sz w:val="36"/>
        </w:rPr>
        <w:t>numinous’ rather than a</w:t>
      </w:r>
      <w:r w:rsidR="00047C9A" w:rsidRPr="000D67DE">
        <w:rPr>
          <w:rFonts w:ascii="Calibri" w:hAnsi="Calibri"/>
          <w:sz w:val="36"/>
        </w:rPr>
        <w:t xml:space="preserve"> </w:t>
      </w:r>
      <w:r w:rsidRPr="000D67DE">
        <w:rPr>
          <w:rFonts w:ascii="Calibri" w:hAnsi="Calibri"/>
          <w:sz w:val="36"/>
        </w:rPr>
        <w:t>moral being, a God</w:t>
      </w:r>
      <w:r w:rsidR="007B1883" w:rsidRPr="000D67DE">
        <w:rPr>
          <w:rFonts w:ascii="Calibri" w:hAnsi="Calibri"/>
          <w:sz w:val="36"/>
        </w:rPr>
        <w:t xml:space="preserve"> of </w:t>
      </w:r>
      <w:r w:rsidRPr="000D67DE">
        <w:rPr>
          <w:rFonts w:ascii="Calibri" w:hAnsi="Calibri"/>
          <w:sz w:val="36"/>
        </w:rPr>
        <w:t>mere unmitigated Power rather than a</w:t>
      </w:r>
      <w:r w:rsidR="00800358">
        <w:rPr>
          <w:rFonts w:ascii="Calibri" w:hAnsi="Calibri"/>
          <w:sz w:val="36"/>
        </w:rPr>
        <w:t xml:space="preserve"> </w:t>
      </w:r>
      <w:r w:rsidRPr="000D67DE">
        <w:rPr>
          <w:rFonts w:ascii="Calibri" w:hAnsi="Calibri"/>
          <w:sz w:val="36"/>
        </w:rPr>
        <w:t>God</w:t>
      </w:r>
      <w:r w:rsidR="007B1883" w:rsidRPr="000D67DE">
        <w:rPr>
          <w:rFonts w:ascii="Calibri" w:hAnsi="Calibri"/>
          <w:sz w:val="36"/>
        </w:rPr>
        <w:t xml:space="preserve"> of </w:t>
      </w:r>
      <w:r w:rsidRPr="000D67DE">
        <w:rPr>
          <w:rFonts w:ascii="Calibri" w:hAnsi="Calibri"/>
          <w:sz w:val="36"/>
        </w:rPr>
        <w:t>Power, Wisdom and Love, an inscrutable and dangerous potentate to be propitiated by sacri</w:t>
      </w:r>
      <w:r w:rsidR="0016235C">
        <w:rPr>
          <w:rFonts w:ascii="Calibri" w:hAnsi="Calibri"/>
          <w:sz w:val="36"/>
        </w:rPr>
        <w:t>fi</w:t>
      </w:r>
      <w:r w:rsidRPr="000D67DE">
        <w:rPr>
          <w:rFonts w:ascii="Calibri" w:hAnsi="Calibri"/>
          <w:sz w:val="36"/>
        </w:rPr>
        <w:t>ces, not a Spirit to be</w:t>
      </w:r>
      <w:r w:rsidR="00800358">
        <w:rPr>
          <w:rFonts w:ascii="Calibri" w:hAnsi="Calibri"/>
          <w:sz w:val="36"/>
        </w:rPr>
        <w:t xml:space="preserve"> </w:t>
      </w:r>
      <w:r w:rsidRPr="000D67DE">
        <w:rPr>
          <w:rFonts w:ascii="Calibri" w:hAnsi="Calibri"/>
          <w:sz w:val="36"/>
        </w:rPr>
        <w:t>worshipped in spirit.</w:t>
      </w:r>
      <w:r w:rsidR="00047C9A" w:rsidRPr="000D67DE">
        <w:rPr>
          <w:rFonts w:ascii="Calibri" w:hAnsi="Calibri"/>
          <w:sz w:val="36"/>
        </w:rPr>
        <w:t xml:space="preserve"> </w:t>
      </w:r>
      <w:r w:rsidRPr="000D67DE">
        <w:rPr>
          <w:rFonts w:ascii="Calibri" w:hAnsi="Calibri"/>
          <w:sz w:val="36"/>
        </w:rPr>
        <w:t>All this is only natural;</w:t>
      </w:r>
      <w:r w:rsidR="00047C9A" w:rsidRPr="000D67DE">
        <w:rPr>
          <w:rFonts w:ascii="Calibri" w:hAnsi="Calibri"/>
          <w:sz w:val="36"/>
        </w:rPr>
        <w:t xml:space="preserve"> </w:t>
      </w:r>
      <w:r w:rsidRPr="000D67DE">
        <w:rPr>
          <w:rFonts w:ascii="Calibri" w:hAnsi="Calibri"/>
          <w:sz w:val="36"/>
        </w:rPr>
        <w:t>for time is a</w:t>
      </w:r>
      <w:r w:rsidR="00800358">
        <w:rPr>
          <w:rFonts w:ascii="Calibri" w:hAnsi="Calibri"/>
          <w:sz w:val="36"/>
        </w:rPr>
        <w:t xml:space="preserve"> </w:t>
      </w:r>
      <w:r w:rsidRPr="000D67DE">
        <w:rPr>
          <w:rFonts w:ascii="Calibri" w:hAnsi="Calibri"/>
          <w:sz w:val="36"/>
        </w:rPr>
        <w:t>perpetual perishing and a God who is wholly in time is a God</w:t>
      </w:r>
      <w:r w:rsidR="00800358">
        <w:rPr>
          <w:rFonts w:ascii="Calibri" w:hAnsi="Calibri"/>
          <w:sz w:val="36"/>
        </w:rPr>
        <w:t xml:space="preserve"> </w:t>
      </w:r>
      <w:r w:rsidRPr="000D67DE">
        <w:rPr>
          <w:rFonts w:ascii="Calibri" w:hAnsi="Calibri"/>
          <w:sz w:val="36"/>
        </w:rPr>
        <w:t>who destroys as fast as He creates.</w:t>
      </w:r>
      <w:r w:rsidR="00047C9A" w:rsidRPr="000D67DE">
        <w:rPr>
          <w:rFonts w:ascii="Calibri" w:hAnsi="Calibri"/>
          <w:sz w:val="36"/>
        </w:rPr>
        <w:t xml:space="preserve"> </w:t>
      </w:r>
      <w:r w:rsidRPr="000D67DE">
        <w:rPr>
          <w:rFonts w:ascii="Calibri" w:hAnsi="Calibri"/>
          <w:sz w:val="36"/>
        </w:rPr>
        <w:t>Nature is as incomprehensibly appalling as it is lovely and bountiful.</w:t>
      </w:r>
      <w:r w:rsidR="00047C9A" w:rsidRPr="000D67DE">
        <w:rPr>
          <w:rFonts w:ascii="Calibri" w:hAnsi="Calibri"/>
          <w:sz w:val="36"/>
        </w:rPr>
        <w:t xml:space="preserve"> </w:t>
      </w:r>
      <w:r w:rsidRPr="000D67DE">
        <w:rPr>
          <w:rFonts w:ascii="Calibri" w:hAnsi="Calibri"/>
          <w:sz w:val="36"/>
        </w:rPr>
        <w:t xml:space="preserve">If the </w:t>
      </w:r>
      <w:r w:rsidR="005F5888">
        <w:rPr>
          <w:rFonts w:ascii="Calibri" w:hAnsi="Calibri"/>
          <w:sz w:val="36"/>
        </w:rPr>
        <w:t>Divine</w:t>
      </w:r>
      <w:r w:rsidR="00800358">
        <w:rPr>
          <w:rFonts w:ascii="Calibri" w:hAnsi="Calibri"/>
          <w:sz w:val="36"/>
        </w:rPr>
        <w:t xml:space="preserve"> </w:t>
      </w:r>
      <w:r w:rsidRPr="000D67DE">
        <w:rPr>
          <w:rFonts w:ascii="Calibri" w:hAnsi="Calibri"/>
          <w:sz w:val="36"/>
        </w:rPr>
        <w:t>does not transcend the temporal order in which it is immanent,</w:t>
      </w:r>
      <w:r w:rsidR="00800358">
        <w:rPr>
          <w:rFonts w:ascii="Calibri" w:hAnsi="Calibri"/>
          <w:sz w:val="36"/>
        </w:rPr>
        <w:t xml:space="preserve"> </w:t>
      </w:r>
      <w:r w:rsidRPr="000D67DE">
        <w:rPr>
          <w:rFonts w:ascii="Calibri" w:hAnsi="Calibri"/>
          <w:sz w:val="36"/>
        </w:rPr>
        <w:t>and if the human spirit does not transcend its time-bound soul,</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then there is no possibility</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justifying the ways</w:t>
      </w:r>
      <w:r w:rsidR="007B1883" w:rsidRPr="000D67DE">
        <w:rPr>
          <w:rFonts w:ascii="Calibri" w:hAnsi="Calibri"/>
          <w:sz w:val="36"/>
        </w:rPr>
        <w:t xml:space="preserve"> of </w:t>
      </w:r>
      <w:r w:rsidRPr="000D67DE">
        <w:rPr>
          <w:rFonts w:ascii="Calibri" w:hAnsi="Calibri"/>
          <w:sz w:val="36"/>
        </w:rPr>
        <w:t>God to</w:t>
      </w:r>
      <w:r w:rsidR="00800358">
        <w:rPr>
          <w:rFonts w:ascii="Calibri" w:hAnsi="Calibri"/>
          <w:sz w:val="36"/>
        </w:rPr>
        <w:t xml:space="preserve"> </w:t>
      </w:r>
      <w:r w:rsidRPr="000D67DE">
        <w:rPr>
          <w:rFonts w:ascii="Calibri" w:hAnsi="Calibri"/>
          <w:sz w:val="36"/>
        </w:rPr>
        <w:t>man.’</w:t>
      </w:r>
      <w:r w:rsidR="00047C9A" w:rsidRPr="000D67DE">
        <w:rPr>
          <w:rFonts w:ascii="Calibri" w:hAnsi="Calibri"/>
          <w:sz w:val="36"/>
        </w:rPr>
        <w:t xml:space="preserve"> </w:t>
      </w:r>
      <w:r w:rsidRPr="000D67DE">
        <w:rPr>
          <w:rFonts w:ascii="Calibri" w:hAnsi="Calibri"/>
          <w:sz w:val="36"/>
        </w:rPr>
        <w:t>God as manifested in the universe is the irresistible</w:t>
      </w:r>
      <w:r w:rsidR="00800358">
        <w:rPr>
          <w:rFonts w:ascii="Calibri" w:hAnsi="Calibri"/>
          <w:sz w:val="36"/>
        </w:rPr>
        <w:t xml:space="preserve"> </w:t>
      </w:r>
      <w:r w:rsidRPr="000D67DE">
        <w:rPr>
          <w:rFonts w:ascii="Calibri" w:hAnsi="Calibri"/>
          <w:sz w:val="36"/>
        </w:rPr>
        <w:t>Being who speaks to Job out</w:t>
      </w:r>
      <w:r w:rsidR="007B1883" w:rsidRPr="000D67DE">
        <w:rPr>
          <w:rFonts w:ascii="Calibri" w:hAnsi="Calibri"/>
          <w:sz w:val="36"/>
        </w:rPr>
        <w:t xml:space="preserve"> of </w:t>
      </w:r>
      <w:r w:rsidRPr="000D67DE">
        <w:rPr>
          <w:rFonts w:ascii="Calibri" w:hAnsi="Calibri"/>
          <w:sz w:val="36"/>
        </w:rPr>
        <w:t>the whirlwind, and whose</w:t>
      </w:r>
      <w:r w:rsidR="00800358">
        <w:rPr>
          <w:rFonts w:ascii="Calibri" w:hAnsi="Calibri"/>
          <w:sz w:val="36"/>
        </w:rPr>
        <w:t xml:space="preserve"> </w:t>
      </w:r>
      <w:r w:rsidRPr="000D67DE">
        <w:rPr>
          <w:rFonts w:ascii="Calibri" w:hAnsi="Calibri"/>
          <w:sz w:val="36"/>
        </w:rPr>
        <w:t>emblems are Behemoth and Leviathan, the war horse and the</w:t>
      </w:r>
      <w:r w:rsidR="00800358">
        <w:rPr>
          <w:rFonts w:ascii="Calibri" w:hAnsi="Calibri"/>
          <w:sz w:val="36"/>
        </w:rPr>
        <w:t xml:space="preserve"> </w:t>
      </w:r>
      <w:r w:rsidRPr="000D67DE">
        <w:rPr>
          <w:rFonts w:ascii="Calibri" w:hAnsi="Calibri"/>
          <w:sz w:val="36"/>
        </w:rPr>
        <w:t>eagle.</w:t>
      </w:r>
      <w:r w:rsidR="00047C9A" w:rsidRPr="000D67DE">
        <w:rPr>
          <w:rFonts w:ascii="Calibri" w:hAnsi="Calibri"/>
          <w:sz w:val="36"/>
        </w:rPr>
        <w:t xml:space="preserve"> </w:t>
      </w:r>
    </w:p>
    <w:p w14:paraId="614CDAA7" w14:textId="7114122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this same Being who is described in the apocalyptic</w:t>
      </w:r>
      <w:r w:rsidR="00800358">
        <w:rPr>
          <w:rFonts w:ascii="Calibri" w:hAnsi="Calibri"/>
          <w:sz w:val="36"/>
        </w:rPr>
        <w:t xml:space="preserve"> </w:t>
      </w:r>
      <w:r w:rsidRPr="000D67DE">
        <w:rPr>
          <w:rFonts w:ascii="Calibri" w:hAnsi="Calibri"/>
          <w:sz w:val="36"/>
        </w:rPr>
        <w:t>eleventh chapter</w:t>
      </w:r>
      <w:r w:rsidR="007B1883" w:rsidRPr="000D67DE">
        <w:rPr>
          <w:rFonts w:ascii="Calibri" w:hAnsi="Calibri"/>
          <w:sz w:val="36"/>
        </w:rPr>
        <w:t xml:space="preserve"> of </w:t>
      </w:r>
      <w:r w:rsidRPr="000D67DE">
        <w:rPr>
          <w:rFonts w:ascii="Calibri" w:hAnsi="Calibri"/>
          <w:sz w:val="36"/>
        </w:rPr>
        <w:t>the Bhagavad-Gita.</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O Supreme Spirit,’</w:t>
      </w:r>
      <w:r w:rsidR="00800358">
        <w:rPr>
          <w:rFonts w:ascii="Calibri" w:hAnsi="Calibri"/>
          <w:sz w:val="36"/>
        </w:rPr>
        <w:t xml:space="preserve"> </w:t>
      </w:r>
      <w:r w:rsidRPr="000D67DE">
        <w:rPr>
          <w:rFonts w:ascii="Calibri" w:hAnsi="Calibri"/>
          <w:sz w:val="36"/>
        </w:rPr>
        <w:t>says Arjuna, addressing himself to the Krishna whom he now</w:t>
      </w:r>
      <w:r w:rsidR="00800358">
        <w:rPr>
          <w:rFonts w:ascii="Calibri" w:hAnsi="Calibri"/>
          <w:sz w:val="36"/>
        </w:rPr>
        <w:t xml:space="preserve"> </w:t>
      </w:r>
      <w:r w:rsidRPr="000D67DE">
        <w:rPr>
          <w:rFonts w:ascii="Calibri" w:hAnsi="Calibri"/>
          <w:sz w:val="36"/>
        </w:rPr>
        <w:t>knows to be the incarnation</w:t>
      </w:r>
      <w:r w:rsidR="007B1883" w:rsidRPr="000D67DE">
        <w:rPr>
          <w:rFonts w:ascii="Calibri" w:hAnsi="Calibri"/>
          <w:sz w:val="36"/>
        </w:rPr>
        <w:t xml:space="preserve"> of </w:t>
      </w:r>
      <w:r w:rsidRPr="000D67DE">
        <w:rPr>
          <w:rFonts w:ascii="Calibri" w:hAnsi="Calibri"/>
          <w:sz w:val="36"/>
        </w:rPr>
        <w:t xml:space="preserve">the Godhead, </w:t>
      </w:r>
      <w:r w:rsidR="00F65EB1">
        <w:rPr>
          <w:rFonts w:ascii="Calibri" w:hAnsi="Calibri"/>
          <w:sz w:val="36"/>
        </w:rPr>
        <w:t>‘</w:t>
      </w:r>
      <w:r w:rsidRPr="000D67DE">
        <w:rPr>
          <w:rFonts w:ascii="Calibri" w:hAnsi="Calibri"/>
          <w:sz w:val="36"/>
        </w:rPr>
        <w:t>I long to see</w:t>
      </w:r>
      <w:r w:rsidR="00800358">
        <w:rPr>
          <w:rFonts w:ascii="Calibri" w:hAnsi="Calibri"/>
          <w:sz w:val="36"/>
        </w:rPr>
        <w:t xml:space="preserve"> </w:t>
      </w:r>
      <w:r w:rsidRPr="000D67DE">
        <w:rPr>
          <w:rFonts w:ascii="Calibri" w:hAnsi="Calibri"/>
          <w:sz w:val="36"/>
        </w:rPr>
        <w:t xml:space="preserve">your </w:t>
      </w:r>
      <w:r w:rsidR="009B4655">
        <w:rPr>
          <w:rFonts w:ascii="Calibri" w:hAnsi="Calibri"/>
          <w:sz w:val="36"/>
        </w:rPr>
        <w:t>Īśhvara</w:t>
      </w:r>
      <w:r w:rsidR="00CE1F63">
        <w:rPr>
          <w:rFonts w:ascii="Calibri" w:hAnsi="Calibri"/>
          <w:sz w:val="36"/>
        </w:rPr>
        <w:t>-</w:t>
      </w:r>
      <w:r w:rsidRPr="000D67DE">
        <w:rPr>
          <w:rFonts w:ascii="Calibri" w:hAnsi="Calibri"/>
          <w:sz w:val="36"/>
        </w:rPr>
        <w:t>form’</w:t>
      </w:r>
      <w:r w:rsidR="00CE1F63">
        <w:rPr>
          <w:rFonts w:ascii="Calibri" w:hAnsi="Calibri"/>
          <w:sz w:val="36"/>
        </w:rPr>
        <w:t xml:space="preserve"> - </w:t>
      </w:r>
      <w:r w:rsidRPr="000D67DE">
        <w:rPr>
          <w:rFonts w:ascii="Calibri" w:hAnsi="Calibri"/>
          <w:sz w:val="36"/>
        </w:rPr>
        <w:t xml:space="preserve">that is to say, </w:t>
      </w:r>
      <w:r w:rsidR="00B122C1" w:rsidRPr="000D67DE">
        <w:rPr>
          <w:rFonts w:ascii="Calibri" w:hAnsi="Calibri"/>
          <w:sz w:val="36"/>
        </w:rPr>
        <w:t xml:space="preserve">His </w:t>
      </w:r>
      <w:r w:rsidRPr="000D67DE">
        <w:rPr>
          <w:rFonts w:ascii="Calibri" w:hAnsi="Calibri"/>
          <w:sz w:val="36"/>
        </w:rPr>
        <w:t>form as God</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world, Nature, the temporal order.</w:t>
      </w:r>
      <w:r w:rsidR="00047C9A" w:rsidRPr="000D67DE">
        <w:rPr>
          <w:rFonts w:ascii="Calibri" w:hAnsi="Calibri"/>
          <w:sz w:val="36"/>
        </w:rPr>
        <w:t xml:space="preserve"> </w:t>
      </w:r>
      <w:r w:rsidRPr="000D67DE">
        <w:rPr>
          <w:rFonts w:ascii="Calibri" w:hAnsi="Calibri"/>
          <w:sz w:val="36"/>
        </w:rPr>
        <w:t xml:space="preserve">Krishna answers, </w:t>
      </w:r>
      <w:r w:rsidR="00F65EB1">
        <w:rPr>
          <w:rFonts w:ascii="Calibri" w:hAnsi="Calibri"/>
          <w:sz w:val="36"/>
        </w:rPr>
        <w:t>‘</w:t>
      </w:r>
      <w:r w:rsidRPr="000D67DE">
        <w:rPr>
          <w:rFonts w:ascii="Calibri" w:hAnsi="Calibri"/>
          <w:sz w:val="36"/>
        </w:rPr>
        <w:t>You</w:t>
      </w:r>
      <w:r w:rsidR="00800358">
        <w:rPr>
          <w:rFonts w:ascii="Calibri" w:hAnsi="Calibri"/>
          <w:sz w:val="36"/>
        </w:rPr>
        <w:t xml:space="preserve"> </w:t>
      </w:r>
      <w:r w:rsidRPr="000D67DE">
        <w:rPr>
          <w:rFonts w:ascii="Calibri" w:hAnsi="Calibri"/>
          <w:sz w:val="36"/>
        </w:rPr>
        <w:t>shall behold the whole universe, with all things animate and</w:t>
      </w:r>
      <w:r w:rsidR="00800358">
        <w:rPr>
          <w:rFonts w:ascii="Calibri" w:hAnsi="Calibri"/>
          <w:sz w:val="36"/>
        </w:rPr>
        <w:t xml:space="preserve"> </w:t>
      </w:r>
      <w:r w:rsidRPr="000D67DE">
        <w:rPr>
          <w:rFonts w:ascii="Calibri" w:hAnsi="Calibri"/>
          <w:sz w:val="36"/>
        </w:rPr>
        <w:t xml:space="preserve">inanimate, </w:t>
      </w:r>
      <w:r w:rsidRPr="000D67DE">
        <w:rPr>
          <w:rFonts w:ascii="Calibri" w:hAnsi="Calibri"/>
          <w:sz w:val="36"/>
        </w:rPr>
        <w:lastRenderedPageBreak/>
        <w:t>within this body</w:t>
      </w:r>
      <w:r w:rsidR="007B1883" w:rsidRPr="000D67DE">
        <w:rPr>
          <w:rFonts w:ascii="Calibri" w:hAnsi="Calibri"/>
          <w:sz w:val="36"/>
        </w:rPr>
        <w:t xml:space="preserve"> of </w:t>
      </w:r>
      <w:r w:rsidRPr="000D67DE">
        <w:rPr>
          <w:rFonts w:ascii="Calibri" w:hAnsi="Calibri"/>
          <w:sz w:val="36"/>
        </w:rPr>
        <w:t>mine.’</w:t>
      </w:r>
      <w:r w:rsidR="00047C9A" w:rsidRPr="000D67DE">
        <w:rPr>
          <w:rFonts w:ascii="Calibri" w:hAnsi="Calibri"/>
          <w:sz w:val="36"/>
        </w:rPr>
        <w:t xml:space="preserve"> </w:t>
      </w:r>
      <w:r w:rsidRPr="000D67DE">
        <w:rPr>
          <w:rFonts w:ascii="Calibri" w:hAnsi="Calibri"/>
          <w:sz w:val="36"/>
        </w:rPr>
        <w:t>Arjuna’s reaction to the</w:t>
      </w:r>
      <w:r w:rsidR="00800358">
        <w:rPr>
          <w:rFonts w:ascii="Calibri" w:hAnsi="Calibri"/>
          <w:sz w:val="36"/>
        </w:rPr>
        <w:t xml:space="preserve"> </w:t>
      </w:r>
      <w:r w:rsidRPr="000D67DE">
        <w:rPr>
          <w:rFonts w:ascii="Calibri" w:hAnsi="Calibri"/>
          <w:sz w:val="36"/>
        </w:rPr>
        <w:t xml:space="preserve">revelation is one </w:t>
      </w:r>
      <w:r w:rsidR="00EC221D">
        <w:rPr>
          <w:rFonts w:ascii="Calibri" w:hAnsi="Calibri"/>
          <w:sz w:val="36"/>
        </w:rPr>
        <w:t>of</w:t>
      </w:r>
      <w:r w:rsidRPr="000D67DE">
        <w:rPr>
          <w:rFonts w:ascii="Calibri" w:hAnsi="Calibri"/>
          <w:sz w:val="36"/>
        </w:rPr>
        <w:t xml:space="preserve"> amazement and fear</w:t>
      </w:r>
      <w:r w:rsidR="00D85F59">
        <w:rPr>
          <w:rFonts w:ascii="Calibri" w:hAnsi="Calibri"/>
          <w:sz w:val="36"/>
        </w:rPr>
        <w:t>:</w:t>
      </w:r>
      <w:r w:rsidR="00800358">
        <w:rPr>
          <w:rFonts w:ascii="Calibri" w:hAnsi="Calibri"/>
          <w:sz w:val="36"/>
        </w:rPr>
        <w:t xml:space="preserve"> </w:t>
      </w:r>
      <w:r w:rsidR="00D85F59">
        <w:rPr>
          <w:rFonts w:ascii="Calibri" w:hAnsi="Calibri"/>
          <w:sz w:val="36"/>
        </w:rPr>
        <w:t>‘</w:t>
      </w:r>
      <w:r w:rsidRPr="000D67DE">
        <w:rPr>
          <w:rFonts w:ascii="Calibri" w:hAnsi="Calibri"/>
          <w:sz w:val="36"/>
        </w:rPr>
        <w:t>Ah, my God, I see all gods within your body;</w:t>
      </w:r>
      <w:r w:rsidR="00800358">
        <w:rPr>
          <w:rFonts w:ascii="Calibri" w:hAnsi="Calibri"/>
          <w:sz w:val="36"/>
        </w:rPr>
        <w:t xml:space="preserve"> </w:t>
      </w:r>
      <w:r w:rsidRPr="000D67DE">
        <w:rPr>
          <w:rFonts w:ascii="Calibri" w:hAnsi="Calibri"/>
          <w:sz w:val="36"/>
        </w:rPr>
        <w:t>Each in his degree, the multitude</w:t>
      </w:r>
      <w:r w:rsidR="007B1883" w:rsidRPr="000D67DE">
        <w:rPr>
          <w:rFonts w:ascii="Calibri" w:hAnsi="Calibri"/>
          <w:sz w:val="36"/>
        </w:rPr>
        <w:t xml:space="preserve"> of </w:t>
      </w:r>
      <w:r w:rsidRPr="000D67DE">
        <w:rPr>
          <w:rFonts w:ascii="Calibri" w:hAnsi="Calibri"/>
          <w:sz w:val="36"/>
        </w:rPr>
        <w:t>creatures</w:t>
      </w:r>
      <w:r w:rsidR="00E0682C">
        <w:rPr>
          <w:rFonts w:ascii="Calibri" w:hAnsi="Calibri"/>
          <w:sz w:val="36"/>
        </w:rPr>
        <w:t>;</w:t>
      </w:r>
      <w:r w:rsidR="00800358">
        <w:rPr>
          <w:rFonts w:ascii="Calibri" w:hAnsi="Calibri"/>
          <w:sz w:val="36"/>
        </w:rPr>
        <w:t xml:space="preserve"> </w:t>
      </w:r>
      <w:r w:rsidRPr="000D67DE">
        <w:rPr>
          <w:rFonts w:ascii="Calibri" w:hAnsi="Calibri"/>
          <w:sz w:val="36"/>
        </w:rPr>
        <w:t>See Lord Brahma seated upon his lotus, See all the sages and the holy serpents. Universal Form, I see you without limit, In</w:t>
      </w:r>
      <w:r w:rsidR="0016235C">
        <w:rPr>
          <w:rFonts w:ascii="Calibri" w:hAnsi="Calibri"/>
          <w:sz w:val="36"/>
        </w:rPr>
        <w:t>fi</w:t>
      </w:r>
      <w:r w:rsidRPr="000D67DE">
        <w:rPr>
          <w:rFonts w:ascii="Calibri" w:hAnsi="Calibri"/>
          <w:sz w:val="36"/>
        </w:rPr>
        <w:t>nite</w:t>
      </w:r>
      <w:r w:rsidR="007B1883" w:rsidRPr="000D67DE">
        <w:rPr>
          <w:rFonts w:ascii="Calibri" w:hAnsi="Calibri"/>
          <w:sz w:val="36"/>
        </w:rPr>
        <w:t xml:space="preserve"> of </w:t>
      </w:r>
      <w:r w:rsidRPr="000D67DE">
        <w:rPr>
          <w:rFonts w:ascii="Calibri" w:hAnsi="Calibri"/>
          <w:sz w:val="36"/>
        </w:rPr>
        <w:t>eyes, arms, mouths and bellies</w:t>
      </w:r>
      <w:r w:rsidR="00CE1F63">
        <w:rPr>
          <w:rFonts w:ascii="Calibri" w:hAnsi="Calibri"/>
          <w:sz w:val="36"/>
        </w:rPr>
        <w:t xml:space="preserve"> - </w:t>
      </w:r>
      <w:r w:rsidRPr="000D67DE">
        <w:rPr>
          <w:rFonts w:ascii="Calibri" w:hAnsi="Calibri"/>
          <w:sz w:val="36"/>
        </w:rPr>
        <w:t xml:space="preserve">See, and </w:t>
      </w:r>
      <w:r w:rsidR="0016235C">
        <w:rPr>
          <w:rFonts w:ascii="Calibri" w:hAnsi="Calibri"/>
          <w:sz w:val="36"/>
        </w:rPr>
        <w:t>fi</w:t>
      </w:r>
      <w:r w:rsidRPr="000D67DE">
        <w:rPr>
          <w:rFonts w:ascii="Calibri" w:hAnsi="Calibri"/>
          <w:sz w:val="36"/>
        </w:rPr>
        <w:t>nd no end, midst or beginning.</w:t>
      </w:r>
      <w:r w:rsidR="00D85F59">
        <w:rPr>
          <w:rFonts w:ascii="Calibri" w:hAnsi="Calibri"/>
          <w:sz w:val="36"/>
        </w:rPr>
        <w:t>’</w:t>
      </w:r>
      <w:r w:rsidR="00800358">
        <w:rPr>
          <w:rFonts w:ascii="Calibri" w:hAnsi="Calibri"/>
          <w:sz w:val="36"/>
        </w:rPr>
        <w:t xml:space="preserve"> </w:t>
      </w:r>
      <w:r w:rsidRPr="000D67DE">
        <w:rPr>
          <w:rFonts w:ascii="Calibri" w:hAnsi="Calibri"/>
          <w:sz w:val="36"/>
        </w:rPr>
        <w:t>There follows a long passage, enlarging on the omnipotence</w:t>
      </w:r>
      <w:r w:rsidR="00800358">
        <w:rPr>
          <w:rFonts w:ascii="Calibri" w:hAnsi="Calibri"/>
          <w:sz w:val="36"/>
        </w:rPr>
        <w:t xml:space="preserve"> </w:t>
      </w:r>
      <w:r w:rsidRPr="000D67DE">
        <w:rPr>
          <w:rFonts w:ascii="Calibri" w:hAnsi="Calibri"/>
          <w:sz w:val="36"/>
        </w:rPr>
        <w:t>and all-comprehensiveness</w:t>
      </w:r>
      <w:r w:rsidR="007B1883" w:rsidRPr="000D67DE">
        <w:rPr>
          <w:rFonts w:ascii="Calibri" w:hAnsi="Calibri"/>
          <w:sz w:val="36"/>
        </w:rPr>
        <w:t xml:space="preserve"> of </w:t>
      </w:r>
      <w:r w:rsidRPr="000D67DE">
        <w:rPr>
          <w:rFonts w:ascii="Calibri" w:hAnsi="Calibri"/>
          <w:sz w:val="36"/>
        </w:rPr>
        <w:t xml:space="preserve">God in his </w:t>
      </w:r>
      <w:r w:rsidR="009B4655">
        <w:rPr>
          <w:rFonts w:ascii="Calibri" w:hAnsi="Calibri"/>
          <w:sz w:val="36"/>
        </w:rPr>
        <w:t>Īśhvara</w:t>
      </w:r>
      <w:r w:rsidRPr="000D67DE">
        <w:rPr>
          <w:rFonts w:ascii="Calibri" w:hAnsi="Calibri"/>
          <w:sz w:val="36"/>
        </w:rPr>
        <w:t>-form.</w:t>
      </w:r>
      <w:r w:rsidR="00047C9A" w:rsidRPr="000D67DE">
        <w:rPr>
          <w:rFonts w:ascii="Calibri" w:hAnsi="Calibri"/>
          <w:sz w:val="36"/>
        </w:rPr>
        <w:t xml:space="preserve"> </w:t>
      </w:r>
      <w:r w:rsidRPr="000D67DE">
        <w:rPr>
          <w:rFonts w:ascii="Calibri" w:hAnsi="Calibri"/>
          <w:sz w:val="36"/>
        </w:rPr>
        <w:t>Then</w:t>
      </w:r>
      <w:r w:rsidR="00800358">
        <w:rPr>
          <w:rFonts w:ascii="Calibri" w:hAnsi="Calibri"/>
          <w:sz w:val="36"/>
        </w:rPr>
        <w:t xml:space="preserve"> </w:t>
      </w:r>
      <w:r w:rsidRPr="000D67DE">
        <w:rPr>
          <w:rFonts w:ascii="Calibri" w:hAnsi="Calibri"/>
          <w:sz w:val="36"/>
        </w:rPr>
        <w:t>the quality</w:t>
      </w:r>
      <w:r w:rsidR="007B1883" w:rsidRPr="000D67DE">
        <w:rPr>
          <w:rFonts w:ascii="Calibri" w:hAnsi="Calibri"/>
          <w:sz w:val="36"/>
        </w:rPr>
        <w:t xml:space="preserve"> of </w:t>
      </w:r>
      <w:r w:rsidRPr="000D67DE">
        <w:rPr>
          <w:rFonts w:ascii="Calibri" w:hAnsi="Calibri"/>
          <w:sz w:val="36"/>
        </w:rPr>
        <w:t>the vision changes, and Arjuna realizes, with fear</w:t>
      </w:r>
      <w:r w:rsidR="00800358">
        <w:rPr>
          <w:rFonts w:ascii="Calibri" w:hAnsi="Calibri"/>
          <w:sz w:val="36"/>
        </w:rPr>
        <w:t xml:space="preserve"> </w:t>
      </w:r>
      <w:r w:rsidRPr="000D67DE">
        <w:rPr>
          <w:rFonts w:ascii="Calibri" w:hAnsi="Calibri"/>
          <w:sz w:val="36"/>
        </w:rPr>
        <w:t>and trembling, that the God</w:t>
      </w:r>
      <w:r w:rsidR="007B1883" w:rsidRPr="000D67DE">
        <w:rPr>
          <w:rFonts w:ascii="Calibri" w:hAnsi="Calibri"/>
          <w:sz w:val="36"/>
        </w:rPr>
        <w:t xml:space="preserve"> of </w:t>
      </w:r>
      <w:r w:rsidRPr="000D67DE">
        <w:rPr>
          <w:rFonts w:ascii="Calibri" w:hAnsi="Calibri"/>
          <w:sz w:val="36"/>
        </w:rPr>
        <w:t>the universe is a God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destruction as well as</w:t>
      </w:r>
      <w:r w:rsidR="007B1883" w:rsidRPr="000D67DE">
        <w:rPr>
          <w:rFonts w:ascii="Calibri" w:hAnsi="Calibri"/>
          <w:sz w:val="36"/>
        </w:rPr>
        <w:t xml:space="preserve"> of </w:t>
      </w:r>
      <w:r w:rsidRPr="000D67DE">
        <w:rPr>
          <w:rFonts w:ascii="Calibri" w:hAnsi="Calibri"/>
          <w:sz w:val="36"/>
        </w:rPr>
        <w:t>creation.</w:t>
      </w:r>
      <w:r w:rsidR="002057A0">
        <w:rPr>
          <w:rFonts w:ascii="Calibri" w:hAnsi="Calibri"/>
          <w:sz w:val="36"/>
        </w:rPr>
        <w:tab/>
      </w:r>
      <w:r w:rsidRPr="000D67DE">
        <w:rPr>
          <w:rFonts w:ascii="Calibri" w:hAnsi="Calibri"/>
          <w:sz w:val="36"/>
        </w:rPr>
        <w:t xml:space="preserve"> </w:t>
      </w:r>
    </w:p>
    <w:p w14:paraId="607FCA7B" w14:textId="5D917A22" w:rsidR="00CE1F63" w:rsidRDefault="00D85F59" w:rsidP="002057A0">
      <w:pPr>
        <w:pStyle w:val="Quote"/>
        <w:tabs>
          <w:tab w:val="right" w:pos="9923"/>
        </w:tabs>
      </w:pPr>
      <w:r>
        <w:t>‘</w:t>
      </w:r>
      <w:r w:rsidR="00BD5BA2" w:rsidRPr="000D67DE">
        <w:t xml:space="preserve">Now with frightful tusks your mouths are gnashing, </w:t>
      </w:r>
    </w:p>
    <w:p w14:paraId="70883B9A" w14:textId="03B050B8" w:rsidR="00CE1F63" w:rsidRDefault="00BD5BA2" w:rsidP="002057A0">
      <w:pPr>
        <w:pStyle w:val="Quote"/>
        <w:tabs>
          <w:tab w:val="right" w:pos="9923"/>
        </w:tabs>
      </w:pPr>
      <w:r w:rsidRPr="000D67DE">
        <w:t xml:space="preserve">Flaring like the </w:t>
      </w:r>
      <w:r w:rsidR="0016235C">
        <w:t>fi</w:t>
      </w:r>
      <w:r w:rsidRPr="000D67DE">
        <w:t>res</w:t>
      </w:r>
      <w:r w:rsidR="007B1883" w:rsidRPr="000D67DE">
        <w:t xml:space="preserve"> of </w:t>
      </w:r>
      <w:r w:rsidRPr="000D67DE">
        <w:t>Doomsday morning</w:t>
      </w:r>
      <w:r w:rsidR="00574641">
        <w:t xml:space="preserve"> </w:t>
      </w:r>
      <w:r w:rsidR="0004014B">
        <w:t xml:space="preserve">- </w:t>
      </w:r>
    </w:p>
    <w:p w14:paraId="44A2A673" w14:textId="7573740A" w:rsidR="00CE1F63" w:rsidRDefault="00BD5BA2" w:rsidP="002057A0">
      <w:pPr>
        <w:pStyle w:val="Quote"/>
        <w:tabs>
          <w:tab w:val="right" w:pos="9923"/>
        </w:tabs>
      </w:pPr>
      <w:r w:rsidRPr="000D67DE">
        <w:t>North, south, east and west seem all confounded</w:t>
      </w:r>
      <w:r w:rsidR="00574641">
        <w:t xml:space="preserve"> </w:t>
      </w:r>
      <w:r w:rsidR="0004014B">
        <w:t xml:space="preserve">- </w:t>
      </w:r>
    </w:p>
    <w:p w14:paraId="3EC01294" w14:textId="77777777" w:rsidR="00CE1F63" w:rsidRDefault="00BD5BA2" w:rsidP="002057A0">
      <w:pPr>
        <w:pStyle w:val="Quote"/>
        <w:tabs>
          <w:tab w:val="right" w:pos="9923"/>
        </w:tabs>
      </w:pPr>
      <w:r w:rsidRPr="000D67DE">
        <w:t>Lord</w:t>
      </w:r>
      <w:r w:rsidR="007B1883" w:rsidRPr="000D67DE">
        <w:t xml:space="preserve"> of </w:t>
      </w:r>
      <w:r w:rsidRPr="000D67DE">
        <w:t xml:space="preserve">devas, world’s abode, have mercy! . . . </w:t>
      </w:r>
    </w:p>
    <w:p w14:paraId="2A81132A" w14:textId="77777777" w:rsidR="00CE1F63" w:rsidRDefault="00BD5BA2" w:rsidP="002057A0">
      <w:pPr>
        <w:pStyle w:val="Quote"/>
        <w:tabs>
          <w:tab w:val="right" w:pos="9923"/>
        </w:tabs>
      </w:pPr>
      <w:r w:rsidRPr="000D67DE">
        <w:t xml:space="preserve">Swift as many rivers streaming to the ocean, </w:t>
      </w:r>
    </w:p>
    <w:p w14:paraId="1B0544C1" w14:textId="04F968AD" w:rsidR="00CE1F63" w:rsidRDefault="00BD5BA2" w:rsidP="002057A0">
      <w:pPr>
        <w:pStyle w:val="Quote"/>
        <w:tabs>
          <w:tab w:val="right" w:pos="9923"/>
        </w:tabs>
      </w:pPr>
      <w:r w:rsidRPr="000D67DE">
        <w:t xml:space="preserve">Rush the heroes to your </w:t>
      </w:r>
      <w:r w:rsidR="0016235C">
        <w:t>fi</w:t>
      </w:r>
      <w:r w:rsidRPr="000D67DE">
        <w:t>ery gullets,</w:t>
      </w:r>
      <w:r w:rsidR="002057A0">
        <w:tab/>
      </w:r>
      <w:r w:rsidRPr="000D67DE">
        <w:t xml:space="preserve"> </w:t>
      </w:r>
    </w:p>
    <w:p w14:paraId="0015584B" w14:textId="10AC3CFD" w:rsidR="00CE1F63" w:rsidRDefault="00BD5BA2" w:rsidP="002057A0">
      <w:pPr>
        <w:pStyle w:val="Quote"/>
        <w:tabs>
          <w:tab w:val="right" w:pos="9923"/>
        </w:tabs>
      </w:pPr>
      <w:r w:rsidRPr="000D67DE">
        <w:t xml:space="preserve">Moth-like to meet the </w:t>
      </w:r>
      <w:r w:rsidR="005E00F4">
        <w:t>fl</w:t>
      </w:r>
      <w:r w:rsidRPr="000D67DE">
        <w:t>ame</w:t>
      </w:r>
      <w:r w:rsidR="007B1883" w:rsidRPr="000D67DE">
        <w:t xml:space="preserve"> of </w:t>
      </w:r>
      <w:r w:rsidRPr="000D67DE">
        <w:t xml:space="preserve">their destruction. </w:t>
      </w:r>
    </w:p>
    <w:p w14:paraId="7D6559A9" w14:textId="77777777" w:rsidR="00CE1F63" w:rsidRDefault="00BD5BA2" w:rsidP="002057A0">
      <w:pPr>
        <w:pStyle w:val="Quote"/>
        <w:tabs>
          <w:tab w:val="right" w:pos="9923"/>
        </w:tabs>
      </w:pPr>
      <w:r w:rsidRPr="000D67DE">
        <w:t xml:space="preserve">Headlong these plunge into you and perish. . . . </w:t>
      </w:r>
    </w:p>
    <w:p w14:paraId="53318F5D" w14:textId="77777777" w:rsidR="00CE1F63" w:rsidRDefault="00BD5BA2" w:rsidP="002057A0">
      <w:pPr>
        <w:pStyle w:val="Quote"/>
        <w:tabs>
          <w:tab w:val="right" w:pos="9923"/>
        </w:tabs>
      </w:pPr>
      <w:r w:rsidRPr="000D67DE">
        <w:t xml:space="preserve">Tell me who you are, and were from the beginning, </w:t>
      </w:r>
    </w:p>
    <w:p w14:paraId="0A5413B8" w14:textId="77777777" w:rsidR="00CE1F63" w:rsidRDefault="00BD5BA2" w:rsidP="002057A0">
      <w:pPr>
        <w:pStyle w:val="Quote"/>
        <w:tabs>
          <w:tab w:val="right" w:pos="9923"/>
        </w:tabs>
      </w:pPr>
      <w:r w:rsidRPr="000D67DE">
        <w:t>You</w:t>
      </w:r>
      <w:r w:rsidR="007B1883" w:rsidRPr="000D67DE">
        <w:t xml:space="preserve"> of </w:t>
      </w:r>
      <w:r w:rsidRPr="000D67DE">
        <w:t>aspect grim.</w:t>
      </w:r>
      <w:r w:rsidR="00047C9A" w:rsidRPr="000D67DE">
        <w:t xml:space="preserve"> </w:t>
      </w:r>
      <w:r w:rsidRPr="000D67DE">
        <w:t>O God</w:t>
      </w:r>
      <w:r w:rsidR="007B1883" w:rsidRPr="000D67DE">
        <w:t xml:space="preserve"> of </w:t>
      </w:r>
      <w:r w:rsidRPr="000D67DE">
        <w:t xml:space="preserve">gods, be gracious. </w:t>
      </w:r>
    </w:p>
    <w:p w14:paraId="744D309C" w14:textId="023CB4D8" w:rsidR="00D85F59" w:rsidRDefault="00BD5BA2" w:rsidP="002057A0">
      <w:pPr>
        <w:pStyle w:val="Quote"/>
        <w:tabs>
          <w:tab w:val="right" w:pos="9923"/>
        </w:tabs>
      </w:pPr>
      <w:r w:rsidRPr="000D67DE">
        <w:t>Take my homage, Lord.</w:t>
      </w:r>
      <w:r w:rsidR="00047C9A" w:rsidRPr="000D67DE">
        <w:t xml:space="preserve"> </w:t>
      </w:r>
      <w:r w:rsidRPr="000D67DE">
        <w:t>From me your ways are hidden.</w:t>
      </w:r>
    </w:p>
    <w:p w14:paraId="495324C2" w14:textId="6DF26D40" w:rsidR="00420315" w:rsidRDefault="00BD5BA2" w:rsidP="002057A0">
      <w:pPr>
        <w:pStyle w:val="Quote"/>
        <w:tabs>
          <w:tab w:val="right" w:pos="9923"/>
        </w:tabs>
      </w:pPr>
      <w:r w:rsidRPr="000D67DE">
        <w:t>Tell me who you are.’</w:t>
      </w:r>
      <w:r w:rsidR="00047C9A" w:rsidRPr="000D67DE">
        <w:t xml:space="preserve"> </w:t>
      </w:r>
    </w:p>
    <w:p w14:paraId="4E42534C" w14:textId="65458C6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answer is clear and unequivocal</w:t>
      </w:r>
      <w:r w:rsidR="00420315">
        <w:rPr>
          <w:rFonts w:ascii="Calibri" w:hAnsi="Calibri"/>
          <w:sz w:val="36"/>
        </w:rPr>
        <w:t>:</w:t>
      </w:r>
    </w:p>
    <w:p w14:paraId="62740006" w14:textId="13999A6B" w:rsidR="00CE1F63" w:rsidRDefault="00D85F59" w:rsidP="002057A0">
      <w:pPr>
        <w:pStyle w:val="Quote"/>
        <w:tabs>
          <w:tab w:val="right" w:pos="9923"/>
        </w:tabs>
      </w:pPr>
      <w:r>
        <w:t>‘</w:t>
      </w:r>
      <w:r w:rsidR="00BD5BA2" w:rsidRPr="000D67DE">
        <w:t>I am come as Time, the waster</w:t>
      </w:r>
      <w:r w:rsidR="007B1883" w:rsidRPr="000D67DE">
        <w:t xml:space="preserve"> of </w:t>
      </w:r>
      <w:r w:rsidR="00BD5BA2" w:rsidRPr="000D67DE">
        <w:t xml:space="preserve">the peoples, </w:t>
      </w:r>
    </w:p>
    <w:p w14:paraId="795FA253" w14:textId="4CE35AAD" w:rsidR="00D85F59" w:rsidRDefault="00BD5BA2" w:rsidP="002057A0">
      <w:pPr>
        <w:pStyle w:val="Quote"/>
        <w:tabs>
          <w:tab w:val="right" w:pos="9923"/>
        </w:tabs>
      </w:pPr>
      <w:r w:rsidRPr="000D67DE">
        <w:t xml:space="preserve">Ready for the hour that </w:t>
      </w:r>
      <w:r w:rsidR="004F6A22" w:rsidRPr="000D67DE">
        <w:t>ripens</w:t>
      </w:r>
      <w:r w:rsidRPr="000D67DE">
        <w:t xml:space="preserve"> to their ruin.</w:t>
      </w:r>
      <w:r w:rsidR="00D85F59">
        <w:t>’</w:t>
      </w:r>
      <w:r w:rsidR="00800358">
        <w:t xml:space="preserve"> </w:t>
      </w:r>
    </w:p>
    <w:p w14:paraId="6F437C13" w14:textId="6A38C0D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But the God who comes so terribly as Time also exists timelessly as the Godhead, as Brahman, whose essence is Sat</w:t>
      </w:r>
      <w:r w:rsidR="00D85F59">
        <w:rPr>
          <w:rFonts w:ascii="Calibri" w:hAnsi="Calibri"/>
          <w:sz w:val="36"/>
        </w:rPr>
        <w:t>-</w:t>
      </w:r>
      <w:r w:rsidRPr="000D67DE">
        <w:rPr>
          <w:rFonts w:ascii="Calibri" w:hAnsi="Calibri"/>
          <w:sz w:val="36"/>
        </w:rPr>
        <w:t>C</w:t>
      </w:r>
      <w:r w:rsidR="00D85F59">
        <w:rPr>
          <w:rFonts w:ascii="Calibri" w:hAnsi="Calibri"/>
          <w:sz w:val="36"/>
        </w:rPr>
        <w:t>h</w:t>
      </w:r>
      <w:r w:rsidRPr="000D67DE">
        <w:rPr>
          <w:rFonts w:ascii="Calibri" w:hAnsi="Calibri"/>
          <w:sz w:val="36"/>
        </w:rPr>
        <w:t>it</w:t>
      </w:r>
      <w:r w:rsidR="00D85F59">
        <w:rPr>
          <w:rFonts w:ascii="Calibri" w:hAnsi="Calibri"/>
          <w:sz w:val="36"/>
        </w:rPr>
        <w:t>-</w:t>
      </w:r>
      <w:r w:rsidRPr="000D67DE">
        <w:rPr>
          <w:rFonts w:ascii="Calibri" w:hAnsi="Calibri"/>
          <w:sz w:val="36"/>
        </w:rPr>
        <w:t>Ananda</w:t>
      </w:r>
      <w:r w:rsidR="00D85F59">
        <w:rPr>
          <w:rFonts w:ascii="Calibri" w:hAnsi="Calibri"/>
          <w:sz w:val="36"/>
        </w:rPr>
        <w:t xml:space="preserve"> –</w:t>
      </w:r>
      <w:r w:rsidRPr="000D67DE">
        <w:rPr>
          <w:rFonts w:ascii="Calibri" w:hAnsi="Calibri"/>
          <w:sz w:val="36"/>
        </w:rPr>
        <w:t xml:space="preserve"> </w:t>
      </w:r>
      <w:r w:rsidR="00D85F59">
        <w:rPr>
          <w:rFonts w:ascii="Calibri" w:hAnsi="Calibri"/>
          <w:sz w:val="36"/>
        </w:rPr>
        <w:t>‘</w:t>
      </w:r>
      <w:r w:rsidRPr="000D67DE">
        <w:rPr>
          <w:rFonts w:ascii="Calibri" w:hAnsi="Calibri"/>
          <w:sz w:val="36"/>
        </w:rPr>
        <w:t>Being, Awareness, Bliss</w:t>
      </w:r>
      <w:r w:rsidR="00D85F59">
        <w:rPr>
          <w:rFonts w:ascii="Calibri" w:hAnsi="Calibri"/>
          <w:sz w:val="36"/>
        </w:rPr>
        <w:t>’</w:t>
      </w:r>
      <w:r w:rsidRPr="000D67DE">
        <w:rPr>
          <w:rFonts w:ascii="Calibri" w:hAnsi="Calibri"/>
          <w:sz w:val="36"/>
        </w:rPr>
        <w:t>; and within and beyond man’s</w:t>
      </w:r>
      <w:r w:rsidR="00800358">
        <w:rPr>
          <w:rFonts w:ascii="Calibri" w:hAnsi="Calibri"/>
          <w:sz w:val="36"/>
        </w:rPr>
        <w:t xml:space="preserve"> </w:t>
      </w:r>
      <w:r w:rsidRPr="000D67DE">
        <w:rPr>
          <w:rFonts w:ascii="Calibri" w:hAnsi="Calibri"/>
          <w:sz w:val="36"/>
        </w:rPr>
        <w:t xml:space="preserve">time-tortured psyche is his spirit, </w:t>
      </w:r>
      <w:r w:rsidR="00F65EB1">
        <w:rPr>
          <w:rFonts w:ascii="Calibri" w:hAnsi="Calibri"/>
          <w:sz w:val="36"/>
        </w:rPr>
        <w:t>‘</w:t>
      </w:r>
      <w:r w:rsidRPr="000D67DE">
        <w:rPr>
          <w:rFonts w:ascii="Calibri" w:hAnsi="Calibri"/>
          <w:sz w:val="36"/>
        </w:rPr>
        <w:t>uncreated and uncreatable,’</w:t>
      </w:r>
      <w:r w:rsidR="00800358">
        <w:rPr>
          <w:rFonts w:ascii="Calibri" w:hAnsi="Calibri"/>
          <w:sz w:val="36"/>
        </w:rPr>
        <w:t xml:space="preserve"> </w:t>
      </w:r>
      <w:r w:rsidRPr="000D67DE">
        <w:rPr>
          <w:rFonts w:ascii="Calibri" w:hAnsi="Calibri"/>
          <w:sz w:val="36"/>
        </w:rPr>
        <w:t xml:space="preserve">as Eckhart says, the </w:t>
      </w:r>
      <w:r w:rsidR="00BE509D">
        <w:rPr>
          <w:rFonts w:ascii="Calibri" w:hAnsi="Calibri"/>
          <w:sz w:val="36"/>
        </w:rPr>
        <w:t>Ātma</w:t>
      </w:r>
      <w:r w:rsidRPr="000D67DE">
        <w:rPr>
          <w:rFonts w:ascii="Calibri" w:hAnsi="Calibri"/>
          <w:sz w:val="36"/>
        </w:rPr>
        <w:t>n which is akin to or even identical</w:t>
      </w:r>
      <w:r w:rsidR="00800358">
        <w:rPr>
          <w:rFonts w:ascii="Calibri" w:hAnsi="Calibri"/>
          <w:sz w:val="36"/>
        </w:rPr>
        <w:t xml:space="preserve"> </w:t>
      </w:r>
      <w:r w:rsidRPr="000D67DE">
        <w:rPr>
          <w:rFonts w:ascii="Calibri" w:hAnsi="Calibri"/>
          <w:sz w:val="36"/>
        </w:rPr>
        <w:t>with Brahman.</w:t>
      </w:r>
      <w:r w:rsidR="00047C9A" w:rsidRPr="000D67DE">
        <w:rPr>
          <w:rFonts w:ascii="Calibri" w:hAnsi="Calibri"/>
          <w:sz w:val="36"/>
        </w:rPr>
        <w:t xml:space="preserve"> </w:t>
      </w:r>
      <w:r w:rsidRPr="000D67DE">
        <w:rPr>
          <w:rFonts w:ascii="Calibri" w:hAnsi="Calibri"/>
          <w:sz w:val="36"/>
        </w:rPr>
        <w:t>The Gita, like all other formulations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Perennial Philosophy, justi</w:t>
      </w:r>
      <w:r w:rsidR="0016235C">
        <w:rPr>
          <w:rFonts w:ascii="Calibri" w:hAnsi="Calibri"/>
          <w:sz w:val="36"/>
        </w:rPr>
        <w:t>fi</w:t>
      </w:r>
      <w:r w:rsidRPr="000D67DE">
        <w:rPr>
          <w:rFonts w:ascii="Calibri" w:hAnsi="Calibri"/>
          <w:sz w:val="36"/>
        </w:rPr>
        <w:t>es God’s ways to man by af</w:t>
      </w:r>
      <w:r w:rsidR="0016235C">
        <w:rPr>
          <w:rFonts w:ascii="Calibri" w:hAnsi="Calibri"/>
          <w:sz w:val="36"/>
        </w:rPr>
        <w:t>fi</w:t>
      </w:r>
      <w:r w:rsidRPr="000D67DE">
        <w:rPr>
          <w:rFonts w:ascii="Calibri" w:hAnsi="Calibri"/>
          <w:sz w:val="36"/>
        </w:rPr>
        <w:t>rming</w:t>
      </w:r>
      <w:r w:rsidR="00CD0032">
        <w:rPr>
          <w:rFonts w:ascii="Calibri" w:hAnsi="Calibri"/>
          <w:sz w:val="36"/>
        </w:rPr>
        <w:t xml:space="preserve"> - </w:t>
      </w:r>
      <w:r w:rsidRPr="000D67DE">
        <w:rPr>
          <w:rFonts w:ascii="Calibri" w:hAnsi="Calibri"/>
          <w:sz w:val="36"/>
        </w:rPr>
        <w:t>and the af</w:t>
      </w:r>
      <w:r w:rsidR="0016235C">
        <w:rPr>
          <w:rFonts w:ascii="Calibri" w:hAnsi="Calibri"/>
          <w:sz w:val="36"/>
        </w:rPr>
        <w:t>fi</w:t>
      </w:r>
      <w:r w:rsidRPr="000D67DE">
        <w:rPr>
          <w:rFonts w:ascii="Calibri" w:hAnsi="Calibri"/>
          <w:sz w:val="36"/>
        </w:rPr>
        <w:t>rmation is based upon observation and immediate</w:t>
      </w:r>
      <w:r w:rsidR="00800358">
        <w:rPr>
          <w:rFonts w:ascii="Calibri" w:hAnsi="Calibri"/>
          <w:sz w:val="36"/>
        </w:rPr>
        <w:t xml:space="preserve"> </w:t>
      </w:r>
      <w:r w:rsidRPr="000D67DE">
        <w:rPr>
          <w:rFonts w:ascii="Calibri" w:hAnsi="Calibri"/>
          <w:sz w:val="36"/>
        </w:rPr>
        <w:t>experience</w:t>
      </w:r>
      <w:r w:rsidR="00CE1F63">
        <w:rPr>
          <w:rFonts w:ascii="Calibri" w:hAnsi="Calibri"/>
          <w:sz w:val="36"/>
        </w:rPr>
        <w:t xml:space="preserve"> - </w:t>
      </w:r>
      <w:r w:rsidRPr="000D67DE">
        <w:rPr>
          <w:rFonts w:ascii="Calibri" w:hAnsi="Calibri"/>
          <w:sz w:val="36"/>
        </w:rPr>
        <w:t>that man can, if he so desires, die to his separate</w:t>
      </w:r>
      <w:r w:rsidR="00800358">
        <w:rPr>
          <w:rFonts w:ascii="Calibri" w:hAnsi="Calibri"/>
          <w:sz w:val="36"/>
        </w:rPr>
        <w:t xml:space="preserve"> </w:t>
      </w:r>
      <w:r w:rsidRPr="000D67DE">
        <w:rPr>
          <w:rFonts w:ascii="Calibri" w:hAnsi="Calibri"/>
          <w:sz w:val="36"/>
        </w:rPr>
        <w:t>temporal selfness and so come to union with timeless Spirit.</w:t>
      </w:r>
      <w:r w:rsidR="00800358">
        <w:rPr>
          <w:rFonts w:ascii="Calibri" w:hAnsi="Calibri"/>
          <w:sz w:val="36"/>
        </w:rPr>
        <w:t xml:space="preserve"> </w:t>
      </w:r>
      <w:r w:rsidRPr="000D67DE">
        <w:rPr>
          <w:rFonts w:ascii="Calibri" w:hAnsi="Calibri"/>
          <w:sz w:val="36"/>
        </w:rPr>
        <w:t>It af</w:t>
      </w:r>
      <w:r w:rsidR="0016235C">
        <w:rPr>
          <w:rFonts w:ascii="Calibri" w:hAnsi="Calibri"/>
          <w:sz w:val="36"/>
        </w:rPr>
        <w:t>fi</w:t>
      </w:r>
      <w:r w:rsidRPr="000D67DE">
        <w:rPr>
          <w:rFonts w:ascii="Calibri" w:hAnsi="Calibri"/>
          <w:sz w:val="36"/>
        </w:rPr>
        <w:t>rms, too, that the Avatar becomes incarnate in order to</w:t>
      </w:r>
      <w:r w:rsidR="00800358">
        <w:rPr>
          <w:rFonts w:ascii="Calibri" w:hAnsi="Calibri"/>
          <w:sz w:val="36"/>
        </w:rPr>
        <w:t xml:space="preserve"> </w:t>
      </w:r>
      <w:r w:rsidRPr="000D67DE">
        <w:rPr>
          <w:rFonts w:ascii="Calibri" w:hAnsi="Calibri"/>
          <w:sz w:val="36"/>
        </w:rPr>
        <w:t>assist human beings to achieve this union.</w:t>
      </w:r>
      <w:r w:rsidR="00047C9A" w:rsidRPr="000D67DE">
        <w:rPr>
          <w:rFonts w:ascii="Calibri" w:hAnsi="Calibri"/>
          <w:sz w:val="36"/>
        </w:rPr>
        <w:t xml:space="preserve"> </w:t>
      </w:r>
      <w:r w:rsidRPr="000D67DE">
        <w:rPr>
          <w:rFonts w:ascii="Calibri" w:hAnsi="Calibri"/>
          <w:sz w:val="36"/>
        </w:rPr>
        <w:t>This he does in</w:t>
      </w:r>
      <w:r w:rsidR="00800358">
        <w:rPr>
          <w:rFonts w:ascii="Calibri" w:hAnsi="Calibri"/>
          <w:sz w:val="36"/>
        </w:rPr>
        <w:t xml:space="preserve"> </w:t>
      </w:r>
      <w:r w:rsidRPr="000D67DE">
        <w:rPr>
          <w:rFonts w:ascii="Calibri" w:hAnsi="Calibri"/>
          <w:sz w:val="36"/>
        </w:rPr>
        <w:t>three ways</w:t>
      </w:r>
      <w:r w:rsidR="00CE1F63">
        <w:rPr>
          <w:rFonts w:ascii="Calibri" w:hAnsi="Calibri"/>
          <w:sz w:val="36"/>
        </w:rPr>
        <w:t xml:space="preserve"> - </w:t>
      </w:r>
      <w:r w:rsidRPr="000D67DE">
        <w:rPr>
          <w:rFonts w:ascii="Calibri" w:hAnsi="Calibri"/>
          <w:sz w:val="36"/>
        </w:rPr>
        <w:t>by teaching the true doctrine in a world blinded</w:t>
      </w:r>
      <w:r w:rsidR="00800358">
        <w:rPr>
          <w:rFonts w:ascii="Calibri" w:hAnsi="Calibri"/>
          <w:sz w:val="36"/>
        </w:rPr>
        <w:t xml:space="preserve"> </w:t>
      </w:r>
      <w:r w:rsidRPr="000D67DE">
        <w:rPr>
          <w:rFonts w:ascii="Calibri" w:hAnsi="Calibri"/>
          <w:sz w:val="36"/>
        </w:rPr>
        <w:t xml:space="preserve">by voluntary ignorance; by inviting souls to a </w:t>
      </w:r>
      <w:r w:rsidR="00F65EB1">
        <w:rPr>
          <w:rFonts w:ascii="Calibri" w:hAnsi="Calibri"/>
          <w:sz w:val="36"/>
        </w:rPr>
        <w:t>‘</w:t>
      </w:r>
      <w:r w:rsidRPr="000D67DE">
        <w:rPr>
          <w:rFonts w:ascii="Calibri" w:hAnsi="Calibri"/>
          <w:sz w:val="36"/>
        </w:rPr>
        <w:t>carnal love’</w:t>
      </w:r>
      <w:r w:rsidR="00800358">
        <w:rPr>
          <w:rFonts w:ascii="Calibri" w:hAnsi="Calibri"/>
          <w:sz w:val="36"/>
        </w:rPr>
        <w:t xml:space="preserve"> </w:t>
      </w:r>
      <w:r w:rsidRPr="000D67DE">
        <w:rPr>
          <w:rFonts w:ascii="Calibri" w:hAnsi="Calibri"/>
          <w:sz w:val="36"/>
        </w:rPr>
        <w:t>of his humanity, not indeed as an end in itself, but as the means</w:t>
      </w:r>
      <w:r w:rsidR="00800358">
        <w:rPr>
          <w:rFonts w:ascii="Calibri" w:hAnsi="Calibri"/>
          <w:sz w:val="36"/>
        </w:rPr>
        <w:t xml:space="preserve"> </w:t>
      </w:r>
      <w:r w:rsidRPr="000D67DE">
        <w:rPr>
          <w:rFonts w:ascii="Calibri" w:hAnsi="Calibri"/>
          <w:sz w:val="36"/>
        </w:rPr>
        <w:t>to spiritual love-knowledge</w:t>
      </w:r>
      <w:r w:rsidR="007B1883" w:rsidRPr="000D67DE">
        <w:rPr>
          <w:rFonts w:ascii="Calibri" w:hAnsi="Calibri"/>
          <w:sz w:val="36"/>
        </w:rPr>
        <w:t xml:space="preserve"> of </w:t>
      </w:r>
      <w:r w:rsidRPr="000D67DE">
        <w:rPr>
          <w:rFonts w:ascii="Calibri" w:hAnsi="Calibri"/>
          <w:sz w:val="36"/>
        </w:rPr>
        <w:t xml:space="preserve">Spirit; and </w:t>
      </w:r>
      <w:r w:rsidR="0016235C">
        <w:rPr>
          <w:rFonts w:ascii="Calibri" w:hAnsi="Calibri"/>
          <w:sz w:val="36"/>
        </w:rPr>
        <w:t>fi</w:t>
      </w:r>
      <w:r w:rsidRPr="000D67DE">
        <w:rPr>
          <w:rFonts w:ascii="Calibri" w:hAnsi="Calibri"/>
          <w:sz w:val="36"/>
        </w:rPr>
        <w:t>nally by se</w:t>
      </w:r>
      <w:r w:rsidR="00CD0032">
        <w:rPr>
          <w:rFonts w:ascii="Calibri" w:hAnsi="Calibri"/>
          <w:sz w:val="36"/>
        </w:rPr>
        <w:t>rv</w:t>
      </w:r>
      <w:r w:rsidRPr="000D67DE">
        <w:rPr>
          <w:rFonts w:ascii="Calibri" w:hAnsi="Calibri"/>
          <w:sz w:val="36"/>
        </w:rPr>
        <w:t>ing</w:t>
      </w:r>
      <w:r w:rsidR="00800358">
        <w:rPr>
          <w:rFonts w:ascii="Calibri" w:hAnsi="Calibri"/>
          <w:sz w:val="36"/>
        </w:rPr>
        <w:t xml:space="preserve"> </w:t>
      </w:r>
      <w:r w:rsidRPr="000D67DE">
        <w:rPr>
          <w:rFonts w:ascii="Calibri" w:hAnsi="Calibri"/>
          <w:sz w:val="36"/>
        </w:rPr>
        <w:t>as a channel</w:t>
      </w:r>
      <w:r w:rsidR="007B1883" w:rsidRPr="000D67DE">
        <w:rPr>
          <w:rFonts w:ascii="Calibri" w:hAnsi="Calibri"/>
          <w:sz w:val="36"/>
        </w:rPr>
        <w:t xml:space="preserve"> of </w:t>
      </w:r>
      <w:r w:rsidRPr="000D67DE">
        <w:rPr>
          <w:rFonts w:ascii="Calibri" w:hAnsi="Calibri"/>
          <w:sz w:val="36"/>
        </w:rPr>
        <w:t>grace.</w:t>
      </w:r>
      <w:r w:rsidR="002057A0">
        <w:rPr>
          <w:rFonts w:ascii="Calibri" w:hAnsi="Calibri"/>
          <w:sz w:val="36"/>
        </w:rPr>
        <w:tab/>
      </w:r>
      <w:r w:rsidR="00047C9A" w:rsidRPr="000D67DE">
        <w:rPr>
          <w:rFonts w:ascii="Calibri" w:hAnsi="Calibri"/>
          <w:sz w:val="36"/>
        </w:rPr>
        <w:t xml:space="preserve"> </w:t>
      </w:r>
    </w:p>
    <w:p w14:paraId="7A664796" w14:textId="762C513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God who is Spirit can only be worshipped in spirit and for</w:t>
      </w:r>
      <w:r w:rsidR="00800358">
        <w:rPr>
          <w:rFonts w:ascii="Calibri" w:hAnsi="Calibri"/>
          <w:sz w:val="36"/>
        </w:rPr>
        <w:t xml:space="preserve"> </w:t>
      </w:r>
      <w:r w:rsidRPr="000D67DE">
        <w:rPr>
          <w:rFonts w:ascii="Calibri" w:hAnsi="Calibri"/>
          <w:sz w:val="36"/>
        </w:rPr>
        <w:t>his own sake; but God in time is normally worshipped by</w:t>
      </w:r>
      <w:r w:rsidR="00800358">
        <w:rPr>
          <w:rFonts w:ascii="Calibri" w:hAnsi="Calibri"/>
          <w:sz w:val="36"/>
        </w:rPr>
        <w:t xml:space="preserve"> </w:t>
      </w:r>
      <w:r w:rsidRPr="000D67DE">
        <w:rPr>
          <w:rFonts w:ascii="Calibri" w:hAnsi="Calibri"/>
          <w:sz w:val="36"/>
        </w:rPr>
        <w:t>material means with a view to achieving temporal ends.</w:t>
      </w:r>
      <w:r w:rsidR="00800358">
        <w:rPr>
          <w:rFonts w:ascii="Calibri" w:hAnsi="Calibri"/>
          <w:sz w:val="36"/>
        </w:rPr>
        <w:t xml:space="preserve"> </w:t>
      </w:r>
      <w:r w:rsidR="00420315" w:rsidRPr="000D67DE">
        <w:rPr>
          <w:rFonts w:ascii="Calibri" w:hAnsi="Calibri"/>
          <w:sz w:val="36"/>
        </w:rPr>
        <w:t xml:space="preserve">Time </w:t>
      </w:r>
      <w:r w:rsidRPr="000D67DE">
        <w:rPr>
          <w:rFonts w:ascii="Calibri" w:hAnsi="Calibri"/>
          <w:sz w:val="36"/>
        </w:rPr>
        <w:t>is manifestly the destroyer as well as the creator; and</w:t>
      </w:r>
      <w:r w:rsidR="00800358">
        <w:rPr>
          <w:rFonts w:ascii="Calibri" w:hAnsi="Calibri"/>
          <w:sz w:val="36"/>
        </w:rPr>
        <w:t xml:space="preserve"> </w:t>
      </w:r>
      <w:r w:rsidRPr="000D67DE">
        <w:rPr>
          <w:rFonts w:ascii="Calibri" w:hAnsi="Calibri"/>
          <w:sz w:val="36"/>
        </w:rPr>
        <w:t>because this is so, it has seemed proper to worship him by</w:t>
      </w:r>
      <w:r w:rsidR="00800358">
        <w:rPr>
          <w:rFonts w:ascii="Calibri" w:hAnsi="Calibri"/>
          <w:sz w:val="36"/>
        </w:rPr>
        <w:t xml:space="preserve"> </w:t>
      </w:r>
      <w:r w:rsidRPr="000D67DE">
        <w:rPr>
          <w:rFonts w:ascii="Calibri" w:hAnsi="Calibri"/>
          <w:sz w:val="36"/>
        </w:rPr>
        <w:t>methods which are as terrible as the destructions he himself</w:t>
      </w:r>
      <w:r w:rsidR="00800358">
        <w:rPr>
          <w:rFonts w:ascii="Calibri" w:hAnsi="Calibri"/>
          <w:sz w:val="36"/>
        </w:rPr>
        <w:t xml:space="preserve"> </w:t>
      </w:r>
      <w:r w:rsidRPr="000D67DE">
        <w:rPr>
          <w:rFonts w:ascii="Calibri" w:hAnsi="Calibri"/>
          <w:sz w:val="36"/>
        </w:rPr>
        <w:t>inflicts.</w:t>
      </w:r>
      <w:r w:rsidR="00047C9A" w:rsidRPr="000D67DE">
        <w:rPr>
          <w:rFonts w:ascii="Calibri" w:hAnsi="Calibri"/>
          <w:sz w:val="36"/>
        </w:rPr>
        <w:t xml:space="preserve"> </w:t>
      </w:r>
      <w:r w:rsidRPr="000D67DE">
        <w:rPr>
          <w:rFonts w:ascii="Calibri" w:hAnsi="Calibri"/>
          <w:sz w:val="36"/>
        </w:rPr>
        <w:t>Hence, in India, the blood sacri</w:t>
      </w:r>
      <w:r w:rsidR="0016235C">
        <w:rPr>
          <w:rFonts w:ascii="Calibri" w:hAnsi="Calibri"/>
          <w:sz w:val="36"/>
        </w:rPr>
        <w:t>fi</w:t>
      </w:r>
      <w:r w:rsidRPr="000D67DE">
        <w:rPr>
          <w:rFonts w:ascii="Calibri" w:hAnsi="Calibri"/>
          <w:sz w:val="36"/>
        </w:rPr>
        <w:t>ces to Kali, in her</w:t>
      </w:r>
      <w:r w:rsidR="00800358">
        <w:rPr>
          <w:rFonts w:ascii="Calibri" w:hAnsi="Calibri"/>
          <w:sz w:val="36"/>
        </w:rPr>
        <w:t xml:space="preserve"> </w:t>
      </w:r>
      <w:r w:rsidRPr="000D67DE">
        <w:rPr>
          <w:rFonts w:ascii="Calibri" w:hAnsi="Calibri"/>
          <w:sz w:val="36"/>
        </w:rPr>
        <w:t>aspect as Nature-the</w:t>
      </w:r>
      <w:r w:rsidR="00CD0032">
        <w:rPr>
          <w:rFonts w:ascii="Calibri" w:hAnsi="Calibri"/>
          <w:sz w:val="36"/>
        </w:rPr>
        <w:t>-</w:t>
      </w:r>
      <w:r w:rsidRPr="000D67DE">
        <w:rPr>
          <w:rFonts w:ascii="Calibri" w:hAnsi="Calibri"/>
          <w:sz w:val="36"/>
        </w:rPr>
        <w:t>Destroyer; hence those</w:t>
      </w:r>
      <w:r w:rsidR="00153B0D">
        <w:rPr>
          <w:rFonts w:ascii="Calibri" w:hAnsi="Calibri"/>
          <w:sz w:val="36"/>
        </w:rPr>
        <w:t xml:space="preserve"> offer</w:t>
      </w:r>
      <w:r w:rsidRPr="000D67DE">
        <w:rPr>
          <w:rFonts w:ascii="Calibri" w:hAnsi="Calibri"/>
          <w:sz w:val="36"/>
        </w:rPr>
        <w:t>ings</w:t>
      </w:r>
      <w:r w:rsidR="007B1883" w:rsidRPr="000D67DE">
        <w:rPr>
          <w:rFonts w:ascii="Calibri" w:hAnsi="Calibri"/>
          <w:sz w:val="36"/>
        </w:rPr>
        <w:t xml:space="preserve"> of </w:t>
      </w:r>
      <w:r w:rsidRPr="000D67DE">
        <w:rPr>
          <w:rFonts w:ascii="Calibri" w:hAnsi="Calibri"/>
          <w:sz w:val="36"/>
        </w:rPr>
        <w:t xml:space="preserve">children to </w:t>
      </w:r>
      <w:r w:rsidR="00F65EB1">
        <w:rPr>
          <w:rFonts w:ascii="Calibri" w:hAnsi="Calibri"/>
          <w:sz w:val="36"/>
        </w:rPr>
        <w:t>‘</w:t>
      </w:r>
      <w:r w:rsidRPr="000D67DE">
        <w:rPr>
          <w:rFonts w:ascii="Calibri" w:hAnsi="Calibri"/>
          <w:sz w:val="36"/>
        </w:rPr>
        <w:t>the Molochs,’ denounced by the Hebrew prophets;</w:t>
      </w:r>
      <w:r w:rsidR="00047C9A" w:rsidRPr="000D67DE">
        <w:rPr>
          <w:rFonts w:ascii="Calibri" w:hAnsi="Calibri"/>
          <w:sz w:val="36"/>
        </w:rPr>
        <w:t xml:space="preserve"> </w:t>
      </w:r>
      <w:r w:rsidRPr="000D67DE">
        <w:rPr>
          <w:rFonts w:ascii="Calibri" w:hAnsi="Calibri"/>
          <w:sz w:val="36"/>
        </w:rPr>
        <w:t>hence the human sacri</w:t>
      </w:r>
      <w:r w:rsidR="0016235C">
        <w:rPr>
          <w:rFonts w:ascii="Calibri" w:hAnsi="Calibri"/>
          <w:sz w:val="36"/>
        </w:rPr>
        <w:t>fi</w:t>
      </w:r>
      <w:r w:rsidRPr="000D67DE">
        <w:rPr>
          <w:rFonts w:ascii="Calibri" w:hAnsi="Calibri"/>
          <w:sz w:val="36"/>
        </w:rPr>
        <w:t>ces practised, for example, by the</w:t>
      </w:r>
      <w:r w:rsidR="00800358">
        <w:rPr>
          <w:rFonts w:ascii="Calibri" w:hAnsi="Calibri"/>
          <w:sz w:val="36"/>
        </w:rPr>
        <w:t xml:space="preserve"> </w:t>
      </w:r>
      <w:r w:rsidRPr="000D67DE">
        <w:rPr>
          <w:rFonts w:ascii="Calibri" w:hAnsi="Calibri"/>
          <w:sz w:val="36"/>
        </w:rPr>
        <w:t>Phoenicians, the Carthaginians, the Druids, the Aztecs.</w:t>
      </w:r>
      <w:r w:rsidR="00047C9A" w:rsidRPr="000D67DE">
        <w:rPr>
          <w:rFonts w:ascii="Calibri" w:hAnsi="Calibri"/>
          <w:sz w:val="36"/>
        </w:rPr>
        <w:t xml:space="preserve"> </w:t>
      </w:r>
      <w:r w:rsidRPr="000D67DE">
        <w:rPr>
          <w:rFonts w:ascii="Calibri" w:hAnsi="Calibri"/>
          <w:sz w:val="36"/>
        </w:rPr>
        <w:t>In all</w:t>
      </w:r>
      <w:r w:rsidR="00800358">
        <w:rPr>
          <w:rFonts w:ascii="Calibri" w:hAnsi="Calibri"/>
          <w:sz w:val="36"/>
        </w:rPr>
        <w:t xml:space="preserve"> </w:t>
      </w:r>
      <w:r w:rsidRPr="000D67DE">
        <w:rPr>
          <w:rFonts w:ascii="Calibri" w:hAnsi="Calibri"/>
          <w:sz w:val="36"/>
        </w:rPr>
        <w:t>such cases the divinity addressed was a god in time, or a personification</w:t>
      </w:r>
      <w:r w:rsidR="007B1883" w:rsidRPr="000D67DE">
        <w:rPr>
          <w:rFonts w:ascii="Calibri" w:hAnsi="Calibri"/>
          <w:sz w:val="36"/>
        </w:rPr>
        <w:t xml:space="preserve"> of </w:t>
      </w:r>
      <w:r w:rsidRPr="000D67DE">
        <w:rPr>
          <w:rFonts w:ascii="Calibri" w:hAnsi="Calibri"/>
          <w:sz w:val="36"/>
        </w:rPr>
        <w:t>Nature, which is nothing else but Time itself,</w:t>
      </w:r>
      <w:r w:rsidR="00800358">
        <w:rPr>
          <w:rFonts w:ascii="Calibri" w:hAnsi="Calibri"/>
          <w:sz w:val="36"/>
        </w:rPr>
        <w:t xml:space="preserve"> </w:t>
      </w:r>
      <w:r w:rsidRPr="000D67DE">
        <w:rPr>
          <w:rFonts w:ascii="Calibri" w:hAnsi="Calibri"/>
          <w:sz w:val="36"/>
        </w:rPr>
        <w:t>the devourer</w:t>
      </w:r>
      <w:r w:rsidR="007B1883" w:rsidRPr="000D67DE">
        <w:rPr>
          <w:rFonts w:ascii="Calibri" w:hAnsi="Calibri"/>
          <w:sz w:val="36"/>
        </w:rPr>
        <w:t xml:space="preserve"> of </w:t>
      </w:r>
      <w:r w:rsidRPr="000D67DE">
        <w:rPr>
          <w:rFonts w:ascii="Calibri" w:hAnsi="Calibri"/>
          <w:sz w:val="36"/>
        </w:rPr>
        <w:t>its own</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spring; and in all cases the purpose</w:t>
      </w:r>
      <w:r w:rsidR="00800358">
        <w:rPr>
          <w:rFonts w:ascii="Calibri" w:hAnsi="Calibri"/>
          <w:sz w:val="36"/>
        </w:rPr>
        <w:t xml:space="preserve"> </w:t>
      </w:r>
      <w:r w:rsidRPr="000D67DE">
        <w:rPr>
          <w:rFonts w:ascii="Calibri" w:hAnsi="Calibri"/>
          <w:sz w:val="36"/>
        </w:rPr>
        <w:t>of the rite was to obtain a future bene</w:t>
      </w:r>
      <w:r w:rsidR="0016235C">
        <w:rPr>
          <w:rFonts w:ascii="Calibri" w:hAnsi="Calibri"/>
          <w:sz w:val="36"/>
        </w:rPr>
        <w:t>fi</w:t>
      </w:r>
      <w:r w:rsidRPr="000D67DE">
        <w:rPr>
          <w:rFonts w:ascii="Calibri" w:hAnsi="Calibri"/>
          <w:sz w:val="36"/>
        </w:rPr>
        <w:t>t or to avoid one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enormous evils which Time and Nature forever hold in</w:t>
      </w:r>
      <w:r w:rsidR="00800358">
        <w:rPr>
          <w:rFonts w:ascii="Calibri" w:hAnsi="Calibri"/>
          <w:sz w:val="36"/>
        </w:rPr>
        <w:t xml:space="preserve"> </w:t>
      </w:r>
      <w:r w:rsidRPr="000D67DE">
        <w:rPr>
          <w:rFonts w:ascii="Calibri" w:hAnsi="Calibri"/>
          <w:sz w:val="36"/>
        </w:rPr>
        <w:t>store.</w:t>
      </w:r>
      <w:r w:rsidR="00047C9A" w:rsidRPr="000D67DE">
        <w:rPr>
          <w:rFonts w:ascii="Calibri" w:hAnsi="Calibri"/>
          <w:sz w:val="36"/>
        </w:rPr>
        <w:t xml:space="preserve"> </w:t>
      </w:r>
      <w:r w:rsidRPr="000D67DE">
        <w:rPr>
          <w:rFonts w:ascii="Calibri" w:hAnsi="Calibri"/>
          <w:sz w:val="36"/>
        </w:rPr>
        <w:t xml:space="preserve">For this it was thought to be </w:t>
      </w:r>
      <w:r w:rsidR="004F6A22" w:rsidRPr="000D67DE">
        <w:rPr>
          <w:rFonts w:ascii="Calibri" w:hAnsi="Calibri"/>
          <w:sz w:val="36"/>
        </w:rPr>
        <w:t>worthwhile</w:t>
      </w:r>
      <w:r w:rsidRPr="000D67DE">
        <w:rPr>
          <w:rFonts w:ascii="Calibri" w:hAnsi="Calibri"/>
          <w:sz w:val="36"/>
        </w:rPr>
        <w:t xml:space="preserve"> to pay a high</w:t>
      </w:r>
      <w:r w:rsidR="00800358">
        <w:rPr>
          <w:rFonts w:ascii="Calibri" w:hAnsi="Calibri"/>
          <w:sz w:val="36"/>
        </w:rPr>
        <w:t xml:space="preserve"> </w:t>
      </w:r>
      <w:r w:rsidRPr="000D67DE">
        <w:rPr>
          <w:rFonts w:ascii="Calibri" w:hAnsi="Calibri"/>
          <w:sz w:val="36"/>
        </w:rPr>
        <w:t>price in that currency</w:t>
      </w:r>
      <w:r w:rsidR="007B1883" w:rsidRPr="000D67DE">
        <w:rPr>
          <w:rFonts w:ascii="Calibri" w:hAnsi="Calibri"/>
          <w:sz w:val="36"/>
        </w:rPr>
        <w:t xml:space="preserve"> of </w:t>
      </w:r>
      <w:r w:rsidRPr="000D67DE">
        <w:rPr>
          <w:rFonts w:ascii="Calibri" w:hAnsi="Calibri"/>
          <w:sz w:val="36"/>
        </w:rPr>
        <w:t xml:space="preserve">suffering, which the </w:t>
      </w:r>
      <w:r w:rsidRPr="000D67DE">
        <w:rPr>
          <w:rFonts w:ascii="Calibri" w:hAnsi="Calibri"/>
          <w:sz w:val="36"/>
        </w:rPr>
        <w:lastRenderedPageBreak/>
        <w:t>Destroyer so</w:t>
      </w:r>
      <w:r w:rsidR="00800358">
        <w:rPr>
          <w:rFonts w:ascii="Calibri" w:hAnsi="Calibri"/>
          <w:sz w:val="36"/>
        </w:rPr>
        <w:t xml:space="preserve"> </w:t>
      </w:r>
      <w:r w:rsidRPr="000D67DE">
        <w:rPr>
          <w:rFonts w:ascii="Calibri" w:hAnsi="Calibri"/>
          <w:sz w:val="36"/>
        </w:rPr>
        <w:t>evidently valued.</w:t>
      </w:r>
      <w:r w:rsidR="00047C9A" w:rsidRPr="000D67DE">
        <w:rPr>
          <w:rFonts w:ascii="Calibri" w:hAnsi="Calibri"/>
          <w:sz w:val="36"/>
        </w:rPr>
        <w:t xml:space="preserve"> </w:t>
      </w:r>
      <w:r w:rsidRPr="000D67DE">
        <w:rPr>
          <w:rFonts w:ascii="Calibri" w:hAnsi="Calibri"/>
          <w:sz w:val="36"/>
        </w:rPr>
        <w:t>The importance</w:t>
      </w:r>
      <w:r w:rsidR="007B1883" w:rsidRPr="000D67DE">
        <w:rPr>
          <w:rFonts w:ascii="Calibri" w:hAnsi="Calibri"/>
          <w:sz w:val="36"/>
        </w:rPr>
        <w:t xml:space="preserve"> of </w:t>
      </w:r>
      <w:r w:rsidRPr="000D67DE">
        <w:rPr>
          <w:rFonts w:ascii="Calibri" w:hAnsi="Calibri"/>
          <w:sz w:val="36"/>
        </w:rPr>
        <w:t>the temporal end justi</w:t>
      </w:r>
      <w:r w:rsidR="0016235C">
        <w:rPr>
          <w:rFonts w:ascii="Calibri" w:hAnsi="Calibri"/>
          <w:sz w:val="36"/>
        </w:rPr>
        <w:t>fi</w:t>
      </w:r>
      <w:r w:rsidRPr="000D67DE">
        <w:rPr>
          <w:rFonts w:ascii="Calibri" w:hAnsi="Calibri"/>
          <w:sz w:val="36"/>
        </w:rPr>
        <w:t>ed</w:t>
      </w:r>
      <w:r w:rsidR="00800358">
        <w:rPr>
          <w:rFonts w:ascii="Calibri" w:hAnsi="Calibri"/>
          <w:sz w:val="36"/>
        </w:rPr>
        <w:t xml:space="preserve"> </w:t>
      </w:r>
      <w:r w:rsidRPr="000D67DE">
        <w:rPr>
          <w:rFonts w:ascii="Calibri" w:hAnsi="Calibri"/>
          <w:sz w:val="36"/>
        </w:rPr>
        <w:t>the use</w:t>
      </w:r>
      <w:r w:rsidR="007B1883" w:rsidRPr="000D67DE">
        <w:rPr>
          <w:rFonts w:ascii="Calibri" w:hAnsi="Calibri"/>
          <w:sz w:val="36"/>
        </w:rPr>
        <w:t xml:space="preserve"> of </w:t>
      </w:r>
      <w:r w:rsidRPr="000D67DE">
        <w:rPr>
          <w:rFonts w:ascii="Calibri" w:hAnsi="Calibri"/>
          <w:sz w:val="36"/>
        </w:rPr>
        <w:t xml:space="preserve">means that were intrinsically terrible, because </w:t>
      </w:r>
      <w:r w:rsidR="004F6A22" w:rsidRPr="000D67DE">
        <w:rPr>
          <w:rFonts w:ascii="Calibri" w:hAnsi="Calibri"/>
          <w:sz w:val="36"/>
        </w:rPr>
        <w:t>intrinsically</w:t>
      </w:r>
      <w:r w:rsidRPr="000D67DE">
        <w:rPr>
          <w:rFonts w:ascii="Calibri" w:hAnsi="Calibri"/>
          <w:sz w:val="36"/>
        </w:rPr>
        <w:t xml:space="preserve"> time-like.</w:t>
      </w:r>
      <w:r w:rsidR="00047C9A" w:rsidRPr="000D67DE">
        <w:rPr>
          <w:rFonts w:ascii="Calibri" w:hAnsi="Calibri"/>
          <w:sz w:val="36"/>
        </w:rPr>
        <w:t xml:space="preserve"> </w:t>
      </w:r>
      <w:r w:rsidRPr="000D67DE">
        <w:rPr>
          <w:rFonts w:ascii="Calibri" w:hAnsi="Calibri"/>
          <w:sz w:val="36"/>
        </w:rPr>
        <w:t>Sublimated traces</w:t>
      </w:r>
      <w:r w:rsidR="007B1883" w:rsidRPr="000D67DE">
        <w:rPr>
          <w:rFonts w:ascii="Calibri" w:hAnsi="Calibri"/>
          <w:sz w:val="36"/>
        </w:rPr>
        <w:t xml:space="preserve"> of </w:t>
      </w:r>
      <w:r w:rsidRPr="000D67DE">
        <w:rPr>
          <w:rFonts w:ascii="Calibri" w:hAnsi="Calibri"/>
          <w:sz w:val="36"/>
        </w:rPr>
        <w:t>these ancient patterns</w:t>
      </w:r>
      <w:r w:rsidR="00800358">
        <w:rPr>
          <w:rFonts w:ascii="Calibri" w:hAnsi="Calibri"/>
          <w:sz w:val="36"/>
        </w:rPr>
        <w:t xml:space="preserve"> </w:t>
      </w:r>
      <w:r w:rsidRPr="000D67DE">
        <w:rPr>
          <w:rFonts w:ascii="Calibri" w:hAnsi="Calibri"/>
          <w:sz w:val="36"/>
        </w:rPr>
        <w:t>of thought and behaviour are still to be found in certain</w:t>
      </w:r>
      <w:r w:rsidR="00800358">
        <w:rPr>
          <w:rFonts w:ascii="Calibri" w:hAnsi="Calibri"/>
          <w:sz w:val="36"/>
        </w:rPr>
        <w:t xml:space="preserve"> </w:t>
      </w:r>
      <w:r w:rsidRPr="000D67DE">
        <w:rPr>
          <w:rFonts w:ascii="Calibri" w:hAnsi="Calibri"/>
          <w:sz w:val="36"/>
        </w:rPr>
        <w:t>theories</w:t>
      </w:r>
      <w:r w:rsidR="007B1883" w:rsidRPr="000D67DE">
        <w:rPr>
          <w:rFonts w:ascii="Calibri" w:hAnsi="Calibri"/>
          <w:sz w:val="36"/>
        </w:rPr>
        <w:t xml:space="preserve"> of </w:t>
      </w:r>
      <w:r w:rsidRPr="000D67DE">
        <w:rPr>
          <w:rFonts w:ascii="Calibri" w:hAnsi="Calibri"/>
          <w:sz w:val="36"/>
        </w:rPr>
        <w:t>the Atonement, and in the conception</w:t>
      </w:r>
      <w:r w:rsidR="007B1883" w:rsidRPr="000D67DE">
        <w:rPr>
          <w:rFonts w:ascii="Calibri" w:hAnsi="Calibri"/>
          <w:sz w:val="36"/>
        </w:rPr>
        <w:t xml:space="preserve"> of </w:t>
      </w:r>
      <w:r w:rsidRPr="000D67DE">
        <w:rPr>
          <w:rFonts w:ascii="Calibri" w:hAnsi="Calibri"/>
          <w:sz w:val="36"/>
        </w:rPr>
        <w:t>the Mass</w:t>
      </w:r>
      <w:r w:rsidR="00800358">
        <w:rPr>
          <w:rFonts w:ascii="Calibri" w:hAnsi="Calibri"/>
          <w:sz w:val="36"/>
        </w:rPr>
        <w:t xml:space="preserve"> </w:t>
      </w:r>
      <w:r w:rsidRPr="000D67DE">
        <w:rPr>
          <w:rFonts w:ascii="Calibri" w:hAnsi="Calibri"/>
          <w:sz w:val="36"/>
        </w:rPr>
        <w:t>as a perpetually repeated sacri</w:t>
      </w:r>
      <w:r w:rsidR="0016235C">
        <w:rPr>
          <w:rFonts w:ascii="Calibri" w:hAnsi="Calibri"/>
          <w:sz w:val="36"/>
        </w:rPr>
        <w:t>fi</w:t>
      </w:r>
      <w:r w:rsidRPr="000D67DE">
        <w:rPr>
          <w:rFonts w:ascii="Calibri" w:hAnsi="Calibri"/>
          <w:sz w:val="36"/>
        </w:rPr>
        <w:t>ce</w:t>
      </w:r>
      <w:r w:rsidR="007B1883" w:rsidRPr="000D67DE">
        <w:rPr>
          <w:rFonts w:ascii="Calibri" w:hAnsi="Calibri"/>
          <w:sz w:val="36"/>
        </w:rPr>
        <w:t xml:space="preserve"> of </w:t>
      </w:r>
      <w:r w:rsidRPr="000D67DE">
        <w:rPr>
          <w:rFonts w:ascii="Calibri" w:hAnsi="Calibri"/>
          <w:sz w:val="36"/>
        </w:rPr>
        <w:t xml:space="preserve">the God-Man. </w:t>
      </w:r>
    </w:p>
    <w:p w14:paraId="515B29ED" w14:textId="59E15CA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modern world the gods to whom human sacri</w:t>
      </w:r>
      <w:r w:rsidR="0016235C">
        <w:rPr>
          <w:rFonts w:ascii="Calibri" w:hAnsi="Calibri"/>
          <w:sz w:val="36"/>
        </w:rPr>
        <w:t>fi</w:t>
      </w:r>
      <w:r w:rsidRPr="000D67DE">
        <w:rPr>
          <w:rFonts w:ascii="Calibri" w:hAnsi="Calibri"/>
          <w:sz w:val="36"/>
        </w:rPr>
        <w:t>ce is</w:t>
      </w:r>
      <w:r w:rsidR="00800358">
        <w:rPr>
          <w:rFonts w:ascii="Calibri" w:hAnsi="Calibri"/>
          <w:sz w:val="36"/>
        </w:rPr>
        <w:t xml:space="preserve"> </w:t>
      </w:r>
      <w:r w:rsidRPr="000D67DE">
        <w:rPr>
          <w:rFonts w:ascii="Calibri" w:hAnsi="Calibri"/>
          <w:sz w:val="36"/>
        </w:rPr>
        <w:t>offered are personi</w:t>
      </w:r>
      <w:r w:rsidR="0016235C">
        <w:rPr>
          <w:rFonts w:ascii="Calibri" w:hAnsi="Calibri"/>
          <w:sz w:val="36"/>
        </w:rPr>
        <w:t>fi</w:t>
      </w:r>
      <w:r w:rsidRPr="000D67DE">
        <w:rPr>
          <w:rFonts w:ascii="Calibri" w:hAnsi="Calibri"/>
          <w:sz w:val="36"/>
        </w:rPr>
        <w:t>cations, not</w:t>
      </w:r>
      <w:r w:rsidR="007B1883" w:rsidRPr="000D67DE">
        <w:rPr>
          <w:rFonts w:ascii="Calibri" w:hAnsi="Calibri"/>
          <w:sz w:val="36"/>
        </w:rPr>
        <w:t xml:space="preserve"> of </w:t>
      </w:r>
      <w:r w:rsidRPr="000D67DE">
        <w:rPr>
          <w:rFonts w:ascii="Calibri" w:hAnsi="Calibri"/>
          <w:sz w:val="36"/>
        </w:rPr>
        <w:t>Nature, but</w:t>
      </w:r>
      <w:r w:rsidR="007B1883" w:rsidRPr="000D67DE">
        <w:rPr>
          <w:rFonts w:ascii="Calibri" w:hAnsi="Calibri"/>
          <w:sz w:val="36"/>
        </w:rPr>
        <w:t xml:space="preserve"> of </w:t>
      </w:r>
      <w:r w:rsidRPr="000D67DE">
        <w:rPr>
          <w:rFonts w:ascii="Calibri" w:hAnsi="Calibri"/>
          <w:sz w:val="36"/>
        </w:rPr>
        <w:t>man’s own,</w:t>
      </w:r>
      <w:r w:rsidR="00800358">
        <w:rPr>
          <w:rFonts w:ascii="Calibri" w:hAnsi="Calibri"/>
          <w:sz w:val="36"/>
        </w:rPr>
        <w:t xml:space="preserve"> </w:t>
      </w:r>
      <w:r w:rsidRPr="000D67DE">
        <w:rPr>
          <w:rFonts w:ascii="Calibri" w:hAnsi="Calibri"/>
          <w:sz w:val="36"/>
        </w:rPr>
        <w:t>home-made political ideals. These,</w:t>
      </w:r>
      <w:r w:rsidR="007B1883" w:rsidRPr="000D67DE">
        <w:rPr>
          <w:rFonts w:ascii="Calibri" w:hAnsi="Calibri"/>
          <w:sz w:val="36"/>
        </w:rPr>
        <w:t xml:space="preserve"> of </w:t>
      </w:r>
      <w:r w:rsidRPr="000D67DE">
        <w:rPr>
          <w:rFonts w:ascii="Calibri" w:hAnsi="Calibri"/>
          <w:sz w:val="36"/>
        </w:rPr>
        <w:t>course, all refer to events</w:t>
      </w:r>
      <w:r w:rsidR="00800358">
        <w:rPr>
          <w:rFonts w:ascii="Calibri" w:hAnsi="Calibri"/>
          <w:sz w:val="36"/>
        </w:rPr>
        <w:t xml:space="preserve"> </w:t>
      </w:r>
      <w:r w:rsidRPr="000D67DE">
        <w:rPr>
          <w:rFonts w:ascii="Calibri" w:hAnsi="Calibri"/>
          <w:sz w:val="36"/>
        </w:rPr>
        <w:t>in time</w:t>
      </w:r>
      <w:r w:rsidR="00CE1F63">
        <w:rPr>
          <w:rFonts w:ascii="Calibri" w:hAnsi="Calibri"/>
          <w:sz w:val="36"/>
        </w:rPr>
        <w:t xml:space="preserve"> - </w:t>
      </w:r>
      <w:r w:rsidRPr="000D67DE">
        <w:rPr>
          <w:rFonts w:ascii="Calibri" w:hAnsi="Calibri"/>
          <w:sz w:val="36"/>
        </w:rPr>
        <w:t>actual events in the past or the present, fancied events</w:t>
      </w:r>
      <w:r w:rsidR="00800358">
        <w:rPr>
          <w:rFonts w:ascii="Calibri" w:hAnsi="Calibri"/>
          <w:sz w:val="36"/>
        </w:rPr>
        <w:t xml:space="preserve"> </w:t>
      </w:r>
      <w:r w:rsidRPr="000D67DE">
        <w:rPr>
          <w:rFonts w:ascii="Calibri" w:hAnsi="Calibri"/>
          <w:sz w:val="36"/>
        </w:rPr>
        <w:t>in the future. And here it should be noted that the philosophy</w:t>
      </w:r>
      <w:r w:rsidR="00800358">
        <w:rPr>
          <w:rFonts w:ascii="Calibri" w:hAnsi="Calibri"/>
          <w:sz w:val="36"/>
        </w:rPr>
        <w:t xml:space="preserve"> </w:t>
      </w:r>
      <w:r w:rsidRPr="000D67DE">
        <w:rPr>
          <w:rFonts w:ascii="Calibri" w:hAnsi="Calibri"/>
          <w:sz w:val="36"/>
        </w:rPr>
        <w:t>which af</w:t>
      </w:r>
      <w:r w:rsidR="0016235C">
        <w:rPr>
          <w:rFonts w:ascii="Calibri" w:hAnsi="Calibri"/>
          <w:sz w:val="36"/>
        </w:rPr>
        <w:t>fi</w:t>
      </w:r>
      <w:r w:rsidRPr="000D67DE">
        <w:rPr>
          <w:rFonts w:ascii="Calibri" w:hAnsi="Calibri"/>
          <w:sz w:val="36"/>
        </w:rPr>
        <w:t>rms the existence and the immediate realizableness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eternity is related to one kind</w:t>
      </w:r>
      <w:r w:rsidR="007B1883" w:rsidRPr="000D67DE">
        <w:rPr>
          <w:rFonts w:ascii="Calibri" w:hAnsi="Calibri"/>
          <w:sz w:val="36"/>
        </w:rPr>
        <w:t xml:space="preserve"> of </w:t>
      </w:r>
      <w:r w:rsidRPr="000D67DE">
        <w:rPr>
          <w:rFonts w:ascii="Calibri" w:hAnsi="Calibri"/>
          <w:sz w:val="36"/>
        </w:rPr>
        <w:t>political theory and practice;</w:t>
      </w:r>
      <w:r w:rsidR="00800358">
        <w:rPr>
          <w:rFonts w:ascii="Calibri" w:hAnsi="Calibri"/>
          <w:sz w:val="36"/>
        </w:rPr>
        <w:t xml:space="preserve"> </w:t>
      </w:r>
      <w:r w:rsidRPr="000D67DE">
        <w:rPr>
          <w:rFonts w:ascii="Calibri" w:hAnsi="Calibri"/>
          <w:sz w:val="36"/>
        </w:rPr>
        <w:t xml:space="preserve">the </w:t>
      </w:r>
      <w:r w:rsidR="004F6A22" w:rsidRPr="000D67DE">
        <w:rPr>
          <w:rFonts w:ascii="Calibri" w:hAnsi="Calibri"/>
          <w:sz w:val="36"/>
        </w:rPr>
        <w:t>philosophy</w:t>
      </w:r>
      <w:r w:rsidRPr="000D67DE">
        <w:rPr>
          <w:rFonts w:ascii="Calibri" w:hAnsi="Calibri"/>
          <w:sz w:val="36"/>
        </w:rPr>
        <w:t xml:space="preserve"> which af</w:t>
      </w:r>
      <w:r w:rsidR="0016235C">
        <w:rPr>
          <w:rFonts w:ascii="Calibri" w:hAnsi="Calibri"/>
          <w:sz w:val="36"/>
        </w:rPr>
        <w:t>fi</w:t>
      </w:r>
      <w:r w:rsidRPr="000D67DE">
        <w:rPr>
          <w:rFonts w:ascii="Calibri" w:hAnsi="Calibri"/>
          <w:sz w:val="36"/>
        </w:rPr>
        <w:t>rms that what goes on in time is the</w:t>
      </w:r>
      <w:r w:rsidR="00800358">
        <w:rPr>
          <w:rFonts w:ascii="Calibri" w:hAnsi="Calibri"/>
          <w:sz w:val="36"/>
        </w:rPr>
        <w:t xml:space="preserve"> </w:t>
      </w:r>
      <w:r w:rsidRPr="000D67DE">
        <w:rPr>
          <w:rFonts w:ascii="Calibri" w:hAnsi="Calibri"/>
          <w:sz w:val="36"/>
        </w:rPr>
        <w:t>only reality, results in a different kind</w:t>
      </w:r>
      <w:r w:rsidR="007B1883" w:rsidRPr="000D67DE">
        <w:rPr>
          <w:rFonts w:ascii="Calibri" w:hAnsi="Calibri"/>
          <w:sz w:val="36"/>
        </w:rPr>
        <w:t xml:space="preserve"> of </w:t>
      </w:r>
      <w:r w:rsidRPr="000D67DE">
        <w:rPr>
          <w:rFonts w:ascii="Calibri" w:hAnsi="Calibri"/>
          <w:sz w:val="36"/>
        </w:rPr>
        <w:t>theory and justi</w:t>
      </w:r>
      <w:r w:rsidR="0016235C">
        <w:rPr>
          <w:rFonts w:ascii="Calibri" w:hAnsi="Calibri"/>
          <w:sz w:val="36"/>
        </w:rPr>
        <w:t>fi</w:t>
      </w:r>
      <w:r w:rsidRPr="000D67DE">
        <w:rPr>
          <w:rFonts w:ascii="Calibri" w:hAnsi="Calibri"/>
          <w:sz w:val="36"/>
        </w:rPr>
        <w:t>es</w:t>
      </w:r>
      <w:r w:rsidR="00800358">
        <w:rPr>
          <w:rFonts w:ascii="Calibri" w:hAnsi="Calibri"/>
          <w:sz w:val="36"/>
        </w:rPr>
        <w:t xml:space="preserve"> </w:t>
      </w:r>
      <w:r w:rsidRPr="000D67DE">
        <w:rPr>
          <w:rFonts w:ascii="Calibri" w:hAnsi="Calibri"/>
          <w:sz w:val="36"/>
        </w:rPr>
        <w:t>quite another kind</w:t>
      </w:r>
      <w:r w:rsidR="007B1883" w:rsidRPr="000D67DE">
        <w:rPr>
          <w:rFonts w:ascii="Calibri" w:hAnsi="Calibri"/>
          <w:sz w:val="36"/>
        </w:rPr>
        <w:t xml:space="preserve"> of </w:t>
      </w:r>
      <w:r w:rsidRPr="000D67DE">
        <w:rPr>
          <w:rFonts w:ascii="Calibri" w:hAnsi="Calibri"/>
          <w:sz w:val="36"/>
        </w:rPr>
        <w:t>political practice.</w:t>
      </w:r>
      <w:r w:rsidR="00047C9A" w:rsidRPr="000D67DE">
        <w:rPr>
          <w:rFonts w:ascii="Calibri" w:hAnsi="Calibri"/>
          <w:sz w:val="36"/>
        </w:rPr>
        <w:t xml:space="preserve"> </w:t>
      </w:r>
      <w:r w:rsidRPr="000D67DE">
        <w:rPr>
          <w:rFonts w:ascii="Calibri" w:hAnsi="Calibri"/>
          <w:sz w:val="36"/>
        </w:rPr>
        <w:t>This has been clearly</w:t>
      </w:r>
      <w:r w:rsidR="00800358">
        <w:rPr>
          <w:rFonts w:ascii="Calibri" w:hAnsi="Calibri"/>
          <w:sz w:val="36"/>
        </w:rPr>
        <w:t xml:space="preserve"> </w:t>
      </w:r>
      <w:r w:rsidRPr="000D67DE">
        <w:rPr>
          <w:rFonts w:ascii="Calibri" w:hAnsi="Calibri"/>
          <w:sz w:val="36"/>
        </w:rPr>
        <w:t>recognized by Marxist writers,* who point out that when</w:t>
      </w:r>
      <w:r w:rsidR="00800358">
        <w:rPr>
          <w:rFonts w:ascii="Calibri" w:hAnsi="Calibri"/>
          <w:sz w:val="36"/>
        </w:rPr>
        <w:t xml:space="preserve"> </w:t>
      </w:r>
      <w:r w:rsidRPr="000D67DE">
        <w:rPr>
          <w:rFonts w:ascii="Calibri" w:hAnsi="Calibri"/>
          <w:sz w:val="36"/>
        </w:rPr>
        <w:t>Christianity is mainly preoccupied with events in time, it is</w:t>
      </w:r>
      <w:r w:rsidR="00800358">
        <w:rPr>
          <w:rFonts w:ascii="Calibri" w:hAnsi="Calibri"/>
          <w:sz w:val="36"/>
        </w:rPr>
        <w:t xml:space="preserve"> </w:t>
      </w:r>
      <w:r w:rsidRPr="000D67DE">
        <w:rPr>
          <w:rFonts w:ascii="Calibri" w:hAnsi="Calibri"/>
          <w:sz w:val="36"/>
        </w:rPr>
        <w:t xml:space="preserve">a </w:t>
      </w:r>
      <w:r w:rsidR="00F65EB1">
        <w:rPr>
          <w:rFonts w:ascii="Calibri" w:hAnsi="Calibri"/>
          <w:sz w:val="36"/>
        </w:rPr>
        <w:t>‘</w:t>
      </w:r>
      <w:r w:rsidRPr="000D67DE">
        <w:rPr>
          <w:rFonts w:ascii="Calibri" w:hAnsi="Calibri"/>
          <w:sz w:val="36"/>
        </w:rPr>
        <w:t>revolutionary religion,’ and that when, under mystical</w:t>
      </w:r>
      <w:r w:rsidR="00800358">
        <w:rPr>
          <w:rFonts w:ascii="Calibri" w:hAnsi="Calibri"/>
          <w:sz w:val="36"/>
        </w:rPr>
        <w:t xml:space="preserve"> </w:t>
      </w:r>
      <w:r w:rsidRPr="000D67DE">
        <w:rPr>
          <w:rFonts w:ascii="Calibri" w:hAnsi="Calibri"/>
          <w:sz w:val="36"/>
        </w:rPr>
        <w:t>in</w:t>
      </w:r>
      <w:r w:rsidR="005E00F4">
        <w:rPr>
          <w:rFonts w:ascii="Calibri" w:hAnsi="Calibri"/>
          <w:sz w:val="36"/>
        </w:rPr>
        <w:t>fl</w:t>
      </w:r>
      <w:r w:rsidRPr="000D67DE">
        <w:rPr>
          <w:rFonts w:ascii="Calibri" w:hAnsi="Calibri"/>
          <w:sz w:val="36"/>
        </w:rPr>
        <w:t>uences, it stresses the Eternal Gospel,</w:t>
      </w:r>
      <w:r w:rsidR="007B1883" w:rsidRPr="000D67DE">
        <w:rPr>
          <w:rFonts w:ascii="Calibri" w:hAnsi="Calibri"/>
          <w:sz w:val="36"/>
        </w:rPr>
        <w:t xml:space="preserve"> of </w:t>
      </w:r>
      <w:r w:rsidRPr="000D67DE">
        <w:rPr>
          <w:rFonts w:ascii="Calibri" w:hAnsi="Calibri"/>
          <w:sz w:val="36"/>
        </w:rPr>
        <w:t>which the historical</w:t>
      </w:r>
      <w:r w:rsidR="00800358">
        <w:rPr>
          <w:rFonts w:ascii="Calibri" w:hAnsi="Calibri"/>
          <w:sz w:val="36"/>
        </w:rPr>
        <w:t xml:space="preserve"> </w:t>
      </w:r>
      <w:r w:rsidRPr="000D67DE">
        <w:rPr>
          <w:rFonts w:ascii="Calibri" w:hAnsi="Calibri"/>
          <w:sz w:val="36"/>
        </w:rPr>
        <w:t>or pseudo-historical facts recorded in Scripture are but symbols,</w:t>
      </w:r>
      <w:r w:rsidR="00800358">
        <w:rPr>
          <w:rFonts w:ascii="Calibri" w:hAnsi="Calibri"/>
          <w:sz w:val="36"/>
        </w:rPr>
        <w:t xml:space="preserve"> </w:t>
      </w:r>
      <w:r w:rsidRPr="000D67DE">
        <w:rPr>
          <w:rFonts w:ascii="Calibri" w:hAnsi="Calibri"/>
          <w:sz w:val="36"/>
        </w:rPr>
        <w:t xml:space="preserve">it becomes politically </w:t>
      </w:r>
      <w:r w:rsidR="00F65EB1">
        <w:rPr>
          <w:rFonts w:ascii="Calibri" w:hAnsi="Calibri"/>
          <w:sz w:val="36"/>
        </w:rPr>
        <w:t>‘</w:t>
      </w:r>
      <w:r w:rsidRPr="000D67DE">
        <w:rPr>
          <w:rFonts w:ascii="Calibri" w:hAnsi="Calibri"/>
          <w:sz w:val="36"/>
        </w:rPr>
        <w:t xml:space="preserve">static’ and </w:t>
      </w:r>
      <w:r w:rsidR="00F65EB1">
        <w:rPr>
          <w:rFonts w:ascii="Calibri" w:hAnsi="Calibri"/>
          <w:sz w:val="36"/>
        </w:rPr>
        <w:t>‘</w:t>
      </w:r>
      <w:r w:rsidRPr="000D67DE">
        <w:rPr>
          <w:rFonts w:ascii="Calibri" w:hAnsi="Calibri"/>
          <w:sz w:val="36"/>
        </w:rPr>
        <w:t xml:space="preserve">reactionary.’ </w:t>
      </w:r>
    </w:p>
    <w:p w14:paraId="1C0CE304" w14:textId="36ACED8B" w:rsidR="00CD003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Marxian account</w:t>
      </w:r>
      <w:r w:rsidR="007B1883" w:rsidRPr="000D67DE">
        <w:rPr>
          <w:rFonts w:ascii="Calibri" w:hAnsi="Calibri"/>
          <w:sz w:val="36"/>
        </w:rPr>
        <w:t xml:space="preserve"> of </w:t>
      </w:r>
      <w:r w:rsidRPr="000D67DE">
        <w:rPr>
          <w:rFonts w:ascii="Calibri" w:hAnsi="Calibri"/>
          <w:sz w:val="36"/>
        </w:rPr>
        <w:t>the matter is somewhat oversimpli</w:t>
      </w:r>
      <w:r w:rsidR="0016235C">
        <w:rPr>
          <w:rFonts w:ascii="Calibri" w:hAnsi="Calibri"/>
          <w:sz w:val="36"/>
        </w:rPr>
        <w:t>fi</w:t>
      </w:r>
      <w:r w:rsidRPr="000D67DE">
        <w:rPr>
          <w:rFonts w:ascii="Calibri" w:hAnsi="Calibri"/>
          <w:sz w:val="36"/>
        </w:rPr>
        <w:t>ed.</w:t>
      </w:r>
      <w:r w:rsidR="00047C9A" w:rsidRPr="000D67DE">
        <w:rPr>
          <w:rFonts w:ascii="Calibri" w:hAnsi="Calibri"/>
          <w:sz w:val="36"/>
        </w:rPr>
        <w:t xml:space="preserve"> </w:t>
      </w:r>
      <w:r w:rsidRPr="000D67DE">
        <w:rPr>
          <w:rFonts w:ascii="Calibri" w:hAnsi="Calibri"/>
          <w:sz w:val="36"/>
        </w:rPr>
        <w:t>It is not quite true to say that all theologies and</w:t>
      </w:r>
      <w:r w:rsidR="00800358">
        <w:rPr>
          <w:rFonts w:ascii="Calibri" w:hAnsi="Calibri"/>
          <w:sz w:val="36"/>
        </w:rPr>
        <w:t xml:space="preserve"> </w:t>
      </w:r>
      <w:r w:rsidRPr="000D67DE">
        <w:rPr>
          <w:rFonts w:ascii="Calibri" w:hAnsi="Calibri"/>
          <w:sz w:val="36"/>
        </w:rPr>
        <w:t>philosophies whose primary concern is with time, rather than</w:t>
      </w:r>
      <w:r w:rsidR="00800358">
        <w:rPr>
          <w:rFonts w:ascii="Calibri" w:hAnsi="Calibri"/>
          <w:sz w:val="36"/>
        </w:rPr>
        <w:t xml:space="preserve"> </w:t>
      </w:r>
      <w:r w:rsidRPr="000D67DE">
        <w:rPr>
          <w:rFonts w:ascii="Calibri" w:hAnsi="Calibri"/>
          <w:sz w:val="36"/>
        </w:rPr>
        <w:t>eternity, are necessarily revolutionary.</w:t>
      </w:r>
      <w:r w:rsidR="00047C9A" w:rsidRPr="000D67DE">
        <w:rPr>
          <w:rFonts w:ascii="Calibri" w:hAnsi="Calibri"/>
          <w:sz w:val="36"/>
        </w:rPr>
        <w:t xml:space="preserve"> </w:t>
      </w:r>
      <w:r w:rsidRPr="000D67DE">
        <w:rPr>
          <w:rFonts w:ascii="Calibri" w:hAnsi="Calibri"/>
          <w:sz w:val="36"/>
        </w:rPr>
        <w:t>The aim</w:t>
      </w:r>
      <w:r w:rsidR="007B1883" w:rsidRPr="000D67DE">
        <w:rPr>
          <w:rFonts w:ascii="Calibri" w:hAnsi="Calibri"/>
          <w:sz w:val="36"/>
        </w:rPr>
        <w:t xml:space="preserve"> of </w:t>
      </w:r>
      <w:r w:rsidRPr="000D67DE">
        <w:rPr>
          <w:rFonts w:ascii="Calibri" w:hAnsi="Calibri"/>
          <w:sz w:val="36"/>
        </w:rPr>
        <w:t>all revolutions is to make the future radically different from and better</w:t>
      </w:r>
      <w:r w:rsidR="00800358">
        <w:rPr>
          <w:rFonts w:ascii="Calibri" w:hAnsi="Calibri"/>
          <w:sz w:val="36"/>
        </w:rPr>
        <w:t xml:space="preserve"> </w:t>
      </w:r>
      <w:r w:rsidRPr="000D67DE">
        <w:rPr>
          <w:rFonts w:ascii="Calibri" w:hAnsi="Calibri"/>
          <w:sz w:val="36"/>
        </w:rPr>
        <w:t>than the past.</w:t>
      </w:r>
      <w:r w:rsidR="00047C9A" w:rsidRPr="000D67DE">
        <w:rPr>
          <w:rFonts w:ascii="Calibri" w:hAnsi="Calibri"/>
          <w:sz w:val="36"/>
        </w:rPr>
        <w:t xml:space="preserve"> </w:t>
      </w:r>
      <w:r w:rsidRPr="000D67DE">
        <w:rPr>
          <w:rFonts w:ascii="Calibri" w:hAnsi="Calibri"/>
          <w:sz w:val="36"/>
        </w:rPr>
        <w:t>But some time-obsessed philosophies are</w:t>
      </w:r>
      <w:r w:rsidR="00800358">
        <w:rPr>
          <w:rFonts w:ascii="Calibri" w:hAnsi="Calibri"/>
          <w:sz w:val="36"/>
        </w:rPr>
        <w:t xml:space="preserve"> </w:t>
      </w:r>
      <w:r w:rsidRPr="000D67DE">
        <w:rPr>
          <w:rFonts w:ascii="Calibri" w:hAnsi="Calibri"/>
          <w:sz w:val="36"/>
        </w:rPr>
        <w:t>primarily concerned with the past, not the future, and their</w:t>
      </w:r>
      <w:r w:rsidR="00800358">
        <w:rPr>
          <w:rFonts w:ascii="Calibri" w:hAnsi="Calibri"/>
          <w:sz w:val="36"/>
        </w:rPr>
        <w:t xml:space="preserve"> </w:t>
      </w:r>
      <w:r w:rsidRPr="000D67DE">
        <w:rPr>
          <w:rFonts w:ascii="Calibri" w:hAnsi="Calibri"/>
          <w:sz w:val="36"/>
        </w:rPr>
        <w:t>politics are entirely a matter</w:t>
      </w:r>
      <w:r w:rsidR="007B1883" w:rsidRPr="000D67DE">
        <w:rPr>
          <w:rFonts w:ascii="Calibri" w:hAnsi="Calibri"/>
          <w:sz w:val="36"/>
        </w:rPr>
        <w:t xml:space="preserve"> of </w:t>
      </w:r>
      <w:r w:rsidRPr="000D67DE">
        <w:rPr>
          <w:rFonts w:ascii="Calibri" w:hAnsi="Calibri"/>
          <w:sz w:val="36"/>
        </w:rPr>
        <w:t>preserving or restoring the</w:t>
      </w:r>
      <w:r w:rsidR="00800358">
        <w:rPr>
          <w:rFonts w:ascii="Calibri" w:hAnsi="Calibri"/>
          <w:sz w:val="36"/>
        </w:rPr>
        <w:t xml:space="preserve"> </w:t>
      </w:r>
      <w:r w:rsidRPr="000D67DE">
        <w:rPr>
          <w:rFonts w:ascii="Calibri" w:hAnsi="Calibri"/>
          <w:sz w:val="36"/>
        </w:rPr>
        <w:t>status quo and getting back to the good old days.</w:t>
      </w:r>
      <w:r w:rsidR="00047C9A" w:rsidRPr="000D67DE">
        <w:rPr>
          <w:rFonts w:ascii="Calibri" w:hAnsi="Calibri"/>
          <w:sz w:val="36"/>
        </w:rPr>
        <w:t xml:space="preserve"> </w:t>
      </w:r>
      <w:r w:rsidRPr="000D67DE">
        <w:rPr>
          <w:rFonts w:ascii="Calibri" w:hAnsi="Calibri"/>
          <w:sz w:val="36"/>
        </w:rPr>
        <w:t>But the</w:t>
      </w:r>
      <w:r w:rsidR="00800358">
        <w:rPr>
          <w:rFonts w:ascii="Calibri" w:hAnsi="Calibri"/>
          <w:sz w:val="36"/>
        </w:rPr>
        <w:t xml:space="preserve"> </w:t>
      </w:r>
      <w:r w:rsidRPr="000D67DE">
        <w:rPr>
          <w:rFonts w:ascii="Calibri" w:hAnsi="Calibri"/>
          <w:sz w:val="36"/>
        </w:rPr>
        <w:t xml:space="preserve">retrospective time-worshippers have </w:t>
      </w:r>
      <w:r w:rsidR="00420315" w:rsidRPr="000D67DE">
        <w:rPr>
          <w:rFonts w:ascii="Calibri" w:hAnsi="Calibri"/>
          <w:sz w:val="36"/>
        </w:rPr>
        <w:t>o</w:t>
      </w:r>
      <w:r w:rsidRPr="000D67DE">
        <w:rPr>
          <w:rFonts w:ascii="Calibri" w:hAnsi="Calibri"/>
          <w:sz w:val="36"/>
        </w:rPr>
        <w:t>ne thing in common</w:t>
      </w:r>
      <w:r w:rsidR="00800358">
        <w:rPr>
          <w:rFonts w:ascii="Calibri" w:hAnsi="Calibri"/>
          <w:sz w:val="36"/>
        </w:rPr>
        <w:t xml:space="preserve"> </w:t>
      </w:r>
      <w:r w:rsidRPr="000D67DE">
        <w:rPr>
          <w:rFonts w:ascii="Calibri" w:hAnsi="Calibri"/>
          <w:sz w:val="36"/>
        </w:rPr>
        <w:t>with the revolutionary devotees</w:t>
      </w:r>
      <w:r w:rsidR="007B1883" w:rsidRPr="000D67DE">
        <w:rPr>
          <w:rFonts w:ascii="Calibri" w:hAnsi="Calibri"/>
          <w:sz w:val="36"/>
        </w:rPr>
        <w:t xml:space="preserve"> of </w:t>
      </w:r>
      <w:r w:rsidRPr="000D67DE">
        <w:rPr>
          <w:rFonts w:ascii="Calibri" w:hAnsi="Calibri"/>
          <w:sz w:val="36"/>
        </w:rPr>
        <w:t>the bigger and better</w:t>
      </w:r>
      <w:r w:rsidR="00800358">
        <w:rPr>
          <w:rFonts w:ascii="Calibri" w:hAnsi="Calibri"/>
          <w:sz w:val="36"/>
        </w:rPr>
        <w:t xml:space="preserve"> </w:t>
      </w:r>
      <w:r w:rsidRPr="000D67DE">
        <w:rPr>
          <w:rFonts w:ascii="Calibri" w:hAnsi="Calibri"/>
          <w:sz w:val="36"/>
        </w:rPr>
        <w:t>future; they are prepared to use unlimited violence to achieve</w:t>
      </w:r>
      <w:r w:rsidR="00800358">
        <w:rPr>
          <w:rFonts w:ascii="Calibri" w:hAnsi="Calibri"/>
          <w:sz w:val="36"/>
        </w:rPr>
        <w:t xml:space="preserve"> </w:t>
      </w:r>
      <w:r w:rsidRPr="000D67DE">
        <w:rPr>
          <w:rFonts w:ascii="Calibri" w:hAnsi="Calibri"/>
          <w:sz w:val="36"/>
        </w:rPr>
        <w:lastRenderedPageBreak/>
        <w:t>their ends.</w:t>
      </w:r>
      <w:r w:rsidR="00047C9A" w:rsidRPr="000D67DE">
        <w:rPr>
          <w:rFonts w:ascii="Calibri" w:hAnsi="Calibri"/>
          <w:sz w:val="36"/>
        </w:rPr>
        <w:t xml:space="preserve"> </w:t>
      </w:r>
      <w:r w:rsidRPr="000D67DE">
        <w:rPr>
          <w:rFonts w:ascii="Calibri" w:hAnsi="Calibri"/>
          <w:sz w:val="36"/>
        </w:rPr>
        <w:t>It is here that we discover the essential difference</w:t>
      </w:r>
      <w:r w:rsidR="00800358">
        <w:rPr>
          <w:rFonts w:ascii="Calibri" w:hAnsi="Calibri"/>
          <w:sz w:val="36"/>
        </w:rPr>
        <w:t xml:space="preserve"> </w:t>
      </w:r>
      <w:r w:rsidRPr="000D67DE">
        <w:rPr>
          <w:rFonts w:ascii="Calibri" w:hAnsi="Calibri"/>
          <w:sz w:val="36"/>
        </w:rPr>
        <w:t>between the politics</w:t>
      </w:r>
      <w:r w:rsidR="007B1883" w:rsidRPr="000D67DE">
        <w:rPr>
          <w:rFonts w:ascii="Calibri" w:hAnsi="Calibri"/>
          <w:sz w:val="36"/>
        </w:rPr>
        <w:t xml:space="preserve"> of </w:t>
      </w:r>
      <w:r w:rsidRPr="000D67DE">
        <w:rPr>
          <w:rFonts w:ascii="Calibri" w:hAnsi="Calibri"/>
          <w:sz w:val="36"/>
        </w:rPr>
        <w:t>eternity-philosophers and the politics</w:t>
      </w:r>
      <w:r w:rsidR="00800358">
        <w:rPr>
          <w:rFonts w:ascii="Calibri" w:hAnsi="Calibri"/>
          <w:sz w:val="36"/>
        </w:rPr>
        <w:t xml:space="preserve"> </w:t>
      </w:r>
      <w:r w:rsidRPr="000D67DE">
        <w:rPr>
          <w:rFonts w:ascii="Calibri" w:hAnsi="Calibri"/>
          <w:sz w:val="36"/>
        </w:rPr>
        <w:t>of time</w:t>
      </w:r>
      <w:r w:rsidR="00CE1F63">
        <w:rPr>
          <w:rFonts w:ascii="Calibri" w:hAnsi="Calibri"/>
          <w:sz w:val="36"/>
        </w:rPr>
        <w:t>-</w:t>
      </w:r>
      <w:r w:rsidRPr="000D67DE">
        <w:rPr>
          <w:rFonts w:ascii="Calibri" w:hAnsi="Calibri"/>
          <w:sz w:val="36"/>
        </w:rPr>
        <w:t>philosophers.</w:t>
      </w:r>
      <w:r w:rsidR="00047C9A" w:rsidRPr="000D67DE">
        <w:rPr>
          <w:rFonts w:ascii="Calibri" w:hAnsi="Calibri"/>
          <w:sz w:val="36"/>
        </w:rPr>
        <w:t xml:space="preserve"> </w:t>
      </w:r>
    </w:p>
    <w:p w14:paraId="43639A6C" w14:textId="0975C8BB" w:rsidR="00CD003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For the latter, the ultimate good is to</w:t>
      </w:r>
      <w:r w:rsidR="00800358">
        <w:rPr>
          <w:rFonts w:ascii="Calibri" w:hAnsi="Calibri"/>
          <w:sz w:val="36"/>
        </w:rPr>
        <w:t xml:space="preserve"> </w:t>
      </w:r>
      <w:r w:rsidRPr="000D67DE">
        <w:rPr>
          <w:rFonts w:ascii="Calibri" w:hAnsi="Calibri"/>
          <w:sz w:val="36"/>
        </w:rPr>
        <w:t>be found in the temporal world</w:t>
      </w:r>
      <w:r w:rsidR="00CE1F63">
        <w:rPr>
          <w:rFonts w:ascii="Calibri" w:hAnsi="Calibri"/>
          <w:sz w:val="36"/>
        </w:rPr>
        <w:t xml:space="preserve"> - </w:t>
      </w:r>
      <w:r w:rsidRPr="000D67DE">
        <w:rPr>
          <w:rFonts w:ascii="Calibri" w:hAnsi="Calibri"/>
          <w:sz w:val="36"/>
        </w:rPr>
        <w:t>in a future, where everyone</w:t>
      </w:r>
      <w:r w:rsidR="00800358">
        <w:rPr>
          <w:rFonts w:ascii="Calibri" w:hAnsi="Calibri"/>
          <w:sz w:val="36"/>
        </w:rPr>
        <w:t xml:space="preserve"> </w:t>
      </w:r>
      <w:r w:rsidRPr="000D67DE">
        <w:rPr>
          <w:rFonts w:ascii="Calibri" w:hAnsi="Calibri"/>
          <w:sz w:val="36"/>
        </w:rPr>
        <w:t>will be happy because all are doing and</w:t>
      </w:r>
      <w:r w:rsidR="00E86E95">
        <w:rPr>
          <w:rFonts w:ascii="Calibri" w:hAnsi="Calibri"/>
          <w:sz w:val="36"/>
        </w:rPr>
        <w:t xml:space="preserve"> </w:t>
      </w:r>
      <w:r w:rsidRPr="000D67DE">
        <w:rPr>
          <w:rFonts w:ascii="Calibri" w:hAnsi="Calibri"/>
          <w:sz w:val="36"/>
        </w:rPr>
        <w:t>thinking something</w:t>
      </w:r>
      <w:r w:rsidR="00800358">
        <w:rPr>
          <w:rFonts w:ascii="Calibri" w:hAnsi="Calibri"/>
          <w:sz w:val="36"/>
        </w:rPr>
        <w:t xml:space="preserve"> </w:t>
      </w:r>
      <w:r w:rsidRPr="000D67DE">
        <w:rPr>
          <w:rFonts w:ascii="Calibri" w:hAnsi="Calibri"/>
          <w:sz w:val="36"/>
        </w:rPr>
        <w:t>either entirely new and unprecedented or, alternatively, something old, traditional and hallowed.</w:t>
      </w:r>
      <w:r w:rsidR="00047C9A" w:rsidRPr="000D67DE">
        <w:rPr>
          <w:rFonts w:ascii="Calibri" w:hAnsi="Calibri"/>
          <w:sz w:val="36"/>
        </w:rPr>
        <w:t xml:space="preserve"> </w:t>
      </w:r>
      <w:r w:rsidRPr="000D67DE">
        <w:rPr>
          <w:rFonts w:ascii="Calibri" w:hAnsi="Calibri"/>
          <w:sz w:val="36"/>
        </w:rPr>
        <w:t>And because the ultimate</w:t>
      </w:r>
      <w:r w:rsidR="00800358">
        <w:rPr>
          <w:rFonts w:ascii="Calibri" w:hAnsi="Calibri"/>
          <w:sz w:val="36"/>
        </w:rPr>
        <w:t xml:space="preserve"> </w:t>
      </w:r>
      <w:r w:rsidRPr="000D67DE">
        <w:rPr>
          <w:rFonts w:ascii="Calibri" w:hAnsi="Calibri"/>
          <w:sz w:val="36"/>
        </w:rPr>
        <w:t>good lies in time, they feel justi</w:t>
      </w:r>
      <w:r w:rsidR="0016235C">
        <w:rPr>
          <w:rFonts w:ascii="Calibri" w:hAnsi="Calibri"/>
          <w:sz w:val="36"/>
        </w:rPr>
        <w:t>fi</w:t>
      </w:r>
      <w:r w:rsidRPr="000D67DE">
        <w:rPr>
          <w:rFonts w:ascii="Calibri" w:hAnsi="Calibri"/>
          <w:sz w:val="36"/>
        </w:rPr>
        <w:t>ed in making use</w:t>
      </w:r>
      <w:r w:rsidR="007B1883" w:rsidRPr="000D67DE">
        <w:rPr>
          <w:rFonts w:ascii="Calibri" w:hAnsi="Calibri"/>
          <w:sz w:val="36"/>
        </w:rPr>
        <w:t xml:space="preserve"> of </w:t>
      </w:r>
      <w:r w:rsidRPr="000D67DE">
        <w:rPr>
          <w:rFonts w:ascii="Calibri" w:hAnsi="Calibri"/>
          <w:sz w:val="36"/>
        </w:rPr>
        <w:t>any</w:t>
      </w:r>
      <w:r w:rsidR="00800358">
        <w:rPr>
          <w:rFonts w:ascii="Calibri" w:hAnsi="Calibri"/>
          <w:sz w:val="36"/>
        </w:rPr>
        <w:t xml:space="preserve"> </w:t>
      </w:r>
      <w:r w:rsidRPr="000D67DE">
        <w:rPr>
          <w:rFonts w:ascii="Calibri" w:hAnsi="Calibri"/>
          <w:sz w:val="36"/>
        </w:rPr>
        <w:t>temporal means for achieving it.</w:t>
      </w:r>
      <w:r w:rsidR="00047C9A" w:rsidRPr="000D67DE">
        <w:rPr>
          <w:rFonts w:ascii="Calibri" w:hAnsi="Calibri"/>
          <w:sz w:val="36"/>
        </w:rPr>
        <w:t xml:space="preserve"> </w:t>
      </w:r>
      <w:r w:rsidRPr="000D67DE">
        <w:rPr>
          <w:rFonts w:ascii="Calibri" w:hAnsi="Calibri"/>
          <w:sz w:val="36"/>
        </w:rPr>
        <w:t>The Inquisition burns and</w:t>
      </w:r>
      <w:r w:rsidR="00800358">
        <w:rPr>
          <w:rFonts w:ascii="Calibri" w:hAnsi="Calibri"/>
          <w:sz w:val="36"/>
        </w:rPr>
        <w:t xml:space="preserve"> </w:t>
      </w:r>
      <w:r w:rsidRPr="000D67DE">
        <w:rPr>
          <w:rFonts w:ascii="Calibri" w:hAnsi="Calibri"/>
          <w:sz w:val="36"/>
        </w:rPr>
        <w:t>tortures in order to perpetuate a creed, a ritual and an ecclesiastico-politico-</w:t>
      </w:r>
      <w:r w:rsidR="0016235C">
        <w:rPr>
          <w:rFonts w:ascii="Calibri" w:hAnsi="Calibri"/>
          <w:sz w:val="36"/>
        </w:rPr>
        <w:t>fi</w:t>
      </w:r>
      <w:r w:rsidRPr="000D67DE">
        <w:rPr>
          <w:rFonts w:ascii="Calibri" w:hAnsi="Calibri"/>
          <w:sz w:val="36"/>
        </w:rPr>
        <w:t>nancial organization regarded as necessary to</w:t>
      </w:r>
      <w:r w:rsidR="00800358">
        <w:rPr>
          <w:rFonts w:ascii="Calibri" w:hAnsi="Calibri"/>
          <w:sz w:val="36"/>
        </w:rPr>
        <w:t xml:space="preserve"> </w:t>
      </w:r>
      <w:r w:rsidRPr="000D67DE">
        <w:rPr>
          <w:rFonts w:ascii="Calibri" w:hAnsi="Calibri"/>
          <w:sz w:val="36"/>
        </w:rPr>
        <w:t>men’s eternal salvation.</w:t>
      </w:r>
      <w:r w:rsidR="00047C9A" w:rsidRPr="000D67DE">
        <w:rPr>
          <w:rFonts w:ascii="Calibri" w:hAnsi="Calibri"/>
          <w:sz w:val="36"/>
        </w:rPr>
        <w:t xml:space="preserve"> </w:t>
      </w:r>
      <w:r w:rsidRPr="000D67DE">
        <w:rPr>
          <w:rFonts w:ascii="Calibri" w:hAnsi="Calibri"/>
          <w:sz w:val="36"/>
        </w:rPr>
        <w:t xml:space="preserve">Bible-worshipping Protestants </w:t>
      </w:r>
      <w:r w:rsidR="0016235C">
        <w:rPr>
          <w:rFonts w:ascii="Calibri" w:hAnsi="Calibri"/>
          <w:sz w:val="36"/>
        </w:rPr>
        <w:t>fi</w:t>
      </w:r>
      <w:r w:rsidRPr="000D67DE">
        <w:rPr>
          <w:rFonts w:ascii="Calibri" w:hAnsi="Calibri"/>
          <w:sz w:val="36"/>
        </w:rPr>
        <w:t>ght</w:t>
      </w:r>
      <w:r w:rsidR="00800358">
        <w:rPr>
          <w:rFonts w:ascii="Calibri" w:hAnsi="Calibri"/>
          <w:sz w:val="36"/>
        </w:rPr>
        <w:t xml:space="preserve"> </w:t>
      </w:r>
      <w:r w:rsidRPr="000D67DE">
        <w:rPr>
          <w:rFonts w:ascii="Calibri" w:hAnsi="Calibri"/>
          <w:sz w:val="36"/>
        </w:rPr>
        <w:t>long and savage wars, in order to make the world safe for what</w:t>
      </w:r>
      <w:r w:rsidR="00800358">
        <w:rPr>
          <w:rFonts w:ascii="Calibri" w:hAnsi="Calibri"/>
          <w:sz w:val="36"/>
        </w:rPr>
        <w:t xml:space="preserve"> </w:t>
      </w:r>
      <w:r w:rsidRPr="000D67DE">
        <w:rPr>
          <w:rFonts w:ascii="Calibri" w:hAnsi="Calibri"/>
          <w:sz w:val="36"/>
        </w:rPr>
        <w:t>they fondly imagine to be the genuinely antique Christianity</w:t>
      </w:r>
      <w:r w:rsidR="00800358">
        <w:rPr>
          <w:rFonts w:ascii="Calibri" w:hAnsi="Calibri"/>
          <w:sz w:val="36"/>
        </w:rPr>
        <w:t xml:space="preserve"> </w:t>
      </w:r>
      <w:r w:rsidRPr="000D67DE">
        <w:rPr>
          <w:rFonts w:ascii="Calibri" w:hAnsi="Calibri"/>
          <w:sz w:val="36"/>
        </w:rPr>
        <w:t>of apostolic times. Jacobins and Bolsheviks are ready to sacri</w:t>
      </w:r>
      <w:r w:rsidR="0016235C">
        <w:rPr>
          <w:rFonts w:ascii="Calibri" w:hAnsi="Calibri"/>
          <w:sz w:val="36"/>
        </w:rPr>
        <w:t>fi</w:t>
      </w:r>
      <w:r w:rsidRPr="000D67DE">
        <w:rPr>
          <w:rFonts w:ascii="Calibri" w:hAnsi="Calibri"/>
          <w:sz w:val="36"/>
        </w:rPr>
        <w:t>ce millions</w:t>
      </w:r>
      <w:r w:rsidR="007B1883" w:rsidRPr="000D67DE">
        <w:rPr>
          <w:rFonts w:ascii="Calibri" w:hAnsi="Calibri"/>
          <w:sz w:val="36"/>
        </w:rPr>
        <w:t xml:space="preserve"> of </w:t>
      </w:r>
      <w:r w:rsidRPr="000D67DE">
        <w:rPr>
          <w:rFonts w:ascii="Calibri" w:hAnsi="Calibri"/>
          <w:sz w:val="36"/>
        </w:rPr>
        <w:t>human lives for the sake</w:t>
      </w:r>
      <w:r w:rsidR="007B1883" w:rsidRPr="000D67DE">
        <w:rPr>
          <w:rFonts w:ascii="Calibri" w:hAnsi="Calibri"/>
          <w:sz w:val="36"/>
        </w:rPr>
        <w:t xml:space="preserve"> of </w:t>
      </w:r>
      <w:r w:rsidRPr="000D67DE">
        <w:rPr>
          <w:rFonts w:ascii="Calibri" w:hAnsi="Calibri"/>
          <w:sz w:val="36"/>
        </w:rPr>
        <w:t>a political and</w:t>
      </w:r>
      <w:r w:rsidR="00800358">
        <w:rPr>
          <w:rFonts w:ascii="Calibri" w:hAnsi="Calibri"/>
          <w:sz w:val="36"/>
        </w:rPr>
        <w:t xml:space="preserve"> </w:t>
      </w:r>
      <w:r w:rsidRPr="000D67DE">
        <w:rPr>
          <w:rFonts w:ascii="Calibri" w:hAnsi="Calibri"/>
          <w:sz w:val="36"/>
        </w:rPr>
        <w:t>economic future gorgeously unlike the present.</w:t>
      </w:r>
      <w:r w:rsidR="00047C9A" w:rsidRPr="000D67DE">
        <w:rPr>
          <w:rFonts w:ascii="Calibri" w:hAnsi="Calibri"/>
          <w:sz w:val="36"/>
        </w:rPr>
        <w:t xml:space="preserve"> </w:t>
      </w:r>
      <w:r w:rsidRPr="000D67DE">
        <w:rPr>
          <w:rFonts w:ascii="Calibri" w:hAnsi="Calibri"/>
          <w:sz w:val="36"/>
        </w:rPr>
        <w:t>And now all Europe and most</w:t>
      </w:r>
      <w:r w:rsidR="007B1883" w:rsidRPr="000D67DE">
        <w:rPr>
          <w:rFonts w:ascii="Calibri" w:hAnsi="Calibri"/>
          <w:sz w:val="36"/>
        </w:rPr>
        <w:t xml:space="preserve"> of </w:t>
      </w:r>
      <w:r w:rsidRPr="000D67DE">
        <w:rPr>
          <w:rFonts w:ascii="Calibri" w:hAnsi="Calibri"/>
          <w:sz w:val="36"/>
        </w:rPr>
        <w:t>Asia has had to be sacri</w:t>
      </w:r>
      <w:r w:rsidR="0016235C">
        <w:rPr>
          <w:rFonts w:ascii="Calibri" w:hAnsi="Calibri"/>
          <w:sz w:val="36"/>
        </w:rPr>
        <w:t>fi</w:t>
      </w:r>
      <w:r w:rsidRPr="000D67DE">
        <w:rPr>
          <w:rFonts w:ascii="Calibri" w:hAnsi="Calibri"/>
          <w:sz w:val="36"/>
        </w:rPr>
        <w:t>ced to a crystal-gazer’s vision</w:t>
      </w:r>
      <w:r w:rsidR="007B1883" w:rsidRPr="000D67DE">
        <w:rPr>
          <w:rFonts w:ascii="Calibri" w:hAnsi="Calibri"/>
          <w:sz w:val="36"/>
        </w:rPr>
        <w:t xml:space="preserve"> of </w:t>
      </w:r>
      <w:r w:rsidRPr="000D67DE">
        <w:rPr>
          <w:rFonts w:ascii="Calibri" w:hAnsi="Calibri"/>
          <w:sz w:val="36"/>
        </w:rPr>
        <w:t>perpetual Co-Prosperity and the Thousand</w:t>
      </w:r>
      <w:r w:rsidR="00CD0032">
        <w:rPr>
          <w:rFonts w:ascii="Calibri" w:hAnsi="Calibri"/>
          <w:sz w:val="36"/>
        </w:rPr>
        <w:t>-</w:t>
      </w:r>
      <w:r w:rsidRPr="000D67DE">
        <w:rPr>
          <w:rFonts w:ascii="Calibri" w:hAnsi="Calibri"/>
          <w:sz w:val="36"/>
        </w:rPr>
        <w:t>Year Reich.</w:t>
      </w:r>
      <w:r w:rsidR="00047C9A" w:rsidRPr="000D67DE">
        <w:rPr>
          <w:rFonts w:ascii="Calibri" w:hAnsi="Calibri"/>
          <w:sz w:val="36"/>
        </w:rPr>
        <w:t xml:space="preserve"> </w:t>
      </w:r>
    </w:p>
    <w:p w14:paraId="49671E82" w14:textId="202EF76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From the records</w:t>
      </w:r>
      <w:r w:rsidR="007B1883" w:rsidRPr="000D67DE">
        <w:rPr>
          <w:rFonts w:ascii="Calibri" w:hAnsi="Calibri"/>
          <w:sz w:val="36"/>
        </w:rPr>
        <w:t xml:space="preserve"> of </w:t>
      </w:r>
      <w:r w:rsidRPr="000D67DE">
        <w:rPr>
          <w:rFonts w:ascii="Calibri" w:hAnsi="Calibri"/>
          <w:sz w:val="36"/>
        </w:rPr>
        <w:t>history it seems to be abundantly clear that most</w:t>
      </w:r>
      <w:r w:rsidR="007B1883" w:rsidRPr="000D67DE">
        <w:rPr>
          <w:rFonts w:ascii="Calibri" w:hAnsi="Calibri"/>
          <w:sz w:val="36"/>
        </w:rPr>
        <w:t xml:space="preserve"> of </w:t>
      </w:r>
      <w:r w:rsidRPr="000D67DE">
        <w:rPr>
          <w:rFonts w:ascii="Calibri" w:hAnsi="Calibri"/>
          <w:sz w:val="36"/>
        </w:rPr>
        <w:t>the religions and philosophies which</w:t>
      </w:r>
      <w:r w:rsidR="00800358">
        <w:rPr>
          <w:rFonts w:ascii="Calibri" w:hAnsi="Calibri"/>
          <w:sz w:val="36"/>
        </w:rPr>
        <w:t xml:space="preserve"> </w:t>
      </w:r>
      <w:r w:rsidRPr="000D67DE">
        <w:rPr>
          <w:rFonts w:ascii="Calibri" w:hAnsi="Calibri"/>
          <w:sz w:val="36"/>
        </w:rPr>
        <w:t>take time too seriously are correlated with political theories that</w:t>
      </w:r>
      <w:r w:rsidR="00800358">
        <w:rPr>
          <w:rFonts w:ascii="Calibri" w:hAnsi="Calibri"/>
          <w:sz w:val="36"/>
        </w:rPr>
        <w:t xml:space="preserve"> </w:t>
      </w:r>
      <w:r w:rsidRPr="000D67DE">
        <w:rPr>
          <w:rFonts w:ascii="Calibri" w:hAnsi="Calibri"/>
          <w:sz w:val="36"/>
        </w:rPr>
        <w:t>inculcate and justify the use</w:t>
      </w:r>
      <w:r w:rsidR="007B1883" w:rsidRPr="000D67DE">
        <w:rPr>
          <w:rFonts w:ascii="Calibri" w:hAnsi="Calibri"/>
          <w:sz w:val="36"/>
        </w:rPr>
        <w:t xml:space="preserve"> of </w:t>
      </w:r>
      <w:r w:rsidRPr="000D67DE">
        <w:rPr>
          <w:rFonts w:ascii="Calibri" w:hAnsi="Calibri"/>
          <w:sz w:val="36"/>
        </w:rPr>
        <w:t>large-scale violence.</w:t>
      </w:r>
      <w:r w:rsidR="00047C9A" w:rsidRPr="000D67DE">
        <w:rPr>
          <w:rFonts w:ascii="Calibri" w:hAnsi="Calibri"/>
          <w:sz w:val="36"/>
        </w:rPr>
        <w:t xml:space="preserve"> </w:t>
      </w:r>
      <w:r w:rsidRPr="000D67DE">
        <w:rPr>
          <w:rFonts w:ascii="Calibri" w:hAnsi="Calibri"/>
          <w:sz w:val="36"/>
        </w:rPr>
        <w:t>The only</w:t>
      </w:r>
      <w:r w:rsidR="00800358">
        <w:rPr>
          <w:rFonts w:ascii="Calibri" w:hAnsi="Calibri"/>
          <w:sz w:val="36"/>
        </w:rPr>
        <w:t xml:space="preserve"> </w:t>
      </w:r>
      <w:r w:rsidRPr="000D67DE">
        <w:rPr>
          <w:rFonts w:ascii="Calibri" w:hAnsi="Calibri"/>
          <w:sz w:val="36"/>
        </w:rPr>
        <w:t xml:space="preserve">exceptions are those simple Epicurean faiths, in which the reaction to an all too real time is </w:t>
      </w:r>
      <w:r w:rsidR="00F65EB1">
        <w:rPr>
          <w:rFonts w:ascii="Calibri" w:hAnsi="Calibri"/>
          <w:sz w:val="36"/>
        </w:rPr>
        <w:t>‘</w:t>
      </w:r>
      <w:r w:rsidRPr="000D67DE">
        <w:rPr>
          <w:rFonts w:ascii="Calibri" w:hAnsi="Calibri"/>
          <w:sz w:val="36"/>
        </w:rPr>
        <w:t>Eat, drink and be merry, for tomorrow we die.’</w:t>
      </w:r>
      <w:r w:rsidR="00047C9A" w:rsidRPr="000D67DE">
        <w:rPr>
          <w:rFonts w:ascii="Calibri" w:hAnsi="Calibri"/>
          <w:sz w:val="36"/>
        </w:rPr>
        <w:t xml:space="preserve"> </w:t>
      </w:r>
      <w:r w:rsidRPr="000D67DE">
        <w:rPr>
          <w:rFonts w:ascii="Calibri" w:hAnsi="Calibri"/>
          <w:sz w:val="36"/>
        </w:rPr>
        <w:t>This is not a very noble, nor even a very</w:t>
      </w:r>
      <w:r w:rsidR="00047C9A" w:rsidRPr="000D67DE">
        <w:rPr>
          <w:rFonts w:ascii="Calibri" w:hAnsi="Calibri"/>
          <w:sz w:val="36"/>
        </w:rPr>
        <w:t xml:space="preserve"> </w:t>
      </w:r>
      <w:r w:rsidRPr="000D67DE">
        <w:rPr>
          <w:rFonts w:ascii="Calibri" w:hAnsi="Calibri"/>
          <w:sz w:val="36"/>
        </w:rPr>
        <w:t>realistic kind</w:t>
      </w:r>
      <w:r w:rsidR="007B1883" w:rsidRPr="000D67DE">
        <w:rPr>
          <w:rFonts w:ascii="Calibri" w:hAnsi="Calibri"/>
          <w:sz w:val="36"/>
        </w:rPr>
        <w:t xml:space="preserve"> of </w:t>
      </w:r>
      <w:r w:rsidRPr="000D67DE">
        <w:rPr>
          <w:rFonts w:ascii="Calibri" w:hAnsi="Calibri"/>
          <w:sz w:val="36"/>
        </w:rPr>
        <w:t>morality.</w:t>
      </w:r>
      <w:r w:rsidR="00047C9A" w:rsidRPr="000D67DE">
        <w:rPr>
          <w:rFonts w:ascii="Calibri" w:hAnsi="Calibri"/>
          <w:sz w:val="36"/>
        </w:rPr>
        <w:t xml:space="preserve"> </w:t>
      </w:r>
      <w:r w:rsidRPr="000D67DE">
        <w:rPr>
          <w:rFonts w:ascii="Calibri" w:hAnsi="Calibri"/>
          <w:sz w:val="36"/>
        </w:rPr>
        <w:t>But it seems to make a good deal</w:t>
      </w:r>
      <w:r w:rsidR="00800358">
        <w:rPr>
          <w:rFonts w:ascii="Calibri" w:hAnsi="Calibri"/>
          <w:sz w:val="36"/>
        </w:rPr>
        <w:t xml:space="preserve"> </w:t>
      </w:r>
      <w:r w:rsidRPr="000D67DE">
        <w:rPr>
          <w:rFonts w:ascii="Calibri" w:hAnsi="Calibri"/>
          <w:sz w:val="36"/>
        </w:rPr>
        <w:t xml:space="preserve">more sense than the revolutionary ethic: </w:t>
      </w:r>
      <w:r w:rsidR="00F65EB1">
        <w:rPr>
          <w:rFonts w:ascii="Calibri" w:hAnsi="Calibri"/>
          <w:sz w:val="36"/>
        </w:rPr>
        <w:t>‘</w:t>
      </w:r>
      <w:r w:rsidRPr="000D67DE">
        <w:rPr>
          <w:rFonts w:ascii="Calibri" w:hAnsi="Calibri"/>
          <w:sz w:val="36"/>
        </w:rPr>
        <w:t xml:space="preserve">Die </w:t>
      </w:r>
      <w:r w:rsidRPr="00E86E95">
        <w:rPr>
          <w:rFonts w:ascii="Calibri" w:hAnsi="Calibri"/>
          <w:i/>
          <w:iCs/>
          <w:sz w:val="34"/>
          <w:szCs w:val="19"/>
        </w:rPr>
        <w:t>(and kill),</w:t>
      </w:r>
      <w:r w:rsidRPr="00E86E95">
        <w:rPr>
          <w:rFonts w:ascii="Calibri" w:hAnsi="Calibri"/>
          <w:sz w:val="34"/>
          <w:szCs w:val="19"/>
        </w:rPr>
        <w:t xml:space="preserve"> </w:t>
      </w:r>
      <w:r w:rsidRPr="000D67DE">
        <w:rPr>
          <w:rFonts w:ascii="Calibri" w:hAnsi="Calibri"/>
          <w:sz w:val="36"/>
        </w:rPr>
        <w:t>for</w:t>
      </w:r>
      <w:r w:rsidR="00800358">
        <w:rPr>
          <w:rFonts w:ascii="Calibri" w:hAnsi="Calibri"/>
          <w:sz w:val="36"/>
        </w:rPr>
        <w:t xml:space="preserve"> </w:t>
      </w:r>
      <w:r w:rsidRPr="000D67DE">
        <w:rPr>
          <w:rFonts w:ascii="Calibri" w:hAnsi="Calibri"/>
          <w:sz w:val="36"/>
        </w:rPr>
        <w:t>tomorrow someone else will eat, drink and be merry.’</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practice,</w:t>
      </w:r>
      <w:r w:rsidR="007B1883" w:rsidRPr="000D67DE">
        <w:rPr>
          <w:rFonts w:ascii="Calibri" w:hAnsi="Calibri"/>
          <w:sz w:val="36"/>
        </w:rPr>
        <w:t xml:space="preserve"> of </w:t>
      </w:r>
      <w:r w:rsidRPr="000D67DE">
        <w:rPr>
          <w:rFonts w:ascii="Calibri" w:hAnsi="Calibri"/>
          <w:sz w:val="36"/>
        </w:rPr>
        <w:t>course, the prospect even</w:t>
      </w:r>
      <w:r w:rsidR="007B1883" w:rsidRPr="000D67DE">
        <w:rPr>
          <w:rFonts w:ascii="Calibri" w:hAnsi="Calibri"/>
          <w:sz w:val="36"/>
        </w:rPr>
        <w:t xml:space="preserve"> of </w:t>
      </w:r>
      <w:r w:rsidRPr="000D67DE">
        <w:rPr>
          <w:rFonts w:ascii="Calibri" w:hAnsi="Calibri"/>
          <w:sz w:val="36"/>
        </w:rPr>
        <w:t>somebody else’s future</w:t>
      </w:r>
      <w:r w:rsidR="00800358">
        <w:rPr>
          <w:rFonts w:ascii="Calibri" w:hAnsi="Calibri"/>
          <w:sz w:val="36"/>
        </w:rPr>
        <w:t xml:space="preserve"> </w:t>
      </w:r>
      <w:r w:rsidRPr="000D67DE">
        <w:rPr>
          <w:rFonts w:ascii="Calibri" w:hAnsi="Calibri"/>
          <w:sz w:val="36"/>
        </w:rPr>
        <w:t>merriment is extremely precarious.</w:t>
      </w:r>
      <w:r w:rsidR="00047C9A" w:rsidRPr="000D67DE">
        <w:rPr>
          <w:rFonts w:ascii="Calibri" w:hAnsi="Calibri"/>
          <w:sz w:val="36"/>
        </w:rPr>
        <w:t xml:space="preserve"> </w:t>
      </w:r>
      <w:r w:rsidRPr="000D67DE">
        <w:rPr>
          <w:rFonts w:ascii="Calibri" w:hAnsi="Calibri"/>
          <w:sz w:val="36"/>
        </w:rPr>
        <w:t>For the process</w:t>
      </w:r>
      <w:r w:rsidR="007B1883" w:rsidRPr="000D67DE">
        <w:rPr>
          <w:rFonts w:ascii="Calibri" w:hAnsi="Calibri"/>
          <w:sz w:val="36"/>
        </w:rPr>
        <w:t xml:space="preserve"> of </w:t>
      </w:r>
      <w:r w:rsidRPr="000D67DE">
        <w:rPr>
          <w:rFonts w:ascii="Calibri" w:hAnsi="Calibri"/>
          <w:sz w:val="36"/>
        </w:rPr>
        <w:t xml:space="preserve">wholesale dying and killing creates material, social and </w:t>
      </w:r>
      <w:r w:rsidRPr="000D67DE">
        <w:rPr>
          <w:rFonts w:ascii="Calibri" w:hAnsi="Calibri"/>
          <w:sz w:val="36"/>
        </w:rPr>
        <w:lastRenderedPageBreak/>
        <w:t>psychological</w:t>
      </w:r>
      <w:r w:rsidR="00800358">
        <w:rPr>
          <w:rFonts w:ascii="Calibri" w:hAnsi="Calibri"/>
          <w:sz w:val="36"/>
        </w:rPr>
        <w:t xml:space="preserve"> </w:t>
      </w:r>
      <w:r w:rsidRPr="000D67DE">
        <w:rPr>
          <w:rFonts w:ascii="Calibri" w:hAnsi="Calibri"/>
          <w:sz w:val="36"/>
        </w:rPr>
        <w:t>conditions that practically guarantee the revolution against the</w:t>
      </w:r>
      <w:r w:rsidR="00800358">
        <w:rPr>
          <w:rFonts w:ascii="Calibri" w:hAnsi="Calibri"/>
          <w:sz w:val="36"/>
        </w:rPr>
        <w:t xml:space="preserve"> </w:t>
      </w:r>
      <w:r w:rsidRPr="000D67DE">
        <w:rPr>
          <w:rFonts w:ascii="Calibri" w:hAnsi="Calibri"/>
          <w:sz w:val="36"/>
        </w:rPr>
        <w:t>achievement</w:t>
      </w:r>
      <w:r w:rsidR="007B1883" w:rsidRPr="000D67DE">
        <w:rPr>
          <w:rFonts w:ascii="Calibri" w:hAnsi="Calibri"/>
          <w:sz w:val="36"/>
        </w:rPr>
        <w:t xml:space="preserve"> of </w:t>
      </w:r>
      <w:r w:rsidRPr="000D67DE">
        <w:rPr>
          <w:rFonts w:ascii="Calibri" w:hAnsi="Calibri"/>
          <w:sz w:val="36"/>
        </w:rPr>
        <w:t>its bene</w:t>
      </w:r>
      <w:r w:rsidR="0016235C">
        <w:rPr>
          <w:rFonts w:ascii="Calibri" w:hAnsi="Calibri"/>
          <w:sz w:val="36"/>
        </w:rPr>
        <w:t>fi</w:t>
      </w:r>
      <w:r w:rsidRPr="000D67DE">
        <w:rPr>
          <w:rFonts w:ascii="Calibri" w:hAnsi="Calibri"/>
          <w:sz w:val="36"/>
        </w:rPr>
        <w:t xml:space="preserve">cent ends. </w:t>
      </w:r>
    </w:p>
    <w:p w14:paraId="68BC5F02" w14:textId="60FC86B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For those whose philosophy does not compel them to take</w:t>
      </w:r>
      <w:r w:rsidR="00800358">
        <w:rPr>
          <w:rFonts w:ascii="Calibri" w:hAnsi="Calibri"/>
          <w:sz w:val="36"/>
        </w:rPr>
        <w:t xml:space="preserve"> </w:t>
      </w:r>
      <w:r w:rsidRPr="000D67DE">
        <w:rPr>
          <w:rFonts w:ascii="Calibri" w:hAnsi="Calibri"/>
          <w:sz w:val="36"/>
        </w:rPr>
        <w:t>time with an excessive seriousness the ultimate good is to be</w:t>
      </w:r>
      <w:r w:rsidR="00800358">
        <w:rPr>
          <w:rFonts w:ascii="Calibri" w:hAnsi="Calibri"/>
          <w:sz w:val="36"/>
        </w:rPr>
        <w:t xml:space="preserve"> </w:t>
      </w:r>
      <w:r w:rsidRPr="000D67DE">
        <w:rPr>
          <w:rFonts w:ascii="Calibri" w:hAnsi="Calibri"/>
          <w:sz w:val="36"/>
        </w:rPr>
        <w:t xml:space="preserve">sought neither in the revolutionary’s progressive social </w:t>
      </w:r>
      <w:r w:rsidR="004F6A22" w:rsidRPr="000D67DE">
        <w:rPr>
          <w:rFonts w:ascii="Calibri" w:hAnsi="Calibri"/>
          <w:sz w:val="36"/>
        </w:rPr>
        <w:t>apocalypse, nor</w:t>
      </w:r>
      <w:r w:rsidRPr="000D67DE">
        <w:rPr>
          <w:rFonts w:ascii="Calibri" w:hAnsi="Calibri"/>
          <w:sz w:val="36"/>
        </w:rPr>
        <w:t xml:space="preserve"> in the reactionary’s revived and perpetuated past, but</w:t>
      </w:r>
      <w:r w:rsidR="00800358">
        <w:rPr>
          <w:rFonts w:ascii="Calibri" w:hAnsi="Calibri"/>
          <w:sz w:val="36"/>
        </w:rPr>
        <w:t xml:space="preserve"> </w:t>
      </w:r>
      <w:r w:rsidRPr="000D67DE">
        <w:rPr>
          <w:rFonts w:ascii="Calibri" w:hAnsi="Calibri"/>
          <w:sz w:val="36"/>
        </w:rPr>
        <w:t xml:space="preserve">in an eternal </w:t>
      </w:r>
      <w:r w:rsidR="005F5888">
        <w:rPr>
          <w:rFonts w:ascii="Calibri" w:hAnsi="Calibri"/>
          <w:sz w:val="36"/>
        </w:rPr>
        <w:t>Divine</w:t>
      </w:r>
      <w:r w:rsidRPr="000D67DE">
        <w:rPr>
          <w:rFonts w:ascii="Calibri" w:hAnsi="Calibri"/>
          <w:sz w:val="36"/>
        </w:rPr>
        <w:t xml:space="preserve"> now which those who suf</w:t>
      </w:r>
      <w:r w:rsidR="0016235C">
        <w:rPr>
          <w:rFonts w:ascii="Calibri" w:hAnsi="Calibri"/>
          <w:sz w:val="36"/>
        </w:rPr>
        <w:t>fi</w:t>
      </w:r>
      <w:r w:rsidRPr="000D67DE">
        <w:rPr>
          <w:rFonts w:ascii="Calibri" w:hAnsi="Calibri"/>
          <w:sz w:val="36"/>
        </w:rPr>
        <w:t>ciently desire</w:t>
      </w:r>
      <w:r w:rsidR="00800358">
        <w:rPr>
          <w:rFonts w:ascii="Calibri" w:hAnsi="Calibri"/>
          <w:sz w:val="36"/>
        </w:rPr>
        <w:t xml:space="preserve"> </w:t>
      </w:r>
      <w:r w:rsidRPr="000D67DE">
        <w:rPr>
          <w:rFonts w:ascii="Calibri" w:hAnsi="Calibri"/>
          <w:sz w:val="36"/>
        </w:rPr>
        <w:t>this good can realize as a fact</w:t>
      </w:r>
      <w:r w:rsidR="007B1883" w:rsidRPr="000D67DE">
        <w:rPr>
          <w:rFonts w:ascii="Calibri" w:hAnsi="Calibri"/>
          <w:sz w:val="36"/>
        </w:rPr>
        <w:t xml:space="preserve"> of </w:t>
      </w:r>
      <w:r w:rsidRPr="000D67DE">
        <w:rPr>
          <w:rFonts w:ascii="Calibri" w:hAnsi="Calibri"/>
          <w:sz w:val="36"/>
        </w:rPr>
        <w:t>immediate experience.</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mere act</w:t>
      </w:r>
      <w:r w:rsidR="007B1883" w:rsidRPr="000D67DE">
        <w:rPr>
          <w:rFonts w:ascii="Calibri" w:hAnsi="Calibri"/>
          <w:sz w:val="36"/>
        </w:rPr>
        <w:t xml:space="preserve"> of </w:t>
      </w:r>
      <w:r w:rsidRPr="000D67DE">
        <w:rPr>
          <w:rFonts w:ascii="Calibri" w:hAnsi="Calibri"/>
          <w:sz w:val="36"/>
        </w:rPr>
        <w:t>dying is not in itself a passport to eternity; nor can</w:t>
      </w:r>
      <w:r w:rsidR="00800358">
        <w:rPr>
          <w:rFonts w:ascii="Calibri" w:hAnsi="Calibri"/>
          <w:sz w:val="36"/>
        </w:rPr>
        <w:t xml:space="preserve"> </w:t>
      </w:r>
      <w:r w:rsidRPr="000D67DE">
        <w:rPr>
          <w:rFonts w:ascii="Calibri" w:hAnsi="Calibri"/>
          <w:sz w:val="36"/>
        </w:rPr>
        <w:t>wholesale killing do anything to bring deliverance either to the</w:t>
      </w:r>
      <w:r w:rsidR="00800358">
        <w:rPr>
          <w:rFonts w:ascii="Calibri" w:hAnsi="Calibri"/>
          <w:sz w:val="36"/>
        </w:rPr>
        <w:t xml:space="preserve"> </w:t>
      </w:r>
      <w:r w:rsidR="00B122C1" w:rsidRPr="000D67DE">
        <w:rPr>
          <w:rFonts w:ascii="Calibri" w:hAnsi="Calibri"/>
          <w:sz w:val="36"/>
        </w:rPr>
        <w:t>s</w:t>
      </w:r>
      <w:r w:rsidRPr="000D67DE">
        <w:rPr>
          <w:rFonts w:ascii="Calibri" w:hAnsi="Calibri"/>
          <w:sz w:val="36"/>
        </w:rPr>
        <w:t>layers or the slain or their posterity.</w:t>
      </w:r>
      <w:r w:rsidR="00047C9A" w:rsidRPr="000D67DE">
        <w:rPr>
          <w:rFonts w:ascii="Calibri" w:hAnsi="Calibri"/>
          <w:sz w:val="36"/>
        </w:rPr>
        <w:t xml:space="preserve"> </w:t>
      </w:r>
      <w:r w:rsidRPr="000D67DE">
        <w:rPr>
          <w:rFonts w:ascii="Calibri" w:hAnsi="Calibri"/>
          <w:sz w:val="36"/>
        </w:rPr>
        <w:t>The peace that passes all</w:t>
      </w:r>
      <w:r w:rsidR="00800358">
        <w:rPr>
          <w:rFonts w:ascii="Calibri" w:hAnsi="Calibri"/>
          <w:sz w:val="36"/>
        </w:rPr>
        <w:t xml:space="preserve"> </w:t>
      </w:r>
      <w:r w:rsidRPr="000D67DE">
        <w:rPr>
          <w:rFonts w:ascii="Calibri" w:hAnsi="Calibri"/>
          <w:sz w:val="36"/>
        </w:rPr>
        <w:t>understanding is the fruit</w:t>
      </w:r>
      <w:r w:rsidR="007B1883" w:rsidRPr="000D67DE">
        <w:rPr>
          <w:rFonts w:ascii="Calibri" w:hAnsi="Calibri"/>
          <w:sz w:val="36"/>
        </w:rPr>
        <w:t xml:space="preserve"> of </w:t>
      </w:r>
      <w:r w:rsidRPr="000D67DE">
        <w:rPr>
          <w:rFonts w:ascii="Calibri" w:hAnsi="Calibri"/>
          <w:sz w:val="36"/>
        </w:rPr>
        <w:t>liberation into eternity; but in its</w:t>
      </w:r>
      <w:r w:rsidR="00800358">
        <w:rPr>
          <w:rFonts w:ascii="Calibri" w:hAnsi="Calibri"/>
          <w:sz w:val="36"/>
        </w:rPr>
        <w:t xml:space="preserve"> </w:t>
      </w:r>
      <w:r w:rsidRPr="000D67DE">
        <w:rPr>
          <w:rFonts w:ascii="Calibri" w:hAnsi="Calibri"/>
          <w:sz w:val="36"/>
        </w:rPr>
        <w:t>ordinary everyday form peace is also the root</w:t>
      </w:r>
      <w:r w:rsidR="007B1883" w:rsidRPr="000D67DE">
        <w:rPr>
          <w:rFonts w:ascii="Calibri" w:hAnsi="Calibri"/>
          <w:sz w:val="36"/>
        </w:rPr>
        <w:t xml:space="preserve"> of </w:t>
      </w:r>
      <w:r w:rsidRPr="000D67DE">
        <w:rPr>
          <w:rFonts w:ascii="Calibri" w:hAnsi="Calibri"/>
          <w:sz w:val="36"/>
        </w:rPr>
        <w:t>liberation.</w:t>
      </w:r>
      <w:r w:rsidR="00800358">
        <w:rPr>
          <w:rFonts w:ascii="Calibri" w:hAnsi="Calibri"/>
          <w:sz w:val="36"/>
        </w:rPr>
        <w:t xml:space="preserve"> </w:t>
      </w:r>
      <w:r w:rsidRPr="000D67DE">
        <w:rPr>
          <w:rFonts w:ascii="Calibri" w:hAnsi="Calibri"/>
          <w:sz w:val="36"/>
        </w:rPr>
        <w:t>For where there are violent passions and compelling distractions, this ultimate good can never be realized. That is one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reasons why the policy correlated with ete</w:t>
      </w:r>
      <w:r w:rsidR="004F6A22">
        <w:rPr>
          <w:rFonts w:ascii="Calibri" w:hAnsi="Calibri"/>
          <w:sz w:val="36"/>
        </w:rPr>
        <w:t>rn</w:t>
      </w:r>
      <w:r w:rsidRPr="000D67DE">
        <w:rPr>
          <w:rFonts w:ascii="Calibri" w:hAnsi="Calibri"/>
          <w:sz w:val="36"/>
        </w:rPr>
        <w:t>ity-philosophies</w:t>
      </w:r>
      <w:r w:rsidR="00800358">
        <w:rPr>
          <w:rFonts w:ascii="Calibri" w:hAnsi="Calibri"/>
          <w:sz w:val="36"/>
        </w:rPr>
        <w:t xml:space="preserve"> </w:t>
      </w:r>
      <w:r w:rsidRPr="000D67DE">
        <w:rPr>
          <w:rFonts w:ascii="Calibri" w:hAnsi="Calibri"/>
          <w:sz w:val="36"/>
        </w:rPr>
        <w:t>is tolerant and non-violent.</w:t>
      </w:r>
      <w:r w:rsidR="00047C9A" w:rsidRPr="000D67DE">
        <w:rPr>
          <w:rFonts w:ascii="Calibri" w:hAnsi="Calibri"/>
          <w:sz w:val="36"/>
        </w:rPr>
        <w:t xml:space="preserve"> </w:t>
      </w:r>
      <w:r w:rsidRPr="000D67DE">
        <w:rPr>
          <w:rFonts w:ascii="Calibri" w:hAnsi="Calibri"/>
          <w:sz w:val="36"/>
        </w:rPr>
        <w:t>The other reason is that the eternity, whose realization is the ultimate good, is a kingdom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heaven within.</w:t>
      </w:r>
      <w:r w:rsidR="00047C9A" w:rsidRPr="000D67DE">
        <w:rPr>
          <w:rFonts w:ascii="Calibri" w:hAnsi="Calibri"/>
          <w:sz w:val="36"/>
        </w:rPr>
        <w:t xml:space="preserve"> </w:t>
      </w:r>
      <w:r w:rsidRPr="000D67DE">
        <w:rPr>
          <w:rFonts w:ascii="Calibri" w:hAnsi="Calibri"/>
          <w:sz w:val="36"/>
        </w:rPr>
        <w:t>Thou art That; and though That is immortal</w:t>
      </w:r>
      <w:r w:rsidR="00800358">
        <w:rPr>
          <w:rFonts w:ascii="Calibri" w:hAnsi="Calibri"/>
          <w:sz w:val="36"/>
        </w:rPr>
        <w:t xml:space="preserve"> </w:t>
      </w:r>
      <w:r w:rsidRPr="000D67DE">
        <w:rPr>
          <w:rFonts w:ascii="Calibri" w:hAnsi="Calibri"/>
          <w:sz w:val="36"/>
        </w:rPr>
        <w:t>and impassible, the killing and torturing</w:t>
      </w:r>
      <w:r w:rsidR="007B1883" w:rsidRPr="000D67DE">
        <w:rPr>
          <w:rFonts w:ascii="Calibri" w:hAnsi="Calibri"/>
          <w:sz w:val="36"/>
        </w:rPr>
        <w:t xml:space="preserve"> of </w:t>
      </w:r>
      <w:r w:rsidRPr="000D67DE">
        <w:rPr>
          <w:rFonts w:ascii="Calibri" w:hAnsi="Calibri"/>
          <w:sz w:val="36"/>
        </w:rPr>
        <w:t xml:space="preserve">individual </w:t>
      </w:r>
      <w:r w:rsidR="00F65EB1">
        <w:rPr>
          <w:rFonts w:ascii="Calibri" w:hAnsi="Calibri"/>
          <w:sz w:val="36"/>
        </w:rPr>
        <w:t>‘</w:t>
      </w:r>
      <w:r w:rsidRPr="000D67DE">
        <w:rPr>
          <w:rFonts w:ascii="Calibri" w:hAnsi="Calibri"/>
          <w:sz w:val="36"/>
        </w:rPr>
        <w:t>thous’</w:t>
      </w:r>
      <w:r w:rsidR="00800358">
        <w:rPr>
          <w:rFonts w:ascii="Calibri" w:hAnsi="Calibri"/>
          <w:sz w:val="36"/>
        </w:rPr>
        <w:t xml:space="preserve"> </w:t>
      </w:r>
      <w:r w:rsidRPr="000D67DE">
        <w:rPr>
          <w:rFonts w:ascii="Calibri" w:hAnsi="Calibri"/>
          <w:sz w:val="36"/>
        </w:rPr>
        <w:t>is a matter</w:t>
      </w:r>
      <w:r w:rsidR="007B1883" w:rsidRPr="000D67DE">
        <w:rPr>
          <w:rFonts w:ascii="Calibri" w:hAnsi="Calibri"/>
          <w:sz w:val="36"/>
        </w:rPr>
        <w:t xml:space="preserve"> of </w:t>
      </w:r>
      <w:r w:rsidRPr="000D67DE">
        <w:rPr>
          <w:rFonts w:ascii="Calibri" w:hAnsi="Calibri"/>
          <w:sz w:val="36"/>
        </w:rPr>
        <w:t>cosmic signi</w:t>
      </w:r>
      <w:r w:rsidR="0016235C">
        <w:rPr>
          <w:rFonts w:ascii="Calibri" w:hAnsi="Calibri"/>
          <w:sz w:val="36"/>
        </w:rPr>
        <w:t>fi</w:t>
      </w:r>
      <w:r w:rsidRPr="000D67DE">
        <w:rPr>
          <w:rFonts w:ascii="Calibri" w:hAnsi="Calibri"/>
          <w:sz w:val="36"/>
        </w:rPr>
        <w:t>cance, inasmuch as it interferes with</w:t>
      </w:r>
      <w:r w:rsidR="00800358">
        <w:rPr>
          <w:rFonts w:ascii="Calibri" w:hAnsi="Calibri"/>
          <w:sz w:val="36"/>
        </w:rPr>
        <w:t xml:space="preserve"> </w:t>
      </w:r>
      <w:r w:rsidRPr="000D67DE">
        <w:rPr>
          <w:rFonts w:ascii="Calibri" w:hAnsi="Calibri"/>
          <w:sz w:val="36"/>
        </w:rPr>
        <w:t>the normal and natural relationship between individual souls</w:t>
      </w:r>
      <w:r w:rsidR="00CD0032">
        <w:rPr>
          <w:rFonts w:ascii="Calibri" w:hAnsi="Calibri"/>
          <w:sz w:val="36"/>
        </w:rPr>
        <w:t xml:space="preserve"> </w:t>
      </w:r>
      <w:r w:rsidRPr="000D67DE">
        <w:rPr>
          <w:rFonts w:ascii="Calibri" w:hAnsi="Calibri"/>
          <w:sz w:val="36"/>
        </w:rPr>
        <w:t xml:space="preserve">and the </w:t>
      </w:r>
      <w:r w:rsidR="005F5888">
        <w:rPr>
          <w:rFonts w:ascii="Calibri" w:hAnsi="Calibri"/>
          <w:sz w:val="36"/>
        </w:rPr>
        <w:t>Divine</w:t>
      </w:r>
      <w:r w:rsidRPr="000D67DE">
        <w:rPr>
          <w:rFonts w:ascii="Calibri" w:hAnsi="Calibri"/>
          <w:sz w:val="36"/>
        </w:rPr>
        <w:t xml:space="preserve"> eternal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w:t>
      </w:r>
      <w:r w:rsidR="00047C9A" w:rsidRPr="000D67DE">
        <w:rPr>
          <w:rFonts w:ascii="Calibri" w:hAnsi="Calibri"/>
          <w:sz w:val="36"/>
        </w:rPr>
        <w:t xml:space="preserve"> </w:t>
      </w:r>
      <w:r w:rsidRPr="000D67DE">
        <w:rPr>
          <w:rFonts w:ascii="Calibri" w:hAnsi="Calibri"/>
          <w:sz w:val="36"/>
        </w:rPr>
        <w:t>Every violence is,</w:t>
      </w:r>
      <w:r w:rsidR="00047C9A" w:rsidRPr="000D67DE">
        <w:rPr>
          <w:rFonts w:ascii="Calibri" w:hAnsi="Calibri"/>
          <w:sz w:val="36"/>
        </w:rPr>
        <w:t xml:space="preserve"> </w:t>
      </w:r>
      <w:r w:rsidRPr="000D67DE">
        <w:rPr>
          <w:rFonts w:ascii="Calibri" w:hAnsi="Calibri"/>
          <w:sz w:val="36"/>
        </w:rPr>
        <w:t>over and above everything else, a sacrilegious rebellion against</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order. </w:t>
      </w:r>
    </w:p>
    <w:p w14:paraId="17F7B586" w14:textId="2A33AEBE" w:rsidR="00CD003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Passing now from theory to historical fact, we </w:t>
      </w:r>
      <w:r w:rsidR="0016235C">
        <w:rPr>
          <w:rFonts w:ascii="Calibri" w:hAnsi="Calibri"/>
          <w:sz w:val="36"/>
        </w:rPr>
        <w:t>fi</w:t>
      </w:r>
      <w:r w:rsidRPr="000D67DE">
        <w:rPr>
          <w:rFonts w:ascii="Calibri" w:hAnsi="Calibri"/>
          <w:sz w:val="36"/>
        </w:rPr>
        <w:t>nd that the</w:t>
      </w:r>
      <w:r w:rsidR="00800358">
        <w:rPr>
          <w:rFonts w:ascii="Calibri" w:hAnsi="Calibri"/>
          <w:sz w:val="36"/>
        </w:rPr>
        <w:t xml:space="preserve"> </w:t>
      </w:r>
      <w:r w:rsidRPr="000D67DE">
        <w:rPr>
          <w:rFonts w:ascii="Calibri" w:hAnsi="Calibri"/>
          <w:sz w:val="36"/>
        </w:rPr>
        <w:t>religions, whose theology has been least preoccupied with</w:t>
      </w:r>
      <w:r w:rsidR="00800358">
        <w:rPr>
          <w:rFonts w:ascii="Calibri" w:hAnsi="Calibri"/>
          <w:sz w:val="36"/>
        </w:rPr>
        <w:t xml:space="preserve"> </w:t>
      </w:r>
      <w:r w:rsidRPr="000D67DE">
        <w:rPr>
          <w:rFonts w:ascii="Calibri" w:hAnsi="Calibri"/>
          <w:sz w:val="36"/>
        </w:rPr>
        <w:t>events in time and most concerned with eternity, have been</w:t>
      </w:r>
      <w:r w:rsidR="00800358">
        <w:rPr>
          <w:rFonts w:ascii="Calibri" w:hAnsi="Calibri"/>
          <w:sz w:val="36"/>
        </w:rPr>
        <w:t xml:space="preserve"> </w:t>
      </w:r>
      <w:r w:rsidRPr="000D67DE">
        <w:rPr>
          <w:rFonts w:ascii="Calibri" w:hAnsi="Calibri"/>
          <w:sz w:val="36"/>
        </w:rPr>
        <w:t>consistently the least violent and the most humane in political</w:t>
      </w:r>
      <w:r w:rsidR="00800358">
        <w:rPr>
          <w:rFonts w:ascii="Calibri" w:hAnsi="Calibri"/>
          <w:sz w:val="36"/>
        </w:rPr>
        <w:t xml:space="preserve"> </w:t>
      </w:r>
      <w:r w:rsidRPr="000D67DE">
        <w:rPr>
          <w:rFonts w:ascii="Calibri" w:hAnsi="Calibri"/>
          <w:sz w:val="36"/>
        </w:rPr>
        <w:t>practice.</w:t>
      </w:r>
      <w:r w:rsidR="00047C9A" w:rsidRPr="000D67DE">
        <w:rPr>
          <w:rFonts w:ascii="Calibri" w:hAnsi="Calibri"/>
          <w:sz w:val="36"/>
        </w:rPr>
        <w:t xml:space="preserve"> </w:t>
      </w:r>
      <w:r w:rsidRPr="000D67DE">
        <w:rPr>
          <w:rFonts w:ascii="Calibri" w:hAnsi="Calibri"/>
          <w:sz w:val="36"/>
        </w:rPr>
        <w:t xml:space="preserve">Unlike early Judaism, Christianity and Mohammedanism </w:t>
      </w:r>
      <w:r w:rsidRPr="00CD0032">
        <w:rPr>
          <w:rFonts w:ascii="Calibri" w:hAnsi="Calibri"/>
          <w:i/>
          <w:iCs/>
          <w:sz w:val="34"/>
          <w:szCs w:val="19"/>
        </w:rPr>
        <w:t>(all</w:t>
      </w:r>
      <w:r w:rsidR="007B1883" w:rsidRPr="00CD0032">
        <w:rPr>
          <w:rFonts w:ascii="Calibri" w:hAnsi="Calibri"/>
          <w:i/>
          <w:iCs/>
          <w:sz w:val="34"/>
          <w:szCs w:val="19"/>
        </w:rPr>
        <w:t xml:space="preserve"> of </w:t>
      </w:r>
      <w:r w:rsidRPr="00CD0032">
        <w:rPr>
          <w:rFonts w:ascii="Calibri" w:hAnsi="Calibri"/>
          <w:i/>
          <w:iCs/>
          <w:sz w:val="34"/>
          <w:szCs w:val="19"/>
        </w:rPr>
        <w:t>them obsessed with time),</w:t>
      </w:r>
      <w:r w:rsidRPr="00CD0032">
        <w:rPr>
          <w:rFonts w:ascii="Calibri" w:hAnsi="Calibri"/>
          <w:sz w:val="34"/>
          <w:szCs w:val="19"/>
        </w:rPr>
        <w:t xml:space="preserve"> </w:t>
      </w:r>
      <w:r w:rsidRPr="000D67DE">
        <w:rPr>
          <w:rFonts w:ascii="Calibri" w:hAnsi="Calibri"/>
          <w:sz w:val="36"/>
        </w:rPr>
        <w:t>Hinduism and</w:t>
      </w:r>
      <w:r w:rsidR="00047C9A" w:rsidRPr="000D67DE">
        <w:rPr>
          <w:rFonts w:ascii="Calibri" w:hAnsi="Calibri"/>
          <w:sz w:val="36"/>
        </w:rPr>
        <w:t xml:space="preserve"> </w:t>
      </w:r>
      <w:r w:rsidR="007B1883" w:rsidRPr="000D67DE">
        <w:rPr>
          <w:rFonts w:ascii="Calibri" w:hAnsi="Calibri"/>
          <w:sz w:val="36"/>
        </w:rPr>
        <w:t>of</w:t>
      </w:r>
      <w:r w:rsidR="00800358">
        <w:rPr>
          <w:rFonts w:ascii="Calibri" w:hAnsi="Calibri"/>
          <w:sz w:val="36"/>
        </w:rPr>
        <w:t xml:space="preserve"> </w:t>
      </w:r>
      <w:r w:rsidRPr="000D67DE">
        <w:rPr>
          <w:rFonts w:ascii="Calibri" w:hAnsi="Calibri"/>
          <w:sz w:val="36"/>
        </w:rPr>
        <w:t>Buddhism have never been persecuting faiths, have preached</w:t>
      </w:r>
      <w:r w:rsidR="00800358">
        <w:rPr>
          <w:rFonts w:ascii="Calibri" w:hAnsi="Calibri"/>
          <w:sz w:val="36"/>
        </w:rPr>
        <w:t xml:space="preserve"> </w:t>
      </w:r>
      <w:r w:rsidRPr="000D67DE">
        <w:rPr>
          <w:rFonts w:ascii="Calibri" w:hAnsi="Calibri"/>
          <w:sz w:val="36"/>
        </w:rPr>
        <w:t>almost no holy wars and have refrained from that proselytizing</w:t>
      </w:r>
      <w:r w:rsidR="00800358">
        <w:rPr>
          <w:rFonts w:ascii="Calibri" w:hAnsi="Calibri"/>
          <w:sz w:val="36"/>
        </w:rPr>
        <w:t xml:space="preserve"> </w:t>
      </w:r>
      <w:r w:rsidRPr="000D67DE">
        <w:rPr>
          <w:rFonts w:ascii="Calibri" w:hAnsi="Calibri"/>
          <w:sz w:val="36"/>
        </w:rPr>
        <w:lastRenderedPageBreak/>
        <w:t>religious imperialism, which has gone hand in hand with the</w:t>
      </w:r>
      <w:r w:rsidR="00800358">
        <w:rPr>
          <w:rFonts w:ascii="Calibri" w:hAnsi="Calibri"/>
          <w:sz w:val="36"/>
        </w:rPr>
        <w:t xml:space="preserve"> </w:t>
      </w:r>
      <w:r w:rsidRPr="000D67DE">
        <w:rPr>
          <w:rFonts w:ascii="Calibri" w:hAnsi="Calibri"/>
          <w:sz w:val="36"/>
        </w:rPr>
        <w:t>political and economic oppression</w:t>
      </w:r>
      <w:r w:rsidR="007B1883" w:rsidRPr="000D67DE">
        <w:rPr>
          <w:rFonts w:ascii="Calibri" w:hAnsi="Calibri"/>
          <w:sz w:val="36"/>
        </w:rPr>
        <w:t xml:space="preserve"> of </w:t>
      </w:r>
      <w:r w:rsidRPr="000D67DE">
        <w:rPr>
          <w:rFonts w:ascii="Calibri" w:hAnsi="Calibri"/>
          <w:sz w:val="36"/>
        </w:rPr>
        <w:t>the coloured peoples.</w:t>
      </w:r>
      <w:r w:rsidR="00800358">
        <w:rPr>
          <w:rFonts w:ascii="Calibri" w:hAnsi="Calibri"/>
          <w:sz w:val="36"/>
        </w:rPr>
        <w:t xml:space="preserve"> </w:t>
      </w:r>
    </w:p>
    <w:p w14:paraId="3A6C65D3" w14:textId="26B0EB25" w:rsidR="00CD003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For four hundred years, from the beginning</w:t>
      </w:r>
      <w:r w:rsidR="007B1883" w:rsidRPr="000D67DE">
        <w:rPr>
          <w:rFonts w:ascii="Calibri" w:hAnsi="Calibri"/>
          <w:sz w:val="36"/>
        </w:rPr>
        <w:t xml:space="preserve"> of </w:t>
      </w:r>
      <w:r w:rsidRPr="000D67DE">
        <w:rPr>
          <w:rFonts w:ascii="Calibri" w:hAnsi="Calibri"/>
          <w:sz w:val="36"/>
        </w:rPr>
        <w:t>the sixteenth</w:t>
      </w:r>
      <w:r w:rsidR="00800358">
        <w:rPr>
          <w:rFonts w:ascii="Calibri" w:hAnsi="Calibri"/>
          <w:sz w:val="36"/>
        </w:rPr>
        <w:t xml:space="preserve"> </w:t>
      </w:r>
      <w:r w:rsidRPr="000D67DE">
        <w:rPr>
          <w:rFonts w:ascii="Calibri" w:hAnsi="Calibri"/>
          <w:sz w:val="36"/>
        </w:rPr>
        <w:t>century to the beginning</w:t>
      </w:r>
      <w:r w:rsidR="007B1883" w:rsidRPr="000D67DE">
        <w:rPr>
          <w:rFonts w:ascii="Calibri" w:hAnsi="Calibri"/>
          <w:sz w:val="36"/>
        </w:rPr>
        <w:t xml:space="preserve"> of </w:t>
      </w:r>
      <w:r w:rsidRPr="000D67DE">
        <w:rPr>
          <w:rFonts w:ascii="Calibri" w:hAnsi="Calibri"/>
          <w:sz w:val="36"/>
        </w:rPr>
        <w:t>the twentieth, most</w:t>
      </w:r>
      <w:r w:rsidR="007B1883" w:rsidRPr="000D67DE">
        <w:rPr>
          <w:rFonts w:ascii="Calibri" w:hAnsi="Calibri"/>
          <w:sz w:val="36"/>
        </w:rPr>
        <w:t xml:space="preserve"> of </w:t>
      </w:r>
      <w:r w:rsidRPr="000D67DE">
        <w:rPr>
          <w:rFonts w:ascii="Calibri" w:hAnsi="Calibri"/>
          <w:sz w:val="36"/>
        </w:rPr>
        <w:t>the Christian nations</w:t>
      </w:r>
      <w:r w:rsidR="007B1883" w:rsidRPr="000D67DE">
        <w:rPr>
          <w:rFonts w:ascii="Calibri" w:hAnsi="Calibri"/>
          <w:sz w:val="36"/>
        </w:rPr>
        <w:t xml:space="preserve"> of </w:t>
      </w:r>
      <w:r w:rsidRPr="000D67DE">
        <w:rPr>
          <w:rFonts w:ascii="Calibri" w:hAnsi="Calibri"/>
          <w:sz w:val="36"/>
        </w:rPr>
        <w:t>Europe have spent a good part</w:t>
      </w:r>
      <w:r w:rsidR="007B1883" w:rsidRPr="000D67DE">
        <w:rPr>
          <w:rFonts w:ascii="Calibri" w:hAnsi="Calibri"/>
          <w:sz w:val="36"/>
        </w:rPr>
        <w:t xml:space="preserve"> of </w:t>
      </w:r>
      <w:r w:rsidRPr="000D67DE">
        <w:rPr>
          <w:rFonts w:ascii="Calibri" w:hAnsi="Calibri"/>
          <w:sz w:val="36"/>
        </w:rPr>
        <w:t>their time</w:t>
      </w:r>
      <w:r w:rsidR="00800358">
        <w:rPr>
          <w:rFonts w:ascii="Calibri" w:hAnsi="Calibri"/>
          <w:sz w:val="36"/>
        </w:rPr>
        <w:t xml:space="preserve"> </w:t>
      </w:r>
      <w:r w:rsidRPr="000D67DE">
        <w:rPr>
          <w:rFonts w:ascii="Calibri" w:hAnsi="Calibri"/>
          <w:sz w:val="36"/>
        </w:rPr>
        <w:t>and energy in attacking, conquering and exploiting their non</w:t>
      </w:r>
      <w:r w:rsidR="00CD0032">
        <w:rPr>
          <w:rFonts w:ascii="Calibri" w:hAnsi="Calibri"/>
          <w:sz w:val="36"/>
        </w:rPr>
        <w:t>-</w:t>
      </w:r>
      <w:r w:rsidRPr="000D67DE">
        <w:rPr>
          <w:rFonts w:ascii="Calibri" w:hAnsi="Calibri"/>
          <w:sz w:val="36"/>
        </w:rPr>
        <w:t>Christian neighbours in other continents.</w:t>
      </w:r>
      <w:r w:rsidR="00047C9A" w:rsidRPr="000D67DE">
        <w:rPr>
          <w:rFonts w:ascii="Calibri" w:hAnsi="Calibri"/>
          <w:sz w:val="36"/>
        </w:rPr>
        <w:t xml:space="preserve"> </w:t>
      </w:r>
      <w:r w:rsidRPr="000D67DE">
        <w:rPr>
          <w:rFonts w:ascii="Calibri" w:hAnsi="Calibri"/>
          <w:sz w:val="36"/>
        </w:rPr>
        <w:t>In the course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these centuries many individual churchmen did their best to</w:t>
      </w:r>
      <w:r w:rsidR="00800358">
        <w:rPr>
          <w:rFonts w:ascii="Calibri" w:hAnsi="Calibri"/>
          <w:sz w:val="36"/>
        </w:rPr>
        <w:t xml:space="preserve"> </w:t>
      </w:r>
      <w:r w:rsidRPr="000D67DE">
        <w:rPr>
          <w:rFonts w:ascii="Calibri" w:hAnsi="Calibri"/>
          <w:sz w:val="36"/>
        </w:rPr>
        <w:t>mitigate the consequences</w:t>
      </w:r>
      <w:r w:rsidR="007B1883" w:rsidRPr="000D67DE">
        <w:rPr>
          <w:rFonts w:ascii="Calibri" w:hAnsi="Calibri"/>
          <w:sz w:val="36"/>
        </w:rPr>
        <w:t xml:space="preserve"> of </w:t>
      </w:r>
      <w:r w:rsidRPr="000D67DE">
        <w:rPr>
          <w:rFonts w:ascii="Calibri" w:hAnsi="Calibri"/>
          <w:sz w:val="36"/>
        </w:rPr>
        <w:t>such iniquities</w:t>
      </w:r>
      <w:r w:rsidR="00E0682C">
        <w:rPr>
          <w:rFonts w:ascii="Calibri" w:hAnsi="Calibri"/>
          <w:sz w:val="36"/>
        </w:rPr>
        <w:t>;</w:t>
      </w:r>
      <w:r w:rsidRPr="000D67DE">
        <w:rPr>
          <w:rFonts w:ascii="Calibri" w:hAnsi="Calibri"/>
          <w:sz w:val="36"/>
        </w:rPr>
        <w:t xml:space="preserve"> but none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major Christian churches o</w:t>
      </w:r>
      <w:r w:rsidR="004F6A22">
        <w:rPr>
          <w:rFonts w:ascii="Calibri" w:hAnsi="Calibri"/>
          <w:sz w:val="36"/>
        </w:rPr>
        <w:t>ff</w:t>
      </w:r>
      <w:r w:rsidRPr="000D67DE">
        <w:rPr>
          <w:rFonts w:ascii="Calibri" w:hAnsi="Calibri"/>
          <w:sz w:val="36"/>
        </w:rPr>
        <w:t>icially condemned them.</w:t>
      </w:r>
      <w:r w:rsidR="00047C9A" w:rsidRPr="000D67DE">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rst</w:t>
      </w:r>
      <w:r w:rsidR="00800358">
        <w:rPr>
          <w:rFonts w:ascii="Calibri" w:hAnsi="Calibri"/>
          <w:sz w:val="36"/>
        </w:rPr>
        <w:t xml:space="preserve"> </w:t>
      </w:r>
      <w:r w:rsidRPr="000D67DE">
        <w:rPr>
          <w:rFonts w:ascii="Calibri" w:hAnsi="Calibri"/>
          <w:sz w:val="36"/>
        </w:rPr>
        <w:t>collective protest against the slave system, introduced by the</w:t>
      </w:r>
      <w:r w:rsidR="00800358">
        <w:rPr>
          <w:rFonts w:ascii="Calibri" w:hAnsi="Calibri"/>
          <w:sz w:val="36"/>
        </w:rPr>
        <w:t xml:space="preserve"> </w:t>
      </w:r>
      <w:r w:rsidRPr="000D67DE">
        <w:rPr>
          <w:rFonts w:ascii="Calibri" w:hAnsi="Calibri"/>
          <w:sz w:val="36"/>
        </w:rPr>
        <w:t>English and the Spaniards into the New World, was made in</w:t>
      </w:r>
      <w:r w:rsidR="00800358">
        <w:rPr>
          <w:rFonts w:ascii="Calibri" w:hAnsi="Calibri"/>
          <w:sz w:val="36"/>
        </w:rPr>
        <w:t xml:space="preserve"> </w:t>
      </w:r>
      <w:r w:rsidRPr="000D67DE">
        <w:rPr>
          <w:rFonts w:ascii="Calibri" w:hAnsi="Calibri"/>
          <w:sz w:val="36"/>
        </w:rPr>
        <w:t>1688 by the Quaker Meeting</w:t>
      </w:r>
      <w:r w:rsidR="007B1883" w:rsidRPr="000D67DE">
        <w:rPr>
          <w:rFonts w:ascii="Calibri" w:hAnsi="Calibri"/>
          <w:sz w:val="36"/>
        </w:rPr>
        <w:t xml:space="preserve"> of </w:t>
      </w:r>
      <w:r w:rsidRPr="000D67DE">
        <w:rPr>
          <w:rFonts w:ascii="Calibri" w:hAnsi="Calibri"/>
          <w:sz w:val="36"/>
        </w:rPr>
        <w:t>Germantown.</w:t>
      </w:r>
      <w:r w:rsidR="00047C9A" w:rsidRPr="000D67DE">
        <w:rPr>
          <w:rFonts w:ascii="Calibri" w:hAnsi="Calibri"/>
          <w:sz w:val="36"/>
        </w:rPr>
        <w:t xml:space="preserve"> </w:t>
      </w:r>
      <w:r w:rsidRPr="000D67DE">
        <w:rPr>
          <w:rFonts w:ascii="Calibri" w:hAnsi="Calibri"/>
          <w:sz w:val="36"/>
        </w:rPr>
        <w:t>This fact is</w:t>
      </w:r>
      <w:r w:rsidR="00800358">
        <w:rPr>
          <w:rFonts w:ascii="Calibri" w:hAnsi="Calibri"/>
          <w:sz w:val="36"/>
        </w:rPr>
        <w:t xml:space="preserve"> </w:t>
      </w:r>
      <w:r w:rsidRPr="000D67DE">
        <w:rPr>
          <w:rFonts w:ascii="Calibri" w:hAnsi="Calibri"/>
          <w:sz w:val="36"/>
        </w:rPr>
        <w:t>highly signi</w:t>
      </w:r>
      <w:r w:rsidR="0016235C">
        <w:rPr>
          <w:rFonts w:ascii="Calibri" w:hAnsi="Calibri"/>
          <w:sz w:val="36"/>
        </w:rPr>
        <w:t>fi</w:t>
      </w:r>
      <w:r w:rsidRPr="000D67DE">
        <w:rPr>
          <w:rFonts w:ascii="Calibri" w:hAnsi="Calibri"/>
          <w:sz w:val="36"/>
        </w:rPr>
        <w:t>cant</w:t>
      </w:r>
      <w:r w:rsidR="00BB4399">
        <w:rPr>
          <w:rFonts w:ascii="Calibri" w:hAnsi="Calibri"/>
          <w:sz w:val="36"/>
        </w:rPr>
        <w:t>. Of</w:t>
      </w:r>
      <w:r w:rsidR="00CD0032" w:rsidRPr="000D67DE">
        <w:rPr>
          <w:rFonts w:ascii="Calibri" w:hAnsi="Calibri"/>
          <w:sz w:val="36"/>
        </w:rPr>
        <w:t xml:space="preserve"> </w:t>
      </w:r>
      <w:r w:rsidRPr="000D67DE">
        <w:rPr>
          <w:rFonts w:ascii="Calibri" w:hAnsi="Calibri"/>
          <w:sz w:val="36"/>
        </w:rPr>
        <w:t>all Christian sects in the seventeenth</w:t>
      </w:r>
      <w:r w:rsidR="00800358">
        <w:rPr>
          <w:rFonts w:ascii="Calibri" w:hAnsi="Calibri"/>
          <w:sz w:val="36"/>
        </w:rPr>
        <w:t xml:space="preserve"> </w:t>
      </w:r>
      <w:r w:rsidRPr="000D67DE">
        <w:rPr>
          <w:rFonts w:ascii="Calibri" w:hAnsi="Calibri"/>
          <w:sz w:val="36"/>
        </w:rPr>
        <w:t>century, the Quakers were the least obsessed with history, the</w:t>
      </w:r>
      <w:r w:rsidR="00800358">
        <w:rPr>
          <w:rFonts w:ascii="Calibri" w:hAnsi="Calibri"/>
          <w:sz w:val="36"/>
        </w:rPr>
        <w:t xml:space="preserve"> </w:t>
      </w:r>
      <w:r w:rsidRPr="000D67DE">
        <w:rPr>
          <w:rFonts w:ascii="Calibri" w:hAnsi="Calibri"/>
          <w:sz w:val="36"/>
        </w:rPr>
        <w:t>least addicted to the idolatry</w:t>
      </w:r>
      <w:r w:rsidR="007B1883" w:rsidRPr="000D67DE">
        <w:rPr>
          <w:rFonts w:ascii="Calibri" w:hAnsi="Calibri"/>
          <w:sz w:val="36"/>
        </w:rPr>
        <w:t xml:space="preserve"> of </w:t>
      </w:r>
      <w:r w:rsidRPr="000D67DE">
        <w:rPr>
          <w:rFonts w:ascii="Calibri" w:hAnsi="Calibri"/>
          <w:sz w:val="36"/>
        </w:rPr>
        <w:t>things in time.</w:t>
      </w:r>
      <w:r w:rsidR="00047C9A" w:rsidRPr="000D67DE">
        <w:rPr>
          <w:rFonts w:ascii="Calibri" w:hAnsi="Calibri"/>
          <w:sz w:val="36"/>
        </w:rPr>
        <w:t xml:space="preserve"> </w:t>
      </w:r>
      <w:r w:rsidRPr="000D67DE">
        <w:rPr>
          <w:rFonts w:ascii="Calibri" w:hAnsi="Calibri"/>
          <w:sz w:val="36"/>
        </w:rPr>
        <w:t>They believed</w:t>
      </w:r>
      <w:r w:rsidR="00800358">
        <w:rPr>
          <w:rFonts w:ascii="Calibri" w:hAnsi="Calibri"/>
          <w:sz w:val="36"/>
        </w:rPr>
        <w:t xml:space="preserve"> </w:t>
      </w:r>
      <w:r w:rsidRPr="000D67DE">
        <w:rPr>
          <w:rFonts w:ascii="Calibri" w:hAnsi="Calibri"/>
          <w:sz w:val="36"/>
        </w:rPr>
        <w:t>that the inner light was in all human beings and that salvation</w:t>
      </w:r>
      <w:r w:rsidR="00800358">
        <w:rPr>
          <w:rFonts w:ascii="Calibri" w:hAnsi="Calibri"/>
          <w:sz w:val="36"/>
        </w:rPr>
        <w:t xml:space="preserve"> </w:t>
      </w:r>
      <w:r w:rsidRPr="000D67DE">
        <w:rPr>
          <w:rFonts w:ascii="Calibri" w:hAnsi="Calibri"/>
          <w:sz w:val="36"/>
        </w:rPr>
        <w:t>came to those who lived in conformity with that light and was</w:t>
      </w:r>
      <w:r w:rsidR="00800358">
        <w:rPr>
          <w:rFonts w:ascii="Calibri" w:hAnsi="Calibri"/>
          <w:sz w:val="36"/>
        </w:rPr>
        <w:t xml:space="preserve"> </w:t>
      </w:r>
      <w:r w:rsidRPr="000D67DE">
        <w:rPr>
          <w:rFonts w:ascii="Calibri" w:hAnsi="Calibri"/>
          <w:sz w:val="36"/>
        </w:rPr>
        <w:t>not dependent on the profession</w:t>
      </w:r>
      <w:r w:rsidR="007B1883" w:rsidRPr="000D67DE">
        <w:rPr>
          <w:rFonts w:ascii="Calibri" w:hAnsi="Calibri"/>
          <w:sz w:val="36"/>
        </w:rPr>
        <w:t xml:space="preserve"> of </w:t>
      </w:r>
      <w:r w:rsidRPr="000D67DE">
        <w:rPr>
          <w:rFonts w:ascii="Calibri" w:hAnsi="Calibri"/>
          <w:sz w:val="36"/>
        </w:rPr>
        <w:t>belief in historical or</w:t>
      </w:r>
      <w:r w:rsidR="00800358">
        <w:rPr>
          <w:rFonts w:ascii="Calibri" w:hAnsi="Calibri"/>
          <w:sz w:val="36"/>
        </w:rPr>
        <w:t xml:space="preserve"> </w:t>
      </w:r>
      <w:r w:rsidRPr="000D67DE">
        <w:rPr>
          <w:rFonts w:ascii="Calibri" w:hAnsi="Calibri"/>
          <w:sz w:val="36"/>
        </w:rPr>
        <w:t>pseudo-historical events, nor on the performance</w:t>
      </w:r>
      <w:r w:rsidR="007B1883" w:rsidRPr="000D67DE">
        <w:rPr>
          <w:rFonts w:ascii="Calibri" w:hAnsi="Calibri"/>
          <w:sz w:val="36"/>
        </w:rPr>
        <w:t xml:space="preserve"> of </w:t>
      </w:r>
      <w:r w:rsidRPr="000D67DE">
        <w:rPr>
          <w:rFonts w:ascii="Calibri" w:hAnsi="Calibri"/>
          <w:sz w:val="36"/>
        </w:rPr>
        <w:t>certain</w:t>
      </w:r>
      <w:r w:rsidR="00800358">
        <w:rPr>
          <w:rFonts w:ascii="Calibri" w:hAnsi="Calibri"/>
          <w:sz w:val="36"/>
        </w:rPr>
        <w:t xml:space="preserve"> </w:t>
      </w:r>
      <w:r w:rsidRPr="000D67DE">
        <w:rPr>
          <w:rFonts w:ascii="Calibri" w:hAnsi="Calibri"/>
          <w:sz w:val="36"/>
        </w:rPr>
        <w:t>rites, nor on the support</w:t>
      </w:r>
      <w:r w:rsidR="007B1883" w:rsidRPr="000D67DE">
        <w:rPr>
          <w:rFonts w:ascii="Calibri" w:hAnsi="Calibri"/>
          <w:sz w:val="36"/>
        </w:rPr>
        <w:t xml:space="preserve"> of </w:t>
      </w:r>
      <w:r w:rsidRPr="000D67DE">
        <w:rPr>
          <w:rFonts w:ascii="Calibri" w:hAnsi="Calibri"/>
          <w:sz w:val="36"/>
        </w:rPr>
        <w:t>a particular ecclesiastical organization. Moreover, their eternity-philosophy preserved them from</w:t>
      </w:r>
      <w:r w:rsidR="00800358">
        <w:rPr>
          <w:rFonts w:ascii="Calibri" w:hAnsi="Calibri"/>
          <w:sz w:val="36"/>
        </w:rPr>
        <w:t xml:space="preserve"> </w:t>
      </w:r>
      <w:r w:rsidRPr="000D67DE">
        <w:rPr>
          <w:rFonts w:ascii="Calibri" w:hAnsi="Calibri"/>
          <w:sz w:val="36"/>
        </w:rPr>
        <w:t>the materialistic apocalypticism</w:t>
      </w:r>
      <w:r w:rsidR="007B1883" w:rsidRPr="000D67DE">
        <w:rPr>
          <w:rFonts w:ascii="Calibri" w:hAnsi="Calibri"/>
          <w:sz w:val="36"/>
        </w:rPr>
        <w:t xml:space="preserve"> of </w:t>
      </w:r>
      <w:r w:rsidRPr="000D67DE">
        <w:rPr>
          <w:rFonts w:ascii="Calibri" w:hAnsi="Calibri"/>
          <w:sz w:val="36"/>
        </w:rPr>
        <w:t>that progress-worship which</w:t>
      </w:r>
      <w:r w:rsidR="00800358">
        <w:rPr>
          <w:rFonts w:ascii="Calibri" w:hAnsi="Calibri"/>
          <w:sz w:val="36"/>
        </w:rPr>
        <w:t xml:space="preserve"> </w:t>
      </w:r>
      <w:r w:rsidRPr="000D67DE">
        <w:rPr>
          <w:rFonts w:ascii="Calibri" w:hAnsi="Calibri"/>
          <w:sz w:val="36"/>
        </w:rPr>
        <w:t>in recent times has justi</w:t>
      </w:r>
      <w:r w:rsidR="0016235C">
        <w:rPr>
          <w:rFonts w:ascii="Calibri" w:hAnsi="Calibri"/>
          <w:sz w:val="36"/>
        </w:rPr>
        <w:t>fi</w:t>
      </w:r>
      <w:r w:rsidRPr="000D67DE">
        <w:rPr>
          <w:rFonts w:ascii="Calibri" w:hAnsi="Calibri"/>
          <w:sz w:val="36"/>
        </w:rPr>
        <w:t>ed every kind</w:t>
      </w:r>
      <w:r w:rsidR="007B1883" w:rsidRPr="000D67DE">
        <w:rPr>
          <w:rFonts w:ascii="Calibri" w:hAnsi="Calibri"/>
          <w:sz w:val="36"/>
        </w:rPr>
        <w:t xml:space="preserve"> of </w:t>
      </w:r>
      <w:r w:rsidRPr="000D67DE">
        <w:rPr>
          <w:rFonts w:ascii="Calibri" w:hAnsi="Calibri"/>
          <w:sz w:val="36"/>
        </w:rPr>
        <w:t>iniquity from war</w:t>
      </w:r>
      <w:r w:rsidR="00800358">
        <w:rPr>
          <w:rFonts w:ascii="Calibri" w:hAnsi="Calibri"/>
          <w:sz w:val="36"/>
        </w:rPr>
        <w:t xml:space="preserve"> </w:t>
      </w:r>
      <w:r w:rsidRPr="000D67DE">
        <w:rPr>
          <w:rFonts w:ascii="Calibri" w:hAnsi="Calibri"/>
          <w:sz w:val="36"/>
        </w:rPr>
        <w:t>and revolution to sweated labour, slavery and the exploitation</w:t>
      </w:r>
      <w:r w:rsidR="00800358">
        <w:rPr>
          <w:rFonts w:ascii="Calibri" w:hAnsi="Calibri"/>
          <w:sz w:val="36"/>
        </w:rPr>
        <w:t xml:space="preserve"> </w:t>
      </w:r>
      <w:r w:rsidRPr="000D67DE">
        <w:rPr>
          <w:rFonts w:ascii="Calibri" w:hAnsi="Calibri"/>
          <w:sz w:val="36"/>
        </w:rPr>
        <w:t>of savages and children</w:t>
      </w:r>
      <w:r w:rsidR="00CE1F63">
        <w:rPr>
          <w:rFonts w:ascii="Calibri" w:hAnsi="Calibri"/>
          <w:sz w:val="36"/>
        </w:rPr>
        <w:t xml:space="preserve"> - </w:t>
      </w:r>
      <w:r w:rsidRPr="000D67DE">
        <w:rPr>
          <w:rFonts w:ascii="Calibri" w:hAnsi="Calibri"/>
          <w:sz w:val="36"/>
        </w:rPr>
        <w:t>has justi</w:t>
      </w:r>
      <w:r w:rsidR="0016235C">
        <w:rPr>
          <w:rFonts w:ascii="Calibri" w:hAnsi="Calibri"/>
          <w:sz w:val="36"/>
        </w:rPr>
        <w:t>fi</w:t>
      </w:r>
      <w:r w:rsidRPr="000D67DE">
        <w:rPr>
          <w:rFonts w:ascii="Calibri" w:hAnsi="Calibri"/>
          <w:sz w:val="36"/>
        </w:rPr>
        <w:t xml:space="preserve">ed them on the </w:t>
      </w:r>
      <w:r w:rsidR="00CE1A13">
        <w:rPr>
          <w:rFonts w:ascii="Calibri" w:hAnsi="Calibri"/>
          <w:sz w:val="36"/>
        </w:rPr>
        <w:t>Ground</w:t>
      </w:r>
      <w:r w:rsidRPr="000D67DE">
        <w:rPr>
          <w:rFonts w:ascii="Calibri" w:hAnsi="Calibri"/>
          <w:sz w:val="36"/>
        </w:rPr>
        <w:t xml:space="preserve"> that</w:t>
      </w:r>
      <w:r w:rsidR="00800358">
        <w:rPr>
          <w:rFonts w:ascii="Calibri" w:hAnsi="Calibri"/>
          <w:sz w:val="36"/>
        </w:rPr>
        <w:t xml:space="preserve"> </w:t>
      </w:r>
      <w:r w:rsidRPr="000D67DE">
        <w:rPr>
          <w:rFonts w:ascii="Calibri" w:hAnsi="Calibri"/>
          <w:sz w:val="36"/>
        </w:rPr>
        <w:t>the supreme good is in future time and that any temporal</w:t>
      </w:r>
      <w:r w:rsidR="00800358">
        <w:rPr>
          <w:rFonts w:ascii="Calibri" w:hAnsi="Calibri"/>
          <w:sz w:val="36"/>
        </w:rPr>
        <w:t xml:space="preserve"> </w:t>
      </w:r>
      <w:r w:rsidRPr="000D67DE">
        <w:rPr>
          <w:rFonts w:ascii="Calibri" w:hAnsi="Calibri"/>
          <w:sz w:val="36"/>
        </w:rPr>
        <w:t>means, however intrinsically horrible, may be used to achieve</w:t>
      </w:r>
      <w:r w:rsidR="00047C9A" w:rsidRPr="000D67DE">
        <w:rPr>
          <w:rFonts w:ascii="Calibri" w:hAnsi="Calibri"/>
          <w:sz w:val="36"/>
        </w:rPr>
        <w:t xml:space="preserve"> </w:t>
      </w:r>
      <w:r w:rsidRPr="000D67DE">
        <w:rPr>
          <w:rFonts w:ascii="Calibri" w:hAnsi="Calibri"/>
          <w:sz w:val="36"/>
        </w:rPr>
        <w:t>interest in</w:t>
      </w:r>
      <w:r w:rsidR="00800358">
        <w:rPr>
          <w:rFonts w:ascii="Calibri" w:hAnsi="Calibri"/>
          <w:sz w:val="36"/>
        </w:rPr>
        <w:t xml:space="preserve"> </w:t>
      </w:r>
      <w:r w:rsidRPr="000D67DE">
        <w:rPr>
          <w:rFonts w:ascii="Calibri" w:hAnsi="Calibri"/>
          <w:sz w:val="36"/>
        </w:rPr>
        <w:t>that good.</w:t>
      </w:r>
      <w:r w:rsidR="00047C9A" w:rsidRPr="000D67DE">
        <w:rPr>
          <w:rFonts w:ascii="Calibri" w:hAnsi="Calibri"/>
          <w:sz w:val="36"/>
        </w:rPr>
        <w:t xml:space="preserve"> </w:t>
      </w:r>
    </w:p>
    <w:p w14:paraId="146E30A2" w14:textId="031A8A6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Because Quaker theology was a form</w:t>
      </w:r>
      <w:r w:rsidR="007B1883" w:rsidRPr="000D67DE">
        <w:rPr>
          <w:rFonts w:ascii="Calibri" w:hAnsi="Calibri"/>
          <w:sz w:val="36"/>
        </w:rPr>
        <w:t xml:space="preserve"> of </w:t>
      </w:r>
      <w:r w:rsidRPr="000D67DE">
        <w:rPr>
          <w:rFonts w:ascii="Calibri" w:hAnsi="Calibri"/>
          <w:sz w:val="36"/>
        </w:rPr>
        <w:t>eternity</w:t>
      </w:r>
      <w:r w:rsidR="00CD0032">
        <w:rPr>
          <w:rFonts w:ascii="Calibri" w:hAnsi="Calibri"/>
          <w:sz w:val="36"/>
        </w:rPr>
        <w:t>-</w:t>
      </w:r>
      <w:r w:rsidRPr="000D67DE">
        <w:rPr>
          <w:rFonts w:ascii="Calibri" w:hAnsi="Calibri"/>
          <w:sz w:val="36"/>
        </w:rPr>
        <w:t>philosophy, Quaker political theory rejected war and persecution as means to ideal ends, denounced slavery and proclaimed</w:t>
      </w:r>
      <w:r w:rsidR="00800358">
        <w:rPr>
          <w:rFonts w:ascii="Calibri" w:hAnsi="Calibri"/>
          <w:sz w:val="36"/>
        </w:rPr>
        <w:t xml:space="preserve"> </w:t>
      </w:r>
      <w:r w:rsidRPr="000D67DE">
        <w:rPr>
          <w:rFonts w:ascii="Calibri" w:hAnsi="Calibri"/>
          <w:sz w:val="36"/>
        </w:rPr>
        <w:t>racial equality.</w:t>
      </w:r>
      <w:r w:rsidR="00047C9A" w:rsidRPr="000D67DE">
        <w:rPr>
          <w:rFonts w:ascii="Calibri" w:hAnsi="Calibri"/>
          <w:sz w:val="36"/>
        </w:rPr>
        <w:t xml:space="preserve"> </w:t>
      </w:r>
      <w:r w:rsidRPr="000D67DE">
        <w:rPr>
          <w:rFonts w:ascii="Calibri" w:hAnsi="Calibri"/>
          <w:sz w:val="36"/>
        </w:rPr>
        <w:t>Members</w:t>
      </w:r>
      <w:r w:rsidR="007B1883" w:rsidRPr="000D67DE">
        <w:rPr>
          <w:rFonts w:ascii="Calibri" w:hAnsi="Calibri"/>
          <w:sz w:val="36"/>
        </w:rPr>
        <w:t xml:space="preserve"> of </w:t>
      </w:r>
      <w:r w:rsidRPr="000D67DE">
        <w:rPr>
          <w:rFonts w:ascii="Calibri" w:hAnsi="Calibri"/>
          <w:sz w:val="36"/>
        </w:rPr>
        <w:t>other denominations had done</w:t>
      </w:r>
      <w:r w:rsidR="00800358">
        <w:rPr>
          <w:rFonts w:ascii="Calibri" w:hAnsi="Calibri"/>
          <w:sz w:val="36"/>
        </w:rPr>
        <w:t xml:space="preserve"> </w:t>
      </w:r>
      <w:r w:rsidRPr="000D67DE">
        <w:rPr>
          <w:rFonts w:ascii="Calibri" w:hAnsi="Calibri"/>
          <w:sz w:val="36"/>
        </w:rPr>
        <w:t>good work for the African victims</w:t>
      </w:r>
      <w:r w:rsidR="007B1883" w:rsidRPr="000D67DE">
        <w:rPr>
          <w:rFonts w:ascii="Calibri" w:hAnsi="Calibri"/>
          <w:sz w:val="36"/>
        </w:rPr>
        <w:t xml:space="preserve"> of </w:t>
      </w:r>
      <w:r w:rsidRPr="000D67DE">
        <w:rPr>
          <w:rFonts w:ascii="Calibri" w:hAnsi="Calibri"/>
          <w:sz w:val="36"/>
        </w:rPr>
        <w:t>the white man’s rapacity.</w:t>
      </w:r>
      <w:r w:rsidR="00800358">
        <w:rPr>
          <w:rFonts w:ascii="Calibri" w:hAnsi="Calibri"/>
          <w:sz w:val="36"/>
        </w:rPr>
        <w:t xml:space="preserve"> </w:t>
      </w:r>
      <w:r w:rsidRPr="000D67DE">
        <w:rPr>
          <w:rFonts w:ascii="Calibri" w:hAnsi="Calibri"/>
          <w:sz w:val="36"/>
        </w:rPr>
        <w:t>One thinks, for example,</w:t>
      </w:r>
      <w:r w:rsidR="007B1883" w:rsidRPr="000D67DE">
        <w:rPr>
          <w:rFonts w:ascii="Calibri" w:hAnsi="Calibri"/>
          <w:sz w:val="36"/>
        </w:rPr>
        <w:t xml:space="preserve"> of </w:t>
      </w:r>
      <w:r w:rsidRPr="000D67DE">
        <w:rPr>
          <w:rFonts w:ascii="Calibri" w:hAnsi="Calibri"/>
          <w:sz w:val="36"/>
        </w:rPr>
        <w:t>St. Peter Claver at Cartagena.</w:t>
      </w:r>
      <w:r w:rsidR="00800358">
        <w:rPr>
          <w:rFonts w:ascii="Calibri" w:hAnsi="Calibri"/>
          <w:sz w:val="36"/>
        </w:rPr>
        <w:t xml:space="preserve"> </w:t>
      </w:r>
      <w:r w:rsidRPr="000D67DE">
        <w:rPr>
          <w:rFonts w:ascii="Calibri" w:hAnsi="Calibri"/>
          <w:sz w:val="36"/>
        </w:rPr>
        <w:lastRenderedPageBreak/>
        <w:t xml:space="preserve">But this heroically charitable </w:t>
      </w:r>
      <w:r w:rsidR="00F65EB1">
        <w:rPr>
          <w:rFonts w:ascii="Calibri" w:hAnsi="Calibri"/>
          <w:sz w:val="36"/>
        </w:rPr>
        <w:t>‘</w:t>
      </w:r>
      <w:r w:rsidRPr="000D67DE">
        <w:rPr>
          <w:rFonts w:ascii="Calibri" w:hAnsi="Calibri"/>
          <w:sz w:val="36"/>
        </w:rPr>
        <w:t>slave</w:t>
      </w:r>
      <w:r w:rsidR="007B1883" w:rsidRPr="000D67DE">
        <w:rPr>
          <w:rFonts w:ascii="Calibri" w:hAnsi="Calibri"/>
          <w:sz w:val="36"/>
        </w:rPr>
        <w:t xml:space="preserve"> of </w:t>
      </w:r>
      <w:r w:rsidRPr="000D67DE">
        <w:rPr>
          <w:rFonts w:ascii="Calibri" w:hAnsi="Calibri"/>
          <w:sz w:val="36"/>
        </w:rPr>
        <w:t>the slaves’ never raised</w:t>
      </w:r>
      <w:r w:rsidR="00800358">
        <w:rPr>
          <w:rFonts w:ascii="Calibri" w:hAnsi="Calibri"/>
          <w:sz w:val="36"/>
        </w:rPr>
        <w:t xml:space="preserve"> </w:t>
      </w:r>
      <w:r w:rsidRPr="000D67DE">
        <w:rPr>
          <w:rFonts w:ascii="Calibri" w:hAnsi="Calibri"/>
          <w:sz w:val="36"/>
        </w:rPr>
        <w:t>his voice against the institution</w:t>
      </w:r>
      <w:r w:rsidR="007B1883" w:rsidRPr="000D67DE">
        <w:rPr>
          <w:rFonts w:ascii="Calibri" w:hAnsi="Calibri"/>
          <w:sz w:val="36"/>
        </w:rPr>
        <w:t xml:space="preserve"> of </w:t>
      </w:r>
      <w:r w:rsidRPr="000D67DE">
        <w:rPr>
          <w:rFonts w:ascii="Calibri" w:hAnsi="Calibri"/>
          <w:sz w:val="36"/>
        </w:rPr>
        <w:t>slavery or the criminal trade</w:t>
      </w:r>
      <w:r w:rsidR="00800358">
        <w:rPr>
          <w:rFonts w:ascii="Calibri" w:hAnsi="Calibri"/>
          <w:sz w:val="36"/>
        </w:rPr>
        <w:t xml:space="preserve"> </w:t>
      </w:r>
      <w:r w:rsidRPr="000D67DE">
        <w:rPr>
          <w:rFonts w:ascii="Calibri" w:hAnsi="Calibri"/>
          <w:sz w:val="36"/>
        </w:rPr>
        <w:t>by which it was sustained; nor, so far as the extant documents</w:t>
      </w:r>
      <w:r w:rsidR="00800358">
        <w:rPr>
          <w:rFonts w:ascii="Calibri" w:hAnsi="Calibri"/>
          <w:sz w:val="36"/>
        </w:rPr>
        <w:t xml:space="preserve"> </w:t>
      </w:r>
      <w:r w:rsidRPr="000D67DE">
        <w:rPr>
          <w:rFonts w:ascii="Calibri" w:hAnsi="Calibri"/>
          <w:sz w:val="36"/>
        </w:rPr>
        <w:t>reveal, did he ever, like John Woolman, attempt to persuade</w:t>
      </w:r>
      <w:r w:rsidR="00047C9A" w:rsidRPr="000D67DE">
        <w:rPr>
          <w:rFonts w:ascii="Calibri" w:hAnsi="Calibri"/>
          <w:sz w:val="36"/>
        </w:rPr>
        <w:t xml:space="preserve"> </w:t>
      </w:r>
      <w:r w:rsidRPr="000D67DE">
        <w:rPr>
          <w:rFonts w:ascii="Calibri" w:hAnsi="Calibri"/>
          <w:sz w:val="36"/>
        </w:rPr>
        <w:t>the slave-owners to free their human chattels.</w:t>
      </w:r>
      <w:r w:rsidR="00047C9A" w:rsidRPr="000D67DE">
        <w:rPr>
          <w:rFonts w:ascii="Calibri" w:hAnsi="Calibri"/>
          <w:sz w:val="36"/>
        </w:rPr>
        <w:t xml:space="preserve"> </w:t>
      </w:r>
      <w:r w:rsidRPr="000D67DE">
        <w:rPr>
          <w:rFonts w:ascii="Calibri" w:hAnsi="Calibri"/>
          <w:sz w:val="36"/>
        </w:rPr>
        <w:t>The reason,</w:t>
      </w:r>
      <w:r w:rsidR="00800358">
        <w:rPr>
          <w:rFonts w:ascii="Calibri" w:hAnsi="Calibri"/>
          <w:sz w:val="36"/>
        </w:rPr>
        <w:t xml:space="preserve"> </w:t>
      </w:r>
      <w:r w:rsidRPr="000D67DE">
        <w:rPr>
          <w:rFonts w:ascii="Calibri" w:hAnsi="Calibri"/>
          <w:sz w:val="36"/>
        </w:rPr>
        <w:t>presumably, was that Claver was a Jesuit, vowed to perfect</w:t>
      </w:r>
      <w:r w:rsidR="00800358">
        <w:rPr>
          <w:rFonts w:ascii="Calibri" w:hAnsi="Calibri"/>
          <w:sz w:val="36"/>
        </w:rPr>
        <w:t xml:space="preserve"> </w:t>
      </w:r>
      <w:r w:rsidRPr="000D67DE">
        <w:rPr>
          <w:rFonts w:ascii="Calibri" w:hAnsi="Calibri"/>
          <w:sz w:val="36"/>
        </w:rPr>
        <w:t>obedience and constrained by his theology to regard a certain</w:t>
      </w:r>
      <w:r w:rsidR="00800358">
        <w:rPr>
          <w:rFonts w:ascii="Calibri" w:hAnsi="Calibri"/>
          <w:sz w:val="36"/>
        </w:rPr>
        <w:t xml:space="preserve"> </w:t>
      </w:r>
      <w:r w:rsidRPr="000D67DE">
        <w:rPr>
          <w:rFonts w:ascii="Calibri" w:hAnsi="Calibri"/>
          <w:sz w:val="36"/>
        </w:rPr>
        <w:t>political and ecclesiastical organization as being the mystical</w:t>
      </w:r>
      <w:r w:rsidR="00800358">
        <w:rPr>
          <w:rFonts w:ascii="Calibri" w:hAnsi="Calibri"/>
          <w:sz w:val="36"/>
        </w:rPr>
        <w:t xml:space="preserve"> </w:t>
      </w:r>
      <w:r w:rsidRPr="000D67DE">
        <w:rPr>
          <w:rFonts w:ascii="Calibri" w:hAnsi="Calibri"/>
          <w:sz w:val="36"/>
        </w:rPr>
        <w:t>body</w:t>
      </w:r>
      <w:r w:rsidR="007B1883" w:rsidRPr="000D67DE">
        <w:rPr>
          <w:rFonts w:ascii="Calibri" w:hAnsi="Calibri"/>
          <w:sz w:val="36"/>
        </w:rPr>
        <w:t xml:space="preserve"> of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The heads</w:t>
      </w:r>
      <w:r w:rsidR="007B1883" w:rsidRPr="000D67DE">
        <w:rPr>
          <w:rFonts w:ascii="Calibri" w:hAnsi="Calibri"/>
          <w:sz w:val="36"/>
        </w:rPr>
        <w:t xml:space="preserve"> of </w:t>
      </w:r>
      <w:r w:rsidRPr="000D67DE">
        <w:rPr>
          <w:rFonts w:ascii="Calibri" w:hAnsi="Calibri"/>
          <w:sz w:val="36"/>
        </w:rPr>
        <w:t>this organization had not pronounced against slavery or the slave trade</w:t>
      </w:r>
      <w:r w:rsidR="004157A7">
        <w:rPr>
          <w:rFonts w:ascii="Calibri" w:hAnsi="Calibri"/>
          <w:sz w:val="36"/>
        </w:rPr>
        <w:t>. W</w:t>
      </w:r>
      <w:r w:rsidRPr="000D67DE">
        <w:rPr>
          <w:rFonts w:ascii="Calibri" w:hAnsi="Calibri"/>
          <w:sz w:val="36"/>
        </w:rPr>
        <w:t>ho was he, Pedro</w:t>
      </w:r>
      <w:r w:rsidR="00800358">
        <w:rPr>
          <w:rFonts w:ascii="Calibri" w:hAnsi="Calibri"/>
          <w:sz w:val="36"/>
        </w:rPr>
        <w:t xml:space="preserve"> </w:t>
      </w:r>
      <w:r w:rsidRPr="000D67DE">
        <w:rPr>
          <w:rFonts w:ascii="Calibri" w:hAnsi="Calibri"/>
          <w:sz w:val="36"/>
        </w:rPr>
        <w:t>Claver, to express a thought not</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icially approved by his</w:t>
      </w:r>
      <w:r w:rsidR="00800358">
        <w:rPr>
          <w:rFonts w:ascii="Calibri" w:hAnsi="Calibri"/>
          <w:sz w:val="36"/>
        </w:rPr>
        <w:t xml:space="preserve"> </w:t>
      </w:r>
      <w:r w:rsidRPr="000D67DE">
        <w:rPr>
          <w:rFonts w:ascii="Calibri" w:hAnsi="Calibri"/>
          <w:sz w:val="36"/>
        </w:rPr>
        <w:t xml:space="preserve">superiors? </w:t>
      </w:r>
    </w:p>
    <w:p w14:paraId="278116BC" w14:textId="72B0CD8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Another practical corollary</w:t>
      </w:r>
      <w:r w:rsidR="007B1883" w:rsidRPr="000D67DE">
        <w:rPr>
          <w:rFonts w:ascii="Calibri" w:hAnsi="Calibri"/>
          <w:sz w:val="36"/>
        </w:rPr>
        <w:t xml:space="preserve"> of </w:t>
      </w:r>
      <w:r w:rsidRPr="000D67DE">
        <w:rPr>
          <w:rFonts w:ascii="Calibri" w:hAnsi="Calibri"/>
          <w:sz w:val="36"/>
        </w:rPr>
        <w:t xml:space="preserve">the great historical </w:t>
      </w:r>
      <w:r w:rsidR="004F6A22" w:rsidRPr="000D67DE">
        <w:rPr>
          <w:rFonts w:ascii="Calibri" w:hAnsi="Calibri"/>
          <w:sz w:val="36"/>
        </w:rPr>
        <w:t>eternity philosophies</w:t>
      </w:r>
      <w:r w:rsidRPr="000D67DE">
        <w:rPr>
          <w:rFonts w:ascii="Calibri" w:hAnsi="Calibri"/>
          <w:sz w:val="36"/>
        </w:rPr>
        <w:t>, such as Hinduism and Buddhism, is a morality</w:t>
      </w:r>
      <w:r w:rsidR="00800358">
        <w:rPr>
          <w:rFonts w:ascii="Calibri" w:hAnsi="Calibri"/>
          <w:sz w:val="36"/>
        </w:rPr>
        <w:t xml:space="preserve"> </w:t>
      </w:r>
      <w:r w:rsidRPr="000D67DE">
        <w:rPr>
          <w:rFonts w:ascii="Calibri" w:hAnsi="Calibri"/>
          <w:sz w:val="36"/>
        </w:rPr>
        <w:t>inculcating kindness to animals.</w:t>
      </w:r>
      <w:r w:rsidR="00047C9A" w:rsidRPr="000D67DE">
        <w:rPr>
          <w:rFonts w:ascii="Calibri" w:hAnsi="Calibri"/>
          <w:sz w:val="36"/>
        </w:rPr>
        <w:t xml:space="preserve"> </w:t>
      </w:r>
      <w:r w:rsidRPr="000D67DE">
        <w:rPr>
          <w:rFonts w:ascii="Calibri" w:hAnsi="Calibri"/>
          <w:sz w:val="36"/>
        </w:rPr>
        <w:t>Judaism and orthodox Christianity taught that animals might be used as things, for the</w:t>
      </w:r>
      <w:r w:rsidR="00800358">
        <w:rPr>
          <w:rFonts w:ascii="Calibri" w:hAnsi="Calibri"/>
          <w:sz w:val="36"/>
        </w:rPr>
        <w:t xml:space="preserve"> </w:t>
      </w:r>
      <w:r w:rsidRPr="000D67DE">
        <w:rPr>
          <w:rFonts w:ascii="Calibri" w:hAnsi="Calibri"/>
          <w:sz w:val="36"/>
        </w:rPr>
        <w:t>realization</w:t>
      </w:r>
      <w:r w:rsidR="007B1883" w:rsidRPr="000D67DE">
        <w:rPr>
          <w:rFonts w:ascii="Calibri" w:hAnsi="Calibri"/>
          <w:sz w:val="36"/>
        </w:rPr>
        <w:t xml:space="preserve"> of </w:t>
      </w:r>
      <w:r w:rsidRPr="000D67DE">
        <w:rPr>
          <w:rFonts w:ascii="Calibri" w:hAnsi="Calibri"/>
          <w:sz w:val="36"/>
        </w:rPr>
        <w:t>man’s temporal ends.</w:t>
      </w:r>
      <w:r w:rsidR="00047C9A" w:rsidRPr="000D67DE">
        <w:rPr>
          <w:rFonts w:ascii="Calibri" w:hAnsi="Calibri"/>
          <w:sz w:val="36"/>
        </w:rPr>
        <w:t xml:space="preserve"> </w:t>
      </w:r>
      <w:r w:rsidRPr="000D67DE">
        <w:rPr>
          <w:rFonts w:ascii="Calibri" w:hAnsi="Calibri"/>
          <w:sz w:val="36"/>
        </w:rPr>
        <w:t>Even St. Francis’ attitude</w:t>
      </w:r>
      <w:r w:rsidR="00800358">
        <w:rPr>
          <w:rFonts w:ascii="Calibri" w:hAnsi="Calibri"/>
          <w:sz w:val="36"/>
        </w:rPr>
        <w:t xml:space="preserve"> </w:t>
      </w:r>
      <w:r w:rsidRPr="000D67DE">
        <w:rPr>
          <w:rFonts w:ascii="Calibri" w:hAnsi="Calibri"/>
          <w:sz w:val="36"/>
        </w:rPr>
        <w:t>towards the brute creation was not entirely unequivocal. True,</w:t>
      </w:r>
      <w:r w:rsidR="00800358">
        <w:rPr>
          <w:rFonts w:ascii="Calibri" w:hAnsi="Calibri"/>
          <w:sz w:val="36"/>
        </w:rPr>
        <w:t xml:space="preserve"> </w:t>
      </w:r>
      <w:r w:rsidRPr="000D67DE">
        <w:rPr>
          <w:rFonts w:ascii="Calibri" w:hAnsi="Calibri"/>
          <w:sz w:val="36"/>
        </w:rPr>
        <w:t>he converted a wolf and preached sermons to birds; but when</w:t>
      </w:r>
      <w:r w:rsidR="00800358">
        <w:rPr>
          <w:rFonts w:ascii="Calibri" w:hAnsi="Calibri"/>
          <w:sz w:val="36"/>
        </w:rPr>
        <w:t xml:space="preserve"> </w:t>
      </w:r>
      <w:r w:rsidRPr="000D67DE">
        <w:rPr>
          <w:rFonts w:ascii="Calibri" w:hAnsi="Calibri"/>
          <w:sz w:val="36"/>
        </w:rPr>
        <w:t>Brother Juniper hacked the feet</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 xml:space="preserve"> a living pig in order to</w:t>
      </w:r>
      <w:r w:rsidR="00800358">
        <w:rPr>
          <w:rFonts w:ascii="Calibri" w:hAnsi="Calibri"/>
          <w:sz w:val="36"/>
        </w:rPr>
        <w:t xml:space="preserve"> </w:t>
      </w:r>
      <w:r w:rsidRPr="000D67DE">
        <w:rPr>
          <w:rFonts w:ascii="Calibri" w:hAnsi="Calibri"/>
          <w:sz w:val="36"/>
        </w:rPr>
        <w:t>satisfy a sick man’s craving for fried trotters, the saint merely</w:t>
      </w:r>
      <w:r w:rsidR="00800358">
        <w:rPr>
          <w:rFonts w:ascii="Calibri" w:hAnsi="Calibri"/>
          <w:sz w:val="36"/>
        </w:rPr>
        <w:t xml:space="preserve"> </w:t>
      </w:r>
      <w:r w:rsidRPr="000D67DE">
        <w:rPr>
          <w:rFonts w:ascii="Calibri" w:hAnsi="Calibri"/>
          <w:sz w:val="36"/>
        </w:rPr>
        <w:t>blamed his disciple’s intemperate zeal in damaging a valuable</w:t>
      </w:r>
      <w:r w:rsidR="00800358">
        <w:rPr>
          <w:rFonts w:ascii="Calibri" w:hAnsi="Calibri"/>
          <w:sz w:val="36"/>
        </w:rPr>
        <w:t xml:space="preserve"> </w:t>
      </w:r>
      <w:r w:rsidRPr="000D67DE">
        <w:rPr>
          <w:rFonts w:ascii="Calibri" w:hAnsi="Calibri"/>
          <w:sz w:val="36"/>
        </w:rPr>
        <w:t>piece</w:t>
      </w:r>
      <w:r w:rsidR="007B1883" w:rsidRPr="000D67DE">
        <w:rPr>
          <w:rFonts w:ascii="Calibri" w:hAnsi="Calibri"/>
          <w:sz w:val="36"/>
        </w:rPr>
        <w:t xml:space="preserve"> of </w:t>
      </w:r>
      <w:r w:rsidRPr="000D67DE">
        <w:rPr>
          <w:rFonts w:ascii="Calibri" w:hAnsi="Calibri"/>
          <w:sz w:val="36"/>
        </w:rPr>
        <w:t>private property.</w:t>
      </w:r>
      <w:r w:rsidR="00047C9A" w:rsidRPr="000D67DE">
        <w:rPr>
          <w:rFonts w:ascii="Calibri" w:hAnsi="Calibri"/>
          <w:sz w:val="36"/>
        </w:rPr>
        <w:t xml:space="preserve"> </w:t>
      </w:r>
      <w:r w:rsidRPr="000D67DE">
        <w:rPr>
          <w:rFonts w:ascii="Calibri" w:hAnsi="Calibri"/>
          <w:sz w:val="36"/>
        </w:rPr>
        <w:t>It was not until the nineteenth century, when orthodox Christianity had lost much</w:t>
      </w:r>
      <w:r w:rsidR="007B1883" w:rsidRPr="000D67DE">
        <w:rPr>
          <w:rFonts w:ascii="Calibri" w:hAnsi="Calibri"/>
          <w:sz w:val="36"/>
        </w:rPr>
        <w:t xml:space="preserve"> of </w:t>
      </w:r>
      <w:r w:rsidRPr="000D67DE">
        <w:rPr>
          <w:rFonts w:ascii="Calibri" w:hAnsi="Calibri"/>
          <w:sz w:val="36"/>
        </w:rPr>
        <w:t>its power</w:t>
      </w:r>
      <w:r w:rsidR="00800358">
        <w:rPr>
          <w:rFonts w:ascii="Calibri" w:hAnsi="Calibri"/>
          <w:sz w:val="36"/>
        </w:rPr>
        <w:t xml:space="preserve"> </w:t>
      </w:r>
      <w:r w:rsidRPr="000D67DE">
        <w:rPr>
          <w:rFonts w:ascii="Calibri" w:hAnsi="Calibri"/>
          <w:sz w:val="36"/>
        </w:rPr>
        <w:t>over European minds, that the idea that it might be a good</w:t>
      </w:r>
      <w:r w:rsidR="00800358">
        <w:rPr>
          <w:rFonts w:ascii="Calibri" w:hAnsi="Calibri"/>
          <w:sz w:val="36"/>
        </w:rPr>
        <w:t xml:space="preserve"> </w:t>
      </w:r>
      <w:r w:rsidRPr="000D67DE">
        <w:rPr>
          <w:rFonts w:ascii="Calibri" w:hAnsi="Calibri"/>
          <w:sz w:val="36"/>
        </w:rPr>
        <w:t>thing to behave humanely towards animals began to make</w:t>
      </w:r>
      <w:r w:rsidR="00800358">
        <w:rPr>
          <w:rFonts w:ascii="Calibri" w:hAnsi="Calibri"/>
          <w:sz w:val="36"/>
        </w:rPr>
        <w:t xml:space="preserve"> </w:t>
      </w:r>
      <w:r w:rsidRPr="000D67DE">
        <w:rPr>
          <w:rFonts w:ascii="Calibri" w:hAnsi="Calibri"/>
          <w:sz w:val="36"/>
        </w:rPr>
        <w:t>headway.</w:t>
      </w:r>
      <w:r w:rsidR="00047C9A" w:rsidRPr="000D67DE">
        <w:rPr>
          <w:rFonts w:ascii="Calibri" w:hAnsi="Calibri"/>
          <w:sz w:val="36"/>
        </w:rPr>
        <w:t xml:space="preserve"> </w:t>
      </w:r>
      <w:r w:rsidRPr="000D67DE">
        <w:rPr>
          <w:rFonts w:ascii="Calibri" w:hAnsi="Calibri"/>
          <w:sz w:val="36"/>
        </w:rPr>
        <w:t>This new morality was correlated with the new</w:t>
      </w:r>
      <w:r w:rsidR="00800358">
        <w:rPr>
          <w:rFonts w:ascii="Calibri" w:hAnsi="Calibri"/>
          <w:sz w:val="36"/>
        </w:rPr>
        <w:t xml:space="preserve"> </w:t>
      </w:r>
      <w:r w:rsidRPr="000D67DE">
        <w:rPr>
          <w:rFonts w:ascii="Calibri" w:hAnsi="Calibri"/>
          <w:sz w:val="36"/>
        </w:rPr>
        <w:t>interest in Nature, which had been stimulated by the romantic</w:t>
      </w:r>
      <w:r w:rsidR="00800358">
        <w:rPr>
          <w:rFonts w:ascii="Calibri" w:hAnsi="Calibri"/>
          <w:sz w:val="36"/>
        </w:rPr>
        <w:t xml:space="preserve"> </w:t>
      </w:r>
      <w:r w:rsidRPr="000D67DE">
        <w:rPr>
          <w:rFonts w:ascii="Calibri" w:hAnsi="Calibri"/>
          <w:sz w:val="36"/>
        </w:rPr>
        <w:t>poets and the men</w:t>
      </w:r>
      <w:r w:rsidR="007B1883" w:rsidRPr="000D67DE">
        <w:rPr>
          <w:rFonts w:ascii="Calibri" w:hAnsi="Calibri"/>
          <w:sz w:val="36"/>
        </w:rPr>
        <w:t xml:space="preserve"> of </w:t>
      </w:r>
      <w:r w:rsidRPr="000D67DE">
        <w:rPr>
          <w:rFonts w:ascii="Calibri" w:hAnsi="Calibri"/>
          <w:sz w:val="36"/>
        </w:rPr>
        <w:t>science.</w:t>
      </w:r>
      <w:r w:rsidR="00047C9A" w:rsidRPr="000D67DE">
        <w:rPr>
          <w:rFonts w:ascii="Calibri" w:hAnsi="Calibri"/>
          <w:sz w:val="36"/>
        </w:rPr>
        <w:t xml:space="preserve"> </w:t>
      </w:r>
      <w:r w:rsidRPr="000D67DE">
        <w:rPr>
          <w:rFonts w:ascii="Calibri" w:hAnsi="Calibri"/>
          <w:sz w:val="36"/>
        </w:rPr>
        <w:t>Because it was not founded upon</w:t>
      </w:r>
      <w:r w:rsidR="00800358">
        <w:rPr>
          <w:rFonts w:ascii="Calibri" w:hAnsi="Calibri"/>
          <w:sz w:val="36"/>
        </w:rPr>
        <w:t xml:space="preserve"> </w:t>
      </w:r>
      <w:r w:rsidRPr="000D67DE">
        <w:rPr>
          <w:rFonts w:ascii="Calibri" w:hAnsi="Calibri"/>
          <w:sz w:val="36"/>
        </w:rPr>
        <w:t>an eternity-philosophy, a doctrine</w:t>
      </w:r>
      <w:r w:rsidR="007B1883" w:rsidRPr="000D67DE">
        <w:rPr>
          <w:rFonts w:ascii="Calibri" w:hAnsi="Calibri"/>
          <w:sz w:val="36"/>
        </w:rPr>
        <w:t xml:space="preserve"> of </w:t>
      </w:r>
      <w:r w:rsidRPr="000D67DE">
        <w:rPr>
          <w:rFonts w:ascii="Calibri" w:hAnsi="Calibri"/>
          <w:sz w:val="36"/>
        </w:rPr>
        <w:t>divinity dwelling in all</w:t>
      </w:r>
      <w:r w:rsidR="00800358">
        <w:rPr>
          <w:rFonts w:ascii="Calibri" w:hAnsi="Calibri"/>
          <w:sz w:val="36"/>
        </w:rPr>
        <w:t xml:space="preserve"> </w:t>
      </w:r>
      <w:r w:rsidRPr="000D67DE">
        <w:rPr>
          <w:rFonts w:ascii="Calibri" w:hAnsi="Calibri"/>
          <w:sz w:val="36"/>
        </w:rPr>
        <w:t>living creatures, the modern movement in favour</w:t>
      </w:r>
      <w:r w:rsidR="007B1883" w:rsidRPr="000D67DE">
        <w:rPr>
          <w:rFonts w:ascii="Calibri" w:hAnsi="Calibri"/>
          <w:sz w:val="36"/>
        </w:rPr>
        <w:t xml:space="preserve"> of </w:t>
      </w:r>
      <w:r w:rsidRPr="000D67DE">
        <w:rPr>
          <w:rFonts w:ascii="Calibri" w:hAnsi="Calibri"/>
          <w:sz w:val="36"/>
        </w:rPr>
        <w:t>kindness</w:t>
      </w:r>
      <w:r w:rsidR="00800358">
        <w:rPr>
          <w:rFonts w:ascii="Calibri" w:hAnsi="Calibri"/>
          <w:sz w:val="36"/>
        </w:rPr>
        <w:t xml:space="preserve"> </w:t>
      </w:r>
      <w:r w:rsidRPr="000D67DE">
        <w:rPr>
          <w:rFonts w:ascii="Calibri" w:hAnsi="Calibri"/>
          <w:sz w:val="36"/>
        </w:rPr>
        <w:t>to animals was and is perfectly compatible with intolerance,</w:t>
      </w:r>
      <w:r w:rsidR="00800358">
        <w:rPr>
          <w:rFonts w:ascii="Calibri" w:hAnsi="Calibri"/>
          <w:sz w:val="36"/>
        </w:rPr>
        <w:t xml:space="preserve"> </w:t>
      </w:r>
      <w:r w:rsidRPr="000D67DE">
        <w:rPr>
          <w:rFonts w:ascii="Calibri" w:hAnsi="Calibri"/>
          <w:sz w:val="36"/>
        </w:rPr>
        <w:t>persecution and systematic cruelty towards human beings.</w:t>
      </w:r>
      <w:r w:rsidR="00800358">
        <w:rPr>
          <w:rFonts w:ascii="Calibri" w:hAnsi="Calibri"/>
          <w:sz w:val="36"/>
        </w:rPr>
        <w:t xml:space="preserve"> </w:t>
      </w:r>
      <w:r w:rsidRPr="000D67DE">
        <w:rPr>
          <w:rFonts w:ascii="Calibri" w:hAnsi="Calibri"/>
          <w:sz w:val="36"/>
        </w:rPr>
        <w:t>Young Nazis are taught to be gentle with dogs and cats, ruthless with Jews.</w:t>
      </w:r>
      <w:r w:rsidR="00047C9A" w:rsidRPr="000D67DE">
        <w:rPr>
          <w:rFonts w:ascii="Calibri" w:hAnsi="Calibri"/>
          <w:sz w:val="36"/>
        </w:rPr>
        <w:t xml:space="preserve"> </w:t>
      </w:r>
      <w:r w:rsidRPr="000D67DE">
        <w:rPr>
          <w:rFonts w:ascii="Calibri" w:hAnsi="Calibri"/>
          <w:sz w:val="36"/>
        </w:rPr>
        <w:t>That is because Nazism is a typical time</w:t>
      </w:r>
      <w:r w:rsidR="00CD0032">
        <w:rPr>
          <w:rFonts w:ascii="Calibri" w:hAnsi="Calibri"/>
          <w:sz w:val="36"/>
        </w:rPr>
        <w:t>-</w:t>
      </w:r>
      <w:r w:rsidRPr="000D67DE">
        <w:rPr>
          <w:rFonts w:ascii="Calibri" w:hAnsi="Calibri"/>
          <w:sz w:val="36"/>
        </w:rPr>
        <w:lastRenderedPageBreak/>
        <w:t>philosophy, which regards the ultimate good as existing, not</w:t>
      </w:r>
      <w:r w:rsidR="00800358">
        <w:rPr>
          <w:rFonts w:ascii="Calibri" w:hAnsi="Calibri"/>
          <w:sz w:val="36"/>
        </w:rPr>
        <w:t xml:space="preserve"> </w:t>
      </w:r>
      <w:r w:rsidRPr="000D67DE">
        <w:rPr>
          <w:rFonts w:ascii="Calibri" w:hAnsi="Calibri"/>
          <w:sz w:val="36"/>
        </w:rPr>
        <w:t>in eternity, but in the future.</w:t>
      </w:r>
      <w:r w:rsidR="00047C9A" w:rsidRPr="000D67DE">
        <w:rPr>
          <w:rFonts w:ascii="Calibri" w:hAnsi="Calibri"/>
          <w:sz w:val="36"/>
        </w:rPr>
        <w:t xml:space="preserve"> </w:t>
      </w:r>
      <w:r w:rsidRPr="000D67DE">
        <w:rPr>
          <w:rFonts w:ascii="Calibri" w:hAnsi="Calibri"/>
          <w:sz w:val="36"/>
        </w:rPr>
        <w:t xml:space="preserve">Jews are, </w:t>
      </w:r>
      <w:r w:rsidRPr="00CD0032">
        <w:rPr>
          <w:rFonts w:ascii="Calibri" w:hAnsi="Calibri"/>
          <w:i/>
          <w:iCs/>
          <w:sz w:val="36"/>
        </w:rPr>
        <w:t xml:space="preserve">ex </w:t>
      </w:r>
      <w:r w:rsidR="00CD0032" w:rsidRPr="00CD0032">
        <w:rPr>
          <w:rFonts w:ascii="Calibri" w:hAnsi="Calibri"/>
          <w:i/>
          <w:iCs/>
          <w:sz w:val="36"/>
        </w:rPr>
        <w:t>h</w:t>
      </w:r>
      <w:r w:rsidRPr="00CD0032">
        <w:rPr>
          <w:rFonts w:ascii="Calibri" w:hAnsi="Calibri"/>
          <w:i/>
          <w:iCs/>
          <w:sz w:val="36"/>
        </w:rPr>
        <w:t>ypot</w:t>
      </w:r>
      <w:r w:rsidR="001A574C" w:rsidRPr="00CD0032">
        <w:rPr>
          <w:rFonts w:ascii="Calibri" w:hAnsi="Calibri"/>
          <w:i/>
          <w:iCs/>
          <w:sz w:val="36"/>
        </w:rPr>
        <w:t>h</w:t>
      </w:r>
      <w:r w:rsidRPr="00CD0032">
        <w:rPr>
          <w:rFonts w:ascii="Calibri" w:hAnsi="Calibri"/>
          <w:i/>
          <w:iCs/>
          <w:sz w:val="36"/>
        </w:rPr>
        <w:t>esi</w:t>
      </w:r>
      <w:r w:rsidRPr="000D67DE">
        <w:rPr>
          <w:rFonts w:ascii="Calibri" w:hAnsi="Calibri"/>
          <w:sz w:val="36"/>
        </w:rPr>
        <w:t>, obstacles</w:t>
      </w:r>
      <w:r w:rsidR="00800358">
        <w:rPr>
          <w:rFonts w:ascii="Calibri" w:hAnsi="Calibri"/>
          <w:sz w:val="36"/>
        </w:rPr>
        <w:t xml:space="preserve"> </w:t>
      </w:r>
      <w:r w:rsidRPr="000D67DE">
        <w:rPr>
          <w:rFonts w:ascii="Calibri" w:hAnsi="Calibri"/>
          <w:sz w:val="36"/>
        </w:rPr>
        <w:t>in the way</w:t>
      </w:r>
      <w:r w:rsidR="007B1883" w:rsidRPr="000D67DE">
        <w:rPr>
          <w:rFonts w:ascii="Calibri" w:hAnsi="Calibri"/>
          <w:sz w:val="36"/>
        </w:rPr>
        <w:t xml:space="preserve"> of </w:t>
      </w:r>
      <w:r w:rsidRPr="000D67DE">
        <w:rPr>
          <w:rFonts w:ascii="Calibri" w:hAnsi="Calibri"/>
          <w:sz w:val="36"/>
        </w:rPr>
        <w:t>the realization</w:t>
      </w:r>
      <w:r w:rsidR="007B1883" w:rsidRPr="000D67DE">
        <w:rPr>
          <w:rFonts w:ascii="Calibri" w:hAnsi="Calibri"/>
          <w:sz w:val="36"/>
        </w:rPr>
        <w:t xml:space="preserve"> of </w:t>
      </w:r>
      <w:r w:rsidRPr="000D67DE">
        <w:rPr>
          <w:rFonts w:ascii="Calibri" w:hAnsi="Calibri"/>
          <w:sz w:val="36"/>
        </w:rPr>
        <w:t>the supreme good;</w:t>
      </w:r>
      <w:r w:rsidR="00047C9A" w:rsidRPr="000D67DE">
        <w:rPr>
          <w:rFonts w:ascii="Calibri" w:hAnsi="Calibri"/>
          <w:sz w:val="36"/>
        </w:rPr>
        <w:t xml:space="preserve"> </w:t>
      </w:r>
      <w:r w:rsidRPr="000D67DE">
        <w:rPr>
          <w:rFonts w:ascii="Calibri" w:hAnsi="Calibri"/>
          <w:sz w:val="36"/>
        </w:rPr>
        <w:t>dogs and</w:t>
      </w:r>
      <w:r w:rsidR="00800358">
        <w:rPr>
          <w:rFonts w:ascii="Calibri" w:hAnsi="Calibri"/>
          <w:sz w:val="36"/>
        </w:rPr>
        <w:t xml:space="preserve"> </w:t>
      </w:r>
      <w:r w:rsidRPr="000D67DE">
        <w:rPr>
          <w:rFonts w:ascii="Calibri" w:hAnsi="Calibri"/>
          <w:sz w:val="36"/>
        </w:rPr>
        <w:t>cats are not.</w:t>
      </w:r>
      <w:r w:rsidR="00047C9A" w:rsidRPr="000D67DE">
        <w:rPr>
          <w:rFonts w:ascii="Calibri" w:hAnsi="Calibri"/>
          <w:sz w:val="36"/>
        </w:rPr>
        <w:t xml:space="preserve"> </w:t>
      </w:r>
      <w:r w:rsidRPr="000D67DE">
        <w:rPr>
          <w:rFonts w:ascii="Calibri" w:hAnsi="Calibri"/>
          <w:sz w:val="36"/>
        </w:rPr>
        <w:t xml:space="preserve">The rest follows logically. </w:t>
      </w:r>
    </w:p>
    <w:p w14:paraId="78CEED16" w14:textId="0B827342" w:rsidR="00CE1F63" w:rsidRDefault="0002425C" w:rsidP="002057A0">
      <w:pPr>
        <w:pStyle w:val="Quote"/>
        <w:tabs>
          <w:tab w:val="right" w:pos="9923"/>
        </w:tabs>
      </w:pPr>
      <w:r>
        <w:t>‘</w:t>
      </w:r>
      <w:r w:rsidR="00BD5BA2" w:rsidRPr="000D67DE">
        <w:t>Sel</w:t>
      </w:r>
      <w:r w:rsidR="00E86E95">
        <w:t>fi</w:t>
      </w:r>
      <w:r w:rsidR="00BD5BA2" w:rsidRPr="000D67DE">
        <w:t>shness and partiality are very inhuman and base qualities even in the things</w:t>
      </w:r>
      <w:r w:rsidR="007B1883" w:rsidRPr="000D67DE">
        <w:t xml:space="preserve"> of </w:t>
      </w:r>
      <w:r w:rsidR="00BD5BA2" w:rsidRPr="000D67DE">
        <w:t>this world; but in the doctrines</w:t>
      </w:r>
      <w:r w:rsidR="007B1883" w:rsidRPr="000D67DE">
        <w:t xml:space="preserve"> of </w:t>
      </w:r>
      <w:r w:rsidR="00BD5BA2" w:rsidRPr="000D67DE">
        <w:t>religion they are</w:t>
      </w:r>
      <w:r w:rsidR="007B1883" w:rsidRPr="000D67DE">
        <w:t xml:space="preserve"> of </w:t>
      </w:r>
      <w:r w:rsidR="00BD5BA2" w:rsidRPr="000D67DE">
        <w:t>a baser nature.</w:t>
      </w:r>
      <w:r w:rsidR="00047C9A" w:rsidRPr="000D67DE">
        <w:t xml:space="preserve"> </w:t>
      </w:r>
      <w:r w:rsidR="00BD5BA2" w:rsidRPr="000D67DE">
        <w:t>Now, this is the greatest evil that the division</w:t>
      </w:r>
      <w:r w:rsidR="007B1883" w:rsidRPr="000D67DE">
        <w:t xml:space="preserve"> of </w:t>
      </w:r>
      <w:r w:rsidR="00BD5BA2" w:rsidRPr="000D67DE">
        <w:t>the church has brought forth; it raises in every communion a sel</w:t>
      </w:r>
      <w:r w:rsidR="0016235C">
        <w:t>fi</w:t>
      </w:r>
      <w:r w:rsidR="00BD5BA2" w:rsidRPr="000D67DE">
        <w:t xml:space="preserve">sh, partial orthodoxy, which consists in courageously defending all that it has, and condemning all that it has not. </w:t>
      </w:r>
    </w:p>
    <w:p w14:paraId="257DC380" w14:textId="77777777" w:rsidR="00AD0B08" w:rsidRDefault="00BD5BA2" w:rsidP="002057A0">
      <w:pPr>
        <w:pStyle w:val="Quote"/>
        <w:tabs>
          <w:tab w:val="right" w:pos="9923"/>
        </w:tabs>
      </w:pPr>
      <w:r w:rsidRPr="000D67DE">
        <w:t>And thus every champion is trained up in defence</w:t>
      </w:r>
      <w:r w:rsidR="007B1883" w:rsidRPr="000D67DE">
        <w:t xml:space="preserve"> of </w:t>
      </w:r>
      <w:r w:rsidRPr="000D67DE">
        <w:t>their own truth, their own learning and their own church, and he has the most merit, the most honour, who likes everything, defends everything, among themselves, and leaves nothing uncensored in those that are</w:t>
      </w:r>
      <w:r w:rsidR="007B1883" w:rsidRPr="000D67DE">
        <w:t xml:space="preserve"> of </w:t>
      </w:r>
      <w:r w:rsidRPr="000D67DE">
        <w:t>a different communion.</w:t>
      </w:r>
      <w:r w:rsidR="00047C9A" w:rsidRPr="000D67DE">
        <w:t xml:space="preserve"> </w:t>
      </w:r>
      <w:r w:rsidRPr="000D67DE">
        <w:t>Now, how can truth and goodness and union and religion be more struck at than by such defenders</w:t>
      </w:r>
      <w:r w:rsidR="007B1883" w:rsidRPr="000D67DE">
        <w:t xml:space="preserve"> of </w:t>
      </w:r>
      <w:r w:rsidRPr="000D67DE">
        <w:t>it?</w:t>
      </w:r>
      <w:r w:rsidR="00047C9A" w:rsidRPr="000D67DE">
        <w:t xml:space="preserve"> </w:t>
      </w:r>
      <w:r w:rsidRPr="000D67DE">
        <w:t>If you ask why the great Bishop</w:t>
      </w:r>
      <w:r w:rsidR="007B1883" w:rsidRPr="000D67DE">
        <w:t xml:space="preserve"> of </w:t>
      </w:r>
      <w:r w:rsidRPr="000D67DE">
        <w:t>Meaux wrote so many learned books against all parts</w:t>
      </w:r>
      <w:r w:rsidR="007B1883" w:rsidRPr="000D67DE">
        <w:t xml:space="preserve"> of </w:t>
      </w:r>
      <w:r w:rsidRPr="000D67DE">
        <w:t>the Reformation, it is because he was born in France and bred up in the bosom</w:t>
      </w:r>
      <w:r w:rsidR="007B1883" w:rsidRPr="000D67DE">
        <w:t xml:space="preserve"> of </w:t>
      </w:r>
      <w:r w:rsidRPr="000D67DE">
        <w:t>Mother Church.</w:t>
      </w:r>
      <w:r w:rsidR="00047C9A" w:rsidRPr="000D67DE">
        <w:t xml:space="preserve"> </w:t>
      </w:r>
      <w:r w:rsidRPr="000D67DE">
        <w:t>Had he been born in England, had Oxford or Cambridge been his Alma Mater, he might have rivalled our great Bishop Stilling</w:t>
      </w:r>
      <w:r w:rsidR="005E00F4">
        <w:t>fl</w:t>
      </w:r>
      <w:r w:rsidRPr="000D67DE">
        <w:t>eet, and would have wrote as many learned folios against the Church</w:t>
      </w:r>
      <w:r w:rsidR="007B1883" w:rsidRPr="000D67DE">
        <w:t xml:space="preserve"> of </w:t>
      </w:r>
      <w:r w:rsidRPr="000D67DE">
        <w:t>Rome as he has done.</w:t>
      </w:r>
      <w:r w:rsidR="00047C9A" w:rsidRPr="000D67DE">
        <w:t xml:space="preserve"> </w:t>
      </w:r>
      <w:r w:rsidRPr="000D67DE">
        <w:t>And yet I will venture to say that if each Church could produce but one man apiece that had the piety</w:t>
      </w:r>
      <w:r w:rsidR="007B1883" w:rsidRPr="000D67DE">
        <w:t xml:space="preserve"> of </w:t>
      </w:r>
      <w:r w:rsidRPr="000D67DE">
        <w:t>an apostle and the impartial love</w:t>
      </w:r>
      <w:r w:rsidR="007B1883" w:rsidRPr="000D67DE">
        <w:t xml:space="preserve"> of </w:t>
      </w:r>
      <w:r w:rsidRPr="000D67DE">
        <w:t xml:space="preserve">the </w:t>
      </w:r>
      <w:r w:rsidR="0016235C">
        <w:t>fi</w:t>
      </w:r>
      <w:r w:rsidRPr="000D67DE">
        <w:t xml:space="preserve">rst Christians in the </w:t>
      </w:r>
      <w:r w:rsidR="0016235C">
        <w:t>fi</w:t>
      </w:r>
      <w:r w:rsidRPr="000D67DE">
        <w:t>rst Church at Jerusalem, that a Protestant and a Papist</w:t>
      </w:r>
      <w:r w:rsidR="007B1883" w:rsidRPr="000D67DE">
        <w:t xml:space="preserve"> of </w:t>
      </w:r>
      <w:r w:rsidRPr="000D67DE">
        <w:t>this stamp would not want half a sheet</w:t>
      </w:r>
      <w:r w:rsidR="007B1883" w:rsidRPr="000D67DE">
        <w:t xml:space="preserve"> of </w:t>
      </w:r>
      <w:r w:rsidRPr="000D67DE">
        <w:t>paper to hold their articles</w:t>
      </w:r>
      <w:r w:rsidR="007B1883" w:rsidRPr="000D67DE">
        <w:t xml:space="preserve"> of </w:t>
      </w:r>
      <w:r w:rsidRPr="000D67DE">
        <w:t>union, nor be half an hour before they were</w:t>
      </w:r>
      <w:r w:rsidR="007B1883" w:rsidRPr="000D67DE">
        <w:t xml:space="preserve"> of </w:t>
      </w:r>
      <w:r w:rsidRPr="000D67DE">
        <w:t>one religion.</w:t>
      </w:r>
    </w:p>
    <w:p w14:paraId="4391F1C0" w14:textId="64C1CF61" w:rsidR="00CE1F63" w:rsidRDefault="00BD5BA2" w:rsidP="002057A0">
      <w:pPr>
        <w:pStyle w:val="Quote"/>
        <w:tabs>
          <w:tab w:val="right" w:pos="9923"/>
        </w:tabs>
      </w:pPr>
      <w:r w:rsidRPr="000D67DE">
        <w:lastRenderedPageBreak/>
        <w:t>If, therefore, it should be said that churches are divided, estranged and made unfriendly to one</w:t>
      </w:r>
      <w:r w:rsidR="0002425C">
        <w:t xml:space="preserve"> </w:t>
      </w:r>
      <w:r w:rsidRPr="000D67DE">
        <w:t>another by a learning, a logic, a history, a criticism in the hands</w:t>
      </w:r>
      <w:r w:rsidR="007B1883" w:rsidRPr="000D67DE">
        <w:t xml:space="preserve"> of </w:t>
      </w:r>
      <w:r w:rsidRPr="000D67DE">
        <w:t>partiality, it would be saying that which each particular church too much proves to be true. Ask why even the best amongst the Catholics are very shy</w:t>
      </w:r>
      <w:r w:rsidR="007B1883" w:rsidRPr="000D67DE">
        <w:t xml:space="preserve"> of </w:t>
      </w:r>
      <w:r w:rsidRPr="000D67DE">
        <w:t>owning the validity</w:t>
      </w:r>
      <w:r w:rsidR="007B1883" w:rsidRPr="000D67DE">
        <w:t xml:space="preserve"> of </w:t>
      </w:r>
      <w:r w:rsidRPr="000D67DE">
        <w:t>the orders</w:t>
      </w:r>
      <w:r w:rsidR="007B1883" w:rsidRPr="000D67DE">
        <w:t xml:space="preserve"> of </w:t>
      </w:r>
      <w:r w:rsidRPr="000D67DE">
        <w:t>our Church; it is because they are afraid</w:t>
      </w:r>
      <w:r w:rsidR="007B1883" w:rsidRPr="000D67DE">
        <w:t xml:space="preserve"> of </w:t>
      </w:r>
      <w:r w:rsidRPr="000D67DE">
        <w:t>removing any odium from the Reformation.</w:t>
      </w:r>
      <w:r w:rsidR="00047C9A" w:rsidRPr="000D67DE">
        <w:t xml:space="preserve"> </w:t>
      </w:r>
      <w:r w:rsidRPr="000D67DE">
        <w:t>Ask why no Protestants anywhere touch upon the bene</w:t>
      </w:r>
      <w:r w:rsidR="0016235C">
        <w:t>fi</w:t>
      </w:r>
      <w:r w:rsidRPr="000D67DE">
        <w:t>t or necessity</w:t>
      </w:r>
      <w:r w:rsidR="007B1883" w:rsidRPr="000D67DE">
        <w:t xml:space="preserve"> of </w:t>
      </w:r>
      <w:r w:rsidRPr="000D67DE">
        <w:t>celibacy in those who are separated from worldly business to preach the gospel; it is because that would be seeming to lessen the Roman error</w:t>
      </w:r>
      <w:r w:rsidR="007B1883" w:rsidRPr="000D67DE">
        <w:t xml:space="preserve"> of </w:t>
      </w:r>
      <w:r w:rsidRPr="000D67DE">
        <w:t>not suffering marriage in her clergy. Ask why even the most worthy and pious among the clergy</w:t>
      </w:r>
      <w:r w:rsidR="007B1883" w:rsidRPr="000D67DE">
        <w:t xml:space="preserve"> of </w:t>
      </w:r>
      <w:r w:rsidRPr="000D67DE">
        <w:t>the Established Church are afraid to assert the suf</w:t>
      </w:r>
      <w:r w:rsidR="0016235C">
        <w:t>fi</w:t>
      </w:r>
      <w:r w:rsidRPr="000D67DE">
        <w:t>ciency</w:t>
      </w:r>
      <w:r w:rsidR="007B1883" w:rsidRPr="000D67DE">
        <w:t xml:space="preserve"> of </w:t>
      </w:r>
      <w:r w:rsidRPr="000D67DE">
        <w:t xml:space="preserve">the </w:t>
      </w:r>
      <w:r w:rsidR="005F5888">
        <w:t>Divine</w:t>
      </w:r>
      <w:r w:rsidRPr="000D67DE">
        <w:t xml:space="preserve"> Light, the necessity</w:t>
      </w:r>
      <w:r w:rsidR="007B1883" w:rsidRPr="000D67DE">
        <w:t xml:space="preserve"> of </w:t>
      </w:r>
      <w:r w:rsidRPr="000D67DE">
        <w:t>seeking only the guidance and inspiration</w:t>
      </w:r>
      <w:r w:rsidR="007B1883" w:rsidRPr="000D67DE">
        <w:t xml:space="preserve"> of </w:t>
      </w:r>
      <w:r w:rsidRPr="000D67DE">
        <w:t>the Holy Spirit; it is because the Quakers, who have broke</w:t>
      </w:r>
      <w:r w:rsidR="007B1883" w:rsidRPr="000D67DE">
        <w:t xml:space="preserve"> of</w:t>
      </w:r>
      <w:r w:rsidR="004F02B0">
        <w:t>f</w:t>
      </w:r>
      <w:r w:rsidRPr="000D67DE">
        <w:t xml:space="preserve"> from the church, have made this doctrine their co</w:t>
      </w:r>
      <w:r w:rsidR="004F02B0">
        <w:t>rn</w:t>
      </w:r>
      <w:r w:rsidRPr="000D67DE">
        <w:t>er</w:t>
      </w:r>
      <w:r w:rsidR="00CE1F63">
        <w:t>-</w:t>
      </w:r>
      <w:r w:rsidRPr="000D67DE">
        <w:t>stone.</w:t>
      </w:r>
      <w:r w:rsidR="00047C9A" w:rsidRPr="000D67DE">
        <w:t xml:space="preserve"> </w:t>
      </w:r>
      <w:r w:rsidRPr="000D67DE">
        <w:t>If we loved truth as such, if we sought for it for its own sake, if we loved our neighbour as ourselves, if we desired nothing by our religion but to be acceptable to God, if we equally desired the salvation</w:t>
      </w:r>
      <w:r w:rsidR="007B1883" w:rsidRPr="000D67DE">
        <w:t xml:space="preserve"> of </w:t>
      </w:r>
      <w:r w:rsidRPr="000D67DE">
        <w:t>all men, if we were afraid</w:t>
      </w:r>
      <w:r w:rsidR="007B1883" w:rsidRPr="000D67DE">
        <w:t xml:space="preserve"> of </w:t>
      </w:r>
      <w:r w:rsidRPr="000D67DE">
        <w:t>error only because</w:t>
      </w:r>
      <w:r w:rsidR="007B1883" w:rsidRPr="000D67DE">
        <w:t xml:space="preserve"> of </w:t>
      </w:r>
      <w:r w:rsidRPr="000D67DE">
        <w:t>its harmful nature to us and our fellow-creatures, then nothing</w:t>
      </w:r>
      <w:r w:rsidR="007B1883" w:rsidRPr="000D67DE">
        <w:t xml:space="preserve"> of </w:t>
      </w:r>
      <w:r w:rsidRPr="000D67DE">
        <w:t xml:space="preserve">this spirit could have any place in us. </w:t>
      </w:r>
    </w:p>
    <w:p w14:paraId="7A4E0190" w14:textId="6654AA25" w:rsidR="0002425C" w:rsidRDefault="00BD5BA2" w:rsidP="002057A0">
      <w:pPr>
        <w:pStyle w:val="Quote"/>
        <w:tabs>
          <w:tab w:val="right" w:pos="9923"/>
        </w:tabs>
      </w:pPr>
      <w:r w:rsidRPr="000D67DE">
        <w:t>There is therefore a catholic spirit, a communion</w:t>
      </w:r>
      <w:r w:rsidR="007B1883" w:rsidRPr="000D67DE">
        <w:t xml:space="preserve"> of </w:t>
      </w:r>
      <w:r w:rsidRPr="000D67DE">
        <w:t>saints in the love</w:t>
      </w:r>
      <w:r w:rsidR="007B1883" w:rsidRPr="000D67DE">
        <w:t xml:space="preserve"> of </w:t>
      </w:r>
      <w:r w:rsidRPr="000D67DE">
        <w:t>God and all goodness, which no one can learn from that which is called orthodoxy in particular churches, but is only to be had by a total dying to all worldly views, by a pure love</w:t>
      </w:r>
      <w:r w:rsidR="007B1883" w:rsidRPr="000D67DE">
        <w:t xml:space="preserve"> of </w:t>
      </w:r>
      <w:r w:rsidRPr="000D67DE">
        <w:t>God, and by such an unction from above as delivers the mind from all sel</w:t>
      </w:r>
      <w:r w:rsidR="0016235C">
        <w:t>fi</w:t>
      </w:r>
      <w:r w:rsidRPr="000D67DE">
        <w:t>shness and makes it love truth and goodness with an equality</w:t>
      </w:r>
      <w:r w:rsidR="007B1883" w:rsidRPr="000D67DE">
        <w:t xml:space="preserve"> of </w:t>
      </w:r>
      <w:r w:rsidRPr="000D67DE">
        <w:t>affection in every man, whether he is Christian, Jew or Gentile.</w:t>
      </w:r>
      <w:r w:rsidR="00047C9A" w:rsidRPr="000D67DE">
        <w:t xml:space="preserve"> </w:t>
      </w:r>
      <w:r w:rsidRPr="000D67DE">
        <w:t xml:space="preserve">He that would obtain this </w:t>
      </w:r>
      <w:r w:rsidR="005F5888">
        <w:lastRenderedPageBreak/>
        <w:t>Divine</w:t>
      </w:r>
      <w:r w:rsidRPr="000D67DE">
        <w:t xml:space="preserve"> and catholic spirit in this disordered, divided state</w:t>
      </w:r>
      <w:r w:rsidR="007B1883" w:rsidRPr="000D67DE">
        <w:t xml:space="preserve"> of </w:t>
      </w:r>
      <w:r w:rsidRPr="000D67DE">
        <w:t>things, and live in a divided part</w:t>
      </w:r>
      <w:r w:rsidR="007B1883" w:rsidRPr="000D67DE">
        <w:t xml:space="preserve"> of </w:t>
      </w:r>
      <w:r w:rsidRPr="000D67DE">
        <w:t>the church without partaking</w:t>
      </w:r>
      <w:r w:rsidR="007B1883" w:rsidRPr="000D67DE">
        <w:t xml:space="preserve"> of </w:t>
      </w:r>
      <w:r w:rsidRPr="000D67DE">
        <w:t xml:space="preserve">its division, must have these three truths deeply </w:t>
      </w:r>
      <w:r w:rsidR="0016235C">
        <w:t>fi</w:t>
      </w:r>
      <w:r w:rsidRPr="000D67DE">
        <w:t>xed in his mind.</w:t>
      </w:r>
      <w:r w:rsidR="00047C9A" w:rsidRPr="000D67DE">
        <w:t xml:space="preserve"> </w:t>
      </w:r>
    </w:p>
    <w:p w14:paraId="09ABD96C" w14:textId="77777777" w:rsidR="0002425C" w:rsidRDefault="00BD5BA2" w:rsidP="002057A0">
      <w:pPr>
        <w:pStyle w:val="Quote"/>
        <w:tabs>
          <w:tab w:val="right" w:pos="9923"/>
        </w:tabs>
      </w:pPr>
      <w:r w:rsidRPr="000D67DE">
        <w:t>First, that universal love, which gives the whole strength</w:t>
      </w:r>
      <w:r w:rsidR="007B1883" w:rsidRPr="000D67DE">
        <w:t xml:space="preserve"> of </w:t>
      </w:r>
      <w:r w:rsidRPr="000D67DE">
        <w:t xml:space="preserve">the heart to God, and makes us love every man as we love ourselves, is the noblest, the most </w:t>
      </w:r>
      <w:r w:rsidR="005F5888">
        <w:t>Divine</w:t>
      </w:r>
      <w:r w:rsidRPr="000D67DE">
        <w:t>, the Godlike state</w:t>
      </w:r>
      <w:r w:rsidR="007B1883" w:rsidRPr="000D67DE">
        <w:t xml:space="preserve"> of </w:t>
      </w:r>
      <w:r w:rsidRPr="000D67DE">
        <w:t>the soul, and is the utmost perfection to which the</w:t>
      </w:r>
      <w:r w:rsidR="0002425C">
        <w:t xml:space="preserve"> </w:t>
      </w:r>
      <w:r w:rsidRPr="000D67DE">
        <w:t>most perfect religion can raise us; and that no religion does any man any good but so far as it brings this perfection</w:t>
      </w:r>
      <w:r w:rsidR="007B1883" w:rsidRPr="000D67DE">
        <w:t xml:space="preserve"> of </w:t>
      </w:r>
      <w:r w:rsidRPr="000D67DE">
        <w:t>love into him.</w:t>
      </w:r>
      <w:r w:rsidR="00047C9A" w:rsidRPr="000D67DE">
        <w:t xml:space="preserve"> </w:t>
      </w:r>
      <w:r w:rsidRPr="000D67DE">
        <w:t>This truth will show us that true orthodoxy can nowhere be found but in a pure disinterested love</w:t>
      </w:r>
      <w:r w:rsidR="007B1883" w:rsidRPr="000D67DE">
        <w:t xml:space="preserve"> of </w:t>
      </w:r>
      <w:r w:rsidRPr="000D67DE">
        <w:t>God and our neighbour.</w:t>
      </w:r>
      <w:r w:rsidR="00047C9A" w:rsidRPr="000D67DE">
        <w:t xml:space="preserve"> </w:t>
      </w:r>
    </w:p>
    <w:p w14:paraId="098C30E2" w14:textId="45E41391" w:rsidR="00CE1F63" w:rsidRDefault="00BD5BA2" w:rsidP="002057A0">
      <w:pPr>
        <w:pStyle w:val="Quote"/>
        <w:tabs>
          <w:tab w:val="right" w:pos="9923"/>
        </w:tabs>
      </w:pPr>
      <w:r w:rsidRPr="000D67DE">
        <w:t>Second, that in this present divided state</w:t>
      </w:r>
      <w:r w:rsidR="007B1883" w:rsidRPr="000D67DE">
        <w:t xml:space="preserve"> of </w:t>
      </w:r>
      <w:r w:rsidRPr="000D67DE">
        <w:t>the church, truth itself is torn and divided asunder; and that, therefore, he can be the only true catholic who has more</w:t>
      </w:r>
      <w:r w:rsidR="007B1883" w:rsidRPr="000D67DE">
        <w:t xml:space="preserve"> of </w:t>
      </w:r>
      <w:r w:rsidRPr="000D67DE">
        <w:t>truth and less</w:t>
      </w:r>
      <w:r w:rsidR="007B1883" w:rsidRPr="000D67DE">
        <w:t xml:space="preserve"> of </w:t>
      </w:r>
      <w:r w:rsidRPr="000D67DE">
        <w:t xml:space="preserve">error than is hedged in by any divided part. This truth will enable us to live in a divided part unhurt by its division, and keep us in a true liberty and </w:t>
      </w:r>
      <w:r w:rsidR="0016235C">
        <w:t>fi</w:t>
      </w:r>
      <w:r w:rsidRPr="000D67DE">
        <w:t>tness to be edi</w:t>
      </w:r>
      <w:r w:rsidR="0016235C">
        <w:t>fi</w:t>
      </w:r>
      <w:r w:rsidRPr="000D67DE">
        <w:t>ed and assisted by all the good that we hear or see in any other part</w:t>
      </w:r>
      <w:r w:rsidR="007B1883" w:rsidRPr="000D67DE">
        <w:t xml:space="preserve"> of </w:t>
      </w:r>
      <w:r w:rsidRPr="000D67DE">
        <w:t xml:space="preserve">the church. </w:t>
      </w:r>
    </w:p>
    <w:p w14:paraId="53ABB01B" w14:textId="146535B3" w:rsidR="0002425C" w:rsidRPr="0002425C" w:rsidRDefault="00BD5BA2" w:rsidP="002057A0">
      <w:pPr>
        <w:pStyle w:val="Quote"/>
        <w:tabs>
          <w:tab w:val="right" w:pos="9923"/>
        </w:tabs>
        <w:rPr>
          <w:rStyle w:val="SubtleEmphasis"/>
        </w:rPr>
      </w:pPr>
      <w:r w:rsidRPr="000D67DE">
        <w:t>Thirdly, he must always have in mind this great truth, that it is</w:t>
      </w:r>
      <w:r w:rsidR="0002425C">
        <w:t xml:space="preserve"> </w:t>
      </w:r>
      <w:r w:rsidRPr="000D67DE">
        <w:t>the glory</w:t>
      </w:r>
      <w:r w:rsidR="007B1883" w:rsidRPr="000D67DE">
        <w:t xml:space="preserve"> of </w:t>
      </w:r>
      <w:r w:rsidRPr="000D67DE">
        <w:t xml:space="preserve">the </w:t>
      </w:r>
      <w:r w:rsidR="005F5888">
        <w:t>Divine</w:t>
      </w:r>
      <w:r w:rsidRPr="000D67DE">
        <w:t xml:space="preserve"> Justice to have no respect</w:t>
      </w:r>
      <w:r w:rsidR="007B1883" w:rsidRPr="000D67DE">
        <w:t xml:space="preserve"> of </w:t>
      </w:r>
      <w:r w:rsidRPr="000D67DE">
        <w:t>parties or persons, but to stand equally disposed to that which</w:t>
      </w:r>
      <w:r w:rsidR="0002425C">
        <w:t xml:space="preserve"> is</w:t>
      </w:r>
      <w:r w:rsidRPr="000D67DE">
        <w:t xml:space="preserve"> right and wrong as well</w:t>
      </w:r>
      <w:r w:rsidR="0002425C">
        <w:t xml:space="preserve"> as in</w:t>
      </w:r>
      <w:r w:rsidRPr="000D67DE">
        <w:t xml:space="preserve"> the </w:t>
      </w:r>
      <w:r w:rsidR="00E53649">
        <w:t>J</w:t>
      </w:r>
      <w:r w:rsidRPr="000D67DE">
        <w:t>ew as in the Gentile.</w:t>
      </w:r>
      <w:r w:rsidR="00047C9A" w:rsidRPr="000D67DE">
        <w:t xml:space="preserve"> </w:t>
      </w:r>
      <w:r w:rsidRPr="000D67DE">
        <w:t>He therefore that would like as God likes, and condemn as God condemns, must have neither the eyes</w:t>
      </w:r>
      <w:r w:rsidR="007B1883" w:rsidRPr="000D67DE">
        <w:t xml:space="preserve"> of </w:t>
      </w:r>
      <w:r w:rsidRPr="000D67DE">
        <w:t>the Papist nor the Protestant; he must like no truth the less because Ignatius Loyola or John Bunyan were very zealous for it, nor have the less aversion to any error, because Dr. Trapp or George Fox had brought it forth.</w:t>
      </w:r>
      <w:r w:rsidR="0002425C">
        <w:t>’</w:t>
      </w:r>
      <w:r w:rsidR="00800358">
        <w:t xml:space="preserve"> </w:t>
      </w:r>
      <w:r w:rsidR="002057A0">
        <w:tab/>
      </w:r>
      <w:r w:rsidRPr="0002425C">
        <w:rPr>
          <w:rStyle w:val="SubtleEmphasis"/>
        </w:rPr>
        <w:t>William Law</w:t>
      </w:r>
      <w:r w:rsidR="00800358" w:rsidRPr="0002425C">
        <w:rPr>
          <w:rStyle w:val="SubtleEmphasis"/>
        </w:rPr>
        <w:t xml:space="preserve"> </w:t>
      </w:r>
    </w:p>
    <w:p w14:paraId="6AD5C353" w14:textId="1798957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Dr. Trapp was the author</w:t>
      </w:r>
      <w:r w:rsidR="007B1883" w:rsidRPr="000D67DE">
        <w:rPr>
          <w:rFonts w:ascii="Calibri" w:hAnsi="Calibri"/>
          <w:sz w:val="36"/>
        </w:rPr>
        <w:t xml:space="preserve"> of </w:t>
      </w:r>
      <w:r w:rsidRPr="000D67DE">
        <w:rPr>
          <w:rFonts w:ascii="Calibri" w:hAnsi="Calibri"/>
          <w:sz w:val="36"/>
        </w:rPr>
        <w:t>a religious tract entitled</w:t>
      </w:r>
      <w:r w:rsidR="00813F15">
        <w:rPr>
          <w:rFonts w:ascii="Calibri" w:hAnsi="Calibri"/>
          <w:sz w:val="36"/>
        </w:rPr>
        <w:t xml:space="preserve"> </w:t>
      </w:r>
      <w:r w:rsidR="00F65EB1">
        <w:rPr>
          <w:rFonts w:ascii="Calibri" w:hAnsi="Calibri"/>
          <w:sz w:val="36"/>
        </w:rPr>
        <w:t>‘</w:t>
      </w:r>
      <w:r w:rsidRPr="000D67DE">
        <w:rPr>
          <w:rFonts w:ascii="Calibri" w:hAnsi="Calibri"/>
          <w:sz w:val="36"/>
        </w:rPr>
        <w:t>On the</w:t>
      </w:r>
      <w:r w:rsidR="00800358">
        <w:rPr>
          <w:rFonts w:ascii="Calibri" w:hAnsi="Calibri"/>
          <w:sz w:val="36"/>
        </w:rPr>
        <w:t xml:space="preserve"> </w:t>
      </w:r>
      <w:r w:rsidRPr="000D67DE">
        <w:rPr>
          <w:rFonts w:ascii="Calibri" w:hAnsi="Calibri"/>
          <w:sz w:val="36"/>
        </w:rPr>
        <w:t>Nature, Folly, Sin and Danger</w:t>
      </w:r>
      <w:r w:rsidR="007B1883" w:rsidRPr="000D67DE">
        <w:rPr>
          <w:rFonts w:ascii="Calibri" w:hAnsi="Calibri"/>
          <w:sz w:val="36"/>
        </w:rPr>
        <w:t xml:space="preserve"> of </w:t>
      </w:r>
      <w:r w:rsidRPr="000D67DE">
        <w:rPr>
          <w:rFonts w:ascii="Calibri" w:hAnsi="Calibri"/>
          <w:sz w:val="36"/>
        </w:rPr>
        <w:t>Being Righteous Overmuch.’</w:t>
      </w:r>
      <w:r w:rsidR="00800358">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 xml:space="preserve">Law’s controversial pieces was an answer to this work. </w:t>
      </w:r>
    </w:p>
    <w:p w14:paraId="7A25D6F0" w14:textId="36937A0A" w:rsidR="00CE1F63" w:rsidRPr="0002425C" w:rsidRDefault="0002425C" w:rsidP="002057A0">
      <w:pPr>
        <w:pStyle w:val="PlainText"/>
        <w:tabs>
          <w:tab w:val="right" w:pos="9923"/>
        </w:tabs>
        <w:spacing w:line="269" w:lineRule="auto"/>
        <w:jc w:val="both"/>
        <w:rPr>
          <w:rStyle w:val="SubtleEmphasis"/>
        </w:rPr>
      </w:pPr>
      <w:r w:rsidRPr="0002425C">
        <w:rPr>
          <w:rStyle w:val="QuoteChar"/>
        </w:rPr>
        <w:t>‘</w:t>
      </w:r>
      <w:r w:rsidR="00BD5BA2" w:rsidRPr="0002425C">
        <w:rPr>
          <w:rStyle w:val="QuoteChar"/>
        </w:rPr>
        <w:t>Benares is to the East, Mecca to the West; but explore your own heart, for there are both Rama and Allah.</w:t>
      </w:r>
      <w:r w:rsidRPr="0002425C">
        <w:rPr>
          <w:rStyle w:val="QuoteChar"/>
        </w:rPr>
        <w:t>’</w:t>
      </w:r>
      <w:r w:rsidR="002057A0">
        <w:rPr>
          <w:rStyle w:val="QuoteChar"/>
        </w:rPr>
        <w:tab/>
      </w:r>
      <w:r w:rsidR="00047C9A" w:rsidRPr="0002425C">
        <w:rPr>
          <w:rStyle w:val="SubtleEmphasis"/>
        </w:rPr>
        <w:t xml:space="preserve"> </w:t>
      </w:r>
      <w:r w:rsidR="00BD5BA2" w:rsidRPr="0002425C">
        <w:rPr>
          <w:rStyle w:val="SubtleEmphasis"/>
        </w:rPr>
        <w:t xml:space="preserve">Kabir </w:t>
      </w:r>
    </w:p>
    <w:p w14:paraId="5B54213B" w14:textId="63D0DAF8" w:rsidR="00CE1F63" w:rsidRPr="0002425C" w:rsidRDefault="0002425C" w:rsidP="002057A0">
      <w:pPr>
        <w:pStyle w:val="PlainText"/>
        <w:tabs>
          <w:tab w:val="right" w:pos="9923"/>
        </w:tabs>
        <w:spacing w:line="269" w:lineRule="auto"/>
        <w:jc w:val="both"/>
        <w:rPr>
          <w:rStyle w:val="SubtleEmphasis"/>
        </w:rPr>
      </w:pPr>
      <w:r w:rsidRPr="0002425C">
        <w:rPr>
          <w:rStyle w:val="QuoteChar"/>
        </w:rPr>
        <w:t>‘</w:t>
      </w:r>
      <w:r w:rsidR="00BD5BA2" w:rsidRPr="0002425C">
        <w:rPr>
          <w:rStyle w:val="QuoteChar"/>
        </w:rPr>
        <w:t>Like the bee gather</w:t>
      </w:r>
      <w:r w:rsidR="00AD0B08">
        <w:rPr>
          <w:rStyle w:val="QuoteChar"/>
        </w:rPr>
        <w:t>in</w:t>
      </w:r>
      <w:r w:rsidR="00BD5BA2" w:rsidRPr="0002425C">
        <w:rPr>
          <w:rStyle w:val="QuoteChar"/>
        </w:rPr>
        <w:t xml:space="preserve">g honey from different </w:t>
      </w:r>
      <w:r w:rsidR="005E00F4" w:rsidRPr="0002425C">
        <w:rPr>
          <w:rStyle w:val="QuoteChar"/>
        </w:rPr>
        <w:t>fl</w:t>
      </w:r>
      <w:r w:rsidR="00BD5BA2" w:rsidRPr="0002425C">
        <w:rPr>
          <w:rStyle w:val="QuoteChar"/>
        </w:rPr>
        <w:t>owers, the wise man accepts the essence</w:t>
      </w:r>
      <w:r w:rsidR="007B1883" w:rsidRPr="0002425C">
        <w:rPr>
          <w:rStyle w:val="QuoteChar"/>
        </w:rPr>
        <w:t xml:space="preserve"> of </w:t>
      </w:r>
      <w:r w:rsidR="00BD5BA2" w:rsidRPr="0002425C">
        <w:rPr>
          <w:rStyle w:val="QuoteChar"/>
        </w:rPr>
        <w:t>different Scriptures and sees only the good in all religions.</w:t>
      </w:r>
      <w:r>
        <w:rPr>
          <w:rStyle w:val="QuoteChar"/>
        </w:rPr>
        <w:t>’</w:t>
      </w:r>
      <w:r w:rsidR="00800358" w:rsidRPr="0002425C">
        <w:rPr>
          <w:rStyle w:val="QuoteChar"/>
        </w:rPr>
        <w:t xml:space="preserve"> </w:t>
      </w:r>
      <w:r w:rsidR="002057A0">
        <w:rPr>
          <w:rStyle w:val="QuoteChar"/>
        </w:rPr>
        <w:tab/>
      </w:r>
      <w:r w:rsidR="00BD5BA2" w:rsidRPr="0002425C">
        <w:rPr>
          <w:rStyle w:val="SubtleEmphasis"/>
        </w:rPr>
        <w:t>From t</w:t>
      </w:r>
      <w:r w:rsidR="001A574C" w:rsidRPr="0002425C">
        <w:rPr>
          <w:rStyle w:val="SubtleEmphasis"/>
        </w:rPr>
        <w:t>h</w:t>
      </w:r>
      <w:r w:rsidR="00BD5BA2" w:rsidRPr="0002425C">
        <w:rPr>
          <w:rStyle w:val="SubtleEmphasis"/>
        </w:rPr>
        <w:t>e Srimad B</w:t>
      </w:r>
      <w:r w:rsidRPr="0002425C">
        <w:rPr>
          <w:rStyle w:val="SubtleEmphasis"/>
        </w:rPr>
        <w:t>h</w:t>
      </w:r>
      <w:r w:rsidR="00BD5BA2" w:rsidRPr="0002425C">
        <w:rPr>
          <w:rStyle w:val="SubtleEmphasis"/>
        </w:rPr>
        <w:t xml:space="preserve">agavatam </w:t>
      </w:r>
    </w:p>
    <w:p w14:paraId="16E582CD" w14:textId="3A009AF2" w:rsidR="0002425C" w:rsidRPr="00BB4399" w:rsidRDefault="0002425C" w:rsidP="002057A0">
      <w:pPr>
        <w:pStyle w:val="Quote"/>
        <w:tabs>
          <w:tab w:val="right" w:pos="9923"/>
        </w:tabs>
        <w:rPr>
          <w:rStyle w:val="SubtleEmphasis"/>
        </w:rPr>
      </w:pPr>
      <w:r>
        <w:t>‘</w:t>
      </w:r>
      <w:r w:rsidR="00BD5BA2" w:rsidRPr="000D67DE">
        <w:t>His Sacred Majesty the King does reverence to men</w:t>
      </w:r>
      <w:r w:rsidR="007B1883" w:rsidRPr="000D67DE">
        <w:t xml:space="preserve"> of </w:t>
      </w:r>
      <w:r w:rsidR="00BD5BA2" w:rsidRPr="000D67DE">
        <w:t>all sects, whether ascetics or householders, by gifts and various forms</w:t>
      </w:r>
      <w:r w:rsidR="007B1883" w:rsidRPr="000D67DE">
        <w:t xml:space="preserve"> of </w:t>
      </w:r>
      <w:r w:rsidR="00BD5BA2" w:rsidRPr="000D67DE">
        <w:t>reverence.</w:t>
      </w:r>
      <w:r w:rsidR="00047C9A" w:rsidRPr="000D67DE">
        <w:t xml:space="preserve"> </w:t>
      </w:r>
      <w:r w:rsidR="00BD5BA2" w:rsidRPr="000D67DE">
        <w:t>His Sacred Majesty, however, cares not so much for</w:t>
      </w:r>
      <w:r>
        <w:t xml:space="preserve"> </w:t>
      </w:r>
      <w:r w:rsidR="00BD5BA2" w:rsidRPr="000D67DE">
        <w:t>gifts or external reverence as that there should be a growth in the essence</w:t>
      </w:r>
      <w:r w:rsidR="007B1883" w:rsidRPr="000D67DE">
        <w:t xml:space="preserve"> of </w:t>
      </w:r>
      <w:r w:rsidR="00BD5BA2" w:rsidRPr="000D67DE">
        <w:t>the matter in all sects.</w:t>
      </w:r>
      <w:r w:rsidR="00047C9A" w:rsidRPr="000D67DE">
        <w:t xml:space="preserve"> </w:t>
      </w:r>
      <w:r w:rsidR="00BD5BA2" w:rsidRPr="000D67DE">
        <w:t xml:space="preserve">The </w:t>
      </w:r>
      <w:r>
        <w:t>growt</w:t>
      </w:r>
      <w:r w:rsidR="00BD5BA2" w:rsidRPr="000D67DE">
        <w:t>h</w:t>
      </w:r>
      <w:r w:rsidR="007B1883" w:rsidRPr="000D67DE">
        <w:t xml:space="preserve"> of </w:t>
      </w:r>
      <w:r w:rsidR="00BD5BA2" w:rsidRPr="000D67DE">
        <w:t>the essence</w:t>
      </w:r>
      <w:r w:rsidR="007B1883" w:rsidRPr="000D67DE">
        <w:t xml:space="preserve"> of </w:t>
      </w:r>
      <w:r>
        <w:t xml:space="preserve">the </w:t>
      </w:r>
      <w:r w:rsidR="00BD5BA2" w:rsidRPr="000D67DE">
        <w:t xml:space="preserve">matter assumes various forms, but the root </w:t>
      </w:r>
      <w:r w:rsidR="00EC221D">
        <w:t>of</w:t>
      </w:r>
      <w:r w:rsidR="00BD5BA2" w:rsidRPr="000D67DE">
        <w:t xml:space="preserve"> it is restraint</w:t>
      </w:r>
      <w:r w:rsidR="007B1883" w:rsidRPr="000D67DE">
        <w:t xml:space="preserve"> of </w:t>
      </w:r>
      <w:r w:rsidR="00BD5BA2" w:rsidRPr="000D67DE">
        <w:t>speech, to wit, a man must not do reverence to his own sect or disparage that</w:t>
      </w:r>
      <w:r w:rsidR="007B1883" w:rsidRPr="000D67DE">
        <w:t xml:space="preserve"> of </w:t>
      </w:r>
      <w:r w:rsidR="00BD5BA2" w:rsidRPr="000D67DE">
        <w:t>another without reason.</w:t>
      </w:r>
      <w:r w:rsidR="00047C9A" w:rsidRPr="000D67DE">
        <w:t xml:space="preserve"> </w:t>
      </w:r>
      <w:r w:rsidR="00BD5BA2" w:rsidRPr="000D67DE">
        <w:t>Depreciation should be for speci</w:t>
      </w:r>
      <w:r w:rsidR="0016235C">
        <w:t>fi</w:t>
      </w:r>
      <w:r w:rsidR="00BD5BA2" w:rsidRPr="000D67DE">
        <w:t xml:space="preserve">c reasons only; for the sects </w:t>
      </w:r>
      <w:r w:rsidR="00EC221D">
        <w:t>of</w:t>
      </w:r>
      <w:r w:rsidR="00BD5BA2" w:rsidRPr="000D67DE">
        <w:t xml:space="preserve"> other people all deserve reverence for one reason or another. . . . He who does reverence to his own sect, while disparaging the sects</w:t>
      </w:r>
      <w:r w:rsidR="007B1883" w:rsidRPr="000D67DE">
        <w:t xml:space="preserve"> of </w:t>
      </w:r>
      <w:r w:rsidR="00BD5BA2" w:rsidRPr="000D67DE">
        <w:t>others wholly from attachment to his own, with intent to enhance the</w:t>
      </w:r>
      <w:r w:rsidR="00047C9A" w:rsidRPr="000D67DE">
        <w:t xml:space="preserve"> </w:t>
      </w:r>
      <w:r w:rsidR="00BD5BA2" w:rsidRPr="000D67DE">
        <w:t>glory</w:t>
      </w:r>
      <w:r w:rsidR="007B1883" w:rsidRPr="000D67DE">
        <w:t xml:space="preserve"> of </w:t>
      </w:r>
      <w:r w:rsidR="00BD5BA2" w:rsidRPr="000D67DE">
        <w:t>his own sect, in reality by such conduct in</w:t>
      </w:r>
      <w:r w:rsidR="005E00F4">
        <w:t>fl</w:t>
      </w:r>
      <w:r w:rsidR="00BD5BA2" w:rsidRPr="000D67DE">
        <w:t>icts the severest injury on his own sect. Concord therefore is meritorious, to wit, hearkening and hearkening willingly to the Law</w:t>
      </w:r>
      <w:r w:rsidR="007B1883" w:rsidRPr="000D67DE">
        <w:t xml:space="preserve"> of </w:t>
      </w:r>
      <w:r w:rsidR="00BD5BA2" w:rsidRPr="000D67DE">
        <w:t>Piety, as accepted by other people.</w:t>
      </w:r>
      <w:r w:rsidR="00BB4399">
        <w:t>’</w:t>
      </w:r>
      <w:r w:rsidR="00800358">
        <w:t xml:space="preserve"> </w:t>
      </w:r>
      <w:r w:rsidR="002057A0">
        <w:tab/>
      </w:r>
      <w:r w:rsidR="00BD5BA2" w:rsidRPr="00BB4399">
        <w:rPr>
          <w:rStyle w:val="SubtleEmphasis"/>
        </w:rPr>
        <w:t xml:space="preserve">Edict </w:t>
      </w:r>
      <w:r w:rsidRPr="00BB4399">
        <w:rPr>
          <w:rStyle w:val="SubtleEmphasis"/>
        </w:rPr>
        <w:t xml:space="preserve">of </w:t>
      </w:r>
      <w:r w:rsidR="00BB4399" w:rsidRPr="00BB4399">
        <w:rPr>
          <w:rStyle w:val="SubtleEmphasis"/>
        </w:rPr>
        <w:t>A</w:t>
      </w:r>
      <w:r w:rsidR="00BD5BA2" w:rsidRPr="00BB4399">
        <w:rPr>
          <w:rStyle w:val="SubtleEmphasis"/>
        </w:rPr>
        <w:t>s</w:t>
      </w:r>
      <w:r w:rsidR="00BB4399" w:rsidRPr="00BB4399">
        <w:rPr>
          <w:rStyle w:val="SubtleEmphasis"/>
        </w:rPr>
        <w:t>h</w:t>
      </w:r>
      <w:r w:rsidR="00BD5BA2" w:rsidRPr="00BB4399">
        <w:rPr>
          <w:rStyle w:val="SubtleEmphasis"/>
        </w:rPr>
        <w:t>oka</w:t>
      </w:r>
      <w:r w:rsidR="00800358" w:rsidRPr="00BB4399">
        <w:rPr>
          <w:rStyle w:val="SubtleEmphasis"/>
        </w:rPr>
        <w:t xml:space="preserve"> </w:t>
      </w:r>
    </w:p>
    <w:p w14:paraId="68BEAB73" w14:textId="088E878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would be dif</w:t>
      </w:r>
      <w:r w:rsidR="0016235C">
        <w:rPr>
          <w:rFonts w:ascii="Calibri" w:hAnsi="Calibri"/>
          <w:sz w:val="36"/>
        </w:rPr>
        <w:t>fi</w:t>
      </w:r>
      <w:r w:rsidRPr="000D67DE">
        <w:rPr>
          <w:rFonts w:ascii="Calibri" w:hAnsi="Calibri"/>
          <w:sz w:val="36"/>
        </w:rPr>
        <w:t xml:space="preserve">cult, alas, to </w:t>
      </w:r>
      <w:r w:rsidR="0016235C">
        <w:rPr>
          <w:rFonts w:ascii="Calibri" w:hAnsi="Calibri"/>
          <w:sz w:val="36"/>
        </w:rPr>
        <w:t>fi</w:t>
      </w:r>
      <w:r w:rsidRPr="000D67DE">
        <w:rPr>
          <w:rFonts w:ascii="Calibri" w:hAnsi="Calibri"/>
          <w:sz w:val="36"/>
        </w:rPr>
        <w:t>nd any edict</w:t>
      </w:r>
      <w:r w:rsidR="007B1883" w:rsidRPr="000D67DE">
        <w:rPr>
          <w:rFonts w:ascii="Calibri" w:hAnsi="Calibri"/>
          <w:sz w:val="36"/>
        </w:rPr>
        <w:t xml:space="preserve"> of </w:t>
      </w:r>
      <w:r w:rsidRPr="000D67DE">
        <w:rPr>
          <w:rFonts w:ascii="Calibri" w:hAnsi="Calibri"/>
          <w:sz w:val="36"/>
        </w:rPr>
        <w:t>a Christian king</w:t>
      </w:r>
      <w:r w:rsidR="00800358">
        <w:rPr>
          <w:rFonts w:ascii="Calibri" w:hAnsi="Calibri"/>
          <w:sz w:val="36"/>
        </w:rPr>
        <w:t xml:space="preserve"> </w:t>
      </w:r>
      <w:r w:rsidRPr="000D67DE">
        <w:rPr>
          <w:rFonts w:ascii="Calibri" w:hAnsi="Calibri"/>
          <w:sz w:val="36"/>
        </w:rPr>
        <w:t>to match As</w:t>
      </w:r>
      <w:r w:rsidR="00AD0B08">
        <w:rPr>
          <w:rFonts w:ascii="Calibri" w:hAnsi="Calibri"/>
          <w:sz w:val="36"/>
        </w:rPr>
        <w:t>h</w:t>
      </w:r>
      <w:r w:rsidRPr="000D67DE">
        <w:rPr>
          <w:rFonts w:ascii="Calibri" w:hAnsi="Calibri"/>
          <w:sz w:val="36"/>
        </w:rPr>
        <w:t>oka’s.</w:t>
      </w:r>
      <w:r w:rsidR="00047C9A" w:rsidRPr="000D67DE">
        <w:rPr>
          <w:rFonts w:ascii="Calibri" w:hAnsi="Calibri"/>
          <w:sz w:val="36"/>
        </w:rPr>
        <w:t xml:space="preserve"> </w:t>
      </w:r>
      <w:r w:rsidRPr="000D67DE">
        <w:rPr>
          <w:rFonts w:ascii="Calibri" w:hAnsi="Calibri"/>
          <w:sz w:val="36"/>
        </w:rPr>
        <w:t>In the West the good old rule, the simple</w:t>
      </w:r>
      <w:r w:rsidR="00800358">
        <w:rPr>
          <w:rFonts w:ascii="Calibri" w:hAnsi="Calibri"/>
          <w:sz w:val="36"/>
        </w:rPr>
        <w:t xml:space="preserve"> </w:t>
      </w:r>
      <w:r w:rsidRPr="000D67DE">
        <w:rPr>
          <w:rFonts w:ascii="Calibri" w:hAnsi="Calibri"/>
          <w:sz w:val="36"/>
        </w:rPr>
        <w:t>plan, was glori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one’s own sect, disparagement and</w:t>
      </w:r>
      <w:r w:rsidR="00800358">
        <w:rPr>
          <w:rFonts w:ascii="Calibri" w:hAnsi="Calibri"/>
          <w:sz w:val="36"/>
        </w:rPr>
        <w:t xml:space="preserve"> </w:t>
      </w:r>
      <w:r w:rsidRPr="000D67DE">
        <w:rPr>
          <w:rFonts w:ascii="Calibri" w:hAnsi="Calibri"/>
          <w:sz w:val="36"/>
        </w:rPr>
        <w:t>even persecution</w:t>
      </w:r>
      <w:r w:rsidR="007B1883" w:rsidRPr="000D67DE">
        <w:rPr>
          <w:rFonts w:ascii="Calibri" w:hAnsi="Calibri"/>
          <w:sz w:val="36"/>
        </w:rPr>
        <w:t xml:space="preserve"> of </w:t>
      </w:r>
      <w:r w:rsidRPr="000D67DE">
        <w:rPr>
          <w:rFonts w:ascii="Calibri" w:hAnsi="Calibri"/>
          <w:sz w:val="36"/>
        </w:rPr>
        <w:t>all others.</w:t>
      </w:r>
      <w:r w:rsidR="00047C9A" w:rsidRPr="000D67DE">
        <w:rPr>
          <w:rFonts w:ascii="Calibri" w:hAnsi="Calibri"/>
          <w:sz w:val="36"/>
        </w:rPr>
        <w:t xml:space="preserve"> </w:t>
      </w:r>
      <w:r w:rsidRPr="000D67DE">
        <w:rPr>
          <w:rFonts w:ascii="Calibri" w:hAnsi="Calibri"/>
          <w:sz w:val="36"/>
        </w:rPr>
        <w:t>Recently, however, governments have changed their policy.</w:t>
      </w:r>
      <w:r w:rsidR="00047C9A" w:rsidRPr="000D67DE">
        <w:rPr>
          <w:rFonts w:ascii="Calibri" w:hAnsi="Calibri"/>
          <w:sz w:val="36"/>
        </w:rPr>
        <w:t xml:space="preserve"> </w:t>
      </w:r>
      <w:r w:rsidRPr="000D67DE">
        <w:rPr>
          <w:rFonts w:ascii="Calibri" w:hAnsi="Calibri"/>
          <w:sz w:val="36"/>
        </w:rPr>
        <w:t>Proselytizing and persecuting zeal is reserved for the political pseudo-</w:t>
      </w:r>
      <w:r w:rsidRPr="000D67DE">
        <w:rPr>
          <w:rFonts w:ascii="Calibri" w:hAnsi="Calibri"/>
          <w:sz w:val="36"/>
        </w:rPr>
        <w:lastRenderedPageBreak/>
        <w:t>religions, such as</w:t>
      </w:r>
      <w:r w:rsidR="00800358">
        <w:rPr>
          <w:rFonts w:ascii="Calibri" w:hAnsi="Calibri"/>
          <w:sz w:val="36"/>
        </w:rPr>
        <w:t xml:space="preserve"> </w:t>
      </w:r>
      <w:r w:rsidRPr="000D67DE">
        <w:rPr>
          <w:rFonts w:ascii="Calibri" w:hAnsi="Calibri"/>
          <w:sz w:val="36"/>
        </w:rPr>
        <w:t>Communism, Fascism and nationalism; and unless they are</w:t>
      </w:r>
      <w:r w:rsidR="00800358">
        <w:rPr>
          <w:rFonts w:ascii="Calibri" w:hAnsi="Calibri"/>
          <w:sz w:val="36"/>
        </w:rPr>
        <w:t xml:space="preserve"> </w:t>
      </w:r>
      <w:r w:rsidRPr="000D67DE">
        <w:rPr>
          <w:rFonts w:ascii="Calibri" w:hAnsi="Calibri"/>
          <w:sz w:val="36"/>
        </w:rPr>
        <w:t>thought to stand in the way</w:t>
      </w:r>
      <w:r w:rsidR="007B1883" w:rsidRPr="000D67DE">
        <w:rPr>
          <w:rFonts w:ascii="Calibri" w:hAnsi="Calibri"/>
          <w:sz w:val="36"/>
        </w:rPr>
        <w:t xml:space="preserve"> of </w:t>
      </w:r>
      <w:r w:rsidRPr="000D67DE">
        <w:rPr>
          <w:rFonts w:ascii="Calibri" w:hAnsi="Calibri"/>
          <w:sz w:val="36"/>
        </w:rPr>
        <w:t>advance towards the temporal</w:t>
      </w:r>
      <w:r w:rsidR="00800358">
        <w:rPr>
          <w:rFonts w:ascii="Calibri" w:hAnsi="Calibri"/>
          <w:sz w:val="36"/>
        </w:rPr>
        <w:t xml:space="preserve"> </w:t>
      </w:r>
      <w:r w:rsidRPr="000D67DE">
        <w:rPr>
          <w:rFonts w:ascii="Calibri" w:hAnsi="Calibri"/>
          <w:sz w:val="36"/>
        </w:rPr>
        <w:t>ends professed by such pseudo</w:t>
      </w:r>
      <w:r w:rsidR="00CE1F63">
        <w:rPr>
          <w:rFonts w:ascii="Calibri" w:hAnsi="Calibri"/>
          <w:sz w:val="36"/>
        </w:rPr>
        <w:t>-</w:t>
      </w:r>
      <w:r w:rsidRPr="000D67DE">
        <w:rPr>
          <w:rFonts w:ascii="Calibri" w:hAnsi="Calibri"/>
          <w:sz w:val="36"/>
        </w:rPr>
        <w:t>religions, the various manifestations</w:t>
      </w:r>
      <w:r w:rsidR="007B1883" w:rsidRPr="000D67DE">
        <w:rPr>
          <w:rFonts w:ascii="Calibri" w:hAnsi="Calibri"/>
          <w:sz w:val="36"/>
        </w:rPr>
        <w:t xml:space="preserve"> of </w:t>
      </w:r>
      <w:r w:rsidRPr="000D67DE">
        <w:rPr>
          <w:rFonts w:ascii="Calibri" w:hAnsi="Calibri"/>
          <w:sz w:val="36"/>
        </w:rPr>
        <w:t>the Perennial Philosophy are treated with a</w:t>
      </w:r>
      <w:r w:rsidR="00800358">
        <w:rPr>
          <w:rFonts w:ascii="Calibri" w:hAnsi="Calibri"/>
          <w:sz w:val="36"/>
        </w:rPr>
        <w:t xml:space="preserve"> </w:t>
      </w:r>
      <w:r w:rsidRPr="000D67DE">
        <w:rPr>
          <w:rFonts w:ascii="Calibri" w:hAnsi="Calibri"/>
          <w:sz w:val="36"/>
        </w:rPr>
        <w:t xml:space="preserve">contemptuously tolerant indifference. </w:t>
      </w:r>
    </w:p>
    <w:p w14:paraId="0578E482" w14:textId="6F6F895C" w:rsidR="00F1194E" w:rsidRPr="00BB4399" w:rsidRDefault="00BB4399" w:rsidP="002057A0">
      <w:pPr>
        <w:pStyle w:val="PlainText"/>
        <w:tabs>
          <w:tab w:val="right" w:pos="9923"/>
        </w:tabs>
        <w:spacing w:line="269" w:lineRule="auto"/>
        <w:jc w:val="both"/>
        <w:rPr>
          <w:rStyle w:val="SubtleEmphasis"/>
        </w:rPr>
      </w:pPr>
      <w:r w:rsidRPr="00BB4399">
        <w:rPr>
          <w:rStyle w:val="QuoteChar"/>
        </w:rPr>
        <w:t>‘</w:t>
      </w:r>
      <w:r w:rsidR="00BD5BA2" w:rsidRPr="00BB4399">
        <w:rPr>
          <w:rStyle w:val="QuoteChar"/>
        </w:rPr>
        <w:t>The children</w:t>
      </w:r>
      <w:r w:rsidR="007B1883" w:rsidRPr="00BB4399">
        <w:rPr>
          <w:rStyle w:val="QuoteChar"/>
        </w:rPr>
        <w:t xml:space="preserve"> of </w:t>
      </w:r>
      <w:r w:rsidR="00BD5BA2" w:rsidRPr="00BB4399">
        <w:rPr>
          <w:rStyle w:val="QuoteChar"/>
        </w:rPr>
        <w:t>God are very dear but very queer, very nice but very narrow.</w:t>
      </w:r>
      <w:r w:rsidRPr="00BB4399">
        <w:rPr>
          <w:rStyle w:val="QuoteChar"/>
        </w:rPr>
        <w:t>’</w:t>
      </w:r>
      <w:r w:rsidR="00800358" w:rsidRPr="00BB4399">
        <w:rPr>
          <w:rStyle w:val="QuoteChar"/>
        </w:rPr>
        <w:t xml:space="preserve"> </w:t>
      </w:r>
      <w:r w:rsidR="00684402">
        <w:rPr>
          <w:rStyle w:val="QuoteChar"/>
        </w:rPr>
        <w:tab/>
      </w:r>
      <w:r w:rsidR="00BD5BA2" w:rsidRPr="00BB4399">
        <w:rPr>
          <w:rStyle w:val="SubtleEmphasis"/>
        </w:rPr>
        <w:t>Sad</w:t>
      </w:r>
      <w:r w:rsidR="00153B0D" w:rsidRPr="00BB4399">
        <w:rPr>
          <w:rStyle w:val="SubtleEmphasis"/>
        </w:rPr>
        <w:t>ha</w:t>
      </w:r>
      <w:r w:rsidR="00BD5BA2" w:rsidRPr="00BB4399">
        <w:rPr>
          <w:rStyle w:val="SubtleEmphasis"/>
        </w:rPr>
        <w:t xml:space="preserve"> Sundar Sing</w:t>
      </w:r>
      <w:r w:rsidR="001A574C" w:rsidRPr="00BB4399">
        <w:rPr>
          <w:rStyle w:val="SubtleEmphasis"/>
        </w:rPr>
        <w:t>h</w:t>
      </w:r>
      <w:r w:rsidR="00800358" w:rsidRPr="00BB4399">
        <w:rPr>
          <w:rStyle w:val="SubtleEmphasis"/>
        </w:rPr>
        <w:t xml:space="preserve"> </w:t>
      </w:r>
      <w:r w:rsidR="00684402" w:rsidRPr="00684402">
        <w:rPr>
          <w:rStyle w:val="SubtleEmphasis"/>
          <w:b w:val="0"/>
          <w:bCs w:val="0"/>
        </w:rPr>
        <w:t>(an Indian convert to Christianity)</w:t>
      </w:r>
    </w:p>
    <w:p w14:paraId="32B07420" w14:textId="5EF2F979" w:rsidR="00F1194E"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Such was the conclusion to which the most celebrated</w:t>
      </w:r>
      <w:r w:rsidR="007B1883" w:rsidRPr="000D67DE">
        <w:rPr>
          <w:rFonts w:ascii="Calibri" w:hAnsi="Calibri"/>
          <w:sz w:val="36"/>
        </w:rPr>
        <w:t xml:space="preserve"> of </w:t>
      </w:r>
      <w:r w:rsidRPr="000D67DE">
        <w:rPr>
          <w:rFonts w:ascii="Calibri" w:hAnsi="Calibri"/>
          <w:sz w:val="36"/>
        </w:rPr>
        <w:t>Indian</w:t>
      </w:r>
      <w:r w:rsidR="00800358">
        <w:rPr>
          <w:rFonts w:ascii="Calibri" w:hAnsi="Calibri"/>
          <w:sz w:val="36"/>
        </w:rPr>
        <w:t xml:space="preserve"> </w:t>
      </w:r>
      <w:r w:rsidRPr="000D67DE">
        <w:rPr>
          <w:rFonts w:ascii="Calibri" w:hAnsi="Calibri"/>
          <w:sz w:val="36"/>
        </w:rPr>
        <w:t>converts was forced after some years</w:t>
      </w:r>
      <w:r w:rsidR="007B1883" w:rsidRPr="000D67DE">
        <w:rPr>
          <w:rFonts w:ascii="Calibri" w:hAnsi="Calibri"/>
          <w:sz w:val="36"/>
        </w:rPr>
        <w:t xml:space="preserve"> of </w:t>
      </w:r>
      <w:r w:rsidRPr="000D67DE">
        <w:rPr>
          <w:rFonts w:ascii="Calibri" w:hAnsi="Calibri"/>
          <w:sz w:val="36"/>
        </w:rPr>
        <w:t>association with his</w:t>
      </w:r>
      <w:r w:rsidR="00800358">
        <w:rPr>
          <w:rFonts w:ascii="Calibri" w:hAnsi="Calibri"/>
          <w:sz w:val="36"/>
        </w:rPr>
        <w:t xml:space="preserve"> </w:t>
      </w:r>
      <w:r w:rsidRPr="000D67DE">
        <w:rPr>
          <w:rFonts w:ascii="Calibri" w:hAnsi="Calibri"/>
          <w:sz w:val="36"/>
        </w:rPr>
        <w:t>fellow Christians.</w:t>
      </w:r>
      <w:r w:rsidR="00047C9A" w:rsidRPr="000D67DE">
        <w:rPr>
          <w:rFonts w:ascii="Calibri" w:hAnsi="Calibri"/>
          <w:sz w:val="36"/>
        </w:rPr>
        <w:t xml:space="preserve"> </w:t>
      </w:r>
      <w:r w:rsidRPr="000D67DE">
        <w:rPr>
          <w:rFonts w:ascii="Calibri" w:hAnsi="Calibri"/>
          <w:sz w:val="36"/>
        </w:rPr>
        <w:t>There are many honourable exceptions,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w:t>
      </w:r>
      <w:r w:rsidR="00E0682C">
        <w:rPr>
          <w:rFonts w:ascii="Calibri" w:hAnsi="Calibri"/>
          <w:sz w:val="36"/>
        </w:rPr>
        <w:t>;</w:t>
      </w:r>
      <w:r w:rsidR="00047C9A" w:rsidRPr="000D67DE">
        <w:rPr>
          <w:rFonts w:ascii="Calibri" w:hAnsi="Calibri"/>
          <w:sz w:val="36"/>
        </w:rPr>
        <w:t xml:space="preserve"> </w:t>
      </w:r>
      <w:r w:rsidRPr="000D67DE">
        <w:rPr>
          <w:rFonts w:ascii="Calibri" w:hAnsi="Calibri"/>
          <w:sz w:val="36"/>
        </w:rPr>
        <w:t>but the rule even among learned Protestants and</w:t>
      </w:r>
      <w:r w:rsidR="00800358">
        <w:rPr>
          <w:rFonts w:ascii="Calibri" w:hAnsi="Calibri"/>
          <w:sz w:val="36"/>
        </w:rPr>
        <w:t xml:space="preserve"> </w:t>
      </w:r>
      <w:r w:rsidRPr="000D67DE">
        <w:rPr>
          <w:rFonts w:ascii="Calibri" w:hAnsi="Calibri"/>
          <w:sz w:val="36"/>
        </w:rPr>
        <w:t>Catholics is a certain blandly bumptious provincialism which,</w:t>
      </w:r>
      <w:r w:rsidR="00800358">
        <w:rPr>
          <w:rFonts w:ascii="Calibri" w:hAnsi="Calibri"/>
          <w:sz w:val="36"/>
        </w:rPr>
        <w:t xml:space="preserve"> </w:t>
      </w:r>
      <w:r w:rsidRPr="000D67DE">
        <w:rPr>
          <w:rFonts w:ascii="Calibri" w:hAnsi="Calibri"/>
          <w:sz w:val="36"/>
        </w:rPr>
        <w:t>if it did not constitute such a grave</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ence against charity and truth, would be just uproariously funny</w:t>
      </w:r>
      <w:r w:rsidR="00AD0B08">
        <w:rPr>
          <w:rFonts w:ascii="Calibri" w:hAnsi="Calibri"/>
          <w:sz w:val="36"/>
        </w:rPr>
        <w:t>.</w:t>
      </w:r>
      <w:r w:rsidRPr="000D67DE">
        <w:rPr>
          <w:rFonts w:ascii="Calibri" w:hAnsi="Calibri"/>
          <w:sz w:val="36"/>
        </w:rPr>
        <w:t xml:space="preserve"> A hundred years ago, hardly anything was known</w:t>
      </w:r>
      <w:r w:rsidR="007B1883" w:rsidRPr="000D67DE">
        <w:rPr>
          <w:rFonts w:ascii="Calibri" w:hAnsi="Calibri"/>
          <w:sz w:val="36"/>
        </w:rPr>
        <w:t xml:space="preserve"> of </w:t>
      </w:r>
      <w:r w:rsidRPr="000D67DE">
        <w:rPr>
          <w:rFonts w:ascii="Calibri" w:hAnsi="Calibri"/>
          <w:sz w:val="36"/>
        </w:rPr>
        <w:t>Sanskrit, Pali or Chinese.</w:t>
      </w:r>
      <w:r w:rsidR="00800358">
        <w:rPr>
          <w:rFonts w:ascii="Calibri" w:hAnsi="Calibri"/>
          <w:sz w:val="36"/>
        </w:rPr>
        <w:t xml:space="preserve"> </w:t>
      </w:r>
      <w:r w:rsidRPr="000D67DE">
        <w:rPr>
          <w:rFonts w:ascii="Calibri" w:hAnsi="Calibri"/>
          <w:sz w:val="36"/>
        </w:rPr>
        <w:t>The</w:t>
      </w:r>
      <w:r w:rsidR="00EC221D">
        <w:rPr>
          <w:rFonts w:ascii="Calibri" w:hAnsi="Calibri"/>
          <w:sz w:val="36"/>
        </w:rPr>
        <w:t xml:space="preserve"> </w:t>
      </w:r>
      <w:r w:rsidRPr="000D67DE">
        <w:rPr>
          <w:rFonts w:ascii="Calibri" w:hAnsi="Calibri"/>
          <w:sz w:val="36"/>
        </w:rPr>
        <w:t>ignorance</w:t>
      </w:r>
      <w:r w:rsidR="007B1883" w:rsidRPr="000D67DE">
        <w:rPr>
          <w:rFonts w:ascii="Calibri" w:hAnsi="Calibri"/>
          <w:sz w:val="36"/>
        </w:rPr>
        <w:t xml:space="preserve"> of </w:t>
      </w:r>
      <w:r w:rsidRPr="000D67DE">
        <w:rPr>
          <w:rFonts w:ascii="Calibri" w:hAnsi="Calibri"/>
          <w:sz w:val="36"/>
        </w:rPr>
        <w:t>European scholars was suf</w:t>
      </w:r>
      <w:r w:rsidR="0016235C">
        <w:rPr>
          <w:rFonts w:ascii="Calibri" w:hAnsi="Calibri"/>
          <w:sz w:val="36"/>
        </w:rPr>
        <w:t>fi</w:t>
      </w:r>
      <w:r w:rsidRPr="000D67DE">
        <w:rPr>
          <w:rFonts w:ascii="Calibri" w:hAnsi="Calibri"/>
          <w:sz w:val="36"/>
        </w:rPr>
        <w:t>cient reason for</w:t>
      </w:r>
      <w:r w:rsidR="00800358">
        <w:rPr>
          <w:rFonts w:ascii="Calibri" w:hAnsi="Calibri"/>
          <w:sz w:val="36"/>
        </w:rPr>
        <w:t xml:space="preserve"> </w:t>
      </w:r>
      <w:r w:rsidRPr="000D67DE">
        <w:rPr>
          <w:rFonts w:ascii="Calibri" w:hAnsi="Calibri"/>
          <w:sz w:val="36"/>
        </w:rPr>
        <w:t>their provincialism. Today, when more or less adequate translations are available</w:t>
      </w:r>
      <w:r w:rsidR="00F1194E">
        <w:rPr>
          <w:rFonts w:ascii="Calibri" w:hAnsi="Calibri"/>
          <w:sz w:val="36"/>
        </w:rPr>
        <w:t xml:space="preserve"> i</w:t>
      </w:r>
      <w:r w:rsidRPr="000D67DE">
        <w:rPr>
          <w:rFonts w:ascii="Calibri" w:hAnsi="Calibri"/>
          <w:sz w:val="36"/>
        </w:rPr>
        <w:t>n plenty, there</w:t>
      </w:r>
      <w:r w:rsidR="00F1194E">
        <w:rPr>
          <w:rFonts w:ascii="Calibri" w:hAnsi="Calibri"/>
          <w:sz w:val="36"/>
        </w:rPr>
        <w:t xml:space="preserve"> is</w:t>
      </w:r>
      <w:r w:rsidRPr="000D67DE">
        <w:rPr>
          <w:rFonts w:ascii="Calibri" w:hAnsi="Calibri"/>
          <w:sz w:val="36"/>
        </w:rPr>
        <w:t xml:space="preserve"> not only no reason for</w:t>
      </w:r>
      <w:r w:rsidR="00800358">
        <w:rPr>
          <w:rFonts w:ascii="Calibri" w:hAnsi="Calibri"/>
          <w:sz w:val="36"/>
        </w:rPr>
        <w:t xml:space="preserve"> </w:t>
      </w:r>
      <w:r w:rsidRPr="000D67DE">
        <w:rPr>
          <w:rFonts w:ascii="Calibri" w:hAnsi="Calibri"/>
          <w:sz w:val="36"/>
        </w:rPr>
        <w:t>it, there is no excuse.</w:t>
      </w:r>
      <w:r w:rsidR="00047C9A" w:rsidRPr="000D67DE">
        <w:rPr>
          <w:rFonts w:ascii="Calibri" w:hAnsi="Calibri"/>
          <w:sz w:val="36"/>
        </w:rPr>
        <w:t xml:space="preserve"> </w:t>
      </w:r>
      <w:r w:rsidRPr="000D67DE">
        <w:rPr>
          <w:rFonts w:ascii="Calibri" w:hAnsi="Calibri"/>
          <w:sz w:val="36"/>
        </w:rPr>
        <w:t>And yet most European and American</w:t>
      </w:r>
      <w:r w:rsidR="00800358">
        <w:rPr>
          <w:rFonts w:ascii="Calibri" w:hAnsi="Calibri"/>
          <w:sz w:val="36"/>
        </w:rPr>
        <w:t xml:space="preserve"> </w:t>
      </w:r>
      <w:r w:rsidRPr="000D67DE">
        <w:rPr>
          <w:rFonts w:ascii="Calibri" w:hAnsi="Calibri"/>
          <w:sz w:val="36"/>
        </w:rPr>
        <w:t>authors</w:t>
      </w:r>
      <w:r w:rsidR="007B1883" w:rsidRPr="000D67DE">
        <w:rPr>
          <w:rFonts w:ascii="Calibri" w:hAnsi="Calibri"/>
          <w:sz w:val="36"/>
        </w:rPr>
        <w:t xml:space="preserve"> of </w:t>
      </w:r>
      <w:r w:rsidRPr="000D67DE">
        <w:rPr>
          <w:rFonts w:ascii="Calibri" w:hAnsi="Calibri"/>
          <w:sz w:val="36"/>
        </w:rPr>
        <w:t>books about religion and metaphysics write as</w:t>
      </w:r>
      <w:r w:rsidR="00800358">
        <w:rPr>
          <w:rFonts w:ascii="Calibri" w:hAnsi="Calibri"/>
          <w:sz w:val="36"/>
        </w:rPr>
        <w:t xml:space="preserve"> </w:t>
      </w:r>
      <w:r w:rsidRPr="000D67DE">
        <w:rPr>
          <w:rFonts w:ascii="Calibri" w:hAnsi="Calibri"/>
          <w:sz w:val="36"/>
        </w:rPr>
        <w:t>though nobody had ever thought about these subjects, except</w:t>
      </w:r>
      <w:r w:rsidR="00800358">
        <w:rPr>
          <w:rFonts w:ascii="Calibri" w:hAnsi="Calibri"/>
          <w:sz w:val="36"/>
        </w:rPr>
        <w:t xml:space="preserve"> </w:t>
      </w:r>
      <w:r w:rsidRPr="000D67DE">
        <w:rPr>
          <w:rFonts w:ascii="Calibri" w:hAnsi="Calibri"/>
          <w:sz w:val="36"/>
        </w:rPr>
        <w:t>the Jews, the Greeks and the Christians</w:t>
      </w:r>
      <w:r w:rsidR="007B1883" w:rsidRPr="000D67DE">
        <w:rPr>
          <w:rFonts w:ascii="Calibri" w:hAnsi="Calibri"/>
          <w:sz w:val="36"/>
        </w:rPr>
        <w:t xml:space="preserve"> of </w:t>
      </w:r>
      <w:r w:rsidRPr="000D67DE">
        <w:rPr>
          <w:rFonts w:ascii="Calibri" w:hAnsi="Calibri"/>
          <w:sz w:val="36"/>
        </w:rPr>
        <w:t>the Mediterranean</w:t>
      </w:r>
      <w:r w:rsidR="00800358">
        <w:rPr>
          <w:rFonts w:ascii="Calibri" w:hAnsi="Calibri"/>
          <w:sz w:val="36"/>
        </w:rPr>
        <w:t xml:space="preserve"> </w:t>
      </w:r>
      <w:r w:rsidRPr="000D67DE">
        <w:rPr>
          <w:rFonts w:ascii="Calibri" w:hAnsi="Calibri"/>
          <w:sz w:val="36"/>
        </w:rPr>
        <w:t>basin and western Europe.</w:t>
      </w:r>
      <w:r w:rsidR="00047C9A" w:rsidRPr="000D67DE">
        <w:rPr>
          <w:rFonts w:ascii="Calibri" w:hAnsi="Calibri"/>
          <w:sz w:val="36"/>
        </w:rPr>
        <w:t xml:space="preserve"> </w:t>
      </w:r>
    </w:p>
    <w:p w14:paraId="0BC9D026" w14:textId="6BFC5FFA" w:rsidR="007C3F7F"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display</w:t>
      </w:r>
      <w:r w:rsidR="007B1883" w:rsidRPr="000D67DE">
        <w:rPr>
          <w:rFonts w:ascii="Calibri" w:hAnsi="Calibri"/>
          <w:sz w:val="36"/>
        </w:rPr>
        <w:t xml:space="preserve"> of </w:t>
      </w:r>
      <w:r w:rsidRPr="000D67DE">
        <w:rPr>
          <w:rFonts w:ascii="Calibri" w:hAnsi="Calibri"/>
          <w:sz w:val="36"/>
        </w:rPr>
        <w:t>what, in the twentieth century, is an entirely voluntary and deliberate ignorance</w:t>
      </w:r>
      <w:r w:rsidR="00800358">
        <w:rPr>
          <w:rFonts w:ascii="Calibri" w:hAnsi="Calibri"/>
          <w:sz w:val="36"/>
        </w:rPr>
        <w:t xml:space="preserve"> </w:t>
      </w:r>
      <w:r w:rsidRPr="000D67DE">
        <w:rPr>
          <w:rFonts w:ascii="Calibri" w:hAnsi="Calibri"/>
          <w:sz w:val="36"/>
        </w:rPr>
        <w:t>is not only absurd and discreditable; it is also socially dangerous.</w:t>
      </w:r>
      <w:r w:rsidR="00047C9A" w:rsidRPr="000D67DE">
        <w:rPr>
          <w:rFonts w:ascii="Calibri" w:hAnsi="Calibri"/>
          <w:sz w:val="36"/>
        </w:rPr>
        <w:t xml:space="preserve"> </w:t>
      </w:r>
      <w:r w:rsidRPr="000D67DE">
        <w:rPr>
          <w:rFonts w:ascii="Calibri" w:hAnsi="Calibri"/>
          <w:sz w:val="36"/>
        </w:rPr>
        <w:t>Like any other form</w:t>
      </w:r>
      <w:r w:rsidR="007B1883" w:rsidRPr="000D67DE">
        <w:rPr>
          <w:rFonts w:ascii="Calibri" w:hAnsi="Calibri"/>
          <w:sz w:val="36"/>
        </w:rPr>
        <w:t xml:space="preserve"> of </w:t>
      </w:r>
      <w:r w:rsidRPr="000D67DE">
        <w:rPr>
          <w:rFonts w:ascii="Calibri" w:hAnsi="Calibri"/>
          <w:sz w:val="36"/>
        </w:rPr>
        <w:t>imperialism, theological imperialism is a menace to permanent world peace.</w:t>
      </w:r>
      <w:r w:rsidR="00047C9A" w:rsidRPr="000D67DE">
        <w:rPr>
          <w:rFonts w:ascii="Calibri" w:hAnsi="Calibri"/>
          <w:sz w:val="36"/>
        </w:rPr>
        <w:t xml:space="preserve"> </w:t>
      </w:r>
      <w:r w:rsidRPr="000D67DE">
        <w:rPr>
          <w:rFonts w:ascii="Calibri" w:hAnsi="Calibri"/>
          <w:sz w:val="36"/>
        </w:rPr>
        <w:t>The reign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violence will never come to an end until, </w:t>
      </w:r>
      <w:r w:rsidR="0016235C">
        <w:rPr>
          <w:rFonts w:ascii="Calibri" w:hAnsi="Calibri"/>
          <w:sz w:val="36"/>
        </w:rPr>
        <w:t>fi</w:t>
      </w:r>
      <w:r w:rsidRPr="000D67DE">
        <w:rPr>
          <w:rFonts w:ascii="Calibri" w:hAnsi="Calibri"/>
          <w:sz w:val="36"/>
        </w:rPr>
        <w:t>rst, most human</w:t>
      </w:r>
      <w:r w:rsidR="00800358">
        <w:rPr>
          <w:rFonts w:ascii="Calibri" w:hAnsi="Calibri"/>
          <w:sz w:val="36"/>
        </w:rPr>
        <w:t xml:space="preserve"> </w:t>
      </w:r>
      <w:r w:rsidRPr="000D67DE">
        <w:rPr>
          <w:rFonts w:ascii="Calibri" w:hAnsi="Calibri"/>
          <w:sz w:val="36"/>
        </w:rPr>
        <w:t>beings accept the same, true philosophy</w:t>
      </w:r>
      <w:r w:rsidR="007B1883" w:rsidRPr="000D67DE">
        <w:rPr>
          <w:rFonts w:ascii="Calibri" w:hAnsi="Calibri"/>
          <w:sz w:val="36"/>
        </w:rPr>
        <w:t xml:space="preserve"> of </w:t>
      </w:r>
      <w:r w:rsidRPr="000D67DE">
        <w:rPr>
          <w:rFonts w:ascii="Calibri" w:hAnsi="Calibri"/>
          <w:sz w:val="36"/>
        </w:rPr>
        <w:t>life</w:t>
      </w:r>
      <w:r w:rsidR="00E0682C">
        <w:rPr>
          <w:rFonts w:ascii="Calibri" w:hAnsi="Calibri"/>
          <w:sz w:val="36"/>
        </w:rPr>
        <w:t>;</w:t>
      </w:r>
      <w:r w:rsidRPr="000D67DE">
        <w:rPr>
          <w:rFonts w:ascii="Calibri" w:hAnsi="Calibri"/>
          <w:sz w:val="36"/>
        </w:rPr>
        <w:t xml:space="preserve"> until, second,</w:t>
      </w:r>
      <w:r w:rsidR="00800358">
        <w:rPr>
          <w:rFonts w:ascii="Calibri" w:hAnsi="Calibri"/>
          <w:sz w:val="36"/>
        </w:rPr>
        <w:t xml:space="preserve"> </w:t>
      </w:r>
      <w:r w:rsidRPr="000D67DE">
        <w:rPr>
          <w:rFonts w:ascii="Calibri" w:hAnsi="Calibri"/>
          <w:sz w:val="36"/>
        </w:rPr>
        <w:t>this Perennial Philosophy is recognized as the highest factor</w:t>
      </w:r>
      <w:r w:rsidR="00800358">
        <w:rPr>
          <w:rFonts w:ascii="Calibri" w:hAnsi="Calibri"/>
          <w:sz w:val="36"/>
        </w:rPr>
        <w:t xml:space="preserve"> </w:t>
      </w:r>
      <w:r w:rsidRPr="000D67DE">
        <w:rPr>
          <w:rFonts w:ascii="Calibri" w:hAnsi="Calibri"/>
          <w:sz w:val="36"/>
        </w:rPr>
        <w:t>common to all the world religions; until, third, the adherents</w:t>
      </w:r>
      <w:r w:rsidR="00800358">
        <w:rPr>
          <w:rFonts w:ascii="Calibri" w:hAnsi="Calibri"/>
          <w:sz w:val="36"/>
        </w:rPr>
        <w:t xml:space="preserve"> </w:t>
      </w:r>
      <w:r w:rsidRPr="000D67DE">
        <w:rPr>
          <w:rFonts w:ascii="Calibri" w:hAnsi="Calibri"/>
          <w:sz w:val="36"/>
        </w:rPr>
        <w:t>of every religion renounce the idolatrous time</w:t>
      </w:r>
      <w:r w:rsidR="00CE1F63">
        <w:rPr>
          <w:rFonts w:ascii="Calibri" w:hAnsi="Calibri"/>
          <w:sz w:val="36"/>
        </w:rPr>
        <w:t>-</w:t>
      </w:r>
      <w:r w:rsidRPr="000D67DE">
        <w:rPr>
          <w:rFonts w:ascii="Calibri" w:hAnsi="Calibri"/>
          <w:sz w:val="36"/>
        </w:rPr>
        <w:t>philosophies,</w:t>
      </w:r>
      <w:r w:rsidR="00800358">
        <w:rPr>
          <w:rFonts w:ascii="Calibri" w:hAnsi="Calibri"/>
          <w:sz w:val="36"/>
        </w:rPr>
        <w:t xml:space="preserve"> </w:t>
      </w:r>
      <w:r w:rsidRPr="000D67DE">
        <w:rPr>
          <w:rFonts w:ascii="Calibri" w:hAnsi="Calibri"/>
          <w:sz w:val="36"/>
        </w:rPr>
        <w:t xml:space="preserve">with which, in their own particular faith, the </w:t>
      </w:r>
      <w:r w:rsidRPr="000D67DE">
        <w:rPr>
          <w:rFonts w:ascii="Calibri" w:hAnsi="Calibri"/>
          <w:sz w:val="36"/>
        </w:rPr>
        <w:lastRenderedPageBreak/>
        <w:t>Perennial Philosophy</w:t>
      </w:r>
      <w:r w:rsidR="007B1883" w:rsidRPr="000D67DE">
        <w:rPr>
          <w:rFonts w:ascii="Calibri" w:hAnsi="Calibri"/>
          <w:sz w:val="36"/>
        </w:rPr>
        <w:t xml:space="preserve"> of </w:t>
      </w:r>
      <w:r w:rsidRPr="000D67DE">
        <w:rPr>
          <w:rFonts w:ascii="Calibri" w:hAnsi="Calibri"/>
          <w:sz w:val="36"/>
        </w:rPr>
        <w:t>eternity has been overlaid; until, fourth, there is a</w:t>
      </w:r>
      <w:r w:rsidR="00800358">
        <w:rPr>
          <w:rFonts w:ascii="Calibri" w:hAnsi="Calibri"/>
          <w:sz w:val="36"/>
        </w:rPr>
        <w:t xml:space="preserve"> </w:t>
      </w:r>
      <w:r w:rsidRPr="000D67DE">
        <w:rPr>
          <w:rFonts w:ascii="Calibri" w:hAnsi="Calibri"/>
          <w:sz w:val="36"/>
        </w:rPr>
        <w:t>world</w:t>
      </w:r>
      <w:r w:rsidR="00CE1F63">
        <w:rPr>
          <w:rFonts w:ascii="Calibri" w:hAnsi="Calibri"/>
          <w:sz w:val="36"/>
        </w:rPr>
        <w:t>-</w:t>
      </w:r>
      <w:r w:rsidRPr="000D67DE">
        <w:rPr>
          <w:rFonts w:ascii="Calibri" w:hAnsi="Calibri"/>
          <w:sz w:val="36"/>
        </w:rPr>
        <w:t>wide rejection</w:t>
      </w:r>
      <w:r w:rsidR="007B1883" w:rsidRPr="000D67DE">
        <w:rPr>
          <w:rFonts w:ascii="Calibri" w:hAnsi="Calibri"/>
          <w:sz w:val="36"/>
        </w:rPr>
        <w:t xml:space="preserve"> of </w:t>
      </w:r>
      <w:r w:rsidRPr="000D67DE">
        <w:rPr>
          <w:rFonts w:ascii="Calibri" w:hAnsi="Calibri"/>
          <w:sz w:val="36"/>
        </w:rPr>
        <w:t>all the political pseudo-religions, which</w:t>
      </w:r>
      <w:r w:rsidR="00800358">
        <w:rPr>
          <w:rFonts w:ascii="Calibri" w:hAnsi="Calibri"/>
          <w:sz w:val="36"/>
        </w:rPr>
        <w:t xml:space="preserve"> </w:t>
      </w:r>
      <w:r w:rsidRPr="000D67DE">
        <w:rPr>
          <w:rFonts w:ascii="Calibri" w:hAnsi="Calibri"/>
          <w:sz w:val="36"/>
        </w:rPr>
        <w:t>place man’s supreme good in future time and therefore justify</w:t>
      </w:r>
      <w:r w:rsidR="00800358">
        <w:rPr>
          <w:rFonts w:ascii="Calibri" w:hAnsi="Calibri"/>
          <w:sz w:val="36"/>
        </w:rPr>
        <w:t xml:space="preserve"> </w:t>
      </w:r>
      <w:r w:rsidRPr="000D67DE">
        <w:rPr>
          <w:rFonts w:ascii="Calibri" w:hAnsi="Calibri"/>
          <w:sz w:val="36"/>
        </w:rPr>
        <w:t>and commend the commission</w:t>
      </w:r>
      <w:r w:rsidR="007B1883" w:rsidRPr="000D67DE">
        <w:rPr>
          <w:rFonts w:ascii="Calibri" w:hAnsi="Calibri"/>
          <w:sz w:val="36"/>
        </w:rPr>
        <w:t xml:space="preserve"> of </w:t>
      </w:r>
      <w:r w:rsidRPr="000D67DE">
        <w:rPr>
          <w:rFonts w:ascii="Calibri" w:hAnsi="Calibri"/>
          <w:sz w:val="36"/>
        </w:rPr>
        <w:t>every sort</w:t>
      </w:r>
      <w:r w:rsidR="007B1883" w:rsidRPr="000D67DE">
        <w:rPr>
          <w:rFonts w:ascii="Calibri" w:hAnsi="Calibri"/>
          <w:sz w:val="36"/>
        </w:rPr>
        <w:t xml:space="preserve"> of </w:t>
      </w:r>
      <w:r w:rsidRPr="000D67DE">
        <w:rPr>
          <w:rFonts w:ascii="Calibri" w:hAnsi="Calibri"/>
          <w:sz w:val="36"/>
        </w:rPr>
        <w:t>present iniquity</w:t>
      </w:r>
      <w:r w:rsidR="00800358">
        <w:rPr>
          <w:rFonts w:ascii="Calibri" w:hAnsi="Calibri"/>
          <w:sz w:val="36"/>
        </w:rPr>
        <w:t xml:space="preserve"> </w:t>
      </w:r>
      <w:r w:rsidRPr="000D67DE">
        <w:rPr>
          <w:rFonts w:ascii="Calibri" w:hAnsi="Calibri"/>
          <w:sz w:val="36"/>
        </w:rPr>
        <w:t>as a means to that end.</w:t>
      </w:r>
      <w:r w:rsidR="00047C9A" w:rsidRPr="000D67DE">
        <w:rPr>
          <w:rFonts w:ascii="Calibri" w:hAnsi="Calibri"/>
          <w:sz w:val="36"/>
        </w:rPr>
        <w:t xml:space="preserve"> </w:t>
      </w:r>
      <w:r w:rsidRPr="000D67DE">
        <w:rPr>
          <w:rFonts w:ascii="Calibri" w:hAnsi="Calibri"/>
          <w:sz w:val="36"/>
        </w:rPr>
        <w:t>If these conditions are not ful</w:t>
      </w:r>
      <w:r w:rsidR="0016235C">
        <w:rPr>
          <w:rFonts w:ascii="Calibri" w:hAnsi="Calibri"/>
          <w:sz w:val="36"/>
        </w:rPr>
        <w:t>fi</w:t>
      </w:r>
      <w:r w:rsidRPr="000D67DE">
        <w:rPr>
          <w:rFonts w:ascii="Calibri" w:hAnsi="Calibri"/>
          <w:sz w:val="36"/>
        </w:rPr>
        <w:t>lled, no</w:t>
      </w:r>
      <w:r w:rsidR="00800358">
        <w:rPr>
          <w:rFonts w:ascii="Calibri" w:hAnsi="Calibri"/>
          <w:sz w:val="36"/>
        </w:rPr>
        <w:t xml:space="preserve"> </w:t>
      </w:r>
      <w:r w:rsidRPr="000D67DE">
        <w:rPr>
          <w:rFonts w:ascii="Calibri" w:hAnsi="Calibri"/>
          <w:sz w:val="36"/>
        </w:rPr>
        <w:t>amount</w:t>
      </w:r>
      <w:r w:rsidR="007B1883" w:rsidRPr="000D67DE">
        <w:rPr>
          <w:rFonts w:ascii="Calibri" w:hAnsi="Calibri"/>
          <w:sz w:val="36"/>
        </w:rPr>
        <w:t xml:space="preserve"> of </w:t>
      </w:r>
      <w:r w:rsidRPr="000D67DE">
        <w:rPr>
          <w:rFonts w:ascii="Calibri" w:hAnsi="Calibri"/>
          <w:sz w:val="36"/>
        </w:rPr>
        <w:t>political planning, no economic blue</w:t>
      </w:r>
      <w:r w:rsidR="00CE1F63">
        <w:rPr>
          <w:rFonts w:ascii="Calibri" w:hAnsi="Calibri"/>
          <w:sz w:val="36"/>
        </w:rPr>
        <w:t>-</w:t>
      </w:r>
      <w:r w:rsidRPr="000D67DE">
        <w:rPr>
          <w:rFonts w:ascii="Calibri" w:hAnsi="Calibri"/>
          <w:sz w:val="36"/>
        </w:rPr>
        <w:t>prints however</w:t>
      </w:r>
      <w:r w:rsidR="00800358">
        <w:rPr>
          <w:rFonts w:ascii="Calibri" w:hAnsi="Calibri"/>
          <w:sz w:val="36"/>
        </w:rPr>
        <w:t xml:space="preserve"> </w:t>
      </w:r>
      <w:r w:rsidRPr="000D67DE">
        <w:rPr>
          <w:rFonts w:ascii="Calibri" w:hAnsi="Calibri"/>
          <w:sz w:val="36"/>
        </w:rPr>
        <w:t>ingeniously drawn, can prevent the recrudescence</w:t>
      </w:r>
      <w:r w:rsidR="007B1883" w:rsidRPr="000D67DE">
        <w:rPr>
          <w:rFonts w:ascii="Calibri" w:hAnsi="Calibri"/>
          <w:sz w:val="36"/>
        </w:rPr>
        <w:t xml:space="preserve"> of </w:t>
      </w:r>
      <w:r w:rsidRPr="000D67DE">
        <w:rPr>
          <w:rFonts w:ascii="Calibri" w:hAnsi="Calibri"/>
          <w:sz w:val="36"/>
        </w:rPr>
        <w:t>war and</w:t>
      </w:r>
      <w:r w:rsidR="00800358">
        <w:rPr>
          <w:rFonts w:ascii="Calibri" w:hAnsi="Calibri"/>
          <w:sz w:val="36"/>
        </w:rPr>
        <w:t xml:space="preserve"> </w:t>
      </w:r>
      <w:r w:rsidRPr="000D67DE">
        <w:rPr>
          <w:rFonts w:ascii="Calibri" w:hAnsi="Calibri"/>
          <w:sz w:val="36"/>
        </w:rPr>
        <w:t>revolution.</w:t>
      </w:r>
      <w:r w:rsidR="00195E5E">
        <w:rPr>
          <w:rFonts w:ascii="Calibri" w:hAnsi="Calibri"/>
          <w:sz w:val="36"/>
        </w:rPr>
        <w:t xml:space="preserve"> </w:t>
      </w:r>
    </w:p>
    <w:p w14:paraId="3AD1F808" w14:textId="77777777" w:rsidR="007C3F7F" w:rsidRDefault="007C3F7F" w:rsidP="002057A0">
      <w:pPr>
        <w:pStyle w:val="PlainText"/>
        <w:tabs>
          <w:tab w:val="right" w:pos="9923"/>
        </w:tabs>
        <w:spacing w:line="269" w:lineRule="auto"/>
        <w:jc w:val="both"/>
        <w:rPr>
          <w:rFonts w:ascii="Calibri" w:hAnsi="Calibri"/>
          <w:sz w:val="36"/>
        </w:rPr>
      </w:pPr>
    </w:p>
    <w:p w14:paraId="130E4988" w14:textId="77777777" w:rsidR="00C57B0A" w:rsidRPr="00F4492E" w:rsidRDefault="00C57B0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bookmarkStart w:id="16" w:name="_Toc143527825"/>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61D3EC57" w14:textId="09ABC3C3" w:rsidR="00B81ABF" w:rsidRDefault="00B81ABF">
      <w:pPr>
        <w:spacing w:before="0" w:after="160" w:line="259" w:lineRule="auto"/>
        <w:rPr>
          <w:rFonts w:ascii="Palatino Linotype" w:hAnsi="Palatino Linotype"/>
          <w:b/>
          <w:bCs/>
          <w:i/>
          <w:iCs/>
          <w:spacing w:val="-14"/>
        </w:rPr>
      </w:pPr>
      <w:r>
        <w:rPr>
          <w:i/>
          <w:iCs/>
          <w:spacing w:val="-14"/>
        </w:rPr>
        <w:br w:type="page"/>
      </w:r>
    </w:p>
    <w:p w14:paraId="1D81D274" w14:textId="77777777" w:rsidR="00C57B0A" w:rsidRDefault="00C57B0A" w:rsidP="002057A0">
      <w:pPr>
        <w:pStyle w:val="Heading1"/>
        <w:tabs>
          <w:tab w:val="right" w:pos="9923"/>
        </w:tabs>
        <w:ind w:right="-166"/>
        <w:jc w:val="center"/>
        <w:rPr>
          <w:i/>
          <w:iCs/>
          <w:spacing w:val="-14"/>
          <w:sz w:val="36"/>
          <w:szCs w:val="36"/>
        </w:rPr>
      </w:pPr>
    </w:p>
    <w:p w14:paraId="645E3CE9" w14:textId="48A0F496" w:rsidR="00C57B0A" w:rsidRDefault="007C3F7F" w:rsidP="002057A0">
      <w:pPr>
        <w:pStyle w:val="Heading1"/>
        <w:tabs>
          <w:tab w:val="right" w:pos="9923"/>
        </w:tabs>
        <w:ind w:right="-166"/>
        <w:jc w:val="center"/>
        <w:rPr>
          <w:spacing w:val="-14"/>
          <w:sz w:val="36"/>
          <w:szCs w:val="36"/>
        </w:rPr>
      </w:pPr>
      <w:r w:rsidRPr="007C3F7F">
        <w:rPr>
          <w:i/>
          <w:iCs/>
          <w:spacing w:val="-14"/>
          <w:sz w:val="36"/>
          <w:szCs w:val="36"/>
        </w:rPr>
        <w:t>Chapter 13</w:t>
      </w:r>
    </w:p>
    <w:p w14:paraId="1CB73219" w14:textId="1C1B74D8" w:rsidR="007C3F7F" w:rsidRPr="00115837" w:rsidRDefault="007C3F7F" w:rsidP="00115837">
      <w:pPr>
        <w:tabs>
          <w:tab w:val="left" w:pos="1985"/>
          <w:tab w:val="left" w:pos="8505"/>
          <w:tab w:val="right" w:pos="9923"/>
        </w:tabs>
        <w:spacing w:after="240" w:line="269" w:lineRule="auto"/>
        <w:jc w:val="center"/>
        <w:rPr>
          <w:rStyle w:val="Heading1Char"/>
          <w:spacing w:val="18"/>
        </w:rPr>
      </w:pPr>
      <w:r w:rsidRPr="00115837">
        <w:rPr>
          <w:rStyle w:val="Heading1Char"/>
          <w:spacing w:val="18"/>
        </w:rPr>
        <w:t>SALVATION, DELIVERANCE, ENLIGHTENMENT</w:t>
      </w:r>
      <w:bookmarkEnd w:id="16"/>
    </w:p>
    <w:p w14:paraId="28021A1C" w14:textId="77777777" w:rsidR="00C57B0A" w:rsidRPr="00B81ABF" w:rsidRDefault="00C57B0A" w:rsidP="002057A0">
      <w:pPr>
        <w:tabs>
          <w:tab w:val="right" w:pos="9923"/>
        </w:tabs>
        <w:rPr>
          <w:sz w:val="2"/>
          <w:szCs w:val="2"/>
        </w:rPr>
      </w:pPr>
    </w:p>
    <w:p w14:paraId="7FDD7FB7" w14:textId="1600023E" w:rsidR="00C57B0A" w:rsidRPr="00911304" w:rsidRDefault="00C57B0A"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4"/>
          <w:sz w:val="111"/>
        </w:rPr>
      </w:pPr>
      <w:r w:rsidRPr="00911304">
        <w:rPr>
          <w:rFonts w:ascii="Cambria" w:hAnsi="Cambria"/>
          <w:position w:val="-4"/>
          <w:sz w:val="111"/>
        </w:rPr>
        <w:t>S</w:t>
      </w:r>
    </w:p>
    <w:p w14:paraId="55AE3B6C" w14:textId="7F485C0B" w:rsidR="00CE1F63" w:rsidRDefault="007C3F7F" w:rsidP="002057A0">
      <w:pPr>
        <w:pStyle w:val="PlainText"/>
        <w:tabs>
          <w:tab w:val="right" w:pos="9923"/>
        </w:tabs>
        <w:spacing w:line="269" w:lineRule="auto"/>
        <w:jc w:val="both"/>
        <w:rPr>
          <w:rFonts w:ascii="Calibri" w:hAnsi="Calibri"/>
          <w:sz w:val="36"/>
        </w:rPr>
      </w:pPr>
      <w:r>
        <w:rPr>
          <w:rFonts w:ascii="Calibri" w:hAnsi="Calibri"/>
          <w:sz w:val="36"/>
        </w:rPr>
        <w:t xml:space="preserve">ALVATION </w:t>
      </w:r>
      <w:r w:rsidR="00CE1F63">
        <w:rPr>
          <w:rFonts w:ascii="Calibri" w:hAnsi="Calibri"/>
          <w:sz w:val="36"/>
        </w:rPr>
        <w:t xml:space="preserve">- </w:t>
      </w:r>
      <w:r w:rsidR="00BD5BA2" w:rsidRPr="000D67DE">
        <w:rPr>
          <w:rFonts w:ascii="Calibri" w:hAnsi="Calibri"/>
          <w:sz w:val="36"/>
        </w:rPr>
        <w:t>but from</w:t>
      </w:r>
      <w:r w:rsidR="00047C9A" w:rsidRPr="000D67DE">
        <w:rPr>
          <w:rFonts w:ascii="Calibri" w:hAnsi="Calibri"/>
          <w:sz w:val="36"/>
        </w:rPr>
        <w:t xml:space="preserve"> </w:t>
      </w:r>
      <w:r w:rsidR="00BD5BA2" w:rsidRPr="000D67DE">
        <w:rPr>
          <w:rFonts w:ascii="Calibri" w:hAnsi="Calibri"/>
          <w:sz w:val="36"/>
        </w:rPr>
        <w:t>what?</w:t>
      </w:r>
      <w:r w:rsidR="00047C9A" w:rsidRPr="000D67DE">
        <w:rPr>
          <w:rFonts w:ascii="Calibri" w:hAnsi="Calibri"/>
          <w:sz w:val="36"/>
        </w:rPr>
        <w:t xml:space="preserve"> </w:t>
      </w:r>
      <w:r w:rsidR="00BD5BA2" w:rsidRPr="000D67DE">
        <w:rPr>
          <w:rFonts w:ascii="Calibri" w:hAnsi="Calibri"/>
          <w:sz w:val="36"/>
        </w:rPr>
        <w:t>Deliverance</w:t>
      </w:r>
      <w:r w:rsidR="00CE1F63">
        <w:rPr>
          <w:rFonts w:ascii="Calibri" w:hAnsi="Calibri"/>
          <w:sz w:val="36"/>
        </w:rPr>
        <w:t xml:space="preserve"> - </w:t>
      </w:r>
      <w:r w:rsidR="00BD5BA2" w:rsidRPr="000D67DE">
        <w:rPr>
          <w:rFonts w:ascii="Calibri" w:hAnsi="Calibri"/>
          <w:sz w:val="36"/>
        </w:rPr>
        <w:t>out</w:t>
      </w:r>
      <w:r w:rsidR="007B1883" w:rsidRPr="000D67DE">
        <w:rPr>
          <w:rFonts w:ascii="Calibri" w:hAnsi="Calibri"/>
          <w:sz w:val="36"/>
        </w:rPr>
        <w:t xml:space="preserve"> of </w:t>
      </w:r>
      <w:r w:rsidR="00BD5BA2" w:rsidRPr="000D67DE">
        <w:rPr>
          <w:rFonts w:ascii="Calibri" w:hAnsi="Calibri"/>
          <w:sz w:val="36"/>
        </w:rPr>
        <w:t>which particular situation into what other situation? Men</w:t>
      </w:r>
      <w:r w:rsidR="00800358">
        <w:rPr>
          <w:rFonts w:ascii="Calibri" w:hAnsi="Calibri"/>
          <w:sz w:val="36"/>
        </w:rPr>
        <w:t xml:space="preserve"> </w:t>
      </w:r>
      <w:r w:rsidR="00BD5BA2" w:rsidRPr="000D67DE">
        <w:rPr>
          <w:rFonts w:ascii="Calibri" w:hAnsi="Calibri"/>
          <w:sz w:val="36"/>
        </w:rPr>
        <w:t>have given many answers to these questions, and because</w:t>
      </w:r>
      <w:r w:rsidR="00800358">
        <w:rPr>
          <w:rFonts w:ascii="Calibri" w:hAnsi="Calibri"/>
          <w:sz w:val="36"/>
        </w:rPr>
        <w:t xml:space="preserve"> </w:t>
      </w:r>
      <w:r w:rsidR="00BD5BA2" w:rsidRPr="000D67DE">
        <w:rPr>
          <w:rFonts w:ascii="Calibri" w:hAnsi="Calibri"/>
          <w:sz w:val="36"/>
        </w:rPr>
        <w:t>human temperaments are</w:t>
      </w:r>
      <w:r w:rsidR="007B1883" w:rsidRPr="000D67DE">
        <w:rPr>
          <w:rFonts w:ascii="Calibri" w:hAnsi="Calibri"/>
          <w:sz w:val="36"/>
        </w:rPr>
        <w:t xml:space="preserve"> of </w:t>
      </w:r>
      <w:r w:rsidR="00BD5BA2" w:rsidRPr="000D67DE">
        <w:rPr>
          <w:rFonts w:ascii="Calibri" w:hAnsi="Calibri"/>
          <w:sz w:val="36"/>
        </w:rPr>
        <w:t>such profoundly different kinds,</w:t>
      </w:r>
      <w:r w:rsidR="00800358">
        <w:rPr>
          <w:rFonts w:ascii="Calibri" w:hAnsi="Calibri"/>
          <w:sz w:val="36"/>
        </w:rPr>
        <w:t xml:space="preserve"> </w:t>
      </w:r>
      <w:r w:rsidR="00BD5BA2" w:rsidRPr="000D67DE">
        <w:rPr>
          <w:rFonts w:ascii="Calibri" w:hAnsi="Calibri"/>
          <w:sz w:val="36"/>
        </w:rPr>
        <w:t>because social situations are so various and fashions</w:t>
      </w:r>
      <w:r w:rsidR="007B1883" w:rsidRPr="000D67DE">
        <w:rPr>
          <w:rFonts w:ascii="Calibri" w:hAnsi="Calibri"/>
          <w:sz w:val="36"/>
        </w:rPr>
        <w:t xml:space="preserve"> of </w:t>
      </w:r>
      <w:r w:rsidR="00BD5BA2" w:rsidRPr="000D67DE">
        <w:rPr>
          <w:rFonts w:ascii="Calibri" w:hAnsi="Calibri"/>
          <w:sz w:val="36"/>
        </w:rPr>
        <w:t>thought</w:t>
      </w:r>
      <w:r w:rsidR="00800358">
        <w:rPr>
          <w:rFonts w:ascii="Calibri" w:hAnsi="Calibri"/>
          <w:sz w:val="36"/>
        </w:rPr>
        <w:t xml:space="preserve"> </w:t>
      </w:r>
      <w:r w:rsidR="00BD5BA2" w:rsidRPr="000D67DE">
        <w:rPr>
          <w:rFonts w:ascii="Calibri" w:hAnsi="Calibri"/>
          <w:sz w:val="36"/>
        </w:rPr>
        <w:t>and feeling so compelling while they last, the answers are many</w:t>
      </w:r>
      <w:r w:rsidR="00800358">
        <w:rPr>
          <w:rFonts w:ascii="Calibri" w:hAnsi="Calibri"/>
          <w:sz w:val="36"/>
        </w:rPr>
        <w:t xml:space="preserve"> </w:t>
      </w:r>
      <w:r w:rsidR="00BD5BA2" w:rsidRPr="000D67DE">
        <w:rPr>
          <w:rFonts w:ascii="Calibri" w:hAnsi="Calibri"/>
          <w:sz w:val="36"/>
        </w:rPr>
        <w:t xml:space="preserve">and mutually incompatible. </w:t>
      </w:r>
    </w:p>
    <w:p w14:paraId="3DB41B4A" w14:textId="77777777" w:rsidR="001F5FA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There is </w:t>
      </w:r>
      <w:r w:rsidR="0016235C">
        <w:rPr>
          <w:rFonts w:ascii="Calibri" w:hAnsi="Calibri"/>
          <w:sz w:val="36"/>
        </w:rPr>
        <w:t>fi</w:t>
      </w:r>
      <w:r w:rsidRPr="000D67DE">
        <w:rPr>
          <w:rFonts w:ascii="Calibri" w:hAnsi="Calibri"/>
          <w:sz w:val="36"/>
        </w:rPr>
        <w:t>rst</w:t>
      </w:r>
      <w:r w:rsidR="007B1883" w:rsidRPr="000D67DE">
        <w:rPr>
          <w:rFonts w:ascii="Calibri" w:hAnsi="Calibri"/>
          <w:sz w:val="36"/>
        </w:rPr>
        <w:t xml:space="preserve"> of </w:t>
      </w:r>
      <w:r w:rsidRPr="000D67DE">
        <w:rPr>
          <w:rFonts w:ascii="Calibri" w:hAnsi="Calibri"/>
          <w:sz w:val="36"/>
        </w:rPr>
        <w:t>all material salvationism.</w:t>
      </w:r>
      <w:r w:rsidR="00047C9A" w:rsidRPr="000D67DE">
        <w:rPr>
          <w:rFonts w:ascii="Calibri" w:hAnsi="Calibri"/>
          <w:sz w:val="36"/>
        </w:rPr>
        <w:t xml:space="preserve"> </w:t>
      </w:r>
      <w:r w:rsidRPr="000D67DE">
        <w:rPr>
          <w:rFonts w:ascii="Calibri" w:hAnsi="Calibri"/>
          <w:sz w:val="36"/>
        </w:rPr>
        <w:t>In its simplest</w:t>
      </w:r>
      <w:r w:rsidR="00800358">
        <w:rPr>
          <w:rFonts w:ascii="Calibri" w:hAnsi="Calibri"/>
          <w:sz w:val="36"/>
        </w:rPr>
        <w:t xml:space="preserve"> </w:t>
      </w:r>
      <w:r w:rsidRPr="000D67DE">
        <w:rPr>
          <w:rFonts w:ascii="Calibri" w:hAnsi="Calibri"/>
          <w:sz w:val="36"/>
        </w:rPr>
        <w:t>form this is merely the will to live expressing itself in a formulated desire to escape from circumstances that menace life. In</w:t>
      </w:r>
      <w:r w:rsidR="00800358">
        <w:rPr>
          <w:rFonts w:ascii="Calibri" w:hAnsi="Calibri"/>
          <w:sz w:val="36"/>
        </w:rPr>
        <w:t xml:space="preserve"> </w:t>
      </w:r>
      <w:r w:rsidRPr="000D67DE">
        <w:rPr>
          <w:rFonts w:ascii="Calibri" w:hAnsi="Calibri"/>
          <w:sz w:val="36"/>
        </w:rPr>
        <w:t>practice, the effective ful</w:t>
      </w:r>
      <w:r w:rsidR="0016235C">
        <w:rPr>
          <w:rFonts w:ascii="Calibri" w:hAnsi="Calibri"/>
          <w:sz w:val="36"/>
        </w:rPr>
        <w:t>fi</w:t>
      </w:r>
      <w:r w:rsidRPr="000D67DE">
        <w:rPr>
          <w:rFonts w:ascii="Calibri" w:hAnsi="Calibri"/>
          <w:sz w:val="36"/>
        </w:rPr>
        <w:t xml:space="preserve">lment </w:t>
      </w:r>
      <w:r w:rsidR="00EC221D">
        <w:rPr>
          <w:rFonts w:ascii="Calibri" w:hAnsi="Calibri"/>
          <w:sz w:val="36"/>
        </w:rPr>
        <w:t>of</w:t>
      </w:r>
      <w:r w:rsidRPr="000D67DE">
        <w:rPr>
          <w:rFonts w:ascii="Calibri" w:hAnsi="Calibri"/>
          <w:sz w:val="36"/>
        </w:rPr>
        <w:t xml:space="preserve"> such a wish depends on two</w:t>
      </w:r>
      <w:r w:rsidR="00800358">
        <w:rPr>
          <w:rFonts w:ascii="Calibri" w:hAnsi="Calibri"/>
          <w:sz w:val="36"/>
        </w:rPr>
        <w:t xml:space="preserve"> </w:t>
      </w:r>
      <w:r w:rsidRPr="000D67DE">
        <w:rPr>
          <w:rFonts w:ascii="Calibri" w:hAnsi="Calibri"/>
          <w:sz w:val="36"/>
        </w:rPr>
        <w:t>things:</w:t>
      </w:r>
      <w:r w:rsidR="00047C9A" w:rsidRPr="000D67DE">
        <w:rPr>
          <w:rFonts w:ascii="Calibri" w:hAnsi="Calibri"/>
          <w:sz w:val="36"/>
        </w:rPr>
        <w:t xml:space="preserve"> </w:t>
      </w:r>
      <w:r w:rsidRPr="000D67DE">
        <w:rPr>
          <w:rFonts w:ascii="Calibri" w:hAnsi="Calibri"/>
          <w:sz w:val="36"/>
        </w:rPr>
        <w:t>the application</w:t>
      </w:r>
      <w:r w:rsidR="007B1883" w:rsidRPr="000D67DE">
        <w:rPr>
          <w:rFonts w:ascii="Calibri" w:hAnsi="Calibri"/>
          <w:sz w:val="36"/>
        </w:rPr>
        <w:t xml:space="preserve"> of </w:t>
      </w:r>
      <w:r w:rsidRPr="000D67DE">
        <w:rPr>
          <w:rFonts w:ascii="Calibri" w:hAnsi="Calibri"/>
          <w:sz w:val="36"/>
        </w:rPr>
        <w:t>intelligence to particular economic</w:t>
      </w:r>
      <w:r w:rsidR="00800358">
        <w:rPr>
          <w:rFonts w:ascii="Calibri" w:hAnsi="Calibri"/>
          <w:sz w:val="36"/>
        </w:rPr>
        <w:t xml:space="preserve"> </w:t>
      </w:r>
      <w:r w:rsidRPr="000D67DE">
        <w:rPr>
          <w:rFonts w:ascii="Calibri" w:hAnsi="Calibri"/>
          <w:sz w:val="36"/>
        </w:rPr>
        <w:t>and political problems, and the creation and maintenance</w:t>
      </w:r>
      <w:r w:rsidR="007B1883" w:rsidRPr="000D67DE">
        <w:rPr>
          <w:rFonts w:ascii="Calibri" w:hAnsi="Calibri"/>
          <w:sz w:val="36"/>
        </w:rPr>
        <w:t xml:space="preserve"> of </w:t>
      </w:r>
      <w:r w:rsidRPr="000D67DE">
        <w:rPr>
          <w:rFonts w:ascii="Calibri" w:hAnsi="Calibri"/>
          <w:sz w:val="36"/>
        </w:rPr>
        <w:t>an</w:t>
      </w:r>
      <w:r w:rsidR="00800358">
        <w:rPr>
          <w:rFonts w:ascii="Calibri" w:hAnsi="Calibri"/>
          <w:sz w:val="36"/>
        </w:rPr>
        <w:t xml:space="preserve"> </w:t>
      </w:r>
      <w:r w:rsidRPr="000D67DE">
        <w:rPr>
          <w:rFonts w:ascii="Calibri" w:hAnsi="Calibri"/>
          <w:sz w:val="36"/>
        </w:rPr>
        <w:t xml:space="preserve">atmosphere </w:t>
      </w:r>
      <w:r w:rsidR="00EC221D">
        <w:rPr>
          <w:rFonts w:ascii="Calibri" w:hAnsi="Calibri"/>
          <w:sz w:val="36"/>
        </w:rPr>
        <w:t>of</w:t>
      </w:r>
      <w:r w:rsidRPr="000D67DE">
        <w:rPr>
          <w:rFonts w:ascii="Calibri" w:hAnsi="Calibri"/>
          <w:sz w:val="36"/>
        </w:rPr>
        <w:t xml:space="preserve"> goodwill, in which intelligence can do its work</w:t>
      </w:r>
      <w:r w:rsidR="00800358">
        <w:rPr>
          <w:rFonts w:ascii="Calibri" w:hAnsi="Calibri"/>
          <w:sz w:val="36"/>
        </w:rPr>
        <w:t xml:space="preserve"> </w:t>
      </w:r>
      <w:r w:rsidRPr="000D67DE">
        <w:rPr>
          <w:rFonts w:ascii="Calibri" w:hAnsi="Calibri"/>
          <w:sz w:val="36"/>
        </w:rPr>
        <w:t>to the best advantage.</w:t>
      </w:r>
      <w:r w:rsidR="00047C9A" w:rsidRPr="000D67DE">
        <w:rPr>
          <w:rFonts w:ascii="Calibri" w:hAnsi="Calibri"/>
          <w:sz w:val="36"/>
        </w:rPr>
        <w:t xml:space="preserve"> </w:t>
      </w:r>
      <w:r w:rsidRPr="000D67DE">
        <w:rPr>
          <w:rFonts w:ascii="Calibri" w:hAnsi="Calibri"/>
          <w:sz w:val="36"/>
        </w:rPr>
        <w:t>But men are not content to be merely</w:t>
      </w:r>
      <w:r w:rsidR="00800358">
        <w:rPr>
          <w:rFonts w:ascii="Calibri" w:hAnsi="Calibri"/>
          <w:sz w:val="36"/>
        </w:rPr>
        <w:t xml:space="preserve"> </w:t>
      </w:r>
      <w:r w:rsidRPr="000D67DE">
        <w:rPr>
          <w:rFonts w:ascii="Calibri" w:hAnsi="Calibri"/>
          <w:sz w:val="36"/>
        </w:rPr>
        <w:t>kind and clever within the limits</w:t>
      </w:r>
      <w:r w:rsidR="007B1883" w:rsidRPr="000D67DE">
        <w:rPr>
          <w:rFonts w:ascii="Calibri" w:hAnsi="Calibri"/>
          <w:sz w:val="36"/>
        </w:rPr>
        <w:t xml:space="preserve"> of </w:t>
      </w:r>
      <w:r w:rsidRPr="000D67DE">
        <w:rPr>
          <w:rFonts w:ascii="Calibri" w:hAnsi="Calibri"/>
          <w:sz w:val="36"/>
        </w:rPr>
        <w:t>a concrete situation. They</w:t>
      </w:r>
      <w:r w:rsidR="00800358">
        <w:rPr>
          <w:rFonts w:ascii="Calibri" w:hAnsi="Calibri"/>
          <w:sz w:val="36"/>
        </w:rPr>
        <w:t xml:space="preserve"> </w:t>
      </w:r>
      <w:r w:rsidRPr="000D67DE">
        <w:rPr>
          <w:rFonts w:ascii="Calibri" w:hAnsi="Calibri"/>
          <w:sz w:val="36"/>
        </w:rPr>
        <w:t>aspire to relate their actions, and the thoughts and feelings</w:t>
      </w:r>
      <w:r w:rsidR="00800358">
        <w:rPr>
          <w:rFonts w:ascii="Calibri" w:hAnsi="Calibri"/>
          <w:sz w:val="36"/>
        </w:rPr>
        <w:t xml:space="preserve"> </w:t>
      </w:r>
      <w:r w:rsidRPr="000D67DE">
        <w:rPr>
          <w:rFonts w:ascii="Calibri" w:hAnsi="Calibri"/>
          <w:sz w:val="36"/>
        </w:rPr>
        <w:t>accompanying those actions, to general principles and a philosophy on the cosmic scale</w:t>
      </w:r>
      <w:r w:rsidR="004157A7">
        <w:rPr>
          <w:rFonts w:ascii="Calibri" w:hAnsi="Calibri"/>
          <w:sz w:val="36"/>
        </w:rPr>
        <w:t>. W</w:t>
      </w:r>
      <w:r w:rsidRPr="000D67DE">
        <w:rPr>
          <w:rFonts w:ascii="Calibri" w:hAnsi="Calibri"/>
          <w:sz w:val="36"/>
        </w:rPr>
        <w:t xml:space="preserve">hen this directing and explanatory </w:t>
      </w:r>
      <w:r w:rsidR="004F6A22" w:rsidRPr="000D67DE">
        <w:rPr>
          <w:rFonts w:ascii="Calibri" w:hAnsi="Calibri"/>
          <w:sz w:val="36"/>
        </w:rPr>
        <w:t>philosophy</w:t>
      </w:r>
      <w:r w:rsidRPr="000D67DE">
        <w:rPr>
          <w:rFonts w:ascii="Calibri" w:hAnsi="Calibri"/>
          <w:sz w:val="36"/>
        </w:rPr>
        <w:t xml:space="preserve"> is not the Perennial Philosophy or one </w:t>
      </w:r>
      <w:r w:rsidR="00EC221D">
        <w:rPr>
          <w:rFonts w:ascii="Calibri" w:hAnsi="Calibri"/>
          <w:sz w:val="36"/>
        </w:rPr>
        <w:t>of</w:t>
      </w:r>
      <w:r w:rsidRPr="000D67DE">
        <w:rPr>
          <w:rFonts w:ascii="Calibri" w:hAnsi="Calibri"/>
          <w:sz w:val="36"/>
        </w:rPr>
        <w:t xml:space="preserve"> the</w:t>
      </w:r>
      <w:r w:rsidR="00800358">
        <w:rPr>
          <w:rFonts w:ascii="Calibri" w:hAnsi="Calibri"/>
          <w:sz w:val="36"/>
        </w:rPr>
        <w:t xml:space="preserve"> </w:t>
      </w:r>
      <w:r w:rsidRPr="000D67DE">
        <w:rPr>
          <w:rFonts w:ascii="Calibri" w:hAnsi="Calibri"/>
          <w:sz w:val="36"/>
        </w:rPr>
        <w:t>historical theologies more or less closely connected with the</w:t>
      </w:r>
      <w:r w:rsidR="00800358">
        <w:rPr>
          <w:rFonts w:ascii="Calibri" w:hAnsi="Calibri"/>
          <w:sz w:val="36"/>
        </w:rPr>
        <w:t xml:space="preserve"> </w:t>
      </w:r>
      <w:r w:rsidRPr="000D67DE">
        <w:rPr>
          <w:rFonts w:ascii="Calibri" w:hAnsi="Calibri"/>
          <w:sz w:val="36"/>
        </w:rPr>
        <w:t>Perennial Philosophy, it takes the form</w:t>
      </w:r>
      <w:r w:rsidR="007B1883" w:rsidRPr="000D67DE">
        <w:rPr>
          <w:rFonts w:ascii="Calibri" w:hAnsi="Calibri"/>
          <w:sz w:val="36"/>
        </w:rPr>
        <w:t xml:space="preserve"> of </w:t>
      </w:r>
      <w:r w:rsidRPr="000D67DE">
        <w:rPr>
          <w:rFonts w:ascii="Calibri" w:hAnsi="Calibri"/>
          <w:sz w:val="36"/>
        </w:rPr>
        <w:t>a pseudo-religion,</w:t>
      </w:r>
      <w:r w:rsidR="00800358">
        <w:rPr>
          <w:rFonts w:ascii="Calibri" w:hAnsi="Calibri"/>
          <w:sz w:val="36"/>
        </w:rPr>
        <w:t xml:space="preserve"> </w:t>
      </w:r>
      <w:r w:rsidRPr="000D67DE">
        <w:rPr>
          <w:rFonts w:ascii="Calibri" w:hAnsi="Calibri"/>
          <w:sz w:val="36"/>
        </w:rPr>
        <w:t xml:space="preserve">a system </w:t>
      </w:r>
      <w:r w:rsidR="00EC221D">
        <w:rPr>
          <w:rFonts w:ascii="Calibri" w:hAnsi="Calibri"/>
          <w:sz w:val="36"/>
        </w:rPr>
        <w:t>of</w:t>
      </w:r>
      <w:r w:rsidRPr="000D67DE">
        <w:rPr>
          <w:rFonts w:ascii="Calibri" w:hAnsi="Calibri"/>
          <w:sz w:val="36"/>
        </w:rPr>
        <w:t xml:space="preserve"> organized idolatry.</w:t>
      </w:r>
      <w:r w:rsidR="00047C9A" w:rsidRPr="000D67DE">
        <w:rPr>
          <w:rFonts w:ascii="Calibri" w:hAnsi="Calibri"/>
          <w:sz w:val="36"/>
        </w:rPr>
        <w:t xml:space="preserve"> </w:t>
      </w:r>
    </w:p>
    <w:p w14:paraId="108AE59B" w14:textId="77777777" w:rsidR="001F5FAC"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Thus, the simple wish not to</w:t>
      </w:r>
      <w:r w:rsidR="00800358">
        <w:rPr>
          <w:rFonts w:ascii="Calibri" w:hAnsi="Calibri"/>
          <w:sz w:val="36"/>
        </w:rPr>
        <w:t xml:space="preserve"> </w:t>
      </w:r>
      <w:r w:rsidRPr="000D67DE">
        <w:rPr>
          <w:rFonts w:ascii="Calibri" w:hAnsi="Calibri"/>
          <w:sz w:val="36"/>
        </w:rPr>
        <w:t>starve, the well-founded conviction that it is very dif</w:t>
      </w:r>
      <w:r w:rsidR="0016235C">
        <w:rPr>
          <w:rFonts w:ascii="Calibri" w:hAnsi="Calibri"/>
          <w:sz w:val="36"/>
        </w:rPr>
        <w:t>fi</w:t>
      </w:r>
      <w:r w:rsidRPr="000D67DE">
        <w:rPr>
          <w:rFonts w:ascii="Calibri" w:hAnsi="Calibri"/>
          <w:sz w:val="36"/>
        </w:rPr>
        <w:t>cult to</w:t>
      </w:r>
      <w:r w:rsidR="00800358">
        <w:rPr>
          <w:rFonts w:ascii="Calibri" w:hAnsi="Calibri"/>
          <w:sz w:val="36"/>
        </w:rPr>
        <w:t xml:space="preserve"> </w:t>
      </w:r>
      <w:r w:rsidRPr="000D67DE">
        <w:rPr>
          <w:rFonts w:ascii="Calibri" w:hAnsi="Calibri"/>
          <w:sz w:val="36"/>
        </w:rPr>
        <w:t>be good or wise or happy when one is desperately hungry,</w:t>
      </w:r>
      <w:r w:rsidR="00800358">
        <w:rPr>
          <w:rFonts w:ascii="Calibri" w:hAnsi="Calibri"/>
          <w:sz w:val="36"/>
        </w:rPr>
        <w:t xml:space="preserve"> </w:t>
      </w:r>
      <w:r w:rsidRPr="000D67DE">
        <w:rPr>
          <w:rFonts w:ascii="Calibri" w:hAnsi="Calibri"/>
          <w:sz w:val="36"/>
        </w:rPr>
        <w:t>comes to be elaborated, under the in</w:t>
      </w:r>
      <w:r w:rsidR="005E00F4">
        <w:rPr>
          <w:rFonts w:ascii="Calibri" w:hAnsi="Calibri"/>
          <w:sz w:val="36"/>
        </w:rPr>
        <w:t>fl</w:t>
      </w:r>
      <w:r w:rsidRPr="000D67DE">
        <w:rPr>
          <w:rFonts w:ascii="Calibri" w:hAnsi="Calibri"/>
          <w:sz w:val="36"/>
        </w:rPr>
        <w:t>uence</w:t>
      </w:r>
      <w:r w:rsidR="007B1883" w:rsidRPr="000D67DE">
        <w:rPr>
          <w:rFonts w:ascii="Calibri" w:hAnsi="Calibri"/>
          <w:sz w:val="36"/>
        </w:rPr>
        <w:t xml:space="preserve"> of </w:t>
      </w:r>
      <w:r w:rsidRPr="000D67DE">
        <w:rPr>
          <w:rFonts w:ascii="Calibri" w:hAnsi="Calibri"/>
          <w:sz w:val="36"/>
        </w:rPr>
        <w:t>the metaphysic</w:t>
      </w:r>
      <w:r w:rsidR="00800358">
        <w:rPr>
          <w:rFonts w:ascii="Calibri" w:hAnsi="Calibri"/>
          <w:sz w:val="36"/>
        </w:rPr>
        <w:t xml:space="preserve"> </w:t>
      </w:r>
      <w:r w:rsidR="00EC221D">
        <w:rPr>
          <w:rFonts w:ascii="Calibri" w:hAnsi="Calibri" w:hint="eastAsia"/>
          <w:sz w:val="36"/>
        </w:rPr>
        <w:t>of</w:t>
      </w:r>
      <w:r w:rsidRPr="000D67DE">
        <w:rPr>
          <w:rFonts w:ascii="Calibri" w:hAnsi="Calibri"/>
          <w:sz w:val="36"/>
        </w:rPr>
        <w:t xml:space="preserve"> Inevitable Progress, into prophetic Utopianism</w:t>
      </w:r>
      <w:r w:rsidR="00E0682C">
        <w:rPr>
          <w:rFonts w:ascii="Calibri" w:hAnsi="Calibri"/>
          <w:sz w:val="36"/>
        </w:rPr>
        <w:t>;</w:t>
      </w:r>
      <w:r w:rsidRPr="000D67DE">
        <w:rPr>
          <w:rFonts w:ascii="Calibri" w:hAnsi="Calibri"/>
          <w:sz w:val="36"/>
        </w:rPr>
        <w:t xml:space="preserve"> the desire</w:t>
      </w:r>
      <w:r w:rsidR="00800358">
        <w:rPr>
          <w:rFonts w:ascii="Calibri" w:hAnsi="Calibri"/>
          <w:sz w:val="36"/>
        </w:rPr>
        <w:t xml:space="preserve"> </w:t>
      </w:r>
      <w:r w:rsidRPr="000D67DE">
        <w:rPr>
          <w:rFonts w:ascii="Calibri" w:hAnsi="Calibri"/>
          <w:sz w:val="36"/>
        </w:rPr>
        <w:t>to escape from oppression and exploitation comes to be ех</w:t>
      </w:r>
      <w:r w:rsidR="00EC221D">
        <w:rPr>
          <w:rFonts w:ascii="Calibri" w:hAnsi="Calibri"/>
          <w:sz w:val="36"/>
        </w:rPr>
        <w:t>pl</w:t>
      </w:r>
      <w:r w:rsidRPr="000D67DE">
        <w:rPr>
          <w:rFonts w:ascii="Calibri" w:hAnsi="Calibri"/>
          <w:sz w:val="36"/>
        </w:rPr>
        <w:t>аіпе</w:t>
      </w:r>
      <w:r w:rsidR="00EC221D">
        <w:rPr>
          <w:rFonts w:ascii="Calibri" w:hAnsi="Calibri"/>
          <w:sz w:val="36"/>
        </w:rPr>
        <w:t>d</w:t>
      </w:r>
      <w:r w:rsidRPr="000D67DE">
        <w:rPr>
          <w:rFonts w:ascii="Calibri" w:hAnsi="Calibri"/>
          <w:sz w:val="36"/>
        </w:rPr>
        <w:t xml:space="preserve"> and guided by </w:t>
      </w:r>
      <w:r w:rsidRPr="000D67DE">
        <w:rPr>
          <w:rFonts w:ascii="Calibri" w:hAnsi="Calibri"/>
          <w:sz w:val="36"/>
        </w:rPr>
        <w:lastRenderedPageBreak/>
        <w:t>a belief in apocalyptic revolutionism,</w:t>
      </w:r>
      <w:r w:rsidR="00800358">
        <w:rPr>
          <w:rFonts w:ascii="Calibri" w:hAnsi="Calibri"/>
          <w:sz w:val="36"/>
        </w:rPr>
        <w:t xml:space="preserve"> </w:t>
      </w:r>
      <w:r w:rsidRPr="000D67DE">
        <w:rPr>
          <w:rFonts w:ascii="Calibri" w:hAnsi="Calibri"/>
          <w:sz w:val="36"/>
        </w:rPr>
        <w:t>combined, not always in theory, but invariably in practice, with</w:t>
      </w:r>
      <w:r w:rsidR="00D04E2E" w:rsidRPr="000D67DE">
        <w:rPr>
          <w:rFonts w:ascii="Calibri" w:hAnsi="Calibri"/>
          <w:sz w:val="36"/>
        </w:rPr>
        <w:t xml:space="preserve"> </w:t>
      </w:r>
      <w:r w:rsidRPr="000D67DE">
        <w:rPr>
          <w:rFonts w:ascii="Calibri" w:hAnsi="Calibri"/>
          <w:sz w:val="36"/>
        </w:rPr>
        <w:t>the Moloch-worship</w:t>
      </w:r>
      <w:r w:rsidR="007B1883" w:rsidRPr="000D67DE">
        <w:rPr>
          <w:rFonts w:ascii="Calibri" w:hAnsi="Calibri"/>
          <w:sz w:val="36"/>
        </w:rPr>
        <w:t xml:space="preserve"> of </w:t>
      </w:r>
      <w:r w:rsidRPr="000D67DE">
        <w:rPr>
          <w:rFonts w:ascii="Calibri" w:hAnsi="Calibri"/>
          <w:sz w:val="36"/>
        </w:rPr>
        <w:t>the nation as the highest</w:t>
      </w:r>
      <w:r w:rsidR="007B1883" w:rsidRPr="000D67DE">
        <w:rPr>
          <w:rFonts w:ascii="Calibri" w:hAnsi="Calibri"/>
          <w:sz w:val="36"/>
        </w:rPr>
        <w:t xml:space="preserve"> of </w:t>
      </w:r>
      <w:r w:rsidRPr="000D67DE">
        <w:rPr>
          <w:rFonts w:ascii="Calibri" w:hAnsi="Calibri"/>
          <w:sz w:val="36"/>
        </w:rPr>
        <w:t>all goods.</w:t>
      </w:r>
      <w:r w:rsidR="00800358">
        <w:rPr>
          <w:rFonts w:ascii="Calibri" w:hAnsi="Calibri"/>
          <w:sz w:val="36"/>
        </w:rPr>
        <w:t xml:space="preserve"> </w:t>
      </w:r>
      <w:r w:rsidRPr="000D67DE">
        <w:rPr>
          <w:rFonts w:ascii="Calibri" w:hAnsi="Calibri"/>
          <w:sz w:val="36"/>
        </w:rPr>
        <w:t>In all these cases salvation is regarded as a deliverance, by</w:t>
      </w:r>
      <w:r w:rsidR="00800358">
        <w:rPr>
          <w:rFonts w:ascii="Calibri" w:hAnsi="Calibri"/>
          <w:sz w:val="36"/>
        </w:rPr>
        <w:t xml:space="preserve"> </w:t>
      </w:r>
      <w:r w:rsidRPr="000D67DE">
        <w:rPr>
          <w:rFonts w:ascii="Calibri" w:hAnsi="Calibri"/>
          <w:sz w:val="36"/>
        </w:rPr>
        <w:t>means</w:t>
      </w:r>
      <w:r w:rsidR="007B1883" w:rsidRPr="000D67DE">
        <w:rPr>
          <w:rFonts w:ascii="Calibri" w:hAnsi="Calibri"/>
          <w:sz w:val="36"/>
        </w:rPr>
        <w:t xml:space="preserve"> of </w:t>
      </w:r>
      <w:r w:rsidRPr="000D67DE">
        <w:rPr>
          <w:rFonts w:ascii="Calibri" w:hAnsi="Calibri"/>
          <w:sz w:val="36"/>
        </w:rPr>
        <w:t>a variety</w:t>
      </w:r>
      <w:r w:rsidR="007B1883" w:rsidRPr="000D67DE">
        <w:rPr>
          <w:rFonts w:ascii="Calibri" w:hAnsi="Calibri"/>
          <w:sz w:val="36"/>
        </w:rPr>
        <w:t xml:space="preserve"> of </w:t>
      </w:r>
      <w:r w:rsidRPr="000D67DE">
        <w:rPr>
          <w:rFonts w:ascii="Calibri" w:hAnsi="Calibri"/>
          <w:sz w:val="36"/>
        </w:rPr>
        <w:t>political and economic devices, out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miseries and evils associated with bad material conditions into</w:t>
      </w:r>
      <w:r w:rsidR="00EC221D">
        <w:rPr>
          <w:rFonts w:ascii="Calibri" w:hAnsi="Calibri"/>
          <w:sz w:val="36"/>
        </w:rPr>
        <w:t xml:space="preserve"> </w:t>
      </w:r>
      <w:r w:rsidRPr="000D67DE">
        <w:rPr>
          <w:rFonts w:ascii="Calibri" w:hAnsi="Calibri"/>
          <w:sz w:val="36"/>
        </w:rPr>
        <w:t>another set</w:t>
      </w:r>
      <w:r w:rsidR="007B1883" w:rsidRPr="000D67DE">
        <w:rPr>
          <w:rFonts w:ascii="Calibri" w:hAnsi="Calibri"/>
          <w:sz w:val="36"/>
        </w:rPr>
        <w:t xml:space="preserve"> of </w:t>
      </w:r>
      <w:r w:rsidRPr="000D67DE">
        <w:rPr>
          <w:rFonts w:ascii="Calibri" w:hAnsi="Calibri"/>
          <w:sz w:val="36"/>
        </w:rPr>
        <w:t>future material conditions so much better than</w:t>
      </w:r>
      <w:r w:rsidR="00800358">
        <w:rPr>
          <w:rFonts w:ascii="Calibri" w:hAnsi="Calibri"/>
          <w:sz w:val="36"/>
        </w:rPr>
        <w:t xml:space="preserve"> </w:t>
      </w:r>
      <w:r w:rsidRPr="000D67DE">
        <w:rPr>
          <w:rFonts w:ascii="Calibri" w:hAnsi="Calibri"/>
          <w:sz w:val="36"/>
        </w:rPr>
        <w:t>the present that, somehow or other, they will cause everybody</w:t>
      </w:r>
      <w:r w:rsidR="00800358">
        <w:rPr>
          <w:rFonts w:ascii="Calibri" w:hAnsi="Calibri"/>
          <w:sz w:val="36"/>
        </w:rPr>
        <w:t xml:space="preserve"> </w:t>
      </w:r>
      <w:r w:rsidRPr="000D67DE">
        <w:rPr>
          <w:rFonts w:ascii="Calibri" w:hAnsi="Calibri"/>
          <w:sz w:val="36"/>
        </w:rPr>
        <w:t>to be perfectly happy, wise and virtuous</w:t>
      </w:r>
      <w:r w:rsidR="00BB4399">
        <w:rPr>
          <w:rFonts w:ascii="Calibri" w:hAnsi="Calibri"/>
          <w:sz w:val="36"/>
        </w:rPr>
        <w:t xml:space="preserve">. </w:t>
      </w:r>
    </w:p>
    <w:p w14:paraId="326F6A01" w14:textId="4187C484" w:rsidR="00CE1F63" w:rsidRDefault="00BB4399" w:rsidP="002057A0">
      <w:pPr>
        <w:pStyle w:val="PlainText"/>
        <w:tabs>
          <w:tab w:val="right" w:pos="9923"/>
        </w:tabs>
        <w:spacing w:line="269" w:lineRule="auto"/>
        <w:jc w:val="both"/>
        <w:rPr>
          <w:rFonts w:ascii="Calibri" w:hAnsi="Calibri"/>
          <w:sz w:val="36"/>
        </w:rPr>
      </w:pPr>
      <w:r>
        <w:rPr>
          <w:rFonts w:ascii="Calibri" w:hAnsi="Calibri"/>
          <w:sz w:val="36"/>
        </w:rPr>
        <w:t>Of</w:t>
      </w:r>
      <w:r w:rsidR="0016235C">
        <w:rPr>
          <w:rFonts w:ascii="Calibri" w:hAnsi="Calibri"/>
          <w:sz w:val="36"/>
        </w:rPr>
        <w:t>fi</w:t>
      </w:r>
      <w:r w:rsidR="00BD5BA2" w:rsidRPr="000D67DE">
        <w:rPr>
          <w:rFonts w:ascii="Calibri" w:hAnsi="Calibri"/>
          <w:sz w:val="36"/>
        </w:rPr>
        <w:t>cially promulgated in all the totalitarian countries, whether</w:t>
      </w:r>
      <w:r w:rsidR="007B1883" w:rsidRPr="000D67DE">
        <w:rPr>
          <w:rFonts w:ascii="Calibri" w:hAnsi="Calibri"/>
          <w:sz w:val="36"/>
        </w:rPr>
        <w:t xml:space="preserve"> of </w:t>
      </w:r>
      <w:r w:rsidR="00BD5BA2" w:rsidRPr="000D67DE">
        <w:rPr>
          <w:rFonts w:ascii="Calibri" w:hAnsi="Calibri"/>
          <w:sz w:val="36"/>
        </w:rPr>
        <w:t>the right or</w:t>
      </w:r>
      <w:r w:rsidR="00800358">
        <w:rPr>
          <w:rFonts w:ascii="Calibri" w:hAnsi="Calibri"/>
          <w:sz w:val="36"/>
        </w:rPr>
        <w:t xml:space="preserve"> </w:t>
      </w:r>
      <w:r w:rsidR="00BD5BA2" w:rsidRPr="000D67DE">
        <w:rPr>
          <w:rFonts w:ascii="Calibri" w:hAnsi="Calibri"/>
          <w:sz w:val="36"/>
        </w:rPr>
        <w:t>the left, this confession</w:t>
      </w:r>
      <w:r w:rsidR="007B1883" w:rsidRPr="000D67DE">
        <w:rPr>
          <w:rFonts w:ascii="Calibri" w:hAnsi="Calibri"/>
          <w:sz w:val="36"/>
        </w:rPr>
        <w:t xml:space="preserve"> of </w:t>
      </w:r>
      <w:r w:rsidR="00BD5BA2" w:rsidRPr="000D67DE">
        <w:rPr>
          <w:rFonts w:ascii="Calibri" w:hAnsi="Calibri"/>
          <w:sz w:val="36"/>
        </w:rPr>
        <w:t>faith is still only semi-official in the</w:t>
      </w:r>
      <w:r w:rsidR="004F6A22">
        <w:rPr>
          <w:rFonts w:ascii="Calibri" w:hAnsi="Calibri"/>
          <w:sz w:val="36"/>
        </w:rPr>
        <w:t xml:space="preserve"> </w:t>
      </w:r>
      <w:r w:rsidR="00BD5BA2" w:rsidRPr="000D67DE">
        <w:rPr>
          <w:rFonts w:ascii="Calibri" w:hAnsi="Calibri"/>
          <w:sz w:val="36"/>
        </w:rPr>
        <w:t>nominally Christian world</w:t>
      </w:r>
      <w:r w:rsidR="007B1883" w:rsidRPr="000D67DE">
        <w:rPr>
          <w:rFonts w:ascii="Calibri" w:hAnsi="Calibri"/>
          <w:sz w:val="36"/>
        </w:rPr>
        <w:t xml:space="preserve"> of </w:t>
      </w:r>
      <w:r w:rsidR="00BD5BA2" w:rsidRPr="000D67DE">
        <w:rPr>
          <w:rFonts w:ascii="Calibri" w:hAnsi="Calibri"/>
          <w:sz w:val="36"/>
        </w:rPr>
        <w:t>capitalistic democracy, where it</w:t>
      </w:r>
      <w:r w:rsidR="00800358">
        <w:rPr>
          <w:rFonts w:ascii="Calibri" w:hAnsi="Calibri"/>
          <w:sz w:val="36"/>
        </w:rPr>
        <w:t xml:space="preserve"> </w:t>
      </w:r>
      <w:r w:rsidR="00BD5BA2" w:rsidRPr="000D67DE">
        <w:rPr>
          <w:rFonts w:ascii="Calibri" w:hAnsi="Calibri"/>
          <w:sz w:val="36"/>
        </w:rPr>
        <w:t>is drummed into the popular mind, not by the representatives</w:t>
      </w:r>
      <w:r w:rsidR="00800358">
        <w:rPr>
          <w:rFonts w:ascii="Calibri" w:hAnsi="Calibri"/>
          <w:sz w:val="36"/>
        </w:rPr>
        <w:t xml:space="preserve"> </w:t>
      </w:r>
      <w:r w:rsidR="00BD5BA2" w:rsidRPr="000D67DE">
        <w:rPr>
          <w:rFonts w:ascii="Calibri" w:hAnsi="Calibri"/>
          <w:sz w:val="36"/>
        </w:rPr>
        <w:t>of state or church, but by those most in</w:t>
      </w:r>
      <w:r w:rsidR="005E00F4">
        <w:rPr>
          <w:rFonts w:ascii="Calibri" w:hAnsi="Calibri"/>
          <w:sz w:val="36"/>
        </w:rPr>
        <w:t>fl</w:t>
      </w:r>
      <w:r w:rsidR="00BD5BA2" w:rsidRPr="000D67DE">
        <w:rPr>
          <w:rFonts w:ascii="Calibri" w:hAnsi="Calibri"/>
          <w:sz w:val="36"/>
        </w:rPr>
        <w:t>uential</w:t>
      </w:r>
      <w:r w:rsidR="007B1883" w:rsidRPr="000D67DE">
        <w:rPr>
          <w:rFonts w:ascii="Calibri" w:hAnsi="Calibri"/>
          <w:sz w:val="36"/>
        </w:rPr>
        <w:t xml:space="preserve"> of </w:t>
      </w:r>
      <w:r w:rsidR="00BD5BA2" w:rsidRPr="000D67DE">
        <w:rPr>
          <w:rFonts w:ascii="Calibri" w:hAnsi="Calibri"/>
          <w:sz w:val="36"/>
        </w:rPr>
        <w:t>popular</w:t>
      </w:r>
      <w:r w:rsidR="00800358">
        <w:rPr>
          <w:rFonts w:ascii="Calibri" w:hAnsi="Calibri"/>
          <w:sz w:val="36"/>
        </w:rPr>
        <w:t xml:space="preserve"> </w:t>
      </w:r>
      <w:r w:rsidR="00BD5BA2" w:rsidRPr="000D67DE">
        <w:rPr>
          <w:rFonts w:ascii="Calibri" w:hAnsi="Calibri"/>
          <w:sz w:val="36"/>
        </w:rPr>
        <w:t>moralists and philosophers, the writers</w:t>
      </w:r>
      <w:r w:rsidR="007B1883" w:rsidRPr="000D67DE">
        <w:rPr>
          <w:rFonts w:ascii="Calibri" w:hAnsi="Calibri"/>
          <w:sz w:val="36"/>
        </w:rPr>
        <w:t xml:space="preserve"> of </w:t>
      </w:r>
      <w:r w:rsidR="00BD5BA2" w:rsidRPr="000D67DE">
        <w:rPr>
          <w:rFonts w:ascii="Calibri" w:hAnsi="Calibri"/>
          <w:sz w:val="36"/>
        </w:rPr>
        <w:t>advertising copy</w:t>
      </w:r>
      <w:r w:rsidR="00BD5BA2" w:rsidRPr="004F6A22">
        <w:rPr>
          <w:rFonts w:ascii="Calibri" w:hAnsi="Calibri"/>
          <w:i/>
          <w:iCs/>
          <w:sz w:val="34"/>
          <w:szCs w:val="19"/>
        </w:rPr>
        <w:t xml:space="preserve"> (the</w:t>
      </w:r>
      <w:r w:rsidR="00800358" w:rsidRPr="004F6A22">
        <w:rPr>
          <w:rFonts w:ascii="Calibri" w:hAnsi="Calibri"/>
          <w:i/>
          <w:iCs/>
          <w:sz w:val="34"/>
          <w:szCs w:val="19"/>
        </w:rPr>
        <w:t xml:space="preserve"> </w:t>
      </w:r>
      <w:r w:rsidR="00BD5BA2" w:rsidRPr="004F6A22">
        <w:rPr>
          <w:rFonts w:ascii="Calibri" w:hAnsi="Calibri"/>
          <w:i/>
          <w:iCs/>
          <w:sz w:val="34"/>
          <w:szCs w:val="19"/>
        </w:rPr>
        <w:t>only authors in all the history</w:t>
      </w:r>
      <w:r w:rsidR="007B1883" w:rsidRPr="004F6A22">
        <w:rPr>
          <w:rFonts w:ascii="Calibri" w:hAnsi="Calibri"/>
          <w:i/>
          <w:iCs/>
          <w:sz w:val="34"/>
          <w:szCs w:val="19"/>
        </w:rPr>
        <w:t xml:space="preserve"> of </w:t>
      </w:r>
      <w:r w:rsidR="00BD5BA2" w:rsidRPr="004F6A22">
        <w:rPr>
          <w:rFonts w:ascii="Calibri" w:hAnsi="Calibri"/>
          <w:i/>
          <w:iCs/>
          <w:sz w:val="34"/>
          <w:szCs w:val="19"/>
        </w:rPr>
        <w:t>literature whose works are</w:t>
      </w:r>
      <w:r w:rsidR="00800358" w:rsidRPr="004F6A22">
        <w:rPr>
          <w:rFonts w:ascii="Calibri" w:hAnsi="Calibri"/>
          <w:i/>
          <w:iCs/>
          <w:sz w:val="34"/>
          <w:szCs w:val="19"/>
        </w:rPr>
        <w:t xml:space="preserve"> </w:t>
      </w:r>
      <w:r w:rsidR="00BD5BA2" w:rsidRPr="004F6A22">
        <w:rPr>
          <w:rFonts w:ascii="Calibri" w:hAnsi="Calibri"/>
          <w:i/>
          <w:iCs/>
          <w:sz w:val="34"/>
          <w:szCs w:val="19"/>
        </w:rPr>
        <w:t>read every day by every member</w:t>
      </w:r>
      <w:r w:rsidR="007B1883" w:rsidRPr="004F6A22">
        <w:rPr>
          <w:rFonts w:ascii="Calibri" w:hAnsi="Calibri"/>
          <w:i/>
          <w:iCs/>
          <w:sz w:val="34"/>
          <w:szCs w:val="19"/>
        </w:rPr>
        <w:t xml:space="preserve"> of </w:t>
      </w:r>
      <w:r w:rsidR="00BD5BA2" w:rsidRPr="004F6A22">
        <w:rPr>
          <w:rFonts w:ascii="Calibri" w:hAnsi="Calibri"/>
          <w:i/>
          <w:iCs/>
          <w:sz w:val="34"/>
          <w:szCs w:val="19"/>
        </w:rPr>
        <w:t>the population).</w:t>
      </w:r>
      <w:r w:rsidR="00BD5BA2" w:rsidRPr="004F6A22">
        <w:rPr>
          <w:rFonts w:ascii="Calibri" w:hAnsi="Calibri"/>
          <w:sz w:val="34"/>
          <w:szCs w:val="19"/>
        </w:rPr>
        <w:t xml:space="preserve"> </w:t>
      </w:r>
    </w:p>
    <w:p w14:paraId="2DA910DC" w14:textId="2C12E005" w:rsidR="00BB439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theologies</w:t>
      </w:r>
      <w:r w:rsidR="007B1883" w:rsidRPr="000D67DE">
        <w:rPr>
          <w:rFonts w:ascii="Calibri" w:hAnsi="Calibri"/>
          <w:sz w:val="36"/>
        </w:rPr>
        <w:t xml:space="preserve"> of </w:t>
      </w:r>
      <w:r w:rsidRPr="000D67DE">
        <w:rPr>
          <w:rFonts w:ascii="Calibri" w:hAnsi="Calibri"/>
          <w:sz w:val="36"/>
        </w:rPr>
        <w:t>the various religions, salvation is also</w:t>
      </w:r>
      <w:r w:rsidR="00800358">
        <w:rPr>
          <w:rFonts w:ascii="Calibri" w:hAnsi="Calibri"/>
          <w:sz w:val="36"/>
        </w:rPr>
        <w:t xml:space="preserve"> </w:t>
      </w:r>
      <w:r w:rsidRPr="000D67DE">
        <w:rPr>
          <w:rFonts w:ascii="Calibri" w:hAnsi="Calibri"/>
          <w:sz w:val="36"/>
        </w:rPr>
        <w:t>regarded as a deliverance out</w:t>
      </w:r>
      <w:r w:rsidR="007B1883" w:rsidRPr="000D67DE">
        <w:rPr>
          <w:rFonts w:ascii="Calibri" w:hAnsi="Calibri"/>
          <w:sz w:val="36"/>
        </w:rPr>
        <w:t xml:space="preserve"> of </w:t>
      </w:r>
      <w:r w:rsidRPr="000D67DE">
        <w:rPr>
          <w:rFonts w:ascii="Calibri" w:hAnsi="Calibri"/>
          <w:sz w:val="36"/>
        </w:rPr>
        <w:t>folly, evil and misery into</w:t>
      </w:r>
      <w:r w:rsidR="00800358">
        <w:rPr>
          <w:rFonts w:ascii="Calibri" w:hAnsi="Calibri"/>
          <w:sz w:val="36"/>
        </w:rPr>
        <w:t xml:space="preserve"> </w:t>
      </w:r>
      <w:r w:rsidRPr="000D67DE">
        <w:rPr>
          <w:rFonts w:ascii="Calibri" w:hAnsi="Calibri"/>
          <w:sz w:val="36"/>
        </w:rPr>
        <w:t>happiness, goodness and wisdom.</w:t>
      </w:r>
      <w:r w:rsidR="00047C9A" w:rsidRPr="000D67DE">
        <w:rPr>
          <w:rFonts w:ascii="Calibri" w:hAnsi="Calibri"/>
          <w:sz w:val="36"/>
        </w:rPr>
        <w:t xml:space="preserve"> </w:t>
      </w:r>
      <w:r w:rsidRPr="000D67DE">
        <w:rPr>
          <w:rFonts w:ascii="Calibri" w:hAnsi="Calibri"/>
          <w:sz w:val="36"/>
        </w:rPr>
        <w:t>But political and economic</w:t>
      </w:r>
      <w:r w:rsidR="00800358">
        <w:rPr>
          <w:rFonts w:ascii="Calibri" w:hAnsi="Calibri"/>
          <w:sz w:val="36"/>
        </w:rPr>
        <w:t xml:space="preserve"> </w:t>
      </w:r>
      <w:r w:rsidRPr="000D67DE">
        <w:rPr>
          <w:rFonts w:ascii="Calibri" w:hAnsi="Calibri"/>
          <w:sz w:val="36"/>
        </w:rPr>
        <w:t>means are held to be subsidiary to the cultivation</w:t>
      </w:r>
      <w:r w:rsidR="007B1883" w:rsidRPr="000D67DE">
        <w:rPr>
          <w:rFonts w:ascii="Calibri" w:hAnsi="Calibri"/>
          <w:sz w:val="36"/>
        </w:rPr>
        <w:t xml:space="preserve"> of </w:t>
      </w:r>
      <w:r w:rsidRPr="000D67DE">
        <w:rPr>
          <w:rFonts w:ascii="Calibri" w:hAnsi="Calibri"/>
          <w:sz w:val="36"/>
        </w:rPr>
        <w:t>personal</w:t>
      </w:r>
      <w:r w:rsidR="00800358">
        <w:rPr>
          <w:rFonts w:ascii="Calibri" w:hAnsi="Calibri"/>
          <w:sz w:val="36"/>
        </w:rPr>
        <w:t xml:space="preserve"> </w:t>
      </w:r>
      <w:r w:rsidRPr="000D67DE">
        <w:rPr>
          <w:rFonts w:ascii="Calibri" w:hAnsi="Calibri"/>
          <w:sz w:val="36"/>
        </w:rPr>
        <w:t>holiness, to the acquiring</w:t>
      </w:r>
      <w:r w:rsidR="007B1883" w:rsidRPr="000D67DE">
        <w:rPr>
          <w:rFonts w:ascii="Calibri" w:hAnsi="Calibri"/>
          <w:sz w:val="36"/>
        </w:rPr>
        <w:t xml:space="preserve"> of </w:t>
      </w:r>
      <w:r w:rsidRPr="000D67DE">
        <w:rPr>
          <w:rFonts w:ascii="Calibri" w:hAnsi="Calibri"/>
          <w:sz w:val="36"/>
        </w:rPr>
        <w:t>personal merit and to the maintenance</w:t>
      </w:r>
      <w:r w:rsidR="007B1883" w:rsidRPr="000D67DE">
        <w:rPr>
          <w:rFonts w:ascii="Calibri" w:hAnsi="Calibri"/>
          <w:sz w:val="36"/>
        </w:rPr>
        <w:t xml:space="preserve"> of </w:t>
      </w:r>
      <w:r w:rsidRPr="000D67DE">
        <w:rPr>
          <w:rFonts w:ascii="Calibri" w:hAnsi="Calibri"/>
          <w:sz w:val="36"/>
        </w:rPr>
        <w:t xml:space="preserve">personal faith in some </w:t>
      </w:r>
      <w:r w:rsidR="005F5888">
        <w:rPr>
          <w:rFonts w:ascii="Calibri" w:hAnsi="Calibri"/>
          <w:sz w:val="36"/>
        </w:rPr>
        <w:t>Divine</w:t>
      </w:r>
      <w:r w:rsidRPr="000D67DE">
        <w:rPr>
          <w:rFonts w:ascii="Calibri" w:hAnsi="Calibri"/>
          <w:sz w:val="36"/>
        </w:rPr>
        <w:t xml:space="preserve"> principle or person</w:t>
      </w:r>
      <w:r w:rsidR="00800358">
        <w:rPr>
          <w:rFonts w:ascii="Calibri" w:hAnsi="Calibri"/>
          <w:sz w:val="36"/>
        </w:rPr>
        <w:t xml:space="preserve"> </w:t>
      </w:r>
      <w:r w:rsidRPr="000D67DE">
        <w:rPr>
          <w:rFonts w:ascii="Calibri" w:hAnsi="Calibri"/>
          <w:sz w:val="36"/>
        </w:rPr>
        <w:t>having power, in one way or another, to forgive and sanctify</w:t>
      </w:r>
      <w:r w:rsidR="00800358">
        <w:rPr>
          <w:rFonts w:ascii="Calibri" w:hAnsi="Calibri"/>
          <w:sz w:val="36"/>
        </w:rPr>
        <w:t xml:space="preserve"> </w:t>
      </w:r>
      <w:r w:rsidRPr="000D67DE">
        <w:rPr>
          <w:rFonts w:ascii="Calibri" w:hAnsi="Calibri"/>
          <w:sz w:val="36"/>
        </w:rPr>
        <w:t>the individual soul.</w:t>
      </w:r>
      <w:r w:rsidR="00047C9A" w:rsidRPr="000D67DE">
        <w:rPr>
          <w:rFonts w:ascii="Calibri" w:hAnsi="Calibri"/>
          <w:sz w:val="36"/>
        </w:rPr>
        <w:t xml:space="preserve"> </w:t>
      </w:r>
      <w:r w:rsidRPr="000D67DE">
        <w:rPr>
          <w:rFonts w:ascii="Calibri" w:hAnsi="Calibri"/>
          <w:sz w:val="36"/>
        </w:rPr>
        <w:t>Moreover, the end to be achieved is not</w:t>
      </w:r>
      <w:r w:rsidR="00800358">
        <w:rPr>
          <w:rFonts w:ascii="Calibri" w:hAnsi="Calibri"/>
          <w:sz w:val="36"/>
        </w:rPr>
        <w:t xml:space="preserve"> </w:t>
      </w:r>
      <w:r w:rsidRPr="000D67DE">
        <w:rPr>
          <w:rFonts w:ascii="Calibri" w:hAnsi="Calibri"/>
          <w:sz w:val="36"/>
        </w:rPr>
        <w:t>regarded as existing in some Utopian future period, beginning,</w:t>
      </w:r>
      <w:r w:rsidR="00800358">
        <w:rPr>
          <w:rFonts w:ascii="Calibri" w:hAnsi="Calibri"/>
          <w:sz w:val="36"/>
        </w:rPr>
        <w:t xml:space="preserve"> </w:t>
      </w:r>
      <w:r w:rsidRPr="000D67DE">
        <w:rPr>
          <w:rFonts w:ascii="Calibri" w:hAnsi="Calibri"/>
          <w:sz w:val="36"/>
        </w:rPr>
        <w:t>say, in the twenty-second century or perhaps even a little</w:t>
      </w:r>
      <w:r w:rsidR="00800358">
        <w:rPr>
          <w:rFonts w:ascii="Calibri" w:hAnsi="Calibri"/>
          <w:sz w:val="36"/>
        </w:rPr>
        <w:t xml:space="preserve"> </w:t>
      </w:r>
      <w:r w:rsidRPr="000D67DE">
        <w:rPr>
          <w:rFonts w:ascii="Calibri" w:hAnsi="Calibri"/>
          <w:sz w:val="36"/>
        </w:rPr>
        <w:t>earlier, if our favourite politicians remain in power and make</w:t>
      </w:r>
      <w:r w:rsidR="00800358">
        <w:rPr>
          <w:rFonts w:ascii="Calibri" w:hAnsi="Calibri"/>
          <w:sz w:val="36"/>
        </w:rPr>
        <w:t xml:space="preserve"> </w:t>
      </w:r>
      <w:r w:rsidRPr="000D67DE">
        <w:rPr>
          <w:rFonts w:ascii="Calibri" w:hAnsi="Calibri"/>
          <w:sz w:val="36"/>
        </w:rPr>
        <w:t xml:space="preserve">the right laws; the end exists </w:t>
      </w:r>
      <w:r w:rsidR="00F65EB1">
        <w:rPr>
          <w:rFonts w:ascii="Calibri" w:hAnsi="Calibri"/>
          <w:sz w:val="36"/>
        </w:rPr>
        <w:t>‘</w:t>
      </w:r>
      <w:r w:rsidRPr="000D67DE">
        <w:rPr>
          <w:rFonts w:ascii="Calibri" w:hAnsi="Calibri"/>
          <w:sz w:val="36"/>
        </w:rPr>
        <w:t>in heaven.’</w:t>
      </w:r>
      <w:r w:rsidR="00047C9A" w:rsidRPr="000D67DE">
        <w:rPr>
          <w:rFonts w:ascii="Calibri" w:hAnsi="Calibri"/>
          <w:sz w:val="36"/>
        </w:rPr>
        <w:t xml:space="preserve"> </w:t>
      </w:r>
      <w:r w:rsidRPr="000D67DE">
        <w:rPr>
          <w:rFonts w:ascii="Calibri" w:hAnsi="Calibri"/>
          <w:sz w:val="36"/>
        </w:rPr>
        <w:t>This last phrase has</w:t>
      </w:r>
      <w:r w:rsidR="00800358">
        <w:rPr>
          <w:rFonts w:ascii="Calibri" w:hAnsi="Calibri"/>
          <w:sz w:val="36"/>
        </w:rPr>
        <w:t xml:space="preserve"> </w:t>
      </w:r>
      <w:r w:rsidRPr="000D67DE">
        <w:rPr>
          <w:rFonts w:ascii="Calibri" w:hAnsi="Calibri"/>
          <w:sz w:val="36"/>
        </w:rPr>
        <w:t>two very different meanings.</w:t>
      </w:r>
      <w:r w:rsidR="00047C9A" w:rsidRPr="000D67DE">
        <w:rPr>
          <w:rFonts w:ascii="Calibri" w:hAnsi="Calibri"/>
          <w:sz w:val="36"/>
        </w:rPr>
        <w:t xml:space="preserve"> </w:t>
      </w:r>
      <w:r w:rsidRPr="000D67DE">
        <w:rPr>
          <w:rFonts w:ascii="Calibri" w:hAnsi="Calibri"/>
          <w:sz w:val="36"/>
        </w:rPr>
        <w:t>For what is probably the majority</w:t>
      </w:r>
      <w:r w:rsidR="007B1883" w:rsidRPr="000D67DE">
        <w:rPr>
          <w:rFonts w:ascii="Calibri" w:hAnsi="Calibri"/>
          <w:sz w:val="36"/>
        </w:rPr>
        <w:t xml:space="preserve"> of </w:t>
      </w:r>
      <w:r w:rsidRPr="000D67DE">
        <w:rPr>
          <w:rFonts w:ascii="Calibri" w:hAnsi="Calibri"/>
          <w:sz w:val="36"/>
        </w:rPr>
        <w:t>those who profess the great historical religions, it signi</w:t>
      </w:r>
      <w:r w:rsidR="0016235C">
        <w:rPr>
          <w:rFonts w:ascii="Calibri" w:hAnsi="Calibri"/>
          <w:sz w:val="36"/>
        </w:rPr>
        <w:t>fi</w:t>
      </w:r>
      <w:r w:rsidRPr="000D67DE">
        <w:rPr>
          <w:rFonts w:ascii="Calibri" w:hAnsi="Calibri"/>
          <w:sz w:val="36"/>
        </w:rPr>
        <w:t>es</w:t>
      </w:r>
      <w:r w:rsidR="00800358">
        <w:rPr>
          <w:rFonts w:ascii="Calibri" w:hAnsi="Calibri"/>
          <w:sz w:val="36"/>
        </w:rPr>
        <w:t xml:space="preserve"> </w:t>
      </w:r>
      <w:r w:rsidRPr="000D67DE">
        <w:rPr>
          <w:rFonts w:ascii="Calibri" w:hAnsi="Calibri"/>
          <w:sz w:val="36"/>
        </w:rPr>
        <w:t>and has always signi</w:t>
      </w:r>
      <w:r w:rsidR="0016235C">
        <w:rPr>
          <w:rFonts w:ascii="Calibri" w:hAnsi="Calibri"/>
          <w:sz w:val="36"/>
        </w:rPr>
        <w:t>fi</w:t>
      </w:r>
      <w:r w:rsidRPr="000D67DE">
        <w:rPr>
          <w:rFonts w:ascii="Calibri" w:hAnsi="Calibri"/>
          <w:sz w:val="36"/>
        </w:rPr>
        <w:t>ed a happy posthumous condition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inde</w:t>
      </w:r>
      <w:r w:rsidR="0016235C">
        <w:rPr>
          <w:rFonts w:ascii="Calibri" w:hAnsi="Calibri"/>
          <w:sz w:val="36"/>
        </w:rPr>
        <w:t>fi</w:t>
      </w:r>
      <w:r w:rsidRPr="000D67DE">
        <w:rPr>
          <w:rFonts w:ascii="Calibri" w:hAnsi="Calibri"/>
          <w:sz w:val="36"/>
        </w:rPr>
        <w:t>nite personal survival, conceived</w:t>
      </w:r>
      <w:r w:rsidR="007B1883" w:rsidRPr="000D67DE">
        <w:rPr>
          <w:rFonts w:ascii="Calibri" w:hAnsi="Calibri"/>
          <w:sz w:val="36"/>
        </w:rPr>
        <w:t xml:space="preserve"> of </w:t>
      </w:r>
      <w:r w:rsidRPr="000D67DE">
        <w:rPr>
          <w:rFonts w:ascii="Calibri" w:hAnsi="Calibri"/>
          <w:sz w:val="36"/>
        </w:rPr>
        <w:t>as a reward for good</w:t>
      </w:r>
      <w:r w:rsidR="00800358">
        <w:rPr>
          <w:rFonts w:ascii="Calibri" w:hAnsi="Calibri"/>
          <w:sz w:val="36"/>
        </w:rPr>
        <w:t xml:space="preserve"> </w:t>
      </w:r>
      <w:r w:rsidRPr="000D67DE">
        <w:rPr>
          <w:rFonts w:ascii="Calibri" w:hAnsi="Calibri"/>
          <w:sz w:val="36"/>
        </w:rPr>
        <w:t xml:space="preserve">behaviour and </w:t>
      </w:r>
      <w:r w:rsidRPr="000D67DE">
        <w:rPr>
          <w:rFonts w:ascii="Calibri" w:hAnsi="Calibri"/>
          <w:sz w:val="36"/>
        </w:rPr>
        <w:lastRenderedPageBreak/>
        <w:t>correct belief and a compensation for the miseries</w:t>
      </w:r>
      <w:r w:rsidR="00800358">
        <w:rPr>
          <w:rFonts w:ascii="Calibri" w:hAnsi="Calibri"/>
          <w:sz w:val="36"/>
        </w:rPr>
        <w:t xml:space="preserve"> </w:t>
      </w:r>
      <w:r w:rsidRPr="000D67DE">
        <w:rPr>
          <w:rFonts w:ascii="Calibri" w:hAnsi="Calibri"/>
          <w:sz w:val="36"/>
        </w:rPr>
        <w:t>inseparable from life in a body.</w:t>
      </w:r>
      <w:r w:rsidR="00047C9A" w:rsidRPr="000D67DE">
        <w:rPr>
          <w:rFonts w:ascii="Calibri" w:hAnsi="Calibri"/>
          <w:sz w:val="36"/>
        </w:rPr>
        <w:t xml:space="preserve"> </w:t>
      </w:r>
      <w:r w:rsidRPr="000D67DE">
        <w:rPr>
          <w:rFonts w:ascii="Calibri" w:hAnsi="Calibri"/>
          <w:sz w:val="36"/>
        </w:rPr>
        <w:t>But for those who, within the</w:t>
      </w:r>
      <w:r w:rsidR="00800358">
        <w:rPr>
          <w:rFonts w:ascii="Calibri" w:hAnsi="Calibri"/>
          <w:sz w:val="36"/>
        </w:rPr>
        <w:t xml:space="preserve"> </w:t>
      </w:r>
      <w:r w:rsidRPr="000D67DE">
        <w:rPr>
          <w:rFonts w:ascii="Calibri" w:hAnsi="Calibri"/>
          <w:sz w:val="36"/>
        </w:rPr>
        <w:t xml:space="preserve">various religious traditions, have accepted the Perennial Philosophy as a theory and have done their best to live it out in practice, </w:t>
      </w:r>
      <w:r w:rsidR="00F65EB1">
        <w:rPr>
          <w:rFonts w:ascii="Calibri" w:hAnsi="Calibri"/>
          <w:sz w:val="36"/>
        </w:rPr>
        <w:t>‘</w:t>
      </w:r>
      <w:r w:rsidRPr="000D67DE">
        <w:rPr>
          <w:rFonts w:ascii="Calibri" w:hAnsi="Calibri"/>
          <w:sz w:val="36"/>
        </w:rPr>
        <w:t>heaven’ is something else.</w:t>
      </w:r>
      <w:r w:rsidR="00047C9A" w:rsidRPr="000D67DE">
        <w:rPr>
          <w:rFonts w:ascii="Calibri" w:hAnsi="Calibri"/>
          <w:sz w:val="36"/>
        </w:rPr>
        <w:t xml:space="preserve"> </w:t>
      </w:r>
      <w:r w:rsidRPr="000D67DE">
        <w:rPr>
          <w:rFonts w:ascii="Calibri" w:hAnsi="Calibri"/>
          <w:sz w:val="36"/>
        </w:rPr>
        <w:t>They aspire to be delivered</w:t>
      </w:r>
      <w:r w:rsidR="00800358">
        <w:rPr>
          <w:rFonts w:ascii="Calibri" w:hAnsi="Calibri"/>
          <w:sz w:val="36"/>
        </w:rPr>
        <w:t xml:space="preserve"> </w:t>
      </w:r>
      <w:r w:rsidRPr="000D67DE">
        <w:rPr>
          <w:rFonts w:ascii="Calibri" w:hAnsi="Calibri"/>
          <w:sz w:val="36"/>
        </w:rPr>
        <w:t>out</w:t>
      </w:r>
      <w:r w:rsidR="007B1883" w:rsidRPr="000D67DE">
        <w:rPr>
          <w:rFonts w:ascii="Calibri" w:hAnsi="Calibri"/>
          <w:sz w:val="36"/>
        </w:rPr>
        <w:t xml:space="preserve"> of </w:t>
      </w:r>
      <w:r w:rsidRPr="000D67DE">
        <w:rPr>
          <w:rFonts w:ascii="Calibri" w:hAnsi="Calibri"/>
          <w:sz w:val="36"/>
        </w:rPr>
        <w:t>separate selfhood in time and into eternity as realized in the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w:t>
      </w:r>
    </w:p>
    <w:p w14:paraId="7C054070" w14:textId="76E2E86E" w:rsidR="00BB439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Since the </w:t>
      </w:r>
      <w:r w:rsidR="00CE1A13">
        <w:rPr>
          <w:rFonts w:ascii="Calibri" w:hAnsi="Calibri"/>
          <w:sz w:val="36"/>
        </w:rPr>
        <w:t>Ground</w:t>
      </w:r>
      <w:r w:rsidR="00800358">
        <w:rPr>
          <w:rFonts w:ascii="Calibri" w:hAnsi="Calibri"/>
          <w:sz w:val="36"/>
        </w:rPr>
        <w:t xml:space="preserve"> </w:t>
      </w:r>
      <w:r w:rsidRPr="000D67DE">
        <w:rPr>
          <w:rFonts w:ascii="Calibri" w:hAnsi="Calibri"/>
          <w:sz w:val="36"/>
        </w:rPr>
        <w:t xml:space="preserve">can and ought to be unitively known in the present life </w:t>
      </w:r>
      <w:r w:rsidRPr="00BB4399">
        <w:rPr>
          <w:rFonts w:ascii="Calibri" w:hAnsi="Calibri"/>
          <w:i/>
          <w:iCs/>
          <w:sz w:val="34"/>
          <w:szCs w:val="19"/>
        </w:rPr>
        <w:t>(whose</w:t>
      </w:r>
      <w:r w:rsidR="00800358" w:rsidRPr="00BB4399">
        <w:rPr>
          <w:rFonts w:ascii="Calibri" w:hAnsi="Calibri"/>
          <w:i/>
          <w:iCs/>
          <w:sz w:val="34"/>
          <w:szCs w:val="19"/>
        </w:rPr>
        <w:t xml:space="preserve"> </w:t>
      </w:r>
      <w:r w:rsidRPr="00BB4399">
        <w:rPr>
          <w:rFonts w:ascii="Calibri" w:hAnsi="Calibri"/>
          <w:i/>
          <w:iCs/>
          <w:sz w:val="34"/>
          <w:szCs w:val="19"/>
        </w:rPr>
        <w:t>ultimate end and purpose is nothing but this knowledge),</w:t>
      </w:r>
      <w:r w:rsidR="00800358" w:rsidRPr="00BB4399">
        <w:rPr>
          <w:rFonts w:ascii="Calibri" w:hAnsi="Calibri"/>
          <w:sz w:val="34"/>
          <w:szCs w:val="19"/>
        </w:rPr>
        <w:t xml:space="preserve"> </w:t>
      </w:r>
      <w:r w:rsidR="00F65EB1">
        <w:rPr>
          <w:rFonts w:ascii="Calibri" w:hAnsi="Calibri"/>
          <w:sz w:val="36"/>
        </w:rPr>
        <w:t>‘</w:t>
      </w:r>
      <w:r w:rsidRPr="000D67DE">
        <w:rPr>
          <w:rFonts w:ascii="Calibri" w:hAnsi="Calibri"/>
          <w:sz w:val="36"/>
        </w:rPr>
        <w:t>heaven’ is not an exclusively posthumous condition.</w:t>
      </w:r>
      <w:r w:rsidR="00047C9A" w:rsidRPr="000D67DE">
        <w:rPr>
          <w:rFonts w:ascii="Calibri" w:hAnsi="Calibri"/>
          <w:sz w:val="36"/>
        </w:rPr>
        <w:t xml:space="preserve"> </w:t>
      </w:r>
      <w:r w:rsidRPr="000D67DE">
        <w:rPr>
          <w:rFonts w:ascii="Calibri" w:hAnsi="Calibri"/>
          <w:sz w:val="36"/>
        </w:rPr>
        <w:t>He only</w:t>
      </w:r>
      <w:r w:rsidR="00800358">
        <w:rPr>
          <w:rFonts w:ascii="Calibri" w:hAnsi="Calibri"/>
          <w:sz w:val="36"/>
        </w:rPr>
        <w:t xml:space="preserve"> </w:t>
      </w:r>
      <w:r w:rsidRPr="000D67DE">
        <w:rPr>
          <w:rFonts w:ascii="Calibri" w:hAnsi="Calibri"/>
          <w:sz w:val="36"/>
        </w:rPr>
        <w:t xml:space="preserve">is completely </w:t>
      </w:r>
      <w:r w:rsidR="00F65EB1">
        <w:rPr>
          <w:rFonts w:ascii="Calibri" w:hAnsi="Calibri"/>
          <w:sz w:val="36"/>
        </w:rPr>
        <w:t>‘</w:t>
      </w:r>
      <w:r w:rsidRPr="000D67DE">
        <w:rPr>
          <w:rFonts w:ascii="Calibri" w:hAnsi="Calibri"/>
          <w:sz w:val="36"/>
        </w:rPr>
        <w:t>saved’ who is delivered here and now.</w:t>
      </w:r>
      <w:r w:rsidR="00047C9A" w:rsidRPr="000D67DE">
        <w:rPr>
          <w:rFonts w:ascii="Calibri" w:hAnsi="Calibri"/>
          <w:sz w:val="36"/>
        </w:rPr>
        <w:t xml:space="preserve"> </w:t>
      </w:r>
      <w:r w:rsidRPr="000D67DE">
        <w:rPr>
          <w:rFonts w:ascii="Calibri" w:hAnsi="Calibri"/>
          <w:sz w:val="36"/>
        </w:rPr>
        <w:t>As to</w:t>
      </w:r>
      <w:r w:rsidR="00800358">
        <w:rPr>
          <w:rFonts w:ascii="Calibri" w:hAnsi="Calibri"/>
          <w:sz w:val="36"/>
        </w:rPr>
        <w:t xml:space="preserve"> </w:t>
      </w:r>
      <w:r w:rsidRPr="000D67DE">
        <w:rPr>
          <w:rFonts w:ascii="Calibri" w:hAnsi="Calibri"/>
          <w:sz w:val="36"/>
        </w:rPr>
        <w:t>the means to salvation, these are simultaneously ethical, intellectual and spiritual and have been summed up with admirable</w:t>
      </w:r>
      <w:r w:rsidR="00800358">
        <w:rPr>
          <w:rFonts w:ascii="Calibri" w:hAnsi="Calibri"/>
          <w:sz w:val="36"/>
        </w:rPr>
        <w:t xml:space="preserve"> </w:t>
      </w:r>
      <w:r w:rsidRPr="000D67DE">
        <w:rPr>
          <w:rFonts w:ascii="Calibri" w:hAnsi="Calibri"/>
          <w:sz w:val="36"/>
        </w:rPr>
        <w:t>clarity and economy in the Buddha’s Eightfold Path.</w:t>
      </w:r>
      <w:r w:rsidR="00047C9A" w:rsidRPr="000D67DE">
        <w:rPr>
          <w:rFonts w:ascii="Calibri" w:hAnsi="Calibri"/>
          <w:sz w:val="36"/>
        </w:rPr>
        <w:t xml:space="preserve"> </w:t>
      </w:r>
      <w:r w:rsidRPr="000D67DE">
        <w:rPr>
          <w:rFonts w:ascii="Calibri" w:hAnsi="Calibri"/>
          <w:sz w:val="36"/>
        </w:rPr>
        <w:t xml:space="preserve">Complete deliverance is conditional on the following: </w:t>
      </w:r>
      <w:r w:rsidR="0016235C">
        <w:rPr>
          <w:rFonts w:ascii="Calibri" w:hAnsi="Calibri"/>
          <w:sz w:val="36"/>
        </w:rPr>
        <w:t>fi</w:t>
      </w:r>
      <w:r w:rsidRPr="000D67DE">
        <w:rPr>
          <w:rFonts w:ascii="Calibri" w:hAnsi="Calibri"/>
          <w:sz w:val="36"/>
        </w:rPr>
        <w:t>rst, Right</w:t>
      </w:r>
      <w:r w:rsidR="00800358">
        <w:rPr>
          <w:rFonts w:ascii="Calibri" w:hAnsi="Calibri"/>
          <w:sz w:val="36"/>
        </w:rPr>
        <w:t xml:space="preserve"> </w:t>
      </w:r>
      <w:r w:rsidRPr="000D67DE">
        <w:rPr>
          <w:rFonts w:ascii="Calibri" w:hAnsi="Calibri"/>
          <w:sz w:val="36"/>
        </w:rPr>
        <w:t>Belief in the all too obvious truth that the cause</w:t>
      </w:r>
      <w:r w:rsidR="007B1883" w:rsidRPr="000D67DE">
        <w:rPr>
          <w:rFonts w:ascii="Calibri" w:hAnsi="Calibri"/>
          <w:sz w:val="36"/>
        </w:rPr>
        <w:t xml:space="preserve"> of </w:t>
      </w:r>
      <w:r w:rsidRPr="000D67DE">
        <w:rPr>
          <w:rFonts w:ascii="Calibri" w:hAnsi="Calibri"/>
          <w:sz w:val="36"/>
        </w:rPr>
        <w:t>pain and</w:t>
      </w:r>
      <w:r w:rsidR="00800358">
        <w:rPr>
          <w:rFonts w:ascii="Calibri" w:hAnsi="Calibri"/>
          <w:sz w:val="36"/>
        </w:rPr>
        <w:t xml:space="preserve"> </w:t>
      </w:r>
      <w:r w:rsidRPr="000D67DE">
        <w:rPr>
          <w:rFonts w:ascii="Calibri" w:hAnsi="Calibri"/>
          <w:sz w:val="36"/>
        </w:rPr>
        <w:t>evil is craving for separative, ego</w:t>
      </w:r>
      <w:r w:rsidR="004F6A22">
        <w:rPr>
          <w:rFonts w:ascii="Calibri" w:hAnsi="Calibri"/>
          <w:sz w:val="36"/>
        </w:rPr>
        <w:t>-</w:t>
      </w:r>
      <w:r w:rsidRPr="000D67DE">
        <w:rPr>
          <w:rFonts w:ascii="Calibri" w:hAnsi="Calibri"/>
          <w:sz w:val="36"/>
        </w:rPr>
        <w:t>centred existence, with its</w:t>
      </w:r>
      <w:r w:rsidR="00800358">
        <w:rPr>
          <w:rFonts w:ascii="Calibri" w:hAnsi="Calibri"/>
          <w:sz w:val="36"/>
        </w:rPr>
        <w:t xml:space="preserve"> </w:t>
      </w:r>
      <w:r w:rsidRPr="000D67DE">
        <w:rPr>
          <w:rFonts w:ascii="Calibri" w:hAnsi="Calibri"/>
          <w:sz w:val="36"/>
        </w:rPr>
        <w:t>corollary that there can be no deliverance from evil, whether</w:t>
      </w:r>
      <w:r w:rsidR="00800358">
        <w:rPr>
          <w:rFonts w:ascii="Calibri" w:hAnsi="Calibri"/>
          <w:sz w:val="36"/>
        </w:rPr>
        <w:t xml:space="preserve"> </w:t>
      </w:r>
      <w:r w:rsidRPr="000D67DE">
        <w:rPr>
          <w:rFonts w:ascii="Calibri" w:hAnsi="Calibri"/>
          <w:sz w:val="36"/>
        </w:rPr>
        <w:t>personal or collective, except by getting rid</w:t>
      </w:r>
      <w:r w:rsidR="007B1883" w:rsidRPr="000D67DE">
        <w:rPr>
          <w:rFonts w:ascii="Calibri" w:hAnsi="Calibri"/>
          <w:sz w:val="36"/>
        </w:rPr>
        <w:t xml:space="preserve"> of </w:t>
      </w:r>
      <w:r w:rsidRPr="000D67DE">
        <w:rPr>
          <w:rFonts w:ascii="Calibri" w:hAnsi="Calibri"/>
          <w:sz w:val="36"/>
        </w:rPr>
        <w:t>such craving</w:t>
      </w:r>
      <w:r w:rsidR="00800358">
        <w:rPr>
          <w:rFonts w:ascii="Calibri" w:hAnsi="Calibri"/>
          <w:sz w:val="36"/>
        </w:rPr>
        <w:t xml:space="preserve"> </w:t>
      </w:r>
      <w:r w:rsidRPr="000D67DE">
        <w:rPr>
          <w:rFonts w:ascii="Calibri" w:hAnsi="Calibri"/>
          <w:sz w:val="36"/>
        </w:rPr>
        <w:t>and the obsession</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 xml:space="preserve">I,’ </w:t>
      </w:r>
      <w:r w:rsidR="00F65EB1">
        <w:rPr>
          <w:rFonts w:ascii="Calibri" w:hAnsi="Calibri"/>
          <w:sz w:val="36"/>
        </w:rPr>
        <w:t>‘</w:t>
      </w:r>
      <w:r w:rsidRPr="000D67DE">
        <w:rPr>
          <w:rFonts w:ascii="Calibri" w:hAnsi="Calibri"/>
          <w:sz w:val="36"/>
        </w:rPr>
        <w:t xml:space="preserve">me,’ </w:t>
      </w:r>
      <w:r w:rsidR="00F65EB1">
        <w:rPr>
          <w:rFonts w:ascii="Calibri" w:hAnsi="Calibri"/>
          <w:sz w:val="36"/>
        </w:rPr>
        <w:t>‘</w:t>
      </w:r>
      <w:r w:rsidRPr="000D67DE">
        <w:rPr>
          <w:rFonts w:ascii="Calibri" w:hAnsi="Calibri"/>
          <w:sz w:val="36"/>
        </w:rPr>
        <w:t>mine</w:t>
      </w:r>
      <w:r w:rsidR="005D4F3E">
        <w:rPr>
          <w:rFonts w:ascii="Calibri" w:hAnsi="Calibri"/>
          <w:sz w:val="36"/>
        </w:rPr>
        <w:t>’</w:t>
      </w:r>
      <w:r w:rsidRPr="000D67DE">
        <w:rPr>
          <w:rFonts w:ascii="Calibri" w:hAnsi="Calibri"/>
          <w:sz w:val="36"/>
        </w:rPr>
        <w:t>; second, Right Will, the</w:t>
      </w:r>
      <w:r w:rsidR="00800358">
        <w:rPr>
          <w:rFonts w:ascii="Calibri" w:hAnsi="Calibri"/>
          <w:sz w:val="36"/>
        </w:rPr>
        <w:t xml:space="preserve"> </w:t>
      </w:r>
      <w:r w:rsidRPr="000D67DE">
        <w:rPr>
          <w:rFonts w:ascii="Calibri" w:hAnsi="Calibri"/>
          <w:sz w:val="36"/>
        </w:rPr>
        <w:t>will to deliver oneself and others; third, Right Speech, directed</w:t>
      </w:r>
      <w:r w:rsidR="00800358">
        <w:rPr>
          <w:rFonts w:ascii="Calibri" w:hAnsi="Calibri"/>
          <w:sz w:val="36"/>
        </w:rPr>
        <w:t xml:space="preserve"> </w:t>
      </w:r>
      <w:r w:rsidRPr="000D67DE">
        <w:rPr>
          <w:rFonts w:ascii="Calibri" w:hAnsi="Calibri"/>
          <w:sz w:val="36"/>
        </w:rPr>
        <w:t>by compassion and charity towards all sentient beings; fourth,</w:t>
      </w:r>
      <w:r w:rsidR="00800358">
        <w:rPr>
          <w:rFonts w:ascii="Calibri" w:hAnsi="Calibri"/>
          <w:sz w:val="36"/>
        </w:rPr>
        <w:t xml:space="preserve"> </w:t>
      </w:r>
      <w:r w:rsidRPr="000D67DE">
        <w:rPr>
          <w:rFonts w:ascii="Calibri" w:hAnsi="Calibri"/>
          <w:sz w:val="36"/>
        </w:rPr>
        <w:t>Right Action, with the aim</w:t>
      </w:r>
      <w:r w:rsidR="007B1883" w:rsidRPr="000D67DE">
        <w:rPr>
          <w:rFonts w:ascii="Calibri" w:hAnsi="Calibri"/>
          <w:sz w:val="36"/>
        </w:rPr>
        <w:t xml:space="preserve"> of </w:t>
      </w:r>
      <w:r w:rsidRPr="000D67DE">
        <w:rPr>
          <w:rFonts w:ascii="Calibri" w:hAnsi="Calibri"/>
          <w:sz w:val="36"/>
        </w:rPr>
        <w:t>creating and maintaining peace</w:t>
      </w:r>
      <w:r w:rsidR="00800358">
        <w:rPr>
          <w:rFonts w:ascii="Calibri" w:hAnsi="Calibri"/>
          <w:sz w:val="36"/>
        </w:rPr>
        <w:t xml:space="preserve"> </w:t>
      </w:r>
      <w:r w:rsidRPr="000D67DE">
        <w:rPr>
          <w:rFonts w:ascii="Calibri" w:hAnsi="Calibri"/>
          <w:sz w:val="36"/>
        </w:rPr>
        <w:t xml:space="preserve">and goodwill; </w:t>
      </w:r>
      <w:r w:rsidR="0016235C">
        <w:rPr>
          <w:rFonts w:ascii="Calibri" w:hAnsi="Calibri"/>
          <w:sz w:val="36"/>
        </w:rPr>
        <w:t>fi</w:t>
      </w:r>
      <w:r w:rsidRPr="000D67DE">
        <w:rPr>
          <w:rFonts w:ascii="Calibri" w:hAnsi="Calibri"/>
          <w:sz w:val="36"/>
        </w:rPr>
        <w:t>fth, Right Means</w:t>
      </w:r>
      <w:r w:rsidR="007B1883" w:rsidRPr="000D67DE">
        <w:rPr>
          <w:rFonts w:ascii="Calibri" w:hAnsi="Calibri"/>
          <w:sz w:val="36"/>
        </w:rPr>
        <w:t xml:space="preserve"> of </w:t>
      </w:r>
      <w:r w:rsidRPr="000D67DE">
        <w:rPr>
          <w:rFonts w:ascii="Calibri" w:hAnsi="Calibri"/>
          <w:sz w:val="36"/>
        </w:rPr>
        <w:t>Livelihood, or the choice</w:t>
      </w:r>
      <w:r w:rsidR="00800358">
        <w:rPr>
          <w:rFonts w:ascii="Calibri" w:hAnsi="Calibri"/>
          <w:sz w:val="36"/>
        </w:rPr>
        <w:t xml:space="preserve"> </w:t>
      </w:r>
      <w:r w:rsidRPr="000D67DE">
        <w:rPr>
          <w:rFonts w:ascii="Calibri" w:hAnsi="Calibri"/>
          <w:sz w:val="36"/>
        </w:rPr>
        <w:t>only</w:t>
      </w:r>
      <w:r w:rsidR="007B1883" w:rsidRPr="000D67DE">
        <w:rPr>
          <w:rFonts w:ascii="Calibri" w:hAnsi="Calibri"/>
          <w:sz w:val="36"/>
        </w:rPr>
        <w:t xml:space="preserve"> of </w:t>
      </w:r>
      <w:r w:rsidRPr="000D67DE">
        <w:rPr>
          <w:rFonts w:ascii="Calibri" w:hAnsi="Calibri"/>
          <w:sz w:val="36"/>
        </w:rPr>
        <w:t>such professions as are not harmful, in their exercise, to</w:t>
      </w:r>
      <w:r w:rsidR="00800358">
        <w:rPr>
          <w:rFonts w:ascii="Calibri" w:hAnsi="Calibri"/>
          <w:sz w:val="36"/>
        </w:rPr>
        <w:t xml:space="preserve"> </w:t>
      </w:r>
      <w:r w:rsidRPr="000D67DE">
        <w:rPr>
          <w:rFonts w:ascii="Calibri" w:hAnsi="Calibri"/>
          <w:sz w:val="36"/>
        </w:rPr>
        <w:t>any human being or, if possible, any living creature; sixth,</w:t>
      </w:r>
      <w:r w:rsidR="00800358">
        <w:rPr>
          <w:rFonts w:ascii="Calibri" w:hAnsi="Calibri"/>
          <w:sz w:val="36"/>
        </w:rPr>
        <w:t xml:space="preserve"> </w:t>
      </w:r>
      <w:r w:rsidRPr="000D67DE">
        <w:rPr>
          <w:rFonts w:ascii="Calibri" w:hAnsi="Calibri"/>
          <w:sz w:val="36"/>
        </w:rPr>
        <w:t>Right Effort towards Self-control; seventh, Right Attention</w:t>
      </w:r>
      <w:r w:rsidR="00800358">
        <w:rPr>
          <w:rFonts w:ascii="Calibri" w:hAnsi="Calibri"/>
          <w:sz w:val="36"/>
        </w:rPr>
        <w:t xml:space="preserve"> </w:t>
      </w:r>
      <w:r w:rsidRPr="000D67DE">
        <w:rPr>
          <w:rFonts w:ascii="Calibri" w:hAnsi="Calibri"/>
          <w:sz w:val="36"/>
        </w:rPr>
        <w:t>or Recollectedness, to be practised in all the circumstances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life, so that we may never do evil by mere thoughtlessness,</w:t>
      </w:r>
      <w:r w:rsidR="00800358">
        <w:rPr>
          <w:rFonts w:ascii="Calibri" w:hAnsi="Calibri"/>
          <w:sz w:val="36"/>
        </w:rPr>
        <w:t xml:space="preserve"> </w:t>
      </w:r>
      <w:r w:rsidRPr="000D67DE">
        <w:rPr>
          <w:rFonts w:ascii="Calibri" w:hAnsi="Calibri"/>
          <w:sz w:val="36"/>
        </w:rPr>
        <w:t xml:space="preserve">because </w:t>
      </w:r>
      <w:r w:rsidR="00F65EB1">
        <w:rPr>
          <w:rFonts w:ascii="Calibri" w:hAnsi="Calibri"/>
          <w:sz w:val="36"/>
        </w:rPr>
        <w:t>‘</w:t>
      </w:r>
      <w:r w:rsidRPr="000D67DE">
        <w:rPr>
          <w:rFonts w:ascii="Calibri" w:hAnsi="Calibri"/>
          <w:sz w:val="36"/>
        </w:rPr>
        <w:t>we know not what we do’; and, eighth, Right Contemplation, the unitive knowledge</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 to which</w:t>
      </w:r>
      <w:r w:rsidR="00800358">
        <w:rPr>
          <w:rFonts w:ascii="Calibri" w:hAnsi="Calibri"/>
          <w:sz w:val="36"/>
        </w:rPr>
        <w:t xml:space="preserve"> </w:t>
      </w:r>
      <w:r w:rsidRPr="000D67DE">
        <w:rPr>
          <w:rFonts w:ascii="Calibri" w:hAnsi="Calibri"/>
          <w:sz w:val="36"/>
        </w:rPr>
        <w:t>recollectedness and the ethical self-naughting prescribed in the</w:t>
      </w:r>
      <w:r w:rsidR="00800358">
        <w:rPr>
          <w:rFonts w:ascii="Calibri" w:hAnsi="Calibri"/>
          <w:sz w:val="36"/>
        </w:rPr>
        <w:t xml:space="preserve"> </w:t>
      </w:r>
      <w:r w:rsidR="0016235C">
        <w:rPr>
          <w:rFonts w:ascii="Calibri" w:hAnsi="Calibri"/>
          <w:sz w:val="36"/>
        </w:rPr>
        <w:t>fi</w:t>
      </w:r>
      <w:r w:rsidRPr="000D67DE">
        <w:rPr>
          <w:rFonts w:ascii="Calibri" w:hAnsi="Calibri"/>
          <w:sz w:val="36"/>
        </w:rPr>
        <w:t>rst six branches</w:t>
      </w:r>
      <w:r w:rsidR="007B1883" w:rsidRPr="000D67DE">
        <w:rPr>
          <w:rFonts w:ascii="Calibri" w:hAnsi="Calibri"/>
          <w:sz w:val="36"/>
        </w:rPr>
        <w:t xml:space="preserve"> of </w:t>
      </w:r>
      <w:r w:rsidRPr="000D67DE">
        <w:rPr>
          <w:rFonts w:ascii="Calibri" w:hAnsi="Calibri"/>
          <w:sz w:val="36"/>
        </w:rPr>
        <w:t>the Path give access.</w:t>
      </w:r>
      <w:r w:rsidR="00047C9A" w:rsidRPr="000D67DE">
        <w:rPr>
          <w:rFonts w:ascii="Calibri" w:hAnsi="Calibri"/>
          <w:sz w:val="36"/>
        </w:rPr>
        <w:t xml:space="preserve"> </w:t>
      </w:r>
    </w:p>
    <w:p w14:paraId="4B1CF27F" w14:textId="4BFAF0A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Such then are the</w:t>
      </w:r>
      <w:r w:rsidR="00800358">
        <w:rPr>
          <w:rFonts w:ascii="Calibri" w:hAnsi="Calibri"/>
          <w:sz w:val="36"/>
        </w:rPr>
        <w:t xml:space="preserve"> </w:t>
      </w:r>
      <w:r w:rsidRPr="000D67DE">
        <w:rPr>
          <w:rFonts w:ascii="Calibri" w:hAnsi="Calibri"/>
          <w:sz w:val="36"/>
        </w:rPr>
        <w:t>means which it is within the power</w:t>
      </w:r>
      <w:r w:rsidR="007B1883" w:rsidRPr="000D67DE">
        <w:rPr>
          <w:rFonts w:ascii="Calibri" w:hAnsi="Calibri"/>
          <w:sz w:val="36"/>
        </w:rPr>
        <w:t xml:space="preserve"> of </w:t>
      </w:r>
      <w:r w:rsidRPr="000D67DE">
        <w:rPr>
          <w:rFonts w:ascii="Calibri" w:hAnsi="Calibri"/>
          <w:sz w:val="36"/>
        </w:rPr>
        <w:t>the human being to</w:t>
      </w:r>
      <w:r w:rsidR="00800358">
        <w:rPr>
          <w:rFonts w:ascii="Calibri" w:hAnsi="Calibri"/>
          <w:sz w:val="36"/>
        </w:rPr>
        <w:t xml:space="preserve"> </w:t>
      </w:r>
      <w:r w:rsidRPr="000D67DE">
        <w:rPr>
          <w:rFonts w:ascii="Calibri" w:hAnsi="Calibri"/>
          <w:sz w:val="36"/>
        </w:rPr>
        <w:t xml:space="preserve">employ in order to achieve man’s </w:t>
      </w:r>
      <w:r w:rsidR="0016235C">
        <w:rPr>
          <w:rFonts w:ascii="Calibri" w:hAnsi="Calibri"/>
          <w:sz w:val="36"/>
        </w:rPr>
        <w:t>fi</w:t>
      </w:r>
      <w:r w:rsidRPr="000D67DE">
        <w:rPr>
          <w:rFonts w:ascii="Calibri" w:hAnsi="Calibri"/>
          <w:sz w:val="36"/>
        </w:rPr>
        <w:t>nal end and be</w:t>
      </w:r>
      <w:r w:rsidR="00813F15">
        <w:rPr>
          <w:rFonts w:ascii="Calibri" w:hAnsi="Calibri"/>
          <w:sz w:val="36"/>
        </w:rPr>
        <w:t xml:space="preserve"> </w:t>
      </w:r>
      <w:r w:rsidR="00F65EB1">
        <w:rPr>
          <w:rFonts w:ascii="Calibri" w:hAnsi="Calibri"/>
          <w:sz w:val="36"/>
        </w:rPr>
        <w:t>‘</w:t>
      </w:r>
      <w:r w:rsidRPr="000D67DE">
        <w:rPr>
          <w:rFonts w:ascii="Calibri" w:hAnsi="Calibri"/>
          <w:sz w:val="36"/>
        </w:rPr>
        <w:t>saved.’</w:t>
      </w:r>
      <w:r w:rsidR="00047C9A" w:rsidRPr="000D67DE">
        <w:rPr>
          <w:rFonts w:ascii="Calibri" w:hAnsi="Calibri"/>
          <w:sz w:val="36"/>
        </w:rPr>
        <w:t xml:space="preserve"> </w:t>
      </w:r>
      <w:r w:rsidR="007B1883" w:rsidRPr="000D67DE">
        <w:rPr>
          <w:rFonts w:ascii="Calibri" w:hAnsi="Calibri"/>
          <w:sz w:val="36"/>
        </w:rPr>
        <w:t>of</w:t>
      </w:r>
      <w:r w:rsidR="00800358">
        <w:rPr>
          <w:rFonts w:ascii="Calibri" w:hAnsi="Calibri"/>
          <w:sz w:val="36"/>
        </w:rPr>
        <w:t xml:space="preserve"> </w:t>
      </w:r>
      <w:r w:rsidRPr="000D67DE">
        <w:rPr>
          <w:rFonts w:ascii="Calibri" w:hAnsi="Calibri"/>
          <w:sz w:val="36"/>
        </w:rPr>
        <w:t xml:space="preserve">the means which are employed by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for helping human beings to reach their goal, the Buddha</w:t>
      </w:r>
      <w:r w:rsidR="007B1883" w:rsidRPr="000D67DE">
        <w:rPr>
          <w:rFonts w:ascii="Calibri" w:hAnsi="Calibri"/>
          <w:sz w:val="36"/>
        </w:rPr>
        <w:t xml:space="preserve"> of </w:t>
      </w:r>
      <w:r w:rsidRPr="000D67DE">
        <w:rPr>
          <w:rFonts w:ascii="Calibri" w:hAnsi="Calibri"/>
          <w:sz w:val="36"/>
        </w:rPr>
        <w:t>the Pali</w:t>
      </w:r>
      <w:r w:rsidR="00800358">
        <w:rPr>
          <w:rFonts w:ascii="Calibri" w:hAnsi="Calibri"/>
          <w:sz w:val="36"/>
        </w:rPr>
        <w:t xml:space="preserve"> </w:t>
      </w:r>
      <w:r w:rsidRPr="000D67DE">
        <w:rPr>
          <w:rFonts w:ascii="Calibri" w:hAnsi="Calibri"/>
          <w:sz w:val="36"/>
        </w:rPr>
        <w:t xml:space="preserve">scriptures </w:t>
      </w:r>
      <w:r w:rsidRPr="00A753B8">
        <w:rPr>
          <w:rFonts w:ascii="Calibri" w:hAnsi="Calibri"/>
          <w:i/>
          <w:iCs/>
          <w:sz w:val="34"/>
          <w:szCs w:val="19"/>
        </w:rPr>
        <w:t>(a teacher whose dislike</w:t>
      </w:r>
      <w:r w:rsidR="007B1883" w:rsidRPr="00A753B8">
        <w:rPr>
          <w:rFonts w:ascii="Calibri" w:hAnsi="Calibri"/>
          <w:i/>
          <w:iCs/>
          <w:sz w:val="34"/>
          <w:szCs w:val="19"/>
        </w:rPr>
        <w:t xml:space="preserve"> of </w:t>
      </w:r>
      <w:r w:rsidR="00F65EB1" w:rsidRPr="00A753B8">
        <w:rPr>
          <w:rFonts w:ascii="Calibri" w:hAnsi="Calibri"/>
          <w:i/>
          <w:iCs/>
          <w:sz w:val="34"/>
          <w:szCs w:val="19"/>
        </w:rPr>
        <w:t>‘</w:t>
      </w:r>
      <w:r w:rsidRPr="00A753B8">
        <w:rPr>
          <w:rFonts w:ascii="Calibri" w:hAnsi="Calibri"/>
          <w:i/>
          <w:iCs/>
          <w:sz w:val="34"/>
          <w:szCs w:val="19"/>
        </w:rPr>
        <w:t>footless questions’ is no</w:t>
      </w:r>
      <w:r w:rsidR="00800358" w:rsidRPr="00A753B8">
        <w:rPr>
          <w:rFonts w:ascii="Calibri" w:hAnsi="Calibri"/>
          <w:i/>
          <w:iCs/>
          <w:sz w:val="34"/>
          <w:szCs w:val="19"/>
        </w:rPr>
        <w:t xml:space="preserve"> </w:t>
      </w:r>
      <w:r w:rsidRPr="00A753B8">
        <w:rPr>
          <w:rFonts w:ascii="Calibri" w:hAnsi="Calibri"/>
          <w:i/>
          <w:iCs/>
          <w:sz w:val="34"/>
          <w:szCs w:val="19"/>
        </w:rPr>
        <w:t>less intense than that</w:t>
      </w:r>
      <w:r w:rsidR="007B1883" w:rsidRPr="00A753B8">
        <w:rPr>
          <w:rFonts w:ascii="Calibri" w:hAnsi="Calibri"/>
          <w:i/>
          <w:iCs/>
          <w:sz w:val="34"/>
          <w:szCs w:val="19"/>
        </w:rPr>
        <w:t xml:space="preserve"> of </w:t>
      </w:r>
      <w:r w:rsidRPr="00A753B8">
        <w:rPr>
          <w:rFonts w:ascii="Calibri" w:hAnsi="Calibri"/>
          <w:i/>
          <w:iCs/>
          <w:sz w:val="34"/>
          <w:szCs w:val="19"/>
        </w:rPr>
        <w:t>the severest experimental physicist</w:t>
      </w:r>
      <w:r w:rsidR="007B1883" w:rsidRPr="00A753B8">
        <w:rPr>
          <w:rFonts w:ascii="Calibri" w:hAnsi="Calibri"/>
          <w:i/>
          <w:iCs/>
          <w:sz w:val="34"/>
          <w:szCs w:val="19"/>
        </w:rPr>
        <w:t xml:space="preserve"> of</w:t>
      </w:r>
      <w:r w:rsidR="00800358" w:rsidRPr="00A753B8">
        <w:rPr>
          <w:rFonts w:ascii="Calibri" w:hAnsi="Calibri"/>
          <w:i/>
          <w:iCs/>
          <w:sz w:val="34"/>
          <w:szCs w:val="19"/>
        </w:rPr>
        <w:t xml:space="preserve"> </w:t>
      </w:r>
      <w:r w:rsidRPr="00A753B8">
        <w:rPr>
          <w:rFonts w:ascii="Calibri" w:hAnsi="Calibri"/>
          <w:i/>
          <w:iCs/>
          <w:sz w:val="34"/>
          <w:szCs w:val="19"/>
        </w:rPr>
        <w:t>the twentieth century)</w:t>
      </w:r>
      <w:r w:rsidRPr="00A753B8">
        <w:rPr>
          <w:rFonts w:ascii="Calibri" w:hAnsi="Calibri"/>
          <w:sz w:val="34"/>
          <w:szCs w:val="19"/>
        </w:rPr>
        <w:t xml:space="preserve"> </w:t>
      </w:r>
      <w:r w:rsidRPr="000D67DE">
        <w:rPr>
          <w:rFonts w:ascii="Calibri" w:hAnsi="Calibri"/>
          <w:sz w:val="36"/>
        </w:rPr>
        <w:t>declines to speak.</w:t>
      </w:r>
      <w:r w:rsidR="00047C9A" w:rsidRPr="000D67DE">
        <w:rPr>
          <w:rFonts w:ascii="Calibri" w:hAnsi="Calibri"/>
          <w:sz w:val="36"/>
        </w:rPr>
        <w:t xml:space="preserve"> </w:t>
      </w:r>
      <w:r w:rsidRPr="000D67DE">
        <w:rPr>
          <w:rFonts w:ascii="Calibri" w:hAnsi="Calibri"/>
          <w:sz w:val="36"/>
        </w:rPr>
        <w:t>All he is prepared to</w:t>
      </w:r>
      <w:r w:rsidR="00800358">
        <w:rPr>
          <w:rFonts w:ascii="Calibri" w:hAnsi="Calibri"/>
          <w:sz w:val="36"/>
        </w:rPr>
        <w:t xml:space="preserve"> </w:t>
      </w:r>
      <w:r w:rsidRPr="000D67DE">
        <w:rPr>
          <w:rFonts w:ascii="Calibri" w:hAnsi="Calibri"/>
          <w:sz w:val="36"/>
        </w:rPr>
        <w:t xml:space="preserve">talk about is </w:t>
      </w:r>
      <w:r w:rsidR="00F65EB1">
        <w:rPr>
          <w:rFonts w:ascii="Calibri" w:hAnsi="Calibri"/>
          <w:sz w:val="36"/>
        </w:rPr>
        <w:t>‘</w:t>
      </w:r>
      <w:r w:rsidRPr="000D67DE">
        <w:rPr>
          <w:rFonts w:ascii="Calibri" w:hAnsi="Calibri"/>
          <w:sz w:val="36"/>
        </w:rPr>
        <w:t>sorrow and the ending</w:t>
      </w:r>
      <w:r w:rsidR="007B1883" w:rsidRPr="000D67DE">
        <w:rPr>
          <w:rFonts w:ascii="Calibri" w:hAnsi="Calibri"/>
          <w:sz w:val="36"/>
        </w:rPr>
        <w:t xml:space="preserve"> of </w:t>
      </w:r>
      <w:r w:rsidRPr="000D67DE">
        <w:rPr>
          <w:rFonts w:ascii="Calibri" w:hAnsi="Calibri"/>
          <w:sz w:val="36"/>
        </w:rPr>
        <w:t>sorrow</w:t>
      </w:r>
      <w:r w:rsidR="007551C9">
        <w:rPr>
          <w:rFonts w:ascii="Calibri" w:hAnsi="Calibri"/>
          <w:sz w:val="36"/>
        </w:rPr>
        <w:t xml:space="preserve">’ </w:t>
      </w:r>
      <w:r w:rsidR="00574641">
        <w:rPr>
          <w:rFonts w:ascii="Calibri" w:hAnsi="Calibri"/>
          <w:sz w:val="36"/>
        </w:rPr>
        <w:t xml:space="preserve">- </w:t>
      </w:r>
      <w:r w:rsidRPr="000D67DE">
        <w:rPr>
          <w:rFonts w:ascii="Calibri" w:hAnsi="Calibri"/>
          <w:sz w:val="36"/>
        </w:rPr>
        <w:t>the huge</w:t>
      </w:r>
      <w:r w:rsidR="00800358">
        <w:rPr>
          <w:rFonts w:ascii="Calibri" w:hAnsi="Calibri"/>
          <w:sz w:val="36"/>
        </w:rPr>
        <w:t xml:space="preserve"> </w:t>
      </w:r>
      <w:r w:rsidRPr="000D67DE">
        <w:rPr>
          <w:rFonts w:ascii="Calibri" w:hAnsi="Calibri"/>
          <w:sz w:val="36"/>
        </w:rPr>
        <w:t>brute fact</w:t>
      </w:r>
      <w:r w:rsidR="007B1883" w:rsidRPr="000D67DE">
        <w:rPr>
          <w:rFonts w:ascii="Calibri" w:hAnsi="Calibri"/>
          <w:sz w:val="36"/>
        </w:rPr>
        <w:t xml:space="preserve"> of </w:t>
      </w:r>
      <w:r w:rsidRPr="000D67DE">
        <w:rPr>
          <w:rFonts w:ascii="Calibri" w:hAnsi="Calibri"/>
          <w:sz w:val="36"/>
        </w:rPr>
        <w:t>pain and evil and the other, no less empirical fact</w:t>
      </w:r>
      <w:r w:rsidR="00800358">
        <w:rPr>
          <w:rFonts w:ascii="Calibri" w:hAnsi="Calibri"/>
          <w:sz w:val="36"/>
        </w:rPr>
        <w:t xml:space="preserve"> </w:t>
      </w:r>
      <w:r w:rsidRPr="000D67DE">
        <w:rPr>
          <w:rFonts w:ascii="Calibri" w:hAnsi="Calibri"/>
          <w:sz w:val="36"/>
        </w:rPr>
        <w:t>that there is a method by which the individual can free himself</w:t>
      </w:r>
      <w:r w:rsidR="00800358">
        <w:rPr>
          <w:rFonts w:ascii="Calibri" w:hAnsi="Calibri"/>
          <w:sz w:val="36"/>
        </w:rPr>
        <w:t xml:space="preserve"> </w:t>
      </w:r>
      <w:r w:rsidRPr="000D67DE">
        <w:rPr>
          <w:rFonts w:ascii="Calibri" w:hAnsi="Calibri"/>
          <w:sz w:val="36"/>
        </w:rPr>
        <w:t>from evil and do something to diminish the sum</w:t>
      </w:r>
      <w:r w:rsidR="007B1883" w:rsidRPr="000D67DE">
        <w:rPr>
          <w:rFonts w:ascii="Calibri" w:hAnsi="Calibri"/>
          <w:sz w:val="36"/>
        </w:rPr>
        <w:t xml:space="preserve"> of </w:t>
      </w:r>
      <w:r w:rsidRPr="000D67DE">
        <w:rPr>
          <w:rFonts w:ascii="Calibri" w:hAnsi="Calibri"/>
          <w:sz w:val="36"/>
        </w:rPr>
        <w:t>evil in the</w:t>
      </w:r>
      <w:r w:rsidR="00800358">
        <w:rPr>
          <w:rFonts w:ascii="Calibri" w:hAnsi="Calibri"/>
          <w:sz w:val="36"/>
        </w:rPr>
        <w:t xml:space="preserve"> </w:t>
      </w:r>
      <w:r w:rsidRPr="000D67DE">
        <w:rPr>
          <w:rFonts w:ascii="Calibri" w:hAnsi="Calibri"/>
          <w:sz w:val="36"/>
        </w:rPr>
        <w:t>world around him.</w:t>
      </w:r>
      <w:r w:rsidR="00047C9A" w:rsidRPr="000D67DE">
        <w:rPr>
          <w:rFonts w:ascii="Calibri" w:hAnsi="Calibri"/>
          <w:sz w:val="36"/>
        </w:rPr>
        <w:t xml:space="preserve"> </w:t>
      </w:r>
      <w:r w:rsidRPr="000D67DE">
        <w:rPr>
          <w:rFonts w:ascii="Calibri" w:hAnsi="Calibri"/>
          <w:sz w:val="36"/>
        </w:rPr>
        <w:t>It is only in Mahayana Buddhism that the</w:t>
      </w:r>
      <w:r w:rsidR="00800358">
        <w:rPr>
          <w:rFonts w:ascii="Calibri" w:hAnsi="Calibri"/>
          <w:sz w:val="36"/>
        </w:rPr>
        <w:t xml:space="preserve"> </w:t>
      </w:r>
      <w:r w:rsidRPr="000D67DE">
        <w:rPr>
          <w:rFonts w:ascii="Calibri" w:hAnsi="Calibri"/>
          <w:sz w:val="36"/>
        </w:rPr>
        <w:t>mysteries</w:t>
      </w:r>
      <w:r w:rsidR="007B1883" w:rsidRPr="000D67DE">
        <w:rPr>
          <w:rFonts w:ascii="Calibri" w:hAnsi="Calibri"/>
          <w:sz w:val="36"/>
        </w:rPr>
        <w:t xml:space="preserve"> of </w:t>
      </w:r>
      <w:r w:rsidRPr="000D67DE">
        <w:rPr>
          <w:rFonts w:ascii="Calibri" w:hAnsi="Calibri"/>
          <w:sz w:val="36"/>
        </w:rPr>
        <w:t>grace are discussed with anything like the fullness</w:t>
      </w:r>
      <w:r w:rsidR="00800358">
        <w:rPr>
          <w:rFonts w:ascii="Calibri" w:hAnsi="Calibri"/>
          <w:sz w:val="36"/>
        </w:rPr>
        <w:t xml:space="preserve"> </w:t>
      </w:r>
      <w:r w:rsidRPr="000D67DE">
        <w:rPr>
          <w:rFonts w:ascii="Calibri" w:hAnsi="Calibri"/>
          <w:sz w:val="36"/>
        </w:rPr>
        <w:t>of treatment accorded to the subject in the Speculations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Hindu and especially</w:t>
      </w:r>
      <w:r w:rsidR="00047C9A" w:rsidRPr="000D67DE">
        <w:rPr>
          <w:rFonts w:ascii="Calibri" w:hAnsi="Calibri"/>
          <w:sz w:val="36"/>
        </w:rPr>
        <w:t xml:space="preserve"> </w:t>
      </w:r>
      <w:r w:rsidRPr="000D67DE">
        <w:rPr>
          <w:rFonts w:ascii="Calibri" w:hAnsi="Calibri"/>
          <w:sz w:val="36"/>
        </w:rPr>
        <w:t>Christian theology.</w:t>
      </w:r>
      <w:r w:rsidR="00047C9A" w:rsidRPr="000D67DE">
        <w:rPr>
          <w:rFonts w:ascii="Calibri" w:hAnsi="Calibri"/>
          <w:sz w:val="36"/>
        </w:rPr>
        <w:t xml:space="preserve"> </w:t>
      </w:r>
      <w:r w:rsidRPr="000D67DE">
        <w:rPr>
          <w:rFonts w:ascii="Calibri" w:hAnsi="Calibri"/>
          <w:sz w:val="36"/>
        </w:rPr>
        <w:t>The Hinayana teaching on deliverance is simply an elaboration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Buddha’s last recorded words: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Decay is inherent in all</w:t>
      </w:r>
      <w:r w:rsidR="00800358">
        <w:rPr>
          <w:rFonts w:ascii="Calibri" w:hAnsi="Calibri"/>
          <w:sz w:val="36"/>
        </w:rPr>
        <w:t xml:space="preserve"> </w:t>
      </w:r>
      <w:r w:rsidRPr="000D67DE">
        <w:rPr>
          <w:rFonts w:ascii="Calibri" w:hAnsi="Calibri"/>
          <w:sz w:val="36"/>
        </w:rPr>
        <w:t>component things</w:t>
      </w:r>
      <w:r w:rsidR="004157A7">
        <w:rPr>
          <w:rFonts w:ascii="Calibri" w:hAnsi="Calibri"/>
          <w:sz w:val="36"/>
        </w:rPr>
        <w:t>. W</w:t>
      </w:r>
      <w:r w:rsidRPr="000D67DE">
        <w:rPr>
          <w:rFonts w:ascii="Calibri" w:hAnsi="Calibri"/>
          <w:sz w:val="36"/>
        </w:rPr>
        <w:t>ork out your own salvation with diligence</w:t>
      </w:r>
      <w:r w:rsidR="00A753B8">
        <w:rPr>
          <w:rFonts w:ascii="Calibri" w:hAnsi="Calibri"/>
          <w:sz w:val="36"/>
        </w:rPr>
        <w:t>’</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As in the well-known passage quoted below, all the</w:t>
      </w:r>
      <w:r w:rsidR="00800358">
        <w:rPr>
          <w:rFonts w:ascii="Calibri" w:hAnsi="Calibri"/>
          <w:sz w:val="36"/>
        </w:rPr>
        <w:t xml:space="preserve"> </w:t>
      </w:r>
      <w:r w:rsidRPr="000D67DE">
        <w:rPr>
          <w:rFonts w:ascii="Calibri" w:hAnsi="Calibri"/>
          <w:sz w:val="36"/>
        </w:rPr>
        <w:t>stress is upon personal e</w:t>
      </w:r>
      <w:r w:rsidR="005E00F4">
        <w:rPr>
          <w:rFonts w:ascii="Calibri" w:hAnsi="Calibri"/>
          <w:sz w:val="36"/>
        </w:rPr>
        <w:t>ff</w:t>
      </w:r>
      <w:r w:rsidRPr="000D67DE">
        <w:rPr>
          <w:rFonts w:ascii="Calibri" w:hAnsi="Calibri"/>
          <w:sz w:val="36"/>
        </w:rPr>
        <w:t xml:space="preserve">ort. </w:t>
      </w:r>
    </w:p>
    <w:p w14:paraId="07289811" w14:textId="093D3FC4" w:rsidR="00CE1F63" w:rsidRDefault="00BB4399" w:rsidP="00115837">
      <w:pPr>
        <w:pStyle w:val="Quote"/>
        <w:tabs>
          <w:tab w:val="right" w:pos="9923"/>
        </w:tabs>
        <w:spacing w:line="259" w:lineRule="auto"/>
      </w:pPr>
      <w:r>
        <w:t>‘</w:t>
      </w:r>
      <w:r w:rsidR="00BD5BA2" w:rsidRPr="000D67DE">
        <w:t>Therefore, Ananda, be ye lamps unto yourselves, be ye a refuge to yourselves.</w:t>
      </w:r>
      <w:r w:rsidR="00047C9A" w:rsidRPr="000D67DE">
        <w:t xml:space="preserve"> </w:t>
      </w:r>
      <w:r w:rsidR="00BD5BA2" w:rsidRPr="000D67DE">
        <w:t>Betake yourselves to no external refuge.</w:t>
      </w:r>
      <w:r w:rsidR="00047C9A" w:rsidRPr="000D67DE">
        <w:t xml:space="preserve"> </w:t>
      </w:r>
      <w:r w:rsidR="00BD5BA2" w:rsidRPr="000D67DE">
        <w:t>Hold fast to the Truth as a lamp; hold fast to the Truth as a refuge. Look not for a refuge in anyone beside yourselves.</w:t>
      </w:r>
      <w:r w:rsidR="00047C9A" w:rsidRPr="000D67DE">
        <w:t xml:space="preserve"> </w:t>
      </w:r>
      <w:r w:rsidR="00BD5BA2" w:rsidRPr="000D67DE">
        <w:t>And those, Ananda, who either now or after I am dead shall be a lamp unto themselves, shall betake themselves to no external refuge, but holding fast to the Truth as their lamp, and holding fast to the Truth as their refuge, shall not look for refuge to anyone beside themselves</w:t>
      </w:r>
      <w:r w:rsidR="00CE1F63">
        <w:t xml:space="preserve"> - </w:t>
      </w:r>
      <w:r w:rsidR="00BD5BA2" w:rsidRPr="000D67DE">
        <w:t>it is they who shall reach the very topmost Height.</w:t>
      </w:r>
      <w:r>
        <w:t>’</w:t>
      </w:r>
      <w:r w:rsidR="00BD5BA2" w:rsidRPr="000D67DE">
        <w:t xml:space="preserve"> </w:t>
      </w:r>
    </w:p>
    <w:p w14:paraId="30F900A9" w14:textId="6043B6F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they must be anxious to learn</w:t>
      </w:r>
      <w:r w:rsidR="004157A7">
        <w:rPr>
          <w:rFonts w:ascii="Calibri" w:hAnsi="Calibri"/>
          <w:sz w:val="36"/>
        </w:rPr>
        <w:t>. W</w:t>
      </w:r>
      <w:r w:rsidRPr="000D67DE">
        <w:rPr>
          <w:rFonts w:ascii="Calibri" w:hAnsi="Calibri"/>
          <w:sz w:val="36"/>
        </w:rPr>
        <w:t>hat follows is a passage freely translated from the Chandogya Upanishad.</w:t>
      </w:r>
      <w:r w:rsidR="00047C9A" w:rsidRPr="000D67DE">
        <w:rPr>
          <w:rFonts w:ascii="Calibri" w:hAnsi="Calibri"/>
          <w:sz w:val="36"/>
        </w:rPr>
        <w:t xml:space="preserve"> </w:t>
      </w:r>
      <w:r w:rsidRPr="000D67DE">
        <w:rPr>
          <w:rFonts w:ascii="Calibri" w:hAnsi="Calibri"/>
          <w:sz w:val="36"/>
        </w:rPr>
        <w:t>The truth which this little myth is meant to</w:t>
      </w:r>
      <w:r w:rsidR="00800358">
        <w:rPr>
          <w:rFonts w:ascii="Calibri" w:hAnsi="Calibri"/>
          <w:sz w:val="36"/>
        </w:rPr>
        <w:t xml:space="preserve"> </w:t>
      </w:r>
      <w:r w:rsidRPr="000D67DE">
        <w:rPr>
          <w:rFonts w:ascii="Calibri" w:hAnsi="Calibri"/>
          <w:sz w:val="36"/>
        </w:rPr>
        <w:t>illustrate is that there are as many conceptions</w:t>
      </w:r>
      <w:r w:rsidR="007B1883" w:rsidRPr="000D67DE">
        <w:rPr>
          <w:rFonts w:ascii="Calibri" w:hAnsi="Calibri"/>
          <w:sz w:val="36"/>
        </w:rPr>
        <w:t xml:space="preserve"> of </w:t>
      </w:r>
      <w:r w:rsidRPr="000D67DE">
        <w:rPr>
          <w:rFonts w:ascii="Calibri" w:hAnsi="Calibri"/>
          <w:sz w:val="36"/>
        </w:rPr>
        <w:t>salvation as</w:t>
      </w:r>
      <w:r w:rsidR="00800358">
        <w:rPr>
          <w:rFonts w:ascii="Calibri" w:hAnsi="Calibri"/>
          <w:sz w:val="36"/>
        </w:rPr>
        <w:t xml:space="preserve"> </w:t>
      </w:r>
      <w:r w:rsidRPr="000D67DE">
        <w:rPr>
          <w:rFonts w:ascii="Calibri" w:hAnsi="Calibri"/>
          <w:sz w:val="36"/>
        </w:rPr>
        <w:t>there are degrees</w:t>
      </w:r>
      <w:r w:rsidR="007B1883" w:rsidRPr="000D67DE">
        <w:rPr>
          <w:rFonts w:ascii="Calibri" w:hAnsi="Calibri"/>
          <w:sz w:val="36"/>
        </w:rPr>
        <w:t xml:space="preserve"> of </w:t>
      </w:r>
      <w:r w:rsidRPr="000D67DE">
        <w:rPr>
          <w:rFonts w:ascii="Calibri" w:hAnsi="Calibri"/>
          <w:sz w:val="36"/>
        </w:rPr>
        <w:t>spiritual knowledge and that the kind</w:t>
      </w:r>
      <w:r w:rsidR="007B1883" w:rsidRPr="000D67DE">
        <w:rPr>
          <w:rFonts w:ascii="Calibri" w:hAnsi="Calibri"/>
          <w:sz w:val="36"/>
        </w:rPr>
        <w:t xml:space="preserve"> </w:t>
      </w:r>
      <w:r w:rsidR="007B1883" w:rsidRPr="000D67DE">
        <w:rPr>
          <w:rFonts w:ascii="Calibri" w:hAnsi="Calibri"/>
          <w:sz w:val="36"/>
        </w:rPr>
        <w:lastRenderedPageBreak/>
        <w:t>of</w:t>
      </w:r>
      <w:r w:rsidR="00800358">
        <w:rPr>
          <w:rFonts w:ascii="Calibri" w:hAnsi="Calibri"/>
          <w:sz w:val="36"/>
        </w:rPr>
        <w:t xml:space="preserve"> </w:t>
      </w:r>
      <w:r w:rsidRPr="000D67DE">
        <w:rPr>
          <w:rFonts w:ascii="Calibri" w:hAnsi="Calibri"/>
          <w:sz w:val="36"/>
        </w:rPr>
        <w:t xml:space="preserve">liberation </w:t>
      </w:r>
      <w:r w:rsidRPr="00BB4399">
        <w:rPr>
          <w:rFonts w:ascii="Calibri" w:hAnsi="Calibri"/>
          <w:i/>
          <w:iCs/>
          <w:sz w:val="34"/>
          <w:szCs w:val="19"/>
        </w:rPr>
        <w:t>(or enslavement)</w:t>
      </w:r>
      <w:r w:rsidRPr="00BB4399">
        <w:rPr>
          <w:rFonts w:ascii="Calibri" w:hAnsi="Calibri"/>
          <w:sz w:val="34"/>
          <w:szCs w:val="19"/>
        </w:rPr>
        <w:t xml:space="preserve"> </w:t>
      </w:r>
      <w:r w:rsidRPr="000D67DE">
        <w:rPr>
          <w:rFonts w:ascii="Calibri" w:hAnsi="Calibri"/>
          <w:sz w:val="36"/>
        </w:rPr>
        <w:t>actually achieved by any individual</w:t>
      </w:r>
      <w:r w:rsidR="00800358">
        <w:rPr>
          <w:rFonts w:ascii="Calibri" w:hAnsi="Calibri"/>
          <w:sz w:val="36"/>
        </w:rPr>
        <w:t xml:space="preserve"> </w:t>
      </w:r>
      <w:r w:rsidRPr="000D67DE">
        <w:rPr>
          <w:rFonts w:ascii="Calibri" w:hAnsi="Calibri"/>
          <w:sz w:val="36"/>
        </w:rPr>
        <w:t>soul depends upon the extent to which that soul chooses to</w:t>
      </w:r>
      <w:r w:rsidR="00800358">
        <w:rPr>
          <w:rFonts w:ascii="Calibri" w:hAnsi="Calibri"/>
          <w:sz w:val="36"/>
        </w:rPr>
        <w:t xml:space="preserve"> </w:t>
      </w:r>
      <w:r w:rsidRPr="000D67DE">
        <w:rPr>
          <w:rFonts w:ascii="Calibri" w:hAnsi="Calibri"/>
          <w:sz w:val="36"/>
        </w:rPr>
        <w:t xml:space="preserve">dissipate its essentially voluntary ignorance. </w:t>
      </w:r>
    </w:p>
    <w:p w14:paraId="654A841F" w14:textId="167A27F9" w:rsidR="00CE1F63" w:rsidRDefault="00BB4399" w:rsidP="00115837">
      <w:pPr>
        <w:pStyle w:val="Quote"/>
        <w:tabs>
          <w:tab w:val="right" w:pos="9923"/>
        </w:tabs>
        <w:spacing w:line="259" w:lineRule="auto"/>
      </w:pPr>
      <w:r>
        <w:t>‘</w:t>
      </w:r>
      <w:r w:rsidR="00BD5BA2" w:rsidRPr="000D67DE">
        <w:t>That Self who is free from impurities, from old age and death, from grief and thirst and hunger, whose desire is true and whose desires come true</w:t>
      </w:r>
      <w:r w:rsidR="00CE1F63">
        <w:t xml:space="preserve"> - </w:t>
      </w:r>
      <w:r w:rsidR="00BD5BA2" w:rsidRPr="000D67DE">
        <w:t xml:space="preserve">that Self is to be sought after and enquired about, that Self is to be realized. </w:t>
      </w:r>
    </w:p>
    <w:p w14:paraId="327B257A" w14:textId="4E5DAC09" w:rsidR="00CE1F63" w:rsidRDefault="00BD5BA2" w:rsidP="00115837">
      <w:pPr>
        <w:pStyle w:val="Quote"/>
        <w:tabs>
          <w:tab w:val="right" w:pos="9923"/>
        </w:tabs>
        <w:spacing w:line="259" w:lineRule="auto"/>
      </w:pPr>
      <w:r w:rsidRPr="000D67DE">
        <w:t xml:space="preserve">The Devas </w:t>
      </w:r>
      <w:r w:rsidRPr="00A753B8">
        <w:rPr>
          <w:i/>
          <w:iCs/>
          <w:sz w:val="34"/>
          <w:szCs w:val="34"/>
        </w:rPr>
        <w:t>(gods or angels)</w:t>
      </w:r>
      <w:r w:rsidRPr="00A753B8">
        <w:rPr>
          <w:sz w:val="34"/>
          <w:szCs w:val="34"/>
        </w:rPr>
        <w:t xml:space="preserve"> </w:t>
      </w:r>
      <w:r w:rsidRPr="000D67DE">
        <w:t xml:space="preserve">and the Asuras </w:t>
      </w:r>
      <w:r w:rsidRPr="00A753B8">
        <w:rPr>
          <w:i/>
          <w:iCs/>
          <w:sz w:val="34"/>
          <w:szCs w:val="34"/>
        </w:rPr>
        <w:t>(demons or titans)</w:t>
      </w:r>
      <w:r w:rsidRPr="00A753B8">
        <w:rPr>
          <w:sz w:val="34"/>
          <w:szCs w:val="34"/>
        </w:rPr>
        <w:t xml:space="preserve"> </w:t>
      </w:r>
      <w:r w:rsidRPr="000D67DE">
        <w:t>both heard</w:t>
      </w:r>
      <w:r w:rsidR="007B1883" w:rsidRPr="000D67DE">
        <w:t xml:space="preserve"> of </w:t>
      </w:r>
      <w:r w:rsidRPr="000D67DE">
        <w:t>this Truth.</w:t>
      </w:r>
      <w:r w:rsidR="00047C9A" w:rsidRPr="000D67DE">
        <w:t xml:space="preserve"> </w:t>
      </w:r>
      <w:r w:rsidRPr="000D67DE">
        <w:t xml:space="preserve">They thought: </w:t>
      </w:r>
      <w:r w:rsidR="00F65EB1">
        <w:t>‘</w:t>
      </w:r>
      <w:r w:rsidRPr="000D67DE">
        <w:t>Let us seek after and</w:t>
      </w:r>
      <w:r w:rsidR="00800358">
        <w:t xml:space="preserve"> </w:t>
      </w:r>
      <w:r w:rsidRPr="000D67DE">
        <w:t>realize this Self, so that we can obtain all worlds and the ful</w:t>
      </w:r>
      <w:r w:rsidR="0016235C">
        <w:t>fi</w:t>
      </w:r>
      <w:r w:rsidRPr="000D67DE">
        <w:t>lment</w:t>
      </w:r>
      <w:r w:rsidR="007B1883" w:rsidRPr="000D67DE">
        <w:t xml:space="preserve"> of </w:t>
      </w:r>
      <w:r w:rsidRPr="000D67DE">
        <w:t xml:space="preserve">all desires.’ </w:t>
      </w:r>
    </w:p>
    <w:p w14:paraId="5CEF01D8" w14:textId="25D851C3" w:rsidR="00CE1F63" w:rsidRDefault="00BD5BA2" w:rsidP="00115837">
      <w:pPr>
        <w:pStyle w:val="Quote"/>
        <w:tabs>
          <w:tab w:val="right" w:pos="9923"/>
        </w:tabs>
        <w:spacing w:line="259" w:lineRule="auto"/>
      </w:pPr>
      <w:r w:rsidRPr="000D67DE">
        <w:t>Thereupon Indra from the Devas and Virochana from the Asuras approached Prajapati, the famous teacher.</w:t>
      </w:r>
      <w:r w:rsidR="00047C9A" w:rsidRPr="000D67DE">
        <w:t xml:space="preserve"> </w:t>
      </w:r>
      <w:r w:rsidRPr="000D67DE">
        <w:t>They lived with him as pupils for thirty-two years.</w:t>
      </w:r>
      <w:r w:rsidR="00047C9A" w:rsidRPr="000D67DE">
        <w:t xml:space="preserve"> </w:t>
      </w:r>
      <w:r w:rsidRPr="000D67DE">
        <w:t>Then Prajapati asked them:</w:t>
      </w:r>
      <w:r w:rsidR="007551C9">
        <w:t xml:space="preserve"> </w:t>
      </w:r>
      <w:r w:rsidR="00F65EB1">
        <w:t>‘</w:t>
      </w:r>
      <w:r w:rsidRPr="000D67DE">
        <w:t xml:space="preserve">For what reason have you both lived here all this time?’ </w:t>
      </w:r>
    </w:p>
    <w:p w14:paraId="013D0F56" w14:textId="5FC14F31" w:rsidR="00CE1F63" w:rsidRDefault="00BD5BA2" w:rsidP="00115837">
      <w:pPr>
        <w:pStyle w:val="Quote"/>
        <w:tabs>
          <w:tab w:val="right" w:pos="9923"/>
        </w:tabs>
        <w:spacing w:line="259" w:lineRule="auto"/>
      </w:pPr>
      <w:r w:rsidRPr="000D67DE">
        <w:t xml:space="preserve">They replied: </w:t>
      </w:r>
      <w:r w:rsidR="00F65EB1">
        <w:t>‘</w:t>
      </w:r>
      <w:r w:rsidRPr="000D67DE">
        <w:t>We have heard that one who realizes the Self obtains all the worlds and all his desires</w:t>
      </w:r>
      <w:r w:rsidR="004157A7">
        <w:t>. W</w:t>
      </w:r>
      <w:r w:rsidRPr="000D67DE">
        <w:t xml:space="preserve">e have lived here because we want to be taught the Self.’ </w:t>
      </w:r>
    </w:p>
    <w:p w14:paraId="31AD0A9A" w14:textId="69963E92" w:rsidR="00CE1F63" w:rsidRDefault="00BD5BA2" w:rsidP="00115837">
      <w:pPr>
        <w:pStyle w:val="Quote"/>
        <w:tabs>
          <w:tab w:val="right" w:pos="9923"/>
        </w:tabs>
        <w:spacing w:line="259" w:lineRule="auto"/>
      </w:pPr>
      <w:r w:rsidRPr="000D67DE">
        <w:t>Prajapati said to them:</w:t>
      </w:r>
      <w:r w:rsidR="00813F15">
        <w:t xml:space="preserve"> </w:t>
      </w:r>
      <w:r w:rsidR="00F65EB1">
        <w:t>‘</w:t>
      </w:r>
      <w:r w:rsidRPr="000D67DE">
        <w:t>The person who is seen in the eye</w:t>
      </w:r>
      <w:r w:rsidR="00CE1F63">
        <w:t xml:space="preserve"> </w:t>
      </w:r>
      <w:r w:rsidR="0004014B">
        <w:t xml:space="preserve">- </w:t>
      </w:r>
      <w:r w:rsidRPr="000D67DE">
        <w:t>that is the Self.</w:t>
      </w:r>
      <w:r w:rsidR="00047C9A" w:rsidRPr="000D67DE">
        <w:t xml:space="preserve"> </w:t>
      </w:r>
      <w:r w:rsidRPr="000D67DE">
        <w:t xml:space="preserve">That is immortal, that is fearless and that is Brahman.’ </w:t>
      </w:r>
    </w:p>
    <w:p w14:paraId="0BAA175C" w14:textId="43EB575B" w:rsidR="00CE1F63" w:rsidRDefault="00F65EB1" w:rsidP="00115837">
      <w:pPr>
        <w:pStyle w:val="Quote"/>
        <w:tabs>
          <w:tab w:val="right" w:pos="9923"/>
        </w:tabs>
        <w:spacing w:line="259" w:lineRule="auto"/>
      </w:pPr>
      <w:r>
        <w:t>‘</w:t>
      </w:r>
      <w:r w:rsidR="00BD5BA2" w:rsidRPr="000D67DE">
        <w:t xml:space="preserve">Sir,’ enquired the disciples, </w:t>
      </w:r>
      <w:r>
        <w:t>‘</w:t>
      </w:r>
      <w:r w:rsidR="00BD5BA2" w:rsidRPr="000D67DE">
        <w:t>who is seen re</w:t>
      </w:r>
      <w:r w:rsidR="005E00F4">
        <w:t>fl</w:t>
      </w:r>
      <w:r w:rsidR="00BD5BA2" w:rsidRPr="000D67DE">
        <w:t xml:space="preserve">ected in water or in a mirror?’ </w:t>
      </w:r>
    </w:p>
    <w:p w14:paraId="31481665" w14:textId="5FD3B1BB" w:rsidR="00CE1F63" w:rsidRDefault="00F65EB1" w:rsidP="00115837">
      <w:pPr>
        <w:pStyle w:val="Quote"/>
        <w:tabs>
          <w:tab w:val="right" w:pos="9923"/>
        </w:tabs>
        <w:spacing w:line="259" w:lineRule="auto"/>
      </w:pPr>
      <w:r>
        <w:t>‘</w:t>
      </w:r>
      <w:r w:rsidR="00BD5BA2" w:rsidRPr="000D67DE">
        <w:t xml:space="preserve">He, the </w:t>
      </w:r>
      <w:r w:rsidR="00BE509D">
        <w:t>Ātma</w:t>
      </w:r>
      <w:r w:rsidR="00BD5BA2" w:rsidRPr="000D67DE">
        <w:t>n,’ was the reply.</w:t>
      </w:r>
      <w:r w:rsidR="00047C9A" w:rsidRPr="000D67DE">
        <w:t xml:space="preserve"> </w:t>
      </w:r>
      <w:r>
        <w:t>‘</w:t>
      </w:r>
      <w:r w:rsidR="00BD5BA2" w:rsidRPr="000D67DE">
        <w:t>He indeed is seen in all these.’</w:t>
      </w:r>
      <w:r w:rsidR="00047C9A" w:rsidRPr="000D67DE">
        <w:t xml:space="preserve"> </w:t>
      </w:r>
      <w:r w:rsidR="00BD5BA2" w:rsidRPr="000D67DE">
        <w:t xml:space="preserve">Then Prajapati added: </w:t>
      </w:r>
      <w:r>
        <w:t>‘</w:t>
      </w:r>
      <w:r w:rsidR="00BD5BA2" w:rsidRPr="000D67DE">
        <w:t xml:space="preserve">Look at yourselves in the water, and whatever you do not understand, come and tell me.’ </w:t>
      </w:r>
    </w:p>
    <w:p w14:paraId="0BCD5535" w14:textId="1390A93E" w:rsidR="00CE1F63" w:rsidRDefault="00BD5BA2" w:rsidP="00115837">
      <w:pPr>
        <w:pStyle w:val="Quote"/>
        <w:tabs>
          <w:tab w:val="right" w:pos="9923"/>
        </w:tabs>
        <w:spacing w:line="259" w:lineRule="auto"/>
      </w:pPr>
      <w:r w:rsidRPr="000D67DE">
        <w:t>Indra and Virochana pored over their reflections in the water, and when they were asked what they had seen</w:t>
      </w:r>
      <w:r w:rsidR="007B1883" w:rsidRPr="000D67DE">
        <w:t xml:space="preserve"> of </w:t>
      </w:r>
      <w:r w:rsidRPr="000D67DE">
        <w:t>the Self, they replied:</w:t>
      </w:r>
      <w:r w:rsidR="00047C9A" w:rsidRPr="000D67DE">
        <w:t xml:space="preserve"> </w:t>
      </w:r>
      <w:r w:rsidR="00F65EB1">
        <w:t>‘</w:t>
      </w:r>
      <w:r w:rsidRPr="000D67DE">
        <w:t>Sir, we</w:t>
      </w:r>
      <w:r w:rsidR="00047C9A" w:rsidRPr="000D67DE">
        <w:t xml:space="preserve"> </w:t>
      </w:r>
      <w:r w:rsidRPr="000D67DE">
        <w:t>see</w:t>
      </w:r>
      <w:r w:rsidR="00047C9A" w:rsidRPr="000D67DE">
        <w:t xml:space="preserve"> </w:t>
      </w:r>
      <w:r w:rsidRPr="000D67DE">
        <w:t xml:space="preserve">the Self; </w:t>
      </w:r>
      <w:r w:rsidR="005D4F3E">
        <w:t>‘</w:t>
      </w:r>
      <w:r w:rsidRPr="000D67DE">
        <w:t>we</w:t>
      </w:r>
      <w:r w:rsidR="00047C9A" w:rsidRPr="000D67DE">
        <w:t xml:space="preserve"> </w:t>
      </w:r>
      <w:r w:rsidRPr="000D67DE">
        <w:t>see even the hair</w:t>
      </w:r>
      <w:r w:rsidR="00047C9A" w:rsidRPr="000D67DE">
        <w:t xml:space="preserve"> </w:t>
      </w:r>
      <w:r w:rsidRPr="000D67DE">
        <w:t xml:space="preserve">and nails.’ </w:t>
      </w:r>
    </w:p>
    <w:p w14:paraId="071D147F" w14:textId="1781393D" w:rsidR="00CE1F63" w:rsidRDefault="00BD5BA2" w:rsidP="00115837">
      <w:pPr>
        <w:pStyle w:val="Quote"/>
        <w:tabs>
          <w:tab w:val="right" w:pos="9923"/>
        </w:tabs>
        <w:spacing w:line="259" w:lineRule="auto"/>
      </w:pPr>
      <w:r w:rsidRPr="000D67DE">
        <w:lastRenderedPageBreak/>
        <w:t xml:space="preserve">Then Prajapati ordered them to put on their </w:t>
      </w:r>
      <w:r w:rsidR="0016235C">
        <w:t>fi</w:t>
      </w:r>
      <w:r w:rsidRPr="000D67DE">
        <w:t xml:space="preserve">nest clothes and look again at their </w:t>
      </w:r>
      <w:r w:rsidR="00F65EB1">
        <w:t>‘</w:t>
      </w:r>
      <w:r w:rsidRPr="000D67DE">
        <w:t>selves’ in the water.</w:t>
      </w:r>
      <w:r w:rsidR="00047C9A" w:rsidRPr="000D67DE">
        <w:t xml:space="preserve"> </w:t>
      </w:r>
      <w:r w:rsidRPr="000D67DE">
        <w:t>This they did and when asked again what they had seen, they answered:</w:t>
      </w:r>
      <w:r w:rsidR="00047C9A" w:rsidRPr="000D67DE">
        <w:t xml:space="preserve"> </w:t>
      </w:r>
      <w:r w:rsidR="00F65EB1">
        <w:t>‘</w:t>
      </w:r>
      <w:r w:rsidRPr="000D67DE">
        <w:t xml:space="preserve">We see the Self, exactly like ourselves, well adorned and in our </w:t>
      </w:r>
      <w:r w:rsidR="0016235C">
        <w:t>fi</w:t>
      </w:r>
      <w:r w:rsidRPr="000D67DE">
        <w:t xml:space="preserve">nest clothes.’ </w:t>
      </w:r>
    </w:p>
    <w:p w14:paraId="181A34A0" w14:textId="169F6BD1" w:rsidR="00CE1F63" w:rsidRDefault="00BD5BA2" w:rsidP="00115837">
      <w:pPr>
        <w:pStyle w:val="Quote"/>
        <w:tabs>
          <w:tab w:val="right" w:pos="9923"/>
        </w:tabs>
        <w:spacing w:line="259" w:lineRule="auto"/>
      </w:pPr>
      <w:r w:rsidRPr="000D67DE">
        <w:t xml:space="preserve">Then said Prajapati: </w:t>
      </w:r>
      <w:r w:rsidR="00F65EB1">
        <w:t>‘</w:t>
      </w:r>
      <w:r w:rsidRPr="000D67DE">
        <w:t>The Self is indeed seen in these.</w:t>
      </w:r>
      <w:r w:rsidR="00047C9A" w:rsidRPr="000D67DE">
        <w:t xml:space="preserve"> </w:t>
      </w:r>
      <w:r w:rsidRPr="000D67DE">
        <w:t>That Self is immortal and fearless, and that is Brahman.’</w:t>
      </w:r>
      <w:r w:rsidR="00047C9A" w:rsidRPr="000D67DE">
        <w:t xml:space="preserve"> </w:t>
      </w:r>
      <w:r w:rsidRPr="000D67DE">
        <w:t xml:space="preserve">And the pupils went away, pleased at heart. </w:t>
      </w:r>
    </w:p>
    <w:p w14:paraId="0AF4B5A9" w14:textId="4B8A6C63" w:rsidR="00CE1F63" w:rsidRDefault="00BD5BA2" w:rsidP="00115837">
      <w:pPr>
        <w:pStyle w:val="Quote"/>
        <w:tabs>
          <w:tab w:val="right" w:pos="9923"/>
        </w:tabs>
        <w:spacing w:line="259" w:lineRule="auto"/>
      </w:pPr>
      <w:r w:rsidRPr="000D67DE">
        <w:t xml:space="preserve">But looking after them, Prajapati lamented thus: </w:t>
      </w:r>
      <w:r w:rsidR="00F65EB1">
        <w:t>‘</w:t>
      </w:r>
      <w:r w:rsidRPr="000D67DE">
        <w:t>Both</w:t>
      </w:r>
      <w:r w:rsidR="007B1883" w:rsidRPr="000D67DE">
        <w:t xml:space="preserve"> of </w:t>
      </w:r>
      <w:r w:rsidRPr="000D67DE">
        <w:t>them departed without analysing or discriminating, and without comprehending the true Self</w:t>
      </w:r>
      <w:r w:rsidR="004157A7">
        <w:t>. W</w:t>
      </w:r>
      <w:r w:rsidRPr="000D67DE">
        <w:t>hoever follows this false doctrine</w:t>
      </w:r>
      <w:r w:rsidR="007B1883" w:rsidRPr="000D67DE">
        <w:t xml:space="preserve"> of </w:t>
      </w:r>
      <w:r w:rsidRPr="000D67DE">
        <w:t xml:space="preserve">the Self must perish.’ </w:t>
      </w:r>
    </w:p>
    <w:p w14:paraId="3595AFA4" w14:textId="6F4AD49C" w:rsidR="00CE1F63" w:rsidRDefault="00BD5BA2" w:rsidP="00115837">
      <w:pPr>
        <w:pStyle w:val="Quote"/>
        <w:tabs>
          <w:tab w:val="right" w:pos="9923"/>
        </w:tabs>
        <w:spacing w:line="259" w:lineRule="auto"/>
      </w:pPr>
      <w:r w:rsidRPr="000D67DE">
        <w:t>Satis</w:t>
      </w:r>
      <w:r w:rsidR="0016235C">
        <w:t>fi</w:t>
      </w:r>
      <w:r w:rsidRPr="000D67DE">
        <w:t>ed that he had found the Self, Virochana returned to the</w:t>
      </w:r>
      <w:r w:rsidR="00A753B8">
        <w:t xml:space="preserve"> </w:t>
      </w:r>
      <w:r w:rsidRPr="000D67DE">
        <w:t>Asuras and began to teach them that the bodily self alone is to be worshipped, that the body alone is to be served, and that he who worships the ego and serves the body gains both worlds,</w:t>
      </w:r>
      <w:r w:rsidR="00800358">
        <w:t xml:space="preserve"> </w:t>
      </w:r>
      <w:r w:rsidRPr="000D67DE">
        <w:t>this and the next.</w:t>
      </w:r>
      <w:r w:rsidR="00047C9A" w:rsidRPr="000D67DE">
        <w:t xml:space="preserve"> </w:t>
      </w:r>
      <w:r w:rsidRPr="000D67DE">
        <w:t>And this in effect is the doctrine</w:t>
      </w:r>
      <w:r w:rsidR="007B1883" w:rsidRPr="000D67DE">
        <w:t xml:space="preserve"> of </w:t>
      </w:r>
      <w:r w:rsidRPr="000D67DE">
        <w:t xml:space="preserve">the Asuras. </w:t>
      </w:r>
    </w:p>
    <w:p w14:paraId="45473877" w14:textId="00A59EB8" w:rsidR="00CE1F63" w:rsidRDefault="00BD5BA2" w:rsidP="00115837">
      <w:pPr>
        <w:pStyle w:val="Quote"/>
        <w:tabs>
          <w:tab w:val="right" w:pos="9923"/>
        </w:tabs>
        <w:spacing w:line="259" w:lineRule="auto"/>
      </w:pPr>
      <w:r w:rsidRPr="000D67DE">
        <w:t>But Indra, on his way back to the Devas, realized the uselessness</w:t>
      </w:r>
      <w:r w:rsidR="007B1883" w:rsidRPr="000D67DE">
        <w:t xml:space="preserve"> of </w:t>
      </w:r>
      <w:r w:rsidRPr="000D67DE">
        <w:t>this knowledge.</w:t>
      </w:r>
      <w:r w:rsidR="00047C9A" w:rsidRPr="000D67DE">
        <w:t xml:space="preserve"> </w:t>
      </w:r>
      <w:r w:rsidR="00F65EB1">
        <w:t>‘</w:t>
      </w:r>
      <w:r w:rsidRPr="000D67DE">
        <w:t>As this Self,’ he re</w:t>
      </w:r>
      <w:r w:rsidR="005E00F4">
        <w:t>fl</w:t>
      </w:r>
      <w:r w:rsidRPr="000D67DE">
        <w:t xml:space="preserve">ected, </w:t>
      </w:r>
      <w:r w:rsidR="00F65EB1">
        <w:t>‘</w:t>
      </w:r>
      <w:r w:rsidRPr="000D67DE">
        <w:t>seems to be well adorned when the body is well adorned, well dressed when the body is well dressed, so too will it be blind if the body is blind, lame if the body is lame, deformed if the body is deformed.</w:t>
      </w:r>
      <w:r w:rsidR="00047C9A" w:rsidRPr="000D67DE">
        <w:t xml:space="preserve"> </w:t>
      </w:r>
      <w:r w:rsidRPr="000D67DE">
        <w:t>Nay more, this same Self will die when the body dies. I see no good in such knowledge.’</w:t>
      </w:r>
      <w:r w:rsidR="00047C9A" w:rsidRPr="000D67DE">
        <w:t xml:space="preserve"> </w:t>
      </w:r>
      <w:r w:rsidRPr="000D67DE">
        <w:t>So Indra returned to Pra</w:t>
      </w:r>
      <w:r w:rsidR="00BB4399">
        <w:t>j</w:t>
      </w:r>
      <w:r w:rsidRPr="000D67DE">
        <w:t>apati for further instruction.</w:t>
      </w:r>
      <w:r w:rsidR="00047C9A" w:rsidRPr="000D67DE">
        <w:t xml:space="preserve"> </w:t>
      </w:r>
      <w:r w:rsidRPr="000D67DE">
        <w:t>Prajapati compelled him to live with him for another span</w:t>
      </w:r>
      <w:r w:rsidR="007B1883" w:rsidRPr="000D67DE">
        <w:t xml:space="preserve"> of </w:t>
      </w:r>
      <w:r w:rsidRPr="000D67DE">
        <w:t>thirty-two years;</w:t>
      </w:r>
      <w:r w:rsidR="00047C9A" w:rsidRPr="000D67DE">
        <w:t xml:space="preserve"> </w:t>
      </w:r>
      <w:r w:rsidRPr="000D67DE">
        <w:t xml:space="preserve">after which he began to instruct him, step by step, as it were. </w:t>
      </w:r>
    </w:p>
    <w:p w14:paraId="62F24FA5" w14:textId="0F69CED1" w:rsidR="00CE1F63" w:rsidRDefault="00BD5BA2" w:rsidP="00115837">
      <w:pPr>
        <w:pStyle w:val="Quote"/>
        <w:tabs>
          <w:tab w:val="right" w:pos="9923"/>
        </w:tabs>
        <w:spacing w:line="259" w:lineRule="auto"/>
      </w:pPr>
      <w:r w:rsidRPr="000D67DE">
        <w:t>Prajapati said:</w:t>
      </w:r>
      <w:r w:rsidR="00813F15">
        <w:t xml:space="preserve"> </w:t>
      </w:r>
      <w:r w:rsidR="00F65EB1">
        <w:t>‘</w:t>
      </w:r>
      <w:r w:rsidRPr="000D67DE">
        <w:t>He who moves about in dreams, enjoying and glorified</w:t>
      </w:r>
      <w:r w:rsidR="00CE1F63">
        <w:t xml:space="preserve"> - </w:t>
      </w:r>
      <w:r w:rsidRPr="000D67DE">
        <w:t>he is the Self.</w:t>
      </w:r>
      <w:r w:rsidR="00047C9A" w:rsidRPr="000D67DE">
        <w:t xml:space="preserve"> </w:t>
      </w:r>
      <w:r w:rsidRPr="000D67DE">
        <w:t xml:space="preserve">That is immortal and fearless, and that is Brahman.’ </w:t>
      </w:r>
    </w:p>
    <w:p w14:paraId="62798ABB" w14:textId="0EC766EF" w:rsidR="00CE1F63" w:rsidRDefault="00BD5BA2" w:rsidP="00115837">
      <w:pPr>
        <w:pStyle w:val="Quote"/>
        <w:tabs>
          <w:tab w:val="right" w:pos="9923"/>
        </w:tabs>
        <w:spacing w:line="259" w:lineRule="auto"/>
      </w:pPr>
      <w:r w:rsidRPr="000D67DE">
        <w:lastRenderedPageBreak/>
        <w:t>Pleased at heart, Indra again departed.</w:t>
      </w:r>
      <w:r w:rsidR="00047C9A" w:rsidRPr="000D67DE">
        <w:t xml:space="preserve"> </w:t>
      </w:r>
      <w:r w:rsidRPr="000D67DE">
        <w:t>But before he had rejoined the other angelic beings, he realized the uselessness</w:t>
      </w:r>
      <w:r w:rsidR="007B1883" w:rsidRPr="000D67DE">
        <w:t xml:space="preserve"> of </w:t>
      </w:r>
      <w:r w:rsidRPr="000D67DE">
        <w:t>that knowledge also.</w:t>
      </w:r>
      <w:r w:rsidR="00047C9A" w:rsidRPr="000D67DE">
        <w:t xml:space="preserve"> </w:t>
      </w:r>
      <w:r w:rsidR="00F65EB1">
        <w:t>‘</w:t>
      </w:r>
      <w:r w:rsidRPr="000D67DE">
        <w:t xml:space="preserve">True it is,’ he thought within himself, </w:t>
      </w:r>
      <w:r w:rsidR="00F65EB1">
        <w:t>‘</w:t>
      </w:r>
      <w:r w:rsidRPr="000D67DE">
        <w:t>that this new Self is not blind if the body is blind, not lame, nor hurt, if the body is lame or hurt.</w:t>
      </w:r>
      <w:r w:rsidR="00047C9A" w:rsidRPr="000D67DE">
        <w:t xml:space="preserve"> </w:t>
      </w:r>
      <w:r w:rsidRPr="000D67DE">
        <w:t>But even in dreams the Self is conscious</w:t>
      </w:r>
      <w:r w:rsidR="007B1883" w:rsidRPr="000D67DE">
        <w:t xml:space="preserve"> of </w:t>
      </w:r>
      <w:r w:rsidRPr="000D67DE">
        <w:t>many sufferings.</w:t>
      </w:r>
      <w:r w:rsidR="00047C9A" w:rsidRPr="000D67DE">
        <w:t xml:space="preserve"> </w:t>
      </w:r>
      <w:r w:rsidRPr="000D67DE">
        <w:t xml:space="preserve">So I see no good in this teaching.’ </w:t>
      </w:r>
    </w:p>
    <w:p w14:paraId="49E75EF0" w14:textId="12C4875D" w:rsidR="00CE1F63" w:rsidRDefault="00BD5BA2" w:rsidP="00115837">
      <w:pPr>
        <w:pStyle w:val="Quote"/>
        <w:tabs>
          <w:tab w:val="right" w:pos="9923"/>
        </w:tabs>
        <w:spacing w:line="259" w:lineRule="auto"/>
      </w:pPr>
      <w:r w:rsidRPr="000D67DE">
        <w:t xml:space="preserve">Accordingly he went back to Prajapati for more instruction, and Prajapati made him live with him for thirty-two years more. </w:t>
      </w:r>
    </w:p>
    <w:p w14:paraId="11A54023" w14:textId="4BD189B1" w:rsidR="00CE1F63" w:rsidRDefault="00BD5BA2" w:rsidP="00115837">
      <w:pPr>
        <w:pStyle w:val="Quote"/>
        <w:tabs>
          <w:tab w:val="right" w:pos="9923"/>
        </w:tabs>
        <w:spacing w:line="259" w:lineRule="auto"/>
      </w:pPr>
      <w:r w:rsidRPr="000D67DE">
        <w:t>At the end</w:t>
      </w:r>
      <w:r w:rsidR="007B1883" w:rsidRPr="000D67DE">
        <w:t xml:space="preserve"> of </w:t>
      </w:r>
      <w:r w:rsidRPr="000D67DE">
        <w:t>that time Prajapati taught him thus:</w:t>
      </w:r>
      <w:r w:rsidR="00813F15">
        <w:t xml:space="preserve"> </w:t>
      </w:r>
      <w:r w:rsidR="00F65EB1">
        <w:t>‘</w:t>
      </w:r>
      <w:r w:rsidRPr="000D67DE">
        <w:t>When a person is asleep, resting in perfect tranquillity, dreaming no dreams, then he realizes the Self.</w:t>
      </w:r>
      <w:r w:rsidR="00047C9A" w:rsidRPr="000D67DE">
        <w:t xml:space="preserve"> </w:t>
      </w:r>
      <w:r w:rsidRPr="000D67DE">
        <w:t xml:space="preserve">That is immortal and fearless, and that is Brahman.’ </w:t>
      </w:r>
    </w:p>
    <w:p w14:paraId="67BECDAC" w14:textId="13676D23" w:rsidR="00CE1F63" w:rsidRDefault="00BD5BA2" w:rsidP="00115837">
      <w:pPr>
        <w:pStyle w:val="Quote"/>
        <w:tabs>
          <w:tab w:val="right" w:pos="9923"/>
        </w:tabs>
        <w:spacing w:line="259" w:lineRule="auto"/>
      </w:pPr>
      <w:r w:rsidRPr="000D67DE">
        <w:t>Satis</w:t>
      </w:r>
      <w:r w:rsidR="0016235C">
        <w:t>fi</w:t>
      </w:r>
      <w:r w:rsidRPr="000D67DE">
        <w:t>ed, Indra went away.</w:t>
      </w:r>
      <w:r w:rsidR="00047C9A" w:rsidRPr="000D67DE">
        <w:t xml:space="preserve"> </w:t>
      </w:r>
      <w:r w:rsidRPr="000D67DE">
        <w:t>But even before he had reached home, he felt the uselessness</w:t>
      </w:r>
      <w:r w:rsidR="007B1883" w:rsidRPr="000D67DE">
        <w:t xml:space="preserve"> of </w:t>
      </w:r>
      <w:r w:rsidRPr="000D67DE">
        <w:t>this knowledge also.</w:t>
      </w:r>
      <w:r w:rsidR="00813F15">
        <w:t xml:space="preserve"> </w:t>
      </w:r>
      <w:r w:rsidR="00F65EB1">
        <w:t>‘</w:t>
      </w:r>
      <w:r w:rsidRPr="000D67DE">
        <w:t xml:space="preserve">When one is asleep,’ he thought, </w:t>
      </w:r>
      <w:r w:rsidR="00F65EB1">
        <w:t>‘</w:t>
      </w:r>
      <w:r w:rsidRPr="000D67DE">
        <w:t xml:space="preserve">one does not know oneself as </w:t>
      </w:r>
      <w:r w:rsidR="005D4F3E">
        <w:t>‘</w:t>
      </w:r>
      <w:r w:rsidRPr="000D67DE">
        <w:t xml:space="preserve"> This is I.</w:t>
      </w:r>
      <w:r w:rsidR="005D4F3E">
        <w:t>’</w:t>
      </w:r>
      <w:r w:rsidRPr="000D67DE">
        <w:t xml:space="preserve"> One is not in fact conscious</w:t>
      </w:r>
      <w:r w:rsidR="007B1883" w:rsidRPr="000D67DE">
        <w:t xml:space="preserve"> of </w:t>
      </w:r>
      <w:r w:rsidRPr="000D67DE">
        <w:t>any existence.</w:t>
      </w:r>
      <w:r w:rsidR="00047C9A" w:rsidRPr="000D67DE">
        <w:t xml:space="preserve"> </w:t>
      </w:r>
      <w:r w:rsidRPr="000D67DE">
        <w:t>That state is almost annihilation.</w:t>
      </w:r>
      <w:r w:rsidR="00047C9A" w:rsidRPr="000D67DE">
        <w:t xml:space="preserve"> </w:t>
      </w:r>
      <w:r w:rsidRPr="000D67DE">
        <w:t xml:space="preserve">I see no good in this knowledge either.’ </w:t>
      </w:r>
    </w:p>
    <w:p w14:paraId="72E0C96A" w14:textId="042FF41E" w:rsidR="00CE1F63" w:rsidRDefault="00BD5BA2" w:rsidP="00115837">
      <w:pPr>
        <w:pStyle w:val="Quote"/>
        <w:tabs>
          <w:tab w:val="right" w:pos="9923"/>
        </w:tabs>
        <w:spacing w:line="259" w:lineRule="auto"/>
      </w:pPr>
      <w:r w:rsidRPr="000D67DE">
        <w:t>So Indra went back once again to be taught.</w:t>
      </w:r>
      <w:r w:rsidR="00047C9A" w:rsidRPr="000D67DE">
        <w:t xml:space="preserve"> </w:t>
      </w:r>
      <w:r w:rsidRPr="000D67DE">
        <w:t xml:space="preserve">Prajapati made him stay with him for </w:t>
      </w:r>
      <w:r w:rsidR="0016235C">
        <w:t>fi</w:t>
      </w:r>
      <w:r w:rsidRPr="000D67DE">
        <w:t>ve years more.</w:t>
      </w:r>
      <w:r w:rsidR="00047C9A" w:rsidRPr="000D67DE">
        <w:t xml:space="preserve"> </w:t>
      </w:r>
      <w:r w:rsidRPr="000D67DE">
        <w:t>At the end</w:t>
      </w:r>
      <w:r w:rsidR="007B1883" w:rsidRPr="000D67DE">
        <w:t xml:space="preserve"> of </w:t>
      </w:r>
      <w:r w:rsidRPr="000D67DE">
        <w:t>that time Prajapati taught him the highest truth</w:t>
      </w:r>
      <w:r w:rsidR="007B1883" w:rsidRPr="000D67DE">
        <w:t xml:space="preserve"> of </w:t>
      </w:r>
      <w:r w:rsidRPr="000D67DE">
        <w:t xml:space="preserve">the Self. </w:t>
      </w:r>
    </w:p>
    <w:p w14:paraId="1D348A7F" w14:textId="7142A766" w:rsidR="00CE1F63" w:rsidRPr="00BB4399" w:rsidRDefault="00F65EB1" w:rsidP="00115837">
      <w:pPr>
        <w:pStyle w:val="Quote"/>
        <w:tabs>
          <w:tab w:val="right" w:pos="9923"/>
        </w:tabs>
        <w:spacing w:line="259" w:lineRule="auto"/>
        <w:rPr>
          <w:rStyle w:val="SubtleEmphasis"/>
        </w:rPr>
      </w:pPr>
      <w:r>
        <w:t>‘</w:t>
      </w:r>
      <w:r w:rsidR="00BD5BA2" w:rsidRPr="000D67DE">
        <w:t xml:space="preserve">This body,’ he said, </w:t>
      </w:r>
      <w:r>
        <w:t>‘</w:t>
      </w:r>
      <w:r w:rsidR="00BD5BA2" w:rsidRPr="000D67DE">
        <w:t>is mortal, for ever in the clutch</w:t>
      </w:r>
      <w:r w:rsidR="007B1883" w:rsidRPr="000D67DE">
        <w:t xml:space="preserve"> of </w:t>
      </w:r>
      <w:r w:rsidR="00BD5BA2" w:rsidRPr="000D67DE">
        <w:t>death. But within it resides the Self, immortal, and without form.</w:t>
      </w:r>
      <w:r w:rsidR="00047C9A" w:rsidRPr="000D67DE">
        <w:t xml:space="preserve"> </w:t>
      </w:r>
      <w:r w:rsidR="00BD5BA2" w:rsidRPr="000D67DE">
        <w:t>This</w:t>
      </w:r>
      <w:r w:rsidR="00BB4399">
        <w:t xml:space="preserve"> </w:t>
      </w:r>
      <w:r w:rsidR="00BD5BA2" w:rsidRPr="000D67DE">
        <w:t>Self, when associated in consciousness with the body, is subject to pleasure and pain</w:t>
      </w:r>
      <w:r w:rsidR="00E0682C">
        <w:t>;</w:t>
      </w:r>
      <w:r w:rsidR="00BD5BA2" w:rsidRPr="000D67DE">
        <w:t xml:space="preserve"> and so long as this association continues, no man can </w:t>
      </w:r>
      <w:r w:rsidR="0016235C">
        <w:t>fi</w:t>
      </w:r>
      <w:r w:rsidR="00BD5BA2" w:rsidRPr="000D67DE">
        <w:t>nd freedom from pains and pleasures.</w:t>
      </w:r>
      <w:r w:rsidR="00047C9A" w:rsidRPr="000D67DE">
        <w:t xml:space="preserve"> </w:t>
      </w:r>
      <w:r w:rsidR="00BD5BA2" w:rsidRPr="000D67DE">
        <w:t>But when the association comes to an end, there is an end also</w:t>
      </w:r>
      <w:r w:rsidR="007B1883" w:rsidRPr="000D67DE">
        <w:t xml:space="preserve"> of </w:t>
      </w:r>
      <w:r w:rsidR="00BD5BA2" w:rsidRPr="000D67DE">
        <w:t>pain and pleasure.</w:t>
      </w:r>
      <w:r w:rsidR="00047C9A" w:rsidRPr="000D67DE">
        <w:t xml:space="preserve"> </w:t>
      </w:r>
      <w:r w:rsidR="00BD5BA2" w:rsidRPr="000D67DE">
        <w:t>Rising above physical consciousness, knowing the Self as distinct from the sense</w:t>
      </w:r>
      <w:r w:rsidR="00CE1F63">
        <w:t xml:space="preserve"> - </w:t>
      </w:r>
      <w:r w:rsidR="00BD5BA2" w:rsidRPr="000D67DE">
        <w:t>organs and the mind, knowing Him in his true light, one rejoices and one is free.’</w:t>
      </w:r>
      <w:r w:rsidR="00800358">
        <w:t xml:space="preserve"> </w:t>
      </w:r>
      <w:r w:rsidR="002057A0">
        <w:rPr>
          <w:rStyle w:val="SubtleEmphasis"/>
        </w:rPr>
        <w:tab/>
      </w:r>
      <w:r w:rsidR="00047C9A" w:rsidRPr="00BB4399">
        <w:rPr>
          <w:rStyle w:val="SubtleEmphasis"/>
        </w:rPr>
        <w:t xml:space="preserve"> </w:t>
      </w:r>
      <w:r w:rsidR="00BD5BA2" w:rsidRPr="00BB4399">
        <w:rPr>
          <w:rStyle w:val="SubtleEmphasis"/>
        </w:rPr>
        <w:t>From the C</w:t>
      </w:r>
      <w:r w:rsidR="001A574C" w:rsidRPr="00BB4399">
        <w:rPr>
          <w:rStyle w:val="SubtleEmphasis"/>
        </w:rPr>
        <w:t>h</w:t>
      </w:r>
      <w:r w:rsidR="00BD5BA2" w:rsidRPr="00BB4399">
        <w:rPr>
          <w:rStyle w:val="SubtleEmphasis"/>
        </w:rPr>
        <w:t>andogya Upanis</w:t>
      </w:r>
      <w:r w:rsidR="001A574C" w:rsidRPr="00BB4399">
        <w:rPr>
          <w:rStyle w:val="SubtleEmphasis"/>
        </w:rPr>
        <w:t>h</w:t>
      </w:r>
      <w:r w:rsidR="00BD5BA2" w:rsidRPr="00BB4399">
        <w:rPr>
          <w:rStyle w:val="SubtleEmphasis"/>
        </w:rPr>
        <w:t xml:space="preserve">ad </w:t>
      </w:r>
    </w:p>
    <w:p w14:paraId="60CB1DE8" w14:textId="77777777" w:rsidR="00B81ABF" w:rsidRDefault="00BB4399" w:rsidP="002057A0">
      <w:pPr>
        <w:pStyle w:val="PlainText"/>
        <w:tabs>
          <w:tab w:val="right" w:pos="9923"/>
        </w:tabs>
        <w:spacing w:line="269" w:lineRule="auto"/>
        <w:jc w:val="both"/>
        <w:rPr>
          <w:rStyle w:val="SubtleEmphasis"/>
        </w:rPr>
      </w:pPr>
      <w:r w:rsidRPr="00BB4399">
        <w:rPr>
          <w:rStyle w:val="QuoteChar"/>
        </w:rPr>
        <w:lastRenderedPageBreak/>
        <w:t>‘</w:t>
      </w:r>
      <w:r w:rsidR="00BD5BA2" w:rsidRPr="00BB4399">
        <w:rPr>
          <w:rStyle w:val="QuoteChar"/>
        </w:rPr>
        <w:t>Having realized his own self as the Self, a man becomes sel</w:t>
      </w:r>
      <w:r w:rsidR="005E00F4" w:rsidRPr="00BB4399">
        <w:rPr>
          <w:rStyle w:val="QuoteChar"/>
        </w:rPr>
        <w:t>fl</w:t>
      </w:r>
      <w:r w:rsidR="00BD5BA2" w:rsidRPr="00BB4399">
        <w:rPr>
          <w:rStyle w:val="QuoteChar"/>
        </w:rPr>
        <w:t>ess; and in virtue</w:t>
      </w:r>
      <w:r w:rsidR="007B1883" w:rsidRPr="00BB4399">
        <w:rPr>
          <w:rStyle w:val="QuoteChar"/>
        </w:rPr>
        <w:t xml:space="preserve"> of </w:t>
      </w:r>
      <w:r w:rsidR="00BD5BA2" w:rsidRPr="00BB4399">
        <w:rPr>
          <w:rStyle w:val="QuoteChar"/>
        </w:rPr>
        <w:t>sel</w:t>
      </w:r>
      <w:r w:rsidR="005E00F4" w:rsidRPr="00BB4399">
        <w:rPr>
          <w:rStyle w:val="QuoteChar"/>
        </w:rPr>
        <w:t>fl</w:t>
      </w:r>
      <w:r w:rsidR="00BD5BA2" w:rsidRPr="00BB4399">
        <w:rPr>
          <w:rStyle w:val="QuoteChar"/>
        </w:rPr>
        <w:t>essness he is to be conceived as unconditioned. This is the highest mystery, betokening emancipation; through sel</w:t>
      </w:r>
      <w:r w:rsidR="005E00F4" w:rsidRPr="00BB4399">
        <w:rPr>
          <w:rStyle w:val="QuoteChar"/>
        </w:rPr>
        <w:t>fl</w:t>
      </w:r>
      <w:r w:rsidR="00BD5BA2" w:rsidRPr="00BB4399">
        <w:rPr>
          <w:rStyle w:val="QuoteChar"/>
        </w:rPr>
        <w:t>essness he has no part in pleasure or pain, but attains absoluteness.</w:t>
      </w:r>
      <w:r w:rsidR="00B81ABF">
        <w:rPr>
          <w:rStyle w:val="QuoteChar"/>
        </w:rPr>
        <w:t>’</w:t>
      </w:r>
      <w:r w:rsidR="00800358" w:rsidRPr="00BB4399">
        <w:rPr>
          <w:rStyle w:val="QuoteChar"/>
        </w:rPr>
        <w:t xml:space="preserve"> </w:t>
      </w:r>
      <w:r w:rsidR="002057A0">
        <w:rPr>
          <w:rStyle w:val="QuoteChar"/>
        </w:rPr>
        <w:tab/>
      </w:r>
      <w:r w:rsidR="00047C9A" w:rsidRPr="00BB4399">
        <w:rPr>
          <w:rStyle w:val="SubtleEmphasis"/>
        </w:rPr>
        <w:t xml:space="preserve"> </w:t>
      </w:r>
    </w:p>
    <w:p w14:paraId="103A532D" w14:textId="6B47496F" w:rsidR="00CE1F63" w:rsidRPr="00BB4399" w:rsidRDefault="00B81ABF" w:rsidP="00B81ABF">
      <w:pPr>
        <w:pStyle w:val="PlainText"/>
        <w:tabs>
          <w:tab w:val="right" w:pos="9923"/>
        </w:tabs>
        <w:spacing w:before="0"/>
        <w:jc w:val="both"/>
        <w:rPr>
          <w:rStyle w:val="SubtleEmphasis"/>
        </w:rPr>
      </w:pPr>
      <w:r>
        <w:rPr>
          <w:rStyle w:val="SubtleEmphasis"/>
        </w:rPr>
        <w:tab/>
      </w:r>
      <w:r w:rsidR="00BD5BA2" w:rsidRPr="00BB4399">
        <w:rPr>
          <w:rStyle w:val="SubtleEmphasis"/>
        </w:rPr>
        <w:t>Maitrayana Upanis</w:t>
      </w:r>
      <w:r w:rsidR="001A574C" w:rsidRPr="00BB4399">
        <w:rPr>
          <w:rStyle w:val="SubtleEmphasis"/>
        </w:rPr>
        <w:t>h</w:t>
      </w:r>
      <w:r w:rsidR="00BD5BA2" w:rsidRPr="00BB4399">
        <w:rPr>
          <w:rStyle w:val="SubtleEmphasis"/>
        </w:rPr>
        <w:t xml:space="preserve">ad </w:t>
      </w:r>
    </w:p>
    <w:p w14:paraId="49920666" w14:textId="77777777" w:rsidR="00452DDB" w:rsidRDefault="00D52EEC" w:rsidP="002057A0">
      <w:pPr>
        <w:pStyle w:val="PlainText"/>
        <w:tabs>
          <w:tab w:val="right" w:pos="9923"/>
        </w:tabs>
        <w:spacing w:line="269" w:lineRule="auto"/>
        <w:jc w:val="both"/>
        <w:rPr>
          <w:rStyle w:val="SubtleEmphasis"/>
        </w:rPr>
      </w:pPr>
      <w:r w:rsidRPr="00D52EEC">
        <w:rPr>
          <w:rStyle w:val="QuoteChar"/>
        </w:rPr>
        <w:t>‘</w:t>
      </w:r>
      <w:r w:rsidR="00BD5BA2" w:rsidRPr="00D52EEC">
        <w:rPr>
          <w:rStyle w:val="QuoteChar"/>
        </w:rPr>
        <w:t>We should mark and know</w:t>
      </w:r>
      <w:r w:rsidR="007B1883" w:rsidRPr="00D52EEC">
        <w:rPr>
          <w:rStyle w:val="QuoteChar"/>
        </w:rPr>
        <w:t xml:space="preserve"> of </w:t>
      </w:r>
      <w:r w:rsidR="00BD5BA2" w:rsidRPr="00D52EEC">
        <w:rPr>
          <w:rStyle w:val="QuoteChar"/>
        </w:rPr>
        <w:t>a very truth that all manner</w:t>
      </w:r>
      <w:r w:rsidR="007B1883" w:rsidRPr="00D52EEC">
        <w:rPr>
          <w:rStyle w:val="QuoteChar"/>
        </w:rPr>
        <w:t xml:space="preserve"> of </w:t>
      </w:r>
      <w:r w:rsidR="00BD5BA2" w:rsidRPr="00D52EEC">
        <w:rPr>
          <w:rStyle w:val="QuoteChar"/>
        </w:rPr>
        <w:t>virtue and goodness, and even that Eternal Good, which is God Himself, can never make a man virtuous, good or happy so long as it is outside the soul, that is, so long as the man is holding converse with outward things through his senses and reason, and does not withdraw into himself and learn to understand his own life, who and what he is.</w:t>
      </w:r>
      <w:r>
        <w:rPr>
          <w:rStyle w:val="QuoteChar"/>
        </w:rPr>
        <w:t>’</w:t>
      </w:r>
      <w:r w:rsidR="00800358" w:rsidRPr="00D52EEC">
        <w:rPr>
          <w:rStyle w:val="QuoteChar"/>
        </w:rPr>
        <w:t xml:space="preserve"> </w:t>
      </w:r>
      <w:r w:rsidR="002057A0">
        <w:rPr>
          <w:rStyle w:val="QuoteChar"/>
        </w:rPr>
        <w:tab/>
      </w:r>
      <w:r w:rsidR="00047C9A" w:rsidRPr="00D52EEC">
        <w:rPr>
          <w:rStyle w:val="SubtleEmphasis"/>
        </w:rPr>
        <w:t xml:space="preserve"> </w:t>
      </w:r>
    </w:p>
    <w:p w14:paraId="2DB179EE" w14:textId="020C5D1C" w:rsidR="00CE1F63" w:rsidRPr="00D52EEC" w:rsidRDefault="00452DDB" w:rsidP="00452DDB">
      <w:pPr>
        <w:pStyle w:val="PlainText"/>
        <w:tabs>
          <w:tab w:val="right" w:pos="9923"/>
        </w:tabs>
        <w:spacing w:before="0"/>
        <w:jc w:val="both"/>
        <w:rPr>
          <w:rStyle w:val="SubtleEmphasis"/>
        </w:rPr>
      </w:pPr>
      <w:r>
        <w:rPr>
          <w:rStyle w:val="SubtleEmphasis"/>
        </w:rPr>
        <w:tab/>
      </w:r>
      <w:r w:rsidR="00BD5BA2" w:rsidRPr="00D52EEC">
        <w:rPr>
          <w:rStyle w:val="SubtleEmphasis"/>
        </w:rPr>
        <w:t>T</w:t>
      </w:r>
      <w:r w:rsidR="00D52EEC" w:rsidRPr="00D52EEC">
        <w:rPr>
          <w:rStyle w:val="SubtleEmphasis"/>
        </w:rPr>
        <w:t>h</w:t>
      </w:r>
      <w:r w:rsidR="00BD5BA2" w:rsidRPr="00D52EEC">
        <w:rPr>
          <w:rStyle w:val="SubtleEmphasis"/>
        </w:rPr>
        <w:t xml:space="preserve">eología Germanica </w:t>
      </w:r>
    </w:p>
    <w:p w14:paraId="2FB28A20" w14:textId="39C17084" w:rsidR="00CE1F63" w:rsidRPr="00D52EEC" w:rsidRDefault="00D52EEC" w:rsidP="002057A0">
      <w:pPr>
        <w:pStyle w:val="PlainText"/>
        <w:tabs>
          <w:tab w:val="right" w:pos="9923"/>
        </w:tabs>
        <w:spacing w:line="269" w:lineRule="auto"/>
        <w:jc w:val="both"/>
        <w:rPr>
          <w:rStyle w:val="SubtleEmphasis"/>
        </w:rPr>
      </w:pPr>
      <w:r w:rsidRPr="00D52EEC">
        <w:rPr>
          <w:rStyle w:val="QuoteChar"/>
        </w:rPr>
        <w:t>‘</w:t>
      </w:r>
      <w:r w:rsidR="00BD5BA2" w:rsidRPr="00D52EEC">
        <w:rPr>
          <w:rStyle w:val="QuoteChar"/>
        </w:rPr>
        <w:t>Indeed, the saving truth has never been preached by the Buddha, seeing that one has to realize it within oneself.</w:t>
      </w:r>
      <w:r>
        <w:rPr>
          <w:rStyle w:val="QuoteChar"/>
        </w:rPr>
        <w:t>’</w:t>
      </w:r>
      <w:r w:rsidR="00452DDB">
        <w:rPr>
          <w:rStyle w:val="QuoteChar"/>
        </w:rPr>
        <w:tab/>
      </w:r>
      <w:r w:rsidR="00BD5BA2" w:rsidRPr="00D52EEC">
        <w:rPr>
          <w:rStyle w:val="SubtleEmphasis"/>
        </w:rPr>
        <w:t>Sutralam</w:t>
      </w:r>
      <w:r w:rsidR="00120274" w:rsidRPr="00D52EEC">
        <w:rPr>
          <w:rStyle w:val="SubtleEmphasis"/>
        </w:rPr>
        <w:t>k</w:t>
      </w:r>
      <w:r w:rsidR="00BD5BA2" w:rsidRPr="00D52EEC">
        <w:rPr>
          <w:rStyle w:val="SubtleEmphasis"/>
        </w:rPr>
        <w:t xml:space="preserve">ara </w:t>
      </w:r>
    </w:p>
    <w:p w14:paraId="7A7B6FFD" w14:textId="684FF14B" w:rsidR="00D52EEC" w:rsidRPr="00D52EEC" w:rsidRDefault="00D52EEC" w:rsidP="002057A0">
      <w:pPr>
        <w:pStyle w:val="PlainText"/>
        <w:tabs>
          <w:tab w:val="right" w:pos="9923"/>
        </w:tabs>
        <w:spacing w:line="269" w:lineRule="auto"/>
        <w:jc w:val="both"/>
        <w:rPr>
          <w:rStyle w:val="SubtleEmphasis"/>
        </w:rPr>
      </w:pPr>
      <w:r w:rsidRPr="00D52EEC">
        <w:rPr>
          <w:rStyle w:val="QuoteChar"/>
        </w:rPr>
        <w:t>‘</w:t>
      </w:r>
      <w:r w:rsidR="00BD5BA2" w:rsidRPr="00D52EEC">
        <w:rPr>
          <w:rStyle w:val="QuoteChar"/>
        </w:rPr>
        <w:t>In what does salvation consist? Not in any historic faith or knowledge</w:t>
      </w:r>
      <w:r w:rsidR="007B1883" w:rsidRPr="00D52EEC">
        <w:rPr>
          <w:rStyle w:val="QuoteChar"/>
        </w:rPr>
        <w:t xml:space="preserve"> of </w:t>
      </w:r>
      <w:r w:rsidR="00BD5BA2" w:rsidRPr="00D52EEC">
        <w:rPr>
          <w:rStyle w:val="QuoteChar"/>
        </w:rPr>
        <w:t>anything absent or distant, not in any variety</w:t>
      </w:r>
      <w:r w:rsidR="007B1883" w:rsidRPr="00D52EEC">
        <w:rPr>
          <w:rStyle w:val="QuoteChar"/>
        </w:rPr>
        <w:t xml:space="preserve"> of </w:t>
      </w:r>
      <w:r w:rsidR="00BD5BA2" w:rsidRPr="00D52EEC">
        <w:rPr>
          <w:rStyle w:val="QuoteChar"/>
        </w:rPr>
        <w:t>restraints, rules and methods</w:t>
      </w:r>
      <w:r w:rsidR="007B1883" w:rsidRPr="00D52EEC">
        <w:rPr>
          <w:rStyle w:val="QuoteChar"/>
        </w:rPr>
        <w:t xml:space="preserve"> of </w:t>
      </w:r>
      <w:r w:rsidR="00BD5BA2" w:rsidRPr="00D52EEC">
        <w:rPr>
          <w:rStyle w:val="QuoteChar"/>
        </w:rPr>
        <w:t>practising virtue, not in any formality</w:t>
      </w:r>
      <w:r w:rsidR="007B1883" w:rsidRPr="00D52EEC">
        <w:rPr>
          <w:rStyle w:val="QuoteChar"/>
        </w:rPr>
        <w:t xml:space="preserve"> of </w:t>
      </w:r>
      <w:r w:rsidR="00BD5BA2" w:rsidRPr="00D52EEC">
        <w:rPr>
          <w:rStyle w:val="QuoteChar"/>
        </w:rPr>
        <w:t>opinion about faith and works, repentance, forgiveness</w:t>
      </w:r>
      <w:r w:rsidR="007B1883" w:rsidRPr="00D52EEC">
        <w:rPr>
          <w:rStyle w:val="QuoteChar"/>
        </w:rPr>
        <w:t xml:space="preserve"> of </w:t>
      </w:r>
      <w:r w:rsidR="00BD5BA2" w:rsidRPr="00D52EEC">
        <w:rPr>
          <w:rStyle w:val="QuoteChar"/>
        </w:rPr>
        <w:t>sins, or justi</w:t>
      </w:r>
      <w:r w:rsidR="0016235C">
        <w:rPr>
          <w:rStyle w:val="QuoteChar"/>
        </w:rPr>
        <w:t>fi</w:t>
      </w:r>
      <w:r w:rsidR="00BD5BA2" w:rsidRPr="00D52EEC">
        <w:rPr>
          <w:rStyle w:val="QuoteChar"/>
        </w:rPr>
        <w:t>cation and sancti</w:t>
      </w:r>
      <w:r w:rsidR="0016235C">
        <w:rPr>
          <w:rStyle w:val="QuoteChar"/>
        </w:rPr>
        <w:t>fi</w:t>
      </w:r>
      <w:r w:rsidR="00BD5BA2" w:rsidRPr="00D52EEC">
        <w:rPr>
          <w:rStyle w:val="QuoteChar"/>
        </w:rPr>
        <w:t>cation, not in any truth or righteousness that you can have from yourself, from the best</w:t>
      </w:r>
      <w:r w:rsidR="007B1883" w:rsidRPr="00D52EEC">
        <w:rPr>
          <w:rStyle w:val="QuoteChar"/>
        </w:rPr>
        <w:t xml:space="preserve"> of </w:t>
      </w:r>
      <w:r w:rsidR="00BD5BA2" w:rsidRPr="00D52EEC">
        <w:rPr>
          <w:rStyle w:val="QuoteChar"/>
        </w:rPr>
        <w:t>men and books, but solely and wholly from the life</w:t>
      </w:r>
      <w:r w:rsidR="007B1883" w:rsidRPr="00D52EEC">
        <w:rPr>
          <w:rStyle w:val="QuoteChar"/>
        </w:rPr>
        <w:t xml:space="preserve"> of </w:t>
      </w:r>
      <w:r w:rsidR="00BD5BA2" w:rsidRPr="00D52EEC">
        <w:rPr>
          <w:rStyle w:val="QuoteChar"/>
        </w:rPr>
        <w:t>God, or Christ</w:t>
      </w:r>
      <w:r w:rsidR="007B1883" w:rsidRPr="00D52EEC">
        <w:rPr>
          <w:rStyle w:val="QuoteChar"/>
        </w:rPr>
        <w:t xml:space="preserve"> of </w:t>
      </w:r>
      <w:r w:rsidR="00BD5BA2" w:rsidRPr="00D52EEC">
        <w:rPr>
          <w:rStyle w:val="QuoteChar"/>
        </w:rPr>
        <w:t>God,</w:t>
      </w:r>
      <w:r w:rsidR="00800358" w:rsidRPr="00D52EEC">
        <w:rPr>
          <w:rStyle w:val="QuoteChar"/>
        </w:rPr>
        <w:t xml:space="preserve"> </w:t>
      </w:r>
      <w:r w:rsidR="00BD5BA2" w:rsidRPr="00D52EEC">
        <w:rPr>
          <w:rStyle w:val="QuoteChar"/>
        </w:rPr>
        <w:t>quickened and born again in you, in other words in the restoration and perfect union</w:t>
      </w:r>
      <w:r w:rsidR="007B1883" w:rsidRPr="00D52EEC">
        <w:rPr>
          <w:rStyle w:val="QuoteChar"/>
        </w:rPr>
        <w:t xml:space="preserve"> of </w:t>
      </w:r>
      <w:r w:rsidR="00BD5BA2" w:rsidRPr="00D52EEC">
        <w:rPr>
          <w:rStyle w:val="QuoteChar"/>
        </w:rPr>
        <w:t xml:space="preserve">the </w:t>
      </w:r>
      <w:r w:rsidR="0016235C">
        <w:rPr>
          <w:rStyle w:val="QuoteChar"/>
        </w:rPr>
        <w:t>fi</w:t>
      </w:r>
      <w:r w:rsidR="00BD5BA2" w:rsidRPr="00D52EEC">
        <w:rPr>
          <w:rStyle w:val="QuoteChar"/>
        </w:rPr>
        <w:t>rst twofold life in humanity.</w:t>
      </w:r>
      <w:r>
        <w:rPr>
          <w:rStyle w:val="QuoteChar"/>
        </w:rPr>
        <w:t>’</w:t>
      </w:r>
      <w:r w:rsidR="00800358" w:rsidRPr="00D52EEC">
        <w:rPr>
          <w:rStyle w:val="QuoteChar"/>
        </w:rPr>
        <w:t xml:space="preserve"> </w:t>
      </w:r>
      <w:r w:rsidR="002057A0">
        <w:rPr>
          <w:rStyle w:val="QuoteChar"/>
        </w:rPr>
        <w:tab/>
      </w:r>
      <w:r w:rsidR="00047C9A" w:rsidRPr="00D52EEC">
        <w:rPr>
          <w:rStyle w:val="SubtleEmphasis"/>
        </w:rPr>
        <w:t xml:space="preserve"> </w:t>
      </w:r>
      <w:r w:rsidR="00BD5BA2" w:rsidRPr="00D52EEC">
        <w:rPr>
          <w:rStyle w:val="SubtleEmphasis"/>
        </w:rPr>
        <w:t>William Law</w:t>
      </w:r>
      <w:r w:rsidR="00800358" w:rsidRPr="00D52EEC">
        <w:rPr>
          <w:rStyle w:val="SubtleEmphasis"/>
        </w:rPr>
        <w:t xml:space="preserve"> </w:t>
      </w:r>
    </w:p>
    <w:p w14:paraId="352E69C3" w14:textId="5DC21A6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Law is using here the phraseology</w:t>
      </w:r>
      <w:r w:rsidR="007B1883" w:rsidRPr="000D67DE">
        <w:rPr>
          <w:rFonts w:ascii="Calibri" w:hAnsi="Calibri"/>
          <w:sz w:val="36"/>
        </w:rPr>
        <w:t xml:space="preserve"> of </w:t>
      </w:r>
      <w:r w:rsidRPr="000D67DE">
        <w:rPr>
          <w:rFonts w:ascii="Calibri" w:hAnsi="Calibri"/>
          <w:sz w:val="36"/>
        </w:rPr>
        <w:t>Boehme and those</w:t>
      </w:r>
      <w:r w:rsidR="00800358">
        <w:rPr>
          <w:rFonts w:ascii="Calibri" w:hAnsi="Calibri"/>
          <w:sz w:val="36"/>
        </w:rPr>
        <w:t xml:space="preserve"> </w:t>
      </w:r>
      <w:r w:rsidRPr="000D67DE">
        <w:rPr>
          <w:rFonts w:ascii="Calibri" w:hAnsi="Calibri"/>
          <w:sz w:val="36"/>
        </w:rPr>
        <w:t xml:space="preserve">other </w:t>
      </w:r>
      <w:r w:rsidR="00F65EB1">
        <w:rPr>
          <w:rFonts w:ascii="Calibri" w:hAnsi="Calibri"/>
          <w:sz w:val="36"/>
        </w:rPr>
        <w:t>‘</w:t>
      </w:r>
      <w:r w:rsidRPr="000D67DE">
        <w:rPr>
          <w:rFonts w:ascii="Calibri" w:hAnsi="Calibri"/>
          <w:sz w:val="36"/>
        </w:rPr>
        <w:t>Spiritual Reformers,’ whom the orthodox Protestants,</w:t>
      </w:r>
      <w:r w:rsidR="00800358">
        <w:rPr>
          <w:rFonts w:ascii="Calibri" w:hAnsi="Calibri"/>
          <w:sz w:val="36"/>
        </w:rPr>
        <w:t xml:space="preserve"> </w:t>
      </w:r>
      <w:r w:rsidRPr="000D67DE">
        <w:rPr>
          <w:rFonts w:ascii="Calibri" w:hAnsi="Calibri"/>
          <w:sz w:val="36"/>
        </w:rPr>
        <w:t xml:space="preserve">Lutheran, Calvinistic and Anglican, agreed </w:t>
      </w:r>
      <w:r w:rsidRPr="00967647">
        <w:rPr>
          <w:rFonts w:ascii="Calibri" w:hAnsi="Calibri"/>
          <w:i/>
          <w:iCs/>
          <w:sz w:val="34"/>
          <w:szCs w:val="19"/>
        </w:rPr>
        <w:t>(it was one</w:t>
      </w:r>
      <w:r w:rsidR="007B1883" w:rsidRPr="00967647">
        <w:rPr>
          <w:rFonts w:ascii="Calibri" w:hAnsi="Calibri"/>
          <w:i/>
          <w:iCs/>
          <w:sz w:val="34"/>
          <w:szCs w:val="19"/>
        </w:rPr>
        <w:t xml:space="preserve"> of </w:t>
      </w:r>
      <w:r w:rsidRPr="00967647">
        <w:rPr>
          <w:rFonts w:ascii="Calibri" w:hAnsi="Calibri"/>
          <w:i/>
          <w:iCs/>
          <w:sz w:val="34"/>
          <w:szCs w:val="19"/>
        </w:rPr>
        <w:t>the</w:t>
      </w:r>
      <w:r w:rsidR="00800358" w:rsidRPr="00967647">
        <w:rPr>
          <w:rFonts w:ascii="Calibri" w:hAnsi="Calibri"/>
          <w:i/>
          <w:iCs/>
          <w:sz w:val="34"/>
          <w:szCs w:val="19"/>
        </w:rPr>
        <w:t xml:space="preserve"> </w:t>
      </w:r>
      <w:r w:rsidRPr="00967647">
        <w:rPr>
          <w:rFonts w:ascii="Calibri" w:hAnsi="Calibri"/>
          <w:i/>
          <w:iCs/>
          <w:sz w:val="34"/>
          <w:szCs w:val="19"/>
        </w:rPr>
        <w:t>very few points they were able to agree on)</w:t>
      </w:r>
      <w:r w:rsidRPr="000D67DE">
        <w:rPr>
          <w:rFonts w:ascii="Calibri" w:hAnsi="Calibri"/>
          <w:sz w:val="36"/>
        </w:rPr>
        <w:t xml:space="preserve"> either to ignore or</w:t>
      </w:r>
      <w:r w:rsidR="00800358">
        <w:rPr>
          <w:rFonts w:ascii="Calibri" w:hAnsi="Calibri"/>
          <w:sz w:val="36"/>
        </w:rPr>
        <w:t xml:space="preserve"> </w:t>
      </w:r>
      <w:r w:rsidRPr="000D67DE">
        <w:rPr>
          <w:rFonts w:ascii="Calibri" w:hAnsi="Calibri"/>
          <w:sz w:val="36"/>
        </w:rPr>
        <w:t>to persecute.</w:t>
      </w:r>
      <w:r w:rsidR="00047C9A" w:rsidRPr="000D67DE">
        <w:rPr>
          <w:rFonts w:ascii="Calibri" w:hAnsi="Calibri"/>
          <w:sz w:val="36"/>
        </w:rPr>
        <w:t xml:space="preserve"> </w:t>
      </w:r>
      <w:r w:rsidRPr="000D67DE">
        <w:rPr>
          <w:rFonts w:ascii="Calibri" w:hAnsi="Calibri"/>
          <w:sz w:val="36"/>
        </w:rPr>
        <w:t>But it is clear that what he and they call the new</w:t>
      </w:r>
      <w:r w:rsidR="00800358">
        <w:rPr>
          <w:rFonts w:ascii="Calibri" w:hAnsi="Calibri"/>
          <w:sz w:val="36"/>
        </w:rPr>
        <w:t xml:space="preserve"> </w:t>
      </w:r>
      <w:r w:rsidRPr="000D67DE">
        <w:rPr>
          <w:rFonts w:ascii="Calibri" w:hAnsi="Calibri"/>
          <w:sz w:val="36"/>
        </w:rPr>
        <w:t>birth</w:t>
      </w:r>
      <w:r w:rsidR="007B1883" w:rsidRPr="000D67DE">
        <w:rPr>
          <w:rFonts w:ascii="Calibri" w:hAnsi="Calibri"/>
          <w:sz w:val="36"/>
        </w:rPr>
        <w:t xml:space="preserve"> of </w:t>
      </w:r>
      <w:r w:rsidRPr="000D67DE">
        <w:rPr>
          <w:rFonts w:ascii="Calibri" w:hAnsi="Calibri"/>
          <w:sz w:val="36"/>
        </w:rPr>
        <w:t>God within the soul is essentially the same fact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lastRenderedPageBreak/>
        <w:t>experience as that which the Hindus, two thousand and more</w:t>
      </w:r>
      <w:r w:rsidR="00800358">
        <w:rPr>
          <w:rFonts w:ascii="Calibri" w:hAnsi="Calibri"/>
          <w:sz w:val="36"/>
        </w:rPr>
        <w:t xml:space="preserve"> </w:t>
      </w:r>
      <w:r w:rsidRPr="000D67DE">
        <w:rPr>
          <w:rFonts w:ascii="Calibri" w:hAnsi="Calibri"/>
          <w:sz w:val="36"/>
        </w:rPr>
        <w:t>years before, described as the realization</w:t>
      </w:r>
      <w:r w:rsidR="007B1883" w:rsidRPr="000D67DE">
        <w:rPr>
          <w:rFonts w:ascii="Calibri" w:hAnsi="Calibri"/>
          <w:sz w:val="36"/>
        </w:rPr>
        <w:t xml:space="preserve"> of </w:t>
      </w:r>
      <w:r w:rsidRPr="000D67DE">
        <w:rPr>
          <w:rFonts w:ascii="Calibri" w:hAnsi="Calibri"/>
          <w:sz w:val="36"/>
        </w:rPr>
        <w:t>the Self as within</w:t>
      </w:r>
      <w:r w:rsidR="00800358">
        <w:rPr>
          <w:rFonts w:ascii="Calibri" w:hAnsi="Calibri"/>
          <w:sz w:val="36"/>
        </w:rPr>
        <w:t xml:space="preserve"> </w:t>
      </w:r>
      <w:r w:rsidRPr="000D67DE">
        <w:rPr>
          <w:rFonts w:ascii="Calibri" w:hAnsi="Calibri"/>
          <w:sz w:val="36"/>
        </w:rPr>
        <w:t xml:space="preserve">and yet transcendentally other than the individual ego. </w:t>
      </w:r>
    </w:p>
    <w:p w14:paraId="756E1B4E" w14:textId="4130AE8F" w:rsidR="00D52EEC" w:rsidRPr="00D52EEC" w:rsidRDefault="00D52EEC" w:rsidP="002057A0">
      <w:pPr>
        <w:pStyle w:val="PlainText"/>
        <w:tabs>
          <w:tab w:val="right" w:pos="9923"/>
        </w:tabs>
        <w:spacing w:line="269" w:lineRule="auto"/>
        <w:jc w:val="both"/>
        <w:rPr>
          <w:rStyle w:val="SubtleEmphasis"/>
        </w:rPr>
      </w:pPr>
      <w:r w:rsidRPr="00D52EEC">
        <w:rPr>
          <w:rStyle w:val="QuoteChar"/>
        </w:rPr>
        <w:t>‘</w:t>
      </w:r>
      <w:r w:rsidR="00BD5BA2" w:rsidRPr="00D52EEC">
        <w:rPr>
          <w:rStyle w:val="QuoteChar"/>
        </w:rPr>
        <w:t>Not by the slothful, nor the fool, the undisce</w:t>
      </w:r>
      <w:r w:rsidR="004F6A22">
        <w:rPr>
          <w:rStyle w:val="QuoteChar"/>
        </w:rPr>
        <w:t>rn</w:t>
      </w:r>
      <w:r w:rsidR="00BD5BA2" w:rsidRPr="00D52EEC">
        <w:rPr>
          <w:rStyle w:val="QuoteChar"/>
        </w:rPr>
        <w:t>ing, is that Nirvana to be reached, which is the untying</w:t>
      </w:r>
      <w:r w:rsidR="007B1883" w:rsidRPr="00D52EEC">
        <w:rPr>
          <w:rStyle w:val="QuoteChar"/>
        </w:rPr>
        <w:t xml:space="preserve"> of </w:t>
      </w:r>
      <w:r w:rsidR="00BD5BA2" w:rsidRPr="00D52EEC">
        <w:rPr>
          <w:rStyle w:val="QuoteChar"/>
        </w:rPr>
        <w:t>all knots.</w:t>
      </w:r>
      <w:r>
        <w:rPr>
          <w:rStyle w:val="QuoteChar"/>
        </w:rPr>
        <w:t>’</w:t>
      </w:r>
      <w:r w:rsidR="00800358" w:rsidRPr="00D52EEC">
        <w:rPr>
          <w:rStyle w:val="QuoteChar"/>
        </w:rPr>
        <w:t xml:space="preserve"> </w:t>
      </w:r>
      <w:r w:rsidR="002057A0">
        <w:rPr>
          <w:rStyle w:val="QuoteChar"/>
        </w:rPr>
        <w:tab/>
      </w:r>
      <w:r w:rsidR="00047C9A" w:rsidRPr="00D52EEC">
        <w:rPr>
          <w:rStyle w:val="SubtleEmphasis"/>
        </w:rPr>
        <w:t xml:space="preserve"> </w:t>
      </w:r>
      <w:r w:rsidR="00BD5BA2" w:rsidRPr="00D52EEC">
        <w:rPr>
          <w:rStyle w:val="SubtleEmphasis"/>
        </w:rPr>
        <w:t>Iti</w:t>
      </w:r>
      <w:r w:rsidR="00CE1F63" w:rsidRPr="00D52EEC">
        <w:rPr>
          <w:rStyle w:val="SubtleEmphasis"/>
        </w:rPr>
        <w:t>-</w:t>
      </w:r>
      <w:r w:rsidR="00BD5BA2" w:rsidRPr="00D52EEC">
        <w:rPr>
          <w:rStyle w:val="SubtleEmphasis"/>
        </w:rPr>
        <w:t>vuttaka</w:t>
      </w:r>
      <w:r w:rsidR="00800358" w:rsidRPr="00D52EEC">
        <w:rPr>
          <w:rStyle w:val="SubtleEmphasis"/>
        </w:rPr>
        <w:t xml:space="preserve"> </w:t>
      </w:r>
    </w:p>
    <w:p w14:paraId="682D68DA" w14:textId="013324E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seems suf</w:t>
      </w:r>
      <w:r w:rsidR="0016235C">
        <w:rPr>
          <w:rFonts w:ascii="Calibri" w:hAnsi="Calibri"/>
          <w:sz w:val="36"/>
        </w:rPr>
        <w:t>fi</w:t>
      </w:r>
      <w:r w:rsidRPr="000D67DE">
        <w:rPr>
          <w:rFonts w:ascii="Calibri" w:hAnsi="Calibri"/>
          <w:sz w:val="36"/>
        </w:rPr>
        <w:t>ciently self-evident.</w:t>
      </w:r>
      <w:r w:rsidR="00047C9A" w:rsidRPr="000D67DE">
        <w:rPr>
          <w:rFonts w:ascii="Calibri" w:hAnsi="Calibri"/>
          <w:sz w:val="36"/>
        </w:rPr>
        <w:t xml:space="preserve"> </w:t>
      </w:r>
      <w:r w:rsidRPr="000D67DE">
        <w:rPr>
          <w:rFonts w:ascii="Calibri" w:hAnsi="Calibri"/>
          <w:sz w:val="36"/>
        </w:rPr>
        <w:t>But most</w:t>
      </w:r>
      <w:r w:rsidR="007B1883" w:rsidRPr="000D67DE">
        <w:rPr>
          <w:rFonts w:ascii="Calibri" w:hAnsi="Calibri"/>
          <w:sz w:val="36"/>
        </w:rPr>
        <w:t xml:space="preserve"> of </w:t>
      </w:r>
      <w:r w:rsidRPr="000D67DE">
        <w:rPr>
          <w:rFonts w:ascii="Calibri" w:hAnsi="Calibri"/>
          <w:sz w:val="36"/>
        </w:rPr>
        <w:t>us take</w:t>
      </w:r>
      <w:r w:rsidR="00800358">
        <w:rPr>
          <w:rFonts w:ascii="Calibri" w:hAnsi="Calibri"/>
          <w:sz w:val="36"/>
        </w:rPr>
        <w:t xml:space="preserve"> </w:t>
      </w:r>
      <w:r w:rsidRPr="000D67DE">
        <w:rPr>
          <w:rFonts w:ascii="Calibri" w:hAnsi="Calibri"/>
          <w:sz w:val="36"/>
        </w:rPr>
        <w:t>pleasure in being lazy, cannot be bothered to be constantly</w:t>
      </w:r>
      <w:r w:rsidR="00800358">
        <w:rPr>
          <w:rFonts w:ascii="Calibri" w:hAnsi="Calibri"/>
          <w:sz w:val="36"/>
        </w:rPr>
        <w:t xml:space="preserve"> </w:t>
      </w:r>
      <w:r w:rsidRPr="000D67DE">
        <w:rPr>
          <w:rFonts w:ascii="Calibri" w:hAnsi="Calibri"/>
          <w:sz w:val="36"/>
        </w:rPr>
        <w:t>recollected and yet passionately desire to be saved from the</w:t>
      </w:r>
      <w:r w:rsidR="00800358">
        <w:rPr>
          <w:rFonts w:ascii="Calibri" w:hAnsi="Calibri"/>
          <w:sz w:val="36"/>
        </w:rPr>
        <w:t xml:space="preserve"> </w:t>
      </w:r>
      <w:r w:rsidRPr="000D67DE">
        <w:rPr>
          <w:rFonts w:ascii="Calibri" w:hAnsi="Calibri"/>
          <w:sz w:val="36"/>
        </w:rPr>
        <w:t>results</w:t>
      </w:r>
      <w:r w:rsidR="007B1883" w:rsidRPr="000D67DE">
        <w:rPr>
          <w:rFonts w:ascii="Calibri" w:hAnsi="Calibri"/>
          <w:sz w:val="36"/>
        </w:rPr>
        <w:t xml:space="preserve"> of </w:t>
      </w:r>
      <w:r w:rsidRPr="000D67DE">
        <w:rPr>
          <w:rFonts w:ascii="Calibri" w:hAnsi="Calibri"/>
          <w:sz w:val="36"/>
        </w:rPr>
        <w:t>sloth and unawareness.</w:t>
      </w:r>
      <w:r w:rsidR="00047C9A" w:rsidRPr="000D67DE">
        <w:rPr>
          <w:rFonts w:ascii="Calibri" w:hAnsi="Calibri"/>
          <w:sz w:val="36"/>
        </w:rPr>
        <w:t xml:space="preserve"> </w:t>
      </w:r>
      <w:r w:rsidRPr="000D67DE">
        <w:rPr>
          <w:rFonts w:ascii="Calibri" w:hAnsi="Calibri"/>
          <w:sz w:val="36"/>
        </w:rPr>
        <w:t>Consequently there has</w:t>
      </w:r>
      <w:r w:rsidR="00800358">
        <w:rPr>
          <w:rFonts w:ascii="Calibri" w:hAnsi="Calibri"/>
          <w:sz w:val="36"/>
        </w:rPr>
        <w:t xml:space="preserve"> </w:t>
      </w:r>
      <w:r w:rsidRPr="000D67DE">
        <w:rPr>
          <w:rFonts w:ascii="Calibri" w:hAnsi="Calibri"/>
          <w:sz w:val="36"/>
        </w:rPr>
        <w:t>been a widespread wish for and belief in Saviours who will step</w:t>
      </w:r>
      <w:r w:rsidR="00800358">
        <w:rPr>
          <w:rFonts w:ascii="Calibri" w:hAnsi="Calibri"/>
          <w:sz w:val="36"/>
        </w:rPr>
        <w:t xml:space="preserve"> </w:t>
      </w:r>
      <w:r w:rsidRPr="000D67DE">
        <w:rPr>
          <w:rFonts w:ascii="Calibri" w:hAnsi="Calibri"/>
          <w:sz w:val="36"/>
        </w:rPr>
        <w:t>into our lives, above all at the hour</w:t>
      </w:r>
      <w:r w:rsidR="007B1883" w:rsidRPr="000D67DE">
        <w:rPr>
          <w:rFonts w:ascii="Calibri" w:hAnsi="Calibri"/>
          <w:sz w:val="36"/>
        </w:rPr>
        <w:t xml:space="preserve"> of </w:t>
      </w:r>
      <w:r w:rsidRPr="000D67DE">
        <w:rPr>
          <w:rFonts w:ascii="Calibri" w:hAnsi="Calibri"/>
          <w:sz w:val="36"/>
        </w:rPr>
        <w:t>their termination, and,</w:t>
      </w:r>
      <w:r w:rsidR="00800358">
        <w:rPr>
          <w:rFonts w:ascii="Calibri" w:hAnsi="Calibri"/>
          <w:sz w:val="36"/>
        </w:rPr>
        <w:t xml:space="preserve"> </w:t>
      </w:r>
      <w:r w:rsidRPr="000D67DE">
        <w:rPr>
          <w:rFonts w:ascii="Calibri" w:hAnsi="Calibri"/>
          <w:sz w:val="36"/>
        </w:rPr>
        <w:t>like Alexander, cut the Gordian knots which we have been too</w:t>
      </w:r>
      <w:r w:rsidR="00800358">
        <w:rPr>
          <w:rFonts w:ascii="Calibri" w:hAnsi="Calibri"/>
          <w:sz w:val="36"/>
        </w:rPr>
        <w:t xml:space="preserve"> </w:t>
      </w:r>
      <w:r w:rsidRPr="000D67DE">
        <w:rPr>
          <w:rFonts w:ascii="Calibri" w:hAnsi="Calibri"/>
          <w:sz w:val="36"/>
        </w:rPr>
        <w:t>lazy to untie.</w:t>
      </w:r>
      <w:r w:rsidR="00047C9A" w:rsidRPr="000D67DE">
        <w:rPr>
          <w:rFonts w:ascii="Calibri" w:hAnsi="Calibri"/>
          <w:sz w:val="36"/>
        </w:rPr>
        <w:t xml:space="preserve"> </w:t>
      </w:r>
      <w:r w:rsidRPr="000D67DE">
        <w:rPr>
          <w:rFonts w:ascii="Calibri" w:hAnsi="Calibri"/>
          <w:sz w:val="36"/>
        </w:rPr>
        <w:t>But God is not mocked.</w:t>
      </w:r>
      <w:r w:rsidR="00047C9A" w:rsidRPr="000D67DE">
        <w:rPr>
          <w:rFonts w:ascii="Calibri" w:hAnsi="Calibri"/>
          <w:sz w:val="36"/>
        </w:rPr>
        <w:t xml:space="preserve"> </w:t>
      </w: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things</w:t>
      </w:r>
      <w:r w:rsidR="00800358">
        <w:rPr>
          <w:rFonts w:ascii="Calibri" w:hAnsi="Calibri"/>
          <w:sz w:val="36"/>
        </w:rPr>
        <w:t xml:space="preserve"> </w:t>
      </w:r>
      <w:r w:rsidRPr="000D67DE">
        <w:rPr>
          <w:rFonts w:ascii="Calibri" w:hAnsi="Calibri"/>
          <w:sz w:val="36"/>
        </w:rPr>
        <w:t>is such that the unitive knowledge</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 xml:space="preserve"> which is</w:t>
      </w:r>
      <w:r w:rsidR="00800358">
        <w:rPr>
          <w:rFonts w:ascii="Calibri" w:hAnsi="Calibri"/>
          <w:sz w:val="36"/>
        </w:rPr>
        <w:t xml:space="preserve"> </w:t>
      </w:r>
      <w:r w:rsidRPr="000D67DE">
        <w:rPr>
          <w:rFonts w:ascii="Calibri" w:hAnsi="Calibri"/>
          <w:sz w:val="36"/>
        </w:rPr>
        <w:t>contingent upon the achievement</w:t>
      </w:r>
      <w:r w:rsidR="007B1883" w:rsidRPr="000D67DE">
        <w:rPr>
          <w:rFonts w:ascii="Calibri" w:hAnsi="Calibri"/>
          <w:sz w:val="36"/>
        </w:rPr>
        <w:t xml:space="preserve"> of </w:t>
      </w:r>
      <w:r w:rsidRPr="000D67DE">
        <w:rPr>
          <w:rFonts w:ascii="Calibri" w:hAnsi="Calibri"/>
          <w:sz w:val="36"/>
        </w:rPr>
        <w:t>a total sel</w:t>
      </w:r>
      <w:r w:rsidR="005E00F4">
        <w:rPr>
          <w:rFonts w:ascii="Calibri" w:hAnsi="Calibri"/>
          <w:sz w:val="36"/>
        </w:rPr>
        <w:t>fl</w:t>
      </w:r>
      <w:r w:rsidRPr="000D67DE">
        <w:rPr>
          <w:rFonts w:ascii="Calibri" w:hAnsi="Calibri"/>
          <w:sz w:val="36"/>
        </w:rPr>
        <w:t>essness cannot</w:t>
      </w:r>
      <w:r w:rsidR="00800358">
        <w:rPr>
          <w:rFonts w:ascii="Calibri" w:hAnsi="Calibri"/>
          <w:sz w:val="36"/>
        </w:rPr>
        <w:t xml:space="preserve"> </w:t>
      </w:r>
      <w:r w:rsidRPr="000D67DE">
        <w:rPr>
          <w:rFonts w:ascii="Calibri" w:hAnsi="Calibri"/>
          <w:sz w:val="36"/>
        </w:rPr>
        <w:t>possibly be realized, even with outside help, by those who are</w:t>
      </w:r>
      <w:r w:rsidR="00800358">
        <w:rPr>
          <w:rFonts w:ascii="Calibri" w:hAnsi="Calibri"/>
          <w:sz w:val="36"/>
        </w:rPr>
        <w:t xml:space="preserve"> </w:t>
      </w:r>
      <w:r w:rsidRPr="000D67DE">
        <w:rPr>
          <w:rFonts w:ascii="Calibri" w:hAnsi="Calibri"/>
          <w:sz w:val="36"/>
        </w:rPr>
        <w:t>not yet sel</w:t>
      </w:r>
      <w:r w:rsidR="005E00F4">
        <w:rPr>
          <w:rFonts w:ascii="Calibri" w:hAnsi="Calibri"/>
          <w:sz w:val="36"/>
        </w:rPr>
        <w:t>fl</w:t>
      </w:r>
      <w:r w:rsidRPr="000D67DE">
        <w:rPr>
          <w:rFonts w:ascii="Calibri" w:hAnsi="Calibri"/>
          <w:sz w:val="36"/>
        </w:rPr>
        <w:t>ess.</w:t>
      </w:r>
      <w:r w:rsidR="00047C9A" w:rsidRPr="000D67DE">
        <w:rPr>
          <w:rFonts w:ascii="Calibri" w:hAnsi="Calibri"/>
          <w:sz w:val="36"/>
        </w:rPr>
        <w:t xml:space="preserve"> </w:t>
      </w:r>
      <w:r w:rsidRPr="000D67DE">
        <w:rPr>
          <w:rFonts w:ascii="Calibri" w:hAnsi="Calibri"/>
          <w:sz w:val="36"/>
        </w:rPr>
        <w:t>The salvation obtained by belief in the saving</w:t>
      </w:r>
      <w:r w:rsidR="00800358">
        <w:rPr>
          <w:rFonts w:ascii="Calibri" w:hAnsi="Calibri"/>
          <w:sz w:val="36"/>
        </w:rPr>
        <w:t xml:space="preserve"> </w:t>
      </w:r>
      <w:r w:rsidRPr="000D67DE">
        <w:rPr>
          <w:rFonts w:ascii="Calibri" w:hAnsi="Calibri"/>
          <w:sz w:val="36"/>
        </w:rPr>
        <w:t>power</w:t>
      </w:r>
      <w:r w:rsidR="007B1883" w:rsidRPr="000D67DE">
        <w:rPr>
          <w:rFonts w:ascii="Calibri" w:hAnsi="Calibri"/>
          <w:sz w:val="36"/>
        </w:rPr>
        <w:t xml:space="preserve"> of </w:t>
      </w:r>
      <w:r w:rsidRPr="000D67DE">
        <w:rPr>
          <w:rFonts w:ascii="Calibri" w:hAnsi="Calibri"/>
          <w:sz w:val="36"/>
        </w:rPr>
        <w:t>Amida, say, or Jesus is not the total deliverance</w:t>
      </w:r>
      <w:r w:rsidR="00800358">
        <w:rPr>
          <w:rFonts w:ascii="Calibri" w:hAnsi="Calibri"/>
          <w:sz w:val="36"/>
        </w:rPr>
        <w:t xml:space="preserve"> </w:t>
      </w:r>
      <w:r w:rsidRPr="000D67DE">
        <w:rPr>
          <w:rFonts w:ascii="Calibri" w:hAnsi="Calibri"/>
          <w:sz w:val="36"/>
        </w:rPr>
        <w:t>described in the Upanishads, the Buddhist scriptures and the</w:t>
      </w:r>
      <w:r w:rsidR="00800358">
        <w:rPr>
          <w:rFonts w:ascii="Calibri" w:hAnsi="Calibri"/>
          <w:sz w:val="36"/>
        </w:rPr>
        <w:t xml:space="preserve"> </w:t>
      </w:r>
      <w:r w:rsidRPr="000D67DE">
        <w:rPr>
          <w:rFonts w:ascii="Calibri" w:hAnsi="Calibri"/>
          <w:sz w:val="36"/>
        </w:rPr>
        <w:t>writings</w:t>
      </w:r>
      <w:r w:rsidR="007B1883" w:rsidRPr="000D67DE">
        <w:rPr>
          <w:rFonts w:ascii="Calibri" w:hAnsi="Calibri"/>
          <w:sz w:val="36"/>
        </w:rPr>
        <w:t xml:space="preserve"> of </w:t>
      </w:r>
      <w:r w:rsidRPr="000D67DE">
        <w:rPr>
          <w:rFonts w:ascii="Calibri" w:hAnsi="Calibri"/>
          <w:sz w:val="36"/>
        </w:rPr>
        <w:t>the Christian mystics.</w:t>
      </w:r>
      <w:r w:rsidR="00047C9A" w:rsidRPr="000D67DE">
        <w:rPr>
          <w:rFonts w:ascii="Calibri" w:hAnsi="Calibri"/>
          <w:sz w:val="36"/>
        </w:rPr>
        <w:t xml:space="preserve"> </w:t>
      </w:r>
      <w:r w:rsidRPr="000D67DE">
        <w:rPr>
          <w:rFonts w:ascii="Calibri" w:hAnsi="Calibri"/>
          <w:sz w:val="36"/>
        </w:rPr>
        <w:t xml:space="preserve">It is something </w:t>
      </w:r>
      <w:r w:rsidR="00C1751E">
        <w:rPr>
          <w:rFonts w:ascii="Calibri" w:hAnsi="Calibri"/>
          <w:sz w:val="36"/>
        </w:rPr>
        <w:t>different,</w:t>
      </w:r>
      <w:r w:rsidR="00800358">
        <w:rPr>
          <w:rFonts w:ascii="Calibri" w:hAnsi="Calibri"/>
          <w:sz w:val="36"/>
        </w:rPr>
        <w:t xml:space="preserve"> </w:t>
      </w:r>
      <w:r w:rsidRPr="000D67DE">
        <w:rPr>
          <w:rFonts w:ascii="Calibri" w:hAnsi="Calibri"/>
          <w:sz w:val="36"/>
        </w:rPr>
        <w:t>not merely in degree, but in kind.</w:t>
      </w:r>
      <w:r w:rsidR="00800358">
        <w:rPr>
          <w:rFonts w:ascii="Calibri" w:hAnsi="Calibri"/>
          <w:sz w:val="36"/>
        </w:rPr>
        <w:t xml:space="preserve"> </w:t>
      </w:r>
      <w:r w:rsidR="002057A0">
        <w:rPr>
          <w:rFonts w:ascii="Calibri" w:hAnsi="Calibri"/>
          <w:sz w:val="36"/>
        </w:rPr>
        <w:tab/>
      </w:r>
      <w:r w:rsidRPr="000D67DE">
        <w:rPr>
          <w:rFonts w:ascii="Calibri" w:hAnsi="Calibri"/>
          <w:sz w:val="36"/>
        </w:rPr>
        <w:t xml:space="preserve"> </w:t>
      </w:r>
    </w:p>
    <w:p w14:paraId="6447A148" w14:textId="6B5A7E4A" w:rsidR="00CE1F63" w:rsidRPr="00D52EEC" w:rsidRDefault="00D52EEC" w:rsidP="002057A0">
      <w:pPr>
        <w:pStyle w:val="PlainText"/>
        <w:tabs>
          <w:tab w:val="right" w:pos="9923"/>
        </w:tabs>
        <w:spacing w:line="269" w:lineRule="auto"/>
        <w:jc w:val="both"/>
        <w:rPr>
          <w:rStyle w:val="SubtleEmphasis"/>
        </w:rPr>
      </w:pPr>
      <w:r w:rsidRPr="00D52EEC">
        <w:rPr>
          <w:rStyle w:val="QuoteChar"/>
        </w:rPr>
        <w:t>‘</w:t>
      </w:r>
      <w:r w:rsidR="00BD5BA2" w:rsidRPr="00D52EEC">
        <w:rPr>
          <w:rStyle w:val="QuoteChar"/>
        </w:rPr>
        <w:t>Talk as much philosophy as you please, worshi</w:t>
      </w:r>
      <w:r w:rsidRPr="00D52EEC">
        <w:rPr>
          <w:rStyle w:val="QuoteChar"/>
        </w:rPr>
        <w:t>p as man</w:t>
      </w:r>
      <w:r w:rsidR="00BD5BA2" w:rsidRPr="00D52EEC">
        <w:rPr>
          <w:rStyle w:val="QuoteChar"/>
        </w:rPr>
        <w:t>y gods as you like, observe all ceremonies, sing devot</w:t>
      </w:r>
      <w:r w:rsidRPr="00D52EEC">
        <w:rPr>
          <w:rStyle w:val="QuoteChar"/>
        </w:rPr>
        <w:t xml:space="preserve">ional </w:t>
      </w:r>
      <w:r w:rsidR="00C1751E">
        <w:rPr>
          <w:rStyle w:val="QuoteChar"/>
        </w:rPr>
        <w:t>praise</w:t>
      </w:r>
      <w:r w:rsidRPr="00D52EEC">
        <w:rPr>
          <w:rStyle w:val="QuoteChar"/>
        </w:rPr>
        <w:t>s</w:t>
      </w:r>
      <w:r w:rsidR="00C1751E">
        <w:rPr>
          <w:rStyle w:val="QuoteChar"/>
        </w:rPr>
        <w:t xml:space="preserve"> to any number of divine beings</w:t>
      </w:r>
      <w:r w:rsidRPr="00D52EEC">
        <w:rPr>
          <w:rStyle w:val="QuoteChar"/>
        </w:rPr>
        <w:t xml:space="preserve"> </w:t>
      </w:r>
      <w:r w:rsidR="00CE1F63" w:rsidRPr="00D52EEC">
        <w:rPr>
          <w:rStyle w:val="QuoteChar"/>
        </w:rPr>
        <w:t xml:space="preserve">- </w:t>
      </w:r>
      <w:r w:rsidR="00BD5BA2" w:rsidRPr="00D52EEC">
        <w:rPr>
          <w:rStyle w:val="QuoteChar"/>
        </w:rPr>
        <w:t>liberation never comes, even at the</w:t>
      </w:r>
      <w:r w:rsidR="00047C9A" w:rsidRPr="00D52EEC">
        <w:rPr>
          <w:rStyle w:val="QuoteChar"/>
        </w:rPr>
        <w:t xml:space="preserve"> </w:t>
      </w:r>
      <w:r w:rsidR="00BD5BA2" w:rsidRPr="00D52EEC">
        <w:rPr>
          <w:rStyle w:val="QuoteChar"/>
        </w:rPr>
        <w:t>end</w:t>
      </w:r>
      <w:r w:rsidR="007B1883" w:rsidRPr="00D52EEC">
        <w:rPr>
          <w:rStyle w:val="QuoteChar"/>
        </w:rPr>
        <w:t xml:space="preserve"> of </w:t>
      </w:r>
      <w:r w:rsidR="00BD5BA2" w:rsidRPr="00D52EEC">
        <w:rPr>
          <w:rStyle w:val="QuoteChar"/>
        </w:rPr>
        <w:t>a hundred aeons, without the realization</w:t>
      </w:r>
      <w:r w:rsidR="007B1883" w:rsidRPr="00D52EEC">
        <w:rPr>
          <w:rStyle w:val="QuoteChar"/>
        </w:rPr>
        <w:t xml:space="preserve"> of </w:t>
      </w:r>
      <w:r w:rsidR="00BD5BA2" w:rsidRPr="00D52EEC">
        <w:rPr>
          <w:rStyle w:val="QuoteChar"/>
        </w:rPr>
        <w:t xml:space="preserve">the Oneness </w:t>
      </w:r>
      <w:r w:rsidR="007B1883" w:rsidRPr="00D52EEC">
        <w:rPr>
          <w:rStyle w:val="QuoteChar"/>
        </w:rPr>
        <w:t xml:space="preserve">of </w:t>
      </w:r>
      <w:r w:rsidR="00BD5BA2" w:rsidRPr="00D52EEC">
        <w:rPr>
          <w:rStyle w:val="QuoteChar"/>
        </w:rPr>
        <w:t>Self.</w:t>
      </w:r>
      <w:r w:rsidRPr="00D52EEC">
        <w:rPr>
          <w:rStyle w:val="QuoteChar"/>
        </w:rPr>
        <w:t>’</w:t>
      </w:r>
      <w:r w:rsidR="00800358" w:rsidRPr="00D52EEC">
        <w:rPr>
          <w:rStyle w:val="QuoteChar"/>
        </w:rPr>
        <w:t xml:space="preserve"> </w:t>
      </w:r>
      <w:r w:rsidR="00B81ABF">
        <w:rPr>
          <w:rStyle w:val="QuoteChar"/>
        </w:rPr>
        <w:tab/>
      </w:r>
      <w:r w:rsidR="00BD5BA2" w:rsidRPr="00D52EEC">
        <w:rPr>
          <w:rStyle w:val="SubtleEmphasis"/>
        </w:rPr>
        <w:t xml:space="preserve">Shankara </w:t>
      </w:r>
    </w:p>
    <w:p w14:paraId="7970795D" w14:textId="21D660DD" w:rsidR="00CE1F63" w:rsidRPr="00D52EEC" w:rsidRDefault="00D52EEC" w:rsidP="002057A0">
      <w:pPr>
        <w:pStyle w:val="PlainText"/>
        <w:tabs>
          <w:tab w:val="right" w:pos="9923"/>
        </w:tabs>
        <w:spacing w:line="269" w:lineRule="auto"/>
        <w:jc w:val="both"/>
        <w:rPr>
          <w:rStyle w:val="SubtleEmphasis"/>
        </w:rPr>
      </w:pPr>
      <w:r w:rsidRPr="00D52EEC">
        <w:rPr>
          <w:rStyle w:val="QuoteChar"/>
        </w:rPr>
        <w:t>‘</w:t>
      </w:r>
      <w:r w:rsidR="00BD5BA2" w:rsidRPr="00D52EEC">
        <w:rPr>
          <w:rStyle w:val="QuoteChar"/>
        </w:rPr>
        <w:t>This Self is not realizable by study nor even by intelligence and learning.</w:t>
      </w:r>
      <w:r w:rsidR="00047C9A" w:rsidRPr="00D52EEC">
        <w:rPr>
          <w:rStyle w:val="QuoteChar"/>
        </w:rPr>
        <w:t xml:space="preserve"> </w:t>
      </w:r>
      <w:r w:rsidR="00BD5BA2" w:rsidRPr="00D52EEC">
        <w:rPr>
          <w:rStyle w:val="QuoteChar"/>
        </w:rPr>
        <w:t>The Self reveals its essence only to him who applies himself to the Self.</w:t>
      </w:r>
      <w:r w:rsidR="00047C9A" w:rsidRPr="00D52EEC">
        <w:rPr>
          <w:rStyle w:val="QuoteChar"/>
        </w:rPr>
        <w:t xml:space="preserve"> </w:t>
      </w:r>
      <w:r w:rsidR="00BD5BA2" w:rsidRPr="00D52EEC">
        <w:rPr>
          <w:rStyle w:val="QuoteChar"/>
        </w:rPr>
        <w:t>He who has not given up the ways</w:t>
      </w:r>
      <w:r w:rsidR="007B1883" w:rsidRPr="00D52EEC">
        <w:rPr>
          <w:rStyle w:val="QuoteChar"/>
        </w:rPr>
        <w:t xml:space="preserve"> of </w:t>
      </w:r>
      <w:r w:rsidR="00BD5BA2" w:rsidRPr="00D52EEC">
        <w:rPr>
          <w:rStyle w:val="QuoteChar"/>
        </w:rPr>
        <w:t>vice, who cannot control himself, who is not at peace within, whose</w:t>
      </w:r>
      <w:r w:rsidR="00047C9A" w:rsidRPr="00D52EEC">
        <w:rPr>
          <w:rStyle w:val="QuoteChar"/>
        </w:rPr>
        <w:t xml:space="preserve"> </w:t>
      </w:r>
      <w:r w:rsidR="00BD5BA2" w:rsidRPr="00D52EEC">
        <w:rPr>
          <w:rStyle w:val="QuoteChar"/>
        </w:rPr>
        <w:t>and mind is distracted, can never realize the Self, though full</w:t>
      </w:r>
      <w:r w:rsidR="007B1883" w:rsidRPr="00D52EEC">
        <w:rPr>
          <w:rStyle w:val="QuoteChar"/>
        </w:rPr>
        <w:t xml:space="preserve"> of </w:t>
      </w:r>
      <w:r w:rsidR="00BD5BA2" w:rsidRPr="00D52EEC">
        <w:rPr>
          <w:rStyle w:val="QuoteChar"/>
        </w:rPr>
        <w:t>all the learning in the world.</w:t>
      </w:r>
      <w:r>
        <w:rPr>
          <w:rStyle w:val="QuoteChar"/>
        </w:rPr>
        <w:t>’</w:t>
      </w:r>
      <w:r w:rsidR="00800358" w:rsidRPr="00D52EEC">
        <w:rPr>
          <w:rStyle w:val="QuoteChar"/>
        </w:rPr>
        <w:t xml:space="preserve"> </w:t>
      </w:r>
      <w:r w:rsidR="002057A0">
        <w:rPr>
          <w:rStyle w:val="QuoteChar"/>
        </w:rPr>
        <w:tab/>
      </w:r>
      <w:r w:rsidR="00BD5BA2" w:rsidRPr="00D52EEC">
        <w:rPr>
          <w:rStyle w:val="SubtleEmphasis"/>
        </w:rPr>
        <w:t>Kat</w:t>
      </w:r>
      <w:r w:rsidR="001A574C" w:rsidRPr="00D52EEC">
        <w:rPr>
          <w:rStyle w:val="SubtleEmphasis"/>
        </w:rPr>
        <w:t>h</w:t>
      </w:r>
      <w:r w:rsidR="00BD5BA2" w:rsidRPr="00D52EEC">
        <w:rPr>
          <w:rStyle w:val="SubtleEmphasis"/>
        </w:rPr>
        <w:t xml:space="preserve">a Upanishad </w:t>
      </w:r>
    </w:p>
    <w:p w14:paraId="00D1FE3A" w14:textId="42B7E174" w:rsidR="00CE1F63" w:rsidRPr="00D52EEC" w:rsidRDefault="00D52EEC" w:rsidP="002057A0">
      <w:pPr>
        <w:pStyle w:val="PlainText"/>
        <w:tabs>
          <w:tab w:val="right" w:pos="9923"/>
        </w:tabs>
        <w:spacing w:line="269" w:lineRule="auto"/>
        <w:jc w:val="both"/>
        <w:rPr>
          <w:rStyle w:val="SubtleEmphasis"/>
        </w:rPr>
      </w:pPr>
      <w:r w:rsidRPr="00D52EEC">
        <w:rPr>
          <w:rStyle w:val="QuoteChar"/>
        </w:rPr>
        <w:lastRenderedPageBreak/>
        <w:t>‘</w:t>
      </w:r>
      <w:r w:rsidR="00BD5BA2" w:rsidRPr="00D52EEC">
        <w:rPr>
          <w:rStyle w:val="QuoteChar"/>
        </w:rPr>
        <w:t>Nirvana is where there is no birth, no extinction; it is seeing into the state</w:t>
      </w:r>
      <w:r w:rsidR="007B1883" w:rsidRPr="00D52EEC">
        <w:rPr>
          <w:rStyle w:val="QuoteChar"/>
        </w:rPr>
        <w:t xml:space="preserve"> of </w:t>
      </w:r>
      <w:r w:rsidR="00BD5BA2" w:rsidRPr="00D52EEC">
        <w:rPr>
          <w:rStyle w:val="QuoteChar"/>
        </w:rPr>
        <w:t>Suchness, absolutely transcending all the categories constructed by mind;</w:t>
      </w:r>
      <w:r w:rsidR="00047C9A" w:rsidRPr="00D52EEC">
        <w:rPr>
          <w:rStyle w:val="QuoteChar"/>
        </w:rPr>
        <w:t xml:space="preserve"> </w:t>
      </w:r>
      <w:r w:rsidR="00BD5BA2" w:rsidRPr="00D52EEC">
        <w:rPr>
          <w:rStyle w:val="QuoteChar"/>
        </w:rPr>
        <w:t xml:space="preserve">for it is the </w:t>
      </w:r>
      <w:r w:rsidR="00286C8E">
        <w:rPr>
          <w:rStyle w:val="QuoteChar"/>
        </w:rPr>
        <w:t>Tathāgata</w:t>
      </w:r>
      <w:r w:rsidR="00BD5BA2" w:rsidRPr="00D52EEC">
        <w:rPr>
          <w:rStyle w:val="QuoteChar"/>
        </w:rPr>
        <w:t>’s inner consciousness.</w:t>
      </w:r>
      <w:r>
        <w:rPr>
          <w:rStyle w:val="QuoteChar"/>
        </w:rPr>
        <w:t>’</w:t>
      </w:r>
      <w:r w:rsidR="00800358" w:rsidRPr="00D52EEC">
        <w:rPr>
          <w:rStyle w:val="QuoteChar"/>
        </w:rPr>
        <w:t xml:space="preserve"> </w:t>
      </w:r>
      <w:r w:rsidR="002057A0">
        <w:rPr>
          <w:rStyle w:val="QuoteChar"/>
        </w:rPr>
        <w:tab/>
      </w:r>
      <w:r w:rsidR="004F6A22" w:rsidRPr="00D52EEC">
        <w:rPr>
          <w:rStyle w:val="SubtleEmphasis"/>
        </w:rPr>
        <w:t>Laṅkāvatāra</w:t>
      </w:r>
      <w:r w:rsidR="00BD5BA2" w:rsidRPr="00D52EEC">
        <w:rPr>
          <w:rStyle w:val="SubtleEmphasis"/>
        </w:rPr>
        <w:t xml:space="preserve"> Sutra </w:t>
      </w:r>
    </w:p>
    <w:p w14:paraId="4ED4E6A5" w14:textId="0CCDA46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false or at best imperfect salvations described in the</w:t>
      </w:r>
      <w:r w:rsidR="00800358">
        <w:rPr>
          <w:rFonts w:ascii="Calibri" w:hAnsi="Calibri"/>
          <w:sz w:val="36"/>
        </w:rPr>
        <w:t xml:space="preserve"> </w:t>
      </w:r>
      <w:r w:rsidRPr="000D67DE">
        <w:rPr>
          <w:rFonts w:ascii="Calibri" w:hAnsi="Calibri"/>
          <w:sz w:val="36"/>
        </w:rPr>
        <w:t>Chandogya Upanishad are</w:t>
      </w:r>
      <w:r w:rsidR="007B1883" w:rsidRPr="000D67DE">
        <w:rPr>
          <w:rFonts w:ascii="Calibri" w:hAnsi="Calibri"/>
          <w:sz w:val="36"/>
        </w:rPr>
        <w:t xml:space="preserve"> of </w:t>
      </w:r>
      <w:r w:rsidRPr="000D67DE">
        <w:rPr>
          <w:rFonts w:ascii="Calibri" w:hAnsi="Calibri"/>
          <w:sz w:val="36"/>
        </w:rPr>
        <w:t>three kinds.</w:t>
      </w:r>
      <w:r w:rsidR="00047C9A" w:rsidRPr="000D67DE">
        <w:rPr>
          <w:rFonts w:ascii="Calibri" w:hAnsi="Calibri"/>
          <w:sz w:val="36"/>
        </w:rPr>
        <w:t xml:space="preserve"> </w:t>
      </w:r>
      <w:r w:rsidRPr="000D67DE">
        <w:rPr>
          <w:rFonts w:ascii="Calibri" w:hAnsi="Calibri"/>
          <w:sz w:val="36"/>
        </w:rPr>
        <w:t xml:space="preserve">There is </w:t>
      </w:r>
      <w:r w:rsidR="0016235C">
        <w:rPr>
          <w:rFonts w:ascii="Calibri" w:hAnsi="Calibri"/>
          <w:sz w:val="36"/>
        </w:rPr>
        <w:t>fi</w:t>
      </w:r>
      <w:r w:rsidRPr="000D67DE">
        <w:rPr>
          <w:rFonts w:ascii="Calibri" w:hAnsi="Calibri"/>
          <w:sz w:val="36"/>
        </w:rPr>
        <w:t>rst the</w:t>
      </w:r>
      <w:r w:rsidR="00800358">
        <w:rPr>
          <w:rFonts w:ascii="Calibri" w:hAnsi="Calibri"/>
          <w:sz w:val="36"/>
        </w:rPr>
        <w:t xml:space="preserve"> </w:t>
      </w:r>
      <w:r w:rsidRPr="000D67DE">
        <w:rPr>
          <w:rFonts w:ascii="Calibri" w:hAnsi="Calibri"/>
          <w:sz w:val="36"/>
        </w:rPr>
        <w:t>pseudo-salvation associated with the belief that matter is the</w:t>
      </w:r>
      <w:r w:rsidR="00800358">
        <w:rPr>
          <w:rFonts w:ascii="Calibri" w:hAnsi="Calibri"/>
          <w:sz w:val="36"/>
        </w:rPr>
        <w:t xml:space="preserve"> </w:t>
      </w:r>
      <w:r w:rsidRPr="000D67DE">
        <w:rPr>
          <w:rFonts w:ascii="Calibri" w:hAnsi="Calibri"/>
          <w:sz w:val="36"/>
        </w:rPr>
        <w:t>ultimate Reality.</w:t>
      </w:r>
      <w:r w:rsidR="00047C9A" w:rsidRPr="000D67DE">
        <w:rPr>
          <w:rFonts w:ascii="Calibri" w:hAnsi="Calibri"/>
          <w:sz w:val="36"/>
        </w:rPr>
        <w:t xml:space="preserve"> </w:t>
      </w:r>
      <w:r w:rsidRPr="000D67DE">
        <w:rPr>
          <w:rFonts w:ascii="Calibri" w:hAnsi="Calibri"/>
          <w:sz w:val="36"/>
        </w:rPr>
        <w:t>Virochana, the demonic being who is the</w:t>
      </w:r>
      <w:r w:rsidR="00800358">
        <w:rPr>
          <w:rFonts w:ascii="Calibri" w:hAnsi="Calibri"/>
          <w:sz w:val="36"/>
        </w:rPr>
        <w:t xml:space="preserve"> </w:t>
      </w:r>
      <w:r w:rsidRPr="000D67DE">
        <w:rPr>
          <w:rFonts w:ascii="Calibri" w:hAnsi="Calibri"/>
          <w:sz w:val="36"/>
        </w:rPr>
        <w:t>apotheosis</w:t>
      </w:r>
      <w:r w:rsidR="007B1883" w:rsidRPr="000D67DE">
        <w:rPr>
          <w:rFonts w:ascii="Calibri" w:hAnsi="Calibri"/>
          <w:sz w:val="36"/>
        </w:rPr>
        <w:t xml:space="preserve"> of </w:t>
      </w:r>
      <w:r w:rsidRPr="000D67DE">
        <w:rPr>
          <w:rFonts w:ascii="Calibri" w:hAnsi="Calibri"/>
          <w:sz w:val="36"/>
        </w:rPr>
        <w:t>power</w:t>
      </w:r>
      <w:r w:rsidR="00CE1F63">
        <w:rPr>
          <w:rFonts w:ascii="Calibri" w:hAnsi="Calibri"/>
          <w:sz w:val="36"/>
        </w:rPr>
        <w:t>-</w:t>
      </w:r>
      <w:r w:rsidRPr="000D67DE">
        <w:rPr>
          <w:rFonts w:ascii="Calibri" w:hAnsi="Calibri"/>
          <w:sz w:val="36"/>
        </w:rPr>
        <w:t xml:space="preserve">loving, extraverted somatotonia, </w:t>
      </w:r>
      <w:r w:rsidR="0016235C">
        <w:rPr>
          <w:rFonts w:ascii="Calibri" w:hAnsi="Calibri"/>
          <w:sz w:val="36"/>
        </w:rPr>
        <w:t>fi</w:t>
      </w:r>
      <w:r w:rsidRPr="000D67DE">
        <w:rPr>
          <w:rFonts w:ascii="Calibri" w:hAnsi="Calibri"/>
          <w:sz w:val="36"/>
        </w:rPr>
        <w:t>nds it</w:t>
      </w:r>
      <w:r w:rsidR="00800358">
        <w:rPr>
          <w:rFonts w:ascii="Calibri" w:hAnsi="Calibri"/>
          <w:sz w:val="36"/>
        </w:rPr>
        <w:t xml:space="preserve"> </w:t>
      </w:r>
      <w:r w:rsidRPr="000D67DE">
        <w:rPr>
          <w:rFonts w:ascii="Calibri" w:hAnsi="Calibri"/>
          <w:sz w:val="36"/>
        </w:rPr>
        <w:t>perfectly natural to identify himself with his body, and he goes</w:t>
      </w:r>
      <w:r w:rsidR="00800358">
        <w:rPr>
          <w:rFonts w:ascii="Calibri" w:hAnsi="Calibri"/>
          <w:sz w:val="36"/>
        </w:rPr>
        <w:t xml:space="preserve"> </w:t>
      </w:r>
      <w:r w:rsidRPr="000D67DE">
        <w:rPr>
          <w:rFonts w:ascii="Calibri" w:hAnsi="Calibri"/>
          <w:sz w:val="36"/>
        </w:rPr>
        <w:t>back to the other Titans to seek a purely material salvation.</w:t>
      </w:r>
      <w:r w:rsidR="00800358">
        <w:rPr>
          <w:rFonts w:ascii="Calibri" w:hAnsi="Calibri"/>
          <w:sz w:val="36"/>
        </w:rPr>
        <w:t xml:space="preserve"> </w:t>
      </w:r>
      <w:r w:rsidRPr="000D67DE">
        <w:rPr>
          <w:rFonts w:ascii="Calibri" w:hAnsi="Calibri"/>
          <w:sz w:val="36"/>
        </w:rPr>
        <w:t>Incarnated in the present century, Virochana would have been</w:t>
      </w:r>
      <w:r w:rsidR="00800358">
        <w:rPr>
          <w:rFonts w:ascii="Calibri" w:hAnsi="Calibri"/>
          <w:sz w:val="36"/>
        </w:rPr>
        <w:t xml:space="preserve"> </w:t>
      </w:r>
      <w:r w:rsidRPr="000D67DE">
        <w:rPr>
          <w:rFonts w:ascii="Calibri" w:hAnsi="Calibri"/>
          <w:sz w:val="36"/>
        </w:rPr>
        <w:t>an ardent Communist, Fascist or nationalist.</w:t>
      </w:r>
      <w:r w:rsidR="00047C9A" w:rsidRPr="000D67DE">
        <w:rPr>
          <w:rFonts w:ascii="Calibri" w:hAnsi="Calibri"/>
          <w:sz w:val="36"/>
        </w:rPr>
        <w:t xml:space="preserve"> </w:t>
      </w:r>
      <w:r w:rsidRPr="000D67DE">
        <w:rPr>
          <w:rFonts w:ascii="Calibri" w:hAnsi="Calibri"/>
          <w:sz w:val="36"/>
        </w:rPr>
        <w:t>Indra sees</w:t>
      </w:r>
      <w:r w:rsidR="00800358">
        <w:rPr>
          <w:rFonts w:ascii="Calibri" w:hAnsi="Calibri"/>
          <w:sz w:val="36"/>
        </w:rPr>
        <w:t xml:space="preserve"> </w:t>
      </w:r>
      <w:r w:rsidRPr="000D67DE">
        <w:rPr>
          <w:rFonts w:ascii="Calibri" w:hAnsi="Calibri"/>
          <w:sz w:val="36"/>
        </w:rPr>
        <w:t>through material salvationism and is then</w:t>
      </w:r>
      <w:r w:rsidR="00153B0D">
        <w:rPr>
          <w:rFonts w:ascii="Calibri" w:hAnsi="Calibri"/>
          <w:sz w:val="36"/>
        </w:rPr>
        <w:t xml:space="preserve"> offer</w:t>
      </w:r>
      <w:r w:rsidRPr="000D67DE">
        <w:rPr>
          <w:rFonts w:ascii="Calibri" w:hAnsi="Calibri"/>
          <w:sz w:val="36"/>
        </w:rPr>
        <w:t>ed dream</w:t>
      </w:r>
      <w:r w:rsidR="004F6A22">
        <w:rPr>
          <w:rFonts w:ascii="Calibri" w:hAnsi="Calibri"/>
          <w:sz w:val="36"/>
        </w:rPr>
        <w:t>-</w:t>
      </w:r>
      <w:r w:rsidRPr="000D67DE">
        <w:rPr>
          <w:rFonts w:ascii="Calibri" w:hAnsi="Calibri"/>
          <w:sz w:val="36"/>
        </w:rPr>
        <w:t>salvation, deliverance out</w:t>
      </w:r>
      <w:r w:rsidR="007B1883" w:rsidRPr="000D67DE">
        <w:rPr>
          <w:rFonts w:ascii="Calibri" w:hAnsi="Calibri"/>
          <w:sz w:val="36"/>
        </w:rPr>
        <w:t xml:space="preserve"> of </w:t>
      </w:r>
      <w:r w:rsidRPr="000D67DE">
        <w:rPr>
          <w:rFonts w:ascii="Calibri" w:hAnsi="Calibri"/>
          <w:sz w:val="36"/>
        </w:rPr>
        <w:t>bodily existence into the intermediate world between matter and spirit</w:t>
      </w:r>
      <w:r w:rsidR="00CE1F63">
        <w:rPr>
          <w:rFonts w:ascii="Calibri" w:hAnsi="Calibri"/>
          <w:sz w:val="36"/>
        </w:rPr>
        <w:t xml:space="preserve"> - </w:t>
      </w:r>
      <w:r w:rsidRPr="000D67DE">
        <w:rPr>
          <w:rFonts w:ascii="Calibri" w:hAnsi="Calibri"/>
          <w:sz w:val="36"/>
        </w:rPr>
        <w:t>that fascinatingly</w:t>
      </w:r>
      <w:r w:rsidR="00800358">
        <w:rPr>
          <w:rFonts w:ascii="Calibri" w:hAnsi="Calibri"/>
          <w:sz w:val="36"/>
        </w:rPr>
        <w:t xml:space="preserve"> </w:t>
      </w:r>
      <w:r w:rsidRPr="000D67DE">
        <w:rPr>
          <w:rFonts w:ascii="Calibri" w:hAnsi="Calibri"/>
          <w:sz w:val="36"/>
        </w:rPr>
        <w:t>odd and exciting psychic universe, out</w:t>
      </w:r>
      <w:r w:rsidR="007B1883" w:rsidRPr="000D67DE">
        <w:rPr>
          <w:rFonts w:ascii="Calibri" w:hAnsi="Calibri"/>
          <w:sz w:val="36"/>
        </w:rPr>
        <w:t xml:space="preserve"> of </w:t>
      </w:r>
      <w:r w:rsidRPr="000D67DE">
        <w:rPr>
          <w:rFonts w:ascii="Calibri" w:hAnsi="Calibri"/>
          <w:sz w:val="36"/>
        </w:rPr>
        <w:t>which miracles and</w:t>
      </w:r>
      <w:r w:rsidR="00800358">
        <w:rPr>
          <w:rFonts w:ascii="Calibri" w:hAnsi="Calibri"/>
          <w:sz w:val="36"/>
        </w:rPr>
        <w:t xml:space="preserve"> </w:t>
      </w:r>
      <w:r w:rsidRPr="000D67DE">
        <w:rPr>
          <w:rFonts w:ascii="Calibri" w:hAnsi="Calibri"/>
          <w:sz w:val="36"/>
        </w:rPr>
        <w:t>fore</w:t>
      </w:r>
      <w:r w:rsidR="004F6A22">
        <w:rPr>
          <w:rFonts w:ascii="Calibri" w:hAnsi="Calibri"/>
          <w:sz w:val="36"/>
        </w:rPr>
        <w:t>-</w:t>
      </w:r>
      <w:r w:rsidRPr="000D67DE">
        <w:rPr>
          <w:rFonts w:ascii="Calibri" w:hAnsi="Calibri"/>
          <w:sz w:val="36"/>
        </w:rPr>
        <w:t>knowledge,</w:t>
      </w:r>
      <w:r w:rsidR="00813F15">
        <w:rPr>
          <w:rFonts w:ascii="Calibri" w:hAnsi="Calibri"/>
          <w:sz w:val="36"/>
        </w:rPr>
        <w:t xml:space="preserve"> </w:t>
      </w:r>
      <w:r w:rsidR="00F65EB1">
        <w:rPr>
          <w:rFonts w:ascii="Calibri" w:hAnsi="Calibri"/>
          <w:sz w:val="36"/>
        </w:rPr>
        <w:t>‘</w:t>
      </w:r>
      <w:r w:rsidRPr="000D67DE">
        <w:rPr>
          <w:rFonts w:ascii="Calibri" w:hAnsi="Calibri"/>
          <w:sz w:val="36"/>
        </w:rPr>
        <w:t>spirit communications</w:t>
      </w:r>
      <w:r w:rsidR="007551C9">
        <w:rPr>
          <w:rFonts w:ascii="Calibri" w:hAnsi="Calibri"/>
          <w:sz w:val="36"/>
        </w:rPr>
        <w:t xml:space="preserve">’ </w:t>
      </w:r>
      <w:r w:rsidRPr="000D67DE">
        <w:rPr>
          <w:rFonts w:ascii="Calibri" w:hAnsi="Calibri"/>
          <w:sz w:val="36"/>
        </w:rPr>
        <w:t>and extra-sensory perceptions make their startling irruptions into ordinary life.</w:t>
      </w:r>
      <w:r w:rsidR="00047C9A" w:rsidRPr="000D67DE">
        <w:rPr>
          <w:rFonts w:ascii="Calibri" w:hAnsi="Calibri"/>
          <w:sz w:val="36"/>
        </w:rPr>
        <w:t xml:space="preserve"> </w:t>
      </w:r>
      <w:r w:rsidRPr="000D67DE">
        <w:rPr>
          <w:rFonts w:ascii="Calibri" w:hAnsi="Calibri"/>
          <w:sz w:val="36"/>
        </w:rPr>
        <w:t>But</w:t>
      </w:r>
      <w:r w:rsidR="00800358">
        <w:rPr>
          <w:rFonts w:ascii="Calibri" w:hAnsi="Calibri"/>
          <w:sz w:val="36"/>
        </w:rPr>
        <w:t xml:space="preserve"> </w:t>
      </w:r>
      <w:r w:rsidRPr="000D67DE">
        <w:rPr>
          <w:rFonts w:ascii="Calibri" w:hAnsi="Calibri"/>
          <w:sz w:val="36"/>
        </w:rPr>
        <w:t>this freer kind</w:t>
      </w:r>
      <w:r w:rsidR="007B1883" w:rsidRPr="000D67DE">
        <w:rPr>
          <w:rFonts w:ascii="Calibri" w:hAnsi="Calibri"/>
          <w:sz w:val="36"/>
        </w:rPr>
        <w:t xml:space="preserve"> of </w:t>
      </w:r>
      <w:r w:rsidRPr="000D67DE">
        <w:rPr>
          <w:rFonts w:ascii="Calibri" w:hAnsi="Calibri"/>
          <w:sz w:val="36"/>
        </w:rPr>
        <w:t>individualized existence is still all too personal</w:t>
      </w:r>
      <w:r w:rsidR="00800358">
        <w:rPr>
          <w:rFonts w:ascii="Calibri" w:hAnsi="Calibri"/>
          <w:sz w:val="36"/>
        </w:rPr>
        <w:t xml:space="preserve"> </w:t>
      </w:r>
      <w:r w:rsidRPr="000D67DE">
        <w:rPr>
          <w:rFonts w:ascii="Calibri" w:hAnsi="Calibri"/>
          <w:sz w:val="36"/>
        </w:rPr>
        <w:t>and egocentric to satisfy a soul conscious</w:t>
      </w:r>
      <w:r w:rsidR="007B1883" w:rsidRPr="000D67DE">
        <w:rPr>
          <w:rFonts w:ascii="Calibri" w:hAnsi="Calibri"/>
          <w:sz w:val="36"/>
        </w:rPr>
        <w:t xml:space="preserve"> of </w:t>
      </w:r>
      <w:r w:rsidRPr="000D67DE">
        <w:rPr>
          <w:rFonts w:ascii="Calibri" w:hAnsi="Calibri"/>
          <w:sz w:val="36"/>
        </w:rPr>
        <w:t>its own incompleteness and eager to be made whole.</w:t>
      </w:r>
      <w:r w:rsidR="00047C9A" w:rsidRPr="000D67DE">
        <w:rPr>
          <w:rFonts w:ascii="Calibri" w:hAnsi="Calibri"/>
          <w:sz w:val="36"/>
        </w:rPr>
        <w:t xml:space="preserve"> </w:t>
      </w:r>
      <w:r w:rsidRPr="000D67DE">
        <w:rPr>
          <w:rFonts w:ascii="Calibri" w:hAnsi="Calibri"/>
          <w:sz w:val="36"/>
        </w:rPr>
        <w:t>Indra accordingly goes</w:t>
      </w:r>
      <w:r w:rsidR="00800358">
        <w:rPr>
          <w:rFonts w:ascii="Calibri" w:hAnsi="Calibri"/>
          <w:sz w:val="36"/>
        </w:rPr>
        <w:t xml:space="preserve"> </w:t>
      </w:r>
      <w:r w:rsidRPr="000D67DE">
        <w:rPr>
          <w:rFonts w:ascii="Calibri" w:hAnsi="Calibri"/>
          <w:sz w:val="36"/>
        </w:rPr>
        <w:t>further and is tempted to accept the undifferentiated consciousness</w:t>
      </w:r>
      <w:r w:rsidR="007B1883" w:rsidRPr="000D67DE">
        <w:rPr>
          <w:rFonts w:ascii="Calibri" w:hAnsi="Calibri"/>
          <w:sz w:val="36"/>
        </w:rPr>
        <w:t xml:space="preserve"> of </w:t>
      </w:r>
      <w:r w:rsidRPr="000D67DE">
        <w:rPr>
          <w:rFonts w:ascii="Calibri" w:hAnsi="Calibri"/>
          <w:sz w:val="36"/>
        </w:rPr>
        <w:t>deep sleep,</w:t>
      </w:r>
      <w:r w:rsidR="007B1883" w:rsidRPr="000D67DE">
        <w:rPr>
          <w:rFonts w:ascii="Calibri" w:hAnsi="Calibri"/>
          <w:sz w:val="36"/>
        </w:rPr>
        <w:t xml:space="preserve"> of </w:t>
      </w:r>
      <w:r w:rsidRPr="000D67DE">
        <w:rPr>
          <w:rFonts w:ascii="Calibri" w:hAnsi="Calibri"/>
          <w:sz w:val="36"/>
        </w:rPr>
        <w:t xml:space="preserve">false </w:t>
      </w:r>
      <w:r w:rsidR="00E96DA7">
        <w:rPr>
          <w:rFonts w:ascii="Calibri" w:hAnsi="Calibri"/>
          <w:sz w:val="36"/>
        </w:rPr>
        <w:t>Samādhi</w:t>
      </w:r>
      <w:r w:rsidRPr="000D67DE">
        <w:rPr>
          <w:rFonts w:ascii="Calibri" w:hAnsi="Calibri"/>
          <w:sz w:val="36"/>
        </w:rPr>
        <w:t xml:space="preserve"> and quietistic trance, as the</w:t>
      </w:r>
      <w:r w:rsidR="00800358">
        <w:rPr>
          <w:rFonts w:ascii="Calibri" w:hAnsi="Calibri"/>
          <w:sz w:val="36"/>
        </w:rPr>
        <w:t xml:space="preserve"> </w:t>
      </w:r>
      <w:r w:rsidR="0016235C">
        <w:rPr>
          <w:rFonts w:ascii="Calibri" w:hAnsi="Calibri"/>
          <w:sz w:val="36"/>
        </w:rPr>
        <w:t>fi</w:t>
      </w:r>
      <w:r w:rsidRPr="000D67DE">
        <w:rPr>
          <w:rFonts w:ascii="Calibri" w:hAnsi="Calibri"/>
          <w:sz w:val="36"/>
        </w:rPr>
        <w:t>nal deliverance.</w:t>
      </w:r>
      <w:r w:rsidR="00047C9A" w:rsidRPr="000D67DE">
        <w:rPr>
          <w:rFonts w:ascii="Calibri" w:hAnsi="Calibri"/>
          <w:sz w:val="36"/>
        </w:rPr>
        <w:t xml:space="preserve"> </w:t>
      </w:r>
      <w:r w:rsidRPr="000D67DE">
        <w:rPr>
          <w:rFonts w:ascii="Calibri" w:hAnsi="Calibri"/>
          <w:sz w:val="36"/>
        </w:rPr>
        <w:t>But he refuses, in Brahmananda’s words, to</w:t>
      </w:r>
      <w:r w:rsidR="00800358">
        <w:rPr>
          <w:rFonts w:ascii="Calibri" w:hAnsi="Calibri"/>
          <w:sz w:val="36"/>
        </w:rPr>
        <w:t xml:space="preserve"> </w:t>
      </w:r>
      <w:r w:rsidRPr="000D67DE">
        <w:rPr>
          <w:rFonts w:ascii="Calibri" w:hAnsi="Calibri"/>
          <w:sz w:val="36"/>
        </w:rPr>
        <w:t xml:space="preserve">mistake </w:t>
      </w:r>
      <w:r w:rsidR="00E96DA7">
        <w:rPr>
          <w:rFonts w:ascii="Calibri" w:hAnsi="Calibri"/>
          <w:sz w:val="36"/>
        </w:rPr>
        <w:t>T</w:t>
      </w:r>
      <w:r w:rsidR="00E96DA7" w:rsidRPr="000D67DE">
        <w:rPr>
          <w:rFonts w:ascii="Calibri" w:hAnsi="Calibri"/>
          <w:sz w:val="36"/>
        </w:rPr>
        <w:t xml:space="preserve">amas </w:t>
      </w:r>
      <w:r w:rsidRPr="000D67DE">
        <w:rPr>
          <w:rFonts w:ascii="Calibri" w:hAnsi="Calibri"/>
          <w:sz w:val="36"/>
        </w:rPr>
        <w:t xml:space="preserve">for </w:t>
      </w:r>
      <w:r w:rsidR="00E96DA7" w:rsidRPr="000D67DE">
        <w:rPr>
          <w:rFonts w:ascii="Calibri" w:hAnsi="Calibri"/>
          <w:sz w:val="36"/>
        </w:rPr>
        <w:t>Sattvas</w:t>
      </w:r>
      <w:r w:rsidRPr="000D67DE">
        <w:rPr>
          <w:rFonts w:ascii="Calibri" w:hAnsi="Calibri"/>
          <w:sz w:val="36"/>
        </w:rPr>
        <w:t>, sloth and sub-consciousness for poise</w:t>
      </w:r>
      <w:r w:rsidR="00800358">
        <w:rPr>
          <w:rFonts w:ascii="Calibri" w:hAnsi="Calibri"/>
          <w:sz w:val="36"/>
        </w:rPr>
        <w:t xml:space="preserve"> </w:t>
      </w:r>
      <w:r w:rsidRPr="000D67DE">
        <w:rPr>
          <w:rFonts w:ascii="Calibri" w:hAnsi="Calibri"/>
          <w:sz w:val="36"/>
        </w:rPr>
        <w:t>and super</w:t>
      </w:r>
      <w:r w:rsidR="00CE1F63">
        <w:rPr>
          <w:rFonts w:ascii="Calibri" w:hAnsi="Calibri"/>
          <w:sz w:val="36"/>
        </w:rPr>
        <w:t>-</w:t>
      </w:r>
      <w:r w:rsidRPr="000D67DE">
        <w:rPr>
          <w:rFonts w:ascii="Calibri" w:hAnsi="Calibri"/>
          <w:sz w:val="36"/>
        </w:rPr>
        <w:t>consciousness.</w:t>
      </w:r>
      <w:r w:rsidR="00047C9A" w:rsidRPr="000D67DE">
        <w:rPr>
          <w:rFonts w:ascii="Calibri" w:hAnsi="Calibri"/>
          <w:sz w:val="36"/>
        </w:rPr>
        <w:t xml:space="preserve"> </w:t>
      </w:r>
      <w:r w:rsidRPr="000D67DE">
        <w:rPr>
          <w:rFonts w:ascii="Calibri" w:hAnsi="Calibri"/>
          <w:sz w:val="36"/>
        </w:rPr>
        <w:t>And so, by discrimination, he comes</w:t>
      </w:r>
      <w:r w:rsidR="00800358">
        <w:rPr>
          <w:rFonts w:ascii="Calibri" w:hAnsi="Calibri"/>
          <w:sz w:val="36"/>
        </w:rPr>
        <w:t xml:space="preserve"> </w:t>
      </w:r>
      <w:r w:rsidRPr="000D67DE">
        <w:rPr>
          <w:rFonts w:ascii="Calibri" w:hAnsi="Calibri"/>
          <w:sz w:val="36"/>
        </w:rPr>
        <w:t>to the realization</w:t>
      </w:r>
      <w:r w:rsidR="007B1883" w:rsidRPr="000D67DE">
        <w:rPr>
          <w:rFonts w:ascii="Calibri" w:hAnsi="Calibri"/>
          <w:sz w:val="36"/>
        </w:rPr>
        <w:t xml:space="preserve"> of </w:t>
      </w:r>
      <w:r w:rsidRPr="000D67DE">
        <w:rPr>
          <w:rFonts w:ascii="Calibri" w:hAnsi="Calibri"/>
          <w:sz w:val="36"/>
        </w:rPr>
        <w:t>the Self, which is the enlightenment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darkness that is ignorance and the deliverance from the mortal</w:t>
      </w:r>
      <w:r w:rsidR="00800358">
        <w:rPr>
          <w:rFonts w:ascii="Calibri" w:hAnsi="Calibri"/>
          <w:sz w:val="36"/>
        </w:rPr>
        <w:t xml:space="preserve"> </w:t>
      </w:r>
      <w:r w:rsidRPr="000D67DE">
        <w:rPr>
          <w:rFonts w:ascii="Calibri" w:hAnsi="Calibri"/>
          <w:sz w:val="36"/>
        </w:rPr>
        <w:t>consequences</w:t>
      </w:r>
      <w:r w:rsidR="007B1883" w:rsidRPr="000D67DE">
        <w:rPr>
          <w:rFonts w:ascii="Calibri" w:hAnsi="Calibri"/>
          <w:sz w:val="36"/>
        </w:rPr>
        <w:t xml:space="preserve"> of </w:t>
      </w:r>
      <w:r w:rsidRPr="000D67DE">
        <w:rPr>
          <w:rFonts w:ascii="Calibri" w:hAnsi="Calibri"/>
          <w:sz w:val="36"/>
        </w:rPr>
        <w:t xml:space="preserve">that ignorance. </w:t>
      </w:r>
    </w:p>
    <w:p w14:paraId="371448D1" w14:textId="3C7A9E3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illusory salvations, against which we are warned in the</w:t>
      </w:r>
      <w:r w:rsidR="00800358">
        <w:rPr>
          <w:rFonts w:ascii="Calibri" w:hAnsi="Calibri"/>
          <w:sz w:val="36"/>
        </w:rPr>
        <w:t xml:space="preserve"> </w:t>
      </w:r>
      <w:r w:rsidRPr="000D67DE">
        <w:rPr>
          <w:rFonts w:ascii="Calibri" w:hAnsi="Calibri"/>
          <w:sz w:val="36"/>
        </w:rPr>
        <w:t>other extracts, are</w:t>
      </w:r>
      <w:r w:rsidR="007B1883" w:rsidRPr="000D67DE">
        <w:rPr>
          <w:rFonts w:ascii="Calibri" w:hAnsi="Calibri"/>
          <w:sz w:val="36"/>
        </w:rPr>
        <w:t xml:space="preserve"> of </w:t>
      </w:r>
      <w:r w:rsidRPr="000D67DE">
        <w:rPr>
          <w:rFonts w:ascii="Calibri" w:hAnsi="Calibri"/>
          <w:sz w:val="36"/>
        </w:rPr>
        <w:t>a different kind.</w:t>
      </w:r>
      <w:r w:rsidR="00047C9A" w:rsidRPr="000D67DE">
        <w:rPr>
          <w:rFonts w:ascii="Calibri" w:hAnsi="Calibri"/>
          <w:sz w:val="36"/>
        </w:rPr>
        <w:t xml:space="preserve"> </w:t>
      </w:r>
      <w:r w:rsidRPr="000D67DE">
        <w:rPr>
          <w:rFonts w:ascii="Calibri" w:hAnsi="Calibri"/>
          <w:sz w:val="36"/>
        </w:rPr>
        <w:t>The emphasis here is</w:t>
      </w:r>
      <w:r w:rsidR="00800358">
        <w:rPr>
          <w:rFonts w:ascii="Calibri" w:hAnsi="Calibri"/>
          <w:sz w:val="36"/>
        </w:rPr>
        <w:t xml:space="preserve"> </w:t>
      </w:r>
      <w:r w:rsidRPr="000D67DE">
        <w:rPr>
          <w:rFonts w:ascii="Calibri" w:hAnsi="Calibri"/>
          <w:sz w:val="36"/>
        </w:rPr>
        <w:t>upon idolatry and superstition</w:t>
      </w:r>
      <w:r w:rsidR="00CE1F63">
        <w:rPr>
          <w:rFonts w:ascii="Calibri" w:hAnsi="Calibri"/>
          <w:sz w:val="36"/>
        </w:rPr>
        <w:t xml:space="preserve"> - </w:t>
      </w:r>
      <w:r w:rsidRPr="000D67DE">
        <w:rPr>
          <w:rFonts w:ascii="Calibri" w:hAnsi="Calibri"/>
          <w:sz w:val="36"/>
        </w:rPr>
        <w:t>above all the idolatrous worship</w:t>
      </w:r>
      <w:r w:rsidR="007B1883" w:rsidRPr="000D67DE">
        <w:rPr>
          <w:rFonts w:ascii="Calibri" w:hAnsi="Calibri"/>
          <w:sz w:val="36"/>
        </w:rPr>
        <w:t xml:space="preserve"> of </w:t>
      </w:r>
      <w:r w:rsidRPr="000D67DE">
        <w:rPr>
          <w:rFonts w:ascii="Calibri" w:hAnsi="Calibri"/>
          <w:sz w:val="36"/>
        </w:rPr>
        <w:t xml:space="preserve">the analytical reason </w:t>
      </w:r>
      <w:r w:rsidRPr="000D67DE">
        <w:rPr>
          <w:rFonts w:ascii="Calibri" w:hAnsi="Calibri"/>
          <w:sz w:val="36"/>
        </w:rPr>
        <w:lastRenderedPageBreak/>
        <w:t>and its notions, and the superstitious belief in rites, dogmas and confessions</w:t>
      </w:r>
      <w:r w:rsidR="007B1883" w:rsidRPr="000D67DE">
        <w:rPr>
          <w:rFonts w:ascii="Calibri" w:hAnsi="Calibri"/>
          <w:sz w:val="36"/>
        </w:rPr>
        <w:t xml:space="preserve"> of </w:t>
      </w:r>
      <w:r w:rsidRPr="000D67DE">
        <w:rPr>
          <w:rFonts w:ascii="Calibri" w:hAnsi="Calibri"/>
          <w:sz w:val="36"/>
        </w:rPr>
        <w:t>faith as being</w:t>
      </w:r>
      <w:r w:rsidR="00800358">
        <w:rPr>
          <w:rFonts w:ascii="Calibri" w:hAnsi="Calibri"/>
          <w:sz w:val="36"/>
        </w:rPr>
        <w:t xml:space="preserve"> </w:t>
      </w:r>
      <w:r w:rsidRPr="000D67DE">
        <w:rPr>
          <w:rFonts w:ascii="Calibri" w:hAnsi="Calibri"/>
          <w:sz w:val="36"/>
        </w:rPr>
        <w:t>somehow magically ef</w:t>
      </w:r>
      <w:r w:rsidR="0016235C">
        <w:rPr>
          <w:rFonts w:ascii="Calibri" w:hAnsi="Calibri"/>
          <w:sz w:val="36"/>
        </w:rPr>
        <w:t>fi</w:t>
      </w:r>
      <w:r w:rsidRPr="000D67DE">
        <w:rPr>
          <w:rFonts w:ascii="Calibri" w:hAnsi="Calibri"/>
          <w:sz w:val="36"/>
        </w:rPr>
        <w:t>cacious in themselves. Many Christians,</w:t>
      </w:r>
      <w:r w:rsidR="00800358">
        <w:rPr>
          <w:rFonts w:ascii="Calibri" w:hAnsi="Calibri"/>
          <w:sz w:val="36"/>
        </w:rPr>
        <w:t xml:space="preserve"> </w:t>
      </w:r>
      <w:r w:rsidRPr="000D67DE">
        <w:rPr>
          <w:rFonts w:ascii="Calibri" w:hAnsi="Calibri"/>
          <w:sz w:val="36"/>
        </w:rPr>
        <w:t>as Law implies, have been guilty</w:t>
      </w:r>
      <w:r w:rsidR="007B1883" w:rsidRPr="000D67DE">
        <w:rPr>
          <w:rFonts w:ascii="Calibri" w:hAnsi="Calibri"/>
          <w:sz w:val="36"/>
        </w:rPr>
        <w:t xml:space="preserve"> of </w:t>
      </w:r>
      <w:r w:rsidRPr="000D67DE">
        <w:rPr>
          <w:rFonts w:ascii="Calibri" w:hAnsi="Calibri"/>
          <w:sz w:val="36"/>
        </w:rPr>
        <w:t>these idolatries and superstitions.</w:t>
      </w:r>
      <w:r w:rsidR="00047C9A" w:rsidRPr="000D67DE">
        <w:rPr>
          <w:rFonts w:ascii="Calibri" w:hAnsi="Calibri"/>
          <w:sz w:val="36"/>
        </w:rPr>
        <w:t xml:space="preserve"> </w:t>
      </w:r>
      <w:r w:rsidRPr="000D67DE">
        <w:rPr>
          <w:rFonts w:ascii="Calibri" w:hAnsi="Calibri"/>
          <w:sz w:val="36"/>
        </w:rPr>
        <w:t>For them, complete deliverance into union with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is impossible, either in this world or posthumously.</w:t>
      </w:r>
      <w:r w:rsidR="00047C9A" w:rsidRPr="000D67DE">
        <w:rPr>
          <w:rFonts w:ascii="Calibri" w:hAnsi="Calibri"/>
          <w:sz w:val="36"/>
        </w:rPr>
        <w:t xml:space="preserve"> </w:t>
      </w:r>
      <w:r w:rsidRPr="000D67DE">
        <w:rPr>
          <w:rFonts w:ascii="Calibri" w:hAnsi="Calibri"/>
          <w:sz w:val="36"/>
        </w:rPr>
        <w:t>The best they can hope for is a meritorious but still</w:t>
      </w:r>
      <w:r w:rsidR="00800358">
        <w:rPr>
          <w:rFonts w:ascii="Calibri" w:hAnsi="Calibri"/>
          <w:sz w:val="36"/>
        </w:rPr>
        <w:t xml:space="preserve"> </w:t>
      </w:r>
      <w:r w:rsidRPr="000D67DE">
        <w:rPr>
          <w:rFonts w:ascii="Calibri" w:hAnsi="Calibri"/>
          <w:sz w:val="36"/>
        </w:rPr>
        <w:t>egocentric life in the body and some sort</w:t>
      </w:r>
      <w:r w:rsidR="007B1883" w:rsidRPr="000D67DE">
        <w:rPr>
          <w:rFonts w:ascii="Calibri" w:hAnsi="Calibri"/>
          <w:sz w:val="36"/>
        </w:rPr>
        <w:t xml:space="preserve"> of </w:t>
      </w:r>
      <w:r w:rsidRPr="000D67DE">
        <w:rPr>
          <w:rFonts w:ascii="Calibri" w:hAnsi="Calibri"/>
          <w:sz w:val="36"/>
        </w:rPr>
        <w:t>happy posthumous</w:t>
      </w:r>
      <w:r w:rsidR="007551C9">
        <w:rPr>
          <w:rFonts w:ascii="Calibri" w:hAnsi="Calibri"/>
          <w:sz w:val="36"/>
        </w:rPr>
        <w:t xml:space="preserve"> </w:t>
      </w:r>
      <w:r w:rsidR="00F65EB1">
        <w:rPr>
          <w:rFonts w:ascii="Calibri" w:hAnsi="Calibri"/>
          <w:sz w:val="36"/>
        </w:rPr>
        <w:t>‘</w:t>
      </w:r>
      <w:r w:rsidRPr="000D67DE">
        <w:rPr>
          <w:rFonts w:ascii="Calibri" w:hAnsi="Calibri"/>
          <w:sz w:val="36"/>
        </w:rPr>
        <w:t>longevity,’ as the Chinese call it, some form</w:t>
      </w:r>
      <w:r w:rsidR="007B1883" w:rsidRPr="000D67DE">
        <w:rPr>
          <w:rFonts w:ascii="Calibri" w:hAnsi="Calibri"/>
          <w:sz w:val="36"/>
        </w:rPr>
        <w:t xml:space="preserve"> of </w:t>
      </w:r>
      <w:r w:rsidRPr="000D67DE">
        <w:rPr>
          <w:rFonts w:ascii="Calibri" w:hAnsi="Calibri"/>
          <w:sz w:val="36"/>
        </w:rPr>
        <w:t>survival,</w:t>
      </w:r>
      <w:r w:rsidR="00800358">
        <w:rPr>
          <w:rFonts w:ascii="Calibri" w:hAnsi="Calibri"/>
          <w:sz w:val="36"/>
        </w:rPr>
        <w:t xml:space="preserve"> </w:t>
      </w:r>
      <w:r w:rsidRPr="000D67DE">
        <w:rPr>
          <w:rFonts w:ascii="Calibri" w:hAnsi="Calibri"/>
          <w:sz w:val="36"/>
        </w:rPr>
        <w:t>paradisal perhaps, but still involved in time, separateness and</w:t>
      </w:r>
      <w:r w:rsidR="00800358">
        <w:rPr>
          <w:rFonts w:ascii="Calibri" w:hAnsi="Calibri"/>
          <w:sz w:val="36"/>
        </w:rPr>
        <w:t xml:space="preserve"> </w:t>
      </w:r>
      <w:r w:rsidRPr="000D67DE">
        <w:rPr>
          <w:rFonts w:ascii="Calibri" w:hAnsi="Calibri"/>
          <w:sz w:val="36"/>
        </w:rPr>
        <w:t xml:space="preserve">multiplicity. </w:t>
      </w:r>
    </w:p>
    <w:p w14:paraId="75877C15" w14:textId="0D68DA2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beatitude into which the enlightened soul is delivered</w:t>
      </w:r>
      <w:r w:rsidR="00800358">
        <w:rPr>
          <w:rFonts w:ascii="Calibri" w:hAnsi="Calibri"/>
          <w:sz w:val="36"/>
        </w:rPr>
        <w:t xml:space="preserve"> </w:t>
      </w:r>
      <w:r w:rsidRPr="000D67DE">
        <w:rPr>
          <w:rFonts w:ascii="Calibri" w:hAnsi="Calibri"/>
          <w:sz w:val="36"/>
        </w:rPr>
        <w:t>is something quite different from pleasure</w:t>
      </w:r>
      <w:r w:rsidR="004157A7">
        <w:rPr>
          <w:rFonts w:ascii="Calibri" w:hAnsi="Calibri"/>
          <w:sz w:val="36"/>
        </w:rPr>
        <w:t>. W</w:t>
      </w:r>
      <w:r w:rsidRPr="000D67DE">
        <w:rPr>
          <w:rFonts w:ascii="Calibri" w:hAnsi="Calibri"/>
          <w:sz w:val="36"/>
        </w:rPr>
        <w:t>hat, then, is its</w:t>
      </w:r>
      <w:r w:rsidR="00800358">
        <w:rPr>
          <w:rFonts w:ascii="Calibri" w:hAnsi="Calibri"/>
          <w:sz w:val="36"/>
        </w:rPr>
        <w:t xml:space="preserve"> </w:t>
      </w:r>
      <w:r w:rsidRPr="000D67DE">
        <w:rPr>
          <w:rFonts w:ascii="Calibri" w:hAnsi="Calibri"/>
          <w:sz w:val="36"/>
        </w:rPr>
        <w:t>nature?</w:t>
      </w:r>
      <w:r w:rsidR="00047C9A" w:rsidRPr="000D67DE">
        <w:rPr>
          <w:rFonts w:ascii="Calibri" w:hAnsi="Calibri"/>
          <w:sz w:val="36"/>
        </w:rPr>
        <w:t xml:space="preserve"> </w:t>
      </w:r>
      <w:r w:rsidRPr="000D67DE">
        <w:rPr>
          <w:rFonts w:ascii="Calibri" w:hAnsi="Calibri"/>
          <w:sz w:val="36"/>
        </w:rPr>
        <w:t>The quotations which follow provide at least a partial</w:t>
      </w:r>
      <w:r w:rsidR="00800358">
        <w:rPr>
          <w:rFonts w:ascii="Calibri" w:hAnsi="Calibri"/>
          <w:sz w:val="36"/>
        </w:rPr>
        <w:t xml:space="preserve"> </w:t>
      </w:r>
      <w:r w:rsidRPr="000D67DE">
        <w:rPr>
          <w:rFonts w:ascii="Calibri" w:hAnsi="Calibri"/>
          <w:sz w:val="36"/>
        </w:rPr>
        <w:t>answer.</w:t>
      </w:r>
      <w:r w:rsidR="00047C9A" w:rsidRPr="000D67DE">
        <w:rPr>
          <w:rFonts w:ascii="Calibri" w:hAnsi="Calibri"/>
          <w:sz w:val="36"/>
        </w:rPr>
        <w:t xml:space="preserve"> </w:t>
      </w:r>
      <w:r w:rsidRPr="000D67DE">
        <w:rPr>
          <w:rFonts w:ascii="Calibri" w:hAnsi="Calibri"/>
          <w:sz w:val="36"/>
        </w:rPr>
        <w:t>Blessedness depends on non-attachment and sel</w:t>
      </w:r>
      <w:r w:rsidR="005E00F4">
        <w:rPr>
          <w:rFonts w:ascii="Calibri" w:hAnsi="Calibri"/>
          <w:sz w:val="36"/>
        </w:rPr>
        <w:t>fl</w:t>
      </w:r>
      <w:r w:rsidRPr="000D67DE">
        <w:rPr>
          <w:rFonts w:ascii="Calibri" w:hAnsi="Calibri"/>
          <w:sz w:val="36"/>
        </w:rPr>
        <w:t>essness, therefore can be enjoyed without satiety and without</w:t>
      </w:r>
      <w:r w:rsidR="00800358">
        <w:rPr>
          <w:rFonts w:ascii="Calibri" w:hAnsi="Calibri"/>
          <w:sz w:val="36"/>
        </w:rPr>
        <w:t xml:space="preserve"> </w:t>
      </w:r>
      <w:r w:rsidRPr="000D67DE">
        <w:rPr>
          <w:rFonts w:ascii="Calibri" w:hAnsi="Calibri"/>
          <w:sz w:val="36"/>
        </w:rPr>
        <w:t>revulsion; is a participation in eternity, and therefore remains</w:t>
      </w:r>
      <w:r w:rsidR="00800358">
        <w:rPr>
          <w:rFonts w:ascii="Calibri" w:hAnsi="Calibri"/>
          <w:sz w:val="36"/>
        </w:rPr>
        <w:t xml:space="preserve"> </w:t>
      </w:r>
      <w:r w:rsidRPr="000D67DE">
        <w:rPr>
          <w:rFonts w:ascii="Calibri" w:hAnsi="Calibri"/>
          <w:sz w:val="36"/>
        </w:rPr>
        <w:t xml:space="preserve">itself without diminution or </w:t>
      </w:r>
      <w:r w:rsidR="005E00F4">
        <w:rPr>
          <w:rFonts w:ascii="Calibri" w:hAnsi="Calibri"/>
          <w:sz w:val="36"/>
        </w:rPr>
        <w:t>fl</w:t>
      </w:r>
      <w:r w:rsidRPr="000D67DE">
        <w:rPr>
          <w:rFonts w:ascii="Calibri" w:hAnsi="Calibri"/>
          <w:sz w:val="36"/>
        </w:rPr>
        <w:t xml:space="preserve">uctuation. </w:t>
      </w:r>
    </w:p>
    <w:p w14:paraId="27D645BB" w14:textId="74EB012A" w:rsidR="00CE1F63" w:rsidRPr="00C1751E" w:rsidRDefault="00F65EB1" w:rsidP="002057A0">
      <w:pPr>
        <w:pStyle w:val="PlainText"/>
        <w:tabs>
          <w:tab w:val="right" w:pos="9923"/>
        </w:tabs>
        <w:spacing w:line="269" w:lineRule="auto"/>
        <w:jc w:val="both"/>
        <w:rPr>
          <w:rStyle w:val="SubtleEmphasis"/>
        </w:rPr>
      </w:pPr>
      <w:r>
        <w:rPr>
          <w:rStyle w:val="QuoteChar"/>
        </w:rPr>
        <w:t>‘</w:t>
      </w:r>
      <w:r w:rsidR="00BD5BA2" w:rsidRPr="00813F15">
        <w:rPr>
          <w:rStyle w:val="QuoteChar"/>
        </w:rPr>
        <w:t xml:space="preserve">Henceforth in the real Brahman, he </w:t>
      </w:r>
      <w:r w:rsidR="00BD5BA2" w:rsidRPr="004F02B0">
        <w:rPr>
          <w:rStyle w:val="QuoteChar"/>
          <w:i/>
          <w:iCs/>
          <w:sz w:val="34"/>
          <w:szCs w:val="34"/>
        </w:rPr>
        <w:t>(the liberated spirit)</w:t>
      </w:r>
      <w:r w:rsidR="00BD5BA2" w:rsidRPr="004F02B0">
        <w:rPr>
          <w:rStyle w:val="QuoteChar"/>
          <w:sz w:val="34"/>
          <w:szCs w:val="34"/>
        </w:rPr>
        <w:t xml:space="preserve"> </w:t>
      </w:r>
      <w:r w:rsidR="00BD5BA2" w:rsidRPr="00813F15">
        <w:rPr>
          <w:rStyle w:val="QuoteChar"/>
        </w:rPr>
        <w:t>becomes perfected and another.</w:t>
      </w:r>
      <w:r w:rsidR="00047C9A" w:rsidRPr="00813F15">
        <w:rPr>
          <w:rStyle w:val="QuoteChar"/>
        </w:rPr>
        <w:t xml:space="preserve"> </w:t>
      </w:r>
      <w:r w:rsidR="00BD5BA2" w:rsidRPr="00813F15">
        <w:rPr>
          <w:rStyle w:val="QuoteChar"/>
        </w:rPr>
        <w:t>His fruit is the untying</w:t>
      </w:r>
      <w:r w:rsidR="007B1883" w:rsidRPr="00813F15">
        <w:rPr>
          <w:rStyle w:val="QuoteChar"/>
        </w:rPr>
        <w:t xml:space="preserve"> of </w:t>
      </w:r>
      <w:r w:rsidR="00BD5BA2" w:rsidRPr="00813F15">
        <w:rPr>
          <w:rStyle w:val="QuoteChar"/>
        </w:rPr>
        <w:t>bonds</w:t>
      </w:r>
      <w:r w:rsidR="004157A7">
        <w:rPr>
          <w:rStyle w:val="QuoteChar"/>
        </w:rPr>
        <w:t>. W</w:t>
      </w:r>
      <w:r w:rsidR="00BD5BA2" w:rsidRPr="00813F15">
        <w:rPr>
          <w:rStyle w:val="QuoteChar"/>
        </w:rPr>
        <w:t>ithout desires, he attains to bliss eternal and immeasurable, and therein abides.</w:t>
      </w:r>
      <w:r w:rsidR="00813F15">
        <w:rPr>
          <w:rStyle w:val="QuoteChar"/>
        </w:rPr>
        <w:t>’</w:t>
      </w:r>
      <w:r w:rsidR="00800358" w:rsidRPr="00813F15">
        <w:rPr>
          <w:rStyle w:val="QuoteChar"/>
        </w:rPr>
        <w:t xml:space="preserve"> </w:t>
      </w:r>
      <w:r w:rsidR="002057A0">
        <w:rPr>
          <w:rStyle w:val="QuoteChar"/>
        </w:rPr>
        <w:tab/>
      </w:r>
      <w:r w:rsidR="00BD5BA2" w:rsidRPr="00C1751E">
        <w:rPr>
          <w:rStyle w:val="SubtleEmphasis"/>
        </w:rPr>
        <w:t>Maitrayana Upanis</w:t>
      </w:r>
      <w:r w:rsidR="001A574C" w:rsidRPr="00C1751E">
        <w:rPr>
          <w:rStyle w:val="SubtleEmphasis"/>
        </w:rPr>
        <w:t>h</w:t>
      </w:r>
      <w:r w:rsidR="00BD5BA2" w:rsidRPr="00C1751E">
        <w:rPr>
          <w:rStyle w:val="SubtleEmphasis"/>
        </w:rPr>
        <w:t>ad</w:t>
      </w:r>
      <w:r w:rsidR="00800358" w:rsidRPr="00C1751E">
        <w:rPr>
          <w:rStyle w:val="SubtleEmphasis"/>
        </w:rPr>
        <w:t xml:space="preserve"> </w:t>
      </w:r>
    </w:p>
    <w:p w14:paraId="320E3D89" w14:textId="5544F980" w:rsidR="00CE1F63" w:rsidRPr="00C1751E" w:rsidRDefault="00F65EB1" w:rsidP="002057A0">
      <w:pPr>
        <w:pStyle w:val="Quote"/>
        <w:tabs>
          <w:tab w:val="right" w:pos="9923"/>
        </w:tabs>
        <w:rPr>
          <w:rStyle w:val="SubtleEmphasis"/>
        </w:rPr>
      </w:pPr>
      <w:r>
        <w:t>‘</w:t>
      </w:r>
      <w:r w:rsidR="00BD5BA2" w:rsidRPr="000D67DE">
        <w:t>God is to be enjoyed, creatures only used as means to That which is to be enjoyed.</w:t>
      </w:r>
      <w:r w:rsidR="00813F15">
        <w:t>’</w:t>
      </w:r>
      <w:r w:rsidR="002057A0">
        <w:rPr>
          <w:rFonts w:ascii="Calibri" w:hAnsi="Calibri"/>
        </w:rPr>
        <w:tab/>
      </w:r>
      <w:r w:rsidR="00BD5BA2" w:rsidRPr="00C1751E">
        <w:rPr>
          <w:rStyle w:val="SubtleEmphasis"/>
        </w:rPr>
        <w:t xml:space="preserve">St. Augustine </w:t>
      </w:r>
    </w:p>
    <w:p w14:paraId="3BFB8A33" w14:textId="62EC1E00" w:rsidR="00CE1F63" w:rsidRPr="00C1751E" w:rsidRDefault="00F65EB1" w:rsidP="002057A0">
      <w:pPr>
        <w:pStyle w:val="PlainText"/>
        <w:tabs>
          <w:tab w:val="right" w:pos="9923"/>
        </w:tabs>
        <w:spacing w:line="269" w:lineRule="auto"/>
        <w:jc w:val="both"/>
        <w:rPr>
          <w:rStyle w:val="SubtleEmphasis"/>
        </w:rPr>
      </w:pPr>
      <w:r>
        <w:rPr>
          <w:rStyle w:val="QuoteChar"/>
        </w:rPr>
        <w:t>‘</w:t>
      </w:r>
      <w:r w:rsidR="00BD5BA2" w:rsidRPr="00813F15">
        <w:rPr>
          <w:rStyle w:val="QuoteChar"/>
        </w:rPr>
        <w:t>There is this difference between spiritual and corporal pleasures, that corporal ones beget a desire before we have obtained them and, after we have obtained them, a disgust</w:t>
      </w:r>
      <w:r w:rsidR="00E0682C">
        <w:rPr>
          <w:rStyle w:val="QuoteChar"/>
        </w:rPr>
        <w:t>;</w:t>
      </w:r>
      <w:r w:rsidR="00BD5BA2" w:rsidRPr="00813F15">
        <w:rPr>
          <w:rStyle w:val="QuoteChar"/>
        </w:rPr>
        <w:t xml:space="preserve"> but spiritual pleasures, on the contrary, are not cared for when we have them not, but are desired when we have them.</w:t>
      </w:r>
      <w:r w:rsidR="00813F15">
        <w:rPr>
          <w:rStyle w:val="QuoteChar"/>
        </w:rPr>
        <w:t>’</w:t>
      </w:r>
      <w:r w:rsidR="00800358" w:rsidRPr="00813F15">
        <w:rPr>
          <w:rStyle w:val="QuoteChar"/>
        </w:rPr>
        <w:t xml:space="preserve"> </w:t>
      </w:r>
      <w:r w:rsidR="002057A0">
        <w:rPr>
          <w:rStyle w:val="QuoteChar"/>
        </w:rPr>
        <w:tab/>
      </w:r>
      <w:r w:rsidR="00047C9A" w:rsidRPr="00C1751E">
        <w:rPr>
          <w:rStyle w:val="SubtleEmphasis"/>
        </w:rPr>
        <w:t xml:space="preserve"> </w:t>
      </w:r>
      <w:r w:rsidR="00BD5BA2" w:rsidRPr="00C1751E">
        <w:rPr>
          <w:rStyle w:val="SubtleEmphasis"/>
        </w:rPr>
        <w:t xml:space="preserve">St. Gregory the Great </w:t>
      </w:r>
    </w:p>
    <w:p w14:paraId="5FC98632" w14:textId="77777777" w:rsidR="00B81ABF" w:rsidRDefault="00C1751E" w:rsidP="002057A0">
      <w:pPr>
        <w:pStyle w:val="PlainText"/>
        <w:tabs>
          <w:tab w:val="right" w:pos="9923"/>
        </w:tabs>
        <w:spacing w:line="269" w:lineRule="auto"/>
        <w:jc w:val="both"/>
        <w:rPr>
          <w:rStyle w:val="QuoteChar"/>
        </w:rPr>
      </w:pPr>
      <w:r w:rsidRPr="00C1751E">
        <w:rPr>
          <w:rStyle w:val="QuoteChar"/>
        </w:rPr>
        <w:t>‘</w:t>
      </w:r>
      <w:r w:rsidR="00BD5BA2" w:rsidRPr="00C1751E">
        <w:rPr>
          <w:rStyle w:val="QuoteChar"/>
        </w:rPr>
        <w:t xml:space="preserve">When a man is in one </w:t>
      </w:r>
      <w:r w:rsidR="00EC221D" w:rsidRPr="00C1751E">
        <w:rPr>
          <w:rStyle w:val="QuoteChar"/>
        </w:rPr>
        <w:t>of</w:t>
      </w:r>
      <w:r w:rsidR="00BD5BA2" w:rsidRPr="00C1751E">
        <w:rPr>
          <w:rStyle w:val="QuoteChar"/>
        </w:rPr>
        <w:t xml:space="preserve"> these two states </w:t>
      </w:r>
      <w:r w:rsidR="00BD5BA2" w:rsidRPr="00C1751E">
        <w:rPr>
          <w:rStyle w:val="QuoteChar"/>
          <w:i/>
          <w:iCs/>
          <w:sz w:val="34"/>
          <w:szCs w:val="34"/>
        </w:rPr>
        <w:t xml:space="preserve">(beatitude or dark night </w:t>
      </w:r>
      <w:r w:rsidR="007B1883" w:rsidRPr="00C1751E">
        <w:rPr>
          <w:rStyle w:val="QuoteChar"/>
          <w:i/>
          <w:iCs/>
          <w:sz w:val="34"/>
          <w:szCs w:val="34"/>
        </w:rPr>
        <w:t xml:space="preserve">of </w:t>
      </w:r>
      <w:r w:rsidR="00BD5BA2" w:rsidRPr="00C1751E">
        <w:rPr>
          <w:rStyle w:val="QuoteChar"/>
          <w:i/>
          <w:iCs/>
          <w:sz w:val="34"/>
          <w:szCs w:val="34"/>
        </w:rPr>
        <w:t>the soul)</w:t>
      </w:r>
      <w:r w:rsidR="00BD5BA2" w:rsidRPr="00C1751E">
        <w:rPr>
          <w:rStyle w:val="QuoteChar"/>
          <w:sz w:val="34"/>
          <w:szCs w:val="34"/>
        </w:rPr>
        <w:t xml:space="preserve"> </w:t>
      </w:r>
      <w:r w:rsidR="00BD5BA2" w:rsidRPr="00C1751E">
        <w:rPr>
          <w:rStyle w:val="QuoteChar"/>
        </w:rPr>
        <w:t>all is right with him, and he is as safe in hell as in heaven.</w:t>
      </w:r>
      <w:r w:rsidR="00047C9A" w:rsidRPr="00C1751E">
        <w:rPr>
          <w:rStyle w:val="QuoteChar"/>
        </w:rPr>
        <w:t xml:space="preserve"> </w:t>
      </w:r>
      <w:r w:rsidR="00BD5BA2" w:rsidRPr="00C1751E">
        <w:rPr>
          <w:rStyle w:val="QuoteChar"/>
        </w:rPr>
        <w:t xml:space="preserve">And so </w:t>
      </w:r>
      <w:r w:rsidR="00BD5BA2" w:rsidRPr="00C1751E">
        <w:rPr>
          <w:rStyle w:val="QuoteChar"/>
        </w:rPr>
        <w:lastRenderedPageBreak/>
        <w:t>long as a man is on earth, it is possible for him to pass</w:t>
      </w:r>
      <w:r w:rsidR="007B1883" w:rsidRPr="00C1751E">
        <w:rPr>
          <w:rStyle w:val="QuoteChar"/>
        </w:rPr>
        <w:t xml:space="preserve"> </w:t>
      </w:r>
      <w:r w:rsidR="009A04A8" w:rsidRPr="00C1751E">
        <w:rPr>
          <w:rStyle w:val="QuoteChar"/>
        </w:rPr>
        <w:t>often</w:t>
      </w:r>
      <w:r w:rsidR="00BD5BA2" w:rsidRPr="00C1751E">
        <w:rPr>
          <w:rStyle w:val="QuoteChar"/>
        </w:rPr>
        <w:t>-times from the one to the other</w:t>
      </w:r>
      <w:r w:rsidR="00CE1F63" w:rsidRPr="00C1751E">
        <w:rPr>
          <w:rStyle w:val="QuoteChar"/>
        </w:rPr>
        <w:t xml:space="preserve"> - </w:t>
      </w:r>
      <w:r w:rsidR="00BD5BA2" w:rsidRPr="00C1751E">
        <w:rPr>
          <w:rStyle w:val="QuoteChar"/>
        </w:rPr>
        <w:t>nay, even within the space</w:t>
      </w:r>
      <w:r w:rsidR="007B1883" w:rsidRPr="00C1751E">
        <w:rPr>
          <w:rStyle w:val="QuoteChar"/>
        </w:rPr>
        <w:t xml:space="preserve"> of </w:t>
      </w:r>
      <w:r w:rsidR="00BD5BA2" w:rsidRPr="00C1751E">
        <w:rPr>
          <w:rStyle w:val="QuoteChar"/>
        </w:rPr>
        <w:t>a day and night, and all without his own doing. But when a man is in neither</w:t>
      </w:r>
      <w:r w:rsidR="007B1883" w:rsidRPr="00C1751E">
        <w:rPr>
          <w:rStyle w:val="QuoteChar"/>
        </w:rPr>
        <w:t xml:space="preserve"> of </w:t>
      </w:r>
      <w:r w:rsidR="00BD5BA2" w:rsidRPr="00C1751E">
        <w:rPr>
          <w:rStyle w:val="QuoteChar"/>
        </w:rPr>
        <w:t>these two states, he holds converse with the creatures, and wavereth hither and thither and knoweth not what manner</w:t>
      </w:r>
      <w:r w:rsidR="007B1883" w:rsidRPr="00C1751E">
        <w:rPr>
          <w:rStyle w:val="QuoteChar"/>
        </w:rPr>
        <w:t xml:space="preserve"> of </w:t>
      </w:r>
      <w:r w:rsidR="00BD5BA2" w:rsidRPr="00C1751E">
        <w:rPr>
          <w:rStyle w:val="QuoteChar"/>
        </w:rPr>
        <w:t>man he is.</w:t>
      </w:r>
      <w:r>
        <w:rPr>
          <w:rStyle w:val="QuoteChar"/>
        </w:rPr>
        <w:t>’</w:t>
      </w:r>
      <w:r w:rsidR="00800358" w:rsidRPr="00C1751E">
        <w:rPr>
          <w:rStyle w:val="QuoteChar"/>
        </w:rPr>
        <w:t xml:space="preserve"> </w:t>
      </w:r>
      <w:r w:rsidR="002057A0">
        <w:rPr>
          <w:rStyle w:val="QuoteChar"/>
        </w:rPr>
        <w:tab/>
      </w:r>
    </w:p>
    <w:p w14:paraId="3CB6973F" w14:textId="512E1297" w:rsidR="00CE1F63" w:rsidRPr="00C1751E" w:rsidRDefault="00B81ABF" w:rsidP="00B81ABF">
      <w:pPr>
        <w:pStyle w:val="PlainText"/>
        <w:tabs>
          <w:tab w:val="right" w:pos="9923"/>
        </w:tabs>
        <w:spacing w:before="0"/>
        <w:jc w:val="both"/>
        <w:rPr>
          <w:rStyle w:val="SubtleEmphasis"/>
        </w:rPr>
      </w:pPr>
      <w:r>
        <w:rPr>
          <w:rStyle w:val="QuoteChar"/>
        </w:rPr>
        <w:tab/>
      </w:r>
      <w:r w:rsidR="00047C9A" w:rsidRPr="00C1751E">
        <w:rPr>
          <w:rStyle w:val="SubtleEmphasis"/>
        </w:rPr>
        <w:t xml:space="preserve"> </w:t>
      </w:r>
      <w:r w:rsidR="00BD5BA2" w:rsidRPr="00C1751E">
        <w:rPr>
          <w:rStyle w:val="SubtleEmphasis"/>
        </w:rPr>
        <w:t>T</w:t>
      </w:r>
      <w:r w:rsidR="00C1751E" w:rsidRPr="00C1751E">
        <w:rPr>
          <w:rStyle w:val="SubtleEmphasis"/>
        </w:rPr>
        <w:t>h</w:t>
      </w:r>
      <w:r w:rsidR="00BD5BA2" w:rsidRPr="00C1751E">
        <w:rPr>
          <w:rStyle w:val="SubtleEmphasis"/>
        </w:rPr>
        <w:t>eología Germani</w:t>
      </w:r>
      <w:r w:rsidR="00C1751E" w:rsidRPr="00C1751E">
        <w:rPr>
          <w:rStyle w:val="SubtleEmphasis"/>
        </w:rPr>
        <w:t>c</w:t>
      </w:r>
      <w:r w:rsidR="00BD5BA2" w:rsidRPr="00C1751E">
        <w:rPr>
          <w:rStyle w:val="SubtleEmphasis"/>
        </w:rPr>
        <w:t xml:space="preserve">a </w:t>
      </w:r>
    </w:p>
    <w:p w14:paraId="635CFF02" w14:textId="4CF3C4B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Much</w:t>
      </w:r>
      <w:r w:rsidR="007B1883" w:rsidRPr="000D67DE">
        <w:rPr>
          <w:rFonts w:ascii="Calibri" w:hAnsi="Calibri"/>
          <w:sz w:val="36"/>
        </w:rPr>
        <w:t xml:space="preserve"> of </w:t>
      </w:r>
      <w:r w:rsidRPr="000D67DE">
        <w:rPr>
          <w:rFonts w:ascii="Calibri" w:hAnsi="Calibri"/>
          <w:sz w:val="36"/>
        </w:rPr>
        <w:t>the literature</w:t>
      </w:r>
      <w:r w:rsidR="007B1883" w:rsidRPr="000D67DE">
        <w:rPr>
          <w:rFonts w:ascii="Calibri" w:hAnsi="Calibri"/>
          <w:sz w:val="36"/>
        </w:rPr>
        <w:t xml:space="preserve"> of </w:t>
      </w:r>
      <w:r w:rsidRPr="000D67DE">
        <w:rPr>
          <w:rFonts w:ascii="Calibri" w:hAnsi="Calibri"/>
          <w:sz w:val="36"/>
        </w:rPr>
        <w:t>Su</w:t>
      </w:r>
      <w:r w:rsidR="0016235C">
        <w:rPr>
          <w:rFonts w:ascii="Calibri" w:hAnsi="Calibri"/>
          <w:sz w:val="36"/>
        </w:rPr>
        <w:t>fi</w:t>
      </w:r>
      <w:r w:rsidRPr="000D67DE">
        <w:rPr>
          <w:rFonts w:ascii="Calibri" w:hAnsi="Calibri"/>
          <w:sz w:val="36"/>
        </w:rPr>
        <w:t>sm is poetical.</w:t>
      </w:r>
      <w:r w:rsidR="00047C9A" w:rsidRPr="000D67DE">
        <w:rPr>
          <w:rFonts w:ascii="Calibri" w:hAnsi="Calibri"/>
          <w:sz w:val="36"/>
        </w:rPr>
        <w:t xml:space="preserve"> </w:t>
      </w:r>
      <w:r w:rsidRPr="000D67DE">
        <w:rPr>
          <w:rFonts w:ascii="Calibri" w:hAnsi="Calibri"/>
          <w:sz w:val="36"/>
        </w:rPr>
        <w:t>Sometimes this</w:t>
      </w:r>
      <w:r w:rsidR="00800358">
        <w:rPr>
          <w:rFonts w:ascii="Calibri" w:hAnsi="Calibri"/>
          <w:sz w:val="36"/>
        </w:rPr>
        <w:t xml:space="preserve"> </w:t>
      </w:r>
      <w:r w:rsidRPr="000D67DE">
        <w:rPr>
          <w:rFonts w:ascii="Calibri" w:hAnsi="Calibri"/>
          <w:sz w:val="36"/>
        </w:rPr>
        <w:t>poetry is rather strained and extravagant, sometimes beautiful</w:t>
      </w:r>
      <w:r w:rsidR="00800358">
        <w:rPr>
          <w:rFonts w:ascii="Calibri" w:hAnsi="Calibri"/>
          <w:sz w:val="36"/>
        </w:rPr>
        <w:t xml:space="preserve"> </w:t>
      </w:r>
      <w:r w:rsidRPr="000D67DE">
        <w:rPr>
          <w:rFonts w:ascii="Calibri" w:hAnsi="Calibri"/>
          <w:sz w:val="36"/>
        </w:rPr>
        <w:t>with a luminous simplicity, sometimes darkly and almost disquietingly enigmatic.</w:t>
      </w:r>
      <w:r w:rsidR="00047C9A" w:rsidRPr="000D67DE">
        <w:rPr>
          <w:rFonts w:ascii="Calibri" w:hAnsi="Calibri"/>
          <w:sz w:val="36"/>
        </w:rPr>
        <w:t xml:space="preserve"> </w:t>
      </w:r>
      <w:r w:rsidRPr="000D67DE">
        <w:rPr>
          <w:rFonts w:ascii="Calibri" w:hAnsi="Calibri"/>
          <w:sz w:val="36"/>
        </w:rPr>
        <w:t>To this last class belong the utterances</w:t>
      </w:r>
      <w:r w:rsidR="00800358">
        <w:rPr>
          <w:rFonts w:ascii="Calibri" w:hAnsi="Calibri"/>
          <w:sz w:val="36"/>
        </w:rPr>
        <w:t xml:space="preserve"> </w:t>
      </w:r>
      <w:r w:rsidRPr="000D67DE">
        <w:rPr>
          <w:rFonts w:ascii="Calibri" w:hAnsi="Calibri"/>
          <w:sz w:val="36"/>
        </w:rPr>
        <w:t>of that Moslem saint</w:t>
      </w:r>
      <w:r w:rsidR="007B1883" w:rsidRPr="000D67DE">
        <w:rPr>
          <w:rFonts w:ascii="Calibri" w:hAnsi="Calibri"/>
          <w:sz w:val="36"/>
        </w:rPr>
        <w:t xml:space="preserve"> of </w:t>
      </w:r>
      <w:r w:rsidRPr="000D67DE">
        <w:rPr>
          <w:rFonts w:ascii="Calibri" w:hAnsi="Calibri"/>
          <w:sz w:val="36"/>
        </w:rPr>
        <w:t>the tenth century, Niffari the Egyptian.</w:t>
      </w:r>
      <w:r w:rsidR="00800358">
        <w:rPr>
          <w:rFonts w:ascii="Calibri" w:hAnsi="Calibri"/>
          <w:sz w:val="36"/>
        </w:rPr>
        <w:t xml:space="preserve"> </w:t>
      </w:r>
      <w:r w:rsidRPr="000D67DE">
        <w:rPr>
          <w:rFonts w:ascii="Calibri" w:hAnsi="Calibri"/>
          <w:sz w:val="36"/>
        </w:rPr>
        <w:t>This is what he wrote on the subject</w:t>
      </w:r>
      <w:r w:rsidR="007B1883" w:rsidRPr="000D67DE">
        <w:rPr>
          <w:rFonts w:ascii="Calibri" w:hAnsi="Calibri"/>
          <w:sz w:val="36"/>
        </w:rPr>
        <w:t xml:space="preserve"> of </w:t>
      </w:r>
      <w:r w:rsidRPr="000D67DE">
        <w:rPr>
          <w:rFonts w:ascii="Calibri" w:hAnsi="Calibri"/>
          <w:sz w:val="36"/>
        </w:rPr>
        <w:t xml:space="preserve">salvation. </w:t>
      </w:r>
    </w:p>
    <w:p w14:paraId="0A0DE597" w14:textId="3193E441" w:rsidR="00C1751E" w:rsidRDefault="00C1751E" w:rsidP="002057A0">
      <w:pPr>
        <w:pStyle w:val="Quote"/>
        <w:tabs>
          <w:tab w:val="right" w:pos="9923"/>
        </w:tabs>
      </w:pPr>
      <w:r>
        <w:t>‘</w:t>
      </w:r>
      <w:r w:rsidR="00BD5BA2" w:rsidRPr="000D67DE">
        <w:t xml:space="preserve">God made me behold the sea, and I saw the ships sinking and the planks </w:t>
      </w:r>
      <w:r w:rsidR="005E00F4">
        <w:t>fl</w:t>
      </w:r>
      <w:r w:rsidR="00BD5BA2" w:rsidRPr="000D67DE">
        <w:t>oating; then the planks too were submerged.</w:t>
      </w:r>
      <w:r w:rsidR="00047C9A" w:rsidRPr="000D67DE">
        <w:t xml:space="preserve"> </w:t>
      </w:r>
      <w:r w:rsidR="00BD5BA2" w:rsidRPr="000D67DE">
        <w:t xml:space="preserve">And God said to me, </w:t>
      </w:r>
      <w:r w:rsidR="00F65EB1">
        <w:t>‘</w:t>
      </w:r>
      <w:r w:rsidR="00BD5BA2" w:rsidRPr="000D67DE">
        <w:t>Those who voyage are not saved.’</w:t>
      </w:r>
      <w:r w:rsidR="00047C9A" w:rsidRPr="000D67DE">
        <w:t xml:space="preserve"> </w:t>
      </w:r>
      <w:r w:rsidR="00BD5BA2" w:rsidRPr="000D67DE">
        <w:t xml:space="preserve">And He said to me, </w:t>
      </w:r>
      <w:r w:rsidR="00F65EB1">
        <w:t>‘</w:t>
      </w:r>
      <w:r w:rsidR="00BD5BA2" w:rsidRPr="000D67DE">
        <w:t>Those who, instead</w:t>
      </w:r>
      <w:r w:rsidR="007B1883" w:rsidRPr="000D67DE">
        <w:t xml:space="preserve"> of </w:t>
      </w:r>
      <w:r w:rsidR="00BD5BA2" w:rsidRPr="000D67DE">
        <w:t>voyaging, cast themselves into the sea, take a risk.’</w:t>
      </w:r>
      <w:r w:rsidR="00047C9A" w:rsidRPr="000D67DE">
        <w:t xml:space="preserve"> </w:t>
      </w:r>
      <w:r w:rsidR="00BD5BA2" w:rsidRPr="000D67DE">
        <w:t xml:space="preserve">And He said to me, </w:t>
      </w:r>
      <w:r w:rsidR="00F65EB1">
        <w:t>‘</w:t>
      </w:r>
      <w:r w:rsidR="00BD5BA2" w:rsidRPr="000D67DE">
        <w:t>Those who voyage and take no risk shall perish.’</w:t>
      </w:r>
      <w:r w:rsidR="00047C9A" w:rsidRPr="000D67DE">
        <w:t xml:space="preserve"> </w:t>
      </w:r>
      <w:r w:rsidR="00BD5BA2" w:rsidRPr="000D67DE">
        <w:t xml:space="preserve">And He said to me, </w:t>
      </w:r>
      <w:r w:rsidR="00F65EB1">
        <w:t>‘</w:t>
      </w:r>
      <w:r w:rsidR="00BD5BA2" w:rsidRPr="000D67DE">
        <w:t>The surface</w:t>
      </w:r>
      <w:r w:rsidR="007B1883" w:rsidRPr="000D67DE">
        <w:t xml:space="preserve"> of </w:t>
      </w:r>
      <w:r w:rsidR="00BD5BA2" w:rsidRPr="000D67DE">
        <w:t>the sea is a gleam that cannot be reached.</w:t>
      </w:r>
      <w:r w:rsidR="00047C9A" w:rsidRPr="000D67DE">
        <w:t xml:space="preserve"> </w:t>
      </w:r>
      <w:r w:rsidR="00BD5BA2" w:rsidRPr="000D67DE">
        <w:t>And the bottom is a darkness impenetrable.</w:t>
      </w:r>
      <w:r w:rsidR="00047C9A" w:rsidRPr="000D67DE">
        <w:t xml:space="preserve"> </w:t>
      </w:r>
      <w:r w:rsidR="00BD5BA2" w:rsidRPr="000D67DE">
        <w:t xml:space="preserve">And between the two are great </w:t>
      </w:r>
      <w:r w:rsidR="0016235C">
        <w:t>fi</w:t>
      </w:r>
      <w:r w:rsidR="00BD5BA2" w:rsidRPr="000D67DE">
        <w:t>shes, which are to be feared.’</w:t>
      </w:r>
      <w:r w:rsidR="00800358">
        <w:t xml:space="preserve"> </w:t>
      </w:r>
    </w:p>
    <w:p w14:paraId="555D1E8F" w14:textId="645D111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allegory is fairly clear</w:t>
      </w:r>
      <w:r w:rsidR="00E96DA7">
        <w:rPr>
          <w:rFonts w:ascii="Calibri" w:hAnsi="Calibri"/>
          <w:sz w:val="36"/>
        </w:rPr>
        <w:t>:</w:t>
      </w:r>
      <w:r w:rsidRPr="000D67DE">
        <w:rPr>
          <w:rFonts w:ascii="Calibri" w:hAnsi="Calibri"/>
          <w:sz w:val="36"/>
        </w:rPr>
        <w:t xml:space="preserve"> The ships that bear the individual</w:t>
      </w:r>
      <w:r w:rsidR="00800358">
        <w:rPr>
          <w:rFonts w:ascii="Calibri" w:hAnsi="Calibri"/>
          <w:sz w:val="36"/>
        </w:rPr>
        <w:t xml:space="preserve"> </w:t>
      </w:r>
      <w:r w:rsidRPr="000D67DE">
        <w:rPr>
          <w:rFonts w:ascii="Calibri" w:hAnsi="Calibri"/>
          <w:sz w:val="36"/>
        </w:rPr>
        <w:t>voyagers across the sea</w:t>
      </w:r>
      <w:r w:rsidR="007B1883" w:rsidRPr="000D67DE">
        <w:rPr>
          <w:rFonts w:ascii="Calibri" w:hAnsi="Calibri"/>
          <w:sz w:val="36"/>
        </w:rPr>
        <w:t xml:space="preserve"> of </w:t>
      </w:r>
      <w:r w:rsidRPr="000D67DE">
        <w:rPr>
          <w:rFonts w:ascii="Calibri" w:hAnsi="Calibri"/>
          <w:sz w:val="36"/>
        </w:rPr>
        <w:t>life are sects and churches, collections</w:t>
      </w:r>
      <w:r w:rsidR="007B1883" w:rsidRPr="000D67DE">
        <w:rPr>
          <w:rFonts w:ascii="Calibri" w:hAnsi="Calibri"/>
          <w:sz w:val="36"/>
        </w:rPr>
        <w:t xml:space="preserve"> of </w:t>
      </w:r>
      <w:r w:rsidRPr="000D67DE">
        <w:rPr>
          <w:rFonts w:ascii="Calibri" w:hAnsi="Calibri"/>
          <w:sz w:val="36"/>
        </w:rPr>
        <w:t>dogmas and religious organizations. The planks which</w:t>
      </w:r>
      <w:r w:rsidR="00800358">
        <w:rPr>
          <w:rFonts w:ascii="Calibri" w:hAnsi="Calibri"/>
          <w:sz w:val="36"/>
        </w:rPr>
        <w:t xml:space="preserve"> </w:t>
      </w:r>
      <w:r w:rsidRPr="000D67DE">
        <w:rPr>
          <w:rFonts w:ascii="Calibri" w:hAnsi="Calibri"/>
          <w:sz w:val="36"/>
        </w:rPr>
        <w:t>also sink at last are all good works falling short</w:t>
      </w:r>
      <w:r w:rsidR="007B1883" w:rsidRPr="000D67DE">
        <w:rPr>
          <w:rFonts w:ascii="Calibri" w:hAnsi="Calibri"/>
          <w:sz w:val="36"/>
        </w:rPr>
        <w:t xml:space="preserve"> of </w:t>
      </w:r>
      <w:r w:rsidRPr="000D67DE">
        <w:rPr>
          <w:rFonts w:ascii="Calibri" w:hAnsi="Calibri"/>
          <w:sz w:val="36"/>
        </w:rPr>
        <w:t xml:space="preserve">total </w:t>
      </w:r>
      <w:r w:rsidR="000557E3">
        <w:rPr>
          <w:rFonts w:ascii="Calibri" w:hAnsi="Calibri"/>
          <w:sz w:val="36"/>
        </w:rPr>
        <w:t>self-s</w:t>
      </w:r>
      <w:r w:rsidRPr="000D67DE">
        <w:rPr>
          <w:rFonts w:ascii="Calibri" w:hAnsi="Calibri"/>
          <w:sz w:val="36"/>
        </w:rPr>
        <w:t>urrender and all faith less absolute than the unitive knowledge</w:t>
      </w:r>
      <w:r w:rsidR="00800358">
        <w:rPr>
          <w:rFonts w:ascii="Calibri" w:hAnsi="Calibri"/>
          <w:sz w:val="36"/>
        </w:rPr>
        <w:t xml:space="preserve"> </w:t>
      </w:r>
      <w:r w:rsidRPr="000D67DE">
        <w:rPr>
          <w:rFonts w:ascii="Calibri" w:hAnsi="Calibri"/>
          <w:sz w:val="36"/>
        </w:rPr>
        <w:t>of God.</w:t>
      </w:r>
      <w:r w:rsidR="00047C9A" w:rsidRPr="000D67DE">
        <w:rPr>
          <w:rFonts w:ascii="Calibri" w:hAnsi="Calibri"/>
          <w:sz w:val="36"/>
        </w:rPr>
        <w:t xml:space="preserve"> </w:t>
      </w:r>
      <w:r w:rsidRPr="000D67DE">
        <w:rPr>
          <w:rFonts w:ascii="Calibri" w:hAnsi="Calibri"/>
          <w:sz w:val="36"/>
        </w:rPr>
        <w:t>Liberation into eternity is the result</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throwing</w:t>
      </w:r>
      <w:r w:rsidR="00800358">
        <w:rPr>
          <w:rFonts w:ascii="Calibri" w:hAnsi="Calibri"/>
          <w:sz w:val="36"/>
        </w:rPr>
        <w:t xml:space="preserve"> </w:t>
      </w:r>
      <w:r w:rsidRPr="000D67DE">
        <w:rPr>
          <w:rFonts w:ascii="Calibri" w:hAnsi="Calibri"/>
          <w:sz w:val="36"/>
        </w:rPr>
        <w:t>oneself into the sea’; in the language</w:t>
      </w:r>
      <w:r w:rsidR="007B1883" w:rsidRPr="000D67DE">
        <w:rPr>
          <w:rFonts w:ascii="Calibri" w:hAnsi="Calibri"/>
          <w:sz w:val="36"/>
        </w:rPr>
        <w:t xml:space="preserve"> of </w:t>
      </w:r>
      <w:r w:rsidRPr="000D67DE">
        <w:rPr>
          <w:rFonts w:ascii="Calibri" w:hAnsi="Calibri"/>
          <w:sz w:val="36"/>
        </w:rPr>
        <w:t>the Gospels, one must</w:t>
      </w:r>
      <w:r w:rsidR="00800358">
        <w:rPr>
          <w:rFonts w:ascii="Calibri" w:hAnsi="Calibri"/>
          <w:sz w:val="36"/>
        </w:rPr>
        <w:t xml:space="preserve"> </w:t>
      </w:r>
      <w:r w:rsidRPr="000D67DE">
        <w:rPr>
          <w:rFonts w:ascii="Calibri" w:hAnsi="Calibri"/>
          <w:sz w:val="36"/>
        </w:rPr>
        <w:t>lose one’s life in order to save it.</w:t>
      </w:r>
      <w:r w:rsidR="00047C9A" w:rsidRPr="000D67DE">
        <w:rPr>
          <w:rFonts w:ascii="Calibri" w:hAnsi="Calibri"/>
          <w:sz w:val="36"/>
        </w:rPr>
        <w:t xml:space="preserve"> </w:t>
      </w:r>
      <w:r w:rsidRPr="000D67DE">
        <w:rPr>
          <w:rFonts w:ascii="Calibri" w:hAnsi="Calibri"/>
          <w:sz w:val="36"/>
        </w:rPr>
        <w:t>But throwing oneself into</w:t>
      </w:r>
      <w:r w:rsidR="00800358">
        <w:rPr>
          <w:rFonts w:ascii="Calibri" w:hAnsi="Calibri"/>
          <w:sz w:val="36"/>
        </w:rPr>
        <w:t xml:space="preserve"> </w:t>
      </w:r>
      <w:r w:rsidRPr="000D67DE">
        <w:rPr>
          <w:rFonts w:ascii="Calibri" w:hAnsi="Calibri"/>
          <w:sz w:val="36"/>
        </w:rPr>
        <w:t>the sea is a risky business</w:t>
      </w:r>
      <w:r w:rsidR="00CE1F63">
        <w:rPr>
          <w:rFonts w:ascii="Calibri" w:hAnsi="Calibri"/>
          <w:sz w:val="36"/>
        </w:rPr>
        <w:t xml:space="preserve"> - </w:t>
      </w:r>
      <w:r w:rsidRPr="000D67DE">
        <w:rPr>
          <w:rFonts w:ascii="Calibri" w:hAnsi="Calibri"/>
          <w:sz w:val="36"/>
        </w:rPr>
        <w:t>not so risky,</w:t>
      </w:r>
      <w:r w:rsidR="007B1883" w:rsidRPr="000D67DE">
        <w:rPr>
          <w:rFonts w:ascii="Calibri" w:hAnsi="Calibri"/>
          <w:sz w:val="36"/>
        </w:rPr>
        <w:t xml:space="preserve"> of </w:t>
      </w:r>
      <w:r w:rsidRPr="000D67DE">
        <w:rPr>
          <w:rFonts w:ascii="Calibri" w:hAnsi="Calibri"/>
          <w:sz w:val="36"/>
        </w:rPr>
        <w:t>course, as travelling</w:t>
      </w:r>
      <w:r w:rsidR="00800358">
        <w:rPr>
          <w:rFonts w:ascii="Calibri" w:hAnsi="Calibri"/>
          <w:sz w:val="36"/>
        </w:rPr>
        <w:t xml:space="preserve"> </w:t>
      </w:r>
      <w:r w:rsidRPr="000D67DE">
        <w:rPr>
          <w:rFonts w:ascii="Calibri" w:hAnsi="Calibri"/>
          <w:sz w:val="36"/>
        </w:rPr>
        <w:t xml:space="preserve">in a vast Queen Mary, </w:t>
      </w:r>
      <w:r w:rsidR="0016235C">
        <w:rPr>
          <w:rFonts w:ascii="Calibri" w:hAnsi="Calibri"/>
          <w:sz w:val="36"/>
        </w:rPr>
        <w:t>fi</w:t>
      </w:r>
      <w:r w:rsidRPr="000D67DE">
        <w:rPr>
          <w:rFonts w:ascii="Calibri" w:hAnsi="Calibri"/>
          <w:sz w:val="36"/>
        </w:rPr>
        <w:t xml:space="preserve">tted up with the very latest in dogmatic conveniences and liturgical </w:t>
      </w:r>
      <w:r w:rsidRPr="000D67DE">
        <w:rPr>
          <w:rFonts w:ascii="Calibri" w:hAnsi="Calibri"/>
          <w:sz w:val="36"/>
        </w:rPr>
        <w:lastRenderedPageBreak/>
        <w:t>decorations, and bound either</w:t>
      </w:r>
      <w:r w:rsidR="00800358">
        <w:rPr>
          <w:rFonts w:ascii="Calibri" w:hAnsi="Calibri"/>
          <w:sz w:val="36"/>
        </w:rPr>
        <w:t xml:space="preserve"> </w:t>
      </w:r>
      <w:r w:rsidRPr="000D67DE">
        <w:rPr>
          <w:rFonts w:ascii="Calibri" w:hAnsi="Calibri"/>
          <w:sz w:val="36"/>
        </w:rPr>
        <w:t>for Davy Jones’s locker or at best, the wrong port, but still</w:t>
      </w:r>
      <w:r w:rsidR="00800358">
        <w:rPr>
          <w:rFonts w:ascii="Calibri" w:hAnsi="Calibri"/>
          <w:sz w:val="36"/>
        </w:rPr>
        <w:t xml:space="preserve"> </w:t>
      </w:r>
      <w:r w:rsidRPr="000D67DE">
        <w:rPr>
          <w:rFonts w:ascii="Calibri" w:hAnsi="Calibri"/>
          <w:sz w:val="36"/>
        </w:rPr>
        <w:t>quite dangerous enough.</w:t>
      </w:r>
      <w:r w:rsidR="00047C9A" w:rsidRPr="000D67DE">
        <w:rPr>
          <w:rFonts w:ascii="Calibri" w:hAnsi="Calibri"/>
          <w:sz w:val="36"/>
        </w:rPr>
        <w:t xml:space="preserve"> </w:t>
      </w:r>
      <w:r w:rsidRPr="000D67DE">
        <w:rPr>
          <w:rFonts w:ascii="Calibri" w:hAnsi="Calibri"/>
          <w:sz w:val="36"/>
        </w:rPr>
        <w:t>For the surface</w:t>
      </w:r>
      <w:r w:rsidR="007B1883" w:rsidRPr="000D67DE">
        <w:rPr>
          <w:rFonts w:ascii="Calibri" w:hAnsi="Calibri"/>
          <w:sz w:val="36"/>
        </w:rPr>
        <w:t xml:space="preserve"> of </w:t>
      </w:r>
      <w:r w:rsidRPr="000D67DE">
        <w:rPr>
          <w:rFonts w:ascii="Calibri" w:hAnsi="Calibri"/>
          <w:sz w:val="36"/>
        </w:rPr>
        <w:t>the sea</w:t>
      </w:r>
      <w:r w:rsidR="00CE1F63">
        <w:rPr>
          <w:rFonts w:ascii="Calibri" w:hAnsi="Calibri"/>
          <w:sz w:val="36"/>
        </w:rPr>
        <w:t xml:space="preserve"> - </w:t>
      </w:r>
      <w:r w:rsidRPr="000D67DE">
        <w:rPr>
          <w:rFonts w:ascii="Calibri" w:hAnsi="Calibri"/>
          <w:sz w:val="36"/>
        </w:rPr>
        <w:t>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as it is manifested in the world</w:t>
      </w:r>
      <w:r w:rsidR="007B1883" w:rsidRPr="000D67DE">
        <w:rPr>
          <w:rFonts w:ascii="Calibri" w:hAnsi="Calibri"/>
          <w:sz w:val="36"/>
        </w:rPr>
        <w:t xml:space="preserve"> of </w:t>
      </w:r>
      <w:r w:rsidRPr="000D67DE">
        <w:rPr>
          <w:rFonts w:ascii="Calibri" w:hAnsi="Calibri"/>
          <w:sz w:val="36"/>
        </w:rPr>
        <w:t>time and</w:t>
      </w:r>
      <w:r w:rsidR="00800358">
        <w:rPr>
          <w:rFonts w:ascii="Calibri" w:hAnsi="Calibri"/>
          <w:sz w:val="36"/>
        </w:rPr>
        <w:t xml:space="preserve"> </w:t>
      </w:r>
      <w:r w:rsidRPr="000D67DE">
        <w:rPr>
          <w:rFonts w:ascii="Calibri" w:hAnsi="Calibri"/>
          <w:sz w:val="36"/>
        </w:rPr>
        <w:t>multiplicity</w:t>
      </w:r>
      <w:r w:rsidR="00CE1F63">
        <w:rPr>
          <w:rFonts w:ascii="Calibri" w:hAnsi="Calibri"/>
          <w:sz w:val="36"/>
        </w:rPr>
        <w:t xml:space="preserve"> - </w:t>
      </w:r>
      <w:r w:rsidRPr="000D67DE">
        <w:rPr>
          <w:rFonts w:ascii="Calibri" w:hAnsi="Calibri"/>
          <w:sz w:val="36"/>
        </w:rPr>
        <w:t>gleams with a reflected radiance that can no more</w:t>
      </w:r>
      <w:r w:rsidR="00800358">
        <w:rPr>
          <w:rFonts w:ascii="Calibri" w:hAnsi="Calibri"/>
          <w:sz w:val="36"/>
        </w:rPr>
        <w:t xml:space="preserve"> </w:t>
      </w:r>
      <w:r w:rsidRPr="000D67DE">
        <w:rPr>
          <w:rFonts w:ascii="Calibri" w:hAnsi="Calibri"/>
          <w:sz w:val="36"/>
        </w:rPr>
        <w:t>be seized than the image</w:t>
      </w:r>
      <w:r w:rsidR="007B1883" w:rsidRPr="000D67DE">
        <w:rPr>
          <w:rFonts w:ascii="Calibri" w:hAnsi="Calibri"/>
          <w:sz w:val="36"/>
        </w:rPr>
        <w:t xml:space="preserve"> of </w:t>
      </w:r>
      <w:r w:rsidRPr="000D67DE">
        <w:rPr>
          <w:rFonts w:ascii="Calibri" w:hAnsi="Calibri"/>
          <w:sz w:val="36"/>
        </w:rPr>
        <w:t>beauty in a mirror;</w:t>
      </w:r>
      <w:r w:rsidR="00047C9A" w:rsidRPr="000D67DE">
        <w:rPr>
          <w:rFonts w:ascii="Calibri" w:hAnsi="Calibri"/>
          <w:sz w:val="36"/>
        </w:rPr>
        <w:t xml:space="preserve"> </w:t>
      </w:r>
      <w:r w:rsidRPr="000D67DE">
        <w:rPr>
          <w:rFonts w:ascii="Calibri" w:hAnsi="Calibri"/>
          <w:sz w:val="36"/>
        </w:rPr>
        <w:t>while the</w:t>
      </w:r>
      <w:r w:rsidR="00800358">
        <w:rPr>
          <w:rFonts w:ascii="Calibri" w:hAnsi="Calibri"/>
          <w:sz w:val="36"/>
        </w:rPr>
        <w:t xml:space="preserve"> </w:t>
      </w:r>
      <w:r w:rsidRPr="000D67DE">
        <w:rPr>
          <w:rFonts w:ascii="Calibri" w:hAnsi="Calibri"/>
          <w:sz w:val="36"/>
        </w:rPr>
        <w:t xml:space="preserve">bottom, the </w:t>
      </w:r>
      <w:r w:rsidR="00CE1A13">
        <w:rPr>
          <w:rFonts w:ascii="Calibri" w:hAnsi="Calibri"/>
          <w:sz w:val="36"/>
        </w:rPr>
        <w:t>Ground</w:t>
      </w:r>
      <w:r w:rsidRPr="000D67DE">
        <w:rPr>
          <w:rFonts w:ascii="Calibri" w:hAnsi="Calibri"/>
          <w:sz w:val="36"/>
        </w:rPr>
        <w:t xml:space="preserve"> as it is eternally in itself, seems merely</w:t>
      </w:r>
      <w:r w:rsidR="00800358">
        <w:rPr>
          <w:rFonts w:ascii="Calibri" w:hAnsi="Calibri"/>
          <w:sz w:val="36"/>
        </w:rPr>
        <w:t xml:space="preserve"> </w:t>
      </w:r>
      <w:r w:rsidRPr="000D67DE">
        <w:rPr>
          <w:rFonts w:ascii="Calibri" w:hAnsi="Calibri"/>
          <w:sz w:val="36"/>
        </w:rPr>
        <w:t>darkness to the analytic mind, as it peers down into the depths;</w:t>
      </w:r>
      <w:r w:rsidR="00800358">
        <w:rPr>
          <w:rFonts w:ascii="Calibri" w:hAnsi="Calibri"/>
          <w:sz w:val="36"/>
        </w:rPr>
        <w:t xml:space="preserve"> </w:t>
      </w:r>
      <w:r w:rsidRPr="000D67DE">
        <w:rPr>
          <w:rFonts w:ascii="Calibri" w:hAnsi="Calibri"/>
          <w:sz w:val="36"/>
        </w:rPr>
        <w:t xml:space="preserve">and when the analytic mind decides to join the will in the </w:t>
      </w:r>
      <w:r w:rsidR="0016235C">
        <w:rPr>
          <w:rFonts w:ascii="Calibri" w:hAnsi="Calibri"/>
          <w:sz w:val="36"/>
        </w:rPr>
        <w:t>fi</w:t>
      </w:r>
      <w:r w:rsidRPr="000D67DE">
        <w:rPr>
          <w:rFonts w:ascii="Calibri" w:hAnsi="Calibri"/>
          <w:sz w:val="36"/>
        </w:rPr>
        <w:t>nal</w:t>
      </w:r>
      <w:r w:rsidR="00800358">
        <w:rPr>
          <w:rFonts w:ascii="Calibri" w:hAnsi="Calibri"/>
          <w:sz w:val="36"/>
        </w:rPr>
        <w:t xml:space="preserve"> </w:t>
      </w:r>
      <w:r w:rsidRPr="000D67DE">
        <w:rPr>
          <w:rFonts w:ascii="Calibri" w:hAnsi="Calibri"/>
          <w:sz w:val="36"/>
        </w:rPr>
        <w:t>necessary plunge into self-naughting it must run the gauntlet,</w:t>
      </w:r>
      <w:r w:rsidR="00800358">
        <w:rPr>
          <w:rFonts w:ascii="Calibri" w:hAnsi="Calibri"/>
          <w:sz w:val="36"/>
        </w:rPr>
        <w:t xml:space="preserve"> </w:t>
      </w:r>
      <w:r w:rsidRPr="000D67DE">
        <w:rPr>
          <w:rFonts w:ascii="Calibri" w:hAnsi="Calibri"/>
          <w:sz w:val="36"/>
        </w:rPr>
        <w:t>as it sinks down,</w:t>
      </w:r>
      <w:r w:rsidR="007B1883" w:rsidRPr="000D67DE">
        <w:rPr>
          <w:rFonts w:ascii="Calibri" w:hAnsi="Calibri"/>
          <w:sz w:val="36"/>
        </w:rPr>
        <w:t xml:space="preserve"> of </w:t>
      </w:r>
      <w:r w:rsidRPr="000D67DE">
        <w:rPr>
          <w:rFonts w:ascii="Calibri" w:hAnsi="Calibri"/>
          <w:sz w:val="36"/>
        </w:rPr>
        <w:t>those devouring pseudo-salvations described in the Chandogya Upanishad</w:t>
      </w:r>
      <w:r w:rsidR="00CE1F63">
        <w:rPr>
          <w:rFonts w:ascii="Calibri" w:hAnsi="Calibri"/>
          <w:sz w:val="36"/>
        </w:rPr>
        <w:t xml:space="preserve"> - </w:t>
      </w:r>
      <w:r w:rsidRPr="000D67DE">
        <w:rPr>
          <w:rFonts w:ascii="Calibri" w:hAnsi="Calibri"/>
          <w:sz w:val="36"/>
        </w:rPr>
        <w:t>dream</w:t>
      </w:r>
      <w:r w:rsidR="00CE1F63">
        <w:rPr>
          <w:rFonts w:ascii="Calibri" w:hAnsi="Calibri"/>
          <w:sz w:val="36"/>
        </w:rPr>
        <w:t>-</w:t>
      </w:r>
      <w:r w:rsidRPr="000D67DE">
        <w:rPr>
          <w:rFonts w:ascii="Calibri" w:hAnsi="Calibri"/>
          <w:sz w:val="36"/>
        </w:rPr>
        <w:t>salvation into</w:t>
      </w:r>
      <w:r w:rsidR="00800358">
        <w:rPr>
          <w:rFonts w:ascii="Calibri" w:hAnsi="Calibri"/>
          <w:sz w:val="36"/>
        </w:rPr>
        <w:t xml:space="preserve"> </w:t>
      </w:r>
      <w:r w:rsidRPr="000D67DE">
        <w:rPr>
          <w:rFonts w:ascii="Calibri" w:hAnsi="Calibri"/>
          <w:sz w:val="36"/>
        </w:rPr>
        <w:t>that fascinating psychic world, where the ego still survives, but</w:t>
      </w:r>
      <w:r w:rsidR="00800358">
        <w:rPr>
          <w:rFonts w:ascii="Calibri" w:hAnsi="Calibri"/>
          <w:sz w:val="36"/>
        </w:rPr>
        <w:t xml:space="preserve"> </w:t>
      </w:r>
      <w:r w:rsidRPr="000D67DE">
        <w:rPr>
          <w:rFonts w:ascii="Calibri" w:hAnsi="Calibri"/>
          <w:sz w:val="36"/>
        </w:rPr>
        <w:t xml:space="preserve">with a happier and more untrammelled kind </w:t>
      </w:r>
      <w:r w:rsidR="00EC221D">
        <w:rPr>
          <w:rFonts w:ascii="Calibri" w:hAnsi="Calibri"/>
          <w:sz w:val="36"/>
        </w:rPr>
        <w:t>of</w:t>
      </w:r>
      <w:r w:rsidRPr="000D67DE">
        <w:rPr>
          <w:rFonts w:ascii="Calibri" w:hAnsi="Calibri"/>
          <w:sz w:val="36"/>
        </w:rPr>
        <w:t xml:space="preserve"> life, or else the</w:t>
      </w:r>
      <w:r w:rsidR="00800358">
        <w:rPr>
          <w:rFonts w:ascii="Calibri" w:hAnsi="Calibri"/>
          <w:sz w:val="36"/>
        </w:rPr>
        <w:t xml:space="preserve"> </w:t>
      </w:r>
      <w:r w:rsidRPr="000D67DE">
        <w:rPr>
          <w:rFonts w:ascii="Calibri" w:hAnsi="Calibri"/>
          <w:sz w:val="36"/>
        </w:rPr>
        <w:t>sleep</w:t>
      </w:r>
      <w:r w:rsidR="00CE1F63">
        <w:rPr>
          <w:rFonts w:ascii="Calibri" w:hAnsi="Calibri"/>
          <w:sz w:val="36"/>
        </w:rPr>
        <w:t xml:space="preserve"> - </w:t>
      </w:r>
      <w:r w:rsidRPr="000D67DE">
        <w:rPr>
          <w:rFonts w:ascii="Calibri" w:hAnsi="Calibri"/>
          <w:sz w:val="36"/>
        </w:rPr>
        <w:t>salvation</w:t>
      </w:r>
      <w:r w:rsidR="007B1883" w:rsidRPr="000D67DE">
        <w:rPr>
          <w:rFonts w:ascii="Calibri" w:hAnsi="Calibri"/>
          <w:sz w:val="36"/>
        </w:rPr>
        <w:t xml:space="preserve"> of </w:t>
      </w:r>
      <w:r w:rsidRPr="000D67DE">
        <w:rPr>
          <w:rFonts w:ascii="Calibri" w:hAnsi="Calibri"/>
          <w:sz w:val="36"/>
        </w:rPr>
        <w:t xml:space="preserve">false </w:t>
      </w:r>
      <w:r w:rsidR="00E96DA7">
        <w:rPr>
          <w:rFonts w:ascii="Calibri" w:hAnsi="Calibri"/>
          <w:sz w:val="36"/>
        </w:rPr>
        <w:t>Samādhi</w:t>
      </w:r>
      <w:r w:rsidRPr="000D67DE">
        <w:rPr>
          <w:rFonts w:ascii="Calibri" w:hAnsi="Calibri"/>
          <w:sz w:val="36"/>
        </w:rPr>
        <w:t>,</w:t>
      </w:r>
      <w:r w:rsidR="007B1883" w:rsidRPr="000D67DE">
        <w:rPr>
          <w:rFonts w:ascii="Calibri" w:hAnsi="Calibri"/>
          <w:sz w:val="36"/>
        </w:rPr>
        <w:t xml:space="preserve"> of </w:t>
      </w:r>
      <w:r w:rsidRPr="000D67DE">
        <w:rPr>
          <w:rFonts w:ascii="Calibri" w:hAnsi="Calibri"/>
          <w:sz w:val="36"/>
        </w:rPr>
        <w:t>unity in sub-consciousness</w:t>
      </w:r>
      <w:r w:rsidR="00800358">
        <w:rPr>
          <w:rFonts w:ascii="Calibri" w:hAnsi="Calibri"/>
          <w:sz w:val="36"/>
        </w:rPr>
        <w:t xml:space="preserve"> </w:t>
      </w:r>
      <w:r w:rsidRPr="000D67DE">
        <w:rPr>
          <w:rFonts w:ascii="Calibri" w:hAnsi="Calibri"/>
          <w:sz w:val="36"/>
        </w:rPr>
        <w:t xml:space="preserve">instead </w:t>
      </w:r>
      <w:r w:rsidR="00EC221D">
        <w:rPr>
          <w:rFonts w:ascii="Calibri" w:hAnsi="Calibri"/>
          <w:sz w:val="36"/>
        </w:rPr>
        <w:t>of</w:t>
      </w:r>
      <w:r w:rsidRPr="000D67DE">
        <w:rPr>
          <w:rFonts w:ascii="Calibri" w:hAnsi="Calibri"/>
          <w:sz w:val="36"/>
        </w:rPr>
        <w:t xml:space="preserve"> unity in super</w:t>
      </w:r>
      <w:r w:rsidR="00CE1F63">
        <w:rPr>
          <w:rFonts w:ascii="Calibri" w:hAnsi="Calibri"/>
          <w:sz w:val="36"/>
        </w:rPr>
        <w:t>-</w:t>
      </w:r>
      <w:r w:rsidRPr="000D67DE">
        <w:rPr>
          <w:rFonts w:ascii="Calibri" w:hAnsi="Calibri"/>
          <w:sz w:val="36"/>
        </w:rPr>
        <w:t xml:space="preserve">consciousness. </w:t>
      </w:r>
    </w:p>
    <w:p w14:paraId="6AA325C1" w14:textId="77777777" w:rsidR="00C57B0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Niffari’s estimate</w:t>
      </w:r>
      <w:r w:rsidR="007B1883" w:rsidRPr="000D67DE">
        <w:rPr>
          <w:rFonts w:ascii="Calibri" w:hAnsi="Calibri"/>
          <w:sz w:val="36"/>
        </w:rPr>
        <w:t xml:space="preserve"> of </w:t>
      </w:r>
      <w:r w:rsidRPr="000D67DE">
        <w:rPr>
          <w:rFonts w:ascii="Calibri" w:hAnsi="Calibri"/>
          <w:sz w:val="36"/>
        </w:rPr>
        <w:t>any individual’s chances</w:t>
      </w:r>
      <w:r w:rsidR="007B1883" w:rsidRPr="000D67DE">
        <w:rPr>
          <w:rFonts w:ascii="Calibri" w:hAnsi="Calibri"/>
          <w:sz w:val="36"/>
        </w:rPr>
        <w:t xml:space="preserve"> of </w:t>
      </w:r>
      <w:r w:rsidRPr="000D67DE">
        <w:rPr>
          <w:rFonts w:ascii="Calibri" w:hAnsi="Calibri"/>
          <w:sz w:val="36"/>
        </w:rPr>
        <w:t>achieving</w:t>
      </w:r>
      <w:r w:rsidR="00800358">
        <w:rPr>
          <w:rFonts w:ascii="Calibri" w:hAnsi="Calibri"/>
          <w:sz w:val="36"/>
        </w:rPr>
        <w:t xml:space="preserve"> </w:t>
      </w:r>
      <w:r w:rsidRPr="000D67DE">
        <w:rPr>
          <w:rFonts w:ascii="Calibri" w:hAnsi="Calibri"/>
          <w:sz w:val="36"/>
        </w:rPr>
        <w:t xml:space="preserve">man’s </w:t>
      </w:r>
      <w:r w:rsidR="0016235C">
        <w:rPr>
          <w:rFonts w:ascii="Calibri" w:hAnsi="Calibri"/>
          <w:sz w:val="36"/>
        </w:rPr>
        <w:t>fi</w:t>
      </w:r>
      <w:r w:rsidRPr="000D67DE">
        <w:rPr>
          <w:rFonts w:ascii="Calibri" w:hAnsi="Calibri"/>
          <w:sz w:val="36"/>
        </w:rPr>
        <w:t>nal end does not err on the side</w:t>
      </w:r>
      <w:r w:rsidR="007B1883" w:rsidRPr="000D67DE">
        <w:rPr>
          <w:rFonts w:ascii="Calibri" w:hAnsi="Calibri"/>
          <w:sz w:val="36"/>
        </w:rPr>
        <w:t xml:space="preserve"> of </w:t>
      </w:r>
      <w:r w:rsidRPr="000D67DE">
        <w:rPr>
          <w:rFonts w:ascii="Calibri" w:hAnsi="Calibri"/>
          <w:sz w:val="36"/>
        </w:rPr>
        <w:t>excessive optimism.</w:t>
      </w:r>
      <w:r w:rsidR="00800358">
        <w:rPr>
          <w:rFonts w:ascii="Calibri" w:hAnsi="Calibri"/>
          <w:sz w:val="36"/>
        </w:rPr>
        <w:t xml:space="preserve"> </w:t>
      </w:r>
      <w:r w:rsidRPr="000D67DE">
        <w:rPr>
          <w:rFonts w:ascii="Calibri" w:hAnsi="Calibri"/>
          <w:sz w:val="36"/>
        </w:rPr>
        <w:t>But then no saint or founder</w:t>
      </w:r>
      <w:r w:rsidR="007B1883" w:rsidRPr="000D67DE">
        <w:rPr>
          <w:rFonts w:ascii="Calibri" w:hAnsi="Calibri"/>
          <w:sz w:val="36"/>
        </w:rPr>
        <w:t xml:space="preserve"> of </w:t>
      </w:r>
      <w:r w:rsidRPr="000D67DE">
        <w:rPr>
          <w:rFonts w:ascii="Calibri" w:hAnsi="Calibri"/>
          <w:sz w:val="36"/>
        </w:rPr>
        <w:t>a religion, no exponent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Perennial Philosophy, has ever been optimistic.</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Many are</w:t>
      </w:r>
      <w:r w:rsidR="00800358">
        <w:rPr>
          <w:rFonts w:ascii="Calibri" w:hAnsi="Calibri"/>
          <w:sz w:val="36"/>
        </w:rPr>
        <w:t xml:space="preserve"> </w:t>
      </w:r>
      <w:r w:rsidRPr="000D67DE">
        <w:rPr>
          <w:rFonts w:ascii="Calibri" w:hAnsi="Calibri"/>
          <w:sz w:val="36"/>
        </w:rPr>
        <w:t>called, but few are chosen.’</w:t>
      </w:r>
      <w:r w:rsidR="00047C9A" w:rsidRPr="000D67DE">
        <w:rPr>
          <w:rFonts w:ascii="Calibri" w:hAnsi="Calibri"/>
          <w:sz w:val="36"/>
        </w:rPr>
        <w:t xml:space="preserve"> </w:t>
      </w:r>
      <w:r w:rsidRPr="000D67DE">
        <w:rPr>
          <w:rFonts w:ascii="Calibri" w:hAnsi="Calibri"/>
          <w:sz w:val="36"/>
        </w:rPr>
        <w:t>Those who do not choose to be</w:t>
      </w:r>
      <w:r w:rsidR="00800358">
        <w:rPr>
          <w:rFonts w:ascii="Calibri" w:hAnsi="Calibri"/>
          <w:sz w:val="36"/>
        </w:rPr>
        <w:t xml:space="preserve"> </w:t>
      </w:r>
      <w:r w:rsidRPr="000D67DE">
        <w:rPr>
          <w:rFonts w:ascii="Calibri" w:hAnsi="Calibri"/>
          <w:sz w:val="36"/>
        </w:rPr>
        <w:t>chosen cannot hope for anything better than some form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partial salvation under conditions that will permit them to</w:t>
      </w:r>
      <w:r w:rsidR="00800358">
        <w:rPr>
          <w:rFonts w:ascii="Calibri" w:hAnsi="Calibri"/>
          <w:sz w:val="36"/>
        </w:rPr>
        <w:t xml:space="preserve"> </w:t>
      </w:r>
      <w:r w:rsidRPr="000D67DE">
        <w:rPr>
          <w:rFonts w:ascii="Calibri" w:hAnsi="Calibri"/>
          <w:sz w:val="36"/>
        </w:rPr>
        <w:t>advance towards complete deliverance.</w:t>
      </w:r>
      <w:r w:rsidR="00800358">
        <w:rPr>
          <w:rFonts w:ascii="Calibri" w:hAnsi="Calibri"/>
          <w:sz w:val="36"/>
        </w:rPr>
        <w:t xml:space="preserve"> </w:t>
      </w:r>
    </w:p>
    <w:p w14:paraId="777A587A" w14:textId="77777777" w:rsidR="00C57B0A" w:rsidRDefault="00C57B0A" w:rsidP="002057A0">
      <w:pPr>
        <w:pStyle w:val="PlainText"/>
        <w:tabs>
          <w:tab w:val="right" w:pos="9923"/>
        </w:tabs>
        <w:spacing w:line="269" w:lineRule="auto"/>
        <w:jc w:val="both"/>
        <w:rPr>
          <w:rFonts w:ascii="Calibri" w:hAnsi="Calibri"/>
          <w:sz w:val="36"/>
        </w:rPr>
      </w:pPr>
    </w:p>
    <w:p w14:paraId="2BA13CC7" w14:textId="7ACE9D70" w:rsidR="00893457" w:rsidRDefault="00C57B0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637AD7F5" w14:textId="77777777" w:rsidR="00893457" w:rsidRDefault="00893457">
      <w:pPr>
        <w:spacing w:before="0" w:after="160" w:line="259" w:lineRule="auto"/>
        <w:rPr>
          <w:rFonts w:ascii="BORDER17" w:hAnsi="BORDER17" w:cs="Calibri"/>
          <w:bCs/>
          <w:iCs/>
          <w:sz w:val="32"/>
          <w:szCs w:val="28"/>
        </w:rPr>
      </w:pPr>
      <w:r>
        <w:rPr>
          <w:rFonts w:ascii="BORDER17" w:hAnsi="BORDER17" w:cs="Calibri"/>
          <w:bCs/>
          <w:iCs/>
          <w:sz w:val="32"/>
          <w:szCs w:val="28"/>
        </w:rPr>
        <w:br w:type="page"/>
      </w:r>
    </w:p>
    <w:p w14:paraId="21BBACEF" w14:textId="77777777" w:rsidR="00C57B0A" w:rsidRDefault="00C57B0A" w:rsidP="002057A0">
      <w:pPr>
        <w:pStyle w:val="Heading1"/>
        <w:tabs>
          <w:tab w:val="right" w:pos="9923"/>
        </w:tabs>
        <w:jc w:val="center"/>
        <w:rPr>
          <w:i/>
          <w:iCs/>
          <w:sz w:val="36"/>
          <w:szCs w:val="36"/>
        </w:rPr>
      </w:pPr>
      <w:bookmarkStart w:id="17" w:name="_Toc143527826"/>
    </w:p>
    <w:p w14:paraId="51DE3C01" w14:textId="073F480C" w:rsidR="00C57B0A" w:rsidRDefault="00BD5BA2" w:rsidP="002057A0">
      <w:pPr>
        <w:pStyle w:val="Heading1"/>
        <w:tabs>
          <w:tab w:val="right" w:pos="9923"/>
        </w:tabs>
        <w:jc w:val="center"/>
      </w:pPr>
      <w:r w:rsidRPr="007C3F7F">
        <w:rPr>
          <w:i/>
          <w:iCs/>
          <w:sz w:val="36"/>
          <w:szCs w:val="36"/>
        </w:rPr>
        <w:t>Chapter</w:t>
      </w:r>
      <w:r w:rsidR="00047C9A" w:rsidRPr="007C3F7F">
        <w:rPr>
          <w:i/>
          <w:iCs/>
          <w:sz w:val="36"/>
          <w:szCs w:val="36"/>
        </w:rPr>
        <w:t xml:space="preserve"> </w:t>
      </w:r>
      <w:r w:rsidRPr="007C3F7F">
        <w:rPr>
          <w:i/>
          <w:iCs/>
          <w:sz w:val="36"/>
          <w:szCs w:val="36"/>
        </w:rPr>
        <w:t>14</w:t>
      </w:r>
    </w:p>
    <w:p w14:paraId="33A7F8DA" w14:textId="55B0C7DB" w:rsidR="00CE1F63" w:rsidRPr="004A0075" w:rsidRDefault="00BD5BA2"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IMMORTALITY AND SURVIVAL</w:t>
      </w:r>
      <w:bookmarkEnd w:id="17"/>
    </w:p>
    <w:p w14:paraId="35397DA5" w14:textId="4E8E3F76" w:rsidR="00C57B0A" w:rsidRPr="00911304" w:rsidRDefault="00C57B0A"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I</w:t>
      </w:r>
    </w:p>
    <w:p w14:paraId="1E038BC8" w14:textId="08E183E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MMORTALITY is participation in the eternal now</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survival is persistence in one</w:t>
      </w:r>
      <w:r w:rsidR="007B1883" w:rsidRPr="000D67DE">
        <w:rPr>
          <w:rFonts w:ascii="Calibri" w:hAnsi="Calibri"/>
          <w:sz w:val="36"/>
        </w:rPr>
        <w:t xml:space="preserve"> of </w:t>
      </w:r>
      <w:r w:rsidRPr="000D67DE">
        <w:rPr>
          <w:rFonts w:ascii="Calibri" w:hAnsi="Calibri"/>
          <w:sz w:val="36"/>
        </w:rPr>
        <w:t>the forms</w:t>
      </w:r>
      <w:r w:rsidR="00800358">
        <w:rPr>
          <w:rFonts w:ascii="Calibri" w:hAnsi="Calibri"/>
          <w:sz w:val="36"/>
        </w:rPr>
        <w:t xml:space="preserve"> </w:t>
      </w:r>
      <w:r w:rsidRPr="000D67DE">
        <w:rPr>
          <w:rFonts w:ascii="Calibri" w:hAnsi="Calibri"/>
          <w:sz w:val="36"/>
        </w:rPr>
        <w:t>of time.</w:t>
      </w:r>
      <w:r w:rsidR="00047C9A" w:rsidRPr="000D67DE">
        <w:rPr>
          <w:rFonts w:ascii="Calibri" w:hAnsi="Calibri"/>
          <w:sz w:val="36"/>
        </w:rPr>
        <w:t xml:space="preserve"> </w:t>
      </w:r>
      <w:r w:rsidRPr="000D67DE">
        <w:rPr>
          <w:rFonts w:ascii="Calibri" w:hAnsi="Calibri"/>
          <w:sz w:val="36"/>
        </w:rPr>
        <w:t>Immortality is the result</w:t>
      </w:r>
      <w:r w:rsidR="007B1883" w:rsidRPr="000D67DE">
        <w:rPr>
          <w:rFonts w:ascii="Calibri" w:hAnsi="Calibri"/>
          <w:sz w:val="36"/>
        </w:rPr>
        <w:t xml:space="preserve"> of </w:t>
      </w:r>
      <w:r w:rsidRPr="000D67DE">
        <w:rPr>
          <w:rFonts w:ascii="Calibri" w:hAnsi="Calibri"/>
          <w:sz w:val="36"/>
        </w:rPr>
        <w:t>total deliverance.</w:t>
      </w:r>
      <w:r w:rsidR="00047C9A" w:rsidRPr="000D67DE">
        <w:rPr>
          <w:rFonts w:ascii="Calibri" w:hAnsi="Calibri"/>
          <w:sz w:val="36"/>
        </w:rPr>
        <w:t xml:space="preserve"> </w:t>
      </w:r>
      <w:r w:rsidRPr="000D67DE">
        <w:rPr>
          <w:rFonts w:ascii="Calibri" w:hAnsi="Calibri"/>
          <w:sz w:val="36"/>
        </w:rPr>
        <w:t xml:space="preserve">Survival is the lot </w:t>
      </w:r>
      <w:r w:rsidR="00EC221D">
        <w:rPr>
          <w:rFonts w:ascii="Calibri" w:hAnsi="Calibri"/>
          <w:sz w:val="36"/>
        </w:rPr>
        <w:t>of</w:t>
      </w:r>
      <w:r w:rsidRPr="000D67DE">
        <w:rPr>
          <w:rFonts w:ascii="Calibri" w:hAnsi="Calibri"/>
          <w:sz w:val="36"/>
        </w:rPr>
        <w:t xml:space="preserve"> those who are partially delivered into some</w:t>
      </w:r>
      <w:r w:rsidR="00800358">
        <w:rPr>
          <w:rFonts w:ascii="Calibri" w:hAnsi="Calibri"/>
          <w:sz w:val="36"/>
        </w:rPr>
        <w:t xml:space="preserve"> </w:t>
      </w:r>
      <w:r w:rsidRPr="000D67DE">
        <w:rPr>
          <w:rFonts w:ascii="Calibri" w:hAnsi="Calibri"/>
          <w:sz w:val="36"/>
        </w:rPr>
        <w:t xml:space="preserve">heaven, or who are not delivered at all, but </w:t>
      </w:r>
      <w:r w:rsidR="0016235C">
        <w:rPr>
          <w:rFonts w:ascii="Calibri" w:hAnsi="Calibri"/>
          <w:sz w:val="36"/>
        </w:rPr>
        <w:t>fi</w:t>
      </w:r>
      <w:r w:rsidRPr="000D67DE">
        <w:rPr>
          <w:rFonts w:ascii="Calibri" w:hAnsi="Calibri"/>
          <w:sz w:val="36"/>
        </w:rPr>
        <w:t>nd themselves, by</w:t>
      </w:r>
      <w:r w:rsidR="00800358">
        <w:rPr>
          <w:rFonts w:ascii="Calibri" w:hAnsi="Calibri"/>
          <w:sz w:val="36"/>
        </w:rPr>
        <w:t xml:space="preserve"> </w:t>
      </w:r>
      <w:r w:rsidRPr="000D67DE">
        <w:rPr>
          <w:rFonts w:ascii="Calibri" w:hAnsi="Calibri"/>
          <w:sz w:val="36"/>
        </w:rPr>
        <w:t>the law</w:t>
      </w:r>
      <w:r w:rsidR="007B1883" w:rsidRPr="000D67DE">
        <w:rPr>
          <w:rFonts w:ascii="Calibri" w:hAnsi="Calibri"/>
          <w:sz w:val="36"/>
        </w:rPr>
        <w:t xml:space="preserve"> of </w:t>
      </w:r>
      <w:r w:rsidRPr="000D67DE">
        <w:rPr>
          <w:rFonts w:ascii="Calibri" w:hAnsi="Calibri"/>
          <w:sz w:val="36"/>
        </w:rPr>
        <w:t>their own untranscended nature, compelled to choose</w:t>
      </w:r>
      <w:r w:rsidR="00800358">
        <w:rPr>
          <w:rFonts w:ascii="Calibri" w:hAnsi="Calibri"/>
          <w:sz w:val="36"/>
        </w:rPr>
        <w:t xml:space="preserve"> </w:t>
      </w:r>
      <w:r w:rsidRPr="000D67DE">
        <w:rPr>
          <w:rFonts w:ascii="Calibri" w:hAnsi="Calibri"/>
          <w:sz w:val="36"/>
        </w:rPr>
        <w:t>some purgatorial or embodied servitude even more painful than</w:t>
      </w:r>
      <w:r w:rsidR="00800358">
        <w:rPr>
          <w:rFonts w:ascii="Calibri" w:hAnsi="Calibri"/>
          <w:sz w:val="36"/>
        </w:rPr>
        <w:t xml:space="preserve"> </w:t>
      </w:r>
      <w:r w:rsidRPr="000D67DE">
        <w:rPr>
          <w:rFonts w:ascii="Calibri" w:hAnsi="Calibri"/>
          <w:sz w:val="36"/>
        </w:rPr>
        <w:t xml:space="preserve">the one they have just left. </w:t>
      </w:r>
    </w:p>
    <w:p w14:paraId="19BF240F" w14:textId="52831A33" w:rsidR="00CE1F63" w:rsidRPr="00C1751E" w:rsidRDefault="00C1751E" w:rsidP="002057A0">
      <w:pPr>
        <w:pStyle w:val="PlainText"/>
        <w:tabs>
          <w:tab w:val="right" w:pos="9923"/>
        </w:tabs>
        <w:spacing w:line="269" w:lineRule="auto"/>
        <w:jc w:val="both"/>
        <w:rPr>
          <w:rStyle w:val="SubtleEmphasis"/>
        </w:rPr>
      </w:pPr>
      <w:r w:rsidRPr="00C1751E">
        <w:rPr>
          <w:rStyle w:val="QuoteChar"/>
        </w:rPr>
        <w:t>‘</w:t>
      </w:r>
      <w:r w:rsidR="00BD5BA2" w:rsidRPr="00C1751E">
        <w:rPr>
          <w:rStyle w:val="QuoteChar"/>
        </w:rPr>
        <w:t>Goodness and virtue make men know and love, believe and delight in their immortality</w:t>
      </w:r>
      <w:r w:rsidR="004157A7">
        <w:rPr>
          <w:rStyle w:val="QuoteChar"/>
        </w:rPr>
        <w:t>. W</w:t>
      </w:r>
      <w:r w:rsidR="00BD5BA2" w:rsidRPr="00C1751E">
        <w:rPr>
          <w:rStyle w:val="QuoteChar"/>
        </w:rPr>
        <w:t>hen the soul is purged and enlightened by true sanctity, it is more capable</w:t>
      </w:r>
      <w:r w:rsidR="007B1883" w:rsidRPr="00C1751E">
        <w:rPr>
          <w:rStyle w:val="QuoteChar"/>
        </w:rPr>
        <w:t xml:space="preserve"> of </w:t>
      </w:r>
      <w:r w:rsidR="00BD5BA2" w:rsidRPr="00C1751E">
        <w:rPr>
          <w:rStyle w:val="QuoteChar"/>
        </w:rPr>
        <w:t xml:space="preserve">those </w:t>
      </w:r>
      <w:r w:rsidR="005F5888" w:rsidRPr="00C1751E">
        <w:rPr>
          <w:rStyle w:val="QuoteChar"/>
        </w:rPr>
        <w:t>Divine</w:t>
      </w:r>
      <w:r w:rsidR="00BD5BA2" w:rsidRPr="00C1751E">
        <w:rPr>
          <w:rStyle w:val="QuoteChar"/>
        </w:rPr>
        <w:t xml:space="preserve"> irradiations, whereby it feels itself in conjunction with God.</w:t>
      </w:r>
      <w:r w:rsidR="00047C9A" w:rsidRPr="00C1751E">
        <w:rPr>
          <w:rStyle w:val="QuoteChar"/>
        </w:rPr>
        <w:t xml:space="preserve"> </w:t>
      </w:r>
      <w:r w:rsidR="00BD5BA2" w:rsidRPr="00C1751E">
        <w:rPr>
          <w:rStyle w:val="QuoteChar"/>
        </w:rPr>
        <w:t>It knows that almighty Love, by which it lives, is stronger than death.</w:t>
      </w:r>
      <w:r w:rsidR="00047C9A" w:rsidRPr="00C1751E">
        <w:rPr>
          <w:rStyle w:val="QuoteChar"/>
        </w:rPr>
        <w:t xml:space="preserve"> </w:t>
      </w:r>
      <w:r w:rsidR="00BD5BA2" w:rsidRPr="00C1751E">
        <w:rPr>
          <w:rStyle w:val="QuoteChar"/>
        </w:rPr>
        <w:t>It knows that God will never forsake His own life, which He has quickened in the soul.</w:t>
      </w:r>
      <w:r w:rsidR="00047C9A" w:rsidRPr="00C1751E">
        <w:rPr>
          <w:rStyle w:val="QuoteChar"/>
        </w:rPr>
        <w:t xml:space="preserve"> </w:t>
      </w:r>
      <w:r w:rsidR="00BD5BA2" w:rsidRPr="00C1751E">
        <w:rPr>
          <w:rStyle w:val="QuoteChar"/>
        </w:rPr>
        <w:t>Those breathings and gaspings after an eternal participation</w:t>
      </w:r>
      <w:r w:rsidR="007B1883" w:rsidRPr="00C1751E">
        <w:rPr>
          <w:rStyle w:val="QuoteChar"/>
        </w:rPr>
        <w:t xml:space="preserve"> of </w:t>
      </w:r>
      <w:r w:rsidR="00BD5BA2" w:rsidRPr="00C1751E">
        <w:rPr>
          <w:rStyle w:val="QuoteChar"/>
        </w:rPr>
        <w:t>Him are but the energy</w:t>
      </w:r>
      <w:r w:rsidR="007B1883" w:rsidRPr="00C1751E">
        <w:rPr>
          <w:rStyle w:val="QuoteChar"/>
        </w:rPr>
        <w:t xml:space="preserve"> of </w:t>
      </w:r>
      <w:r w:rsidR="00BD5BA2" w:rsidRPr="00C1751E">
        <w:rPr>
          <w:rStyle w:val="QuoteChar"/>
        </w:rPr>
        <w:t>His own breath within us.</w:t>
      </w:r>
      <w:r>
        <w:rPr>
          <w:rStyle w:val="QuoteChar"/>
        </w:rPr>
        <w:t>’</w:t>
      </w:r>
      <w:r w:rsidR="007B1883" w:rsidRPr="00C1751E">
        <w:rPr>
          <w:rStyle w:val="SubtleEmphasis"/>
        </w:rPr>
        <w:tab/>
      </w:r>
      <w:r w:rsidR="00195E5E">
        <w:rPr>
          <w:rStyle w:val="SubtleEmphasis"/>
        </w:rPr>
        <w:t xml:space="preserve"> </w:t>
      </w:r>
      <w:r w:rsidR="00BD5BA2" w:rsidRPr="00C1751E">
        <w:rPr>
          <w:rStyle w:val="SubtleEmphasis"/>
        </w:rPr>
        <w:t xml:space="preserve">John Smith, the Platonist </w:t>
      </w:r>
    </w:p>
    <w:p w14:paraId="1A5072BB" w14:textId="3C21A5D7" w:rsidR="00CE1F63" w:rsidRPr="00C1751E" w:rsidRDefault="00C1751E" w:rsidP="002057A0">
      <w:pPr>
        <w:pStyle w:val="PlainText"/>
        <w:tabs>
          <w:tab w:val="right" w:pos="9923"/>
        </w:tabs>
        <w:spacing w:line="269" w:lineRule="auto"/>
        <w:jc w:val="both"/>
        <w:rPr>
          <w:rStyle w:val="SubtleEmphasis"/>
        </w:rPr>
      </w:pPr>
      <w:r w:rsidRPr="00C1751E">
        <w:rPr>
          <w:rStyle w:val="QuoteChar"/>
        </w:rPr>
        <w:t>‘</w:t>
      </w:r>
      <w:r w:rsidR="00BD5BA2" w:rsidRPr="00C1751E">
        <w:rPr>
          <w:rStyle w:val="QuoteChar"/>
        </w:rPr>
        <w:t>I have maintained ere this and I still maintain that I already possess all that is granted to me in eternity.</w:t>
      </w:r>
      <w:r w:rsidR="00047C9A" w:rsidRPr="00C1751E">
        <w:rPr>
          <w:rStyle w:val="QuoteChar"/>
        </w:rPr>
        <w:t xml:space="preserve"> </w:t>
      </w:r>
      <w:r w:rsidR="00BD5BA2" w:rsidRPr="00C1751E">
        <w:rPr>
          <w:rStyle w:val="QuoteChar"/>
        </w:rPr>
        <w:t xml:space="preserve">For God in the fullness </w:t>
      </w:r>
      <w:r w:rsidR="007B1883" w:rsidRPr="00C1751E">
        <w:rPr>
          <w:rStyle w:val="QuoteChar"/>
        </w:rPr>
        <w:t xml:space="preserve">of </w:t>
      </w:r>
      <w:r w:rsidR="00BD5BA2" w:rsidRPr="00C1751E">
        <w:rPr>
          <w:rStyle w:val="QuoteChar"/>
        </w:rPr>
        <w:t>his Godhead dwells eternally in his image</w:t>
      </w:r>
      <w:r w:rsidR="00CE1F63" w:rsidRPr="00C1751E">
        <w:rPr>
          <w:rStyle w:val="QuoteChar"/>
        </w:rPr>
        <w:t xml:space="preserve"> - </w:t>
      </w:r>
      <w:r w:rsidR="00BD5BA2" w:rsidRPr="00C1751E">
        <w:rPr>
          <w:rStyle w:val="QuoteChar"/>
        </w:rPr>
        <w:t>the soul.</w:t>
      </w:r>
      <w:r>
        <w:rPr>
          <w:rStyle w:val="QuoteChar"/>
        </w:rPr>
        <w:t xml:space="preserve">’ </w:t>
      </w:r>
      <w:r w:rsidR="002057A0">
        <w:rPr>
          <w:rStyle w:val="SubtleEmphasis"/>
        </w:rPr>
        <w:tab/>
      </w:r>
      <w:r w:rsidR="00BD5BA2" w:rsidRPr="00C1751E">
        <w:rPr>
          <w:rStyle w:val="SubtleEmphasis"/>
        </w:rPr>
        <w:t xml:space="preserve"> Eckhart </w:t>
      </w:r>
    </w:p>
    <w:p w14:paraId="4D20F078" w14:textId="77777777" w:rsidR="00B81ABF" w:rsidRDefault="00C1751E" w:rsidP="002057A0">
      <w:pPr>
        <w:pStyle w:val="PlainText"/>
        <w:tabs>
          <w:tab w:val="right" w:pos="9923"/>
        </w:tabs>
        <w:spacing w:line="269" w:lineRule="auto"/>
        <w:jc w:val="both"/>
        <w:rPr>
          <w:rStyle w:val="SubtleEmphasis"/>
        </w:rPr>
      </w:pPr>
      <w:r w:rsidRPr="00C1751E">
        <w:rPr>
          <w:rStyle w:val="QuoteChar"/>
        </w:rPr>
        <w:t>‘</w:t>
      </w:r>
      <w:r w:rsidR="00BD5BA2" w:rsidRPr="00C1751E">
        <w:rPr>
          <w:rStyle w:val="QuoteChar"/>
        </w:rPr>
        <w:t>Troubled or still, water is always water</w:t>
      </w:r>
      <w:r w:rsidR="004157A7">
        <w:rPr>
          <w:rStyle w:val="QuoteChar"/>
        </w:rPr>
        <w:t>. W</w:t>
      </w:r>
      <w:r w:rsidR="00BD5BA2" w:rsidRPr="00C1751E">
        <w:rPr>
          <w:rStyle w:val="QuoteChar"/>
        </w:rPr>
        <w:t>hat difference can embodiment or disembodiment make to the Liberated</w:t>
      </w:r>
      <w:r w:rsidR="004D3869">
        <w:rPr>
          <w:rStyle w:val="QuoteChar"/>
        </w:rPr>
        <w:t>?</w:t>
      </w:r>
      <w:r w:rsidR="00BD5BA2" w:rsidRPr="00C1751E">
        <w:rPr>
          <w:rStyle w:val="QuoteChar"/>
        </w:rPr>
        <w:t xml:space="preserve"> Whether calm or in tempest, the sameness</w:t>
      </w:r>
      <w:r w:rsidR="007B1883" w:rsidRPr="00C1751E">
        <w:rPr>
          <w:rStyle w:val="QuoteChar"/>
        </w:rPr>
        <w:t xml:space="preserve"> of </w:t>
      </w:r>
      <w:r w:rsidR="00BD5BA2" w:rsidRPr="00C1751E">
        <w:rPr>
          <w:rStyle w:val="QuoteChar"/>
        </w:rPr>
        <w:t>the Ocean suffers no change.</w:t>
      </w:r>
      <w:r w:rsidRPr="00C1751E">
        <w:rPr>
          <w:rStyle w:val="QuoteChar"/>
        </w:rPr>
        <w:t>’</w:t>
      </w:r>
      <w:r w:rsidR="00800358" w:rsidRPr="00C1751E">
        <w:rPr>
          <w:rStyle w:val="QuoteChar"/>
        </w:rPr>
        <w:t xml:space="preserve"> </w:t>
      </w:r>
      <w:r w:rsidR="002057A0">
        <w:rPr>
          <w:rStyle w:val="QuoteChar"/>
        </w:rPr>
        <w:tab/>
      </w:r>
      <w:r w:rsidR="00047C9A" w:rsidRPr="00C1751E">
        <w:rPr>
          <w:rStyle w:val="SubtleEmphasis"/>
        </w:rPr>
        <w:t xml:space="preserve"> </w:t>
      </w:r>
    </w:p>
    <w:p w14:paraId="7A4FB96A" w14:textId="03B60BA8" w:rsidR="00CE1F63" w:rsidRPr="00C1751E" w:rsidRDefault="00B81ABF" w:rsidP="002057A0">
      <w:pPr>
        <w:pStyle w:val="PlainText"/>
        <w:tabs>
          <w:tab w:val="right" w:pos="9923"/>
        </w:tabs>
        <w:spacing w:line="269" w:lineRule="auto"/>
        <w:jc w:val="both"/>
        <w:rPr>
          <w:rStyle w:val="SubtleEmphasis"/>
        </w:rPr>
      </w:pPr>
      <w:r>
        <w:rPr>
          <w:rStyle w:val="SubtleEmphasis"/>
        </w:rPr>
        <w:tab/>
      </w:r>
      <w:r w:rsidR="00BD5BA2" w:rsidRPr="00C1751E">
        <w:rPr>
          <w:rStyle w:val="SubtleEmphasis"/>
        </w:rPr>
        <w:t>Yoga</w:t>
      </w:r>
      <w:r w:rsidR="00C1751E" w:rsidRPr="00C1751E">
        <w:rPr>
          <w:rStyle w:val="SubtleEmphasis"/>
        </w:rPr>
        <w:t>-</w:t>
      </w:r>
      <w:r w:rsidR="00BD5BA2" w:rsidRPr="00C1751E">
        <w:rPr>
          <w:rStyle w:val="SubtleEmphasis"/>
        </w:rPr>
        <w:t>vasis</w:t>
      </w:r>
      <w:r w:rsidR="00C1751E" w:rsidRPr="00C1751E">
        <w:rPr>
          <w:rStyle w:val="SubtleEmphasis"/>
        </w:rPr>
        <w:t>hta</w:t>
      </w:r>
      <w:r w:rsidR="00BD5BA2" w:rsidRPr="00C1751E">
        <w:rPr>
          <w:rStyle w:val="SubtleEmphasis"/>
        </w:rPr>
        <w:t xml:space="preserve"> </w:t>
      </w:r>
    </w:p>
    <w:p w14:paraId="00700506" w14:textId="3F5B603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To the question </w:t>
      </w:r>
      <w:r w:rsidR="00F65EB1">
        <w:rPr>
          <w:rFonts w:ascii="Calibri" w:hAnsi="Calibri"/>
          <w:sz w:val="36"/>
        </w:rPr>
        <w:t>‘</w:t>
      </w:r>
      <w:r w:rsidRPr="000D67DE">
        <w:rPr>
          <w:rFonts w:ascii="Calibri" w:hAnsi="Calibri"/>
          <w:sz w:val="36"/>
        </w:rPr>
        <w:t>Where does the soul go, when the body dies?’ Jacob Boehme answered:</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 xml:space="preserve">There is no necessity for it to go anywhere.’ </w:t>
      </w:r>
    </w:p>
    <w:p w14:paraId="5C3CA9E0" w14:textId="129C4AF7" w:rsidR="00CE1F63" w:rsidRPr="00C1751E" w:rsidRDefault="00C1751E" w:rsidP="002057A0">
      <w:pPr>
        <w:pStyle w:val="PlainText"/>
        <w:tabs>
          <w:tab w:val="right" w:pos="9923"/>
        </w:tabs>
        <w:spacing w:line="269" w:lineRule="auto"/>
        <w:jc w:val="both"/>
        <w:rPr>
          <w:rStyle w:val="SubtleEmphasis"/>
        </w:rPr>
      </w:pPr>
      <w:r w:rsidRPr="00C1751E">
        <w:rPr>
          <w:rStyle w:val="QuoteChar"/>
        </w:rPr>
        <w:lastRenderedPageBreak/>
        <w:t>‘</w:t>
      </w:r>
      <w:r w:rsidR="00BD5BA2" w:rsidRPr="00C1751E">
        <w:rPr>
          <w:rStyle w:val="QuoteChar"/>
        </w:rPr>
        <w:t xml:space="preserve">The word </w:t>
      </w:r>
      <w:r w:rsidR="00286C8E">
        <w:rPr>
          <w:rStyle w:val="QuoteChar"/>
        </w:rPr>
        <w:t>Tathāgata</w:t>
      </w:r>
      <w:r w:rsidR="00BD5BA2" w:rsidRPr="00C1751E">
        <w:rPr>
          <w:rStyle w:val="QuoteChar"/>
        </w:rPr>
        <w:t xml:space="preserve"> </w:t>
      </w:r>
      <w:r w:rsidR="00BD5BA2" w:rsidRPr="00E96DA7">
        <w:rPr>
          <w:rStyle w:val="QuoteChar"/>
          <w:i/>
          <w:iCs/>
          <w:sz w:val="34"/>
          <w:szCs w:val="34"/>
        </w:rPr>
        <w:t>(one</w:t>
      </w:r>
      <w:r w:rsidR="007B1883" w:rsidRPr="00E96DA7">
        <w:rPr>
          <w:rStyle w:val="QuoteChar"/>
          <w:i/>
          <w:iCs/>
          <w:sz w:val="34"/>
          <w:szCs w:val="34"/>
        </w:rPr>
        <w:t xml:space="preserve"> of </w:t>
      </w:r>
      <w:r w:rsidR="00BD5BA2" w:rsidRPr="00E96DA7">
        <w:rPr>
          <w:rStyle w:val="QuoteChar"/>
          <w:i/>
          <w:iCs/>
          <w:sz w:val="34"/>
          <w:szCs w:val="34"/>
        </w:rPr>
        <w:t>the names</w:t>
      </w:r>
      <w:r w:rsidR="007B1883" w:rsidRPr="00E96DA7">
        <w:rPr>
          <w:rStyle w:val="QuoteChar"/>
          <w:i/>
          <w:iCs/>
          <w:sz w:val="34"/>
          <w:szCs w:val="34"/>
        </w:rPr>
        <w:t xml:space="preserve"> of </w:t>
      </w:r>
      <w:r w:rsidR="00BD5BA2" w:rsidRPr="00E96DA7">
        <w:rPr>
          <w:rStyle w:val="QuoteChar"/>
          <w:i/>
          <w:iCs/>
          <w:sz w:val="34"/>
          <w:szCs w:val="34"/>
        </w:rPr>
        <w:t>the Buddha)</w:t>
      </w:r>
      <w:r w:rsidR="00BD5BA2" w:rsidRPr="00E96DA7">
        <w:rPr>
          <w:rStyle w:val="QuoteChar"/>
          <w:sz w:val="34"/>
          <w:szCs w:val="34"/>
        </w:rPr>
        <w:t xml:space="preserve"> </w:t>
      </w:r>
      <w:r w:rsidR="00BD5BA2" w:rsidRPr="00C1751E">
        <w:rPr>
          <w:rStyle w:val="QuoteChar"/>
        </w:rPr>
        <w:t>signi</w:t>
      </w:r>
      <w:r w:rsidR="0016235C">
        <w:rPr>
          <w:rStyle w:val="QuoteChar"/>
        </w:rPr>
        <w:t>fi</w:t>
      </w:r>
      <w:r w:rsidR="00BD5BA2" w:rsidRPr="00C1751E">
        <w:rPr>
          <w:rStyle w:val="QuoteChar"/>
        </w:rPr>
        <w:t>es</w:t>
      </w:r>
      <w:r w:rsidR="00047C9A" w:rsidRPr="00C1751E">
        <w:rPr>
          <w:rStyle w:val="QuoteChar"/>
        </w:rPr>
        <w:t xml:space="preserve"> </w:t>
      </w:r>
      <w:r w:rsidR="00BD5BA2" w:rsidRPr="00C1751E">
        <w:rPr>
          <w:rStyle w:val="QuoteChar"/>
        </w:rPr>
        <w:t xml:space="preserve">one who does not go to anywhere and does not come from anywhere; and therefore is he called </w:t>
      </w:r>
      <w:r w:rsidR="00286C8E">
        <w:rPr>
          <w:rStyle w:val="QuoteChar"/>
        </w:rPr>
        <w:t>Tathāgata</w:t>
      </w:r>
      <w:r w:rsidR="00BD5BA2" w:rsidRPr="00C1751E">
        <w:rPr>
          <w:rStyle w:val="QuoteChar"/>
        </w:rPr>
        <w:t xml:space="preserve"> </w:t>
      </w:r>
      <w:r w:rsidR="00BD5BA2" w:rsidRPr="00E96DA7">
        <w:rPr>
          <w:rStyle w:val="QuoteChar"/>
          <w:i/>
          <w:iCs/>
          <w:sz w:val="34"/>
          <w:szCs w:val="34"/>
        </w:rPr>
        <w:t>(Thus-gone),</w:t>
      </w:r>
      <w:r w:rsidR="00BD5BA2" w:rsidRPr="00E96DA7">
        <w:rPr>
          <w:rStyle w:val="QuoteChar"/>
          <w:sz w:val="34"/>
          <w:szCs w:val="34"/>
        </w:rPr>
        <w:t xml:space="preserve"> </w:t>
      </w:r>
      <w:r w:rsidR="00BD5BA2" w:rsidRPr="00C1751E">
        <w:rPr>
          <w:rStyle w:val="QuoteChar"/>
        </w:rPr>
        <w:t>holy and fully enlightened.</w:t>
      </w:r>
      <w:r>
        <w:rPr>
          <w:rStyle w:val="QuoteChar"/>
        </w:rPr>
        <w:t>’</w:t>
      </w:r>
      <w:r w:rsidR="00800358" w:rsidRPr="00C1751E">
        <w:rPr>
          <w:rStyle w:val="QuoteChar"/>
        </w:rPr>
        <w:t xml:space="preserve"> </w:t>
      </w:r>
      <w:r w:rsidR="002057A0">
        <w:rPr>
          <w:rStyle w:val="QuoteChar"/>
        </w:rPr>
        <w:tab/>
      </w:r>
      <w:r w:rsidR="00BD5BA2" w:rsidRPr="00C1751E">
        <w:rPr>
          <w:rStyle w:val="SubtleEmphasis"/>
        </w:rPr>
        <w:t xml:space="preserve">Diamond Sutra </w:t>
      </w:r>
    </w:p>
    <w:p w14:paraId="2ACC390F" w14:textId="3B2A8524" w:rsidR="00CE1F63" w:rsidRPr="00C1751E" w:rsidRDefault="00C1751E" w:rsidP="002057A0">
      <w:pPr>
        <w:pStyle w:val="PlainText"/>
        <w:tabs>
          <w:tab w:val="right" w:pos="9923"/>
        </w:tabs>
        <w:spacing w:line="269" w:lineRule="auto"/>
        <w:jc w:val="both"/>
        <w:rPr>
          <w:rStyle w:val="SubtleEmphasis"/>
        </w:rPr>
      </w:pPr>
      <w:r w:rsidRPr="00C1751E">
        <w:rPr>
          <w:rStyle w:val="QuoteChar"/>
        </w:rPr>
        <w:t>‘</w:t>
      </w:r>
      <w:r w:rsidR="00BD5BA2" w:rsidRPr="00C1751E">
        <w:rPr>
          <w:rStyle w:val="QuoteChar"/>
        </w:rPr>
        <w:t>Seeing Him alone, one transcends death; there is no other way.</w:t>
      </w:r>
      <w:r w:rsidR="00800358" w:rsidRPr="00C1751E">
        <w:rPr>
          <w:rStyle w:val="QuoteChar"/>
        </w:rPr>
        <w:t xml:space="preserve"> </w:t>
      </w:r>
      <w:r w:rsidR="00BD5BA2" w:rsidRPr="00C1751E">
        <w:rPr>
          <w:rStyle w:val="QuoteChar"/>
        </w:rPr>
        <w:t>God, in knowledge</w:t>
      </w:r>
      <w:r w:rsidR="007B1883" w:rsidRPr="00C1751E">
        <w:rPr>
          <w:rStyle w:val="QuoteChar"/>
        </w:rPr>
        <w:t xml:space="preserve"> of </w:t>
      </w:r>
      <w:r w:rsidR="00BD5BA2" w:rsidRPr="00C1751E">
        <w:rPr>
          <w:rStyle w:val="QuoteChar"/>
        </w:rPr>
        <w:t>whom standeth our eternal life.</w:t>
      </w:r>
      <w:r w:rsidRPr="00C1751E">
        <w:rPr>
          <w:rStyle w:val="QuoteChar"/>
        </w:rPr>
        <w:t>’</w:t>
      </w:r>
      <w:r w:rsidR="00035685">
        <w:rPr>
          <w:rStyle w:val="QuoteChar"/>
        </w:rPr>
        <w:t xml:space="preserve"> </w:t>
      </w:r>
      <w:r w:rsidR="00BD5BA2" w:rsidRPr="00C1751E">
        <w:rPr>
          <w:rStyle w:val="SubtleEmphasis"/>
        </w:rPr>
        <w:t>Boo</w:t>
      </w:r>
      <w:r w:rsidR="00120274" w:rsidRPr="00C1751E">
        <w:rPr>
          <w:rStyle w:val="SubtleEmphasis"/>
        </w:rPr>
        <w:t>k</w:t>
      </w:r>
      <w:r w:rsidR="007B1883" w:rsidRPr="00C1751E">
        <w:rPr>
          <w:rStyle w:val="SubtleEmphasis"/>
        </w:rPr>
        <w:t xml:space="preserve"> of </w:t>
      </w:r>
      <w:r w:rsidR="00BD5BA2" w:rsidRPr="00C1751E">
        <w:rPr>
          <w:rStyle w:val="SubtleEmphasis"/>
        </w:rPr>
        <w:t xml:space="preserve">Common Prayer </w:t>
      </w:r>
    </w:p>
    <w:p w14:paraId="11E63F05" w14:textId="25350A29" w:rsidR="00CE1F63" w:rsidRDefault="00A623B9" w:rsidP="004A0075">
      <w:pPr>
        <w:pStyle w:val="Quote"/>
        <w:tabs>
          <w:tab w:val="right" w:pos="9923"/>
        </w:tabs>
        <w:spacing w:line="240" w:lineRule="auto"/>
      </w:pPr>
      <w:r>
        <w:t>‘</w:t>
      </w:r>
      <w:r w:rsidR="00BD5BA2" w:rsidRPr="000D67DE">
        <w:t>I died a mineral and became a plant.</w:t>
      </w:r>
      <w:r w:rsidR="00047C9A" w:rsidRPr="000D67DE">
        <w:t xml:space="preserve"> </w:t>
      </w:r>
    </w:p>
    <w:p w14:paraId="79125005" w14:textId="77777777" w:rsidR="00CE1F63" w:rsidRDefault="00BD5BA2" w:rsidP="009D67A7">
      <w:pPr>
        <w:pStyle w:val="Quote"/>
        <w:tabs>
          <w:tab w:val="right" w:pos="9923"/>
        </w:tabs>
        <w:spacing w:before="0" w:line="264" w:lineRule="auto"/>
      </w:pPr>
      <w:r w:rsidRPr="000D67DE">
        <w:t xml:space="preserve">I died a plant and rose an animal. </w:t>
      </w:r>
    </w:p>
    <w:p w14:paraId="3B7EFE46" w14:textId="77777777" w:rsidR="00CE1F63" w:rsidRDefault="00BD5BA2" w:rsidP="009D67A7">
      <w:pPr>
        <w:pStyle w:val="Quote"/>
        <w:tabs>
          <w:tab w:val="right" w:pos="9923"/>
        </w:tabs>
        <w:spacing w:before="0" w:line="264" w:lineRule="auto"/>
      </w:pPr>
      <w:r w:rsidRPr="000D67DE">
        <w:t xml:space="preserve">I died an animal and I was man. </w:t>
      </w:r>
    </w:p>
    <w:p w14:paraId="63D11093" w14:textId="11E626AB" w:rsidR="00CE1F63" w:rsidRDefault="00BD5BA2" w:rsidP="009D67A7">
      <w:pPr>
        <w:pStyle w:val="Quote"/>
        <w:tabs>
          <w:tab w:val="right" w:pos="9923"/>
        </w:tabs>
        <w:spacing w:before="0" w:line="264" w:lineRule="auto"/>
      </w:pPr>
      <w:r w:rsidRPr="000D67DE">
        <w:t>Why should I fear?</w:t>
      </w:r>
      <w:r w:rsidR="00047C9A" w:rsidRPr="000D67DE">
        <w:t xml:space="preserve"> </w:t>
      </w:r>
      <w:r w:rsidRPr="000D67DE">
        <w:t xml:space="preserve">When was I less by dying? </w:t>
      </w:r>
    </w:p>
    <w:p w14:paraId="5352D31A" w14:textId="77777777" w:rsidR="009D67A7" w:rsidRDefault="00BD5BA2" w:rsidP="009D67A7">
      <w:pPr>
        <w:pStyle w:val="Quote"/>
        <w:tabs>
          <w:tab w:val="right" w:pos="9923"/>
        </w:tabs>
        <w:spacing w:before="0" w:line="264" w:lineRule="auto"/>
      </w:pPr>
      <w:r w:rsidRPr="000D67DE">
        <w:t xml:space="preserve">Yet once more I shall die as man, to soar </w:t>
      </w:r>
      <w:r w:rsidR="009D67A7">
        <w:t>w</w:t>
      </w:r>
      <w:r w:rsidRPr="000D67DE">
        <w:t xml:space="preserve">ith the blessed angels; </w:t>
      </w:r>
    </w:p>
    <w:p w14:paraId="4CE2040B" w14:textId="77777777" w:rsidR="009D67A7" w:rsidRDefault="009D67A7" w:rsidP="009D67A7">
      <w:pPr>
        <w:pStyle w:val="Quote"/>
        <w:tabs>
          <w:tab w:val="right" w:pos="9923"/>
        </w:tabs>
        <w:spacing w:before="0" w:line="264" w:lineRule="auto"/>
      </w:pPr>
      <w:r w:rsidRPr="000D67DE">
        <w:t xml:space="preserve">But </w:t>
      </w:r>
      <w:r w:rsidR="00BD5BA2" w:rsidRPr="000D67DE">
        <w:t>even from angelhood I</w:t>
      </w:r>
      <w:r w:rsidR="00035685">
        <w:t xml:space="preserve"> </w:t>
      </w:r>
      <w:r w:rsidR="00BD5BA2" w:rsidRPr="000D67DE">
        <w:t>must pass on.</w:t>
      </w:r>
      <w:r w:rsidR="00047C9A" w:rsidRPr="000D67DE">
        <w:t xml:space="preserve"> </w:t>
      </w:r>
    </w:p>
    <w:p w14:paraId="79037385" w14:textId="476D7303" w:rsidR="00CE1F63" w:rsidRDefault="00BD5BA2" w:rsidP="009D67A7">
      <w:pPr>
        <w:pStyle w:val="Quote"/>
        <w:tabs>
          <w:tab w:val="right" w:pos="9923"/>
        </w:tabs>
        <w:spacing w:before="0" w:line="264" w:lineRule="auto"/>
      </w:pPr>
      <w:r w:rsidRPr="000D67DE">
        <w:t xml:space="preserve">All except God perishes. </w:t>
      </w:r>
    </w:p>
    <w:p w14:paraId="368329D0" w14:textId="29F5E745" w:rsidR="00CE1F63" w:rsidRDefault="00BD5BA2" w:rsidP="009D67A7">
      <w:pPr>
        <w:pStyle w:val="Quote"/>
        <w:tabs>
          <w:tab w:val="right" w:pos="9923"/>
        </w:tabs>
        <w:spacing w:before="0" w:line="264" w:lineRule="auto"/>
      </w:pPr>
      <w:r w:rsidRPr="000D67DE">
        <w:t>When I have sacri</w:t>
      </w:r>
      <w:r w:rsidR="0016235C">
        <w:t>fi</w:t>
      </w:r>
      <w:r w:rsidRPr="000D67DE">
        <w:t xml:space="preserve">ced my angel soul, </w:t>
      </w:r>
    </w:p>
    <w:p w14:paraId="3D7F92ED" w14:textId="77777777" w:rsidR="00CE1F63" w:rsidRDefault="00BD5BA2" w:rsidP="009D67A7">
      <w:pPr>
        <w:pStyle w:val="Quote"/>
        <w:tabs>
          <w:tab w:val="right" w:pos="9923"/>
        </w:tabs>
        <w:spacing w:before="0" w:line="264" w:lineRule="auto"/>
      </w:pPr>
      <w:r w:rsidRPr="000D67DE">
        <w:t xml:space="preserve">I shall become that which no mind ever conceived. </w:t>
      </w:r>
    </w:p>
    <w:p w14:paraId="0CFD70F6" w14:textId="63A8539E" w:rsidR="00CE1F63" w:rsidRDefault="00BD5BA2" w:rsidP="009D67A7">
      <w:pPr>
        <w:pStyle w:val="Quote"/>
        <w:tabs>
          <w:tab w:val="right" w:pos="9923"/>
        </w:tabs>
        <w:spacing w:before="0" w:line="264" w:lineRule="auto"/>
      </w:pPr>
      <w:r w:rsidRPr="000D67DE">
        <w:t>O, let me no</w:t>
      </w:r>
      <w:r w:rsidR="009D67A7">
        <w:t>t</w:t>
      </w:r>
      <w:r w:rsidRPr="000D67DE">
        <w:t xml:space="preserve"> exist! for Non-Existence proclaims, </w:t>
      </w:r>
    </w:p>
    <w:p w14:paraId="4E859484" w14:textId="4A0DD132" w:rsidR="00A623B9" w:rsidRPr="00A623B9" w:rsidRDefault="00F65EB1" w:rsidP="009D67A7">
      <w:pPr>
        <w:pStyle w:val="Quote"/>
        <w:tabs>
          <w:tab w:val="right" w:pos="9923"/>
        </w:tabs>
        <w:spacing w:before="0" w:line="264" w:lineRule="auto"/>
        <w:rPr>
          <w:rStyle w:val="SubtleEmphasis"/>
        </w:rPr>
      </w:pPr>
      <w:r>
        <w:t>‘</w:t>
      </w:r>
      <w:r w:rsidR="00BD5BA2" w:rsidRPr="000D67DE">
        <w:t>To Him we shall return.’</w:t>
      </w:r>
      <w:r w:rsidR="00800358">
        <w:t xml:space="preserve"> </w:t>
      </w:r>
      <w:r w:rsidR="002057A0">
        <w:tab/>
      </w:r>
      <w:r w:rsidR="00E53649" w:rsidRPr="00A623B9">
        <w:rPr>
          <w:rStyle w:val="SubtleEmphasis"/>
        </w:rPr>
        <w:t>J</w:t>
      </w:r>
      <w:r w:rsidR="00BD5BA2" w:rsidRPr="00A623B9">
        <w:rPr>
          <w:rStyle w:val="SubtleEmphasis"/>
        </w:rPr>
        <w:t>alal-uddin Rumi</w:t>
      </w:r>
      <w:r w:rsidR="00800358" w:rsidRPr="00A623B9">
        <w:rPr>
          <w:rStyle w:val="SubtleEmphasis"/>
        </w:rPr>
        <w:t xml:space="preserve"> </w:t>
      </w:r>
    </w:p>
    <w:p w14:paraId="372445AB" w14:textId="35882ED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There is a general agreement, East and West, that life in a body</w:t>
      </w:r>
      <w:r w:rsidR="00800358">
        <w:rPr>
          <w:rFonts w:ascii="Calibri" w:hAnsi="Calibri"/>
          <w:sz w:val="36"/>
        </w:rPr>
        <w:t xml:space="preserve"> </w:t>
      </w:r>
      <w:r w:rsidRPr="000D67DE">
        <w:rPr>
          <w:rFonts w:ascii="Calibri" w:hAnsi="Calibri"/>
          <w:sz w:val="36"/>
        </w:rPr>
        <w:t>provides uniquely good opportunities for achieving salvation</w:t>
      </w:r>
      <w:r w:rsidR="00800358">
        <w:rPr>
          <w:rFonts w:ascii="Calibri" w:hAnsi="Calibri"/>
          <w:sz w:val="36"/>
        </w:rPr>
        <w:t xml:space="preserve"> </w:t>
      </w:r>
      <w:r w:rsidRPr="000D67DE">
        <w:rPr>
          <w:rFonts w:ascii="Calibri" w:hAnsi="Calibri"/>
          <w:sz w:val="36"/>
        </w:rPr>
        <w:t>or deliverance.</w:t>
      </w:r>
      <w:r w:rsidR="00047C9A" w:rsidRPr="000D67DE">
        <w:rPr>
          <w:rFonts w:ascii="Calibri" w:hAnsi="Calibri"/>
          <w:sz w:val="36"/>
        </w:rPr>
        <w:t xml:space="preserve"> </w:t>
      </w:r>
      <w:r w:rsidRPr="000D67DE">
        <w:rPr>
          <w:rFonts w:ascii="Calibri" w:hAnsi="Calibri"/>
          <w:sz w:val="36"/>
        </w:rPr>
        <w:t>Catholic and Mahayana Buddhist doctrine is</w:t>
      </w:r>
      <w:r w:rsidR="00800358">
        <w:rPr>
          <w:rFonts w:ascii="Calibri" w:hAnsi="Calibri"/>
          <w:sz w:val="36"/>
        </w:rPr>
        <w:t xml:space="preserve"> </w:t>
      </w:r>
      <w:r w:rsidRPr="000D67DE">
        <w:rPr>
          <w:rFonts w:ascii="Calibri" w:hAnsi="Calibri"/>
          <w:sz w:val="36"/>
        </w:rPr>
        <w:t>alike in insisting that the soul in its disembodied state after</w:t>
      </w:r>
      <w:r w:rsidR="00800358">
        <w:rPr>
          <w:rFonts w:ascii="Calibri" w:hAnsi="Calibri"/>
          <w:sz w:val="36"/>
        </w:rPr>
        <w:t xml:space="preserve"> </w:t>
      </w:r>
      <w:r w:rsidRPr="000D67DE">
        <w:rPr>
          <w:rFonts w:ascii="Calibri" w:hAnsi="Calibri"/>
          <w:sz w:val="36"/>
        </w:rPr>
        <w:t>death cannot acquire merit, but merely suffers in purgatory the</w:t>
      </w:r>
      <w:r w:rsidR="00800358">
        <w:rPr>
          <w:rFonts w:ascii="Calibri" w:hAnsi="Calibri"/>
          <w:sz w:val="36"/>
        </w:rPr>
        <w:t xml:space="preserve"> </w:t>
      </w:r>
      <w:r w:rsidRPr="000D67DE">
        <w:rPr>
          <w:rFonts w:ascii="Calibri" w:hAnsi="Calibri"/>
          <w:sz w:val="36"/>
        </w:rPr>
        <w:t>consequences</w:t>
      </w:r>
      <w:r w:rsidR="007B1883" w:rsidRPr="000D67DE">
        <w:rPr>
          <w:rFonts w:ascii="Calibri" w:hAnsi="Calibri"/>
          <w:sz w:val="36"/>
        </w:rPr>
        <w:t xml:space="preserve"> of </w:t>
      </w:r>
      <w:r w:rsidRPr="000D67DE">
        <w:rPr>
          <w:rFonts w:ascii="Calibri" w:hAnsi="Calibri"/>
          <w:sz w:val="36"/>
        </w:rPr>
        <w:t>its past acts.</w:t>
      </w:r>
      <w:r w:rsidR="00047C9A" w:rsidRPr="000D67DE">
        <w:rPr>
          <w:rFonts w:ascii="Calibri" w:hAnsi="Calibri"/>
          <w:sz w:val="36"/>
        </w:rPr>
        <w:t xml:space="preserve"> </w:t>
      </w:r>
      <w:r w:rsidRPr="000D67DE">
        <w:rPr>
          <w:rFonts w:ascii="Calibri" w:hAnsi="Calibri"/>
          <w:sz w:val="36"/>
        </w:rPr>
        <w:t>But whereas Catholic orthodoxy</w:t>
      </w:r>
      <w:r w:rsidR="00800358">
        <w:rPr>
          <w:rFonts w:ascii="Calibri" w:hAnsi="Calibri"/>
          <w:sz w:val="36"/>
        </w:rPr>
        <w:t xml:space="preserve"> </w:t>
      </w:r>
      <w:r w:rsidRPr="000D67DE">
        <w:rPr>
          <w:rFonts w:ascii="Calibri" w:hAnsi="Calibri"/>
          <w:sz w:val="36"/>
        </w:rPr>
        <w:t>declares that there is no possibility</w:t>
      </w:r>
      <w:r w:rsidR="007B1883" w:rsidRPr="000D67DE">
        <w:rPr>
          <w:rFonts w:ascii="Calibri" w:hAnsi="Calibri"/>
          <w:sz w:val="36"/>
        </w:rPr>
        <w:t xml:space="preserve"> of </w:t>
      </w:r>
      <w:r w:rsidRPr="000D67DE">
        <w:rPr>
          <w:rFonts w:ascii="Calibri" w:hAnsi="Calibri"/>
          <w:sz w:val="36"/>
        </w:rPr>
        <w:t>progress in the next</w:t>
      </w:r>
      <w:r w:rsidR="00800358">
        <w:rPr>
          <w:rFonts w:ascii="Calibri" w:hAnsi="Calibri"/>
          <w:sz w:val="36"/>
        </w:rPr>
        <w:t xml:space="preserve"> </w:t>
      </w:r>
      <w:r w:rsidRPr="000D67DE">
        <w:rPr>
          <w:rFonts w:ascii="Calibri" w:hAnsi="Calibri"/>
          <w:sz w:val="36"/>
        </w:rPr>
        <w:t>world, and that the degree</w:t>
      </w:r>
      <w:r w:rsidR="007B1883" w:rsidRPr="000D67DE">
        <w:rPr>
          <w:rFonts w:ascii="Calibri" w:hAnsi="Calibri"/>
          <w:sz w:val="36"/>
        </w:rPr>
        <w:t xml:space="preserve"> of </w:t>
      </w:r>
      <w:r w:rsidRPr="000D67DE">
        <w:rPr>
          <w:rFonts w:ascii="Calibri" w:hAnsi="Calibri"/>
          <w:sz w:val="36"/>
        </w:rPr>
        <w:t>the soul’s beatitude is determined</w:t>
      </w:r>
      <w:r w:rsidR="00800358">
        <w:rPr>
          <w:rFonts w:ascii="Calibri" w:hAnsi="Calibri"/>
          <w:sz w:val="36"/>
        </w:rPr>
        <w:t xml:space="preserve"> </w:t>
      </w:r>
      <w:r w:rsidRPr="000D67DE">
        <w:rPr>
          <w:rFonts w:ascii="Calibri" w:hAnsi="Calibri"/>
          <w:sz w:val="36"/>
        </w:rPr>
        <w:t>solely by what it has done and thought in its earthly life, the</w:t>
      </w:r>
      <w:r w:rsidR="00800358">
        <w:rPr>
          <w:rFonts w:ascii="Calibri" w:hAnsi="Calibri"/>
          <w:sz w:val="36"/>
        </w:rPr>
        <w:t xml:space="preserve"> </w:t>
      </w:r>
      <w:r w:rsidRPr="000D67DE">
        <w:rPr>
          <w:rFonts w:ascii="Calibri" w:hAnsi="Calibri"/>
          <w:sz w:val="36"/>
        </w:rPr>
        <w:t>eschatologists</w:t>
      </w:r>
      <w:r w:rsidR="007B1883" w:rsidRPr="000D67DE">
        <w:rPr>
          <w:rFonts w:ascii="Calibri" w:hAnsi="Calibri"/>
          <w:sz w:val="36"/>
        </w:rPr>
        <w:t xml:space="preserve"> of </w:t>
      </w:r>
      <w:r w:rsidRPr="000D67DE">
        <w:rPr>
          <w:rFonts w:ascii="Calibri" w:hAnsi="Calibri"/>
          <w:sz w:val="36"/>
        </w:rPr>
        <w:t>the Orient af</w:t>
      </w:r>
      <w:r w:rsidR="0016235C">
        <w:rPr>
          <w:rFonts w:ascii="Calibri" w:hAnsi="Calibri"/>
          <w:sz w:val="36"/>
        </w:rPr>
        <w:t>fi</w:t>
      </w:r>
      <w:r w:rsidRPr="000D67DE">
        <w:rPr>
          <w:rFonts w:ascii="Calibri" w:hAnsi="Calibri"/>
          <w:sz w:val="36"/>
        </w:rPr>
        <w:t>rm that there are certain posthumous conditions in which meritorious souls are capable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advancing from a heaven</w:t>
      </w:r>
      <w:r w:rsidR="007B1883" w:rsidRPr="000D67DE">
        <w:rPr>
          <w:rFonts w:ascii="Calibri" w:hAnsi="Calibri"/>
          <w:sz w:val="36"/>
        </w:rPr>
        <w:t xml:space="preserve"> of </w:t>
      </w:r>
      <w:r w:rsidRPr="000D67DE">
        <w:rPr>
          <w:rFonts w:ascii="Calibri" w:hAnsi="Calibri"/>
          <w:sz w:val="36"/>
        </w:rPr>
        <w:t>happy personal survival to genuine</w:t>
      </w:r>
      <w:r w:rsidR="00800358">
        <w:rPr>
          <w:rFonts w:ascii="Calibri" w:hAnsi="Calibri"/>
          <w:sz w:val="36"/>
        </w:rPr>
        <w:t xml:space="preserve"> </w:t>
      </w:r>
      <w:r w:rsidRPr="000D67DE">
        <w:rPr>
          <w:rFonts w:ascii="Calibri" w:hAnsi="Calibri"/>
          <w:sz w:val="36"/>
        </w:rPr>
        <w:t>immortality in union with the timeless, eternal Godhead. And,</w:t>
      </w:r>
      <w:r w:rsidR="00800358">
        <w:rPr>
          <w:rFonts w:ascii="Calibri" w:hAnsi="Calibri"/>
          <w:sz w:val="36"/>
        </w:rPr>
        <w:t xml:space="preserve"> </w:t>
      </w:r>
      <w:r w:rsidRPr="000D67DE">
        <w:rPr>
          <w:rFonts w:ascii="Calibri" w:hAnsi="Calibri"/>
          <w:sz w:val="36"/>
        </w:rPr>
        <w:t xml:space="preserve">of course, </w:t>
      </w:r>
      <w:r w:rsidRPr="000D67DE">
        <w:rPr>
          <w:rFonts w:ascii="Calibri" w:hAnsi="Calibri"/>
          <w:sz w:val="36"/>
        </w:rPr>
        <w:lastRenderedPageBreak/>
        <w:t xml:space="preserve">there is also the possibility </w:t>
      </w:r>
      <w:r w:rsidRPr="00AE6FF3">
        <w:rPr>
          <w:rFonts w:ascii="Calibri" w:hAnsi="Calibri"/>
          <w:i/>
          <w:iCs/>
          <w:sz w:val="34"/>
          <w:szCs w:val="19"/>
        </w:rPr>
        <w:t>(indeed, for most individuals, the necessity)</w:t>
      </w:r>
      <w:r w:rsidR="007B1883" w:rsidRPr="00AE6FF3">
        <w:rPr>
          <w:rFonts w:ascii="Calibri" w:hAnsi="Calibri"/>
          <w:sz w:val="34"/>
          <w:szCs w:val="19"/>
        </w:rPr>
        <w:t xml:space="preserve"> </w:t>
      </w:r>
      <w:r w:rsidR="007B1883" w:rsidRPr="000D67DE">
        <w:rPr>
          <w:rFonts w:ascii="Calibri" w:hAnsi="Calibri"/>
          <w:sz w:val="36"/>
        </w:rPr>
        <w:t xml:space="preserve">of </w:t>
      </w:r>
      <w:r w:rsidRPr="000D67DE">
        <w:rPr>
          <w:rFonts w:ascii="Calibri" w:hAnsi="Calibri"/>
          <w:sz w:val="36"/>
        </w:rPr>
        <w:t>returning to some form</w:t>
      </w:r>
      <w:r w:rsidR="007B1883" w:rsidRPr="000D67DE">
        <w:rPr>
          <w:rFonts w:ascii="Calibri" w:hAnsi="Calibri"/>
          <w:sz w:val="36"/>
        </w:rPr>
        <w:t xml:space="preserve"> of </w:t>
      </w:r>
      <w:r w:rsidRPr="000D67DE">
        <w:rPr>
          <w:rFonts w:ascii="Calibri" w:hAnsi="Calibri"/>
          <w:sz w:val="36"/>
        </w:rPr>
        <w:t>embodied</w:t>
      </w:r>
      <w:r w:rsidR="00800358">
        <w:rPr>
          <w:rFonts w:ascii="Calibri" w:hAnsi="Calibri"/>
          <w:sz w:val="36"/>
        </w:rPr>
        <w:t xml:space="preserve"> </w:t>
      </w:r>
      <w:r w:rsidRPr="000D67DE">
        <w:rPr>
          <w:rFonts w:ascii="Calibri" w:hAnsi="Calibri"/>
          <w:sz w:val="36"/>
        </w:rPr>
        <w:t>life, in which the advance towards complete beati</w:t>
      </w:r>
      <w:r w:rsidR="0016235C">
        <w:rPr>
          <w:rFonts w:ascii="Calibri" w:hAnsi="Calibri"/>
          <w:sz w:val="36"/>
        </w:rPr>
        <w:t>fi</w:t>
      </w:r>
      <w:r w:rsidRPr="000D67DE">
        <w:rPr>
          <w:rFonts w:ascii="Calibri" w:hAnsi="Calibri"/>
          <w:sz w:val="36"/>
        </w:rPr>
        <w:t>cation, or</w:t>
      </w:r>
      <w:r w:rsidR="00800358">
        <w:rPr>
          <w:rFonts w:ascii="Calibri" w:hAnsi="Calibri"/>
          <w:sz w:val="36"/>
        </w:rPr>
        <w:t xml:space="preserve"> </w:t>
      </w:r>
      <w:r w:rsidRPr="000D67DE">
        <w:rPr>
          <w:rFonts w:ascii="Calibri" w:hAnsi="Calibri"/>
          <w:sz w:val="36"/>
        </w:rPr>
        <w:t>deliverance through enlightenment, can be continued.</w:t>
      </w:r>
      <w:r w:rsidR="00047C9A" w:rsidRPr="000D67DE">
        <w:rPr>
          <w:rFonts w:ascii="Calibri" w:hAnsi="Calibri"/>
          <w:sz w:val="36"/>
        </w:rPr>
        <w:t xml:space="preserve"> </w:t>
      </w:r>
      <w:r w:rsidRPr="000D67DE">
        <w:rPr>
          <w:rFonts w:ascii="Calibri" w:hAnsi="Calibri"/>
          <w:sz w:val="36"/>
        </w:rPr>
        <w:t>Meanwhile, the fact that one has been born in a human body is one</w:t>
      </w:r>
      <w:r w:rsidR="00047C9A" w:rsidRPr="000D67DE">
        <w:rPr>
          <w:rFonts w:ascii="Calibri" w:hAnsi="Calibri"/>
          <w:sz w:val="36"/>
        </w:rPr>
        <w:t xml:space="preserve"> </w:t>
      </w:r>
      <w:r w:rsidRPr="000D67DE">
        <w:rPr>
          <w:rFonts w:ascii="Calibri" w:hAnsi="Calibri"/>
          <w:sz w:val="36"/>
        </w:rPr>
        <w:t>of the things for which, says Shankara, one should daily give</w:t>
      </w:r>
      <w:r w:rsidR="00800358">
        <w:rPr>
          <w:rFonts w:ascii="Calibri" w:hAnsi="Calibri"/>
          <w:sz w:val="36"/>
        </w:rPr>
        <w:t xml:space="preserve"> </w:t>
      </w:r>
      <w:r w:rsidRPr="000D67DE">
        <w:rPr>
          <w:rFonts w:ascii="Calibri" w:hAnsi="Calibri"/>
          <w:sz w:val="36"/>
        </w:rPr>
        <w:t xml:space="preserve">thanks to God. </w:t>
      </w:r>
    </w:p>
    <w:p w14:paraId="5F789D93" w14:textId="277444C3" w:rsidR="00CE1F63" w:rsidRPr="00B82D29" w:rsidRDefault="00B82D29" w:rsidP="002057A0">
      <w:pPr>
        <w:pStyle w:val="PlainText"/>
        <w:tabs>
          <w:tab w:val="right" w:pos="9923"/>
        </w:tabs>
        <w:spacing w:line="269" w:lineRule="auto"/>
        <w:jc w:val="both"/>
        <w:rPr>
          <w:rFonts w:ascii="Calibri" w:hAnsi="Calibri"/>
          <w:b/>
          <w:bCs/>
          <w:i/>
          <w:iCs/>
          <w:sz w:val="32"/>
          <w:szCs w:val="17"/>
        </w:rPr>
      </w:pPr>
      <w:r w:rsidRPr="00B82D29">
        <w:rPr>
          <w:rStyle w:val="QuoteChar"/>
        </w:rPr>
        <w:t>‘</w:t>
      </w:r>
      <w:r w:rsidR="00BD5BA2" w:rsidRPr="00B82D29">
        <w:rPr>
          <w:rStyle w:val="QuoteChar"/>
        </w:rPr>
        <w:t>The spiritual creature which we are has need</w:t>
      </w:r>
      <w:r w:rsidR="007B1883" w:rsidRPr="00B82D29">
        <w:rPr>
          <w:rStyle w:val="QuoteChar"/>
        </w:rPr>
        <w:t xml:space="preserve"> of </w:t>
      </w:r>
      <w:r w:rsidR="00BD5BA2" w:rsidRPr="00B82D29">
        <w:rPr>
          <w:rStyle w:val="QuoteChar"/>
        </w:rPr>
        <w:t>a body, without which it could nowise attain that knowledge which it obtains as the only approach to those things, by knowledge</w:t>
      </w:r>
      <w:r w:rsidR="007B1883" w:rsidRPr="00B82D29">
        <w:rPr>
          <w:rStyle w:val="QuoteChar"/>
        </w:rPr>
        <w:t xml:space="preserve"> of </w:t>
      </w:r>
      <w:r w:rsidR="00BD5BA2" w:rsidRPr="00B82D29">
        <w:rPr>
          <w:rStyle w:val="QuoteChar"/>
        </w:rPr>
        <w:t>which it is made blessed.</w:t>
      </w:r>
      <w:r>
        <w:rPr>
          <w:rStyle w:val="QuoteChar"/>
        </w:rPr>
        <w:t>’</w:t>
      </w:r>
      <w:r w:rsidR="00800358" w:rsidRPr="00B82D29">
        <w:rPr>
          <w:rStyle w:val="QuoteChar"/>
        </w:rPr>
        <w:t xml:space="preserve"> </w:t>
      </w:r>
      <w:r w:rsidR="002057A0">
        <w:rPr>
          <w:rStyle w:val="QuoteChar"/>
        </w:rPr>
        <w:tab/>
      </w:r>
      <w:r w:rsidR="00BD5BA2" w:rsidRPr="00B82D29">
        <w:rPr>
          <w:rFonts w:ascii="Calibri" w:hAnsi="Calibri"/>
          <w:b/>
          <w:bCs/>
          <w:i/>
          <w:iCs/>
          <w:sz w:val="32"/>
          <w:szCs w:val="17"/>
        </w:rPr>
        <w:t xml:space="preserve">St. Bernard </w:t>
      </w:r>
    </w:p>
    <w:p w14:paraId="0B6CD7D3" w14:textId="7224CC99" w:rsidR="00CE1F63" w:rsidRPr="00B82D29" w:rsidRDefault="00B82D29" w:rsidP="002057A0">
      <w:pPr>
        <w:pStyle w:val="PlainText"/>
        <w:tabs>
          <w:tab w:val="right" w:pos="9923"/>
        </w:tabs>
        <w:spacing w:line="269" w:lineRule="auto"/>
        <w:jc w:val="both"/>
        <w:rPr>
          <w:rFonts w:ascii="Calibri" w:hAnsi="Calibri"/>
          <w:b/>
          <w:bCs/>
          <w:i/>
          <w:iCs/>
          <w:sz w:val="32"/>
          <w:szCs w:val="17"/>
        </w:rPr>
      </w:pPr>
      <w:r w:rsidRPr="00B82D29">
        <w:rPr>
          <w:rStyle w:val="QuoteChar"/>
        </w:rPr>
        <w:t>‘</w:t>
      </w:r>
      <w:r w:rsidR="00BD5BA2" w:rsidRPr="00B82D29">
        <w:rPr>
          <w:rStyle w:val="QuoteChar"/>
        </w:rPr>
        <w:t>Having achieved human birth, a rare and blessed incarnation, the wise man, leaving all vanity to those who are vain, should strive to know God, and Him only, before life passes into death.</w:t>
      </w:r>
      <w:r w:rsidRPr="00B82D29">
        <w:rPr>
          <w:rStyle w:val="QuoteChar"/>
        </w:rPr>
        <w:t>’</w:t>
      </w:r>
      <w:r w:rsidR="00195E5E">
        <w:rPr>
          <w:rFonts w:ascii="Calibri" w:hAnsi="Calibri"/>
          <w:sz w:val="36"/>
        </w:rPr>
        <w:t xml:space="preserve"> </w:t>
      </w:r>
      <w:r w:rsidR="00BD5BA2" w:rsidRPr="00B82D29">
        <w:rPr>
          <w:rFonts w:ascii="Calibri" w:hAnsi="Calibri"/>
          <w:b/>
          <w:bCs/>
          <w:i/>
          <w:iCs/>
          <w:sz w:val="32"/>
          <w:szCs w:val="17"/>
        </w:rPr>
        <w:t xml:space="preserve">Srimad Bhagavatam </w:t>
      </w:r>
    </w:p>
    <w:p w14:paraId="474D9A76" w14:textId="41B8F3FE" w:rsidR="00B82D29" w:rsidRPr="00B82D29" w:rsidRDefault="00B82D29" w:rsidP="002057A0">
      <w:pPr>
        <w:pStyle w:val="PlainText"/>
        <w:tabs>
          <w:tab w:val="right" w:pos="9923"/>
        </w:tabs>
        <w:spacing w:line="269" w:lineRule="auto"/>
        <w:jc w:val="both"/>
        <w:rPr>
          <w:rFonts w:ascii="Calibri" w:hAnsi="Calibri"/>
          <w:b/>
          <w:bCs/>
          <w:i/>
          <w:iCs/>
          <w:sz w:val="32"/>
          <w:szCs w:val="17"/>
        </w:rPr>
      </w:pPr>
      <w:r w:rsidRPr="00B82D29">
        <w:rPr>
          <w:rStyle w:val="QuoteChar"/>
        </w:rPr>
        <w:t>‘</w:t>
      </w:r>
      <w:r w:rsidR="00BD5BA2" w:rsidRPr="00B82D29">
        <w:rPr>
          <w:rStyle w:val="QuoteChar"/>
        </w:rPr>
        <w:t>Good men spiritualize their bodies;</w:t>
      </w:r>
      <w:r w:rsidR="00047C9A" w:rsidRPr="00B82D29">
        <w:rPr>
          <w:rStyle w:val="QuoteChar"/>
        </w:rPr>
        <w:t xml:space="preserve"> </w:t>
      </w:r>
      <w:r w:rsidR="00BD5BA2" w:rsidRPr="00B82D29">
        <w:rPr>
          <w:rStyle w:val="QuoteChar"/>
        </w:rPr>
        <w:t>bad men incarnate their souls.</w:t>
      </w:r>
      <w:r>
        <w:rPr>
          <w:rStyle w:val="QuoteChar"/>
        </w:rPr>
        <w:t>’</w:t>
      </w:r>
      <w:r w:rsidR="00800358" w:rsidRPr="00B82D29">
        <w:rPr>
          <w:rStyle w:val="QuoteChar"/>
        </w:rPr>
        <w:t xml:space="preserve"> </w:t>
      </w:r>
      <w:r w:rsidR="002057A0">
        <w:rPr>
          <w:rStyle w:val="QuoteChar"/>
        </w:rPr>
        <w:tab/>
      </w:r>
      <w:r w:rsidR="00BD5BA2" w:rsidRPr="00B82D29">
        <w:rPr>
          <w:rFonts w:ascii="Calibri" w:hAnsi="Calibri"/>
          <w:b/>
          <w:bCs/>
          <w:i/>
          <w:iCs/>
          <w:sz w:val="32"/>
          <w:szCs w:val="17"/>
        </w:rPr>
        <w:t>Benjamin W</w:t>
      </w:r>
      <w:r w:rsidRPr="00B82D29">
        <w:rPr>
          <w:rFonts w:ascii="Calibri" w:hAnsi="Calibri"/>
          <w:b/>
          <w:bCs/>
          <w:i/>
          <w:iCs/>
          <w:sz w:val="32"/>
          <w:szCs w:val="17"/>
        </w:rPr>
        <w:t>hi</w:t>
      </w:r>
      <w:r w:rsidR="00BD5BA2" w:rsidRPr="00B82D29">
        <w:rPr>
          <w:rFonts w:ascii="Calibri" w:hAnsi="Calibri"/>
          <w:b/>
          <w:bCs/>
          <w:i/>
          <w:iCs/>
          <w:sz w:val="32"/>
          <w:szCs w:val="17"/>
        </w:rPr>
        <w:t>c</w:t>
      </w:r>
      <w:r w:rsidR="001A574C" w:rsidRPr="00B82D29">
        <w:rPr>
          <w:rFonts w:ascii="Calibri" w:hAnsi="Calibri"/>
          <w:b/>
          <w:bCs/>
          <w:i/>
          <w:iCs/>
          <w:sz w:val="32"/>
          <w:szCs w:val="17"/>
        </w:rPr>
        <w:t>h</w:t>
      </w:r>
      <w:r w:rsidR="00BD5BA2" w:rsidRPr="00B82D29">
        <w:rPr>
          <w:rFonts w:ascii="Calibri" w:hAnsi="Calibri"/>
          <w:b/>
          <w:bCs/>
          <w:i/>
          <w:iCs/>
          <w:sz w:val="32"/>
          <w:szCs w:val="17"/>
        </w:rPr>
        <w:t>c</w:t>
      </w:r>
      <w:r w:rsidRPr="00B82D29">
        <w:rPr>
          <w:rFonts w:ascii="Calibri" w:hAnsi="Calibri"/>
          <w:b/>
          <w:bCs/>
          <w:i/>
          <w:iCs/>
          <w:sz w:val="32"/>
          <w:szCs w:val="17"/>
        </w:rPr>
        <w:t>o</w:t>
      </w:r>
      <w:r w:rsidR="00BD5BA2" w:rsidRPr="00B82D29">
        <w:rPr>
          <w:rFonts w:ascii="Calibri" w:hAnsi="Calibri"/>
          <w:b/>
          <w:bCs/>
          <w:i/>
          <w:iCs/>
          <w:sz w:val="32"/>
          <w:szCs w:val="17"/>
        </w:rPr>
        <w:t>te</w:t>
      </w:r>
      <w:r w:rsidR="00800358" w:rsidRPr="00B82D29">
        <w:rPr>
          <w:rFonts w:ascii="Calibri" w:hAnsi="Calibri"/>
          <w:b/>
          <w:bCs/>
          <w:i/>
          <w:iCs/>
          <w:sz w:val="32"/>
          <w:szCs w:val="17"/>
        </w:rPr>
        <w:t xml:space="preserve"> </w:t>
      </w:r>
    </w:p>
    <w:p w14:paraId="249A7601" w14:textId="4B9CD2CD" w:rsidR="00B82D29"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More precisely, good men spiritualize their mind-bodies</w:t>
      </w:r>
      <w:r w:rsidR="00E0682C">
        <w:rPr>
          <w:rFonts w:ascii="Calibri" w:hAnsi="Calibri"/>
          <w:sz w:val="36"/>
        </w:rPr>
        <w:t>;</w:t>
      </w:r>
      <w:r w:rsidRPr="000D67DE">
        <w:rPr>
          <w:rFonts w:ascii="Calibri" w:hAnsi="Calibri"/>
          <w:sz w:val="36"/>
        </w:rPr>
        <w:t xml:space="preserve"> bad</w:t>
      </w:r>
      <w:r w:rsidR="00800358">
        <w:rPr>
          <w:rFonts w:ascii="Calibri" w:hAnsi="Calibri"/>
          <w:sz w:val="36"/>
        </w:rPr>
        <w:t xml:space="preserve"> </w:t>
      </w:r>
      <w:r w:rsidRPr="000D67DE">
        <w:rPr>
          <w:rFonts w:ascii="Calibri" w:hAnsi="Calibri"/>
          <w:sz w:val="36"/>
        </w:rPr>
        <w:t>men incarnate and mentalize their spirits.</w:t>
      </w:r>
      <w:r w:rsidR="00047C9A" w:rsidRPr="000D67DE">
        <w:rPr>
          <w:rFonts w:ascii="Calibri" w:hAnsi="Calibri"/>
          <w:sz w:val="36"/>
        </w:rPr>
        <w:t xml:space="preserve"> </w:t>
      </w:r>
      <w:r w:rsidRPr="000D67DE">
        <w:rPr>
          <w:rFonts w:ascii="Calibri" w:hAnsi="Calibri"/>
          <w:sz w:val="36"/>
        </w:rPr>
        <w:t>The completely</w:t>
      </w:r>
      <w:r w:rsidR="00800358">
        <w:rPr>
          <w:rFonts w:ascii="Calibri" w:hAnsi="Calibri"/>
          <w:sz w:val="36"/>
        </w:rPr>
        <w:t xml:space="preserve"> </w:t>
      </w:r>
      <w:r w:rsidRPr="000D67DE">
        <w:rPr>
          <w:rFonts w:ascii="Calibri" w:hAnsi="Calibri"/>
          <w:sz w:val="36"/>
        </w:rPr>
        <w:t xml:space="preserve">spiritualized mind-body is a </w:t>
      </w:r>
      <w:r w:rsidR="00286C8E">
        <w:rPr>
          <w:rFonts w:ascii="Calibri" w:hAnsi="Calibri"/>
          <w:sz w:val="36"/>
        </w:rPr>
        <w:t>Tathāgata</w:t>
      </w:r>
      <w:r w:rsidRPr="000D67DE">
        <w:rPr>
          <w:rFonts w:ascii="Calibri" w:hAnsi="Calibri"/>
          <w:sz w:val="36"/>
        </w:rPr>
        <w:t>, who doesn’t go anywhere when he dies, for the good reason that he is already,</w:t>
      </w:r>
      <w:r w:rsidR="00800358">
        <w:rPr>
          <w:rFonts w:ascii="Calibri" w:hAnsi="Calibri"/>
          <w:sz w:val="36"/>
        </w:rPr>
        <w:t xml:space="preserve"> </w:t>
      </w:r>
      <w:r w:rsidRPr="000D67DE">
        <w:rPr>
          <w:rFonts w:ascii="Calibri" w:hAnsi="Calibri"/>
          <w:sz w:val="36"/>
        </w:rPr>
        <w:t>actually and consciously, where everyone has always potentially been without knowing.</w:t>
      </w:r>
      <w:r w:rsidR="00047C9A" w:rsidRPr="000D67DE">
        <w:rPr>
          <w:rFonts w:ascii="Calibri" w:hAnsi="Calibri"/>
          <w:sz w:val="36"/>
        </w:rPr>
        <w:t xml:space="preserve"> </w:t>
      </w:r>
      <w:r w:rsidRPr="000D67DE">
        <w:rPr>
          <w:rFonts w:ascii="Calibri" w:hAnsi="Calibri"/>
          <w:sz w:val="36"/>
        </w:rPr>
        <w:t>The person who has not, in this</w:t>
      </w:r>
      <w:r w:rsidR="00800358">
        <w:rPr>
          <w:rFonts w:ascii="Calibri" w:hAnsi="Calibri"/>
          <w:sz w:val="36"/>
        </w:rPr>
        <w:t xml:space="preserve"> </w:t>
      </w:r>
      <w:r w:rsidRPr="000D67DE">
        <w:rPr>
          <w:rFonts w:ascii="Calibri" w:hAnsi="Calibri"/>
          <w:sz w:val="36"/>
        </w:rPr>
        <w:t>life, gone into Thusness, into the eternal principle</w:t>
      </w:r>
      <w:r w:rsidR="007B1883" w:rsidRPr="000D67DE">
        <w:rPr>
          <w:rFonts w:ascii="Calibri" w:hAnsi="Calibri"/>
          <w:sz w:val="36"/>
        </w:rPr>
        <w:t xml:space="preserve"> of </w:t>
      </w:r>
      <w:r w:rsidRPr="000D67DE">
        <w:rPr>
          <w:rFonts w:ascii="Calibri" w:hAnsi="Calibri"/>
          <w:sz w:val="36"/>
        </w:rPr>
        <w:t>all states</w:t>
      </w:r>
      <w:r w:rsidR="00800358">
        <w:rPr>
          <w:rFonts w:ascii="Calibri" w:hAnsi="Calibri"/>
          <w:sz w:val="36"/>
        </w:rPr>
        <w:t xml:space="preserve"> </w:t>
      </w:r>
      <w:r w:rsidRPr="000D67DE">
        <w:rPr>
          <w:rFonts w:ascii="Calibri" w:hAnsi="Calibri"/>
          <w:sz w:val="36"/>
        </w:rPr>
        <w:t>of being, goes at death into some particular state, either purgatorial or paradisal.</w:t>
      </w:r>
      <w:r w:rsidR="00047C9A" w:rsidRPr="000D67DE">
        <w:rPr>
          <w:rFonts w:ascii="Calibri" w:hAnsi="Calibri"/>
          <w:sz w:val="36"/>
        </w:rPr>
        <w:t xml:space="preserve"> </w:t>
      </w:r>
      <w:r w:rsidRPr="000D67DE">
        <w:rPr>
          <w:rFonts w:ascii="Calibri" w:hAnsi="Calibri"/>
          <w:sz w:val="36"/>
        </w:rPr>
        <w:t>In the Hindu scriptures and their commentaries several different kinds</w:t>
      </w:r>
      <w:r w:rsidR="007B1883" w:rsidRPr="000D67DE">
        <w:rPr>
          <w:rFonts w:ascii="Calibri" w:hAnsi="Calibri"/>
          <w:sz w:val="36"/>
        </w:rPr>
        <w:t xml:space="preserve"> of </w:t>
      </w:r>
      <w:r w:rsidRPr="000D67DE">
        <w:rPr>
          <w:rFonts w:ascii="Calibri" w:hAnsi="Calibri"/>
          <w:sz w:val="36"/>
        </w:rPr>
        <w:t>posthumous salvation are</w:t>
      </w:r>
      <w:r w:rsidR="00047C9A" w:rsidRPr="000D67DE">
        <w:rPr>
          <w:rFonts w:ascii="Calibri" w:hAnsi="Calibri"/>
          <w:sz w:val="36"/>
        </w:rPr>
        <w:t xml:space="preserve"> </w:t>
      </w:r>
      <w:r w:rsidRPr="000D67DE">
        <w:rPr>
          <w:rFonts w:ascii="Calibri" w:hAnsi="Calibri"/>
          <w:sz w:val="36"/>
        </w:rPr>
        <w:t>distinguished.</w:t>
      </w:r>
      <w:r w:rsidR="00047C9A" w:rsidRPr="000D67DE">
        <w:rPr>
          <w:rFonts w:ascii="Calibri" w:hAnsi="Calibri"/>
          <w:sz w:val="36"/>
        </w:rPr>
        <w:t xml:space="preserve"> </w:t>
      </w:r>
      <w:r w:rsidRPr="000D67DE">
        <w:rPr>
          <w:rFonts w:ascii="Calibri" w:hAnsi="Calibri"/>
          <w:sz w:val="36"/>
        </w:rPr>
        <w:t xml:space="preserve">The </w:t>
      </w:r>
      <w:r w:rsidR="00F65EB1">
        <w:rPr>
          <w:rFonts w:ascii="Calibri" w:hAnsi="Calibri"/>
          <w:sz w:val="36"/>
        </w:rPr>
        <w:t>‘</w:t>
      </w:r>
      <w:r w:rsidRPr="000D67DE">
        <w:rPr>
          <w:rFonts w:ascii="Calibri" w:hAnsi="Calibri"/>
          <w:sz w:val="36"/>
        </w:rPr>
        <w:t>thus-gone’ soul is completely delivered</w:t>
      </w:r>
      <w:r w:rsidR="00800358">
        <w:rPr>
          <w:rFonts w:ascii="Calibri" w:hAnsi="Calibri"/>
          <w:sz w:val="36"/>
        </w:rPr>
        <w:t xml:space="preserve"> </w:t>
      </w:r>
      <w:r w:rsidRPr="000D67DE">
        <w:rPr>
          <w:rFonts w:ascii="Calibri" w:hAnsi="Calibri"/>
          <w:sz w:val="36"/>
        </w:rPr>
        <w:t xml:space="preserve">into complete union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but it is also</w:t>
      </w:r>
      <w:r w:rsidR="00800358">
        <w:rPr>
          <w:rFonts w:ascii="Calibri" w:hAnsi="Calibri"/>
          <w:sz w:val="36"/>
        </w:rPr>
        <w:t xml:space="preserve"> </w:t>
      </w:r>
      <w:r w:rsidRPr="000D67DE">
        <w:rPr>
          <w:rFonts w:ascii="Calibri" w:hAnsi="Calibri"/>
          <w:sz w:val="36"/>
        </w:rPr>
        <w:t>possible to achieve other kinds</w:t>
      </w:r>
      <w:r w:rsidR="007B1883" w:rsidRPr="000D67DE">
        <w:rPr>
          <w:rFonts w:ascii="Calibri" w:hAnsi="Calibri"/>
          <w:sz w:val="36"/>
        </w:rPr>
        <w:t xml:space="preserve"> of </w:t>
      </w:r>
      <w:r w:rsidR="00035685" w:rsidRPr="000D67DE">
        <w:rPr>
          <w:rFonts w:ascii="Calibri" w:hAnsi="Calibri"/>
          <w:sz w:val="36"/>
        </w:rPr>
        <w:t>Mu</w:t>
      </w:r>
      <w:r w:rsidR="00035685">
        <w:rPr>
          <w:rFonts w:ascii="Calibri" w:hAnsi="Calibri"/>
          <w:sz w:val="36"/>
        </w:rPr>
        <w:t>k</w:t>
      </w:r>
      <w:r w:rsidR="00035685" w:rsidRPr="000D67DE">
        <w:rPr>
          <w:rFonts w:ascii="Calibri" w:hAnsi="Calibri"/>
          <w:sz w:val="36"/>
        </w:rPr>
        <w:t>ti</w:t>
      </w:r>
      <w:r w:rsidRPr="000D67DE">
        <w:rPr>
          <w:rFonts w:ascii="Calibri" w:hAnsi="Calibri"/>
          <w:sz w:val="36"/>
        </w:rPr>
        <w:t>, or liberation, even</w:t>
      </w:r>
      <w:r w:rsidR="00800358">
        <w:rPr>
          <w:rFonts w:ascii="Calibri" w:hAnsi="Calibri"/>
          <w:sz w:val="36"/>
        </w:rPr>
        <w:t xml:space="preserve"> </w:t>
      </w:r>
      <w:r w:rsidRPr="000D67DE">
        <w:rPr>
          <w:rFonts w:ascii="Calibri" w:hAnsi="Calibri"/>
          <w:sz w:val="36"/>
        </w:rPr>
        <w:t>while retaining a form</w:t>
      </w:r>
      <w:r w:rsidR="007B1883" w:rsidRPr="000D67DE">
        <w:rPr>
          <w:rFonts w:ascii="Calibri" w:hAnsi="Calibri"/>
          <w:sz w:val="36"/>
        </w:rPr>
        <w:t xml:space="preserve"> of </w:t>
      </w:r>
      <w:r w:rsidRPr="000D67DE">
        <w:rPr>
          <w:rFonts w:ascii="Calibri" w:hAnsi="Calibri"/>
          <w:sz w:val="36"/>
        </w:rPr>
        <w:t>puri</w:t>
      </w:r>
      <w:r w:rsidR="0016235C">
        <w:rPr>
          <w:rFonts w:ascii="Calibri" w:hAnsi="Calibri"/>
          <w:sz w:val="36"/>
        </w:rPr>
        <w:t>fi</w:t>
      </w:r>
      <w:r w:rsidRPr="000D67DE">
        <w:rPr>
          <w:rFonts w:ascii="Calibri" w:hAnsi="Calibri"/>
          <w:sz w:val="36"/>
        </w:rPr>
        <w:t>ed I-consciousness.</w:t>
      </w:r>
      <w:r w:rsidR="00047C9A" w:rsidRPr="000D67DE">
        <w:rPr>
          <w:rFonts w:ascii="Calibri" w:hAnsi="Calibri"/>
          <w:sz w:val="36"/>
        </w:rPr>
        <w:t xml:space="preserve"> </w:t>
      </w:r>
      <w:r w:rsidRPr="000D67DE">
        <w:rPr>
          <w:rFonts w:ascii="Calibri" w:hAnsi="Calibri"/>
          <w:sz w:val="36"/>
        </w:rPr>
        <w:t>The nature</w:t>
      </w:r>
      <w:r w:rsidR="00800358">
        <w:rPr>
          <w:rFonts w:ascii="Calibri" w:hAnsi="Calibri"/>
          <w:sz w:val="36"/>
        </w:rPr>
        <w:t xml:space="preserve"> </w:t>
      </w:r>
      <w:r w:rsidRPr="000D67DE">
        <w:rPr>
          <w:rFonts w:ascii="Calibri" w:hAnsi="Calibri"/>
          <w:sz w:val="36"/>
        </w:rPr>
        <w:t>of any individual’s deliverance after death depends upon three</w:t>
      </w:r>
      <w:r w:rsidR="00800358">
        <w:rPr>
          <w:rFonts w:ascii="Calibri" w:hAnsi="Calibri"/>
          <w:sz w:val="36"/>
        </w:rPr>
        <w:t xml:space="preserve"> </w:t>
      </w:r>
      <w:r w:rsidRPr="000D67DE">
        <w:rPr>
          <w:rFonts w:ascii="Calibri" w:hAnsi="Calibri"/>
          <w:sz w:val="36"/>
        </w:rPr>
        <w:t>factors: the degree</w:t>
      </w:r>
      <w:r w:rsidR="007B1883" w:rsidRPr="000D67DE">
        <w:rPr>
          <w:rFonts w:ascii="Calibri" w:hAnsi="Calibri"/>
          <w:sz w:val="36"/>
        </w:rPr>
        <w:t xml:space="preserve"> of </w:t>
      </w:r>
      <w:r w:rsidRPr="000D67DE">
        <w:rPr>
          <w:rFonts w:ascii="Calibri" w:hAnsi="Calibri"/>
          <w:sz w:val="36"/>
        </w:rPr>
        <w:t>holiness achieved by him while in the</w:t>
      </w:r>
      <w:r w:rsidR="00800358">
        <w:rPr>
          <w:rFonts w:ascii="Calibri" w:hAnsi="Calibri"/>
          <w:sz w:val="36"/>
        </w:rPr>
        <w:t xml:space="preserve"> </w:t>
      </w:r>
      <w:r w:rsidRPr="000D67DE">
        <w:rPr>
          <w:rFonts w:ascii="Calibri" w:hAnsi="Calibri"/>
          <w:sz w:val="36"/>
        </w:rPr>
        <w:t xml:space="preserve">body, the </w:t>
      </w:r>
      <w:r w:rsidRPr="000D67DE">
        <w:rPr>
          <w:rFonts w:ascii="Calibri" w:hAnsi="Calibri"/>
          <w:sz w:val="36"/>
        </w:rPr>
        <w:lastRenderedPageBreak/>
        <w:t>particular aspect</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Reality to which he</w:t>
      </w:r>
      <w:r w:rsidR="00800358">
        <w:rPr>
          <w:rFonts w:ascii="Calibri" w:hAnsi="Calibri"/>
          <w:sz w:val="36"/>
        </w:rPr>
        <w:t xml:space="preserve"> </w:t>
      </w:r>
      <w:r w:rsidRPr="000D67DE">
        <w:rPr>
          <w:rFonts w:ascii="Calibri" w:hAnsi="Calibri"/>
          <w:sz w:val="36"/>
        </w:rPr>
        <w:t>gave his primary allegiance, and the particular path he chose</w:t>
      </w:r>
      <w:r w:rsidR="00800358">
        <w:rPr>
          <w:rFonts w:ascii="Calibri" w:hAnsi="Calibri"/>
          <w:sz w:val="36"/>
        </w:rPr>
        <w:t xml:space="preserve"> </w:t>
      </w:r>
      <w:r w:rsidRPr="000D67DE">
        <w:rPr>
          <w:rFonts w:ascii="Calibri" w:hAnsi="Calibri"/>
          <w:sz w:val="36"/>
        </w:rPr>
        <w:t>to follow.</w:t>
      </w:r>
      <w:r w:rsidR="00047C9A" w:rsidRPr="000D67DE">
        <w:rPr>
          <w:rFonts w:ascii="Calibri" w:hAnsi="Calibri"/>
          <w:sz w:val="36"/>
        </w:rPr>
        <w:t xml:space="preserve"> </w:t>
      </w:r>
      <w:r w:rsidRPr="000D67DE">
        <w:rPr>
          <w:rFonts w:ascii="Calibri" w:hAnsi="Calibri"/>
          <w:sz w:val="36"/>
        </w:rPr>
        <w:t xml:space="preserve">Similarly, in the </w:t>
      </w:r>
      <w:r w:rsidR="005F5888">
        <w:rPr>
          <w:rFonts w:ascii="Calibri" w:hAnsi="Calibri"/>
          <w:sz w:val="36"/>
        </w:rPr>
        <w:t>Divine</w:t>
      </w:r>
      <w:r w:rsidRPr="000D67DE">
        <w:rPr>
          <w:rFonts w:ascii="Calibri" w:hAnsi="Calibri"/>
          <w:sz w:val="36"/>
        </w:rPr>
        <w:t xml:space="preserve"> Comedy, Paradise has its</w:t>
      </w:r>
      <w:r w:rsidR="00800358">
        <w:rPr>
          <w:rFonts w:ascii="Calibri" w:hAnsi="Calibri"/>
          <w:sz w:val="36"/>
        </w:rPr>
        <w:t xml:space="preserve"> </w:t>
      </w:r>
      <w:r w:rsidRPr="000D67DE">
        <w:rPr>
          <w:rFonts w:ascii="Calibri" w:hAnsi="Calibri"/>
          <w:sz w:val="36"/>
        </w:rPr>
        <w:t>various circles; but whereas in the oriental eschatologies the</w:t>
      </w:r>
      <w:r w:rsidR="00800358">
        <w:rPr>
          <w:rFonts w:ascii="Calibri" w:hAnsi="Calibri"/>
          <w:sz w:val="36"/>
        </w:rPr>
        <w:t xml:space="preserve"> </w:t>
      </w:r>
      <w:r w:rsidRPr="000D67DE">
        <w:rPr>
          <w:rFonts w:ascii="Calibri" w:hAnsi="Calibri"/>
          <w:sz w:val="36"/>
        </w:rPr>
        <w:t>saved soul can go out</w:t>
      </w:r>
      <w:r w:rsidR="007B1883" w:rsidRPr="000D67DE">
        <w:rPr>
          <w:rFonts w:ascii="Calibri" w:hAnsi="Calibri"/>
          <w:sz w:val="36"/>
        </w:rPr>
        <w:t xml:space="preserve"> of </w:t>
      </w:r>
      <w:r w:rsidRPr="000D67DE">
        <w:rPr>
          <w:rFonts w:ascii="Calibri" w:hAnsi="Calibri"/>
          <w:sz w:val="36"/>
        </w:rPr>
        <w:t>even sublimated individuality, out</w:t>
      </w:r>
      <w:r w:rsidR="007B1883" w:rsidRPr="000D67DE">
        <w:rPr>
          <w:rFonts w:ascii="Calibri" w:hAnsi="Calibri"/>
          <w:sz w:val="36"/>
        </w:rPr>
        <w:t xml:space="preserve"> of </w:t>
      </w:r>
      <w:r w:rsidRPr="000D67DE">
        <w:rPr>
          <w:rFonts w:ascii="Calibri" w:hAnsi="Calibri"/>
          <w:sz w:val="36"/>
        </w:rPr>
        <w:t>religious</w:t>
      </w:r>
      <w:r w:rsidR="00800358">
        <w:rPr>
          <w:rFonts w:ascii="Calibri" w:hAnsi="Calibri"/>
          <w:sz w:val="36"/>
        </w:rPr>
        <w:t xml:space="preserve"> </w:t>
      </w:r>
      <w:r w:rsidRPr="000D67DE">
        <w:rPr>
          <w:rFonts w:ascii="Calibri" w:hAnsi="Calibri"/>
          <w:sz w:val="36"/>
        </w:rPr>
        <w:t>survival even in some kind</w:t>
      </w:r>
      <w:r w:rsidR="007B1883" w:rsidRPr="000D67DE">
        <w:rPr>
          <w:rFonts w:ascii="Calibri" w:hAnsi="Calibri"/>
          <w:sz w:val="36"/>
        </w:rPr>
        <w:t xml:space="preserve"> of </w:t>
      </w:r>
      <w:r w:rsidRPr="000D67DE">
        <w:rPr>
          <w:rFonts w:ascii="Calibri" w:hAnsi="Calibri"/>
          <w:sz w:val="36"/>
        </w:rPr>
        <w:t>celestial time, to a complete</w:t>
      </w:r>
      <w:r w:rsidR="00800358">
        <w:rPr>
          <w:rFonts w:ascii="Calibri" w:hAnsi="Calibri"/>
          <w:sz w:val="36"/>
        </w:rPr>
        <w:t xml:space="preserve"> </w:t>
      </w:r>
      <w:r w:rsidRPr="000D67DE">
        <w:rPr>
          <w:rFonts w:ascii="Calibri" w:hAnsi="Calibri"/>
          <w:sz w:val="36"/>
        </w:rPr>
        <w:t>deliverance into the eternal, Dante’s souls remain for ever</w:t>
      </w:r>
      <w:r w:rsidR="00800358">
        <w:rPr>
          <w:rFonts w:ascii="Calibri" w:hAnsi="Calibri"/>
          <w:sz w:val="36"/>
        </w:rPr>
        <w:t xml:space="preserve"> </w:t>
      </w:r>
      <w:r w:rsidRPr="000D67DE">
        <w:rPr>
          <w:rFonts w:ascii="Calibri" w:hAnsi="Calibri"/>
          <w:sz w:val="36"/>
        </w:rPr>
        <w:t xml:space="preserve">where </w:t>
      </w:r>
      <w:r w:rsidRPr="00B82D29">
        <w:rPr>
          <w:rFonts w:ascii="Calibri" w:hAnsi="Calibri"/>
          <w:i/>
          <w:iCs/>
          <w:sz w:val="34"/>
          <w:szCs w:val="19"/>
        </w:rPr>
        <w:t>(after passing through the unmeritorious sufferings</w:t>
      </w:r>
      <w:r w:rsidR="007B1883" w:rsidRPr="00B82D29">
        <w:rPr>
          <w:rFonts w:ascii="Calibri" w:hAnsi="Calibri"/>
          <w:i/>
          <w:iCs/>
          <w:sz w:val="34"/>
          <w:szCs w:val="19"/>
        </w:rPr>
        <w:t xml:space="preserve"> of</w:t>
      </w:r>
      <w:r w:rsidR="00800358" w:rsidRPr="00B82D29">
        <w:rPr>
          <w:rFonts w:ascii="Calibri" w:hAnsi="Calibri"/>
          <w:i/>
          <w:iCs/>
          <w:sz w:val="34"/>
          <w:szCs w:val="19"/>
        </w:rPr>
        <w:t xml:space="preserve"> </w:t>
      </w:r>
      <w:r w:rsidRPr="00B82D29">
        <w:rPr>
          <w:rFonts w:ascii="Calibri" w:hAnsi="Calibri"/>
          <w:i/>
          <w:iCs/>
          <w:sz w:val="34"/>
          <w:szCs w:val="19"/>
        </w:rPr>
        <w:t>purgatory)</w:t>
      </w:r>
      <w:r w:rsidRPr="00B82D29">
        <w:rPr>
          <w:rFonts w:ascii="Calibri" w:hAnsi="Calibri"/>
          <w:sz w:val="34"/>
          <w:szCs w:val="19"/>
        </w:rPr>
        <w:t xml:space="preserve"> </w:t>
      </w:r>
      <w:r w:rsidRPr="000D67DE">
        <w:rPr>
          <w:rFonts w:ascii="Calibri" w:hAnsi="Calibri"/>
          <w:sz w:val="36"/>
        </w:rPr>
        <w:t xml:space="preserve">they </w:t>
      </w:r>
      <w:r w:rsidR="0016235C">
        <w:rPr>
          <w:rFonts w:ascii="Calibri" w:hAnsi="Calibri"/>
          <w:sz w:val="36"/>
        </w:rPr>
        <w:t>fi</w:t>
      </w:r>
      <w:r w:rsidRPr="000D67DE">
        <w:rPr>
          <w:rFonts w:ascii="Calibri" w:hAnsi="Calibri"/>
          <w:sz w:val="36"/>
        </w:rPr>
        <w:t>nd themselves as the result</w:t>
      </w:r>
      <w:r w:rsidR="007B1883" w:rsidRPr="000D67DE">
        <w:rPr>
          <w:rFonts w:ascii="Calibri" w:hAnsi="Calibri"/>
          <w:sz w:val="36"/>
        </w:rPr>
        <w:t xml:space="preserve"> of </w:t>
      </w:r>
      <w:r w:rsidRPr="000D67DE">
        <w:rPr>
          <w:rFonts w:ascii="Calibri" w:hAnsi="Calibri"/>
          <w:sz w:val="36"/>
        </w:rPr>
        <w:t>their single</w:t>
      </w:r>
      <w:r w:rsidR="00800358">
        <w:rPr>
          <w:rFonts w:ascii="Calibri" w:hAnsi="Calibri"/>
          <w:sz w:val="36"/>
        </w:rPr>
        <w:t xml:space="preserve"> </w:t>
      </w:r>
      <w:r w:rsidRPr="000D67DE">
        <w:rPr>
          <w:rFonts w:ascii="Calibri" w:hAnsi="Calibri"/>
          <w:sz w:val="36"/>
        </w:rPr>
        <w:t>incarnation in a body.</w:t>
      </w:r>
      <w:r w:rsidR="00047C9A" w:rsidRPr="000D67DE">
        <w:rPr>
          <w:rFonts w:ascii="Calibri" w:hAnsi="Calibri"/>
          <w:sz w:val="36"/>
        </w:rPr>
        <w:t xml:space="preserve"> </w:t>
      </w:r>
    </w:p>
    <w:p w14:paraId="3C703D8A" w14:textId="5A4FECB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Orthodox Christian doctrine does not</w:t>
      </w:r>
      <w:r w:rsidR="00800358">
        <w:rPr>
          <w:rFonts w:ascii="Calibri" w:hAnsi="Calibri"/>
          <w:sz w:val="36"/>
        </w:rPr>
        <w:t xml:space="preserve"> </w:t>
      </w:r>
      <w:r w:rsidRPr="000D67DE">
        <w:rPr>
          <w:rFonts w:ascii="Calibri" w:hAnsi="Calibri"/>
          <w:sz w:val="36"/>
        </w:rPr>
        <w:t>admit the possibility, either in the posthumous state or in some</w:t>
      </w:r>
      <w:r w:rsidR="00800358">
        <w:rPr>
          <w:rFonts w:ascii="Calibri" w:hAnsi="Calibri"/>
          <w:sz w:val="36"/>
        </w:rPr>
        <w:t xml:space="preserve"> </w:t>
      </w:r>
      <w:r w:rsidRPr="000D67DE">
        <w:rPr>
          <w:rFonts w:ascii="Calibri" w:hAnsi="Calibri"/>
          <w:sz w:val="36"/>
        </w:rPr>
        <w:t>other embodiment,</w:t>
      </w:r>
      <w:r w:rsidR="007B1883" w:rsidRPr="000D67DE">
        <w:rPr>
          <w:rFonts w:ascii="Calibri" w:hAnsi="Calibri"/>
          <w:sz w:val="36"/>
        </w:rPr>
        <w:t xml:space="preserve"> of </w:t>
      </w:r>
      <w:r w:rsidRPr="000D67DE">
        <w:rPr>
          <w:rFonts w:ascii="Calibri" w:hAnsi="Calibri"/>
          <w:sz w:val="36"/>
        </w:rPr>
        <w:t>any further growth towards the ultimate</w:t>
      </w:r>
      <w:r w:rsidR="00800358">
        <w:rPr>
          <w:rFonts w:ascii="Calibri" w:hAnsi="Calibri"/>
          <w:sz w:val="36"/>
        </w:rPr>
        <w:t xml:space="preserve"> </w:t>
      </w:r>
      <w:r w:rsidRPr="000D67DE">
        <w:rPr>
          <w:rFonts w:ascii="Calibri" w:hAnsi="Calibri"/>
          <w:sz w:val="36"/>
        </w:rPr>
        <w:t>perfection</w:t>
      </w:r>
      <w:r w:rsidR="007B1883" w:rsidRPr="000D67DE">
        <w:rPr>
          <w:rFonts w:ascii="Calibri" w:hAnsi="Calibri"/>
          <w:sz w:val="36"/>
        </w:rPr>
        <w:t xml:space="preserve"> of </w:t>
      </w:r>
      <w:r w:rsidRPr="000D67DE">
        <w:rPr>
          <w:rFonts w:ascii="Calibri" w:hAnsi="Calibri"/>
          <w:sz w:val="36"/>
        </w:rPr>
        <w:t>a total union with the Godhead.</w:t>
      </w:r>
      <w:r w:rsidR="00047C9A" w:rsidRPr="000D67DE">
        <w:rPr>
          <w:rFonts w:ascii="Calibri" w:hAnsi="Calibri"/>
          <w:sz w:val="36"/>
        </w:rPr>
        <w:t xml:space="preserve"> </w:t>
      </w:r>
      <w:r w:rsidRPr="000D67DE">
        <w:rPr>
          <w:rFonts w:ascii="Calibri" w:hAnsi="Calibri"/>
          <w:sz w:val="36"/>
        </w:rPr>
        <w:t>But in the</w:t>
      </w:r>
      <w:r w:rsidR="00800358">
        <w:rPr>
          <w:rFonts w:ascii="Calibri" w:hAnsi="Calibri"/>
          <w:sz w:val="36"/>
        </w:rPr>
        <w:t xml:space="preserve"> </w:t>
      </w:r>
      <w:r w:rsidRPr="000D67DE">
        <w:rPr>
          <w:rFonts w:ascii="Calibri" w:hAnsi="Calibri"/>
          <w:sz w:val="36"/>
        </w:rPr>
        <w:t>Hindu and Buddhist versions</w:t>
      </w:r>
      <w:r w:rsidR="007B1883" w:rsidRPr="000D67DE">
        <w:rPr>
          <w:rFonts w:ascii="Calibri" w:hAnsi="Calibri"/>
          <w:sz w:val="36"/>
        </w:rPr>
        <w:t xml:space="preserve"> of </w:t>
      </w:r>
      <w:r w:rsidRPr="000D67DE">
        <w:rPr>
          <w:rFonts w:ascii="Calibri" w:hAnsi="Calibri"/>
          <w:sz w:val="36"/>
        </w:rPr>
        <w:t>the Perennial Philosophy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mercy is matched by the </w:t>
      </w:r>
      <w:r w:rsidR="005F5888">
        <w:rPr>
          <w:rFonts w:ascii="Calibri" w:hAnsi="Calibri"/>
          <w:sz w:val="36"/>
        </w:rPr>
        <w:t>Divine</w:t>
      </w:r>
      <w:r w:rsidRPr="000D67DE">
        <w:rPr>
          <w:rFonts w:ascii="Calibri" w:hAnsi="Calibri"/>
          <w:sz w:val="36"/>
        </w:rPr>
        <w:t xml:space="preserve"> patience:</w:t>
      </w:r>
      <w:r w:rsidR="00047C9A" w:rsidRPr="000D67DE">
        <w:rPr>
          <w:rFonts w:ascii="Calibri" w:hAnsi="Calibri"/>
          <w:sz w:val="36"/>
        </w:rPr>
        <w:t xml:space="preserve"> </w:t>
      </w:r>
      <w:r w:rsidRPr="000D67DE">
        <w:rPr>
          <w:rFonts w:ascii="Calibri" w:hAnsi="Calibri"/>
          <w:sz w:val="36"/>
        </w:rPr>
        <w:t>both are</w:t>
      </w:r>
      <w:r w:rsidR="00800358">
        <w:rPr>
          <w:rFonts w:ascii="Calibri" w:hAnsi="Calibri"/>
          <w:sz w:val="36"/>
        </w:rPr>
        <w:t xml:space="preserve"> </w:t>
      </w:r>
      <w:r w:rsidRPr="000D67DE">
        <w:rPr>
          <w:rFonts w:ascii="Calibri" w:hAnsi="Calibri"/>
          <w:sz w:val="36"/>
        </w:rPr>
        <w:t>in</w:t>
      </w:r>
      <w:r w:rsidR="0016235C">
        <w:rPr>
          <w:rFonts w:ascii="Calibri" w:hAnsi="Calibri"/>
          <w:sz w:val="36"/>
        </w:rPr>
        <w:t>fi</w:t>
      </w:r>
      <w:r w:rsidRPr="000D67DE">
        <w:rPr>
          <w:rFonts w:ascii="Calibri" w:hAnsi="Calibri"/>
          <w:sz w:val="36"/>
        </w:rPr>
        <w:t>nite.</w:t>
      </w:r>
      <w:r w:rsidR="00047C9A" w:rsidRPr="000D67DE">
        <w:rPr>
          <w:rFonts w:ascii="Calibri" w:hAnsi="Calibri"/>
          <w:sz w:val="36"/>
        </w:rPr>
        <w:t xml:space="preserve"> </w:t>
      </w:r>
      <w:r w:rsidRPr="000D67DE">
        <w:rPr>
          <w:rFonts w:ascii="Calibri" w:hAnsi="Calibri"/>
          <w:sz w:val="36"/>
        </w:rPr>
        <w:t>For oriental theologians there is no eternal damnation</w:t>
      </w:r>
      <w:r w:rsidR="00E0682C">
        <w:rPr>
          <w:rFonts w:ascii="Calibri" w:hAnsi="Calibri"/>
          <w:sz w:val="36"/>
        </w:rPr>
        <w:t>;</w:t>
      </w:r>
      <w:r w:rsidR="00047C9A" w:rsidRPr="000D67DE">
        <w:rPr>
          <w:rFonts w:ascii="Calibri" w:hAnsi="Calibri"/>
          <w:sz w:val="36"/>
        </w:rPr>
        <w:t xml:space="preserve"> </w:t>
      </w:r>
      <w:r w:rsidRPr="000D67DE">
        <w:rPr>
          <w:rFonts w:ascii="Calibri" w:hAnsi="Calibri"/>
          <w:sz w:val="36"/>
        </w:rPr>
        <w:t>there are only purgatories and then an inde</w:t>
      </w:r>
      <w:r w:rsidR="0016235C">
        <w:rPr>
          <w:rFonts w:ascii="Calibri" w:hAnsi="Calibri"/>
          <w:sz w:val="36"/>
        </w:rPr>
        <w:t>fi</w:t>
      </w:r>
      <w:r w:rsidRPr="000D67DE">
        <w:rPr>
          <w:rFonts w:ascii="Calibri" w:hAnsi="Calibri"/>
          <w:sz w:val="36"/>
        </w:rPr>
        <w:t>nite series</w:t>
      </w:r>
      <w:r w:rsidR="00800358">
        <w:rPr>
          <w:rFonts w:ascii="Calibri" w:hAnsi="Calibri"/>
          <w:sz w:val="36"/>
        </w:rPr>
        <w:t xml:space="preserve"> </w:t>
      </w:r>
      <w:r w:rsidRPr="000D67DE">
        <w:rPr>
          <w:rFonts w:ascii="Calibri" w:hAnsi="Calibri"/>
          <w:sz w:val="36"/>
        </w:rPr>
        <w:t>of second chances to go forward towards not only man’s, but</w:t>
      </w:r>
      <w:r w:rsidR="00800358">
        <w:rPr>
          <w:rFonts w:ascii="Calibri" w:hAnsi="Calibri"/>
          <w:sz w:val="36"/>
        </w:rPr>
        <w:t xml:space="preserve"> </w:t>
      </w:r>
      <w:r w:rsidRPr="000D67DE">
        <w:rPr>
          <w:rFonts w:ascii="Calibri" w:hAnsi="Calibri"/>
          <w:sz w:val="36"/>
        </w:rPr>
        <w:t xml:space="preserve">the whole creation’s </w:t>
      </w:r>
      <w:r w:rsidR="0016235C">
        <w:rPr>
          <w:rFonts w:ascii="Calibri" w:hAnsi="Calibri"/>
          <w:sz w:val="36"/>
        </w:rPr>
        <w:t>fi</w:t>
      </w:r>
      <w:r w:rsidRPr="000D67DE">
        <w:rPr>
          <w:rFonts w:ascii="Calibri" w:hAnsi="Calibri"/>
          <w:sz w:val="36"/>
        </w:rPr>
        <w:t>nal end</w:t>
      </w:r>
      <w:r w:rsidR="00CE1F63">
        <w:rPr>
          <w:rFonts w:ascii="Calibri" w:hAnsi="Calibri"/>
          <w:sz w:val="36"/>
        </w:rPr>
        <w:t xml:space="preserve"> - </w:t>
      </w:r>
      <w:r w:rsidRPr="000D67DE">
        <w:rPr>
          <w:rFonts w:ascii="Calibri" w:hAnsi="Calibri"/>
          <w:sz w:val="36"/>
        </w:rPr>
        <w:t xml:space="preserve">total reunion with the </w:t>
      </w:r>
      <w:r w:rsidR="00CE1A13">
        <w:rPr>
          <w:rFonts w:ascii="Calibri" w:hAnsi="Calibri"/>
          <w:sz w:val="36"/>
        </w:rPr>
        <w:t>Ground</w:t>
      </w:r>
      <w:r w:rsidR="00800358">
        <w:rPr>
          <w:rFonts w:ascii="Calibri" w:hAnsi="Calibri"/>
          <w:sz w:val="36"/>
        </w:rPr>
        <w:t xml:space="preserve"> </w:t>
      </w:r>
      <w:r w:rsidRPr="000D67DE">
        <w:rPr>
          <w:rFonts w:ascii="Calibri" w:hAnsi="Calibri"/>
          <w:sz w:val="36"/>
        </w:rPr>
        <w:t xml:space="preserve">of all being. </w:t>
      </w:r>
    </w:p>
    <w:p w14:paraId="45454A1C" w14:textId="059DC9F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Preoccupation with posthumous deliverance is not one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means to such deliverance, and may easily, indeed, become</w:t>
      </w:r>
      <w:r w:rsidR="00800358">
        <w:rPr>
          <w:rFonts w:ascii="Calibri" w:hAnsi="Calibri"/>
          <w:sz w:val="36"/>
        </w:rPr>
        <w:t xml:space="preserve"> </w:t>
      </w:r>
      <w:r w:rsidRPr="000D67DE">
        <w:rPr>
          <w:rFonts w:ascii="Calibri" w:hAnsi="Calibri"/>
          <w:sz w:val="36"/>
        </w:rPr>
        <w:t>an obstacle in the way</w:t>
      </w:r>
      <w:r w:rsidR="007B1883" w:rsidRPr="000D67DE">
        <w:rPr>
          <w:rFonts w:ascii="Calibri" w:hAnsi="Calibri"/>
          <w:sz w:val="36"/>
        </w:rPr>
        <w:t xml:space="preserve"> of </w:t>
      </w:r>
      <w:r w:rsidRPr="000D67DE">
        <w:rPr>
          <w:rFonts w:ascii="Calibri" w:hAnsi="Calibri"/>
          <w:sz w:val="36"/>
        </w:rPr>
        <w:t>advance towards it.</w:t>
      </w:r>
      <w:r w:rsidR="00047C9A" w:rsidRPr="000D67DE">
        <w:rPr>
          <w:rFonts w:ascii="Calibri" w:hAnsi="Calibri"/>
          <w:sz w:val="36"/>
        </w:rPr>
        <w:t xml:space="preserve"> </w:t>
      </w:r>
      <w:r w:rsidRPr="000D67DE">
        <w:rPr>
          <w:rFonts w:ascii="Calibri" w:hAnsi="Calibri"/>
          <w:sz w:val="36"/>
        </w:rPr>
        <w:t>There is not the</w:t>
      </w:r>
      <w:r w:rsidR="00800358">
        <w:rPr>
          <w:rFonts w:ascii="Calibri" w:hAnsi="Calibri"/>
          <w:sz w:val="36"/>
        </w:rPr>
        <w:t xml:space="preserve"> </w:t>
      </w:r>
      <w:r w:rsidRPr="000D67DE">
        <w:rPr>
          <w:rFonts w:ascii="Calibri" w:hAnsi="Calibri"/>
          <w:sz w:val="36"/>
        </w:rPr>
        <w:t>slightest reason to suppose that ardent spiritualists are more</w:t>
      </w:r>
      <w:r w:rsidR="00800358">
        <w:rPr>
          <w:rFonts w:ascii="Calibri" w:hAnsi="Calibri"/>
          <w:sz w:val="36"/>
        </w:rPr>
        <w:t xml:space="preserve"> </w:t>
      </w:r>
      <w:r w:rsidRPr="000D67DE">
        <w:rPr>
          <w:rFonts w:ascii="Calibri" w:hAnsi="Calibri"/>
          <w:sz w:val="36"/>
        </w:rPr>
        <w:t>likely to be saved than those who have never attended a séance</w:t>
      </w:r>
      <w:r w:rsidR="00800358">
        <w:rPr>
          <w:rFonts w:ascii="Calibri" w:hAnsi="Calibri"/>
          <w:sz w:val="36"/>
        </w:rPr>
        <w:t xml:space="preserve"> </w:t>
      </w:r>
      <w:r w:rsidRPr="000D67DE">
        <w:rPr>
          <w:rFonts w:ascii="Calibri" w:hAnsi="Calibri"/>
          <w:sz w:val="36"/>
        </w:rPr>
        <w:t>or familiarized themselves with the literature, speculative or</w:t>
      </w:r>
      <w:r w:rsidR="00800358">
        <w:rPr>
          <w:rFonts w:ascii="Calibri" w:hAnsi="Calibri"/>
          <w:sz w:val="36"/>
        </w:rPr>
        <w:t xml:space="preserve"> </w:t>
      </w:r>
      <w:r w:rsidRPr="000D67DE">
        <w:rPr>
          <w:rFonts w:ascii="Calibri" w:hAnsi="Calibri"/>
          <w:sz w:val="36"/>
        </w:rPr>
        <w:t>evidential.</w:t>
      </w:r>
      <w:r w:rsidR="00047C9A" w:rsidRPr="000D67DE">
        <w:rPr>
          <w:rFonts w:ascii="Calibri" w:hAnsi="Calibri"/>
          <w:sz w:val="36"/>
        </w:rPr>
        <w:t xml:space="preserve"> </w:t>
      </w:r>
      <w:r w:rsidRPr="000D67DE">
        <w:rPr>
          <w:rFonts w:ascii="Calibri" w:hAnsi="Calibri"/>
          <w:sz w:val="36"/>
        </w:rPr>
        <w:t>My intention here is not to add to that literature,</w:t>
      </w:r>
      <w:r w:rsidR="00800358">
        <w:rPr>
          <w:rFonts w:ascii="Calibri" w:hAnsi="Calibri"/>
          <w:sz w:val="36"/>
        </w:rPr>
        <w:t xml:space="preserve"> </w:t>
      </w:r>
      <w:r w:rsidRPr="000D67DE">
        <w:rPr>
          <w:rFonts w:ascii="Calibri" w:hAnsi="Calibri"/>
          <w:sz w:val="36"/>
        </w:rPr>
        <w:t>but rather to give the baldest summary</w:t>
      </w:r>
      <w:r w:rsidR="007B1883" w:rsidRPr="000D67DE">
        <w:rPr>
          <w:rFonts w:ascii="Calibri" w:hAnsi="Calibri"/>
          <w:sz w:val="36"/>
        </w:rPr>
        <w:t xml:space="preserve"> of </w:t>
      </w:r>
      <w:r w:rsidRPr="000D67DE">
        <w:rPr>
          <w:rFonts w:ascii="Calibri" w:hAnsi="Calibri"/>
          <w:sz w:val="36"/>
        </w:rPr>
        <w:t>what has been</w:t>
      </w:r>
      <w:r w:rsidR="00800358">
        <w:rPr>
          <w:rFonts w:ascii="Calibri" w:hAnsi="Calibri"/>
          <w:sz w:val="36"/>
        </w:rPr>
        <w:t xml:space="preserve"> </w:t>
      </w:r>
      <w:r w:rsidRPr="000D67DE">
        <w:rPr>
          <w:rFonts w:ascii="Calibri" w:hAnsi="Calibri"/>
          <w:sz w:val="36"/>
        </w:rPr>
        <w:t>written about</w:t>
      </w:r>
      <w:r w:rsidR="00047C9A" w:rsidRPr="000D67DE">
        <w:rPr>
          <w:rFonts w:ascii="Calibri" w:hAnsi="Calibri"/>
          <w:sz w:val="36"/>
        </w:rPr>
        <w:t xml:space="preserve"> </w:t>
      </w:r>
      <w:r w:rsidRPr="000D67DE">
        <w:rPr>
          <w:rFonts w:ascii="Calibri" w:hAnsi="Calibri"/>
          <w:sz w:val="36"/>
        </w:rPr>
        <w:t>the</w:t>
      </w:r>
      <w:r w:rsidR="00047C9A" w:rsidRPr="000D67DE">
        <w:rPr>
          <w:rFonts w:ascii="Calibri" w:hAnsi="Calibri"/>
          <w:sz w:val="36"/>
        </w:rPr>
        <w:t xml:space="preserve"> </w:t>
      </w:r>
      <w:r w:rsidRPr="000D67DE">
        <w:rPr>
          <w:rFonts w:ascii="Calibri" w:hAnsi="Calibri"/>
          <w:sz w:val="36"/>
        </w:rPr>
        <w:t>subject</w:t>
      </w:r>
      <w:r w:rsidR="007B1883" w:rsidRPr="000D67DE">
        <w:rPr>
          <w:rFonts w:ascii="Calibri" w:hAnsi="Calibri"/>
          <w:sz w:val="36"/>
        </w:rPr>
        <w:t xml:space="preserve"> of </w:t>
      </w:r>
      <w:r w:rsidRPr="000D67DE">
        <w:rPr>
          <w:rFonts w:ascii="Calibri" w:hAnsi="Calibri"/>
          <w:sz w:val="36"/>
        </w:rPr>
        <w:t>survival</w:t>
      </w:r>
      <w:r w:rsidR="00047C9A" w:rsidRPr="000D67DE">
        <w:rPr>
          <w:rFonts w:ascii="Calibri" w:hAnsi="Calibri"/>
          <w:sz w:val="36"/>
        </w:rPr>
        <w:t xml:space="preserve"> </w:t>
      </w:r>
      <w:r w:rsidRPr="000D67DE">
        <w:rPr>
          <w:rFonts w:ascii="Calibri" w:hAnsi="Calibri"/>
          <w:sz w:val="36"/>
        </w:rPr>
        <w:t>within the various</w:t>
      </w:r>
      <w:r w:rsidR="00800358">
        <w:rPr>
          <w:rFonts w:ascii="Calibri" w:hAnsi="Calibri"/>
          <w:sz w:val="36"/>
        </w:rPr>
        <w:t xml:space="preserve"> </w:t>
      </w:r>
      <w:r w:rsidRPr="000D67DE">
        <w:rPr>
          <w:rFonts w:ascii="Calibri" w:hAnsi="Calibri"/>
          <w:sz w:val="36"/>
        </w:rPr>
        <w:t>religious traditions.</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3AF2A509" w14:textId="532962B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oriental discussions</w:t>
      </w:r>
      <w:r w:rsidR="007B1883" w:rsidRPr="000D67DE">
        <w:rPr>
          <w:rFonts w:ascii="Calibri" w:hAnsi="Calibri"/>
          <w:sz w:val="36"/>
        </w:rPr>
        <w:t xml:space="preserve"> of </w:t>
      </w:r>
      <w:r w:rsidRPr="000D67DE">
        <w:rPr>
          <w:rFonts w:ascii="Calibri" w:hAnsi="Calibri"/>
          <w:sz w:val="36"/>
        </w:rPr>
        <w:t>the subject, that which survives</w:t>
      </w:r>
      <w:r w:rsidR="00800358">
        <w:rPr>
          <w:rFonts w:ascii="Calibri" w:hAnsi="Calibri"/>
          <w:sz w:val="36"/>
        </w:rPr>
        <w:t xml:space="preserve"> </w:t>
      </w:r>
      <w:r w:rsidRPr="000D67DE">
        <w:rPr>
          <w:rFonts w:ascii="Calibri" w:hAnsi="Calibri"/>
          <w:sz w:val="36"/>
        </w:rPr>
        <w:t>death is not the personality.</w:t>
      </w:r>
      <w:r w:rsidR="00047C9A" w:rsidRPr="000D67DE">
        <w:rPr>
          <w:rFonts w:ascii="Calibri" w:hAnsi="Calibri"/>
          <w:sz w:val="36"/>
        </w:rPr>
        <w:t xml:space="preserve"> </w:t>
      </w:r>
      <w:r w:rsidRPr="000D67DE">
        <w:rPr>
          <w:rFonts w:ascii="Calibri" w:hAnsi="Calibri"/>
          <w:sz w:val="36"/>
        </w:rPr>
        <w:t>Buddhism accepts the doctrine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reincarnation;</w:t>
      </w:r>
      <w:r w:rsidR="00047C9A" w:rsidRPr="000D67DE">
        <w:rPr>
          <w:rFonts w:ascii="Calibri" w:hAnsi="Calibri"/>
          <w:sz w:val="36"/>
        </w:rPr>
        <w:t xml:space="preserve"> </w:t>
      </w:r>
      <w:r w:rsidRPr="000D67DE">
        <w:rPr>
          <w:rFonts w:ascii="Calibri" w:hAnsi="Calibri"/>
          <w:sz w:val="36"/>
        </w:rPr>
        <w:t xml:space="preserve">but it is not a soul that passes on </w:t>
      </w:r>
      <w:r w:rsidRPr="00B82D29">
        <w:rPr>
          <w:rFonts w:ascii="Calibri" w:hAnsi="Calibri"/>
          <w:i/>
          <w:iCs/>
          <w:sz w:val="34"/>
          <w:szCs w:val="19"/>
        </w:rPr>
        <w:t>(Buddhism</w:t>
      </w:r>
      <w:r w:rsidR="00800358" w:rsidRPr="00B82D29">
        <w:rPr>
          <w:rFonts w:ascii="Calibri" w:hAnsi="Calibri"/>
          <w:i/>
          <w:iCs/>
          <w:sz w:val="34"/>
          <w:szCs w:val="19"/>
        </w:rPr>
        <w:t xml:space="preserve"> </w:t>
      </w:r>
      <w:r w:rsidRPr="00B82D29">
        <w:rPr>
          <w:rFonts w:ascii="Calibri" w:hAnsi="Calibri"/>
          <w:i/>
          <w:iCs/>
          <w:sz w:val="34"/>
          <w:szCs w:val="19"/>
        </w:rPr>
        <w:t>denies the existence</w:t>
      </w:r>
      <w:r w:rsidR="007B1883" w:rsidRPr="00B82D29">
        <w:rPr>
          <w:rFonts w:ascii="Calibri" w:hAnsi="Calibri"/>
          <w:i/>
          <w:iCs/>
          <w:sz w:val="34"/>
          <w:szCs w:val="19"/>
        </w:rPr>
        <w:t xml:space="preserve"> of </w:t>
      </w:r>
      <w:r w:rsidRPr="00B82D29">
        <w:rPr>
          <w:rFonts w:ascii="Calibri" w:hAnsi="Calibri"/>
          <w:i/>
          <w:iCs/>
          <w:sz w:val="34"/>
          <w:szCs w:val="19"/>
        </w:rPr>
        <w:t>a soul);</w:t>
      </w:r>
      <w:r w:rsidRPr="00B82D29">
        <w:rPr>
          <w:rFonts w:ascii="Calibri" w:hAnsi="Calibri"/>
          <w:sz w:val="34"/>
          <w:szCs w:val="19"/>
        </w:rPr>
        <w:t xml:space="preserve"> </w:t>
      </w:r>
      <w:r w:rsidRPr="000D67DE">
        <w:rPr>
          <w:rFonts w:ascii="Calibri" w:hAnsi="Calibri"/>
          <w:sz w:val="36"/>
        </w:rPr>
        <w:t>it is the character</w:t>
      </w:r>
      <w:r w:rsidR="004157A7">
        <w:rPr>
          <w:rFonts w:ascii="Calibri" w:hAnsi="Calibri"/>
          <w:sz w:val="36"/>
        </w:rPr>
        <w:t>. W</w:t>
      </w:r>
      <w:r w:rsidR="00B82D29">
        <w:rPr>
          <w:rFonts w:ascii="Calibri" w:hAnsi="Calibri"/>
          <w:sz w:val="36"/>
        </w:rPr>
        <w:t xml:space="preserve">hat we </w:t>
      </w:r>
      <w:r w:rsidRPr="000D67DE">
        <w:rPr>
          <w:rFonts w:ascii="Calibri" w:hAnsi="Calibri"/>
          <w:sz w:val="36"/>
        </w:rPr>
        <w:t>choose to make</w:t>
      </w:r>
      <w:r w:rsidR="007B1883" w:rsidRPr="000D67DE">
        <w:rPr>
          <w:rFonts w:ascii="Calibri" w:hAnsi="Calibri"/>
          <w:sz w:val="36"/>
        </w:rPr>
        <w:t xml:space="preserve"> of </w:t>
      </w:r>
      <w:r w:rsidRPr="000D67DE">
        <w:rPr>
          <w:rFonts w:ascii="Calibri" w:hAnsi="Calibri"/>
          <w:sz w:val="36"/>
        </w:rPr>
        <w:t xml:space="preserve">our mental and physical </w:t>
      </w:r>
      <w:r w:rsidRPr="000D67DE">
        <w:rPr>
          <w:rFonts w:ascii="Calibri" w:hAnsi="Calibri"/>
          <w:sz w:val="36"/>
        </w:rPr>
        <w:lastRenderedPageBreak/>
        <w:t>constitution in the</w:t>
      </w:r>
      <w:r w:rsidR="00800358">
        <w:rPr>
          <w:rFonts w:ascii="Calibri" w:hAnsi="Calibri"/>
          <w:sz w:val="36"/>
        </w:rPr>
        <w:t xml:space="preserve"> </w:t>
      </w:r>
      <w:r w:rsidRPr="000D67DE">
        <w:rPr>
          <w:rFonts w:ascii="Calibri" w:hAnsi="Calibri"/>
          <w:sz w:val="36"/>
        </w:rPr>
        <w:t>course</w:t>
      </w:r>
      <w:r w:rsidR="007B1883" w:rsidRPr="000D67DE">
        <w:rPr>
          <w:rFonts w:ascii="Calibri" w:hAnsi="Calibri"/>
          <w:sz w:val="36"/>
        </w:rPr>
        <w:t xml:space="preserve"> of </w:t>
      </w:r>
      <w:r w:rsidRPr="000D67DE">
        <w:rPr>
          <w:rFonts w:ascii="Calibri" w:hAnsi="Calibri"/>
          <w:sz w:val="36"/>
        </w:rPr>
        <w:t>our life on earth affects the psychic medium within</w:t>
      </w:r>
      <w:r w:rsidR="00800358">
        <w:rPr>
          <w:rFonts w:ascii="Calibri" w:hAnsi="Calibri"/>
          <w:sz w:val="36"/>
        </w:rPr>
        <w:t xml:space="preserve"> </w:t>
      </w:r>
      <w:r w:rsidRPr="000D67DE">
        <w:rPr>
          <w:rFonts w:ascii="Calibri" w:hAnsi="Calibri"/>
          <w:sz w:val="36"/>
        </w:rPr>
        <w:t>which individual minds lead a part at least</w:t>
      </w:r>
      <w:r w:rsidR="007B1883" w:rsidRPr="000D67DE">
        <w:rPr>
          <w:rFonts w:ascii="Calibri" w:hAnsi="Calibri"/>
          <w:sz w:val="36"/>
        </w:rPr>
        <w:t xml:space="preserve"> of </w:t>
      </w:r>
      <w:r w:rsidRPr="000D67DE">
        <w:rPr>
          <w:rFonts w:ascii="Calibri" w:hAnsi="Calibri"/>
          <w:sz w:val="36"/>
        </w:rPr>
        <w:t>their amphibious</w:t>
      </w:r>
      <w:r w:rsidR="00800358">
        <w:rPr>
          <w:rFonts w:ascii="Calibri" w:hAnsi="Calibri"/>
          <w:sz w:val="36"/>
        </w:rPr>
        <w:t xml:space="preserve"> </w:t>
      </w:r>
      <w:r w:rsidRPr="000D67DE">
        <w:rPr>
          <w:rFonts w:ascii="Calibri" w:hAnsi="Calibri"/>
          <w:sz w:val="36"/>
        </w:rPr>
        <w:t>existence, and this modi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the medium results, after</w:t>
      </w:r>
      <w:r w:rsidR="00800358">
        <w:rPr>
          <w:rFonts w:ascii="Calibri" w:hAnsi="Calibri"/>
          <w:sz w:val="36"/>
        </w:rPr>
        <w:t xml:space="preserve"> </w:t>
      </w:r>
      <w:r w:rsidRPr="000D67DE">
        <w:rPr>
          <w:rFonts w:ascii="Calibri" w:hAnsi="Calibri"/>
          <w:sz w:val="36"/>
        </w:rPr>
        <w:t>the body’s death, in the initiation</w:t>
      </w:r>
      <w:r w:rsidR="007B1883" w:rsidRPr="000D67DE">
        <w:rPr>
          <w:rFonts w:ascii="Calibri" w:hAnsi="Calibri"/>
          <w:sz w:val="36"/>
        </w:rPr>
        <w:t xml:space="preserve"> of </w:t>
      </w:r>
      <w:r w:rsidRPr="000D67DE">
        <w:rPr>
          <w:rFonts w:ascii="Calibri" w:hAnsi="Calibri"/>
          <w:sz w:val="36"/>
        </w:rPr>
        <w:t>a new existence either in</w:t>
      </w:r>
      <w:r w:rsidR="00800358">
        <w:rPr>
          <w:rFonts w:ascii="Calibri" w:hAnsi="Calibri"/>
          <w:sz w:val="36"/>
        </w:rPr>
        <w:t xml:space="preserve"> </w:t>
      </w:r>
      <w:r w:rsidRPr="000D67DE">
        <w:rPr>
          <w:rFonts w:ascii="Calibri" w:hAnsi="Calibri"/>
          <w:sz w:val="36"/>
        </w:rPr>
        <w:t xml:space="preserve">a heaven, or a purgatory, or another body. </w:t>
      </w:r>
    </w:p>
    <w:p w14:paraId="63006A10" w14:textId="2ACA96C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Vedanta cosmology there is, over and above the</w:t>
      </w:r>
      <w:r w:rsidR="00800358">
        <w:rPr>
          <w:rFonts w:ascii="Calibri" w:hAnsi="Calibri"/>
          <w:sz w:val="36"/>
        </w:rPr>
        <w:t xml:space="preserve"> </w:t>
      </w:r>
      <w:r w:rsidR="00BE509D">
        <w:rPr>
          <w:rFonts w:ascii="Calibri" w:hAnsi="Calibri"/>
          <w:sz w:val="36"/>
        </w:rPr>
        <w:t>Ātma</w:t>
      </w:r>
      <w:r w:rsidRPr="000D67DE">
        <w:rPr>
          <w:rFonts w:ascii="Calibri" w:hAnsi="Calibri"/>
          <w:sz w:val="36"/>
        </w:rPr>
        <w:t xml:space="preserve">n or spiritual Self, identical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 xml:space="preserve">something in the nature </w:t>
      </w:r>
      <w:r w:rsidR="00EC221D">
        <w:rPr>
          <w:rFonts w:ascii="Calibri" w:hAnsi="Calibri"/>
          <w:sz w:val="36"/>
        </w:rPr>
        <w:t>of</w:t>
      </w:r>
      <w:r w:rsidRPr="000D67DE">
        <w:rPr>
          <w:rFonts w:ascii="Calibri" w:hAnsi="Calibri"/>
          <w:sz w:val="36"/>
        </w:rPr>
        <w:t xml:space="preserve"> a soul that reincarnates in a gross</w:t>
      </w:r>
      <w:r w:rsidR="00800358">
        <w:rPr>
          <w:rFonts w:ascii="Calibri" w:hAnsi="Calibri"/>
          <w:sz w:val="36"/>
        </w:rPr>
        <w:t xml:space="preserve"> </w:t>
      </w:r>
      <w:r w:rsidRPr="000D67DE">
        <w:rPr>
          <w:rFonts w:ascii="Calibri" w:hAnsi="Calibri"/>
          <w:sz w:val="36"/>
        </w:rPr>
        <w:t>or subtle body, or manifests itself in some incorporeal state.</w:t>
      </w:r>
      <w:r w:rsidR="00800358">
        <w:rPr>
          <w:rFonts w:ascii="Calibri" w:hAnsi="Calibri"/>
          <w:sz w:val="36"/>
        </w:rPr>
        <w:t xml:space="preserve"> </w:t>
      </w:r>
      <w:r w:rsidRPr="000D67DE">
        <w:rPr>
          <w:rFonts w:ascii="Calibri" w:hAnsi="Calibri"/>
          <w:sz w:val="36"/>
        </w:rPr>
        <w:t xml:space="preserve">This soul is not the personality </w:t>
      </w:r>
      <w:r w:rsidR="00EC221D">
        <w:rPr>
          <w:rFonts w:ascii="Calibri" w:hAnsi="Calibri"/>
          <w:sz w:val="36"/>
        </w:rPr>
        <w:t>of</w:t>
      </w:r>
      <w:r w:rsidRPr="000D67DE">
        <w:rPr>
          <w:rFonts w:ascii="Calibri" w:hAnsi="Calibri"/>
          <w:sz w:val="36"/>
        </w:rPr>
        <w:t xml:space="preserve"> the defunct, but rather the</w:t>
      </w:r>
      <w:r w:rsidR="00800358">
        <w:rPr>
          <w:rFonts w:ascii="Calibri" w:hAnsi="Calibri"/>
          <w:sz w:val="36"/>
        </w:rPr>
        <w:t xml:space="preserve"> </w:t>
      </w:r>
      <w:r w:rsidRPr="000D67DE">
        <w:rPr>
          <w:rFonts w:ascii="Calibri" w:hAnsi="Calibri"/>
          <w:sz w:val="36"/>
        </w:rPr>
        <w:t xml:space="preserve">particularized I-consciousness out </w:t>
      </w:r>
      <w:r w:rsidR="00EC221D">
        <w:rPr>
          <w:rFonts w:ascii="Calibri" w:hAnsi="Calibri"/>
          <w:sz w:val="36"/>
        </w:rPr>
        <w:t>of</w:t>
      </w:r>
      <w:r w:rsidRPr="000D67DE">
        <w:rPr>
          <w:rFonts w:ascii="Calibri" w:hAnsi="Calibri"/>
          <w:sz w:val="36"/>
        </w:rPr>
        <w:t xml:space="preserve"> which a personality arises. Either one</w:t>
      </w:r>
      <w:r w:rsidR="007B1883" w:rsidRPr="000D67DE">
        <w:rPr>
          <w:rFonts w:ascii="Calibri" w:hAnsi="Calibri"/>
          <w:sz w:val="36"/>
        </w:rPr>
        <w:t xml:space="preserve"> of </w:t>
      </w:r>
      <w:r w:rsidRPr="000D67DE">
        <w:rPr>
          <w:rFonts w:ascii="Calibri" w:hAnsi="Calibri"/>
          <w:sz w:val="36"/>
        </w:rPr>
        <w:t>these conceptions</w:t>
      </w:r>
      <w:r w:rsidR="007B1883" w:rsidRPr="000D67DE">
        <w:rPr>
          <w:rFonts w:ascii="Calibri" w:hAnsi="Calibri"/>
          <w:sz w:val="36"/>
        </w:rPr>
        <w:t xml:space="preserve"> of </w:t>
      </w:r>
      <w:r w:rsidRPr="000D67DE">
        <w:rPr>
          <w:rFonts w:ascii="Calibri" w:hAnsi="Calibri"/>
          <w:sz w:val="36"/>
        </w:rPr>
        <w:t>survival is logically self</w:t>
      </w:r>
      <w:r w:rsidR="00B82D29">
        <w:rPr>
          <w:rFonts w:ascii="Calibri" w:hAnsi="Calibri"/>
          <w:sz w:val="36"/>
        </w:rPr>
        <w:t>-</w:t>
      </w:r>
      <w:r w:rsidRPr="000D67DE">
        <w:rPr>
          <w:rFonts w:ascii="Calibri" w:hAnsi="Calibri"/>
          <w:sz w:val="36"/>
        </w:rPr>
        <w:t>consistent and can be made to</w:t>
      </w:r>
      <w:r w:rsidR="007551C9">
        <w:rPr>
          <w:rFonts w:ascii="Calibri" w:hAnsi="Calibri"/>
          <w:sz w:val="36"/>
        </w:rPr>
        <w:t xml:space="preserve"> </w:t>
      </w:r>
      <w:r w:rsidR="00F65EB1">
        <w:rPr>
          <w:rFonts w:ascii="Calibri" w:hAnsi="Calibri"/>
          <w:sz w:val="36"/>
        </w:rPr>
        <w:t>‘</w:t>
      </w:r>
      <w:r w:rsidRPr="000D67DE">
        <w:rPr>
          <w:rFonts w:ascii="Calibri" w:hAnsi="Calibri"/>
          <w:sz w:val="36"/>
        </w:rPr>
        <w:t>save the appearances’</w:t>
      </w:r>
      <w:r w:rsidR="00574641">
        <w:rPr>
          <w:rFonts w:ascii="Calibri" w:hAnsi="Calibri"/>
          <w:sz w:val="36"/>
        </w:rPr>
        <w:t xml:space="preserve"> - </w:t>
      </w:r>
      <w:r w:rsidRPr="000D67DE">
        <w:rPr>
          <w:rFonts w:ascii="Calibri" w:hAnsi="Calibri"/>
          <w:sz w:val="36"/>
        </w:rPr>
        <w:t>in other</w:t>
      </w:r>
      <w:r w:rsidR="00800358">
        <w:rPr>
          <w:rFonts w:ascii="Calibri" w:hAnsi="Calibri"/>
          <w:sz w:val="36"/>
        </w:rPr>
        <w:t xml:space="preserve"> </w:t>
      </w:r>
      <w:r w:rsidRPr="000D67DE">
        <w:rPr>
          <w:rFonts w:ascii="Calibri" w:hAnsi="Calibri"/>
          <w:sz w:val="36"/>
        </w:rPr>
        <w:t xml:space="preserve">words, to </w:t>
      </w:r>
      <w:r w:rsidR="0016235C">
        <w:rPr>
          <w:rFonts w:ascii="Calibri" w:hAnsi="Calibri"/>
          <w:sz w:val="36"/>
        </w:rPr>
        <w:t>fi</w:t>
      </w:r>
      <w:r w:rsidRPr="000D67DE">
        <w:rPr>
          <w:rFonts w:ascii="Calibri" w:hAnsi="Calibri"/>
          <w:sz w:val="36"/>
        </w:rPr>
        <w:t>t the odd and obscure facts</w:t>
      </w:r>
      <w:r w:rsidR="007B1883" w:rsidRPr="000D67DE">
        <w:rPr>
          <w:rFonts w:ascii="Calibri" w:hAnsi="Calibri"/>
          <w:sz w:val="36"/>
        </w:rPr>
        <w:t xml:space="preserve"> of </w:t>
      </w:r>
      <w:r w:rsidRPr="000D67DE">
        <w:rPr>
          <w:rFonts w:ascii="Calibri" w:hAnsi="Calibri"/>
          <w:sz w:val="36"/>
        </w:rPr>
        <w:t>psychical research.</w:t>
      </w:r>
      <w:r w:rsidR="00800358">
        <w:rPr>
          <w:rFonts w:ascii="Calibri" w:hAnsi="Calibri"/>
          <w:sz w:val="36"/>
        </w:rPr>
        <w:t xml:space="preserve"> </w:t>
      </w:r>
      <w:r w:rsidRPr="000D67DE">
        <w:rPr>
          <w:rFonts w:ascii="Calibri" w:hAnsi="Calibri"/>
          <w:sz w:val="36"/>
        </w:rPr>
        <w:t>The only personalities with which we have any direct acquaintance are incarnate beings, compounds</w:t>
      </w:r>
      <w:r w:rsidR="007B1883" w:rsidRPr="000D67DE">
        <w:rPr>
          <w:rFonts w:ascii="Calibri" w:hAnsi="Calibri"/>
          <w:sz w:val="36"/>
        </w:rPr>
        <w:t xml:space="preserve"> of </w:t>
      </w:r>
      <w:r w:rsidRPr="000D67DE">
        <w:rPr>
          <w:rFonts w:ascii="Calibri" w:hAnsi="Calibri"/>
          <w:sz w:val="36"/>
        </w:rPr>
        <w:t>a body and some unknown x.</w:t>
      </w:r>
      <w:r w:rsidR="00047C9A" w:rsidRPr="000D67DE">
        <w:rPr>
          <w:rFonts w:ascii="Calibri" w:hAnsi="Calibri"/>
          <w:sz w:val="36"/>
        </w:rPr>
        <w:t xml:space="preserve"> </w:t>
      </w:r>
      <w:r w:rsidRPr="000D67DE">
        <w:rPr>
          <w:rFonts w:ascii="Calibri" w:hAnsi="Calibri"/>
          <w:sz w:val="36"/>
        </w:rPr>
        <w:t>But if x plus a body equals a personality, then,</w:t>
      </w:r>
      <w:r w:rsidR="00800358">
        <w:rPr>
          <w:rFonts w:ascii="Calibri" w:hAnsi="Calibri"/>
          <w:sz w:val="36"/>
        </w:rPr>
        <w:t xml:space="preserve"> </w:t>
      </w:r>
      <w:r w:rsidRPr="000D67DE">
        <w:rPr>
          <w:rFonts w:ascii="Calibri" w:hAnsi="Calibri"/>
          <w:sz w:val="36"/>
        </w:rPr>
        <w:t>obviously, it is impossible for x minus a body to equal the</w:t>
      </w:r>
      <w:r w:rsidR="00800358">
        <w:rPr>
          <w:rFonts w:ascii="Calibri" w:hAnsi="Calibri"/>
          <w:sz w:val="36"/>
        </w:rPr>
        <w:t xml:space="preserve"> </w:t>
      </w:r>
      <w:r w:rsidRPr="000D67DE">
        <w:rPr>
          <w:rFonts w:ascii="Calibri" w:hAnsi="Calibri"/>
          <w:sz w:val="36"/>
        </w:rPr>
        <w:t>same thing.</w:t>
      </w:r>
      <w:r w:rsidR="00047C9A" w:rsidRPr="000D67DE">
        <w:rPr>
          <w:rFonts w:ascii="Calibri" w:hAnsi="Calibri"/>
          <w:sz w:val="36"/>
        </w:rPr>
        <w:t xml:space="preserve"> </w:t>
      </w:r>
      <w:r w:rsidRPr="000D67DE">
        <w:rPr>
          <w:rFonts w:ascii="Calibri" w:hAnsi="Calibri"/>
          <w:sz w:val="36"/>
        </w:rPr>
        <w:t>The apparently personal entities which psychical</w:t>
      </w:r>
      <w:r w:rsidR="00800358">
        <w:rPr>
          <w:rFonts w:ascii="Calibri" w:hAnsi="Calibri"/>
          <w:sz w:val="36"/>
        </w:rPr>
        <w:t xml:space="preserve"> </w:t>
      </w:r>
      <w:r w:rsidRPr="000D67DE">
        <w:rPr>
          <w:rFonts w:ascii="Calibri" w:hAnsi="Calibri"/>
          <w:sz w:val="36"/>
        </w:rPr>
        <w:t>research sometimes seems to discover can only be regarded</w:t>
      </w:r>
      <w:r w:rsidR="00800358">
        <w:rPr>
          <w:rFonts w:ascii="Calibri" w:hAnsi="Calibri"/>
          <w:sz w:val="36"/>
        </w:rPr>
        <w:t xml:space="preserve"> </w:t>
      </w:r>
      <w:r w:rsidRPr="000D67DE">
        <w:rPr>
          <w:rFonts w:ascii="Calibri" w:hAnsi="Calibri"/>
          <w:sz w:val="36"/>
        </w:rPr>
        <w:t>as temporary pseudo-personalities compounded</w:t>
      </w:r>
      <w:r w:rsidR="007B1883" w:rsidRPr="000D67DE">
        <w:rPr>
          <w:rFonts w:ascii="Calibri" w:hAnsi="Calibri"/>
          <w:sz w:val="36"/>
        </w:rPr>
        <w:t xml:space="preserve"> of </w:t>
      </w:r>
      <w:r w:rsidRPr="000D67DE">
        <w:rPr>
          <w:rFonts w:ascii="Calibri" w:hAnsi="Calibri"/>
          <w:sz w:val="36"/>
        </w:rPr>
        <w:t>x and the</w:t>
      </w:r>
      <w:r w:rsidR="00800358">
        <w:rPr>
          <w:rFonts w:ascii="Calibri" w:hAnsi="Calibri"/>
          <w:sz w:val="36"/>
        </w:rPr>
        <w:t xml:space="preserve"> </w:t>
      </w:r>
      <w:r w:rsidRPr="000D67DE">
        <w:rPr>
          <w:rFonts w:ascii="Calibri" w:hAnsi="Calibri"/>
          <w:sz w:val="36"/>
        </w:rPr>
        <w:t xml:space="preserve">medium’s body. </w:t>
      </w:r>
    </w:p>
    <w:p w14:paraId="521D27E2" w14:textId="7AF8D916" w:rsidR="00813F1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These two conceptions are not mutually exclusive, and survival may be the joint product</w:t>
      </w:r>
      <w:r w:rsidR="007B1883" w:rsidRPr="000D67DE">
        <w:rPr>
          <w:rFonts w:ascii="Calibri" w:hAnsi="Calibri"/>
          <w:sz w:val="36"/>
        </w:rPr>
        <w:t xml:space="preserve"> of </w:t>
      </w:r>
      <w:r w:rsidRPr="000D67DE">
        <w:rPr>
          <w:rFonts w:ascii="Calibri" w:hAnsi="Calibri"/>
          <w:sz w:val="36"/>
        </w:rPr>
        <w:t>a persistent consciousness</w:t>
      </w:r>
      <w:r w:rsidR="00800358">
        <w:rPr>
          <w:rFonts w:ascii="Calibri" w:hAnsi="Calibri"/>
          <w:sz w:val="36"/>
        </w:rPr>
        <w:t xml:space="preserve"> </w:t>
      </w:r>
      <w:r w:rsidRPr="000D67DE">
        <w:rPr>
          <w:rFonts w:ascii="Calibri" w:hAnsi="Calibri"/>
          <w:sz w:val="36"/>
        </w:rPr>
        <w:t>and a modi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the psychic medium.</w:t>
      </w:r>
      <w:r w:rsidR="00047C9A" w:rsidRPr="000D67DE">
        <w:rPr>
          <w:rFonts w:ascii="Calibri" w:hAnsi="Calibri"/>
          <w:sz w:val="36"/>
        </w:rPr>
        <w:t xml:space="preserve"> </w:t>
      </w:r>
      <w:r w:rsidRPr="000D67DE">
        <w:rPr>
          <w:rFonts w:ascii="Calibri" w:hAnsi="Calibri"/>
          <w:sz w:val="36"/>
        </w:rPr>
        <w:t>If this is so, it is</w:t>
      </w:r>
      <w:r w:rsidR="00800358">
        <w:rPr>
          <w:rFonts w:ascii="Calibri" w:hAnsi="Calibri"/>
          <w:sz w:val="36"/>
        </w:rPr>
        <w:t xml:space="preserve"> </w:t>
      </w:r>
      <w:r w:rsidRPr="000D67DE">
        <w:rPr>
          <w:rFonts w:ascii="Calibri" w:hAnsi="Calibri"/>
          <w:sz w:val="36"/>
        </w:rPr>
        <w:t>possible for a given human being to survive in more than one</w:t>
      </w:r>
      <w:r w:rsidR="00800358">
        <w:rPr>
          <w:rFonts w:ascii="Calibri" w:hAnsi="Calibri"/>
          <w:sz w:val="36"/>
        </w:rPr>
        <w:t xml:space="preserve"> </w:t>
      </w:r>
      <w:r w:rsidRPr="000D67DE">
        <w:rPr>
          <w:rFonts w:ascii="Calibri" w:hAnsi="Calibri"/>
          <w:sz w:val="36"/>
        </w:rPr>
        <w:t>posthumous form.</w:t>
      </w:r>
      <w:r w:rsidR="00047C9A" w:rsidRPr="000D67DE">
        <w:rPr>
          <w:rFonts w:ascii="Calibri" w:hAnsi="Calibri"/>
          <w:sz w:val="36"/>
        </w:rPr>
        <w:t xml:space="preserve"> </w:t>
      </w:r>
      <w:r w:rsidRPr="000D67DE">
        <w:rPr>
          <w:rFonts w:ascii="Calibri" w:hAnsi="Calibri"/>
          <w:sz w:val="36"/>
        </w:rPr>
        <w:t xml:space="preserve">His </w:t>
      </w:r>
      <w:r w:rsidR="00F65EB1">
        <w:rPr>
          <w:rFonts w:ascii="Calibri" w:hAnsi="Calibri"/>
          <w:sz w:val="36"/>
        </w:rPr>
        <w:t>‘</w:t>
      </w:r>
      <w:r w:rsidRPr="000D67DE">
        <w:rPr>
          <w:rFonts w:ascii="Calibri" w:hAnsi="Calibri"/>
          <w:sz w:val="36"/>
        </w:rPr>
        <w:t>soul</w:t>
      </w:r>
      <w:r w:rsidR="007551C9">
        <w:rPr>
          <w:rFonts w:ascii="Calibri" w:hAnsi="Calibri"/>
          <w:sz w:val="36"/>
        </w:rPr>
        <w:t xml:space="preserve">’ </w:t>
      </w:r>
      <w:r w:rsidR="00CE1F63">
        <w:rPr>
          <w:rFonts w:ascii="Calibri" w:hAnsi="Calibri"/>
          <w:sz w:val="36"/>
        </w:rPr>
        <w:t xml:space="preserve">- </w:t>
      </w:r>
      <w:r w:rsidRPr="000D67DE">
        <w:rPr>
          <w:rFonts w:ascii="Calibri" w:hAnsi="Calibri"/>
          <w:sz w:val="36"/>
        </w:rPr>
        <w:t xml:space="preserve">the non-personal </w:t>
      </w:r>
      <w:r w:rsidR="00CE1A13">
        <w:rPr>
          <w:rFonts w:ascii="Calibri" w:hAnsi="Calibri"/>
          <w:sz w:val="36"/>
        </w:rPr>
        <w:t>Ground</w:t>
      </w:r>
      <w:r w:rsidRPr="000D67DE">
        <w:rPr>
          <w:rFonts w:ascii="Calibri" w:hAnsi="Calibri"/>
          <w:sz w:val="36"/>
        </w:rPr>
        <w:t xml:space="preserve"> and</w:t>
      </w:r>
      <w:r w:rsidR="00800358">
        <w:rPr>
          <w:rFonts w:ascii="Calibri" w:hAnsi="Calibri"/>
          <w:sz w:val="36"/>
        </w:rPr>
        <w:t xml:space="preserve"> </w:t>
      </w:r>
      <w:r w:rsidRPr="000D67DE">
        <w:rPr>
          <w:rFonts w:ascii="Calibri" w:hAnsi="Calibri"/>
          <w:sz w:val="36"/>
        </w:rPr>
        <w:t>principle</w:t>
      </w:r>
      <w:r w:rsidR="007B1883" w:rsidRPr="000D67DE">
        <w:rPr>
          <w:rFonts w:ascii="Calibri" w:hAnsi="Calibri"/>
          <w:sz w:val="36"/>
        </w:rPr>
        <w:t xml:space="preserve"> of </w:t>
      </w:r>
      <w:r w:rsidRPr="000D67DE">
        <w:rPr>
          <w:rFonts w:ascii="Calibri" w:hAnsi="Calibri"/>
          <w:sz w:val="36"/>
        </w:rPr>
        <w:t>past and future personalities</w:t>
      </w:r>
      <w:r w:rsidR="00CE1F63">
        <w:rPr>
          <w:rFonts w:ascii="Calibri" w:hAnsi="Calibri"/>
          <w:sz w:val="36"/>
        </w:rPr>
        <w:t xml:space="preserve"> - </w:t>
      </w:r>
      <w:r w:rsidRPr="000D67DE">
        <w:rPr>
          <w:rFonts w:ascii="Calibri" w:hAnsi="Calibri"/>
          <w:sz w:val="36"/>
        </w:rPr>
        <w:t>may go marching</w:t>
      </w:r>
      <w:r w:rsidR="00800358">
        <w:rPr>
          <w:rFonts w:ascii="Calibri" w:hAnsi="Calibri"/>
          <w:sz w:val="36"/>
        </w:rPr>
        <w:t xml:space="preserve"> </w:t>
      </w:r>
      <w:r w:rsidRPr="000D67DE">
        <w:rPr>
          <w:rFonts w:ascii="Calibri" w:hAnsi="Calibri"/>
          <w:sz w:val="36"/>
        </w:rPr>
        <w:t>on in one mode</w:t>
      </w:r>
      <w:r w:rsidR="007B1883" w:rsidRPr="000D67DE">
        <w:rPr>
          <w:rFonts w:ascii="Calibri" w:hAnsi="Calibri"/>
          <w:sz w:val="36"/>
        </w:rPr>
        <w:t xml:space="preserve"> of </w:t>
      </w:r>
      <w:r w:rsidRPr="000D67DE">
        <w:rPr>
          <w:rFonts w:ascii="Calibri" w:hAnsi="Calibri"/>
          <w:sz w:val="36"/>
        </w:rPr>
        <w:t>being, while the traces left by his thoughts</w:t>
      </w:r>
      <w:r w:rsidR="00800358">
        <w:rPr>
          <w:rFonts w:ascii="Calibri" w:hAnsi="Calibri"/>
          <w:sz w:val="36"/>
        </w:rPr>
        <w:t xml:space="preserve"> </w:t>
      </w:r>
      <w:r w:rsidRPr="000D67DE">
        <w:rPr>
          <w:rFonts w:ascii="Calibri" w:hAnsi="Calibri"/>
          <w:sz w:val="36"/>
        </w:rPr>
        <w:t>and volitions in the psychic medium may become the origin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new individualized existences, having quite other modes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being.</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1938BB3B" w14:textId="77777777" w:rsidR="00C57B0A" w:rsidRPr="00F4492E" w:rsidRDefault="00C57B0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bookmarkStart w:id="18" w:name="_Toc143527827"/>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092CDD76" w14:textId="77777777" w:rsidR="00C57B0A" w:rsidRDefault="00C57B0A" w:rsidP="002057A0">
      <w:pPr>
        <w:pStyle w:val="Heading1"/>
        <w:tabs>
          <w:tab w:val="right" w:pos="9923"/>
        </w:tabs>
        <w:rPr>
          <w:i/>
          <w:iCs/>
          <w:sz w:val="36"/>
          <w:szCs w:val="36"/>
        </w:rPr>
      </w:pPr>
    </w:p>
    <w:p w14:paraId="4D53936E" w14:textId="77777777" w:rsidR="00C57B0A" w:rsidRDefault="007C3F7F" w:rsidP="002057A0">
      <w:pPr>
        <w:pStyle w:val="Heading1"/>
        <w:tabs>
          <w:tab w:val="right" w:pos="9923"/>
        </w:tabs>
        <w:jc w:val="center"/>
        <w:rPr>
          <w:i/>
          <w:iCs/>
          <w:sz w:val="36"/>
          <w:szCs w:val="36"/>
        </w:rPr>
      </w:pPr>
      <w:r w:rsidRPr="007C3F7F">
        <w:rPr>
          <w:i/>
          <w:iCs/>
          <w:sz w:val="36"/>
          <w:szCs w:val="36"/>
        </w:rPr>
        <w:t>Chapter 15</w:t>
      </w:r>
    </w:p>
    <w:p w14:paraId="6CD6275B" w14:textId="1A4BCF3D" w:rsidR="007C3F7F" w:rsidRPr="004A0075" w:rsidRDefault="007C3F7F"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SILENCE</w:t>
      </w:r>
      <w:bookmarkEnd w:id="18"/>
    </w:p>
    <w:p w14:paraId="54D81BBB" w14:textId="5D88EF2F" w:rsidR="00CE1F63" w:rsidRPr="00B82D29" w:rsidRDefault="00F65EB1" w:rsidP="002057A0">
      <w:pPr>
        <w:pStyle w:val="Quote"/>
        <w:tabs>
          <w:tab w:val="right" w:pos="9923"/>
        </w:tabs>
        <w:rPr>
          <w:rFonts w:ascii="Calibri" w:hAnsi="Calibri"/>
          <w:b/>
          <w:bCs/>
          <w:i/>
          <w:iCs/>
          <w:sz w:val="32"/>
          <w:szCs w:val="17"/>
        </w:rPr>
      </w:pPr>
      <w:r>
        <w:t>‘</w:t>
      </w:r>
      <w:r w:rsidR="00BD5BA2" w:rsidRPr="000D67DE">
        <w:t>The Father uttered one Word; that Word is His Son, and He</w:t>
      </w:r>
      <w:r w:rsidR="00800358">
        <w:t xml:space="preserve"> </w:t>
      </w:r>
      <w:r w:rsidR="00BD5BA2" w:rsidRPr="000D67DE">
        <w:t>utters Him for ever in everlasting silence; and in silence the soul has to hear</w:t>
      </w:r>
      <w:r w:rsidR="00813F15">
        <w:t xml:space="preserve"> </w:t>
      </w:r>
      <w:r w:rsidR="00BD5BA2" w:rsidRPr="000D67DE">
        <w:t>it.</w:t>
      </w:r>
      <w:r w:rsidR="00813F15">
        <w:t>’</w:t>
      </w:r>
      <w:r w:rsidR="002057A0">
        <w:tab/>
      </w:r>
      <w:r w:rsidR="00BD5BA2" w:rsidRPr="00B82D29">
        <w:rPr>
          <w:rFonts w:ascii="Calibri" w:hAnsi="Calibri"/>
          <w:b/>
          <w:bCs/>
          <w:i/>
          <w:iCs/>
          <w:sz w:val="32"/>
          <w:szCs w:val="17"/>
        </w:rPr>
        <w:t>St. John</w:t>
      </w:r>
      <w:r w:rsidR="007B1883" w:rsidRPr="00B82D29">
        <w:rPr>
          <w:rFonts w:ascii="Calibri" w:hAnsi="Calibri"/>
          <w:b/>
          <w:bCs/>
          <w:i/>
          <w:iCs/>
          <w:sz w:val="32"/>
          <w:szCs w:val="17"/>
        </w:rPr>
        <w:t xml:space="preserve"> of </w:t>
      </w:r>
      <w:r w:rsidR="00BD5BA2" w:rsidRPr="00B82D29">
        <w:rPr>
          <w:rFonts w:ascii="Calibri" w:hAnsi="Calibri"/>
          <w:b/>
          <w:bCs/>
          <w:i/>
          <w:iCs/>
          <w:sz w:val="32"/>
          <w:szCs w:val="17"/>
        </w:rPr>
        <w:t>the Cross</w:t>
      </w:r>
      <w:r w:rsidR="00047C9A" w:rsidRPr="00B82D29">
        <w:rPr>
          <w:rFonts w:ascii="Calibri" w:hAnsi="Calibri"/>
          <w:b/>
          <w:bCs/>
          <w:i/>
          <w:iCs/>
          <w:sz w:val="32"/>
          <w:szCs w:val="17"/>
        </w:rPr>
        <w:t xml:space="preserve"> </w:t>
      </w:r>
    </w:p>
    <w:p w14:paraId="070FD9D3" w14:textId="4876CB78" w:rsidR="00813F15" w:rsidRPr="00B23025" w:rsidRDefault="00B23025" w:rsidP="002057A0">
      <w:pPr>
        <w:pStyle w:val="PlainText"/>
        <w:tabs>
          <w:tab w:val="right" w:pos="9923"/>
        </w:tabs>
        <w:spacing w:line="269" w:lineRule="auto"/>
        <w:jc w:val="both"/>
        <w:rPr>
          <w:rFonts w:ascii="Calibri" w:hAnsi="Calibri"/>
          <w:b/>
          <w:bCs/>
          <w:i/>
          <w:iCs/>
          <w:sz w:val="32"/>
          <w:szCs w:val="17"/>
        </w:rPr>
      </w:pPr>
      <w:r w:rsidRPr="00B23025">
        <w:rPr>
          <w:rStyle w:val="QuoteChar"/>
        </w:rPr>
        <w:t>‘</w:t>
      </w:r>
      <w:r w:rsidR="00BD5BA2" w:rsidRPr="00B23025">
        <w:rPr>
          <w:rStyle w:val="QuoteChar"/>
        </w:rPr>
        <w:t>The spiritual life is nothing else but the working</w:t>
      </w:r>
      <w:r w:rsidR="007B1883" w:rsidRPr="00B23025">
        <w:rPr>
          <w:rStyle w:val="QuoteChar"/>
        </w:rPr>
        <w:t xml:space="preserve"> of </w:t>
      </w:r>
      <w:r w:rsidR="00BD5BA2" w:rsidRPr="00B23025">
        <w:rPr>
          <w:rStyle w:val="QuoteChar"/>
        </w:rPr>
        <w:t>the Spirit</w:t>
      </w:r>
      <w:r w:rsidR="007B1883" w:rsidRPr="00B23025">
        <w:rPr>
          <w:rStyle w:val="QuoteChar"/>
        </w:rPr>
        <w:t xml:space="preserve"> of</w:t>
      </w:r>
      <w:r w:rsidR="00813F15" w:rsidRPr="00B23025">
        <w:rPr>
          <w:rStyle w:val="QuoteChar"/>
        </w:rPr>
        <w:t xml:space="preserve"> </w:t>
      </w:r>
      <w:r w:rsidR="00BD5BA2" w:rsidRPr="00B23025">
        <w:rPr>
          <w:rStyle w:val="QuoteChar"/>
        </w:rPr>
        <w:t>God within us, and therefore our own silence must be a great</w:t>
      </w:r>
      <w:r w:rsidR="00813F15" w:rsidRPr="00B23025">
        <w:rPr>
          <w:rStyle w:val="QuoteChar"/>
        </w:rPr>
        <w:t xml:space="preserve"> </w:t>
      </w:r>
      <w:r w:rsidR="00BD5BA2" w:rsidRPr="00B23025">
        <w:rPr>
          <w:rStyle w:val="QuoteChar"/>
        </w:rPr>
        <w:t>part</w:t>
      </w:r>
      <w:r w:rsidR="007B1883" w:rsidRPr="00B23025">
        <w:rPr>
          <w:rStyle w:val="QuoteChar"/>
        </w:rPr>
        <w:t xml:space="preserve"> of </w:t>
      </w:r>
      <w:r w:rsidR="00BD5BA2" w:rsidRPr="00B23025">
        <w:rPr>
          <w:rStyle w:val="QuoteChar"/>
        </w:rPr>
        <w:t>our preparation for it, and much speaking</w:t>
      </w:r>
      <w:r w:rsidR="00315F5F">
        <w:rPr>
          <w:rStyle w:val="QuoteChar"/>
        </w:rPr>
        <w:t>,</w:t>
      </w:r>
      <w:r w:rsidR="00BD5BA2" w:rsidRPr="00B23025">
        <w:rPr>
          <w:rStyle w:val="QuoteChar"/>
        </w:rPr>
        <w:t xml:space="preserve"> or delight in it</w:t>
      </w:r>
      <w:r w:rsidR="00315F5F">
        <w:rPr>
          <w:rStyle w:val="QuoteChar"/>
        </w:rPr>
        <w:t>,</w:t>
      </w:r>
      <w:r w:rsidR="00813F15" w:rsidRPr="00B23025">
        <w:rPr>
          <w:rStyle w:val="QuoteChar"/>
        </w:rPr>
        <w:t xml:space="preserve"> </w:t>
      </w:r>
      <w:r w:rsidR="00BD5BA2" w:rsidRPr="00B23025">
        <w:rPr>
          <w:rStyle w:val="QuoteChar"/>
        </w:rPr>
        <w:t>will be</w:t>
      </w:r>
      <w:r w:rsidR="007B1883" w:rsidRPr="00B23025">
        <w:rPr>
          <w:rStyle w:val="QuoteChar"/>
        </w:rPr>
        <w:t xml:space="preserve"> </w:t>
      </w:r>
      <w:r w:rsidR="009A04A8" w:rsidRPr="00B23025">
        <w:rPr>
          <w:rStyle w:val="QuoteChar"/>
        </w:rPr>
        <w:t>often</w:t>
      </w:r>
      <w:r w:rsidR="00BD5BA2" w:rsidRPr="00B23025">
        <w:rPr>
          <w:rStyle w:val="QuoteChar"/>
        </w:rPr>
        <w:t xml:space="preserve"> no small hindrance</w:t>
      </w:r>
      <w:r w:rsidR="007B1883" w:rsidRPr="00B23025">
        <w:rPr>
          <w:rStyle w:val="QuoteChar"/>
        </w:rPr>
        <w:t xml:space="preserve"> of </w:t>
      </w:r>
      <w:r w:rsidR="00BD5BA2" w:rsidRPr="00B23025">
        <w:rPr>
          <w:rStyle w:val="QuoteChar"/>
        </w:rPr>
        <w:t>that good which we can only</w:t>
      </w:r>
      <w:r w:rsidR="00813F15" w:rsidRPr="00B23025">
        <w:rPr>
          <w:rStyle w:val="QuoteChar"/>
        </w:rPr>
        <w:t xml:space="preserve"> </w:t>
      </w:r>
      <w:r w:rsidR="00BD5BA2" w:rsidRPr="00B23025">
        <w:rPr>
          <w:rStyle w:val="QuoteChar"/>
        </w:rPr>
        <w:t>have from hearing what the Spirit and voice</w:t>
      </w:r>
      <w:r w:rsidR="007B1883" w:rsidRPr="00B23025">
        <w:rPr>
          <w:rStyle w:val="QuoteChar"/>
        </w:rPr>
        <w:t xml:space="preserve"> of </w:t>
      </w:r>
      <w:r w:rsidR="00BD5BA2" w:rsidRPr="00B23025">
        <w:rPr>
          <w:rStyle w:val="QuoteChar"/>
        </w:rPr>
        <w:t>God speaketh</w:t>
      </w:r>
      <w:r w:rsidR="00813F15" w:rsidRPr="00B23025">
        <w:rPr>
          <w:rStyle w:val="QuoteChar"/>
        </w:rPr>
        <w:t xml:space="preserve"> </w:t>
      </w:r>
      <w:r w:rsidR="00BD5BA2" w:rsidRPr="00B23025">
        <w:rPr>
          <w:rStyle w:val="QuoteChar"/>
        </w:rPr>
        <w:t xml:space="preserve">within us. . . . Rhetoric and </w:t>
      </w:r>
      <w:r w:rsidR="0016235C">
        <w:rPr>
          <w:rStyle w:val="QuoteChar"/>
        </w:rPr>
        <w:t>fi</w:t>
      </w:r>
      <w:r w:rsidR="00BD5BA2" w:rsidRPr="00B23025">
        <w:rPr>
          <w:rStyle w:val="QuoteChar"/>
        </w:rPr>
        <w:t>ne language about the things</w:t>
      </w:r>
      <w:r w:rsidR="007B1883" w:rsidRPr="00B23025">
        <w:rPr>
          <w:rStyle w:val="QuoteChar"/>
        </w:rPr>
        <w:t xml:space="preserve"> of </w:t>
      </w:r>
      <w:r w:rsidR="00BD5BA2" w:rsidRPr="00B23025">
        <w:rPr>
          <w:rStyle w:val="QuoteChar"/>
        </w:rPr>
        <w:t>the</w:t>
      </w:r>
      <w:r w:rsidR="00813F15" w:rsidRPr="00B23025">
        <w:rPr>
          <w:rStyle w:val="QuoteChar"/>
        </w:rPr>
        <w:t xml:space="preserve"> </w:t>
      </w:r>
      <w:r w:rsidR="00BD5BA2" w:rsidRPr="00B23025">
        <w:rPr>
          <w:rStyle w:val="QuoteChar"/>
        </w:rPr>
        <w:t>spirit is a vainer babble than in other matters; and he that thinks</w:t>
      </w:r>
      <w:r w:rsidR="00813F15" w:rsidRPr="00B23025">
        <w:rPr>
          <w:rStyle w:val="QuoteChar"/>
        </w:rPr>
        <w:t xml:space="preserve"> </w:t>
      </w:r>
      <w:r w:rsidR="00BD5BA2" w:rsidRPr="00B23025">
        <w:rPr>
          <w:rStyle w:val="QuoteChar"/>
        </w:rPr>
        <w:t>to grow in true goodness by hearing or speaking flaming words</w:t>
      </w:r>
      <w:r w:rsidR="00813F15" w:rsidRPr="00B23025">
        <w:rPr>
          <w:rStyle w:val="QuoteChar"/>
        </w:rPr>
        <w:t xml:space="preserve"> </w:t>
      </w:r>
      <w:r w:rsidR="00BD5BA2" w:rsidRPr="00B23025">
        <w:rPr>
          <w:rStyle w:val="QuoteChar"/>
        </w:rPr>
        <w:t>or striking expressions, as is now much the way</w:t>
      </w:r>
      <w:r w:rsidR="007B1883" w:rsidRPr="00B23025">
        <w:rPr>
          <w:rStyle w:val="QuoteChar"/>
        </w:rPr>
        <w:t xml:space="preserve"> of </w:t>
      </w:r>
      <w:r w:rsidR="00BD5BA2" w:rsidRPr="00B23025">
        <w:rPr>
          <w:rStyle w:val="QuoteChar"/>
        </w:rPr>
        <w:t>the world,</w:t>
      </w:r>
      <w:r w:rsidR="00813F15" w:rsidRPr="00B23025">
        <w:rPr>
          <w:rStyle w:val="QuoteChar"/>
        </w:rPr>
        <w:t xml:space="preserve"> </w:t>
      </w:r>
      <w:r w:rsidR="00BD5BA2" w:rsidRPr="00B23025">
        <w:rPr>
          <w:rStyle w:val="QuoteChar"/>
        </w:rPr>
        <w:t>may have a great deal</w:t>
      </w:r>
      <w:r w:rsidR="007B1883" w:rsidRPr="00B23025">
        <w:rPr>
          <w:rStyle w:val="QuoteChar"/>
        </w:rPr>
        <w:t xml:space="preserve"> of </w:t>
      </w:r>
      <w:r w:rsidR="00BD5BA2" w:rsidRPr="00B23025">
        <w:rPr>
          <w:rStyle w:val="QuoteChar"/>
        </w:rPr>
        <w:t>talk, but will have little</w:t>
      </w:r>
      <w:r w:rsidR="007B1883" w:rsidRPr="00B23025">
        <w:rPr>
          <w:rStyle w:val="QuoteChar"/>
        </w:rPr>
        <w:t xml:space="preserve"> of </w:t>
      </w:r>
      <w:r w:rsidR="00BD5BA2" w:rsidRPr="00B23025">
        <w:rPr>
          <w:rStyle w:val="QuoteChar"/>
        </w:rPr>
        <w:t>his conversation in heaven.</w:t>
      </w:r>
      <w:r>
        <w:rPr>
          <w:rStyle w:val="QuoteChar"/>
        </w:rPr>
        <w:t>’</w:t>
      </w:r>
      <w:r w:rsidR="00800358" w:rsidRPr="00B23025">
        <w:rPr>
          <w:rStyle w:val="QuoteChar"/>
        </w:rPr>
        <w:t xml:space="preserve"> </w:t>
      </w:r>
      <w:r w:rsidR="005E7A58">
        <w:rPr>
          <w:rStyle w:val="QuoteChar"/>
        </w:rPr>
        <w:tab/>
      </w:r>
      <w:r w:rsidR="00BD5BA2" w:rsidRPr="00B23025">
        <w:rPr>
          <w:rFonts w:ascii="Calibri" w:hAnsi="Calibri"/>
          <w:b/>
          <w:bCs/>
          <w:i/>
          <w:iCs/>
          <w:sz w:val="32"/>
          <w:szCs w:val="17"/>
        </w:rPr>
        <w:t>William Law</w:t>
      </w:r>
      <w:r w:rsidR="00800358" w:rsidRPr="00B23025">
        <w:rPr>
          <w:rFonts w:ascii="Calibri" w:hAnsi="Calibri"/>
          <w:b/>
          <w:bCs/>
          <w:i/>
          <w:iCs/>
          <w:sz w:val="32"/>
          <w:szCs w:val="17"/>
        </w:rPr>
        <w:t xml:space="preserve"> </w:t>
      </w:r>
      <w:r w:rsidR="007B1883" w:rsidRPr="00B23025">
        <w:rPr>
          <w:rFonts w:ascii="Calibri" w:hAnsi="Calibri"/>
          <w:b/>
          <w:bCs/>
          <w:i/>
          <w:iCs/>
          <w:sz w:val="32"/>
          <w:szCs w:val="17"/>
        </w:rPr>
        <w:tab/>
      </w:r>
      <w:r w:rsidR="00047C9A" w:rsidRPr="00B23025">
        <w:rPr>
          <w:rFonts w:ascii="Calibri" w:hAnsi="Calibri"/>
          <w:b/>
          <w:bCs/>
          <w:i/>
          <w:iCs/>
          <w:sz w:val="32"/>
          <w:szCs w:val="17"/>
        </w:rPr>
        <w:t xml:space="preserve"> </w:t>
      </w:r>
    </w:p>
    <w:p w14:paraId="6531F08A" w14:textId="77777777" w:rsidR="005E7A58" w:rsidRDefault="00B23025" w:rsidP="002057A0">
      <w:pPr>
        <w:pStyle w:val="PlainText"/>
        <w:tabs>
          <w:tab w:val="right" w:pos="9923"/>
        </w:tabs>
        <w:jc w:val="both"/>
        <w:rPr>
          <w:rStyle w:val="QuoteChar"/>
        </w:rPr>
      </w:pPr>
      <w:r w:rsidRPr="00B23025">
        <w:rPr>
          <w:rStyle w:val="QuoteChar"/>
        </w:rPr>
        <w:t>‘</w:t>
      </w:r>
      <w:r w:rsidR="00BD5BA2" w:rsidRPr="00B23025">
        <w:rPr>
          <w:rStyle w:val="QuoteChar"/>
        </w:rPr>
        <w:t>He who knows does not speak;</w:t>
      </w:r>
      <w:r w:rsidR="00047C9A" w:rsidRPr="00B23025">
        <w:rPr>
          <w:rStyle w:val="QuoteChar"/>
        </w:rPr>
        <w:t xml:space="preserve"> </w:t>
      </w:r>
      <w:r w:rsidR="00BD5BA2" w:rsidRPr="00B23025">
        <w:rPr>
          <w:rStyle w:val="QuoteChar"/>
        </w:rPr>
        <w:t>He who speaks does not know.</w:t>
      </w:r>
      <w:r>
        <w:rPr>
          <w:rStyle w:val="QuoteChar"/>
        </w:rPr>
        <w:t>’</w:t>
      </w:r>
      <w:r w:rsidR="00800358" w:rsidRPr="00B23025">
        <w:rPr>
          <w:rStyle w:val="QuoteChar"/>
        </w:rPr>
        <w:t xml:space="preserve"> </w:t>
      </w:r>
      <w:r w:rsidR="002057A0">
        <w:rPr>
          <w:rStyle w:val="QuoteChar"/>
        </w:rPr>
        <w:tab/>
      </w:r>
    </w:p>
    <w:p w14:paraId="5CDB8402" w14:textId="47E5BE7E" w:rsidR="00CE1F63" w:rsidRPr="00B23025" w:rsidRDefault="005E7A58" w:rsidP="002057A0">
      <w:pPr>
        <w:pStyle w:val="PlainText"/>
        <w:tabs>
          <w:tab w:val="right" w:pos="9923"/>
        </w:tabs>
        <w:jc w:val="both"/>
        <w:rPr>
          <w:rFonts w:ascii="Calibri" w:hAnsi="Calibri"/>
          <w:b/>
          <w:bCs/>
          <w:i/>
          <w:iCs/>
          <w:sz w:val="32"/>
          <w:szCs w:val="17"/>
        </w:rPr>
      </w:pPr>
      <w:r>
        <w:rPr>
          <w:rStyle w:val="QuoteChar"/>
        </w:rPr>
        <w:tab/>
      </w:r>
      <w:r w:rsidR="00047C9A" w:rsidRPr="00B23025">
        <w:rPr>
          <w:rFonts w:ascii="Calibri" w:hAnsi="Calibri"/>
          <w:b/>
          <w:bCs/>
          <w:i/>
          <w:iCs/>
          <w:sz w:val="32"/>
          <w:szCs w:val="17"/>
        </w:rPr>
        <w:t xml:space="preserve"> </w:t>
      </w:r>
      <w:r w:rsidR="00BD5BA2" w:rsidRPr="00B23025">
        <w:rPr>
          <w:rFonts w:ascii="Calibri" w:hAnsi="Calibri"/>
          <w:b/>
          <w:bCs/>
          <w:i/>
          <w:iCs/>
          <w:sz w:val="32"/>
          <w:szCs w:val="17"/>
        </w:rPr>
        <w:t>Lao T</w:t>
      </w:r>
      <w:r w:rsidR="00813F15" w:rsidRPr="00B23025">
        <w:rPr>
          <w:rFonts w:ascii="Calibri" w:hAnsi="Calibri"/>
          <w:b/>
          <w:bCs/>
          <w:i/>
          <w:iCs/>
          <w:sz w:val="32"/>
          <w:szCs w:val="17"/>
        </w:rPr>
        <w:t>z</w:t>
      </w:r>
      <w:r w:rsidR="00BD5BA2" w:rsidRPr="00B23025">
        <w:rPr>
          <w:rFonts w:ascii="Calibri" w:hAnsi="Calibri"/>
          <w:b/>
          <w:bCs/>
          <w:i/>
          <w:iCs/>
          <w:sz w:val="32"/>
          <w:szCs w:val="17"/>
        </w:rPr>
        <w:t xml:space="preserve">u </w:t>
      </w:r>
    </w:p>
    <w:p w14:paraId="095301C5" w14:textId="5D40370A" w:rsidR="00B81ABF" w:rsidRPr="00911304" w:rsidRDefault="00B81ABF"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4"/>
          <w:sz w:val="112"/>
          <w:szCs w:val="110"/>
        </w:rPr>
      </w:pPr>
      <w:r w:rsidRPr="00911304">
        <w:rPr>
          <w:rFonts w:ascii="Cambria" w:hAnsi="Cambria"/>
          <w:position w:val="-4"/>
          <w:sz w:val="112"/>
          <w:szCs w:val="110"/>
        </w:rPr>
        <w:t>U</w:t>
      </w:r>
    </w:p>
    <w:p w14:paraId="59FCB716" w14:textId="15E3BFC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NRESTRAINED and indiscriminate talk is morally evil and spiritually dangerous.</w:t>
      </w:r>
      <w:r w:rsidR="00047C9A" w:rsidRPr="000D67DE">
        <w:rPr>
          <w:rFonts w:ascii="Calibri" w:hAnsi="Calibri"/>
          <w:sz w:val="36"/>
        </w:rPr>
        <w:t xml:space="preserve"> </w:t>
      </w:r>
      <w:r w:rsidR="00F65EB1" w:rsidRPr="007C3F7F">
        <w:rPr>
          <w:rStyle w:val="QuoteChar"/>
        </w:rPr>
        <w:t>‘</w:t>
      </w:r>
      <w:r w:rsidRPr="007C3F7F">
        <w:rPr>
          <w:rStyle w:val="QuoteChar"/>
        </w:rPr>
        <w:t>But I say unto you, That</w:t>
      </w:r>
      <w:r w:rsidR="00800358" w:rsidRPr="007C3F7F">
        <w:rPr>
          <w:rStyle w:val="QuoteChar"/>
        </w:rPr>
        <w:t xml:space="preserve"> </w:t>
      </w:r>
      <w:r w:rsidRPr="007C3F7F">
        <w:rPr>
          <w:rStyle w:val="QuoteChar"/>
        </w:rPr>
        <w:t>every idle word that men shall speak, they shall give account</w:t>
      </w:r>
      <w:r w:rsidR="00800358" w:rsidRPr="007C3F7F">
        <w:rPr>
          <w:rStyle w:val="QuoteChar"/>
        </w:rPr>
        <w:t xml:space="preserve"> </w:t>
      </w:r>
      <w:r w:rsidRPr="007C3F7F">
        <w:rPr>
          <w:rStyle w:val="QuoteChar"/>
        </w:rPr>
        <w:t>thereof in the day</w:t>
      </w:r>
      <w:r w:rsidR="007B1883" w:rsidRPr="007C3F7F">
        <w:rPr>
          <w:rStyle w:val="QuoteChar"/>
        </w:rPr>
        <w:t xml:space="preserve"> of </w:t>
      </w:r>
      <w:r w:rsidRPr="007C3F7F">
        <w:rPr>
          <w:rStyle w:val="QuoteChar"/>
        </w:rPr>
        <w:t>judgment.’</w:t>
      </w:r>
      <w:r w:rsidR="00047C9A" w:rsidRPr="000D67DE">
        <w:rPr>
          <w:rFonts w:ascii="Calibri" w:hAnsi="Calibri"/>
          <w:sz w:val="36"/>
        </w:rPr>
        <w:t xml:space="preserve"> </w:t>
      </w:r>
      <w:r w:rsidRPr="000D67DE">
        <w:rPr>
          <w:rFonts w:ascii="Calibri" w:hAnsi="Calibri"/>
          <w:sz w:val="36"/>
        </w:rPr>
        <w:t>This may seem a very hard</w:t>
      </w:r>
      <w:r w:rsidR="00800358">
        <w:rPr>
          <w:rFonts w:ascii="Calibri" w:hAnsi="Calibri"/>
          <w:sz w:val="36"/>
        </w:rPr>
        <w:t xml:space="preserve"> </w:t>
      </w:r>
      <w:r w:rsidRPr="000D67DE">
        <w:rPr>
          <w:rFonts w:ascii="Calibri" w:hAnsi="Calibri"/>
          <w:sz w:val="36"/>
        </w:rPr>
        <w:t>saying.</w:t>
      </w:r>
      <w:r w:rsidR="00047C9A" w:rsidRPr="000D67DE">
        <w:rPr>
          <w:rFonts w:ascii="Calibri" w:hAnsi="Calibri"/>
          <w:sz w:val="36"/>
        </w:rPr>
        <w:t xml:space="preserve"> </w:t>
      </w:r>
      <w:r w:rsidRPr="000D67DE">
        <w:rPr>
          <w:rFonts w:ascii="Calibri" w:hAnsi="Calibri"/>
          <w:sz w:val="36"/>
        </w:rPr>
        <w:t>And yet if we pass in review the words we have given</w:t>
      </w:r>
      <w:r w:rsidR="00800358">
        <w:rPr>
          <w:rFonts w:ascii="Calibri" w:hAnsi="Calibri"/>
          <w:sz w:val="36"/>
        </w:rPr>
        <w:t xml:space="preserve"> </w:t>
      </w:r>
      <w:r w:rsidRPr="000D67DE">
        <w:rPr>
          <w:rFonts w:ascii="Calibri" w:hAnsi="Calibri"/>
          <w:sz w:val="36"/>
        </w:rPr>
        <w:t>vent to in the</w:t>
      </w:r>
      <w:r w:rsidR="007C3F7F">
        <w:rPr>
          <w:rFonts w:ascii="Calibri" w:hAnsi="Calibri"/>
          <w:sz w:val="36"/>
        </w:rPr>
        <w:t xml:space="preserve"> </w:t>
      </w:r>
      <w:r w:rsidRPr="000D67DE">
        <w:rPr>
          <w:rFonts w:ascii="Calibri" w:hAnsi="Calibri"/>
          <w:sz w:val="36"/>
        </w:rPr>
        <w:t>course</w:t>
      </w:r>
      <w:r w:rsidR="007B1883" w:rsidRPr="000D67DE">
        <w:rPr>
          <w:rFonts w:ascii="Calibri" w:hAnsi="Calibri"/>
          <w:sz w:val="36"/>
        </w:rPr>
        <w:t xml:space="preserve"> of </w:t>
      </w:r>
      <w:r w:rsidRPr="000D67DE">
        <w:rPr>
          <w:rFonts w:ascii="Calibri" w:hAnsi="Calibri"/>
          <w:sz w:val="36"/>
        </w:rPr>
        <w:t xml:space="preserve">the average day, we shall </w:t>
      </w:r>
      <w:r w:rsidR="0016235C">
        <w:rPr>
          <w:rFonts w:ascii="Calibri" w:hAnsi="Calibri"/>
          <w:sz w:val="36"/>
        </w:rPr>
        <w:t>fi</w:t>
      </w:r>
      <w:r w:rsidRPr="000D67DE">
        <w:rPr>
          <w:rFonts w:ascii="Calibri" w:hAnsi="Calibri"/>
          <w:sz w:val="36"/>
        </w:rPr>
        <w:t>nd that the</w:t>
      </w:r>
      <w:r w:rsidR="00800358">
        <w:rPr>
          <w:rFonts w:ascii="Calibri" w:hAnsi="Calibri"/>
          <w:sz w:val="36"/>
        </w:rPr>
        <w:t xml:space="preserve"> </w:t>
      </w:r>
      <w:r w:rsidRPr="000D67DE">
        <w:rPr>
          <w:rFonts w:ascii="Calibri" w:hAnsi="Calibri"/>
          <w:sz w:val="36"/>
        </w:rPr>
        <w:t>greater number</w:t>
      </w:r>
      <w:r w:rsidR="007B1883" w:rsidRPr="000D67DE">
        <w:rPr>
          <w:rFonts w:ascii="Calibri" w:hAnsi="Calibri"/>
          <w:sz w:val="36"/>
        </w:rPr>
        <w:t xml:space="preserve"> of </w:t>
      </w:r>
      <w:r w:rsidRPr="000D67DE">
        <w:rPr>
          <w:rFonts w:ascii="Calibri" w:hAnsi="Calibri"/>
          <w:sz w:val="36"/>
        </w:rPr>
        <w:t>them may be classi</w:t>
      </w:r>
      <w:r w:rsidR="0016235C">
        <w:rPr>
          <w:rFonts w:ascii="Calibri" w:hAnsi="Calibri"/>
          <w:sz w:val="36"/>
        </w:rPr>
        <w:t>fi</w:t>
      </w:r>
      <w:r w:rsidRPr="000D67DE">
        <w:rPr>
          <w:rFonts w:ascii="Calibri" w:hAnsi="Calibri"/>
          <w:sz w:val="36"/>
        </w:rPr>
        <w:t>ed under three main</w:t>
      </w:r>
      <w:r w:rsidR="00800358">
        <w:rPr>
          <w:rFonts w:ascii="Calibri" w:hAnsi="Calibri"/>
          <w:sz w:val="36"/>
        </w:rPr>
        <w:t xml:space="preserve"> </w:t>
      </w:r>
      <w:r w:rsidRPr="000D67DE">
        <w:rPr>
          <w:rFonts w:ascii="Calibri" w:hAnsi="Calibri"/>
          <w:sz w:val="36"/>
        </w:rPr>
        <w:t>heads: words inspired by malice and uncharitableness towards</w:t>
      </w:r>
      <w:r w:rsidR="00800358">
        <w:rPr>
          <w:rFonts w:ascii="Calibri" w:hAnsi="Calibri"/>
          <w:sz w:val="36"/>
        </w:rPr>
        <w:t xml:space="preserve"> </w:t>
      </w:r>
      <w:r w:rsidRPr="000D67DE">
        <w:rPr>
          <w:rFonts w:ascii="Calibri" w:hAnsi="Calibri"/>
          <w:sz w:val="36"/>
        </w:rPr>
        <w:t>our neighbours; words inspired by greed, sensuality and self</w:t>
      </w:r>
      <w:r w:rsidR="00F267B0">
        <w:rPr>
          <w:rFonts w:ascii="Calibri" w:hAnsi="Calibri"/>
          <w:sz w:val="36"/>
        </w:rPr>
        <w:t>-</w:t>
      </w:r>
      <w:r w:rsidRPr="000D67DE">
        <w:rPr>
          <w:rFonts w:ascii="Calibri" w:hAnsi="Calibri"/>
          <w:sz w:val="36"/>
        </w:rPr>
        <w:t>love; words inspired by pure imbecility and uttered without</w:t>
      </w:r>
      <w:r w:rsidR="00800358">
        <w:rPr>
          <w:rFonts w:ascii="Calibri" w:hAnsi="Calibri"/>
          <w:sz w:val="36"/>
        </w:rPr>
        <w:t xml:space="preserve"> </w:t>
      </w:r>
      <w:r w:rsidRPr="000D67DE">
        <w:rPr>
          <w:rFonts w:ascii="Calibri" w:hAnsi="Calibri"/>
          <w:sz w:val="36"/>
        </w:rPr>
        <w:t>rhyme or reason, but merely for the sake</w:t>
      </w:r>
      <w:r w:rsidR="007B1883" w:rsidRPr="000D67DE">
        <w:rPr>
          <w:rFonts w:ascii="Calibri" w:hAnsi="Calibri"/>
          <w:sz w:val="36"/>
        </w:rPr>
        <w:t xml:space="preserve"> </w:t>
      </w:r>
      <w:r w:rsidR="007B1883" w:rsidRPr="000D67DE">
        <w:rPr>
          <w:rFonts w:ascii="Calibri" w:hAnsi="Calibri"/>
          <w:sz w:val="36"/>
        </w:rPr>
        <w:lastRenderedPageBreak/>
        <w:t xml:space="preserve">of </w:t>
      </w:r>
      <w:r w:rsidRPr="000D67DE">
        <w:rPr>
          <w:rFonts w:ascii="Calibri" w:hAnsi="Calibri"/>
          <w:sz w:val="36"/>
        </w:rPr>
        <w:t>making a distracting noise.</w:t>
      </w:r>
      <w:r w:rsidR="00047C9A" w:rsidRPr="000D67DE">
        <w:rPr>
          <w:rFonts w:ascii="Calibri" w:hAnsi="Calibri"/>
          <w:sz w:val="36"/>
        </w:rPr>
        <w:t xml:space="preserve"> </w:t>
      </w:r>
      <w:r w:rsidRPr="000D67DE">
        <w:rPr>
          <w:rFonts w:ascii="Calibri" w:hAnsi="Calibri"/>
          <w:sz w:val="36"/>
        </w:rPr>
        <w:t xml:space="preserve">These are idle words; and we shall </w:t>
      </w:r>
      <w:r w:rsidR="0016235C">
        <w:rPr>
          <w:rFonts w:ascii="Calibri" w:hAnsi="Calibri"/>
          <w:sz w:val="36"/>
        </w:rPr>
        <w:t>fi</w:t>
      </w:r>
      <w:r w:rsidRPr="000D67DE">
        <w:rPr>
          <w:rFonts w:ascii="Calibri" w:hAnsi="Calibri"/>
          <w:sz w:val="36"/>
        </w:rPr>
        <w:t>nd, if we look</w:t>
      </w:r>
      <w:r w:rsidR="00800358">
        <w:rPr>
          <w:rFonts w:ascii="Calibri" w:hAnsi="Calibri"/>
          <w:sz w:val="36"/>
        </w:rPr>
        <w:t xml:space="preserve"> </w:t>
      </w:r>
      <w:r w:rsidRPr="000D67DE">
        <w:rPr>
          <w:rFonts w:ascii="Calibri" w:hAnsi="Calibri"/>
          <w:sz w:val="36"/>
        </w:rPr>
        <w:t>into the matter, that they tend to outnumber the words that are</w:t>
      </w:r>
      <w:r w:rsidR="00800358">
        <w:rPr>
          <w:rFonts w:ascii="Calibri" w:hAnsi="Calibri"/>
          <w:sz w:val="36"/>
        </w:rPr>
        <w:t xml:space="preserve"> </w:t>
      </w:r>
      <w:r w:rsidRPr="000D67DE">
        <w:rPr>
          <w:rFonts w:ascii="Calibri" w:hAnsi="Calibri"/>
          <w:sz w:val="36"/>
        </w:rPr>
        <w:t xml:space="preserve">dictated by reason, charity </w:t>
      </w:r>
      <w:r w:rsidR="00035685">
        <w:rPr>
          <w:rFonts w:ascii="Calibri" w:hAnsi="Calibri"/>
          <w:sz w:val="36"/>
        </w:rPr>
        <w:t>o</w:t>
      </w:r>
      <w:r w:rsidR="00035685" w:rsidRPr="000D67DE">
        <w:rPr>
          <w:rFonts w:ascii="Calibri" w:hAnsi="Calibri"/>
          <w:sz w:val="36"/>
        </w:rPr>
        <w:t>r</w:t>
      </w:r>
      <w:r w:rsidRPr="000D67DE">
        <w:rPr>
          <w:rFonts w:ascii="Calibri" w:hAnsi="Calibri"/>
          <w:sz w:val="36"/>
        </w:rPr>
        <w:t xml:space="preserve"> necessity.</w:t>
      </w:r>
      <w:r w:rsidR="00047C9A" w:rsidRPr="000D67DE">
        <w:rPr>
          <w:rFonts w:ascii="Calibri" w:hAnsi="Calibri"/>
          <w:sz w:val="36"/>
        </w:rPr>
        <w:t xml:space="preserve"> </w:t>
      </w:r>
      <w:r w:rsidRPr="000D67DE">
        <w:rPr>
          <w:rFonts w:ascii="Calibri" w:hAnsi="Calibri"/>
          <w:sz w:val="36"/>
        </w:rPr>
        <w:t>And if the unspoken</w:t>
      </w:r>
      <w:r w:rsidR="00800358">
        <w:rPr>
          <w:rFonts w:ascii="Calibri" w:hAnsi="Calibri"/>
          <w:sz w:val="36"/>
        </w:rPr>
        <w:t xml:space="preserve"> </w:t>
      </w:r>
      <w:r w:rsidRPr="000D67DE">
        <w:rPr>
          <w:rFonts w:ascii="Calibri" w:hAnsi="Calibri"/>
          <w:sz w:val="36"/>
        </w:rPr>
        <w:t>words</w:t>
      </w:r>
      <w:r w:rsidR="007B1883" w:rsidRPr="000D67DE">
        <w:rPr>
          <w:rFonts w:ascii="Calibri" w:hAnsi="Calibri"/>
          <w:sz w:val="36"/>
        </w:rPr>
        <w:t xml:space="preserve"> of </w:t>
      </w:r>
      <w:r w:rsidRPr="000D67DE">
        <w:rPr>
          <w:rFonts w:ascii="Calibri" w:hAnsi="Calibri"/>
          <w:sz w:val="36"/>
        </w:rPr>
        <w:t>our mind’s endless, idiot monologue are counted, the</w:t>
      </w:r>
      <w:r w:rsidR="00800358">
        <w:rPr>
          <w:rFonts w:ascii="Calibri" w:hAnsi="Calibri"/>
          <w:sz w:val="36"/>
        </w:rPr>
        <w:t xml:space="preserve"> </w:t>
      </w:r>
      <w:r w:rsidRPr="000D67DE">
        <w:rPr>
          <w:rFonts w:ascii="Calibri" w:hAnsi="Calibri"/>
          <w:sz w:val="36"/>
        </w:rPr>
        <w:t>majority for idleness becomes, for most</w:t>
      </w:r>
      <w:r w:rsidR="007B1883" w:rsidRPr="000D67DE">
        <w:rPr>
          <w:rFonts w:ascii="Calibri" w:hAnsi="Calibri"/>
          <w:sz w:val="36"/>
        </w:rPr>
        <w:t xml:space="preserve"> of </w:t>
      </w:r>
      <w:r w:rsidRPr="000D67DE">
        <w:rPr>
          <w:rFonts w:ascii="Calibri" w:hAnsi="Calibri"/>
          <w:sz w:val="36"/>
        </w:rPr>
        <w:t>us, overwhelmingly</w:t>
      </w:r>
      <w:r w:rsidR="00800358">
        <w:rPr>
          <w:rFonts w:ascii="Calibri" w:hAnsi="Calibri"/>
          <w:sz w:val="36"/>
        </w:rPr>
        <w:t xml:space="preserve"> </w:t>
      </w:r>
      <w:r w:rsidRPr="000D67DE">
        <w:rPr>
          <w:rFonts w:ascii="Calibri" w:hAnsi="Calibri"/>
          <w:sz w:val="36"/>
        </w:rPr>
        <w:t>lar</w:t>
      </w:r>
      <w:r w:rsidR="007C3F7F">
        <w:rPr>
          <w:rFonts w:ascii="Calibri" w:hAnsi="Calibri"/>
          <w:sz w:val="36"/>
        </w:rPr>
        <w:t>g</w:t>
      </w:r>
      <w:r w:rsidRPr="000D67DE">
        <w:rPr>
          <w:rFonts w:ascii="Calibri" w:hAnsi="Calibri"/>
          <w:sz w:val="36"/>
        </w:rPr>
        <w:t xml:space="preserve">e. </w:t>
      </w:r>
    </w:p>
    <w:p w14:paraId="1C9B3430" w14:textId="0AF8A75A" w:rsidR="00CE1F63" w:rsidRDefault="00035685" w:rsidP="002057A0">
      <w:pPr>
        <w:pStyle w:val="PlainText"/>
        <w:tabs>
          <w:tab w:val="right" w:pos="9923"/>
        </w:tabs>
        <w:spacing w:line="269" w:lineRule="auto"/>
        <w:jc w:val="both"/>
        <w:rPr>
          <w:rFonts w:ascii="Calibri" w:hAnsi="Calibri"/>
          <w:sz w:val="36"/>
        </w:rPr>
      </w:pPr>
      <w:r>
        <w:rPr>
          <w:rFonts w:ascii="Calibri" w:hAnsi="Calibri"/>
          <w:sz w:val="36"/>
        </w:rPr>
        <w:t>I</w:t>
      </w:r>
      <w:r w:rsidRPr="000D67DE">
        <w:rPr>
          <w:rFonts w:ascii="Calibri" w:hAnsi="Calibri"/>
          <w:sz w:val="36"/>
        </w:rPr>
        <w:t>n</w:t>
      </w:r>
      <w:r w:rsidR="00BD5BA2" w:rsidRPr="000D67DE">
        <w:rPr>
          <w:rFonts w:ascii="Calibri" w:hAnsi="Calibri"/>
          <w:sz w:val="36"/>
        </w:rPr>
        <w:t xml:space="preserve"> these idle words, the silly no less than the self-regarding</w:t>
      </w:r>
      <w:r w:rsidR="00800358">
        <w:rPr>
          <w:rFonts w:ascii="Calibri" w:hAnsi="Calibri"/>
          <w:sz w:val="36"/>
        </w:rPr>
        <w:t xml:space="preserve"> </w:t>
      </w:r>
      <w:r w:rsidR="00BD5BA2" w:rsidRPr="000D67DE">
        <w:rPr>
          <w:rFonts w:ascii="Calibri" w:hAnsi="Calibri"/>
          <w:sz w:val="36"/>
        </w:rPr>
        <w:t>and the uncharitable, are impediments in the way</w:t>
      </w:r>
      <w:r w:rsidR="007B1883" w:rsidRPr="000D67DE">
        <w:rPr>
          <w:rFonts w:ascii="Calibri" w:hAnsi="Calibri"/>
          <w:sz w:val="36"/>
        </w:rPr>
        <w:t xml:space="preserve"> of </w:t>
      </w:r>
      <w:r w:rsidR="00BD5BA2" w:rsidRPr="000D67DE">
        <w:rPr>
          <w:rFonts w:ascii="Calibri" w:hAnsi="Calibri"/>
          <w:sz w:val="36"/>
        </w:rPr>
        <w:t>the unitive</w:t>
      </w:r>
      <w:r w:rsidR="00800358">
        <w:rPr>
          <w:rFonts w:ascii="Calibri" w:hAnsi="Calibri"/>
          <w:sz w:val="36"/>
        </w:rPr>
        <w:t xml:space="preserve"> </w:t>
      </w:r>
      <w:r w:rsidR="00BD5BA2" w:rsidRPr="000D67DE">
        <w:rPr>
          <w:rFonts w:ascii="Calibri" w:hAnsi="Calibri"/>
          <w:sz w:val="36"/>
        </w:rPr>
        <w:t>knowledge</w:t>
      </w:r>
      <w:r w:rsidR="007B1883" w:rsidRPr="000D67DE">
        <w:rPr>
          <w:rFonts w:ascii="Calibri" w:hAnsi="Calibri"/>
          <w:sz w:val="36"/>
        </w:rPr>
        <w:t xml:space="preserve"> of </w:t>
      </w:r>
      <w:r w:rsidR="00BD5BA2" w:rsidRPr="000D67DE">
        <w:rPr>
          <w:rFonts w:ascii="Calibri" w:hAnsi="Calibri"/>
          <w:sz w:val="36"/>
        </w:rPr>
        <w:t xml:space="preserve">the </w:t>
      </w:r>
      <w:r w:rsidR="005F5888">
        <w:rPr>
          <w:rFonts w:ascii="Calibri" w:hAnsi="Calibri"/>
          <w:sz w:val="36"/>
        </w:rPr>
        <w:t>Divine</w:t>
      </w:r>
      <w:r w:rsidR="00BD5BA2" w:rsidRPr="000D67DE">
        <w:rPr>
          <w:rFonts w:ascii="Calibri" w:hAnsi="Calibri"/>
          <w:sz w:val="36"/>
        </w:rPr>
        <w:t xml:space="preserve"> </w:t>
      </w:r>
      <w:r w:rsidR="00CE1A13">
        <w:rPr>
          <w:rFonts w:ascii="Calibri" w:hAnsi="Calibri"/>
          <w:sz w:val="36"/>
        </w:rPr>
        <w:t>Ground</w:t>
      </w:r>
      <w:r w:rsidR="00BD5BA2" w:rsidRPr="000D67DE">
        <w:rPr>
          <w:rFonts w:ascii="Calibri" w:hAnsi="Calibri"/>
          <w:sz w:val="36"/>
        </w:rPr>
        <w:t>, a dance</w:t>
      </w:r>
      <w:r w:rsidR="007B1883" w:rsidRPr="000D67DE">
        <w:rPr>
          <w:rFonts w:ascii="Calibri" w:hAnsi="Calibri"/>
          <w:sz w:val="36"/>
        </w:rPr>
        <w:t xml:space="preserve"> of </w:t>
      </w:r>
      <w:r w:rsidR="00BD5BA2" w:rsidRPr="000D67DE">
        <w:rPr>
          <w:rFonts w:ascii="Calibri" w:hAnsi="Calibri"/>
          <w:sz w:val="36"/>
        </w:rPr>
        <w:t xml:space="preserve">dust and </w:t>
      </w:r>
      <w:r w:rsidR="005E00F4">
        <w:rPr>
          <w:rFonts w:ascii="Calibri" w:hAnsi="Calibri"/>
          <w:sz w:val="36"/>
        </w:rPr>
        <w:t>fl</w:t>
      </w:r>
      <w:r w:rsidR="00BD5BA2" w:rsidRPr="000D67DE">
        <w:rPr>
          <w:rFonts w:ascii="Calibri" w:hAnsi="Calibri"/>
          <w:sz w:val="36"/>
        </w:rPr>
        <w:t>ies</w:t>
      </w:r>
      <w:r w:rsidR="00800358">
        <w:rPr>
          <w:rFonts w:ascii="Calibri" w:hAnsi="Calibri"/>
          <w:sz w:val="36"/>
        </w:rPr>
        <w:t xml:space="preserve"> </w:t>
      </w:r>
      <w:r w:rsidR="00BD5BA2" w:rsidRPr="000D67DE">
        <w:rPr>
          <w:rFonts w:ascii="Calibri" w:hAnsi="Calibri"/>
          <w:sz w:val="36"/>
        </w:rPr>
        <w:t>obscuring the inward and the outward Light.</w:t>
      </w:r>
      <w:r w:rsidR="00047C9A" w:rsidRPr="000D67DE">
        <w:rPr>
          <w:rFonts w:ascii="Calibri" w:hAnsi="Calibri"/>
          <w:sz w:val="36"/>
        </w:rPr>
        <w:t xml:space="preserve"> </w:t>
      </w:r>
      <w:r w:rsidR="00BD5BA2" w:rsidRPr="000D67DE">
        <w:rPr>
          <w:rFonts w:ascii="Calibri" w:hAnsi="Calibri"/>
          <w:sz w:val="36"/>
        </w:rPr>
        <w:t>The guard</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 xml:space="preserve">the tongue </w:t>
      </w:r>
      <w:r w:rsidR="00BD5BA2" w:rsidRPr="007C3F7F">
        <w:rPr>
          <w:rFonts w:ascii="Calibri" w:hAnsi="Calibri"/>
          <w:i/>
          <w:iCs/>
          <w:sz w:val="34"/>
          <w:szCs w:val="19"/>
        </w:rPr>
        <w:t>(which is also,</w:t>
      </w:r>
      <w:r w:rsidR="007B1883" w:rsidRPr="007C3F7F">
        <w:rPr>
          <w:rFonts w:ascii="Calibri" w:hAnsi="Calibri"/>
          <w:i/>
          <w:iCs/>
          <w:sz w:val="34"/>
          <w:szCs w:val="19"/>
        </w:rPr>
        <w:t xml:space="preserve"> of </w:t>
      </w:r>
      <w:r w:rsidR="00BD5BA2" w:rsidRPr="007C3F7F">
        <w:rPr>
          <w:rFonts w:ascii="Calibri" w:hAnsi="Calibri"/>
          <w:i/>
          <w:iCs/>
          <w:sz w:val="34"/>
          <w:szCs w:val="19"/>
        </w:rPr>
        <w:t>course, a guard</w:t>
      </w:r>
      <w:r w:rsidR="007B1883" w:rsidRPr="007C3F7F">
        <w:rPr>
          <w:rFonts w:ascii="Calibri" w:hAnsi="Calibri"/>
          <w:i/>
          <w:iCs/>
          <w:sz w:val="34"/>
          <w:szCs w:val="19"/>
        </w:rPr>
        <w:t xml:space="preserve"> of </w:t>
      </w:r>
      <w:r w:rsidR="00BD5BA2" w:rsidRPr="007C3F7F">
        <w:rPr>
          <w:rFonts w:ascii="Calibri" w:hAnsi="Calibri"/>
          <w:i/>
          <w:iCs/>
          <w:sz w:val="34"/>
          <w:szCs w:val="19"/>
        </w:rPr>
        <w:t>the mind)</w:t>
      </w:r>
      <w:r w:rsidR="00BD5BA2" w:rsidRPr="007C3F7F">
        <w:rPr>
          <w:rFonts w:ascii="Calibri" w:hAnsi="Calibri"/>
          <w:sz w:val="34"/>
          <w:szCs w:val="19"/>
        </w:rPr>
        <w:t xml:space="preserve"> </w:t>
      </w:r>
      <w:r w:rsidR="00BD5BA2" w:rsidRPr="000D67DE">
        <w:rPr>
          <w:rFonts w:ascii="Calibri" w:hAnsi="Calibri"/>
          <w:sz w:val="36"/>
        </w:rPr>
        <w:t>is</w:t>
      </w:r>
      <w:r w:rsidR="00800358">
        <w:rPr>
          <w:rFonts w:ascii="Calibri" w:hAnsi="Calibri"/>
          <w:sz w:val="36"/>
        </w:rPr>
        <w:t xml:space="preserve"> </w:t>
      </w:r>
      <w:r w:rsidR="00BD5BA2" w:rsidRPr="000D67DE">
        <w:rPr>
          <w:rFonts w:ascii="Calibri" w:hAnsi="Calibri"/>
          <w:sz w:val="36"/>
        </w:rPr>
        <w:t>not only one</w:t>
      </w:r>
      <w:r w:rsidR="007B1883" w:rsidRPr="000D67DE">
        <w:rPr>
          <w:rFonts w:ascii="Calibri" w:hAnsi="Calibri"/>
          <w:sz w:val="36"/>
        </w:rPr>
        <w:t xml:space="preserve"> of </w:t>
      </w:r>
      <w:r w:rsidR="00BD5BA2" w:rsidRPr="000D67DE">
        <w:rPr>
          <w:rFonts w:ascii="Calibri" w:hAnsi="Calibri"/>
          <w:sz w:val="36"/>
        </w:rPr>
        <w:t>the most dif</w:t>
      </w:r>
      <w:r w:rsidR="0016235C">
        <w:rPr>
          <w:rFonts w:ascii="Calibri" w:hAnsi="Calibri"/>
          <w:sz w:val="36"/>
        </w:rPr>
        <w:t>fi</w:t>
      </w:r>
      <w:r w:rsidR="00BD5BA2" w:rsidRPr="000D67DE">
        <w:rPr>
          <w:rFonts w:ascii="Calibri" w:hAnsi="Calibri"/>
          <w:sz w:val="36"/>
        </w:rPr>
        <w:t>cult and searching</w:t>
      </w:r>
      <w:r w:rsidR="007B1883" w:rsidRPr="000D67DE">
        <w:rPr>
          <w:rFonts w:ascii="Calibri" w:hAnsi="Calibri"/>
          <w:sz w:val="36"/>
        </w:rPr>
        <w:t xml:space="preserve"> of </w:t>
      </w:r>
      <w:r w:rsidR="00BD5BA2" w:rsidRPr="000D67DE">
        <w:rPr>
          <w:rFonts w:ascii="Calibri" w:hAnsi="Calibri"/>
          <w:sz w:val="36"/>
        </w:rPr>
        <w:t>all morti</w:t>
      </w:r>
      <w:r w:rsidR="0016235C">
        <w:rPr>
          <w:rFonts w:ascii="Calibri" w:hAnsi="Calibri"/>
          <w:sz w:val="36"/>
        </w:rPr>
        <w:t>fi</w:t>
      </w:r>
      <w:r w:rsidR="00BD5BA2" w:rsidRPr="000D67DE">
        <w:rPr>
          <w:rFonts w:ascii="Calibri" w:hAnsi="Calibri"/>
          <w:sz w:val="36"/>
        </w:rPr>
        <w:t xml:space="preserve">cations; it is also the most fruitful. </w:t>
      </w:r>
    </w:p>
    <w:p w14:paraId="3CC0C7D6" w14:textId="55B980EC" w:rsidR="00CE1F63" w:rsidRDefault="007C3F7F" w:rsidP="002057A0">
      <w:pPr>
        <w:pStyle w:val="PlainText"/>
        <w:tabs>
          <w:tab w:val="right" w:pos="9923"/>
        </w:tabs>
        <w:spacing w:line="269" w:lineRule="auto"/>
        <w:jc w:val="both"/>
        <w:rPr>
          <w:rFonts w:ascii="Calibri" w:hAnsi="Calibri"/>
          <w:sz w:val="36"/>
        </w:rPr>
      </w:pPr>
      <w:r w:rsidRPr="007C3F7F">
        <w:rPr>
          <w:rStyle w:val="QuoteChar"/>
        </w:rPr>
        <w:t>‘</w:t>
      </w:r>
      <w:r w:rsidR="00BD5BA2" w:rsidRPr="007C3F7F">
        <w:rPr>
          <w:rStyle w:val="QuoteChar"/>
        </w:rPr>
        <w:t>When the hen has laid, she must needs cackle.</w:t>
      </w:r>
      <w:r w:rsidR="00047C9A" w:rsidRPr="007C3F7F">
        <w:rPr>
          <w:rStyle w:val="QuoteChar"/>
        </w:rPr>
        <w:t xml:space="preserve"> </w:t>
      </w:r>
      <w:r w:rsidR="00BD5BA2" w:rsidRPr="007C3F7F">
        <w:rPr>
          <w:rStyle w:val="QuoteChar"/>
        </w:rPr>
        <w:t>And what does</w:t>
      </w:r>
      <w:r w:rsidR="00F267B0" w:rsidRPr="007C3F7F">
        <w:rPr>
          <w:rStyle w:val="QuoteChar"/>
        </w:rPr>
        <w:t xml:space="preserve"> </w:t>
      </w:r>
      <w:r w:rsidR="00BD5BA2" w:rsidRPr="007C3F7F">
        <w:rPr>
          <w:rStyle w:val="QuoteChar"/>
        </w:rPr>
        <w:t>she get by it?</w:t>
      </w:r>
      <w:r w:rsidR="00047C9A" w:rsidRPr="007C3F7F">
        <w:rPr>
          <w:rStyle w:val="QuoteChar"/>
        </w:rPr>
        <w:t xml:space="preserve"> </w:t>
      </w:r>
      <w:r w:rsidR="00BD5BA2" w:rsidRPr="007C3F7F">
        <w:rPr>
          <w:rStyle w:val="QuoteChar"/>
        </w:rPr>
        <w:t>Straightway comes the chough and robs her</w:t>
      </w:r>
      <w:r w:rsidR="007B1883" w:rsidRPr="007C3F7F">
        <w:rPr>
          <w:rStyle w:val="QuoteChar"/>
        </w:rPr>
        <w:t xml:space="preserve"> of</w:t>
      </w:r>
      <w:r w:rsidR="00F267B0" w:rsidRPr="007C3F7F">
        <w:rPr>
          <w:rStyle w:val="QuoteChar"/>
        </w:rPr>
        <w:t xml:space="preserve"> </w:t>
      </w:r>
      <w:r w:rsidR="00BD5BA2" w:rsidRPr="007C3F7F">
        <w:rPr>
          <w:rStyle w:val="QuoteChar"/>
        </w:rPr>
        <w:t>her eggs, and devours all that</w:t>
      </w:r>
      <w:r w:rsidR="007B1883" w:rsidRPr="007C3F7F">
        <w:rPr>
          <w:rStyle w:val="QuoteChar"/>
        </w:rPr>
        <w:t xml:space="preserve"> of </w:t>
      </w:r>
      <w:r w:rsidR="00BD5BA2" w:rsidRPr="007C3F7F">
        <w:rPr>
          <w:rStyle w:val="QuoteChar"/>
        </w:rPr>
        <w:t>which she should have brought</w:t>
      </w:r>
      <w:r w:rsidR="00F267B0" w:rsidRPr="007C3F7F">
        <w:rPr>
          <w:rStyle w:val="QuoteChar"/>
        </w:rPr>
        <w:t xml:space="preserve"> </w:t>
      </w:r>
      <w:r w:rsidR="00BD5BA2" w:rsidRPr="007C3F7F">
        <w:rPr>
          <w:rStyle w:val="QuoteChar"/>
        </w:rPr>
        <w:t>forth her live birds.</w:t>
      </w:r>
      <w:r w:rsidR="00047C9A" w:rsidRPr="007C3F7F">
        <w:rPr>
          <w:rStyle w:val="QuoteChar"/>
        </w:rPr>
        <w:t xml:space="preserve"> </w:t>
      </w:r>
      <w:r w:rsidR="00BD5BA2" w:rsidRPr="007C3F7F">
        <w:rPr>
          <w:rStyle w:val="QuoteChar"/>
        </w:rPr>
        <w:t>And just so that wicked chough, the devil,</w:t>
      </w:r>
      <w:r w:rsidR="00F267B0" w:rsidRPr="007C3F7F">
        <w:rPr>
          <w:rStyle w:val="QuoteChar"/>
        </w:rPr>
        <w:t xml:space="preserve"> </w:t>
      </w:r>
      <w:r w:rsidR="00BD5BA2" w:rsidRPr="007C3F7F">
        <w:rPr>
          <w:rStyle w:val="QuoteChar"/>
        </w:rPr>
        <w:t>beareth away from the cackling anchoresses, and swalloweth up</w:t>
      </w:r>
      <w:r w:rsidR="00F267B0" w:rsidRPr="007C3F7F">
        <w:rPr>
          <w:rStyle w:val="QuoteChar"/>
        </w:rPr>
        <w:t xml:space="preserve"> </w:t>
      </w:r>
      <w:r w:rsidR="00BD5BA2" w:rsidRPr="007C3F7F">
        <w:rPr>
          <w:rStyle w:val="QuoteChar"/>
        </w:rPr>
        <w:t>all the goods they have brought forth, and which ought, as birds,</w:t>
      </w:r>
      <w:r w:rsidR="00F267B0" w:rsidRPr="007C3F7F">
        <w:rPr>
          <w:rStyle w:val="QuoteChar"/>
        </w:rPr>
        <w:t xml:space="preserve"> </w:t>
      </w:r>
      <w:r w:rsidR="00BD5BA2" w:rsidRPr="007C3F7F">
        <w:rPr>
          <w:rStyle w:val="QuoteChar"/>
        </w:rPr>
        <w:t xml:space="preserve">to </w:t>
      </w:r>
      <w:r w:rsidR="00315F5F">
        <w:rPr>
          <w:rStyle w:val="QuoteChar"/>
        </w:rPr>
        <w:t>b</w:t>
      </w:r>
      <w:r w:rsidR="00BD5BA2" w:rsidRPr="007C3F7F">
        <w:rPr>
          <w:rStyle w:val="QuoteChar"/>
        </w:rPr>
        <w:t>ear them up towards heaven, if it had not been cackled.</w:t>
      </w:r>
      <w:r>
        <w:rPr>
          <w:rStyle w:val="QuoteChar"/>
        </w:rPr>
        <w:t>’</w:t>
      </w:r>
      <w:r w:rsidR="00195E5E">
        <w:rPr>
          <w:rStyle w:val="QuoteChar"/>
        </w:rPr>
        <w:t xml:space="preserve"> </w:t>
      </w:r>
      <w:r w:rsidR="001D53DA">
        <w:rPr>
          <w:rStyle w:val="QuoteChar"/>
        </w:rPr>
        <w:t xml:space="preserve">  </w:t>
      </w:r>
      <w:r w:rsidR="00BD5BA2" w:rsidRPr="007C3F7F">
        <w:rPr>
          <w:rFonts w:ascii="Calibri" w:hAnsi="Calibri"/>
          <w:b/>
          <w:bCs/>
          <w:i/>
          <w:iCs/>
          <w:sz w:val="32"/>
          <w:szCs w:val="17"/>
        </w:rPr>
        <w:t>Modernized</w:t>
      </w:r>
      <w:r w:rsidR="00F267B0" w:rsidRPr="007C3F7F">
        <w:rPr>
          <w:rFonts w:ascii="Calibri" w:hAnsi="Calibri"/>
          <w:b/>
          <w:bCs/>
          <w:i/>
          <w:iCs/>
          <w:sz w:val="32"/>
          <w:szCs w:val="17"/>
        </w:rPr>
        <w:t xml:space="preserve"> fr</w:t>
      </w:r>
      <w:r w:rsidR="00BD5BA2" w:rsidRPr="007C3F7F">
        <w:rPr>
          <w:rFonts w:ascii="Calibri" w:hAnsi="Calibri"/>
          <w:b/>
          <w:bCs/>
          <w:i/>
          <w:iCs/>
          <w:sz w:val="32"/>
          <w:szCs w:val="17"/>
        </w:rPr>
        <w:t>om the Ancren Riwle</w:t>
      </w:r>
      <w:r w:rsidR="00BD5BA2" w:rsidRPr="000D67DE">
        <w:rPr>
          <w:rFonts w:ascii="Calibri" w:hAnsi="Calibri"/>
          <w:sz w:val="36"/>
        </w:rPr>
        <w:t xml:space="preserve"> </w:t>
      </w:r>
    </w:p>
    <w:p w14:paraId="2275DCA2" w14:textId="07214D50" w:rsidR="00CE1F63" w:rsidRPr="00B23025" w:rsidRDefault="00F65EB1" w:rsidP="002057A0">
      <w:pPr>
        <w:pStyle w:val="PlainText"/>
        <w:tabs>
          <w:tab w:val="right" w:pos="9923"/>
        </w:tabs>
        <w:spacing w:line="216" w:lineRule="auto"/>
        <w:jc w:val="both"/>
        <w:rPr>
          <w:rFonts w:ascii="Calibri" w:hAnsi="Calibri"/>
          <w:b/>
          <w:bCs/>
          <w:i/>
          <w:iCs/>
          <w:sz w:val="32"/>
          <w:szCs w:val="17"/>
        </w:rPr>
      </w:pPr>
      <w:r>
        <w:rPr>
          <w:rStyle w:val="QuoteChar"/>
        </w:rPr>
        <w:t>‘</w:t>
      </w:r>
      <w:r w:rsidR="00BD5BA2" w:rsidRPr="00F267B0">
        <w:rPr>
          <w:rStyle w:val="QuoteChar"/>
        </w:rPr>
        <w:t>You cannot practise too rigid a fast from the charms</w:t>
      </w:r>
      <w:r w:rsidR="007B1883" w:rsidRPr="00F267B0">
        <w:rPr>
          <w:rStyle w:val="QuoteChar"/>
        </w:rPr>
        <w:t xml:space="preserve"> of </w:t>
      </w:r>
      <w:r w:rsidR="00BD5BA2" w:rsidRPr="00F267B0">
        <w:rPr>
          <w:rStyle w:val="QuoteChar"/>
        </w:rPr>
        <w:t>worldly talk.</w:t>
      </w:r>
      <w:r w:rsidR="00F267B0">
        <w:rPr>
          <w:rStyle w:val="QuoteChar"/>
        </w:rPr>
        <w:t>’</w:t>
      </w:r>
      <w:r w:rsidR="00800358" w:rsidRPr="00F267B0">
        <w:rPr>
          <w:rStyle w:val="QuoteChar"/>
        </w:rPr>
        <w:t xml:space="preserve"> </w:t>
      </w:r>
      <w:r w:rsidR="002057A0">
        <w:rPr>
          <w:rStyle w:val="QuoteChar"/>
        </w:rPr>
        <w:tab/>
      </w:r>
      <w:r w:rsidR="00BD5BA2" w:rsidRPr="00B23025">
        <w:rPr>
          <w:rFonts w:ascii="Calibri" w:hAnsi="Calibri"/>
          <w:b/>
          <w:bCs/>
          <w:i/>
          <w:iCs/>
          <w:sz w:val="32"/>
          <w:szCs w:val="17"/>
        </w:rPr>
        <w:t xml:space="preserve">Fénelon </w:t>
      </w:r>
    </w:p>
    <w:p w14:paraId="0F1FD80B" w14:textId="53F33511" w:rsidR="005E7A58"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F267B0">
        <w:rPr>
          <w:rStyle w:val="QuoteChar"/>
        </w:rPr>
        <w:t>What need</w:t>
      </w:r>
      <w:r w:rsidR="007B1883" w:rsidRPr="00F267B0">
        <w:rPr>
          <w:rStyle w:val="QuoteChar"/>
        </w:rPr>
        <w:t xml:space="preserve"> of </w:t>
      </w:r>
      <w:r w:rsidR="00BD5BA2" w:rsidRPr="00F267B0">
        <w:rPr>
          <w:rStyle w:val="QuoteChar"/>
        </w:rPr>
        <w:t>so much news from abroad, when all that concerns</w:t>
      </w:r>
      <w:r w:rsidR="00F267B0" w:rsidRPr="00F267B0">
        <w:rPr>
          <w:rStyle w:val="QuoteChar"/>
        </w:rPr>
        <w:t xml:space="preserve"> </w:t>
      </w:r>
      <w:r w:rsidR="00BD5BA2" w:rsidRPr="00F267B0">
        <w:rPr>
          <w:rStyle w:val="QuoteChar"/>
        </w:rPr>
        <w:t>either life or death is all transacting and at work within us?</w:t>
      </w:r>
      <w:r w:rsidR="00F267B0">
        <w:rPr>
          <w:rStyle w:val="QuoteChar"/>
        </w:rPr>
        <w:t>’</w:t>
      </w:r>
      <w:r w:rsidR="00800358" w:rsidRPr="00F267B0">
        <w:rPr>
          <w:rStyle w:val="QuoteChar"/>
        </w:rPr>
        <w:t xml:space="preserve"> </w:t>
      </w:r>
      <w:r w:rsidR="002057A0">
        <w:rPr>
          <w:rStyle w:val="QuoteChar"/>
        </w:rPr>
        <w:tab/>
      </w:r>
      <w:r w:rsidR="00195E5E">
        <w:rPr>
          <w:rFonts w:ascii="Calibri" w:hAnsi="Calibri"/>
          <w:b/>
          <w:bCs/>
          <w:i/>
          <w:iCs/>
          <w:sz w:val="32"/>
          <w:szCs w:val="17"/>
        </w:rPr>
        <w:t xml:space="preserve"> </w:t>
      </w:r>
    </w:p>
    <w:p w14:paraId="2E208D95" w14:textId="53AFC449" w:rsidR="00CE1F63" w:rsidRPr="00AE6FF3" w:rsidRDefault="005E7A58" w:rsidP="002057A0">
      <w:pPr>
        <w:pStyle w:val="PlainText"/>
        <w:tabs>
          <w:tab w:val="right" w:pos="9923"/>
        </w:tabs>
        <w:spacing w:line="269" w:lineRule="auto"/>
        <w:jc w:val="both"/>
        <w:rPr>
          <w:rFonts w:ascii="Calibri" w:hAnsi="Calibri"/>
          <w:b/>
          <w:bCs/>
          <w:i/>
          <w:iCs/>
          <w:sz w:val="32"/>
          <w:szCs w:val="17"/>
        </w:rPr>
      </w:pPr>
      <w:r>
        <w:rPr>
          <w:rFonts w:ascii="Calibri" w:hAnsi="Calibri"/>
          <w:b/>
          <w:bCs/>
          <w:i/>
          <w:iCs/>
          <w:sz w:val="32"/>
          <w:szCs w:val="17"/>
        </w:rPr>
        <w:tab/>
      </w:r>
      <w:r w:rsidR="00AE6FF3" w:rsidRPr="00AE6FF3">
        <w:rPr>
          <w:rFonts w:ascii="Calibri" w:hAnsi="Calibri"/>
          <w:b/>
          <w:bCs/>
          <w:i/>
          <w:iCs/>
          <w:sz w:val="32"/>
          <w:szCs w:val="17"/>
        </w:rPr>
        <w:t xml:space="preserve"> </w:t>
      </w:r>
      <w:r w:rsidR="00BD5BA2" w:rsidRPr="00AE6FF3">
        <w:rPr>
          <w:rFonts w:ascii="Calibri" w:hAnsi="Calibri"/>
          <w:b/>
          <w:bCs/>
          <w:i/>
          <w:iCs/>
          <w:sz w:val="32"/>
          <w:szCs w:val="17"/>
        </w:rPr>
        <w:t xml:space="preserve">William Law </w:t>
      </w:r>
    </w:p>
    <w:p w14:paraId="1E0ABAE9" w14:textId="7B502B6C" w:rsidR="00CE1F63" w:rsidRPr="00AE6FF3" w:rsidRDefault="00F65EB1" w:rsidP="002057A0">
      <w:pPr>
        <w:pStyle w:val="PlainText"/>
        <w:tabs>
          <w:tab w:val="right" w:pos="9923"/>
        </w:tabs>
        <w:spacing w:line="269" w:lineRule="auto"/>
        <w:jc w:val="both"/>
        <w:rPr>
          <w:rFonts w:ascii="Calibri" w:hAnsi="Calibri"/>
          <w:b/>
          <w:bCs/>
          <w:i/>
          <w:iCs/>
          <w:sz w:val="30"/>
          <w:szCs w:val="15"/>
        </w:rPr>
      </w:pPr>
      <w:r>
        <w:rPr>
          <w:rFonts w:ascii="Calibri" w:hAnsi="Calibri"/>
          <w:sz w:val="36"/>
        </w:rPr>
        <w:t>‘</w:t>
      </w:r>
      <w:r w:rsidR="00BD5BA2" w:rsidRPr="00F267B0">
        <w:rPr>
          <w:rStyle w:val="QuoteChar"/>
        </w:rPr>
        <w:t>My dear Mother, heed well the precepts</w:t>
      </w:r>
      <w:r w:rsidR="007B1883" w:rsidRPr="00F267B0">
        <w:rPr>
          <w:rStyle w:val="QuoteChar"/>
        </w:rPr>
        <w:t xml:space="preserve"> of </w:t>
      </w:r>
      <w:r w:rsidR="00BD5BA2" w:rsidRPr="00F267B0">
        <w:rPr>
          <w:rStyle w:val="QuoteChar"/>
        </w:rPr>
        <w:t>the saints, who have all</w:t>
      </w:r>
      <w:r w:rsidR="00195E5E">
        <w:rPr>
          <w:rStyle w:val="QuoteChar"/>
        </w:rPr>
        <w:t xml:space="preserve"> </w:t>
      </w:r>
      <w:r w:rsidR="00BD5BA2" w:rsidRPr="00F267B0">
        <w:rPr>
          <w:rStyle w:val="QuoteChar"/>
        </w:rPr>
        <w:t xml:space="preserve">warned those who would become holy </w:t>
      </w:r>
      <w:r>
        <w:rPr>
          <w:rStyle w:val="QuoteChar"/>
        </w:rPr>
        <w:t>‘</w:t>
      </w:r>
      <w:r w:rsidR="00BD5BA2" w:rsidRPr="00F267B0">
        <w:rPr>
          <w:rStyle w:val="QuoteChar"/>
        </w:rPr>
        <w:t>to speak little</w:t>
      </w:r>
      <w:r w:rsidR="007B1883" w:rsidRPr="00F267B0">
        <w:rPr>
          <w:rStyle w:val="QuoteChar"/>
        </w:rPr>
        <w:t xml:space="preserve"> of </w:t>
      </w:r>
      <w:r w:rsidR="00BD5BA2" w:rsidRPr="00F267B0">
        <w:rPr>
          <w:rStyle w:val="QuoteChar"/>
        </w:rPr>
        <w:t>themselves and their own affairs.</w:t>
      </w:r>
      <w:r w:rsidR="00F267B0">
        <w:rPr>
          <w:rStyle w:val="QuoteChar"/>
        </w:rPr>
        <w:t>’</w:t>
      </w:r>
      <w:r w:rsidR="00047C9A" w:rsidRPr="00B23025">
        <w:rPr>
          <w:rFonts w:ascii="Calibri" w:hAnsi="Calibri"/>
          <w:b/>
          <w:bCs/>
          <w:i/>
          <w:iCs/>
          <w:sz w:val="32"/>
          <w:szCs w:val="17"/>
        </w:rPr>
        <w:t xml:space="preserve"> </w:t>
      </w:r>
      <w:r w:rsidR="00BD5BA2" w:rsidRPr="00B23025">
        <w:rPr>
          <w:rFonts w:ascii="Calibri" w:hAnsi="Calibri"/>
          <w:b/>
          <w:bCs/>
          <w:i/>
          <w:iCs/>
          <w:sz w:val="32"/>
          <w:szCs w:val="17"/>
        </w:rPr>
        <w:t xml:space="preserve">St. François </w:t>
      </w:r>
      <w:r w:rsidR="00813F15" w:rsidRPr="00B23025">
        <w:rPr>
          <w:rFonts w:ascii="Calibri" w:hAnsi="Calibri"/>
          <w:b/>
          <w:bCs/>
          <w:i/>
          <w:iCs/>
          <w:sz w:val="32"/>
          <w:szCs w:val="17"/>
        </w:rPr>
        <w:t>d</w:t>
      </w:r>
      <w:r w:rsidR="00BD5BA2" w:rsidRPr="00B23025">
        <w:rPr>
          <w:rFonts w:ascii="Calibri" w:hAnsi="Calibri"/>
          <w:b/>
          <w:bCs/>
          <w:i/>
          <w:iCs/>
          <w:sz w:val="32"/>
          <w:szCs w:val="17"/>
        </w:rPr>
        <w:t>e Sales</w:t>
      </w:r>
      <w:r w:rsidR="00800358" w:rsidRPr="00B23025">
        <w:rPr>
          <w:rFonts w:ascii="Calibri" w:hAnsi="Calibri"/>
          <w:b/>
          <w:bCs/>
          <w:i/>
          <w:iCs/>
          <w:sz w:val="32"/>
          <w:szCs w:val="17"/>
        </w:rPr>
        <w:t xml:space="preserve"> </w:t>
      </w:r>
      <w:r w:rsidR="00BD5BA2" w:rsidRPr="00AE6FF3">
        <w:rPr>
          <w:rFonts w:ascii="Calibri" w:hAnsi="Calibri"/>
          <w:b/>
          <w:bCs/>
          <w:i/>
          <w:iCs/>
          <w:sz w:val="30"/>
          <w:szCs w:val="15"/>
        </w:rPr>
        <w:t xml:space="preserve">(in a letter to St. Jeanne de Chantal) </w:t>
      </w:r>
    </w:p>
    <w:p w14:paraId="46321827" w14:textId="4495B70A" w:rsidR="00CE1F63" w:rsidRPr="00B23025" w:rsidRDefault="00F65EB1" w:rsidP="002057A0">
      <w:pPr>
        <w:pStyle w:val="Quote"/>
        <w:tabs>
          <w:tab w:val="right" w:pos="9923"/>
        </w:tabs>
        <w:rPr>
          <w:rFonts w:ascii="Calibri" w:hAnsi="Calibri"/>
          <w:b/>
          <w:bCs/>
          <w:i/>
          <w:iCs/>
          <w:sz w:val="32"/>
          <w:szCs w:val="17"/>
        </w:rPr>
      </w:pPr>
      <w:r>
        <w:t>‘</w:t>
      </w:r>
      <w:r w:rsidR="00BD5BA2" w:rsidRPr="000D67DE">
        <w:t>A dog is not considered a good dog because he is a good barker. A man is not considered a good man because he is a good talker.</w:t>
      </w:r>
      <w:r w:rsidR="00F267B0">
        <w:t>’</w:t>
      </w:r>
      <w:r w:rsidR="00800358">
        <w:t xml:space="preserve"> </w:t>
      </w:r>
      <w:r w:rsidR="00BD5BA2" w:rsidRPr="00B23025">
        <w:rPr>
          <w:rFonts w:ascii="Calibri" w:hAnsi="Calibri"/>
          <w:b/>
          <w:bCs/>
          <w:i/>
          <w:iCs/>
          <w:sz w:val="32"/>
          <w:szCs w:val="17"/>
        </w:rPr>
        <w:t>Chuang T</w:t>
      </w:r>
      <w:r w:rsidR="00F267B0" w:rsidRPr="00B23025">
        <w:rPr>
          <w:rFonts w:ascii="Calibri" w:hAnsi="Calibri"/>
          <w:b/>
          <w:bCs/>
          <w:i/>
          <w:iCs/>
          <w:sz w:val="32"/>
          <w:szCs w:val="17"/>
        </w:rPr>
        <w:t>zu</w:t>
      </w:r>
      <w:r w:rsidR="00BD5BA2" w:rsidRPr="00B23025">
        <w:rPr>
          <w:rFonts w:ascii="Calibri" w:hAnsi="Calibri"/>
          <w:b/>
          <w:bCs/>
          <w:i/>
          <w:iCs/>
          <w:sz w:val="32"/>
          <w:szCs w:val="17"/>
        </w:rPr>
        <w:t xml:space="preserve"> </w:t>
      </w:r>
    </w:p>
    <w:p w14:paraId="362E78F9" w14:textId="313FA942" w:rsidR="00CE1F63" w:rsidRPr="00B23025"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lastRenderedPageBreak/>
        <w:t>‘</w:t>
      </w:r>
      <w:r w:rsidR="00BD5BA2" w:rsidRPr="00F267B0">
        <w:rPr>
          <w:rStyle w:val="QuoteChar"/>
        </w:rPr>
        <w:t>The dog barks; the Caravan passes.</w:t>
      </w:r>
      <w:r w:rsidR="00F267B0">
        <w:rPr>
          <w:rStyle w:val="QuoteChar"/>
        </w:rPr>
        <w:t>’</w:t>
      </w:r>
      <w:r w:rsidR="00800358">
        <w:rPr>
          <w:rFonts w:ascii="Calibri" w:hAnsi="Calibri"/>
          <w:sz w:val="36"/>
        </w:rPr>
        <w:t xml:space="preserve"> </w:t>
      </w:r>
      <w:r w:rsidR="002057A0">
        <w:rPr>
          <w:rFonts w:ascii="Calibri" w:hAnsi="Calibri"/>
          <w:sz w:val="36"/>
        </w:rPr>
        <w:tab/>
      </w:r>
      <w:r w:rsidR="00047C9A" w:rsidRPr="00B23025">
        <w:rPr>
          <w:rFonts w:ascii="Calibri" w:hAnsi="Calibri"/>
          <w:b/>
          <w:bCs/>
          <w:i/>
          <w:iCs/>
          <w:sz w:val="32"/>
          <w:szCs w:val="17"/>
        </w:rPr>
        <w:t xml:space="preserve"> </w:t>
      </w:r>
      <w:r w:rsidR="00BD5BA2" w:rsidRPr="00B23025">
        <w:rPr>
          <w:rFonts w:ascii="Calibri" w:hAnsi="Calibri"/>
          <w:b/>
          <w:bCs/>
          <w:i/>
          <w:iCs/>
          <w:sz w:val="32"/>
          <w:szCs w:val="17"/>
        </w:rPr>
        <w:t>Arabic Proverb</w:t>
      </w:r>
      <w:r w:rsidR="00047C9A" w:rsidRPr="00B23025">
        <w:rPr>
          <w:rFonts w:ascii="Calibri" w:hAnsi="Calibri"/>
          <w:b/>
          <w:bCs/>
          <w:i/>
          <w:iCs/>
          <w:sz w:val="32"/>
          <w:szCs w:val="17"/>
        </w:rPr>
        <w:t xml:space="preserve"> </w:t>
      </w:r>
    </w:p>
    <w:p w14:paraId="7B5657A4" w14:textId="3F7CE1B4" w:rsidR="00F267B0" w:rsidRPr="00B23025"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F267B0">
        <w:rPr>
          <w:rStyle w:val="QuoteChar"/>
        </w:rPr>
        <w:t>It was not from want</w:t>
      </w:r>
      <w:r w:rsidR="007B1883" w:rsidRPr="00F267B0">
        <w:rPr>
          <w:rStyle w:val="QuoteChar"/>
        </w:rPr>
        <w:t xml:space="preserve"> of </w:t>
      </w:r>
      <w:r w:rsidR="00BD5BA2" w:rsidRPr="00F267B0">
        <w:rPr>
          <w:rStyle w:val="QuoteChar"/>
        </w:rPr>
        <w:t>will that I have refrained from writing</w:t>
      </w:r>
      <w:r w:rsidR="00F267B0" w:rsidRPr="00F267B0">
        <w:rPr>
          <w:rStyle w:val="QuoteChar"/>
        </w:rPr>
        <w:t xml:space="preserve"> </w:t>
      </w:r>
      <w:r w:rsidR="00BD5BA2" w:rsidRPr="00F267B0">
        <w:rPr>
          <w:rStyle w:val="QuoteChar"/>
        </w:rPr>
        <w:t>to you, for truly do I wish you all good; but because it seemed</w:t>
      </w:r>
      <w:r w:rsidR="00F267B0" w:rsidRPr="00F267B0">
        <w:rPr>
          <w:rStyle w:val="QuoteChar"/>
        </w:rPr>
        <w:t xml:space="preserve"> </w:t>
      </w:r>
      <w:r w:rsidR="00BD5BA2" w:rsidRPr="00F267B0">
        <w:rPr>
          <w:rStyle w:val="QuoteChar"/>
        </w:rPr>
        <w:t xml:space="preserve">to me that enough has been said already to effect all that is needful, and that what is wanting </w:t>
      </w:r>
      <w:r w:rsidR="00BD5BA2" w:rsidRPr="00967647">
        <w:rPr>
          <w:rStyle w:val="QuoteChar"/>
          <w:i/>
          <w:iCs/>
          <w:sz w:val="34"/>
          <w:szCs w:val="34"/>
        </w:rPr>
        <w:t>(if indeed anything be wanting)</w:t>
      </w:r>
      <w:r w:rsidR="00BD5BA2" w:rsidRPr="00967647">
        <w:rPr>
          <w:rStyle w:val="QuoteChar"/>
          <w:sz w:val="34"/>
          <w:szCs w:val="34"/>
        </w:rPr>
        <w:t xml:space="preserve"> </w:t>
      </w:r>
      <w:r w:rsidR="00BD5BA2" w:rsidRPr="00F267B0">
        <w:rPr>
          <w:rStyle w:val="QuoteChar"/>
        </w:rPr>
        <w:t>is</w:t>
      </w:r>
      <w:r w:rsidR="00F267B0" w:rsidRPr="00F267B0">
        <w:rPr>
          <w:rStyle w:val="QuoteChar"/>
        </w:rPr>
        <w:t xml:space="preserve"> </w:t>
      </w:r>
      <w:r w:rsidR="00BD5BA2" w:rsidRPr="00F267B0">
        <w:rPr>
          <w:rStyle w:val="QuoteChar"/>
        </w:rPr>
        <w:t>not writing or speaking</w:t>
      </w:r>
      <w:r w:rsidR="00CE1F63">
        <w:rPr>
          <w:rStyle w:val="QuoteChar"/>
        </w:rPr>
        <w:t xml:space="preserve"> - </w:t>
      </w:r>
      <w:r w:rsidR="00BD5BA2" w:rsidRPr="00F267B0">
        <w:rPr>
          <w:rStyle w:val="QuoteChar"/>
        </w:rPr>
        <w:t>whereof ordinarily there is more than</w:t>
      </w:r>
      <w:r w:rsidR="00F267B0" w:rsidRPr="00F267B0">
        <w:rPr>
          <w:rStyle w:val="QuoteChar"/>
        </w:rPr>
        <w:t xml:space="preserve"> </w:t>
      </w:r>
      <w:r w:rsidR="00BD5BA2" w:rsidRPr="00F267B0">
        <w:rPr>
          <w:rStyle w:val="QuoteChar"/>
        </w:rPr>
        <w:t>enough</w:t>
      </w:r>
      <w:r w:rsidR="00CE1F63">
        <w:rPr>
          <w:rStyle w:val="QuoteChar"/>
        </w:rPr>
        <w:t xml:space="preserve"> - </w:t>
      </w:r>
      <w:r w:rsidR="00BD5BA2" w:rsidRPr="00F267B0">
        <w:rPr>
          <w:rStyle w:val="QuoteChar"/>
        </w:rPr>
        <w:t>but silence and work.</w:t>
      </w:r>
      <w:r w:rsidR="00047C9A" w:rsidRPr="00F267B0">
        <w:rPr>
          <w:rStyle w:val="QuoteChar"/>
        </w:rPr>
        <w:t xml:space="preserve"> </w:t>
      </w:r>
      <w:r w:rsidR="00BD5BA2" w:rsidRPr="00F267B0">
        <w:rPr>
          <w:rStyle w:val="QuoteChar"/>
        </w:rPr>
        <w:t>For whereas speaking distracts,</w:t>
      </w:r>
      <w:r w:rsidR="00F267B0" w:rsidRPr="00F267B0">
        <w:rPr>
          <w:rStyle w:val="QuoteChar"/>
        </w:rPr>
        <w:t xml:space="preserve"> </w:t>
      </w:r>
      <w:r w:rsidR="00BD5BA2" w:rsidRPr="00F267B0">
        <w:rPr>
          <w:rStyle w:val="QuoteChar"/>
        </w:rPr>
        <w:t>silence and work collect the thoughts and strengthen the spirit.</w:t>
      </w:r>
      <w:r w:rsidR="00F267B0" w:rsidRPr="00F267B0">
        <w:rPr>
          <w:rStyle w:val="QuoteChar"/>
        </w:rPr>
        <w:t xml:space="preserve"> </w:t>
      </w:r>
      <w:r w:rsidR="00BD5BA2" w:rsidRPr="00F267B0">
        <w:rPr>
          <w:rStyle w:val="QuoteChar"/>
        </w:rPr>
        <w:t>As soon therefore as a person understands what has been said to</w:t>
      </w:r>
      <w:r w:rsidR="00F267B0" w:rsidRPr="00F267B0">
        <w:rPr>
          <w:rStyle w:val="QuoteChar"/>
        </w:rPr>
        <w:t xml:space="preserve"> </w:t>
      </w:r>
      <w:r w:rsidR="00BD5BA2" w:rsidRPr="00F267B0">
        <w:rPr>
          <w:rStyle w:val="QuoteChar"/>
        </w:rPr>
        <w:t>him for his good, there is no further need to hear or to discuss;</w:t>
      </w:r>
      <w:r w:rsidR="00F267B0" w:rsidRPr="00F267B0">
        <w:rPr>
          <w:rStyle w:val="QuoteChar"/>
        </w:rPr>
        <w:t xml:space="preserve"> </w:t>
      </w:r>
      <w:r w:rsidR="00BD5BA2" w:rsidRPr="00F267B0">
        <w:rPr>
          <w:rStyle w:val="QuoteChar"/>
        </w:rPr>
        <w:t>but to set himself in earnest to practise what he has learnt with</w:t>
      </w:r>
      <w:r w:rsidR="00F267B0" w:rsidRPr="00F267B0">
        <w:rPr>
          <w:rStyle w:val="QuoteChar"/>
        </w:rPr>
        <w:t xml:space="preserve"> </w:t>
      </w:r>
      <w:r w:rsidR="00BD5BA2" w:rsidRPr="00F267B0">
        <w:rPr>
          <w:rStyle w:val="QuoteChar"/>
        </w:rPr>
        <w:t>silence and attention, in humility, charity and contempt</w:t>
      </w:r>
      <w:r w:rsidR="007B1883" w:rsidRPr="00F267B0">
        <w:rPr>
          <w:rStyle w:val="QuoteChar"/>
        </w:rPr>
        <w:t xml:space="preserve"> of </w:t>
      </w:r>
      <w:r w:rsidR="00BD5BA2" w:rsidRPr="00F267B0">
        <w:rPr>
          <w:rStyle w:val="QuoteChar"/>
        </w:rPr>
        <w:t>self.</w:t>
      </w:r>
      <w:r w:rsidR="00F267B0">
        <w:rPr>
          <w:rStyle w:val="QuoteChar"/>
        </w:rPr>
        <w:t>’</w:t>
      </w:r>
      <w:r w:rsidR="00800358" w:rsidRPr="00F267B0">
        <w:rPr>
          <w:rStyle w:val="QuoteChar"/>
        </w:rPr>
        <w:t xml:space="preserve"> </w:t>
      </w:r>
      <w:r w:rsidR="002057A0">
        <w:rPr>
          <w:rStyle w:val="QuoteChar"/>
        </w:rPr>
        <w:tab/>
      </w:r>
      <w:r w:rsidR="00BD5BA2" w:rsidRPr="00B23025">
        <w:rPr>
          <w:rFonts w:ascii="Calibri" w:hAnsi="Calibri"/>
          <w:b/>
          <w:bCs/>
          <w:i/>
          <w:iCs/>
          <w:sz w:val="32"/>
          <w:szCs w:val="17"/>
        </w:rPr>
        <w:t>St. John</w:t>
      </w:r>
      <w:r w:rsidR="007B1883" w:rsidRPr="00B23025">
        <w:rPr>
          <w:rFonts w:ascii="Calibri" w:hAnsi="Calibri"/>
          <w:b/>
          <w:bCs/>
          <w:i/>
          <w:iCs/>
          <w:sz w:val="32"/>
          <w:szCs w:val="17"/>
        </w:rPr>
        <w:t xml:space="preserve"> of </w:t>
      </w:r>
      <w:r w:rsidR="00BD5BA2" w:rsidRPr="00B23025">
        <w:rPr>
          <w:rFonts w:ascii="Calibri" w:hAnsi="Calibri"/>
          <w:b/>
          <w:bCs/>
          <w:i/>
          <w:iCs/>
          <w:sz w:val="32"/>
          <w:szCs w:val="17"/>
        </w:rPr>
        <w:t>the Cross</w:t>
      </w:r>
      <w:r w:rsidR="00800358" w:rsidRPr="00B23025">
        <w:rPr>
          <w:rFonts w:ascii="Calibri" w:hAnsi="Calibri"/>
          <w:b/>
          <w:bCs/>
          <w:i/>
          <w:iCs/>
          <w:sz w:val="32"/>
          <w:szCs w:val="17"/>
        </w:rPr>
        <w:t xml:space="preserve"> </w:t>
      </w:r>
    </w:p>
    <w:p w14:paraId="4C2C571D" w14:textId="667EF04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Molinos </w:t>
      </w:r>
      <w:r w:rsidRPr="00B23025">
        <w:rPr>
          <w:rFonts w:ascii="Calibri" w:hAnsi="Calibri"/>
          <w:i/>
          <w:iCs/>
          <w:sz w:val="34"/>
          <w:szCs w:val="19"/>
        </w:rPr>
        <w:t xml:space="preserve">(and doubtless he was not the </w:t>
      </w:r>
      <w:r w:rsidR="0016235C">
        <w:rPr>
          <w:rFonts w:ascii="Calibri" w:hAnsi="Calibri"/>
          <w:i/>
          <w:iCs/>
          <w:sz w:val="34"/>
          <w:szCs w:val="19"/>
        </w:rPr>
        <w:t>fi</w:t>
      </w:r>
      <w:r w:rsidRPr="00B23025">
        <w:rPr>
          <w:rFonts w:ascii="Calibri" w:hAnsi="Calibri"/>
          <w:i/>
          <w:iCs/>
          <w:sz w:val="34"/>
          <w:szCs w:val="19"/>
        </w:rPr>
        <w:t>rst to use this classi</w:t>
      </w:r>
      <w:r w:rsidR="0016235C">
        <w:rPr>
          <w:rFonts w:ascii="Calibri" w:hAnsi="Calibri"/>
          <w:i/>
          <w:iCs/>
          <w:sz w:val="34"/>
          <w:szCs w:val="19"/>
        </w:rPr>
        <w:t>fi</w:t>
      </w:r>
      <w:r w:rsidRPr="00B23025">
        <w:rPr>
          <w:rFonts w:ascii="Calibri" w:hAnsi="Calibri"/>
          <w:i/>
          <w:iCs/>
          <w:sz w:val="34"/>
          <w:szCs w:val="19"/>
        </w:rPr>
        <w:t>cation)</w:t>
      </w:r>
      <w:r w:rsidRPr="00B23025">
        <w:rPr>
          <w:rFonts w:ascii="Calibri" w:hAnsi="Calibri"/>
          <w:sz w:val="34"/>
          <w:szCs w:val="19"/>
        </w:rPr>
        <w:t xml:space="preserve"> </w:t>
      </w:r>
      <w:r w:rsidRPr="000D67DE">
        <w:rPr>
          <w:rFonts w:ascii="Calibri" w:hAnsi="Calibri"/>
          <w:sz w:val="36"/>
        </w:rPr>
        <w:t>distinguished three degrees</w:t>
      </w:r>
      <w:r w:rsidR="007B1883" w:rsidRPr="000D67DE">
        <w:rPr>
          <w:rFonts w:ascii="Calibri" w:hAnsi="Calibri"/>
          <w:sz w:val="36"/>
        </w:rPr>
        <w:t xml:space="preserve"> of </w:t>
      </w:r>
      <w:r w:rsidRPr="000D67DE">
        <w:rPr>
          <w:rFonts w:ascii="Calibri" w:hAnsi="Calibri"/>
          <w:sz w:val="36"/>
        </w:rPr>
        <w:t>silence</w:t>
      </w:r>
      <w:r w:rsidR="00CE1F63">
        <w:rPr>
          <w:rFonts w:ascii="Calibri" w:hAnsi="Calibri"/>
          <w:sz w:val="36"/>
        </w:rPr>
        <w:t xml:space="preserve"> - </w:t>
      </w:r>
      <w:r w:rsidRPr="000D67DE">
        <w:rPr>
          <w:rFonts w:ascii="Calibri" w:hAnsi="Calibri"/>
          <w:sz w:val="36"/>
        </w:rPr>
        <w:t>silence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mouth, silence</w:t>
      </w:r>
      <w:r w:rsidR="007B1883" w:rsidRPr="000D67DE">
        <w:rPr>
          <w:rFonts w:ascii="Calibri" w:hAnsi="Calibri"/>
          <w:sz w:val="36"/>
        </w:rPr>
        <w:t xml:space="preserve"> of </w:t>
      </w:r>
      <w:r w:rsidRPr="000D67DE">
        <w:rPr>
          <w:rFonts w:ascii="Calibri" w:hAnsi="Calibri"/>
          <w:sz w:val="36"/>
        </w:rPr>
        <w:t>the mind and silence</w:t>
      </w:r>
      <w:r w:rsidR="007B1883" w:rsidRPr="000D67DE">
        <w:rPr>
          <w:rFonts w:ascii="Calibri" w:hAnsi="Calibri"/>
          <w:sz w:val="36"/>
        </w:rPr>
        <w:t xml:space="preserve"> of </w:t>
      </w:r>
      <w:r w:rsidRPr="000D67DE">
        <w:rPr>
          <w:rFonts w:ascii="Calibri" w:hAnsi="Calibri"/>
          <w:sz w:val="36"/>
        </w:rPr>
        <w:t>the will.</w:t>
      </w:r>
      <w:r w:rsidR="00047C9A" w:rsidRPr="000D67DE">
        <w:rPr>
          <w:rFonts w:ascii="Calibri" w:hAnsi="Calibri"/>
          <w:sz w:val="36"/>
        </w:rPr>
        <w:t xml:space="preserve"> </w:t>
      </w:r>
      <w:r w:rsidRPr="000D67DE">
        <w:rPr>
          <w:rFonts w:ascii="Calibri" w:hAnsi="Calibri"/>
          <w:sz w:val="36"/>
        </w:rPr>
        <w:t>To refrain</w:t>
      </w:r>
      <w:r w:rsidR="00800358">
        <w:rPr>
          <w:rFonts w:ascii="Calibri" w:hAnsi="Calibri"/>
          <w:sz w:val="36"/>
        </w:rPr>
        <w:t xml:space="preserve"> </w:t>
      </w:r>
      <w:r w:rsidRPr="000D67DE">
        <w:rPr>
          <w:rFonts w:ascii="Calibri" w:hAnsi="Calibri"/>
          <w:sz w:val="36"/>
        </w:rPr>
        <w:t>from idle talk is hard; to quiet the gibbering</w:t>
      </w:r>
      <w:r w:rsidR="007B1883" w:rsidRPr="000D67DE">
        <w:rPr>
          <w:rFonts w:ascii="Calibri" w:hAnsi="Calibri"/>
          <w:sz w:val="36"/>
        </w:rPr>
        <w:t xml:space="preserve"> of </w:t>
      </w:r>
      <w:r w:rsidRPr="000D67DE">
        <w:rPr>
          <w:rFonts w:ascii="Calibri" w:hAnsi="Calibri"/>
          <w:sz w:val="36"/>
        </w:rPr>
        <w:t>memory and</w:t>
      </w:r>
      <w:r w:rsidR="00800358">
        <w:rPr>
          <w:rFonts w:ascii="Calibri" w:hAnsi="Calibri"/>
          <w:sz w:val="36"/>
        </w:rPr>
        <w:t xml:space="preserve"> </w:t>
      </w:r>
      <w:r w:rsidRPr="000D67DE">
        <w:rPr>
          <w:rFonts w:ascii="Calibri" w:hAnsi="Calibri"/>
          <w:sz w:val="36"/>
        </w:rPr>
        <w:t>imagination is much harder; hardest</w:t>
      </w:r>
      <w:r w:rsidR="007B1883" w:rsidRPr="000D67DE">
        <w:rPr>
          <w:rFonts w:ascii="Calibri" w:hAnsi="Calibri"/>
          <w:sz w:val="36"/>
        </w:rPr>
        <w:t xml:space="preserve"> of </w:t>
      </w:r>
      <w:r w:rsidRPr="000D67DE">
        <w:rPr>
          <w:rFonts w:ascii="Calibri" w:hAnsi="Calibri"/>
          <w:sz w:val="36"/>
        </w:rPr>
        <w:t>all is to still the voices</w:t>
      </w:r>
      <w:r w:rsidR="00800358">
        <w:rPr>
          <w:rFonts w:ascii="Calibri" w:hAnsi="Calibri"/>
          <w:sz w:val="36"/>
        </w:rPr>
        <w:t xml:space="preserve"> </w:t>
      </w:r>
      <w:r w:rsidRPr="000D67DE">
        <w:rPr>
          <w:rFonts w:ascii="Calibri" w:hAnsi="Calibri"/>
          <w:sz w:val="36"/>
        </w:rPr>
        <w:t xml:space="preserve">of craving and aversion within the will. </w:t>
      </w:r>
    </w:p>
    <w:p w14:paraId="0FB49B73" w14:textId="77777777" w:rsidR="00315F5F"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twentieth century is, among other things, the Age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Noise.</w:t>
      </w:r>
      <w:r w:rsidR="00047C9A" w:rsidRPr="000D67DE">
        <w:rPr>
          <w:rFonts w:ascii="Calibri" w:hAnsi="Calibri"/>
          <w:sz w:val="36"/>
        </w:rPr>
        <w:t xml:space="preserve"> </w:t>
      </w:r>
      <w:r w:rsidRPr="000D67DE">
        <w:rPr>
          <w:rFonts w:ascii="Calibri" w:hAnsi="Calibri"/>
          <w:sz w:val="36"/>
        </w:rPr>
        <w:t>Physical noise, mental noise and noise</w:t>
      </w:r>
      <w:r w:rsidR="007B1883" w:rsidRPr="000D67DE">
        <w:rPr>
          <w:rFonts w:ascii="Calibri" w:hAnsi="Calibri"/>
          <w:sz w:val="36"/>
        </w:rPr>
        <w:t xml:space="preserve"> of </w:t>
      </w:r>
      <w:r w:rsidRPr="000D67DE">
        <w:rPr>
          <w:rFonts w:ascii="Calibri" w:hAnsi="Calibri"/>
          <w:sz w:val="36"/>
        </w:rPr>
        <w:t>desire</w:t>
      </w:r>
      <w:r w:rsidR="00CE1F63">
        <w:rPr>
          <w:rFonts w:ascii="Calibri" w:hAnsi="Calibri"/>
          <w:sz w:val="36"/>
        </w:rPr>
        <w:t xml:space="preserve"> - </w:t>
      </w:r>
      <w:r w:rsidRPr="000D67DE">
        <w:rPr>
          <w:rFonts w:ascii="Calibri" w:hAnsi="Calibri"/>
          <w:sz w:val="36"/>
        </w:rPr>
        <w:t>we</w:t>
      </w:r>
      <w:r w:rsidR="00800358">
        <w:rPr>
          <w:rFonts w:ascii="Calibri" w:hAnsi="Calibri"/>
          <w:sz w:val="36"/>
        </w:rPr>
        <w:t xml:space="preserve"> </w:t>
      </w:r>
      <w:r w:rsidRPr="000D67DE">
        <w:rPr>
          <w:rFonts w:ascii="Calibri" w:hAnsi="Calibri"/>
          <w:sz w:val="36"/>
        </w:rPr>
        <w:t>hold history’s record for all</w:t>
      </w:r>
      <w:r w:rsidR="007B1883" w:rsidRPr="000D67DE">
        <w:rPr>
          <w:rFonts w:ascii="Calibri" w:hAnsi="Calibri"/>
          <w:sz w:val="36"/>
        </w:rPr>
        <w:t xml:space="preserve"> of </w:t>
      </w:r>
      <w:r w:rsidRPr="000D67DE">
        <w:rPr>
          <w:rFonts w:ascii="Calibri" w:hAnsi="Calibri"/>
          <w:sz w:val="36"/>
        </w:rPr>
        <w:t>them.</w:t>
      </w:r>
      <w:r w:rsidR="00047C9A" w:rsidRPr="000D67DE">
        <w:rPr>
          <w:rFonts w:ascii="Calibri" w:hAnsi="Calibri"/>
          <w:sz w:val="36"/>
        </w:rPr>
        <w:t xml:space="preserve"> </w:t>
      </w:r>
      <w:r w:rsidRPr="000D67DE">
        <w:rPr>
          <w:rFonts w:ascii="Calibri" w:hAnsi="Calibri"/>
          <w:sz w:val="36"/>
        </w:rPr>
        <w:t>And no wonder; for all</w:t>
      </w:r>
      <w:r w:rsidR="00800358">
        <w:rPr>
          <w:rFonts w:ascii="Calibri" w:hAnsi="Calibri"/>
          <w:sz w:val="36"/>
        </w:rPr>
        <w:t xml:space="preserve"> </w:t>
      </w:r>
      <w:r w:rsidRPr="000D67DE">
        <w:rPr>
          <w:rFonts w:ascii="Calibri" w:hAnsi="Calibri"/>
          <w:sz w:val="36"/>
        </w:rPr>
        <w:t>the resources</w:t>
      </w:r>
      <w:r w:rsidR="007B1883" w:rsidRPr="000D67DE">
        <w:rPr>
          <w:rFonts w:ascii="Calibri" w:hAnsi="Calibri"/>
          <w:sz w:val="36"/>
        </w:rPr>
        <w:t xml:space="preserve"> of </w:t>
      </w:r>
      <w:r w:rsidRPr="000D67DE">
        <w:rPr>
          <w:rFonts w:ascii="Calibri" w:hAnsi="Calibri"/>
          <w:sz w:val="36"/>
        </w:rPr>
        <w:t>our almost miraculous technology have been</w:t>
      </w:r>
      <w:r w:rsidR="00800358">
        <w:rPr>
          <w:rFonts w:ascii="Calibri" w:hAnsi="Calibri"/>
          <w:sz w:val="36"/>
        </w:rPr>
        <w:t xml:space="preserve"> </w:t>
      </w:r>
      <w:r w:rsidRPr="000D67DE">
        <w:rPr>
          <w:rFonts w:ascii="Calibri" w:hAnsi="Calibri"/>
          <w:sz w:val="36"/>
        </w:rPr>
        <w:t>thrown into the current assault against silence.</w:t>
      </w:r>
      <w:r w:rsidR="00047C9A" w:rsidRPr="000D67DE">
        <w:rPr>
          <w:rFonts w:ascii="Calibri" w:hAnsi="Calibri"/>
          <w:sz w:val="36"/>
        </w:rPr>
        <w:t xml:space="preserve"> </w:t>
      </w:r>
      <w:r w:rsidRPr="000D67DE">
        <w:rPr>
          <w:rFonts w:ascii="Calibri" w:hAnsi="Calibri"/>
          <w:sz w:val="36"/>
        </w:rPr>
        <w:t>That most</w:t>
      </w:r>
      <w:r w:rsidR="00800358">
        <w:rPr>
          <w:rFonts w:ascii="Calibri" w:hAnsi="Calibri"/>
          <w:sz w:val="36"/>
        </w:rPr>
        <w:t xml:space="preserve"> </w:t>
      </w:r>
      <w:r w:rsidRPr="000D67DE">
        <w:rPr>
          <w:rFonts w:ascii="Calibri" w:hAnsi="Calibri"/>
          <w:sz w:val="36"/>
        </w:rPr>
        <w:t>popular and in</w:t>
      </w:r>
      <w:r w:rsidR="005E00F4">
        <w:rPr>
          <w:rFonts w:ascii="Calibri" w:hAnsi="Calibri"/>
          <w:sz w:val="36"/>
        </w:rPr>
        <w:t>fl</w:t>
      </w:r>
      <w:r w:rsidRPr="000D67DE">
        <w:rPr>
          <w:rFonts w:ascii="Calibri" w:hAnsi="Calibri"/>
          <w:sz w:val="36"/>
        </w:rPr>
        <w:t>uential</w:t>
      </w:r>
      <w:r w:rsidR="007B1883" w:rsidRPr="000D67DE">
        <w:rPr>
          <w:rFonts w:ascii="Calibri" w:hAnsi="Calibri"/>
          <w:sz w:val="36"/>
        </w:rPr>
        <w:t xml:space="preserve"> of </w:t>
      </w:r>
      <w:r w:rsidRPr="000D67DE">
        <w:rPr>
          <w:rFonts w:ascii="Calibri" w:hAnsi="Calibri"/>
          <w:sz w:val="36"/>
        </w:rPr>
        <w:t>all recent inventions, the radio, is</w:t>
      </w:r>
      <w:r w:rsidR="00800358">
        <w:rPr>
          <w:rFonts w:ascii="Calibri" w:hAnsi="Calibri"/>
          <w:sz w:val="36"/>
        </w:rPr>
        <w:t xml:space="preserve"> </w:t>
      </w:r>
      <w:r w:rsidRPr="000D67DE">
        <w:rPr>
          <w:rFonts w:ascii="Calibri" w:hAnsi="Calibri"/>
          <w:sz w:val="36"/>
        </w:rPr>
        <w:t>nothing but a conduit through which pre-fabricated din can</w:t>
      </w:r>
      <w:r w:rsidR="00800358">
        <w:rPr>
          <w:rFonts w:ascii="Calibri" w:hAnsi="Calibri"/>
          <w:sz w:val="36"/>
        </w:rPr>
        <w:t xml:space="preserve"> </w:t>
      </w:r>
      <w:r w:rsidR="005E00F4">
        <w:rPr>
          <w:rFonts w:ascii="Calibri" w:hAnsi="Calibri"/>
          <w:sz w:val="36"/>
        </w:rPr>
        <w:t>fl</w:t>
      </w:r>
      <w:r w:rsidRPr="000D67DE">
        <w:rPr>
          <w:rFonts w:ascii="Calibri" w:hAnsi="Calibri"/>
          <w:sz w:val="36"/>
        </w:rPr>
        <w:t>ow into our homes.</w:t>
      </w:r>
      <w:r w:rsidR="00047C9A" w:rsidRPr="000D67DE">
        <w:rPr>
          <w:rFonts w:ascii="Calibri" w:hAnsi="Calibri"/>
          <w:sz w:val="36"/>
        </w:rPr>
        <w:t xml:space="preserve"> </w:t>
      </w:r>
      <w:r w:rsidRPr="000D67DE">
        <w:rPr>
          <w:rFonts w:ascii="Calibri" w:hAnsi="Calibri"/>
          <w:sz w:val="36"/>
        </w:rPr>
        <w:t>And this din goes far deeper,</w:t>
      </w:r>
      <w:r w:rsidR="007B1883" w:rsidRPr="000D67DE">
        <w:rPr>
          <w:rFonts w:ascii="Calibri" w:hAnsi="Calibri"/>
          <w:sz w:val="36"/>
        </w:rPr>
        <w:t xml:space="preserve"> of </w:t>
      </w:r>
      <w:r w:rsidRPr="000D67DE">
        <w:rPr>
          <w:rFonts w:ascii="Calibri" w:hAnsi="Calibri"/>
          <w:sz w:val="36"/>
        </w:rPr>
        <w:t>course,</w:t>
      </w:r>
      <w:r w:rsidR="00800358">
        <w:rPr>
          <w:rFonts w:ascii="Calibri" w:hAnsi="Calibri"/>
          <w:sz w:val="36"/>
        </w:rPr>
        <w:t xml:space="preserve"> </w:t>
      </w:r>
      <w:r w:rsidRPr="000D67DE">
        <w:rPr>
          <w:rFonts w:ascii="Calibri" w:hAnsi="Calibri"/>
          <w:sz w:val="36"/>
        </w:rPr>
        <w:t>than the ear-drums.</w:t>
      </w:r>
      <w:r w:rsidR="00047C9A" w:rsidRPr="000D67DE">
        <w:rPr>
          <w:rFonts w:ascii="Calibri" w:hAnsi="Calibri"/>
          <w:sz w:val="36"/>
        </w:rPr>
        <w:t xml:space="preserve"> </w:t>
      </w:r>
      <w:r w:rsidRPr="000D67DE">
        <w:rPr>
          <w:rFonts w:ascii="Calibri" w:hAnsi="Calibri"/>
          <w:sz w:val="36"/>
        </w:rPr>
        <w:t xml:space="preserve">It penetrates the mind, </w:t>
      </w:r>
      <w:r w:rsidR="0016235C">
        <w:rPr>
          <w:rFonts w:ascii="Calibri" w:hAnsi="Calibri"/>
          <w:sz w:val="36"/>
        </w:rPr>
        <w:t>fi</w:t>
      </w:r>
      <w:r w:rsidRPr="000D67DE">
        <w:rPr>
          <w:rFonts w:ascii="Calibri" w:hAnsi="Calibri"/>
          <w:sz w:val="36"/>
        </w:rPr>
        <w:t>lling it with a</w:t>
      </w:r>
      <w:r w:rsidR="00800358">
        <w:rPr>
          <w:rFonts w:ascii="Calibri" w:hAnsi="Calibri"/>
          <w:sz w:val="36"/>
        </w:rPr>
        <w:t xml:space="preserve"> </w:t>
      </w:r>
      <w:r w:rsidRPr="000D67DE">
        <w:rPr>
          <w:rFonts w:ascii="Calibri" w:hAnsi="Calibri"/>
          <w:sz w:val="36"/>
        </w:rPr>
        <w:t xml:space="preserve">babel </w:t>
      </w:r>
      <w:r w:rsidR="00EC221D">
        <w:rPr>
          <w:rFonts w:ascii="Calibri" w:hAnsi="Calibri"/>
          <w:sz w:val="36"/>
        </w:rPr>
        <w:t>of</w:t>
      </w:r>
      <w:r w:rsidRPr="000D67DE">
        <w:rPr>
          <w:rFonts w:ascii="Calibri" w:hAnsi="Calibri"/>
          <w:sz w:val="36"/>
        </w:rPr>
        <w:t xml:space="preserve"> distractions</w:t>
      </w:r>
      <w:r w:rsidR="00CE1F63">
        <w:rPr>
          <w:rFonts w:ascii="Calibri" w:hAnsi="Calibri"/>
          <w:sz w:val="36"/>
        </w:rPr>
        <w:t xml:space="preserve"> - </w:t>
      </w:r>
      <w:r w:rsidRPr="000D67DE">
        <w:rPr>
          <w:rFonts w:ascii="Calibri" w:hAnsi="Calibri"/>
          <w:sz w:val="36"/>
        </w:rPr>
        <w:t>news items, mutually irrelevant bits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information, blasts</w:t>
      </w:r>
      <w:r w:rsidR="007B1883" w:rsidRPr="000D67DE">
        <w:rPr>
          <w:rFonts w:ascii="Calibri" w:hAnsi="Calibri"/>
          <w:sz w:val="36"/>
        </w:rPr>
        <w:t xml:space="preserve"> of </w:t>
      </w:r>
      <w:r w:rsidRPr="000D67DE">
        <w:rPr>
          <w:rFonts w:ascii="Calibri" w:hAnsi="Calibri"/>
          <w:sz w:val="36"/>
        </w:rPr>
        <w:t>corybantic or sentimental music, continually repeated doses</w:t>
      </w:r>
      <w:r w:rsidR="007B1883" w:rsidRPr="000D67DE">
        <w:rPr>
          <w:rFonts w:ascii="Calibri" w:hAnsi="Calibri"/>
          <w:sz w:val="36"/>
        </w:rPr>
        <w:t xml:space="preserve"> of </w:t>
      </w:r>
      <w:r w:rsidRPr="000D67DE">
        <w:rPr>
          <w:rFonts w:ascii="Calibri" w:hAnsi="Calibri"/>
          <w:sz w:val="36"/>
        </w:rPr>
        <w:t>drama that bring no catharsis, but</w:t>
      </w:r>
      <w:r w:rsidR="00800358">
        <w:rPr>
          <w:rFonts w:ascii="Calibri" w:hAnsi="Calibri"/>
          <w:sz w:val="36"/>
        </w:rPr>
        <w:t xml:space="preserve"> </w:t>
      </w:r>
      <w:r w:rsidRPr="000D67DE">
        <w:rPr>
          <w:rFonts w:ascii="Calibri" w:hAnsi="Calibri"/>
          <w:sz w:val="36"/>
        </w:rPr>
        <w:t>merely create a craving for daily or even hourly emotional</w:t>
      </w:r>
      <w:r w:rsidR="00800358">
        <w:rPr>
          <w:rFonts w:ascii="Calibri" w:hAnsi="Calibri"/>
          <w:sz w:val="36"/>
        </w:rPr>
        <w:t xml:space="preserve"> </w:t>
      </w:r>
      <w:r w:rsidRPr="000D67DE">
        <w:rPr>
          <w:rFonts w:ascii="Calibri" w:hAnsi="Calibri"/>
          <w:sz w:val="36"/>
        </w:rPr>
        <w:t>enemas.</w:t>
      </w:r>
      <w:r w:rsidR="00047C9A" w:rsidRPr="000D67DE">
        <w:rPr>
          <w:rFonts w:ascii="Calibri" w:hAnsi="Calibri"/>
          <w:sz w:val="36"/>
        </w:rPr>
        <w:t xml:space="preserve"> </w:t>
      </w:r>
      <w:r w:rsidRPr="000D67DE">
        <w:rPr>
          <w:rFonts w:ascii="Calibri" w:hAnsi="Calibri"/>
          <w:sz w:val="36"/>
        </w:rPr>
        <w:t>And where, as in most countries, the broadcasting</w:t>
      </w:r>
      <w:r w:rsidR="00800358">
        <w:rPr>
          <w:rFonts w:ascii="Calibri" w:hAnsi="Calibri"/>
          <w:sz w:val="36"/>
        </w:rPr>
        <w:t xml:space="preserve"> </w:t>
      </w:r>
      <w:r w:rsidRPr="000D67DE">
        <w:rPr>
          <w:rFonts w:ascii="Calibri" w:hAnsi="Calibri"/>
          <w:sz w:val="36"/>
        </w:rPr>
        <w:t xml:space="preserve">stations </w:t>
      </w:r>
      <w:r w:rsidRPr="000D67DE">
        <w:rPr>
          <w:rFonts w:ascii="Calibri" w:hAnsi="Calibri"/>
          <w:sz w:val="36"/>
        </w:rPr>
        <w:lastRenderedPageBreak/>
        <w:t>support themselves by selling time to advertisers, the</w:t>
      </w:r>
      <w:r w:rsidR="00800358">
        <w:rPr>
          <w:rFonts w:ascii="Calibri" w:hAnsi="Calibri"/>
          <w:sz w:val="36"/>
        </w:rPr>
        <w:t xml:space="preserve"> </w:t>
      </w:r>
      <w:r w:rsidRPr="000D67DE">
        <w:rPr>
          <w:rFonts w:ascii="Calibri" w:hAnsi="Calibri"/>
          <w:sz w:val="36"/>
        </w:rPr>
        <w:t>noise is carried from the ears, through the realms</w:t>
      </w:r>
      <w:r w:rsidR="007B1883" w:rsidRPr="000D67DE">
        <w:rPr>
          <w:rFonts w:ascii="Calibri" w:hAnsi="Calibri"/>
          <w:sz w:val="36"/>
        </w:rPr>
        <w:t xml:space="preserve"> of </w:t>
      </w:r>
      <w:r w:rsidRPr="000D67DE">
        <w:rPr>
          <w:rFonts w:ascii="Calibri" w:hAnsi="Calibri"/>
          <w:sz w:val="36"/>
        </w:rPr>
        <w:t>phantasy,</w:t>
      </w:r>
      <w:r w:rsidR="00800358">
        <w:rPr>
          <w:rFonts w:ascii="Calibri" w:hAnsi="Calibri"/>
          <w:sz w:val="36"/>
        </w:rPr>
        <w:t xml:space="preserve"> </w:t>
      </w:r>
      <w:r w:rsidRPr="000D67DE">
        <w:rPr>
          <w:rFonts w:ascii="Calibri" w:hAnsi="Calibri"/>
          <w:sz w:val="36"/>
        </w:rPr>
        <w:t>knowledge and feeling to the ego’s central core</w:t>
      </w:r>
      <w:r w:rsidR="007B1883" w:rsidRPr="000D67DE">
        <w:rPr>
          <w:rFonts w:ascii="Calibri" w:hAnsi="Calibri"/>
          <w:sz w:val="36"/>
        </w:rPr>
        <w:t xml:space="preserve"> of </w:t>
      </w:r>
      <w:r w:rsidRPr="000D67DE">
        <w:rPr>
          <w:rFonts w:ascii="Calibri" w:hAnsi="Calibri"/>
          <w:sz w:val="36"/>
        </w:rPr>
        <w:t>wish and</w:t>
      </w:r>
      <w:r w:rsidR="00800358">
        <w:rPr>
          <w:rFonts w:ascii="Calibri" w:hAnsi="Calibri"/>
          <w:sz w:val="36"/>
        </w:rPr>
        <w:t xml:space="preserve"> </w:t>
      </w:r>
      <w:r w:rsidRPr="000D67DE">
        <w:rPr>
          <w:rFonts w:ascii="Calibri" w:hAnsi="Calibri"/>
          <w:sz w:val="36"/>
        </w:rPr>
        <w:t>desire.</w:t>
      </w:r>
      <w:r w:rsidR="00047C9A" w:rsidRPr="000D67DE">
        <w:rPr>
          <w:rFonts w:ascii="Calibri" w:hAnsi="Calibri"/>
          <w:sz w:val="36"/>
        </w:rPr>
        <w:t xml:space="preserve"> </w:t>
      </w:r>
      <w:r w:rsidRPr="000D67DE">
        <w:rPr>
          <w:rFonts w:ascii="Calibri" w:hAnsi="Calibri"/>
          <w:sz w:val="36"/>
        </w:rPr>
        <w:t>Spoken or printed, broadcast over the ether or on</w:t>
      </w:r>
      <w:r w:rsidR="00800358">
        <w:rPr>
          <w:rFonts w:ascii="Calibri" w:hAnsi="Calibri"/>
          <w:sz w:val="36"/>
        </w:rPr>
        <w:t xml:space="preserve"> </w:t>
      </w:r>
      <w:r w:rsidRPr="000D67DE">
        <w:rPr>
          <w:rFonts w:ascii="Calibri" w:hAnsi="Calibri"/>
          <w:sz w:val="36"/>
        </w:rPr>
        <w:t>wood-pulp, all advertising copy has but one purpose</w:t>
      </w:r>
      <w:r w:rsidR="00CE1F63">
        <w:rPr>
          <w:rFonts w:ascii="Calibri" w:hAnsi="Calibri"/>
          <w:sz w:val="36"/>
        </w:rPr>
        <w:t xml:space="preserve"> - </w:t>
      </w:r>
      <w:r w:rsidRPr="000D67DE">
        <w:rPr>
          <w:rFonts w:ascii="Calibri" w:hAnsi="Calibri"/>
          <w:sz w:val="36"/>
        </w:rPr>
        <w:t>to prevent the will from ever achieving silence.</w:t>
      </w:r>
      <w:r w:rsidR="00047C9A" w:rsidRPr="000D67DE">
        <w:rPr>
          <w:rFonts w:ascii="Calibri" w:hAnsi="Calibri"/>
          <w:sz w:val="36"/>
        </w:rPr>
        <w:t xml:space="preserve"> </w:t>
      </w:r>
    </w:p>
    <w:p w14:paraId="1F85D01E" w14:textId="60BB623D" w:rsidR="00C57B0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Desirelessness is the</w:t>
      </w:r>
      <w:r w:rsidR="00800358">
        <w:rPr>
          <w:rFonts w:ascii="Calibri" w:hAnsi="Calibri"/>
          <w:sz w:val="36"/>
        </w:rPr>
        <w:t xml:space="preserve"> </w:t>
      </w:r>
      <w:r w:rsidRPr="000D67DE">
        <w:rPr>
          <w:rFonts w:ascii="Calibri" w:hAnsi="Calibri"/>
          <w:sz w:val="36"/>
        </w:rPr>
        <w:t xml:space="preserve">condition </w:t>
      </w:r>
      <w:r w:rsidR="00EC221D">
        <w:rPr>
          <w:rFonts w:ascii="Calibri" w:hAnsi="Calibri"/>
          <w:sz w:val="36"/>
        </w:rPr>
        <w:t>of</w:t>
      </w:r>
      <w:r w:rsidRPr="000D67DE">
        <w:rPr>
          <w:rFonts w:ascii="Calibri" w:hAnsi="Calibri"/>
          <w:sz w:val="36"/>
        </w:rPr>
        <w:t xml:space="preserve"> deliverance and illumination.</w:t>
      </w:r>
      <w:r w:rsidR="00047C9A" w:rsidRPr="000D67DE">
        <w:rPr>
          <w:rFonts w:ascii="Calibri" w:hAnsi="Calibri"/>
          <w:sz w:val="36"/>
        </w:rPr>
        <w:t xml:space="preserve"> </w:t>
      </w:r>
      <w:r w:rsidRPr="000D67DE">
        <w:rPr>
          <w:rFonts w:ascii="Calibri" w:hAnsi="Calibri"/>
          <w:sz w:val="36"/>
        </w:rPr>
        <w:t>The condition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an expanding and technologically progressive system </w:t>
      </w:r>
      <w:r w:rsidR="00EC221D">
        <w:rPr>
          <w:rFonts w:ascii="Calibri" w:hAnsi="Calibri"/>
          <w:sz w:val="36"/>
        </w:rPr>
        <w:t>of</w:t>
      </w:r>
      <w:r w:rsidRPr="000D67DE">
        <w:rPr>
          <w:rFonts w:ascii="Calibri" w:hAnsi="Calibri"/>
          <w:sz w:val="36"/>
        </w:rPr>
        <w:t xml:space="preserve"> </w:t>
      </w:r>
      <w:r w:rsidR="00035685" w:rsidRPr="000D67DE">
        <w:rPr>
          <w:rFonts w:ascii="Calibri" w:hAnsi="Calibri"/>
          <w:sz w:val="36"/>
        </w:rPr>
        <w:t>mass production</w:t>
      </w:r>
      <w:r w:rsidRPr="000D67DE">
        <w:rPr>
          <w:rFonts w:ascii="Calibri" w:hAnsi="Calibri"/>
          <w:sz w:val="36"/>
        </w:rPr>
        <w:t xml:space="preserve"> is universal craving.</w:t>
      </w:r>
      <w:r w:rsidR="00047C9A" w:rsidRPr="000D67DE">
        <w:rPr>
          <w:rFonts w:ascii="Calibri" w:hAnsi="Calibri"/>
          <w:sz w:val="36"/>
        </w:rPr>
        <w:t xml:space="preserve"> </w:t>
      </w:r>
      <w:r w:rsidRPr="000D67DE">
        <w:rPr>
          <w:rFonts w:ascii="Calibri" w:hAnsi="Calibri"/>
          <w:sz w:val="36"/>
        </w:rPr>
        <w:t>Advertising is the organized</w:t>
      </w:r>
      <w:r w:rsidR="00800358">
        <w:rPr>
          <w:rFonts w:ascii="Calibri" w:hAnsi="Calibri"/>
          <w:sz w:val="36"/>
        </w:rPr>
        <w:t xml:space="preserve"> </w:t>
      </w:r>
      <w:r w:rsidRPr="000D67DE">
        <w:rPr>
          <w:rFonts w:ascii="Calibri" w:hAnsi="Calibri"/>
          <w:sz w:val="36"/>
        </w:rPr>
        <w:t>effort to extend and intensify craving</w:t>
      </w:r>
      <w:r w:rsidR="00CE1F63">
        <w:rPr>
          <w:rFonts w:ascii="Calibri" w:hAnsi="Calibri"/>
          <w:sz w:val="36"/>
        </w:rPr>
        <w:t xml:space="preserve"> - </w:t>
      </w:r>
      <w:r w:rsidRPr="000D67DE">
        <w:rPr>
          <w:rFonts w:ascii="Calibri" w:hAnsi="Calibri"/>
          <w:sz w:val="36"/>
        </w:rPr>
        <w:t>to extend and intensify,</w:t>
      </w:r>
      <w:r w:rsidR="00800358">
        <w:rPr>
          <w:rFonts w:ascii="Calibri" w:hAnsi="Calibri"/>
          <w:sz w:val="36"/>
        </w:rPr>
        <w:t xml:space="preserve"> </w:t>
      </w:r>
      <w:r w:rsidRPr="000D67DE">
        <w:rPr>
          <w:rFonts w:ascii="Calibri" w:hAnsi="Calibri"/>
          <w:sz w:val="36"/>
        </w:rPr>
        <w:t xml:space="preserve">that is to say, the workings </w:t>
      </w:r>
      <w:r w:rsidR="00EC221D">
        <w:rPr>
          <w:rFonts w:ascii="Calibri" w:hAnsi="Calibri"/>
          <w:sz w:val="36"/>
        </w:rPr>
        <w:t>of</w:t>
      </w:r>
      <w:r w:rsidRPr="000D67DE">
        <w:rPr>
          <w:rFonts w:ascii="Calibri" w:hAnsi="Calibri"/>
          <w:sz w:val="36"/>
        </w:rPr>
        <w:t xml:space="preserve"> that force, which </w:t>
      </w:r>
      <w:r w:rsidRPr="00035685">
        <w:rPr>
          <w:rFonts w:ascii="Calibri" w:hAnsi="Calibri"/>
          <w:i/>
          <w:iCs/>
          <w:sz w:val="34"/>
          <w:szCs w:val="19"/>
        </w:rPr>
        <w:t>(as all the saints</w:t>
      </w:r>
      <w:r w:rsidR="00800358" w:rsidRPr="00035685">
        <w:rPr>
          <w:rFonts w:ascii="Calibri" w:hAnsi="Calibri"/>
          <w:i/>
          <w:iCs/>
          <w:sz w:val="34"/>
          <w:szCs w:val="19"/>
        </w:rPr>
        <w:t xml:space="preserve"> </w:t>
      </w:r>
      <w:r w:rsidRPr="00035685">
        <w:rPr>
          <w:rFonts w:ascii="Calibri" w:hAnsi="Calibri"/>
          <w:i/>
          <w:iCs/>
          <w:sz w:val="34"/>
          <w:szCs w:val="19"/>
        </w:rPr>
        <w:t>and teachers</w:t>
      </w:r>
      <w:r w:rsidR="007B1883" w:rsidRPr="00035685">
        <w:rPr>
          <w:rFonts w:ascii="Calibri" w:hAnsi="Calibri"/>
          <w:i/>
          <w:iCs/>
          <w:sz w:val="34"/>
          <w:szCs w:val="19"/>
        </w:rPr>
        <w:t xml:space="preserve"> of </w:t>
      </w:r>
      <w:r w:rsidRPr="00035685">
        <w:rPr>
          <w:rFonts w:ascii="Calibri" w:hAnsi="Calibri"/>
          <w:i/>
          <w:iCs/>
          <w:sz w:val="34"/>
          <w:szCs w:val="19"/>
        </w:rPr>
        <w:t>all the higher religions have always taught)</w:t>
      </w:r>
      <w:r w:rsidRPr="00035685">
        <w:rPr>
          <w:rFonts w:ascii="Calibri" w:hAnsi="Calibri"/>
          <w:sz w:val="34"/>
          <w:szCs w:val="19"/>
        </w:rPr>
        <w:t xml:space="preserve"> </w:t>
      </w:r>
      <w:r w:rsidRPr="000D67DE">
        <w:rPr>
          <w:rFonts w:ascii="Calibri" w:hAnsi="Calibri"/>
          <w:sz w:val="36"/>
        </w:rPr>
        <w:t>is</w:t>
      </w:r>
      <w:r w:rsidR="00800358">
        <w:rPr>
          <w:rFonts w:ascii="Calibri" w:hAnsi="Calibri"/>
          <w:sz w:val="36"/>
        </w:rPr>
        <w:t xml:space="preserve"> </w:t>
      </w:r>
      <w:r w:rsidRPr="000D67DE">
        <w:rPr>
          <w:rFonts w:ascii="Calibri" w:hAnsi="Calibri"/>
          <w:sz w:val="36"/>
        </w:rPr>
        <w:t>the principal cause</w:t>
      </w:r>
      <w:r w:rsidR="007B1883" w:rsidRPr="000D67DE">
        <w:rPr>
          <w:rFonts w:ascii="Calibri" w:hAnsi="Calibri"/>
          <w:sz w:val="36"/>
        </w:rPr>
        <w:t xml:space="preserve"> of </w:t>
      </w:r>
      <w:r w:rsidRPr="000D67DE">
        <w:rPr>
          <w:rFonts w:ascii="Calibri" w:hAnsi="Calibri"/>
          <w:sz w:val="36"/>
        </w:rPr>
        <w:t>suffering and wrong-doing and the</w:t>
      </w:r>
      <w:r w:rsidR="00800358">
        <w:rPr>
          <w:rFonts w:ascii="Calibri" w:hAnsi="Calibri"/>
          <w:sz w:val="36"/>
        </w:rPr>
        <w:t xml:space="preserve"> </w:t>
      </w:r>
      <w:r w:rsidRPr="000D67DE">
        <w:rPr>
          <w:rFonts w:ascii="Calibri" w:hAnsi="Calibri"/>
          <w:sz w:val="36"/>
        </w:rPr>
        <w:t xml:space="preserve">greatest obstacle between the human soul and its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Pr="000D67DE">
        <w:rPr>
          <w:rFonts w:ascii="Calibri" w:hAnsi="Calibri"/>
          <w:sz w:val="36"/>
        </w:rPr>
        <w:t>.</w:t>
      </w:r>
      <w:r w:rsidR="00800358">
        <w:rPr>
          <w:rFonts w:ascii="Calibri" w:hAnsi="Calibri"/>
          <w:sz w:val="36"/>
        </w:rPr>
        <w:t xml:space="preserve"> </w:t>
      </w:r>
      <w:r w:rsidR="007B1883" w:rsidRPr="000D67DE">
        <w:rPr>
          <w:rFonts w:ascii="Calibri" w:hAnsi="Calibri"/>
          <w:sz w:val="36"/>
        </w:rPr>
        <w:tab/>
      </w:r>
    </w:p>
    <w:p w14:paraId="3ACDD2DF" w14:textId="77777777" w:rsidR="00C57B0A" w:rsidRDefault="00C57B0A" w:rsidP="002057A0">
      <w:pPr>
        <w:pStyle w:val="PlainText"/>
        <w:tabs>
          <w:tab w:val="right" w:pos="9923"/>
        </w:tabs>
        <w:spacing w:line="269" w:lineRule="auto"/>
        <w:jc w:val="both"/>
        <w:rPr>
          <w:rFonts w:ascii="Calibri" w:hAnsi="Calibri"/>
          <w:sz w:val="36"/>
        </w:rPr>
      </w:pPr>
    </w:p>
    <w:p w14:paraId="2EF48DA2" w14:textId="4B4B06DC" w:rsidR="00F267B0" w:rsidRDefault="00C57B0A" w:rsidP="002057A0">
      <w:pPr>
        <w:tabs>
          <w:tab w:val="left" w:pos="2250"/>
          <w:tab w:val="left" w:pos="3686"/>
          <w:tab w:val="left" w:pos="4032"/>
          <w:tab w:val="left" w:pos="9214"/>
          <w:tab w:val="left" w:pos="9648"/>
          <w:tab w:val="right" w:pos="9923"/>
        </w:tabs>
        <w:spacing w:line="269" w:lineRule="auto"/>
        <w:jc w:val="center"/>
        <w:rPr>
          <w:rFonts w:ascii="Calibri" w:hAnsi="Calibri"/>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129D453C" w14:textId="77777777" w:rsidR="00F267B0" w:rsidRDefault="00F267B0" w:rsidP="002057A0">
      <w:pPr>
        <w:pStyle w:val="PlainText"/>
        <w:tabs>
          <w:tab w:val="right" w:pos="9923"/>
        </w:tabs>
        <w:spacing w:line="269" w:lineRule="auto"/>
        <w:jc w:val="both"/>
        <w:rPr>
          <w:rFonts w:ascii="Calibri" w:hAnsi="Calibri"/>
          <w:sz w:val="36"/>
        </w:rPr>
      </w:pPr>
    </w:p>
    <w:p w14:paraId="2575EB42" w14:textId="77777777" w:rsidR="00C57B0A" w:rsidRDefault="00C57B0A" w:rsidP="002057A0">
      <w:pPr>
        <w:tabs>
          <w:tab w:val="right" w:pos="9923"/>
        </w:tabs>
        <w:spacing w:before="0" w:after="160" w:line="259" w:lineRule="auto"/>
        <w:rPr>
          <w:rFonts w:ascii="Palatino Linotype" w:hAnsi="Palatino Linotype"/>
          <w:b/>
          <w:bCs/>
          <w:i/>
          <w:iCs/>
        </w:rPr>
      </w:pPr>
      <w:bookmarkStart w:id="19" w:name="_Toc143527828"/>
      <w:r>
        <w:rPr>
          <w:i/>
          <w:iCs/>
        </w:rPr>
        <w:br w:type="page"/>
      </w:r>
    </w:p>
    <w:p w14:paraId="7FC28E3E" w14:textId="77777777" w:rsidR="00C57B0A" w:rsidRDefault="00C57B0A" w:rsidP="002057A0">
      <w:pPr>
        <w:pStyle w:val="Heading1"/>
        <w:tabs>
          <w:tab w:val="right" w:pos="9923"/>
        </w:tabs>
        <w:spacing w:line="269" w:lineRule="auto"/>
        <w:jc w:val="center"/>
        <w:rPr>
          <w:i/>
          <w:iCs/>
          <w:sz w:val="36"/>
          <w:szCs w:val="36"/>
        </w:rPr>
      </w:pPr>
    </w:p>
    <w:p w14:paraId="1AC13AE4" w14:textId="0FFD340D" w:rsidR="00C57B0A" w:rsidRDefault="00BD5BA2" w:rsidP="002057A0">
      <w:pPr>
        <w:pStyle w:val="Heading1"/>
        <w:tabs>
          <w:tab w:val="right" w:pos="9923"/>
        </w:tabs>
        <w:spacing w:line="269" w:lineRule="auto"/>
        <w:jc w:val="center"/>
        <w:rPr>
          <w:i/>
          <w:iCs/>
          <w:sz w:val="36"/>
          <w:szCs w:val="36"/>
        </w:rPr>
      </w:pPr>
      <w:r w:rsidRPr="00E070D3">
        <w:rPr>
          <w:i/>
          <w:iCs/>
          <w:sz w:val="36"/>
          <w:szCs w:val="36"/>
        </w:rPr>
        <w:t>Chapter</w:t>
      </w:r>
      <w:r w:rsidR="00047C9A" w:rsidRPr="00E070D3">
        <w:rPr>
          <w:i/>
          <w:iCs/>
          <w:sz w:val="36"/>
          <w:szCs w:val="36"/>
        </w:rPr>
        <w:t xml:space="preserve"> </w:t>
      </w:r>
      <w:r w:rsidRPr="00E070D3">
        <w:rPr>
          <w:i/>
          <w:iCs/>
          <w:sz w:val="36"/>
          <w:szCs w:val="36"/>
        </w:rPr>
        <w:t>16</w:t>
      </w:r>
    </w:p>
    <w:p w14:paraId="723EE8A1" w14:textId="432F7DE3" w:rsidR="00CE1F63" w:rsidRPr="004A0075" w:rsidRDefault="00BD5BA2"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PRAYER</w:t>
      </w:r>
      <w:bookmarkEnd w:id="19"/>
    </w:p>
    <w:p w14:paraId="651B23AB" w14:textId="73383221" w:rsidR="00C57B0A" w:rsidRPr="00911304" w:rsidRDefault="00C57B0A"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T</w:t>
      </w:r>
    </w:p>
    <w:p w14:paraId="36862642" w14:textId="1B1F4FB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HE word </w:t>
      </w:r>
      <w:r w:rsidR="00F65EB1">
        <w:rPr>
          <w:rFonts w:ascii="Calibri" w:hAnsi="Calibri"/>
          <w:sz w:val="36"/>
        </w:rPr>
        <w:t>‘</w:t>
      </w:r>
      <w:r w:rsidRPr="000D67DE">
        <w:rPr>
          <w:rFonts w:ascii="Calibri" w:hAnsi="Calibri"/>
          <w:sz w:val="36"/>
        </w:rPr>
        <w:t>prayer’ is applied to at least four distinct procedures</w:t>
      </w:r>
      <w:r w:rsidR="00CE1F63">
        <w:rPr>
          <w:rFonts w:ascii="Calibri" w:hAnsi="Calibri"/>
          <w:sz w:val="36"/>
        </w:rPr>
        <w:t xml:space="preserve"> - </w:t>
      </w:r>
      <w:r w:rsidRPr="000D67DE">
        <w:rPr>
          <w:rFonts w:ascii="Calibri" w:hAnsi="Calibri"/>
          <w:sz w:val="36"/>
        </w:rPr>
        <w:t>petition, intercession, adoration, contemplation.</w:t>
      </w:r>
      <w:r w:rsidR="00800358">
        <w:rPr>
          <w:rFonts w:ascii="Calibri" w:hAnsi="Calibri"/>
          <w:sz w:val="36"/>
        </w:rPr>
        <w:t xml:space="preserve"> </w:t>
      </w:r>
      <w:r w:rsidRPr="000D67DE">
        <w:rPr>
          <w:rFonts w:ascii="Calibri" w:hAnsi="Calibri"/>
          <w:sz w:val="36"/>
        </w:rPr>
        <w:t>Petition is the asking</w:t>
      </w:r>
      <w:r w:rsidR="007B1883" w:rsidRPr="000D67DE">
        <w:rPr>
          <w:rFonts w:ascii="Calibri" w:hAnsi="Calibri"/>
          <w:sz w:val="36"/>
        </w:rPr>
        <w:t xml:space="preserve"> of </w:t>
      </w:r>
      <w:r w:rsidRPr="000D67DE">
        <w:rPr>
          <w:rFonts w:ascii="Calibri" w:hAnsi="Calibri"/>
          <w:sz w:val="36"/>
        </w:rPr>
        <w:t>something for ourselves</w:t>
      </w:r>
      <w:r w:rsidR="00921280">
        <w:rPr>
          <w:rFonts w:ascii="Calibri" w:hAnsi="Calibri"/>
          <w:sz w:val="36"/>
        </w:rPr>
        <w:t xml:space="preserve">. Intercession </w:t>
      </w:r>
      <w:r w:rsidRPr="000D67DE">
        <w:rPr>
          <w:rFonts w:ascii="Calibri" w:hAnsi="Calibri"/>
          <w:sz w:val="36"/>
        </w:rPr>
        <w:t>is the asking</w:t>
      </w:r>
      <w:r w:rsidR="007B1883" w:rsidRPr="000D67DE">
        <w:rPr>
          <w:rFonts w:ascii="Calibri" w:hAnsi="Calibri"/>
          <w:sz w:val="36"/>
        </w:rPr>
        <w:t xml:space="preserve"> of </w:t>
      </w:r>
      <w:r w:rsidRPr="000D67DE">
        <w:rPr>
          <w:rFonts w:ascii="Calibri" w:hAnsi="Calibri"/>
          <w:sz w:val="36"/>
        </w:rPr>
        <w:t>something for other people.</w:t>
      </w:r>
      <w:r w:rsidR="00047C9A" w:rsidRPr="000D67DE">
        <w:rPr>
          <w:rFonts w:ascii="Calibri" w:hAnsi="Calibri"/>
          <w:sz w:val="36"/>
        </w:rPr>
        <w:t xml:space="preserve"> </w:t>
      </w:r>
      <w:r w:rsidRPr="000D67DE">
        <w:rPr>
          <w:rFonts w:ascii="Calibri" w:hAnsi="Calibri"/>
          <w:sz w:val="36"/>
        </w:rPr>
        <w:t>Adoration is the</w:t>
      </w:r>
      <w:r w:rsidR="00800358">
        <w:rPr>
          <w:rFonts w:ascii="Calibri" w:hAnsi="Calibri"/>
          <w:sz w:val="36"/>
        </w:rPr>
        <w:t xml:space="preserve"> </w:t>
      </w:r>
      <w:r w:rsidRPr="000D67DE">
        <w:rPr>
          <w:rFonts w:ascii="Calibri" w:hAnsi="Calibri"/>
          <w:sz w:val="36"/>
        </w:rPr>
        <w:t>use</w:t>
      </w:r>
      <w:r w:rsidR="007B1883" w:rsidRPr="000D67DE">
        <w:rPr>
          <w:rFonts w:ascii="Calibri" w:hAnsi="Calibri"/>
          <w:sz w:val="36"/>
        </w:rPr>
        <w:t xml:space="preserve"> of </w:t>
      </w:r>
      <w:r w:rsidRPr="000D67DE">
        <w:rPr>
          <w:rFonts w:ascii="Calibri" w:hAnsi="Calibri"/>
          <w:sz w:val="36"/>
        </w:rPr>
        <w:t>intellect, feeling, will and imagination in making acts</w:t>
      </w:r>
      <w:r w:rsidR="00800358">
        <w:rPr>
          <w:rFonts w:ascii="Calibri" w:hAnsi="Calibri"/>
          <w:sz w:val="36"/>
        </w:rPr>
        <w:t xml:space="preserve"> </w:t>
      </w:r>
      <w:r w:rsidRPr="000D67DE">
        <w:rPr>
          <w:rFonts w:ascii="Calibri" w:hAnsi="Calibri"/>
          <w:sz w:val="36"/>
        </w:rPr>
        <w:t>of devotion directed towards God in his personal aspect or as</w:t>
      </w:r>
      <w:r w:rsidR="00800358">
        <w:rPr>
          <w:rFonts w:ascii="Calibri" w:hAnsi="Calibri"/>
          <w:sz w:val="36"/>
        </w:rPr>
        <w:t xml:space="preserve"> </w:t>
      </w:r>
      <w:r w:rsidRPr="000D67DE">
        <w:rPr>
          <w:rFonts w:ascii="Calibri" w:hAnsi="Calibri"/>
          <w:sz w:val="36"/>
        </w:rPr>
        <w:t>incarnated in human form.</w:t>
      </w:r>
      <w:r w:rsidR="00047C9A" w:rsidRPr="000D67DE">
        <w:rPr>
          <w:rFonts w:ascii="Calibri" w:hAnsi="Calibri"/>
          <w:sz w:val="36"/>
        </w:rPr>
        <w:t xml:space="preserve"> </w:t>
      </w:r>
      <w:r w:rsidRPr="000D67DE">
        <w:rPr>
          <w:rFonts w:ascii="Calibri" w:hAnsi="Calibri"/>
          <w:sz w:val="36"/>
        </w:rPr>
        <w:t>Contemplation is that condition</w:t>
      </w:r>
      <w:r w:rsidR="00800358">
        <w:rPr>
          <w:rFonts w:ascii="Calibri" w:hAnsi="Calibri"/>
          <w:sz w:val="36"/>
        </w:rPr>
        <w:t xml:space="preserve"> </w:t>
      </w:r>
      <w:r w:rsidRPr="000D67DE">
        <w:rPr>
          <w:rFonts w:ascii="Calibri" w:hAnsi="Calibri"/>
          <w:sz w:val="36"/>
        </w:rPr>
        <w:t xml:space="preserve">of alert passivity in which the soul lays itself open to 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Pr="000D67DE">
        <w:rPr>
          <w:rFonts w:ascii="Calibri" w:hAnsi="Calibri"/>
          <w:sz w:val="36"/>
        </w:rPr>
        <w:t xml:space="preserve"> within and without, the immanent and transcendent</w:t>
      </w:r>
      <w:r w:rsidR="00800358">
        <w:rPr>
          <w:rFonts w:ascii="Calibri" w:hAnsi="Calibri"/>
          <w:sz w:val="36"/>
        </w:rPr>
        <w:t xml:space="preserve"> </w:t>
      </w:r>
      <w:r w:rsidRPr="000D67DE">
        <w:rPr>
          <w:rFonts w:ascii="Calibri" w:hAnsi="Calibri"/>
          <w:sz w:val="36"/>
        </w:rPr>
        <w:t xml:space="preserve">Godhead. </w:t>
      </w:r>
    </w:p>
    <w:p w14:paraId="6BD0D373" w14:textId="1B421798" w:rsidR="00B2302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Psychologically, it is all but impossible for a human being</w:t>
      </w:r>
      <w:r w:rsidR="00800358">
        <w:rPr>
          <w:rFonts w:ascii="Calibri" w:hAnsi="Calibri"/>
          <w:sz w:val="36"/>
        </w:rPr>
        <w:t xml:space="preserve"> </w:t>
      </w:r>
      <w:r w:rsidRPr="000D67DE">
        <w:rPr>
          <w:rFonts w:ascii="Calibri" w:hAnsi="Calibri"/>
          <w:sz w:val="36"/>
        </w:rPr>
        <w:t xml:space="preserve">to practise contemplation </w:t>
      </w:r>
      <w:r w:rsidR="00035685" w:rsidRPr="000D67DE">
        <w:rPr>
          <w:rFonts w:ascii="Calibri" w:hAnsi="Calibri"/>
          <w:sz w:val="36"/>
        </w:rPr>
        <w:t>without preparing</w:t>
      </w:r>
      <w:r w:rsidR="00047C9A" w:rsidRPr="000D67DE">
        <w:rPr>
          <w:rFonts w:ascii="Calibri" w:hAnsi="Calibri"/>
          <w:sz w:val="36"/>
        </w:rPr>
        <w:t xml:space="preserve"> </w:t>
      </w:r>
      <w:r w:rsidRPr="000D67DE">
        <w:rPr>
          <w:rFonts w:ascii="Calibri" w:hAnsi="Calibri"/>
          <w:sz w:val="36"/>
        </w:rPr>
        <w:t>for it by some</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adoration and without feeling the need to revert at</w:t>
      </w:r>
      <w:r w:rsidR="00800358">
        <w:rPr>
          <w:rFonts w:ascii="Calibri" w:hAnsi="Calibri"/>
          <w:sz w:val="36"/>
        </w:rPr>
        <w:t xml:space="preserve"> </w:t>
      </w:r>
      <w:r w:rsidRPr="000D67DE">
        <w:rPr>
          <w:rFonts w:ascii="Calibri" w:hAnsi="Calibri"/>
          <w:sz w:val="36"/>
        </w:rPr>
        <w:t>more or less frequent intervals to intercession and some form</w:t>
      </w:r>
      <w:r w:rsidR="00800358">
        <w:rPr>
          <w:rFonts w:ascii="Calibri" w:hAnsi="Calibri"/>
          <w:sz w:val="36"/>
        </w:rPr>
        <w:t xml:space="preserve"> </w:t>
      </w:r>
      <w:r w:rsidRPr="000D67DE">
        <w:rPr>
          <w:rFonts w:ascii="Calibri" w:hAnsi="Calibri"/>
          <w:sz w:val="36"/>
        </w:rPr>
        <w:t>at least</w:t>
      </w:r>
      <w:r w:rsidR="007B1883" w:rsidRPr="000D67DE">
        <w:rPr>
          <w:rFonts w:ascii="Calibri" w:hAnsi="Calibri"/>
          <w:sz w:val="36"/>
        </w:rPr>
        <w:t xml:space="preserve"> of </w:t>
      </w:r>
      <w:r w:rsidRPr="000D67DE">
        <w:rPr>
          <w:rFonts w:ascii="Calibri" w:hAnsi="Calibri"/>
          <w:sz w:val="36"/>
        </w:rPr>
        <w:t>petition.</w:t>
      </w:r>
      <w:r w:rsidR="00047C9A" w:rsidRPr="000D67DE">
        <w:rPr>
          <w:rFonts w:ascii="Calibri" w:hAnsi="Calibri"/>
          <w:sz w:val="36"/>
        </w:rPr>
        <w:t xml:space="preserve"> </w:t>
      </w:r>
      <w:r w:rsidRPr="000D67DE">
        <w:rPr>
          <w:rFonts w:ascii="Calibri" w:hAnsi="Calibri"/>
          <w:sz w:val="36"/>
        </w:rPr>
        <w:t>On the other hand, it is both possible and</w:t>
      </w:r>
      <w:r w:rsidR="00800358">
        <w:rPr>
          <w:rFonts w:ascii="Calibri" w:hAnsi="Calibri"/>
          <w:sz w:val="36"/>
        </w:rPr>
        <w:t xml:space="preserve"> </w:t>
      </w:r>
      <w:r w:rsidRPr="000D67DE">
        <w:rPr>
          <w:rFonts w:ascii="Calibri" w:hAnsi="Calibri"/>
          <w:sz w:val="36"/>
        </w:rPr>
        <w:t>easy to practise petition apart not only from contemplation, but</w:t>
      </w:r>
      <w:r w:rsidR="00800358">
        <w:rPr>
          <w:rFonts w:ascii="Calibri" w:hAnsi="Calibri"/>
          <w:sz w:val="36"/>
        </w:rPr>
        <w:t xml:space="preserve"> </w:t>
      </w:r>
      <w:r w:rsidRPr="000D67DE">
        <w:rPr>
          <w:rFonts w:ascii="Calibri" w:hAnsi="Calibri"/>
          <w:sz w:val="36"/>
        </w:rPr>
        <w:t>also from adoration and, in rare cases</w:t>
      </w:r>
      <w:r w:rsidR="007B1883" w:rsidRPr="000D67DE">
        <w:rPr>
          <w:rFonts w:ascii="Calibri" w:hAnsi="Calibri"/>
          <w:sz w:val="36"/>
        </w:rPr>
        <w:t xml:space="preserve"> of </w:t>
      </w:r>
      <w:r w:rsidRPr="000D67DE">
        <w:rPr>
          <w:rFonts w:ascii="Calibri" w:hAnsi="Calibri"/>
          <w:sz w:val="36"/>
        </w:rPr>
        <w:t>extreme and unmitigated egotism, even from intercession.</w:t>
      </w:r>
      <w:r w:rsidR="00047C9A" w:rsidRPr="000D67DE">
        <w:rPr>
          <w:rFonts w:ascii="Calibri" w:hAnsi="Calibri"/>
          <w:sz w:val="36"/>
        </w:rPr>
        <w:t xml:space="preserve"> </w:t>
      </w:r>
      <w:r w:rsidRPr="000D67DE">
        <w:rPr>
          <w:rFonts w:ascii="Calibri" w:hAnsi="Calibri"/>
          <w:sz w:val="36"/>
        </w:rPr>
        <w:t>Petitionary and intercessory prayer may be used</w:t>
      </w:r>
      <w:r w:rsidR="00574641">
        <w:rPr>
          <w:rFonts w:ascii="Calibri" w:hAnsi="Calibri"/>
          <w:sz w:val="36"/>
        </w:rPr>
        <w:t xml:space="preserve"> - </w:t>
      </w:r>
      <w:r w:rsidRPr="000D67DE">
        <w:rPr>
          <w:rFonts w:ascii="Calibri" w:hAnsi="Calibri"/>
          <w:sz w:val="36"/>
        </w:rPr>
        <w:t>and used, what is more, with</w:t>
      </w:r>
      <w:r w:rsidR="00800358">
        <w:rPr>
          <w:rFonts w:ascii="Calibri" w:hAnsi="Calibri"/>
          <w:sz w:val="36"/>
        </w:rPr>
        <w:t xml:space="preserve"> </w:t>
      </w:r>
      <w:r w:rsidRPr="000D67DE">
        <w:rPr>
          <w:rFonts w:ascii="Calibri" w:hAnsi="Calibri"/>
          <w:sz w:val="36"/>
        </w:rPr>
        <w:t>what would ordinarily be regarded as success</w:t>
      </w:r>
      <w:r w:rsidR="00CE1F63">
        <w:rPr>
          <w:rFonts w:ascii="Calibri" w:hAnsi="Calibri"/>
          <w:sz w:val="36"/>
        </w:rPr>
        <w:t xml:space="preserve"> - </w:t>
      </w:r>
      <w:r w:rsidRPr="000D67DE">
        <w:rPr>
          <w:rFonts w:ascii="Calibri" w:hAnsi="Calibri"/>
          <w:sz w:val="36"/>
        </w:rPr>
        <w:t>without any</w:t>
      </w:r>
      <w:r w:rsidR="00800358">
        <w:rPr>
          <w:rFonts w:ascii="Calibri" w:hAnsi="Calibri"/>
          <w:sz w:val="36"/>
        </w:rPr>
        <w:t xml:space="preserve"> </w:t>
      </w:r>
      <w:r w:rsidRPr="000D67DE">
        <w:rPr>
          <w:rFonts w:ascii="Calibri" w:hAnsi="Calibri"/>
          <w:sz w:val="36"/>
        </w:rPr>
        <w:t>but the most perfunctory and super</w:t>
      </w:r>
      <w:r w:rsidR="0016235C">
        <w:rPr>
          <w:rFonts w:ascii="Calibri" w:hAnsi="Calibri"/>
          <w:sz w:val="36"/>
        </w:rPr>
        <w:t>fi</w:t>
      </w:r>
      <w:r w:rsidRPr="000D67DE">
        <w:rPr>
          <w:rFonts w:ascii="Calibri" w:hAnsi="Calibri"/>
          <w:sz w:val="36"/>
        </w:rPr>
        <w:t>cial reference to God in</w:t>
      </w:r>
      <w:r w:rsidR="00800358">
        <w:rPr>
          <w:rFonts w:ascii="Calibri" w:hAnsi="Calibri"/>
          <w:sz w:val="36"/>
        </w:rPr>
        <w:t xml:space="preserve"> </w:t>
      </w:r>
      <w:r w:rsidRPr="000D67DE">
        <w:rPr>
          <w:rFonts w:ascii="Calibri" w:hAnsi="Calibri"/>
          <w:sz w:val="36"/>
        </w:rPr>
        <w:t>any</w:t>
      </w:r>
      <w:r w:rsidR="007B1883" w:rsidRPr="000D67DE">
        <w:rPr>
          <w:rFonts w:ascii="Calibri" w:hAnsi="Calibri"/>
          <w:sz w:val="36"/>
        </w:rPr>
        <w:t xml:space="preserve"> of </w:t>
      </w:r>
      <w:r w:rsidRPr="000D67DE">
        <w:rPr>
          <w:rFonts w:ascii="Calibri" w:hAnsi="Calibri"/>
          <w:sz w:val="36"/>
        </w:rPr>
        <w:t>his aspects.</w:t>
      </w:r>
      <w:r w:rsidR="00047C9A" w:rsidRPr="000D67DE">
        <w:rPr>
          <w:rFonts w:ascii="Calibri" w:hAnsi="Calibri"/>
          <w:sz w:val="36"/>
        </w:rPr>
        <w:t xml:space="preserve"> </w:t>
      </w:r>
      <w:r w:rsidRPr="000D67DE">
        <w:rPr>
          <w:rFonts w:ascii="Calibri" w:hAnsi="Calibri"/>
          <w:sz w:val="36"/>
        </w:rPr>
        <w:t>To acquire the knack</w:t>
      </w:r>
      <w:r w:rsidR="007B1883" w:rsidRPr="000D67DE">
        <w:rPr>
          <w:rFonts w:ascii="Calibri" w:hAnsi="Calibri"/>
          <w:sz w:val="36"/>
        </w:rPr>
        <w:t xml:space="preserve"> of </w:t>
      </w:r>
      <w:r w:rsidRPr="000D67DE">
        <w:rPr>
          <w:rFonts w:ascii="Calibri" w:hAnsi="Calibri"/>
          <w:sz w:val="36"/>
        </w:rPr>
        <w:t>getting his petitions</w:t>
      </w:r>
      <w:r w:rsidR="00800358">
        <w:rPr>
          <w:rFonts w:ascii="Calibri" w:hAnsi="Calibri"/>
          <w:sz w:val="36"/>
        </w:rPr>
        <w:t xml:space="preserve"> </w:t>
      </w:r>
      <w:r w:rsidRPr="000D67DE">
        <w:rPr>
          <w:rFonts w:ascii="Calibri" w:hAnsi="Calibri"/>
          <w:sz w:val="36"/>
        </w:rPr>
        <w:t>answered, a man does not have to know or love God, or even</w:t>
      </w:r>
      <w:r w:rsidR="00800358">
        <w:rPr>
          <w:rFonts w:ascii="Calibri" w:hAnsi="Calibri"/>
          <w:sz w:val="36"/>
        </w:rPr>
        <w:t xml:space="preserve"> </w:t>
      </w:r>
      <w:r w:rsidRPr="000D67DE">
        <w:rPr>
          <w:rFonts w:ascii="Calibri" w:hAnsi="Calibri"/>
          <w:sz w:val="36"/>
        </w:rPr>
        <w:t>to know or love the image</w:t>
      </w:r>
      <w:r w:rsidR="007B1883" w:rsidRPr="000D67DE">
        <w:rPr>
          <w:rFonts w:ascii="Calibri" w:hAnsi="Calibri"/>
          <w:sz w:val="36"/>
        </w:rPr>
        <w:t xml:space="preserve"> of </w:t>
      </w:r>
      <w:r w:rsidRPr="000D67DE">
        <w:rPr>
          <w:rFonts w:ascii="Calibri" w:hAnsi="Calibri"/>
          <w:sz w:val="36"/>
        </w:rPr>
        <w:t>God in his own mind.</w:t>
      </w:r>
      <w:r w:rsidR="00047C9A" w:rsidRPr="000D67DE">
        <w:rPr>
          <w:rFonts w:ascii="Calibri" w:hAnsi="Calibri"/>
          <w:sz w:val="36"/>
        </w:rPr>
        <w:t xml:space="preserve"> </w:t>
      </w:r>
      <w:r w:rsidRPr="000D67DE">
        <w:rPr>
          <w:rFonts w:ascii="Calibri" w:hAnsi="Calibri"/>
          <w:sz w:val="36"/>
        </w:rPr>
        <w:t>All that</w:t>
      </w:r>
      <w:r w:rsidR="00800358">
        <w:rPr>
          <w:rFonts w:ascii="Calibri" w:hAnsi="Calibri"/>
          <w:sz w:val="36"/>
        </w:rPr>
        <w:t xml:space="preserve"> </w:t>
      </w:r>
      <w:r w:rsidRPr="000D67DE">
        <w:rPr>
          <w:rFonts w:ascii="Calibri" w:hAnsi="Calibri"/>
          <w:sz w:val="36"/>
        </w:rPr>
        <w:t>he requires is a burning sense</w:t>
      </w:r>
      <w:r w:rsidR="007B1883" w:rsidRPr="000D67DE">
        <w:rPr>
          <w:rFonts w:ascii="Calibri" w:hAnsi="Calibri"/>
          <w:sz w:val="36"/>
        </w:rPr>
        <w:t xml:space="preserve"> of </w:t>
      </w:r>
      <w:r w:rsidRPr="000D67DE">
        <w:rPr>
          <w:rFonts w:ascii="Calibri" w:hAnsi="Calibri"/>
          <w:sz w:val="36"/>
        </w:rPr>
        <w:t>the importance</w:t>
      </w:r>
      <w:r w:rsidR="007B1883" w:rsidRPr="000D67DE">
        <w:rPr>
          <w:rFonts w:ascii="Calibri" w:hAnsi="Calibri"/>
          <w:sz w:val="36"/>
        </w:rPr>
        <w:t xml:space="preserve"> of </w:t>
      </w:r>
      <w:r w:rsidRPr="000D67DE">
        <w:rPr>
          <w:rFonts w:ascii="Calibri" w:hAnsi="Calibri"/>
          <w:sz w:val="36"/>
        </w:rPr>
        <w:t>his own</w:t>
      </w:r>
      <w:r w:rsidR="00800358">
        <w:rPr>
          <w:rFonts w:ascii="Calibri" w:hAnsi="Calibri"/>
          <w:sz w:val="36"/>
        </w:rPr>
        <w:t xml:space="preserve"> </w:t>
      </w:r>
      <w:r w:rsidRPr="000D67DE">
        <w:rPr>
          <w:rFonts w:ascii="Calibri" w:hAnsi="Calibri"/>
          <w:sz w:val="36"/>
        </w:rPr>
        <w:t xml:space="preserve">ego and its desires, coupled with a </w:t>
      </w:r>
      <w:r w:rsidR="0016235C">
        <w:rPr>
          <w:rFonts w:ascii="Calibri" w:hAnsi="Calibri"/>
          <w:sz w:val="36"/>
        </w:rPr>
        <w:t>fi</w:t>
      </w:r>
      <w:r w:rsidRPr="000D67DE">
        <w:rPr>
          <w:rFonts w:ascii="Calibri" w:hAnsi="Calibri"/>
          <w:sz w:val="36"/>
        </w:rPr>
        <w:t>rm conviction that there</w:t>
      </w:r>
      <w:r w:rsidR="00800358">
        <w:rPr>
          <w:rFonts w:ascii="Calibri" w:hAnsi="Calibri"/>
          <w:sz w:val="36"/>
        </w:rPr>
        <w:t xml:space="preserve"> </w:t>
      </w:r>
      <w:r w:rsidRPr="000D67DE">
        <w:rPr>
          <w:rFonts w:ascii="Calibri" w:hAnsi="Calibri"/>
          <w:sz w:val="36"/>
        </w:rPr>
        <w:t>exists, out there in the universe, something not himself which</w:t>
      </w:r>
      <w:r w:rsidR="00800358">
        <w:rPr>
          <w:rFonts w:ascii="Calibri" w:hAnsi="Calibri"/>
          <w:sz w:val="36"/>
        </w:rPr>
        <w:t xml:space="preserve"> </w:t>
      </w:r>
      <w:r w:rsidRPr="000D67DE">
        <w:rPr>
          <w:rFonts w:ascii="Calibri" w:hAnsi="Calibri"/>
          <w:sz w:val="36"/>
        </w:rPr>
        <w:t>can be wheedled or dragooned into satisfying those desires.</w:t>
      </w:r>
      <w:r w:rsidR="00047C9A" w:rsidRPr="000D67DE">
        <w:rPr>
          <w:rFonts w:ascii="Calibri" w:hAnsi="Calibri"/>
          <w:sz w:val="36"/>
        </w:rPr>
        <w:t xml:space="preserve"> </w:t>
      </w:r>
    </w:p>
    <w:p w14:paraId="0201CF17" w14:textId="182BA30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If</w:t>
      </w:r>
      <w:r w:rsidR="00800358">
        <w:rPr>
          <w:rFonts w:ascii="Calibri" w:hAnsi="Calibri"/>
          <w:sz w:val="36"/>
        </w:rPr>
        <w:t xml:space="preserve"> </w:t>
      </w:r>
      <w:r w:rsidRPr="000D67DE">
        <w:rPr>
          <w:rFonts w:ascii="Calibri" w:hAnsi="Calibri"/>
          <w:sz w:val="36"/>
        </w:rPr>
        <w:t xml:space="preserve">I repeat </w:t>
      </w:r>
      <w:r w:rsidR="00F65EB1">
        <w:rPr>
          <w:rFonts w:ascii="Calibri" w:hAnsi="Calibri"/>
          <w:sz w:val="36"/>
        </w:rPr>
        <w:t>‘</w:t>
      </w:r>
      <w:r w:rsidRPr="000D67DE">
        <w:rPr>
          <w:rFonts w:ascii="Calibri" w:hAnsi="Calibri"/>
          <w:sz w:val="36"/>
        </w:rPr>
        <w:t>My will be done’ with the necessary degree</w:t>
      </w:r>
      <w:r w:rsidR="007B1883" w:rsidRPr="000D67DE">
        <w:rPr>
          <w:rFonts w:ascii="Calibri" w:hAnsi="Calibri"/>
          <w:sz w:val="36"/>
        </w:rPr>
        <w:t xml:space="preserve"> of </w:t>
      </w:r>
      <w:r w:rsidRPr="000D67DE">
        <w:rPr>
          <w:rFonts w:ascii="Calibri" w:hAnsi="Calibri"/>
          <w:sz w:val="36"/>
        </w:rPr>
        <w:t>faith</w:t>
      </w:r>
      <w:r w:rsidR="00800358">
        <w:rPr>
          <w:rFonts w:ascii="Calibri" w:hAnsi="Calibri"/>
          <w:sz w:val="36"/>
        </w:rPr>
        <w:t xml:space="preserve"> </w:t>
      </w:r>
      <w:r w:rsidRPr="000D67DE">
        <w:rPr>
          <w:rFonts w:ascii="Calibri" w:hAnsi="Calibri"/>
          <w:sz w:val="36"/>
        </w:rPr>
        <w:t xml:space="preserve">and persistency, the chances are that, sooner or later and somehow or other, </w:t>
      </w:r>
      <w:r w:rsidRPr="000D67DE">
        <w:rPr>
          <w:rFonts w:ascii="Calibri" w:hAnsi="Calibri"/>
          <w:sz w:val="36"/>
        </w:rPr>
        <w:lastRenderedPageBreak/>
        <w:t>I shall get what I want</w:t>
      </w:r>
      <w:r w:rsidR="004157A7">
        <w:rPr>
          <w:rFonts w:ascii="Calibri" w:hAnsi="Calibri"/>
          <w:sz w:val="36"/>
        </w:rPr>
        <w:t>. W</w:t>
      </w:r>
      <w:r w:rsidRPr="000D67DE">
        <w:rPr>
          <w:rFonts w:ascii="Calibri" w:hAnsi="Calibri"/>
          <w:sz w:val="36"/>
        </w:rPr>
        <w:t>hether my will coincides with the will</w:t>
      </w:r>
      <w:r w:rsidR="007B1883" w:rsidRPr="000D67DE">
        <w:rPr>
          <w:rFonts w:ascii="Calibri" w:hAnsi="Calibri"/>
          <w:sz w:val="36"/>
        </w:rPr>
        <w:t xml:space="preserve"> of </w:t>
      </w:r>
      <w:r w:rsidRPr="000D67DE">
        <w:rPr>
          <w:rFonts w:ascii="Calibri" w:hAnsi="Calibri"/>
          <w:sz w:val="36"/>
        </w:rPr>
        <w:t>God, and whether in getting what I want</w:t>
      </w:r>
      <w:r w:rsidR="00800358">
        <w:rPr>
          <w:rFonts w:ascii="Calibri" w:hAnsi="Calibri"/>
          <w:sz w:val="36"/>
        </w:rPr>
        <w:t xml:space="preserve"> </w:t>
      </w:r>
      <w:r w:rsidRPr="000D67DE">
        <w:rPr>
          <w:rFonts w:ascii="Calibri" w:hAnsi="Calibri"/>
          <w:sz w:val="36"/>
        </w:rPr>
        <w:t>I shall get what is spiritually, morally or even materially good</w:t>
      </w:r>
      <w:r w:rsidR="00800358">
        <w:rPr>
          <w:rFonts w:ascii="Calibri" w:hAnsi="Calibri"/>
          <w:sz w:val="36"/>
        </w:rPr>
        <w:t xml:space="preserve"> </w:t>
      </w:r>
      <w:r w:rsidRPr="000D67DE">
        <w:rPr>
          <w:rFonts w:ascii="Calibri" w:hAnsi="Calibri"/>
          <w:sz w:val="36"/>
        </w:rPr>
        <w:t>for me, are questions which I cannot answer in advance.</w:t>
      </w:r>
      <w:r w:rsidR="00047C9A" w:rsidRPr="000D67DE">
        <w:rPr>
          <w:rFonts w:ascii="Calibri" w:hAnsi="Calibri"/>
          <w:sz w:val="36"/>
        </w:rPr>
        <w:t xml:space="preserve"> </w:t>
      </w:r>
      <w:r w:rsidRPr="000D67DE">
        <w:rPr>
          <w:rFonts w:ascii="Calibri" w:hAnsi="Calibri"/>
          <w:sz w:val="36"/>
        </w:rPr>
        <w:t>Only</w:t>
      </w:r>
      <w:r w:rsidR="00800358">
        <w:rPr>
          <w:rFonts w:ascii="Calibri" w:hAnsi="Calibri"/>
          <w:sz w:val="36"/>
        </w:rPr>
        <w:t xml:space="preserve"> </w:t>
      </w:r>
      <w:r w:rsidRPr="000D67DE">
        <w:rPr>
          <w:rFonts w:ascii="Calibri" w:hAnsi="Calibri"/>
          <w:sz w:val="36"/>
        </w:rPr>
        <w:t>time and eternity will show.</w:t>
      </w:r>
      <w:r w:rsidR="00047C9A" w:rsidRPr="000D67DE">
        <w:rPr>
          <w:rFonts w:ascii="Calibri" w:hAnsi="Calibri"/>
          <w:sz w:val="36"/>
        </w:rPr>
        <w:t xml:space="preserve"> </w:t>
      </w:r>
      <w:r w:rsidRPr="000D67DE">
        <w:rPr>
          <w:rFonts w:ascii="Calibri" w:hAnsi="Calibri"/>
          <w:sz w:val="36"/>
        </w:rPr>
        <w:t>Meanwhile we shall be well advised to heed the warnings</w:t>
      </w:r>
      <w:r w:rsidR="007B1883" w:rsidRPr="000D67DE">
        <w:rPr>
          <w:rFonts w:ascii="Calibri" w:hAnsi="Calibri"/>
          <w:sz w:val="36"/>
        </w:rPr>
        <w:t xml:space="preserve"> of </w:t>
      </w:r>
      <w:r w:rsidRPr="000D67DE">
        <w:rPr>
          <w:rFonts w:ascii="Calibri" w:hAnsi="Calibri"/>
          <w:sz w:val="36"/>
        </w:rPr>
        <w:t>folk-lore.</w:t>
      </w:r>
      <w:r w:rsidR="00047C9A" w:rsidRPr="000D67DE">
        <w:rPr>
          <w:rFonts w:ascii="Calibri" w:hAnsi="Calibri"/>
          <w:sz w:val="36"/>
        </w:rPr>
        <w:t xml:space="preserve"> </w:t>
      </w:r>
      <w:r w:rsidRPr="000D67DE">
        <w:rPr>
          <w:rFonts w:ascii="Calibri" w:hAnsi="Calibri"/>
          <w:sz w:val="36"/>
        </w:rPr>
        <w:t>Those anonymous</w:t>
      </w:r>
      <w:r w:rsidR="00800358">
        <w:rPr>
          <w:rFonts w:ascii="Calibri" w:hAnsi="Calibri"/>
          <w:sz w:val="36"/>
        </w:rPr>
        <w:t xml:space="preserve"> </w:t>
      </w:r>
      <w:r w:rsidRPr="000D67DE">
        <w:rPr>
          <w:rFonts w:ascii="Calibri" w:hAnsi="Calibri"/>
          <w:sz w:val="36"/>
        </w:rPr>
        <w:t>realists who wrote the world’s fairy stories knew a great deal</w:t>
      </w:r>
      <w:r w:rsidR="00800358">
        <w:rPr>
          <w:rFonts w:ascii="Calibri" w:hAnsi="Calibri"/>
          <w:sz w:val="36"/>
        </w:rPr>
        <w:t xml:space="preserve"> </w:t>
      </w:r>
      <w:r w:rsidRPr="000D67DE">
        <w:rPr>
          <w:rFonts w:ascii="Calibri" w:hAnsi="Calibri"/>
          <w:sz w:val="36"/>
        </w:rPr>
        <w:t>about wishes and their ful</w:t>
      </w:r>
      <w:r w:rsidR="0016235C">
        <w:rPr>
          <w:rFonts w:ascii="Calibri" w:hAnsi="Calibri"/>
          <w:sz w:val="36"/>
        </w:rPr>
        <w:t>fi</w:t>
      </w:r>
      <w:r w:rsidRPr="000D67DE">
        <w:rPr>
          <w:rFonts w:ascii="Calibri" w:hAnsi="Calibri"/>
          <w:sz w:val="36"/>
        </w:rPr>
        <w:t>lment.</w:t>
      </w:r>
      <w:r w:rsidR="00047C9A" w:rsidRPr="000D67DE">
        <w:rPr>
          <w:rFonts w:ascii="Calibri" w:hAnsi="Calibri"/>
          <w:sz w:val="36"/>
        </w:rPr>
        <w:t xml:space="preserve"> </w:t>
      </w:r>
      <w:r w:rsidRPr="000D67DE">
        <w:rPr>
          <w:rFonts w:ascii="Calibri" w:hAnsi="Calibri"/>
          <w:sz w:val="36"/>
        </w:rPr>
        <w:t xml:space="preserve">They knew, </w:t>
      </w:r>
      <w:r w:rsidR="0016235C">
        <w:rPr>
          <w:rFonts w:ascii="Calibri" w:hAnsi="Calibri"/>
          <w:sz w:val="36"/>
        </w:rPr>
        <w:t>fi</w:t>
      </w:r>
      <w:r w:rsidRPr="000D67DE">
        <w:rPr>
          <w:rFonts w:ascii="Calibri" w:hAnsi="Calibri"/>
          <w:sz w:val="36"/>
        </w:rPr>
        <w:t>rst</w:t>
      </w:r>
      <w:r w:rsidR="007B1883" w:rsidRPr="000D67DE">
        <w:rPr>
          <w:rFonts w:ascii="Calibri" w:hAnsi="Calibri"/>
          <w:sz w:val="36"/>
        </w:rPr>
        <w:t xml:space="preserve"> of </w:t>
      </w:r>
      <w:r w:rsidRPr="000D67DE">
        <w:rPr>
          <w:rFonts w:ascii="Calibri" w:hAnsi="Calibri"/>
          <w:sz w:val="36"/>
        </w:rPr>
        <w:t>all,</w:t>
      </w:r>
      <w:r w:rsidR="00800358">
        <w:rPr>
          <w:rFonts w:ascii="Calibri" w:hAnsi="Calibri"/>
          <w:sz w:val="36"/>
        </w:rPr>
        <w:t xml:space="preserve"> </w:t>
      </w:r>
      <w:r w:rsidRPr="000D67DE">
        <w:rPr>
          <w:rFonts w:ascii="Calibri" w:hAnsi="Calibri"/>
          <w:sz w:val="36"/>
        </w:rPr>
        <w:t>that in certain circumstances petitions actually get themselves</w:t>
      </w:r>
      <w:r w:rsidR="00800358">
        <w:rPr>
          <w:rFonts w:ascii="Calibri" w:hAnsi="Calibri"/>
          <w:sz w:val="36"/>
        </w:rPr>
        <w:t xml:space="preserve"> </w:t>
      </w:r>
      <w:r w:rsidRPr="000D67DE">
        <w:rPr>
          <w:rFonts w:ascii="Calibri" w:hAnsi="Calibri"/>
          <w:sz w:val="36"/>
        </w:rPr>
        <w:t>answered;</w:t>
      </w:r>
      <w:r w:rsidR="00047C9A" w:rsidRPr="000D67DE">
        <w:rPr>
          <w:rFonts w:ascii="Calibri" w:hAnsi="Calibri"/>
          <w:sz w:val="36"/>
        </w:rPr>
        <w:t xml:space="preserve"> </w:t>
      </w:r>
      <w:r w:rsidRPr="000D67DE">
        <w:rPr>
          <w:rFonts w:ascii="Calibri" w:hAnsi="Calibri"/>
          <w:sz w:val="36"/>
        </w:rPr>
        <w:t>but they also knew that</w:t>
      </w:r>
      <w:r w:rsidR="00047C9A" w:rsidRPr="000D67DE">
        <w:rPr>
          <w:rFonts w:ascii="Calibri" w:hAnsi="Calibri"/>
          <w:sz w:val="36"/>
        </w:rPr>
        <w:t xml:space="preserve"> </w:t>
      </w:r>
      <w:r w:rsidRPr="000D67DE">
        <w:rPr>
          <w:rFonts w:ascii="Calibri" w:hAnsi="Calibri"/>
          <w:sz w:val="36"/>
        </w:rPr>
        <w:t>God is not the only</w:t>
      </w:r>
      <w:r w:rsidR="00800358">
        <w:rPr>
          <w:rFonts w:ascii="Calibri" w:hAnsi="Calibri"/>
          <w:sz w:val="36"/>
        </w:rPr>
        <w:t xml:space="preserve"> </w:t>
      </w:r>
      <w:r w:rsidRPr="000D67DE">
        <w:rPr>
          <w:rFonts w:ascii="Calibri" w:hAnsi="Calibri"/>
          <w:sz w:val="36"/>
        </w:rPr>
        <w:t>answerer and that if one asks for something in the wrong</w:t>
      </w:r>
      <w:r w:rsidR="00800358">
        <w:rPr>
          <w:rFonts w:ascii="Calibri" w:hAnsi="Calibri"/>
          <w:sz w:val="36"/>
        </w:rPr>
        <w:t xml:space="preserve"> </w:t>
      </w:r>
      <w:r w:rsidRPr="000D67DE">
        <w:rPr>
          <w:rFonts w:ascii="Calibri" w:hAnsi="Calibri"/>
          <w:sz w:val="36"/>
        </w:rPr>
        <w:t>spirit, it may in effect be given</w:t>
      </w:r>
      <w:r w:rsidR="00CE1F63">
        <w:rPr>
          <w:rFonts w:ascii="Calibri" w:hAnsi="Calibri"/>
          <w:sz w:val="36"/>
        </w:rPr>
        <w:t xml:space="preserve"> - </w:t>
      </w:r>
      <w:r w:rsidRPr="000D67DE">
        <w:rPr>
          <w:rFonts w:ascii="Calibri" w:hAnsi="Calibri"/>
          <w:sz w:val="36"/>
        </w:rPr>
        <w:t>but given with a vengeance</w:t>
      </w:r>
      <w:r w:rsidR="00800358">
        <w:rPr>
          <w:rFonts w:ascii="Calibri" w:hAnsi="Calibri"/>
          <w:sz w:val="36"/>
        </w:rPr>
        <w:t xml:space="preserve"> </w:t>
      </w:r>
      <w:r w:rsidRPr="000D67DE">
        <w:rPr>
          <w:rFonts w:ascii="Calibri" w:hAnsi="Calibri"/>
          <w:sz w:val="36"/>
        </w:rPr>
        <w:t xml:space="preserve">and not by a </w:t>
      </w:r>
      <w:r w:rsidR="005F5888">
        <w:rPr>
          <w:rFonts w:ascii="Calibri" w:hAnsi="Calibri"/>
          <w:sz w:val="36"/>
        </w:rPr>
        <w:t>Divine</w:t>
      </w:r>
      <w:r w:rsidRPr="000D67DE">
        <w:rPr>
          <w:rFonts w:ascii="Calibri" w:hAnsi="Calibri"/>
          <w:sz w:val="36"/>
        </w:rPr>
        <w:t xml:space="preserve"> Giver.</w:t>
      </w:r>
      <w:r w:rsidR="00047C9A" w:rsidRPr="000D67DE">
        <w:rPr>
          <w:rFonts w:ascii="Calibri" w:hAnsi="Calibri"/>
          <w:sz w:val="36"/>
        </w:rPr>
        <w:t xml:space="preserve"> </w:t>
      </w:r>
      <w:r w:rsidRPr="000D67DE">
        <w:rPr>
          <w:rFonts w:ascii="Calibri" w:hAnsi="Calibri"/>
          <w:sz w:val="36"/>
        </w:rPr>
        <w:t>Getting what one wants by means</w:t>
      </w:r>
      <w:r w:rsidR="00800358">
        <w:rPr>
          <w:rFonts w:ascii="Calibri" w:hAnsi="Calibri"/>
          <w:sz w:val="36"/>
        </w:rPr>
        <w:t xml:space="preserve"> </w:t>
      </w:r>
      <w:r w:rsidRPr="000D67DE">
        <w:rPr>
          <w:rFonts w:ascii="Calibri" w:hAnsi="Calibri"/>
          <w:sz w:val="36"/>
        </w:rPr>
        <w:t>of self-regarding petition is a form</w:t>
      </w:r>
      <w:r w:rsidR="007B1883" w:rsidRPr="000D67DE">
        <w:rPr>
          <w:rFonts w:ascii="Calibri" w:hAnsi="Calibri"/>
          <w:sz w:val="36"/>
        </w:rPr>
        <w:t xml:space="preserve"> of </w:t>
      </w:r>
      <w:r w:rsidRPr="000D67DE">
        <w:rPr>
          <w:rFonts w:ascii="Calibri" w:hAnsi="Calibri"/>
          <w:sz w:val="36"/>
        </w:rPr>
        <w:t>hubris, which invites its</w:t>
      </w:r>
      <w:r w:rsidR="00800358">
        <w:rPr>
          <w:rFonts w:ascii="Calibri" w:hAnsi="Calibri"/>
          <w:sz w:val="36"/>
        </w:rPr>
        <w:t xml:space="preserve"> </w:t>
      </w:r>
      <w:r w:rsidRPr="000D67DE">
        <w:rPr>
          <w:rFonts w:ascii="Calibri" w:hAnsi="Calibri"/>
          <w:sz w:val="36"/>
        </w:rPr>
        <w:t>condign and appropriate nemesis.</w:t>
      </w:r>
      <w:r w:rsidR="00047C9A" w:rsidRPr="000D67DE">
        <w:rPr>
          <w:rFonts w:ascii="Calibri" w:hAnsi="Calibri"/>
          <w:sz w:val="36"/>
        </w:rPr>
        <w:t xml:space="preserve"> </w:t>
      </w:r>
      <w:r w:rsidRPr="000D67DE">
        <w:rPr>
          <w:rFonts w:ascii="Calibri" w:hAnsi="Calibri"/>
          <w:sz w:val="36"/>
        </w:rPr>
        <w:t>Thus, the folk-lore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North American Indian is full</w:t>
      </w:r>
      <w:r w:rsidR="007B1883" w:rsidRPr="000D67DE">
        <w:rPr>
          <w:rFonts w:ascii="Calibri" w:hAnsi="Calibri"/>
          <w:sz w:val="36"/>
        </w:rPr>
        <w:t xml:space="preserve"> of </w:t>
      </w:r>
      <w:r w:rsidRPr="000D67DE">
        <w:rPr>
          <w:rFonts w:ascii="Calibri" w:hAnsi="Calibri"/>
          <w:sz w:val="36"/>
        </w:rPr>
        <w:t>stories about people who fast</w:t>
      </w:r>
      <w:r w:rsidR="00800358">
        <w:rPr>
          <w:rFonts w:ascii="Calibri" w:hAnsi="Calibri"/>
          <w:sz w:val="36"/>
        </w:rPr>
        <w:t xml:space="preserve"> </w:t>
      </w:r>
      <w:r w:rsidRPr="000D67DE">
        <w:rPr>
          <w:rFonts w:ascii="Calibri" w:hAnsi="Calibri"/>
          <w:sz w:val="36"/>
        </w:rPr>
        <w:t>and pray egotistically, in order to get more than a reasonable</w:t>
      </w:r>
      <w:r w:rsidR="00800358">
        <w:rPr>
          <w:rFonts w:ascii="Calibri" w:hAnsi="Calibri"/>
          <w:sz w:val="36"/>
        </w:rPr>
        <w:t xml:space="preserve"> </w:t>
      </w:r>
      <w:r w:rsidRPr="000D67DE">
        <w:rPr>
          <w:rFonts w:ascii="Calibri" w:hAnsi="Calibri"/>
          <w:sz w:val="36"/>
        </w:rPr>
        <w:t>man ought to have, and who, receiving what they ask for,</w:t>
      </w:r>
      <w:r w:rsidR="00800358">
        <w:rPr>
          <w:rFonts w:ascii="Calibri" w:hAnsi="Calibri"/>
          <w:sz w:val="36"/>
        </w:rPr>
        <w:t xml:space="preserve"> </w:t>
      </w:r>
      <w:r w:rsidRPr="000D67DE">
        <w:rPr>
          <w:rFonts w:ascii="Calibri" w:hAnsi="Calibri"/>
          <w:sz w:val="36"/>
        </w:rPr>
        <w:t>thereby bring about their own downfall.</w:t>
      </w:r>
      <w:r w:rsidR="00047C9A" w:rsidRPr="000D67DE">
        <w:rPr>
          <w:rFonts w:ascii="Calibri" w:hAnsi="Calibri"/>
          <w:sz w:val="36"/>
        </w:rPr>
        <w:t xml:space="preserve"> </w:t>
      </w:r>
      <w:r w:rsidRPr="000D67DE">
        <w:rPr>
          <w:rFonts w:ascii="Calibri" w:hAnsi="Calibri"/>
          <w:sz w:val="36"/>
        </w:rPr>
        <w:t>From the other side</w:t>
      </w:r>
      <w:r w:rsidR="00800358">
        <w:rPr>
          <w:rFonts w:ascii="Calibri" w:hAnsi="Calibri"/>
          <w:sz w:val="36"/>
        </w:rPr>
        <w:t xml:space="preserve"> </w:t>
      </w:r>
      <w:r w:rsidRPr="000D67DE">
        <w:rPr>
          <w:rFonts w:ascii="Calibri" w:hAnsi="Calibri"/>
          <w:sz w:val="36"/>
        </w:rPr>
        <w:t>of the world come all the tales</w:t>
      </w:r>
      <w:r w:rsidR="007B1883" w:rsidRPr="000D67DE">
        <w:rPr>
          <w:rFonts w:ascii="Calibri" w:hAnsi="Calibri"/>
          <w:sz w:val="36"/>
        </w:rPr>
        <w:t xml:space="preserve"> of </w:t>
      </w:r>
      <w:r w:rsidRPr="000D67DE">
        <w:rPr>
          <w:rFonts w:ascii="Calibri" w:hAnsi="Calibri"/>
          <w:sz w:val="36"/>
        </w:rPr>
        <w:t>the men and women who</w:t>
      </w:r>
      <w:r w:rsidR="00800358">
        <w:rPr>
          <w:rFonts w:ascii="Calibri" w:hAnsi="Calibri"/>
          <w:sz w:val="36"/>
        </w:rPr>
        <w:t xml:space="preserve"> </w:t>
      </w:r>
      <w:r w:rsidRPr="000D67DE">
        <w:rPr>
          <w:rFonts w:ascii="Calibri" w:hAnsi="Calibri"/>
          <w:sz w:val="36"/>
        </w:rPr>
        <w:t>make use</w:t>
      </w:r>
      <w:r w:rsidR="007B1883" w:rsidRPr="000D67DE">
        <w:rPr>
          <w:rFonts w:ascii="Calibri" w:hAnsi="Calibri"/>
          <w:sz w:val="36"/>
        </w:rPr>
        <w:t xml:space="preserve"> of </w:t>
      </w:r>
      <w:r w:rsidRPr="000D67DE">
        <w:rPr>
          <w:rFonts w:ascii="Calibri" w:hAnsi="Calibri"/>
          <w:sz w:val="36"/>
        </w:rPr>
        <w:t>some kind</w:t>
      </w:r>
      <w:r w:rsidR="007B1883" w:rsidRPr="000D67DE">
        <w:rPr>
          <w:rFonts w:ascii="Calibri" w:hAnsi="Calibri"/>
          <w:sz w:val="36"/>
        </w:rPr>
        <w:t xml:space="preserve"> of </w:t>
      </w:r>
      <w:r w:rsidRPr="000D67DE">
        <w:rPr>
          <w:rFonts w:ascii="Calibri" w:hAnsi="Calibri"/>
          <w:sz w:val="36"/>
        </w:rPr>
        <w:t>magic to get their petitions answered</w:t>
      </w:r>
      <w:r w:rsidR="00CE1F63">
        <w:rPr>
          <w:rFonts w:ascii="Calibri" w:hAnsi="Calibri"/>
          <w:sz w:val="36"/>
        </w:rPr>
        <w:t xml:space="preserve"> </w:t>
      </w:r>
      <w:r w:rsidR="005D32A2">
        <w:rPr>
          <w:rFonts w:ascii="Calibri" w:hAnsi="Calibri"/>
          <w:sz w:val="36"/>
        </w:rPr>
        <w:t>-</w:t>
      </w:r>
      <w:r w:rsidR="009129C5">
        <w:rPr>
          <w:rFonts w:ascii="Calibri" w:hAnsi="Calibri"/>
          <w:sz w:val="36"/>
        </w:rPr>
        <w:t xml:space="preserve"> </w:t>
      </w:r>
      <w:r w:rsidRPr="000D67DE">
        <w:rPr>
          <w:rFonts w:ascii="Calibri" w:hAnsi="Calibri"/>
          <w:sz w:val="36"/>
        </w:rPr>
        <w:t>always with farcical or catastrophic consequence.</w:t>
      </w:r>
      <w:r w:rsidR="00047C9A" w:rsidRPr="000D67DE">
        <w:rPr>
          <w:rFonts w:ascii="Calibri" w:hAnsi="Calibri"/>
          <w:sz w:val="36"/>
        </w:rPr>
        <w:t xml:space="preserve"> </w:t>
      </w:r>
      <w:r w:rsidRPr="000D67DE">
        <w:rPr>
          <w:rFonts w:ascii="Calibri" w:hAnsi="Calibri"/>
          <w:sz w:val="36"/>
        </w:rPr>
        <w:t>Hardly</w:t>
      </w:r>
      <w:r w:rsidR="00800358">
        <w:rPr>
          <w:rFonts w:ascii="Calibri" w:hAnsi="Calibri"/>
          <w:sz w:val="36"/>
        </w:rPr>
        <w:t xml:space="preserve"> </w:t>
      </w:r>
      <w:r w:rsidRPr="000D67DE">
        <w:rPr>
          <w:rFonts w:ascii="Calibri" w:hAnsi="Calibri"/>
          <w:sz w:val="36"/>
        </w:rPr>
        <w:t>ever do the Three Wishes</w:t>
      </w:r>
      <w:r w:rsidR="007B1883" w:rsidRPr="000D67DE">
        <w:rPr>
          <w:rFonts w:ascii="Calibri" w:hAnsi="Calibri"/>
          <w:sz w:val="36"/>
        </w:rPr>
        <w:t xml:space="preserve"> of </w:t>
      </w:r>
      <w:r w:rsidRPr="000D67DE">
        <w:rPr>
          <w:rFonts w:ascii="Calibri" w:hAnsi="Calibri"/>
          <w:sz w:val="36"/>
        </w:rPr>
        <w:t>our traditional fairy lore lead to</w:t>
      </w:r>
      <w:r w:rsidR="00800358">
        <w:rPr>
          <w:rFonts w:ascii="Calibri" w:hAnsi="Calibri"/>
          <w:sz w:val="36"/>
        </w:rPr>
        <w:t xml:space="preserve"> </w:t>
      </w:r>
      <w:r w:rsidRPr="000D67DE">
        <w:rPr>
          <w:rFonts w:ascii="Calibri" w:hAnsi="Calibri"/>
          <w:sz w:val="36"/>
        </w:rPr>
        <w:t xml:space="preserve">anything but a bad end for the successful wisher. </w:t>
      </w:r>
    </w:p>
    <w:p w14:paraId="599EB384" w14:textId="4E4EB785" w:rsidR="00F267B0" w:rsidRPr="00921280" w:rsidRDefault="00921280" w:rsidP="002057A0">
      <w:pPr>
        <w:pStyle w:val="PlainText"/>
        <w:tabs>
          <w:tab w:val="right" w:pos="9923"/>
        </w:tabs>
        <w:spacing w:line="269" w:lineRule="auto"/>
        <w:jc w:val="both"/>
        <w:rPr>
          <w:rStyle w:val="QuoteChar"/>
        </w:rPr>
      </w:pPr>
      <w:r w:rsidRPr="00921280">
        <w:rPr>
          <w:rStyle w:val="QuoteChar"/>
        </w:rPr>
        <w:t>‘</w:t>
      </w:r>
      <w:r w:rsidR="00BD5BA2" w:rsidRPr="00921280">
        <w:rPr>
          <w:rStyle w:val="QuoteChar"/>
        </w:rPr>
        <w:t>Picture God as saying to you,</w:t>
      </w:r>
      <w:r w:rsidR="007551C9" w:rsidRPr="00921280">
        <w:rPr>
          <w:rStyle w:val="QuoteChar"/>
        </w:rPr>
        <w:t xml:space="preserve"> </w:t>
      </w:r>
      <w:r w:rsidR="00F65EB1" w:rsidRPr="00921280">
        <w:rPr>
          <w:rStyle w:val="QuoteChar"/>
        </w:rPr>
        <w:t>‘</w:t>
      </w:r>
      <w:r w:rsidR="00BD5BA2" w:rsidRPr="00921280">
        <w:rPr>
          <w:rStyle w:val="QuoteChar"/>
        </w:rPr>
        <w:t>My son, why is it that day by day</w:t>
      </w:r>
      <w:r w:rsidR="00F267B0" w:rsidRPr="00921280">
        <w:rPr>
          <w:rStyle w:val="QuoteChar"/>
        </w:rPr>
        <w:t xml:space="preserve"> </w:t>
      </w:r>
      <w:r w:rsidR="00BD5BA2" w:rsidRPr="00921280">
        <w:rPr>
          <w:rStyle w:val="QuoteChar"/>
        </w:rPr>
        <w:t>you rise and pray, and genu</w:t>
      </w:r>
      <w:r w:rsidR="005E00F4" w:rsidRPr="00921280">
        <w:rPr>
          <w:rStyle w:val="QuoteChar"/>
        </w:rPr>
        <w:t>fl</w:t>
      </w:r>
      <w:r w:rsidR="00BD5BA2" w:rsidRPr="00921280">
        <w:rPr>
          <w:rStyle w:val="QuoteChar"/>
        </w:rPr>
        <w:t xml:space="preserve">ect, and even strike the </w:t>
      </w:r>
      <w:r w:rsidRPr="00921280">
        <w:rPr>
          <w:rStyle w:val="QuoteChar"/>
        </w:rPr>
        <w:t>g</w:t>
      </w:r>
      <w:r w:rsidR="00CE1A13" w:rsidRPr="00921280">
        <w:rPr>
          <w:rStyle w:val="QuoteChar"/>
        </w:rPr>
        <w:t>round</w:t>
      </w:r>
      <w:r w:rsidR="00BD5BA2" w:rsidRPr="00921280">
        <w:rPr>
          <w:rStyle w:val="QuoteChar"/>
        </w:rPr>
        <w:t xml:space="preserve"> with</w:t>
      </w:r>
      <w:r w:rsidR="00F267B0" w:rsidRPr="00921280">
        <w:rPr>
          <w:rStyle w:val="QuoteChar"/>
        </w:rPr>
        <w:t xml:space="preserve"> </w:t>
      </w:r>
      <w:r w:rsidR="00BD5BA2" w:rsidRPr="00921280">
        <w:rPr>
          <w:rStyle w:val="QuoteChar"/>
        </w:rPr>
        <w:t>your forehead, nay, sometimes even shed tears, while you say to</w:t>
      </w:r>
      <w:r w:rsidR="00F267B0" w:rsidRPr="00921280">
        <w:rPr>
          <w:rStyle w:val="QuoteChar"/>
        </w:rPr>
        <w:t xml:space="preserve"> </w:t>
      </w:r>
      <w:r w:rsidR="00BD5BA2" w:rsidRPr="00921280">
        <w:rPr>
          <w:rStyle w:val="QuoteChar"/>
        </w:rPr>
        <w:t xml:space="preserve">Me: </w:t>
      </w:r>
      <w:r w:rsidR="005D4F3E" w:rsidRPr="00921280">
        <w:rPr>
          <w:rStyle w:val="QuoteChar"/>
        </w:rPr>
        <w:t>‘</w:t>
      </w:r>
      <w:r w:rsidR="00BD5BA2" w:rsidRPr="00921280">
        <w:rPr>
          <w:rStyle w:val="QuoteChar"/>
        </w:rPr>
        <w:t xml:space="preserve">My Father, my God, give me wealth! </w:t>
      </w:r>
      <w:r w:rsidR="005D4F3E" w:rsidRPr="00921280">
        <w:rPr>
          <w:rStyle w:val="QuoteChar"/>
        </w:rPr>
        <w:t>‘</w:t>
      </w:r>
      <w:r w:rsidR="00047C9A" w:rsidRPr="00921280">
        <w:rPr>
          <w:rStyle w:val="QuoteChar"/>
        </w:rPr>
        <w:t xml:space="preserve"> </w:t>
      </w:r>
      <w:r w:rsidR="00BD5BA2" w:rsidRPr="00921280">
        <w:rPr>
          <w:rStyle w:val="QuoteChar"/>
        </w:rPr>
        <w:t>If I were to give</w:t>
      </w:r>
      <w:r w:rsidR="00F267B0" w:rsidRPr="00921280">
        <w:rPr>
          <w:rStyle w:val="QuoteChar"/>
        </w:rPr>
        <w:t xml:space="preserve"> </w:t>
      </w:r>
      <w:r w:rsidR="00BD5BA2" w:rsidRPr="00921280">
        <w:rPr>
          <w:rStyle w:val="QuoteChar"/>
        </w:rPr>
        <w:t>it to you, you would think yourself</w:t>
      </w:r>
      <w:r w:rsidR="007B1883" w:rsidRPr="00921280">
        <w:rPr>
          <w:rStyle w:val="QuoteChar"/>
        </w:rPr>
        <w:t xml:space="preserve"> of </w:t>
      </w:r>
      <w:r w:rsidR="00BD5BA2" w:rsidRPr="00921280">
        <w:rPr>
          <w:rStyle w:val="QuoteChar"/>
        </w:rPr>
        <w:t>some importance, you</w:t>
      </w:r>
      <w:r w:rsidR="00F267B0" w:rsidRPr="00921280">
        <w:rPr>
          <w:rStyle w:val="QuoteChar"/>
        </w:rPr>
        <w:t xml:space="preserve"> </w:t>
      </w:r>
      <w:r w:rsidR="00BD5BA2" w:rsidRPr="00921280">
        <w:rPr>
          <w:rStyle w:val="QuoteChar"/>
        </w:rPr>
        <w:t>would fancy you had gained something very great.</w:t>
      </w:r>
      <w:r w:rsidR="00047C9A" w:rsidRPr="00921280">
        <w:rPr>
          <w:rStyle w:val="QuoteChar"/>
        </w:rPr>
        <w:t xml:space="preserve"> </w:t>
      </w:r>
      <w:r w:rsidR="00BD5BA2" w:rsidRPr="00921280">
        <w:rPr>
          <w:rStyle w:val="QuoteChar"/>
        </w:rPr>
        <w:t>Because you</w:t>
      </w:r>
      <w:r w:rsidR="00F267B0" w:rsidRPr="00921280">
        <w:rPr>
          <w:rStyle w:val="QuoteChar"/>
        </w:rPr>
        <w:t xml:space="preserve"> </w:t>
      </w:r>
      <w:r w:rsidR="00BD5BA2" w:rsidRPr="00921280">
        <w:rPr>
          <w:rStyle w:val="QuoteChar"/>
        </w:rPr>
        <w:t>asked for it, you have it.</w:t>
      </w:r>
      <w:r w:rsidR="00047C9A" w:rsidRPr="00921280">
        <w:rPr>
          <w:rStyle w:val="QuoteChar"/>
        </w:rPr>
        <w:t xml:space="preserve"> </w:t>
      </w:r>
      <w:r w:rsidR="00BD5BA2" w:rsidRPr="00921280">
        <w:rPr>
          <w:rStyle w:val="QuoteChar"/>
        </w:rPr>
        <w:t>But take care to make good use</w:t>
      </w:r>
      <w:r w:rsidR="007B1883" w:rsidRPr="00921280">
        <w:rPr>
          <w:rStyle w:val="QuoteChar"/>
        </w:rPr>
        <w:t xml:space="preserve"> of </w:t>
      </w:r>
      <w:r w:rsidR="00BD5BA2" w:rsidRPr="00921280">
        <w:rPr>
          <w:rStyle w:val="QuoteChar"/>
        </w:rPr>
        <w:t>it.</w:t>
      </w:r>
      <w:r w:rsidR="00F267B0" w:rsidRPr="00921280">
        <w:rPr>
          <w:rStyle w:val="QuoteChar"/>
        </w:rPr>
        <w:t xml:space="preserve"> </w:t>
      </w:r>
      <w:r w:rsidR="00BD5BA2" w:rsidRPr="00921280">
        <w:rPr>
          <w:rStyle w:val="QuoteChar"/>
        </w:rPr>
        <w:t>Before you had it you were humble; now that you have begun</w:t>
      </w:r>
      <w:r w:rsidR="00F267B0" w:rsidRPr="00921280">
        <w:rPr>
          <w:rStyle w:val="QuoteChar"/>
        </w:rPr>
        <w:t xml:space="preserve"> </w:t>
      </w:r>
      <w:r w:rsidR="00BD5BA2" w:rsidRPr="00921280">
        <w:rPr>
          <w:rStyle w:val="QuoteChar"/>
        </w:rPr>
        <w:t>to be rich you despise the poor</w:t>
      </w:r>
      <w:r w:rsidR="004157A7" w:rsidRPr="00921280">
        <w:rPr>
          <w:rStyle w:val="QuoteChar"/>
        </w:rPr>
        <w:t>. W</w:t>
      </w:r>
      <w:r w:rsidR="00BD5BA2" w:rsidRPr="00921280">
        <w:rPr>
          <w:rStyle w:val="QuoteChar"/>
        </w:rPr>
        <w:t>hat kind</w:t>
      </w:r>
      <w:r w:rsidR="007B1883" w:rsidRPr="00921280">
        <w:rPr>
          <w:rStyle w:val="QuoteChar"/>
        </w:rPr>
        <w:t xml:space="preserve"> of </w:t>
      </w:r>
      <w:r w:rsidR="00BD5BA2" w:rsidRPr="00921280">
        <w:rPr>
          <w:rStyle w:val="QuoteChar"/>
        </w:rPr>
        <w:t>a good is that</w:t>
      </w:r>
      <w:r w:rsidR="00F267B0" w:rsidRPr="00921280">
        <w:rPr>
          <w:rStyle w:val="QuoteChar"/>
        </w:rPr>
        <w:t xml:space="preserve"> </w:t>
      </w:r>
      <w:r w:rsidR="00BD5BA2" w:rsidRPr="00921280">
        <w:rPr>
          <w:rStyle w:val="QuoteChar"/>
        </w:rPr>
        <w:t>which only makes you worse?</w:t>
      </w:r>
      <w:r w:rsidR="00047C9A" w:rsidRPr="00921280">
        <w:rPr>
          <w:rStyle w:val="QuoteChar"/>
        </w:rPr>
        <w:t xml:space="preserve"> </w:t>
      </w:r>
      <w:r w:rsidR="00BD5BA2" w:rsidRPr="00921280">
        <w:rPr>
          <w:rStyle w:val="QuoteChar"/>
        </w:rPr>
        <w:t xml:space="preserve">For worse you are, since </w:t>
      </w:r>
      <w:r w:rsidR="00BD5BA2" w:rsidRPr="00921280">
        <w:rPr>
          <w:rStyle w:val="QuoteChar"/>
        </w:rPr>
        <w:lastRenderedPageBreak/>
        <w:t>you</w:t>
      </w:r>
      <w:r w:rsidR="00F267B0" w:rsidRPr="00921280">
        <w:rPr>
          <w:rStyle w:val="QuoteChar"/>
        </w:rPr>
        <w:t xml:space="preserve"> </w:t>
      </w:r>
      <w:r w:rsidR="00BD5BA2" w:rsidRPr="00921280">
        <w:rPr>
          <w:rStyle w:val="QuoteChar"/>
        </w:rPr>
        <w:t xml:space="preserve">were </w:t>
      </w:r>
      <w:r w:rsidRPr="00921280">
        <w:rPr>
          <w:rStyle w:val="QuoteChar"/>
        </w:rPr>
        <w:t>b</w:t>
      </w:r>
      <w:r w:rsidR="00BD5BA2" w:rsidRPr="00921280">
        <w:rPr>
          <w:rStyle w:val="QuoteChar"/>
        </w:rPr>
        <w:t>ad already.</w:t>
      </w:r>
      <w:r w:rsidR="00047C9A" w:rsidRPr="00921280">
        <w:rPr>
          <w:rStyle w:val="QuoteChar"/>
        </w:rPr>
        <w:t xml:space="preserve"> </w:t>
      </w:r>
      <w:r w:rsidR="00BD5BA2" w:rsidRPr="00921280">
        <w:rPr>
          <w:rStyle w:val="QuoteChar"/>
        </w:rPr>
        <w:t>And that it would make you worse you knew</w:t>
      </w:r>
      <w:r w:rsidR="00F267B0" w:rsidRPr="00921280">
        <w:rPr>
          <w:rStyle w:val="QuoteChar"/>
        </w:rPr>
        <w:t xml:space="preserve"> </w:t>
      </w:r>
      <w:r w:rsidR="00BD5BA2" w:rsidRPr="00921280">
        <w:rPr>
          <w:rStyle w:val="QuoteChar"/>
        </w:rPr>
        <w:t>not</w:t>
      </w:r>
      <w:r w:rsidR="00E0682C" w:rsidRPr="00921280">
        <w:rPr>
          <w:rStyle w:val="QuoteChar"/>
        </w:rPr>
        <w:t>;</w:t>
      </w:r>
      <w:r w:rsidR="00BD5BA2" w:rsidRPr="00921280">
        <w:rPr>
          <w:rStyle w:val="QuoteChar"/>
        </w:rPr>
        <w:t xml:space="preserve"> hence you asked it</w:t>
      </w:r>
      <w:r w:rsidR="007B1883" w:rsidRPr="00921280">
        <w:rPr>
          <w:rStyle w:val="QuoteChar"/>
        </w:rPr>
        <w:t xml:space="preserve"> of </w:t>
      </w:r>
      <w:r w:rsidR="00BD5BA2" w:rsidRPr="00921280">
        <w:rPr>
          <w:rStyle w:val="QuoteChar"/>
        </w:rPr>
        <w:t>Me.</w:t>
      </w:r>
      <w:r w:rsidR="00047C9A" w:rsidRPr="00921280">
        <w:rPr>
          <w:rStyle w:val="QuoteChar"/>
        </w:rPr>
        <w:t xml:space="preserve"> </w:t>
      </w:r>
      <w:r w:rsidR="00BD5BA2" w:rsidRPr="00921280">
        <w:rPr>
          <w:rStyle w:val="QuoteChar"/>
        </w:rPr>
        <w:t>I gave it you and I proved you;</w:t>
      </w:r>
      <w:r w:rsidR="00F267B0" w:rsidRPr="00921280">
        <w:rPr>
          <w:rStyle w:val="QuoteChar"/>
        </w:rPr>
        <w:t xml:space="preserve"> </w:t>
      </w:r>
      <w:r w:rsidR="00BD5BA2" w:rsidRPr="00921280">
        <w:rPr>
          <w:rStyle w:val="QuoteChar"/>
        </w:rPr>
        <w:t>you have found</w:t>
      </w:r>
      <w:r w:rsidR="00CE1F63" w:rsidRPr="00921280">
        <w:rPr>
          <w:rStyle w:val="QuoteChar"/>
        </w:rPr>
        <w:t xml:space="preserve"> - </w:t>
      </w:r>
      <w:r w:rsidR="00BD5BA2" w:rsidRPr="00921280">
        <w:rPr>
          <w:rStyle w:val="QuoteChar"/>
        </w:rPr>
        <w:t>and you are found out!</w:t>
      </w:r>
      <w:r w:rsidR="00047C9A" w:rsidRPr="00921280">
        <w:rPr>
          <w:rStyle w:val="QuoteChar"/>
        </w:rPr>
        <w:t xml:space="preserve"> </w:t>
      </w:r>
    </w:p>
    <w:p w14:paraId="2F7078EF" w14:textId="48A4E029" w:rsidR="00CE1F63" w:rsidRPr="00B23025" w:rsidRDefault="00BD5BA2" w:rsidP="002057A0">
      <w:pPr>
        <w:pStyle w:val="PlainText"/>
        <w:tabs>
          <w:tab w:val="right" w:pos="9923"/>
        </w:tabs>
        <w:spacing w:line="269" w:lineRule="auto"/>
        <w:jc w:val="both"/>
        <w:rPr>
          <w:rFonts w:ascii="Calibri" w:hAnsi="Calibri"/>
          <w:b/>
          <w:bCs/>
          <w:i/>
          <w:iCs/>
          <w:sz w:val="32"/>
          <w:szCs w:val="17"/>
        </w:rPr>
      </w:pPr>
      <w:r w:rsidRPr="00F267B0">
        <w:rPr>
          <w:rStyle w:val="QuoteChar"/>
        </w:rPr>
        <w:t>Ask</w:t>
      </w:r>
      <w:r w:rsidR="007B1883" w:rsidRPr="00F267B0">
        <w:rPr>
          <w:rStyle w:val="QuoteChar"/>
        </w:rPr>
        <w:t xml:space="preserve"> of </w:t>
      </w:r>
      <w:r w:rsidRPr="00F267B0">
        <w:rPr>
          <w:rStyle w:val="QuoteChar"/>
        </w:rPr>
        <w:t>Me better</w:t>
      </w:r>
      <w:r w:rsidR="00800358" w:rsidRPr="00F267B0">
        <w:rPr>
          <w:rStyle w:val="QuoteChar"/>
        </w:rPr>
        <w:t xml:space="preserve"> </w:t>
      </w:r>
      <w:r w:rsidRPr="00F267B0">
        <w:rPr>
          <w:rStyle w:val="QuoteChar"/>
        </w:rPr>
        <w:t>things than these, greater things than these.</w:t>
      </w:r>
      <w:r w:rsidR="00047C9A" w:rsidRPr="00F267B0">
        <w:rPr>
          <w:rStyle w:val="QuoteChar"/>
        </w:rPr>
        <w:t xml:space="preserve"> </w:t>
      </w:r>
      <w:r w:rsidRPr="00F267B0">
        <w:rPr>
          <w:rStyle w:val="QuoteChar"/>
        </w:rPr>
        <w:t>Ask</w:t>
      </w:r>
      <w:r w:rsidR="007B1883" w:rsidRPr="00F267B0">
        <w:rPr>
          <w:rStyle w:val="QuoteChar"/>
        </w:rPr>
        <w:t xml:space="preserve"> of </w:t>
      </w:r>
      <w:r w:rsidRPr="00F267B0">
        <w:rPr>
          <w:rStyle w:val="QuoteChar"/>
        </w:rPr>
        <w:t>Me spiritual</w:t>
      </w:r>
      <w:r w:rsidR="00F267B0" w:rsidRPr="00F267B0">
        <w:rPr>
          <w:rStyle w:val="QuoteChar"/>
        </w:rPr>
        <w:t xml:space="preserve"> </w:t>
      </w:r>
      <w:r w:rsidRPr="00F267B0">
        <w:rPr>
          <w:rStyle w:val="QuoteChar"/>
        </w:rPr>
        <w:t>things.</w:t>
      </w:r>
      <w:r w:rsidR="00047C9A" w:rsidRPr="00F267B0">
        <w:rPr>
          <w:rStyle w:val="QuoteChar"/>
        </w:rPr>
        <w:t xml:space="preserve"> </w:t>
      </w:r>
      <w:r w:rsidRPr="00F267B0">
        <w:rPr>
          <w:rStyle w:val="QuoteChar"/>
        </w:rPr>
        <w:t>Ask</w:t>
      </w:r>
      <w:r w:rsidR="007B1883" w:rsidRPr="00F267B0">
        <w:rPr>
          <w:rStyle w:val="QuoteChar"/>
        </w:rPr>
        <w:t xml:space="preserve"> of </w:t>
      </w:r>
      <w:r w:rsidRPr="00F267B0">
        <w:rPr>
          <w:rStyle w:val="QuoteChar"/>
        </w:rPr>
        <w:t>Me Myself.’</w:t>
      </w:r>
      <w:r w:rsidR="00800358" w:rsidRPr="00F267B0">
        <w:rPr>
          <w:rStyle w:val="QuoteChar"/>
        </w:rPr>
        <w:t xml:space="preserve"> </w:t>
      </w:r>
      <w:r w:rsidR="002057A0">
        <w:rPr>
          <w:rStyle w:val="QuoteChar"/>
        </w:rPr>
        <w:tab/>
      </w:r>
      <w:r w:rsidRPr="00B23025">
        <w:rPr>
          <w:rFonts w:ascii="Calibri" w:hAnsi="Calibri"/>
          <w:b/>
          <w:bCs/>
          <w:i/>
          <w:iCs/>
          <w:sz w:val="32"/>
          <w:szCs w:val="17"/>
        </w:rPr>
        <w:t xml:space="preserve">St. Augustine </w:t>
      </w:r>
    </w:p>
    <w:p w14:paraId="41582A71" w14:textId="280F8785" w:rsidR="00F267B0"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F267B0">
        <w:rPr>
          <w:rStyle w:val="QuoteChar"/>
        </w:rPr>
        <w:t>O Lord, I, a beggar, ask</w:t>
      </w:r>
      <w:r w:rsidR="007B1883" w:rsidRPr="00F267B0">
        <w:rPr>
          <w:rStyle w:val="QuoteChar"/>
        </w:rPr>
        <w:t xml:space="preserve"> of </w:t>
      </w:r>
      <w:r w:rsidR="00BD5BA2" w:rsidRPr="00F267B0">
        <w:rPr>
          <w:rStyle w:val="QuoteChar"/>
        </w:rPr>
        <w:t>Thee more than a thousand kings may</w:t>
      </w:r>
      <w:r w:rsidR="00F267B0" w:rsidRPr="00F267B0">
        <w:rPr>
          <w:rStyle w:val="QuoteChar"/>
        </w:rPr>
        <w:t xml:space="preserve"> </w:t>
      </w:r>
      <w:r w:rsidR="00BD5BA2" w:rsidRPr="00F267B0">
        <w:rPr>
          <w:rStyle w:val="QuoteChar"/>
        </w:rPr>
        <w:t>ask</w:t>
      </w:r>
      <w:r w:rsidR="007B1883" w:rsidRPr="00F267B0">
        <w:rPr>
          <w:rStyle w:val="QuoteChar"/>
        </w:rPr>
        <w:t xml:space="preserve"> of </w:t>
      </w:r>
      <w:r w:rsidR="00BD5BA2" w:rsidRPr="00F267B0">
        <w:rPr>
          <w:rStyle w:val="QuoteChar"/>
        </w:rPr>
        <w:t>Thee.</w:t>
      </w:r>
      <w:r w:rsidR="00047C9A" w:rsidRPr="00F267B0">
        <w:rPr>
          <w:rStyle w:val="QuoteChar"/>
        </w:rPr>
        <w:t xml:space="preserve"> </w:t>
      </w:r>
      <w:r w:rsidR="00BD5BA2" w:rsidRPr="00F267B0">
        <w:rPr>
          <w:rStyle w:val="QuoteChar"/>
        </w:rPr>
        <w:t>Each one has something he needs to ask</w:t>
      </w:r>
      <w:r w:rsidR="007B1883" w:rsidRPr="00F267B0">
        <w:rPr>
          <w:rStyle w:val="QuoteChar"/>
        </w:rPr>
        <w:t xml:space="preserve"> of </w:t>
      </w:r>
      <w:r w:rsidR="00BD5BA2" w:rsidRPr="00F267B0">
        <w:rPr>
          <w:rStyle w:val="QuoteChar"/>
        </w:rPr>
        <w:t>Thee;</w:t>
      </w:r>
      <w:r w:rsidR="00F267B0" w:rsidRPr="00F267B0">
        <w:rPr>
          <w:rStyle w:val="QuoteChar"/>
        </w:rPr>
        <w:t xml:space="preserve"> </w:t>
      </w:r>
      <w:r w:rsidR="00BD5BA2" w:rsidRPr="00F267B0">
        <w:rPr>
          <w:rStyle w:val="QuoteChar"/>
        </w:rPr>
        <w:t>I have come to ask Thee to give me Thyself.</w:t>
      </w:r>
      <w:r w:rsidR="00F267B0">
        <w:rPr>
          <w:rStyle w:val="QuoteChar"/>
        </w:rPr>
        <w:t>’</w:t>
      </w:r>
      <w:r w:rsidR="00800358" w:rsidRPr="00F267B0">
        <w:rPr>
          <w:rStyle w:val="QuoteChar"/>
        </w:rPr>
        <w:t xml:space="preserve"> </w:t>
      </w:r>
      <w:r w:rsidR="002057A0">
        <w:rPr>
          <w:rStyle w:val="QuoteChar"/>
        </w:rPr>
        <w:tab/>
      </w:r>
      <w:r w:rsidR="00BD5BA2" w:rsidRPr="00B23025">
        <w:rPr>
          <w:rFonts w:ascii="Calibri" w:hAnsi="Calibri"/>
          <w:b/>
          <w:bCs/>
          <w:i/>
          <w:iCs/>
          <w:sz w:val="32"/>
          <w:szCs w:val="17"/>
        </w:rPr>
        <w:t>Ansari</w:t>
      </w:r>
      <w:r w:rsidR="007B1883" w:rsidRPr="00B23025">
        <w:rPr>
          <w:rFonts w:ascii="Calibri" w:hAnsi="Calibri"/>
          <w:b/>
          <w:bCs/>
          <w:i/>
          <w:iCs/>
          <w:sz w:val="32"/>
          <w:szCs w:val="17"/>
        </w:rPr>
        <w:t xml:space="preserve"> of </w:t>
      </w:r>
      <w:r w:rsidR="00BD5BA2" w:rsidRPr="00B23025">
        <w:rPr>
          <w:rFonts w:ascii="Calibri" w:hAnsi="Calibri"/>
          <w:b/>
          <w:bCs/>
          <w:i/>
          <w:iCs/>
          <w:sz w:val="32"/>
          <w:szCs w:val="17"/>
        </w:rPr>
        <w:t>Herat</w:t>
      </w:r>
      <w:r w:rsidR="00800358" w:rsidRPr="00B23025">
        <w:rPr>
          <w:rFonts w:ascii="Calibri" w:hAnsi="Calibri"/>
          <w:b/>
          <w:bCs/>
          <w:i/>
          <w:iCs/>
          <w:sz w:val="32"/>
          <w:szCs w:val="17"/>
        </w:rPr>
        <w:t xml:space="preserve"> </w:t>
      </w:r>
    </w:p>
    <w:p w14:paraId="03DF71FA" w14:textId="06B9870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words</w:t>
      </w:r>
      <w:r w:rsidR="007B1883" w:rsidRPr="000D67DE">
        <w:rPr>
          <w:rFonts w:ascii="Calibri" w:hAnsi="Calibri"/>
          <w:sz w:val="36"/>
        </w:rPr>
        <w:t xml:space="preserve"> of </w:t>
      </w:r>
      <w:r w:rsidRPr="000D67DE">
        <w:rPr>
          <w:rFonts w:ascii="Calibri" w:hAnsi="Calibri"/>
          <w:sz w:val="36"/>
        </w:rPr>
        <w:t>Aquinas, it is legitimate for us to pray for anything which it is legitimate for us to desire.</w:t>
      </w:r>
      <w:r w:rsidR="00047C9A" w:rsidRPr="000D67DE">
        <w:rPr>
          <w:rFonts w:ascii="Calibri" w:hAnsi="Calibri"/>
          <w:sz w:val="36"/>
        </w:rPr>
        <w:t xml:space="preserve"> </w:t>
      </w:r>
      <w:r w:rsidRPr="000D67DE">
        <w:rPr>
          <w:rFonts w:ascii="Calibri" w:hAnsi="Calibri"/>
          <w:sz w:val="36"/>
        </w:rPr>
        <w:t>There are some</w:t>
      </w:r>
      <w:r w:rsidR="00800358">
        <w:rPr>
          <w:rFonts w:ascii="Calibri" w:hAnsi="Calibri"/>
          <w:sz w:val="36"/>
        </w:rPr>
        <w:t xml:space="preserve"> </w:t>
      </w:r>
      <w:r w:rsidRPr="000D67DE">
        <w:rPr>
          <w:rFonts w:ascii="Calibri" w:hAnsi="Calibri"/>
          <w:sz w:val="36"/>
        </w:rPr>
        <w:t>things that nobody has the right to desire</w:t>
      </w:r>
      <w:r w:rsidR="00785C71">
        <w:rPr>
          <w:rFonts w:ascii="Calibri" w:hAnsi="Calibri"/>
          <w:sz w:val="36"/>
        </w:rPr>
        <w:t xml:space="preserve">, </w:t>
      </w:r>
      <w:r w:rsidRPr="000D67DE">
        <w:rPr>
          <w:rFonts w:ascii="Calibri" w:hAnsi="Calibri"/>
          <w:sz w:val="36"/>
        </w:rPr>
        <w:t>such as the fruits</w:t>
      </w:r>
      <w:r w:rsidR="00800358">
        <w:rPr>
          <w:rFonts w:ascii="Calibri" w:hAnsi="Calibri"/>
          <w:sz w:val="36"/>
        </w:rPr>
        <w:t xml:space="preserve"> </w:t>
      </w:r>
      <w:r w:rsidRPr="000D67DE">
        <w:rPr>
          <w:rFonts w:ascii="Calibri" w:hAnsi="Calibri"/>
          <w:sz w:val="36"/>
        </w:rPr>
        <w:t>of crime or wrong</w:t>
      </w:r>
      <w:r w:rsidR="00785C71">
        <w:rPr>
          <w:rFonts w:ascii="Calibri" w:hAnsi="Calibri"/>
          <w:sz w:val="36"/>
        </w:rPr>
        <w:t>-doing.</w:t>
      </w:r>
      <w:r w:rsidRPr="000D67DE">
        <w:rPr>
          <w:rFonts w:ascii="Calibri" w:hAnsi="Calibri"/>
          <w:sz w:val="36"/>
        </w:rPr>
        <w:t xml:space="preserve"> Other things may be legitimately</w:t>
      </w:r>
      <w:r w:rsidR="00800358">
        <w:rPr>
          <w:rFonts w:ascii="Calibri" w:hAnsi="Calibri"/>
          <w:sz w:val="36"/>
        </w:rPr>
        <w:t xml:space="preserve"> </w:t>
      </w:r>
      <w:r w:rsidRPr="000D67DE">
        <w:rPr>
          <w:rFonts w:ascii="Calibri" w:hAnsi="Calibri"/>
          <w:sz w:val="36"/>
        </w:rPr>
        <w:t>desired by people on one level</w:t>
      </w:r>
      <w:r w:rsidR="007B1883" w:rsidRPr="000D67DE">
        <w:rPr>
          <w:rFonts w:ascii="Calibri" w:hAnsi="Calibri"/>
          <w:sz w:val="36"/>
        </w:rPr>
        <w:t xml:space="preserve"> of </w:t>
      </w:r>
      <w:r w:rsidRPr="000D67DE">
        <w:rPr>
          <w:rFonts w:ascii="Calibri" w:hAnsi="Calibri"/>
          <w:sz w:val="36"/>
        </w:rPr>
        <w:t>spiritual development, but</w:t>
      </w:r>
      <w:r w:rsidR="00800358">
        <w:rPr>
          <w:rFonts w:ascii="Calibri" w:hAnsi="Calibri"/>
          <w:sz w:val="36"/>
        </w:rPr>
        <w:t xml:space="preserve"> </w:t>
      </w:r>
      <w:r w:rsidRPr="000D67DE">
        <w:rPr>
          <w:rFonts w:ascii="Calibri" w:hAnsi="Calibri"/>
          <w:sz w:val="36"/>
        </w:rPr>
        <w:t xml:space="preserve">should not be desired </w:t>
      </w:r>
      <w:r w:rsidRPr="00967647">
        <w:rPr>
          <w:rFonts w:ascii="Calibri" w:hAnsi="Calibri"/>
          <w:i/>
          <w:iCs/>
          <w:sz w:val="34"/>
          <w:szCs w:val="19"/>
        </w:rPr>
        <w:t>(and indeed cease to be desired)</w:t>
      </w:r>
      <w:r w:rsidRPr="000D67DE">
        <w:rPr>
          <w:rFonts w:ascii="Calibri" w:hAnsi="Calibri"/>
          <w:sz w:val="36"/>
        </w:rPr>
        <w:t xml:space="preserve"> by those</w:t>
      </w:r>
      <w:r w:rsidR="00800358">
        <w:rPr>
          <w:rFonts w:ascii="Calibri" w:hAnsi="Calibri"/>
          <w:sz w:val="36"/>
        </w:rPr>
        <w:t xml:space="preserve"> </w:t>
      </w:r>
      <w:r w:rsidRPr="000D67DE">
        <w:rPr>
          <w:rFonts w:ascii="Calibri" w:hAnsi="Calibri"/>
          <w:sz w:val="36"/>
        </w:rPr>
        <w:t>on another, higher level.</w:t>
      </w:r>
      <w:r w:rsidR="00047C9A" w:rsidRPr="000D67DE">
        <w:rPr>
          <w:rFonts w:ascii="Calibri" w:hAnsi="Calibri"/>
          <w:sz w:val="36"/>
        </w:rPr>
        <w:t xml:space="preserve"> </w:t>
      </w:r>
      <w:r w:rsidRPr="000D67DE">
        <w:rPr>
          <w:rFonts w:ascii="Calibri" w:hAnsi="Calibri"/>
          <w:sz w:val="36"/>
        </w:rPr>
        <w:t>Thus, St. Francois de Sales had</w:t>
      </w:r>
      <w:r w:rsidR="00800358">
        <w:rPr>
          <w:rFonts w:ascii="Calibri" w:hAnsi="Calibri"/>
          <w:sz w:val="36"/>
        </w:rPr>
        <w:t xml:space="preserve"> </w:t>
      </w:r>
      <w:r w:rsidRPr="000D67DE">
        <w:rPr>
          <w:rFonts w:ascii="Calibri" w:hAnsi="Calibri"/>
          <w:sz w:val="36"/>
        </w:rPr>
        <w:t xml:space="preserve">reached a point where he could say, </w:t>
      </w:r>
      <w:r w:rsidR="00F65EB1">
        <w:rPr>
          <w:rFonts w:ascii="Calibri" w:hAnsi="Calibri"/>
          <w:sz w:val="36"/>
        </w:rPr>
        <w:t>‘</w:t>
      </w:r>
      <w:r w:rsidRPr="000D67DE">
        <w:rPr>
          <w:rFonts w:ascii="Calibri" w:hAnsi="Calibri"/>
          <w:sz w:val="36"/>
        </w:rPr>
        <w:t>I have hardly any desires,</w:t>
      </w:r>
      <w:r w:rsidR="00800358">
        <w:rPr>
          <w:rFonts w:ascii="Calibri" w:hAnsi="Calibri"/>
          <w:sz w:val="36"/>
        </w:rPr>
        <w:t xml:space="preserve"> </w:t>
      </w:r>
      <w:r w:rsidRPr="000D67DE">
        <w:rPr>
          <w:rFonts w:ascii="Calibri" w:hAnsi="Calibri"/>
          <w:sz w:val="36"/>
        </w:rPr>
        <w:t>but if I were to be born again I should have none at all</w:t>
      </w:r>
      <w:r w:rsidR="004157A7">
        <w:rPr>
          <w:rFonts w:ascii="Calibri" w:hAnsi="Calibri"/>
          <w:sz w:val="36"/>
        </w:rPr>
        <w:t>. W</w:t>
      </w:r>
      <w:r w:rsidRPr="000D67DE">
        <w:rPr>
          <w:rFonts w:ascii="Calibri" w:hAnsi="Calibri"/>
          <w:sz w:val="36"/>
        </w:rPr>
        <w:t>e</w:t>
      </w:r>
      <w:r w:rsidR="00800358">
        <w:rPr>
          <w:rFonts w:ascii="Calibri" w:hAnsi="Calibri"/>
          <w:sz w:val="36"/>
        </w:rPr>
        <w:t xml:space="preserve"> </w:t>
      </w:r>
      <w:r w:rsidRPr="000D67DE">
        <w:rPr>
          <w:rFonts w:ascii="Calibri" w:hAnsi="Calibri"/>
          <w:sz w:val="36"/>
        </w:rPr>
        <w:t>should ask nothing and refuse nothing, but leave ourselves in</w:t>
      </w:r>
      <w:r w:rsidR="00800358">
        <w:rPr>
          <w:rFonts w:ascii="Calibri" w:hAnsi="Calibri"/>
          <w:sz w:val="36"/>
        </w:rPr>
        <w:t xml:space="preserve"> </w:t>
      </w:r>
      <w:r w:rsidRPr="000D67DE">
        <w:rPr>
          <w:rFonts w:ascii="Calibri" w:hAnsi="Calibri"/>
          <w:sz w:val="36"/>
        </w:rPr>
        <w:t>the arms</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Providence without wasting time in any</w:t>
      </w:r>
      <w:r w:rsidR="00800358">
        <w:rPr>
          <w:rFonts w:ascii="Calibri" w:hAnsi="Calibri"/>
          <w:sz w:val="36"/>
        </w:rPr>
        <w:t xml:space="preserve"> </w:t>
      </w:r>
      <w:r w:rsidRPr="000D67DE">
        <w:rPr>
          <w:rFonts w:ascii="Calibri" w:hAnsi="Calibri"/>
          <w:sz w:val="36"/>
        </w:rPr>
        <w:t>desire, except to will what God wills</w:t>
      </w:r>
      <w:r w:rsidR="007B1883" w:rsidRPr="000D67DE">
        <w:rPr>
          <w:rFonts w:ascii="Calibri" w:hAnsi="Calibri"/>
          <w:sz w:val="36"/>
        </w:rPr>
        <w:t xml:space="preserve"> of </w:t>
      </w:r>
      <w:r w:rsidRPr="000D67DE">
        <w:rPr>
          <w:rFonts w:ascii="Calibri" w:hAnsi="Calibri"/>
          <w:sz w:val="36"/>
        </w:rPr>
        <w:t>us.’</w:t>
      </w:r>
      <w:r w:rsidR="00047C9A" w:rsidRPr="000D67DE">
        <w:rPr>
          <w:rFonts w:ascii="Calibri" w:hAnsi="Calibri"/>
          <w:sz w:val="36"/>
        </w:rPr>
        <w:t xml:space="preserve"> </w:t>
      </w:r>
      <w:r w:rsidRPr="000D67DE">
        <w:rPr>
          <w:rFonts w:ascii="Calibri" w:hAnsi="Calibri"/>
          <w:sz w:val="36"/>
        </w:rPr>
        <w:t>But meanwhile</w:t>
      </w:r>
      <w:r w:rsidR="00800358">
        <w:rPr>
          <w:rFonts w:ascii="Calibri" w:hAnsi="Calibri"/>
          <w:sz w:val="36"/>
        </w:rPr>
        <w:t xml:space="preserve"> </w:t>
      </w:r>
      <w:r w:rsidRPr="000D67DE">
        <w:rPr>
          <w:rFonts w:ascii="Calibri" w:hAnsi="Calibri"/>
          <w:sz w:val="36"/>
        </w:rPr>
        <w:t>the third clause</w:t>
      </w:r>
      <w:r w:rsidR="007B1883" w:rsidRPr="000D67DE">
        <w:rPr>
          <w:rFonts w:ascii="Calibri" w:hAnsi="Calibri"/>
          <w:sz w:val="36"/>
        </w:rPr>
        <w:t xml:space="preserve"> of </w:t>
      </w:r>
      <w:r w:rsidRPr="000D67DE">
        <w:rPr>
          <w:rFonts w:ascii="Calibri" w:hAnsi="Calibri"/>
          <w:sz w:val="36"/>
        </w:rPr>
        <w:t xml:space="preserve">the Lord’s Prayer is repeated daily by millions, who have not the slightest intention </w:t>
      </w:r>
      <w:r w:rsidR="00EC221D">
        <w:rPr>
          <w:rFonts w:ascii="Calibri" w:hAnsi="Calibri"/>
          <w:sz w:val="36"/>
        </w:rPr>
        <w:t>of</w:t>
      </w:r>
      <w:r w:rsidRPr="000D67DE">
        <w:rPr>
          <w:rFonts w:ascii="Calibri" w:hAnsi="Calibri"/>
          <w:sz w:val="36"/>
        </w:rPr>
        <w:t xml:space="preserve"> letting any will</w:t>
      </w:r>
      <w:r w:rsidR="00800358">
        <w:rPr>
          <w:rFonts w:ascii="Calibri" w:hAnsi="Calibri"/>
          <w:sz w:val="36"/>
        </w:rPr>
        <w:t xml:space="preserve"> </w:t>
      </w:r>
      <w:r w:rsidRPr="000D67DE">
        <w:rPr>
          <w:rFonts w:ascii="Calibri" w:hAnsi="Calibri"/>
          <w:sz w:val="36"/>
        </w:rPr>
        <w:t xml:space="preserve">be done, except their own. </w:t>
      </w:r>
    </w:p>
    <w:p w14:paraId="40C2F541" w14:textId="73D8A19F" w:rsidR="00CE1F63" w:rsidRPr="00B23025"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785C71">
        <w:rPr>
          <w:rStyle w:val="QuoteChar"/>
        </w:rPr>
        <w:t xml:space="preserve">The savour </w:t>
      </w:r>
      <w:r w:rsidR="00EC221D" w:rsidRPr="00785C71">
        <w:rPr>
          <w:rStyle w:val="QuoteChar"/>
        </w:rPr>
        <w:t>of</w:t>
      </w:r>
      <w:r w:rsidR="00BD5BA2" w:rsidRPr="00785C71">
        <w:rPr>
          <w:rStyle w:val="QuoteChar"/>
        </w:rPr>
        <w:t xml:space="preserve"> wandering in the ocean </w:t>
      </w:r>
      <w:r w:rsidR="00EC221D" w:rsidRPr="00785C71">
        <w:rPr>
          <w:rStyle w:val="QuoteChar"/>
        </w:rPr>
        <w:t>of</w:t>
      </w:r>
      <w:r w:rsidR="00BD5BA2" w:rsidRPr="00785C71">
        <w:rPr>
          <w:rStyle w:val="QuoteChar"/>
        </w:rPr>
        <w:t xml:space="preserve"> deathless life has rid me</w:t>
      </w:r>
      <w:r w:rsidR="00F267B0" w:rsidRPr="00785C71">
        <w:rPr>
          <w:rStyle w:val="QuoteChar"/>
        </w:rPr>
        <w:t xml:space="preserve"> </w:t>
      </w:r>
      <w:r w:rsidR="007B1883" w:rsidRPr="00785C71">
        <w:rPr>
          <w:rStyle w:val="QuoteChar"/>
        </w:rPr>
        <w:t xml:space="preserve">of </w:t>
      </w:r>
      <w:r w:rsidR="00BD5BA2" w:rsidRPr="00785C71">
        <w:rPr>
          <w:rStyle w:val="QuoteChar"/>
        </w:rPr>
        <w:t>all my asking;</w:t>
      </w:r>
      <w:r w:rsidR="00047C9A" w:rsidRPr="00785C71">
        <w:rPr>
          <w:rStyle w:val="QuoteChar"/>
        </w:rPr>
        <w:t xml:space="preserve"> </w:t>
      </w:r>
      <w:r w:rsidR="00BD5BA2" w:rsidRPr="00785C71">
        <w:rPr>
          <w:rStyle w:val="QuoteChar"/>
        </w:rPr>
        <w:t>As the tree is in the seed, so all diseases are in this asking.</w:t>
      </w:r>
      <w:r w:rsidR="00785C71">
        <w:rPr>
          <w:rStyle w:val="QuoteChar"/>
        </w:rPr>
        <w:t>’</w:t>
      </w:r>
      <w:r w:rsidR="00800358">
        <w:rPr>
          <w:rFonts w:ascii="Calibri" w:hAnsi="Calibri"/>
          <w:sz w:val="36"/>
        </w:rPr>
        <w:t xml:space="preserve"> </w:t>
      </w:r>
      <w:r w:rsidR="002057A0">
        <w:rPr>
          <w:rFonts w:ascii="Calibri" w:hAnsi="Calibri"/>
          <w:sz w:val="36"/>
        </w:rPr>
        <w:tab/>
      </w:r>
      <w:r w:rsidR="00BD5BA2" w:rsidRPr="00B23025">
        <w:rPr>
          <w:rFonts w:ascii="Calibri" w:hAnsi="Calibri"/>
          <w:b/>
          <w:bCs/>
          <w:i/>
          <w:iCs/>
          <w:sz w:val="32"/>
          <w:szCs w:val="17"/>
        </w:rPr>
        <w:t xml:space="preserve">Kabir </w:t>
      </w:r>
    </w:p>
    <w:p w14:paraId="5D072A76" w14:textId="351E5FBC" w:rsidR="00CE1F63" w:rsidRPr="00B23025" w:rsidRDefault="00035685" w:rsidP="002057A0">
      <w:pPr>
        <w:pStyle w:val="PlainText"/>
        <w:tabs>
          <w:tab w:val="right" w:pos="9923"/>
        </w:tabs>
        <w:spacing w:line="269" w:lineRule="auto"/>
        <w:jc w:val="both"/>
        <w:rPr>
          <w:rFonts w:ascii="Calibri" w:hAnsi="Calibri"/>
          <w:b/>
          <w:bCs/>
          <w:i/>
          <w:iCs/>
          <w:sz w:val="32"/>
          <w:szCs w:val="17"/>
        </w:rPr>
      </w:pPr>
      <w:r w:rsidRPr="00035685">
        <w:rPr>
          <w:rStyle w:val="QuoteChar"/>
        </w:rPr>
        <w:t>‘</w:t>
      </w:r>
      <w:r w:rsidR="00BD5BA2" w:rsidRPr="00035685">
        <w:rPr>
          <w:rStyle w:val="QuoteChar"/>
        </w:rPr>
        <w:t>Lord, I know not what to ask</w:t>
      </w:r>
      <w:r w:rsidR="007B1883" w:rsidRPr="00035685">
        <w:rPr>
          <w:rStyle w:val="QuoteChar"/>
        </w:rPr>
        <w:t xml:space="preserve"> of </w:t>
      </w:r>
      <w:r w:rsidR="00BD5BA2" w:rsidRPr="00035685">
        <w:rPr>
          <w:rStyle w:val="QuoteChar"/>
        </w:rPr>
        <w:t>thee.</w:t>
      </w:r>
      <w:r w:rsidR="00047C9A" w:rsidRPr="00035685">
        <w:rPr>
          <w:rStyle w:val="QuoteChar"/>
        </w:rPr>
        <w:t xml:space="preserve"> </w:t>
      </w:r>
      <w:r w:rsidR="00BD5BA2" w:rsidRPr="00035685">
        <w:rPr>
          <w:rStyle w:val="QuoteChar"/>
        </w:rPr>
        <w:t>Thou only knowest what</w:t>
      </w:r>
      <w:r w:rsidR="00F267B0" w:rsidRPr="00035685">
        <w:rPr>
          <w:rStyle w:val="QuoteChar"/>
        </w:rPr>
        <w:t xml:space="preserve"> </w:t>
      </w:r>
      <w:r w:rsidR="00BD5BA2" w:rsidRPr="00035685">
        <w:rPr>
          <w:rStyle w:val="QuoteChar"/>
        </w:rPr>
        <w:t>I need.</w:t>
      </w:r>
      <w:r w:rsidR="00047C9A" w:rsidRPr="00035685">
        <w:rPr>
          <w:rStyle w:val="QuoteChar"/>
        </w:rPr>
        <w:t xml:space="preserve"> </w:t>
      </w:r>
      <w:r w:rsidR="00BD5BA2" w:rsidRPr="00035685">
        <w:rPr>
          <w:rStyle w:val="QuoteChar"/>
        </w:rPr>
        <w:t>Thou lovest me better than I know how to love myself.</w:t>
      </w:r>
      <w:r w:rsidR="00F267B0" w:rsidRPr="00035685">
        <w:rPr>
          <w:rStyle w:val="QuoteChar"/>
        </w:rPr>
        <w:t xml:space="preserve"> </w:t>
      </w:r>
      <w:r w:rsidR="00BD5BA2" w:rsidRPr="00035685">
        <w:rPr>
          <w:rStyle w:val="QuoteChar"/>
        </w:rPr>
        <w:t>Father, give to thy child that which he himself knows not how to</w:t>
      </w:r>
      <w:r w:rsidR="00F267B0" w:rsidRPr="00035685">
        <w:rPr>
          <w:rStyle w:val="QuoteChar"/>
        </w:rPr>
        <w:t xml:space="preserve"> </w:t>
      </w:r>
      <w:r w:rsidR="00BD5BA2" w:rsidRPr="00035685">
        <w:rPr>
          <w:rStyle w:val="QuoteChar"/>
        </w:rPr>
        <w:t>ask.</w:t>
      </w:r>
      <w:r w:rsidR="00047C9A" w:rsidRPr="00035685">
        <w:rPr>
          <w:rStyle w:val="QuoteChar"/>
        </w:rPr>
        <w:t xml:space="preserve"> </w:t>
      </w:r>
      <w:r w:rsidR="00BD5BA2" w:rsidRPr="00035685">
        <w:rPr>
          <w:rStyle w:val="QuoteChar"/>
        </w:rPr>
        <w:t>Smite or heal, depress me or raise me up:</w:t>
      </w:r>
      <w:r w:rsidR="00047C9A" w:rsidRPr="00035685">
        <w:rPr>
          <w:rStyle w:val="QuoteChar"/>
        </w:rPr>
        <w:t xml:space="preserve"> </w:t>
      </w:r>
      <w:r w:rsidR="00BD5BA2" w:rsidRPr="00035685">
        <w:rPr>
          <w:rStyle w:val="QuoteChar"/>
        </w:rPr>
        <w:t>I adore all thy</w:t>
      </w:r>
      <w:r w:rsidR="00F267B0" w:rsidRPr="00035685">
        <w:rPr>
          <w:rStyle w:val="QuoteChar"/>
        </w:rPr>
        <w:t xml:space="preserve"> </w:t>
      </w:r>
      <w:r w:rsidR="00BD5BA2" w:rsidRPr="00035685">
        <w:rPr>
          <w:rStyle w:val="QuoteChar"/>
        </w:rPr>
        <w:t xml:space="preserve">purposes without knowing </w:t>
      </w:r>
      <w:r w:rsidR="00BD5BA2" w:rsidRPr="00035685">
        <w:rPr>
          <w:rStyle w:val="QuoteChar"/>
        </w:rPr>
        <w:lastRenderedPageBreak/>
        <w:t>them.</w:t>
      </w:r>
      <w:r w:rsidR="00047C9A" w:rsidRPr="00035685">
        <w:rPr>
          <w:rStyle w:val="QuoteChar"/>
        </w:rPr>
        <w:t xml:space="preserve"> </w:t>
      </w:r>
      <w:r w:rsidR="00BD5BA2" w:rsidRPr="00035685">
        <w:rPr>
          <w:rStyle w:val="QuoteChar"/>
        </w:rPr>
        <w:t>I am silent</w:t>
      </w:r>
      <w:r w:rsidR="00E0682C" w:rsidRPr="00035685">
        <w:rPr>
          <w:rStyle w:val="QuoteChar"/>
        </w:rPr>
        <w:t>;</w:t>
      </w:r>
      <w:r w:rsidR="00BD5BA2" w:rsidRPr="00035685">
        <w:rPr>
          <w:rStyle w:val="QuoteChar"/>
        </w:rPr>
        <w:t xml:space="preserve"> I</w:t>
      </w:r>
      <w:r w:rsidR="00153B0D" w:rsidRPr="00035685">
        <w:rPr>
          <w:rStyle w:val="QuoteChar"/>
        </w:rPr>
        <w:t xml:space="preserve"> offer</w:t>
      </w:r>
      <w:r w:rsidR="00BD5BA2" w:rsidRPr="00035685">
        <w:rPr>
          <w:rStyle w:val="QuoteChar"/>
        </w:rPr>
        <w:t xml:space="preserve"> myself up</w:t>
      </w:r>
      <w:r w:rsidR="00F267B0" w:rsidRPr="00035685">
        <w:rPr>
          <w:rStyle w:val="QuoteChar"/>
        </w:rPr>
        <w:t xml:space="preserve"> </w:t>
      </w:r>
      <w:r w:rsidR="00BD5BA2" w:rsidRPr="00035685">
        <w:rPr>
          <w:rStyle w:val="QuoteChar"/>
        </w:rPr>
        <w:t>in a sacri</w:t>
      </w:r>
      <w:r w:rsidR="0016235C">
        <w:rPr>
          <w:rStyle w:val="QuoteChar"/>
        </w:rPr>
        <w:t>fi</w:t>
      </w:r>
      <w:r w:rsidR="00BD5BA2" w:rsidRPr="00035685">
        <w:rPr>
          <w:rStyle w:val="QuoteChar"/>
        </w:rPr>
        <w:t>ce;</w:t>
      </w:r>
      <w:r w:rsidR="00047C9A" w:rsidRPr="00035685">
        <w:rPr>
          <w:rStyle w:val="QuoteChar"/>
        </w:rPr>
        <w:t xml:space="preserve"> </w:t>
      </w:r>
      <w:r w:rsidR="00BD5BA2" w:rsidRPr="00035685">
        <w:rPr>
          <w:rStyle w:val="QuoteChar"/>
        </w:rPr>
        <w:t>I yield myself to Thee; I would have no other</w:t>
      </w:r>
      <w:r w:rsidR="00800358" w:rsidRPr="00035685">
        <w:rPr>
          <w:rStyle w:val="QuoteChar"/>
        </w:rPr>
        <w:t xml:space="preserve"> </w:t>
      </w:r>
      <w:r w:rsidR="00BD5BA2" w:rsidRPr="00035685">
        <w:rPr>
          <w:rStyle w:val="QuoteChar"/>
        </w:rPr>
        <w:t>desire than to accomplish thy will.</w:t>
      </w:r>
      <w:r w:rsidR="00047C9A" w:rsidRPr="00035685">
        <w:rPr>
          <w:rStyle w:val="QuoteChar"/>
        </w:rPr>
        <w:t xml:space="preserve"> </w:t>
      </w:r>
      <w:r w:rsidR="00BD5BA2" w:rsidRPr="00035685">
        <w:rPr>
          <w:rStyle w:val="QuoteChar"/>
        </w:rPr>
        <w:t>Teach me to pray.</w:t>
      </w:r>
      <w:r w:rsidR="00047C9A" w:rsidRPr="00035685">
        <w:rPr>
          <w:rStyle w:val="QuoteChar"/>
        </w:rPr>
        <w:t xml:space="preserve"> </w:t>
      </w:r>
      <w:r w:rsidR="00BD5BA2" w:rsidRPr="00035685">
        <w:rPr>
          <w:rStyle w:val="QuoteChar"/>
        </w:rPr>
        <w:t>Pray</w:t>
      </w:r>
      <w:r w:rsidR="00F267B0" w:rsidRPr="00035685">
        <w:rPr>
          <w:rStyle w:val="QuoteChar"/>
        </w:rPr>
        <w:t xml:space="preserve"> </w:t>
      </w:r>
      <w:r w:rsidR="00BD5BA2" w:rsidRPr="00035685">
        <w:rPr>
          <w:rStyle w:val="QuoteChar"/>
        </w:rPr>
        <w:t>Thyself in me.</w:t>
      </w:r>
      <w:r>
        <w:rPr>
          <w:rStyle w:val="QuoteChar"/>
        </w:rPr>
        <w:t>’</w:t>
      </w:r>
      <w:r w:rsidR="00800358" w:rsidRPr="00035685">
        <w:rPr>
          <w:rStyle w:val="QuoteChar"/>
        </w:rPr>
        <w:t xml:space="preserve"> </w:t>
      </w:r>
      <w:r w:rsidR="002057A0">
        <w:rPr>
          <w:rStyle w:val="QuoteChar"/>
        </w:rPr>
        <w:tab/>
      </w:r>
      <w:r w:rsidR="00047C9A" w:rsidRPr="00B23025">
        <w:rPr>
          <w:rFonts w:ascii="Calibri" w:hAnsi="Calibri"/>
          <w:b/>
          <w:bCs/>
          <w:i/>
          <w:iCs/>
          <w:sz w:val="32"/>
          <w:szCs w:val="17"/>
        </w:rPr>
        <w:t xml:space="preserve"> </w:t>
      </w:r>
      <w:r w:rsidR="00BD5BA2" w:rsidRPr="00B23025">
        <w:rPr>
          <w:rFonts w:ascii="Calibri" w:hAnsi="Calibri"/>
          <w:b/>
          <w:bCs/>
          <w:i/>
          <w:iCs/>
          <w:sz w:val="32"/>
          <w:szCs w:val="17"/>
        </w:rPr>
        <w:t>F</w:t>
      </w:r>
      <w:r w:rsidR="00B23025" w:rsidRPr="00B23025">
        <w:rPr>
          <w:rFonts w:ascii="Calibri" w:hAnsi="Calibri"/>
          <w:b/>
          <w:bCs/>
          <w:i/>
          <w:iCs/>
          <w:sz w:val="32"/>
          <w:szCs w:val="17"/>
        </w:rPr>
        <w:t>e</w:t>
      </w:r>
      <w:r w:rsidR="00BD5BA2" w:rsidRPr="00B23025">
        <w:rPr>
          <w:rFonts w:ascii="Calibri" w:hAnsi="Calibri"/>
          <w:b/>
          <w:bCs/>
          <w:i/>
          <w:iCs/>
          <w:sz w:val="32"/>
          <w:szCs w:val="17"/>
        </w:rPr>
        <w:t xml:space="preserve">nelon </w:t>
      </w:r>
    </w:p>
    <w:p w14:paraId="2AA395D0" w14:textId="0D0B4A8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 dervish was tempted by the devil to cease calling upon Allah,</w:t>
      </w:r>
      <w:r w:rsidR="00F267B0">
        <w:rPr>
          <w:rFonts w:ascii="Calibri" w:hAnsi="Calibri"/>
          <w:sz w:val="36"/>
        </w:rPr>
        <w:t xml:space="preserve"> </w:t>
      </w:r>
      <w:r w:rsidRPr="000D67DE">
        <w:rPr>
          <w:rFonts w:ascii="Calibri" w:hAnsi="Calibri"/>
          <w:sz w:val="36"/>
        </w:rPr>
        <w:t xml:space="preserve">on the </w:t>
      </w:r>
      <w:r w:rsidR="00CE1A13">
        <w:rPr>
          <w:rFonts w:ascii="Calibri" w:hAnsi="Calibri"/>
          <w:sz w:val="36"/>
        </w:rPr>
        <w:t>Ground</w:t>
      </w:r>
      <w:r w:rsidRPr="000D67DE">
        <w:rPr>
          <w:rFonts w:ascii="Calibri" w:hAnsi="Calibri"/>
          <w:sz w:val="36"/>
        </w:rPr>
        <w:t xml:space="preserve"> that Allah never answered</w:t>
      </w:r>
      <w:r w:rsidR="009129C5">
        <w:rPr>
          <w:rFonts w:ascii="Calibri" w:hAnsi="Calibri"/>
          <w:sz w:val="36"/>
        </w:rPr>
        <w:t>.</w:t>
      </w:r>
      <w:r w:rsidRPr="000D67DE">
        <w:rPr>
          <w:rFonts w:ascii="Calibri" w:hAnsi="Calibri"/>
          <w:sz w:val="36"/>
        </w:rPr>
        <w:t xml:space="preserve"> The</w:t>
      </w:r>
      <w:r w:rsidR="00F267B0">
        <w:rPr>
          <w:rFonts w:ascii="Calibri" w:hAnsi="Calibri"/>
          <w:sz w:val="36"/>
        </w:rPr>
        <w:t xml:space="preserve"> </w:t>
      </w:r>
      <w:r w:rsidRPr="000D67DE">
        <w:rPr>
          <w:rFonts w:ascii="Calibri" w:hAnsi="Calibri"/>
          <w:sz w:val="36"/>
        </w:rPr>
        <w:t>Prophet Khadir appeared to him in a vision with a message from</w:t>
      </w:r>
      <w:r w:rsidR="00F267B0">
        <w:rPr>
          <w:rFonts w:ascii="Calibri" w:hAnsi="Calibri"/>
          <w:sz w:val="36"/>
        </w:rPr>
        <w:t xml:space="preserve"> </w:t>
      </w:r>
      <w:r w:rsidRPr="000D67DE">
        <w:rPr>
          <w:rFonts w:ascii="Calibri" w:hAnsi="Calibri"/>
          <w:sz w:val="36"/>
        </w:rPr>
        <w:t>God</w:t>
      </w:r>
      <w:r w:rsidR="00B05B79">
        <w:rPr>
          <w:rFonts w:ascii="Calibri" w:hAnsi="Calibri"/>
          <w:sz w:val="36"/>
        </w:rPr>
        <w:t>:</w:t>
      </w:r>
      <w:r w:rsidR="007B1883" w:rsidRPr="000D67DE">
        <w:rPr>
          <w:rFonts w:ascii="Calibri" w:hAnsi="Calibri"/>
          <w:sz w:val="36"/>
        </w:rPr>
        <w:tab/>
      </w:r>
    </w:p>
    <w:p w14:paraId="69C83770" w14:textId="64DEF1E3" w:rsidR="00CE1F63" w:rsidRPr="00035685" w:rsidRDefault="00035685" w:rsidP="002057A0">
      <w:pPr>
        <w:pStyle w:val="Quote"/>
        <w:tabs>
          <w:tab w:val="right" w:pos="9923"/>
        </w:tabs>
      </w:pPr>
      <w:r w:rsidRPr="00035685">
        <w:t>‘Here am I</w:t>
      </w:r>
      <w:r w:rsidR="004157A7">
        <w:t>. W</w:t>
      </w:r>
      <w:r w:rsidR="00BD5BA2" w:rsidRPr="00035685">
        <w:t xml:space="preserve">as it not I who summoned thee to my service? </w:t>
      </w:r>
    </w:p>
    <w:p w14:paraId="45A4B459" w14:textId="77777777" w:rsidR="00CE1F63" w:rsidRDefault="00BD5BA2" w:rsidP="002057A0">
      <w:pPr>
        <w:pStyle w:val="Quote"/>
        <w:tabs>
          <w:tab w:val="right" w:pos="9923"/>
        </w:tabs>
      </w:pPr>
      <w:r w:rsidRPr="000D67DE">
        <w:t xml:space="preserve">Was it not I who made thee busy with my name? </w:t>
      </w:r>
    </w:p>
    <w:p w14:paraId="6B7E9B8C" w14:textId="4E450005" w:rsidR="00CE1F63" w:rsidRPr="00B23025" w:rsidRDefault="00BD5BA2" w:rsidP="002057A0">
      <w:pPr>
        <w:pStyle w:val="Quote"/>
        <w:tabs>
          <w:tab w:val="right" w:pos="9923"/>
        </w:tabs>
        <w:rPr>
          <w:rFonts w:ascii="Calibri" w:hAnsi="Calibri"/>
          <w:b/>
          <w:bCs/>
          <w:i/>
          <w:iCs/>
          <w:sz w:val="32"/>
          <w:szCs w:val="17"/>
        </w:rPr>
      </w:pPr>
      <w:r w:rsidRPr="000D67DE">
        <w:t xml:space="preserve">Thy calling </w:t>
      </w:r>
      <w:r w:rsidR="00F65EB1">
        <w:t>‘</w:t>
      </w:r>
      <w:r w:rsidRPr="000D67DE">
        <w:t xml:space="preserve">Allah!’ was my </w:t>
      </w:r>
      <w:r w:rsidR="00F65EB1">
        <w:t>‘</w:t>
      </w:r>
      <w:r w:rsidRPr="000D67DE">
        <w:t>Here am I.’</w:t>
      </w:r>
      <w:r w:rsidR="00800358">
        <w:t xml:space="preserve"> </w:t>
      </w:r>
      <w:r w:rsidR="002057A0">
        <w:tab/>
      </w:r>
      <w:r w:rsidR="00F267B0" w:rsidRPr="00B23025">
        <w:rPr>
          <w:rFonts w:ascii="Calibri" w:hAnsi="Calibri"/>
          <w:b/>
          <w:bCs/>
          <w:i/>
          <w:iCs/>
          <w:sz w:val="32"/>
          <w:szCs w:val="17"/>
        </w:rPr>
        <w:t>J</w:t>
      </w:r>
      <w:r w:rsidRPr="00B23025">
        <w:rPr>
          <w:rFonts w:ascii="Calibri" w:hAnsi="Calibri"/>
          <w:b/>
          <w:bCs/>
          <w:i/>
          <w:iCs/>
          <w:sz w:val="32"/>
          <w:szCs w:val="17"/>
        </w:rPr>
        <w:t>alal</w:t>
      </w:r>
      <w:r w:rsidR="00F267B0" w:rsidRPr="00B23025">
        <w:rPr>
          <w:rFonts w:ascii="Calibri" w:hAnsi="Calibri"/>
          <w:b/>
          <w:bCs/>
          <w:i/>
          <w:iCs/>
          <w:sz w:val="32"/>
          <w:szCs w:val="17"/>
        </w:rPr>
        <w:t>’udd</w:t>
      </w:r>
      <w:r w:rsidRPr="00B23025">
        <w:rPr>
          <w:rFonts w:ascii="Calibri" w:hAnsi="Calibri"/>
          <w:b/>
          <w:bCs/>
          <w:i/>
          <w:iCs/>
          <w:sz w:val="32"/>
          <w:szCs w:val="17"/>
        </w:rPr>
        <w:t xml:space="preserve">in Rumi </w:t>
      </w:r>
    </w:p>
    <w:p w14:paraId="2EB865D2" w14:textId="6D6598B0" w:rsidR="00CC51DE" w:rsidRPr="00B23025" w:rsidRDefault="00F65EB1" w:rsidP="002057A0">
      <w:pPr>
        <w:pStyle w:val="PlainText"/>
        <w:tabs>
          <w:tab w:val="right" w:pos="9923"/>
        </w:tabs>
        <w:spacing w:line="269" w:lineRule="auto"/>
        <w:jc w:val="both"/>
        <w:rPr>
          <w:rFonts w:ascii="Calibri" w:hAnsi="Calibri"/>
          <w:b/>
          <w:sz w:val="36"/>
        </w:rPr>
      </w:pPr>
      <w:r>
        <w:rPr>
          <w:rStyle w:val="QuoteChar"/>
        </w:rPr>
        <w:t>‘</w:t>
      </w:r>
      <w:r w:rsidR="00BD5BA2" w:rsidRPr="00CC51DE">
        <w:rPr>
          <w:rStyle w:val="QuoteChar"/>
        </w:rPr>
        <w:t>I pray God the Omnipotent to place us in</w:t>
      </w:r>
      <w:r w:rsidR="00047C9A" w:rsidRPr="00CC51DE">
        <w:rPr>
          <w:rStyle w:val="QuoteChar"/>
        </w:rPr>
        <w:t xml:space="preserve"> </w:t>
      </w:r>
      <w:r w:rsidR="00BD5BA2" w:rsidRPr="00CC51DE">
        <w:rPr>
          <w:rStyle w:val="QuoteChar"/>
        </w:rPr>
        <w:t>the ranks</w:t>
      </w:r>
      <w:r w:rsidR="007B1883" w:rsidRPr="00CC51DE">
        <w:rPr>
          <w:rStyle w:val="QuoteChar"/>
        </w:rPr>
        <w:t xml:space="preserve"> of </w:t>
      </w:r>
      <w:r w:rsidR="00BD5BA2" w:rsidRPr="00CC51DE">
        <w:rPr>
          <w:rStyle w:val="QuoteChar"/>
        </w:rPr>
        <w:t>his</w:t>
      </w:r>
      <w:r w:rsidR="00CC51DE" w:rsidRPr="00CC51DE">
        <w:rPr>
          <w:rStyle w:val="QuoteChar"/>
        </w:rPr>
        <w:t xml:space="preserve"> </w:t>
      </w:r>
      <w:r w:rsidR="00BD5BA2" w:rsidRPr="00CC51DE">
        <w:rPr>
          <w:rStyle w:val="QuoteChar"/>
        </w:rPr>
        <w:t>chosen, among the number</w:t>
      </w:r>
      <w:r w:rsidR="007B1883" w:rsidRPr="00CC51DE">
        <w:rPr>
          <w:rStyle w:val="QuoteChar"/>
        </w:rPr>
        <w:t xml:space="preserve"> of </w:t>
      </w:r>
      <w:r w:rsidR="00BD5BA2" w:rsidRPr="00CC51DE">
        <w:rPr>
          <w:rStyle w:val="QuoteChar"/>
        </w:rPr>
        <w:t>those whom He directs to the path</w:t>
      </w:r>
      <w:r w:rsidR="00CC51DE" w:rsidRPr="00CC51DE">
        <w:rPr>
          <w:rStyle w:val="QuoteChar"/>
        </w:rPr>
        <w:t xml:space="preserve"> </w:t>
      </w:r>
      <w:r w:rsidR="007B1883" w:rsidRPr="00CC51DE">
        <w:rPr>
          <w:rStyle w:val="QuoteChar"/>
        </w:rPr>
        <w:t xml:space="preserve">of </w:t>
      </w:r>
      <w:r w:rsidR="00BD5BA2" w:rsidRPr="00CC51DE">
        <w:rPr>
          <w:rStyle w:val="QuoteChar"/>
        </w:rPr>
        <w:t>safety; in whom He inspires fervour lest they forget Him;</w:t>
      </w:r>
      <w:r w:rsidR="00CC51DE" w:rsidRPr="00CC51DE">
        <w:rPr>
          <w:rStyle w:val="QuoteChar"/>
        </w:rPr>
        <w:t xml:space="preserve"> </w:t>
      </w:r>
      <w:r w:rsidR="00BD5BA2" w:rsidRPr="00CC51DE">
        <w:rPr>
          <w:rStyle w:val="QuoteChar"/>
        </w:rPr>
        <w:t>whom He cleanses from all de</w:t>
      </w:r>
      <w:r w:rsidR="0016235C">
        <w:rPr>
          <w:rStyle w:val="QuoteChar"/>
        </w:rPr>
        <w:t>fi</w:t>
      </w:r>
      <w:r w:rsidR="00BD5BA2" w:rsidRPr="00CC51DE">
        <w:rPr>
          <w:rStyle w:val="QuoteChar"/>
        </w:rPr>
        <w:t>lement, that nothing may remain</w:t>
      </w:r>
      <w:r w:rsidR="00CC51DE" w:rsidRPr="00CC51DE">
        <w:rPr>
          <w:rStyle w:val="QuoteChar"/>
        </w:rPr>
        <w:t xml:space="preserve"> </w:t>
      </w:r>
      <w:r w:rsidR="00BD5BA2" w:rsidRPr="00CC51DE">
        <w:rPr>
          <w:rStyle w:val="QuoteChar"/>
        </w:rPr>
        <w:t>in them except Himself;</w:t>
      </w:r>
      <w:r w:rsidR="00047C9A" w:rsidRPr="00CC51DE">
        <w:rPr>
          <w:rStyle w:val="QuoteChar"/>
        </w:rPr>
        <w:t xml:space="preserve"> </w:t>
      </w:r>
      <w:r w:rsidR="00BD5BA2" w:rsidRPr="00CC51DE">
        <w:rPr>
          <w:rStyle w:val="QuoteChar"/>
        </w:rPr>
        <w:t>yea,</w:t>
      </w:r>
      <w:r w:rsidR="007B1883" w:rsidRPr="00CC51DE">
        <w:rPr>
          <w:rStyle w:val="QuoteChar"/>
        </w:rPr>
        <w:t xml:space="preserve"> of </w:t>
      </w:r>
      <w:r w:rsidR="00BD5BA2" w:rsidRPr="00CC51DE">
        <w:rPr>
          <w:rStyle w:val="QuoteChar"/>
        </w:rPr>
        <w:t>those whom He indwells completely, that they may adore none beside Him.</w:t>
      </w:r>
      <w:r w:rsidR="00CC51DE">
        <w:rPr>
          <w:rStyle w:val="QuoteChar"/>
        </w:rPr>
        <w:t>’</w:t>
      </w:r>
      <w:r w:rsidR="00800358">
        <w:rPr>
          <w:rFonts w:ascii="Calibri" w:hAnsi="Calibri"/>
          <w:sz w:val="36"/>
        </w:rPr>
        <w:t xml:space="preserve"> </w:t>
      </w:r>
      <w:r w:rsidR="002057A0">
        <w:rPr>
          <w:rFonts w:ascii="Calibri" w:hAnsi="Calibri"/>
          <w:sz w:val="36"/>
        </w:rPr>
        <w:tab/>
      </w:r>
      <w:r w:rsidR="00BD5BA2" w:rsidRPr="00B23025">
        <w:rPr>
          <w:rFonts w:ascii="Calibri" w:hAnsi="Calibri"/>
          <w:b/>
          <w:bCs/>
          <w:i/>
          <w:iCs/>
          <w:sz w:val="32"/>
          <w:szCs w:val="17"/>
        </w:rPr>
        <w:t>Al-G</w:t>
      </w:r>
      <w:r w:rsidR="00B23025" w:rsidRPr="00B23025">
        <w:rPr>
          <w:rFonts w:ascii="Calibri" w:hAnsi="Calibri"/>
          <w:b/>
          <w:bCs/>
          <w:i/>
          <w:iCs/>
          <w:sz w:val="32"/>
          <w:szCs w:val="17"/>
        </w:rPr>
        <w:t>h</w:t>
      </w:r>
      <w:r w:rsidR="00BD5BA2" w:rsidRPr="00B23025">
        <w:rPr>
          <w:rFonts w:ascii="Calibri" w:hAnsi="Calibri"/>
          <w:b/>
          <w:bCs/>
          <w:i/>
          <w:iCs/>
          <w:sz w:val="32"/>
          <w:szCs w:val="17"/>
        </w:rPr>
        <w:t>a</w:t>
      </w:r>
      <w:r w:rsidR="00B23025" w:rsidRPr="00B23025">
        <w:rPr>
          <w:rFonts w:ascii="Calibri" w:hAnsi="Calibri"/>
          <w:b/>
          <w:bCs/>
          <w:i/>
          <w:iCs/>
          <w:sz w:val="32"/>
          <w:szCs w:val="17"/>
        </w:rPr>
        <w:t>zz</w:t>
      </w:r>
      <w:r w:rsidR="00BD5BA2" w:rsidRPr="00B23025">
        <w:rPr>
          <w:rFonts w:ascii="Calibri" w:hAnsi="Calibri"/>
          <w:b/>
          <w:bCs/>
          <w:i/>
          <w:iCs/>
          <w:sz w:val="32"/>
          <w:szCs w:val="17"/>
        </w:rPr>
        <w:t>ali</w:t>
      </w:r>
      <w:r w:rsidR="00800358" w:rsidRPr="00B23025">
        <w:rPr>
          <w:rFonts w:ascii="Calibri" w:hAnsi="Calibri"/>
          <w:b/>
          <w:bCs/>
          <w:i/>
          <w:iCs/>
          <w:sz w:val="32"/>
          <w:szCs w:val="17"/>
        </w:rPr>
        <w:t xml:space="preserve"> </w:t>
      </w:r>
    </w:p>
    <w:p w14:paraId="05355CED"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About intercession, as about so many other subjects, it is</w:t>
      </w:r>
      <w:r w:rsidR="00800358">
        <w:rPr>
          <w:rFonts w:ascii="Calibri" w:hAnsi="Calibri"/>
          <w:sz w:val="36"/>
        </w:rPr>
        <w:t xml:space="preserve"> </w:t>
      </w:r>
      <w:r w:rsidRPr="000D67DE">
        <w:rPr>
          <w:rFonts w:ascii="Calibri" w:hAnsi="Calibri"/>
          <w:sz w:val="36"/>
        </w:rPr>
        <w:t xml:space="preserve">William Law who writes most clearly, simply and to the point. </w:t>
      </w:r>
    </w:p>
    <w:p w14:paraId="436E5267" w14:textId="1CF0222C" w:rsidR="00CE1F63" w:rsidRPr="00B23025"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CC51DE">
        <w:rPr>
          <w:rStyle w:val="QuoteChar"/>
        </w:rPr>
        <w:t xml:space="preserve">By considering yourself as an advocate with God for your neighbours and acquaintances, you would never </w:t>
      </w:r>
      <w:r w:rsidR="0016235C">
        <w:rPr>
          <w:rStyle w:val="QuoteChar"/>
        </w:rPr>
        <w:t>fi</w:t>
      </w:r>
      <w:r w:rsidR="00BD5BA2" w:rsidRPr="00CC51DE">
        <w:rPr>
          <w:rStyle w:val="QuoteChar"/>
        </w:rPr>
        <w:t>nd it hard to be at peace with them yourself.</w:t>
      </w:r>
      <w:r w:rsidR="00047C9A" w:rsidRPr="00CC51DE">
        <w:rPr>
          <w:rStyle w:val="QuoteChar"/>
        </w:rPr>
        <w:t xml:space="preserve"> </w:t>
      </w:r>
      <w:r w:rsidR="00BD5BA2" w:rsidRPr="00CC51DE">
        <w:rPr>
          <w:rStyle w:val="QuoteChar"/>
        </w:rPr>
        <w:t xml:space="preserve">It would be easy for you to bear with and forgive those, for whom you particularly implored the </w:t>
      </w:r>
      <w:r w:rsidR="005F5888">
        <w:rPr>
          <w:rStyle w:val="QuoteChar"/>
        </w:rPr>
        <w:t>Divine</w:t>
      </w:r>
      <w:r w:rsidR="00BD5BA2" w:rsidRPr="00CC51DE">
        <w:rPr>
          <w:rStyle w:val="QuoteChar"/>
        </w:rPr>
        <w:t xml:space="preserve"> mercy and forgiveness</w:t>
      </w:r>
      <w:r w:rsidR="00BD5BA2" w:rsidRPr="000D67DE">
        <w:rPr>
          <w:rFonts w:ascii="Calibri" w:hAnsi="Calibri"/>
          <w:sz w:val="36"/>
        </w:rPr>
        <w:t>.</w:t>
      </w:r>
      <w:r w:rsidR="00CC51DE">
        <w:rPr>
          <w:rFonts w:ascii="Calibri" w:hAnsi="Calibri"/>
          <w:sz w:val="36"/>
        </w:rPr>
        <w:t>’</w:t>
      </w:r>
      <w:r w:rsidR="00800358">
        <w:rPr>
          <w:rFonts w:ascii="Calibri" w:hAnsi="Calibri"/>
          <w:sz w:val="36"/>
        </w:rPr>
        <w:t xml:space="preserve"> </w:t>
      </w:r>
      <w:r w:rsidR="002057A0">
        <w:rPr>
          <w:rFonts w:ascii="Calibri" w:hAnsi="Calibri"/>
          <w:sz w:val="36"/>
        </w:rPr>
        <w:tab/>
      </w:r>
      <w:r w:rsidR="00BD5BA2" w:rsidRPr="00B23025">
        <w:rPr>
          <w:rFonts w:ascii="Calibri" w:hAnsi="Calibri"/>
          <w:b/>
          <w:bCs/>
          <w:i/>
          <w:iCs/>
          <w:sz w:val="32"/>
          <w:szCs w:val="17"/>
        </w:rPr>
        <w:t xml:space="preserve">William Law </w:t>
      </w:r>
    </w:p>
    <w:p w14:paraId="38E8A1D2" w14:textId="48F057AD" w:rsidR="00CE1F63"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CC51DE">
        <w:rPr>
          <w:rStyle w:val="QuoteChar"/>
        </w:rPr>
        <w:t>Intercession is the best arbitrator</w:t>
      </w:r>
      <w:r w:rsidR="007B1883" w:rsidRPr="00CC51DE">
        <w:rPr>
          <w:rStyle w:val="QuoteChar"/>
        </w:rPr>
        <w:t xml:space="preserve"> of </w:t>
      </w:r>
      <w:r w:rsidR="00BD5BA2" w:rsidRPr="00CC51DE">
        <w:rPr>
          <w:rStyle w:val="QuoteChar"/>
        </w:rPr>
        <w:t>all differences, the best promoter</w:t>
      </w:r>
      <w:r w:rsidR="007B1883" w:rsidRPr="00CC51DE">
        <w:rPr>
          <w:rStyle w:val="QuoteChar"/>
        </w:rPr>
        <w:t xml:space="preserve"> of </w:t>
      </w:r>
      <w:r w:rsidR="00BD5BA2" w:rsidRPr="00CC51DE">
        <w:rPr>
          <w:rStyle w:val="QuoteChar"/>
        </w:rPr>
        <w:t>true friendship, the best cure and preservative against all unkind tempers, all angry and haughty passions.</w:t>
      </w:r>
      <w:r w:rsidR="00CC51DE">
        <w:rPr>
          <w:rStyle w:val="QuoteChar"/>
        </w:rPr>
        <w:t>’</w:t>
      </w:r>
      <w:r w:rsidR="002057A0">
        <w:rPr>
          <w:rFonts w:ascii="Calibri" w:hAnsi="Calibri"/>
          <w:sz w:val="36"/>
        </w:rPr>
        <w:tab/>
      </w:r>
      <w:r w:rsidR="00047C9A" w:rsidRPr="000D67DE">
        <w:rPr>
          <w:rFonts w:ascii="Calibri" w:hAnsi="Calibri"/>
          <w:sz w:val="36"/>
        </w:rPr>
        <w:t xml:space="preserve"> </w:t>
      </w:r>
      <w:r w:rsidR="00BD5BA2" w:rsidRPr="00B23025">
        <w:rPr>
          <w:rFonts w:ascii="Calibri" w:hAnsi="Calibri"/>
          <w:b/>
          <w:bCs/>
          <w:i/>
          <w:iCs/>
          <w:sz w:val="32"/>
          <w:szCs w:val="17"/>
        </w:rPr>
        <w:t xml:space="preserve">William Law </w:t>
      </w:r>
    </w:p>
    <w:p w14:paraId="3DDC1ABC" w14:textId="4FCB05E8" w:rsidR="00CC51DE"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CC51DE">
        <w:rPr>
          <w:rStyle w:val="QuoteChar"/>
        </w:rPr>
        <w:t>You cannot possibly have any ill-temper, or show any unkind</w:t>
      </w:r>
      <w:r w:rsidR="00800358" w:rsidRPr="00CC51DE">
        <w:rPr>
          <w:rStyle w:val="QuoteChar"/>
        </w:rPr>
        <w:t xml:space="preserve"> </w:t>
      </w:r>
      <w:r w:rsidR="00BD5BA2" w:rsidRPr="00CC51DE">
        <w:rPr>
          <w:rStyle w:val="QuoteChar"/>
        </w:rPr>
        <w:t xml:space="preserve">behaviour to a man for whose welfare you are so much concerned, as </w:t>
      </w:r>
      <w:r w:rsidR="00BD5BA2" w:rsidRPr="00CC51DE">
        <w:rPr>
          <w:rStyle w:val="QuoteChar"/>
        </w:rPr>
        <w:lastRenderedPageBreak/>
        <w:t>to be his advocate with God in private.</w:t>
      </w:r>
      <w:r w:rsidR="00047C9A" w:rsidRPr="00CC51DE">
        <w:rPr>
          <w:rStyle w:val="QuoteChar"/>
        </w:rPr>
        <w:t xml:space="preserve"> </w:t>
      </w:r>
      <w:r w:rsidR="00BD5BA2" w:rsidRPr="00CC51DE">
        <w:rPr>
          <w:rStyle w:val="QuoteChar"/>
        </w:rPr>
        <w:t>For you</w:t>
      </w:r>
      <w:r w:rsidR="00047C9A" w:rsidRPr="00CC51DE">
        <w:rPr>
          <w:rStyle w:val="QuoteChar"/>
        </w:rPr>
        <w:t xml:space="preserve"> </w:t>
      </w:r>
      <w:r w:rsidR="00BD5BA2" w:rsidRPr="00CC51DE">
        <w:rPr>
          <w:rStyle w:val="QuoteChar"/>
        </w:rPr>
        <w:t>cannot possibly despise and ridicule that man whom your private prayers recommend to the love and favour</w:t>
      </w:r>
      <w:r w:rsidR="007B1883" w:rsidRPr="00CC51DE">
        <w:rPr>
          <w:rStyle w:val="QuoteChar"/>
        </w:rPr>
        <w:t xml:space="preserve"> of </w:t>
      </w:r>
      <w:r w:rsidR="00BD5BA2" w:rsidRPr="00CC51DE">
        <w:rPr>
          <w:rStyle w:val="QuoteChar"/>
        </w:rPr>
        <w:t>God.</w:t>
      </w:r>
      <w:r w:rsidR="00CC51DE">
        <w:rPr>
          <w:rStyle w:val="QuoteChar"/>
        </w:rPr>
        <w:t>’</w:t>
      </w:r>
      <w:r w:rsidR="002057A0">
        <w:rPr>
          <w:rFonts w:ascii="Calibri" w:hAnsi="Calibri"/>
          <w:sz w:val="36"/>
        </w:rPr>
        <w:tab/>
      </w:r>
      <w:r w:rsidR="00BD5BA2" w:rsidRPr="00B23025">
        <w:rPr>
          <w:rFonts w:ascii="Calibri" w:hAnsi="Calibri"/>
          <w:b/>
          <w:bCs/>
          <w:i/>
          <w:iCs/>
          <w:sz w:val="32"/>
          <w:szCs w:val="17"/>
        </w:rPr>
        <w:t>William Law</w:t>
      </w:r>
      <w:r w:rsidR="00800358">
        <w:rPr>
          <w:rFonts w:ascii="Calibri" w:hAnsi="Calibri"/>
          <w:sz w:val="36"/>
        </w:rPr>
        <w:t xml:space="preserve"> </w:t>
      </w:r>
    </w:p>
    <w:p w14:paraId="1C846386" w14:textId="5023D52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Intercession, then, is at once the means to, and the expression</w:t>
      </w:r>
      <w:r w:rsidR="00800358">
        <w:rPr>
          <w:rFonts w:ascii="Calibri" w:hAnsi="Calibri"/>
          <w:sz w:val="36"/>
        </w:rPr>
        <w:t xml:space="preserve"> </w:t>
      </w:r>
      <w:r w:rsidRPr="000D67DE">
        <w:rPr>
          <w:rFonts w:ascii="Calibri" w:hAnsi="Calibri"/>
          <w:sz w:val="36"/>
        </w:rPr>
        <w:t>of, the love</w:t>
      </w:r>
      <w:r w:rsidR="007B1883" w:rsidRPr="000D67DE">
        <w:rPr>
          <w:rFonts w:ascii="Calibri" w:hAnsi="Calibri"/>
          <w:sz w:val="36"/>
        </w:rPr>
        <w:t xml:space="preserve"> of </w:t>
      </w:r>
      <w:r w:rsidRPr="000D67DE">
        <w:rPr>
          <w:rFonts w:ascii="Calibri" w:hAnsi="Calibri"/>
          <w:sz w:val="36"/>
        </w:rPr>
        <w:t>one’s neighbour.</w:t>
      </w:r>
      <w:r w:rsidR="00047C9A" w:rsidRPr="000D67DE">
        <w:rPr>
          <w:rFonts w:ascii="Calibri" w:hAnsi="Calibri"/>
          <w:sz w:val="36"/>
        </w:rPr>
        <w:t xml:space="preserve"> </w:t>
      </w:r>
      <w:r w:rsidRPr="000D67DE">
        <w:rPr>
          <w:rFonts w:ascii="Calibri" w:hAnsi="Calibri"/>
          <w:sz w:val="36"/>
        </w:rPr>
        <w:t>And in the same way adoration is the means to, and the expression</w:t>
      </w:r>
      <w:r w:rsidR="007B1883" w:rsidRPr="000D67DE">
        <w:rPr>
          <w:rFonts w:ascii="Calibri" w:hAnsi="Calibri"/>
          <w:sz w:val="36"/>
        </w:rPr>
        <w:t xml:space="preserve"> of,</w:t>
      </w:r>
      <w:r w:rsidRPr="000D67DE">
        <w:rPr>
          <w:rFonts w:ascii="Calibri" w:hAnsi="Calibri"/>
          <w:sz w:val="36"/>
        </w:rPr>
        <w:t xml:space="preserve"> the love</w:t>
      </w:r>
      <w:r w:rsidR="007B1883" w:rsidRPr="000D67DE">
        <w:rPr>
          <w:rFonts w:ascii="Calibri" w:hAnsi="Calibri"/>
          <w:sz w:val="36"/>
        </w:rPr>
        <w:t xml:space="preserve"> of </w:t>
      </w:r>
      <w:r w:rsidRPr="000D67DE">
        <w:rPr>
          <w:rFonts w:ascii="Calibri" w:hAnsi="Calibri"/>
          <w:sz w:val="36"/>
        </w:rPr>
        <w:t>God</w:t>
      </w:r>
      <w:r w:rsidR="00CE1F63">
        <w:rPr>
          <w:rFonts w:ascii="Calibri" w:hAnsi="Calibri"/>
          <w:sz w:val="36"/>
        </w:rPr>
        <w:t xml:space="preserve"> - </w:t>
      </w:r>
      <w:r w:rsidRPr="000D67DE">
        <w:rPr>
          <w:rFonts w:ascii="Calibri" w:hAnsi="Calibri"/>
          <w:sz w:val="36"/>
        </w:rPr>
        <w:t>a</w:t>
      </w:r>
      <w:r w:rsidR="00800358">
        <w:rPr>
          <w:rFonts w:ascii="Calibri" w:hAnsi="Calibri"/>
          <w:sz w:val="36"/>
        </w:rPr>
        <w:t xml:space="preserve"> </w:t>
      </w:r>
      <w:r w:rsidRPr="000D67DE">
        <w:rPr>
          <w:rFonts w:ascii="Calibri" w:hAnsi="Calibri"/>
          <w:sz w:val="36"/>
        </w:rPr>
        <w:t xml:space="preserve">love that </w:t>
      </w:r>
      <w:r w:rsidR="0016235C">
        <w:rPr>
          <w:rFonts w:ascii="Calibri" w:hAnsi="Calibri"/>
          <w:sz w:val="36"/>
        </w:rPr>
        <w:t>fi</w:t>
      </w:r>
      <w:r w:rsidRPr="000D67DE">
        <w:rPr>
          <w:rFonts w:ascii="Calibri" w:hAnsi="Calibri"/>
          <w:sz w:val="36"/>
        </w:rPr>
        <w:t>nds its consummation in the unitive knowledge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Godhead which is the fruit</w:t>
      </w:r>
      <w:r w:rsidR="007B1883" w:rsidRPr="000D67DE">
        <w:rPr>
          <w:rFonts w:ascii="Calibri" w:hAnsi="Calibri"/>
          <w:sz w:val="36"/>
        </w:rPr>
        <w:t xml:space="preserve"> of </w:t>
      </w:r>
      <w:r w:rsidRPr="000D67DE">
        <w:rPr>
          <w:rFonts w:ascii="Calibri" w:hAnsi="Calibri"/>
          <w:sz w:val="36"/>
        </w:rPr>
        <w:t>contemplation.</w:t>
      </w:r>
      <w:r w:rsidR="00047C9A" w:rsidRPr="000D67DE">
        <w:rPr>
          <w:rFonts w:ascii="Calibri" w:hAnsi="Calibri"/>
          <w:sz w:val="36"/>
        </w:rPr>
        <w:t xml:space="preserve"> </w:t>
      </w:r>
      <w:r w:rsidRPr="000D67DE">
        <w:rPr>
          <w:rFonts w:ascii="Calibri" w:hAnsi="Calibri"/>
          <w:sz w:val="36"/>
        </w:rPr>
        <w:t>It is to these</w:t>
      </w:r>
      <w:r w:rsidR="00800358">
        <w:rPr>
          <w:rFonts w:ascii="Calibri" w:hAnsi="Calibri"/>
          <w:sz w:val="36"/>
        </w:rPr>
        <w:t xml:space="preserve"> </w:t>
      </w:r>
      <w:r w:rsidRPr="000D67DE">
        <w:rPr>
          <w:rFonts w:ascii="Calibri" w:hAnsi="Calibri"/>
          <w:sz w:val="36"/>
        </w:rPr>
        <w:t>higher forms</w:t>
      </w:r>
      <w:r w:rsidR="007B1883" w:rsidRPr="000D67DE">
        <w:rPr>
          <w:rFonts w:ascii="Calibri" w:hAnsi="Calibri"/>
          <w:sz w:val="36"/>
        </w:rPr>
        <w:t xml:space="preserve"> of </w:t>
      </w:r>
      <w:r w:rsidRPr="000D67DE">
        <w:rPr>
          <w:rFonts w:ascii="Calibri" w:hAnsi="Calibri"/>
          <w:sz w:val="36"/>
        </w:rPr>
        <w:t>communion with God that the authors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following extracts refer whenever they use the word </w:t>
      </w:r>
      <w:r w:rsidR="00F65EB1">
        <w:rPr>
          <w:rFonts w:ascii="Calibri" w:hAnsi="Calibri"/>
          <w:sz w:val="36"/>
        </w:rPr>
        <w:t>‘</w:t>
      </w:r>
      <w:r w:rsidRPr="000D67DE">
        <w:rPr>
          <w:rFonts w:ascii="Calibri" w:hAnsi="Calibri"/>
          <w:sz w:val="36"/>
        </w:rPr>
        <w:t xml:space="preserve">prayer.’ </w:t>
      </w:r>
    </w:p>
    <w:p w14:paraId="52386D41" w14:textId="15493FE3" w:rsidR="00CE1F63"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785C71">
        <w:rPr>
          <w:rStyle w:val="QuoteChar"/>
        </w:rPr>
        <w:t>The aim and end</w:t>
      </w:r>
      <w:r w:rsidR="007B1883" w:rsidRPr="00785C71">
        <w:rPr>
          <w:rStyle w:val="QuoteChar"/>
        </w:rPr>
        <w:t xml:space="preserve"> of </w:t>
      </w:r>
      <w:r w:rsidR="00BD5BA2" w:rsidRPr="00785C71">
        <w:rPr>
          <w:rStyle w:val="QuoteChar"/>
        </w:rPr>
        <w:t>prayer is to revere, to recognize and to adore the sovereign majesty</w:t>
      </w:r>
      <w:r w:rsidR="007B1883" w:rsidRPr="00785C71">
        <w:rPr>
          <w:rStyle w:val="QuoteChar"/>
        </w:rPr>
        <w:t xml:space="preserve"> of </w:t>
      </w:r>
      <w:r w:rsidR="00BD5BA2" w:rsidRPr="00785C71">
        <w:rPr>
          <w:rStyle w:val="QuoteChar"/>
        </w:rPr>
        <w:t>God, through what He is in Himself</w:t>
      </w:r>
      <w:r w:rsidR="00CC51DE" w:rsidRPr="00785C71">
        <w:rPr>
          <w:rStyle w:val="QuoteChar"/>
        </w:rPr>
        <w:t xml:space="preserve"> </w:t>
      </w:r>
      <w:r w:rsidR="00BD5BA2" w:rsidRPr="00785C71">
        <w:rPr>
          <w:rStyle w:val="QuoteChar"/>
        </w:rPr>
        <w:t>rather than what He is in regard to us, and rather to love his</w:t>
      </w:r>
      <w:r w:rsidR="00CC51DE" w:rsidRPr="00785C71">
        <w:rPr>
          <w:rStyle w:val="QuoteChar"/>
        </w:rPr>
        <w:t xml:space="preserve"> </w:t>
      </w:r>
      <w:r w:rsidR="00BD5BA2" w:rsidRPr="00785C71">
        <w:rPr>
          <w:rStyle w:val="QuoteChar"/>
        </w:rPr>
        <w:t>goodness by the love</w:t>
      </w:r>
      <w:r w:rsidR="007B1883" w:rsidRPr="00785C71">
        <w:rPr>
          <w:rStyle w:val="QuoteChar"/>
        </w:rPr>
        <w:t xml:space="preserve"> of </w:t>
      </w:r>
      <w:r w:rsidR="00BD5BA2" w:rsidRPr="00785C71">
        <w:rPr>
          <w:rStyle w:val="QuoteChar"/>
        </w:rPr>
        <w:t>that goodness itself than for what it</w:t>
      </w:r>
      <w:r w:rsidR="00CC51DE" w:rsidRPr="00785C71">
        <w:rPr>
          <w:rStyle w:val="QuoteChar"/>
        </w:rPr>
        <w:t xml:space="preserve"> </w:t>
      </w:r>
      <w:r w:rsidR="00BD5BA2" w:rsidRPr="00785C71">
        <w:rPr>
          <w:rStyle w:val="QuoteChar"/>
        </w:rPr>
        <w:t>sends us.</w:t>
      </w:r>
      <w:r w:rsidR="00785C71">
        <w:rPr>
          <w:rStyle w:val="QuoteChar"/>
        </w:rPr>
        <w:t xml:space="preserve">’ </w:t>
      </w:r>
      <w:r w:rsidR="007B1883" w:rsidRPr="000D67DE">
        <w:rPr>
          <w:rFonts w:ascii="Calibri" w:hAnsi="Calibri"/>
          <w:sz w:val="36"/>
        </w:rPr>
        <w:tab/>
      </w:r>
      <w:r w:rsidR="00047C9A" w:rsidRPr="00B23025">
        <w:rPr>
          <w:rFonts w:ascii="Calibri" w:hAnsi="Calibri"/>
          <w:b/>
          <w:bCs/>
          <w:i/>
          <w:iCs/>
          <w:sz w:val="32"/>
          <w:szCs w:val="17"/>
        </w:rPr>
        <w:t xml:space="preserve"> </w:t>
      </w:r>
      <w:r w:rsidR="00BD5BA2" w:rsidRPr="00B23025">
        <w:rPr>
          <w:rFonts w:ascii="Calibri" w:hAnsi="Calibri"/>
          <w:b/>
          <w:bCs/>
          <w:i/>
          <w:iCs/>
          <w:sz w:val="32"/>
          <w:szCs w:val="17"/>
        </w:rPr>
        <w:t xml:space="preserve">Bourgoing </w:t>
      </w:r>
    </w:p>
    <w:p w14:paraId="0AEABAB9" w14:textId="29AF18D5" w:rsidR="00CC51DE"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785C71">
        <w:rPr>
          <w:rStyle w:val="QuoteChar"/>
        </w:rPr>
        <w:t xml:space="preserve">In prayer he </w:t>
      </w:r>
      <w:r w:rsidR="00BD5BA2" w:rsidRPr="007D798A">
        <w:rPr>
          <w:rStyle w:val="QuoteChar"/>
          <w:i/>
          <w:iCs/>
          <w:sz w:val="34"/>
          <w:szCs w:val="34"/>
        </w:rPr>
        <w:t>(Charles de Condren)</w:t>
      </w:r>
      <w:r w:rsidR="00BD5BA2" w:rsidRPr="007D798A">
        <w:rPr>
          <w:rStyle w:val="QuoteChar"/>
          <w:sz w:val="34"/>
          <w:szCs w:val="34"/>
        </w:rPr>
        <w:t xml:space="preserve"> </w:t>
      </w:r>
      <w:r w:rsidR="00BD5BA2" w:rsidRPr="00785C71">
        <w:rPr>
          <w:rStyle w:val="QuoteChar"/>
        </w:rPr>
        <w:t>did not stop at the frontiers</w:t>
      </w:r>
      <w:r w:rsidR="00CC51DE" w:rsidRPr="00785C71">
        <w:rPr>
          <w:rStyle w:val="QuoteChar"/>
        </w:rPr>
        <w:t xml:space="preserve"> </w:t>
      </w:r>
      <w:r w:rsidR="007B1883" w:rsidRPr="00785C71">
        <w:rPr>
          <w:rStyle w:val="QuoteChar"/>
        </w:rPr>
        <w:t xml:space="preserve">of </w:t>
      </w:r>
      <w:r w:rsidR="00BD5BA2" w:rsidRPr="00785C71">
        <w:rPr>
          <w:rStyle w:val="QuoteChar"/>
        </w:rPr>
        <w:t>his knowledge and his reasoning.</w:t>
      </w:r>
      <w:r w:rsidR="00047C9A" w:rsidRPr="00785C71">
        <w:rPr>
          <w:rStyle w:val="QuoteChar"/>
        </w:rPr>
        <w:t xml:space="preserve"> </w:t>
      </w:r>
      <w:r w:rsidR="00BD5BA2" w:rsidRPr="00785C71">
        <w:rPr>
          <w:rStyle w:val="QuoteChar"/>
        </w:rPr>
        <w:t>He adored God and his</w:t>
      </w:r>
      <w:r w:rsidR="00CC51DE" w:rsidRPr="00785C71">
        <w:rPr>
          <w:rStyle w:val="QuoteChar"/>
        </w:rPr>
        <w:t xml:space="preserve"> </w:t>
      </w:r>
      <w:r w:rsidR="00BD5BA2" w:rsidRPr="00785C71">
        <w:rPr>
          <w:rStyle w:val="QuoteChar"/>
        </w:rPr>
        <w:t>mysteries as they are in themselves and not as he understood</w:t>
      </w:r>
      <w:r w:rsidR="00CC51DE" w:rsidRPr="00785C71">
        <w:rPr>
          <w:rStyle w:val="QuoteChar"/>
        </w:rPr>
        <w:t xml:space="preserve"> </w:t>
      </w:r>
      <w:r w:rsidR="00BD5BA2" w:rsidRPr="00785C71">
        <w:rPr>
          <w:rStyle w:val="QuoteChar"/>
        </w:rPr>
        <w:t>them.</w:t>
      </w:r>
      <w:r w:rsidR="00785C71">
        <w:rPr>
          <w:rStyle w:val="QuoteChar"/>
        </w:rPr>
        <w:t>’</w:t>
      </w:r>
      <w:r w:rsidR="00800358" w:rsidRPr="00785C71">
        <w:rPr>
          <w:rStyle w:val="QuoteChar"/>
        </w:rPr>
        <w:t xml:space="preserve"> </w:t>
      </w:r>
      <w:r w:rsidR="007B1883" w:rsidRPr="00785C71">
        <w:rPr>
          <w:rStyle w:val="QuoteChar"/>
        </w:rPr>
        <w:tab/>
      </w:r>
      <w:r w:rsidR="00047C9A" w:rsidRPr="000D67DE">
        <w:rPr>
          <w:rFonts w:ascii="Calibri" w:hAnsi="Calibri"/>
          <w:sz w:val="36"/>
        </w:rPr>
        <w:t xml:space="preserve"> </w:t>
      </w:r>
      <w:r w:rsidR="00BD5BA2" w:rsidRPr="00B23025">
        <w:rPr>
          <w:rFonts w:ascii="Calibri" w:hAnsi="Calibri"/>
          <w:b/>
          <w:bCs/>
          <w:i/>
          <w:iCs/>
          <w:sz w:val="32"/>
          <w:szCs w:val="17"/>
        </w:rPr>
        <w:t>Amel</w:t>
      </w:r>
      <w:r w:rsidR="007D798A">
        <w:rPr>
          <w:rFonts w:ascii="Calibri" w:hAnsi="Calibri"/>
          <w:b/>
          <w:bCs/>
          <w:i/>
          <w:iCs/>
          <w:sz w:val="32"/>
          <w:szCs w:val="17"/>
        </w:rPr>
        <w:t>o</w:t>
      </w:r>
      <w:r w:rsidR="00BD5BA2" w:rsidRPr="00B23025">
        <w:rPr>
          <w:rFonts w:ascii="Calibri" w:hAnsi="Calibri"/>
          <w:b/>
          <w:bCs/>
          <w:i/>
          <w:iCs/>
          <w:sz w:val="32"/>
          <w:szCs w:val="17"/>
        </w:rPr>
        <w:t>te</w:t>
      </w:r>
      <w:r w:rsidR="00800358" w:rsidRPr="00B23025">
        <w:rPr>
          <w:rFonts w:ascii="Calibri" w:hAnsi="Calibri"/>
          <w:b/>
          <w:bCs/>
          <w:i/>
          <w:iCs/>
          <w:sz w:val="32"/>
          <w:szCs w:val="17"/>
        </w:rPr>
        <w:t xml:space="preserve"> </w:t>
      </w:r>
    </w:p>
    <w:p w14:paraId="56C8A0B5" w14:textId="50403190" w:rsidR="00CE1F63" w:rsidRDefault="00EB273D"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What God is in Himself’</w:t>
      </w:r>
      <w:r>
        <w:rPr>
          <w:rFonts w:ascii="Calibri" w:hAnsi="Calibri"/>
          <w:sz w:val="36"/>
        </w:rPr>
        <w:t>,</w:t>
      </w:r>
      <w:r w:rsidR="007551C9">
        <w:rPr>
          <w:rFonts w:ascii="Calibri" w:hAnsi="Calibri"/>
          <w:sz w:val="36"/>
        </w:rPr>
        <w:t xml:space="preserve"> </w:t>
      </w:r>
      <w:r w:rsidR="00F65EB1">
        <w:rPr>
          <w:rFonts w:ascii="Calibri" w:hAnsi="Calibri"/>
          <w:sz w:val="36"/>
        </w:rPr>
        <w:t>‘</w:t>
      </w:r>
      <w:r w:rsidR="00BD5BA2" w:rsidRPr="000D67DE">
        <w:rPr>
          <w:rFonts w:ascii="Calibri" w:hAnsi="Calibri"/>
          <w:sz w:val="36"/>
        </w:rPr>
        <w:t>God and his mysteries as they are</w:t>
      </w:r>
      <w:r w:rsidR="00800358">
        <w:rPr>
          <w:rFonts w:ascii="Calibri" w:hAnsi="Calibri"/>
          <w:sz w:val="36"/>
        </w:rPr>
        <w:t xml:space="preserve"> </w:t>
      </w:r>
      <w:r w:rsidR="00BD5BA2" w:rsidRPr="000D67DE">
        <w:rPr>
          <w:rFonts w:ascii="Calibri" w:hAnsi="Calibri"/>
          <w:sz w:val="36"/>
        </w:rPr>
        <w:t>in themselves</w:t>
      </w:r>
      <w:r w:rsidR="007551C9">
        <w:rPr>
          <w:rFonts w:ascii="Calibri" w:hAnsi="Calibri"/>
          <w:sz w:val="36"/>
        </w:rPr>
        <w:t xml:space="preserve">’ </w:t>
      </w:r>
      <w:r w:rsidR="00CE1F63">
        <w:rPr>
          <w:rFonts w:ascii="Calibri" w:hAnsi="Calibri"/>
          <w:sz w:val="36"/>
        </w:rPr>
        <w:t xml:space="preserve">- </w:t>
      </w:r>
      <w:r w:rsidR="00BD5BA2" w:rsidRPr="000D67DE">
        <w:rPr>
          <w:rFonts w:ascii="Calibri" w:hAnsi="Calibri"/>
          <w:sz w:val="36"/>
        </w:rPr>
        <w:t>the phrases have a Kantian ring.</w:t>
      </w:r>
      <w:r w:rsidR="00047C9A" w:rsidRPr="000D67DE">
        <w:rPr>
          <w:rFonts w:ascii="Calibri" w:hAnsi="Calibri"/>
          <w:sz w:val="36"/>
        </w:rPr>
        <w:t xml:space="preserve"> </w:t>
      </w:r>
      <w:r w:rsidR="00BD5BA2" w:rsidRPr="000D67DE">
        <w:rPr>
          <w:rFonts w:ascii="Calibri" w:hAnsi="Calibri"/>
          <w:sz w:val="36"/>
        </w:rPr>
        <w:t>But if Kant</w:t>
      </w:r>
      <w:r w:rsidR="00800358">
        <w:rPr>
          <w:rFonts w:ascii="Calibri" w:hAnsi="Calibri"/>
          <w:sz w:val="36"/>
        </w:rPr>
        <w:t xml:space="preserve"> </w:t>
      </w:r>
      <w:r w:rsidR="00BD5BA2" w:rsidRPr="000D67DE">
        <w:rPr>
          <w:rFonts w:ascii="Calibri" w:hAnsi="Calibri"/>
          <w:sz w:val="36"/>
        </w:rPr>
        <w:t>was right and the Thing in itself is unknowable, Bourgoing,</w:t>
      </w:r>
      <w:r w:rsidR="00800358">
        <w:rPr>
          <w:rFonts w:ascii="Calibri" w:hAnsi="Calibri"/>
          <w:sz w:val="36"/>
        </w:rPr>
        <w:t xml:space="preserve"> </w:t>
      </w:r>
      <w:r w:rsidR="00BD5BA2" w:rsidRPr="000D67DE">
        <w:rPr>
          <w:rFonts w:ascii="Calibri" w:hAnsi="Calibri"/>
          <w:sz w:val="36"/>
        </w:rPr>
        <w:t>De Condren and all the other masters</w:t>
      </w:r>
      <w:r w:rsidR="007B1883" w:rsidRPr="000D67DE">
        <w:rPr>
          <w:rFonts w:ascii="Calibri" w:hAnsi="Calibri"/>
          <w:sz w:val="36"/>
        </w:rPr>
        <w:t xml:space="preserve"> of </w:t>
      </w:r>
      <w:r w:rsidR="00BD5BA2" w:rsidRPr="000D67DE">
        <w:rPr>
          <w:rFonts w:ascii="Calibri" w:hAnsi="Calibri"/>
          <w:sz w:val="36"/>
        </w:rPr>
        <w:t>the spiritual life were</w:t>
      </w:r>
      <w:r w:rsidR="00800358">
        <w:rPr>
          <w:rFonts w:ascii="Calibri" w:hAnsi="Calibri"/>
          <w:sz w:val="36"/>
        </w:rPr>
        <w:t xml:space="preserve"> </w:t>
      </w:r>
      <w:r w:rsidR="00BD5BA2" w:rsidRPr="000D67DE">
        <w:rPr>
          <w:rFonts w:ascii="Calibri" w:hAnsi="Calibri"/>
          <w:sz w:val="36"/>
        </w:rPr>
        <w:t>engaged in a wild-goose</w:t>
      </w:r>
      <w:r w:rsidR="00B05B79">
        <w:rPr>
          <w:rFonts w:ascii="Calibri" w:hAnsi="Calibri"/>
          <w:sz w:val="36"/>
        </w:rPr>
        <w:t>-</w:t>
      </w:r>
      <w:r w:rsidR="00BD5BA2" w:rsidRPr="000D67DE">
        <w:rPr>
          <w:rFonts w:ascii="Calibri" w:hAnsi="Calibri"/>
          <w:sz w:val="36"/>
        </w:rPr>
        <w:t>chase.</w:t>
      </w:r>
      <w:r w:rsidR="00047C9A" w:rsidRPr="000D67DE">
        <w:rPr>
          <w:rFonts w:ascii="Calibri" w:hAnsi="Calibri"/>
          <w:sz w:val="36"/>
        </w:rPr>
        <w:t xml:space="preserve"> </w:t>
      </w:r>
      <w:r w:rsidR="00BD5BA2" w:rsidRPr="000D67DE">
        <w:rPr>
          <w:rFonts w:ascii="Calibri" w:hAnsi="Calibri"/>
          <w:sz w:val="36"/>
        </w:rPr>
        <w:t>But Kant was right only as</w:t>
      </w:r>
      <w:r w:rsidR="00800358">
        <w:rPr>
          <w:rFonts w:ascii="Calibri" w:hAnsi="Calibri"/>
          <w:sz w:val="36"/>
        </w:rPr>
        <w:t xml:space="preserve"> </w:t>
      </w:r>
      <w:r w:rsidR="00BD5BA2" w:rsidRPr="000D67DE">
        <w:rPr>
          <w:rFonts w:ascii="Calibri" w:hAnsi="Calibri"/>
          <w:sz w:val="36"/>
        </w:rPr>
        <w:t>regards minds that have not yet come to enlightenment and</w:t>
      </w:r>
      <w:r w:rsidR="00800358">
        <w:rPr>
          <w:rFonts w:ascii="Calibri" w:hAnsi="Calibri"/>
          <w:sz w:val="36"/>
        </w:rPr>
        <w:t xml:space="preserve"> </w:t>
      </w:r>
      <w:r w:rsidR="00BD5BA2" w:rsidRPr="000D67DE">
        <w:rPr>
          <w:rFonts w:ascii="Calibri" w:hAnsi="Calibri"/>
          <w:sz w:val="36"/>
        </w:rPr>
        <w:t>deliverance. To such minds Reality, whether material, psychic</w:t>
      </w:r>
      <w:r w:rsidR="00800358">
        <w:rPr>
          <w:rFonts w:ascii="Calibri" w:hAnsi="Calibri"/>
          <w:sz w:val="36"/>
        </w:rPr>
        <w:t xml:space="preserve"> </w:t>
      </w:r>
      <w:r w:rsidR="00BD5BA2" w:rsidRPr="000D67DE">
        <w:rPr>
          <w:rFonts w:ascii="Calibri" w:hAnsi="Calibri"/>
          <w:sz w:val="36"/>
        </w:rPr>
        <w:t>or spiritual, presents itself as it is darkened, tinged and refracted</w:t>
      </w:r>
      <w:r w:rsidR="00800358">
        <w:rPr>
          <w:rFonts w:ascii="Calibri" w:hAnsi="Calibri"/>
          <w:sz w:val="36"/>
        </w:rPr>
        <w:t xml:space="preserve"> </w:t>
      </w:r>
      <w:r w:rsidR="00BD5BA2" w:rsidRPr="000D67DE">
        <w:rPr>
          <w:rFonts w:ascii="Calibri" w:hAnsi="Calibri"/>
          <w:sz w:val="36"/>
        </w:rPr>
        <w:t>by the medium</w:t>
      </w:r>
      <w:r w:rsidR="007B1883" w:rsidRPr="000D67DE">
        <w:rPr>
          <w:rFonts w:ascii="Calibri" w:hAnsi="Calibri"/>
          <w:sz w:val="36"/>
        </w:rPr>
        <w:t xml:space="preserve"> of </w:t>
      </w:r>
      <w:r w:rsidR="00BD5BA2" w:rsidRPr="000D67DE">
        <w:rPr>
          <w:rFonts w:ascii="Calibri" w:hAnsi="Calibri"/>
          <w:sz w:val="36"/>
        </w:rPr>
        <w:t>their own individual natures.</w:t>
      </w:r>
      <w:r w:rsidR="00047C9A" w:rsidRPr="000D67DE">
        <w:rPr>
          <w:rFonts w:ascii="Calibri" w:hAnsi="Calibri"/>
          <w:sz w:val="36"/>
        </w:rPr>
        <w:t xml:space="preserve"> </w:t>
      </w:r>
      <w:r w:rsidR="00BD5BA2" w:rsidRPr="000D67DE">
        <w:rPr>
          <w:rFonts w:ascii="Calibri" w:hAnsi="Calibri"/>
          <w:sz w:val="36"/>
        </w:rPr>
        <w:t>But in those</w:t>
      </w:r>
      <w:r w:rsidR="00800358">
        <w:rPr>
          <w:rFonts w:ascii="Calibri" w:hAnsi="Calibri"/>
          <w:sz w:val="36"/>
        </w:rPr>
        <w:t xml:space="preserve"> </w:t>
      </w:r>
      <w:r w:rsidR="00BD5BA2" w:rsidRPr="000D67DE">
        <w:rPr>
          <w:rFonts w:ascii="Calibri" w:hAnsi="Calibri"/>
          <w:sz w:val="36"/>
        </w:rPr>
        <w:t>who are pure in heart and poor in spirit there is no distortion</w:t>
      </w:r>
      <w:r w:rsidR="00800358">
        <w:rPr>
          <w:rFonts w:ascii="Calibri" w:hAnsi="Calibri"/>
          <w:sz w:val="36"/>
        </w:rPr>
        <w:t xml:space="preserve"> </w:t>
      </w:r>
      <w:r w:rsidR="00BD5BA2" w:rsidRPr="000D67DE">
        <w:rPr>
          <w:rFonts w:ascii="Calibri" w:hAnsi="Calibri"/>
          <w:sz w:val="36"/>
        </w:rPr>
        <w:t>of Reality, because there is no separate selfhood to obscure or</w:t>
      </w:r>
      <w:r w:rsidR="00800358">
        <w:rPr>
          <w:rFonts w:ascii="Calibri" w:hAnsi="Calibri"/>
          <w:sz w:val="36"/>
        </w:rPr>
        <w:t xml:space="preserve"> </w:t>
      </w:r>
      <w:r w:rsidR="00BD5BA2" w:rsidRPr="000D67DE">
        <w:rPr>
          <w:rFonts w:ascii="Calibri" w:hAnsi="Calibri"/>
          <w:sz w:val="36"/>
        </w:rPr>
        <w:t>refract, no painted lantern slide</w:t>
      </w:r>
      <w:r w:rsidR="007B1883" w:rsidRPr="000D67DE">
        <w:rPr>
          <w:rFonts w:ascii="Calibri" w:hAnsi="Calibri"/>
          <w:sz w:val="36"/>
        </w:rPr>
        <w:t xml:space="preserve"> of </w:t>
      </w:r>
      <w:r w:rsidR="00BD5BA2" w:rsidRPr="000D67DE">
        <w:rPr>
          <w:rFonts w:ascii="Calibri" w:hAnsi="Calibri"/>
          <w:sz w:val="36"/>
        </w:rPr>
        <w:t>intellectual beliefs and hallowed imagery to give a personal and historical colouring to</w:t>
      </w:r>
      <w:r w:rsidR="00800358">
        <w:rPr>
          <w:rFonts w:ascii="Calibri" w:hAnsi="Calibri"/>
          <w:sz w:val="36"/>
        </w:rPr>
        <w:t xml:space="preserve"> </w:t>
      </w:r>
      <w:r w:rsidR="00BD5BA2" w:rsidRPr="000D67DE">
        <w:rPr>
          <w:rFonts w:ascii="Calibri" w:hAnsi="Calibri"/>
          <w:sz w:val="36"/>
        </w:rPr>
        <w:t>the</w:t>
      </w:r>
      <w:r w:rsidR="007551C9">
        <w:rPr>
          <w:rFonts w:ascii="Calibri" w:hAnsi="Calibri"/>
          <w:sz w:val="36"/>
        </w:rPr>
        <w:t xml:space="preserve"> </w:t>
      </w:r>
      <w:r w:rsidR="00F65EB1">
        <w:rPr>
          <w:rFonts w:ascii="Calibri" w:hAnsi="Calibri"/>
          <w:sz w:val="36"/>
        </w:rPr>
        <w:t>‘</w:t>
      </w:r>
      <w:r w:rsidR="00BD5BA2" w:rsidRPr="000D67DE">
        <w:rPr>
          <w:rFonts w:ascii="Calibri" w:hAnsi="Calibri"/>
          <w:sz w:val="36"/>
        </w:rPr>
        <w:t>white radiance</w:t>
      </w:r>
      <w:r w:rsidR="007B1883" w:rsidRPr="000D67DE">
        <w:rPr>
          <w:rFonts w:ascii="Calibri" w:hAnsi="Calibri"/>
          <w:sz w:val="36"/>
        </w:rPr>
        <w:t xml:space="preserve"> of </w:t>
      </w:r>
      <w:r w:rsidR="00BD5BA2" w:rsidRPr="000D67DE">
        <w:rPr>
          <w:rFonts w:ascii="Calibri" w:hAnsi="Calibri"/>
          <w:sz w:val="36"/>
        </w:rPr>
        <w:t>Eternity.’</w:t>
      </w:r>
      <w:r w:rsidR="00047C9A" w:rsidRPr="000D67DE">
        <w:rPr>
          <w:rFonts w:ascii="Calibri" w:hAnsi="Calibri"/>
          <w:sz w:val="36"/>
        </w:rPr>
        <w:t xml:space="preserve"> </w:t>
      </w:r>
      <w:r w:rsidR="00BD5BA2" w:rsidRPr="000D67DE">
        <w:rPr>
          <w:rFonts w:ascii="Calibri" w:hAnsi="Calibri"/>
          <w:sz w:val="36"/>
        </w:rPr>
        <w:t xml:space="preserve">For </w:t>
      </w:r>
      <w:r w:rsidR="00BD5BA2" w:rsidRPr="000D67DE">
        <w:rPr>
          <w:rFonts w:ascii="Calibri" w:hAnsi="Calibri"/>
          <w:sz w:val="36"/>
        </w:rPr>
        <w:lastRenderedPageBreak/>
        <w:t>such minds, as Olier says,</w:t>
      </w:r>
      <w:r w:rsidR="00800358">
        <w:rPr>
          <w:rFonts w:ascii="Calibri" w:hAnsi="Calibri"/>
          <w:sz w:val="36"/>
        </w:rPr>
        <w:t xml:space="preserve"> </w:t>
      </w:r>
      <w:r w:rsidR="00F65EB1">
        <w:rPr>
          <w:rFonts w:ascii="Calibri" w:hAnsi="Calibri"/>
          <w:sz w:val="36"/>
        </w:rPr>
        <w:t>‘</w:t>
      </w:r>
      <w:r w:rsidR="00BD5BA2" w:rsidRPr="000D67DE">
        <w:rPr>
          <w:rFonts w:ascii="Calibri" w:hAnsi="Calibri"/>
          <w:sz w:val="36"/>
        </w:rPr>
        <w:t>even ideas</w:t>
      </w:r>
      <w:r w:rsidR="007B1883" w:rsidRPr="000D67DE">
        <w:rPr>
          <w:rFonts w:ascii="Calibri" w:hAnsi="Calibri"/>
          <w:sz w:val="36"/>
        </w:rPr>
        <w:t xml:space="preserve"> of </w:t>
      </w:r>
      <w:r w:rsidR="00BD5BA2" w:rsidRPr="000D67DE">
        <w:rPr>
          <w:rFonts w:ascii="Calibri" w:hAnsi="Calibri"/>
          <w:sz w:val="36"/>
        </w:rPr>
        <w:t>the saints,</w:t>
      </w:r>
      <w:r w:rsidR="007B1883" w:rsidRPr="000D67DE">
        <w:rPr>
          <w:rFonts w:ascii="Calibri" w:hAnsi="Calibri"/>
          <w:sz w:val="36"/>
        </w:rPr>
        <w:t xml:space="preserve"> of </w:t>
      </w:r>
      <w:r w:rsidR="00BD5BA2" w:rsidRPr="000D67DE">
        <w:rPr>
          <w:rFonts w:ascii="Calibri" w:hAnsi="Calibri"/>
          <w:sz w:val="36"/>
        </w:rPr>
        <w:t>the Blessed Virgin, and the sight</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Jesus Christ in his humanity are impediments in the way</w:t>
      </w:r>
      <w:r w:rsidR="007B1883" w:rsidRPr="000D67DE">
        <w:rPr>
          <w:rFonts w:ascii="Calibri" w:hAnsi="Calibri"/>
          <w:sz w:val="36"/>
        </w:rPr>
        <w:t xml:space="preserve"> of </w:t>
      </w:r>
      <w:r w:rsidR="00BD5BA2" w:rsidRPr="000D67DE">
        <w:rPr>
          <w:rFonts w:ascii="Calibri" w:hAnsi="Calibri"/>
          <w:sz w:val="36"/>
        </w:rPr>
        <w:t>the</w:t>
      </w:r>
      <w:r w:rsidR="00800358">
        <w:rPr>
          <w:rFonts w:ascii="Calibri" w:hAnsi="Calibri"/>
          <w:sz w:val="36"/>
        </w:rPr>
        <w:t xml:space="preserve"> </w:t>
      </w:r>
      <w:r w:rsidR="00BD5BA2" w:rsidRPr="000D67DE">
        <w:rPr>
          <w:rFonts w:ascii="Calibri" w:hAnsi="Calibri"/>
          <w:sz w:val="36"/>
        </w:rPr>
        <w:t>sight</w:t>
      </w:r>
      <w:r w:rsidR="007B1883" w:rsidRPr="000D67DE">
        <w:rPr>
          <w:rFonts w:ascii="Calibri" w:hAnsi="Calibri"/>
          <w:sz w:val="36"/>
        </w:rPr>
        <w:t xml:space="preserve"> of </w:t>
      </w:r>
      <w:r w:rsidR="00BD5BA2" w:rsidRPr="000D67DE">
        <w:rPr>
          <w:rFonts w:ascii="Calibri" w:hAnsi="Calibri"/>
          <w:sz w:val="36"/>
        </w:rPr>
        <w:t>God in his purity.’</w:t>
      </w:r>
      <w:r w:rsidR="00047C9A" w:rsidRPr="000D67DE">
        <w:rPr>
          <w:rFonts w:ascii="Calibri" w:hAnsi="Calibri"/>
          <w:sz w:val="36"/>
        </w:rPr>
        <w:t xml:space="preserve"> </w:t>
      </w:r>
      <w:r w:rsidR="00BD5BA2" w:rsidRPr="000D67DE">
        <w:rPr>
          <w:rFonts w:ascii="Calibri" w:hAnsi="Calibri"/>
          <w:sz w:val="36"/>
        </w:rPr>
        <w:t>The Thing in itself can be perceived</w:t>
      </w:r>
      <w:r w:rsidR="00CE1F63">
        <w:rPr>
          <w:rFonts w:ascii="Calibri" w:hAnsi="Calibri"/>
          <w:sz w:val="36"/>
        </w:rPr>
        <w:t xml:space="preserve"> - </w:t>
      </w:r>
      <w:r w:rsidR="00BD5BA2" w:rsidRPr="000D67DE">
        <w:rPr>
          <w:rFonts w:ascii="Calibri" w:hAnsi="Calibri"/>
          <w:sz w:val="36"/>
        </w:rPr>
        <w:t xml:space="preserve">but only by one who, in himself, is no-thing. </w:t>
      </w:r>
    </w:p>
    <w:p w14:paraId="0BA052BC" w14:textId="52DB47E9" w:rsidR="00CE1F63" w:rsidRPr="00E573F9" w:rsidRDefault="00EB273D" w:rsidP="002057A0">
      <w:pPr>
        <w:pStyle w:val="PlainText"/>
        <w:tabs>
          <w:tab w:val="right" w:pos="9923"/>
        </w:tabs>
        <w:spacing w:line="269" w:lineRule="auto"/>
        <w:jc w:val="both"/>
        <w:rPr>
          <w:rStyle w:val="QuoteChar"/>
        </w:rPr>
      </w:pPr>
      <w:r w:rsidRPr="00E573F9">
        <w:rPr>
          <w:rStyle w:val="QuoteChar"/>
        </w:rPr>
        <w:t>‘</w:t>
      </w:r>
      <w:r w:rsidR="00BD5BA2" w:rsidRPr="00E573F9">
        <w:rPr>
          <w:rStyle w:val="QuoteChar"/>
        </w:rPr>
        <w:t>By prayer I do not understand petition or supplication which,</w:t>
      </w:r>
      <w:r w:rsidR="00CC51DE" w:rsidRPr="00E573F9">
        <w:rPr>
          <w:rStyle w:val="QuoteChar"/>
        </w:rPr>
        <w:t xml:space="preserve"> </w:t>
      </w:r>
      <w:r w:rsidR="00BD5BA2" w:rsidRPr="00E573F9">
        <w:rPr>
          <w:rStyle w:val="QuoteChar"/>
        </w:rPr>
        <w:t>according to the doctrines</w:t>
      </w:r>
      <w:r w:rsidR="007B1883" w:rsidRPr="00E573F9">
        <w:rPr>
          <w:rStyle w:val="QuoteChar"/>
        </w:rPr>
        <w:t xml:space="preserve"> of </w:t>
      </w:r>
      <w:r w:rsidR="00BD5BA2" w:rsidRPr="00E573F9">
        <w:rPr>
          <w:rStyle w:val="QuoteChar"/>
        </w:rPr>
        <w:t>the schools, is exercised principally</w:t>
      </w:r>
      <w:r w:rsidR="00CC51DE" w:rsidRPr="00E573F9">
        <w:rPr>
          <w:rStyle w:val="QuoteChar"/>
        </w:rPr>
        <w:t xml:space="preserve"> </w:t>
      </w:r>
      <w:r w:rsidR="00BD5BA2" w:rsidRPr="00E573F9">
        <w:rPr>
          <w:rStyle w:val="QuoteChar"/>
        </w:rPr>
        <w:t>by the understanding, being a signi</w:t>
      </w:r>
      <w:r w:rsidR="0016235C" w:rsidRPr="00E573F9">
        <w:rPr>
          <w:rStyle w:val="QuoteChar"/>
        </w:rPr>
        <w:t>fi</w:t>
      </w:r>
      <w:r w:rsidR="00BD5BA2" w:rsidRPr="00E573F9">
        <w:rPr>
          <w:rStyle w:val="QuoteChar"/>
        </w:rPr>
        <w:t>cation</w:t>
      </w:r>
      <w:r w:rsidR="007B1883" w:rsidRPr="00E573F9">
        <w:rPr>
          <w:rStyle w:val="QuoteChar"/>
        </w:rPr>
        <w:t xml:space="preserve"> of </w:t>
      </w:r>
      <w:r w:rsidR="00BD5BA2" w:rsidRPr="00E573F9">
        <w:rPr>
          <w:rStyle w:val="QuoteChar"/>
        </w:rPr>
        <w:t>what the person</w:t>
      </w:r>
      <w:r w:rsidR="00CC51DE" w:rsidRPr="00E573F9">
        <w:rPr>
          <w:rStyle w:val="QuoteChar"/>
        </w:rPr>
        <w:t xml:space="preserve"> </w:t>
      </w:r>
      <w:r w:rsidR="00BD5BA2" w:rsidRPr="00E573F9">
        <w:rPr>
          <w:rStyle w:val="QuoteChar"/>
        </w:rPr>
        <w:t>desires to receive from God.</w:t>
      </w:r>
      <w:r w:rsidR="00047C9A" w:rsidRPr="00E573F9">
        <w:rPr>
          <w:rStyle w:val="QuoteChar"/>
        </w:rPr>
        <w:t xml:space="preserve"> </w:t>
      </w:r>
      <w:r w:rsidR="00BD5BA2" w:rsidRPr="00E573F9">
        <w:rPr>
          <w:rStyle w:val="QuoteChar"/>
        </w:rPr>
        <w:t>But prayer here specially meant is</w:t>
      </w:r>
      <w:r w:rsidR="00CC51DE" w:rsidRPr="00E573F9">
        <w:rPr>
          <w:rStyle w:val="QuoteChar"/>
        </w:rPr>
        <w:t xml:space="preserve"> </w:t>
      </w:r>
      <w:r w:rsidR="00BD5BA2" w:rsidRPr="00E573F9">
        <w:rPr>
          <w:rStyle w:val="QuoteChar"/>
        </w:rPr>
        <w:t>an</w:t>
      </w:r>
      <w:r w:rsidR="00153B0D" w:rsidRPr="00E573F9">
        <w:rPr>
          <w:rStyle w:val="QuoteChar"/>
        </w:rPr>
        <w:t xml:space="preserve"> offer</w:t>
      </w:r>
      <w:r w:rsidR="00BD5BA2" w:rsidRPr="00E573F9">
        <w:rPr>
          <w:rStyle w:val="QuoteChar"/>
        </w:rPr>
        <w:t>ing and giving to God whatsoever He may justly require</w:t>
      </w:r>
      <w:r w:rsidR="00CC51DE" w:rsidRPr="00E573F9">
        <w:rPr>
          <w:rStyle w:val="QuoteChar"/>
        </w:rPr>
        <w:t xml:space="preserve"> </w:t>
      </w:r>
      <w:r w:rsidR="00BD5BA2" w:rsidRPr="00E573F9">
        <w:rPr>
          <w:rStyle w:val="QuoteChar"/>
        </w:rPr>
        <w:t xml:space="preserve">from us. </w:t>
      </w:r>
    </w:p>
    <w:p w14:paraId="38004627" w14:textId="6D196043" w:rsidR="00CE1F63" w:rsidRPr="00B23025" w:rsidRDefault="00BD5BA2" w:rsidP="002057A0">
      <w:pPr>
        <w:pStyle w:val="PlainText"/>
        <w:tabs>
          <w:tab w:val="right" w:pos="9923"/>
        </w:tabs>
        <w:spacing w:line="269" w:lineRule="auto"/>
        <w:jc w:val="both"/>
        <w:rPr>
          <w:rFonts w:ascii="Calibri" w:hAnsi="Calibri"/>
          <w:b/>
          <w:bCs/>
          <w:i/>
          <w:iCs/>
          <w:sz w:val="32"/>
          <w:szCs w:val="17"/>
        </w:rPr>
      </w:pPr>
      <w:r w:rsidRPr="00785C71">
        <w:rPr>
          <w:rStyle w:val="QuoteChar"/>
        </w:rPr>
        <w:t>Now prayer, in its general notion, may be de</w:t>
      </w:r>
      <w:r w:rsidR="0016235C">
        <w:rPr>
          <w:rStyle w:val="QuoteChar"/>
        </w:rPr>
        <w:t>fi</w:t>
      </w:r>
      <w:r w:rsidRPr="00785C71">
        <w:rPr>
          <w:rStyle w:val="QuoteChar"/>
        </w:rPr>
        <w:t>ned to be an</w:t>
      </w:r>
      <w:r w:rsidR="00CC51DE" w:rsidRPr="00785C71">
        <w:rPr>
          <w:rStyle w:val="QuoteChar"/>
        </w:rPr>
        <w:t xml:space="preserve"> </w:t>
      </w:r>
      <w:r w:rsidRPr="00785C71">
        <w:rPr>
          <w:rStyle w:val="QuoteChar"/>
        </w:rPr>
        <w:t>elevation</w:t>
      </w:r>
      <w:r w:rsidR="007B1883" w:rsidRPr="00785C71">
        <w:rPr>
          <w:rStyle w:val="QuoteChar"/>
        </w:rPr>
        <w:t xml:space="preserve"> of </w:t>
      </w:r>
      <w:r w:rsidRPr="00785C71">
        <w:rPr>
          <w:rStyle w:val="QuoteChar"/>
        </w:rPr>
        <w:t>the mind to God, or more largely and expressly thus:</w:t>
      </w:r>
      <w:r w:rsidR="00CC51DE" w:rsidRPr="00785C71">
        <w:rPr>
          <w:rStyle w:val="QuoteChar"/>
        </w:rPr>
        <w:t xml:space="preserve"> </w:t>
      </w:r>
      <w:r w:rsidRPr="00785C71">
        <w:rPr>
          <w:rStyle w:val="QuoteChar"/>
        </w:rPr>
        <w:t>prayer is an actuation</w:t>
      </w:r>
      <w:r w:rsidR="007B1883" w:rsidRPr="00785C71">
        <w:rPr>
          <w:rStyle w:val="QuoteChar"/>
        </w:rPr>
        <w:t xml:space="preserve"> of </w:t>
      </w:r>
      <w:r w:rsidRPr="00785C71">
        <w:rPr>
          <w:rStyle w:val="QuoteChar"/>
        </w:rPr>
        <w:t>an intellective soul towards God, expressing, or at least implying, an entire dependence on Him as</w:t>
      </w:r>
      <w:r w:rsidR="00CC51DE" w:rsidRPr="00785C71">
        <w:rPr>
          <w:rStyle w:val="QuoteChar"/>
        </w:rPr>
        <w:t xml:space="preserve"> </w:t>
      </w:r>
      <w:r w:rsidRPr="00785C71">
        <w:rPr>
          <w:rStyle w:val="QuoteChar"/>
        </w:rPr>
        <w:t>the author and fountain</w:t>
      </w:r>
      <w:r w:rsidR="007B1883" w:rsidRPr="00785C71">
        <w:rPr>
          <w:rStyle w:val="QuoteChar"/>
        </w:rPr>
        <w:t xml:space="preserve"> of </w:t>
      </w:r>
      <w:r w:rsidRPr="00785C71">
        <w:rPr>
          <w:rStyle w:val="QuoteChar"/>
        </w:rPr>
        <w:t>all good, a will and readiness to</w:t>
      </w:r>
      <w:r w:rsidR="00CC51DE" w:rsidRPr="00785C71">
        <w:rPr>
          <w:rStyle w:val="QuoteChar"/>
        </w:rPr>
        <w:t xml:space="preserve"> </w:t>
      </w:r>
      <w:r w:rsidRPr="00785C71">
        <w:rPr>
          <w:rStyle w:val="QuoteChar"/>
        </w:rPr>
        <w:t xml:space="preserve">give Him </w:t>
      </w:r>
      <w:r w:rsidR="00E573F9" w:rsidRPr="00785C71">
        <w:rPr>
          <w:rStyle w:val="QuoteChar"/>
        </w:rPr>
        <w:t xml:space="preserve">His </w:t>
      </w:r>
      <w:r w:rsidRPr="00785C71">
        <w:rPr>
          <w:rStyle w:val="QuoteChar"/>
        </w:rPr>
        <w:t>due, which is no less than all love, all obedience,</w:t>
      </w:r>
      <w:r w:rsidR="00CC51DE" w:rsidRPr="00785C71">
        <w:rPr>
          <w:rStyle w:val="QuoteChar"/>
        </w:rPr>
        <w:t xml:space="preserve"> </w:t>
      </w:r>
      <w:r w:rsidRPr="00785C71">
        <w:rPr>
          <w:rStyle w:val="QuoteChar"/>
        </w:rPr>
        <w:t>adoration, glory and worship, by humbling and annihilating the</w:t>
      </w:r>
      <w:r w:rsidR="00CC51DE" w:rsidRPr="00785C71">
        <w:rPr>
          <w:rStyle w:val="QuoteChar"/>
        </w:rPr>
        <w:t xml:space="preserve"> </w:t>
      </w:r>
      <w:r w:rsidRPr="00785C71">
        <w:rPr>
          <w:rStyle w:val="QuoteChar"/>
        </w:rPr>
        <w:t xml:space="preserve">self and all creatures in </w:t>
      </w:r>
      <w:r w:rsidR="00E573F9" w:rsidRPr="00785C71">
        <w:rPr>
          <w:rStyle w:val="QuoteChar"/>
        </w:rPr>
        <w:t xml:space="preserve">His </w:t>
      </w:r>
      <w:r w:rsidRPr="00785C71">
        <w:rPr>
          <w:rStyle w:val="QuoteChar"/>
        </w:rPr>
        <w:t>presence;</w:t>
      </w:r>
      <w:r w:rsidR="00047C9A" w:rsidRPr="00785C71">
        <w:rPr>
          <w:rStyle w:val="QuoteChar"/>
        </w:rPr>
        <w:t xml:space="preserve"> </w:t>
      </w:r>
      <w:r w:rsidRPr="00785C71">
        <w:rPr>
          <w:rStyle w:val="QuoteChar"/>
        </w:rPr>
        <w:t>and lastly, a desire and</w:t>
      </w:r>
      <w:r w:rsidR="00CC51DE" w:rsidRPr="00785C71">
        <w:rPr>
          <w:rStyle w:val="QuoteChar"/>
        </w:rPr>
        <w:t xml:space="preserve"> </w:t>
      </w:r>
      <w:r w:rsidRPr="00785C71">
        <w:rPr>
          <w:rStyle w:val="QuoteChar"/>
        </w:rPr>
        <w:t>intention to aspire to an union</w:t>
      </w:r>
      <w:r w:rsidR="007B1883" w:rsidRPr="00785C71">
        <w:rPr>
          <w:rStyle w:val="QuoteChar"/>
        </w:rPr>
        <w:t xml:space="preserve"> of </w:t>
      </w:r>
      <w:r w:rsidRPr="00785C71">
        <w:rPr>
          <w:rStyle w:val="QuoteChar"/>
        </w:rPr>
        <w:t>spirit with Him.</w:t>
      </w:r>
      <w:r w:rsidR="00CC51DE" w:rsidRPr="00785C71">
        <w:rPr>
          <w:rStyle w:val="QuoteChar"/>
        </w:rPr>
        <w:t xml:space="preserve"> </w:t>
      </w:r>
      <w:r w:rsidRPr="00785C71">
        <w:rPr>
          <w:rStyle w:val="QuoteChar"/>
        </w:rPr>
        <w:t>Hence it appears that prayer is the most perfect and most</w:t>
      </w:r>
      <w:r w:rsidR="00CC51DE" w:rsidRPr="00785C71">
        <w:rPr>
          <w:rStyle w:val="QuoteChar"/>
        </w:rPr>
        <w:t xml:space="preserve"> </w:t>
      </w:r>
      <w:r w:rsidR="005F5888">
        <w:rPr>
          <w:rStyle w:val="QuoteChar"/>
        </w:rPr>
        <w:t>Divine</w:t>
      </w:r>
      <w:r w:rsidRPr="00785C71">
        <w:rPr>
          <w:rStyle w:val="QuoteChar"/>
        </w:rPr>
        <w:t xml:space="preserve"> action that a rational soul is capable</w:t>
      </w:r>
      <w:r w:rsidR="007B1883" w:rsidRPr="00785C71">
        <w:rPr>
          <w:rStyle w:val="QuoteChar"/>
        </w:rPr>
        <w:t xml:space="preserve"> of</w:t>
      </w:r>
      <w:r w:rsidRPr="00785C71">
        <w:rPr>
          <w:rStyle w:val="QuoteChar"/>
        </w:rPr>
        <w:t>.</w:t>
      </w:r>
      <w:r w:rsidR="00047C9A" w:rsidRPr="00785C71">
        <w:rPr>
          <w:rStyle w:val="QuoteChar"/>
        </w:rPr>
        <w:t xml:space="preserve"> </w:t>
      </w:r>
      <w:r w:rsidRPr="00785C71">
        <w:rPr>
          <w:rStyle w:val="QuoteChar"/>
        </w:rPr>
        <w:t>It is</w:t>
      </w:r>
      <w:r w:rsidR="007B1883" w:rsidRPr="00785C71">
        <w:rPr>
          <w:rStyle w:val="QuoteChar"/>
        </w:rPr>
        <w:t xml:space="preserve"> of </w:t>
      </w:r>
      <w:r w:rsidRPr="00785C71">
        <w:rPr>
          <w:rStyle w:val="QuoteChar"/>
        </w:rPr>
        <w:t>all actions</w:t>
      </w:r>
      <w:r w:rsidR="00CC51DE" w:rsidRPr="00785C71">
        <w:rPr>
          <w:rStyle w:val="QuoteChar"/>
        </w:rPr>
        <w:t xml:space="preserve"> </w:t>
      </w:r>
      <w:r w:rsidRPr="00785C71">
        <w:rPr>
          <w:rStyle w:val="QuoteChar"/>
        </w:rPr>
        <w:t>and duties the most indispensably necessary.</w:t>
      </w:r>
      <w:r w:rsidR="00785C71">
        <w:rPr>
          <w:rStyle w:val="QuoteChar"/>
        </w:rPr>
        <w:t>’</w:t>
      </w:r>
      <w:r w:rsidR="00800358">
        <w:rPr>
          <w:rFonts w:ascii="Calibri" w:hAnsi="Calibri"/>
          <w:sz w:val="36"/>
        </w:rPr>
        <w:t xml:space="preserve"> </w:t>
      </w:r>
      <w:r w:rsidR="002057A0">
        <w:rPr>
          <w:rFonts w:ascii="Calibri" w:hAnsi="Calibri"/>
          <w:sz w:val="36"/>
        </w:rPr>
        <w:tab/>
      </w:r>
      <w:r w:rsidR="00047C9A" w:rsidRPr="00B23025">
        <w:rPr>
          <w:rFonts w:ascii="Calibri" w:hAnsi="Calibri"/>
          <w:b/>
          <w:bCs/>
          <w:i/>
          <w:iCs/>
          <w:sz w:val="32"/>
          <w:szCs w:val="17"/>
        </w:rPr>
        <w:t xml:space="preserve"> </w:t>
      </w:r>
      <w:r w:rsidRPr="00B23025">
        <w:rPr>
          <w:rFonts w:ascii="Calibri" w:hAnsi="Calibri"/>
          <w:b/>
          <w:bCs/>
          <w:i/>
          <w:iCs/>
          <w:sz w:val="32"/>
          <w:szCs w:val="17"/>
        </w:rPr>
        <w:t xml:space="preserve">Augustine Baker </w:t>
      </w:r>
    </w:p>
    <w:p w14:paraId="49B374DC" w14:textId="75F05263" w:rsidR="00CC51DE"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CC51DE">
        <w:rPr>
          <w:rStyle w:val="QuoteChar"/>
        </w:rPr>
        <w:t>Lord, teach me to seek Thee and reveal Thyself to me when I</w:t>
      </w:r>
      <w:r w:rsidR="00CC51DE" w:rsidRPr="00CC51DE">
        <w:rPr>
          <w:rStyle w:val="QuoteChar"/>
        </w:rPr>
        <w:t xml:space="preserve"> </w:t>
      </w:r>
      <w:r w:rsidR="00BD5BA2" w:rsidRPr="00CC51DE">
        <w:rPr>
          <w:rStyle w:val="QuoteChar"/>
        </w:rPr>
        <w:t>seek Thee.</w:t>
      </w:r>
      <w:r w:rsidR="00047C9A" w:rsidRPr="00CC51DE">
        <w:rPr>
          <w:rStyle w:val="QuoteChar"/>
        </w:rPr>
        <w:t xml:space="preserve"> </w:t>
      </w:r>
      <w:r w:rsidR="00BD5BA2" w:rsidRPr="00CC51DE">
        <w:rPr>
          <w:rStyle w:val="QuoteChar"/>
        </w:rPr>
        <w:t>For I cannot seek Thee except Thou teach me, nor</w:t>
      </w:r>
      <w:r w:rsidR="00CC51DE" w:rsidRPr="00CC51DE">
        <w:rPr>
          <w:rStyle w:val="QuoteChar"/>
        </w:rPr>
        <w:t xml:space="preserve"> </w:t>
      </w:r>
      <w:r w:rsidR="0016235C">
        <w:rPr>
          <w:rStyle w:val="QuoteChar"/>
        </w:rPr>
        <w:t>fi</w:t>
      </w:r>
      <w:r w:rsidR="00BD5BA2" w:rsidRPr="00CC51DE">
        <w:rPr>
          <w:rStyle w:val="QuoteChar"/>
        </w:rPr>
        <w:t>nd Thee except Thou reveal Thyself.</w:t>
      </w:r>
      <w:r w:rsidR="00047C9A" w:rsidRPr="00CC51DE">
        <w:rPr>
          <w:rStyle w:val="QuoteChar"/>
        </w:rPr>
        <w:t xml:space="preserve"> </w:t>
      </w:r>
      <w:r w:rsidR="00BD5BA2" w:rsidRPr="00CC51DE">
        <w:rPr>
          <w:rStyle w:val="QuoteChar"/>
        </w:rPr>
        <w:t>Let me seek Thee in</w:t>
      </w:r>
      <w:r w:rsidR="00CC51DE" w:rsidRPr="00CC51DE">
        <w:rPr>
          <w:rStyle w:val="QuoteChar"/>
        </w:rPr>
        <w:t xml:space="preserve"> </w:t>
      </w:r>
      <w:r w:rsidR="00BD5BA2" w:rsidRPr="00CC51DE">
        <w:rPr>
          <w:rStyle w:val="QuoteChar"/>
        </w:rPr>
        <w:t>longing, let me long for Thee in seeking:</w:t>
      </w:r>
      <w:r w:rsidR="00047C9A" w:rsidRPr="00CC51DE">
        <w:rPr>
          <w:rStyle w:val="QuoteChar"/>
        </w:rPr>
        <w:t xml:space="preserve"> </w:t>
      </w:r>
      <w:r w:rsidR="00BD5BA2" w:rsidRPr="00CC51DE">
        <w:rPr>
          <w:rStyle w:val="QuoteChar"/>
        </w:rPr>
        <w:t xml:space="preserve">let me </w:t>
      </w:r>
      <w:r w:rsidR="0016235C">
        <w:rPr>
          <w:rStyle w:val="QuoteChar"/>
        </w:rPr>
        <w:t>fi</w:t>
      </w:r>
      <w:r w:rsidR="00BD5BA2" w:rsidRPr="00CC51DE">
        <w:rPr>
          <w:rStyle w:val="QuoteChar"/>
        </w:rPr>
        <w:t>nd Thee in</w:t>
      </w:r>
      <w:r w:rsidR="00CC51DE" w:rsidRPr="00CC51DE">
        <w:rPr>
          <w:rStyle w:val="QuoteChar"/>
        </w:rPr>
        <w:t xml:space="preserve"> </w:t>
      </w:r>
      <w:r w:rsidR="00BD5BA2" w:rsidRPr="00CC51DE">
        <w:rPr>
          <w:rStyle w:val="QuoteChar"/>
        </w:rPr>
        <w:t xml:space="preserve">love and love Thee in </w:t>
      </w:r>
      <w:r w:rsidR="0016235C">
        <w:rPr>
          <w:rStyle w:val="QuoteChar"/>
        </w:rPr>
        <w:t>fi</w:t>
      </w:r>
      <w:r w:rsidR="00BD5BA2" w:rsidRPr="00CC51DE">
        <w:rPr>
          <w:rStyle w:val="QuoteChar"/>
        </w:rPr>
        <w:t>nding.</w:t>
      </w:r>
      <w:r w:rsidR="00047C9A" w:rsidRPr="00CC51DE">
        <w:rPr>
          <w:rStyle w:val="QuoteChar"/>
        </w:rPr>
        <w:t xml:space="preserve"> </w:t>
      </w:r>
      <w:r w:rsidR="00BD5BA2" w:rsidRPr="00CC51DE">
        <w:rPr>
          <w:rStyle w:val="QuoteChar"/>
        </w:rPr>
        <w:t>Lord, I acknowledge and I</w:t>
      </w:r>
      <w:r w:rsidR="00CC51DE" w:rsidRPr="00CC51DE">
        <w:rPr>
          <w:rStyle w:val="QuoteChar"/>
        </w:rPr>
        <w:t xml:space="preserve"> </w:t>
      </w:r>
      <w:r w:rsidR="00BD5BA2" w:rsidRPr="00CC51DE">
        <w:rPr>
          <w:rStyle w:val="QuoteChar"/>
        </w:rPr>
        <w:t>thank Thee that Thou hast created me in this Thine image, in</w:t>
      </w:r>
      <w:r w:rsidR="00CC51DE" w:rsidRPr="00CC51DE">
        <w:rPr>
          <w:rStyle w:val="QuoteChar"/>
        </w:rPr>
        <w:t xml:space="preserve"> </w:t>
      </w:r>
      <w:r w:rsidR="00BD5BA2" w:rsidRPr="00CC51DE">
        <w:rPr>
          <w:rStyle w:val="QuoteChar"/>
        </w:rPr>
        <w:t>order that I may be mindful</w:t>
      </w:r>
      <w:r w:rsidR="007B1883" w:rsidRPr="00CC51DE">
        <w:rPr>
          <w:rStyle w:val="QuoteChar"/>
        </w:rPr>
        <w:t xml:space="preserve"> of </w:t>
      </w:r>
      <w:r w:rsidR="00BD5BA2" w:rsidRPr="00CC51DE">
        <w:rPr>
          <w:rStyle w:val="QuoteChar"/>
        </w:rPr>
        <w:t>Thee, may conceive</w:t>
      </w:r>
      <w:r w:rsidR="007B1883" w:rsidRPr="00CC51DE">
        <w:rPr>
          <w:rStyle w:val="QuoteChar"/>
        </w:rPr>
        <w:t xml:space="preserve"> of </w:t>
      </w:r>
      <w:r w:rsidR="00BD5BA2" w:rsidRPr="00CC51DE">
        <w:rPr>
          <w:rStyle w:val="QuoteChar"/>
        </w:rPr>
        <w:t>Thee and</w:t>
      </w:r>
      <w:r w:rsidR="00CC51DE" w:rsidRPr="00CC51DE">
        <w:rPr>
          <w:rStyle w:val="QuoteChar"/>
        </w:rPr>
        <w:t xml:space="preserve"> </w:t>
      </w:r>
      <w:r w:rsidR="00BD5BA2" w:rsidRPr="00CC51DE">
        <w:rPr>
          <w:rStyle w:val="QuoteChar"/>
        </w:rPr>
        <w:t>love Thee: but that image has been so consumed and wasted away</w:t>
      </w:r>
      <w:r w:rsidR="00800358" w:rsidRPr="00CC51DE">
        <w:rPr>
          <w:rStyle w:val="QuoteChar"/>
        </w:rPr>
        <w:t xml:space="preserve"> </w:t>
      </w:r>
      <w:r w:rsidR="00BD5BA2" w:rsidRPr="00CC51DE">
        <w:rPr>
          <w:rStyle w:val="QuoteChar"/>
        </w:rPr>
        <w:t>by vices and obscured by the smoke</w:t>
      </w:r>
      <w:r w:rsidR="007B1883" w:rsidRPr="00CC51DE">
        <w:rPr>
          <w:rStyle w:val="QuoteChar"/>
        </w:rPr>
        <w:t xml:space="preserve"> of </w:t>
      </w:r>
      <w:r w:rsidR="00BD5BA2" w:rsidRPr="00CC51DE">
        <w:rPr>
          <w:rStyle w:val="QuoteChar"/>
        </w:rPr>
        <w:t xml:space="preserve">wrong-doing </w:t>
      </w:r>
      <w:r w:rsidR="00BD5BA2" w:rsidRPr="00CC51DE">
        <w:rPr>
          <w:rStyle w:val="QuoteChar"/>
        </w:rPr>
        <w:lastRenderedPageBreak/>
        <w:t>that it</w:t>
      </w:r>
      <w:r w:rsidR="00800358" w:rsidRPr="00CC51DE">
        <w:rPr>
          <w:rStyle w:val="QuoteChar"/>
        </w:rPr>
        <w:t xml:space="preserve"> </w:t>
      </w:r>
      <w:r w:rsidR="00BD5BA2" w:rsidRPr="00CC51DE">
        <w:rPr>
          <w:rStyle w:val="QuoteChar"/>
        </w:rPr>
        <w:t>cannot achieve that for which it was made, except Thou renew it</w:t>
      </w:r>
      <w:r w:rsidR="00800358" w:rsidRPr="00CC51DE">
        <w:rPr>
          <w:rStyle w:val="QuoteChar"/>
        </w:rPr>
        <w:t xml:space="preserve"> </w:t>
      </w:r>
      <w:r w:rsidR="00BD5BA2" w:rsidRPr="00CC51DE">
        <w:rPr>
          <w:rStyle w:val="QuoteChar"/>
        </w:rPr>
        <w:t>and create it anew.</w:t>
      </w:r>
      <w:r w:rsidR="00047C9A" w:rsidRPr="00CC51DE">
        <w:rPr>
          <w:rStyle w:val="QuoteChar"/>
        </w:rPr>
        <w:t xml:space="preserve"> </w:t>
      </w:r>
      <w:r w:rsidR="00BD5BA2" w:rsidRPr="00CC51DE">
        <w:rPr>
          <w:rStyle w:val="QuoteChar"/>
        </w:rPr>
        <w:t>Is the eye</w:t>
      </w:r>
      <w:r w:rsidR="007B1883" w:rsidRPr="00CC51DE">
        <w:rPr>
          <w:rStyle w:val="QuoteChar"/>
        </w:rPr>
        <w:t xml:space="preserve"> of </w:t>
      </w:r>
      <w:r w:rsidR="00BD5BA2" w:rsidRPr="00CC51DE">
        <w:rPr>
          <w:rStyle w:val="QuoteChar"/>
        </w:rPr>
        <w:t>the soul darkened by its in</w:t>
      </w:r>
      <w:r w:rsidR="0016235C">
        <w:rPr>
          <w:rStyle w:val="QuoteChar"/>
        </w:rPr>
        <w:t>fi</w:t>
      </w:r>
      <w:r w:rsidR="00BD5BA2" w:rsidRPr="00CC51DE">
        <w:rPr>
          <w:rStyle w:val="QuoteChar"/>
        </w:rPr>
        <w:t>rmity, or dazzled by Thy glory?</w:t>
      </w:r>
      <w:r w:rsidR="00047C9A" w:rsidRPr="00CC51DE">
        <w:rPr>
          <w:rStyle w:val="QuoteChar"/>
        </w:rPr>
        <w:t xml:space="preserve"> </w:t>
      </w:r>
      <w:r w:rsidR="00BD5BA2" w:rsidRPr="00CC51DE">
        <w:rPr>
          <w:rStyle w:val="QuoteChar"/>
        </w:rPr>
        <w:t>Surely, it is both darkened in itself</w:t>
      </w:r>
      <w:r w:rsidR="00047C9A" w:rsidRPr="00CC51DE">
        <w:rPr>
          <w:rStyle w:val="QuoteChar"/>
        </w:rPr>
        <w:t xml:space="preserve"> </w:t>
      </w:r>
      <w:r w:rsidR="00BD5BA2" w:rsidRPr="00CC51DE">
        <w:rPr>
          <w:rStyle w:val="QuoteChar"/>
        </w:rPr>
        <w:t>and dazzled by Thee.</w:t>
      </w:r>
      <w:r w:rsidR="00047C9A" w:rsidRPr="00CC51DE">
        <w:rPr>
          <w:rStyle w:val="QuoteChar"/>
        </w:rPr>
        <w:t xml:space="preserve"> </w:t>
      </w:r>
      <w:r w:rsidR="00BD5BA2" w:rsidRPr="00CC51DE">
        <w:rPr>
          <w:rStyle w:val="QuoteChar"/>
        </w:rPr>
        <w:t>Lord, this is the unapproachable light in</w:t>
      </w:r>
      <w:r w:rsidR="00800358" w:rsidRPr="00CC51DE">
        <w:rPr>
          <w:rStyle w:val="QuoteChar"/>
        </w:rPr>
        <w:t xml:space="preserve"> </w:t>
      </w:r>
      <w:r w:rsidR="00BD5BA2" w:rsidRPr="00CC51DE">
        <w:rPr>
          <w:rStyle w:val="QuoteChar"/>
        </w:rPr>
        <w:t>which Thou dwellest.</w:t>
      </w:r>
      <w:r w:rsidR="00047C9A" w:rsidRPr="00CC51DE">
        <w:rPr>
          <w:rStyle w:val="QuoteChar"/>
        </w:rPr>
        <w:t xml:space="preserve"> </w:t>
      </w:r>
      <w:r w:rsidR="00BD5BA2" w:rsidRPr="00CC51DE">
        <w:rPr>
          <w:rStyle w:val="QuoteChar"/>
        </w:rPr>
        <w:t>Truly I see it not, because it is too bright</w:t>
      </w:r>
      <w:r w:rsidR="00800358" w:rsidRPr="00CC51DE">
        <w:rPr>
          <w:rStyle w:val="QuoteChar"/>
        </w:rPr>
        <w:t xml:space="preserve"> </w:t>
      </w:r>
      <w:r w:rsidR="00BD5BA2" w:rsidRPr="00CC51DE">
        <w:rPr>
          <w:rStyle w:val="QuoteChar"/>
        </w:rPr>
        <w:t>for me; and yet whatever I see, I see through it, as the weak eye</w:t>
      </w:r>
      <w:r w:rsidR="00800358" w:rsidRPr="00CC51DE">
        <w:rPr>
          <w:rStyle w:val="QuoteChar"/>
        </w:rPr>
        <w:t xml:space="preserve"> </w:t>
      </w:r>
      <w:r w:rsidR="00BD5BA2" w:rsidRPr="00CC51DE">
        <w:rPr>
          <w:rStyle w:val="QuoteChar"/>
        </w:rPr>
        <w:t>sees what it sees through the light</w:t>
      </w:r>
      <w:r w:rsidR="007B1883" w:rsidRPr="00CC51DE">
        <w:rPr>
          <w:rStyle w:val="QuoteChar"/>
        </w:rPr>
        <w:t xml:space="preserve"> of </w:t>
      </w:r>
      <w:r w:rsidR="00BD5BA2" w:rsidRPr="00CC51DE">
        <w:rPr>
          <w:rStyle w:val="QuoteChar"/>
        </w:rPr>
        <w:t>the sun, which in the sun</w:t>
      </w:r>
      <w:r w:rsidR="00800358" w:rsidRPr="00CC51DE">
        <w:rPr>
          <w:rStyle w:val="QuoteChar"/>
        </w:rPr>
        <w:t xml:space="preserve"> </w:t>
      </w:r>
      <w:r w:rsidR="00BD5BA2" w:rsidRPr="00CC51DE">
        <w:rPr>
          <w:rStyle w:val="QuoteChar"/>
        </w:rPr>
        <w:t>itself it cannot look upon.</w:t>
      </w:r>
      <w:r w:rsidR="00047C9A" w:rsidRPr="00CC51DE">
        <w:rPr>
          <w:rStyle w:val="QuoteChar"/>
        </w:rPr>
        <w:t xml:space="preserve"> </w:t>
      </w:r>
      <w:r w:rsidR="00BD5BA2" w:rsidRPr="00CC51DE">
        <w:rPr>
          <w:rStyle w:val="QuoteChar"/>
        </w:rPr>
        <w:t>Oh supreme and unapproachable</w:t>
      </w:r>
      <w:r w:rsidR="00800358" w:rsidRPr="00CC51DE">
        <w:rPr>
          <w:rStyle w:val="QuoteChar"/>
        </w:rPr>
        <w:t xml:space="preserve"> </w:t>
      </w:r>
      <w:r w:rsidR="00BD5BA2" w:rsidRPr="00CC51DE">
        <w:rPr>
          <w:rStyle w:val="QuoteChar"/>
        </w:rPr>
        <w:t>light, oh holy and blessed truth, how far art Thou from me who</w:t>
      </w:r>
      <w:r w:rsidR="00800358" w:rsidRPr="00CC51DE">
        <w:rPr>
          <w:rStyle w:val="QuoteChar"/>
        </w:rPr>
        <w:t xml:space="preserve"> </w:t>
      </w:r>
      <w:r w:rsidR="00BD5BA2" w:rsidRPr="00CC51DE">
        <w:rPr>
          <w:rStyle w:val="QuoteChar"/>
        </w:rPr>
        <w:t>am so near to Thee, how far art Thou removed from my vision,</w:t>
      </w:r>
      <w:r w:rsidR="00800358" w:rsidRPr="00CC51DE">
        <w:rPr>
          <w:rStyle w:val="QuoteChar"/>
        </w:rPr>
        <w:t xml:space="preserve"> </w:t>
      </w:r>
      <w:r w:rsidR="00BD5BA2" w:rsidRPr="00CC51DE">
        <w:rPr>
          <w:rStyle w:val="QuoteChar"/>
        </w:rPr>
        <w:t>though I am so near to Thine!</w:t>
      </w:r>
      <w:r w:rsidR="00047C9A" w:rsidRPr="00CC51DE">
        <w:rPr>
          <w:rStyle w:val="QuoteChar"/>
        </w:rPr>
        <w:t xml:space="preserve"> </w:t>
      </w:r>
      <w:r w:rsidR="00BD5BA2" w:rsidRPr="00CC51DE">
        <w:rPr>
          <w:rStyle w:val="QuoteChar"/>
        </w:rPr>
        <w:t>Everywhere Thou art wholly</w:t>
      </w:r>
      <w:r w:rsidR="00800358" w:rsidRPr="00CC51DE">
        <w:rPr>
          <w:rStyle w:val="QuoteChar"/>
        </w:rPr>
        <w:t xml:space="preserve"> </w:t>
      </w:r>
      <w:r w:rsidR="00BD5BA2" w:rsidRPr="00CC51DE">
        <w:rPr>
          <w:rStyle w:val="QuoteChar"/>
        </w:rPr>
        <w:t>present, and I see Thee not.</w:t>
      </w:r>
      <w:r w:rsidR="00047C9A" w:rsidRPr="00CC51DE">
        <w:rPr>
          <w:rStyle w:val="QuoteChar"/>
        </w:rPr>
        <w:t xml:space="preserve"> </w:t>
      </w:r>
      <w:r w:rsidR="00BD5BA2" w:rsidRPr="00CC51DE">
        <w:rPr>
          <w:rStyle w:val="QuoteChar"/>
        </w:rPr>
        <w:t>In Thee I move and in Thee I have</w:t>
      </w:r>
      <w:r w:rsidR="00800358" w:rsidRPr="00CC51DE">
        <w:rPr>
          <w:rStyle w:val="QuoteChar"/>
        </w:rPr>
        <w:t xml:space="preserve"> </w:t>
      </w:r>
      <w:r w:rsidR="00BD5BA2" w:rsidRPr="00CC51DE">
        <w:rPr>
          <w:rStyle w:val="QuoteChar"/>
        </w:rPr>
        <w:t>my being, and cannot come to Thee, Thou art within me and</w:t>
      </w:r>
      <w:r w:rsidR="00800358" w:rsidRPr="00CC51DE">
        <w:rPr>
          <w:rStyle w:val="QuoteChar"/>
        </w:rPr>
        <w:t xml:space="preserve"> </w:t>
      </w:r>
      <w:r w:rsidR="00BD5BA2" w:rsidRPr="00CC51DE">
        <w:rPr>
          <w:rStyle w:val="QuoteChar"/>
        </w:rPr>
        <w:t>about me, and I feel Thee not.</w:t>
      </w:r>
      <w:r w:rsidR="00CC51DE">
        <w:rPr>
          <w:rStyle w:val="QuoteChar"/>
        </w:rPr>
        <w:t>’</w:t>
      </w:r>
      <w:r w:rsidR="00800358" w:rsidRPr="00CC51DE">
        <w:rPr>
          <w:rStyle w:val="QuoteChar"/>
        </w:rPr>
        <w:t xml:space="preserve"> </w:t>
      </w:r>
      <w:r w:rsidR="007B1883" w:rsidRPr="000D67DE">
        <w:rPr>
          <w:rFonts w:ascii="Calibri" w:hAnsi="Calibri"/>
          <w:sz w:val="36"/>
        </w:rPr>
        <w:tab/>
      </w:r>
      <w:r w:rsidR="00047C9A" w:rsidRPr="000D67DE">
        <w:rPr>
          <w:rFonts w:ascii="Calibri" w:hAnsi="Calibri"/>
          <w:sz w:val="36"/>
        </w:rPr>
        <w:t xml:space="preserve"> </w:t>
      </w:r>
      <w:r w:rsidR="00BD5BA2" w:rsidRPr="00B23025">
        <w:rPr>
          <w:rFonts w:ascii="Calibri" w:hAnsi="Calibri"/>
          <w:b/>
          <w:bCs/>
          <w:i/>
          <w:iCs/>
          <w:sz w:val="32"/>
          <w:szCs w:val="17"/>
        </w:rPr>
        <w:t>St. Anselm</w:t>
      </w:r>
      <w:r w:rsidR="00800358" w:rsidRPr="00B23025">
        <w:rPr>
          <w:rFonts w:ascii="Calibri" w:hAnsi="Calibri"/>
          <w:b/>
          <w:bCs/>
          <w:i/>
          <w:iCs/>
          <w:sz w:val="32"/>
          <w:szCs w:val="17"/>
        </w:rPr>
        <w:t xml:space="preserve"> </w:t>
      </w:r>
    </w:p>
    <w:p w14:paraId="374F6667" w14:textId="60E5BDF8" w:rsidR="00CC51DE"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CC51DE">
        <w:rPr>
          <w:rStyle w:val="QuoteChar"/>
        </w:rPr>
        <w:t>Oh Lord, put no trust in me;</w:t>
      </w:r>
      <w:r w:rsidR="00047C9A" w:rsidRPr="00CC51DE">
        <w:rPr>
          <w:rStyle w:val="QuoteChar"/>
        </w:rPr>
        <w:t xml:space="preserve"> </w:t>
      </w:r>
      <w:r w:rsidR="00BD5BA2" w:rsidRPr="00CC51DE">
        <w:rPr>
          <w:rStyle w:val="QuoteChar"/>
        </w:rPr>
        <w:t>for I shall surely fail if Thou</w:t>
      </w:r>
      <w:r w:rsidR="00800358" w:rsidRPr="00CC51DE">
        <w:rPr>
          <w:rStyle w:val="QuoteChar"/>
        </w:rPr>
        <w:t xml:space="preserve"> </w:t>
      </w:r>
      <w:r w:rsidR="00BD5BA2" w:rsidRPr="00CC51DE">
        <w:rPr>
          <w:rStyle w:val="QuoteChar"/>
        </w:rPr>
        <w:t>uphold me not.</w:t>
      </w:r>
      <w:r w:rsidR="00CC51DE">
        <w:rPr>
          <w:rStyle w:val="QuoteChar"/>
        </w:rPr>
        <w:t>’</w:t>
      </w:r>
      <w:r w:rsidR="00800358">
        <w:rPr>
          <w:rFonts w:ascii="Calibri" w:hAnsi="Calibri"/>
          <w:sz w:val="36"/>
        </w:rPr>
        <w:t xml:space="preserve"> </w:t>
      </w:r>
      <w:r w:rsidR="002057A0">
        <w:rPr>
          <w:rFonts w:ascii="Calibri" w:hAnsi="Calibri"/>
          <w:sz w:val="36"/>
        </w:rPr>
        <w:tab/>
      </w:r>
      <w:r w:rsidR="00BD5BA2" w:rsidRPr="00B23025">
        <w:rPr>
          <w:rFonts w:ascii="Calibri" w:hAnsi="Calibri"/>
          <w:b/>
          <w:bCs/>
          <w:i/>
          <w:iCs/>
          <w:sz w:val="32"/>
          <w:szCs w:val="17"/>
        </w:rPr>
        <w:t>St. Philip Neri</w:t>
      </w:r>
      <w:r w:rsidR="00800358" w:rsidRPr="00B23025">
        <w:rPr>
          <w:rFonts w:ascii="Calibri" w:hAnsi="Calibri"/>
          <w:b/>
          <w:bCs/>
          <w:i/>
          <w:iCs/>
          <w:sz w:val="32"/>
          <w:szCs w:val="17"/>
        </w:rPr>
        <w:t xml:space="preserve"> </w:t>
      </w:r>
    </w:p>
    <w:p w14:paraId="7BB9D0DD" w14:textId="77777777" w:rsidR="005E7A58" w:rsidRDefault="00F65EB1" w:rsidP="002057A0">
      <w:pPr>
        <w:pStyle w:val="PlainText"/>
        <w:tabs>
          <w:tab w:val="right" w:pos="9923"/>
        </w:tabs>
        <w:spacing w:line="269" w:lineRule="auto"/>
        <w:jc w:val="both"/>
        <w:rPr>
          <w:rFonts w:ascii="Calibri" w:hAnsi="Calibri"/>
          <w:sz w:val="36"/>
        </w:rPr>
      </w:pPr>
      <w:r>
        <w:rPr>
          <w:rStyle w:val="QuoteChar"/>
        </w:rPr>
        <w:t>‘</w:t>
      </w:r>
      <w:r w:rsidR="00BD5BA2" w:rsidRPr="00785C71">
        <w:rPr>
          <w:rStyle w:val="QuoteChar"/>
        </w:rPr>
        <w:t>To pretend to devotion without great humility and renunciation</w:t>
      </w:r>
      <w:r w:rsidR="00800358" w:rsidRPr="00785C71">
        <w:rPr>
          <w:rStyle w:val="QuoteChar"/>
        </w:rPr>
        <w:t xml:space="preserve"> </w:t>
      </w:r>
      <w:r w:rsidR="00BD5BA2" w:rsidRPr="00785C71">
        <w:rPr>
          <w:rStyle w:val="QuoteChar"/>
        </w:rPr>
        <w:t>of all worldly tempers is to pretend to impossibilities.</w:t>
      </w:r>
      <w:r w:rsidR="00047C9A" w:rsidRPr="00785C71">
        <w:rPr>
          <w:rStyle w:val="QuoteChar"/>
        </w:rPr>
        <w:t xml:space="preserve"> </w:t>
      </w:r>
      <w:r w:rsidR="00BD5BA2" w:rsidRPr="00785C71">
        <w:rPr>
          <w:rStyle w:val="QuoteChar"/>
        </w:rPr>
        <w:t>He that</w:t>
      </w:r>
      <w:r w:rsidR="007551C9">
        <w:rPr>
          <w:rStyle w:val="QuoteChar"/>
        </w:rPr>
        <w:t xml:space="preserve"> </w:t>
      </w:r>
      <w:r>
        <w:rPr>
          <w:rStyle w:val="QuoteChar"/>
        </w:rPr>
        <w:t>‘</w:t>
      </w:r>
      <w:r w:rsidR="00BD5BA2" w:rsidRPr="00785C71">
        <w:rPr>
          <w:rStyle w:val="QuoteChar"/>
        </w:rPr>
        <w:t xml:space="preserve">would be devout must </w:t>
      </w:r>
      <w:r w:rsidR="0016235C">
        <w:rPr>
          <w:rStyle w:val="QuoteChar"/>
        </w:rPr>
        <w:t>fi</w:t>
      </w:r>
      <w:r w:rsidR="00BD5BA2" w:rsidRPr="00785C71">
        <w:rPr>
          <w:rStyle w:val="QuoteChar"/>
        </w:rPr>
        <w:t>rst be humble, have a full sense</w:t>
      </w:r>
      <w:r w:rsidR="007B1883" w:rsidRPr="00785C71">
        <w:rPr>
          <w:rStyle w:val="QuoteChar"/>
        </w:rPr>
        <w:t xml:space="preserve"> of </w:t>
      </w:r>
      <w:r w:rsidR="00BD5BA2" w:rsidRPr="00785C71">
        <w:rPr>
          <w:rStyle w:val="QuoteChar"/>
        </w:rPr>
        <w:t>his</w:t>
      </w:r>
      <w:r w:rsidR="00800358" w:rsidRPr="00785C71">
        <w:rPr>
          <w:rStyle w:val="QuoteChar"/>
        </w:rPr>
        <w:t xml:space="preserve"> </w:t>
      </w:r>
      <w:r w:rsidR="00BD5BA2" w:rsidRPr="00785C71">
        <w:rPr>
          <w:rStyle w:val="QuoteChar"/>
        </w:rPr>
        <w:t>own miseries and wants and the vanity</w:t>
      </w:r>
      <w:r w:rsidR="007B1883" w:rsidRPr="00785C71">
        <w:rPr>
          <w:rStyle w:val="QuoteChar"/>
        </w:rPr>
        <w:t xml:space="preserve"> of </w:t>
      </w:r>
      <w:r w:rsidR="00BD5BA2" w:rsidRPr="00785C71">
        <w:rPr>
          <w:rStyle w:val="QuoteChar"/>
        </w:rPr>
        <w:t>the world, and then his</w:t>
      </w:r>
      <w:r w:rsidR="00800358" w:rsidRPr="00785C71">
        <w:rPr>
          <w:rStyle w:val="QuoteChar"/>
        </w:rPr>
        <w:t xml:space="preserve"> </w:t>
      </w:r>
      <w:r w:rsidR="00BD5BA2" w:rsidRPr="00785C71">
        <w:rPr>
          <w:rStyle w:val="QuoteChar"/>
        </w:rPr>
        <w:t>soul will be full</w:t>
      </w:r>
      <w:r w:rsidR="007B1883" w:rsidRPr="00785C71">
        <w:rPr>
          <w:rStyle w:val="QuoteChar"/>
        </w:rPr>
        <w:t xml:space="preserve"> of </w:t>
      </w:r>
      <w:r w:rsidR="00BD5BA2" w:rsidRPr="00785C71">
        <w:rPr>
          <w:rStyle w:val="QuoteChar"/>
        </w:rPr>
        <w:t>desire after God.</w:t>
      </w:r>
      <w:r w:rsidR="00047C9A" w:rsidRPr="00785C71">
        <w:rPr>
          <w:rStyle w:val="QuoteChar"/>
        </w:rPr>
        <w:t xml:space="preserve"> </w:t>
      </w:r>
      <w:r w:rsidR="00BD5BA2" w:rsidRPr="00785C71">
        <w:rPr>
          <w:rStyle w:val="QuoteChar"/>
        </w:rPr>
        <w:t xml:space="preserve">A proud, or vain, or </w:t>
      </w:r>
      <w:r w:rsidR="00035685" w:rsidRPr="00785C71">
        <w:rPr>
          <w:rStyle w:val="QuoteChar"/>
        </w:rPr>
        <w:t>worldly-minded</w:t>
      </w:r>
      <w:r w:rsidR="00BD5BA2" w:rsidRPr="00785C71">
        <w:rPr>
          <w:rStyle w:val="QuoteChar"/>
        </w:rPr>
        <w:t xml:space="preserve"> man may use a manual</w:t>
      </w:r>
      <w:r w:rsidR="007B1883" w:rsidRPr="00785C71">
        <w:rPr>
          <w:rStyle w:val="QuoteChar"/>
        </w:rPr>
        <w:t xml:space="preserve"> of </w:t>
      </w:r>
      <w:r w:rsidR="00BD5BA2" w:rsidRPr="00785C71">
        <w:rPr>
          <w:rStyle w:val="QuoteChar"/>
        </w:rPr>
        <w:t>prayers, but he cannot be devout, because devotion is the application</w:t>
      </w:r>
      <w:r w:rsidR="007B1883" w:rsidRPr="00785C71">
        <w:rPr>
          <w:rStyle w:val="QuoteChar"/>
        </w:rPr>
        <w:t xml:space="preserve"> of </w:t>
      </w:r>
      <w:r w:rsidR="00BD5BA2" w:rsidRPr="00785C71">
        <w:rPr>
          <w:rStyle w:val="QuoteChar"/>
        </w:rPr>
        <w:t>an humble heart to</w:t>
      </w:r>
      <w:r w:rsidR="00800358" w:rsidRPr="00785C71">
        <w:rPr>
          <w:rStyle w:val="QuoteChar"/>
        </w:rPr>
        <w:t xml:space="preserve"> </w:t>
      </w:r>
      <w:r w:rsidR="00BD5BA2" w:rsidRPr="00785C71">
        <w:rPr>
          <w:rStyle w:val="QuoteChar"/>
        </w:rPr>
        <w:t>God as its only happiness.</w:t>
      </w:r>
      <w:r w:rsidR="00785C71">
        <w:rPr>
          <w:rStyle w:val="QuoteChar"/>
        </w:rPr>
        <w:t>’</w:t>
      </w:r>
      <w:r w:rsidR="00800358">
        <w:rPr>
          <w:rFonts w:ascii="Calibri" w:hAnsi="Calibri"/>
          <w:sz w:val="36"/>
        </w:rPr>
        <w:t xml:space="preserve"> </w:t>
      </w:r>
      <w:r w:rsidR="002057A0">
        <w:rPr>
          <w:rFonts w:ascii="Calibri" w:hAnsi="Calibri"/>
          <w:sz w:val="36"/>
        </w:rPr>
        <w:tab/>
      </w:r>
    </w:p>
    <w:p w14:paraId="23C8CDF5" w14:textId="228E9D1B" w:rsidR="00CC51DE" w:rsidRPr="00B23025" w:rsidRDefault="005E7A58" w:rsidP="00E56A73">
      <w:pPr>
        <w:pStyle w:val="PlainText"/>
        <w:tabs>
          <w:tab w:val="right" w:pos="9923"/>
        </w:tabs>
        <w:spacing w:before="0" w:line="269" w:lineRule="auto"/>
        <w:jc w:val="both"/>
        <w:rPr>
          <w:rFonts w:ascii="Calibri" w:hAnsi="Calibri"/>
          <w:b/>
          <w:bCs/>
          <w:i/>
          <w:iCs/>
          <w:sz w:val="32"/>
          <w:szCs w:val="17"/>
        </w:rPr>
      </w:pPr>
      <w:r>
        <w:rPr>
          <w:rFonts w:ascii="Calibri" w:hAnsi="Calibri"/>
          <w:sz w:val="36"/>
        </w:rPr>
        <w:tab/>
      </w:r>
      <w:r w:rsidR="00BD5BA2" w:rsidRPr="00B23025">
        <w:rPr>
          <w:rFonts w:ascii="Calibri" w:hAnsi="Calibri"/>
          <w:b/>
          <w:bCs/>
          <w:i/>
          <w:iCs/>
          <w:sz w:val="32"/>
          <w:szCs w:val="17"/>
        </w:rPr>
        <w:t>William Law</w:t>
      </w:r>
      <w:r w:rsidR="00800358" w:rsidRPr="00B23025">
        <w:rPr>
          <w:rFonts w:ascii="Calibri" w:hAnsi="Calibri"/>
          <w:b/>
          <w:bCs/>
          <w:i/>
          <w:iCs/>
          <w:sz w:val="32"/>
          <w:szCs w:val="17"/>
        </w:rPr>
        <w:t xml:space="preserve"> </w:t>
      </w:r>
    </w:p>
    <w:p w14:paraId="19742914" w14:textId="07574C38" w:rsidR="00CE1F63"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CC51DE">
        <w:rPr>
          <w:rStyle w:val="QuoteChar"/>
        </w:rPr>
        <w:t>The spirit, in order to work, must have all sensible images, both</w:t>
      </w:r>
      <w:r w:rsidR="00800358" w:rsidRPr="00CC51DE">
        <w:rPr>
          <w:rStyle w:val="QuoteChar"/>
        </w:rPr>
        <w:t xml:space="preserve"> </w:t>
      </w:r>
      <w:r w:rsidR="00BD5BA2" w:rsidRPr="00CC51DE">
        <w:rPr>
          <w:rStyle w:val="QuoteChar"/>
        </w:rPr>
        <w:t>good and bad, removed.</w:t>
      </w:r>
      <w:r w:rsidR="00047C9A" w:rsidRPr="00CC51DE">
        <w:rPr>
          <w:rStyle w:val="QuoteChar"/>
        </w:rPr>
        <w:t xml:space="preserve"> </w:t>
      </w:r>
      <w:r w:rsidR="00BD5BA2" w:rsidRPr="00CC51DE">
        <w:rPr>
          <w:rStyle w:val="QuoteChar"/>
        </w:rPr>
        <w:t>The beginner in a spiritual course commences with the use</w:t>
      </w:r>
      <w:r w:rsidR="007B1883" w:rsidRPr="00CC51DE">
        <w:rPr>
          <w:rStyle w:val="QuoteChar"/>
        </w:rPr>
        <w:t xml:space="preserve"> of </w:t>
      </w:r>
      <w:r w:rsidR="00BD5BA2" w:rsidRPr="00CC51DE">
        <w:rPr>
          <w:rStyle w:val="QuoteChar"/>
        </w:rPr>
        <w:t>good sensible images, and it is impossible</w:t>
      </w:r>
      <w:r w:rsidR="00800358" w:rsidRPr="00CC51DE">
        <w:rPr>
          <w:rStyle w:val="QuoteChar"/>
        </w:rPr>
        <w:t xml:space="preserve"> </w:t>
      </w:r>
      <w:r w:rsidR="00BD5BA2" w:rsidRPr="00CC51DE">
        <w:rPr>
          <w:rStyle w:val="QuoteChar"/>
        </w:rPr>
        <w:t>to begin in a good spiritual course with the exercises</w:t>
      </w:r>
      <w:r w:rsidR="007B1883" w:rsidRPr="00CC51DE">
        <w:rPr>
          <w:rStyle w:val="QuoteChar"/>
        </w:rPr>
        <w:t xml:space="preserve"> of </w:t>
      </w:r>
      <w:r w:rsidR="00BD5BA2" w:rsidRPr="00CC51DE">
        <w:rPr>
          <w:rStyle w:val="QuoteChar"/>
        </w:rPr>
        <w:t>the spirit.</w:t>
      </w:r>
      <w:r w:rsidR="00800358" w:rsidRPr="00CC51DE">
        <w:rPr>
          <w:rStyle w:val="QuoteChar"/>
        </w:rPr>
        <w:t xml:space="preserve"> </w:t>
      </w:r>
      <w:r w:rsidR="00BD5BA2" w:rsidRPr="00CC51DE">
        <w:rPr>
          <w:rStyle w:val="QuoteChar"/>
        </w:rPr>
        <w:t>. . . Those souls who have not a propensity to the interior must</w:t>
      </w:r>
      <w:r w:rsidR="00800358" w:rsidRPr="00CC51DE">
        <w:rPr>
          <w:rStyle w:val="QuoteChar"/>
        </w:rPr>
        <w:t xml:space="preserve"> </w:t>
      </w:r>
      <w:r w:rsidR="00BD5BA2" w:rsidRPr="00CC51DE">
        <w:rPr>
          <w:rStyle w:val="QuoteChar"/>
        </w:rPr>
        <w:t xml:space="preserve">abide always in the </w:t>
      </w:r>
      <w:r w:rsidR="00BD5BA2" w:rsidRPr="00CC51DE">
        <w:rPr>
          <w:rStyle w:val="QuoteChar"/>
        </w:rPr>
        <w:lastRenderedPageBreak/>
        <w:t>exercises, in which sensible images are used,</w:t>
      </w:r>
      <w:r w:rsidR="00800358" w:rsidRPr="00CC51DE">
        <w:rPr>
          <w:rStyle w:val="QuoteChar"/>
        </w:rPr>
        <w:t xml:space="preserve"> </w:t>
      </w:r>
      <w:r w:rsidR="00BD5BA2" w:rsidRPr="00CC51DE">
        <w:rPr>
          <w:rStyle w:val="QuoteChar"/>
        </w:rPr>
        <w:t xml:space="preserve">and these souls will </w:t>
      </w:r>
      <w:r w:rsidR="0016235C">
        <w:rPr>
          <w:rStyle w:val="QuoteChar"/>
        </w:rPr>
        <w:t>fi</w:t>
      </w:r>
      <w:r w:rsidR="00BD5BA2" w:rsidRPr="00CC51DE">
        <w:rPr>
          <w:rStyle w:val="QuoteChar"/>
        </w:rPr>
        <w:t>nd the sensible exercises very pro</w:t>
      </w:r>
      <w:r w:rsidR="0016235C">
        <w:rPr>
          <w:rStyle w:val="QuoteChar"/>
        </w:rPr>
        <w:t>fi</w:t>
      </w:r>
      <w:r w:rsidR="00BD5BA2" w:rsidRPr="00CC51DE">
        <w:rPr>
          <w:rStyle w:val="QuoteChar"/>
        </w:rPr>
        <w:t>table to</w:t>
      </w:r>
      <w:r w:rsidR="00CC51DE" w:rsidRPr="00CC51DE">
        <w:rPr>
          <w:rStyle w:val="QuoteChar"/>
        </w:rPr>
        <w:t xml:space="preserve"> </w:t>
      </w:r>
      <w:r w:rsidR="00BD5BA2" w:rsidRPr="00CC51DE">
        <w:rPr>
          <w:rStyle w:val="QuoteChar"/>
        </w:rPr>
        <w:t>themselves and to others, and pleasing to God.</w:t>
      </w:r>
      <w:r w:rsidR="00047C9A" w:rsidRPr="00CC51DE">
        <w:rPr>
          <w:rStyle w:val="QuoteChar"/>
        </w:rPr>
        <w:t xml:space="preserve"> </w:t>
      </w:r>
      <w:r w:rsidR="00BD5BA2" w:rsidRPr="00CC51DE">
        <w:rPr>
          <w:rStyle w:val="QuoteChar"/>
        </w:rPr>
        <w:t>And this is the</w:t>
      </w:r>
      <w:r w:rsidR="00CC51DE" w:rsidRPr="00CC51DE">
        <w:rPr>
          <w:rStyle w:val="QuoteChar"/>
        </w:rPr>
        <w:t xml:space="preserve"> </w:t>
      </w:r>
      <w:r w:rsidR="00BD5BA2" w:rsidRPr="00CC51DE">
        <w:rPr>
          <w:rStyle w:val="QuoteChar"/>
        </w:rPr>
        <w:t>way</w:t>
      </w:r>
      <w:r w:rsidR="007B1883" w:rsidRPr="00CC51DE">
        <w:rPr>
          <w:rStyle w:val="QuoteChar"/>
        </w:rPr>
        <w:t xml:space="preserve"> of </w:t>
      </w:r>
      <w:r w:rsidR="00BD5BA2" w:rsidRPr="00CC51DE">
        <w:rPr>
          <w:rStyle w:val="QuoteChar"/>
        </w:rPr>
        <w:t>the active life.</w:t>
      </w:r>
      <w:r w:rsidR="00047C9A" w:rsidRPr="00CC51DE">
        <w:rPr>
          <w:rStyle w:val="QuoteChar"/>
        </w:rPr>
        <w:t xml:space="preserve"> </w:t>
      </w:r>
      <w:r w:rsidR="00BD5BA2" w:rsidRPr="00CC51DE">
        <w:rPr>
          <w:rStyle w:val="QuoteChar"/>
        </w:rPr>
        <w:t>But others, who have the propensity to the</w:t>
      </w:r>
      <w:r w:rsidR="00CC51DE" w:rsidRPr="00CC51DE">
        <w:rPr>
          <w:rStyle w:val="QuoteChar"/>
        </w:rPr>
        <w:t xml:space="preserve"> </w:t>
      </w:r>
      <w:r w:rsidR="00BD5BA2" w:rsidRPr="00CC51DE">
        <w:rPr>
          <w:rStyle w:val="QuoteChar"/>
        </w:rPr>
        <w:t>interior, do not always remain in the exercises</w:t>
      </w:r>
      <w:r w:rsidR="007B1883" w:rsidRPr="00CC51DE">
        <w:rPr>
          <w:rStyle w:val="QuoteChar"/>
        </w:rPr>
        <w:t xml:space="preserve"> of </w:t>
      </w:r>
      <w:r w:rsidR="00BD5BA2" w:rsidRPr="00CC51DE">
        <w:rPr>
          <w:rStyle w:val="QuoteChar"/>
        </w:rPr>
        <w:t>the senses, but</w:t>
      </w:r>
      <w:r w:rsidR="00CC51DE" w:rsidRPr="00CC51DE">
        <w:rPr>
          <w:rStyle w:val="QuoteChar"/>
        </w:rPr>
        <w:t xml:space="preserve"> </w:t>
      </w:r>
      <w:r w:rsidR="00BD5BA2" w:rsidRPr="00CC51DE">
        <w:rPr>
          <w:rStyle w:val="QuoteChar"/>
        </w:rPr>
        <w:t>after a time these will give place to the exercises</w:t>
      </w:r>
      <w:r w:rsidR="007B1883" w:rsidRPr="00CC51DE">
        <w:rPr>
          <w:rStyle w:val="QuoteChar"/>
        </w:rPr>
        <w:t xml:space="preserve"> of </w:t>
      </w:r>
      <w:r w:rsidR="00BD5BA2" w:rsidRPr="00CC51DE">
        <w:rPr>
          <w:rStyle w:val="QuoteChar"/>
        </w:rPr>
        <w:t>the spirit,</w:t>
      </w:r>
      <w:r w:rsidR="00CC51DE" w:rsidRPr="00CC51DE">
        <w:rPr>
          <w:rStyle w:val="QuoteChar"/>
        </w:rPr>
        <w:t xml:space="preserve"> </w:t>
      </w:r>
      <w:r w:rsidR="00BD5BA2" w:rsidRPr="00CC51DE">
        <w:rPr>
          <w:rStyle w:val="QuoteChar"/>
        </w:rPr>
        <w:t>which are independent</w:t>
      </w:r>
      <w:r w:rsidR="007B1883" w:rsidRPr="00CC51DE">
        <w:rPr>
          <w:rStyle w:val="QuoteChar"/>
        </w:rPr>
        <w:t xml:space="preserve"> of </w:t>
      </w:r>
      <w:r w:rsidR="00BD5BA2" w:rsidRPr="00CC51DE">
        <w:rPr>
          <w:rStyle w:val="QuoteChar"/>
        </w:rPr>
        <w:t>the senses and the imagination and consist simply in the elevation</w:t>
      </w:r>
      <w:r w:rsidR="007B1883" w:rsidRPr="00CC51DE">
        <w:rPr>
          <w:rStyle w:val="QuoteChar"/>
        </w:rPr>
        <w:t xml:space="preserve"> of </w:t>
      </w:r>
      <w:r w:rsidR="00BD5BA2" w:rsidRPr="00CC51DE">
        <w:rPr>
          <w:rStyle w:val="QuoteChar"/>
        </w:rPr>
        <w:t>the will</w:t>
      </w:r>
      <w:r w:rsidR="007B1883" w:rsidRPr="00CC51DE">
        <w:rPr>
          <w:rStyle w:val="QuoteChar"/>
        </w:rPr>
        <w:t xml:space="preserve"> of </w:t>
      </w:r>
      <w:r w:rsidR="00BD5BA2" w:rsidRPr="00CC51DE">
        <w:rPr>
          <w:rStyle w:val="QuoteChar"/>
        </w:rPr>
        <w:t>the intellective soul to</w:t>
      </w:r>
      <w:r w:rsidR="00CC51DE" w:rsidRPr="00CC51DE">
        <w:rPr>
          <w:rStyle w:val="QuoteChar"/>
        </w:rPr>
        <w:t xml:space="preserve"> </w:t>
      </w:r>
      <w:r w:rsidR="00BD5BA2" w:rsidRPr="00CC51DE">
        <w:rPr>
          <w:rStyle w:val="QuoteChar"/>
        </w:rPr>
        <w:t>God. . . . The soul elevates her will towards God, apprehended by</w:t>
      </w:r>
      <w:r w:rsidR="00CC51DE" w:rsidRPr="00CC51DE">
        <w:rPr>
          <w:rStyle w:val="QuoteChar"/>
        </w:rPr>
        <w:t xml:space="preserve"> </w:t>
      </w:r>
      <w:r w:rsidR="00BD5BA2" w:rsidRPr="00CC51DE">
        <w:rPr>
          <w:rStyle w:val="QuoteChar"/>
        </w:rPr>
        <w:t>the understanding as a spirit, and not as an imaginary thing, the</w:t>
      </w:r>
      <w:r w:rsidR="00CC51DE" w:rsidRPr="00CC51DE">
        <w:rPr>
          <w:rStyle w:val="QuoteChar"/>
        </w:rPr>
        <w:t xml:space="preserve"> </w:t>
      </w:r>
      <w:r w:rsidR="00BD5BA2" w:rsidRPr="00CC51DE">
        <w:rPr>
          <w:rStyle w:val="QuoteChar"/>
        </w:rPr>
        <w:t xml:space="preserve">human spirit in this way aspiring to a union with the </w:t>
      </w:r>
      <w:r w:rsidR="005F5888">
        <w:rPr>
          <w:rStyle w:val="QuoteChar"/>
        </w:rPr>
        <w:t>Divine</w:t>
      </w:r>
      <w:r w:rsidR="00CC51DE" w:rsidRPr="00CC51DE">
        <w:rPr>
          <w:rStyle w:val="QuoteChar"/>
        </w:rPr>
        <w:t xml:space="preserve"> </w:t>
      </w:r>
      <w:r w:rsidR="00BD5BA2" w:rsidRPr="00CC51DE">
        <w:rPr>
          <w:rStyle w:val="QuoteChar"/>
        </w:rPr>
        <w:t>Spirit.</w:t>
      </w:r>
      <w:r w:rsidR="00CC51DE">
        <w:rPr>
          <w:rStyle w:val="QuoteChar"/>
        </w:rPr>
        <w:t>’</w:t>
      </w:r>
      <w:r w:rsidR="00800358" w:rsidRPr="00CC51DE">
        <w:rPr>
          <w:rStyle w:val="QuoteChar"/>
        </w:rPr>
        <w:t xml:space="preserve"> </w:t>
      </w:r>
      <w:r w:rsidR="002057A0">
        <w:rPr>
          <w:rStyle w:val="QuoteChar"/>
        </w:rPr>
        <w:tab/>
      </w:r>
      <w:r w:rsidR="00BD5BA2" w:rsidRPr="00B23025">
        <w:rPr>
          <w:rFonts w:ascii="Calibri" w:hAnsi="Calibri"/>
          <w:b/>
          <w:bCs/>
          <w:i/>
          <w:iCs/>
          <w:sz w:val="32"/>
          <w:szCs w:val="17"/>
        </w:rPr>
        <w:t xml:space="preserve">Augustine Baker </w:t>
      </w:r>
    </w:p>
    <w:p w14:paraId="1C4608BB" w14:textId="4C764C56" w:rsidR="00CE1F63" w:rsidRPr="00681E57"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CC51DE">
        <w:rPr>
          <w:rStyle w:val="QuoteChar"/>
        </w:rPr>
        <w:t>You tell me you do nothing in prayer.</w:t>
      </w:r>
      <w:r w:rsidR="00047C9A" w:rsidRPr="00CC51DE">
        <w:rPr>
          <w:rStyle w:val="QuoteChar"/>
        </w:rPr>
        <w:t xml:space="preserve"> </w:t>
      </w:r>
      <w:r w:rsidR="00BD5BA2" w:rsidRPr="00CC51DE">
        <w:rPr>
          <w:rStyle w:val="QuoteChar"/>
        </w:rPr>
        <w:t>But what do you want</w:t>
      </w:r>
      <w:r w:rsidR="00CC51DE" w:rsidRPr="00CC51DE">
        <w:rPr>
          <w:rStyle w:val="QuoteChar"/>
        </w:rPr>
        <w:t xml:space="preserve"> </w:t>
      </w:r>
      <w:r w:rsidR="00BD5BA2" w:rsidRPr="00CC51DE">
        <w:rPr>
          <w:rStyle w:val="QuoteChar"/>
        </w:rPr>
        <w:t>to do in prayer except what you are doing, which is, presenting</w:t>
      </w:r>
      <w:r w:rsidR="00CC51DE" w:rsidRPr="00CC51DE">
        <w:rPr>
          <w:rStyle w:val="QuoteChar"/>
        </w:rPr>
        <w:t xml:space="preserve"> </w:t>
      </w:r>
      <w:r w:rsidR="00BD5BA2" w:rsidRPr="00CC51DE">
        <w:rPr>
          <w:rStyle w:val="QuoteChar"/>
        </w:rPr>
        <w:t>and representing your nothingness and misery to God?</w:t>
      </w:r>
      <w:r w:rsidR="00047C9A" w:rsidRPr="00CC51DE">
        <w:rPr>
          <w:rStyle w:val="QuoteChar"/>
        </w:rPr>
        <w:t xml:space="preserve"> </w:t>
      </w:r>
      <w:r w:rsidR="00BD5BA2" w:rsidRPr="00CC51DE">
        <w:rPr>
          <w:rStyle w:val="QuoteChar"/>
        </w:rPr>
        <w:t>When</w:t>
      </w:r>
      <w:r w:rsidR="00CC51DE" w:rsidRPr="00CC51DE">
        <w:rPr>
          <w:rStyle w:val="QuoteChar"/>
        </w:rPr>
        <w:t xml:space="preserve"> </w:t>
      </w:r>
      <w:r w:rsidR="00BD5BA2" w:rsidRPr="00CC51DE">
        <w:rPr>
          <w:rStyle w:val="QuoteChar"/>
        </w:rPr>
        <w:t>beggars expose their ulcers and their necessities to our sight,</w:t>
      </w:r>
      <w:r w:rsidR="00CC51DE" w:rsidRPr="00CC51DE">
        <w:rPr>
          <w:rStyle w:val="QuoteChar"/>
        </w:rPr>
        <w:t xml:space="preserve"> </w:t>
      </w:r>
      <w:r w:rsidR="00BD5BA2" w:rsidRPr="00CC51DE">
        <w:rPr>
          <w:rStyle w:val="QuoteChar"/>
        </w:rPr>
        <w:t>that is the best appeal they can make.</w:t>
      </w:r>
      <w:r w:rsidR="00047C9A" w:rsidRPr="00CC51DE">
        <w:rPr>
          <w:rStyle w:val="QuoteChar"/>
        </w:rPr>
        <w:t xml:space="preserve"> </w:t>
      </w:r>
      <w:r w:rsidR="00BD5BA2" w:rsidRPr="00CC51DE">
        <w:rPr>
          <w:rStyle w:val="QuoteChar"/>
        </w:rPr>
        <w:t>But from what you tell</w:t>
      </w:r>
      <w:r w:rsidR="00047C9A" w:rsidRPr="00CC51DE">
        <w:rPr>
          <w:rStyle w:val="QuoteChar"/>
        </w:rPr>
        <w:t xml:space="preserve"> </w:t>
      </w:r>
      <w:r w:rsidR="00BD5BA2" w:rsidRPr="00CC51DE">
        <w:rPr>
          <w:rStyle w:val="QuoteChar"/>
        </w:rPr>
        <w:t>me, you sometimes do nothing</w:t>
      </w:r>
      <w:r w:rsidR="007B1883" w:rsidRPr="00CC51DE">
        <w:rPr>
          <w:rStyle w:val="QuoteChar"/>
        </w:rPr>
        <w:t xml:space="preserve"> of </w:t>
      </w:r>
      <w:r w:rsidR="00BD5BA2" w:rsidRPr="00CC51DE">
        <w:rPr>
          <w:rStyle w:val="QuoteChar"/>
        </w:rPr>
        <w:t>this, but lie</w:t>
      </w:r>
      <w:r w:rsidR="00BD5BA2" w:rsidRPr="000D67DE">
        <w:rPr>
          <w:rFonts w:ascii="Calibri" w:hAnsi="Calibri"/>
          <w:sz w:val="36"/>
        </w:rPr>
        <w:t xml:space="preserve"> </w:t>
      </w:r>
      <w:r w:rsidR="00BD5BA2" w:rsidRPr="00CC51DE">
        <w:rPr>
          <w:rStyle w:val="QuoteChar"/>
        </w:rPr>
        <w:t>there like a shadow</w:t>
      </w:r>
      <w:r w:rsidR="00CC51DE" w:rsidRPr="00CC51DE">
        <w:rPr>
          <w:rStyle w:val="QuoteChar"/>
        </w:rPr>
        <w:t xml:space="preserve"> </w:t>
      </w:r>
      <w:r w:rsidR="00BD5BA2" w:rsidRPr="00CC51DE">
        <w:rPr>
          <w:rStyle w:val="QuoteChar"/>
        </w:rPr>
        <w:t>or a statue.</w:t>
      </w:r>
      <w:r w:rsidR="00047C9A" w:rsidRPr="00CC51DE">
        <w:rPr>
          <w:rStyle w:val="QuoteChar"/>
        </w:rPr>
        <w:t xml:space="preserve"> </w:t>
      </w:r>
      <w:r w:rsidR="00BD5BA2" w:rsidRPr="00CC51DE">
        <w:rPr>
          <w:rStyle w:val="QuoteChar"/>
        </w:rPr>
        <w:t>They put statues in palaces simply to please the</w:t>
      </w:r>
      <w:r w:rsidR="00CC51DE" w:rsidRPr="00CC51DE">
        <w:rPr>
          <w:rStyle w:val="QuoteChar"/>
        </w:rPr>
        <w:t xml:space="preserve"> </w:t>
      </w:r>
      <w:r w:rsidR="00BD5BA2" w:rsidRPr="00CC51DE">
        <w:rPr>
          <w:rStyle w:val="QuoteChar"/>
        </w:rPr>
        <w:t>prince’s eyes.</w:t>
      </w:r>
      <w:r w:rsidR="00047C9A" w:rsidRPr="00CC51DE">
        <w:rPr>
          <w:rStyle w:val="QuoteChar"/>
        </w:rPr>
        <w:t xml:space="preserve"> </w:t>
      </w:r>
      <w:r w:rsidR="00BD5BA2" w:rsidRPr="00CC51DE">
        <w:rPr>
          <w:rStyle w:val="QuoteChar"/>
        </w:rPr>
        <w:t>Be content to be that in the presence</w:t>
      </w:r>
      <w:r w:rsidR="007B1883" w:rsidRPr="00CC51DE">
        <w:rPr>
          <w:rStyle w:val="QuoteChar"/>
        </w:rPr>
        <w:t xml:space="preserve"> of </w:t>
      </w:r>
      <w:r w:rsidR="00BD5BA2" w:rsidRPr="00CC51DE">
        <w:rPr>
          <w:rStyle w:val="QuoteChar"/>
        </w:rPr>
        <w:t>God: He</w:t>
      </w:r>
      <w:r w:rsidR="00CC51DE" w:rsidRPr="00CC51DE">
        <w:rPr>
          <w:rStyle w:val="QuoteChar"/>
        </w:rPr>
        <w:t xml:space="preserve"> </w:t>
      </w:r>
      <w:r w:rsidR="00BD5BA2" w:rsidRPr="00CC51DE">
        <w:rPr>
          <w:rStyle w:val="QuoteChar"/>
        </w:rPr>
        <w:t>will bring the statue to life when He pleases.</w:t>
      </w:r>
      <w:r w:rsidR="00CC51DE">
        <w:rPr>
          <w:rStyle w:val="QuoteChar"/>
        </w:rPr>
        <w:t>’</w:t>
      </w:r>
      <w:r w:rsidR="00800358" w:rsidRPr="00CC51DE">
        <w:rPr>
          <w:rStyle w:val="QuoteChar"/>
        </w:rPr>
        <w:t xml:space="preserve"> </w:t>
      </w:r>
      <w:r w:rsidR="002057A0">
        <w:rPr>
          <w:rStyle w:val="QuoteChar"/>
        </w:rPr>
        <w:tab/>
      </w:r>
      <w:r w:rsidR="00BD5BA2" w:rsidRPr="00681E57">
        <w:rPr>
          <w:rFonts w:ascii="Calibri" w:hAnsi="Calibri"/>
          <w:b/>
          <w:bCs/>
          <w:i/>
          <w:iCs/>
          <w:sz w:val="32"/>
          <w:szCs w:val="17"/>
        </w:rPr>
        <w:t xml:space="preserve">St. François de Sales </w:t>
      </w:r>
    </w:p>
    <w:p w14:paraId="62D4CFBB" w14:textId="6CA4CBCA" w:rsidR="00CE1F63"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CC51DE">
        <w:rPr>
          <w:rStyle w:val="QuoteChar"/>
        </w:rPr>
        <w:t>I have come to see that I do not limit my mind enough simply to</w:t>
      </w:r>
      <w:r w:rsidR="00CC51DE" w:rsidRPr="00CC51DE">
        <w:rPr>
          <w:rStyle w:val="QuoteChar"/>
        </w:rPr>
        <w:t xml:space="preserve"> </w:t>
      </w:r>
      <w:r w:rsidR="00BD5BA2" w:rsidRPr="00CC51DE">
        <w:rPr>
          <w:rStyle w:val="QuoteChar"/>
        </w:rPr>
        <w:t>prayer, that I always want to do something myself in it, wherein</w:t>
      </w:r>
      <w:r w:rsidR="00CC51DE" w:rsidRPr="00CC51DE">
        <w:rPr>
          <w:rStyle w:val="QuoteChar"/>
        </w:rPr>
        <w:t xml:space="preserve"> </w:t>
      </w:r>
      <w:r w:rsidR="00BD5BA2" w:rsidRPr="00CC51DE">
        <w:rPr>
          <w:rStyle w:val="QuoteChar"/>
        </w:rPr>
        <w:t>I do very wrong. . . . I wish most de</w:t>
      </w:r>
      <w:r w:rsidR="0016235C">
        <w:rPr>
          <w:rStyle w:val="QuoteChar"/>
        </w:rPr>
        <w:t>fi</w:t>
      </w:r>
      <w:r w:rsidR="00BD5BA2" w:rsidRPr="00CC51DE">
        <w:rPr>
          <w:rStyle w:val="QuoteChar"/>
        </w:rPr>
        <w:t>nitely to cut</w:t>
      </w:r>
      <w:r w:rsidR="007B1883" w:rsidRPr="00CC51DE">
        <w:rPr>
          <w:rStyle w:val="QuoteChar"/>
        </w:rPr>
        <w:t xml:space="preserve"> </w:t>
      </w:r>
      <w:r w:rsidR="00876FAA">
        <w:rPr>
          <w:rStyle w:val="QuoteChar"/>
        </w:rPr>
        <w:t>off</w:t>
      </w:r>
      <w:r w:rsidR="00BD5BA2" w:rsidRPr="00CC51DE">
        <w:rPr>
          <w:rStyle w:val="QuoteChar"/>
        </w:rPr>
        <w:t xml:space="preserve"> and separate</w:t>
      </w:r>
      <w:r w:rsidR="00CC51DE" w:rsidRPr="00CC51DE">
        <w:rPr>
          <w:rStyle w:val="QuoteChar"/>
        </w:rPr>
        <w:t xml:space="preserve"> </w:t>
      </w:r>
      <w:r w:rsidR="00BD5BA2" w:rsidRPr="00CC51DE">
        <w:rPr>
          <w:rStyle w:val="QuoteChar"/>
        </w:rPr>
        <w:t>my mind from all that, and to hold it with all my strength, as</w:t>
      </w:r>
      <w:r w:rsidR="00CC51DE" w:rsidRPr="00CC51DE">
        <w:rPr>
          <w:rStyle w:val="QuoteChar"/>
        </w:rPr>
        <w:t xml:space="preserve"> </w:t>
      </w:r>
      <w:r w:rsidR="00BD5BA2" w:rsidRPr="00CC51DE">
        <w:rPr>
          <w:rStyle w:val="QuoteChar"/>
        </w:rPr>
        <w:t>much as I can, to the sole regard and simple unity.</w:t>
      </w:r>
      <w:r w:rsidR="00047C9A" w:rsidRPr="00CC51DE">
        <w:rPr>
          <w:rStyle w:val="QuoteChar"/>
        </w:rPr>
        <w:t xml:space="preserve"> </w:t>
      </w:r>
      <w:r w:rsidR="00BD5BA2" w:rsidRPr="00CC51DE">
        <w:rPr>
          <w:rStyle w:val="QuoteChar"/>
        </w:rPr>
        <w:t>By allowing</w:t>
      </w:r>
      <w:r w:rsidR="00CC51DE" w:rsidRPr="00CC51DE">
        <w:rPr>
          <w:rStyle w:val="QuoteChar"/>
        </w:rPr>
        <w:t xml:space="preserve"> </w:t>
      </w:r>
      <w:r w:rsidR="00BD5BA2" w:rsidRPr="00CC51DE">
        <w:rPr>
          <w:rStyle w:val="QuoteChar"/>
        </w:rPr>
        <w:t>the fear</w:t>
      </w:r>
      <w:r w:rsidR="007B1883" w:rsidRPr="00CC51DE">
        <w:rPr>
          <w:rStyle w:val="QuoteChar"/>
        </w:rPr>
        <w:t xml:space="preserve"> of </w:t>
      </w:r>
      <w:r w:rsidR="00BD5BA2" w:rsidRPr="00CC51DE">
        <w:rPr>
          <w:rStyle w:val="QuoteChar"/>
        </w:rPr>
        <w:t>being ineffectual to enter into the state</w:t>
      </w:r>
      <w:r w:rsidR="007B1883" w:rsidRPr="00CC51DE">
        <w:rPr>
          <w:rStyle w:val="QuoteChar"/>
        </w:rPr>
        <w:t xml:space="preserve"> of </w:t>
      </w:r>
      <w:r w:rsidR="00BD5BA2" w:rsidRPr="00CC51DE">
        <w:rPr>
          <w:rStyle w:val="QuoteChar"/>
        </w:rPr>
        <w:t>prayer, and</w:t>
      </w:r>
      <w:r w:rsidR="00CC51DE" w:rsidRPr="00CC51DE">
        <w:rPr>
          <w:rStyle w:val="QuoteChar"/>
        </w:rPr>
        <w:t xml:space="preserve"> </w:t>
      </w:r>
      <w:r w:rsidR="00BD5BA2" w:rsidRPr="00CC51DE">
        <w:rPr>
          <w:rStyle w:val="QuoteChar"/>
        </w:rPr>
        <w:t>by wishing to accomplish something myself, I spoilt it all.</w:t>
      </w:r>
      <w:r w:rsidR="00CC51DE">
        <w:rPr>
          <w:rStyle w:val="QuoteChar"/>
        </w:rPr>
        <w:t>’</w:t>
      </w:r>
      <w:r w:rsidR="00800358">
        <w:rPr>
          <w:rFonts w:ascii="Calibri" w:hAnsi="Calibri"/>
          <w:sz w:val="36"/>
        </w:rPr>
        <w:t xml:space="preserve"> </w:t>
      </w:r>
      <w:r w:rsidR="007B1883" w:rsidRPr="000D67DE">
        <w:rPr>
          <w:rFonts w:ascii="Calibri" w:hAnsi="Calibri"/>
          <w:sz w:val="36"/>
        </w:rPr>
        <w:tab/>
      </w:r>
      <w:r w:rsidR="00047C9A" w:rsidRPr="00B23025">
        <w:rPr>
          <w:rFonts w:ascii="Calibri" w:hAnsi="Calibri"/>
          <w:b/>
          <w:bCs/>
          <w:i/>
          <w:iCs/>
          <w:sz w:val="32"/>
          <w:szCs w:val="17"/>
        </w:rPr>
        <w:t xml:space="preserve"> </w:t>
      </w:r>
      <w:r w:rsidR="00BD5BA2" w:rsidRPr="00B23025">
        <w:rPr>
          <w:rFonts w:ascii="Calibri" w:hAnsi="Calibri"/>
          <w:b/>
          <w:bCs/>
          <w:i/>
          <w:iCs/>
          <w:sz w:val="32"/>
          <w:szCs w:val="17"/>
        </w:rPr>
        <w:t xml:space="preserve">St. Jeanne Chantal </w:t>
      </w:r>
    </w:p>
    <w:p w14:paraId="316E82F2" w14:textId="5AE7F01B" w:rsidR="00CE1F63" w:rsidRPr="00B23025" w:rsidRDefault="00EE2FF3" w:rsidP="002057A0">
      <w:pPr>
        <w:pStyle w:val="PlainText"/>
        <w:tabs>
          <w:tab w:val="right" w:pos="9923"/>
        </w:tabs>
        <w:spacing w:line="269" w:lineRule="auto"/>
        <w:jc w:val="both"/>
        <w:rPr>
          <w:rFonts w:ascii="Calibri" w:hAnsi="Calibri"/>
          <w:b/>
          <w:bCs/>
          <w:i/>
          <w:iCs/>
          <w:sz w:val="32"/>
          <w:szCs w:val="17"/>
        </w:rPr>
      </w:pPr>
      <w:r>
        <w:rPr>
          <w:rStyle w:val="QuoteChar"/>
        </w:rPr>
        <w:lastRenderedPageBreak/>
        <w:t>‘</w:t>
      </w:r>
      <w:r w:rsidR="00BD5BA2" w:rsidRPr="00CC51DE">
        <w:rPr>
          <w:rStyle w:val="QuoteChar"/>
        </w:rPr>
        <w:t>So long as you seek Buddhahood, speci</w:t>
      </w:r>
      <w:r w:rsidR="0016235C">
        <w:rPr>
          <w:rStyle w:val="QuoteChar"/>
        </w:rPr>
        <w:t>fi</w:t>
      </w:r>
      <w:r w:rsidR="00BD5BA2" w:rsidRPr="00CC51DE">
        <w:rPr>
          <w:rStyle w:val="QuoteChar"/>
        </w:rPr>
        <w:t>cally exercising yourself</w:t>
      </w:r>
      <w:r w:rsidR="00CC51DE" w:rsidRPr="00CC51DE">
        <w:rPr>
          <w:rStyle w:val="QuoteChar"/>
        </w:rPr>
        <w:t xml:space="preserve"> </w:t>
      </w:r>
      <w:r w:rsidR="00BD5BA2" w:rsidRPr="00CC51DE">
        <w:rPr>
          <w:rStyle w:val="QuoteChar"/>
        </w:rPr>
        <w:t>for it, there is no attainment for you.</w:t>
      </w:r>
      <w:r>
        <w:rPr>
          <w:rStyle w:val="QuoteChar"/>
        </w:rPr>
        <w:t>’</w:t>
      </w:r>
      <w:r w:rsidR="002057A0">
        <w:rPr>
          <w:rFonts w:ascii="Calibri" w:hAnsi="Calibri"/>
          <w:sz w:val="36"/>
        </w:rPr>
        <w:tab/>
      </w:r>
      <w:r w:rsidR="00B23025" w:rsidRPr="00B23025">
        <w:rPr>
          <w:rFonts w:ascii="Calibri" w:hAnsi="Calibri"/>
          <w:b/>
          <w:bCs/>
          <w:i/>
          <w:iCs/>
          <w:sz w:val="32"/>
          <w:szCs w:val="17"/>
        </w:rPr>
        <w:t>Chuang Tzu</w:t>
      </w:r>
    </w:p>
    <w:p w14:paraId="48B6898B" w14:textId="21D9AD37" w:rsidR="00FA37F1" w:rsidRPr="00FA37F1" w:rsidRDefault="00F65EB1" w:rsidP="002057A0">
      <w:pPr>
        <w:pStyle w:val="PlainText"/>
        <w:tabs>
          <w:tab w:val="right" w:pos="9923"/>
        </w:tabs>
        <w:spacing w:line="269" w:lineRule="auto"/>
        <w:jc w:val="both"/>
        <w:rPr>
          <w:rStyle w:val="SubtleEmphasis"/>
        </w:rPr>
      </w:pPr>
      <w:r>
        <w:rPr>
          <w:rStyle w:val="QuoteChar"/>
        </w:rPr>
        <w:t>‘</w:t>
      </w:r>
      <w:r w:rsidR="00BD5BA2" w:rsidRPr="00CC51DE">
        <w:rPr>
          <w:rStyle w:val="QuoteChar"/>
        </w:rPr>
        <w:t>How does a man set himself in harmony with the Tao</w:t>
      </w:r>
      <w:r w:rsidR="004D3869">
        <w:rPr>
          <w:rStyle w:val="QuoteChar"/>
        </w:rPr>
        <w:t>?</w:t>
      </w:r>
      <w:r w:rsidR="00BD5BA2" w:rsidRPr="00CC51DE">
        <w:rPr>
          <w:rStyle w:val="QuoteChar"/>
        </w:rPr>
        <w:t>’</w:t>
      </w:r>
      <w:r w:rsidR="00047C9A" w:rsidRPr="00CC51DE">
        <w:rPr>
          <w:rStyle w:val="QuoteChar"/>
        </w:rPr>
        <w:t xml:space="preserve"> </w:t>
      </w:r>
      <w:r>
        <w:rPr>
          <w:rStyle w:val="QuoteChar"/>
        </w:rPr>
        <w:t>‘</w:t>
      </w:r>
      <w:r w:rsidR="00BD5BA2" w:rsidRPr="00CC51DE">
        <w:rPr>
          <w:rStyle w:val="QuoteChar"/>
        </w:rPr>
        <w:t>I am already out</w:t>
      </w:r>
      <w:r w:rsidR="007B1883" w:rsidRPr="00CC51DE">
        <w:rPr>
          <w:rStyle w:val="QuoteChar"/>
        </w:rPr>
        <w:t xml:space="preserve"> of </w:t>
      </w:r>
      <w:r w:rsidR="00BD5BA2" w:rsidRPr="00CC51DE">
        <w:rPr>
          <w:rStyle w:val="QuoteChar"/>
        </w:rPr>
        <w:t>harmony.’</w:t>
      </w:r>
      <w:r w:rsidR="00800358" w:rsidRPr="00CC51DE">
        <w:rPr>
          <w:rStyle w:val="QuoteChar"/>
        </w:rPr>
        <w:t xml:space="preserve"> </w:t>
      </w:r>
      <w:r w:rsidR="002057A0">
        <w:rPr>
          <w:rStyle w:val="QuoteChar"/>
        </w:rPr>
        <w:tab/>
      </w:r>
      <w:r w:rsidR="00FA37F1" w:rsidRPr="00FA37F1">
        <w:rPr>
          <w:rStyle w:val="SubtleEmphasis"/>
        </w:rPr>
        <w:t>Shih-t</w:t>
      </w:r>
      <w:r w:rsidR="00FA37F1">
        <w:rPr>
          <w:rStyle w:val="SubtleEmphasis"/>
        </w:rPr>
        <w:t>’</w:t>
      </w:r>
      <w:r w:rsidR="00FA37F1" w:rsidRPr="00FA37F1">
        <w:rPr>
          <w:rStyle w:val="SubtleEmphasis"/>
        </w:rPr>
        <w:t>ou</w:t>
      </w:r>
    </w:p>
    <w:p w14:paraId="2ABF90C5" w14:textId="7C6AE207" w:rsidR="00CE1F63" w:rsidRPr="00FA37F1" w:rsidRDefault="00F65EB1" w:rsidP="002057A0">
      <w:pPr>
        <w:pStyle w:val="PlainText"/>
        <w:tabs>
          <w:tab w:val="right" w:pos="9923"/>
        </w:tabs>
        <w:spacing w:line="269" w:lineRule="auto"/>
        <w:jc w:val="both"/>
        <w:rPr>
          <w:rStyle w:val="SubtleEmphasis"/>
        </w:rPr>
      </w:pPr>
      <w:r>
        <w:rPr>
          <w:rStyle w:val="QuoteChar"/>
        </w:rPr>
        <w:t>‘</w:t>
      </w:r>
      <w:r w:rsidR="00BD5BA2" w:rsidRPr="00CC51DE">
        <w:rPr>
          <w:rStyle w:val="QuoteChar"/>
        </w:rPr>
        <w:t>How shall I grasp it?</w:t>
      </w:r>
      <w:r w:rsidR="00047C9A" w:rsidRPr="00CC51DE">
        <w:rPr>
          <w:rStyle w:val="QuoteChar"/>
        </w:rPr>
        <w:t xml:space="preserve"> </w:t>
      </w:r>
      <w:r w:rsidR="00BD5BA2" w:rsidRPr="00CC51DE">
        <w:rPr>
          <w:rStyle w:val="QuoteChar"/>
        </w:rPr>
        <w:t>Do not grasp it.</w:t>
      </w:r>
      <w:r w:rsidR="00047C9A" w:rsidRPr="00CC51DE">
        <w:rPr>
          <w:rStyle w:val="QuoteChar"/>
        </w:rPr>
        <w:t xml:space="preserve"> </w:t>
      </w:r>
      <w:r w:rsidR="00BD5BA2" w:rsidRPr="00CC51DE">
        <w:rPr>
          <w:rStyle w:val="QuoteChar"/>
        </w:rPr>
        <w:t>That which remains when there is no more grasping is the Self.</w:t>
      </w:r>
      <w:r w:rsidR="00785C71">
        <w:rPr>
          <w:rStyle w:val="QuoteChar"/>
        </w:rPr>
        <w:t>’</w:t>
      </w:r>
      <w:r w:rsidR="002057A0">
        <w:rPr>
          <w:rFonts w:ascii="Calibri" w:hAnsi="Calibri"/>
          <w:sz w:val="36"/>
        </w:rPr>
        <w:tab/>
      </w:r>
      <w:r w:rsidR="00FA37F1" w:rsidRPr="00FA37F1">
        <w:rPr>
          <w:rStyle w:val="SubtleEmphasis"/>
        </w:rPr>
        <w:t>Panchadashi</w:t>
      </w:r>
    </w:p>
    <w:p w14:paraId="2B5E24A0" w14:textId="3CC87403" w:rsidR="00CC51DE" w:rsidRPr="00B23025"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CC51DE">
        <w:rPr>
          <w:rStyle w:val="QuoteChar"/>
        </w:rPr>
        <w:t xml:space="preserve">I order you to remain simply either in God or close to God, without trying to do anything there, and </w:t>
      </w:r>
      <w:r w:rsidR="00785C71">
        <w:rPr>
          <w:rStyle w:val="QuoteChar"/>
        </w:rPr>
        <w:t>w</w:t>
      </w:r>
      <w:r w:rsidR="00BD5BA2" w:rsidRPr="00CC51DE">
        <w:rPr>
          <w:rStyle w:val="QuoteChar"/>
        </w:rPr>
        <w:t>ithout asking anything</w:t>
      </w:r>
      <w:r w:rsidR="007B1883" w:rsidRPr="00CC51DE">
        <w:rPr>
          <w:rStyle w:val="QuoteChar"/>
        </w:rPr>
        <w:t xml:space="preserve"> of </w:t>
      </w:r>
      <w:r w:rsidR="00BD5BA2" w:rsidRPr="00CC51DE">
        <w:rPr>
          <w:rStyle w:val="QuoteChar"/>
        </w:rPr>
        <w:t>Him, unless He urges it.</w:t>
      </w:r>
      <w:r w:rsidR="00785C71">
        <w:rPr>
          <w:rStyle w:val="QuoteChar"/>
        </w:rPr>
        <w:t>’</w:t>
      </w:r>
      <w:r w:rsidR="00800358" w:rsidRPr="00CC51DE">
        <w:rPr>
          <w:rStyle w:val="QuoteChar"/>
        </w:rPr>
        <w:t xml:space="preserve"> </w:t>
      </w:r>
      <w:r w:rsidR="002057A0">
        <w:rPr>
          <w:rStyle w:val="QuoteChar"/>
        </w:rPr>
        <w:tab/>
      </w:r>
      <w:r w:rsidR="00BD5BA2" w:rsidRPr="00B23025">
        <w:rPr>
          <w:rFonts w:ascii="Calibri" w:hAnsi="Calibri"/>
          <w:b/>
          <w:bCs/>
          <w:i/>
          <w:iCs/>
          <w:sz w:val="32"/>
          <w:szCs w:val="17"/>
        </w:rPr>
        <w:t>St. François de Sale</w:t>
      </w:r>
      <w:r w:rsidR="00B23025">
        <w:rPr>
          <w:rFonts w:ascii="Calibri" w:hAnsi="Calibri"/>
          <w:b/>
          <w:bCs/>
          <w:i/>
          <w:iCs/>
          <w:sz w:val="32"/>
          <w:szCs w:val="17"/>
        </w:rPr>
        <w:t>s</w:t>
      </w:r>
    </w:p>
    <w:p w14:paraId="2D7626F1" w14:textId="542EB53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Adoration is an activity</w:t>
      </w:r>
      <w:r w:rsidR="007B1883" w:rsidRPr="000D67DE">
        <w:rPr>
          <w:rFonts w:ascii="Calibri" w:hAnsi="Calibri"/>
          <w:sz w:val="36"/>
        </w:rPr>
        <w:t xml:space="preserve"> of </w:t>
      </w:r>
      <w:r w:rsidRPr="000D67DE">
        <w:rPr>
          <w:rFonts w:ascii="Calibri" w:hAnsi="Calibri"/>
          <w:sz w:val="36"/>
        </w:rPr>
        <w:t>the loving, but still separate, individuality.</w:t>
      </w:r>
      <w:r w:rsidR="00047C9A" w:rsidRPr="000D67DE">
        <w:rPr>
          <w:rFonts w:ascii="Calibri" w:hAnsi="Calibri"/>
          <w:sz w:val="36"/>
        </w:rPr>
        <w:t xml:space="preserve"> </w:t>
      </w:r>
      <w:r w:rsidRPr="000D67DE">
        <w:rPr>
          <w:rFonts w:ascii="Calibri" w:hAnsi="Calibri"/>
          <w:sz w:val="36"/>
        </w:rPr>
        <w:t>Contemplation is the state</w:t>
      </w:r>
      <w:r w:rsidR="007B1883" w:rsidRPr="000D67DE">
        <w:rPr>
          <w:rFonts w:ascii="Calibri" w:hAnsi="Calibri"/>
          <w:sz w:val="36"/>
        </w:rPr>
        <w:t xml:space="preserve"> of </w:t>
      </w:r>
      <w:r w:rsidRPr="000D67DE">
        <w:rPr>
          <w:rFonts w:ascii="Calibri" w:hAnsi="Calibri"/>
          <w:sz w:val="36"/>
        </w:rPr>
        <w:t xml:space="preserve">union with the </w:t>
      </w:r>
      <w:r w:rsidR="005F5888">
        <w:rPr>
          <w:rFonts w:ascii="Calibri" w:hAnsi="Calibri"/>
          <w:sz w:val="36"/>
        </w:rPr>
        <w:t>Divine</w:t>
      </w:r>
      <w:r w:rsidR="00800358">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w:t>
      </w:r>
      <w:r w:rsidR="00047C9A" w:rsidRPr="000D67DE">
        <w:rPr>
          <w:rFonts w:ascii="Calibri" w:hAnsi="Calibri"/>
          <w:sz w:val="36"/>
        </w:rPr>
        <w:t xml:space="preserve"> </w:t>
      </w:r>
      <w:r w:rsidRPr="000D67DE">
        <w:rPr>
          <w:rFonts w:ascii="Calibri" w:hAnsi="Calibri"/>
          <w:sz w:val="36"/>
        </w:rPr>
        <w:t>The highest prayer is the most passive.</w:t>
      </w:r>
      <w:r w:rsidR="00800358">
        <w:rPr>
          <w:rFonts w:ascii="Calibri" w:hAnsi="Calibri"/>
          <w:sz w:val="36"/>
        </w:rPr>
        <w:t xml:space="preserve"> </w:t>
      </w:r>
      <w:r w:rsidRPr="000D67DE">
        <w:rPr>
          <w:rFonts w:ascii="Calibri" w:hAnsi="Calibri"/>
          <w:sz w:val="36"/>
        </w:rPr>
        <w:t>Inevitably;</w:t>
      </w:r>
      <w:r w:rsidR="00047C9A" w:rsidRPr="000D67DE">
        <w:rPr>
          <w:rFonts w:ascii="Calibri" w:hAnsi="Calibri"/>
          <w:sz w:val="36"/>
        </w:rPr>
        <w:t xml:space="preserve"> </w:t>
      </w:r>
      <w:r w:rsidRPr="000D67DE">
        <w:rPr>
          <w:rFonts w:ascii="Calibri" w:hAnsi="Calibri"/>
          <w:sz w:val="36"/>
        </w:rPr>
        <w:t>for the less there is</w:t>
      </w:r>
      <w:r w:rsidR="007B1883" w:rsidRPr="000D67DE">
        <w:rPr>
          <w:rFonts w:ascii="Calibri" w:hAnsi="Calibri"/>
          <w:sz w:val="36"/>
        </w:rPr>
        <w:t xml:space="preserve"> of </w:t>
      </w:r>
      <w:r w:rsidRPr="000D67DE">
        <w:rPr>
          <w:rFonts w:ascii="Calibri" w:hAnsi="Calibri"/>
          <w:sz w:val="36"/>
        </w:rPr>
        <w:t>self, the more there is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God. That is why the path to passive or infused contemplation is so hard and, for many, so painful</w:t>
      </w:r>
      <w:r w:rsidR="00CE1F63">
        <w:rPr>
          <w:rFonts w:ascii="Calibri" w:hAnsi="Calibri"/>
          <w:sz w:val="36"/>
        </w:rPr>
        <w:t xml:space="preserve"> - </w:t>
      </w:r>
      <w:r w:rsidRPr="000D67DE">
        <w:rPr>
          <w:rFonts w:ascii="Calibri" w:hAnsi="Calibri"/>
          <w:sz w:val="36"/>
        </w:rPr>
        <w:t>a passage through</w:t>
      </w:r>
      <w:r w:rsidR="00800358">
        <w:rPr>
          <w:rFonts w:ascii="Calibri" w:hAnsi="Calibri"/>
          <w:sz w:val="36"/>
        </w:rPr>
        <w:t xml:space="preserve"> </w:t>
      </w:r>
      <w:r w:rsidRPr="000D67DE">
        <w:rPr>
          <w:rFonts w:ascii="Calibri" w:hAnsi="Calibri"/>
          <w:sz w:val="36"/>
        </w:rPr>
        <w:t>successive or simultaneous Dark Nights, in which the pilgrim</w:t>
      </w:r>
      <w:r w:rsidR="00800358">
        <w:rPr>
          <w:rFonts w:ascii="Calibri" w:hAnsi="Calibri"/>
          <w:sz w:val="36"/>
        </w:rPr>
        <w:t xml:space="preserve"> </w:t>
      </w:r>
      <w:r w:rsidRPr="000D67DE">
        <w:rPr>
          <w:rFonts w:ascii="Calibri" w:hAnsi="Calibri"/>
          <w:sz w:val="36"/>
        </w:rPr>
        <w:t>must die to the life</w:t>
      </w:r>
      <w:r w:rsidR="007B1883" w:rsidRPr="000D67DE">
        <w:rPr>
          <w:rFonts w:ascii="Calibri" w:hAnsi="Calibri"/>
          <w:sz w:val="36"/>
        </w:rPr>
        <w:t xml:space="preserve"> of </w:t>
      </w:r>
      <w:r w:rsidRPr="000D67DE">
        <w:rPr>
          <w:rFonts w:ascii="Calibri" w:hAnsi="Calibri"/>
          <w:sz w:val="36"/>
        </w:rPr>
        <w:t>sense as an end in itself, to the life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private and even</w:t>
      </w:r>
      <w:r w:rsidR="005C477F">
        <w:rPr>
          <w:rFonts w:ascii="Calibri" w:hAnsi="Calibri"/>
          <w:sz w:val="36"/>
        </w:rPr>
        <w:t xml:space="preserve"> o</w:t>
      </w:r>
      <w:r w:rsidR="00BB4399">
        <w:rPr>
          <w:rFonts w:ascii="Calibri" w:hAnsi="Calibri"/>
          <w:sz w:val="36"/>
        </w:rPr>
        <w:t>f</w:t>
      </w:r>
      <w:r w:rsidR="007B1883" w:rsidRPr="000D67DE">
        <w:rPr>
          <w:rFonts w:ascii="Calibri" w:hAnsi="Calibri"/>
          <w:sz w:val="36"/>
        </w:rPr>
        <w:t xml:space="preserve"> </w:t>
      </w:r>
      <w:r w:rsidRPr="000D67DE">
        <w:rPr>
          <w:rFonts w:ascii="Calibri" w:hAnsi="Calibri"/>
          <w:sz w:val="36"/>
        </w:rPr>
        <w:t xml:space="preserve">traditionally hallowed thinking and believing, and </w:t>
      </w:r>
      <w:r w:rsidR="0016235C">
        <w:rPr>
          <w:rFonts w:ascii="Calibri" w:hAnsi="Calibri"/>
          <w:sz w:val="36"/>
        </w:rPr>
        <w:t>fi</w:t>
      </w:r>
      <w:r w:rsidRPr="000D67DE">
        <w:rPr>
          <w:rFonts w:ascii="Calibri" w:hAnsi="Calibri"/>
          <w:sz w:val="36"/>
        </w:rPr>
        <w:t>nally to the deep source</w:t>
      </w:r>
      <w:r w:rsidR="007B1883" w:rsidRPr="000D67DE">
        <w:rPr>
          <w:rFonts w:ascii="Calibri" w:hAnsi="Calibri"/>
          <w:sz w:val="36"/>
        </w:rPr>
        <w:t xml:space="preserve"> of </w:t>
      </w:r>
      <w:r w:rsidRPr="000D67DE">
        <w:rPr>
          <w:rFonts w:ascii="Calibri" w:hAnsi="Calibri"/>
          <w:sz w:val="36"/>
        </w:rPr>
        <w:t>all ignorance and</w:t>
      </w:r>
      <w:r w:rsidR="00800358">
        <w:rPr>
          <w:rFonts w:ascii="Calibri" w:hAnsi="Calibri"/>
          <w:sz w:val="36"/>
        </w:rPr>
        <w:t xml:space="preserve"> </w:t>
      </w:r>
      <w:r w:rsidRPr="000D67DE">
        <w:rPr>
          <w:rFonts w:ascii="Calibri" w:hAnsi="Calibri"/>
          <w:sz w:val="36"/>
        </w:rPr>
        <w:t>evil, the life</w:t>
      </w:r>
      <w:r w:rsidR="007B1883" w:rsidRPr="000D67DE">
        <w:rPr>
          <w:rFonts w:ascii="Calibri" w:hAnsi="Calibri"/>
          <w:sz w:val="36"/>
        </w:rPr>
        <w:t xml:space="preserve"> of </w:t>
      </w:r>
      <w:r w:rsidRPr="000D67DE">
        <w:rPr>
          <w:rFonts w:ascii="Calibri" w:hAnsi="Calibri"/>
          <w:sz w:val="36"/>
        </w:rPr>
        <w:t>the separate, individualized will.</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 xml:space="preserve"> </w:t>
      </w:r>
    </w:p>
    <w:p w14:paraId="2B86B400" w14:textId="77777777" w:rsidR="00921280" w:rsidRDefault="00921280" w:rsidP="002057A0">
      <w:pPr>
        <w:pStyle w:val="PlainText"/>
        <w:tabs>
          <w:tab w:val="right" w:pos="9923"/>
        </w:tabs>
        <w:spacing w:line="269" w:lineRule="auto"/>
        <w:jc w:val="both"/>
        <w:rPr>
          <w:rFonts w:ascii="Calibri" w:hAnsi="Calibri"/>
          <w:sz w:val="36"/>
        </w:rPr>
      </w:pPr>
    </w:p>
    <w:p w14:paraId="158638A9" w14:textId="77777777" w:rsidR="00921280" w:rsidRPr="00F4492E" w:rsidRDefault="00921280"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3FBB750D" w14:textId="77777777" w:rsidR="00921280" w:rsidRDefault="00921280" w:rsidP="002057A0">
      <w:pPr>
        <w:pStyle w:val="PlainText"/>
        <w:tabs>
          <w:tab w:val="right" w:pos="9923"/>
        </w:tabs>
        <w:spacing w:line="269" w:lineRule="auto"/>
        <w:jc w:val="both"/>
        <w:rPr>
          <w:rFonts w:ascii="Calibri" w:hAnsi="Calibri"/>
          <w:sz w:val="36"/>
        </w:rPr>
      </w:pPr>
    </w:p>
    <w:p w14:paraId="7679DE8D" w14:textId="77777777" w:rsidR="00E070D3" w:rsidRDefault="00E070D3" w:rsidP="002057A0">
      <w:pPr>
        <w:pStyle w:val="PlainText"/>
        <w:tabs>
          <w:tab w:val="right" w:pos="9923"/>
        </w:tabs>
        <w:spacing w:line="269" w:lineRule="auto"/>
        <w:jc w:val="both"/>
        <w:rPr>
          <w:rFonts w:ascii="Calibri" w:hAnsi="Calibri"/>
          <w:sz w:val="36"/>
        </w:rPr>
      </w:pPr>
    </w:p>
    <w:p w14:paraId="497BADA8" w14:textId="77777777" w:rsidR="00706B96" w:rsidRDefault="00706B96" w:rsidP="002057A0">
      <w:pPr>
        <w:pStyle w:val="Heading1"/>
        <w:tabs>
          <w:tab w:val="right" w:pos="9923"/>
        </w:tabs>
        <w:rPr>
          <w:i/>
          <w:iCs/>
          <w:sz w:val="36"/>
          <w:szCs w:val="36"/>
        </w:rPr>
      </w:pPr>
      <w:bookmarkStart w:id="20" w:name="_Toc143527829"/>
    </w:p>
    <w:p w14:paraId="025C38D8" w14:textId="77777777" w:rsidR="00921280" w:rsidRDefault="00921280" w:rsidP="002057A0">
      <w:pPr>
        <w:tabs>
          <w:tab w:val="right" w:pos="9923"/>
        </w:tabs>
        <w:spacing w:before="0" w:after="160" w:line="259" w:lineRule="auto"/>
        <w:rPr>
          <w:rFonts w:ascii="Palatino Linotype" w:hAnsi="Palatino Linotype"/>
          <w:b/>
          <w:bCs/>
          <w:i/>
          <w:iCs/>
        </w:rPr>
      </w:pPr>
      <w:r>
        <w:rPr>
          <w:i/>
          <w:iCs/>
        </w:rPr>
        <w:br w:type="page"/>
      </w:r>
    </w:p>
    <w:p w14:paraId="3F592ABE" w14:textId="77777777" w:rsidR="00921280" w:rsidRDefault="00921280" w:rsidP="002057A0">
      <w:pPr>
        <w:pStyle w:val="Heading1"/>
        <w:tabs>
          <w:tab w:val="right" w:pos="9923"/>
        </w:tabs>
        <w:jc w:val="center"/>
        <w:rPr>
          <w:i/>
          <w:iCs/>
          <w:sz w:val="36"/>
          <w:szCs w:val="36"/>
        </w:rPr>
      </w:pPr>
    </w:p>
    <w:p w14:paraId="60C55262" w14:textId="517A27C2" w:rsidR="00921280" w:rsidRDefault="00E070D3" w:rsidP="002057A0">
      <w:pPr>
        <w:pStyle w:val="Heading1"/>
        <w:tabs>
          <w:tab w:val="right" w:pos="9923"/>
        </w:tabs>
        <w:jc w:val="center"/>
      </w:pPr>
      <w:r w:rsidRPr="00E070D3">
        <w:rPr>
          <w:i/>
          <w:iCs/>
          <w:sz w:val="36"/>
          <w:szCs w:val="36"/>
        </w:rPr>
        <w:t>Chapter 17</w:t>
      </w:r>
    </w:p>
    <w:p w14:paraId="2968A20D" w14:textId="26FD5C29" w:rsidR="00E070D3" w:rsidRPr="004A0075" w:rsidRDefault="00E070D3"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SUFFERING</w:t>
      </w:r>
      <w:bookmarkEnd w:id="20"/>
    </w:p>
    <w:p w14:paraId="6CC889A2" w14:textId="1BA947FF" w:rsidR="004B09D4" w:rsidRPr="00911304" w:rsidRDefault="004B09D4"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cs="Calibri"/>
          <w:position w:val="-5"/>
          <w:sz w:val="113"/>
        </w:rPr>
      </w:pPr>
      <w:r w:rsidRPr="00911304">
        <w:rPr>
          <w:rFonts w:ascii="Cambria" w:hAnsi="Cambria" w:cs="Calibri"/>
          <w:position w:val="-5"/>
          <w:sz w:val="113"/>
        </w:rPr>
        <w:t>T</w:t>
      </w:r>
    </w:p>
    <w:p w14:paraId="060B22E2" w14:textId="35698B3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HE Godhead is impassible; for where there is perfection and unity, there can be no suffering</w:t>
      </w:r>
      <w:r w:rsidR="007C7375">
        <w:rPr>
          <w:rFonts w:ascii="Calibri" w:hAnsi="Calibri"/>
          <w:sz w:val="36"/>
        </w:rPr>
        <w:t>*</w:t>
      </w:r>
      <w:r w:rsidRPr="000D67DE">
        <w:rPr>
          <w:rFonts w:ascii="Calibri" w:hAnsi="Calibri"/>
          <w:sz w:val="36"/>
        </w:rPr>
        <w:t>.</w:t>
      </w:r>
      <w:r w:rsidR="00800358">
        <w:rPr>
          <w:rFonts w:ascii="Calibri" w:hAnsi="Calibri"/>
          <w:sz w:val="36"/>
        </w:rPr>
        <w:t xml:space="preserve"> </w:t>
      </w:r>
      <w:r w:rsidR="00785C71" w:rsidRPr="000D67DE">
        <w:rPr>
          <w:rFonts w:ascii="Calibri" w:hAnsi="Calibri"/>
          <w:sz w:val="36"/>
        </w:rPr>
        <w:t xml:space="preserve">The capacity to suffer </w:t>
      </w:r>
      <w:r w:rsidRPr="000D67DE">
        <w:rPr>
          <w:rFonts w:ascii="Calibri" w:hAnsi="Calibri"/>
          <w:sz w:val="36"/>
        </w:rPr>
        <w:t>arises where there is imperfection, disunity and separation</w:t>
      </w:r>
      <w:r w:rsidR="00800358">
        <w:rPr>
          <w:rFonts w:ascii="Calibri" w:hAnsi="Calibri"/>
          <w:sz w:val="36"/>
        </w:rPr>
        <w:t xml:space="preserve"> </w:t>
      </w:r>
      <w:r w:rsidRPr="000D67DE">
        <w:rPr>
          <w:rFonts w:ascii="Calibri" w:hAnsi="Calibri"/>
          <w:sz w:val="36"/>
        </w:rPr>
        <w:t>from an embracing totality; and the capacity is actualized to</w:t>
      </w:r>
      <w:r w:rsidR="00800358">
        <w:rPr>
          <w:rFonts w:ascii="Calibri" w:hAnsi="Calibri"/>
          <w:sz w:val="36"/>
        </w:rPr>
        <w:t xml:space="preserve"> </w:t>
      </w:r>
      <w:r w:rsidRPr="000D67DE">
        <w:rPr>
          <w:rFonts w:ascii="Calibri" w:hAnsi="Calibri"/>
          <w:sz w:val="36"/>
        </w:rPr>
        <w:t>the extent that imperfection, disunity and separateness are</w:t>
      </w:r>
      <w:r w:rsidR="00800358">
        <w:rPr>
          <w:rFonts w:ascii="Calibri" w:hAnsi="Calibri"/>
          <w:sz w:val="36"/>
        </w:rPr>
        <w:t xml:space="preserve"> </w:t>
      </w:r>
      <w:r w:rsidRPr="000D67DE">
        <w:rPr>
          <w:rFonts w:ascii="Calibri" w:hAnsi="Calibri"/>
          <w:sz w:val="36"/>
        </w:rPr>
        <w:t>accompanied by an urge towards the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these</w:t>
      </w:r>
      <w:r w:rsidR="00800358">
        <w:rPr>
          <w:rFonts w:ascii="Calibri" w:hAnsi="Calibri"/>
          <w:sz w:val="36"/>
        </w:rPr>
        <w:t xml:space="preserve"> </w:t>
      </w:r>
      <w:r w:rsidRPr="000D67DE">
        <w:rPr>
          <w:rFonts w:ascii="Calibri" w:hAnsi="Calibri"/>
          <w:sz w:val="36"/>
        </w:rPr>
        <w:t>creaturely conditions.</w:t>
      </w:r>
      <w:r w:rsidR="00047C9A" w:rsidRPr="000D67DE">
        <w:rPr>
          <w:rFonts w:ascii="Calibri" w:hAnsi="Calibri"/>
          <w:sz w:val="36"/>
        </w:rPr>
        <w:t xml:space="preserve"> </w:t>
      </w:r>
      <w:r w:rsidRPr="000D67DE">
        <w:rPr>
          <w:rFonts w:ascii="Calibri" w:hAnsi="Calibri"/>
          <w:sz w:val="36"/>
        </w:rPr>
        <w:t>For the individual who achieves unity</w:t>
      </w:r>
      <w:r w:rsidR="00800358">
        <w:rPr>
          <w:rFonts w:ascii="Calibri" w:hAnsi="Calibri"/>
          <w:sz w:val="36"/>
        </w:rPr>
        <w:t xml:space="preserve"> </w:t>
      </w:r>
      <w:r w:rsidRPr="000D67DE">
        <w:rPr>
          <w:rFonts w:ascii="Calibri" w:hAnsi="Calibri"/>
          <w:sz w:val="36"/>
        </w:rPr>
        <w:t xml:space="preserve">within his own organism and union with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800358">
        <w:rPr>
          <w:rFonts w:ascii="Calibri" w:hAnsi="Calibri"/>
          <w:sz w:val="36"/>
        </w:rPr>
        <w:t xml:space="preserve"> </w:t>
      </w:r>
      <w:r w:rsidRPr="000D67DE">
        <w:rPr>
          <w:rFonts w:ascii="Calibri" w:hAnsi="Calibri"/>
          <w:sz w:val="36"/>
        </w:rPr>
        <w:t>there is an end</w:t>
      </w:r>
      <w:r w:rsidR="007B1883" w:rsidRPr="000D67DE">
        <w:rPr>
          <w:rFonts w:ascii="Calibri" w:hAnsi="Calibri"/>
          <w:sz w:val="36"/>
        </w:rPr>
        <w:t xml:space="preserve"> of </w:t>
      </w:r>
      <w:r w:rsidRPr="000D67DE">
        <w:rPr>
          <w:rFonts w:ascii="Calibri" w:hAnsi="Calibri"/>
          <w:sz w:val="36"/>
        </w:rPr>
        <w:t>suffering.</w:t>
      </w:r>
      <w:r w:rsidR="00047C9A" w:rsidRPr="000D67DE">
        <w:rPr>
          <w:rFonts w:ascii="Calibri" w:hAnsi="Calibri"/>
          <w:sz w:val="36"/>
        </w:rPr>
        <w:t xml:space="preserve"> </w:t>
      </w:r>
      <w:r w:rsidRPr="000D67DE">
        <w:rPr>
          <w:rFonts w:ascii="Calibri" w:hAnsi="Calibri"/>
          <w:sz w:val="36"/>
        </w:rPr>
        <w:t>The goal</w:t>
      </w:r>
      <w:r w:rsidR="007B1883" w:rsidRPr="000D67DE">
        <w:rPr>
          <w:rFonts w:ascii="Calibri" w:hAnsi="Calibri"/>
          <w:sz w:val="36"/>
        </w:rPr>
        <w:t xml:space="preserve"> of </w:t>
      </w:r>
      <w:r w:rsidRPr="000D67DE">
        <w:rPr>
          <w:rFonts w:ascii="Calibri" w:hAnsi="Calibri"/>
          <w:sz w:val="36"/>
        </w:rPr>
        <w:t>creation is the return</w:t>
      </w:r>
      <w:r w:rsidR="00800358">
        <w:rPr>
          <w:rFonts w:ascii="Calibri" w:hAnsi="Calibri"/>
          <w:sz w:val="36"/>
        </w:rPr>
        <w:t xml:space="preserve"> </w:t>
      </w:r>
      <w:r w:rsidRPr="000D67DE">
        <w:rPr>
          <w:rFonts w:ascii="Calibri" w:hAnsi="Calibri"/>
          <w:sz w:val="36"/>
        </w:rPr>
        <w:t>of all sentient beings out</w:t>
      </w:r>
      <w:r w:rsidR="007B1883" w:rsidRPr="000D67DE">
        <w:rPr>
          <w:rFonts w:ascii="Calibri" w:hAnsi="Calibri"/>
          <w:sz w:val="36"/>
        </w:rPr>
        <w:t xml:space="preserve"> of </w:t>
      </w:r>
      <w:r w:rsidRPr="000D67DE">
        <w:rPr>
          <w:rFonts w:ascii="Calibri" w:hAnsi="Calibri"/>
          <w:sz w:val="36"/>
        </w:rPr>
        <w:t>separateness and that infatuating</w:t>
      </w:r>
      <w:r w:rsidR="00800358">
        <w:rPr>
          <w:rFonts w:ascii="Calibri" w:hAnsi="Calibri"/>
          <w:sz w:val="36"/>
        </w:rPr>
        <w:t xml:space="preserve"> </w:t>
      </w:r>
      <w:r w:rsidRPr="000D67DE">
        <w:rPr>
          <w:rFonts w:ascii="Calibri" w:hAnsi="Calibri"/>
          <w:sz w:val="36"/>
        </w:rPr>
        <w:t>urge</w:t>
      </w:r>
      <w:r w:rsidR="00CE1F63">
        <w:rPr>
          <w:rFonts w:ascii="Calibri" w:hAnsi="Calibri"/>
          <w:sz w:val="36"/>
        </w:rPr>
        <w:t>-</w:t>
      </w:r>
      <w:r w:rsidRPr="000D67DE">
        <w:rPr>
          <w:rFonts w:ascii="Calibri" w:hAnsi="Calibri"/>
          <w:sz w:val="36"/>
        </w:rPr>
        <w:t>to-separateness which results in suffering, through unitive</w:t>
      </w:r>
      <w:r w:rsidR="00800358">
        <w:rPr>
          <w:rFonts w:ascii="Calibri" w:hAnsi="Calibri"/>
          <w:sz w:val="36"/>
        </w:rPr>
        <w:t xml:space="preserve"> </w:t>
      </w:r>
      <w:r w:rsidRPr="000D67DE">
        <w:rPr>
          <w:rFonts w:ascii="Calibri" w:hAnsi="Calibri"/>
          <w:sz w:val="36"/>
        </w:rPr>
        <w:t>knowledge, into the wholeness</w:t>
      </w:r>
      <w:r w:rsidR="007B1883" w:rsidRPr="000D67DE">
        <w:rPr>
          <w:rFonts w:ascii="Calibri" w:hAnsi="Calibri"/>
          <w:sz w:val="36"/>
        </w:rPr>
        <w:t xml:space="preserve"> of </w:t>
      </w:r>
      <w:r w:rsidRPr="000D67DE">
        <w:rPr>
          <w:rFonts w:ascii="Calibri" w:hAnsi="Calibri"/>
          <w:sz w:val="36"/>
        </w:rPr>
        <w:t xml:space="preserve">eternal Reality. </w:t>
      </w:r>
    </w:p>
    <w:p w14:paraId="3AA1D079" w14:textId="3D3A04D2" w:rsidR="00CE1F63" w:rsidRDefault="00F65EB1" w:rsidP="007C7375">
      <w:pPr>
        <w:pStyle w:val="Quote"/>
        <w:tabs>
          <w:tab w:val="right" w:pos="9923"/>
        </w:tabs>
        <w:spacing w:line="240" w:lineRule="auto"/>
      </w:pPr>
      <w:r>
        <w:t>‘</w:t>
      </w:r>
      <w:r w:rsidR="00BD5BA2" w:rsidRPr="000D67DE">
        <w:t xml:space="preserve">The elements which make up man produce a capacity for pain. </w:t>
      </w:r>
    </w:p>
    <w:p w14:paraId="3ACA0B22" w14:textId="77777777" w:rsidR="00CE1F63" w:rsidRDefault="00BD5BA2" w:rsidP="007C7375">
      <w:pPr>
        <w:pStyle w:val="Quote"/>
        <w:tabs>
          <w:tab w:val="right" w:pos="9923"/>
        </w:tabs>
        <w:spacing w:line="240" w:lineRule="auto"/>
      </w:pPr>
      <w:r w:rsidRPr="000D67DE">
        <w:t>The cause</w:t>
      </w:r>
      <w:r w:rsidR="007B1883" w:rsidRPr="000D67DE">
        <w:t xml:space="preserve"> of </w:t>
      </w:r>
      <w:r w:rsidRPr="000D67DE">
        <w:t xml:space="preserve">pain is the craving for individual life. </w:t>
      </w:r>
    </w:p>
    <w:p w14:paraId="1F725711" w14:textId="77777777" w:rsidR="00CE1F63" w:rsidRDefault="00BD5BA2" w:rsidP="007C7375">
      <w:pPr>
        <w:pStyle w:val="Quote"/>
        <w:tabs>
          <w:tab w:val="right" w:pos="9923"/>
        </w:tabs>
        <w:spacing w:line="240" w:lineRule="auto"/>
      </w:pPr>
      <w:r w:rsidRPr="000D67DE">
        <w:t xml:space="preserve">Deliverance from craving does away with pain. </w:t>
      </w:r>
    </w:p>
    <w:p w14:paraId="2AF831AC" w14:textId="7419DE4E" w:rsidR="00785C71" w:rsidRDefault="00BD5BA2" w:rsidP="007C7375">
      <w:pPr>
        <w:pStyle w:val="Quote"/>
        <w:tabs>
          <w:tab w:val="right" w:pos="9923"/>
        </w:tabs>
        <w:spacing w:line="240" w:lineRule="auto"/>
      </w:pPr>
      <w:r w:rsidRPr="000D67DE">
        <w:t>The way</w:t>
      </w:r>
      <w:r w:rsidR="007B1883" w:rsidRPr="000D67DE">
        <w:t xml:space="preserve"> of </w:t>
      </w:r>
      <w:r w:rsidRPr="000D67DE">
        <w:t>deliverance is the Eightfold Path.</w:t>
      </w:r>
      <w:r w:rsidR="00785C71">
        <w:t>’</w:t>
      </w:r>
      <w:r w:rsidR="00800358">
        <w:t xml:space="preserve"> </w:t>
      </w:r>
      <w:r w:rsidR="007B1883" w:rsidRPr="000D67DE">
        <w:tab/>
      </w:r>
    </w:p>
    <w:p w14:paraId="73B83298" w14:textId="60DA1F86" w:rsidR="00785C71" w:rsidRPr="00B23025" w:rsidRDefault="00BD5BA2" w:rsidP="002057A0">
      <w:pPr>
        <w:pStyle w:val="PlainText"/>
        <w:tabs>
          <w:tab w:val="right" w:pos="9923"/>
        </w:tabs>
        <w:spacing w:line="269" w:lineRule="auto"/>
        <w:ind w:left="4320" w:firstLine="720"/>
        <w:jc w:val="both"/>
        <w:rPr>
          <w:rFonts w:ascii="Calibri" w:hAnsi="Calibri"/>
          <w:b/>
          <w:bCs/>
          <w:i/>
          <w:iCs/>
          <w:sz w:val="32"/>
          <w:szCs w:val="17"/>
        </w:rPr>
      </w:pPr>
      <w:r w:rsidRPr="00B23025">
        <w:rPr>
          <w:rFonts w:ascii="Calibri" w:hAnsi="Calibri"/>
          <w:b/>
          <w:bCs/>
          <w:i/>
          <w:iCs/>
          <w:sz w:val="32"/>
          <w:szCs w:val="17"/>
        </w:rPr>
        <w:t>T</w:t>
      </w:r>
      <w:r w:rsidR="00785C71" w:rsidRPr="00B23025">
        <w:rPr>
          <w:rFonts w:ascii="Calibri" w:hAnsi="Calibri"/>
          <w:b/>
          <w:bCs/>
          <w:i/>
          <w:iCs/>
          <w:sz w:val="32"/>
          <w:szCs w:val="17"/>
        </w:rPr>
        <w:t>h</w:t>
      </w:r>
      <w:r w:rsidRPr="00B23025">
        <w:rPr>
          <w:rFonts w:ascii="Calibri" w:hAnsi="Calibri"/>
          <w:b/>
          <w:bCs/>
          <w:i/>
          <w:iCs/>
          <w:sz w:val="32"/>
          <w:szCs w:val="17"/>
        </w:rPr>
        <w:t>e Four Noble Trut</w:t>
      </w:r>
      <w:r w:rsidR="00785C71" w:rsidRPr="00B23025">
        <w:rPr>
          <w:rFonts w:ascii="Calibri" w:hAnsi="Calibri"/>
          <w:b/>
          <w:bCs/>
          <w:i/>
          <w:iCs/>
          <w:sz w:val="32"/>
          <w:szCs w:val="17"/>
        </w:rPr>
        <w:t>h</w:t>
      </w:r>
      <w:r w:rsidRPr="00B23025">
        <w:rPr>
          <w:rFonts w:ascii="Calibri" w:hAnsi="Calibri"/>
          <w:b/>
          <w:bCs/>
          <w:i/>
          <w:iCs/>
          <w:sz w:val="32"/>
          <w:szCs w:val="17"/>
        </w:rPr>
        <w:t>s</w:t>
      </w:r>
      <w:r w:rsidR="007B1883" w:rsidRPr="00B23025">
        <w:rPr>
          <w:rFonts w:ascii="Calibri" w:hAnsi="Calibri"/>
          <w:b/>
          <w:bCs/>
          <w:i/>
          <w:iCs/>
          <w:sz w:val="32"/>
          <w:szCs w:val="17"/>
        </w:rPr>
        <w:t xml:space="preserve"> of </w:t>
      </w:r>
      <w:r w:rsidRPr="00B23025">
        <w:rPr>
          <w:rFonts w:ascii="Calibri" w:hAnsi="Calibri"/>
          <w:b/>
          <w:bCs/>
          <w:i/>
          <w:iCs/>
          <w:sz w:val="32"/>
          <w:szCs w:val="17"/>
        </w:rPr>
        <w:t>Buddhism</w:t>
      </w:r>
      <w:r w:rsidR="00800358" w:rsidRPr="00B23025">
        <w:rPr>
          <w:rFonts w:ascii="Calibri" w:hAnsi="Calibri"/>
          <w:b/>
          <w:bCs/>
          <w:i/>
          <w:iCs/>
          <w:sz w:val="32"/>
          <w:szCs w:val="17"/>
        </w:rPr>
        <w:t xml:space="preserve"> </w:t>
      </w:r>
    </w:p>
    <w:p w14:paraId="1F5BBA66" w14:textId="77777777" w:rsidR="007C7375"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urge</w:t>
      </w:r>
      <w:r w:rsidR="00785C71">
        <w:rPr>
          <w:rFonts w:ascii="Calibri" w:hAnsi="Calibri"/>
          <w:sz w:val="36"/>
        </w:rPr>
        <w:t xml:space="preserve"> </w:t>
      </w:r>
      <w:r w:rsidRPr="000D67DE">
        <w:rPr>
          <w:rFonts w:ascii="Calibri" w:hAnsi="Calibri"/>
          <w:sz w:val="36"/>
        </w:rPr>
        <w:t>to</w:t>
      </w:r>
      <w:r w:rsidR="00785C71">
        <w:rPr>
          <w:rFonts w:ascii="Calibri" w:hAnsi="Calibri"/>
          <w:sz w:val="36"/>
        </w:rPr>
        <w:t xml:space="preserve"> </w:t>
      </w:r>
      <w:r w:rsidRPr="000D67DE">
        <w:rPr>
          <w:rFonts w:ascii="Calibri" w:hAnsi="Calibri"/>
          <w:sz w:val="36"/>
        </w:rPr>
        <w:t>separateness, or craving for independent and individualized existence, can manifest itself on all the levels</w:t>
      </w:r>
      <w:r w:rsidR="007B1883" w:rsidRPr="000D67DE">
        <w:rPr>
          <w:rFonts w:ascii="Calibri" w:hAnsi="Calibri"/>
          <w:sz w:val="36"/>
        </w:rPr>
        <w:t xml:space="preserve"> of </w:t>
      </w:r>
      <w:r w:rsidRPr="000D67DE">
        <w:rPr>
          <w:rFonts w:ascii="Calibri" w:hAnsi="Calibri"/>
          <w:sz w:val="36"/>
        </w:rPr>
        <w:t>life,</w:t>
      </w:r>
      <w:r w:rsidR="00800358">
        <w:rPr>
          <w:rFonts w:ascii="Calibri" w:hAnsi="Calibri"/>
          <w:sz w:val="36"/>
        </w:rPr>
        <w:t xml:space="preserve"> </w:t>
      </w:r>
      <w:r w:rsidRPr="000D67DE">
        <w:rPr>
          <w:rFonts w:ascii="Calibri" w:hAnsi="Calibri"/>
          <w:sz w:val="36"/>
        </w:rPr>
        <w:t>from the merely cellular and physiological, through the instinctive, to the fully conscious.</w:t>
      </w:r>
      <w:r w:rsidR="00047C9A" w:rsidRPr="000D67DE">
        <w:rPr>
          <w:rFonts w:ascii="Calibri" w:hAnsi="Calibri"/>
          <w:sz w:val="36"/>
        </w:rPr>
        <w:t xml:space="preserve"> </w:t>
      </w:r>
    </w:p>
    <w:p w14:paraId="52931B44" w14:textId="77777777" w:rsidR="00961866" w:rsidRDefault="00961866" w:rsidP="002057A0">
      <w:pPr>
        <w:pStyle w:val="PlainText"/>
        <w:tabs>
          <w:tab w:val="right" w:pos="9923"/>
        </w:tabs>
        <w:spacing w:line="269" w:lineRule="auto"/>
        <w:jc w:val="both"/>
        <w:rPr>
          <w:rFonts w:ascii="Calibri" w:hAnsi="Calibri"/>
          <w:sz w:val="36"/>
        </w:rPr>
      </w:pPr>
    </w:p>
    <w:p w14:paraId="483AA5F4" w14:textId="77777777" w:rsidR="007C7375" w:rsidRPr="007C7375" w:rsidRDefault="007C7375">
      <w:pPr>
        <w:spacing w:before="0" w:after="160" w:line="259" w:lineRule="auto"/>
        <w:rPr>
          <w:rFonts w:ascii="Calibri" w:hAnsi="Calibri"/>
          <w:i/>
          <w:iCs/>
          <w:sz w:val="2"/>
          <w:szCs w:val="2"/>
        </w:rPr>
      </w:pPr>
    </w:p>
    <w:p w14:paraId="3E1E0EA0" w14:textId="2D05E703" w:rsidR="007C7375" w:rsidRPr="007C7375" w:rsidRDefault="00961866" w:rsidP="00961866">
      <w:pPr>
        <w:pBdr>
          <w:top w:val="single" w:sz="4" w:space="1" w:color="auto"/>
        </w:pBdr>
        <w:spacing w:before="0" w:after="160" w:line="259" w:lineRule="auto"/>
        <w:ind w:hanging="142"/>
        <w:jc w:val="both"/>
        <w:rPr>
          <w:rFonts w:ascii="Calibri" w:hAnsi="Calibri"/>
          <w:i/>
          <w:iCs/>
          <w:szCs w:val="21"/>
        </w:rPr>
      </w:pPr>
      <w:r>
        <w:rPr>
          <w:rFonts w:ascii="Calibri" w:hAnsi="Calibri"/>
          <w:i/>
          <w:iCs/>
          <w:sz w:val="34"/>
          <w:szCs w:val="34"/>
        </w:rPr>
        <w:t>* N</w:t>
      </w:r>
      <w:r w:rsidR="007C7375" w:rsidRPr="007C7375">
        <w:rPr>
          <w:rFonts w:ascii="Calibri" w:hAnsi="Calibri"/>
          <w:i/>
          <w:iCs/>
          <w:sz w:val="34"/>
          <w:szCs w:val="34"/>
        </w:rPr>
        <w:t>ot mention</w:t>
      </w:r>
      <w:r>
        <w:rPr>
          <w:rFonts w:ascii="Calibri" w:hAnsi="Calibri"/>
          <w:i/>
          <w:iCs/>
          <w:sz w:val="34"/>
          <w:szCs w:val="34"/>
        </w:rPr>
        <w:t>ed is</w:t>
      </w:r>
      <w:r w:rsidR="007C7375" w:rsidRPr="007C7375">
        <w:rPr>
          <w:rFonts w:ascii="Calibri" w:hAnsi="Calibri"/>
          <w:i/>
          <w:iCs/>
          <w:sz w:val="34"/>
          <w:szCs w:val="34"/>
        </w:rPr>
        <w:t xml:space="preserve"> the </w:t>
      </w:r>
      <w:r w:rsidR="00142F57" w:rsidRPr="00961866">
        <w:rPr>
          <w:rFonts w:ascii="Calibri" w:hAnsi="Calibri"/>
          <w:i/>
          <w:iCs/>
          <w:sz w:val="34"/>
          <w:szCs w:val="34"/>
        </w:rPr>
        <w:t xml:space="preserve">more </w:t>
      </w:r>
      <w:r w:rsidR="00990B04" w:rsidRPr="00961866">
        <w:rPr>
          <w:rFonts w:ascii="Calibri" w:hAnsi="Calibri"/>
          <w:i/>
          <w:iCs/>
          <w:sz w:val="34"/>
          <w:szCs w:val="34"/>
        </w:rPr>
        <w:t>archaic</w:t>
      </w:r>
      <w:r w:rsidR="00990B04">
        <w:rPr>
          <w:rFonts w:ascii="Calibri" w:hAnsi="Calibri"/>
          <w:i/>
          <w:iCs/>
          <w:sz w:val="34"/>
          <w:szCs w:val="34"/>
        </w:rPr>
        <w:t xml:space="preserve"> </w:t>
      </w:r>
      <w:r w:rsidR="007C7375" w:rsidRPr="007C7375">
        <w:rPr>
          <w:rFonts w:ascii="Calibri" w:hAnsi="Calibri"/>
          <w:i/>
          <w:iCs/>
          <w:sz w:val="34"/>
          <w:szCs w:val="34"/>
        </w:rPr>
        <w:t xml:space="preserve">meaning of the word ‘suffer’ which is ‘to allow, </w:t>
      </w:r>
      <w:r w:rsidR="00990B04">
        <w:rPr>
          <w:rFonts w:ascii="Calibri" w:hAnsi="Calibri"/>
          <w:i/>
          <w:iCs/>
          <w:sz w:val="34"/>
          <w:szCs w:val="34"/>
        </w:rPr>
        <w:t xml:space="preserve">tolerate, </w:t>
      </w:r>
      <w:r w:rsidR="007C7375" w:rsidRPr="007C7375">
        <w:rPr>
          <w:rFonts w:ascii="Calibri" w:hAnsi="Calibri"/>
          <w:i/>
          <w:iCs/>
          <w:sz w:val="34"/>
          <w:szCs w:val="34"/>
        </w:rPr>
        <w:t xml:space="preserve">be patient’ (as in Jesus’ saying ‘suffer the little children to come </w:t>
      </w:r>
      <w:r w:rsidR="007C7375">
        <w:rPr>
          <w:rFonts w:ascii="Calibri" w:hAnsi="Calibri"/>
          <w:i/>
          <w:iCs/>
          <w:sz w:val="34"/>
          <w:szCs w:val="34"/>
        </w:rPr>
        <w:t>un</w:t>
      </w:r>
      <w:r w:rsidR="007C7375" w:rsidRPr="007C7375">
        <w:rPr>
          <w:rFonts w:ascii="Calibri" w:hAnsi="Calibri"/>
          <w:i/>
          <w:iCs/>
          <w:sz w:val="34"/>
          <w:szCs w:val="34"/>
        </w:rPr>
        <w:t>to me’</w:t>
      </w:r>
      <w:r w:rsidR="00142F57">
        <w:rPr>
          <w:rFonts w:ascii="Calibri" w:hAnsi="Calibri"/>
          <w:i/>
          <w:iCs/>
          <w:sz w:val="34"/>
          <w:szCs w:val="34"/>
        </w:rPr>
        <w:t>;</w:t>
      </w:r>
      <w:r w:rsidR="007C7375" w:rsidRPr="007C7375">
        <w:rPr>
          <w:rFonts w:ascii="Calibri" w:hAnsi="Calibri"/>
          <w:i/>
          <w:iCs/>
          <w:sz w:val="34"/>
          <w:szCs w:val="34"/>
        </w:rPr>
        <w:t xml:space="preserve"> </w:t>
      </w:r>
      <w:r>
        <w:rPr>
          <w:rFonts w:ascii="Calibri" w:hAnsi="Calibri"/>
          <w:i/>
          <w:iCs/>
          <w:sz w:val="34"/>
          <w:szCs w:val="34"/>
        </w:rPr>
        <w:t xml:space="preserve">or: </w:t>
      </w:r>
      <w:r w:rsidR="007C7375" w:rsidRPr="007C7375">
        <w:rPr>
          <w:rFonts w:ascii="Calibri" w:hAnsi="Calibri"/>
          <w:i/>
          <w:iCs/>
          <w:sz w:val="34"/>
          <w:szCs w:val="34"/>
        </w:rPr>
        <w:t>‘whose pride is suffering’</w:t>
      </w:r>
      <w:r w:rsidR="00AD1F4A">
        <w:rPr>
          <w:rFonts w:ascii="Calibri" w:hAnsi="Calibri"/>
          <w:i/>
          <w:iCs/>
          <w:sz w:val="34"/>
          <w:szCs w:val="34"/>
        </w:rPr>
        <w:t>,</w:t>
      </w:r>
      <w:r w:rsidR="00574F59" w:rsidRPr="007C7375">
        <w:rPr>
          <w:rFonts w:ascii="Calibri" w:hAnsi="Calibri"/>
          <w:i/>
          <w:iCs/>
          <w:sz w:val="34"/>
          <w:szCs w:val="34"/>
        </w:rPr>
        <w:t xml:space="preserve"> </w:t>
      </w:r>
      <w:r w:rsidR="00142F57">
        <w:rPr>
          <w:rFonts w:ascii="Calibri" w:hAnsi="Calibri"/>
          <w:i/>
          <w:iCs/>
          <w:sz w:val="34"/>
          <w:szCs w:val="34"/>
        </w:rPr>
        <w:t>‘to suffer fools gladly’). I</w:t>
      </w:r>
      <w:r w:rsidR="007C7375" w:rsidRPr="007C7375">
        <w:rPr>
          <w:rFonts w:ascii="Calibri" w:hAnsi="Calibri"/>
          <w:i/>
          <w:iCs/>
          <w:sz w:val="34"/>
          <w:szCs w:val="34"/>
        </w:rPr>
        <w:t>n this sense saints su</w:t>
      </w:r>
      <w:r w:rsidR="007C7375">
        <w:rPr>
          <w:rFonts w:ascii="Calibri" w:hAnsi="Calibri"/>
          <w:i/>
          <w:iCs/>
          <w:sz w:val="34"/>
          <w:szCs w:val="34"/>
        </w:rPr>
        <w:t>f</w:t>
      </w:r>
      <w:r w:rsidR="007C7375" w:rsidRPr="007C7375">
        <w:rPr>
          <w:rFonts w:ascii="Calibri" w:hAnsi="Calibri"/>
          <w:i/>
          <w:iCs/>
          <w:sz w:val="34"/>
          <w:szCs w:val="34"/>
        </w:rPr>
        <w:t xml:space="preserve">fer a </w:t>
      </w:r>
      <w:r w:rsidR="00AD1F4A">
        <w:rPr>
          <w:rFonts w:ascii="Calibri" w:hAnsi="Calibri"/>
          <w:i/>
          <w:iCs/>
          <w:sz w:val="34"/>
          <w:szCs w:val="34"/>
        </w:rPr>
        <w:t>great deal</w:t>
      </w:r>
      <w:r w:rsidR="007C7375" w:rsidRPr="007C7375">
        <w:rPr>
          <w:rFonts w:ascii="Calibri" w:hAnsi="Calibri"/>
          <w:i/>
          <w:iCs/>
          <w:sz w:val="34"/>
          <w:szCs w:val="34"/>
        </w:rPr>
        <w:t xml:space="preserve"> – </w:t>
      </w:r>
      <w:r w:rsidR="00AD1F4A">
        <w:rPr>
          <w:rFonts w:ascii="Calibri" w:hAnsi="Calibri"/>
          <w:i/>
          <w:iCs/>
          <w:sz w:val="34"/>
          <w:szCs w:val="34"/>
        </w:rPr>
        <w:t>by</w:t>
      </w:r>
      <w:r w:rsidR="007C7375" w:rsidRPr="007C7375">
        <w:rPr>
          <w:rFonts w:ascii="Calibri" w:hAnsi="Calibri"/>
          <w:i/>
          <w:iCs/>
          <w:sz w:val="34"/>
          <w:szCs w:val="34"/>
        </w:rPr>
        <w:t xml:space="preserve"> surrender</w:t>
      </w:r>
      <w:r w:rsidR="00AD1F4A">
        <w:rPr>
          <w:rFonts w:ascii="Calibri" w:hAnsi="Calibri"/>
          <w:i/>
          <w:iCs/>
          <w:sz w:val="34"/>
          <w:szCs w:val="34"/>
        </w:rPr>
        <w:t>ing</w:t>
      </w:r>
      <w:r w:rsidR="007C7375" w:rsidRPr="007C7375">
        <w:rPr>
          <w:rFonts w:ascii="Calibri" w:hAnsi="Calibri"/>
          <w:i/>
          <w:iCs/>
          <w:sz w:val="34"/>
          <w:szCs w:val="34"/>
        </w:rPr>
        <w:t xml:space="preserve"> </w:t>
      </w:r>
      <w:r w:rsidR="007C7375">
        <w:rPr>
          <w:rFonts w:ascii="Calibri" w:hAnsi="Calibri"/>
          <w:i/>
          <w:iCs/>
          <w:sz w:val="34"/>
          <w:szCs w:val="34"/>
        </w:rPr>
        <w:t>and accept</w:t>
      </w:r>
      <w:r w:rsidR="00AD1F4A">
        <w:rPr>
          <w:rFonts w:ascii="Calibri" w:hAnsi="Calibri"/>
          <w:i/>
          <w:iCs/>
          <w:sz w:val="34"/>
          <w:szCs w:val="34"/>
        </w:rPr>
        <w:t>ing</w:t>
      </w:r>
      <w:r w:rsidR="00D87484">
        <w:rPr>
          <w:rFonts w:ascii="Calibri" w:hAnsi="Calibri"/>
          <w:i/>
          <w:iCs/>
          <w:sz w:val="34"/>
          <w:szCs w:val="34"/>
        </w:rPr>
        <w:t xml:space="preserve"> </w:t>
      </w:r>
      <w:r w:rsidR="007C7375" w:rsidRPr="007C7375">
        <w:rPr>
          <w:rFonts w:ascii="Calibri" w:hAnsi="Calibri"/>
          <w:i/>
          <w:iCs/>
          <w:sz w:val="34"/>
          <w:szCs w:val="34"/>
        </w:rPr>
        <w:t>the will of God</w:t>
      </w:r>
      <w:r w:rsidR="007C7375">
        <w:rPr>
          <w:rFonts w:ascii="Calibri" w:hAnsi="Calibri"/>
          <w:i/>
          <w:iCs/>
          <w:sz w:val="34"/>
          <w:szCs w:val="34"/>
        </w:rPr>
        <w:t>.</w:t>
      </w:r>
      <w:r w:rsidR="007C7375" w:rsidRPr="007C7375">
        <w:rPr>
          <w:rFonts w:ascii="Calibri" w:hAnsi="Calibri"/>
          <w:i/>
          <w:iCs/>
        </w:rPr>
        <w:br w:type="page"/>
      </w:r>
    </w:p>
    <w:p w14:paraId="37670634" w14:textId="1D0AB06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It can be the craving</w:t>
      </w:r>
      <w:r w:rsidR="007B1883" w:rsidRPr="000D67DE">
        <w:rPr>
          <w:rFonts w:ascii="Calibri" w:hAnsi="Calibri"/>
          <w:sz w:val="36"/>
        </w:rPr>
        <w:t xml:space="preserve"> of </w:t>
      </w:r>
      <w:r w:rsidRPr="000D67DE">
        <w:rPr>
          <w:rFonts w:ascii="Calibri" w:hAnsi="Calibri"/>
          <w:sz w:val="36"/>
        </w:rPr>
        <w:t>a whole</w:t>
      </w:r>
      <w:r w:rsidR="00800358">
        <w:rPr>
          <w:rFonts w:ascii="Calibri" w:hAnsi="Calibri"/>
          <w:sz w:val="36"/>
        </w:rPr>
        <w:t xml:space="preserve"> </w:t>
      </w:r>
      <w:r w:rsidRPr="000D67DE">
        <w:rPr>
          <w:rFonts w:ascii="Calibri" w:hAnsi="Calibri"/>
          <w:sz w:val="36"/>
        </w:rPr>
        <w:t>organism for an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its separateness from the</w:t>
      </w:r>
      <w:r w:rsidR="00800358">
        <w:rPr>
          <w:rFonts w:ascii="Calibri" w:hAnsi="Calibri"/>
          <w:sz w:val="36"/>
        </w:rPr>
        <w:t xml:space="preserve"> </w:t>
      </w:r>
      <w:r w:rsidRPr="000D67DE">
        <w:rPr>
          <w:rFonts w:ascii="Calibri" w:hAnsi="Calibri"/>
          <w:sz w:val="36"/>
        </w:rPr>
        <w:t xml:space="preserve">environment and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Or it can be the urge</w:t>
      </w:r>
      <w:r w:rsidR="00800358">
        <w:rPr>
          <w:rFonts w:ascii="Calibri" w:hAnsi="Calibri"/>
          <w:sz w:val="36"/>
        </w:rPr>
        <w:t xml:space="preserve"> </w:t>
      </w:r>
      <w:r w:rsidRPr="000D67DE">
        <w:rPr>
          <w:rFonts w:ascii="Calibri" w:hAnsi="Calibri"/>
          <w:sz w:val="36"/>
        </w:rPr>
        <w:t>of a part within an organism for an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its own</w:t>
      </w:r>
      <w:r w:rsidR="00800358">
        <w:rPr>
          <w:rFonts w:ascii="Calibri" w:hAnsi="Calibri"/>
          <w:sz w:val="36"/>
        </w:rPr>
        <w:t xml:space="preserve"> </w:t>
      </w:r>
      <w:r w:rsidRPr="000D67DE">
        <w:rPr>
          <w:rFonts w:ascii="Calibri" w:hAnsi="Calibri"/>
          <w:sz w:val="36"/>
        </w:rPr>
        <w:t xml:space="preserve">partial life as distinct from </w:t>
      </w:r>
      <w:r w:rsidRPr="00967647">
        <w:rPr>
          <w:rFonts w:ascii="Calibri" w:hAnsi="Calibri"/>
          <w:i/>
          <w:iCs/>
          <w:sz w:val="34"/>
          <w:szCs w:val="19"/>
        </w:rPr>
        <w:t>(and consequently at the expense</w:t>
      </w:r>
      <w:r w:rsidR="007B1883" w:rsidRPr="00967647">
        <w:rPr>
          <w:rFonts w:ascii="Calibri" w:hAnsi="Calibri"/>
          <w:i/>
          <w:iCs/>
          <w:sz w:val="34"/>
          <w:szCs w:val="19"/>
        </w:rPr>
        <w:t xml:space="preserve"> of </w:t>
      </w:r>
      <w:r w:rsidRPr="00967647">
        <w:rPr>
          <w:rFonts w:ascii="Calibri" w:hAnsi="Calibri"/>
          <w:i/>
          <w:iCs/>
          <w:sz w:val="34"/>
          <w:szCs w:val="19"/>
        </w:rPr>
        <w:t>)</w:t>
      </w:r>
      <w:r w:rsidR="00800358" w:rsidRPr="00967647">
        <w:rPr>
          <w:rFonts w:ascii="Calibri" w:hAnsi="Calibri"/>
          <w:sz w:val="34"/>
          <w:szCs w:val="19"/>
        </w:rPr>
        <w:t xml:space="preserve"> </w:t>
      </w:r>
      <w:r w:rsidRPr="000D67DE">
        <w:rPr>
          <w:rFonts w:ascii="Calibri" w:hAnsi="Calibri"/>
          <w:sz w:val="36"/>
        </w:rPr>
        <w:t>the life</w:t>
      </w:r>
      <w:r w:rsidR="007B1883" w:rsidRPr="000D67DE">
        <w:rPr>
          <w:rFonts w:ascii="Calibri" w:hAnsi="Calibri"/>
          <w:sz w:val="36"/>
        </w:rPr>
        <w:t xml:space="preserve"> of </w:t>
      </w:r>
      <w:r w:rsidRPr="000D67DE">
        <w:rPr>
          <w:rFonts w:ascii="Calibri" w:hAnsi="Calibri"/>
          <w:sz w:val="36"/>
        </w:rPr>
        <w:t>the organism as a whole.</w:t>
      </w:r>
      <w:r w:rsidR="00047C9A" w:rsidRPr="000D67DE">
        <w:rPr>
          <w:rFonts w:ascii="Calibri" w:hAnsi="Calibri"/>
          <w:sz w:val="36"/>
        </w:rPr>
        <w:t xml:space="preserve"> </w:t>
      </w:r>
      <w:r w:rsidRPr="000D67DE">
        <w:rPr>
          <w:rFonts w:ascii="Calibri" w:hAnsi="Calibri"/>
          <w:sz w:val="36"/>
        </w:rPr>
        <w:t xml:space="preserve">In the </w:t>
      </w:r>
      <w:r w:rsidR="0016235C">
        <w:rPr>
          <w:rFonts w:ascii="Calibri" w:hAnsi="Calibri"/>
          <w:sz w:val="36"/>
        </w:rPr>
        <w:t>fi</w:t>
      </w:r>
      <w:r w:rsidRPr="000D67DE">
        <w:rPr>
          <w:rFonts w:ascii="Calibri" w:hAnsi="Calibri"/>
          <w:sz w:val="36"/>
        </w:rPr>
        <w:t>rst case we speak</w:t>
      </w:r>
      <w:r w:rsidR="00800358">
        <w:rPr>
          <w:rFonts w:ascii="Calibri" w:hAnsi="Calibri"/>
          <w:sz w:val="36"/>
        </w:rPr>
        <w:t xml:space="preserve"> </w:t>
      </w:r>
      <w:r w:rsidRPr="000D67DE">
        <w:rPr>
          <w:rFonts w:ascii="Calibri" w:hAnsi="Calibri"/>
          <w:sz w:val="36"/>
        </w:rPr>
        <w:t>of impulse, passion, desire, self-will, sin; in the second, we</w:t>
      </w:r>
      <w:r w:rsidR="00800358">
        <w:rPr>
          <w:rFonts w:ascii="Calibri" w:hAnsi="Calibri"/>
          <w:sz w:val="36"/>
        </w:rPr>
        <w:t xml:space="preserve"> </w:t>
      </w:r>
      <w:r w:rsidRPr="000D67DE">
        <w:rPr>
          <w:rFonts w:ascii="Calibri" w:hAnsi="Calibri"/>
          <w:sz w:val="36"/>
        </w:rPr>
        <w:t>describe what is happening as illness, injury, functional or organic disorder.</w:t>
      </w:r>
      <w:r w:rsidR="00047C9A" w:rsidRPr="000D67DE">
        <w:rPr>
          <w:rFonts w:ascii="Calibri" w:hAnsi="Calibri"/>
          <w:sz w:val="36"/>
        </w:rPr>
        <w:t xml:space="preserve"> </w:t>
      </w:r>
      <w:r w:rsidRPr="000D67DE">
        <w:rPr>
          <w:rFonts w:ascii="Calibri" w:hAnsi="Calibri"/>
          <w:sz w:val="36"/>
        </w:rPr>
        <w:t>In both cases the craving for separateness</w:t>
      </w:r>
      <w:r w:rsidR="00800358">
        <w:rPr>
          <w:rFonts w:ascii="Calibri" w:hAnsi="Calibri"/>
          <w:sz w:val="36"/>
        </w:rPr>
        <w:t xml:space="preserve"> </w:t>
      </w:r>
      <w:r w:rsidRPr="000D67DE">
        <w:rPr>
          <w:rFonts w:ascii="Calibri" w:hAnsi="Calibri"/>
          <w:sz w:val="36"/>
        </w:rPr>
        <w:t xml:space="preserve">results in suffering, not only for the craver, but also for </w:t>
      </w:r>
      <w:r w:rsidR="00FA37F1" w:rsidRPr="000D67DE">
        <w:rPr>
          <w:rFonts w:ascii="Calibri" w:hAnsi="Calibri"/>
          <w:sz w:val="36"/>
        </w:rPr>
        <w:t>the craver’s</w:t>
      </w:r>
      <w:r w:rsidRPr="000D67DE">
        <w:rPr>
          <w:rFonts w:ascii="Calibri" w:hAnsi="Calibri"/>
          <w:sz w:val="36"/>
        </w:rPr>
        <w:t xml:space="preserve"> sentient environment</w:t>
      </w:r>
      <w:r w:rsidR="00CE1F63">
        <w:rPr>
          <w:rFonts w:ascii="Calibri" w:hAnsi="Calibri"/>
          <w:sz w:val="36"/>
        </w:rPr>
        <w:t xml:space="preserve"> - </w:t>
      </w:r>
      <w:r w:rsidRPr="000D67DE">
        <w:rPr>
          <w:rFonts w:ascii="Calibri" w:hAnsi="Calibri"/>
          <w:sz w:val="36"/>
        </w:rPr>
        <w:t>other organisms in the external world, or other organs within the same organism.</w:t>
      </w:r>
      <w:r w:rsidR="00047C9A" w:rsidRPr="000D67DE">
        <w:rPr>
          <w:rFonts w:ascii="Calibri" w:hAnsi="Calibri"/>
          <w:sz w:val="36"/>
        </w:rPr>
        <w:t xml:space="preserve"> </w:t>
      </w:r>
      <w:r w:rsidRPr="000D67DE">
        <w:rPr>
          <w:rFonts w:ascii="Calibri" w:hAnsi="Calibri"/>
          <w:sz w:val="36"/>
        </w:rPr>
        <w:t>In one</w:t>
      </w:r>
      <w:r w:rsidR="00800358">
        <w:rPr>
          <w:rFonts w:ascii="Calibri" w:hAnsi="Calibri"/>
          <w:sz w:val="36"/>
        </w:rPr>
        <w:t xml:space="preserve"> </w:t>
      </w:r>
      <w:r w:rsidRPr="000D67DE">
        <w:rPr>
          <w:rFonts w:ascii="Calibri" w:hAnsi="Calibri"/>
          <w:sz w:val="36"/>
        </w:rPr>
        <w:t>way suffering is entirely private; in another, fatally contagious.</w:t>
      </w:r>
      <w:r w:rsidR="00800358">
        <w:rPr>
          <w:rFonts w:ascii="Calibri" w:hAnsi="Calibri"/>
          <w:sz w:val="36"/>
        </w:rPr>
        <w:t xml:space="preserve"> </w:t>
      </w:r>
      <w:r w:rsidRPr="000D67DE">
        <w:rPr>
          <w:rFonts w:ascii="Calibri" w:hAnsi="Calibri"/>
          <w:sz w:val="36"/>
        </w:rPr>
        <w:t>No living creature is able to experience the suffering</w:t>
      </w:r>
      <w:r w:rsidR="007B1883" w:rsidRPr="000D67DE">
        <w:rPr>
          <w:rFonts w:ascii="Calibri" w:hAnsi="Calibri"/>
          <w:sz w:val="36"/>
        </w:rPr>
        <w:t xml:space="preserve"> of </w:t>
      </w:r>
      <w:r w:rsidRPr="000D67DE">
        <w:rPr>
          <w:rFonts w:ascii="Calibri" w:hAnsi="Calibri"/>
          <w:sz w:val="36"/>
        </w:rPr>
        <w:t>another</w:t>
      </w:r>
      <w:r w:rsidR="00800358">
        <w:rPr>
          <w:rFonts w:ascii="Calibri" w:hAnsi="Calibri"/>
          <w:sz w:val="36"/>
        </w:rPr>
        <w:t xml:space="preserve"> </w:t>
      </w:r>
      <w:r w:rsidRPr="000D67DE">
        <w:rPr>
          <w:rFonts w:ascii="Calibri" w:hAnsi="Calibri"/>
          <w:sz w:val="36"/>
        </w:rPr>
        <w:t>creature.</w:t>
      </w:r>
      <w:r w:rsidR="00047C9A" w:rsidRPr="000D67DE">
        <w:rPr>
          <w:rFonts w:ascii="Calibri" w:hAnsi="Calibri"/>
          <w:sz w:val="36"/>
        </w:rPr>
        <w:t xml:space="preserve"> </w:t>
      </w:r>
      <w:r w:rsidRPr="000D67DE">
        <w:rPr>
          <w:rFonts w:ascii="Calibri" w:hAnsi="Calibri"/>
          <w:sz w:val="36"/>
        </w:rPr>
        <w:t>But the craving for separateness which, sooner or</w:t>
      </w:r>
      <w:r w:rsidR="00800358">
        <w:rPr>
          <w:rFonts w:ascii="Calibri" w:hAnsi="Calibri"/>
          <w:sz w:val="36"/>
        </w:rPr>
        <w:t xml:space="preserve"> </w:t>
      </w:r>
      <w:r w:rsidRPr="000D67DE">
        <w:rPr>
          <w:rFonts w:ascii="Calibri" w:hAnsi="Calibri"/>
          <w:sz w:val="36"/>
        </w:rPr>
        <w:t>later, directly or indirectly, results in some form</w:t>
      </w:r>
      <w:r w:rsidR="007B1883" w:rsidRPr="000D67DE">
        <w:rPr>
          <w:rFonts w:ascii="Calibri" w:hAnsi="Calibri"/>
          <w:sz w:val="36"/>
        </w:rPr>
        <w:t xml:space="preserve"> of </w:t>
      </w:r>
      <w:r w:rsidRPr="000D67DE">
        <w:rPr>
          <w:rFonts w:ascii="Calibri" w:hAnsi="Calibri"/>
          <w:sz w:val="36"/>
        </w:rPr>
        <w:t>private and</w:t>
      </w:r>
      <w:r w:rsidR="00800358">
        <w:rPr>
          <w:rFonts w:ascii="Calibri" w:hAnsi="Calibri"/>
          <w:sz w:val="36"/>
        </w:rPr>
        <w:t xml:space="preserve"> </w:t>
      </w:r>
      <w:r w:rsidRPr="000D67DE">
        <w:rPr>
          <w:rFonts w:ascii="Calibri" w:hAnsi="Calibri"/>
          <w:sz w:val="36"/>
        </w:rPr>
        <w:t>unshareable suffering for the craver, also results, sooner or</w:t>
      </w:r>
      <w:r w:rsidR="00800358">
        <w:rPr>
          <w:rFonts w:ascii="Calibri" w:hAnsi="Calibri"/>
          <w:sz w:val="36"/>
        </w:rPr>
        <w:t xml:space="preserve"> </w:t>
      </w:r>
      <w:r w:rsidRPr="000D67DE">
        <w:rPr>
          <w:rFonts w:ascii="Calibri" w:hAnsi="Calibri"/>
          <w:sz w:val="36"/>
        </w:rPr>
        <w:t xml:space="preserve">later, directly or indirectly, in suffering </w:t>
      </w:r>
      <w:r w:rsidRPr="00FA37F1">
        <w:rPr>
          <w:rFonts w:ascii="Calibri" w:hAnsi="Calibri"/>
          <w:i/>
          <w:iCs/>
          <w:sz w:val="34"/>
          <w:szCs w:val="19"/>
        </w:rPr>
        <w:t>(equally private and</w:t>
      </w:r>
      <w:r w:rsidR="00800358" w:rsidRPr="00FA37F1">
        <w:rPr>
          <w:rFonts w:ascii="Calibri" w:hAnsi="Calibri"/>
          <w:i/>
          <w:iCs/>
          <w:sz w:val="34"/>
          <w:szCs w:val="19"/>
        </w:rPr>
        <w:t xml:space="preserve"> </w:t>
      </w:r>
      <w:r w:rsidRPr="00FA37F1">
        <w:rPr>
          <w:rFonts w:ascii="Calibri" w:hAnsi="Calibri"/>
          <w:i/>
          <w:iCs/>
          <w:sz w:val="34"/>
          <w:szCs w:val="19"/>
        </w:rPr>
        <w:t>unshareable)</w:t>
      </w:r>
      <w:r w:rsidRPr="00FA37F1">
        <w:rPr>
          <w:rFonts w:ascii="Calibri" w:hAnsi="Calibri"/>
          <w:sz w:val="34"/>
          <w:szCs w:val="19"/>
        </w:rPr>
        <w:t xml:space="preserve"> </w:t>
      </w:r>
      <w:r w:rsidRPr="000D67DE">
        <w:rPr>
          <w:rFonts w:ascii="Calibri" w:hAnsi="Calibri"/>
          <w:sz w:val="36"/>
        </w:rPr>
        <w:t>for others.</w:t>
      </w:r>
      <w:r w:rsidR="00047C9A" w:rsidRPr="000D67DE">
        <w:rPr>
          <w:rFonts w:ascii="Calibri" w:hAnsi="Calibri"/>
          <w:sz w:val="36"/>
        </w:rPr>
        <w:t xml:space="preserve"> </w:t>
      </w:r>
      <w:r w:rsidRPr="000D67DE">
        <w:rPr>
          <w:rFonts w:ascii="Calibri" w:hAnsi="Calibri"/>
          <w:sz w:val="36"/>
        </w:rPr>
        <w:t>Suffering and moral evil have the</w:t>
      </w:r>
      <w:r w:rsidR="00800358">
        <w:rPr>
          <w:rFonts w:ascii="Calibri" w:hAnsi="Calibri"/>
          <w:sz w:val="36"/>
        </w:rPr>
        <w:t xml:space="preserve"> </w:t>
      </w:r>
      <w:r w:rsidRPr="000D67DE">
        <w:rPr>
          <w:rFonts w:ascii="Calibri" w:hAnsi="Calibri"/>
          <w:sz w:val="36"/>
        </w:rPr>
        <w:t>same source</w:t>
      </w:r>
      <w:r w:rsidR="00CE1F63">
        <w:rPr>
          <w:rFonts w:ascii="Calibri" w:hAnsi="Calibri"/>
          <w:sz w:val="36"/>
        </w:rPr>
        <w:t xml:space="preserve"> - </w:t>
      </w:r>
      <w:r w:rsidRPr="000D67DE">
        <w:rPr>
          <w:rFonts w:ascii="Calibri" w:hAnsi="Calibri"/>
          <w:sz w:val="36"/>
        </w:rPr>
        <w:t>a craving for the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the separateness which is the primary datum</w:t>
      </w:r>
      <w:r w:rsidR="007B1883" w:rsidRPr="000D67DE">
        <w:rPr>
          <w:rFonts w:ascii="Calibri" w:hAnsi="Calibri"/>
          <w:sz w:val="36"/>
        </w:rPr>
        <w:t xml:space="preserve"> of </w:t>
      </w:r>
      <w:r w:rsidRPr="000D67DE">
        <w:rPr>
          <w:rFonts w:ascii="Calibri" w:hAnsi="Calibri"/>
          <w:sz w:val="36"/>
        </w:rPr>
        <w:t xml:space="preserve">all creatureliness. </w:t>
      </w:r>
    </w:p>
    <w:p w14:paraId="08BD0AD1" w14:textId="42C8409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will be as well to illustrate these generalizations by a few</w:t>
      </w:r>
      <w:r w:rsidR="00800358">
        <w:rPr>
          <w:rFonts w:ascii="Calibri" w:hAnsi="Calibri"/>
          <w:sz w:val="36"/>
        </w:rPr>
        <w:t xml:space="preserve"> </w:t>
      </w:r>
      <w:r w:rsidRPr="000D67DE">
        <w:rPr>
          <w:rFonts w:ascii="Calibri" w:hAnsi="Calibri"/>
          <w:sz w:val="36"/>
        </w:rPr>
        <w:t>examples.</w:t>
      </w:r>
      <w:r w:rsidR="00047C9A" w:rsidRPr="000D67DE">
        <w:rPr>
          <w:rFonts w:ascii="Calibri" w:hAnsi="Calibri"/>
          <w:sz w:val="36"/>
        </w:rPr>
        <w:t xml:space="preserve"> </w:t>
      </w:r>
      <w:r w:rsidRPr="000D67DE">
        <w:rPr>
          <w:rFonts w:ascii="Calibri" w:hAnsi="Calibri"/>
          <w:sz w:val="36"/>
        </w:rPr>
        <w:t xml:space="preserve">Let us consider </w:t>
      </w:r>
      <w:r w:rsidR="0016235C">
        <w:rPr>
          <w:rFonts w:ascii="Calibri" w:hAnsi="Calibri"/>
          <w:sz w:val="36"/>
        </w:rPr>
        <w:t>fi</w:t>
      </w:r>
      <w:r w:rsidRPr="000D67DE">
        <w:rPr>
          <w:rFonts w:ascii="Calibri" w:hAnsi="Calibri"/>
          <w:sz w:val="36"/>
        </w:rPr>
        <w:t>rst the suffering inflicted by living</w:t>
      </w:r>
      <w:r w:rsidR="00800358">
        <w:rPr>
          <w:rFonts w:ascii="Calibri" w:hAnsi="Calibri"/>
          <w:sz w:val="36"/>
        </w:rPr>
        <w:t xml:space="preserve"> </w:t>
      </w:r>
      <w:r w:rsidRPr="000D67DE">
        <w:rPr>
          <w:rFonts w:ascii="Calibri" w:hAnsi="Calibri"/>
          <w:sz w:val="36"/>
        </w:rPr>
        <w:t>organisms on themselves and on other living organisms in the</w:t>
      </w:r>
      <w:r w:rsidR="00800358">
        <w:rPr>
          <w:rFonts w:ascii="Calibri" w:hAnsi="Calibri"/>
          <w:sz w:val="36"/>
        </w:rPr>
        <w:t xml:space="preserve"> </w:t>
      </w:r>
      <w:r w:rsidRPr="000D67DE">
        <w:rPr>
          <w:rFonts w:ascii="Calibri" w:hAnsi="Calibri"/>
          <w:sz w:val="36"/>
        </w:rPr>
        <w:t>mere process</w:t>
      </w:r>
      <w:r w:rsidR="007B1883" w:rsidRPr="000D67DE">
        <w:rPr>
          <w:rFonts w:ascii="Calibri" w:hAnsi="Calibri"/>
          <w:sz w:val="36"/>
        </w:rPr>
        <w:t xml:space="preserve"> of </w:t>
      </w:r>
      <w:r w:rsidRPr="000D67DE">
        <w:rPr>
          <w:rFonts w:ascii="Calibri" w:hAnsi="Calibri"/>
          <w:sz w:val="36"/>
        </w:rPr>
        <w:t>keeping alive.</w:t>
      </w:r>
      <w:r w:rsidR="00047C9A" w:rsidRPr="000D67DE">
        <w:rPr>
          <w:rFonts w:ascii="Calibri" w:hAnsi="Calibri"/>
          <w:sz w:val="36"/>
        </w:rPr>
        <w:t xml:space="preserve"> </w:t>
      </w:r>
      <w:r w:rsidRPr="000D67DE">
        <w:rPr>
          <w:rFonts w:ascii="Calibri" w:hAnsi="Calibri"/>
          <w:sz w:val="36"/>
        </w:rPr>
        <w:t>The cause</w:t>
      </w:r>
      <w:r w:rsidR="007B1883" w:rsidRPr="000D67DE">
        <w:rPr>
          <w:rFonts w:ascii="Calibri" w:hAnsi="Calibri"/>
          <w:sz w:val="36"/>
        </w:rPr>
        <w:t xml:space="preserve"> of </w:t>
      </w:r>
      <w:r w:rsidRPr="000D67DE">
        <w:rPr>
          <w:rFonts w:ascii="Calibri" w:hAnsi="Calibri"/>
          <w:sz w:val="36"/>
        </w:rPr>
        <w:t>such suffering is</w:t>
      </w:r>
      <w:r w:rsidR="00800358">
        <w:rPr>
          <w:rFonts w:ascii="Calibri" w:hAnsi="Calibri"/>
          <w:sz w:val="36"/>
        </w:rPr>
        <w:t xml:space="preserve"> </w:t>
      </w:r>
      <w:r w:rsidRPr="000D67DE">
        <w:rPr>
          <w:rFonts w:ascii="Calibri" w:hAnsi="Calibri"/>
          <w:sz w:val="36"/>
        </w:rPr>
        <w:t>the craving for individual existence, expressing itself speci</w:t>
      </w:r>
      <w:r w:rsidR="0016235C">
        <w:rPr>
          <w:rFonts w:ascii="Calibri" w:hAnsi="Calibri"/>
          <w:sz w:val="36"/>
        </w:rPr>
        <w:t>fi</w:t>
      </w:r>
      <w:r w:rsidRPr="000D67DE">
        <w:rPr>
          <w:rFonts w:ascii="Calibri" w:hAnsi="Calibri"/>
          <w:sz w:val="36"/>
        </w:rPr>
        <w:t>cally in the form</w:t>
      </w:r>
      <w:r w:rsidR="007B1883" w:rsidRPr="000D67DE">
        <w:rPr>
          <w:rFonts w:ascii="Calibri" w:hAnsi="Calibri"/>
          <w:sz w:val="36"/>
        </w:rPr>
        <w:t xml:space="preserve"> of </w:t>
      </w:r>
      <w:r w:rsidRPr="000D67DE">
        <w:rPr>
          <w:rFonts w:ascii="Calibri" w:hAnsi="Calibri"/>
          <w:sz w:val="36"/>
        </w:rPr>
        <w:t>hunger. Hunger is entirely natural</w:t>
      </w:r>
      <w:r w:rsidR="00CE1F63">
        <w:rPr>
          <w:rFonts w:ascii="Calibri" w:hAnsi="Calibri"/>
          <w:sz w:val="36"/>
        </w:rPr>
        <w:t xml:space="preserve"> - </w:t>
      </w:r>
      <w:r w:rsidRPr="000D67DE">
        <w:rPr>
          <w:rFonts w:ascii="Calibri" w:hAnsi="Calibri"/>
          <w:sz w:val="36"/>
        </w:rPr>
        <w:t>a part</w:t>
      </w:r>
      <w:r w:rsidR="00800358">
        <w:rPr>
          <w:rFonts w:ascii="Calibri" w:hAnsi="Calibri"/>
          <w:sz w:val="36"/>
        </w:rPr>
        <w:t xml:space="preserve"> </w:t>
      </w:r>
      <w:r w:rsidRPr="000D67DE">
        <w:rPr>
          <w:rFonts w:ascii="Calibri" w:hAnsi="Calibri"/>
          <w:sz w:val="36"/>
        </w:rPr>
        <w:t xml:space="preserve">of every creature’s </w:t>
      </w:r>
      <w:r w:rsidR="00ED1108">
        <w:rPr>
          <w:rFonts w:ascii="Calibri" w:hAnsi="Calibri"/>
          <w:sz w:val="36"/>
        </w:rPr>
        <w:t>Dharma</w:t>
      </w:r>
      <w:r w:rsidRPr="000D67DE">
        <w:rPr>
          <w:rFonts w:ascii="Calibri" w:hAnsi="Calibri"/>
          <w:sz w:val="36"/>
        </w:rPr>
        <w:t>. The suffering it causes alike to the</w:t>
      </w:r>
      <w:r w:rsidR="00800358">
        <w:rPr>
          <w:rFonts w:ascii="Calibri" w:hAnsi="Calibri"/>
          <w:sz w:val="36"/>
        </w:rPr>
        <w:t xml:space="preserve"> </w:t>
      </w:r>
      <w:r w:rsidRPr="000D67DE">
        <w:rPr>
          <w:rFonts w:ascii="Calibri" w:hAnsi="Calibri"/>
          <w:sz w:val="36"/>
        </w:rPr>
        <w:t>hungry and to those who satisfy their hunger is inseparable</w:t>
      </w:r>
      <w:r w:rsidR="00800358">
        <w:rPr>
          <w:rFonts w:ascii="Calibri" w:hAnsi="Calibri"/>
          <w:sz w:val="36"/>
        </w:rPr>
        <w:t xml:space="preserve"> </w:t>
      </w:r>
      <w:r w:rsidRPr="000D67DE">
        <w:rPr>
          <w:rFonts w:ascii="Calibri" w:hAnsi="Calibri"/>
          <w:sz w:val="36"/>
        </w:rPr>
        <w:t>from the existence</w:t>
      </w:r>
      <w:r w:rsidR="007B1883" w:rsidRPr="000D67DE">
        <w:rPr>
          <w:rFonts w:ascii="Calibri" w:hAnsi="Calibri"/>
          <w:sz w:val="36"/>
        </w:rPr>
        <w:t xml:space="preserve"> of </w:t>
      </w:r>
      <w:r w:rsidRPr="000D67DE">
        <w:rPr>
          <w:rFonts w:ascii="Calibri" w:hAnsi="Calibri"/>
          <w:sz w:val="36"/>
        </w:rPr>
        <w:t>sentient creatures.</w:t>
      </w:r>
      <w:r w:rsidR="00047C9A" w:rsidRPr="000D67DE">
        <w:rPr>
          <w:rFonts w:ascii="Calibri" w:hAnsi="Calibri"/>
          <w:sz w:val="36"/>
        </w:rPr>
        <w:t xml:space="preserve"> </w:t>
      </w:r>
      <w:r w:rsidRPr="000D67DE">
        <w:rPr>
          <w:rFonts w:ascii="Calibri" w:hAnsi="Calibri"/>
          <w:sz w:val="36"/>
        </w:rPr>
        <w:t>The existence</w:t>
      </w:r>
      <w:r w:rsidR="007B1883" w:rsidRPr="000D67DE">
        <w:rPr>
          <w:rFonts w:ascii="Calibri" w:hAnsi="Calibri"/>
          <w:sz w:val="36"/>
        </w:rPr>
        <w:t xml:space="preserve"> of </w:t>
      </w:r>
      <w:r w:rsidRPr="000D67DE">
        <w:rPr>
          <w:rFonts w:ascii="Calibri" w:hAnsi="Calibri"/>
          <w:sz w:val="36"/>
        </w:rPr>
        <w:t>sentient creatures has a goal and purpose which is ultimately the</w:t>
      </w:r>
      <w:r w:rsidR="00800358">
        <w:rPr>
          <w:rFonts w:ascii="Calibri" w:hAnsi="Calibri"/>
          <w:sz w:val="36"/>
        </w:rPr>
        <w:t xml:space="preserve"> </w:t>
      </w:r>
      <w:r w:rsidRPr="000D67DE">
        <w:rPr>
          <w:rFonts w:ascii="Calibri" w:hAnsi="Calibri"/>
          <w:sz w:val="36"/>
        </w:rPr>
        <w:t>supreme good</w:t>
      </w:r>
      <w:r w:rsidR="007B1883" w:rsidRPr="000D67DE">
        <w:rPr>
          <w:rFonts w:ascii="Calibri" w:hAnsi="Calibri"/>
          <w:sz w:val="36"/>
        </w:rPr>
        <w:t xml:space="preserve"> of </w:t>
      </w:r>
      <w:r w:rsidRPr="000D67DE">
        <w:rPr>
          <w:rFonts w:ascii="Calibri" w:hAnsi="Calibri"/>
          <w:sz w:val="36"/>
        </w:rPr>
        <w:t>every one</w:t>
      </w:r>
      <w:r w:rsidR="007B1883" w:rsidRPr="000D67DE">
        <w:rPr>
          <w:rFonts w:ascii="Calibri" w:hAnsi="Calibri"/>
          <w:sz w:val="36"/>
        </w:rPr>
        <w:t xml:space="preserve"> of </w:t>
      </w:r>
      <w:r w:rsidRPr="000D67DE">
        <w:rPr>
          <w:rFonts w:ascii="Calibri" w:hAnsi="Calibri"/>
          <w:sz w:val="36"/>
        </w:rPr>
        <w:t>them.</w:t>
      </w:r>
      <w:r w:rsidR="00047C9A" w:rsidRPr="000D67DE">
        <w:rPr>
          <w:rFonts w:ascii="Calibri" w:hAnsi="Calibri"/>
          <w:sz w:val="36"/>
        </w:rPr>
        <w:t xml:space="preserve"> </w:t>
      </w:r>
      <w:r w:rsidRPr="000D67DE">
        <w:rPr>
          <w:rFonts w:ascii="Calibri" w:hAnsi="Calibri"/>
          <w:sz w:val="36"/>
        </w:rPr>
        <w:t>But meanwhile the suffering</w:t>
      </w:r>
      <w:r w:rsidR="007B1883" w:rsidRPr="000D67DE">
        <w:rPr>
          <w:rFonts w:ascii="Calibri" w:hAnsi="Calibri"/>
          <w:sz w:val="36"/>
        </w:rPr>
        <w:t xml:space="preserve"> of </w:t>
      </w:r>
      <w:r w:rsidRPr="000D67DE">
        <w:rPr>
          <w:rFonts w:ascii="Calibri" w:hAnsi="Calibri"/>
          <w:sz w:val="36"/>
        </w:rPr>
        <w:t>creatures remains a fact and is a necessary part</w:t>
      </w:r>
      <w:r w:rsidR="007B1883" w:rsidRPr="000D67DE">
        <w:rPr>
          <w:rFonts w:ascii="Calibri" w:hAnsi="Calibri"/>
          <w:sz w:val="36"/>
        </w:rPr>
        <w:t xml:space="preserve"> of </w:t>
      </w:r>
      <w:r w:rsidRPr="000D67DE">
        <w:rPr>
          <w:rFonts w:ascii="Calibri" w:hAnsi="Calibri"/>
          <w:sz w:val="36"/>
        </w:rPr>
        <w:t>creatureliness. In so far as this is the case, creation is the beginning</w:t>
      </w:r>
      <w:r w:rsidR="00800358">
        <w:rPr>
          <w:rFonts w:ascii="Calibri" w:hAnsi="Calibri"/>
          <w:sz w:val="36"/>
        </w:rPr>
        <w:t xml:space="preserve"> </w:t>
      </w:r>
      <w:r w:rsidRPr="000D67DE">
        <w:rPr>
          <w:rFonts w:ascii="Calibri" w:hAnsi="Calibri"/>
          <w:sz w:val="36"/>
        </w:rPr>
        <w:t>of the Fall.</w:t>
      </w:r>
      <w:r w:rsidR="00047C9A" w:rsidRPr="000D67DE">
        <w:rPr>
          <w:rFonts w:ascii="Calibri" w:hAnsi="Calibri"/>
          <w:sz w:val="36"/>
        </w:rPr>
        <w:t xml:space="preserve"> </w:t>
      </w:r>
      <w:r w:rsidRPr="000D67DE">
        <w:rPr>
          <w:rFonts w:ascii="Calibri" w:hAnsi="Calibri"/>
          <w:sz w:val="36"/>
        </w:rPr>
        <w:t>The consummation</w:t>
      </w:r>
      <w:r w:rsidR="007B1883" w:rsidRPr="000D67DE">
        <w:rPr>
          <w:rFonts w:ascii="Calibri" w:hAnsi="Calibri"/>
          <w:sz w:val="36"/>
        </w:rPr>
        <w:t xml:space="preserve"> of </w:t>
      </w:r>
      <w:r w:rsidRPr="000D67DE">
        <w:rPr>
          <w:rFonts w:ascii="Calibri" w:hAnsi="Calibri"/>
          <w:sz w:val="36"/>
        </w:rPr>
        <w:t xml:space="preserve">the Fall takes </w:t>
      </w:r>
      <w:r w:rsidRPr="000D67DE">
        <w:rPr>
          <w:rFonts w:ascii="Calibri" w:hAnsi="Calibri"/>
          <w:sz w:val="36"/>
        </w:rPr>
        <w:lastRenderedPageBreak/>
        <w:t>place when</w:t>
      </w:r>
      <w:r w:rsidR="00800358">
        <w:rPr>
          <w:rFonts w:ascii="Calibri" w:hAnsi="Calibri"/>
          <w:sz w:val="36"/>
        </w:rPr>
        <w:t xml:space="preserve"> </w:t>
      </w:r>
      <w:r w:rsidRPr="000D67DE">
        <w:rPr>
          <w:rFonts w:ascii="Calibri" w:hAnsi="Calibri"/>
          <w:sz w:val="36"/>
        </w:rPr>
        <w:t>creatures seek to intensify their separateness beyond the limits</w:t>
      </w:r>
      <w:r w:rsidR="00800358">
        <w:rPr>
          <w:rFonts w:ascii="Calibri" w:hAnsi="Calibri"/>
          <w:sz w:val="36"/>
        </w:rPr>
        <w:t xml:space="preserve"> </w:t>
      </w:r>
      <w:r w:rsidRPr="000D67DE">
        <w:rPr>
          <w:rFonts w:ascii="Calibri" w:hAnsi="Calibri"/>
          <w:sz w:val="36"/>
        </w:rPr>
        <w:t>prescribed by the law</w:t>
      </w:r>
      <w:r w:rsidR="007B1883" w:rsidRPr="000D67DE">
        <w:rPr>
          <w:rFonts w:ascii="Calibri" w:hAnsi="Calibri"/>
          <w:sz w:val="36"/>
        </w:rPr>
        <w:t xml:space="preserve"> of </w:t>
      </w:r>
      <w:r w:rsidRPr="000D67DE">
        <w:rPr>
          <w:rFonts w:ascii="Calibri" w:hAnsi="Calibri"/>
          <w:sz w:val="36"/>
        </w:rPr>
        <w:t>their being.</w:t>
      </w:r>
      <w:r w:rsidR="00047C9A" w:rsidRPr="000D67DE">
        <w:rPr>
          <w:rFonts w:ascii="Calibri" w:hAnsi="Calibri"/>
          <w:sz w:val="36"/>
        </w:rPr>
        <w:t xml:space="preserve"> </w:t>
      </w:r>
      <w:r w:rsidRPr="000D67DE">
        <w:rPr>
          <w:rFonts w:ascii="Calibri" w:hAnsi="Calibri"/>
          <w:sz w:val="36"/>
        </w:rPr>
        <w:t>On the biological level</w:t>
      </w:r>
      <w:r w:rsidR="00800358">
        <w:rPr>
          <w:rFonts w:ascii="Calibri" w:hAnsi="Calibri"/>
          <w:sz w:val="36"/>
        </w:rPr>
        <w:t xml:space="preserve"> </w:t>
      </w:r>
      <w:r w:rsidRPr="000D67DE">
        <w:rPr>
          <w:rFonts w:ascii="Calibri" w:hAnsi="Calibri"/>
          <w:sz w:val="36"/>
        </w:rPr>
        <w:t>the Fall would seem to have been consummated very frequently</w:t>
      </w:r>
      <w:r w:rsidR="00800358">
        <w:rPr>
          <w:rFonts w:ascii="Calibri" w:hAnsi="Calibri"/>
          <w:sz w:val="36"/>
        </w:rPr>
        <w:t xml:space="preserve"> </w:t>
      </w:r>
      <w:r w:rsidRPr="000D67DE">
        <w:rPr>
          <w:rFonts w:ascii="Calibri" w:hAnsi="Calibri"/>
          <w:sz w:val="36"/>
        </w:rPr>
        <w:t>during the course</w:t>
      </w:r>
      <w:r w:rsidR="007B1883" w:rsidRPr="000D67DE">
        <w:rPr>
          <w:rFonts w:ascii="Calibri" w:hAnsi="Calibri"/>
          <w:sz w:val="36"/>
        </w:rPr>
        <w:t xml:space="preserve"> of </w:t>
      </w:r>
      <w:r w:rsidRPr="000D67DE">
        <w:rPr>
          <w:rFonts w:ascii="Calibri" w:hAnsi="Calibri"/>
          <w:sz w:val="36"/>
        </w:rPr>
        <w:t>evolutionary history.</w:t>
      </w:r>
      <w:r w:rsidR="00047C9A" w:rsidRPr="000D67DE">
        <w:rPr>
          <w:rFonts w:ascii="Calibri" w:hAnsi="Calibri"/>
          <w:sz w:val="36"/>
        </w:rPr>
        <w:t xml:space="preserve"> </w:t>
      </w:r>
      <w:r w:rsidRPr="000D67DE">
        <w:rPr>
          <w:rFonts w:ascii="Calibri" w:hAnsi="Calibri"/>
          <w:sz w:val="36"/>
        </w:rPr>
        <w:t xml:space="preserve">Every species, </w:t>
      </w:r>
      <w:r w:rsidR="00FA37F1" w:rsidRPr="000D67DE">
        <w:rPr>
          <w:rFonts w:ascii="Calibri" w:hAnsi="Calibri"/>
          <w:sz w:val="36"/>
        </w:rPr>
        <w:t>e</w:t>
      </w:r>
      <w:r w:rsidR="00FA37F1">
        <w:rPr>
          <w:rFonts w:ascii="Calibri" w:hAnsi="Calibri"/>
          <w:sz w:val="36"/>
        </w:rPr>
        <w:t>x</w:t>
      </w:r>
      <w:r w:rsidR="00FA37F1" w:rsidRPr="000D67DE">
        <w:rPr>
          <w:rFonts w:ascii="Calibri" w:hAnsi="Calibri"/>
          <w:sz w:val="36"/>
        </w:rPr>
        <w:t>cept</w:t>
      </w:r>
      <w:r w:rsidRPr="000D67DE">
        <w:rPr>
          <w:rFonts w:ascii="Calibri" w:hAnsi="Calibri"/>
          <w:sz w:val="36"/>
        </w:rPr>
        <w:t xml:space="preserve"> the human, chose immediate, short-range success by means</w:t>
      </w:r>
      <w:r w:rsidR="00800358">
        <w:rPr>
          <w:rFonts w:ascii="Calibri" w:hAnsi="Calibri"/>
          <w:sz w:val="36"/>
        </w:rPr>
        <w:t xml:space="preserve"> </w:t>
      </w:r>
      <w:r w:rsidRPr="000D67DE">
        <w:rPr>
          <w:rFonts w:ascii="Calibri" w:hAnsi="Calibri"/>
          <w:sz w:val="36"/>
        </w:rPr>
        <w:t>of specialization.</w:t>
      </w:r>
      <w:r w:rsidR="00047C9A" w:rsidRPr="000D67DE">
        <w:rPr>
          <w:rFonts w:ascii="Calibri" w:hAnsi="Calibri"/>
          <w:sz w:val="36"/>
        </w:rPr>
        <w:t xml:space="preserve"> </w:t>
      </w:r>
      <w:r w:rsidRPr="000D67DE">
        <w:rPr>
          <w:rFonts w:ascii="Calibri" w:hAnsi="Calibri"/>
          <w:sz w:val="36"/>
        </w:rPr>
        <w:t>But specialization always leads into blind</w:t>
      </w:r>
      <w:r w:rsidR="00800358">
        <w:rPr>
          <w:rFonts w:ascii="Calibri" w:hAnsi="Calibri"/>
          <w:sz w:val="36"/>
        </w:rPr>
        <w:t xml:space="preserve"> </w:t>
      </w:r>
      <w:r w:rsidRPr="000D67DE">
        <w:rPr>
          <w:rFonts w:ascii="Calibri" w:hAnsi="Calibri"/>
          <w:sz w:val="36"/>
        </w:rPr>
        <w:t>alleys.</w:t>
      </w:r>
      <w:r w:rsidR="00047C9A" w:rsidRPr="000D67DE">
        <w:rPr>
          <w:rFonts w:ascii="Calibri" w:hAnsi="Calibri"/>
          <w:sz w:val="36"/>
        </w:rPr>
        <w:t xml:space="preserve"> </w:t>
      </w:r>
      <w:r w:rsidRPr="000D67DE">
        <w:rPr>
          <w:rFonts w:ascii="Calibri" w:hAnsi="Calibri"/>
          <w:sz w:val="36"/>
        </w:rPr>
        <w:t>It is only by remaining precariously generalized that an</w:t>
      </w:r>
      <w:r w:rsidR="00800358">
        <w:rPr>
          <w:rFonts w:ascii="Calibri" w:hAnsi="Calibri"/>
          <w:sz w:val="36"/>
        </w:rPr>
        <w:t xml:space="preserve"> </w:t>
      </w:r>
      <w:r w:rsidRPr="000D67DE">
        <w:rPr>
          <w:rFonts w:ascii="Calibri" w:hAnsi="Calibri"/>
          <w:sz w:val="36"/>
        </w:rPr>
        <w:t>organism can advance towards that rational intelligence which</w:t>
      </w:r>
      <w:r w:rsidR="00800358">
        <w:rPr>
          <w:rFonts w:ascii="Calibri" w:hAnsi="Calibri"/>
          <w:sz w:val="36"/>
        </w:rPr>
        <w:t xml:space="preserve"> </w:t>
      </w:r>
      <w:r w:rsidRPr="000D67DE">
        <w:rPr>
          <w:rFonts w:ascii="Calibri" w:hAnsi="Calibri"/>
          <w:sz w:val="36"/>
        </w:rPr>
        <w:t>is its compensation for not having a body and instincts perfectly adapted to one particular kind</w:t>
      </w:r>
      <w:r w:rsidR="007B1883" w:rsidRPr="000D67DE">
        <w:rPr>
          <w:rFonts w:ascii="Calibri" w:hAnsi="Calibri"/>
          <w:sz w:val="36"/>
        </w:rPr>
        <w:t xml:space="preserve"> of </w:t>
      </w:r>
      <w:r w:rsidRPr="000D67DE">
        <w:rPr>
          <w:rFonts w:ascii="Calibri" w:hAnsi="Calibri"/>
          <w:sz w:val="36"/>
        </w:rPr>
        <w:t>life in one particular</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environment.</w:t>
      </w:r>
      <w:r w:rsidR="00047C9A" w:rsidRPr="000D67DE">
        <w:rPr>
          <w:rFonts w:ascii="Calibri" w:hAnsi="Calibri"/>
          <w:sz w:val="36"/>
        </w:rPr>
        <w:t xml:space="preserve"> </w:t>
      </w:r>
      <w:r w:rsidRPr="000D67DE">
        <w:rPr>
          <w:rFonts w:ascii="Calibri" w:hAnsi="Calibri"/>
          <w:sz w:val="36"/>
        </w:rPr>
        <w:t>Rational intelligence makes possible</w:t>
      </w:r>
      <w:r w:rsidR="00800358">
        <w:rPr>
          <w:rFonts w:ascii="Calibri" w:hAnsi="Calibri"/>
          <w:sz w:val="36"/>
        </w:rPr>
        <w:t xml:space="preserve"> </w:t>
      </w:r>
      <w:r w:rsidRPr="000D67DE">
        <w:rPr>
          <w:rFonts w:ascii="Calibri" w:hAnsi="Calibri"/>
          <w:sz w:val="36"/>
        </w:rPr>
        <w:t>unparalleled worldly success on the one hand and, on the</w:t>
      </w:r>
      <w:r w:rsidR="00047C9A" w:rsidRPr="000D67DE">
        <w:rPr>
          <w:rFonts w:ascii="Calibri" w:hAnsi="Calibri"/>
          <w:sz w:val="36"/>
        </w:rPr>
        <w:t xml:space="preserve"> </w:t>
      </w:r>
      <w:r w:rsidRPr="000D67DE">
        <w:rPr>
          <w:rFonts w:ascii="Calibri" w:hAnsi="Calibri"/>
          <w:sz w:val="36"/>
        </w:rPr>
        <w:t>these</w:t>
      </w:r>
      <w:r w:rsidR="00800358">
        <w:rPr>
          <w:rFonts w:ascii="Calibri" w:hAnsi="Calibri"/>
          <w:sz w:val="36"/>
        </w:rPr>
        <w:t xml:space="preserve"> </w:t>
      </w:r>
      <w:r w:rsidRPr="000D67DE">
        <w:rPr>
          <w:rFonts w:ascii="Calibri" w:hAnsi="Calibri"/>
          <w:sz w:val="36"/>
        </w:rPr>
        <w:t>other, a further advance towards spirituality and a return,</w:t>
      </w:r>
      <w:r w:rsidR="00800358">
        <w:rPr>
          <w:rFonts w:ascii="Calibri" w:hAnsi="Calibri"/>
          <w:sz w:val="36"/>
        </w:rPr>
        <w:t xml:space="preserve"> </w:t>
      </w:r>
      <w:r w:rsidRPr="000D67DE">
        <w:rPr>
          <w:rFonts w:ascii="Calibri" w:hAnsi="Calibri"/>
          <w:sz w:val="36"/>
        </w:rPr>
        <w:t xml:space="preserve">through unitive knowledge, to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w:t>
      </w:r>
    </w:p>
    <w:p w14:paraId="6872ABE3" w14:textId="2217455F" w:rsidR="00CE1F63" w:rsidRPr="00681E57"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Because the human species refrained from consummating</w:t>
      </w:r>
      <w:r w:rsidR="00800358">
        <w:rPr>
          <w:rFonts w:ascii="Calibri" w:hAnsi="Calibri"/>
          <w:sz w:val="36"/>
        </w:rPr>
        <w:t xml:space="preserve"> </w:t>
      </w:r>
      <w:r w:rsidRPr="000D67DE">
        <w:rPr>
          <w:rFonts w:ascii="Calibri" w:hAnsi="Calibri"/>
          <w:sz w:val="36"/>
        </w:rPr>
        <w:t>the Fall on the biological level, human individuals now possess</w:t>
      </w:r>
      <w:r w:rsidR="00800358">
        <w:rPr>
          <w:rFonts w:ascii="Calibri" w:hAnsi="Calibri"/>
          <w:sz w:val="36"/>
        </w:rPr>
        <w:t xml:space="preserve"> </w:t>
      </w:r>
      <w:r w:rsidRPr="000D67DE">
        <w:rPr>
          <w:rFonts w:ascii="Calibri" w:hAnsi="Calibri"/>
          <w:sz w:val="36"/>
        </w:rPr>
        <w:t>the momentous power</w:t>
      </w:r>
      <w:r w:rsidR="007B1883" w:rsidRPr="000D67DE">
        <w:rPr>
          <w:rFonts w:ascii="Calibri" w:hAnsi="Calibri"/>
          <w:sz w:val="36"/>
        </w:rPr>
        <w:t xml:space="preserve"> of </w:t>
      </w:r>
      <w:r w:rsidRPr="000D67DE">
        <w:rPr>
          <w:rFonts w:ascii="Calibri" w:hAnsi="Calibri"/>
          <w:sz w:val="36"/>
        </w:rPr>
        <w:t>choosing either sel</w:t>
      </w:r>
      <w:r w:rsidR="00FA37F1">
        <w:rPr>
          <w:rFonts w:ascii="Calibri" w:hAnsi="Calibri"/>
          <w:sz w:val="36"/>
        </w:rPr>
        <w:t>fl</w:t>
      </w:r>
      <w:r w:rsidRPr="000D67DE">
        <w:rPr>
          <w:rFonts w:ascii="Calibri" w:hAnsi="Calibri"/>
          <w:sz w:val="36"/>
        </w:rPr>
        <w:t>essness and union</w:t>
      </w:r>
      <w:r w:rsidR="00800358">
        <w:rPr>
          <w:rFonts w:ascii="Calibri" w:hAnsi="Calibri"/>
          <w:sz w:val="36"/>
        </w:rPr>
        <w:t xml:space="preserve"> </w:t>
      </w:r>
      <w:r w:rsidRPr="000D67DE">
        <w:rPr>
          <w:rFonts w:ascii="Calibri" w:hAnsi="Calibri"/>
          <w:sz w:val="36"/>
        </w:rPr>
        <w:t>with God, or the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separate selfhood in ways</w:t>
      </w:r>
      <w:r w:rsidR="00800358">
        <w:rPr>
          <w:rFonts w:ascii="Calibri" w:hAnsi="Calibri"/>
          <w:sz w:val="36"/>
        </w:rPr>
        <w:t xml:space="preserve"> </w:t>
      </w:r>
      <w:r w:rsidRPr="000D67DE">
        <w:rPr>
          <w:rFonts w:ascii="Calibri" w:hAnsi="Calibri"/>
          <w:sz w:val="36"/>
        </w:rPr>
        <w:t>and to a degree, which are entirely beyond the ken</w:t>
      </w:r>
      <w:r w:rsidR="007B1883" w:rsidRPr="000D67DE">
        <w:rPr>
          <w:rFonts w:ascii="Calibri" w:hAnsi="Calibri"/>
          <w:sz w:val="36"/>
        </w:rPr>
        <w:t xml:space="preserve"> of </w:t>
      </w:r>
      <w:r w:rsidRPr="000D67DE">
        <w:rPr>
          <w:rFonts w:ascii="Calibri" w:hAnsi="Calibri"/>
          <w:sz w:val="36"/>
        </w:rPr>
        <w:t>the lower</w:t>
      </w:r>
      <w:r w:rsidR="00800358">
        <w:rPr>
          <w:rFonts w:ascii="Calibri" w:hAnsi="Calibri"/>
          <w:sz w:val="36"/>
        </w:rPr>
        <w:t xml:space="preserve"> </w:t>
      </w:r>
      <w:r w:rsidRPr="000D67DE">
        <w:rPr>
          <w:rFonts w:ascii="Calibri" w:hAnsi="Calibri"/>
          <w:sz w:val="36"/>
        </w:rPr>
        <w:t>animals.</w:t>
      </w:r>
      <w:r w:rsidR="00047C9A" w:rsidRPr="000D67DE">
        <w:rPr>
          <w:rFonts w:ascii="Calibri" w:hAnsi="Calibri"/>
          <w:sz w:val="36"/>
        </w:rPr>
        <w:t xml:space="preserve"> </w:t>
      </w:r>
      <w:r w:rsidRPr="000D67DE">
        <w:rPr>
          <w:rFonts w:ascii="Calibri" w:hAnsi="Calibri"/>
          <w:sz w:val="36"/>
        </w:rPr>
        <w:t>Their capacity for good is in</w:t>
      </w:r>
      <w:r w:rsidR="0016235C">
        <w:rPr>
          <w:rFonts w:ascii="Calibri" w:hAnsi="Calibri"/>
          <w:sz w:val="36"/>
        </w:rPr>
        <w:t>fi</w:t>
      </w:r>
      <w:r w:rsidRPr="000D67DE">
        <w:rPr>
          <w:rFonts w:ascii="Calibri" w:hAnsi="Calibri"/>
          <w:sz w:val="36"/>
        </w:rPr>
        <w:t>nite, since they can, if</w:t>
      </w:r>
      <w:r w:rsidR="00800358">
        <w:rPr>
          <w:rFonts w:ascii="Calibri" w:hAnsi="Calibri"/>
          <w:sz w:val="36"/>
        </w:rPr>
        <w:t xml:space="preserve"> </w:t>
      </w:r>
      <w:r w:rsidRPr="000D67DE">
        <w:rPr>
          <w:rFonts w:ascii="Calibri" w:hAnsi="Calibri"/>
          <w:sz w:val="36"/>
        </w:rPr>
        <w:t xml:space="preserve">they so desire, make room within themselves for </w:t>
      </w:r>
      <w:r w:rsidR="005F5888">
        <w:rPr>
          <w:rFonts w:ascii="Calibri" w:hAnsi="Calibri"/>
          <w:sz w:val="36"/>
        </w:rPr>
        <w:t>Divine</w:t>
      </w:r>
      <w:r w:rsidRPr="000D67DE">
        <w:rPr>
          <w:rFonts w:ascii="Calibri" w:hAnsi="Calibri"/>
          <w:sz w:val="36"/>
        </w:rPr>
        <w:t xml:space="preserve"> Reality.</w:t>
      </w:r>
      <w:r w:rsidR="00800358">
        <w:rPr>
          <w:rFonts w:ascii="Calibri" w:hAnsi="Calibri"/>
          <w:sz w:val="36"/>
        </w:rPr>
        <w:t xml:space="preserve"> </w:t>
      </w:r>
      <w:r w:rsidRPr="000D67DE">
        <w:rPr>
          <w:rFonts w:ascii="Calibri" w:hAnsi="Calibri"/>
          <w:sz w:val="36"/>
        </w:rPr>
        <w:t>But at the same time their capacity for evil is, not indeed in</w:t>
      </w:r>
      <w:r w:rsidR="0016235C">
        <w:rPr>
          <w:rFonts w:ascii="Calibri" w:hAnsi="Calibri"/>
          <w:sz w:val="36"/>
        </w:rPr>
        <w:t>fi</w:t>
      </w:r>
      <w:r w:rsidRPr="000D67DE">
        <w:rPr>
          <w:rFonts w:ascii="Calibri" w:hAnsi="Calibri"/>
          <w:sz w:val="36"/>
        </w:rPr>
        <w:t xml:space="preserve">nite </w:t>
      </w:r>
      <w:r w:rsidRPr="00EE2FF3">
        <w:rPr>
          <w:rFonts w:ascii="Calibri" w:hAnsi="Calibri"/>
          <w:i/>
          <w:iCs/>
          <w:sz w:val="34"/>
          <w:szCs w:val="19"/>
        </w:rPr>
        <w:t xml:space="preserve">(since evil is always ultimately </w:t>
      </w:r>
      <w:r w:rsidR="008952E9" w:rsidRPr="00EE2FF3">
        <w:rPr>
          <w:rFonts w:ascii="Calibri" w:hAnsi="Calibri"/>
          <w:i/>
          <w:iCs/>
          <w:sz w:val="34"/>
          <w:szCs w:val="19"/>
        </w:rPr>
        <w:t>self-</w:t>
      </w:r>
      <w:r w:rsidRPr="00EE2FF3">
        <w:rPr>
          <w:rFonts w:ascii="Calibri" w:hAnsi="Calibri"/>
          <w:i/>
          <w:iCs/>
          <w:sz w:val="34"/>
          <w:szCs w:val="19"/>
        </w:rPr>
        <w:t>destructive and therefore temporary),</w:t>
      </w:r>
      <w:r w:rsidRPr="00EE2FF3">
        <w:rPr>
          <w:rFonts w:ascii="Calibri" w:hAnsi="Calibri"/>
          <w:sz w:val="34"/>
          <w:szCs w:val="19"/>
        </w:rPr>
        <w:t xml:space="preserve"> </w:t>
      </w:r>
      <w:r w:rsidRPr="000D67DE">
        <w:rPr>
          <w:rFonts w:ascii="Calibri" w:hAnsi="Calibri"/>
          <w:sz w:val="36"/>
        </w:rPr>
        <w:t>but uniquely great.</w:t>
      </w:r>
      <w:r w:rsidR="00047C9A" w:rsidRPr="000D67DE">
        <w:rPr>
          <w:rFonts w:ascii="Calibri" w:hAnsi="Calibri"/>
          <w:sz w:val="36"/>
        </w:rPr>
        <w:t xml:space="preserve"> </w:t>
      </w:r>
      <w:r w:rsidRPr="000D67DE">
        <w:rPr>
          <w:rFonts w:ascii="Calibri" w:hAnsi="Calibri"/>
          <w:sz w:val="36"/>
        </w:rPr>
        <w:t>Hell is total separation</w:t>
      </w:r>
      <w:r w:rsidR="00800358">
        <w:rPr>
          <w:rFonts w:ascii="Calibri" w:hAnsi="Calibri"/>
          <w:sz w:val="36"/>
        </w:rPr>
        <w:t xml:space="preserve"> </w:t>
      </w:r>
      <w:r w:rsidRPr="000D67DE">
        <w:rPr>
          <w:rFonts w:ascii="Calibri" w:hAnsi="Calibri"/>
          <w:sz w:val="36"/>
        </w:rPr>
        <w:t>from God, and the devil is the will to that separation.</w:t>
      </w:r>
      <w:r w:rsidR="00047C9A" w:rsidRPr="000D67DE">
        <w:rPr>
          <w:rFonts w:ascii="Calibri" w:hAnsi="Calibri"/>
          <w:sz w:val="36"/>
        </w:rPr>
        <w:t xml:space="preserve"> </w:t>
      </w:r>
      <w:r w:rsidRPr="000D67DE">
        <w:rPr>
          <w:rFonts w:ascii="Calibri" w:hAnsi="Calibri"/>
          <w:sz w:val="36"/>
        </w:rPr>
        <w:t>Being</w:t>
      </w:r>
      <w:r w:rsidR="00800358">
        <w:rPr>
          <w:rFonts w:ascii="Calibri" w:hAnsi="Calibri"/>
          <w:sz w:val="36"/>
        </w:rPr>
        <w:t xml:space="preserve"> </w:t>
      </w:r>
      <w:r w:rsidRPr="000D67DE">
        <w:rPr>
          <w:rFonts w:ascii="Calibri" w:hAnsi="Calibri"/>
          <w:sz w:val="36"/>
        </w:rPr>
        <w:t>rational and free, human beings are capable</w:t>
      </w:r>
      <w:r w:rsidR="007B1883" w:rsidRPr="000D67DE">
        <w:rPr>
          <w:rFonts w:ascii="Calibri" w:hAnsi="Calibri"/>
          <w:sz w:val="36"/>
        </w:rPr>
        <w:t xml:space="preserve"> of </w:t>
      </w:r>
      <w:r w:rsidRPr="000D67DE">
        <w:rPr>
          <w:rFonts w:ascii="Calibri" w:hAnsi="Calibri"/>
          <w:sz w:val="36"/>
        </w:rPr>
        <w:t>being diabolic.</w:t>
      </w:r>
      <w:r w:rsidR="00800358">
        <w:rPr>
          <w:rFonts w:ascii="Calibri" w:hAnsi="Calibri"/>
          <w:sz w:val="36"/>
        </w:rPr>
        <w:t xml:space="preserve"> </w:t>
      </w:r>
      <w:r w:rsidRPr="000D67DE">
        <w:rPr>
          <w:rFonts w:ascii="Calibri" w:hAnsi="Calibri"/>
          <w:sz w:val="36"/>
        </w:rPr>
        <w:t>This is a feat which no animal can duplicate, for no animal is</w:t>
      </w:r>
      <w:r w:rsidR="00800358">
        <w:rPr>
          <w:rFonts w:ascii="Calibri" w:hAnsi="Calibri"/>
          <w:sz w:val="36"/>
        </w:rPr>
        <w:t xml:space="preserve"> </w:t>
      </w:r>
      <w:r w:rsidRPr="000D67DE">
        <w:rPr>
          <w:rFonts w:ascii="Calibri" w:hAnsi="Calibri"/>
          <w:sz w:val="36"/>
        </w:rPr>
        <w:t>suf</w:t>
      </w:r>
      <w:r w:rsidR="0016235C">
        <w:rPr>
          <w:rFonts w:ascii="Calibri" w:hAnsi="Calibri"/>
          <w:sz w:val="36"/>
        </w:rPr>
        <w:t>fi</w:t>
      </w:r>
      <w:r w:rsidRPr="000D67DE">
        <w:rPr>
          <w:rFonts w:ascii="Calibri" w:hAnsi="Calibri"/>
          <w:sz w:val="36"/>
        </w:rPr>
        <w:t>ciently clever, suf</w:t>
      </w:r>
      <w:r w:rsidR="0016235C">
        <w:rPr>
          <w:rFonts w:ascii="Calibri" w:hAnsi="Calibri"/>
          <w:sz w:val="36"/>
        </w:rPr>
        <w:t>fi</w:t>
      </w:r>
      <w:r w:rsidRPr="000D67DE">
        <w:rPr>
          <w:rFonts w:ascii="Calibri" w:hAnsi="Calibri"/>
          <w:sz w:val="36"/>
        </w:rPr>
        <w:t>ciently purposeful, suf</w:t>
      </w:r>
      <w:r w:rsidR="0016235C">
        <w:rPr>
          <w:rFonts w:ascii="Calibri" w:hAnsi="Calibri"/>
          <w:sz w:val="36"/>
        </w:rPr>
        <w:t>fi</w:t>
      </w:r>
      <w:r w:rsidRPr="000D67DE">
        <w:rPr>
          <w:rFonts w:ascii="Calibri" w:hAnsi="Calibri"/>
          <w:sz w:val="36"/>
        </w:rPr>
        <w:t xml:space="preserve">ciently </w:t>
      </w:r>
      <w:r w:rsidR="00FA37F1" w:rsidRPr="000D67DE">
        <w:rPr>
          <w:rFonts w:ascii="Calibri" w:hAnsi="Calibri"/>
          <w:sz w:val="36"/>
        </w:rPr>
        <w:t>strong-willed</w:t>
      </w:r>
      <w:r w:rsidRPr="000D67DE">
        <w:rPr>
          <w:rFonts w:ascii="Calibri" w:hAnsi="Calibri"/>
          <w:sz w:val="36"/>
        </w:rPr>
        <w:t xml:space="preserve"> or suf</w:t>
      </w:r>
      <w:r w:rsidR="0016235C">
        <w:rPr>
          <w:rFonts w:ascii="Calibri" w:hAnsi="Calibri"/>
          <w:sz w:val="36"/>
        </w:rPr>
        <w:t>fi</w:t>
      </w:r>
      <w:r w:rsidRPr="000D67DE">
        <w:rPr>
          <w:rFonts w:ascii="Calibri" w:hAnsi="Calibri"/>
          <w:sz w:val="36"/>
        </w:rPr>
        <w:t>ciently moral to be a devil.</w:t>
      </w:r>
      <w:r w:rsidR="00047C9A" w:rsidRPr="000D67DE">
        <w:rPr>
          <w:rFonts w:ascii="Calibri" w:hAnsi="Calibri"/>
          <w:sz w:val="36"/>
        </w:rPr>
        <w:t xml:space="preserve"> </w:t>
      </w:r>
      <w:r w:rsidRPr="00681E57">
        <w:rPr>
          <w:rFonts w:ascii="Calibri" w:hAnsi="Calibri"/>
          <w:i/>
          <w:iCs/>
          <w:sz w:val="34"/>
          <w:szCs w:val="19"/>
        </w:rPr>
        <w:t>(We should note</w:t>
      </w:r>
      <w:r w:rsidR="00800358" w:rsidRPr="00681E57">
        <w:rPr>
          <w:rFonts w:ascii="Calibri" w:hAnsi="Calibri"/>
          <w:i/>
          <w:iCs/>
          <w:sz w:val="34"/>
          <w:szCs w:val="19"/>
        </w:rPr>
        <w:t xml:space="preserve"> </w:t>
      </w:r>
      <w:r w:rsidRPr="00681E57">
        <w:rPr>
          <w:rFonts w:ascii="Calibri" w:hAnsi="Calibri"/>
          <w:i/>
          <w:iCs/>
          <w:sz w:val="34"/>
          <w:szCs w:val="19"/>
        </w:rPr>
        <w:t>that, to be diabolic on the grand scale, one must, like Milton’s</w:t>
      </w:r>
      <w:r w:rsidR="00800358" w:rsidRPr="00681E57">
        <w:rPr>
          <w:rFonts w:ascii="Calibri" w:hAnsi="Calibri"/>
          <w:i/>
          <w:iCs/>
          <w:sz w:val="34"/>
          <w:szCs w:val="19"/>
        </w:rPr>
        <w:t xml:space="preserve"> </w:t>
      </w:r>
      <w:r w:rsidRPr="00681E57">
        <w:rPr>
          <w:rFonts w:ascii="Calibri" w:hAnsi="Calibri"/>
          <w:i/>
          <w:iCs/>
          <w:sz w:val="34"/>
          <w:szCs w:val="19"/>
        </w:rPr>
        <w:t>Satan, exhibit in a high degree all the moral virtues, except</w:t>
      </w:r>
      <w:r w:rsidR="00800358" w:rsidRPr="00681E57">
        <w:rPr>
          <w:rFonts w:ascii="Calibri" w:hAnsi="Calibri"/>
          <w:i/>
          <w:iCs/>
          <w:sz w:val="34"/>
          <w:szCs w:val="19"/>
        </w:rPr>
        <w:t xml:space="preserve"> </w:t>
      </w:r>
      <w:r w:rsidRPr="00681E57">
        <w:rPr>
          <w:rFonts w:ascii="Calibri" w:hAnsi="Calibri"/>
          <w:i/>
          <w:iCs/>
          <w:sz w:val="34"/>
          <w:szCs w:val="19"/>
        </w:rPr>
        <w:t>only charity and wisdom)</w:t>
      </w:r>
      <w:r w:rsidR="00681E57">
        <w:rPr>
          <w:rFonts w:ascii="Calibri" w:hAnsi="Calibri"/>
          <w:i/>
          <w:iCs/>
          <w:sz w:val="34"/>
          <w:szCs w:val="19"/>
        </w:rPr>
        <w:t>.</w:t>
      </w:r>
      <w:r w:rsidRPr="00681E57">
        <w:rPr>
          <w:rFonts w:ascii="Calibri" w:hAnsi="Calibri"/>
          <w:i/>
          <w:iCs/>
          <w:sz w:val="34"/>
          <w:szCs w:val="19"/>
        </w:rPr>
        <w:t xml:space="preserve"> </w:t>
      </w:r>
    </w:p>
    <w:p w14:paraId="71F59CC5" w14:textId="77777777" w:rsidR="00921280" w:rsidRDefault="00BD5BA2" w:rsidP="002057A0">
      <w:pPr>
        <w:pStyle w:val="PlainText"/>
        <w:tabs>
          <w:tab w:val="right" w:pos="9923"/>
        </w:tabs>
        <w:spacing w:line="269" w:lineRule="auto"/>
        <w:jc w:val="both"/>
        <w:rPr>
          <w:rFonts w:ascii="Calibri" w:hAnsi="Calibri"/>
          <w:sz w:val="34"/>
          <w:szCs w:val="19"/>
        </w:rPr>
      </w:pPr>
      <w:r w:rsidRPr="000D67DE">
        <w:rPr>
          <w:rFonts w:ascii="Calibri" w:hAnsi="Calibri"/>
          <w:sz w:val="36"/>
        </w:rPr>
        <w:lastRenderedPageBreak/>
        <w:t>Man’s capacity to crave more violently than any animal for</w:t>
      </w:r>
      <w:r w:rsidR="00800358">
        <w:rPr>
          <w:rFonts w:ascii="Calibri" w:hAnsi="Calibri"/>
          <w:sz w:val="36"/>
        </w:rPr>
        <w:t xml:space="preserve"> </w:t>
      </w:r>
      <w:r w:rsidRPr="000D67DE">
        <w:rPr>
          <w:rFonts w:ascii="Calibri" w:hAnsi="Calibri"/>
          <w:sz w:val="36"/>
        </w:rPr>
        <w:t>the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his separateness results not only in moral</w:t>
      </w:r>
      <w:r w:rsidR="00800358">
        <w:rPr>
          <w:rFonts w:ascii="Calibri" w:hAnsi="Calibri"/>
          <w:sz w:val="36"/>
        </w:rPr>
        <w:t xml:space="preserve"> </w:t>
      </w:r>
      <w:r w:rsidRPr="000D67DE">
        <w:rPr>
          <w:rFonts w:ascii="Calibri" w:hAnsi="Calibri"/>
          <w:sz w:val="36"/>
        </w:rPr>
        <w:t>evil and the sufferings which moral evil in</w:t>
      </w:r>
      <w:r w:rsidR="005E00F4">
        <w:rPr>
          <w:rFonts w:ascii="Calibri" w:hAnsi="Calibri"/>
          <w:sz w:val="36"/>
        </w:rPr>
        <w:t>fl</w:t>
      </w:r>
      <w:r w:rsidRPr="000D67DE">
        <w:rPr>
          <w:rFonts w:ascii="Calibri" w:hAnsi="Calibri"/>
          <w:sz w:val="36"/>
        </w:rPr>
        <w:t>icts, in one way or</w:t>
      </w:r>
      <w:r w:rsidR="00800358">
        <w:rPr>
          <w:rFonts w:ascii="Calibri" w:hAnsi="Calibri"/>
          <w:sz w:val="36"/>
        </w:rPr>
        <w:t xml:space="preserve"> </w:t>
      </w:r>
      <w:r w:rsidRPr="000D67DE">
        <w:rPr>
          <w:rFonts w:ascii="Calibri" w:hAnsi="Calibri"/>
          <w:sz w:val="36"/>
        </w:rPr>
        <w:t>another, upon the victims</w:t>
      </w:r>
      <w:r w:rsidR="007B1883" w:rsidRPr="000D67DE">
        <w:rPr>
          <w:rFonts w:ascii="Calibri" w:hAnsi="Calibri"/>
          <w:sz w:val="36"/>
        </w:rPr>
        <w:t xml:space="preserve"> of </w:t>
      </w:r>
      <w:r w:rsidRPr="000D67DE">
        <w:rPr>
          <w:rFonts w:ascii="Calibri" w:hAnsi="Calibri"/>
          <w:sz w:val="36"/>
        </w:rPr>
        <w:t>evil and the perpetrators</w:t>
      </w:r>
      <w:r w:rsidR="007B1883" w:rsidRPr="000D67DE">
        <w:rPr>
          <w:rFonts w:ascii="Calibri" w:hAnsi="Calibri"/>
          <w:sz w:val="36"/>
        </w:rPr>
        <w:t xml:space="preserve"> of </w:t>
      </w:r>
      <w:r w:rsidRPr="000D67DE">
        <w:rPr>
          <w:rFonts w:ascii="Calibri" w:hAnsi="Calibri"/>
          <w:sz w:val="36"/>
        </w:rPr>
        <w:t>it, but</w:t>
      </w:r>
      <w:r w:rsidR="00800358">
        <w:rPr>
          <w:rFonts w:ascii="Calibri" w:hAnsi="Calibri"/>
          <w:sz w:val="36"/>
        </w:rPr>
        <w:t xml:space="preserve"> </w:t>
      </w:r>
      <w:r w:rsidRPr="000D67DE">
        <w:rPr>
          <w:rFonts w:ascii="Calibri" w:hAnsi="Calibri"/>
          <w:sz w:val="36"/>
        </w:rPr>
        <w:t>also in certain characteristically human derangements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body.</w:t>
      </w:r>
      <w:r w:rsidR="00047C9A" w:rsidRPr="000D67DE">
        <w:rPr>
          <w:rFonts w:ascii="Calibri" w:hAnsi="Calibri"/>
          <w:sz w:val="36"/>
        </w:rPr>
        <w:t xml:space="preserve"> </w:t>
      </w:r>
      <w:r w:rsidRPr="000D67DE">
        <w:rPr>
          <w:rFonts w:ascii="Calibri" w:hAnsi="Calibri"/>
          <w:sz w:val="36"/>
        </w:rPr>
        <w:t>Animals suffer mainly from contagious diseases, which</w:t>
      </w:r>
      <w:r w:rsidR="00800358">
        <w:rPr>
          <w:rFonts w:ascii="Calibri" w:hAnsi="Calibri"/>
          <w:sz w:val="36"/>
        </w:rPr>
        <w:t xml:space="preserve"> </w:t>
      </w:r>
      <w:r w:rsidRPr="000D67DE">
        <w:rPr>
          <w:rFonts w:ascii="Calibri" w:hAnsi="Calibri"/>
          <w:sz w:val="36"/>
        </w:rPr>
        <w:t>assume epidemic proportions whenever the urge to reproduction combines with exceptionally favourable circumstances to</w:t>
      </w:r>
      <w:r w:rsidR="00800358">
        <w:rPr>
          <w:rFonts w:ascii="Calibri" w:hAnsi="Calibri"/>
          <w:sz w:val="36"/>
        </w:rPr>
        <w:t xml:space="preserve"> </w:t>
      </w:r>
      <w:r w:rsidRPr="000D67DE">
        <w:rPr>
          <w:rFonts w:ascii="Calibri" w:hAnsi="Calibri"/>
          <w:sz w:val="36"/>
        </w:rPr>
        <w:t>produce overcrowding, and from diseases due to infestation by</w:t>
      </w:r>
      <w:r w:rsidR="00800358">
        <w:rPr>
          <w:rFonts w:ascii="Calibri" w:hAnsi="Calibri"/>
          <w:sz w:val="36"/>
        </w:rPr>
        <w:t xml:space="preserve"> </w:t>
      </w:r>
      <w:r w:rsidRPr="000D67DE">
        <w:rPr>
          <w:rFonts w:ascii="Calibri" w:hAnsi="Calibri"/>
          <w:sz w:val="36"/>
        </w:rPr>
        <w:t>parasites.</w:t>
      </w:r>
      <w:r w:rsidR="00047C9A" w:rsidRPr="000D67DE">
        <w:rPr>
          <w:rFonts w:ascii="Calibri" w:hAnsi="Calibri"/>
          <w:sz w:val="36"/>
        </w:rPr>
        <w:t xml:space="preserve"> </w:t>
      </w:r>
      <w:r w:rsidRPr="005E00F4">
        <w:rPr>
          <w:rFonts w:ascii="Calibri" w:hAnsi="Calibri"/>
          <w:i/>
          <w:iCs/>
          <w:sz w:val="34"/>
          <w:szCs w:val="19"/>
        </w:rPr>
        <w:t>(These last are simply a special case</w:t>
      </w:r>
      <w:r w:rsidR="007B1883" w:rsidRPr="005E00F4">
        <w:rPr>
          <w:rFonts w:ascii="Calibri" w:hAnsi="Calibri"/>
          <w:i/>
          <w:iCs/>
          <w:sz w:val="34"/>
          <w:szCs w:val="19"/>
        </w:rPr>
        <w:t xml:space="preserve"> of </w:t>
      </w:r>
      <w:r w:rsidRPr="005E00F4">
        <w:rPr>
          <w:rFonts w:ascii="Calibri" w:hAnsi="Calibri"/>
          <w:i/>
          <w:iCs/>
          <w:sz w:val="34"/>
          <w:szCs w:val="19"/>
        </w:rPr>
        <w:t>the sufferings</w:t>
      </w:r>
      <w:r w:rsidR="00800358" w:rsidRPr="005E00F4">
        <w:rPr>
          <w:rFonts w:ascii="Calibri" w:hAnsi="Calibri"/>
          <w:i/>
          <w:iCs/>
          <w:sz w:val="34"/>
          <w:szCs w:val="19"/>
        </w:rPr>
        <w:t xml:space="preserve"> </w:t>
      </w:r>
      <w:r w:rsidRPr="005E00F4">
        <w:rPr>
          <w:rFonts w:ascii="Calibri" w:hAnsi="Calibri"/>
          <w:i/>
          <w:iCs/>
          <w:sz w:val="34"/>
          <w:szCs w:val="19"/>
        </w:rPr>
        <w:t>that must inevitably arise when many species</w:t>
      </w:r>
      <w:r w:rsidR="007B1883" w:rsidRPr="005E00F4">
        <w:rPr>
          <w:rFonts w:ascii="Calibri" w:hAnsi="Calibri"/>
          <w:i/>
          <w:iCs/>
          <w:sz w:val="34"/>
          <w:szCs w:val="19"/>
        </w:rPr>
        <w:t xml:space="preserve"> of </w:t>
      </w:r>
      <w:r w:rsidRPr="005E00F4">
        <w:rPr>
          <w:rFonts w:ascii="Calibri" w:hAnsi="Calibri"/>
          <w:i/>
          <w:iCs/>
          <w:sz w:val="34"/>
          <w:szCs w:val="19"/>
        </w:rPr>
        <w:t>creatures coexist and can only survive at one another’s expense.)</w:t>
      </w:r>
      <w:r w:rsidR="00047C9A" w:rsidRPr="005E00F4">
        <w:rPr>
          <w:rFonts w:ascii="Calibri" w:hAnsi="Calibri"/>
          <w:sz w:val="34"/>
          <w:szCs w:val="19"/>
        </w:rPr>
        <w:t xml:space="preserve"> </w:t>
      </w:r>
    </w:p>
    <w:p w14:paraId="01AE2F43" w14:textId="56540FF9" w:rsidR="005E00F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Civilized</w:t>
      </w:r>
      <w:r w:rsidR="00800358">
        <w:rPr>
          <w:rFonts w:ascii="Calibri" w:hAnsi="Calibri"/>
          <w:sz w:val="36"/>
        </w:rPr>
        <w:t xml:space="preserve"> </w:t>
      </w:r>
      <w:r w:rsidRPr="000D67DE">
        <w:rPr>
          <w:rFonts w:ascii="Calibri" w:hAnsi="Calibri"/>
          <w:sz w:val="36"/>
        </w:rPr>
        <w:t>man has been fairly successful in protecting himself against</w:t>
      </w:r>
      <w:r w:rsidR="00800358">
        <w:rPr>
          <w:rFonts w:ascii="Calibri" w:hAnsi="Calibri"/>
          <w:sz w:val="36"/>
        </w:rPr>
        <w:t xml:space="preserve"> </w:t>
      </w:r>
      <w:r w:rsidRPr="000D67DE">
        <w:rPr>
          <w:rFonts w:ascii="Calibri" w:hAnsi="Calibri"/>
          <w:sz w:val="36"/>
        </w:rPr>
        <w:t>these plagues, but in their place he has called up a formidable</w:t>
      </w:r>
      <w:r w:rsidR="00800358">
        <w:rPr>
          <w:rFonts w:ascii="Calibri" w:hAnsi="Calibri"/>
          <w:sz w:val="36"/>
        </w:rPr>
        <w:t xml:space="preserve"> </w:t>
      </w:r>
      <w:r w:rsidRPr="000D67DE">
        <w:rPr>
          <w:rFonts w:ascii="Calibri" w:hAnsi="Calibri"/>
          <w:sz w:val="36"/>
        </w:rPr>
        <w:t>array</w:t>
      </w:r>
      <w:r w:rsidR="007B1883" w:rsidRPr="000D67DE">
        <w:rPr>
          <w:rFonts w:ascii="Calibri" w:hAnsi="Calibri"/>
          <w:sz w:val="36"/>
        </w:rPr>
        <w:t xml:space="preserve"> of </w:t>
      </w:r>
      <w:r w:rsidRPr="000D67DE">
        <w:rPr>
          <w:rFonts w:ascii="Calibri" w:hAnsi="Calibri"/>
          <w:sz w:val="36"/>
        </w:rPr>
        <w:t>degenerative diseases hardly known among the lower</w:t>
      </w:r>
      <w:r w:rsidR="00800358">
        <w:rPr>
          <w:rFonts w:ascii="Calibri" w:hAnsi="Calibri"/>
          <w:sz w:val="36"/>
        </w:rPr>
        <w:t xml:space="preserve"> </w:t>
      </w:r>
      <w:r w:rsidRPr="000D67DE">
        <w:rPr>
          <w:rFonts w:ascii="Calibri" w:hAnsi="Calibri"/>
          <w:sz w:val="36"/>
        </w:rPr>
        <w:t>animals.</w:t>
      </w:r>
      <w:r w:rsidR="00047C9A" w:rsidRPr="000D67DE">
        <w:rPr>
          <w:rFonts w:ascii="Calibri" w:hAnsi="Calibri"/>
          <w:sz w:val="36"/>
        </w:rPr>
        <w:t xml:space="preserve"> </w:t>
      </w:r>
      <w:r w:rsidRPr="000D67DE">
        <w:rPr>
          <w:rFonts w:ascii="Calibri" w:hAnsi="Calibri"/>
          <w:sz w:val="36"/>
        </w:rPr>
        <w:t>Most</w:t>
      </w:r>
      <w:r w:rsidR="007B1883" w:rsidRPr="000D67DE">
        <w:rPr>
          <w:rFonts w:ascii="Calibri" w:hAnsi="Calibri"/>
          <w:sz w:val="36"/>
        </w:rPr>
        <w:t xml:space="preserve"> of </w:t>
      </w:r>
      <w:r w:rsidRPr="000D67DE">
        <w:rPr>
          <w:rFonts w:ascii="Calibri" w:hAnsi="Calibri"/>
          <w:sz w:val="36"/>
        </w:rPr>
        <w:t>these degenerative diseases are due to the fact</w:t>
      </w:r>
      <w:r w:rsidR="00800358">
        <w:rPr>
          <w:rFonts w:ascii="Calibri" w:hAnsi="Calibri"/>
          <w:sz w:val="36"/>
        </w:rPr>
        <w:t xml:space="preserve"> </w:t>
      </w:r>
      <w:r w:rsidRPr="000D67DE">
        <w:rPr>
          <w:rFonts w:ascii="Calibri" w:hAnsi="Calibri"/>
          <w:sz w:val="36"/>
        </w:rPr>
        <w:t>that civilized human beings do not, on any level</w:t>
      </w:r>
      <w:r w:rsidR="007B1883" w:rsidRPr="000D67DE">
        <w:rPr>
          <w:rFonts w:ascii="Calibri" w:hAnsi="Calibri"/>
          <w:sz w:val="36"/>
        </w:rPr>
        <w:t xml:space="preserve"> of </w:t>
      </w:r>
      <w:r w:rsidRPr="000D67DE">
        <w:rPr>
          <w:rFonts w:ascii="Calibri" w:hAnsi="Calibri"/>
          <w:sz w:val="36"/>
        </w:rPr>
        <w:t>their being,</w:t>
      </w:r>
      <w:r w:rsidR="00800358">
        <w:rPr>
          <w:rFonts w:ascii="Calibri" w:hAnsi="Calibri"/>
          <w:sz w:val="36"/>
        </w:rPr>
        <w:t xml:space="preserve"> </w:t>
      </w:r>
      <w:r w:rsidRPr="000D67DE">
        <w:rPr>
          <w:rFonts w:ascii="Calibri" w:hAnsi="Calibri"/>
          <w:sz w:val="36"/>
        </w:rPr>
        <w:t xml:space="preserve">live in harmony with Tao, or the </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 </w:t>
      </w:r>
      <w:r w:rsidRPr="000D67DE">
        <w:rPr>
          <w:rFonts w:ascii="Calibri" w:hAnsi="Calibri"/>
          <w:sz w:val="36"/>
        </w:rPr>
        <w:t>Things.</w:t>
      </w:r>
      <w:r w:rsidR="00800358">
        <w:rPr>
          <w:rFonts w:ascii="Calibri" w:hAnsi="Calibri"/>
          <w:sz w:val="36"/>
        </w:rPr>
        <w:t xml:space="preserve"> </w:t>
      </w:r>
      <w:r w:rsidRPr="000D67DE">
        <w:rPr>
          <w:rFonts w:ascii="Calibri" w:hAnsi="Calibri"/>
          <w:sz w:val="36"/>
        </w:rPr>
        <w:t>They love to intensify their selfhood through gluttony, therefore eat the wrong food and too much</w:t>
      </w:r>
      <w:r w:rsidR="007B1883" w:rsidRPr="000D67DE">
        <w:rPr>
          <w:rFonts w:ascii="Calibri" w:hAnsi="Calibri"/>
          <w:sz w:val="36"/>
        </w:rPr>
        <w:t xml:space="preserve"> of </w:t>
      </w:r>
      <w:r w:rsidRPr="000D67DE">
        <w:rPr>
          <w:rFonts w:ascii="Calibri" w:hAnsi="Calibri"/>
          <w:sz w:val="36"/>
        </w:rPr>
        <w:t>it; they in</w:t>
      </w:r>
      <w:r w:rsidR="00FA37F1">
        <w:rPr>
          <w:rFonts w:ascii="Calibri" w:hAnsi="Calibri"/>
          <w:sz w:val="36"/>
        </w:rPr>
        <w:t>fl</w:t>
      </w:r>
      <w:r w:rsidRPr="000D67DE">
        <w:rPr>
          <w:rFonts w:ascii="Calibri" w:hAnsi="Calibri"/>
          <w:sz w:val="36"/>
        </w:rPr>
        <w:t>ict upon</w:t>
      </w:r>
      <w:r w:rsidR="00800358">
        <w:rPr>
          <w:rFonts w:ascii="Calibri" w:hAnsi="Calibri"/>
          <w:sz w:val="36"/>
        </w:rPr>
        <w:t xml:space="preserve"> </w:t>
      </w:r>
      <w:r w:rsidRPr="000D67DE">
        <w:rPr>
          <w:rFonts w:ascii="Calibri" w:hAnsi="Calibri"/>
          <w:sz w:val="36"/>
        </w:rPr>
        <w:t>themselves chronic anxiety over money and, because they crave</w:t>
      </w:r>
      <w:r w:rsidR="00800358">
        <w:rPr>
          <w:rFonts w:ascii="Calibri" w:hAnsi="Calibri"/>
          <w:sz w:val="36"/>
        </w:rPr>
        <w:t xml:space="preserve"> </w:t>
      </w:r>
      <w:r w:rsidRPr="000D67DE">
        <w:rPr>
          <w:rFonts w:ascii="Calibri" w:hAnsi="Calibri"/>
          <w:sz w:val="36"/>
        </w:rPr>
        <w:t>excitement, chronic over-stimulation</w:t>
      </w:r>
      <w:r w:rsidR="00E0682C">
        <w:rPr>
          <w:rFonts w:ascii="Calibri" w:hAnsi="Calibri"/>
          <w:sz w:val="36"/>
        </w:rPr>
        <w:t>;</w:t>
      </w:r>
      <w:r w:rsidRPr="000D67DE">
        <w:rPr>
          <w:rFonts w:ascii="Calibri" w:hAnsi="Calibri"/>
          <w:sz w:val="36"/>
        </w:rPr>
        <w:t xml:space="preserve"> they suffer, during their</w:t>
      </w:r>
      <w:r w:rsidR="00800358">
        <w:rPr>
          <w:rFonts w:ascii="Calibri" w:hAnsi="Calibri"/>
          <w:sz w:val="36"/>
        </w:rPr>
        <w:t xml:space="preserve"> </w:t>
      </w:r>
      <w:r w:rsidRPr="000D67DE">
        <w:rPr>
          <w:rFonts w:ascii="Calibri" w:hAnsi="Calibri"/>
          <w:sz w:val="36"/>
        </w:rPr>
        <w:t>working hours, from the chronic boredom and frustration imposed by the sort</w:t>
      </w:r>
      <w:r w:rsidR="007B1883" w:rsidRPr="000D67DE">
        <w:rPr>
          <w:rFonts w:ascii="Calibri" w:hAnsi="Calibri"/>
          <w:sz w:val="36"/>
        </w:rPr>
        <w:t xml:space="preserve"> of </w:t>
      </w:r>
      <w:r w:rsidRPr="000D67DE">
        <w:rPr>
          <w:rFonts w:ascii="Calibri" w:hAnsi="Calibri"/>
          <w:sz w:val="36"/>
        </w:rPr>
        <w:t>jobs that have to be done in order to satisfy</w:t>
      </w:r>
      <w:r w:rsidR="00800358">
        <w:rPr>
          <w:rFonts w:ascii="Calibri" w:hAnsi="Calibri"/>
          <w:sz w:val="36"/>
        </w:rPr>
        <w:t xml:space="preserve"> </w:t>
      </w:r>
      <w:r w:rsidRPr="000D67DE">
        <w:rPr>
          <w:rFonts w:ascii="Calibri" w:hAnsi="Calibri"/>
          <w:sz w:val="36"/>
        </w:rPr>
        <w:t>the arti</w:t>
      </w:r>
      <w:r w:rsidR="0016235C">
        <w:rPr>
          <w:rFonts w:ascii="Calibri" w:hAnsi="Calibri"/>
          <w:sz w:val="36"/>
        </w:rPr>
        <w:t>fi</w:t>
      </w:r>
      <w:r w:rsidRPr="000D67DE">
        <w:rPr>
          <w:rFonts w:ascii="Calibri" w:hAnsi="Calibri"/>
          <w:sz w:val="36"/>
        </w:rPr>
        <w:t>cially stimulated demand for the fruits</w:t>
      </w:r>
      <w:r w:rsidR="007B1883" w:rsidRPr="000D67DE">
        <w:rPr>
          <w:rFonts w:ascii="Calibri" w:hAnsi="Calibri"/>
          <w:sz w:val="36"/>
        </w:rPr>
        <w:t xml:space="preserve"> of </w:t>
      </w:r>
      <w:r w:rsidRPr="000D67DE">
        <w:rPr>
          <w:rFonts w:ascii="Calibri" w:hAnsi="Calibri"/>
          <w:sz w:val="36"/>
        </w:rPr>
        <w:t>fully mechanized mass-production.</w:t>
      </w:r>
      <w:r w:rsidR="00047C9A" w:rsidRPr="000D67DE">
        <w:rPr>
          <w:rFonts w:ascii="Calibri" w:hAnsi="Calibri"/>
          <w:sz w:val="36"/>
        </w:rPr>
        <w:t xml:space="preserve"> </w:t>
      </w:r>
    </w:p>
    <w:p w14:paraId="30BBFB1A" w14:textId="65A5224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Among the consequences</w:t>
      </w:r>
      <w:r w:rsidR="007B1883" w:rsidRPr="000D67DE">
        <w:rPr>
          <w:rFonts w:ascii="Calibri" w:hAnsi="Calibri"/>
          <w:sz w:val="36"/>
        </w:rPr>
        <w:t xml:space="preserve"> of </w:t>
      </w:r>
      <w:r w:rsidRPr="000D67DE">
        <w:rPr>
          <w:rFonts w:ascii="Calibri" w:hAnsi="Calibri"/>
          <w:sz w:val="36"/>
        </w:rPr>
        <w:t>these</w:t>
      </w:r>
      <w:r w:rsidR="00800358">
        <w:rPr>
          <w:rFonts w:ascii="Calibri" w:hAnsi="Calibri"/>
          <w:sz w:val="36"/>
        </w:rPr>
        <w:t xml:space="preserve"> </w:t>
      </w:r>
      <w:r w:rsidRPr="000D67DE">
        <w:rPr>
          <w:rFonts w:ascii="Calibri" w:hAnsi="Calibri"/>
          <w:sz w:val="36"/>
        </w:rPr>
        <w:t>wrong uses</w:t>
      </w:r>
      <w:r w:rsidR="007B1883" w:rsidRPr="000D67DE">
        <w:rPr>
          <w:rFonts w:ascii="Calibri" w:hAnsi="Calibri"/>
          <w:sz w:val="36"/>
        </w:rPr>
        <w:t xml:space="preserve"> of </w:t>
      </w:r>
      <w:r w:rsidRPr="000D67DE">
        <w:rPr>
          <w:rFonts w:ascii="Calibri" w:hAnsi="Calibri"/>
          <w:sz w:val="36"/>
        </w:rPr>
        <w:t>the psycho-physical organism are degenerative</w:t>
      </w:r>
      <w:r w:rsidR="00800358">
        <w:rPr>
          <w:rFonts w:ascii="Calibri" w:hAnsi="Calibri"/>
          <w:sz w:val="36"/>
        </w:rPr>
        <w:t xml:space="preserve"> </w:t>
      </w:r>
      <w:r w:rsidRPr="000D67DE">
        <w:rPr>
          <w:rFonts w:ascii="Calibri" w:hAnsi="Calibri"/>
          <w:sz w:val="36"/>
        </w:rPr>
        <w:t>changes</w:t>
      </w:r>
      <w:r w:rsidR="00047C9A" w:rsidRPr="000D67DE">
        <w:rPr>
          <w:rFonts w:ascii="Calibri" w:hAnsi="Calibri"/>
          <w:sz w:val="36"/>
        </w:rPr>
        <w:t xml:space="preserve"> </w:t>
      </w:r>
      <w:r w:rsidRPr="000D67DE">
        <w:rPr>
          <w:rFonts w:ascii="Calibri" w:hAnsi="Calibri"/>
          <w:sz w:val="36"/>
        </w:rPr>
        <w:t>in</w:t>
      </w:r>
      <w:r w:rsidR="00047C9A" w:rsidRPr="000D67DE">
        <w:rPr>
          <w:rFonts w:ascii="Calibri" w:hAnsi="Calibri"/>
          <w:sz w:val="36"/>
        </w:rPr>
        <w:t xml:space="preserve"> </w:t>
      </w:r>
      <w:r w:rsidRPr="000D67DE">
        <w:rPr>
          <w:rFonts w:ascii="Calibri" w:hAnsi="Calibri"/>
          <w:sz w:val="36"/>
        </w:rPr>
        <w:t>particular</w:t>
      </w:r>
      <w:r w:rsidR="00047C9A" w:rsidRPr="000D67DE">
        <w:rPr>
          <w:rFonts w:ascii="Calibri" w:hAnsi="Calibri"/>
          <w:sz w:val="36"/>
        </w:rPr>
        <w:t xml:space="preserve"> </w:t>
      </w:r>
      <w:r w:rsidRPr="000D67DE">
        <w:rPr>
          <w:rFonts w:ascii="Calibri" w:hAnsi="Calibri"/>
          <w:sz w:val="36"/>
        </w:rPr>
        <w:t>organs,</w:t>
      </w:r>
      <w:r w:rsidR="00047C9A" w:rsidRPr="000D67DE">
        <w:rPr>
          <w:rFonts w:ascii="Calibri" w:hAnsi="Calibri"/>
          <w:sz w:val="36"/>
        </w:rPr>
        <w:t xml:space="preserve"> </w:t>
      </w:r>
      <w:r w:rsidRPr="000D67DE">
        <w:rPr>
          <w:rFonts w:ascii="Calibri" w:hAnsi="Calibri"/>
          <w:sz w:val="36"/>
        </w:rPr>
        <w:t>such</w:t>
      </w:r>
      <w:r w:rsidR="00047C9A" w:rsidRPr="000D67DE">
        <w:rPr>
          <w:rFonts w:ascii="Calibri" w:hAnsi="Calibri"/>
          <w:sz w:val="36"/>
        </w:rPr>
        <w:t xml:space="preserve"> </w:t>
      </w:r>
      <w:r w:rsidRPr="000D67DE">
        <w:rPr>
          <w:rFonts w:ascii="Calibri" w:hAnsi="Calibri"/>
          <w:sz w:val="36"/>
        </w:rPr>
        <w:t>as</w:t>
      </w:r>
      <w:r w:rsidR="00047C9A" w:rsidRPr="000D67DE">
        <w:rPr>
          <w:rFonts w:ascii="Calibri" w:hAnsi="Calibri"/>
          <w:sz w:val="36"/>
        </w:rPr>
        <w:t xml:space="preserve"> </w:t>
      </w:r>
      <w:r w:rsidRPr="000D67DE">
        <w:rPr>
          <w:rFonts w:ascii="Calibri" w:hAnsi="Calibri"/>
          <w:sz w:val="36"/>
        </w:rPr>
        <w:t>the</w:t>
      </w:r>
      <w:r w:rsidR="00047C9A" w:rsidRPr="000D67DE">
        <w:rPr>
          <w:rFonts w:ascii="Calibri" w:hAnsi="Calibri"/>
          <w:sz w:val="36"/>
        </w:rPr>
        <w:t xml:space="preserve"> </w:t>
      </w:r>
      <w:r w:rsidRPr="000D67DE">
        <w:rPr>
          <w:rFonts w:ascii="Calibri" w:hAnsi="Calibri"/>
          <w:sz w:val="36"/>
        </w:rPr>
        <w:t>heart, kidneys,</w:t>
      </w:r>
      <w:r w:rsidR="00800358">
        <w:rPr>
          <w:rFonts w:ascii="Calibri" w:hAnsi="Calibri"/>
          <w:sz w:val="36"/>
        </w:rPr>
        <w:t xml:space="preserve"> </w:t>
      </w:r>
      <w:r w:rsidRPr="000D67DE">
        <w:rPr>
          <w:rFonts w:ascii="Calibri" w:hAnsi="Calibri"/>
          <w:sz w:val="36"/>
        </w:rPr>
        <w:t>pancreas, intestines and arteries.</w:t>
      </w:r>
      <w:r w:rsidR="00047C9A" w:rsidRPr="000D67DE">
        <w:rPr>
          <w:rFonts w:ascii="Calibri" w:hAnsi="Calibri"/>
          <w:sz w:val="36"/>
        </w:rPr>
        <w:t xml:space="preserve"> </w:t>
      </w:r>
      <w:r w:rsidRPr="000D67DE">
        <w:rPr>
          <w:rFonts w:ascii="Calibri" w:hAnsi="Calibri"/>
          <w:sz w:val="36"/>
        </w:rPr>
        <w:t>Asserting their partial selfhood in a kind</w:t>
      </w:r>
      <w:r w:rsidR="007B1883" w:rsidRPr="000D67DE">
        <w:rPr>
          <w:rFonts w:ascii="Calibri" w:hAnsi="Calibri"/>
          <w:sz w:val="36"/>
        </w:rPr>
        <w:t xml:space="preserve"> of </w:t>
      </w:r>
      <w:r w:rsidRPr="000D67DE">
        <w:rPr>
          <w:rFonts w:ascii="Calibri" w:hAnsi="Calibri"/>
          <w:sz w:val="36"/>
        </w:rPr>
        <w:t>declaration</w:t>
      </w:r>
      <w:r w:rsidR="007B1883" w:rsidRPr="000D67DE">
        <w:rPr>
          <w:rFonts w:ascii="Calibri" w:hAnsi="Calibri"/>
          <w:sz w:val="36"/>
        </w:rPr>
        <w:t xml:space="preserve"> of </w:t>
      </w:r>
      <w:r w:rsidRPr="000D67DE">
        <w:rPr>
          <w:rFonts w:ascii="Calibri" w:hAnsi="Calibri"/>
          <w:sz w:val="36"/>
        </w:rPr>
        <w:t>independence from the organism as a whole, the degenerating organs cause suffering to</w:t>
      </w:r>
      <w:r w:rsidR="00800358">
        <w:rPr>
          <w:rFonts w:ascii="Calibri" w:hAnsi="Calibri"/>
          <w:sz w:val="36"/>
        </w:rPr>
        <w:t xml:space="preserve"> </w:t>
      </w:r>
      <w:r w:rsidRPr="000D67DE">
        <w:rPr>
          <w:rFonts w:ascii="Calibri" w:hAnsi="Calibri"/>
          <w:sz w:val="36"/>
        </w:rPr>
        <w:t>themselves and their physiological environment. In exactly the</w:t>
      </w:r>
      <w:r w:rsidR="00800358">
        <w:rPr>
          <w:rFonts w:ascii="Calibri" w:hAnsi="Calibri"/>
          <w:sz w:val="36"/>
        </w:rPr>
        <w:t xml:space="preserve"> </w:t>
      </w:r>
      <w:r w:rsidRPr="000D67DE">
        <w:rPr>
          <w:rFonts w:ascii="Calibri" w:hAnsi="Calibri"/>
          <w:sz w:val="36"/>
        </w:rPr>
        <w:t>same way the human individual asserts his own partial selfhood</w:t>
      </w:r>
      <w:r w:rsidR="00800358">
        <w:rPr>
          <w:rFonts w:ascii="Calibri" w:hAnsi="Calibri"/>
          <w:sz w:val="36"/>
        </w:rPr>
        <w:t xml:space="preserve"> </w:t>
      </w:r>
      <w:r w:rsidRPr="000D67DE">
        <w:rPr>
          <w:rFonts w:ascii="Calibri" w:hAnsi="Calibri"/>
          <w:sz w:val="36"/>
        </w:rPr>
        <w:t xml:space="preserve">and his separateness from his </w:t>
      </w:r>
      <w:r w:rsidRPr="000D67DE">
        <w:rPr>
          <w:rFonts w:ascii="Calibri" w:hAnsi="Calibri"/>
          <w:sz w:val="36"/>
        </w:rPr>
        <w:lastRenderedPageBreak/>
        <w:t>neighbours, from Nature and</w:t>
      </w:r>
      <w:r w:rsidR="00800358">
        <w:rPr>
          <w:rFonts w:ascii="Calibri" w:hAnsi="Calibri"/>
          <w:sz w:val="36"/>
        </w:rPr>
        <w:t xml:space="preserve"> </w:t>
      </w:r>
      <w:r w:rsidRPr="000D67DE">
        <w:rPr>
          <w:rFonts w:ascii="Calibri" w:hAnsi="Calibri"/>
          <w:sz w:val="36"/>
        </w:rPr>
        <w:t>from God</w:t>
      </w:r>
      <w:r w:rsidR="00CE1F63">
        <w:rPr>
          <w:rFonts w:ascii="Calibri" w:hAnsi="Calibri"/>
          <w:sz w:val="36"/>
        </w:rPr>
        <w:t xml:space="preserve"> - </w:t>
      </w:r>
      <w:r w:rsidRPr="000D67DE">
        <w:rPr>
          <w:rFonts w:ascii="Calibri" w:hAnsi="Calibri"/>
          <w:sz w:val="36"/>
        </w:rPr>
        <w:t>with disastrous consequences to himself, his family,</w:t>
      </w:r>
      <w:r w:rsidR="00800358">
        <w:rPr>
          <w:rFonts w:ascii="Calibri" w:hAnsi="Calibri"/>
          <w:sz w:val="36"/>
        </w:rPr>
        <w:t xml:space="preserve"> </w:t>
      </w:r>
      <w:r w:rsidRPr="000D67DE">
        <w:rPr>
          <w:rFonts w:ascii="Calibri" w:hAnsi="Calibri"/>
          <w:sz w:val="36"/>
        </w:rPr>
        <w:t>his friends and society in general.</w:t>
      </w:r>
      <w:r w:rsidR="00047C9A" w:rsidRPr="000D67DE">
        <w:rPr>
          <w:rFonts w:ascii="Calibri" w:hAnsi="Calibri"/>
          <w:sz w:val="36"/>
        </w:rPr>
        <w:t xml:space="preserve"> </w:t>
      </w:r>
      <w:r w:rsidRPr="000D67DE">
        <w:rPr>
          <w:rFonts w:ascii="Calibri" w:hAnsi="Calibri"/>
          <w:sz w:val="36"/>
        </w:rPr>
        <w:t>And, reciprocally, a disordered society, professional group or family, living by-a false</w:t>
      </w:r>
      <w:r w:rsidR="00800358">
        <w:rPr>
          <w:rFonts w:ascii="Calibri" w:hAnsi="Calibri"/>
          <w:sz w:val="36"/>
        </w:rPr>
        <w:t xml:space="preserve"> </w:t>
      </w:r>
      <w:r w:rsidRPr="000D67DE">
        <w:rPr>
          <w:rFonts w:ascii="Calibri" w:hAnsi="Calibri"/>
          <w:sz w:val="36"/>
        </w:rPr>
        <w:t>philosophy, influences its members to assert their individual</w:t>
      </w:r>
      <w:r w:rsidR="00800358">
        <w:rPr>
          <w:rFonts w:ascii="Calibri" w:hAnsi="Calibri"/>
          <w:sz w:val="36"/>
        </w:rPr>
        <w:t xml:space="preserve"> </w:t>
      </w:r>
      <w:r w:rsidRPr="000D67DE">
        <w:rPr>
          <w:rFonts w:ascii="Calibri" w:hAnsi="Calibri"/>
          <w:sz w:val="36"/>
        </w:rPr>
        <w:t>selfhood and separateness, just as the wrong-living and wrong</w:t>
      </w:r>
      <w:r w:rsidR="00FA37F1">
        <w:rPr>
          <w:rFonts w:ascii="Calibri" w:hAnsi="Calibri"/>
          <w:sz w:val="36"/>
        </w:rPr>
        <w:t>-</w:t>
      </w:r>
      <w:r w:rsidRPr="000D67DE">
        <w:rPr>
          <w:rFonts w:ascii="Calibri" w:hAnsi="Calibri"/>
          <w:sz w:val="36"/>
        </w:rPr>
        <w:t>thinking individual in</w:t>
      </w:r>
      <w:r w:rsidR="005E00F4">
        <w:rPr>
          <w:rFonts w:ascii="Calibri" w:hAnsi="Calibri"/>
          <w:sz w:val="36"/>
        </w:rPr>
        <w:t>fl</w:t>
      </w:r>
      <w:r w:rsidRPr="000D67DE">
        <w:rPr>
          <w:rFonts w:ascii="Calibri" w:hAnsi="Calibri"/>
          <w:sz w:val="36"/>
        </w:rPr>
        <w:t>uences his own organs to assert, by</w:t>
      </w:r>
      <w:r w:rsidR="00800358">
        <w:rPr>
          <w:rFonts w:ascii="Calibri" w:hAnsi="Calibri"/>
          <w:sz w:val="36"/>
        </w:rPr>
        <w:t xml:space="preserve"> </w:t>
      </w:r>
      <w:r w:rsidRPr="000D67DE">
        <w:rPr>
          <w:rFonts w:ascii="Calibri" w:hAnsi="Calibri"/>
          <w:sz w:val="36"/>
        </w:rPr>
        <w:t>some excess or defect</w:t>
      </w:r>
      <w:r w:rsidR="007B1883" w:rsidRPr="000D67DE">
        <w:rPr>
          <w:rFonts w:ascii="Calibri" w:hAnsi="Calibri"/>
          <w:sz w:val="36"/>
        </w:rPr>
        <w:t xml:space="preserve"> of </w:t>
      </w:r>
      <w:r w:rsidRPr="000D67DE">
        <w:rPr>
          <w:rFonts w:ascii="Calibri" w:hAnsi="Calibri"/>
          <w:sz w:val="36"/>
        </w:rPr>
        <w:t>function, their partial selfhood at the</w:t>
      </w:r>
      <w:r w:rsidR="00800358">
        <w:rPr>
          <w:rFonts w:ascii="Calibri" w:hAnsi="Calibri"/>
          <w:sz w:val="36"/>
        </w:rPr>
        <w:t xml:space="preserve"> </w:t>
      </w:r>
      <w:r w:rsidRPr="000D67DE">
        <w:rPr>
          <w:rFonts w:ascii="Calibri" w:hAnsi="Calibri"/>
          <w:sz w:val="36"/>
        </w:rPr>
        <w:t>expense</w:t>
      </w:r>
      <w:r w:rsidR="007B1883" w:rsidRPr="000D67DE">
        <w:rPr>
          <w:rFonts w:ascii="Calibri" w:hAnsi="Calibri"/>
          <w:sz w:val="36"/>
        </w:rPr>
        <w:t xml:space="preserve"> of </w:t>
      </w:r>
      <w:r w:rsidRPr="000D67DE">
        <w:rPr>
          <w:rFonts w:ascii="Calibri" w:hAnsi="Calibri"/>
          <w:sz w:val="36"/>
        </w:rPr>
        <w:t>the t</w:t>
      </w:r>
      <w:r w:rsidR="00EE2FF3">
        <w:rPr>
          <w:rFonts w:ascii="Calibri" w:hAnsi="Calibri"/>
          <w:sz w:val="36"/>
        </w:rPr>
        <w:t>o</w:t>
      </w:r>
      <w:r w:rsidRPr="000D67DE">
        <w:rPr>
          <w:rFonts w:ascii="Calibri" w:hAnsi="Calibri"/>
          <w:sz w:val="36"/>
        </w:rPr>
        <w:t xml:space="preserve">tal organism. </w:t>
      </w:r>
    </w:p>
    <w:p w14:paraId="3C23A710" w14:textId="7BCEE96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effects</w:t>
      </w:r>
      <w:r w:rsidR="007B1883" w:rsidRPr="000D67DE">
        <w:rPr>
          <w:rFonts w:ascii="Calibri" w:hAnsi="Calibri"/>
          <w:sz w:val="36"/>
        </w:rPr>
        <w:t xml:space="preserve"> of </w:t>
      </w:r>
      <w:r w:rsidRPr="000D67DE">
        <w:rPr>
          <w:rFonts w:ascii="Calibri" w:hAnsi="Calibri"/>
          <w:sz w:val="36"/>
        </w:rPr>
        <w:t>suffering may be morally and spiritually bad,</w:t>
      </w:r>
      <w:r w:rsidR="00800358">
        <w:rPr>
          <w:rFonts w:ascii="Calibri" w:hAnsi="Calibri"/>
          <w:sz w:val="36"/>
        </w:rPr>
        <w:t xml:space="preserve"> </w:t>
      </w:r>
      <w:r w:rsidRPr="000D67DE">
        <w:rPr>
          <w:rFonts w:ascii="Calibri" w:hAnsi="Calibri"/>
          <w:sz w:val="36"/>
        </w:rPr>
        <w:t>neutral or good, according to the way in which the suffering is</w:t>
      </w:r>
      <w:r w:rsidR="00800358">
        <w:rPr>
          <w:rFonts w:ascii="Calibri" w:hAnsi="Calibri"/>
          <w:sz w:val="36"/>
        </w:rPr>
        <w:t xml:space="preserve"> </w:t>
      </w:r>
      <w:r w:rsidRPr="000D67DE">
        <w:rPr>
          <w:rFonts w:ascii="Calibri" w:hAnsi="Calibri"/>
          <w:sz w:val="36"/>
        </w:rPr>
        <w:t>endured and reacted to.</w:t>
      </w:r>
      <w:r w:rsidR="00047C9A" w:rsidRPr="000D67DE">
        <w:rPr>
          <w:rFonts w:ascii="Calibri" w:hAnsi="Calibri"/>
          <w:sz w:val="36"/>
        </w:rPr>
        <w:t xml:space="preserve"> </w:t>
      </w:r>
      <w:r w:rsidRPr="000D67DE">
        <w:rPr>
          <w:rFonts w:ascii="Calibri" w:hAnsi="Calibri"/>
          <w:sz w:val="36"/>
        </w:rPr>
        <w:t>In other words, it may stimulate in</w:t>
      </w:r>
      <w:r w:rsidR="00800358">
        <w:rPr>
          <w:rFonts w:ascii="Calibri" w:hAnsi="Calibri"/>
          <w:sz w:val="36"/>
        </w:rPr>
        <w:t xml:space="preserve"> </w:t>
      </w:r>
      <w:r w:rsidRPr="000D67DE">
        <w:rPr>
          <w:rFonts w:ascii="Calibri" w:hAnsi="Calibri"/>
          <w:sz w:val="36"/>
        </w:rPr>
        <w:t>the sufferer a conscious or unconscious craving for the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his separateness; or it may leave the craving such as</w:t>
      </w:r>
      <w:r w:rsidR="00800358">
        <w:rPr>
          <w:rFonts w:ascii="Calibri" w:hAnsi="Calibri"/>
          <w:sz w:val="36"/>
        </w:rPr>
        <w:t xml:space="preserve"> </w:t>
      </w:r>
      <w:r w:rsidRPr="000D67DE">
        <w:rPr>
          <w:rFonts w:ascii="Calibri" w:hAnsi="Calibri"/>
          <w:sz w:val="36"/>
        </w:rPr>
        <w:t>it was before the suffering;</w:t>
      </w:r>
      <w:r w:rsidR="00047C9A" w:rsidRPr="000D67DE">
        <w:rPr>
          <w:rFonts w:ascii="Calibri" w:hAnsi="Calibri"/>
          <w:sz w:val="36"/>
        </w:rPr>
        <w:t xml:space="preserve"> </w:t>
      </w:r>
      <w:r w:rsidRPr="000D67DE">
        <w:rPr>
          <w:rFonts w:ascii="Calibri" w:hAnsi="Calibri"/>
          <w:sz w:val="36"/>
        </w:rPr>
        <w:t xml:space="preserve">or, </w:t>
      </w:r>
      <w:r w:rsidR="0016235C">
        <w:rPr>
          <w:rFonts w:ascii="Calibri" w:hAnsi="Calibri"/>
          <w:sz w:val="36"/>
        </w:rPr>
        <w:t>fi</w:t>
      </w:r>
      <w:r w:rsidRPr="000D67DE">
        <w:rPr>
          <w:rFonts w:ascii="Calibri" w:hAnsi="Calibri"/>
          <w:sz w:val="36"/>
        </w:rPr>
        <w:t>nally, it may mitigate it and</w:t>
      </w:r>
      <w:r w:rsidR="00800358">
        <w:rPr>
          <w:rFonts w:ascii="Calibri" w:hAnsi="Calibri"/>
          <w:sz w:val="36"/>
        </w:rPr>
        <w:t xml:space="preserve"> </w:t>
      </w:r>
      <w:r w:rsidRPr="000D67DE">
        <w:rPr>
          <w:rFonts w:ascii="Calibri" w:hAnsi="Calibri"/>
          <w:sz w:val="36"/>
        </w:rPr>
        <w:t>so become a means for advance towards self-abandonment and</w:t>
      </w:r>
      <w:r w:rsidR="00800358">
        <w:rPr>
          <w:rFonts w:ascii="Calibri" w:hAnsi="Calibri"/>
          <w:sz w:val="36"/>
        </w:rPr>
        <w:t xml:space="preserve"> </w:t>
      </w:r>
      <w:r w:rsidRPr="000D67DE">
        <w:rPr>
          <w:rFonts w:ascii="Calibri" w:hAnsi="Calibri"/>
          <w:sz w:val="36"/>
        </w:rPr>
        <w:t>the love and knowledge</w:t>
      </w:r>
      <w:r w:rsidR="007B1883" w:rsidRPr="000D67DE">
        <w:rPr>
          <w:rFonts w:ascii="Calibri" w:hAnsi="Calibri"/>
          <w:sz w:val="36"/>
        </w:rPr>
        <w:t xml:space="preserve"> of </w:t>
      </w:r>
      <w:r w:rsidRPr="000D67DE">
        <w:rPr>
          <w:rFonts w:ascii="Calibri" w:hAnsi="Calibri"/>
          <w:sz w:val="36"/>
        </w:rPr>
        <w:t>God</w:t>
      </w:r>
      <w:r w:rsidR="004157A7">
        <w:rPr>
          <w:rFonts w:ascii="Calibri" w:hAnsi="Calibri"/>
          <w:sz w:val="36"/>
        </w:rPr>
        <w:t>. W</w:t>
      </w:r>
      <w:r w:rsidRPr="000D67DE">
        <w:rPr>
          <w:rFonts w:ascii="Calibri" w:hAnsi="Calibri"/>
          <w:sz w:val="36"/>
        </w:rPr>
        <w:t>hich</w:t>
      </w:r>
      <w:r w:rsidR="007B1883" w:rsidRPr="000D67DE">
        <w:rPr>
          <w:rFonts w:ascii="Calibri" w:hAnsi="Calibri"/>
          <w:sz w:val="36"/>
        </w:rPr>
        <w:t xml:space="preserve"> of </w:t>
      </w:r>
      <w:r w:rsidRPr="000D67DE">
        <w:rPr>
          <w:rFonts w:ascii="Calibri" w:hAnsi="Calibri"/>
          <w:sz w:val="36"/>
        </w:rPr>
        <w:t>these three alternatives shall be realized depends, in the last analysis, upon the</w:t>
      </w:r>
      <w:r w:rsidR="00800358">
        <w:rPr>
          <w:rFonts w:ascii="Calibri" w:hAnsi="Calibri"/>
          <w:sz w:val="36"/>
        </w:rPr>
        <w:t xml:space="preserve"> </w:t>
      </w:r>
      <w:r w:rsidRPr="000D67DE">
        <w:rPr>
          <w:rFonts w:ascii="Calibri" w:hAnsi="Calibri"/>
          <w:sz w:val="36"/>
        </w:rPr>
        <w:t>sufferer's choice.</w:t>
      </w:r>
      <w:r w:rsidR="00047C9A" w:rsidRPr="000D67DE">
        <w:rPr>
          <w:rFonts w:ascii="Calibri" w:hAnsi="Calibri"/>
          <w:sz w:val="36"/>
        </w:rPr>
        <w:t xml:space="preserve"> </w:t>
      </w:r>
      <w:r w:rsidRPr="000D67DE">
        <w:rPr>
          <w:rFonts w:ascii="Calibri" w:hAnsi="Calibri"/>
          <w:sz w:val="36"/>
        </w:rPr>
        <w:t xml:space="preserve">This seems to be true even on the </w:t>
      </w:r>
      <w:r w:rsidR="00785C71">
        <w:rPr>
          <w:rFonts w:ascii="Calibri" w:hAnsi="Calibri"/>
          <w:sz w:val="36"/>
        </w:rPr>
        <w:t>sub</w:t>
      </w:r>
      <w:r w:rsidRPr="000D67DE">
        <w:rPr>
          <w:rFonts w:ascii="Calibri" w:hAnsi="Calibri"/>
          <w:sz w:val="36"/>
        </w:rPr>
        <w:t>human level.</w:t>
      </w:r>
      <w:r w:rsidR="00047C9A" w:rsidRPr="000D67DE">
        <w:rPr>
          <w:rFonts w:ascii="Calibri" w:hAnsi="Calibri"/>
          <w:sz w:val="36"/>
        </w:rPr>
        <w:t xml:space="preserve"> </w:t>
      </w:r>
      <w:r w:rsidRPr="000D67DE">
        <w:rPr>
          <w:rFonts w:ascii="Calibri" w:hAnsi="Calibri"/>
          <w:sz w:val="36"/>
        </w:rPr>
        <w:t>The higher animals, at any rate,</w:t>
      </w:r>
      <w:r w:rsidR="007B1883" w:rsidRPr="000D67DE">
        <w:rPr>
          <w:rFonts w:ascii="Calibri" w:hAnsi="Calibri"/>
          <w:sz w:val="36"/>
        </w:rPr>
        <w:t xml:space="preserve"> of</w:t>
      </w:r>
      <w:r w:rsidRPr="000D67DE">
        <w:rPr>
          <w:rFonts w:ascii="Calibri" w:hAnsi="Calibri"/>
          <w:sz w:val="36"/>
        </w:rPr>
        <w:t>ten seem to</w:t>
      </w:r>
      <w:r w:rsidR="00800358">
        <w:rPr>
          <w:rFonts w:ascii="Calibri" w:hAnsi="Calibri"/>
          <w:sz w:val="36"/>
        </w:rPr>
        <w:t xml:space="preserve"> </w:t>
      </w:r>
      <w:r w:rsidRPr="000D67DE">
        <w:rPr>
          <w:rFonts w:ascii="Calibri" w:hAnsi="Calibri"/>
          <w:sz w:val="36"/>
        </w:rPr>
        <w:t>resign themselves to pain, sickness and death with a kind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serene acceptance</w:t>
      </w:r>
      <w:r w:rsidR="007B1883" w:rsidRPr="000D67DE">
        <w:rPr>
          <w:rFonts w:ascii="Calibri" w:hAnsi="Calibri"/>
          <w:sz w:val="36"/>
        </w:rPr>
        <w:t xml:space="preserve"> of </w:t>
      </w:r>
      <w:r w:rsidRPr="000D67DE">
        <w:rPr>
          <w:rFonts w:ascii="Calibri" w:hAnsi="Calibri"/>
          <w:sz w:val="36"/>
        </w:rPr>
        <w:t xml:space="preserve">what the </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 </w:t>
      </w:r>
      <w:r w:rsidRPr="000D67DE">
        <w:rPr>
          <w:rFonts w:ascii="Calibri" w:hAnsi="Calibri"/>
          <w:sz w:val="36"/>
        </w:rPr>
        <w:t>Things has</w:t>
      </w:r>
      <w:r w:rsidR="00800358">
        <w:rPr>
          <w:rFonts w:ascii="Calibri" w:hAnsi="Calibri"/>
          <w:sz w:val="36"/>
        </w:rPr>
        <w:t xml:space="preserve"> </w:t>
      </w:r>
      <w:r w:rsidRPr="000D67DE">
        <w:rPr>
          <w:rFonts w:ascii="Calibri" w:hAnsi="Calibri"/>
          <w:sz w:val="36"/>
        </w:rPr>
        <w:t>decreed for them.</w:t>
      </w:r>
      <w:r w:rsidR="00047C9A" w:rsidRPr="000D67DE">
        <w:rPr>
          <w:rFonts w:ascii="Calibri" w:hAnsi="Calibri"/>
          <w:sz w:val="36"/>
        </w:rPr>
        <w:t xml:space="preserve"> </w:t>
      </w:r>
      <w:r w:rsidRPr="000D67DE">
        <w:rPr>
          <w:rFonts w:ascii="Calibri" w:hAnsi="Calibri"/>
          <w:sz w:val="36"/>
        </w:rPr>
        <w:t>But in other cases there is panic</w:t>
      </w:r>
      <w:r w:rsidR="00990B04">
        <w:rPr>
          <w:rFonts w:ascii="Calibri" w:hAnsi="Calibri"/>
          <w:sz w:val="36"/>
        </w:rPr>
        <w:t>,</w:t>
      </w:r>
      <w:r w:rsidRPr="000D67DE">
        <w:rPr>
          <w:rFonts w:ascii="Calibri" w:hAnsi="Calibri"/>
          <w:sz w:val="36"/>
        </w:rPr>
        <w:t xml:space="preserve"> fear and</w:t>
      </w:r>
      <w:r w:rsidR="00800358">
        <w:rPr>
          <w:rFonts w:ascii="Calibri" w:hAnsi="Calibri"/>
          <w:sz w:val="36"/>
        </w:rPr>
        <w:t xml:space="preserve"> </w:t>
      </w:r>
      <w:r w:rsidRPr="000D67DE">
        <w:rPr>
          <w:rFonts w:ascii="Calibri" w:hAnsi="Calibri"/>
          <w:sz w:val="36"/>
        </w:rPr>
        <w:t>struggle, a frenzied resistance to those decrees.</w:t>
      </w:r>
      <w:r w:rsidR="00047C9A" w:rsidRPr="000D67DE">
        <w:rPr>
          <w:rFonts w:ascii="Calibri" w:hAnsi="Calibri"/>
          <w:sz w:val="36"/>
        </w:rPr>
        <w:t xml:space="preserve"> </w:t>
      </w:r>
      <w:r w:rsidRPr="000D67DE">
        <w:rPr>
          <w:rFonts w:ascii="Calibri" w:hAnsi="Calibri"/>
          <w:sz w:val="36"/>
        </w:rPr>
        <w:t>To some</w:t>
      </w:r>
      <w:r w:rsidR="00800358">
        <w:rPr>
          <w:rFonts w:ascii="Calibri" w:hAnsi="Calibri"/>
          <w:sz w:val="36"/>
        </w:rPr>
        <w:t xml:space="preserve"> </w:t>
      </w:r>
      <w:r w:rsidRPr="000D67DE">
        <w:rPr>
          <w:rFonts w:ascii="Calibri" w:hAnsi="Calibri"/>
          <w:sz w:val="36"/>
        </w:rPr>
        <w:t>extent, at least, the embodied animal self appears to be free,</w:t>
      </w:r>
      <w:r w:rsidR="00800358">
        <w:rPr>
          <w:rFonts w:ascii="Calibri" w:hAnsi="Calibri"/>
          <w:sz w:val="36"/>
        </w:rPr>
        <w:t xml:space="preserve"> </w:t>
      </w:r>
      <w:r w:rsidRPr="000D67DE">
        <w:rPr>
          <w:rFonts w:ascii="Calibri" w:hAnsi="Calibri"/>
          <w:sz w:val="36"/>
        </w:rPr>
        <w:t>in the face</w:t>
      </w:r>
      <w:r w:rsidR="007B1883" w:rsidRPr="000D67DE">
        <w:rPr>
          <w:rFonts w:ascii="Calibri" w:hAnsi="Calibri"/>
          <w:sz w:val="36"/>
        </w:rPr>
        <w:t xml:space="preserve"> of </w:t>
      </w:r>
      <w:r w:rsidRPr="000D67DE">
        <w:rPr>
          <w:rFonts w:ascii="Calibri" w:hAnsi="Calibri"/>
          <w:sz w:val="36"/>
        </w:rPr>
        <w:t xml:space="preserve">suffering, to choose self-abandonment or </w:t>
      </w:r>
      <w:r w:rsidR="000557E3">
        <w:rPr>
          <w:rFonts w:ascii="Calibri" w:hAnsi="Calibri"/>
          <w:sz w:val="36"/>
        </w:rPr>
        <w:t>self-a</w:t>
      </w:r>
      <w:r w:rsidRPr="000D67DE">
        <w:rPr>
          <w:rFonts w:ascii="Calibri" w:hAnsi="Calibri"/>
          <w:sz w:val="36"/>
        </w:rPr>
        <w:t>ssertion.</w:t>
      </w:r>
      <w:r w:rsidR="00047C9A" w:rsidRPr="000D67DE">
        <w:rPr>
          <w:rFonts w:ascii="Calibri" w:hAnsi="Calibri"/>
          <w:sz w:val="36"/>
        </w:rPr>
        <w:t xml:space="preserve"> </w:t>
      </w:r>
      <w:r w:rsidRPr="000D67DE">
        <w:rPr>
          <w:rFonts w:ascii="Calibri" w:hAnsi="Calibri"/>
          <w:sz w:val="36"/>
        </w:rPr>
        <w:t>For embodied human selves, this freedom</w:t>
      </w:r>
      <w:r w:rsidR="007B1883" w:rsidRPr="000D67DE">
        <w:rPr>
          <w:rFonts w:ascii="Calibri" w:hAnsi="Calibri"/>
          <w:sz w:val="36"/>
        </w:rPr>
        <w:t xml:space="preserve"> of </w:t>
      </w:r>
      <w:r w:rsidRPr="000D67DE">
        <w:rPr>
          <w:rFonts w:ascii="Calibri" w:hAnsi="Calibri"/>
          <w:sz w:val="36"/>
        </w:rPr>
        <w:t>choice</w:t>
      </w:r>
      <w:r w:rsidR="00800358">
        <w:rPr>
          <w:rFonts w:ascii="Calibri" w:hAnsi="Calibri"/>
          <w:sz w:val="36"/>
        </w:rPr>
        <w:t xml:space="preserve"> </w:t>
      </w:r>
      <w:r w:rsidRPr="000D67DE">
        <w:rPr>
          <w:rFonts w:ascii="Calibri" w:hAnsi="Calibri"/>
          <w:sz w:val="36"/>
        </w:rPr>
        <w:t>is unquestionable.</w:t>
      </w:r>
      <w:r w:rsidR="00047C9A" w:rsidRPr="000D67DE">
        <w:rPr>
          <w:rFonts w:ascii="Calibri" w:hAnsi="Calibri"/>
          <w:sz w:val="36"/>
        </w:rPr>
        <w:t xml:space="preserve"> </w:t>
      </w:r>
      <w:r w:rsidRPr="000D67DE">
        <w:rPr>
          <w:rFonts w:ascii="Calibri" w:hAnsi="Calibri"/>
          <w:sz w:val="36"/>
        </w:rPr>
        <w:t>The choice</w:t>
      </w:r>
      <w:r w:rsidR="007B1883" w:rsidRPr="000D67DE">
        <w:rPr>
          <w:rFonts w:ascii="Calibri" w:hAnsi="Calibri"/>
          <w:sz w:val="36"/>
        </w:rPr>
        <w:t xml:space="preserve"> of </w:t>
      </w:r>
      <w:r w:rsidRPr="000D67DE">
        <w:rPr>
          <w:rFonts w:ascii="Calibri" w:hAnsi="Calibri"/>
          <w:sz w:val="36"/>
        </w:rPr>
        <w:t>self-abandonment in suffering makes possible the reception</w:t>
      </w:r>
      <w:r w:rsidR="007B1883" w:rsidRPr="000D67DE">
        <w:rPr>
          <w:rFonts w:ascii="Calibri" w:hAnsi="Calibri"/>
          <w:sz w:val="36"/>
        </w:rPr>
        <w:t xml:space="preserve"> of </w:t>
      </w:r>
      <w:r w:rsidRPr="000D67DE">
        <w:rPr>
          <w:rFonts w:ascii="Calibri" w:hAnsi="Calibri"/>
          <w:sz w:val="36"/>
        </w:rPr>
        <w:t>grace</w:t>
      </w:r>
      <w:r w:rsidR="00CE1F63">
        <w:rPr>
          <w:rFonts w:ascii="Calibri" w:hAnsi="Calibri"/>
          <w:sz w:val="36"/>
        </w:rPr>
        <w:t xml:space="preserve"> - </w:t>
      </w:r>
      <w:r w:rsidRPr="000D67DE">
        <w:rPr>
          <w:rFonts w:ascii="Calibri" w:hAnsi="Calibri"/>
          <w:sz w:val="36"/>
        </w:rPr>
        <w:t>grace on the spiritual level, in the form</w:t>
      </w:r>
      <w:r w:rsidR="007B1883" w:rsidRPr="000D67DE">
        <w:rPr>
          <w:rFonts w:ascii="Calibri" w:hAnsi="Calibri"/>
          <w:sz w:val="36"/>
        </w:rPr>
        <w:t xml:space="preserve"> of </w:t>
      </w:r>
      <w:r w:rsidRPr="000D67DE">
        <w:rPr>
          <w:rFonts w:ascii="Calibri" w:hAnsi="Calibri"/>
          <w:sz w:val="36"/>
        </w:rPr>
        <w:t>an accession</w:t>
      </w:r>
      <w:r w:rsidR="007B1883" w:rsidRPr="000D67DE">
        <w:rPr>
          <w:rFonts w:ascii="Calibri" w:hAnsi="Calibri"/>
          <w:sz w:val="36"/>
        </w:rPr>
        <w:t xml:space="preserve"> of </w:t>
      </w:r>
      <w:r w:rsidRPr="000D67DE">
        <w:rPr>
          <w:rFonts w:ascii="Calibri" w:hAnsi="Calibri"/>
          <w:sz w:val="36"/>
        </w:rPr>
        <w:t>the love and knowledge</w:t>
      </w:r>
      <w:r w:rsidR="00800358">
        <w:rPr>
          <w:rFonts w:ascii="Calibri" w:hAnsi="Calibri"/>
          <w:sz w:val="36"/>
        </w:rPr>
        <w:t xml:space="preserve"> </w:t>
      </w:r>
      <w:r w:rsidRPr="000D67DE">
        <w:rPr>
          <w:rFonts w:ascii="Calibri" w:hAnsi="Calibri"/>
          <w:sz w:val="36"/>
        </w:rPr>
        <w:t>of God, and grace in the mental and physiological levels, in the</w:t>
      </w:r>
      <w:r w:rsidR="00800358">
        <w:rPr>
          <w:rFonts w:ascii="Calibri" w:hAnsi="Calibri"/>
          <w:sz w:val="36"/>
        </w:rPr>
        <w:t xml:space="preserve"> </w:t>
      </w:r>
      <w:r w:rsidRPr="000D67DE">
        <w:rPr>
          <w:rFonts w:ascii="Calibri" w:hAnsi="Calibri"/>
          <w:sz w:val="36"/>
        </w:rPr>
        <w:t>form</w:t>
      </w:r>
      <w:r w:rsidR="007B1883" w:rsidRPr="000D67DE">
        <w:rPr>
          <w:rFonts w:ascii="Calibri" w:hAnsi="Calibri"/>
          <w:sz w:val="36"/>
        </w:rPr>
        <w:t xml:space="preserve"> of </w:t>
      </w:r>
      <w:r w:rsidRPr="000D67DE">
        <w:rPr>
          <w:rFonts w:ascii="Calibri" w:hAnsi="Calibri"/>
          <w:sz w:val="36"/>
        </w:rPr>
        <w:t>a diminution</w:t>
      </w:r>
      <w:r w:rsidR="007B1883" w:rsidRPr="000D67DE">
        <w:rPr>
          <w:rFonts w:ascii="Calibri" w:hAnsi="Calibri"/>
          <w:sz w:val="36"/>
        </w:rPr>
        <w:t xml:space="preserve"> of </w:t>
      </w:r>
      <w:r w:rsidRPr="000D67DE">
        <w:rPr>
          <w:rFonts w:ascii="Calibri" w:hAnsi="Calibri"/>
          <w:sz w:val="36"/>
        </w:rPr>
        <w:t>fear, self-conce</w:t>
      </w:r>
      <w:r w:rsidR="00FA37F1">
        <w:rPr>
          <w:rFonts w:ascii="Calibri" w:hAnsi="Calibri"/>
          <w:sz w:val="36"/>
        </w:rPr>
        <w:t>rn</w:t>
      </w:r>
      <w:r w:rsidRPr="000D67DE">
        <w:rPr>
          <w:rFonts w:ascii="Calibri" w:hAnsi="Calibri"/>
          <w:sz w:val="36"/>
        </w:rPr>
        <w:t xml:space="preserve"> and even</w:t>
      </w:r>
      <w:r w:rsidR="007B1883" w:rsidRPr="000D67DE">
        <w:rPr>
          <w:rFonts w:ascii="Calibri" w:hAnsi="Calibri"/>
          <w:sz w:val="36"/>
        </w:rPr>
        <w:t xml:space="preserve"> of </w:t>
      </w:r>
      <w:r w:rsidRPr="000D67DE">
        <w:rPr>
          <w:rFonts w:ascii="Calibri" w:hAnsi="Calibri"/>
          <w:sz w:val="36"/>
        </w:rPr>
        <w:t xml:space="preserve">pain. </w:t>
      </w:r>
    </w:p>
    <w:p w14:paraId="5849E3B5" w14:textId="2AEF90A9" w:rsidR="00CE1F63" w:rsidRPr="00681E5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785C71">
        <w:rPr>
          <w:rStyle w:val="QuoteChar"/>
        </w:rPr>
        <w:t>When we conceive the love</w:t>
      </w:r>
      <w:r w:rsidR="007B1883" w:rsidRPr="00785C71">
        <w:rPr>
          <w:rStyle w:val="QuoteChar"/>
        </w:rPr>
        <w:t xml:space="preserve"> of </w:t>
      </w:r>
      <w:r w:rsidR="00BD5BA2" w:rsidRPr="00785C71">
        <w:rPr>
          <w:rStyle w:val="QuoteChar"/>
        </w:rPr>
        <w:t>suffering, we lose the sensibility</w:t>
      </w:r>
      <w:r w:rsidR="007B1883" w:rsidRPr="00785C71">
        <w:rPr>
          <w:rStyle w:val="QuoteChar"/>
        </w:rPr>
        <w:t xml:space="preserve"> of </w:t>
      </w:r>
      <w:r w:rsidR="00BD5BA2" w:rsidRPr="00785C71">
        <w:rPr>
          <w:rStyle w:val="QuoteChar"/>
        </w:rPr>
        <w:t>the senses and dead, dead we will live in that garden.</w:t>
      </w:r>
      <w:r w:rsidR="00785C71">
        <w:rPr>
          <w:rStyle w:val="QuoteChar"/>
        </w:rPr>
        <w:t>’</w:t>
      </w:r>
      <w:r w:rsidR="00800358" w:rsidRPr="00785C71">
        <w:rPr>
          <w:rStyle w:val="QuoteChar"/>
        </w:rPr>
        <w:t xml:space="preserve"> </w:t>
      </w:r>
      <w:r w:rsidR="002057A0">
        <w:rPr>
          <w:rStyle w:val="QuoteChar"/>
        </w:rPr>
        <w:tab/>
      </w:r>
      <w:r w:rsidR="00BD5BA2" w:rsidRPr="00681E57">
        <w:rPr>
          <w:rFonts w:ascii="Calibri" w:hAnsi="Calibri"/>
          <w:b/>
          <w:bCs/>
          <w:i/>
          <w:iCs/>
          <w:sz w:val="32"/>
          <w:szCs w:val="17"/>
        </w:rPr>
        <w:t>St. Catherine</w:t>
      </w:r>
      <w:r w:rsidR="007B1883" w:rsidRPr="00681E57">
        <w:rPr>
          <w:rFonts w:ascii="Calibri" w:hAnsi="Calibri"/>
          <w:b/>
          <w:bCs/>
          <w:i/>
          <w:iCs/>
          <w:sz w:val="32"/>
          <w:szCs w:val="17"/>
        </w:rPr>
        <w:t xml:space="preserve"> of </w:t>
      </w:r>
      <w:r w:rsidR="00BD5BA2" w:rsidRPr="00681E57">
        <w:rPr>
          <w:rFonts w:ascii="Calibri" w:hAnsi="Calibri"/>
          <w:b/>
          <w:bCs/>
          <w:i/>
          <w:iCs/>
          <w:sz w:val="32"/>
          <w:szCs w:val="17"/>
        </w:rPr>
        <w:t xml:space="preserve">Siena </w:t>
      </w:r>
    </w:p>
    <w:p w14:paraId="24501C59" w14:textId="249A4906" w:rsidR="00CE1F63" w:rsidRPr="00681E57" w:rsidRDefault="00F65EB1" w:rsidP="002057A0">
      <w:pPr>
        <w:pStyle w:val="PlainText"/>
        <w:tabs>
          <w:tab w:val="right" w:pos="9923"/>
        </w:tabs>
        <w:spacing w:line="269" w:lineRule="auto"/>
        <w:jc w:val="both"/>
        <w:rPr>
          <w:rFonts w:ascii="Calibri" w:hAnsi="Calibri"/>
          <w:b/>
          <w:bCs/>
          <w:i/>
          <w:iCs/>
          <w:sz w:val="32"/>
          <w:szCs w:val="17"/>
        </w:rPr>
      </w:pPr>
      <w:r>
        <w:rPr>
          <w:rStyle w:val="QuoteChar"/>
        </w:rPr>
        <w:lastRenderedPageBreak/>
        <w:t>‘</w:t>
      </w:r>
      <w:r w:rsidR="00BD5BA2" w:rsidRPr="00785C71">
        <w:rPr>
          <w:rStyle w:val="QuoteChar"/>
        </w:rPr>
        <w:t>He who suffers for love does not suffer, for all suffering is forgot.</w:t>
      </w:r>
      <w:r w:rsidR="00785C71">
        <w:rPr>
          <w:rStyle w:val="QuoteChar"/>
        </w:rPr>
        <w:t>’</w:t>
      </w:r>
      <w:r w:rsidR="00800358" w:rsidRPr="00785C71">
        <w:rPr>
          <w:rStyle w:val="QuoteChar"/>
        </w:rPr>
        <w:t xml:space="preserve"> </w:t>
      </w:r>
      <w:r w:rsidR="002057A0">
        <w:rPr>
          <w:rStyle w:val="QuoteChar"/>
        </w:rPr>
        <w:tab/>
      </w:r>
      <w:r w:rsidR="00BD5BA2" w:rsidRPr="00681E57">
        <w:rPr>
          <w:rFonts w:ascii="Calibri" w:hAnsi="Calibri"/>
          <w:b/>
          <w:bCs/>
          <w:i/>
          <w:iCs/>
          <w:sz w:val="32"/>
          <w:szCs w:val="17"/>
        </w:rPr>
        <w:t>Eck</w:t>
      </w:r>
      <w:r w:rsidR="001A574C" w:rsidRPr="00681E57">
        <w:rPr>
          <w:rFonts w:ascii="Calibri" w:hAnsi="Calibri"/>
          <w:b/>
          <w:bCs/>
          <w:i/>
          <w:iCs/>
          <w:sz w:val="32"/>
          <w:szCs w:val="17"/>
        </w:rPr>
        <w:t>h</w:t>
      </w:r>
      <w:r w:rsidR="00BD5BA2" w:rsidRPr="00681E57">
        <w:rPr>
          <w:rFonts w:ascii="Calibri" w:hAnsi="Calibri"/>
          <w:b/>
          <w:bCs/>
          <w:i/>
          <w:iCs/>
          <w:sz w:val="32"/>
          <w:szCs w:val="17"/>
        </w:rPr>
        <w:t xml:space="preserve">art </w:t>
      </w:r>
    </w:p>
    <w:p w14:paraId="646607AE" w14:textId="141373D2" w:rsidR="00785C71" w:rsidRPr="00681E57"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785C71">
        <w:rPr>
          <w:rStyle w:val="QuoteChar"/>
        </w:rPr>
        <w:t>In this life there is not purgatory, but only heaven or hell; for he who bears af</w:t>
      </w:r>
      <w:r w:rsidR="005E00F4">
        <w:rPr>
          <w:rStyle w:val="QuoteChar"/>
        </w:rPr>
        <w:t>fl</w:t>
      </w:r>
      <w:r w:rsidR="00BD5BA2" w:rsidRPr="00785C71">
        <w:rPr>
          <w:rStyle w:val="QuoteChar"/>
        </w:rPr>
        <w:t>ictions with patience has paradise, and he who does not has hell.</w:t>
      </w:r>
      <w:r w:rsidR="009A04A8">
        <w:rPr>
          <w:rStyle w:val="QuoteChar"/>
        </w:rPr>
        <w:t>’</w:t>
      </w:r>
      <w:r w:rsidR="00800358" w:rsidRPr="00785C71">
        <w:rPr>
          <w:rStyle w:val="QuoteChar"/>
        </w:rPr>
        <w:t xml:space="preserve"> </w:t>
      </w:r>
      <w:r w:rsidR="002057A0">
        <w:rPr>
          <w:rStyle w:val="QuoteChar"/>
        </w:rPr>
        <w:tab/>
      </w:r>
      <w:r w:rsidR="00BD5BA2" w:rsidRPr="00681E57">
        <w:rPr>
          <w:rFonts w:ascii="Calibri" w:hAnsi="Calibri"/>
          <w:b/>
          <w:bCs/>
          <w:i/>
          <w:iCs/>
          <w:sz w:val="32"/>
          <w:szCs w:val="17"/>
        </w:rPr>
        <w:t>St. Philip Neri</w:t>
      </w:r>
      <w:r w:rsidR="00800358" w:rsidRPr="00681E57">
        <w:rPr>
          <w:rFonts w:ascii="Calibri" w:hAnsi="Calibri"/>
          <w:b/>
          <w:bCs/>
          <w:i/>
          <w:iCs/>
          <w:sz w:val="32"/>
          <w:szCs w:val="17"/>
        </w:rPr>
        <w:t xml:space="preserve"> </w:t>
      </w:r>
    </w:p>
    <w:p w14:paraId="5FCD923C"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Many sufferings are the immediate consequence</w:t>
      </w:r>
      <w:r w:rsidR="007B1883" w:rsidRPr="000D67DE">
        <w:rPr>
          <w:rFonts w:ascii="Calibri" w:hAnsi="Calibri"/>
          <w:sz w:val="36"/>
        </w:rPr>
        <w:t xml:space="preserve"> of </w:t>
      </w:r>
      <w:r w:rsidRPr="000D67DE">
        <w:rPr>
          <w:rFonts w:ascii="Calibri" w:hAnsi="Calibri"/>
          <w:sz w:val="36"/>
        </w:rPr>
        <w:t>moral evil,</w:t>
      </w:r>
      <w:r w:rsidR="00800358">
        <w:rPr>
          <w:rFonts w:ascii="Calibri" w:hAnsi="Calibri"/>
          <w:sz w:val="36"/>
        </w:rPr>
        <w:t xml:space="preserve"> </w:t>
      </w:r>
      <w:r w:rsidRPr="000D67DE">
        <w:rPr>
          <w:rFonts w:ascii="Calibri" w:hAnsi="Calibri"/>
          <w:sz w:val="36"/>
        </w:rPr>
        <w:t>and these cannot have any good effects upon the sufferer, so</w:t>
      </w:r>
      <w:r w:rsidR="00800358">
        <w:rPr>
          <w:rFonts w:ascii="Calibri" w:hAnsi="Calibri"/>
          <w:sz w:val="36"/>
        </w:rPr>
        <w:t xml:space="preserve"> </w:t>
      </w:r>
      <w:r w:rsidRPr="000D67DE">
        <w:rPr>
          <w:rFonts w:ascii="Calibri" w:hAnsi="Calibri"/>
          <w:sz w:val="36"/>
        </w:rPr>
        <w:t>long as the causes</w:t>
      </w:r>
      <w:r w:rsidR="007B1883" w:rsidRPr="000D67DE">
        <w:rPr>
          <w:rFonts w:ascii="Calibri" w:hAnsi="Calibri"/>
          <w:sz w:val="36"/>
        </w:rPr>
        <w:t xml:space="preserve"> of </w:t>
      </w:r>
      <w:r w:rsidRPr="000D67DE">
        <w:rPr>
          <w:rFonts w:ascii="Calibri" w:hAnsi="Calibri"/>
          <w:sz w:val="36"/>
        </w:rPr>
        <w:t xml:space="preserve">his distress are not eradicated. </w:t>
      </w:r>
    </w:p>
    <w:p w14:paraId="7F98D310" w14:textId="77777777" w:rsidR="000A08A8" w:rsidRPr="00921280" w:rsidRDefault="00FA37F1" w:rsidP="002057A0">
      <w:pPr>
        <w:pStyle w:val="PlainText"/>
        <w:tabs>
          <w:tab w:val="right" w:pos="9923"/>
        </w:tabs>
        <w:spacing w:line="269" w:lineRule="auto"/>
        <w:jc w:val="both"/>
        <w:rPr>
          <w:rStyle w:val="QuoteChar"/>
        </w:rPr>
      </w:pPr>
      <w:r w:rsidRPr="00921280">
        <w:rPr>
          <w:rStyle w:val="QuoteChar"/>
        </w:rPr>
        <w:t>‘</w:t>
      </w:r>
      <w:r w:rsidR="00BD5BA2" w:rsidRPr="00921280">
        <w:rPr>
          <w:rStyle w:val="QuoteChar"/>
        </w:rPr>
        <w:t>Each sin begetteth a special spiritual suffering.</w:t>
      </w:r>
      <w:r w:rsidR="00047C9A" w:rsidRPr="00921280">
        <w:rPr>
          <w:rStyle w:val="QuoteChar"/>
        </w:rPr>
        <w:t xml:space="preserve"> </w:t>
      </w:r>
      <w:r w:rsidR="00BD5BA2" w:rsidRPr="00921280">
        <w:rPr>
          <w:rStyle w:val="QuoteChar"/>
        </w:rPr>
        <w:t>A suffering</w:t>
      </w:r>
      <w:r w:rsidR="007B1883" w:rsidRPr="00921280">
        <w:rPr>
          <w:rStyle w:val="QuoteChar"/>
        </w:rPr>
        <w:t xml:space="preserve"> of </w:t>
      </w:r>
      <w:r w:rsidR="00BD5BA2" w:rsidRPr="00921280">
        <w:rPr>
          <w:rStyle w:val="QuoteChar"/>
        </w:rPr>
        <w:t>this kind is like unto that</w:t>
      </w:r>
      <w:r w:rsidR="007B1883" w:rsidRPr="00921280">
        <w:rPr>
          <w:rStyle w:val="QuoteChar"/>
        </w:rPr>
        <w:t xml:space="preserve"> of </w:t>
      </w:r>
      <w:r w:rsidR="00BD5BA2" w:rsidRPr="00921280">
        <w:rPr>
          <w:rStyle w:val="QuoteChar"/>
        </w:rPr>
        <w:t>hell, for the more you suffer, the worse you become.</w:t>
      </w:r>
      <w:r w:rsidR="00047C9A" w:rsidRPr="00921280">
        <w:rPr>
          <w:rStyle w:val="QuoteChar"/>
        </w:rPr>
        <w:t xml:space="preserve"> </w:t>
      </w:r>
      <w:r w:rsidR="00BD5BA2" w:rsidRPr="00921280">
        <w:rPr>
          <w:rStyle w:val="QuoteChar"/>
        </w:rPr>
        <w:t>This happeneth to sinners</w:t>
      </w:r>
      <w:r w:rsidR="00E0682C" w:rsidRPr="00921280">
        <w:rPr>
          <w:rStyle w:val="QuoteChar"/>
        </w:rPr>
        <w:t>;</w:t>
      </w:r>
      <w:r w:rsidR="00047C9A" w:rsidRPr="00921280">
        <w:rPr>
          <w:rStyle w:val="QuoteChar"/>
        </w:rPr>
        <w:t xml:space="preserve"> </w:t>
      </w:r>
      <w:r w:rsidR="00BD5BA2" w:rsidRPr="00921280">
        <w:rPr>
          <w:rStyle w:val="QuoteChar"/>
        </w:rPr>
        <w:t>the more they suffer through their sins, the more wicked they become;</w:t>
      </w:r>
      <w:r w:rsidR="00047C9A" w:rsidRPr="00921280">
        <w:rPr>
          <w:rStyle w:val="QuoteChar"/>
        </w:rPr>
        <w:t xml:space="preserve"> </w:t>
      </w:r>
      <w:r w:rsidR="00BD5BA2" w:rsidRPr="00921280">
        <w:rPr>
          <w:rStyle w:val="QuoteChar"/>
        </w:rPr>
        <w:t>and they fall continually more and more into their sins in order to get free from their suffering.</w:t>
      </w:r>
      <w:r w:rsidRPr="00921280">
        <w:rPr>
          <w:rStyle w:val="QuoteChar"/>
        </w:rPr>
        <w:t xml:space="preserve">’ </w:t>
      </w:r>
    </w:p>
    <w:p w14:paraId="5D5B5749" w14:textId="542DE129" w:rsidR="009A04A8" w:rsidRPr="000A08A8" w:rsidRDefault="005E7A58" w:rsidP="00067559">
      <w:pPr>
        <w:pStyle w:val="Quote"/>
        <w:tabs>
          <w:tab w:val="right" w:pos="9923"/>
        </w:tabs>
        <w:spacing w:before="0"/>
        <w:ind w:left="6481"/>
        <w:rPr>
          <w:rStyle w:val="SubtleEmphasis"/>
        </w:rPr>
      </w:pPr>
      <w:r>
        <w:rPr>
          <w:rStyle w:val="SubtleEmphasis"/>
        </w:rPr>
        <w:tab/>
      </w:r>
      <w:r w:rsidR="00FA37F1" w:rsidRPr="000A08A8">
        <w:rPr>
          <w:rStyle w:val="SubtleEmphasis"/>
        </w:rPr>
        <w:t>The Following of C</w:t>
      </w:r>
      <w:r w:rsidR="000A08A8" w:rsidRPr="000A08A8">
        <w:rPr>
          <w:rStyle w:val="SubtleEmphasis"/>
        </w:rPr>
        <w:t>hrist</w:t>
      </w:r>
      <w:r w:rsidR="00800358" w:rsidRPr="000A08A8">
        <w:rPr>
          <w:rStyle w:val="SubtleEmphasis"/>
        </w:rPr>
        <w:t xml:space="preserve"> </w:t>
      </w:r>
      <w:r w:rsidR="007B1883" w:rsidRPr="000A08A8">
        <w:rPr>
          <w:rStyle w:val="SubtleEmphasis"/>
        </w:rPr>
        <w:tab/>
      </w:r>
    </w:p>
    <w:p w14:paraId="625CB2CC" w14:textId="1B6C5AED" w:rsidR="005E00F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idea</w:t>
      </w:r>
      <w:r w:rsidR="007B1883" w:rsidRPr="000D67DE">
        <w:rPr>
          <w:rFonts w:ascii="Calibri" w:hAnsi="Calibri"/>
          <w:sz w:val="36"/>
        </w:rPr>
        <w:t xml:space="preserve"> of </w:t>
      </w:r>
      <w:r w:rsidRPr="000D67DE">
        <w:rPr>
          <w:rFonts w:ascii="Calibri" w:hAnsi="Calibri"/>
          <w:sz w:val="36"/>
        </w:rPr>
        <w:t>vicarious suffering has too</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been formulated</w:t>
      </w:r>
      <w:r w:rsidR="00800358">
        <w:rPr>
          <w:rFonts w:ascii="Calibri" w:hAnsi="Calibri"/>
          <w:sz w:val="36"/>
        </w:rPr>
        <w:t xml:space="preserve"> </w:t>
      </w:r>
      <w:r w:rsidRPr="000D67DE">
        <w:rPr>
          <w:rFonts w:ascii="Calibri" w:hAnsi="Calibri"/>
          <w:sz w:val="36"/>
        </w:rPr>
        <w:t>in crudely juridical and commercial terms.</w:t>
      </w:r>
      <w:r w:rsidR="00047C9A" w:rsidRPr="000D67DE">
        <w:rPr>
          <w:rFonts w:ascii="Calibri" w:hAnsi="Calibri"/>
          <w:sz w:val="36"/>
        </w:rPr>
        <w:t xml:space="preserve"> </w:t>
      </w:r>
      <w:r w:rsidRPr="000D67DE">
        <w:rPr>
          <w:rFonts w:ascii="Calibri" w:hAnsi="Calibri"/>
          <w:sz w:val="36"/>
        </w:rPr>
        <w:t>A has committed</w:t>
      </w:r>
      <w:r w:rsidR="00800358">
        <w:rPr>
          <w:rFonts w:ascii="Calibri" w:hAnsi="Calibri"/>
          <w:sz w:val="36"/>
        </w:rPr>
        <w:t xml:space="preserve"> </w:t>
      </w:r>
      <w:r w:rsidRPr="000D67DE">
        <w:rPr>
          <w:rFonts w:ascii="Calibri" w:hAnsi="Calibri"/>
          <w:sz w:val="36"/>
        </w:rPr>
        <w:t>an</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ence for which the law decrees a certain punishment;</w:t>
      </w:r>
      <w:r w:rsidR="00047C9A" w:rsidRPr="000D67DE">
        <w:rPr>
          <w:rFonts w:ascii="Calibri" w:hAnsi="Calibri"/>
          <w:sz w:val="36"/>
        </w:rPr>
        <w:t xml:space="preserve"> </w:t>
      </w:r>
      <w:r w:rsidRPr="000D67DE">
        <w:rPr>
          <w:rFonts w:ascii="Calibri" w:hAnsi="Calibri"/>
          <w:sz w:val="36"/>
        </w:rPr>
        <w:t>B voluntarily undergoes the punishment; justice and the lawgiver’s honour are satis</w:t>
      </w:r>
      <w:r w:rsidR="0016235C">
        <w:rPr>
          <w:rFonts w:ascii="Calibri" w:hAnsi="Calibri"/>
          <w:sz w:val="36"/>
        </w:rPr>
        <w:t>fi</w:t>
      </w:r>
      <w:r w:rsidRPr="000D67DE">
        <w:rPr>
          <w:rFonts w:ascii="Calibri" w:hAnsi="Calibri"/>
          <w:sz w:val="36"/>
        </w:rPr>
        <w:t>ed; consequently A may go free.</w:t>
      </w:r>
      <w:r w:rsidR="00047C9A" w:rsidRPr="000D67DE">
        <w:rPr>
          <w:rFonts w:ascii="Calibri" w:hAnsi="Calibri"/>
          <w:sz w:val="36"/>
        </w:rPr>
        <w:t xml:space="preserve"> </w:t>
      </w:r>
      <w:r w:rsidRPr="000D67DE">
        <w:rPr>
          <w:rFonts w:ascii="Calibri" w:hAnsi="Calibri"/>
          <w:sz w:val="36"/>
        </w:rPr>
        <w:t>Or</w:t>
      </w:r>
      <w:r w:rsidR="00800358">
        <w:rPr>
          <w:rFonts w:ascii="Calibri" w:hAnsi="Calibri"/>
          <w:sz w:val="36"/>
        </w:rPr>
        <w:t xml:space="preserve"> </w:t>
      </w:r>
      <w:r w:rsidRPr="000D67DE">
        <w:rPr>
          <w:rFonts w:ascii="Calibri" w:hAnsi="Calibri"/>
          <w:sz w:val="36"/>
        </w:rPr>
        <w:t>else it is all a matter</w:t>
      </w:r>
      <w:r w:rsidR="007B1883" w:rsidRPr="000D67DE">
        <w:rPr>
          <w:rFonts w:ascii="Calibri" w:hAnsi="Calibri"/>
          <w:sz w:val="36"/>
        </w:rPr>
        <w:t xml:space="preserve"> of </w:t>
      </w:r>
      <w:r w:rsidRPr="000D67DE">
        <w:rPr>
          <w:rFonts w:ascii="Calibri" w:hAnsi="Calibri"/>
          <w:sz w:val="36"/>
        </w:rPr>
        <w:t>debts and repayments.</w:t>
      </w:r>
      <w:r w:rsidR="00047C9A" w:rsidRPr="000D67DE">
        <w:rPr>
          <w:rFonts w:ascii="Calibri" w:hAnsi="Calibri"/>
          <w:sz w:val="36"/>
        </w:rPr>
        <w:t xml:space="preserve"> </w:t>
      </w:r>
      <w:r w:rsidRPr="000D67DE">
        <w:rPr>
          <w:rFonts w:ascii="Calibri" w:hAnsi="Calibri"/>
          <w:sz w:val="36"/>
        </w:rPr>
        <w:t>A owes C a sum</w:t>
      </w:r>
      <w:r w:rsidR="00800358">
        <w:rPr>
          <w:rFonts w:ascii="Calibri" w:hAnsi="Calibri"/>
          <w:sz w:val="36"/>
        </w:rPr>
        <w:t xml:space="preserve"> </w:t>
      </w:r>
      <w:r w:rsidRPr="000D67DE">
        <w:rPr>
          <w:rFonts w:ascii="Calibri" w:hAnsi="Calibri"/>
          <w:sz w:val="36"/>
        </w:rPr>
        <w:t>which he cannot pay; B steps in with the cash and so prevents</w:t>
      </w:r>
      <w:r w:rsidR="00800358">
        <w:rPr>
          <w:rFonts w:ascii="Calibri" w:hAnsi="Calibri"/>
          <w:sz w:val="36"/>
        </w:rPr>
        <w:t xml:space="preserve"> </w:t>
      </w:r>
      <w:r w:rsidRPr="000D67DE">
        <w:rPr>
          <w:rFonts w:ascii="Calibri" w:hAnsi="Calibri"/>
          <w:sz w:val="36"/>
        </w:rPr>
        <w:t>C from foreclosing on the mortgage.</w:t>
      </w:r>
      <w:r w:rsidR="00047C9A" w:rsidRPr="000D67DE">
        <w:rPr>
          <w:rFonts w:ascii="Calibri" w:hAnsi="Calibri"/>
          <w:sz w:val="36"/>
        </w:rPr>
        <w:t xml:space="preserve"> </w:t>
      </w:r>
      <w:r w:rsidRPr="000D67DE">
        <w:rPr>
          <w:rFonts w:ascii="Calibri" w:hAnsi="Calibri"/>
          <w:sz w:val="36"/>
        </w:rPr>
        <w:t>Applied to the facts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man’s suffering and his relations to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these</w:t>
      </w:r>
      <w:r w:rsidR="00800358">
        <w:rPr>
          <w:rFonts w:ascii="Calibri" w:hAnsi="Calibri"/>
          <w:sz w:val="36"/>
        </w:rPr>
        <w:t xml:space="preserve"> </w:t>
      </w:r>
      <w:r w:rsidRPr="000D67DE">
        <w:rPr>
          <w:rFonts w:ascii="Calibri" w:hAnsi="Calibri"/>
          <w:sz w:val="36"/>
        </w:rPr>
        <w:t>conceptions are neither enlightening nor edifying.</w:t>
      </w:r>
      <w:r w:rsidR="00047C9A" w:rsidRPr="000D67DE">
        <w:rPr>
          <w:rFonts w:ascii="Calibri" w:hAnsi="Calibri"/>
          <w:sz w:val="36"/>
        </w:rPr>
        <w:t xml:space="preserve"> </w:t>
      </w:r>
    </w:p>
    <w:p w14:paraId="583B0912" w14:textId="2DB17750" w:rsidR="005E00F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orthodox doctrine</w:t>
      </w:r>
      <w:r w:rsidR="007B1883" w:rsidRPr="000D67DE">
        <w:rPr>
          <w:rFonts w:ascii="Calibri" w:hAnsi="Calibri"/>
          <w:sz w:val="36"/>
        </w:rPr>
        <w:t xml:space="preserve"> of </w:t>
      </w:r>
      <w:r w:rsidRPr="000D67DE">
        <w:rPr>
          <w:rFonts w:ascii="Calibri" w:hAnsi="Calibri"/>
          <w:sz w:val="36"/>
        </w:rPr>
        <w:t>the Atonement attributes to God characteristics that would be discreditable even to a human potentate,</w:t>
      </w:r>
      <w:r w:rsidR="00800358">
        <w:rPr>
          <w:rFonts w:ascii="Calibri" w:hAnsi="Calibri"/>
          <w:sz w:val="36"/>
        </w:rPr>
        <w:t xml:space="preserve"> </w:t>
      </w:r>
      <w:r w:rsidRPr="000D67DE">
        <w:rPr>
          <w:rFonts w:ascii="Calibri" w:hAnsi="Calibri"/>
          <w:sz w:val="36"/>
        </w:rPr>
        <w:t>and its model</w:t>
      </w:r>
      <w:r w:rsidR="007B1883" w:rsidRPr="000D67DE">
        <w:rPr>
          <w:rFonts w:ascii="Calibri" w:hAnsi="Calibri"/>
          <w:sz w:val="36"/>
        </w:rPr>
        <w:t xml:space="preserve"> of </w:t>
      </w:r>
      <w:r w:rsidRPr="000D67DE">
        <w:rPr>
          <w:rFonts w:ascii="Calibri" w:hAnsi="Calibri"/>
          <w:sz w:val="36"/>
        </w:rPr>
        <w:t>the universe is not the product</w:t>
      </w:r>
      <w:r w:rsidR="007B1883" w:rsidRPr="000D67DE">
        <w:rPr>
          <w:rFonts w:ascii="Calibri" w:hAnsi="Calibri"/>
          <w:sz w:val="36"/>
        </w:rPr>
        <w:t xml:space="preserve"> of </w:t>
      </w:r>
      <w:r w:rsidRPr="000D67DE">
        <w:rPr>
          <w:rFonts w:ascii="Calibri" w:hAnsi="Calibri"/>
          <w:sz w:val="36"/>
        </w:rPr>
        <w:t>spiritual</w:t>
      </w:r>
      <w:r w:rsidR="00800358">
        <w:rPr>
          <w:rFonts w:ascii="Calibri" w:hAnsi="Calibri"/>
          <w:sz w:val="36"/>
        </w:rPr>
        <w:t xml:space="preserve"> </w:t>
      </w:r>
      <w:r w:rsidRPr="000D67DE">
        <w:rPr>
          <w:rFonts w:ascii="Calibri" w:hAnsi="Calibri"/>
          <w:sz w:val="36"/>
        </w:rPr>
        <w:t>insight rationalized by philosophic re</w:t>
      </w:r>
      <w:r w:rsidR="005E00F4">
        <w:rPr>
          <w:rFonts w:ascii="Calibri" w:hAnsi="Calibri"/>
          <w:sz w:val="36"/>
        </w:rPr>
        <w:t>fl</w:t>
      </w:r>
      <w:r w:rsidRPr="000D67DE">
        <w:rPr>
          <w:rFonts w:ascii="Calibri" w:hAnsi="Calibri"/>
          <w:sz w:val="36"/>
        </w:rPr>
        <w:t>ection, but rather the</w:t>
      </w:r>
      <w:r w:rsidR="00800358">
        <w:rPr>
          <w:rFonts w:ascii="Calibri" w:hAnsi="Calibri"/>
          <w:sz w:val="36"/>
        </w:rPr>
        <w:t xml:space="preserve"> </w:t>
      </w:r>
      <w:r w:rsidRPr="000D67DE">
        <w:rPr>
          <w:rFonts w:ascii="Calibri" w:hAnsi="Calibri"/>
          <w:sz w:val="36"/>
        </w:rPr>
        <w:t>projection</w:t>
      </w:r>
      <w:r w:rsidR="007B1883" w:rsidRPr="000D67DE">
        <w:rPr>
          <w:rFonts w:ascii="Calibri" w:hAnsi="Calibri"/>
          <w:sz w:val="36"/>
        </w:rPr>
        <w:t xml:space="preserve"> of </w:t>
      </w:r>
      <w:r w:rsidRPr="000D67DE">
        <w:rPr>
          <w:rFonts w:ascii="Calibri" w:hAnsi="Calibri"/>
          <w:sz w:val="36"/>
        </w:rPr>
        <w:t>a lawyer’s phantasy.</w:t>
      </w:r>
      <w:r w:rsidR="00047C9A" w:rsidRPr="000D67DE">
        <w:rPr>
          <w:rFonts w:ascii="Calibri" w:hAnsi="Calibri"/>
          <w:sz w:val="36"/>
        </w:rPr>
        <w:t xml:space="preserve"> </w:t>
      </w:r>
      <w:r w:rsidRPr="000D67DE">
        <w:rPr>
          <w:rFonts w:ascii="Calibri" w:hAnsi="Calibri"/>
          <w:sz w:val="36"/>
        </w:rPr>
        <w:t>But in spite</w:t>
      </w:r>
      <w:r w:rsidR="007B1883" w:rsidRPr="000D67DE">
        <w:rPr>
          <w:rFonts w:ascii="Calibri" w:hAnsi="Calibri"/>
          <w:sz w:val="36"/>
        </w:rPr>
        <w:t xml:space="preserve"> of </w:t>
      </w:r>
      <w:r w:rsidRPr="000D67DE">
        <w:rPr>
          <w:rFonts w:ascii="Calibri" w:hAnsi="Calibri"/>
          <w:sz w:val="36"/>
        </w:rPr>
        <w:t>these deplorable crudities in their formulation, the idea</w:t>
      </w:r>
      <w:r w:rsidR="007B1883" w:rsidRPr="000D67DE">
        <w:rPr>
          <w:rFonts w:ascii="Calibri" w:hAnsi="Calibri"/>
          <w:sz w:val="36"/>
        </w:rPr>
        <w:t xml:space="preserve"> of </w:t>
      </w:r>
      <w:r w:rsidRPr="000D67DE">
        <w:rPr>
          <w:rFonts w:ascii="Calibri" w:hAnsi="Calibri"/>
          <w:sz w:val="36"/>
        </w:rPr>
        <w:t xml:space="preserve">vicarious suffering and the other, closely related </w:t>
      </w:r>
      <w:r w:rsidRPr="000D67DE">
        <w:rPr>
          <w:rFonts w:ascii="Calibri" w:hAnsi="Calibri"/>
          <w:sz w:val="36"/>
        </w:rPr>
        <w:lastRenderedPageBreak/>
        <w:t>idea</w:t>
      </w:r>
      <w:r w:rsidR="007B1883" w:rsidRPr="000D67DE">
        <w:rPr>
          <w:rFonts w:ascii="Calibri" w:hAnsi="Calibri"/>
          <w:sz w:val="36"/>
        </w:rPr>
        <w:t xml:space="preserve"> of </w:t>
      </w:r>
      <w:r w:rsidRPr="000D67DE">
        <w:rPr>
          <w:rFonts w:ascii="Calibri" w:hAnsi="Calibri"/>
          <w:sz w:val="36"/>
        </w:rPr>
        <w:t>the transferability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merit are based upon genuine facts</w:t>
      </w:r>
      <w:r w:rsidR="007B1883" w:rsidRPr="000D67DE">
        <w:rPr>
          <w:rFonts w:ascii="Calibri" w:hAnsi="Calibri"/>
          <w:sz w:val="36"/>
        </w:rPr>
        <w:t xml:space="preserve"> of </w:t>
      </w:r>
      <w:r w:rsidRPr="000D67DE">
        <w:rPr>
          <w:rFonts w:ascii="Calibri" w:hAnsi="Calibri"/>
          <w:sz w:val="36"/>
        </w:rPr>
        <w:t>experience.</w:t>
      </w:r>
      <w:r w:rsidR="00047C9A" w:rsidRPr="000D67DE">
        <w:rPr>
          <w:rFonts w:ascii="Calibri" w:hAnsi="Calibri"/>
          <w:sz w:val="36"/>
        </w:rPr>
        <w:t xml:space="preserve"> </w:t>
      </w:r>
      <w:r w:rsidRPr="000D67DE">
        <w:rPr>
          <w:rFonts w:ascii="Calibri" w:hAnsi="Calibri"/>
          <w:sz w:val="36"/>
        </w:rPr>
        <w:t>The sel</w:t>
      </w:r>
      <w:r w:rsidR="005E00F4">
        <w:rPr>
          <w:rFonts w:ascii="Calibri" w:hAnsi="Calibri"/>
          <w:sz w:val="36"/>
        </w:rPr>
        <w:t>fl</w:t>
      </w:r>
      <w:r w:rsidRPr="000D67DE">
        <w:rPr>
          <w:rFonts w:ascii="Calibri" w:hAnsi="Calibri"/>
          <w:sz w:val="36"/>
        </w:rPr>
        <w:t>ess</w:t>
      </w:r>
      <w:r w:rsidR="00800358">
        <w:rPr>
          <w:rFonts w:ascii="Calibri" w:hAnsi="Calibri"/>
          <w:sz w:val="36"/>
        </w:rPr>
        <w:t xml:space="preserve"> </w:t>
      </w:r>
      <w:r w:rsidRPr="000D67DE">
        <w:rPr>
          <w:rFonts w:ascii="Calibri" w:hAnsi="Calibri"/>
          <w:sz w:val="36"/>
        </w:rPr>
        <w:t>and God</w:t>
      </w:r>
      <w:r w:rsidR="00CE1F63">
        <w:rPr>
          <w:rFonts w:ascii="Calibri" w:hAnsi="Calibri"/>
          <w:sz w:val="36"/>
        </w:rPr>
        <w:t>-</w:t>
      </w:r>
      <w:r w:rsidR="0016235C">
        <w:rPr>
          <w:rFonts w:ascii="Calibri" w:hAnsi="Calibri"/>
          <w:sz w:val="36"/>
        </w:rPr>
        <w:t>fi</w:t>
      </w:r>
      <w:r w:rsidRPr="000D67DE">
        <w:rPr>
          <w:rFonts w:ascii="Calibri" w:hAnsi="Calibri"/>
          <w:sz w:val="36"/>
        </w:rPr>
        <w:t>lled person can and does act as a channel through</w:t>
      </w:r>
      <w:r w:rsidR="00800358">
        <w:rPr>
          <w:rFonts w:ascii="Calibri" w:hAnsi="Calibri"/>
          <w:sz w:val="36"/>
        </w:rPr>
        <w:t xml:space="preserve"> </w:t>
      </w:r>
      <w:r w:rsidRPr="000D67DE">
        <w:rPr>
          <w:rFonts w:ascii="Calibri" w:hAnsi="Calibri"/>
          <w:sz w:val="36"/>
        </w:rPr>
        <w:t>which grace is able to pass into the unfortunate being who has</w:t>
      </w:r>
      <w:r w:rsidR="00800358">
        <w:rPr>
          <w:rFonts w:ascii="Calibri" w:hAnsi="Calibri"/>
          <w:sz w:val="36"/>
        </w:rPr>
        <w:t xml:space="preserve"> </w:t>
      </w:r>
      <w:r w:rsidRPr="000D67DE">
        <w:rPr>
          <w:rFonts w:ascii="Calibri" w:hAnsi="Calibri"/>
          <w:sz w:val="36"/>
        </w:rPr>
        <w:t xml:space="preserve">made himself impervious to the </w:t>
      </w:r>
      <w:r w:rsidR="005F5888">
        <w:rPr>
          <w:rFonts w:ascii="Calibri" w:hAnsi="Calibri"/>
          <w:sz w:val="36"/>
        </w:rPr>
        <w:t>Divine</w:t>
      </w:r>
      <w:r w:rsidRPr="000D67DE">
        <w:rPr>
          <w:rFonts w:ascii="Calibri" w:hAnsi="Calibri"/>
          <w:sz w:val="36"/>
        </w:rPr>
        <w:t xml:space="preserve"> by the habitual craving</w:t>
      </w:r>
      <w:r w:rsidR="00800358">
        <w:rPr>
          <w:rFonts w:ascii="Calibri" w:hAnsi="Calibri"/>
          <w:sz w:val="36"/>
        </w:rPr>
        <w:t xml:space="preserve"> </w:t>
      </w:r>
      <w:r w:rsidRPr="000D67DE">
        <w:rPr>
          <w:rFonts w:ascii="Calibri" w:hAnsi="Calibri"/>
          <w:sz w:val="36"/>
        </w:rPr>
        <w:t>for intensifications</w:t>
      </w:r>
      <w:r w:rsidR="007B1883" w:rsidRPr="000D67DE">
        <w:rPr>
          <w:rFonts w:ascii="Calibri" w:hAnsi="Calibri"/>
          <w:sz w:val="36"/>
        </w:rPr>
        <w:t xml:space="preserve"> of </w:t>
      </w:r>
      <w:r w:rsidRPr="000D67DE">
        <w:rPr>
          <w:rFonts w:ascii="Calibri" w:hAnsi="Calibri"/>
          <w:sz w:val="36"/>
        </w:rPr>
        <w:t>his own separateness and selfhood.</w:t>
      </w:r>
      <w:r w:rsidR="00047C9A" w:rsidRPr="000D67DE">
        <w:rPr>
          <w:rFonts w:ascii="Calibri" w:hAnsi="Calibri"/>
          <w:sz w:val="36"/>
        </w:rPr>
        <w:t xml:space="preserve"> </w:t>
      </w:r>
      <w:r w:rsidRPr="000D67DE">
        <w:rPr>
          <w:rFonts w:ascii="Calibri" w:hAnsi="Calibri"/>
          <w:sz w:val="36"/>
        </w:rPr>
        <w:t>It is</w:t>
      </w:r>
      <w:r w:rsidR="00800358">
        <w:rPr>
          <w:rFonts w:ascii="Calibri" w:hAnsi="Calibri"/>
          <w:sz w:val="36"/>
        </w:rPr>
        <w:t xml:space="preserve"> </w:t>
      </w:r>
      <w:r w:rsidRPr="000D67DE">
        <w:rPr>
          <w:rFonts w:ascii="Calibri" w:hAnsi="Calibri"/>
          <w:sz w:val="36"/>
        </w:rPr>
        <w:t>because</w:t>
      </w:r>
      <w:r w:rsidR="007B1883" w:rsidRPr="000D67DE">
        <w:rPr>
          <w:rFonts w:ascii="Calibri" w:hAnsi="Calibri"/>
          <w:sz w:val="36"/>
        </w:rPr>
        <w:t xml:space="preserve"> of </w:t>
      </w:r>
      <w:r w:rsidRPr="000D67DE">
        <w:rPr>
          <w:rFonts w:ascii="Calibri" w:hAnsi="Calibri"/>
          <w:sz w:val="36"/>
        </w:rPr>
        <w:t>this that the saints are able to exercise authority, all</w:t>
      </w:r>
      <w:r w:rsidR="00800358">
        <w:rPr>
          <w:rFonts w:ascii="Calibri" w:hAnsi="Calibri"/>
          <w:sz w:val="36"/>
        </w:rPr>
        <w:t xml:space="preserve"> </w:t>
      </w:r>
      <w:r w:rsidRPr="000D67DE">
        <w:rPr>
          <w:rFonts w:ascii="Calibri" w:hAnsi="Calibri"/>
          <w:sz w:val="36"/>
        </w:rPr>
        <w:t>the greater for being entirely non-compulsive, over their</w:t>
      </w:r>
      <w:r w:rsidR="00800358">
        <w:rPr>
          <w:rFonts w:ascii="Calibri" w:hAnsi="Calibri"/>
          <w:sz w:val="36"/>
        </w:rPr>
        <w:t xml:space="preserve"> </w:t>
      </w:r>
      <w:r w:rsidRPr="000D67DE">
        <w:rPr>
          <w:rFonts w:ascii="Calibri" w:hAnsi="Calibri"/>
          <w:sz w:val="36"/>
        </w:rPr>
        <w:t>fellow-beings.</w:t>
      </w:r>
      <w:r w:rsidR="00047C9A" w:rsidRPr="000D67DE">
        <w:rPr>
          <w:rFonts w:ascii="Calibri" w:hAnsi="Calibri"/>
          <w:sz w:val="36"/>
        </w:rPr>
        <w:t xml:space="preserve"> </w:t>
      </w:r>
      <w:r w:rsidRPr="000D67DE">
        <w:rPr>
          <w:rFonts w:ascii="Calibri" w:hAnsi="Calibri"/>
          <w:sz w:val="36"/>
        </w:rPr>
        <w:t>They</w:t>
      </w:r>
      <w:r w:rsidR="007551C9">
        <w:rPr>
          <w:rFonts w:ascii="Calibri" w:hAnsi="Calibri"/>
          <w:sz w:val="36"/>
        </w:rPr>
        <w:t xml:space="preserve"> </w:t>
      </w:r>
      <w:r w:rsidR="00F65EB1">
        <w:rPr>
          <w:rFonts w:ascii="Calibri" w:hAnsi="Calibri"/>
          <w:sz w:val="36"/>
        </w:rPr>
        <w:t>‘</w:t>
      </w:r>
      <w:r w:rsidRPr="000D67DE">
        <w:rPr>
          <w:rFonts w:ascii="Calibri" w:hAnsi="Calibri"/>
          <w:sz w:val="36"/>
        </w:rPr>
        <w:t>transfer merit’ to those who are in need</w:t>
      </w:r>
      <w:r w:rsidR="00800358">
        <w:rPr>
          <w:rFonts w:ascii="Calibri" w:hAnsi="Calibri"/>
          <w:sz w:val="36"/>
        </w:rPr>
        <w:t xml:space="preserve"> </w:t>
      </w:r>
      <w:r w:rsidRPr="000D67DE">
        <w:rPr>
          <w:rFonts w:ascii="Calibri" w:hAnsi="Calibri"/>
          <w:sz w:val="36"/>
        </w:rPr>
        <w:t>of it</w:t>
      </w:r>
      <w:r w:rsidR="00E0682C">
        <w:rPr>
          <w:rFonts w:ascii="Calibri" w:hAnsi="Calibri"/>
          <w:sz w:val="36"/>
        </w:rPr>
        <w:t>;</w:t>
      </w:r>
      <w:r w:rsidRPr="000D67DE">
        <w:rPr>
          <w:rFonts w:ascii="Calibri" w:hAnsi="Calibri"/>
          <w:sz w:val="36"/>
        </w:rPr>
        <w:t xml:space="preserve"> but that which converts the victims</w:t>
      </w:r>
      <w:r w:rsidR="007B1883" w:rsidRPr="000D67DE">
        <w:rPr>
          <w:rFonts w:ascii="Calibri" w:hAnsi="Calibri"/>
          <w:sz w:val="36"/>
        </w:rPr>
        <w:t xml:space="preserve"> of </w:t>
      </w:r>
      <w:r w:rsidRPr="000D67DE">
        <w:rPr>
          <w:rFonts w:ascii="Calibri" w:hAnsi="Calibri"/>
          <w:sz w:val="36"/>
        </w:rPr>
        <w:t>self-will and puts</w:t>
      </w:r>
      <w:r w:rsidR="00800358">
        <w:rPr>
          <w:rFonts w:ascii="Calibri" w:hAnsi="Calibri"/>
          <w:sz w:val="36"/>
        </w:rPr>
        <w:t xml:space="preserve"> </w:t>
      </w:r>
      <w:r w:rsidRPr="000D67DE">
        <w:rPr>
          <w:rFonts w:ascii="Calibri" w:hAnsi="Calibri"/>
          <w:sz w:val="36"/>
        </w:rPr>
        <w:t>them on the path</w:t>
      </w:r>
      <w:r w:rsidR="007B1883" w:rsidRPr="000D67DE">
        <w:rPr>
          <w:rFonts w:ascii="Calibri" w:hAnsi="Calibri"/>
          <w:sz w:val="36"/>
        </w:rPr>
        <w:t xml:space="preserve"> of </w:t>
      </w:r>
      <w:r w:rsidRPr="000D67DE">
        <w:rPr>
          <w:rFonts w:ascii="Calibri" w:hAnsi="Calibri"/>
          <w:sz w:val="36"/>
        </w:rPr>
        <w:t>liberation is not the merit</w:t>
      </w:r>
      <w:r w:rsidR="007B1883" w:rsidRPr="000D67DE">
        <w:rPr>
          <w:rFonts w:ascii="Calibri" w:hAnsi="Calibri"/>
          <w:sz w:val="36"/>
        </w:rPr>
        <w:t xml:space="preserve"> of </w:t>
      </w:r>
      <w:r w:rsidRPr="000D67DE">
        <w:rPr>
          <w:rFonts w:ascii="Calibri" w:hAnsi="Calibri"/>
          <w:sz w:val="36"/>
        </w:rPr>
        <w:t>the saintly</w:t>
      </w:r>
      <w:r w:rsidR="00800358">
        <w:rPr>
          <w:rFonts w:ascii="Calibri" w:hAnsi="Calibri"/>
          <w:sz w:val="36"/>
        </w:rPr>
        <w:t xml:space="preserve"> </w:t>
      </w:r>
      <w:r w:rsidRPr="000D67DE">
        <w:rPr>
          <w:rFonts w:ascii="Calibri" w:hAnsi="Calibri"/>
          <w:sz w:val="36"/>
        </w:rPr>
        <w:t>individual</w:t>
      </w:r>
      <w:r w:rsidR="00CE1F63">
        <w:rPr>
          <w:rFonts w:ascii="Calibri" w:hAnsi="Calibri"/>
          <w:sz w:val="36"/>
        </w:rPr>
        <w:t xml:space="preserve"> - </w:t>
      </w:r>
      <w:r w:rsidRPr="000D67DE">
        <w:rPr>
          <w:rFonts w:ascii="Calibri" w:hAnsi="Calibri"/>
          <w:sz w:val="36"/>
        </w:rPr>
        <w:t>a merit that consists in his having made himself</w:t>
      </w:r>
      <w:r w:rsidR="00800358">
        <w:rPr>
          <w:rFonts w:ascii="Calibri" w:hAnsi="Calibri"/>
          <w:sz w:val="36"/>
        </w:rPr>
        <w:t xml:space="preserve"> </w:t>
      </w:r>
      <w:r w:rsidRPr="000D67DE">
        <w:rPr>
          <w:rFonts w:ascii="Calibri" w:hAnsi="Calibri"/>
          <w:sz w:val="36"/>
        </w:rPr>
        <w:t>capable</w:t>
      </w:r>
      <w:r w:rsidR="007B1883" w:rsidRPr="000D67DE">
        <w:rPr>
          <w:rFonts w:ascii="Calibri" w:hAnsi="Calibri"/>
          <w:sz w:val="36"/>
        </w:rPr>
        <w:t xml:space="preserve"> of </w:t>
      </w:r>
      <w:r w:rsidRPr="000D67DE">
        <w:rPr>
          <w:rFonts w:ascii="Calibri" w:hAnsi="Calibri"/>
          <w:sz w:val="36"/>
        </w:rPr>
        <w:t>eternal Reality, as a pipe, by being cleaned out, is</w:t>
      </w:r>
      <w:r w:rsidR="00800358">
        <w:rPr>
          <w:rFonts w:ascii="Calibri" w:hAnsi="Calibri"/>
          <w:sz w:val="36"/>
        </w:rPr>
        <w:t xml:space="preserve"> </w:t>
      </w:r>
      <w:r w:rsidRPr="000D67DE">
        <w:rPr>
          <w:rFonts w:ascii="Calibri" w:hAnsi="Calibri"/>
          <w:sz w:val="36"/>
        </w:rPr>
        <w:t>made capable</w:t>
      </w:r>
      <w:r w:rsidR="007B1883" w:rsidRPr="000D67DE">
        <w:rPr>
          <w:rFonts w:ascii="Calibri" w:hAnsi="Calibri"/>
          <w:sz w:val="36"/>
        </w:rPr>
        <w:t xml:space="preserve"> of </w:t>
      </w:r>
      <w:r w:rsidRPr="000D67DE">
        <w:rPr>
          <w:rFonts w:ascii="Calibri" w:hAnsi="Calibri"/>
          <w:sz w:val="36"/>
        </w:rPr>
        <w:t xml:space="preserve">water; it is rather the </w:t>
      </w:r>
      <w:r w:rsidR="005F5888">
        <w:rPr>
          <w:rFonts w:ascii="Calibri" w:hAnsi="Calibri"/>
          <w:sz w:val="36"/>
        </w:rPr>
        <w:t>Divine</w:t>
      </w:r>
      <w:r w:rsidRPr="000D67DE">
        <w:rPr>
          <w:rFonts w:ascii="Calibri" w:hAnsi="Calibri"/>
          <w:sz w:val="36"/>
        </w:rPr>
        <w:t xml:space="preserve"> charge he carries,</w:t>
      </w:r>
      <w:r w:rsidR="00800358">
        <w:rPr>
          <w:rFonts w:ascii="Calibri" w:hAnsi="Calibri"/>
          <w:sz w:val="36"/>
        </w:rPr>
        <w:t xml:space="preserve"> </w:t>
      </w:r>
      <w:r w:rsidRPr="000D67DE">
        <w:rPr>
          <w:rFonts w:ascii="Calibri" w:hAnsi="Calibri"/>
          <w:sz w:val="36"/>
        </w:rPr>
        <w:t>the eternal Reality for which he has become the conduit.</w:t>
      </w:r>
      <w:r w:rsidR="00047C9A" w:rsidRPr="000D67DE">
        <w:rPr>
          <w:rFonts w:ascii="Calibri" w:hAnsi="Calibri"/>
          <w:sz w:val="36"/>
        </w:rPr>
        <w:t xml:space="preserve"> </w:t>
      </w:r>
    </w:p>
    <w:p w14:paraId="1F602BA7" w14:textId="561A1E1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And</w:t>
      </w:r>
      <w:r w:rsidR="00800358">
        <w:rPr>
          <w:rFonts w:ascii="Calibri" w:hAnsi="Calibri"/>
          <w:sz w:val="36"/>
        </w:rPr>
        <w:t xml:space="preserve"> </w:t>
      </w:r>
      <w:r w:rsidRPr="000D67DE">
        <w:rPr>
          <w:rFonts w:ascii="Calibri" w:hAnsi="Calibri"/>
          <w:sz w:val="36"/>
        </w:rPr>
        <w:t>similarly, in vicarious suffering, it is not the actual pains experienced by the saint which are redemptive</w:t>
      </w:r>
      <w:r w:rsidR="000A08A8">
        <w:rPr>
          <w:rFonts w:ascii="Calibri" w:hAnsi="Calibri"/>
          <w:sz w:val="36"/>
        </w:rPr>
        <w:t xml:space="preserve"> </w:t>
      </w:r>
      <w:r w:rsidRPr="000D67DE">
        <w:rPr>
          <w:rFonts w:ascii="Calibri" w:hAnsi="Calibri"/>
          <w:sz w:val="36"/>
        </w:rPr>
        <w:t>for to believe that</w:t>
      </w:r>
      <w:r w:rsidR="00800358">
        <w:rPr>
          <w:rFonts w:ascii="Calibri" w:hAnsi="Calibri"/>
          <w:sz w:val="36"/>
        </w:rPr>
        <w:t xml:space="preserve"> </w:t>
      </w:r>
      <w:r w:rsidRPr="000D67DE">
        <w:rPr>
          <w:rFonts w:ascii="Calibri" w:hAnsi="Calibri"/>
          <w:sz w:val="36"/>
        </w:rPr>
        <w:t>God is angry at sin and that his anger cannot be propitiated</w:t>
      </w:r>
      <w:r w:rsidR="00800358">
        <w:rPr>
          <w:rFonts w:ascii="Calibri" w:hAnsi="Calibri"/>
          <w:sz w:val="36"/>
        </w:rPr>
        <w:t xml:space="preserve"> </w:t>
      </w:r>
      <w:r w:rsidRPr="000D67DE">
        <w:rPr>
          <w:rFonts w:ascii="Calibri" w:hAnsi="Calibri"/>
          <w:sz w:val="36"/>
        </w:rPr>
        <w:t>except by the</w:t>
      </w:r>
      <w:r w:rsidR="00153B0D">
        <w:rPr>
          <w:rFonts w:ascii="Calibri" w:hAnsi="Calibri"/>
          <w:sz w:val="36"/>
        </w:rPr>
        <w:t xml:space="preserve"> offer</w:t>
      </w:r>
      <w:r w:rsidR="007B1883" w:rsidRPr="000D67DE">
        <w:rPr>
          <w:rFonts w:ascii="Calibri" w:hAnsi="Calibri"/>
          <w:sz w:val="36"/>
        </w:rPr>
        <w:t xml:space="preserve"> of </w:t>
      </w:r>
      <w:r w:rsidRPr="000D67DE">
        <w:rPr>
          <w:rFonts w:ascii="Calibri" w:hAnsi="Calibri"/>
          <w:sz w:val="36"/>
        </w:rPr>
        <w:t>a certain sum</w:t>
      </w:r>
      <w:r w:rsidR="007B1883" w:rsidRPr="000D67DE">
        <w:rPr>
          <w:rFonts w:ascii="Calibri" w:hAnsi="Calibri"/>
          <w:sz w:val="36"/>
        </w:rPr>
        <w:t xml:space="preserve"> of </w:t>
      </w:r>
      <w:r w:rsidRPr="000D67DE">
        <w:rPr>
          <w:rFonts w:ascii="Calibri" w:hAnsi="Calibri"/>
          <w:sz w:val="36"/>
        </w:rPr>
        <w:t>pain is to blaspheme</w:t>
      </w:r>
      <w:r w:rsidR="00800358">
        <w:rPr>
          <w:rFonts w:ascii="Calibri" w:hAnsi="Calibri"/>
          <w:sz w:val="36"/>
        </w:rPr>
        <w:t xml:space="preserve"> </w:t>
      </w:r>
      <w:r w:rsidRPr="000D67DE">
        <w:rPr>
          <w:rFonts w:ascii="Calibri" w:hAnsi="Calibri"/>
          <w:sz w:val="36"/>
        </w:rPr>
        <w:t xml:space="preserve">against the </w:t>
      </w:r>
      <w:r w:rsidR="005F5888">
        <w:rPr>
          <w:rFonts w:ascii="Calibri" w:hAnsi="Calibri"/>
          <w:sz w:val="36"/>
        </w:rPr>
        <w:t>Divine</w:t>
      </w:r>
      <w:r w:rsidRPr="000D67DE">
        <w:rPr>
          <w:rFonts w:ascii="Calibri" w:hAnsi="Calibri"/>
          <w:sz w:val="36"/>
        </w:rPr>
        <w:t xml:space="preserve"> Nature.</w:t>
      </w:r>
      <w:r w:rsidR="00047C9A" w:rsidRPr="000D67DE">
        <w:rPr>
          <w:rFonts w:ascii="Calibri" w:hAnsi="Calibri"/>
          <w:sz w:val="36"/>
        </w:rPr>
        <w:t xml:space="preserve"> </w:t>
      </w:r>
      <w:r w:rsidRPr="000D67DE">
        <w:rPr>
          <w:rFonts w:ascii="Calibri" w:hAnsi="Calibri"/>
          <w:sz w:val="36"/>
        </w:rPr>
        <w:t>No, what saves is the gift from</w:t>
      </w:r>
      <w:r w:rsidR="00800358">
        <w:rPr>
          <w:rFonts w:ascii="Calibri" w:hAnsi="Calibri"/>
          <w:sz w:val="36"/>
        </w:rPr>
        <w:t xml:space="preserve"> </w:t>
      </w:r>
      <w:r w:rsidRPr="000D67DE">
        <w:rPr>
          <w:rFonts w:ascii="Calibri" w:hAnsi="Calibri"/>
          <w:sz w:val="36"/>
        </w:rPr>
        <w:t>beyond the temporal order, brought to those imprisoned in</w:t>
      </w:r>
      <w:r w:rsidR="00800358">
        <w:rPr>
          <w:rFonts w:ascii="Calibri" w:hAnsi="Calibri"/>
          <w:sz w:val="36"/>
        </w:rPr>
        <w:t xml:space="preserve"> </w:t>
      </w:r>
      <w:r w:rsidRPr="000D67DE">
        <w:rPr>
          <w:rFonts w:ascii="Calibri" w:hAnsi="Calibri"/>
          <w:sz w:val="36"/>
        </w:rPr>
        <w:t>selfhood by these sel</w:t>
      </w:r>
      <w:r w:rsidR="005E00F4">
        <w:rPr>
          <w:rFonts w:ascii="Calibri" w:hAnsi="Calibri"/>
          <w:sz w:val="36"/>
        </w:rPr>
        <w:t>fl</w:t>
      </w:r>
      <w:r w:rsidRPr="000D67DE">
        <w:rPr>
          <w:rFonts w:ascii="Calibri" w:hAnsi="Calibri"/>
          <w:sz w:val="36"/>
        </w:rPr>
        <w:t>ess and God-</w:t>
      </w:r>
      <w:r w:rsidR="0016235C">
        <w:rPr>
          <w:rFonts w:ascii="Calibri" w:hAnsi="Calibri"/>
          <w:sz w:val="36"/>
        </w:rPr>
        <w:t>fi</w:t>
      </w:r>
      <w:r w:rsidRPr="000D67DE">
        <w:rPr>
          <w:rFonts w:ascii="Calibri" w:hAnsi="Calibri"/>
          <w:sz w:val="36"/>
        </w:rPr>
        <w:t>lled persons, who have</w:t>
      </w:r>
      <w:r w:rsidR="00800358">
        <w:rPr>
          <w:rFonts w:ascii="Calibri" w:hAnsi="Calibri"/>
          <w:sz w:val="36"/>
        </w:rPr>
        <w:t xml:space="preserve"> </w:t>
      </w:r>
      <w:r w:rsidRPr="000D67DE">
        <w:rPr>
          <w:rFonts w:ascii="Calibri" w:hAnsi="Calibri"/>
          <w:sz w:val="36"/>
        </w:rPr>
        <w:t>been ready to accept suffering, in order to help their fellows.</w:t>
      </w:r>
      <w:r w:rsidR="00800358">
        <w:rPr>
          <w:rFonts w:ascii="Calibri" w:hAnsi="Calibri"/>
          <w:sz w:val="36"/>
        </w:rPr>
        <w:t xml:space="preserve"> </w:t>
      </w:r>
      <w:r w:rsidRPr="000D67DE">
        <w:rPr>
          <w:rFonts w:ascii="Calibri" w:hAnsi="Calibri"/>
          <w:sz w:val="36"/>
        </w:rPr>
        <w:t>The Bodhisattva’s vow is a promise to forgo the immediate</w:t>
      </w:r>
      <w:r w:rsidR="00800358">
        <w:rPr>
          <w:rFonts w:ascii="Calibri" w:hAnsi="Calibri"/>
          <w:sz w:val="36"/>
        </w:rPr>
        <w:t xml:space="preserve"> </w:t>
      </w:r>
      <w:r w:rsidRPr="000D67DE">
        <w:rPr>
          <w:rFonts w:ascii="Calibri" w:hAnsi="Calibri"/>
          <w:sz w:val="36"/>
        </w:rPr>
        <w:t>fruits</w:t>
      </w:r>
      <w:r w:rsidR="007B1883" w:rsidRPr="000D67DE">
        <w:rPr>
          <w:rFonts w:ascii="Calibri" w:hAnsi="Calibri"/>
          <w:sz w:val="36"/>
        </w:rPr>
        <w:t xml:space="preserve"> of </w:t>
      </w:r>
      <w:r w:rsidRPr="000D67DE">
        <w:rPr>
          <w:rFonts w:ascii="Calibri" w:hAnsi="Calibri"/>
          <w:sz w:val="36"/>
        </w:rPr>
        <w:t>enlightenment and to accept rebirth and its inevitable</w:t>
      </w:r>
      <w:r w:rsidR="00800358">
        <w:rPr>
          <w:rFonts w:ascii="Calibri" w:hAnsi="Calibri"/>
          <w:sz w:val="36"/>
        </w:rPr>
        <w:t xml:space="preserve"> </w:t>
      </w:r>
      <w:r w:rsidRPr="000D67DE">
        <w:rPr>
          <w:rFonts w:ascii="Calibri" w:hAnsi="Calibri"/>
          <w:sz w:val="36"/>
        </w:rPr>
        <w:t>concomitants, pain and death, again and again, until such time</w:t>
      </w:r>
      <w:r w:rsidR="00800358">
        <w:rPr>
          <w:rFonts w:ascii="Calibri" w:hAnsi="Calibri"/>
          <w:sz w:val="36"/>
        </w:rPr>
        <w:t xml:space="preserve"> </w:t>
      </w:r>
      <w:r w:rsidRPr="000D67DE">
        <w:rPr>
          <w:rFonts w:ascii="Calibri" w:hAnsi="Calibri"/>
          <w:sz w:val="36"/>
        </w:rPr>
        <w:t>as, thanks to his labours and the graces</w:t>
      </w:r>
      <w:r w:rsidR="007B1883" w:rsidRPr="000D67DE">
        <w:rPr>
          <w:rFonts w:ascii="Calibri" w:hAnsi="Calibri"/>
          <w:sz w:val="36"/>
        </w:rPr>
        <w:t xml:space="preserve"> of </w:t>
      </w:r>
      <w:r w:rsidRPr="000D67DE">
        <w:rPr>
          <w:rFonts w:ascii="Calibri" w:hAnsi="Calibri"/>
          <w:sz w:val="36"/>
        </w:rPr>
        <w:t>which, being sel</w:t>
      </w:r>
      <w:r w:rsidR="005E00F4">
        <w:rPr>
          <w:rFonts w:ascii="Calibri" w:hAnsi="Calibri"/>
          <w:sz w:val="36"/>
        </w:rPr>
        <w:t>fl</w:t>
      </w:r>
      <w:r w:rsidRPr="000D67DE">
        <w:rPr>
          <w:rFonts w:ascii="Calibri" w:hAnsi="Calibri"/>
          <w:sz w:val="36"/>
        </w:rPr>
        <w:t>ess,</w:t>
      </w:r>
      <w:r w:rsidR="00800358">
        <w:rPr>
          <w:rFonts w:ascii="Calibri" w:hAnsi="Calibri"/>
          <w:sz w:val="36"/>
        </w:rPr>
        <w:t xml:space="preserve"> </w:t>
      </w:r>
      <w:r w:rsidRPr="000D67DE">
        <w:rPr>
          <w:rFonts w:ascii="Calibri" w:hAnsi="Calibri"/>
          <w:sz w:val="36"/>
        </w:rPr>
        <w:t xml:space="preserve">he is the channel, all sentient beings shall have come to </w:t>
      </w:r>
      <w:r w:rsidR="0016235C">
        <w:rPr>
          <w:rFonts w:ascii="Calibri" w:hAnsi="Calibri"/>
          <w:sz w:val="36"/>
        </w:rPr>
        <w:t>fi</w:t>
      </w:r>
      <w:r w:rsidRPr="000D67DE">
        <w:rPr>
          <w:rFonts w:ascii="Calibri" w:hAnsi="Calibri"/>
          <w:sz w:val="36"/>
        </w:rPr>
        <w:t>nal</w:t>
      </w:r>
      <w:r w:rsidR="00800358">
        <w:rPr>
          <w:rFonts w:ascii="Calibri" w:hAnsi="Calibri"/>
          <w:sz w:val="36"/>
        </w:rPr>
        <w:t xml:space="preserve"> </w:t>
      </w:r>
      <w:r w:rsidRPr="000D67DE">
        <w:rPr>
          <w:rFonts w:ascii="Calibri" w:hAnsi="Calibri"/>
          <w:sz w:val="36"/>
        </w:rPr>
        <w:t xml:space="preserve">and complete deliverance. </w:t>
      </w:r>
    </w:p>
    <w:p w14:paraId="0CDFDFDA" w14:textId="1B186724" w:rsidR="005E00F4" w:rsidRPr="00681E57" w:rsidRDefault="00F65EB1" w:rsidP="002057A0">
      <w:pPr>
        <w:pStyle w:val="PlainText"/>
        <w:tabs>
          <w:tab w:val="right" w:pos="9923"/>
        </w:tabs>
        <w:spacing w:line="269" w:lineRule="auto"/>
        <w:jc w:val="both"/>
        <w:rPr>
          <w:rFonts w:ascii="Calibri" w:hAnsi="Calibri"/>
          <w:b/>
          <w:bCs/>
          <w:i/>
          <w:iCs/>
          <w:sz w:val="32"/>
          <w:szCs w:val="17"/>
        </w:rPr>
      </w:pPr>
      <w:r w:rsidRPr="00681E57">
        <w:rPr>
          <w:rStyle w:val="QuoteChar"/>
        </w:rPr>
        <w:t>‘</w:t>
      </w:r>
      <w:r w:rsidR="00BD5BA2" w:rsidRPr="00681E57">
        <w:rPr>
          <w:rStyle w:val="QuoteChar"/>
        </w:rPr>
        <w:t>I saw a mass</w:t>
      </w:r>
      <w:r w:rsidR="007B1883" w:rsidRPr="00681E57">
        <w:rPr>
          <w:rStyle w:val="QuoteChar"/>
        </w:rPr>
        <w:t xml:space="preserve"> of </w:t>
      </w:r>
      <w:r w:rsidR="00BD5BA2" w:rsidRPr="00681E57">
        <w:rPr>
          <w:rStyle w:val="QuoteChar"/>
        </w:rPr>
        <w:t>matter</w:t>
      </w:r>
      <w:r w:rsidR="007B1883" w:rsidRPr="00681E57">
        <w:rPr>
          <w:rStyle w:val="QuoteChar"/>
        </w:rPr>
        <w:t xml:space="preserve"> of </w:t>
      </w:r>
      <w:r w:rsidR="00BD5BA2" w:rsidRPr="00681E57">
        <w:rPr>
          <w:rStyle w:val="QuoteChar"/>
        </w:rPr>
        <w:t>a dull gloomy colour between the North</w:t>
      </w:r>
      <w:r w:rsidR="00047C9A" w:rsidRPr="00681E57">
        <w:rPr>
          <w:rStyle w:val="QuoteChar"/>
        </w:rPr>
        <w:t xml:space="preserve"> </w:t>
      </w:r>
      <w:r w:rsidR="00BD5BA2" w:rsidRPr="00681E57">
        <w:rPr>
          <w:rStyle w:val="QuoteChar"/>
        </w:rPr>
        <w:t>and the East, and was informed that this mass was human beings, in as great misery as they could be, and live; and that I was mixed up with them and henceforth I must not consider myself as a distinct or separate being.</w:t>
      </w:r>
      <w:r w:rsidR="00681E57">
        <w:rPr>
          <w:rStyle w:val="QuoteChar"/>
        </w:rPr>
        <w:t>’</w:t>
      </w:r>
      <w:r w:rsidR="00800358">
        <w:rPr>
          <w:rFonts w:ascii="Calibri" w:hAnsi="Calibri"/>
          <w:sz w:val="36"/>
        </w:rPr>
        <w:t xml:space="preserve"> </w:t>
      </w:r>
      <w:r w:rsidR="002057A0">
        <w:rPr>
          <w:rFonts w:ascii="Calibri" w:hAnsi="Calibri"/>
          <w:sz w:val="36"/>
        </w:rPr>
        <w:tab/>
      </w:r>
      <w:r w:rsidR="00BD5BA2" w:rsidRPr="00681E57">
        <w:rPr>
          <w:rFonts w:ascii="Calibri" w:hAnsi="Calibri"/>
          <w:b/>
          <w:bCs/>
          <w:i/>
          <w:iCs/>
          <w:sz w:val="32"/>
          <w:szCs w:val="17"/>
        </w:rPr>
        <w:t>John Woolman</w:t>
      </w:r>
      <w:r w:rsidR="00800358" w:rsidRPr="00681E57">
        <w:rPr>
          <w:rFonts w:ascii="Calibri" w:hAnsi="Calibri"/>
          <w:b/>
          <w:bCs/>
          <w:i/>
          <w:iCs/>
          <w:sz w:val="32"/>
          <w:szCs w:val="17"/>
        </w:rPr>
        <w:t xml:space="preserve"> </w:t>
      </w:r>
    </w:p>
    <w:p w14:paraId="01C0ED07" w14:textId="34DDB682" w:rsidR="00681E5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Why must the righteous and the innocent endure undeserved</w:t>
      </w:r>
      <w:r w:rsidR="00800358">
        <w:rPr>
          <w:rFonts w:ascii="Calibri" w:hAnsi="Calibri"/>
          <w:sz w:val="36"/>
        </w:rPr>
        <w:t xml:space="preserve"> </w:t>
      </w:r>
      <w:r w:rsidRPr="000D67DE">
        <w:rPr>
          <w:rFonts w:ascii="Calibri" w:hAnsi="Calibri"/>
          <w:sz w:val="36"/>
        </w:rPr>
        <w:t>suffering?</w:t>
      </w:r>
      <w:r w:rsidR="00047C9A" w:rsidRPr="000D67DE">
        <w:rPr>
          <w:rFonts w:ascii="Calibri" w:hAnsi="Calibri"/>
          <w:sz w:val="36"/>
        </w:rPr>
        <w:t xml:space="preserve"> </w:t>
      </w:r>
      <w:r w:rsidRPr="000D67DE">
        <w:rPr>
          <w:rFonts w:ascii="Calibri" w:hAnsi="Calibri"/>
          <w:sz w:val="36"/>
        </w:rPr>
        <w:t>For anyone who conceives</w:t>
      </w:r>
      <w:r w:rsidR="007B1883" w:rsidRPr="000D67DE">
        <w:rPr>
          <w:rFonts w:ascii="Calibri" w:hAnsi="Calibri"/>
          <w:sz w:val="36"/>
        </w:rPr>
        <w:t xml:space="preserve"> of </w:t>
      </w:r>
      <w:r w:rsidRPr="000D67DE">
        <w:rPr>
          <w:rFonts w:ascii="Calibri" w:hAnsi="Calibri"/>
          <w:sz w:val="36"/>
        </w:rPr>
        <w:t>human individuals as</w:t>
      </w:r>
      <w:r w:rsidR="00800358">
        <w:rPr>
          <w:rFonts w:ascii="Calibri" w:hAnsi="Calibri"/>
          <w:sz w:val="36"/>
        </w:rPr>
        <w:t xml:space="preserve"> </w:t>
      </w:r>
      <w:r w:rsidRPr="000D67DE">
        <w:rPr>
          <w:rFonts w:ascii="Calibri" w:hAnsi="Calibri"/>
          <w:sz w:val="36"/>
        </w:rPr>
        <w:t>Hume conceived</w:t>
      </w:r>
      <w:r w:rsidR="007B1883" w:rsidRPr="000D67DE">
        <w:rPr>
          <w:rFonts w:ascii="Calibri" w:hAnsi="Calibri"/>
          <w:sz w:val="36"/>
        </w:rPr>
        <w:t xml:space="preserve"> of </w:t>
      </w:r>
      <w:r w:rsidRPr="000D67DE">
        <w:rPr>
          <w:rFonts w:ascii="Calibri" w:hAnsi="Calibri"/>
          <w:sz w:val="36"/>
        </w:rPr>
        <w:t xml:space="preserve">events and things, as </w:t>
      </w:r>
      <w:r w:rsidR="00F65EB1">
        <w:rPr>
          <w:rFonts w:ascii="Calibri" w:hAnsi="Calibri"/>
          <w:sz w:val="36"/>
        </w:rPr>
        <w:t>‘</w:t>
      </w:r>
      <w:r w:rsidRPr="000D67DE">
        <w:rPr>
          <w:rFonts w:ascii="Calibri" w:hAnsi="Calibri"/>
          <w:sz w:val="36"/>
        </w:rPr>
        <w:t>loose and separate,’</w:t>
      </w:r>
      <w:r w:rsidR="00800358">
        <w:rPr>
          <w:rFonts w:ascii="Calibri" w:hAnsi="Calibri"/>
          <w:sz w:val="36"/>
        </w:rPr>
        <w:t xml:space="preserve"> </w:t>
      </w:r>
      <w:r w:rsidRPr="000D67DE">
        <w:rPr>
          <w:rFonts w:ascii="Calibri" w:hAnsi="Calibri"/>
          <w:sz w:val="36"/>
        </w:rPr>
        <w:t>the question admits</w:t>
      </w:r>
      <w:r w:rsidR="007B1883" w:rsidRPr="000D67DE">
        <w:rPr>
          <w:rFonts w:ascii="Calibri" w:hAnsi="Calibri"/>
          <w:sz w:val="36"/>
        </w:rPr>
        <w:t xml:space="preserve"> of </w:t>
      </w:r>
      <w:r w:rsidRPr="000D67DE">
        <w:rPr>
          <w:rFonts w:ascii="Calibri" w:hAnsi="Calibri"/>
          <w:sz w:val="36"/>
        </w:rPr>
        <w:t>no acceptable answer.</w:t>
      </w:r>
      <w:r w:rsidR="00047C9A" w:rsidRPr="000D67DE">
        <w:rPr>
          <w:rFonts w:ascii="Calibri" w:hAnsi="Calibri"/>
          <w:sz w:val="36"/>
        </w:rPr>
        <w:t xml:space="preserve"> </w:t>
      </w:r>
      <w:r w:rsidRPr="000D67DE">
        <w:rPr>
          <w:rFonts w:ascii="Calibri" w:hAnsi="Calibri"/>
          <w:sz w:val="36"/>
        </w:rPr>
        <w:t>But, in fact,</w:t>
      </w:r>
      <w:r w:rsidR="00800358">
        <w:rPr>
          <w:rFonts w:ascii="Calibri" w:hAnsi="Calibri"/>
          <w:sz w:val="36"/>
        </w:rPr>
        <w:t xml:space="preserve"> </w:t>
      </w:r>
      <w:r w:rsidRPr="000D67DE">
        <w:rPr>
          <w:rFonts w:ascii="Calibri" w:hAnsi="Calibri"/>
          <w:sz w:val="36"/>
        </w:rPr>
        <w:t>human individuals are not loose and separate, and the only</w:t>
      </w:r>
      <w:r w:rsidR="00800358">
        <w:rPr>
          <w:rFonts w:ascii="Calibri" w:hAnsi="Calibri"/>
          <w:sz w:val="36"/>
        </w:rPr>
        <w:t xml:space="preserve"> </w:t>
      </w:r>
      <w:r w:rsidRPr="000D67DE">
        <w:rPr>
          <w:rFonts w:ascii="Calibri" w:hAnsi="Calibri"/>
          <w:sz w:val="36"/>
        </w:rPr>
        <w:t>reas</w:t>
      </w:r>
      <w:r w:rsidR="00BE7ACB">
        <w:rPr>
          <w:rFonts w:ascii="Calibri" w:hAnsi="Calibri"/>
          <w:sz w:val="36"/>
        </w:rPr>
        <w:t>o</w:t>
      </w:r>
      <w:r w:rsidRPr="000D67DE">
        <w:rPr>
          <w:rFonts w:ascii="Calibri" w:hAnsi="Calibri"/>
          <w:sz w:val="36"/>
        </w:rPr>
        <w:t>n why we think they are is our own wrongly interpreted</w:t>
      </w:r>
      <w:r w:rsidR="00800358">
        <w:rPr>
          <w:rFonts w:ascii="Calibri" w:hAnsi="Calibri"/>
          <w:sz w:val="36"/>
        </w:rPr>
        <w:t xml:space="preserve"> </w:t>
      </w:r>
      <w:r w:rsidRPr="000D67DE">
        <w:rPr>
          <w:rFonts w:ascii="Calibri" w:hAnsi="Calibri"/>
          <w:sz w:val="36"/>
        </w:rPr>
        <w:t>self-interest</w:t>
      </w:r>
      <w:r w:rsidR="004157A7">
        <w:rPr>
          <w:rFonts w:ascii="Calibri" w:hAnsi="Calibri"/>
          <w:sz w:val="36"/>
        </w:rPr>
        <w:t>. W</w:t>
      </w:r>
      <w:r w:rsidRPr="000D67DE">
        <w:rPr>
          <w:rFonts w:ascii="Calibri" w:hAnsi="Calibri"/>
          <w:sz w:val="36"/>
        </w:rPr>
        <w:t xml:space="preserve">e want to </w:t>
      </w:r>
      <w:r w:rsidR="00F65EB1">
        <w:rPr>
          <w:rFonts w:ascii="Calibri" w:hAnsi="Calibri"/>
          <w:sz w:val="36"/>
        </w:rPr>
        <w:t>‘</w:t>
      </w:r>
      <w:r w:rsidRPr="000D67DE">
        <w:rPr>
          <w:rFonts w:ascii="Calibri" w:hAnsi="Calibri"/>
          <w:sz w:val="36"/>
        </w:rPr>
        <w:t>do what we damned well like,’ to</w:t>
      </w:r>
      <w:r w:rsidR="00800358">
        <w:rPr>
          <w:rFonts w:ascii="Calibri" w:hAnsi="Calibri"/>
          <w:sz w:val="36"/>
        </w:rPr>
        <w:t xml:space="preserve"> </w:t>
      </w:r>
      <w:r w:rsidRPr="000D67DE">
        <w:rPr>
          <w:rFonts w:ascii="Calibri" w:hAnsi="Calibri"/>
          <w:sz w:val="36"/>
        </w:rPr>
        <w:t xml:space="preserve">have </w:t>
      </w:r>
      <w:r w:rsidR="00F65EB1">
        <w:rPr>
          <w:rFonts w:ascii="Calibri" w:hAnsi="Calibri"/>
          <w:sz w:val="36"/>
        </w:rPr>
        <w:t>‘</w:t>
      </w:r>
      <w:r w:rsidRPr="000D67DE">
        <w:rPr>
          <w:rFonts w:ascii="Calibri" w:hAnsi="Calibri"/>
          <w:sz w:val="36"/>
        </w:rPr>
        <w:t>a good time’ and no responsibilities.</w:t>
      </w:r>
      <w:r w:rsidR="00047C9A" w:rsidRPr="000D67DE">
        <w:rPr>
          <w:rFonts w:ascii="Calibri" w:hAnsi="Calibri"/>
          <w:sz w:val="36"/>
        </w:rPr>
        <w:t xml:space="preserve"> </w:t>
      </w:r>
      <w:r w:rsidRPr="000D67DE">
        <w:rPr>
          <w:rFonts w:ascii="Calibri" w:hAnsi="Calibri"/>
          <w:sz w:val="36"/>
        </w:rPr>
        <w:t>Consequently, we</w:t>
      </w:r>
      <w:r w:rsidR="00800358">
        <w:rPr>
          <w:rFonts w:ascii="Calibri" w:hAnsi="Calibri"/>
          <w:sz w:val="36"/>
        </w:rPr>
        <w:t xml:space="preserve"> </w:t>
      </w:r>
      <w:r w:rsidR="0016235C">
        <w:rPr>
          <w:rFonts w:ascii="Calibri" w:hAnsi="Calibri"/>
          <w:sz w:val="36"/>
        </w:rPr>
        <w:t>fi</w:t>
      </w:r>
      <w:r w:rsidRPr="000D67DE">
        <w:rPr>
          <w:rFonts w:ascii="Calibri" w:hAnsi="Calibri"/>
          <w:sz w:val="36"/>
        </w:rPr>
        <w:t>nd it convenient to be misled by the inadequacies</w:t>
      </w:r>
      <w:r w:rsidR="007B1883" w:rsidRPr="000D67DE">
        <w:rPr>
          <w:rFonts w:ascii="Calibri" w:hAnsi="Calibri"/>
          <w:sz w:val="36"/>
        </w:rPr>
        <w:t xml:space="preserve"> of </w:t>
      </w:r>
      <w:r w:rsidRPr="000D67DE">
        <w:rPr>
          <w:rFonts w:ascii="Calibri" w:hAnsi="Calibri"/>
          <w:sz w:val="36"/>
        </w:rPr>
        <w:t>language</w:t>
      </w:r>
      <w:r w:rsidR="00800358">
        <w:rPr>
          <w:rFonts w:ascii="Calibri" w:hAnsi="Calibri"/>
          <w:sz w:val="36"/>
        </w:rPr>
        <w:t xml:space="preserve"> </w:t>
      </w:r>
      <w:r w:rsidRPr="000D67DE">
        <w:rPr>
          <w:rFonts w:ascii="Calibri" w:hAnsi="Calibri"/>
          <w:sz w:val="36"/>
        </w:rPr>
        <w:t xml:space="preserve">and to believe </w:t>
      </w:r>
      <w:r w:rsidRPr="00967647">
        <w:rPr>
          <w:rFonts w:ascii="Calibri" w:hAnsi="Calibri"/>
          <w:i/>
          <w:iCs/>
          <w:sz w:val="34"/>
          <w:szCs w:val="19"/>
        </w:rPr>
        <w:t>(not always,</w:t>
      </w:r>
      <w:r w:rsidR="007B1883" w:rsidRPr="00967647">
        <w:rPr>
          <w:rFonts w:ascii="Calibri" w:hAnsi="Calibri"/>
          <w:i/>
          <w:iCs/>
          <w:sz w:val="34"/>
          <w:szCs w:val="19"/>
        </w:rPr>
        <w:t xml:space="preserve"> of </w:t>
      </w:r>
      <w:r w:rsidRPr="00967647">
        <w:rPr>
          <w:rFonts w:ascii="Calibri" w:hAnsi="Calibri"/>
          <w:i/>
          <w:iCs/>
          <w:sz w:val="34"/>
          <w:szCs w:val="19"/>
        </w:rPr>
        <w:t>course, but just when it suits us)</w:t>
      </w:r>
      <w:r w:rsidR="00800358" w:rsidRPr="00967647">
        <w:rPr>
          <w:rFonts w:ascii="Calibri" w:hAnsi="Calibri"/>
          <w:sz w:val="34"/>
          <w:szCs w:val="19"/>
        </w:rPr>
        <w:t xml:space="preserve"> </w:t>
      </w:r>
      <w:r w:rsidRPr="000D67DE">
        <w:rPr>
          <w:rFonts w:ascii="Calibri" w:hAnsi="Calibri"/>
          <w:sz w:val="36"/>
        </w:rPr>
        <w:t>that things, persons and events are as completely distinct and</w:t>
      </w:r>
      <w:r w:rsidR="00800358">
        <w:rPr>
          <w:rFonts w:ascii="Calibri" w:hAnsi="Calibri"/>
          <w:sz w:val="36"/>
        </w:rPr>
        <w:t xml:space="preserve"> </w:t>
      </w:r>
      <w:r w:rsidRPr="000D67DE">
        <w:rPr>
          <w:rFonts w:ascii="Calibri" w:hAnsi="Calibri"/>
          <w:sz w:val="36"/>
        </w:rPr>
        <w:t>separate one from another as the words by means</w:t>
      </w:r>
      <w:r w:rsidR="007B1883" w:rsidRPr="000D67DE">
        <w:rPr>
          <w:rFonts w:ascii="Calibri" w:hAnsi="Calibri"/>
          <w:sz w:val="36"/>
        </w:rPr>
        <w:t xml:space="preserve"> of </w:t>
      </w:r>
      <w:r w:rsidRPr="000D67DE">
        <w:rPr>
          <w:rFonts w:ascii="Calibri" w:hAnsi="Calibri"/>
          <w:sz w:val="36"/>
        </w:rPr>
        <w:t>which</w:t>
      </w:r>
      <w:r w:rsidR="00800358">
        <w:rPr>
          <w:rFonts w:ascii="Calibri" w:hAnsi="Calibri"/>
          <w:sz w:val="36"/>
        </w:rPr>
        <w:t xml:space="preserve"> </w:t>
      </w:r>
      <w:r w:rsidRPr="000D67DE">
        <w:rPr>
          <w:rFonts w:ascii="Calibri" w:hAnsi="Calibri"/>
          <w:sz w:val="36"/>
        </w:rPr>
        <w:t>we think about them.</w:t>
      </w:r>
      <w:r w:rsidR="00047C9A" w:rsidRPr="000D67DE">
        <w:rPr>
          <w:rFonts w:ascii="Calibri" w:hAnsi="Calibri"/>
          <w:sz w:val="36"/>
        </w:rPr>
        <w:t xml:space="preserve"> </w:t>
      </w:r>
      <w:r w:rsidRPr="000D67DE">
        <w:rPr>
          <w:rFonts w:ascii="Calibri" w:hAnsi="Calibri"/>
          <w:sz w:val="36"/>
        </w:rPr>
        <w:t>The truth is,</w:t>
      </w:r>
      <w:r w:rsidR="007B1883" w:rsidRPr="000D67DE">
        <w:rPr>
          <w:rFonts w:ascii="Calibri" w:hAnsi="Calibri"/>
          <w:sz w:val="36"/>
        </w:rPr>
        <w:t xml:space="preserve"> of </w:t>
      </w:r>
      <w:r w:rsidRPr="000D67DE">
        <w:rPr>
          <w:rFonts w:ascii="Calibri" w:hAnsi="Calibri"/>
          <w:sz w:val="36"/>
        </w:rPr>
        <w:t>course, that we are all</w:t>
      </w:r>
      <w:r w:rsidR="00800358">
        <w:rPr>
          <w:rFonts w:ascii="Calibri" w:hAnsi="Calibri"/>
          <w:sz w:val="36"/>
        </w:rPr>
        <w:t xml:space="preserve"> </w:t>
      </w:r>
      <w:r w:rsidRPr="000D67DE">
        <w:rPr>
          <w:rFonts w:ascii="Calibri" w:hAnsi="Calibri"/>
          <w:sz w:val="36"/>
        </w:rPr>
        <w:t>organically related to God, to Nature and to our fellow-men.</w:t>
      </w:r>
      <w:r w:rsidR="00800358">
        <w:rPr>
          <w:rFonts w:ascii="Calibri" w:hAnsi="Calibri"/>
          <w:sz w:val="36"/>
        </w:rPr>
        <w:t xml:space="preserve"> </w:t>
      </w:r>
      <w:r w:rsidRPr="000D67DE">
        <w:rPr>
          <w:rFonts w:ascii="Calibri" w:hAnsi="Calibri"/>
          <w:sz w:val="36"/>
        </w:rPr>
        <w:t>If every human being were constantly and consciously in a</w:t>
      </w:r>
      <w:r w:rsidR="00800358">
        <w:rPr>
          <w:rFonts w:ascii="Calibri" w:hAnsi="Calibri"/>
          <w:sz w:val="36"/>
        </w:rPr>
        <w:t xml:space="preserve"> </w:t>
      </w:r>
      <w:r w:rsidRPr="000D67DE">
        <w:rPr>
          <w:rFonts w:ascii="Calibri" w:hAnsi="Calibri"/>
          <w:sz w:val="36"/>
        </w:rPr>
        <w:t xml:space="preserve">proper relationship with his </w:t>
      </w:r>
      <w:r w:rsidR="005F5888">
        <w:rPr>
          <w:rFonts w:ascii="Calibri" w:hAnsi="Calibri"/>
          <w:sz w:val="36"/>
        </w:rPr>
        <w:t>Divine</w:t>
      </w:r>
      <w:r w:rsidRPr="000D67DE">
        <w:rPr>
          <w:rFonts w:ascii="Calibri" w:hAnsi="Calibri"/>
          <w:sz w:val="36"/>
        </w:rPr>
        <w:t>, natural and social environments there would be only so much suffering as Creation makes</w:t>
      </w:r>
      <w:r w:rsidR="00800358">
        <w:rPr>
          <w:rFonts w:ascii="Calibri" w:hAnsi="Calibri"/>
          <w:sz w:val="36"/>
        </w:rPr>
        <w:t xml:space="preserve"> </w:t>
      </w:r>
      <w:r w:rsidRPr="000D67DE">
        <w:rPr>
          <w:rFonts w:ascii="Calibri" w:hAnsi="Calibri"/>
          <w:sz w:val="36"/>
        </w:rPr>
        <w:t>inevitable.</w:t>
      </w:r>
      <w:r w:rsidR="00047C9A" w:rsidRPr="000D67DE">
        <w:rPr>
          <w:rFonts w:ascii="Calibri" w:hAnsi="Calibri"/>
          <w:sz w:val="36"/>
        </w:rPr>
        <w:t xml:space="preserve"> </w:t>
      </w:r>
      <w:r w:rsidRPr="000D67DE">
        <w:rPr>
          <w:rFonts w:ascii="Calibri" w:hAnsi="Calibri"/>
          <w:sz w:val="36"/>
        </w:rPr>
        <w:t>But actually most human beings are chronically in</w:t>
      </w:r>
      <w:r w:rsidR="00800358">
        <w:rPr>
          <w:rFonts w:ascii="Calibri" w:hAnsi="Calibri"/>
          <w:sz w:val="36"/>
        </w:rPr>
        <w:t xml:space="preserve"> </w:t>
      </w:r>
      <w:r w:rsidRPr="000D67DE">
        <w:rPr>
          <w:rFonts w:ascii="Calibri" w:hAnsi="Calibri"/>
          <w:sz w:val="36"/>
        </w:rPr>
        <w:t>an improper relation to God, Nature and some at least</w:t>
      </w:r>
      <w:r w:rsidR="007B1883" w:rsidRPr="000D67DE">
        <w:rPr>
          <w:rFonts w:ascii="Calibri" w:hAnsi="Calibri"/>
          <w:sz w:val="36"/>
        </w:rPr>
        <w:t xml:space="preserve"> of </w:t>
      </w:r>
      <w:r w:rsidRPr="000D67DE">
        <w:rPr>
          <w:rFonts w:ascii="Calibri" w:hAnsi="Calibri"/>
          <w:sz w:val="36"/>
        </w:rPr>
        <w:t>their</w:t>
      </w:r>
      <w:r w:rsidR="00800358">
        <w:rPr>
          <w:rFonts w:ascii="Calibri" w:hAnsi="Calibri"/>
          <w:sz w:val="36"/>
        </w:rPr>
        <w:t xml:space="preserve"> </w:t>
      </w:r>
      <w:r w:rsidRPr="000D67DE">
        <w:rPr>
          <w:rFonts w:ascii="Calibri" w:hAnsi="Calibri"/>
          <w:sz w:val="36"/>
        </w:rPr>
        <w:t>fellows.</w:t>
      </w:r>
      <w:r w:rsidR="00047C9A" w:rsidRPr="000D67DE">
        <w:rPr>
          <w:rFonts w:ascii="Calibri" w:hAnsi="Calibri"/>
          <w:sz w:val="36"/>
        </w:rPr>
        <w:t xml:space="preserve"> </w:t>
      </w:r>
    </w:p>
    <w:p w14:paraId="40D3029B" w14:textId="77777777" w:rsidR="00EE2FF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results</w:t>
      </w:r>
      <w:r w:rsidR="007B1883" w:rsidRPr="000D67DE">
        <w:rPr>
          <w:rFonts w:ascii="Calibri" w:hAnsi="Calibri"/>
          <w:sz w:val="36"/>
        </w:rPr>
        <w:t xml:space="preserve"> of </w:t>
      </w:r>
      <w:r w:rsidRPr="000D67DE">
        <w:rPr>
          <w:rFonts w:ascii="Calibri" w:hAnsi="Calibri"/>
          <w:sz w:val="36"/>
        </w:rPr>
        <w:t>these wrong relationships are manifest on the social level as wars, revolutions, exploitation and</w:t>
      </w:r>
      <w:r w:rsidR="00800358">
        <w:rPr>
          <w:rFonts w:ascii="Calibri" w:hAnsi="Calibri"/>
          <w:sz w:val="36"/>
        </w:rPr>
        <w:t xml:space="preserve"> </w:t>
      </w:r>
      <w:r w:rsidRPr="000D67DE">
        <w:rPr>
          <w:rFonts w:ascii="Calibri" w:hAnsi="Calibri"/>
          <w:sz w:val="36"/>
        </w:rPr>
        <w:t>disorder;</w:t>
      </w:r>
      <w:r w:rsidR="00047C9A" w:rsidRPr="000D67DE">
        <w:rPr>
          <w:rFonts w:ascii="Calibri" w:hAnsi="Calibri"/>
          <w:sz w:val="36"/>
        </w:rPr>
        <w:t xml:space="preserve"> </w:t>
      </w:r>
      <w:r w:rsidRPr="000D67DE">
        <w:rPr>
          <w:rFonts w:ascii="Calibri" w:hAnsi="Calibri"/>
          <w:sz w:val="36"/>
        </w:rPr>
        <w:t>on the natural level, as waste and exhaustion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irreplaceable resources; on the biological level, as degenerative</w:t>
      </w:r>
      <w:r w:rsidR="00800358">
        <w:rPr>
          <w:rFonts w:ascii="Calibri" w:hAnsi="Calibri"/>
          <w:sz w:val="36"/>
        </w:rPr>
        <w:t xml:space="preserve"> </w:t>
      </w:r>
      <w:r w:rsidRPr="000D67DE">
        <w:rPr>
          <w:rFonts w:ascii="Calibri" w:hAnsi="Calibri"/>
          <w:sz w:val="36"/>
        </w:rPr>
        <w:t>diseases and the deterioration</w:t>
      </w:r>
      <w:r w:rsidR="007B1883" w:rsidRPr="000D67DE">
        <w:rPr>
          <w:rFonts w:ascii="Calibri" w:hAnsi="Calibri"/>
          <w:sz w:val="36"/>
        </w:rPr>
        <w:t xml:space="preserve"> of </w:t>
      </w:r>
      <w:r w:rsidRPr="000D67DE">
        <w:rPr>
          <w:rFonts w:ascii="Calibri" w:hAnsi="Calibri"/>
          <w:sz w:val="36"/>
        </w:rPr>
        <w:t>racial stocks;</w:t>
      </w:r>
      <w:r w:rsidR="00047C9A" w:rsidRPr="000D67DE">
        <w:rPr>
          <w:rFonts w:ascii="Calibri" w:hAnsi="Calibri"/>
          <w:sz w:val="36"/>
        </w:rPr>
        <w:t xml:space="preserve"> </w:t>
      </w:r>
      <w:r w:rsidRPr="000D67DE">
        <w:rPr>
          <w:rFonts w:ascii="Calibri" w:hAnsi="Calibri"/>
          <w:sz w:val="36"/>
        </w:rPr>
        <w:t>on the moral</w:t>
      </w:r>
      <w:r w:rsidR="00800358">
        <w:rPr>
          <w:rFonts w:ascii="Calibri" w:hAnsi="Calibri"/>
          <w:sz w:val="36"/>
        </w:rPr>
        <w:t xml:space="preserve"> </w:t>
      </w:r>
      <w:r w:rsidRPr="000D67DE">
        <w:rPr>
          <w:rFonts w:ascii="Calibri" w:hAnsi="Calibri"/>
          <w:sz w:val="36"/>
        </w:rPr>
        <w:t>level, as an overweening bumptiousness; and on the spiritual</w:t>
      </w:r>
      <w:r w:rsidR="00800358">
        <w:rPr>
          <w:rFonts w:ascii="Calibri" w:hAnsi="Calibri"/>
          <w:sz w:val="36"/>
        </w:rPr>
        <w:t xml:space="preserve"> </w:t>
      </w:r>
      <w:r w:rsidRPr="000D67DE">
        <w:rPr>
          <w:rFonts w:ascii="Calibri" w:hAnsi="Calibri"/>
          <w:sz w:val="36"/>
        </w:rPr>
        <w:t xml:space="preserve">level, as blindness to </w:t>
      </w:r>
      <w:r w:rsidR="005F5888">
        <w:rPr>
          <w:rFonts w:ascii="Calibri" w:hAnsi="Calibri"/>
          <w:sz w:val="36"/>
        </w:rPr>
        <w:t>Divine</w:t>
      </w:r>
      <w:r w:rsidRPr="000D67DE">
        <w:rPr>
          <w:rFonts w:ascii="Calibri" w:hAnsi="Calibri"/>
          <w:sz w:val="36"/>
        </w:rPr>
        <w:t xml:space="preserve"> Reality and complete ignorance</w:t>
      </w:r>
      <w:r w:rsidR="00800358">
        <w:rPr>
          <w:rFonts w:ascii="Calibri" w:hAnsi="Calibri"/>
          <w:sz w:val="36"/>
        </w:rPr>
        <w:t xml:space="preserve"> </w:t>
      </w:r>
      <w:r w:rsidRPr="000D67DE">
        <w:rPr>
          <w:rFonts w:ascii="Calibri" w:hAnsi="Calibri"/>
          <w:sz w:val="36"/>
        </w:rPr>
        <w:t>of the reason and purpose</w:t>
      </w:r>
      <w:r w:rsidR="007B1883" w:rsidRPr="000D67DE">
        <w:rPr>
          <w:rFonts w:ascii="Calibri" w:hAnsi="Calibri"/>
          <w:sz w:val="36"/>
        </w:rPr>
        <w:t xml:space="preserve"> of </w:t>
      </w:r>
      <w:r w:rsidRPr="000D67DE">
        <w:rPr>
          <w:rFonts w:ascii="Calibri" w:hAnsi="Calibri"/>
          <w:sz w:val="36"/>
        </w:rPr>
        <w:t>human existence.</w:t>
      </w:r>
      <w:r w:rsidR="00047C9A" w:rsidRPr="000D67DE">
        <w:rPr>
          <w:rFonts w:ascii="Calibri" w:hAnsi="Calibri"/>
          <w:sz w:val="36"/>
        </w:rPr>
        <w:t xml:space="preserve"> </w:t>
      </w:r>
      <w:r w:rsidRPr="000D67DE">
        <w:rPr>
          <w:rFonts w:ascii="Calibri" w:hAnsi="Calibri"/>
          <w:sz w:val="36"/>
        </w:rPr>
        <w:t>In such circumstances it would be extraordinary if the innocent and</w:t>
      </w:r>
      <w:r w:rsidR="00800358">
        <w:rPr>
          <w:rFonts w:ascii="Calibri" w:hAnsi="Calibri"/>
          <w:sz w:val="36"/>
        </w:rPr>
        <w:t xml:space="preserve"> </w:t>
      </w:r>
      <w:r w:rsidRPr="000D67DE">
        <w:rPr>
          <w:rFonts w:ascii="Calibri" w:hAnsi="Calibri"/>
          <w:sz w:val="36"/>
        </w:rPr>
        <w:t>righteous did not suffer</w:t>
      </w:r>
      <w:r w:rsidR="00CE1F63">
        <w:rPr>
          <w:rFonts w:ascii="Calibri" w:hAnsi="Calibri"/>
          <w:sz w:val="36"/>
        </w:rPr>
        <w:t xml:space="preserve"> - </w:t>
      </w:r>
      <w:r w:rsidRPr="000D67DE">
        <w:rPr>
          <w:rFonts w:ascii="Calibri" w:hAnsi="Calibri"/>
          <w:sz w:val="36"/>
        </w:rPr>
        <w:t>just as it would be extraordinary if</w:t>
      </w:r>
      <w:r w:rsidR="00800358">
        <w:rPr>
          <w:rFonts w:ascii="Calibri" w:hAnsi="Calibri"/>
          <w:sz w:val="36"/>
        </w:rPr>
        <w:t xml:space="preserve"> </w:t>
      </w:r>
      <w:r w:rsidRPr="000D67DE">
        <w:rPr>
          <w:rFonts w:ascii="Calibri" w:hAnsi="Calibri"/>
          <w:sz w:val="36"/>
        </w:rPr>
        <w:t>the innocent kidneys and the righteous heart were not to suffer</w:t>
      </w:r>
      <w:r w:rsidR="00800358">
        <w:rPr>
          <w:rFonts w:ascii="Calibri" w:hAnsi="Calibri"/>
          <w:sz w:val="36"/>
        </w:rPr>
        <w:t xml:space="preserve"> </w:t>
      </w:r>
      <w:r w:rsidRPr="000D67DE">
        <w:rPr>
          <w:rFonts w:ascii="Calibri" w:hAnsi="Calibri"/>
          <w:sz w:val="36"/>
        </w:rPr>
        <w:t>for the sins</w:t>
      </w:r>
      <w:r w:rsidR="007B1883" w:rsidRPr="000D67DE">
        <w:rPr>
          <w:rFonts w:ascii="Calibri" w:hAnsi="Calibri"/>
          <w:sz w:val="36"/>
        </w:rPr>
        <w:t xml:space="preserve"> of </w:t>
      </w:r>
      <w:r w:rsidRPr="000D67DE">
        <w:rPr>
          <w:rFonts w:ascii="Calibri" w:hAnsi="Calibri"/>
          <w:sz w:val="36"/>
        </w:rPr>
        <w:t>a licorous palate and overloaded stomach, sins,</w:t>
      </w:r>
      <w:r w:rsidR="00800358">
        <w:rPr>
          <w:rFonts w:ascii="Calibri" w:hAnsi="Calibri"/>
          <w:sz w:val="36"/>
        </w:rPr>
        <w:t xml:space="preserve"> </w:t>
      </w:r>
      <w:r w:rsidRPr="000D67DE">
        <w:rPr>
          <w:rFonts w:ascii="Calibri" w:hAnsi="Calibri"/>
          <w:sz w:val="36"/>
        </w:rPr>
        <w:t>we may add, imposed upon those organs by the will</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gluttonous individual to whom they belong, as he himself</w:t>
      </w:r>
      <w:r w:rsidR="00800358">
        <w:rPr>
          <w:rFonts w:ascii="Calibri" w:hAnsi="Calibri"/>
          <w:sz w:val="36"/>
        </w:rPr>
        <w:t xml:space="preserve"> </w:t>
      </w:r>
      <w:r w:rsidRPr="000D67DE">
        <w:rPr>
          <w:rFonts w:ascii="Calibri" w:hAnsi="Calibri"/>
          <w:sz w:val="36"/>
        </w:rPr>
        <w:t xml:space="preserve">belongs to a society which other individuals, his contemporaries and predecessors, </w:t>
      </w:r>
      <w:r w:rsidRPr="000D67DE">
        <w:rPr>
          <w:rFonts w:ascii="Calibri" w:hAnsi="Calibri"/>
          <w:sz w:val="36"/>
        </w:rPr>
        <w:lastRenderedPageBreak/>
        <w:t>have built up into a vast and enduring incarnation</w:t>
      </w:r>
      <w:r w:rsidR="007B1883" w:rsidRPr="000D67DE">
        <w:rPr>
          <w:rFonts w:ascii="Calibri" w:hAnsi="Calibri"/>
          <w:sz w:val="36"/>
        </w:rPr>
        <w:t xml:space="preserve"> of </w:t>
      </w:r>
      <w:r w:rsidRPr="000D67DE">
        <w:rPr>
          <w:rFonts w:ascii="Calibri" w:hAnsi="Calibri"/>
          <w:sz w:val="36"/>
        </w:rPr>
        <w:t>disorder, in</w:t>
      </w:r>
      <w:r w:rsidR="005E00F4">
        <w:rPr>
          <w:rFonts w:ascii="Calibri" w:hAnsi="Calibri"/>
          <w:sz w:val="36"/>
        </w:rPr>
        <w:t>fl</w:t>
      </w:r>
      <w:r w:rsidRPr="000D67DE">
        <w:rPr>
          <w:rFonts w:ascii="Calibri" w:hAnsi="Calibri"/>
          <w:sz w:val="36"/>
        </w:rPr>
        <w:t>icting suffering upon its</w:t>
      </w:r>
      <w:r w:rsidR="00800358">
        <w:rPr>
          <w:rFonts w:ascii="Calibri" w:hAnsi="Calibri"/>
          <w:sz w:val="36"/>
        </w:rPr>
        <w:t xml:space="preserve"> </w:t>
      </w:r>
      <w:r w:rsidRPr="000D67DE">
        <w:rPr>
          <w:rFonts w:ascii="Calibri" w:hAnsi="Calibri"/>
          <w:sz w:val="36"/>
        </w:rPr>
        <w:t>members and infecting them with its own ignorance and</w:t>
      </w:r>
      <w:r w:rsidR="00800358">
        <w:rPr>
          <w:rFonts w:ascii="Calibri" w:hAnsi="Calibri"/>
          <w:sz w:val="36"/>
        </w:rPr>
        <w:t xml:space="preserve"> </w:t>
      </w:r>
      <w:r w:rsidRPr="000D67DE">
        <w:rPr>
          <w:rFonts w:ascii="Calibri" w:hAnsi="Calibri"/>
          <w:sz w:val="36"/>
        </w:rPr>
        <w:t>wickedness.</w:t>
      </w:r>
      <w:r w:rsidR="00047C9A" w:rsidRPr="000D67DE">
        <w:rPr>
          <w:rFonts w:ascii="Calibri" w:hAnsi="Calibri"/>
          <w:sz w:val="36"/>
        </w:rPr>
        <w:t xml:space="preserve"> </w:t>
      </w:r>
    </w:p>
    <w:p w14:paraId="4351E0BA" w14:textId="32CD0F6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righteous man can escape su</w:t>
      </w:r>
      <w:r w:rsidR="005E00F4">
        <w:rPr>
          <w:rFonts w:ascii="Calibri" w:hAnsi="Calibri"/>
          <w:sz w:val="36"/>
        </w:rPr>
        <w:t>ff</w:t>
      </w:r>
      <w:r w:rsidRPr="000D67DE">
        <w:rPr>
          <w:rFonts w:ascii="Calibri" w:hAnsi="Calibri"/>
          <w:sz w:val="36"/>
        </w:rPr>
        <w:t>ering only by</w:t>
      </w:r>
      <w:r w:rsidR="00800358">
        <w:rPr>
          <w:rFonts w:ascii="Calibri" w:hAnsi="Calibri"/>
          <w:sz w:val="36"/>
        </w:rPr>
        <w:t xml:space="preserve"> </w:t>
      </w:r>
      <w:r w:rsidRPr="000D67DE">
        <w:rPr>
          <w:rFonts w:ascii="Calibri" w:hAnsi="Calibri"/>
          <w:sz w:val="36"/>
        </w:rPr>
        <w:t>accepting it and passing beyond it; and he can accomplish this</w:t>
      </w:r>
      <w:r w:rsidR="00800358">
        <w:rPr>
          <w:rFonts w:ascii="Calibri" w:hAnsi="Calibri"/>
          <w:sz w:val="36"/>
        </w:rPr>
        <w:t xml:space="preserve"> </w:t>
      </w:r>
      <w:r w:rsidRPr="000D67DE">
        <w:rPr>
          <w:rFonts w:ascii="Calibri" w:hAnsi="Calibri"/>
          <w:sz w:val="36"/>
        </w:rPr>
        <w:t>only by being converted from righteousness to total sel</w:t>
      </w:r>
      <w:r w:rsidR="005E00F4">
        <w:rPr>
          <w:rFonts w:ascii="Calibri" w:hAnsi="Calibri"/>
          <w:sz w:val="36"/>
        </w:rPr>
        <w:t>fl</w:t>
      </w:r>
      <w:r w:rsidRPr="000D67DE">
        <w:rPr>
          <w:rFonts w:ascii="Calibri" w:hAnsi="Calibri"/>
          <w:sz w:val="36"/>
        </w:rPr>
        <w:t>essness and God</w:t>
      </w:r>
      <w:r w:rsidR="00CE1F63">
        <w:rPr>
          <w:rFonts w:ascii="Calibri" w:hAnsi="Calibri"/>
          <w:sz w:val="36"/>
        </w:rPr>
        <w:t>-</w:t>
      </w:r>
      <w:r w:rsidRPr="000D67DE">
        <w:rPr>
          <w:rFonts w:ascii="Calibri" w:hAnsi="Calibri"/>
          <w:sz w:val="36"/>
        </w:rPr>
        <w:t>centredness, by ceasing to be just a Pharisee, or</w:t>
      </w:r>
      <w:r w:rsidR="00800358">
        <w:rPr>
          <w:rFonts w:ascii="Calibri" w:hAnsi="Calibri"/>
          <w:sz w:val="36"/>
        </w:rPr>
        <w:t xml:space="preserve"> </w:t>
      </w:r>
      <w:r w:rsidRPr="000D67DE">
        <w:rPr>
          <w:rFonts w:ascii="Calibri" w:hAnsi="Calibri"/>
          <w:sz w:val="36"/>
        </w:rPr>
        <w:t xml:space="preserve">good citizen, and becoming </w:t>
      </w:r>
      <w:r w:rsidR="00F65EB1">
        <w:rPr>
          <w:rFonts w:ascii="Calibri" w:hAnsi="Calibri"/>
          <w:sz w:val="36"/>
        </w:rPr>
        <w:t>‘</w:t>
      </w:r>
      <w:r w:rsidRPr="000D67DE">
        <w:rPr>
          <w:rFonts w:ascii="Calibri" w:hAnsi="Calibri"/>
          <w:sz w:val="36"/>
        </w:rPr>
        <w:t>perfect as your Father which is</w:t>
      </w:r>
      <w:r w:rsidR="00800358">
        <w:rPr>
          <w:rFonts w:ascii="Calibri" w:hAnsi="Calibri"/>
          <w:sz w:val="36"/>
        </w:rPr>
        <w:t xml:space="preserve"> </w:t>
      </w:r>
      <w:r w:rsidRPr="000D67DE">
        <w:rPr>
          <w:rFonts w:ascii="Calibri" w:hAnsi="Calibri"/>
          <w:sz w:val="36"/>
        </w:rPr>
        <w:t>in heaven is perfect.’</w:t>
      </w:r>
      <w:r w:rsidR="00047C9A" w:rsidRPr="000D67DE">
        <w:rPr>
          <w:rFonts w:ascii="Calibri" w:hAnsi="Calibri"/>
          <w:sz w:val="36"/>
        </w:rPr>
        <w:t xml:space="preserve"> </w:t>
      </w:r>
      <w:r w:rsidRPr="000D67DE">
        <w:rPr>
          <w:rFonts w:ascii="Calibri" w:hAnsi="Calibri"/>
          <w:sz w:val="36"/>
        </w:rPr>
        <w:t>The dif</w:t>
      </w:r>
      <w:r w:rsidR="0016235C">
        <w:rPr>
          <w:rFonts w:ascii="Calibri" w:hAnsi="Calibri"/>
          <w:sz w:val="36"/>
        </w:rPr>
        <w:t>fi</w:t>
      </w:r>
      <w:r w:rsidRPr="000D67DE">
        <w:rPr>
          <w:rFonts w:ascii="Calibri" w:hAnsi="Calibri"/>
          <w:sz w:val="36"/>
        </w:rPr>
        <w:t>culties in the way</w:t>
      </w:r>
      <w:r w:rsidR="007B1883" w:rsidRPr="000D67DE">
        <w:rPr>
          <w:rFonts w:ascii="Calibri" w:hAnsi="Calibri"/>
          <w:sz w:val="36"/>
        </w:rPr>
        <w:t xml:space="preserve"> of </w:t>
      </w:r>
      <w:r w:rsidRPr="000D67DE">
        <w:rPr>
          <w:rFonts w:ascii="Calibri" w:hAnsi="Calibri"/>
          <w:sz w:val="36"/>
        </w:rPr>
        <w:t>such a</w:t>
      </w:r>
      <w:r w:rsidR="00800358">
        <w:rPr>
          <w:rFonts w:ascii="Calibri" w:hAnsi="Calibri"/>
          <w:sz w:val="36"/>
        </w:rPr>
        <w:t xml:space="preserve"> </w:t>
      </w:r>
      <w:r w:rsidRPr="000D67DE">
        <w:rPr>
          <w:rFonts w:ascii="Calibri" w:hAnsi="Calibri"/>
          <w:sz w:val="36"/>
        </w:rPr>
        <w:t>trans</w:t>
      </w:r>
      <w:r w:rsidR="0016235C">
        <w:rPr>
          <w:rFonts w:ascii="Calibri" w:hAnsi="Calibri"/>
          <w:sz w:val="36"/>
        </w:rPr>
        <w:t>fi</w:t>
      </w:r>
      <w:r w:rsidRPr="000D67DE">
        <w:rPr>
          <w:rFonts w:ascii="Calibri" w:hAnsi="Calibri"/>
          <w:sz w:val="36"/>
        </w:rPr>
        <w:t>guration are, obviously, enormous.</w:t>
      </w:r>
      <w:r w:rsidR="00047C9A" w:rsidRPr="000D67DE">
        <w:rPr>
          <w:rFonts w:ascii="Calibri" w:hAnsi="Calibri"/>
          <w:sz w:val="36"/>
        </w:rPr>
        <w:t xml:space="preserve"> </w:t>
      </w:r>
      <w:r w:rsidRPr="000D67DE">
        <w:rPr>
          <w:rFonts w:ascii="Calibri" w:hAnsi="Calibri"/>
          <w:sz w:val="36"/>
        </w:rPr>
        <w:t>But</w:t>
      </w:r>
      <w:r w:rsidR="007B1883" w:rsidRPr="000D67DE">
        <w:rPr>
          <w:rFonts w:ascii="Calibri" w:hAnsi="Calibri"/>
          <w:sz w:val="36"/>
        </w:rPr>
        <w:t xml:space="preserve"> of </w:t>
      </w:r>
      <w:r w:rsidRPr="000D67DE">
        <w:rPr>
          <w:rFonts w:ascii="Calibri" w:hAnsi="Calibri"/>
          <w:sz w:val="36"/>
        </w:rPr>
        <w:t>those who</w:t>
      </w:r>
      <w:r w:rsidR="00800358">
        <w:rPr>
          <w:rFonts w:ascii="Calibri" w:hAnsi="Calibri"/>
          <w:sz w:val="36"/>
        </w:rPr>
        <w:t xml:space="preserve"> </w:t>
      </w:r>
      <w:r w:rsidR="00F65EB1">
        <w:rPr>
          <w:rFonts w:ascii="Calibri" w:hAnsi="Calibri"/>
          <w:sz w:val="36"/>
        </w:rPr>
        <w:t>‘</w:t>
      </w:r>
      <w:r w:rsidRPr="000D67DE">
        <w:rPr>
          <w:rFonts w:ascii="Calibri" w:hAnsi="Calibri"/>
          <w:sz w:val="36"/>
        </w:rPr>
        <w:t>speak with authority’</w:t>
      </w:r>
      <w:r w:rsidR="00682798">
        <w:rPr>
          <w:rFonts w:ascii="Calibri" w:hAnsi="Calibri"/>
          <w:sz w:val="36"/>
        </w:rPr>
        <w:t>,</w:t>
      </w:r>
      <w:r w:rsidRPr="000D67DE">
        <w:rPr>
          <w:rFonts w:ascii="Calibri" w:hAnsi="Calibri"/>
          <w:sz w:val="36"/>
        </w:rPr>
        <w:t xml:space="preserve"> who has ever said that the road to</w:t>
      </w:r>
      <w:r w:rsidR="00800358">
        <w:rPr>
          <w:rFonts w:ascii="Calibri" w:hAnsi="Calibri"/>
          <w:sz w:val="36"/>
        </w:rPr>
        <w:t xml:space="preserve"> </w:t>
      </w:r>
      <w:r w:rsidRPr="000D67DE">
        <w:rPr>
          <w:rFonts w:ascii="Calibri" w:hAnsi="Calibri"/>
          <w:sz w:val="36"/>
        </w:rPr>
        <w:t>complete deliverance was easy or the gate anything but</w:t>
      </w:r>
      <w:r w:rsidR="005E00F4">
        <w:rPr>
          <w:rFonts w:ascii="Calibri" w:hAnsi="Calibri"/>
          <w:sz w:val="36"/>
        </w:rPr>
        <w:t xml:space="preserve"> </w:t>
      </w:r>
      <w:r w:rsidR="00F65EB1">
        <w:rPr>
          <w:rFonts w:ascii="Calibri" w:hAnsi="Calibri"/>
          <w:sz w:val="36"/>
        </w:rPr>
        <w:t>‘</w:t>
      </w:r>
      <w:r w:rsidRPr="000D67DE">
        <w:rPr>
          <w:rFonts w:ascii="Calibri" w:hAnsi="Calibri"/>
          <w:sz w:val="36"/>
        </w:rPr>
        <w:t>strait</w:t>
      </w:r>
      <w:r w:rsidR="00800358">
        <w:rPr>
          <w:rFonts w:ascii="Calibri" w:hAnsi="Calibri"/>
          <w:sz w:val="36"/>
        </w:rPr>
        <w:t xml:space="preserve"> </w:t>
      </w:r>
      <w:r w:rsidRPr="000D67DE">
        <w:rPr>
          <w:rFonts w:ascii="Calibri" w:hAnsi="Calibri"/>
          <w:sz w:val="36"/>
        </w:rPr>
        <w:t xml:space="preserve">and narrow’. </w:t>
      </w:r>
    </w:p>
    <w:p w14:paraId="78D19CDE" w14:textId="77777777" w:rsidR="00E070D3" w:rsidRDefault="00E070D3" w:rsidP="002057A0">
      <w:pPr>
        <w:pStyle w:val="PlainText"/>
        <w:tabs>
          <w:tab w:val="right" w:pos="9923"/>
        </w:tabs>
        <w:spacing w:line="269" w:lineRule="auto"/>
        <w:jc w:val="both"/>
        <w:rPr>
          <w:rFonts w:ascii="Calibri" w:hAnsi="Calibri"/>
          <w:sz w:val="36"/>
        </w:rPr>
      </w:pPr>
    </w:p>
    <w:p w14:paraId="110B0449" w14:textId="77777777" w:rsidR="00921280" w:rsidRDefault="00921280" w:rsidP="002057A0">
      <w:pPr>
        <w:pStyle w:val="Heading1"/>
        <w:tabs>
          <w:tab w:val="right" w:pos="9923"/>
        </w:tabs>
        <w:rPr>
          <w:i/>
          <w:iCs/>
          <w:sz w:val="36"/>
          <w:szCs w:val="36"/>
        </w:rPr>
      </w:pPr>
      <w:bookmarkStart w:id="21" w:name="_Toc143527830"/>
    </w:p>
    <w:p w14:paraId="6EB02B8D" w14:textId="77777777" w:rsidR="00921280" w:rsidRPr="00F4492E" w:rsidRDefault="00921280"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602A99D9" w14:textId="77777777" w:rsidR="00921280" w:rsidRDefault="00921280" w:rsidP="002057A0">
      <w:pPr>
        <w:tabs>
          <w:tab w:val="right" w:pos="9923"/>
        </w:tabs>
        <w:spacing w:before="0" w:after="160" w:line="259" w:lineRule="auto"/>
        <w:rPr>
          <w:rFonts w:ascii="Palatino Linotype" w:hAnsi="Palatino Linotype"/>
          <w:b/>
          <w:bCs/>
          <w:i/>
          <w:iCs/>
        </w:rPr>
      </w:pPr>
      <w:r>
        <w:rPr>
          <w:i/>
          <w:iCs/>
        </w:rPr>
        <w:br w:type="page"/>
      </w:r>
    </w:p>
    <w:p w14:paraId="529CD588" w14:textId="77777777" w:rsidR="00921280" w:rsidRDefault="00921280" w:rsidP="002057A0">
      <w:pPr>
        <w:pStyle w:val="Heading1"/>
        <w:tabs>
          <w:tab w:val="right" w:pos="9923"/>
        </w:tabs>
        <w:jc w:val="center"/>
        <w:rPr>
          <w:i/>
          <w:iCs/>
          <w:sz w:val="36"/>
          <w:szCs w:val="36"/>
        </w:rPr>
      </w:pPr>
    </w:p>
    <w:p w14:paraId="56BFA852" w14:textId="65B8A5E9" w:rsidR="00921280" w:rsidRDefault="00E070D3" w:rsidP="002057A0">
      <w:pPr>
        <w:pStyle w:val="Heading1"/>
        <w:tabs>
          <w:tab w:val="right" w:pos="9923"/>
        </w:tabs>
        <w:jc w:val="center"/>
      </w:pPr>
      <w:r w:rsidRPr="00E070D3">
        <w:rPr>
          <w:i/>
          <w:iCs/>
          <w:sz w:val="36"/>
          <w:szCs w:val="36"/>
        </w:rPr>
        <w:t>Chapter 18</w:t>
      </w:r>
    </w:p>
    <w:p w14:paraId="590D55F0" w14:textId="5D5D1370" w:rsidR="00E070D3" w:rsidRPr="004A0075" w:rsidRDefault="00E070D3"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FAITH</w:t>
      </w:r>
      <w:bookmarkEnd w:id="21"/>
    </w:p>
    <w:p w14:paraId="3E705616" w14:textId="458AF864" w:rsidR="00921280" w:rsidRPr="00911304" w:rsidRDefault="00921280"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T</w:t>
      </w:r>
    </w:p>
    <w:p w14:paraId="02EDCE0C" w14:textId="7608AAB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HE word </w:t>
      </w:r>
      <w:r w:rsidR="00F65EB1">
        <w:rPr>
          <w:rFonts w:ascii="Calibri" w:hAnsi="Calibri"/>
          <w:sz w:val="36"/>
        </w:rPr>
        <w:t>‘</w:t>
      </w:r>
      <w:r w:rsidRPr="000D67DE">
        <w:rPr>
          <w:rFonts w:ascii="Calibri" w:hAnsi="Calibri"/>
          <w:sz w:val="36"/>
        </w:rPr>
        <w:t>faith’ has a variety</w:t>
      </w:r>
      <w:r w:rsidR="007B1883" w:rsidRPr="000D67DE">
        <w:rPr>
          <w:rFonts w:ascii="Calibri" w:hAnsi="Calibri"/>
          <w:sz w:val="36"/>
        </w:rPr>
        <w:t xml:space="preserve"> of </w:t>
      </w:r>
      <w:r w:rsidRPr="000D67DE">
        <w:rPr>
          <w:rFonts w:ascii="Calibri" w:hAnsi="Calibri"/>
          <w:sz w:val="36"/>
        </w:rPr>
        <w:t>meanings, which it is important to distinguish.</w:t>
      </w:r>
      <w:r w:rsidR="00047C9A" w:rsidRPr="000D67DE">
        <w:rPr>
          <w:rFonts w:ascii="Calibri" w:hAnsi="Calibri"/>
          <w:sz w:val="36"/>
        </w:rPr>
        <w:t xml:space="preserve"> </w:t>
      </w:r>
      <w:r w:rsidRPr="000D67DE">
        <w:rPr>
          <w:rFonts w:ascii="Calibri" w:hAnsi="Calibri"/>
          <w:sz w:val="36"/>
        </w:rPr>
        <w:t>In some contexts it is used as a</w:t>
      </w:r>
      <w:r w:rsidR="00800358">
        <w:rPr>
          <w:rFonts w:ascii="Calibri" w:hAnsi="Calibri"/>
          <w:sz w:val="36"/>
        </w:rPr>
        <w:t xml:space="preserve"> </w:t>
      </w:r>
      <w:r w:rsidRPr="000D67DE">
        <w:rPr>
          <w:rFonts w:ascii="Calibri" w:hAnsi="Calibri"/>
          <w:sz w:val="36"/>
        </w:rPr>
        <w:t>synonym for</w:t>
      </w:r>
      <w:r w:rsidR="007551C9">
        <w:rPr>
          <w:rFonts w:ascii="Calibri" w:hAnsi="Calibri"/>
          <w:sz w:val="36"/>
        </w:rPr>
        <w:t xml:space="preserve"> </w:t>
      </w:r>
      <w:r w:rsidR="00F65EB1">
        <w:rPr>
          <w:rFonts w:ascii="Calibri" w:hAnsi="Calibri"/>
          <w:sz w:val="36"/>
        </w:rPr>
        <w:t>‘</w:t>
      </w:r>
      <w:r w:rsidRPr="000D67DE">
        <w:rPr>
          <w:rFonts w:ascii="Calibri" w:hAnsi="Calibri"/>
          <w:sz w:val="36"/>
        </w:rPr>
        <w:t>trust,’ as when we say that we have faith in Dr.</w:t>
      </w:r>
      <w:r w:rsidR="00800358">
        <w:rPr>
          <w:rFonts w:ascii="Calibri" w:hAnsi="Calibri"/>
          <w:sz w:val="36"/>
        </w:rPr>
        <w:t xml:space="preserve"> </w:t>
      </w:r>
      <w:r w:rsidRPr="000D67DE">
        <w:rPr>
          <w:rFonts w:ascii="Calibri" w:hAnsi="Calibri"/>
          <w:sz w:val="36"/>
        </w:rPr>
        <w:t>X’s diagnostic skill or in lawyer Y’s integrity.</w:t>
      </w:r>
      <w:r w:rsidR="00800358">
        <w:rPr>
          <w:rFonts w:ascii="Calibri" w:hAnsi="Calibri"/>
          <w:sz w:val="36"/>
        </w:rPr>
        <w:t xml:space="preserve"> </w:t>
      </w:r>
      <w:r w:rsidR="005E00F4" w:rsidRPr="000D67DE">
        <w:rPr>
          <w:rFonts w:ascii="Calibri" w:hAnsi="Calibri"/>
          <w:sz w:val="36"/>
        </w:rPr>
        <w:t xml:space="preserve">This </w:t>
      </w:r>
      <w:r w:rsidRPr="000D67DE">
        <w:rPr>
          <w:rFonts w:ascii="Calibri" w:hAnsi="Calibri"/>
          <w:sz w:val="36"/>
        </w:rPr>
        <w:t xml:space="preserve">is our </w:t>
      </w:r>
      <w:r w:rsidR="00F65EB1">
        <w:rPr>
          <w:rFonts w:ascii="Calibri" w:hAnsi="Calibri"/>
          <w:sz w:val="36"/>
        </w:rPr>
        <w:t>‘</w:t>
      </w:r>
      <w:r w:rsidRPr="000D67DE">
        <w:rPr>
          <w:rFonts w:ascii="Calibri" w:hAnsi="Calibri"/>
          <w:sz w:val="36"/>
        </w:rPr>
        <w:t>faith’ in authority</w:t>
      </w:r>
      <w:r w:rsidR="005E00F4">
        <w:rPr>
          <w:rFonts w:ascii="Calibri" w:hAnsi="Calibri"/>
          <w:sz w:val="36"/>
        </w:rPr>
        <w:t xml:space="preserve"> </w:t>
      </w:r>
      <w:r w:rsidRPr="000D67DE">
        <w:rPr>
          <w:rFonts w:ascii="Calibri" w:hAnsi="Calibri"/>
          <w:sz w:val="36"/>
        </w:rPr>
        <w:t>-</w:t>
      </w:r>
      <w:r w:rsidR="005E00F4">
        <w:rPr>
          <w:rFonts w:ascii="Calibri" w:hAnsi="Calibri"/>
          <w:sz w:val="36"/>
        </w:rPr>
        <w:t xml:space="preserve"> </w:t>
      </w:r>
      <w:r w:rsidRPr="000D67DE">
        <w:rPr>
          <w:rFonts w:ascii="Calibri" w:hAnsi="Calibri"/>
          <w:sz w:val="36"/>
        </w:rPr>
        <w:t>the belief that what certain</w:t>
      </w:r>
      <w:r w:rsidR="00800358">
        <w:rPr>
          <w:rFonts w:ascii="Calibri" w:hAnsi="Calibri"/>
          <w:sz w:val="36"/>
        </w:rPr>
        <w:t xml:space="preserve"> </w:t>
      </w:r>
      <w:r w:rsidRPr="000D67DE">
        <w:rPr>
          <w:rFonts w:ascii="Calibri" w:hAnsi="Calibri"/>
          <w:sz w:val="36"/>
        </w:rPr>
        <w:t>persons say about certain subjects is likely, because</w:t>
      </w:r>
      <w:r w:rsidR="007B1883" w:rsidRPr="000D67DE">
        <w:rPr>
          <w:rFonts w:ascii="Calibri" w:hAnsi="Calibri"/>
          <w:sz w:val="36"/>
        </w:rPr>
        <w:t xml:space="preserve"> of </w:t>
      </w:r>
      <w:r w:rsidRPr="000D67DE">
        <w:rPr>
          <w:rFonts w:ascii="Calibri" w:hAnsi="Calibri"/>
          <w:sz w:val="36"/>
        </w:rPr>
        <w:t>their</w:t>
      </w:r>
      <w:r w:rsidR="00800358">
        <w:rPr>
          <w:rFonts w:ascii="Calibri" w:hAnsi="Calibri"/>
          <w:sz w:val="36"/>
        </w:rPr>
        <w:t xml:space="preserve"> </w:t>
      </w:r>
      <w:r w:rsidRPr="000D67DE">
        <w:rPr>
          <w:rFonts w:ascii="Calibri" w:hAnsi="Calibri"/>
          <w:sz w:val="36"/>
        </w:rPr>
        <w:t>special quali</w:t>
      </w:r>
      <w:r w:rsidR="0016235C">
        <w:rPr>
          <w:rFonts w:ascii="Calibri" w:hAnsi="Calibri"/>
          <w:sz w:val="36"/>
        </w:rPr>
        <w:t>fi</w:t>
      </w:r>
      <w:r w:rsidRPr="000D67DE">
        <w:rPr>
          <w:rFonts w:ascii="Calibri" w:hAnsi="Calibri"/>
          <w:sz w:val="36"/>
        </w:rPr>
        <w:t>cations, to be true.</w:t>
      </w:r>
      <w:r w:rsidR="00047C9A" w:rsidRPr="000D67DE">
        <w:rPr>
          <w:rFonts w:ascii="Calibri" w:hAnsi="Calibri"/>
          <w:sz w:val="36"/>
        </w:rPr>
        <w:t xml:space="preserve"> </w:t>
      </w:r>
      <w:r w:rsidRPr="000D67DE">
        <w:rPr>
          <w:rFonts w:ascii="Calibri" w:hAnsi="Calibri"/>
          <w:sz w:val="36"/>
        </w:rPr>
        <w:t xml:space="preserve">On other occasions </w:t>
      </w:r>
      <w:r w:rsidR="00F65EB1">
        <w:rPr>
          <w:rFonts w:ascii="Calibri" w:hAnsi="Calibri"/>
          <w:sz w:val="36"/>
        </w:rPr>
        <w:t>‘</w:t>
      </w:r>
      <w:r w:rsidRPr="000D67DE">
        <w:rPr>
          <w:rFonts w:ascii="Calibri" w:hAnsi="Calibri"/>
          <w:sz w:val="36"/>
        </w:rPr>
        <w:t>faith’</w:t>
      </w:r>
      <w:r w:rsidR="00800358">
        <w:rPr>
          <w:rFonts w:ascii="Calibri" w:hAnsi="Calibri"/>
          <w:sz w:val="36"/>
        </w:rPr>
        <w:t xml:space="preserve"> </w:t>
      </w:r>
      <w:r w:rsidRPr="000D67DE">
        <w:rPr>
          <w:rFonts w:ascii="Calibri" w:hAnsi="Calibri"/>
          <w:sz w:val="36"/>
        </w:rPr>
        <w:t>stands for belief in propositions which we have not had occasion to verify for ourselves, but which we know that we could</w:t>
      </w:r>
      <w:r w:rsidR="00800358">
        <w:rPr>
          <w:rFonts w:ascii="Calibri" w:hAnsi="Calibri"/>
          <w:sz w:val="36"/>
        </w:rPr>
        <w:t xml:space="preserve"> </w:t>
      </w:r>
      <w:r w:rsidRPr="000D67DE">
        <w:rPr>
          <w:rFonts w:ascii="Calibri" w:hAnsi="Calibri"/>
          <w:sz w:val="36"/>
        </w:rPr>
        <w:t>verify if we had the inclination, the opportunity and the necessary capacities.</w:t>
      </w:r>
      <w:r w:rsidR="00047C9A" w:rsidRPr="000D67DE">
        <w:rPr>
          <w:rFonts w:ascii="Calibri" w:hAnsi="Calibri"/>
          <w:sz w:val="36"/>
        </w:rPr>
        <w:t xml:space="preserve"> </w:t>
      </w:r>
      <w:r w:rsidRPr="000D67DE">
        <w:rPr>
          <w:rFonts w:ascii="Calibri" w:hAnsi="Calibri"/>
          <w:sz w:val="36"/>
        </w:rPr>
        <w:t>In this sense</w:t>
      </w:r>
      <w:r w:rsidR="007B1883" w:rsidRPr="000D67DE">
        <w:rPr>
          <w:rFonts w:ascii="Calibri" w:hAnsi="Calibri"/>
          <w:sz w:val="36"/>
        </w:rPr>
        <w:t xml:space="preserve"> of </w:t>
      </w:r>
      <w:r w:rsidRPr="000D67DE">
        <w:rPr>
          <w:rFonts w:ascii="Calibri" w:hAnsi="Calibri"/>
          <w:sz w:val="36"/>
        </w:rPr>
        <w:t>the word we have</w:t>
      </w:r>
      <w:r w:rsidR="007551C9">
        <w:rPr>
          <w:rFonts w:ascii="Calibri" w:hAnsi="Calibri"/>
          <w:sz w:val="36"/>
        </w:rPr>
        <w:t xml:space="preserve"> </w:t>
      </w:r>
      <w:r w:rsidR="00F65EB1">
        <w:rPr>
          <w:rFonts w:ascii="Calibri" w:hAnsi="Calibri"/>
          <w:sz w:val="36"/>
        </w:rPr>
        <w:t>‘</w:t>
      </w:r>
      <w:r w:rsidRPr="000D67DE">
        <w:rPr>
          <w:rFonts w:ascii="Calibri" w:hAnsi="Calibri"/>
          <w:sz w:val="36"/>
        </w:rPr>
        <w:t>faith,’ even</w:t>
      </w:r>
      <w:r w:rsidR="00800358">
        <w:rPr>
          <w:rFonts w:ascii="Calibri" w:hAnsi="Calibri"/>
          <w:sz w:val="36"/>
        </w:rPr>
        <w:t xml:space="preserve"> </w:t>
      </w:r>
      <w:r w:rsidRPr="000D67DE">
        <w:rPr>
          <w:rFonts w:ascii="Calibri" w:hAnsi="Calibri"/>
          <w:sz w:val="36"/>
        </w:rPr>
        <w:t>though we may never have been to Australia, that there is such</w:t>
      </w:r>
      <w:r w:rsidR="00800358">
        <w:rPr>
          <w:rFonts w:ascii="Calibri" w:hAnsi="Calibri"/>
          <w:sz w:val="36"/>
        </w:rPr>
        <w:t xml:space="preserve"> </w:t>
      </w:r>
      <w:r w:rsidRPr="000D67DE">
        <w:rPr>
          <w:rFonts w:ascii="Calibri" w:hAnsi="Calibri"/>
          <w:sz w:val="36"/>
        </w:rPr>
        <w:t>a creature as a duck</w:t>
      </w:r>
      <w:r w:rsidR="00CE1F63">
        <w:rPr>
          <w:rFonts w:ascii="Calibri" w:hAnsi="Calibri"/>
          <w:sz w:val="36"/>
        </w:rPr>
        <w:t>-</w:t>
      </w:r>
      <w:r w:rsidRPr="000D67DE">
        <w:rPr>
          <w:rFonts w:ascii="Calibri" w:hAnsi="Calibri"/>
          <w:sz w:val="36"/>
        </w:rPr>
        <w:t>billed platypus;</w:t>
      </w:r>
      <w:r w:rsidR="00047C9A" w:rsidRPr="000D67DE">
        <w:rPr>
          <w:rFonts w:ascii="Calibri" w:hAnsi="Calibri"/>
          <w:sz w:val="36"/>
        </w:rPr>
        <w:t xml:space="preserve"> </w:t>
      </w:r>
      <w:r w:rsidRPr="000D67DE">
        <w:rPr>
          <w:rFonts w:ascii="Calibri" w:hAnsi="Calibri"/>
          <w:sz w:val="36"/>
        </w:rPr>
        <w:t xml:space="preserve">we have </w:t>
      </w:r>
      <w:r w:rsidR="00F65EB1">
        <w:rPr>
          <w:rFonts w:ascii="Calibri" w:hAnsi="Calibri"/>
          <w:sz w:val="36"/>
        </w:rPr>
        <w:t>‘</w:t>
      </w:r>
      <w:r w:rsidRPr="000D67DE">
        <w:rPr>
          <w:rFonts w:ascii="Calibri" w:hAnsi="Calibri"/>
          <w:sz w:val="36"/>
        </w:rPr>
        <w:t>faith’ in the</w:t>
      </w:r>
      <w:r w:rsidR="00800358">
        <w:rPr>
          <w:rFonts w:ascii="Calibri" w:hAnsi="Calibri"/>
          <w:sz w:val="36"/>
        </w:rPr>
        <w:t xml:space="preserve"> </w:t>
      </w:r>
      <w:r w:rsidRPr="000D67DE">
        <w:rPr>
          <w:rFonts w:ascii="Calibri" w:hAnsi="Calibri"/>
          <w:sz w:val="36"/>
        </w:rPr>
        <w:t>atomic theory, even though we may never have performed the</w:t>
      </w:r>
      <w:r w:rsidR="00800358">
        <w:rPr>
          <w:rFonts w:ascii="Calibri" w:hAnsi="Calibri"/>
          <w:sz w:val="36"/>
        </w:rPr>
        <w:t xml:space="preserve"> </w:t>
      </w:r>
      <w:r w:rsidRPr="000D67DE">
        <w:rPr>
          <w:rFonts w:ascii="Calibri" w:hAnsi="Calibri"/>
          <w:sz w:val="36"/>
        </w:rPr>
        <w:t>experiments on which that theory rests, and be incapable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understanding the mathematics by which it is supported.</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0016235C">
        <w:rPr>
          <w:rFonts w:ascii="Calibri" w:hAnsi="Calibri"/>
          <w:sz w:val="36"/>
        </w:rPr>
        <w:t>fi</w:t>
      </w:r>
      <w:r w:rsidRPr="000D67DE">
        <w:rPr>
          <w:rFonts w:ascii="Calibri" w:hAnsi="Calibri"/>
          <w:sz w:val="36"/>
        </w:rPr>
        <w:t xml:space="preserve">nally there is the </w:t>
      </w:r>
      <w:r w:rsidR="00F65EB1">
        <w:rPr>
          <w:rFonts w:ascii="Calibri" w:hAnsi="Calibri"/>
          <w:sz w:val="36"/>
        </w:rPr>
        <w:t>‘</w:t>
      </w:r>
      <w:r w:rsidRPr="000D67DE">
        <w:rPr>
          <w:rFonts w:ascii="Calibri" w:hAnsi="Calibri"/>
          <w:sz w:val="36"/>
        </w:rPr>
        <w:t>faith,’ which is a belief in propositions</w:t>
      </w:r>
      <w:r w:rsidR="00800358">
        <w:rPr>
          <w:rFonts w:ascii="Calibri" w:hAnsi="Calibri"/>
          <w:sz w:val="36"/>
        </w:rPr>
        <w:t xml:space="preserve"> </w:t>
      </w:r>
      <w:r w:rsidRPr="000D67DE">
        <w:rPr>
          <w:rFonts w:ascii="Calibri" w:hAnsi="Calibri"/>
          <w:sz w:val="36"/>
        </w:rPr>
        <w:t>which we know we cannot verify, even if we should desire to</w:t>
      </w:r>
      <w:r w:rsidR="00800358">
        <w:rPr>
          <w:rFonts w:ascii="Calibri" w:hAnsi="Calibri"/>
          <w:sz w:val="36"/>
        </w:rPr>
        <w:t xml:space="preserve"> </w:t>
      </w:r>
      <w:r w:rsidRPr="000D67DE">
        <w:rPr>
          <w:rFonts w:ascii="Calibri" w:hAnsi="Calibri"/>
          <w:sz w:val="36"/>
        </w:rPr>
        <w:t>do so</w:t>
      </w:r>
      <w:r w:rsidR="00CE1F63">
        <w:rPr>
          <w:rFonts w:ascii="Calibri" w:hAnsi="Calibri"/>
          <w:sz w:val="36"/>
        </w:rPr>
        <w:t xml:space="preserve"> - </w:t>
      </w:r>
      <w:r w:rsidRPr="000D67DE">
        <w:rPr>
          <w:rFonts w:ascii="Calibri" w:hAnsi="Calibri"/>
          <w:sz w:val="36"/>
        </w:rPr>
        <w:t>propositions such as those</w:t>
      </w:r>
      <w:r w:rsidR="007B1883" w:rsidRPr="000D67DE">
        <w:rPr>
          <w:rFonts w:ascii="Calibri" w:hAnsi="Calibri"/>
          <w:sz w:val="36"/>
        </w:rPr>
        <w:t xml:space="preserve"> of </w:t>
      </w:r>
      <w:r w:rsidRPr="000D67DE">
        <w:rPr>
          <w:rFonts w:ascii="Calibri" w:hAnsi="Calibri"/>
          <w:sz w:val="36"/>
        </w:rPr>
        <w:t>the Athanasian Creed or</w:t>
      </w:r>
      <w:r w:rsidR="00800358">
        <w:rPr>
          <w:rFonts w:ascii="Calibri" w:hAnsi="Calibri"/>
          <w:sz w:val="36"/>
        </w:rPr>
        <w:t xml:space="preserve"> </w:t>
      </w:r>
      <w:r w:rsidRPr="000D67DE">
        <w:rPr>
          <w:rFonts w:ascii="Calibri" w:hAnsi="Calibri"/>
          <w:sz w:val="36"/>
        </w:rPr>
        <w:t>those which constitute the doctrine</w:t>
      </w:r>
      <w:r w:rsidR="007B1883" w:rsidRPr="000D67DE">
        <w:rPr>
          <w:rFonts w:ascii="Calibri" w:hAnsi="Calibri"/>
          <w:sz w:val="36"/>
        </w:rPr>
        <w:t xml:space="preserve"> of </w:t>
      </w:r>
      <w:r w:rsidRPr="000D67DE">
        <w:rPr>
          <w:rFonts w:ascii="Calibri" w:hAnsi="Calibri"/>
          <w:sz w:val="36"/>
        </w:rPr>
        <w:t>the Immaculate Conception.</w:t>
      </w:r>
      <w:r w:rsidR="00047C9A" w:rsidRPr="000D67DE">
        <w:rPr>
          <w:rFonts w:ascii="Calibri" w:hAnsi="Calibri"/>
          <w:sz w:val="36"/>
        </w:rPr>
        <w:t xml:space="preserve"> </w:t>
      </w:r>
      <w:r w:rsidRPr="000D67DE">
        <w:rPr>
          <w:rFonts w:ascii="Calibri" w:hAnsi="Calibri"/>
          <w:sz w:val="36"/>
        </w:rPr>
        <w:t>This kind</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faith’ is de</w:t>
      </w:r>
      <w:r w:rsidR="0016235C">
        <w:rPr>
          <w:rFonts w:ascii="Calibri" w:hAnsi="Calibri"/>
          <w:sz w:val="36"/>
        </w:rPr>
        <w:t>fi</w:t>
      </w:r>
      <w:r w:rsidRPr="000D67DE">
        <w:rPr>
          <w:rFonts w:ascii="Calibri" w:hAnsi="Calibri"/>
          <w:sz w:val="36"/>
        </w:rPr>
        <w:t>ned by the Scholastics as an</w:t>
      </w:r>
      <w:r w:rsidR="00800358">
        <w:rPr>
          <w:rFonts w:ascii="Calibri" w:hAnsi="Calibri"/>
          <w:sz w:val="36"/>
        </w:rPr>
        <w:t xml:space="preserve"> </w:t>
      </w:r>
      <w:r w:rsidRPr="000D67DE">
        <w:rPr>
          <w:rFonts w:ascii="Calibri" w:hAnsi="Calibri"/>
          <w:sz w:val="36"/>
        </w:rPr>
        <w:t>act</w:t>
      </w:r>
      <w:r w:rsidR="007B1883" w:rsidRPr="000D67DE">
        <w:rPr>
          <w:rFonts w:ascii="Calibri" w:hAnsi="Calibri"/>
          <w:sz w:val="36"/>
        </w:rPr>
        <w:t xml:space="preserve"> of </w:t>
      </w:r>
      <w:r w:rsidRPr="000D67DE">
        <w:rPr>
          <w:rFonts w:ascii="Calibri" w:hAnsi="Calibri"/>
          <w:sz w:val="36"/>
        </w:rPr>
        <w:t xml:space="preserve">the intellect moved to assent by the will. </w:t>
      </w:r>
    </w:p>
    <w:p w14:paraId="5E3D155E" w14:textId="2208C7C0" w:rsidR="00F65EB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Faith</w:t>
      </w:r>
      <w:r w:rsidR="00681E57">
        <w:rPr>
          <w:rFonts w:ascii="Calibri" w:hAnsi="Calibri"/>
          <w:sz w:val="36"/>
        </w:rPr>
        <w:t xml:space="preserve"> </w:t>
      </w:r>
      <w:r w:rsidR="002D4477">
        <w:rPr>
          <w:rFonts w:ascii="Calibri" w:hAnsi="Calibri"/>
          <w:sz w:val="36"/>
        </w:rPr>
        <w:t>in</w:t>
      </w:r>
      <w:r w:rsidRPr="000D67DE">
        <w:rPr>
          <w:rFonts w:ascii="Calibri" w:hAnsi="Calibri"/>
          <w:sz w:val="36"/>
        </w:rPr>
        <w:t xml:space="preserve"> the </w:t>
      </w:r>
      <w:r w:rsidR="0016235C">
        <w:rPr>
          <w:rFonts w:ascii="Calibri" w:hAnsi="Calibri"/>
          <w:sz w:val="36"/>
        </w:rPr>
        <w:t>fi</w:t>
      </w:r>
      <w:r w:rsidRPr="000D67DE">
        <w:rPr>
          <w:rFonts w:ascii="Calibri" w:hAnsi="Calibri"/>
          <w:sz w:val="36"/>
        </w:rPr>
        <w:t>rst three senses</w:t>
      </w:r>
      <w:r w:rsidR="007B1883" w:rsidRPr="000D67DE">
        <w:rPr>
          <w:rFonts w:ascii="Calibri" w:hAnsi="Calibri"/>
          <w:sz w:val="36"/>
        </w:rPr>
        <w:t xml:space="preserve"> of </w:t>
      </w:r>
      <w:r w:rsidRPr="000D67DE">
        <w:rPr>
          <w:rFonts w:ascii="Calibri" w:hAnsi="Calibri"/>
          <w:sz w:val="36"/>
        </w:rPr>
        <w:t>the word plays a very important part, not only</w:t>
      </w:r>
      <w:r w:rsidR="00681E57">
        <w:rPr>
          <w:rFonts w:ascii="Calibri" w:hAnsi="Calibri"/>
          <w:sz w:val="36"/>
        </w:rPr>
        <w:t xml:space="preserve"> </w:t>
      </w:r>
      <w:r w:rsidR="002D4477">
        <w:rPr>
          <w:rFonts w:ascii="Calibri" w:hAnsi="Calibri"/>
          <w:sz w:val="36"/>
        </w:rPr>
        <w:t>in</w:t>
      </w:r>
      <w:r w:rsidRPr="000D67DE">
        <w:rPr>
          <w:rFonts w:ascii="Calibri" w:hAnsi="Calibri"/>
          <w:sz w:val="36"/>
        </w:rPr>
        <w:t xml:space="preserve"> the activities</w:t>
      </w:r>
      <w:r w:rsidR="007B1883" w:rsidRPr="000D67DE">
        <w:rPr>
          <w:rFonts w:ascii="Calibri" w:hAnsi="Calibri"/>
          <w:sz w:val="36"/>
        </w:rPr>
        <w:t xml:space="preserve"> of </w:t>
      </w:r>
      <w:r w:rsidRPr="000D67DE">
        <w:rPr>
          <w:rFonts w:ascii="Calibri" w:hAnsi="Calibri"/>
          <w:sz w:val="36"/>
        </w:rPr>
        <w:t>everyday life, but</w:t>
      </w:r>
      <w:r w:rsidR="00800358">
        <w:rPr>
          <w:rFonts w:ascii="Calibri" w:hAnsi="Calibri"/>
          <w:sz w:val="36"/>
        </w:rPr>
        <w:t xml:space="preserve"> </w:t>
      </w:r>
      <w:r w:rsidRPr="000D67DE">
        <w:rPr>
          <w:rFonts w:ascii="Calibri" w:hAnsi="Calibri"/>
          <w:sz w:val="36"/>
        </w:rPr>
        <w:t>even in those</w:t>
      </w:r>
      <w:r w:rsidR="007B1883" w:rsidRPr="000D67DE">
        <w:rPr>
          <w:rFonts w:ascii="Calibri" w:hAnsi="Calibri"/>
          <w:sz w:val="36"/>
        </w:rPr>
        <w:t xml:space="preserve"> of </w:t>
      </w:r>
      <w:r w:rsidRPr="000D67DE">
        <w:rPr>
          <w:rFonts w:ascii="Calibri" w:hAnsi="Calibri"/>
          <w:sz w:val="36"/>
        </w:rPr>
        <w:t>pure and applied science.</w:t>
      </w:r>
      <w:r w:rsidR="00047C9A" w:rsidRPr="000D67DE">
        <w:rPr>
          <w:rFonts w:ascii="Calibri" w:hAnsi="Calibri"/>
          <w:sz w:val="36"/>
        </w:rPr>
        <w:t xml:space="preserve"> </w:t>
      </w:r>
      <w:r w:rsidRPr="000A08A8">
        <w:rPr>
          <w:rFonts w:ascii="Calibri" w:hAnsi="Calibri"/>
          <w:i/>
          <w:iCs/>
          <w:sz w:val="36"/>
        </w:rPr>
        <w:t>Credo ut intelligam</w:t>
      </w:r>
      <w:r w:rsidR="00195E5E">
        <w:rPr>
          <w:rFonts w:ascii="Calibri" w:hAnsi="Calibri"/>
          <w:sz w:val="36"/>
        </w:rPr>
        <w:t xml:space="preserve"> </w:t>
      </w:r>
      <w:r w:rsidR="00CE1F63">
        <w:rPr>
          <w:rFonts w:ascii="Calibri" w:hAnsi="Calibri" w:hint="eastAsia"/>
          <w:sz w:val="36"/>
        </w:rPr>
        <w:t xml:space="preserve">- </w:t>
      </w:r>
      <w:r w:rsidRPr="000D67DE">
        <w:rPr>
          <w:rFonts w:ascii="Calibri" w:hAnsi="Calibri"/>
          <w:sz w:val="36"/>
        </w:rPr>
        <w:t xml:space="preserve">and also, we should add, </w:t>
      </w:r>
      <w:r w:rsidRPr="000A08A8">
        <w:rPr>
          <w:rFonts w:ascii="Calibri" w:hAnsi="Calibri"/>
          <w:i/>
          <w:iCs/>
          <w:sz w:val="36"/>
        </w:rPr>
        <w:t>ut agam</w:t>
      </w:r>
      <w:r w:rsidRPr="000D67DE">
        <w:rPr>
          <w:rFonts w:ascii="Calibri" w:hAnsi="Calibri"/>
          <w:sz w:val="36"/>
        </w:rPr>
        <w:t xml:space="preserve"> and </w:t>
      </w:r>
      <w:r w:rsidRPr="000A08A8">
        <w:rPr>
          <w:rFonts w:ascii="Calibri" w:hAnsi="Calibri"/>
          <w:i/>
          <w:iCs/>
          <w:sz w:val="36"/>
        </w:rPr>
        <w:t>ut vivam</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Faith</w:t>
      </w:r>
      <w:r w:rsidR="000A08A8">
        <w:rPr>
          <w:rFonts w:ascii="Calibri" w:hAnsi="Calibri"/>
          <w:sz w:val="36"/>
        </w:rPr>
        <w:t xml:space="preserve"> </w:t>
      </w:r>
      <w:r w:rsidRPr="000D67DE">
        <w:rPr>
          <w:rFonts w:ascii="Calibri" w:hAnsi="Calibri"/>
          <w:sz w:val="36"/>
        </w:rPr>
        <w:t>is a</w:t>
      </w:r>
      <w:r w:rsidR="00800358">
        <w:rPr>
          <w:rFonts w:ascii="Calibri" w:hAnsi="Calibri"/>
          <w:sz w:val="36"/>
        </w:rPr>
        <w:t xml:space="preserve"> </w:t>
      </w:r>
      <w:r w:rsidRPr="000D67DE">
        <w:rPr>
          <w:rFonts w:ascii="Calibri" w:hAnsi="Calibri"/>
          <w:sz w:val="36"/>
        </w:rPr>
        <w:t>pre-condition</w:t>
      </w:r>
      <w:r w:rsidR="007B1883" w:rsidRPr="000D67DE">
        <w:rPr>
          <w:rFonts w:ascii="Calibri" w:hAnsi="Calibri"/>
          <w:sz w:val="36"/>
        </w:rPr>
        <w:t xml:space="preserve"> of </w:t>
      </w:r>
      <w:r w:rsidRPr="000D67DE">
        <w:rPr>
          <w:rFonts w:ascii="Calibri" w:hAnsi="Calibri"/>
          <w:sz w:val="36"/>
        </w:rPr>
        <w:t>all systematic knowing, all purposive doing</w:t>
      </w:r>
      <w:r w:rsidR="00800358">
        <w:rPr>
          <w:rFonts w:ascii="Calibri" w:hAnsi="Calibri"/>
          <w:sz w:val="36"/>
        </w:rPr>
        <w:t xml:space="preserve"> </w:t>
      </w:r>
      <w:r w:rsidRPr="000D67DE">
        <w:rPr>
          <w:rFonts w:ascii="Calibri" w:hAnsi="Calibri"/>
          <w:sz w:val="36"/>
        </w:rPr>
        <w:t>and all decent living.</w:t>
      </w:r>
      <w:r w:rsidR="00047C9A" w:rsidRPr="000D67DE">
        <w:rPr>
          <w:rFonts w:ascii="Calibri" w:hAnsi="Calibri"/>
          <w:sz w:val="36"/>
        </w:rPr>
        <w:t xml:space="preserve"> </w:t>
      </w:r>
      <w:r w:rsidRPr="000D67DE">
        <w:rPr>
          <w:rFonts w:ascii="Calibri" w:hAnsi="Calibri"/>
          <w:sz w:val="36"/>
        </w:rPr>
        <w:t>Societies are held together, not primarily</w:t>
      </w:r>
      <w:r w:rsidR="00800358">
        <w:rPr>
          <w:rFonts w:ascii="Calibri" w:hAnsi="Calibri"/>
          <w:sz w:val="36"/>
        </w:rPr>
        <w:t xml:space="preserve"> </w:t>
      </w:r>
      <w:r w:rsidRPr="000D67DE">
        <w:rPr>
          <w:rFonts w:ascii="Calibri" w:hAnsi="Calibri"/>
          <w:sz w:val="36"/>
        </w:rPr>
        <w:t>by the fear</w:t>
      </w:r>
      <w:r w:rsidR="007B1883" w:rsidRPr="000D67DE">
        <w:rPr>
          <w:rFonts w:ascii="Calibri" w:hAnsi="Calibri"/>
          <w:sz w:val="36"/>
        </w:rPr>
        <w:t xml:space="preserve"> of </w:t>
      </w:r>
      <w:r w:rsidRPr="000D67DE">
        <w:rPr>
          <w:rFonts w:ascii="Calibri" w:hAnsi="Calibri"/>
          <w:sz w:val="36"/>
        </w:rPr>
        <w:t>the many for the coercive power</w:t>
      </w:r>
      <w:r w:rsidR="007B1883" w:rsidRPr="000D67DE">
        <w:rPr>
          <w:rFonts w:ascii="Calibri" w:hAnsi="Calibri"/>
          <w:sz w:val="36"/>
        </w:rPr>
        <w:t xml:space="preserve"> of </w:t>
      </w:r>
      <w:r w:rsidRPr="000D67DE">
        <w:rPr>
          <w:rFonts w:ascii="Calibri" w:hAnsi="Calibri"/>
          <w:sz w:val="36"/>
        </w:rPr>
        <w:t>the few, but</w:t>
      </w:r>
      <w:r w:rsidR="00800358">
        <w:rPr>
          <w:rFonts w:ascii="Calibri" w:hAnsi="Calibri"/>
          <w:sz w:val="36"/>
        </w:rPr>
        <w:t xml:space="preserve"> </w:t>
      </w:r>
      <w:r w:rsidRPr="000D67DE">
        <w:rPr>
          <w:rFonts w:ascii="Calibri" w:hAnsi="Calibri"/>
          <w:sz w:val="36"/>
        </w:rPr>
        <w:t xml:space="preserve">by a </w:t>
      </w:r>
      <w:r w:rsidR="00737726">
        <w:rPr>
          <w:rFonts w:ascii="Calibri" w:hAnsi="Calibri"/>
          <w:sz w:val="36"/>
        </w:rPr>
        <w:t>w</w:t>
      </w:r>
      <w:r w:rsidRPr="000D67DE">
        <w:rPr>
          <w:rFonts w:ascii="Calibri" w:hAnsi="Calibri"/>
          <w:sz w:val="36"/>
        </w:rPr>
        <w:t>idespread faith in the other fellow’s decency.</w:t>
      </w:r>
      <w:r w:rsidR="00047C9A" w:rsidRPr="000D67DE">
        <w:rPr>
          <w:rFonts w:ascii="Calibri" w:hAnsi="Calibri"/>
          <w:sz w:val="36"/>
        </w:rPr>
        <w:t xml:space="preserve"> </w:t>
      </w:r>
      <w:r w:rsidRPr="000D67DE">
        <w:rPr>
          <w:rFonts w:ascii="Calibri" w:hAnsi="Calibri"/>
          <w:sz w:val="36"/>
        </w:rPr>
        <w:t>Such a</w:t>
      </w:r>
      <w:r w:rsidR="00800358">
        <w:rPr>
          <w:rFonts w:ascii="Calibri" w:hAnsi="Calibri"/>
          <w:sz w:val="36"/>
        </w:rPr>
        <w:t xml:space="preserve"> </w:t>
      </w:r>
      <w:r w:rsidRPr="000D67DE">
        <w:rPr>
          <w:rFonts w:ascii="Calibri" w:hAnsi="Calibri"/>
          <w:sz w:val="36"/>
        </w:rPr>
        <w:t xml:space="preserve">faith tends </w:t>
      </w:r>
      <w:r w:rsidRPr="000D67DE">
        <w:rPr>
          <w:rFonts w:ascii="Calibri" w:hAnsi="Calibri"/>
          <w:sz w:val="36"/>
        </w:rPr>
        <w:lastRenderedPageBreak/>
        <w:t>to create its own object, while the widespread mutual mistrust, due, for example, to war or domestic dissension, creates the object</w:t>
      </w:r>
      <w:r w:rsidR="007B1883" w:rsidRPr="000D67DE">
        <w:rPr>
          <w:rFonts w:ascii="Calibri" w:hAnsi="Calibri"/>
          <w:sz w:val="36"/>
        </w:rPr>
        <w:t xml:space="preserve"> of </w:t>
      </w:r>
      <w:r w:rsidRPr="000D67DE">
        <w:rPr>
          <w:rFonts w:ascii="Calibri" w:hAnsi="Calibri"/>
          <w:sz w:val="36"/>
        </w:rPr>
        <w:t>mistrust.</w:t>
      </w:r>
      <w:r w:rsidR="00047C9A" w:rsidRPr="000D67DE">
        <w:rPr>
          <w:rFonts w:ascii="Calibri" w:hAnsi="Calibri"/>
          <w:sz w:val="36"/>
        </w:rPr>
        <w:t xml:space="preserve"> </w:t>
      </w:r>
    </w:p>
    <w:p w14:paraId="18511388" w14:textId="4DCA2A8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Passing now from the</w:t>
      </w:r>
      <w:r w:rsidR="00800358">
        <w:rPr>
          <w:rFonts w:ascii="Calibri" w:hAnsi="Calibri"/>
          <w:sz w:val="36"/>
        </w:rPr>
        <w:t xml:space="preserve"> </w:t>
      </w:r>
      <w:r w:rsidRPr="000D67DE">
        <w:rPr>
          <w:rFonts w:ascii="Calibri" w:hAnsi="Calibri"/>
          <w:sz w:val="36"/>
        </w:rPr>
        <w:t xml:space="preserve">moral to the intellectual </w:t>
      </w:r>
      <w:r w:rsidR="00737726">
        <w:rPr>
          <w:rFonts w:ascii="Calibri" w:hAnsi="Calibri"/>
          <w:sz w:val="36"/>
        </w:rPr>
        <w:t>s</w:t>
      </w:r>
      <w:r w:rsidRPr="000D67DE">
        <w:rPr>
          <w:rFonts w:ascii="Calibri" w:hAnsi="Calibri"/>
          <w:sz w:val="36"/>
        </w:rPr>
        <w:t xml:space="preserve">phere, we </w:t>
      </w:r>
      <w:r w:rsidR="0016235C">
        <w:rPr>
          <w:rFonts w:ascii="Calibri" w:hAnsi="Calibri"/>
          <w:sz w:val="36"/>
        </w:rPr>
        <w:t>fi</w:t>
      </w:r>
      <w:r w:rsidRPr="000D67DE">
        <w:rPr>
          <w:rFonts w:ascii="Calibri" w:hAnsi="Calibri"/>
          <w:sz w:val="36"/>
        </w:rPr>
        <w:t>nd faith lying at the root</w:t>
      </w:r>
      <w:r w:rsidR="00800358">
        <w:rPr>
          <w:rFonts w:ascii="Calibri" w:hAnsi="Calibri"/>
          <w:sz w:val="36"/>
        </w:rPr>
        <w:t xml:space="preserve"> </w:t>
      </w:r>
      <w:r w:rsidRPr="000D67DE">
        <w:rPr>
          <w:rFonts w:ascii="Calibri" w:hAnsi="Calibri"/>
          <w:sz w:val="36"/>
        </w:rPr>
        <w:t>of all organized thinking.</w:t>
      </w:r>
      <w:r w:rsidR="00047C9A" w:rsidRPr="000D67DE">
        <w:rPr>
          <w:rFonts w:ascii="Calibri" w:hAnsi="Calibri"/>
          <w:sz w:val="36"/>
        </w:rPr>
        <w:t xml:space="preserve"> </w:t>
      </w:r>
      <w:r w:rsidRPr="000D67DE">
        <w:rPr>
          <w:rFonts w:ascii="Calibri" w:hAnsi="Calibri"/>
          <w:sz w:val="36"/>
        </w:rPr>
        <w:t>Science and technology could not</w:t>
      </w:r>
      <w:r w:rsidR="00800358">
        <w:rPr>
          <w:rFonts w:ascii="Calibri" w:hAnsi="Calibri"/>
          <w:sz w:val="36"/>
        </w:rPr>
        <w:t xml:space="preserve"> </w:t>
      </w:r>
      <w:r w:rsidRPr="000D67DE">
        <w:rPr>
          <w:rFonts w:ascii="Calibri" w:hAnsi="Calibri"/>
          <w:sz w:val="36"/>
        </w:rPr>
        <w:t>exist unless we had faith in the reliability</w:t>
      </w:r>
      <w:r w:rsidR="007B1883" w:rsidRPr="000D67DE">
        <w:rPr>
          <w:rFonts w:ascii="Calibri" w:hAnsi="Calibri"/>
          <w:sz w:val="36"/>
        </w:rPr>
        <w:t xml:space="preserve"> of </w:t>
      </w:r>
      <w:r w:rsidRPr="000D67DE">
        <w:rPr>
          <w:rFonts w:ascii="Calibri" w:hAnsi="Calibri"/>
          <w:sz w:val="36"/>
        </w:rPr>
        <w:t xml:space="preserve">the </w:t>
      </w:r>
      <w:r w:rsidR="000A08A8" w:rsidRPr="000D67DE">
        <w:rPr>
          <w:rFonts w:ascii="Calibri" w:hAnsi="Calibri"/>
          <w:sz w:val="36"/>
        </w:rPr>
        <w:t>universe unless</w:t>
      </w:r>
      <w:r w:rsidRPr="000D67DE">
        <w:rPr>
          <w:rFonts w:ascii="Calibri" w:hAnsi="Calibri"/>
          <w:sz w:val="36"/>
        </w:rPr>
        <w:t>, in Clerk Maxwell’s words, we implicitly believed that</w:t>
      </w:r>
      <w:r w:rsidR="00800358">
        <w:rPr>
          <w:rFonts w:ascii="Calibri" w:hAnsi="Calibri"/>
          <w:sz w:val="36"/>
        </w:rPr>
        <w:t xml:space="preserve"> </w:t>
      </w:r>
      <w:r w:rsidRPr="000D67DE">
        <w:rPr>
          <w:rFonts w:ascii="Calibri" w:hAnsi="Calibri"/>
          <w:sz w:val="36"/>
        </w:rPr>
        <w:t>the book</w:t>
      </w:r>
      <w:r w:rsidR="007B1883" w:rsidRPr="000D67DE">
        <w:rPr>
          <w:rFonts w:ascii="Calibri" w:hAnsi="Calibri"/>
          <w:sz w:val="36"/>
        </w:rPr>
        <w:t xml:space="preserve"> of </w:t>
      </w:r>
      <w:r w:rsidRPr="000D67DE">
        <w:rPr>
          <w:rFonts w:ascii="Calibri" w:hAnsi="Calibri"/>
          <w:sz w:val="36"/>
        </w:rPr>
        <w:t>Nature is really a book and not a magazine, a</w:t>
      </w:r>
      <w:r w:rsidR="00800358">
        <w:rPr>
          <w:rFonts w:ascii="Calibri" w:hAnsi="Calibri"/>
          <w:sz w:val="36"/>
        </w:rPr>
        <w:t xml:space="preserve"> </w:t>
      </w:r>
      <w:r w:rsidRPr="000D67DE">
        <w:rPr>
          <w:rFonts w:ascii="Calibri" w:hAnsi="Calibri"/>
          <w:sz w:val="36"/>
        </w:rPr>
        <w:t>coherent work</w:t>
      </w:r>
      <w:r w:rsidR="007B1883" w:rsidRPr="000D67DE">
        <w:rPr>
          <w:rFonts w:ascii="Calibri" w:hAnsi="Calibri"/>
          <w:sz w:val="36"/>
        </w:rPr>
        <w:t xml:space="preserve"> of </w:t>
      </w:r>
      <w:r w:rsidRPr="000D67DE">
        <w:rPr>
          <w:rFonts w:ascii="Calibri" w:hAnsi="Calibri"/>
          <w:sz w:val="36"/>
        </w:rPr>
        <w:t>art and not a hodge</w:t>
      </w:r>
      <w:r w:rsidR="00CE1F63">
        <w:rPr>
          <w:rFonts w:ascii="Calibri" w:hAnsi="Calibri"/>
          <w:sz w:val="36"/>
        </w:rPr>
        <w:t>-</w:t>
      </w:r>
      <w:r w:rsidRPr="000D67DE">
        <w:rPr>
          <w:rFonts w:ascii="Calibri" w:hAnsi="Calibri"/>
          <w:sz w:val="36"/>
        </w:rPr>
        <w:t>podge</w:t>
      </w:r>
      <w:r w:rsidR="007B1883" w:rsidRPr="000D67DE">
        <w:rPr>
          <w:rFonts w:ascii="Calibri" w:hAnsi="Calibri"/>
          <w:sz w:val="36"/>
        </w:rPr>
        <w:t xml:space="preserve"> of </w:t>
      </w:r>
      <w:r w:rsidRPr="000D67DE">
        <w:rPr>
          <w:rFonts w:ascii="Calibri" w:hAnsi="Calibri"/>
          <w:sz w:val="36"/>
        </w:rPr>
        <w:t>mutually</w:t>
      </w:r>
      <w:r w:rsidR="00800358">
        <w:rPr>
          <w:rFonts w:ascii="Calibri" w:hAnsi="Calibri"/>
          <w:sz w:val="36"/>
        </w:rPr>
        <w:t xml:space="preserve"> </w:t>
      </w:r>
      <w:r w:rsidRPr="000D67DE">
        <w:rPr>
          <w:rFonts w:ascii="Calibri" w:hAnsi="Calibri"/>
          <w:sz w:val="36"/>
        </w:rPr>
        <w:t>irrelevant snippets.</w:t>
      </w:r>
      <w:r w:rsidR="00047C9A" w:rsidRPr="000D67DE">
        <w:rPr>
          <w:rFonts w:ascii="Calibri" w:hAnsi="Calibri"/>
          <w:sz w:val="36"/>
        </w:rPr>
        <w:t xml:space="preserve"> </w:t>
      </w:r>
      <w:r w:rsidRPr="000D67DE">
        <w:rPr>
          <w:rFonts w:ascii="Calibri" w:hAnsi="Calibri"/>
          <w:sz w:val="36"/>
        </w:rPr>
        <w:t>To this general faith in the reasonableness</w:t>
      </w:r>
      <w:r w:rsidR="00800358">
        <w:rPr>
          <w:rFonts w:ascii="Calibri" w:hAnsi="Calibri"/>
          <w:sz w:val="36"/>
        </w:rPr>
        <w:t xml:space="preserve"> </w:t>
      </w:r>
      <w:r w:rsidRPr="000D67DE">
        <w:rPr>
          <w:rFonts w:ascii="Calibri" w:hAnsi="Calibri"/>
          <w:sz w:val="36"/>
        </w:rPr>
        <w:t>and trustworthiness</w:t>
      </w:r>
      <w:r w:rsidR="007B1883" w:rsidRPr="000D67DE">
        <w:rPr>
          <w:rFonts w:ascii="Calibri" w:hAnsi="Calibri"/>
          <w:sz w:val="36"/>
        </w:rPr>
        <w:t xml:space="preserve"> of </w:t>
      </w:r>
      <w:r w:rsidRPr="000D67DE">
        <w:rPr>
          <w:rFonts w:ascii="Calibri" w:hAnsi="Calibri"/>
          <w:sz w:val="36"/>
        </w:rPr>
        <w:t>the world the searcher after truth must</w:t>
      </w:r>
      <w:r w:rsidR="00800358">
        <w:rPr>
          <w:rFonts w:ascii="Calibri" w:hAnsi="Calibri"/>
          <w:sz w:val="36"/>
        </w:rPr>
        <w:t xml:space="preserve"> </w:t>
      </w:r>
      <w:r w:rsidRPr="000D67DE">
        <w:rPr>
          <w:rFonts w:ascii="Calibri" w:hAnsi="Calibri"/>
          <w:sz w:val="36"/>
        </w:rPr>
        <w:t>add two kinds</w:t>
      </w:r>
      <w:r w:rsidR="007B1883" w:rsidRPr="000D67DE">
        <w:rPr>
          <w:rFonts w:ascii="Calibri" w:hAnsi="Calibri"/>
          <w:sz w:val="36"/>
        </w:rPr>
        <w:t xml:space="preserve"> of </w:t>
      </w:r>
      <w:r w:rsidRPr="000D67DE">
        <w:rPr>
          <w:rFonts w:ascii="Calibri" w:hAnsi="Calibri"/>
          <w:sz w:val="36"/>
        </w:rPr>
        <w:t>special faith</w:t>
      </w:r>
      <w:r w:rsidR="00CE1F63">
        <w:rPr>
          <w:rFonts w:ascii="Calibri" w:hAnsi="Calibri"/>
          <w:sz w:val="36"/>
        </w:rPr>
        <w:t xml:space="preserve"> - </w:t>
      </w:r>
      <w:r w:rsidRPr="000D67DE">
        <w:rPr>
          <w:rFonts w:ascii="Calibri" w:hAnsi="Calibri"/>
          <w:sz w:val="36"/>
        </w:rPr>
        <w:t>faith in the authority</w:t>
      </w:r>
      <w:r w:rsidR="007B1883" w:rsidRPr="000D67DE">
        <w:rPr>
          <w:rFonts w:ascii="Calibri" w:hAnsi="Calibri"/>
          <w:sz w:val="36"/>
        </w:rPr>
        <w:t xml:space="preserve"> of </w:t>
      </w:r>
      <w:r w:rsidRPr="000D67DE">
        <w:rPr>
          <w:rFonts w:ascii="Calibri" w:hAnsi="Calibri"/>
          <w:sz w:val="36"/>
        </w:rPr>
        <w:t>quali</w:t>
      </w:r>
      <w:r w:rsidR="0016235C">
        <w:rPr>
          <w:rFonts w:ascii="Calibri" w:hAnsi="Calibri"/>
          <w:sz w:val="36"/>
        </w:rPr>
        <w:t>fi</w:t>
      </w:r>
      <w:r w:rsidRPr="000D67DE">
        <w:rPr>
          <w:rFonts w:ascii="Calibri" w:hAnsi="Calibri"/>
          <w:sz w:val="36"/>
        </w:rPr>
        <w:t>ed experts, su</w:t>
      </w:r>
      <w:r w:rsidR="005E00F4">
        <w:rPr>
          <w:rFonts w:ascii="Calibri" w:hAnsi="Calibri"/>
          <w:sz w:val="36"/>
        </w:rPr>
        <w:t>ffi</w:t>
      </w:r>
      <w:r w:rsidRPr="000D67DE">
        <w:rPr>
          <w:rFonts w:ascii="Calibri" w:hAnsi="Calibri"/>
          <w:sz w:val="36"/>
        </w:rPr>
        <w:t>cient to permit him to take their word for</w:t>
      </w:r>
      <w:r w:rsidR="00800358">
        <w:rPr>
          <w:rFonts w:ascii="Calibri" w:hAnsi="Calibri"/>
          <w:sz w:val="36"/>
        </w:rPr>
        <w:t xml:space="preserve"> </w:t>
      </w:r>
      <w:r w:rsidRPr="000D67DE">
        <w:rPr>
          <w:rFonts w:ascii="Calibri" w:hAnsi="Calibri"/>
          <w:sz w:val="36"/>
        </w:rPr>
        <w:t>statements which he personally has not veri</w:t>
      </w:r>
      <w:r w:rsidR="0016235C">
        <w:rPr>
          <w:rFonts w:ascii="Calibri" w:hAnsi="Calibri"/>
          <w:sz w:val="36"/>
        </w:rPr>
        <w:t>fi</w:t>
      </w:r>
      <w:r w:rsidRPr="000D67DE">
        <w:rPr>
          <w:rFonts w:ascii="Calibri" w:hAnsi="Calibri"/>
          <w:sz w:val="36"/>
        </w:rPr>
        <w:t>ed; and faith in</w:t>
      </w:r>
      <w:r w:rsidR="00800358">
        <w:rPr>
          <w:rFonts w:ascii="Calibri" w:hAnsi="Calibri"/>
          <w:sz w:val="36"/>
        </w:rPr>
        <w:t xml:space="preserve"> </w:t>
      </w:r>
      <w:r w:rsidRPr="000D67DE">
        <w:rPr>
          <w:rFonts w:ascii="Calibri" w:hAnsi="Calibri"/>
          <w:sz w:val="36"/>
        </w:rPr>
        <w:t>his own working hypotheses, suf</w:t>
      </w:r>
      <w:r w:rsidR="0016235C">
        <w:rPr>
          <w:rFonts w:ascii="Calibri" w:hAnsi="Calibri"/>
          <w:sz w:val="36"/>
        </w:rPr>
        <w:t>fi</w:t>
      </w:r>
      <w:r w:rsidRPr="000D67DE">
        <w:rPr>
          <w:rFonts w:ascii="Calibri" w:hAnsi="Calibri"/>
          <w:sz w:val="36"/>
        </w:rPr>
        <w:t>cient to induce him to test</w:t>
      </w:r>
      <w:r w:rsidR="00800358">
        <w:rPr>
          <w:rFonts w:ascii="Calibri" w:hAnsi="Calibri"/>
          <w:sz w:val="36"/>
        </w:rPr>
        <w:t xml:space="preserve"> </w:t>
      </w:r>
      <w:r w:rsidRPr="000D67DE">
        <w:rPr>
          <w:rFonts w:ascii="Calibri" w:hAnsi="Calibri"/>
          <w:sz w:val="36"/>
        </w:rPr>
        <w:t>his provisional beliefs by means</w:t>
      </w:r>
      <w:r w:rsidR="007B1883" w:rsidRPr="000D67DE">
        <w:rPr>
          <w:rFonts w:ascii="Calibri" w:hAnsi="Calibri"/>
          <w:sz w:val="36"/>
        </w:rPr>
        <w:t xml:space="preserve"> of </w:t>
      </w:r>
      <w:r w:rsidRPr="000D67DE">
        <w:rPr>
          <w:rFonts w:ascii="Calibri" w:hAnsi="Calibri"/>
          <w:sz w:val="36"/>
        </w:rPr>
        <w:t>appropriate action.</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action may con</w:t>
      </w:r>
      <w:r w:rsidR="0016235C">
        <w:rPr>
          <w:rFonts w:ascii="Calibri" w:hAnsi="Calibri"/>
          <w:sz w:val="36"/>
        </w:rPr>
        <w:t>fi</w:t>
      </w:r>
      <w:r w:rsidRPr="000D67DE">
        <w:rPr>
          <w:rFonts w:ascii="Calibri" w:hAnsi="Calibri"/>
          <w:sz w:val="36"/>
        </w:rPr>
        <w:t>rm the belief which inspired it.</w:t>
      </w:r>
      <w:r w:rsidR="00047C9A" w:rsidRPr="000D67DE">
        <w:rPr>
          <w:rFonts w:ascii="Calibri" w:hAnsi="Calibri"/>
          <w:sz w:val="36"/>
        </w:rPr>
        <w:t xml:space="preserve"> </w:t>
      </w:r>
      <w:r w:rsidRPr="000D67DE">
        <w:rPr>
          <w:rFonts w:ascii="Calibri" w:hAnsi="Calibri"/>
          <w:sz w:val="36"/>
        </w:rPr>
        <w:t>Alternatively</w:t>
      </w:r>
      <w:r w:rsidR="00800358">
        <w:rPr>
          <w:rFonts w:ascii="Calibri" w:hAnsi="Calibri"/>
          <w:sz w:val="36"/>
        </w:rPr>
        <w:t xml:space="preserve"> </w:t>
      </w:r>
      <w:r w:rsidRPr="000D67DE">
        <w:rPr>
          <w:rFonts w:ascii="Calibri" w:hAnsi="Calibri"/>
          <w:sz w:val="36"/>
        </w:rPr>
        <w:t>it may bring proof that the original working hypothesis was</w:t>
      </w:r>
      <w:r w:rsidR="00800358">
        <w:rPr>
          <w:rFonts w:ascii="Calibri" w:hAnsi="Calibri"/>
          <w:sz w:val="36"/>
        </w:rPr>
        <w:t xml:space="preserve"> </w:t>
      </w:r>
      <w:r w:rsidRPr="000D67DE">
        <w:rPr>
          <w:rFonts w:ascii="Calibri" w:hAnsi="Calibri"/>
          <w:sz w:val="36"/>
        </w:rPr>
        <w:t>ill</w:t>
      </w:r>
      <w:r w:rsidR="00737726">
        <w:rPr>
          <w:rFonts w:ascii="Calibri" w:hAnsi="Calibri"/>
          <w:sz w:val="36"/>
        </w:rPr>
        <w:t>-</w:t>
      </w:r>
      <w:r w:rsidRPr="000D67DE">
        <w:rPr>
          <w:rFonts w:ascii="Calibri" w:hAnsi="Calibri"/>
          <w:sz w:val="36"/>
        </w:rPr>
        <w:t>founded, in which case it will have to be modi</w:t>
      </w:r>
      <w:r w:rsidR="0016235C">
        <w:rPr>
          <w:rFonts w:ascii="Calibri" w:hAnsi="Calibri"/>
          <w:sz w:val="36"/>
        </w:rPr>
        <w:t>fi</w:t>
      </w:r>
      <w:r w:rsidRPr="000D67DE">
        <w:rPr>
          <w:rFonts w:ascii="Calibri" w:hAnsi="Calibri"/>
          <w:sz w:val="36"/>
        </w:rPr>
        <w:t>ed until it</w:t>
      </w:r>
      <w:r w:rsidR="00800358">
        <w:rPr>
          <w:rFonts w:ascii="Calibri" w:hAnsi="Calibri"/>
          <w:sz w:val="36"/>
        </w:rPr>
        <w:t xml:space="preserve"> </w:t>
      </w:r>
      <w:r w:rsidRPr="000D67DE">
        <w:rPr>
          <w:rFonts w:ascii="Calibri" w:hAnsi="Calibri"/>
          <w:sz w:val="36"/>
        </w:rPr>
        <w:t>becomes conformable to the facts and so passes from the realm</w:t>
      </w:r>
      <w:r w:rsidR="00800358">
        <w:rPr>
          <w:rFonts w:ascii="Calibri" w:hAnsi="Calibri"/>
          <w:sz w:val="36"/>
        </w:rPr>
        <w:t xml:space="preserve"> </w:t>
      </w:r>
      <w:r w:rsidRPr="000D67DE">
        <w:rPr>
          <w:rFonts w:ascii="Calibri" w:hAnsi="Calibri"/>
          <w:sz w:val="36"/>
        </w:rPr>
        <w:t>of faith to that</w:t>
      </w:r>
      <w:r w:rsidR="007B1883" w:rsidRPr="000D67DE">
        <w:rPr>
          <w:rFonts w:ascii="Calibri" w:hAnsi="Calibri"/>
          <w:sz w:val="36"/>
        </w:rPr>
        <w:t xml:space="preserve"> of </w:t>
      </w:r>
      <w:r w:rsidRPr="000D67DE">
        <w:rPr>
          <w:rFonts w:ascii="Calibri" w:hAnsi="Calibri"/>
          <w:sz w:val="36"/>
        </w:rPr>
        <w:t xml:space="preserve">knowledge. </w:t>
      </w:r>
    </w:p>
    <w:p w14:paraId="14719C5D" w14:textId="60AE06BA" w:rsidR="00681E57" w:rsidRDefault="00BD5BA2" w:rsidP="002057A0">
      <w:pPr>
        <w:pStyle w:val="PlainText"/>
        <w:tabs>
          <w:tab w:val="right" w:pos="9923"/>
        </w:tabs>
        <w:spacing w:line="269" w:lineRule="auto"/>
        <w:jc w:val="both"/>
        <w:rPr>
          <w:rFonts w:ascii="Calibri" w:hAnsi="Calibri"/>
          <w:sz w:val="34"/>
          <w:szCs w:val="19"/>
        </w:rPr>
      </w:pPr>
      <w:r w:rsidRPr="000D67DE">
        <w:rPr>
          <w:rFonts w:ascii="Calibri" w:hAnsi="Calibri"/>
          <w:sz w:val="36"/>
        </w:rPr>
        <w:t>The fourth kind</w:t>
      </w:r>
      <w:r w:rsidR="007B1883" w:rsidRPr="000D67DE">
        <w:rPr>
          <w:rFonts w:ascii="Calibri" w:hAnsi="Calibri"/>
          <w:sz w:val="36"/>
        </w:rPr>
        <w:t xml:space="preserve"> of </w:t>
      </w:r>
      <w:r w:rsidRPr="000D67DE">
        <w:rPr>
          <w:rFonts w:ascii="Calibri" w:hAnsi="Calibri"/>
          <w:sz w:val="36"/>
        </w:rPr>
        <w:t>faith is the thing which is commonly</w:t>
      </w:r>
      <w:r w:rsidR="00800358">
        <w:rPr>
          <w:rFonts w:ascii="Calibri" w:hAnsi="Calibri"/>
          <w:sz w:val="36"/>
        </w:rPr>
        <w:t xml:space="preserve"> </w:t>
      </w:r>
      <w:r w:rsidRPr="000D67DE">
        <w:rPr>
          <w:rFonts w:ascii="Calibri" w:hAnsi="Calibri"/>
          <w:sz w:val="36"/>
        </w:rPr>
        <w:t xml:space="preserve">called </w:t>
      </w:r>
      <w:r w:rsidR="00F65EB1">
        <w:rPr>
          <w:rFonts w:ascii="Calibri" w:hAnsi="Calibri"/>
          <w:sz w:val="36"/>
        </w:rPr>
        <w:t>‘</w:t>
      </w:r>
      <w:r w:rsidRPr="000D67DE">
        <w:rPr>
          <w:rFonts w:ascii="Calibri" w:hAnsi="Calibri"/>
          <w:sz w:val="36"/>
        </w:rPr>
        <w:t>religious faith.’</w:t>
      </w:r>
      <w:r w:rsidR="00047C9A" w:rsidRPr="000D67DE">
        <w:rPr>
          <w:rFonts w:ascii="Calibri" w:hAnsi="Calibri"/>
          <w:sz w:val="36"/>
        </w:rPr>
        <w:t xml:space="preserve"> </w:t>
      </w:r>
      <w:r w:rsidRPr="000D67DE">
        <w:rPr>
          <w:rFonts w:ascii="Calibri" w:hAnsi="Calibri"/>
          <w:sz w:val="36"/>
        </w:rPr>
        <w:t>The usage is justi</w:t>
      </w:r>
      <w:r w:rsidR="0016235C">
        <w:rPr>
          <w:rFonts w:ascii="Calibri" w:hAnsi="Calibri"/>
          <w:sz w:val="36"/>
        </w:rPr>
        <w:t>fi</w:t>
      </w:r>
      <w:r w:rsidRPr="000D67DE">
        <w:rPr>
          <w:rFonts w:ascii="Calibri" w:hAnsi="Calibri"/>
          <w:sz w:val="36"/>
        </w:rPr>
        <w:t>able, not because</w:t>
      </w:r>
      <w:r w:rsidR="00800358">
        <w:rPr>
          <w:rFonts w:ascii="Calibri" w:hAnsi="Calibri"/>
          <w:sz w:val="36"/>
        </w:rPr>
        <w:t xml:space="preserve"> </w:t>
      </w:r>
      <w:r w:rsidRPr="000D67DE">
        <w:rPr>
          <w:rFonts w:ascii="Calibri" w:hAnsi="Calibri"/>
          <w:sz w:val="36"/>
        </w:rPr>
        <w:t>the other kinds</w:t>
      </w:r>
      <w:r w:rsidR="007B1883" w:rsidRPr="000D67DE">
        <w:rPr>
          <w:rFonts w:ascii="Calibri" w:hAnsi="Calibri"/>
          <w:sz w:val="36"/>
        </w:rPr>
        <w:t xml:space="preserve"> of </w:t>
      </w:r>
      <w:r w:rsidRPr="000D67DE">
        <w:rPr>
          <w:rFonts w:ascii="Calibri" w:hAnsi="Calibri"/>
          <w:sz w:val="36"/>
        </w:rPr>
        <w:t>faith are not fundamental in religion just</w:t>
      </w:r>
      <w:r w:rsidR="00800358">
        <w:rPr>
          <w:rFonts w:ascii="Calibri" w:hAnsi="Calibri"/>
          <w:sz w:val="36"/>
        </w:rPr>
        <w:t xml:space="preserve"> </w:t>
      </w:r>
      <w:r w:rsidRPr="000D67DE">
        <w:rPr>
          <w:rFonts w:ascii="Calibri" w:hAnsi="Calibri"/>
          <w:sz w:val="36"/>
        </w:rPr>
        <w:t>as they are in secular affairs, but because this willed assent to</w:t>
      </w:r>
      <w:r w:rsidR="00800358">
        <w:rPr>
          <w:rFonts w:ascii="Calibri" w:hAnsi="Calibri"/>
          <w:sz w:val="36"/>
        </w:rPr>
        <w:t xml:space="preserve"> </w:t>
      </w:r>
      <w:r w:rsidRPr="000D67DE">
        <w:rPr>
          <w:rFonts w:ascii="Calibri" w:hAnsi="Calibri"/>
          <w:sz w:val="36"/>
        </w:rPr>
        <w:t>propositions which are known to be unveri</w:t>
      </w:r>
      <w:r w:rsidR="0016235C">
        <w:rPr>
          <w:rFonts w:ascii="Calibri" w:hAnsi="Calibri"/>
          <w:sz w:val="36"/>
        </w:rPr>
        <w:t>fi</w:t>
      </w:r>
      <w:r w:rsidRPr="000D67DE">
        <w:rPr>
          <w:rFonts w:ascii="Calibri" w:hAnsi="Calibri"/>
          <w:sz w:val="36"/>
        </w:rPr>
        <w:t>able occurs in</w:t>
      </w:r>
      <w:r w:rsidR="00800358">
        <w:rPr>
          <w:rFonts w:ascii="Calibri" w:hAnsi="Calibri"/>
          <w:sz w:val="36"/>
        </w:rPr>
        <w:t xml:space="preserve"> </w:t>
      </w:r>
      <w:r w:rsidRPr="000D67DE">
        <w:rPr>
          <w:rFonts w:ascii="Calibri" w:hAnsi="Calibri"/>
          <w:sz w:val="36"/>
        </w:rPr>
        <w:t>religion, and only in religion, as a characteristic addition to</w:t>
      </w:r>
      <w:r w:rsidR="00800358">
        <w:rPr>
          <w:rFonts w:ascii="Calibri" w:hAnsi="Calibri"/>
          <w:sz w:val="36"/>
        </w:rPr>
        <w:t xml:space="preserve"> </w:t>
      </w:r>
      <w:r w:rsidRPr="000D67DE">
        <w:rPr>
          <w:rFonts w:ascii="Calibri" w:hAnsi="Calibri"/>
          <w:sz w:val="36"/>
        </w:rPr>
        <w:t>faith as trust, faith in authority and faith in unveri</w:t>
      </w:r>
      <w:r w:rsidR="0016235C">
        <w:rPr>
          <w:rFonts w:ascii="Calibri" w:hAnsi="Calibri"/>
          <w:sz w:val="36"/>
        </w:rPr>
        <w:t>fi</w:t>
      </w:r>
      <w:r w:rsidRPr="000D67DE">
        <w:rPr>
          <w:rFonts w:ascii="Calibri" w:hAnsi="Calibri"/>
          <w:sz w:val="36"/>
        </w:rPr>
        <w:t>ed but veri</w:t>
      </w:r>
      <w:r w:rsidR="0016235C">
        <w:rPr>
          <w:rFonts w:ascii="Calibri" w:hAnsi="Calibri"/>
          <w:sz w:val="36"/>
        </w:rPr>
        <w:t>fi</w:t>
      </w:r>
      <w:r w:rsidRPr="000D67DE">
        <w:rPr>
          <w:rFonts w:ascii="Calibri" w:hAnsi="Calibri"/>
          <w:sz w:val="36"/>
        </w:rPr>
        <w:t>able propositions.</w:t>
      </w:r>
      <w:r w:rsidR="00047C9A" w:rsidRPr="000D67DE">
        <w:rPr>
          <w:rFonts w:ascii="Calibri" w:hAnsi="Calibri"/>
          <w:sz w:val="36"/>
        </w:rPr>
        <w:t xml:space="preserve"> </w:t>
      </w:r>
      <w:r w:rsidRPr="000D67DE">
        <w:rPr>
          <w:rFonts w:ascii="Calibri" w:hAnsi="Calibri"/>
          <w:sz w:val="36"/>
        </w:rPr>
        <w:t>This is the kind</w:t>
      </w:r>
      <w:r w:rsidR="007B1883" w:rsidRPr="000D67DE">
        <w:rPr>
          <w:rFonts w:ascii="Calibri" w:hAnsi="Calibri"/>
          <w:sz w:val="36"/>
        </w:rPr>
        <w:t xml:space="preserve"> of </w:t>
      </w:r>
      <w:r w:rsidRPr="000D67DE">
        <w:rPr>
          <w:rFonts w:ascii="Calibri" w:hAnsi="Calibri"/>
          <w:sz w:val="36"/>
        </w:rPr>
        <w:t>faith which, according</w:t>
      </w:r>
      <w:r w:rsidR="00800358">
        <w:rPr>
          <w:rFonts w:ascii="Calibri" w:hAnsi="Calibri"/>
          <w:sz w:val="36"/>
        </w:rPr>
        <w:t xml:space="preserve"> </w:t>
      </w:r>
      <w:r w:rsidRPr="000D67DE">
        <w:rPr>
          <w:rFonts w:ascii="Calibri" w:hAnsi="Calibri"/>
          <w:sz w:val="36"/>
        </w:rPr>
        <w:t>to Christian theologians, justi</w:t>
      </w:r>
      <w:r w:rsidR="0016235C">
        <w:rPr>
          <w:rFonts w:ascii="Calibri" w:hAnsi="Calibri"/>
          <w:sz w:val="36"/>
        </w:rPr>
        <w:t>fi</w:t>
      </w:r>
      <w:r w:rsidRPr="000D67DE">
        <w:rPr>
          <w:rFonts w:ascii="Calibri" w:hAnsi="Calibri"/>
          <w:sz w:val="36"/>
        </w:rPr>
        <w:t>es and saves.</w:t>
      </w:r>
      <w:r w:rsidR="00047C9A" w:rsidRPr="000D67DE">
        <w:rPr>
          <w:rFonts w:ascii="Calibri" w:hAnsi="Calibri"/>
          <w:sz w:val="36"/>
        </w:rPr>
        <w:t xml:space="preserve"> </w:t>
      </w:r>
      <w:r w:rsidRPr="000D67DE">
        <w:rPr>
          <w:rFonts w:ascii="Calibri" w:hAnsi="Calibri"/>
          <w:sz w:val="36"/>
        </w:rPr>
        <w:t>In its extreme</w:t>
      </w:r>
      <w:r w:rsidR="00800358">
        <w:rPr>
          <w:rFonts w:ascii="Calibri" w:hAnsi="Calibri"/>
          <w:sz w:val="36"/>
        </w:rPr>
        <w:t xml:space="preserve"> </w:t>
      </w:r>
      <w:r w:rsidRPr="000D67DE">
        <w:rPr>
          <w:rFonts w:ascii="Calibri" w:hAnsi="Calibri"/>
          <w:sz w:val="36"/>
        </w:rPr>
        <w:t>and most uncompromising form, such a doctrine can be very</w:t>
      </w:r>
      <w:r w:rsidR="00800358">
        <w:rPr>
          <w:rFonts w:ascii="Calibri" w:hAnsi="Calibri"/>
          <w:sz w:val="36"/>
        </w:rPr>
        <w:t xml:space="preserve"> </w:t>
      </w:r>
      <w:r w:rsidRPr="000D67DE">
        <w:rPr>
          <w:rFonts w:ascii="Calibri" w:hAnsi="Calibri"/>
          <w:sz w:val="36"/>
        </w:rPr>
        <w:t>dangerous.</w:t>
      </w:r>
      <w:r w:rsidR="00047C9A" w:rsidRPr="000D67DE">
        <w:rPr>
          <w:rFonts w:ascii="Calibri" w:hAnsi="Calibri"/>
          <w:sz w:val="36"/>
        </w:rPr>
        <w:t xml:space="preserve"> </w:t>
      </w:r>
      <w:r w:rsidRPr="000D67DE">
        <w:rPr>
          <w:rFonts w:ascii="Calibri" w:hAnsi="Calibri"/>
          <w:sz w:val="36"/>
        </w:rPr>
        <w:t>Here, for example, is a passage from one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Luther’s letters.</w:t>
      </w:r>
      <w:r w:rsidR="00047C9A" w:rsidRPr="000D67DE">
        <w:rPr>
          <w:rFonts w:ascii="Calibri" w:hAnsi="Calibri"/>
          <w:sz w:val="36"/>
        </w:rPr>
        <w:t xml:space="preserve"> </w:t>
      </w:r>
      <w:r w:rsidR="00681E57">
        <w:rPr>
          <w:rFonts w:ascii="Calibri" w:hAnsi="Calibri"/>
          <w:sz w:val="36"/>
        </w:rPr>
        <w:t>‘</w:t>
      </w:r>
      <w:r w:rsidRPr="000D67DE">
        <w:rPr>
          <w:rFonts w:ascii="Calibri" w:hAnsi="Calibri"/>
          <w:sz w:val="36"/>
        </w:rPr>
        <w:t>Esta peccator, et pecca fortiter,</w:t>
      </w:r>
      <w:r w:rsidR="00047C9A" w:rsidRPr="000D67DE">
        <w:rPr>
          <w:rFonts w:ascii="Calibri" w:hAnsi="Calibri"/>
          <w:sz w:val="36"/>
        </w:rPr>
        <w:t xml:space="preserve"> </w:t>
      </w:r>
      <w:r w:rsidRPr="000D67DE">
        <w:rPr>
          <w:rFonts w:ascii="Calibri" w:hAnsi="Calibri"/>
          <w:sz w:val="36"/>
        </w:rPr>
        <w:t>sed fortim</w:t>
      </w:r>
      <w:r w:rsidR="00800358">
        <w:rPr>
          <w:rFonts w:ascii="Calibri" w:hAnsi="Calibri"/>
          <w:sz w:val="36"/>
        </w:rPr>
        <w:t xml:space="preserve"> </w:t>
      </w:r>
      <w:r w:rsidRPr="000D67DE">
        <w:rPr>
          <w:rFonts w:ascii="Calibri" w:hAnsi="Calibri"/>
          <w:sz w:val="36"/>
        </w:rPr>
        <w:t>cre</w:t>
      </w:r>
      <w:r w:rsidR="000A08A8">
        <w:rPr>
          <w:rFonts w:ascii="Calibri" w:hAnsi="Calibri"/>
          <w:sz w:val="36"/>
        </w:rPr>
        <w:t>d</w:t>
      </w:r>
      <w:r w:rsidRPr="000D67DE">
        <w:rPr>
          <w:rFonts w:ascii="Calibri" w:hAnsi="Calibri"/>
          <w:sz w:val="36"/>
        </w:rPr>
        <w:t>e et ga</w:t>
      </w:r>
      <w:r w:rsidR="000A08A8">
        <w:rPr>
          <w:rFonts w:ascii="Calibri" w:hAnsi="Calibri"/>
          <w:sz w:val="36"/>
        </w:rPr>
        <w:t>u</w:t>
      </w:r>
      <w:r w:rsidRPr="000D67DE">
        <w:rPr>
          <w:rFonts w:ascii="Calibri" w:hAnsi="Calibri"/>
          <w:sz w:val="36"/>
        </w:rPr>
        <w:t>de in C</w:t>
      </w:r>
      <w:r w:rsidR="001A574C">
        <w:rPr>
          <w:rFonts w:ascii="Calibri" w:hAnsi="Calibri"/>
          <w:sz w:val="36"/>
        </w:rPr>
        <w:t>h</w:t>
      </w:r>
      <w:r w:rsidRPr="000D67DE">
        <w:rPr>
          <w:rFonts w:ascii="Calibri" w:hAnsi="Calibri"/>
          <w:sz w:val="36"/>
        </w:rPr>
        <w:t xml:space="preserve">risto, </w:t>
      </w:r>
      <w:r w:rsidR="000A08A8">
        <w:rPr>
          <w:rFonts w:ascii="Calibri" w:hAnsi="Calibri"/>
          <w:sz w:val="36"/>
        </w:rPr>
        <w:t>q</w:t>
      </w:r>
      <w:r w:rsidRPr="000D67DE">
        <w:rPr>
          <w:rFonts w:ascii="Calibri" w:hAnsi="Calibri"/>
          <w:sz w:val="36"/>
        </w:rPr>
        <w:t>ui victor est peccati, mortis et mundi.</w:t>
      </w:r>
      <w:r w:rsidR="00800358">
        <w:rPr>
          <w:rFonts w:ascii="Calibri" w:hAnsi="Calibri"/>
          <w:sz w:val="36"/>
        </w:rPr>
        <w:t xml:space="preserve"> </w:t>
      </w:r>
      <w:r w:rsidRPr="000D67DE">
        <w:rPr>
          <w:rFonts w:ascii="Calibri" w:hAnsi="Calibri"/>
          <w:sz w:val="36"/>
        </w:rPr>
        <w:t xml:space="preserve">Peccandum est quam diu sic sumus, vita haec non est </w:t>
      </w:r>
      <w:r w:rsidRPr="000D67DE">
        <w:rPr>
          <w:rFonts w:ascii="Calibri" w:hAnsi="Calibri"/>
          <w:sz w:val="36"/>
        </w:rPr>
        <w:lastRenderedPageBreak/>
        <w:t>habita</w:t>
      </w:r>
      <w:r w:rsidR="000A08A8">
        <w:rPr>
          <w:rFonts w:ascii="Calibri" w:hAnsi="Calibri"/>
          <w:sz w:val="36"/>
        </w:rPr>
        <w:t>ti</w:t>
      </w:r>
      <w:r w:rsidRPr="000D67DE">
        <w:rPr>
          <w:rFonts w:ascii="Calibri" w:hAnsi="Calibri"/>
          <w:sz w:val="36"/>
        </w:rPr>
        <w:t>o</w:t>
      </w:r>
      <w:r w:rsidR="00800358">
        <w:rPr>
          <w:rFonts w:ascii="Calibri" w:hAnsi="Calibri"/>
          <w:sz w:val="36"/>
        </w:rPr>
        <w:t xml:space="preserve"> </w:t>
      </w:r>
      <w:r w:rsidRPr="000D67DE">
        <w:rPr>
          <w:rFonts w:ascii="Calibri" w:hAnsi="Calibri"/>
          <w:sz w:val="36"/>
        </w:rPr>
        <w:t>justitiae.</w:t>
      </w:r>
      <w:r w:rsidR="00047C9A" w:rsidRPr="000D67DE">
        <w:rPr>
          <w:rFonts w:ascii="Calibri" w:hAnsi="Calibri"/>
          <w:sz w:val="36"/>
        </w:rPr>
        <w:t xml:space="preserve"> </w:t>
      </w:r>
      <w:r w:rsidRPr="00F65EB1">
        <w:rPr>
          <w:rFonts w:ascii="Calibri" w:hAnsi="Calibri"/>
          <w:i/>
          <w:iCs/>
          <w:sz w:val="34"/>
          <w:szCs w:val="19"/>
        </w:rPr>
        <w:t>(</w:t>
      </w:r>
      <w:r w:rsidR="00F65EB1">
        <w:rPr>
          <w:rFonts w:ascii="Calibri" w:hAnsi="Calibri"/>
          <w:i/>
          <w:iCs/>
          <w:sz w:val="34"/>
          <w:szCs w:val="19"/>
        </w:rPr>
        <w:t>‘</w:t>
      </w:r>
      <w:r w:rsidRPr="00F65EB1">
        <w:rPr>
          <w:rFonts w:ascii="Calibri" w:hAnsi="Calibri"/>
          <w:i/>
          <w:iCs/>
          <w:sz w:val="34"/>
          <w:szCs w:val="19"/>
        </w:rPr>
        <w:t>Be a sinner and sin strongly; but yet more strongly</w:t>
      </w:r>
      <w:r w:rsidR="00800358" w:rsidRPr="00F65EB1">
        <w:rPr>
          <w:rFonts w:ascii="Calibri" w:hAnsi="Calibri"/>
          <w:i/>
          <w:iCs/>
          <w:sz w:val="34"/>
          <w:szCs w:val="19"/>
        </w:rPr>
        <w:t xml:space="preserve"> </w:t>
      </w:r>
      <w:r w:rsidRPr="00F65EB1">
        <w:rPr>
          <w:rFonts w:ascii="Calibri" w:hAnsi="Calibri"/>
          <w:i/>
          <w:iCs/>
          <w:sz w:val="34"/>
          <w:szCs w:val="19"/>
        </w:rPr>
        <w:t>believe and rejoice in Christ, who is the conqueror</w:t>
      </w:r>
      <w:r w:rsidR="007B1883" w:rsidRPr="00F65EB1">
        <w:rPr>
          <w:rFonts w:ascii="Calibri" w:hAnsi="Calibri"/>
          <w:i/>
          <w:iCs/>
          <w:sz w:val="34"/>
          <w:szCs w:val="19"/>
        </w:rPr>
        <w:t xml:space="preserve"> of </w:t>
      </w:r>
      <w:r w:rsidRPr="00F65EB1">
        <w:rPr>
          <w:rFonts w:ascii="Calibri" w:hAnsi="Calibri"/>
          <w:i/>
          <w:iCs/>
          <w:sz w:val="34"/>
          <w:szCs w:val="19"/>
        </w:rPr>
        <w:t>sin,</w:t>
      </w:r>
      <w:r w:rsidR="00800358" w:rsidRPr="00F65EB1">
        <w:rPr>
          <w:rFonts w:ascii="Calibri" w:hAnsi="Calibri"/>
          <w:i/>
          <w:iCs/>
          <w:sz w:val="34"/>
          <w:szCs w:val="19"/>
        </w:rPr>
        <w:t xml:space="preserve"> </w:t>
      </w:r>
      <w:r w:rsidRPr="00F65EB1">
        <w:rPr>
          <w:rFonts w:ascii="Calibri" w:hAnsi="Calibri"/>
          <w:i/>
          <w:iCs/>
          <w:sz w:val="34"/>
          <w:szCs w:val="19"/>
        </w:rPr>
        <w:t>death and the world.</w:t>
      </w:r>
      <w:r w:rsidR="00047C9A" w:rsidRPr="00F65EB1">
        <w:rPr>
          <w:rFonts w:ascii="Calibri" w:hAnsi="Calibri"/>
          <w:i/>
          <w:iCs/>
          <w:sz w:val="34"/>
          <w:szCs w:val="19"/>
        </w:rPr>
        <w:t xml:space="preserve"> </w:t>
      </w:r>
      <w:r w:rsidRPr="00F65EB1">
        <w:rPr>
          <w:rFonts w:ascii="Calibri" w:hAnsi="Calibri"/>
          <w:i/>
          <w:iCs/>
          <w:sz w:val="34"/>
          <w:szCs w:val="19"/>
        </w:rPr>
        <w:t>So long as we are as we are, there must</w:t>
      </w:r>
      <w:r w:rsidR="00800358" w:rsidRPr="00F65EB1">
        <w:rPr>
          <w:rFonts w:ascii="Calibri" w:hAnsi="Calibri"/>
          <w:i/>
          <w:iCs/>
          <w:sz w:val="34"/>
          <w:szCs w:val="19"/>
        </w:rPr>
        <w:t xml:space="preserve"> </w:t>
      </w:r>
      <w:r w:rsidRPr="00F65EB1">
        <w:rPr>
          <w:rFonts w:ascii="Calibri" w:hAnsi="Calibri"/>
          <w:i/>
          <w:iCs/>
          <w:sz w:val="34"/>
          <w:szCs w:val="19"/>
        </w:rPr>
        <w:t>be sinning;</w:t>
      </w:r>
      <w:r w:rsidR="00047C9A" w:rsidRPr="00F65EB1">
        <w:rPr>
          <w:rFonts w:ascii="Calibri" w:hAnsi="Calibri"/>
          <w:i/>
          <w:iCs/>
          <w:sz w:val="34"/>
          <w:szCs w:val="19"/>
        </w:rPr>
        <w:t xml:space="preserve"> </w:t>
      </w:r>
      <w:r w:rsidRPr="00F65EB1">
        <w:rPr>
          <w:rFonts w:ascii="Calibri" w:hAnsi="Calibri"/>
          <w:i/>
          <w:iCs/>
          <w:sz w:val="34"/>
          <w:szCs w:val="19"/>
        </w:rPr>
        <w:t>this life is not the dwelling place</w:t>
      </w:r>
      <w:r w:rsidR="007B1883" w:rsidRPr="00F65EB1">
        <w:rPr>
          <w:rFonts w:ascii="Calibri" w:hAnsi="Calibri"/>
          <w:i/>
          <w:iCs/>
          <w:sz w:val="34"/>
          <w:szCs w:val="19"/>
        </w:rPr>
        <w:t xml:space="preserve"> of </w:t>
      </w:r>
      <w:r w:rsidRPr="00F65EB1">
        <w:rPr>
          <w:rFonts w:ascii="Calibri" w:hAnsi="Calibri"/>
          <w:i/>
          <w:iCs/>
          <w:sz w:val="34"/>
          <w:szCs w:val="19"/>
        </w:rPr>
        <w:t>righteousness.’)</w:t>
      </w:r>
      <w:r w:rsidR="00047C9A" w:rsidRPr="00F65EB1">
        <w:rPr>
          <w:rFonts w:ascii="Calibri" w:hAnsi="Calibri"/>
          <w:sz w:val="34"/>
          <w:szCs w:val="19"/>
        </w:rPr>
        <w:t xml:space="preserve"> </w:t>
      </w:r>
    </w:p>
    <w:p w14:paraId="00948ADD" w14:textId="5B6BB4B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To the danger that faith in the doctrine</w:t>
      </w:r>
      <w:r w:rsidR="007B1883" w:rsidRPr="000D67DE">
        <w:rPr>
          <w:rFonts w:ascii="Calibri" w:hAnsi="Calibri"/>
          <w:sz w:val="36"/>
        </w:rPr>
        <w:t xml:space="preserve"> of </w:t>
      </w:r>
      <w:r w:rsidRPr="000D67DE">
        <w:rPr>
          <w:rFonts w:ascii="Calibri" w:hAnsi="Calibri"/>
          <w:sz w:val="36"/>
        </w:rPr>
        <w:t>justi</w:t>
      </w:r>
      <w:r w:rsidR="0016235C">
        <w:rPr>
          <w:rFonts w:ascii="Calibri" w:hAnsi="Calibri"/>
          <w:sz w:val="36"/>
        </w:rPr>
        <w:t>fi</w:t>
      </w:r>
      <w:r w:rsidRPr="000D67DE">
        <w:rPr>
          <w:rFonts w:ascii="Calibri" w:hAnsi="Calibri"/>
          <w:sz w:val="36"/>
        </w:rPr>
        <w:t>cation</w:t>
      </w:r>
      <w:r w:rsidR="00800358">
        <w:rPr>
          <w:rFonts w:ascii="Calibri" w:hAnsi="Calibri"/>
          <w:sz w:val="36"/>
        </w:rPr>
        <w:t xml:space="preserve"> </w:t>
      </w:r>
      <w:r w:rsidRPr="000D67DE">
        <w:rPr>
          <w:rFonts w:ascii="Calibri" w:hAnsi="Calibri"/>
          <w:sz w:val="36"/>
        </w:rPr>
        <w:t>by faith may serve as an excuse for and even an invitation to</w:t>
      </w:r>
      <w:r w:rsidR="00800358">
        <w:rPr>
          <w:rFonts w:ascii="Calibri" w:hAnsi="Calibri"/>
          <w:sz w:val="36"/>
        </w:rPr>
        <w:t xml:space="preserve"> </w:t>
      </w:r>
      <w:r w:rsidRPr="000D67DE">
        <w:rPr>
          <w:rFonts w:ascii="Calibri" w:hAnsi="Calibri"/>
          <w:sz w:val="36"/>
        </w:rPr>
        <w:t>sin must be added another danger, namely, that the faith which</w:t>
      </w:r>
      <w:r w:rsidR="00800358">
        <w:rPr>
          <w:rFonts w:ascii="Calibri" w:hAnsi="Calibri"/>
          <w:sz w:val="36"/>
        </w:rPr>
        <w:t xml:space="preserve"> </w:t>
      </w:r>
      <w:r w:rsidRPr="000D67DE">
        <w:rPr>
          <w:rFonts w:ascii="Calibri" w:hAnsi="Calibri"/>
          <w:sz w:val="36"/>
        </w:rPr>
        <w:t>is supposed to save may be faith in propositions not merely</w:t>
      </w:r>
      <w:r w:rsidR="00800358">
        <w:rPr>
          <w:rFonts w:ascii="Calibri" w:hAnsi="Calibri"/>
          <w:sz w:val="36"/>
        </w:rPr>
        <w:t xml:space="preserve"> </w:t>
      </w:r>
      <w:r w:rsidRPr="000D67DE">
        <w:rPr>
          <w:rFonts w:ascii="Calibri" w:hAnsi="Calibri"/>
          <w:sz w:val="36"/>
        </w:rPr>
        <w:t>unveri</w:t>
      </w:r>
      <w:r w:rsidR="0016235C">
        <w:rPr>
          <w:rFonts w:ascii="Calibri" w:hAnsi="Calibri"/>
          <w:sz w:val="36"/>
        </w:rPr>
        <w:t>fi</w:t>
      </w:r>
      <w:r w:rsidRPr="000D67DE">
        <w:rPr>
          <w:rFonts w:ascii="Calibri" w:hAnsi="Calibri"/>
          <w:sz w:val="36"/>
        </w:rPr>
        <w:t>able, but repugnant to reason and the moral sense, and</w:t>
      </w:r>
      <w:r w:rsidR="00800358">
        <w:rPr>
          <w:rFonts w:ascii="Calibri" w:hAnsi="Calibri"/>
          <w:sz w:val="36"/>
        </w:rPr>
        <w:t xml:space="preserve"> </w:t>
      </w:r>
      <w:r w:rsidRPr="000D67DE">
        <w:rPr>
          <w:rFonts w:ascii="Calibri" w:hAnsi="Calibri"/>
          <w:sz w:val="36"/>
        </w:rPr>
        <w:t xml:space="preserve">entirely at variance with the </w:t>
      </w:r>
      <w:r w:rsidR="0016235C">
        <w:rPr>
          <w:rFonts w:ascii="Calibri" w:hAnsi="Calibri"/>
          <w:sz w:val="36"/>
        </w:rPr>
        <w:t>fi</w:t>
      </w:r>
      <w:r w:rsidRPr="000D67DE">
        <w:rPr>
          <w:rFonts w:ascii="Calibri" w:hAnsi="Calibri"/>
          <w:sz w:val="36"/>
        </w:rPr>
        <w:t>ndings</w:t>
      </w:r>
      <w:r w:rsidR="007B1883" w:rsidRPr="000D67DE">
        <w:rPr>
          <w:rFonts w:ascii="Calibri" w:hAnsi="Calibri"/>
          <w:sz w:val="36"/>
        </w:rPr>
        <w:t xml:space="preserve"> of </w:t>
      </w:r>
      <w:r w:rsidRPr="000D67DE">
        <w:rPr>
          <w:rFonts w:ascii="Calibri" w:hAnsi="Calibri"/>
          <w:sz w:val="36"/>
        </w:rPr>
        <w:t>those who have ful</w:t>
      </w:r>
      <w:r w:rsidR="0016235C">
        <w:rPr>
          <w:rFonts w:ascii="Calibri" w:hAnsi="Calibri"/>
          <w:sz w:val="36"/>
        </w:rPr>
        <w:t>fi</w:t>
      </w:r>
      <w:r w:rsidRPr="000D67DE">
        <w:rPr>
          <w:rFonts w:ascii="Calibri" w:hAnsi="Calibri"/>
          <w:sz w:val="36"/>
        </w:rPr>
        <w:t>lled the conditions</w:t>
      </w:r>
      <w:r w:rsidR="007B1883" w:rsidRPr="000D67DE">
        <w:rPr>
          <w:rFonts w:ascii="Calibri" w:hAnsi="Calibri"/>
          <w:sz w:val="36"/>
        </w:rPr>
        <w:t xml:space="preserve"> of </w:t>
      </w:r>
      <w:r w:rsidRPr="000D67DE">
        <w:rPr>
          <w:rFonts w:ascii="Calibri" w:hAnsi="Calibri"/>
          <w:sz w:val="36"/>
        </w:rPr>
        <w:t>spiritual insight into the Nature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Things.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This is the acme</w:t>
      </w:r>
      <w:r w:rsidR="007B1883" w:rsidRPr="000D67DE">
        <w:rPr>
          <w:rFonts w:ascii="Calibri" w:hAnsi="Calibri"/>
          <w:sz w:val="36"/>
        </w:rPr>
        <w:t xml:space="preserve"> of </w:t>
      </w:r>
      <w:r w:rsidRPr="000D67DE">
        <w:rPr>
          <w:rFonts w:ascii="Calibri" w:hAnsi="Calibri"/>
          <w:sz w:val="36"/>
        </w:rPr>
        <w:t>faith,’ says Luther in his De</w:t>
      </w:r>
      <w:r w:rsidR="00800358">
        <w:rPr>
          <w:rFonts w:ascii="Calibri" w:hAnsi="Calibri"/>
          <w:sz w:val="36"/>
        </w:rPr>
        <w:t xml:space="preserve"> </w:t>
      </w:r>
      <w:r w:rsidRPr="000D67DE">
        <w:rPr>
          <w:rFonts w:ascii="Calibri" w:hAnsi="Calibri"/>
          <w:sz w:val="36"/>
        </w:rPr>
        <w:t>Servo Ar</w:t>
      </w:r>
      <w:r w:rsidR="000A08A8">
        <w:rPr>
          <w:rFonts w:ascii="Calibri" w:hAnsi="Calibri"/>
          <w:sz w:val="36"/>
        </w:rPr>
        <w:t>b</w:t>
      </w:r>
      <w:r w:rsidRPr="000D67DE">
        <w:rPr>
          <w:rFonts w:ascii="Calibri" w:hAnsi="Calibri"/>
          <w:sz w:val="36"/>
        </w:rPr>
        <w:t xml:space="preserve">itrio, </w:t>
      </w:r>
      <w:r w:rsidR="00F65EB1">
        <w:rPr>
          <w:rFonts w:ascii="Calibri" w:hAnsi="Calibri"/>
          <w:sz w:val="36"/>
        </w:rPr>
        <w:t>‘</w:t>
      </w:r>
      <w:r w:rsidRPr="000D67DE">
        <w:rPr>
          <w:rFonts w:ascii="Calibri" w:hAnsi="Calibri"/>
          <w:sz w:val="36"/>
        </w:rPr>
        <w:t>to believe that God who saves so few and</w:t>
      </w:r>
      <w:r w:rsidR="00800358">
        <w:rPr>
          <w:rFonts w:ascii="Calibri" w:hAnsi="Calibri"/>
          <w:sz w:val="36"/>
        </w:rPr>
        <w:t xml:space="preserve"> </w:t>
      </w:r>
      <w:r w:rsidRPr="000D67DE">
        <w:rPr>
          <w:rFonts w:ascii="Calibri" w:hAnsi="Calibri"/>
          <w:sz w:val="36"/>
        </w:rPr>
        <w:t>condemns so many, is merciful;</w:t>
      </w:r>
      <w:r w:rsidR="00047C9A" w:rsidRPr="000D67DE">
        <w:rPr>
          <w:rFonts w:ascii="Calibri" w:hAnsi="Calibri"/>
          <w:sz w:val="36"/>
        </w:rPr>
        <w:t xml:space="preserve"> </w:t>
      </w:r>
      <w:r w:rsidRPr="000D67DE">
        <w:rPr>
          <w:rFonts w:ascii="Calibri" w:hAnsi="Calibri"/>
          <w:sz w:val="36"/>
        </w:rPr>
        <w:t xml:space="preserve">that He is just who, at </w:t>
      </w:r>
      <w:r w:rsidR="00682798" w:rsidRPr="000D67DE">
        <w:rPr>
          <w:rFonts w:ascii="Calibri" w:hAnsi="Calibri"/>
          <w:sz w:val="36"/>
        </w:rPr>
        <w:t xml:space="preserve">His </w:t>
      </w:r>
      <w:r w:rsidRPr="000D67DE">
        <w:rPr>
          <w:rFonts w:ascii="Calibri" w:hAnsi="Calibri"/>
          <w:sz w:val="36"/>
        </w:rPr>
        <w:t>own pleasure, has made us necessarily doomed to damnation,</w:t>
      </w:r>
      <w:r w:rsidR="00800358">
        <w:rPr>
          <w:rFonts w:ascii="Calibri" w:hAnsi="Calibri"/>
          <w:sz w:val="36"/>
        </w:rPr>
        <w:t xml:space="preserve"> </w:t>
      </w:r>
      <w:r w:rsidRPr="000D67DE">
        <w:rPr>
          <w:rFonts w:ascii="Calibri" w:hAnsi="Calibri"/>
          <w:sz w:val="36"/>
        </w:rPr>
        <w:t>so that He seems to delight in the torture</w:t>
      </w:r>
      <w:r w:rsidR="007B1883" w:rsidRPr="000D67DE">
        <w:rPr>
          <w:rFonts w:ascii="Calibri" w:hAnsi="Calibri"/>
          <w:sz w:val="36"/>
        </w:rPr>
        <w:t xml:space="preserve"> of </w:t>
      </w:r>
      <w:r w:rsidRPr="000D67DE">
        <w:rPr>
          <w:rFonts w:ascii="Calibri" w:hAnsi="Calibri"/>
          <w:sz w:val="36"/>
        </w:rPr>
        <w:t>the wretched and</w:t>
      </w:r>
      <w:r w:rsidR="00800358">
        <w:rPr>
          <w:rFonts w:ascii="Calibri" w:hAnsi="Calibri"/>
          <w:sz w:val="36"/>
        </w:rPr>
        <w:t xml:space="preserve"> </w:t>
      </w:r>
      <w:r w:rsidRPr="000D67DE">
        <w:rPr>
          <w:rFonts w:ascii="Calibri" w:hAnsi="Calibri"/>
          <w:sz w:val="36"/>
        </w:rPr>
        <w:t>to be more deserving</w:t>
      </w:r>
      <w:r w:rsidR="007B1883" w:rsidRPr="000D67DE">
        <w:rPr>
          <w:rFonts w:ascii="Calibri" w:hAnsi="Calibri"/>
          <w:sz w:val="36"/>
        </w:rPr>
        <w:t xml:space="preserve"> of </w:t>
      </w:r>
      <w:r w:rsidRPr="000D67DE">
        <w:rPr>
          <w:rFonts w:ascii="Calibri" w:hAnsi="Calibri"/>
          <w:sz w:val="36"/>
        </w:rPr>
        <w:t>hate than</w:t>
      </w:r>
      <w:r w:rsidR="007B1883" w:rsidRPr="000D67DE">
        <w:rPr>
          <w:rFonts w:ascii="Calibri" w:hAnsi="Calibri"/>
          <w:sz w:val="36"/>
        </w:rPr>
        <w:t xml:space="preserve"> of </w:t>
      </w:r>
      <w:r w:rsidRPr="000D67DE">
        <w:rPr>
          <w:rFonts w:ascii="Calibri" w:hAnsi="Calibri"/>
          <w:sz w:val="36"/>
        </w:rPr>
        <w:t>love.</w:t>
      </w:r>
      <w:r w:rsidR="00047C9A" w:rsidRPr="000D67DE">
        <w:rPr>
          <w:rFonts w:ascii="Calibri" w:hAnsi="Calibri"/>
          <w:sz w:val="36"/>
        </w:rPr>
        <w:t xml:space="preserve"> </w:t>
      </w:r>
      <w:r w:rsidRPr="000D67DE">
        <w:rPr>
          <w:rFonts w:ascii="Calibri" w:hAnsi="Calibri"/>
          <w:sz w:val="36"/>
        </w:rPr>
        <w:t>If by any</w:t>
      </w:r>
      <w:r w:rsidR="000A08A8">
        <w:rPr>
          <w:rFonts w:ascii="Calibri" w:hAnsi="Calibri"/>
          <w:sz w:val="36"/>
        </w:rPr>
        <w:t xml:space="preserve"> </w:t>
      </w:r>
      <w:r w:rsidRPr="000D67DE">
        <w:rPr>
          <w:rFonts w:ascii="Calibri" w:hAnsi="Calibri"/>
          <w:sz w:val="36"/>
        </w:rPr>
        <w:t>effort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reason I could conceive how God, who shows so much anger</w:t>
      </w:r>
      <w:r w:rsidR="00800358">
        <w:rPr>
          <w:rFonts w:ascii="Calibri" w:hAnsi="Calibri"/>
          <w:sz w:val="36"/>
        </w:rPr>
        <w:t xml:space="preserve"> </w:t>
      </w:r>
      <w:r w:rsidRPr="000D67DE">
        <w:rPr>
          <w:rFonts w:ascii="Calibri" w:hAnsi="Calibri"/>
          <w:sz w:val="36"/>
        </w:rPr>
        <w:t>and harshness, could be merciful and just, there would be no</w:t>
      </w:r>
      <w:r w:rsidR="00800358">
        <w:rPr>
          <w:rFonts w:ascii="Calibri" w:hAnsi="Calibri"/>
          <w:sz w:val="36"/>
        </w:rPr>
        <w:t xml:space="preserve"> </w:t>
      </w:r>
      <w:r w:rsidRPr="000D67DE">
        <w:rPr>
          <w:rFonts w:ascii="Calibri" w:hAnsi="Calibri"/>
          <w:sz w:val="36"/>
        </w:rPr>
        <w:t>need</w:t>
      </w:r>
      <w:r w:rsidR="007B1883" w:rsidRPr="000D67DE">
        <w:rPr>
          <w:rFonts w:ascii="Calibri" w:hAnsi="Calibri"/>
          <w:sz w:val="36"/>
        </w:rPr>
        <w:t xml:space="preserve"> of </w:t>
      </w:r>
      <w:r w:rsidRPr="000D67DE">
        <w:rPr>
          <w:rFonts w:ascii="Calibri" w:hAnsi="Calibri"/>
          <w:sz w:val="36"/>
        </w:rPr>
        <w:t>faith.’</w:t>
      </w:r>
      <w:r w:rsidR="00047C9A" w:rsidRPr="000D67DE">
        <w:rPr>
          <w:rFonts w:ascii="Calibri" w:hAnsi="Calibri"/>
          <w:sz w:val="36"/>
        </w:rPr>
        <w:t xml:space="preserve"> </w:t>
      </w:r>
      <w:r w:rsidRPr="000D67DE">
        <w:rPr>
          <w:rFonts w:ascii="Calibri" w:hAnsi="Calibri"/>
          <w:sz w:val="36"/>
        </w:rPr>
        <w:t xml:space="preserve">Revelation </w:t>
      </w:r>
      <w:r w:rsidRPr="00F65EB1">
        <w:rPr>
          <w:rFonts w:ascii="Calibri" w:hAnsi="Calibri"/>
          <w:i/>
          <w:iCs/>
          <w:sz w:val="34"/>
          <w:szCs w:val="19"/>
        </w:rPr>
        <w:t>(which, when it is genuine, is simply</w:t>
      </w:r>
      <w:r w:rsidR="00800358" w:rsidRPr="00F65EB1">
        <w:rPr>
          <w:rFonts w:ascii="Calibri" w:hAnsi="Calibri"/>
          <w:i/>
          <w:iCs/>
          <w:sz w:val="34"/>
          <w:szCs w:val="19"/>
        </w:rPr>
        <w:t xml:space="preserve"> </w:t>
      </w:r>
      <w:r w:rsidRPr="00F65EB1">
        <w:rPr>
          <w:rFonts w:ascii="Calibri" w:hAnsi="Calibri"/>
          <w:i/>
          <w:iCs/>
          <w:sz w:val="34"/>
          <w:szCs w:val="19"/>
        </w:rPr>
        <w:t>the record</w:t>
      </w:r>
      <w:r w:rsidR="007B1883" w:rsidRPr="00F65EB1">
        <w:rPr>
          <w:rFonts w:ascii="Calibri" w:hAnsi="Calibri"/>
          <w:i/>
          <w:iCs/>
          <w:sz w:val="34"/>
          <w:szCs w:val="19"/>
        </w:rPr>
        <w:t xml:space="preserve"> of </w:t>
      </w:r>
      <w:r w:rsidRPr="00F65EB1">
        <w:rPr>
          <w:rFonts w:ascii="Calibri" w:hAnsi="Calibri"/>
          <w:i/>
          <w:iCs/>
          <w:sz w:val="34"/>
          <w:szCs w:val="19"/>
        </w:rPr>
        <w:t>the immediate experience</w:t>
      </w:r>
      <w:r w:rsidR="007B1883" w:rsidRPr="00F65EB1">
        <w:rPr>
          <w:rFonts w:ascii="Calibri" w:hAnsi="Calibri"/>
          <w:i/>
          <w:iCs/>
          <w:sz w:val="34"/>
          <w:szCs w:val="19"/>
        </w:rPr>
        <w:t xml:space="preserve"> of </w:t>
      </w:r>
      <w:r w:rsidRPr="00F65EB1">
        <w:rPr>
          <w:rFonts w:ascii="Calibri" w:hAnsi="Calibri"/>
          <w:i/>
          <w:iCs/>
          <w:sz w:val="34"/>
          <w:szCs w:val="19"/>
        </w:rPr>
        <w:t>those who are pure</w:t>
      </w:r>
      <w:r w:rsidR="00800358" w:rsidRPr="00F65EB1">
        <w:rPr>
          <w:rFonts w:ascii="Calibri" w:hAnsi="Calibri"/>
          <w:i/>
          <w:iCs/>
          <w:sz w:val="34"/>
          <w:szCs w:val="19"/>
        </w:rPr>
        <w:t xml:space="preserve"> </w:t>
      </w:r>
      <w:r w:rsidRPr="00F65EB1">
        <w:rPr>
          <w:rFonts w:ascii="Calibri" w:hAnsi="Calibri"/>
          <w:i/>
          <w:iCs/>
          <w:sz w:val="34"/>
          <w:szCs w:val="19"/>
        </w:rPr>
        <w:t>enough in heart and poor enough in spirit to be able to see</w:t>
      </w:r>
      <w:r w:rsidR="00800358" w:rsidRPr="00F65EB1">
        <w:rPr>
          <w:rFonts w:ascii="Calibri" w:hAnsi="Calibri"/>
          <w:i/>
          <w:iCs/>
          <w:sz w:val="34"/>
          <w:szCs w:val="19"/>
        </w:rPr>
        <w:t xml:space="preserve"> </w:t>
      </w:r>
      <w:r w:rsidRPr="00F65EB1">
        <w:rPr>
          <w:rFonts w:ascii="Calibri" w:hAnsi="Calibri"/>
          <w:i/>
          <w:iCs/>
          <w:sz w:val="34"/>
          <w:szCs w:val="19"/>
        </w:rPr>
        <w:t>God)</w:t>
      </w:r>
      <w:r w:rsidRPr="00F65EB1">
        <w:rPr>
          <w:rFonts w:ascii="Calibri" w:hAnsi="Calibri"/>
          <w:sz w:val="34"/>
          <w:szCs w:val="19"/>
        </w:rPr>
        <w:t xml:space="preserve"> </w:t>
      </w:r>
      <w:r w:rsidRPr="000D67DE">
        <w:rPr>
          <w:rFonts w:ascii="Calibri" w:hAnsi="Calibri"/>
          <w:sz w:val="36"/>
        </w:rPr>
        <w:t>says nothing at all</w:t>
      </w:r>
      <w:r w:rsidR="007B1883" w:rsidRPr="000D67DE">
        <w:rPr>
          <w:rFonts w:ascii="Calibri" w:hAnsi="Calibri"/>
          <w:sz w:val="36"/>
        </w:rPr>
        <w:t xml:space="preserve"> of </w:t>
      </w:r>
      <w:r w:rsidRPr="000D67DE">
        <w:rPr>
          <w:rFonts w:ascii="Calibri" w:hAnsi="Calibri"/>
          <w:sz w:val="36"/>
        </w:rPr>
        <w:t>these hideous doctrines, to which</w:t>
      </w:r>
      <w:r w:rsidR="00800358">
        <w:rPr>
          <w:rFonts w:ascii="Calibri" w:hAnsi="Calibri"/>
          <w:sz w:val="36"/>
        </w:rPr>
        <w:t xml:space="preserve"> </w:t>
      </w:r>
      <w:r w:rsidRPr="000D67DE">
        <w:rPr>
          <w:rFonts w:ascii="Calibri" w:hAnsi="Calibri"/>
          <w:sz w:val="36"/>
        </w:rPr>
        <w:t>the will forces the quite naturally and rightly reluctant intellect to give assent.</w:t>
      </w:r>
      <w:r w:rsidR="00047C9A" w:rsidRPr="000D67DE">
        <w:rPr>
          <w:rFonts w:ascii="Calibri" w:hAnsi="Calibri"/>
          <w:sz w:val="36"/>
        </w:rPr>
        <w:t xml:space="preserve"> </w:t>
      </w:r>
      <w:r w:rsidRPr="000D67DE">
        <w:rPr>
          <w:rFonts w:ascii="Calibri" w:hAnsi="Calibri"/>
          <w:sz w:val="36"/>
        </w:rPr>
        <w:t xml:space="preserve">Such notions </w:t>
      </w:r>
      <w:r w:rsidR="00F65EB1">
        <w:rPr>
          <w:rFonts w:ascii="Calibri" w:hAnsi="Calibri"/>
          <w:sz w:val="36"/>
        </w:rPr>
        <w:t xml:space="preserve">are </w:t>
      </w:r>
      <w:r w:rsidRPr="000D67DE">
        <w:rPr>
          <w:rFonts w:ascii="Calibri" w:hAnsi="Calibri"/>
          <w:sz w:val="36"/>
        </w:rPr>
        <w:t>the product, not</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insight</w:t>
      </w:r>
      <w:r w:rsidR="007B1883" w:rsidRPr="000D67DE">
        <w:rPr>
          <w:rFonts w:ascii="Calibri" w:hAnsi="Calibri"/>
          <w:sz w:val="36"/>
        </w:rPr>
        <w:t xml:space="preserve"> of </w:t>
      </w:r>
      <w:r w:rsidRPr="000D67DE">
        <w:rPr>
          <w:rFonts w:ascii="Calibri" w:hAnsi="Calibri"/>
          <w:sz w:val="36"/>
        </w:rPr>
        <w:t>saints, but</w:t>
      </w:r>
      <w:r w:rsidR="007B1883" w:rsidRPr="000D67DE">
        <w:rPr>
          <w:rFonts w:ascii="Calibri" w:hAnsi="Calibri"/>
          <w:sz w:val="36"/>
        </w:rPr>
        <w:t xml:space="preserve"> of </w:t>
      </w:r>
      <w:r w:rsidRPr="000D67DE">
        <w:rPr>
          <w:rFonts w:ascii="Calibri" w:hAnsi="Calibri"/>
          <w:sz w:val="36"/>
        </w:rPr>
        <w:t>the busy phantasy</w:t>
      </w:r>
      <w:r w:rsidR="007B1883" w:rsidRPr="000D67DE">
        <w:rPr>
          <w:rFonts w:ascii="Calibri" w:hAnsi="Calibri"/>
          <w:sz w:val="36"/>
        </w:rPr>
        <w:t xml:space="preserve"> of </w:t>
      </w:r>
      <w:r w:rsidRPr="000D67DE">
        <w:rPr>
          <w:rFonts w:ascii="Calibri" w:hAnsi="Calibri"/>
          <w:sz w:val="36"/>
        </w:rPr>
        <w:t>jurists, who were</w:t>
      </w:r>
      <w:r w:rsidR="00800358">
        <w:rPr>
          <w:rFonts w:ascii="Calibri" w:hAnsi="Calibri"/>
          <w:sz w:val="36"/>
        </w:rPr>
        <w:t xml:space="preserve"> </w:t>
      </w:r>
      <w:r w:rsidRPr="000D67DE">
        <w:rPr>
          <w:rFonts w:ascii="Calibri" w:hAnsi="Calibri"/>
          <w:sz w:val="36"/>
        </w:rPr>
        <w:t>so far from having transcended selfness and the prejudices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education that they had the folly and presumption to interpret</w:t>
      </w:r>
      <w:r w:rsidR="00800358">
        <w:rPr>
          <w:rFonts w:ascii="Calibri" w:hAnsi="Calibri"/>
          <w:sz w:val="36"/>
        </w:rPr>
        <w:t xml:space="preserve"> </w:t>
      </w:r>
      <w:r w:rsidRPr="000D67DE">
        <w:rPr>
          <w:rFonts w:ascii="Calibri" w:hAnsi="Calibri"/>
          <w:sz w:val="36"/>
        </w:rPr>
        <w:t>the universe in terms</w:t>
      </w:r>
      <w:r w:rsidR="007B1883" w:rsidRPr="000D67DE">
        <w:rPr>
          <w:rFonts w:ascii="Calibri" w:hAnsi="Calibri"/>
          <w:sz w:val="36"/>
        </w:rPr>
        <w:t xml:space="preserve"> of </w:t>
      </w:r>
      <w:r w:rsidRPr="000D67DE">
        <w:rPr>
          <w:rFonts w:ascii="Calibri" w:hAnsi="Calibri"/>
          <w:sz w:val="36"/>
        </w:rPr>
        <w:t>the Jewish and Roman law with which</w:t>
      </w:r>
      <w:r w:rsidR="00800358">
        <w:rPr>
          <w:rFonts w:ascii="Calibri" w:hAnsi="Calibri"/>
          <w:sz w:val="36"/>
        </w:rPr>
        <w:t xml:space="preserve"> </w:t>
      </w:r>
      <w:r w:rsidRPr="000D67DE">
        <w:rPr>
          <w:rFonts w:ascii="Calibri" w:hAnsi="Calibri"/>
          <w:sz w:val="36"/>
        </w:rPr>
        <w:t>they happened to be familiar.</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Woe unto you lawyers,’ said</w:t>
      </w:r>
      <w:r w:rsidR="00800358">
        <w:rPr>
          <w:rFonts w:ascii="Calibri" w:hAnsi="Calibri"/>
          <w:sz w:val="36"/>
        </w:rPr>
        <w:t xml:space="preserve">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 xml:space="preserve">The denunciation was prophetic and for all time. </w:t>
      </w:r>
    </w:p>
    <w:p w14:paraId="4DC88FC3" w14:textId="67552EEB" w:rsidR="00F65EB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core and spiritual heart</w:t>
      </w:r>
      <w:r w:rsidR="007B1883" w:rsidRPr="000D67DE">
        <w:rPr>
          <w:rFonts w:ascii="Calibri" w:hAnsi="Calibri"/>
          <w:sz w:val="36"/>
        </w:rPr>
        <w:t xml:space="preserve"> of </w:t>
      </w:r>
      <w:r w:rsidRPr="000D67DE">
        <w:rPr>
          <w:rFonts w:ascii="Calibri" w:hAnsi="Calibri"/>
          <w:sz w:val="36"/>
        </w:rPr>
        <w:t>all the higher religions is the</w:t>
      </w:r>
      <w:r w:rsidR="00800358">
        <w:rPr>
          <w:rFonts w:ascii="Calibri" w:hAnsi="Calibri"/>
          <w:sz w:val="36"/>
        </w:rPr>
        <w:t xml:space="preserve"> </w:t>
      </w:r>
      <w:r w:rsidRPr="000D67DE">
        <w:rPr>
          <w:rFonts w:ascii="Calibri" w:hAnsi="Calibri"/>
          <w:sz w:val="36"/>
        </w:rPr>
        <w:t>Perennial Philosophy;</w:t>
      </w:r>
      <w:r w:rsidR="00047C9A" w:rsidRPr="000D67DE">
        <w:rPr>
          <w:rFonts w:ascii="Calibri" w:hAnsi="Calibri"/>
          <w:sz w:val="36"/>
        </w:rPr>
        <w:t xml:space="preserve"> </w:t>
      </w:r>
      <w:r w:rsidRPr="000D67DE">
        <w:rPr>
          <w:rFonts w:ascii="Calibri" w:hAnsi="Calibri"/>
          <w:sz w:val="36"/>
        </w:rPr>
        <w:t>and the Perennial Philosophy can be</w:t>
      </w:r>
      <w:r w:rsidR="00800358">
        <w:rPr>
          <w:rFonts w:ascii="Calibri" w:hAnsi="Calibri"/>
          <w:sz w:val="36"/>
        </w:rPr>
        <w:t xml:space="preserve"> </w:t>
      </w:r>
      <w:r w:rsidRPr="000D67DE">
        <w:rPr>
          <w:rFonts w:ascii="Calibri" w:hAnsi="Calibri"/>
          <w:sz w:val="36"/>
        </w:rPr>
        <w:t>assented to and acted upon without resort to the kind</w:t>
      </w:r>
      <w:r w:rsidR="007B1883" w:rsidRPr="000D67DE">
        <w:rPr>
          <w:rFonts w:ascii="Calibri" w:hAnsi="Calibri"/>
          <w:sz w:val="36"/>
        </w:rPr>
        <w:t xml:space="preserve"> of </w:t>
      </w:r>
      <w:r w:rsidRPr="000D67DE">
        <w:rPr>
          <w:rFonts w:ascii="Calibri" w:hAnsi="Calibri"/>
          <w:sz w:val="36"/>
        </w:rPr>
        <w:t>faith</w:t>
      </w:r>
      <w:r w:rsidR="00800358">
        <w:rPr>
          <w:rFonts w:ascii="Calibri" w:hAnsi="Calibri"/>
          <w:sz w:val="36"/>
        </w:rPr>
        <w:t xml:space="preserve"> </w:t>
      </w:r>
      <w:r w:rsidRPr="000D67DE">
        <w:rPr>
          <w:rFonts w:ascii="Calibri" w:hAnsi="Calibri"/>
          <w:sz w:val="36"/>
        </w:rPr>
        <w:t xml:space="preserve">about which Luther was writing </w:t>
      </w:r>
      <w:r w:rsidRPr="000D67DE">
        <w:rPr>
          <w:rFonts w:ascii="Calibri" w:hAnsi="Calibri"/>
          <w:sz w:val="36"/>
        </w:rPr>
        <w:lastRenderedPageBreak/>
        <w:t>in the foregoing passages.</w:t>
      </w:r>
      <w:r w:rsidR="00800358">
        <w:rPr>
          <w:rFonts w:ascii="Calibri" w:hAnsi="Calibri"/>
          <w:sz w:val="36"/>
        </w:rPr>
        <w:t xml:space="preserve"> </w:t>
      </w:r>
      <w:r w:rsidRPr="000D67DE">
        <w:rPr>
          <w:rFonts w:ascii="Calibri" w:hAnsi="Calibri"/>
          <w:sz w:val="36"/>
        </w:rPr>
        <w:t>There must,</w:t>
      </w:r>
      <w:r w:rsidR="007B1883" w:rsidRPr="000D67DE">
        <w:rPr>
          <w:rFonts w:ascii="Calibri" w:hAnsi="Calibri"/>
          <w:sz w:val="36"/>
        </w:rPr>
        <w:t xml:space="preserve"> of </w:t>
      </w:r>
      <w:r w:rsidRPr="000D67DE">
        <w:rPr>
          <w:rFonts w:ascii="Calibri" w:hAnsi="Calibri"/>
          <w:sz w:val="36"/>
        </w:rPr>
        <w:t>course, be faith as trust</w:t>
      </w:r>
      <w:r w:rsidR="00CE1F63">
        <w:rPr>
          <w:rFonts w:ascii="Calibri" w:hAnsi="Calibri"/>
          <w:sz w:val="36"/>
        </w:rPr>
        <w:t xml:space="preserve"> - </w:t>
      </w:r>
      <w:r w:rsidRPr="000D67DE">
        <w:rPr>
          <w:rFonts w:ascii="Calibri" w:hAnsi="Calibri"/>
          <w:sz w:val="36"/>
        </w:rPr>
        <w:t>for con</w:t>
      </w:r>
      <w:r w:rsidR="0016235C">
        <w:rPr>
          <w:rFonts w:ascii="Calibri" w:hAnsi="Calibri"/>
          <w:sz w:val="36"/>
        </w:rPr>
        <w:t>fi</w:t>
      </w:r>
      <w:r w:rsidRPr="000D67DE">
        <w:rPr>
          <w:rFonts w:ascii="Calibri" w:hAnsi="Calibri"/>
          <w:sz w:val="36"/>
        </w:rPr>
        <w:t>dence in one’s</w:t>
      </w:r>
      <w:r w:rsidR="00800358">
        <w:rPr>
          <w:rFonts w:ascii="Calibri" w:hAnsi="Calibri"/>
          <w:sz w:val="36"/>
        </w:rPr>
        <w:t xml:space="preserve"> </w:t>
      </w:r>
      <w:r w:rsidRPr="000D67DE">
        <w:rPr>
          <w:rFonts w:ascii="Calibri" w:hAnsi="Calibri"/>
          <w:sz w:val="36"/>
        </w:rPr>
        <w:t>fellows is the beginning</w:t>
      </w:r>
      <w:r w:rsidR="007B1883" w:rsidRPr="000D67DE">
        <w:rPr>
          <w:rFonts w:ascii="Calibri" w:hAnsi="Calibri"/>
          <w:sz w:val="36"/>
        </w:rPr>
        <w:t xml:space="preserve"> of </w:t>
      </w:r>
      <w:r w:rsidRPr="000D67DE">
        <w:rPr>
          <w:rFonts w:ascii="Calibri" w:hAnsi="Calibri"/>
          <w:sz w:val="36"/>
        </w:rPr>
        <w:t>charity towards men, and con</w:t>
      </w:r>
      <w:r w:rsidR="0016235C">
        <w:rPr>
          <w:rFonts w:ascii="Calibri" w:hAnsi="Calibri"/>
          <w:sz w:val="36"/>
        </w:rPr>
        <w:t>fi</w:t>
      </w:r>
      <w:r w:rsidRPr="000D67DE">
        <w:rPr>
          <w:rFonts w:ascii="Calibri" w:hAnsi="Calibri"/>
          <w:sz w:val="36"/>
        </w:rPr>
        <w:t>dence</w:t>
      </w:r>
      <w:r w:rsidR="00800358">
        <w:rPr>
          <w:rFonts w:ascii="Calibri" w:hAnsi="Calibri"/>
          <w:sz w:val="36"/>
        </w:rPr>
        <w:t xml:space="preserve"> </w:t>
      </w:r>
      <w:r w:rsidRPr="000D67DE">
        <w:rPr>
          <w:rFonts w:ascii="Calibri" w:hAnsi="Calibri"/>
          <w:sz w:val="36"/>
        </w:rPr>
        <w:t>n</w:t>
      </w:r>
      <w:r w:rsidR="00A946C1">
        <w:rPr>
          <w:rFonts w:ascii="Calibri" w:hAnsi="Calibri"/>
          <w:sz w:val="36"/>
        </w:rPr>
        <w:t>o</w:t>
      </w:r>
      <w:r w:rsidRPr="000D67DE">
        <w:rPr>
          <w:rFonts w:ascii="Calibri" w:hAnsi="Calibri"/>
          <w:sz w:val="36"/>
        </w:rPr>
        <w:t>t only in the material, but also the moral and spiritual reliability</w:t>
      </w:r>
      <w:r w:rsidR="007B1883" w:rsidRPr="000D67DE">
        <w:rPr>
          <w:rFonts w:ascii="Calibri" w:hAnsi="Calibri"/>
          <w:sz w:val="36"/>
        </w:rPr>
        <w:t xml:space="preserve"> of </w:t>
      </w:r>
      <w:r w:rsidRPr="000D67DE">
        <w:rPr>
          <w:rFonts w:ascii="Calibri" w:hAnsi="Calibri"/>
          <w:sz w:val="36"/>
        </w:rPr>
        <w:t>the universe, is the beginning</w:t>
      </w:r>
      <w:r w:rsidR="007B1883" w:rsidRPr="000D67DE">
        <w:rPr>
          <w:rFonts w:ascii="Calibri" w:hAnsi="Calibri"/>
          <w:sz w:val="36"/>
        </w:rPr>
        <w:t xml:space="preserve"> of </w:t>
      </w:r>
      <w:r w:rsidRPr="000D67DE">
        <w:rPr>
          <w:rFonts w:ascii="Calibri" w:hAnsi="Calibri"/>
          <w:sz w:val="36"/>
        </w:rPr>
        <w:t>charity or love</w:t>
      </w:r>
      <w:r w:rsidR="000A08A8">
        <w:rPr>
          <w:rFonts w:ascii="Calibri" w:hAnsi="Calibri"/>
          <w:sz w:val="36"/>
        </w:rPr>
        <w:t>-</w:t>
      </w:r>
      <w:r w:rsidRPr="000D67DE">
        <w:rPr>
          <w:rFonts w:ascii="Calibri" w:hAnsi="Calibri"/>
          <w:sz w:val="36"/>
        </w:rPr>
        <w:t>knowledge in relation to God.</w:t>
      </w:r>
      <w:r w:rsidR="00047C9A" w:rsidRPr="000D67DE">
        <w:rPr>
          <w:rFonts w:ascii="Calibri" w:hAnsi="Calibri"/>
          <w:sz w:val="36"/>
        </w:rPr>
        <w:t xml:space="preserve"> </w:t>
      </w:r>
      <w:r w:rsidRPr="000D67DE">
        <w:rPr>
          <w:rFonts w:ascii="Calibri" w:hAnsi="Calibri"/>
          <w:sz w:val="36"/>
        </w:rPr>
        <w:t>There must also be faith in</w:t>
      </w:r>
      <w:r w:rsidR="00F65EB1">
        <w:rPr>
          <w:rFonts w:ascii="Calibri" w:hAnsi="Calibri"/>
          <w:sz w:val="36"/>
        </w:rPr>
        <w:t xml:space="preserve"> </w:t>
      </w:r>
      <w:r w:rsidRPr="000D67DE">
        <w:rPr>
          <w:rFonts w:ascii="Calibri" w:hAnsi="Calibri"/>
          <w:sz w:val="36"/>
        </w:rPr>
        <w:t>authority</w:t>
      </w:r>
      <w:r w:rsidR="00CE1F63">
        <w:rPr>
          <w:rFonts w:ascii="Calibri" w:hAnsi="Calibri"/>
          <w:sz w:val="36"/>
        </w:rPr>
        <w:t xml:space="preserve"> - </w:t>
      </w:r>
      <w:r w:rsidRPr="000D67DE">
        <w:rPr>
          <w:rFonts w:ascii="Calibri" w:hAnsi="Calibri"/>
          <w:sz w:val="36"/>
        </w:rPr>
        <w:t>the authority</w:t>
      </w:r>
      <w:r w:rsidR="007B1883" w:rsidRPr="000D67DE">
        <w:rPr>
          <w:rFonts w:ascii="Calibri" w:hAnsi="Calibri"/>
          <w:sz w:val="36"/>
        </w:rPr>
        <w:t xml:space="preserve"> of </w:t>
      </w:r>
      <w:r w:rsidRPr="000D67DE">
        <w:rPr>
          <w:rFonts w:ascii="Calibri" w:hAnsi="Calibri"/>
          <w:sz w:val="36"/>
        </w:rPr>
        <w:t>those whose sel</w:t>
      </w:r>
      <w:r w:rsidR="005E00F4">
        <w:rPr>
          <w:rFonts w:ascii="Calibri" w:hAnsi="Calibri"/>
          <w:sz w:val="36"/>
        </w:rPr>
        <w:t>fl</w:t>
      </w:r>
      <w:r w:rsidRPr="000D67DE">
        <w:rPr>
          <w:rFonts w:ascii="Calibri" w:hAnsi="Calibri"/>
          <w:sz w:val="36"/>
        </w:rPr>
        <w:t>essness has quali</w:t>
      </w:r>
      <w:r w:rsidR="0016235C">
        <w:rPr>
          <w:rFonts w:ascii="Calibri" w:hAnsi="Calibri"/>
          <w:sz w:val="36"/>
        </w:rPr>
        <w:t>fi</w:t>
      </w:r>
      <w:r w:rsidRPr="000D67DE">
        <w:rPr>
          <w:rFonts w:ascii="Calibri" w:hAnsi="Calibri"/>
          <w:sz w:val="36"/>
        </w:rPr>
        <w:t xml:space="preserve">ed them to know the spiritual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 by direct</w:t>
      </w:r>
      <w:r w:rsidR="00800358">
        <w:rPr>
          <w:rFonts w:ascii="Calibri" w:hAnsi="Calibri"/>
          <w:sz w:val="36"/>
        </w:rPr>
        <w:t xml:space="preserve"> </w:t>
      </w:r>
      <w:r w:rsidRPr="000D67DE">
        <w:rPr>
          <w:rFonts w:ascii="Calibri" w:hAnsi="Calibri"/>
          <w:sz w:val="36"/>
        </w:rPr>
        <w:t>acquaintance as well as by report.</w:t>
      </w:r>
      <w:r w:rsidR="00047C9A" w:rsidRPr="000D67DE">
        <w:rPr>
          <w:rFonts w:ascii="Calibri" w:hAnsi="Calibri"/>
          <w:sz w:val="36"/>
        </w:rPr>
        <w:t xml:space="preserve"> </w:t>
      </w:r>
    </w:p>
    <w:p w14:paraId="0B46AB7C" w14:textId="6EFE3A48" w:rsidR="00F65EB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And </w:t>
      </w:r>
      <w:r w:rsidR="0016235C">
        <w:rPr>
          <w:rFonts w:ascii="Calibri" w:hAnsi="Calibri"/>
          <w:sz w:val="36"/>
        </w:rPr>
        <w:t>fi</w:t>
      </w:r>
      <w:r w:rsidRPr="000D67DE">
        <w:rPr>
          <w:rFonts w:ascii="Calibri" w:hAnsi="Calibri"/>
          <w:sz w:val="36"/>
        </w:rPr>
        <w:t>nally there must be</w:t>
      </w:r>
      <w:r w:rsidR="00800358">
        <w:rPr>
          <w:rFonts w:ascii="Calibri" w:hAnsi="Calibri"/>
          <w:sz w:val="36"/>
        </w:rPr>
        <w:t xml:space="preserve"> </w:t>
      </w:r>
      <w:r w:rsidRPr="000D67DE">
        <w:rPr>
          <w:rFonts w:ascii="Calibri" w:hAnsi="Calibri"/>
          <w:sz w:val="36"/>
        </w:rPr>
        <w:t>faith in such propositions about Reality as are enunciated by</w:t>
      </w:r>
      <w:r w:rsidR="00800358">
        <w:rPr>
          <w:rFonts w:ascii="Calibri" w:hAnsi="Calibri"/>
          <w:sz w:val="36"/>
        </w:rPr>
        <w:t xml:space="preserve"> </w:t>
      </w:r>
      <w:r w:rsidRPr="000D67DE">
        <w:rPr>
          <w:rFonts w:ascii="Calibri" w:hAnsi="Calibri"/>
          <w:sz w:val="36"/>
        </w:rPr>
        <w:t>philosophers in the light</w:t>
      </w:r>
      <w:r w:rsidR="007B1883" w:rsidRPr="000D67DE">
        <w:rPr>
          <w:rFonts w:ascii="Calibri" w:hAnsi="Calibri"/>
          <w:sz w:val="36"/>
        </w:rPr>
        <w:t xml:space="preserve"> of </w:t>
      </w:r>
      <w:r w:rsidRPr="000D67DE">
        <w:rPr>
          <w:rFonts w:ascii="Calibri" w:hAnsi="Calibri"/>
          <w:sz w:val="36"/>
        </w:rPr>
        <w:t>genuine revelation</w:t>
      </w:r>
      <w:r w:rsidR="00CE1F63">
        <w:rPr>
          <w:rFonts w:ascii="Calibri" w:hAnsi="Calibri"/>
          <w:sz w:val="36"/>
        </w:rPr>
        <w:t xml:space="preserve"> - </w:t>
      </w:r>
      <w:r w:rsidRPr="000D67DE">
        <w:rPr>
          <w:rFonts w:ascii="Calibri" w:hAnsi="Calibri"/>
          <w:sz w:val="36"/>
        </w:rPr>
        <w:t>propositions</w:t>
      </w:r>
      <w:r w:rsidR="00800358">
        <w:rPr>
          <w:rFonts w:ascii="Calibri" w:hAnsi="Calibri"/>
          <w:sz w:val="36"/>
        </w:rPr>
        <w:t xml:space="preserve"> </w:t>
      </w:r>
      <w:r w:rsidRPr="000D67DE">
        <w:rPr>
          <w:rFonts w:ascii="Calibri" w:hAnsi="Calibri"/>
          <w:sz w:val="36"/>
        </w:rPr>
        <w:t>which the believer knows that he can, if he is prepared to ful</w:t>
      </w:r>
      <w:r w:rsidR="0016235C">
        <w:rPr>
          <w:rFonts w:ascii="Calibri" w:hAnsi="Calibri"/>
          <w:sz w:val="36"/>
        </w:rPr>
        <w:t>fi</w:t>
      </w:r>
      <w:r w:rsidRPr="000D67DE">
        <w:rPr>
          <w:rFonts w:ascii="Calibri" w:hAnsi="Calibri"/>
          <w:sz w:val="36"/>
        </w:rPr>
        <w:t>l</w:t>
      </w:r>
      <w:r w:rsidR="00800358">
        <w:rPr>
          <w:rFonts w:ascii="Calibri" w:hAnsi="Calibri"/>
          <w:sz w:val="36"/>
        </w:rPr>
        <w:t xml:space="preserve"> </w:t>
      </w:r>
      <w:r w:rsidRPr="000D67DE">
        <w:rPr>
          <w:rFonts w:ascii="Calibri" w:hAnsi="Calibri"/>
          <w:sz w:val="36"/>
        </w:rPr>
        <w:t>the necessary conditions, verify for himself.</w:t>
      </w:r>
      <w:r w:rsidR="00047C9A" w:rsidRPr="000D67DE">
        <w:rPr>
          <w:rFonts w:ascii="Calibri" w:hAnsi="Calibri"/>
          <w:sz w:val="36"/>
        </w:rPr>
        <w:t xml:space="preserve"> </w:t>
      </w:r>
      <w:r w:rsidRPr="000D67DE">
        <w:rPr>
          <w:rFonts w:ascii="Calibri" w:hAnsi="Calibri"/>
          <w:sz w:val="36"/>
        </w:rPr>
        <w:t>But, so long as</w:t>
      </w:r>
      <w:r w:rsidR="00800358">
        <w:rPr>
          <w:rFonts w:ascii="Calibri" w:hAnsi="Calibri"/>
          <w:sz w:val="36"/>
        </w:rPr>
        <w:t xml:space="preserve"> </w:t>
      </w:r>
      <w:r w:rsidRPr="000D67DE">
        <w:rPr>
          <w:rFonts w:ascii="Calibri" w:hAnsi="Calibri"/>
          <w:sz w:val="36"/>
        </w:rPr>
        <w:t>the Perennial Philosophy is accepted in its essential simplicity,</w:t>
      </w:r>
      <w:r w:rsidR="00800358">
        <w:rPr>
          <w:rFonts w:ascii="Calibri" w:hAnsi="Calibri"/>
          <w:sz w:val="36"/>
        </w:rPr>
        <w:t xml:space="preserve"> </w:t>
      </w:r>
      <w:r w:rsidRPr="000D67DE">
        <w:rPr>
          <w:rFonts w:ascii="Calibri" w:hAnsi="Calibri"/>
          <w:sz w:val="36"/>
        </w:rPr>
        <w:t>there is no need</w:t>
      </w:r>
      <w:r w:rsidR="007B1883" w:rsidRPr="000D67DE">
        <w:rPr>
          <w:rFonts w:ascii="Calibri" w:hAnsi="Calibri"/>
          <w:sz w:val="36"/>
        </w:rPr>
        <w:t xml:space="preserve"> of </w:t>
      </w:r>
      <w:r w:rsidRPr="000D67DE">
        <w:rPr>
          <w:rFonts w:ascii="Calibri" w:hAnsi="Calibri"/>
          <w:sz w:val="36"/>
        </w:rPr>
        <w:t>willed assent to propositions known in</w:t>
      </w:r>
      <w:r w:rsidR="00800358">
        <w:rPr>
          <w:rFonts w:ascii="Calibri" w:hAnsi="Calibri"/>
          <w:sz w:val="36"/>
        </w:rPr>
        <w:t xml:space="preserve"> </w:t>
      </w:r>
      <w:r w:rsidRPr="000D67DE">
        <w:rPr>
          <w:rFonts w:ascii="Calibri" w:hAnsi="Calibri"/>
          <w:sz w:val="36"/>
        </w:rPr>
        <w:t>advance to be unveri</w:t>
      </w:r>
      <w:r w:rsidR="0016235C">
        <w:rPr>
          <w:rFonts w:ascii="Calibri" w:hAnsi="Calibri"/>
          <w:sz w:val="36"/>
        </w:rPr>
        <w:t>fi</w:t>
      </w:r>
      <w:r w:rsidRPr="000D67DE">
        <w:rPr>
          <w:rFonts w:ascii="Calibri" w:hAnsi="Calibri"/>
          <w:sz w:val="36"/>
        </w:rPr>
        <w:t>able.</w:t>
      </w:r>
      <w:r w:rsidR="00047C9A" w:rsidRPr="000D67DE">
        <w:rPr>
          <w:rFonts w:ascii="Calibri" w:hAnsi="Calibri"/>
          <w:sz w:val="36"/>
        </w:rPr>
        <w:t xml:space="preserve"> </w:t>
      </w:r>
      <w:r w:rsidRPr="000D67DE">
        <w:rPr>
          <w:rFonts w:ascii="Calibri" w:hAnsi="Calibri"/>
          <w:sz w:val="36"/>
        </w:rPr>
        <w:t>Here it is necessary to add that</w:t>
      </w:r>
      <w:r w:rsidR="00800358">
        <w:rPr>
          <w:rFonts w:ascii="Calibri" w:hAnsi="Calibri"/>
          <w:sz w:val="36"/>
        </w:rPr>
        <w:t xml:space="preserve"> </w:t>
      </w:r>
      <w:r w:rsidRPr="000D67DE">
        <w:rPr>
          <w:rFonts w:ascii="Calibri" w:hAnsi="Calibri"/>
          <w:sz w:val="36"/>
        </w:rPr>
        <w:t>such unveri</w:t>
      </w:r>
      <w:r w:rsidR="0016235C">
        <w:rPr>
          <w:rFonts w:ascii="Calibri" w:hAnsi="Calibri"/>
          <w:sz w:val="36"/>
        </w:rPr>
        <w:t>fi</w:t>
      </w:r>
      <w:r w:rsidRPr="000D67DE">
        <w:rPr>
          <w:rFonts w:ascii="Calibri" w:hAnsi="Calibri"/>
          <w:sz w:val="36"/>
        </w:rPr>
        <w:t>able propositions may become veri</w:t>
      </w:r>
      <w:r w:rsidR="0016235C">
        <w:rPr>
          <w:rFonts w:ascii="Calibri" w:hAnsi="Calibri"/>
          <w:sz w:val="36"/>
        </w:rPr>
        <w:t>fi</w:t>
      </w:r>
      <w:r w:rsidRPr="000D67DE">
        <w:rPr>
          <w:rFonts w:ascii="Calibri" w:hAnsi="Calibri"/>
          <w:sz w:val="36"/>
        </w:rPr>
        <w:t>able to the</w:t>
      </w:r>
      <w:r w:rsidR="00800358">
        <w:rPr>
          <w:rFonts w:ascii="Calibri" w:hAnsi="Calibri"/>
          <w:sz w:val="36"/>
        </w:rPr>
        <w:t xml:space="preserve"> </w:t>
      </w:r>
      <w:r w:rsidRPr="000D67DE">
        <w:rPr>
          <w:rFonts w:ascii="Calibri" w:hAnsi="Calibri"/>
          <w:sz w:val="36"/>
        </w:rPr>
        <w:t>extent that intense faith affects the psychic substratum and so</w:t>
      </w:r>
      <w:r w:rsidR="00800358">
        <w:rPr>
          <w:rFonts w:ascii="Calibri" w:hAnsi="Calibri"/>
          <w:sz w:val="36"/>
        </w:rPr>
        <w:t xml:space="preserve"> </w:t>
      </w:r>
      <w:r w:rsidRPr="000D67DE">
        <w:rPr>
          <w:rFonts w:ascii="Calibri" w:hAnsi="Calibri"/>
          <w:sz w:val="36"/>
        </w:rPr>
        <w:t>creates an existence, whose derived objectivity can actually be</w:t>
      </w:r>
      <w:r w:rsidR="00800358">
        <w:rPr>
          <w:rFonts w:ascii="Calibri" w:hAnsi="Calibri"/>
          <w:sz w:val="36"/>
        </w:rPr>
        <w:t xml:space="preserve"> </w:t>
      </w:r>
      <w:r w:rsidRPr="000D67DE">
        <w:rPr>
          <w:rFonts w:ascii="Calibri" w:hAnsi="Calibri"/>
          <w:sz w:val="36"/>
        </w:rPr>
        <w:t xml:space="preserve">discovered </w:t>
      </w:r>
      <w:r w:rsidR="00F65EB1">
        <w:rPr>
          <w:rFonts w:ascii="Calibri" w:hAnsi="Calibri"/>
          <w:sz w:val="36"/>
        </w:rPr>
        <w:t>‘</w:t>
      </w:r>
      <w:r w:rsidRPr="000D67DE">
        <w:rPr>
          <w:rFonts w:ascii="Calibri" w:hAnsi="Calibri"/>
          <w:sz w:val="36"/>
        </w:rPr>
        <w:t>out there.’</w:t>
      </w:r>
      <w:r w:rsidR="00047C9A" w:rsidRPr="000D67DE">
        <w:rPr>
          <w:rFonts w:ascii="Calibri" w:hAnsi="Calibri"/>
          <w:sz w:val="36"/>
        </w:rPr>
        <w:t xml:space="preserve"> </w:t>
      </w:r>
    </w:p>
    <w:p w14:paraId="5926F63D" w14:textId="15F2152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Let us, however, remember that an</w:t>
      </w:r>
      <w:r w:rsidR="00800358">
        <w:rPr>
          <w:rFonts w:ascii="Calibri" w:hAnsi="Calibri"/>
          <w:sz w:val="36"/>
        </w:rPr>
        <w:t xml:space="preserve"> </w:t>
      </w:r>
      <w:r w:rsidRPr="000D67DE">
        <w:rPr>
          <w:rFonts w:ascii="Calibri" w:hAnsi="Calibri"/>
          <w:sz w:val="36"/>
        </w:rPr>
        <w:t>existence which derives its objectivity from the mental activity</w:t>
      </w:r>
      <w:r w:rsidR="00800358">
        <w:rPr>
          <w:rFonts w:ascii="Calibri" w:hAnsi="Calibri"/>
          <w:sz w:val="36"/>
        </w:rPr>
        <w:t xml:space="preserve"> </w:t>
      </w:r>
      <w:r w:rsidRPr="000D67DE">
        <w:rPr>
          <w:rFonts w:ascii="Calibri" w:hAnsi="Calibri"/>
          <w:sz w:val="36"/>
        </w:rPr>
        <w:t>of those who intensely believe in it cannot possibly be the</w:t>
      </w:r>
      <w:r w:rsidR="00800358">
        <w:rPr>
          <w:rFonts w:ascii="Calibri" w:hAnsi="Calibri"/>
          <w:sz w:val="36"/>
        </w:rPr>
        <w:t xml:space="preserve"> </w:t>
      </w:r>
      <w:r w:rsidRPr="000D67DE">
        <w:rPr>
          <w:rFonts w:ascii="Calibri" w:hAnsi="Calibri"/>
          <w:sz w:val="36"/>
        </w:rPr>
        <w:t xml:space="preserve">spiritual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the world, and that a mind busily engaged</w:t>
      </w:r>
      <w:r w:rsidR="00800358">
        <w:rPr>
          <w:rFonts w:ascii="Calibri" w:hAnsi="Calibri"/>
          <w:sz w:val="36"/>
        </w:rPr>
        <w:t xml:space="preserve"> </w:t>
      </w:r>
      <w:r w:rsidRPr="000D67DE">
        <w:rPr>
          <w:rFonts w:ascii="Calibri" w:hAnsi="Calibri"/>
          <w:sz w:val="36"/>
        </w:rPr>
        <w:t xml:space="preserve">in the voluntary and intellectual activity, which is </w:t>
      </w:r>
      <w:r w:rsidR="00F65EB1">
        <w:rPr>
          <w:rFonts w:ascii="Calibri" w:hAnsi="Calibri"/>
          <w:sz w:val="36"/>
        </w:rPr>
        <w:t>‘</w:t>
      </w:r>
      <w:r w:rsidRPr="000D67DE">
        <w:rPr>
          <w:rFonts w:ascii="Calibri" w:hAnsi="Calibri"/>
          <w:sz w:val="36"/>
        </w:rPr>
        <w:t>religious</w:t>
      </w:r>
      <w:r w:rsidR="00800358">
        <w:rPr>
          <w:rFonts w:ascii="Calibri" w:hAnsi="Calibri"/>
          <w:sz w:val="36"/>
        </w:rPr>
        <w:t xml:space="preserve"> </w:t>
      </w:r>
      <w:r w:rsidRPr="000D67DE">
        <w:rPr>
          <w:rFonts w:ascii="Calibri" w:hAnsi="Calibri"/>
          <w:sz w:val="36"/>
        </w:rPr>
        <w:t>faith,’ cannot possibly be in the state</w:t>
      </w:r>
      <w:r w:rsidR="007B1883" w:rsidRPr="000D67DE">
        <w:rPr>
          <w:rFonts w:ascii="Calibri" w:hAnsi="Calibri"/>
          <w:sz w:val="36"/>
        </w:rPr>
        <w:t xml:space="preserve"> of </w:t>
      </w:r>
      <w:r w:rsidRPr="000D67DE">
        <w:rPr>
          <w:rFonts w:ascii="Calibri" w:hAnsi="Calibri"/>
          <w:sz w:val="36"/>
        </w:rPr>
        <w:t>sel</w:t>
      </w:r>
      <w:r w:rsidR="005E00F4">
        <w:rPr>
          <w:rFonts w:ascii="Calibri" w:hAnsi="Calibri"/>
          <w:sz w:val="36"/>
        </w:rPr>
        <w:t>fl</w:t>
      </w:r>
      <w:r w:rsidRPr="000D67DE">
        <w:rPr>
          <w:rFonts w:ascii="Calibri" w:hAnsi="Calibri"/>
          <w:sz w:val="36"/>
        </w:rPr>
        <w:t>essness and alert</w:t>
      </w:r>
      <w:r w:rsidR="00800358">
        <w:rPr>
          <w:rFonts w:ascii="Calibri" w:hAnsi="Calibri"/>
          <w:sz w:val="36"/>
        </w:rPr>
        <w:t xml:space="preserve"> </w:t>
      </w:r>
      <w:r w:rsidRPr="000D67DE">
        <w:rPr>
          <w:rFonts w:ascii="Calibri" w:hAnsi="Calibri"/>
          <w:sz w:val="36"/>
        </w:rPr>
        <w:t>passivity which is the necessary condition</w:t>
      </w:r>
      <w:r w:rsidR="007B1883" w:rsidRPr="000D67DE">
        <w:rPr>
          <w:rFonts w:ascii="Calibri" w:hAnsi="Calibri"/>
          <w:sz w:val="36"/>
        </w:rPr>
        <w:t xml:space="preserve"> of </w:t>
      </w:r>
      <w:r w:rsidRPr="000D67DE">
        <w:rPr>
          <w:rFonts w:ascii="Calibri" w:hAnsi="Calibri"/>
          <w:sz w:val="36"/>
        </w:rPr>
        <w:t>the unitive knowledge</w:t>
      </w:r>
      <w:r w:rsidR="007B1883" w:rsidRPr="000D67DE">
        <w:rPr>
          <w:rFonts w:ascii="Calibri" w:hAnsi="Calibri"/>
          <w:sz w:val="36"/>
        </w:rPr>
        <w:t xml:space="preserve"> of </w:t>
      </w:r>
      <w:r w:rsidRPr="000D67DE">
        <w:rPr>
          <w:rFonts w:ascii="Calibri" w:hAnsi="Calibri"/>
          <w:sz w:val="36"/>
        </w:rPr>
        <w:t xml:space="preserve">the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That is why the Buddhists af</w:t>
      </w:r>
      <w:r w:rsidR="0016235C">
        <w:rPr>
          <w:rFonts w:ascii="Calibri" w:hAnsi="Calibri"/>
          <w:sz w:val="36"/>
        </w:rPr>
        <w:t>fi</w:t>
      </w:r>
      <w:r w:rsidRPr="000D67DE">
        <w:rPr>
          <w:rFonts w:ascii="Calibri" w:hAnsi="Calibri"/>
          <w:sz w:val="36"/>
        </w:rPr>
        <w:t>rm that</w:t>
      </w:r>
      <w:r w:rsidR="00800358">
        <w:rPr>
          <w:rFonts w:ascii="Calibri" w:hAnsi="Calibri"/>
          <w:sz w:val="36"/>
        </w:rPr>
        <w:t xml:space="preserve"> </w:t>
      </w:r>
      <w:r w:rsidR="00F65EB1">
        <w:rPr>
          <w:rFonts w:ascii="Calibri" w:hAnsi="Calibri"/>
          <w:sz w:val="36"/>
        </w:rPr>
        <w:t>‘</w:t>
      </w:r>
      <w:r w:rsidRPr="000D67DE">
        <w:rPr>
          <w:rFonts w:ascii="Calibri" w:hAnsi="Calibri"/>
          <w:sz w:val="36"/>
        </w:rPr>
        <w:t>loving faith leads to heaven;</w:t>
      </w:r>
      <w:r w:rsidR="00047C9A" w:rsidRPr="000D67DE">
        <w:rPr>
          <w:rFonts w:ascii="Calibri" w:hAnsi="Calibri"/>
          <w:sz w:val="36"/>
        </w:rPr>
        <w:t xml:space="preserve"> </w:t>
      </w:r>
      <w:r w:rsidRPr="000D67DE">
        <w:rPr>
          <w:rFonts w:ascii="Calibri" w:hAnsi="Calibri"/>
          <w:sz w:val="36"/>
        </w:rPr>
        <w:t xml:space="preserve">but obedience to the </w:t>
      </w:r>
      <w:r w:rsidR="00ED1108">
        <w:rPr>
          <w:rFonts w:ascii="Calibri" w:hAnsi="Calibri"/>
          <w:sz w:val="36"/>
        </w:rPr>
        <w:t>Dharma</w:t>
      </w:r>
      <w:r w:rsidR="00800358">
        <w:rPr>
          <w:rFonts w:ascii="Calibri" w:hAnsi="Calibri"/>
          <w:sz w:val="36"/>
        </w:rPr>
        <w:t xml:space="preserve"> </w:t>
      </w:r>
      <w:r w:rsidRPr="000D67DE">
        <w:rPr>
          <w:rFonts w:ascii="Calibri" w:hAnsi="Calibri"/>
          <w:sz w:val="36"/>
        </w:rPr>
        <w:t>leads to Nirvana.’</w:t>
      </w:r>
      <w:r w:rsidR="00047C9A" w:rsidRPr="000D67DE">
        <w:rPr>
          <w:rFonts w:ascii="Calibri" w:hAnsi="Calibri"/>
          <w:sz w:val="36"/>
        </w:rPr>
        <w:t xml:space="preserve"> </w:t>
      </w:r>
      <w:r w:rsidRPr="000D67DE">
        <w:rPr>
          <w:rFonts w:ascii="Calibri" w:hAnsi="Calibri"/>
          <w:sz w:val="36"/>
        </w:rPr>
        <w:t>Faith in the existence and power</w:t>
      </w:r>
      <w:r w:rsidR="007B1883" w:rsidRPr="000D67DE">
        <w:rPr>
          <w:rFonts w:ascii="Calibri" w:hAnsi="Calibri"/>
          <w:sz w:val="36"/>
        </w:rPr>
        <w:t xml:space="preserve"> of </w:t>
      </w:r>
      <w:r w:rsidRPr="000D67DE">
        <w:rPr>
          <w:rFonts w:ascii="Calibri" w:hAnsi="Calibri"/>
          <w:sz w:val="36"/>
        </w:rPr>
        <w:t>any</w:t>
      </w:r>
      <w:r w:rsidR="00800358">
        <w:rPr>
          <w:rFonts w:ascii="Calibri" w:hAnsi="Calibri"/>
          <w:sz w:val="36"/>
        </w:rPr>
        <w:t xml:space="preserve"> </w:t>
      </w:r>
      <w:r w:rsidRPr="000D67DE">
        <w:rPr>
          <w:rFonts w:ascii="Calibri" w:hAnsi="Calibri"/>
          <w:sz w:val="36"/>
        </w:rPr>
        <w:t>supernatural entity which is less than ultimate spiritual Reality,</w:t>
      </w:r>
      <w:r w:rsidR="00800358">
        <w:rPr>
          <w:rFonts w:ascii="Calibri" w:hAnsi="Calibri"/>
          <w:sz w:val="36"/>
        </w:rPr>
        <w:t xml:space="preserve"> </w:t>
      </w:r>
      <w:r w:rsidRPr="000D67DE">
        <w:rPr>
          <w:rFonts w:ascii="Calibri" w:hAnsi="Calibri"/>
          <w:sz w:val="36"/>
        </w:rPr>
        <w:t>and in any form</w:t>
      </w:r>
      <w:r w:rsidR="007B1883" w:rsidRPr="000D67DE">
        <w:rPr>
          <w:rFonts w:ascii="Calibri" w:hAnsi="Calibri"/>
          <w:sz w:val="36"/>
        </w:rPr>
        <w:t xml:space="preserve"> of </w:t>
      </w:r>
      <w:r w:rsidRPr="000D67DE">
        <w:rPr>
          <w:rFonts w:ascii="Calibri" w:hAnsi="Calibri"/>
          <w:sz w:val="36"/>
        </w:rPr>
        <w:t>worship that falls short</w:t>
      </w:r>
      <w:r w:rsidR="007B1883" w:rsidRPr="000D67DE">
        <w:rPr>
          <w:rFonts w:ascii="Calibri" w:hAnsi="Calibri"/>
          <w:sz w:val="36"/>
        </w:rPr>
        <w:t xml:space="preserve"> of </w:t>
      </w:r>
      <w:r w:rsidRPr="000D67DE">
        <w:rPr>
          <w:rFonts w:ascii="Calibri" w:hAnsi="Calibri"/>
          <w:sz w:val="36"/>
        </w:rPr>
        <w:t>self-naugh</w:t>
      </w:r>
      <w:r w:rsidR="000A08A8">
        <w:rPr>
          <w:rFonts w:ascii="Calibri" w:hAnsi="Calibri"/>
          <w:sz w:val="36"/>
        </w:rPr>
        <w:t>tin</w:t>
      </w:r>
      <w:r w:rsidRPr="000D67DE">
        <w:rPr>
          <w:rFonts w:ascii="Calibri" w:hAnsi="Calibri"/>
          <w:sz w:val="36"/>
        </w:rPr>
        <w:t>g,</w:t>
      </w:r>
      <w:r w:rsidR="00800358">
        <w:rPr>
          <w:rFonts w:ascii="Calibri" w:hAnsi="Calibri"/>
          <w:sz w:val="36"/>
        </w:rPr>
        <w:t xml:space="preserve"> </w:t>
      </w:r>
      <w:r w:rsidRPr="000D67DE">
        <w:rPr>
          <w:rFonts w:ascii="Calibri" w:hAnsi="Calibri"/>
          <w:sz w:val="36"/>
        </w:rPr>
        <w:t>will certainly, if the object</w:t>
      </w:r>
      <w:r w:rsidR="007B1883" w:rsidRPr="000D67DE">
        <w:rPr>
          <w:rFonts w:ascii="Calibri" w:hAnsi="Calibri"/>
          <w:sz w:val="36"/>
        </w:rPr>
        <w:t xml:space="preserve"> of </w:t>
      </w:r>
      <w:r w:rsidRPr="000D67DE">
        <w:rPr>
          <w:rFonts w:ascii="Calibri" w:hAnsi="Calibri"/>
          <w:sz w:val="36"/>
        </w:rPr>
        <w:t>faith is intrinsically good, result</w:t>
      </w:r>
      <w:r w:rsidR="00800358">
        <w:rPr>
          <w:rFonts w:ascii="Calibri" w:hAnsi="Calibri"/>
          <w:sz w:val="36"/>
        </w:rPr>
        <w:t xml:space="preserve"> </w:t>
      </w:r>
      <w:r w:rsidRPr="000D67DE">
        <w:rPr>
          <w:rFonts w:ascii="Calibri" w:hAnsi="Calibri"/>
          <w:sz w:val="36"/>
        </w:rPr>
        <w:t>in improvement</w:t>
      </w:r>
      <w:r w:rsidR="007B1883" w:rsidRPr="000D67DE">
        <w:rPr>
          <w:rFonts w:ascii="Calibri" w:hAnsi="Calibri"/>
          <w:sz w:val="36"/>
        </w:rPr>
        <w:t xml:space="preserve"> of </w:t>
      </w:r>
      <w:r w:rsidRPr="000D67DE">
        <w:rPr>
          <w:rFonts w:ascii="Calibri" w:hAnsi="Calibri"/>
          <w:sz w:val="36"/>
        </w:rPr>
        <w:t>character, and probably in posthumous survival</w:t>
      </w:r>
      <w:r w:rsidR="007B1883" w:rsidRPr="000D67DE">
        <w:rPr>
          <w:rFonts w:ascii="Calibri" w:hAnsi="Calibri"/>
          <w:sz w:val="36"/>
        </w:rPr>
        <w:t xml:space="preserve"> of </w:t>
      </w:r>
      <w:r w:rsidRPr="000D67DE">
        <w:rPr>
          <w:rFonts w:ascii="Calibri" w:hAnsi="Calibri"/>
          <w:sz w:val="36"/>
        </w:rPr>
        <w:t xml:space="preserve">the improved personality under </w:t>
      </w:r>
      <w:r w:rsidR="00F65EB1">
        <w:rPr>
          <w:rFonts w:ascii="Calibri" w:hAnsi="Calibri"/>
          <w:sz w:val="36"/>
        </w:rPr>
        <w:t>‘</w:t>
      </w:r>
      <w:r w:rsidRPr="000D67DE">
        <w:rPr>
          <w:rFonts w:ascii="Calibri" w:hAnsi="Calibri"/>
          <w:sz w:val="36"/>
        </w:rPr>
        <w:t>heavenly’ conditions.</w:t>
      </w:r>
      <w:r w:rsidR="00800358">
        <w:rPr>
          <w:rFonts w:ascii="Calibri" w:hAnsi="Calibri"/>
          <w:sz w:val="36"/>
        </w:rPr>
        <w:t xml:space="preserve"> </w:t>
      </w:r>
      <w:r w:rsidRPr="000D67DE">
        <w:rPr>
          <w:rFonts w:ascii="Calibri" w:hAnsi="Calibri"/>
          <w:sz w:val="36"/>
        </w:rPr>
        <w:t xml:space="preserve">But </w:t>
      </w:r>
      <w:r w:rsidRPr="000D67DE">
        <w:rPr>
          <w:rFonts w:ascii="Calibri" w:hAnsi="Calibri"/>
          <w:sz w:val="36"/>
        </w:rPr>
        <w:lastRenderedPageBreak/>
        <w:t>this personal survival within what is still the temporal</w:t>
      </w:r>
      <w:r w:rsidR="00800358">
        <w:rPr>
          <w:rFonts w:ascii="Calibri" w:hAnsi="Calibri"/>
          <w:sz w:val="36"/>
        </w:rPr>
        <w:t xml:space="preserve"> </w:t>
      </w:r>
      <w:r w:rsidRPr="000D67DE">
        <w:rPr>
          <w:rFonts w:ascii="Calibri" w:hAnsi="Calibri"/>
          <w:sz w:val="36"/>
        </w:rPr>
        <w:t>order is not the eternal life</w:t>
      </w:r>
      <w:r w:rsidR="007B1883" w:rsidRPr="000D67DE">
        <w:rPr>
          <w:rFonts w:ascii="Calibri" w:hAnsi="Calibri"/>
          <w:sz w:val="36"/>
        </w:rPr>
        <w:t xml:space="preserve"> of </w:t>
      </w:r>
      <w:r w:rsidRPr="000D67DE">
        <w:rPr>
          <w:rFonts w:ascii="Calibri" w:hAnsi="Calibri"/>
          <w:sz w:val="36"/>
        </w:rPr>
        <w:t>timeless union with the Spirit.</w:t>
      </w:r>
      <w:r w:rsidR="00800358">
        <w:rPr>
          <w:rFonts w:ascii="Calibri" w:hAnsi="Calibri"/>
          <w:sz w:val="36"/>
        </w:rPr>
        <w:t xml:space="preserve"> </w:t>
      </w:r>
      <w:r w:rsidRPr="000D67DE">
        <w:rPr>
          <w:rFonts w:ascii="Calibri" w:hAnsi="Calibri"/>
          <w:sz w:val="36"/>
        </w:rPr>
        <w:t xml:space="preserve">This eternal life </w:t>
      </w:r>
      <w:r w:rsidR="00F65EB1">
        <w:rPr>
          <w:rFonts w:ascii="Calibri" w:hAnsi="Calibri"/>
          <w:sz w:val="36"/>
        </w:rPr>
        <w:t>‘</w:t>
      </w:r>
      <w:r w:rsidRPr="000D67DE">
        <w:rPr>
          <w:rFonts w:ascii="Calibri" w:hAnsi="Calibri"/>
          <w:sz w:val="36"/>
        </w:rPr>
        <w:t>stands in the knowledge’</w:t>
      </w:r>
      <w:r w:rsidR="007B1883" w:rsidRPr="000D67DE">
        <w:rPr>
          <w:rFonts w:ascii="Calibri" w:hAnsi="Calibri"/>
          <w:sz w:val="36"/>
        </w:rPr>
        <w:t xml:space="preserve"> of </w:t>
      </w:r>
      <w:r w:rsidRPr="000D67DE">
        <w:rPr>
          <w:rFonts w:ascii="Calibri" w:hAnsi="Calibri"/>
          <w:sz w:val="36"/>
        </w:rPr>
        <w:t>the Godhead,</w:t>
      </w:r>
      <w:r w:rsidR="00800358">
        <w:rPr>
          <w:rFonts w:ascii="Calibri" w:hAnsi="Calibri"/>
          <w:sz w:val="36"/>
        </w:rPr>
        <w:t xml:space="preserve"> </w:t>
      </w:r>
      <w:r w:rsidRPr="000D67DE">
        <w:rPr>
          <w:rFonts w:ascii="Calibri" w:hAnsi="Calibri"/>
          <w:sz w:val="36"/>
        </w:rPr>
        <w:t xml:space="preserve">not in faith in anything less than the Godhead. </w:t>
      </w:r>
    </w:p>
    <w:p w14:paraId="14132358" w14:textId="3A6F2793" w:rsidR="00F65EB1" w:rsidRPr="00681E57" w:rsidRDefault="00681E57" w:rsidP="002057A0">
      <w:pPr>
        <w:pStyle w:val="PlainText"/>
        <w:tabs>
          <w:tab w:val="right" w:pos="9923"/>
        </w:tabs>
        <w:spacing w:line="269" w:lineRule="auto"/>
        <w:jc w:val="both"/>
        <w:rPr>
          <w:rFonts w:ascii="Calibri" w:hAnsi="Calibri"/>
          <w:b/>
          <w:bCs/>
          <w:i/>
          <w:iCs/>
          <w:sz w:val="32"/>
          <w:szCs w:val="17"/>
        </w:rPr>
      </w:pPr>
      <w:r w:rsidRPr="00681E57">
        <w:rPr>
          <w:rStyle w:val="QuoteChar"/>
        </w:rPr>
        <w:t>‘</w:t>
      </w:r>
      <w:r w:rsidR="00BD5BA2" w:rsidRPr="00681E57">
        <w:rPr>
          <w:rStyle w:val="QuoteChar"/>
        </w:rPr>
        <w:t>The immortality attained through the acquisition</w:t>
      </w:r>
      <w:r w:rsidR="007B1883" w:rsidRPr="00681E57">
        <w:rPr>
          <w:rStyle w:val="QuoteChar"/>
        </w:rPr>
        <w:t xml:space="preserve"> of </w:t>
      </w:r>
      <w:r w:rsidR="00BD5BA2" w:rsidRPr="00681E57">
        <w:rPr>
          <w:rStyle w:val="QuoteChar"/>
        </w:rPr>
        <w:t xml:space="preserve">any objective condition </w:t>
      </w:r>
      <w:r w:rsidR="00BD5BA2" w:rsidRPr="00682798">
        <w:rPr>
          <w:rStyle w:val="QuoteChar"/>
          <w:i/>
          <w:iCs/>
          <w:sz w:val="34"/>
          <w:szCs w:val="34"/>
        </w:rPr>
        <w:t>(e.g., the condition</w:t>
      </w:r>
      <w:r w:rsidR="00CE1F63" w:rsidRPr="00682798">
        <w:rPr>
          <w:rStyle w:val="QuoteChar"/>
          <w:i/>
          <w:iCs/>
          <w:sz w:val="34"/>
          <w:szCs w:val="34"/>
        </w:rPr>
        <w:t xml:space="preserve"> - </w:t>
      </w:r>
      <w:r w:rsidR="00BD5BA2" w:rsidRPr="00682798">
        <w:rPr>
          <w:rStyle w:val="QuoteChar"/>
          <w:i/>
          <w:iCs/>
          <w:sz w:val="34"/>
          <w:szCs w:val="34"/>
        </w:rPr>
        <w:t>merited through good works, which have been inspired by love</w:t>
      </w:r>
      <w:r w:rsidR="007B1883" w:rsidRPr="00682798">
        <w:rPr>
          <w:rStyle w:val="QuoteChar"/>
          <w:i/>
          <w:iCs/>
          <w:sz w:val="34"/>
          <w:szCs w:val="34"/>
        </w:rPr>
        <w:t xml:space="preserve"> of,</w:t>
      </w:r>
      <w:r w:rsidR="00BD5BA2" w:rsidRPr="00682798">
        <w:rPr>
          <w:rStyle w:val="QuoteChar"/>
          <w:i/>
          <w:iCs/>
          <w:sz w:val="34"/>
          <w:szCs w:val="34"/>
        </w:rPr>
        <w:t xml:space="preserve"> and faith in, something less than the supreme Godhead</w:t>
      </w:r>
      <w:r w:rsidR="00CE1F63" w:rsidRPr="00682798">
        <w:rPr>
          <w:rStyle w:val="QuoteChar"/>
          <w:i/>
          <w:iCs/>
          <w:sz w:val="34"/>
          <w:szCs w:val="34"/>
        </w:rPr>
        <w:t xml:space="preserve"> - </w:t>
      </w:r>
      <w:r w:rsidR="00BD5BA2" w:rsidRPr="00682798">
        <w:rPr>
          <w:rStyle w:val="QuoteChar"/>
          <w:i/>
          <w:iCs/>
          <w:sz w:val="34"/>
          <w:szCs w:val="34"/>
        </w:rPr>
        <w:t>of being united in act to what is</w:t>
      </w:r>
      <w:r w:rsidR="00F65EB1" w:rsidRPr="00682798">
        <w:rPr>
          <w:rStyle w:val="QuoteChar"/>
          <w:i/>
          <w:iCs/>
          <w:sz w:val="34"/>
          <w:szCs w:val="34"/>
        </w:rPr>
        <w:t xml:space="preserve"> </w:t>
      </w:r>
      <w:r w:rsidR="00BD5BA2" w:rsidRPr="00682798">
        <w:rPr>
          <w:rStyle w:val="QuoteChar"/>
          <w:i/>
          <w:iCs/>
          <w:sz w:val="34"/>
          <w:szCs w:val="34"/>
        </w:rPr>
        <w:t>worshipped)</w:t>
      </w:r>
      <w:r w:rsidR="00BD5BA2" w:rsidRPr="00682798">
        <w:rPr>
          <w:rStyle w:val="QuoteChar"/>
          <w:sz w:val="34"/>
          <w:szCs w:val="34"/>
        </w:rPr>
        <w:t xml:space="preserve"> </w:t>
      </w:r>
      <w:r w:rsidR="00BD5BA2" w:rsidRPr="00681E57">
        <w:rPr>
          <w:rStyle w:val="QuoteChar"/>
        </w:rPr>
        <w:t xml:space="preserve">is liable to end; for it is distinctly stated in the Scriptures that </w:t>
      </w:r>
      <w:r w:rsidR="00F65EB1" w:rsidRPr="00681E57">
        <w:rPr>
          <w:rStyle w:val="QuoteChar"/>
        </w:rPr>
        <w:t>Karma</w:t>
      </w:r>
      <w:r w:rsidR="00682798">
        <w:rPr>
          <w:rStyle w:val="QuoteChar"/>
        </w:rPr>
        <w:t xml:space="preserve"> </w:t>
      </w:r>
      <w:r w:rsidR="00682798" w:rsidRPr="00682798">
        <w:rPr>
          <w:rStyle w:val="QuoteChar"/>
          <w:i/>
          <w:iCs/>
          <w:sz w:val="34"/>
          <w:szCs w:val="34"/>
        </w:rPr>
        <w:t>–‘action’</w:t>
      </w:r>
      <w:r w:rsidR="00BD5BA2" w:rsidRPr="00681E57">
        <w:rPr>
          <w:rStyle w:val="QuoteChar"/>
        </w:rPr>
        <w:t xml:space="preserve"> is never the cause</w:t>
      </w:r>
      <w:r w:rsidR="007B1883" w:rsidRPr="00681E57">
        <w:rPr>
          <w:rStyle w:val="QuoteChar"/>
        </w:rPr>
        <w:t xml:space="preserve"> of </w:t>
      </w:r>
      <w:r w:rsidR="00BD5BA2" w:rsidRPr="00681E57">
        <w:rPr>
          <w:rStyle w:val="QuoteChar"/>
        </w:rPr>
        <w:t>emancipation.</w:t>
      </w:r>
      <w:r>
        <w:rPr>
          <w:rStyle w:val="QuoteChar"/>
        </w:rPr>
        <w:t>’</w:t>
      </w:r>
      <w:r w:rsidR="002057A0">
        <w:rPr>
          <w:rFonts w:ascii="Calibri" w:hAnsi="Calibri"/>
          <w:sz w:val="36"/>
        </w:rPr>
        <w:tab/>
      </w:r>
      <w:r w:rsidR="00BD5BA2" w:rsidRPr="00681E57">
        <w:rPr>
          <w:rFonts w:ascii="Calibri" w:hAnsi="Calibri"/>
          <w:b/>
          <w:bCs/>
          <w:i/>
          <w:iCs/>
          <w:sz w:val="32"/>
          <w:szCs w:val="17"/>
        </w:rPr>
        <w:t>Shankara</w:t>
      </w:r>
      <w:r w:rsidR="00800358" w:rsidRPr="00681E57">
        <w:rPr>
          <w:rFonts w:ascii="Calibri" w:hAnsi="Calibri"/>
          <w:b/>
          <w:bCs/>
          <w:i/>
          <w:iCs/>
          <w:sz w:val="32"/>
          <w:szCs w:val="17"/>
        </w:rPr>
        <w:t xml:space="preserve"> </w:t>
      </w:r>
    </w:p>
    <w:p w14:paraId="1AAD1D35" w14:textId="792803CA" w:rsidR="00E070D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Karma is the causal sequence in time, from which we are</w:t>
      </w:r>
      <w:r w:rsidR="00800358">
        <w:rPr>
          <w:rFonts w:ascii="Calibri" w:hAnsi="Calibri"/>
          <w:sz w:val="36"/>
        </w:rPr>
        <w:t xml:space="preserve"> </w:t>
      </w:r>
      <w:r w:rsidRPr="000D67DE">
        <w:rPr>
          <w:rFonts w:ascii="Calibri" w:hAnsi="Calibri"/>
          <w:sz w:val="36"/>
        </w:rPr>
        <w:t xml:space="preserve">delivered solely by </w:t>
      </w:r>
      <w:r w:rsidR="00F65EB1">
        <w:rPr>
          <w:rFonts w:ascii="Calibri" w:hAnsi="Calibri"/>
          <w:sz w:val="36"/>
        </w:rPr>
        <w:t>‘</w:t>
      </w:r>
      <w:r w:rsidRPr="000D67DE">
        <w:rPr>
          <w:rFonts w:ascii="Calibri" w:hAnsi="Calibri"/>
          <w:sz w:val="36"/>
        </w:rPr>
        <w:t>dying to’ the temporal self and becoming</w:t>
      </w:r>
      <w:r w:rsidR="00800358">
        <w:rPr>
          <w:rFonts w:ascii="Calibri" w:hAnsi="Calibri"/>
          <w:sz w:val="36"/>
        </w:rPr>
        <w:t xml:space="preserve"> </w:t>
      </w:r>
      <w:r w:rsidRPr="000D67DE">
        <w:rPr>
          <w:rFonts w:ascii="Calibri" w:hAnsi="Calibri"/>
          <w:sz w:val="36"/>
        </w:rPr>
        <w:t>united with the eternal, which is beyond time and cause.</w:t>
      </w:r>
      <w:r w:rsidR="00047C9A" w:rsidRPr="000D67DE">
        <w:rPr>
          <w:rFonts w:ascii="Calibri" w:hAnsi="Calibri"/>
          <w:sz w:val="36"/>
        </w:rPr>
        <w:t xml:space="preserve"> </w:t>
      </w:r>
      <w:r w:rsidRPr="000D67DE">
        <w:rPr>
          <w:rFonts w:ascii="Calibri" w:hAnsi="Calibri"/>
          <w:sz w:val="36"/>
        </w:rPr>
        <w:t>For</w:t>
      </w:r>
      <w:r w:rsidR="00800358">
        <w:rPr>
          <w:rFonts w:ascii="Calibri" w:hAnsi="Calibri"/>
          <w:sz w:val="36"/>
        </w:rPr>
        <w:t xml:space="preserve"> </w:t>
      </w:r>
      <w:r w:rsidR="00F65EB1">
        <w:rPr>
          <w:rFonts w:ascii="Calibri" w:hAnsi="Calibri"/>
          <w:sz w:val="36"/>
        </w:rPr>
        <w:t>‘</w:t>
      </w:r>
      <w:r w:rsidRPr="000D67DE">
        <w:rPr>
          <w:rFonts w:ascii="Calibri" w:hAnsi="Calibri"/>
          <w:sz w:val="36"/>
        </w:rPr>
        <w:t>as to the notion</w:t>
      </w:r>
      <w:r w:rsidR="007B1883" w:rsidRPr="000D67DE">
        <w:rPr>
          <w:rFonts w:ascii="Calibri" w:hAnsi="Calibri"/>
          <w:sz w:val="36"/>
        </w:rPr>
        <w:t xml:space="preserve"> of </w:t>
      </w:r>
      <w:r w:rsidRPr="000D67DE">
        <w:rPr>
          <w:rFonts w:ascii="Calibri" w:hAnsi="Calibri"/>
          <w:sz w:val="36"/>
        </w:rPr>
        <w:t xml:space="preserve">a First Cause, or a Causa Sui’ </w:t>
      </w:r>
      <w:r w:rsidRPr="00682798">
        <w:rPr>
          <w:rFonts w:ascii="Calibri" w:hAnsi="Calibri"/>
          <w:i/>
          <w:iCs/>
          <w:sz w:val="34"/>
          <w:szCs w:val="19"/>
        </w:rPr>
        <w:t>(to quote</w:t>
      </w:r>
      <w:r w:rsidR="00800358" w:rsidRPr="00682798">
        <w:rPr>
          <w:rFonts w:ascii="Calibri" w:hAnsi="Calibri"/>
          <w:i/>
          <w:iCs/>
          <w:sz w:val="34"/>
          <w:szCs w:val="19"/>
        </w:rPr>
        <w:t xml:space="preserve"> </w:t>
      </w:r>
      <w:r w:rsidRPr="00682798">
        <w:rPr>
          <w:rFonts w:ascii="Calibri" w:hAnsi="Calibri"/>
          <w:i/>
          <w:iCs/>
          <w:sz w:val="34"/>
          <w:szCs w:val="19"/>
        </w:rPr>
        <w:t>the words</w:t>
      </w:r>
      <w:r w:rsidR="007B1883" w:rsidRPr="00682798">
        <w:rPr>
          <w:rFonts w:ascii="Calibri" w:hAnsi="Calibri"/>
          <w:i/>
          <w:iCs/>
          <w:sz w:val="34"/>
          <w:szCs w:val="19"/>
        </w:rPr>
        <w:t xml:space="preserve"> of </w:t>
      </w:r>
      <w:r w:rsidRPr="00682798">
        <w:rPr>
          <w:rFonts w:ascii="Calibri" w:hAnsi="Calibri"/>
          <w:i/>
          <w:iCs/>
          <w:sz w:val="34"/>
          <w:szCs w:val="19"/>
        </w:rPr>
        <w:t>an eminent theologian and philosopher, Dr. F. R.</w:t>
      </w:r>
      <w:r w:rsidR="00800358" w:rsidRPr="00682798">
        <w:rPr>
          <w:rFonts w:ascii="Calibri" w:hAnsi="Calibri"/>
          <w:i/>
          <w:iCs/>
          <w:sz w:val="34"/>
          <w:szCs w:val="19"/>
        </w:rPr>
        <w:t xml:space="preserve"> </w:t>
      </w:r>
      <w:r w:rsidRPr="00682798">
        <w:rPr>
          <w:rFonts w:ascii="Calibri" w:hAnsi="Calibri"/>
          <w:i/>
          <w:iCs/>
          <w:sz w:val="34"/>
          <w:szCs w:val="19"/>
        </w:rPr>
        <w:t>Tennant),</w:t>
      </w:r>
      <w:r w:rsidRPr="00682798">
        <w:rPr>
          <w:rFonts w:ascii="Calibri" w:hAnsi="Calibri"/>
          <w:sz w:val="34"/>
          <w:szCs w:val="19"/>
        </w:rPr>
        <w:t xml:space="preserve"> </w:t>
      </w:r>
      <w:r w:rsidR="00F65EB1">
        <w:rPr>
          <w:rFonts w:ascii="Calibri" w:hAnsi="Calibri"/>
          <w:sz w:val="36"/>
        </w:rPr>
        <w:t>‘</w:t>
      </w:r>
      <w:r w:rsidRPr="000D67DE">
        <w:rPr>
          <w:rFonts w:ascii="Calibri" w:hAnsi="Calibri"/>
          <w:sz w:val="36"/>
        </w:rPr>
        <w:t>we have, on the one hand, to bear in mind that we</w:t>
      </w:r>
      <w:r w:rsidR="00800358">
        <w:rPr>
          <w:rFonts w:ascii="Calibri" w:hAnsi="Calibri"/>
          <w:sz w:val="36"/>
        </w:rPr>
        <w:t xml:space="preserve"> </w:t>
      </w:r>
      <w:r w:rsidRPr="000D67DE">
        <w:rPr>
          <w:rFonts w:ascii="Calibri" w:hAnsi="Calibri"/>
          <w:sz w:val="36"/>
        </w:rPr>
        <w:t>refute ourselves in trying to establish it by extension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application</w:t>
      </w:r>
      <w:r w:rsidR="007B1883" w:rsidRPr="000D67DE">
        <w:rPr>
          <w:rFonts w:ascii="Calibri" w:hAnsi="Calibri"/>
          <w:sz w:val="36"/>
        </w:rPr>
        <w:t xml:space="preserve"> of </w:t>
      </w:r>
      <w:r w:rsidRPr="000D67DE">
        <w:rPr>
          <w:rFonts w:ascii="Calibri" w:hAnsi="Calibri"/>
          <w:sz w:val="36"/>
        </w:rPr>
        <w:t xml:space="preserve">the causal category, for causality when universalized contains a contradiction; and, on the other, to remember that the ultimate </w:t>
      </w:r>
      <w:r w:rsidR="00CE1A13">
        <w:rPr>
          <w:rFonts w:ascii="Calibri" w:hAnsi="Calibri"/>
          <w:sz w:val="36"/>
        </w:rPr>
        <w:t>Ground</w:t>
      </w:r>
      <w:r w:rsidRPr="000D67DE">
        <w:rPr>
          <w:rFonts w:ascii="Calibri" w:hAnsi="Calibri"/>
          <w:sz w:val="36"/>
        </w:rPr>
        <w:t xml:space="preserve"> simply </w:t>
      </w:r>
      <w:r w:rsidR="005D4F3E">
        <w:rPr>
          <w:rFonts w:ascii="Calibri" w:hAnsi="Calibri"/>
          <w:sz w:val="36"/>
        </w:rPr>
        <w:t>‘</w:t>
      </w:r>
      <w:r w:rsidRPr="000D67DE">
        <w:rPr>
          <w:rFonts w:ascii="Calibri" w:hAnsi="Calibri"/>
          <w:sz w:val="36"/>
        </w:rPr>
        <w:t>is</w:t>
      </w:r>
      <w:r w:rsidR="005D4F3E">
        <w:rPr>
          <w:rFonts w:ascii="Calibri" w:hAnsi="Calibri"/>
          <w:sz w:val="36"/>
        </w:rPr>
        <w:t>’</w:t>
      </w:r>
      <w:r w:rsidR="0030089C">
        <w:rPr>
          <w:rFonts w:ascii="Calibri" w:hAnsi="Calibri"/>
          <w:sz w:val="36"/>
        </w:rPr>
        <w:t>.</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Only when the</w:t>
      </w:r>
      <w:r w:rsidR="00800358">
        <w:rPr>
          <w:rFonts w:ascii="Calibri" w:hAnsi="Calibri"/>
          <w:sz w:val="36"/>
        </w:rPr>
        <w:t xml:space="preserve"> </w:t>
      </w:r>
      <w:r w:rsidRPr="000D67DE">
        <w:rPr>
          <w:rFonts w:ascii="Calibri" w:hAnsi="Calibri"/>
          <w:sz w:val="36"/>
        </w:rPr>
        <w:t>individual also</w:t>
      </w:r>
      <w:r w:rsidR="007551C9">
        <w:rPr>
          <w:rFonts w:ascii="Calibri" w:hAnsi="Calibri"/>
          <w:sz w:val="36"/>
        </w:rPr>
        <w:t xml:space="preserve"> </w:t>
      </w:r>
      <w:r w:rsidR="00F65EB1">
        <w:rPr>
          <w:rFonts w:ascii="Calibri" w:hAnsi="Calibri"/>
          <w:sz w:val="36"/>
        </w:rPr>
        <w:t>‘</w:t>
      </w:r>
      <w:r w:rsidRPr="000D67DE">
        <w:rPr>
          <w:rFonts w:ascii="Calibri" w:hAnsi="Calibri"/>
          <w:sz w:val="36"/>
        </w:rPr>
        <w:t>simply is,’ by reason</w:t>
      </w:r>
      <w:r w:rsidR="007B1883" w:rsidRPr="000D67DE">
        <w:rPr>
          <w:rFonts w:ascii="Calibri" w:hAnsi="Calibri"/>
          <w:sz w:val="36"/>
        </w:rPr>
        <w:t xml:space="preserve"> of </w:t>
      </w:r>
      <w:r w:rsidRPr="000D67DE">
        <w:rPr>
          <w:rFonts w:ascii="Calibri" w:hAnsi="Calibri"/>
          <w:sz w:val="36"/>
        </w:rPr>
        <w:t>his union through love</w:t>
      </w:r>
      <w:r w:rsidR="00296F2C">
        <w:rPr>
          <w:rFonts w:ascii="Calibri" w:hAnsi="Calibri"/>
          <w:sz w:val="36"/>
        </w:rPr>
        <w:t>-</w:t>
      </w:r>
      <w:r w:rsidRPr="000D67DE">
        <w:rPr>
          <w:rFonts w:ascii="Calibri" w:hAnsi="Calibri"/>
          <w:sz w:val="36"/>
        </w:rPr>
        <w:t xml:space="preserve">knowledge with the </w:t>
      </w:r>
      <w:r w:rsidR="00CE1A13">
        <w:rPr>
          <w:rFonts w:ascii="Calibri" w:hAnsi="Calibri"/>
          <w:sz w:val="36"/>
        </w:rPr>
        <w:t>Ground</w:t>
      </w:r>
      <w:r w:rsidRPr="000D67DE">
        <w:rPr>
          <w:rFonts w:ascii="Calibri" w:hAnsi="Calibri"/>
          <w:sz w:val="36"/>
        </w:rPr>
        <w:t>, can there be any question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complete and eternal liberation.</w:t>
      </w:r>
      <w:r w:rsidR="00800358">
        <w:rPr>
          <w:rFonts w:ascii="Calibri" w:hAnsi="Calibri"/>
          <w:sz w:val="36"/>
        </w:rPr>
        <w:t xml:space="preserve"> </w:t>
      </w:r>
      <w:r w:rsidR="007B1883" w:rsidRPr="000D67DE">
        <w:rPr>
          <w:rFonts w:ascii="Calibri" w:hAnsi="Calibri"/>
          <w:sz w:val="36"/>
        </w:rPr>
        <w:tab/>
      </w:r>
    </w:p>
    <w:p w14:paraId="592E4CC6" w14:textId="77777777" w:rsidR="006346E7" w:rsidRDefault="006346E7" w:rsidP="002057A0">
      <w:pPr>
        <w:pStyle w:val="PlainText"/>
        <w:tabs>
          <w:tab w:val="right" w:pos="9923"/>
        </w:tabs>
        <w:spacing w:line="269" w:lineRule="auto"/>
        <w:jc w:val="both"/>
        <w:rPr>
          <w:rFonts w:ascii="Calibri" w:hAnsi="Calibri"/>
          <w:sz w:val="36"/>
        </w:rPr>
      </w:pPr>
    </w:p>
    <w:p w14:paraId="332B954B" w14:textId="49BC37A9" w:rsidR="00893457" w:rsidRDefault="006346E7"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54B02FA7" w14:textId="77777777" w:rsidR="00893457" w:rsidRDefault="00893457">
      <w:pPr>
        <w:spacing w:before="0" w:after="160" w:line="259" w:lineRule="auto"/>
        <w:rPr>
          <w:rFonts w:ascii="BORDER17" w:hAnsi="BORDER17" w:cs="Calibri"/>
          <w:bCs/>
          <w:iCs/>
          <w:sz w:val="32"/>
          <w:szCs w:val="28"/>
        </w:rPr>
      </w:pPr>
      <w:r>
        <w:rPr>
          <w:rFonts w:ascii="BORDER17" w:hAnsi="BORDER17" w:cs="Calibri"/>
          <w:bCs/>
          <w:iCs/>
          <w:sz w:val="32"/>
          <w:szCs w:val="28"/>
        </w:rPr>
        <w:br w:type="page"/>
      </w:r>
    </w:p>
    <w:p w14:paraId="771A33BC" w14:textId="77777777" w:rsidR="006346E7" w:rsidRDefault="006346E7" w:rsidP="002057A0">
      <w:pPr>
        <w:pStyle w:val="Heading1"/>
        <w:tabs>
          <w:tab w:val="right" w:pos="9923"/>
        </w:tabs>
        <w:rPr>
          <w:i/>
          <w:iCs/>
          <w:sz w:val="36"/>
          <w:szCs w:val="36"/>
        </w:rPr>
      </w:pPr>
      <w:bookmarkStart w:id="22" w:name="_Toc143527831"/>
    </w:p>
    <w:p w14:paraId="5D03E8D8" w14:textId="77777777" w:rsidR="00893457" w:rsidRPr="00893457" w:rsidRDefault="00893457" w:rsidP="00893457"/>
    <w:p w14:paraId="7D436DC4" w14:textId="5FB0A290" w:rsidR="006346E7" w:rsidRDefault="00E070D3" w:rsidP="002057A0">
      <w:pPr>
        <w:pStyle w:val="Heading1"/>
        <w:tabs>
          <w:tab w:val="right" w:pos="9923"/>
        </w:tabs>
        <w:jc w:val="center"/>
      </w:pPr>
      <w:r w:rsidRPr="00E070D3">
        <w:rPr>
          <w:i/>
          <w:iCs/>
          <w:sz w:val="36"/>
          <w:szCs w:val="36"/>
        </w:rPr>
        <w:t>Chapter 19</w:t>
      </w:r>
    </w:p>
    <w:p w14:paraId="34F3C2E9" w14:textId="77777777" w:rsidR="006346E7" w:rsidRPr="004A0075" w:rsidRDefault="00E070D3"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GOD IS NOT MOCKED</w:t>
      </w:r>
      <w:bookmarkEnd w:id="22"/>
    </w:p>
    <w:p w14:paraId="2B9A3A0F" w14:textId="60F4F5C0" w:rsidR="00CE1F63" w:rsidRDefault="00681E57" w:rsidP="00067559">
      <w:pPr>
        <w:pStyle w:val="Quote"/>
        <w:tabs>
          <w:tab w:val="right" w:pos="9923"/>
        </w:tabs>
        <w:spacing w:before="60"/>
      </w:pPr>
      <w:r>
        <w:t>‘</w:t>
      </w:r>
      <w:r w:rsidR="00BD5BA2" w:rsidRPr="000D67DE">
        <w:t xml:space="preserve">Why hast thou said, </w:t>
      </w:r>
      <w:r w:rsidR="00F65EB1">
        <w:t>‘</w:t>
      </w:r>
      <w:r w:rsidR="00BD5BA2" w:rsidRPr="000D67DE">
        <w:t xml:space="preserve">I have sinned so much, </w:t>
      </w:r>
    </w:p>
    <w:p w14:paraId="0B19D43B" w14:textId="77777777" w:rsidR="00CE1F63" w:rsidRDefault="00BD5BA2" w:rsidP="00067559">
      <w:pPr>
        <w:pStyle w:val="Quote"/>
        <w:tabs>
          <w:tab w:val="right" w:pos="9923"/>
        </w:tabs>
        <w:spacing w:before="60"/>
      </w:pPr>
      <w:r w:rsidRPr="000D67DE">
        <w:t xml:space="preserve">And God in His mercy has not punished my sins’? </w:t>
      </w:r>
    </w:p>
    <w:p w14:paraId="1C41302D" w14:textId="77777777" w:rsidR="00CE1F63" w:rsidRDefault="00BD5BA2" w:rsidP="00067559">
      <w:pPr>
        <w:pStyle w:val="Quote"/>
        <w:tabs>
          <w:tab w:val="right" w:pos="9923"/>
        </w:tabs>
        <w:spacing w:before="60"/>
      </w:pPr>
      <w:r w:rsidRPr="000D67DE">
        <w:t xml:space="preserve">How many times do I smite thee, and thou knowest not! </w:t>
      </w:r>
    </w:p>
    <w:p w14:paraId="7744836B" w14:textId="77777777" w:rsidR="00CE1F63" w:rsidRDefault="00BD5BA2" w:rsidP="00067559">
      <w:pPr>
        <w:pStyle w:val="Quote"/>
        <w:tabs>
          <w:tab w:val="right" w:pos="9923"/>
        </w:tabs>
        <w:spacing w:before="60"/>
      </w:pPr>
      <w:r w:rsidRPr="000D67DE">
        <w:t xml:space="preserve">Thou art bound in my chains from head to foot. </w:t>
      </w:r>
    </w:p>
    <w:p w14:paraId="3B81FE7E" w14:textId="77777777" w:rsidR="00CE1F63" w:rsidRDefault="00BD5BA2" w:rsidP="00067559">
      <w:pPr>
        <w:pStyle w:val="Quote"/>
        <w:tabs>
          <w:tab w:val="right" w:pos="9923"/>
        </w:tabs>
        <w:spacing w:before="60"/>
      </w:pPr>
      <w:r w:rsidRPr="000D67DE">
        <w:t xml:space="preserve">On thy heart is rust on rust collected </w:t>
      </w:r>
    </w:p>
    <w:p w14:paraId="5F6E10EC" w14:textId="77777777" w:rsidR="00CE1F63" w:rsidRDefault="00BD5BA2" w:rsidP="00067559">
      <w:pPr>
        <w:pStyle w:val="Quote"/>
        <w:tabs>
          <w:tab w:val="right" w:pos="9923"/>
        </w:tabs>
        <w:spacing w:before="60"/>
      </w:pPr>
      <w:r w:rsidRPr="000D67DE">
        <w:t xml:space="preserve">So that thou art blind to </w:t>
      </w:r>
      <w:r w:rsidR="005F5888">
        <w:t>Divine</w:t>
      </w:r>
      <w:r w:rsidRPr="000D67DE">
        <w:t xml:space="preserve"> mysteries. </w:t>
      </w:r>
    </w:p>
    <w:p w14:paraId="431F832B" w14:textId="77777777" w:rsidR="00CE1F63" w:rsidRDefault="00BD5BA2" w:rsidP="00067559">
      <w:pPr>
        <w:pStyle w:val="Quote"/>
        <w:tabs>
          <w:tab w:val="right" w:pos="9923"/>
        </w:tabs>
        <w:spacing w:before="60"/>
      </w:pPr>
      <w:r w:rsidRPr="000D67DE">
        <w:t xml:space="preserve">When a man is stubborn and follows evil practices, </w:t>
      </w:r>
    </w:p>
    <w:p w14:paraId="04136AE5" w14:textId="77777777" w:rsidR="00CE1F63" w:rsidRDefault="00BD5BA2" w:rsidP="00067559">
      <w:pPr>
        <w:pStyle w:val="Quote"/>
        <w:tabs>
          <w:tab w:val="right" w:pos="9923"/>
        </w:tabs>
        <w:spacing w:before="60"/>
      </w:pPr>
      <w:r w:rsidRPr="000D67DE">
        <w:t>He casts dust in the eyes</w:t>
      </w:r>
      <w:r w:rsidR="007B1883" w:rsidRPr="000D67DE">
        <w:t xml:space="preserve"> of </w:t>
      </w:r>
      <w:r w:rsidRPr="000D67DE">
        <w:t xml:space="preserve">his discernment. </w:t>
      </w:r>
    </w:p>
    <w:p w14:paraId="1444C071" w14:textId="77777777" w:rsidR="00CE1F63" w:rsidRDefault="00BD5BA2" w:rsidP="00067559">
      <w:pPr>
        <w:pStyle w:val="Quote"/>
        <w:tabs>
          <w:tab w:val="right" w:pos="9923"/>
        </w:tabs>
        <w:spacing w:before="60"/>
      </w:pPr>
      <w:r w:rsidRPr="000D67DE">
        <w:t xml:space="preserve">Old shame for sin and calling on God quit him; </w:t>
      </w:r>
    </w:p>
    <w:p w14:paraId="49B3C3CC" w14:textId="3E87FD64" w:rsidR="00CE1F63" w:rsidRDefault="00BD5BA2" w:rsidP="00067559">
      <w:pPr>
        <w:pStyle w:val="Quote"/>
        <w:tabs>
          <w:tab w:val="right" w:pos="9923"/>
        </w:tabs>
        <w:spacing w:before="60"/>
      </w:pPr>
      <w:r w:rsidRPr="000D67DE">
        <w:t xml:space="preserve">Dust </w:t>
      </w:r>
      <w:r w:rsidR="0016235C">
        <w:t>fi</w:t>
      </w:r>
      <w:r w:rsidRPr="000D67DE">
        <w:t xml:space="preserve">ve layers deep settles on his mirror, </w:t>
      </w:r>
    </w:p>
    <w:p w14:paraId="7DDD36FB" w14:textId="77777777" w:rsidR="00CE1F63" w:rsidRDefault="00BD5BA2" w:rsidP="00067559">
      <w:pPr>
        <w:pStyle w:val="Quote"/>
        <w:tabs>
          <w:tab w:val="right" w:pos="9923"/>
        </w:tabs>
        <w:spacing w:before="60"/>
      </w:pPr>
      <w:r w:rsidRPr="000D67DE">
        <w:t xml:space="preserve">Rust spots begin to gnaw his iron, </w:t>
      </w:r>
    </w:p>
    <w:p w14:paraId="6C79E0CC" w14:textId="66955D10" w:rsidR="00CE1F63" w:rsidRDefault="00BD5BA2" w:rsidP="00067559">
      <w:pPr>
        <w:pStyle w:val="Quote"/>
        <w:tabs>
          <w:tab w:val="right" w:pos="9923"/>
        </w:tabs>
        <w:spacing w:before="60"/>
        <w:rPr>
          <w:rFonts w:ascii="Calibri" w:hAnsi="Calibri"/>
          <w:b/>
          <w:bCs/>
          <w:i/>
          <w:iCs/>
          <w:sz w:val="32"/>
          <w:szCs w:val="17"/>
        </w:rPr>
      </w:pPr>
      <w:r w:rsidRPr="000D67DE">
        <w:t>The colour</w:t>
      </w:r>
      <w:r w:rsidR="007B1883" w:rsidRPr="000D67DE">
        <w:t xml:space="preserve"> of </w:t>
      </w:r>
      <w:r w:rsidRPr="000D67DE">
        <w:t>his jewel grows less and less.</w:t>
      </w:r>
      <w:r w:rsidR="00681E57">
        <w:t>’</w:t>
      </w:r>
      <w:r w:rsidR="007B1883" w:rsidRPr="000D67DE">
        <w:tab/>
      </w:r>
      <w:r w:rsidR="00047C9A" w:rsidRPr="000D67DE">
        <w:t xml:space="preserve"> </w:t>
      </w:r>
      <w:r w:rsidRPr="00681E57">
        <w:rPr>
          <w:rFonts w:ascii="Calibri" w:hAnsi="Calibri"/>
          <w:b/>
          <w:bCs/>
          <w:i/>
          <w:iCs/>
          <w:sz w:val="32"/>
          <w:szCs w:val="17"/>
        </w:rPr>
        <w:t>Jalal</w:t>
      </w:r>
      <w:r w:rsidR="00F65EB1" w:rsidRPr="00681E57">
        <w:rPr>
          <w:rFonts w:ascii="Calibri" w:hAnsi="Calibri"/>
          <w:b/>
          <w:bCs/>
          <w:i/>
          <w:iCs/>
          <w:sz w:val="32"/>
          <w:szCs w:val="17"/>
        </w:rPr>
        <w:t>-</w:t>
      </w:r>
      <w:r w:rsidRPr="00681E57">
        <w:rPr>
          <w:rFonts w:ascii="Calibri" w:hAnsi="Calibri"/>
          <w:b/>
          <w:bCs/>
          <w:i/>
          <w:iCs/>
          <w:sz w:val="32"/>
          <w:szCs w:val="17"/>
        </w:rPr>
        <w:t>uddin R</w:t>
      </w:r>
      <w:r w:rsidR="00F65EB1" w:rsidRPr="00681E57">
        <w:rPr>
          <w:rFonts w:ascii="Calibri" w:hAnsi="Calibri"/>
          <w:b/>
          <w:bCs/>
          <w:i/>
          <w:iCs/>
          <w:sz w:val="32"/>
          <w:szCs w:val="17"/>
        </w:rPr>
        <w:t>u</w:t>
      </w:r>
      <w:r w:rsidRPr="00681E57">
        <w:rPr>
          <w:rFonts w:ascii="Calibri" w:hAnsi="Calibri"/>
          <w:b/>
          <w:bCs/>
          <w:i/>
          <w:iCs/>
          <w:sz w:val="32"/>
          <w:szCs w:val="17"/>
        </w:rPr>
        <w:t xml:space="preserve">mi </w:t>
      </w:r>
    </w:p>
    <w:p w14:paraId="4DD2B558" w14:textId="77777777" w:rsidR="00E070D3" w:rsidRPr="00682798" w:rsidRDefault="00E070D3" w:rsidP="002057A0">
      <w:pPr>
        <w:tabs>
          <w:tab w:val="right" w:pos="9923"/>
        </w:tabs>
        <w:rPr>
          <w:sz w:val="2"/>
          <w:szCs w:val="2"/>
        </w:rPr>
      </w:pPr>
    </w:p>
    <w:p w14:paraId="2422A1D3" w14:textId="50B63E53" w:rsidR="006346E7" w:rsidRPr="00911304" w:rsidRDefault="006346E7"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sidRPr="00911304">
        <w:rPr>
          <w:rFonts w:ascii="Cambria" w:hAnsi="Cambria"/>
          <w:position w:val="-5"/>
          <w:sz w:val="113"/>
        </w:rPr>
        <w:t>I</w:t>
      </w:r>
    </w:p>
    <w:p w14:paraId="397678DB" w14:textId="5740C7C4" w:rsidR="00681E57" w:rsidRPr="00682798" w:rsidRDefault="00BD5BA2" w:rsidP="002057A0">
      <w:pPr>
        <w:pStyle w:val="PlainText"/>
        <w:tabs>
          <w:tab w:val="right" w:pos="9923"/>
        </w:tabs>
        <w:spacing w:line="269" w:lineRule="auto"/>
        <w:jc w:val="both"/>
        <w:rPr>
          <w:rStyle w:val="QuoteChar"/>
        </w:rPr>
      </w:pPr>
      <w:r w:rsidRPr="000D67DE">
        <w:rPr>
          <w:rFonts w:ascii="Calibri" w:hAnsi="Calibri"/>
          <w:sz w:val="36"/>
        </w:rPr>
        <w:t xml:space="preserve">F there is freedom </w:t>
      </w:r>
      <w:r w:rsidRPr="00F65EB1">
        <w:rPr>
          <w:rFonts w:ascii="Calibri" w:hAnsi="Calibri"/>
          <w:i/>
          <w:iCs/>
          <w:sz w:val="34"/>
          <w:szCs w:val="19"/>
        </w:rPr>
        <w:t>(and even Determinists consistently act as if they were certain</w:t>
      </w:r>
      <w:r w:rsidR="007B1883" w:rsidRPr="00F65EB1">
        <w:rPr>
          <w:rFonts w:ascii="Calibri" w:hAnsi="Calibri"/>
          <w:i/>
          <w:iCs/>
          <w:sz w:val="34"/>
          <w:szCs w:val="19"/>
        </w:rPr>
        <w:t xml:space="preserve"> of </w:t>
      </w:r>
      <w:r w:rsidRPr="00F65EB1">
        <w:rPr>
          <w:rFonts w:ascii="Calibri" w:hAnsi="Calibri"/>
          <w:i/>
          <w:iCs/>
          <w:sz w:val="34"/>
          <w:szCs w:val="19"/>
        </w:rPr>
        <w:t>it)</w:t>
      </w:r>
      <w:r w:rsidRPr="00F65EB1">
        <w:rPr>
          <w:rFonts w:ascii="Calibri" w:hAnsi="Calibri"/>
          <w:sz w:val="34"/>
          <w:szCs w:val="19"/>
        </w:rPr>
        <w:t xml:space="preserve"> </w:t>
      </w:r>
      <w:r w:rsidRPr="000D67DE">
        <w:rPr>
          <w:rFonts w:ascii="Calibri" w:hAnsi="Calibri"/>
          <w:sz w:val="36"/>
        </w:rPr>
        <w:t xml:space="preserve">and if </w:t>
      </w:r>
      <w:r w:rsidRPr="00F65EB1">
        <w:rPr>
          <w:rFonts w:ascii="Calibri" w:hAnsi="Calibri"/>
          <w:i/>
          <w:iCs/>
          <w:sz w:val="34"/>
          <w:szCs w:val="19"/>
        </w:rPr>
        <w:t>(as everyone who has</w:t>
      </w:r>
      <w:r w:rsidR="00800358" w:rsidRPr="00F65EB1">
        <w:rPr>
          <w:rFonts w:ascii="Calibri" w:hAnsi="Calibri"/>
          <w:i/>
          <w:iCs/>
          <w:sz w:val="34"/>
          <w:szCs w:val="19"/>
        </w:rPr>
        <w:t xml:space="preserve"> </w:t>
      </w:r>
      <w:r w:rsidRPr="00F65EB1">
        <w:rPr>
          <w:rFonts w:ascii="Calibri" w:hAnsi="Calibri"/>
          <w:i/>
          <w:iCs/>
          <w:sz w:val="34"/>
          <w:szCs w:val="19"/>
        </w:rPr>
        <w:t>quali</w:t>
      </w:r>
      <w:r w:rsidR="0016235C">
        <w:rPr>
          <w:rFonts w:ascii="Calibri" w:hAnsi="Calibri"/>
          <w:i/>
          <w:iCs/>
          <w:sz w:val="34"/>
          <w:szCs w:val="19"/>
        </w:rPr>
        <w:t>fi</w:t>
      </w:r>
      <w:r w:rsidRPr="00F65EB1">
        <w:rPr>
          <w:rFonts w:ascii="Calibri" w:hAnsi="Calibri"/>
          <w:i/>
          <w:iCs/>
          <w:sz w:val="34"/>
          <w:szCs w:val="19"/>
        </w:rPr>
        <w:t>ed himself to talk about the subject has always been convinced)</w:t>
      </w:r>
      <w:r w:rsidRPr="00F65EB1">
        <w:rPr>
          <w:rFonts w:ascii="Calibri" w:hAnsi="Calibri"/>
          <w:sz w:val="34"/>
          <w:szCs w:val="19"/>
        </w:rPr>
        <w:t xml:space="preserve"> </w:t>
      </w:r>
      <w:r w:rsidRPr="000D67DE">
        <w:rPr>
          <w:rFonts w:ascii="Calibri" w:hAnsi="Calibri"/>
          <w:sz w:val="36"/>
        </w:rPr>
        <w:t xml:space="preserve">there is a spiritual Reality, which it is the </w:t>
      </w:r>
      <w:r w:rsidR="0016235C">
        <w:rPr>
          <w:rFonts w:ascii="Calibri" w:hAnsi="Calibri"/>
          <w:sz w:val="36"/>
        </w:rPr>
        <w:t>fi</w:t>
      </w:r>
      <w:r w:rsidRPr="000D67DE">
        <w:rPr>
          <w:rFonts w:ascii="Calibri" w:hAnsi="Calibri"/>
          <w:sz w:val="36"/>
        </w:rPr>
        <w:t>nal end and</w:t>
      </w:r>
      <w:r w:rsidR="00800358">
        <w:rPr>
          <w:rFonts w:ascii="Calibri" w:hAnsi="Calibri"/>
          <w:sz w:val="36"/>
        </w:rPr>
        <w:t xml:space="preserve"> </w:t>
      </w:r>
      <w:r w:rsidRPr="000D67DE">
        <w:rPr>
          <w:rFonts w:ascii="Calibri" w:hAnsi="Calibri"/>
          <w:sz w:val="36"/>
        </w:rPr>
        <w:t>purpose</w:t>
      </w:r>
      <w:r w:rsidR="007B1883" w:rsidRPr="000D67DE">
        <w:rPr>
          <w:rFonts w:ascii="Calibri" w:hAnsi="Calibri"/>
          <w:sz w:val="36"/>
        </w:rPr>
        <w:t xml:space="preserve"> of </w:t>
      </w:r>
      <w:r w:rsidRPr="000D67DE">
        <w:rPr>
          <w:rFonts w:ascii="Calibri" w:hAnsi="Calibri"/>
          <w:sz w:val="36"/>
        </w:rPr>
        <w:t>consciousness to know; then all life is in the nature</w:t>
      </w:r>
      <w:r w:rsidR="00800358">
        <w:rPr>
          <w:rFonts w:ascii="Calibri" w:hAnsi="Calibri"/>
          <w:sz w:val="36"/>
        </w:rPr>
        <w:t xml:space="preserve"> </w:t>
      </w:r>
      <w:r w:rsidRPr="000D67DE">
        <w:rPr>
          <w:rFonts w:ascii="Calibri" w:hAnsi="Calibri"/>
          <w:sz w:val="36"/>
        </w:rPr>
        <w:t>of an intelligence test, and the higher the level</w:t>
      </w:r>
      <w:r w:rsidR="007B1883" w:rsidRPr="000D67DE">
        <w:rPr>
          <w:rFonts w:ascii="Calibri" w:hAnsi="Calibri"/>
          <w:sz w:val="36"/>
        </w:rPr>
        <w:t xml:space="preserve"> of </w:t>
      </w:r>
      <w:r w:rsidRPr="000D67DE">
        <w:rPr>
          <w:rFonts w:ascii="Calibri" w:hAnsi="Calibri"/>
          <w:sz w:val="36"/>
        </w:rPr>
        <w:t>awareness</w:t>
      </w:r>
      <w:r w:rsidR="00800358">
        <w:rPr>
          <w:rFonts w:ascii="Calibri" w:hAnsi="Calibri"/>
          <w:sz w:val="36"/>
        </w:rPr>
        <w:t xml:space="preserve"> </w:t>
      </w:r>
      <w:r w:rsidRPr="000D67DE">
        <w:rPr>
          <w:rFonts w:ascii="Calibri" w:hAnsi="Calibri"/>
          <w:sz w:val="36"/>
        </w:rPr>
        <w:t>and the greater the potentialities</w:t>
      </w:r>
      <w:r w:rsidR="007B1883" w:rsidRPr="000D67DE">
        <w:rPr>
          <w:rFonts w:ascii="Calibri" w:hAnsi="Calibri"/>
          <w:sz w:val="36"/>
        </w:rPr>
        <w:t xml:space="preserve"> of </w:t>
      </w:r>
      <w:r w:rsidRPr="000D67DE">
        <w:rPr>
          <w:rFonts w:ascii="Calibri" w:hAnsi="Calibri"/>
          <w:sz w:val="36"/>
        </w:rPr>
        <w:t>the creature, the more</w:t>
      </w:r>
      <w:r w:rsidR="00800358">
        <w:rPr>
          <w:rFonts w:ascii="Calibri" w:hAnsi="Calibri"/>
          <w:sz w:val="36"/>
        </w:rPr>
        <w:t xml:space="preserve"> </w:t>
      </w:r>
      <w:r w:rsidRPr="000D67DE">
        <w:rPr>
          <w:rFonts w:ascii="Calibri" w:hAnsi="Calibri"/>
          <w:sz w:val="36"/>
        </w:rPr>
        <w:t>searchingly dif</w:t>
      </w:r>
      <w:r w:rsidR="0016235C">
        <w:rPr>
          <w:rFonts w:ascii="Calibri" w:hAnsi="Calibri"/>
          <w:sz w:val="36"/>
        </w:rPr>
        <w:t>fi</w:t>
      </w:r>
      <w:r w:rsidRPr="000D67DE">
        <w:rPr>
          <w:rFonts w:ascii="Calibri" w:hAnsi="Calibri"/>
          <w:sz w:val="36"/>
        </w:rPr>
        <w:t>cult will be the questions asked.</w:t>
      </w:r>
      <w:r w:rsidR="00047C9A" w:rsidRPr="000D67DE">
        <w:rPr>
          <w:rFonts w:ascii="Calibri" w:hAnsi="Calibri"/>
          <w:sz w:val="36"/>
        </w:rPr>
        <w:t xml:space="preserve"> </w:t>
      </w:r>
      <w:r w:rsidRPr="000D67DE">
        <w:rPr>
          <w:rFonts w:ascii="Calibri" w:hAnsi="Calibri"/>
          <w:sz w:val="36"/>
        </w:rPr>
        <w:t>For, in</w:t>
      </w:r>
      <w:r w:rsidR="00800358">
        <w:rPr>
          <w:rFonts w:ascii="Calibri" w:hAnsi="Calibri"/>
          <w:sz w:val="36"/>
        </w:rPr>
        <w:t xml:space="preserve"> </w:t>
      </w:r>
      <w:r w:rsidRPr="000D67DE">
        <w:rPr>
          <w:rFonts w:ascii="Calibri" w:hAnsi="Calibri"/>
          <w:sz w:val="36"/>
        </w:rPr>
        <w:t>Bagehot’s words</w:t>
      </w:r>
      <w:r w:rsidR="0030089C">
        <w:rPr>
          <w:rFonts w:ascii="Calibri" w:hAnsi="Calibri"/>
          <w:sz w:val="36"/>
        </w:rPr>
        <w:t>:</w:t>
      </w:r>
      <w:r w:rsidRPr="000D67DE">
        <w:rPr>
          <w:rFonts w:ascii="Calibri" w:hAnsi="Calibri"/>
          <w:sz w:val="36"/>
        </w:rPr>
        <w:t xml:space="preserve"> </w:t>
      </w:r>
      <w:r w:rsidR="00F65EB1" w:rsidRPr="00682798">
        <w:rPr>
          <w:rStyle w:val="QuoteChar"/>
        </w:rPr>
        <w:t>‘</w:t>
      </w:r>
      <w:r w:rsidR="0030089C" w:rsidRPr="00682798">
        <w:rPr>
          <w:rStyle w:val="QuoteChar"/>
        </w:rPr>
        <w:t xml:space="preserve">We </w:t>
      </w:r>
      <w:r w:rsidRPr="00682798">
        <w:rPr>
          <w:rStyle w:val="QuoteChar"/>
        </w:rPr>
        <w:t>could not be what we ought to be, if we</w:t>
      </w:r>
      <w:r w:rsidR="00800358" w:rsidRPr="00682798">
        <w:rPr>
          <w:rStyle w:val="QuoteChar"/>
        </w:rPr>
        <w:t xml:space="preserve"> </w:t>
      </w:r>
      <w:r w:rsidRPr="00682798">
        <w:rPr>
          <w:rStyle w:val="QuoteChar"/>
        </w:rPr>
        <w:t>lived in the sort</w:t>
      </w:r>
      <w:r w:rsidR="007B1883" w:rsidRPr="00682798">
        <w:rPr>
          <w:rStyle w:val="QuoteChar"/>
        </w:rPr>
        <w:t xml:space="preserve"> of </w:t>
      </w:r>
      <w:r w:rsidRPr="00682798">
        <w:rPr>
          <w:rStyle w:val="QuoteChar"/>
        </w:rPr>
        <w:t>universe we should expect. . . . A latent</w:t>
      </w:r>
      <w:r w:rsidR="00800358" w:rsidRPr="00682798">
        <w:rPr>
          <w:rStyle w:val="QuoteChar"/>
        </w:rPr>
        <w:t xml:space="preserve"> </w:t>
      </w:r>
      <w:r w:rsidRPr="00682798">
        <w:rPr>
          <w:rStyle w:val="QuoteChar"/>
        </w:rPr>
        <w:t>Providence, a confused life, an odd material world, an existence</w:t>
      </w:r>
      <w:r w:rsidR="00800358" w:rsidRPr="00682798">
        <w:rPr>
          <w:rStyle w:val="QuoteChar"/>
        </w:rPr>
        <w:t xml:space="preserve"> </w:t>
      </w:r>
      <w:r w:rsidRPr="00682798">
        <w:rPr>
          <w:rStyle w:val="QuoteChar"/>
        </w:rPr>
        <w:t xml:space="preserve">broken short in the midst and on a </w:t>
      </w:r>
      <w:r w:rsidRPr="00682798">
        <w:rPr>
          <w:rStyle w:val="QuoteChar"/>
        </w:rPr>
        <w:lastRenderedPageBreak/>
        <w:t xml:space="preserve">sudden, are not real </w:t>
      </w:r>
      <w:r w:rsidR="00296F2C" w:rsidRPr="00682798">
        <w:rPr>
          <w:rStyle w:val="QuoteChar"/>
        </w:rPr>
        <w:t>difficulties</w:t>
      </w:r>
      <w:r w:rsidRPr="00682798">
        <w:rPr>
          <w:rStyle w:val="QuoteChar"/>
        </w:rPr>
        <w:t>, but real helps; for they, or something like them, are</w:t>
      </w:r>
      <w:r w:rsidR="00800358" w:rsidRPr="00682798">
        <w:rPr>
          <w:rStyle w:val="QuoteChar"/>
        </w:rPr>
        <w:t xml:space="preserve"> </w:t>
      </w:r>
      <w:r w:rsidRPr="00682798">
        <w:rPr>
          <w:rStyle w:val="QuoteChar"/>
        </w:rPr>
        <w:t>essential conditions</w:t>
      </w:r>
      <w:r w:rsidR="007B1883" w:rsidRPr="00682798">
        <w:rPr>
          <w:rStyle w:val="QuoteChar"/>
        </w:rPr>
        <w:t xml:space="preserve"> of </w:t>
      </w:r>
      <w:r w:rsidRPr="00682798">
        <w:rPr>
          <w:rStyle w:val="QuoteChar"/>
        </w:rPr>
        <w:t>a</w:t>
      </w:r>
      <w:r w:rsidR="00682798">
        <w:rPr>
          <w:rStyle w:val="QuoteChar"/>
        </w:rPr>
        <w:t xml:space="preserve"> </w:t>
      </w:r>
      <w:r w:rsidRPr="00682798">
        <w:rPr>
          <w:rStyle w:val="QuoteChar"/>
        </w:rPr>
        <w:t>moral life in a subordinate being.’</w:t>
      </w:r>
      <w:r w:rsidR="00800358" w:rsidRPr="00682798">
        <w:rPr>
          <w:rStyle w:val="QuoteChar"/>
        </w:rPr>
        <w:t xml:space="preserve"> </w:t>
      </w:r>
    </w:p>
    <w:p w14:paraId="48DC613A" w14:textId="6D8D6B5D" w:rsidR="00681E5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Because we are free, it</w:t>
      </w:r>
      <w:r w:rsidR="00681E57">
        <w:rPr>
          <w:rFonts w:ascii="Calibri" w:hAnsi="Calibri"/>
          <w:sz w:val="36"/>
        </w:rPr>
        <w:t xml:space="preserve"> </w:t>
      </w:r>
      <w:r w:rsidRPr="000D67DE">
        <w:rPr>
          <w:rFonts w:ascii="Calibri" w:hAnsi="Calibri"/>
          <w:sz w:val="36"/>
        </w:rPr>
        <w:t>is possible for us to answer life’s questions</w:t>
      </w:r>
      <w:r w:rsidR="00800358">
        <w:rPr>
          <w:rFonts w:ascii="Calibri" w:hAnsi="Calibri"/>
          <w:sz w:val="36"/>
        </w:rPr>
        <w:t xml:space="preserve"> </w:t>
      </w:r>
      <w:r w:rsidRPr="000D67DE">
        <w:rPr>
          <w:rFonts w:ascii="Calibri" w:hAnsi="Calibri"/>
          <w:sz w:val="36"/>
        </w:rPr>
        <w:t>either well or badly.</w:t>
      </w:r>
      <w:r w:rsidR="00047C9A" w:rsidRPr="000D67DE">
        <w:rPr>
          <w:rFonts w:ascii="Calibri" w:hAnsi="Calibri"/>
          <w:sz w:val="36"/>
        </w:rPr>
        <w:t xml:space="preserve"> </w:t>
      </w:r>
      <w:r w:rsidRPr="000D67DE">
        <w:rPr>
          <w:rFonts w:ascii="Calibri" w:hAnsi="Calibri"/>
          <w:sz w:val="36"/>
        </w:rPr>
        <w:t>If we answer them badly, we shall brin</w:t>
      </w:r>
      <w:r w:rsidR="00681E57">
        <w:rPr>
          <w:rFonts w:ascii="Calibri" w:hAnsi="Calibri"/>
          <w:sz w:val="36"/>
        </w:rPr>
        <w:t>g</w:t>
      </w:r>
      <w:r w:rsidR="00800358">
        <w:rPr>
          <w:rFonts w:ascii="Calibri" w:hAnsi="Calibri"/>
          <w:sz w:val="36"/>
        </w:rPr>
        <w:t xml:space="preserve"> </w:t>
      </w:r>
      <w:r w:rsidRPr="000D67DE">
        <w:rPr>
          <w:rFonts w:ascii="Calibri" w:hAnsi="Calibri"/>
          <w:sz w:val="36"/>
        </w:rPr>
        <w:t>down upon ourselves self-stulti</w:t>
      </w:r>
      <w:r w:rsidR="0016235C">
        <w:rPr>
          <w:rFonts w:ascii="Calibri" w:hAnsi="Calibri"/>
          <w:sz w:val="36"/>
        </w:rPr>
        <w:t>fi</w:t>
      </w:r>
      <w:r w:rsidRPr="000D67DE">
        <w:rPr>
          <w:rFonts w:ascii="Calibri" w:hAnsi="Calibri"/>
          <w:sz w:val="36"/>
        </w:rPr>
        <w:t>cation.</w:t>
      </w:r>
      <w:r w:rsidR="00047C9A" w:rsidRPr="000D67DE">
        <w:rPr>
          <w:rFonts w:ascii="Calibri" w:hAnsi="Calibri"/>
          <w:sz w:val="36"/>
        </w:rPr>
        <w:t xml:space="preserve"> </w:t>
      </w:r>
      <w:r w:rsidRPr="000D67DE">
        <w:rPr>
          <w:rFonts w:ascii="Calibri" w:hAnsi="Calibri"/>
          <w:sz w:val="36"/>
        </w:rPr>
        <w:t>Most</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this sel</w:t>
      </w:r>
      <w:r w:rsidR="00F65EB1">
        <w:rPr>
          <w:rFonts w:ascii="Calibri" w:hAnsi="Calibri"/>
          <w:sz w:val="36"/>
        </w:rPr>
        <w:t>f-</w:t>
      </w:r>
      <w:r w:rsidRPr="000D67DE">
        <w:rPr>
          <w:rFonts w:ascii="Calibri" w:hAnsi="Calibri"/>
          <w:sz w:val="36"/>
        </w:rPr>
        <w:t>stulti</w:t>
      </w:r>
      <w:r w:rsidR="0016235C">
        <w:rPr>
          <w:rFonts w:ascii="Calibri" w:hAnsi="Calibri"/>
          <w:sz w:val="36"/>
        </w:rPr>
        <w:t>fi</w:t>
      </w:r>
      <w:r w:rsidRPr="000D67DE">
        <w:rPr>
          <w:rFonts w:ascii="Calibri" w:hAnsi="Calibri"/>
          <w:sz w:val="36"/>
        </w:rPr>
        <w:t>cation will take subtle and not immediately detectable</w:t>
      </w:r>
      <w:r w:rsidR="00800358">
        <w:rPr>
          <w:rFonts w:ascii="Calibri" w:hAnsi="Calibri"/>
          <w:sz w:val="36"/>
        </w:rPr>
        <w:t xml:space="preserve"> </w:t>
      </w:r>
      <w:r w:rsidRPr="000D67DE">
        <w:rPr>
          <w:rFonts w:ascii="Calibri" w:hAnsi="Calibri"/>
          <w:sz w:val="36"/>
        </w:rPr>
        <w:t>forms, as when our failure to answer properly makes it impossible for us to realize the higher potentialities</w:t>
      </w:r>
      <w:r w:rsidR="007B1883" w:rsidRPr="000D67DE">
        <w:rPr>
          <w:rFonts w:ascii="Calibri" w:hAnsi="Calibri"/>
          <w:sz w:val="36"/>
        </w:rPr>
        <w:t xml:space="preserve"> of </w:t>
      </w:r>
      <w:r w:rsidRPr="000D67DE">
        <w:rPr>
          <w:rFonts w:ascii="Calibri" w:hAnsi="Calibri"/>
          <w:sz w:val="36"/>
        </w:rPr>
        <w:t>our being.</w:t>
      </w:r>
      <w:r w:rsidR="00800358">
        <w:rPr>
          <w:rFonts w:ascii="Calibri" w:hAnsi="Calibri"/>
          <w:sz w:val="36"/>
        </w:rPr>
        <w:t xml:space="preserve"> </w:t>
      </w:r>
      <w:r w:rsidRPr="000D67DE">
        <w:rPr>
          <w:rFonts w:ascii="Calibri" w:hAnsi="Calibri"/>
          <w:sz w:val="36"/>
        </w:rPr>
        <w:t>Sometimes, on the contrary, the self-stulti</w:t>
      </w:r>
      <w:r w:rsidR="0016235C">
        <w:rPr>
          <w:rFonts w:ascii="Calibri" w:hAnsi="Calibri"/>
          <w:sz w:val="36"/>
        </w:rPr>
        <w:t>fi</w:t>
      </w:r>
      <w:r w:rsidRPr="000D67DE">
        <w:rPr>
          <w:rFonts w:ascii="Calibri" w:hAnsi="Calibri"/>
          <w:sz w:val="36"/>
        </w:rPr>
        <w:t>cation is manifest</w:t>
      </w:r>
      <w:r w:rsidR="00800358">
        <w:rPr>
          <w:rFonts w:ascii="Calibri" w:hAnsi="Calibri"/>
          <w:sz w:val="36"/>
        </w:rPr>
        <w:t xml:space="preserve"> </w:t>
      </w:r>
      <w:r w:rsidRPr="000D67DE">
        <w:rPr>
          <w:rFonts w:ascii="Calibri" w:hAnsi="Calibri"/>
          <w:sz w:val="36"/>
        </w:rPr>
        <w:t>on the physical level, and may involve not only individuals as</w:t>
      </w:r>
      <w:r w:rsidR="00800358">
        <w:rPr>
          <w:rFonts w:ascii="Calibri" w:hAnsi="Calibri"/>
          <w:sz w:val="36"/>
        </w:rPr>
        <w:t xml:space="preserve"> </w:t>
      </w:r>
      <w:r w:rsidRPr="000D67DE">
        <w:rPr>
          <w:rFonts w:ascii="Calibri" w:hAnsi="Calibri"/>
          <w:sz w:val="36"/>
        </w:rPr>
        <w:t>individuals, but entire societies, which go down in catastrophe</w:t>
      </w:r>
      <w:r w:rsidR="00800358">
        <w:rPr>
          <w:rFonts w:ascii="Calibri" w:hAnsi="Calibri"/>
          <w:sz w:val="36"/>
        </w:rPr>
        <w:t xml:space="preserve"> </w:t>
      </w:r>
      <w:r w:rsidRPr="000D67DE">
        <w:rPr>
          <w:rFonts w:ascii="Calibri" w:hAnsi="Calibri"/>
          <w:sz w:val="36"/>
        </w:rPr>
        <w:t xml:space="preserve">or sink more </w:t>
      </w:r>
      <w:r w:rsidR="00296F2C" w:rsidRPr="000D67DE">
        <w:rPr>
          <w:rFonts w:ascii="Calibri" w:hAnsi="Calibri"/>
          <w:sz w:val="36"/>
        </w:rPr>
        <w:t>slowly</w:t>
      </w:r>
      <w:r w:rsidR="00296F2C">
        <w:rPr>
          <w:rFonts w:ascii="Calibri" w:hAnsi="Calibri"/>
          <w:sz w:val="36"/>
        </w:rPr>
        <w:t xml:space="preserve"> i</w:t>
      </w:r>
      <w:r w:rsidR="00296F2C" w:rsidRPr="000D67DE">
        <w:rPr>
          <w:rFonts w:ascii="Calibri" w:hAnsi="Calibri"/>
          <w:sz w:val="36"/>
        </w:rPr>
        <w:t>nto</w:t>
      </w:r>
      <w:r w:rsidRPr="000D67DE">
        <w:rPr>
          <w:rFonts w:ascii="Calibri" w:hAnsi="Calibri"/>
          <w:sz w:val="36"/>
        </w:rPr>
        <w:t xml:space="preserve"> decay. The giving</w:t>
      </w:r>
      <w:r w:rsidR="007B1883" w:rsidRPr="000D67DE">
        <w:rPr>
          <w:rFonts w:ascii="Calibri" w:hAnsi="Calibri"/>
          <w:sz w:val="36"/>
        </w:rPr>
        <w:t xml:space="preserve"> of </w:t>
      </w:r>
      <w:r w:rsidRPr="000D67DE">
        <w:rPr>
          <w:rFonts w:ascii="Calibri" w:hAnsi="Calibri"/>
          <w:sz w:val="36"/>
        </w:rPr>
        <w:t>correct answers</w:t>
      </w:r>
      <w:r w:rsidR="00800358">
        <w:rPr>
          <w:rFonts w:ascii="Calibri" w:hAnsi="Calibri"/>
          <w:sz w:val="36"/>
        </w:rPr>
        <w:t xml:space="preserve"> </w:t>
      </w:r>
      <w:r w:rsidRPr="000D67DE">
        <w:rPr>
          <w:rFonts w:ascii="Calibri" w:hAnsi="Calibri"/>
          <w:sz w:val="36"/>
        </w:rPr>
        <w:t>is rewarded primarily by spiritual growth and progressive</w:t>
      </w:r>
      <w:r w:rsidR="00800358">
        <w:rPr>
          <w:rFonts w:ascii="Calibri" w:hAnsi="Calibri"/>
          <w:sz w:val="36"/>
        </w:rPr>
        <w:t xml:space="preserve"> </w:t>
      </w:r>
      <w:r w:rsidRPr="000D67DE">
        <w:rPr>
          <w:rFonts w:ascii="Calibri" w:hAnsi="Calibri"/>
          <w:sz w:val="36"/>
        </w:rPr>
        <w:t>realization</w:t>
      </w:r>
      <w:r w:rsidR="007B1883" w:rsidRPr="000D67DE">
        <w:rPr>
          <w:rFonts w:ascii="Calibri" w:hAnsi="Calibri"/>
          <w:sz w:val="36"/>
        </w:rPr>
        <w:t xml:space="preserve"> of </w:t>
      </w:r>
      <w:r w:rsidRPr="000D67DE">
        <w:rPr>
          <w:rFonts w:ascii="Calibri" w:hAnsi="Calibri"/>
          <w:sz w:val="36"/>
        </w:rPr>
        <w:t xml:space="preserve">latent potentialities, and secondarily </w:t>
      </w:r>
      <w:r w:rsidRPr="00F65EB1">
        <w:rPr>
          <w:rFonts w:ascii="Calibri" w:hAnsi="Calibri"/>
          <w:i/>
          <w:iCs/>
          <w:sz w:val="34"/>
          <w:szCs w:val="19"/>
        </w:rPr>
        <w:t xml:space="preserve">(when </w:t>
      </w:r>
      <w:r w:rsidR="00296F2C">
        <w:rPr>
          <w:rFonts w:ascii="Calibri" w:hAnsi="Calibri"/>
          <w:i/>
          <w:iCs/>
          <w:sz w:val="34"/>
          <w:szCs w:val="19"/>
        </w:rPr>
        <w:t>cir</w:t>
      </w:r>
      <w:r w:rsidRPr="00F65EB1">
        <w:rPr>
          <w:rFonts w:ascii="Calibri" w:hAnsi="Calibri"/>
          <w:i/>
          <w:iCs/>
          <w:sz w:val="34"/>
          <w:szCs w:val="19"/>
        </w:rPr>
        <w:t>cumstances make it possible)</w:t>
      </w:r>
      <w:r w:rsidRPr="00F65EB1">
        <w:rPr>
          <w:rFonts w:ascii="Calibri" w:hAnsi="Calibri"/>
          <w:sz w:val="34"/>
          <w:szCs w:val="19"/>
        </w:rPr>
        <w:t xml:space="preserve"> </w:t>
      </w:r>
      <w:r w:rsidRPr="000D67DE">
        <w:rPr>
          <w:rFonts w:ascii="Calibri" w:hAnsi="Calibri"/>
          <w:sz w:val="36"/>
        </w:rPr>
        <w:t>by the adding</w:t>
      </w:r>
      <w:r w:rsidR="007B1883" w:rsidRPr="000D67DE">
        <w:rPr>
          <w:rFonts w:ascii="Calibri" w:hAnsi="Calibri"/>
          <w:sz w:val="36"/>
        </w:rPr>
        <w:t xml:space="preserve"> of </w:t>
      </w:r>
      <w:r w:rsidRPr="000D67DE">
        <w:rPr>
          <w:rFonts w:ascii="Calibri" w:hAnsi="Calibri"/>
          <w:sz w:val="36"/>
        </w:rPr>
        <w:t>all the rest to</w:t>
      </w:r>
      <w:r w:rsidR="00800358">
        <w:rPr>
          <w:rFonts w:ascii="Calibri" w:hAnsi="Calibri"/>
          <w:sz w:val="36"/>
        </w:rPr>
        <w:t xml:space="preserve"> </w:t>
      </w:r>
      <w:r w:rsidRPr="000D67DE">
        <w:rPr>
          <w:rFonts w:ascii="Calibri" w:hAnsi="Calibri"/>
          <w:sz w:val="36"/>
        </w:rPr>
        <w:t xml:space="preserve">the realized kingdom </w:t>
      </w:r>
      <w:r w:rsidR="00EC221D">
        <w:rPr>
          <w:rFonts w:ascii="Calibri" w:hAnsi="Calibri"/>
          <w:sz w:val="36"/>
        </w:rPr>
        <w:t>of</w:t>
      </w:r>
      <w:r w:rsidRPr="000D67DE">
        <w:rPr>
          <w:rFonts w:ascii="Calibri" w:hAnsi="Calibri"/>
          <w:sz w:val="36"/>
        </w:rPr>
        <w:t xml:space="preserve"> God.</w:t>
      </w:r>
      <w:r w:rsidR="00047C9A" w:rsidRPr="000D67DE">
        <w:rPr>
          <w:rFonts w:ascii="Calibri" w:hAnsi="Calibri"/>
          <w:sz w:val="36"/>
        </w:rPr>
        <w:t xml:space="preserve"> </w:t>
      </w:r>
      <w:r w:rsidRPr="000D67DE">
        <w:rPr>
          <w:rFonts w:ascii="Calibri" w:hAnsi="Calibri"/>
          <w:sz w:val="36"/>
        </w:rPr>
        <w:t>Karma exists; but its equivalence</w:t>
      </w:r>
      <w:r w:rsidR="007B1883" w:rsidRPr="000D67DE">
        <w:rPr>
          <w:rFonts w:ascii="Calibri" w:hAnsi="Calibri"/>
          <w:sz w:val="36"/>
        </w:rPr>
        <w:t xml:space="preserve"> of </w:t>
      </w:r>
      <w:r w:rsidRPr="000D67DE">
        <w:rPr>
          <w:rFonts w:ascii="Calibri" w:hAnsi="Calibri"/>
          <w:sz w:val="36"/>
        </w:rPr>
        <w:t>act and award is not always obvious and material, as</w:t>
      </w:r>
      <w:r w:rsidR="00800358">
        <w:rPr>
          <w:rFonts w:ascii="Calibri" w:hAnsi="Calibri"/>
          <w:sz w:val="36"/>
        </w:rPr>
        <w:t xml:space="preserve"> </w:t>
      </w:r>
      <w:r w:rsidRPr="000D67DE">
        <w:rPr>
          <w:rFonts w:ascii="Calibri" w:hAnsi="Calibri"/>
          <w:sz w:val="36"/>
        </w:rPr>
        <w:t>the earlier Buddhist and Hebrew writers ingenuously imagined</w:t>
      </w:r>
      <w:r w:rsidR="00800358">
        <w:rPr>
          <w:rFonts w:ascii="Calibri" w:hAnsi="Calibri"/>
          <w:sz w:val="36"/>
        </w:rPr>
        <w:t xml:space="preserve"> </w:t>
      </w:r>
      <w:r w:rsidRPr="000D67DE">
        <w:rPr>
          <w:rFonts w:ascii="Calibri" w:hAnsi="Calibri"/>
          <w:sz w:val="36"/>
        </w:rPr>
        <w:t>that it should be. The bad man in prosperity may, all unknown</w:t>
      </w:r>
      <w:r w:rsidR="00800358">
        <w:rPr>
          <w:rFonts w:ascii="Calibri" w:hAnsi="Calibri"/>
          <w:sz w:val="36"/>
        </w:rPr>
        <w:t xml:space="preserve"> </w:t>
      </w:r>
      <w:r w:rsidRPr="000D67DE">
        <w:rPr>
          <w:rFonts w:ascii="Calibri" w:hAnsi="Calibri"/>
          <w:sz w:val="36"/>
        </w:rPr>
        <w:t>to himself, be darkened and corroded with inward rust, while</w:t>
      </w:r>
      <w:r w:rsidR="00800358">
        <w:rPr>
          <w:rFonts w:ascii="Calibri" w:hAnsi="Calibri"/>
          <w:sz w:val="36"/>
        </w:rPr>
        <w:t xml:space="preserve"> </w:t>
      </w:r>
      <w:r w:rsidRPr="000D67DE">
        <w:rPr>
          <w:rFonts w:ascii="Calibri" w:hAnsi="Calibri"/>
          <w:sz w:val="36"/>
        </w:rPr>
        <w:t>the good man under af</w:t>
      </w:r>
      <w:r w:rsidR="005E00F4">
        <w:rPr>
          <w:rFonts w:ascii="Calibri" w:hAnsi="Calibri"/>
          <w:sz w:val="36"/>
        </w:rPr>
        <w:t>fl</w:t>
      </w:r>
      <w:r w:rsidRPr="000D67DE">
        <w:rPr>
          <w:rFonts w:ascii="Calibri" w:hAnsi="Calibri"/>
          <w:sz w:val="36"/>
        </w:rPr>
        <w:t>ictions may be in the rewarding process</w:t>
      </w:r>
      <w:r w:rsidR="00800358">
        <w:rPr>
          <w:rFonts w:ascii="Calibri" w:hAnsi="Calibri"/>
          <w:sz w:val="36"/>
        </w:rPr>
        <w:t xml:space="preserve"> </w:t>
      </w:r>
      <w:r w:rsidRPr="000D67DE">
        <w:rPr>
          <w:rFonts w:ascii="Calibri" w:hAnsi="Calibri"/>
          <w:sz w:val="36"/>
        </w:rPr>
        <w:t>of spiritual growth.</w:t>
      </w:r>
      <w:r w:rsidR="00047C9A" w:rsidRPr="000D67DE">
        <w:rPr>
          <w:rFonts w:ascii="Calibri" w:hAnsi="Calibri"/>
          <w:sz w:val="36"/>
        </w:rPr>
        <w:t xml:space="preserve"> </w:t>
      </w:r>
      <w:r w:rsidRPr="000D67DE">
        <w:rPr>
          <w:rFonts w:ascii="Calibri" w:hAnsi="Calibri"/>
          <w:sz w:val="36"/>
        </w:rPr>
        <w:t>No, God is not mocked; but also, let us</w:t>
      </w:r>
      <w:r w:rsidR="00800358">
        <w:rPr>
          <w:rFonts w:ascii="Calibri" w:hAnsi="Calibri"/>
          <w:sz w:val="36"/>
        </w:rPr>
        <w:t xml:space="preserve"> </w:t>
      </w:r>
      <w:r w:rsidRPr="000D67DE">
        <w:rPr>
          <w:rFonts w:ascii="Calibri" w:hAnsi="Calibri"/>
          <w:sz w:val="36"/>
        </w:rPr>
        <w:t>always remember, He is not understood.</w:t>
      </w:r>
    </w:p>
    <w:p w14:paraId="21E0F878" w14:textId="21D1B93A" w:rsidR="00F65EB1" w:rsidRPr="00905A2E" w:rsidRDefault="00BE7ACB" w:rsidP="002057A0">
      <w:pPr>
        <w:pStyle w:val="PlainText"/>
        <w:tabs>
          <w:tab w:val="right" w:pos="9923"/>
        </w:tabs>
        <w:spacing w:line="269" w:lineRule="auto"/>
        <w:jc w:val="both"/>
        <w:rPr>
          <w:rFonts w:ascii="Calibri" w:hAnsi="Calibri"/>
          <w:i/>
          <w:iCs/>
          <w:sz w:val="36"/>
        </w:rPr>
      </w:pPr>
      <w:r w:rsidRPr="00BE7ACB">
        <w:rPr>
          <w:rStyle w:val="QuoteChar"/>
        </w:rPr>
        <w:t>‘</w:t>
      </w:r>
      <w:r w:rsidR="00BD5BA2" w:rsidRPr="00BE7ACB">
        <w:rPr>
          <w:rStyle w:val="QuoteChar"/>
        </w:rPr>
        <w:t>Però nella giustigia sempiterna</w:t>
      </w:r>
      <w:r w:rsidR="00F65EB1" w:rsidRPr="00BE7ACB">
        <w:rPr>
          <w:rStyle w:val="QuoteChar"/>
        </w:rPr>
        <w:t xml:space="preserve">, </w:t>
      </w:r>
      <w:r w:rsidR="00BD5BA2" w:rsidRPr="00BE7ACB">
        <w:rPr>
          <w:rStyle w:val="QuoteChar"/>
        </w:rPr>
        <w:t>la vista che riceve vostro mondo,</w:t>
      </w:r>
      <w:r w:rsidR="00195E5E">
        <w:rPr>
          <w:rStyle w:val="QuoteChar"/>
        </w:rPr>
        <w:t xml:space="preserve"> </w:t>
      </w:r>
      <w:r w:rsidR="00BD5BA2" w:rsidRPr="00BE7ACB">
        <w:rPr>
          <w:rStyle w:val="QuoteChar"/>
        </w:rPr>
        <w:t>com’acc</w:t>
      </w:r>
      <w:r w:rsidR="001A574C" w:rsidRPr="00BE7ACB">
        <w:rPr>
          <w:rStyle w:val="QuoteChar"/>
        </w:rPr>
        <w:t>h</w:t>
      </w:r>
      <w:r w:rsidR="00BD5BA2" w:rsidRPr="00BE7ACB">
        <w:rPr>
          <w:rStyle w:val="QuoteChar"/>
        </w:rPr>
        <w:t>io per la mar, dentro s’inte</w:t>
      </w:r>
      <w:r>
        <w:rPr>
          <w:rStyle w:val="QuoteChar"/>
        </w:rPr>
        <w:t>rn</w:t>
      </w:r>
      <w:r w:rsidR="00BD5BA2" w:rsidRPr="00BE7ACB">
        <w:rPr>
          <w:rStyle w:val="QuoteChar"/>
        </w:rPr>
        <w:t>a,</w:t>
      </w:r>
      <w:r w:rsidR="00800358" w:rsidRPr="00BE7ACB">
        <w:rPr>
          <w:rStyle w:val="QuoteChar"/>
        </w:rPr>
        <w:t xml:space="preserve"> </w:t>
      </w:r>
      <w:r w:rsidR="00BD5BA2" w:rsidRPr="00BE7ACB">
        <w:rPr>
          <w:rStyle w:val="QuoteChar"/>
        </w:rPr>
        <w:t>chè, benchè dalla prada veggia il fonda,</w:t>
      </w:r>
      <w:r w:rsidR="00800358" w:rsidRPr="00BE7ACB">
        <w:rPr>
          <w:rStyle w:val="QuoteChar"/>
        </w:rPr>
        <w:t xml:space="preserve"> </w:t>
      </w:r>
      <w:r w:rsidR="00BD5BA2" w:rsidRPr="00BE7ACB">
        <w:rPr>
          <w:rStyle w:val="QuoteChar"/>
        </w:rPr>
        <w:t>in pelago nal vede, e non di meno</w:t>
      </w:r>
      <w:r w:rsidR="00F65EB1" w:rsidRPr="00BE7ACB">
        <w:rPr>
          <w:rStyle w:val="QuoteChar"/>
        </w:rPr>
        <w:t xml:space="preserve"> </w:t>
      </w:r>
      <w:r w:rsidR="00BD5BA2" w:rsidRPr="00BE7ACB">
        <w:rPr>
          <w:rStyle w:val="QuoteChar"/>
        </w:rPr>
        <w:t>è lì, ma cela lui l’esser profondo.</w:t>
      </w:r>
      <w:r>
        <w:rPr>
          <w:rStyle w:val="QuoteChar"/>
        </w:rPr>
        <w:t>’</w:t>
      </w:r>
      <w:r w:rsidR="00800358">
        <w:rPr>
          <w:rFonts w:ascii="Calibri" w:hAnsi="Calibri"/>
          <w:sz w:val="36"/>
        </w:rPr>
        <w:t xml:space="preserve"> </w:t>
      </w:r>
      <w:r w:rsidR="00BD5BA2" w:rsidRPr="00905A2E">
        <w:rPr>
          <w:rFonts w:ascii="Calibri" w:hAnsi="Calibri"/>
          <w:i/>
          <w:iCs/>
          <w:sz w:val="36"/>
        </w:rPr>
        <w:t>(</w:t>
      </w:r>
      <w:r w:rsidR="00F65EB1" w:rsidRPr="00905A2E">
        <w:rPr>
          <w:rFonts w:ascii="Calibri" w:hAnsi="Calibri"/>
          <w:i/>
          <w:iCs/>
          <w:sz w:val="36"/>
        </w:rPr>
        <w:t>‘</w:t>
      </w:r>
      <w:r w:rsidR="00BD5BA2" w:rsidRPr="00905A2E">
        <w:rPr>
          <w:rFonts w:ascii="Calibri" w:hAnsi="Calibri"/>
          <w:i/>
          <w:iCs/>
          <w:sz w:val="36"/>
        </w:rPr>
        <w:t>Wherefore, in the eternal justice, such sight as your earth</w:t>
      </w:r>
      <w:r w:rsidR="00800358" w:rsidRPr="00905A2E">
        <w:rPr>
          <w:rFonts w:ascii="Calibri" w:hAnsi="Calibri"/>
          <w:i/>
          <w:iCs/>
          <w:sz w:val="36"/>
        </w:rPr>
        <w:t xml:space="preserve"> </w:t>
      </w:r>
      <w:r w:rsidR="00BD5BA2" w:rsidRPr="00905A2E">
        <w:rPr>
          <w:rFonts w:ascii="Calibri" w:hAnsi="Calibri"/>
          <w:i/>
          <w:iCs/>
          <w:sz w:val="36"/>
        </w:rPr>
        <w:t>receives is engulfed, like the eye in the sea; for though by the</w:t>
      </w:r>
      <w:r w:rsidR="00800358" w:rsidRPr="00905A2E">
        <w:rPr>
          <w:rFonts w:ascii="Calibri" w:hAnsi="Calibri"/>
          <w:i/>
          <w:iCs/>
          <w:sz w:val="36"/>
        </w:rPr>
        <w:t xml:space="preserve"> </w:t>
      </w:r>
      <w:r w:rsidR="00BD5BA2" w:rsidRPr="00905A2E">
        <w:rPr>
          <w:rFonts w:ascii="Calibri" w:hAnsi="Calibri"/>
          <w:i/>
          <w:iCs/>
          <w:sz w:val="36"/>
        </w:rPr>
        <w:t>shore it can see the bottom, in the ocean it cannot see it; yet</w:t>
      </w:r>
      <w:r w:rsidR="00800358" w:rsidRPr="00905A2E">
        <w:rPr>
          <w:rFonts w:ascii="Calibri" w:hAnsi="Calibri"/>
          <w:i/>
          <w:iCs/>
          <w:sz w:val="36"/>
        </w:rPr>
        <w:t xml:space="preserve"> </w:t>
      </w:r>
      <w:r w:rsidR="00BD5BA2" w:rsidRPr="00905A2E">
        <w:rPr>
          <w:rFonts w:ascii="Calibri" w:hAnsi="Calibri"/>
          <w:i/>
          <w:iCs/>
          <w:sz w:val="36"/>
        </w:rPr>
        <w:t>none the less the bottom is there, but the depth hides it.’)</w:t>
      </w:r>
      <w:r w:rsidR="00800358" w:rsidRPr="00905A2E">
        <w:rPr>
          <w:rFonts w:ascii="Calibri" w:hAnsi="Calibri"/>
          <w:i/>
          <w:iCs/>
          <w:sz w:val="36"/>
        </w:rPr>
        <w:t xml:space="preserve"> </w:t>
      </w:r>
    </w:p>
    <w:p w14:paraId="51109D42" w14:textId="2CE097CC" w:rsidR="00F65EB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Love is the plummet as well as the astrolabe</w:t>
      </w:r>
      <w:r w:rsidR="007B1883" w:rsidRPr="000D67DE">
        <w:rPr>
          <w:rFonts w:ascii="Calibri" w:hAnsi="Calibri"/>
          <w:sz w:val="36"/>
        </w:rPr>
        <w:t xml:space="preserve"> of </w:t>
      </w:r>
      <w:r w:rsidRPr="000D67DE">
        <w:rPr>
          <w:rFonts w:ascii="Calibri" w:hAnsi="Calibri"/>
          <w:sz w:val="36"/>
        </w:rPr>
        <w:t>God’s mysteries, and the pure in heart can see far down into the depths</w:t>
      </w:r>
      <w:r w:rsidR="00800358">
        <w:rPr>
          <w:rFonts w:ascii="Calibri" w:hAnsi="Calibri"/>
          <w:sz w:val="36"/>
        </w:rPr>
        <w:t xml:space="preserve"> </w:t>
      </w:r>
      <w:r w:rsidRPr="000D67DE">
        <w:rPr>
          <w:rFonts w:ascii="Calibri" w:hAnsi="Calibri"/>
          <w:sz w:val="36"/>
        </w:rPr>
        <w:t xml:space="preserve">of the </w:t>
      </w:r>
      <w:r w:rsidR="005F5888">
        <w:rPr>
          <w:rFonts w:ascii="Calibri" w:hAnsi="Calibri"/>
          <w:sz w:val="36"/>
        </w:rPr>
        <w:t>Divine</w:t>
      </w:r>
      <w:r w:rsidRPr="000D67DE">
        <w:rPr>
          <w:rFonts w:ascii="Calibri" w:hAnsi="Calibri"/>
          <w:sz w:val="36"/>
        </w:rPr>
        <w:t xml:space="preserve"> justice, to catch a glimpse, not indeed</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details</w:t>
      </w:r>
      <w:r w:rsidR="007B1883" w:rsidRPr="000D67DE">
        <w:rPr>
          <w:rFonts w:ascii="Calibri" w:hAnsi="Calibri"/>
          <w:sz w:val="36"/>
        </w:rPr>
        <w:t xml:space="preserve"> of </w:t>
      </w:r>
      <w:r w:rsidRPr="000D67DE">
        <w:rPr>
          <w:rFonts w:ascii="Calibri" w:hAnsi="Calibri"/>
          <w:sz w:val="36"/>
        </w:rPr>
        <w:t>the cosmic process, but at least</w:t>
      </w:r>
      <w:r w:rsidR="007B1883" w:rsidRPr="000D67DE">
        <w:rPr>
          <w:rFonts w:ascii="Calibri" w:hAnsi="Calibri"/>
          <w:sz w:val="36"/>
        </w:rPr>
        <w:t xml:space="preserve"> of </w:t>
      </w:r>
      <w:r w:rsidRPr="000D67DE">
        <w:rPr>
          <w:rFonts w:ascii="Calibri" w:hAnsi="Calibri"/>
          <w:sz w:val="36"/>
        </w:rPr>
        <w:t>its principle and</w:t>
      </w:r>
      <w:r w:rsidR="00800358">
        <w:rPr>
          <w:rFonts w:ascii="Calibri" w:hAnsi="Calibri"/>
          <w:sz w:val="36"/>
        </w:rPr>
        <w:t xml:space="preserve"> </w:t>
      </w:r>
      <w:r w:rsidRPr="000D67DE">
        <w:rPr>
          <w:rFonts w:ascii="Calibri" w:hAnsi="Calibri"/>
          <w:sz w:val="36"/>
        </w:rPr>
        <w:t>nature.</w:t>
      </w:r>
      <w:r w:rsidR="00047C9A" w:rsidRPr="000D67DE">
        <w:rPr>
          <w:rFonts w:ascii="Calibri" w:hAnsi="Calibri"/>
          <w:sz w:val="36"/>
        </w:rPr>
        <w:t xml:space="preserve"> </w:t>
      </w:r>
      <w:r w:rsidRPr="000D67DE">
        <w:rPr>
          <w:rFonts w:ascii="Calibri" w:hAnsi="Calibri"/>
          <w:sz w:val="36"/>
        </w:rPr>
        <w:t xml:space="preserve">These insights permit them to say, with Juliana </w:t>
      </w:r>
      <w:r w:rsidR="00EC221D">
        <w:rPr>
          <w:rFonts w:ascii="Calibri" w:hAnsi="Calibri"/>
          <w:sz w:val="36"/>
        </w:rPr>
        <w:t>of</w:t>
      </w:r>
      <w:r w:rsidR="00800358">
        <w:rPr>
          <w:rFonts w:ascii="Calibri" w:hAnsi="Calibri"/>
          <w:sz w:val="36"/>
        </w:rPr>
        <w:t xml:space="preserve"> </w:t>
      </w:r>
      <w:r w:rsidRPr="000D67DE">
        <w:rPr>
          <w:rFonts w:ascii="Calibri" w:hAnsi="Calibri"/>
          <w:sz w:val="36"/>
        </w:rPr>
        <w:t>Norwich, that all shall be well, that, in spite</w:t>
      </w:r>
      <w:r w:rsidR="007B1883" w:rsidRPr="000D67DE">
        <w:rPr>
          <w:rFonts w:ascii="Calibri" w:hAnsi="Calibri"/>
          <w:sz w:val="36"/>
        </w:rPr>
        <w:t xml:space="preserve"> of </w:t>
      </w:r>
      <w:r w:rsidRPr="000D67DE">
        <w:rPr>
          <w:rFonts w:ascii="Calibri" w:hAnsi="Calibri"/>
          <w:sz w:val="36"/>
        </w:rPr>
        <w:t>time, all is well,</w:t>
      </w:r>
      <w:r w:rsidR="00800358">
        <w:rPr>
          <w:rFonts w:ascii="Calibri" w:hAnsi="Calibri"/>
          <w:sz w:val="36"/>
        </w:rPr>
        <w:t xml:space="preserve"> </w:t>
      </w:r>
      <w:r w:rsidRPr="000D67DE">
        <w:rPr>
          <w:rFonts w:ascii="Calibri" w:hAnsi="Calibri"/>
          <w:sz w:val="36"/>
        </w:rPr>
        <w:t>and that the problem</w:t>
      </w:r>
      <w:r w:rsidR="007B1883" w:rsidRPr="000D67DE">
        <w:rPr>
          <w:rFonts w:ascii="Calibri" w:hAnsi="Calibri"/>
          <w:sz w:val="36"/>
        </w:rPr>
        <w:t xml:space="preserve"> of </w:t>
      </w:r>
      <w:r w:rsidRPr="000D67DE">
        <w:rPr>
          <w:rFonts w:ascii="Calibri" w:hAnsi="Calibri"/>
          <w:sz w:val="36"/>
        </w:rPr>
        <w:t>evil has its solution in the ete</w:t>
      </w:r>
      <w:r w:rsidR="00296F2C">
        <w:rPr>
          <w:rFonts w:ascii="Calibri" w:hAnsi="Calibri"/>
          <w:sz w:val="36"/>
        </w:rPr>
        <w:t>rn</w:t>
      </w:r>
      <w:r w:rsidRPr="000D67DE">
        <w:rPr>
          <w:rFonts w:ascii="Calibri" w:hAnsi="Calibri"/>
          <w:sz w:val="36"/>
        </w:rPr>
        <w:t>ity,</w:t>
      </w:r>
      <w:r w:rsidR="00800358">
        <w:rPr>
          <w:rFonts w:ascii="Calibri" w:hAnsi="Calibri"/>
          <w:sz w:val="36"/>
        </w:rPr>
        <w:t xml:space="preserve"> </w:t>
      </w:r>
      <w:r w:rsidRPr="000D67DE">
        <w:rPr>
          <w:rFonts w:ascii="Calibri" w:hAnsi="Calibri"/>
          <w:sz w:val="36"/>
        </w:rPr>
        <w:t>which men can, if they so desire, experience, but can never</w:t>
      </w:r>
      <w:r w:rsidR="00800358">
        <w:rPr>
          <w:rFonts w:ascii="Calibri" w:hAnsi="Calibri"/>
          <w:sz w:val="36"/>
        </w:rPr>
        <w:t xml:space="preserve"> </w:t>
      </w:r>
      <w:r w:rsidRPr="000D67DE">
        <w:rPr>
          <w:rFonts w:ascii="Calibri" w:hAnsi="Calibri"/>
          <w:sz w:val="36"/>
        </w:rPr>
        <w:t>describe.</w:t>
      </w:r>
    </w:p>
    <w:p w14:paraId="60623F32" w14:textId="230831CE" w:rsidR="00CE1F63" w:rsidRPr="009002EF" w:rsidRDefault="009002EF" w:rsidP="002057A0">
      <w:pPr>
        <w:pStyle w:val="PlainText"/>
        <w:tabs>
          <w:tab w:val="right" w:pos="9923"/>
        </w:tabs>
        <w:spacing w:line="269" w:lineRule="auto"/>
        <w:jc w:val="both"/>
        <w:rPr>
          <w:rStyle w:val="QuoteChar"/>
        </w:rPr>
      </w:pPr>
      <w:r w:rsidRPr="009002EF">
        <w:rPr>
          <w:rStyle w:val="QuoteChar"/>
        </w:rPr>
        <w:t>‘</w:t>
      </w:r>
      <w:r w:rsidR="00BD5BA2" w:rsidRPr="009002EF">
        <w:rPr>
          <w:rStyle w:val="QuoteChar"/>
        </w:rPr>
        <w:t>But, you urge, if men sin from the necessity</w:t>
      </w:r>
      <w:r w:rsidR="007B1883" w:rsidRPr="009002EF">
        <w:rPr>
          <w:rStyle w:val="QuoteChar"/>
        </w:rPr>
        <w:t xml:space="preserve"> of </w:t>
      </w:r>
      <w:r w:rsidR="00BD5BA2" w:rsidRPr="009002EF">
        <w:rPr>
          <w:rStyle w:val="QuoteChar"/>
        </w:rPr>
        <w:t>their nature, they are excusable</w:t>
      </w:r>
      <w:r>
        <w:rPr>
          <w:rStyle w:val="QuoteChar"/>
        </w:rPr>
        <w:t>.</w:t>
      </w:r>
      <w:r w:rsidR="00BD5BA2" w:rsidRPr="009002EF">
        <w:rPr>
          <w:rStyle w:val="QuoteChar"/>
        </w:rPr>
        <w:t xml:space="preserve"> </w:t>
      </w:r>
      <w:r w:rsidRPr="009002EF">
        <w:rPr>
          <w:rStyle w:val="QuoteChar"/>
        </w:rPr>
        <w:t xml:space="preserve">You do not explain, however, what you would </w:t>
      </w:r>
      <w:r w:rsidR="00BD5BA2" w:rsidRPr="009002EF">
        <w:rPr>
          <w:rStyle w:val="QuoteChar"/>
        </w:rPr>
        <w:t>infer from this fact.</w:t>
      </w:r>
      <w:r w:rsidR="00047C9A" w:rsidRPr="009002EF">
        <w:rPr>
          <w:rStyle w:val="QuoteChar"/>
        </w:rPr>
        <w:t xml:space="preserve"> </w:t>
      </w:r>
      <w:r w:rsidR="00BD5BA2" w:rsidRPr="009002EF">
        <w:rPr>
          <w:rStyle w:val="QuoteChar"/>
        </w:rPr>
        <w:t>Is it perhaps that God will be prevented from growing angry with them?</w:t>
      </w:r>
      <w:r w:rsidR="00047C9A" w:rsidRPr="009002EF">
        <w:rPr>
          <w:rStyle w:val="QuoteChar"/>
        </w:rPr>
        <w:t xml:space="preserve"> </w:t>
      </w:r>
      <w:r w:rsidR="00BD5BA2" w:rsidRPr="009002EF">
        <w:rPr>
          <w:rStyle w:val="QuoteChar"/>
        </w:rPr>
        <w:t>Or is it rather that they have deserved that blessedness which consists in the knowledge and love</w:t>
      </w:r>
      <w:r w:rsidR="007B1883" w:rsidRPr="009002EF">
        <w:rPr>
          <w:rStyle w:val="QuoteChar"/>
        </w:rPr>
        <w:t xml:space="preserve"> of </w:t>
      </w:r>
      <w:r w:rsidR="00BD5BA2" w:rsidRPr="009002EF">
        <w:rPr>
          <w:rStyle w:val="QuoteChar"/>
        </w:rPr>
        <w:t>God?</w:t>
      </w:r>
      <w:r w:rsidR="00047C9A" w:rsidRPr="009002EF">
        <w:rPr>
          <w:rStyle w:val="QuoteChar"/>
        </w:rPr>
        <w:t xml:space="preserve"> </w:t>
      </w:r>
      <w:r w:rsidR="00BD5BA2" w:rsidRPr="009002EF">
        <w:rPr>
          <w:rStyle w:val="QuoteChar"/>
        </w:rPr>
        <w:t>If you mean the former, I altogether agree that</w:t>
      </w:r>
      <w:r w:rsidR="00047C9A" w:rsidRPr="009002EF">
        <w:rPr>
          <w:rStyle w:val="QuoteChar"/>
        </w:rPr>
        <w:t xml:space="preserve"> </w:t>
      </w:r>
      <w:r w:rsidR="00BD5BA2" w:rsidRPr="009002EF">
        <w:rPr>
          <w:rStyle w:val="QuoteChar"/>
        </w:rPr>
        <w:t>God does not grow angry and that all things happen by his decree.</w:t>
      </w:r>
      <w:r w:rsidR="00047C9A" w:rsidRPr="009002EF">
        <w:rPr>
          <w:rStyle w:val="QuoteChar"/>
        </w:rPr>
        <w:t xml:space="preserve"> </w:t>
      </w:r>
      <w:r w:rsidR="00BD5BA2" w:rsidRPr="009002EF">
        <w:rPr>
          <w:rStyle w:val="QuoteChar"/>
        </w:rPr>
        <w:t>But I deny that, for this reason, all men ought to be happy.</w:t>
      </w:r>
      <w:r w:rsidR="00047C9A" w:rsidRPr="009002EF">
        <w:rPr>
          <w:rStyle w:val="QuoteChar"/>
        </w:rPr>
        <w:t xml:space="preserve"> </w:t>
      </w:r>
      <w:r w:rsidR="00BD5BA2" w:rsidRPr="009002EF">
        <w:rPr>
          <w:rStyle w:val="QuoteChar"/>
        </w:rPr>
        <w:t>Surely men may be excusable and nevertheless miss happiness, and be tormented in many ways.</w:t>
      </w:r>
      <w:r w:rsidR="00047C9A" w:rsidRPr="009002EF">
        <w:rPr>
          <w:rStyle w:val="QuoteChar"/>
        </w:rPr>
        <w:t xml:space="preserve"> </w:t>
      </w:r>
      <w:r w:rsidR="00BD5BA2" w:rsidRPr="009002EF">
        <w:rPr>
          <w:rStyle w:val="QuoteChar"/>
        </w:rPr>
        <w:t>A horse is excusable for being a horse and not a man; but nevertheless he must needs be a horse and not a man.</w:t>
      </w:r>
      <w:r w:rsidR="00047C9A" w:rsidRPr="009002EF">
        <w:rPr>
          <w:rStyle w:val="QuoteChar"/>
        </w:rPr>
        <w:t xml:space="preserve"> </w:t>
      </w:r>
      <w:r w:rsidR="00BD5BA2" w:rsidRPr="009002EF">
        <w:rPr>
          <w:rStyle w:val="QuoteChar"/>
        </w:rPr>
        <w:t>One who goes mad from the bite</w:t>
      </w:r>
      <w:r w:rsidR="007B1883" w:rsidRPr="009002EF">
        <w:rPr>
          <w:rStyle w:val="QuoteChar"/>
        </w:rPr>
        <w:t xml:space="preserve"> of </w:t>
      </w:r>
      <w:r w:rsidR="00BD5BA2" w:rsidRPr="009002EF">
        <w:rPr>
          <w:rStyle w:val="QuoteChar"/>
        </w:rPr>
        <w:t>a dog is excusable; yet it is right that he should die</w:t>
      </w:r>
      <w:r w:rsidR="007B1883" w:rsidRPr="009002EF">
        <w:rPr>
          <w:rStyle w:val="QuoteChar"/>
        </w:rPr>
        <w:t xml:space="preserve"> of </w:t>
      </w:r>
      <w:r w:rsidR="00BD5BA2" w:rsidRPr="009002EF">
        <w:rPr>
          <w:rStyle w:val="QuoteChar"/>
        </w:rPr>
        <w:t xml:space="preserve">suffocation. </w:t>
      </w:r>
    </w:p>
    <w:p w14:paraId="1D1FCC0F" w14:textId="39139C40" w:rsidR="00606ABA" w:rsidRPr="00681E57" w:rsidRDefault="00BD5BA2" w:rsidP="002057A0">
      <w:pPr>
        <w:pStyle w:val="PlainText"/>
        <w:tabs>
          <w:tab w:val="right" w:pos="9923"/>
        </w:tabs>
        <w:spacing w:line="269" w:lineRule="auto"/>
        <w:jc w:val="both"/>
        <w:rPr>
          <w:rFonts w:ascii="Calibri" w:hAnsi="Calibri"/>
          <w:b/>
          <w:bCs/>
          <w:i/>
          <w:iCs/>
          <w:sz w:val="32"/>
          <w:szCs w:val="17"/>
        </w:rPr>
      </w:pPr>
      <w:r w:rsidRPr="00681E57">
        <w:rPr>
          <w:rStyle w:val="QuoteChar"/>
        </w:rPr>
        <w:t>So, too, he who cannot rule his passions, nor hold them in check out</w:t>
      </w:r>
      <w:r w:rsidR="007B1883" w:rsidRPr="00681E57">
        <w:rPr>
          <w:rStyle w:val="QuoteChar"/>
        </w:rPr>
        <w:t xml:space="preserve"> of </w:t>
      </w:r>
      <w:r w:rsidRPr="00681E57">
        <w:rPr>
          <w:rStyle w:val="QuoteChar"/>
        </w:rPr>
        <w:t xml:space="preserve">respect for the law, while he may be excusable on the </w:t>
      </w:r>
      <w:r w:rsidR="00821C88" w:rsidRPr="00681E57">
        <w:rPr>
          <w:rStyle w:val="QuoteChar"/>
        </w:rPr>
        <w:t>g</w:t>
      </w:r>
      <w:r w:rsidR="00CE1A13" w:rsidRPr="00681E57">
        <w:rPr>
          <w:rStyle w:val="QuoteChar"/>
        </w:rPr>
        <w:t>round</w:t>
      </w:r>
      <w:r w:rsidR="007B1883" w:rsidRPr="00681E57">
        <w:rPr>
          <w:rStyle w:val="QuoteChar"/>
        </w:rPr>
        <w:t xml:space="preserve"> of </w:t>
      </w:r>
      <w:r w:rsidRPr="00681E57">
        <w:rPr>
          <w:rStyle w:val="QuoteChar"/>
        </w:rPr>
        <w:t>weakness, is incapable</w:t>
      </w:r>
      <w:r w:rsidR="007B1883" w:rsidRPr="00681E57">
        <w:rPr>
          <w:rStyle w:val="QuoteChar"/>
        </w:rPr>
        <w:t xml:space="preserve"> of </w:t>
      </w:r>
      <w:r w:rsidRPr="00681E57">
        <w:rPr>
          <w:rStyle w:val="QuoteChar"/>
        </w:rPr>
        <w:t>enjoying conformity</w:t>
      </w:r>
      <w:r w:rsidR="007B1883" w:rsidRPr="00681E57">
        <w:rPr>
          <w:rStyle w:val="QuoteChar"/>
        </w:rPr>
        <w:t xml:space="preserve"> of </w:t>
      </w:r>
      <w:r w:rsidRPr="00681E57">
        <w:rPr>
          <w:rStyle w:val="QuoteChar"/>
        </w:rPr>
        <w:t>spirit and knowledge and love</w:t>
      </w:r>
      <w:r w:rsidR="007B1883" w:rsidRPr="00681E57">
        <w:rPr>
          <w:rStyle w:val="QuoteChar"/>
        </w:rPr>
        <w:t xml:space="preserve"> of </w:t>
      </w:r>
      <w:r w:rsidRPr="00681E57">
        <w:rPr>
          <w:rStyle w:val="QuoteChar"/>
        </w:rPr>
        <w:t>God; and he is lost inevitably.</w:t>
      </w:r>
      <w:r w:rsidR="00681E57">
        <w:rPr>
          <w:rStyle w:val="QuoteChar"/>
        </w:rPr>
        <w:t>’</w:t>
      </w:r>
      <w:r w:rsidR="00800358">
        <w:rPr>
          <w:rFonts w:ascii="Calibri" w:hAnsi="Calibri"/>
          <w:sz w:val="36"/>
        </w:rPr>
        <w:t xml:space="preserve"> </w:t>
      </w:r>
      <w:r w:rsidR="002057A0">
        <w:rPr>
          <w:rFonts w:ascii="Calibri" w:hAnsi="Calibri"/>
          <w:sz w:val="36"/>
        </w:rPr>
        <w:tab/>
      </w:r>
      <w:r w:rsidRPr="00681E57">
        <w:rPr>
          <w:rFonts w:ascii="Calibri" w:hAnsi="Calibri"/>
          <w:b/>
          <w:bCs/>
          <w:i/>
          <w:iCs/>
          <w:sz w:val="32"/>
          <w:szCs w:val="17"/>
        </w:rPr>
        <w:t>Spinoza</w:t>
      </w:r>
      <w:r w:rsidR="00800358" w:rsidRPr="00681E57">
        <w:rPr>
          <w:rFonts w:ascii="Calibri" w:hAnsi="Calibri"/>
          <w:b/>
          <w:bCs/>
          <w:i/>
          <w:iCs/>
          <w:sz w:val="32"/>
          <w:szCs w:val="17"/>
        </w:rPr>
        <w:t xml:space="preserve"> </w:t>
      </w:r>
    </w:p>
    <w:p w14:paraId="34265731" w14:textId="66FD5FC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Horizontally and vertically, in physical and temperamental</w:t>
      </w:r>
      <w:r w:rsidR="00800358">
        <w:rPr>
          <w:rFonts w:ascii="Calibri" w:hAnsi="Calibri"/>
          <w:sz w:val="36"/>
        </w:rPr>
        <w:t xml:space="preserve"> </w:t>
      </w:r>
      <w:r w:rsidRPr="000D67DE">
        <w:rPr>
          <w:rFonts w:ascii="Calibri" w:hAnsi="Calibri"/>
          <w:sz w:val="36"/>
        </w:rPr>
        <w:t>kind as well as in degree</w:t>
      </w:r>
      <w:r w:rsidR="007B1883" w:rsidRPr="000D67DE">
        <w:rPr>
          <w:rFonts w:ascii="Calibri" w:hAnsi="Calibri"/>
          <w:sz w:val="36"/>
        </w:rPr>
        <w:t xml:space="preserve"> of </w:t>
      </w:r>
      <w:r w:rsidRPr="000D67DE">
        <w:rPr>
          <w:rFonts w:ascii="Calibri" w:hAnsi="Calibri"/>
          <w:sz w:val="36"/>
        </w:rPr>
        <w:t>inborn ability and native goodness,</w:t>
      </w:r>
      <w:r w:rsidR="00800358">
        <w:rPr>
          <w:rFonts w:ascii="Calibri" w:hAnsi="Calibri"/>
          <w:sz w:val="36"/>
        </w:rPr>
        <w:t xml:space="preserve"> </w:t>
      </w:r>
      <w:r w:rsidRPr="000D67DE">
        <w:rPr>
          <w:rFonts w:ascii="Calibri" w:hAnsi="Calibri"/>
          <w:sz w:val="36"/>
        </w:rPr>
        <w:t>human beings differ profoundly one from another</w:t>
      </w:r>
      <w:r w:rsidR="004157A7">
        <w:rPr>
          <w:rFonts w:ascii="Calibri" w:hAnsi="Calibri"/>
          <w:sz w:val="36"/>
        </w:rPr>
        <w:t>. W</w:t>
      </w:r>
      <w:r w:rsidRPr="000D67DE">
        <w:rPr>
          <w:rFonts w:ascii="Calibri" w:hAnsi="Calibri"/>
          <w:sz w:val="36"/>
        </w:rPr>
        <w:t>hy? To</w:t>
      </w:r>
      <w:r w:rsidR="00800358">
        <w:rPr>
          <w:rFonts w:ascii="Calibri" w:hAnsi="Calibri"/>
          <w:sz w:val="36"/>
        </w:rPr>
        <w:t xml:space="preserve"> </w:t>
      </w:r>
      <w:r w:rsidRPr="000D67DE">
        <w:rPr>
          <w:rFonts w:ascii="Calibri" w:hAnsi="Calibri"/>
          <w:sz w:val="36"/>
        </w:rPr>
        <w:t>what end and for what past causes?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Master, who did sin, this</w:t>
      </w:r>
      <w:r w:rsidR="00800358">
        <w:rPr>
          <w:rFonts w:ascii="Calibri" w:hAnsi="Calibri"/>
          <w:sz w:val="36"/>
        </w:rPr>
        <w:t xml:space="preserve"> </w:t>
      </w:r>
      <w:r w:rsidRPr="000D67DE">
        <w:rPr>
          <w:rFonts w:ascii="Calibri" w:hAnsi="Calibri"/>
          <w:sz w:val="36"/>
        </w:rPr>
        <w:t>man or his parents, that he was born blind?’</w:t>
      </w:r>
      <w:r w:rsidR="00047C9A" w:rsidRPr="000D67DE">
        <w:rPr>
          <w:rFonts w:ascii="Calibri" w:hAnsi="Calibri"/>
          <w:sz w:val="36"/>
        </w:rPr>
        <w:t xml:space="preserve"> </w:t>
      </w:r>
      <w:r w:rsidRPr="000D67DE">
        <w:rPr>
          <w:rFonts w:ascii="Calibri" w:hAnsi="Calibri"/>
          <w:sz w:val="36"/>
        </w:rPr>
        <w:t>Jesus answered,</w:t>
      </w:r>
      <w:r w:rsidR="00800358">
        <w:rPr>
          <w:rFonts w:ascii="Calibri" w:hAnsi="Calibri"/>
          <w:sz w:val="36"/>
        </w:rPr>
        <w:t xml:space="preserve"> </w:t>
      </w:r>
      <w:r w:rsidR="005D4F3E">
        <w:rPr>
          <w:rFonts w:ascii="Calibri" w:hAnsi="Calibri"/>
          <w:sz w:val="36"/>
        </w:rPr>
        <w:t>‘</w:t>
      </w:r>
      <w:r w:rsidRPr="000D67DE">
        <w:rPr>
          <w:rFonts w:ascii="Calibri" w:hAnsi="Calibri"/>
          <w:sz w:val="36"/>
        </w:rPr>
        <w:t>Neither hath this man sinned nor his parents, but that the</w:t>
      </w:r>
      <w:r w:rsidR="00800358">
        <w:rPr>
          <w:rFonts w:ascii="Calibri" w:hAnsi="Calibri"/>
          <w:sz w:val="36"/>
        </w:rPr>
        <w:t xml:space="preserve"> </w:t>
      </w:r>
      <w:r w:rsidRPr="000D67DE">
        <w:rPr>
          <w:rFonts w:ascii="Calibri" w:hAnsi="Calibri"/>
          <w:sz w:val="36"/>
        </w:rPr>
        <w:t>works</w:t>
      </w:r>
      <w:r w:rsidR="007B1883" w:rsidRPr="000D67DE">
        <w:rPr>
          <w:rFonts w:ascii="Calibri" w:hAnsi="Calibri"/>
          <w:sz w:val="36"/>
        </w:rPr>
        <w:t xml:space="preserve"> of </w:t>
      </w:r>
      <w:r w:rsidRPr="000D67DE">
        <w:rPr>
          <w:rFonts w:ascii="Calibri" w:hAnsi="Calibri"/>
          <w:sz w:val="36"/>
        </w:rPr>
        <w:t>God should be made manifest in him.’</w:t>
      </w:r>
      <w:r w:rsidR="00047C9A" w:rsidRPr="000D67DE">
        <w:rPr>
          <w:rFonts w:ascii="Calibri" w:hAnsi="Calibri"/>
          <w:sz w:val="36"/>
        </w:rPr>
        <w:t xml:space="preserve"> </w:t>
      </w:r>
      <w:r w:rsidRPr="000D67DE">
        <w:rPr>
          <w:rFonts w:ascii="Calibri" w:hAnsi="Calibri"/>
          <w:sz w:val="36"/>
        </w:rPr>
        <w:t>The man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lastRenderedPageBreak/>
        <w:t>science, on the contrary, would say that the responsibility</w:t>
      </w:r>
      <w:r w:rsidR="00800358">
        <w:rPr>
          <w:rFonts w:ascii="Calibri" w:hAnsi="Calibri"/>
          <w:sz w:val="36"/>
        </w:rPr>
        <w:t xml:space="preserve"> </w:t>
      </w:r>
      <w:r w:rsidRPr="000D67DE">
        <w:rPr>
          <w:rFonts w:ascii="Calibri" w:hAnsi="Calibri"/>
          <w:sz w:val="36"/>
        </w:rPr>
        <w:t>rested with the parents who had caused the blindness</w:t>
      </w:r>
      <w:r w:rsidR="007B1883" w:rsidRPr="000D67DE">
        <w:rPr>
          <w:rFonts w:ascii="Calibri" w:hAnsi="Calibri"/>
          <w:sz w:val="36"/>
        </w:rPr>
        <w:t xml:space="preserve"> of </w:t>
      </w:r>
      <w:r w:rsidRPr="000D67DE">
        <w:rPr>
          <w:rFonts w:ascii="Calibri" w:hAnsi="Calibri"/>
          <w:sz w:val="36"/>
        </w:rPr>
        <w:t>their</w:t>
      </w:r>
      <w:r w:rsidR="00800358">
        <w:rPr>
          <w:rFonts w:ascii="Calibri" w:hAnsi="Calibri"/>
          <w:sz w:val="36"/>
        </w:rPr>
        <w:t xml:space="preserve"> </w:t>
      </w:r>
      <w:r w:rsidRPr="000D67DE">
        <w:rPr>
          <w:rFonts w:ascii="Calibri" w:hAnsi="Calibri"/>
          <w:sz w:val="36"/>
        </w:rPr>
        <w:t>child either by having the wrong kind</w:t>
      </w:r>
      <w:r w:rsidR="007B1883" w:rsidRPr="000D67DE">
        <w:rPr>
          <w:rFonts w:ascii="Calibri" w:hAnsi="Calibri"/>
          <w:sz w:val="36"/>
        </w:rPr>
        <w:t xml:space="preserve"> of </w:t>
      </w:r>
      <w:r w:rsidRPr="000D67DE">
        <w:rPr>
          <w:rFonts w:ascii="Calibri" w:hAnsi="Calibri"/>
          <w:sz w:val="36"/>
        </w:rPr>
        <w:t>genes, or by contracting some avoidable disease.</w:t>
      </w:r>
      <w:r w:rsidR="00047C9A" w:rsidRPr="000D67DE">
        <w:rPr>
          <w:rFonts w:ascii="Calibri" w:hAnsi="Calibri"/>
          <w:sz w:val="36"/>
        </w:rPr>
        <w:t xml:space="preserve"> </w:t>
      </w:r>
      <w:r w:rsidRPr="000D67DE">
        <w:rPr>
          <w:rFonts w:ascii="Calibri" w:hAnsi="Calibri"/>
          <w:sz w:val="36"/>
        </w:rPr>
        <w:t>Hindu or Buddhist believers</w:t>
      </w:r>
      <w:r w:rsidR="00800358">
        <w:rPr>
          <w:rFonts w:ascii="Calibri" w:hAnsi="Calibri"/>
          <w:sz w:val="36"/>
        </w:rPr>
        <w:t xml:space="preserve"> </w:t>
      </w:r>
      <w:r w:rsidRPr="000D67DE">
        <w:rPr>
          <w:rFonts w:ascii="Calibri" w:hAnsi="Calibri"/>
          <w:sz w:val="36"/>
        </w:rPr>
        <w:t>in reincarnation according to the laws</w:t>
      </w:r>
      <w:r w:rsidR="007B1883" w:rsidRPr="000D67DE">
        <w:rPr>
          <w:rFonts w:ascii="Calibri" w:hAnsi="Calibri"/>
          <w:sz w:val="36"/>
        </w:rPr>
        <w:t xml:space="preserve"> of </w:t>
      </w:r>
      <w:r w:rsidR="00F65EB1">
        <w:rPr>
          <w:rFonts w:ascii="Calibri" w:hAnsi="Calibri"/>
          <w:sz w:val="36"/>
        </w:rPr>
        <w:t>Karma</w:t>
      </w:r>
      <w:r w:rsidRPr="000D67DE">
        <w:rPr>
          <w:rFonts w:ascii="Calibri" w:hAnsi="Calibri"/>
          <w:sz w:val="36"/>
        </w:rPr>
        <w:t xml:space="preserve"> </w:t>
      </w:r>
      <w:r w:rsidRPr="00821C88">
        <w:rPr>
          <w:rFonts w:ascii="Calibri" w:hAnsi="Calibri"/>
          <w:i/>
          <w:iCs/>
          <w:sz w:val="34"/>
          <w:szCs w:val="19"/>
        </w:rPr>
        <w:t>(the destiny</w:t>
      </w:r>
      <w:r w:rsidR="00800358" w:rsidRPr="00821C88">
        <w:rPr>
          <w:rFonts w:ascii="Calibri" w:hAnsi="Calibri"/>
          <w:i/>
          <w:iCs/>
          <w:sz w:val="34"/>
          <w:szCs w:val="19"/>
        </w:rPr>
        <w:t xml:space="preserve"> </w:t>
      </w:r>
      <w:r w:rsidRPr="00821C88">
        <w:rPr>
          <w:rFonts w:ascii="Calibri" w:hAnsi="Calibri"/>
          <w:i/>
          <w:iCs/>
          <w:sz w:val="34"/>
          <w:szCs w:val="19"/>
        </w:rPr>
        <w:t>which, by their actions, individuals and groups</w:t>
      </w:r>
      <w:r w:rsidR="007B1883" w:rsidRPr="00821C88">
        <w:rPr>
          <w:rFonts w:ascii="Calibri" w:hAnsi="Calibri"/>
          <w:i/>
          <w:iCs/>
          <w:sz w:val="34"/>
          <w:szCs w:val="19"/>
        </w:rPr>
        <w:t xml:space="preserve"> of </w:t>
      </w:r>
      <w:r w:rsidRPr="00821C88">
        <w:rPr>
          <w:rFonts w:ascii="Calibri" w:hAnsi="Calibri"/>
          <w:i/>
          <w:iCs/>
          <w:sz w:val="34"/>
          <w:szCs w:val="19"/>
        </w:rPr>
        <w:t>individuals</w:t>
      </w:r>
      <w:r w:rsidR="00800358" w:rsidRPr="00821C88">
        <w:rPr>
          <w:rFonts w:ascii="Calibri" w:hAnsi="Calibri"/>
          <w:i/>
          <w:iCs/>
          <w:sz w:val="34"/>
          <w:szCs w:val="19"/>
        </w:rPr>
        <w:t xml:space="preserve"> </w:t>
      </w:r>
      <w:r w:rsidRPr="00821C88">
        <w:rPr>
          <w:rFonts w:ascii="Calibri" w:hAnsi="Calibri"/>
          <w:i/>
          <w:iCs/>
          <w:sz w:val="34"/>
          <w:szCs w:val="19"/>
        </w:rPr>
        <w:t>impose upon themselves, one another and their descendants)</w:t>
      </w:r>
      <w:r w:rsidR="00800358" w:rsidRPr="00821C88">
        <w:rPr>
          <w:rFonts w:ascii="Calibri" w:hAnsi="Calibri"/>
          <w:sz w:val="34"/>
          <w:szCs w:val="19"/>
        </w:rPr>
        <w:t xml:space="preserve"> </w:t>
      </w:r>
      <w:r w:rsidRPr="000D67DE">
        <w:rPr>
          <w:rFonts w:ascii="Calibri" w:hAnsi="Calibri"/>
          <w:sz w:val="36"/>
        </w:rPr>
        <w:t>would give another answer and say that, owing to what he had</w:t>
      </w:r>
      <w:r w:rsidR="00606ABA">
        <w:rPr>
          <w:rFonts w:ascii="Calibri" w:hAnsi="Calibri"/>
          <w:sz w:val="36"/>
        </w:rPr>
        <w:t xml:space="preserve"> </w:t>
      </w:r>
      <w:r w:rsidRPr="000D67DE">
        <w:rPr>
          <w:rFonts w:ascii="Calibri" w:hAnsi="Calibri"/>
          <w:sz w:val="36"/>
        </w:rPr>
        <w:t>previously</w:t>
      </w:r>
      <w:r w:rsidR="00800358">
        <w:rPr>
          <w:rFonts w:ascii="Calibri" w:hAnsi="Calibri"/>
          <w:sz w:val="36"/>
        </w:rPr>
        <w:t xml:space="preserve"> </w:t>
      </w:r>
      <w:r w:rsidRPr="000D67DE">
        <w:rPr>
          <w:rFonts w:ascii="Calibri" w:hAnsi="Calibri"/>
          <w:sz w:val="36"/>
        </w:rPr>
        <w:t>done in previous existences, the blind man had predestined</w:t>
      </w:r>
      <w:r w:rsidR="00800358">
        <w:rPr>
          <w:rFonts w:ascii="Calibri" w:hAnsi="Calibri"/>
          <w:sz w:val="36"/>
        </w:rPr>
        <w:t xml:space="preserve"> </w:t>
      </w:r>
      <w:r w:rsidRPr="000D67DE">
        <w:rPr>
          <w:rFonts w:ascii="Calibri" w:hAnsi="Calibri"/>
          <w:sz w:val="36"/>
        </w:rPr>
        <w:t>himself to choose the sort</w:t>
      </w:r>
      <w:r w:rsidR="007B1883" w:rsidRPr="000D67DE">
        <w:rPr>
          <w:rFonts w:ascii="Calibri" w:hAnsi="Calibri"/>
          <w:sz w:val="36"/>
        </w:rPr>
        <w:t xml:space="preserve"> of </w:t>
      </w:r>
      <w:r w:rsidRPr="000D67DE">
        <w:rPr>
          <w:rFonts w:ascii="Calibri" w:hAnsi="Calibri"/>
          <w:sz w:val="36"/>
        </w:rPr>
        <w:t>parents from whom he would</w:t>
      </w:r>
      <w:r w:rsidR="00800358">
        <w:rPr>
          <w:rFonts w:ascii="Calibri" w:hAnsi="Calibri"/>
          <w:sz w:val="36"/>
        </w:rPr>
        <w:t xml:space="preserve"> </w:t>
      </w:r>
      <w:r w:rsidRPr="000D67DE">
        <w:rPr>
          <w:rFonts w:ascii="Calibri" w:hAnsi="Calibri"/>
          <w:sz w:val="36"/>
        </w:rPr>
        <w:t xml:space="preserve">have to inherit blindness. </w:t>
      </w:r>
    </w:p>
    <w:p w14:paraId="16D4E6C2" w14:textId="7F5701F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These three answers are not mutually incompatible.</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parents are responsible for making the child what, by heredity</w:t>
      </w:r>
      <w:r w:rsidR="00800358">
        <w:rPr>
          <w:rFonts w:ascii="Calibri" w:hAnsi="Calibri"/>
          <w:sz w:val="36"/>
        </w:rPr>
        <w:t xml:space="preserve"> </w:t>
      </w:r>
      <w:r w:rsidRPr="000D67DE">
        <w:rPr>
          <w:rFonts w:ascii="Calibri" w:hAnsi="Calibri"/>
          <w:sz w:val="36"/>
        </w:rPr>
        <w:t>and upbringing, he turns out to be.</w:t>
      </w:r>
      <w:r w:rsidR="00047C9A" w:rsidRPr="000D67DE">
        <w:rPr>
          <w:rFonts w:ascii="Calibri" w:hAnsi="Calibri"/>
          <w:sz w:val="36"/>
        </w:rPr>
        <w:t xml:space="preserve"> </w:t>
      </w:r>
      <w:r w:rsidRPr="000D67DE">
        <w:rPr>
          <w:rFonts w:ascii="Calibri" w:hAnsi="Calibri"/>
          <w:sz w:val="36"/>
        </w:rPr>
        <w:t>The soul or character</w:t>
      </w:r>
      <w:r w:rsidR="00800358">
        <w:rPr>
          <w:rFonts w:ascii="Calibri" w:hAnsi="Calibri"/>
          <w:sz w:val="36"/>
        </w:rPr>
        <w:t xml:space="preserve"> </w:t>
      </w:r>
      <w:r w:rsidRPr="000D67DE">
        <w:rPr>
          <w:rFonts w:ascii="Calibri" w:hAnsi="Calibri"/>
          <w:sz w:val="36"/>
        </w:rPr>
        <w:t>incarnated in the child is</w:t>
      </w:r>
      <w:r w:rsidR="007B1883" w:rsidRPr="000D67DE">
        <w:rPr>
          <w:rFonts w:ascii="Calibri" w:hAnsi="Calibri"/>
          <w:sz w:val="36"/>
        </w:rPr>
        <w:t xml:space="preserve"> of </w:t>
      </w:r>
      <w:r w:rsidRPr="000D67DE">
        <w:rPr>
          <w:rFonts w:ascii="Calibri" w:hAnsi="Calibri"/>
          <w:sz w:val="36"/>
        </w:rPr>
        <w:t>such a nature, owing to past</w:t>
      </w:r>
      <w:r w:rsidR="00800358">
        <w:rPr>
          <w:rFonts w:ascii="Calibri" w:hAnsi="Calibri"/>
          <w:sz w:val="36"/>
        </w:rPr>
        <w:t xml:space="preserve"> </w:t>
      </w:r>
      <w:r w:rsidRPr="000D67DE">
        <w:rPr>
          <w:rFonts w:ascii="Calibri" w:hAnsi="Calibri"/>
          <w:sz w:val="36"/>
        </w:rPr>
        <w:t>behaviour, that it is forced to select those particular parents.</w:t>
      </w:r>
      <w:r w:rsidR="00800358">
        <w:rPr>
          <w:rFonts w:ascii="Calibri" w:hAnsi="Calibri"/>
          <w:sz w:val="36"/>
        </w:rPr>
        <w:t xml:space="preserve"> </w:t>
      </w:r>
      <w:r w:rsidRPr="000D67DE">
        <w:rPr>
          <w:rFonts w:ascii="Calibri" w:hAnsi="Calibri"/>
          <w:sz w:val="36"/>
        </w:rPr>
        <w:t>And collaborating with the material and ef</w:t>
      </w:r>
      <w:r w:rsidR="0016235C">
        <w:rPr>
          <w:rFonts w:ascii="Calibri" w:hAnsi="Calibri"/>
          <w:sz w:val="36"/>
        </w:rPr>
        <w:t>fi</w:t>
      </w:r>
      <w:r w:rsidRPr="000D67DE">
        <w:rPr>
          <w:rFonts w:ascii="Calibri" w:hAnsi="Calibri"/>
          <w:sz w:val="36"/>
        </w:rPr>
        <w:t>cient causes is the</w:t>
      </w:r>
      <w:r w:rsidR="00800358">
        <w:rPr>
          <w:rFonts w:ascii="Calibri" w:hAnsi="Calibri"/>
          <w:sz w:val="36"/>
        </w:rPr>
        <w:t xml:space="preserve"> </w:t>
      </w:r>
      <w:r w:rsidR="0016235C">
        <w:rPr>
          <w:rFonts w:ascii="Calibri" w:hAnsi="Calibri"/>
          <w:sz w:val="36"/>
        </w:rPr>
        <w:t>fi</w:t>
      </w:r>
      <w:r w:rsidRPr="000D67DE">
        <w:rPr>
          <w:rFonts w:ascii="Calibri" w:hAnsi="Calibri"/>
          <w:sz w:val="36"/>
        </w:rPr>
        <w:t>nal cause, the teleological pull from in front.</w:t>
      </w:r>
      <w:r w:rsidR="00047C9A" w:rsidRPr="000D67DE">
        <w:rPr>
          <w:rFonts w:ascii="Calibri" w:hAnsi="Calibri"/>
          <w:sz w:val="36"/>
        </w:rPr>
        <w:t xml:space="preserve"> </w:t>
      </w:r>
      <w:r w:rsidRPr="000D67DE">
        <w:rPr>
          <w:rFonts w:ascii="Calibri" w:hAnsi="Calibri"/>
          <w:sz w:val="36"/>
        </w:rPr>
        <w:t xml:space="preserve">This teleological pull is a pull from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things acting</w:t>
      </w:r>
      <w:r w:rsidR="00800358">
        <w:rPr>
          <w:rFonts w:ascii="Calibri" w:hAnsi="Calibri"/>
          <w:sz w:val="36"/>
        </w:rPr>
        <w:t xml:space="preserve"> </w:t>
      </w:r>
      <w:r w:rsidRPr="000D67DE">
        <w:rPr>
          <w:rFonts w:ascii="Calibri" w:hAnsi="Calibri"/>
          <w:sz w:val="36"/>
        </w:rPr>
        <w:t>upon that part</w:t>
      </w:r>
      <w:r w:rsidR="007B1883" w:rsidRPr="000D67DE">
        <w:rPr>
          <w:rFonts w:ascii="Calibri" w:hAnsi="Calibri"/>
          <w:sz w:val="36"/>
        </w:rPr>
        <w:t xml:space="preserve"> of </w:t>
      </w:r>
      <w:r w:rsidRPr="000D67DE">
        <w:rPr>
          <w:rFonts w:ascii="Calibri" w:hAnsi="Calibri"/>
          <w:sz w:val="36"/>
        </w:rPr>
        <w:t xml:space="preserve">the timeless now, which a </w:t>
      </w:r>
      <w:r w:rsidR="0016235C">
        <w:rPr>
          <w:rFonts w:ascii="Calibri" w:hAnsi="Calibri"/>
          <w:sz w:val="36"/>
        </w:rPr>
        <w:t>fi</w:t>
      </w:r>
      <w:r w:rsidRPr="000D67DE">
        <w:rPr>
          <w:rFonts w:ascii="Calibri" w:hAnsi="Calibri"/>
          <w:sz w:val="36"/>
        </w:rPr>
        <w:t>nite mind must</w:t>
      </w:r>
      <w:r w:rsidR="00800358">
        <w:rPr>
          <w:rFonts w:ascii="Calibri" w:hAnsi="Calibri"/>
          <w:sz w:val="36"/>
        </w:rPr>
        <w:t xml:space="preserve"> </w:t>
      </w:r>
      <w:r w:rsidRPr="000D67DE">
        <w:rPr>
          <w:rFonts w:ascii="Calibri" w:hAnsi="Calibri"/>
          <w:sz w:val="36"/>
        </w:rPr>
        <w:t>regard as the future.</w:t>
      </w:r>
      <w:r w:rsidR="00047C9A" w:rsidRPr="000D67DE">
        <w:rPr>
          <w:rFonts w:ascii="Calibri" w:hAnsi="Calibri"/>
          <w:sz w:val="36"/>
        </w:rPr>
        <w:t xml:space="preserve"> </w:t>
      </w:r>
      <w:r w:rsidRPr="000D67DE">
        <w:rPr>
          <w:rFonts w:ascii="Calibri" w:hAnsi="Calibri"/>
          <w:sz w:val="36"/>
        </w:rPr>
        <w:t>Men sin and their parents sin;</w:t>
      </w:r>
      <w:r w:rsidR="00047C9A" w:rsidRPr="000D67DE">
        <w:rPr>
          <w:rFonts w:ascii="Calibri" w:hAnsi="Calibri"/>
          <w:sz w:val="36"/>
        </w:rPr>
        <w:t xml:space="preserve"> </w:t>
      </w:r>
      <w:r w:rsidRPr="000D67DE">
        <w:rPr>
          <w:rFonts w:ascii="Calibri" w:hAnsi="Calibri"/>
          <w:sz w:val="36"/>
        </w:rPr>
        <w:t>but the</w:t>
      </w:r>
      <w:r w:rsidR="00800358">
        <w:rPr>
          <w:rFonts w:ascii="Calibri" w:hAnsi="Calibri"/>
          <w:sz w:val="36"/>
        </w:rPr>
        <w:t xml:space="preserve"> </w:t>
      </w:r>
      <w:r w:rsidRPr="000D67DE">
        <w:rPr>
          <w:rFonts w:ascii="Calibri" w:hAnsi="Calibri"/>
          <w:sz w:val="36"/>
        </w:rPr>
        <w:t>works</w:t>
      </w:r>
      <w:r w:rsidR="007B1883" w:rsidRPr="000D67DE">
        <w:rPr>
          <w:rFonts w:ascii="Calibri" w:hAnsi="Calibri"/>
          <w:sz w:val="36"/>
        </w:rPr>
        <w:t xml:space="preserve"> of </w:t>
      </w:r>
      <w:r w:rsidRPr="000D67DE">
        <w:rPr>
          <w:rFonts w:ascii="Calibri" w:hAnsi="Calibri"/>
          <w:sz w:val="36"/>
        </w:rPr>
        <w:t>God have to be manifested in every sentient being</w:t>
      </w:r>
      <w:r w:rsidR="00800358">
        <w:rPr>
          <w:rFonts w:ascii="Calibri" w:hAnsi="Calibri"/>
          <w:sz w:val="36"/>
        </w:rPr>
        <w:t xml:space="preserve"> </w:t>
      </w:r>
      <w:r w:rsidRPr="00821C88">
        <w:rPr>
          <w:rFonts w:ascii="Calibri" w:hAnsi="Calibri"/>
          <w:i/>
          <w:iCs/>
          <w:sz w:val="34"/>
          <w:szCs w:val="19"/>
        </w:rPr>
        <w:t>(either by exceptional ways, as in this case</w:t>
      </w:r>
      <w:r w:rsidR="007B1883" w:rsidRPr="00821C88">
        <w:rPr>
          <w:rFonts w:ascii="Calibri" w:hAnsi="Calibri"/>
          <w:i/>
          <w:iCs/>
          <w:sz w:val="34"/>
          <w:szCs w:val="19"/>
        </w:rPr>
        <w:t xml:space="preserve"> of </w:t>
      </w:r>
      <w:r w:rsidRPr="00821C88">
        <w:rPr>
          <w:rFonts w:ascii="Calibri" w:hAnsi="Calibri"/>
          <w:i/>
          <w:iCs/>
          <w:sz w:val="34"/>
          <w:szCs w:val="19"/>
        </w:rPr>
        <w:t>supernormal</w:t>
      </w:r>
      <w:r w:rsidR="00800358" w:rsidRPr="00821C88">
        <w:rPr>
          <w:rFonts w:ascii="Calibri" w:hAnsi="Calibri"/>
          <w:i/>
          <w:iCs/>
          <w:sz w:val="34"/>
          <w:szCs w:val="19"/>
        </w:rPr>
        <w:t xml:space="preserve"> </w:t>
      </w:r>
      <w:r w:rsidRPr="00821C88">
        <w:rPr>
          <w:rFonts w:ascii="Calibri" w:hAnsi="Calibri"/>
          <w:i/>
          <w:iCs/>
          <w:sz w:val="34"/>
          <w:szCs w:val="19"/>
        </w:rPr>
        <w:t>healing, or in the ordinary course</w:t>
      </w:r>
      <w:r w:rsidR="007B1883" w:rsidRPr="00821C88">
        <w:rPr>
          <w:rFonts w:ascii="Calibri" w:hAnsi="Calibri"/>
          <w:i/>
          <w:iCs/>
          <w:sz w:val="34"/>
          <w:szCs w:val="19"/>
        </w:rPr>
        <w:t xml:space="preserve"> of </w:t>
      </w:r>
      <w:r w:rsidRPr="00821C88">
        <w:rPr>
          <w:rFonts w:ascii="Calibri" w:hAnsi="Calibri"/>
          <w:i/>
          <w:iCs/>
          <w:sz w:val="34"/>
          <w:szCs w:val="19"/>
        </w:rPr>
        <w:t>events)</w:t>
      </w:r>
      <w:r w:rsidR="00CE1F63" w:rsidRPr="00821C88">
        <w:rPr>
          <w:rFonts w:ascii="Calibri" w:hAnsi="Calibri"/>
          <w:sz w:val="34"/>
          <w:szCs w:val="19"/>
        </w:rPr>
        <w:t xml:space="preserve"> </w:t>
      </w:r>
      <w:r w:rsidR="00CE1F63">
        <w:rPr>
          <w:rFonts w:ascii="Calibri" w:hAnsi="Calibri"/>
          <w:sz w:val="36"/>
        </w:rPr>
        <w:t xml:space="preserve">- </w:t>
      </w:r>
      <w:r w:rsidRPr="000D67DE">
        <w:rPr>
          <w:rFonts w:ascii="Calibri" w:hAnsi="Calibri"/>
          <w:sz w:val="36"/>
        </w:rPr>
        <w:t>have to be manifested again and again, with the in</w:t>
      </w:r>
      <w:r w:rsidR="0016235C">
        <w:rPr>
          <w:rFonts w:ascii="Calibri" w:hAnsi="Calibri"/>
          <w:sz w:val="36"/>
        </w:rPr>
        <w:t>fi</w:t>
      </w:r>
      <w:r w:rsidRPr="000D67DE">
        <w:rPr>
          <w:rFonts w:ascii="Calibri" w:hAnsi="Calibri"/>
          <w:sz w:val="36"/>
        </w:rPr>
        <w:t>nite patience</w:t>
      </w:r>
      <w:r w:rsidR="007B1883" w:rsidRPr="000D67DE">
        <w:rPr>
          <w:rFonts w:ascii="Calibri" w:hAnsi="Calibri"/>
          <w:sz w:val="36"/>
        </w:rPr>
        <w:t xml:space="preserve"> of </w:t>
      </w:r>
      <w:r w:rsidRPr="000D67DE">
        <w:rPr>
          <w:rFonts w:ascii="Calibri" w:hAnsi="Calibri"/>
          <w:sz w:val="36"/>
        </w:rPr>
        <w:t>eternity,</w:t>
      </w:r>
      <w:r w:rsidR="00800358">
        <w:rPr>
          <w:rFonts w:ascii="Calibri" w:hAnsi="Calibri"/>
          <w:sz w:val="36"/>
        </w:rPr>
        <w:t xml:space="preserve"> </w:t>
      </w:r>
      <w:r w:rsidRPr="000D67DE">
        <w:rPr>
          <w:rFonts w:ascii="Calibri" w:hAnsi="Calibri"/>
          <w:sz w:val="36"/>
        </w:rPr>
        <w:t xml:space="preserve">until at last the creature makes itself </w:t>
      </w:r>
      <w:r w:rsidR="0016235C">
        <w:rPr>
          <w:rFonts w:ascii="Calibri" w:hAnsi="Calibri"/>
          <w:sz w:val="36"/>
        </w:rPr>
        <w:t>fi</w:t>
      </w:r>
      <w:r w:rsidRPr="000D67DE">
        <w:rPr>
          <w:rFonts w:ascii="Calibri" w:hAnsi="Calibri"/>
          <w:sz w:val="36"/>
        </w:rPr>
        <w:t>t for the perfect and</w:t>
      </w:r>
      <w:r w:rsidR="00800358">
        <w:rPr>
          <w:rFonts w:ascii="Calibri" w:hAnsi="Calibri"/>
          <w:sz w:val="36"/>
        </w:rPr>
        <w:t xml:space="preserve"> </w:t>
      </w:r>
      <w:r w:rsidRPr="000D67DE">
        <w:rPr>
          <w:rFonts w:ascii="Calibri" w:hAnsi="Calibri"/>
          <w:sz w:val="36"/>
        </w:rPr>
        <w:t>consummate manifestation</w:t>
      </w:r>
      <w:r w:rsidR="007B1883" w:rsidRPr="000D67DE">
        <w:rPr>
          <w:rFonts w:ascii="Calibri" w:hAnsi="Calibri"/>
          <w:sz w:val="36"/>
        </w:rPr>
        <w:t xml:space="preserve"> of </w:t>
      </w:r>
      <w:r w:rsidRPr="000D67DE">
        <w:rPr>
          <w:rFonts w:ascii="Calibri" w:hAnsi="Calibri"/>
          <w:sz w:val="36"/>
        </w:rPr>
        <w:t>unitive knowledge,</w:t>
      </w:r>
      <w:r w:rsidR="007B1883" w:rsidRPr="000D67DE">
        <w:rPr>
          <w:rFonts w:ascii="Calibri" w:hAnsi="Calibri"/>
          <w:sz w:val="36"/>
        </w:rPr>
        <w:t xml:space="preserve"> of </w:t>
      </w:r>
      <w:r w:rsidRPr="000D67DE">
        <w:rPr>
          <w:rFonts w:ascii="Calibri" w:hAnsi="Calibri"/>
          <w:sz w:val="36"/>
        </w:rPr>
        <w:t>the state</w:t>
      </w:r>
      <w:r w:rsidR="00800358">
        <w:rPr>
          <w:rFonts w:ascii="Calibri" w:hAnsi="Calibri"/>
          <w:sz w:val="36"/>
        </w:rPr>
        <w:t xml:space="preserve"> </w:t>
      </w:r>
      <w:r w:rsidRPr="000D67DE">
        <w:rPr>
          <w:rFonts w:ascii="Calibri" w:hAnsi="Calibri"/>
          <w:sz w:val="36"/>
        </w:rPr>
        <w:t xml:space="preserve">of </w:t>
      </w:r>
      <w:r w:rsidR="00F65EB1">
        <w:rPr>
          <w:rFonts w:ascii="Calibri" w:hAnsi="Calibri"/>
          <w:sz w:val="36"/>
        </w:rPr>
        <w:t>‘</w:t>
      </w:r>
      <w:r w:rsidRPr="000D67DE">
        <w:rPr>
          <w:rFonts w:ascii="Calibri" w:hAnsi="Calibri"/>
          <w:sz w:val="36"/>
        </w:rPr>
        <w:t xml:space="preserve">not I, but God in me.’ </w:t>
      </w:r>
    </w:p>
    <w:p w14:paraId="28C1F86F" w14:textId="1C6587E8"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Karma,’ according to</w:t>
      </w:r>
      <w:r w:rsidR="00047C9A" w:rsidRPr="000D67DE">
        <w:rPr>
          <w:rFonts w:ascii="Calibri" w:hAnsi="Calibri"/>
          <w:sz w:val="36"/>
        </w:rPr>
        <w:t xml:space="preserve"> </w:t>
      </w:r>
      <w:r w:rsidR="00BD5BA2" w:rsidRPr="000D67DE">
        <w:rPr>
          <w:rFonts w:ascii="Calibri" w:hAnsi="Calibri"/>
          <w:sz w:val="36"/>
        </w:rPr>
        <w:t xml:space="preserve">the Hindus, </w:t>
      </w:r>
      <w:r>
        <w:rPr>
          <w:rFonts w:ascii="Calibri" w:hAnsi="Calibri"/>
          <w:sz w:val="36"/>
        </w:rPr>
        <w:t>‘</w:t>
      </w:r>
      <w:r w:rsidR="00BD5BA2" w:rsidRPr="000D67DE">
        <w:rPr>
          <w:rFonts w:ascii="Calibri" w:hAnsi="Calibri"/>
          <w:sz w:val="36"/>
        </w:rPr>
        <w:t>never dispels ignorance, being under the same category with it.</w:t>
      </w:r>
      <w:r w:rsidR="00047C9A" w:rsidRPr="000D67DE">
        <w:rPr>
          <w:rFonts w:ascii="Calibri" w:hAnsi="Calibri"/>
          <w:sz w:val="36"/>
        </w:rPr>
        <w:t xml:space="preserve"> </w:t>
      </w:r>
      <w:r w:rsidR="00BD5BA2" w:rsidRPr="000D67DE">
        <w:rPr>
          <w:rFonts w:ascii="Calibri" w:hAnsi="Calibri"/>
          <w:sz w:val="36"/>
        </w:rPr>
        <w:t>Knowledge alone dispels ignorance, just as light alone dispels darkness.’</w:t>
      </w:r>
      <w:r w:rsidR="00800358">
        <w:rPr>
          <w:rFonts w:ascii="Calibri" w:hAnsi="Calibri"/>
          <w:sz w:val="36"/>
        </w:rPr>
        <w:t xml:space="preserve"> </w:t>
      </w:r>
      <w:r w:rsidR="00BD5BA2" w:rsidRPr="000D67DE">
        <w:rPr>
          <w:rFonts w:ascii="Calibri" w:hAnsi="Calibri"/>
          <w:sz w:val="36"/>
        </w:rPr>
        <w:t>In other words, the causal process takes place within time and</w:t>
      </w:r>
      <w:r w:rsidR="00800358">
        <w:rPr>
          <w:rFonts w:ascii="Calibri" w:hAnsi="Calibri"/>
          <w:sz w:val="36"/>
        </w:rPr>
        <w:t xml:space="preserve"> </w:t>
      </w:r>
      <w:r w:rsidR="00BD5BA2" w:rsidRPr="000D67DE">
        <w:rPr>
          <w:rFonts w:ascii="Calibri" w:hAnsi="Calibri"/>
          <w:sz w:val="36"/>
        </w:rPr>
        <w:t>cannot possibly result in deliverance from time.</w:t>
      </w:r>
      <w:r w:rsidR="00047C9A" w:rsidRPr="000D67DE">
        <w:rPr>
          <w:rFonts w:ascii="Calibri" w:hAnsi="Calibri"/>
          <w:sz w:val="36"/>
        </w:rPr>
        <w:t xml:space="preserve"> </w:t>
      </w:r>
      <w:r w:rsidR="00BD5BA2" w:rsidRPr="000D67DE">
        <w:rPr>
          <w:rFonts w:ascii="Calibri" w:hAnsi="Calibri"/>
          <w:sz w:val="36"/>
        </w:rPr>
        <w:t>Such a deliverance can only be achieved as a consequence</w:t>
      </w:r>
      <w:r w:rsidR="007B1883" w:rsidRPr="000D67DE">
        <w:rPr>
          <w:rFonts w:ascii="Calibri" w:hAnsi="Calibri"/>
          <w:sz w:val="36"/>
        </w:rPr>
        <w:t xml:space="preserve"> of </w:t>
      </w:r>
      <w:r w:rsidR="00BD5BA2" w:rsidRPr="000D67DE">
        <w:rPr>
          <w:rFonts w:ascii="Calibri" w:hAnsi="Calibri"/>
          <w:sz w:val="36"/>
        </w:rPr>
        <w:t>the intervention</w:t>
      </w:r>
      <w:r w:rsidR="00800358">
        <w:rPr>
          <w:rFonts w:ascii="Calibri" w:hAnsi="Calibri"/>
          <w:sz w:val="36"/>
        </w:rPr>
        <w:t xml:space="preserve"> </w:t>
      </w:r>
      <w:r w:rsidR="00BD5BA2" w:rsidRPr="000D67DE">
        <w:rPr>
          <w:rFonts w:ascii="Calibri" w:hAnsi="Calibri"/>
          <w:sz w:val="36"/>
        </w:rPr>
        <w:t xml:space="preserve">of eternity in the temporal domain; and eternity cannot </w:t>
      </w:r>
      <w:r w:rsidR="00BD5BA2" w:rsidRPr="000D67DE">
        <w:rPr>
          <w:rFonts w:ascii="Calibri" w:hAnsi="Calibri"/>
          <w:sz w:val="36"/>
        </w:rPr>
        <w:lastRenderedPageBreak/>
        <w:t>intervene unless the individual will makes a creative act</w:t>
      </w:r>
      <w:r w:rsidR="007B1883" w:rsidRPr="000D67DE">
        <w:rPr>
          <w:rFonts w:ascii="Calibri" w:hAnsi="Calibri"/>
          <w:sz w:val="36"/>
        </w:rPr>
        <w:t xml:space="preserve"> of </w:t>
      </w:r>
      <w:r w:rsidR="000557E3">
        <w:rPr>
          <w:rFonts w:ascii="Calibri" w:hAnsi="Calibri"/>
          <w:sz w:val="36"/>
        </w:rPr>
        <w:t>self-d</w:t>
      </w:r>
      <w:r w:rsidR="00BD5BA2" w:rsidRPr="000D67DE">
        <w:rPr>
          <w:rFonts w:ascii="Calibri" w:hAnsi="Calibri"/>
          <w:sz w:val="36"/>
        </w:rPr>
        <w:t>enial, thus producing, as it were, a vacuum into which eternity</w:t>
      </w:r>
      <w:r w:rsidR="00800358">
        <w:rPr>
          <w:rFonts w:ascii="Calibri" w:hAnsi="Calibri"/>
          <w:sz w:val="36"/>
        </w:rPr>
        <w:t xml:space="preserve"> </w:t>
      </w:r>
      <w:r w:rsidR="00BD5BA2" w:rsidRPr="000D67DE">
        <w:rPr>
          <w:rFonts w:ascii="Calibri" w:hAnsi="Calibri"/>
          <w:sz w:val="36"/>
        </w:rPr>
        <w:t xml:space="preserve">can </w:t>
      </w:r>
      <w:r w:rsidR="005E00F4">
        <w:rPr>
          <w:rFonts w:ascii="Calibri" w:hAnsi="Calibri"/>
          <w:sz w:val="36"/>
        </w:rPr>
        <w:t>fl</w:t>
      </w:r>
      <w:r w:rsidR="00BD5BA2" w:rsidRPr="000D67DE">
        <w:rPr>
          <w:rFonts w:ascii="Calibri" w:hAnsi="Calibri"/>
          <w:sz w:val="36"/>
        </w:rPr>
        <w:t>ow.</w:t>
      </w:r>
      <w:r w:rsidR="00047C9A" w:rsidRPr="000D67DE">
        <w:rPr>
          <w:rFonts w:ascii="Calibri" w:hAnsi="Calibri"/>
          <w:sz w:val="36"/>
        </w:rPr>
        <w:t xml:space="preserve"> </w:t>
      </w:r>
      <w:r w:rsidR="00BD5BA2" w:rsidRPr="000D67DE">
        <w:rPr>
          <w:rFonts w:ascii="Calibri" w:hAnsi="Calibri"/>
          <w:sz w:val="36"/>
        </w:rPr>
        <w:t>То suppose that the causal process in time can</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itself result in deliverance from time is like supposing that</w:t>
      </w:r>
      <w:r w:rsidR="00800358">
        <w:rPr>
          <w:rFonts w:ascii="Calibri" w:hAnsi="Calibri"/>
          <w:sz w:val="36"/>
        </w:rPr>
        <w:t xml:space="preserve"> </w:t>
      </w:r>
      <w:r w:rsidR="00BD5BA2" w:rsidRPr="000D67DE">
        <w:rPr>
          <w:rFonts w:ascii="Calibri" w:hAnsi="Calibri"/>
          <w:sz w:val="36"/>
        </w:rPr>
        <w:t>water will rise into a space from which the air has not been</w:t>
      </w:r>
      <w:r w:rsidR="00800358">
        <w:rPr>
          <w:rFonts w:ascii="Calibri" w:hAnsi="Calibri"/>
          <w:sz w:val="36"/>
        </w:rPr>
        <w:t xml:space="preserve"> </w:t>
      </w:r>
      <w:r w:rsidR="00BD5BA2" w:rsidRPr="000D67DE">
        <w:rPr>
          <w:rFonts w:ascii="Calibri" w:hAnsi="Calibri"/>
          <w:sz w:val="36"/>
        </w:rPr>
        <w:t xml:space="preserve">previously exhausted. </w:t>
      </w:r>
    </w:p>
    <w:p w14:paraId="2D213598" w14:textId="751EB211" w:rsidR="00606ABA" w:rsidRPr="00821C88" w:rsidRDefault="00606ABA" w:rsidP="002057A0">
      <w:pPr>
        <w:pStyle w:val="PlainText"/>
        <w:tabs>
          <w:tab w:val="right" w:pos="9923"/>
        </w:tabs>
        <w:spacing w:line="269" w:lineRule="auto"/>
        <w:jc w:val="both"/>
        <w:rPr>
          <w:rFonts w:ascii="Calibri" w:hAnsi="Calibri"/>
          <w:b/>
          <w:bCs/>
          <w:i/>
          <w:iCs/>
          <w:sz w:val="32"/>
          <w:szCs w:val="17"/>
        </w:rPr>
      </w:pPr>
      <w:r w:rsidRPr="00821C88">
        <w:rPr>
          <w:rStyle w:val="QuoteChar"/>
        </w:rPr>
        <w:t>‘</w:t>
      </w:r>
      <w:r w:rsidR="00BD5BA2" w:rsidRPr="00821C88">
        <w:rPr>
          <w:rStyle w:val="QuoteChar"/>
        </w:rPr>
        <w:t>The right relation between prayer and conduct is not that conduct is supremely important and prayer may help it, but that prayer is supremely important and conduct tests it.</w:t>
      </w:r>
      <w:r w:rsidRPr="00821C88">
        <w:rPr>
          <w:rStyle w:val="QuoteChar"/>
        </w:rPr>
        <w:t>’</w:t>
      </w:r>
      <w:r w:rsidR="002057A0">
        <w:rPr>
          <w:rStyle w:val="QuoteChar"/>
        </w:rPr>
        <w:tab/>
      </w:r>
      <w:r w:rsidR="00047C9A" w:rsidRPr="000D67DE">
        <w:rPr>
          <w:rFonts w:ascii="Calibri" w:hAnsi="Calibri"/>
          <w:sz w:val="36"/>
        </w:rPr>
        <w:t xml:space="preserve"> </w:t>
      </w:r>
      <w:r w:rsidR="00BD5BA2" w:rsidRPr="00821C88">
        <w:rPr>
          <w:rFonts w:ascii="Calibri" w:hAnsi="Calibri"/>
          <w:b/>
          <w:bCs/>
          <w:i/>
          <w:iCs/>
          <w:sz w:val="32"/>
          <w:szCs w:val="17"/>
        </w:rPr>
        <w:t>Archbishop Temple</w:t>
      </w:r>
      <w:r w:rsidR="00800358" w:rsidRPr="00821C88">
        <w:rPr>
          <w:rFonts w:ascii="Calibri" w:hAnsi="Calibri"/>
          <w:b/>
          <w:bCs/>
          <w:i/>
          <w:iCs/>
          <w:sz w:val="32"/>
          <w:szCs w:val="17"/>
        </w:rPr>
        <w:t xml:space="preserve"> </w:t>
      </w:r>
    </w:p>
    <w:p w14:paraId="4CDA0787" w14:textId="756E8CE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aim and purpose</w:t>
      </w:r>
      <w:r w:rsidR="007B1883" w:rsidRPr="000D67DE">
        <w:rPr>
          <w:rFonts w:ascii="Calibri" w:hAnsi="Calibri"/>
          <w:sz w:val="36"/>
        </w:rPr>
        <w:t xml:space="preserve"> of </w:t>
      </w:r>
      <w:r w:rsidRPr="000D67DE">
        <w:rPr>
          <w:rFonts w:ascii="Calibri" w:hAnsi="Calibri"/>
          <w:sz w:val="36"/>
        </w:rPr>
        <w:t>human life is the unitive knowledge</w:t>
      </w:r>
      <w:r w:rsidR="00800358">
        <w:rPr>
          <w:rFonts w:ascii="Calibri" w:hAnsi="Calibri"/>
          <w:sz w:val="36"/>
        </w:rPr>
        <w:t xml:space="preserve"> </w:t>
      </w:r>
      <w:r w:rsidRPr="000D67DE">
        <w:rPr>
          <w:rFonts w:ascii="Calibri" w:hAnsi="Calibri"/>
          <w:sz w:val="36"/>
        </w:rPr>
        <w:t>of God.</w:t>
      </w:r>
      <w:r w:rsidR="00047C9A" w:rsidRPr="000D67DE">
        <w:rPr>
          <w:rFonts w:ascii="Calibri" w:hAnsi="Calibri"/>
          <w:sz w:val="36"/>
        </w:rPr>
        <w:t xml:space="preserve"> </w:t>
      </w:r>
      <w:r w:rsidRPr="000D67DE">
        <w:rPr>
          <w:rFonts w:ascii="Calibri" w:hAnsi="Calibri"/>
          <w:sz w:val="36"/>
        </w:rPr>
        <w:t>Among the indispensable means to that end is right</w:t>
      </w:r>
      <w:r w:rsidR="00800358">
        <w:rPr>
          <w:rFonts w:ascii="Calibri" w:hAnsi="Calibri"/>
          <w:sz w:val="36"/>
        </w:rPr>
        <w:t xml:space="preserve"> </w:t>
      </w:r>
      <w:r w:rsidRPr="000D67DE">
        <w:rPr>
          <w:rFonts w:ascii="Calibri" w:hAnsi="Calibri"/>
          <w:sz w:val="36"/>
        </w:rPr>
        <w:t>conduct, and by the degree and kind</w:t>
      </w:r>
      <w:r w:rsidR="007B1883" w:rsidRPr="000D67DE">
        <w:rPr>
          <w:rFonts w:ascii="Calibri" w:hAnsi="Calibri"/>
          <w:sz w:val="36"/>
        </w:rPr>
        <w:t xml:space="preserve"> of </w:t>
      </w:r>
      <w:r w:rsidRPr="000D67DE">
        <w:rPr>
          <w:rFonts w:ascii="Calibri" w:hAnsi="Calibri"/>
          <w:sz w:val="36"/>
        </w:rPr>
        <w:t>virtue achieved, the</w:t>
      </w:r>
      <w:r w:rsidR="00800358">
        <w:rPr>
          <w:rFonts w:ascii="Calibri" w:hAnsi="Calibri"/>
          <w:sz w:val="36"/>
        </w:rPr>
        <w:t xml:space="preserve"> </w:t>
      </w:r>
      <w:r w:rsidRPr="000D67DE">
        <w:rPr>
          <w:rFonts w:ascii="Calibri" w:hAnsi="Calibri"/>
          <w:sz w:val="36"/>
        </w:rPr>
        <w:t>degree</w:t>
      </w:r>
      <w:r w:rsidR="007B1883" w:rsidRPr="000D67DE">
        <w:rPr>
          <w:rFonts w:ascii="Calibri" w:hAnsi="Calibri"/>
          <w:sz w:val="36"/>
        </w:rPr>
        <w:t xml:space="preserve"> of </w:t>
      </w:r>
      <w:r w:rsidRPr="000D67DE">
        <w:rPr>
          <w:rFonts w:ascii="Calibri" w:hAnsi="Calibri"/>
          <w:sz w:val="36"/>
        </w:rPr>
        <w:t>liberating knowledge may be assessed and its quality</w:t>
      </w:r>
      <w:r w:rsidR="00800358">
        <w:rPr>
          <w:rFonts w:ascii="Calibri" w:hAnsi="Calibri"/>
          <w:sz w:val="36"/>
        </w:rPr>
        <w:t xml:space="preserve"> </w:t>
      </w:r>
      <w:r w:rsidRPr="000D67DE">
        <w:rPr>
          <w:rFonts w:ascii="Calibri" w:hAnsi="Calibri"/>
          <w:sz w:val="36"/>
        </w:rPr>
        <w:t>evaluated.</w:t>
      </w:r>
      <w:r w:rsidR="00047C9A" w:rsidRPr="000D67DE">
        <w:rPr>
          <w:rFonts w:ascii="Calibri" w:hAnsi="Calibri"/>
          <w:sz w:val="36"/>
        </w:rPr>
        <w:t xml:space="preserve"> </w:t>
      </w:r>
      <w:r w:rsidRPr="000D67DE">
        <w:rPr>
          <w:rFonts w:ascii="Calibri" w:hAnsi="Calibri"/>
          <w:sz w:val="36"/>
        </w:rPr>
        <w:t>In a word, the tree is known by its fruits; God is</w:t>
      </w:r>
      <w:r w:rsidR="00800358">
        <w:rPr>
          <w:rFonts w:ascii="Calibri" w:hAnsi="Calibri"/>
          <w:sz w:val="36"/>
        </w:rPr>
        <w:t xml:space="preserve"> </w:t>
      </w:r>
      <w:r w:rsidRPr="000D67DE">
        <w:rPr>
          <w:rFonts w:ascii="Calibri" w:hAnsi="Calibri"/>
          <w:sz w:val="36"/>
        </w:rPr>
        <w:t xml:space="preserve">not mocked. </w:t>
      </w:r>
    </w:p>
    <w:p w14:paraId="669F519C" w14:textId="3651957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Religious beliefs and practices are certainly not the only</w:t>
      </w:r>
      <w:r w:rsidR="00047C9A" w:rsidRPr="000D67DE">
        <w:rPr>
          <w:rFonts w:ascii="Calibri" w:hAnsi="Calibri"/>
          <w:sz w:val="36"/>
        </w:rPr>
        <w:t xml:space="preserve"> </w:t>
      </w:r>
      <w:r w:rsidRPr="000D67DE">
        <w:rPr>
          <w:rFonts w:ascii="Calibri" w:hAnsi="Calibri"/>
          <w:sz w:val="36"/>
        </w:rPr>
        <w:t>very adequate</w:t>
      </w:r>
      <w:r w:rsidR="00800358">
        <w:rPr>
          <w:rFonts w:ascii="Calibri" w:hAnsi="Calibri"/>
          <w:sz w:val="36"/>
        </w:rPr>
        <w:t xml:space="preserve"> </w:t>
      </w:r>
      <w:r w:rsidRPr="000D67DE">
        <w:rPr>
          <w:rFonts w:ascii="Calibri" w:hAnsi="Calibri"/>
          <w:sz w:val="36"/>
        </w:rPr>
        <w:t>factors determining the behaviour</w:t>
      </w:r>
      <w:r w:rsidR="007B1883" w:rsidRPr="000D67DE">
        <w:rPr>
          <w:rFonts w:ascii="Calibri" w:hAnsi="Calibri"/>
          <w:sz w:val="36"/>
        </w:rPr>
        <w:t xml:space="preserve"> of </w:t>
      </w:r>
      <w:r w:rsidRPr="000D67DE">
        <w:rPr>
          <w:rFonts w:ascii="Calibri" w:hAnsi="Calibri"/>
          <w:sz w:val="36"/>
        </w:rPr>
        <w:t>a given society.</w:t>
      </w:r>
      <w:r w:rsidR="00047C9A" w:rsidRPr="000D67DE">
        <w:rPr>
          <w:rFonts w:ascii="Calibri" w:hAnsi="Calibri"/>
          <w:sz w:val="36"/>
        </w:rPr>
        <w:t xml:space="preserve"> </w:t>
      </w:r>
      <w:r w:rsidRPr="000D67DE">
        <w:rPr>
          <w:rFonts w:ascii="Calibri" w:hAnsi="Calibri"/>
          <w:sz w:val="36"/>
        </w:rPr>
        <w:t>But, no</w:t>
      </w:r>
      <w:r w:rsidR="00800358">
        <w:rPr>
          <w:rFonts w:ascii="Calibri" w:hAnsi="Calibri"/>
          <w:sz w:val="36"/>
        </w:rPr>
        <w:t xml:space="preserve"> </w:t>
      </w:r>
      <w:r w:rsidRPr="000D67DE">
        <w:rPr>
          <w:rFonts w:ascii="Calibri" w:hAnsi="Calibri"/>
          <w:sz w:val="36"/>
        </w:rPr>
        <w:t>less certainly, they are among the determining factors.</w:t>
      </w:r>
      <w:r w:rsidR="00047C9A" w:rsidRPr="000D67DE">
        <w:rPr>
          <w:rFonts w:ascii="Calibri" w:hAnsi="Calibri"/>
          <w:sz w:val="36"/>
        </w:rPr>
        <w:t xml:space="preserve"> </w:t>
      </w:r>
      <w:r w:rsidRPr="000D67DE">
        <w:rPr>
          <w:rFonts w:ascii="Calibri" w:hAnsi="Calibri"/>
          <w:sz w:val="36"/>
        </w:rPr>
        <w:t>At</w:t>
      </w:r>
      <w:r w:rsidR="00800358">
        <w:rPr>
          <w:rFonts w:ascii="Calibri" w:hAnsi="Calibri"/>
          <w:sz w:val="36"/>
        </w:rPr>
        <w:t xml:space="preserve"> </w:t>
      </w:r>
      <w:r w:rsidRPr="000D67DE">
        <w:rPr>
          <w:rFonts w:ascii="Calibri" w:hAnsi="Calibri"/>
          <w:sz w:val="36"/>
        </w:rPr>
        <w:t>least to some extent, the collective conduct</w:t>
      </w:r>
      <w:r w:rsidR="007B1883" w:rsidRPr="000D67DE">
        <w:rPr>
          <w:rFonts w:ascii="Calibri" w:hAnsi="Calibri"/>
          <w:sz w:val="36"/>
        </w:rPr>
        <w:t xml:space="preserve"> of </w:t>
      </w:r>
      <w:r w:rsidRPr="000D67DE">
        <w:rPr>
          <w:rFonts w:ascii="Calibri" w:hAnsi="Calibri"/>
          <w:sz w:val="36"/>
        </w:rPr>
        <w:t>a nation is a test</w:t>
      </w:r>
      <w:r w:rsidR="00800358">
        <w:rPr>
          <w:rFonts w:ascii="Calibri" w:hAnsi="Calibri"/>
          <w:sz w:val="36"/>
        </w:rPr>
        <w:t xml:space="preserve"> </w:t>
      </w:r>
      <w:r w:rsidRPr="000D67DE">
        <w:rPr>
          <w:rFonts w:ascii="Calibri" w:hAnsi="Calibri"/>
          <w:sz w:val="36"/>
        </w:rPr>
        <w:t>of the religion prevailing within it, a criterion by which we</w:t>
      </w:r>
      <w:r w:rsidR="00800358">
        <w:rPr>
          <w:rFonts w:ascii="Calibri" w:hAnsi="Calibri"/>
          <w:sz w:val="36"/>
        </w:rPr>
        <w:t xml:space="preserve"> </w:t>
      </w:r>
      <w:r w:rsidRPr="000D67DE">
        <w:rPr>
          <w:rFonts w:ascii="Calibri" w:hAnsi="Calibri"/>
          <w:sz w:val="36"/>
        </w:rPr>
        <w:t>may legitimately judge the doctrinal validity</w:t>
      </w:r>
      <w:r w:rsidR="007B1883" w:rsidRPr="000D67DE">
        <w:rPr>
          <w:rFonts w:ascii="Calibri" w:hAnsi="Calibri"/>
          <w:sz w:val="36"/>
        </w:rPr>
        <w:t xml:space="preserve"> of </w:t>
      </w:r>
      <w:r w:rsidRPr="000D67DE">
        <w:rPr>
          <w:rFonts w:ascii="Calibri" w:hAnsi="Calibri"/>
          <w:sz w:val="36"/>
        </w:rPr>
        <w:t>that religion</w:t>
      </w:r>
      <w:r w:rsidR="00800358">
        <w:rPr>
          <w:rFonts w:ascii="Calibri" w:hAnsi="Calibri"/>
          <w:sz w:val="36"/>
        </w:rPr>
        <w:t xml:space="preserve"> </w:t>
      </w:r>
      <w:r w:rsidRPr="000D67DE">
        <w:rPr>
          <w:rFonts w:ascii="Calibri" w:hAnsi="Calibri"/>
          <w:sz w:val="36"/>
        </w:rPr>
        <w:t>and its practical ef</w:t>
      </w:r>
      <w:r w:rsidR="0016235C">
        <w:rPr>
          <w:rFonts w:ascii="Calibri" w:hAnsi="Calibri"/>
          <w:sz w:val="36"/>
        </w:rPr>
        <w:t>fi</w:t>
      </w:r>
      <w:r w:rsidRPr="000D67DE">
        <w:rPr>
          <w:rFonts w:ascii="Calibri" w:hAnsi="Calibri"/>
          <w:sz w:val="36"/>
        </w:rPr>
        <w:t>ciency in helping individuals to advance</w:t>
      </w:r>
      <w:r w:rsidR="00800358">
        <w:rPr>
          <w:rFonts w:ascii="Calibri" w:hAnsi="Calibri"/>
          <w:sz w:val="36"/>
        </w:rPr>
        <w:t xml:space="preserve"> </w:t>
      </w:r>
      <w:r w:rsidRPr="000D67DE">
        <w:rPr>
          <w:rFonts w:ascii="Calibri" w:hAnsi="Calibri"/>
          <w:sz w:val="36"/>
        </w:rPr>
        <w:t>towards the goal</w:t>
      </w:r>
      <w:r w:rsidR="007B1883" w:rsidRPr="000D67DE">
        <w:rPr>
          <w:rFonts w:ascii="Calibri" w:hAnsi="Calibri"/>
          <w:sz w:val="36"/>
        </w:rPr>
        <w:t xml:space="preserve"> of </w:t>
      </w:r>
      <w:r w:rsidRPr="000D67DE">
        <w:rPr>
          <w:rFonts w:ascii="Calibri" w:hAnsi="Calibri"/>
          <w:sz w:val="36"/>
        </w:rPr>
        <w:t xml:space="preserve">human existence. </w:t>
      </w:r>
    </w:p>
    <w:p w14:paraId="31EC45B3" w14:textId="0F5F444A" w:rsidR="00606A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past the nations</w:t>
      </w:r>
      <w:r w:rsidR="007B1883" w:rsidRPr="000D67DE">
        <w:rPr>
          <w:rFonts w:ascii="Calibri" w:hAnsi="Calibri"/>
          <w:sz w:val="36"/>
        </w:rPr>
        <w:t xml:space="preserve"> of </w:t>
      </w:r>
      <w:r w:rsidRPr="000D67DE">
        <w:rPr>
          <w:rFonts w:ascii="Calibri" w:hAnsi="Calibri"/>
          <w:sz w:val="36"/>
        </w:rPr>
        <w:t>Christendom persecuted in the</w:t>
      </w:r>
      <w:r w:rsidR="00800358">
        <w:rPr>
          <w:rFonts w:ascii="Calibri" w:hAnsi="Calibri"/>
          <w:sz w:val="36"/>
        </w:rPr>
        <w:t xml:space="preserve"> </w:t>
      </w:r>
      <w:r w:rsidRPr="000D67DE">
        <w:rPr>
          <w:rFonts w:ascii="Calibri" w:hAnsi="Calibri"/>
          <w:sz w:val="36"/>
        </w:rPr>
        <w:t>name</w:t>
      </w:r>
      <w:r w:rsidR="007B1883" w:rsidRPr="000D67DE">
        <w:rPr>
          <w:rFonts w:ascii="Calibri" w:hAnsi="Calibri"/>
          <w:sz w:val="36"/>
        </w:rPr>
        <w:t xml:space="preserve"> of </w:t>
      </w:r>
      <w:r w:rsidRPr="000D67DE">
        <w:rPr>
          <w:rFonts w:ascii="Calibri" w:hAnsi="Calibri"/>
          <w:sz w:val="36"/>
        </w:rPr>
        <w:t>their faith, fought religious wars and undertook crusades against in</w:t>
      </w:r>
      <w:r w:rsidR="0016235C">
        <w:rPr>
          <w:rFonts w:ascii="Calibri" w:hAnsi="Calibri"/>
          <w:sz w:val="36"/>
        </w:rPr>
        <w:t>fi</w:t>
      </w:r>
      <w:r w:rsidRPr="000D67DE">
        <w:rPr>
          <w:rFonts w:ascii="Calibri" w:hAnsi="Calibri"/>
          <w:sz w:val="36"/>
        </w:rPr>
        <w:t>dels and heretics; today they have ceased to</w:t>
      </w:r>
      <w:r w:rsidR="00800358">
        <w:rPr>
          <w:rFonts w:ascii="Calibri" w:hAnsi="Calibri"/>
          <w:sz w:val="36"/>
        </w:rPr>
        <w:t xml:space="preserve"> </w:t>
      </w:r>
      <w:r w:rsidRPr="000D67DE">
        <w:rPr>
          <w:rFonts w:ascii="Calibri" w:hAnsi="Calibri"/>
          <w:sz w:val="36"/>
        </w:rPr>
        <w:t>be Christian in anything but name, and the only religion they</w:t>
      </w:r>
      <w:r w:rsidR="00800358">
        <w:rPr>
          <w:rFonts w:ascii="Calibri" w:hAnsi="Calibri"/>
          <w:sz w:val="36"/>
        </w:rPr>
        <w:t xml:space="preserve"> </w:t>
      </w:r>
      <w:r w:rsidRPr="000D67DE">
        <w:rPr>
          <w:rFonts w:ascii="Calibri" w:hAnsi="Calibri"/>
          <w:sz w:val="36"/>
        </w:rPr>
        <w:t>profess is some brand</w:t>
      </w:r>
      <w:r w:rsidR="007B1883" w:rsidRPr="000D67DE">
        <w:rPr>
          <w:rFonts w:ascii="Calibri" w:hAnsi="Calibri"/>
          <w:sz w:val="36"/>
        </w:rPr>
        <w:t xml:space="preserve"> of </w:t>
      </w:r>
      <w:r w:rsidRPr="000D67DE">
        <w:rPr>
          <w:rFonts w:ascii="Calibri" w:hAnsi="Calibri"/>
          <w:sz w:val="36"/>
        </w:rPr>
        <w:t>local idolatry, such as nationalism,</w:t>
      </w:r>
      <w:r w:rsidR="00800358">
        <w:rPr>
          <w:rFonts w:ascii="Calibri" w:hAnsi="Calibri"/>
          <w:sz w:val="36"/>
        </w:rPr>
        <w:t xml:space="preserve"> </w:t>
      </w:r>
      <w:r w:rsidRPr="000D67DE">
        <w:rPr>
          <w:rFonts w:ascii="Calibri" w:hAnsi="Calibri"/>
          <w:sz w:val="36"/>
        </w:rPr>
        <w:t>state-worship, boss</w:t>
      </w:r>
      <w:r w:rsidR="00CE1F63">
        <w:rPr>
          <w:rFonts w:ascii="Calibri" w:hAnsi="Calibri"/>
          <w:sz w:val="36"/>
        </w:rPr>
        <w:t>-</w:t>
      </w:r>
      <w:r w:rsidRPr="000D67DE">
        <w:rPr>
          <w:rFonts w:ascii="Calibri" w:hAnsi="Calibri"/>
          <w:sz w:val="36"/>
        </w:rPr>
        <w:t>worship and revolutionism.</w:t>
      </w:r>
      <w:r w:rsidR="00047C9A" w:rsidRPr="000D67DE">
        <w:rPr>
          <w:rFonts w:ascii="Calibri" w:hAnsi="Calibri"/>
          <w:sz w:val="36"/>
        </w:rPr>
        <w:t xml:space="preserve"> </w:t>
      </w:r>
      <w:r w:rsidRPr="000D67DE">
        <w:rPr>
          <w:rFonts w:ascii="Calibri" w:hAnsi="Calibri"/>
          <w:sz w:val="36"/>
        </w:rPr>
        <w:t>From these</w:t>
      </w:r>
      <w:r w:rsidR="00800358">
        <w:rPr>
          <w:rFonts w:ascii="Calibri" w:hAnsi="Calibri"/>
          <w:sz w:val="36"/>
        </w:rPr>
        <w:t xml:space="preserve"> </w:t>
      </w:r>
      <w:r w:rsidRPr="000D67DE">
        <w:rPr>
          <w:rFonts w:ascii="Calibri" w:hAnsi="Calibri"/>
          <w:sz w:val="36"/>
        </w:rPr>
        <w:t>fruits</w:t>
      </w:r>
      <w:r w:rsidR="007B1883" w:rsidRPr="000D67DE">
        <w:rPr>
          <w:rFonts w:ascii="Calibri" w:hAnsi="Calibri"/>
          <w:sz w:val="36"/>
        </w:rPr>
        <w:t xml:space="preserve"> of </w:t>
      </w:r>
      <w:r w:rsidRPr="00606ABA">
        <w:rPr>
          <w:rFonts w:ascii="Calibri" w:hAnsi="Calibri"/>
          <w:i/>
          <w:iCs/>
          <w:sz w:val="34"/>
          <w:szCs w:val="19"/>
        </w:rPr>
        <w:t>(among other things)</w:t>
      </w:r>
      <w:r w:rsidRPr="00606ABA">
        <w:rPr>
          <w:rFonts w:ascii="Calibri" w:hAnsi="Calibri"/>
          <w:sz w:val="34"/>
          <w:szCs w:val="19"/>
        </w:rPr>
        <w:t xml:space="preserve"> </w:t>
      </w:r>
      <w:r w:rsidRPr="000D67DE">
        <w:rPr>
          <w:rFonts w:ascii="Calibri" w:hAnsi="Calibri"/>
          <w:sz w:val="36"/>
        </w:rPr>
        <w:t>historic Christianity, what inferences can we draw as to the nature</w:t>
      </w:r>
      <w:r w:rsidR="007B1883" w:rsidRPr="000D67DE">
        <w:rPr>
          <w:rFonts w:ascii="Calibri" w:hAnsi="Calibri"/>
          <w:sz w:val="36"/>
        </w:rPr>
        <w:t xml:space="preserve"> of </w:t>
      </w:r>
      <w:r w:rsidRPr="000D67DE">
        <w:rPr>
          <w:rFonts w:ascii="Calibri" w:hAnsi="Calibri"/>
          <w:sz w:val="36"/>
        </w:rPr>
        <w:t>the tree?</w:t>
      </w:r>
      <w:r w:rsidR="00047C9A" w:rsidRPr="000D67DE">
        <w:rPr>
          <w:rFonts w:ascii="Calibri" w:hAnsi="Calibri"/>
          <w:sz w:val="36"/>
        </w:rPr>
        <w:t xml:space="preserve"> </w:t>
      </w:r>
      <w:r w:rsidRPr="000D67DE">
        <w:rPr>
          <w:rFonts w:ascii="Calibri" w:hAnsi="Calibri"/>
          <w:sz w:val="36"/>
        </w:rPr>
        <w:t>The answer</w:t>
      </w:r>
      <w:r w:rsidR="00800358">
        <w:rPr>
          <w:rFonts w:ascii="Calibri" w:hAnsi="Calibri"/>
          <w:sz w:val="36"/>
        </w:rPr>
        <w:t xml:space="preserve"> </w:t>
      </w:r>
      <w:r w:rsidRPr="000D67DE">
        <w:rPr>
          <w:rFonts w:ascii="Calibri" w:hAnsi="Calibri"/>
          <w:sz w:val="36"/>
        </w:rPr>
        <w:t xml:space="preserve">has already been given in the section on </w:t>
      </w:r>
      <w:r w:rsidR="00F65EB1">
        <w:rPr>
          <w:rFonts w:ascii="Calibri" w:hAnsi="Calibri"/>
          <w:sz w:val="36"/>
        </w:rPr>
        <w:t>‘</w:t>
      </w:r>
      <w:r w:rsidRPr="000D67DE">
        <w:rPr>
          <w:rFonts w:ascii="Calibri" w:hAnsi="Calibri"/>
          <w:sz w:val="36"/>
        </w:rPr>
        <w:t>Time and Eternity.’</w:t>
      </w:r>
      <w:r w:rsidR="00800358">
        <w:rPr>
          <w:rFonts w:ascii="Calibri" w:hAnsi="Calibri"/>
          <w:sz w:val="36"/>
        </w:rPr>
        <w:t xml:space="preserve"> </w:t>
      </w:r>
      <w:r w:rsidRPr="000D67DE">
        <w:rPr>
          <w:rFonts w:ascii="Calibri" w:hAnsi="Calibri"/>
          <w:sz w:val="36"/>
        </w:rPr>
        <w:t>If Christians used to be persecutors and are now no longer</w:t>
      </w:r>
      <w:r w:rsidR="00800358">
        <w:rPr>
          <w:rFonts w:ascii="Calibri" w:hAnsi="Calibri"/>
          <w:sz w:val="36"/>
        </w:rPr>
        <w:t xml:space="preserve"> </w:t>
      </w:r>
      <w:r w:rsidRPr="000D67DE">
        <w:rPr>
          <w:rFonts w:ascii="Calibri" w:hAnsi="Calibri"/>
          <w:sz w:val="36"/>
        </w:rPr>
        <w:t xml:space="preserve">Christians, the reason is that the </w:t>
      </w:r>
      <w:r w:rsidRPr="000D67DE">
        <w:rPr>
          <w:rFonts w:ascii="Calibri" w:hAnsi="Calibri"/>
          <w:sz w:val="36"/>
        </w:rPr>
        <w:lastRenderedPageBreak/>
        <w:t>Perennial Philosophy incorporated in their religion was overlaid by wrong beliefs that</w:t>
      </w:r>
      <w:r w:rsidR="00800358">
        <w:rPr>
          <w:rFonts w:ascii="Calibri" w:hAnsi="Calibri"/>
          <w:sz w:val="36"/>
        </w:rPr>
        <w:t xml:space="preserve"> </w:t>
      </w:r>
      <w:r w:rsidRPr="000D67DE">
        <w:rPr>
          <w:rFonts w:ascii="Calibri" w:hAnsi="Calibri"/>
          <w:sz w:val="36"/>
        </w:rPr>
        <w:t>led inevitably, since God is never mocked, to wrong actions.</w:t>
      </w:r>
      <w:r w:rsidR="00800358">
        <w:rPr>
          <w:rFonts w:ascii="Calibri" w:hAnsi="Calibri"/>
          <w:sz w:val="36"/>
        </w:rPr>
        <w:t xml:space="preserve"> </w:t>
      </w:r>
      <w:r w:rsidRPr="000D67DE">
        <w:rPr>
          <w:rFonts w:ascii="Calibri" w:hAnsi="Calibri"/>
          <w:sz w:val="36"/>
        </w:rPr>
        <w:t>These wrong beliefs had one element in common</w:t>
      </w:r>
      <w:r w:rsidR="00CE1F63">
        <w:rPr>
          <w:rFonts w:ascii="Calibri" w:hAnsi="Calibri"/>
          <w:sz w:val="36"/>
        </w:rPr>
        <w:t xml:space="preserve"> - </w:t>
      </w:r>
      <w:r w:rsidRPr="000D67DE">
        <w:rPr>
          <w:rFonts w:ascii="Calibri" w:hAnsi="Calibri"/>
          <w:sz w:val="36"/>
        </w:rPr>
        <w:t>namely, an</w:t>
      </w:r>
      <w:r w:rsidR="00800358">
        <w:rPr>
          <w:rFonts w:ascii="Calibri" w:hAnsi="Calibri"/>
          <w:sz w:val="36"/>
        </w:rPr>
        <w:t xml:space="preserve"> </w:t>
      </w:r>
      <w:r w:rsidRPr="000D67DE">
        <w:rPr>
          <w:rFonts w:ascii="Calibri" w:hAnsi="Calibri"/>
          <w:sz w:val="36"/>
        </w:rPr>
        <w:t>over-valuation</w:t>
      </w:r>
      <w:r w:rsidR="007B1883" w:rsidRPr="000D67DE">
        <w:rPr>
          <w:rFonts w:ascii="Calibri" w:hAnsi="Calibri"/>
          <w:sz w:val="36"/>
        </w:rPr>
        <w:t xml:space="preserve"> of </w:t>
      </w:r>
      <w:r w:rsidRPr="000D67DE">
        <w:rPr>
          <w:rFonts w:ascii="Calibri" w:hAnsi="Calibri"/>
          <w:sz w:val="36"/>
        </w:rPr>
        <w:t>happenings in time and an under-valuation</w:t>
      </w:r>
      <w:r w:rsidR="00800358">
        <w:rPr>
          <w:rFonts w:ascii="Calibri" w:hAnsi="Calibri"/>
          <w:sz w:val="36"/>
        </w:rPr>
        <w:t xml:space="preserve"> </w:t>
      </w:r>
      <w:r w:rsidRPr="000D67DE">
        <w:rPr>
          <w:rFonts w:ascii="Calibri" w:hAnsi="Calibri"/>
          <w:sz w:val="36"/>
        </w:rPr>
        <w:t>of the everlasting, timeless fact</w:t>
      </w:r>
      <w:r w:rsidR="007B1883" w:rsidRPr="000D67DE">
        <w:rPr>
          <w:rFonts w:ascii="Calibri" w:hAnsi="Calibri"/>
          <w:sz w:val="36"/>
        </w:rPr>
        <w:t xml:space="preserve"> of </w:t>
      </w:r>
      <w:r w:rsidRPr="000D67DE">
        <w:rPr>
          <w:rFonts w:ascii="Calibri" w:hAnsi="Calibri"/>
          <w:sz w:val="36"/>
        </w:rPr>
        <w:t xml:space="preserve">eternity. </w:t>
      </w:r>
    </w:p>
    <w:p w14:paraId="78E8BCD6" w14:textId="1DA575F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Thus, belief in the</w:t>
      </w:r>
      <w:r w:rsidR="00800358">
        <w:rPr>
          <w:rFonts w:ascii="Calibri" w:hAnsi="Calibri"/>
          <w:sz w:val="36"/>
        </w:rPr>
        <w:t xml:space="preserve"> </w:t>
      </w:r>
      <w:r w:rsidRPr="000D67DE">
        <w:rPr>
          <w:rFonts w:ascii="Calibri" w:hAnsi="Calibri"/>
          <w:sz w:val="36"/>
        </w:rPr>
        <w:t>supreme importance for salvation</w:t>
      </w:r>
      <w:r w:rsidR="007B1883" w:rsidRPr="000D67DE">
        <w:rPr>
          <w:rFonts w:ascii="Calibri" w:hAnsi="Calibri"/>
          <w:sz w:val="36"/>
        </w:rPr>
        <w:t xml:space="preserve"> of </w:t>
      </w:r>
      <w:r w:rsidRPr="000D67DE">
        <w:rPr>
          <w:rFonts w:ascii="Calibri" w:hAnsi="Calibri"/>
          <w:sz w:val="36"/>
        </w:rPr>
        <w:t>remote historical events</w:t>
      </w:r>
      <w:r w:rsidR="00800358">
        <w:rPr>
          <w:rFonts w:ascii="Calibri" w:hAnsi="Calibri"/>
          <w:sz w:val="36"/>
        </w:rPr>
        <w:t xml:space="preserve"> </w:t>
      </w:r>
      <w:r w:rsidRPr="000D67DE">
        <w:rPr>
          <w:rFonts w:ascii="Calibri" w:hAnsi="Calibri"/>
          <w:sz w:val="36"/>
        </w:rPr>
        <w:t>resulted in bloody disputes over the interpretation</w:t>
      </w:r>
      <w:r w:rsidR="007B1883" w:rsidRPr="000D67DE">
        <w:rPr>
          <w:rFonts w:ascii="Calibri" w:hAnsi="Calibri"/>
          <w:sz w:val="36"/>
        </w:rPr>
        <w:t xml:space="preserve"> of </w:t>
      </w:r>
      <w:r w:rsidRPr="000D67DE">
        <w:rPr>
          <w:rFonts w:ascii="Calibri" w:hAnsi="Calibri"/>
          <w:sz w:val="36"/>
        </w:rPr>
        <w:t>the not</w:t>
      </w:r>
      <w:r w:rsidR="00800358">
        <w:rPr>
          <w:rFonts w:ascii="Calibri" w:hAnsi="Calibri"/>
          <w:sz w:val="36"/>
        </w:rPr>
        <w:t xml:space="preserve"> </w:t>
      </w:r>
      <w:r w:rsidRPr="000D67DE">
        <w:rPr>
          <w:rFonts w:ascii="Calibri" w:hAnsi="Calibri"/>
          <w:sz w:val="36"/>
        </w:rPr>
        <w:t>very adequate and</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con</w:t>
      </w:r>
      <w:r w:rsidR="005E00F4">
        <w:rPr>
          <w:rFonts w:ascii="Calibri" w:hAnsi="Calibri"/>
          <w:sz w:val="36"/>
        </w:rPr>
        <w:t>fl</w:t>
      </w:r>
      <w:r w:rsidRPr="000D67DE">
        <w:rPr>
          <w:rFonts w:ascii="Calibri" w:hAnsi="Calibri"/>
          <w:sz w:val="36"/>
        </w:rPr>
        <w:t>icting records.</w:t>
      </w:r>
      <w:r w:rsidR="00047C9A" w:rsidRPr="000D67DE">
        <w:rPr>
          <w:rFonts w:ascii="Calibri" w:hAnsi="Calibri"/>
          <w:sz w:val="36"/>
        </w:rPr>
        <w:t xml:space="preserve"> </w:t>
      </w:r>
      <w:r w:rsidRPr="000D67DE">
        <w:rPr>
          <w:rFonts w:ascii="Calibri" w:hAnsi="Calibri"/>
          <w:sz w:val="36"/>
        </w:rPr>
        <w:t>And belief in the</w:t>
      </w:r>
      <w:r w:rsidR="00800358">
        <w:rPr>
          <w:rFonts w:ascii="Calibri" w:hAnsi="Calibri"/>
          <w:sz w:val="36"/>
        </w:rPr>
        <w:t xml:space="preserve"> </w:t>
      </w:r>
      <w:r w:rsidRPr="000D67DE">
        <w:rPr>
          <w:rFonts w:ascii="Calibri" w:hAnsi="Calibri"/>
          <w:sz w:val="36"/>
        </w:rPr>
        <w:t>sacredness, nay, the actual divinity,</w:t>
      </w:r>
      <w:r w:rsidR="007B1883" w:rsidRPr="000D67DE">
        <w:rPr>
          <w:rFonts w:ascii="Calibri" w:hAnsi="Calibri"/>
          <w:sz w:val="36"/>
        </w:rPr>
        <w:t xml:space="preserve"> of </w:t>
      </w:r>
      <w:r w:rsidRPr="000D67DE">
        <w:rPr>
          <w:rFonts w:ascii="Calibri" w:hAnsi="Calibri"/>
          <w:sz w:val="36"/>
        </w:rPr>
        <w:t>the ecclesiastico-politico</w:t>
      </w:r>
      <w:r w:rsidR="00296F2C">
        <w:rPr>
          <w:rFonts w:ascii="Calibri" w:hAnsi="Calibri"/>
          <w:sz w:val="36"/>
        </w:rPr>
        <w:t>-</w:t>
      </w:r>
      <w:r w:rsidR="0016235C">
        <w:rPr>
          <w:rFonts w:ascii="Calibri" w:hAnsi="Calibri"/>
          <w:sz w:val="36"/>
        </w:rPr>
        <w:t>fi</w:t>
      </w:r>
      <w:r w:rsidRPr="000D67DE">
        <w:rPr>
          <w:rFonts w:ascii="Calibri" w:hAnsi="Calibri"/>
          <w:sz w:val="36"/>
        </w:rPr>
        <w:t>nancial organizations, which developed after the fall</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Roman Empire, not only added bitterness to the all too human</w:t>
      </w:r>
      <w:r w:rsidR="00800358">
        <w:rPr>
          <w:rFonts w:ascii="Calibri" w:hAnsi="Calibri"/>
          <w:sz w:val="36"/>
        </w:rPr>
        <w:t xml:space="preserve"> </w:t>
      </w:r>
      <w:r w:rsidRPr="000D67DE">
        <w:rPr>
          <w:rFonts w:ascii="Calibri" w:hAnsi="Calibri"/>
          <w:sz w:val="36"/>
        </w:rPr>
        <w:t>struggles for their control, but served to rationalize and</w:t>
      </w:r>
      <w:r w:rsidR="00606ABA">
        <w:rPr>
          <w:rFonts w:ascii="Calibri" w:hAnsi="Calibri"/>
          <w:sz w:val="36"/>
        </w:rPr>
        <w:t xml:space="preserve"> </w:t>
      </w:r>
      <w:r w:rsidRPr="000D67DE">
        <w:rPr>
          <w:rFonts w:ascii="Calibri" w:hAnsi="Calibri"/>
          <w:sz w:val="36"/>
        </w:rPr>
        <w:t>justify</w:t>
      </w:r>
      <w:r w:rsidR="00800358">
        <w:rPr>
          <w:rFonts w:ascii="Calibri" w:hAnsi="Calibri"/>
          <w:sz w:val="36"/>
        </w:rPr>
        <w:t xml:space="preserve"> </w:t>
      </w:r>
      <w:r w:rsidRPr="000D67DE">
        <w:rPr>
          <w:rFonts w:ascii="Calibri" w:hAnsi="Calibri"/>
          <w:sz w:val="36"/>
        </w:rPr>
        <w:t>the worst excesses</w:t>
      </w:r>
      <w:r w:rsidR="007B1883" w:rsidRPr="000D67DE">
        <w:rPr>
          <w:rFonts w:ascii="Calibri" w:hAnsi="Calibri"/>
          <w:sz w:val="36"/>
        </w:rPr>
        <w:t xml:space="preserve"> of </w:t>
      </w:r>
      <w:r w:rsidRPr="000D67DE">
        <w:rPr>
          <w:rFonts w:ascii="Calibri" w:hAnsi="Calibri"/>
          <w:sz w:val="36"/>
        </w:rPr>
        <w:t>those who fought for place, wealth and</w:t>
      </w:r>
      <w:r w:rsidR="00800358">
        <w:rPr>
          <w:rFonts w:ascii="Calibri" w:hAnsi="Calibri"/>
          <w:sz w:val="36"/>
        </w:rPr>
        <w:t xml:space="preserve"> </w:t>
      </w:r>
      <w:r w:rsidRPr="000D67DE">
        <w:rPr>
          <w:rFonts w:ascii="Calibri" w:hAnsi="Calibri"/>
          <w:sz w:val="36"/>
        </w:rPr>
        <w:t>power within and through the Church.</w:t>
      </w:r>
      <w:r w:rsidR="00047C9A" w:rsidRPr="000D67DE">
        <w:rPr>
          <w:rFonts w:ascii="Calibri" w:hAnsi="Calibri"/>
          <w:sz w:val="36"/>
        </w:rPr>
        <w:t xml:space="preserve"> </w:t>
      </w:r>
      <w:r w:rsidRPr="000D67DE">
        <w:rPr>
          <w:rFonts w:ascii="Calibri" w:hAnsi="Calibri"/>
          <w:sz w:val="36"/>
        </w:rPr>
        <w:t>But this is not the</w:t>
      </w:r>
      <w:r w:rsidR="00800358">
        <w:rPr>
          <w:rFonts w:ascii="Calibri" w:hAnsi="Calibri"/>
          <w:sz w:val="36"/>
        </w:rPr>
        <w:t xml:space="preserve"> </w:t>
      </w:r>
      <w:r w:rsidRPr="000D67DE">
        <w:rPr>
          <w:rFonts w:ascii="Calibri" w:hAnsi="Calibri"/>
          <w:sz w:val="36"/>
        </w:rPr>
        <w:t>whole story.</w:t>
      </w:r>
      <w:r w:rsidR="00047C9A" w:rsidRPr="000D67DE">
        <w:rPr>
          <w:rFonts w:ascii="Calibri" w:hAnsi="Calibri"/>
          <w:sz w:val="36"/>
        </w:rPr>
        <w:t xml:space="preserve"> </w:t>
      </w:r>
      <w:r w:rsidRPr="000D67DE">
        <w:rPr>
          <w:rFonts w:ascii="Calibri" w:hAnsi="Calibri"/>
          <w:sz w:val="36"/>
        </w:rPr>
        <w:t>The same over</w:t>
      </w:r>
      <w:r w:rsidR="00CE1F63">
        <w:rPr>
          <w:rFonts w:ascii="Calibri" w:hAnsi="Calibri"/>
          <w:sz w:val="36"/>
        </w:rPr>
        <w:t>-</w:t>
      </w:r>
      <w:r w:rsidRPr="000D67DE">
        <w:rPr>
          <w:rFonts w:ascii="Calibri" w:hAnsi="Calibri"/>
          <w:sz w:val="36"/>
        </w:rPr>
        <w:t>valuation</w:t>
      </w:r>
      <w:r w:rsidR="007B1883" w:rsidRPr="000D67DE">
        <w:rPr>
          <w:rFonts w:ascii="Calibri" w:hAnsi="Calibri"/>
          <w:sz w:val="36"/>
        </w:rPr>
        <w:t xml:space="preserve"> of </w:t>
      </w:r>
      <w:r w:rsidRPr="000D67DE">
        <w:rPr>
          <w:rFonts w:ascii="Calibri" w:hAnsi="Calibri"/>
          <w:sz w:val="36"/>
        </w:rPr>
        <w:t>events in time,</w:t>
      </w:r>
      <w:r w:rsidR="00800358">
        <w:rPr>
          <w:rFonts w:ascii="Calibri" w:hAnsi="Calibri"/>
          <w:sz w:val="36"/>
        </w:rPr>
        <w:t xml:space="preserve"> </w:t>
      </w:r>
      <w:r w:rsidRPr="000D67DE">
        <w:rPr>
          <w:rFonts w:ascii="Calibri" w:hAnsi="Calibri"/>
          <w:sz w:val="36"/>
        </w:rPr>
        <w:t xml:space="preserve">which once caused Christians to persecute and </w:t>
      </w:r>
      <w:r w:rsidR="0016235C">
        <w:rPr>
          <w:rFonts w:ascii="Calibri" w:hAnsi="Calibri"/>
          <w:sz w:val="36"/>
        </w:rPr>
        <w:t>fi</w:t>
      </w:r>
      <w:r w:rsidRPr="000D67DE">
        <w:rPr>
          <w:rFonts w:ascii="Calibri" w:hAnsi="Calibri"/>
          <w:sz w:val="36"/>
        </w:rPr>
        <w:t>ght religious</w:t>
      </w:r>
      <w:r w:rsidR="00800358">
        <w:rPr>
          <w:rFonts w:ascii="Calibri" w:hAnsi="Calibri"/>
          <w:sz w:val="36"/>
        </w:rPr>
        <w:t xml:space="preserve"> </w:t>
      </w:r>
      <w:r w:rsidRPr="000D67DE">
        <w:rPr>
          <w:rFonts w:ascii="Calibri" w:hAnsi="Calibri"/>
          <w:sz w:val="36"/>
        </w:rPr>
        <w:t>wars, led at last to a widespread indifference to a religion that,</w:t>
      </w:r>
      <w:r w:rsidR="00800358">
        <w:rPr>
          <w:rFonts w:ascii="Calibri" w:hAnsi="Calibri"/>
          <w:sz w:val="36"/>
        </w:rPr>
        <w:t xml:space="preserve"> </w:t>
      </w:r>
      <w:r w:rsidRPr="000D67DE">
        <w:rPr>
          <w:rFonts w:ascii="Calibri" w:hAnsi="Calibri"/>
          <w:sz w:val="36"/>
        </w:rPr>
        <w:t>in spite</w:t>
      </w:r>
      <w:r w:rsidR="007B1883" w:rsidRPr="000D67DE">
        <w:rPr>
          <w:rFonts w:ascii="Calibri" w:hAnsi="Calibri"/>
          <w:sz w:val="36"/>
        </w:rPr>
        <w:t xml:space="preserve"> of </w:t>
      </w:r>
      <w:r w:rsidRPr="000D67DE">
        <w:rPr>
          <w:rFonts w:ascii="Calibri" w:hAnsi="Calibri"/>
          <w:sz w:val="36"/>
        </w:rPr>
        <w:t>everything, was still in part preoccupied with eternity.</w:t>
      </w:r>
      <w:r w:rsidR="00047C9A" w:rsidRPr="000D67DE">
        <w:rPr>
          <w:rFonts w:ascii="Calibri" w:hAnsi="Calibri"/>
          <w:sz w:val="36"/>
        </w:rPr>
        <w:t xml:space="preserve"> </w:t>
      </w:r>
      <w:r w:rsidRPr="000D67DE">
        <w:rPr>
          <w:rFonts w:ascii="Calibri" w:hAnsi="Calibri"/>
          <w:sz w:val="36"/>
        </w:rPr>
        <w:t>But nature abhors a vacuum, and into the yawning void</w:t>
      </w:r>
      <w:r w:rsidR="00800358">
        <w:rPr>
          <w:rFonts w:ascii="Calibri" w:hAnsi="Calibri"/>
          <w:sz w:val="36"/>
        </w:rPr>
        <w:t xml:space="preserve"> </w:t>
      </w:r>
      <w:r w:rsidRPr="000D67DE">
        <w:rPr>
          <w:rFonts w:ascii="Calibri" w:hAnsi="Calibri"/>
          <w:sz w:val="36"/>
        </w:rPr>
        <w:t xml:space="preserve">of this indifference there </w:t>
      </w:r>
      <w:r w:rsidR="005E00F4">
        <w:rPr>
          <w:rFonts w:ascii="Calibri" w:hAnsi="Calibri"/>
          <w:sz w:val="36"/>
        </w:rPr>
        <w:t>fl</w:t>
      </w:r>
      <w:r w:rsidRPr="000D67DE">
        <w:rPr>
          <w:rFonts w:ascii="Calibri" w:hAnsi="Calibri"/>
          <w:sz w:val="36"/>
        </w:rPr>
        <w:t>owed the tide</w:t>
      </w:r>
      <w:r w:rsidR="007B1883" w:rsidRPr="000D67DE">
        <w:rPr>
          <w:rFonts w:ascii="Calibri" w:hAnsi="Calibri"/>
          <w:sz w:val="36"/>
        </w:rPr>
        <w:t xml:space="preserve"> of </w:t>
      </w:r>
      <w:r w:rsidRPr="000D67DE">
        <w:rPr>
          <w:rFonts w:ascii="Calibri" w:hAnsi="Calibri"/>
          <w:sz w:val="36"/>
        </w:rPr>
        <w:t>political idolatry.</w:t>
      </w:r>
      <w:r w:rsidR="00800358">
        <w:rPr>
          <w:rFonts w:ascii="Calibri" w:hAnsi="Calibri"/>
          <w:sz w:val="36"/>
        </w:rPr>
        <w:t xml:space="preserve"> </w:t>
      </w:r>
      <w:r w:rsidRPr="000D67DE">
        <w:rPr>
          <w:rFonts w:ascii="Calibri" w:hAnsi="Calibri"/>
          <w:sz w:val="36"/>
        </w:rPr>
        <w:t>The practical consequences</w:t>
      </w:r>
      <w:r w:rsidR="007B1883" w:rsidRPr="000D67DE">
        <w:rPr>
          <w:rFonts w:ascii="Calibri" w:hAnsi="Calibri"/>
          <w:sz w:val="36"/>
        </w:rPr>
        <w:t xml:space="preserve"> of </w:t>
      </w:r>
      <w:r w:rsidRPr="000D67DE">
        <w:rPr>
          <w:rFonts w:ascii="Calibri" w:hAnsi="Calibri"/>
          <w:sz w:val="36"/>
        </w:rPr>
        <w:t>such idolatry, as we now see,</w:t>
      </w:r>
      <w:r w:rsidR="00800358">
        <w:rPr>
          <w:rFonts w:ascii="Calibri" w:hAnsi="Calibri"/>
          <w:sz w:val="36"/>
        </w:rPr>
        <w:t xml:space="preserve"> </w:t>
      </w:r>
      <w:r w:rsidRPr="000D67DE">
        <w:rPr>
          <w:rFonts w:ascii="Calibri" w:hAnsi="Calibri"/>
          <w:sz w:val="36"/>
        </w:rPr>
        <w:t xml:space="preserve">are total war, revolution and tyranny. </w:t>
      </w:r>
    </w:p>
    <w:p w14:paraId="5B45EEBD" w14:textId="77777777" w:rsidR="009716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Meanwhile, on the credit side</w:t>
      </w:r>
      <w:r w:rsidR="007B1883" w:rsidRPr="000D67DE">
        <w:rPr>
          <w:rFonts w:ascii="Calibri" w:hAnsi="Calibri"/>
          <w:sz w:val="36"/>
        </w:rPr>
        <w:t xml:space="preserve"> of </w:t>
      </w:r>
      <w:r w:rsidRPr="000D67DE">
        <w:rPr>
          <w:rFonts w:ascii="Calibri" w:hAnsi="Calibri"/>
          <w:sz w:val="36"/>
        </w:rPr>
        <w:t xml:space="preserve">the balance sheet, we </w:t>
      </w:r>
      <w:r w:rsidR="0016235C">
        <w:rPr>
          <w:rFonts w:ascii="Calibri" w:hAnsi="Calibri"/>
          <w:sz w:val="36"/>
        </w:rPr>
        <w:t>fi</w:t>
      </w:r>
      <w:r w:rsidRPr="000D67DE">
        <w:rPr>
          <w:rFonts w:ascii="Calibri" w:hAnsi="Calibri"/>
          <w:sz w:val="36"/>
        </w:rPr>
        <w:t>nd</w:t>
      </w:r>
      <w:r w:rsidR="00800358">
        <w:rPr>
          <w:rFonts w:ascii="Calibri" w:hAnsi="Calibri"/>
          <w:sz w:val="36"/>
        </w:rPr>
        <w:t xml:space="preserve"> </w:t>
      </w:r>
      <w:r w:rsidRPr="000D67DE">
        <w:rPr>
          <w:rFonts w:ascii="Calibri" w:hAnsi="Calibri"/>
          <w:sz w:val="36"/>
        </w:rPr>
        <w:t>such items as the following: an immense increase in technical</w:t>
      </w:r>
      <w:r w:rsidR="00800358">
        <w:rPr>
          <w:rFonts w:ascii="Calibri" w:hAnsi="Calibri"/>
          <w:sz w:val="36"/>
        </w:rPr>
        <w:t xml:space="preserve"> </w:t>
      </w:r>
      <w:r w:rsidRPr="000D67DE">
        <w:rPr>
          <w:rFonts w:ascii="Calibri" w:hAnsi="Calibri"/>
          <w:sz w:val="36"/>
        </w:rPr>
        <w:t>and governmental ef</w:t>
      </w:r>
      <w:r w:rsidR="0016235C">
        <w:rPr>
          <w:rFonts w:ascii="Calibri" w:hAnsi="Calibri"/>
          <w:sz w:val="36"/>
        </w:rPr>
        <w:t>fi</w:t>
      </w:r>
      <w:r w:rsidRPr="000D67DE">
        <w:rPr>
          <w:rFonts w:ascii="Calibri" w:hAnsi="Calibri"/>
          <w:sz w:val="36"/>
        </w:rPr>
        <w:t>ciency and an immense increase in scienti</w:t>
      </w:r>
      <w:r w:rsidR="0016235C">
        <w:rPr>
          <w:rFonts w:ascii="Calibri" w:hAnsi="Calibri"/>
          <w:sz w:val="36"/>
        </w:rPr>
        <w:t>fi</w:t>
      </w:r>
      <w:r w:rsidRPr="000D67DE">
        <w:rPr>
          <w:rFonts w:ascii="Calibri" w:hAnsi="Calibri"/>
          <w:sz w:val="36"/>
        </w:rPr>
        <w:t>c knowledge</w:t>
      </w:r>
      <w:r w:rsidR="00CE1F63">
        <w:rPr>
          <w:rFonts w:ascii="Calibri" w:hAnsi="Calibri"/>
          <w:sz w:val="36"/>
        </w:rPr>
        <w:t xml:space="preserve"> - </w:t>
      </w:r>
      <w:r w:rsidRPr="000D67DE">
        <w:rPr>
          <w:rFonts w:ascii="Calibri" w:hAnsi="Calibri"/>
          <w:sz w:val="36"/>
        </w:rPr>
        <w:t>each</w:t>
      </w:r>
      <w:r w:rsidR="007B1883" w:rsidRPr="000D67DE">
        <w:rPr>
          <w:rFonts w:ascii="Calibri" w:hAnsi="Calibri"/>
          <w:sz w:val="36"/>
        </w:rPr>
        <w:t xml:space="preserve"> of </w:t>
      </w:r>
      <w:r w:rsidRPr="000D67DE">
        <w:rPr>
          <w:rFonts w:ascii="Calibri" w:hAnsi="Calibri"/>
          <w:sz w:val="36"/>
        </w:rPr>
        <w:t>them a result</w:t>
      </w:r>
      <w:r w:rsidR="007B1883" w:rsidRPr="000D67DE">
        <w:rPr>
          <w:rFonts w:ascii="Calibri" w:hAnsi="Calibri"/>
          <w:sz w:val="36"/>
        </w:rPr>
        <w:t xml:space="preserve"> of </w:t>
      </w:r>
      <w:r w:rsidRPr="000D67DE">
        <w:rPr>
          <w:rFonts w:ascii="Calibri" w:hAnsi="Calibri"/>
          <w:sz w:val="36"/>
        </w:rPr>
        <w:t>the general shift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Western man’s attention from the eternal to the temporal</w:t>
      </w:r>
      <w:r w:rsidR="00800358">
        <w:rPr>
          <w:rFonts w:ascii="Calibri" w:hAnsi="Calibri"/>
          <w:sz w:val="36"/>
        </w:rPr>
        <w:t xml:space="preserve"> </w:t>
      </w:r>
      <w:r w:rsidRPr="000D67DE">
        <w:rPr>
          <w:rFonts w:ascii="Calibri" w:hAnsi="Calibri"/>
          <w:sz w:val="36"/>
        </w:rPr>
        <w:t xml:space="preserve">order, </w:t>
      </w:r>
      <w:r w:rsidR="0016235C">
        <w:rPr>
          <w:rFonts w:ascii="Calibri" w:hAnsi="Calibri"/>
          <w:sz w:val="36"/>
        </w:rPr>
        <w:t>fi</w:t>
      </w:r>
      <w:r w:rsidRPr="000D67DE">
        <w:rPr>
          <w:rFonts w:ascii="Calibri" w:hAnsi="Calibri"/>
          <w:sz w:val="36"/>
        </w:rPr>
        <w:t>rst within the sphere</w:t>
      </w:r>
      <w:r w:rsidR="007B1883" w:rsidRPr="000D67DE">
        <w:rPr>
          <w:rFonts w:ascii="Calibri" w:hAnsi="Calibri"/>
          <w:sz w:val="36"/>
        </w:rPr>
        <w:t xml:space="preserve"> of </w:t>
      </w:r>
      <w:r w:rsidRPr="000D67DE">
        <w:rPr>
          <w:rFonts w:ascii="Calibri" w:hAnsi="Calibri"/>
          <w:sz w:val="36"/>
        </w:rPr>
        <w:t>Christianity and then, inevitably, outside it.</w:t>
      </w:r>
      <w:r w:rsidR="00800358">
        <w:rPr>
          <w:rFonts w:ascii="Calibri" w:hAnsi="Calibri"/>
          <w:sz w:val="36"/>
        </w:rPr>
        <w:t xml:space="preserve"> </w:t>
      </w:r>
      <w:r w:rsidR="007B1883" w:rsidRPr="000D67DE">
        <w:rPr>
          <w:rFonts w:ascii="Calibri" w:hAnsi="Calibri"/>
          <w:sz w:val="36"/>
        </w:rPr>
        <w:tab/>
      </w:r>
    </w:p>
    <w:p w14:paraId="74197499" w14:textId="77777777" w:rsidR="00971608" w:rsidRDefault="00971608" w:rsidP="002057A0">
      <w:pPr>
        <w:pStyle w:val="PlainText"/>
        <w:tabs>
          <w:tab w:val="right" w:pos="9923"/>
        </w:tabs>
        <w:spacing w:line="269" w:lineRule="auto"/>
        <w:jc w:val="both"/>
        <w:rPr>
          <w:rFonts w:ascii="Calibri" w:hAnsi="Calibri"/>
          <w:sz w:val="36"/>
        </w:rPr>
      </w:pPr>
    </w:p>
    <w:p w14:paraId="7708F109" w14:textId="196D06E5" w:rsidR="00606ABA" w:rsidRDefault="00971608" w:rsidP="005E7A58">
      <w:pPr>
        <w:tabs>
          <w:tab w:val="left" w:pos="2250"/>
          <w:tab w:val="left" w:pos="3686"/>
          <w:tab w:val="left" w:pos="4032"/>
          <w:tab w:val="left" w:pos="9214"/>
          <w:tab w:val="left" w:pos="9648"/>
          <w:tab w:val="right" w:pos="9923"/>
        </w:tabs>
        <w:spacing w:line="269" w:lineRule="auto"/>
        <w:jc w:val="center"/>
        <w:rPr>
          <w:rFonts w:ascii="Calibri" w:hAnsi="Calibri"/>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556C39DA" w14:textId="77777777" w:rsidR="00606ABA" w:rsidRDefault="00606ABA" w:rsidP="002057A0">
      <w:pPr>
        <w:tabs>
          <w:tab w:val="right" w:pos="9923"/>
        </w:tabs>
        <w:spacing w:before="0" w:after="160" w:line="269" w:lineRule="auto"/>
        <w:rPr>
          <w:rFonts w:ascii="Calibri" w:hAnsi="Calibri"/>
          <w:szCs w:val="21"/>
        </w:rPr>
      </w:pPr>
      <w:r>
        <w:rPr>
          <w:rFonts w:ascii="Calibri" w:hAnsi="Calibri"/>
        </w:rPr>
        <w:br w:type="page"/>
      </w:r>
    </w:p>
    <w:p w14:paraId="6D8F3F4B" w14:textId="77777777" w:rsidR="00971608" w:rsidRDefault="00971608" w:rsidP="002057A0">
      <w:pPr>
        <w:pStyle w:val="Heading1"/>
        <w:tabs>
          <w:tab w:val="right" w:pos="9923"/>
        </w:tabs>
        <w:spacing w:line="269" w:lineRule="auto"/>
        <w:jc w:val="center"/>
        <w:rPr>
          <w:i/>
          <w:iCs/>
          <w:sz w:val="34"/>
          <w:szCs w:val="34"/>
        </w:rPr>
      </w:pPr>
      <w:bookmarkStart w:id="23" w:name="_Toc143527832"/>
    </w:p>
    <w:p w14:paraId="63845FAC" w14:textId="77777777" w:rsidR="005E7A58" w:rsidRPr="005E7A58" w:rsidRDefault="005E7A58" w:rsidP="005E7A58"/>
    <w:p w14:paraId="47E32650" w14:textId="6F0D5553" w:rsidR="004D3869" w:rsidRPr="005E7A58" w:rsidRDefault="00BD5BA2" w:rsidP="002057A0">
      <w:pPr>
        <w:pStyle w:val="Heading1"/>
        <w:tabs>
          <w:tab w:val="right" w:pos="9923"/>
        </w:tabs>
        <w:spacing w:line="269" w:lineRule="auto"/>
        <w:jc w:val="center"/>
        <w:rPr>
          <w:sz w:val="36"/>
          <w:szCs w:val="36"/>
        </w:rPr>
      </w:pPr>
      <w:r w:rsidRPr="005E7A58">
        <w:rPr>
          <w:i/>
          <w:iCs/>
          <w:sz w:val="36"/>
          <w:szCs w:val="36"/>
        </w:rPr>
        <w:t>Chapter</w:t>
      </w:r>
      <w:r w:rsidR="00047C9A" w:rsidRPr="005E7A58">
        <w:rPr>
          <w:i/>
          <w:iCs/>
          <w:sz w:val="36"/>
          <w:szCs w:val="36"/>
        </w:rPr>
        <w:t xml:space="preserve"> </w:t>
      </w:r>
      <w:r w:rsidRPr="005E7A58">
        <w:rPr>
          <w:i/>
          <w:iCs/>
          <w:sz w:val="36"/>
          <w:szCs w:val="36"/>
        </w:rPr>
        <w:t>20</w:t>
      </w:r>
    </w:p>
    <w:p w14:paraId="49AC1D41" w14:textId="72B83CDE" w:rsidR="00CE1F63" w:rsidRPr="00971608" w:rsidRDefault="00BD5BA2" w:rsidP="002057A0">
      <w:pPr>
        <w:pStyle w:val="Heading1"/>
        <w:tabs>
          <w:tab w:val="right" w:pos="9923"/>
        </w:tabs>
        <w:spacing w:line="269" w:lineRule="auto"/>
        <w:jc w:val="center"/>
        <w:rPr>
          <w:sz w:val="42"/>
          <w:szCs w:val="42"/>
        </w:rPr>
      </w:pPr>
      <w:r w:rsidRPr="00971608">
        <w:rPr>
          <w:sz w:val="42"/>
          <w:szCs w:val="42"/>
        </w:rPr>
        <w:t>TANTUM RELIGIO POTUIT SUADERE</w:t>
      </w:r>
      <w:r w:rsidR="00800358" w:rsidRPr="00971608">
        <w:rPr>
          <w:sz w:val="42"/>
          <w:szCs w:val="42"/>
        </w:rPr>
        <w:t xml:space="preserve"> </w:t>
      </w:r>
      <w:r w:rsidRPr="00971608">
        <w:rPr>
          <w:sz w:val="42"/>
          <w:szCs w:val="42"/>
        </w:rPr>
        <w:t>MALORUM</w:t>
      </w:r>
      <w:bookmarkEnd w:id="23"/>
    </w:p>
    <w:p w14:paraId="34366318" w14:textId="3A963378" w:rsidR="004D3869" w:rsidRDefault="004D3869" w:rsidP="002057A0">
      <w:pPr>
        <w:tabs>
          <w:tab w:val="right" w:pos="9923"/>
        </w:tabs>
        <w:spacing w:before="0" w:line="240" w:lineRule="auto"/>
        <w:jc w:val="center"/>
        <w:rPr>
          <w:sz w:val="38"/>
          <w:szCs w:val="38"/>
        </w:rPr>
      </w:pPr>
      <w:r w:rsidRPr="004D3869">
        <w:rPr>
          <w:sz w:val="38"/>
          <w:szCs w:val="38"/>
        </w:rPr>
        <w:t>‘To such heights of evil has religion been able to drive men’</w:t>
      </w:r>
    </w:p>
    <w:p w14:paraId="540CAC7D" w14:textId="77777777" w:rsidR="00971608" w:rsidRDefault="00971608" w:rsidP="002057A0">
      <w:pPr>
        <w:tabs>
          <w:tab w:val="right" w:pos="9923"/>
        </w:tabs>
        <w:spacing w:before="0" w:line="240" w:lineRule="auto"/>
        <w:jc w:val="center"/>
        <w:rPr>
          <w:sz w:val="38"/>
          <w:szCs w:val="38"/>
        </w:rPr>
      </w:pPr>
    </w:p>
    <w:p w14:paraId="08BE2E9A" w14:textId="2ADA1EFF" w:rsidR="00606ABA" w:rsidRPr="00821C88" w:rsidRDefault="00606ABA" w:rsidP="002057A0">
      <w:pPr>
        <w:pStyle w:val="PlainText"/>
        <w:tabs>
          <w:tab w:val="right" w:pos="9923"/>
        </w:tabs>
        <w:spacing w:line="269" w:lineRule="auto"/>
        <w:jc w:val="both"/>
        <w:rPr>
          <w:rFonts w:ascii="Calibri" w:hAnsi="Calibri"/>
          <w:b/>
          <w:bCs/>
          <w:i/>
          <w:iCs/>
          <w:sz w:val="32"/>
          <w:szCs w:val="17"/>
        </w:rPr>
      </w:pPr>
      <w:r w:rsidRPr="00821C88">
        <w:rPr>
          <w:rStyle w:val="QuoteChar"/>
        </w:rPr>
        <w:t>‘</w:t>
      </w:r>
      <w:r w:rsidR="00BD5BA2" w:rsidRPr="00821C88">
        <w:rPr>
          <w:rStyle w:val="QuoteChar"/>
        </w:rPr>
        <w:t xml:space="preserve">Would you know whence it is that so many false spirits have appeared in the world, who have deceived themselves and others with false </w:t>
      </w:r>
      <w:r w:rsidR="0016235C">
        <w:rPr>
          <w:rStyle w:val="QuoteChar"/>
        </w:rPr>
        <w:t>fi</w:t>
      </w:r>
      <w:r w:rsidR="00BD5BA2" w:rsidRPr="00821C88">
        <w:rPr>
          <w:rStyle w:val="QuoteChar"/>
        </w:rPr>
        <w:t>re and false light, laying claim to information, illumination and openings</w:t>
      </w:r>
      <w:r w:rsidR="007B1883" w:rsidRPr="00821C88">
        <w:rPr>
          <w:rStyle w:val="QuoteChar"/>
        </w:rPr>
        <w:t xml:space="preserve"> of </w:t>
      </w:r>
      <w:r w:rsidR="00BD5BA2" w:rsidRPr="00821C88">
        <w:rPr>
          <w:rStyle w:val="QuoteChar"/>
        </w:rPr>
        <w:t xml:space="preserve">the </w:t>
      </w:r>
      <w:r w:rsidR="005F5888" w:rsidRPr="00821C88">
        <w:rPr>
          <w:rStyle w:val="QuoteChar"/>
        </w:rPr>
        <w:t>Divine</w:t>
      </w:r>
      <w:r w:rsidR="00BD5BA2" w:rsidRPr="00821C88">
        <w:rPr>
          <w:rStyle w:val="QuoteChar"/>
        </w:rPr>
        <w:t xml:space="preserve"> Life, particularly to do wonders under extraordinary calls from God?</w:t>
      </w:r>
      <w:r w:rsidR="00047C9A" w:rsidRPr="00821C88">
        <w:rPr>
          <w:rStyle w:val="QuoteChar"/>
        </w:rPr>
        <w:t xml:space="preserve"> </w:t>
      </w:r>
      <w:r w:rsidR="00BD5BA2" w:rsidRPr="00821C88">
        <w:rPr>
          <w:rStyle w:val="QuoteChar"/>
        </w:rPr>
        <w:t>It is this: they have turned to God without turning from themselves; would be alive to God before they are dead to their own nature.</w:t>
      </w:r>
      <w:r w:rsidR="00047C9A" w:rsidRPr="00821C88">
        <w:rPr>
          <w:rStyle w:val="QuoteChar"/>
        </w:rPr>
        <w:t xml:space="preserve"> </w:t>
      </w:r>
      <w:r w:rsidR="00BD5BA2" w:rsidRPr="00821C88">
        <w:rPr>
          <w:rStyle w:val="QuoteChar"/>
        </w:rPr>
        <w:t>Now religion in the hands</w:t>
      </w:r>
      <w:r w:rsidR="007B1883" w:rsidRPr="00821C88">
        <w:rPr>
          <w:rStyle w:val="QuoteChar"/>
        </w:rPr>
        <w:t xml:space="preserve"> of </w:t>
      </w:r>
      <w:r w:rsidR="00BD5BA2" w:rsidRPr="00821C88">
        <w:rPr>
          <w:rStyle w:val="QuoteChar"/>
        </w:rPr>
        <w:t xml:space="preserve">self, or corrupt nature, serves only to discover vices </w:t>
      </w:r>
      <w:r w:rsidR="007B1883" w:rsidRPr="00821C88">
        <w:rPr>
          <w:rStyle w:val="QuoteChar"/>
        </w:rPr>
        <w:t xml:space="preserve">of </w:t>
      </w:r>
      <w:r w:rsidR="00BD5BA2" w:rsidRPr="00821C88">
        <w:rPr>
          <w:rStyle w:val="QuoteChar"/>
        </w:rPr>
        <w:t>a worse kind than in nature left to itself.</w:t>
      </w:r>
      <w:r w:rsidR="00047C9A" w:rsidRPr="00821C88">
        <w:rPr>
          <w:rStyle w:val="QuoteChar"/>
        </w:rPr>
        <w:t xml:space="preserve"> </w:t>
      </w:r>
      <w:r w:rsidR="00BD5BA2" w:rsidRPr="00821C88">
        <w:rPr>
          <w:rStyle w:val="QuoteChar"/>
        </w:rPr>
        <w:t>Hence are all the disorderly passions</w:t>
      </w:r>
      <w:r w:rsidR="007B1883" w:rsidRPr="00821C88">
        <w:rPr>
          <w:rStyle w:val="QuoteChar"/>
        </w:rPr>
        <w:t xml:space="preserve"> of </w:t>
      </w:r>
      <w:r w:rsidR="00BD5BA2" w:rsidRPr="00821C88">
        <w:rPr>
          <w:rStyle w:val="QuoteChar"/>
        </w:rPr>
        <w:t xml:space="preserve">religious men, which burn in a worse </w:t>
      </w:r>
      <w:r w:rsidR="005E00F4" w:rsidRPr="00821C88">
        <w:rPr>
          <w:rStyle w:val="QuoteChar"/>
        </w:rPr>
        <w:t>fl</w:t>
      </w:r>
      <w:r w:rsidR="00BD5BA2" w:rsidRPr="00821C88">
        <w:rPr>
          <w:rStyle w:val="QuoteChar"/>
        </w:rPr>
        <w:t>ame than passions only employed about worldly matters; pride, self-exaltation, hatred and persecution, under a cloak</w:t>
      </w:r>
      <w:r w:rsidR="007B1883" w:rsidRPr="00821C88">
        <w:rPr>
          <w:rStyle w:val="QuoteChar"/>
        </w:rPr>
        <w:t xml:space="preserve"> of </w:t>
      </w:r>
      <w:r w:rsidR="00BD5BA2" w:rsidRPr="00821C88">
        <w:rPr>
          <w:rStyle w:val="QuoteChar"/>
        </w:rPr>
        <w:t>religious zeal, will sanctify actions which nature, left to itself, would be ashamed to own.</w:t>
      </w:r>
      <w:r w:rsidRPr="00821C88">
        <w:rPr>
          <w:rStyle w:val="QuoteChar"/>
        </w:rPr>
        <w:t>’</w:t>
      </w:r>
      <w:r w:rsidR="00800358">
        <w:rPr>
          <w:rFonts w:ascii="Calibri" w:hAnsi="Calibri"/>
          <w:sz w:val="36"/>
        </w:rPr>
        <w:t xml:space="preserve"> </w:t>
      </w:r>
      <w:r w:rsidR="002057A0">
        <w:rPr>
          <w:rFonts w:ascii="Calibri" w:hAnsi="Calibri"/>
          <w:sz w:val="36"/>
        </w:rPr>
        <w:tab/>
      </w:r>
      <w:r w:rsidR="00BD5BA2" w:rsidRPr="00821C88">
        <w:rPr>
          <w:rFonts w:ascii="Calibri" w:hAnsi="Calibri"/>
          <w:b/>
          <w:bCs/>
          <w:i/>
          <w:iCs/>
          <w:sz w:val="32"/>
          <w:szCs w:val="17"/>
        </w:rPr>
        <w:t>William Law</w:t>
      </w:r>
      <w:r w:rsidR="007551C9" w:rsidRPr="00821C88">
        <w:rPr>
          <w:rFonts w:ascii="Calibri" w:hAnsi="Calibri"/>
          <w:b/>
          <w:bCs/>
          <w:i/>
          <w:iCs/>
          <w:sz w:val="32"/>
          <w:szCs w:val="17"/>
        </w:rPr>
        <w:t xml:space="preserve"> </w:t>
      </w:r>
    </w:p>
    <w:p w14:paraId="12006611" w14:textId="1AACC677" w:rsidR="00971608" w:rsidRPr="00911304" w:rsidRDefault="00971608"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sidRPr="00911304">
        <w:rPr>
          <w:rFonts w:ascii="Cambria" w:hAnsi="Cambria"/>
          <w:position w:val="-5"/>
          <w:sz w:val="113"/>
        </w:rPr>
        <w:t>T</w:t>
      </w:r>
    </w:p>
    <w:p w14:paraId="130ADE72" w14:textId="56E4981F" w:rsidR="00606A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URNING to</w:t>
      </w:r>
      <w:r w:rsidR="00047C9A" w:rsidRPr="000D67DE">
        <w:rPr>
          <w:rFonts w:ascii="Calibri" w:hAnsi="Calibri"/>
          <w:sz w:val="36"/>
        </w:rPr>
        <w:t xml:space="preserve"> </w:t>
      </w:r>
      <w:r w:rsidRPr="000D67DE">
        <w:rPr>
          <w:rFonts w:ascii="Calibri" w:hAnsi="Calibri"/>
          <w:sz w:val="36"/>
        </w:rPr>
        <w:t>God without turning from self</w:t>
      </w:r>
      <w:r w:rsidR="00574641">
        <w:rPr>
          <w:rFonts w:ascii="Calibri" w:hAnsi="Calibri"/>
          <w:sz w:val="36"/>
        </w:rPr>
        <w:t xml:space="preserve"> </w:t>
      </w:r>
      <w:r w:rsidR="00606ABA">
        <w:rPr>
          <w:rFonts w:ascii="Calibri" w:hAnsi="Calibri"/>
          <w:sz w:val="36"/>
        </w:rPr>
        <w:t>–</w:t>
      </w:r>
      <w:r w:rsidR="00574641">
        <w:rPr>
          <w:rFonts w:ascii="Calibri" w:hAnsi="Calibri"/>
          <w:sz w:val="36"/>
        </w:rPr>
        <w:t xml:space="preserve"> </w:t>
      </w:r>
      <w:r w:rsidRPr="000D67DE">
        <w:rPr>
          <w:rFonts w:ascii="Calibri" w:hAnsi="Calibri"/>
          <w:sz w:val="36"/>
        </w:rPr>
        <w:t>the</w:t>
      </w:r>
      <w:r w:rsidR="00606ABA">
        <w:rPr>
          <w:rFonts w:ascii="Calibri" w:hAnsi="Calibri"/>
          <w:sz w:val="36"/>
        </w:rPr>
        <w:t xml:space="preserve"> </w:t>
      </w:r>
      <w:r w:rsidRPr="000D67DE">
        <w:rPr>
          <w:rFonts w:ascii="Calibri" w:hAnsi="Calibri"/>
          <w:sz w:val="36"/>
        </w:rPr>
        <w:t>formula is absurdly simple;</w:t>
      </w:r>
      <w:r w:rsidR="00047C9A" w:rsidRPr="000D67DE">
        <w:rPr>
          <w:rFonts w:ascii="Calibri" w:hAnsi="Calibri"/>
          <w:sz w:val="36"/>
        </w:rPr>
        <w:t xml:space="preserve"> </w:t>
      </w:r>
      <w:r w:rsidRPr="000D67DE">
        <w:rPr>
          <w:rFonts w:ascii="Calibri" w:hAnsi="Calibri"/>
          <w:sz w:val="36"/>
        </w:rPr>
        <w:t>and yet, simple as it is, it</w:t>
      </w:r>
      <w:r w:rsidR="00800358">
        <w:rPr>
          <w:rFonts w:ascii="Calibri" w:hAnsi="Calibri"/>
          <w:sz w:val="36"/>
        </w:rPr>
        <w:t xml:space="preserve"> </w:t>
      </w:r>
      <w:r w:rsidRPr="000D67DE">
        <w:rPr>
          <w:rFonts w:ascii="Calibri" w:hAnsi="Calibri"/>
          <w:sz w:val="36"/>
        </w:rPr>
        <w:t>explains all the follies and iniquities committed in the name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religion. Those who turn to God without turning from themselves are tempted to evil in several characteristic and easily</w:t>
      </w:r>
      <w:r w:rsidR="00800358">
        <w:rPr>
          <w:rFonts w:ascii="Calibri" w:hAnsi="Calibri"/>
          <w:sz w:val="36"/>
        </w:rPr>
        <w:t xml:space="preserve"> </w:t>
      </w:r>
      <w:r w:rsidRPr="000D67DE">
        <w:rPr>
          <w:rFonts w:ascii="Calibri" w:hAnsi="Calibri"/>
          <w:sz w:val="36"/>
        </w:rPr>
        <w:t>recognizable ways.</w:t>
      </w:r>
      <w:r w:rsidR="00047C9A" w:rsidRPr="000D67DE">
        <w:rPr>
          <w:rFonts w:ascii="Calibri" w:hAnsi="Calibri"/>
          <w:sz w:val="36"/>
        </w:rPr>
        <w:t xml:space="preserve"> </w:t>
      </w:r>
      <w:r w:rsidRPr="000D67DE">
        <w:rPr>
          <w:rFonts w:ascii="Calibri" w:hAnsi="Calibri"/>
          <w:sz w:val="36"/>
        </w:rPr>
        <w:t xml:space="preserve">They are tempted, </w:t>
      </w:r>
      <w:r w:rsidR="0016235C">
        <w:rPr>
          <w:rFonts w:ascii="Calibri" w:hAnsi="Calibri"/>
          <w:sz w:val="36"/>
        </w:rPr>
        <w:t>fi</w:t>
      </w:r>
      <w:r w:rsidRPr="000D67DE">
        <w:rPr>
          <w:rFonts w:ascii="Calibri" w:hAnsi="Calibri"/>
          <w:sz w:val="36"/>
        </w:rPr>
        <w:t>rst</w:t>
      </w:r>
      <w:r w:rsidR="007B1883" w:rsidRPr="000D67DE">
        <w:rPr>
          <w:rFonts w:ascii="Calibri" w:hAnsi="Calibri"/>
          <w:sz w:val="36"/>
        </w:rPr>
        <w:t xml:space="preserve"> of </w:t>
      </w:r>
      <w:r w:rsidRPr="000D67DE">
        <w:rPr>
          <w:rFonts w:ascii="Calibri" w:hAnsi="Calibri"/>
          <w:sz w:val="36"/>
        </w:rPr>
        <w:t>all, to practise</w:t>
      </w:r>
      <w:r w:rsidR="00800358">
        <w:rPr>
          <w:rFonts w:ascii="Calibri" w:hAnsi="Calibri"/>
          <w:sz w:val="36"/>
        </w:rPr>
        <w:t xml:space="preserve"> </w:t>
      </w:r>
      <w:r w:rsidRPr="000D67DE">
        <w:rPr>
          <w:rFonts w:ascii="Calibri" w:hAnsi="Calibri"/>
          <w:sz w:val="36"/>
        </w:rPr>
        <w:t>magical rites, by means</w:t>
      </w:r>
      <w:r w:rsidR="007B1883" w:rsidRPr="000D67DE">
        <w:rPr>
          <w:rFonts w:ascii="Calibri" w:hAnsi="Calibri"/>
          <w:sz w:val="36"/>
        </w:rPr>
        <w:t xml:space="preserve"> of </w:t>
      </w:r>
      <w:r w:rsidRPr="000D67DE">
        <w:rPr>
          <w:rFonts w:ascii="Calibri" w:hAnsi="Calibri"/>
          <w:sz w:val="36"/>
        </w:rPr>
        <w:t>which they hope to compel God to</w:t>
      </w:r>
      <w:r w:rsidR="00800358">
        <w:rPr>
          <w:rFonts w:ascii="Calibri" w:hAnsi="Calibri"/>
          <w:sz w:val="36"/>
        </w:rPr>
        <w:t xml:space="preserve"> </w:t>
      </w:r>
      <w:r w:rsidRPr="000D67DE">
        <w:rPr>
          <w:rFonts w:ascii="Calibri" w:hAnsi="Calibri"/>
          <w:sz w:val="36"/>
        </w:rPr>
        <w:t>answer their petitions and, in general, to serve their private or</w:t>
      </w:r>
      <w:r w:rsidR="00800358">
        <w:rPr>
          <w:rFonts w:ascii="Calibri" w:hAnsi="Calibri"/>
          <w:sz w:val="36"/>
        </w:rPr>
        <w:t xml:space="preserve"> </w:t>
      </w:r>
      <w:r w:rsidRPr="000D67DE">
        <w:rPr>
          <w:rFonts w:ascii="Calibri" w:hAnsi="Calibri"/>
          <w:sz w:val="36"/>
        </w:rPr>
        <w:t>collective ends.</w:t>
      </w:r>
      <w:r w:rsidR="00047C9A" w:rsidRPr="000D67DE">
        <w:rPr>
          <w:rFonts w:ascii="Calibri" w:hAnsi="Calibri"/>
          <w:sz w:val="36"/>
        </w:rPr>
        <w:t xml:space="preserve"> </w:t>
      </w:r>
    </w:p>
    <w:p w14:paraId="7CB46BC6" w14:textId="18FBE5B4" w:rsidR="00606A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All the ugly business</w:t>
      </w:r>
      <w:r w:rsidR="007B1883" w:rsidRPr="000D67DE">
        <w:rPr>
          <w:rFonts w:ascii="Calibri" w:hAnsi="Calibri"/>
          <w:sz w:val="36"/>
        </w:rPr>
        <w:t xml:space="preserve"> of </w:t>
      </w:r>
      <w:r w:rsidRPr="000D67DE">
        <w:rPr>
          <w:rFonts w:ascii="Calibri" w:hAnsi="Calibri"/>
          <w:sz w:val="36"/>
        </w:rPr>
        <w:t>sacri</w:t>
      </w:r>
      <w:r w:rsidR="0016235C">
        <w:rPr>
          <w:rFonts w:ascii="Calibri" w:hAnsi="Calibri"/>
          <w:sz w:val="36"/>
        </w:rPr>
        <w:t>fi</w:t>
      </w:r>
      <w:r w:rsidRPr="000D67DE">
        <w:rPr>
          <w:rFonts w:ascii="Calibri" w:hAnsi="Calibri"/>
          <w:sz w:val="36"/>
        </w:rPr>
        <w:t>ce, incantation</w:t>
      </w:r>
      <w:r w:rsidR="00800358">
        <w:rPr>
          <w:rFonts w:ascii="Calibri" w:hAnsi="Calibri"/>
          <w:sz w:val="36"/>
        </w:rPr>
        <w:t xml:space="preserve"> </w:t>
      </w:r>
      <w:r w:rsidRPr="000D67DE">
        <w:rPr>
          <w:rFonts w:ascii="Calibri" w:hAnsi="Calibri"/>
          <w:sz w:val="36"/>
        </w:rPr>
        <w:t xml:space="preserve">and what Jesus called </w:t>
      </w:r>
      <w:r w:rsidR="00F65EB1">
        <w:rPr>
          <w:rFonts w:ascii="Calibri" w:hAnsi="Calibri"/>
          <w:sz w:val="36"/>
        </w:rPr>
        <w:t>‘</w:t>
      </w:r>
      <w:r w:rsidRPr="000D67DE">
        <w:rPr>
          <w:rFonts w:ascii="Calibri" w:hAnsi="Calibri"/>
          <w:sz w:val="36"/>
        </w:rPr>
        <w:t>vain repetition’ is a product</w:t>
      </w:r>
      <w:r w:rsidR="007B1883" w:rsidRPr="000D67DE">
        <w:rPr>
          <w:rFonts w:ascii="Calibri" w:hAnsi="Calibri"/>
          <w:sz w:val="36"/>
        </w:rPr>
        <w:t xml:space="preserve"> of </w:t>
      </w:r>
      <w:r w:rsidRPr="000D67DE">
        <w:rPr>
          <w:rFonts w:ascii="Calibri" w:hAnsi="Calibri"/>
          <w:sz w:val="36"/>
        </w:rPr>
        <w:t>this wish</w:t>
      </w:r>
      <w:r w:rsidR="00800358">
        <w:rPr>
          <w:rFonts w:ascii="Calibri" w:hAnsi="Calibri"/>
          <w:sz w:val="36"/>
        </w:rPr>
        <w:t xml:space="preserve"> </w:t>
      </w:r>
      <w:r w:rsidRPr="000D67DE">
        <w:rPr>
          <w:rFonts w:ascii="Calibri" w:hAnsi="Calibri"/>
          <w:sz w:val="36"/>
        </w:rPr>
        <w:t>to treat God as a means to inde</w:t>
      </w:r>
      <w:r w:rsidR="0016235C">
        <w:rPr>
          <w:rFonts w:ascii="Calibri" w:hAnsi="Calibri"/>
          <w:sz w:val="36"/>
        </w:rPr>
        <w:t>fi</w:t>
      </w:r>
      <w:r w:rsidRPr="000D67DE">
        <w:rPr>
          <w:rFonts w:ascii="Calibri" w:hAnsi="Calibri"/>
          <w:sz w:val="36"/>
        </w:rPr>
        <w:t>nite self-aggrandizement,</w:t>
      </w:r>
      <w:r w:rsidR="00800358">
        <w:rPr>
          <w:rFonts w:ascii="Calibri" w:hAnsi="Calibri"/>
          <w:sz w:val="36"/>
        </w:rPr>
        <w:t xml:space="preserve"> </w:t>
      </w:r>
      <w:r w:rsidRPr="000D67DE">
        <w:rPr>
          <w:rFonts w:ascii="Calibri" w:hAnsi="Calibri"/>
          <w:sz w:val="36"/>
        </w:rPr>
        <w:t>rather than as an end to be reached through total self-denial.</w:t>
      </w:r>
      <w:r w:rsidR="00800358">
        <w:rPr>
          <w:rFonts w:ascii="Calibri" w:hAnsi="Calibri"/>
          <w:sz w:val="36"/>
        </w:rPr>
        <w:t xml:space="preserve"> </w:t>
      </w:r>
      <w:r w:rsidRPr="000D67DE">
        <w:rPr>
          <w:rFonts w:ascii="Calibri" w:hAnsi="Calibri"/>
          <w:sz w:val="36"/>
        </w:rPr>
        <w:t>Next, they are tempted to use the name</w:t>
      </w:r>
      <w:r w:rsidR="007B1883" w:rsidRPr="000D67DE">
        <w:rPr>
          <w:rFonts w:ascii="Calibri" w:hAnsi="Calibri"/>
          <w:sz w:val="36"/>
        </w:rPr>
        <w:t xml:space="preserve"> of </w:t>
      </w:r>
      <w:r w:rsidRPr="000D67DE">
        <w:rPr>
          <w:rFonts w:ascii="Calibri" w:hAnsi="Calibri"/>
          <w:sz w:val="36"/>
        </w:rPr>
        <w:t>God to justify what</w:t>
      </w:r>
      <w:r w:rsidR="00800358">
        <w:rPr>
          <w:rFonts w:ascii="Calibri" w:hAnsi="Calibri"/>
          <w:sz w:val="36"/>
        </w:rPr>
        <w:t xml:space="preserve"> </w:t>
      </w:r>
      <w:r w:rsidRPr="000D67DE">
        <w:rPr>
          <w:rFonts w:ascii="Calibri" w:hAnsi="Calibri"/>
          <w:sz w:val="36"/>
        </w:rPr>
        <w:t>they do in pursuit</w:t>
      </w:r>
      <w:r w:rsidR="007B1883" w:rsidRPr="000D67DE">
        <w:rPr>
          <w:rFonts w:ascii="Calibri" w:hAnsi="Calibri"/>
          <w:sz w:val="36"/>
        </w:rPr>
        <w:t xml:space="preserve"> of </w:t>
      </w:r>
      <w:r w:rsidRPr="000D67DE">
        <w:rPr>
          <w:rFonts w:ascii="Calibri" w:hAnsi="Calibri"/>
          <w:sz w:val="36"/>
        </w:rPr>
        <w:t>place, power and wealth.</w:t>
      </w:r>
      <w:r w:rsidR="00047C9A" w:rsidRPr="000D67DE">
        <w:rPr>
          <w:rFonts w:ascii="Calibri" w:hAnsi="Calibri"/>
          <w:sz w:val="36"/>
        </w:rPr>
        <w:t xml:space="preserve"> </w:t>
      </w:r>
      <w:r w:rsidRPr="000D67DE">
        <w:rPr>
          <w:rFonts w:ascii="Calibri" w:hAnsi="Calibri"/>
          <w:sz w:val="36"/>
        </w:rPr>
        <w:t>And because</w:t>
      </w:r>
      <w:r w:rsidR="00800358">
        <w:rPr>
          <w:rFonts w:ascii="Calibri" w:hAnsi="Calibri"/>
          <w:sz w:val="36"/>
        </w:rPr>
        <w:t xml:space="preserve"> </w:t>
      </w:r>
      <w:r w:rsidRPr="000D67DE">
        <w:rPr>
          <w:rFonts w:ascii="Calibri" w:hAnsi="Calibri"/>
          <w:sz w:val="36"/>
        </w:rPr>
        <w:t xml:space="preserve">they believe themselves to have </w:t>
      </w:r>
      <w:r w:rsidR="005F5888">
        <w:rPr>
          <w:rFonts w:ascii="Calibri" w:hAnsi="Calibri"/>
          <w:sz w:val="36"/>
        </w:rPr>
        <w:t>Divine</w:t>
      </w:r>
      <w:r w:rsidRPr="000D67DE">
        <w:rPr>
          <w:rFonts w:ascii="Calibri" w:hAnsi="Calibri"/>
          <w:sz w:val="36"/>
        </w:rPr>
        <w:t xml:space="preserve"> justi</w:t>
      </w:r>
      <w:r w:rsidR="0016235C">
        <w:rPr>
          <w:rFonts w:ascii="Calibri" w:hAnsi="Calibri"/>
          <w:sz w:val="36"/>
        </w:rPr>
        <w:t>fi</w:t>
      </w:r>
      <w:r w:rsidRPr="000D67DE">
        <w:rPr>
          <w:rFonts w:ascii="Calibri" w:hAnsi="Calibri"/>
          <w:sz w:val="36"/>
        </w:rPr>
        <w:t>cation for their</w:t>
      </w:r>
      <w:r w:rsidR="00800358">
        <w:rPr>
          <w:rFonts w:ascii="Calibri" w:hAnsi="Calibri"/>
          <w:sz w:val="36"/>
        </w:rPr>
        <w:t xml:space="preserve"> </w:t>
      </w:r>
      <w:r w:rsidRPr="000D67DE">
        <w:rPr>
          <w:rFonts w:ascii="Calibri" w:hAnsi="Calibri"/>
          <w:sz w:val="36"/>
        </w:rPr>
        <w:t>actions, they proceed, with a good conscience, to perpetrate</w:t>
      </w:r>
      <w:r w:rsidR="00800358">
        <w:rPr>
          <w:rFonts w:ascii="Calibri" w:hAnsi="Calibri"/>
          <w:sz w:val="36"/>
        </w:rPr>
        <w:t xml:space="preserve"> </w:t>
      </w:r>
      <w:r w:rsidRPr="000D67DE">
        <w:rPr>
          <w:rFonts w:ascii="Calibri" w:hAnsi="Calibri"/>
          <w:sz w:val="36"/>
        </w:rPr>
        <w:t xml:space="preserve">abominations, </w:t>
      </w:r>
      <w:r w:rsidR="00F65EB1">
        <w:rPr>
          <w:rFonts w:ascii="Calibri" w:hAnsi="Calibri"/>
          <w:sz w:val="36"/>
        </w:rPr>
        <w:t>‘</w:t>
      </w:r>
      <w:r w:rsidRPr="000D67DE">
        <w:rPr>
          <w:rFonts w:ascii="Calibri" w:hAnsi="Calibri"/>
          <w:sz w:val="36"/>
        </w:rPr>
        <w:t>which nature, left to itself, would be ashamed</w:t>
      </w:r>
      <w:r w:rsidR="00800358">
        <w:rPr>
          <w:rFonts w:ascii="Calibri" w:hAnsi="Calibri"/>
          <w:sz w:val="36"/>
        </w:rPr>
        <w:t xml:space="preserve"> </w:t>
      </w:r>
      <w:r w:rsidRPr="000D67DE">
        <w:rPr>
          <w:rFonts w:ascii="Calibri" w:hAnsi="Calibri"/>
          <w:sz w:val="36"/>
        </w:rPr>
        <w:t>to own.’</w:t>
      </w:r>
      <w:r w:rsidR="00047C9A" w:rsidRPr="000D67DE">
        <w:rPr>
          <w:rFonts w:ascii="Calibri" w:hAnsi="Calibri"/>
          <w:sz w:val="36"/>
        </w:rPr>
        <w:t xml:space="preserve"> </w:t>
      </w:r>
    </w:p>
    <w:p w14:paraId="3D51D0AC" w14:textId="4E674EC4" w:rsidR="00606A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Throughout recorded history an incredible sum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mischief has been done by ambitious idealists, self-deluded by</w:t>
      </w:r>
      <w:r w:rsidR="00800358">
        <w:rPr>
          <w:rFonts w:ascii="Calibri" w:hAnsi="Calibri"/>
          <w:sz w:val="36"/>
        </w:rPr>
        <w:t xml:space="preserve"> </w:t>
      </w:r>
      <w:r w:rsidRPr="000D67DE">
        <w:rPr>
          <w:rFonts w:ascii="Calibri" w:hAnsi="Calibri"/>
          <w:sz w:val="36"/>
        </w:rPr>
        <w:t>their own verbiage and a lust for power into a conviction that</w:t>
      </w:r>
      <w:r w:rsidR="00800358">
        <w:rPr>
          <w:rFonts w:ascii="Calibri" w:hAnsi="Calibri"/>
          <w:sz w:val="36"/>
        </w:rPr>
        <w:t xml:space="preserve"> </w:t>
      </w:r>
      <w:r w:rsidRPr="000D67DE">
        <w:rPr>
          <w:rFonts w:ascii="Calibri" w:hAnsi="Calibri"/>
          <w:sz w:val="36"/>
        </w:rPr>
        <w:t>they were acting for the highest good</w:t>
      </w:r>
      <w:r w:rsidR="007B1883" w:rsidRPr="000D67DE">
        <w:rPr>
          <w:rFonts w:ascii="Calibri" w:hAnsi="Calibri"/>
          <w:sz w:val="36"/>
        </w:rPr>
        <w:t xml:space="preserve"> of </w:t>
      </w:r>
      <w:r w:rsidRPr="000D67DE">
        <w:rPr>
          <w:rFonts w:ascii="Calibri" w:hAnsi="Calibri"/>
          <w:sz w:val="36"/>
        </w:rPr>
        <w:t>their fellow-men.</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the past, the justi</w:t>
      </w:r>
      <w:r w:rsidR="0016235C">
        <w:rPr>
          <w:rFonts w:ascii="Calibri" w:hAnsi="Calibri"/>
          <w:sz w:val="36"/>
        </w:rPr>
        <w:t>fi</w:t>
      </w:r>
      <w:r w:rsidRPr="000D67DE">
        <w:rPr>
          <w:rFonts w:ascii="Calibri" w:hAnsi="Calibri"/>
          <w:sz w:val="36"/>
        </w:rPr>
        <w:t xml:space="preserve">cation for such wickedness was </w:t>
      </w:r>
      <w:r w:rsidR="00F65EB1">
        <w:rPr>
          <w:rFonts w:ascii="Calibri" w:hAnsi="Calibri"/>
          <w:sz w:val="36"/>
        </w:rPr>
        <w:t>‘</w:t>
      </w:r>
      <w:r w:rsidRPr="000D67DE">
        <w:rPr>
          <w:rFonts w:ascii="Calibri" w:hAnsi="Calibri"/>
          <w:sz w:val="36"/>
        </w:rPr>
        <w:t>God’ or</w:t>
      </w:r>
      <w:r w:rsidR="00800358">
        <w:rPr>
          <w:rFonts w:ascii="Calibri" w:hAnsi="Calibri"/>
          <w:sz w:val="36"/>
        </w:rPr>
        <w:t xml:space="preserve"> </w:t>
      </w:r>
      <w:r w:rsidR="00F65EB1">
        <w:rPr>
          <w:rFonts w:ascii="Calibri" w:hAnsi="Calibri"/>
          <w:sz w:val="36"/>
        </w:rPr>
        <w:t>‘</w:t>
      </w:r>
      <w:r w:rsidRPr="000D67DE">
        <w:rPr>
          <w:rFonts w:ascii="Calibri" w:hAnsi="Calibri"/>
          <w:sz w:val="36"/>
        </w:rPr>
        <w:t xml:space="preserve">the Church,’ or </w:t>
      </w:r>
      <w:r w:rsidR="00F65EB1">
        <w:rPr>
          <w:rFonts w:ascii="Calibri" w:hAnsi="Calibri"/>
          <w:sz w:val="36"/>
        </w:rPr>
        <w:t>‘</w:t>
      </w:r>
      <w:r w:rsidRPr="000D67DE">
        <w:rPr>
          <w:rFonts w:ascii="Calibri" w:hAnsi="Calibri"/>
          <w:sz w:val="36"/>
        </w:rPr>
        <w:t>the True Faith’;</w:t>
      </w:r>
      <w:r w:rsidR="00047C9A" w:rsidRPr="000D67DE">
        <w:rPr>
          <w:rFonts w:ascii="Calibri" w:hAnsi="Calibri"/>
          <w:sz w:val="36"/>
        </w:rPr>
        <w:t xml:space="preserve"> </w:t>
      </w:r>
      <w:r w:rsidRPr="000D67DE">
        <w:rPr>
          <w:rFonts w:ascii="Calibri" w:hAnsi="Calibri"/>
          <w:sz w:val="36"/>
        </w:rPr>
        <w:t>today idealists kill and</w:t>
      </w:r>
      <w:r w:rsidR="00800358">
        <w:rPr>
          <w:rFonts w:ascii="Calibri" w:hAnsi="Calibri"/>
          <w:sz w:val="36"/>
        </w:rPr>
        <w:t xml:space="preserve"> </w:t>
      </w:r>
      <w:r w:rsidRPr="000D67DE">
        <w:rPr>
          <w:rFonts w:ascii="Calibri" w:hAnsi="Calibri"/>
          <w:sz w:val="36"/>
        </w:rPr>
        <w:t>torture and exploit in the name</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 xml:space="preserve">the Revolution,’ </w:t>
      </w:r>
      <w:r w:rsidR="00F65EB1">
        <w:rPr>
          <w:rFonts w:ascii="Calibri" w:hAnsi="Calibri"/>
          <w:sz w:val="36"/>
        </w:rPr>
        <w:t>‘</w:t>
      </w:r>
      <w:r w:rsidRPr="000D67DE">
        <w:rPr>
          <w:rFonts w:ascii="Calibri" w:hAnsi="Calibri"/>
          <w:sz w:val="36"/>
        </w:rPr>
        <w:t>the New</w:t>
      </w:r>
      <w:r w:rsidR="00800358">
        <w:rPr>
          <w:rFonts w:ascii="Calibri" w:hAnsi="Calibri"/>
          <w:sz w:val="36"/>
        </w:rPr>
        <w:t xml:space="preserve"> </w:t>
      </w:r>
      <w:r w:rsidRPr="000D67DE">
        <w:rPr>
          <w:rFonts w:ascii="Calibri" w:hAnsi="Calibri"/>
          <w:sz w:val="36"/>
        </w:rPr>
        <w:t xml:space="preserve">Order,’ </w:t>
      </w:r>
      <w:r w:rsidR="00F65EB1">
        <w:rPr>
          <w:rFonts w:ascii="Calibri" w:hAnsi="Calibri"/>
          <w:sz w:val="36"/>
        </w:rPr>
        <w:t>‘</w:t>
      </w:r>
      <w:r w:rsidRPr="000D67DE">
        <w:rPr>
          <w:rFonts w:ascii="Calibri" w:hAnsi="Calibri"/>
          <w:sz w:val="36"/>
        </w:rPr>
        <w:t>the World</w:t>
      </w:r>
      <w:r w:rsidR="007B1883" w:rsidRPr="000D67DE">
        <w:rPr>
          <w:rFonts w:ascii="Calibri" w:hAnsi="Calibri"/>
          <w:sz w:val="36"/>
        </w:rPr>
        <w:t xml:space="preserve"> of </w:t>
      </w:r>
      <w:r w:rsidRPr="000D67DE">
        <w:rPr>
          <w:rFonts w:ascii="Calibri" w:hAnsi="Calibri"/>
          <w:sz w:val="36"/>
        </w:rPr>
        <w:t xml:space="preserve">the Common Man,’ or simply </w:t>
      </w:r>
      <w:r w:rsidR="00F65EB1">
        <w:rPr>
          <w:rFonts w:ascii="Calibri" w:hAnsi="Calibri"/>
          <w:sz w:val="36"/>
        </w:rPr>
        <w:t>‘</w:t>
      </w:r>
      <w:r w:rsidRPr="000D67DE">
        <w:rPr>
          <w:rFonts w:ascii="Calibri" w:hAnsi="Calibri"/>
          <w:sz w:val="36"/>
        </w:rPr>
        <w:t>the</w:t>
      </w:r>
      <w:r w:rsidR="00800358">
        <w:rPr>
          <w:rFonts w:ascii="Calibri" w:hAnsi="Calibri"/>
          <w:sz w:val="36"/>
        </w:rPr>
        <w:t xml:space="preserve"> </w:t>
      </w:r>
      <w:r w:rsidRPr="000D67DE">
        <w:rPr>
          <w:rFonts w:ascii="Calibri" w:hAnsi="Calibri"/>
          <w:sz w:val="36"/>
        </w:rPr>
        <w:t>Future.’</w:t>
      </w:r>
      <w:r w:rsidR="00047C9A" w:rsidRPr="000D67DE">
        <w:rPr>
          <w:rFonts w:ascii="Calibri" w:hAnsi="Calibri"/>
          <w:sz w:val="36"/>
        </w:rPr>
        <w:t xml:space="preserve"> </w:t>
      </w:r>
    </w:p>
    <w:p w14:paraId="15F391F4" w14:textId="24879CCF" w:rsidR="00606ABA"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Finally there are the temptations which arise when</w:t>
      </w:r>
      <w:r w:rsidR="00800358">
        <w:rPr>
          <w:rFonts w:ascii="Calibri" w:hAnsi="Calibri"/>
          <w:sz w:val="36"/>
        </w:rPr>
        <w:t xml:space="preserve"> </w:t>
      </w:r>
      <w:r w:rsidRPr="000D67DE">
        <w:rPr>
          <w:rFonts w:ascii="Calibri" w:hAnsi="Calibri"/>
          <w:sz w:val="36"/>
        </w:rPr>
        <w:t>the falsely religious begin to acquire the powers which are the</w:t>
      </w:r>
      <w:r w:rsidR="00800358">
        <w:rPr>
          <w:rFonts w:ascii="Calibri" w:hAnsi="Calibri"/>
          <w:sz w:val="36"/>
        </w:rPr>
        <w:t xml:space="preserve"> </w:t>
      </w:r>
      <w:r w:rsidRPr="000D67DE">
        <w:rPr>
          <w:rFonts w:ascii="Calibri" w:hAnsi="Calibri"/>
          <w:sz w:val="36"/>
        </w:rPr>
        <w:t>fruit</w:t>
      </w:r>
      <w:r w:rsidR="007B1883" w:rsidRPr="000D67DE">
        <w:rPr>
          <w:rFonts w:ascii="Calibri" w:hAnsi="Calibri"/>
          <w:sz w:val="36"/>
        </w:rPr>
        <w:t xml:space="preserve"> of </w:t>
      </w:r>
      <w:r w:rsidRPr="000D67DE">
        <w:rPr>
          <w:rFonts w:ascii="Calibri" w:hAnsi="Calibri"/>
          <w:sz w:val="36"/>
        </w:rPr>
        <w:t>their pious and magical practices.</w:t>
      </w:r>
      <w:r w:rsidR="00047C9A" w:rsidRPr="000D67DE">
        <w:rPr>
          <w:rFonts w:ascii="Calibri" w:hAnsi="Calibri"/>
          <w:sz w:val="36"/>
        </w:rPr>
        <w:t xml:space="preserve"> </w:t>
      </w:r>
      <w:r w:rsidRPr="000D67DE">
        <w:rPr>
          <w:rFonts w:ascii="Calibri" w:hAnsi="Calibri"/>
          <w:sz w:val="36"/>
        </w:rPr>
        <w:t>For, let there be</w:t>
      </w:r>
      <w:r w:rsidR="00800358">
        <w:rPr>
          <w:rFonts w:ascii="Calibri" w:hAnsi="Calibri"/>
          <w:sz w:val="36"/>
        </w:rPr>
        <w:t xml:space="preserve"> </w:t>
      </w:r>
      <w:r w:rsidRPr="000D67DE">
        <w:rPr>
          <w:rFonts w:ascii="Calibri" w:hAnsi="Calibri"/>
          <w:sz w:val="36"/>
        </w:rPr>
        <w:t>no mistake, sacri</w:t>
      </w:r>
      <w:r w:rsidR="0016235C">
        <w:rPr>
          <w:rFonts w:ascii="Calibri" w:hAnsi="Calibri"/>
          <w:sz w:val="36"/>
        </w:rPr>
        <w:t>fi</w:t>
      </w:r>
      <w:r w:rsidRPr="000D67DE">
        <w:rPr>
          <w:rFonts w:ascii="Calibri" w:hAnsi="Calibri"/>
          <w:sz w:val="36"/>
        </w:rPr>
        <w:t xml:space="preserve">ce, incantation and </w:t>
      </w:r>
      <w:r w:rsidR="00F65EB1">
        <w:rPr>
          <w:rFonts w:ascii="Calibri" w:hAnsi="Calibri"/>
          <w:sz w:val="36"/>
        </w:rPr>
        <w:t>‘</w:t>
      </w:r>
      <w:r w:rsidRPr="000D67DE">
        <w:rPr>
          <w:rFonts w:ascii="Calibri" w:hAnsi="Calibri"/>
          <w:sz w:val="36"/>
        </w:rPr>
        <w:t>vain repetition’ actually</w:t>
      </w:r>
      <w:r w:rsidR="00800358">
        <w:rPr>
          <w:rFonts w:ascii="Calibri" w:hAnsi="Calibri"/>
          <w:sz w:val="36"/>
        </w:rPr>
        <w:t xml:space="preserve"> </w:t>
      </w:r>
      <w:r w:rsidRPr="000D67DE">
        <w:rPr>
          <w:rFonts w:ascii="Calibri" w:hAnsi="Calibri"/>
          <w:sz w:val="36"/>
        </w:rPr>
        <w:t>do produce fruits, especially when practised in conjunction</w:t>
      </w:r>
      <w:r w:rsidR="00800358">
        <w:rPr>
          <w:rFonts w:ascii="Calibri" w:hAnsi="Calibri"/>
          <w:sz w:val="36"/>
        </w:rPr>
        <w:t xml:space="preserve"> </w:t>
      </w:r>
      <w:r w:rsidRPr="000D67DE">
        <w:rPr>
          <w:rFonts w:ascii="Calibri" w:hAnsi="Calibri"/>
          <w:sz w:val="36"/>
        </w:rPr>
        <w:t>with physical austerities.</w:t>
      </w:r>
      <w:r w:rsidR="00047C9A" w:rsidRPr="000D67DE">
        <w:rPr>
          <w:rFonts w:ascii="Calibri" w:hAnsi="Calibri"/>
          <w:sz w:val="36"/>
        </w:rPr>
        <w:t xml:space="preserve"> </w:t>
      </w:r>
      <w:r w:rsidRPr="000D67DE">
        <w:rPr>
          <w:rFonts w:ascii="Calibri" w:hAnsi="Calibri"/>
          <w:sz w:val="36"/>
        </w:rPr>
        <w:t>Men who turn towards God without</w:t>
      </w:r>
      <w:r w:rsidR="00800358">
        <w:rPr>
          <w:rFonts w:ascii="Calibri" w:hAnsi="Calibri"/>
          <w:sz w:val="36"/>
        </w:rPr>
        <w:t xml:space="preserve"> </w:t>
      </w:r>
      <w:r w:rsidRPr="000D67DE">
        <w:rPr>
          <w:rFonts w:ascii="Calibri" w:hAnsi="Calibri"/>
          <w:sz w:val="36"/>
        </w:rPr>
        <w:t>turning away from themselves do not,</w:t>
      </w:r>
      <w:r w:rsidR="007B1883" w:rsidRPr="000D67DE">
        <w:rPr>
          <w:rFonts w:ascii="Calibri" w:hAnsi="Calibri"/>
          <w:sz w:val="36"/>
        </w:rPr>
        <w:t xml:space="preserve"> of </w:t>
      </w:r>
      <w:r w:rsidRPr="000D67DE">
        <w:rPr>
          <w:rFonts w:ascii="Calibri" w:hAnsi="Calibri"/>
          <w:sz w:val="36"/>
        </w:rPr>
        <w:t>course, reach God;</w:t>
      </w:r>
      <w:r w:rsidR="00800358">
        <w:rPr>
          <w:rFonts w:ascii="Calibri" w:hAnsi="Calibri"/>
          <w:sz w:val="36"/>
        </w:rPr>
        <w:t xml:space="preserve"> </w:t>
      </w:r>
      <w:r w:rsidRPr="000D67DE">
        <w:rPr>
          <w:rFonts w:ascii="Calibri" w:hAnsi="Calibri"/>
          <w:sz w:val="36"/>
        </w:rPr>
        <w:t>but if they devote themselves energetically enough to their</w:t>
      </w:r>
      <w:r w:rsidR="00800358">
        <w:rPr>
          <w:rFonts w:ascii="Calibri" w:hAnsi="Calibri"/>
          <w:sz w:val="36"/>
        </w:rPr>
        <w:t xml:space="preserve"> </w:t>
      </w:r>
      <w:r w:rsidRPr="000D67DE">
        <w:rPr>
          <w:rFonts w:ascii="Calibri" w:hAnsi="Calibri"/>
          <w:sz w:val="36"/>
        </w:rPr>
        <w:t>pseudo-religion, they will get results.</w:t>
      </w:r>
      <w:r w:rsidR="00047C9A" w:rsidRPr="000D67DE">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these results</w:t>
      </w:r>
      <w:r w:rsidR="00800358">
        <w:rPr>
          <w:rFonts w:ascii="Calibri" w:hAnsi="Calibri"/>
          <w:sz w:val="36"/>
        </w:rPr>
        <w:t xml:space="preserve"> </w:t>
      </w:r>
      <w:r w:rsidRPr="000D67DE">
        <w:rPr>
          <w:rFonts w:ascii="Calibri" w:hAnsi="Calibri"/>
          <w:sz w:val="36"/>
        </w:rPr>
        <w:t>are doubtless the product</w:t>
      </w:r>
      <w:r w:rsidR="007B1883" w:rsidRPr="000D67DE">
        <w:rPr>
          <w:rFonts w:ascii="Calibri" w:hAnsi="Calibri"/>
          <w:sz w:val="36"/>
        </w:rPr>
        <w:t xml:space="preserve"> of </w:t>
      </w:r>
      <w:r w:rsidRPr="000D67DE">
        <w:rPr>
          <w:rFonts w:ascii="Calibri" w:hAnsi="Calibri"/>
          <w:sz w:val="36"/>
        </w:rPr>
        <w:t>auto</w:t>
      </w:r>
      <w:r w:rsidR="00CE1F63">
        <w:rPr>
          <w:rFonts w:ascii="Calibri" w:hAnsi="Calibri"/>
          <w:sz w:val="36"/>
        </w:rPr>
        <w:t>-</w:t>
      </w:r>
      <w:r w:rsidRPr="000D67DE">
        <w:rPr>
          <w:rFonts w:ascii="Calibri" w:hAnsi="Calibri"/>
          <w:sz w:val="36"/>
        </w:rPr>
        <w:t>suggestion</w:t>
      </w:r>
      <w:r w:rsidRPr="00606ABA">
        <w:rPr>
          <w:rFonts w:ascii="Calibri" w:hAnsi="Calibri"/>
          <w:i/>
          <w:iCs/>
          <w:sz w:val="34"/>
          <w:szCs w:val="19"/>
        </w:rPr>
        <w:t>.</w:t>
      </w:r>
      <w:r w:rsidR="00047C9A" w:rsidRPr="00606ABA">
        <w:rPr>
          <w:rFonts w:ascii="Calibri" w:hAnsi="Calibri"/>
          <w:i/>
          <w:iCs/>
          <w:sz w:val="34"/>
          <w:szCs w:val="19"/>
        </w:rPr>
        <w:t xml:space="preserve"> </w:t>
      </w:r>
      <w:r w:rsidRPr="00606ABA">
        <w:rPr>
          <w:rFonts w:ascii="Calibri" w:hAnsi="Calibri"/>
          <w:i/>
          <w:iCs/>
          <w:sz w:val="34"/>
          <w:szCs w:val="19"/>
        </w:rPr>
        <w:t>(It was through</w:t>
      </w:r>
      <w:r w:rsidR="00800358" w:rsidRPr="00606ABA">
        <w:rPr>
          <w:rFonts w:ascii="Calibri" w:hAnsi="Calibri"/>
          <w:i/>
          <w:iCs/>
          <w:sz w:val="34"/>
          <w:szCs w:val="19"/>
        </w:rPr>
        <w:t xml:space="preserve"> </w:t>
      </w:r>
      <w:r w:rsidR="00F65EB1" w:rsidRPr="00606ABA">
        <w:rPr>
          <w:rFonts w:ascii="Calibri" w:hAnsi="Calibri"/>
          <w:i/>
          <w:iCs/>
          <w:sz w:val="34"/>
          <w:szCs w:val="19"/>
        </w:rPr>
        <w:t>‘</w:t>
      </w:r>
      <w:r w:rsidRPr="00606ABA">
        <w:rPr>
          <w:rFonts w:ascii="Calibri" w:hAnsi="Calibri"/>
          <w:i/>
          <w:iCs/>
          <w:sz w:val="34"/>
          <w:szCs w:val="19"/>
        </w:rPr>
        <w:t>vain repetition’ that Coué got his patients to cure themselves</w:t>
      </w:r>
      <w:r w:rsidR="00800358" w:rsidRPr="00606ABA">
        <w:rPr>
          <w:rFonts w:ascii="Calibri" w:hAnsi="Calibri"/>
          <w:i/>
          <w:iCs/>
          <w:sz w:val="34"/>
          <w:szCs w:val="19"/>
        </w:rPr>
        <w:t xml:space="preserve"> </w:t>
      </w:r>
      <w:r w:rsidRPr="00606ABA">
        <w:rPr>
          <w:rFonts w:ascii="Calibri" w:hAnsi="Calibri"/>
          <w:i/>
          <w:iCs/>
          <w:sz w:val="34"/>
          <w:szCs w:val="19"/>
        </w:rPr>
        <w:t>of their diseases.)</w:t>
      </w:r>
      <w:r w:rsidR="00047C9A" w:rsidRPr="00606ABA">
        <w:rPr>
          <w:rFonts w:ascii="Calibri" w:hAnsi="Calibri"/>
          <w:sz w:val="34"/>
          <w:szCs w:val="19"/>
        </w:rPr>
        <w:t xml:space="preserve"> </w:t>
      </w:r>
      <w:r w:rsidRPr="000D67DE">
        <w:rPr>
          <w:rFonts w:ascii="Calibri" w:hAnsi="Calibri"/>
          <w:sz w:val="36"/>
        </w:rPr>
        <w:t xml:space="preserve">Others are due, apparently, to that </w:t>
      </w:r>
      <w:r w:rsidR="00F65EB1">
        <w:rPr>
          <w:rFonts w:ascii="Calibri" w:hAnsi="Calibri"/>
          <w:sz w:val="36"/>
        </w:rPr>
        <w:t>‘</w:t>
      </w:r>
      <w:r w:rsidRPr="000D67DE">
        <w:rPr>
          <w:rFonts w:ascii="Calibri" w:hAnsi="Calibri"/>
          <w:sz w:val="36"/>
        </w:rPr>
        <w:t>something not ourselves’ in the psychic medium</w:t>
      </w:r>
      <w:r w:rsidR="00CE1F63">
        <w:rPr>
          <w:rFonts w:ascii="Calibri" w:hAnsi="Calibri"/>
          <w:sz w:val="36"/>
        </w:rPr>
        <w:t xml:space="preserve"> - </w:t>
      </w:r>
      <w:r w:rsidRPr="000D67DE">
        <w:rPr>
          <w:rFonts w:ascii="Calibri" w:hAnsi="Calibri"/>
          <w:sz w:val="36"/>
        </w:rPr>
        <w:t>that something</w:t>
      </w:r>
      <w:r w:rsidR="00800358">
        <w:rPr>
          <w:rFonts w:ascii="Calibri" w:hAnsi="Calibri"/>
          <w:sz w:val="36"/>
        </w:rPr>
        <w:t xml:space="preserve"> </w:t>
      </w:r>
      <w:r w:rsidRPr="000D67DE">
        <w:rPr>
          <w:rFonts w:ascii="Calibri" w:hAnsi="Calibri"/>
          <w:sz w:val="36"/>
        </w:rPr>
        <w:t>which makes, not necessarily for righteousness, but always for</w:t>
      </w:r>
      <w:r w:rsidR="00800358">
        <w:rPr>
          <w:rFonts w:ascii="Calibri" w:hAnsi="Calibri"/>
          <w:sz w:val="36"/>
        </w:rPr>
        <w:t xml:space="preserve"> </w:t>
      </w:r>
      <w:r w:rsidRPr="000D67DE">
        <w:rPr>
          <w:rFonts w:ascii="Calibri" w:hAnsi="Calibri"/>
          <w:sz w:val="36"/>
        </w:rPr>
        <w:t>power</w:t>
      </w:r>
      <w:r w:rsidR="004157A7">
        <w:rPr>
          <w:rFonts w:ascii="Calibri" w:hAnsi="Calibri"/>
          <w:sz w:val="36"/>
        </w:rPr>
        <w:t>. W</w:t>
      </w:r>
      <w:r w:rsidRPr="000D67DE">
        <w:rPr>
          <w:rFonts w:ascii="Calibri" w:hAnsi="Calibri"/>
          <w:sz w:val="36"/>
        </w:rPr>
        <w:t>hether this something is a piece</w:t>
      </w:r>
      <w:r w:rsidR="007B1883" w:rsidRPr="000D67DE">
        <w:rPr>
          <w:rFonts w:ascii="Calibri" w:hAnsi="Calibri"/>
          <w:sz w:val="36"/>
        </w:rPr>
        <w:t xml:space="preserve"> of </w:t>
      </w:r>
      <w:r w:rsidRPr="000D67DE">
        <w:rPr>
          <w:rFonts w:ascii="Calibri" w:hAnsi="Calibri"/>
          <w:sz w:val="36"/>
        </w:rPr>
        <w:t>second</w:t>
      </w:r>
      <w:r w:rsidR="00CE1F63">
        <w:rPr>
          <w:rFonts w:ascii="Calibri" w:hAnsi="Calibri"/>
          <w:sz w:val="36"/>
        </w:rPr>
        <w:t>-</w:t>
      </w:r>
      <w:r w:rsidRPr="000D67DE">
        <w:rPr>
          <w:rFonts w:ascii="Calibri" w:hAnsi="Calibri"/>
          <w:sz w:val="36"/>
        </w:rPr>
        <w:t>hand</w:t>
      </w:r>
      <w:r w:rsidR="00800358">
        <w:rPr>
          <w:rFonts w:ascii="Calibri" w:hAnsi="Calibri"/>
          <w:sz w:val="36"/>
        </w:rPr>
        <w:t xml:space="preserve"> </w:t>
      </w:r>
      <w:r w:rsidRPr="000D67DE">
        <w:rPr>
          <w:rFonts w:ascii="Calibri" w:hAnsi="Calibri"/>
          <w:sz w:val="36"/>
        </w:rPr>
        <w:t>objectivity, projected into the medium by the individual worshipper and his fellows and predecessors; whether it is a piece</w:t>
      </w:r>
      <w:r w:rsidR="00800358">
        <w:rPr>
          <w:rFonts w:ascii="Calibri" w:hAnsi="Calibri"/>
          <w:sz w:val="36"/>
        </w:rPr>
        <w:t xml:space="preserve"> </w:t>
      </w:r>
      <w:r w:rsidRPr="000D67DE">
        <w:rPr>
          <w:rFonts w:ascii="Calibri" w:hAnsi="Calibri"/>
          <w:sz w:val="36"/>
        </w:rPr>
        <w:t xml:space="preserve">of </w:t>
      </w:r>
      <w:r w:rsidR="0016235C">
        <w:rPr>
          <w:rFonts w:ascii="Calibri" w:hAnsi="Calibri"/>
          <w:sz w:val="36"/>
        </w:rPr>
        <w:t>fi</w:t>
      </w:r>
      <w:r w:rsidRPr="000D67DE">
        <w:rPr>
          <w:rFonts w:ascii="Calibri" w:hAnsi="Calibri"/>
          <w:sz w:val="36"/>
        </w:rPr>
        <w:t xml:space="preserve">rst-hand objectivity, </w:t>
      </w:r>
      <w:r w:rsidRPr="000D67DE">
        <w:rPr>
          <w:rFonts w:ascii="Calibri" w:hAnsi="Calibri"/>
          <w:sz w:val="36"/>
        </w:rPr>
        <w:lastRenderedPageBreak/>
        <w:t>corresponding, on the psychic level,</w:t>
      </w:r>
      <w:r w:rsidR="00800358">
        <w:rPr>
          <w:rFonts w:ascii="Calibri" w:hAnsi="Calibri"/>
          <w:sz w:val="36"/>
        </w:rPr>
        <w:t xml:space="preserve"> </w:t>
      </w:r>
      <w:r w:rsidRPr="000D67DE">
        <w:rPr>
          <w:rFonts w:ascii="Calibri" w:hAnsi="Calibri"/>
          <w:sz w:val="36"/>
        </w:rPr>
        <w:t>to the data</w:t>
      </w:r>
      <w:r w:rsidR="007B1883" w:rsidRPr="000D67DE">
        <w:rPr>
          <w:rFonts w:ascii="Calibri" w:hAnsi="Calibri"/>
          <w:sz w:val="36"/>
        </w:rPr>
        <w:t xml:space="preserve"> of </w:t>
      </w:r>
      <w:r w:rsidRPr="000D67DE">
        <w:rPr>
          <w:rFonts w:ascii="Calibri" w:hAnsi="Calibri"/>
          <w:sz w:val="36"/>
        </w:rPr>
        <w:t>the material universe;</w:t>
      </w:r>
      <w:r w:rsidR="00047C9A" w:rsidRPr="000D67DE">
        <w:rPr>
          <w:rFonts w:ascii="Calibri" w:hAnsi="Calibri"/>
          <w:sz w:val="36"/>
        </w:rPr>
        <w:t xml:space="preserve"> </w:t>
      </w:r>
      <w:r w:rsidRPr="000D67DE">
        <w:rPr>
          <w:rFonts w:ascii="Calibri" w:hAnsi="Calibri"/>
          <w:sz w:val="36"/>
        </w:rPr>
        <w:t>or whether it is a combination</w:t>
      </w:r>
      <w:r w:rsidR="007B1883" w:rsidRPr="000D67DE">
        <w:rPr>
          <w:rFonts w:ascii="Calibri" w:hAnsi="Calibri"/>
          <w:sz w:val="36"/>
        </w:rPr>
        <w:t xml:space="preserve"> of </w:t>
      </w:r>
      <w:r w:rsidRPr="000D67DE">
        <w:rPr>
          <w:rFonts w:ascii="Calibri" w:hAnsi="Calibri"/>
          <w:sz w:val="36"/>
        </w:rPr>
        <w:t>both these things, it is impossible to determine.</w:t>
      </w:r>
      <w:r w:rsidR="00800358">
        <w:rPr>
          <w:rFonts w:ascii="Calibri" w:hAnsi="Calibri"/>
          <w:sz w:val="36"/>
        </w:rPr>
        <w:t xml:space="preserve"> </w:t>
      </w:r>
    </w:p>
    <w:p w14:paraId="594FCE93" w14:textId="340358C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that need be said in this place is that people who turn</w:t>
      </w:r>
      <w:r w:rsidR="00800358">
        <w:rPr>
          <w:rFonts w:ascii="Calibri" w:hAnsi="Calibri"/>
          <w:sz w:val="36"/>
        </w:rPr>
        <w:t xml:space="preserve"> </w:t>
      </w:r>
      <w:r w:rsidRPr="000D67DE">
        <w:rPr>
          <w:rFonts w:ascii="Calibri" w:hAnsi="Calibri"/>
          <w:sz w:val="36"/>
        </w:rPr>
        <w:t>towards God without turning from themselves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seem to</w:t>
      </w:r>
      <w:r w:rsidR="00800358">
        <w:rPr>
          <w:rFonts w:ascii="Calibri" w:hAnsi="Calibri"/>
          <w:sz w:val="36"/>
        </w:rPr>
        <w:t xml:space="preserve"> </w:t>
      </w:r>
      <w:r w:rsidRPr="000D67DE">
        <w:rPr>
          <w:rFonts w:ascii="Calibri" w:hAnsi="Calibri"/>
          <w:sz w:val="36"/>
        </w:rPr>
        <w:t>acquire a knack</w:t>
      </w:r>
      <w:r w:rsidR="007B1883" w:rsidRPr="000D67DE">
        <w:rPr>
          <w:rFonts w:ascii="Calibri" w:hAnsi="Calibri"/>
          <w:sz w:val="36"/>
        </w:rPr>
        <w:t xml:space="preserve"> of </w:t>
      </w:r>
      <w:r w:rsidRPr="000D67DE">
        <w:rPr>
          <w:rFonts w:ascii="Calibri" w:hAnsi="Calibri"/>
          <w:sz w:val="36"/>
        </w:rPr>
        <w:t>getting their petitions answered and sometimes develop considerable supe</w:t>
      </w:r>
      <w:r w:rsidR="00296F2C">
        <w:rPr>
          <w:rFonts w:ascii="Calibri" w:hAnsi="Calibri"/>
          <w:sz w:val="36"/>
        </w:rPr>
        <w:t>r-n</w:t>
      </w:r>
      <w:r w:rsidRPr="000D67DE">
        <w:rPr>
          <w:rFonts w:ascii="Calibri" w:hAnsi="Calibri"/>
          <w:sz w:val="36"/>
        </w:rPr>
        <w:t>ormal powers, such as those</w:t>
      </w:r>
      <w:r w:rsidR="00800358">
        <w:rPr>
          <w:rFonts w:ascii="Calibri" w:hAnsi="Calibri"/>
          <w:sz w:val="36"/>
        </w:rPr>
        <w:t xml:space="preserve"> </w:t>
      </w:r>
      <w:r w:rsidRPr="000D67DE">
        <w:rPr>
          <w:rFonts w:ascii="Calibri" w:hAnsi="Calibri"/>
          <w:sz w:val="36"/>
        </w:rPr>
        <w:t>of psychic healing and extra-sensory perception.</w:t>
      </w:r>
      <w:r w:rsidR="00047C9A" w:rsidRPr="000D67DE">
        <w:rPr>
          <w:rFonts w:ascii="Calibri" w:hAnsi="Calibri"/>
          <w:sz w:val="36"/>
        </w:rPr>
        <w:t xml:space="preserve"> </w:t>
      </w:r>
      <w:r w:rsidRPr="000D67DE">
        <w:rPr>
          <w:rFonts w:ascii="Calibri" w:hAnsi="Calibri"/>
          <w:sz w:val="36"/>
        </w:rPr>
        <w:t>But, it may</w:t>
      </w:r>
      <w:r w:rsidR="00800358">
        <w:rPr>
          <w:rFonts w:ascii="Calibri" w:hAnsi="Calibri"/>
          <w:sz w:val="36"/>
        </w:rPr>
        <w:t xml:space="preserve"> </w:t>
      </w:r>
      <w:r w:rsidRPr="000D67DE">
        <w:rPr>
          <w:rFonts w:ascii="Calibri" w:hAnsi="Calibri"/>
          <w:sz w:val="36"/>
        </w:rPr>
        <w:t>be asked: Is it necessarily a good thing to be able to get one’s</w:t>
      </w:r>
      <w:r w:rsidR="00800358">
        <w:rPr>
          <w:rFonts w:ascii="Calibri" w:hAnsi="Calibri"/>
          <w:sz w:val="36"/>
        </w:rPr>
        <w:t xml:space="preserve"> </w:t>
      </w:r>
      <w:r w:rsidRPr="000D67DE">
        <w:rPr>
          <w:rFonts w:ascii="Calibri" w:hAnsi="Calibri"/>
          <w:sz w:val="36"/>
        </w:rPr>
        <w:t>petitions answered in the way one wants them to be?</w:t>
      </w:r>
      <w:r w:rsidR="00047C9A" w:rsidRPr="000D67DE">
        <w:rPr>
          <w:rFonts w:ascii="Calibri" w:hAnsi="Calibri"/>
          <w:sz w:val="36"/>
        </w:rPr>
        <w:t xml:space="preserve"> </w:t>
      </w:r>
      <w:r w:rsidRPr="000D67DE">
        <w:rPr>
          <w:rFonts w:ascii="Calibri" w:hAnsi="Calibri"/>
          <w:sz w:val="36"/>
        </w:rPr>
        <w:t>And</w:t>
      </w:r>
      <w:r w:rsidR="00800358">
        <w:rPr>
          <w:rFonts w:ascii="Calibri" w:hAnsi="Calibri"/>
          <w:sz w:val="36"/>
        </w:rPr>
        <w:t xml:space="preserve"> </w:t>
      </w:r>
      <w:r w:rsidRPr="000D67DE">
        <w:rPr>
          <w:rFonts w:ascii="Calibri" w:hAnsi="Calibri"/>
          <w:sz w:val="36"/>
        </w:rPr>
        <w:t>how far is it spiritually pro</w:t>
      </w:r>
      <w:r w:rsidR="0016235C">
        <w:rPr>
          <w:rFonts w:ascii="Calibri" w:hAnsi="Calibri"/>
          <w:sz w:val="36"/>
        </w:rPr>
        <w:t>fi</w:t>
      </w:r>
      <w:r w:rsidRPr="000D67DE">
        <w:rPr>
          <w:rFonts w:ascii="Calibri" w:hAnsi="Calibri"/>
          <w:sz w:val="36"/>
        </w:rPr>
        <w:t>table to be possessed</w:t>
      </w:r>
      <w:r w:rsidR="007B1883" w:rsidRPr="000D67DE">
        <w:rPr>
          <w:rFonts w:ascii="Calibri" w:hAnsi="Calibri"/>
          <w:sz w:val="36"/>
        </w:rPr>
        <w:t xml:space="preserve"> of </w:t>
      </w:r>
      <w:r w:rsidRPr="000D67DE">
        <w:rPr>
          <w:rFonts w:ascii="Calibri" w:hAnsi="Calibri"/>
          <w:sz w:val="36"/>
        </w:rPr>
        <w:t>these</w:t>
      </w:r>
      <w:r w:rsidR="00800358">
        <w:rPr>
          <w:rFonts w:ascii="Calibri" w:hAnsi="Calibri"/>
          <w:sz w:val="36"/>
        </w:rPr>
        <w:t xml:space="preserve"> </w:t>
      </w:r>
      <w:r w:rsidR="00F65EB1">
        <w:rPr>
          <w:rFonts w:ascii="Calibri" w:hAnsi="Calibri"/>
          <w:sz w:val="36"/>
        </w:rPr>
        <w:t>‘</w:t>
      </w:r>
      <w:r w:rsidRPr="000D67DE">
        <w:rPr>
          <w:rFonts w:ascii="Calibri" w:hAnsi="Calibri"/>
          <w:sz w:val="36"/>
        </w:rPr>
        <w:t>miraculous’ powers?</w:t>
      </w:r>
      <w:r w:rsidR="00047C9A" w:rsidRPr="000D67DE">
        <w:rPr>
          <w:rFonts w:ascii="Calibri" w:hAnsi="Calibri"/>
          <w:sz w:val="36"/>
        </w:rPr>
        <w:t xml:space="preserve"> </w:t>
      </w:r>
      <w:r w:rsidRPr="000D67DE">
        <w:rPr>
          <w:rFonts w:ascii="Calibri" w:hAnsi="Calibri"/>
          <w:sz w:val="36"/>
        </w:rPr>
        <w:t>These are questions which were considered in the chapter on</w:t>
      </w:r>
      <w:r w:rsidR="007551C9">
        <w:rPr>
          <w:rFonts w:ascii="Calibri" w:hAnsi="Calibri"/>
          <w:sz w:val="36"/>
        </w:rPr>
        <w:t xml:space="preserve"> </w:t>
      </w:r>
      <w:r w:rsidR="00F65EB1">
        <w:rPr>
          <w:rFonts w:ascii="Calibri" w:hAnsi="Calibri"/>
          <w:sz w:val="36"/>
        </w:rPr>
        <w:t>‘</w:t>
      </w:r>
      <w:r w:rsidRPr="000D67DE">
        <w:rPr>
          <w:rFonts w:ascii="Calibri" w:hAnsi="Calibri"/>
          <w:sz w:val="36"/>
        </w:rPr>
        <w:t>Prayer’ and will be further discussed</w:t>
      </w:r>
      <w:r w:rsidR="00800358">
        <w:rPr>
          <w:rFonts w:ascii="Calibri" w:hAnsi="Calibri"/>
          <w:sz w:val="36"/>
        </w:rPr>
        <w:t xml:space="preserve"> </w:t>
      </w:r>
      <w:r w:rsidRPr="000D67DE">
        <w:rPr>
          <w:rFonts w:ascii="Calibri" w:hAnsi="Calibri"/>
          <w:sz w:val="36"/>
        </w:rPr>
        <w:t xml:space="preserve">in the chapter on </w:t>
      </w:r>
      <w:r w:rsidR="00F65EB1">
        <w:rPr>
          <w:rFonts w:ascii="Calibri" w:hAnsi="Calibri"/>
          <w:sz w:val="36"/>
        </w:rPr>
        <w:t>‘</w:t>
      </w:r>
      <w:r w:rsidRPr="000D67DE">
        <w:rPr>
          <w:rFonts w:ascii="Calibri" w:hAnsi="Calibri"/>
          <w:sz w:val="36"/>
        </w:rPr>
        <w:t xml:space="preserve">The Miraculous.’ </w:t>
      </w:r>
    </w:p>
    <w:p w14:paraId="28C00891" w14:textId="336571D4" w:rsidR="00CE1F63" w:rsidRDefault="00606ABA" w:rsidP="002057A0">
      <w:pPr>
        <w:pStyle w:val="Quote"/>
        <w:tabs>
          <w:tab w:val="right" w:pos="9923"/>
        </w:tabs>
      </w:pPr>
      <w:r>
        <w:t>‘</w:t>
      </w:r>
      <w:r w:rsidR="00BD5BA2" w:rsidRPr="000D67DE">
        <w:t xml:space="preserve">The Grand Augur, in his ceremonial robes, approached the shambles </w:t>
      </w:r>
      <w:r w:rsidR="002E5591" w:rsidRPr="002E5591">
        <w:rPr>
          <w:i/>
          <w:iCs/>
          <w:sz w:val="34"/>
          <w:szCs w:val="34"/>
        </w:rPr>
        <w:t>(slaughter-house)</w:t>
      </w:r>
      <w:r w:rsidR="002E5591">
        <w:t xml:space="preserve"> </w:t>
      </w:r>
      <w:r w:rsidR="00BD5BA2" w:rsidRPr="000D67DE">
        <w:t>and thus addressed the pigs.</w:t>
      </w:r>
      <w:r w:rsidR="00047C9A" w:rsidRPr="000D67DE">
        <w:t xml:space="preserve"> </w:t>
      </w:r>
      <w:r w:rsidR="00F65EB1">
        <w:t>‘</w:t>
      </w:r>
      <w:r w:rsidR="00BD5BA2" w:rsidRPr="000D67DE">
        <w:t>How can you object to die?</w:t>
      </w:r>
      <w:r w:rsidR="00047C9A" w:rsidRPr="000D67DE">
        <w:t xml:space="preserve"> </w:t>
      </w:r>
      <w:r w:rsidR="00BD5BA2" w:rsidRPr="000D67DE">
        <w:t>I shall fatten you for three months.</w:t>
      </w:r>
      <w:r w:rsidR="00047C9A" w:rsidRPr="000D67DE">
        <w:t xml:space="preserve"> </w:t>
      </w:r>
      <w:r w:rsidR="00BD5BA2" w:rsidRPr="000D67DE">
        <w:t>I shall discipline myself for ten days and fast for three.</w:t>
      </w:r>
      <w:r w:rsidR="00047C9A" w:rsidRPr="000D67DE">
        <w:t xml:space="preserve"> </w:t>
      </w:r>
      <w:r w:rsidR="00BD5BA2" w:rsidRPr="000D67DE">
        <w:t xml:space="preserve">I shall strew </w:t>
      </w:r>
      <w:r w:rsidR="0016235C">
        <w:t>fi</w:t>
      </w:r>
      <w:r w:rsidR="00BD5BA2" w:rsidRPr="000D67DE">
        <w:t>ne grass and place you bodily upon a carved sacri</w:t>
      </w:r>
      <w:r w:rsidR="0016235C">
        <w:t>fi</w:t>
      </w:r>
      <w:r w:rsidR="00BD5BA2" w:rsidRPr="000D67DE">
        <w:t>cial dish.</w:t>
      </w:r>
      <w:r w:rsidR="00047C9A" w:rsidRPr="000D67DE">
        <w:t xml:space="preserve"> </w:t>
      </w:r>
      <w:r w:rsidR="00BD5BA2" w:rsidRPr="000D67DE">
        <w:t>Does not this satisfy you</w:t>
      </w:r>
      <w:r w:rsidR="004D3869">
        <w:t>?</w:t>
      </w:r>
      <w:r w:rsidR="00BD5BA2" w:rsidRPr="000D67DE">
        <w:t xml:space="preserve">’ </w:t>
      </w:r>
    </w:p>
    <w:p w14:paraId="26065FA4" w14:textId="25E45983" w:rsidR="00CE1F63" w:rsidRDefault="00BD5BA2" w:rsidP="002057A0">
      <w:pPr>
        <w:pStyle w:val="Quote"/>
        <w:tabs>
          <w:tab w:val="right" w:pos="9923"/>
        </w:tabs>
      </w:pPr>
      <w:r w:rsidRPr="000D67DE">
        <w:t>Then, speaking from the pigs’ point</w:t>
      </w:r>
      <w:r w:rsidR="007B1883" w:rsidRPr="000D67DE">
        <w:t xml:space="preserve"> of </w:t>
      </w:r>
      <w:r w:rsidRPr="000D67DE">
        <w:t xml:space="preserve">view, he continued: </w:t>
      </w:r>
      <w:r w:rsidR="00F65EB1">
        <w:t>‘</w:t>
      </w:r>
      <w:r w:rsidRPr="000D67DE">
        <w:t xml:space="preserve">It is better perhaps, after all, to live on bran and escape from the shambles.’ </w:t>
      </w:r>
    </w:p>
    <w:p w14:paraId="40990612" w14:textId="037469BB" w:rsidR="00CE1F63" w:rsidRDefault="00F65EB1" w:rsidP="002057A0">
      <w:pPr>
        <w:pStyle w:val="Quote"/>
        <w:tabs>
          <w:tab w:val="right" w:pos="9923"/>
        </w:tabs>
      </w:pPr>
      <w:r>
        <w:t>‘</w:t>
      </w:r>
      <w:r w:rsidR="00BD5BA2" w:rsidRPr="000D67DE">
        <w:t>But then,’ he added, speaking from his own point</w:t>
      </w:r>
      <w:r w:rsidR="007B1883" w:rsidRPr="000D67DE">
        <w:t xml:space="preserve"> of </w:t>
      </w:r>
      <w:r w:rsidR="00BD5BA2" w:rsidRPr="000D67DE">
        <w:t xml:space="preserve">view, </w:t>
      </w:r>
      <w:r>
        <w:t>‘</w:t>
      </w:r>
      <w:r w:rsidR="00BD5BA2" w:rsidRPr="000D67DE">
        <w:t>to enjoy honour when alive, one would readily die on a war-shield or in the headsman’s basket.’</w:t>
      </w:r>
      <w:r w:rsidR="002057A0">
        <w:tab/>
      </w:r>
      <w:r w:rsidR="00047C9A" w:rsidRPr="000D67DE">
        <w:t xml:space="preserve"> </w:t>
      </w:r>
    </w:p>
    <w:p w14:paraId="4E2FBD90" w14:textId="01484A62" w:rsidR="00606ABA" w:rsidRPr="00821C88" w:rsidRDefault="00BD5BA2" w:rsidP="002057A0">
      <w:pPr>
        <w:pStyle w:val="Quote"/>
        <w:tabs>
          <w:tab w:val="right" w:pos="9923"/>
        </w:tabs>
        <w:rPr>
          <w:rFonts w:ascii="Calibri" w:hAnsi="Calibri"/>
          <w:b/>
          <w:bCs/>
          <w:i/>
          <w:iCs/>
          <w:sz w:val="32"/>
          <w:szCs w:val="17"/>
        </w:rPr>
      </w:pPr>
      <w:r w:rsidRPr="000D67DE">
        <w:t>So he rejected the pigs’ point</w:t>
      </w:r>
      <w:r w:rsidR="00047C9A" w:rsidRPr="000D67DE">
        <w:t xml:space="preserve"> </w:t>
      </w:r>
      <w:r w:rsidR="00821C88">
        <w:t xml:space="preserve">of </w:t>
      </w:r>
      <w:r w:rsidRPr="000D67DE">
        <w:t>view and adopted his own point</w:t>
      </w:r>
      <w:r w:rsidR="007B1883" w:rsidRPr="000D67DE">
        <w:t xml:space="preserve"> of </w:t>
      </w:r>
      <w:r w:rsidRPr="000D67DE">
        <w:t>view.</w:t>
      </w:r>
      <w:r w:rsidR="00047C9A" w:rsidRPr="000D67DE">
        <w:t xml:space="preserve"> </w:t>
      </w:r>
      <w:r w:rsidRPr="000D67DE">
        <w:t xml:space="preserve">In </w:t>
      </w:r>
      <w:r w:rsidR="002E5591">
        <w:t>w</w:t>
      </w:r>
      <w:r w:rsidRPr="000D67DE">
        <w:t>hat sense, then, was he different from the pigs?</w:t>
      </w:r>
      <w:r w:rsidR="00606ABA">
        <w:t>’</w:t>
      </w:r>
      <w:r w:rsidR="00296F2C">
        <w:t xml:space="preserve"> </w:t>
      </w:r>
      <w:r w:rsidRPr="00821C88">
        <w:rPr>
          <w:rFonts w:ascii="Calibri" w:hAnsi="Calibri"/>
          <w:b/>
          <w:bCs/>
          <w:i/>
          <w:iCs/>
          <w:sz w:val="32"/>
          <w:szCs w:val="17"/>
        </w:rPr>
        <w:t>Chuang T</w:t>
      </w:r>
      <w:r w:rsidR="00606ABA" w:rsidRPr="00821C88">
        <w:rPr>
          <w:rFonts w:ascii="Calibri" w:hAnsi="Calibri"/>
          <w:b/>
          <w:bCs/>
          <w:i/>
          <w:iCs/>
          <w:sz w:val="32"/>
          <w:szCs w:val="17"/>
        </w:rPr>
        <w:t>zu</w:t>
      </w:r>
      <w:r w:rsidR="00800358" w:rsidRPr="00821C88">
        <w:rPr>
          <w:rFonts w:ascii="Calibri" w:hAnsi="Calibri"/>
          <w:b/>
          <w:bCs/>
          <w:i/>
          <w:iCs/>
          <w:sz w:val="32"/>
          <w:szCs w:val="17"/>
        </w:rPr>
        <w:t xml:space="preserve"> </w:t>
      </w:r>
    </w:p>
    <w:p w14:paraId="23C7BFA8" w14:textId="5B06FCF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Anyone who sacri</w:t>
      </w:r>
      <w:r w:rsidR="0016235C">
        <w:rPr>
          <w:rFonts w:ascii="Calibri" w:hAnsi="Calibri"/>
          <w:sz w:val="36"/>
        </w:rPr>
        <w:t>fi</w:t>
      </w:r>
      <w:r w:rsidRPr="000D67DE">
        <w:rPr>
          <w:rFonts w:ascii="Calibri" w:hAnsi="Calibri"/>
          <w:sz w:val="36"/>
        </w:rPr>
        <w:t>ces anything but his own person or his own</w:t>
      </w:r>
      <w:r w:rsidR="00800358">
        <w:rPr>
          <w:rFonts w:ascii="Calibri" w:hAnsi="Calibri"/>
          <w:sz w:val="36"/>
        </w:rPr>
        <w:t xml:space="preserve"> </w:t>
      </w:r>
      <w:r w:rsidRPr="000D67DE">
        <w:rPr>
          <w:rFonts w:ascii="Calibri" w:hAnsi="Calibri"/>
          <w:sz w:val="36"/>
        </w:rPr>
        <w:t>interests is on exactly the same level as Chuang Tzu’s pigs.</w:t>
      </w:r>
      <w:r w:rsidR="00800358">
        <w:rPr>
          <w:rFonts w:ascii="Calibri" w:hAnsi="Calibri"/>
          <w:sz w:val="36"/>
        </w:rPr>
        <w:t xml:space="preserve"> </w:t>
      </w:r>
      <w:r w:rsidRPr="000D67DE">
        <w:rPr>
          <w:rFonts w:ascii="Calibri" w:hAnsi="Calibri"/>
          <w:sz w:val="36"/>
        </w:rPr>
        <w:t>The pigs seek their own advantage inasmuch as they prefer life</w:t>
      </w:r>
      <w:r w:rsidR="00800358">
        <w:rPr>
          <w:rFonts w:ascii="Calibri" w:hAnsi="Calibri"/>
          <w:sz w:val="36"/>
        </w:rPr>
        <w:t xml:space="preserve"> </w:t>
      </w:r>
      <w:r w:rsidRPr="000D67DE">
        <w:rPr>
          <w:rFonts w:ascii="Calibri" w:hAnsi="Calibri"/>
          <w:sz w:val="36"/>
        </w:rPr>
        <w:t xml:space="preserve">and bran to honour and the </w:t>
      </w:r>
      <w:r w:rsidRPr="000D67DE">
        <w:rPr>
          <w:rFonts w:ascii="Calibri" w:hAnsi="Calibri"/>
          <w:sz w:val="36"/>
        </w:rPr>
        <w:lastRenderedPageBreak/>
        <w:t>shambles; the sacri</w:t>
      </w:r>
      <w:r w:rsidR="00296F2C">
        <w:rPr>
          <w:rFonts w:ascii="Calibri" w:hAnsi="Calibri"/>
          <w:sz w:val="36"/>
        </w:rPr>
        <w:t>fi</w:t>
      </w:r>
      <w:r w:rsidRPr="000D67DE">
        <w:rPr>
          <w:rFonts w:ascii="Calibri" w:hAnsi="Calibri"/>
          <w:sz w:val="36"/>
        </w:rPr>
        <w:t>cers seek their</w:t>
      </w:r>
      <w:r w:rsidR="00800358">
        <w:rPr>
          <w:rFonts w:ascii="Calibri" w:hAnsi="Calibri"/>
          <w:sz w:val="36"/>
        </w:rPr>
        <w:t xml:space="preserve"> </w:t>
      </w:r>
      <w:r w:rsidRPr="000D67DE">
        <w:rPr>
          <w:rFonts w:ascii="Calibri" w:hAnsi="Calibri"/>
          <w:sz w:val="36"/>
        </w:rPr>
        <w:t xml:space="preserve">own advantage inasmuch as they prefer the magical, </w:t>
      </w:r>
      <w:r w:rsidR="00296F2C" w:rsidRPr="000D67DE">
        <w:rPr>
          <w:rFonts w:ascii="Calibri" w:hAnsi="Calibri"/>
          <w:sz w:val="36"/>
        </w:rPr>
        <w:t>God</w:t>
      </w:r>
      <w:r w:rsidR="00296F2C">
        <w:rPr>
          <w:rFonts w:ascii="Calibri" w:hAnsi="Calibri"/>
          <w:sz w:val="36"/>
        </w:rPr>
        <w:t>-</w:t>
      </w:r>
      <w:r w:rsidR="00296F2C" w:rsidRPr="000D67DE">
        <w:rPr>
          <w:rFonts w:ascii="Calibri" w:hAnsi="Calibri"/>
          <w:sz w:val="36"/>
        </w:rPr>
        <w:t>constraining</w:t>
      </w:r>
      <w:r w:rsidRPr="000D67DE">
        <w:rPr>
          <w:rFonts w:ascii="Calibri" w:hAnsi="Calibri"/>
          <w:sz w:val="36"/>
        </w:rPr>
        <w:t xml:space="preserve"> death</w:t>
      </w:r>
      <w:r w:rsidR="007B1883" w:rsidRPr="000D67DE">
        <w:rPr>
          <w:rFonts w:ascii="Calibri" w:hAnsi="Calibri"/>
          <w:sz w:val="36"/>
        </w:rPr>
        <w:t xml:space="preserve"> of </w:t>
      </w:r>
      <w:r w:rsidRPr="000D67DE">
        <w:rPr>
          <w:rFonts w:ascii="Calibri" w:hAnsi="Calibri"/>
          <w:sz w:val="36"/>
        </w:rPr>
        <w:t>pigs to the death</w:t>
      </w:r>
      <w:r w:rsidR="00047C9A" w:rsidRPr="000D67DE">
        <w:rPr>
          <w:rFonts w:ascii="Calibri" w:hAnsi="Calibri"/>
          <w:sz w:val="36"/>
        </w:rPr>
        <w:t xml:space="preserve"> </w:t>
      </w:r>
      <w:r w:rsidR="00BD7785">
        <w:rPr>
          <w:rFonts w:ascii="Calibri" w:hAnsi="Calibri"/>
          <w:sz w:val="36"/>
        </w:rPr>
        <w:t xml:space="preserve">of </w:t>
      </w:r>
      <w:r w:rsidRPr="000D67DE">
        <w:rPr>
          <w:rFonts w:ascii="Calibri" w:hAnsi="Calibri"/>
          <w:sz w:val="36"/>
        </w:rPr>
        <w:t>their own passions</w:t>
      </w:r>
      <w:r w:rsidR="00800358">
        <w:rPr>
          <w:rFonts w:ascii="Calibri" w:hAnsi="Calibri"/>
          <w:sz w:val="36"/>
        </w:rPr>
        <w:t xml:space="preserve"> </w:t>
      </w:r>
      <w:r w:rsidRPr="000D67DE">
        <w:rPr>
          <w:rFonts w:ascii="Calibri" w:hAnsi="Calibri"/>
          <w:sz w:val="36"/>
        </w:rPr>
        <w:t>and self-will.</w:t>
      </w:r>
      <w:r w:rsidR="00047C9A" w:rsidRPr="000D67DE">
        <w:rPr>
          <w:rFonts w:ascii="Calibri" w:hAnsi="Calibri"/>
          <w:sz w:val="36"/>
        </w:rPr>
        <w:t xml:space="preserve"> </w:t>
      </w:r>
      <w:r w:rsidRPr="000D67DE">
        <w:rPr>
          <w:rFonts w:ascii="Calibri" w:hAnsi="Calibri"/>
          <w:sz w:val="36"/>
        </w:rPr>
        <w:t>And what applies to sacri</w:t>
      </w:r>
      <w:r w:rsidR="0016235C">
        <w:rPr>
          <w:rFonts w:ascii="Calibri" w:hAnsi="Calibri"/>
          <w:sz w:val="36"/>
        </w:rPr>
        <w:t>fi</w:t>
      </w:r>
      <w:r w:rsidRPr="000D67DE">
        <w:rPr>
          <w:rFonts w:ascii="Calibri" w:hAnsi="Calibri"/>
          <w:sz w:val="36"/>
        </w:rPr>
        <w:t>ce, applies equally to</w:t>
      </w:r>
      <w:r w:rsidR="00800358">
        <w:rPr>
          <w:rFonts w:ascii="Calibri" w:hAnsi="Calibri"/>
          <w:sz w:val="36"/>
        </w:rPr>
        <w:t xml:space="preserve"> </w:t>
      </w:r>
      <w:r w:rsidRPr="000D67DE">
        <w:rPr>
          <w:rFonts w:ascii="Calibri" w:hAnsi="Calibri"/>
          <w:sz w:val="36"/>
        </w:rPr>
        <w:t>incantations, rituals and vain repetitions, when these are used</w:t>
      </w:r>
      <w:r w:rsidR="00800358">
        <w:rPr>
          <w:rFonts w:ascii="Calibri" w:hAnsi="Calibri"/>
          <w:sz w:val="36"/>
        </w:rPr>
        <w:t xml:space="preserve"> </w:t>
      </w:r>
      <w:r w:rsidRPr="00296F2C">
        <w:rPr>
          <w:rFonts w:ascii="Calibri" w:hAnsi="Calibri"/>
          <w:i/>
          <w:iCs/>
          <w:sz w:val="34"/>
          <w:szCs w:val="19"/>
        </w:rPr>
        <w:t>(as they all too frequently are, even in the higher religions)</w:t>
      </w:r>
      <w:r w:rsidRPr="00296F2C">
        <w:rPr>
          <w:rFonts w:ascii="Calibri" w:hAnsi="Calibri"/>
          <w:sz w:val="34"/>
          <w:szCs w:val="19"/>
        </w:rPr>
        <w:t xml:space="preserve"> </w:t>
      </w:r>
      <w:r w:rsidRPr="000D67DE">
        <w:rPr>
          <w:rFonts w:ascii="Calibri" w:hAnsi="Calibri"/>
          <w:sz w:val="36"/>
        </w:rPr>
        <w:t>as</w:t>
      </w:r>
      <w:r w:rsidR="00800358">
        <w:rPr>
          <w:rFonts w:ascii="Calibri" w:hAnsi="Calibri"/>
          <w:sz w:val="36"/>
        </w:rPr>
        <w:t xml:space="preserve"> </w:t>
      </w:r>
      <w:r w:rsidRPr="000D67DE">
        <w:rPr>
          <w:rFonts w:ascii="Calibri" w:hAnsi="Calibri"/>
          <w:sz w:val="36"/>
        </w:rPr>
        <w:t>a form</w:t>
      </w:r>
      <w:r w:rsidR="007B1883" w:rsidRPr="000D67DE">
        <w:rPr>
          <w:rFonts w:ascii="Calibri" w:hAnsi="Calibri"/>
          <w:sz w:val="36"/>
        </w:rPr>
        <w:t xml:space="preserve"> of </w:t>
      </w:r>
      <w:r w:rsidRPr="000D67DE">
        <w:rPr>
          <w:rFonts w:ascii="Calibri" w:hAnsi="Calibri"/>
          <w:sz w:val="36"/>
        </w:rPr>
        <w:t>compulsive magic.</w:t>
      </w:r>
      <w:r w:rsidR="00047C9A" w:rsidRPr="000D67DE">
        <w:rPr>
          <w:rFonts w:ascii="Calibri" w:hAnsi="Calibri"/>
          <w:sz w:val="36"/>
        </w:rPr>
        <w:t xml:space="preserve"> </w:t>
      </w:r>
      <w:r w:rsidRPr="000D67DE">
        <w:rPr>
          <w:rFonts w:ascii="Calibri" w:hAnsi="Calibri"/>
          <w:sz w:val="36"/>
        </w:rPr>
        <w:t>Rites and vain repetitions have a</w:t>
      </w:r>
      <w:r w:rsidR="00800358">
        <w:rPr>
          <w:rFonts w:ascii="Calibri" w:hAnsi="Calibri"/>
          <w:sz w:val="36"/>
        </w:rPr>
        <w:t xml:space="preserve"> </w:t>
      </w:r>
      <w:r w:rsidRPr="000D67DE">
        <w:rPr>
          <w:rFonts w:ascii="Calibri" w:hAnsi="Calibri"/>
          <w:sz w:val="36"/>
        </w:rPr>
        <w:t>legitimate place in religion as aids to recollectedness, reminders</w:t>
      </w:r>
      <w:r w:rsidR="00800358">
        <w:rPr>
          <w:rFonts w:ascii="Calibri" w:hAnsi="Calibri"/>
          <w:sz w:val="36"/>
        </w:rPr>
        <w:t xml:space="preserve"> </w:t>
      </w:r>
      <w:r w:rsidRPr="000D67DE">
        <w:rPr>
          <w:rFonts w:ascii="Calibri" w:hAnsi="Calibri"/>
          <w:sz w:val="36"/>
        </w:rPr>
        <w:t>of truth momentarily forgotten in the turmoil</w:t>
      </w:r>
      <w:r w:rsidR="007B1883" w:rsidRPr="000D67DE">
        <w:rPr>
          <w:rFonts w:ascii="Calibri" w:hAnsi="Calibri"/>
          <w:sz w:val="36"/>
        </w:rPr>
        <w:t xml:space="preserve"> of </w:t>
      </w:r>
      <w:r w:rsidRPr="000D67DE">
        <w:rPr>
          <w:rFonts w:ascii="Calibri" w:hAnsi="Calibri"/>
          <w:sz w:val="36"/>
        </w:rPr>
        <w:t>worldly distractions</w:t>
      </w:r>
      <w:r w:rsidR="004157A7">
        <w:rPr>
          <w:rFonts w:ascii="Calibri" w:hAnsi="Calibri"/>
          <w:sz w:val="36"/>
        </w:rPr>
        <w:t>. W</w:t>
      </w:r>
      <w:r w:rsidRPr="000D67DE">
        <w:rPr>
          <w:rFonts w:ascii="Calibri" w:hAnsi="Calibri"/>
          <w:sz w:val="36"/>
        </w:rPr>
        <w:t>hen spoken or performed as a kind</w:t>
      </w:r>
      <w:r w:rsidR="007B1883" w:rsidRPr="000D67DE">
        <w:rPr>
          <w:rFonts w:ascii="Calibri" w:hAnsi="Calibri"/>
          <w:sz w:val="36"/>
        </w:rPr>
        <w:t xml:space="preserve"> of </w:t>
      </w:r>
      <w:r w:rsidRPr="000D67DE">
        <w:rPr>
          <w:rFonts w:ascii="Calibri" w:hAnsi="Calibri"/>
          <w:sz w:val="36"/>
        </w:rPr>
        <w:t>magic,</w:t>
      </w:r>
      <w:r w:rsidR="00800358">
        <w:rPr>
          <w:rFonts w:ascii="Calibri" w:hAnsi="Calibri"/>
          <w:sz w:val="36"/>
        </w:rPr>
        <w:t xml:space="preserve"> </w:t>
      </w:r>
      <w:r w:rsidRPr="000D67DE">
        <w:rPr>
          <w:rFonts w:ascii="Calibri" w:hAnsi="Calibri"/>
          <w:sz w:val="36"/>
        </w:rPr>
        <w:t>their use is either completely pointless;</w:t>
      </w:r>
      <w:r w:rsidR="00047C9A" w:rsidRPr="000D67DE">
        <w:rPr>
          <w:rFonts w:ascii="Calibri" w:hAnsi="Calibri"/>
          <w:sz w:val="36"/>
        </w:rPr>
        <w:t xml:space="preserve"> </w:t>
      </w:r>
      <w:r w:rsidRPr="000D67DE">
        <w:rPr>
          <w:rFonts w:ascii="Calibri" w:hAnsi="Calibri"/>
          <w:sz w:val="36"/>
        </w:rPr>
        <w:t xml:space="preserve">or else </w:t>
      </w:r>
      <w:r w:rsidRPr="00606ABA">
        <w:rPr>
          <w:rFonts w:ascii="Calibri" w:hAnsi="Calibri"/>
          <w:i/>
          <w:iCs/>
          <w:sz w:val="34"/>
          <w:szCs w:val="19"/>
        </w:rPr>
        <w:t>(and this is</w:t>
      </w:r>
      <w:r w:rsidR="00800358" w:rsidRPr="00606ABA">
        <w:rPr>
          <w:rFonts w:ascii="Calibri" w:hAnsi="Calibri"/>
          <w:i/>
          <w:iCs/>
          <w:sz w:val="34"/>
          <w:szCs w:val="19"/>
        </w:rPr>
        <w:t xml:space="preserve"> </w:t>
      </w:r>
      <w:r w:rsidRPr="00606ABA">
        <w:rPr>
          <w:rFonts w:ascii="Calibri" w:hAnsi="Calibri"/>
          <w:i/>
          <w:iCs/>
          <w:sz w:val="34"/>
          <w:szCs w:val="19"/>
        </w:rPr>
        <w:t>worse)</w:t>
      </w:r>
      <w:r w:rsidRPr="00606ABA">
        <w:rPr>
          <w:rFonts w:ascii="Calibri" w:hAnsi="Calibri"/>
          <w:sz w:val="34"/>
          <w:szCs w:val="19"/>
        </w:rPr>
        <w:t xml:space="preserve"> </w:t>
      </w:r>
      <w:r w:rsidRPr="000D67DE">
        <w:rPr>
          <w:rFonts w:ascii="Calibri" w:hAnsi="Calibri"/>
          <w:sz w:val="36"/>
        </w:rPr>
        <w:t>it may have ego-enhancing results, which do not in</w:t>
      </w:r>
      <w:r w:rsidR="00800358">
        <w:rPr>
          <w:rFonts w:ascii="Calibri" w:hAnsi="Calibri"/>
          <w:sz w:val="36"/>
        </w:rPr>
        <w:t xml:space="preserve"> </w:t>
      </w:r>
      <w:r w:rsidRPr="000D67DE">
        <w:rPr>
          <w:rFonts w:ascii="Calibri" w:hAnsi="Calibri"/>
          <w:sz w:val="36"/>
        </w:rPr>
        <w:t>any way contribute to the attainment</w:t>
      </w:r>
      <w:r w:rsidR="007B1883" w:rsidRPr="000D67DE">
        <w:rPr>
          <w:rFonts w:ascii="Calibri" w:hAnsi="Calibri"/>
          <w:sz w:val="36"/>
        </w:rPr>
        <w:t xml:space="preserve"> of </w:t>
      </w:r>
      <w:r w:rsidRPr="000D67DE">
        <w:rPr>
          <w:rFonts w:ascii="Calibri" w:hAnsi="Calibri"/>
          <w:sz w:val="36"/>
        </w:rPr>
        <w:t xml:space="preserve">man’s final end. </w:t>
      </w:r>
    </w:p>
    <w:p w14:paraId="09A40AB6" w14:textId="77777777" w:rsidR="00606ABA" w:rsidRDefault="00606ABA" w:rsidP="002057A0">
      <w:pPr>
        <w:pStyle w:val="Quote"/>
        <w:tabs>
          <w:tab w:val="right" w:pos="9923"/>
        </w:tabs>
      </w:pPr>
      <w:r>
        <w:t>‘</w:t>
      </w:r>
      <w:r w:rsidR="00BD5BA2" w:rsidRPr="000D67DE">
        <w:t>The vestments</w:t>
      </w:r>
      <w:r w:rsidR="007B1883" w:rsidRPr="000D67DE">
        <w:t xml:space="preserve"> of </w:t>
      </w:r>
      <w:r w:rsidR="00BD5BA2" w:rsidRPr="000D67DE">
        <w:t>Isis are variegated to represent the cosmos; that</w:t>
      </w:r>
      <w:r w:rsidR="007B1883" w:rsidRPr="000D67DE">
        <w:t xml:space="preserve"> of </w:t>
      </w:r>
      <w:r w:rsidR="00BD5BA2" w:rsidRPr="000D67DE">
        <w:t>Osiris is white, symbolizing the Intelligible Light beyond the cosmos.</w:t>
      </w:r>
      <w:r>
        <w:t>’</w:t>
      </w:r>
      <w:r w:rsidR="00800358">
        <w:t xml:space="preserve"> </w:t>
      </w:r>
    </w:p>
    <w:p w14:paraId="53D00694" w14:textId="76F78186" w:rsidR="00606ABA" w:rsidRPr="00821C88" w:rsidRDefault="002057A0" w:rsidP="004121B5">
      <w:pPr>
        <w:pStyle w:val="PlainText"/>
        <w:tabs>
          <w:tab w:val="right" w:pos="9923"/>
        </w:tabs>
        <w:spacing w:before="0" w:line="269" w:lineRule="auto"/>
        <w:jc w:val="both"/>
        <w:rPr>
          <w:rFonts w:ascii="Calibri" w:hAnsi="Calibri"/>
          <w:b/>
          <w:bCs/>
          <w:i/>
          <w:iCs/>
          <w:sz w:val="32"/>
          <w:szCs w:val="17"/>
        </w:rPr>
      </w:pPr>
      <w:r>
        <w:rPr>
          <w:rFonts w:ascii="Calibri" w:hAnsi="Calibri"/>
          <w:sz w:val="36"/>
        </w:rPr>
        <w:tab/>
      </w:r>
      <w:r w:rsidR="00BD5BA2" w:rsidRPr="00821C88">
        <w:rPr>
          <w:rFonts w:ascii="Calibri" w:hAnsi="Calibri"/>
          <w:b/>
          <w:bCs/>
          <w:i/>
          <w:iCs/>
          <w:sz w:val="32"/>
          <w:szCs w:val="17"/>
        </w:rPr>
        <w:t>Plutarc</w:t>
      </w:r>
      <w:r w:rsidR="001A574C" w:rsidRPr="00821C88">
        <w:rPr>
          <w:rFonts w:ascii="Calibri" w:hAnsi="Calibri"/>
          <w:b/>
          <w:bCs/>
          <w:i/>
          <w:iCs/>
          <w:sz w:val="32"/>
          <w:szCs w:val="17"/>
        </w:rPr>
        <w:t>h</w:t>
      </w:r>
      <w:r w:rsidR="00800358" w:rsidRPr="00821C88">
        <w:rPr>
          <w:rFonts w:ascii="Calibri" w:hAnsi="Calibri"/>
          <w:b/>
          <w:bCs/>
          <w:i/>
          <w:iCs/>
          <w:sz w:val="32"/>
          <w:szCs w:val="17"/>
        </w:rPr>
        <w:t xml:space="preserve"> </w:t>
      </w:r>
    </w:p>
    <w:p w14:paraId="5613D489" w14:textId="0F5D920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So long as the symbol remains, in the worshipper’s mind, </w:t>
      </w:r>
      <w:r w:rsidR="0016235C">
        <w:rPr>
          <w:rFonts w:ascii="Calibri" w:hAnsi="Calibri"/>
          <w:sz w:val="36"/>
        </w:rPr>
        <w:t>fi</w:t>
      </w:r>
      <w:r w:rsidRPr="000D67DE">
        <w:rPr>
          <w:rFonts w:ascii="Calibri" w:hAnsi="Calibri"/>
          <w:sz w:val="36"/>
        </w:rPr>
        <w:t>rmly</w:t>
      </w:r>
      <w:r w:rsidR="00800358">
        <w:rPr>
          <w:rFonts w:ascii="Calibri" w:hAnsi="Calibri"/>
          <w:sz w:val="36"/>
        </w:rPr>
        <w:t xml:space="preserve"> </w:t>
      </w:r>
      <w:r w:rsidRPr="000D67DE">
        <w:rPr>
          <w:rFonts w:ascii="Calibri" w:hAnsi="Calibri"/>
          <w:sz w:val="36"/>
        </w:rPr>
        <w:t>attached and instrumental to that which is symbolized, the use</w:t>
      </w:r>
      <w:r w:rsidR="00800358">
        <w:rPr>
          <w:rFonts w:ascii="Calibri" w:hAnsi="Calibri"/>
          <w:sz w:val="36"/>
        </w:rPr>
        <w:t xml:space="preserve"> </w:t>
      </w:r>
      <w:r w:rsidRPr="000D67DE">
        <w:rPr>
          <w:rFonts w:ascii="Calibri" w:hAnsi="Calibri"/>
          <w:sz w:val="36"/>
        </w:rPr>
        <w:t>of such things as white and variegated vestments can do no</w:t>
      </w:r>
      <w:r w:rsidR="00800358">
        <w:rPr>
          <w:rFonts w:ascii="Calibri" w:hAnsi="Calibri"/>
          <w:sz w:val="36"/>
        </w:rPr>
        <w:t xml:space="preserve"> </w:t>
      </w:r>
      <w:r w:rsidRPr="000D67DE">
        <w:rPr>
          <w:rFonts w:ascii="Calibri" w:hAnsi="Calibri"/>
          <w:sz w:val="36"/>
        </w:rPr>
        <w:t>harm.</w:t>
      </w:r>
      <w:r w:rsidR="00047C9A" w:rsidRPr="000D67DE">
        <w:rPr>
          <w:rFonts w:ascii="Calibri" w:hAnsi="Calibri"/>
          <w:sz w:val="36"/>
        </w:rPr>
        <w:t xml:space="preserve"> </w:t>
      </w:r>
      <w:r w:rsidRPr="000D67DE">
        <w:rPr>
          <w:rFonts w:ascii="Calibri" w:hAnsi="Calibri"/>
          <w:sz w:val="36"/>
        </w:rPr>
        <w:t>But if the symbol breaks loose, as it were, and becomes</w:t>
      </w:r>
      <w:r w:rsidR="00800358">
        <w:rPr>
          <w:rFonts w:ascii="Calibri" w:hAnsi="Calibri"/>
          <w:sz w:val="36"/>
        </w:rPr>
        <w:t xml:space="preserve"> </w:t>
      </w:r>
      <w:r w:rsidRPr="000D67DE">
        <w:rPr>
          <w:rFonts w:ascii="Calibri" w:hAnsi="Calibri"/>
          <w:sz w:val="36"/>
        </w:rPr>
        <w:t>an end in itself, then we have, at the best, a futile aestheticism</w:t>
      </w:r>
      <w:r w:rsidR="00800358">
        <w:rPr>
          <w:rFonts w:ascii="Calibri" w:hAnsi="Calibri"/>
          <w:sz w:val="36"/>
        </w:rPr>
        <w:t xml:space="preserve"> </w:t>
      </w:r>
      <w:r w:rsidRPr="000D67DE">
        <w:rPr>
          <w:rFonts w:ascii="Calibri" w:hAnsi="Calibri"/>
          <w:sz w:val="36"/>
        </w:rPr>
        <w:t>and sentimentality, at the worst a form</w:t>
      </w:r>
      <w:r w:rsidR="007B1883" w:rsidRPr="000D67DE">
        <w:rPr>
          <w:rFonts w:ascii="Calibri" w:hAnsi="Calibri"/>
          <w:sz w:val="36"/>
        </w:rPr>
        <w:t xml:space="preserve"> of </w:t>
      </w:r>
      <w:r w:rsidRPr="000D67DE">
        <w:rPr>
          <w:rFonts w:ascii="Calibri" w:hAnsi="Calibri"/>
          <w:sz w:val="36"/>
        </w:rPr>
        <w:t>psychologically</w:t>
      </w:r>
      <w:r w:rsidR="00800358">
        <w:rPr>
          <w:rFonts w:ascii="Calibri" w:hAnsi="Calibri"/>
          <w:sz w:val="36"/>
        </w:rPr>
        <w:t xml:space="preserve"> </w:t>
      </w:r>
      <w:r w:rsidRPr="000D67DE">
        <w:rPr>
          <w:rFonts w:ascii="Calibri" w:hAnsi="Calibri"/>
          <w:sz w:val="36"/>
        </w:rPr>
        <w:t xml:space="preserve">effective magic. </w:t>
      </w:r>
    </w:p>
    <w:p w14:paraId="5B6D24B2" w14:textId="05BFAB91" w:rsidR="00CE1F63" w:rsidRPr="00821C88"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120274">
        <w:rPr>
          <w:rStyle w:val="QuoteChar"/>
        </w:rPr>
        <w:t>All exte</w:t>
      </w:r>
      <w:r w:rsidR="00296F2C">
        <w:rPr>
          <w:rStyle w:val="QuoteChar"/>
        </w:rPr>
        <w:t>rn</w:t>
      </w:r>
      <w:r w:rsidR="00BD5BA2" w:rsidRPr="00120274">
        <w:rPr>
          <w:rStyle w:val="QuoteChar"/>
        </w:rPr>
        <w:t>als must yield to love; for they are for the sake</w:t>
      </w:r>
      <w:r w:rsidR="007B1883" w:rsidRPr="00120274">
        <w:rPr>
          <w:rStyle w:val="QuoteChar"/>
        </w:rPr>
        <w:t xml:space="preserve"> of </w:t>
      </w:r>
      <w:r w:rsidR="00BD5BA2" w:rsidRPr="00120274">
        <w:rPr>
          <w:rStyle w:val="QuoteChar"/>
        </w:rPr>
        <w:t>love, and not love for them.</w:t>
      </w:r>
      <w:r w:rsidR="00120274">
        <w:rPr>
          <w:rStyle w:val="QuoteChar"/>
        </w:rPr>
        <w:t>’</w:t>
      </w:r>
      <w:r w:rsidR="00800358" w:rsidRPr="00120274">
        <w:rPr>
          <w:rStyle w:val="QuoteChar"/>
        </w:rPr>
        <w:t xml:space="preserve"> </w:t>
      </w:r>
      <w:r w:rsidR="002057A0">
        <w:rPr>
          <w:rStyle w:val="QuoteChar"/>
        </w:rPr>
        <w:tab/>
      </w:r>
      <w:r w:rsidR="00BD5BA2" w:rsidRPr="00821C88">
        <w:rPr>
          <w:rFonts w:ascii="Calibri" w:hAnsi="Calibri"/>
          <w:b/>
          <w:bCs/>
          <w:i/>
          <w:iCs/>
          <w:sz w:val="32"/>
          <w:szCs w:val="17"/>
        </w:rPr>
        <w:t xml:space="preserve">Hans Denk </w:t>
      </w:r>
    </w:p>
    <w:p w14:paraId="1CB51682" w14:textId="405A813F" w:rsidR="00CE1F63" w:rsidRPr="00821C88" w:rsidRDefault="00F65EB1" w:rsidP="002057A0">
      <w:pPr>
        <w:pStyle w:val="Quote"/>
        <w:tabs>
          <w:tab w:val="right" w:pos="9923"/>
        </w:tabs>
        <w:rPr>
          <w:rFonts w:ascii="Calibri" w:hAnsi="Calibri"/>
          <w:b/>
          <w:bCs/>
          <w:i/>
          <w:iCs/>
          <w:sz w:val="32"/>
          <w:szCs w:val="17"/>
        </w:rPr>
      </w:pPr>
      <w:r>
        <w:t>‘</w:t>
      </w:r>
      <w:r w:rsidR="00BD5BA2" w:rsidRPr="000D67DE">
        <w:t>Ceremonies in themselves are not sin;</w:t>
      </w:r>
      <w:r w:rsidR="00047C9A" w:rsidRPr="000D67DE">
        <w:t xml:space="preserve"> </w:t>
      </w:r>
      <w:r w:rsidR="00BD5BA2" w:rsidRPr="000D67DE">
        <w:t>but whoever supposes that he can attain to life either by baptism or by partaking</w:t>
      </w:r>
      <w:r w:rsidR="007B1883" w:rsidRPr="000D67DE">
        <w:t xml:space="preserve"> of </w:t>
      </w:r>
      <w:r w:rsidR="00BD5BA2" w:rsidRPr="000D67DE">
        <w:t>bread is still in superstition.</w:t>
      </w:r>
      <w:r w:rsidR="00120274">
        <w:t>’</w:t>
      </w:r>
      <w:r w:rsidR="00800358">
        <w:t xml:space="preserve"> </w:t>
      </w:r>
      <w:r w:rsidR="002057A0">
        <w:tab/>
      </w:r>
      <w:r w:rsidR="00BD5BA2" w:rsidRPr="00821C88">
        <w:rPr>
          <w:rFonts w:ascii="Calibri" w:hAnsi="Calibri"/>
          <w:b/>
          <w:bCs/>
          <w:i/>
          <w:iCs/>
          <w:sz w:val="32"/>
          <w:szCs w:val="17"/>
        </w:rPr>
        <w:t>Hans Den</w:t>
      </w:r>
      <w:r w:rsidR="00120274" w:rsidRPr="00821C88">
        <w:rPr>
          <w:rFonts w:ascii="Calibri" w:hAnsi="Calibri"/>
          <w:b/>
          <w:bCs/>
          <w:i/>
          <w:iCs/>
          <w:sz w:val="32"/>
          <w:szCs w:val="17"/>
        </w:rPr>
        <w:t>k</w:t>
      </w:r>
      <w:r w:rsidR="00BD5BA2" w:rsidRPr="00821C88">
        <w:rPr>
          <w:rFonts w:ascii="Calibri" w:hAnsi="Calibri"/>
          <w:b/>
          <w:bCs/>
          <w:i/>
          <w:iCs/>
          <w:sz w:val="32"/>
          <w:szCs w:val="17"/>
        </w:rPr>
        <w:t xml:space="preserve"> </w:t>
      </w:r>
    </w:p>
    <w:p w14:paraId="4EC5A4D3" w14:textId="2D428AAD" w:rsidR="00CE1F63" w:rsidRPr="002E5591"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120274">
        <w:rPr>
          <w:rStyle w:val="QuoteChar"/>
        </w:rPr>
        <w:t>If you be always handling the letter</w:t>
      </w:r>
      <w:r w:rsidR="007B1883" w:rsidRPr="00120274">
        <w:rPr>
          <w:rStyle w:val="QuoteChar"/>
        </w:rPr>
        <w:t xml:space="preserve"> of </w:t>
      </w:r>
      <w:r w:rsidR="00BD5BA2" w:rsidRPr="00120274">
        <w:rPr>
          <w:rStyle w:val="QuoteChar"/>
        </w:rPr>
        <w:t>the Word, always licking</w:t>
      </w:r>
      <w:r w:rsidR="00120274" w:rsidRPr="00120274">
        <w:rPr>
          <w:rStyle w:val="QuoteChar"/>
        </w:rPr>
        <w:t xml:space="preserve"> </w:t>
      </w:r>
      <w:r w:rsidR="00BD5BA2" w:rsidRPr="00120274">
        <w:rPr>
          <w:rStyle w:val="QuoteChar"/>
        </w:rPr>
        <w:t>the letter, always chewing upon that, what great thing do you? No marvel you are such starvelings.</w:t>
      </w:r>
      <w:r w:rsidR="00120274">
        <w:rPr>
          <w:rStyle w:val="QuoteChar"/>
        </w:rPr>
        <w:t>’</w:t>
      </w:r>
      <w:r w:rsidR="00800358" w:rsidRPr="00120274">
        <w:rPr>
          <w:rStyle w:val="QuoteChar"/>
        </w:rPr>
        <w:t xml:space="preserve"> </w:t>
      </w:r>
      <w:r w:rsidR="002057A0">
        <w:rPr>
          <w:rStyle w:val="QuoteChar"/>
        </w:rPr>
        <w:tab/>
      </w:r>
      <w:r w:rsidR="00BD5BA2" w:rsidRPr="002E5591">
        <w:rPr>
          <w:rFonts w:ascii="Calibri" w:hAnsi="Calibri"/>
          <w:b/>
          <w:bCs/>
          <w:i/>
          <w:iCs/>
          <w:sz w:val="32"/>
          <w:szCs w:val="17"/>
        </w:rPr>
        <w:t xml:space="preserve">John Everard </w:t>
      </w:r>
    </w:p>
    <w:p w14:paraId="48204D9C" w14:textId="5662F4E5" w:rsidR="00120274" w:rsidRPr="000D67DE"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While the Right Law still prevailed, innumerable were the converts who fathomed the depths</w:t>
      </w:r>
      <w:r w:rsidR="007B1883" w:rsidRPr="000D67DE">
        <w:rPr>
          <w:rFonts w:ascii="Calibri" w:hAnsi="Calibri"/>
          <w:sz w:val="36"/>
        </w:rPr>
        <w:t xml:space="preserve"> of </w:t>
      </w:r>
      <w:r w:rsidRPr="000D67DE">
        <w:rPr>
          <w:rFonts w:ascii="Calibri" w:hAnsi="Calibri"/>
          <w:sz w:val="36"/>
        </w:rPr>
        <w:t xml:space="preserve">the </w:t>
      </w:r>
      <w:r w:rsidR="00ED1108">
        <w:rPr>
          <w:rFonts w:ascii="Calibri" w:hAnsi="Calibri"/>
          <w:sz w:val="36"/>
        </w:rPr>
        <w:t>Dharma</w:t>
      </w:r>
      <w:r w:rsidRPr="000D67DE">
        <w:rPr>
          <w:rFonts w:ascii="Calibri" w:hAnsi="Calibri"/>
          <w:sz w:val="36"/>
        </w:rPr>
        <w:t xml:space="preserve"> by merely listening to half a stanza or even to a single phrase</w:t>
      </w:r>
      <w:r w:rsidR="007B1883" w:rsidRPr="000D67DE">
        <w:rPr>
          <w:rFonts w:ascii="Calibri" w:hAnsi="Calibri"/>
          <w:sz w:val="36"/>
        </w:rPr>
        <w:t xml:space="preserve"> of </w:t>
      </w:r>
      <w:r w:rsidRPr="000D67DE">
        <w:rPr>
          <w:rFonts w:ascii="Calibri" w:hAnsi="Calibri"/>
          <w:sz w:val="36"/>
        </w:rPr>
        <w:t>the Buddha’s teaching.</w:t>
      </w:r>
      <w:r w:rsidR="00047C9A" w:rsidRPr="000D67DE">
        <w:rPr>
          <w:rFonts w:ascii="Calibri" w:hAnsi="Calibri"/>
          <w:sz w:val="36"/>
        </w:rPr>
        <w:t xml:space="preserve"> </w:t>
      </w:r>
      <w:r w:rsidRPr="000D67DE">
        <w:rPr>
          <w:rFonts w:ascii="Calibri" w:hAnsi="Calibri"/>
          <w:sz w:val="36"/>
        </w:rPr>
        <w:t>But as we come to the age</w:t>
      </w:r>
      <w:r w:rsidR="007B1883" w:rsidRPr="000D67DE">
        <w:rPr>
          <w:rFonts w:ascii="Calibri" w:hAnsi="Calibri"/>
          <w:sz w:val="36"/>
        </w:rPr>
        <w:t xml:space="preserve"> of </w:t>
      </w:r>
      <w:r w:rsidRPr="000D67DE">
        <w:rPr>
          <w:rFonts w:ascii="Calibri" w:hAnsi="Calibri"/>
          <w:sz w:val="36"/>
        </w:rPr>
        <w:t>similitude and to these latter days</w:t>
      </w:r>
      <w:r w:rsidR="007B1883" w:rsidRPr="000D67DE">
        <w:rPr>
          <w:rFonts w:ascii="Calibri" w:hAnsi="Calibri"/>
          <w:sz w:val="36"/>
        </w:rPr>
        <w:t xml:space="preserve"> of </w:t>
      </w:r>
      <w:r w:rsidRPr="000D67DE">
        <w:rPr>
          <w:rFonts w:ascii="Calibri" w:hAnsi="Calibri"/>
          <w:sz w:val="36"/>
        </w:rPr>
        <w:t>Buddhism, we are indeed far away from the Sage.</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44E73C97" w14:textId="7EA5B9B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People </w:t>
      </w:r>
      <w:r w:rsidR="0016235C">
        <w:rPr>
          <w:rFonts w:ascii="Calibri" w:hAnsi="Calibri"/>
          <w:sz w:val="36"/>
        </w:rPr>
        <w:t>fi</w:t>
      </w:r>
      <w:r w:rsidRPr="000D67DE">
        <w:rPr>
          <w:rFonts w:ascii="Calibri" w:hAnsi="Calibri"/>
          <w:sz w:val="36"/>
        </w:rPr>
        <w:t>nd themselves drowning in a sea</w:t>
      </w:r>
      <w:r w:rsidR="007B1883" w:rsidRPr="000D67DE">
        <w:rPr>
          <w:rFonts w:ascii="Calibri" w:hAnsi="Calibri"/>
          <w:sz w:val="36"/>
        </w:rPr>
        <w:t xml:space="preserve"> of </w:t>
      </w:r>
      <w:r w:rsidRPr="000D67DE">
        <w:rPr>
          <w:rFonts w:ascii="Calibri" w:hAnsi="Calibri"/>
          <w:sz w:val="36"/>
        </w:rPr>
        <w:t>letters; they do not</w:t>
      </w:r>
      <w:r w:rsidR="00800358">
        <w:rPr>
          <w:rFonts w:ascii="Calibri" w:hAnsi="Calibri"/>
          <w:sz w:val="36"/>
        </w:rPr>
        <w:t xml:space="preserve"> </w:t>
      </w:r>
      <w:r w:rsidRPr="000D67DE">
        <w:rPr>
          <w:rFonts w:ascii="Calibri" w:hAnsi="Calibri"/>
          <w:sz w:val="36"/>
        </w:rPr>
        <w:t>know how to get at the one substance which alone is truth. This</w:t>
      </w:r>
      <w:r w:rsidR="00800358">
        <w:rPr>
          <w:rFonts w:ascii="Calibri" w:hAnsi="Calibri"/>
          <w:sz w:val="36"/>
        </w:rPr>
        <w:t xml:space="preserve"> </w:t>
      </w:r>
      <w:r w:rsidRPr="000D67DE">
        <w:rPr>
          <w:rFonts w:ascii="Calibri" w:hAnsi="Calibri"/>
          <w:sz w:val="36"/>
        </w:rPr>
        <w:t>was what caused the appearance</w:t>
      </w:r>
      <w:r w:rsidR="007B1883" w:rsidRPr="000D67DE">
        <w:rPr>
          <w:rFonts w:ascii="Calibri" w:hAnsi="Calibri"/>
          <w:sz w:val="36"/>
        </w:rPr>
        <w:t xml:space="preserve"> of </w:t>
      </w:r>
      <w:r w:rsidRPr="000D67DE">
        <w:rPr>
          <w:rFonts w:ascii="Calibri" w:hAnsi="Calibri"/>
          <w:sz w:val="36"/>
        </w:rPr>
        <w:t xml:space="preserve">the Fathers </w:t>
      </w:r>
      <w:r w:rsidRPr="00120274">
        <w:rPr>
          <w:rFonts w:ascii="Calibri" w:hAnsi="Calibri"/>
          <w:i/>
          <w:iCs/>
          <w:sz w:val="34"/>
          <w:szCs w:val="19"/>
        </w:rPr>
        <w:t>(of Zen Buddhism)</w:t>
      </w:r>
      <w:r w:rsidRPr="00120274">
        <w:rPr>
          <w:rFonts w:ascii="Calibri" w:hAnsi="Calibri"/>
          <w:sz w:val="34"/>
          <w:szCs w:val="19"/>
        </w:rPr>
        <w:t xml:space="preserve"> </w:t>
      </w:r>
      <w:r w:rsidRPr="000D67DE">
        <w:rPr>
          <w:rFonts w:ascii="Calibri" w:hAnsi="Calibri"/>
          <w:sz w:val="36"/>
        </w:rPr>
        <w:t>who, pointing directly at the human mind, told us to see</w:t>
      </w:r>
      <w:r w:rsidR="00047C9A" w:rsidRPr="000D67DE">
        <w:rPr>
          <w:rFonts w:ascii="Calibri" w:hAnsi="Calibri"/>
          <w:sz w:val="36"/>
        </w:rPr>
        <w:t xml:space="preserve"> </w:t>
      </w:r>
      <w:r w:rsidRPr="000D67DE">
        <w:rPr>
          <w:rFonts w:ascii="Calibri" w:hAnsi="Calibri"/>
          <w:sz w:val="36"/>
        </w:rPr>
        <w:t xml:space="preserve">here the ultimate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things and thereby to attain</w:t>
      </w:r>
      <w:r w:rsidR="00800358">
        <w:rPr>
          <w:rFonts w:ascii="Calibri" w:hAnsi="Calibri"/>
          <w:sz w:val="36"/>
        </w:rPr>
        <w:t xml:space="preserve"> </w:t>
      </w:r>
      <w:r w:rsidRPr="000D67DE">
        <w:rPr>
          <w:rFonts w:ascii="Calibri" w:hAnsi="Calibri"/>
          <w:sz w:val="36"/>
        </w:rPr>
        <w:t>Buddhahood.</w:t>
      </w:r>
      <w:r w:rsidR="00047C9A" w:rsidRPr="000D67DE">
        <w:rPr>
          <w:rFonts w:ascii="Calibri" w:hAnsi="Calibri"/>
          <w:sz w:val="36"/>
        </w:rPr>
        <w:t xml:space="preserve"> </w:t>
      </w:r>
      <w:r w:rsidRPr="000D67DE">
        <w:rPr>
          <w:rFonts w:ascii="Calibri" w:hAnsi="Calibri"/>
          <w:sz w:val="36"/>
        </w:rPr>
        <w:t>This is known as a special transmission outside</w:t>
      </w:r>
      <w:r w:rsidR="00800358">
        <w:rPr>
          <w:rFonts w:ascii="Calibri" w:hAnsi="Calibri"/>
          <w:sz w:val="36"/>
        </w:rPr>
        <w:t xml:space="preserve"> </w:t>
      </w:r>
      <w:r w:rsidRPr="000D67DE">
        <w:rPr>
          <w:rFonts w:ascii="Calibri" w:hAnsi="Calibri"/>
          <w:sz w:val="36"/>
        </w:rPr>
        <w:t>the scriptural teaching.</w:t>
      </w:r>
      <w:r w:rsidR="00047C9A" w:rsidRPr="000D67DE">
        <w:rPr>
          <w:rFonts w:ascii="Calibri" w:hAnsi="Calibri"/>
          <w:sz w:val="36"/>
        </w:rPr>
        <w:t xml:space="preserve"> </w:t>
      </w:r>
      <w:r w:rsidRPr="000D67DE">
        <w:rPr>
          <w:rFonts w:ascii="Calibri" w:hAnsi="Calibri"/>
          <w:sz w:val="36"/>
        </w:rPr>
        <w:t>If one is endowed with superior talents</w:t>
      </w:r>
      <w:r w:rsidR="00800358">
        <w:rPr>
          <w:rFonts w:ascii="Calibri" w:hAnsi="Calibri"/>
          <w:sz w:val="36"/>
        </w:rPr>
        <w:t xml:space="preserve"> </w:t>
      </w:r>
      <w:r w:rsidRPr="000D67DE">
        <w:rPr>
          <w:rFonts w:ascii="Calibri" w:hAnsi="Calibri"/>
          <w:sz w:val="36"/>
        </w:rPr>
        <w:t>or a special sharpness</w:t>
      </w:r>
      <w:r w:rsidR="007B1883" w:rsidRPr="000D67DE">
        <w:rPr>
          <w:rFonts w:ascii="Calibri" w:hAnsi="Calibri"/>
          <w:sz w:val="36"/>
        </w:rPr>
        <w:t xml:space="preserve"> of </w:t>
      </w:r>
      <w:r w:rsidRPr="000D67DE">
        <w:rPr>
          <w:rFonts w:ascii="Calibri" w:hAnsi="Calibri"/>
          <w:sz w:val="36"/>
        </w:rPr>
        <w:t>mind, a gesture or a word will suf</w:t>
      </w:r>
      <w:r w:rsidR="0016235C">
        <w:rPr>
          <w:rFonts w:ascii="Calibri" w:hAnsi="Calibri"/>
          <w:sz w:val="36"/>
        </w:rPr>
        <w:t>fi</w:t>
      </w:r>
      <w:r w:rsidRPr="000D67DE">
        <w:rPr>
          <w:rFonts w:ascii="Calibri" w:hAnsi="Calibri"/>
          <w:sz w:val="36"/>
        </w:rPr>
        <w:t>ce to</w:t>
      </w:r>
      <w:r w:rsidR="00800358">
        <w:rPr>
          <w:rFonts w:ascii="Calibri" w:hAnsi="Calibri"/>
          <w:sz w:val="36"/>
        </w:rPr>
        <w:t xml:space="preserve"> </w:t>
      </w:r>
      <w:r w:rsidRPr="000D67DE">
        <w:rPr>
          <w:rFonts w:ascii="Calibri" w:hAnsi="Calibri"/>
          <w:sz w:val="36"/>
        </w:rPr>
        <w:t>give one an immediate knowledge</w:t>
      </w:r>
      <w:r w:rsidR="007B1883" w:rsidRPr="000D67DE">
        <w:rPr>
          <w:rFonts w:ascii="Calibri" w:hAnsi="Calibri"/>
          <w:sz w:val="36"/>
        </w:rPr>
        <w:t xml:space="preserve"> of </w:t>
      </w:r>
      <w:r w:rsidRPr="000D67DE">
        <w:rPr>
          <w:rFonts w:ascii="Calibri" w:hAnsi="Calibri"/>
          <w:sz w:val="36"/>
        </w:rPr>
        <w:t>the truth.</w:t>
      </w:r>
      <w:r w:rsidR="00047C9A" w:rsidRPr="000D67DE">
        <w:rPr>
          <w:rFonts w:ascii="Calibri" w:hAnsi="Calibri"/>
          <w:sz w:val="36"/>
        </w:rPr>
        <w:t xml:space="preserve"> </w:t>
      </w:r>
      <w:r w:rsidRPr="000D67DE">
        <w:rPr>
          <w:rFonts w:ascii="Calibri" w:hAnsi="Calibri"/>
          <w:sz w:val="36"/>
        </w:rPr>
        <w:t>Hence, since</w:t>
      </w:r>
      <w:r w:rsidR="00800358">
        <w:rPr>
          <w:rFonts w:ascii="Calibri" w:hAnsi="Calibri"/>
          <w:sz w:val="36"/>
        </w:rPr>
        <w:t xml:space="preserve"> </w:t>
      </w:r>
      <w:r w:rsidRPr="000D67DE">
        <w:rPr>
          <w:rFonts w:ascii="Calibri" w:hAnsi="Calibri"/>
          <w:sz w:val="36"/>
        </w:rPr>
        <w:t>they were advocates</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special transmission,’ Ummon treated</w:t>
      </w:r>
      <w:r w:rsidR="00800358">
        <w:rPr>
          <w:rFonts w:ascii="Calibri" w:hAnsi="Calibri"/>
          <w:sz w:val="36"/>
        </w:rPr>
        <w:t xml:space="preserve"> </w:t>
      </w:r>
      <w:r w:rsidRPr="000D67DE">
        <w:rPr>
          <w:rFonts w:ascii="Calibri" w:hAnsi="Calibri"/>
          <w:sz w:val="36"/>
        </w:rPr>
        <w:t xml:space="preserve">the </w:t>
      </w:r>
      <w:r w:rsidRPr="00120274">
        <w:rPr>
          <w:rFonts w:ascii="Calibri" w:hAnsi="Calibri"/>
          <w:i/>
          <w:iCs/>
          <w:sz w:val="34"/>
          <w:szCs w:val="19"/>
        </w:rPr>
        <w:t>(historical)</w:t>
      </w:r>
      <w:r w:rsidRPr="00120274">
        <w:rPr>
          <w:rFonts w:ascii="Calibri" w:hAnsi="Calibri"/>
          <w:sz w:val="34"/>
          <w:szCs w:val="19"/>
        </w:rPr>
        <w:t xml:space="preserve"> </w:t>
      </w:r>
      <w:r w:rsidRPr="000D67DE">
        <w:rPr>
          <w:rFonts w:ascii="Calibri" w:hAnsi="Calibri"/>
          <w:sz w:val="36"/>
        </w:rPr>
        <w:t>Buddha with the utmost irreverence and Yakusan</w:t>
      </w:r>
      <w:r w:rsidR="00800358">
        <w:rPr>
          <w:rFonts w:ascii="Calibri" w:hAnsi="Calibri"/>
          <w:sz w:val="36"/>
        </w:rPr>
        <w:t xml:space="preserve"> </w:t>
      </w:r>
      <w:r w:rsidRPr="000D67DE">
        <w:rPr>
          <w:rFonts w:ascii="Calibri" w:hAnsi="Calibri"/>
          <w:sz w:val="36"/>
        </w:rPr>
        <w:t xml:space="preserve">forbade his followers even to read the </w:t>
      </w:r>
      <w:r w:rsidR="00D44DB4" w:rsidRPr="000D67DE">
        <w:rPr>
          <w:rFonts w:ascii="Calibri" w:hAnsi="Calibri"/>
          <w:sz w:val="36"/>
        </w:rPr>
        <w:t>Sutras</w:t>
      </w:r>
      <w:r w:rsidRPr="000D67DE">
        <w:rPr>
          <w:rFonts w:ascii="Calibri" w:hAnsi="Calibri"/>
          <w:sz w:val="36"/>
        </w:rPr>
        <w:t>.</w:t>
      </w:r>
      <w:r w:rsidR="007B1883" w:rsidRPr="000D67DE">
        <w:rPr>
          <w:rFonts w:ascii="Calibri" w:hAnsi="Calibri"/>
          <w:sz w:val="36"/>
        </w:rPr>
        <w:tab/>
      </w:r>
    </w:p>
    <w:p w14:paraId="26A61F99" w14:textId="3136AF71" w:rsidR="0012027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Zen is the name given to this branch</w:t>
      </w:r>
      <w:r w:rsidR="007B1883" w:rsidRPr="000D67DE">
        <w:rPr>
          <w:rFonts w:ascii="Calibri" w:hAnsi="Calibri"/>
          <w:sz w:val="36"/>
        </w:rPr>
        <w:t xml:space="preserve"> of </w:t>
      </w:r>
      <w:r w:rsidRPr="000D67DE">
        <w:rPr>
          <w:rFonts w:ascii="Calibri" w:hAnsi="Calibri"/>
          <w:sz w:val="36"/>
        </w:rPr>
        <w:t>Buddhism, which</w:t>
      </w:r>
      <w:r w:rsidR="00800358">
        <w:rPr>
          <w:rFonts w:ascii="Calibri" w:hAnsi="Calibri"/>
          <w:sz w:val="36"/>
        </w:rPr>
        <w:t xml:space="preserve"> </w:t>
      </w:r>
      <w:r w:rsidRPr="000D67DE">
        <w:rPr>
          <w:rFonts w:ascii="Calibri" w:hAnsi="Calibri"/>
          <w:sz w:val="36"/>
        </w:rPr>
        <w:t>keeps itself away from the Buddha.</w:t>
      </w:r>
      <w:r w:rsidR="00047C9A" w:rsidRPr="000D67DE">
        <w:rPr>
          <w:rFonts w:ascii="Calibri" w:hAnsi="Calibri"/>
          <w:sz w:val="36"/>
        </w:rPr>
        <w:t xml:space="preserve"> </w:t>
      </w:r>
      <w:r w:rsidRPr="000D67DE">
        <w:rPr>
          <w:rFonts w:ascii="Calibri" w:hAnsi="Calibri"/>
          <w:sz w:val="36"/>
        </w:rPr>
        <w:t>It is also called the mystical</w:t>
      </w:r>
      <w:r w:rsidR="00800358">
        <w:rPr>
          <w:rFonts w:ascii="Calibri" w:hAnsi="Calibri"/>
          <w:sz w:val="36"/>
        </w:rPr>
        <w:t xml:space="preserve"> </w:t>
      </w:r>
      <w:r w:rsidRPr="000D67DE">
        <w:rPr>
          <w:rFonts w:ascii="Calibri" w:hAnsi="Calibri"/>
          <w:sz w:val="36"/>
        </w:rPr>
        <w:t>branch, because it does not adhere to the literal meaning</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00BE509D">
        <w:rPr>
          <w:rFonts w:ascii="Calibri" w:hAnsi="Calibri"/>
          <w:sz w:val="36"/>
        </w:rPr>
        <w:t>Sutra</w:t>
      </w:r>
      <w:r w:rsidRPr="000D67DE">
        <w:rPr>
          <w:rFonts w:ascii="Calibri" w:hAnsi="Calibri"/>
          <w:sz w:val="36"/>
        </w:rPr>
        <w:t>s.</w:t>
      </w:r>
      <w:r w:rsidR="00047C9A" w:rsidRPr="000D67DE">
        <w:rPr>
          <w:rFonts w:ascii="Calibri" w:hAnsi="Calibri"/>
          <w:sz w:val="36"/>
        </w:rPr>
        <w:t xml:space="preserve"> </w:t>
      </w:r>
      <w:r w:rsidRPr="000D67DE">
        <w:rPr>
          <w:rFonts w:ascii="Calibri" w:hAnsi="Calibri"/>
          <w:sz w:val="36"/>
        </w:rPr>
        <w:t>It is for this reason that those who blindly follow the</w:t>
      </w:r>
      <w:r w:rsidR="00800358">
        <w:rPr>
          <w:rFonts w:ascii="Calibri" w:hAnsi="Calibri"/>
          <w:sz w:val="36"/>
        </w:rPr>
        <w:t xml:space="preserve"> </w:t>
      </w:r>
      <w:r w:rsidRPr="000D67DE">
        <w:rPr>
          <w:rFonts w:ascii="Calibri" w:hAnsi="Calibri"/>
          <w:sz w:val="36"/>
        </w:rPr>
        <w:t>steps</w:t>
      </w:r>
      <w:r w:rsidR="007B1883" w:rsidRPr="000D67DE">
        <w:rPr>
          <w:rFonts w:ascii="Calibri" w:hAnsi="Calibri"/>
          <w:sz w:val="36"/>
        </w:rPr>
        <w:t xml:space="preserve"> of </w:t>
      </w:r>
      <w:r w:rsidRPr="000D67DE">
        <w:rPr>
          <w:rFonts w:ascii="Calibri" w:hAnsi="Calibri"/>
          <w:sz w:val="36"/>
        </w:rPr>
        <w:t>Buddha are sure to deride Zen, while those who have no</w:t>
      </w:r>
      <w:r w:rsidR="00800358">
        <w:rPr>
          <w:rFonts w:ascii="Calibri" w:hAnsi="Calibri"/>
          <w:sz w:val="36"/>
        </w:rPr>
        <w:t xml:space="preserve"> </w:t>
      </w:r>
      <w:r w:rsidRPr="000D67DE">
        <w:rPr>
          <w:rFonts w:ascii="Calibri" w:hAnsi="Calibri"/>
          <w:sz w:val="36"/>
        </w:rPr>
        <w:t>liking for the letter are naturally inclined towards the mystical</w:t>
      </w:r>
      <w:r w:rsidR="00800358">
        <w:rPr>
          <w:rFonts w:ascii="Calibri" w:hAnsi="Calibri"/>
          <w:sz w:val="36"/>
        </w:rPr>
        <w:t xml:space="preserve"> </w:t>
      </w:r>
      <w:r w:rsidRPr="000D67DE">
        <w:rPr>
          <w:rFonts w:ascii="Calibri" w:hAnsi="Calibri"/>
          <w:sz w:val="36"/>
        </w:rPr>
        <w:t>approach. The followers</w:t>
      </w:r>
      <w:r w:rsidR="007B1883" w:rsidRPr="000D67DE">
        <w:rPr>
          <w:rFonts w:ascii="Calibri" w:hAnsi="Calibri"/>
          <w:sz w:val="36"/>
        </w:rPr>
        <w:t xml:space="preserve"> of </w:t>
      </w:r>
      <w:r w:rsidRPr="000D67DE">
        <w:rPr>
          <w:rFonts w:ascii="Calibri" w:hAnsi="Calibri"/>
          <w:sz w:val="36"/>
        </w:rPr>
        <w:t>the two schools know how to shake</w:t>
      </w:r>
      <w:r w:rsidR="00800358">
        <w:rPr>
          <w:rFonts w:ascii="Calibri" w:hAnsi="Calibri"/>
          <w:sz w:val="36"/>
        </w:rPr>
        <w:t xml:space="preserve"> </w:t>
      </w:r>
      <w:r w:rsidRPr="000D67DE">
        <w:rPr>
          <w:rFonts w:ascii="Calibri" w:hAnsi="Calibri"/>
          <w:sz w:val="36"/>
        </w:rPr>
        <w:t>the head at each other, but fail to realize that they are after all</w:t>
      </w:r>
      <w:r w:rsidR="00800358">
        <w:rPr>
          <w:rFonts w:ascii="Calibri" w:hAnsi="Calibri"/>
          <w:sz w:val="36"/>
        </w:rPr>
        <w:t xml:space="preserve"> </w:t>
      </w:r>
      <w:r w:rsidRPr="000D67DE">
        <w:rPr>
          <w:rFonts w:ascii="Calibri" w:hAnsi="Calibri"/>
          <w:sz w:val="36"/>
        </w:rPr>
        <w:t>complementary.</w:t>
      </w:r>
      <w:r w:rsidR="00047C9A" w:rsidRPr="000D67DE">
        <w:rPr>
          <w:rFonts w:ascii="Calibri" w:hAnsi="Calibri"/>
          <w:sz w:val="36"/>
        </w:rPr>
        <w:t xml:space="preserve"> </w:t>
      </w:r>
      <w:r w:rsidRPr="000D67DE">
        <w:rPr>
          <w:rFonts w:ascii="Calibri" w:hAnsi="Calibri"/>
          <w:sz w:val="36"/>
        </w:rPr>
        <w:t>Is not Zen one</w:t>
      </w:r>
      <w:r w:rsidR="007B1883" w:rsidRPr="000D67DE">
        <w:rPr>
          <w:rFonts w:ascii="Calibri" w:hAnsi="Calibri"/>
          <w:sz w:val="36"/>
        </w:rPr>
        <w:t xml:space="preserve"> of </w:t>
      </w:r>
      <w:r w:rsidRPr="000D67DE">
        <w:rPr>
          <w:rFonts w:ascii="Calibri" w:hAnsi="Calibri"/>
          <w:sz w:val="36"/>
        </w:rPr>
        <w:t>the six virtues</w:t>
      </w:r>
      <w:r w:rsidR="007B1883" w:rsidRPr="000D67DE">
        <w:rPr>
          <w:rFonts w:ascii="Calibri" w:hAnsi="Calibri"/>
          <w:sz w:val="36"/>
        </w:rPr>
        <w:t xml:space="preserve"> of </w:t>
      </w:r>
      <w:r w:rsidRPr="000D67DE">
        <w:rPr>
          <w:rFonts w:ascii="Calibri" w:hAnsi="Calibri"/>
          <w:sz w:val="36"/>
        </w:rPr>
        <w:t>perfection?</w:t>
      </w:r>
      <w:r w:rsidR="00800358">
        <w:rPr>
          <w:rFonts w:ascii="Calibri" w:hAnsi="Calibri"/>
          <w:sz w:val="36"/>
        </w:rPr>
        <w:t xml:space="preserve"> </w:t>
      </w:r>
      <w:r w:rsidRPr="000D67DE">
        <w:rPr>
          <w:rFonts w:ascii="Calibri" w:hAnsi="Calibri"/>
          <w:sz w:val="36"/>
        </w:rPr>
        <w:t>If so, how can it con</w:t>
      </w:r>
      <w:r w:rsidR="005E00F4">
        <w:rPr>
          <w:rFonts w:ascii="Calibri" w:hAnsi="Calibri"/>
          <w:sz w:val="36"/>
        </w:rPr>
        <w:t>fl</w:t>
      </w:r>
      <w:r w:rsidRPr="000D67DE">
        <w:rPr>
          <w:rFonts w:ascii="Calibri" w:hAnsi="Calibri"/>
          <w:sz w:val="36"/>
        </w:rPr>
        <w:t>ict with the teachings</w:t>
      </w:r>
      <w:r w:rsidR="007B1883" w:rsidRPr="000D67DE">
        <w:rPr>
          <w:rFonts w:ascii="Calibri" w:hAnsi="Calibri"/>
          <w:sz w:val="36"/>
        </w:rPr>
        <w:t xml:space="preserve"> of </w:t>
      </w:r>
      <w:r w:rsidRPr="000D67DE">
        <w:rPr>
          <w:rFonts w:ascii="Calibri" w:hAnsi="Calibri"/>
          <w:sz w:val="36"/>
        </w:rPr>
        <w:t>the Buddha?</w:t>
      </w:r>
      <w:r w:rsidR="00047C9A" w:rsidRPr="000D67DE">
        <w:rPr>
          <w:rFonts w:ascii="Calibri" w:hAnsi="Calibri"/>
          <w:sz w:val="36"/>
        </w:rPr>
        <w:t xml:space="preserve"> </w:t>
      </w:r>
      <w:r w:rsidRPr="000D67DE">
        <w:rPr>
          <w:rFonts w:ascii="Calibri" w:hAnsi="Calibri"/>
          <w:sz w:val="36"/>
        </w:rPr>
        <w:t>In</w:t>
      </w:r>
      <w:r w:rsidR="00800358">
        <w:rPr>
          <w:rFonts w:ascii="Calibri" w:hAnsi="Calibri"/>
          <w:sz w:val="36"/>
        </w:rPr>
        <w:t xml:space="preserve"> </w:t>
      </w:r>
      <w:r w:rsidRPr="000D67DE">
        <w:rPr>
          <w:rFonts w:ascii="Calibri" w:hAnsi="Calibri"/>
          <w:sz w:val="36"/>
        </w:rPr>
        <w:t>my view, Zen is the outcome</w:t>
      </w:r>
      <w:r w:rsidR="007B1883" w:rsidRPr="000D67DE">
        <w:rPr>
          <w:rFonts w:ascii="Calibri" w:hAnsi="Calibri"/>
          <w:sz w:val="36"/>
        </w:rPr>
        <w:t xml:space="preserve"> of </w:t>
      </w:r>
      <w:r w:rsidRPr="000D67DE">
        <w:rPr>
          <w:rFonts w:ascii="Calibri" w:hAnsi="Calibri"/>
          <w:sz w:val="36"/>
        </w:rPr>
        <w:t>the Buddha’s teaching, and the</w:t>
      </w:r>
      <w:r w:rsidR="00800358">
        <w:rPr>
          <w:rFonts w:ascii="Calibri" w:hAnsi="Calibri"/>
          <w:sz w:val="36"/>
        </w:rPr>
        <w:t xml:space="preserve"> </w:t>
      </w:r>
      <w:r w:rsidRPr="000D67DE">
        <w:rPr>
          <w:rFonts w:ascii="Calibri" w:hAnsi="Calibri"/>
          <w:sz w:val="36"/>
        </w:rPr>
        <w:t>mystical issues from the letters.</w:t>
      </w:r>
      <w:r w:rsidR="00047C9A" w:rsidRPr="000D67DE">
        <w:rPr>
          <w:rFonts w:ascii="Calibri" w:hAnsi="Calibri"/>
          <w:sz w:val="36"/>
        </w:rPr>
        <w:t xml:space="preserve"> </w:t>
      </w:r>
      <w:r w:rsidRPr="000D67DE">
        <w:rPr>
          <w:rFonts w:ascii="Calibri" w:hAnsi="Calibri"/>
          <w:sz w:val="36"/>
        </w:rPr>
        <w:t>There is no reason why a man</w:t>
      </w:r>
      <w:r w:rsidR="00800358">
        <w:rPr>
          <w:rFonts w:ascii="Calibri" w:hAnsi="Calibri"/>
          <w:sz w:val="36"/>
        </w:rPr>
        <w:t xml:space="preserve"> </w:t>
      </w:r>
      <w:r w:rsidRPr="000D67DE">
        <w:rPr>
          <w:rFonts w:ascii="Calibri" w:hAnsi="Calibri"/>
          <w:sz w:val="36"/>
        </w:rPr>
        <w:t>should shun Zen because</w:t>
      </w:r>
      <w:r w:rsidR="007B1883" w:rsidRPr="000D67DE">
        <w:rPr>
          <w:rFonts w:ascii="Calibri" w:hAnsi="Calibri"/>
          <w:sz w:val="36"/>
        </w:rPr>
        <w:t xml:space="preserve"> of </w:t>
      </w:r>
      <w:r w:rsidRPr="000D67DE">
        <w:rPr>
          <w:rFonts w:ascii="Calibri" w:hAnsi="Calibri"/>
          <w:sz w:val="36"/>
        </w:rPr>
        <w:t>the Buddha’s teaching; nor need we</w:t>
      </w:r>
      <w:r w:rsidR="00800358">
        <w:rPr>
          <w:rFonts w:ascii="Calibri" w:hAnsi="Calibri"/>
          <w:sz w:val="36"/>
        </w:rPr>
        <w:t xml:space="preserve"> </w:t>
      </w:r>
      <w:r w:rsidRPr="000D67DE">
        <w:rPr>
          <w:rFonts w:ascii="Calibri" w:hAnsi="Calibri"/>
          <w:sz w:val="36"/>
        </w:rPr>
        <w:t>disregard the letters on account</w:t>
      </w:r>
      <w:r w:rsidR="007B1883" w:rsidRPr="000D67DE">
        <w:rPr>
          <w:rFonts w:ascii="Calibri" w:hAnsi="Calibri"/>
          <w:sz w:val="36"/>
        </w:rPr>
        <w:t xml:space="preserve"> of </w:t>
      </w:r>
      <w:r w:rsidRPr="000D67DE">
        <w:rPr>
          <w:rFonts w:ascii="Calibri" w:hAnsi="Calibri"/>
          <w:sz w:val="36"/>
        </w:rPr>
        <w:t>the mystical teachings</w:t>
      </w:r>
      <w:r w:rsidR="007B1883" w:rsidRPr="000D67DE">
        <w:rPr>
          <w:rFonts w:ascii="Calibri" w:hAnsi="Calibri"/>
          <w:sz w:val="36"/>
        </w:rPr>
        <w:t xml:space="preserve"> of </w:t>
      </w:r>
      <w:r w:rsidRPr="000D67DE">
        <w:rPr>
          <w:rFonts w:ascii="Calibri" w:hAnsi="Calibri"/>
          <w:sz w:val="36"/>
        </w:rPr>
        <w:t>Zen.</w:t>
      </w:r>
      <w:r w:rsidR="00800358">
        <w:rPr>
          <w:rFonts w:ascii="Calibri" w:hAnsi="Calibri"/>
          <w:sz w:val="36"/>
        </w:rPr>
        <w:t xml:space="preserve"> </w:t>
      </w:r>
      <w:r w:rsidRPr="000D67DE">
        <w:rPr>
          <w:rFonts w:ascii="Calibri" w:hAnsi="Calibri"/>
          <w:sz w:val="36"/>
        </w:rPr>
        <w:t>. . . Students</w:t>
      </w:r>
      <w:r w:rsidR="007B1883" w:rsidRPr="000D67DE">
        <w:rPr>
          <w:rFonts w:ascii="Calibri" w:hAnsi="Calibri"/>
          <w:sz w:val="36"/>
        </w:rPr>
        <w:t xml:space="preserve"> of </w:t>
      </w:r>
      <w:r w:rsidRPr="000D67DE">
        <w:rPr>
          <w:rFonts w:ascii="Calibri" w:hAnsi="Calibri"/>
          <w:sz w:val="36"/>
        </w:rPr>
        <w:t>scriptural Buddhism run the risk</w:t>
      </w:r>
      <w:r w:rsidR="007B1883" w:rsidRPr="000D67DE">
        <w:rPr>
          <w:rFonts w:ascii="Calibri" w:hAnsi="Calibri"/>
          <w:sz w:val="36"/>
        </w:rPr>
        <w:t xml:space="preserve"> of </w:t>
      </w:r>
      <w:r w:rsidRPr="000D67DE">
        <w:rPr>
          <w:rFonts w:ascii="Calibri" w:hAnsi="Calibri"/>
          <w:sz w:val="36"/>
        </w:rPr>
        <w:t>becoming</w:t>
      </w:r>
      <w:r w:rsidR="00800358">
        <w:rPr>
          <w:rFonts w:ascii="Calibri" w:hAnsi="Calibri"/>
          <w:sz w:val="36"/>
        </w:rPr>
        <w:t xml:space="preserve"> </w:t>
      </w:r>
      <w:r w:rsidRPr="000D67DE">
        <w:rPr>
          <w:rFonts w:ascii="Calibri" w:hAnsi="Calibri"/>
          <w:sz w:val="36"/>
        </w:rPr>
        <w:t>sticklers for the scriptures, the real meaning</w:t>
      </w:r>
      <w:r w:rsidR="007B1883" w:rsidRPr="000D67DE">
        <w:rPr>
          <w:rFonts w:ascii="Calibri" w:hAnsi="Calibri"/>
          <w:sz w:val="36"/>
        </w:rPr>
        <w:t xml:space="preserve"> of </w:t>
      </w:r>
      <w:r w:rsidRPr="000D67DE">
        <w:rPr>
          <w:rFonts w:ascii="Calibri" w:hAnsi="Calibri"/>
          <w:sz w:val="36"/>
        </w:rPr>
        <w:lastRenderedPageBreak/>
        <w:t>which they fail to</w:t>
      </w:r>
      <w:r w:rsidR="00800358">
        <w:rPr>
          <w:rFonts w:ascii="Calibri" w:hAnsi="Calibri"/>
          <w:sz w:val="36"/>
        </w:rPr>
        <w:t xml:space="preserve"> </w:t>
      </w:r>
      <w:r w:rsidRPr="000D67DE">
        <w:rPr>
          <w:rFonts w:ascii="Calibri" w:hAnsi="Calibri"/>
          <w:sz w:val="36"/>
        </w:rPr>
        <w:t>understand.</w:t>
      </w:r>
      <w:r w:rsidR="00047C9A" w:rsidRPr="000D67DE">
        <w:rPr>
          <w:rFonts w:ascii="Calibri" w:hAnsi="Calibri"/>
          <w:sz w:val="36"/>
        </w:rPr>
        <w:t xml:space="preserve"> </w:t>
      </w:r>
      <w:r w:rsidRPr="000D67DE">
        <w:rPr>
          <w:rFonts w:ascii="Calibri" w:hAnsi="Calibri"/>
          <w:sz w:val="36"/>
        </w:rPr>
        <w:t>By such men ultimate reality is never grasped, and</w:t>
      </w:r>
      <w:r w:rsidR="00800358">
        <w:rPr>
          <w:rFonts w:ascii="Calibri" w:hAnsi="Calibri"/>
          <w:sz w:val="36"/>
        </w:rPr>
        <w:t xml:space="preserve"> </w:t>
      </w:r>
      <w:r w:rsidRPr="000D67DE">
        <w:rPr>
          <w:rFonts w:ascii="Calibri" w:hAnsi="Calibri"/>
          <w:sz w:val="36"/>
        </w:rPr>
        <w:t>for them Zen would mean salvation</w:t>
      </w:r>
      <w:r w:rsidR="004157A7">
        <w:rPr>
          <w:rFonts w:ascii="Calibri" w:hAnsi="Calibri"/>
          <w:sz w:val="36"/>
        </w:rPr>
        <w:t>. W</w:t>
      </w:r>
      <w:r w:rsidRPr="000D67DE">
        <w:rPr>
          <w:rFonts w:ascii="Calibri" w:hAnsi="Calibri"/>
          <w:sz w:val="36"/>
        </w:rPr>
        <w:t>hereas those who study</w:t>
      </w:r>
      <w:r w:rsidR="00800358">
        <w:rPr>
          <w:rFonts w:ascii="Calibri" w:hAnsi="Calibri"/>
          <w:sz w:val="36"/>
        </w:rPr>
        <w:t xml:space="preserve"> </w:t>
      </w:r>
      <w:r w:rsidRPr="000D67DE">
        <w:rPr>
          <w:rFonts w:ascii="Calibri" w:hAnsi="Calibri"/>
          <w:sz w:val="36"/>
        </w:rPr>
        <w:t>Zen are too apt to run into the habit</w:t>
      </w:r>
      <w:r w:rsidR="007B1883" w:rsidRPr="000D67DE">
        <w:rPr>
          <w:rFonts w:ascii="Calibri" w:hAnsi="Calibri"/>
          <w:sz w:val="36"/>
        </w:rPr>
        <w:t xml:space="preserve"> of </w:t>
      </w:r>
      <w:r w:rsidRPr="000D67DE">
        <w:rPr>
          <w:rFonts w:ascii="Calibri" w:hAnsi="Calibri"/>
          <w:sz w:val="36"/>
        </w:rPr>
        <w:t>making empty talks and</w:t>
      </w:r>
      <w:r w:rsidR="00800358">
        <w:rPr>
          <w:rFonts w:ascii="Calibri" w:hAnsi="Calibri"/>
          <w:sz w:val="36"/>
        </w:rPr>
        <w:t xml:space="preserve"> </w:t>
      </w:r>
      <w:r w:rsidRPr="000D67DE">
        <w:rPr>
          <w:rFonts w:ascii="Calibri" w:hAnsi="Calibri"/>
          <w:sz w:val="36"/>
        </w:rPr>
        <w:t>practising sophistry. They fail to understand the signi</w:t>
      </w:r>
      <w:r w:rsidR="0016235C">
        <w:rPr>
          <w:rFonts w:ascii="Calibri" w:hAnsi="Calibri"/>
          <w:sz w:val="36"/>
        </w:rPr>
        <w:t>fi</w:t>
      </w:r>
      <w:r w:rsidRPr="000D67DE">
        <w:rPr>
          <w:rFonts w:ascii="Calibri" w:hAnsi="Calibri"/>
          <w:sz w:val="36"/>
        </w:rPr>
        <w:t>cance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letters.</w:t>
      </w:r>
      <w:r w:rsidR="00047C9A" w:rsidRPr="000D67DE">
        <w:rPr>
          <w:rFonts w:ascii="Calibri" w:hAnsi="Calibri"/>
          <w:sz w:val="36"/>
        </w:rPr>
        <w:t xml:space="preserve"> </w:t>
      </w:r>
      <w:r w:rsidRPr="000D67DE">
        <w:rPr>
          <w:rFonts w:ascii="Calibri" w:hAnsi="Calibri"/>
          <w:sz w:val="36"/>
        </w:rPr>
        <w:t>To save them, the study</w:t>
      </w:r>
      <w:r w:rsidR="007B1883" w:rsidRPr="000D67DE">
        <w:rPr>
          <w:rFonts w:ascii="Calibri" w:hAnsi="Calibri"/>
          <w:sz w:val="36"/>
        </w:rPr>
        <w:t xml:space="preserve"> of </w:t>
      </w:r>
      <w:r w:rsidRPr="000D67DE">
        <w:rPr>
          <w:rFonts w:ascii="Calibri" w:hAnsi="Calibri"/>
          <w:sz w:val="36"/>
        </w:rPr>
        <w:t>Buddhist scriptures is recommended.</w:t>
      </w:r>
      <w:r w:rsidR="00047C9A" w:rsidRPr="000D67DE">
        <w:rPr>
          <w:rFonts w:ascii="Calibri" w:hAnsi="Calibri"/>
          <w:sz w:val="36"/>
        </w:rPr>
        <w:t xml:space="preserve"> </w:t>
      </w:r>
      <w:r w:rsidRPr="000D67DE">
        <w:rPr>
          <w:rFonts w:ascii="Calibri" w:hAnsi="Calibri"/>
          <w:sz w:val="36"/>
        </w:rPr>
        <w:t>It is only when these one-sided views are mutually</w:t>
      </w:r>
      <w:r w:rsidR="00800358">
        <w:rPr>
          <w:rFonts w:ascii="Calibri" w:hAnsi="Calibri"/>
          <w:sz w:val="36"/>
        </w:rPr>
        <w:t xml:space="preserve"> </w:t>
      </w:r>
      <w:r w:rsidRPr="000D67DE">
        <w:rPr>
          <w:rFonts w:ascii="Calibri" w:hAnsi="Calibri"/>
          <w:sz w:val="36"/>
        </w:rPr>
        <w:t>corrected that there is a perfect appreciation</w:t>
      </w:r>
      <w:r w:rsidR="007B1883" w:rsidRPr="000D67DE">
        <w:rPr>
          <w:rFonts w:ascii="Calibri" w:hAnsi="Calibri"/>
          <w:sz w:val="36"/>
        </w:rPr>
        <w:t xml:space="preserve"> of </w:t>
      </w:r>
      <w:r w:rsidRPr="000D67DE">
        <w:rPr>
          <w:rFonts w:ascii="Calibri" w:hAnsi="Calibri"/>
          <w:sz w:val="36"/>
        </w:rPr>
        <w:t>the Buddha’s</w:t>
      </w:r>
      <w:r w:rsidR="00800358">
        <w:rPr>
          <w:rFonts w:ascii="Calibri" w:hAnsi="Calibri"/>
          <w:sz w:val="36"/>
        </w:rPr>
        <w:t xml:space="preserve"> </w:t>
      </w:r>
      <w:r w:rsidRPr="000D67DE">
        <w:rPr>
          <w:rFonts w:ascii="Calibri" w:hAnsi="Calibri"/>
          <w:sz w:val="36"/>
        </w:rPr>
        <w:t>teaching.</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4F8DF182" w14:textId="555737B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It would be hard to </w:t>
      </w:r>
      <w:r w:rsidR="0016235C">
        <w:rPr>
          <w:rFonts w:ascii="Calibri" w:hAnsi="Calibri"/>
          <w:sz w:val="36"/>
        </w:rPr>
        <w:t>fi</w:t>
      </w:r>
      <w:r w:rsidRPr="000D67DE">
        <w:rPr>
          <w:rFonts w:ascii="Calibri" w:hAnsi="Calibri"/>
          <w:sz w:val="36"/>
        </w:rPr>
        <w:t>nd a better summing up</w:t>
      </w:r>
      <w:r w:rsidR="007B1883" w:rsidRPr="000D67DE">
        <w:rPr>
          <w:rFonts w:ascii="Calibri" w:hAnsi="Calibri"/>
          <w:sz w:val="36"/>
        </w:rPr>
        <w:t xml:space="preserve"> of </w:t>
      </w:r>
      <w:r w:rsidRPr="000D67DE">
        <w:rPr>
          <w:rFonts w:ascii="Calibri" w:hAnsi="Calibri"/>
          <w:sz w:val="36"/>
        </w:rPr>
        <w:t>the conclusions, to which any spiritually and psychologically realistic</w:t>
      </w:r>
      <w:r w:rsidR="00800358">
        <w:rPr>
          <w:rFonts w:ascii="Calibri" w:hAnsi="Calibri"/>
          <w:sz w:val="36"/>
        </w:rPr>
        <w:t xml:space="preserve"> </w:t>
      </w:r>
      <w:r w:rsidRPr="000D67DE">
        <w:rPr>
          <w:rFonts w:ascii="Calibri" w:hAnsi="Calibri"/>
          <w:sz w:val="36"/>
        </w:rPr>
        <w:t>mind must sooner or later come, than the foregoing paragraphs</w:t>
      </w:r>
      <w:r w:rsidR="00800358">
        <w:rPr>
          <w:rFonts w:ascii="Calibri" w:hAnsi="Calibri"/>
          <w:sz w:val="36"/>
        </w:rPr>
        <w:t xml:space="preserve"> </w:t>
      </w:r>
      <w:r w:rsidRPr="000D67DE">
        <w:rPr>
          <w:rFonts w:ascii="Calibri" w:hAnsi="Calibri"/>
          <w:sz w:val="36"/>
        </w:rPr>
        <w:t>written in the eleventh century by one</w:t>
      </w:r>
      <w:r w:rsidR="007B1883" w:rsidRPr="000D67DE">
        <w:rPr>
          <w:rFonts w:ascii="Calibri" w:hAnsi="Calibri"/>
          <w:sz w:val="36"/>
        </w:rPr>
        <w:t xml:space="preserve"> of </w:t>
      </w:r>
      <w:r w:rsidRPr="000D67DE">
        <w:rPr>
          <w:rFonts w:ascii="Calibri" w:hAnsi="Calibri"/>
          <w:sz w:val="36"/>
        </w:rPr>
        <w:t>the masters</w:t>
      </w:r>
      <w:r w:rsidR="007B1883" w:rsidRPr="000D67DE">
        <w:rPr>
          <w:rFonts w:ascii="Calibri" w:hAnsi="Calibri"/>
          <w:sz w:val="36"/>
        </w:rPr>
        <w:t xml:space="preserve"> of </w:t>
      </w:r>
      <w:r w:rsidRPr="000D67DE">
        <w:rPr>
          <w:rFonts w:ascii="Calibri" w:hAnsi="Calibri"/>
          <w:sz w:val="36"/>
        </w:rPr>
        <w:t>Zen</w:t>
      </w:r>
      <w:r w:rsidR="00800358">
        <w:rPr>
          <w:rFonts w:ascii="Calibri" w:hAnsi="Calibri"/>
          <w:sz w:val="36"/>
        </w:rPr>
        <w:t xml:space="preserve"> </w:t>
      </w:r>
      <w:r w:rsidRPr="000D67DE">
        <w:rPr>
          <w:rFonts w:ascii="Calibri" w:hAnsi="Calibri"/>
          <w:sz w:val="36"/>
        </w:rPr>
        <w:t xml:space="preserve">Buddhism. </w:t>
      </w:r>
    </w:p>
    <w:p w14:paraId="5474E4B5" w14:textId="1C04EC6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extract that follows is a moving protest against the</w:t>
      </w:r>
      <w:r w:rsidR="00800358">
        <w:rPr>
          <w:rFonts w:ascii="Calibri" w:hAnsi="Calibri"/>
          <w:sz w:val="36"/>
        </w:rPr>
        <w:t xml:space="preserve"> </w:t>
      </w:r>
      <w:r w:rsidRPr="000D67DE">
        <w:rPr>
          <w:rFonts w:ascii="Calibri" w:hAnsi="Calibri"/>
          <w:sz w:val="36"/>
        </w:rPr>
        <w:t>crimes and follies perpetrated in the na</w:t>
      </w:r>
      <w:r w:rsidR="00120274">
        <w:rPr>
          <w:rFonts w:ascii="Calibri" w:hAnsi="Calibri"/>
          <w:sz w:val="36"/>
        </w:rPr>
        <w:t>m</w:t>
      </w:r>
      <w:r w:rsidRPr="000D67DE">
        <w:rPr>
          <w:rFonts w:ascii="Calibri" w:hAnsi="Calibri"/>
          <w:sz w:val="36"/>
        </w:rPr>
        <w:t>e</w:t>
      </w:r>
      <w:r w:rsidR="007B1883" w:rsidRPr="000D67DE">
        <w:rPr>
          <w:rFonts w:ascii="Calibri" w:hAnsi="Calibri"/>
          <w:sz w:val="36"/>
        </w:rPr>
        <w:t xml:space="preserve"> of </w:t>
      </w:r>
      <w:r w:rsidRPr="000D67DE">
        <w:rPr>
          <w:rFonts w:ascii="Calibri" w:hAnsi="Calibri"/>
          <w:sz w:val="36"/>
        </w:rPr>
        <w:t>religion by those</w:t>
      </w:r>
      <w:r w:rsidR="00800358">
        <w:rPr>
          <w:rFonts w:ascii="Calibri" w:hAnsi="Calibri"/>
          <w:sz w:val="36"/>
        </w:rPr>
        <w:t xml:space="preserve"> </w:t>
      </w:r>
      <w:r w:rsidRPr="000D67DE">
        <w:rPr>
          <w:rFonts w:ascii="Calibri" w:hAnsi="Calibri"/>
          <w:sz w:val="36"/>
        </w:rPr>
        <w:t>sixteenth-century Reformers who had turned to God without</w:t>
      </w:r>
      <w:r w:rsidR="00800358">
        <w:rPr>
          <w:rFonts w:ascii="Calibri" w:hAnsi="Calibri"/>
          <w:sz w:val="36"/>
        </w:rPr>
        <w:t xml:space="preserve"> </w:t>
      </w:r>
      <w:r w:rsidRPr="000D67DE">
        <w:rPr>
          <w:rFonts w:ascii="Calibri" w:hAnsi="Calibri"/>
          <w:sz w:val="36"/>
        </w:rPr>
        <w:t>turning away from themselves and who were therefore far</w:t>
      </w:r>
      <w:r w:rsidR="00800358">
        <w:rPr>
          <w:rFonts w:ascii="Calibri" w:hAnsi="Calibri"/>
          <w:sz w:val="36"/>
        </w:rPr>
        <w:t xml:space="preserve"> </w:t>
      </w:r>
      <w:r w:rsidRPr="000D67DE">
        <w:rPr>
          <w:rFonts w:ascii="Calibri" w:hAnsi="Calibri"/>
          <w:sz w:val="36"/>
        </w:rPr>
        <w:t>more keenly interested in the temporal aspects</w:t>
      </w:r>
      <w:r w:rsidR="007B1883" w:rsidRPr="000D67DE">
        <w:rPr>
          <w:rFonts w:ascii="Calibri" w:hAnsi="Calibri"/>
          <w:sz w:val="36"/>
        </w:rPr>
        <w:t xml:space="preserve"> of </w:t>
      </w:r>
      <w:r w:rsidRPr="000D67DE">
        <w:rPr>
          <w:rFonts w:ascii="Calibri" w:hAnsi="Calibri"/>
          <w:sz w:val="36"/>
        </w:rPr>
        <w:t>historic</w:t>
      </w:r>
      <w:r w:rsidR="00800358">
        <w:rPr>
          <w:rFonts w:ascii="Calibri" w:hAnsi="Calibri"/>
          <w:sz w:val="36"/>
        </w:rPr>
        <w:t xml:space="preserve"> </w:t>
      </w:r>
      <w:r w:rsidRPr="000D67DE">
        <w:rPr>
          <w:rFonts w:ascii="Calibri" w:hAnsi="Calibri"/>
          <w:sz w:val="36"/>
        </w:rPr>
        <w:t>Christianity</w:t>
      </w:r>
      <w:r w:rsidR="00CE1F63">
        <w:rPr>
          <w:rFonts w:ascii="Calibri" w:hAnsi="Calibri"/>
          <w:sz w:val="36"/>
        </w:rPr>
        <w:t xml:space="preserve"> - </w:t>
      </w:r>
      <w:r w:rsidRPr="000D67DE">
        <w:rPr>
          <w:rFonts w:ascii="Calibri" w:hAnsi="Calibri"/>
          <w:sz w:val="36"/>
        </w:rPr>
        <w:t>the ecclesiastical organization, the logic-chopping, the letter</w:t>
      </w:r>
      <w:r w:rsidR="007B1883" w:rsidRPr="000D67DE">
        <w:rPr>
          <w:rFonts w:ascii="Calibri" w:hAnsi="Calibri"/>
          <w:sz w:val="36"/>
        </w:rPr>
        <w:t xml:space="preserve"> of </w:t>
      </w:r>
      <w:r w:rsidRPr="000D67DE">
        <w:rPr>
          <w:rFonts w:ascii="Calibri" w:hAnsi="Calibri"/>
          <w:sz w:val="36"/>
        </w:rPr>
        <w:t>Scripture</w:t>
      </w:r>
      <w:r w:rsidR="00CE1F63">
        <w:rPr>
          <w:rFonts w:ascii="Calibri" w:hAnsi="Calibri"/>
          <w:sz w:val="36"/>
        </w:rPr>
        <w:t xml:space="preserve"> - </w:t>
      </w:r>
      <w:r w:rsidRPr="000D67DE">
        <w:rPr>
          <w:rFonts w:ascii="Calibri" w:hAnsi="Calibri"/>
          <w:sz w:val="36"/>
        </w:rPr>
        <w:t>than in the Spirit who must be</w:t>
      </w:r>
      <w:r w:rsidR="00800358">
        <w:rPr>
          <w:rFonts w:ascii="Calibri" w:hAnsi="Calibri"/>
          <w:sz w:val="36"/>
        </w:rPr>
        <w:t xml:space="preserve"> </w:t>
      </w:r>
      <w:r w:rsidRPr="000D67DE">
        <w:rPr>
          <w:rFonts w:ascii="Calibri" w:hAnsi="Calibri"/>
          <w:sz w:val="36"/>
        </w:rPr>
        <w:t>worshipped in spirit, the eternal Reality in the sel</w:t>
      </w:r>
      <w:r w:rsidR="005E00F4">
        <w:rPr>
          <w:rFonts w:ascii="Calibri" w:hAnsi="Calibri"/>
          <w:sz w:val="36"/>
        </w:rPr>
        <w:t>fl</w:t>
      </w:r>
      <w:r w:rsidRPr="000D67DE">
        <w:rPr>
          <w:rFonts w:ascii="Calibri" w:hAnsi="Calibri"/>
          <w:sz w:val="36"/>
        </w:rPr>
        <w:t>ess knowledge</w:t>
      </w:r>
      <w:r w:rsidR="007B1883" w:rsidRPr="000D67DE">
        <w:rPr>
          <w:rFonts w:ascii="Calibri" w:hAnsi="Calibri"/>
          <w:sz w:val="36"/>
        </w:rPr>
        <w:t xml:space="preserve"> of </w:t>
      </w:r>
      <w:r w:rsidRPr="000D67DE">
        <w:rPr>
          <w:rFonts w:ascii="Calibri" w:hAnsi="Calibri"/>
          <w:sz w:val="36"/>
        </w:rPr>
        <w:t>whom stands man’s eternal life.</w:t>
      </w:r>
      <w:r w:rsidR="00047C9A" w:rsidRPr="000D67DE">
        <w:rPr>
          <w:rFonts w:ascii="Calibri" w:hAnsi="Calibri"/>
          <w:sz w:val="36"/>
        </w:rPr>
        <w:t xml:space="preserve"> </w:t>
      </w:r>
      <w:r w:rsidRPr="000D67DE">
        <w:rPr>
          <w:rFonts w:ascii="Calibri" w:hAnsi="Calibri"/>
          <w:sz w:val="36"/>
        </w:rPr>
        <w:t>Its author was Sebastian Castellio, who was at one time Calvin’s favourite disciple,</w:t>
      </w:r>
      <w:r w:rsidR="00800358">
        <w:rPr>
          <w:rFonts w:ascii="Calibri" w:hAnsi="Calibri"/>
          <w:sz w:val="36"/>
        </w:rPr>
        <w:t xml:space="preserve"> </w:t>
      </w:r>
      <w:r w:rsidRPr="000D67DE">
        <w:rPr>
          <w:rFonts w:ascii="Calibri" w:hAnsi="Calibri"/>
          <w:sz w:val="36"/>
        </w:rPr>
        <w:t>but who parted company with his master when the latter</w:t>
      </w:r>
      <w:r w:rsidR="00800358">
        <w:rPr>
          <w:rFonts w:ascii="Calibri" w:hAnsi="Calibri"/>
          <w:sz w:val="36"/>
        </w:rPr>
        <w:t xml:space="preserve"> </w:t>
      </w:r>
      <w:r w:rsidRPr="000D67DE">
        <w:rPr>
          <w:rFonts w:ascii="Calibri" w:hAnsi="Calibri"/>
          <w:sz w:val="36"/>
        </w:rPr>
        <w:t>burned Servetus for heresy against his own heresy.</w:t>
      </w:r>
      <w:r w:rsidR="00047C9A" w:rsidRPr="000D67DE">
        <w:rPr>
          <w:rFonts w:ascii="Calibri" w:hAnsi="Calibri"/>
          <w:sz w:val="36"/>
        </w:rPr>
        <w:t xml:space="preserve"> </w:t>
      </w:r>
      <w:r w:rsidRPr="000D67DE">
        <w:rPr>
          <w:rFonts w:ascii="Calibri" w:hAnsi="Calibri"/>
          <w:sz w:val="36"/>
        </w:rPr>
        <w:t>Fortunately Castellio was living in Basel when he made his plea for</w:t>
      </w:r>
      <w:r w:rsidR="00800358">
        <w:rPr>
          <w:rFonts w:ascii="Calibri" w:hAnsi="Calibri"/>
          <w:sz w:val="36"/>
        </w:rPr>
        <w:t xml:space="preserve"> </w:t>
      </w:r>
      <w:r w:rsidRPr="000D67DE">
        <w:rPr>
          <w:rFonts w:ascii="Calibri" w:hAnsi="Calibri"/>
          <w:sz w:val="36"/>
        </w:rPr>
        <w:t>charity and common decency</w:t>
      </w:r>
      <w:r w:rsidR="00E0682C">
        <w:rPr>
          <w:rFonts w:ascii="Calibri" w:hAnsi="Calibri"/>
          <w:sz w:val="36"/>
        </w:rPr>
        <w:t>;</w:t>
      </w:r>
      <w:r w:rsidR="00047C9A" w:rsidRPr="000D67DE">
        <w:rPr>
          <w:rFonts w:ascii="Calibri" w:hAnsi="Calibri"/>
          <w:sz w:val="36"/>
        </w:rPr>
        <w:t xml:space="preserve"> </w:t>
      </w:r>
      <w:r w:rsidRPr="000D67DE">
        <w:rPr>
          <w:rFonts w:ascii="Calibri" w:hAnsi="Calibri"/>
          <w:sz w:val="36"/>
        </w:rPr>
        <w:t>penned in Geneva, it would</w:t>
      </w:r>
      <w:r w:rsidR="00800358">
        <w:rPr>
          <w:rFonts w:ascii="Calibri" w:hAnsi="Calibri"/>
          <w:sz w:val="36"/>
        </w:rPr>
        <w:t xml:space="preserve"> </w:t>
      </w:r>
      <w:r w:rsidRPr="000D67DE">
        <w:rPr>
          <w:rFonts w:ascii="Calibri" w:hAnsi="Calibri"/>
          <w:sz w:val="36"/>
        </w:rPr>
        <w:t xml:space="preserve">have earned him torture and death. </w:t>
      </w:r>
    </w:p>
    <w:p w14:paraId="275D3585" w14:textId="6894437E" w:rsidR="00CE1F63" w:rsidRDefault="00F65EB1" w:rsidP="002057A0">
      <w:pPr>
        <w:pStyle w:val="Quote"/>
        <w:tabs>
          <w:tab w:val="right" w:pos="9923"/>
        </w:tabs>
      </w:pPr>
      <w:r>
        <w:t>‘</w:t>
      </w:r>
      <w:r w:rsidR="00BD5BA2" w:rsidRPr="000D67DE">
        <w:t xml:space="preserve">If you, illustrious Prince </w:t>
      </w:r>
      <w:r w:rsidR="00BD5BA2" w:rsidRPr="00990B04">
        <w:rPr>
          <w:rFonts w:asciiTheme="minorHAnsi" w:hAnsiTheme="minorHAnsi"/>
          <w:i/>
          <w:iCs/>
          <w:sz w:val="34"/>
          <w:szCs w:val="19"/>
        </w:rPr>
        <w:t xml:space="preserve">(the words were addressed to the Duke </w:t>
      </w:r>
      <w:r w:rsidR="007B1883" w:rsidRPr="00990B04">
        <w:rPr>
          <w:rFonts w:asciiTheme="minorHAnsi" w:hAnsiTheme="minorHAnsi"/>
          <w:i/>
          <w:iCs/>
          <w:sz w:val="34"/>
          <w:szCs w:val="19"/>
        </w:rPr>
        <w:t xml:space="preserve">of </w:t>
      </w:r>
      <w:r w:rsidR="00BD5BA2" w:rsidRPr="00990B04">
        <w:rPr>
          <w:rFonts w:asciiTheme="minorHAnsi" w:hAnsiTheme="minorHAnsi"/>
          <w:i/>
          <w:iCs/>
          <w:sz w:val="34"/>
          <w:szCs w:val="19"/>
        </w:rPr>
        <w:t>Würtemberg)</w:t>
      </w:r>
      <w:r w:rsidR="00BD5BA2" w:rsidRPr="00990B04">
        <w:rPr>
          <w:rFonts w:asciiTheme="minorHAnsi" w:hAnsiTheme="minorHAnsi"/>
          <w:sz w:val="34"/>
          <w:szCs w:val="19"/>
        </w:rPr>
        <w:t xml:space="preserve"> </w:t>
      </w:r>
      <w:r w:rsidR="00BD5BA2" w:rsidRPr="000D67DE">
        <w:t xml:space="preserve">had informed your subjects that you were coming to visit them at an unnamed time, and had requested them to be prepared in white garments to meet you at your coming, what would you do if on arrival you should </w:t>
      </w:r>
      <w:r w:rsidR="0016235C">
        <w:t>fi</w:t>
      </w:r>
      <w:r w:rsidR="00BD5BA2" w:rsidRPr="000D67DE">
        <w:t>nd that, instead</w:t>
      </w:r>
      <w:r w:rsidR="007B1883" w:rsidRPr="000D67DE">
        <w:t xml:space="preserve"> of </w:t>
      </w:r>
      <w:r w:rsidR="00BD5BA2" w:rsidRPr="000D67DE">
        <w:t xml:space="preserve">robing themselves in white, </w:t>
      </w:r>
      <w:r w:rsidR="00BD5BA2" w:rsidRPr="000D67DE">
        <w:lastRenderedPageBreak/>
        <w:t>they had spent their time in violent debate about your person</w:t>
      </w:r>
      <w:r w:rsidR="00CE1F63">
        <w:t xml:space="preserve"> - </w:t>
      </w:r>
      <w:r w:rsidR="00BD5BA2" w:rsidRPr="000D67DE">
        <w:t xml:space="preserve">some insisting that you were in France, others that you were in Spain; some declaring that you would come on horseback, others that you would come by chariot; some holding that you would come with great pomp and others that you would come without any train or following? </w:t>
      </w:r>
    </w:p>
    <w:p w14:paraId="105AA101" w14:textId="3CAB676B" w:rsidR="00CE1F63" w:rsidRDefault="00BD5BA2" w:rsidP="002057A0">
      <w:pPr>
        <w:pStyle w:val="Quote"/>
        <w:tabs>
          <w:tab w:val="right" w:pos="9923"/>
        </w:tabs>
      </w:pPr>
      <w:r w:rsidRPr="000D67DE">
        <w:t>And what especially would you say if they debated not only with words, but with blows</w:t>
      </w:r>
      <w:r w:rsidR="007B1883" w:rsidRPr="000D67DE">
        <w:t xml:space="preserve"> of </w:t>
      </w:r>
      <w:r w:rsidR="0016235C">
        <w:t>fi</w:t>
      </w:r>
      <w:r w:rsidRPr="000D67DE">
        <w:t xml:space="preserve">st and sword strokes, and if some succeeded in killing and destroying others who differed from them? </w:t>
      </w:r>
    </w:p>
    <w:p w14:paraId="1ACE177C" w14:textId="4A1CD485" w:rsidR="00120274" w:rsidRPr="00821C88" w:rsidRDefault="00F65EB1" w:rsidP="002057A0">
      <w:pPr>
        <w:pStyle w:val="Quote"/>
        <w:tabs>
          <w:tab w:val="right" w:pos="9923"/>
        </w:tabs>
        <w:rPr>
          <w:rFonts w:ascii="Calibri" w:hAnsi="Calibri"/>
          <w:b/>
          <w:bCs/>
          <w:i/>
          <w:iCs/>
          <w:sz w:val="32"/>
          <w:szCs w:val="17"/>
        </w:rPr>
      </w:pPr>
      <w:r>
        <w:t>‘</w:t>
      </w:r>
      <w:r w:rsidR="00BD5BA2" w:rsidRPr="000D67DE">
        <w:t>He will come on horseback.’</w:t>
      </w:r>
      <w:r w:rsidR="00047C9A" w:rsidRPr="000D67DE">
        <w:t xml:space="preserve"> </w:t>
      </w:r>
      <w:r>
        <w:t>‘</w:t>
      </w:r>
      <w:r w:rsidR="00BD5BA2" w:rsidRPr="000D67DE">
        <w:t>No, he will not; it will be by chariot.’</w:t>
      </w:r>
      <w:r w:rsidR="00047C9A" w:rsidRPr="000D67DE">
        <w:t xml:space="preserve"> </w:t>
      </w:r>
      <w:r>
        <w:t>‘</w:t>
      </w:r>
      <w:r w:rsidR="00BD5BA2" w:rsidRPr="000D67DE">
        <w:t>You lie.’</w:t>
      </w:r>
      <w:r w:rsidR="00047C9A" w:rsidRPr="000D67DE">
        <w:t xml:space="preserve"> </w:t>
      </w:r>
      <w:r>
        <w:t>‘</w:t>
      </w:r>
      <w:r w:rsidR="00BD5BA2" w:rsidRPr="000D67DE">
        <w:t>I do not; you are the liar.’</w:t>
      </w:r>
      <w:r w:rsidR="00047C9A" w:rsidRPr="000D67DE">
        <w:t xml:space="preserve"> </w:t>
      </w:r>
      <w:r>
        <w:t>‘</w:t>
      </w:r>
      <w:r w:rsidR="00BD5BA2" w:rsidRPr="000D67DE">
        <w:t>Take that ’-</w:t>
      </w:r>
      <w:r w:rsidR="00120274">
        <w:t xml:space="preserve"> </w:t>
      </w:r>
      <w:r w:rsidR="00BD5BA2" w:rsidRPr="000D67DE">
        <w:t xml:space="preserve">a blow with the </w:t>
      </w:r>
      <w:r w:rsidR="0016235C">
        <w:t>fi</w:t>
      </w:r>
      <w:r w:rsidR="00BD5BA2" w:rsidRPr="000D67DE">
        <w:t>st.</w:t>
      </w:r>
      <w:r w:rsidR="00047C9A" w:rsidRPr="000D67DE">
        <w:t xml:space="preserve"> </w:t>
      </w:r>
      <w:r>
        <w:t>‘</w:t>
      </w:r>
      <w:r w:rsidR="00BD5BA2" w:rsidRPr="000D67DE">
        <w:t>Take t</w:t>
      </w:r>
      <w:r w:rsidR="00296F2C">
        <w:t>hat’</w:t>
      </w:r>
      <w:r w:rsidR="00CE1F63">
        <w:t xml:space="preserve"> - </w:t>
      </w:r>
      <w:r w:rsidR="00BD5BA2" w:rsidRPr="000D67DE">
        <w:t>a sword</w:t>
      </w:r>
      <w:r w:rsidR="00CE1F63">
        <w:t>-</w:t>
      </w:r>
      <w:r w:rsidR="00BD5BA2" w:rsidRPr="000D67DE">
        <w:t>thrust through the</w:t>
      </w:r>
      <w:r w:rsidR="00047C9A" w:rsidRPr="000D67DE">
        <w:t xml:space="preserve"> </w:t>
      </w:r>
      <w:r w:rsidR="00BD5BA2" w:rsidRPr="000D67DE">
        <w:t>body.</w:t>
      </w:r>
      <w:r w:rsidR="00047C9A" w:rsidRPr="000D67DE">
        <w:t xml:space="preserve"> </w:t>
      </w:r>
      <w:r w:rsidR="00BD5BA2" w:rsidRPr="000D67DE">
        <w:t>Prince, what would you think</w:t>
      </w:r>
      <w:r w:rsidR="007B1883" w:rsidRPr="000D67DE">
        <w:t xml:space="preserve"> of </w:t>
      </w:r>
      <w:r w:rsidR="00BD5BA2" w:rsidRPr="000D67DE">
        <w:t>such citizens?</w:t>
      </w:r>
      <w:r w:rsidR="00047C9A" w:rsidRPr="000D67DE">
        <w:t xml:space="preserve"> </w:t>
      </w:r>
      <w:r w:rsidR="00BD5BA2" w:rsidRPr="000D67DE">
        <w:t>Christ asked us to put on the white robes</w:t>
      </w:r>
      <w:r w:rsidR="007B1883" w:rsidRPr="000D67DE">
        <w:t xml:space="preserve"> of </w:t>
      </w:r>
      <w:r w:rsidR="00BD5BA2" w:rsidRPr="000D67DE">
        <w:t>a pure and holy life; but what occupies our thoughts?</w:t>
      </w:r>
      <w:r w:rsidR="00047C9A" w:rsidRPr="000D67DE">
        <w:t xml:space="preserve"> </w:t>
      </w:r>
      <w:r w:rsidR="00BD5BA2" w:rsidRPr="000D67DE">
        <w:t>We dispute not only</w:t>
      </w:r>
      <w:r w:rsidR="007B1883" w:rsidRPr="000D67DE">
        <w:t xml:space="preserve"> of </w:t>
      </w:r>
      <w:r w:rsidR="00BD5BA2" w:rsidRPr="000D67DE">
        <w:t>the way to Christ, but</w:t>
      </w:r>
      <w:r w:rsidR="007B1883" w:rsidRPr="000D67DE">
        <w:t xml:space="preserve"> of </w:t>
      </w:r>
      <w:r w:rsidR="00BD5BA2" w:rsidRPr="000D67DE">
        <w:t>his relation to God the Father,</w:t>
      </w:r>
      <w:r w:rsidR="007B1883" w:rsidRPr="000D67DE">
        <w:t xml:space="preserve"> of </w:t>
      </w:r>
      <w:r w:rsidR="00BD5BA2" w:rsidRPr="000D67DE">
        <w:t xml:space="preserve">the Trinity, </w:t>
      </w:r>
      <w:r w:rsidR="007B1883" w:rsidRPr="000D67DE">
        <w:t xml:space="preserve">of </w:t>
      </w:r>
      <w:r w:rsidR="00BD5BA2" w:rsidRPr="000D67DE">
        <w:t>predestination,</w:t>
      </w:r>
      <w:r w:rsidR="007B1883" w:rsidRPr="000D67DE">
        <w:t xml:space="preserve"> of </w:t>
      </w:r>
      <w:r w:rsidR="00BD5BA2" w:rsidRPr="000D67DE">
        <w:t>free will,</w:t>
      </w:r>
      <w:r w:rsidR="007B1883" w:rsidRPr="000D67DE">
        <w:t xml:space="preserve"> of </w:t>
      </w:r>
      <w:r w:rsidR="00BD5BA2" w:rsidRPr="000D67DE">
        <w:t>the nature</w:t>
      </w:r>
      <w:r w:rsidR="007B1883" w:rsidRPr="000D67DE">
        <w:t xml:space="preserve"> of </w:t>
      </w:r>
      <w:r w:rsidR="00BD5BA2" w:rsidRPr="000D67DE">
        <w:t>God,</w:t>
      </w:r>
      <w:r w:rsidR="007B1883" w:rsidRPr="000D67DE">
        <w:t xml:space="preserve"> of </w:t>
      </w:r>
      <w:r w:rsidR="00BD5BA2" w:rsidRPr="000D67DE">
        <w:t xml:space="preserve">the angels, </w:t>
      </w:r>
      <w:r w:rsidR="007B1883" w:rsidRPr="000D67DE">
        <w:t xml:space="preserve">of </w:t>
      </w:r>
      <w:r w:rsidR="00BD5BA2" w:rsidRPr="000D67DE">
        <w:t>the condition</w:t>
      </w:r>
      <w:r w:rsidR="007B1883" w:rsidRPr="000D67DE">
        <w:t xml:space="preserve"> of </w:t>
      </w:r>
      <w:r w:rsidR="00BD5BA2" w:rsidRPr="000D67DE">
        <w:t>the soul after death</w:t>
      </w:r>
      <w:r w:rsidR="00CE1F63">
        <w:t xml:space="preserve"> - </w:t>
      </w:r>
      <w:r w:rsidR="00BD5BA2" w:rsidRPr="000D67DE">
        <w:t>of a multitude</w:t>
      </w:r>
      <w:r w:rsidR="007B1883" w:rsidRPr="000D67DE">
        <w:t xml:space="preserve"> of </w:t>
      </w:r>
      <w:r w:rsidR="00BD5BA2" w:rsidRPr="000D67DE">
        <w:t>matters that are not essential to salvation; matters, moreover, which can never be known until our hearts are pure; for they are things which must be spiritually perceived.</w:t>
      </w:r>
      <w:r w:rsidR="00060B61">
        <w:t>’</w:t>
      </w:r>
      <w:r w:rsidR="002057A0">
        <w:tab/>
      </w:r>
      <w:r w:rsidR="00BD5BA2" w:rsidRPr="00821C88">
        <w:rPr>
          <w:rFonts w:ascii="Calibri" w:hAnsi="Calibri"/>
          <w:b/>
          <w:bCs/>
          <w:i/>
          <w:iCs/>
          <w:sz w:val="32"/>
          <w:szCs w:val="17"/>
        </w:rPr>
        <w:t>Sebastian Castellio</w:t>
      </w:r>
      <w:r w:rsidR="00800358" w:rsidRPr="00821C88">
        <w:rPr>
          <w:rFonts w:ascii="Calibri" w:hAnsi="Calibri"/>
          <w:b/>
          <w:bCs/>
          <w:i/>
          <w:iCs/>
          <w:sz w:val="32"/>
          <w:szCs w:val="17"/>
        </w:rPr>
        <w:t xml:space="preserve"> </w:t>
      </w:r>
    </w:p>
    <w:p w14:paraId="292C0B82" w14:textId="1BD8062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People always get what they ask for; the only trouble is that</w:t>
      </w:r>
      <w:r w:rsidR="00800358">
        <w:rPr>
          <w:rFonts w:ascii="Calibri" w:hAnsi="Calibri"/>
          <w:sz w:val="36"/>
        </w:rPr>
        <w:t xml:space="preserve"> </w:t>
      </w:r>
      <w:r w:rsidRPr="000D67DE">
        <w:rPr>
          <w:rFonts w:ascii="Calibri" w:hAnsi="Calibri"/>
          <w:sz w:val="36"/>
        </w:rPr>
        <w:t>they never know, until they get it, what it actually is that they</w:t>
      </w:r>
      <w:r w:rsidR="00800358">
        <w:rPr>
          <w:rFonts w:ascii="Calibri" w:hAnsi="Calibri"/>
          <w:sz w:val="36"/>
        </w:rPr>
        <w:t xml:space="preserve"> </w:t>
      </w:r>
      <w:r w:rsidRPr="000D67DE">
        <w:rPr>
          <w:rFonts w:ascii="Calibri" w:hAnsi="Calibri"/>
          <w:sz w:val="36"/>
        </w:rPr>
        <w:t>have asked for.</w:t>
      </w:r>
      <w:r w:rsidR="00047C9A" w:rsidRPr="000D67DE">
        <w:rPr>
          <w:rFonts w:ascii="Calibri" w:hAnsi="Calibri"/>
          <w:sz w:val="36"/>
        </w:rPr>
        <w:t xml:space="preserve"> </w:t>
      </w:r>
      <w:r w:rsidRPr="000D67DE">
        <w:rPr>
          <w:rFonts w:ascii="Calibri" w:hAnsi="Calibri"/>
          <w:sz w:val="36"/>
        </w:rPr>
        <w:t>Thus, Protestants might, if they had so desired,</w:t>
      </w:r>
      <w:r w:rsidR="00800358">
        <w:rPr>
          <w:rFonts w:ascii="Calibri" w:hAnsi="Calibri"/>
          <w:sz w:val="36"/>
        </w:rPr>
        <w:t xml:space="preserve"> </w:t>
      </w:r>
      <w:r w:rsidRPr="000D67DE">
        <w:rPr>
          <w:rFonts w:ascii="Calibri" w:hAnsi="Calibri"/>
          <w:sz w:val="36"/>
        </w:rPr>
        <w:t>have followed the lead</w:t>
      </w:r>
      <w:r w:rsidR="007B1883" w:rsidRPr="000D67DE">
        <w:rPr>
          <w:rFonts w:ascii="Calibri" w:hAnsi="Calibri"/>
          <w:sz w:val="36"/>
        </w:rPr>
        <w:t xml:space="preserve"> of </w:t>
      </w:r>
      <w:r w:rsidRPr="000D67DE">
        <w:rPr>
          <w:rFonts w:ascii="Calibri" w:hAnsi="Calibri"/>
          <w:sz w:val="36"/>
        </w:rPr>
        <w:t>Castellio and Denk; but they preferred Calvin and Luther</w:t>
      </w:r>
      <w:r w:rsidR="00CE1F63">
        <w:rPr>
          <w:rFonts w:ascii="Calibri" w:hAnsi="Calibri"/>
          <w:sz w:val="36"/>
        </w:rPr>
        <w:t xml:space="preserve"> - </w:t>
      </w:r>
      <w:r w:rsidRPr="000D67DE">
        <w:rPr>
          <w:rFonts w:ascii="Calibri" w:hAnsi="Calibri"/>
          <w:sz w:val="36"/>
        </w:rPr>
        <w:t>preferred them because the doctrines</w:t>
      </w:r>
      <w:r w:rsidR="007B1883" w:rsidRPr="000D67DE">
        <w:rPr>
          <w:rFonts w:ascii="Calibri" w:hAnsi="Calibri"/>
          <w:sz w:val="36"/>
        </w:rPr>
        <w:t xml:space="preserve"> of </w:t>
      </w:r>
      <w:r w:rsidRPr="000D67DE">
        <w:rPr>
          <w:rFonts w:ascii="Calibri" w:hAnsi="Calibri"/>
          <w:sz w:val="36"/>
        </w:rPr>
        <w:t>justi</w:t>
      </w:r>
      <w:r w:rsidR="0016235C">
        <w:rPr>
          <w:rFonts w:ascii="Calibri" w:hAnsi="Calibri"/>
          <w:sz w:val="36"/>
        </w:rPr>
        <w:t>fi</w:t>
      </w:r>
      <w:r w:rsidRPr="000D67DE">
        <w:rPr>
          <w:rFonts w:ascii="Calibri" w:hAnsi="Calibri"/>
          <w:sz w:val="36"/>
        </w:rPr>
        <w:t>cation by faith and</w:t>
      </w:r>
      <w:r w:rsidR="007B1883" w:rsidRPr="000D67DE">
        <w:rPr>
          <w:rFonts w:ascii="Calibri" w:hAnsi="Calibri"/>
          <w:sz w:val="36"/>
        </w:rPr>
        <w:t xml:space="preserve"> of </w:t>
      </w:r>
      <w:r w:rsidRPr="000D67DE">
        <w:rPr>
          <w:rFonts w:ascii="Calibri" w:hAnsi="Calibri"/>
          <w:sz w:val="36"/>
        </w:rPr>
        <w:t>predestination were more</w:t>
      </w:r>
      <w:r w:rsidR="00800358">
        <w:rPr>
          <w:rFonts w:ascii="Calibri" w:hAnsi="Calibri"/>
          <w:sz w:val="36"/>
        </w:rPr>
        <w:t xml:space="preserve"> </w:t>
      </w:r>
      <w:r w:rsidRPr="000D67DE">
        <w:rPr>
          <w:rFonts w:ascii="Calibri" w:hAnsi="Calibri"/>
          <w:sz w:val="36"/>
        </w:rPr>
        <w:t>exciting than those</w:t>
      </w:r>
      <w:r w:rsidR="007B1883" w:rsidRPr="000D67DE">
        <w:rPr>
          <w:rFonts w:ascii="Calibri" w:hAnsi="Calibri"/>
          <w:sz w:val="36"/>
        </w:rPr>
        <w:t xml:space="preserve"> of </w:t>
      </w:r>
      <w:r w:rsidRPr="000D67DE">
        <w:rPr>
          <w:rFonts w:ascii="Calibri" w:hAnsi="Calibri"/>
          <w:sz w:val="36"/>
        </w:rPr>
        <w:t>the Perennial Philosophy.</w:t>
      </w:r>
      <w:r w:rsidR="00047C9A" w:rsidRPr="000D67DE">
        <w:rPr>
          <w:rFonts w:ascii="Calibri" w:hAnsi="Calibri"/>
          <w:sz w:val="36"/>
        </w:rPr>
        <w:t xml:space="preserve"> </w:t>
      </w:r>
      <w:r w:rsidRPr="000D67DE">
        <w:rPr>
          <w:rFonts w:ascii="Calibri" w:hAnsi="Calibri"/>
          <w:sz w:val="36"/>
        </w:rPr>
        <w:t>And not</w:t>
      </w:r>
      <w:r w:rsidR="00800358">
        <w:rPr>
          <w:rFonts w:ascii="Calibri" w:hAnsi="Calibri"/>
          <w:sz w:val="36"/>
        </w:rPr>
        <w:t xml:space="preserve"> </w:t>
      </w:r>
      <w:r w:rsidRPr="000D67DE">
        <w:rPr>
          <w:rFonts w:ascii="Calibri" w:hAnsi="Calibri"/>
          <w:sz w:val="36"/>
        </w:rPr>
        <w:t>only more exciting, but also less exacting; for if they were</w:t>
      </w:r>
      <w:r w:rsidR="00800358">
        <w:rPr>
          <w:rFonts w:ascii="Calibri" w:hAnsi="Calibri"/>
          <w:sz w:val="36"/>
        </w:rPr>
        <w:t xml:space="preserve"> </w:t>
      </w:r>
      <w:r w:rsidRPr="000D67DE">
        <w:rPr>
          <w:rFonts w:ascii="Calibri" w:hAnsi="Calibri"/>
          <w:sz w:val="36"/>
        </w:rPr>
        <w:t>true, one could be saved without going through that distasteful</w:t>
      </w:r>
      <w:r w:rsidR="00800358">
        <w:rPr>
          <w:rFonts w:ascii="Calibri" w:hAnsi="Calibri"/>
          <w:sz w:val="36"/>
        </w:rPr>
        <w:t xml:space="preserve"> </w:t>
      </w:r>
      <w:r w:rsidRPr="000D67DE">
        <w:rPr>
          <w:rFonts w:ascii="Calibri" w:hAnsi="Calibri"/>
          <w:sz w:val="36"/>
        </w:rPr>
        <w:t>process</w:t>
      </w:r>
      <w:r w:rsidR="007B1883" w:rsidRPr="000D67DE">
        <w:rPr>
          <w:rFonts w:ascii="Calibri" w:hAnsi="Calibri"/>
          <w:sz w:val="36"/>
        </w:rPr>
        <w:t xml:space="preserve"> of </w:t>
      </w:r>
      <w:r w:rsidRPr="000D67DE">
        <w:rPr>
          <w:rFonts w:ascii="Calibri" w:hAnsi="Calibri"/>
          <w:sz w:val="36"/>
        </w:rPr>
        <w:t>self-naughting, which is the necessary pre</w:t>
      </w:r>
      <w:r w:rsidR="00CE1F63">
        <w:rPr>
          <w:rFonts w:ascii="Calibri" w:hAnsi="Calibri"/>
          <w:sz w:val="36"/>
        </w:rPr>
        <w:t>-</w:t>
      </w:r>
      <w:r w:rsidRPr="000D67DE">
        <w:rPr>
          <w:rFonts w:ascii="Calibri" w:hAnsi="Calibri"/>
          <w:sz w:val="36"/>
        </w:rPr>
        <w:t>condition</w:t>
      </w:r>
      <w:r w:rsidR="00800358">
        <w:rPr>
          <w:rFonts w:ascii="Calibri" w:hAnsi="Calibri"/>
          <w:sz w:val="36"/>
        </w:rPr>
        <w:t xml:space="preserve"> </w:t>
      </w:r>
      <w:r w:rsidRPr="000D67DE">
        <w:rPr>
          <w:rFonts w:ascii="Calibri" w:hAnsi="Calibri"/>
          <w:sz w:val="36"/>
        </w:rPr>
        <w:t xml:space="preserve">of </w:t>
      </w:r>
      <w:r w:rsidRPr="000D67DE">
        <w:rPr>
          <w:rFonts w:ascii="Calibri" w:hAnsi="Calibri"/>
          <w:sz w:val="36"/>
        </w:rPr>
        <w:lastRenderedPageBreak/>
        <w:t>deliverance into the knowledge</w:t>
      </w:r>
      <w:r w:rsidR="007B1883" w:rsidRPr="000D67DE">
        <w:rPr>
          <w:rFonts w:ascii="Calibri" w:hAnsi="Calibri"/>
          <w:sz w:val="36"/>
        </w:rPr>
        <w:t xml:space="preserve"> of </w:t>
      </w:r>
      <w:r w:rsidRPr="000D67DE">
        <w:rPr>
          <w:rFonts w:ascii="Calibri" w:hAnsi="Calibri"/>
          <w:sz w:val="36"/>
        </w:rPr>
        <w:t>eternal Reality. And not</w:t>
      </w:r>
      <w:r w:rsidR="00800358">
        <w:rPr>
          <w:rFonts w:ascii="Calibri" w:hAnsi="Calibri"/>
          <w:sz w:val="36"/>
        </w:rPr>
        <w:t xml:space="preserve"> </w:t>
      </w:r>
      <w:r w:rsidRPr="000D67DE">
        <w:rPr>
          <w:rFonts w:ascii="Calibri" w:hAnsi="Calibri"/>
          <w:sz w:val="36"/>
        </w:rPr>
        <w:t>only less exacting, but also more satisfying to the intellectual’s</w:t>
      </w:r>
      <w:r w:rsidR="00800358">
        <w:rPr>
          <w:rFonts w:ascii="Calibri" w:hAnsi="Calibri"/>
          <w:sz w:val="36"/>
        </w:rPr>
        <w:t xml:space="preserve"> </w:t>
      </w:r>
      <w:r w:rsidRPr="000D67DE">
        <w:rPr>
          <w:rFonts w:ascii="Calibri" w:hAnsi="Calibri"/>
          <w:sz w:val="36"/>
        </w:rPr>
        <w:t>appetite for clear-cut formulae and the syllogistic demonstrations</w:t>
      </w:r>
      <w:r w:rsidR="007B1883" w:rsidRPr="000D67DE">
        <w:rPr>
          <w:rFonts w:ascii="Calibri" w:hAnsi="Calibri"/>
          <w:sz w:val="36"/>
        </w:rPr>
        <w:t xml:space="preserve"> of </w:t>
      </w:r>
      <w:r w:rsidRPr="000D67DE">
        <w:rPr>
          <w:rFonts w:ascii="Calibri" w:hAnsi="Calibri"/>
          <w:sz w:val="36"/>
        </w:rPr>
        <w:t>abstract truths</w:t>
      </w:r>
      <w:r w:rsidR="004157A7">
        <w:rPr>
          <w:rFonts w:ascii="Calibri" w:hAnsi="Calibri"/>
          <w:sz w:val="36"/>
        </w:rPr>
        <w:t>. W</w:t>
      </w:r>
      <w:r w:rsidRPr="000D67DE">
        <w:rPr>
          <w:rFonts w:ascii="Calibri" w:hAnsi="Calibri"/>
          <w:sz w:val="36"/>
        </w:rPr>
        <w:t>aiting on God is a bore</w:t>
      </w:r>
      <w:r w:rsidR="00E0682C">
        <w:rPr>
          <w:rFonts w:ascii="Calibri" w:hAnsi="Calibri"/>
          <w:sz w:val="36"/>
        </w:rPr>
        <w:t>;</w:t>
      </w:r>
      <w:r w:rsidRPr="000D67DE">
        <w:rPr>
          <w:rFonts w:ascii="Calibri" w:hAnsi="Calibri"/>
          <w:sz w:val="36"/>
        </w:rPr>
        <w:t xml:space="preserve"> but what</w:t>
      </w:r>
      <w:r w:rsidR="00800358">
        <w:rPr>
          <w:rFonts w:ascii="Calibri" w:hAnsi="Calibri"/>
          <w:sz w:val="36"/>
        </w:rPr>
        <w:t xml:space="preserve"> </w:t>
      </w:r>
      <w:r w:rsidRPr="000D67DE">
        <w:rPr>
          <w:rFonts w:ascii="Calibri" w:hAnsi="Calibri"/>
          <w:sz w:val="36"/>
        </w:rPr>
        <w:t>fun to argue, to score</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 xml:space="preserve"> opponents, to lose one’s temper and</w:t>
      </w:r>
      <w:r w:rsidR="00800358">
        <w:rPr>
          <w:rFonts w:ascii="Calibri" w:hAnsi="Calibri"/>
          <w:sz w:val="36"/>
        </w:rPr>
        <w:t xml:space="preserve"> </w:t>
      </w:r>
      <w:r w:rsidRPr="000D67DE">
        <w:rPr>
          <w:rFonts w:ascii="Calibri" w:hAnsi="Calibri"/>
          <w:sz w:val="36"/>
        </w:rPr>
        <w:t xml:space="preserve">call it </w:t>
      </w:r>
      <w:r w:rsidR="00F65EB1">
        <w:rPr>
          <w:rFonts w:ascii="Calibri" w:hAnsi="Calibri"/>
          <w:sz w:val="36"/>
        </w:rPr>
        <w:t>‘</w:t>
      </w:r>
      <w:r w:rsidRPr="000D67DE">
        <w:rPr>
          <w:rFonts w:ascii="Calibri" w:hAnsi="Calibri"/>
          <w:sz w:val="36"/>
        </w:rPr>
        <w:t xml:space="preserve">righteous indignation,’ and at last to pass from controversy to blows, from words to what St. Augustine so deliciously described as the </w:t>
      </w:r>
      <w:r w:rsidR="00F65EB1">
        <w:rPr>
          <w:rFonts w:ascii="Calibri" w:hAnsi="Calibri"/>
          <w:sz w:val="36"/>
        </w:rPr>
        <w:t>‘</w:t>
      </w:r>
      <w:r w:rsidRPr="000D67DE">
        <w:rPr>
          <w:rFonts w:ascii="Calibri" w:hAnsi="Calibri"/>
          <w:sz w:val="36"/>
        </w:rPr>
        <w:t>benignant asperity’</w:t>
      </w:r>
      <w:r w:rsidR="007B1883" w:rsidRPr="000D67DE">
        <w:rPr>
          <w:rFonts w:ascii="Calibri" w:hAnsi="Calibri"/>
          <w:sz w:val="36"/>
        </w:rPr>
        <w:t xml:space="preserve"> of </w:t>
      </w:r>
      <w:r w:rsidRPr="000D67DE">
        <w:rPr>
          <w:rFonts w:ascii="Calibri" w:hAnsi="Calibri"/>
          <w:sz w:val="36"/>
        </w:rPr>
        <w:t>persecution</w:t>
      </w:r>
      <w:r w:rsidR="00800358">
        <w:rPr>
          <w:rFonts w:ascii="Calibri" w:hAnsi="Calibri"/>
          <w:sz w:val="36"/>
        </w:rPr>
        <w:t xml:space="preserve"> </w:t>
      </w:r>
      <w:r w:rsidRPr="000D67DE">
        <w:rPr>
          <w:rFonts w:ascii="Calibri" w:hAnsi="Calibri"/>
          <w:sz w:val="36"/>
        </w:rPr>
        <w:t xml:space="preserve">and punishment! </w:t>
      </w:r>
    </w:p>
    <w:p w14:paraId="3393B5FC" w14:textId="3B307144" w:rsidR="00821C8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Choosing Luther and Calvin instead</w:t>
      </w:r>
      <w:r w:rsidR="007B1883" w:rsidRPr="000D67DE">
        <w:rPr>
          <w:rFonts w:ascii="Calibri" w:hAnsi="Calibri"/>
          <w:sz w:val="36"/>
        </w:rPr>
        <w:t xml:space="preserve"> of </w:t>
      </w:r>
      <w:r w:rsidRPr="000D67DE">
        <w:rPr>
          <w:rFonts w:ascii="Calibri" w:hAnsi="Calibri"/>
          <w:sz w:val="36"/>
        </w:rPr>
        <w:t>the spiritual reformers</w:t>
      </w:r>
      <w:r w:rsidR="00800358">
        <w:rPr>
          <w:rFonts w:ascii="Calibri" w:hAnsi="Calibri"/>
          <w:sz w:val="36"/>
        </w:rPr>
        <w:t xml:space="preserve"> </w:t>
      </w:r>
      <w:r w:rsidRPr="000D67DE">
        <w:rPr>
          <w:rFonts w:ascii="Calibri" w:hAnsi="Calibri"/>
          <w:sz w:val="36"/>
        </w:rPr>
        <w:t>who were their contemporaries, Protestant Europe got the kind</w:t>
      </w:r>
      <w:r w:rsidR="00800358">
        <w:rPr>
          <w:rFonts w:ascii="Calibri" w:hAnsi="Calibri"/>
          <w:sz w:val="36"/>
        </w:rPr>
        <w:t xml:space="preserve"> </w:t>
      </w:r>
      <w:r w:rsidRPr="000D67DE">
        <w:rPr>
          <w:rFonts w:ascii="Calibri" w:hAnsi="Calibri"/>
          <w:sz w:val="36"/>
        </w:rPr>
        <w:t>of theology it liked. But it also got, along with other unanticipated by-products, the Thirty Years War, capitalism and the</w:t>
      </w:r>
      <w:r w:rsidR="00800358">
        <w:rPr>
          <w:rFonts w:ascii="Calibri" w:hAnsi="Calibri"/>
          <w:sz w:val="36"/>
        </w:rPr>
        <w:t xml:space="preserve"> </w:t>
      </w:r>
      <w:r w:rsidR="0016235C">
        <w:rPr>
          <w:rFonts w:ascii="Calibri" w:hAnsi="Calibri"/>
          <w:sz w:val="36"/>
        </w:rPr>
        <w:t>fi</w:t>
      </w:r>
      <w:r w:rsidRPr="000D67DE">
        <w:rPr>
          <w:rFonts w:ascii="Calibri" w:hAnsi="Calibri"/>
          <w:sz w:val="36"/>
        </w:rPr>
        <w:t>rst rudiments</w:t>
      </w:r>
      <w:r w:rsidR="007B1883" w:rsidRPr="000D67DE">
        <w:rPr>
          <w:rFonts w:ascii="Calibri" w:hAnsi="Calibri"/>
          <w:sz w:val="36"/>
        </w:rPr>
        <w:t xml:space="preserve"> of </w:t>
      </w:r>
      <w:r w:rsidRPr="000D67DE">
        <w:rPr>
          <w:rFonts w:ascii="Calibri" w:hAnsi="Calibri"/>
          <w:sz w:val="36"/>
        </w:rPr>
        <w:t>modern Germany.</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If we wish,’ Dean Inge</w:t>
      </w:r>
      <w:r w:rsidR="00800358">
        <w:rPr>
          <w:rFonts w:ascii="Calibri" w:hAnsi="Calibri"/>
          <w:sz w:val="36"/>
        </w:rPr>
        <w:t xml:space="preserve"> </w:t>
      </w:r>
      <w:r w:rsidRPr="000D67DE">
        <w:rPr>
          <w:rFonts w:ascii="Calibri" w:hAnsi="Calibri"/>
          <w:sz w:val="36"/>
        </w:rPr>
        <w:t xml:space="preserve">has recently written, </w:t>
      </w:r>
      <w:r w:rsidR="00F65EB1">
        <w:rPr>
          <w:rFonts w:ascii="Calibri" w:hAnsi="Calibri"/>
          <w:sz w:val="36"/>
        </w:rPr>
        <w:t>‘</w:t>
      </w:r>
      <w:r w:rsidRPr="000D67DE">
        <w:rPr>
          <w:rFonts w:ascii="Calibri" w:hAnsi="Calibri"/>
          <w:sz w:val="36"/>
        </w:rPr>
        <w:t xml:space="preserve">to </w:t>
      </w:r>
      <w:r w:rsidR="0016235C">
        <w:rPr>
          <w:rFonts w:ascii="Calibri" w:hAnsi="Calibri"/>
          <w:sz w:val="36"/>
        </w:rPr>
        <w:t>fi</w:t>
      </w:r>
      <w:r w:rsidRPr="000D67DE">
        <w:rPr>
          <w:rFonts w:ascii="Calibri" w:hAnsi="Calibri"/>
          <w:sz w:val="36"/>
        </w:rPr>
        <w:t>nd a scapegoat on whose shoulders</w:t>
      </w:r>
      <w:r w:rsidR="00800358">
        <w:rPr>
          <w:rFonts w:ascii="Calibri" w:hAnsi="Calibri"/>
          <w:sz w:val="36"/>
        </w:rPr>
        <w:t xml:space="preserve"> </w:t>
      </w:r>
      <w:r w:rsidRPr="000D67DE">
        <w:rPr>
          <w:rFonts w:ascii="Calibri" w:hAnsi="Calibri"/>
          <w:sz w:val="36"/>
        </w:rPr>
        <w:t>we may lay the miseries which Germany has brought upon the</w:t>
      </w:r>
      <w:r w:rsidR="00800358">
        <w:rPr>
          <w:rFonts w:ascii="Calibri" w:hAnsi="Calibri"/>
          <w:sz w:val="36"/>
        </w:rPr>
        <w:t xml:space="preserve"> </w:t>
      </w:r>
      <w:r w:rsidRPr="000D67DE">
        <w:rPr>
          <w:rFonts w:ascii="Calibri" w:hAnsi="Calibri"/>
          <w:sz w:val="36"/>
        </w:rPr>
        <w:t>world . . . I am more and more convinced that the worst evil</w:t>
      </w:r>
      <w:r w:rsidR="00800358">
        <w:rPr>
          <w:rFonts w:ascii="Calibri" w:hAnsi="Calibri"/>
          <w:sz w:val="36"/>
        </w:rPr>
        <w:t xml:space="preserve"> </w:t>
      </w:r>
      <w:r w:rsidRPr="000D67DE">
        <w:rPr>
          <w:rFonts w:ascii="Calibri" w:hAnsi="Calibri"/>
          <w:sz w:val="36"/>
        </w:rPr>
        <w:t>genius</w:t>
      </w:r>
      <w:r w:rsidR="007B1883" w:rsidRPr="000D67DE">
        <w:rPr>
          <w:rFonts w:ascii="Calibri" w:hAnsi="Calibri"/>
          <w:sz w:val="36"/>
        </w:rPr>
        <w:t xml:space="preserve"> of </w:t>
      </w:r>
      <w:r w:rsidRPr="000D67DE">
        <w:rPr>
          <w:rFonts w:ascii="Calibri" w:hAnsi="Calibri"/>
          <w:sz w:val="36"/>
        </w:rPr>
        <w:t>that country is not Hitler or Bismarck or Frederick</w:t>
      </w:r>
      <w:r w:rsidR="00800358">
        <w:rPr>
          <w:rFonts w:ascii="Calibri" w:hAnsi="Calibri"/>
          <w:sz w:val="36"/>
        </w:rPr>
        <w:t xml:space="preserve"> </w:t>
      </w:r>
      <w:r w:rsidRPr="000D67DE">
        <w:rPr>
          <w:rFonts w:ascii="Calibri" w:hAnsi="Calibri"/>
          <w:sz w:val="36"/>
        </w:rPr>
        <w:t xml:space="preserve">the Great, but Martin Luther. . . . It </w:t>
      </w:r>
      <w:r w:rsidRPr="008656C4">
        <w:rPr>
          <w:rFonts w:ascii="Calibri" w:hAnsi="Calibri"/>
          <w:i/>
          <w:iCs/>
          <w:sz w:val="34"/>
          <w:szCs w:val="19"/>
        </w:rPr>
        <w:t>(Lutheranism)</w:t>
      </w:r>
      <w:r w:rsidRPr="008656C4">
        <w:rPr>
          <w:rFonts w:ascii="Calibri" w:hAnsi="Calibri"/>
          <w:sz w:val="34"/>
          <w:szCs w:val="19"/>
        </w:rPr>
        <w:t xml:space="preserve"> </w:t>
      </w:r>
      <w:r w:rsidRPr="000D67DE">
        <w:rPr>
          <w:rFonts w:ascii="Calibri" w:hAnsi="Calibri"/>
          <w:sz w:val="36"/>
        </w:rPr>
        <w:t>worships a</w:t>
      </w:r>
      <w:r w:rsidR="00800358">
        <w:rPr>
          <w:rFonts w:ascii="Calibri" w:hAnsi="Calibri"/>
          <w:sz w:val="36"/>
        </w:rPr>
        <w:t xml:space="preserve"> </w:t>
      </w:r>
      <w:r w:rsidRPr="000D67DE">
        <w:rPr>
          <w:rFonts w:ascii="Calibri" w:hAnsi="Calibri"/>
          <w:sz w:val="36"/>
        </w:rPr>
        <w:t>God who is neither just nor merciful. . . . The Law</w:t>
      </w:r>
      <w:r w:rsidR="007B1883" w:rsidRPr="000D67DE">
        <w:rPr>
          <w:rFonts w:ascii="Calibri" w:hAnsi="Calibri"/>
          <w:sz w:val="36"/>
        </w:rPr>
        <w:t xml:space="preserve"> of </w:t>
      </w:r>
      <w:r w:rsidRPr="000D67DE">
        <w:rPr>
          <w:rFonts w:ascii="Calibri" w:hAnsi="Calibri"/>
          <w:sz w:val="36"/>
        </w:rPr>
        <w:t>Nature,</w:t>
      </w:r>
      <w:r w:rsidR="00800358">
        <w:rPr>
          <w:rFonts w:ascii="Calibri" w:hAnsi="Calibri"/>
          <w:sz w:val="36"/>
        </w:rPr>
        <w:t xml:space="preserve"> </w:t>
      </w:r>
      <w:r w:rsidRPr="000D67DE">
        <w:rPr>
          <w:rFonts w:ascii="Calibri" w:hAnsi="Calibri"/>
          <w:sz w:val="36"/>
        </w:rPr>
        <w:t>which ought to be the court</w:t>
      </w:r>
      <w:r w:rsidR="007B1883" w:rsidRPr="000D67DE">
        <w:rPr>
          <w:rFonts w:ascii="Calibri" w:hAnsi="Calibri"/>
          <w:sz w:val="36"/>
        </w:rPr>
        <w:t xml:space="preserve"> of </w:t>
      </w:r>
      <w:r w:rsidRPr="000D67DE">
        <w:rPr>
          <w:rFonts w:ascii="Calibri" w:hAnsi="Calibri"/>
          <w:sz w:val="36"/>
        </w:rPr>
        <w:t>appeal against unjust authority,</w:t>
      </w:r>
      <w:r w:rsidR="00800358">
        <w:rPr>
          <w:rFonts w:ascii="Calibri" w:hAnsi="Calibri"/>
          <w:sz w:val="36"/>
        </w:rPr>
        <w:t xml:space="preserve"> </w:t>
      </w:r>
      <w:r w:rsidRPr="000D67DE">
        <w:rPr>
          <w:rFonts w:ascii="Calibri" w:hAnsi="Calibri"/>
          <w:sz w:val="36"/>
        </w:rPr>
        <w:t>is identi</w:t>
      </w:r>
      <w:r w:rsidR="0016235C">
        <w:rPr>
          <w:rFonts w:ascii="Calibri" w:hAnsi="Calibri"/>
          <w:sz w:val="36"/>
        </w:rPr>
        <w:t>fi</w:t>
      </w:r>
      <w:r w:rsidRPr="000D67DE">
        <w:rPr>
          <w:rFonts w:ascii="Calibri" w:hAnsi="Calibri"/>
          <w:sz w:val="36"/>
        </w:rPr>
        <w:t xml:space="preserve">ed </w:t>
      </w:r>
      <w:r w:rsidRPr="008656C4">
        <w:rPr>
          <w:rFonts w:ascii="Calibri" w:hAnsi="Calibri"/>
          <w:i/>
          <w:iCs/>
          <w:sz w:val="34"/>
          <w:szCs w:val="19"/>
        </w:rPr>
        <w:t>(by Luther)</w:t>
      </w:r>
      <w:r w:rsidRPr="008656C4">
        <w:rPr>
          <w:rFonts w:ascii="Calibri" w:hAnsi="Calibri"/>
          <w:sz w:val="34"/>
          <w:szCs w:val="19"/>
        </w:rPr>
        <w:t xml:space="preserve"> </w:t>
      </w:r>
      <w:r w:rsidRPr="000D67DE">
        <w:rPr>
          <w:rFonts w:ascii="Calibri" w:hAnsi="Calibri"/>
          <w:sz w:val="36"/>
        </w:rPr>
        <w:t>with the existing order</w:t>
      </w:r>
      <w:r w:rsidR="007B1883" w:rsidRPr="000D67DE">
        <w:rPr>
          <w:rFonts w:ascii="Calibri" w:hAnsi="Calibri"/>
          <w:sz w:val="36"/>
        </w:rPr>
        <w:t xml:space="preserve"> of </w:t>
      </w:r>
      <w:r w:rsidRPr="000D67DE">
        <w:rPr>
          <w:rFonts w:ascii="Calibri" w:hAnsi="Calibri"/>
          <w:sz w:val="36"/>
        </w:rPr>
        <w:t>society, to</w:t>
      </w:r>
      <w:r w:rsidR="00800358">
        <w:rPr>
          <w:rFonts w:ascii="Calibri" w:hAnsi="Calibri"/>
          <w:sz w:val="36"/>
        </w:rPr>
        <w:t xml:space="preserve"> </w:t>
      </w:r>
      <w:r w:rsidRPr="000D67DE">
        <w:rPr>
          <w:rFonts w:ascii="Calibri" w:hAnsi="Calibri"/>
          <w:sz w:val="36"/>
        </w:rPr>
        <w:t>which absolute obedience is due.’</w:t>
      </w:r>
      <w:r w:rsidR="00047C9A" w:rsidRPr="000D67DE">
        <w:rPr>
          <w:rFonts w:ascii="Calibri" w:hAnsi="Calibri"/>
          <w:sz w:val="36"/>
        </w:rPr>
        <w:t xml:space="preserve"> </w:t>
      </w:r>
      <w:r w:rsidRPr="000D67DE">
        <w:rPr>
          <w:rFonts w:ascii="Calibri" w:hAnsi="Calibri"/>
          <w:sz w:val="36"/>
        </w:rPr>
        <w:t>And so on.</w:t>
      </w:r>
      <w:r w:rsidR="00047C9A" w:rsidRPr="000D67DE">
        <w:rPr>
          <w:rFonts w:ascii="Calibri" w:hAnsi="Calibri"/>
          <w:sz w:val="36"/>
        </w:rPr>
        <w:t xml:space="preserve"> </w:t>
      </w:r>
    </w:p>
    <w:p w14:paraId="4F83D951" w14:textId="42B21E4F" w:rsidR="00A70F52"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Right belief is</w:t>
      </w:r>
      <w:r w:rsidR="00800358">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rst branch</w:t>
      </w:r>
      <w:r w:rsidR="007B1883" w:rsidRPr="000D67DE">
        <w:rPr>
          <w:rFonts w:ascii="Calibri" w:hAnsi="Calibri"/>
          <w:sz w:val="36"/>
        </w:rPr>
        <w:t xml:space="preserve"> of </w:t>
      </w:r>
      <w:r w:rsidRPr="000D67DE">
        <w:rPr>
          <w:rFonts w:ascii="Calibri" w:hAnsi="Calibri"/>
          <w:sz w:val="36"/>
        </w:rPr>
        <w:t>the Eightfold Path leading to deliverance;</w:t>
      </w:r>
      <w:r w:rsidR="00800358">
        <w:rPr>
          <w:rFonts w:ascii="Calibri" w:hAnsi="Calibri"/>
          <w:sz w:val="36"/>
        </w:rPr>
        <w:t xml:space="preserve"> </w:t>
      </w:r>
      <w:r w:rsidRPr="000D67DE">
        <w:rPr>
          <w:rFonts w:ascii="Calibri" w:hAnsi="Calibri"/>
          <w:sz w:val="36"/>
        </w:rPr>
        <w:t>the root and primal cause</w:t>
      </w:r>
      <w:r w:rsidR="007B1883" w:rsidRPr="000D67DE">
        <w:rPr>
          <w:rFonts w:ascii="Calibri" w:hAnsi="Calibri"/>
          <w:sz w:val="36"/>
        </w:rPr>
        <w:t xml:space="preserve"> of </w:t>
      </w:r>
      <w:r w:rsidRPr="000D67DE">
        <w:rPr>
          <w:rFonts w:ascii="Calibri" w:hAnsi="Calibri"/>
          <w:sz w:val="36"/>
        </w:rPr>
        <w:t>bondage is wrong belief, or ignorance</w:t>
      </w:r>
      <w:r w:rsidR="00CE1F63">
        <w:rPr>
          <w:rFonts w:ascii="Calibri" w:hAnsi="Calibri"/>
          <w:sz w:val="36"/>
        </w:rPr>
        <w:t xml:space="preserve"> - </w:t>
      </w:r>
      <w:r w:rsidRPr="000D67DE">
        <w:rPr>
          <w:rFonts w:ascii="Calibri" w:hAnsi="Calibri"/>
          <w:sz w:val="36"/>
        </w:rPr>
        <w:t>an ignorance, let us remember, which is never completely invincible, but always, in the last analysis, a matter</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will.</w:t>
      </w:r>
      <w:r w:rsidR="00047C9A" w:rsidRPr="000D67DE">
        <w:rPr>
          <w:rFonts w:ascii="Calibri" w:hAnsi="Calibri"/>
          <w:sz w:val="36"/>
        </w:rPr>
        <w:t xml:space="preserve"> </w:t>
      </w:r>
      <w:r w:rsidRPr="000D67DE">
        <w:rPr>
          <w:rFonts w:ascii="Calibri" w:hAnsi="Calibri"/>
          <w:sz w:val="36"/>
        </w:rPr>
        <w:t xml:space="preserve">If we don’t know, it is because we </w:t>
      </w:r>
      <w:r w:rsidR="0016235C">
        <w:rPr>
          <w:rFonts w:ascii="Calibri" w:hAnsi="Calibri"/>
          <w:sz w:val="36"/>
        </w:rPr>
        <w:t>fi</w:t>
      </w:r>
      <w:r w:rsidRPr="000D67DE">
        <w:rPr>
          <w:rFonts w:ascii="Calibri" w:hAnsi="Calibri"/>
          <w:sz w:val="36"/>
        </w:rPr>
        <w:t>nd it more convenient not to know.</w:t>
      </w:r>
      <w:r w:rsidR="00047C9A" w:rsidRPr="000D67DE">
        <w:rPr>
          <w:rFonts w:ascii="Calibri" w:hAnsi="Calibri"/>
          <w:sz w:val="36"/>
        </w:rPr>
        <w:t xml:space="preserve"> </w:t>
      </w:r>
      <w:r w:rsidRPr="000D67DE">
        <w:rPr>
          <w:rFonts w:ascii="Calibri" w:hAnsi="Calibri"/>
          <w:sz w:val="36"/>
        </w:rPr>
        <w:t>Original ignorance is the same thing as</w:t>
      </w:r>
      <w:r w:rsidR="00800358">
        <w:rPr>
          <w:rFonts w:ascii="Calibri" w:hAnsi="Calibri"/>
          <w:sz w:val="36"/>
        </w:rPr>
        <w:t xml:space="preserve"> </w:t>
      </w:r>
      <w:r w:rsidRPr="000D67DE">
        <w:rPr>
          <w:rFonts w:ascii="Calibri" w:hAnsi="Calibri"/>
          <w:sz w:val="36"/>
        </w:rPr>
        <w:t>original sin.</w:t>
      </w:r>
      <w:r w:rsidR="00800358">
        <w:rPr>
          <w:rFonts w:ascii="Calibri" w:hAnsi="Calibri"/>
          <w:sz w:val="36"/>
        </w:rPr>
        <w:t xml:space="preserve"> </w:t>
      </w:r>
      <w:r w:rsidR="007B1883" w:rsidRPr="000D67DE">
        <w:rPr>
          <w:rFonts w:ascii="Calibri" w:hAnsi="Calibri"/>
          <w:sz w:val="36"/>
        </w:rPr>
        <w:tab/>
      </w:r>
    </w:p>
    <w:p w14:paraId="536AC386" w14:textId="77777777" w:rsidR="00971608" w:rsidRDefault="00971608" w:rsidP="002057A0">
      <w:pPr>
        <w:pStyle w:val="PlainText"/>
        <w:tabs>
          <w:tab w:val="right" w:pos="9923"/>
        </w:tabs>
        <w:spacing w:line="269" w:lineRule="auto"/>
        <w:jc w:val="both"/>
        <w:rPr>
          <w:rFonts w:ascii="Calibri" w:hAnsi="Calibri"/>
          <w:sz w:val="36"/>
        </w:rPr>
      </w:pPr>
    </w:p>
    <w:p w14:paraId="4B710C44" w14:textId="16F53C3C" w:rsidR="00CE1F63" w:rsidRDefault="00971608" w:rsidP="005E7A58">
      <w:pPr>
        <w:tabs>
          <w:tab w:val="left" w:pos="2250"/>
          <w:tab w:val="left" w:pos="3686"/>
          <w:tab w:val="left" w:pos="4032"/>
          <w:tab w:val="left" w:pos="9214"/>
          <w:tab w:val="left" w:pos="9648"/>
          <w:tab w:val="right" w:pos="9923"/>
        </w:tabs>
        <w:spacing w:line="269" w:lineRule="auto"/>
        <w:jc w:val="center"/>
        <w:rPr>
          <w:rFonts w:ascii="Calibri" w:hAnsi="Calibri"/>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r w:rsidR="00047C9A" w:rsidRPr="000D67DE">
        <w:rPr>
          <w:rFonts w:ascii="Calibri" w:hAnsi="Calibri"/>
        </w:rPr>
        <w:t xml:space="preserve"> </w:t>
      </w:r>
    </w:p>
    <w:p w14:paraId="366B6084" w14:textId="77777777" w:rsidR="00971608" w:rsidRDefault="00971608" w:rsidP="002057A0">
      <w:pPr>
        <w:tabs>
          <w:tab w:val="right" w:pos="9923"/>
        </w:tabs>
        <w:spacing w:before="0" w:after="160" w:line="259" w:lineRule="auto"/>
        <w:rPr>
          <w:rFonts w:ascii="Palatino Linotype" w:hAnsi="Palatino Linotype"/>
          <w:b/>
          <w:bCs/>
          <w:i/>
          <w:iCs/>
        </w:rPr>
      </w:pPr>
      <w:bookmarkStart w:id="24" w:name="_Toc143527833"/>
      <w:r>
        <w:rPr>
          <w:i/>
          <w:iCs/>
        </w:rPr>
        <w:br w:type="page"/>
      </w:r>
    </w:p>
    <w:p w14:paraId="69F56A23" w14:textId="77777777" w:rsidR="00971608" w:rsidRDefault="00971608" w:rsidP="002057A0">
      <w:pPr>
        <w:pStyle w:val="Heading1"/>
        <w:tabs>
          <w:tab w:val="right" w:pos="9923"/>
        </w:tabs>
        <w:rPr>
          <w:i/>
          <w:iCs/>
          <w:sz w:val="36"/>
          <w:szCs w:val="36"/>
        </w:rPr>
      </w:pPr>
    </w:p>
    <w:p w14:paraId="1AD1C1BF" w14:textId="0EFD174F" w:rsidR="00971608" w:rsidRDefault="00A70F52" w:rsidP="002057A0">
      <w:pPr>
        <w:pStyle w:val="Heading1"/>
        <w:tabs>
          <w:tab w:val="right" w:pos="9923"/>
        </w:tabs>
        <w:jc w:val="center"/>
      </w:pPr>
      <w:r w:rsidRPr="00E070D3">
        <w:rPr>
          <w:i/>
          <w:iCs/>
          <w:sz w:val="36"/>
          <w:szCs w:val="36"/>
        </w:rPr>
        <w:t>Chapter 21</w:t>
      </w:r>
    </w:p>
    <w:p w14:paraId="6598E1AF" w14:textId="06F5B29C" w:rsidR="00A70F52" w:rsidRPr="004A0075" w:rsidRDefault="00A70F52"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IDOLATRY</w:t>
      </w:r>
      <w:bookmarkEnd w:id="24"/>
    </w:p>
    <w:p w14:paraId="26162AD1" w14:textId="6E668BB3" w:rsidR="00971608" w:rsidRPr="00911304" w:rsidRDefault="00971608"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T</w:t>
      </w:r>
    </w:p>
    <w:p w14:paraId="1D888B6F" w14:textId="22994E8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 educated persons the more primitive kinds</w:t>
      </w:r>
      <w:r w:rsidR="007B1883" w:rsidRPr="000D67DE">
        <w:rPr>
          <w:rFonts w:ascii="Calibri" w:hAnsi="Calibri"/>
          <w:sz w:val="36"/>
        </w:rPr>
        <w:t xml:space="preserve"> of </w:t>
      </w:r>
      <w:r w:rsidRPr="000D67DE">
        <w:rPr>
          <w:rFonts w:ascii="Calibri" w:hAnsi="Calibri"/>
          <w:sz w:val="36"/>
        </w:rPr>
        <w:t>idolatry have ceased to be attractive.</w:t>
      </w:r>
      <w:r w:rsidR="00047C9A" w:rsidRPr="000D67DE">
        <w:rPr>
          <w:rFonts w:ascii="Calibri" w:hAnsi="Calibri"/>
          <w:sz w:val="36"/>
        </w:rPr>
        <w:t xml:space="preserve"> </w:t>
      </w:r>
      <w:r w:rsidRPr="000D67DE">
        <w:rPr>
          <w:rFonts w:ascii="Calibri" w:hAnsi="Calibri"/>
          <w:sz w:val="36"/>
        </w:rPr>
        <w:t>They find it easy to resist the</w:t>
      </w:r>
      <w:r w:rsidR="00800358">
        <w:rPr>
          <w:rFonts w:ascii="Calibri" w:hAnsi="Calibri"/>
          <w:sz w:val="36"/>
        </w:rPr>
        <w:t xml:space="preserve"> </w:t>
      </w:r>
      <w:r w:rsidRPr="000D67DE">
        <w:rPr>
          <w:rFonts w:ascii="Calibri" w:hAnsi="Calibri"/>
          <w:sz w:val="36"/>
        </w:rPr>
        <w:t>temptation to believe that particular natural objects are gods, or</w:t>
      </w:r>
      <w:r w:rsidR="00800358">
        <w:rPr>
          <w:rFonts w:ascii="Calibri" w:hAnsi="Calibri"/>
          <w:sz w:val="36"/>
        </w:rPr>
        <w:t xml:space="preserve"> </w:t>
      </w:r>
      <w:r w:rsidRPr="000D67DE">
        <w:rPr>
          <w:rFonts w:ascii="Calibri" w:hAnsi="Calibri"/>
          <w:sz w:val="36"/>
        </w:rPr>
        <w:t>that certain symbols and images are the very forms</w:t>
      </w:r>
      <w:r w:rsidR="007B1883" w:rsidRPr="000D67DE">
        <w:rPr>
          <w:rFonts w:ascii="Calibri" w:hAnsi="Calibri"/>
          <w:sz w:val="36"/>
        </w:rPr>
        <w:t xml:space="preserve"> of </w:t>
      </w:r>
      <w:r w:rsidR="005F5888">
        <w:rPr>
          <w:rFonts w:ascii="Calibri" w:hAnsi="Calibri"/>
          <w:sz w:val="36"/>
        </w:rPr>
        <w:t>Divine</w:t>
      </w:r>
      <w:r w:rsidR="00800358">
        <w:rPr>
          <w:rFonts w:ascii="Calibri" w:hAnsi="Calibri"/>
          <w:sz w:val="36"/>
        </w:rPr>
        <w:t xml:space="preserve"> </w:t>
      </w:r>
      <w:r w:rsidRPr="000D67DE">
        <w:rPr>
          <w:rFonts w:ascii="Calibri" w:hAnsi="Calibri"/>
          <w:sz w:val="36"/>
        </w:rPr>
        <w:t>entities and as such must be worshipped and propitiated. True,</w:t>
      </w:r>
      <w:r w:rsidR="00800358">
        <w:rPr>
          <w:rFonts w:ascii="Calibri" w:hAnsi="Calibri"/>
          <w:sz w:val="36"/>
        </w:rPr>
        <w:t xml:space="preserve"> </w:t>
      </w:r>
      <w:r w:rsidRPr="000D67DE">
        <w:rPr>
          <w:rFonts w:ascii="Calibri" w:hAnsi="Calibri"/>
          <w:sz w:val="36"/>
        </w:rPr>
        <w:t>much fetishistic superstition survives even today.</w:t>
      </w:r>
      <w:r w:rsidR="00047C9A" w:rsidRPr="000D67DE">
        <w:rPr>
          <w:rFonts w:ascii="Calibri" w:hAnsi="Calibri"/>
          <w:sz w:val="36"/>
        </w:rPr>
        <w:t xml:space="preserve"> </w:t>
      </w:r>
      <w:r w:rsidRPr="000D67DE">
        <w:rPr>
          <w:rFonts w:ascii="Calibri" w:hAnsi="Calibri"/>
          <w:sz w:val="36"/>
        </w:rPr>
        <w:t>But though</w:t>
      </w:r>
      <w:r w:rsidR="00800358">
        <w:rPr>
          <w:rFonts w:ascii="Calibri" w:hAnsi="Calibri"/>
          <w:sz w:val="36"/>
        </w:rPr>
        <w:t xml:space="preserve"> </w:t>
      </w:r>
      <w:r w:rsidRPr="000D67DE">
        <w:rPr>
          <w:rFonts w:ascii="Calibri" w:hAnsi="Calibri"/>
          <w:sz w:val="36"/>
        </w:rPr>
        <w:t>it survives, it is not considered respectable.</w:t>
      </w:r>
      <w:r w:rsidR="00047C9A" w:rsidRPr="000D67DE">
        <w:rPr>
          <w:rFonts w:ascii="Calibri" w:hAnsi="Calibri"/>
          <w:sz w:val="36"/>
        </w:rPr>
        <w:t xml:space="preserve"> </w:t>
      </w:r>
      <w:r w:rsidRPr="000D67DE">
        <w:rPr>
          <w:rFonts w:ascii="Calibri" w:hAnsi="Calibri"/>
          <w:sz w:val="36"/>
        </w:rPr>
        <w:t>Like drinking and</w:t>
      </w:r>
      <w:r w:rsidR="00800358">
        <w:rPr>
          <w:rFonts w:ascii="Calibri" w:hAnsi="Calibri"/>
          <w:sz w:val="36"/>
        </w:rPr>
        <w:t xml:space="preserve"> </w:t>
      </w:r>
      <w:r w:rsidRPr="000D67DE">
        <w:rPr>
          <w:rFonts w:ascii="Calibri" w:hAnsi="Calibri"/>
          <w:sz w:val="36"/>
        </w:rPr>
        <w:t>prostitution, the primitive forms</w:t>
      </w:r>
      <w:r w:rsidR="007B1883" w:rsidRPr="000D67DE">
        <w:rPr>
          <w:rFonts w:ascii="Calibri" w:hAnsi="Calibri"/>
          <w:sz w:val="36"/>
        </w:rPr>
        <w:t xml:space="preserve"> of </w:t>
      </w:r>
      <w:r w:rsidRPr="000D67DE">
        <w:rPr>
          <w:rFonts w:ascii="Calibri" w:hAnsi="Calibri"/>
          <w:sz w:val="36"/>
        </w:rPr>
        <w:t>idolatry are tolerated, but</w:t>
      </w:r>
      <w:r w:rsidR="00800358">
        <w:rPr>
          <w:rFonts w:ascii="Calibri" w:hAnsi="Calibri"/>
          <w:sz w:val="36"/>
        </w:rPr>
        <w:t xml:space="preserve"> </w:t>
      </w:r>
      <w:r w:rsidRPr="000D67DE">
        <w:rPr>
          <w:rFonts w:ascii="Calibri" w:hAnsi="Calibri"/>
          <w:sz w:val="36"/>
        </w:rPr>
        <w:t>not approved.</w:t>
      </w:r>
      <w:r w:rsidR="00047C9A" w:rsidRPr="000D67DE">
        <w:rPr>
          <w:rFonts w:ascii="Calibri" w:hAnsi="Calibri"/>
          <w:sz w:val="36"/>
        </w:rPr>
        <w:t xml:space="preserve"> </w:t>
      </w:r>
      <w:r w:rsidRPr="000D67DE">
        <w:rPr>
          <w:rFonts w:ascii="Calibri" w:hAnsi="Calibri"/>
          <w:sz w:val="36"/>
        </w:rPr>
        <w:t>Their place in the accredited hierarchy</w:t>
      </w:r>
      <w:r w:rsidR="007B1883" w:rsidRPr="000D67DE">
        <w:rPr>
          <w:rFonts w:ascii="Calibri" w:hAnsi="Calibri"/>
          <w:sz w:val="36"/>
        </w:rPr>
        <w:t xml:space="preserve"> of </w:t>
      </w:r>
      <w:r w:rsidRPr="000D67DE">
        <w:rPr>
          <w:rFonts w:ascii="Calibri" w:hAnsi="Calibri"/>
          <w:sz w:val="36"/>
        </w:rPr>
        <w:t>values</w:t>
      </w:r>
      <w:r w:rsidR="00800358">
        <w:rPr>
          <w:rFonts w:ascii="Calibri" w:hAnsi="Calibri"/>
          <w:sz w:val="36"/>
        </w:rPr>
        <w:t xml:space="preserve"> </w:t>
      </w:r>
      <w:r w:rsidRPr="000D67DE">
        <w:rPr>
          <w:rFonts w:ascii="Calibri" w:hAnsi="Calibri"/>
          <w:sz w:val="36"/>
        </w:rPr>
        <w:t xml:space="preserve">is among the lowest. </w:t>
      </w:r>
    </w:p>
    <w:p w14:paraId="044282C5" w14:textId="6D2E0C1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How different is the case with the developed and more</w:t>
      </w:r>
      <w:r w:rsidR="00800358">
        <w:rPr>
          <w:rFonts w:ascii="Calibri" w:hAnsi="Calibri"/>
          <w:sz w:val="36"/>
        </w:rPr>
        <w:t xml:space="preserve"> </w:t>
      </w:r>
      <w:r w:rsidRPr="000D67DE">
        <w:rPr>
          <w:rFonts w:ascii="Calibri" w:hAnsi="Calibri"/>
          <w:sz w:val="36"/>
        </w:rPr>
        <w:t>modern forms</w:t>
      </w:r>
      <w:r w:rsidR="007B1883" w:rsidRPr="000D67DE">
        <w:rPr>
          <w:rFonts w:ascii="Calibri" w:hAnsi="Calibri"/>
          <w:sz w:val="36"/>
        </w:rPr>
        <w:t xml:space="preserve"> of </w:t>
      </w:r>
      <w:r w:rsidRPr="000D67DE">
        <w:rPr>
          <w:rFonts w:ascii="Calibri" w:hAnsi="Calibri"/>
          <w:sz w:val="36"/>
        </w:rPr>
        <w:t>idolatry!</w:t>
      </w:r>
      <w:r w:rsidR="00047C9A" w:rsidRPr="000D67DE">
        <w:rPr>
          <w:rFonts w:ascii="Calibri" w:hAnsi="Calibri"/>
          <w:sz w:val="36"/>
        </w:rPr>
        <w:t xml:space="preserve"> </w:t>
      </w:r>
      <w:r w:rsidRPr="000D67DE">
        <w:rPr>
          <w:rFonts w:ascii="Calibri" w:hAnsi="Calibri"/>
          <w:sz w:val="36"/>
        </w:rPr>
        <w:t>These have achieved not merely</w:t>
      </w:r>
      <w:r w:rsidR="00800358">
        <w:rPr>
          <w:rFonts w:ascii="Calibri" w:hAnsi="Calibri"/>
          <w:sz w:val="36"/>
        </w:rPr>
        <w:t xml:space="preserve"> </w:t>
      </w:r>
      <w:r w:rsidRPr="000D67DE">
        <w:rPr>
          <w:rFonts w:ascii="Calibri" w:hAnsi="Calibri"/>
          <w:sz w:val="36"/>
        </w:rPr>
        <w:t>survival, but the highest degree</w:t>
      </w:r>
      <w:r w:rsidR="007B1883" w:rsidRPr="000D67DE">
        <w:rPr>
          <w:rFonts w:ascii="Calibri" w:hAnsi="Calibri"/>
          <w:sz w:val="36"/>
        </w:rPr>
        <w:t xml:space="preserve"> of </w:t>
      </w:r>
      <w:r w:rsidRPr="000D67DE">
        <w:rPr>
          <w:rFonts w:ascii="Calibri" w:hAnsi="Calibri"/>
          <w:sz w:val="36"/>
        </w:rPr>
        <w:t>respectability.</w:t>
      </w:r>
      <w:r w:rsidR="00047C9A" w:rsidRPr="000D67DE">
        <w:rPr>
          <w:rFonts w:ascii="Calibri" w:hAnsi="Calibri"/>
          <w:sz w:val="36"/>
        </w:rPr>
        <w:t xml:space="preserve"> </w:t>
      </w:r>
      <w:r w:rsidRPr="000D67DE">
        <w:rPr>
          <w:rFonts w:ascii="Calibri" w:hAnsi="Calibri"/>
          <w:sz w:val="36"/>
        </w:rPr>
        <w:t>They are</w:t>
      </w:r>
      <w:r w:rsidR="00800358">
        <w:rPr>
          <w:rFonts w:ascii="Calibri" w:hAnsi="Calibri"/>
          <w:sz w:val="36"/>
        </w:rPr>
        <w:t xml:space="preserve"> </w:t>
      </w:r>
      <w:r w:rsidRPr="000D67DE">
        <w:rPr>
          <w:rFonts w:ascii="Calibri" w:hAnsi="Calibri"/>
          <w:sz w:val="36"/>
        </w:rPr>
        <w:t>recommended by men</w:t>
      </w:r>
      <w:r w:rsidR="007B1883" w:rsidRPr="000D67DE">
        <w:rPr>
          <w:rFonts w:ascii="Calibri" w:hAnsi="Calibri"/>
          <w:sz w:val="36"/>
        </w:rPr>
        <w:t xml:space="preserve"> of </w:t>
      </w:r>
      <w:r w:rsidRPr="000D67DE">
        <w:rPr>
          <w:rFonts w:ascii="Calibri" w:hAnsi="Calibri"/>
          <w:sz w:val="36"/>
        </w:rPr>
        <w:t>science as an up-to-date substitute for</w:t>
      </w:r>
      <w:r w:rsidR="00800358">
        <w:rPr>
          <w:rFonts w:ascii="Calibri" w:hAnsi="Calibri"/>
          <w:sz w:val="36"/>
        </w:rPr>
        <w:t xml:space="preserve"> </w:t>
      </w:r>
      <w:r w:rsidRPr="000D67DE">
        <w:rPr>
          <w:rFonts w:ascii="Calibri" w:hAnsi="Calibri"/>
          <w:sz w:val="36"/>
        </w:rPr>
        <w:t>genuine religion and by many professional religious teachers</w:t>
      </w:r>
      <w:r w:rsidR="00800358">
        <w:rPr>
          <w:rFonts w:ascii="Calibri" w:hAnsi="Calibri"/>
          <w:sz w:val="36"/>
        </w:rPr>
        <w:t xml:space="preserve"> </w:t>
      </w:r>
      <w:r w:rsidRPr="000D67DE">
        <w:rPr>
          <w:rFonts w:ascii="Calibri" w:hAnsi="Calibri"/>
          <w:sz w:val="36"/>
        </w:rPr>
        <w:t>are equated with the worship</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All this may be deplorable; but it is not in the least surprising.</w:t>
      </w:r>
      <w:r w:rsidR="00047C9A" w:rsidRPr="000D67DE">
        <w:rPr>
          <w:rFonts w:ascii="Calibri" w:hAnsi="Calibri"/>
          <w:sz w:val="36"/>
        </w:rPr>
        <w:t xml:space="preserve"> </w:t>
      </w:r>
      <w:r w:rsidRPr="000D67DE">
        <w:rPr>
          <w:rFonts w:ascii="Calibri" w:hAnsi="Calibri"/>
          <w:sz w:val="36"/>
        </w:rPr>
        <w:t>Our education</w:t>
      </w:r>
      <w:r w:rsidR="00800358">
        <w:rPr>
          <w:rFonts w:ascii="Calibri" w:hAnsi="Calibri"/>
          <w:sz w:val="36"/>
        </w:rPr>
        <w:t xml:space="preserve"> </w:t>
      </w:r>
      <w:r w:rsidRPr="000D67DE">
        <w:rPr>
          <w:rFonts w:ascii="Calibri" w:hAnsi="Calibri"/>
          <w:sz w:val="36"/>
        </w:rPr>
        <w:t>disparages the more primitive forms</w:t>
      </w:r>
      <w:r w:rsidR="007B1883" w:rsidRPr="000D67DE">
        <w:rPr>
          <w:rFonts w:ascii="Calibri" w:hAnsi="Calibri"/>
          <w:sz w:val="36"/>
        </w:rPr>
        <w:t xml:space="preserve"> of </w:t>
      </w:r>
      <w:r w:rsidRPr="000D67DE">
        <w:rPr>
          <w:rFonts w:ascii="Calibri" w:hAnsi="Calibri"/>
          <w:sz w:val="36"/>
        </w:rPr>
        <w:t>idolatry;</w:t>
      </w:r>
      <w:r w:rsidR="00047C9A" w:rsidRPr="000D67DE">
        <w:rPr>
          <w:rFonts w:ascii="Calibri" w:hAnsi="Calibri"/>
          <w:sz w:val="36"/>
        </w:rPr>
        <w:t xml:space="preserve"> </w:t>
      </w:r>
      <w:r w:rsidRPr="000D67DE">
        <w:rPr>
          <w:rFonts w:ascii="Calibri" w:hAnsi="Calibri"/>
          <w:sz w:val="36"/>
        </w:rPr>
        <w:t>but at the</w:t>
      </w:r>
      <w:r w:rsidR="00800358">
        <w:rPr>
          <w:rFonts w:ascii="Calibri" w:hAnsi="Calibri"/>
          <w:sz w:val="36"/>
        </w:rPr>
        <w:t xml:space="preserve"> </w:t>
      </w:r>
      <w:r w:rsidRPr="000D67DE">
        <w:rPr>
          <w:rFonts w:ascii="Calibri" w:hAnsi="Calibri"/>
          <w:sz w:val="36"/>
        </w:rPr>
        <w:t>same time it disparages, or at the best it ignores, the Perennial</w:t>
      </w:r>
      <w:r w:rsidR="00800358">
        <w:rPr>
          <w:rFonts w:ascii="Calibri" w:hAnsi="Calibri"/>
          <w:sz w:val="36"/>
        </w:rPr>
        <w:t xml:space="preserve"> </w:t>
      </w:r>
      <w:r w:rsidRPr="000D67DE">
        <w:rPr>
          <w:rFonts w:ascii="Calibri" w:hAnsi="Calibri"/>
          <w:sz w:val="36"/>
        </w:rPr>
        <w:t>Philosophy and the practice</w:t>
      </w:r>
      <w:r w:rsidR="007B1883" w:rsidRPr="000D67DE">
        <w:rPr>
          <w:rFonts w:ascii="Calibri" w:hAnsi="Calibri"/>
          <w:sz w:val="36"/>
        </w:rPr>
        <w:t xml:space="preserve"> of </w:t>
      </w:r>
      <w:r w:rsidRPr="000D67DE">
        <w:rPr>
          <w:rFonts w:ascii="Calibri" w:hAnsi="Calibri"/>
          <w:sz w:val="36"/>
        </w:rPr>
        <w:t>spirituality.</w:t>
      </w:r>
      <w:r w:rsidR="00047C9A" w:rsidRPr="000D67DE">
        <w:rPr>
          <w:rFonts w:ascii="Calibri" w:hAnsi="Calibri"/>
          <w:sz w:val="36"/>
        </w:rPr>
        <w:t xml:space="preserve"> </w:t>
      </w:r>
      <w:r w:rsidRPr="000D67DE">
        <w:rPr>
          <w:rFonts w:ascii="Calibri" w:hAnsi="Calibri"/>
          <w:sz w:val="36"/>
        </w:rPr>
        <w:t>In place</w:t>
      </w:r>
      <w:r w:rsidR="007B1883" w:rsidRPr="000D67DE">
        <w:rPr>
          <w:rFonts w:ascii="Calibri" w:hAnsi="Calibri"/>
          <w:sz w:val="36"/>
        </w:rPr>
        <w:t xml:space="preserve"> of </w:t>
      </w:r>
      <w:r w:rsidRPr="000D67DE">
        <w:rPr>
          <w:rFonts w:ascii="Calibri" w:hAnsi="Calibri"/>
          <w:sz w:val="36"/>
        </w:rPr>
        <w:t>mumbo</w:t>
      </w:r>
      <w:r w:rsidR="008656C4">
        <w:rPr>
          <w:rFonts w:ascii="Calibri" w:hAnsi="Calibri"/>
          <w:sz w:val="36"/>
        </w:rPr>
        <w:t>-</w:t>
      </w:r>
      <w:r w:rsidRPr="000D67DE">
        <w:rPr>
          <w:rFonts w:ascii="Calibri" w:hAnsi="Calibri"/>
          <w:sz w:val="36"/>
        </w:rPr>
        <w:t>jumbo at the bottom and</w:t>
      </w:r>
      <w:r w:rsidR="007B1883" w:rsidRPr="000D67DE">
        <w:rPr>
          <w:rFonts w:ascii="Calibri" w:hAnsi="Calibri"/>
          <w:sz w:val="36"/>
        </w:rPr>
        <w:t xml:space="preserve"> of </w:t>
      </w:r>
      <w:r w:rsidRPr="000D67DE">
        <w:rPr>
          <w:rFonts w:ascii="Calibri" w:hAnsi="Calibri"/>
          <w:sz w:val="36"/>
        </w:rPr>
        <w:t>the immanent and transcendent</w:t>
      </w:r>
      <w:r w:rsidR="00800358">
        <w:rPr>
          <w:rFonts w:ascii="Calibri" w:hAnsi="Calibri"/>
          <w:sz w:val="36"/>
        </w:rPr>
        <w:t xml:space="preserve"> </w:t>
      </w:r>
      <w:r w:rsidRPr="000D67DE">
        <w:rPr>
          <w:rFonts w:ascii="Calibri" w:hAnsi="Calibri"/>
          <w:sz w:val="36"/>
        </w:rPr>
        <w:t>Godhead at the top, it sets up, as objects</w:t>
      </w:r>
      <w:r w:rsidR="007B1883" w:rsidRPr="000D67DE">
        <w:rPr>
          <w:rFonts w:ascii="Calibri" w:hAnsi="Calibri"/>
          <w:sz w:val="36"/>
        </w:rPr>
        <w:t xml:space="preserve"> of </w:t>
      </w:r>
      <w:r w:rsidRPr="000D67DE">
        <w:rPr>
          <w:rFonts w:ascii="Calibri" w:hAnsi="Calibri"/>
          <w:sz w:val="36"/>
        </w:rPr>
        <w:t>admiration, faith</w:t>
      </w:r>
      <w:r w:rsidR="00800358">
        <w:rPr>
          <w:rFonts w:ascii="Calibri" w:hAnsi="Calibri"/>
          <w:sz w:val="36"/>
        </w:rPr>
        <w:t xml:space="preserve"> </w:t>
      </w:r>
      <w:r w:rsidRPr="000D67DE">
        <w:rPr>
          <w:rFonts w:ascii="Calibri" w:hAnsi="Calibri"/>
          <w:sz w:val="36"/>
        </w:rPr>
        <w:t>and worship, a pantheon</w:t>
      </w:r>
      <w:r w:rsidR="007B1883" w:rsidRPr="000D67DE">
        <w:rPr>
          <w:rFonts w:ascii="Calibri" w:hAnsi="Calibri"/>
          <w:sz w:val="36"/>
        </w:rPr>
        <w:t xml:space="preserve"> of </w:t>
      </w:r>
      <w:r w:rsidRPr="000D67DE">
        <w:rPr>
          <w:rFonts w:ascii="Calibri" w:hAnsi="Calibri"/>
          <w:sz w:val="36"/>
        </w:rPr>
        <w:t>strictly human ideas and ideals.</w:t>
      </w:r>
      <w:r w:rsidR="00800358">
        <w:rPr>
          <w:rFonts w:ascii="Calibri" w:hAnsi="Calibri"/>
          <w:sz w:val="36"/>
        </w:rPr>
        <w:t xml:space="preserve"> </w:t>
      </w:r>
      <w:r w:rsidRPr="000D67DE">
        <w:rPr>
          <w:rFonts w:ascii="Calibri" w:hAnsi="Calibri"/>
          <w:sz w:val="36"/>
        </w:rPr>
        <w:t>In academic circles and among those who have been subjected</w:t>
      </w:r>
      <w:r w:rsidR="00800358">
        <w:rPr>
          <w:rFonts w:ascii="Calibri" w:hAnsi="Calibri"/>
          <w:sz w:val="36"/>
        </w:rPr>
        <w:t xml:space="preserve"> </w:t>
      </w:r>
      <w:r w:rsidRPr="000D67DE">
        <w:rPr>
          <w:rFonts w:ascii="Calibri" w:hAnsi="Calibri"/>
          <w:sz w:val="36"/>
        </w:rPr>
        <w:t>to higher education, there are few fetishists and few devout</w:t>
      </w:r>
      <w:r w:rsidR="00800358">
        <w:rPr>
          <w:rFonts w:ascii="Calibri" w:hAnsi="Calibri"/>
          <w:sz w:val="36"/>
        </w:rPr>
        <w:t xml:space="preserve"> </w:t>
      </w:r>
      <w:r w:rsidRPr="000D67DE">
        <w:rPr>
          <w:rFonts w:ascii="Calibri" w:hAnsi="Calibri"/>
          <w:sz w:val="36"/>
        </w:rPr>
        <w:t>contemplatives;</w:t>
      </w:r>
      <w:r w:rsidR="00047C9A" w:rsidRPr="000D67DE">
        <w:rPr>
          <w:rFonts w:ascii="Calibri" w:hAnsi="Calibri"/>
          <w:sz w:val="36"/>
        </w:rPr>
        <w:t xml:space="preserve"> </w:t>
      </w:r>
      <w:r w:rsidRPr="000D67DE">
        <w:rPr>
          <w:rFonts w:ascii="Calibri" w:hAnsi="Calibri"/>
          <w:sz w:val="36"/>
        </w:rPr>
        <w:t>but the enthusiastic devotees</w:t>
      </w:r>
      <w:r w:rsidR="007B1883" w:rsidRPr="000D67DE">
        <w:rPr>
          <w:rFonts w:ascii="Calibri" w:hAnsi="Calibri"/>
          <w:sz w:val="36"/>
        </w:rPr>
        <w:t xml:space="preserve"> of </w:t>
      </w:r>
      <w:r w:rsidRPr="000D67DE">
        <w:rPr>
          <w:rFonts w:ascii="Calibri" w:hAnsi="Calibri"/>
          <w:sz w:val="36"/>
        </w:rPr>
        <w:t>some form</w:t>
      </w:r>
      <w:r w:rsidR="00800358">
        <w:rPr>
          <w:rFonts w:ascii="Calibri" w:hAnsi="Calibri"/>
          <w:sz w:val="36"/>
        </w:rPr>
        <w:t xml:space="preserve"> </w:t>
      </w:r>
      <w:r w:rsidRPr="000D67DE">
        <w:rPr>
          <w:rFonts w:ascii="Calibri" w:hAnsi="Calibri"/>
          <w:sz w:val="36"/>
        </w:rPr>
        <w:t>of political or social idolatry are as common as blackberries.</w:t>
      </w:r>
      <w:r w:rsidR="00800358">
        <w:rPr>
          <w:rFonts w:ascii="Calibri" w:hAnsi="Calibri"/>
          <w:sz w:val="36"/>
        </w:rPr>
        <w:t xml:space="preserve"> </w:t>
      </w:r>
      <w:r w:rsidRPr="000D67DE">
        <w:rPr>
          <w:rFonts w:ascii="Calibri" w:hAnsi="Calibri"/>
          <w:sz w:val="36"/>
        </w:rPr>
        <w:t>Signi</w:t>
      </w:r>
      <w:r w:rsidR="0016235C">
        <w:rPr>
          <w:rFonts w:ascii="Calibri" w:hAnsi="Calibri"/>
          <w:sz w:val="36"/>
        </w:rPr>
        <w:t>fi</w:t>
      </w:r>
      <w:r w:rsidRPr="000D67DE">
        <w:rPr>
          <w:rFonts w:ascii="Calibri" w:hAnsi="Calibri"/>
          <w:sz w:val="36"/>
        </w:rPr>
        <w:t>cantly enough, I have observed, when making use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university libraries, that books on spiritual religion were taken</w:t>
      </w:r>
      <w:r w:rsidR="00800358">
        <w:rPr>
          <w:rFonts w:ascii="Calibri" w:hAnsi="Calibri"/>
          <w:sz w:val="36"/>
        </w:rPr>
        <w:t xml:space="preserve"> </w:t>
      </w:r>
      <w:r w:rsidRPr="000D67DE">
        <w:rPr>
          <w:rFonts w:ascii="Calibri" w:hAnsi="Calibri"/>
          <w:sz w:val="36"/>
        </w:rPr>
        <w:t xml:space="preserve">out much less frequently than was the case </w:t>
      </w:r>
      <w:r w:rsidRPr="000D67DE">
        <w:rPr>
          <w:rFonts w:ascii="Calibri" w:hAnsi="Calibri"/>
          <w:sz w:val="36"/>
        </w:rPr>
        <w:lastRenderedPageBreak/>
        <w:t>in public libraries,</w:t>
      </w:r>
      <w:r w:rsidR="00800358">
        <w:rPr>
          <w:rFonts w:ascii="Calibri" w:hAnsi="Calibri"/>
          <w:sz w:val="36"/>
        </w:rPr>
        <w:t xml:space="preserve"> </w:t>
      </w:r>
      <w:r w:rsidRPr="000D67DE">
        <w:rPr>
          <w:rFonts w:ascii="Calibri" w:hAnsi="Calibri"/>
          <w:sz w:val="36"/>
        </w:rPr>
        <w:t>any political blue-print,</w:t>
      </w:r>
      <w:r w:rsidR="00800358">
        <w:rPr>
          <w:rFonts w:ascii="Calibri" w:hAnsi="Calibri"/>
          <w:sz w:val="36"/>
        </w:rPr>
        <w:t xml:space="preserve"> </w:t>
      </w:r>
      <w:r w:rsidRPr="000D67DE">
        <w:rPr>
          <w:rFonts w:ascii="Calibri" w:hAnsi="Calibri"/>
          <w:sz w:val="36"/>
        </w:rPr>
        <w:t>patronized in the main by men and women who had not</w:t>
      </w:r>
      <w:r w:rsidR="00800358">
        <w:rPr>
          <w:rFonts w:ascii="Calibri" w:hAnsi="Calibri"/>
          <w:sz w:val="36"/>
        </w:rPr>
        <w:t xml:space="preserve"> </w:t>
      </w:r>
      <w:r w:rsidRPr="000D67DE">
        <w:rPr>
          <w:rFonts w:ascii="Calibri" w:hAnsi="Calibri"/>
          <w:sz w:val="36"/>
        </w:rPr>
        <w:t>enjoyed the advantages, or suffered under the handicaps,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prolonged academic instruction.</w:t>
      </w:r>
      <w:r w:rsidR="002057A0">
        <w:rPr>
          <w:rFonts w:ascii="Calibri" w:hAnsi="Calibri"/>
          <w:sz w:val="36"/>
        </w:rPr>
        <w:tab/>
      </w:r>
      <w:r w:rsidR="00047C9A" w:rsidRPr="000D67DE">
        <w:rPr>
          <w:rFonts w:ascii="Calibri" w:hAnsi="Calibri"/>
          <w:sz w:val="36"/>
        </w:rPr>
        <w:t xml:space="preserve"> </w:t>
      </w:r>
    </w:p>
    <w:p w14:paraId="2B611D73" w14:textId="7F584DD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many varieties</w:t>
      </w:r>
      <w:r w:rsidR="007B1883" w:rsidRPr="000D67DE">
        <w:rPr>
          <w:rFonts w:ascii="Calibri" w:hAnsi="Calibri"/>
          <w:sz w:val="36"/>
        </w:rPr>
        <w:t xml:space="preserve"> of </w:t>
      </w:r>
      <w:r w:rsidRPr="000D67DE">
        <w:rPr>
          <w:rFonts w:ascii="Calibri" w:hAnsi="Calibri"/>
          <w:sz w:val="36"/>
        </w:rPr>
        <w:t>higher idolatry may be classed under</w:t>
      </w:r>
      <w:r w:rsidR="00800358">
        <w:rPr>
          <w:rFonts w:ascii="Calibri" w:hAnsi="Calibri"/>
          <w:sz w:val="36"/>
        </w:rPr>
        <w:t xml:space="preserve"> </w:t>
      </w:r>
      <w:r w:rsidRPr="000D67DE">
        <w:rPr>
          <w:rFonts w:ascii="Calibri" w:hAnsi="Calibri"/>
          <w:sz w:val="36"/>
        </w:rPr>
        <w:t>three main heads: technological, political and moral.</w:t>
      </w:r>
      <w:r w:rsidR="00800358">
        <w:rPr>
          <w:rFonts w:ascii="Calibri" w:hAnsi="Calibri"/>
          <w:sz w:val="36"/>
        </w:rPr>
        <w:t xml:space="preserve"> </w:t>
      </w:r>
      <w:r w:rsidR="00F86104">
        <w:rPr>
          <w:rFonts w:ascii="Calibri" w:hAnsi="Calibri"/>
          <w:sz w:val="36"/>
        </w:rPr>
        <w:t>Techno</w:t>
      </w:r>
      <w:r w:rsidRPr="000D67DE">
        <w:rPr>
          <w:rFonts w:ascii="Calibri" w:hAnsi="Calibri"/>
          <w:sz w:val="36"/>
        </w:rPr>
        <w:t>logical idolatry is the most ingenuous and primitive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three</w:t>
      </w:r>
      <w:r w:rsidR="00E0682C">
        <w:rPr>
          <w:rFonts w:ascii="Calibri" w:hAnsi="Calibri"/>
          <w:sz w:val="36"/>
        </w:rPr>
        <w:t>;</w:t>
      </w:r>
      <w:r w:rsidRPr="000D67DE">
        <w:rPr>
          <w:rFonts w:ascii="Calibri" w:hAnsi="Calibri"/>
          <w:sz w:val="36"/>
        </w:rPr>
        <w:t xml:space="preserve"> for its devotees, like those </w:t>
      </w:r>
      <w:r w:rsidR="00EC221D">
        <w:rPr>
          <w:rFonts w:ascii="Calibri" w:hAnsi="Calibri"/>
          <w:sz w:val="36"/>
        </w:rPr>
        <w:t>of</w:t>
      </w:r>
      <w:r w:rsidRPr="000D67DE">
        <w:rPr>
          <w:rFonts w:ascii="Calibri" w:hAnsi="Calibri"/>
          <w:sz w:val="36"/>
        </w:rPr>
        <w:t xml:space="preserve"> the lower idolatry, believe</w:t>
      </w:r>
      <w:r w:rsidR="00800358">
        <w:rPr>
          <w:rFonts w:ascii="Calibri" w:hAnsi="Calibri"/>
          <w:sz w:val="36"/>
        </w:rPr>
        <w:t xml:space="preserve"> </w:t>
      </w:r>
      <w:r w:rsidRPr="000D67DE">
        <w:rPr>
          <w:rFonts w:ascii="Calibri" w:hAnsi="Calibri"/>
          <w:sz w:val="36"/>
        </w:rPr>
        <w:t>that their redemption and liberation depend upon material</w:t>
      </w:r>
      <w:r w:rsidR="00800358">
        <w:rPr>
          <w:rFonts w:ascii="Calibri" w:hAnsi="Calibri"/>
          <w:sz w:val="36"/>
        </w:rPr>
        <w:t xml:space="preserve"> </w:t>
      </w:r>
      <w:r w:rsidRPr="000D67DE">
        <w:rPr>
          <w:rFonts w:ascii="Calibri" w:hAnsi="Calibri"/>
          <w:sz w:val="36"/>
        </w:rPr>
        <w:t>objects</w:t>
      </w:r>
      <w:r w:rsidR="00CE1F63">
        <w:rPr>
          <w:rFonts w:ascii="Calibri" w:hAnsi="Calibri"/>
          <w:sz w:val="36"/>
        </w:rPr>
        <w:t xml:space="preserve"> - </w:t>
      </w:r>
      <w:r w:rsidRPr="000D67DE">
        <w:rPr>
          <w:rFonts w:ascii="Calibri" w:hAnsi="Calibri"/>
          <w:sz w:val="36"/>
        </w:rPr>
        <w:t>in this case gadgets.</w:t>
      </w:r>
      <w:r w:rsidR="00047C9A" w:rsidRPr="000D67DE">
        <w:rPr>
          <w:rFonts w:ascii="Calibri" w:hAnsi="Calibri"/>
          <w:sz w:val="36"/>
        </w:rPr>
        <w:t xml:space="preserve"> </w:t>
      </w:r>
      <w:r w:rsidRPr="000D67DE">
        <w:rPr>
          <w:rFonts w:ascii="Calibri" w:hAnsi="Calibri"/>
          <w:sz w:val="36"/>
        </w:rPr>
        <w:t>Technological idolatry is the</w:t>
      </w:r>
      <w:r w:rsidR="00060B61">
        <w:rPr>
          <w:rFonts w:ascii="Calibri" w:hAnsi="Calibri"/>
          <w:sz w:val="36"/>
        </w:rPr>
        <w:t xml:space="preserve"> </w:t>
      </w:r>
      <w:r w:rsidRPr="000D67DE">
        <w:rPr>
          <w:rFonts w:ascii="Calibri" w:hAnsi="Calibri"/>
          <w:sz w:val="36"/>
        </w:rPr>
        <w:t>religion whose doctrines are promulgated, explicitly or by</w:t>
      </w:r>
      <w:r w:rsidR="00800358">
        <w:rPr>
          <w:rFonts w:ascii="Calibri" w:hAnsi="Calibri"/>
          <w:sz w:val="36"/>
        </w:rPr>
        <w:t xml:space="preserve"> </w:t>
      </w:r>
      <w:r w:rsidRPr="000D67DE">
        <w:rPr>
          <w:rFonts w:ascii="Calibri" w:hAnsi="Calibri"/>
          <w:sz w:val="36"/>
        </w:rPr>
        <w:t>implication, in the advertisement pages</w:t>
      </w:r>
      <w:r w:rsidR="007B1883" w:rsidRPr="000D67DE">
        <w:rPr>
          <w:rFonts w:ascii="Calibri" w:hAnsi="Calibri"/>
          <w:sz w:val="36"/>
        </w:rPr>
        <w:t xml:space="preserve"> of </w:t>
      </w:r>
      <w:r w:rsidRPr="000D67DE">
        <w:rPr>
          <w:rFonts w:ascii="Calibri" w:hAnsi="Calibri"/>
          <w:sz w:val="36"/>
        </w:rPr>
        <w:t>our newspapers and</w:t>
      </w:r>
      <w:r w:rsidR="00800358">
        <w:rPr>
          <w:rFonts w:ascii="Calibri" w:hAnsi="Calibri"/>
          <w:sz w:val="36"/>
        </w:rPr>
        <w:t xml:space="preserve"> </w:t>
      </w:r>
      <w:r w:rsidRPr="000D67DE">
        <w:rPr>
          <w:rFonts w:ascii="Calibri" w:hAnsi="Calibri"/>
          <w:sz w:val="36"/>
        </w:rPr>
        <w:t>magazines</w:t>
      </w:r>
      <w:r w:rsidR="00CE1F63">
        <w:rPr>
          <w:rFonts w:ascii="Calibri" w:hAnsi="Calibri"/>
          <w:sz w:val="36"/>
        </w:rPr>
        <w:t xml:space="preserve"> - </w:t>
      </w:r>
      <w:r w:rsidRPr="000D67DE">
        <w:rPr>
          <w:rFonts w:ascii="Calibri" w:hAnsi="Calibri"/>
          <w:sz w:val="36"/>
        </w:rPr>
        <w:t>the source, we may add parenthetically, from</w:t>
      </w:r>
      <w:r w:rsidR="00800358">
        <w:rPr>
          <w:rFonts w:ascii="Calibri" w:hAnsi="Calibri"/>
          <w:sz w:val="36"/>
        </w:rPr>
        <w:t xml:space="preserve"> </w:t>
      </w:r>
      <w:r w:rsidRPr="000D67DE">
        <w:rPr>
          <w:rFonts w:ascii="Calibri" w:hAnsi="Calibri"/>
          <w:sz w:val="36"/>
        </w:rPr>
        <w:t>which millions</w:t>
      </w:r>
      <w:r w:rsidR="007B1883" w:rsidRPr="000D67DE">
        <w:rPr>
          <w:rFonts w:ascii="Calibri" w:hAnsi="Calibri"/>
          <w:sz w:val="36"/>
        </w:rPr>
        <w:t xml:space="preserve"> of </w:t>
      </w:r>
      <w:r w:rsidRPr="000D67DE">
        <w:rPr>
          <w:rFonts w:ascii="Calibri" w:hAnsi="Calibri"/>
          <w:sz w:val="36"/>
        </w:rPr>
        <w:t>men, women and children</w:t>
      </w:r>
      <w:r w:rsidR="00296F2C">
        <w:rPr>
          <w:rFonts w:ascii="Calibri" w:hAnsi="Calibri"/>
          <w:sz w:val="36"/>
        </w:rPr>
        <w:t xml:space="preserve"> in</w:t>
      </w:r>
      <w:r w:rsidRPr="000D67DE">
        <w:rPr>
          <w:rFonts w:ascii="Calibri" w:hAnsi="Calibri"/>
          <w:sz w:val="36"/>
        </w:rPr>
        <w:t xml:space="preserve"> the capitalistic</w:t>
      </w:r>
      <w:r w:rsidR="00800358">
        <w:rPr>
          <w:rFonts w:ascii="Calibri" w:hAnsi="Calibri"/>
          <w:sz w:val="36"/>
        </w:rPr>
        <w:t xml:space="preserve"> </w:t>
      </w:r>
      <w:r w:rsidRPr="000D67DE">
        <w:rPr>
          <w:rFonts w:ascii="Calibri" w:hAnsi="Calibri"/>
          <w:sz w:val="36"/>
        </w:rPr>
        <w:t>countries derive their working philosophy</w:t>
      </w:r>
      <w:r w:rsidR="007B1883" w:rsidRPr="000D67DE">
        <w:rPr>
          <w:rFonts w:ascii="Calibri" w:hAnsi="Calibri"/>
          <w:sz w:val="36"/>
        </w:rPr>
        <w:t xml:space="preserve"> of </w:t>
      </w:r>
      <w:r w:rsidRPr="000D67DE">
        <w:rPr>
          <w:rFonts w:ascii="Calibri" w:hAnsi="Calibri"/>
          <w:sz w:val="36"/>
        </w:rPr>
        <w:t>life.</w:t>
      </w:r>
      <w:r w:rsidR="00047C9A" w:rsidRPr="000D67DE">
        <w:rPr>
          <w:rFonts w:ascii="Calibri" w:hAnsi="Calibri"/>
          <w:sz w:val="36"/>
        </w:rPr>
        <w:t xml:space="preserve"> </w:t>
      </w:r>
      <w:r w:rsidRPr="000D67DE">
        <w:rPr>
          <w:rFonts w:ascii="Calibri" w:hAnsi="Calibri"/>
          <w:sz w:val="36"/>
        </w:rPr>
        <w:t>In Soviet</w:t>
      </w:r>
      <w:r w:rsidR="00800358">
        <w:rPr>
          <w:rFonts w:ascii="Calibri" w:hAnsi="Calibri"/>
          <w:sz w:val="36"/>
        </w:rPr>
        <w:t xml:space="preserve"> </w:t>
      </w:r>
      <w:r w:rsidRPr="000D67DE">
        <w:rPr>
          <w:rFonts w:ascii="Calibri" w:hAnsi="Calibri"/>
          <w:sz w:val="36"/>
        </w:rPr>
        <w:t>Russia too, technological idolatry was strenuously preached,</w:t>
      </w:r>
      <w:r w:rsidR="00800358">
        <w:rPr>
          <w:rFonts w:ascii="Calibri" w:hAnsi="Calibri"/>
          <w:sz w:val="36"/>
        </w:rPr>
        <w:t xml:space="preserve"> </w:t>
      </w:r>
      <w:r w:rsidRPr="000D67DE">
        <w:rPr>
          <w:rFonts w:ascii="Calibri" w:hAnsi="Calibri"/>
          <w:sz w:val="36"/>
        </w:rPr>
        <w:t>becoming, during the years</w:t>
      </w:r>
      <w:r w:rsidR="007B1883" w:rsidRPr="000D67DE">
        <w:rPr>
          <w:rFonts w:ascii="Calibri" w:hAnsi="Calibri"/>
          <w:sz w:val="36"/>
        </w:rPr>
        <w:t xml:space="preserve"> of </w:t>
      </w:r>
      <w:r w:rsidRPr="000D67DE">
        <w:rPr>
          <w:rFonts w:ascii="Calibri" w:hAnsi="Calibri"/>
          <w:sz w:val="36"/>
        </w:rPr>
        <w:t>that country’s industrialization,</w:t>
      </w:r>
      <w:r w:rsidR="00800358">
        <w:rPr>
          <w:rFonts w:ascii="Calibri" w:hAnsi="Calibri"/>
          <w:sz w:val="36"/>
        </w:rPr>
        <w:t xml:space="preserve"> </w:t>
      </w:r>
      <w:r w:rsidRPr="000D67DE">
        <w:rPr>
          <w:rFonts w:ascii="Calibri" w:hAnsi="Calibri"/>
          <w:sz w:val="36"/>
        </w:rPr>
        <w:t>a kind</w:t>
      </w:r>
      <w:r w:rsidR="007B1883" w:rsidRPr="000D67DE">
        <w:rPr>
          <w:rFonts w:ascii="Calibri" w:hAnsi="Calibri"/>
          <w:sz w:val="36"/>
        </w:rPr>
        <w:t xml:space="preserve"> of </w:t>
      </w:r>
      <w:r w:rsidRPr="000D67DE">
        <w:rPr>
          <w:rFonts w:ascii="Calibri" w:hAnsi="Calibri"/>
          <w:sz w:val="36"/>
        </w:rPr>
        <w:t>state religion.</w:t>
      </w:r>
      <w:r w:rsidR="00047C9A" w:rsidRPr="000D67DE">
        <w:rPr>
          <w:rFonts w:ascii="Calibri" w:hAnsi="Calibri"/>
          <w:sz w:val="36"/>
        </w:rPr>
        <w:t xml:space="preserve"> </w:t>
      </w:r>
      <w:r w:rsidRPr="000D67DE">
        <w:rPr>
          <w:rFonts w:ascii="Calibri" w:hAnsi="Calibri"/>
          <w:sz w:val="36"/>
        </w:rPr>
        <w:t>So whole</w:t>
      </w:r>
      <w:r w:rsidR="00CE1F63">
        <w:rPr>
          <w:rFonts w:ascii="Calibri" w:hAnsi="Calibri"/>
          <w:sz w:val="36"/>
        </w:rPr>
        <w:t>-</w:t>
      </w:r>
      <w:r w:rsidRPr="000D67DE">
        <w:rPr>
          <w:rFonts w:ascii="Calibri" w:hAnsi="Calibri"/>
          <w:sz w:val="36"/>
        </w:rPr>
        <w:t>hearted is the modern faith</w:t>
      </w:r>
      <w:r w:rsidR="00800358">
        <w:rPr>
          <w:rFonts w:ascii="Calibri" w:hAnsi="Calibri"/>
          <w:sz w:val="36"/>
        </w:rPr>
        <w:t xml:space="preserve"> </w:t>
      </w:r>
      <w:r w:rsidRPr="000D67DE">
        <w:rPr>
          <w:rFonts w:ascii="Calibri" w:hAnsi="Calibri"/>
          <w:sz w:val="36"/>
        </w:rPr>
        <w:t xml:space="preserve">in technological idols that </w:t>
      </w:r>
      <w:r w:rsidRPr="008656C4">
        <w:rPr>
          <w:rFonts w:ascii="Calibri" w:hAnsi="Calibri"/>
          <w:i/>
          <w:iCs/>
          <w:sz w:val="34"/>
          <w:szCs w:val="19"/>
        </w:rPr>
        <w:t>(despite all the lessons</w:t>
      </w:r>
      <w:r w:rsidR="007B1883" w:rsidRPr="008656C4">
        <w:rPr>
          <w:rFonts w:ascii="Calibri" w:hAnsi="Calibri"/>
          <w:i/>
          <w:iCs/>
          <w:sz w:val="34"/>
          <w:szCs w:val="19"/>
        </w:rPr>
        <w:t xml:space="preserve"> of </w:t>
      </w:r>
      <w:r w:rsidRPr="008656C4">
        <w:rPr>
          <w:rFonts w:ascii="Calibri" w:hAnsi="Calibri"/>
          <w:i/>
          <w:iCs/>
          <w:sz w:val="34"/>
          <w:szCs w:val="19"/>
        </w:rPr>
        <w:t>mechanized</w:t>
      </w:r>
      <w:r w:rsidR="00800358" w:rsidRPr="008656C4">
        <w:rPr>
          <w:rFonts w:ascii="Calibri" w:hAnsi="Calibri"/>
          <w:i/>
          <w:iCs/>
          <w:sz w:val="34"/>
          <w:szCs w:val="19"/>
        </w:rPr>
        <w:t xml:space="preserve"> </w:t>
      </w:r>
      <w:r w:rsidRPr="008656C4">
        <w:rPr>
          <w:rFonts w:ascii="Calibri" w:hAnsi="Calibri"/>
          <w:i/>
          <w:iCs/>
          <w:sz w:val="34"/>
          <w:szCs w:val="19"/>
        </w:rPr>
        <w:t>warfare)</w:t>
      </w:r>
      <w:r w:rsidRPr="008656C4">
        <w:rPr>
          <w:rFonts w:ascii="Calibri" w:hAnsi="Calibri"/>
          <w:sz w:val="34"/>
          <w:szCs w:val="19"/>
        </w:rPr>
        <w:t xml:space="preserve"> </w:t>
      </w:r>
      <w:r w:rsidRPr="000D67DE">
        <w:rPr>
          <w:rFonts w:ascii="Calibri" w:hAnsi="Calibri"/>
          <w:sz w:val="36"/>
        </w:rPr>
        <w:t>it is impossible to discover in the popular thinking</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our time any trace</w:t>
      </w:r>
      <w:r w:rsidR="007B1883" w:rsidRPr="000D67DE">
        <w:rPr>
          <w:rFonts w:ascii="Calibri" w:hAnsi="Calibri"/>
          <w:sz w:val="36"/>
        </w:rPr>
        <w:t xml:space="preserve"> of </w:t>
      </w:r>
      <w:r w:rsidRPr="000D67DE">
        <w:rPr>
          <w:rFonts w:ascii="Calibri" w:hAnsi="Calibri"/>
          <w:sz w:val="36"/>
        </w:rPr>
        <w:t>the ancient and profoundly realistic doctrine</w:t>
      </w:r>
      <w:r w:rsidR="007B1883" w:rsidRPr="000D67DE">
        <w:rPr>
          <w:rFonts w:ascii="Calibri" w:hAnsi="Calibri"/>
          <w:sz w:val="36"/>
        </w:rPr>
        <w:t xml:space="preserve"> of </w:t>
      </w:r>
      <w:r w:rsidR="008656C4">
        <w:rPr>
          <w:rFonts w:ascii="Calibri" w:hAnsi="Calibri"/>
          <w:sz w:val="36"/>
        </w:rPr>
        <w:t>h</w:t>
      </w:r>
      <w:r w:rsidRPr="000D67DE">
        <w:rPr>
          <w:rFonts w:ascii="Calibri" w:hAnsi="Calibri"/>
          <w:sz w:val="36"/>
        </w:rPr>
        <w:t>ubris and inevitable nemesis.</w:t>
      </w:r>
      <w:r w:rsidR="00047C9A" w:rsidRPr="000D67DE">
        <w:rPr>
          <w:rFonts w:ascii="Calibri" w:hAnsi="Calibri"/>
          <w:sz w:val="36"/>
        </w:rPr>
        <w:t xml:space="preserve"> </w:t>
      </w:r>
      <w:r w:rsidRPr="000D67DE">
        <w:rPr>
          <w:rFonts w:ascii="Calibri" w:hAnsi="Calibri"/>
          <w:sz w:val="36"/>
        </w:rPr>
        <w:t>There is a very general</w:t>
      </w:r>
      <w:r w:rsidR="00800358">
        <w:rPr>
          <w:rFonts w:ascii="Calibri" w:hAnsi="Calibri"/>
          <w:sz w:val="36"/>
        </w:rPr>
        <w:t xml:space="preserve"> </w:t>
      </w:r>
      <w:r w:rsidRPr="000D67DE">
        <w:rPr>
          <w:rFonts w:ascii="Calibri" w:hAnsi="Calibri"/>
          <w:sz w:val="36"/>
        </w:rPr>
        <w:t>belief that, where gadgets are concerned, we can get something</w:t>
      </w:r>
      <w:r w:rsidR="00800358">
        <w:rPr>
          <w:rFonts w:ascii="Calibri" w:hAnsi="Calibri"/>
          <w:sz w:val="36"/>
        </w:rPr>
        <w:t xml:space="preserve"> </w:t>
      </w:r>
      <w:r w:rsidRPr="000D67DE">
        <w:rPr>
          <w:rFonts w:ascii="Calibri" w:hAnsi="Calibri"/>
          <w:sz w:val="36"/>
        </w:rPr>
        <w:t>for nothing</w:t>
      </w:r>
      <w:r w:rsidR="00CE1F63">
        <w:rPr>
          <w:rFonts w:ascii="Calibri" w:hAnsi="Calibri"/>
          <w:sz w:val="36"/>
        </w:rPr>
        <w:t xml:space="preserve"> - </w:t>
      </w:r>
      <w:r w:rsidRPr="000D67DE">
        <w:rPr>
          <w:rFonts w:ascii="Calibri" w:hAnsi="Calibri"/>
          <w:sz w:val="36"/>
        </w:rPr>
        <w:t>can enjoy all the advantages</w:t>
      </w:r>
      <w:r w:rsidR="007B1883" w:rsidRPr="000D67DE">
        <w:rPr>
          <w:rFonts w:ascii="Calibri" w:hAnsi="Calibri"/>
          <w:sz w:val="36"/>
        </w:rPr>
        <w:t xml:space="preserve"> of </w:t>
      </w:r>
      <w:r w:rsidRPr="000D67DE">
        <w:rPr>
          <w:rFonts w:ascii="Calibri" w:hAnsi="Calibri"/>
          <w:sz w:val="36"/>
        </w:rPr>
        <w:t>an elaborate, top</w:t>
      </w:r>
      <w:r w:rsidR="008656C4">
        <w:rPr>
          <w:rFonts w:ascii="Calibri" w:hAnsi="Calibri"/>
          <w:sz w:val="36"/>
        </w:rPr>
        <w:t>-</w:t>
      </w:r>
      <w:r w:rsidRPr="000D67DE">
        <w:rPr>
          <w:rFonts w:ascii="Calibri" w:hAnsi="Calibri"/>
          <w:sz w:val="36"/>
        </w:rPr>
        <w:t>heavy and constantly advancing technology without having to</w:t>
      </w:r>
      <w:r w:rsidR="00800358">
        <w:rPr>
          <w:rFonts w:ascii="Calibri" w:hAnsi="Calibri"/>
          <w:sz w:val="36"/>
        </w:rPr>
        <w:t xml:space="preserve"> </w:t>
      </w:r>
      <w:r w:rsidRPr="000D67DE">
        <w:rPr>
          <w:rFonts w:ascii="Calibri" w:hAnsi="Calibri"/>
          <w:sz w:val="36"/>
        </w:rPr>
        <w:t xml:space="preserve">pay for them by any compensating disadvantages. </w:t>
      </w:r>
    </w:p>
    <w:p w14:paraId="4E49828E" w14:textId="5FDC14D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Only a little less ingenuous are the political idolaters.</w:t>
      </w:r>
      <w:r w:rsidR="00047C9A" w:rsidRPr="000D67DE">
        <w:rPr>
          <w:rFonts w:ascii="Calibri" w:hAnsi="Calibri"/>
          <w:sz w:val="36"/>
        </w:rPr>
        <w:t xml:space="preserve"> </w:t>
      </w:r>
      <w:r w:rsidRPr="000D67DE">
        <w:rPr>
          <w:rFonts w:ascii="Calibri" w:hAnsi="Calibri"/>
          <w:sz w:val="36"/>
        </w:rPr>
        <w:t>For</w:t>
      </w:r>
      <w:r w:rsidR="00800358">
        <w:rPr>
          <w:rFonts w:ascii="Calibri" w:hAnsi="Calibri"/>
          <w:sz w:val="36"/>
        </w:rPr>
        <w:t xml:space="preserve"> </w:t>
      </w:r>
      <w:r w:rsidRPr="000D67DE">
        <w:rPr>
          <w:rFonts w:ascii="Calibri" w:hAnsi="Calibri"/>
          <w:sz w:val="36"/>
        </w:rPr>
        <w:t>the worship</w:t>
      </w:r>
      <w:r w:rsidR="007B1883" w:rsidRPr="000D67DE">
        <w:rPr>
          <w:rFonts w:ascii="Calibri" w:hAnsi="Calibri"/>
          <w:sz w:val="36"/>
        </w:rPr>
        <w:t xml:space="preserve"> of </w:t>
      </w:r>
      <w:r w:rsidRPr="000D67DE">
        <w:rPr>
          <w:rFonts w:ascii="Calibri" w:hAnsi="Calibri"/>
          <w:sz w:val="36"/>
        </w:rPr>
        <w:t>redemptive gadgets these have substituted the</w:t>
      </w:r>
      <w:r w:rsidR="00800358">
        <w:rPr>
          <w:rFonts w:ascii="Calibri" w:hAnsi="Calibri"/>
          <w:sz w:val="36"/>
        </w:rPr>
        <w:t xml:space="preserve"> </w:t>
      </w:r>
      <w:r w:rsidRPr="000D67DE">
        <w:rPr>
          <w:rFonts w:ascii="Calibri" w:hAnsi="Calibri"/>
          <w:sz w:val="36"/>
        </w:rPr>
        <w:t>worship</w:t>
      </w:r>
      <w:r w:rsidR="007B1883" w:rsidRPr="000D67DE">
        <w:rPr>
          <w:rFonts w:ascii="Calibri" w:hAnsi="Calibri"/>
          <w:sz w:val="36"/>
        </w:rPr>
        <w:t xml:space="preserve"> of </w:t>
      </w:r>
      <w:r w:rsidRPr="000D67DE">
        <w:rPr>
          <w:rFonts w:ascii="Calibri" w:hAnsi="Calibri"/>
          <w:sz w:val="36"/>
        </w:rPr>
        <w:t xml:space="preserve">redemptive social and economic organizations. Impose the right kind </w:t>
      </w:r>
      <w:r w:rsidR="00EC221D">
        <w:rPr>
          <w:rFonts w:ascii="Calibri" w:hAnsi="Calibri"/>
          <w:sz w:val="36"/>
        </w:rPr>
        <w:t>of</w:t>
      </w:r>
      <w:r w:rsidRPr="000D67DE">
        <w:rPr>
          <w:rFonts w:ascii="Calibri" w:hAnsi="Calibri"/>
          <w:sz w:val="36"/>
        </w:rPr>
        <w:t xml:space="preserve"> organizations upon human beings, and</w:t>
      </w:r>
      <w:r w:rsidR="00800358">
        <w:rPr>
          <w:rFonts w:ascii="Calibri" w:hAnsi="Calibri"/>
          <w:sz w:val="36"/>
        </w:rPr>
        <w:t xml:space="preserve"> </w:t>
      </w:r>
      <w:r w:rsidRPr="000D67DE">
        <w:rPr>
          <w:rFonts w:ascii="Calibri" w:hAnsi="Calibri"/>
          <w:sz w:val="36"/>
        </w:rPr>
        <w:t>all their problems, from sin and unhappiness to nationalism</w:t>
      </w:r>
      <w:r w:rsidR="00800358">
        <w:rPr>
          <w:rFonts w:ascii="Calibri" w:hAnsi="Calibri"/>
          <w:sz w:val="36"/>
        </w:rPr>
        <w:t xml:space="preserve"> </w:t>
      </w:r>
      <w:r w:rsidRPr="000D67DE">
        <w:rPr>
          <w:rFonts w:ascii="Calibri" w:hAnsi="Calibri"/>
          <w:sz w:val="36"/>
        </w:rPr>
        <w:t>and war, will automatically disappear.</w:t>
      </w:r>
      <w:r w:rsidR="00047C9A" w:rsidRPr="000D67DE">
        <w:rPr>
          <w:rFonts w:ascii="Calibri" w:hAnsi="Calibri"/>
          <w:sz w:val="36"/>
        </w:rPr>
        <w:t xml:space="preserve"> </w:t>
      </w:r>
      <w:r w:rsidRPr="000D67DE">
        <w:rPr>
          <w:rFonts w:ascii="Calibri" w:hAnsi="Calibri"/>
          <w:sz w:val="36"/>
        </w:rPr>
        <w:t>Most political idolaters</w:t>
      </w:r>
      <w:r w:rsidR="00800358">
        <w:rPr>
          <w:rFonts w:ascii="Calibri" w:hAnsi="Calibri"/>
          <w:sz w:val="36"/>
        </w:rPr>
        <w:t xml:space="preserve"> </w:t>
      </w:r>
      <w:r w:rsidRPr="000D67DE">
        <w:rPr>
          <w:rFonts w:ascii="Calibri" w:hAnsi="Calibri"/>
          <w:sz w:val="36"/>
        </w:rPr>
        <w:t>are also technological idolaters</w:t>
      </w:r>
      <w:r w:rsidR="00CE1F63">
        <w:rPr>
          <w:rFonts w:ascii="Calibri" w:hAnsi="Calibri"/>
          <w:sz w:val="36"/>
        </w:rPr>
        <w:t xml:space="preserve"> - </w:t>
      </w:r>
      <w:r w:rsidRPr="000D67DE">
        <w:rPr>
          <w:rFonts w:ascii="Calibri" w:hAnsi="Calibri"/>
          <w:sz w:val="36"/>
        </w:rPr>
        <w:t xml:space="preserve">and this in spite </w:t>
      </w:r>
      <w:r w:rsidR="00EC221D">
        <w:rPr>
          <w:rFonts w:ascii="Calibri" w:hAnsi="Calibri"/>
          <w:sz w:val="36"/>
        </w:rPr>
        <w:t>of</w:t>
      </w:r>
      <w:r w:rsidRPr="000D67DE">
        <w:rPr>
          <w:rFonts w:ascii="Calibri" w:hAnsi="Calibri"/>
          <w:sz w:val="36"/>
        </w:rPr>
        <w:t xml:space="preserve"> the fact</w:t>
      </w:r>
      <w:r w:rsidR="00800358">
        <w:rPr>
          <w:rFonts w:ascii="Calibri" w:hAnsi="Calibri"/>
          <w:sz w:val="36"/>
        </w:rPr>
        <w:t xml:space="preserve"> </w:t>
      </w:r>
      <w:r w:rsidRPr="000D67DE">
        <w:rPr>
          <w:rFonts w:ascii="Calibri" w:hAnsi="Calibri"/>
          <w:sz w:val="36"/>
        </w:rPr>
        <w:t xml:space="preserve">that the two pseudo-religions are </w:t>
      </w:r>
      <w:r w:rsidR="0016235C">
        <w:rPr>
          <w:rFonts w:ascii="Calibri" w:hAnsi="Calibri"/>
          <w:sz w:val="36"/>
        </w:rPr>
        <w:t>fi</w:t>
      </w:r>
      <w:r w:rsidRPr="000D67DE">
        <w:rPr>
          <w:rFonts w:ascii="Calibri" w:hAnsi="Calibri"/>
          <w:sz w:val="36"/>
        </w:rPr>
        <w:t>nally incompatible, since</w:t>
      </w:r>
      <w:r w:rsidR="00800358">
        <w:rPr>
          <w:rFonts w:ascii="Calibri" w:hAnsi="Calibri"/>
          <w:sz w:val="36"/>
        </w:rPr>
        <w:t xml:space="preserve"> </w:t>
      </w:r>
      <w:r w:rsidRPr="000D67DE">
        <w:rPr>
          <w:rFonts w:ascii="Calibri" w:hAnsi="Calibri"/>
          <w:sz w:val="36"/>
        </w:rPr>
        <w:lastRenderedPageBreak/>
        <w:t xml:space="preserve">technological progress at its present rate makes nonsense </w:t>
      </w:r>
      <w:r w:rsidR="00EC221D">
        <w:rPr>
          <w:rFonts w:ascii="Calibri" w:hAnsi="Calibri"/>
          <w:sz w:val="36"/>
        </w:rPr>
        <w:t>of</w:t>
      </w:r>
      <w:r w:rsidR="00800358">
        <w:rPr>
          <w:rFonts w:ascii="Calibri" w:hAnsi="Calibri"/>
          <w:sz w:val="36"/>
        </w:rPr>
        <w:t xml:space="preserve"> </w:t>
      </w:r>
      <w:r w:rsidRPr="000D67DE">
        <w:rPr>
          <w:rFonts w:ascii="Calibri" w:hAnsi="Calibri"/>
          <w:sz w:val="36"/>
        </w:rPr>
        <w:t>any political blue-print, however ingeniously drawn, within a</w:t>
      </w:r>
      <w:r w:rsidR="00800358">
        <w:rPr>
          <w:rFonts w:ascii="Calibri" w:hAnsi="Calibri"/>
          <w:sz w:val="36"/>
        </w:rPr>
        <w:t xml:space="preserve"> </w:t>
      </w:r>
      <w:r w:rsidRPr="000D67DE">
        <w:rPr>
          <w:rFonts w:ascii="Calibri" w:hAnsi="Calibri"/>
          <w:sz w:val="36"/>
        </w:rPr>
        <w:t>matter, not</w:t>
      </w:r>
      <w:r w:rsidR="007B1883" w:rsidRPr="000D67DE">
        <w:rPr>
          <w:rFonts w:ascii="Calibri" w:hAnsi="Calibri"/>
          <w:sz w:val="36"/>
        </w:rPr>
        <w:t xml:space="preserve"> of </w:t>
      </w:r>
      <w:r w:rsidRPr="000D67DE">
        <w:rPr>
          <w:rFonts w:ascii="Calibri" w:hAnsi="Calibri"/>
          <w:sz w:val="36"/>
        </w:rPr>
        <w:t>generations, but</w:t>
      </w:r>
      <w:r w:rsidR="007B1883" w:rsidRPr="000D67DE">
        <w:rPr>
          <w:rFonts w:ascii="Calibri" w:hAnsi="Calibri"/>
          <w:sz w:val="36"/>
        </w:rPr>
        <w:t xml:space="preserve"> of </w:t>
      </w:r>
      <w:r w:rsidRPr="000D67DE">
        <w:rPr>
          <w:rFonts w:ascii="Calibri" w:hAnsi="Calibri"/>
          <w:sz w:val="36"/>
        </w:rPr>
        <w:t xml:space="preserve">years and sometimes even </w:t>
      </w:r>
      <w:r w:rsidR="00EC221D">
        <w:rPr>
          <w:rFonts w:ascii="Calibri" w:hAnsi="Calibri"/>
          <w:sz w:val="36"/>
        </w:rPr>
        <w:t>of</w:t>
      </w:r>
      <w:r w:rsidR="00800358">
        <w:rPr>
          <w:rFonts w:ascii="Calibri" w:hAnsi="Calibri"/>
          <w:sz w:val="36"/>
        </w:rPr>
        <w:t xml:space="preserve"> </w:t>
      </w:r>
      <w:r w:rsidRPr="000D67DE">
        <w:rPr>
          <w:rFonts w:ascii="Calibri" w:hAnsi="Calibri"/>
          <w:sz w:val="36"/>
        </w:rPr>
        <w:t>months.</w:t>
      </w:r>
      <w:r w:rsidR="00047C9A" w:rsidRPr="000D67DE">
        <w:rPr>
          <w:rFonts w:ascii="Calibri" w:hAnsi="Calibri"/>
          <w:sz w:val="36"/>
        </w:rPr>
        <w:t xml:space="preserve"> </w:t>
      </w:r>
      <w:r w:rsidRPr="000D67DE">
        <w:rPr>
          <w:rFonts w:ascii="Calibri" w:hAnsi="Calibri"/>
          <w:sz w:val="36"/>
        </w:rPr>
        <w:t>Further, the human being is, unfortunately, a creature endowed with free will; and if, for any reason, individuals</w:t>
      </w:r>
      <w:r w:rsidR="00800358">
        <w:rPr>
          <w:rFonts w:ascii="Calibri" w:hAnsi="Calibri"/>
          <w:sz w:val="36"/>
        </w:rPr>
        <w:t xml:space="preserve"> </w:t>
      </w:r>
      <w:r w:rsidRPr="000D67DE">
        <w:rPr>
          <w:rFonts w:ascii="Calibri" w:hAnsi="Calibri"/>
          <w:sz w:val="36"/>
        </w:rPr>
        <w:t>do not choose to make it work, even the best organization will</w:t>
      </w:r>
      <w:r w:rsidR="00047C9A" w:rsidRPr="000D67DE">
        <w:rPr>
          <w:rFonts w:ascii="Calibri" w:hAnsi="Calibri"/>
          <w:sz w:val="36"/>
        </w:rPr>
        <w:t xml:space="preserve"> </w:t>
      </w:r>
      <w:r w:rsidRPr="000D67DE">
        <w:rPr>
          <w:rFonts w:ascii="Calibri" w:hAnsi="Calibri"/>
          <w:sz w:val="36"/>
        </w:rPr>
        <w:t xml:space="preserve">not produce the results it was intended to produce. </w:t>
      </w:r>
    </w:p>
    <w:p w14:paraId="44DD5675" w14:textId="6D2927C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moral idolaters are realists inasmuch as they see that</w:t>
      </w:r>
      <w:r w:rsidR="00800358">
        <w:rPr>
          <w:rFonts w:ascii="Calibri" w:hAnsi="Calibri"/>
          <w:sz w:val="36"/>
        </w:rPr>
        <w:t xml:space="preserve"> </w:t>
      </w:r>
      <w:r w:rsidRPr="000D67DE">
        <w:rPr>
          <w:rFonts w:ascii="Calibri" w:hAnsi="Calibri"/>
          <w:sz w:val="36"/>
        </w:rPr>
        <w:t>gadgets and organizations</w:t>
      </w:r>
      <w:r w:rsidR="00F86104">
        <w:rPr>
          <w:rFonts w:ascii="Calibri" w:hAnsi="Calibri"/>
          <w:sz w:val="36"/>
        </w:rPr>
        <w:t xml:space="preserve"> </w:t>
      </w:r>
      <w:r w:rsidRPr="000D67DE">
        <w:rPr>
          <w:rFonts w:ascii="Calibri" w:hAnsi="Calibri"/>
          <w:sz w:val="36"/>
        </w:rPr>
        <w:t>are not enough to guarantee the</w:t>
      </w:r>
      <w:r w:rsidR="00800358">
        <w:rPr>
          <w:rFonts w:ascii="Calibri" w:hAnsi="Calibri"/>
          <w:sz w:val="36"/>
        </w:rPr>
        <w:t xml:space="preserve"> </w:t>
      </w:r>
      <w:r w:rsidRPr="000D67DE">
        <w:rPr>
          <w:rFonts w:ascii="Calibri" w:hAnsi="Calibri"/>
          <w:sz w:val="36"/>
        </w:rPr>
        <w:t>triumph</w:t>
      </w:r>
      <w:r w:rsidR="007B1883" w:rsidRPr="000D67DE">
        <w:rPr>
          <w:rFonts w:ascii="Calibri" w:hAnsi="Calibri"/>
          <w:sz w:val="36"/>
        </w:rPr>
        <w:t xml:space="preserve"> of </w:t>
      </w:r>
      <w:r w:rsidRPr="000D67DE">
        <w:rPr>
          <w:rFonts w:ascii="Calibri" w:hAnsi="Calibri"/>
          <w:sz w:val="36"/>
        </w:rPr>
        <w:t>virtue and the increase</w:t>
      </w:r>
      <w:r w:rsidR="007B1883" w:rsidRPr="000D67DE">
        <w:rPr>
          <w:rFonts w:ascii="Calibri" w:hAnsi="Calibri"/>
          <w:sz w:val="36"/>
        </w:rPr>
        <w:t xml:space="preserve"> of </w:t>
      </w:r>
      <w:r w:rsidRPr="000D67DE">
        <w:rPr>
          <w:rFonts w:ascii="Calibri" w:hAnsi="Calibri"/>
          <w:sz w:val="36"/>
        </w:rPr>
        <w:t>happiness, and that the</w:t>
      </w:r>
      <w:r w:rsidR="00800358">
        <w:rPr>
          <w:rFonts w:ascii="Calibri" w:hAnsi="Calibri"/>
          <w:sz w:val="36"/>
        </w:rPr>
        <w:t xml:space="preserve"> </w:t>
      </w:r>
      <w:r w:rsidRPr="000D67DE">
        <w:rPr>
          <w:rFonts w:ascii="Calibri" w:hAnsi="Calibri"/>
          <w:sz w:val="36"/>
        </w:rPr>
        <w:t>individuals who compose societies and use machines are the</w:t>
      </w:r>
      <w:r w:rsidR="00800358">
        <w:rPr>
          <w:rFonts w:ascii="Calibri" w:hAnsi="Calibri"/>
          <w:sz w:val="36"/>
        </w:rPr>
        <w:t xml:space="preserve"> </w:t>
      </w:r>
      <w:r w:rsidRPr="000D67DE">
        <w:rPr>
          <w:rFonts w:ascii="Calibri" w:hAnsi="Calibri"/>
          <w:sz w:val="36"/>
        </w:rPr>
        <w:t xml:space="preserve">arbiters who </w:t>
      </w:r>
      <w:r w:rsidR="0016235C">
        <w:rPr>
          <w:rFonts w:ascii="Calibri" w:hAnsi="Calibri"/>
          <w:sz w:val="36"/>
        </w:rPr>
        <w:t>fi</w:t>
      </w:r>
      <w:r w:rsidRPr="000D67DE">
        <w:rPr>
          <w:rFonts w:ascii="Calibri" w:hAnsi="Calibri"/>
          <w:sz w:val="36"/>
        </w:rPr>
        <w:t>nally determine whether there shall be decency</w:t>
      </w:r>
      <w:r w:rsidR="00800358">
        <w:rPr>
          <w:rFonts w:ascii="Calibri" w:hAnsi="Calibri"/>
          <w:sz w:val="36"/>
        </w:rPr>
        <w:t xml:space="preserve"> </w:t>
      </w:r>
      <w:r w:rsidRPr="000D67DE">
        <w:rPr>
          <w:rFonts w:ascii="Calibri" w:hAnsi="Calibri"/>
          <w:sz w:val="36"/>
        </w:rPr>
        <w:t>in personal relationship, order or disorder in society.</w:t>
      </w:r>
      <w:r w:rsidR="00047C9A" w:rsidRPr="000D67DE">
        <w:rPr>
          <w:rFonts w:ascii="Calibri" w:hAnsi="Calibri"/>
          <w:sz w:val="36"/>
        </w:rPr>
        <w:t xml:space="preserve"> </w:t>
      </w:r>
      <w:r w:rsidRPr="000D67DE">
        <w:rPr>
          <w:rFonts w:ascii="Calibri" w:hAnsi="Calibri"/>
          <w:sz w:val="36"/>
        </w:rPr>
        <w:t>Material</w:t>
      </w:r>
      <w:r w:rsidR="00800358">
        <w:rPr>
          <w:rFonts w:ascii="Calibri" w:hAnsi="Calibri"/>
          <w:sz w:val="36"/>
        </w:rPr>
        <w:t xml:space="preserve"> </w:t>
      </w:r>
      <w:r w:rsidRPr="000D67DE">
        <w:rPr>
          <w:rFonts w:ascii="Calibri" w:hAnsi="Calibri"/>
          <w:sz w:val="36"/>
        </w:rPr>
        <w:t>and organizational instruments are indispensable, and a good</w:t>
      </w:r>
      <w:r w:rsidR="00800358">
        <w:rPr>
          <w:rFonts w:ascii="Calibri" w:hAnsi="Calibri"/>
          <w:sz w:val="36"/>
        </w:rPr>
        <w:t xml:space="preserve"> </w:t>
      </w:r>
      <w:r w:rsidRPr="000D67DE">
        <w:rPr>
          <w:rFonts w:ascii="Calibri" w:hAnsi="Calibri"/>
          <w:sz w:val="36"/>
        </w:rPr>
        <w:t>tool is preferable to a bad one.</w:t>
      </w:r>
      <w:r w:rsidR="00047C9A" w:rsidRPr="000D67DE">
        <w:rPr>
          <w:rFonts w:ascii="Calibri" w:hAnsi="Calibri"/>
          <w:sz w:val="36"/>
        </w:rPr>
        <w:t xml:space="preserve"> </w:t>
      </w:r>
      <w:r w:rsidRPr="000D67DE">
        <w:rPr>
          <w:rFonts w:ascii="Calibri" w:hAnsi="Calibri"/>
          <w:sz w:val="36"/>
        </w:rPr>
        <w:t>But in listless or malicious</w:t>
      </w:r>
      <w:r w:rsidR="00800358">
        <w:rPr>
          <w:rFonts w:ascii="Calibri" w:hAnsi="Calibri"/>
          <w:sz w:val="36"/>
        </w:rPr>
        <w:t xml:space="preserve"> </w:t>
      </w:r>
      <w:r w:rsidRPr="000D67DE">
        <w:rPr>
          <w:rFonts w:ascii="Calibri" w:hAnsi="Calibri"/>
          <w:sz w:val="36"/>
        </w:rPr>
        <w:t xml:space="preserve">hands the </w:t>
      </w:r>
      <w:r w:rsidR="0016235C">
        <w:rPr>
          <w:rFonts w:ascii="Calibri" w:hAnsi="Calibri"/>
          <w:sz w:val="36"/>
        </w:rPr>
        <w:t>fi</w:t>
      </w:r>
      <w:r w:rsidRPr="000D67DE">
        <w:rPr>
          <w:rFonts w:ascii="Calibri" w:hAnsi="Calibri"/>
          <w:sz w:val="36"/>
        </w:rPr>
        <w:t>nest instrument is either useless or a means to</w:t>
      </w:r>
      <w:r w:rsidR="00800358">
        <w:rPr>
          <w:rFonts w:ascii="Calibri" w:hAnsi="Calibri"/>
          <w:sz w:val="36"/>
        </w:rPr>
        <w:t xml:space="preserve"> </w:t>
      </w:r>
      <w:r w:rsidRPr="000D67DE">
        <w:rPr>
          <w:rFonts w:ascii="Calibri" w:hAnsi="Calibri"/>
          <w:sz w:val="36"/>
        </w:rPr>
        <w:t xml:space="preserve">evil. </w:t>
      </w:r>
    </w:p>
    <w:p w14:paraId="19723E9D"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moralists cease to be realistic and commit idolatry inasmuch as they worship, not God, but their own ethical ideals,</w:t>
      </w:r>
      <w:r w:rsidR="00800358">
        <w:rPr>
          <w:rFonts w:ascii="Calibri" w:hAnsi="Calibri"/>
          <w:sz w:val="36"/>
        </w:rPr>
        <w:t xml:space="preserve"> </w:t>
      </w:r>
      <w:r w:rsidRPr="000D67DE">
        <w:rPr>
          <w:rFonts w:ascii="Calibri" w:hAnsi="Calibri"/>
          <w:sz w:val="36"/>
        </w:rPr>
        <w:t>inasmuch as they treat virtue as an end in itself and not as the</w:t>
      </w:r>
      <w:r w:rsidR="00800358">
        <w:rPr>
          <w:rFonts w:ascii="Calibri" w:hAnsi="Calibri"/>
          <w:sz w:val="36"/>
        </w:rPr>
        <w:t xml:space="preserve"> </w:t>
      </w:r>
      <w:r w:rsidRPr="000D67DE">
        <w:rPr>
          <w:rFonts w:ascii="Calibri" w:hAnsi="Calibri"/>
          <w:sz w:val="36"/>
        </w:rPr>
        <w:t>necessary condition</w:t>
      </w:r>
      <w:r w:rsidR="007B1883" w:rsidRPr="000D67DE">
        <w:rPr>
          <w:rFonts w:ascii="Calibri" w:hAnsi="Calibri"/>
          <w:sz w:val="36"/>
        </w:rPr>
        <w:t xml:space="preserve"> of </w:t>
      </w:r>
      <w:r w:rsidRPr="000D67DE">
        <w:rPr>
          <w:rFonts w:ascii="Calibri" w:hAnsi="Calibri"/>
          <w:sz w:val="36"/>
        </w:rPr>
        <w:t>the knowledge and love</w:t>
      </w:r>
      <w:r w:rsidR="007B1883" w:rsidRPr="000D67DE">
        <w:rPr>
          <w:rFonts w:ascii="Calibri" w:hAnsi="Calibri"/>
          <w:sz w:val="36"/>
        </w:rPr>
        <w:t xml:space="preserve"> of </w:t>
      </w:r>
      <w:r w:rsidRPr="000D67DE">
        <w:rPr>
          <w:rFonts w:ascii="Calibri" w:hAnsi="Calibri"/>
          <w:sz w:val="36"/>
        </w:rPr>
        <w:t>God</w:t>
      </w:r>
      <w:r w:rsidR="00CE1F63">
        <w:rPr>
          <w:rFonts w:ascii="Calibri" w:hAnsi="Calibri"/>
          <w:sz w:val="36"/>
        </w:rPr>
        <w:t xml:space="preserve"> - </w:t>
      </w:r>
      <w:r w:rsidRPr="000D67DE">
        <w:rPr>
          <w:rFonts w:ascii="Calibri" w:hAnsi="Calibri"/>
          <w:sz w:val="36"/>
        </w:rPr>
        <w:t>a</w:t>
      </w:r>
      <w:r w:rsidR="00800358">
        <w:rPr>
          <w:rFonts w:ascii="Calibri" w:hAnsi="Calibri"/>
          <w:sz w:val="36"/>
        </w:rPr>
        <w:t xml:space="preserve"> </w:t>
      </w:r>
      <w:r w:rsidRPr="000D67DE">
        <w:rPr>
          <w:rFonts w:ascii="Calibri" w:hAnsi="Calibri"/>
          <w:sz w:val="36"/>
        </w:rPr>
        <w:t>knowledge and love without which that virtue will never be</w:t>
      </w:r>
      <w:r w:rsidR="00800358">
        <w:rPr>
          <w:rFonts w:ascii="Calibri" w:hAnsi="Calibri"/>
          <w:sz w:val="36"/>
        </w:rPr>
        <w:t xml:space="preserve"> </w:t>
      </w:r>
      <w:r w:rsidRPr="000D67DE">
        <w:rPr>
          <w:rFonts w:ascii="Calibri" w:hAnsi="Calibri"/>
          <w:sz w:val="36"/>
        </w:rPr>
        <w:t xml:space="preserve">made perfect or even socially effective. </w:t>
      </w:r>
    </w:p>
    <w:p w14:paraId="6CAEAFA3" w14:textId="7F0CDC0E" w:rsidR="00CE1F63" w:rsidRPr="000557E3" w:rsidRDefault="00BD5BA2" w:rsidP="002057A0">
      <w:pPr>
        <w:pStyle w:val="PlainText"/>
        <w:tabs>
          <w:tab w:val="right" w:pos="9923"/>
        </w:tabs>
        <w:spacing w:line="269" w:lineRule="auto"/>
        <w:jc w:val="both"/>
        <w:rPr>
          <w:rStyle w:val="QuoteChar"/>
        </w:rPr>
      </w:pPr>
      <w:r w:rsidRPr="000D67DE">
        <w:rPr>
          <w:rFonts w:ascii="Calibri" w:hAnsi="Calibri"/>
          <w:sz w:val="36"/>
        </w:rPr>
        <w:t>What follows is an extract from a very remarkable letter</w:t>
      </w:r>
      <w:r w:rsidR="00800358">
        <w:rPr>
          <w:rFonts w:ascii="Calibri" w:hAnsi="Calibri"/>
          <w:sz w:val="36"/>
        </w:rPr>
        <w:t xml:space="preserve"> </w:t>
      </w:r>
      <w:r w:rsidRPr="000D67DE">
        <w:rPr>
          <w:rFonts w:ascii="Calibri" w:hAnsi="Calibri"/>
          <w:sz w:val="36"/>
        </w:rPr>
        <w:t>written in 1836 by Thomas Arnold to his old pupil and future</w:t>
      </w:r>
      <w:r w:rsidR="00800358">
        <w:rPr>
          <w:rFonts w:ascii="Calibri" w:hAnsi="Calibri"/>
          <w:sz w:val="36"/>
        </w:rPr>
        <w:t xml:space="preserve"> </w:t>
      </w:r>
      <w:r w:rsidRPr="000D67DE">
        <w:rPr>
          <w:rFonts w:ascii="Calibri" w:hAnsi="Calibri"/>
          <w:sz w:val="36"/>
        </w:rPr>
        <w:t>biographer, A. P. Stanley</w:t>
      </w:r>
      <w:r w:rsidR="000557E3">
        <w:rPr>
          <w:rFonts w:ascii="Calibri" w:hAnsi="Calibri"/>
          <w:sz w:val="36"/>
        </w:rPr>
        <w:t>:</w:t>
      </w:r>
      <w:r w:rsidR="00047C9A" w:rsidRPr="000D67DE">
        <w:rPr>
          <w:rFonts w:ascii="Calibri" w:hAnsi="Calibri"/>
          <w:sz w:val="36"/>
        </w:rPr>
        <w:t xml:space="preserve"> </w:t>
      </w:r>
      <w:r w:rsidR="00F65EB1" w:rsidRPr="000557E3">
        <w:rPr>
          <w:rStyle w:val="QuoteChar"/>
        </w:rPr>
        <w:t>‘</w:t>
      </w:r>
      <w:r w:rsidRPr="000557E3">
        <w:rPr>
          <w:rStyle w:val="QuoteChar"/>
        </w:rPr>
        <w:t>Fanaticism is idolatry; and it has</w:t>
      </w:r>
      <w:r w:rsidR="00800358" w:rsidRPr="000557E3">
        <w:rPr>
          <w:rStyle w:val="QuoteChar"/>
        </w:rPr>
        <w:t xml:space="preserve"> </w:t>
      </w:r>
      <w:r w:rsidRPr="000557E3">
        <w:rPr>
          <w:rStyle w:val="QuoteChar"/>
        </w:rPr>
        <w:t>the moral evil</w:t>
      </w:r>
      <w:r w:rsidR="007B1883" w:rsidRPr="000557E3">
        <w:rPr>
          <w:rStyle w:val="QuoteChar"/>
        </w:rPr>
        <w:t xml:space="preserve"> of </w:t>
      </w:r>
      <w:r w:rsidRPr="000557E3">
        <w:rPr>
          <w:rStyle w:val="QuoteChar"/>
        </w:rPr>
        <w:t>idolatry in it;</w:t>
      </w:r>
      <w:r w:rsidR="00047C9A" w:rsidRPr="000557E3">
        <w:rPr>
          <w:rStyle w:val="QuoteChar"/>
        </w:rPr>
        <w:t xml:space="preserve"> </w:t>
      </w:r>
      <w:r w:rsidRPr="000557E3">
        <w:rPr>
          <w:rStyle w:val="QuoteChar"/>
        </w:rPr>
        <w:t>that is, a fanatic worships</w:t>
      </w:r>
      <w:r w:rsidR="00800358" w:rsidRPr="000557E3">
        <w:rPr>
          <w:rStyle w:val="QuoteChar"/>
        </w:rPr>
        <w:t xml:space="preserve"> </w:t>
      </w:r>
      <w:r w:rsidRPr="000557E3">
        <w:rPr>
          <w:rStyle w:val="QuoteChar"/>
        </w:rPr>
        <w:t>something which is the creation</w:t>
      </w:r>
      <w:r w:rsidR="007B1883" w:rsidRPr="000557E3">
        <w:rPr>
          <w:rStyle w:val="QuoteChar"/>
        </w:rPr>
        <w:t xml:space="preserve"> of </w:t>
      </w:r>
      <w:r w:rsidRPr="000557E3">
        <w:rPr>
          <w:rStyle w:val="QuoteChar"/>
        </w:rPr>
        <w:t>his own desire, and thus</w:t>
      </w:r>
      <w:r w:rsidR="00800358" w:rsidRPr="000557E3">
        <w:rPr>
          <w:rStyle w:val="QuoteChar"/>
        </w:rPr>
        <w:t xml:space="preserve"> </w:t>
      </w:r>
      <w:r w:rsidRPr="000557E3">
        <w:rPr>
          <w:rStyle w:val="QuoteChar"/>
        </w:rPr>
        <w:t>even his self-devotion in support</w:t>
      </w:r>
      <w:r w:rsidR="007B1883" w:rsidRPr="000557E3">
        <w:rPr>
          <w:rStyle w:val="QuoteChar"/>
        </w:rPr>
        <w:t xml:space="preserve"> of </w:t>
      </w:r>
      <w:r w:rsidRPr="000557E3">
        <w:rPr>
          <w:rStyle w:val="QuoteChar"/>
        </w:rPr>
        <w:t>it is only an apparent self</w:t>
      </w:r>
      <w:r w:rsidR="000557E3">
        <w:rPr>
          <w:rStyle w:val="QuoteChar"/>
        </w:rPr>
        <w:t>-</w:t>
      </w:r>
      <w:r w:rsidRPr="000557E3">
        <w:rPr>
          <w:rStyle w:val="QuoteChar"/>
        </w:rPr>
        <w:t>devotion; for in fact it is making the parts</w:t>
      </w:r>
      <w:r w:rsidR="007B1883" w:rsidRPr="000557E3">
        <w:rPr>
          <w:rStyle w:val="QuoteChar"/>
        </w:rPr>
        <w:t xml:space="preserve"> of </w:t>
      </w:r>
      <w:r w:rsidRPr="000557E3">
        <w:rPr>
          <w:rStyle w:val="QuoteChar"/>
        </w:rPr>
        <w:t>his nature or his</w:t>
      </w:r>
      <w:r w:rsidR="00800358" w:rsidRPr="000557E3">
        <w:rPr>
          <w:rStyle w:val="QuoteChar"/>
        </w:rPr>
        <w:t xml:space="preserve"> </w:t>
      </w:r>
      <w:r w:rsidRPr="000557E3">
        <w:rPr>
          <w:rStyle w:val="QuoteChar"/>
        </w:rPr>
        <w:t>mind, which he least values,</w:t>
      </w:r>
      <w:r w:rsidR="00153B0D" w:rsidRPr="000557E3">
        <w:rPr>
          <w:rStyle w:val="QuoteChar"/>
        </w:rPr>
        <w:t xml:space="preserve"> offer</w:t>
      </w:r>
      <w:r w:rsidRPr="000557E3">
        <w:rPr>
          <w:rStyle w:val="QuoteChar"/>
        </w:rPr>
        <w:t xml:space="preserve"> sacri</w:t>
      </w:r>
      <w:r w:rsidR="0016235C">
        <w:rPr>
          <w:rStyle w:val="QuoteChar"/>
        </w:rPr>
        <w:t>fi</w:t>
      </w:r>
      <w:r w:rsidRPr="000557E3">
        <w:rPr>
          <w:rStyle w:val="QuoteChar"/>
        </w:rPr>
        <w:t>ce to that which he</w:t>
      </w:r>
      <w:r w:rsidR="00800358" w:rsidRPr="000557E3">
        <w:rPr>
          <w:rStyle w:val="QuoteChar"/>
        </w:rPr>
        <w:t xml:space="preserve"> </w:t>
      </w:r>
      <w:r w:rsidRPr="000557E3">
        <w:rPr>
          <w:rStyle w:val="QuoteChar"/>
        </w:rPr>
        <w:t>most values.</w:t>
      </w:r>
      <w:r w:rsidR="00047C9A" w:rsidRPr="000557E3">
        <w:rPr>
          <w:rStyle w:val="QuoteChar"/>
        </w:rPr>
        <w:t xml:space="preserve"> </w:t>
      </w:r>
      <w:r w:rsidRPr="000557E3">
        <w:rPr>
          <w:rStyle w:val="QuoteChar"/>
        </w:rPr>
        <w:t>The moral fault, as it appears to me, is the</w:t>
      </w:r>
      <w:r w:rsidR="00800358" w:rsidRPr="000557E3">
        <w:rPr>
          <w:rStyle w:val="QuoteChar"/>
        </w:rPr>
        <w:t xml:space="preserve"> </w:t>
      </w:r>
      <w:r w:rsidRPr="000557E3">
        <w:rPr>
          <w:rStyle w:val="QuoteChar"/>
        </w:rPr>
        <w:t>idolatry</w:t>
      </w:r>
      <w:r w:rsidR="00CE1F63" w:rsidRPr="000557E3">
        <w:rPr>
          <w:rStyle w:val="QuoteChar"/>
        </w:rPr>
        <w:t xml:space="preserve"> - </w:t>
      </w:r>
      <w:r w:rsidRPr="000557E3">
        <w:rPr>
          <w:rStyle w:val="QuoteChar"/>
        </w:rPr>
        <w:t>the setting up</w:t>
      </w:r>
      <w:r w:rsidR="007B1883" w:rsidRPr="000557E3">
        <w:rPr>
          <w:rStyle w:val="QuoteChar"/>
        </w:rPr>
        <w:t xml:space="preserve"> of </w:t>
      </w:r>
      <w:r w:rsidRPr="000557E3">
        <w:rPr>
          <w:rStyle w:val="QuoteChar"/>
        </w:rPr>
        <w:t>some idea which is most kindred</w:t>
      </w:r>
      <w:r w:rsidR="00800358" w:rsidRPr="000557E3">
        <w:rPr>
          <w:rStyle w:val="QuoteChar"/>
        </w:rPr>
        <w:t xml:space="preserve"> </w:t>
      </w:r>
      <w:r w:rsidRPr="000557E3">
        <w:rPr>
          <w:rStyle w:val="QuoteChar"/>
        </w:rPr>
        <w:t xml:space="preserve">to our own minds, and the </w:t>
      </w:r>
      <w:r w:rsidRPr="000557E3">
        <w:rPr>
          <w:rStyle w:val="QuoteChar"/>
        </w:rPr>
        <w:lastRenderedPageBreak/>
        <w:t>putting it in the place</w:t>
      </w:r>
      <w:r w:rsidR="007B1883" w:rsidRPr="000557E3">
        <w:rPr>
          <w:rStyle w:val="QuoteChar"/>
        </w:rPr>
        <w:t xml:space="preserve"> of </w:t>
      </w:r>
      <w:r w:rsidRPr="000557E3">
        <w:rPr>
          <w:rStyle w:val="QuoteChar"/>
        </w:rPr>
        <w:t>Christ,</w:t>
      </w:r>
      <w:r w:rsidR="00800358" w:rsidRPr="000557E3">
        <w:rPr>
          <w:rStyle w:val="QuoteChar"/>
        </w:rPr>
        <w:t xml:space="preserve"> </w:t>
      </w:r>
      <w:r w:rsidRPr="000557E3">
        <w:rPr>
          <w:rStyle w:val="QuoteChar"/>
        </w:rPr>
        <w:t>who alone cannot be made an idol and inspire idolatry, because</w:t>
      </w:r>
      <w:r w:rsidR="00800358" w:rsidRPr="000557E3">
        <w:rPr>
          <w:rStyle w:val="QuoteChar"/>
        </w:rPr>
        <w:t xml:space="preserve"> </w:t>
      </w:r>
      <w:r w:rsidRPr="000557E3">
        <w:rPr>
          <w:rStyle w:val="QuoteChar"/>
        </w:rPr>
        <w:t>He combines all ideas</w:t>
      </w:r>
      <w:r w:rsidR="007B1883" w:rsidRPr="000557E3">
        <w:rPr>
          <w:rStyle w:val="QuoteChar"/>
        </w:rPr>
        <w:t xml:space="preserve"> of </w:t>
      </w:r>
      <w:r w:rsidRPr="000557E3">
        <w:rPr>
          <w:rStyle w:val="QuoteChar"/>
        </w:rPr>
        <w:t>perfection and exhibits them in their</w:t>
      </w:r>
      <w:r w:rsidR="00800358" w:rsidRPr="000557E3">
        <w:rPr>
          <w:rStyle w:val="QuoteChar"/>
        </w:rPr>
        <w:t xml:space="preserve"> </w:t>
      </w:r>
      <w:r w:rsidRPr="000557E3">
        <w:rPr>
          <w:rStyle w:val="QuoteChar"/>
        </w:rPr>
        <w:t>just harmony and combination.</w:t>
      </w:r>
      <w:r w:rsidR="00047C9A" w:rsidRPr="000557E3">
        <w:rPr>
          <w:rStyle w:val="QuoteChar"/>
        </w:rPr>
        <w:t xml:space="preserve"> </w:t>
      </w:r>
      <w:r w:rsidRPr="000557E3">
        <w:rPr>
          <w:rStyle w:val="QuoteChar"/>
        </w:rPr>
        <w:t>Now in my own mind, by</w:t>
      </w:r>
      <w:r w:rsidR="00800358" w:rsidRPr="000557E3">
        <w:rPr>
          <w:rStyle w:val="QuoteChar"/>
        </w:rPr>
        <w:t xml:space="preserve"> </w:t>
      </w:r>
      <w:r w:rsidRPr="000557E3">
        <w:rPr>
          <w:rStyle w:val="QuoteChar"/>
        </w:rPr>
        <w:t>its natural tendency</w:t>
      </w:r>
      <w:r w:rsidR="00CE1F63" w:rsidRPr="000557E3">
        <w:rPr>
          <w:rStyle w:val="QuoteChar"/>
        </w:rPr>
        <w:t xml:space="preserve"> - </w:t>
      </w:r>
      <w:r w:rsidRPr="000557E3">
        <w:rPr>
          <w:rStyle w:val="QuoteChar"/>
        </w:rPr>
        <w:t>that is, taking my mind at its best</w:t>
      </w:r>
      <w:r w:rsidR="00CE1F63" w:rsidRPr="000557E3">
        <w:rPr>
          <w:rStyle w:val="QuoteChar"/>
        </w:rPr>
        <w:t xml:space="preserve"> - </w:t>
      </w:r>
      <w:r w:rsidRPr="000557E3">
        <w:rPr>
          <w:rStyle w:val="QuoteChar"/>
        </w:rPr>
        <w:t>truth and justice would be the idols I should follow; and they</w:t>
      </w:r>
      <w:r w:rsidR="00800358" w:rsidRPr="000557E3">
        <w:rPr>
          <w:rStyle w:val="QuoteChar"/>
        </w:rPr>
        <w:t xml:space="preserve"> </w:t>
      </w:r>
      <w:r w:rsidRPr="000557E3">
        <w:rPr>
          <w:rStyle w:val="QuoteChar"/>
        </w:rPr>
        <w:t>would be idols, for they would not supply all the food which</w:t>
      </w:r>
      <w:r w:rsidR="00800358" w:rsidRPr="000557E3">
        <w:rPr>
          <w:rStyle w:val="QuoteChar"/>
        </w:rPr>
        <w:t xml:space="preserve"> </w:t>
      </w:r>
      <w:r w:rsidRPr="000557E3">
        <w:rPr>
          <w:rStyle w:val="QuoteChar"/>
        </w:rPr>
        <w:t>the mind wants, and whilst worshipping</w:t>
      </w:r>
      <w:r w:rsidR="007C28FE">
        <w:rPr>
          <w:rStyle w:val="QuoteChar"/>
        </w:rPr>
        <w:t xml:space="preserve"> </w:t>
      </w:r>
      <w:r w:rsidRPr="000557E3">
        <w:rPr>
          <w:rStyle w:val="QuoteChar"/>
        </w:rPr>
        <w:t>them, reverence and</w:t>
      </w:r>
      <w:r w:rsidR="00800358" w:rsidRPr="000557E3">
        <w:rPr>
          <w:rStyle w:val="QuoteChar"/>
        </w:rPr>
        <w:t xml:space="preserve"> </w:t>
      </w:r>
      <w:r w:rsidRPr="000557E3">
        <w:rPr>
          <w:rStyle w:val="QuoteChar"/>
        </w:rPr>
        <w:t>humility and tenderness might very likely be forgotten.</w:t>
      </w:r>
      <w:r w:rsidR="00047C9A" w:rsidRPr="000557E3">
        <w:rPr>
          <w:rStyle w:val="QuoteChar"/>
        </w:rPr>
        <w:t xml:space="preserve"> </w:t>
      </w:r>
      <w:r w:rsidRPr="000557E3">
        <w:rPr>
          <w:rStyle w:val="QuoteChar"/>
        </w:rPr>
        <w:t>But</w:t>
      </w:r>
      <w:r w:rsidR="00800358" w:rsidRPr="000557E3">
        <w:rPr>
          <w:rStyle w:val="QuoteChar"/>
        </w:rPr>
        <w:t xml:space="preserve"> </w:t>
      </w:r>
      <w:r w:rsidRPr="000557E3">
        <w:rPr>
          <w:rStyle w:val="QuoteChar"/>
        </w:rPr>
        <w:t>Christ Himself includes at once truth and justice and all these</w:t>
      </w:r>
      <w:r w:rsidR="00800358" w:rsidRPr="000557E3">
        <w:rPr>
          <w:rStyle w:val="QuoteChar"/>
        </w:rPr>
        <w:t xml:space="preserve"> </w:t>
      </w:r>
      <w:r w:rsidRPr="000557E3">
        <w:rPr>
          <w:rStyle w:val="QuoteChar"/>
        </w:rPr>
        <w:t>other qualities too. . . . Narrow-mindedness tends to wickedness, because it does not extend its watchfulness to every part</w:t>
      </w:r>
      <w:r w:rsidR="00800358" w:rsidRPr="000557E3">
        <w:rPr>
          <w:rStyle w:val="QuoteChar"/>
        </w:rPr>
        <w:t xml:space="preserve"> </w:t>
      </w:r>
      <w:r w:rsidRPr="000557E3">
        <w:rPr>
          <w:rStyle w:val="QuoteChar"/>
        </w:rPr>
        <w:t>of our moral nature, and the neglect fosters wickedness in the</w:t>
      </w:r>
      <w:r w:rsidR="00800358" w:rsidRPr="000557E3">
        <w:rPr>
          <w:rStyle w:val="QuoteChar"/>
        </w:rPr>
        <w:t xml:space="preserve"> </w:t>
      </w:r>
      <w:r w:rsidRPr="000557E3">
        <w:rPr>
          <w:rStyle w:val="QuoteChar"/>
        </w:rPr>
        <w:t xml:space="preserve">parts so neglected.’ </w:t>
      </w:r>
      <w:r w:rsidR="00990B04" w:rsidRPr="00990B04">
        <w:rPr>
          <w:rStyle w:val="SubtleEmphasis"/>
        </w:rPr>
        <w:tab/>
        <w:t>Thomas Arnold</w:t>
      </w:r>
    </w:p>
    <w:p w14:paraId="5CAABA37" w14:textId="72191539" w:rsidR="00060B6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As a piece</w:t>
      </w:r>
      <w:r w:rsidR="007B1883" w:rsidRPr="000D67DE">
        <w:rPr>
          <w:rFonts w:ascii="Calibri" w:hAnsi="Calibri"/>
          <w:sz w:val="36"/>
        </w:rPr>
        <w:t xml:space="preserve"> of </w:t>
      </w:r>
      <w:r w:rsidRPr="000D67DE">
        <w:rPr>
          <w:rFonts w:ascii="Calibri" w:hAnsi="Calibri"/>
          <w:sz w:val="36"/>
        </w:rPr>
        <w:t>psychological analysis this is admirable.</w:t>
      </w:r>
      <w:r w:rsidR="00047C9A" w:rsidRPr="000D67DE">
        <w:rPr>
          <w:rFonts w:ascii="Calibri" w:hAnsi="Calibri"/>
          <w:sz w:val="36"/>
        </w:rPr>
        <w:t xml:space="preserve"> </w:t>
      </w:r>
      <w:r w:rsidRPr="000D67DE">
        <w:rPr>
          <w:rFonts w:ascii="Calibri" w:hAnsi="Calibri"/>
          <w:sz w:val="36"/>
        </w:rPr>
        <w:t>Its</w:t>
      </w:r>
      <w:r w:rsidR="00800358">
        <w:rPr>
          <w:rFonts w:ascii="Calibri" w:hAnsi="Calibri"/>
          <w:sz w:val="36"/>
        </w:rPr>
        <w:t xml:space="preserve"> </w:t>
      </w:r>
      <w:r w:rsidRPr="000D67DE">
        <w:rPr>
          <w:rFonts w:ascii="Calibri" w:hAnsi="Calibri"/>
          <w:sz w:val="36"/>
        </w:rPr>
        <w:t>only defect is one</w:t>
      </w:r>
      <w:r w:rsidR="007B1883" w:rsidRPr="000D67DE">
        <w:rPr>
          <w:rFonts w:ascii="Calibri" w:hAnsi="Calibri"/>
          <w:sz w:val="36"/>
        </w:rPr>
        <w:t xml:space="preserve"> of </w:t>
      </w:r>
      <w:r w:rsidRPr="000D67DE">
        <w:rPr>
          <w:rFonts w:ascii="Calibri" w:hAnsi="Calibri"/>
          <w:sz w:val="36"/>
        </w:rPr>
        <w:t>omission;</w:t>
      </w:r>
      <w:r w:rsidR="00047C9A" w:rsidRPr="000D67DE">
        <w:rPr>
          <w:rFonts w:ascii="Calibri" w:hAnsi="Calibri"/>
          <w:sz w:val="36"/>
        </w:rPr>
        <w:t xml:space="preserve"> </w:t>
      </w:r>
      <w:r w:rsidRPr="000D67DE">
        <w:rPr>
          <w:rFonts w:ascii="Calibri" w:hAnsi="Calibri"/>
          <w:sz w:val="36"/>
        </w:rPr>
        <w:t>for it neglects to take into</w:t>
      </w:r>
      <w:r w:rsidR="00800358">
        <w:rPr>
          <w:rFonts w:ascii="Calibri" w:hAnsi="Calibri"/>
          <w:sz w:val="36"/>
        </w:rPr>
        <w:t xml:space="preserve"> </w:t>
      </w:r>
      <w:r w:rsidRPr="000D67DE">
        <w:rPr>
          <w:rFonts w:ascii="Calibri" w:hAnsi="Calibri"/>
          <w:sz w:val="36"/>
        </w:rPr>
        <w:t>account those in</w:t>
      </w:r>
      <w:r w:rsidR="005E00F4">
        <w:rPr>
          <w:rFonts w:ascii="Calibri" w:hAnsi="Calibri"/>
          <w:sz w:val="36"/>
        </w:rPr>
        <w:t>fl</w:t>
      </w:r>
      <w:r w:rsidRPr="000D67DE">
        <w:rPr>
          <w:rFonts w:ascii="Calibri" w:hAnsi="Calibri"/>
          <w:sz w:val="36"/>
        </w:rPr>
        <w:t>uxes from the eternal order into the temporal,</w:t>
      </w:r>
      <w:r w:rsidR="00800358">
        <w:rPr>
          <w:rFonts w:ascii="Calibri" w:hAnsi="Calibri"/>
          <w:sz w:val="36"/>
        </w:rPr>
        <w:t xml:space="preserve"> </w:t>
      </w:r>
      <w:r w:rsidRPr="000D67DE">
        <w:rPr>
          <w:rFonts w:ascii="Calibri" w:hAnsi="Calibri"/>
          <w:sz w:val="36"/>
        </w:rPr>
        <w:t>which are called grace or inspiration.</w:t>
      </w:r>
      <w:r w:rsidR="00047C9A" w:rsidRPr="000D67DE">
        <w:rPr>
          <w:rFonts w:ascii="Calibri" w:hAnsi="Calibri"/>
          <w:sz w:val="36"/>
        </w:rPr>
        <w:t xml:space="preserve"> </w:t>
      </w:r>
      <w:r w:rsidRPr="000D67DE">
        <w:rPr>
          <w:rFonts w:ascii="Calibri" w:hAnsi="Calibri"/>
          <w:sz w:val="36"/>
        </w:rPr>
        <w:t>Grace and inspiration</w:t>
      </w:r>
      <w:r w:rsidR="00800358">
        <w:rPr>
          <w:rFonts w:ascii="Calibri" w:hAnsi="Calibri"/>
          <w:sz w:val="36"/>
        </w:rPr>
        <w:t xml:space="preserve"> </w:t>
      </w:r>
      <w:r w:rsidRPr="000D67DE">
        <w:rPr>
          <w:rFonts w:ascii="Calibri" w:hAnsi="Calibri"/>
          <w:sz w:val="36"/>
        </w:rPr>
        <w:t>are given when, and to the extent to which, a human being</w:t>
      </w:r>
      <w:r w:rsidR="00800358">
        <w:rPr>
          <w:rFonts w:ascii="Calibri" w:hAnsi="Calibri"/>
          <w:sz w:val="36"/>
        </w:rPr>
        <w:t xml:space="preserve"> </w:t>
      </w:r>
      <w:r w:rsidRPr="000D67DE">
        <w:rPr>
          <w:rFonts w:ascii="Calibri" w:hAnsi="Calibri"/>
          <w:sz w:val="36"/>
        </w:rPr>
        <w:t xml:space="preserve">gives up </w:t>
      </w:r>
      <w:r w:rsidR="008952E9">
        <w:rPr>
          <w:rFonts w:ascii="Calibri" w:hAnsi="Calibri"/>
          <w:sz w:val="36"/>
        </w:rPr>
        <w:t>self-</w:t>
      </w:r>
      <w:r w:rsidRPr="000D67DE">
        <w:rPr>
          <w:rFonts w:ascii="Calibri" w:hAnsi="Calibri"/>
          <w:sz w:val="36"/>
        </w:rPr>
        <w:t>will and abandons himself, moment by moment,</w:t>
      </w:r>
      <w:r w:rsidR="00800358">
        <w:rPr>
          <w:rFonts w:ascii="Calibri" w:hAnsi="Calibri"/>
          <w:sz w:val="36"/>
        </w:rPr>
        <w:t xml:space="preserve"> </w:t>
      </w:r>
      <w:r w:rsidRPr="000D67DE">
        <w:rPr>
          <w:rFonts w:ascii="Calibri" w:hAnsi="Calibri"/>
          <w:sz w:val="36"/>
        </w:rPr>
        <w:t>through constant recollectedness and non-attachment, to the</w:t>
      </w:r>
      <w:r w:rsidR="00800358">
        <w:rPr>
          <w:rFonts w:ascii="Calibri" w:hAnsi="Calibri"/>
          <w:sz w:val="36"/>
        </w:rPr>
        <w:t xml:space="preserve"> </w:t>
      </w:r>
      <w:r w:rsidRPr="000D67DE">
        <w:rPr>
          <w:rFonts w:ascii="Calibri" w:hAnsi="Calibri"/>
          <w:sz w:val="36"/>
        </w:rPr>
        <w:t>will</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As well as the animal and spiritual graces, whose</w:t>
      </w:r>
      <w:r w:rsidR="00800358">
        <w:rPr>
          <w:rFonts w:ascii="Calibri" w:hAnsi="Calibri"/>
          <w:sz w:val="36"/>
        </w:rPr>
        <w:t xml:space="preserve"> </w:t>
      </w:r>
      <w:r w:rsidRPr="000D67DE">
        <w:rPr>
          <w:rFonts w:ascii="Calibri" w:hAnsi="Calibri"/>
          <w:sz w:val="36"/>
        </w:rPr>
        <w:t xml:space="preserve">source is the </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 </w:t>
      </w:r>
      <w:r w:rsidRPr="000D67DE">
        <w:rPr>
          <w:rFonts w:ascii="Calibri" w:hAnsi="Calibri"/>
          <w:sz w:val="36"/>
        </w:rPr>
        <w:t>Things, there are human pseudo</w:t>
      </w:r>
      <w:r w:rsidR="00296F2C">
        <w:rPr>
          <w:rFonts w:ascii="Calibri" w:hAnsi="Calibri"/>
          <w:sz w:val="36"/>
        </w:rPr>
        <w:t>-</w:t>
      </w:r>
      <w:r w:rsidRPr="000D67DE">
        <w:rPr>
          <w:rFonts w:ascii="Calibri" w:hAnsi="Calibri"/>
          <w:sz w:val="36"/>
        </w:rPr>
        <w:t>graces</w:t>
      </w:r>
      <w:r w:rsidR="00CE1F63">
        <w:rPr>
          <w:rFonts w:ascii="Calibri" w:hAnsi="Calibri"/>
          <w:sz w:val="36"/>
        </w:rPr>
        <w:t xml:space="preserve"> - </w:t>
      </w:r>
      <w:r w:rsidRPr="000D67DE">
        <w:rPr>
          <w:rFonts w:ascii="Calibri" w:hAnsi="Calibri"/>
          <w:sz w:val="36"/>
        </w:rPr>
        <w:t>such as, for example, the accessions</w:t>
      </w:r>
      <w:r w:rsidR="007B1883" w:rsidRPr="000D67DE">
        <w:rPr>
          <w:rFonts w:ascii="Calibri" w:hAnsi="Calibri"/>
          <w:sz w:val="36"/>
        </w:rPr>
        <w:t xml:space="preserve"> of </w:t>
      </w:r>
      <w:r w:rsidRPr="000D67DE">
        <w:rPr>
          <w:rFonts w:ascii="Calibri" w:hAnsi="Calibri"/>
          <w:sz w:val="36"/>
        </w:rPr>
        <w:t>strength and</w:t>
      </w:r>
      <w:r w:rsidR="00800358">
        <w:rPr>
          <w:rFonts w:ascii="Calibri" w:hAnsi="Calibri"/>
          <w:sz w:val="36"/>
        </w:rPr>
        <w:t xml:space="preserve"> </w:t>
      </w:r>
      <w:r w:rsidRPr="000D67DE">
        <w:rPr>
          <w:rFonts w:ascii="Calibri" w:hAnsi="Calibri"/>
          <w:sz w:val="36"/>
        </w:rPr>
        <w:t>virtue that follow self-devotion to some form</w:t>
      </w:r>
      <w:r w:rsidR="007B1883" w:rsidRPr="000D67DE">
        <w:rPr>
          <w:rFonts w:ascii="Calibri" w:hAnsi="Calibri"/>
          <w:sz w:val="36"/>
        </w:rPr>
        <w:t xml:space="preserve"> of </w:t>
      </w:r>
      <w:r w:rsidRPr="000D67DE">
        <w:rPr>
          <w:rFonts w:ascii="Calibri" w:hAnsi="Calibri"/>
          <w:sz w:val="36"/>
        </w:rPr>
        <w:t>political or</w:t>
      </w:r>
      <w:r w:rsidR="00800358">
        <w:rPr>
          <w:rFonts w:ascii="Calibri" w:hAnsi="Calibri"/>
          <w:sz w:val="36"/>
        </w:rPr>
        <w:t xml:space="preserve"> </w:t>
      </w:r>
      <w:r w:rsidRPr="000D67DE">
        <w:rPr>
          <w:rFonts w:ascii="Calibri" w:hAnsi="Calibri"/>
          <w:sz w:val="36"/>
        </w:rPr>
        <w:t>moral idolatry.</w:t>
      </w:r>
      <w:r w:rsidR="00047C9A" w:rsidRPr="000D67DE">
        <w:rPr>
          <w:rFonts w:ascii="Calibri" w:hAnsi="Calibri"/>
          <w:sz w:val="36"/>
        </w:rPr>
        <w:t xml:space="preserve"> </w:t>
      </w:r>
      <w:r w:rsidRPr="000D67DE">
        <w:rPr>
          <w:rFonts w:ascii="Calibri" w:hAnsi="Calibri"/>
          <w:sz w:val="36"/>
        </w:rPr>
        <w:t>To distinguish the true grace from the false</w:t>
      </w:r>
      <w:r w:rsidR="00800358">
        <w:rPr>
          <w:rFonts w:ascii="Calibri" w:hAnsi="Calibri"/>
          <w:sz w:val="36"/>
        </w:rPr>
        <w:t xml:space="preserve"> </w:t>
      </w:r>
      <w:r w:rsidRPr="000D67DE">
        <w:rPr>
          <w:rFonts w:ascii="Calibri" w:hAnsi="Calibri"/>
          <w:sz w:val="36"/>
        </w:rPr>
        <w:t>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dif</w:t>
      </w:r>
      <w:r w:rsidR="0016235C">
        <w:rPr>
          <w:rFonts w:ascii="Calibri" w:hAnsi="Calibri"/>
          <w:sz w:val="36"/>
        </w:rPr>
        <w:t>fi</w:t>
      </w:r>
      <w:r w:rsidRPr="000D67DE">
        <w:rPr>
          <w:rFonts w:ascii="Calibri" w:hAnsi="Calibri"/>
          <w:sz w:val="36"/>
        </w:rPr>
        <w:t>cult</w:t>
      </w:r>
      <w:r w:rsidR="00E0682C">
        <w:rPr>
          <w:rFonts w:ascii="Calibri" w:hAnsi="Calibri"/>
          <w:sz w:val="36"/>
        </w:rPr>
        <w:t>;</w:t>
      </w:r>
      <w:r w:rsidRPr="000D67DE">
        <w:rPr>
          <w:rFonts w:ascii="Calibri" w:hAnsi="Calibri"/>
          <w:sz w:val="36"/>
        </w:rPr>
        <w:t xml:space="preserve"> but as time and circumstances reveal the full</w:t>
      </w:r>
      <w:r w:rsidR="00800358">
        <w:rPr>
          <w:rFonts w:ascii="Calibri" w:hAnsi="Calibri"/>
          <w:sz w:val="36"/>
        </w:rPr>
        <w:t xml:space="preserve"> </w:t>
      </w:r>
      <w:r w:rsidRPr="000D67DE">
        <w:rPr>
          <w:rFonts w:ascii="Calibri" w:hAnsi="Calibri"/>
          <w:sz w:val="36"/>
        </w:rPr>
        <w:t>extent</w:t>
      </w:r>
      <w:r w:rsidR="007B1883" w:rsidRPr="000D67DE">
        <w:rPr>
          <w:rFonts w:ascii="Calibri" w:hAnsi="Calibri"/>
          <w:sz w:val="36"/>
        </w:rPr>
        <w:t xml:space="preserve"> of </w:t>
      </w:r>
      <w:r w:rsidRPr="000D67DE">
        <w:rPr>
          <w:rFonts w:ascii="Calibri" w:hAnsi="Calibri"/>
          <w:sz w:val="36"/>
        </w:rPr>
        <w:t>their consequences on the soul, discrimination becomes possible even to observers having no special gifts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insight</w:t>
      </w:r>
      <w:r w:rsidR="004157A7">
        <w:rPr>
          <w:rFonts w:ascii="Calibri" w:hAnsi="Calibri"/>
          <w:sz w:val="36"/>
        </w:rPr>
        <w:t>. W</w:t>
      </w:r>
      <w:r w:rsidRPr="000D67DE">
        <w:rPr>
          <w:rFonts w:ascii="Calibri" w:hAnsi="Calibri"/>
          <w:sz w:val="36"/>
        </w:rPr>
        <w:t>here</w:t>
      </w:r>
      <w:r w:rsidR="00047C9A" w:rsidRPr="000D67DE">
        <w:rPr>
          <w:rFonts w:ascii="Calibri" w:hAnsi="Calibri"/>
          <w:sz w:val="36"/>
        </w:rPr>
        <w:t xml:space="preserve"> </w:t>
      </w:r>
      <w:r w:rsidRPr="000D67DE">
        <w:rPr>
          <w:rFonts w:ascii="Calibri" w:hAnsi="Calibri"/>
          <w:sz w:val="36"/>
        </w:rPr>
        <w:t>the grace</w:t>
      </w:r>
      <w:r w:rsidR="00047C9A" w:rsidRPr="000D67DE">
        <w:rPr>
          <w:rFonts w:ascii="Calibri" w:hAnsi="Calibri"/>
          <w:sz w:val="36"/>
        </w:rPr>
        <w:t xml:space="preserve"> </w:t>
      </w:r>
      <w:r w:rsidRPr="000D67DE">
        <w:rPr>
          <w:rFonts w:ascii="Calibri" w:hAnsi="Calibri"/>
          <w:sz w:val="36"/>
        </w:rPr>
        <w:t xml:space="preserve">is genuinely </w:t>
      </w:r>
      <w:r w:rsidR="00F65EB1">
        <w:rPr>
          <w:rFonts w:ascii="Calibri" w:hAnsi="Calibri"/>
          <w:sz w:val="36"/>
        </w:rPr>
        <w:t>‘</w:t>
      </w:r>
      <w:r w:rsidRPr="000D67DE">
        <w:rPr>
          <w:rFonts w:ascii="Calibri" w:hAnsi="Calibri"/>
          <w:sz w:val="36"/>
        </w:rPr>
        <w:t>supernatural,’</w:t>
      </w:r>
      <w:r w:rsidR="00047C9A" w:rsidRPr="000D67DE">
        <w:rPr>
          <w:rFonts w:ascii="Calibri" w:hAnsi="Calibri"/>
          <w:sz w:val="36"/>
        </w:rPr>
        <w:t xml:space="preserve"> </w:t>
      </w:r>
      <w:r w:rsidRPr="000D67DE">
        <w:rPr>
          <w:rFonts w:ascii="Calibri" w:hAnsi="Calibri"/>
          <w:sz w:val="36"/>
        </w:rPr>
        <w:t>an</w:t>
      </w:r>
      <w:r w:rsidR="00800358">
        <w:rPr>
          <w:rFonts w:ascii="Calibri" w:hAnsi="Calibri"/>
          <w:sz w:val="36"/>
        </w:rPr>
        <w:t xml:space="preserve"> </w:t>
      </w:r>
      <w:r w:rsidRPr="000D67DE">
        <w:rPr>
          <w:rFonts w:ascii="Calibri" w:hAnsi="Calibri"/>
          <w:sz w:val="36"/>
        </w:rPr>
        <w:t>amelioration in one aspect</w:t>
      </w:r>
      <w:r w:rsidR="007B1883" w:rsidRPr="000D67DE">
        <w:rPr>
          <w:rFonts w:ascii="Calibri" w:hAnsi="Calibri"/>
          <w:sz w:val="36"/>
        </w:rPr>
        <w:t xml:space="preserve"> of </w:t>
      </w:r>
      <w:r w:rsidRPr="000D67DE">
        <w:rPr>
          <w:rFonts w:ascii="Calibri" w:hAnsi="Calibri"/>
          <w:sz w:val="36"/>
        </w:rPr>
        <w:t>the total personality is not paid</w:t>
      </w:r>
      <w:r w:rsidR="00800358">
        <w:rPr>
          <w:rFonts w:ascii="Calibri" w:hAnsi="Calibri"/>
          <w:sz w:val="36"/>
        </w:rPr>
        <w:t xml:space="preserve"> </w:t>
      </w:r>
      <w:r w:rsidRPr="000D67DE">
        <w:rPr>
          <w:rFonts w:ascii="Calibri" w:hAnsi="Calibri"/>
          <w:sz w:val="36"/>
        </w:rPr>
        <w:t>for by atrophy or deterioration elsewhere.</w:t>
      </w:r>
      <w:r w:rsidR="00047C9A" w:rsidRPr="000D67DE">
        <w:rPr>
          <w:rFonts w:ascii="Calibri" w:hAnsi="Calibri"/>
          <w:sz w:val="36"/>
        </w:rPr>
        <w:t xml:space="preserve"> </w:t>
      </w:r>
      <w:r w:rsidRPr="000D67DE">
        <w:rPr>
          <w:rFonts w:ascii="Calibri" w:hAnsi="Calibri"/>
          <w:sz w:val="36"/>
        </w:rPr>
        <w:t>The virtue which</w:t>
      </w:r>
      <w:r w:rsidR="00800358">
        <w:rPr>
          <w:rFonts w:ascii="Calibri" w:hAnsi="Calibri"/>
          <w:sz w:val="36"/>
        </w:rPr>
        <w:t xml:space="preserve"> </w:t>
      </w:r>
      <w:r w:rsidRPr="000D67DE">
        <w:rPr>
          <w:rFonts w:ascii="Calibri" w:hAnsi="Calibri"/>
          <w:sz w:val="36"/>
        </w:rPr>
        <w:t>is accompanied and perfected by the love and knowledge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God is something quite different from the </w:t>
      </w:r>
      <w:r w:rsidR="00F65EB1">
        <w:rPr>
          <w:rFonts w:ascii="Calibri" w:hAnsi="Calibri"/>
          <w:sz w:val="36"/>
        </w:rPr>
        <w:lastRenderedPageBreak/>
        <w:t>‘</w:t>
      </w:r>
      <w:r w:rsidRPr="000D67DE">
        <w:rPr>
          <w:rFonts w:ascii="Calibri" w:hAnsi="Calibri"/>
          <w:sz w:val="36"/>
        </w:rPr>
        <w:t>righteousness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scribes and Pharisees’ which, for Christ, was among the</w:t>
      </w:r>
      <w:r w:rsidR="00800358">
        <w:rPr>
          <w:rFonts w:ascii="Calibri" w:hAnsi="Calibri"/>
          <w:sz w:val="36"/>
        </w:rPr>
        <w:t xml:space="preserve"> </w:t>
      </w:r>
      <w:r w:rsidRPr="000D67DE">
        <w:rPr>
          <w:rFonts w:ascii="Calibri" w:hAnsi="Calibri"/>
          <w:sz w:val="36"/>
        </w:rPr>
        <w:t>worst</w:t>
      </w:r>
      <w:r w:rsidR="007B1883" w:rsidRPr="000D67DE">
        <w:rPr>
          <w:rFonts w:ascii="Calibri" w:hAnsi="Calibri"/>
          <w:sz w:val="36"/>
        </w:rPr>
        <w:t xml:space="preserve"> of </w:t>
      </w:r>
      <w:r w:rsidRPr="000D67DE">
        <w:rPr>
          <w:rFonts w:ascii="Calibri" w:hAnsi="Calibri"/>
          <w:sz w:val="36"/>
        </w:rPr>
        <w:t>moral evils.</w:t>
      </w:r>
      <w:r w:rsidR="00047C9A" w:rsidRPr="000D67DE">
        <w:rPr>
          <w:rFonts w:ascii="Calibri" w:hAnsi="Calibri"/>
          <w:sz w:val="36"/>
        </w:rPr>
        <w:t xml:space="preserve"> </w:t>
      </w:r>
      <w:r w:rsidRPr="000D67DE">
        <w:rPr>
          <w:rFonts w:ascii="Calibri" w:hAnsi="Calibri"/>
          <w:sz w:val="36"/>
        </w:rPr>
        <w:t>Hardness, fanaticism, uncharitableness</w:t>
      </w:r>
      <w:r w:rsidR="00800358">
        <w:rPr>
          <w:rFonts w:ascii="Calibri" w:hAnsi="Calibri"/>
          <w:sz w:val="36"/>
        </w:rPr>
        <w:t xml:space="preserve"> </w:t>
      </w:r>
      <w:r w:rsidRPr="000D67DE">
        <w:rPr>
          <w:rFonts w:ascii="Calibri" w:hAnsi="Calibri"/>
          <w:sz w:val="36"/>
        </w:rPr>
        <w:t>and spiritual pride</w:t>
      </w:r>
      <w:r w:rsidR="00CE1F63">
        <w:rPr>
          <w:rFonts w:ascii="Calibri" w:hAnsi="Calibri"/>
          <w:sz w:val="36"/>
        </w:rPr>
        <w:t xml:space="preserve"> - </w:t>
      </w:r>
      <w:r w:rsidRPr="000D67DE">
        <w:rPr>
          <w:rFonts w:ascii="Calibri" w:hAnsi="Calibri"/>
          <w:sz w:val="36"/>
        </w:rPr>
        <w:t>these are the ordinary by-products</w:t>
      </w:r>
      <w:r w:rsidR="007B1883" w:rsidRPr="000D67DE">
        <w:rPr>
          <w:rFonts w:ascii="Calibri" w:hAnsi="Calibri"/>
          <w:sz w:val="36"/>
        </w:rPr>
        <w:t xml:space="preserve"> of </w:t>
      </w:r>
      <w:r w:rsidRPr="000D67DE">
        <w:rPr>
          <w:rFonts w:ascii="Calibri" w:hAnsi="Calibri"/>
          <w:sz w:val="36"/>
        </w:rPr>
        <w:t>a</w:t>
      </w:r>
      <w:r w:rsidR="00800358">
        <w:rPr>
          <w:rFonts w:ascii="Calibri" w:hAnsi="Calibri"/>
          <w:sz w:val="36"/>
        </w:rPr>
        <w:t xml:space="preserve"> </w:t>
      </w:r>
      <w:r w:rsidRPr="000D67DE">
        <w:rPr>
          <w:rFonts w:ascii="Calibri" w:hAnsi="Calibri"/>
          <w:sz w:val="36"/>
        </w:rPr>
        <w:t>course</w:t>
      </w:r>
      <w:r w:rsidR="007B1883" w:rsidRPr="000D67DE">
        <w:rPr>
          <w:rFonts w:ascii="Calibri" w:hAnsi="Calibri"/>
          <w:sz w:val="36"/>
        </w:rPr>
        <w:t xml:space="preserve"> of </w:t>
      </w:r>
      <w:r w:rsidRPr="000D67DE">
        <w:rPr>
          <w:rFonts w:ascii="Calibri" w:hAnsi="Calibri"/>
          <w:sz w:val="36"/>
        </w:rPr>
        <w:t>stoical self-improvement by means</w:t>
      </w:r>
      <w:r w:rsidR="007B1883" w:rsidRPr="000D67DE">
        <w:rPr>
          <w:rFonts w:ascii="Calibri" w:hAnsi="Calibri"/>
          <w:sz w:val="36"/>
        </w:rPr>
        <w:t xml:space="preserve"> of </w:t>
      </w:r>
      <w:r w:rsidRPr="000D67DE">
        <w:rPr>
          <w:rFonts w:ascii="Calibri" w:hAnsi="Calibri"/>
          <w:sz w:val="36"/>
        </w:rPr>
        <w:t>personal effort,</w:t>
      </w:r>
      <w:r w:rsidR="00800358">
        <w:rPr>
          <w:rFonts w:ascii="Calibri" w:hAnsi="Calibri"/>
          <w:sz w:val="36"/>
        </w:rPr>
        <w:t xml:space="preserve"> </w:t>
      </w:r>
      <w:r w:rsidRPr="000D67DE">
        <w:rPr>
          <w:rFonts w:ascii="Calibri" w:hAnsi="Calibri"/>
          <w:sz w:val="36"/>
        </w:rPr>
        <w:t>either unassisted or, if assisted, seconded only by the pseudo</w:t>
      </w:r>
      <w:r w:rsidR="00296F2C">
        <w:rPr>
          <w:rFonts w:ascii="Calibri" w:hAnsi="Calibri"/>
          <w:sz w:val="36"/>
        </w:rPr>
        <w:t>-</w:t>
      </w:r>
      <w:r w:rsidRPr="000D67DE">
        <w:rPr>
          <w:rFonts w:ascii="Calibri" w:hAnsi="Calibri"/>
          <w:sz w:val="36"/>
        </w:rPr>
        <w:t>graces which are given when the individual devotes himself to</w:t>
      </w:r>
      <w:r w:rsidR="00800358">
        <w:rPr>
          <w:rFonts w:ascii="Calibri" w:hAnsi="Calibri"/>
          <w:sz w:val="36"/>
        </w:rPr>
        <w:t xml:space="preserve"> </w:t>
      </w:r>
      <w:r w:rsidRPr="000D67DE">
        <w:rPr>
          <w:rFonts w:ascii="Calibri" w:hAnsi="Calibri"/>
          <w:sz w:val="36"/>
        </w:rPr>
        <w:t>the achievement</w:t>
      </w:r>
      <w:r w:rsidR="007B1883" w:rsidRPr="000D67DE">
        <w:rPr>
          <w:rFonts w:ascii="Calibri" w:hAnsi="Calibri"/>
          <w:sz w:val="36"/>
        </w:rPr>
        <w:t xml:space="preserve"> of </w:t>
      </w:r>
      <w:r w:rsidRPr="000D67DE">
        <w:rPr>
          <w:rFonts w:ascii="Calibri" w:hAnsi="Calibri"/>
          <w:sz w:val="36"/>
        </w:rPr>
        <w:t>an end which is not his true end, when the</w:t>
      </w:r>
      <w:r w:rsidR="00800358">
        <w:rPr>
          <w:rFonts w:ascii="Calibri" w:hAnsi="Calibri"/>
          <w:sz w:val="36"/>
        </w:rPr>
        <w:t xml:space="preserve"> </w:t>
      </w:r>
      <w:r w:rsidRPr="000D67DE">
        <w:rPr>
          <w:rFonts w:ascii="Calibri" w:hAnsi="Calibri"/>
          <w:sz w:val="36"/>
        </w:rPr>
        <w:t>goal is not God, but merely a magni</w:t>
      </w:r>
      <w:r w:rsidR="0016235C">
        <w:rPr>
          <w:rFonts w:ascii="Calibri" w:hAnsi="Calibri"/>
          <w:sz w:val="36"/>
        </w:rPr>
        <w:t>fi</w:t>
      </w:r>
      <w:r w:rsidRPr="000D67DE">
        <w:rPr>
          <w:rFonts w:ascii="Calibri" w:hAnsi="Calibri"/>
          <w:sz w:val="36"/>
        </w:rPr>
        <w:t xml:space="preserve">ed </w:t>
      </w:r>
      <w:r w:rsidR="00296F2C" w:rsidRPr="000D67DE">
        <w:rPr>
          <w:rFonts w:ascii="Calibri" w:hAnsi="Calibri"/>
          <w:sz w:val="36"/>
        </w:rPr>
        <w:t>projection</w:t>
      </w:r>
      <w:r w:rsidR="007B1883" w:rsidRPr="000D67DE">
        <w:rPr>
          <w:rFonts w:ascii="Calibri" w:hAnsi="Calibri"/>
          <w:sz w:val="36"/>
        </w:rPr>
        <w:t xml:space="preserve"> of </w:t>
      </w:r>
      <w:r w:rsidRPr="000D67DE">
        <w:rPr>
          <w:rFonts w:ascii="Calibri" w:hAnsi="Calibri"/>
          <w:sz w:val="36"/>
        </w:rPr>
        <w:t>his own</w:t>
      </w:r>
      <w:r w:rsidR="00800358">
        <w:rPr>
          <w:rFonts w:ascii="Calibri" w:hAnsi="Calibri"/>
          <w:sz w:val="36"/>
        </w:rPr>
        <w:t xml:space="preserve"> </w:t>
      </w:r>
      <w:r w:rsidRPr="000D67DE">
        <w:rPr>
          <w:rFonts w:ascii="Calibri" w:hAnsi="Calibri"/>
          <w:sz w:val="36"/>
        </w:rPr>
        <w:t>favourite ideas or moral excellences.</w:t>
      </w:r>
      <w:r w:rsidR="00047C9A" w:rsidRPr="000D67DE">
        <w:rPr>
          <w:rFonts w:ascii="Calibri" w:hAnsi="Calibri"/>
          <w:sz w:val="36"/>
        </w:rPr>
        <w:t xml:space="preserve"> </w:t>
      </w:r>
      <w:r w:rsidRPr="000D67DE">
        <w:rPr>
          <w:rFonts w:ascii="Calibri" w:hAnsi="Calibri"/>
          <w:sz w:val="36"/>
        </w:rPr>
        <w:t>The idolatrous worship</w:t>
      </w:r>
      <w:r w:rsidR="00800358">
        <w:rPr>
          <w:rFonts w:ascii="Calibri" w:hAnsi="Calibri"/>
          <w:sz w:val="36"/>
        </w:rPr>
        <w:t xml:space="preserve"> </w:t>
      </w:r>
      <w:r w:rsidRPr="000D67DE">
        <w:rPr>
          <w:rFonts w:ascii="Calibri" w:hAnsi="Calibri"/>
          <w:sz w:val="36"/>
        </w:rPr>
        <w:t>of ethical values in and for themselves defeats its own object</w:t>
      </w:r>
      <w:r w:rsidR="00060B61">
        <w:rPr>
          <w:rFonts w:ascii="Calibri" w:hAnsi="Calibri"/>
          <w:sz w:val="36"/>
        </w:rPr>
        <w:t xml:space="preserve"> </w:t>
      </w:r>
      <w:r w:rsidRPr="000D67DE">
        <w:rPr>
          <w:rFonts w:ascii="Calibri" w:hAnsi="Calibri"/>
          <w:sz w:val="36"/>
        </w:rPr>
        <w:t>and defeats it not only because, as Arnold insists, there is a lack</w:t>
      </w:r>
      <w:r w:rsidR="00800358">
        <w:rPr>
          <w:rFonts w:ascii="Calibri" w:hAnsi="Calibri"/>
          <w:sz w:val="36"/>
        </w:rPr>
        <w:t xml:space="preserve"> </w:t>
      </w:r>
      <w:r w:rsidRPr="000D67DE">
        <w:rPr>
          <w:rFonts w:ascii="Calibri" w:hAnsi="Calibri"/>
          <w:sz w:val="36"/>
        </w:rPr>
        <w:t>of all-round development, but also and above all because even</w:t>
      </w:r>
      <w:r w:rsidR="00800358">
        <w:rPr>
          <w:rFonts w:ascii="Calibri" w:hAnsi="Calibri"/>
          <w:sz w:val="36"/>
        </w:rPr>
        <w:t xml:space="preserve"> </w:t>
      </w:r>
      <w:r w:rsidRPr="000D67DE">
        <w:rPr>
          <w:rFonts w:ascii="Calibri" w:hAnsi="Calibri"/>
          <w:sz w:val="36"/>
        </w:rPr>
        <w:t>the highest forms</w:t>
      </w:r>
      <w:r w:rsidR="007B1883" w:rsidRPr="000D67DE">
        <w:rPr>
          <w:rFonts w:ascii="Calibri" w:hAnsi="Calibri"/>
          <w:sz w:val="36"/>
        </w:rPr>
        <w:t xml:space="preserve"> of </w:t>
      </w:r>
      <w:r w:rsidRPr="000D67DE">
        <w:rPr>
          <w:rFonts w:ascii="Calibri" w:hAnsi="Calibri"/>
          <w:sz w:val="36"/>
        </w:rPr>
        <w:t>moral idolatry are God-eclipsing and</w:t>
      </w:r>
      <w:r w:rsidR="00800358">
        <w:rPr>
          <w:rFonts w:ascii="Calibri" w:hAnsi="Calibri"/>
          <w:sz w:val="36"/>
        </w:rPr>
        <w:t xml:space="preserve"> </w:t>
      </w:r>
      <w:r w:rsidRPr="000D67DE">
        <w:rPr>
          <w:rFonts w:ascii="Calibri" w:hAnsi="Calibri"/>
          <w:sz w:val="36"/>
        </w:rPr>
        <w:t>therefore guarantee the idolater against the enlightening and</w:t>
      </w:r>
      <w:r w:rsidR="00800358">
        <w:rPr>
          <w:rFonts w:ascii="Calibri" w:hAnsi="Calibri"/>
          <w:sz w:val="36"/>
        </w:rPr>
        <w:t xml:space="preserve"> </w:t>
      </w:r>
      <w:r w:rsidRPr="000D67DE">
        <w:rPr>
          <w:rFonts w:ascii="Calibri" w:hAnsi="Calibri"/>
          <w:sz w:val="36"/>
        </w:rPr>
        <w:t>liberating knowledge</w:t>
      </w:r>
      <w:r w:rsidR="007B1883" w:rsidRPr="000D67DE">
        <w:rPr>
          <w:rFonts w:ascii="Calibri" w:hAnsi="Calibri"/>
          <w:sz w:val="36"/>
        </w:rPr>
        <w:t xml:space="preserve"> of </w:t>
      </w:r>
      <w:r w:rsidRPr="000D67DE">
        <w:rPr>
          <w:rFonts w:ascii="Calibri" w:hAnsi="Calibri"/>
          <w:sz w:val="36"/>
        </w:rPr>
        <w:t>Reality.</w:t>
      </w:r>
      <w:r w:rsidR="00800358">
        <w:rPr>
          <w:rFonts w:ascii="Calibri" w:hAnsi="Calibri"/>
          <w:sz w:val="36"/>
        </w:rPr>
        <w:t xml:space="preserve"> </w:t>
      </w:r>
    </w:p>
    <w:p w14:paraId="428743DE" w14:textId="77777777" w:rsidR="00971608" w:rsidRDefault="00971608" w:rsidP="002057A0">
      <w:pPr>
        <w:pStyle w:val="PlainText"/>
        <w:tabs>
          <w:tab w:val="right" w:pos="9923"/>
        </w:tabs>
        <w:spacing w:line="269" w:lineRule="auto"/>
        <w:jc w:val="both"/>
        <w:rPr>
          <w:rFonts w:ascii="Calibri" w:hAnsi="Calibri"/>
          <w:sz w:val="36"/>
        </w:rPr>
      </w:pPr>
    </w:p>
    <w:p w14:paraId="178887C1" w14:textId="77777777" w:rsidR="00971608" w:rsidRPr="00F4492E" w:rsidRDefault="00971608"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65F41121" w14:textId="77777777" w:rsidR="00971608" w:rsidRDefault="00971608" w:rsidP="002057A0">
      <w:pPr>
        <w:pStyle w:val="PlainText"/>
        <w:tabs>
          <w:tab w:val="right" w:pos="9923"/>
        </w:tabs>
        <w:spacing w:line="269" w:lineRule="auto"/>
        <w:jc w:val="both"/>
        <w:rPr>
          <w:rFonts w:ascii="Calibri" w:hAnsi="Calibri"/>
          <w:sz w:val="36"/>
        </w:rPr>
      </w:pPr>
    </w:p>
    <w:p w14:paraId="78B09B8B" w14:textId="77777777" w:rsidR="00971608" w:rsidRDefault="00971608" w:rsidP="002B1F3A">
      <w:bookmarkStart w:id="25" w:name="_Toc143527834"/>
      <w:r>
        <w:br w:type="page"/>
      </w:r>
    </w:p>
    <w:p w14:paraId="06691429" w14:textId="77777777" w:rsidR="00971608" w:rsidRDefault="00971608" w:rsidP="002B1F3A"/>
    <w:p w14:paraId="066C4630" w14:textId="77777777" w:rsidR="005E7A58" w:rsidRDefault="005E7A58" w:rsidP="002B1F3A"/>
    <w:p w14:paraId="44CF7F9E" w14:textId="59149A32" w:rsidR="00971608" w:rsidRDefault="00A70F52" w:rsidP="002057A0">
      <w:pPr>
        <w:pStyle w:val="Heading1"/>
        <w:tabs>
          <w:tab w:val="right" w:pos="9923"/>
        </w:tabs>
        <w:jc w:val="center"/>
      </w:pPr>
      <w:r w:rsidRPr="00E070D3">
        <w:rPr>
          <w:i/>
          <w:iCs/>
          <w:sz w:val="36"/>
          <w:szCs w:val="36"/>
        </w:rPr>
        <w:t>Chapter 22</w:t>
      </w:r>
    </w:p>
    <w:p w14:paraId="46576AA0" w14:textId="0837193A" w:rsidR="00A70F52" w:rsidRPr="004A0075" w:rsidRDefault="00A70F52"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EMOTIONALISM</w:t>
      </w:r>
      <w:bookmarkEnd w:id="25"/>
    </w:p>
    <w:p w14:paraId="63211BE9" w14:textId="784D83DD" w:rsidR="00CE1F63" w:rsidRDefault="00821C88" w:rsidP="002057A0">
      <w:pPr>
        <w:pStyle w:val="Quote"/>
        <w:tabs>
          <w:tab w:val="right" w:pos="9923"/>
        </w:tabs>
      </w:pPr>
      <w:r>
        <w:t>‘</w:t>
      </w:r>
      <w:r w:rsidR="00BD5BA2" w:rsidRPr="000D67DE">
        <w:t>You have spent all your life in the belief that you are wholly</w:t>
      </w:r>
      <w:r w:rsidR="00800358">
        <w:t xml:space="preserve"> </w:t>
      </w:r>
      <w:r w:rsidR="00BD5BA2" w:rsidRPr="000D67DE">
        <w:t>devoted to others, and never self-seeking.</w:t>
      </w:r>
      <w:r w:rsidR="00047C9A" w:rsidRPr="000D67DE">
        <w:t xml:space="preserve"> </w:t>
      </w:r>
      <w:r w:rsidR="00BD5BA2" w:rsidRPr="000D67DE">
        <w:t>Nothing so feeds self</w:t>
      </w:r>
      <w:r w:rsidR="00060B61">
        <w:t>-</w:t>
      </w:r>
      <w:r w:rsidR="00BD5BA2" w:rsidRPr="000D67DE">
        <w:t>conceit as this sort</w:t>
      </w:r>
      <w:r w:rsidR="007B1883" w:rsidRPr="000D67DE">
        <w:t xml:space="preserve"> of </w:t>
      </w:r>
      <w:r w:rsidR="00BD5BA2" w:rsidRPr="000D67DE">
        <w:t>internal testimony that one is quite free</w:t>
      </w:r>
      <w:r w:rsidR="00800358">
        <w:t xml:space="preserve"> </w:t>
      </w:r>
      <w:r w:rsidR="00BD5BA2" w:rsidRPr="000D67DE">
        <w:t>from self-love, and always generously devoted to one’s neighbours.</w:t>
      </w:r>
      <w:r w:rsidR="00047C9A" w:rsidRPr="000D67DE">
        <w:t xml:space="preserve"> </w:t>
      </w:r>
      <w:r w:rsidR="00BD5BA2" w:rsidRPr="000D67DE">
        <w:t>But all this devotion that seems to be for others is really</w:t>
      </w:r>
      <w:r w:rsidR="00800358">
        <w:t xml:space="preserve"> </w:t>
      </w:r>
      <w:r w:rsidR="00BD5BA2" w:rsidRPr="000D67DE">
        <w:t>for yourself.</w:t>
      </w:r>
      <w:r w:rsidR="00047C9A" w:rsidRPr="000D67DE">
        <w:t xml:space="preserve"> </w:t>
      </w:r>
      <w:r w:rsidR="00BD5BA2" w:rsidRPr="000D67DE">
        <w:t>Your self-love reaches to the point</w:t>
      </w:r>
      <w:r w:rsidR="007B1883" w:rsidRPr="000D67DE">
        <w:t xml:space="preserve"> of </w:t>
      </w:r>
      <w:r w:rsidR="00BD5BA2" w:rsidRPr="000D67DE">
        <w:t>perpetual</w:t>
      </w:r>
      <w:r w:rsidR="00800358">
        <w:t xml:space="preserve"> </w:t>
      </w:r>
      <w:r w:rsidR="00BD5BA2" w:rsidRPr="000D67DE">
        <w:t>self-congratulation that you are free from it; all your sensitiveness is lest you might not be fully satis</w:t>
      </w:r>
      <w:r w:rsidR="0016235C">
        <w:t>fi</w:t>
      </w:r>
      <w:r w:rsidR="00BD5BA2" w:rsidRPr="000D67DE">
        <w:t>ed with self; this is at the</w:t>
      </w:r>
      <w:r w:rsidR="00800358">
        <w:t xml:space="preserve"> </w:t>
      </w:r>
      <w:r w:rsidR="00BD5BA2" w:rsidRPr="000D67DE">
        <w:t>root</w:t>
      </w:r>
      <w:r w:rsidR="007B1883" w:rsidRPr="000D67DE">
        <w:t xml:space="preserve"> of </w:t>
      </w:r>
      <w:r w:rsidR="00BD5BA2" w:rsidRPr="000D67DE">
        <w:t>all your scruples.</w:t>
      </w:r>
      <w:r w:rsidR="00047C9A" w:rsidRPr="000D67DE">
        <w:t xml:space="preserve"> </w:t>
      </w:r>
      <w:r w:rsidR="00BD5BA2" w:rsidRPr="000D67DE">
        <w:t xml:space="preserve">It is the </w:t>
      </w:r>
      <w:r w:rsidR="00F65EB1">
        <w:t>‘</w:t>
      </w:r>
      <w:r w:rsidR="00BD5BA2" w:rsidRPr="000D67DE">
        <w:t>I’ which makes you so keen</w:t>
      </w:r>
      <w:r w:rsidR="00800358">
        <w:t xml:space="preserve"> </w:t>
      </w:r>
      <w:r w:rsidR="00BD5BA2" w:rsidRPr="000D67DE">
        <w:t>and sensitive.</w:t>
      </w:r>
      <w:r w:rsidR="00047C9A" w:rsidRPr="000D67DE">
        <w:t xml:space="preserve"> </w:t>
      </w:r>
      <w:r w:rsidR="00BD5BA2" w:rsidRPr="000D67DE">
        <w:t>You want God as well as man to be always satis</w:t>
      </w:r>
      <w:r w:rsidR="0016235C">
        <w:t>fi</w:t>
      </w:r>
      <w:r w:rsidR="00BD5BA2" w:rsidRPr="000D67DE">
        <w:t>ed with you, and you want to be satis</w:t>
      </w:r>
      <w:r w:rsidR="0016235C">
        <w:t>fi</w:t>
      </w:r>
      <w:r w:rsidR="00BD5BA2" w:rsidRPr="000D67DE">
        <w:t>ed with yourself in all</w:t>
      </w:r>
      <w:r w:rsidR="00800358">
        <w:t xml:space="preserve"> </w:t>
      </w:r>
      <w:r w:rsidR="00BD5BA2" w:rsidRPr="000D67DE">
        <w:t>your dealings with God.</w:t>
      </w:r>
    </w:p>
    <w:p w14:paraId="4A00A8B4" w14:textId="751DC822" w:rsidR="00CE1F63" w:rsidRPr="00821C88" w:rsidRDefault="00BD5BA2" w:rsidP="002057A0">
      <w:pPr>
        <w:pStyle w:val="Quote"/>
        <w:tabs>
          <w:tab w:val="right" w:pos="9923"/>
        </w:tabs>
        <w:rPr>
          <w:rFonts w:ascii="Calibri" w:hAnsi="Calibri"/>
          <w:b/>
          <w:bCs/>
          <w:i/>
          <w:iCs/>
          <w:sz w:val="32"/>
          <w:szCs w:val="17"/>
        </w:rPr>
      </w:pPr>
      <w:r w:rsidRPr="000D67DE">
        <w:t>Besides, you are not accustomed to be contented with a simple</w:t>
      </w:r>
      <w:r w:rsidR="00800358">
        <w:t xml:space="preserve"> </w:t>
      </w:r>
      <w:r w:rsidRPr="000D67DE">
        <w:t>good will</w:t>
      </w:r>
      <w:r w:rsidR="00CE1F63">
        <w:t xml:space="preserve"> - </w:t>
      </w:r>
      <w:r w:rsidRPr="000D67DE">
        <w:t>your self-love wants a lively emotion, a reassuring</w:t>
      </w:r>
      <w:r w:rsidR="00800358">
        <w:t xml:space="preserve"> </w:t>
      </w:r>
      <w:r w:rsidRPr="000D67DE">
        <w:t>pleasure, some kind</w:t>
      </w:r>
      <w:r w:rsidR="007B1883" w:rsidRPr="000D67DE">
        <w:t xml:space="preserve"> of </w:t>
      </w:r>
      <w:r w:rsidRPr="000D67DE">
        <w:t>charm or excitement.</w:t>
      </w:r>
      <w:r w:rsidR="00047C9A" w:rsidRPr="000D67DE">
        <w:t xml:space="preserve"> </w:t>
      </w:r>
      <w:r w:rsidRPr="000D67DE">
        <w:t>You are too much</w:t>
      </w:r>
      <w:r w:rsidR="00800358">
        <w:t xml:space="preserve"> </w:t>
      </w:r>
      <w:r w:rsidRPr="000D67DE">
        <w:t>used to be guided by imagination and to suppose that your mind</w:t>
      </w:r>
      <w:r w:rsidR="00800358">
        <w:t xml:space="preserve"> </w:t>
      </w:r>
      <w:r w:rsidRPr="000D67DE">
        <w:t>and will are inactive, unless you are conscious</w:t>
      </w:r>
      <w:r w:rsidR="007B1883" w:rsidRPr="000D67DE">
        <w:t xml:space="preserve"> of </w:t>
      </w:r>
      <w:r w:rsidRPr="000D67DE">
        <w:t>their workings.</w:t>
      </w:r>
      <w:r w:rsidR="00800358">
        <w:t xml:space="preserve"> </w:t>
      </w:r>
      <w:r w:rsidRPr="000D67DE">
        <w:t>And thus you are dependent upon a kind</w:t>
      </w:r>
      <w:r w:rsidR="007B1883" w:rsidRPr="000D67DE">
        <w:t xml:space="preserve"> of </w:t>
      </w:r>
      <w:r w:rsidRPr="000D67DE">
        <w:t>excitement similar</w:t>
      </w:r>
      <w:r w:rsidR="00800358">
        <w:t xml:space="preserve"> </w:t>
      </w:r>
      <w:r w:rsidRPr="000D67DE">
        <w:t>to that which the passions arouse, or theatrical representations.</w:t>
      </w:r>
      <w:r w:rsidR="00800358">
        <w:t xml:space="preserve"> </w:t>
      </w:r>
      <w:r w:rsidRPr="000D67DE">
        <w:t>By dint</w:t>
      </w:r>
      <w:r w:rsidR="007B1883" w:rsidRPr="000D67DE">
        <w:t xml:space="preserve"> of </w:t>
      </w:r>
      <w:r w:rsidRPr="000D67DE">
        <w:t>re</w:t>
      </w:r>
      <w:r w:rsidR="0016235C">
        <w:t>fi</w:t>
      </w:r>
      <w:r w:rsidRPr="000D67DE">
        <w:t>nement you fall into the opposite extreme</w:t>
      </w:r>
      <w:r w:rsidR="00CE1F63">
        <w:t xml:space="preserve"> - </w:t>
      </w:r>
      <w:r w:rsidRPr="000D67DE">
        <w:t>a real</w:t>
      </w:r>
      <w:r w:rsidR="00800358">
        <w:t xml:space="preserve"> </w:t>
      </w:r>
      <w:r w:rsidRPr="000D67DE">
        <w:t>coarseness</w:t>
      </w:r>
      <w:r w:rsidR="007B1883" w:rsidRPr="000D67DE">
        <w:t xml:space="preserve"> of </w:t>
      </w:r>
      <w:r w:rsidRPr="000D67DE">
        <w:t>imagination.</w:t>
      </w:r>
      <w:r w:rsidR="00047C9A" w:rsidRPr="000D67DE">
        <w:t xml:space="preserve"> </w:t>
      </w:r>
      <w:r w:rsidRPr="000D67DE">
        <w:t>Nothing is more opposed, not only</w:t>
      </w:r>
      <w:r w:rsidR="00800358">
        <w:t xml:space="preserve"> </w:t>
      </w:r>
      <w:r w:rsidRPr="000D67DE">
        <w:t>to the life</w:t>
      </w:r>
      <w:r w:rsidR="007B1883" w:rsidRPr="000D67DE">
        <w:t xml:space="preserve"> of </w:t>
      </w:r>
      <w:r w:rsidRPr="000D67DE">
        <w:t>faith, but also to true wisdom.</w:t>
      </w:r>
      <w:r w:rsidR="00047C9A" w:rsidRPr="000D67DE">
        <w:t xml:space="preserve"> </w:t>
      </w:r>
      <w:r w:rsidRPr="000D67DE">
        <w:t>There is no more</w:t>
      </w:r>
      <w:r w:rsidR="00800358">
        <w:t xml:space="preserve"> </w:t>
      </w:r>
      <w:r w:rsidRPr="000D67DE">
        <w:t>dangerous illusion than the fancies by which people try to avoid</w:t>
      </w:r>
      <w:r w:rsidR="00800358">
        <w:t xml:space="preserve"> </w:t>
      </w:r>
      <w:r w:rsidRPr="000D67DE">
        <w:t>illusion.</w:t>
      </w:r>
      <w:r w:rsidR="00047C9A" w:rsidRPr="000D67DE">
        <w:t xml:space="preserve"> </w:t>
      </w:r>
      <w:r w:rsidRPr="000D67DE">
        <w:t>It is imagination which leads us astray;</w:t>
      </w:r>
      <w:r w:rsidR="00047C9A" w:rsidRPr="000D67DE">
        <w:t xml:space="preserve"> </w:t>
      </w:r>
      <w:r w:rsidRPr="000D67DE">
        <w:t xml:space="preserve">and the certainty which we seek through imagination, feeling, </w:t>
      </w:r>
      <w:r w:rsidRPr="000D67DE">
        <w:lastRenderedPageBreak/>
        <w:t>and taste, is</w:t>
      </w:r>
      <w:r w:rsidR="00800358">
        <w:t xml:space="preserve"> </w:t>
      </w:r>
      <w:r w:rsidRPr="000D67DE">
        <w:t>one</w:t>
      </w:r>
      <w:r w:rsidR="007B1883" w:rsidRPr="000D67DE">
        <w:t xml:space="preserve"> of </w:t>
      </w:r>
      <w:r w:rsidRPr="000D67DE">
        <w:t>the most dangerous sources from which fanaticism springs.</w:t>
      </w:r>
      <w:r w:rsidR="00800358">
        <w:t xml:space="preserve"> </w:t>
      </w:r>
      <w:r w:rsidRPr="000D67DE">
        <w:t>This is the gulf</w:t>
      </w:r>
      <w:r w:rsidR="007B1883" w:rsidRPr="000D67DE">
        <w:t xml:space="preserve"> of </w:t>
      </w:r>
      <w:r w:rsidRPr="000D67DE">
        <w:t>vanity and corruption which God would make</w:t>
      </w:r>
      <w:r w:rsidR="00800358">
        <w:t xml:space="preserve"> </w:t>
      </w:r>
      <w:r w:rsidRPr="000D67DE">
        <w:t>you discover in your heart; you must look upon it with the calm</w:t>
      </w:r>
      <w:r w:rsidR="00800358">
        <w:t xml:space="preserve"> </w:t>
      </w:r>
      <w:r w:rsidRPr="000D67DE">
        <w:t>and simplicity belonging to true humility.</w:t>
      </w:r>
      <w:r w:rsidR="00047C9A" w:rsidRPr="000D67DE">
        <w:t xml:space="preserve"> </w:t>
      </w:r>
      <w:r w:rsidRPr="000D67DE">
        <w:t>It is mere self-love to</w:t>
      </w:r>
      <w:r w:rsidR="00800358">
        <w:t xml:space="preserve"> </w:t>
      </w:r>
      <w:r w:rsidRPr="000D67DE">
        <w:t>be inconsolable at seeing one’s own imperfections; but to stand</w:t>
      </w:r>
      <w:r w:rsidR="00800358">
        <w:t xml:space="preserve"> </w:t>
      </w:r>
      <w:r w:rsidRPr="000D67DE">
        <w:t xml:space="preserve">face to face with them, neither </w:t>
      </w:r>
      <w:r w:rsidR="005E00F4">
        <w:t>fl</w:t>
      </w:r>
      <w:r w:rsidRPr="000D67DE">
        <w:t>attering nor tolerating them, seeking to correct oneself without becoming pettish</w:t>
      </w:r>
      <w:r w:rsidR="00CE1F63">
        <w:t xml:space="preserve"> - </w:t>
      </w:r>
      <w:r w:rsidRPr="000D67DE">
        <w:t>this is to desire what is good for its own sake, and for God’s.</w:t>
      </w:r>
      <w:r w:rsidR="008656C4">
        <w:t>’</w:t>
      </w:r>
      <w:r w:rsidR="00821C88">
        <w:t xml:space="preserve"> </w:t>
      </w:r>
      <w:r w:rsidR="002057A0">
        <w:rPr>
          <w:rFonts w:ascii="Calibri" w:hAnsi="Calibri"/>
        </w:rPr>
        <w:tab/>
      </w:r>
      <w:r w:rsidRPr="00821C88">
        <w:rPr>
          <w:rFonts w:ascii="Calibri" w:hAnsi="Calibri"/>
          <w:b/>
          <w:bCs/>
          <w:i/>
          <w:iCs/>
          <w:sz w:val="32"/>
          <w:szCs w:val="17"/>
        </w:rPr>
        <w:t xml:space="preserve"> Fenelon </w:t>
      </w:r>
    </w:p>
    <w:p w14:paraId="79F55C9D" w14:textId="7B2446C2" w:rsidR="00971608" w:rsidRPr="00911304" w:rsidRDefault="00971608"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2"/>
        </w:rPr>
      </w:pPr>
      <w:r w:rsidRPr="00911304">
        <w:rPr>
          <w:rFonts w:ascii="Cambria" w:hAnsi="Cambria"/>
          <w:position w:val="-5"/>
          <w:sz w:val="112"/>
        </w:rPr>
        <w:t>A</w:t>
      </w:r>
    </w:p>
    <w:p w14:paraId="0B53C38A" w14:textId="6D554426" w:rsidR="00CE1F63" w:rsidRDefault="008656C4" w:rsidP="002057A0">
      <w:pPr>
        <w:pStyle w:val="PlainText"/>
        <w:tabs>
          <w:tab w:val="right" w:pos="9923"/>
        </w:tabs>
        <w:spacing w:line="269" w:lineRule="auto"/>
        <w:jc w:val="both"/>
        <w:rPr>
          <w:rFonts w:ascii="Calibri" w:hAnsi="Calibri"/>
          <w:sz w:val="36"/>
        </w:rPr>
      </w:pPr>
      <w:r>
        <w:rPr>
          <w:rFonts w:ascii="Calibri" w:hAnsi="Calibri"/>
          <w:sz w:val="36"/>
        </w:rPr>
        <w:t xml:space="preserve"> </w:t>
      </w:r>
      <w:r w:rsidR="00BD5BA2" w:rsidRPr="000D67DE">
        <w:rPr>
          <w:rFonts w:ascii="Calibri" w:hAnsi="Calibri"/>
          <w:sz w:val="36"/>
        </w:rPr>
        <w:t>LETTER from the Archbishop</w:t>
      </w:r>
      <w:r w:rsidR="007B1883" w:rsidRPr="000D67DE">
        <w:rPr>
          <w:rFonts w:ascii="Calibri" w:hAnsi="Calibri"/>
          <w:sz w:val="36"/>
        </w:rPr>
        <w:t xml:space="preserve"> of </w:t>
      </w:r>
      <w:r w:rsidR="00BD5BA2" w:rsidRPr="000D67DE">
        <w:rPr>
          <w:rFonts w:ascii="Calibri" w:hAnsi="Calibri"/>
          <w:sz w:val="36"/>
        </w:rPr>
        <w:t>Cambrai</w:t>
      </w:r>
      <w:r w:rsidR="00CE1F63">
        <w:rPr>
          <w:rFonts w:ascii="Calibri" w:hAnsi="Calibri"/>
          <w:sz w:val="36"/>
        </w:rPr>
        <w:t xml:space="preserve"> </w:t>
      </w:r>
      <w:r w:rsidR="0004014B">
        <w:rPr>
          <w:rFonts w:ascii="Calibri" w:hAnsi="Calibri"/>
          <w:sz w:val="36"/>
        </w:rPr>
        <w:t xml:space="preserve">- </w:t>
      </w:r>
      <w:r w:rsidR="00BD5BA2" w:rsidRPr="000D67DE">
        <w:rPr>
          <w:rFonts w:ascii="Calibri" w:hAnsi="Calibri"/>
          <w:sz w:val="36"/>
        </w:rPr>
        <w:t>what an event, what a signal honour!</w:t>
      </w:r>
      <w:r w:rsidR="00047C9A" w:rsidRPr="000D67DE">
        <w:rPr>
          <w:rFonts w:ascii="Calibri" w:hAnsi="Calibri"/>
          <w:sz w:val="36"/>
        </w:rPr>
        <w:t xml:space="preserve"> </w:t>
      </w:r>
      <w:r w:rsidR="00BD5BA2" w:rsidRPr="000D67DE">
        <w:rPr>
          <w:rFonts w:ascii="Calibri" w:hAnsi="Calibri"/>
          <w:sz w:val="36"/>
        </w:rPr>
        <w:t>And yet it must have been</w:t>
      </w:r>
      <w:r w:rsidR="00800358">
        <w:rPr>
          <w:rFonts w:ascii="Calibri" w:hAnsi="Calibri"/>
          <w:sz w:val="36"/>
        </w:rPr>
        <w:t xml:space="preserve"> </w:t>
      </w:r>
      <w:r w:rsidR="00BD5BA2" w:rsidRPr="000D67DE">
        <w:rPr>
          <w:rFonts w:ascii="Calibri" w:hAnsi="Calibri"/>
          <w:sz w:val="36"/>
        </w:rPr>
        <w:t>with a certain trepidation that one broke the emblazoned seal.</w:t>
      </w:r>
      <w:r w:rsidR="00800358">
        <w:rPr>
          <w:rFonts w:ascii="Calibri" w:hAnsi="Calibri"/>
          <w:sz w:val="36"/>
        </w:rPr>
        <w:t xml:space="preserve"> </w:t>
      </w:r>
      <w:r w:rsidR="00BD5BA2" w:rsidRPr="000D67DE">
        <w:rPr>
          <w:rFonts w:ascii="Calibri" w:hAnsi="Calibri"/>
          <w:sz w:val="36"/>
        </w:rPr>
        <w:t>To ask for advice and a frank opinion</w:t>
      </w:r>
      <w:r w:rsidR="007B1883" w:rsidRPr="000D67DE">
        <w:rPr>
          <w:rFonts w:ascii="Calibri" w:hAnsi="Calibri"/>
          <w:sz w:val="36"/>
        </w:rPr>
        <w:t xml:space="preserve"> of </w:t>
      </w:r>
      <w:r w:rsidR="00BD5BA2" w:rsidRPr="000D67DE">
        <w:rPr>
          <w:rFonts w:ascii="Calibri" w:hAnsi="Calibri"/>
          <w:sz w:val="36"/>
        </w:rPr>
        <w:t>oneself from a man</w:t>
      </w:r>
      <w:r w:rsidR="00800358">
        <w:rPr>
          <w:rFonts w:ascii="Calibri" w:hAnsi="Calibri"/>
          <w:sz w:val="36"/>
        </w:rPr>
        <w:t xml:space="preserve"> </w:t>
      </w:r>
      <w:r w:rsidR="00BD5BA2" w:rsidRPr="000D67DE">
        <w:rPr>
          <w:rFonts w:ascii="Calibri" w:hAnsi="Calibri"/>
          <w:sz w:val="36"/>
        </w:rPr>
        <w:t>who combines the character</w:t>
      </w:r>
      <w:r w:rsidR="007B1883" w:rsidRPr="000D67DE">
        <w:rPr>
          <w:rFonts w:ascii="Calibri" w:hAnsi="Calibri"/>
          <w:sz w:val="36"/>
        </w:rPr>
        <w:t xml:space="preserve"> of </w:t>
      </w:r>
      <w:r w:rsidR="00BD5BA2" w:rsidRPr="000D67DE">
        <w:rPr>
          <w:rFonts w:ascii="Calibri" w:hAnsi="Calibri"/>
          <w:sz w:val="36"/>
        </w:rPr>
        <w:t>a saint with the talents</w:t>
      </w:r>
      <w:r w:rsidR="007B1883" w:rsidRPr="000D67DE">
        <w:rPr>
          <w:rFonts w:ascii="Calibri" w:hAnsi="Calibri"/>
          <w:sz w:val="36"/>
        </w:rPr>
        <w:t xml:space="preserve"> of </w:t>
      </w:r>
      <w:r w:rsidR="00BD5BA2" w:rsidRPr="000D67DE">
        <w:rPr>
          <w:rFonts w:ascii="Calibri" w:hAnsi="Calibri"/>
          <w:sz w:val="36"/>
        </w:rPr>
        <w:t>a</w:t>
      </w:r>
      <w:r w:rsidR="00800358">
        <w:rPr>
          <w:rFonts w:ascii="Calibri" w:hAnsi="Calibri"/>
          <w:sz w:val="36"/>
        </w:rPr>
        <w:t xml:space="preserve"> </w:t>
      </w:r>
      <w:r w:rsidR="00BD5BA2" w:rsidRPr="000D67DE">
        <w:rPr>
          <w:rFonts w:ascii="Calibri" w:hAnsi="Calibri"/>
          <w:sz w:val="36"/>
        </w:rPr>
        <w:t>Marcel Proust, is to ask for the severest kind</w:t>
      </w:r>
      <w:r w:rsidR="007B1883" w:rsidRPr="000D67DE">
        <w:rPr>
          <w:rFonts w:ascii="Calibri" w:hAnsi="Calibri"/>
          <w:sz w:val="36"/>
        </w:rPr>
        <w:t xml:space="preserve"> of </w:t>
      </w:r>
      <w:r w:rsidR="00BD5BA2" w:rsidRPr="000D67DE">
        <w:rPr>
          <w:rFonts w:ascii="Calibri" w:hAnsi="Calibri"/>
          <w:sz w:val="36"/>
        </w:rPr>
        <w:t>shock to one’s</w:t>
      </w:r>
      <w:r w:rsidR="00800358">
        <w:rPr>
          <w:rFonts w:ascii="Calibri" w:hAnsi="Calibri"/>
          <w:sz w:val="36"/>
        </w:rPr>
        <w:t xml:space="preserve"> </w:t>
      </w:r>
      <w:r w:rsidR="00BD5BA2" w:rsidRPr="000D67DE">
        <w:rPr>
          <w:rFonts w:ascii="Calibri" w:hAnsi="Calibri"/>
          <w:sz w:val="36"/>
        </w:rPr>
        <w:t>self-esteem.</w:t>
      </w:r>
      <w:r w:rsidR="00047C9A" w:rsidRPr="000D67DE">
        <w:rPr>
          <w:rFonts w:ascii="Calibri" w:hAnsi="Calibri"/>
          <w:sz w:val="36"/>
        </w:rPr>
        <w:t xml:space="preserve"> </w:t>
      </w:r>
      <w:r w:rsidR="00BD5BA2" w:rsidRPr="000D67DE">
        <w:rPr>
          <w:rFonts w:ascii="Calibri" w:hAnsi="Calibri"/>
          <w:sz w:val="36"/>
        </w:rPr>
        <w:t>And duly, in the most exquisitely lucid prose, the</w:t>
      </w:r>
      <w:r w:rsidR="00800358">
        <w:rPr>
          <w:rFonts w:ascii="Calibri" w:hAnsi="Calibri"/>
          <w:sz w:val="36"/>
        </w:rPr>
        <w:t xml:space="preserve"> </w:t>
      </w:r>
      <w:r w:rsidR="00BD5BA2" w:rsidRPr="000D67DE">
        <w:rPr>
          <w:rFonts w:ascii="Calibri" w:hAnsi="Calibri"/>
          <w:sz w:val="36"/>
        </w:rPr>
        <w:t>shock would be administered</w:t>
      </w:r>
      <w:r w:rsidR="00CE1F63">
        <w:rPr>
          <w:rFonts w:ascii="Calibri" w:hAnsi="Calibri"/>
          <w:sz w:val="36"/>
        </w:rPr>
        <w:t xml:space="preserve"> - </w:t>
      </w:r>
      <w:r w:rsidR="00BD5BA2" w:rsidRPr="000D67DE">
        <w:rPr>
          <w:rFonts w:ascii="Calibri" w:hAnsi="Calibri"/>
          <w:sz w:val="36"/>
        </w:rPr>
        <w:t>and, along with the shock, the</w:t>
      </w:r>
      <w:r w:rsidR="00047C9A" w:rsidRPr="000D67DE">
        <w:rPr>
          <w:rFonts w:ascii="Calibri" w:hAnsi="Calibri"/>
          <w:sz w:val="36"/>
        </w:rPr>
        <w:t xml:space="preserve"> </w:t>
      </w:r>
      <w:r w:rsidR="00BD5BA2" w:rsidRPr="000D67DE">
        <w:rPr>
          <w:rFonts w:ascii="Calibri" w:hAnsi="Calibri"/>
          <w:sz w:val="36"/>
        </w:rPr>
        <w:t>incompatible</w:t>
      </w:r>
      <w:r w:rsidR="00800358">
        <w:rPr>
          <w:rFonts w:ascii="Calibri" w:hAnsi="Calibri"/>
          <w:sz w:val="36"/>
        </w:rPr>
        <w:t xml:space="preserve"> </w:t>
      </w:r>
      <w:r w:rsidR="00BD5BA2" w:rsidRPr="000D67DE">
        <w:rPr>
          <w:rFonts w:ascii="Calibri" w:hAnsi="Calibri"/>
          <w:sz w:val="36"/>
        </w:rPr>
        <w:t>spiritual antidote to its excruciating consequences.</w:t>
      </w:r>
      <w:r w:rsidR="00047C9A" w:rsidRPr="000D67DE">
        <w:rPr>
          <w:rFonts w:ascii="Calibri" w:hAnsi="Calibri"/>
          <w:sz w:val="36"/>
        </w:rPr>
        <w:t xml:space="preserve"> </w:t>
      </w:r>
      <w:r w:rsidR="00BD5BA2" w:rsidRPr="000D67DE">
        <w:rPr>
          <w:rFonts w:ascii="Calibri" w:hAnsi="Calibri"/>
          <w:sz w:val="36"/>
        </w:rPr>
        <w:t>Fénelon</w:t>
      </w:r>
      <w:r w:rsidR="00800358">
        <w:rPr>
          <w:rFonts w:ascii="Calibri" w:hAnsi="Calibri"/>
          <w:sz w:val="36"/>
        </w:rPr>
        <w:t xml:space="preserve"> </w:t>
      </w:r>
      <w:r w:rsidR="00BD5BA2" w:rsidRPr="000D67DE">
        <w:rPr>
          <w:rFonts w:ascii="Calibri" w:hAnsi="Calibri"/>
          <w:sz w:val="36"/>
        </w:rPr>
        <w:t>never hesitated to disintegrate a correspondent’s complacent</w:t>
      </w:r>
      <w:r w:rsidR="00800358">
        <w:rPr>
          <w:rFonts w:ascii="Calibri" w:hAnsi="Calibri"/>
          <w:sz w:val="36"/>
        </w:rPr>
        <w:t xml:space="preserve"> </w:t>
      </w:r>
      <w:r w:rsidR="00BD5BA2" w:rsidRPr="000D67DE">
        <w:rPr>
          <w:rFonts w:ascii="Calibri" w:hAnsi="Calibri"/>
          <w:sz w:val="36"/>
        </w:rPr>
        <w:t>ego; but the disintegration was always performed with a view</w:t>
      </w:r>
      <w:r w:rsidR="00800358">
        <w:rPr>
          <w:rFonts w:ascii="Calibri" w:hAnsi="Calibri"/>
          <w:sz w:val="36"/>
        </w:rPr>
        <w:t xml:space="preserve"> </w:t>
      </w:r>
      <w:r w:rsidR="00BD5BA2" w:rsidRPr="000D67DE">
        <w:rPr>
          <w:rFonts w:ascii="Calibri" w:hAnsi="Calibri"/>
          <w:sz w:val="36"/>
        </w:rPr>
        <w:t xml:space="preserve">to reintegration on a higher, non-egotistic level. </w:t>
      </w:r>
    </w:p>
    <w:p w14:paraId="21D03C95"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particular letter is not only an admirable piece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character analysis;</w:t>
      </w:r>
      <w:r w:rsidR="00047C9A" w:rsidRPr="000D67DE">
        <w:rPr>
          <w:rFonts w:ascii="Calibri" w:hAnsi="Calibri"/>
          <w:sz w:val="36"/>
        </w:rPr>
        <w:t xml:space="preserve"> </w:t>
      </w:r>
      <w:r w:rsidRPr="000D67DE">
        <w:rPr>
          <w:rFonts w:ascii="Calibri" w:hAnsi="Calibri"/>
          <w:sz w:val="36"/>
        </w:rPr>
        <w:t>it also contains some very interesting remarks on the subject</w:t>
      </w:r>
      <w:r w:rsidR="007B1883" w:rsidRPr="000D67DE">
        <w:rPr>
          <w:rFonts w:ascii="Calibri" w:hAnsi="Calibri"/>
          <w:sz w:val="36"/>
        </w:rPr>
        <w:t xml:space="preserve"> of </w:t>
      </w:r>
      <w:r w:rsidRPr="000D67DE">
        <w:rPr>
          <w:rFonts w:ascii="Calibri" w:hAnsi="Calibri"/>
          <w:sz w:val="36"/>
        </w:rPr>
        <w:t>emotional excitement in its relation</w:t>
      </w:r>
      <w:r w:rsidR="00800358">
        <w:rPr>
          <w:rFonts w:ascii="Calibri" w:hAnsi="Calibri"/>
          <w:sz w:val="36"/>
        </w:rPr>
        <w:t xml:space="preserve"> </w:t>
      </w:r>
      <w:r w:rsidRPr="000D67DE">
        <w:rPr>
          <w:rFonts w:ascii="Calibri" w:hAnsi="Calibri"/>
          <w:sz w:val="36"/>
        </w:rPr>
        <w:t>to the life</w:t>
      </w:r>
      <w:r w:rsidR="007B1883" w:rsidRPr="000D67DE">
        <w:rPr>
          <w:rFonts w:ascii="Calibri" w:hAnsi="Calibri"/>
          <w:sz w:val="36"/>
        </w:rPr>
        <w:t xml:space="preserve"> of </w:t>
      </w:r>
      <w:r w:rsidRPr="000D67DE">
        <w:rPr>
          <w:rFonts w:ascii="Calibri" w:hAnsi="Calibri"/>
          <w:sz w:val="36"/>
        </w:rPr>
        <w:t xml:space="preserve">the spirit. </w:t>
      </w:r>
    </w:p>
    <w:p w14:paraId="37790A0F" w14:textId="62D3964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phrase, </w:t>
      </w:r>
      <w:r w:rsidR="00F65EB1">
        <w:rPr>
          <w:rFonts w:ascii="Calibri" w:hAnsi="Calibri"/>
          <w:sz w:val="36"/>
        </w:rPr>
        <w:t>‘</w:t>
      </w:r>
      <w:r w:rsidRPr="000D67DE">
        <w:rPr>
          <w:rFonts w:ascii="Calibri" w:hAnsi="Calibri"/>
          <w:sz w:val="36"/>
        </w:rPr>
        <w:t>religion</w:t>
      </w:r>
      <w:r w:rsidR="007B1883" w:rsidRPr="000D67DE">
        <w:rPr>
          <w:rFonts w:ascii="Calibri" w:hAnsi="Calibri"/>
          <w:sz w:val="36"/>
        </w:rPr>
        <w:t xml:space="preserve"> of </w:t>
      </w:r>
      <w:r w:rsidRPr="000D67DE">
        <w:rPr>
          <w:rFonts w:ascii="Calibri" w:hAnsi="Calibri"/>
          <w:sz w:val="36"/>
        </w:rPr>
        <w:t>experience,’ has two distinct and</w:t>
      </w:r>
      <w:r w:rsidR="00800358">
        <w:rPr>
          <w:rFonts w:ascii="Calibri" w:hAnsi="Calibri"/>
          <w:sz w:val="36"/>
        </w:rPr>
        <w:t xml:space="preserve"> </w:t>
      </w:r>
      <w:r w:rsidRPr="000D67DE">
        <w:rPr>
          <w:rFonts w:ascii="Calibri" w:hAnsi="Calibri"/>
          <w:sz w:val="36"/>
        </w:rPr>
        <w:t>mutually incompatible meanings.</w:t>
      </w:r>
      <w:r w:rsidR="00047C9A" w:rsidRPr="000D67DE">
        <w:rPr>
          <w:rFonts w:ascii="Calibri" w:hAnsi="Calibri"/>
          <w:sz w:val="36"/>
        </w:rPr>
        <w:t xml:space="preserve"> </w:t>
      </w:r>
      <w:r w:rsidRPr="000D67DE">
        <w:rPr>
          <w:rFonts w:ascii="Calibri" w:hAnsi="Calibri"/>
          <w:sz w:val="36"/>
        </w:rPr>
        <w:t xml:space="preserve">There is the </w:t>
      </w:r>
      <w:r w:rsidR="00F65EB1">
        <w:rPr>
          <w:rFonts w:ascii="Calibri" w:hAnsi="Calibri"/>
          <w:sz w:val="36"/>
        </w:rPr>
        <w:t>‘</w:t>
      </w:r>
      <w:r w:rsidRPr="000D67DE">
        <w:rPr>
          <w:rFonts w:ascii="Calibri" w:hAnsi="Calibri"/>
          <w:sz w:val="36"/>
        </w:rPr>
        <w:t>experience’</w:t>
      </w:r>
      <w:r w:rsidR="00800358">
        <w:rPr>
          <w:rFonts w:ascii="Calibri" w:hAnsi="Calibri"/>
          <w:sz w:val="36"/>
        </w:rPr>
        <w:t xml:space="preserve"> </w:t>
      </w:r>
      <w:r w:rsidRPr="000D67DE">
        <w:rPr>
          <w:rFonts w:ascii="Calibri" w:hAnsi="Calibri"/>
          <w:sz w:val="36"/>
        </w:rPr>
        <w:t>of which the Perennial Philosophy treats</w:t>
      </w:r>
      <w:r w:rsidR="00574641">
        <w:rPr>
          <w:rFonts w:ascii="Calibri" w:hAnsi="Calibri"/>
          <w:sz w:val="36"/>
        </w:rPr>
        <w:t xml:space="preserve"> - </w:t>
      </w:r>
      <w:r w:rsidRPr="000D67DE">
        <w:rPr>
          <w:rFonts w:ascii="Calibri" w:hAnsi="Calibri"/>
          <w:sz w:val="36"/>
        </w:rPr>
        <w:t>the direct apprehension</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in an act</w:t>
      </w:r>
      <w:r w:rsidR="007B1883" w:rsidRPr="000D67DE">
        <w:rPr>
          <w:rFonts w:ascii="Calibri" w:hAnsi="Calibri"/>
          <w:sz w:val="36"/>
        </w:rPr>
        <w:t xml:space="preserve"> of </w:t>
      </w:r>
      <w:r w:rsidRPr="000D67DE">
        <w:rPr>
          <w:rFonts w:ascii="Calibri" w:hAnsi="Calibri"/>
          <w:sz w:val="36"/>
        </w:rPr>
        <w:t>intuition possible,</w:t>
      </w:r>
      <w:r w:rsidR="00800358">
        <w:rPr>
          <w:rFonts w:ascii="Calibri" w:hAnsi="Calibri"/>
          <w:sz w:val="36"/>
        </w:rPr>
        <w:t xml:space="preserve"> </w:t>
      </w:r>
      <w:r w:rsidRPr="000D67DE">
        <w:rPr>
          <w:rFonts w:ascii="Calibri" w:hAnsi="Calibri"/>
          <w:sz w:val="36"/>
        </w:rPr>
        <w:t>in its fullness, only to the sel</w:t>
      </w:r>
      <w:r w:rsidR="005E00F4">
        <w:rPr>
          <w:rFonts w:ascii="Calibri" w:hAnsi="Calibri"/>
          <w:sz w:val="36"/>
        </w:rPr>
        <w:t>fl</w:t>
      </w:r>
      <w:r w:rsidRPr="000D67DE">
        <w:rPr>
          <w:rFonts w:ascii="Calibri" w:hAnsi="Calibri"/>
          <w:sz w:val="36"/>
        </w:rPr>
        <w:t>essly pure in heart.</w:t>
      </w:r>
      <w:r w:rsidR="00047C9A" w:rsidRPr="000D67DE">
        <w:rPr>
          <w:rFonts w:ascii="Calibri" w:hAnsi="Calibri"/>
          <w:sz w:val="36"/>
        </w:rPr>
        <w:t xml:space="preserve"> </w:t>
      </w:r>
      <w:r w:rsidRPr="000D67DE">
        <w:rPr>
          <w:rFonts w:ascii="Calibri" w:hAnsi="Calibri"/>
          <w:sz w:val="36"/>
        </w:rPr>
        <w:t>And there</w:t>
      </w:r>
      <w:r w:rsidR="00800358">
        <w:rPr>
          <w:rFonts w:ascii="Calibri" w:hAnsi="Calibri"/>
          <w:sz w:val="36"/>
        </w:rPr>
        <w:t xml:space="preserve"> </w:t>
      </w:r>
      <w:r w:rsidRPr="000D67DE">
        <w:rPr>
          <w:rFonts w:ascii="Calibri" w:hAnsi="Calibri"/>
          <w:sz w:val="36"/>
        </w:rPr>
        <w:t xml:space="preserve">is the </w:t>
      </w:r>
      <w:r w:rsidR="00F65EB1">
        <w:rPr>
          <w:rFonts w:ascii="Calibri" w:hAnsi="Calibri"/>
          <w:sz w:val="36"/>
        </w:rPr>
        <w:t>‘</w:t>
      </w:r>
      <w:r w:rsidRPr="000D67DE">
        <w:rPr>
          <w:rFonts w:ascii="Calibri" w:hAnsi="Calibri"/>
          <w:sz w:val="36"/>
        </w:rPr>
        <w:t>experience’ induced by revivalist sermons, impressive</w:t>
      </w:r>
      <w:r w:rsidR="00800358">
        <w:rPr>
          <w:rFonts w:ascii="Calibri" w:hAnsi="Calibri"/>
          <w:sz w:val="36"/>
        </w:rPr>
        <w:t xml:space="preserve"> </w:t>
      </w:r>
      <w:r w:rsidRPr="000D67DE">
        <w:rPr>
          <w:rFonts w:ascii="Calibri" w:hAnsi="Calibri"/>
          <w:sz w:val="36"/>
        </w:rPr>
        <w:t>ceremonials, or the deliberate efforts</w:t>
      </w:r>
      <w:r w:rsidR="007B1883" w:rsidRPr="000D67DE">
        <w:rPr>
          <w:rFonts w:ascii="Calibri" w:hAnsi="Calibri"/>
          <w:sz w:val="36"/>
        </w:rPr>
        <w:t xml:space="preserve"> of </w:t>
      </w:r>
      <w:r w:rsidRPr="000D67DE">
        <w:rPr>
          <w:rFonts w:ascii="Calibri" w:hAnsi="Calibri"/>
          <w:sz w:val="36"/>
        </w:rPr>
        <w:t>one’s own imagination.</w:t>
      </w:r>
      <w:r w:rsidR="00800358">
        <w:rPr>
          <w:rFonts w:ascii="Calibri" w:hAnsi="Calibri"/>
          <w:sz w:val="36"/>
        </w:rPr>
        <w:t xml:space="preserve"> </w:t>
      </w:r>
      <w:r w:rsidRPr="000D67DE">
        <w:rPr>
          <w:rFonts w:ascii="Calibri" w:hAnsi="Calibri"/>
          <w:sz w:val="36"/>
        </w:rPr>
        <w:t xml:space="preserve">This </w:t>
      </w:r>
      <w:r w:rsidR="00F65EB1">
        <w:rPr>
          <w:rFonts w:ascii="Calibri" w:hAnsi="Calibri"/>
          <w:sz w:val="36"/>
        </w:rPr>
        <w:t>‘</w:t>
      </w:r>
      <w:r w:rsidRPr="000D67DE">
        <w:rPr>
          <w:rFonts w:ascii="Calibri" w:hAnsi="Calibri"/>
          <w:sz w:val="36"/>
        </w:rPr>
        <w:t>experience</w:t>
      </w:r>
      <w:r w:rsidR="007551C9">
        <w:rPr>
          <w:rFonts w:ascii="Calibri" w:hAnsi="Calibri"/>
          <w:sz w:val="36"/>
        </w:rPr>
        <w:t xml:space="preserve">’ </w:t>
      </w:r>
      <w:r w:rsidRPr="000D67DE">
        <w:rPr>
          <w:rFonts w:ascii="Calibri" w:hAnsi="Calibri"/>
          <w:sz w:val="36"/>
        </w:rPr>
        <w:t>is a state</w:t>
      </w:r>
      <w:r w:rsidR="007B1883" w:rsidRPr="000D67DE">
        <w:rPr>
          <w:rFonts w:ascii="Calibri" w:hAnsi="Calibri"/>
          <w:sz w:val="36"/>
        </w:rPr>
        <w:t xml:space="preserve"> of </w:t>
      </w:r>
      <w:r w:rsidRPr="000D67DE">
        <w:rPr>
          <w:rFonts w:ascii="Calibri" w:hAnsi="Calibri"/>
          <w:sz w:val="36"/>
        </w:rPr>
        <w:t>emotional excitement</w:t>
      </w:r>
      <w:r w:rsidR="00081EE1">
        <w:rPr>
          <w:rFonts w:ascii="Calibri" w:hAnsi="Calibri"/>
          <w:sz w:val="36"/>
        </w:rPr>
        <w:t xml:space="preserve"> </w:t>
      </w:r>
      <w:r w:rsidRPr="000D67DE">
        <w:rPr>
          <w:rFonts w:ascii="Calibri" w:hAnsi="Calibri"/>
          <w:sz w:val="36"/>
        </w:rPr>
        <w:t>-</w:t>
      </w:r>
      <w:r w:rsidR="00081EE1">
        <w:rPr>
          <w:rFonts w:ascii="Calibri" w:hAnsi="Calibri"/>
          <w:sz w:val="36"/>
        </w:rPr>
        <w:t xml:space="preserve"> </w:t>
      </w:r>
      <w:r w:rsidRPr="000D67DE">
        <w:rPr>
          <w:rFonts w:ascii="Calibri" w:hAnsi="Calibri"/>
          <w:sz w:val="36"/>
        </w:rPr>
        <w:t xml:space="preserve">an excitement which </w:t>
      </w:r>
      <w:r w:rsidRPr="000D67DE">
        <w:rPr>
          <w:rFonts w:ascii="Calibri" w:hAnsi="Calibri"/>
          <w:sz w:val="36"/>
        </w:rPr>
        <w:lastRenderedPageBreak/>
        <w:t>may be mild and enduring or brief and epileptically violent, which is sometimes exultant in tone and sometimes</w:t>
      </w:r>
      <w:r w:rsidR="00800358">
        <w:rPr>
          <w:rFonts w:ascii="Calibri" w:hAnsi="Calibri"/>
          <w:sz w:val="36"/>
        </w:rPr>
        <w:t xml:space="preserve"> </w:t>
      </w:r>
      <w:r w:rsidRPr="000D67DE">
        <w:rPr>
          <w:rFonts w:ascii="Calibri" w:hAnsi="Calibri"/>
          <w:sz w:val="36"/>
        </w:rPr>
        <w:t>despairing, which expresses itself here in song and dance, there</w:t>
      </w:r>
      <w:r w:rsidR="00800358">
        <w:rPr>
          <w:rFonts w:ascii="Calibri" w:hAnsi="Calibri"/>
          <w:sz w:val="36"/>
        </w:rPr>
        <w:t xml:space="preserve"> </w:t>
      </w:r>
      <w:r w:rsidRPr="000D67DE">
        <w:rPr>
          <w:rFonts w:ascii="Calibri" w:hAnsi="Calibri"/>
          <w:sz w:val="36"/>
        </w:rPr>
        <w:t>in uncontrollable weeping.</w:t>
      </w:r>
      <w:r w:rsidR="00047C9A" w:rsidRPr="000D67DE">
        <w:rPr>
          <w:rFonts w:ascii="Calibri" w:hAnsi="Calibri"/>
          <w:sz w:val="36"/>
        </w:rPr>
        <w:t xml:space="preserve"> </w:t>
      </w:r>
      <w:r w:rsidRPr="000D67DE">
        <w:rPr>
          <w:rFonts w:ascii="Calibri" w:hAnsi="Calibri"/>
          <w:sz w:val="36"/>
        </w:rPr>
        <w:t>But emotional excitement, whatever its cause and whatever its nature, is always excitement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that individualized self, which must be died to by anyone who</w:t>
      </w:r>
      <w:r w:rsidR="00800358">
        <w:rPr>
          <w:rFonts w:ascii="Calibri" w:hAnsi="Calibri"/>
          <w:sz w:val="36"/>
        </w:rPr>
        <w:t xml:space="preserve"> </w:t>
      </w:r>
      <w:r w:rsidRPr="000D67DE">
        <w:rPr>
          <w:rFonts w:ascii="Calibri" w:hAnsi="Calibri"/>
          <w:sz w:val="36"/>
        </w:rPr>
        <w:t xml:space="preserve">aspires to live to </w:t>
      </w:r>
      <w:r w:rsidR="005F5888">
        <w:rPr>
          <w:rFonts w:ascii="Calibri" w:hAnsi="Calibri"/>
          <w:sz w:val="36"/>
        </w:rPr>
        <w:t>Divine</w:t>
      </w:r>
      <w:r w:rsidRPr="000D67DE">
        <w:rPr>
          <w:rFonts w:ascii="Calibri" w:hAnsi="Calibri"/>
          <w:sz w:val="36"/>
        </w:rPr>
        <w:t xml:space="preserve"> Reality.</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Experience’ as emotion</w:t>
      </w:r>
      <w:r w:rsidR="00800358">
        <w:rPr>
          <w:rFonts w:ascii="Calibri" w:hAnsi="Calibri"/>
          <w:sz w:val="36"/>
        </w:rPr>
        <w:t xml:space="preserve"> </w:t>
      </w:r>
      <w:r w:rsidRPr="000D67DE">
        <w:rPr>
          <w:rFonts w:ascii="Calibri" w:hAnsi="Calibri"/>
          <w:sz w:val="36"/>
        </w:rPr>
        <w:t xml:space="preserve">about God </w:t>
      </w:r>
      <w:r w:rsidRPr="008656C4">
        <w:rPr>
          <w:rFonts w:ascii="Calibri" w:hAnsi="Calibri"/>
          <w:i/>
          <w:iCs/>
          <w:sz w:val="34"/>
          <w:szCs w:val="19"/>
        </w:rPr>
        <w:t>(the highest form</w:t>
      </w:r>
      <w:r w:rsidR="007B1883" w:rsidRPr="008656C4">
        <w:rPr>
          <w:rFonts w:ascii="Calibri" w:hAnsi="Calibri"/>
          <w:i/>
          <w:iCs/>
          <w:sz w:val="34"/>
          <w:szCs w:val="19"/>
        </w:rPr>
        <w:t xml:space="preserve"> of </w:t>
      </w:r>
      <w:r w:rsidRPr="008656C4">
        <w:rPr>
          <w:rFonts w:ascii="Calibri" w:hAnsi="Calibri"/>
          <w:i/>
          <w:iCs/>
          <w:sz w:val="34"/>
          <w:szCs w:val="19"/>
        </w:rPr>
        <w:t>this kind</w:t>
      </w:r>
      <w:r w:rsidR="007B1883" w:rsidRPr="008656C4">
        <w:rPr>
          <w:rFonts w:ascii="Calibri" w:hAnsi="Calibri"/>
          <w:i/>
          <w:iCs/>
          <w:sz w:val="34"/>
          <w:szCs w:val="19"/>
        </w:rPr>
        <w:t xml:space="preserve"> of </w:t>
      </w:r>
      <w:r w:rsidRPr="008656C4">
        <w:rPr>
          <w:rFonts w:ascii="Calibri" w:hAnsi="Calibri"/>
          <w:i/>
          <w:iCs/>
          <w:sz w:val="34"/>
          <w:szCs w:val="19"/>
        </w:rPr>
        <w:t>excitement)</w:t>
      </w:r>
      <w:r w:rsidRPr="008656C4">
        <w:rPr>
          <w:rFonts w:ascii="Calibri" w:hAnsi="Calibri"/>
          <w:sz w:val="34"/>
          <w:szCs w:val="19"/>
        </w:rPr>
        <w:t xml:space="preserve"> </w:t>
      </w:r>
      <w:r w:rsidRPr="000D67DE">
        <w:rPr>
          <w:rFonts w:ascii="Calibri" w:hAnsi="Calibri"/>
          <w:sz w:val="36"/>
        </w:rPr>
        <w:t>is</w:t>
      </w:r>
      <w:r w:rsidR="00800358">
        <w:rPr>
          <w:rFonts w:ascii="Calibri" w:hAnsi="Calibri"/>
          <w:sz w:val="36"/>
        </w:rPr>
        <w:t xml:space="preserve"> </w:t>
      </w:r>
      <w:r w:rsidRPr="000D67DE">
        <w:rPr>
          <w:rFonts w:ascii="Calibri" w:hAnsi="Calibri"/>
          <w:sz w:val="36"/>
        </w:rPr>
        <w:t xml:space="preserve">incompatible with </w:t>
      </w:r>
      <w:r w:rsidR="00F65EB1">
        <w:rPr>
          <w:rFonts w:ascii="Calibri" w:hAnsi="Calibri"/>
          <w:sz w:val="36"/>
        </w:rPr>
        <w:t>‘</w:t>
      </w:r>
      <w:r w:rsidRPr="000D67DE">
        <w:rPr>
          <w:rFonts w:ascii="Calibri" w:hAnsi="Calibri"/>
          <w:sz w:val="36"/>
        </w:rPr>
        <w:t>experience’ as immediate awareness</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by a pure heart which has morti</w:t>
      </w:r>
      <w:r w:rsidR="0016235C">
        <w:rPr>
          <w:rFonts w:ascii="Calibri" w:hAnsi="Calibri"/>
          <w:sz w:val="36"/>
        </w:rPr>
        <w:t>fi</w:t>
      </w:r>
      <w:r w:rsidRPr="000D67DE">
        <w:rPr>
          <w:rFonts w:ascii="Calibri" w:hAnsi="Calibri"/>
          <w:sz w:val="36"/>
        </w:rPr>
        <w:t>ed even its most exalted</w:t>
      </w:r>
      <w:r w:rsidR="00047C9A" w:rsidRPr="000D67DE">
        <w:rPr>
          <w:rFonts w:ascii="Calibri" w:hAnsi="Calibri"/>
          <w:sz w:val="36"/>
        </w:rPr>
        <w:t xml:space="preserve"> </w:t>
      </w:r>
      <w:r w:rsidRPr="000D67DE">
        <w:rPr>
          <w:rFonts w:ascii="Calibri" w:hAnsi="Calibri"/>
          <w:sz w:val="36"/>
        </w:rPr>
        <w:t>answer</w:t>
      </w:r>
      <w:r w:rsidR="00E0682C">
        <w:rPr>
          <w:rFonts w:ascii="Calibri" w:hAnsi="Calibri"/>
          <w:sz w:val="36"/>
        </w:rPr>
        <w:t>:</w:t>
      </w:r>
      <w:r w:rsidRPr="000D67DE">
        <w:rPr>
          <w:rFonts w:ascii="Calibri" w:hAnsi="Calibri"/>
          <w:sz w:val="36"/>
        </w:rPr>
        <w:t xml:space="preserve"> the creditable</w:t>
      </w:r>
      <w:r w:rsidR="00800358">
        <w:rPr>
          <w:rFonts w:ascii="Calibri" w:hAnsi="Calibri"/>
          <w:sz w:val="36"/>
        </w:rPr>
        <w:t xml:space="preserve"> </w:t>
      </w:r>
      <w:r w:rsidRPr="000D67DE">
        <w:rPr>
          <w:rFonts w:ascii="Calibri" w:hAnsi="Calibri"/>
          <w:sz w:val="36"/>
        </w:rPr>
        <w:t>emotions.</w:t>
      </w:r>
      <w:r w:rsidR="00047C9A" w:rsidRPr="000D67DE">
        <w:rPr>
          <w:rFonts w:ascii="Calibri" w:hAnsi="Calibri"/>
          <w:sz w:val="36"/>
        </w:rPr>
        <w:t xml:space="preserve"> </w:t>
      </w:r>
      <w:r w:rsidRPr="000D67DE">
        <w:rPr>
          <w:rFonts w:ascii="Calibri" w:hAnsi="Calibri"/>
          <w:sz w:val="36"/>
        </w:rPr>
        <w:t>That is why Fénelon, in the foregoing extract,</w:t>
      </w:r>
      <w:r w:rsidR="00800358">
        <w:rPr>
          <w:rFonts w:ascii="Calibri" w:hAnsi="Calibri"/>
          <w:sz w:val="36"/>
        </w:rPr>
        <w:t xml:space="preserve"> </w:t>
      </w:r>
      <w:r w:rsidRPr="000D67DE">
        <w:rPr>
          <w:rFonts w:ascii="Calibri" w:hAnsi="Calibri"/>
          <w:sz w:val="36"/>
        </w:rPr>
        <w:t xml:space="preserve">insists upon the need for </w:t>
      </w:r>
      <w:r w:rsidR="00F65EB1">
        <w:rPr>
          <w:rFonts w:ascii="Calibri" w:hAnsi="Calibri"/>
          <w:sz w:val="36"/>
        </w:rPr>
        <w:t>‘</w:t>
      </w:r>
      <w:r w:rsidRPr="000D67DE">
        <w:rPr>
          <w:rFonts w:ascii="Calibri" w:hAnsi="Calibri"/>
          <w:sz w:val="36"/>
        </w:rPr>
        <w:t>calm and simplicity,’ why St. Fran</w:t>
      </w:r>
      <w:r w:rsidRPr="000D67DE">
        <w:rPr>
          <w:rFonts w:ascii="Calibri" w:hAnsi="Calibri" w:hint="eastAsia"/>
          <w:sz w:val="36"/>
        </w:rPr>
        <w:t>ç</w:t>
      </w:r>
      <w:r w:rsidRPr="000D67DE">
        <w:rPr>
          <w:rFonts w:ascii="Calibri" w:hAnsi="Calibri"/>
          <w:sz w:val="36"/>
        </w:rPr>
        <w:t>ois de Sales is never tired</w:t>
      </w:r>
      <w:r w:rsidR="007B1883" w:rsidRPr="000D67DE">
        <w:rPr>
          <w:rFonts w:ascii="Calibri" w:hAnsi="Calibri"/>
          <w:sz w:val="36"/>
        </w:rPr>
        <w:t xml:space="preserve"> of </w:t>
      </w:r>
      <w:r w:rsidRPr="000D67DE">
        <w:rPr>
          <w:rFonts w:ascii="Calibri" w:hAnsi="Calibri"/>
          <w:sz w:val="36"/>
        </w:rPr>
        <w:t>preaching the serenity which he</w:t>
      </w:r>
      <w:r w:rsidR="00800358">
        <w:rPr>
          <w:rFonts w:ascii="Calibri" w:hAnsi="Calibri"/>
          <w:sz w:val="36"/>
        </w:rPr>
        <w:t xml:space="preserve"> </w:t>
      </w:r>
      <w:r w:rsidRPr="000D67DE">
        <w:rPr>
          <w:rFonts w:ascii="Calibri" w:hAnsi="Calibri"/>
          <w:sz w:val="36"/>
        </w:rPr>
        <w:t xml:space="preserve">himself so consistently practised, why all the Buddhist scriptures harp on tranquillity </w:t>
      </w:r>
      <w:r w:rsidR="00EC221D">
        <w:rPr>
          <w:rFonts w:ascii="Calibri" w:hAnsi="Calibri"/>
          <w:sz w:val="36"/>
        </w:rPr>
        <w:t>of</w:t>
      </w:r>
      <w:r w:rsidRPr="000D67DE">
        <w:rPr>
          <w:rFonts w:ascii="Calibri" w:hAnsi="Calibri"/>
          <w:sz w:val="36"/>
        </w:rPr>
        <w:t xml:space="preserve"> mind as a necessary condition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deliverance.</w:t>
      </w:r>
      <w:r w:rsidR="00047C9A" w:rsidRPr="000D67DE">
        <w:rPr>
          <w:rFonts w:ascii="Calibri" w:hAnsi="Calibri"/>
          <w:sz w:val="36"/>
        </w:rPr>
        <w:t xml:space="preserve"> </w:t>
      </w:r>
      <w:r w:rsidRPr="000D67DE">
        <w:rPr>
          <w:rFonts w:ascii="Calibri" w:hAnsi="Calibri"/>
          <w:sz w:val="36"/>
        </w:rPr>
        <w:t xml:space="preserve">The peace that passes all understanding is one </w:t>
      </w:r>
      <w:r w:rsidR="00EC221D">
        <w:rPr>
          <w:rFonts w:ascii="Calibri" w:hAnsi="Calibri"/>
          <w:sz w:val="36"/>
        </w:rPr>
        <w:t>of</w:t>
      </w:r>
      <w:r w:rsidR="00800358">
        <w:rPr>
          <w:rFonts w:ascii="Calibri" w:hAnsi="Calibri"/>
          <w:sz w:val="36"/>
        </w:rPr>
        <w:t xml:space="preserve"> </w:t>
      </w:r>
      <w:r w:rsidRPr="000D67DE">
        <w:rPr>
          <w:rFonts w:ascii="Calibri" w:hAnsi="Calibri"/>
          <w:sz w:val="36"/>
        </w:rPr>
        <w:t>the fruits</w:t>
      </w:r>
      <w:r w:rsidR="007B1883" w:rsidRPr="000D67DE">
        <w:rPr>
          <w:rFonts w:ascii="Calibri" w:hAnsi="Calibri"/>
          <w:sz w:val="36"/>
        </w:rPr>
        <w:t xml:space="preserve"> of </w:t>
      </w:r>
      <w:r w:rsidRPr="000D67DE">
        <w:rPr>
          <w:rFonts w:ascii="Calibri" w:hAnsi="Calibri"/>
          <w:sz w:val="36"/>
        </w:rPr>
        <w:t>the spirit.</w:t>
      </w:r>
      <w:r w:rsidR="00047C9A" w:rsidRPr="000D67DE">
        <w:rPr>
          <w:rFonts w:ascii="Calibri" w:hAnsi="Calibri"/>
          <w:sz w:val="36"/>
        </w:rPr>
        <w:t xml:space="preserve"> </w:t>
      </w:r>
      <w:r w:rsidRPr="000D67DE">
        <w:rPr>
          <w:rFonts w:ascii="Calibri" w:hAnsi="Calibri"/>
          <w:sz w:val="36"/>
        </w:rPr>
        <w:t>But there is also the peace that does not</w:t>
      </w:r>
      <w:r w:rsidR="00800358">
        <w:rPr>
          <w:rFonts w:ascii="Calibri" w:hAnsi="Calibri"/>
          <w:sz w:val="36"/>
        </w:rPr>
        <w:t xml:space="preserve"> </w:t>
      </w:r>
      <w:r w:rsidRPr="000D67DE">
        <w:rPr>
          <w:rFonts w:ascii="Calibri" w:hAnsi="Calibri"/>
          <w:sz w:val="36"/>
        </w:rPr>
        <w:t>pass understanding, the humbler peace</w:t>
      </w:r>
      <w:r w:rsidR="007B1883" w:rsidRPr="000D67DE">
        <w:rPr>
          <w:rFonts w:ascii="Calibri" w:hAnsi="Calibri"/>
          <w:sz w:val="36"/>
        </w:rPr>
        <w:t xml:space="preserve"> of </w:t>
      </w:r>
      <w:r w:rsidRPr="000D67DE">
        <w:rPr>
          <w:rFonts w:ascii="Calibri" w:hAnsi="Calibri"/>
          <w:sz w:val="36"/>
        </w:rPr>
        <w:t xml:space="preserve">emotional </w:t>
      </w:r>
      <w:r w:rsidR="008952E9">
        <w:rPr>
          <w:rFonts w:ascii="Calibri" w:hAnsi="Calibri"/>
          <w:sz w:val="36"/>
        </w:rPr>
        <w:t>self-</w:t>
      </w:r>
      <w:r w:rsidRPr="000D67DE">
        <w:rPr>
          <w:rFonts w:ascii="Calibri" w:hAnsi="Calibri"/>
          <w:sz w:val="36"/>
        </w:rPr>
        <w:t>control</w:t>
      </w:r>
      <w:r w:rsidR="00047C9A" w:rsidRPr="000D67DE">
        <w:rPr>
          <w:rFonts w:ascii="Calibri" w:hAnsi="Calibri"/>
          <w:sz w:val="36"/>
        </w:rPr>
        <w:t xml:space="preserve"> </w:t>
      </w:r>
      <w:r w:rsidRPr="000D67DE">
        <w:rPr>
          <w:rFonts w:ascii="Calibri" w:hAnsi="Calibri"/>
          <w:sz w:val="36"/>
        </w:rPr>
        <w:t>and self-denial</w:t>
      </w:r>
      <w:r w:rsidR="00E0682C">
        <w:rPr>
          <w:rFonts w:ascii="Calibri" w:hAnsi="Calibri"/>
          <w:sz w:val="36"/>
        </w:rPr>
        <w:t>;</w:t>
      </w:r>
      <w:r w:rsidRPr="000D67DE">
        <w:rPr>
          <w:rFonts w:ascii="Calibri" w:hAnsi="Calibri"/>
          <w:sz w:val="36"/>
        </w:rPr>
        <w:t xml:space="preserve"> this is not a fruit</w:t>
      </w:r>
      <w:r w:rsidR="007B1883" w:rsidRPr="000D67DE">
        <w:rPr>
          <w:rFonts w:ascii="Calibri" w:hAnsi="Calibri"/>
          <w:sz w:val="36"/>
        </w:rPr>
        <w:t xml:space="preserve"> of </w:t>
      </w:r>
      <w:r w:rsidRPr="000D67DE">
        <w:rPr>
          <w:rFonts w:ascii="Calibri" w:hAnsi="Calibri"/>
          <w:sz w:val="36"/>
        </w:rPr>
        <w:t>the spirit, but rather one</w:t>
      </w:r>
      <w:r w:rsidR="00800358">
        <w:rPr>
          <w:rFonts w:ascii="Calibri" w:hAnsi="Calibri"/>
          <w:sz w:val="36"/>
        </w:rPr>
        <w:t xml:space="preserve"> </w:t>
      </w:r>
      <w:r w:rsidRPr="000D67DE">
        <w:rPr>
          <w:rFonts w:ascii="Calibri" w:hAnsi="Calibri"/>
          <w:sz w:val="36"/>
        </w:rPr>
        <w:t xml:space="preserve">of its indispensable roots. </w:t>
      </w:r>
    </w:p>
    <w:p w14:paraId="6A5FB80B" w14:textId="57844802" w:rsidR="00CE1F63"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060B61">
        <w:rPr>
          <w:rStyle w:val="QuoteChar"/>
        </w:rPr>
        <w:t>The imperfect destroy true devotion, because they seek sensible sweetness in prayer.</w:t>
      </w:r>
      <w:r w:rsidR="00060B61">
        <w:rPr>
          <w:rStyle w:val="QuoteChar"/>
        </w:rPr>
        <w:t>’</w:t>
      </w:r>
      <w:r w:rsidR="00800358">
        <w:rPr>
          <w:rFonts w:ascii="Calibri" w:hAnsi="Calibri"/>
          <w:sz w:val="36"/>
        </w:rPr>
        <w:t xml:space="preserve"> </w:t>
      </w:r>
      <w:r w:rsidR="002057A0">
        <w:rPr>
          <w:rFonts w:ascii="Calibri" w:hAnsi="Calibri"/>
          <w:sz w:val="36"/>
        </w:rPr>
        <w:tab/>
      </w:r>
      <w:r w:rsidR="00BD5BA2" w:rsidRPr="006523B4">
        <w:rPr>
          <w:rFonts w:ascii="Calibri" w:hAnsi="Calibri"/>
          <w:b/>
          <w:bCs/>
          <w:i/>
          <w:iCs/>
          <w:sz w:val="32"/>
          <w:szCs w:val="17"/>
        </w:rPr>
        <w:t xml:space="preserve">St. </w:t>
      </w:r>
      <w:r w:rsidR="00060B61" w:rsidRPr="006523B4">
        <w:rPr>
          <w:rFonts w:ascii="Calibri" w:hAnsi="Calibri"/>
          <w:b/>
          <w:bCs/>
          <w:i/>
          <w:iCs/>
          <w:sz w:val="32"/>
          <w:szCs w:val="17"/>
        </w:rPr>
        <w:t>John</w:t>
      </w:r>
      <w:r w:rsidR="007B1883" w:rsidRPr="006523B4">
        <w:rPr>
          <w:rFonts w:ascii="Calibri" w:hAnsi="Calibri"/>
          <w:b/>
          <w:bCs/>
          <w:i/>
          <w:iCs/>
          <w:sz w:val="32"/>
          <w:szCs w:val="17"/>
        </w:rPr>
        <w:t xml:space="preserve"> of </w:t>
      </w:r>
      <w:r w:rsidR="00BD5BA2" w:rsidRPr="006523B4">
        <w:rPr>
          <w:rFonts w:ascii="Calibri" w:hAnsi="Calibri"/>
          <w:b/>
          <w:bCs/>
          <w:i/>
          <w:iCs/>
          <w:sz w:val="32"/>
          <w:szCs w:val="17"/>
        </w:rPr>
        <w:t xml:space="preserve">the Cross </w:t>
      </w:r>
    </w:p>
    <w:p w14:paraId="19D4E63E" w14:textId="7EF8AFA6" w:rsidR="00060B61"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060B61">
        <w:rPr>
          <w:rStyle w:val="QuoteChar"/>
        </w:rPr>
        <w:t xml:space="preserve">The </w:t>
      </w:r>
      <w:r w:rsidR="005E00F4">
        <w:rPr>
          <w:rStyle w:val="QuoteChar"/>
        </w:rPr>
        <w:t>fl</w:t>
      </w:r>
      <w:r w:rsidR="00BD5BA2" w:rsidRPr="00060B61">
        <w:rPr>
          <w:rStyle w:val="QuoteChar"/>
        </w:rPr>
        <w:t>y that touches honey cannot use its wings; so the soul that clings to spiritual sweetness ruins its freedom and hinders contemplation.</w:t>
      </w:r>
      <w:r w:rsidR="00060B61">
        <w:rPr>
          <w:rStyle w:val="QuoteChar"/>
        </w:rPr>
        <w:t>’</w:t>
      </w:r>
      <w:r w:rsidR="00800358" w:rsidRPr="00060B61">
        <w:rPr>
          <w:rStyle w:val="QuoteChar"/>
        </w:rPr>
        <w:t xml:space="preserve"> </w:t>
      </w:r>
      <w:r w:rsidR="002057A0">
        <w:rPr>
          <w:rStyle w:val="QuoteChar"/>
        </w:rPr>
        <w:tab/>
      </w:r>
      <w:r w:rsidR="00BD5BA2" w:rsidRPr="006523B4">
        <w:rPr>
          <w:rFonts w:ascii="Calibri" w:hAnsi="Calibri"/>
          <w:b/>
          <w:bCs/>
          <w:i/>
          <w:iCs/>
          <w:sz w:val="32"/>
          <w:szCs w:val="17"/>
        </w:rPr>
        <w:t>St. John</w:t>
      </w:r>
      <w:r w:rsidR="007B1883" w:rsidRPr="006523B4">
        <w:rPr>
          <w:rFonts w:ascii="Calibri" w:hAnsi="Calibri"/>
          <w:b/>
          <w:bCs/>
          <w:i/>
          <w:iCs/>
          <w:sz w:val="32"/>
          <w:szCs w:val="17"/>
        </w:rPr>
        <w:t xml:space="preserve"> of </w:t>
      </w:r>
      <w:r w:rsidR="00BD5BA2" w:rsidRPr="006523B4">
        <w:rPr>
          <w:rFonts w:ascii="Calibri" w:hAnsi="Calibri"/>
          <w:b/>
          <w:bCs/>
          <w:i/>
          <w:iCs/>
          <w:sz w:val="32"/>
          <w:szCs w:val="17"/>
        </w:rPr>
        <w:t>the Cross</w:t>
      </w:r>
      <w:r w:rsidR="00800358" w:rsidRPr="006523B4">
        <w:rPr>
          <w:rFonts w:ascii="Calibri" w:hAnsi="Calibri"/>
          <w:b/>
          <w:bCs/>
          <w:i/>
          <w:iCs/>
          <w:sz w:val="32"/>
          <w:szCs w:val="17"/>
        </w:rPr>
        <w:t xml:space="preserve"> </w:t>
      </w:r>
    </w:p>
    <w:p w14:paraId="620147F4" w14:textId="244148B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What is true</w:t>
      </w:r>
      <w:r w:rsidR="007B1883" w:rsidRPr="000D67DE">
        <w:rPr>
          <w:rFonts w:ascii="Calibri" w:hAnsi="Calibri"/>
          <w:sz w:val="36"/>
        </w:rPr>
        <w:t xml:space="preserve"> of </w:t>
      </w:r>
      <w:r w:rsidRPr="000D67DE">
        <w:rPr>
          <w:rFonts w:ascii="Calibri" w:hAnsi="Calibri"/>
          <w:sz w:val="36"/>
        </w:rPr>
        <w:t>the sweet emotions is equally true</w:t>
      </w:r>
      <w:r w:rsidR="007B1883" w:rsidRPr="000D67DE">
        <w:rPr>
          <w:rFonts w:ascii="Calibri" w:hAnsi="Calibri"/>
          <w:sz w:val="36"/>
        </w:rPr>
        <w:t xml:space="preserve"> of </w:t>
      </w:r>
      <w:r w:rsidRPr="000D67DE">
        <w:rPr>
          <w:rFonts w:ascii="Calibri" w:hAnsi="Calibri"/>
          <w:sz w:val="36"/>
        </w:rPr>
        <w:t>the bitter.</w:t>
      </w:r>
      <w:r w:rsidR="00800358">
        <w:rPr>
          <w:rFonts w:ascii="Calibri" w:hAnsi="Calibri"/>
          <w:sz w:val="36"/>
        </w:rPr>
        <w:t xml:space="preserve"> </w:t>
      </w:r>
      <w:r w:rsidRPr="000D67DE">
        <w:rPr>
          <w:rFonts w:ascii="Calibri" w:hAnsi="Calibri"/>
          <w:sz w:val="36"/>
        </w:rPr>
        <w:t>For as some people enjoy bad health, so others enjoy a bad</w:t>
      </w:r>
      <w:r w:rsidR="00800358">
        <w:rPr>
          <w:rFonts w:ascii="Calibri" w:hAnsi="Calibri"/>
          <w:sz w:val="36"/>
        </w:rPr>
        <w:t xml:space="preserve"> </w:t>
      </w:r>
      <w:r w:rsidRPr="000D67DE">
        <w:rPr>
          <w:rFonts w:ascii="Calibri" w:hAnsi="Calibri"/>
          <w:sz w:val="36"/>
        </w:rPr>
        <w:t>conscience.</w:t>
      </w:r>
      <w:r w:rsidR="00047C9A" w:rsidRPr="000D67DE">
        <w:rPr>
          <w:rFonts w:ascii="Calibri" w:hAnsi="Calibri"/>
          <w:sz w:val="36"/>
        </w:rPr>
        <w:t xml:space="preserve"> </w:t>
      </w:r>
      <w:r w:rsidRPr="000D67DE">
        <w:rPr>
          <w:rFonts w:ascii="Calibri" w:hAnsi="Calibri"/>
          <w:sz w:val="36"/>
        </w:rPr>
        <w:t xml:space="preserve">Repentance is metanoia, or </w:t>
      </w:r>
      <w:r w:rsidR="00F65EB1">
        <w:rPr>
          <w:rFonts w:ascii="Calibri" w:hAnsi="Calibri"/>
          <w:sz w:val="36"/>
        </w:rPr>
        <w:t>‘</w:t>
      </w:r>
      <w:r w:rsidRPr="000D67DE">
        <w:rPr>
          <w:rFonts w:ascii="Calibri" w:hAnsi="Calibri"/>
          <w:sz w:val="36"/>
        </w:rPr>
        <w:t>change</w:t>
      </w:r>
      <w:r w:rsidR="007B1883" w:rsidRPr="000D67DE">
        <w:rPr>
          <w:rFonts w:ascii="Calibri" w:hAnsi="Calibri"/>
          <w:sz w:val="36"/>
        </w:rPr>
        <w:t xml:space="preserve"> of </w:t>
      </w:r>
      <w:r w:rsidRPr="000D67DE">
        <w:rPr>
          <w:rFonts w:ascii="Calibri" w:hAnsi="Calibri"/>
          <w:sz w:val="36"/>
        </w:rPr>
        <w:t>mind’;</w:t>
      </w:r>
      <w:r w:rsidR="00800358">
        <w:rPr>
          <w:rFonts w:ascii="Calibri" w:hAnsi="Calibri"/>
          <w:sz w:val="36"/>
        </w:rPr>
        <w:t xml:space="preserve"> </w:t>
      </w:r>
      <w:r w:rsidRPr="000D67DE">
        <w:rPr>
          <w:rFonts w:ascii="Calibri" w:hAnsi="Calibri"/>
          <w:sz w:val="36"/>
        </w:rPr>
        <w:t>and without it there cannot be even a beginning</w:t>
      </w:r>
      <w:r w:rsidR="007B1883" w:rsidRPr="000D67DE">
        <w:rPr>
          <w:rFonts w:ascii="Calibri" w:hAnsi="Calibri"/>
          <w:sz w:val="36"/>
        </w:rPr>
        <w:t xml:space="preserve"> of </w:t>
      </w:r>
      <w:r w:rsidRPr="000D67DE">
        <w:rPr>
          <w:rFonts w:ascii="Calibri" w:hAnsi="Calibri"/>
          <w:sz w:val="36"/>
        </w:rPr>
        <w:t>the spiritual</w:t>
      </w:r>
      <w:r w:rsidR="00800358">
        <w:rPr>
          <w:rFonts w:ascii="Calibri" w:hAnsi="Calibri"/>
          <w:sz w:val="36"/>
        </w:rPr>
        <w:t xml:space="preserve"> </w:t>
      </w:r>
      <w:r w:rsidRPr="000D67DE">
        <w:rPr>
          <w:rFonts w:ascii="Calibri" w:hAnsi="Calibri"/>
          <w:sz w:val="36"/>
        </w:rPr>
        <w:t>life</w:t>
      </w:r>
      <w:r w:rsidR="00CE1F63">
        <w:rPr>
          <w:rFonts w:ascii="Calibri" w:hAnsi="Calibri"/>
          <w:sz w:val="36"/>
        </w:rPr>
        <w:t xml:space="preserve"> - </w:t>
      </w:r>
      <w:r w:rsidRPr="000D67DE">
        <w:rPr>
          <w:rFonts w:ascii="Calibri" w:hAnsi="Calibri"/>
          <w:sz w:val="36"/>
        </w:rPr>
        <w:t>for the life</w:t>
      </w:r>
      <w:r w:rsidR="007B1883" w:rsidRPr="000D67DE">
        <w:rPr>
          <w:rFonts w:ascii="Calibri" w:hAnsi="Calibri"/>
          <w:sz w:val="36"/>
        </w:rPr>
        <w:t xml:space="preserve"> of </w:t>
      </w:r>
      <w:r w:rsidRPr="000D67DE">
        <w:rPr>
          <w:rFonts w:ascii="Calibri" w:hAnsi="Calibri"/>
          <w:sz w:val="36"/>
        </w:rPr>
        <w:t>the spirit is incompatible with the life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that</w:t>
      </w:r>
      <w:r w:rsidR="007551C9">
        <w:rPr>
          <w:rFonts w:ascii="Calibri" w:hAnsi="Calibri"/>
          <w:sz w:val="36"/>
        </w:rPr>
        <w:t xml:space="preserve"> </w:t>
      </w:r>
      <w:r w:rsidR="00F65EB1">
        <w:rPr>
          <w:rFonts w:ascii="Calibri" w:hAnsi="Calibri"/>
          <w:sz w:val="36"/>
        </w:rPr>
        <w:t>‘</w:t>
      </w:r>
      <w:r w:rsidRPr="000D67DE">
        <w:rPr>
          <w:rFonts w:ascii="Calibri" w:hAnsi="Calibri"/>
          <w:sz w:val="36"/>
        </w:rPr>
        <w:t>old man,’ whose acts, whose thoughts, whose very existence are the obstructing evils which have to be repented.</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 xml:space="preserve">necessary change </w:t>
      </w:r>
      <w:r w:rsidR="00EC221D">
        <w:rPr>
          <w:rFonts w:ascii="Calibri" w:hAnsi="Calibri"/>
          <w:sz w:val="36"/>
        </w:rPr>
        <w:t>of</w:t>
      </w:r>
      <w:r w:rsidRPr="000D67DE">
        <w:rPr>
          <w:rFonts w:ascii="Calibri" w:hAnsi="Calibri"/>
          <w:sz w:val="36"/>
        </w:rPr>
        <w:t xml:space="preserve"> mind is normally accompanied by </w:t>
      </w:r>
      <w:r w:rsidRPr="000D67DE">
        <w:rPr>
          <w:rFonts w:ascii="Calibri" w:hAnsi="Calibri"/>
          <w:sz w:val="36"/>
        </w:rPr>
        <w:lastRenderedPageBreak/>
        <w:t>sorrow</w:t>
      </w:r>
      <w:r w:rsidR="00800358">
        <w:rPr>
          <w:rFonts w:ascii="Calibri" w:hAnsi="Calibri"/>
          <w:sz w:val="36"/>
        </w:rPr>
        <w:t xml:space="preserve"> </w:t>
      </w:r>
      <w:r w:rsidRPr="000D67DE">
        <w:rPr>
          <w:rFonts w:ascii="Calibri" w:hAnsi="Calibri"/>
          <w:sz w:val="36"/>
        </w:rPr>
        <w:t>and self-loathing.</w:t>
      </w:r>
      <w:r w:rsidR="00047C9A" w:rsidRPr="000D67DE">
        <w:rPr>
          <w:rFonts w:ascii="Calibri" w:hAnsi="Calibri"/>
          <w:sz w:val="36"/>
        </w:rPr>
        <w:t xml:space="preserve"> </w:t>
      </w:r>
      <w:r w:rsidRPr="000D67DE">
        <w:rPr>
          <w:rFonts w:ascii="Calibri" w:hAnsi="Calibri"/>
          <w:sz w:val="36"/>
        </w:rPr>
        <w:t>But these emotions are not to be persisted</w:t>
      </w:r>
      <w:r w:rsidR="00800358">
        <w:rPr>
          <w:rFonts w:ascii="Calibri" w:hAnsi="Calibri"/>
          <w:sz w:val="36"/>
        </w:rPr>
        <w:t xml:space="preserve"> </w:t>
      </w:r>
      <w:r w:rsidRPr="000D67DE">
        <w:rPr>
          <w:rFonts w:ascii="Calibri" w:hAnsi="Calibri"/>
          <w:sz w:val="36"/>
        </w:rPr>
        <w:t>in and must never be allowed to become a settled habit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remorse.</w:t>
      </w:r>
      <w:r w:rsidR="00047C9A" w:rsidRPr="000D67DE">
        <w:rPr>
          <w:rFonts w:ascii="Calibri" w:hAnsi="Calibri"/>
          <w:sz w:val="36"/>
        </w:rPr>
        <w:t xml:space="preserve"> </w:t>
      </w:r>
      <w:r w:rsidRPr="000D67DE">
        <w:rPr>
          <w:rFonts w:ascii="Calibri" w:hAnsi="Calibri"/>
          <w:sz w:val="36"/>
        </w:rPr>
        <w:t xml:space="preserve">In Middle English </w:t>
      </w:r>
      <w:r w:rsidR="00F65EB1">
        <w:rPr>
          <w:rFonts w:ascii="Calibri" w:hAnsi="Calibri"/>
          <w:sz w:val="36"/>
        </w:rPr>
        <w:t>‘</w:t>
      </w:r>
      <w:r w:rsidRPr="000D67DE">
        <w:rPr>
          <w:rFonts w:ascii="Calibri" w:hAnsi="Calibri"/>
          <w:sz w:val="36"/>
        </w:rPr>
        <w:t>remorse’ is rendered, with a</w:t>
      </w:r>
      <w:r w:rsidR="00800358">
        <w:rPr>
          <w:rFonts w:ascii="Calibri" w:hAnsi="Calibri"/>
          <w:sz w:val="36"/>
        </w:rPr>
        <w:t xml:space="preserve"> </w:t>
      </w:r>
      <w:r w:rsidRPr="000D67DE">
        <w:rPr>
          <w:rFonts w:ascii="Calibri" w:hAnsi="Calibri"/>
          <w:sz w:val="36"/>
        </w:rPr>
        <w:t>literalness which to modern readers is at once startling and</w:t>
      </w:r>
      <w:r w:rsidR="00800358">
        <w:rPr>
          <w:rFonts w:ascii="Calibri" w:hAnsi="Calibri"/>
          <w:sz w:val="36"/>
        </w:rPr>
        <w:t xml:space="preserve"> </w:t>
      </w:r>
      <w:r w:rsidRPr="000D67DE">
        <w:rPr>
          <w:rFonts w:ascii="Calibri" w:hAnsi="Calibri"/>
          <w:sz w:val="36"/>
        </w:rPr>
        <w:t xml:space="preserve">stimulating, as </w:t>
      </w:r>
      <w:r w:rsidR="00F65EB1">
        <w:rPr>
          <w:rFonts w:ascii="Calibri" w:hAnsi="Calibri"/>
          <w:sz w:val="36"/>
        </w:rPr>
        <w:t>‘</w:t>
      </w:r>
      <w:r w:rsidRPr="000D67DE">
        <w:rPr>
          <w:rFonts w:ascii="Calibri" w:hAnsi="Calibri"/>
          <w:sz w:val="36"/>
        </w:rPr>
        <w:t>again-bite.’</w:t>
      </w:r>
      <w:r w:rsidR="00047C9A" w:rsidRPr="000D67DE">
        <w:rPr>
          <w:rFonts w:ascii="Calibri" w:hAnsi="Calibri"/>
          <w:sz w:val="36"/>
        </w:rPr>
        <w:t xml:space="preserve"> </w:t>
      </w:r>
      <w:r w:rsidRPr="000D67DE">
        <w:rPr>
          <w:rFonts w:ascii="Calibri" w:hAnsi="Calibri"/>
          <w:sz w:val="36"/>
        </w:rPr>
        <w:t>In this cannibalistic encounter,</w:t>
      </w:r>
      <w:r w:rsidR="00800358">
        <w:rPr>
          <w:rFonts w:ascii="Calibri" w:hAnsi="Calibri"/>
          <w:sz w:val="36"/>
        </w:rPr>
        <w:t xml:space="preserve"> </w:t>
      </w:r>
      <w:r w:rsidRPr="000D67DE">
        <w:rPr>
          <w:rFonts w:ascii="Calibri" w:hAnsi="Calibri"/>
          <w:sz w:val="36"/>
        </w:rPr>
        <w:t>who bites whom?</w:t>
      </w:r>
      <w:r w:rsidR="00047C9A" w:rsidRPr="000D67DE">
        <w:rPr>
          <w:rFonts w:ascii="Calibri" w:hAnsi="Calibri"/>
          <w:sz w:val="36"/>
        </w:rPr>
        <w:t xml:space="preserve"> </w:t>
      </w:r>
      <w:r w:rsidRPr="000D67DE">
        <w:rPr>
          <w:rFonts w:ascii="Calibri" w:hAnsi="Calibri"/>
          <w:sz w:val="36"/>
        </w:rPr>
        <w:t>Observation and self-analysis provide the</w:t>
      </w:r>
      <w:r w:rsidR="00800358">
        <w:rPr>
          <w:rFonts w:ascii="Calibri" w:hAnsi="Calibri"/>
          <w:sz w:val="36"/>
        </w:rPr>
        <w:t xml:space="preserve"> </w:t>
      </w:r>
      <w:r w:rsidRPr="000D67DE">
        <w:rPr>
          <w:rFonts w:ascii="Calibri" w:hAnsi="Calibri"/>
          <w:sz w:val="36"/>
        </w:rPr>
        <w:t>answer: the creditable aspects</w:t>
      </w:r>
      <w:r w:rsidR="007B1883" w:rsidRPr="000D67DE">
        <w:rPr>
          <w:rFonts w:ascii="Calibri" w:hAnsi="Calibri"/>
          <w:sz w:val="36"/>
        </w:rPr>
        <w:t xml:space="preserve"> of </w:t>
      </w:r>
      <w:r w:rsidRPr="000D67DE">
        <w:rPr>
          <w:rFonts w:ascii="Calibri" w:hAnsi="Calibri"/>
          <w:sz w:val="36"/>
        </w:rPr>
        <w:t>the self bite the discreditable</w:t>
      </w:r>
      <w:r w:rsidR="00800358">
        <w:rPr>
          <w:rFonts w:ascii="Calibri" w:hAnsi="Calibri"/>
          <w:sz w:val="36"/>
        </w:rPr>
        <w:t xml:space="preserve"> </w:t>
      </w:r>
      <w:r w:rsidRPr="000D67DE">
        <w:rPr>
          <w:rFonts w:ascii="Calibri" w:hAnsi="Calibri"/>
          <w:sz w:val="36"/>
        </w:rPr>
        <w:t>and are themselves bitten, receiving wounds that fester with</w:t>
      </w:r>
      <w:r w:rsidR="00800358">
        <w:rPr>
          <w:rFonts w:ascii="Calibri" w:hAnsi="Calibri"/>
          <w:sz w:val="36"/>
        </w:rPr>
        <w:t xml:space="preserve"> </w:t>
      </w:r>
      <w:r w:rsidRPr="000D67DE">
        <w:rPr>
          <w:rFonts w:ascii="Calibri" w:hAnsi="Calibri"/>
          <w:sz w:val="36"/>
        </w:rPr>
        <w:t>incurable shame and despair.</w:t>
      </w:r>
      <w:r w:rsidR="00047C9A" w:rsidRPr="000D67DE">
        <w:rPr>
          <w:rFonts w:ascii="Calibri" w:hAnsi="Calibri"/>
          <w:sz w:val="36"/>
        </w:rPr>
        <w:t xml:space="preserve"> </w:t>
      </w:r>
      <w:r w:rsidRPr="000D67DE">
        <w:rPr>
          <w:rFonts w:ascii="Calibri" w:hAnsi="Calibri"/>
          <w:sz w:val="36"/>
        </w:rPr>
        <w:t xml:space="preserve">But, in Fénelon’s words, </w:t>
      </w:r>
      <w:r w:rsidR="00F65EB1">
        <w:rPr>
          <w:rFonts w:ascii="Calibri" w:hAnsi="Calibri"/>
          <w:sz w:val="36"/>
        </w:rPr>
        <w:t>‘</w:t>
      </w:r>
      <w:r w:rsidRPr="000D67DE">
        <w:rPr>
          <w:rFonts w:ascii="Calibri" w:hAnsi="Calibri"/>
          <w:sz w:val="36"/>
        </w:rPr>
        <w:t>it is</w:t>
      </w:r>
      <w:r w:rsidR="00800358">
        <w:rPr>
          <w:rFonts w:ascii="Calibri" w:hAnsi="Calibri"/>
          <w:sz w:val="36"/>
        </w:rPr>
        <w:t xml:space="preserve"> </w:t>
      </w:r>
      <w:r w:rsidRPr="000D67DE">
        <w:rPr>
          <w:rFonts w:ascii="Calibri" w:hAnsi="Calibri"/>
          <w:sz w:val="36"/>
        </w:rPr>
        <w:t>mere self-love to be inconsolable at seeing one’s own imperfections.’</w:t>
      </w:r>
      <w:r w:rsidR="00047C9A" w:rsidRPr="000D67DE">
        <w:rPr>
          <w:rFonts w:ascii="Calibri" w:hAnsi="Calibri"/>
          <w:sz w:val="36"/>
        </w:rPr>
        <w:t xml:space="preserve"> </w:t>
      </w:r>
      <w:r w:rsidRPr="000D67DE">
        <w:rPr>
          <w:rFonts w:ascii="Calibri" w:hAnsi="Calibri"/>
          <w:sz w:val="36"/>
        </w:rPr>
        <w:t>Self</w:t>
      </w:r>
      <w:r w:rsidR="00CE1F63">
        <w:rPr>
          <w:rFonts w:ascii="Calibri" w:hAnsi="Calibri"/>
          <w:sz w:val="36"/>
        </w:rPr>
        <w:t>-</w:t>
      </w:r>
      <w:r w:rsidRPr="000D67DE">
        <w:rPr>
          <w:rFonts w:ascii="Calibri" w:hAnsi="Calibri"/>
          <w:sz w:val="36"/>
        </w:rPr>
        <w:t>reproach is painful;</w:t>
      </w:r>
      <w:r w:rsidR="00047C9A" w:rsidRPr="000D67DE">
        <w:rPr>
          <w:rFonts w:ascii="Calibri" w:hAnsi="Calibri"/>
          <w:sz w:val="36"/>
        </w:rPr>
        <w:t xml:space="preserve"> </w:t>
      </w:r>
      <w:r w:rsidRPr="000D67DE">
        <w:rPr>
          <w:rFonts w:ascii="Calibri" w:hAnsi="Calibri"/>
          <w:sz w:val="36"/>
        </w:rPr>
        <w:t>but the very pain is a</w:t>
      </w:r>
      <w:r w:rsidR="00800358">
        <w:rPr>
          <w:rFonts w:ascii="Calibri" w:hAnsi="Calibri"/>
          <w:sz w:val="36"/>
        </w:rPr>
        <w:t xml:space="preserve"> </w:t>
      </w:r>
      <w:r w:rsidRPr="000D67DE">
        <w:rPr>
          <w:rFonts w:ascii="Calibri" w:hAnsi="Calibri"/>
          <w:sz w:val="36"/>
        </w:rPr>
        <w:t>reassuring proof that the self is still intact; so long as attention</w:t>
      </w:r>
      <w:r w:rsidR="00800358">
        <w:rPr>
          <w:rFonts w:ascii="Calibri" w:hAnsi="Calibri"/>
          <w:sz w:val="36"/>
        </w:rPr>
        <w:t xml:space="preserve"> </w:t>
      </w:r>
      <w:r w:rsidRPr="000D67DE">
        <w:rPr>
          <w:rFonts w:ascii="Calibri" w:hAnsi="Calibri"/>
          <w:sz w:val="36"/>
        </w:rPr>
        <w:t xml:space="preserve">is </w:t>
      </w:r>
      <w:r w:rsidR="0016235C">
        <w:rPr>
          <w:rFonts w:ascii="Calibri" w:hAnsi="Calibri"/>
          <w:sz w:val="36"/>
        </w:rPr>
        <w:t>fi</w:t>
      </w:r>
      <w:r w:rsidRPr="000D67DE">
        <w:rPr>
          <w:rFonts w:ascii="Calibri" w:hAnsi="Calibri"/>
          <w:sz w:val="36"/>
        </w:rPr>
        <w:t xml:space="preserve">xed on the delinquent ego, it cannot be </w:t>
      </w:r>
      <w:r w:rsidR="0016235C">
        <w:rPr>
          <w:rFonts w:ascii="Calibri" w:hAnsi="Calibri"/>
          <w:sz w:val="36"/>
        </w:rPr>
        <w:t>fi</w:t>
      </w:r>
      <w:r w:rsidRPr="000D67DE">
        <w:rPr>
          <w:rFonts w:ascii="Calibri" w:hAnsi="Calibri"/>
          <w:sz w:val="36"/>
        </w:rPr>
        <w:t>xed upon God</w:t>
      </w:r>
      <w:r w:rsidR="00800358">
        <w:rPr>
          <w:rFonts w:ascii="Calibri" w:hAnsi="Calibri"/>
          <w:sz w:val="36"/>
        </w:rPr>
        <w:t xml:space="preserve"> </w:t>
      </w:r>
      <w:r w:rsidRPr="000D67DE">
        <w:rPr>
          <w:rFonts w:ascii="Calibri" w:hAnsi="Calibri"/>
          <w:sz w:val="36"/>
        </w:rPr>
        <w:t xml:space="preserve">and the ego </w:t>
      </w:r>
      <w:r w:rsidRPr="008656C4">
        <w:rPr>
          <w:rFonts w:ascii="Calibri" w:hAnsi="Calibri"/>
          <w:i/>
          <w:iCs/>
          <w:sz w:val="34"/>
          <w:szCs w:val="19"/>
        </w:rPr>
        <w:t>(which lives upon attention and dies only when</w:t>
      </w:r>
      <w:r w:rsidR="00800358" w:rsidRPr="008656C4">
        <w:rPr>
          <w:rFonts w:ascii="Calibri" w:hAnsi="Calibri"/>
          <w:i/>
          <w:iCs/>
          <w:sz w:val="34"/>
          <w:szCs w:val="19"/>
        </w:rPr>
        <w:t xml:space="preserve"> </w:t>
      </w:r>
      <w:r w:rsidRPr="008656C4">
        <w:rPr>
          <w:rFonts w:ascii="Calibri" w:hAnsi="Calibri"/>
          <w:i/>
          <w:iCs/>
          <w:sz w:val="34"/>
          <w:szCs w:val="19"/>
        </w:rPr>
        <w:t>that sustenance is withheld)</w:t>
      </w:r>
      <w:r w:rsidRPr="008656C4">
        <w:rPr>
          <w:rFonts w:ascii="Calibri" w:hAnsi="Calibri"/>
          <w:sz w:val="34"/>
          <w:szCs w:val="19"/>
        </w:rPr>
        <w:t xml:space="preserve"> </w:t>
      </w:r>
      <w:r w:rsidRPr="000D67DE">
        <w:rPr>
          <w:rFonts w:ascii="Calibri" w:hAnsi="Calibri"/>
          <w:sz w:val="36"/>
        </w:rPr>
        <w:t xml:space="preserve">cannot be dissolved in the </w:t>
      </w:r>
      <w:r w:rsidR="005F5888">
        <w:rPr>
          <w:rFonts w:ascii="Calibri" w:hAnsi="Calibri"/>
          <w:sz w:val="36"/>
        </w:rPr>
        <w:t>Divine</w:t>
      </w:r>
      <w:r w:rsidR="00800358">
        <w:rPr>
          <w:rFonts w:ascii="Calibri" w:hAnsi="Calibri"/>
          <w:sz w:val="36"/>
        </w:rPr>
        <w:t xml:space="preserve"> </w:t>
      </w:r>
      <w:r w:rsidRPr="000D67DE">
        <w:rPr>
          <w:rFonts w:ascii="Calibri" w:hAnsi="Calibri"/>
          <w:sz w:val="36"/>
        </w:rPr>
        <w:t xml:space="preserve">Light. </w:t>
      </w:r>
    </w:p>
    <w:p w14:paraId="7EF7ACC3" w14:textId="44897B20" w:rsidR="00060B61" w:rsidRDefault="00F65EB1" w:rsidP="002057A0">
      <w:pPr>
        <w:pStyle w:val="PlainText"/>
        <w:tabs>
          <w:tab w:val="right" w:pos="9923"/>
        </w:tabs>
        <w:spacing w:line="269" w:lineRule="auto"/>
        <w:jc w:val="both"/>
        <w:rPr>
          <w:rStyle w:val="QuoteChar"/>
        </w:rPr>
      </w:pPr>
      <w:r>
        <w:rPr>
          <w:rStyle w:val="QuoteChar"/>
        </w:rPr>
        <w:t>‘</w:t>
      </w:r>
      <w:r w:rsidR="00BD5BA2" w:rsidRPr="00060B61">
        <w:rPr>
          <w:rStyle w:val="QuoteChar"/>
        </w:rPr>
        <w:t>Eschew as though it were a hell the consideration</w:t>
      </w:r>
      <w:r w:rsidR="007B1883" w:rsidRPr="00060B61">
        <w:rPr>
          <w:rStyle w:val="QuoteChar"/>
        </w:rPr>
        <w:t xml:space="preserve"> of </w:t>
      </w:r>
      <w:r w:rsidR="00BD5BA2" w:rsidRPr="00060B61">
        <w:rPr>
          <w:rStyle w:val="QuoteChar"/>
        </w:rPr>
        <w:t>yourself and your</w:t>
      </w:r>
      <w:r w:rsidR="007B1883" w:rsidRPr="00060B61">
        <w:rPr>
          <w:rStyle w:val="QuoteChar"/>
        </w:rPr>
        <w:t xml:space="preserve"> </w:t>
      </w:r>
      <w:r w:rsidR="00876FAA">
        <w:rPr>
          <w:rStyle w:val="QuoteChar"/>
        </w:rPr>
        <w:t>off</w:t>
      </w:r>
      <w:r w:rsidR="00BD5BA2" w:rsidRPr="00060B61">
        <w:rPr>
          <w:rStyle w:val="QuoteChar"/>
        </w:rPr>
        <w:t>ences.</w:t>
      </w:r>
      <w:r w:rsidR="00047C9A" w:rsidRPr="00060B61">
        <w:rPr>
          <w:rStyle w:val="QuoteChar"/>
        </w:rPr>
        <w:t xml:space="preserve"> </w:t>
      </w:r>
      <w:r w:rsidR="00BD5BA2" w:rsidRPr="00060B61">
        <w:rPr>
          <w:rStyle w:val="QuoteChar"/>
        </w:rPr>
        <w:t>N</w:t>
      </w:r>
      <w:r w:rsidR="008656C4">
        <w:rPr>
          <w:rStyle w:val="QuoteChar"/>
        </w:rPr>
        <w:t>o</w:t>
      </w:r>
      <w:r w:rsidR="00BD5BA2" w:rsidRPr="00060B61">
        <w:rPr>
          <w:rStyle w:val="QuoteChar"/>
        </w:rPr>
        <w:t xml:space="preserve"> one should ever think</w:t>
      </w:r>
      <w:r w:rsidR="007B1883" w:rsidRPr="00060B61">
        <w:rPr>
          <w:rStyle w:val="QuoteChar"/>
        </w:rPr>
        <w:t xml:space="preserve"> of </w:t>
      </w:r>
      <w:r w:rsidR="00BD5BA2" w:rsidRPr="00060B61">
        <w:rPr>
          <w:rStyle w:val="QuoteChar"/>
        </w:rPr>
        <w:t>these things except to humiliate himself and love Our Lord.</w:t>
      </w:r>
      <w:r w:rsidR="00047C9A" w:rsidRPr="00060B61">
        <w:rPr>
          <w:rStyle w:val="QuoteChar"/>
        </w:rPr>
        <w:t xml:space="preserve"> </w:t>
      </w:r>
      <w:r w:rsidR="00BD5BA2" w:rsidRPr="00060B61">
        <w:rPr>
          <w:rStyle w:val="QuoteChar"/>
        </w:rPr>
        <w:t>It is enough to regard yourself in general as a sinner, even as there are many saints in heaven who were such.</w:t>
      </w:r>
      <w:r w:rsidR="00060B61">
        <w:rPr>
          <w:rStyle w:val="QuoteChar"/>
        </w:rPr>
        <w:t>’</w:t>
      </w:r>
    </w:p>
    <w:p w14:paraId="4F6986B5" w14:textId="369EAC8B" w:rsidR="00CE1F63" w:rsidRPr="006523B4" w:rsidRDefault="00800358" w:rsidP="004121B5">
      <w:pPr>
        <w:pStyle w:val="PlainText"/>
        <w:tabs>
          <w:tab w:val="right" w:pos="9923"/>
        </w:tabs>
        <w:spacing w:before="0" w:line="269" w:lineRule="auto"/>
        <w:jc w:val="both"/>
        <w:rPr>
          <w:rFonts w:ascii="Calibri" w:hAnsi="Calibri"/>
          <w:b/>
          <w:bCs/>
          <w:i/>
          <w:iCs/>
          <w:sz w:val="32"/>
          <w:szCs w:val="17"/>
        </w:rPr>
      </w:pPr>
      <w:r>
        <w:rPr>
          <w:rFonts w:ascii="Calibri" w:hAnsi="Calibri"/>
          <w:sz w:val="36"/>
        </w:rPr>
        <w:t xml:space="preserve"> </w:t>
      </w:r>
      <w:r w:rsidR="002057A0">
        <w:rPr>
          <w:rFonts w:ascii="Calibri" w:hAnsi="Calibri"/>
          <w:sz w:val="36"/>
        </w:rPr>
        <w:tab/>
      </w:r>
      <w:r w:rsidR="00BD5BA2" w:rsidRPr="006523B4">
        <w:rPr>
          <w:rFonts w:ascii="Calibri" w:hAnsi="Calibri"/>
          <w:b/>
          <w:bCs/>
          <w:i/>
          <w:iCs/>
          <w:sz w:val="32"/>
          <w:szCs w:val="17"/>
        </w:rPr>
        <w:t>Charles de C</w:t>
      </w:r>
      <w:r w:rsidR="006523B4">
        <w:rPr>
          <w:rFonts w:ascii="Calibri" w:hAnsi="Calibri"/>
          <w:b/>
          <w:bCs/>
          <w:i/>
          <w:iCs/>
          <w:sz w:val="32"/>
          <w:szCs w:val="17"/>
        </w:rPr>
        <w:t>o</w:t>
      </w:r>
      <w:r w:rsidR="00BD5BA2" w:rsidRPr="006523B4">
        <w:rPr>
          <w:rFonts w:ascii="Calibri" w:hAnsi="Calibri"/>
          <w:b/>
          <w:bCs/>
          <w:i/>
          <w:iCs/>
          <w:sz w:val="32"/>
          <w:szCs w:val="17"/>
        </w:rPr>
        <w:t xml:space="preserve">ndren </w:t>
      </w:r>
    </w:p>
    <w:p w14:paraId="323033A6" w14:textId="0FB32693" w:rsidR="00CE1F63"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060B61">
        <w:rPr>
          <w:rStyle w:val="QuoteChar"/>
        </w:rPr>
        <w:t>Faults will turn to good, provided we use them to our own humiliation, without slackening in the effort to correct ourselves. Discouragement serves no possible purpose;</w:t>
      </w:r>
      <w:r w:rsidR="00047C9A" w:rsidRPr="00060B61">
        <w:rPr>
          <w:rStyle w:val="QuoteChar"/>
        </w:rPr>
        <w:t xml:space="preserve"> </w:t>
      </w:r>
      <w:r w:rsidR="00BD5BA2" w:rsidRPr="00060B61">
        <w:rPr>
          <w:rStyle w:val="QuoteChar"/>
        </w:rPr>
        <w:t>it is simply the despair</w:t>
      </w:r>
      <w:r w:rsidR="007B1883" w:rsidRPr="00060B61">
        <w:rPr>
          <w:rStyle w:val="QuoteChar"/>
        </w:rPr>
        <w:t xml:space="preserve"> of </w:t>
      </w:r>
      <w:r w:rsidR="00BD5BA2" w:rsidRPr="00060B61">
        <w:rPr>
          <w:rStyle w:val="QuoteChar"/>
        </w:rPr>
        <w:t>wounded self-love.</w:t>
      </w:r>
      <w:r w:rsidR="00047C9A" w:rsidRPr="00060B61">
        <w:rPr>
          <w:rStyle w:val="QuoteChar"/>
        </w:rPr>
        <w:t xml:space="preserve"> </w:t>
      </w:r>
      <w:r w:rsidR="00BD5BA2" w:rsidRPr="00060B61">
        <w:rPr>
          <w:rStyle w:val="QuoteChar"/>
        </w:rPr>
        <w:t>The real way</w:t>
      </w:r>
      <w:r w:rsidR="007B1883" w:rsidRPr="00060B61">
        <w:rPr>
          <w:rStyle w:val="QuoteChar"/>
        </w:rPr>
        <w:t xml:space="preserve"> of </w:t>
      </w:r>
      <w:r w:rsidR="00BD5BA2" w:rsidRPr="00060B61">
        <w:rPr>
          <w:rStyle w:val="QuoteChar"/>
        </w:rPr>
        <w:t>profiting by the humiliation</w:t>
      </w:r>
      <w:r w:rsidR="007B1883" w:rsidRPr="00060B61">
        <w:rPr>
          <w:rStyle w:val="QuoteChar"/>
        </w:rPr>
        <w:t xml:space="preserve"> of </w:t>
      </w:r>
      <w:r w:rsidR="00BD5BA2" w:rsidRPr="00060B61">
        <w:rPr>
          <w:rStyle w:val="QuoteChar"/>
        </w:rPr>
        <w:t>one’s own faults is to face them in their true hideousness, without ceasing to hope in God, while hoping nothing from self.</w:t>
      </w:r>
      <w:r w:rsidR="00060B61">
        <w:rPr>
          <w:rStyle w:val="QuoteChar"/>
        </w:rPr>
        <w:t>’</w:t>
      </w:r>
      <w:r w:rsidR="00800358" w:rsidRPr="00060B61">
        <w:rPr>
          <w:rStyle w:val="QuoteChar"/>
        </w:rPr>
        <w:t xml:space="preserve"> </w:t>
      </w:r>
      <w:r w:rsidR="007B1883" w:rsidRPr="00060B61">
        <w:rPr>
          <w:rStyle w:val="QuoteChar"/>
        </w:rPr>
        <w:tab/>
      </w:r>
      <w:r w:rsidR="00047C9A" w:rsidRPr="000D67DE">
        <w:rPr>
          <w:rFonts w:ascii="Calibri" w:hAnsi="Calibri"/>
          <w:sz w:val="36"/>
        </w:rPr>
        <w:t xml:space="preserve"> </w:t>
      </w:r>
      <w:r w:rsidR="00BD5BA2" w:rsidRPr="006523B4">
        <w:rPr>
          <w:rFonts w:ascii="Calibri" w:hAnsi="Calibri"/>
          <w:b/>
          <w:bCs/>
          <w:i/>
          <w:iCs/>
          <w:sz w:val="32"/>
          <w:szCs w:val="17"/>
        </w:rPr>
        <w:t xml:space="preserve">Fénelon </w:t>
      </w:r>
    </w:p>
    <w:p w14:paraId="408E3330" w14:textId="20656E99" w:rsidR="00060B61"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060B61">
        <w:rPr>
          <w:rStyle w:val="QuoteChar"/>
        </w:rPr>
        <w:t xml:space="preserve">Came she </w:t>
      </w:r>
      <w:r w:rsidR="00BD5BA2" w:rsidRPr="00967647">
        <w:rPr>
          <w:rStyle w:val="QuoteChar"/>
          <w:i/>
          <w:iCs/>
          <w:sz w:val="34"/>
          <w:szCs w:val="34"/>
        </w:rPr>
        <w:t>(Mary Magdalene)</w:t>
      </w:r>
      <w:r w:rsidR="00BD5BA2" w:rsidRPr="00967647">
        <w:rPr>
          <w:rStyle w:val="QuoteChar"/>
          <w:sz w:val="34"/>
          <w:szCs w:val="34"/>
        </w:rPr>
        <w:t xml:space="preserve"> </w:t>
      </w:r>
      <w:r w:rsidR="00BD5BA2" w:rsidRPr="00060B61">
        <w:rPr>
          <w:rStyle w:val="QuoteChar"/>
        </w:rPr>
        <w:t>down from the height</w:t>
      </w:r>
      <w:r w:rsidR="007B1883" w:rsidRPr="00060B61">
        <w:rPr>
          <w:rStyle w:val="QuoteChar"/>
        </w:rPr>
        <w:t xml:space="preserve"> of </w:t>
      </w:r>
      <w:r w:rsidR="00BD5BA2" w:rsidRPr="00060B61">
        <w:rPr>
          <w:rStyle w:val="QuoteChar"/>
        </w:rPr>
        <w:t>her desire for God into the depth</w:t>
      </w:r>
      <w:r w:rsidR="007B1883" w:rsidRPr="00060B61">
        <w:rPr>
          <w:rStyle w:val="QuoteChar"/>
        </w:rPr>
        <w:t xml:space="preserve"> of </w:t>
      </w:r>
      <w:r w:rsidR="00BD5BA2" w:rsidRPr="00060B61">
        <w:rPr>
          <w:rStyle w:val="QuoteChar"/>
        </w:rPr>
        <w:t>her sinful life, and searched in the foul stinking fen and dunghill</w:t>
      </w:r>
      <w:r w:rsidR="007B1883" w:rsidRPr="00060B61">
        <w:rPr>
          <w:rStyle w:val="QuoteChar"/>
        </w:rPr>
        <w:t xml:space="preserve"> of </w:t>
      </w:r>
      <w:r w:rsidR="00BD5BA2" w:rsidRPr="00060B61">
        <w:rPr>
          <w:rStyle w:val="QuoteChar"/>
        </w:rPr>
        <w:t>her soul?</w:t>
      </w:r>
      <w:r w:rsidR="00047C9A" w:rsidRPr="00060B61">
        <w:rPr>
          <w:rStyle w:val="QuoteChar"/>
        </w:rPr>
        <w:t xml:space="preserve"> </w:t>
      </w:r>
      <w:r w:rsidR="00BD5BA2" w:rsidRPr="00060B61">
        <w:rPr>
          <w:rStyle w:val="QuoteChar"/>
        </w:rPr>
        <w:t>Nay, surely she did not do so.</w:t>
      </w:r>
      <w:r w:rsidR="00047C9A" w:rsidRPr="00060B61">
        <w:rPr>
          <w:rStyle w:val="QuoteChar"/>
        </w:rPr>
        <w:t xml:space="preserve"> </w:t>
      </w:r>
      <w:r w:rsidR="00BD5BA2" w:rsidRPr="00060B61">
        <w:rPr>
          <w:rStyle w:val="QuoteChar"/>
        </w:rPr>
        <w:t>And why?</w:t>
      </w:r>
      <w:r w:rsidR="00047C9A" w:rsidRPr="00060B61">
        <w:rPr>
          <w:rStyle w:val="QuoteChar"/>
        </w:rPr>
        <w:t xml:space="preserve"> </w:t>
      </w:r>
      <w:r w:rsidR="00BD5BA2" w:rsidRPr="00060B61">
        <w:rPr>
          <w:rStyle w:val="QuoteChar"/>
        </w:rPr>
        <w:t>Because God let her know by His grace in her soul that she should never so bring it about.</w:t>
      </w:r>
      <w:r w:rsidR="00047C9A" w:rsidRPr="00060B61">
        <w:rPr>
          <w:rStyle w:val="QuoteChar"/>
        </w:rPr>
        <w:t xml:space="preserve"> </w:t>
      </w:r>
      <w:r w:rsidR="00BD5BA2" w:rsidRPr="00060B61">
        <w:rPr>
          <w:rStyle w:val="QuoteChar"/>
        </w:rPr>
        <w:t xml:space="preserve">For so might she sooner have raised in herself </w:t>
      </w:r>
      <w:r w:rsidR="00BD5BA2" w:rsidRPr="00060B61">
        <w:rPr>
          <w:rStyle w:val="QuoteChar"/>
        </w:rPr>
        <w:lastRenderedPageBreak/>
        <w:t>an ableness to have</w:t>
      </w:r>
      <w:r w:rsidR="007B1883" w:rsidRPr="00060B61">
        <w:rPr>
          <w:rStyle w:val="QuoteChar"/>
        </w:rPr>
        <w:t xml:space="preserve"> </w:t>
      </w:r>
      <w:r w:rsidR="009A04A8" w:rsidRPr="00060B61">
        <w:rPr>
          <w:rStyle w:val="QuoteChar"/>
        </w:rPr>
        <w:t>often</w:t>
      </w:r>
      <w:r w:rsidR="00BD5BA2" w:rsidRPr="00060B61">
        <w:rPr>
          <w:rStyle w:val="QuoteChar"/>
        </w:rPr>
        <w:t xml:space="preserve"> sinned than have purchased by that work any plain forgiveness</w:t>
      </w:r>
      <w:r w:rsidR="007B1883" w:rsidRPr="00060B61">
        <w:rPr>
          <w:rStyle w:val="QuoteChar"/>
        </w:rPr>
        <w:t xml:space="preserve"> of </w:t>
      </w:r>
      <w:r w:rsidR="00BD5BA2" w:rsidRPr="00060B61">
        <w:rPr>
          <w:rStyle w:val="QuoteChar"/>
        </w:rPr>
        <w:t>all her sins.</w:t>
      </w:r>
      <w:r w:rsidR="00060B61">
        <w:rPr>
          <w:rStyle w:val="QuoteChar"/>
        </w:rPr>
        <w:t>’</w:t>
      </w:r>
      <w:r w:rsidR="002057A0">
        <w:rPr>
          <w:rFonts w:ascii="Calibri" w:hAnsi="Calibri"/>
          <w:sz w:val="36"/>
        </w:rPr>
        <w:tab/>
      </w:r>
      <w:r w:rsidR="00047C9A" w:rsidRPr="000D67DE">
        <w:rPr>
          <w:rFonts w:ascii="Calibri" w:hAnsi="Calibri"/>
          <w:sz w:val="36"/>
        </w:rPr>
        <w:t xml:space="preserve"> </w:t>
      </w:r>
      <w:r w:rsidR="00BD5BA2" w:rsidRPr="006523B4">
        <w:rPr>
          <w:rFonts w:ascii="Calibri" w:hAnsi="Calibri"/>
          <w:b/>
          <w:bCs/>
          <w:i/>
          <w:iCs/>
          <w:sz w:val="32"/>
          <w:szCs w:val="17"/>
        </w:rPr>
        <w:t>T</w:t>
      </w:r>
      <w:r w:rsidR="00060B61" w:rsidRPr="006523B4">
        <w:rPr>
          <w:rFonts w:ascii="Calibri" w:hAnsi="Calibri"/>
          <w:b/>
          <w:bCs/>
          <w:i/>
          <w:iCs/>
          <w:sz w:val="32"/>
          <w:szCs w:val="17"/>
        </w:rPr>
        <w:t>h</w:t>
      </w:r>
      <w:r w:rsidR="00BD5BA2" w:rsidRPr="006523B4">
        <w:rPr>
          <w:rFonts w:ascii="Calibri" w:hAnsi="Calibri"/>
          <w:b/>
          <w:bCs/>
          <w:i/>
          <w:iCs/>
          <w:sz w:val="32"/>
          <w:szCs w:val="17"/>
        </w:rPr>
        <w:t>e Cloud</w:t>
      </w:r>
      <w:r w:rsidR="007B1883" w:rsidRPr="006523B4">
        <w:rPr>
          <w:rFonts w:ascii="Calibri" w:hAnsi="Calibri"/>
          <w:b/>
          <w:bCs/>
          <w:i/>
          <w:iCs/>
          <w:sz w:val="32"/>
          <w:szCs w:val="17"/>
        </w:rPr>
        <w:t xml:space="preserve"> of </w:t>
      </w:r>
      <w:r w:rsidR="00BD5BA2" w:rsidRPr="006523B4">
        <w:rPr>
          <w:rFonts w:ascii="Calibri" w:hAnsi="Calibri"/>
          <w:b/>
          <w:bCs/>
          <w:i/>
          <w:iCs/>
          <w:sz w:val="32"/>
          <w:szCs w:val="17"/>
        </w:rPr>
        <w:t>Unknowing</w:t>
      </w:r>
      <w:r w:rsidR="00800358" w:rsidRPr="006523B4">
        <w:rPr>
          <w:rFonts w:ascii="Calibri" w:hAnsi="Calibri"/>
          <w:b/>
          <w:bCs/>
          <w:i/>
          <w:iCs/>
          <w:sz w:val="32"/>
          <w:szCs w:val="17"/>
        </w:rPr>
        <w:t xml:space="preserve"> </w:t>
      </w:r>
    </w:p>
    <w:p w14:paraId="2F36627B" w14:textId="5CAC9E03" w:rsidR="00060B6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light</w:t>
      </w:r>
      <w:r w:rsidR="007B1883" w:rsidRPr="000D67DE">
        <w:rPr>
          <w:rFonts w:ascii="Calibri" w:hAnsi="Calibri"/>
          <w:sz w:val="36"/>
        </w:rPr>
        <w:t xml:space="preserve"> of </w:t>
      </w:r>
      <w:r w:rsidRPr="000D67DE">
        <w:rPr>
          <w:rFonts w:ascii="Calibri" w:hAnsi="Calibri"/>
          <w:sz w:val="36"/>
        </w:rPr>
        <w:t>what has been said above, we can understand</w:t>
      </w:r>
      <w:r w:rsidR="00800358">
        <w:rPr>
          <w:rFonts w:ascii="Calibri" w:hAnsi="Calibri"/>
          <w:sz w:val="36"/>
        </w:rPr>
        <w:t xml:space="preserve"> </w:t>
      </w:r>
      <w:r w:rsidRPr="000D67DE">
        <w:rPr>
          <w:rFonts w:ascii="Calibri" w:hAnsi="Calibri"/>
          <w:sz w:val="36"/>
        </w:rPr>
        <w:t>the peculiar spiritual dangers by which every kind</w:t>
      </w:r>
      <w:r w:rsidR="007B1883" w:rsidRPr="000D67DE">
        <w:rPr>
          <w:rFonts w:ascii="Calibri" w:hAnsi="Calibri"/>
          <w:sz w:val="36"/>
        </w:rPr>
        <w:t xml:space="preserve"> of </w:t>
      </w:r>
      <w:r w:rsidRPr="000D67DE">
        <w:rPr>
          <w:rFonts w:ascii="Calibri" w:hAnsi="Calibri"/>
          <w:sz w:val="36"/>
        </w:rPr>
        <w:t>predominantly emotional religion is always menaced.</w:t>
      </w:r>
      <w:r w:rsidR="00047C9A" w:rsidRPr="000D67DE">
        <w:rPr>
          <w:rFonts w:ascii="Calibri" w:hAnsi="Calibri"/>
          <w:sz w:val="36"/>
        </w:rPr>
        <w:t xml:space="preserve"> </w:t>
      </w:r>
      <w:r w:rsidRPr="000D67DE">
        <w:rPr>
          <w:rFonts w:ascii="Calibri" w:hAnsi="Calibri"/>
          <w:sz w:val="36"/>
        </w:rPr>
        <w:t>A hell-</w:t>
      </w:r>
      <w:r w:rsidR="0016235C">
        <w:rPr>
          <w:rFonts w:ascii="Calibri" w:hAnsi="Calibri"/>
          <w:sz w:val="36"/>
        </w:rPr>
        <w:t>fi</w:t>
      </w:r>
      <w:r w:rsidRPr="000D67DE">
        <w:rPr>
          <w:rFonts w:ascii="Calibri" w:hAnsi="Calibri"/>
          <w:sz w:val="36"/>
        </w:rPr>
        <w:t>re</w:t>
      </w:r>
      <w:r w:rsidR="00800358">
        <w:rPr>
          <w:rFonts w:ascii="Calibri" w:hAnsi="Calibri"/>
          <w:sz w:val="36"/>
        </w:rPr>
        <w:t xml:space="preserve"> </w:t>
      </w:r>
      <w:r w:rsidRPr="000D67DE">
        <w:rPr>
          <w:rFonts w:ascii="Calibri" w:hAnsi="Calibri"/>
          <w:sz w:val="36"/>
        </w:rPr>
        <w:t>faith that uses the theatrical techniques</w:t>
      </w:r>
      <w:r w:rsidR="007B1883" w:rsidRPr="000D67DE">
        <w:rPr>
          <w:rFonts w:ascii="Calibri" w:hAnsi="Calibri"/>
          <w:sz w:val="36"/>
        </w:rPr>
        <w:t xml:space="preserve"> of </w:t>
      </w:r>
      <w:r w:rsidRPr="000D67DE">
        <w:rPr>
          <w:rFonts w:ascii="Calibri" w:hAnsi="Calibri"/>
          <w:sz w:val="36"/>
        </w:rPr>
        <w:t>revivalism in order</w:t>
      </w:r>
      <w:r w:rsidR="00800358">
        <w:rPr>
          <w:rFonts w:ascii="Calibri" w:hAnsi="Calibri"/>
          <w:sz w:val="36"/>
        </w:rPr>
        <w:t xml:space="preserve"> </w:t>
      </w:r>
      <w:r w:rsidRPr="000D67DE">
        <w:rPr>
          <w:rFonts w:ascii="Calibri" w:hAnsi="Calibri"/>
          <w:sz w:val="36"/>
        </w:rPr>
        <w:t>to stimulate remorse and induce the crisis</w:t>
      </w:r>
      <w:r w:rsidR="007B1883" w:rsidRPr="000D67DE">
        <w:rPr>
          <w:rFonts w:ascii="Calibri" w:hAnsi="Calibri"/>
          <w:sz w:val="36"/>
        </w:rPr>
        <w:t xml:space="preserve"> of </w:t>
      </w:r>
      <w:r w:rsidRPr="000D67DE">
        <w:rPr>
          <w:rFonts w:ascii="Calibri" w:hAnsi="Calibri"/>
          <w:sz w:val="36"/>
        </w:rPr>
        <w:t>sudden conversion;</w:t>
      </w:r>
      <w:r w:rsidR="00047C9A" w:rsidRPr="000D67DE">
        <w:rPr>
          <w:rFonts w:ascii="Calibri" w:hAnsi="Calibri"/>
          <w:sz w:val="36"/>
        </w:rPr>
        <w:t xml:space="preserve"> </w:t>
      </w:r>
      <w:r w:rsidRPr="000D67DE">
        <w:rPr>
          <w:rFonts w:ascii="Calibri" w:hAnsi="Calibri"/>
          <w:sz w:val="36"/>
        </w:rPr>
        <w:t>a saviour cult that is for ever stirring up what St.</w:t>
      </w:r>
      <w:r w:rsidR="00800358">
        <w:rPr>
          <w:rFonts w:ascii="Calibri" w:hAnsi="Calibri"/>
          <w:sz w:val="36"/>
        </w:rPr>
        <w:t xml:space="preserve"> </w:t>
      </w:r>
      <w:r w:rsidRPr="000D67DE">
        <w:rPr>
          <w:rFonts w:ascii="Calibri" w:hAnsi="Calibri"/>
          <w:sz w:val="36"/>
        </w:rPr>
        <w:t xml:space="preserve">Bernard calls the </w:t>
      </w:r>
      <w:r w:rsidRPr="00296F2C">
        <w:rPr>
          <w:rFonts w:ascii="Calibri" w:hAnsi="Calibri"/>
          <w:i/>
          <w:iCs/>
          <w:sz w:val="36"/>
        </w:rPr>
        <w:t>amor carnalis</w:t>
      </w:r>
      <w:r w:rsidRPr="000D67DE">
        <w:rPr>
          <w:rFonts w:ascii="Calibri" w:hAnsi="Calibri"/>
          <w:sz w:val="36"/>
        </w:rPr>
        <w:t xml:space="preserve"> or </w:t>
      </w:r>
      <w:r w:rsidR="005E00F4">
        <w:rPr>
          <w:rFonts w:ascii="Calibri" w:hAnsi="Calibri"/>
          <w:sz w:val="36"/>
        </w:rPr>
        <w:t>fl</w:t>
      </w:r>
      <w:r w:rsidRPr="000D67DE">
        <w:rPr>
          <w:rFonts w:ascii="Calibri" w:hAnsi="Calibri"/>
          <w:sz w:val="36"/>
        </w:rPr>
        <w:t>eshly love</w:t>
      </w:r>
      <w:r w:rsidR="007B1883" w:rsidRPr="000D67DE">
        <w:rPr>
          <w:rFonts w:ascii="Calibri" w:hAnsi="Calibri"/>
          <w:sz w:val="36"/>
        </w:rPr>
        <w:t xml:space="preserve"> of </w:t>
      </w:r>
      <w:r w:rsidRPr="000D67DE">
        <w:rPr>
          <w:rFonts w:ascii="Calibri" w:hAnsi="Calibri"/>
          <w:sz w:val="36"/>
        </w:rPr>
        <w:t>the Avatar</w:t>
      </w:r>
      <w:r w:rsidR="00800358">
        <w:rPr>
          <w:rFonts w:ascii="Calibri" w:hAnsi="Calibri"/>
          <w:sz w:val="36"/>
        </w:rPr>
        <w:t xml:space="preserve"> </w:t>
      </w:r>
      <w:r w:rsidRPr="000D67DE">
        <w:rPr>
          <w:rFonts w:ascii="Calibri" w:hAnsi="Calibri"/>
          <w:sz w:val="36"/>
        </w:rPr>
        <w:t>and personal God;</w:t>
      </w:r>
      <w:r w:rsidR="00047C9A" w:rsidRPr="000D67DE">
        <w:rPr>
          <w:rFonts w:ascii="Calibri" w:hAnsi="Calibri"/>
          <w:sz w:val="36"/>
        </w:rPr>
        <w:t xml:space="preserve"> </w:t>
      </w:r>
      <w:r w:rsidRPr="000D67DE">
        <w:rPr>
          <w:rFonts w:ascii="Calibri" w:hAnsi="Calibri"/>
          <w:sz w:val="36"/>
        </w:rPr>
        <w:t>a ritualistic mystery-religion that generates high feelings</w:t>
      </w:r>
      <w:r w:rsidR="007B1883" w:rsidRPr="000D67DE">
        <w:rPr>
          <w:rFonts w:ascii="Calibri" w:hAnsi="Calibri"/>
          <w:sz w:val="36"/>
        </w:rPr>
        <w:t xml:space="preserve"> of </w:t>
      </w:r>
      <w:r w:rsidRPr="000D67DE">
        <w:rPr>
          <w:rFonts w:ascii="Calibri" w:hAnsi="Calibri"/>
          <w:sz w:val="36"/>
        </w:rPr>
        <w:t>awe and reverence and aesthetic ecstasy</w:t>
      </w:r>
      <w:r w:rsidR="00800358">
        <w:rPr>
          <w:rFonts w:ascii="Calibri" w:hAnsi="Calibri"/>
          <w:sz w:val="36"/>
        </w:rPr>
        <w:t xml:space="preserve"> </w:t>
      </w:r>
      <w:r w:rsidRPr="000D67DE">
        <w:rPr>
          <w:rFonts w:ascii="Calibri" w:hAnsi="Calibri"/>
          <w:sz w:val="36"/>
        </w:rPr>
        <w:t>by means</w:t>
      </w:r>
      <w:r w:rsidR="007B1883" w:rsidRPr="000D67DE">
        <w:rPr>
          <w:rFonts w:ascii="Calibri" w:hAnsi="Calibri"/>
          <w:sz w:val="36"/>
        </w:rPr>
        <w:t xml:space="preserve"> of </w:t>
      </w:r>
      <w:r w:rsidRPr="000D67DE">
        <w:rPr>
          <w:rFonts w:ascii="Calibri" w:hAnsi="Calibri"/>
          <w:sz w:val="36"/>
        </w:rPr>
        <w:t>its sacraments and ceremonials, its music and its</w:t>
      </w:r>
      <w:r w:rsidR="00800358">
        <w:rPr>
          <w:rFonts w:ascii="Calibri" w:hAnsi="Calibri"/>
          <w:sz w:val="36"/>
        </w:rPr>
        <w:t xml:space="preserve"> </w:t>
      </w:r>
      <w:r w:rsidRPr="000D67DE">
        <w:rPr>
          <w:rFonts w:ascii="Calibri" w:hAnsi="Calibri"/>
          <w:sz w:val="36"/>
        </w:rPr>
        <w:t>incense, its numinous darknesses and sacred lights</w:t>
      </w:r>
      <w:r w:rsidR="00CE1F63">
        <w:rPr>
          <w:rFonts w:ascii="Calibri" w:hAnsi="Calibri"/>
          <w:sz w:val="36"/>
        </w:rPr>
        <w:t xml:space="preserve"> - </w:t>
      </w:r>
      <w:r w:rsidRPr="000D67DE">
        <w:rPr>
          <w:rFonts w:ascii="Calibri" w:hAnsi="Calibri"/>
          <w:sz w:val="36"/>
        </w:rPr>
        <w:t>in its own</w:t>
      </w:r>
      <w:r w:rsidR="00047C9A" w:rsidRPr="000D67DE">
        <w:rPr>
          <w:rFonts w:ascii="Calibri" w:hAnsi="Calibri"/>
          <w:sz w:val="36"/>
        </w:rPr>
        <w:t xml:space="preserve"> </w:t>
      </w:r>
      <w:r w:rsidRPr="000D67DE">
        <w:rPr>
          <w:rFonts w:ascii="Calibri" w:hAnsi="Calibri"/>
          <w:sz w:val="36"/>
        </w:rPr>
        <w:t>special way, each one</w:t>
      </w:r>
      <w:r w:rsidR="007B1883" w:rsidRPr="000D67DE">
        <w:rPr>
          <w:rFonts w:ascii="Calibri" w:hAnsi="Calibri"/>
          <w:sz w:val="36"/>
        </w:rPr>
        <w:t xml:space="preserve"> of </w:t>
      </w:r>
      <w:r w:rsidRPr="000D67DE">
        <w:rPr>
          <w:rFonts w:ascii="Calibri" w:hAnsi="Calibri"/>
          <w:sz w:val="36"/>
        </w:rPr>
        <w:t>these runs the risk</w:t>
      </w:r>
      <w:r w:rsidR="007B1883" w:rsidRPr="000D67DE">
        <w:rPr>
          <w:rFonts w:ascii="Calibri" w:hAnsi="Calibri"/>
          <w:sz w:val="36"/>
        </w:rPr>
        <w:t xml:space="preserve"> of </w:t>
      </w:r>
      <w:r w:rsidRPr="000D67DE">
        <w:rPr>
          <w:rFonts w:ascii="Calibri" w:hAnsi="Calibri"/>
          <w:sz w:val="36"/>
        </w:rPr>
        <w:t>becoming a form</w:t>
      </w:r>
      <w:r w:rsidR="00800358">
        <w:rPr>
          <w:rFonts w:ascii="Calibri" w:hAnsi="Calibri"/>
          <w:sz w:val="36"/>
        </w:rPr>
        <w:t xml:space="preserve"> </w:t>
      </w:r>
      <w:r w:rsidRPr="000D67DE">
        <w:rPr>
          <w:rFonts w:ascii="Calibri" w:hAnsi="Calibri"/>
          <w:sz w:val="36"/>
        </w:rPr>
        <w:t>of psychological idolatry, in which God is identi</w:t>
      </w:r>
      <w:r w:rsidR="0016235C">
        <w:rPr>
          <w:rFonts w:ascii="Calibri" w:hAnsi="Calibri"/>
          <w:sz w:val="36"/>
        </w:rPr>
        <w:t>fi</w:t>
      </w:r>
      <w:r w:rsidRPr="000D67DE">
        <w:rPr>
          <w:rFonts w:ascii="Calibri" w:hAnsi="Calibri"/>
          <w:sz w:val="36"/>
        </w:rPr>
        <w:t>ed with the</w:t>
      </w:r>
      <w:r w:rsidR="00800358">
        <w:rPr>
          <w:rFonts w:ascii="Calibri" w:hAnsi="Calibri"/>
          <w:sz w:val="36"/>
        </w:rPr>
        <w:t xml:space="preserve"> </w:t>
      </w:r>
      <w:r w:rsidRPr="000D67DE">
        <w:rPr>
          <w:rFonts w:ascii="Calibri" w:hAnsi="Calibri"/>
          <w:sz w:val="36"/>
        </w:rPr>
        <w:t xml:space="preserve">ego’s affective attitude towards God and </w:t>
      </w:r>
      <w:r w:rsidR="0016235C">
        <w:rPr>
          <w:rFonts w:ascii="Calibri" w:hAnsi="Calibri"/>
          <w:sz w:val="36"/>
        </w:rPr>
        <w:t>fi</w:t>
      </w:r>
      <w:r w:rsidRPr="000D67DE">
        <w:rPr>
          <w:rFonts w:ascii="Calibri" w:hAnsi="Calibri"/>
          <w:sz w:val="36"/>
        </w:rPr>
        <w:t>nally the emotion</w:t>
      </w:r>
      <w:r w:rsidR="00800358">
        <w:rPr>
          <w:rFonts w:ascii="Calibri" w:hAnsi="Calibri"/>
          <w:sz w:val="36"/>
        </w:rPr>
        <w:t xml:space="preserve"> </w:t>
      </w:r>
      <w:r w:rsidRPr="000D67DE">
        <w:rPr>
          <w:rFonts w:ascii="Calibri" w:hAnsi="Calibri"/>
          <w:sz w:val="36"/>
        </w:rPr>
        <w:t>becomes an end in itself, to be eagerly sought after and worshipped, as the addicts</w:t>
      </w:r>
      <w:r w:rsidR="007B1883" w:rsidRPr="000D67DE">
        <w:rPr>
          <w:rFonts w:ascii="Calibri" w:hAnsi="Calibri"/>
          <w:sz w:val="36"/>
        </w:rPr>
        <w:t xml:space="preserve"> of </w:t>
      </w:r>
      <w:r w:rsidRPr="000D67DE">
        <w:rPr>
          <w:rFonts w:ascii="Calibri" w:hAnsi="Calibri"/>
          <w:sz w:val="36"/>
        </w:rPr>
        <w:t>a drug spend life in the pursuit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their arti</w:t>
      </w:r>
      <w:r w:rsidR="0016235C">
        <w:rPr>
          <w:rFonts w:ascii="Calibri" w:hAnsi="Calibri"/>
          <w:sz w:val="36"/>
        </w:rPr>
        <w:t>fi</w:t>
      </w:r>
      <w:r w:rsidRPr="000D67DE">
        <w:rPr>
          <w:rFonts w:ascii="Calibri" w:hAnsi="Calibri"/>
          <w:sz w:val="36"/>
        </w:rPr>
        <w:t>cial paradise.</w:t>
      </w:r>
      <w:r w:rsidR="00047C9A" w:rsidRPr="000D67DE">
        <w:rPr>
          <w:rFonts w:ascii="Calibri" w:hAnsi="Calibri"/>
          <w:sz w:val="36"/>
        </w:rPr>
        <w:t xml:space="preserve"> </w:t>
      </w:r>
    </w:p>
    <w:p w14:paraId="36AD3E65" w14:textId="7AB55C2A" w:rsidR="00B4179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All this is obvious enough.</w:t>
      </w:r>
      <w:r w:rsidR="00047C9A" w:rsidRPr="000D67DE">
        <w:rPr>
          <w:rFonts w:ascii="Calibri" w:hAnsi="Calibri"/>
          <w:sz w:val="36"/>
        </w:rPr>
        <w:t xml:space="preserve"> </w:t>
      </w:r>
      <w:r w:rsidRPr="000D67DE">
        <w:rPr>
          <w:rFonts w:ascii="Calibri" w:hAnsi="Calibri"/>
          <w:sz w:val="36"/>
        </w:rPr>
        <w:t>But it</w:t>
      </w:r>
      <w:r w:rsidR="00800358">
        <w:rPr>
          <w:rFonts w:ascii="Calibri" w:hAnsi="Calibri"/>
          <w:sz w:val="36"/>
        </w:rPr>
        <w:t xml:space="preserve"> </w:t>
      </w:r>
      <w:r w:rsidRPr="000D67DE">
        <w:rPr>
          <w:rFonts w:ascii="Calibri" w:hAnsi="Calibri"/>
          <w:sz w:val="36"/>
        </w:rPr>
        <w:t>is no less obvious that religions that make no appeal to the</w:t>
      </w:r>
      <w:r w:rsidR="00800358">
        <w:rPr>
          <w:rFonts w:ascii="Calibri" w:hAnsi="Calibri"/>
          <w:sz w:val="36"/>
        </w:rPr>
        <w:t xml:space="preserve"> </w:t>
      </w:r>
      <w:r w:rsidRPr="000D67DE">
        <w:rPr>
          <w:rFonts w:ascii="Calibri" w:hAnsi="Calibri"/>
          <w:sz w:val="36"/>
        </w:rPr>
        <w:t>emotions have very few adherents.</w:t>
      </w:r>
      <w:r w:rsidR="00047C9A" w:rsidRPr="000D67DE">
        <w:rPr>
          <w:rFonts w:ascii="Calibri" w:hAnsi="Calibri"/>
          <w:sz w:val="36"/>
        </w:rPr>
        <w:t xml:space="preserve"> </w:t>
      </w:r>
      <w:r w:rsidRPr="000D67DE">
        <w:rPr>
          <w:rFonts w:ascii="Calibri" w:hAnsi="Calibri"/>
          <w:sz w:val="36"/>
        </w:rPr>
        <w:t>Moreover, when pseudo</w:t>
      </w:r>
      <w:r w:rsidR="00296F2C">
        <w:rPr>
          <w:rFonts w:ascii="Calibri" w:hAnsi="Calibri"/>
          <w:sz w:val="36"/>
        </w:rPr>
        <w:t>-</w:t>
      </w:r>
      <w:r w:rsidRPr="000D67DE">
        <w:rPr>
          <w:rFonts w:ascii="Calibri" w:hAnsi="Calibri"/>
          <w:sz w:val="36"/>
        </w:rPr>
        <w:t>religions with a strong emotional appeal make their appearance, they immediately win millions</w:t>
      </w:r>
      <w:r w:rsidR="007B1883" w:rsidRPr="000D67DE">
        <w:rPr>
          <w:rFonts w:ascii="Calibri" w:hAnsi="Calibri"/>
          <w:sz w:val="36"/>
        </w:rPr>
        <w:t xml:space="preserve"> of </w:t>
      </w:r>
      <w:r w:rsidRPr="000D67DE">
        <w:rPr>
          <w:rFonts w:ascii="Calibri" w:hAnsi="Calibri"/>
          <w:sz w:val="36"/>
        </w:rPr>
        <w:t>enthusiastic devotees</w:t>
      </w:r>
      <w:r w:rsidR="00800358">
        <w:rPr>
          <w:rFonts w:ascii="Calibri" w:hAnsi="Calibri"/>
          <w:sz w:val="36"/>
        </w:rPr>
        <w:t xml:space="preserve"> </w:t>
      </w:r>
      <w:r w:rsidRPr="000D67DE">
        <w:rPr>
          <w:rFonts w:ascii="Calibri" w:hAnsi="Calibri"/>
          <w:sz w:val="36"/>
        </w:rPr>
        <w:t>from among the masses to whom the real religions have ceased</w:t>
      </w:r>
      <w:r w:rsidR="00800358">
        <w:rPr>
          <w:rFonts w:ascii="Calibri" w:hAnsi="Calibri"/>
          <w:sz w:val="36"/>
        </w:rPr>
        <w:t xml:space="preserve"> </w:t>
      </w:r>
      <w:r w:rsidRPr="000D67DE">
        <w:rPr>
          <w:rFonts w:ascii="Calibri" w:hAnsi="Calibri"/>
          <w:sz w:val="36"/>
        </w:rPr>
        <w:t>to have a meaning or to be a comfort.</w:t>
      </w:r>
      <w:r w:rsidR="00047C9A" w:rsidRPr="000D67DE">
        <w:rPr>
          <w:rFonts w:ascii="Calibri" w:hAnsi="Calibri"/>
          <w:sz w:val="36"/>
        </w:rPr>
        <w:t xml:space="preserve"> </w:t>
      </w:r>
      <w:r w:rsidRPr="000D67DE">
        <w:rPr>
          <w:rFonts w:ascii="Calibri" w:hAnsi="Calibri"/>
          <w:sz w:val="36"/>
        </w:rPr>
        <w:t>But whereas no adherent</w:t>
      </w:r>
      <w:r w:rsidR="007B1883" w:rsidRPr="000D67DE">
        <w:rPr>
          <w:rFonts w:ascii="Calibri" w:hAnsi="Calibri"/>
          <w:sz w:val="36"/>
        </w:rPr>
        <w:t xml:space="preserve"> of </w:t>
      </w:r>
      <w:r w:rsidRPr="000D67DE">
        <w:rPr>
          <w:rFonts w:ascii="Calibri" w:hAnsi="Calibri"/>
          <w:sz w:val="36"/>
        </w:rPr>
        <w:t>a pseudo</w:t>
      </w:r>
      <w:r w:rsidR="00CE1F63">
        <w:rPr>
          <w:rFonts w:ascii="Calibri" w:hAnsi="Calibri"/>
          <w:sz w:val="36"/>
        </w:rPr>
        <w:t xml:space="preserve"> - </w:t>
      </w:r>
      <w:r w:rsidRPr="000D67DE">
        <w:rPr>
          <w:rFonts w:ascii="Calibri" w:hAnsi="Calibri"/>
          <w:sz w:val="36"/>
        </w:rPr>
        <w:t xml:space="preserve">religion </w:t>
      </w:r>
      <w:r w:rsidRPr="00060B61">
        <w:rPr>
          <w:rFonts w:ascii="Calibri" w:hAnsi="Calibri"/>
          <w:i/>
          <w:iCs/>
          <w:sz w:val="34"/>
          <w:szCs w:val="19"/>
        </w:rPr>
        <w:t>(such as one</w:t>
      </w:r>
      <w:r w:rsidR="007B1883" w:rsidRPr="00060B61">
        <w:rPr>
          <w:rFonts w:ascii="Calibri" w:hAnsi="Calibri"/>
          <w:i/>
          <w:iCs/>
          <w:sz w:val="34"/>
          <w:szCs w:val="19"/>
        </w:rPr>
        <w:t xml:space="preserve"> of </w:t>
      </w:r>
      <w:r w:rsidRPr="00060B61">
        <w:rPr>
          <w:rFonts w:ascii="Calibri" w:hAnsi="Calibri"/>
          <w:i/>
          <w:iCs/>
          <w:sz w:val="34"/>
          <w:szCs w:val="19"/>
        </w:rPr>
        <w:t>our current political</w:t>
      </w:r>
      <w:r w:rsidR="00800358" w:rsidRPr="00060B61">
        <w:rPr>
          <w:rFonts w:ascii="Calibri" w:hAnsi="Calibri"/>
          <w:i/>
          <w:iCs/>
          <w:sz w:val="34"/>
          <w:szCs w:val="19"/>
        </w:rPr>
        <w:t xml:space="preserve"> </w:t>
      </w:r>
      <w:r w:rsidRPr="00060B61">
        <w:rPr>
          <w:rFonts w:ascii="Calibri" w:hAnsi="Calibri"/>
          <w:i/>
          <w:iCs/>
          <w:sz w:val="34"/>
          <w:szCs w:val="19"/>
        </w:rPr>
        <w:t>idolatries, compounded</w:t>
      </w:r>
      <w:r w:rsidR="007B1883" w:rsidRPr="00060B61">
        <w:rPr>
          <w:rFonts w:ascii="Calibri" w:hAnsi="Calibri"/>
          <w:i/>
          <w:iCs/>
          <w:sz w:val="34"/>
          <w:szCs w:val="19"/>
        </w:rPr>
        <w:t xml:space="preserve"> of </w:t>
      </w:r>
      <w:r w:rsidRPr="00060B61">
        <w:rPr>
          <w:rFonts w:ascii="Calibri" w:hAnsi="Calibri"/>
          <w:i/>
          <w:iCs/>
          <w:sz w:val="34"/>
          <w:szCs w:val="19"/>
        </w:rPr>
        <w:t>nationalism and revolutionism)</w:t>
      </w:r>
      <w:r w:rsidRPr="00060B61">
        <w:rPr>
          <w:rFonts w:ascii="Calibri" w:hAnsi="Calibri"/>
          <w:sz w:val="34"/>
          <w:szCs w:val="19"/>
        </w:rPr>
        <w:t xml:space="preserve"> </w:t>
      </w:r>
      <w:r w:rsidRPr="000D67DE">
        <w:rPr>
          <w:rFonts w:ascii="Calibri" w:hAnsi="Calibri"/>
          <w:sz w:val="36"/>
        </w:rPr>
        <w:t>can</w:t>
      </w:r>
      <w:r w:rsidR="00800358">
        <w:rPr>
          <w:rFonts w:ascii="Calibri" w:hAnsi="Calibri"/>
          <w:sz w:val="36"/>
        </w:rPr>
        <w:t xml:space="preserve"> </w:t>
      </w:r>
      <w:r w:rsidRPr="000D67DE">
        <w:rPr>
          <w:rFonts w:ascii="Calibri" w:hAnsi="Calibri"/>
          <w:sz w:val="36"/>
        </w:rPr>
        <w:t>possibly go forward into the way</w:t>
      </w:r>
      <w:r w:rsidR="007B1883" w:rsidRPr="000D67DE">
        <w:rPr>
          <w:rFonts w:ascii="Calibri" w:hAnsi="Calibri"/>
          <w:sz w:val="36"/>
        </w:rPr>
        <w:t xml:space="preserve"> of </w:t>
      </w:r>
      <w:r w:rsidRPr="000D67DE">
        <w:rPr>
          <w:rFonts w:ascii="Calibri" w:hAnsi="Calibri"/>
          <w:sz w:val="36"/>
        </w:rPr>
        <w:t>genuine spirituality, such</w:t>
      </w:r>
      <w:r w:rsidR="00800358">
        <w:rPr>
          <w:rFonts w:ascii="Calibri" w:hAnsi="Calibri"/>
          <w:sz w:val="36"/>
        </w:rPr>
        <w:t xml:space="preserve"> </w:t>
      </w:r>
      <w:r w:rsidRPr="000D67DE">
        <w:rPr>
          <w:rFonts w:ascii="Calibri" w:hAnsi="Calibri"/>
          <w:sz w:val="36"/>
        </w:rPr>
        <w:t xml:space="preserve">a way always remains open to the adherents </w:t>
      </w:r>
      <w:r w:rsidR="00EC221D">
        <w:rPr>
          <w:rFonts w:ascii="Calibri" w:hAnsi="Calibri"/>
          <w:sz w:val="36"/>
        </w:rPr>
        <w:t>of</w:t>
      </w:r>
      <w:r w:rsidRPr="000D67DE">
        <w:rPr>
          <w:rFonts w:ascii="Calibri" w:hAnsi="Calibri"/>
          <w:sz w:val="36"/>
        </w:rPr>
        <w:t xml:space="preserve"> even the most</w:t>
      </w:r>
      <w:r w:rsidR="00800358">
        <w:rPr>
          <w:rFonts w:ascii="Calibri" w:hAnsi="Calibri"/>
          <w:sz w:val="36"/>
        </w:rPr>
        <w:t xml:space="preserve"> </w:t>
      </w:r>
      <w:r w:rsidRPr="000D67DE">
        <w:rPr>
          <w:rFonts w:ascii="Calibri" w:hAnsi="Calibri"/>
          <w:sz w:val="36"/>
        </w:rPr>
        <w:t>highly emotionalized varieties</w:t>
      </w:r>
      <w:r w:rsidR="007B1883" w:rsidRPr="000D67DE">
        <w:rPr>
          <w:rFonts w:ascii="Calibri" w:hAnsi="Calibri"/>
          <w:sz w:val="36"/>
        </w:rPr>
        <w:t xml:space="preserve"> of </w:t>
      </w:r>
      <w:r w:rsidRPr="000D67DE">
        <w:rPr>
          <w:rFonts w:ascii="Calibri" w:hAnsi="Calibri"/>
          <w:sz w:val="36"/>
        </w:rPr>
        <w:t>genuine religion.</w:t>
      </w:r>
      <w:r w:rsidR="00047C9A" w:rsidRPr="000D67DE">
        <w:rPr>
          <w:rFonts w:ascii="Calibri" w:hAnsi="Calibri"/>
          <w:sz w:val="36"/>
        </w:rPr>
        <w:t xml:space="preserve"> </w:t>
      </w:r>
    </w:p>
    <w:p w14:paraId="72E35C76" w14:textId="4BC769E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Those who</w:t>
      </w:r>
      <w:r w:rsidR="00800358">
        <w:rPr>
          <w:rFonts w:ascii="Calibri" w:hAnsi="Calibri"/>
          <w:sz w:val="36"/>
        </w:rPr>
        <w:t xml:space="preserve"> </w:t>
      </w:r>
      <w:r w:rsidRPr="000D67DE">
        <w:rPr>
          <w:rFonts w:ascii="Calibri" w:hAnsi="Calibri"/>
          <w:sz w:val="36"/>
        </w:rPr>
        <w:t>have actually followed this way to its end in the unitive knowledge</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constitute a very small minority </w:t>
      </w:r>
      <w:r w:rsidR="00EC221D">
        <w:rPr>
          <w:rFonts w:ascii="Calibri" w:hAnsi="Calibri"/>
          <w:sz w:val="36"/>
        </w:rPr>
        <w:t>of</w:t>
      </w:r>
      <w:r w:rsidR="00800358">
        <w:rPr>
          <w:rFonts w:ascii="Calibri" w:hAnsi="Calibri"/>
          <w:sz w:val="36"/>
        </w:rPr>
        <w:t xml:space="preserve"> </w:t>
      </w:r>
      <w:r w:rsidRPr="000D67DE">
        <w:rPr>
          <w:rFonts w:ascii="Calibri" w:hAnsi="Calibri"/>
          <w:sz w:val="36"/>
        </w:rPr>
        <w:t>the total.</w:t>
      </w:r>
      <w:r w:rsidR="00047C9A" w:rsidRPr="000D67DE">
        <w:rPr>
          <w:rFonts w:ascii="Calibri" w:hAnsi="Calibri"/>
          <w:sz w:val="36"/>
        </w:rPr>
        <w:t xml:space="preserve"> </w:t>
      </w:r>
      <w:r w:rsidRPr="000D67DE">
        <w:rPr>
          <w:rFonts w:ascii="Calibri" w:hAnsi="Calibri"/>
          <w:sz w:val="36"/>
        </w:rPr>
        <w:t>Many are called; but, since few choose to be chosen,</w:t>
      </w:r>
      <w:r w:rsidR="00800358">
        <w:rPr>
          <w:rFonts w:ascii="Calibri" w:hAnsi="Calibri"/>
          <w:sz w:val="36"/>
        </w:rPr>
        <w:t xml:space="preserve"> </w:t>
      </w:r>
      <w:r w:rsidRPr="000D67DE">
        <w:rPr>
          <w:rFonts w:ascii="Calibri" w:hAnsi="Calibri"/>
          <w:sz w:val="36"/>
        </w:rPr>
        <w:t>few are chosen.</w:t>
      </w:r>
      <w:r w:rsidR="00047C9A" w:rsidRPr="000D67DE">
        <w:rPr>
          <w:rFonts w:ascii="Calibri" w:hAnsi="Calibri"/>
          <w:sz w:val="36"/>
        </w:rPr>
        <w:t xml:space="preserve"> </w:t>
      </w:r>
      <w:r w:rsidRPr="000D67DE">
        <w:rPr>
          <w:rFonts w:ascii="Calibri" w:hAnsi="Calibri"/>
          <w:sz w:val="36"/>
        </w:rPr>
        <w:t>The rest, say the oriental exponents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Perennial Philosophy, </w:t>
      </w:r>
      <w:r w:rsidRPr="000D67DE">
        <w:rPr>
          <w:rFonts w:ascii="Calibri" w:hAnsi="Calibri"/>
          <w:sz w:val="36"/>
        </w:rPr>
        <w:lastRenderedPageBreak/>
        <w:t>earn themselves another chance, in circumstances more or less propitious according to their deserts,</w:t>
      </w:r>
      <w:r w:rsidR="00800358">
        <w:rPr>
          <w:rFonts w:ascii="Calibri" w:hAnsi="Calibri"/>
          <w:sz w:val="36"/>
        </w:rPr>
        <w:t xml:space="preserve"> </w:t>
      </w:r>
      <w:r w:rsidRPr="000D67DE">
        <w:rPr>
          <w:rFonts w:ascii="Calibri" w:hAnsi="Calibri"/>
          <w:sz w:val="36"/>
        </w:rPr>
        <w:t>to take the cosmic intelligence test.</w:t>
      </w:r>
      <w:r w:rsidR="00047C9A" w:rsidRPr="000D67DE">
        <w:rPr>
          <w:rFonts w:ascii="Calibri" w:hAnsi="Calibri"/>
          <w:sz w:val="36"/>
        </w:rPr>
        <w:t xml:space="preserve"> </w:t>
      </w:r>
      <w:r w:rsidRPr="000D67DE">
        <w:rPr>
          <w:rFonts w:ascii="Calibri" w:hAnsi="Calibri"/>
          <w:sz w:val="36"/>
        </w:rPr>
        <w:t xml:space="preserve">If they are </w:t>
      </w:r>
      <w:r w:rsidR="00F65EB1">
        <w:rPr>
          <w:rFonts w:ascii="Calibri" w:hAnsi="Calibri"/>
          <w:sz w:val="36"/>
        </w:rPr>
        <w:t>‘</w:t>
      </w:r>
      <w:r w:rsidRPr="000D67DE">
        <w:rPr>
          <w:rFonts w:ascii="Calibri" w:hAnsi="Calibri"/>
          <w:sz w:val="36"/>
        </w:rPr>
        <w:t>saved,’ their</w:t>
      </w:r>
      <w:r w:rsidR="00800358">
        <w:rPr>
          <w:rFonts w:ascii="Calibri" w:hAnsi="Calibri"/>
          <w:sz w:val="36"/>
        </w:rPr>
        <w:t xml:space="preserve"> </w:t>
      </w:r>
      <w:r w:rsidRPr="000D67DE">
        <w:rPr>
          <w:rFonts w:ascii="Calibri" w:hAnsi="Calibri"/>
          <w:sz w:val="36"/>
        </w:rPr>
        <w:t>incomplete and unde</w:t>
      </w:r>
      <w:r w:rsidR="0016235C">
        <w:rPr>
          <w:rFonts w:ascii="Calibri" w:hAnsi="Calibri"/>
          <w:sz w:val="36"/>
        </w:rPr>
        <w:t>fi</w:t>
      </w:r>
      <w:r w:rsidRPr="000D67DE">
        <w:rPr>
          <w:rFonts w:ascii="Calibri" w:hAnsi="Calibri"/>
          <w:sz w:val="36"/>
        </w:rPr>
        <w:t>nitive deliverance is into some paradisal</w:t>
      </w:r>
      <w:r w:rsidR="00800358">
        <w:rPr>
          <w:rFonts w:ascii="Calibri" w:hAnsi="Calibri"/>
          <w:sz w:val="36"/>
        </w:rPr>
        <w:t xml:space="preserve"> </w:t>
      </w:r>
      <w:r w:rsidRPr="000D67DE">
        <w:rPr>
          <w:rFonts w:ascii="Calibri" w:hAnsi="Calibri"/>
          <w:sz w:val="36"/>
        </w:rPr>
        <w:t>state</w:t>
      </w:r>
      <w:r w:rsidR="007B1883" w:rsidRPr="000D67DE">
        <w:rPr>
          <w:rFonts w:ascii="Calibri" w:hAnsi="Calibri"/>
          <w:sz w:val="36"/>
        </w:rPr>
        <w:t xml:space="preserve"> of </w:t>
      </w:r>
      <w:r w:rsidRPr="000D67DE">
        <w:rPr>
          <w:rFonts w:ascii="Calibri" w:hAnsi="Calibri"/>
          <w:sz w:val="36"/>
        </w:rPr>
        <w:t xml:space="preserve">freer personal existence, from which </w:t>
      </w:r>
      <w:r w:rsidRPr="008656C4">
        <w:rPr>
          <w:rFonts w:ascii="Calibri" w:hAnsi="Calibri"/>
          <w:i/>
          <w:iCs/>
          <w:sz w:val="34"/>
          <w:szCs w:val="19"/>
        </w:rPr>
        <w:t>(directly or</w:t>
      </w:r>
      <w:r w:rsidR="00800358" w:rsidRPr="008656C4">
        <w:rPr>
          <w:rFonts w:ascii="Calibri" w:hAnsi="Calibri"/>
          <w:i/>
          <w:iCs/>
          <w:sz w:val="34"/>
          <w:szCs w:val="19"/>
        </w:rPr>
        <w:t xml:space="preserve"> </w:t>
      </w:r>
      <w:r w:rsidRPr="008656C4">
        <w:rPr>
          <w:rFonts w:ascii="Calibri" w:hAnsi="Calibri"/>
          <w:i/>
          <w:iCs/>
          <w:sz w:val="34"/>
          <w:szCs w:val="19"/>
        </w:rPr>
        <w:t>through further incarnations)</w:t>
      </w:r>
      <w:r w:rsidRPr="008656C4">
        <w:rPr>
          <w:rFonts w:ascii="Calibri" w:hAnsi="Calibri"/>
          <w:sz w:val="34"/>
          <w:szCs w:val="19"/>
        </w:rPr>
        <w:t xml:space="preserve"> </w:t>
      </w:r>
      <w:r w:rsidRPr="000D67DE">
        <w:rPr>
          <w:rFonts w:ascii="Calibri" w:hAnsi="Calibri"/>
          <w:sz w:val="36"/>
        </w:rPr>
        <w:t xml:space="preserve">they may go on to the </w:t>
      </w:r>
      <w:r w:rsidR="0016235C">
        <w:rPr>
          <w:rFonts w:ascii="Calibri" w:hAnsi="Calibri"/>
          <w:sz w:val="36"/>
        </w:rPr>
        <w:t>fi</w:t>
      </w:r>
      <w:r w:rsidRPr="000D67DE">
        <w:rPr>
          <w:rFonts w:ascii="Calibri" w:hAnsi="Calibri"/>
          <w:sz w:val="36"/>
        </w:rPr>
        <w:t>nal</w:t>
      </w:r>
      <w:r w:rsidR="00800358">
        <w:rPr>
          <w:rFonts w:ascii="Calibri" w:hAnsi="Calibri"/>
          <w:sz w:val="36"/>
        </w:rPr>
        <w:t xml:space="preserve"> </w:t>
      </w:r>
      <w:r w:rsidRPr="000D67DE">
        <w:rPr>
          <w:rFonts w:ascii="Calibri" w:hAnsi="Calibri"/>
          <w:sz w:val="36"/>
        </w:rPr>
        <w:t>release into eternity.</w:t>
      </w:r>
      <w:r w:rsidR="00047C9A" w:rsidRPr="000D67DE">
        <w:rPr>
          <w:rFonts w:ascii="Calibri" w:hAnsi="Calibri"/>
          <w:sz w:val="36"/>
        </w:rPr>
        <w:t xml:space="preserve"> </w:t>
      </w:r>
      <w:r w:rsidRPr="000D67DE">
        <w:rPr>
          <w:rFonts w:ascii="Calibri" w:hAnsi="Calibri"/>
          <w:sz w:val="36"/>
        </w:rPr>
        <w:t xml:space="preserve">If they are </w:t>
      </w:r>
      <w:r w:rsidR="00F65EB1">
        <w:rPr>
          <w:rFonts w:ascii="Calibri" w:hAnsi="Calibri"/>
          <w:sz w:val="36"/>
        </w:rPr>
        <w:t>‘</w:t>
      </w:r>
      <w:r w:rsidRPr="000D67DE">
        <w:rPr>
          <w:rFonts w:ascii="Calibri" w:hAnsi="Calibri"/>
          <w:sz w:val="36"/>
        </w:rPr>
        <w:t xml:space="preserve">lost,’ their </w:t>
      </w:r>
      <w:r w:rsidR="00F65EB1">
        <w:rPr>
          <w:rFonts w:ascii="Calibri" w:hAnsi="Calibri"/>
          <w:sz w:val="36"/>
        </w:rPr>
        <w:t>‘</w:t>
      </w:r>
      <w:r w:rsidRPr="000D67DE">
        <w:rPr>
          <w:rFonts w:ascii="Calibri" w:hAnsi="Calibri"/>
          <w:sz w:val="36"/>
        </w:rPr>
        <w:t>hell’ is a temporal</w:t>
      </w:r>
      <w:r w:rsidR="00800358">
        <w:rPr>
          <w:rFonts w:ascii="Calibri" w:hAnsi="Calibri"/>
          <w:sz w:val="36"/>
        </w:rPr>
        <w:t xml:space="preserve"> </w:t>
      </w:r>
      <w:r w:rsidRPr="000D67DE">
        <w:rPr>
          <w:rFonts w:ascii="Calibri" w:hAnsi="Calibri"/>
          <w:sz w:val="36"/>
        </w:rPr>
        <w:t>and temporary condition</w:t>
      </w:r>
      <w:r w:rsidR="007B1883" w:rsidRPr="000D67DE">
        <w:rPr>
          <w:rFonts w:ascii="Calibri" w:hAnsi="Calibri"/>
          <w:sz w:val="36"/>
        </w:rPr>
        <w:t xml:space="preserve"> of </w:t>
      </w:r>
      <w:r w:rsidRPr="000D67DE">
        <w:rPr>
          <w:rFonts w:ascii="Calibri" w:hAnsi="Calibri"/>
          <w:sz w:val="36"/>
        </w:rPr>
        <w:t>thicker darkness and more oppressive bondage to self</w:t>
      </w:r>
      <w:r w:rsidR="00CE1F63">
        <w:rPr>
          <w:rFonts w:ascii="Calibri" w:hAnsi="Calibri"/>
          <w:sz w:val="36"/>
        </w:rPr>
        <w:t>-</w:t>
      </w:r>
      <w:r w:rsidRPr="000D67DE">
        <w:rPr>
          <w:rFonts w:ascii="Calibri" w:hAnsi="Calibri"/>
          <w:sz w:val="36"/>
        </w:rPr>
        <w:t>will, the root and principle</w:t>
      </w:r>
      <w:r w:rsidR="007B1883" w:rsidRPr="000D67DE">
        <w:rPr>
          <w:rFonts w:ascii="Calibri" w:hAnsi="Calibri"/>
          <w:sz w:val="36"/>
        </w:rPr>
        <w:t xml:space="preserve"> of </w:t>
      </w:r>
      <w:r w:rsidRPr="000D67DE">
        <w:rPr>
          <w:rFonts w:ascii="Calibri" w:hAnsi="Calibri"/>
          <w:sz w:val="36"/>
        </w:rPr>
        <w:t xml:space="preserve">all evil. </w:t>
      </w:r>
    </w:p>
    <w:p w14:paraId="55CFBA91" w14:textId="01DF3F15" w:rsidR="006523B4"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see, then, that if it is persisted in, the way</w:t>
      </w:r>
      <w:r w:rsidR="007B1883" w:rsidRPr="000D67DE">
        <w:rPr>
          <w:rFonts w:ascii="Calibri" w:hAnsi="Calibri"/>
          <w:sz w:val="36"/>
        </w:rPr>
        <w:t xml:space="preserve"> of </w:t>
      </w:r>
      <w:r w:rsidRPr="000D67DE">
        <w:rPr>
          <w:rFonts w:ascii="Calibri" w:hAnsi="Calibri"/>
          <w:sz w:val="36"/>
        </w:rPr>
        <w:t>emotional</w:t>
      </w:r>
      <w:r w:rsidR="00800358">
        <w:rPr>
          <w:rFonts w:ascii="Calibri" w:hAnsi="Calibri"/>
          <w:sz w:val="36"/>
        </w:rPr>
        <w:t xml:space="preserve"> </w:t>
      </w:r>
      <w:r w:rsidRPr="000D67DE">
        <w:rPr>
          <w:rFonts w:ascii="Calibri" w:hAnsi="Calibri"/>
          <w:sz w:val="36"/>
        </w:rPr>
        <w:t>religion may lead, indeed, to a great good, but not to the</w:t>
      </w:r>
      <w:r w:rsidR="00800358">
        <w:rPr>
          <w:rFonts w:ascii="Calibri" w:hAnsi="Calibri"/>
          <w:sz w:val="36"/>
        </w:rPr>
        <w:t xml:space="preserve"> </w:t>
      </w:r>
      <w:r w:rsidRPr="000D67DE">
        <w:rPr>
          <w:rFonts w:ascii="Calibri" w:hAnsi="Calibri"/>
          <w:sz w:val="36"/>
        </w:rPr>
        <w:t>greatest.</w:t>
      </w:r>
      <w:r w:rsidR="00047C9A" w:rsidRPr="000D67DE">
        <w:rPr>
          <w:rFonts w:ascii="Calibri" w:hAnsi="Calibri"/>
          <w:sz w:val="36"/>
        </w:rPr>
        <w:t xml:space="preserve"> </w:t>
      </w:r>
      <w:r w:rsidRPr="000D67DE">
        <w:rPr>
          <w:rFonts w:ascii="Calibri" w:hAnsi="Calibri"/>
          <w:sz w:val="36"/>
        </w:rPr>
        <w:t xml:space="preserve">But the emotional way </w:t>
      </w:r>
      <w:r w:rsidR="00315D41">
        <w:rPr>
          <w:rFonts w:ascii="Calibri" w:hAnsi="Calibri"/>
          <w:sz w:val="36"/>
        </w:rPr>
        <w:t>o</w:t>
      </w:r>
      <w:r w:rsidRPr="000D67DE">
        <w:rPr>
          <w:rFonts w:ascii="Calibri" w:hAnsi="Calibri"/>
          <w:sz w:val="36"/>
        </w:rPr>
        <w:t>pens into the way</w:t>
      </w:r>
      <w:r w:rsidR="007B1883" w:rsidRPr="000D67DE">
        <w:rPr>
          <w:rFonts w:ascii="Calibri" w:hAnsi="Calibri"/>
          <w:sz w:val="36"/>
        </w:rPr>
        <w:t xml:space="preserve"> of </w:t>
      </w:r>
      <w:r w:rsidRPr="000D67DE">
        <w:rPr>
          <w:rFonts w:ascii="Calibri" w:hAnsi="Calibri"/>
          <w:sz w:val="36"/>
        </w:rPr>
        <w:t>unitive</w:t>
      </w:r>
      <w:r w:rsidR="00800358">
        <w:rPr>
          <w:rFonts w:ascii="Calibri" w:hAnsi="Calibri"/>
          <w:sz w:val="36"/>
        </w:rPr>
        <w:t xml:space="preserve"> </w:t>
      </w:r>
      <w:r w:rsidRPr="000D67DE">
        <w:rPr>
          <w:rFonts w:ascii="Calibri" w:hAnsi="Calibri"/>
          <w:sz w:val="36"/>
        </w:rPr>
        <w:t>knowledge, and those who care to go on in this other way are</w:t>
      </w:r>
      <w:r w:rsidR="00800358">
        <w:rPr>
          <w:rFonts w:ascii="Calibri" w:hAnsi="Calibri"/>
          <w:sz w:val="36"/>
        </w:rPr>
        <w:t xml:space="preserve"> </w:t>
      </w:r>
      <w:r w:rsidRPr="000D67DE">
        <w:rPr>
          <w:rFonts w:ascii="Calibri" w:hAnsi="Calibri"/>
          <w:sz w:val="36"/>
        </w:rPr>
        <w:t>well prepared for their task if they have used the emotional</w:t>
      </w:r>
      <w:r w:rsidR="00800358">
        <w:rPr>
          <w:rFonts w:ascii="Calibri" w:hAnsi="Calibri"/>
          <w:sz w:val="36"/>
        </w:rPr>
        <w:t xml:space="preserve"> </w:t>
      </w:r>
      <w:r w:rsidRPr="000D67DE">
        <w:rPr>
          <w:rFonts w:ascii="Calibri" w:hAnsi="Calibri"/>
          <w:sz w:val="36"/>
        </w:rPr>
        <w:t>approach without succumbing to the temptations which have</w:t>
      </w:r>
      <w:r w:rsidR="00800358">
        <w:rPr>
          <w:rFonts w:ascii="Calibri" w:hAnsi="Calibri"/>
          <w:sz w:val="36"/>
        </w:rPr>
        <w:t xml:space="preserve"> </w:t>
      </w:r>
      <w:r w:rsidRPr="000D67DE">
        <w:rPr>
          <w:rFonts w:ascii="Calibri" w:hAnsi="Calibri"/>
          <w:sz w:val="36"/>
        </w:rPr>
        <w:t>beset them on the way.</w:t>
      </w:r>
      <w:r w:rsidR="00047C9A" w:rsidRPr="000D67DE">
        <w:rPr>
          <w:rFonts w:ascii="Calibri" w:hAnsi="Calibri"/>
          <w:sz w:val="36"/>
        </w:rPr>
        <w:t xml:space="preserve"> </w:t>
      </w:r>
      <w:r w:rsidRPr="000D67DE">
        <w:rPr>
          <w:rFonts w:ascii="Calibri" w:hAnsi="Calibri"/>
          <w:sz w:val="36"/>
        </w:rPr>
        <w:t>Only the perfectly sel</w:t>
      </w:r>
      <w:r w:rsidR="005E00F4">
        <w:rPr>
          <w:rFonts w:ascii="Calibri" w:hAnsi="Calibri"/>
          <w:sz w:val="36"/>
        </w:rPr>
        <w:t>fl</w:t>
      </w:r>
      <w:r w:rsidRPr="000D67DE">
        <w:rPr>
          <w:rFonts w:ascii="Calibri" w:hAnsi="Calibri"/>
          <w:sz w:val="36"/>
        </w:rPr>
        <w:t>ess and enlightened can do good that does not, in some way or other, have to</w:t>
      </w:r>
      <w:r w:rsidR="00800358">
        <w:rPr>
          <w:rFonts w:ascii="Calibri" w:hAnsi="Calibri"/>
          <w:sz w:val="36"/>
        </w:rPr>
        <w:t xml:space="preserve"> </w:t>
      </w:r>
      <w:r w:rsidRPr="000D67DE">
        <w:rPr>
          <w:rFonts w:ascii="Calibri" w:hAnsi="Calibri"/>
          <w:sz w:val="36"/>
        </w:rPr>
        <w:t>be paid for by actual or potential evils.</w:t>
      </w:r>
      <w:r w:rsidR="00047C9A" w:rsidRPr="000D67DE">
        <w:rPr>
          <w:rFonts w:ascii="Calibri" w:hAnsi="Calibri"/>
          <w:sz w:val="36"/>
        </w:rPr>
        <w:t xml:space="preserve"> </w:t>
      </w:r>
      <w:r w:rsidRPr="000D67DE">
        <w:rPr>
          <w:rFonts w:ascii="Calibri" w:hAnsi="Calibri"/>
          <w:sz w:val="36"/>
        </w:rPr>
        <w:t>The religious systems</w:t>
      </w:r>
      <w:r w:rsidR="00800358">
        <w:rPr>
          <w:rFonts w:ascii="Calibri" w:hAnsi="Calibri"/>
          <w:sz w:val="36"/>
        </w:rPr>
        <w:t xml:space="preserve"> </w:t>
      </w:r>
      <w:r w:rsidRPr="000D67DE">
        <w:rPr>
          <w:rFonts w:ascii="Calibri" w:hAnsi="Calibri"/>
          <w:sz w:val="36"/>
        </w:rPr>
        <w:t>of the world have been built up, in the main, by men and</w:t>
      </w:r>
      <w:r w:rsidR="00800358">
        <w:rPr>
          <w:rFonts w:ascii="Calibri" w:hAnsi="Calibri"/>
          <w:sz w:val="36"/>
        </w:rPr>
        <w:t xml:space="preserve"> </w:t>
      </w:r>
      <w:r w:rsidRPr="000D67DE">
        <w:rPr>
          <w:rFonts w:ascii="Calibri" w:hAnsi="Calibri"/>
          <w:sz w:val="36"/>
        </w:rPr>
        <w:t>women who were not completely sel</w:t>
      </w:r>
      <w:r w:rsidR="005E00F4">
        <w:rPr>
          <w:rFonts w:ascii="Calibri" w:hAnsi="Calibri"/>
          <w:sz w:val="36"/>
        </w:rPr>
        <w:t>fl</w:t>
      </w:r>
      <w:r w:rsidRPr="000D67DE">
        <w:rPr>
          <w:rFonts w:ascii="Calibri" w:hAnsi="Calibri"/>
          <w:sz w:val="36"/>
        </w:rPr>
        <w:t>ess or enlightened.</w:t>
      </w:r>
      <w:r w:rsidR="00800358">
        <w:rPr>
          <w:rFonts w:ascii="Calibri" w:hAnsi="Calibri"/>
          <w:sz w:val="36"/>
        </w:rPr>
        <w:t xml:space="preserve"> </w:t>
      </w:r>
      <w:r w:rsidRPr="000D67DE">
        <w:rPr>
          <w:rFonts w:ascii="Calibri" w:hAnsi="Calibri"/>
          <w:sz w:val="36"/>
        </w:rPr>
        <w:t>Hence all religions have had their dark and even frightful</w:t>
      </w:r>
      <w:r w:rsidR="00800358">
        <w:rPr>
          <w:rFonts w:ascii="Calibri" w:hAnsi="Calibri"/>
          <w:sz w:val="36"/>
        </w:rPr>
        <w:t xml:space="preserve"> </w:t>
      </w:r>
      <w:r w:rsidRPr="000D67DE">
        <w:rPr>
          <w:rFonts w:ascii="Calibri" w:hAnsi="Calibri"/>
          <w:sz w:val="36"/>
        </w:rPr>
        <w:t>aspects, while the good they do is rarely gratuitous, but must,</w:t>
      </w:r>
      <w:r w:rsidR="00800358">
        <w:rPr>
          <w:rFonts w:ascii="Calibri" w:hAnsi="Calibri"/>
          <w:sz w:val="36"/>
        </w:rPr>
        <w:t xml:space="preserve"> </w:t>
      </w:r>
      <w:r w:rsidRPr="000D67DE">
        <w:rPr>
          <w:rFonts w:ascii="Calibri" w:hAnsi="Calibri"/>
          <w:sz w:val="36"/>
        </w:rPr>
        <w:t>in most cases, be paid for, either on the nail or by instalments.</w:t>
      </w:r>
      <w:r w:rsidR="00800358">
        <w:rPr>
          <w:rFonts w:ascii="Calibri" w:hAnsi="Calibri"/>
          <w:sz w:val="36"/>
        </w:rPr>
        <w:t xml:space="preserve"> </w:t>
      </w:r>
    </w:p>
    <w:p w14:paraId="7F345371" w14:textId="1239477D" w:rsidR="0097160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emotion</w:t>
      </w:r>
      <w:r w:rsidR="00CE1F63">
        <w:rPr>
          <w:rFonts w:ascii="Calibri" w:hAnsi="Calibri"/>
          <w:sz w:val="36"/>
        </w:rPr>
        <w:t>-</w:t>
      </w:r>
      <w:r w:rsidRPr="000D67DE">
        <w:rPr>
          <w:rFonts w:ascii="Calibri" w:hAnsi="Calibri"/>
          <w:sz w:val="36"/>
        </w:rPr>
        <w:t>rousing doctrines and practices, which play so</w:t>
      </w:r>
      <w:r w:rsidR="00800358">
        <w:rPr>
          <w:rFonts w:ascii="Calibri" w:hAnsi="Calibri"/>
          <w:sz w:val="36"/>
        </w:rPr>
        <w:t xml:space="preserve"> </w:t>
      </w:r>
      <w:r w:rsidRPr="000D67DE">
        <w:rPr>
          <w:rFonts w:ascii="Calibri" w:hAnsi="Calibri"/>
          <w:sz w:val="36"/>
        </w:rPr>
        <w:t>important a part in all the world’s organized religions, are no</w:t>
      </w:r>
      <w:r w:rsidR="00800358">
        <w:rPr>
          <w:rFonts w:ascii="Calibri" w:hAnsi="Calibri"/>
          <w:sz w:val="36"/>
        </w:rPr>
        <w:t xml:space="preserve"> </w:t>
      </w:r>
      <w:r w:rsidRPr="000D67DE">
        <w:rPr>
          <w:rFonts w:ascii="Calibri" w:hAnsi="Calibri"/>
          <w:sz w:val="36"/>
        </w:rPr>
        <w:t>exception to this rule.</w:t>
      </w:r>
      <w:r w:rsidR="00047C9A" w:rsidRPr="000D67DE">
        <w:rPr>
          <w:rFonts w:ascii="Calibri" w:hAnsi="Calibri"/>
          <w:sz w:val="36"/>
        </w:rPr>
        <w:t xml:space="preserve"> </w:t>
      </w:r>
      <w:r w:rsidRPr="000D67DE">
        <w:rPr>
          <w:rFonts w:ascii="Calibri" w:hAnsi="Calibri"/>
          <w:sz w:val="36"/>
        </w:rPr>
        <w:t>They do good, but not gratuitously.</w:t>
      </w:r>
      <w:r w:rsidR="00800358">
        <w:rPr>
          <w:rFonts w:ascii="Calibri" w:hAnsi="Calibri"/>
          <w:sz w:val="36"/>
        </w:rPr>
        <w:t xml:space="preserve"> </w:t>
      </w:r>
      <w:r w:rsidRPr="000D67DE">
        <w:rPr>
          <w:rFonts w:ascii="Calibri" w:hAnsi="Calibri"/>
          <w:sz w:val="36"/>
        </w:rPr>
        <w:t>The price paid varies according to the nature</w:t>
      </w:r>
      <w:r w:rsidR="007B1883" w:rsidRPr="000D67DE">
        <w:rPr>
          <w:rFonts w:ascii="Calibri" w:hAnsi="Calibri"/>
          <w:sz w:val="36"/>
        </w:rPr>
        <w:t xml:space="preserve"> of </w:t>
      </w:r>
      <w:r w:rsidRPr="000D67DE">
        <w:rPr>
          <w:rFonts w:ascii="Calibri" w:hAnsi="Calibri"/>
          <w:sz w:val="36"/>
        </w:rPr>
        <w:t>the individual</w:t>
      </w:r>
      <w:r w:rsidR="00800358">
        <w:rPr>
          <w:rFonts w:ascii="Calibri" w:hAnsi="Calibri"/>
          <w:sz w:val="36"/>
        </w:rPr>
        <w:t xml:space="preserve"> </w:t>
      </w:r>
      <w:r w:rsidRPr="000D67DE">
        <w:rPr>
          <w:rFonts w:ascii="Calibri" w:hAnsi="Calibri"/>
          <w:sz w:val="36"/>
        </w:rPr>
        <w:t>worshippers.</w:t>
      </w:r>
      <w:r w:rsidR="00047C9A" w:rsidRPr="000D67DE">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these choose to wallow in emotionalism</w:t>
      </w:r>
      <w:r w:rsidR="00800358">
        <w:rPr>
          <w:rFonts w:ascii="Calibri" w:hAnsi="Calibri"/>
          <w:sz w:val="36"/>
        </w:rPr>
        <w:t xml:space="preserve"> </w:t>
      </w:r>
      <w:r w:rsidRPr="000D67DE">
        <w:rPr>
          <w:rFonts w:ascii="Calibri" w:hAnsi="Calibri"/>
          <w:sz w:val="36"/>
        </w:rPr>
        <w:t>and, becoming idolaters</w:t>
      </w:r>
      <w:r w:rsidR="007B1883" w:rsidRPr="000D67DE">
        <w:rPr>
          <w:rFonts w:ascii="Calibri" w:hAnsi="Calibri"/>
          <w:sz w:val="36"/>
        </w:rPr>
        <w:t xml:space="preserve"> of </w:t>
      </w:r>
      <w:r w:rsidRPr="000D67DE">
        <w:rPr>
          <w:rFonts w:ascii="Calibri" w:hAnsi="Calibri"/>
          <w:sz w:val="36"/>
        </w:rPr>
        <w:t>feeling, pay for the good</w:t>
      </w:r>
      <w:r w:rsidR="007B1883" w:rsidRPr="000D67DE">
        <w:rPr>
          <w:rFonts w:ascii="Calibri" w:hAnsi="Calibri"/>
          <w:sz w:val="36"/>
        </w:rPr>
        <w:t xml:space="preserve"> of </w:t>
      </w:r>
      <w:r w:rsidRPr="000D67DE">
        <w:rPr>
          <w:rFonts w:ascii="Calibri" w:hAnsi="Calibri"/>
          <w:sz w:val="36"/>
        </w:rPr>
        <w:t>their</w:t>
      </w:r>
      <w:r w:rsidR="00800358">
        <w:rPr>
          <w:rFonts w:ascii="Calibri" w:hAnsi="Calibri"/>
          <w:sz w:val="36"/>
        </w:rPr>
        <w:t xml:space="preserve"> </w:t>
      </w:r>
      <w:r w:rsidRPr="000D67DE">
        <w:rPr>
          <w:rFonts w:ascii="Calibri" w:hAnsi="Calibri"/>
          <w:sz w:val="36"/>
        </w:rPr>
        <w:t>religion by a spiritual evil that may actually outweigh that</w:t>
      </w:r>
      <w:r w:rsidR="00800358">
        <w:rPr>
          <w:rFonts w:ascii="Calibri" w:hAnsi="Calibri"/>
          <w:sz w:val="36"/>
        </w:rPr>
        <w:t xml:space="preserve"> </w:t>
      </w:r>
      <w:r w:rsidRPr="000D67DE">
        <w:rPr>
          <w:rFonts w:ascii="Calibri" w:hAnsi="Calibri"/>
          <w:sz w:val="36"/>
        </w:rPr>
        <w:t>good.</w:t>
      </w:r>
      <w:r w:rsidR="00047C9A" w:rsidRPr="000D67DE">
        <w:rPr>
          <w:rFonts w:ascii="Calibri" w:hAnsi="Calibri"/>
          <w:sz w:val="36"/>
        </w:rPr>
        <w:t xml:space="preserve"> </w:t>
      </w:r>
      <w:r w:rsidRPr="000D67DE">
        <w:rPr>
          <w:rFonts w:ascii="Calibri" w:hAnsi="Calibri"/>
          <w:sz w:val="36"/>
        </w:rPr>
        <w:t>Others resist the temptation to self</w:t>
      </w:r>
      <w:r w:rsidR="00CE1F63">
        <w:rPr>
          <w:rFonts w:ascii="Calibri" w:hAnsi="Calibri"/>
          <w:sz w:val="36"/>
        </w:rPr>
        <w:t>-</w:t>
      </w:r>
      <w:r w:rsidRPr="000D67DE">
        <w:rPr>
          <w:rFonts w:ascii="Calibri" w:hAnsi="Calibri"/>
          <w:sz w:val="36"/>
        </w:rPr>
        <w:t>enhancement and</w:t>
      </w:r>
      <w:r w:rsidR="00800358">
        <w:rPr>
          <w:rFonts w:ascii="Calibri" w:hAnsi="Calibri"/>
          <w:sz w:val="36"/>
        </w:rPr>
        <w:t xml:space="preserve"> </w:t>
      </w:r>
      <w:r w:rsidRPr="000D67DE">
        <w:rPr>
          <w:rFonts w:ascii="Calibri" w:hAnsi="Calibri"/>
          <w:sz w:val="36"/>
        </w:rPr>
        <w:t>go forward to the morti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self, including the self’s</w:t>
      </w:r>
      <w:r w:rsidR="00800358">
        <w:rPr>
          <w:rFonts w:ascii="Calibri" w:hAnsi="Calibri"/>
          <w:sz w:val="36"/>
        </w:rPr>
        <w:t xml:space="preserve"> </w:t>
      </w:r>
      <w:r w:rsidRPr="000D67DE">
        <w:rPr>
          <w:rFonts w:ascii="Calibri" w:hAnsi="Calibri"/>
          <w:sz w:val="36"/>
        </w:rPr>
        <w:t>emotional side, and to the worship</w:t>
      </w:r>
      <w:r w:rsidR="007B1883" w:rsidRPr="000D67DE">
        <w:rPr>
          <w:rFonts w:ascii="Calibri" w:hAnsi="Calibri"/>
          <w:sz w:val="36"/>
        </w:rPr>
        <w:t xml:space="preserve"> of </w:t>
      </w:r>
      <w:r w:rsidRPr="000D67DE">
        <w:rPr>
          <w:rFonts w:ascii="Calibri" w:hAnsi="Calibri"/>
          <w:sz w:val="36"/>
        </w:rPr>
        <w:t>God rather than</w:t>
      </w:r>
      <w:r w:rsidR="007B1883" w:rsidRPr="000D67DE">
        <w:rPr>
          <w:rFonts w:ascii="Calibri" w:hAnsi="Calibri"/>
          <w:sz w:val="36"/>
        </w:rPr>
        <w:t xml:space="preserve"> of </w:t>
      </w:r>
      <w:r w:rsidRPr="000D67DE">
        <w:rPr>
          <w:rFonts w:ascii="Calibri" w:hAnsi="Calibri"/>
          <w:sz w:val="36"/>
        </w:rPr>
        <w:t>their</w:t>
      </w:r>
      <w:r w:rsidR="00800358">
        <w:rPr>
          <w:rFonts w:ascii="Calibri" w:hAnsi="Calibri"/>
          <w:sz w:val="36"/>
        </w:rPr>
        <w:t xml:space="preserve"> </w:t>
      </w:r>
      <w:r w:rsidRPr="000D67DE">
        <w:rPr>
          <w:rFonts w:ascii="Calibri" w:hAnsi="Calibri"/>
          <w:sz w:val="36"/>
        </w:rPr>
        <w:t>own feelings and fancies about God.</w:t>
      </w:r>
      <w:r w:rsidR="00047C9A" w:rsidRPr="000D67DE">
        <w:rPr>
          <w:rFonts w:ascii="Calibri" w:hAnsi="Calibri"/>
          <w:sz w:val="36"/>
        </w:rPr>
        <w:t xml:space="preserve"> </w:t>
      </w:r>
      <w:r w:rsidRPr="000D67DE">
        <w:rPr>
          <w:rFonts w:ascii="Calibri" w:hAnsi="Calibri"/>
          <w:sz w:val="36"/>
        </w:rPr>
        <w:t>The further they go in</w:t>
      </w:r>
      <w:r w:rsidR="00800358">
        <w:rPr>
          <w:rFonts w:ascii="Calibri" w:hAnsi="Calibri"/>
          <w:sz w:val="36"/>
        </w:rPr>
        <w:t xml:space="preserve"> </w:t>
      </w:r>
      <w:r w:rsidRPr="000D67DE">
        <w:rPr>
          <w:rFonts w:ascii="Calibri" w:hAnsi="Calibri"/>
          <w:sz w:val="36"/>
        </w:rPr>
        <w:t xml:space="preserve">this direction, the less they have to pay for the </w:t>
      </w:r>
      <w:r w:rsidRPr="000D67DE">
        <w:rPr>
          <w:rFonts w:ascii="Calibri" w:hAnsi="Calibri"/>
          <w:sz w:val="36"/>
        </w:rPr>
        <w:lastRenderedPageBreak/>
        <w:t>good which</w:t>
      </w:r>
      <w:r w:rsidR="00800358">
        <w:rPr>
          <w:rFonts w:ascii="Calibri" w:hAnsi="Calibri"/>
          <w:sz w:val="36"/>
        </w:rPr>
        <w:t xml:space="preserve"> </w:t>
      </w:r>
      <w:r w:rsidRPr="000D67DE">
        <w:rPr>
          <w:rFonts w:ascii="Calibri" w:hAnsi="Calibri"/>
          <w:sz w:val="36"/>
        </w:rPr>
        <w:t>emotionalism brought them and which, but for emotionalism,</w:t>
      </w:r>
      <w:r w:rsidR="00800358">
        <w:rPr>
          <w:rFonts w:ascii="Calibri" w:hAnsi="Calibri"/>
          <w:sz w:val="36"/>
        </w:rPr>
        <w:t xml:space="preserve"> </w:t>
      </w:r>
      <w:r w:rsidRPr="000D67DE">
        <w:rPr>
          <w:rFonts w:ascii="Calibri" w:hAnsi="Calibri"/>
          <w:sz w:val="36"/>
        </w:rPr>
        <w:t>most</w:t>
      </w:r>
      <w:r w:rsidR="007B1883" w:rsidRPr="000D67DE">
        <w:rPr>
          <w:rFonts w:ascii="Calibri" w:hAnsi="Calibri"/>
          <w:sz w:val="36"/>
        </w:rPr>
        <w:t xml:space="preserve"> of </w:t>
      </w:r>
      <w:r w:rsidRPr="000D67DE">
        <w:rPr>
          <w:rFonts w:ascii="Calibri" w:hAnsi="Calibri"/>
          <w:sz w:val="36"/>
        </w:rPr>
        <w:t>them might never have had.</w:t>
      </w:r>
      <w:r w:rsidR="00800358">
        <w:rPr>
          <w:rFonts w:ascii="Calibri" w:hAnsi="Calibri"/>
          <w:sz w:val="36"/>
        </w:rPr>
        <w:t xml:space="preserve"> </w:t>
      </w:r>
      <w:r w:rsidR="007B1883" w:rsidRPr="000D67DE">
        <w:rPr>
          <w:rFonts w:ascii="Calibri" w:hAnsi="Calibri"/>
          <w:sz w:val="36"/>
        </w:rPr>
        <w:tab/>
      </w:r>
    </w:p>
    <w:p w14:paraId="15720FF6" w14:textId="77777777" w:rsidR="00971608" w:rsidRPr="00F4492E" w:rsidRDefault="00971608"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124EDFD0" w14:textId="77777777" w:rsidR="00971608" w:rsidRDefault="00971608" w:rsidP="002057A0">
      <w:pPr>
        <w:pStyle w:val="Heading1"/>
        <w:tabs>
          <w:tab w:val="right" w:pos="9923"/>
        </w:tabs>
        <w:rPr>
          <w:i/>
          <w:iCs/>
          <w:sz w:val="36"/>
          <w:szCs w:val="36"/>
        </w:rPr>
      </w:pPr>
      <w:bookmarkStart w:id="26" w:name="_Toc143527835"/>
    </w:p>
    <w:p w14:paraId="7C6E3FD9" w14:textId="70202191" w:rsidR="00971608" w:rsidRDefault="003E55C3" w:rsidP="002057A0">
      <w:pPr>
        <w:pStyle w:val="Heading1"/>
        <w:tabs>
          <w:tab w:val="right" w:pos="9923"/>
        </w:tabs>
        <w:jc w:val="center"/>
      </w:pPr>
      <w:r w:rsidRPr="00E070D3">
        <w:rPr>
          <w:i/>
          <w:iCs/>
          <w:sz w:val="36"/>
          <w:szCs w:val="36"/>
        </w:rPr>
        <w:t>Chapter 23</w:t>
      </w:r>
    </w:p>
    <w:p w14:paraId="51A4427D" w14:textId="76ECFB36" w:rsidR="003E55C3" w:rsidRPr="004A0075" w:rsidRDefault="003E55C3"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THE MIRACULOUS</w:t>
      </w:r>
      <w:bookmarkEnd w:id="26"/>
    </w:p>
    <w:p w14:paraId="4EFB9267" w14:textId="337CB122" w:rsidR="00CE1F63" w:rsidRDefault="006523B4" w:rsidP="002057A0">
      <w:pPr>
        <w:pStyle w:val="Quote"/>
        <w:tabs>
          <w:tab w:val="right" w:pos="9923"/>
        </w:tabs>
      </w:pPr>
      <w:r>
        <w:t>‘</w:t>
      </w:r>
      <w:r w:rsidR="00BD5BA2" w:rsidRPr="000D67DE">
        <w:t>Revelations are the aberration</w:t>
      </w:r>
      <w:r w:rsidR="007B1883" w:rsidRPr="000D67DE">
        <w:t xml:space="preserve"> of </w:t>
      </w:r>
      <w:r w:rsidR="00BD5BA2" w:rsidRPr="000D67DE">
        <w:t>faith</w:t>
      </w:r>
      <w:r w:rsidR="00E0682C">
        <w:t>;</w:t>
      </w:r>
      <w:r w:rsidR="00047C9A" w:rsidRPr="000D67DE">
        <w:t xml:space="preserve"> </w:t>
      </w:r>
      <w:r w:rsidR="00BD5BA2" w:rsidRPr="000D67DE">
        <w:t>they are an amusement</w:t>
      </w:r>
      <w:r w:rsidR="00047C9A" w:rsidRPr="000D67DE">
        <w:t xml:space="preserve"> </w:t>
      </w:r>
      <w:r w:rsidR="00BD5BA2" w:rsidRPr="000D67DE">
        <w:t>trance, that spoils simplicity in relation to God, that embarrasses the soul and makes it swerve from its directness in relation to God.</w:t>
      </w:r>
      <w:r w:rsidR="00047C9A" w:rsidRPr="000D67DE">
        <w:t xml:space="preserve"> </w:t>
      </w:r>
      <w:r w:rsidR="00BD5BA2" w:rsidRPr="000D67DE">
        <w:t xml:space="preserve">They distract the soul and occupy it with other things than God. </w:t>
      </w:r>
    </w:p>
    <w:p w14:paraId="7353F931" w14:textId="71E4DBFD" w:rsidR="00CE1F63" w:rsidRPr="006523B4" w:rsidRDefault="00BD5BA2" w:rsidP="002057A0">
      <w:pPr>
        <w:pStyle w:val="Quote"/>
        <w:tabs>
          <w:tab w:val="right" w:pos="9923"/>
        </w:tabs>
        <w:rPr>
          <w:rFonts w:ascii="Calibri" w:hAnsi="Calibri"/>
          <w:b/>
          <w:bCs/>
          <w:i/>
          <w:iCs/>
          <w:sz w:val="32"/>
          <w:szCs w:val="17"/>
        </w:rPr>
      </w:pPr>
      <w:r w:rsidRPr="000D67DE">
        <w:t>Special</w:t>
      </w:r>
      <w:r w:rsidR="00047C9A" w:rsidRPr="000D67DE">
        <w:t xml:space="preserve"> </w:t>
      </w:r>
      <w:r w:rsidRPr="000D67DE">
        <w:t>illuminations, auditions, prophecies and</w:t>
      </w:r>
      <w:r w:rsidR="00047C9A" w:rsidRPr="000D67DE">
        <w:t xml:space="preserve"> </w:t>
      </w:r>
      <w:r w:rsidRPr="000D67DE">
        <w:t>the rest are marks</w:t>
      </w:r>
      <w:r w:rsidR="007B1883" w:rsidRPr="000D67DE">
        <w:t xml:space="preserve"> of </w:t>
      </w:r>
      <w:r w:rsidRPr="000D67DE">
        <w:t>weakness in a soul that cannot support the assaults</w:t>
      </w:r>
      <w:r w:rsidR="007B1883" w:rsidRPr="000D67DE">
        <w:t xml:space="preserve"> of </w:t>
      </w:r>
      <w:r w:rsidRPr="000D67DE">
        <w:t>temptation or</w:t>
      </w:r>
      <w:r w:rsidR="007B1883" w:rsidRPr="000D67DE">
        <w:t xml:space="preserve"> of </w:t>
      </w:r>
      <w:r w:rsidRPr="000D67DE">
        <w:t>anxiety about the future and God’s judgment upon it.</w:t>
      </w:r>
      <w:r w:rsidR="00047C9A" w:rsidRPr="000D67DE">
        <w:t xml:space="preserve"> </w:t>
      </w:r>
      <w:r w:rsidRPr="000D67DE">
        <w:t>Prophecies are also marks</w:t>
      </w:r>
      <w:r w:rsidR="007B1883" w:rsidRPr="000D67DE">
        <w:t xml:space="preserve"> of </w:t>
      </w:r>
      <w:r w:rsidRPr="000D67DE">
        <w:t>creaturely curiosity in a soul to whom God is indulgent and to whom, as a father to his importunate child, he gives a few tri</w:t>
      </w:r>
      <w:r w:rsidR="005E00F4">
        <w:t>fl</w:t>
      </w:r>
      <w:r w:rsidRPr="000D67DE">
        <w:t>ing sweetmeats to satisfy its appetite.</w:t>
      </w:r>
      <w:r w:rsidR="006523B4">
        <w:t>’</w:t>
      </w:r>
      <w:r w:rsidR="00800358" w:rsidRPr="006523B4">
        <w:rPr>
          <w:rFonts w:ascii="Calibri" w:hAnsi="Calibri"/>
          <w:b/>
          <w:bCs/>
          <w:i/>
          <w:iCs/>
          <w:sz w:val="32"/>
          <w:szCs w:val="17"/>
        </w:rPr>
        <w:t xml:space="preserve"> </w:t>
      </w:r>
      <w:r w:rsidR="002057A0">
        <w:rPr>
          <w:rFonts w:ascii="Calibri" w:hAnsi="Calibri"/>
          <w:b/>
          <w:bCs/>
          <w:i/>
          <w:iCs/>
          <w:sz w:val="32"/>
          <w:szCs w:val="17"/>
        </w:rPr>
        <w:tab/>
      </w:r>
      <w:r w:rsidRPr="006523B4">
        <w:rPr>
          <w:rFonts w:ascii="Calibri" w:hAnsi="Calibri"/>
          <w:b/>
          <w:bCs/>
          <w:i/>
          <w:iCs/>
          <w:sz w:val="32"/>
          <w:szCs w:val="17"/>
        </w:rPr>
        <w:t xml:space="preserve">J. J. Olier </w:t>
      </w:r>
    </w:p>
    <w:p w14:paraId="6CC92AF0" w14:textId="73E4DED6" w:rsidR="00CE1F63" w:rsidRPr="006523B4" w:rsidRDefault="006523B4" w:rsidP="002057A0">
      <w:pPr>
        <w:pStyle w:val="PlainText"/>
        <w:tabs>
          <w:tab w:val="right" w:pos="9923"/>
        </w:tabs>
        <w:spacing w:line="269" w:lineRule="auto"/>
        <w:jc w:val="both"/>
        <w:rPr>
          <w:rFonts w:ascii="Calibri" w:hAnsi="Calibri"/>
          <w:b/>
          <w:bCs/>
          <w:i/>
          <w:iCs/>
          <w:sz w:val="32"/>
          <w:szCs w:val="17"/>
        </w:rPr>
      </w:pPr>
      <w:r w:rsidRPr="006523B4">
        <w:rPr>
          <w:rStyle w:val="QuoteChar"/>
        </w:rPr>
        <w:t>‘</w:t>
      </w:r>
      <w:r w:rsidR="00BD5BA2" w:rsidRPr="006523B4">
        <w:rPr>
          <w:rStyle w:val="QuoteChar"/>
        </w:rPr>
        <w:t>The slightest degree</w:t>
      </w:r>
      <w:r w:rsidR="007B1883" w:rsidRPr="006523B4">
        <w:rPr>
          <w:rStyle w:val="QuoteChar"/>
        </w:rPr>
        <w:t xml:space="preserve"> of </w:t>
      </w:r>
      <w:r w:rsidR="00BD5BA2" w:rsidRPr="006523B4">
        <w:rPr>
          <w:rStyle w:val="QuoteChar"/>
        </w:rPr>
        <w:t>sanctifying</w:t>
      </w:r>
      <w:r w:rsidR="001F5ED2" w:rsidRPr="006523B4">
        <w:rPr>
          <w:rStyle w:val="QuoteChar"/>
        </w:rPr>
        <w:t xml:space="preserve"> </w:t>
      </w:r>
      <w:r w:rsidR="00BD5BA2" w:rsidRPr="006523B4">
        <w:rPr>
          <w:rStyle w:val="QuoteChar"/>
        </w:rPr>
        <w:t>grace is superior to a miracle, which is supernatural only by reason</w:t>
      </w:r>
      <w:r w:rsidR="007B1883" w:rsidRPr="006523B4">
        <w:rPr>
          <w:rStyle w:val="QuoteChar"/>
        </w:rPr>
        <w:t xml:space="preserve"> of </w:t>
      </w:r>
      <w:r w:rsidR="00BD5BA2" w:rsidRPr="006523B4">
        <w:rPr>
          <w:rStyle w:val="QuoteChar"/>
        </w:rPr>
        <w:t>its cause, by its mode</w:t>
      </w:r>
      <w:r w:rsidR="007B1883" w:rsidRPr="006523B4">
        <w:rPr>
          <w:rStyle w:val="QuoteChar"/>
        </w:rPr>
        <w:t xml:space="preserve"> of </w:t>
      </w:r>
      <w:r w:rsidR="00BD5BA2" w:rsidRPr="006523B4">
        <w:rPr>
          <w:rStyle w:val="QuoteChar"/>
        </w:rPr>
        <w:t xml:space="preserve">production </w:t>
      </w:r>
      <w:r w:rsidR="00BD5BA2" w:rsidRPr="003E55C3">
        <w:rPr>
          <w:rStyle w:val="QuoteChar"/>
          <w:i/>
          <w:iCs/>
          <w:sz w:val="34"/>
          <w:szCs w:val="34"/>
        </w:rPr>
        <w:t>(quoa</w:t>
      </w:r>
      <w:r w:rsidR="003E55C3" w:rsidRPr="003E55C3">
        <w:rPr>
          <w:rStyle w:val="QuoteChar"/>
          <w:i/>
          <w:iCs/>
          <w:sz w:val="34"/>
          <w:szCs w:val="34"/>
        </w:rPr>
        <w:t>d</w:t>
      </w:r>
      <w:r w:rsidR="00BD5BA2" w:rsidRPr="003E55C3">
        <w:rPr>
          <w:rStyle w:val="QuoteChar"/>
          <w:i/>
          <w:iCs/>
          <w:sz w:val="34"/>
          <w:szCs w:val="34"/>
        </w:rPr>
        <w:t xml:space="preserve"> modum),</w:t>
      </w:r>
      <w:r w:rsidR="00BD5BA2" w:rsidRPr="003E55C3">
        <w:rPr>
          <w:rStyle w:val="QuoteChar"/>
          <w:sz w:val="34"/>
          <w:szCs w:val="34"/>
        </w:rPr>
        <w:t xml:space="preserve"> </w:t>
      </w:r>
      <w:r w:rsidR="00BD5BA2" w:rsidRPr="006523B4">
        <w:rPr>
          <w:rStyle w:val="QuoteChar"/>
        </w:rPr>
        <w:t>not by its intimate reality;</w:t>
      </w:r>
      <w:r w:rsidR="00047C9A" w:rsidRPr="006523B4">
        <w:rPr>
          <w:rStyle w:val="QuoteChar"/>
        </w:rPr>
        <w:t xml:space="preserve"> </w:t>
      </w:r>
      <w:r w:rsidR="00BD5BA2" w:rsidRPr="006523B4">
        <w:rPr>
          <w:rStyle w:val="QuoteChar"/>
        </w:rPr>
        <w:t>the life restored to a corpse is only the natural life, low indeed in comparison with that</w:t>
      </w:r>
      <w:r w:rsidR="007B1883" w:rsidRPr="006523B4">
        <w:rPr>
          <w:rStyle w:val="QuoteChar"/>
        </w:rPr>
        <w:t xml:space="preserve"> of </w:t>
      </w:r>
      <w:r w:rsidR="00BD5BA2" w:rsidRPr="006523B4">
        <w:rPr>
          <w:rStyle w:val="QuoteChar"/>
        </w:rPr>
        <w:t>grace.</w:t>
      </w:r>
      <w:r>
        <w:rPr>
          <w:rStyle w:val="QuoteChar"/>
        </w:rPr>
        <w:t>’</w:t>
      </w:r>
      <w:r w:rsidR="002057A0">
        <w:rPr>
          <w:rFonts w:ascii="Calibri" w:hAnsi="Calibri"/>
          <w:sz w:val="36"/>
        </w:rPr>
        <w:tab/>
      </w:r>
      <w:r w:rsidR="00BD5BA2" w:rsidRPr="006523B4">
        <w:rPr>
          <w:rFonts w:ascii="Calibri" w:hAnsi="Calibri"/>
          <w:b/>
          <w:bCs/>
          <w:i/>
          <w:iCs/>
          <w:sz w:val="32"/>
          <w:szCs w:val="17"/>
        </w:rPr>
        <w:t xml:space="preserve">R. </w:t>
      </w:r>
      <w:r w:rsidR="004D163E">
        <w:rPr>
          <w:rFonts w:ascii="Calibri" w:hAnsi="Calibri"/>
          <w:b/>
          <w:bCs/>
          <w:i/>
          <w:iCs/>
          <w:sz w:val="32"/>
          <w:szCs w:val="17"/>
        </w:rPr>
        <w:t>Garrigou</w:t>
      </w:r>
      <w:r w:rsidR="00CE1F63" w:rsidRPr="006523B4">
        <w:rPr>
          <w:rFonts w:ascii="Calibri" w:hAnsi="Calibri"/>
          <w:b/>
          <w:bCs/>
          <w:i/>
          <w:iCs/>
          <w:sz w:val="32"/>
          <w:szCs w:val="17"/>
        </w:rPr>
        <w:t>-</w:t>
      </w:r>
      <w:r w:rsidR="00BD5BA2" w:rsidRPr="006523B4">
        <w:rPr>
          <w:rFonts w:ascii="Calibri" w:hAnsi="Calibri"/>
          <w:b/>
          <w:bCs/>
          <w:i/>
          <w:iCs/>
          <w:sz w:val="32"/>
          <w:szCs w:val="17"/>
        </w:rPr>
        <w:t xml:space="preserve">Lagrange </w:t>
      </w:r>
    </w:p>
    <w:p w14:paraId="5DCE8428" w14:textId="7E8A41B7" w:rsidR="00CE1F63" w:rsidRDefault="008656C4" w:rsidP="002057A0">
      <w:pPr>
        <w:pStyle w:val="PlainText"/>
        <w:tabs>
          <w:tab w:val="right" w:pos="9923"/>
        </w:tabs>
        <w:spacing w:line="269" w:lineRule="auto"/>
        <w:jc w:val="both"/>
        <w:rPr>
          <w:rFonts w:ascii="Calibri" w:hAnsi="Calibri"/>
          <w:b/>
          <w:bCs/>
          <w:i/>
          <w:iCs/>
          <w:sz w:val="32"/>
          <w:szCs w:val="17"/>
        </w:rPr>
      </w:pPr>
      <w:r w:rsidRPr="003E55C3">
        <w:rPr>
          <w:rStyle w:val="QuoteChar"/>
        </w:rPr>
        <w:t>‘</w:t>
      </w:r>
      <w:r w:rsidR="00BD5BA2" w:rsidRPr="003E55C3">
        <w:rPr>
          <w:rStyle w:val="QuoteChar"/>
        </w:rPr>
        <w:t>Can you walk on water?</w:t>
      </w:r>
      <w:r w:rsidR="00047C9A" w:rsidRPr="003E55C3">
        <w:rPr>
          <w:rStyle w:val="QuoteChar"/>
        </w:rPr>
        <w:t xml:space="preserve"> </w:t>
      </w:r>
      <w:r w:rsidR="00BD5BA2" w:rsidRPr="003E55C3">
        <w:rPr>
          <w:rStyle w:val="QuoteChar"/>
        </w:rPr>
        <w:t xml:space="preserve">You have done no better than a straw. Can you </w:t>
      </w:r>
      <w:r w:rsidR="005E00F4" w:rsidRPr="003E55C3">
        <w:rPr>
          <w:rStyle w:val="QuoteChar"/>
        </w:rPr>
        <w:t>fl</w:t>
      </w:r>
      <w:r w:rsidR="00BD5BA2" w:rsidRPr="003E55C3">
        <w:rPr>
          <w:rStyle w:val="QuoteChar"/>
        </w:rPr>
        <w:t>y in the air?</w:t>
      </w:r>
      <w:r w:rsidR="00047C9A" w:rsidRPr="003E55C3">
        <w:rPr>
          <w:rStyle w:val="QuoteChar"/>
        </w:rPr>
        <w:t xml:space="preserve"> </w:t>
      </w:r>
      <w:r w:rsidR="00BD5BA2" w:rsidRPr="003E55C3">
        <w:rPr>
          <w:rStyle w:val="QuoteChar"/>
        </w:rPr>
        <w:t>You have done no better than a blue-bottle.</w:t>
      </w:r>
      <w:r w:rsidR="00047C9A" w:rsidRPr="003E55C3">
        <w:rPr>
          <w:rStyle w:val="QuoteChar"/>
        </w:rPr>
        <w:t xml:space="preserve"> </w:t>
      </w:r>
      <w:r w:rsidR="00BD5BA2" w:rsidRPr="003E55C3">
        <w:rPr>
          <w:rStyle w:val="QuoteChar"/>
        </w:rPr>
        <w:t>Conquer your heart; then you may become somebody.</w:t>
      </w:r>
      <w:r w:rsidRPr="003E55C3">
        <w:rPr>
          <w:rStyle w:val="QuoteChar"/>
        </w:rPr>
        <w:t>’</w:t>
      </w:r>
      <w:r w:rsidR="007B1883" w:rsidRPr="000D67DE">
        <w:rPr>
          <w:rFonts w:ascii="Calibri" w:hAnsi="Calibri"/>
          <w:sz w:val="36"/>
        </w:rPr>
        <w:tab/>
      </w:r>
      <w:r w:rsidR="00047C9A" w:rsidRPr="000D67DE">
        <w:rPr>
          <w:rFonts w:ascii="Calibri" w:hAnsi="Calibri"/>
          <w:sz w:val="36"/>
        </w:rPr>
        <w:t xml:space="preserve"> </w:t>
      </w:r>
      <w:r w:rsidR="00BD5BA2" w:rsidRPr="006523B4">
        <w:rPr>
          <w:rFonts w:ascii="Calibri" w:hAnsi="Calibri"/>
          <w:b/>
          <w:bCs/>
          <w:i/>
          <w:iCs/>
          <w:sz w:val="32"/>
          <w:szCs w:val="17"/>
        </w:rPr>
        <w:t>Ansari</w:t>
      </w:r>
      <w:r w:rsidR="007B1883" w:rsidRPr="006523B4">
        <w:rPr>
          <w:rFonts w:ascii="Calibri" w:hAnsi="Calibri"/>
          <w:b/>
          <w:bCs/>
          <w:i/>
          <w:iCs/>
          <w:sz w:val="32"/>
          <w:szCs w:val="17"/>
        </w:rPr>
        <w:t xml:space="preserve"> of </w:t>
      </w:r>
      <w:r w:rsidR="00BD5BA2" w:rsidRPr="006523B4">
        <w:rPr>
          <w:rFonts w:ascii="Calibri" w:hAnsi="Calibri"/>
          <w:b/>
          <w:bCs/>
          <w:i/>
          <w:iCs/>
          <w:sz w:val="32"/>
          <w:szCs w:val="17"/>
        </w:rPr>
        <w:t xml:space="preserve">Herat </w:t>
      </w:r>
    </w:p>
    <w:p w14:paraId="41A570CD" w14:textId="77777777" w:rsidR="00911304" w:rsidRPr="00911304" w:rsidRDefault="00911304" w:rsidP="002057A0">
      <w:pPr>
        <w:pStyle w:val="PlainText"/>
        <w:tabs>
          <w:tab w:val="right" w:pos="9923"/>
        </w:tabs>
        <w:spacing w:line="269" w:lineRule="auto"/>
        <w:jc w:val="both"/>
        <w:rPr>
          <w:rFonts w:ascii="Calibri" w:hAnsi="Calibri"/>
          <w:b/>
          <w:bCs/>
          <w:i/>
          <w:iCs/>
          <w:sz w:val="4"/>
          <w:szCs w:val="4"/>
        </w:rPr>
      </w:pPr>
    </w:p>
    <w:p w14:paraId="2DB28551" w14:textId="77777777" w:rsidR="00911304" w:rsidRDefault="00911304">
      <w:r>
        <w:br w:type="page"/>
      </w:r>
    </w:p>
    <w:p w14:paraId="0F84E15C" w14:textId="77777777" w:rsidR="00911304" w:rsidRPr="00911304" w:rsidRDefault="00911304">
      <w:pPr>
        <w:rPr>
          <w:sz w:val="2"/>
          <w:szCs w:val="2"/>
        </w:rPr>
      </w:pPr>
    </w:p>
    <w:p w14:paraId="226E926F" w14:textId="02E531C2" w:rsidR="00971608" w:rsidRPr="00911304" w:rsidRDefault="00971608"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sidRPr="00911304">
        <w:rPr>
          <w:rFonts w:ascii="Cambria" w:hAnsi="Cambria"/>
          <w:position w:val="-5"/>
          <w:sz w:val="113"/>
        </w:rPr>
        <w:t>T</w:t>
      </w:r>
    </w:p>
    <w:p w14:paraId="2FD260FB" w14:textId="0DEDF19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HE abnormal bodily states, by which the immediate awareness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 xml:space="preserve"> is</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accompanied, are not,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essential parts</w:t>
      </w:r>
      <w:r w:rsidR="007B1883" w:rsidRPr="000D67DE">
        <w:rPr>
          <w:rFonts w:ascii="Calibri" w:hAnsi="Calibri"/>
          <w:sz w:val="36"/>
        </w:rPr>
        <w:t xml:space="preserve"> of </w:t>
      </w:r>
      <w:r w:rsidRPr="000D67DE">
        <w:rPr>
          <w:rFonts w:ascii="Calibri" w:hAnsi="Calibri"/>
          <w:sz w:val="36"/>
        </w:rPr>
        <w:t>that experience.</w:t>
      </w:r>
      <w:r w:rsidR="00047C9A" w:rsidRPr="000D67DE">
        <w:rPr>
          <w:rFonts w:ascii="Calibri" w:hAnsi="Calibri"/>
          <w:sz w:val="36"/>
        </w:rPr>
        <w:t xml:space="preserve"> </w:t>
      </w:r>
      <w:r w:rsidRPr="000D67DE">
        <w:rPr>
          <w:rFonts w:ascii="Calibri" w:hAnsi="Calibri"/>
          <w:sz w:val="36"/>
        </w:rPr>
        <w:t>Many mystics,</w:t>
      </w:r>
      <w:r w:rsidR="00800358">
        <w:rPr>
          <w:rFonts w:ascii="Calibri" w:hAnsi="Calibri"/>
          <w:sz w:val="36"/>
        </w:rPr>
        <w:t xml:space="preserve"> </w:t>
      </w:r>
      <w:r w:rsidRPr="000D67DE">
        <w:rPr>
          <w:rFonts w:ascii="Calibri" w:hAnsi="Calibri"/>
          <w:sz w:val="36"/>
        </w:rPr>
        <w:t>indeed, deplored such things as being signs, not</w:t>
      </w:r>
      <w:r w:rsidR="007B1883" w:rsidRPr="000D67DE">
        <w:rPr>
          <w:rFonts w:ascii="Calibri" w:hAnsi="Calibri"/>
          <w:sz w:val="36"/>
        </w:rPr>
        <w:t xml:space="preserve"> of </w:t>
      </w:r>
      <w:r w:rsidR="005F5888">
        <w:rPr>
          <w:rFonts w:ascii="Calibri" w:hAnsi="Calibri"/>
          <w:sz w:val="36"/>
        </w:rPr>
        <w:t>Divine</w:t>
      </w:r>
      <w:r w:rsidR="00800358">
        <w:rPr>
          <w:rFonts w:ascii="Calibri" w:hAnsi="Calibri"/>
          <w:sz w:val="36"/>
        </w:rPr>
        <w:t xml:space="preserve"> </w:t>
      </w:r>
      <w:r w:rsidRPr="000D67DE">
        <w:rPr>
          <w:rFonts w:ascii="Calibri" w:hAnsi="Calibri"/>
          <w:sz w:val="36"/>
        </w:rPr>
        <w:t>grace, but</w:t>
      </w:r>
      <w:r w:rsidR="007B1883" w:rsidRPr="000D67DE">
        <w:rPr>
          <w:rFonts w:ascii="Calibri" w:hAnsi="Calibri"/>
          <w:sz w:val="36"/>
        </w:rPr>
        <w:t xml:space="preserve"> of </w:t>
      </w:r>
      <w:r w:rsidRPr="000D67DE">
        <w:rPr>
          <w:rFonts w:ascii="Calibri" w:hAnsi="Calibri"/>
          <w:sz w:val="36"/>
        </w:rPr>
        <w:t>the body’s weakness.</w:t>
      </w:r>
      <w:r w:rsidR="00047C9A" w:rsidRPr="000D67DE">
        <w:rPr>
          <w:rFonts w:ascii="Calibri" w:hAnsi="Calibri"/>
          <w:sz w:val="36"/>
        </w:rPr>
        <w:t xml:space="preserve"> </w:t>
      </w:r>
      <w:r w:rsidRPr="000D67DE">
        <w:rPr>
          <w:rFonts w:ascii="Calibri" w:hAnsi="Calibri"/>
          <w:sz w:val="36"/>
        </w:rPr>
        <w:t>To levitate, to go into</w:t>
      </w:r>
      <w:r w:rsidR="00800358">
        <w:rPr>
          <w:rFonts w:ascii="Calibri" w:hAnsi="Calibri"/>
          <w:sz w:val="36"/>
        </w:rPr>
        <w:t xml:space="preserve"> </w:t>
      </w:r>
      <w:r w:rsidRPr="000D67DE">
        <w:rPr>
          <w:rFonts w:ascii="Calibri" w:hAnsi="Calibri"/>
          <w:sz w:val="36"/>
        </w:rPr>
        <w:t>trance, to lose the use</w:t>
      </w:r>
      <w:r w:rsidR="007B1883" w:rsidRPr="000D67DE">
        <w:rPr>
          <w:rFonts w:ascii="Calibri" w:hAnsi="Calibri"/>
          <w:sz w:val="36"/>
        </w:rPr>
        <w:t xml:space="preserve"> of </w:t>
      </w:r>
      <w:r w:rsidRPr="000D67DE">
        <w:rPr>
          <w:rFonts w:ascii="Calibri" w:hAnsi="Calibri"/>
          <w:sz w:val="36"/>
        </w:rPr>
        <w:t>one’s senses</w:t>
      </w:r>
      <w:r w:rsidR="00CE1F63">
        <w:rPr>
          <w:rFonts w:ascii="Calibri" w:hAnsi="Calibri"/>
          <w:sz w:val="36"/>
        </w:rPr>
        <w:t xml:space="preserve"> - </w:t>
      </w:r>
      <w:r w:rsidRPr="000D67DE">
        <w:rPr>
          <w:rFonts w:ascii="Calibri" w:hAnsi="Calibri"/>
          <w:sz w:val="36"/>
        </w:rPr>
        <w:t xml:space="preserve">in De Condren’s words, this is </w:t>
      </w:r>
      <w:r w:rsidR="00F65EB1">
        <w:rPr>
          <w:rFonts w:ascii="Calibri" w:hAnsi="Calibri"/>
          <w:sz w:val="36"/>
        </w:rPr>
        <w:t>‘</w:t>
      </w:r>
      <w:r w:rsidRPr="000D67DE">
        <w:rPr>
          <w:rFonts w:ascii="Calibri" w:hAnsi="Calibri"/>
          <w:sz w:val="36"/>
        </w:rPr>
        <w:t>to receive the effects</w:t>
      </w:r>
      <w:r w:rsidR="007B1883" w:rsidRPr="000D67DE">
        <w:rPr>
          <w:rFonts w:ascii="Calibri" w:hAnsi="Calibri"/>
          <w:sz w:val="36"/>
        </w:rPr>
        <w:t xml:space="preserve"> of </w:t>
      </w:r>
      <w:r w:rsidRPr="000D67DE">
        <w:rPr>
          <w:rFonts w:ascii="Calibri" w:hAnsi="Calibri"/>
          <w:sz w:val="36"/>
        </w:rPr>
        <w:t xml:space="preserve">God and his holy communications in a very animal and carnal way.’ </w:t>
      </w:r>
    </w:p>
    <w:p w14:paraId="66B01F67" w14:textId="51B10A75" w:rsidR="001F5ED2"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1F5ED2">
        <w:rPr>
          <w:rStyle w:val="QuoteChar"/>
        </w:rPr>
        <w:t>One ounce</w:t>
      </w:r>
      <w:r w:rsidR="007B1883" w:rsidRPr="001F5ED2">
        <w:rPr>
          <w:rStyle w:val="QuoteChar"/>
        </w:rPr>
        <w:t xml:space="preserve"> of </w:t>
      </w:r>
      <w:r w:rsidR="00BD5BA2" w:rsidRPr="001F5ED2">
        <w:rPr>
          <w:rStyle w:val="QuoteChar"/>
        </w:rPr>
        <w:t xml:space="preserve">sanctifying grace,’ he </w:t>
      </w:r>
      <w:r w:rsidR="00BD5BA2" w:rsidRPr="008656C4">
        <w:rPr>
          <w:rStyle w:val="QuoteChar"/>
          <w:i/>
          <w:iCs/>
          <w:sz w:val="34"/>
          <w:szCs w:val="34"/>
        </w:rPr>
        <w:t>(St. Francois de Sales)</w:t>
      </w:r>
      <w:r w:rsidR="00BD5BA2" w:rsidRPr="008656C4">
        <w:rPr>
          <w:rStyle w:val="QuoteChar"/>
          <w:sz w:val="34"/>
          <w:szCs w:val="34"/>
        </w:rPr>
        <w:t xml:space="preserve"> </w:t>
      </w:r>
      <w:r w:rsidR="00BD5BA2" w:rsidRPr="001F5ED2">
        <w:rPr>
          <w:rStyle w:val="QuoteChar"/>
        </w:rPr>
        <w:t xml:space="preserve">used to say, </w:t>
      </w:r>
      <w:r>
        <w:rPr>
          <w:rStyle w:val="QuoteChar"/>
        </w:rPr>
        <w:t>‘</w:t>
      </w:r>
      <w:r w:rsidR="00BD5BA2" w:rsidRPr="001F5ED2">
        <w:rPr>
          <w:rStyle w:val="QuoteChar"/>
        </w:rPr>
        <w:t>is worth more than a hundredweight</w:t>
      </w:r>
      <w:r w:rsidR="007B1883" w:rsidRPr="001F5ED2">
        <w:rPr>
          <w:rStyle w:val="QuoteChar"/>
        </w:rPr>
        <w:t xml:space="preserve"> of </w:t>
      </w:r>
      <w:r w:rsidR="00BD5BA2" w:rsidRPr="001F5ED2">
        <w:rPr>
          <w:rStyle w:val="QuoteChar"/>
        </w:rPr>
        <w:t xml:space="preserve">those graces which theologians call </w:t>
      </w:r>
      <w:r w:rsidR="005D4F3E">
        <w:rPr>
          <w:rStyle w:val="QuoteChar"/>
        </w:rPr>
        <w:t>‘</w:t>
      </w:r>
      <w:r w:rsidR="00BD5BA2" w:rsidRPr="001F5ED2">
        <w:rPr>
          <w:rStyle w:val="QuoteChar"/>
        </w:rPr>
        <w:t>gratuitous,</w:t>
      </w:r>
      <w:r w:rsidR="005D4F3E">
        <w:rPr>
          <w:rStyle w:val="QuoteChar"/>
        </w:rPr>
        <w:t>’</w:t>
      </w:r>
      <w:r w:rsidR="00BD5BA2" w:rsidRPr="001F5ED2">
        <w:rPr>
          <w:rStyle w:val="QuoteChar"/>
        </w:rPr>
        <w:t xml:space="preserve"> among which is the gift</w:t>
      </w:r>
      <w:r w:rsidR="007B1883" w:rsidRPr="001F5ED2">
        <w:rPr>
          <w:rStyle w:val="QuoteChar"/>
        </w:rPr>
        <w:t xml:space="preserve"> of </w:t>
      </w:r>
      <w:r w:rsidR="00BD5BA2" w:rsidRPr="001F5ED2">
        <w:rPr>
          <w:rStyle w:val="QuoteChar"/>
        </w:rPr>
        <w:t>miracles.</w:t>
      </w:r>
      <w:r w:rsidR="00047C9A" w:rsidRPr="001F5ED2">
        <w:rPr>
          <w:rStyle w:val="QuoteChar"/>
        </w:rPr>
        <w:t xml:space="preserve"> </w:t>
      </w:r>
      <w:r w:rsidR="00BD5BA2" w:rsidRPr="001F5ED2">
        <w:rPr>
          <w:rStyle w:val="QuoteChar"/>
        </w:rPr>
        <w:t>It is possible to receive such gifts and yet to be in mortal sin; nor are they necessary to salvation.’</w:t>
      </w:r>
      <w:r w:rsidR="00800358">
        <w:rPr>
          <w:rFonts w:ascii="Calibri" w:hAnsi="Calibri"/>
          <w:sz w:val="36"/>
        </w:rPr>
        <w:t xml:space="preserve"> </w:t>
      </w:r>
      <w:r w:rsidR="002057A0">
        <w:rPr>
          <w:rFonts w:ascii="Calibri" w:hAnsi="Calibri"/>
          <w:sz w:val="36"/>
        </w:rPr>
        <w:tab/>
      </w:r>
      <w:r w:rsidR="00BD5BA2" w:rsidRPr="006523B4">
        <w:rPr>
          <w:rFonts w:ascii="Calibri" w:hAnsi="Calibri"/>
          <w:b/>
          <w:bCs/>
          <w:i/>
          <w:iCs/>
          <w:sz w:val="32"/>
          <w:szCs w:val="17"/>
        </w:rPr>
        <w:t>Jean Pierre Camus</w:t>
      </w:r>
      <w:r w:rsidR="00800358" w:rsidRPr="006523B4">
        <w:rPr>
          <w:rFonts w:ascii="Calibri" w:hAnsi="Calibri"/>
          <w:b/>
          <w:bCs/>
          <w:i/>
          <w:iCs/>
          <w:sz w:val="32"/>
          <w:szCs w:val="17"/>
        </w:rPr>
        <w:t xml:space="preserve"> </w:t>
      </w:r>
    </w:p>
    <w:p w14:paraId="72F4ED9F" w14:textId="78934EF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Su</w:t>
      </w:r>
      <w:r w:rsidR="0016235C">
        <w:rPr>
          <w:rFonts w:ascii="Calibri" w:hAnsi="Calibri"/>
          <w:sz w:val="36"/>
        </w:rPr>
        <w:t>fi</w:t>
      </w:r>
      <w:r w:rsidRPr="000D67DE">
        <w:rPr>
          <w:rFonts w:ascii="Calibri" w:hAnsi="Calibri"/>
          <w:sz w:val="36"/>
        </w:rPr>
        <w:t xml:space="preserve">s regard miracles as </w:t>
      </w:r>
      <w:r w:rsidR="00F65EB1">
        <w:rPr>
          <w:rFonts w:ascii="Calibri" w:hAnsi="Calibri"/>
          <w:sz w:val="36"/>
        </w:rPr>
        <w:t>‘</w:t>
      </w:r>
      <w:r w:rsidRPr="000D67DE">
        <w:rPr>
          <w:rFonts w:ascii="Calibri" w:hAnsi="Calibri"/>
          <w:sz w:val="36"/>
        </w:rPr>
        <w:t>veils’ intervening between the</w:t>
      </w:r>
      <w:r w:rsidR="00800358">
        <w:rPr>
          <w:rFonts w:ascii="Calibri" w:hAnsi="Calibri"/>
          <w:sz w:val="36"/>
        </w:rPr>
        <w:t xml:space="preserve"> </w:t>
      </w:r>
      <w:r w:rsidRPr="000D67DE">
        <w:rPr>
          <w:rFonts w:ascii="Calibri" w:hAnsi="Calibri"/>
          <w:sz w:val="36"/>
        </w:rPr>
        <w:t>soul and God.</w:t>
      </w:r>
      <w:r w:rsidR="00047C9A" w:rsidRPr="000D67DE">
        <w:rPr>
          <w:rFonts w:ascii="Calibri" w:hAnsi="Calibri"/>
          <w:sz w:val="36"/>
        </w:rPr>
        <w:t xml:space="preserve"> </w:t>
      </w:r>
      <w:r w:rsidRPr="000D67DE">
        <w:rPr>
          <w:rFonts w:ascii="Calibri" w:hAnsi="Calibri"/>
          <w:sz w:val="36"/>
        </w:rPr>
        <w:t>The masters</w:t>
      </w:r>
      <w:r w:rsidR="007B1883" w:rsidRPr="000D67DE">
        <w:rPr>
          <w:rFonts w:ascii="Calibri" w:hAnsi="Calibri"/>
          <w:sz w:val="36"/>
        </w:rPr>
        <w:t xml:space="preserve"> of </w:t>
      </w:r>
      <w:r w:rsidRPr="000D67DE">
        <w:rPr>
          <w:rFonts w:ascii="Calibri" w:hAnsi="Calibri"/>
          <w:sz w:val="36"/>
        </w:rPr>
        <w:t>Hindu spirituality urge their</w:t>
      </w:r>
      <w:r w:rsidR="00800358">
        <w:rPr>
          <w:rFonts w:ascii="Calibri" w:hAnsi="Calibri"/>
          <w:sz w:val="36"/>
        </w:rPr>
        <w:t xml:space="preserve"> </w:t>
      </w:r>
      <w:r w:rsidRPr="000D67DE">
        <w:rPr>
          <w:rFonts w:ascii="Calibri" w:hAnsi="Calibri"/>
          <w:sz w:val="36"/>
        </w:rPr>
        <w:t xml:space="preserve">disciples to pay no attention to the </w:t>
      </w:r>
      <w:r w:rsidR="008656C4" w:rsidRPr="000D67DE">
        <w:rPr>
          <w:rFonts w:ascii="Calibri" w:hAnsi="Calibri"/>
          <w:sz w:val="36"/>
        </w:rPr>
        <w:t>Si</w:t>
      </w:r>
      <w:r w:rsidR="008656C4">
        <w:rPr>
          <w:rFonts w:ascii="Calibri" w:hAnsi="Calibri"/>
          <w:sz w:val="36"/>
        </w:rPr>
        <w:t>d</w:t>
      </w:r>
      <w:r w:rsidR="008656C4" w:rsidRPr="000D67DE">
        <w:rPr>
          <w:rFonts w:ascii="Calibri" w:hAnsi="Calibri"/>
          <w:sz w:val="36"/>
        </w:rPr>
        <w:t>d</w:t>
      </w:r>
      <w:r w:rsidR="008656C4">
        <w:rPr>
          <w:rFonts w:ascii="Calibri" w:hAnsi="Calibri"/>
          <w:sz w:val="36"/>
        </w:rPr>
        <w:t>h</w:t>
      </w:r>
      <w:r w:rsidR="008656C4" w:rsidRPr="000D67DE">
        <w:rPr>
          <w:rFonts w:ascii="Calibri" w:hAnsi="Calibri"/>
          <w:sz w:val="36"/>
        </w:rPr>
        <w:t>is</w:t>
      </w:r>
      <w:r w:rsidRPr="000D67DE">
        <w:rPr>
          <w:rFonts w:ascii="Calibri" w:hAnsi="Calibri"/>
          <w:sz w:val="36"/>
        </w:rPr>
        <w:t>, or psychic powers,</w:t>
      </w:r>
      <w:r w:rsidR="00800358">
        <w:rPr>
          <w:rFonts w:ascii="Calibri" w:hAnsi="Calibri"/>
          <w:sz w:val="36"/>
        </w:rPr>
        <w:t xml:space="preserve"> </w:t>
      </w:r>
      <w:r w:rsidRPr="000D67DE">
        <w:rPr>
          <w:rFonts w:ascii="Calibri" w:hAnsi="Calibri"/>
          <w:sz w:val="36"/>
        </w:rPr>
        <w:t>which may come to them unsought, as a by-product</w:t>
      </w:r>
      <w:r w:rsidR="007B1883" w:rsidRPr="000D67DE">
        <w:rPr>
          <w:rFonts w:ascii="Calibri" w:hAnsi="Calibri"/>
          <w:sz w:val="36"/>
        </w:rPr>
        <w:t xml:space="preserve"> of </w:t>
      </w:r>
      <w:r w:rsidRPr="000D67DE">
        <w:rPr>
          <w:rFonts w:ascii="Calibri" w:hAnsi="Calibri"/>
          <w:sz w:val="36"/>
        </w:rPr>
        <w:t>one</w:t>
      </w:r>
      <w:r w:rsidR="008656C4">
        <w:rPr>
          <w:rFonts w:ascii="Calibri" w:hAnsi="Calibri"/>
          <w:sz w:val="36"/>
        </w:rPr>
        <w:t>-</w:t>
      </w:r>
      <w:r w:rsidRPr="000D67DE">
        <w:rPr>
          <w:rFonts w:ascii="Calibri" w:hAnsi="Calibri"/>
          <w:sz w:val="36"/>
        </w:rPr>
        <w:t>pointed contemplation.</w:t>
      </w:r>
      <w:r w:rsidR="00047C9A" w:rsidRPr="000D67DE">
        <w:rPr>
          <w:rFonts w:ascii="Calibri" w:hAnsi="Calibri"/>
          <w:sz w:val="36"/>
        </w:rPr>
        <w:t xml:space="preserve"> </w:t>
      </w:r>
      <w:r w:rsidRPr="000D67DE">
        <w:rPr>
          <w:rFonts w:ascii="Calibri" w:hAnsi="Calibri"/>
          <w:sz w:val="36"/>
        </w:rPr>
        <w:t>The cultivation</w:t>
      </w:r>
      <w:r w:rsidR="007B1883" w:rsidRPr="000D67DE">
        <w:rPr>
          <w:rFonts w:ascii="Calibri" w:hAnsi="Calibri"/>
          <w:sz w:val="36"/>
        </w:rPr>
        <w:t xml:space="preserve"> of </w:t>
      </w:r>
      <w:r w:rsidRPr="000D67DE">
        <w:rPr>
          <w:rFonts w:ascii="Calibri" w:hAnsi="Calibri"/>
          <w:sz w:val="36"/>
        </w:rPr>
        <w:t>these powers, they</w:t>
      </w:r>
      <w:r w:rsidR="00800358">
        <w:rPr>
          <w:rFonts w:ascii="Calibri" w:hAnsi="Calibri"/>
          <w:sz w:val="36"/>
        </w:rPr>
        <w:t xml:space="preserve"> </w:t>
      </w:r>
      <w:r w:rsidRPr="000D67DE">
        <w:rPr>
          <w:rFonts w:ascii="Calibri" w:hAnsi="Calibri"/>
          <w:sz w:val="36"/>
        </w:rPr>
        <w:t>warn, distracts the soul from Reality and sets up insurmountable obstacles in the way</w:t>
      </w:r>
      <w:r w:rsidR="007B1883" w:rsidRPr="000D67DE">
        <w:rPr>
          <w:rFonts w:ascii="Calibri" w:hAnsi="Calibri"/>
          <w:sz w:val="36"/>
        </w:rPr>
        <w:t xml:space="preserve"> of </w:t>
      </w:r>
      <w:r w:rsidRPr="000D67DE">
        <w:rPr>
          <w:rFonts w:ascii="Calibri" w:hAnsi="Calibri"/>
          <w:sz w:val="36"/>
        </w:rPr>
        <w:t>enlightenment and deliverance.</w:t>
      </w:r>
      <w:r w:rsidR="00800358">
        <w:rPr>
          <w:rFonts w:ascii="Calibri" w:hAnsi="Calibri"/>
          <w:sz w:val="36"/>
        </w:rPr>
        <w:t xml:space="preserve"> </w:t>
      </w:r>
      <w:r w:rsidRPr="000D67DE">
        <w:rPr>
          <w:rFonts w:ascii="Calibri" w:hAnsi="Calibri"/>
          <w:sz w:val="36"/>
        </w:rPr>
        <w:t>A similar attitude is taken by the best Buddhist teachers, and</w:t>
      </w:r>
      <w:r w:rsidR="00800358">
        <w:rPr>
          <w:rFonts w:ascii="Calibri" w:hAnsi="Calibri"/>
          <w:sz w:val="36"/>
        </w:rPr>
        <w:t xml:space="preserve"> </w:t>
      </w:r>
      <w:r w:rsidRPr="000D67DE">
        <w:rPr>
          <w:rFonts w:ascii="Calibri" w:hAnsi="Calibri"/>
          <w:sz w:val="36"/>
        </w:rPr>
        <w:t>in one</w:t>
      </w:r>
      <w:r w:rsidR="007B1883" w:rsidRPr="000D67DE">
        <w:rPr>
          <w:rFonts w:ascii="Calibri" w:hAnsi="Calibri"/>
          <w:sz w:val="36"/>
        </w:rPr>
        <w:t xml:space="preserve"> of </w:t>
      </w:r>
      <w:r w:rsidRPr="000D67DE">
        <w:rPr>
          <w:rFonts w:ascii="Calibri" w:hAnsi="Calibri"/>
          <w:sz w:val="36"/>
        </w:rPr>
        <w:t>the Pali scriptures there is an anecdote recording the</w:t>
      </w:r>
      <w:r w:rsidR="00800358">
        <w:rPr>
          <w:rFonts w:ascii="Calibri" w:hAnsi="Calibri"/>
          <w:sz w:val="36"/>
        </w:rPr>
        <w:t xml:space="preserve"> </w:t>
      </w:r>
      <w:r w:rsidRPr="000D67DE">
        <w:rPr>
          <w:rFonts w:ascii="Calibri" w:hAnsi="Calibri"/>
          <w:sz w:val="36"/>
        </w:rPr>
        <w:t>Buddha’s own characteristically dry comment on a prodigious</w:t>
      </w:r>
      <w:r w:rsidR="00800358">
        <w:rPr>
          <w:rFonts w:ascii="Calibri" w:hAnsi="Calibri"/>
          <w:sz w:val="36"/>
        </w:rPr>
        <w:t xml:space="preserve"> </w:t>
      </w:r>
      <w:r w:rsidRPr="000D67DE">
        <w:rPr>
          <w:rFonts w:ascii="Calibri" w:hAnsi="Calibri"/>
          <w:sz w:val="36"/>
        </w:rPr>
        <w:t>feat</w:t>
      </w:r>
      <w:r w:rsidR="007B1883" w:rsidRPr="000D67DE">
        <w:rPr>
          <w:rFonts w:ascii="Calibri" w:hAnsi="Calibri"/>
          <w:sz w:val="36"/>
        </w:rPr>
        <w:t xml:space="preserve"> of </w:t>
      </w:r>
      <w:r w:rsidRPr="000D67DE">
        <w:rPr>
          <w:rFonts w:ascii="Calibri" w:hAnsi="Calibri"/>
          <w:sz w:val="36"/>
        </w:rPr>
        <w:t>levitation performed by one</w:t>
      </w:r>
      <w:r w:rsidR="007B1883" w:rsidRPr="000D67DE">
        <w:rPr>
          <w:rFonts w:ascii="Calibri" w:hAnsi="Calibri"/>
          <w:sz w:val="36"/>
        </w:rPr>
        <w:t xml:space="preserve"> of </w:t>
      </w:r>
      <w:r w:rsidRPr="000D67DE">
        <w:rPr>
          <w:rFonts w:ascii="Calibri" w:hAnsi="Calibri"/>
          <w:sz w:val="36"/>
        </w:rPr>
        <w:t>his disciples.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This,’</w:t>
      </w:r>
      <w:r w:rsidR="00800358">
        <w:rPr>
          <w:rFonts w:ascii="Calibri" w:hAnsi="Calibri"/>
          <w:sz w:val="36"/>
        </w:rPr>
        <w:t xml:space="preserve"> </w:t>
      </w:r>
      <w:r w:rsidRPr="000D67DE">
        <w:rPr>
          <w:rFonts w:ascii="Calibri" w:hAnsi="Calibri"/>
          <w:sz w:val="36"/>
        </w:rPr>
        <w:t xml:space="preserve">he said, </w:t>
      </w:r>
      <w:r w:rsidR="00F65EB1">
        <w:rPr>
          <w:rFonts w:ascii="Calibri" w:hAnsi="Calibri"/>
          <w:sz w:val="36"/>
        </w:rPr>
        <w:t>‘</w:t>
      </w:r>
      <w:r w:rsidRPr="000D67DE">
        <w:rPr>
          <w:rFonts w:ascii="Calibri" w:hAnsi="Calibri"/>
          <w:sz w:val="36"/>
        </w:rPr>
        <w:t>will not conduce to the conversion</w:t>
      </w:r>
      <w:r w:rsidR="007B1883" w:rsidRPr="000D67DE">
        <w:rPr>
          <w:rFonts w:ascii="Calibri" w:hAnsi="Calibri"/>
          <w:sz w:val="36"/>
        </w:rPr>
        <w:t xml:space="preserve"> of </w:t>
      </w:r>
      <w:r w:rsidRPr="000D67DE">
        <w:rPr>
          <w:rFonts w:ascii="Calibri" w:hAnsi="Calibri"/>
          <w:sz w:val="36"/>
        </w:rPr>
        <w:t>the unconverted, nor to the advantage</w:t>
      </w:r>
      <w:r w:rsidR="007B1883" w:rsidRPr="000D67DE">
        <w:rPr>
          <w:rFonts w:ascii="Calibri" w:hAnsi="Calibri"/>
          <w:sz w:val="36"/>
        </w:rPr>
        <w:t xml:space="preserve"> of </w:t>
      </w:r>
      <w:r w:rsidRPr="000D67DE">
        <w:rPr>
          <w:rFonts w:ascii="Calibri" w:hAnsi="Calibri"/>
          <w:sz w:val="36"/>
        </w:rPr>
        <w:t>the converted.’</w:t>
      </w:r>
      <w:r w:rsidR="00047C9A" w:rsidRPr="000D67DE">
        <w:rPr>
          <w:rFonts w:ascii="Calibri" w:hAnsi="Calibri"/>
          <w:sz w:val="36"/>
        </w:rPr>
        <w:t xml:space="preserve"> </w:t>
      </w:r>
      <w:r w:rsidRPr="000D67DE">
        <w:rPr>
          <w:rFonts w:ascii="Calibri" w:hAnsi="Calibri"/>
          <w:sz w:val="36"/>
        </w:rPr>
        <w:t>Then he went</w:t>
      </w:r>
      <w:r w:rsidR="00800358">
        <w:rPr>
          <w:rFonts w:ascii="Calibri" w:hAnsi="Calibri"/>
          <w:sz w:val="36"/>
        </w:rPr>
        <w:t xml:space="preserve"> </w:t>
      </w:r>
      <w:r w:rsidRPr="000D67DE">
        <w:rPr>
          <w:rFonts w:ascii="Calibri" w:hAnsi="Calibri"/>
          <w:sz w:val="36"/>
        </w:rPr>
        <w:t xml:space="preserve">back to talking about deliverance. </w:t>
      </w:r>
    </w:p>
    <w:p w14:paraId="54517253" w14:textId="1AB2554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Because they know nothing</w:t>
      </w:r>
      <w:r w:rsidR="007B1883" w:rsidRPr="000D67DE">
        <w:rPr>
          <w:rFonts w:ascii="Calibri" w:hAnsi="Calibri"/>
          <w:sz w:val="36"/>
        </w:rPr>
        <w:t xml:space="preserve"> of </w:t>
      </w:r>
      <w:r w:rsidRPr="000D67DE">
        <w:rPr>
          <w:rFonts w:ascii="Calibri" w:hAnsi="Calibri"/>
          <w:sz w:val="36"/>
        </w:rPr>
        <w:t>spirituality and regard the</w:t>
      </w:r>
      <w:r w:rsidR="00800358">
        <w:rPr>
          <w:rFonts w:ascii="Calibri" w:hAnsi="Calibri"/>
          <w:sz w:val="36"/>
        </w:rPr>
        <w:t xml:space="preserve"> </w:t>
      </w:r>
      <w:r w:rsidRPr="000D67DE">
        <w:rPr>
          <w:rFonts w:ascii="Calibri" w:hAnsi="Calibri"/>
          <w:sz w:val="36"/>
        </w:rPr>
        <w:t>material world and their hypotheses about it as supremely</w:t>
      </w:r>
      <w:r w:rsidR="00800358">
        <w:rPr>
          <w:rFonts w:ascii="Calibri" w:hAnsi="Calibri"/>
          <w:sz w:val="36"/>
        </w:rPr>
        <w:t xml:space="preserve"> </w:t>
      </w:r>
      <w:r w:rsidRPr="000D67DE">
        <w:rPr>
          <w:rFonts w:ascii="Calibri" w:hAnsi="Calibri"/>
          <w:sz w:val="36"/>
        </w:rPr>
        <w:t>signi</w:t>
      </w:r>
      <w:r w:rsidR="0016235C">
        <w:rPr>
          <w:rFonts w:ascii="Calibri" w:hAnsi="Calibri"/>
          <w:sz w:val="36"/>
        </w:rPr>
        <w:t>fi</w:t>
      </w:r>
      <w:r w:rsidRPr="000D67DE">
        <w:rPr>
          <w:rFonts w:ascii="Calibri" w:hAnsi="Calibri"/>
          <w:sz w:val="36"/>
        </w:rPr>
        <w:t>cant, rationalists are anxious to convince themselves and</w:t>
      </w:r>
      <w:r w:rsidR="00800358">
        <w:rPr>
          <w:rFonts w:ascii="Calibri" w:hAnsi="Calibri"/>
          <w:sz w:val="36"/>
        </w:rPr>
        <w:t xml:space="preserve"> </w:t>
      </w:r>
      <w:r w:rsidRPr="000D67DE">
        <w:rPr>
          <w:rFonts w:ascii="Calibri" w:hAnsi="Calibri"/>
          <w:sz w:val="36"/>
        </w:rPr>
        <w:t>others that miracles do not and cannot happen.</w:t>
      </w:r>
      <w:r w:rsidR="00047C9A" w:rsidRPr="000D67DE">
        <w:rPr>
          <w:rFonts w:ascii="Calibri" w:hAnsi="Calibri"/>
          <w:sz w:val="36"/>
        </w:rPr>
        <w:t xml:space="preserve"> </w:t>
      </w:r>
      <w:r w:rsidRPr="000D67DE">
        <w:rPr>
          <w:rFonts w:ascii="Calibri" w:hAnsi="Calibri"/>
          <w:sz w:val="36"/>
        </w:rPr>
        <w:t>Because they</w:t>
      </w:r>
      <w:r w:rsidR="00800358">
        <w:rPr>
          <w:rFonts w:ascii="Calibri" w:hAnsi="Calibri"/>
          <w:sz w:val="36"/>
        </w:rPr>
        <w:t xml:space="preserve"> </w:t>
      </w:r>
      <w:r w:rsidRPr="000D67DE">
        <w:rPr>
          <w:rFonts w:ascii="Calibri" w:hAnsi="Calibri"/>
          <w:sz w:val="36"/>
        </w:rPr>
        <w:t>have had experience</w:t>
      </w:r>
      <w:r w:rsidR="007B1883" w:rsidRPr="000D67DE">
        <w:rPr>
          <w:rFonts w:ascii="Calibri" w:hAnsi="Calibri"/>
          <w:sz w:val="36"/>
        </w:rPr>
        <w:t xml:space="preserve"> of </w:t>
      </w:r>
      <w:r w:rsidRPr="000D67DE">
        <w:rPr>
          <w:rFonts w:ascii="Calibri" w:hAnsi="Calibri"/>
          <w:sz w:val="36"/>
        </w:rPr>
        <w:t>the spiritual life and its by-products,</w:t>
      </w:r>
      <w:r w:rsidR="00800358">
        <w:rPr>
          <w:rFonts w:ascii="Calibri" w:hAnsi="Calibri"/>
          <w:sz w:val="36"/>
        </w:rPr>
        <w:t xml:space="preserve"> </w:t>
      </w:r>
      <w:r w:rsidRPr="000D67DE">
        <w:rPr>
          <w:rFonts w:ascii="Calibri" w:hAnsi="Calibri"/>
          <w:sz w:val="36"/>
        </w:rPr>
        <w:t>the exponents</w:t>
      </w:r>
      <w:r w:rsidR="007B1883" w:rsidRPr="000D67DE">
        <w:rPr>
          <w:rFonts w:ascii="Calibri" w:hAnsi="Calibri"/>
          <w:sz w:val="36"/>
        </w:rPr>
        <w:t xml:space="preserve"> of </w:t>
      </w:r>
      <w:r w:rsidRPr="000D67DE">
        <w:rPr>
          <w:rFonts w:ascii="Calibri" w:hAnsi="Calibri"/>
          <w:sz w:val="36"/>
        </w:rPr>
        <w:t xml:space="preserve">the Perennial Philosophy are </w:t>
      </w:r>
      <w:r w:rsidRPr="000D67DE">
        <w:rPr>
          <w:rFonts w:ascii="Calibri" w:hAnsi="Calibri"/>
          <w:sz w:val="36"/>
        </w:rPr>
        <w:lastRenderedPageBreak/>
        <w:t>convinced that</w:t>
      </w:r>
      <w:r w:rsidR="00800358">
        <w:rPr>
          <w:rFonts w:ascii="Calibri" w:hAnsi="Calibri"/>
          <w:sz w:val="36"/>
        </w:rPr>
        <w:t xml:space="preserve"> </w:t>
      </w:r>
      <w:r w:rsidRPr="000D67DE">
        <w:rPr>
          <w:rFonts w:ascii="Calibri" w:hAnsi="Calibri"/>
          <w:sz w:val="36"/>
        </w:rPr>
        <w:t>miracles do happen, but regard them as things</w:t>
      </w:r>
      <w:r w:rsidR="007B1883" w:rsidRPr="000D67DE">
        <w:rPr>
          <w:rFonts w:ascii="Calibri" w:hAnsi="Calibri"/>
          <w:sz w:val="36"/>
        </w:rPr>
        <w:t xml:space="preserve"> of </w:t>
      </w:r>
      <w:r w:rsidRPr="000D67DE">
        <w:rPr>
          <w:rFonts w:ascii="Calibri" w:hAnsi="Calibri"/>
          <w:sz w:val="36"/>
        </w:rPr>
        <w:t xml:space="preserve">little importance, and that mainly negative and anti-spiritual. </w:t>
      </w:r>
    </w:p>
    <w:p w14:paraId="19F2AAD1" w14:textId="087C0D1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miracles which at present are in greatest demand, and</w:t>
      </w:r>
      <w:r w:rsidR="00800358">
        <w:rPr>
          <w:rFonts w:ascii="Calibri" w:hAnsi="Calibri"/>
          <w:sz w:val="36"/>
        </w:rPr>
        <w:t xml:space="preserve"> </w:t>
      </w:r>
      <w:r w:rsidRPr="000D67DE">
        <w:rPr>
          <w:rFonts w:ascii="Calibri" w:hAnsi="Calibri"/>
          <w:sz w:val="36"/>
        </w:rPr>
        <w:t>of which there is the steadiest supply, are those</w:t>
      </w:r>
      <w:r w:rsidR="007B1883" w:rsidRPr="000D67DE">
        <w:rPr>
          <w:rFonts w:ascii="Calibri" w:hAnsi="Calibri"/>
          <w:sz w:val="36"/>
        </w:rPr>
        <w:t xml:space="preserve"> of </w:t>
      </w:r>
      <w:r w:rsidRPr="000D67DE">
        <w:rPr>
          <w:rFonts w:ascii="Calibri" w:hAnsi="Calibri"/>
          <w:sz w:val="36"/>
        </w:rPr>
        <w:t>psychic</w:t>
      </w:r>
      <w:r w:rsidR="00800358">
        <w:rPr>
          <w:rFonts w:ascii="Calibri" w:hAnsi="Calibri"/>
          <w:sz w:val="36"/>
        </w:rPr>
        <w:t xml:space="preserve"> </w:t>
      </w:r>
      <w:r w:rsidRPr="000D67DE">
        <w:rPr>
          <w:rFonts w:ascii="Calibri" w:hAnsi="Calibri"/>
          <w:sz w:val="36"/>
        </w:rPr>
        <w:t>healing.</w:t>
      </w:r>
      <w:r w:rsidR="00047C9A" w:rsidRPr="000D67DE">
        <w:rPr>
          <w:rFonts w:ascii="Calibri" w:hAnsi="Calibri"/>
          <w:sz w:val="36"/>
        </w:rPr>
        <w:t xml:space="preserve"> </w:t>
      </w:r>
      <w:r w:rsidRPr="000D67DE">
        <w:rPr>
          <w:rFonts w:ascii="Calibri" w:hAnsi="Calibri"/>
          <w:sz w:val="36"/>
        </w:rPr>
        <w:t>In what circumstances and to what extent the power</w:t>
      </w:r>
      <w:r w:rsidR="00800358">
        <w:rPr>
          <w:rFonts w:ascii="Calibri" w:hAnsi="Calibri"/>
          <w:sz w:val="36"/>
        </w:rPr>
        <w:t xml:space="preserve"> </w:t>
      </w:r>
      <w:r w:rsidRPr="000D67DE">
        <w:rPr>
          <w:rFonts w:ascii="Calibri" w:hAnsi="Calibri"/>
          <w:sz w:val="36"/>
        </w:rPr>
        <w:t>of psychic healing should be used has been clearly indicated</w:t>
      </w:r>
      <w:r w:rsidR="00800358">
        <w:rPr>
          <w:rFonts w:ascii="Calibri" w:hAnsi="Calibri"/>
          <w:sz w:val="36"/>
        </w:rPr>
        <w:t xml:space="preserve"> </w:t>
      </w:r>
      <w:r w:rsidRPr="000D67DE">
        <w:rPr>
          <w:rFonts w:ascii="Calibri" w:hAnsi="Calibri"/>
          <w:sz w:val="36"/>
        </w:rPr>
        <w:t>in the Gospel:</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Whether is it easier to say to the sick</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palsy, Thy sins be forgiven thee;</w:t>
      </w:r>
      <w:r w:rsidR="00047C9A" w:rsidRPr="000D67DE">
        <w:rPr>
          <w:rFonts w:ascii="Calibri" w:hAnsi="Calibri"/>
          <w:sz w:val="36"/>
        </w:rPr>
        <w:t xml:space="preserve"> </w:t>
      </w:r>
      <w:r w:rsidRPr="000D67DE">
        <w:rPr>
          <w:rFonts w:ascii="Calibri" w:hAnsi="Calibri"/>
          <w:sz w:val="36"/>
        </w:rPr>
        <w:t>or to say, Arise, and take</w:t>
      </w:r>
      <w:r w:rsidR="00800358">
        <w:rPr>
          <w:rFonts w:ascii="Calibri" w:hAnsi="Calibri"/>
          <w:sz w:val="36"/>
        </w:rPr>
        <w:t xml:space="preserve"> </w:t>
      </w:r>
      <w:r w:rsidRPr="000D67DE">
        <w:rPr>
          <w:rFonts w:ascii="Calibri" w:hAnsi="Calibri"/>
          <w:sz w:val="36"/>
        </w:rPr>
        <w:t>up thy bed and walk?’</w:t>
      </w:r>
      <w:r w:rsidR="00047C9A" w:rsidRPr="000D67DE">
        <w:rPr>
          <w:rFonts w:ascii="Calibri" w:hAnsi="Calibri"/>
          <w:sz w:val="36"/>
        </w:rPr>
        <w:t xml:space="preserve"> </w:t>
      </w:r>
      <w:r w:rsidRPr="000D67DE">
        <w:rPr>
          <w:rFonts w:ascii="Calibri" w:hAnsi="Calibri"/>
          <w:sz w:val="36"/>
        </w:rPr>
        <w:t xml:space="preserve">If one can </w:t>
      </w:r>
      <w:r w:rsidR="00F65EB1">
        <w:rPr>
          <w:rFonts w:ascii="Calibri" w:hAnsi="Calibri"/>
          <w:sz w:val="36"/>
        </w:rPr>
        <w:t>‘</w:t>
      </w:r>
      <w:r w:rsidRPr="000D67DE">
        <w:rPr>
          <w:rFonts w:ascii="Calibri" w:hAnsi="Calibri"/>
          <w:sz w:val="36"/>
        </w:rPr>
        <w:t>forgive sins,’ one can</w:t>
      </w:r>
      <w:r w:rsidR="00800358">
        <w:rPr>
          <w:rFonts w:ascii="Calibri" w:hAnsi="Calibri"/>
          <w:sz w:val="36"/>
        </w:rPr>
        <w:t xml:space="preserve"> </w:t>
      </w:r>
      <w:r w:rsidRPr="000D67DE">
        <w:rPr>
          <w:rFonts w:ascii="Calibri" w:hAnsi="Calibri"/>
          <w:sz w:val="36"/>
        </w:rPr>
        <w:t>safely use the gift</w:t>
      </w:r>
      <w:r w:rsidR="007B1883" w:rsidRPr="000D67DE">
        <w:rPr>
          <w:rFonts w:ascii="Calibri" w:hAnsi="Calibri"/>
          <w:sz w:val="36"/>
        </w:rPr>
        <w:t xml:space="preserve"> of </w:t>
      </w:r>
      <w:r w:rsidRPr="000D67DE">
        <w:rPr>
          <w:rFonts w:ascii="Calibri" w:hAnsi="Calibri"/>
          <w:sz w:val="36"/>
        </w:rPr>
        <w:t>healing.</w:t>
      </w:r>
      <w:r w:rsidR="00047C9A" w:rsidRPr="000D67DE">
        <w:rPr>
          <w:rFonts w:ascii="Calibri" w:hAnsi="Calibri"/>
          <w:sz w:val="36"/>
        </w:rPr>
        <w:t xml:space="preserve"> </w:t>
      </w:r>
      <w:r w:rsidRPr="000D67DE">
        <w:rPr>
          <w:rFonts w:ascii="Calibri" w:hAnsi="Calibri"/>
          <w:sz w:val="36"/>
        </w:rPr>
        <w:t>But the forgiving</w:t>
      </w:r>
      <w:r w:rsidR="007B1883" w:rsidRPr="000D67DE">
        <w:rPr>
          <w:rFonts w:ascii="Calibri" w:hAnsi="Calibri"/>
          <w:sz w:val="36"/>
        </w:rPr>
        <w:t xml:space="preserve"> of </w:t>
      </w:r>
      <w:r w:rsidRPr="000D67DE">
        <w:rPr>
          <w:rFonts w:ascii="Calibri" w:hAnsi="Calibri"/>
          <w:sz w:val="36"/>
        </w:rPr>
        <w:t>sins is</w:t>
      </w:r>
      <w:r w:rsidR="00800358">
        <w:rPr>
          <w:rFonts w:ascii="Calibri" w:hAnsi="Calibri"/>
          <w:sz w:val="36"/>
        </w:rPr>
        <w:t xml:space="preserve"> </w:t>
      </w:r>
      <w:r w:rsidRPr="000D67DE">
        <w:rPr>
          <w:rFonts w:ascii="Calibri" w:hAnsi="Calibri"/>
          <w:sz w:val="36"/>
        </w:rPr>
        <w:t xml:space="preserve">possible, in its </w:t>
      </w:r>
      <w:r w:rsidR="00296F2C">
        <w:rPr>
          <w:rFonts w:ascii="Calibri" w:hAnsi="Calibri"/>
          <w:sz w:val="36"/>
        </w:rPr>
        <w:t>ful</w:t>
      </w:r>
      <w:r w:rsidRPr="000D67DE">
        <w:rPr>
          <w:rFonts w:ascii="Calibri" w:hAnsi="Calibri"/>
          <w:sz w:val="36"/>
        </w:rPr>
        <w:t xml:space="preserve">lness, only to those who </w:t>
      </w:r>
      <w:r w:rsidR="00F65EB1">
        <w:rPr>
          <w:rFonts w:ascii="Calibri" w:hAnsi="Calibri"/>
          <w:sz w:val="36"/>
        </w:rPr>
        <w:t>‘</w:t>
      </w:r>
      <w:r w:rsidRPr="000D67DE">
        <w:rPr>
          <w:rFonts w:ascii="Calibri" w:hAnsi="Calibri"/>
          <w:sz w:val="36"/>
        </w:rPr>
        <w:t>speak with authority,’ in virtue</w:t>
      </w:r>
      <w:r w:rsidR="007B1883" w:rsidRPr="000D67DE">
        <w:rPr>
          <w:rFonts w:ascii="Calibri" w:hAnsi="Calibri"/>
          <w:sz w:val="36"/>
        </w:rPr>
        <w:t xml:space="preserve"> of </w:t>
      </w:r>
      <w:r w:rsidRPr="000D67DE">
        <w:rPr>
          <w:rFonts w:ascii="Calibri" w:hAnsi="Calibri"/>
          <w:sz w:val="36"/>
        </w:rPr>
        <w:t>being sel</w:t>
      </w:r>
      <w:r w:rsidR="005E00F4">
        <w:rPr>
          <w:rFonts w:ascii="Calibri" w:hAnsi="Calibri"/>
          <w:sz w:val="36"/>
        </w:rPr>
        <w:t>fl</w:t>
      </w:r>
      <w:r w:rsidRPr="000D67DE">
        <w:rPr>
          <w:rFonts w:ascii="Calibri" w:hAnsi="Calibri"/>
          <w:sz w:val="36"/>
        </w:rPr>
        <w:t>ess channels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Spirit.</w:t>
      </w:r>
      <w:r w:rsidR="00800358">
        <w:rPr>
          <w:rFonts w:ascii="Calibri" w:hAnsi="Calibri"/>
          <w:sz w:val="36"/>
        </w:rPr>
        <w:t xml:space="preserve"> </w:t>
      </w:r>
      <w:r w:rsidRPr="000D67DE">
        <w:rPr>
          <w:rFonts w:ascii="Calibri" w:hAnsi="Calibri"/>
          <w:sz w:val="36"/>
        </w:rPr>
        <w:t>To these theocentric saints the ordinary, unregenerate human</w:t>
      </w:r>
      <w:r w:rsidR="00800358">
        <w:rPr>
          <w:rFonts w:ascii="Calibri" w:hAnsi="Calibri"/>
          <w:sz w:val="36"/>
        </w:rPr>
        <w:t xml:space="preserve"> </w:t>
      </w:r>
      <w:r w:rsidRPr="000D67DE">
        <w:rPr>
          <w:rFonts w:ascii="Calibri" w:hAnsi="Calibri"/>
          <w:sz w:val="36"/>
        </w:rPr>
        <w:t>being reacts with a mixture</w:t>
      </w:r>
      <w:r w:rsidR="007B1883" w:rsidRPr="000D67DE">
        <w:rPr>
          <w:rFonts w:ascii="Calibri" w:hAnsi="Calibri"/>
          <w:sz w:val="36"/>
        </w:rPr>
        <w:t xml:space="preserve"> of </w:t>
      </w:r>
      <w:r w:rsidRPr="000D67DE">
        <w:rPr>
          <w:rFonts w:ascii="Calibri" w:hAnsi="Calibri"/>
          <w:sz w:val="36"/>
        </w:rPr>
        <w:t>love and awe-longing to be</w:t>
      </w:r>
      <w:r w:rsidR="00800358">
        <w:rPr>
          <w:rFonts w:ascii="Calibri" w:hAnsi="Calibri"/>
          <w:sz w:val="36"/>
        </w:rPr>
        <w:t xml:space="preserve"> </w:t>
      </w:r>
      <w:r w:rsidRPr="000D67DE">
        <w:rPr>
          <w:rFonts w:ascii="Calibri" w:hAnsi="Calibri"/>
          <w:sz w:val="36"/>
        </w:rPr>
        <w:t>close to them and yet constrained by their very holiness to say,</w:t>
      </w:r>
      <w:r w:rsidR="00800358">
        <w:rPr>
          <w:rFonts w:ascii="Calibri" w:hAnsi="Calibri"/>
          <w:sz w:val="36"/>
        </w:rPr>
        <w:t xml:space="preserve"> </w:t>
      </w:r>
      <w:r w:rsidR="00F65EB1">
        <w:rPr>
          <w:rFonts w:ascii="Calibri" w:hAnsi="Calibri"/>
          <w:sz w:val="36"/>
        </w:rPr>
        <w:t>‘</w:t>
      </w:r>
      <w:r w:rsidRPr="000D67DE">
        <w:rPr>
          <w:rFonts w:ascii="Calibri" w:hAnsi="Calibri"/>
          <w:sz w:val="36"/>
        </w:rPr>
        <w:t>Depart from me, for I am a sinful man.’ Such holiness makes</w:t>
      </w:r>
      <w:r w:rsidR="00800358">
        <w:rPr>
          <w:rFonts w:ascii="Calibri" w:hAnsi="Calibri"/>
          <w:sz w:val="36"/>
        </w:rPr>
        <w:t xml:space="preserve"> </w:t>
      </w:r>
      <w:r w:rsidRPr="000D67DE">
        <w:rPr>
          <w:rFonts w:ascii="Calibri" w:hAnsi="Calibri"/>
          <w:sz w:val="36"/>
        </w:rPr>
        <w:t>holy to the extent that the sins</w:t>
      </w:r>
      <w:r w:rsidR="007B1883" w:rsidRPr="000D67DE">
        <w:rPr>
          <w:rFonts w:ascii="Calibri" w:hAnsi="Calibri"/>
          <w:sz w:val="36"/>
        </w:rPr>
        <w:t xml:space="preserve"> of </w:t>
      </w:r>
      <w:r w:rsidRPr="000D67DE">
        <w:rPr>
          <w:rFonts w:ascii="Calibri" w:hAnsi="Calibri"/>
          <w:sz w:val="36"/>
        </w:rPr>
        <w:t>those who approach it are</w:t>
      </w:r>
      <w:r w:rsidR="00800358">
        <w:rPr>
          <w:rFonts w:ascii="Calibri" w:hAnsi="Calibri"/>
          <w:sz w:val="36"/>
        </w:rPr>
        <w:t xml:space="preserve"> </w:t>
      </w:r>
      <w:r w:rsidRPr="000D67DE">
        <w:rPr>
          <w:rFonts w:ascii="Calibri" w:hAnsi="Calibri"/>
          <w:sz w:val="36"/>
        </w:rPr>
        <w:t>forgiven and they are enabled to make a new start, to face the</w:t>
      </w:r>
      <w:r w:rsidR="00800358">
        <w:rPr>
          <w:rFonts w:ascii="Calibri" w:hAnsi="Calibri"/>
          <w:sz w:val="36"/>
        </w:rPr>
        <w:t xml:space="preserve"> </w:t>
      </w:r>
      <w:r w:rsidRPr="000D67DE">
        <w:rPr>
          <w:rFonts w:ascii="Calibri" w:hAnsi="Calibri"/>
          <w:sz w:val="36"/>
        </w:rPr>
        <w:t>consequences</w:t>
      </w:r>
      <w:r w:rsidR="007B1883" w:rsidRPr="000D67DE">
        <w:rPr>
          <w:rFonts w:ascii="Calibri" w:hAnsi="Calibri"/>
          <w:sz w:val="36"/>
        </w:rPr>
        <w:t xml:space="preserve"> of </w:t>
      </w:r>
      <w:r w:rsidRPr="000D67DE">
        <w:rPr>
          <w:rFonts w:ascii="Calibri" w:hAnsi="Calibri"/>
          <w:sz w:val="36"/>
        </w:rPr>
        <w:t xml:space="preserve">their past wrong-doings </w:t>
      </w:r>
      <w:r w:rsidRPr="008656C4">
        <w:rPr>
          <w:rFonts w:ascii="Calibri" w:hAnsi="Calibri"/>
          <w:i/>
          <w:iCs/>
          <w:sz w:val="34"/>
          <w:szCs w:val="19"/>
        </w:rPr>
        <w:t>(for</w:t>
      </w:r>
      <w:r w:rsidR="007B1883" w:rsidRPr="008656C4">
        <w:rPr>
          <w:rFonts w:ascii="Calibri" w:hAnsi="Calibri"/>
          <w:i/>
          <w:iCs/>
          <w:sz w:val="34"/>
          <w:szCs w:val="19"/>
        </w:rPr>
        <w:t xml:space="preserve"> of </w:t>
      </w:r>
      <w:r w:rsidRPr="008656C4">
        <w:rPr>
          <w:rFonts w:ascii="Calibri" w:hAnsi="Calibri"/>
          <w:i/>
          <w:iCs/>
          <w:sz w:val="34"/>
          <w:szCs w:val="19"/>
        </w:rPr>
        <w:t>course the</w:t>
      </w:r>
      <w:r w:rsidR="00047C9A" w:rsidRPr="008656C4">
        <w:rPr>
          <w:rFonts w:ascii="Calibri" w:hAnsi="Calibri"/>
          <w:i/>
          <w:iCs/>
          <w:sz w:val="34"/>
          <w:szCs w:val="19"/>
        </w:rPr>
        <w:t xml:space="preserve"> </w:t>
      </w:r>
      <w:r w:rsidRPr="008656C4">
        <w:rPr>
          <w:rFonts w:ascii="Calibri" w:hAnsi="Calibri"/>
          <w:i/>
          <w:iCs/>
          <w:sz w:val="34"/>
          <w:szCs w:val="19"/>
        </w:rPr>
        <w:t>coming</w:t>
      </w:r>
      <w:r w:rsidR="00800358" w:rsidRPr="008656C4">
        <w:rPr>
          <w:rFonts w:ascii="Calibri" w:hAnsi="Calibri"/>
          <w:i/>
          <w:iCs/>
          <w:sz w:val="34"/>
          <w:szCs w:val="19"/>
        </w:rPr>
        <w:t xml:space="preserve"> </w:t>
      </w:r>
      <w:r w:rsidRPr="008656C4">
        <w:rPr>
          <w:rFonts w:ascii="Calibri" w:hAnsi="Calibri"/>
          <w:i/>
          <w:iCs/>
          <w:sz w:val="34"/>
          <w:szCs w:val="19"/>
        </w:rPr>
        <w:t>consequences remain)</w:t>
      </w:r>
      <w:r w:rsidRPr="008656C4">
        <w:rPr>
          <w:rFonts w:ascii="Calibri" w:hAnsi="Calibri"/>
          <w:sz w:val="34"/>
          <w:szCs w:val="19"/>
        </w:rPr>
        <w:t xml:space="preserve"> </w:t>
      </w:r>
      <w:r w:rsidRPr="000D67DE">
        <w:rPr>
          <w:rFonts w:ascii="Calibri" w:hAnsi="Calibri"/>
          <w:sz w:val="36"/>
        </w:rPr>
        <w:t>in a new spirit that makes it possible for</w:t>
      </w:r>
      <w:r w:rsidR="00800358">
        <w:rPr>
          <w:rFonts w:ascii="Calibri" w:hAnsi="Calibri"/>
          <w:sz w:val="36"/>
        </w:rPr>
        <w:t xml:space="preserve"> </w:t>
      </w:r>
      <w:r w:rsidRPr="000D67DE">
        <w:rPr>
          <w:rFonts w:ascii="Calibri" w:hAnsi="Calibri"/>
          <w:sz w:val="36"/>
        </w:rPr>
        <w:t>them to neutralize the evil or turn it into positive good.</w:t>
      </w:r>
      <w:r w:rsidR="00047C9A" w:rsidRPr="000D67DE">
        <w:rPr>
          <w:rFonts w:ascii="Calibri" w:hAnsi="Calibri"/>
          <w:sz w:val="36"/>
        </w:rPr>
        <w:t xml:space="preserve"> </w:t>
      </w:r>
      <w:r w:rsidRPr="000D67DE">
        <w:rPr>
          <w:rFonts w:ascii="Calibri" w:hAnsi="Calibri"/>
          <w:sz w:val="36"/>
        </w:rPr>
        <w:t>A</w:t>
      </w:r>
      <w:r w:rsidR="00800358">
        <w:rPr>
          <w:rFonts w:ascii="Calibri" w:hAnsi="Calibri"/>
          <w:sz w:val="36"/>
        </w:rPr>
        <w:t xml:space="preserve"> </w:t>
      </w:r>
      <w:r w:rsidRPr="000D67DE">
        <w:rPr>
          <w:rFonts w:ascii="Calibri" w:hAnsi="Calibri"/>
          <w:sz w:val="36"/>
        </w:rPr>
        <w:t>less perfect kind</w:t>
      </w:r>
      <w:r w:rsidR="007B1883" w:rsidRPr="000D67DE">
        <w:rPr>
          <w:rFonts w:ascii="Calibri" w:hAnsi="Calibri"/>
          <w:sz w:val="36"/>
        </w:rPr>
        <w:t xml:space="preserve"> of </w:t>
      </w:r>
      <w:r w:rsidRPr="000D67DE">
        <w:rPr>
          <w:rFonts w:ascii="Calibri" w:hAnsi="Calibri"/>
          <w:sz w:val="36"/>
        </w:rPr>
        <w:t>forgiveness can be bestowed by those who</w:t>
      </w:r>
      <w:r w:rsidR="00800358">
        <w:rPr>
          <w:rFonts w:ascii="Calibri" w:hAnsi="Calibri"/>
          <w:sz w:val="36"/>
        </w:rPr>
        <w:t xml:space="preserve"> </w:t>
      </w:r>
      <w:r w:rsidRPr="000D67DE">
        <w:rPr>
          <w:rFonts w:ascii="Calibri" w:hAnsi="Calibri"/>
          <w:sz w:val="36"/>
        </w:rPr>
        <w:t>are not themselves outstandingly holy, but who speak with the</w:t>
      </w:r>
      <w:r w:rsidR="00800358">
        <w:rPr>
          <w:rFonts w:ascii="Calibri" w:hAnsi="Calibri"/>
          <w:sz w:val="36"/>
        </w:rPr>
        <w:t xml:space="preserve"> </w:t>
      </w:r>
      <w:r w:rsidRPr="000D67DE">
        <w:rPr>
          <w:rFonts w:ascii="Calibri" w:hAnsi="Calibri"/>
          <w:sz w:val="36"/>
        </w:rPr>
        <w:t>delegated authority</w:t>
      </w:r>
      <w:r w:rsidR="007B1883" w:rsidRPr="000D67DE">
        <w:rPr>
          <w:rFonts w:ascii="Calibri" w:hAnsi="Calibri"/>
          <w:sz w:val="36"/>
        </w:rPr>
        <w:t xml:space="preserve"> of </w:t>
      </w:r>
      <w:r w:rsidRPr="000D67DE">
        <w:rPr>
          <w:rFonts w:ascii="Calibri" w:hAnsi="Calibri"/>
          <w:sz w:val="36"/>
        </w:rPr>
        <w:t>an institution which the sinner believes</w:t>
      </w:r>
      <w:r w:rsidR="00800358">
        <w:rPr>
          <w:rFonts w:ascii="Calibri" w:hAnsi="Calibri"/>
          <w:sz w:val="36"/>
        </w:rPr>
        <w:t xml:space="preserve"> </w:t>
      </w:r>
      <w:r w:rsidRPr="000D67DE">
        <w:rPr>
          <w:rFonts w:ascii="Calibri" w:hAnsi="Calibri"/>
          <w:sz w:val="36"/>
        </w:rPr>
        <w:t>to be in some way a channel</w:t>
      </w:r>
      <w:r w:rsidR="007B1883" w:rsidRPr="000D67DE">
        <w:rPr>
          <w:rFonts w:ascii="Calibri" w:hAnsi="Calibri"/>
          <w:sz w:val="36"/>
        </w:rPr>
        <w:t xml:space="preserve"> of </w:t>
      </w:r>
      <w:r w:rsidRPr="000D67DE">
        <w:rPr>
          <w:rFonts w:ascii="Calibri" w:hAnsi="Calibri"/>
          <w:sz w:val="36"/>
        </w:rPr>
        <w:t>supernatural grace.</w:t>
      </w:r>
      <w:r w:rsidR="00047C9A" w:rsidRPr="000D67DE">
        <w:rPr>
          <w:rFonts w:ascii="Calibri" w:hAnsi="Calibri"/>
          <w:sz w:val="36"/>
        </w:rPr>
        <w:t xml:space="preserve"> </w:t>
      </w:r>
      <w:r w:rsidRPr="000D67DE">
        <w:rPr>
          <w:rFonts w:ascii="Calibri" w:hAnsi="Calibri"/>
          <w:sz w:val="36"/>
        </w:rPr>
        <w:t>In this case</w:t>
      </w:r>
      <w:r w:rsidR="00800358">
        <w:rPr>
          <w:rFonts w:ascii="Calibri" w:hAnsi="Calibri"/>
          <w:sz w:val="36"/>
        </w:rPr>
        <w:t xml:space="preserve"> </w:t>
      </w:r>
      <w:r w:rsidRPr="000D67DE">
        <w:rPr>
          <w:rFonts w:ascii="Calibri" w:hAnsi="Calibri"/>
          <w:sz w:val="36"/>
        </w:rPr>
        <w:t xml:space="preserve">the contact between unregenerate soul and </w:t>
      </w:r>
      <w:r w:rsidR="005F5888">
        <w:rPr>
          <w:rFonts w:ascii="Calibri" w:hAnsi="Calibri"/>
          <w:sz w:val="36"/>
        </w:rPr>
        <w:t>Divine</w:t>
      </w:r>
      <w:r w:rsidRPr="000D67DE">
        <w:rPr>
          <w:rFonts w:ascii="Calibri" w:hAnsi="Calibri"/>
          <w:sz w:val="36"/>
        </w:rPr>
        <w:t xml:space="preserve"> Spirit is not</w:t>
      </w:r>
      <w:r w:rsidR="00800358">
        <w:rPr>
          <w:rFonts w:ascii="Calibri" w:hAnsi="Calibri"/>
          <w:sz w:val="36"/>
        </w:rPr>
        <w:t xml:space="preserve"> </w:t>
      </w:r>
      <w:r w:rsidRPr="000D67DE">
        <w:rPr>
          <w:rFonts w:ascii="Calibri" w:hAnsi="Calibri"/>
          <w:sz w:val="36"/>
        </w:rPr>
        <w:t xml:space="preserve">direct, but is mediated through the sinner’s imagination. </w:t>
      </w:r>
    </w:p>
    <w:p w14:paraId="2FBAD05F" w14:textId="17750678" w:rsidR="003E55C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Those who are holy in virtue</w:t>
      </w:r>
      <w:r w:rsidR="007B1883" w:rsidRPr="000D67DE">
        <w:rPr>
          <w:rFonts w:ascii="Calibri" w:hAnsi="Calibri"/>
          <w:sz w:val="36"/>
        </w:rPr>
        <w:t xml:space="preserve"> of </w:t>
      </w:r>
      <w:r w:rsidRPr="000D67DE">
        <w:rPr>
          <w:rFonts w:ascii="Calibri" w:hAnsi="Calibri"/>
          <w:sz w:val="36"/>
        </w:rPr>
        <w:t>being sel</w:t>
      </w:r>
      <w:r w:rsidR="005E00F4">
        <w:rPr>
          <w:rFonts w:ascii="Calibri" w:hAnsi="Calibri"/>
          <w:sz w:val="36"/>
        </w:rPr>
        <w:t>fl</w:t>
      </w:r>
      <w:r w:rsidRPr="000D67DE">
        <w:rPr>
          <w:rFonts w:ascii="Calibri" w:hAnsi="Calibri"/>
          <w:sz w:val="36"/>
        </w:rPr>
        <w:t>ess channels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Spirit may practise psychic healing with perfect safety;</w:t>
      </w:r>
      <w:r w:rsidR="00800358">
        <w:rPr>
          <w:rFonts w:ascii="Calibri" w:hAnsi="Calibri"/>
          <w:sz w:val="36"/>
        </w:rPr>
        <w:t xml:space="preserve"> </w:t>
      </w:r>
      <w:r w:rsidRPr="000D67DE">
        <w:rPr>
          <w:rFonts w:ascii="Calibri" w:hAnsi="Calibri"/>
          <w:sz w:val="36"/>
        </w:rPr>
        <w:t>for they will know which</w:t>
      </w:r>
      <w:r w:rsidR="007B1883" w:rsidRPr="000D67DE">
        <w:rPr>
          <w:rFonts w:ascii="Calibri" w:hAnsi="Calibri"/>
          <w:sz w:val="36"/>
        </w:rPr>
        <w:t xml:space="preserve"> of </w:t>
      </w:r>
      <w:r w:rsidRPr="000D67DE">
        <w:rPr>
          <w:rFonts w:ascii="Calibri" w:hAnsi="Calibri"/>
          <w:sz w:val="36"/>
        </w:rPr>
        <w:t>the sick are ready to accept forgiveness along with the mere miracle</w:t>
      </w:r>
      <w:r w:rsidR="007B1883" w:rsidRPr="000D67DE">
        <w:rPr>
          <w:rFonts w:ascii="Calibri" w:hAnsi="Calibri"/>
          <w:sz w:val="36"/>
        </w:rPr>
        <w:t xml:space="preserve"> of </w:t>
      </w:r>
      <w:r w:rsidRPr="000D67DE">
        <w:rPr>
          <w:rFonts w:ascii="Calibri" w:hAnsi="Calibri"/>
          <w:sz w:val="36"/>
        </w:rPr>
        <w:t>a bodily cure.</w:t>
      </w:r>
      <w:r w:rsidR="00047C9A" w:rsidRPr="000D67DE">
        <w:rPr>
          <w:rFonts w:ascii="Calibri" w:hAnsi="Calibri"/>
          <w:sz w:val="36"/>
        </w:rPr>
        <w:t xml:space="preserve"> </w:t>
      </w:r>
      <w:r w:rsidRPr="000D67DE">
        <w:rPr>
          <w:rFonts w:ascii="Calibri" w:hAnsi="Calibri"/>
          <w:sz w:val="36"/>
        </w:rPr>
        <w:t>Those</w:t>
      </w:r>
      <w:r w:rsidR="00800358">
        <w:rPr>
          <w:rFonts w:ascii="Calibri" w:hAnsi="Calibri"/>
          <w:sz w:val="36"/>
        </w:rPr>
        <w:t xml:space="preserve"> </w:t>
      </w:r>
      <w:r w:rsidRPr="000D67DE">
        <w:rPr>
          <w:rFonts w:ascii="Calibri" w:hAnsi="Calibri"/>
          <w:sz w:val="36"/>
        </w:rPr>
        <w:t>who are not holy, but who can forgive sins in virtue</w:t>
      </w:r>
      <w:r w:rsidR="007B1883" w:rsidRPr="000D67DE">
        <w:rPr>
          <w:rFonts w:ascii="Calibri" w:hAnsi="Calibri"/>
          <w:sz w:val="36"/>
        </w:rPr>
        <w:t xml:space="preserve"> of </w:t>
      </w:r>
      <w:r w:rsidRPr="000D67DE">
        <w:rPr>
          <w:rFonts w:ascii="Calibri" w:hAnsi="Calibri"/>
          <w:sz w:val="36"/>
        </w:rPr>
        <w:t>belonging to an institution which is believed to be a channel</w:t>
      </w:r>
      <w:r w:rsidR="007B1883" w:rsidRPr="000D67DE">
        <w:rPr>
          <w:rFonts w:ascii="Calibri" w:hAnsi="Calibri"/>
          <w:sz w:val="36"/>
        </w:rPr>
        <w:t xml:space="preserve"> of </w:t>
      </w:r>
      <w:r w:rsidRPr="000D67DE">
        <w:rPr>
          <w:rFonts w:ascii="Calibri" w:hAnsi="Calibri"/>
          <w:sz w:val="36"/>
        </w:rPr>
        <w:t>grace,</w:t>
      </w:r>
      <w:r w:rsidR="00800358">
        <w:rPr>
          <w:rFonts w:ascii="Calibri" w:hAnsi="Calibri"/>
          <w:sz w:val="36"/>
        </w:rPr>
        <w:t xml:space="preserve"> </w:t>
      </w:r>
      <w:r w:rsidRPr="000D67DE">
        <w:rPr>
          <w:rFonts w:ascii="Calibri" w:hAnsi="Calibri"/>
          <w:sz w:val="36"/>
        </w:rPr>
        <w:t>may also practise healing with a fair con</w:t>
      </w:r>
      <w:r w:rsidR="0016235C">
        <w:rPr>
          <w:rFonts w:ascii="Calibri" w:hAnsi="Calibri"/>
          <w:sz w:val="36"/>
        </w:rPr>
        <w:t>fi</w:t>
      </w:r>
      <w:r w:rsidRPr="000D67DE">
        <w:rPr>
          <w:rFonts w:ascii="Calibri" w:hAnsi="Calibri"/>
          <w:sz w:val="36"/>
        </w:rPr>
        <w:t>dence that they will</w:t>
      </w:r>
      <w:r w:rsidR="00800358">
        <w:rPr>
          <w:rFonts w:ascii="Calibri" w:hAnsi="Calibri"/>
          <w:sz w:val="36"/>
        </w:rPr>
        <w:t xml:space="preserve"> </w:t>
      </w:r>
      <w:r w:rsidRPr="000D67DE">
        <w:rPr>
          <w:rFonts w:ascii="Calibri" w:hAnsi="Calibri"/>
          <w:sz w:val="36"/>
        </w:rPr>
        <w:t xml:space="preserve">not do </w:t>
      </w:r>
      <w:r w:rsidRPr="000D67DE">
        <w:rPr>
          <w:rFonts w:ascii="Calibri" w:hAnsi="Calibri"/>
          <w:sz w:val="36"/>
        </w:rPr>
        <w:lastRenderedPageBreak/>
        <w:t>more harm than good.</w:t>
      </w:r>
      <w:r w:rsidR="00047C9A" w:rsidRPr="000D67DE">
        <w:rPr>
          <w:rFonts w:ascii="Calibri" w:hAnsi="Calibri"/>
          <w:sz w:val="36"/>
        </w:rPr>
        <w:t xml:space="preserve"> </w:t>
      </w:r>
      <w:r w:rsidRPr="000D67DE">
        <w:rPr>
          <w:rFonts w:ascii="Calibri" w:hAnsi="Calibri"/>
          <w:sz w:val="36"/>
        </w:rPr>
        <w:t>But unfortunately the knack</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psychic healing seems in some persons to be inborn, while</w:t>
      </w:r>
      <w:r w:rsidR="00800358">
        <w:rPr>
          <w:rFonts w:ascii="Calibri" w:hAnsi="Calibri"/>
          <w:sz w:val="36"/>
        </w:rPr>
        <w:t xml:space="preserve"> </w:t>
      </w:r>
      <w:r w:rsidRPr="000D67DE">
        <w:rPr>
          <w:rFonts w:ascii="Calibri" w:hAnsi="Calibri"/>
          <w:sz w:val="36"/>
        </w:rPr>
        <w:t>others can acquire it without acquiring the smallest degree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holiness.</w:t>
      </w:r>
      <w:r w:rsidR="00047C9A" w:rsidRPr="000D67DE">
        <w:rPr>
          <w:rFonts w:ascii="Calibri" w:hAnsi="Calibri"/>
          <w:sz w:val="36"/>
        </w:rPr>
        <w:t xml:space="preserve"> </w:t>
      </w:r>
      <w:r w:rsidRPr="001F5ED2">
        <w:rPr>
          <w:rFonts w:ascii="Calibri" w:hAnsi="Calibri"/>
          <w:i/>
          <w:iCs/>
          <w:sz w:val="34"/>
          <w:szCs w:val="19"/>
        </w:rPr>
        <w:t>(</w:t>
      </w:r>
      <w:r w:rsidR="00F65EB1">
        <w:rPr>
          <w:rFonts w:ascii="Calibri" w:hAnsi="Calibri"/>
          <w:i/>
          <w:iCs/>
          <w:sz w:val="34"/>
          <w:szCs w:val="19"/>
        </w:rPr>
        <w:t>‘</w:t>
      </w:r>
      <w:r w:rsidRPr="001F5ED2">
        <w:rPr>
          <w:rFonts w:ascii="Calibri" w:hAnsi="Calibri"/>
          <w:i/>
          <w:iCs/>
          <w:sz w:val="34"/>
          <w:szCs w:val="19"/>
        </w:rPr>
        <w:t>It is possible to receive such graces and yet be in</w:t>
      </w:r>
      <w:r w:rsidR="00800358" w:rsidRPr="001F5ED2">
        <w:rPr>
          <w:rFonts w:ascii="Calibri" w:hAnsi="Calibri"/>
          <w:i/>
          <w:iCs/>
          <w:sz w:val="34"/>
          <w:szCs w:val="19"/>
        </w:rPr>
        <w:t xml:space="preserve"> </w:t>
      </w:r>
      <w:r w:rsidRPr="001F5ED2">
        <w:rPr>
          <w:rFonts w:ascii="Calibri" w:hAnsi="Calibri"/>
          <w:i/>
          <w:iCs/>
          <w:sz w:val="34"/>
          <w:szCs w:val="19"/>
        </w:rPr>
        <w:t>mortal sin.’)</w:t>
      </w:r>
      <w:r w:rsidR="00047C9A" w:rsidRPr="001F5ED2">
        <w:rPr>
          <w:rFonts w:ascii="Calibri" w:hAnsi="Calibri"/>
          <w:sz w:val="34"/>
          <w:szCs w:val="19"/>
        </w:rPr>
        <w:t xml:space="preserve"> </w:t>
      </w:r>
      <w:r w:rsidRPr="000D67DE">
        <w:rPr>
          <w:rFonts w:ascii="Calibri" w:hAnsi="Calibri"/>
          <w:sz w:val="36"/>
        </w:rPr>
        <w:t>Such persons will use their knack indiscriminately, either to show</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 xml:space="preserve"> or for pro</w:t>
      </w:r>
      <w:r w:rsidR="0016235C">
        <w:rPr>
          <w:rFonts w:ascii="Calibri" w:hAnsi="Calibri"/>
          <w:sz w:val="36"/>
        </w:rPr>
        <w:t>fi</w:t>
      </w:r>
      <w:r w:rsidRPr="000D67DE">
        <w:rPr>
          <w:rFonts w:ascii="Calibri" w:hAnsi="Calibri"/>
          <w:sz w:val="36"/>
        </w:rPr>
        <w:t>t</w:t>
      </w:r>
      <w:r w:rsidR="00BB4399">
        <w:rPr>
          <w:rFonts w:ascii="Calibri" w:hAnsi="Calibri"/>
          <w:sz w:val="36"/>
        </w:rPr>
        <w:t>. Of</w:t>
      </w:r>
      <w:r w:rsidR="009A04A8">
        <w:rPr>
          <w:rFonts w:ascii="Calibri" w:hAnsi="Calibri"/>
          <w:sz w:val="36"/>
        </w:rPr>
        <w:t>ten</w:t>
      </w:r>
      <w:r w:rsidRPr="000D67DE">
        <w:rPr>
          <w:rFonts w:ascii="Calibri" w:hAnsi="Calibri"/>
          <w:sz w:val="36"/>
        </w:rPr>
        <w:t xml:space="preserve"> they produce</w:t>
      </w:r>
      <w:r w:rsidR="00800358">
        <w:rPr>
          <w:rFonts w:ascii="Calibri" w:hAnsi="Calibri"/>
          <w:sz w:val="36"/>
        </w:rPr>
        <w:t xml:space="preserve"> </w:t>
      </w:r>
      <w:r w:rsidRPr="000D67DE">
        <w:rPr>
          <w:rFonts w:ascii="Calibri" w:hAnsi="Calibri"/>
          <w:sz w:val="36"/>
        </w:rPr>
        <w:t>spectacular cures</w:t>
      </w:r>
      <w:r w:rsidR="00CE1F63">
        <w:rPr>
          <w:rFonts w:ascii="Calibri" w:hAnsi="Calibri"/>
          <w:sz w:val="36"/>
        </w:rPr>
        <w:t xml:space="preserve"> - </w:t>
      </w:r>
      <w:r w:rsidRPr="000D67DE">
        <w:rPr>
          <w:rFonts w:ascii="Calibri" w:hAnsi="Calibri"/>
          <w:sz w:val="36"/>
        </w:rPr>
        <w:t>but, lacking the power to forgive sins or</w:t>
      </w:r>
      <w:r w:rsidR="00800358">
        <w:rPr>
          <w:rFonts w:ascii="Calibri" w:hAnsi="Calibri"/>
          <w:sz w:val="36"/>
        </w:rPr>
        <w:t xml:space="preserve"> </w:t>
      </w:r>
      <w:r w:rsidRPr="000D67DE">
        <w:rPr>
          <w:rFonts w:ascii="Calibri" w:hAnsi="Calibri"/>
          <w:sz w:val="36"/>
        </w:rPr>
        <w:t>even to understand the psychological correlates, conditions or</w:t>
      </w:r>
      <w:r w:rsidR="00800358">
        <w:rPr>
          <w:rFonts w:ascii="Calibri" w:hAnsi="Calibri"/>
          <w:sz w:val="36"/>
        </w:rPr>
        <w:t xml:space="preserve"> </w:t>
      </w:r>
      <w:r w:rsidRPr="000D67DE">
        <w:rPr>
          <w:rFonts w:ascii="Calibri" w:hAnsi="Calibri"/>
          <w:sz w:val="36"/>
        </w:rPr>
        <w:t>causes</w:t>
      </w:r>
      <w:r w:rsidR="007B1883" w:rsidRPr="000D67DE">
        <w:rPr>
          <w:rFonts w:ascii="Calibri" w:hAnsi="Calibri"/>
          <w:sz w:val="36"/>
        </w:rPr>
        <w:t xml:space="preserve"> of </w:t>
      </w:r>
      <w:r w:rsidRPr="000D67DE">
        <w:rPr>
          <w:rFonts w:ascii="Calibri" w:hAnsi="Calibri"/>
          <w:sz w:val="36"/>
        </w:rPr>
        <w:t>the symptoms they have so miraculously dispelled,</w:t>
      </w:r>
      <w:r w:rsidR="00800358">
        <w:rPr>
          <w:rFonts w:ascii="Calibri" w:hAnsi="Calibri"/>
          <w:sz w:val="36"/>
        </w:rPr>
        <w:t xml:space="preserve"> </w:t>
      </w:r>
      <w:r w:rsidRPr="000D67DE">
        <w:rPr>
          <w:rFonts w:ascii="Calibri" w:hAnsi="Calibri"/>
          <w:sz w:val="36"/>
        </w:rPr>
        <w:t>they leave a soul empty, swept and garnished against the</w:t>
      </w:r>
      <w:r w:rsidR="00800358">
        <w:rPr>
          <w:rFonts w:ascii="Calibri" w:hAnsi="Calibri"/>
          <w:sz w:val="36"/>
        </w:rPr>
        <w:t xml:space="preserve"> </w:t>
      </w:r>
      <w:r w:rsidRPr="000D67DE">
        <w:rPr>
          <w:rFonts w:ascii="Calibri" w:hAnsi="Calibri"/>
          <w:sz w:val="36"/>
        </w:rPr>
        <w:t>coming</w:t>
      </w:r>
      <w:r w:rsidR="007B1883" w:rsidRPr="000D67DE">
        <w:rPr>
          <w:rFonts w:ascii="Calibri" w:hAnsi="Calibri"/>
          <w:sz w:val="36"/>
        </w:rPr>
        <w:t xml:space="preserve"> of </w:t>
      </w:r>
      <w:r w:rsidRPr="000D67DE">
        <w:rPr>
          <w:rFonts w:ascii="Calibri" w:hAnsi="Calibri"/>
          <w:sz w:val="36"/>
        </w:rPr>
        <w:t xml:space="preserve">seven other devils worse than the </w:t>
      </w:r>
      <w:r w:rsidR="0016235C">
        <w:rPr>
          <w:rFonts w:ascii="Calibri" w:hAnsi="Calibri"/>
          <w:sz w:val="36"/>
        </w:rPr>
        <w:t>fi</w:t>
      </w:r>
      <w:r w:rsidRPr="000D67DE">
        <w:rPr>
          <w:rFonts w:ascii="Calibri" w:hAnsi="Calibri"/>
          <w:sz w:val="36"/>
        </w:rPr>
        <w:t>rst.</w:t>
      </w:r>
      <w:r w:rsidR="00800358">
        <w:rPr>
          <w:rFonts w:ascii="Calibri" w:hAnsi="Calibri"/>
          <w:sz w:val="36"/>
        </w:rPr>
        <w:t xml:space="preserve"> </w:t>
      </w:r>
      <w:r w:rsidR="007B1883" w:rsidRPr="000D67DE">
        <w:rPr>
          <w:rFonts w:ascii="Calibri" w:hAnsi="Calibri"/>
          <w:sz w:val="36"/>
        </w:rPr>
        <w:tab/>
      </w:r>
    </w:p>
    <w:p w14:paraId="6828B674" w14:textId="77777777" w:rsidR="00971608" w:rsidRPr="00F4492E" w:rsidRDefault="00971608"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bookmarkStart w:id="27" w:name="_Toc143527836"/>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18358F16" w14:textId="02CD40A3" w:rsidR="005E7A58" w:rsidRDefault="005E7A58">
      <w:pPr>
        <w:spacing w:before="0" w:after="160" w:line="259" w:lineRule="auto"/>
        <w:rPr>
          <w:rFonts w:ascii="Palatino Linotype" w:hAnsi="Palatino Linotype"/>
          <w:b/>
          <w:bCs/>
          <w:i/>
          <w:iCs/>
        </w:rPr>
      </w:pPr>
      <w:r>
        <w:rPr>
          <w:i/>
          <w:iCs/>
        </w:rPr>
        <w:br w:type="page"/>
      </w:r>
    </w:p>
    <w:p w14:paraId="17354C3D" w14:textId="77777777" w:rsidR="00971608" w:rsidRDefault="00971608" w:rsidP="002057A0">
      <w:pPr>
        <w:pStyle w:val="Heading1"/>
        <w:tabs>
          <w:tab w:val="right" w:pos="9923"/>
        </w:tabs>
        <w:rPr>
          <w:i/>
          <w:iCs/>
          <w:sz w:val="36"/>
          <w:szCs w:val="36"/>
        </w:rPr>
      </w:pPr>
    </w:p>
    <w:p w14:paraId="77184FB2" w14:textId="77777777" w:rsidR="005E7A58" w:rsidRPr="005E7A58" w:rsidRDefault="005E7A58" w:rsidP="005E7A58"/>
    <w:p w14:paraId="0F292318" w14:textId="2DEDDB04" w:rsidR="00971608" w:rsidRDefault="003E55C3" w:rsidP="002057A0">
      <w:pPr>
        <w:pStyle w:val="Heading1"/>
        <w:tabs>
          <w:tab w:val="right" w:pos="9923"/>
        </w:tabs>
        <w:jc w:val="center"/>
        <w:rPr>
          <w:sz w:val="36"/>
          <w:szCs w:val="36"/>
        </w:rPr>
      </w:pPr>
      <w:r w:rsidRPr="00E070D3">
        <w:rPr>
          <w:i/>
          <w:iCs/>
          <w:sz w:val="36"/>
          <w:szCs w:val="36"/>
        </w:rPr>
        <w:t>Chapter 24</w:t>
      </w:r>
    </w:p>
    <w:p w14:paraId="36E100B6" w14:textId="59BEFE28" w:rsidR="001F5ED2" w:rsidRPr="004A0075" w:rsidRDefault="003E55C3"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RITUAL, SYMBOL, SACRAMENT</w:t>
      </w:r>
      <w:bookmarkEnd w:id="27"/>
    </w:p>
    <w:p w14:paraId="5F7B2278" w14:textId="088F5CC5" w:rsidR="00CE1F63" w:rsidRDefault="003E55C3" w:rsidP="002057A0">
      <w:pPr>
        <w:pStyle w:val="Quote"/>
        <w:tabs>
          <w:tab w:val="right" w:pos="9923"/>
        </w:tabs>
      </w:pPr>
      <w:r>
        <w:t xml:space="preserve">ASWALA: </w:t>
      </w:r>
      <w:r w:rsidR="00F65EB1">
        <w:t>‘</w:t>
      </w:r>
      <w:r w:rsidR="005A03B6">
        <w:t xml:space="preserve">O </w:t>
      </w:r>
      <w:r w:rsidR="00BD5BA2" w:rsidRPr="000D67DE">
        <w:t>Yajnavalkya,</w:t>
      </w:r>
      <w:r w:rsidR="005A03B6">
        <w:t xml:space="preserve"> </w:t>
      </w:r>
      <w:r w:rsidR="00BD5BA2" w:rsidRPr="000D67DE">
        <w:t>since</w:t>
      </w:r>
      <w:r w:rsidR="005A03B6">
        <w:t xml:space="preserve"> </w:t>
      </w:r>
      <w:r w:rsidR="00BD5BA2" w:rsidRPr="000D67DE">
        <w:t>everything</w:t>
      </w:r>
      <w:r w:rsidR="005A03B6">
        <w:t xml:space="preserve"> </w:t>
      </w:r>
      <w:r w:rsidR="00BD5BA2" w:rsidRPr="000D67DE">
        <w:t>connected</w:t>
      </w:r>
      <w:r w:rsidR="00047C9A" w:rsidRPr="000D67DE">
        <w:t xml:space="preserve"> </w:t>
      </w:r>
      <w:r w:rsidR="00BD5BA2" w:rsidRPr="000D67DE">
        <w:t>with</w:t>
      </w:r>
      <w:r w:rsidR="00047C9A" w:rsidRPr="000D67DE">
        <w:t xml:space="preserve"> </w:t>
      </w:r>
      <w:r w:rsidR="00BD5BA2" w:rsidRPr="000D67DE">
        <w:t>the</w:t>
      </w:r>
      <w:r w:rsidR="005A03B6">
        <w:t xml:space="preserve"> </w:t>
      </w:r>
      <w:r w:rsidR="00BD5BA2" w:rsidRPr="000D67DE">
        <w:t>sacri</w:t>
      </w:r>
      <w:r w:rsidR="0016235C">
        <w:t>fi</w:t>
      </w:r>
      <w:r w:rsidR="00BD5BA2" w:rsidRPr="000D67DE">
        <w:t>ce</w:t>
      </w:r>
      <w:r w:rsidR="005A03B6">
        <w:t xml:space="preserve"> </w:t>
      </w:r>
      <w:r w:rsidR="00BD5BA2" w:rsidRPr="000D67DE">
        <w:t>is pervaded by death and is subject to death, by what means can the sacri</w:t>
      </w:r>
      <w:r w:rsidR="0016235C">
        <w:t>fi</w:t>
      </w:r>
      <w:r w:rsidR="00BD5BA2" w:rsidRPr="000D67DE">
        <w:t>cer overcome death?</w:t>
      </w:r>
      <w:r w:rsidR="005A03B6">
        <w:t>’</w:t>
      </w:r>
      <w:r w:rsidR="00BD5BA2" w:rsidRPr="000D67DE">
        <w:t xml:space="preserve"> </w:t>
      </w:r>
    </w:p>
    <w:p w14:paraId="02E8CFEA" w14:textId="51FF125C" w:rsidR="00CE1F63" w:rsidRPr="006523B4" w:rsidRDefault="003E55C3" w:rsidP="002057A0">
      <w:pPr>
        <w:pStyle w:val="Quote"/>
        <w:tabs>
          <w:tab w:val="right" w:pos="9923"/>
        </w:tabs>
        <w:rPr>
          <w:rFonts w:ascii="Calibri" w:hAnsi="Calibri"/>
          <w:b/>
          <w:bCs/>
          <w:i/>
          <w:iCs/>
          <w:sz w:val="32"/>
          <w:szCs w:val="17"/>
        </w:rPr>
      </w:pPr>
      <w:r w:rsidRPr="000D67DE">
        <w:t>YAJNAVALKYA</w:t>
      </w:r>
      <w:r w:rsidR="00BD5BA2" w:rsidRPr="000D67DE">
        <w:t xml:space="preserve">: </w:t>
      </w:r>
      <w:r>
        <w:t>‘</w:t>
      </w:r>
      <w:r w:rsidR="00BD5BA2" w:rsidRPr="000D67DE">
        <w:t>By the knowledge</w:t>
      </w:r>
      <w:r w:rsidR="007B1883" w:rsidRPr="000D67DE">
        <w:t xml:space="preserve"> of </w:t>
      </w:r>
      <w:r w:rsidR="00BD5BA2" w:rsidRPr="000D67DE">
        <w:t>the identity between the sacri</w:t>
      </w:r>
      <w:r w:rsidR="0016235C">
        <w:t>fi</w:t>
      </w:r>
      <w:r w:rsidR="00BD5BA2" w:rsidRPr="000D67DE">
        <w:t xml:space="preserve">cer, the </w:t>
      </w:r>
      <w:r w:rsidR="0016235C">
        <w:t>fi</w:t>
      </w:r>
      <w:r w:rsidR="00BD5BA2" w:rsidRPr="000D67DE">
        <w:t>re and the ritual word.</w:t>
      </w:r>
      <w:r w:rsidR="00047C9A" w:rsidRPr="000D67DE">
        <w:t xml:space="preserve"> </w:t>
      </w:r>
      <w:r w:rsidR="00BD5BA2" w:rsidRPr="000D67DE">
        <w:t>For the ritual word is indeed the sacri</w:t>
      </w:r>
      <w:r w:rsidR="0016235C">
        <w:t>fi</w:t>
      </w:r>
      <w:r w:rsidR="00BD5BA2" w:rsidRPr="000D67DE">
        <w:t xml:space="preserve">cer, and the ritual word is the </w:t>
      </w:r>
      <w:r w:rsidR="0016235C">
        <w:t>fi</w:t>
      </w:r>
      <w:r w:rsidR="00BD5BA2" w:rsidRPr="000D67DE">
        <w:t xml:space="preserve">re, and the </w:t>
      </w:r>
      <w:r w:rsidR="0016235C">
        <w:t>fi</w:t>
      </w:r>
      <w:r w:rsidR="00BD5BA2" w:rsidRPr="000D67DE">
        <w:t>re, which is one with Brahman, is the sacri</w:t>
      </w:r>
      <w:r w:rsidR="0016235C">
        <w:t>fi</w:t>
      </w:r>
      <w:r w:rsidR="00BD5BA2" w:rsidRPr="000D67DE">
        <w:t>cer.</w:t>
      </w:r>
      <w:r w:rsidR="00047C9A" w:rsidRPr="000D67DE">
        <w:t xml:space="preserve"> </w:t>
      </w:r>
      <w:r w:rsidR="00BD5BA2" w:rsidRPr="000D67DE">
        <w:t>This knowledge leads to liberation.</w:t>
      </w:r>
      <w:r w:rsidR="00047C9A" w:rsidRPr="000D67DE">
        <w:t xml:space="preserve"> </w:t>
      </w:r>
      <w:r w:rsidR="00BD5BA2" w:rsidRPr="000D67DE">
        <w:t>This knowledge leads one beyond death.</w:t>
      </w:r>
      <w:r w:rsidR="005A03B6">
        <w:t>’</w:t>
      </w:r>
      <w:r w:rsidR="00800358">
        <w:t xml:space="preserve"> </w:t>
      </w:r>
      <w:r w:rsidR="00CE6C12">
        <w:t xml:space="preserve">  </w:t>
      </w:r>
      <w:r w:rsidR="007B1883" w:rsidRPr="000D67DE">
        <w:tab/>
      </w:r>
      <w:r w:rsidR="00BD5BA2" w:rsidRPr="006523B4">
        <w:rPr>
          <w:rFonts w:ascii="Calibri" w:hAnsi="Calibri"/>
          <w:b/>
          <w:bCs/>
          <w:i/>
          <w:iCs/>
          <w:sz w:val="32"/>
          <w:szCs w:val="17"/>
        </w:rPr>
        <w:t>Bri</w:t>
      </w:r>
      <w:r w:rsidR="001A574C" w:rsidRPr="006523B4">
        <w:rPr>
          <w:rFonts w:ascii="Calibri" w:hAnsi="Calibri"/>
          <w:b/>
          <w:bCs/>
          <w:i/>
          <w:iCs/>
          <w:sz w:val="32"/>
          <w:szCs w:val="17"/>
        </w:rPr>
        <w:t>h</w:t>
      </w:r>
      <w:r w:rsidR="00BD5BA2" w:rsidRPr="006523B4">
        <w:rPr>
          <w:rFonts w:ascii="Calibri" w:hAnsi="Calibri"/>
          <w:b/>
          <w:bCs/>
          <w:i/>
          <w:iCs/>
          <w:sz w:val="32"/>
          <w:szCs w:val="17"/>
        </w:rPr>
        <w:t>ad A</w:t>
      </w:r>
      <w:r w:rsidR="005A03B6" w:rsidRPr="006523B4">
        <w:rPr>
          <w:rFonts w:ascii="Calibri" w:hAnsi="Calibri"/>
          <w:b/>
          <w:bCs/>
          <w:i/>
          <w:iCs/>
          <w:sz w:val="32"/>
          <w:szCs w:val="17"/>
        </w:rPr>
        <w:t>ran</w:t>
      </w:r>
      <w:r w:rsidR="00BD5BA2" w:rsidRPr="006523B4">
        <w:rPr>
          <w:rFonts w:ascii="Calibri" w:hAnsi="Calibri"/>
          <w:b/>
          <w:bCs/>
          <w:i/>
          <w:iCs/>
          <w:sz w:val="32"/>
          <w:szCs w:val="17"/>
        </w:rPr>
        <w:t>ya</w:t>
      </w:r>
      <w:r w:rsidR="00120274" w:rsidRPr="006523B4">
        <w:rPr>
          <w:rFonts w:ascii="Calibri" w:hAnsi="Calibri"/>
          <w:b/>
          <w:bCs/>
          <w:i/>
          <w:iCs/>
          <w:sz w:val="32"/>
          <w:szCs w:val="17"/>
        </w:rPr>
        <w:t>k</w:t>
      </w:r>
      <w:r w:rsidR="00BD5BA2" w:rsidRPr="006523B4">
        <w:rPr>
          <w:rFonts w:ascii="Calibri" w:hAnsi="Calibri"/>
          <w:b/>
          <w:bCs/>
          <w:i/>
          <w:iCs/>
          <w:sz w:val="32"/>
          <w:szCs w:val="17"/>
        </w:rPr>
        <w:t xml:space="preserve">a </w:t>
      </w:r>
      <w:r w:rsidR="005A03B6" w:rsidRPr="006523B4">
        <w:rPr>
          <w:rFonts w:ascii="Calibri" w:hAnsi="Calibri"/>
          <w:b/>
          <w:bCs/>
          <w:i/>
          <w:iCs/>
          <w:sz w:val="32"/>
          <w:szCs w:val="17"/>
        </w:rPr>
        <w:t>U</w:t>
      </w:r>
      <w:r w:rsidR="00BD5BA2" w:rsidRPr="006523B4">
        <w:rPr>
          <w:rFonts w:ascii="Calibri" w:hAnsi="Calibri"/>
          <w:b/>
          <w:bCs/>
          <w:i/>
          <w:iCs/>
          <w:sz w:val="32"/>
          <w:szCs w:val="17"/>
        </w:rPr>
        <w:t>panis</w:t>
      </w:r>
      <w:r w:rsidR="001A574C" w:rsidRPr="006523B4">
        <w:rPr>
          <w:rFonts w:ascii="Calibri" w:hAnsi="Calibri"/>
          <w:b/>
          <w:bCs/>
          <w:i/>
          <w:iCs/>
          <w:sz w:val="32"/>
          <w:szCs w:val="17"/>
        </w:rPr>
        <w:t>h</w:t>
      </w:r>
      <w:r w:rsidR="00BD5BA2" w:rsidRPr="006523B4">
        <w:rPr>
          <w:rFonts w:ascii="Calibri" w:hAnsi="Calibri"/>
          <w:b/>
          <w:bCs/>
          <w:i/>
          <w:iCs/>
          <w:sz w:val="32"/>
          <w:szCs w:val="17"/>
        </w:rPr>
        <w:t>ad</w:t>
      </w:r>
    </w:p>
    <w:p w14:paraId="5217484C" w14:textId="4B88D7C4" w:rsidR="000A376A" w:rsidRPr="00911304" w:rsidRDefault="000A376A"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sidRPr="00911304">
        <w:rPr>
          <w:rFonts w:ascii="Cambria" w:hAnsi="Cambria"/>
          <w:position w:val="-5"/>
          <w:sz w:val="113"/>
        </w:rPr>
        <w:t>I</w:t>
      </w:r>
    </w:p>
    <w:p w14:paraId="001E1FE2" w14:textId="2FD64E5B" w:rsidR="005A03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 other words, rites, sacraments, and ceremonials are valuable to the extent that they remind those who take part in</w:t>
      </w:r>
      <w:r w:rsidR="00800358">
        <w:rPr>
          <w:rFonts w:ascii="Calibri" w:hAnsi="Calibri"/>
          <w:sz w:val="36"/>
        </w:rPr>
        <w:t xml:space="preserve"> </w:t>
      </w:r>
      <w:r w:rsidRPr="000D67DE">
        <w:rPr>
          <w:rFonts w:ascii="Calibri" w:hAnsi="Calibri"/>
          <w:sz w:val="36"/>
        </w:rPr>
        <w:t>them</w:t>
      </w:r>
      <w:r w:rsidR="007B1883" w:rsidRPr="000D67DE">
        <w:rPr>
          <w:rFonts w:ascii="Calibri" w:hAnsi="Calibri"/>
          <w:sz w:val="36"/>
        </w:rPr>
        <w:t xml:space="preserve"> of </w:t>
      </w:r>
      <w:r w:rsidRPr="000D67DE">
        <w:rPr>
          <w:rFonts w:ascii="Calibri" w:hAnsi="Calibri"/>
          <w:sz w:val="36"/>
        </w:rPr>
        <w:t>the true Nature</w:t>
      </w:r>
      <w:r w:rsidR="007B1883" w:rsidRPr="000D67DE">
        <w:rPr>
          <w:rFonts w:ascii="Calibri" w:hAnsi="Calibri"/>
          <w:sz w:val="36"/>
        </w:rPr>
        <w:t xml:space="preserve"> of </w:t>
      </w:r>
      <w:r w:rsidRPr="000D67DE">
        <w:rPr>
          <w:rFonts w:ascii="Calibri" w:hAnsi="Calibri"/>
          <w:sz w:val="36"/>
        </w:rPr>
        <w:t>Things, remind them</w:t>
      </w:r>
      <w:r w:rsidR="007B1883" w:rsidRPr="000D67DE">
        <w:rPr>
          <w:rFonts w:ascii="Calibri" w:hAnsi="Calibri"/>
          <w:sz w:val="36"/>
        </w:rPr>
        <w:t xml:space="preserve"> of </w:t>
      </w:r>
      <w:r w:rsidRPr="000D67DE">
        <w:rPr>
          <w:rFonts w:ascii="Calibri" w:hAnsi="Calibri"/>
          <w:sz w:val="36"/>
        </w:rPr>
        <w:t>what ought</w:t>
      </w:r>
      <w:r w:rsidR="00800358">
        <w:rPr>
          <w:rFonts w:ascii="Calibri" w:hAnsi="Calibri"/>
          <w:sz w:val="36"/>
        </w:rPr>
        <w:t xml:space="preserve"> </w:t>
      </w:r>
      <w:r w:rsidRPr="000D67DE">
        <w:rPr>
          <w:rFonts w:ascii="Calibri" w:hAnsi="Calibri"/>
          <w:sz w:val="36"/>
        </w:rPr>
        <w:t xml:space="preserve">to be and </w:t>
      </w:r>
      <w:r w:rsidRPr="004331CD">
        <w:rPr>
          <w:rFonts w:ascii="Calibri" w:hAnsi="Calibri"/>
          <w:i/>
          <w:iCs/>
          <w:sz w:val="34"/>
          <w:szCs w:val="19"/>
        </w:rPr>
        <w:t>(if only they would be docile to the immanent and</w:t>
      </w:r>
      <w:r w:rsidR="00800358" w:rsidRPr="004331CD">
        <w:rPr>
          <w:rFonts w:ascii="Calibri" w:hAnsi="Calibri"/>
          <w:i/>
          <w:iCs/>
          <w:sz w:val="34"/>
          <w:szCs w:val="19"/>
        </w:rPr>
        <w:t xml:space="preserve"> </w:t>
      </w:r>
      <w:r w:rsidRPr="004331CD">
        <w:rPr>
          <w:rFonts w:ascii="Calibri" w:hAnsi="Calibri"/>
          <w:i/>
          <w:iCs/>
          <w:sz w:val="34"/>
          <w:szCs w:val="19"/>
        </w:rPr>
        <w:t>transcendent Spirit)</w:t>
      </w:r>
      <w:r w:rsidR="007B1883" w:rsidRPr="004331CD">
        <w:rPr>
          <w:rFonts w:ascii="Calibri" w:hAnsi="Calibri"/>
          <w:sz w:val="34"/>
          <w:szCs w:val="19"/>
        </w:rPr>
        <w:t xml:space="preserve"> </w:t>
      </w:r>
      <w:r w:rsidR="007B1883" w:rsidRPr="000D67DE">
        <w:rPr>
          <w:rFonts w:ascii="Calibri" w:hAnsi="Calibri"/>
          <w:sz w:val="36"/>
        </w:rPr>
        <w:t xml:space="preserve">of </w:t>
      </w:r>
      <w:r w:rsidRPr="000D67DE">
        <w:rPr>
          <w:rFonts w:ascii="Calibri" w:hAnsi="Calibri"/>
          <w:sz w:val="36"/>
        </w:rPr>
        <w:t xml:space="preserve">what actually might be their own relation to the world and its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Theoretically any</w:t>
      </w:r>
      <w:r w:rsidR="00800358">
        <w:rPr>
          <w:rFonts w:ascii="Calibri" w:hAnsi="Calibri"/>
          <w:sz w:val="36"/>
        </w:rPr>
        <w:t xml:space="preserve"> </w:t>
      </w:r>
      <w:r w:rsidRPr="000D67DE">
        <w:rPr>
          <w:rFonts w:ascii="Calibri" w:hAnsi="Calibri"/>
          <w:sz w:val="36"/>
        </w:rPr>
        <w:t>ritual or sacrament is as good as any other ritual or sacrament,</w:t>
      </w:r>
      <w:r w:rsidR="00800358">
        <w:rPr>
          <w:rFonts w:ascii="Calibri" w:hAnsi="Calibri"/>
          <w:sz w:val="36"/>
        </w:rPr>
        <w:t xml:space="preserve"> </w:t>
      </w:r>
      <w:r w:rsidRPr="000D67DE">
        <w:rPr>
          <w:rFonts w:ascii="Calibri" w:hAnsi="Calibri"/>
          <w:sz w:val="36"/>
        </w:rPr>
        <w:t>provided always that the object symbolized be in fact some</w:t>
      </w:r>
      <w:r w:rsidR="00800358">
        <w:rPr>
          <w:rFonts w:ascii="Calibri" w:hAnsi="Calibri"/>
          <w:sz w:val="36"/>
        </w:rPr>
        <w:t xml:space="preserve"> </w:t>
      </w:r>
      <w:r w:rsidRPr="000D67DE">
        <w:rPr>
          <w:rFonts w:ascii="Calibri" w:hAnsi="Calibri"/>
          <w:sz w:val="36"/>
        </w:rPr>
        <w:t>aspect</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Reality and that the relation between symbol</w:t>
      </w:r>
      <w:r w:rsidR="00800358">
        <w:rPr>
          <w:rFonts w:ascii="Calibri" w:hAnsi="Calibri"/>
          <w:sz w:val="36"/>
        </w:rPr>
        <w:t xml:space="preserve"> </w:t>
      </w:r>
      <w:r w:rsidRPr="000D67DE">
        <w:rPr>
          <w:rFonts w:ascii="Calibri" w:hAnsi="Calibri"/>
          <w:sz w:val="36"/>
        </w:rPr>
        <w:t>and fact be clearly de</w:t>
      </w:r>
      <w:r w:rsidR="0016235C">
        <w:rPr>
          <w:rFonts w:ascii="Calibri" w:hAnsi="Calibri"/>
          <w:sz w:val="36"/>
        </w:rPr>
        <w:t>fi</w:t>
      </w:r>
      <w:r w:rsidRPr="000D67DE">
        <w:rPr>
          <w:rFonts w:ascii="Calibri" w:hAnsi="Calibri"/>
          <w:sz w:val="36"/>
        </w:rPr>
        <w:t>ned and constant.</w:t>
      </w:r>
      <w:r w:rsidR="00047C9A" w:rsidRPr="000D67DE">
        <w:rPr>
          <w:rFonts w:ascii="Calibri" w:hAnsi="Calibri"/>
          <w:sz w:val="36"/>
        </w:rPr>
        <w:t xml:space="preserve"> </w:t>
      </w:r>
      <w:r w:rsidRPr="000D67DE">
        <w:rPr>
          <w:rFonts w:ascii="Calibri" w:hAnsi="Calibri"/>
          <w:sz w:val="36"/>
        </w:rPr>
        <w:t>In the same way, one</w:t>
      </w:r>
      <w:r w:rsidR="00800358">
        <w:rPr>
          <w:rFonts w:ascii="Calibri" w:hAnsi="Calibri"/>
          <w:sz w:val="36"/>
        </w:rPr>
        <w:t xml:space="preserve"> </w:t>
      </w:r>
      <w:r w:rsidRPr="000D67DE">
        <w:rPr>
          <w:rFonts w:ascii="Calibri" w:hAnsi="Calibri"/>
          <w:sz w:val="36"/>
        </w:rPr>
        <w:t>language is theoretically as good as another.</w:t>
      </w:r>
      <w:r w:rsidR="00047C9A" w:rsidRPr="000D67DE">
        <w:rPr>
          <w:rFonts w:ascii="Calibri" w:hAnsi="Calibri"/>
          <w:sz w:val="36"/>
        </w:rPr>
        <w:t xml:space="preserve"> </w:t>
      </w:r>
      <w:r w:rsidRPr="000D67DE">
        <w:rPr>
          <w:rFonts w:ascii="Calibri" w:hAnsi="Calibri"/>
          <w:sz w:val="36"/>
        </w:rPr>
        <w:t>Human experience can be thought about as effectively in Chinese as in</w:t>
      </w:r>
      <w:r w:rsidR="00800358">
        <w:rPr>
          <w:rFonts w:ascii="Calibri" w:hAnsi="Calibri"/>
          <w:sz w:val="36"/>
        </w:rPr>
        <w:t xml:space="preserve"> </w:t>
      </w:r>
      <w:r w:rsidRPr="000D67DE">
        <w:rPr>
          <w:rFonts w:ascii="Calibri" w:hAnsi="Calibri"/>
          <w:sz w:val="36"/>
        </w:rPr>
        <w:t>English or French.</w:t>
      </w:r>
      <w:r w:rsidR="00047C9A" w:rsidRPr="000D67DE">
        <w:rPr>
          <w:rFonts w:ascii="Calibri" w:hAnsi="Calibri"/>
          <w:sz w:val="36"/>
        </w:rPr>
        <w:t xml:space="preserve"> </w:t>
      </w:r>
    </w:p>
    <w:p w14:paraId="77B39ABC" w14:textId="6E9D119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in practice Chinese is the best language for those brought up in China, English for those brought</w:t>
      </w:r>
      <w:r w:rsidR="00800358">
        <w:rPr>
          <w:rFonts w:ascii="Calibri" w:hAnsi="Calibri"/>
          <w:sz w:val="36"/>
        </w:rPr>
        <w:t xml:space="preserve"> </w:t>
      </w:r>
      <w:r w:rsidRPr="000D67DE">
        <w:rPr>
          <w:rFonts w:ascii="Calibri" w:hAnsi="Calibri"/>
          <w:sz w:val="36"/>
        </w:rPr>
        <w:t>up in England and French for those brought up in France.</w:t>
      </w:r>
      <w:r w:rsidR="00800358">
        <w:rPr>
          <w:rFonts w:ascii="Calibri" w:hAnsi="Calibri"/>
          <w:sz w:val="36"/>
        </w:rPr>
        <w:t xml:space="preserve"> </w:t>
      </w:r>
      <w:r w:rsidRPr="000D67DE">
        <w:rPr>
          <w:rFonts w:ascii="Calibri" w:hAnsi="Calibri"/>
          <w:sz w:val="36"/>
        </w:rPr>
        <w:t>It is,</w:t>
      </w:r>
      <w:r w:rsidR="007B1883" w:rsidRPr="000D67DE">
        <w:rPr>
          <w:rFonts w:ascii="Calibri" w:hAnsi="Calibri"/>
          <w:sz w:val="36"/>
        </w:rPr>
        <w:t xml:space="preserve"> of </w:t>
      </w:r>
      <w:r w:rsidRPr="000D67DE">
        <w:rPr>
          <w:rFonts w:ascii="Calibri" w:hAnsi="Calibri"/>
          <w:sz w:val="36"/>
        </w:rPr>
        <w:t>course, much easier to learn the order</w:t>
      </w:r>
      <w:r w:rsidR="007B1883" w:rsidRPr="000D67DE">
        <w:rPr>
          <w:rFonts w:ascii="Calibri" w:hAnsi="Calibri"/>
          <w:sz w:val="36"/>
        </w:rPr>
        <w:t xml:space="preserve"> of </w:t>
      </w:r>
      <w:r w:rsidRPr="000D67DE">
        <w:rPr>
          <w:rFonts w:ascii="Calibri" w:hAnsi="Calibri"/>
          <w:sz w:val="36"/>
        </w:rPr>
        <w:t>a rite and to</w:t>
      </w:r>
      <w:r w:rsidR="00800358">
        <w:rPr>
          <w:rFonts w:ascii="Calibri" w:hAnsi="Calibri"/>
          <w:sz w:val="36"/>
        </w:rPr>
        <w:t xml:space="preserve"> </w:t>
      </w:r>
      <w:r w:rsidRPr="000D67DE">
        <w:rPr>
          <w:rFonts w:ascii="Calibri" w:hAnsi="Calibri"/>
          <w:sz w:val="36"/>
        </w:rPr>
        <w:t>understand its doctrinal signi</w:t>
      </w:r>
      <w:r w:rsidR="0016235C">
        <w:rPr>
          <w:rFonts w:ascii="Calibri" w:hAnsi="Calibri"/>
          <w:sz w:val="36"/>
        </w:rPr>
        <w:t>fi</w:t>
      </w:r>
      <w:r w:rsidRPr="000D67DE">
        <w:rPr>
          <w:rFonts w:ascii="Calibri" w:hAnsi="Calibri"/>
          <w:sz w:val="36"/>
        </w:rPr>
        <w:t xml:space="preserve">cance than to master the </w:t>
      </w:r>
      <w:r w:rsidRPr="000D67DE">
        <w:rPr>
          <w:rFonts w:ascii="Calibri" w:hAnsi="Calibri"/>
          <w:sz w:val="36"/>
        </w:rPr>
        <w:lastRenderedPageBreak/>
        <w:t>intricacies</w:t>
      </w:r>
      <w:r w:rsidR="007B1883" w:rsidRPr="000D67DE">
        <w:rPr>
          <w:rFonts w:ascii="Calibri" w:hAnsi="Calibri"/>
          <w:sz w:val="36"/>
        </w:rPr>
        <w:t xml:space="preserve"> of </w:t>
      </w:r>
      <w:r w:rsidRPr="000D67DE">
        <w:rPr>
          <w:rFonts w:ascii="Calibri" w:hAnsi="Calibri"/>
          <w:sz w:val="36"/>
        </w:rPr>
        <w:t>a foreign language.</w:t>
      </w:r>
      <w:r w:rsidR="00047C9A" w:rsidRPr="000D67DE">
        <w:rPr>
          <w:rFonts w:ascii="Calibri" w:hAnsi="Calibri"/>
          <w:sz w:val="36"/>
        </w:rPr>
        <w:t xml:space="preserve"> </w:t>
      </w:r>
      <w:r w:rsidRPr="000D67DE">
        <w:rPr>
          <w:rFonts w:ascii="Calibri" w:hAnsi="Calibri"/>
          <w:sz w:val="36"/>
        </w:rPr>
        <w:t>Nevertheless what has been said</w:t>
      </w:r>
      <w:r w:rsidR="00800358">
        <w:rPr>
          <w:rFonts w:ascii="Calibri" w:hAnsi="Calibri"/>
          <w:sz w:val="36"/>
        </w:rPr>
        <w:t xml:space="preserve"> </w:t>
      </w:r>
      <w:r w:rsidRPr="000D67DE">
        <w:rPr>
          <w:rFonts w:ascii="Calibri" w:hAnsi="Calibri"/>
          <w:sz w:val="36"/>
        </w:rPr>
        <w:t>of language is true, in large measure,</w:t>
      </w:r>
      <w:r w:rsidR="007B1883" w:rsidRPr="000D67DE">
        <w:rPr>
          <w:rFonts w:ascii="Calibri" w:hAnsi="Calibri"/>
          <w:sz w:val="36"/>
        </w:rPr>
        <w:t xml:space="preserve"> of </w:t>
      </w:r>
      <w:r w:rsidRPr="000D67DE">
        <w:rPr>
          <w:rFonts w:ascii="Calibri" w:hAnsi="Calibri"/>
          <w:sz w:val="36"/>
        </w:rPr>
        <w:t>religious ritual.</w:t>
      </w:r>
      <w:r w:rsidR="00047C9A" w:rsidRPr="000D67DE">
        <w:rPr>
          <w:rFonts w:ascii="Calibri" w:hAnsi="Calibri"/>
          <w:sz w:val="36"/>
        </w:rPr>
        <w:t xml:space="preserve"> </w:t>
      </w:r>
      <w:r w:rsidRPr="000D67DE">
        <w:rPr>
          <w:rFonts w:ascii="Calibri" w:hAnsi="Calibri"/>
          <w:sz w:val="36"/>
        </w:rPr>
        <w:t>For</w:t>
      </w:r>
      <w:r w:rsidR="00800358">
        <w:rPr>
          <w:rFonts w:ascii="Calibri" w:hAnsi="Calibri"/>
          <w:sz w:val="36"/>
        </w:rPr>
        <w:t xml:space="preserve"> </w:t>
      </w:r>
      <w:r w:rsidRPr="000D67DE">
        <w:rPr>
          <w:rFonts w:ascii="Calibri" w:hAnsi="Calibri"/>
          <w:sz w:val="36"/>
        </w:rPr>
        <w:t>persons who have been brought up to think</w:t>
      </w:r>
      <w:r w:rsidR="007B1883" w:rsidRPr="000D67DE">
        <w:rPr>
          <w:rFonts w:ascii="Calibri" w:hAnsi="Calibri"/>
          <w:sz w:val="36"/>
        </w:rPr>
        <w:t xml:space="preserve"> of </w:t>
      </w:r>
      <w:r w:rsidRPr="000D67DE">
        <w:rPr>
          <w:rFonts w:ascii="Calibri" w:hAnsi="Calibri"/>
          <w:sz w:val="36"/>
        </w:rPr>
        <w:t>God by means</w:t>
      </w:r>
      <w:r w:rsidR="00800358">
        <w:rPr>
          <w:rFonts w:ascii="Calibri" w:hAnsi="Calibri"/>
          <w:sz w:val="36"/>
        </w:rPr>
        <w:t xml:space="preserve"> </w:t>
      </w:r>
      <w:r w:rsidRPr="000D67DE">
        <w:rPr>
          <w:rFonts w:ascii="Calibri" w:hAnsi="Calibri"/>
          <w:sz w:val="36"/>
        </w:rPr>
        <w:t>of one set</w:t>
      </w:r>
      <w:r w:rsidR="007B1883" w:rsidRPr="000D67DE">
        <w:rPr>
          <w:rFonts w:ascii="Calibri" w:hAnsi="Calibri"/>
          <w:sz w:val="36"/>
        </w:rPr>
        <w:t xml:space="preserve"> of </w:t>
      </w:r>
      <w:r w:rsidRPr="000D67DE">
        <w:rPr>
          <w:rFonts w:ascii="Calibri" w:hAnsi="Calibri"/>
          <w:sz w:val="36"/>
        </w:rPr>
        <w:t>symbols, it is very hard to think</w:t>
      </w:r>
      <w:r w:rsidR="007B1883" w:rsidRPr="000D67DE">
        <w:rPr>
          <w:rFonts w:ascii="Calibri" w:hAnsi="Calibri"/>
          <w:sz w:val="36"/>
        </w:rPr>
        <w:t xml:space="preserve"> of </w:t>
      </w:r>
      <w:r w:rsidRPr="000D67DE">
        <w:rPr>
          <w:rFonts w:ascii="Calibri" w:hAnsi="Calibri"/>
          <w:sz w:val="36"/>
        </w:rPr>
        <w:t>Him in terms</w:t>
      </w:r>
      <w:r w:rsidR="00800358">
        <w:rPr>
          <w:rFonts w:ascii="Calibri" w:hAnsi="Calibri"/>
          <w:sz w:val="36"/>
        </w:rPr>
        <w:t xml:space="preserve"> </w:t>
      </w:r>
      <w:r w:rsidRPr="000D67DE">
        <w:rPr>
          <w:rFonts w:ascii="Calibri" w:hAnsi="Calibri"/>
          <w:sz w:val="36"/>
        </w:rPr>
        <w:t>of other and, in their eyes, unhallowed sets</w:t>
      </w:r>
      <w:r w:rsidR="007B1883" w:rsidRPr="000D67DE">
        <w:rPr>
          <w:rFonts w:ascii="Calibri" w:hAnsi="Calibri"/>
          <w:sz w:val="36"/>
        </w:rPr>
        <w:t xml:space="preserve"> of </w:t>
      </w:r>
      <w:r w:rsidRPr="000D67DE">
        <w:rPr>
          <w:rFonts w:ascii="Calibri" w:hAnsi="Calibri"/>
          <w:sz w:val="36"/>
        </w:rPr>
        <w:t xml:space="preserve">words, ceremonies and images. </w:t>
      </w:r>
    </w:p>
    <w:p w14:paraId="13F5B5B2" w14:textId="3202D45D" w:rsidR="00CE1F63" w:rsidRDefault="00BD5BA2" w:rsidP="002057A0">
      <w:pPr>
        <w:pStyle w:val="Quote"/>
        <w:tabs>
          <w:tab w:val="right" w:pos="9923"/>
        </w:tabs>
      </w:pPr>
      <w:r w:rsidRPr="005A03B6">
        <w:rPr>
          <w:rFonts w:ascii="Calibri" w:hAnsi="Calibri"/>
          <w:szCs w:val="21"/>
        </w:rPr>
        <w:t>The Lord Buddha then warned Subhuti, saying</w:t>
      </w:r>
      <w:r w:rsidRPr="000D67DE">
        <w:t xml:space="preserve">, </w:t>
      </w:r>
      <w:r w:rsidR="00F65EB1">
        <w:t>‘</w:t>
      </w:r>
      <w:r w:rsidRPr="000D67DE">
        <w:t xml:space="preserve">Subhuti, do not think that the </w:t>
      </w:r>
      <w:r w:rsidR="00286C8E">
        <w:t>Tathāgata</w:t>
      </w:r>
      <w:r w:rsidRPr="000D67DE">
        <w:t xml:space="preserve"> ever considers in his own mind: I ought to enunciate a system</w:t>
      </w:r>
      <w:r w:rsidR="007B1883" w:rsidRPr="000D67DE">
        <w:t xml:space="preserve"> of </w:t>
      </w:r>
      <w:r w:rsidRPr="000D67DE">
        <w:t>teaching for the elucidation</w:t>
      </w:r>
      <w:r w:rsidR="007B1883" w:rsidRPr="000D67DE">
        <w:t xml:space="preserve"> of </w:t>
      </w:r>
      <w:r w:rsidRPr="000D67DE">
        <w:t xml:space="preserve">the </w:t>
      </w:r>
      <w:r w:rsidR="00ED1108">
        <w:t>Dharma</w:t>
      </w:r>
      <w:r w:rsidRPr="000D67DE">
        <w:t>.</w:t>
      </w:r>
      <w:r w:rsidR="00047C9A" w:rsidRPr="000D67DE">
        <w:t xml:space="preserve"> </w:t>
      </w:r>
      <w:r w:rsidRPr="000D67DE">
        <w:t>You should never cherish such a thought.</w:t>
      </w:r>
      <w:r w:rsidR="00047C9A" w:rsidRPr="000D67DE">
        <w:t xml:space="preserve"> </w:t>
      </w:r>
      <w:r w:rsidRPr="000D67DE">
        <w:t>And</w:t>
      </w:r>
      <w:r w:rsidR="002E5591">
        <w:t xml:space="preserve"> w</w:t>
      </w:r>
      <w:r w:rsidRPr="000D67DE">
        <w:t xml:space="preserve">hy? </w:t>
      </w:r>
    </w:p>
    <w:p w14:paraId="62787E20" w14:textId="0779D682" w:rsidR="005A03B6" w:rsidRPr="006523B4" w:rsidRDefault="00BD5BA2" w:rsidP="002057A0">
      <w:pPr>
        <w:pStyle w:val="Quote"/>
        <w:tabs>
          <w:tab w:val="right" w:pos="9923"/>
        </w:tabs>
        <w:rPr>
          <w:rFonts w:ascii="Calibri" w:hAnsi="Calibri"/>
          <w:b/>
          <w:bCs/>
          <w:i/>
          <w:iCs/>
          <w:sz w:val="32"/>
          <w:szCs w:val="17"/>
        </w:rPr>
      </w:pPr>
      <w:r w:rsidRPr="000D67DE">
        <w:t xml:space="preserve">Because if any disciple harboured such a thought he would </w:t>
      </w:r>
      <w:r w:rsidR="00BB3A5C">
        <w:t xml:space="preserve">not </w:t>
      </w:r>
      <w:r w:rsidRPr="000D67DE">
        <w:t xml:space="preserve">only be misunderstanding the </w:t>
      </w:r>
      <w:r w:rsidR="00286C8E">
        <w:t>Tathāgata</w:t>
      </w:r>
      <w:r w:rsidRPr="000D67DE">
        <w:t>’s teaching, but he would be slandering him as well.</w:t>
      </w:r>
      <w:r w:rsidR="00047C9A" w:rsidRPr="000D67DE">
        <w:t xml:space="preserve"> </w:t>
      </w:r>
      <w:r w:rsidRPr="000D67DE">
        <w:t xml:space="preserve">Moreover, the expression </w:t>
      </w:r>
      <w:r w:rsidR="005D4F3E">
        <w:t>‘</w:t>
      </w:r>
      <w:r w:rsidRPr="000D67DE">
        <w:t xml:space="preserve">a system </w:t>
      </w:r>
      <w:r w:rsidR="007B1883" w:rsidRPr="000D67DE">
        <w:t xml:space="preserve">of </w:t>
      </w:r>
      <w:r w:rsidRPr="000D67DE">
        <w:t>teaching</w:t>
      </w:r>
      <w:r w:rsidR="005D4F3E">
        <w:t>’</w:t>
      </w:r>
      <w:r w:rsidRPr="000D67DE">
        <w:t xml:space="preserve"> has no meaning; for Truth </w:t>
      </w:r>
      <w:r w:rsidRPr="003E55C3">
        <w:rPr>
          <w:i/>
          <w:iCs/>
          <w:sz w:val="34"/>
          <w:szCs w:val="34"/>
        </w:rPr>
        <w:t>(in the sense</w:t>
      </w:r>
      <w:r w:rsidR="007B1883" w:rsidRPr="003E55C3">
        <w:rPr>
          <w:i/>
          <w:iCs/>
          <w:sz w:val="34"/>
          <w:szCs w:val="34"/>
        </w:rPr>
        <w:t xml:space="preserve"> of </w:t>
      </w:r>
      <w:r w:rsidRPr="003E55C3">
        <w:rPr>
          <w:i/>
          <w:iCs/>
          <w:sz w:val="34"/>
          <w:szCs w:val="34"/>
        </w:rPr>
        <w:t>Reality)</w:t>
      </w:r>
      <w:r w:rsidRPr="003E55C3">
        <w:rPr>
          <w:sz w:val="34"/>
          <w:szCs w:val="34"/>
        </w:rPr>
        <w:t xml:space="preserve"> </w:t>
      </w:r>
      <w:r w:rsidRPr="000D67DE">
        <w:t>cannot be cut up into pieces and arranged into a system.</w:t>
      </w:r>
      <w:r w:rsidR="00047C9A" w:rsidRPr="000D67DE">
        <w:t xml:space="preserve"> </w:t>
      </w:r>
      <w:r w:rsidRPr="000D67DE">
        <w:t xml:space="preserve">The words can only be used as a </w:t>
      </w:r>
      <w:r w:rsidR="0016235C">
        <w:t>fi</w:t>
      </w:r>
      <w:r w:rsidRPr="000D67DE">
        <w:t>gure</w:t>
      </w:r>
      <w:r w:rsidR="007B1883" w:rsidRPr="000D67DE">
        <w:t xml:space="preserve"> of </w:t>
      </w:r>
      <w:r w:rsidRPr="000D67DE">
        <w:t>speech.’</w:t>
      </w:r>
      <w:r w:rsidR="00800358">
        <w:t xml:space="preserve"> </w:t>
      </w:r>
      <w:r w:rsidR="002057A0">
        <w:tab/>
      </w:r>
      <w:r w:rsidRPr="006523B4">
        <w:rPr>
          <w:rFonts w:ascii="Calibri" w:hAnsi="Calibri"/>
          <w:b/>
          <w:bCs/>
          <w:i/>
          <w:iCs/>
          <w:sz w:val="32"/>
          <w:szCs w:val="17"/>
        </w:rPr>
        <w:t>Diamond Sutra</w:t>
      </w:r>
      <w:r w:rsidR="00800358" w:rsidRPr="006523B4">
        <w:rPr>
          <w:rFonts w:ascii="Calibri" w:hAnsi="Calibri"/>
          <w:b/>
          <w:bCs/>
          <w:i/>
          <w:iCs/>
          <w:sz w:val="32"/>
          <w:szCs w:val="17"/>
        </w:rPr>
        <w:t xml:space="preserve"> </w:t>
      </w:r>
    </w:p>
    <w:p w14:paraId="79FB48C8" w14:textId="6755B68C" w:rsidR="005A03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for all their inadequacy and their radical unlikeness to the</w:t>
      </w:r>
      <w:r w:rsidR="00800358">
        <w:rPr>
          <w:rFonts w:ascii="Calibri" w:hAnsi="Calibri"/>
          <w:sz w:val="36"/>
        </w:rPr>
        <w:t xml:space="preserve"> </w:t>
      </w:r>
      <w:r w:rsidRPr="000D67DE">
        <w:rPr>
          <w:rFonts w:ascii="Calibri" w:hAnsi="Calibri"/>
          <w:sz w:val="36"/>
        </w:rPr>
        <w:t>facts to which they refer, words remain the most reliable and</w:t>
      </w:r>
      <w:r w:rsidR="00800358">
        <w:rPr>
          <w:rFonts w:ascii="Calibri" w:hAnsi="Calibri"/>
          <w:sz w:val="36"/>
        </w:rPr>
        <w:t xml:space="preserve"> </w:t>
      </w:r>
      <w:r w:rsidRPr="000D67DE">
        <w:rPr>
          <w:rFonts w:ascii="Calibri" w:hAnsi="Calibri"/>
          <w:sz w:val="36"/>
        </w:rPr>
        <w:t>accurate</w:t>
      </w:r>
      <w:r w:rsidR="007B1883" w:rsidRPr="000D67DE">
        <w:rPr>
          <w:rFonts w:ascii="Calibri" w:hAnsi="Calibri"/>
          <w:sz w:val="36"/>
        </w:rPr>
        <w:t xml:space="preserve"> of </w:t>
      </w:r>
      <w:r w:rsidRPr="000D67DE">
        <w:rPr>
          <w:rFonts w:ascii="Calibri" w:hAnsi="Calibri"/>
          <w:sz w:val="36"/>
        </w:rPr>
        <w:t>our symbols</w:t>
      </w:r>
      <w:r w:rsidR="004157A7">
        <w:rPr>
          <w:rFonts w:ascii="Calibri" w:hAnsi="Calibri"/>
          <w:sz w:val="36"/>
        </w:rPr>
        <w:t>. W</w:t>
      </w:r>
      <w:r w:rsidRPr="000D67DE">
        <w:rPr>
          <w:rFonts w:ascii="Calibri" w:hAnsi="Calibri"/>
          <w:sz w:val="36"/>
        </w:rPr>
        <w:t>henever we want to have a precise</w:t>
      </w:r>
      <w:r w:rsidR="00800358">
        <w:rPr>
          <w:rFonts w:ascii="Calibri" w:hAnsi="Calibri"/>
          <w:sz w:val="36"/>
        </w:rPr>
        <w:t xml:space="preserve"> </w:t>
      </w:r>
      <w:r w:rsidRPr="000D67DE">
        <w:rPr>
          <w:rFonts w:ascii="Calibri" w:hAnsi="Calibri"/>
          <w:sz w:val="36"/>
        </w:rPr>
        <w:t>report</w:t>
      </w:r>
      <w:r w:rsidR="007B1883" w:rsidRPr="000D67DE">
        <w:rPr>
          <w:rFonts w:ascii="Calibri" w:hAnsi="Calibri"/>
          <w:sz w:val="36"/>
        </w:rPr>
        <w:t xml:space="preserve"> of </w:t>
      </w:r>
      <w:r w:rsidRPr="000D67DE">
        <w:rPr>
          <w:rFonts w:ascii="Calibri" w:hAnsi="Calibri"/>
          <w:sz w:val="36"/>
        </w:rPr>
        <w:t>facts or ideas, we must resort to words. A ceremony,</w:t>
      </w:r>
      <w:r w:rsidR="00800358">
        <w:rPr>
          <w:rFonts w:ascii="Calibri" w:hAnsi="Calibri"/>
          <w:sz w:val="36"/>
        </w:rPr>
        <w:t xml:space="preserve"> </w:t>
      </w:r>
      <w:r w:rsidRPr="000D67DE">
        <w:rPr>
          <w:rFonts w:ascii="Calibri" w:hAnsi="Calibri"/>
          <w:sz w:val="36"/>
        </w:rPr>
        <w:t>a carved or painted image, may convey more meanings and</w:t>
      </w:r>
      <w:r w:rsidR="00800358">
        <w:rPr>
          <w:rFonts w:ascii="Calibri" w:hAnsi="Calibri"/>
          <w:sz w:val="36"/>
        </w:rPr>
        <w:t xml:space="preserve"> </w:t>
      </w:r>
      <w:r w:rsidRPr="000D67DE">
        <w:rPr>
          <w:rFonts w:ascii="Calibri" w:hAnsi="Calibri"/>
          <w:sz w:val="36"/>
        </w:rPr>
        <w:t>overtones</w:t>
      </w:r>
      <w:r w:rsidR="007B1883" w:rsidRPr="000D67DE">
        <w:rPr>
          <w:rFonts w:ascii="Calibri" w:hAnsi="Calibri"/>
          <w:sz w:val="36"/>
        </w:rPr>
        <w:t xml:space="preserve"> of </w:t>
      </w:r>
      <w:r w:rsidRPr="000D67DE">
        <w:rPr>
          <w:rFonts w:ascii="Calibri" w:hAnsi="Calibri"/>
          <w:sz w:val="36"/>
        </w:rPr>
        <w:t>meaning in a smaller compass and with greater</w:t>
      </w:r>
      <w:r w:rsidR="00800358">
        <w:rPr>
          <w:rFonts w:ascii="Calibri" w:hAnsi="Calibri"/>
          <w:sz w:val="36"/>
        </w:rPr>
        <w:t xml:space="preserve"> </w:t>
      </w:r>
      <w:r w:rsidRPr="000D67DE">
        <w:rPr>
          <w:rFonts w:ascii="Calibri" w:hAnsi="Calibri"/>
          <w:sz w:val="36"/>
        </w:rPr>
        <w:t>vividness than can a verbal formula; but it is liable to convey</w:t>
      </w:r>
      <w:r w:rsidR="00800358">
        <w:rPr>
          <w:rFonts w:ascii="Calibri" w:hAnsi="Calibri"/>
          <w:sz w:val="36"/>
        </w:rPr>
        <w:t xml:space="preserve"> </w:t>
      </w:r>
      <w:r w:rsidRPr="000D67DE">
        <w:rPr>
          <w:rFonts w:ascii="Calibri" w:hAnsi="Calibri"/>
          <w:sz w:val="36"/>
        </w:rPr>
        <w:t>them in a form that is much more vague and inde</w:t>
      </w:r>
      <w:r w:rsidR="0016235C">
        <w:rPr>
          <w:rFonts w:ascii="Calibri" w:hAnsi="Calibri"/>
          <w:sz w:val="36"/>
        </w:rPr>
        <w:t>fi</w:t>
      </w:r>
      <w:r w:rsidRPr="000D67DE">
        <w:rPr>
          <w:rFonts w:ascii="Calibri" w:hAnsi="Calibri"/>
          <w:sz w:val="36"/>
        </w:rPr>
        <w:t>nite.</w:t>
      </w:r>
      <w:r w:rsidR="00047C9A" w:rsidRPr="000D67DE">
        <w:rPr>
          <w:rFonts w:ascii="Calibri" w:hAnsi="Calibri"/>
          <w:sz w:val="36"/>
        </w:rPr>
        <w:t xml:space="preserve"> </w:t>
      </w:r>
      <w:r w:rsidRPr="000D67DE">
        <w:rPr>
          <w:rFonts w:ascii="Calibri" w:hAnsi="Calibri"/>
          <w:sz w:val="36"/>
        </w:rPr>
        <w:t>One</w:t>
      </w:r>
      <w:r w:rsidR="00800358">
        <w:rPr>
          <w:rFonts w:ascii="Calibri" w:hAnsi="Calibri"/>
          <w:sz w:val="36"/>
        </w:rPr>
        <w:t xml:space="preserve"> </w:t>
      </w:r>
      <w:r w:rsidRPr="000D67DE">
        <w:rPr>
          <w:rFonts w:ascii="Calibri" w:hAnsi="Calibri"/>
          <w:sz w:val="36"/>
        </w:rPr>
        <w:t>often meets, in modern literature, with the notion that mediaeval churches were the architectural, sculptural and pictorial</w:t>
      </w:r>
      <w:r w:rsidR="00800358">
        <w:rPr>
          <w:rFonts w:ascii="Calibri" w:hAnsi="Calibri"/>
          <w:sz w:val="36"/>
        </w:rPr>
        <w:t xml:space="preserve"> </w:t>
      </w:r>
      <w:r w:rsidRPr="000D67DE">
        <w:rPr>
          <w:rFonts w:ascii="Calibri" w:hAnsi="Calibri"/>
          <w:sz w:val="36"/>
        </w:rPr>
        <w:t>equivalents</w:t>
      </w:r>
      <w:r w:rsidR="007B1883" w:rsidRPr="000D67DE">
        <w:rPr>
          <w:rFonts w:ascii="Calibri" w:hAnsi="Calibri"/>
          <w:sz w:val="36"/>
        </w:rPr>
        <w:t xml:space="preserve"> of </w:t>
      </w:r>
      <w:r w:rsidRPr="000D67DE">
        <w:rPr>
          <w:rFonts w:ascii="Calibri" w:hAnsi="Calibri"/>
          <w:sz w:val="36"/>
        </w:rPr>
        <w:t>a theological summa, and that mediaeval worshippers who admired the works</w:t>
      </w:r>
      <w:r w:rsidR="007B1883" w:rsidRPr="000D67DE">
        <w:rPr>
          <w:rFonts w:ascii="Calibri" w:hAnsi="Calibri"/>
          <w:sz w:val="36"/>
        </w:rPr>
        <w:t xml:space="preserve"> of </w:t>
      </w:r>
      <w:r w:rsidRPr="000D67DE">
        <w:rPr>
          <w:rFonts w:ascii="Calibri" w:hAnsi="Calibri"/>
          <w:sz w:val="36"/>
        </w:rPr>
        <w:t>art around them were</w:t>
      </w:r>
      <w:r w:rsidR="00800358">
        <w:rPr>
          <w:rFonts w:ascii="Calibri" w:hAnsi="Calibri"/>
          <w:sz w:val="36"/>
        </w:rPr>
        <w:t xml:space="preserve"> </w:t>
      </w:r>
      <w:r w:rsidRPr="000D67DE">
        <w:rPr>
          <w:rFonts w:ascii="Calibri" w:hAnsi="Calibri"/>
          <w:sz w:val="36"/>
        </w:rPr>
        <w:t>thereby enlightened on the subject</w:t>
      </w:r>
      <w:r w:rsidR="007B1883" w:rsidRPr="000D67DE">
        <w:rPr>
          <w:rFonts w:ascii="Calibri" w:hAnsi="Calibri"/>
          <w:sz w:val="36"/>
        </w:rPr>
        <w:t xml:space="preserve"> of </w:t>
      </w:r>
      <w:r w:rsidRPr="000D67DE">
        <w:rPr>
          <w:rFonts w:ascii="Calibri" w:hAnsi="Calibri"/>
          <w:sz w:val="36"/>
        </w:rPr>
        <w:t>doctrine.</w:t>
      </w:r>
      <w:r w:rsidR="00047C9A" w:rsidRPr="000D67DE">
        <w:rPr>
          <w:rFonts w:ascii="Calibri" w:hAnsi="Calibri"/>
          <w:sz w:val="36"/>
        </w:rPr>
        <w:t xml:space="preserve"> </w:t>
      </w:r>
    </w:p>
    <w:p w14:paraId="7EC68489" w14:textId="70CFD6D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 view was</w:t>
      </w:r>
      <w:r w:rsidR="00800358">
        <w:rPr>
          <w:rFonts w:ascii="Calibri" w:hAnsi="Calibri"/>
          <w:sz w:val="36"/>
        </w:rPr>
        <w:t xml:space="preserve"> </w:t>
      </w:r>
      <w:r w:rsidRPr="000D67DE">
        <w:rPr>
          <w:rFonts w:ascii="Calibri" w:hAnsi="Calibri"/>
          <w:sz w:val="36"/>
        </w:rPr>
        <w:t>evidently not shared by the more earnest churchmen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Middle Ages.</w:t>
      </w:r>
      <w:r w:rsidR="00047C9A" w:rsidRPr="000D67DE">
        <w:rPr>
          <w:rFonts w:ascii="Calibri" w:hAnsi="Calibri"/>
          <w:sz w:val="36"/>
        </w:rPr>
        <w:t xml:space="preserve"> </w:t>
      </w:r>
      <w:r w:rsidRPr="000D67DE">
        <w:rPr>
          <w:rFonts w:ascii="Calibri" w:hAnsi="Calibri"/>
          <w:sz w:val="36"/>
        </w:rPr>
        <w:t>Coulton cites the utterances</w:t>
      </w:r>
      <w:r w:rsidR="007B1883" w:rsidRPr="000D67DE">
        <w:rPr>
          <w:rFonts w:ascii="Calibri" w:hAnsi="Calibri"/>
          <w:sz w:val="36"/>
        </w:rPr>
        <w:t xml:space="preserve"> of </w:t>
      </w:r>
      <w:r w:rsidRPr="000D67DE">
        <w:rPr>
          <w:rFonts w:ascii="Calibri" w:hAnsi="Calibri"/>
          <w:sz w:val="36"/>
        </w:rPr>
        <w:t>preachers who</w:t>
      </w:r>
      <w:r w:rsidR="00800358">
        <w:rPr>
          <w:rFonts w:ascii="Calibri" w:hAnsi="Calibri"/>
          <w:sz w:val="36"/>
        </w:rPr>
        <w:t xml:space="preserve"> </w:t>
      </w:r>
      <w:r w:rsidRPr="000D67DE">
        <w:rPr>
          <w:rFonts w:ascii="Calibri" w:hAnsi="Calibri"/>
          <w:sz w:val="36"/>
        </w:rPr>
        <w:lastRenderedPageBreak/>
        <w:t>complained that congregations were getting entirely false ideas</w:t>
      </w:r>
      <w:r w:rsidR="00800358">
        <w:rPr>
          <w:rFonts w:ascii="Calibri" w:hAnsi="Calibri"/>
          <w:sz w:val="36"/>
        </w:rPr>
        <w:t xml:space="preserve"> </w:t>
      </w:r>
      <w:r w:rsidRPr="000D67DE">
        <w:rPr>
          <w:rFonts w:ascii="Calibri" w:hAnsi="Calibri"/>
          <w:sz w:val="36"/>
        </w:rPr>
        <w:t>of Catholicism by looking at the pictures in the churches</w:t>
      </w:r>
      <w:r w:rsidR="00800358">
        <w:rPr>
          <w:rFonts w:ascii="Calibri" w:hAnsi="Calibri"/>
          <w:sz w:val="36"/>
        </w:rPr>
        <w:t xml:space="preserve"> </w:t>
      </w:r>
      <w:r w:rsidRPr="000D67DE">
        <w:rPr>
          <w:rFonts w:ascii="Calibri" w:hAnsi="Calibri"/>
          <w:sz w:val="36"/>
        </w:rPr>
        <w:t>instead</w:t>
      </w:r>
      <w:r w:rsidR="007B1883" w:rsidRPr="000D67DE">
        <w:rPr>
          <w:rFonts w:ascii="Calibri" w:hAnsi="Calibri"/>
          <w:sz w:val="36"/>
        </w:rPr>
        <w:t xml:space="preserve"> of </w:t>
      </w:r>
      <w:r w:rsidRPr="000D67DE">
        <w:rPr>
          <w:rFonts w:ascii="Calibri" w:hAnsi="Calibri"/>
          <w:sz w:val="36"/>
        </w:rPr>
        <w:t>listening to sermons.</w:t>
      </w:r>
      <w:r w:rsidR="00047C9A" w:rsidRPr="000D67DE">
        <w:rPr>
          <w:rFonts w:ascii="Calibri" w:hAnsi="Calibri"/>
          <w:sz w:val="36"/>
        </w:rPr>
        <w:t xml:space="preserve"> </w:t>
      </w:r>
      <w:r w:rsidRPr="003E55C3">
        <w:rPr>
          <w:rFonts w:ascii="Calibri" w:hAnsi="Calibri"/>
          <w:i/>
          <w:iCs/>
          <w:sz w:val="34"/>
          <w:szCs w:val="19"/>
        </w:rPr>
        <w:t>(Similarly, in our own day the</w:t>
      </w:r>
      <w:r w:rsidR="00800358" w:rsidRPr="003E55C3">
        <w:rPr>
          <w:rFonts w:ascii="Calibri" w:hAnsi="Calibri"/>
          <w:i/>
          <w:iCs/>
          <w:sz w:val="34"/>
          <w:szCs w:val="19"/>
        </w:rPr>
        <w:t xml:space="preserve"> </w:t>
      </w:r>
      <w:r w:rsidRPr="003E55C3">
        <w:rPr>
          <w:rFonts w:ascii="Calibri" w:hAnsi="Calibri"/>
          <w:i/>
          <w:iCs/>
          <w:sz w:val="34"/>
          <w:szCs w:val="19"/>
        </w:rPr>
        <w:t>Catholic Indians</w:t>
      </w:r>
      <w:r w:rsidR="007B1883" w:rsidRPr="003E55C3">
        <w:rPr>
          <w:rFonts w:ascii="Calibri" w:hAnsi="Calibri"/>
          <w:i/>
          <w:iCs/>
          <w:sz w:val="34"/>
          <w:szCs w:val="19"/>
        </w:rPr>
        <w:t xml:space="preserve"> of </w:t>
      </w:r>
      <w:r w:rsidRPr="003E55C3">
        <w:rPr>
          <w:rFonts w:ascii="Calibri" w:hAnsi="Calibri"/>
          <w:i/>
          <w:iCs/>
          <w:sz w:val="34"/>
          <w:szCs w:val="19"/>
        </w:rPr>
        <w:t>Central America have evolved the wildest</w:t>
      </w:r>
      <w:r w:rsidR="00800358" w:rsidRPr="003E55C3">
        <w:rPr>
          <w:rFonts w:ascii="Calibri" w:hAnsi="Calibri"/>
          <w:i/>
          <w:iCs/>
          <w:sz w:val="34"/>
          <w:szCs w:val="19"/>
        </w:rPr>
        <w:t xml:space="preserve"> </w:t>
      </w:r>
      <w:r w:rsidRPr="003E55C3">
        <w:rPr>
          <w:rFonts w:ascii="Calibri" w:hAnsi="Calibri"/>
          <w:i/>
          <w:iCs/>
          <w:sz w:val="34"/>
          <w:szCs w:val="19"/>
        </w:rPr>
        <w:t>heresies by brooding on the carved and painted symbols with</w:t>
      </w:r>
      <w:r w:rsidR="00800358" w:rsidRPr="003E55C3">
        <w:rPr>
          <w:rFonts w:ascii="Calibri" w:hAnsi="Calibri"/>
          <w:i/>
          <w:iCs/>
          <w:sz w:val="34"/>
          <w:szCs w:val="19"/>
        </w:rPr>
        <w:t xml:space="preserve"> </w:t>
      </w:r>
      <w:r w:rsidRPr="003E55C3">
        <w:rPr>
          <w:rFonts w:ascii="Calibri" w:hAnsi="Calibri"/>
          <w:i/>
          <w:iCs/>
          <w:sz w:val="34"/>
          <w:szCs w:val="19"/>
        </w:rPr>
        <w:t xml:space="preserve">which the Conquistadors </w:t>
      </w:r>
      <w:r w:rsidR="0016235C">
        <w:rPr>
          <w:rFonts w:ascii="Calibri" w:hAnsi="Calibri"/>
          <w:i/>
          <w:iCs/>
          <w:sz w:val="34"/>
          <w:szCs w:val="19"/>
        </w:rPr>
        <w:t>fi</w:t>
      </w:r>
      <w:r w:rsidRPr="003E55C3">
        <w:rPr>
          <w:rFonts w:ascii="Calibri" w:hAnsi="Calibri"/>
          <w:i/>
          <w:iCs/>
          <w:sz w:val="34"/>
          <w:szCs w:val="19"/>
        </w:rPr>
        <w:t>lled their churches.)</w:t>
      </w:r>
      <w:r w:rsidR="00047C9A" w:rsidRPr="003E55C3">
        <w:rPr>
          <w:rFonts w:ascii="Calibri" w:hAnsi="Calibri"/>
          <w:sz w:val="34"/>
          <w:szCs w:val="19"/>
        </w:rPr>
        <w:t xml:space="preserve"> </w:t>
      </w:r>
      <w:r w:rsidRPr="000D67DE">
        <w:rPr>
          <w:rFonts w:ascii="Calibri" w:hAnsi="Calibri"/>
          <w:sz w:val="36"/>
        </w:rPr>
        <w:t>St. Bernard’s</w:t>
      </w:r>
      <w:r w:rsidR="00800358">
        <w:rPr>
          <w:rFonts w:ascii="Calibri" w:hAnsi="Calibri"/>
          <w:sz w:val="36"/>
        </w:rPr>
        <w:t xml:space="preserve"> </w:t>
      </w:r>
      <w:r w:rsidRPr="000D67DE">
        <w:rPr>
          <w:rFonts w:ascii="Calibri" w:hAnsi="Calibri"/>
          <w:sz w:val="36"/>
        </w:rPr>
        <w:t>objection to the richness</w:t>
      </w:r>
      <w:r w:rsidR="007B1883" w:rsidRPr="000D67DE">
        <w:rPr>
          <w:rFonts w:ascii="Calibri" w:hAnsi="Calibri"/>
          <w:sz w:val="36"/>
        </w:rPr>
        <w:t xml:space="preserve"> of </w:t>
      </w:r>
      <w:r w:rsidRPr="000D67DE">
        <w:rPr>
          <w:rFonts w:ascii="Calibri" w:hAnsi="Calibri"/>
          <w:sz w:val="36"/>
        </w:rPr>
        <w:t>Cluniac architecture, sculpture and</w:t>
      </w:r>
      <w:r w:rsidR="00800358">
        <w:rPr>
          <w:rFonts w:ascii="Calibri" w:hAnsi="Calibri"/>
          <w:sz w:val="36"/>
        </w:rPr>
        <w:t xml:space="preserve"> </w:t>
      </w:r>
      <w:r w:rsidRPr="000D67DE">
        <w:rPr>
          <w:rFonts w:ascii="Calibri" w:hAnsi="Calibri"/>
          <w:sz w:val="36"/>
        </w:rPr>
        <w:t>ceremonial was motivated by intellectual as well as strictly</w:t>
      </w:r>
      <w:r w:rsidR="00800358">
        <w:rPr>
          <w:rFonts w:ascii="Calibri" w:hAnsi="Calibri"/>
          <w:sz w:val="36"/>
        </w:rPr>
        <w:t xml:space="preserve"> </w:t>
      </w:r>
      <w:r w:rsidRPr="000D67DE">
        <w:rPr>
          <w:rFonts w:ascii="Calibri" w:hAnsi="Calibri"/>
          <w:sz w:val="36"/>
        </w:rPr>
        <w:t>moral considerations.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So great and marvellous a variety</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divers forms meets the eye that one is tempted to read in the</w:t>
      </w:r>
      <w:r w:rsidR="00800358">
        <w:rPr>
          <w:rFonts w:ascii="Calibri" w:hAnsi="Calibri"/>
          <w:sz w:val="36"/>
        </w:rPr>
        <w:t xml:space="preserve"> </w:t>
      </w:r>
      <w:r w:rsidRPr="000D67DE">
        <w:rPr>
          <w:rFonts w:ascii="Calibri" w:hAnsi="Calibri"/>
          <w:sz w:val="36"/>
        </w:rPr>
        <w:t>marbles rather than in the books, to pass the whole day looking</w:t>
      </w:r>
      <w:r w:rsidR="00800358">
        <w:rPr>
          <w:rFonts w:ascii="Calibri" w:hAnsi="Calibri"/>
          <w:sz w:val="36"/>
        </w:rPr>
        <w:t xml:space="preserve"> </w:t>
      </w:r>
      <w:r w:rsidRPr="000D67DE">
        <w:rPr>
          <w:rFonts w:ascii="Calibri" w:hAnsi="Calibri"/>
          <w:sz w:val="36"/>
        </w:rPr>
        <w:t>at these carvings one after another rather than in meditating</w:t>
      </w:r>
      <w:r w:rsidR="00800358">
        <w:rPr>
          <w:rFonts w:ascii="Calibri" w:hAnsi="Calibri"/>
          <w:sz w:val="36"/>
        </w:rPr>
        <w:t xml:space="preserve"> </w:t>
      </w:r>
      <w:r w:rsidRPr="000D67DE">
        <w:rPr>
          <w:rFonts w:ascii="Calibri" w:hAnsi="Calibri"/>
          <w:sz w:val="36"/>
        </w:rPr>
        <w:t>on the law</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It is in imageless contemplation that the</w:t>
      </w:r>
      <w:r w:rsidR="00800358">
        <w:rPr>
          <w:rFonts w:ascii="Calibri" w:hAnsi="Calibri"/>
          <w:sz w:val="36"/>
        </w:rPr>
        <w:t xml:space="preserve"> </w:t>
      </w:r>
      <w:r w:rsidRPr="000D67DE">
        <w:rPr>
          <w:rFonts w:ascii="Calibri" w:hAnsi="Calibri"/>
          <w:sz w:val="36"/>
        </w:rPr>
        <w:t>soul comes to the unitive knowledge</w:t>
      </w:r>
      <w:r w:rsidR="007B1883" w:rsidRPr="000D67DE">
        <w:rPr>
          <w:rFonts w:ascii="Calibri" w:hAnsi="Calibri"/>
          <w:sz w:val="36"/>
        </w:rPr>
        <w:t xml:space="preserve"> of </w:t>
      </w:r>
      <w:r w:rsidRPr="000D67DE">
        <w:rPr>
          <w:rFonts w:ascii="Calibri" w:hAnsi="Calibri"/>
          <w:sz w:val="36"/>
        </w:rPr>
        <w:t>Reality</w:t>
      </w:r>
      <w:r w:rsidR="00E0682C">
        <w:rPr>
          <w:rFonts w:ascii="Calibri" w:hAnsi="Calibri"/>
          <w:sz w:val="36"/>
        </w:rPr>
        <w:t>;</w:t>
      </w:r>
      <w:r w:rsidRPr="000D67DE">
        <w:rPr>
          <w:rFonts w:ascii="Calibri" w:hAnsi="Calibri"/>
          <w:sz w:val="36"/>
        </w:rPr>
        <w:t xml:space="preserve"> consequently,</w:t>
      </w:r>
      <w:r w:rsidR="00800358">
        <w:rPr>
          <w:rFonts w:ascii="Calibri" w:hAnsi="Calibri"/>
          <w:sz w:val="36"/>
        </w:rPr>
        <w:t xml:space="preserve"> </w:t>
      </w:r>
      <w:r w:rsidRPr="000D67DE">
        <w:rPr>
          <w:rFonts w:ascii="Calibri" w:hAnsi="Calibri"/>
          <w:sz w:val="36"/>
        </w:rPr>
        <w:t>for those who, like St. Bernard and his Cistercians, are really</w:t>
      </w:r>
      <w:r w:rsidR="00800358">
        <w:rPr>
          <w:rFonts w:ascii="Calibri" w:hAnsi="Calibri"/>
          <w:sz w:val="36"/>
        </w:rPr>
        <w:t xml:space="preserve"> </w:t>
      </w:r>
      <w:r w:rsidRPr="000D67DE">
        <w:rPr>
          <w:rFonts w:ascii="Calibri" w:hAnsi="Calibri"/>
          <w:sz w:val="36"/>
        </w:rPr>
        <w:t xml:space="preserve">concerned to achieve man’s </w:t>
      </w:r>
      <w:r w:rsidR="0016235C">
        <w:rPr>
          <w:rFonts w:ascii="Calibri" w:hAnsi="Calibri"/>
          <w:sz w:val="36"/>
        </w:rPr>
        <w:t>fi</w:t>
      </w:r>
      <w:r w:rsidRPr="000D67DE">
        <w:rPr>
          <w:rFonts w:ascii="Calibri" w:hAnsi="Calibri"/>
          <w:sz w:val="36"/>
        </w:rPr>
        <w:t>nal end, the fewer distracting</w:t>
      </w:r>
      <w:r w:rsidR="00800358">
        <w:rPr>
          <w:rFonts w:ascii="Calibri" w:hAnsi="Calibri"/>
          <w:sz w:val="36"/>
        </w:rPr>
        <w:t xml:space="preserve"> </w:t>
      </w:r>
      <w:r w:rsidRPr="000D67DE">
        <w:rPr>
          <w:rFonts w:ascii="Calibri" w:hAnsi="Calibri"/>
          <w:sz w:val="36"/>
        </w:rPr>
        <w:t xml:space="preserve">symbols the better. </w:t>
      </w:r>
    </w:p>
    <w:p w14:paraId="005F3F65" w14:textId="2CF6F432" w:rsidR="00CE1F63"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5A03B6">
        <w:rPr>
          <w:rStyle w:val="QuoteChar"/>
        </w:rPr>
        <w:t>Most men worship the gods because they want success in their worldly undertakings.</w:t>
      </w:r>
      <w:r w:rsidR="00047C9A" w:rsidRPr="005A03B6">
        <w:rPr>
          <w:rStyle w:val="QuoteChar"/>
        </w:rPr>
        <w:t xml:space="preserve"> </w:t>
      </w:r>
      <w:r w:rsidR="00BD5BA2" w:rsidRPr="005A03B6">
        <w:rPr>
          <w:rStyle w:val="QuoteChar"/>
        </w:rPr>
        <w:t>This kind</w:t>
      </w:r>
      <w:r w:rsidR="007B1883" w:rsidRPr="005A03B6">
        <w:rPr>
          <w:rStyle w:val="QuoteChar"/>
        </w:rPr>
        <w:t xml:space="preserve"> of </w:t>
      </w:r>
      <w:r w:rsidR="00BD5BA2" w:rsidRPr="005A03B6">
        <w:rPr>
          <w:rStyle w:val="QuoteChar"/>
        </w:rPr>
        <w:t xml:space="preserve">material success can be gained very quickly </w:t>
      </w:r>
      <w:r w:rsidR="00BD5BA2" w:rsidRPr="005A03B6">
        <w:rPr>
          <w:rStyle w:val="QuoteChar"/>
          <w:i/>
          <w:iCs/>
          <w:sz w:val="34"/>
          <w:szCs w:val="34"/>
        </w:rPr>
        <w:t>(by such worship),</w:t>
      </w:r>
      <w:r w:rsidR="00BD5BA2" w:rsidRPr="005A03B6">
        <w:rPr>
          <w:rStyle w:val="QuoteChar"/>
        </w:rPr>
        <w:t xml:space="preserve"> here on earth.</w:t>
      </w:r>
      <w:r w:rsidR="005A03B6">
        <w:rPr>
          <w:rStyle w:val="QuoteChar"/>
        </w:rPr>
        <w:t>’</w:t>
      </w:r>
      <w:r w:rsidR="00800358" w:rsidRPr="005A03B6">
        <w:rPr>
          <w:rStyle w:val="QuoteChar"/>
        </w:rPr>
        <w:t xml:space="preserve"> </w:t>
      </w:r>
      <w:r w:rsidR="002057A0">
        <w:rPr>
          <w:rFonts w:ascii="Calibri" w:hAnsi="Calibri"/>
          <w:sz w:val="36"/>
        </w:rPr>
        <w:tab/>
      </w:r>
      <w:r w:rsidR="00BD5BA2" w:rsidRPr="006523B4">
        <w:rPr>
          <w:rFonts w:ascii="Calibri" w:hAnsi="Calibri"/>
          <w:b/>
          <w:bCs/>
          <w:i/>
          <w:iCs/>
          <w:sz w:val="32"/>
          <w:szCs w:val="17"/>
        </w:rPr>
        <w:t>Bhagavad</w:t>
      </w:r>
      <w:r w:rsidR="00CE1F63" w:rsidRPr="006523B4">
        <w:rPr>
          <w:rFonts w:ascii="Calibri" w:hAnsi="Calibri"/>
          <w:b/>
          <w:bCs/>
          <w:i/>
          <w:iCs/>
          <w:sz w:val="32"/>
          <w:szCs w:val="17"/>
        </w:rPr>
        <w:t>-</w:t>
      </w:r>
      <w:r w:rsidR="00BD5BA2" w:rsidRPr="006523B4">
        <w:rPr>
          <w:rFonts w:ascii="Calibri" w:hAnsi="Calibri"/>
          <w:b/>
          <w:bCs/>
          <w:i/>
          <w:iCs/>
          <w:sz w:val="32"/>
          <w:szCs w:val="17"/>
        </w:rPr>
        <w:t xml:space="preserve">Gita </w:t>
      </w:r>
    </w:p>
    <w:p w14:paraId="311F0EEE" w14:textId="1563A10C" w:rsidR="005A03B6" w:rsidRDefault="00F65EB1" w:rsidP="002057A0">
      <w:pPr>
        <w:pStyle w:val="Quote"/>
        <w:tabs>
          <w:tab w:val="right" w:pos="9923"/>
        </w:tabs>
      </w:pPr>
      <w:r>
        <w:t>‘</w:t>
      </w:r>
      <w:r w:rsidR="00BD5BA2" w:rsidRPr="000D67DE">
        <w:t>Among those who are puri</w:t>
      </w:r>
      <w:r w:rsidR="0016235C">
        <w:t>fi</w:t>
      </w:r>
      <w:r w:rsidR="00BD5BA2" w:rsidRPr="000D67DE">
        <w:t>ed by their good deeds there are four kinds</w:t>
      </w:r>
      <w:r w:rsidR="007B1883" w:rsidRPr="000D67DE">
        <w:t xml:space="preserve"> of </w:t>
      </w:r>
      <w:r w:rsidR="00BD5BA2" w:rsidRPr="000D67DE">
        <w:t>men who worship Me: the world-weary, the seeker for knowledge, the seeker for happiness and the man</w:t>
      </w:r>
      <w:r w:rsidR="007B1883" w:rsidRPr="000D67DE">
        <w:t xml:space="preserve"> of </w:t>
      </w:r>
      <w:r w:rsidR="00BD5BA2" w:rsidRPr="000D67DE">
        <w:t>spiritual discrimination.</w:t>
      </w:r>
      <w:r w:rsidR="00047C9A" w:rsidRPr="000D67DE">
        <w:t xml:space="preserve"> </w:t>
      </w:r>
      <w:r w:rsidR="00BD5BA2" w:rsidRPr="000D67DE">
        <w:t>The man</w:t>
      </w:r>
      <w:r w:rsidR="007B1883" w:rsidRPr="000D67DE">
        <w:t xml:space="preserve"> of </w:t>
      </w:r>
      <w:r w:rsidR="00BD5BA2" w:rsidRPr="000D67DE">
        <w:t>discrimination is the highest</w:t>
      </w:r>
      <w:r w:rsidR="007B1883" w:rsidRPr="000D67DE">
        <w:t xml:space="preserve"> of </w:t>
      </w:r>
      <w:r w:rsidR="00BD5BA2" w:rsidRPr="000D67DE">
        <w:t>these.</w:t>
      </w:r>
      <w:r w:rsidR="00047C9A" w:rsidRPr="000D67DE">
        <w:t xml:space="preserve"> </w:t>
      </w:r>
      <w:r w:rsidR="00BD5BA2" w:rsidRPr="000D67DE">
        <w:t>He is continually united with Me.</w:t>
      </w:r>
      <w:r w:rsidR="00047C9A" w:rsidRPr="000D67DE">
        <w:t xml:space="preserve"> </w:t>
      </w:r>
      <w:r w:rsidR="00BD5BA2" w:rsidRPr="000D67DE">
        <w:t>He devotes himself to Me always, and to no other.</w:t>
      </w:r>
      <w:r w:rsidR="00047C9A" w:rsidRPr="000D67DE">
        <w:t xml:space="preserve"> </w:t>
      </w:r>
      <w:r w:rsidR="00BD5BA2" w:rsidRPr="000D67DE">
        <w:t>For I am very dear to that man, and he to Me.</w:t>
      </w:r>
      <w:r w:rsidR="00800358">
        <w:t xml:space="preserve"> </w:t>
      </w:r>
      <w:r w:rsidR="002057A0">
        <w:tab/>
      </w:r>
      <w:r w:rsidR="00047C9A" w:rsidRPr="000D67DE">
        <w:t xml:space="preserve"> </w:t>
      </w:r>
    </w:p>
    <w:p w14:paraId="4943FCF5" w14:textId="363D9644" w:rsidR="00CE1F63" w:rsidRDefault="00BD5BA2" w:rsidP="002057A0">
      <w:pPr>
        <w:pStyle w:val="Quote"/>
        <w:tabs>
          <w:tab w:val="right" w:pos="9923"/>
        </w:tabs>
      </w:pPr>
      <w:r w:rsidRPr="000D67DE">
        <w:t>Certainly, all these are noble;</w:t>
      </w:r>
      <w:r w:rsidR="00800358">
        <w:t xml:space="preserve"> </w:t>
      </w:r>
      <w:r w:rsidR="00BB3A5C">
        <w:t>b</w:t>
      </w:r>
      <w:r w:rsidRPr="000D67DE">
        <w:t>ut the man</w:t>
      </w:r>
      <w:r w:rsidR="007B1883" w:rsidRPr="000D67DE">
        <w:t xml:space="preserve"> of </w:t>
      </w:r>
      <w:r w:rsidRPr="000D67DE">
        <w:t>discrimination</w:t>
      </w:r>
      <w:r w:rsidR="00800358">
        <w:t xml:space="preserve"> </w:t>
      </w:r>
      <w:r w:rsidRPr="000D67DE">
        <w:t>I see as my very Self.</w:t>
      </w:r>
      <w:r w:rsidR="00800358">
        <w:t xml:space="preserve"> </w:t>
      </w:r>
      <w:r w:rsidR="007B1883" w:rsidRPr="000D67DE">
        <w:tab/>
      </w:r>
      <w:r w:rsidRPr="000D67DE">
        <w:t>For he alone loves Me</w:t>
      </w:r>
      <w:r w:rsidR="00800358">
        <w:t xml:space="preserve"> </w:t>
      </w:r>
      <w:r w:rsidR="00BB3A5C">
        <w:t>b</w:t>
      </w:r>
      <w:r w:rsidRPr="000D67DE">
        <w:t>ecause I am Myself,</w:t>
      </w:r>
      <w:r w:rsidR="00800358">
        <w:t xml:space="preserve"> </w:t>
      </w:r>
      <w:r w:rsidR="00BB3A5C">
        <w:t>t</w:t>
      </w:r>
      <w:r w:rsidRPr="000D67DE">
        <w:t>he last and only goal</w:t>
      </w:r>
      <w:r w:rsidR="00800358">
        <w:t xml:space="preserve"> </w:t>
      </w:r>
      <w:r w:rsidR="007B1883" w:rsidRPr="000D67DE">
        <w:t xml:space="preserve">of </w:t>
      </w:r>
      <w:r w:rsidRPr="000D67DE">
        <w:t>his devoted heart.</w:t>
      </w:r>
      <w:r w:rsidR="00800358">
        <w:t xml:space="preserve"> </w:t>
      </w:r>
      <w:r w:rsidRPr="000D67DE">
        <w:t>Through many a long life</w:t>
      </w:r>
      <w:r w:rsidR="00800358">
        <w:t xml:space="preserve"> </w:t>
      </w:r>
      <w:r w:rsidR="00BB3A5C">
        <w:t>h</w:t>
      </w:r>
      <w:r w:rsidRPr="000D67DE">
        <w:t>is discrimination ripens;</w:t>
      </w:r>
      <w:r w:rsidR="00800358">
        <w:t xml:space="preserve"> </w:t>
      </w:r>
      <w:r w:rsidR="00BB3A5C">
        <w:t>h</w:t>
      </w:r>
      <w:r w:rsidRPr="000D67DE">
        <w:t>e makes Me his refuge,</w:t>
      </w:r>
      <w:r w:rsidR="00800358">
        <w:t xml:space="preserve"> </w:t>
      </w:r>
      <w:r w:rsidR="00BB3A5C">
        <w:t>k</w:t>
      </w:r>
      <w:r w:rsidRPr="000D67DE">
        <w:t>nows that Brahman is all.</w:t>
      </w:r>
      <w:r w:rsidR="00800358">
        <w:t xml:space="preserve"> </w:t>
      </w:r>
      <w:r w:rsidRPr="000D67DE">
        <w:t>How rare are such great ones!</w:t>
      </w:r>
      <w:r w:rsidR="00800358">
        <w:t xml:space="preserve"> </w:t>
      </w:r>
      <w:r w:rsidR="002057A0">
        <w:tab/>
      </w:r>
      <w:r w:rsidR="00047C9A" w:rsidRPr="000D67DE">
        <w:t xml:space="preserve"> </w:t>
      </w:r>
    </w:p>
    <w:p w14:paraId="6FD2F5E8" w14:textId="6E64D94B" w:rsidR="00CE1F63" w:rsidRDefault="00BD5BA2" w:rsidP="002057A0">
      <w:pPr>
        <w:pStyle w:val="Quote"/>
        <w:tabs>
          <w:tab w:val="right" w:pos="9923"/>
        </w:tabs>
      </w:pPr>
      <w:r w:rsidRPr="000D67DE">
        <w:lastRenderedPageBreak/>
        <w:t>Men whose discrimination has been blunted by worldly desires, establish this or that ritual or cult and resort to various deities, according to the impulse</w:t>
      </w:r>
      <w:r w:rsidR="007B1883" w:rsidRPr="000D67DE">
        <w:t xml:space="preserve"> of </w:t>
      </w:r>
      <w:r w:rsidRPr="000D67DE">
        <w:t>their inborn nature.</w:t>
      </w:r>
      <w:r w:rsidR="00047C9A" w:rsidRPr="000D67DE">
        <w:t xml:space="preserve"> </w:t>
      </w:r>
      <w:r w:rsidRPr="000D67DE">
        <w:t>But no matter</w:t>
      </w:r>
      <w:r w:rsidR="00047C9A" w:rsidRPr="000D67DE">
        <w:t xml:space="preserve"> </w:t>
      </w:r>
      <w:r w:rsidRPr="000D67DE">
        <w:t>what deity a devotee chooses to worship, if he has faith, I make his faith unwavering.</w:t>
      </w:r>
      <w:r w:rsidR="00047C9A" w:rsidRPr="000D67DE">
        <w:t xml:space="preserve"> </w:t>
      </w:r>
      <w:r w:rsidRPr="000D67DE">
        <w:t>Endowed with the faith I give him, he worships that deity and gets from it everything he prays for.</w:t>
      </w:r>
      <w:r w:rsidR="00047C9A" w:rsidRPr="000D67DE">
        <w:t xml:space="preserve"> </w:t>
      </w:r>
      <w:r w:rsidRPr="000D67DE">
        <w:t xml:space="preserve">In reality, I alone am the giver. </w:t>
      </w:r>
    </w:p>
    <w:p w14:paraId="13F92A75" w14:textId="21A48E62" w:rsidR="005A03B6" w:rsidRPr="006523B4" w:rsidRDefault="00BD5BA2" w:rsidP="002057A0">
      <w:pPr>
        <w:pStyle w:val="Quote"/>
        <w:tabs>
          <w:tab w:val="right" w:pos="9923"/>
        </w:tabs>
        <w:rPr>
          <w:rFonts w:ascii="Calibri" w:hAnsi="Calibri"/>
          <w:b/>
          <w:bCs/>
          <w:i/>
          <w:iCs/>
          <w:sz w:val="32"/>
          <w:szCs w:val="17"/>
        </w:rPr>
      </w:pPr>
      <w:r w:rsidRPr="000D67DE">
        <w:t>But these men</w:t>
      </w:r>
      <w:r w:rsidR="007B1883" w:rsidRPr="000D67DE">
        <w:t xml:space="preserve"> of </w:t>
      </w:r>
      <w:r w:rsidRPr="000D67DE">
        <w:t>small understanding pray only for what is transient and perishable.</w:t>
      </w:r>
      <w:r w:rsidR="00047C9A" w:rsidRPr="000D67DE">
        <w:t xml:space="preserve"> </w:t>
      </w:r>
      <w:r w:rsidRPr="000D67DE">
        <w:t>The worshippers</w:t>
      </w:r>
      <w:r w:rsidR="007B1883" w:rsidRPr="000D67DE">
        <w:t xml:space="preserve"> of </w:t>
      </w:r>
      <w:r w:rsidRPr="000D67DE">
        <w:t>the devas will go to the devas.</w:t>
      </w:r>
      <w:r w:rsidR="00047C9A" w:rsidRPr="000D67DE">
        <w:t xml:space="preserve"> </w:t>
      </w:r>
      <w:r w:rsidRPr="000D67DE">
        <w:t>Those who worship Me will come to Me.</w:t>
      </w:r>
      <w:r w:rsidR="005A03B6">
        <w:t>’</w:t>
      </w:r>
      <w:r w:rsidR="00800358">
        <w:t xml:space="preserve"> </w:t>
      </w:r>
      <w:r w:rsidR="002057A0">
        <w:tab/>
      </w:r>
      <w:r w:rsidRPr="006523B4">
        <w:rPr>
          <w:rFonts w:ascii="Calibri" w:hAnsi="Calibri"/>
          <w:b/>
          <w:bCs/>
          <w:i/>
          <w:iCs/>
          <w:sz w:val="32"/>
          <w:szCs w:val="17"/>
        </w:rPr>
        <w:t>Bhagavad-Gita</w:t>
      </w:r>
      <w:r w:rsidR="00800358" w:rsidRPr="006523B4">
        <w:rPr>
          <w:rFonts w:ascii="Calibri" w:hAnsi="Calibri"/>
          <w:b/>
          <w:bCs/>
          <w:i/>
          <w:iCs/>
          <w:sz w:val="32"/>
          <w:szCs w:val="17"/>
        </w:rPr>
        <w:t xml:space="preserve"> </w:t>
      </w:r>
    </w:p>
    <w:p w14:paraId="14E61C3F" w14:textId="712F3D41" w:rsidR="005970D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If sacramental rites are constantly repeated in a spirit</w:t>
      </w:r>
      <w:r w:rsidR="007B1883" w:rsidRPr="000D67DE">
        <w:rPr>
          <w:rFonts w:ascii="Calibri" w:hAnsi="Calibri"/>
          <w:sz w:val="36"/>
        </w:rPr>
        <w:t xml:space="preserve"> of </w:t>
      </w:r>
      <w:r w:rsidRPr="000D67DE">
        <w:rPr>
          <w:rFonts w:ascii="Calibri" w:hAnsi="Calibri"/>
          <w:sz w:val="36"/>
        </w:rPr>
        <w:t>faith</w:t>
      </w:r>
      <w:r w:rsidR="00047C9A" w:rsidRPr="000D67DE">
        <w:rPr>
          <w:rFonts w:ascii="Calibri" w:hAnsi="Calibri"/>
          <w:sz w:val="36"/>
        </w:rPr>
        <w:t xml:space="preserve"> </w:t>
      </w:r>
      <w:r w:rsidRPr="000D67DE">
        <w:rPr>
          <w:rFonts w:ascii="Calibri" w:hAnsi="Calibri"/>
          <w:sz w:val="36"/>
        </w:rPr>
        <w:t>and devotion, a more or less enduring effect is produced in the</w:t>
      </w:r>
      <w:r w:rsidR="00800358">
        <w:rPr>
          <w:rFonts w:ascii="Calibri" w:hAnsi="Calibri"/>
          <w:sz w:val="36"/>
        </w:rPr>
        <w:t xml:space="preserve"> </w:t>
      </w:r>
      <w:r w:rsidRPr="000D67DE">
        <w:rPr>
          <w:rFonts w:ascii="Calibri" w:hAnsi="Calibri"/>
          <w:sz w:val="36"/>
        </w:rPr>
        <w:t>psychic medium, in which individual minds bathe and from</w:t>
      </w:r>
      <w:r w:rsidR="00800358">
        <w:rPr>
          <w:rFonts w:ascii="Calibri" w:hAnsi="Calibri"/>
          <w:sz w:val="36"/>
        </w:rPr>
        <w:t xml:space="preserve"> </w:t>
      </w:r>
      <w:r w:rsidRPr="000D67DE">
        <w:rPr>
          <w:rFonts w:ascii="Calibri" w:hAnsi="Calibri"/>
          <w:sz w:val="36"/>
        </w:rPr>
        <w:t>which they have, so to speak, been crystallized out into personalities more or less fully developed, according to the more</w:t>
      </w:r>
      <w:r w:rsidR="00800358">
        <w:rPr>
          <w:rFonts w:ascii="Calibri" w:hAnsi="Calibri"/>
          <w:sz w:val="36"/>
        </w:rPr>
        <w:t xml:space="preserve"> </w:t>
      </w:r>
      <w:r w:rsidRPr="000D67DE">
        <w:rPr>
          <w:rFonts w:ascii="Calibri" w:hAnsi="Calibri"/>
          <w:sz w:val="36"/>
        </w:rPr>
        <w:t>or less perfect development</w:t>
      </w:r>
      <w:r w:rsidR="007B1883" w:rsidRPr="000D67DE">
        <w:rPr>
          <w:rFonts w:ascii="Calibri" w:hAnsi="Calibri"/>
          <w:sz w:val="36"/>
        </w:rPr>
        <w:t xml:space="preserve"> of </w:t>
      </w:r>
      <w:r w:rsidRPr="000D67DE">
        <w:rPr>
          <w:rFonts w:ascii="Calibri" w:hAnsi="Calibri"/>
          <w:sz w:val="36"/>
        </w:rPr>
        <w:t>the bodies with which they are</w:t>
      </w:r>
      <w:r w:rsidR="00800358">
        <w:rPr>
          <w:rFonts w:ascii="Calibri" w:hAnsi="Calibri"/>
          <w:sz w:val="36"/>
        </w:rPr>
        <w:t xml:space="preserve"> </w:t>
      </w:r>
      <w:r w:rsidRPr="000D67DE">
        <w:rPr>
          <w:rFonts w:ascii="Calibri" w:hAnsi="Calibri"/>
          <w:sz w:val="36"/>
        </w:rPr>
        <w:t>associated.</w:t>
      </w:r>
      <w:r w:rsidR="00047C9A" w:rsidRPr="000D67DE">
        <w:rPr>
          <w:rFonts w:ascii="Calibri" w:hAnsi="Calibri"/>
          <w:sz w:val="36"/>
        </w:rPr>
        <w:t xml:space="preserve"> </w:t>
      </w:r>
    </w:p>
    <w:p w14:paraId="63352572" w14:textId="6DA19141" w:rsidR="005A03B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Of this psychic medium an eminent contemporary philosopher, Dr. C. D. Broad, has written, in an essay</w:t>
      </w:r>
      <w:r w:rsidR="00800358">
        <w:rPr>
          <w:rFonts w:ascii="Calibri" w:hAnsi="Calibri"/>
          <w:sz w:val="36"/>
        </w:rPr>
        <w:t xml:space="preserve"> </w:t>
      </w:r>
      <w:r w:rsidRPr="000D67DE">
        <w:rPr>
          <w:rFonts w:ascii="Calibri" w:hAnsi="Calibri"/>
          <w:sz w:val="36"/>
        </w:rPr>
        <w:t>on telepathy contributed to the Proceedings</w:t>
      </w:r>
      <w:r w:rsidR="007B1883" w:rsidRPr="000D67DE">
        <w:rPr>
          <w:rFonts w:ascii="Calibri" w:hAnsi="Calibri"/>
          <w:sz w:val="36"/>
        </w:rPr>
        <w:t xml:space="preserve"> of </w:t>
      </w:r>
      <w:r w:rsidRPr="000D67DE">
        <w:rPr>
          <w:rFonts w:ascii="Calibri" w:hAnsi="Calibri"/>
          <w:sz w:val="36"/>
        </w:rPr>
        <w:t>the Society</w:t>
      </w:r>
      <w:r w:rsidR="005970D0">
        <w:rPr>
          <w:rFonts w:ascii="Calibri" w:hAnsi="Calibri"/>
          <w:sz w:val="36"/>
        </w:rPr>
        <w:t>:</w:t>
      </w:r>
      <w:r w:rsidRPr="000D67DE">
        <w:rPr>
          <w:rFonts w:ascii="Calibri" w:hAnsi="Calibri"/>
          <w:sz w:val="36"/>
        </w:rPr>
        <w:t xml:space="preserve"> </w:t>
      </w:r>
    </w:p>
    <w:p w14:paraId="44CEA51A" w14:textId="7B417A50" w:rsidR="005970D0" w:rsidRDefault="00F65EB1" w:rsidP="002057A0">
      <w:pPr>
        <w:pStyle w:val="Quote"/>
        <w:tabs>
          <w:tab w:val="right" w:pos="9923"/>
        </w:tabs>
      </w:pPr>
      <w:r>
        <w:t>‘</w:t>
      </w:r>
      <w:r w:rsidR="00BD5BA2" w:rsidRPr="000D67DE">
        <w:t>We must therefore consider</w:t>
      </w:r>
      <w:r w:rsidR="00800358">
        <w:t xml:space="preserve"> </w:t>
      </w:r>
      <w:r w:rsidR="00BD5BA2" w:rsidRPr="000D67DE">
        <w:t>Psychical Research as follows:</w:t>
      </w:r>
      <w:r w:rsidR="00800358">
        <w:t xml:space="preserve"> </w:t>
      </w:r>
      <w:r w:rsidR="00BD5BA2" w:rsidRPr="000D67DE">
        <w:t>seriously the possibility that a person’s experience initiates</w:t>
      </w:r>
      <w:r w:rsidR="00800358">
        <w:t xml:space="preserve"> </w:t>
      </w:r>
      <w:r w:rsidR="00BD5BA2" w:rsidRPr="000D67DE">
        <w:t>more or less permanent modi</w:t>
      </w:r>
      <w:r w:rsidR="0016235C">
        <w:t>fi</w:t>
      </w:r>
      <w:r w:rsidR="00BD5BA2" w:rsidRPr="000D67DE">
        <w:t>cations</w:t>
      </w:r>
      <w:r w:rsidR="007B1883" w:rsidRPr="000D67DE">
        <w:t xml:space="preserve"> of </w:t>
      </w:r>
      <w:r w:rsidR="00BD5BA2" w:rsidRPr="000D67DE">
        <w:t>structure or process</w:t>
      </w:r>
      <w:r w:rsidR="00800358">
        <w:t xml:space="preserve"> </w:t>
      </w:r>
      <w:r w:rsidR="00BD5BA2" w:rsidRPr="000D67DE">
        <w:t>in something which is neither his mind nor his brain.</w:t>
      </w:r>
      <w:r w:rsidR="00047C9A" w:rsidRPr="000D67DE">
        <w:t xml:space="preserve"> </w:t>
      </w:r>
      <w:r w:rsidR="00BD5BA2" w:rsidRPr="000D67DE">
        <w:t>There</w:t>
      </w:r>
      <w:r w:rsidR="00800358">
        <w:t xml:space="preserve"> </w:t>
      </w:r>
      <w:r w:rsidR="00BD5BA2" w:rsidRPr="000D67DE">
        <w:t xml:space="preserve">is no reason to suppose that this substratum would be anything to which possessive adjectives, such as </w:t>
      </w:r>
      <w:r w:rsidR="005D4F3E">
        <w:t>‘</w:t>
      </w:r>
      <w:r w:rsidR="00BD5BA2" w:rsidRPr="000D67DE">
        <w:t>mine</w:t>
      </w:r>
      <w:r w:rsidR="005D4F3E">
        <w:t>’</w:t>
      </w:r>
      <w:r w:rsidR="00BD5BA2" w:rsidRPr="000D67DE">
        <w:t xml:space="preserve"> and</w:t>
      </w:r>
      <w:r w:rsidR="00800358">
        <w:t xml:space="preserve"> </w:t>
      </w:r>
      <w:r>
        <w:t>‘</w:t>
      </w:r>
      <w:r w:rsidR="00BD5BA2" w:rsidRPr="000D67DE">
        <w:t>yours</w:t>
      </w:r>
      <w:r w:rsidR="005D4F3E">
        <w:t>’</w:t>
      </w:r>
      <w:r w:rsidR="00BD5BA2" w:rsidRPr="000D67DE">
        <w:t xml:space="preserve"> and </w:t>
      </w:r>
      <w:r w:rsidR="005D4F3E">
        <w:t>‘</w:t>
      </w:r>
      <w:r w:rsidR="00BD5BA2" w:rsidRPr="000D67DE">
        <w:t>his,</w:t>
      </w:r>
      <w:r w:rsidR="005D4F3E">
        <w:t>’</w:t>
      </w:r>
      <w:r w:rsidR="00BD5BA2" w:rsidRPr="000D67DE">
        <w:t xml:space="preserve"> could properly be applied, as they can</w:t>
      </w:r>
      <w:r w:rsidR="00800358">
        <w:t xml:space="preserve"> </w:t>
      </w:r>
      <w:r w:rsidR="00BD5BA2" w:rsidRPr="000D67DE">
        <w:t>be to minds and animated bodies. . . . Modi</w:t>
      </w:r>
      <w:r w:rsidR="0016235C">
        <w:t>fi</w:t>
      </w:r>
      <w:r w:rsidR="00BD5BA2" w:rsidRPr="000D67DE">
        <w:t>cations which have</w:t>
      </w:r>
      <w:r w:rsidR="00800358">
        <w:t xml:space="preserve"> </w:t>
      </w:r>
      <w:r w:rsidR="00BD5BA2" w:rsidRPr="000D67DE">
        <w:t>been produced in the substratum by certain</w:t>
      </w:r>
      <w:r w:rsidR="007B1883" w:rsidRPr="000D67DE">
        <w:t xml:space="preserve"> of</w:t>
      </w:r>
      <w:r w:rsidR="00BB3A5C">
        <w:t xml:space="preserve"> N</w:t>
      </w:r>
      <w:r w:rsidR="00BD5BA2" w:rsidRPr="000D67DE">
        <w:t xml:space="preserve">’s past experiences are </w:t>
      </w:r>
      <w:r w:rsidR="00BD5BA2" w:rsidRPr="000D67DE">
        <w:lastRenderedPageBreak/>
        <w:t>activated by N’s present experiences or interests, and</w:t>
      </w:r>
      <w:r w:rsidR="00800358">
        <w:t xml:space="preserve"> </w:t>
      </w:r>
      <w:r w:rsidR="00BD5BA2" w:rsidRPr="000D67DE">
        <w:t>they become cause factors in producing or modifying N’s later</w:t>
      </w:r>
      <w:r w:rsidR="00800358">
        <w:t xml:space="preserve"> </w:t>
      </w:r>
      <w:r w:rsidR="00BD5BA2" w:rsidRPr="000D67DE">
        <w:t>experiences.’</w:t>
      </w:r>
    </w:p>
    <w:p w14:paraId="1E1EAA06" w14:textId="06A2CFEA" w:rsidR="005970D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Within this psychic medium or non-personal</w:t>
      </w:r>
      <w:r w:rsidR="00800358">
        <w:rPr>
          <w:rFonts w:ascii="Calibri" w:hAnsi="Calibri"/>
          <w:sz w:val="36"/>
        </w:rPr>
        <w:t xml:space="preserve"> </w:t>
      </w:r>
      <w:r w:rsidRPr="000D67DE">
        <w:rPr>
          <w:rFonts w:ascii="Calibri" w:hAnsi="Calibri"/>
          <w:sz w:val="36"/>
        </w:rPr>
        <w:t>substratum</w:t>
      </w:r>
      <w:r w:rsidR="007B1883" w:rsidRPr="000D67DE">
        <w:rPr>
          <w:rFonts w:ascii="Calibri" w:hAnsi="Calibri"/>
          <w:sz w:val="36"/>
        </w:rPr>
        <w:t xml:space="preserve"> of </w:t>
      </w:r>
      <w:r w:rsidRPr="000D67DE">
        <w:rPr>
          <w:rFonts w:ascii="Calibri" w:hAnsi="Calibri"/>
          <w:sz w:val="36"/>
        </w:rPr>
        <w:t>individual minds, something which we may think</w:t>
      </w:r>
      <w:r w:rsidR="00800358">
        <w:rPr>
          <w:rFonts w:ascii="Calibri" w:hAnsi="Calibri"/>
          <w:sz w:val="36"/>
        </w:rPr>
        <w:t xml:space="preserve"> </w:t>
      </w:r>
      <w:r w:rsidRPr="000D67DE">
        <w:rPr>
          <w:rFonts w:ascii="Calibri" w:hAnsi="Calibri"/>
          <w:sz w:val="36"/>
        </w:rPr>
        <w:t>of metaphorically as a vortex persists as an independent existence, possessing its own derived and secondary objectivity, so</w:t>
      </w:r>
      <w:r w:rsidR="00800358">
        <w:rPr>
          <w:rFonts w:ascii="Calibri" w:hAnsi="Calibri"/>
          <w:sz w:val="36"/>
        </w:rPr>
        <w:t xml:space="preserve"> </w:t>
      </w:r>
      <w:r w:rsidRPr="000D67DE">
        <w:rPr>
          <w:rFonts w:ascii="Calibri" w:hAnsi="Calibri"/>
          <w:sz w:val="36"/>
        </w:rPr>
        <w:t>that, wherever the rites are performed, those whose faith and</w:t>
      </w:r>
      <w:r w:rsidR="005970D0">
        <w:rPr>
          <w:rFonts w:ascii="Calibri" w:hAnsi="Calibri"/>
          <w:sz w:val="36"/>
        </w:rPr>
        <w:t xml:space="preserve"> </w:t>
      </w:r>
      <w:r w:rsidRPr="000D67DE">
        <w:rPr>
          <w:rFonts w:ascii="Calibri" w:hAnsi="Calibri"/>
          <w:sz w:val="36"/>
        </w:rPr>
        <w:t>devotion are suf</w:t>
      </w:r>
      <w:r w:rsidR="0016235C">
        <w:rPr>
          <w:rFonts w:ascii="Calibri" w:hAnsi="Calibri"/>
          <w:sz w:val="36"/>
        </w:rPr>
        <w:t>fi</w:t>
      </w:r>
      <w:r w:rsidRPr="000D67DE">
        <w:rPr>
          <w:rFonts w:ascii="Calibri" w:hAnsi="Calibri"/>
          <w:sz w:val="36"/>
        </w:rPr>
        <w:t>ciently intense actually discover something</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out there,’ as distinct from the subjective something in their</w:t>
      </w:r>
      <w:r w:rsidR="00800358">
        <w:rPr>
          <w:rFonts w:ascii="Calibri" w:hAnsi="Calibri"/>
          <w:sz w:val="36"/>
        </w:rPr>
        <w:t xml:space="preserve"> </w:t>
      </w:r>
      <w:r w:rsidRPr="000D67DE">
        <w:rPr>
          <w:rFonts w:ascii="Calibri" w:hAnsi="Calibri"/>
          <w:sz w:val="36"/>
        </w:rPr>
        <w:t>own imaginations.</w:t>
      </w:r>
      <w:r w:rsidR="00047C9A" w:rsidRPr="000D67DE">
        <w:rPr>
          <w:rFonts w:ascii="Calibri" w:hAnsi="Calibri"/>
          <w:sz w:val="36"/>
        </w:rPr>
        <w:t xml:space="preserve"> </w:t>
      </w:r>
      <w:r w:rsidRPr="000D67DE">
        <w:rPr>
          <w:rFonts w:ascii="Calibri" w:hAnsi="Calibri"/>
          <w:sz w:val="36"/>
        </w:rPr>
        <w:t>And so long as this projected psychic</w:t>
      </w:r>
      <w:r w:rsidR="00800358">
        <w:rPr>
          <w:rFonts w:ascii="Calibri" w:hAnsi="Calibri"/>
          <w:sz w:val="36"/>
        </w:rPr>
        <w:t xml:space="preserve"> </w:t>
      </w:r>
      <w:r w:rsidRPr="000D67DE">
        <w:rPr>
          <w:rFonts w:ascii="Calibri" w:hAnsi="Calibri"/>
          <w:sz w:val="36"/>
        </w:rPr>
        <w:t>entity is nourished by the faith and love</w:t>
      </w:r>
      <w:r w:rsidR="007B1883" w:rsidRPr="000D67DE">
        <w:rPr>
          <w:rFonts w:ascii="Calibri" w:hAnsi="Calibri"/>
          <w:sz w:val="36"/>
        </w:rPr>
        <w:t xml:space="preserve"> of </w:t>
      </w:r>
      <w:r w:rsidRPr="000D67DE">
        <w:rPr>
          <w:rFonts w:ascii="Calibri" w:hAnsi="Calibri"/>
          <w:sz w:val="36"/>
        </w:rPr>
        <w:t>its worshippers, it</w:t>
      </w:r>
      <w:r w:rsidR="00800358">
        <w:rPr>
          <w:rFonts w:ascii="Calibri" w:hAnsi="Calibri"/>
          <w:sz w:val="36"/>
        </w:rPr>
        <w:t xml:space="preserve"> </w:t>
      </w:r>
      <w:r w:rsidRPr="000D67DE">
        <w:rPr>
          <w:rFonts w:ascii="Calibri" w:hAnsi="Calibri"/>
          <w:sz w:val="36"/>
        </w:rPr>
        <w:t>will possess, not merely objectivity, but power to get people’s</w:t>
      </w:r>
      <w:r w:rsidR="00800358">
        <w:rPr>
          <w:rFonts w:ascii="Calibri" w:hAnsi="Calibri"/>
          <w:sz w:val="36"/>
        </w:rPr>
        <w:t xml:space="preserve"> </w:t>
      </w:r>
      <w:r w:rsidRPr="000D67DE">
        <w:rPr>
          <w:rFonts w:ascii="Calibri" w:hAnsi="Calibri"/>
          <w:sz w:val="36"/>
        </w:rPr>
        <w:t>prayers answered.</w:t>
      </w:r>
      <w:r w:rsidR="00047C9A" w:rsidRPr="000D67DE">
        <w:rPr>
          <w:rFonts w:ascii="Calibri" w:hAnsi="Calibri"/>
          <w:sz w:val="36"/>
        </w:rPr>
        <w:t xml:space="preserve"> </w:t>
      </w:r>
      <w:r w:rsidRPr="000D67DE">
        <w:rPr>
          <w:rFonts w:ascii="Calibri" w:hAnsi="Calibri"/>
          <w:sz w:val="36"/>
        </w:rPr>
        <w:t>Ultimately,</w:t>
      </w:r>
      <w:r w:rsidR="007B1883" w:rsidRPr="000D67DE">
        <w:rPr>
          <w:rFonts w:ascii="Calibri" w:hAnsi="Calibri"/>
          <w:sz w:val="36"/>
        </w:rPr>
        <w:t xml:space="preserve"> of </w:t>
      </w:r>
      <w:r w:rsidRPr="000D67DE">
        <w:rPr>
          <w:rFonts w:ascii="Calibri" w:hAnsi="Calibri"/>
          <w:sz w:val="36"/>
        </w:rPr>
        <w:t xml:space="preserve">course, </w:t>
      </w:r>
      <w:r w:rsidR="00F65EB1">
        <w:rPr>
          <w:rFonts w:ascii="Calibri" w:hAnsi="Calibri"/>
          <w:sz w:val="36"/>
        </w:rPr>
        <w:t>‘</w:t>
      </w:r>
      <w:r w:rsidRPr="000D67DE">
        <w:rPr>
          <w:rFonts w:ascii="Calibri" w:hAnsi="Calibri"/>
          <w:sz w:val="36"/>
        </w:rPr>
        <w:t>I alone am the</w:t>
      </w:r>
      <w:r w:rsidR="00800358">
        <w:rPr>
          <w:rFonts w:ascii="Calibri" w:hAnsi="Calibri"/>
          <w:sz w:val="36"/>
        </w:rPr>
        <w:t xml:space="preserve"> </w:t>
      </w:r>
      <w:r w:rsidRPr="000D67DE">
        <w:rPr>
          <w:rFonts w:ascii="Calibri" w:hAnsi="Calibri"/>
          <w:sz w:val="36"/>
        </w:rPr>
        <w:t>giver,’ in the sense that all this happens in accordance with the</w:t>
      </w:r>
      <w:r w:rsidR="00800358">
        <w:rPr>
          <w:rFonts w:ascii="Calibri" w:hAnsi="Calibri"/>
          <w:sz w:val="36"/>
        </w:rPr>
        <w:t xml:space="preserve"> </w:t>
      </w:r>
      <w:r w:rsidR="005F5888">
        <w:rPr>
          <w:rFonts w:ascii="Calibri" w:hAnsi="Calibri"/>
          <w:sz w:val="36"/>
        </w:rPr>
        <w:t>Divine</w:t>
      </w:r>
      <w:r w:rsidRPr="000D67DE">
        <w:rPr>
          <w:rFonts w:ascii="Calibri" w:hAnsi="Calibri"/>
          <w:sz w:val="36"/>
        </w:rPr>
        <w:t xml:space="preserve"> laws governing the universe in its psychic and spiritual,</w:t>
      </w:r>
      <w:r w:rsidR="00800358">
        <w:rPr>
          <w:rFonts w:ascii="Calibri" w:hAnsi="Calibri"/>
          <w:sz w:val="36"/>
        </w:rPr>
        <w:t xml:space="preserve"> </w:t>
      </w:r>
      <w:r w:rsidRPr="000D67DE">
        <w:rPr>
          <w:rFonts w:ascii="Calibri" w:hAnsi="Calibri"/>
          <w:sz w:val="36"/>
        </w:rPr>
        <w:t>no less than in its material, aspects.</w:t>
      </w:r>
      <w:r w:rsidR="00047C9A" w:rsidRPr="000D67DE">
        <w:rPr>
          <w:rFonts w:ascii="Calibri" w:hAnsi="Calibri"/>
          <w:sz w:val="36"/>
        </w:rPr>
        <w:t xml:space="preserve"> </w:t>
      </w:r>
      <w:r w:rsidRPr="000D67DE">
        <w:rPr>
          <w:rFonts w:ascii="Calibri" w:hAnsi="Calibri"/>
          <w:sz w:val="36"/>
        </w:rPr>
        <w:t xml:space="preserve">Nevertheless, the </w:t>
      </w:r>
      <w:r w:rsidR="00956E6B" w:rsidRPr="000D67DE">
        <w:rPr>
          <w:rFonts w:ascii="Calibri" w:hAnsi="Calibri"/>
          <w:sz w:val="36"/>
        </w:rPr>
        <w:t>Devas</w:t>
      </w:r>
      <w:r w:rsidR="00956E6B">
        <w:rPr>
          <w:rFonts w:ascii="Calibri" w:hAnsi="Calibri"/>
          <w:sz w:val="36"/>
        </w:rPr>
        <w:t xml:space="preserve"> </w:t>
      </w:r>
      <w:r w:rsidRPr="005970D0">
        <w:rPr>
          <w:rFonts w:ascii="Calibri" w:hAnsi="Calibri"/>
          <w:i/>
          <w:iCs/>
          <w:sz w:val="34"/>
          <w:szCs w:val="19"/>
        </w:rPr>
        <w:t>(those imperfect forms under which, because</w:t>
      </w:r>
      <w:r w:rsidR="007B1883" w:rsidRPr="005970D0">
        <w:rPr>
          <w:rFonts w:ascii="Calibri" w:hAnsi="Calibri"/>
          <w:i/>
          <w:iCs/>
          <w:sz w:val="34"/>
          <w:szCs w:val="19"/>
        </w:rPr>
        <w:t xml:space="preserve"> of </w:t>
      </w:r>
      <w:r w:rsidRPr="005970D0">
        <w:rPr>
          <w:rFonts w:ascii="Calibri" w:hAnsi="Calibri"/>
          <w:i/>
          <w:iCs/>
          <w:sz w:val="34"/>
          <w:szCs w:val="19"/>
        </w:rPr>
        <w:t>their own</w:t>
      </w:r>
      <w:r w:rsidR="00800358" w:rsidRPr="005970D0">
        <w:rPr>
          <w:rFonts w:ascii="Calibri" w:hAnsi="Calibri"/>
          <w:i/>
          <w:iCs/>
          <w:sz w:val="34"/>
          <w:szCs w:val="19"/>
        </w:rPr>
        <w:t xml:space="preserve"> </w:t>
      </w:r>
      <w:r w:rsidRPr="005970D0">
        <w:rPr>
          <w:rFonts w:ascii="Calibri" w:hAnsi="Calibri"/>
          <w:i/>
          <w:iCs/>
          <w:sz w:val="34"/>
          <w:szCs w:val="19"/>
        </w:rPr>
        <w:t xml:space="preserve">voluntary ignorance, men worship the </w:t>
      </w:r>
      <w:r w:rsidR="005F5888" w:rsidRPr="005970D0">
        <w:rPr>
          <w:rFonts w:ascii="Calibri" w:hAnsi="Calibri"/>
          <w:i/>
          <w:iCs/>
          <w:sz w:val="34"/>
          <w:szCs w:val="19"/>
        </w:rPr>
        <w:t>Divine</w:t>
      </w:r>
      <w:r w:rsidRPr="005970D0">
        <w:rPr>
          <w:rFonts w:ascii="Calibri" w:hAnsi="Calibri"/>
          <w:i/>
          <w:iCs/>
          <w:sz w:val="34"/>
          <w:szCs w:val="19"/>
        </w:rPr>
        <w:t xml:space="preserve"> </w:t>
      </w:r>
      <w:r w:rsidR="00CE1A13">
        <w:rPr>
          <w:rFonts w:ascii="Calibri" w:hAnsi="Calibri"/>
          <w:i/>
          <w:iCs/>
          <w:sz w:val="34"/>
          <w:szCs w:val="19"/>
        </w:rPr>
        <w:t>Ground</w:t>
      </w:r>
      <w:r w:rsidRPr="005970D0">
        <w:rPr>
          <w:rFonts w:ascii="Calibri" w:hAnsi="Calibri"/>
          <w:i/>
          <w:iCs/>
          <w:sz w:val="34"/>
          <w:szCs w:val="19"/>
        </w:rPr>
        <w:t>)</w:t>
      </w:r>
      <w:r w:rsidRPr="005970D0">
        <w:rPr>
          <w:rFonts w:ascii="Calibri" w:hAnsi="Calibri"/>
          <w:sz w:val="34"/>
          <w:szCs w:val="19"/>
        </w:rPr>
        <w:t xml:space="preserve"> </w:t>
      </w:r>
      <w:r w:rsidRPr="000D67DE">
        <w:rPr>
          <w:rFonts w:ascii="Calibri" w:hAnsi="Calibri"/>
          <w:sz w:val="36"/>
        </w:rPr>
        <w:t>may be</w:t>
      </w:r>
      <w:r w:rsidR="00800358">
        <w:rPr>
          <w:rFonts w:ascii="Calibri" w:hAnsi="Calibri"/>
          <w:sz w:val="36"/>
        </w:rPr>
        <w:t xml:space="preserve"> </w:t>
      </w:r>
      <w:r w:rsidRPr="000D67DE">
        <w:rPr>
          <w:rFonts w:ascii="Calibri" w:hAnsi="Calibri"/>
          <w:sz w:val="36"/>
        </w:rPr>
        <w:t>thought</w:t>
      </w:r>
      <w:r w:rsidR="007B1883" w:rsidRPr="000D67DE">
        <w:rPr>
          <w:rFonts w:ascii="Calibri" w:hAnsi="Calibri"/>
          <w:sz w:val="36"/>
        </w:rPr>
        <w:t xml:space="preserve"> of </w:t>
      </w:r>
      <w:r w:rsidRPr="000D67DE">
        <w:rPr>
          <w:rFonts w:ascii="Calibri" w:hAnsi="Calibri"/>
          <w:sz w:val="36"/>
        </w:rPr>
        <w:t>as relatively independent powers.</w:t>
      </w:r>
      <w:r w:rsidR="00047C9A" w:rsidRPr="000D67DE">
        <w:rPr>
          <w:rFonts w:ascii="Calibri" w:hAnsi="Calibri"/>
          <w:sz w:val="36"/>
        </w:rPr>
        <w:t xml:space="preserve"> </w:t>
      </w:r>
      <w:r w:rsidRPr="000D67DE">
        <w:rPr>
          <w:rFonts w:ascii="Calibri" w:hAnsi="Calibri"/>
          <w:sz w:val="36"/>
        </w:rPr>
        <w:t>The primitive</w:t>
      </w:r>
      <w:r w:rsidR="00800358">
        <w:rPr>
          <w:rFonts w:ascii="Calibri" w:hAnsi="Calibri"/>
          <w:sz w:val="36"/>
        </w:rPr>
        <w:t xml:space="preserve"> </w:t>
      </w:r>
      <w:r w:rsidRPr="000D67DE">
        <w:rPr>
          <w:rFonts w:ascii="Calibri" w:hAnsi="Calibri"/>
          <w:sz w:val="36"/>
        </w:rPr>
        <w:t>notion that the gods feed on the sacri</w:t>
      </w:r>
      <w:r w:rsidR="0016235C">
        <w:rPr>
          <w:rFonts w:ascii="Calibri" w:hAnsi="Calibri"/>
          <w:sz w:val="36"/>
        </w:rPr>
        <w:t>fi</w:t>
      </w:r>
      <w:r w:rsidRPr="000D67DE">
        <w:rPr>
          <w:rFonts w:ascii="Calibri" w:hAnsi="Calibri"/>
          <w:sz w:val="36"/>
        </w:rPr>
        <w:t>ces made to them is</w:t>
      </w:r>
      <w:r w:rsidR="00800358">
        <w:rPr>
          <w:rFonts w:ascii="Calibri" w:hAnsi="Calibri"/>
          <w:sz w:val="36"/>
        </w:rPr>
        <w:t xml:space="preserve"> </w:t>
      </w:r>
      <w:r w:rsidRPr="000D67DE">
        <w:rPr>
          <w:rFonts w:ascii="Calibri" w:hAnsi="Calibri"/>
          <w:sz w:val="36"/>
        </w:rPr>
        <w:t>simply the crude expression</w:t>
      </w:r>
      <w:r w:rsidR="007B1883" w:rsidRPr="000D67DE">
        <w:rPr>
          <w:rFonts w:ascii="Calibri" w:hAnsi="Calibri"/>
          <w:sz w:val="36"/>
        </w:rPr>
        <w:t xml:space="preserve"> of </w:t>
      </w:r>
      <w:r w:rsidRPr="000D67DE">
        <w:rPr>
          <w:rFonts w:ascii="Calibri" w:hAnsi="Calibri"/>
          <w:sz w:val="36"/>
        </w:rPr>
        <w:t>a profound truth</w:t>
      </w:r>
      <w:r w:rsidR="004157A7">
        <w:rPr>
          <w:rFonts w:ascii="Calibri" w:hAnsi="Calibri"/>
          <w:sz w:val="36"/>
        </w:rPr>
        <w:t>. W</w:t>
      </w:r>
      <w:r w:rsidRPr="000D67DE">
        <w:rPr>
          <w:rFonts w:ascii="Calibri" w:hAnsi="Calibri"/>
          <w:sz w:val="36"/>
        </w:rPr>
        <w:t>hen their</w:t>
      </w:r>
      <w:r w:rsidR="00800358">
        <w:rPr>
          <w:rFonts w:ascii="Calibri" w:hAnsi="Calibri"/>
          <w:sz w:val="36"/>
        </w:rPr>
        <w:t xml:space="preserve"> </w:t>
      </w:r>
      <w:r w:rsidRPr="000D67DE">
        <w:rPr>
          <w:rFonts w:ascii="Calibri" w:hAnsi="Calibri"/>
          <w:sz w:val="36"/>
        </w:rPr>
        <w:t>worship falls</w:t>
      </w:r>
      <w:r w:rsidR="007B1883" w:rsidRPr="000D67DE">
        <w:rPr>
          <w:rFonts w:ascii="Calibri" w:hAnsi="Calibri"/>
          <w:sz w:val="36"/>
        </w:rPr>
        <w:t xml:space="preserve"> </w:t>
      </w:r>
      <w:r w:rsidR="00876FAA">
        <w:rPr>
          <w:rFonts w:ascii="Calibri" w:hAnsi="Calibri"/>
          <w:sz w:val="36"/>
        </w:rPr>
        <w:t>off</w:t>
      </w:r>
      <w:r w:rsidRPr="000D67DE">
        <w:rPr>
          <w:rFonts w:ascii="Calibri" w:hAnsi="Calibri"/>
          <w:sz w:val="36"/>
        </w:rPr>
        <w:t>, when faith and devotion lose their intensity,</w:t>
      </w:r>
      <w:r w:rsidR="00800358">
        <w:rPr>
          <w:rFonts w:ascii="Calibri" w:hAnsi="Calibri"/>
          <w:sz w:val="36"/>
        </w:rPr>
        <w:t xml:space="preserve"> </w:t>
      </w:r>
      <w:r w:rsidRPr="000D67DE">
        <w:rPr>
          <w:rFonts w:ascii="Calibri" w:hAnsi="Calibri"/>
          <w:sz w:val="36"/>
        </w:rPr>
        <w:t xml:space="preserve">the </w:t>
      </w:r>
      <w:r w:rsidR="00956E6B" w:rsidRPr="000D67DE">
        <w:rPr>
          <w:rFonts w:ascii="Calibri" w:hAnsi="Calibri"/>
          <w:sz w:val="36"/>
        </w:rPr>
        <w:t xml:space="preserve">Devas </w:t>
      </w:r>
      <w:r w:rsidRPr="000D67DE">
        <w:rPr>
          <w:rFonts w:ascii="Calibri" w:hAnsi="Calibri"/>
          <w:sz w:val="36"/>
        </w:rPr>
        <w:t xml:space="preserve">sicken and </w:t>
      </w:r>
      <w:r w:rsidR="0016235C">
        <w:rPr>
          <w:rFonts w:ascii="Calibri" w:hAnsi="Calibri"/>
          <w:sz w:val="36"/>
        </w:rPr>
        <w:t>fi</w:t>
      </w:r>
      <w:r w:rsidRPr="000D67DE">
        <w:rPr>
          <w:rFonts w:ascii="Calibri" w:hAnsi="Calibri"/>
          <w:sz w:val="36"/>
        </w:rPr>
        <w:t>nally die.</w:t>
      </w:r>
      <w:r w:rsidR="00047C9A" w:rsidRPr="000D67DE">
        <w:rPr>
          <w:rFonts w:ascii="Calibri" w:hAnsi="Calibri"/>
          <w:sz w:val="36"/>
        </w:rPr>
        <w:t xml:space="preserve"> </w:t>
      </w:r>
      <w:r w:rsidRPr="000D67DE">
        <w:rPr>
          <w:rFonts w:ascii="Calibri" w:hAnsi="Calibri"/>
          <w:sz w:val="36"/>
        </w:rPr>
        <w:t>Europe is full</w:t>
      </w:r>
      <w:r w:rsidR="007B1883" w:rsidRPr="000D67DE">
        <w:rPr>
          <w:rFonts w:ascii="Calibri" w:hAnsi="Calibri"/>
          <w:sz w:val="36"/>
        </w:rPr>
        <w:t xml:space="preserve"> of </w:t>
      </w:r>
      <w:r w:rsidRPr="000D67DE">
        <w:rPr>
          <w:rFonts w:ascii="Calibri" w:hAnsi="Calibri"/>
          <w:sz w:val="36"/>
        </w:rPr>
        <w:t>old shrines,</w:t>
      </w:r>
      <w:r w:rsidR="00800358">
        <w:rPr>
          <w:rFonts w:ascii="Calibri" w:hAnsi="Calibri"/>
          <w:sz w:val="36"/>
        </w:rPr>
        <w:t xml:space="preserve"> </w:t>
      </w:r>
      <w:r w:rsidRPr="000D67DE">
        <w:rPr>
          <w:rFonts w:ascii="Calibri" w:hAnsi="Calibri"/>
          <w:sz w:val="36"/>
        </w:rPr>
        <w:t>whose saints and Virgins and relics have lost the power and</w:t>
      </w:r>
      <w:r w:rsidR="00800358">
        <w:rPr>
          <w:rFonts w:ascii="Calibri" w:hAnsi="Calibri"/>
          <w:sz w:val="36"/>
        </w:rPr>
        <w:t xml:space="preserve"> </w:t>
      </w:r>
      <w:r w:rsidRPr="000D67DE">
        <w:rPr>
          <w:rFonts w:ascii="Calibri" w:hAnsi="Calibri"/>
          <w:sz w:val="36"/>
        </w:rPr>
        <w:t>the second-hand psychic objectivity which they once possessed.</w:t>
      </w:r>
      <w:r w:rsidR="00800358">
        <w:rPr>
          <w:rFonts w:ascii="Calibri" w:hAnsi="Calibri"/>
          <w:sz w:val="36"/>
        </w:rPr>
        <w:t xml:space="preserve"> </w:t>
      </w:r>
    </w:p>
    <w:p w14:paraId="761B745B" w14:textId="1D854281" w:rsidR="005970D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Thus, when Chaucer lived and wrote, the </w:t>
      </w:r>
      <w:r w:rsidR="009259B5" w:rsidRPr="000D67DE">
        <w:rPr>
          <w:rFonts w:ascii="Calibri" w:hAnsi="Calibri"/>
          <w:sz w:val="36"/>
        </w:rPr>
        <w:t xml:space="preserve">Deva </w:t>
      </w:r>
      <w:r w:rsidRPr="000D67DE">
        <w:rPr>
          <w:rFonts w:ascii="Calibri" w:hAnsi="Calibri"/>
          <w:sz w:val="36"/>
        </w:rPr>
        <w:t>called Thomas</w:t>
      </w:r>
      <w:r w:rsidR="00800358">
        <w:rPr>
          <w:rFonts w:ascii="Calibri" w:hAnsi="Calibri"/>
          <w:sz w:val="36"/>
        </w:rPr>
        <w:t xml:space="preserve"> </w:t>
      </w:r>
      <w:r w:rsidRPr="000D67DE">
        <w:rPr>
          <w:rFonts w:ascii="Calibri" w:hAnsi="Calibri"/>
          <w:sz w:val="36"/>
        </w:rPr>
        <w:t>Becket was giving to any Canterbury pilgrim, who had sufficient faith, all the boons he could ask for.</w:t>
      </w:r>
      <w:r w:rsidR="00047C9A" w:rsidRPr="000D67DE">
        <w:rPr>
          <w:rFonts w:ascii="Calibri" w:hAnsi="Calibri"/>
          <w:sz w:val="36"/>
        </w:rPr>
        <w:t xml:space="preserve"> </w:t>
      </w:r>
      <w:r w:rsidRPr="000D67DE">
        <w:rPr>
          <w:rFonts w:ascii="Calibri" w:hAnsi="Calibri"/>
          <w:sz w:val="36"/>
        </w:rPr>
        <w:t>This once</w:t>
      </w:r>
      <w:r w:rsidR="00CE1F63">
        <w:rPr>
          <w:rFonts w:ascii="Calibri" w:hAnsi="Calibri"/>
          <w:sz w:val="36"/>
        </w:rPr>
        <w:t>-</w:t>
      </w:r>
      <w:r w:rsidRPr="000D67DE">
        <w:rPr>
          <w:rFonts w:ascii="Calibri" w:hAnsi="Calibri"/>
          <w:sz w:val="36"/>
        </w:rPr>
        <w:t>powerful</w:t>
      </w:r>
      <w:r w:rsidR="00800358">
        <w:rPr>
          <w:rFonts w:ascii="Calibri" w:hAnsi="Calibri"/>
          <w:sz w:val="36"/>
        </w:rPr>
        <w:t xml:space="preserve"> </w:t>
      </w:r>
      <w:r w:rsidRPr="000D67DE">
        <w:rPr>
          <w:rFonts w:ascii="Calibri" w:hAnsi="Calibri"/>
          <w:sz w:val="36"/>
        </w:rPr>
        <w:t>deity is now stone-dead; but there are still certain churches in</w:t>
      </w:r>
      <w:r w:rsidR="00800358">
        <w:rPr>
          <w:rFonts w:ascii="Calibri" w:hAnsi="Calibri"/>
          <w:sz w:val="36"/>
        </w:rPr>
        <w:t xml:space="preserve"> </w:t>
      </w:r>
      <w:r w:rsidRPr="000D67DE">
        <w:rPr>
          <w:rFonts w:ascii="Calibri" w:hAnsi="Calibri"/>
          <w:sz w:val="36"/>
        </w:rPr>
        <w:t>the</w:t>
      </w:r>
      <w:r w:rsidR="002E5591">
        <w:rPr>
          <w:rFonts w:ascii="Calibri" w:hAnsi="Calibri"/>
          <w:sz w:val="36"/>
        </w:rPr>
        <w:t xml:space="preserve"> w</w:t>
      </w:r>
      <w:r w:rsidRPr="000D67DE">
        <w:rPr>
          <w:rFonts w:ascii="Calibri" w:hAnsi="Calibri"/>
          <w:sz w:val="36"/>
        </w:rPr>
        <w:t xml:space="preserve">est, certain mosques and temples in the East, </w:t>
      </w:r>
      <w:r w:rsidR="006523B4">
        <w:rPr>
          <w:rFonts w:ascii="Calibri" w:hAnsi="Calibri"/>
          <w:sz w:val="36"/>
        </w:rPr>
        <w:t>w</w:t>
      </w:r>
      <w:r w:rsidRPr="000D67DE">
        <w:rPr>
          <w:rFonts w:ascii="Calibri" w:hAnsi="Calibri"/>
          <w:sz w:val="36"/>
        </w:rPr>
        <w:t>here even</w:t>
      </w:r>
      <w:r w:rsidR="00800358">
        <w:rPr>
          <w:rFonts w:ascii="Calibri" w:hAnsi="Calibri"/>
          <w:sz w:val="36"/>
        </w:rPr>
        <w:t xml:space="preserve"> </w:t>
      </w:r>
      <w:r w:rsidRPr="000D67DE">
        <w:rPr>
          <w:rFonts w:ascii="Calibri" w:hAnsi="Calibri"/>
          <w:sz w:val="36"/>
        </w:rPr>
        <w:t>the most irreligious and un</w:t>
      </w:r>
      <w:r w:rsidR="00CE1F63">
        <w:rPr>
          <w:rFonts w:ascii="Calibri" w:hAnsi="Calibri"/>
          <w:sz w:val="36"/>
        </w:rPr>
        <w:t>-</w:t>
      </w:r>
      <w:r w:rsidRPr="000D67DE">
        <w:rPr>
          <w:rFonts w:ascii="Calibri" w:hAnsi="Calibri"/>
          <w:sz w:val="36"/>
        </w:rPr>
        <w:t>psychic tourist cannot fail to be</w:t>
      </w:r>
      <w:r w:rsidR="00800358">
        <w:rPr>
          <w:rFonts w:ascii="Calibri" w:hAnsi="Calibri"/>
          <w:sz w:val="36"/>
        </w:rPr>
        <w:t xml:space="preserve"> </w:t>
      </w:r>
      <w:r w:rsidRPr="000D67DE">
        <w:rPr>
          <w:rFonts w:ascii="Calibri" w:hAnsi="Calibri"/>
          <w:sz w:val="36"/>
        </w:rPr>
        <w:t>aware</w:t>
      </w:r>
      <w:r w:rsidR="007B1883" w:rsidRPr="000D67DE">
        <w:rPr>
          <w:rFonts w:ascii="Calibri" w:hAnsi="Calibri"/>
          <w:sz w:val="36"/>
        </w:rPr>
        <w:t xml:space="preserve"> of </w:t>
      </w:r>
      <w:r w:rsidRPr="000D67DE">
        <w:rPr>
          <w:rFonts w:ascii="Calibri" w:hAnsi="Calibri"/>
          <w:sz w:val="36"/>
        </w:rPr>
        <w:t xml:space="preserve">some intensely </w:t>
      </w:r>
      <w:r w:rsidR="00F65EB1">
        <w:rPr>
          <w:rFonts w:ascii="Calibri" w:hAnsi="Calibri"/>
          <w:sz w:val="36"/>
        </w:rPr>
        <w:t>‘</w:t>
      </w:r>
      <w:r w:rsidRPr="000D67DE">
        <w:rPr>
          <w:rFonts w:ascii="Calibri" w:hAnsi="Calibri"/>
          <w:sz w:val="36"/>
        </w:rPr>
        <w:t>numinous’ presence.</w:t>
      </w:r>
      <w:r w:rsidR="00047C9A" w:rsidRPr="000D67DE">
        <w:rPr>
          <w:rFonts w:ascii="Calibri" w:hAnsi="Calibri"/>
          <w:sz w:val="36"/>
        </w:rPr>
        <w:t xml:space="preserve"> </w:t>
      </w:r>
      <w:r w:rsidRPr="000D67DE">
        <w:rPr>
          <w:rFonts w:ascii="Calibri" w:hAnsi="Calibri"/>
          <w:sz w:val="36"/>
        </w:rPr>
        <w:t>It would,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be a mistake to imagine that this presence is the presence</w:t>
      </w:r>
      <w:r w:rsidR="00800358">
        <w:rPr>
          <w:rFonts w:ascii="Calibri" w:hAnsi="Calibri"/>
          <w:sz w:val="36"/>
        </w:rPr>
        <w:t xml:space="preserve"> </w:t>
      </w:r>
      <w:r w:rsidRPr="000D67DE">
        <w:rPr>
          <w:rFonts w:ascii="Calibri" w:hAnsi="Calibri"/>
          <w:sz w:val="36"/>
        </w:rPr>
        <w:t>of that God who is a Spirit and must be worshipped in spirit;</w:t>
      </w:r>
      <w:r w:rsidR="00800358">
        <w:rPr>
          <w:rFonts w:ascii="Calibri" w:hAnsi="Calibri"/>
          <w:sz w:val="36"/>
        </w:rPr>
        <w:t xml:space="preserve"> </w:t>
      </w:r>
      <w:r w:rsidRPr="000D67DE">
        <w:rPr>
          <w:rFonts w:ascii="Calibri" w:hAnsi="Calibri"/>
          <w:sz w:val="36"/>
        </w:rPr>
        <w:t xml:space="preserve">it is rather the </w:t>
      </w:r>
      <w:r w:rsidRPr="000D67DE">
        <w:rPr>
          <w:rFonts w:ascii="Calibri" w:hAnsi="Calibri"/>
          <w:sz w:val="36"/>
        </w:rPr>
        <w:lastRenderedPageBreak/>
        <w:t>psychic presence</w:t>
      </w:r>
      <w:r w:rsidR="007B1883" w:rsidRPr="000D67DE">
        <w:rPr>
          <w:rFonts w:ascii="Calibri" w:hAnsi="Calibri"/>
          <w:sz w:val="36"/>
        </w:rPr>
        <w:t xml:space="preserve"> of </w:t>
      </w:r>
      <w:r w:rsidRPr="000D67DE">
        <w:rPr>
          <w:rFonts w:ascii="Calibri" w:hAnsi="Calibri"/>
          <w:sz w:val="36"/>
        </w:rPr>
        <w:t>men’s thoughts and feelings</w:t>
      </w:r>
      <w:r w:rsidR="00800358">
        <w:rPr>
          <w:rFonts w:ascii="Calibri" w:hAnsi="Calibri"/>
          <w:sz w:val="36"/>
        </w:rPr>
        <w:t xml:space="preserve"> </w:t>
      </w:r>
      <w:r w:rsidRPr="000D67DE">
        <w:rPr>
          <w:rFonts w:ascii="Calibri" w:hAnsi="Calibri"/>
          <w:sz w:val="36"/>
        </w:rPr>
        <w:t>about the particular, limited form</w:t>
      </w:r>
      <w:r w:rsidR="007B1883" w:rsidRPr="000D67DE">
        <w:rPr>
          <w:rFonts w:ascii="Calibri" w:hAnsi="Calibri"/>
          <w:sz w:val="36"/>
        </w:rPr>
        <w:t xml:space="preserve"> of </w:t>
      </w:r>
      <w:r w:rsidRPr="000D67DE">
        <w:rPr>
          <w:rFonts w:ascii="Calibri" w:hAnsi="Calibri"/>
          <w:sz w:val="36"/>
        </w:rPr>
        <w:t>God, to which they have</w:t>
      </w:r>
      <w:r w:rsidR="00800358">
        <w:rPr>
          <w:rFonts w:ascii="Calibri" w:hAnsi="Calibri"/>
          <w:sz w:val="36"/>
        </w:rPr>
        <w:t xml:space="preserve"> </w:t>
      </w:r>
      <w:r w:rsidRPr="000D67DE">
        <w:rPr>
          <w:rFonts w:ascii="Calibri" w:hAnsi="Calibri"/>
          <w:sz w:val="36"/>
        </w:rPr>
        <w:t xml:space="preserve">resorted </w:t>
      </w:r>
      <w:r w:rsidR="00F65EB1">
        <w:rPr>
          <w:rFonts w:ascii="Calibri" w:hAnsi="Calibri"/>
          <w:sz w:val="36"/>
        </w:rPr>
        <w:t>‘</w:t>
      </w:r>
      <w:r w:rsidRPr="000D67DE">
        <w:rPr>
          <w:rFonts w:ascii="Calibri" w:hAnsi="Calibri"/>
          <w:sz w:val="36"/>
        </w:rPr>
        <w:t>according to the impulse</w:t>
      </w:r>
      <w:r w:rsidR="007B1883" w:rsidRPr="000D67DE">
        <w:rPr>
          <w:rFonts w:ascii="Calibri" w:hAnsi="Calibri"/>
          <w:sz w:val="36"/>
        </w:rPr>
        <w:t xml:space="preserve"> of </w:t>
      </w:r>
      <w:r w:rsidRPr="000D67DE">
        <w:rPr>
          <w:rFonts w:ascii="Calibri" w:hAnsi="Calibri"/>
          <w:sz w:val="36"/>
        </w:rPr>
        <w:t>their inborn nature’</w:t>
      </w:r>
      <w:r w:rsidR="00956E6B">
        <w:rPr>
          <w:rFonts w:ascii="Calibri" w:hAnsi="Calibri"/>
          <w:sz w:val="36"/>
        </w:rPr>
        <w:t xml:space="preserve">; </w:t>
      </w:r>
      <w:r w:rsidRPr="000D67DE">
        <w:rPr>
          <w:rFonts w:ascii="Calibri" w:hAnsi="Calibri"/>
          <w:sz w:val="36"/>
        </w:rPr>
        <w:t>thoughts and feelings projected into objectivity and haunting</w:t>
      </w:r>
      <w:r w:rsidR="00800358">
        <w:rPr>
          <w:rFonts w:ascii="Calibri" w:hAnsi="Calibri"/>
          <w:sz w:val="36"/>
        </w:rPr>
        <w:t xml:space="preserve"> </w:t>
      </w:r>
      <w:r w:rsidRPr="000D67DE">
        <w:rPr>
          <w:rFonts w:ascii="Calibri" w:hAnsi="Calibri"/>
          <w:sz w:val="36"/>
        </w:rPr>
        <w:t>the sacred place in the same way as thoughts and feelings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another kind, but</w:t>
      </w:r>
      <w:r w:rsidR="007B1883" w:rsidRPr="000D67DE">
        <w:rPr>
          <w:rFonts w:ascii="Calibri" w:hAnsi="Calibri"/>
          <w:sz w:val="36"/>
        </w:rPr>
        <w:t xml:space="preserve"> of </w:t>
      </w:r>
      <w:r w:rsidRPr="000D67DE">
        <w:rPr>
          <w:rFonts w:ascii="Calibri" w:hAnsi="Calibri"/>
          <w:sz w:val="36"/>
        </w:rPr>
        <w:t>equal intensity, haunt the scenes</w:t>
      </w:r>
      <w:r w:rsidR="007B1883" w:rsidRPr="000D67DE">
        <w:rPr>
          <w:rFonts w:ascii="Calibri" w:hAnsi="Calibri"/>
          <w:sz w:val="36"/>
        </w:rPr>
        <w:t xml:space="preserve"> of </w:t>
      </w:r>
      <w:r w:rsidRPr="000D67DE">
        <w:rPr>
          <w:rFonts w:ascii="Calibri" w:hAnsi="Calibri"/>
          <w:sz w:val="36"/>
        </w:rPr>
        <w:t>some</w:t>
      </w:r>
      <w:r w:rsidR="00800358">
        <w:rPr>
          <w:rFonts w:ascii="Calibri" w:hAnsi="Calibri"/>
          <w:sz w:val="36"/>
        </w:rPr>
        <w:t xml:space="preserve"> </w:t>
      </w:r>
      <w:r w:rsidRPr="000D67DE">
        <w:rPr>
          <w:rFonts w:ascii="Calibri" w:hAnsi="Calibri"/>
          <w:sz w:val="36"/>
        </w:rPr>
        <w:t>past suffering or crime.</w:t>
      </w:r>
      <w:r w:rsidR="00047C9A" w:rsidRPr="000D67DE">
        <w:rPr>
          <w:rFonts w:ascii="Calibri" w:hAnsi="Calibri"/>
          <w:sz w:val="36"/>
        </w:rPr>
        <w:t xml:space="preserve"> </w:t>
      </w:r>
      <w:r w:rsidRPr="000D67DE">
        <w:rPr>
          <w:rFonts w:ascii="Calibri" w:hAnsi="Calibri"/>
          <w:sz w:val="36"/>
        </w:rPr>
        <w:t>The presence in these consecrated</w:t>
      </w:r>
      <w:r w:rsidR="00800358">
        <w:rPr>
          <w:rFonts w:ascii="Calibri" w:hAnsi="Calibri"/>
          <w:sz w:val="36"/>
        </w:rPr>
        <w:t xml:space="preserve"> </w:t>
      </w:r>
      <w:r w:rsidRPr="000D67DE">
        <w:rPr>
          <w:rFonts w:ascii="Calibri" w:hAnsi="Calibri"/>
          <w:sz w:val="36"/>
        </w:rPr>
        <w:t>buildings, the presence evoked by the performance</w:t>
      </w:r>
      <w:r w:rsidR="007B1883" w:rsidRPr="000D67DE">
        <w:rPr>
          <w:rFonts w:ascii="Calibri" w:hAnsi="Calibri"/>
          <w:sz w:val="36"/>
        </w:rPr>
        <w:t xml:space="preserve"> of </w:t>
      </w:r>
      <w:r w:rsidRPr="000D67DE">
        <w:rPr>
          <w:rFonts w:ascii="Calibri" w:hAnsi="Calibri"/>
          <w:sz w:val="36"/>
        </w:rPr>
        <w:t>traditional rites, the presence inherent in a sacramental object, name</w:t>
      </w:r>
      <w:r w:rsidR="00800358">
        <w:rPr>
          <w:rFonts w:ascii="Calibri" w:hAnsi="Calibri"/>
          <w:sz w:val="36"/>
        </w:rPr>
        <w:t xml:space="preserve"> </w:t>
      </w:r>
      <w:r w:rsidRPr="000D67DE">
        <w:rPr>
          <w:rFonts w:ascii="Calibri" w:hAnsi="Calibri"/>
          <w:sz w:val="36"/>
        </w:rPr>
        <w:t>or formula</w:t>
      </w:r>
      <w:r w:rsidR="00CE1F63">
        <w:rPr>
          <w:rFonts w:ascii="Calibri" w:hAnsi="Calibri"/>
          <w:sz w:val="36"/>
        </w:rPr>
        <w:t xml:space="preserve"> - </w:t>
      </w:r>
      <w:r w:rsidRPr="000D67DE">
        <w:rPr>
          <w:rFonts w:ascii="Calibri" w:hAnsi="Calibri"/>
          <w:sz w:val="36"/>
        </w:rPr>
        <w:t>all these are real presences, but real presences, not</w:t>
      </w:r>
      <w:r w:rsidR="00800358">
        <w:rPr>
          <w:rFonts w:ascii="Calibri" w:hAnsi="Calibri"/>
          <w:sz w:val="36"/>
        </w:rPr>
        <w:t xml:space="preserve"> </w:t>
      </w:r>
      <w:r w:rsidR="007B1883" w:rsidRPr="000D67DE">
        <w:rPr>
          <w:rFonts w:ascii="Calibri" w:hAnsi="Calibri"/>
          <w:sz w:val="36"/>
        </w:rPr>
        <w:tab/>
      </w:r>
      <w:r w:rsidRPr="000D67DE">
        <w:rPr>
          <w:rFonts w:ascii="Calibri" w:hAnsi="Calibri"/>
          <w:sz w:val="36"/>
        </w:rPr>
        <w:t>of God or the Avatar, but</w:t>
      </w:r>
      <w:r w:rsidR="007B1883" w:rsidRPr="000D67DE">
        <w:rPr>
          <w:rFonts w:ascii="Calibri" w:hAnsi="Calibri"/>
          <w:sz w:val="36"/>
        </w:rPr>
        <w:t xml:space="preserve"> of </w:t>
      </w:r>
      <w:r w:rsidRPr="000D67DE">
        <w:rPr>
          <w:rFonts w:ascii="Calibri" w:hAnsi="Calibri"/>
          <w:sz w:val="36"/>
        </w:rPr>
        <w:t>something which, though it may</w:t>
      </w:r>
      <w:r w:rsidR="00800358">
        <w:rPr>
          <w:rFonts w:ascii="Calibri" w:hAnsi="Calibri"/>
          <w:sz w:val="36"/>
        </w:rPr>
        <w:t xml:space="preserve"> </w:t>
      </w:r>
      <w:r w:rsidRPr="000D67DE">
        <w:rPr>
          <w:rFonts w:ascii="Calibri" w:hAnsi="Calibri"/>
          <w:sz w:val="36"/>
        </w:rPr>
        <w:t>re</w:t>
      </w:r>
      <w:r w:rsidR="005E00F4">
        <w:rPr>
          <w:rFonts w:ascii="Calibri" w:hAnsi="Calibri"/>
          <w:sz w:val="36"/>
        </w:rPr>
        <w:t>fl</w:t>
      </w:r>
      <w:r w:rsidRPr="000D67DE">
        <w:rPr>
          <w:rFonts w:ascii="Calibri" w:hAnsi="Calibri"/>
          <w:sz w:val="36"/>
        </w:rPr>
        <w:t>ect the</w:t>
      </w:r>
      <w:r w:rsidR="005970D0">
        <w:rPr>
          <w:rFonts w:ascii="Calibri" w:hAnsi="Calibri"/>
          <w:sz w:val="36"/>
        </w:rPr>
        <w:t xml:space="preserve"> </w:t>
      </w:r>
      <w:r w:rsidR="005F5888">
        <w:rPr>
          <w:rFonts w:ascii="Calibri" w:hAnsi="Calibri"/>
          <w:sz w:val="36"/>
        </w:rPr>
        <w:t>Divine</w:t>
      </w:r>
      <w:r w:rsidRPr="000D67DE">
        <w:rPr>
          <w:rFonts w:ascii="Calibri" w:hAnsi="Calibri"/>
          <w:sz w:val="36"/>
        </w:rPr>
        <w:t xml:space="preserve"> Reality, is yet less and other than it.</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7CF25C61" w14:textId="0CC715F4" w:rsidR="005970D0" w:rsidRDefault="009259B5" w:rsidP="002057A0">
      <w:pPr>
        <w:pStyle w:val="Quote"/>
        <w:tabs>
          <w:tab w:val="right" w:pos="9923"/>
        </w:tabs>
      </w:pPr>
      <w:r>
        <w:rPr>
          <w:i/>
          <w:iCs/>
        </w:rPr>
        <w:t>‘</w:t>
      </w:r>
      <w:r w:rsidR="00BD5BA2" w:rsidRPr="00281C48">
        <w:rPr>
          <w:i/>
          <w:iCs/>
        </w:rPr>
        <w:t>Dulcis Jesu memoria</w:t>
      </w:r>
      <w:r w:rsidR="00047C9A" w:rsidRPr="00281C48">
        <w:rPr>
          <w:i/>
          <w:iCs/>
        </w:rPr>
        <w:t xml:space="preserve"> </w:t>
      </w:r>
      <w:r w:rsidR="00BD5BA2" w:rsidRPr="00281C48">
        <w:rPr>
          <w:i/>
          <w:iCs/>
        </w:rPr>
        <w:t>dans vera cordi gaudia</w:t>
      </w:r>
      <w:r w:rsidR="00E0682C" w:rsidRPr="00281C48">
        <w:rPr>
          <w:i/>
          <w:iCs/>
        </w:rPr>
        <w:t>:</w:t>
      </w:r>
      <w:r w:rsidR="00800358" w:rsidRPr="00281C48">
        <w:rPr>
          <w:i/>
          <w:iCs/>
        </w:rPr>
        <w:t xml:space="preserve"> </w:t>
      </w:r>
      <w:r w:rsidR="00BD5BA2" w:rsidRPr="00281C48">
        <w:rPr>
          <w:i/>
          <w:iCs/>
        </w:rPr>
        <w:t>sed super mel et omnia</w:t>
      </w:r>
      <w:r w:rsidR="00195E5E">
        <w:rPr>
          <w:i/>
          <w:iCs/>
        </w:rPr>
        <w:t xml:space="preserve"> </w:t>
      </w:r>
      <w:r w:rsidR="00BD5BA2" w:rsidRPr="00281C48">
        <w:rPr>
          <w:i/>
          <w:iCs/>
        </w:rPr>
        <w:t>ejus dulcis praesentia</w:t>
      </w:r>
      <w:r>
        <w:rPr>
          <w:i/>
          <w:iCs/>
        </w:rPr>
        <w:t>’</w:t>
      </w:r>
      <w:r w:rsidR="00BD5BA2" w:rsidRPr="00281C48">
        <w:rPr>
          <w:i/>
          <w:iCs/>
        </w:rPr>
        <w:t>.</w:t>
      </w:r>
      <w:r w:rsidR="00800358">
        <w:t xml:space="preserve"> </w:t>
      </w:r>
      <w:r w:rsidR="00F65EB1">
        <w:t>‘</w:t>
      </w:r>
      <w:r w:rsidR="00BD5BA2" w:rsidRPr="000D67DE">
        <w:t>Sweet is the memory</w:t>
      </w:r>
      <w:r w:rsidR="007B1883" w:rsidRPr="000D67DE">
        <w:t xml:space="preserve"> of </w:t>
      </w:r>
      <w:r w:rsidR="00BD5BA2" w:rsidRPr="000D67DE">
        <w:t>Jesus, giving true joys to the heart;</w:t>
      </w:r>
      <w:r w:rsidR="00800358">
        <w:t xml:space="preserve"> </w:t>
      </w:r>
      <w:r w:rsidR="00BD5BA2" w:rsidRPr="000D67DE">
        <w:t xml:space="preserve">but sweeter beyond honey and all else is </w:t>
      </w:r>
      <w:r w:rsidR="006523B4" w:rsidRPr="000D67DE">
        <w:t xml:space="preserve">His </w:t>
      </w:r>
      <w:r w:rsidR="00BD5BA2" w:rsidRPr="000D67DE">
        <w:t>presence.’</w:t>
      </w:r>
      <w:r w:rsidR="00047C9A" w:rsidRPr="000D67DE">
        <w:t xml:space="preserve"> </w:t>
      </w:r>
    </w:p>
    <w:p w14:paraId="577839F1" w14:textId="084F86D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This</w:t>
      </w:r>
      <w:r w:rsidR="00800358">
        <w:rPr>
          <w:rFonts w:ascii="Calibri" w:hAnsi="Calibri"/>
          <w:sz w:val="36"/>
        </w:rPr>
        <w:t xml:space="preserve"> </w:t>
      </w:r>
      <w:r w:rsidRPr="000D67DE">
        <w:rPr>
          <w:rFonts w:ascii="Calibri" w:hAnsi="Calibri"/>
          <w:sz w:val="36"/>
        </w:rPr>
        <w:t>opening stanza</w:t>
      </w:r>
      <w:r w:rsidR="007B1883" w:rsidRPr="000D67DE">
        <w:rPr>
          <w:rFonts w:ascii="Calibri" w:hAnsi="Calibri"/>
          <w:sz w:val="36"/>
        </w:rPr>
        <w:t xml:space="preserve"> of </w:t>
      </w:r>
      <w:r w:rsidRPr="000D67DE">
        <w:rPr>
          <w:rFonts w:ascii="Calibri" w:hAnsi="Calibri"/>
          <w:sz w:val="36"/>
        </w:rPr>
        <w:t>the famous twelfth</w:t>
      </w:r>
      <w:r w:rsidR="00CE1F63">
        <w:rPr>
          <w:rFonts w:ascii="Calibri" w:hAnsi="Calibri"/>
          <w:sz w:val="36"/>
        </w:rPr>
        <w:t>-</w:t>
      </w:r>
      <w:r w:rsidRPr="000D67DE">
        <w:rPr>
          <w:rFonts w:ascii="Calibri" w:hAnsi="Calibri"/>
          <w:sz w:val="36"/>
        </w:rPr>
        <w:t xml:space="preserve">century hymn summarizes in </w:t>
      </w:r>
      <w:r w:rsidR="0016235C">
        <w:rPr>
          <w:rFonts w:ascii="Calibri" w:hAnsi="Calibri"/>
          <w:sz w:val="36"/>
        </w:rPr>
        <w:t>fi</w:t>
      </w:r>
      <w:r w:rsidRPr="000D67DE">
        <w:rPr>
          <w:rFonts w:ascii="Calibri" w:hAnsi="Calibri"/>
          <w:sz w:val="36"/>
        </w:rPr>
        <w:t>fteen words the relations subsisting between ritual</w:t>
      </w:r>
      <w:r w:rsidR="00800358">
        <w:rPr>
          <w:rFonts w:ascii="Calibri" w:hAnsi="Calibri"/>
          <w:sz w:val="36"/>
        </w:rPr>
        <w:t xml:space="preserve"> </w:t>
      </w:r>
      <w:r w:rsidRPr="000D67DE">
        <w:rPr>
          <w:rFonts w:ascii="Calibri" w:hAnsi="Calibri"/>
          <w:sz w:val="36"/>
        </w:rPr>
        <w:t>and real presence and the character</w:t>
      </w:r>
      <w:r w:rsidR="007B1883" w:rsidRPr="000D67DE">
        <w:rPr>
          <w:rFonts w:ascii="Calibri" w:hAnsi="Calibri"/>
          <w:sz w:val="36"/>
        </w:rPr>
        <w:t xml:space="preserve"> of </w:t>
      </w:r>
      <w:r w:rsidRPr="000D67DE">
        <w:rPr>
          <w:rFonts w:ascii="Calibri" w:hAnsi="Calibri"/>
          <w:sz w:val="36"/>
        </w:rPr>
        <w:t>the worshipper’s reaction</w:t>
      </w:r>
      <w:r w:rsidR="00800358">
        <w:rPr>
          <w:rFonts w:ascii="Calibri" w:hAnsi="Calibri"/>
          <w:sz w:val="36"/>
        </w:rPr>
        <w:t xml:space="preserve"> </w:t>
      </w:r>
      <w:r w:rsidRPr="000D67DE">
        <w:rPr>
          <w:rFonts w:ascii="Calibri" w:hAnsi="Calibri"/>
          <w:sz w:val="36"/>
        </w:rPr>
        <w:t>to each.</w:t>
      </w:r>
      <w:r w:rsidR="00047C9A" w:rsidRPr="000D67DE">
        <w:rPr>
          <w:rFonts w:ascii="Calibri" w:hAnsi="Calibri"/>
          <w:sz w:val="36"/>
        </w:rPr>
        <w:t xml:space="preserve"> </w:t>
      </w:r>
      <w:r w:rsidRPr="000D67DE">
        <w:rPr>
          <w:rFonts w:ascii="Calibri" w:hAnsi="Calibri"/>
          <w:sz w:val="36"/>
        </w:rPr>
        <w:t xml:space="preserve">Systematically cultivated memoria </w:t>
      </w:r>
      <w:r w:rsidRPr="005970D0">
        <w:rPr>
          <w:rFonts w:ascii="Calibri" w:hAnsi="Calibri"/>
          <w:i/>
          <w:iCs/>
          <w:sz w:val="34"/>
          <w:szCs w:val="19"/>
        </w:rPr>
        <w:t>(a thing in itself</w:t>
      </w:r>
      <w:r w:rsidR="00800358" w:rsidRPr="005970D0">
        <w:rPr>
          <w:rFonts w:ascii="Calibri" w:hAnsi="Calibri"/>
          <w:i/>
          <w:iCs/>
          <w:sz w:val="34"/>
          <w:szCs w:val="19"/>
        </w:rPr>
        <w:t xml:space="preserve"> </w:t>
      </w:r>
      <w:r w:rsidRPr="005970D0">
        <w:rPr>
          <w:rFonts w:ascii="Calibri" w:hAnsi="Calibri"/>
          <w:i/>
          <w:iCs/>
          <w:sz w:val="34"/>
          <w:szCs w:val="19"/>
        </w:rPr>
        <w:t>full</w:t>
      </w:r>
      <w:r w:rsidR="007B1883" w:rsidRPr="005970D0">
        <w:rPr>
          <w:rFonts w:ascii="Calibri" w:hAnsi="Calibri"/>
          <w:i/>
          <w:iCs/>
          <w:sz w:val="34"/>
          <w:szCs w:val="19"/>
        </w:rPr>
        <w:t xml:space="preserve"> of </w:t>
      </w:r>
      <w:r w:rsidRPr="005970D0">
        <w:rPr>
          <w:rFonts w:ascii="Calibri" w:hAnsi="Calibri"/>
          <w:i/>
          <w:iCs/>
          <w:sz w:val="34"/>
          <w:szCs w:val="19"/>
        </w:rPr>
        <w:t>sweetness)</w:t>
      </w:r>
      <w:r w:rsidRPr="005970D0">
        <w:rPr>
          <w:rFonts w:ascii="Calibri" w:hAnsi="Calibri"/>
          <w:sz w:val="34"/>
          <w:szCs w:val="19"/>
        </w:rPr>
        <w:t xml:space="preserve"> </w:t>
      </w:r>
      <w:r w:rsidR="0016235C">
        <w:rPr>
          <w:rFonts w:ascii="Calibri" w:hAnsi="Calibri"/>
          <w:sz w:val="36"/>
        </w:rPr>
        <w:t>fi</w:t>
      </w:r>
      <w:r w:rsidRPr="000D67DE">
        <w:rPr>
          <w:rFonts w:ascii="Calibri" w:hAnsi="Calibri"/>
          <w:sz w:val="36"/>
        </w:rPr>
        <w:t>rst contributes to the evocation, then results,</w:t>
      </w:r>
      <w:r w:rsidR="00800358">
        <w:rPr>
          <w:rFonts w:ascii="Calibri" w:hAnsi="Calibri"/>
          <w:sz w:val="36"/>
        </w:rPr>
        <w:t xml:space="preserve"> </w:t>
      </w:r>
      <w:r w:rsidRPr="000D67DE">
        <w:rPr>
          <w:rFonts w:ascii="Calibri" w:hAnsi="Calibri"/>
          <w:sz w:val="36"/>
        </w:rPr>
        <w:t>for certain souls, in the immediate apprehension</w:t>
      </w:r>
      <w:r w:rsidR="007B1883" w:rsidRPr="000D67DE">
        <w:rPr>
          <w:rFonts w:ascii="Calibri" w:hAnsi="Calibri"/>
          <w:sz w:val="36"/>
        </w:rPr>
        <w:t xml:space="preserve"> of </w:t>
      </w:r>
      <w:r w:rsidRPr="000D67DE">
        <w:rPr>
          <w:rFonts w:ascii="Calibri" w:hAnsi="Calibri"/>
          <w:sz w:val="36"/>
        </w:rPr>
        <w:t>praesentia,</w:t>
      </w:r>
      <w:r w:rsidR="00800358">
        <w:rPr>
          <w:rFonts w:ascii="Calibri" w:hAnsi="Calibri"/>
          <w:sz w:val="36"/>
        </w:rPr>
        <w:t xml:space="preserve"> </w:t>
      </w:r>
      <w:r w:rsidRPr="000D67DE">
        <w:rPr>
          <w:rFonts w:ascii="Calibri" w:hAnsi="Calibri"/>
          <w:sz w:val="36"/>
        </w:rPr>
        <w:t>which brings with it joys</w:t>
      </w:r>
      <w:r w:rsidR="007B1883" w:rsidRPr="000D67DE">
        <w:rPr>
          <w:rFonts w:ascii="Calibri" w:hAnsi="Calibri"/>
          <w:sz w:val="36"/>
        </w:rPr>
        <w:t xml:space="preserve"> of </w:t>
      </w:r>
      <w:r w:rsidRPr="000D67DE">
        <w:rPr>
          <w:rFonts w:ascii="Calibri" w:hAnsi="Calibri"/>
          <w:sz w:val="36"/>
        </w:rPr>
        <w:t>a totally different and higher kind.</w:t>
      </w:r>
      <w:r w:rsidR="00800358">
        <w:rPr>
          <w:rFonts w:ascii="Calibri" w:hAnsi="Calibri"/>
          <w:sz w:val="36"/>
        </w:rPr>
        <w:t xml:space="preserve"> </w:t>
      </w:r>
      <w:r w:rsidRPr="000D67DE">
        <w:rPr>
          <w:rFonts w:ascii="Calibri" w:hAnsi="Calibri"/>
          <w:sz w:val="36"/>
        </w:rPr>
        <w:t xml:space="preserve">This presence </w:t>
      </w:r>
      <w:r w:rsidRPr="009259B5">
        <w:rPr>
          <w:rFonts w:ascii="Calibri" w:hAnsi="Calibri"/>
          <w:i/>
          <w:iCs/>
          <w:sz w:val="34"/>
          <w:szCs w:val="19"/>
        </w:rPr>
        <w:t>(whose projected objectivity is occasionally so</w:t>
      </w:r>
      <w:r w:rsidR="00800358" w:rsidRPr="009259B5">
        <w:rPr>
          <w:rFonts w:ascii="Calibri" w:hAnsi="Calibri"/>
          <w:i/>
          <w:iCs/>
          <w:sz w:val="34"/>
          <w:szCs w:val="19"/>
        </w:rPr>
        <w:t xml:space="preserve"> </w:t>
      </w:r>
      <w:r w:rsidRPr="009259B5">
        <w:rPr>
          <w:rFonts w:ascii="Calibri" w:hAnsi="Calibri"/>
          <w:i/>
          <w:iCs/>
          <w:sz w:val="34"/>
          <w:szCs w:val="19"/>
        </w:rPr>
        <w:t>complete as to be apprehensible not merely by the devout</w:t>
      </w:r>
      <w:r w:rsidR="00800358" w:rsidRPr="009259B5">
        <w:rPr>
          <w:rFonts w:ascii="Calibri" w:hAnsi="Calibri"/>
          <w:i/>
          <w:iCs/>
          <w:sz w:val="34"/>
          <w:szCs w:val="19"/>
        </w:rPr>
        <w:t xml:space="preserve"> </w:t>
      </w:r>
      <w:r w:rsidRPr="009259B5">
        <w:rPr>
          <w:rFonts w:ascii="Calibri" w:hAnsi="Calibri"/>
          <w:i/>
          <w:iCs/>
          <w:sz w:val="34"/>
          <w:szCs w:val="19"/>
        </w:rPr>
        <w:t>worship</w:t>
      </w:r>
      <w:r w:rsidR="00956E6B">
        <w:rPr>
          <w:rFonts w:ascii="Calibri" w:hAnsi="Calibri"/>
          <w:i/>
          <w:iCs/>
          <w:sz w:val="34"/>
          <w:szCs w:val="19"/>
        </w:rPr>
        <w:t>p</w:t>
      </w:r>
      <w:r w:rsidRPr="009259B5">
        <w:rPr>
          <w:rFonts w:ascii="Calibri" w:hAnsi="Calibri"/>
          <w:i/>
          <w:iCs/>
          <w:sz w:val="34"/>
          <w:szCs w:val="19"/>
        </w:rPr>
        <w:t>er, but by more or less indifferent outsiders)</w:t>
      </w:r>
      <w:r w:rsidRPr="009259B5">
        <w:rPr>
          <w:rFonts w:ascii="Calibri" w:hAnsi="Calibri"/>
          <w:sz w:val="34"/>
          <w:szCs w:val="19"/>
        </w:rPr>
        <w:t xml:space="preserve"> </w:t>
      </w:r>
      <w:r w:rsidRPr="000D67DE">
        <w:rPr>
          <w:rFonts w:ascii="Calibri" w:hAnsi="Calibri"/>
          <w:sz w:val="36"/>
        </w:rPr>
        <w:t>is always</w:t>
      </w:r>
      <w:r w:rsidR="00800358">
        <w:rPr>
          <w:rFonts w:ascii="Calibri" w:hAnsi="Calibri"/>
          <w:sz w:val="36"/>
        </w:rPr>
        <w:t xml:space="preserve"> </w:t>
      </w:r>
      <w:r w:rsidRPr="000D67DE">
        <w:rPr>
          <w:rFonts w:ascii="Calibri" w:hAnsi="Calibri"/>
          <w:sz w:val="36"/>
        </w:rPr>
        <w:t>that</w:t>
      </w:r>
      <w:r w:rsidR="007B1883" w:rsidRPr="000D67DE">
        <w:rPr>
          <w:rFonts w:ascii="Calibri" w:hAnsi="Calibri"/>
          <w:sz w:val="36"/>
        </w:rPr>
        <w:t xml:space="preserve"> of </w:t>
      </w:r>
      <w:r w:rsidR="006523B4">
        <w:rPr>
          <w:rFonts w:ascii="Calibri" w:hAnsi="Calibri"/>
          <w:sz w:val="36"/>
        </w:rPr>
        <w:t>th</w:t>
      </w:r>
      <w:r w:rsidRPr="000D67DE">
        <w:rPr>
          <w:rFonts w:ascii="Calibri" w:hAnsi="Calibri"/>
          <w:sz w:val="36"/>
        </w:rPr>
        <w:t xml:space="preserve">e </w:t>
      </w:r>
      <w:r w:rsidR="005F5888">
        <w:rPr>
          <w:rFonts w:ascii="Calibri" w:hAnsi="Calibri"/>
          <w:sz w:val="36"/>
        </w:rPr>
        <w:t>Divine</w:t>
      </w:r>
      <w:r w:rsidRPr="000D67DE">
        <w:rPr>
          <w:rFonts w:ascii="Calibri" w:hAnsi="Calibri"/>
          <w:sz w:val="36"/>
        </w:rPr>
        <w:t xml:space="preserve"> being who has been previously remembered,</w:t>
      </w:r>
      <w:r w:rsidR="00800358">
        <w:rPr>
          <w:rFonts w:ascii="Calibri" w:hAnsi="Calibri"/>
          <w:sz w:val="36"/>
        </w:rPr>
        <w:t xml:space="preserve"> </w:t>
      </w:r>
      <w:r w:rsidRPr="000D67DE">
        <w:rPr>
          <w:rFonts w:ascii="Calibri" w:hAnsi="Calibri"/>
          <w:sz w:val="36"/>
        </w:rPr>
        <w:t xml:space="preserve">Jesus here, Krishna or Amitabha Buddha there. </w:t>
      </w:r>
    </w:p>
    <w:p w14:paraId="14316891" w14:textId="6F63B817" w:rsidR="009A04A8"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5970D0">
        <w:rPr>
          <w:rStyle w:val="QuoteChar"/>
        </w:rPr>
        <w:t>The value</w:t>
      </w:r>
      <w:r w:rsidR="007B1883" w:rsidRPr="005970D0">
        <w:rPr>
          <w:rStyle w:val="QuoteChar"/>
        </w:rPr>
        <w:t xml:space="preserve"> of </w:t>
      </w:r>
      <w:r w:rsidR="00BD5BA2" w:rsidRPr="005970D0">
        <w:rPr>
          <w:rStyle w:val="QuoteChar"/>
        </w:rPr>
        <w:t xml:space="preserve">this practice </w:t>
      </w:r>
      <w:r w:rsidR="00BD5BA2" w:rsidRPr="005970D0">
        <w:rPr>
          <w:rStyle w:val="QuoteChar"/>
          <w:i/>
          <w:iCs/>
          <w:sz w:val="34"/>
          <w:szCs w:val="34"/>
        </w:rPr>
        <w:t>(repetition</w:t>
      </w:r>
      <w:r w:rsidR="007B1883" w:rsidRPr="005970D0">
        <w:rPr>
          <w:rStyle w:val="QuoteChar"/>
          <w:i/>
          <w:iCs/>
          <w:sz w:val="34"/>
          <w:szCs w:val="34"/>
        </w:rPr>
        <w:t xml:space="preserve"> of </w:t>
      </w:r>
      <w:r w:rsidR="00BD5BA2" w:rsidRPr="005970D0">
        <w:rPr>
          <w:rStyle w:val="QuoteChar"/>
          <w:i/>
          <w:iCs/>
          <w:sz w:val="34"/>
          <w:szCs w:val="34"/>
        </w:rPr>
        <w:t>the name</w:t>
      </w:r>
      <w:r w:rsidR="007B1883" w:rsidRPr="005970D0">
        <w:rPr>
          <w:rStyle w:val="QuoteChar"/>
          <w:i/>
          <w:iCs/>
          <w:sz w:val="34"/>
          <w:szCs w:val="34"/>
        </w:rPr>
        <w:t xml:space="preserve"> of </w:t>
      </w:r>
      <w:r w:rsidR="00BD5BA2" w:rsidRPr="005970D0">
        <w:rPr>
          <w:rStyle w:val="QuoteChar"/>
          <w:i/>
          <w:iCs/>
          <w:sz w:val="34"/>
          <w:szCs w:val="34"/>
        </w:rPr>
        <w:t>Amitabha</w:t>
      </w:r>
      <w:r w:rsidR="009A04A8" w:rsidRPr="005970D0">
        <w:rPr>
          <w:rStyle w:val="QuoteChar"/>
          <w:i/>
          <w:iCs/>
          <w:sz w:val="34"/>
          <w:szCs w:val="34"/>
        </w:rPr>
        <w:t xml:space="preserve"> </w:t>
      </w:r>
      <w:r w:rsidR="00BD5BA2" w:rsidRPr="005970D0">
        <w:rPr>
          <w:rStyle w:val="QuoteChar"/>
          <w:i/>
          <w:iCs/>
          <w:sz w:val="34"/>
          <w:szCs w:val="34"/>
        </w:rPr>
        <w:t>Buddha)</w:t>
      </w:r>
      <w:r w:rsidR="00BD5BA2" w:rsidRPr="005970D0">
        <w:rPr>
          <w:rStyle w:val="QuoteChar"/>
          <w:sz w:val="34"/>
          <w:szCs w:val="34"/>
        </w:rPr>
        <w:t xml:space="preserve"> </w:t>
      </w:r>
      <w:r w:rsidR="00BD5BA2" w:rsidRPr="005970D0">
        <w:rPr>
          <w:rStyle w:val="QuoteChar"/>
        </w:rPr>
        <w:t>is this.</w:t>
      </w:r>
      <w:r w:rsidR="00047C9A" w:rsidRPr="005970D0">
        <w:rPr>
          <w:rStyle w:val="QuoteChar"/>
        </w:rPr>
        <w:t xml:space="preserve"> </w:t>
      </w:r>
      <w:r w:rsidR="00BD5BA2" w:rsidRPr="005970D0">
        <w:rPr>
          <w:rStyle w:val="QuoteChar"/>
        </w:rPr>
        <w:t xml:space="preserve">So long as one person practises his method </w:t>
      </w:r>
      <w:r w:rsidR="00BD5BA2" w:rsidRPr="005970D0">
        <w:rPr>
          <w:rStyle w:val="QuoteChar"/>
          <w:i/>
          <w:iCs/>
          <w:sz w:val="34"/>
          <w:szCs w:val="34"/>
        </w:rPr>
        <w:t>(of</w:t>
      </w:r>
      <w:r w:rsidR="009A04A8" w:rsidRPr="005970D0">
        <w:rPr>
          <w:rStyle w:val="QuoteChar"/>
          <w:i/>
          <w:iCs/>
          <w:sz w:val="34"/>
          <w:szCs w:val="34"/>
        </w:rPr>
        <w:t xml:space="preserve"> </w:t>
      </w:r>
      <w:r w:rsidR="00BD5BA2" w:rsidRPr="005970D0">
        <w:rPr>
          <w:rStyle w:val="QuoteChar"/>
          <w:i/>
          <w:iCs/>
          <w:sz w:val="34"/>
          <w:szCs w:val="34"/>
        </w:rPr>
        <w:t>spirituality)</w:t>
      </w:r>
      <w:r w:rsidR="00BD5BA2" w:rsidRPr="005970D0">
        <w:rPr>
          <w:rStyle w:val="QuoteChar"/>
          <w:sz w:val="34"/>
          <w:szCs w:val="34"/>
        </w:rPr>
        <w:t xml:space="preserve"> </w:t>
      </w:r>
      <w:r w:rsidR="00BD5BA2" w:rsidRPr="005970D0">
        <w:rPr>
          <w:rStyle w:val="QuoteChar"/>
        </w:rPr>
        <w:t>and another practises a different method, they counterbalance one another and their meeting is just the same as their</w:t>
      </w:r>
      <w:r w:rsidR="009A04A8" w:rsidRPr="005970D0">
        <w:rPr>
          <w:rStyle w:val="QuoteChar"/>
        </w:rPr>
        <w:t xml:space="preserve"> </w:t>
      </w:r>
      <w:r w:rsidR="00BD5BA2" w:rsidRPr="005970D0">
        <w:rPr>
          <w:rStyle w:val="QuoteChar"/>
        </w:rPr>
        <w:t>not meeting</w:t>
      </w:r>
      <w:r w:rsidR="004157A7">
        <w:rPr>
          <w:rStyle w:val="QuoteChar"/>
        </w:rPr>
        <w:t>. W</w:t>
      </w:r>
      <w:r w:rsidR="00BD5BA2" w:rsidRPr="005970D0">
        <w:rPr>
          <w:rStyle w:val="QuoteChar"/>
        </w:rPr>
        <w:t xml:space="preserve">hereas if two </w:t>
      </w:r>
      <w:r w:rsidR="00BD5BA2" w:rsidRPr="005970D0">
        <w:rPr>
          <w:rStyle w:val="QuoteChar"/>
        </w:rPr>
        <w:lastRenderedPageBreak/>
        <w:t>persons practise the same method,</w:t>
      </w:r>
      <w:r w:rsidR="009A04A8" w:rsidRPr="005970D0">
        <w:rPr>
          <w:rStyle w:val="QuoteChar"/>
        </w:rPr>
        <w:t xml:space="preserve"> </w:t>
      </w:r>
      <w:r w:rsidR="00BD5BA2" w:rsidRPr="005970D0">
        <w:rPr>
          <w:rStyle w:val="QuoteChar"/>
        </w:rPr>
        <w:t>their mindfulness tends to become deeper and deeper, and they</w:t>
      </w:r>
      <w:r w:rsidR="009A04A8" w:rsidRPr="005970D0">
        <w:rPr>
          <w:rStyle w:val="QuoteChar"/>
        </w:rPr>
        <w:t xml:space="preserve"> </w:t>
      </w:r>
      <w:r w:rsidR="00BD5BA2" w:rsidRPr="005970D0">
        <w:rPr>
          <w:rStyle w:val="QuoteChar"/>
        </w:rPr>
        <w:t>tend to remember each other and to develop af</w:t>
      </w:r>
      <w:r w:rsidR="0016235C">
        <w:rPr>
          <w:rStyle w:val="QuoteChar"/>
        </w:rPr>
        <w:t>fi</w:t>
      </w:r>
      <w:r w:rsidR="00BD5BA2" w:rsidRPr="005970D0">
        <w:rPr>
          <w:rStyle w:val="QuoteChar"/>
        </w:rPr>
        <w:t>nities for each</w:t>
      </w:r>
      <w:r w:rsidR="009A04A8" w:rsidRPr="005970D0">
        <w:rPr>
          <w:rStyle w:val="QuoteChar"/>
        </w:rPr>
        <w:t xml:space="preserve"> </w:t>
      </w:r>
      <w:r w:rsidR="00BD5BA2" w:rsidRPr="005970D0">
        <w:rPr>
          <w:rStyle w:val="QuoteChar"/>
        </w:rPr>
        <w:t>other, life after life.</w:t>
      </w:r>
      <w:r w:rsidR="00047C9A" w:rsidRPr="005970D0">
        <w:rPr>
          <w:rStyle w:val="QuoteChar"/>
        </w:rPr>
        <w:t xml:space="preserve"> </w:t>
      </w:r>
      <w:r w:rsidR="00BD5BA2" w:rsidRPr="005970D0">
        <w:rPr>
          <w:rStyle w:val="QuoteChar"/>
        </w:rPr>
        <w:t>Moreover, whoever recites the name</w:t>
      </w:r>
      <w:r w:rsidR="007B1883" w:rsidRPr="005970D0">
        <w:rPr>
          <w:rStyle w:val="QuoteChar"/>
        </w:rPr>
        <w:t xml:space="preserve"> of</w:t>
      </w:r>
      <w:r w:rsidR="009A04A8" w:rsidRPr="005970D0">
        <w:rPr>
          <w:rStyle w:val="QuoteChar"/>
        </w:rPr>
        <w:t xml:space="preserve"> </w:t>
      </w:r>
      <w:r w:rsidR="00BD5BA2" w:rsidRPr="005970D0">
        <w:rPr>
          <w:rStyle w:val="QuoteChar"/>
        </w:rPr>
        <w:t>Amitabha Buddha, whether in the present time or in future time,</w:t>
      </w:r>
      <w:r w:rsidR="009A04A8" w:rsidRPr="005970D0">
        <w:rPr>
          <w:rStyle w:val="QuoteChar"/>
        </w:rPr>
        <w:t xml:space="preserve"> </w:t>
      </w:r>
      <w:r w:rsidR="00BD5BA2" w:rsidRPr="005970D0">
        <w:rPr>
          <w:rStyle w:val="QuoteChar"/>
        </w:rPr>
        <w:t>will surely see the Buddha Amitabha and never become separated</w:t>
      </w:r>
      <w:r w:rsidR="009A04A8" w:rsidRPr="005970D0">
        <w:rPr>
          <w:rStyle w:val="QuoteChar"/>
        </w:rPr>
        <w:t xml:space="preserve"> </w:t>
      </w:r>
      <w:r w:rsidR="00BD5BA2" w:rsidRPr="005970D0">
        <w:rPr>
          <w:rStyle w:val="QuoteChar"/>
        </w:rPr>
        <w:t xml:space="preserve">from </w:t>
      </w:r>
      <w:r w:rsidR="00956E6B" w:rsidRPr="005970D0">
        <w:rPr>
          <w:rStyle w:val="QuoteChar"/>
        </w:rPr>
        <w:t>Him</w:t>
      </w:r>
      <w:r w:rsidR="00BD5BA2" w:rsidRPr="005970D0">
        <w:rPr>
          <w:rStyle w:val="QuoteChar"/>
        </w:rPr>
        <w:t>.</w:t>
      </w:r>
      <w:r w:rsidR="00047C9A" w:rsidRPr="005970D0">
        <w:rPr>
          <w:rStyle w:val="QuoteChar"/>
        </w:rPr>
        <w:t xml:space="preserve"> </w:t>
      </w:r>
      <w:r w:rsidR="00BD5BA2" w:rsidRPr="005970D0">
        <w:rPr>
          <w:rStyle w:val="QuoteChar"/>
        </w:rPr>
        <w:t>By reason</w:t>
      </w:r>
      <w:r w:rsidR="007B1883" w:rsidRPr="005970D0">
        <w:rPr>
          <w:rStyle w:val="QuoteChar"/>
        </w:rPr>
        <w:t xml:space="preserve"> of </w:t>
      </w:r>
      <w:r w:rsidR="00BD5BA2" w:rsidRPr="005970D0">
        <w:rPr>
          <w:rStyle w:val="QuoteChar"/>
        </w:rPr>
        <w:t>that association, just as one associating</w:t>
      </w:r>
      <w:r w:rsidR="009A04A8" w:rsidRPr="005970D0">
        <w:rPr>
          <w:rStyle w:val="QuoteChar"/>
        </w:rPr>
        <w:t xml:space="preserve"> </w:t>
      </w:r>
      <w:r w:rsidR="00BD5BA2" w:rsidRPr="005970D0">
        <w:rPr>
          <w:rStyle w:val="QuoteChar"/>
        </w:rPr>
        <w:t>with a maker</w:t>
      </w:r>
      <w:r w:rsidR="007B1883" w:rsidRPr="005970D0">
        <w:rPr>
          <w:rStyle w:val="QuoteChar"/>
        </w:rPr>
        <w:t xml:space="preserve"> of </w:t>
      </w:r>
      <w:r w:rsidR="00BD5BA2" w:rsidRPr="005970D0">
        <w:rPr>
          <w:rStyle w:val="QuoteChar"/>
        </w:rPr>
        <w:t>perfumes becomes permeated with the same perfumes, so he will become perfumed by Amitabha’s compassion,</w:t>
      </w:r>
      <w:r w:rsidR="00800358" w:rsidRPr="005970D0">
        <w:rPr>
          <w:rStyle w:val="QuoteChar"/>
        </w:rPr>
        <w:t xml:space="preserve"> </w:t>
      </w:r>
      <w:r w:rsidR="00BD5BA2" w:rsidRPr="005970D0">
        <w:rPr>
          <w:rStyle w:val="QuoteChar"/>
        </w:rPr>
        <w:t xml:space="preserve">and will become enlightened </w:t>
      </w:r>
      <w:r w:rsidR="005970D0" w:rsidRPr="005970D0">
        <w:rPr>
          <w:rStyle w:val="QuoteChar"/>
        </w:rPr>
        <w:t>w</w:t>
      </w:r>
      <w:r w:rsidR="00BD5BA2" w:rsidRPr="005970D0">
        <w:rPr>
          <w:rStyle w:val="QuoteChar"/>
        </w:rPr>
        <w:t>ithout resort to any other expedient means.</w:t>
      </w:r>
      <w:r w:rsidR="005970D0">
        <w:rPr>
          <w:rStyle w:val="QuoteChar"/>
        </w:rPr>
        <w:t>’</w:t>
      </w:r>
      <w:r w:rsidR="002057A0">
        <w:rPr>
          <w:rFonts w:ascii="Calibri" w:hAnsi="Calibri"/>
          <w:sz w:val="36"/>
        </w:rPr>
        <w:tab/>
      </w:r>
      <w:r w:rsidR="00281C48" w:rsidRPr="006523B4">
        <w:rPr>
          <w:rFonts w:ascii="Calibri" w:hAnsi="Calibri"/>
          <w:b/>
          <w:bCs/>
          <w:i/>
          <w:iCs/>
          <w:sz w:val="32"/>
          <w:szCs w:val="17"/>
        </w:rPr>
        <w:t>Śurangama</w:t>
      </w:r>
      <w:r w:rsidR="00BD5BA2" w:rsidRPr="006523B4">
        <w:rPr>
          <w:rFonts w:ascii="Calibri" w:hAnsi="Calibri"/>
          <w:b/>
          <w:bCs/>
          <w:i/>
          <w:iCs/>
          <w:sz w:val="32"/>
          <w:szCs w:val="17"/>
        </w:rPr>
        <w:t xml:space="preserve"> Sutra</w:t>
      </w:r>
      <w:r w:rsidR="00800358" w:rsidRPr="006523B4">
        <w:rPr>
          <w:rFonts w:ascii="Calibri" w:hAnsi="Calibri"/>
          <w:b/>
          <w:bCs/>
          <w:i/>
          <w:iCs/>
          <w:sz w:val="32"/>
          <w:szCs w:val="17"/>
        </w:rPr>
        <w:t xml:space="preserve"> </w:t>
      </w:r>
    </w:p>
    <w:p w14:paraId="0D2EA348" w14:textId="00CB9F10" w:rsidR="005970D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see then that intense faith and devotion, coupled with</w:t>
      </w:r>
      <w:r w:rsidR="00800358">
        <w:rPr>
          <w:rFonts w:ascii="Calibri" w:hAnsi="Calibri"/>
          <w:sz w:val="36"/>
        </w:rPr>
        <w:t xml:space="preserve"> </w:t>
      </w:r>
      <w:r w:rsidRPr="000D67DE">
        <w:rPr>
          <w:rFonts w:ascii="Calibri" w:hAnsi="Calibri"/>
          <w:sz w:val="36"/>
        </w:rPr>
        <w:t>perseverance by many persons in the same forms</w:t>
      </w:r>
      <w:r w:rsidR="007B1883" w:rsidRPr="000D67DE">
        <w:rPr>
          <w:rFonts w:ascii="Calibri" w:hAnsi="Calibri"/>
          <w:sz w:val="36"/>
        </w:rPr>
        <w:t xml:space="preserve"> of </w:t>
      </w:r>
      <w:r w:rsidRPr="000D67DE">
        <w:rPr>
          <w:rFonts w:ascii="Calibri" w:hAnsi="Calibri"/>
          <w:sz w:val="36"/>
        </w:rPr>
        <w:t>worship or</w:t>
      </w:r>
      <w:r w:rsidR="00800358">
        <w:rPr>
          <w:rFonts w:ascii="Calibri" w:hAnsi="Calibri"/>
          <w:sz w:val="36"/>
        </w:rPr>
        <w:t xml:space="preserve"> </w:t>
      </w:r>
      <w:r w:rsidRPr="000D67DE">
        <w:rPr>
          <w:rFonts w:ascii="Calibri" w:hAnsi="Calibri"/>
          <w:sz w:val="36"/>
        </w:rPr>
        <w:t>spiritual exercise, have a tendency to objectify the idea or</w:t>
      </w:r>
      <w:r w:rsidR="00800358">
        <w:rPr>
          <w:rFonts w:ascii="Calibri" w:hAnsi="Calibri"/>
          <w:sz w:val="36"/>
        </w:rPr>
        <w:t xml:space="preserve"> </w:t>
      </w:r>
      <w:r w:rsidRPr="000D67DE">
        <w:rPr>
          <w:rFonts w:ascii="Calibri" w:hAnsi="Calibri"/>
          <w:sz w:val="36"/>
        </w:rPr>
        <w:t>memory which is their content and so to create, in some sort,</w:t>
      </w:r>
      <w:r w:rsidR="00047C9A" w:rsidRPr="000D67DE">
        <w:rPr>
          <w:rFonts w:ascii="Calibri" w:hAnsi="Calibri"/>
          <w:sz w:val="36"/>
        </w:rPr>
        <w:t xml:space="preserve"> </w:t>
      </w:r>
      <w:r w:rsidRPr="000D67DE">
        <w:rPr>
          <w:rFonts w:ascii="Calibri" w:hAnsi="Calibri"/>
          <w:sz w:val="36"/>
        </w:rPr>
        <w:t xml:space="preserve">a numinous real presence, which worshippers actually </w:t>
      </w:r>
      <w:r w:rsidR="0016235C">
        <w:rPr>
          <w:rFonts w:ascii="Calibri" w:hAnsi="Calibri"/>
          <w:sz w:val="36"/>
        </w:rPr>
        <w:t>fi</w:t>
      </w:r>
      <w:r w:rsidRPr="000D67DE">
        <w:rPr>
          <w:rFonts w:ascii="Calibri" w:hAnsi="Calibri"/>
          <w:sz w:val="36"/>
        </w:rPr>
        <w:t>nd</w:t>
      </w:r>
      <w:r w:rsidR="00800358">
        <w:rPr>
          <w:rFonts w:ascii="Calibri" w:hAnsi="Calibri"/>
          <w:sz w:val="36"/>
        </w:rPr>
        <w:t xml:space="preserve"> </w:t>
      </w:r>
      <w:r w:rsidR="00281C48">
        <w:rPr>
          <w:rFonts w:ascii="Calibri" w:hAnsi="Calibri"/>
          <w:sz w:val="36"/>
        </w:rPr>
        <w:t>‘</w:t>
      </w:r>
      <w:r w:rsidRPr="000D67DE">
        <w:rPr>
          <w:rFonts w:ascii="Calibri" w:hAnsi="Calibri"/>
          <w:sz w:val="36"/>
        </w:rPr>
        <w:t xml:space="preserve">out there’ no less, and in quite another way, than </w:t>
      </w:r>
      <w:r w:rsidR="00F65EB1">
        <w:rPr>
          <w:rFonts w:ascii="Calibri" w:hAnsi="Calibri"/>
          <w:sz w:val="36"/>
        </w:rPr>
        <w:t>‘</w:t>
      </w:r>
      <w:r w:rsidRPr="000D67DE">
        <w:rPr>
          <w:rFonts w:ascii="Calibri" w:hAnsi="Calibri"/>
          <w:sz w:val="36"/>
        </w:rPr>
        <w:t>in here.’</w:t>
      </w:r>
      <w:r w:rsidR="00800358">
        <w:rPr>
          <w:rFonts w:ascii="Calibri" w:hAnsi="Calibri"/>
          <w:sz w:val="36"/>
        </w:rPr>
        <w:t xml:space="preserve"> </w:t>
      </w:r>
      <w:r w:rsidRPr="000D67DE">
        <w:rPr>
          <w:rFonts w:ascii="Calibri" w:hAnsi="Calibri"/>
          <w:sz w:val="36"/>
        </w:rPr>
        <w:t>In so far as this is the case, the ritualist is perfectly correct in</w:t>
      </w:r>
      <w:r w:rsidR="00800358">
        <w:rPr>
          <w:rFonts w:ascii="Calibri" w:hAnsi="Calibri"/>
          <w:sz w:val="36"/>
        </w:rPr>
        <w:t xml:space="preserve"> </w:t>
      </w:r>
      <w:r w:rsidRPr="000D67DE">
        <w:rPr>
          <w:rFonts w:ascii="Calibri" w:hAnsi="Calibri"/>
          <w:sz w:val="36"/>
        </w:rPr>
        <w:t>attributing to his hallowed acts and words a power which, in</w:t>
      </w:r>
      <w:r w:rsidR="00800358">
        <w:rPr>
          <w:rFonts w:ascii="Calibri" w:hAnsi="Calibri"/>
          <w:sz w:val="36"/>
        </w:rPr>
        <w:t xml:space="preserve"> </w:t>
      </w:r>
      <w:r w:rsidRPr="000D67DE">
        <w:rPr>
          <w:rFonts w:ascii="Calibri" w:hAnsi="Calibri"/>
          <w:sz w:val="36"/>
        </w:rPr>
        <w:t xml:space="preserve">another context, would be called magical. The </w:t>
      </w:r>
      <w:r w:rsidR="00281C48" w:rsidRPr="000D67DE">
        <w:rPr>
          <w:rFonts w:ascii="Calibri" w:hAnsi="Calibri"/>
          <w:sz w:val="36"/>
        </w:rPr>
        <w:t xml:space="preserve">Mantram </w:t>
      </w:r>
      <w:r w:rsidRPr="000D67DE">
        <w:rPr>
          <w:rFonts w:ascii="Calibri" w:hAnsi="Calibri"/>
          <w:sz w:val="36"/>
        </w:rPr>
        <w:t>works,</w:t>
      </w:r>
      <w:r w:rsidR="00800358">
        <w:rPr>
          <w:rFonts w:ascii="Calibri" w:hAnsi="Calibri"/>
          <w:sz w:val="36"/>
        </w:rPr>
        <w:t xml:space="preserve"> </w:t>
      </w:r>
      <w:r w:rsidRPr="000D67DE">
        <w:rPr>
          <w:rFonts w:ascii="Calibri" w:hAnsi="Calibri"/>
          <w:sz w:val="36"/>
        </w:rPr>
        <w:t>the sacri</w:t>
      </w:r>
      <w:r w:rsidR="0016235C">
        <w:rPr>
          <w:rFonts w:ascii="Calibri" w:hAnsi="Calibri"/>
          <w:sz w:val="36"/>
        </w:rPr>
        <w:t>fi</w:t>
      </w:r>
      <w:r w:rsidRPr="000D67DE">
        <w:rPr>
          <w:rFonts w:ascii="Calibri" w:hAnsi="Calibri"/>
          <w:sz w:val="36"/>
        </w:rPr>
        <w:t>ce really does something, the sacrament confers grace</w:t>
      </w:r>
      <w:r w:rsidR="00800358">
        <w:rPr>
          <w:rFonts w:ascii="Calibri" w:hAnsi="Calibri"/>
          <w:sz w:val="36"/>
        </w:rPr>
        <w:t xml:space="preserve"> </w:t>
      </w:r>
      <w:r w:rsidRPr="00281C48">
        <w:rPr>
          <w:rFonts w:ascii="Calibri" w:hAnsi="Calibri"/>
          <w:i/>
          <w:iCs/>
          <w:sz w:val="36"/>
        </w:rPr>
        <w:t xml:space="preserve">ex opere </w:t>
      </w:r>
      <w:r w:rsidR="00281C48" w:rsidRPr="00281C48">
        <w:rPr>
          <w:rFonts w:ascii="Calibri" w:hAnsi="Calibri"/>
          <w:i/>
          <w:iCs/>
          <w:sz w:val="36"/>
        </w:rPr>
        <w:t>o</w:t>
      </w:r>
      <w:r w:rsidRPr="00281C48">
        <w:rPr>
          <w:rFonts w:ascii="Calibri" w:hAnsi="Calibri"/>
          <w:i/>
          <w:iCs/>
          <w:sz w:val="36"/>
        </w:rPr>
        <w:t>perato</w:t>
      </w:r>
      <w:r w:rsidRPr="000D67DE">
        <w:rPr>
          <w:rFonts w:ascii="Calibri" w:hAnsi="Calibri"/>
          <w:sz w:val="36"/>
        </w:rPr>
        <w:t>: these are, or rather may be, matters</w:t>
      </w:r>
      <w:r w:rsidR="007B1883" w:rsidRPr="000D67DE">
        <w:rPr>
          <w:rFonts w:ascii="Calibri" w:hAnsi="Calibri"/>
          <w:sz w:val="36"/>
        </w:rPr>
        <w:t xml:space="preserve"> of </w:t>
      </w:r>
      <w:r w:rsidRPr="000D67DE">
        <w:rPr>
          <w:rFonts w:ascii="Calibri" w:hAnsi="Calibri"/>
          <w:sz w:val="36"/>
        </w:rPr>
        <w:t>direct</w:t>
      </w:r>
      <w:r w:rsidR="00800358">
        <w:rPr>
          <w:rFonts w:ascii="Calibri" w:hAnsi="Calibri"/>
          <w:sz w:val="36"/>
        </w:rPr>
        <w:t xml:space="preserve"> </w:t>
      </w:r>
      <w:r w:rsidRPr="000D67DE">
        <w:rPr>
          <w:rFonts w:ascii="Calibri" w:hAnsi="Calibri"/>
          <w:sz w:val="36"/>
        </w:rPr>
        <w:t>experience, facts which anyone who chooses to ful</w:t>
      </w:r>
      <w:r w:rsidR="0016235C">
        <w:rPr>
          <w:rFonts w:ascii="Calibri" w:hAnsi="Calibri"/>
          <w:sz w:val="36"/>
        </w:rPr>
        <w:t>fi</w:t>
      </w:r>
      <w:r w:rsidRPr="000D67DE">
        <w:rPr>
          <w:rFonts w:ascii="Calibri" w:hAnsi="Calibri"/>
          <w:sz w:val="36"/>
        </w:rPr>
        <w:t>l the necessary conditions can verify empirically for himself.</w:t>
      </w:r>
      <w:r w:rsidR="00047C9A" w:rsidRPr="000D67DE">
        <w:rPr>
          <w:rFonts w:ascii="Calibri" w:hAnsi="Calibri"/>
          <w:sz w:val="36"/>
        </w:rPr>
        <w:t xml:space="preserve"> </w:t>
      </w:r>
    </w:p>
    <w:p w14:paraId="36E6CB8E" w14:textId="1ECC74B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the</w:t>
      </w:r>
      <w:r w:rsidR="00800358">
        <w:rPr>
          <w:rFonts w:ascii="Calibri" w:hAnsi="Calibri"/>
          <w:sz w:val="36"/>
        </w:rPr>
        <w:t xml:space="preserve"> </w:t>
      </w:r>
      <w:r w:rsidRPr="000D67DE">
        <w:rPr>
          <w:rFonts w:ascii="Calibri" w:hAnsi="Calibri"/>
          <w:sz w:val="36"/>
        </w:rPr>
        <w:t xml:space="preserve">grace conferred </w:t>
      </w:r>
      <w:r w:rsidRPr="00281C48">
        <w:rPr>
          <w:rFonts w:ascii="Calibri" w:hAnsi="Calibri"/>
          <w:i/>
          <w:iCs/>
          <w:sz w:val="36"/>
        </w:rPr>
        <w:t xml:space="preserve">ex </w:t>
      </w:r>
      <w:r w:rsidR="00281C48">
        <w:rPr>
          <w:rFonts w:ascii="Calibri" w:hAnsi="Calibri"/>
          <w:i/>
          <w:iCs/>
          <w:sz w:val="36"/>
        </w:rPr>
        <w:t>o</w:t>
      </w:r>
      <w:r w:rsidRPr="00281C48">
        <w:rPr>
          <w:rFonts w:ascii="Calibri" w:hAnsi="Calibri"/>
          <w:i/>
          <w:iCs/>
          <w:sz w:val="36"/>
        </w:rPr>
        <w:t>pere operato</w:t>
      </w:r>
      <w:r w:rsidRPr="000D67DE">
        <w:rPr>
          <w:rFonts w:ascii="Calibri" w:hAnsi="Calibri"/>
          <w:sz w:val="36"/>
        </w:rPr>
        <w:t xml:space="preserve"> is not always spiritual grace</w:t>
      </w:r>
      <w:r w:rsidR="00800358">
        <w:rPr>
          <w:rFonts w:ascii="Calibri" w:hAnsi="Calibri"/>
          <w:sz w:val="36"/>
        </w:rPr>
        <w:t xml:space="preserve"> </w:t>
      </w:r>
      <w:r w:rsidRPr="000D67DE">
        <w:rPr>
          <w:rFonts w:ascii="Calibri" w:hAnsi="Calibri"/>
          <w:sz w:val="36"/>
        </w:rPr>
        <w:t>and the hallowed acts and formulae have a power which is not</w:t>
      </w:r>
      <w:r w:rsidR="00800358">
        <w:rPr>
          <w:rFonts w:ascii="Calibri" w:hAnsi="Calibri"/>
          <w:sz w:val="36"/>
        </w:rPr>
        <w:t xml:space="preserve"> </w:t>
      </w:r>
      <w:r w:rsidRPr="000D67DE">
        <w:rPr>
          <w:rFonts w:ascii="Calibri" w:hAnsi="Calibri"/>
          <w:sz w:val="36"/>
        </w:rPr>
        <w:t>necessarily from God</w:t>
      </w:r>
      <w:r w:rsidR="004157A7">
        <w:rPr>
          <w:rFonts w:ascii="Calibri" w:hAnsi="Calibri"/>
          <w:sz w:val="36"/>
        </w:rPr>
        <w:t>. W</w:t>
      </w:r>
      <w:r w:rsidRPr="000D67DE">
        <w:rPr>
          <w:rFonts w:ascii="Calibri" w:hAnsi="Calibri"/>
          <w:sz w:val="36"/>
        </w:rPr>
        <w:t>orshippers can, and very</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do,</w:t>
      </w:r>
      <w:r w:rsidR="00800358">
        <w:rPr>
          <w:rFonts w:ascii="Calibri" w:hAnsi="Calibri"/>
          <w:sz w:val="36"/>
        </w:rPr>
        <w:t xml:space="preserve"> </w:t>
      </w:r>
      <w:r w:rsidRPr="000D67DE">
        <w:rPr>
          <w:rFonts w:ascii="Calibri" w:hAnsi="Calibri"/>
          <w:sz w:val="36"/>
        </w:rPr>
        <w:t>get grace and power from one another and from the faith and</w:t>
      </w:r>
      <w:r w:rsidR="00800358">
        <w:rPr>
          <w:rFonts w:ascii="Calibri" w:hAnsi="Calibri"/>
          <w:sz w:val="36"/>
        </w:rPr>
        <w:t xml:space="preserve"> </w:t>
      </w:r>
      <w:r w:rsidRPr="000D67DE">
        <w:rPr>
          <w:rFonts w:ascii="Calibri" w:hAnsi="Calibri"/>
          <w:sz w:val="36"/>
        </w:rPr>
        <w:t>devotion</w:t>
      </w:r>
      <w:r w:rsidR="007B1883" w:rsidRPr="000D67DE">
        <w:rPr>
          <w:rFonts w:ascii="Calibri" w:hAnsi="Calibri"/>
          <w:sz w:val="36"/>
        </w:rPr>
        <w:t xml:space="preserve"> of </w:t>
      </w:r>
      <w:r w:rsidRPr="000D67DE">
        <w:rPr>
          <w:rFonts w:ascii="Calibri" w:hAnsi="Calibri"/>
          <w:sz w:val="36"/>
        </w:rPr>
        <w:t>their predecessors, projected into independent</w:t>
      </w:r>
      <w:r w:rsidR="00800358">
        <w:rPr>
          <w:rFonts w:ascii="Calibri" w:hAnsi="Calibri"/>
          <w:sz w:val="36"/>
        </w:rPr>
        <w:t xml:space="preserve"> </w:t>
      </w:r>
      <w:r w:rsidRPr="000D67DE">
        <w:rPr>
          <w:rFonts w:ascii="Calibri" w:hAnsi="Calibri"/>
          <w:sz w:val="36"/>
        </w:rPr>
        <w:t>psychic existences that are hauntingly associated with certain</w:t>
      </w:r>
      <w:r w:rsidR="00800358">
        <w:rPr>
          <w:rFonts w:ascii="Calibri" w:hAnsi="Calibri"/>
          <w:sz w:val="36"/>
        </w:rPr>
        <w:t xml:space="preserve"> </w:t>
      </w:r>
      <w:r w:rsidRPr="000D67DE">
        <w:rPr>
          <w:rFonts w:ascii="Calibri" w:hAnsi="Calibri"/>
          <w:sz w:val="36"/>
        </w:rPr>
        <w:t>places, words and acts.</w:t>
      </w:r>
      <w:r w:rsidR="00047C9A" w:rsidRPr="000D67DE">
        <w:rPr>
          <w:rFonts w:ascii="Calibri" w:hAnsi="Calibri"/>
          <w:sz w:val="36"/>
        </w:rPr>
        <w:t xml:space="preserve"> </w:t>
      </w:r>
      <w:r w:rsidRPr="000D67DE">
        <w:rPr>
          <w:rFonts w:ascii="Calibri" w:hAnsi="Calibri"/>
          <w:sz w:val="36"/>
        </w:rPr>
        <w:t>A great deal</w:t>
      </w:r>
      <w:r w:rsidR="007B1883" w:rsidRPr="000D67DE">
        <w:rPr>
          <w:rFonts w:ascii="Calibri" w:hAnsi="Calibri"/>
          <w:sz w:val="36"/>
        </w:rPr>
        <w:t xml:space="preserve"> of </w:t>
      </w:r>
      <w:r w:rsidRPr="000D67DE">
        <w:rPr>
          <w:rFonts w:ascii="Calibri" w:hAnsi="Calibri"/>
          <w:sz w:val="36"/>
        </w:rPr>
        <w:t>ritualistic religion is</w:t>
      </w:r>
      <w:r w:rsidR="00800358">
        <w:rPr>
          <w:rFonts w:ascii="Calibri" w:hAnsi="Calibri"/>
          <w:sz w:val="36"/>
        </w:rPr>
        <w:t xml:space="preserve"> </w:t>
      </w:r>
      <w:r w:rsidRPr="000D67DE">
        <w:rPr>
          <w:rFonts w:ascii="Calibri" w:hAnsi="Calibri"/>
          <w:sz w:val="36"/>
        </w:rPr>
        <w:t>not spirituality, but occultism, a re</w:t>
      </w:r>
      <w:r w:rsidR="0016235C">
        <w:rPr>
          <w:rFonts w:ascii="Calibri" w:hAnsi="Calibri"/>
          <w:sz w:val="36"/>
        </w:rPr>
        <w:t>fi</w:t>
      </w:r>
      <w:r w:rsidRPr="000D67DE">
        <w:rPr>
          <w:rFonts w:ascii="Calibri" w:hAnsi="Calibri"/>
          <w:sz w:val="36"/>
        </w:rPr>
        <w:t>ned and well-</w:t>
      </w:r>
      <w:r w:rsidRPr="000D67DE">
        <w:rPr>
          <w:rFonts w:ascii="Calibri" w:hAnsi="Calibri"/>
          <w:sz w:val="36"/>
        </w:rPr>
        <w:lastRenderedPageBreak/>
        <w:t>meaning kind</w:t>
      </w:r>
      <w:r w:rsidR="00800358">
        <w:rPr>
          <w:rFonts w:ascii="Calibri" w:hAnsi="Calibri"/>
          <w:sz w:val="36"/>
        </w:rPr>
        <w:t xml:space="preserve"> </w:t>
      </w:r>
      <w:r w:rsidRPr="000D67DE">
        <w:rPr>
          <w:rFonts w:ascii="Calibri" w:hAnsi="Calibri"/>
          <w:sz w:val="36"/>
        </w:rPr>
        <w:t>of white magic.</w:t>
      </w:r>
      <w:r w:rsidR="00047C9A" w:rsidRPr="000D67DE">
        <w:rPr>
          <w:rFonts w:ascii="Calibri" w:hAnsi="Calibri"/>
          <w:sz w:val="36"/>
        </w:rPr>
        <w:t xml:space="preserve"> </w:t>
      </w:r>
      <w:r w:rsidRPr="000D67DE">
        <w:rPr>
          <w:rFonts w:ascii="Calibri" w:hAnsi="Calibri"/>
          <w:sz w:val="36"/>
        </w:rPr>
        <w:t>Now, just as there is no harm in art, say, or</w:t>
      </w:r>
      <w:r w:rsidR="00800358">
        <w:rPr>
          <w:rFonts w:ascii="Calibri" w:hAnsi="Calibri"/>
          <w:sz w:val="36"/>
        </w:rPr>
        <w:t xml:space="preserve"> </w:t>
      </w:r>
      <w:r w:rsidRPr="000D67DE">
        <w:rPr>
          <w:rFonts w:ascii="Calibri" w:hAnsi="Calibri"/>
          <w:sz w:val="36"/>
        </w:rPr>
        <w:t>science, but a great deal</w:t>
      </w:r>
      <w:r w:rsidR="007B1883" w:rsidRPr="000D67DE">
        <w:rPr>
          <w:rFonts w:ascii="Calibri" w:hAnsi="Calibri"/>
          <w:sz w:val="36"/>
        </w:rPr>
        <w:t xml:space="preserve"> of </w:t>
      </w:r>
      <w:r w:rsidRPr="000D67DE">
        <w:rPr>
          <w:rFonts w:ascii="Calibri" w:hAnsi="Calibri"/>
          <w:sz w:val="36"/>
        </w:rPr>
        <w:t>good, provided always that these</w:t>
      </w:r>
      <w:r w:rsidR="00800358">
        <w:rPr>
          <w:rFonts w:ascii="Calibri" w:hAnsi="Calibri"/>
          <w:sz w:val="36"/>
        </w:rPr>
        <w:t xml:space="preserve"> </w:t>
      </w:r>
      <w:r w:rsidRPr="000D67DE">
        <w:rPr>
          <w:rFonts w:ascii="Calibri" w:hAnsi="Calibri"/>
          <w:sz w:val="36"/>
        </w:rPr>
        <w:t>activities are not regarded as ends, but simply as means to the</w:t>
      </w:r>
      <w:r w:rsidR="00800358">
        <w:rPr>
          <w:rFonts w:ascii="Calibri" w:hAnsi="Calibri"/>
          <w:sz w:val="36"/>
        </w:rPr>
        <w:t xml:space="preserve"> </w:t>
      </w:r>
      <w:r w:rsidR="0016235C">
        <w:rPr>
          <w:rFonts w:ascii="Calibri" w:hAnsi="Calibri"/>
          <w:sz w:val="36"/>
        </w:rPr>
        <w:t>fi</w:t>
      </w:r>
      <w:r w:rsidRPr="000D67DE">
        <w:rPr>
          <w:rFonts w:ascii="Calibri" w:hAnsi="Calibri"/>
          <w:sz w:val="36"/>
        </w:rPr>
        <w:t>nal end</w:t>
      </w:r>
      <w:r w:rsidR="007B1883" w:rsidRPr="000D67DE">
        <w:rPr>
          <w:rFonts w:ascii="Calibri" w:hAnsi="Calibri"/>
          <w:sz w:val="36"/>
        </w:rPr>
        <w:t xml:space="preserve"> of </w:t>
      </w:r>
      <w:r w:rsidRPr="000D67DE">
        <w:rPr>
          <w:rFonts w:ascii="Calibri" w:hAnsi="Calibri"/>
          <w:sz w:val="36"/>
        </w:rPr>
        <w:t>all life, so too there is no harm in white magic, but</w:t>
      </w:r>
      <w:r w:rsidR="00800358">
        <w:rPr>
          <w:rFonts w:ascii="Calibri" w:hAnsi="Calibri"/>
          <w:sz w:val="36"/>
        </w:rPr>
        <w:t xml:space="preserve"> </w:t>
      </w:r>
      <w:r w:rsidRPr="000D67DE">
        <w:rPr>
          <w:rFonts w:ascii="Calibri" w:hAnsi="Calibri"/>
          <w:sz w:val="36"/>
        </w:rPr>
        <w:t>the possibilities</w:t>
      </w:r>
      <w:r w:rsidR="007B1883" w:rsidRPr="000D67DE">
        <w:rPr>
          <w:rFonts w:ascii="Calibri" w:hAnsi="Calibri"/>
          <w:sz w:val="36"/>
        </w:rPr>
        <w:t xml:space="preserve"> of </w:t>
      </w:r>
      <w:r w:rsidRPr="000D67DE">
        <w:rPr>
          <w:rFonts w:ascii="Calibri" w:hAnsi="Calibri"/>
          <w:sz w:val="36"/>
        </w:rPr>
        <w:t>much good, so long as it is treated, not as</w:t>
      </w:r>
      <w:r w:rsidR="00800358">
        <w:rPr>
          <w:rFonts w:ascii="Calibri" w:hAnsi="Calibri"/>
          <w:sz w:val="36"/>
        </w:rPr>
        <w:t xml:space="preserve"> </w:t>
      </w:r>
      <w:r w:rsidRPr="000D67DE">
        <w:rPr>
          <w:rFonts w:ascii="Calibri" w:hAnsi="Calibri"/>
          <w:sz w:val="36"/>
        </w:rPr>
        <w:t>true religion, but as one</w:t>
      </w:r>
      <w:r w:rsidR="007B1883" w:rsidRPr="000D67DE">
        <w:rPr>
          <w:rFonts w:ascii="Calibri" w:hAnsi="Calibri"/>
          <w:sz w:val="36"/>
        </w:rPr>
        <w:t xml:space="preserve"> of </w:t>
      </w:r>
      <w:r w:rsidRPr="000D67DE">
        <w:rPr>
          <w:rFonts w:ascii="Calibri" w:hAnsi="Calibri"/>
          <w:sz w:val="36"/>
        </w:rPr>
        <w:t>the roads to true religion</w:t>
      </w:r>
      <w:r w:rsidR="00CE1F63">
        <w:rPr>
          <w:rFonts w:ascii="Calibri" w:hAnsi="Calibri"/>
          <w:sz w:val="36"/>
        </w:rPr>
        <w:t xml:space="preserve"> - </w:t>
      </w:r>
      <w:r w:rsidRPr="000D67DE">
        <w:rPr>
          <w:rFonts w:ascii="Calibri" w:hAnsi="Calibri"/>
          <w:sz w:val="36"/>
        </w:rPr>
        <w:t>an</w:t>
      </w:r>
      <w:r w:rsidR="00800358">
        <w:rPr>
          <w:rFonts w:ascii="Calibri" w:hAnsi="Calibri"/>
          <w:sz w:val="36"/>
        </w:rPr>
        <w:t xml:space="preserve"> </w:t>
      </w:r>
      <w:r w:rsidRPr="000D67DE">
        <w:rPr>
          <w:rFonts w:ascii="Calibri" w:hAnsi="Calibri"/>
          <w:sz w:val="36"/>
        </w:rPr>
        <w:t>effective way</w:t>
      </w:r>
      <w:r w:rsidR="007B1883" w:rsidRPr="000D67DE">
        <w:rPr>
          <w:rFonts w:ascii="Calibri" w:hAnsi="Calibri"/>
          <w:sz w:val="36"/>
        </w:rPr>
        <w:t xml:space="preserve"> of </w:t>
      </w:r>
      <w:r w:rsidRPr="000D67DE">
        <w:rPr>
          <w:rFonts w:ascii="Calibri" w:hAnsi="Calibri"/>
          <w:sz w:val="36"/>
        </w:rPr>
        <w:t>reminding people with a certain kind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psycho-physical make-up that there is a God, </w:t>
      </w:r>
      <w:r w:rsidR="00F65EB1">
        <w:rPr>
          <w:rFonts w:ascii="Calibri" w:hAnsi="Calibri"/>
          <w:sz w:val="36"/>
        </w:rPr>
        <w:t>‘</w:t>
      </w:r>
      <w:r w:rsidRPr="000D67DE">
        <w:rPr>
          <w:rFonts w:ascii="Calibri" w:hAnsi="Calibri"/>
          <w:sz w:val="36"/>
        </w:rPr>
        <w:t>in knowledge</w:t>
      </w:r>
      <w:r w:rsidR="00800358">
        <w:rPr>
          <w:rFonts w:ascii="Calibri" w:hAnsi="Calibri"/>
          <w:sz w:val="36"/>
        </w:rPr>
        <w:t xml:space="preserve"> </w:t>
      </w:r>
      <w:r w:rsidRPr="000D67DE">
        <w:rPr>
          <w:rFonts w:ascii="Calibri" w:hAnsi="Calibri"/>
          <w:sz w:val="36"/>
        </w:rPr>
        <w:t>of whom standeth their eternal life.’ If ritualistic white magic</w:t>
      </w:r>
      <w:r w:rsidR="00800358">
        <w:rPr>
          <w:rFonts w:ascii="Calibri" w:hAnsi="Calibri"/>
          <w:sz w:val="36"/>
        </w:rPr>
        <w:t xml:space="preserve"> </w:t>
      </w:r>
      <w:r w:rsidRPr="000D67DE">
        <w:rPr>
          <w:rFonts w:ascii="Calibri" w:hAnsi="Calibri"/>
          <w:sz w:val="36"/>
        </w:rPr>
        <w:t>is regarded as being in itself true religion; if the real presences</w:t>
      </w:r>
      <w:r w:rsidR="00800358">
        <w:rPr>
          <w:rFonts w:ascii="Calibri" w:hAnsi="Calibri"/>
          <w:sz w:val="36"/>
        </w:rPr>
        <w:t xml:space="preserve"> </w:t>
      </w:r>
      <w:r w:rsidRPr="000D67DE">
        <w:rPr>
          <w:rFonts w:ascii="Calibri" w:hAnsi="Calibri"/>
          <w:sz w:val="36"/>
        </w:rPr>
        <w:t>it evokes are taken to</w:t>
      </w:r>
      <w:r w:rsidR="00281C48">
        <w:rPr>
          <w:rFonts w:ascii="Calibri" w:hAnsi="Calibri"/>
          <w:sz w:val="36"/>
        </w:rPr>
        <w:t xml:space="preserve"> </w:t>
      </w:r>
      <w:r w:rsidRPr="000D67DE">
        <w:rPr>
          <w:rFonts w:ascii="Calibri" w:hAnsi="Calibri"/>
          <w:sz w:val="36"/>
        </w:rPr>
        <w:t>be God in Himself and not the projections</w:t>
      </w:r>
      <w:r w:rsidR="007B1883" w:rsidRPr="000D67DE">
        <w:rPr>
          <w:rFonts w:ascii="Calibri" w:hAnsi="Calibri"/>
          <w:sz w:val="36"/>
        </w:rPr>
        <w:t xml:space="preserve"> of </w:t>
      </w:r>
      <w:r w:rsidRPr="000D67DE">
        <w:rPr>
          <w:rFonts w:ascii="Calibri" w:hAnsi="Calibri"/>
          <w:sz w:val="36"/>
        </w:rPr>
        <w:t>human thoughts and feelings about God or even about</w:t>
      </w:r>
      <w:r w:rsidR="00800358">
        <w:rPr>
          <w:rFonts w:ascii="Calibri" w:hAnsi="Calibri"/>
          <w:sz w:val="36"/>
        </w:rPr>
        <w:t xml:space="preserve"> </w:t>
      </w:r>
      <w:r w:rsidRPr="000D67DE">
        <w:rPr>
          <w:rFonts w:ascii="Calibri" w:hAnsi="Calibri"/>
          <w:sz w:val="36"/>
        </w:rPr>
        <w:t>something less than God</w:t>
      </w:r>
      <w:r w:rsidR="00E0682C">
        <w:rPr>
          <w:rFonts w:ascii="Calibri" w:hAnsi="Calibri"/>
          <w:sz w:val="36"/>
        </w:rPr>
        <w:t>;</w:t>
      </w:r>
      <w:r w:rsidRPr="000D67DE">
        <w:rPr>
          <w:rFonts w:ascii="Calibri" w:hAnsi="Calibri"/>
          <w:sz w:val="36"/>
        </w:rPr>
        <w:t xml:space="preserve"> and if the sacramental rites are performed and attended for the sake</w:t>
      </w:r>
      <w:r w:rsidR="007B1883" w:rsidRPr="000D67DE">
        <w:rPr>
          <w:rFonts w:ascii="Calibri" w:hAnsi="Calibri"/>
          <w:sz w:val="36"/>
        </w:rPr>
        <w:t xml:space="preserve"> of </w:t>
      </w:r>
      <w:r w:rsidRPr="000D67DE">
        <w:rPr>
          <w:rFonts w:ascii="Calibri" w:hAnsi="Calibri"/>
          <w:sz w:val="36"/>
        </w:rPr>
        <w:t xml:space="preserve">the </w:t>
      </w:r>
      <w:r w:rsidR="00F65EB1">
        <w:rPr>
          <w:rFonts w:ascii="Calibri" w:hAnsi="Calibri"/>
          <w:sz w:val="36"/>
        </w:rPr>
        <w:t>‘</w:t>
      </w:r>
      <w:r w:rsidRPr="000D67DE">
        <w:rPr>
          <w:rFonts w:ascii="Calibri" w:hAnsi="Calibri"/>
          <w:sz w:val="36"/>
        </w:rPr>
        <w:t>spiritual sweetness’</w:t>
      </w:r>
      <w:r w:rsidR="00800358">
        <w:rPr>
          <w:rFonts w:ascii="Calibri" w:hAnsi="Calibri"/>
          <w:sz w:val="36"/>
        </w:rPr>
        <w:t xml:space="preserve"> </w:t>
      </w:r>
      <w:r w:rsidRPr="000D67DE">
        <w:rPr>
          <w:rFonts w:ascii="Calibri" w:hAnsi="Calibri"/>
          <w:sz w:val="36"/>
        </w:rPr>
        <w:t>experienced and the powers and advantages conferred</w:t>
      </w:r>
      <w:r w:rsidR="00CE1F63">
        <w:rPr>
          <w:rFonts w:ascii="Calibri" w:hAnsi="Calibri"/>
          <w:sz w:val="36"/>
        </w:rPr>
        <w:t xml:space="preserve"> - </w:t>
      </w:r>
      <w:r w:rsidRPr="000D67DE">
        <w:rPr>
          <w:rFonts w:ascii="Calibri" w:hAnsi="Calibri"/>
          <w:sz w:val="36"/>
        </w:rPr>
        <w:t>then</w:t>
      </w:r>
      <w:r w:rsidR="00800358">
        <w:rPr>
          <w:rFonts w:ascii="Calibri" w:hAnsi="Calibri"/>
          <w:sz w:val="36"/>
        </w:rPr>
        <w:t xml:space="preserve"> </w:t>
      </w:r>
      <w:r w:rsidRPr="000D67DE">
        <w:rPr>
          <w:rFonts w:ascii="Calibri" w:hAnsi="Calibri"/>
          <w:sz w:val="36"/>
        </w:rPr>
        <w:t>there is idolatry.</w:t>
      </w:r>
      <w:r w:rsidR="00047C9A" w:rsidRPr="000D67DE">
        <w:rPr>
          <w:rFonts w:ascii="Calibri" w:hAnsi="Calibri"/>
          <w:sz w:val="36"/>
        </w:rPr>
        <w:t xml:space="preserve"> </w:t>
      </w:r>
      <w:r w:rsidRPr="000D67DE">
        <w:rPr>
          <w:rFonts w:ascii="Calibri" w:hAnsi="Calibri"/>
          <w:sz w:val="36"/>
        </w:rPr>
        <w:t>This idolatry is, at its best, a very lofty and,</w:t>
      </w:r>
      <w:r w:rsidR="00047C9A" w:rsidRPr="000D67DE">
        <w:rPr>
          <w:rFonts w:ascii="Calibri" w:hAnsi="Calibri"/>
          <w:sz w:val="36"/>
        </w:rPr>
        <w:t xml:space="preserve"> </w:t>
      </w:r>
      <w:r w:rsidRPr="000D67DE">
        <w:rPr>
          <w:rFonts w:ascii="Calibri" w:hAnsi="Calibri"/>
          <w:sz w:val="36"/>
        </w:rPr>
        <w:t>in many ways, bene</w:t>
      </w:r>
      <w:r w:rsidR="0016235C">
        <w:rPr>
          <w:rFonts w:ascii="Calibri" w:hAnsi="Calibri"/>
          <w:sz w:val="36"/>
        </w:rPr>
        <w:t>fi</w:t>
      </w:r>
      <w:r w:rsidRPr="000D67DE">
        <w:rPr>
          <w:rFonts w:ascii="Calibri" w:hAnsi="Calibri"/>
          <w:sz w:val="36"/>
        </w:rPr>
        <w:t>cent kind</w:t>
      </w:r>
      <w:r w:rsidR="007B1883" w:rsidRPr="000D67DE">
        <w:rPr>
          <w:rFonts w:ascii="Calibri" w:hAnsi="Calibri"/>
          <w:sz w:val="36"/>
        </w:rPr>
        <w:t xml:space="preserve"> of </w:t>
      </w:r>
      <w:r w:rsidRPr="000D67DE">
        <w:rPr>
          <w:rFonts w:ascii="Calibri" w:hAnsi="Calibri"/>
          <w:sz w:val="36"/>
        </w:rPr>
        <w:t>religion.</w:t>
      </w:r>
      <w:r w:rsidR="00047C9A" w:rsidRPr="000D67DE">
        <w:rPr>
          <w:rFonts w:ascii="Calibri" w:hAnsi="Calibri"/>
          <w:sz w:val="36"/>
        </w:rPr>
        <w:t xml:space="preserve"> </w:t>
      </w:r>
      <w:r w:rsidRPr="000D67DE">
        <w:rPr>
          <w:rFonts w:ascii="Calibri" w:hAnsi="Calibri"/>
          <w:sz w:val="36"/>
        </w:rPr>
        <w:t>But the consequences</w:t>
      </w:r>
      <w:r w:rsidR="007B1883" w:rsidRPr="000D67DE">
        <w:rPr>
          <w:rFonts w:ascii="Calibri" w:hAnsi="Calibri"/>
          <w:sz w:val="36"/>
        </w:rPr>
        <w:t xml:space="preserve"> of </w:t>
      </w:r>
      <w:r w:rsidRPr="000D67DE">
        <w:rPr>
          <w:rFonts w:ascii="Calibri" w:hAnsi="Calibri"/>
          <w:sz w:val="36"/>
        </w:rPr>
        <w:t>worshipping God as anything but Spirit and in any</w:t>
      </w:r>
      <w:r w:rsidR="00800358">
        <w:rPr>
          <w:rFonts w:ascii="Calibri" w:hAnsi="Calibri"/>
          <w:sz w:val="36"/>
        </w:rPr>
        <w:t xml:space="preserve"> </w:t>
      </w:r>
      <w:r w:rsidRPr="000D67DE">
        <w:rPr>
          <w:rFonts w:ascii="Calibri" w:hAnsi="Calibri"/>
          <w:sz w:val="36"/>
        </w:rPr>
        <w:t>way except in spirit and in truth are necessarily undesirable in</w:t>
      </w:r>
      <w:r w:rsidR="00800358">
        <w:rPr>
          <w:rFonts w:ascii="Calibri" w:hAnsi="Calibri"/>
          <w:sz w:val="36"/>
        </w:rPr>
        <w:t xml:space="preserve"> </w:t>
      </w:r>
      <w:r w:rsidRPr="000D67DE">
        <w:rPr>
          <w:rFonts w:ascii="Calibri" w:hAnsi="Calibri"/>
          <w:sz w:val="36"/>
        </w:rPr>
        <w:t>this sense</w:t>
      </w:r>
      <w:r w:rsidR="00CE1F63">
        <w:rPr>
          <w:rFonts w:ascii="Calibri" w:hAnsi="Calibri"/>
          <w:sz w:val="36"/>
        </w:rPr>
        <w:t xml:space="preserve"> - </w:t>
      </w:r>
      <w:r w:rsidRPr="000D67DE">
        <w:rPr>
          <w:rFonts w:ascii="Calibri" w:hAnsi="Calibri"/>
          <w:sz w:val="36"/>
        </w:rPr>
        <w:t>that they lead only to a partial salvation and delay</w:t>
      </w:r>
      <w:r w:rsidR="00800358">
        <w:rPr>
          <w:rFonts w:ascii="Calibri" w:hAnsi="Calibri"/>
          <w:sz w:val="36"/>
        </w:rPr>
        <w:t xml:space="preserve"> </w:t>
      </w:r>
      <w:r w:rsidRPr="000D67DE">
        <w:rPr>
          <w:rFonts w:ascii="Calibri" w:hAnsi="Calibri"/>
          <w:sz w:val="36"/>
        </w:rPr>
        <w:t xml:space="preserve">the soul’s ultimate reunion with the eternal </w:t>
      </w:r>
      <w:r w:rsidR="00CE1A13">
        <w:rPr>
          <w:rFonts w:ascii="Calibri" w:hAnsi="Calibri"/>
          <w:sz w:val="36"/>
        </w:rPr>
        <w:t>Ground</w:t>
      </w:r>
      <w:r w:rsidRPr="000D67DE">
        <w:rPr>
          <w:rFonts w:ascii="Calibri" w:hAnsi="Calibri"/>
          <w:sz w:val="36"/>
        </w:rPr>
        <w:t xml:space="preserve">. </w:t>
      </w:r>
    </w:p>
    <w:p w14:paraId="404B9829" w14:textId="101C3B59" w:rsidR="005970D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That very large numbers</w:t>
      </w:r>
      <w:r w:rsidR="007B1883" w:rsidRPr="000D67DE">
        <w:rPr>
          <w:rFonts w:ascii="Calibri" w:hAnsi="Calibri"/>
          <w:sz w:val="36"/>
        </w:rPr>
        <w:t xml:space="preserve"> of </w:t>
      </w:r>
      <w:r w:rsidRPr="000D67DE">
        <w:rPr>
          <w:rFonts w:ascii="Calibri" w:hAnsi="Calibri"/>
          <w:sz w:val="36"/>
        </w:rPr>
        <w:t>men and women have an ineradicable desire for rites and ceremonies is clearly demonstrated by the history</w:t>
      </w:r>
      <w:r w:rsidR="007B1883" w:rsidRPr="000D67DE">
        <w:rPr>
          <w:rFonts w:ascii="Calibri" w:hAnsi="Calibri"/>
          <w:sz w:val="36"/>
        </w:rPr>
        <w:t xml:space="preserve"> of </w:t>
      </w:r>
      <w:r w:rsidRPr="000D67DE">
        <w:rPr>
          <w:rFonts w:ascii="Calibri" w:hAnsi="Calibri"/>
          <w:sz w:val="36"/>
        </w:rPr>
        <w:t>religion.</w:t>
      </w:r>
      <w:r w:rsidR="00047C9A" w:rsidRPr="000D67DE">
        <w:rPr>
          <w:rFonts w:ascii="Calibri" w:hAnsi="Calibri"/>
          <w:sz w:val="36"/>
        </w:rPr>
        <w:t xml:space="preserve"> </w:t>
      </w:r>
      <w:r w:rsidRPr="000D67DE">
        <w:rPr>
          <w:rFonts w:ascii="Calibri" w:hAnsi="Calibri"/>
          <w:sz w:val="36"/>
        </w:rPr>
        <w:t>Almost all the Hebrew</w:t>
      </w:r>
      <w:r w:rsidR="00800358">
        <w:rPr>
          <w:rFonts w:ascii="Calibri" w:hAnsi="Calibri"/>
          <w:sz w:val="36"/>
        </w:rPr>
        <w:t xml:space="preserve"> </w:t>
      </w:r>
      <w:r w:rsidRPr="000D67DE">
        <w:rPr>
          <w:rFonts w:ascii="Calibri" w:hAnsi="Calibri"/>
          <w:sz w:val="36"/>
        </w:rPr>
        <w:t>prophets were opposed to ritualism.</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Rend your hearts and</w:t>
      </w:r>
      <w:r w:rsidR="00800358">
        <w:rPr>
          <w:rFonts w:ascii="Calibri" w:hAnsi="Calibri"/>
          <w:sz w:val="36"/>
        </w:rPr>
        <w:t xml:space="preserve"> </w:t>
      </w:r>
      <w:r w:rsidRPr="000D67DE">
        <w:rPr>
          <w:rFonts w:ascii="Calibri" w:hAnsi="Calibri"/>
          <w:sz w:val="36"/>
        </w:rPr>
        <w:t>not your garments.’</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 desire mercy and not sacri</w:t>
      </w:r>
      <w:r w:rsidR="0016235C">
        <w:rPr>
          <w:rFonts w:ascii="Calibri" w:hAnsi="Calibri"/>
          <w:sz w:val="36"/>
        </w:rPr>
        <w:t>fi</w:t>
      </w:r>
      <w:r w:rsidRPr="000D67DE">
        <w:rPr>
          <w:rFonts w:ascii="Calibri" w:hAnsi="Calibri"/>
          <w:sz w:val="36"/>
        </w:rPr>
        <w:t>ce.’</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w:t>
      </w:r>
      <w:r w:rsidR="00800358">
        <w:rPr>
          <w:rFonts w:ascii="Calibri" w:hAnsi="Calibri"/>
          <w:sz w:val="36"/>
        </w:rPr>
        <w:t xml:space="preserve"> </w:t>
      </w:r>
      <w:r w:rsidRPr="000D67DE">
        <w:rPr>
          <w:rFonts w:ascii="Calibri" w:hAnsi="Calibri"/>
          <w:sz w:val="36"/>
        </w:rPr>
        <w:t>hate, I despise your feasts; I take no delight in your solemn</w:t>
      </w:r>
      <w:r w:rsidR="00800358">
        <w:rPr>
          <w:rFonts w:ascii="Calibri" w:hAnsi="Calibri"/>
          <w:sz w:val="36"/>
        </w:rPr>
        <w:t xml:space="preserve"> </w:t>
      </w:r>
      <w:r w:rsidRPr="000D67DE">
        <w:rPr>
          <w:rFonts w:ascii="Calibri" w:hAnsi="Calibri"/>
          <w:sz w:val="36"/>
        </w:rPr>
        <w:t>assemblies.’</w:t>
      </w:r>
      <w:r w:rsidR="00047C9A" w:rsidRPr="000D67DE">
        <w:rPr>
          <w:rFonts w:ascii="Calibri" w:hAnsi="Calibri"/>
          <w:sz w:val="36"/>
        </w:rPr>
        <w:t xml:space="preserve"> </w:t>
      </w:r>
      <w:r w:rsidRPr="000D67DE">
        <w:rPr>
          <w:rFonts w:ascii="Calibri" w:hAnsi="Calibri"/>
          <w:sz w:val="36"/>
        </w:rPr>
        <w:t>And yet, in spite</w:t>
      </w:r>
      <w:r w:rsidR="007B1883" w:rsidRPr="000D67DE">
        <w:rPr>
          <w:rFonts w:ascii="Calibri" w:hAnsi="Calibri"/>
          <w:sz w:val="36"/>
        </w:rPr>
        <w:t xml:space="preserve"> of </w:t>
      </w:r>
      <w:r w:rsidRPr="000D67DE">
        <w:rPr>
          <w:rFonts w:ascii="Calibri" w:hAnsi="Calibri"/>
          <w:sz w:val="36"/>
        </w:rPr>
        <w:t>the fact that what the</w:t>
      </w:r>
      <w:r w:rsidR="00800358">
        <w:rPr>
          <w:rFonts w:ascii="Calibri" w:hAnsi="Calibri"/>
          <w:sz w:val="36"/>
        </w:rPr>
        <w:t xml:space="preserve"> </w:t>
      </w:r>
      <w:r w:rsidRPr="000D67DE">
        <w:rPr>
          <w:rFonts w:ascii="Calibri" w:hAnsi="Calibri"/>
          <w:sz w:val="36"/>
        </w:rPr>
        <w:t xml:space="preserve">prophets wrote was regarded as </w:t>
      </w:r>
      <w:r w:rsidR="005F5888">
        <w:rPr>
          <w:rFonts w:ascii="Calibri" w:hAnsi="Calibri"/>
          <w:sz w:val="36"/>
        </w:rPr>
        <w:t>Divine</w:t>
      </w:r>
      <w:r w:rsidRPr="000D67DE">
        <w:rPr>
          <w:rFonts w:ascii="Calibri" w:hAnsi="Calibri"/>
          <w:sz w:val="36"/>
        </w:rPr>
        <w:t>ly inspired, the Temple</w:t>
      </w:r>
      <w:r w:rsidR="00800358">
        <w:rPr>
          <w:rFonts w:ascii="Calibri" w:hAnsi="Calibri"/>
          <w:sz w:val="36"/>
        </w:rPr>
        <w:t xml:space="preserve"> </w:t>
      </w:r>
      <w:r w:rsidRPr="000D67DE">
        <w:rPr>
          <w:rFonts w:ascii="Calibri" w:hAnsi="Calibri"/>
          <w:sz w:val="36"/>
        </w:rPr>
        <w:t>at Jerusalem continued to be, for hundreds</w:t>
      </w:r>
      <w:r w:rsidR="007B1883" w:rsidRPr="000D67DE">
        <w:rPr>
          <w:rFonts w:ascii="Calibri" w:hAnsi="Calibri"/>
          <w:sz w:val="36"/>
        </w:rPr>
        <w:t xml:space="preserve"> of </w:t>
      </w:r>
      <w:r w:rsidRPr="000D67DE">
        <w:rPr>
          <w:rFonts w:ascii="Calibri" w:hAnsi="Calibri"/>
          <w:sz w:val="36"/>
        </w:rPr>
        <w:t>years after</w:t>
      </w:r>
      <w:r w:rsidR="00800358">
        <w:rPr>
          <w:rFonts w:ascii="Calibri" w:hAnsi="Calibri"/>
          <w:sz w:val="36"/>
        </w:rPr>
        <w:t xml:space="preserve"> </w:t>
      </w:r>
      <w:r w:rsidRPr="000D67DE">
        <w:rPr>
          <w:rFonts w:ascii="Calibri" w:hAnsi="Calibri"/>
          <w:sz w:val="36"/>
        </w:rPr>
        <w:t>their time, the centre</w:t>
      </w:r>
      <w:r w:rsidR="007B1883" w:rsidRPr="000D67DE">
        <w:rPr>
          <w:rFonts w:ascii="Calibri" w:hAnsi="Calibri"/>
          <w:sz w:val="36"/>
        </w:rPr>
        <w:t xml:space="preserve"> of </w:t>
      </w:r>
      <w:r w:rsidRPr="000D67DE">
        <w:rPr>
          <w:rFonts w:ascii="Calibri" w:hAnsi="Calibri"/>
          <w:sz w:val="36"/>
        </w:rPr>
        <w:t>a religion</w:t>
      </w:r>
      <w:r w:rsidR="007B1883" w:rsidRPr="000D67DE">
        <w:rPr>
          <w:rFonts w:ascii="Calibri" w:hAnsi="Calibri"/>
          <w:sz w:val="36"/>
        </w:rPr>
        <w:t xml:space="preserve"> of </w:t>
      </w:r>
      <w:r w:rsidRPr="000D67DE">
        <w:rPr>
          <w:rFonts w:ascii="Calibri" w:hAnsi="Calibri"/>
          <w:sz w:val="36"/>
        </w:rPr>
        <w:t>rites, ceremonials and</w:t>
      </w:r>
      <w:r w:rsidR="00800358">
        <w:rPr>
          <w:rFonts w:ascii="Calibri" w:hAnsi="Calibri"/>
          <w:sz w:val="36"/>
        </w:rPr>
        <w:t xml:space="preserve"> </w:t>
      </w:r>
      <w:r w:rsidRPr="000D67DE">
        <w:rPr>
          <w:rFonts w:ascii="Calibri" w:hAnsi="Calibri"/>
          <w:sz w:val="36"/>
        </w:rPr>
        <w:t>blood sacri</w:t>
      </w:r>
      <w:r w:rsidR="0016235C">
        <w:rPr>
          <w:rFonts w:ascii="Calibri" w:hAnsi="Calibri"/>
          <w:sz w:val="36"/>
        </w:rPr>
        <w:t>fi</w:t>
      </w:r>
      <w:r w:rsidRPr="000D67DE">
        <w:rPr>
          <w:rFonts w:ascii="Calibri" w:hAnsi="Calibri"/>
          <w:sz w:val="36"/>
        </w:rPr>
        <w:t>ce.</w:t>
      </w:r>
      <w:r w:rsidR="00047C9A" w:rsidRPr="000D67DE">
        <w:rPr>
          <w:rFonts w:ascii="Calibri" w:hAnsi="Calibri"/>
          <w:sz w:val="36"/>
        </w:rPr>
        <w:t xml:space="preserve"> </w:t>
      </w:r>
      <w:r w:rsidRPr="005970D0">
        <w:rPr>
          <w:rFonts w:ascii="Calibri" w:hAnsi="Calibri"/>
          <w:i/>
          <w:iCs/>
          <w:sz w:val="34"/>
          <w:szCs w:val="19"/>
        </w:rPr>
        <w:t>(It may be remarked in passing that the shedding</w:t>
      </w:r>
      <w:r w:rsidR="007B1883" w:rsidRPr="005970D0">
        <w:rPr>
          <w:rFonts w:ascii="Calibri" w:hAnsi="Calibri"/>
          <w:i/>
          <w:iCs/>
          <w:sz w:val="34"/>
          <w:szCs w:val="19"/>
        </w:rPr>
        <w:t xml:space="preserve"> of </w:t>
      </w:r>
      <w:r w:rsidRPr="005970D0">
        <w:rPr>
          <w:rFonts w:ascii="Calibri" w:hAnsi="Calibri"/>
          <w:i/>
          <w:iCs/>
          <w:sz w:val="34"/>
          <w:szCs w:val="19"/>
        </w:rPr>
        <w:t>blood, one’s own or that</w:t>
      </w:r>
      <w:r w:rsidR="007B1883" w:rsidRPr="005970D0">
        <w:rPr>
          <w:rFonts w:ascii="Calibri" w:hAnsi="Calibri"/>
          <w:i/>
          <w:iCs/>
          <w:sz w:val="34"/>
          <w:szCs w:val="19"/>
        </w:rPr>
        <w:t xml:space="preserve"> of </w:t>
      </w:r>
      <w:r w:rsidRPr="005970D0">
        <w:rPr>
          <w:rFonts w:ascii="Calibri" w:hAnsi="Calibri"/>
          <w:i/>
          <w:iCs/>
          <w:sz w:val="34"/>
          <w:szCs w:val="19"/>
        </w:rPr>
        <w:t>animals or other human</w:t>
      </w:r>
      <w:r w:rsidR="00800358" w:rsidRPr="005970D0">
        <w:rPr>
          <w:rFonts w:ascii="Calibri" w:hAnsi="Calibri"/>
          <w:i/>
          <w:iCs/>
          <w:sz w:val="34"/>
          <w:szCs w:val="19"/>
        </w:rPr>
        <w:t xml:space="preserve"> </w:t>
      </w:r>
      <w:r w:rsidRPr="005970D0">
        <w:rPr>
          <w:rFonts w:ascii="Calibri" w:hAnsi="Calibri"/>
          <w:i/>
          <w:iCs/>
          <w:sz w:val="34"/>
          <w:szCs w:val="19"/>
        </w:rPr>
        <w:t>beings, seems to be a peculiarly e</w:t>
      </w:r>
      <w:r w:rsidR="005E00F4">
        <w:rPr>
          <w:rFonts w:ascii="Calibri" w:hAnsi="Calibri"/>
          <w:i/>
          <w:iCs/>
          <w:sz w:val="34"/>
          <w:szCs w:val="19"/>
        </w:rPr>
        <w:t>ffi</w:t>
      </w:r>
      <w:r w:rsidRPr="005970D0">
        <w:rPr>
          <w:rFonts w:ascii="Calibri" w:hAnsi="Calibri"/>
          <w:i/>
          <w:iCs/>
          <w:sz w:val="34"/>
          <w:szCs w:val="19"/>
        </w:rPr>
        <w:t>cacious way</w:t>
      </w:r>
      <w:r w:rsidR="007B1883" w:rsidRPr="005970D0">
        <w:rPr>
          <w:rFonts w:ascii="Calibri" w:hAnsi="Calibri"/>
          <w:i/>
          <w:iCs/>
          <w:sz w:val="34"/>
          <w:szCs w:val="19"/>
        </w:rPr>
        <w:t xml:space="preserve"> of </w:t>
      </w:r>
      <w:r w:rsidRPr="005970D0">
        <w:rPr>
          <w:rFonts w:ascii="Calibri" w:hAnsi="Calibri"/>
          <w:i/>
          <w:iCs/>
          <w:sz w:val="34"/>
          <w:szCs w:val="19"/>
        </w:rPr>
        <w:t xml:space="preserve">constraining the </w:t>
      </w:r>
      <w:r w:rsidR="00F65EB1">
        <w:rPr>
          <w:rFonts w:ascii="Calibri" w:hAnsi="Calibri"/>
          <w:i/>
          <w:iCs/>
          <w:sz w:val="34"/>
          <w:szCs w:val="19"/>
        </w:rPr>
        <w:t>‘</w:t>
      </w:r>
      <w:r w:rsidRPr="005970D0">
        <w:rPr>
          <w:rFonts w:ascii="Calibri" w:hAnsi="Calibri"/>
          <w:i/>
          <w:iCs/>
          <w:sz w:val="34"/>
          <w:szCs w:val="19"/>
        </w:rPr>
        <w:t>occult’ or psychic world to answer petitions and confer supernormal powers.</w:t>
      </w:r>
      <w:r w:rsidR="00047C9A" w:rsidRPr="005970D0">
        <w:rPr>
          <w:rFonts w:ascii="Calibri" w:hAnsi="Calibri"/>
          <w:i/>
          <w:iCs/>
          <w:sz w:val="34"/>
          <w:szCs w:val="19"/>
        </w:rPr>
        <w:t xml:space="preserve"> </w:t>
      </w:r>
      <w:r w:rsidRPr="005970D0">
        <w:rPr>
          <w:rFonts w:ascii="Calibri" w:hAnsi="Calibri"/>
          <w:i/>
          <w:iCs/>
          <w:sz w:val="34"/>
          <w:szCs w:val="19"/>
        </w:rPr>
        <w:t>If this is a fact, as from the anthropological and antiquarian evidence it appears to be, it would</w:t>
      </w:r>
      <w:r w:rsidR="00800358" w:rsidRPr="005970D0">
        <w:rPr>
          <w:rFonts w:ascii="Calibri" w:hAnsi="Calibri"/>
          <w:i/>
          <w:iCs/>
          <w:sz w:val="34"/>
          <w:szCs w:val="19"/>
        </w:rPr>
        <w:t xml:space="preserve"> </w:t>
      </w:r>
      <w:r w:rsidRPr="005970D0">
        <w:rPr>
          <w:rFonts w:ascii="Calibri" w:hAnsi="Calibri"/>
          <w:i/>
          <w:iCs/>
          <w:sz w:val="34"/>
          <w:szCs w:val="19"/>
        </w:rPr>
        <w:lastRenderedPageBreak/>
        <w:t>supply yet another cogent reason for avoiding animal sacri</w:t>
      </w:r>
      <w:r w:rsidR="0016235C">
        <w:rPr>
          <w:rFonts w:ascii="Calibri" w:hAnsi="Calibri"/>
          <w:i/>
          <w:iCs/>
          <w:sz w:val="34"/>
          <w:szCs w:val="19"/>
        </w:rPr>
        <w:t>fi</w:t>
      </w:r>
      <w:r w:rsidRPr="005970D0">
        <w:rPr>
          <w:rFonts w:ascii="Calibri" w:hAnsi="Calibri"/>
          <w:i/>
          <w:iCs/>
          <w:sz w:val="34"/>
          <w:szCs w:val="19"/>
        </w:rPr>
        <w:t>ces, savage bodily austerities and even, since thought is a</w:t>
      </w:r>
      <w:r w:rsidR="00800358" w:rsidRPr="005970D0">
        <w:rPr>
          <w:rFonts w:ascii="Calibri" w:hAnsi="Calibri"/>
          <w:i/>
          <w:iCs/>
          <w:sz w:val="34"/>
          <w:szCs w:val="19"/>
        </w:rPr>
        <w:t xml:space="preserve"> </w:t>
      </w:r>
      <w:r w:rsidRPr="005970D0">
        <w:rPr>
          <w:rFonts w:ascii="Calibri" w:hAnsi="Calibri"/>
          <w:i/>
          <w:iCs/>
          <w:sz w:val="34"/>
          <w:szCs w:val="19"/>
        </w:rPr>
        <w:t>form</w:t>
      </w:r>
      <w:r w:rsidR="007B1883" w:rsidRPr="005970D0">
        <w:rPr>
          <w:rFonts w:ascii="Calibri" w:hAnsi="Calibri"/>
          <w:i/>
          <w:iCs/>
          <w:sz w:val="34"/>
          <w:szCs w:val="19"/>
        </w:rPr>
        <w:t xml:space="preserve"> of </w:t>
      </w:r>
      <w:r w:rsidRPr="005970D0">
        <w:rPr>
          <w:rFonts w:ascii="Calibri" w:hAnsi="Calibri"/>
          <w:i/>
          <w:iCs/>
          <w:sz w:val="34"/>
          <w:szCs w:val="19"/>
        </w:rPr>
        <w:t>action, that imaginative gloating over spilled blood</w:t>
      </w:r>
      <w:r w:rsidR="00800358" w:rsidRPr="005970D0">
        <w:rPr>
          <w:rFonts w:ascii="Calibri" w:hAnsi="Calibri"/>
          <w:i/>
          <w:iCs/>
          <w:sz w:val="34"/>
          <w:szCs w:val="19"/>
        </w:rPr>
        <w:t xml:space="preserve"> </w:t>
      </w:r>
      <w:r w:rsidRPr="005970D0">
        <w:rPr>
          <w:rFonts w:ascii="Calibri" w:hAnsi="Calibri"/>
          <w:i/>
          <w:iCs/>
          <w:sz w:val="34"/>
          <w:szCs w:val="19"/>
        </w:rPr>
        <w:t>which is so common in certain Christian circles.)</w:t>
      </w:r>
      <w:r w:rsidR="00047C9A" w:rsidRPr="005970D0">
        <w:rPr>
          <w:rFonts w:ascii="Calibri" w:hAnsi="Calibri"/>
          <w:sz w:val="34"/>
          <w:szCs w:val="19"/>
        </w:rPr>
        <w:t xml:space="preserve"> </w:t>
      </w:r>
    </w:p>
    <w:p w14:paraId="7755F71E" w14:textId="5334D46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What the</w:t>
      </w:r>
      <w:r w:rsidR="00800358">
        <w:rPr>
          <w:rFonts w:ascii="Calibri" w:hAnsi="Calibri"/>
          <w:sz w:val="36"/>
        </w:rPr>
        <w:t xml:space="preserve"> </w:t>
      </w:r>
      <w:r w:rsidRPr="000D67DE">
        <w:rPr>
          <w:rFonts w:ascii="Calibri" w:hAnsi="Calibri"/>
          <w:sz w:val="36"/>
        </w:rPr>
        <w:t>Jews did in spite</w:t>
      </w:r>
      <w:r w:rsidR="007B1883" w:rsidRPr="000D67DE">
        <w:rPr>
          <w:rFonts w:ascii="Calibri" w:hAnsi="Calibri"/>
          <w:sz w:val="36"/>
        </w:rPr>
        <w:t xml:space="preserve"> of </w:t>
      </w:r>
      <w:r w:rsidRPr="000D67DE">
        <w:rPr>
          <w:rFonts w:ascii="Calibri" w:hAnsi="Calibri"/>
          <w:sz w:val="36"/>
        </w:rPr>
        <w:t>their prophets, Christians have done in</w:t>
      </w:r>
      <w:r w:rsidR="00800358">
        <w:rPr>
          <w:rFonts w:ascii="Calibri" w:hAnsi="Calibri"/>
          <w:sz w:val="36"/>
        </w:rPr>
        <w:t xml:space="preserve"> </w:t>
      </w:r>
      <w:r w:rsidRPr="000D67DE">
        <w:rPr>
          <w:rFonts w:ascii="Calibri" w:hAnsi="Calibri"/>
          <w:sz w:val="36"/>
        </w:rPr>
        <w:t>spite</w:t>
      </w:r>
      <w:r w:rsidR="007B1883" w:rsidRPr="000D67DE">
        <w:rPr>
          <w:rFonts w:ascii="Calibri" w:hAnsi="Calibri"/>
          <w:sz w:val="36"/>
        </w:rPr>
        <w:t xml:space="preserve"> of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The Christ</w:t>
      </w:r>
      <w:r w:rsidR="007B1883" w:rsidRPr="000D67DE">
        <w:rPr>
          <w:rFonts w:ascii="Calibri" w:hAnsi="Calibri"/>
          <w:sz w:val="36"/>
        </w:rPr>
        <w:t xml:space="preserve"> of </w:t>
      </w:r>
      <w:r w:rsidRPr="000D67DE">
        <w:rPr>
          <w:rFonts w:ascii="Calibri" w:hAnsi="Calibri"/>
          <w:sz w:val="36"/>
        </w:rPr>
        <w:t>the Gospels is a preacher and</w:t>
      </w:r>
      <w:r w:rsidR="00800358">
        <w:rPr>
          <w:rFonts w:ascii="Calibri" w:hAnsi="Calibri"/>
          <w:sz w:val="36"/>
        </w:rPr>
        <w:t xml:space="preserve"> </w:t>
      </w:r>
      <w:r w:rsidRPr="000D67DE">
        <w:rPr>
          <w:rFonts w:ascii="Calibri" w:hAnsi="Calibri"/>
          <w:sz w:val="36"/>
        </w:rPr>
        <w:t>not a dispenser</w:t>
      </w:r>
      <w:r w:rsidR="007B1883" w:rsidRPr="000D67DE">
        <w:rPr>
          <w:rFonts w:ascii="Calibri" w:hAnsi="Calibri"/>
          <w:sz w:val="36"/>
        </w:rPr>
        <w:t xml:space="preserve"> of </w:t>
      </w:r>
      <w:r w:rsidRPr="000D67DE">
        <w:rPr>
          <w:rFonts w:ascii="Calibri" w:hAnsi="Calibri"/>
          <w:sz w:val="36"/>
        </w:rPr>
        <w:t>sacraments or performer</w:t>
      </w:r>
      <w:r w:rsidR="007B1883" w:rsidRPr="000D67DE">
        <w:rPr>
          <w:rFonts w:ascii="Calibri" w:hAnsi="Calibri"/>
          <w:sz w:val="36"/>
        </w:rPr>
        <w:t xml:space="preserve"> of </w:t>
      </w:r>
      <w:r w:rsidRPr="000D67DE">
        <w:rPr>
          <w:rFonts w:ascii="Calibri" w:hAnsi="Calibri"/>
          <w:sz w:val="36"/>
        </w:rPr>
        <w:t>rites</w:t>
      </w:r>
      <w:r w:rsidR="00E0682C">
        <w:rPr>
          <w:rFonts w:ascii="Calibri" w:hAnsi="Calibri"/>
          <w:sz w:val="36"/>
        </w:rPr>
        <w:t>;</w:t>
      </w:r>
      <w:r w:rsidRPr="000D67DE">
        <w:rPr>
          <w:rFonts w:ascii="Calibri" w:hAnsi="Calibri"/>
          <w:sz w:val="36"/>
        </w:rPr>
        <w:t xml:space="preserve"> he speaks</w:t>
      </w:r>
      <w:r w:rsidR="00800358">
        <w:rPr>
          <w:rFonts w:ascii="Calibri" w:hAnsi="Calibri"/>
          <w:sz w:val="36"/>
        </w:rPr>
        <w:t xml:space="preserve"> </w:t>
      </w:r>
      <w:r w:rsidRPr="000D67DE">
        <w:rPr>
          <w:rFonts w:ascii="Calibri" w:hAnsi="Calibri"/>
          <w:sz w:val="36"/>
        </w:rPr>
        <w:t>against vain repetitions; he insists on the supreme importance</w:t>
      </w:r>
      <w:r w:rsidR="00800358">
        <w:rPr>
          <w:rFonts w:ascii="Calibri" w:hAnsi="Calibri"/>
          <w:sz w:val="36"/>
        </w:rPr>
        <w:t xml:space="preserve"> </w:t>
      </w:r>
      <w:r w:rsidRPr="000D67DE">
        <w:rPr>
          <w:rFonts w:ascii="Calibri" w:hAnsi="Calibri"/>
          <w:sz w:val="36"/>
        </w:rPr>
        <w:t>of private worship; he has no use for sacri</w:t>
      </w:r>
      <w:r w:rsidR="0016235C">
        <w:rPr>
          <w:rFonts w:ascii="Calibri" w:hAnsi="Calibri"/>
          <w:sz w:val="36"/>
        </w:rPr>
        <w:t>fi</w:t>
      </w:r>
      <w:r w:rsidRPr="000D67DE">
        <w:rPr>
          <w:rFonts w:ascii="Calibri" w:hAnsi="Calibri"/>
          <w:sz w:val="36"/>
        </w:rPr>
        <w:t>ces and not much</w:t>
      </w:r>
      <w:r w:rsidR="00800358">
        <w:rPr>
          <w:rFonts w:ascii="Calibri" w:hAnsi="Calibri"/>
          <w:sz w:val="36"/>
        </w:rPr>
        <w:t xml:space="preserve"> </w:t>
      </w:r>
      <w:r w:rsidRPr="000D67DE">
        <w:rPr>
          <w:rFonts w:ascii="Calibri" w:hAnsi="Calibri"/>
          <w:sz w:val="36"/>
        </w:rPr>
        <w:t>use for the Temple.</w:t>
      </w:r>
      <w:r w:rsidR="00047C9A" w:rsidRPr="000D67DE">
        <w:rPr>
          <w:rFonts w:ascii="Calibri" w:hAnsi="Calibri"/>
          <w:sz w:val="36"/>
        </w:rPr>
        <w:t xml:space="preserve"> </w:t>
      </w:r>
      <w:r w:rsidRPr="000D67DE">
        <w:rPr>
          <w:rFonts w:ascii="Calibri" w:hAnsi="Calibri"/>
          <w:sz w:val="36"/>
        </w:rPr>
        <w:t>But this did not prevent historic Christianity from going its own, all too human, way.</w:t>
      </w:r>
      <w:r w:rsidR="00047C9A" w:rsidRPr="000D67DE">
        <w:rPr>
          <w:rFonts w:ascii="Calibri" w:hAnsi="Calibri"/>
          <w:sz w:val="36"/>
        </w:rPr>
        <w:t xml:space="preserve"> </w:t>
      </w:r>
      <w:r w:rsidRPr="000D67DE">
        <w:rPr>
          <w:rFonts w:ascii="Calibri" w:hAnsi="Calibri"/>
          <w:sz w:val="36"/>
        </w:rPr>
        <w:t>A precisely</w:t>
      </w:r>
      <w:r w:rsidR="00800358">
        <w:rPr>
          <w:rFonts w:ascii="Calibri" w:hAnsi="Calibri"/>
          <w:sz w:val="36"/>
        </w:rPr>
        <w:t xml:space="preserve"> </w:t>
      </w:r>
      <w:r w:rsidRPr="000D67DE">
        <w:rPr>
          <w:rFonts w:ascii="Calibri" w:hAnsi="Calibri"/>
          <w:sz w:val="36"/>
        </w:rPr>
        <w:t>similar development took place in Buddhism.</w:t>
      </w:r>
      <w:r w:rsidR="00047C9A" w:rsidRPr="000D67DE">
        <w:rPr>
          <w:rFonts w:ascii="Calibri" w:hAnsi="Calibri"/>
          <w:sz w:val="36"/>
        </w:rPr>
        <w:t xml:space="preserve"> </w:t>
      </w:r>
      <w:r w:rsidRPr="000D67DE">
        <w:rPr>
          <w:rFonts w:ascii="Calibri" w:hAnsi="Calibri"/>
          <w:sz w:val="36"/>
        </w:rPr>
        <w:t>For the Buddha</w:t>
      </w:r>
      <w:r w:rsidR="009A04A8">
        <w:rPr>
          <w:rFonts w:ascii="Calibri" w:hAnsi="Calibri"/>
          <w:sz w:val="36"/>
        </w:rPr>
        <w:t xml:space="preserve"> </w:t>
      </w:r>
      <w:r w:rsidRPr="000D67DE">
        <w:rPr>
          <w:rFonts w:ascii="Calibri" w:hAnsi="Calibri"/>
          <w:sz w:val="36"/>
        </w:rPr>
        <w:t>of the Pali scriptures, ritual was one</w:t>
      </w:r>
      <w:r w:rsidR="007B1883" w:rsidRPr="000D67DE">
        <w:rPr>
          <w:rFonts w:ascii="Calibri" w:hAnsi="Calibri"/>
          <w:sz w:val="36"/>
        </w:rPr>
        <w:t xml:space="preserve"> of </w:t>
      </w:r>
      <w:r w:rsidRPr="000D67DE">
        <w:rPr>
          <w:rFonts w:ascii="Calibri" w:hAnsi="Calibri"/>
          <w:sz w:val="36"/>
        </w:rPr>
        <w:t>the fetters holding back</w:t>
      </w:r>
      <w:r w:rsidR="00800358">
        <w:rPr>
          <w:rFonts w:ascii="Calibri" w:hAnsi="Calibri"/>
          <w:sz w:val="36"/>
        </w:rPr>
        <w:t xml:space="preserve"> </w:t>
      </w:r>
      <w:r w:rsidRPr="000D67DE">
        <w:rPr>
          <w:rFonts w:ascii="Calibri" w:hAnsi="Calibri"/>
          <w:sz w:val="36"/>
        </w:rPr>
        <w:t>the soul from enlightenment and liberation.</w:t>
      </w:r>
      <w:r w:rsidR="00047C9A" w:rsidRPr="000D67DE">
        <w:rPr>
          <w:rFonts w:ascii="Calibri" w:hAnsi="Calibri"/>
          <w:sz w:val="36"/>
        </w:rPr>
        <w:t xml:space="preserve"> </w:t>
      </w:r>
      <w:r w:rsidRPr="000D67DE">
        <w:rPr>
          <w:rFonts w:ascii="Calibri" w:hAnsi="Calibri"/>
          <w:sz w:val="36"/>
        </w:rPr>
        <w:t>Nevertheless, the</w:t>
      </w:r>
      <w:r w:rsidR="00047C9A" w:rsidRPr="000D67DE">
        <w:rPr>
          <w:rFonts w:ascii="Calibri" w:hAnsi="Calibri"/>
          <w:sz w:val="36"/>
        </w:rPr>
        <w:t xml:space="preserve"> </w:t>
      </w:r>
      <w:r w:rsidR="009A04A8">
        <w:rPr>
          <w:rFonts w:ascii="Calibri" w:hAnsi="Calibri"/>
          <w:sz w:val="36"/>
        </w:rPr>
        <w:t>pro</w:t>
      </w:r>
      <w:r w:rsidRPr="000D67DE">
        <w:rPr>
          <w:rFonts w:ascii="Calibri" w:hAnsi="Calibri"/>
          <w:sz w:val="36"/>
        </w:rPr>
        <w:t>fessional</w:t>
      </w:r>
      <w:r w:rsidR="00800358">
        <w:rPr>
          <w:rFonts w:ascii="Calibri" w:hAnsi="Calibri"/>
          <w:sz w:val="36"/>
        </w:rPr>
        <w:t xml:space="preserve"> </w:t>
      </w:r>
      <w:r w:rsidRPr="000D67DE">
        <w:rPr>
          <w:rFonts w:ascii="Calibri" w:hAnsi="Calibri"/>
          <w:sz w:val="36"/>
        </w:rPr>
        <w:t>religion he founded has made full use</w:t>
      </w:r>
      <w:r w:rsidR="007B1883" w:rsidRPr="000D67DE">
        <w:rPr>
          <w:rFonts w:ascii="Calibri" w:hAnsi="Calibri"/>
          <w:sz w:val="36"/>
        </w:rPr>
        <w:t xml:space="preserve"> of </w:t>
      </w:r>
      <w:r w:rsidRPr="000D67DE">
        <w:rPr>
          <w:rFonts w:ascii="Calibri" w:hAnsi="Calibri"/>
          <w:sz w:val="36"/>
        </w:rPr>
        <w:t>ceremonies, vain</w:t>
      </w:r>
      <w:r w:rsidR="009A04A8">
        <w:rPr>
          <w:rFonts w:ascii="Calibri" w:hAnsi="Calibri"/>
          <w:sz w:val="36"/>
        </w:rPr>
        <w:t xml:space="preserve"> </w:t>
      </w:r>
      <w:r w:rsidRPr="000D67DE">
        <w:rPr>
          <w:rFonts w:ascii="Calibri" w:hAnsi="Calibri"/>
          <w:sz w:val="36"/>
        </w:rPr>
        <w:t xml:space="preserve">repetitions and sacramental rites. </w:t>
      </w:r>
    </w:p>
    <w:p w14:paraId="7A98DAC7" w14:textId="53EDD6E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There would seem to be two main reasons for the observed</w:t>
      </w:r>
      <w:r w:rsidR="00800358">
        <w:rPr>
          <w:rFonts w:ascii="Calibri" w:hAnsi="Calibri"/>
          <w:sz w:val="36"/>
        </w:rPr>
        <w:t xml:space="preserve"> </w:t>
      </w:r>
      <w:r w:rsidRPr="000D67DE">
        <w:rPr>
          <w:rFonts w:ascii="Calibri" w:hAnsi="Calibri"/>
          <w:sz w:val="36"/>
        </w:rPr>
        <w:t>developments</w:t>
      </w:r>
      <w:r w:rsidR="007B1883" w:rsidRPr="000D67DE">
        <w:rPr>
          <w:rFonts w:ascii="Calibri" w:hAnsi="Calibri"/>
          <w:sz w:val="36"/>
        </w:rPr>
        <w:t xml:space="preserve"> of </w:t>
      </w:r>
      <w:r w:rsidRPr="000D67DE">
        <w:rPr>
          <w:rFonts w:ascii="Calibri" w:hAnsi="Calibri"/>
          <w:sz w:val="36"/>
        </w:rPr>
        <w:t>the historical religions.</w:t>
      </w:r>
      <w:r w:rsidR="00047C9A" w:rsidRPr="000D67DE">
        <w:rPr>
          <w:rFonts w:ascii="Calibri" w:hAnsi="Calibri"/>
          <w:sz w:val="36"/>
        </w:rPr>
        <w:t xml:space="preserve"> </w:t>
      </w:r>
      <w:r w:rsidRPr="000D67DE">
        <w:rPr>
          <w:rFonts w:ascii="Calibri" w:hAnsi="Calibri"/>
          <w:sz w:val="36"/>
        </w:rPr>
        <w:t>First, most people do</w:t>
      </w:r>
      <w:r w:rsidR="00800358">
        <w:rPr>
          <w:rFonts w:ascii="Calibri" w:hAnsi="Calibri"/>
          <w:sz w:val="36"/>
        </w:rPr>
        <w:t xml:space="preserve"> </w:t>
      </w:r>
      <w:r w:rsidRPr="000D67DE">
        <w:rPr>
          <w:rFonts w:ascii="Calibri" w:hAnsi="Calibri"/>
          <w:sz w:val="36"/>
        </w:rPr>
        <w:t>not want spirituality or deliverance, but rather a religion that</w:t>
      </w:r>
      <w:r w:rsidR="00800358">
        <w:rPr>
          <w:rFonts w:ascii="Calibri" w:hAnsi="Calibri"/>
          <w:sz w:val="36"/>
        </w:rPr>
        <w:t xml:space="preserve"> </w:t>
      </w:r>
      <w:r w:rsidRPr="000D67DE">
        <w:rPr>
          <w:rFonts w:ascii="Calibri" w:hAnsi="Calibri"/>
          <w:sz w:val="36"/>
        </w:rPr>
        <w:t>gives them emotional satisfactions, answers to prayer, supernormal powers and partial salvation in some sort</w:t>
      </w:r>
      <w:r w:rsidR="007B1883" w:rsidRPr="000D67DE">
        <w:rPr>
          <w:rFonts w:ascii="Calibri" w:hAnsi="Calibri"/>
          <w:sz w:val="36"/>
        </w:rPr>
        <w:t xml:space="preserve"> of </w:t>
      </w:r>
      <w:r w:rsidRPr="000D67DE">
        <w:rPr>
          <w:rFonts w:ascii="Calibri" w:hAnsi="Calibri"/>
          <w:sz w:val="36"/>
        </w:rPr>
        <w:t>posthumous heaven.</w:t>
      </w:r>
      <w:r w:rsidR="00047C9A" w:rsidRPr="000D67DE">
        <w:rPr>
          <w:rFonts w:ascii="Calibri" w:hAnsi="Calibri"/>
          <w:sz w:val="36"/>
        </w:rPr>
        <w:t xml:space="preserve"> </w:t>
      </w:r>
      <w:r w:rsidRPr="000D67DE">
        <w:rPr>
          <w:rFonts w:ascii="Calibri" w:hAnsi="Calibri"/>
          <w:sz w:val="36"/>
        </w:rPr>
        <w:t>Second, some</w:t>
      </w:r>
      <w:r w:rsidR="007B1883" w:rsidRPr="000D67DE">
        <w:rPr>
          <w:rFonts w:ascii="Calibri" w:hAnsi="Calibri"/>
          <w:sz w:val="36"/>
        </w:rPr>
        <w:t xml:space="preserve"> of </w:t>
      </w:r>
      <w:r w:rsidRPr="000D67DE">
        <w:rPr>
          <w:rFonts w:ascii="Calibri" w:hAnsi="Calibri"/>
          <w:sz w:val="36"/>
        </w:rPr>
        <w:t xml:space="preserve">those few who do desire spirituality and deliverance </w:t>
      </w:r>
      <w:r w:rsidR="0016235C">
        <w:rPr>
          <w:rFonts w:ascii="Calibri" w:hAnsi="Calibri"/>
          <w:sz w:val="36"/>
        </w:rPr>
        <w:t>fi</w:t>
      </w:r>
      <w:r w:rsidRPr="000D67DE">
        <w:rPr>
          <w:rFonts w:ascii="Calibri" w:hAnsi="Calibri"/>
          <w:sz w:val="36"/>
        </w:rPr>
        <w:t>nd that, for them, the most effective</w:t>
      </w:r>
      <w:r w:rsidR="00800358">
        <w:rPr>
          <w:rFonts w:ascii="Calibri" w:hAnsi="Calibri"/>
          <w:sz w:val="36"/>
        </w:rPr>
        <w:t xml:space="preserve"> </w:t>
      </w:r>
      <w:r w:rsidRPr="000D67DE">
        <w:rPr>
          <w:rFonts w:ascii="Calibri" w:hAnsi="Calibri"/>
          <w:sz w:val="36"/>
        </w:rPr>
        <w:t xml:space="preserve">means to those ends are ceremonies, </w:t>
      </w:r>
      <w:r w:rsidR="00F65EB1">
        <w:rPr>
          <w:rFonts w:ascii="Calibri" w:hAnsi="Calibri"/>
          <w:sz w:val="36"/>
        </w:rPr>
        <w:t>‘</w:t>
      </w:r>
      <w:r w:rsidRPr="000D67DE">
        <w:rPr>
          <w:rFonts w:ascii="Calibri" w:hAnsi="Calibri"/>
          <w:sz w:val="36"/>
        </w:rPr>
        <w:t>vain repetitions’ and</w:t>
      </w:r>
      <w:r w:rsidR="00800358">
        <w:rPr>
          <w:rFonts w:ascii="Calibri" w:hAnsi="Calibri"/>
          <w:sz w:val="36"/>
        </w:rPr>
        <w:t xml:space="preserve"> </w:t>
      </w:r>
      <w:r w:rsidRPr="000D67DE">
        <w:rPr>
          <w:rFonts w:ascii="Calibri" w:hAnsi="Calibri"/>
          <w:sz w:val="36"/>
        </w:rPr>
        <w:t>sacramental rites. It is by participating in these acts and uttering these formulae that they are most powerfully reminded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eternal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all being; it is by immersing themselves</w:t>
      </w:r>
      <w:r w:rsidR="00800358">
        <w:rPr>
          <w:rFonts w:ascii="Calibri" w:hAnsi="Calibri"/>
          <w:sz w:val="36"/>
        </w:rPr>
        <w:t xml:space="preserve"> </w:t>
      </w:r>
      <w:r w:rsidRPr="000D67DE">
        <w:rPr>
          <w:rFonts w:ascii="Calibri" w:hAnsi="Calibri"/>
          <w:sz w:val="36"/>
        </w:rPr>
        <w:t>in the symbols that they can most easily come through to that</w:t>
      </w:r>
      <w:r w:rsidR="00800358">
        <w:rPr>
          <w:rFonts w:ascii="Calibri" w:hAnsi="Calibri"/>
          <w:sz w:val="36"/>
        </w:rPr>
        <w:t xml:space="preserve"> </w:t>
      </w:r>
      <w:r w:rsidRPr="000D67DE">
        <w:rPr>
          <w:rFonts w:ascii="Calibri" w:hAnsi="Calibri"/>
          <w:sz w:val="36"/>
        </w:rPr>
        <w:t>which is symbolized.</w:t>
      </w:r>
      <w:r w:rsidR="00047C9A" w:rsidRPr="000D67DE">
        <w:rPr>
          <w:rFonts w:ascii="Calibri" w:hAnsi="Calibri"/>
          <w:sz w:val="36"/>
        </w:rPr>
        <w:t xml:space="preserve"> </w:t>
      </w:r>
      <w:r w:rsidRPr="000D67DE">
        <w:rPr>
          <w:rFonts w:ascii="Calibri" w:hAnsi="Calibri"/>
          <w:sz w:val="36"/>
        </w:rPr>
        <w:t>Every thing, event or thought is a point</w:t>
      </w:r>
      <w:r w:rsidR="00800358">
        <w:rPr>
          <w:rFonts w:ascii="Calibri" w:hAnsi="Calibri"/>
          <w:sz w:val="36"/>
        </w:rPr>
        <w:t xml:space="preserve"> </w:t>
      </w:r>
      <w:r w:rsidRPr="000D67DE">
        <w:rPr>
          <w:rFonts w:ascii="Calibri" w:hAnsi="Calibri"/>
          <w:sz w:val="36"/>
        </w:rPr>
        <w:t>of intersection between creature and Creator, between a more</w:t>
      </w:r>
      <w:r w:rsidR="00800358">
        <w:rPr>
          <w:rFonts w:ascii="Calibri" w:hAnsi="Calibri"/>
          <w:sz w:val="36"/>
        </w:rPr>
        <w:t xml:space="preserve"> </w:t>
      </w:r>
      <w:r w:rsidRPr="000D67DE">
        <w:rPr>
          <w:rFonts w:ascii="Calibri" w:hAnsi="Calibri"/>
          <w:sz w:val="36"/>
        </w:rPr>
        <w:t>or less distant manifestation</w:t>
      </w:r>
      <w:r w:rsidR="007B1883" w:rsidRPr="000D67DE">
        <w:rPr>
          <w:rFonts w:ascii="Calibri" w:hAnsi="Calibri"/>
          <w:sz w:val="36"/>
        </w:rPr>
        <w:t xml:space="preserve"> of </w:t>
      </w:r>
      <w:r w:rsidRPr="000D67DE">
        <w:rPr>
          <w:rFonts w:ascii="Calibri" w:hAnsi="Calibri"/>
          <w:sz w:val="36"/>
        </w:rPr>
        <w:t>God and a ray, so to speak,</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unmanifest Godhead; every thing, event or thought can</w:t>
      </w:r>
      <w:r w:rsidR="00800358">
        <w:rPr>
          <w:rFonts w:ascii="Calibri" w:hAnsi="Calibri"/>
          <w:sz w:val="36"/>
        </w:rPr>
        <w:t xml:space="preserve"> </w:t>
      </w:r>
      <w:r w:rsidRPr="000D67DE">
        <w:rPr>
          <w:rFonts w:ascii="Calibri" w:hAnsi="Calibri"/>
          <w:sz w:val="36"/>
        </w:rPr>
        <w:t xml:space="preserve">therefore be made the doorway through which a soul may </w:t>
      </w:r>
      <w:r w:rsidRPr="000D67DE">
        <w:rPr>
          <w:rFonts w:ascii="Calibri" w:hAnsi="Calibri"/>
          <w:sz w:val="36"/>
        </w:rPr>
        <w:lastRenderedPageBreak/>
        <w:t>pass</w:t>
      </w:r>
      <w:r w:rsidR="00800358">
        <w:rPr>
          <w:rFonts w:ascii="Calibri" w:hAnsi="Calibri"/>
          <w:sz w:val="36"/>
        </w:rPr>
        <w:t xml:space="preserve"> </w:t>
      </w:r>
      <w:r w:rsidRPr="000D67DE">
        <w:rPr>
          <w:rFonts w:ascii="Calibri" w:hAnsi="Calibri"/>
          <w:sz w:val="36"/>
        </w:rPr>
        <w:t>out</w:t>
      </w:r>
      <w:r w:rsidR="007B1883" w:rsidRPr="000D67DE">
        <w:rPr>
          <w:rFonts w:ascii="Calibri" w:hAnsi="Calibri"/>
          <w:sz w:val="36"/>
        </w:rPr>
        <w:t xml:space="preserve"> of </w:t>
      </w:r>
      <w:r w:rsidRPr="000D67DE">
        <w:rPr>
          <w:rFonts w:ascii="Calibri" w:hAnsi="Calibri"/>
          <w:sz w:val="36"/>
        </w:rPr>
        <w:t>time into eternity.</w:t>
      </w:r>
      <w:r w:rsidR="00047C9A" w:rsidRPr="000D67DE">
        <w:rPr>
          <w:rFonts w:ascii="Calibri" w:hAnsi="Calibri"/>
          <w:sz w:val="36"/>
        </w:rPr>
        <w:t xml:space="preserve"> </w:t>
      </w:r>
      <w:r w:rsidRPr="000D67DE">
        <w:rPr>
          <w:rFonts w:ascii="Calibri" w:hAnsi="Calibri"/>
          <w:sz w:val="36"/>
        </w:rPr>
        <w:t>That is why ritualistic and sacramental religion can lead to deliverance.</w:t>
      </w:r>
      <w:r w:rsidR="00047C9A" w:rsidRPr="000D67DE">
        <w:rPr>
          <w:rFonts w:ascii="Calibri" w:hAnsi="Calibri"/>
          <w:sz w:val="36"/>
        </w:rPr>
        <w:t xml:space="preserve"> </w:t>
      </w:r>
      <w:r w:rsidRPr="000D67DE">
        <w:rPr>
          <w:rFonts w:ascii="Calibri" w:hAnsi="Calibri"/>
          <w:sz w:val="36"/>
        </w:rPr>
        <w:t>But at the same time</w:t>
      </w:r>
      <w:r w:rsidR="00800358">
        <w:rPr>
          <w:rFonts w:ascii="Calibri" w:hAnsi="Calibri"/>
          <w:sz w:val="36"/>
        </w:rPr>
        <w:t xml:space="preserve"> </w:t>
      </w:r>
      <w:r w:rsidRPr="000D67DE">
        <w:rPr>
          <w:rFonts w:ascii="Calibri" w:hAnsi="Calibri"/>
          <w:sz w:val="36"/>
        </w:rPr>
        <w:t>every human being loves power and self-enhancement, and</w:t>
      </w:r>
      <w:r w:rsidR="00800358">
        <w:rPr>
          <w:rFonts w:ascii="Calibri" w:hAnsi="Calibri"/>
          <w:sz w:val="36"/>
        </w:rPr>
        <w:t xml:space="preserve"> </w:t>
      </w:r>
      <w:r w:rsidRPr="000D67DE">
        <w:rPr>
          <w:rFonts w:ascii="Calibri" w:hAnsi="Calibri"/>
          <w:sz w:val="36"/>
        </w:rPr>
        <w:t>every hallowed ceremony, form</w:t>
      </w:r>
      <w:r w:rsidR="007B1883" w:rsidRPr="000D67DE">
        <w:rPr>
          <w:rFonts w:ascii="Calibri" w:hAnsi="Calibri"/>
          <w:sz w:val="36"/>
        </w:rPr>
        <w:t xml:space="preserve"> of </w:t>
      </w:r>
      <w:r w:rsidRPr="000D67DE">
        <w:rPr>
          <w:rFonts w:ascii="Calibri" w:hAnsi="Calibri"/>
          <w:sz w:val="36"/>
        </w:rPr>
        <w:t>words or sacramental rite is</w:t>
      </w:r>
      <w:r w:rsidR="00800358">
        <w:rPr>
          <w:rFonts w:ascii="Calibri" w:hAnsi="Calibri"/>
          <w:sz w:val="36"/>
        </w:rPr>
        <w:t xml:space="preserve"> </w:t>
      </w:r>
      <w:r w:rsidRPr="000D67DE">
        <w:rPr>
          <w:rFonts w:ascii="Calibri" w:hAnsi="Calibri"/>
          <w:sz w:val="36"/>
        </w:rPr>
        <w:t xml:space="preserve">a channel through which power can </w:t>
      </w:r>
      <w:r w:rsidR="005E00F4">
        <w:rPr>
          <w:rFonts w:ascii="Calibri" w:hAnsi="Calibri"/>
          <w:sz w:val="36"/>
        </w:rPr>
        <w:t>fl</w:t>
      </w:r>
      <w:r w:rsidRPr="000D67DE">
        <w:rPr>
          <w:rFonts w:ascii="Calibri" w:hAnsi="Calibri"/>
          <w:sz w:val="36"/>
        </w:rPr>
        <w:t>ow out</w:t>
      </w:r>
      <w:r w:rsidR="007B1883" w:rsidRPr="000D67DE">
        <w:rPr>
          <w:rFonts w:ascii="Calibri" w:hAnsi="Calibri"/>
          <w:sz w:val="36"/>
        </w:rPr>
        <w:t xml:space="preserve"> of </w:t>
      </w:r>
      <w:r w:rsidRPr="000D67DE">
        <w:rPr>
          <w:rFonts w:ascii="Calibri" w:hAnsi="Calibri"/>
          <w:sz w:val="36"/>
        </w:rPr>
        <w:t>the fascinating</w:t>
      </w:r>
      <w:r w:rsidR="00800358">
        <w:rPr>
          <w:rFonts w:ascii="Calibri" w:hAnsi="Calibri"/>
          <w:sz w:val="36"/>
        </w:rPr>
        <w:t xml:space="preserve"> </w:t>
      </w:r>
      <w:r w:rsidRPr="000D67DE">
        <w:rPr>
          <w:rFonts w:ascii="Calibri" w:hAnsi="Calibri"/>
          <w:sz w:val="36"/>
        </w:rPr>
        <w:t>psychic universe into the universe</w:t>
      </w:r>
      <w:r w:rsidR="007B1883" w:rsidRPr="000D67DE">
        <w:rPr>
          <w:rFonts w:ascii="Calibri" w:hAnsi="Calibri"/>
          <w:sz w:val="36"/>
        </w:rPr>
        <w:t xml:space="preserve"> of </w:t>
      </w:r>
      <w:r w:rsidRPr="000D67DE">
        <w:rPr>
          <w:rFonts w:ascii="Calibri" w:hAnsi="Calibri"/>
          <w:sz w:val="36"/>
        </w:rPr>
        <w:t>embodied selves.</w:t>
      </w:r>
      <w:r w:rsidR="00047C9A" w:rsidRPr="000D67DE">
        <w:rPr>
          <w:rFonts w:ascii="Calibri" w:hAnsi="Calibri"/>
          <w:sz w:val="36"/>
        </w:rPr>
        <w:t xml:space="preserve"> </w:t>
      </w:r>
      <w:r w:rsidRPr="000D67DE">
        <w:rPr>
          <w:rFonts w:ascii="Calibri" w:hAnsi="Calibri"/>
          <w:sz w:val="36"/>
        </w:rPr>
        <w:t>That</w:t>
      </w:r>
      <w:r w:rsidR="00800358">
        <w:rPr>
          <w:rFonts w:ascii="Calibri" w:hAnsi="Calibri"/>
          <w:sz w:val="36"/>
        </w:rPr>
        <w:t xml:space="preserve"> </w:t>
      </w:r>
      <w:r w:rsidRPr="000D67DE">
        <w:rPr>
          <w:rFonts w:ascii="Calibri" w:hAnsi="Calibri"/>
          <w:sz w:val="36"/>
        </w:rPr>
        <w:t>is why ritualistic and sacramental religion can also lead away</w:t>
      </w:r>
      <w:r w:rsidR="00800358">
        <w:rPr>
          <w:rFonts w:ascii="Calibri" w:hAnsi="Calibri"/>
          <w:sz w:val="36"/>
        </w:rPr>
        <w:t xml:space="preserve"> </w:t>
      </w:r>
      <w:r w:rsidRPr="000D67DE">
        <w:rPr>
          <w:rFonts w:ascii="Calibri" w:hAnsi="Calibri"/>
          <w:sz w:val="36"/>
        </w:rPr>
        <w:t xml:space="preserve">from deliverance. </w:t>
      </w:r>
    </w:p>
    <w:p w14:paraId="37386FA9" w14:textId="293FC684" w:rsidR="009A04A8"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There is another disadvantage inherent in any system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organized sacramentalism, and that is that it gives to the</w:t>
      </w:r>
      <w:r w:rsidR="00800358">
        <w:rPr>
          <w:rFonts w:ascii="Calibri" w:hAnsi="Calibri"/>
          <w:sz w:val="36"/>
        </w:rPr>
        <w:t xml:space="preserve"> </w:t>
      </w:r>
      <w:r w:rsidRPr="000D67DE">
        <w:rPr>
          <w:rFonts w:ascii="Calibri" w:hAnsi="Calibri"/>
          <w:sz w:val="36"/>
        </w:rPr>
        <w:t>priestly caste a power which it is all too natural for them to</w:t>
      </w:r>
      <w:r w:rsidR="00800358">
        <w:rPr>
          <w:rFonts w:ascii="Calibri" w:hAnsi="Calibri"/>
          <w:sz w:val="36"/>
        </w:rPr>
        <w:t xml:space="preserve"> </w:t>
      </w:r>
      <w:r w:rsidRPr="000D67DE">
        <w:rPr>
          <w:rFonts w:ascii="Calibri" w:hAnsi="Calibri"/>
          <w:sz w:val="36"/>
        </w:rPr>
        <w:t>abuse.</w:t>
      </w:r>
      <w:r w:rsidR="00047C9A" w:rsidRPr="000D67DE">
        <w:rPr>
          <w:rFonts w:ascii="Calibri" w:hAnsi="Calibri"/>
          <w:sz w:val="36"/>
        </w:rPr>
        <w:t xml:space="preserve"> </w:t>
      </w:r>
      <w:r w:rsidRPr="000D67DE">
        <w:rPr>
          <w:rFonts w:ascii="Calibri" w:hAnsi="Calibri"/>
          <w:sz w:val="36"/>
        </w:rPr>
        <w:t>In a society which has been taught that salvation is</w:t>
      </w:r>
      <w:r w:rsidR="00800358">
        <w:rPr>
          <w:rFonts w:ascii="Calibri" w:hAnsi="Calibri"/>
          <w:sz w:val="36"/>
        </w:rPr>
        <w:t xml:space="preserve"> </w:t>
      </w:r>
      <w:r w:rsidRPr="000D67DE">
        <w:rPr>
          <w:rFonts w:ascii="Calibri" w:hAnsi="Calibri"/>
          <w:sz w:val="36"/>
        </w:rPr>
        <w:t>exclusively or mainly through certain sacraments, and that</w:t>
      </w:r>
      <w:r w:rsidR="00800358">
        <w:rPr>
          <w:rFonts w:ascii="Calibri" w:hAnsi="Calibri"/>
          <w:sz w:val="36"/>
        </w:rPr>
        <w:t xml:space="preserve"> </w:t>
      </w:r>
      <w:r w:rsidRPr="000D67DE">
        <w:rPr>
          <w:rFonts w:ascii="Calibri" w:hAnsi="Calibri"/>
          <w:sz w:val="36"/>
        </w:rPr>
        <w:t>these sacraments can be administered effectively only by a professional priesthood, that professional priesthood will possess</w:t>
      </w:r>
      <w:r w:rsidR="00800358">
        <w:rPr>
          <w:rFonts w:ascii="Calibri" w:hAnsi="Calibri"/>
          <w:sz w:val="36"/>
        </w:rPr>
        <w:t xml:space="preserve"> </w:t>
      </w:r>
      <w:r w:rsidRPr="000D67DE">
        <w:rPr>
          <w:rFonts w:ascii="Calibri" w:hAnsi="Calibri"/>
          <w:sz w:val="36"/>
        </w:rPr>
        <w:t>an enormous coercive power.</w:t>
      </w:r>
      <w:r w:rsidR="00047C9A" w:rsidRPr="000D67DE">
        <w:rPr>
          <w:rFonts w:ascii="Calibri" w:hAnsi="Calibri"/>
          <w:sz w:val="36"/>
        </w:rPr>
        <w:t xml:space="preserve"> </w:t>
      </w:r>
      <w:r w:rsidRPr="000D67DE">
        <w:rPr>
          <w:rFonts w:ascii="Calibri" w:hAnsi="Calibri"/>
          <w:sz w:val="36"/>
        </w:rPr>
        <w:t>The possession</w:t>
      </w:r>
      <w:r w:rsidR="007B1883" w:rsidRPr="000D67DE">
        <w:rPr>
          <w:rFonts w:ascii="Calibri" w:hAnsi="Calibri"/>
          <w:sz w:val="36"/>
        </w:rPr>
        <w:t xml:space="preserve"> of </w:t>
      </w:r>
      <w:r w:rsidRPr="000D67DE">
        <w:rPr>
          <w:rFonts w:ascii="Calibri" w:hAnsi="Calibri"/>
          <w:sz w:val="36"/>
        </w:rPr>
        <w:t>such power</w:t>
      </w:r>
      <w:r w:rsidR="00800358">
        <w:rPr>
          <w:rFonts w:ascii="Calibri" w:hAnsi="Calibri"/>
          <w:sz w:val="36"/>
        </w:rPr>
        <w:t xml:space="preserve"> </w:t>
      </w:r>
      <w:r w:rsidRPr="000D67DE">
        <w:rPr>
          <w:rFonts w:ascii="Calibri" w:hAnsi="Calibri"/>
          <w:sz w:val="36"/>
        </w:rPr>
        <w:t>is a standing temptation to use it for individual satisfaction and</w:t>
      </w:r>
      <w:r w:rsidR="00800358">
        <w:rPr>
          <w:rFonts w:ascii="Calibri" w:hAnsi="Calibri"/>
          <w:sz w:val="36"/>
        </w:rPr>
        <w:t xml:space="preserve"> </w:t>
      </w:r>
      <w:r w:rsidRPr="000D67DE">
        <w:rPr>
          <w:rFonts w:ascii="Calibri" w:hAnsi="Calibri"/>
          <w:sz w:val="36"/>
        </w:rPr>
        <w:t>corporate aggrandizement.</w:t>
      </w:r>
      <w:r w:rsidR="00047C9A" w:rsidRPr="000D67DE">
        <w:rPr>
          <w:rFonts w:ascii="Calibri" w:hAnsi="Calibri"/>
          <w:sz w:val="36"/>
        </w:rPr>
        <w:t xml:space="preserve"> </w:t>
      </w:r>
      <w:r w:rsidRPr="000D67DE">
        <w:rPr>
          <w:rFonts w:ascii="Calibri" w:hAnsi="Calibri"/>
          <w:sz w:val="36"/>
        </w:rPr>
        <w:t>To a temptation</w:t>
      </w:r>
      <w:r w:rsidR="007B1883" w:rsidRPr="000D67DE">
        <w:rPr>
          <w:rFonts w:ascii="Calibri" w:hAnsi="Calibri"/>
          <w:sz w:val="36"/>
        </w:rPr>
        <w:t xml:space="preserve"> of </w:t>
      </w:r>
      <w:r w:rsidRPr="000D67DE">
        <w:rPr>
          <w:rFonts w:ascii="Calibri" w:hAnsi="Calibri"/>
          <w:sz w:val="36"/>
        </w:rPr>
        <w:t>this kind, if</w:t>
      </w:r>
      <w:r w:rsidR="00800358">
        <w:rPr>
          <w:rFonts w:ascii="Calibri" w:hAnsi="Calibri"/>
          <w:sz w:val="36"/>
        </w:rPr>
        <w:t xml:space="preserve"> </w:t>
      </w:r>
      <w:r w:rsidRPr="000D67DE">
        <w:rPr>
          <w:rFonts w:ascii="Calibri" w:hAnsi="Calibri"/>
          <w:sz w:val="36"/>
        </w:rPr>
        <w:t>repeated</w:t>
      </w:r>
      <w:r w:rsidR="007B1883" w:rsidRPr="000D67DE">
        <w:rPr>
          <w:rFonts w:ascii="Calibri" w:hAnsi="Calibri"/>
          <w:sz w:val="36"/>
        </w:rPr>
        <w:t xml:space="preserve"> </w:t>
      </w:r>
      <w:r w:rsidR="009A04A8">
        <w:rPr>
          <w:rFonts w:ascii="Calibri" w:hAnsi="Calibri"/>
          <w:sz w:val="36"/>
        </w:rPr>
        <w:t>often</w:t>
      </w:r>
      <w:r w:rsidRPr="000D67DE">
        <w:rPr>
          <w:rFonts w:ascii="Calibri" w:hAnsi="Calibri"/>
          <w:sz w:val="36"/>
        </w:rPr>
        <w:t xml:space="preserve"> enough, most human beings</w:t>
      </w:r>
      <w:r w:rsidR="00437DDD">
        <w:rPr>
          <w:rFonts w:ascii="Calibri" w:hAnsi="Calibri"/>
          <w:sz w:val="36"/>
        </w:rPr>
        <w:t xml:space="preserve"> </w:t>
      </w:r>
      <w:r w:rsidRPr="000D67DE">
        <w:rPr>
          <w:rFonts w:ascii="Calibri" w:hAnsi="Calibri"/>
          <w:sz w:val="36"/>
        </w:rPr>
        <w:t>who are not saints</w:t>
      </w:r>
      <w:r w:rsidR="00800358">
        <w:rPr>
          <w:rFonts w:ascii="Calibri" w:hAnsi="Calibri"/>
          <w:sz w:val="36"/>
        </w:rPr>
        <w:t xml:space="preserve"> </w:t>
      </w:r>
      <w:r w:rsidRPr="000D67DE">
        <w:rPr>
          <w:rFonts w:ascii="Calibri" w:hAnsi="Calibri"/>
          <w:sz w:val="36"/>
        </w:rPr>
        <w:t>almost inevitably succumb.</w:t>
      </w:r>
      <w:r w:rsidR="00047C9A" w:rsidRPr="000D67DE">
        <w:rPr>
          <w:rFonts w:ascii="Calibri" w:hAnsi="Calibri"/>
          <w:sz w:val="36"/>
        </w:rPr>
        <w:t xml:space="preserve"> </w:t>
      </w:r>
      <w:r w:rsidRPr="000D67DE">
        <w:rPr>
          <w:rFonts w:ascii="Calibri" w:hAnsi="Calibri"/>
          <w:sz w:val="36"/>
        </w:rPr>
        <w:t>That is why Christ taught his</w:t>
      </w:r>
      <w:r w:rsidR="00800358">
        <w:rPr>
          <w:rFonts w:ascii="Calibri" w:hAnsi="Calibri"/>
          <w:sz w:val="36"/>
        </w:rPr>
        <w:t xml:space="preserve"> </w:t>
      </w:r>
      <w:r w:rsidRPr="000D67DE">
        <w:rPr>
          <w:rFonts w:ascii="Calibri" w:hAnsi="Calibri"/>
          <w:sz w:val="36"/>
        </w:rPr>
        <w:t>disciples to pray that they should not be led into temptation.</w:t>
      </w:r>
      <w:r w:rsidR="00800358">
        <w:rPr>
          <w:rFonts w:ascii="Calibri" w:hAnsi="Calibri"/>
          <w:sz w:val="36"/>
        </w:rPr>
        <w:t xml:space="preserve"> </w:t>
      </w:r>
      <w:r w:rsidRPr="000D67DE">
        <w:rPr>
          <w:rFonts w:ascii="Calibri" w:hAnsi="Calibri"/>
          <w:sz w:val="36"/>
        </w:rPr>
        <w:t>This is, or should be, the guiding principle</w:t>
      </w:r>
      <w:r w:rsidR="007B1883" w:rsidRPr="000D67DE">
        <w:rPr>
          <w:rFonts w:ascii="Calibri" w:hAnsi="Calibri"/>
          <w:sz w:val="36"/>
        </w:rPr>
        <w:t xml:space="preserve"> of </w:t>
      </w:r>
      <w:r w:rsidRPr="000D67DE">
        <w:rPr>
          <w:rFonts w:ascii="Calibri" w:hAnsi="Calibri"/>
          <w:sz w:val="36"/>
        </w:rPr>
        <w:t>all social reform</w:t>
      </w:r>
      <w:r w:rsidR="00CE1F63">
        <w:rPr>
          <w:rFonts w:ascii="Calibri" w:hAnsi="Calibri"/>
          <w:sz w:val="36"/>
        </w:rPr>
        <w:t xml:space="preserve"> - </w:t>
      </w:r>
      <w:r w:rsidRPr="000D67DE">
        <w:rPr>
          <w:rFonts w:ascii="Calibri" w:hAnsi="Calibri"/>
          <w:sz w:val="36"/>
        </w:rPr>
        <w:t>to organize the economic, political and social relationships</w:t>
      </w:r>
      <w:r w:rsidR="00047C9A" w:rsidRPr="000D67DE">
        <w:rPr>
          <w:rFonts w:ascii="Calibri" w:hAnsi="Calibri"/>
          <w:sz w:val="36"/>
        </w:rPr>
        <w:t xml:space="preserve"> </w:t>
      </w:r>
      <w:r w:rsidRPr="000D67DE">
        <w:rPr>
          <w:rFonts w:ascii="Calibri" w:hAnsi="Calibri"/>
          <w:sz w:val="36"/>
        </w:rPr>
        <w:t>between human beings in such a way that there shall be, for</w:t>
      </w:r>
      <w:r w:rsidR="00800358">
        <w:rPr>
          <w:rFonts w:ascii="Calibri" w:hAnsi="Calibri"/>
          <w:sz w:val="36"/>
        </w:rPr>
        <w:t xml:space="preserve"> </w:t>
      </w:r>
      <w:r w:rsidRPr="000D67DE">
        <w:rPr>
          <w:rFonts w:ascii="Calibri" w:hAnsi="Calibri"/>
          <w:sz w:val="36"/>
        </w:rPr>
        <w:t>any given individual or group within the society, a minimum</w:t>
      </w:r>
      <w:r w:rsidR="00800358">
        <w:rPr>
          <w:rFonts w:ascii="Calibri" w:hAnsi="Calibri"/>
          <w:sz w:val="36"/>
        </w:rPr>
        <w:t xml:space="preserve"> </w:t>
      </w:r>
      <w:r w:rsidRPr="000D67DE">
        <w:rPr>
          <w:rFonts w:ascii="Calibri" w:hAnsi="Calibri"/>
          <w:sz w:val="36"/>
        </w:rPr>
        <w:t>of temptations to covetousness, pride, cruelty and lust for</w:t>
      </w:r>
      <w:r w:rsidR="00800358">
        <w:rPr>
          <w:rFonts w:ascii="Calibri" w:hAnsi="Calibri"/>
          <w:sz w:val="36"/>
        </w:rPr>
        <w:t xml:space="preserve"> </w:t>
      </w:r>
      <w:r w:rsidRPr="000D67DE">
        <w:rPr>
          <w:rFonts w:ascii="Calibri" w:hAnsi="Calibri"/>
          <w:sz w:val="36"/>
        </w:rPr>
        <w:t>power.</w:t>
      </w:r>
      <w:r w:rsidR="00047C9A" w:rsidRPr="000D67DE">
        <w:rPr>
          <w:rFonts w:ascii="Calibri" w:hAnsi="Calibri"/>
          <w:sz w:val="36"/>
        </w:rPr>
        <w:t xml:space="preserve"> </w:t>
      </w:r>
    </w:p>
    <w:p w14:paraId="148A7C93" w14:textId="7E74979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Men and women being what they are, it is only by</w:t>
      </w:r>
      <w:r w:rsidR="00800358">
        <w:rPr>
          <w:rFonts w:ascii="Calibri" w:hAnsi="Calibri"/>
          <w:sz w:val="36"/>
        </w:rPr>
        <w:t xml:space="preserve"> </w:t>
      </w:r>
      <w:r w:rsidRPr="000D67DE">
        <w:rPr>
          <w:rFonts w:ascii="Calibri" w:hAnsi="Calibri"/>
          <w:sz w:val="36"/>
        </w:rPr>
        <w:t>reducing the number and intensity</w:t>
      </w:r>
      <w:r w:rsidR="007B1883" w:rsidRPr="000D67DE">
        <w:rPr>
          <w:rFonts w:ascii="Calibri" w:hAnsi="Calibri"/>
          <w:sz w:val="36"/>
        </w:rPr>
        <w:t xml:space="preserve"> of </w:t>
      </w:r>
      <w:r w:rsidRPr="000D67DE">
        <w:rPr>
          <w:rFonts w:ascii="Calibri" w:hAnsi="Calibri"/>
          <w:sz w:val="36"/>
        </w:rPr>
        <w:t>temptations that human</w:t>
      </w:r>
      <w:r w:rsidR="00800358">
        <w:rPr>
          <w:rFonts w:ascii="Calibri" w:hAnsi="Calibri"/>
          <w:sz w:val="36"/>
        </w:rPr>
        <w:t xml:space="preserve"> </w:t>
      </w:r>
      <w:r w:rsidRPr="000D67DE">
        <w:rPr>
          <w:rFonts w:ascii="Calibri" w:hAnsi="Calibri"/>
          <w:sz w:val="36"/>
        </w:rPr>
        <w:t>societies can be, in some measure at least, delivered from evil.</w:t>
      </w:r>
      <w:r w:rsidR="00800358">
        <w:rPr>
          <w:rFonts w:ascii="Calibri" w:hAnsi="Calibri"/>
          <w:sz w:val="36"/>
        </w:rPr>
        <w:t xml:space="preserve"> </w:t>
      </w:r>
      <w:r w:rsidRPr="000D67DE">
        <w:rPr>
          <w:rFonts w:ascii="Calibri" w:hAnsi="Calibri"/>
          <w:sz w:val="36"/>
        </w:rPr>
        <w:t>Now, the sort</w:t>
      </w:r>
      <w:r w:rsidR="007B1883" w:rsidRPr="000D67DE">
        <w:rPr>
          <w:rFonts w:ascii="Calibri" w:hAnsi="Calibri"/>
          <w:sz w:val="36"/>
        </w:rPr>
        <w:t xml:space="preserve"> of </w:t>
      </w:r>
      <w:r w:rsidRPr="000D67DE">
        <w:rPr>
          <w:rFonts w:ascii="Calibri" w:hAnsi="Calibri"/>
          <w:sz w:val="36"/>
        </w:rPr>
        <w:t>temptations to which a priestly caste is exposed</w:t>
      </w:r>
      <w:r w:rsidR="00800358">
        <w:rPr>
          <w:rFonts w:ascii="Calibri" w:hAnsi="Calibri"/>
          <w:sz w:val="36"/>
        </w:rPr>
        <w:t xml:space="preserve"> </w:t>
      </w:r>
      <w:r w:rsidRPr="000D67DE">
        <w:rPr>
          <w:rFonts w:ascii="Calibri" w:hAnsi="Calibri"/>
          <w:sz w:val="36"/>
        </w:rPr>
        <w:t>in a society that accepts a predominantly sacramental religion</w:t>
      </w:r>
      <w:r w:rsidR="00800358">
        <w:rPr>
          <w:rFonts w:ascii="Calibri" w:hAnsi="Calibri"/>
          <w:sz w:val="36"/>
        </w:rPr>
        <w:t xml:space="preserve"> </w:t>
      </w:r>
      <w:r w:rsidRPr="000D67DE">
        <w:rPr>
          <w:rFonts w:ascii="Calibri" w:hAnsi="Calibri"/>
          <w:sz w:val="36"/>
        </w:rPr>
        <w:t>are such that none but the most saintly persons can be expected</w:t>
      </w:r>
      <w:r w:rsidR="00800358">
        <w:rPr>
          <w:rFonts w:ascii="Calibri" w:hAnsi="Calibri"/>
          <w:sz w:val="36"/>
        </w:rPr>
        <w:t xml:space="preserve"> </w:t>
      </w:r>
      <w:r w:rsidRPr="000D67DE">
        <w:rPr>
          <w:rFonts w:ascii="Calibri" w:hAnsi="Calibri"/>
          <w:sz w:val="36"/>
        </w:rPr>
        <w:t>consistently to resist them</w:t>
      </w:r>
      <w:r w:rsidR="004157A7">
        <w:rPr>
          <w:rFonts w:ascii="Calibri" w:hAnsi="Calibri"/>
          <w:sz w:val="36"/>
        </w:rPr>
        <w:t>. W</w:t>
      </w:r>
      <w:r w:rsidRPr="000D67DE">
        <w:rPr>
          <w:rFonts w:ascii="Calibri" w:hAnsi="Calibri"/>
          <w:sz w:val="36"/>
        </w:rPr>
        <w:t>hat happens when ministers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religion are led into these temptations is </w:t>
      </w:r>
      <w:r w:rsidRPr="000D67DE">
        <w:rPr>
          <w:rFonts w:ascii="Calibri" w:hAnsi="Calibri"/>
          <w:sz w:val="36"/>
        </w:rPr>
        <w:lastRenderedPageBreak/>
        <w:t>clearly illustrated by</w:t>
      </w:r>
      <w:r w:rsidR="00800358">
        <w:rPr>
          <w:rFonts w:ascii="Calibri" w:hAnsi="Calibri"/>
          <w:sz w:val="36"/>
        </w:rPr>
        <w:t xml:space="preserve"> </w:t>
      </w:r>
      <w:r w:rsidRPr="000D67DE">
        <w:rPr>
          <w:rFonts w:ascii="Calibri" w:hAnsi="Calibri"/>
          <w:sz w:val="36"/>
        </w:rPr>
        <w:t>the history</w:t>
      </w:r>
      <w:r w:rsidR="007B1883" w:rsidRPr="000D67DE">
        <w:rPr>
          <w:rFonts w:ascii="Calibri" w:hAnsi="Calibri"/>
          <w:sz w:val="36"/>
        </w:rPr>
        <w:t xml:space="preserve"> of </w:t>
      </w:r>
      <w:r w:rsidRPr="000D67DE">
        <w:rPr>
          <w:rFonts w:ascii="Calibri" w:hAnsi="Calibri"/>
          <w:sz w:val="36"/>
        </w:rPr>
        <w:t>the Roman Church.</w:t>
      </w:r>
      <w:r w:rsidR="00047C9A" w:rsidRPr="000D67DE">
        <w:rPr>
          <w:rFonts w:ascii="Calibri" w:hAnsi="Calibri"/>
          <w:sz w:val="36"/>
        </w:rPr>
        <w:t xml:space="preserve"> </w:t>
      </w:r>
      <w:r w:rsidRPr="000D67DE">
        <w:rPr>
          <w:rFonts w:ascii="Calibri" w:hAnsi="Calibri"/>
          <w:sz w:val="36"/>
        </w:rPr>
        <w:t>Because Catholic Christianity taught a version</w:t>
      </w:r>
      <w:r w:rsidR="007B1883" w:rsidRPr="000D67DE">
        <w:rPr>
          <w:rFonts w:ascii="Calibri" w:hAnsi="Calibri"/>
          <w:sz w:val="36"/>
        </w:rPr>
        <w:t xml:space="preserve"> of </w:t>
      </w:r>
      <w:r w:rsidRPr="000D67DE">
        <w:rPr>
          <w:rFonts w:ascii="Calibri" w:hAnsi="Calibri"/>
          <w:sz w:val="36"/>
        </w:rPr>
        <w:t>the Perennial Philosophy, it produced</w:t>
      </w:r>
      <w:r w:rsidR="00800358">
        <w:rPr>
          <w:rFonts w:ascii="Calibri" w:hAnsi="Calibri"/>
          <w:sz w:val="36"/>
        </w:rPr>
        <w:t xml:space="preserve"> </w:t>
      </w:r>
      <w:r w:rsidRPr="000D67DE">
        <w:rPr>
          <w:rFonts w:ascii="Calibri" w:hAnsi="Calibri"/>
          <w:sz w:val="36"/>
        </w:rPr>
        <w:t>a succession</w:t>
      </w:r>
      <w:r w:rsidR="007B1883" w:rsidRPr="000D67DE">
        <w:rPr>
          <w:rFonts w:ascii="Calibri" w:hAnsi="Calibri"/>
          <w:sz w:val="36"/>
        </w:rPr>
        <w:t xml:space="preserve"> of </w:t>
      </w:r>
      <w:r w:rsidRPr="000D67DE">
        <w:rPr>
          <w:rFonts w:ascii="Calibri" w:hAnsi="Calibri"/>
          <w:sz w:val="36"/>
        </w:rPr>
        <w:t>great saints.</w:t>
      </w:r>
      <w:r w:rsidR="00047C9A" w:rsidRPr="000D67DE">
        <w:rPr>
          <w:rFonts w:ascii="Calibri" w:hAnsi="Calibri"/>
          <w:sz w:val="36"/>
        </w:rPr>
        <w:t xml:space="preserve"> </w:t>
      </w:r>
      <w:r w:rsidRPr="000D67DE">
        <w:rPr>
          <w:rFonts w:ascii="Calibri" w:hAnsi="Calibri"/>
          <w:sz w:val="36"/>
        </w:rPr>
        <w:t>But because the Perennial Philosophy was overlaid with an excessive amount</w:t>
      </w:r>
      <w:r w:rsidR="007B1883" w:rsidRPr="000D67DE">
        <w:rPr>
          <w:rFonts w:ascii="Calibri" w:hAnsi="Calibri"/>
          <w:sz w:val="36"/>
        </w:rPr>
        <w:t xml:space="preserve"> of </w:t>
      </w:r>
      <w:r w:rsidRPr="000D67DE">
        <w:rPr>
          <w:rFonts w:ascii="Calibri" w:hAnsi="Calibri"/>
          <w:sz w:val="36"/>
        </w:rPr>
        <w:t>sacramentalism and with an idolatrous preoccupation with things in time,</w:t>
      </w:r>
      <w:r w:rsidR="00800358">
        <w:rPr>
          <w:rFonts w:ascii="Calibri" w:hAnsi="Calibri"/>
          <w:sz w:val="36"/>
        </w:rPr>
        <w:t xml:space="preserve"> </w:t>
      </w:r>
      <w:r w:rsidRPr="000D67DE">
        <w:rPr>
          <w:rFonts w:ascii="Calibri" w:hAnsi="Calibri"/>
          <w:sz w:val="36"/>
        </w:rPr>
        <w:t>the less saintly members</w:t>
      </w:r>
      <w:r w:rsidR="007B1883" w:rsidRPr="000D67DE">
        <w:rPr>
          <w:rFonts w:ascii="Calibri" w:hAnsi="Calibri"/>
          <w:sz w:val="36"/>
        </w:rPr>
        <w:t xml:space="preserve"> of </w:t>
      </w:r>
      <w:r w:rsidRPr="000D67DE">
        <w:rPr>
          <w:rFonts w:ascii="Calibri" w:hAnsi="Calibri"/>
          <w:sz w:val="36"/>
        </w:rPr>
        <w:t>its hierarchy were exposed to</w:t>
      </w:r>
      <w:r w:rsidR="00800358">
        <w:rPr>
          <w:rFonts w:ascii="Calibri" w:hAnsi="Calibri"/>
          <w:sz w:val="36"/>
        </w:rPr>
        <w:t xml:space="preserve"> </w:t>
      </w:r>
      <w:r w:rsidRPr="000D67DE">
        <w:rPr>
          <w:rFonts w:ascii="Calibri" w:hAnsi="Calibri"/>
          <w:sz w:val="36"/>
        </w:rPr>
        <w:t>enormous and quite unnecessary</w:t>
      </w:r>
      <w:r w:rsidR="006523B4">
        <w:rPr>
          <w:rFonts w:ascii="Calibri" w:hAnsi="Calibri"/>
          <w:sz w:val="36"/>
        </w:rPr>
        <w:t xml:space="preserve"> </w:t>
      </w:r>
      <w:r w:rsidRPr="000D67DE">
        <w:rPr>
          <w:rFonts w:ascii="Calibri" w:hAnsi="Calibri"/>
          <w:sz w:val="36"/>
        </w:rPr>
        <w:t>temptations and, duly succumbing to them, launched out into persecution, simony,</w:t>
      </w:r>
      <w:r w:rsidR="00800358">
        <w:rPr>
          <w:rFonts w:ascii="Calibri" w:hAnsi="Calibri"/>
          <w:sz w:val="36"/>
        </w:rPr>
        <w:t xml:space="preserve"> </w:t>
      </w:r>
      <w:r w:rsidRPr="000D67DE">
        <w:rPr>
          <w:rFonts w:ascii="Calibri" w:hAnsi="Calibri"/>
          <w:sz w:val="36"/>
        </w:rPr>
        <w:t xml:space="preserve">power politics, secret diplomacy, high </w:t>
      </w:r>
      <w:r w:rsidR="0016235C">
        <w:rPr>
          <w:rFonts w:ascii="Calibri" w:hAnsi="Calibri"/>
          <w:sz w:val="36"/>
        </w:rPr>
        <w:t>fi</w:t>
      </w:r>
      <w:r w:rsidRPr="000D67DE">
        <w:rPr>
          <w:rFonts w:ascii="Calibri" w:hAnsi="Calibri"/>
          <w:sz w:val="36"/>
        </w:rPr>
        <w:t xml:space="preserve">nance and collaboration with despots. </w:t>
      </w:r>
    </w:p>
    <w:p w14:paraId="20512751" w14:textId="1839DA5C" w:rsidR="009A04A8" w:rsidRPr="006523B4"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9A04A8">
        <w:rPr>
          <w:rStyle w:val="QuoteChar"/>
        </w:rPr>
        <w:t>I very much doubt whether, since the Lord by his grace brought me into the faith</w:t>
      </w:r>
      <w:r w:rsidR="007B1883" w:rsidRPr="009A04A8">
        <w:rPr>
          <w:rStyle w:val="QuoteChar"/>
        </w:rPr>
        <w:t xml:space="preserve"> of </w:t>
      </w:r>
      <w:r w:rsidR="00BD5BA2" w:rsidRPr="009A04A8">
        <w:rPr>
          <w:rStyle w:val="QuoteChar"/>
        </w:rPr>
        <w:t xml:space="preserve">his dear Son, I have ever broken bread or drunk </w:t>
      </w:r>
      <w:r w:rsidR="009A04A8" w:rsidRPr="009A04A8">
        <w:rPr>
          <w:rStyle w:val="QuoteChar"/>
        </w:rPr>
        <w:t>w</w:t>
      </w:r>
      <w:r w:rsidR="00BD5BA2" w:rsidRPr="009A04A8">
        <w:rPr>
          <w:rStyle w:val="QuoteChar"/>
        </w:rPr>
        <w:t>ine, even in the ordinary course</w:t>
      </w:r>
      <w:r w:rsidR="007B1883" w:rsidRPr="009A04A8">
        <w:rPr>
          <w:rStyle w:val="QuoteChar"/>
        </w:rPr>
        <w:t xml:space="preserve"> of </w:t>
      </w:r>
      <w:r w:rsidR="00BD5BA2" w:rsidRPr="009A04A8">
        <w:rPr>
          <w:rStyle w:val="QuoteChar"/>
        </w:rPr>
        <w:t>life, without remembrance</w:t>
      </w:r>
      <w:r w:rsidR="007B1883" w:rsidRPr="009A04A8">
        <w:rPr>
          <w:rStyle w:val="QuoteChar"/>
        </w:rPr>
        <w:t xml:space="preserve"> of,</w:t>
      </w:r>
      <w:r w:rsidR="00BD5BA2" w:rsidRPr="009A04A8">
        <w:rPr>
          <w:rStyle w:val="QuoteChar"/>
        </w:rPr>
        <w:t xml:space="preserve"> and some devout feeling regarding, the broken body and the blood-shedding</w:t>
      </w:r>
      <w:r w:rsidR="007B1883" w:rsidRPr="009A04A8">
        <w:rPr>
          <w:rStyle w:val="QuoteChar"/>
        </w:rPr>
        <w:t xml:space="preserve"> of </w:t>
      </w:r>
      <w:r w:rsidR="00BD5BA2" w:rsidRPr="009A04A8">
        <w:rPr>
          <w:rStyle w:val="QuoteChar"/>
        </w:rPr>
        <w:t>my dear Lord and Saviour.</w:t>
      </w:r>
      <w:r w:rsidR="009A04A8">
        <w:rPr>
          <w:rStyle w:val="QuoteChar"/>
        </w:rPr>
        <w:t>’</w:t>
      </w:r>
      <w:r w:rsidR="00800358" w:rsidRPr="009A04A8">
        <w:rPr>
          <w:rStyle w:val="QuoteChar"/>
        </w:rPr>
        <w:t xml:space="preserve"> </w:t>
      </w:r>
      <w:r w:rsidR="002057A0">
        <w:rPr>
          <w:rFonts w:ascii="Calibri" w:hAnsi="Calibri"/>
          <w:sz w:val="36"/>
        </w:rPr>
        <w:tab/>
      </w:r>
      <w:r w:rsidR="00047C9A" w:rsidRPr="000D67DE">
        <w:rPr>
          <w:rFonts w:ascii="Calibri" w:hAnsi="Calibri"/>
          <w:sz w:val="36"/>
        </w:rPr>
        <w:t xml:space="preserve"> </w:t>
      </w:r>
      <w:r w:rsidR="00BD5BA2" w:rsidRPr="006523B4">
        <w:rPr>
          <w:rFonts w:ascii="Calibri" w:hAnsi="Calibri"/>
          <w:b/>
          <w:bCs/>
          <w:i/>
          <w:iCs/>
          <w:sz w:val="32"/>
          <w:szCs w:val="17"/>
        </w:rPr>
        <w:t>Stephen Grellet</w:t>
      </w:r>
      <w:r w:rsidR="00800358" w:rsidRPr="006523B4">
        <w:rPr>
          <w:rFonts w:ascii="Calibri" w:hAnsi="Calibri"/>
          <w:b/>
          <w:bCs/>
          <w:i/>
          <w:iCs/>
          <w:sz w:val="32"/>
          <w:szCs w:val="17"/>
        </w:rPr>
        <w:t xml:space="preserve"> </w:t>
      </w:r>
    </w:p>
    <w:p w14:paraId="0380F6F4" w14:textId="0EAF6C3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We have seen that, when they are promoted to be the central</w:t>
      </w:r>
      <w:r w:rsidR="00800358">
        <w:rPr>
          <w:rFonts w:ascii="Calibri" w:hAnsi="Calibri"/>
          <w:sz w:val="36"/>
        </w:rPr>
        <w:t xml:space="preserve"> </w:t>
      </w:r>
      <w:r w:rsidR="009A04A8">
        <w:rPr>
          <w:rFonts w:ascii="Calibri" w:hAnsi="Calibri"/>
          <w:sz w:val="36"/>
        </w:rPr>
        <w:t xml:space="preserve">core of </w:t>
      </w:r>
      <w:r w:rsidRPr="000D67DE">
        <w:rPr>
          <w:rFonts w:ascii="Calibri" w:hAnsi="Calibri"/>
          <w:sz w:val="36"/>
        </w:rPr>
        <w:t>organized religious worship, ritualism and sacramentalism are by no means unmixed blessings.</w:t>
      </w:r>
      <w:r w:rsidR="00047C9A" w:rsidRPr="000D67DE">
        <w:rPr>
          <w:rFonts w:ascii="Calibri" w:hAnsi="Calibri"/>
          <w:sz w:val="36"/>
        </w:rPr>
        <w:t xml:space="preserve"> </w:t>
      </w:r>
      <w:r w:rsidRPr="000D67DE">
        <w:rPr>
          <w:rFonts w:ascii="Calibri" w:hAnsi="Calibri"/>
          <w:sz w:val="36"/>
        </w:rPr>
        <w:t>But that the whole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a man’s workaday life should be transformed by him into a</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Pr="000D67DE">
        <w:rPr>
          <w:rFonts w:ascii="Calibri" w:hAnsi="Calibri"/>
          <w:sz w:val="36"/>
        </w:rPr>
        <w:t>continuous ritual, that every object in the world around</w:t>
      </w:r>
      <w:r w:rsidR="00800358">
        <w:rPr>
          <w:rFonts w:ascii="Calibri" w:hAnsi="Calibri"/>
          <w:sz w:val="36"/>
        </w:rPr>
        <w:t xml:space="preserve"> </w:t>
      </w:r>
      <w:r w:rsidRPr="000D67DE">
        <w:rPr>
          <w:rFonts w:ascii="Calibri" w:hAnsi="Calibri"/>
          <w:sz w:val="36"/>
        </w:rPr>
        <w:t>him should be regarded as a symbol</w:t>
      </w:r>
      <w:r w:rsidR="007B1883" w:rsidRPr="000D67DE">
        <w:rPr>
          <w:rFonts w:ascii="Calibri" w:hAnsi="Calibri"/>
          <w:sz w:val="36"/>
        </w:rPr>
        <w:t xml:space="preserve"> of </w:t>
      </w:r>
      <w:r w:rsidRPr="000D67DE">
        <w:rPr>
          <w:rFonts w:ascii="Calibri" w:hAnsi="Calibri"/>
          <w:sz w:val="36"/>
        </w:rPr>
        <w:t>the world’s eternal</w:t>
      </w:r>
      <w:r w:rsidR="00800358">
        <w:rPr>
          <w:rFonts w:ascii="Calibri" w:hAnsi="Calibri"/>
          <w:sz w:val="36"/>
        </w:rPr>
        <w:t xml:space="preserve"> </w:t>
      </w:r>
      <w:r w:rsidR="00CE1A13">
        <w:rPr>
          <w:rFonts w:ascii="Calibri" w:hAnsi="Calibri"/>
          <w:sz w:val="36"/>
        </w:rPr>
        <w:t>Ground</w:t>
      </w:r>
      <w:r w:rsidRPr="000D67DE">
        <w:rPr>
          <w:rFonts w:ascii="Calibri" w:hAnsi="Calibri"/>
          <w:sz w:val="36"/>
        </w:rPr>
        <w:t>, that all his actions should be performed sacramentally</w:t>
      </w:r>
      <w:r w:rsidR="00800358">
        <w:rPr>
          <w:rFonts w:ascii="Calibri" w:hAnsi="Calibri"/>
          <w:sz w:val="36"/>
        </w:rPr>
        <w:t xml:space="preserve"> </w:t>
      </w:r>
      <w:r w:rsidRPr="000D67DE">
        <w:rPr>
          <w:rFonts w:ascii="Calibri" w:hAnsi="Calibri"/>
          <w:sz w:val="36"/>
        </w:rPr>
        <w:t>-</w:t>
      </w:r>
      <w:r w:rsidR="009A04A8">
        <w:rPr>
          <w:rFonts w:ascii="Calibri" w:hAnsi="Calibri"/>
          <w:sz w:val="36"/>
        </w:rPr>
        <w:t xml:space="preserve"> </w:t>
      </w:r>
      <w:r w:rsidRPr="000D67DE">
        <w:rPr>
          <w:rFonts w:ascii="Calibri" w:hAnsi="Calibri"/>
          <w:sz w:val="36"/>
        </w:rPr>
        <w:t>this would seem to be wholly desirable.</w:t>
      </w:r>
      <w:r w:rsidR="00047C9A" w:rsidRPr="000D67DE">
        <w:rPr>
          <w:rFonts w:ascii="Calibri" w:hAnsi="Calibri"/>
          <w:sz w:val="36"/>
        </w:rPr>
        <w:t xml:space="preserve"> </w:t>
      </w:r>
      <w:r w:rsidRPr="000D67DE">
        <w:rPr>
          <w:rFonts w:ascii="Calibri" w:hAnsi="Calibri"/>
          <w:sz w:val="36"/>
        </w:rPr>
        <w:t>All the masters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spiritual life, from the authors</w:t>
      </w:r>
      <w:r w:rsidR="007B1883" w:rsidRPr="000D67DE">
        <w:rPr>
          <w:rFonts w:ascii="Calibri" w:hAnsi="Calibri"/>
          <w:sz w:val="36"/>
        </w:rPr>
        <w:t xml:space="preserve"> of </w:t>
      </w:r>
      <w:r w:rsidRPr="000D67DE">
        <w:rPr>
          <w:rFonts w:ascii="Calibri" w:hAnsi="Calibri"/>
          <w:sz w:val="36"/>
        </w:rPr>
        <w:t>the Upanishads to Socrates,</w:t>
      </w:r>
      <w:r w:rsidR="00800358">
        <w:rPr>
          <w:rFonts w:ascii="Calibri" w:hAnsi="Calibri"/>
          <w:sz w:val="36"/>
        </w:rPr>
        <w:t xml:space="preserve"> </w:t>
      </w:r>
      <w:r w:rsidRPr="000D67DE">
        <w:rPr>
          <w:rFonts w:ascii="Calibri" w:hAnsi="Calibri"/>
          <w:sz w:val="36"/>
        </w:rPr>
        <w:t>from Buddha to St. Bernard, are agreed that without self</w:t>
      </w:r>
      <w:r w:rsidR="00CE1F63">
        <w:rPr>
          <w:rFonts w:ascii="Calibri" w:hAnsi="Calibri"/>
          <w:sz w:val="36"/>
        </w:rPr>
        <w:t>-</w:t>
      </w:r>
      <w:r w:rsidRPr="000D67DE">
        <w:rPr>
          <w:rFonts w:ascii="Calibri" w:hAnsi="Calibri"/>
          <w:sz w:val="36"/>
        </w:rPr>
        <w:t>knowledge there cannot be adequate knowledge</w:t>
      </w:r>
      <w:r w:rsidR="007B1883" w:rsidRPr="000D67DE">
        <w:rPr>
          <w:rFonts w:ascii="Calibri" w:hAnsi="Calibri"/>
          <w:sz w:val="36"/>
        </w:rPr>
        <w:t xml:space="preserve"> of </w:t>
      </w:r>
      <w:r w:rsidRPr="000D67DE">
        <w:rPr>
          <w:rFonts w:ascii="Calibri" w:hAnsi="Calibri"/>
          <w:sz w:val="36"/>
        </w:rPr>
        <w:t>God, that</w:t>
      </w:r>
      <w:r w:rsidR="00800358">
        <w:rPr>
          <w:rFonts w:ascii="Calibri" w:hAnsi="Calibri"/>
          <w:sz w:val="36"/>
        </w:rPr>
        <w:t xml:space="preserve"> </w:t>
      </w:r>
      <w:r w:rsidRPr="000D67DE">
        <w:rPr>
          <w:rFonts w:ascii="Calibri" w:hAnsi="Calibri"/>
          <w:sz w:val="36"/>
        </w:rPr>
        <w:t>without a constant recollectedness there can be no complete</w:t>
      </w:r>
      <w:r w:rsidR="00800358">
        <w:rPr>
          <w:rFonts w:ascii="Calibri" w:hAnsi="Calibri"/>
          <w:sz w:val="36"/>
        </w:rPr>
        <w:t xml:space="preserve"> </w:t>
      </w:r>
      <w:r w:rsidRPr="000D67DE">
        <w:rPr>
          <w:rFonts w:ascii="Calibri" w:hAnsi="Calibri"/>
          <w:sz w:val="36"/>
        </w:rPr>
        <w:t>deliverance.</w:t>
      </w:r>
      <w:r w:rsidR="00047C9A" w:rsidRPr="000D67DE">
        <w:rPr>
          <w:rFonts w:ascii="Calibri" w:hAnsi="Calibri"/>
          <w:sz w:val="36"/>
        </w:rPr>
        <w:t xml:space="preserve"> </w:t>
      </w:r>
      <w:r w:rsidRPr="000D67DE">
        <w:rPr>
          <w:rFonts w:ascii="Calibri" w:hAnsi="Calibri"/>
          <w:sz w:val="36"/>
        </w:rPr>
        <w:t>The man who has learnt to regard things as</w:t>
      </w:r>
      <w:r w:rsidR="00800358">
        <w:rPr>
          <w:rFonts w:ascii="Calibri" w:hAnsi="Calibri"/>
          <w:sz w:val="36"/>
        </w:rPr>
        <w:t xml:space="preserve"> </w:t>
      </w:r>
      <w:r w:rsidRPr="000D67DE">
        <w:rPr>
          <w:rFonts w:ascii="Calibri" w:hAnsi="Calibri"/>
          <w:sz w:val="36"/>
        </w:rPr>
        <w:t>symbols, persons as temples</w:t>
      </w:r>
      <w:r w:rsidR="007B1883" w:rsidRPr="000D67DE">
        <w:rPr>
          <w:rFonts w:ascii="Calibri" w:hAnsi="Calibri"/>
          <w:sz w:val="36"/>
        </w:rPr>
        <w:t xml:space="preserve"> of </w:t>
      </w:r>
      <w:r w:rsidRPr="000D67DE">
        <w:rPr>
          <w:rFonts w:ascii="Calibri" w:hAnsi="Calibri"/>
          <w:sz w:val="36"/>
        </w:rPr>
        <w:t>the Holy Spirit and actions as</w:t>
      </w:r>
      <w:r w:rsidR="00800358">
        <w:rPr>
          <w:rFonts w:ascii="Calibri" w:hAnsi="Calibri"/>
          <w:sz w:val="36"/>
        </w:rPr>
        <w:t xml:space="preserve"> </w:t>
      </w:r>
      <w:r w:rsidRPr="000D67DE">
        <w:rPr>
          <w:rFonts w:ascii="Calibri" w:hAnsi="Calibri"/>
          <w:sz w:val="36"/>
        </w:rPr>
        <w:t>sacraments, is a man who has learned constantly to remind</w:t>
      </w:r>
      <w:r w:rsidR="00800358">
        <w:rPr>
          <w:rFonts w:ascii="Calibri" w:hAnsi="Calibri"/>
          <w:sz w:val="36"/>
        </w:rPr>
        <w:t xml:space="preserve"> </w:t>
      </w:r>
      <w:r w:rsidRPr="000D67DE">
        <w:rPr>
          <w:rFonts w:ascii="Calibri" w:hAnsi="Calibri"/>
          <w:sz w:val="36"/>
        </w:rPr>
        <w:t>himself who he is, where he stands in relation to the universe</w:t>
      </w:r>
      <w:r w:rsidR="00800358">
        <w:rPr>
          <w:rFonts w:ascii="Calibri" w:hAnsi="Calibri"/>
          <w:sz w:val="36"/>
        </w:rPr>
        <w:t xml:space="preserve"> </w:t>
      </w:r>
      <w:r w:rsidRPr="000D67DE">
        <w:rPr>
          <w:rFonts w:ascii="Calibri" w:hAnsi="Calibri"/>
          <w:sz w:val="36"/>
        </w:rPr>
        <w:t xml:space="preserve">and its </w:t>
      </w:r>
      <w:r w:rsidR="00CE1A13">
        <w:rPr>
          <w:rFonts w:ascii="Calibri" w:hAnsi="Calibri"/>
          <w:sz w:val="36"/>
        </w:rPr>
        <w:t>Ground</w:t>
      </w:r>
      <w:r w:rsidRPr="000D67DE">
        <w:rPr>
          <w:rFonts w:ascii="Calibri" w:hAnsi="Calibri"/>
          <w:sz w:val="36"/>
        </w:rPr>
        <w:t>, how he should behave towards his fellows</w:t>
      </w:r>
      <w:r w:rsidR="00800358">
        <w:rPr>
          <w:rFonts w:ascii="Calibri" w:hAnsi="Calibri"/>
          <w:sz w:val="36"/>
        </w:rPr>
        <w:t xml:space="preserve"> </w:t>
      </w:r>
      <w:r w:rsidRPr="000D67DE">
        <w:rPr>
          <w:rFonts w:ascii="Calibri" w:hAnsi="Calibri"/>
          <w:sz w:val="36"/>
        </w:rPr>
        <w:t xml:space="preserve">and what he must do to come to his </w:t>
      </w:r>
      <w:r w:rsidR="0016235C">
        <w:rPr>
          <w:rFonts w:ascii="Calibri" w:hAnsi="Calibri"/>
          <w:sz w:val="36"/>
        </w:rPr>
        <w:t>fi</w:t>
      </w:r>
      <w:r w:rsidRPr="000D67DE">
        <w:rPr>
          <w:rFonts w:ascii="Calibri" w:hAnsi="Calibri"/>
          <w:sz w:val="36"/>
        </w:rPr>
        <w:t xml:space="preserve">nal end. </w:t>
      </w:r>
    </w:p>
    <w:p w14:paraId="4C1388E3" w14:textId="2D29B1E9"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lastRenderedPageBreak/>
        <w:t>‘</w:t>
      </w:r>
      <w:r w:rsidR="00BD5BA2" w:rsidRPr="000D67DE">
        <w:rPr>
          <w:rFonts w:ascii="Calibri" w:hAnsi="Calibri"/>
          <w:sz w:val="36"/>
        </w:rPr>
        <w:t>Because</w:t>
      </w:r>
      <w:r w:rsidR="007B1883" w:rsidRPr="000D67DE">
        <w:rPr>
          <w:rFonts w:ascii="Calibri" w:hAnsi="Calibri"/>
          <w:sz w:val="36"/>
        </w:rPr>
        <w:t xml:space="preserve"> of </w:t>
      </w:r>
      <w:r w:rsidR="00BD5BA2" w:rsidRPr="000D67DE">
        <w:rPr>
          <w:rFonts w:ascii="Calibri" w:hAnsi="Calibri"/>
          <w:sz w:val="36"/>
        </w:rPr>
        <w:t>this indwelling</w:t>
      </w:r>
      <w:r w:rsidR="007B1883" w:rsidRPr="000D67DE">
        <w:rPr>
          <w:rFonts w:ascii="Calibri" w:hAnsi="Calibri"/>
          <w:sz w:val="36"/>
        </w:rPr>
        <w:t xml:space="preserve"> of </w:t>
      </w:r>
      <w:r w:rsidR="00BD5BA2" w:rsidRPr="000D67DE">
        <w:rPr>
          <w:rFonts w:ascii="Calibri" w:hAnsi="Calibri"/>
          <w:sz w:val="36"/>
        </w:rPr>
        <w:t>the Logos,’ writes Mr. Kenneth</w:t>
      </w:r>
      <w:r w:rsidR="00800358">
        <w:rPr>
          <w:rFonts w:ascii="Calibri" w:hAnsi="Calibri"/>
          <w:sz w:val="36"/>
        </w:rPr>
        <w:t xml:space="preserve"> </w:t>
      </w:r>
      <w:r w:rsidR="00BD5BA2" w:rsidRPr="000D67DE">
        <w:rPr>
          <w:rFonts w:ascii="Calibri" w:hAnsi="Calibri"/>
          <w:sz w:val="36"/>
        </w:rPr>
        <w:t>Saunders in his valuable study</w:t>
      </w:r>
      <w:r w:rsidR="007B1883" w:rsidRPr="000D67DE">
        <w:rPr>
          <w:rFonts w:ascii="Calibri" w:hAnsi="Calibri"/>
          <w:sz w:val="36"/>
        </w:rPr>
        <w:t xml:space="preserve"> of </w:t>
      </w:r>
      <w:r w:rsidR="00BD5BA2" w:rsidRPr="000D67DE">
        <w:rPr>
          <w:rFonts w:ascii="Calibri" w:hAnsi="Calibri"/>
          <w:sz w:val="36"/>
        </w:rPr>
        <w:t>the Fourth Gospel, the Gita</w:t>
      </w:r>
      <w:r w:rsidR="00800358">
        <w:rPr>
          <w:rFonts w:ascii="Calibri" w:hAnsi="Calibri"/>
          <w:sz w:val="36"/>
        </w:rPr>
        <w:t xml:space="preserve"> </w:t>
      </w:r>
      <w:r w:rsidR="00BD5BA2" w:rsidRPr="000D67DE">
        <w:rPr>
          <w:rFonts w:ascii="Calibri" w:hAnsi="Calibri"/>
          <w:sz w:val="36"/>
        </w:rPr>
        <w:t xml:space="preserve">and the Lotus Sutra, </w:t>
      </w:r>
      <w:r w:rsidR="00437DDD">
        <w:rPr>
          <w:rFonts w:ascii="Calibri" w:hAnsi="Calibri"/>
          <w:sz w:val="36"/>
        </w:rPr>
        <w:t>‘</w:t>
      </w:r>
      <w:r w:rsidR="00BD5BA2" w:rsidRPr="000D67DE">
        <w:rPr>
          <w:rFonts w:ascii="Calibri" w:hAnsi="Calibri"/>
          <w:sz w:val="36"/>
        </w:rPr>
        <w:t>all things have a reality.</w:t>
      </w:r>
      <w:r w:rsidR="00047C9A" w:rsidRPr="000D67DE">
        <w:rPr>
          <w:rFonts w:ascii="Calibri" w:hAnsi="Calibri"/>
          <w:sz w:val="36"/>
        </w:rPr>
        <w:t xml:space="preserve"> </w:t>
      </w:r>
      <w:r w:rsidR="00BD5BA2" w:rsidRPr="000D67DE">
        <w:rPr>
          <w:rFonts w:ascii="Calibri" w:hAnsi="Calibri"/>
          <w:sz w:val="36"/>
        </w:rPr>
        <w:t>They are sacraments, not illusions like the phenomenal word</w:t>
      </w:r>
      <w:r w:rsidR="007B1883" w:rsidRPr="000D67DE">
        <w:rPr>
          <w:rFonts w:ascii="Calibri" w:hAnsi="Calibri"/>
          <w:sz w:val="36"/>
        </w:rPr>
        <w:t xml:space="preserve"> of </w:t>
      </w:r>
      <w:r w:rsidR="00BD5BA2" w:rsidRPr="000D67DE">
        <w:rPr>
          <w:rFonts w:ascii="Calibri" w:hAnsi="Calibri"/>
          <w:sz w:val="36"/>
        </w:rPr>
        <w:t>the Vedanta.’</w:t>
      </w:r>
      <w:r w:rsidR="00800358">
        <w:rPr>
          <w:rFonts w:ascii="Calibri" w:hAnsi="Calibri"/>
          <w:sz w:val="36"/>
        </w:rPr>
        <w:t xml:space="preserve"> </w:t>
      </w:r>
      <w:r w:rsidR="00BD5BA2" w:rsidRPr="000D67DE">
        <w:rPr>
          <w:rFonts w:ascii="Calibri" w:hAnsi="Calibri"/>
          <w:sz w:val="36"/>
        </w:rPr>
        <w:t>That the Logos is in things, lives and conscious minds, and</w:t>
      </w:r>
      <w:r w:rsidR="00800358">
        <w:rPr>
          <w:rFonts w:ascii="Calibri" w:hAnsi="Calibri"/>
          <w:sz w:val="36"/>
        </w:rPr>
        <w:t xml:space="preserve"> </w:t>
      </w:r>
      <w:r w:rsidR="00BD5BA2" w:rsidRPr="000D67DE">
        <w:rPr>
          <w:rFonts w:ascii="Calibri" w:hAnsi="Calibri"/>
          <w:sz w:val="36"/>
        </w:rPr>
        <w:t>they in the Logos, was taught much more emphatically and</w:t>
      </w:r>
      <w:r w:rsidR="00800358">
        <w:rPr>
          <w:rFonts w:ascii="Calibri" w:hAnsi="Calibri"/>
          <w:sz w:val="36"/>
        </w:rPr>
        <w:t xml:space="preserve"> </w:t>
      </w:r>
      <w:r w:rsidR="00BD5BA2" w:rsidRPr="000D67DE">
        <w:rPr>
          <w:rFonts w:ascii="Calibri" w:hAnsi="Calibri"/>
          <w:sz w:val="36"/>
        </w:rPr>
        <w:t>explicitly by the Vedantists than by the author</w:t>
      </w:r>
      <w:r w:rsidR="007B1883" w:rsidRPr="000D67DE">
        <w:rPr>
          <w:rFonts w:ascii="Calibri" w:hAnsi="Calibri"/>
          <w:sz w:val="36"/>
        </w:rPr>
        <w:t xml:space="preserve"> of </w:t>
      </w:r>
      <w:r w:rsidR="00BD5BA2" w:rsidRPr="000D67DE">
        <w:rPr>
          <w:rFonts w:ascii="Calibri" w:hAnsi="Calibri"/>
          <w:sz w:val="36"/>
        </w:rPr>
        <w:t>the Fourth</w:t>
      </w:r>
      <w:r w:rsidR="00800358">
        <w:rPr>
          <w:rFonts w:ascii="Calibri" w:hAnsi="Calibri"/>
          <w:sz w:val="36"/>
        </w:rPr>
        <w:t xml:space="preserve"> </w:t>
      </w:r>
      <w:r w:rsidR="00BD5BA2" w:rsidRPr="000D67DE">
        <w:rPr>
          <w:rFonts w:ascii="Calibri" w:hAnsi="Calibri"/>
          <w:sz w:val="36"/>
        </w:rPr>
        <w:t>Gospel</w:t>
      </w:r>
      <w:r w:rsidR="00E0682C">
        <w:rPr>
          <w:rFonts w:ascii="Calibri" w:hAnsi="Calibri"/>
          <w:sz w:val="36"/>
        </w:rPr>
        <w:t>;</w:t>
      </w:r>
      <w:r w:rsidR="00BD5BA2" w:rsidRPr="000D67DE">
        <w:rPr>
          <w:rFonts w:ascii="Calibri" w:hAnsi="Calibri"/>
          <w:sz w:val="36"/>
        </w:rPr>
        <w:t xml:space="preserve"> and the same idea is,</w:t>
      </w:r>
      <w:r w:rsidR="007B1883" w:rsidRPr="000D67DE">
        <w:rPr>
          <w:rFonts w:ascii="Calibri" w:hAnsi="Calibri"/>
          <w:sz w:val="36"/>
        </w:rPr>
        <w:t xml:space="preserve"> of </w:t>
      </w:r>
      <w:r w:rsidR="00BD5BA2" w:rsidRPr="000D67DE">
        <w:rPr>
          <w:rFonts w:ascii="Calibri" w:hAnsi="Calibri"/>
          <w:sz w:val="36"/>
        </w:rPr>
        <w:t>course, basic in the theology</w:t>
      </w:r>
      <w:r w:rsidR="00800358">
        <w:rPr>
          <w:rFonts w:ascii="Calibri" w:hAnsi="Calibri"/>
          <w:sz w:val="36"/>
        </w:rPr>
        <w:t xml:space="preserve"> </w:t>
      </w:r>
      <w:r w:rsidR="00BD5BA2" w:rsidRPr="000D67DE">
        <w:rPr>
          <w:rFonts w:ascii="Calibri" w:hAnsi="Calibri"/>
          <w:sz w:val="36"/>
        </w:rPr>
        <w:t>of Taoism.</w:t>
      </w:r>
      <w:r w:rsidR="00047C9A" w:rsidRPr="000D67DE">
        <w:rPr>
          <w:rFonts w:ascii="Calibri" w:hAnsi="Calibri"/>
          <w:sz w:val="36"/>
        </w:rPr>
        <w:t xml:space="preserve"> </w:t>
      </w:r>
      <w:r w:rsidR="00BD5BA2" w:rsidRPr="000D67DE">
        <w:rPr>
          <w:rFonts w:ascii="Calibri" w:hAnsi="Calibri"/>
          <w:sz w:val="36"/>
        </w:rPr>
        <w:t xml:space="preserve">But though all things in fact exist at the intersection between a </w:t>
      </w:r>
      <w:r w:rsidR="005F5888">
        <w:rPr>
          <w:rFonts w:ascii="Calibri" w:hAnsi="Calibri"/>
          <w:sz w:val="36"/>
        </w:rPr>
        <w:t>Divine</w:t>
      </w:r>
      <w:r w:rsidR="00BD5BA2" w:rsidRPr="000D67DE">
        <w:rPr>
          <w:rFonts w:ascii="Calibri" w:hAnsi="Calibri"/>
          <w:sz w:val="36"/>
        </w:rPr>
        <w:t xml:space="preserve"> manifestation and a ray</w:t>
      </w:r>
      <w:r w:rsidR="007B1883" w:rsidRPr="000D67DE">
        <w:rPr>
          <w:rFonts w:ascii="Calibri" w:hAnsi="Calibri"/>
          <w:sz w:val="36"/>
        </w:rPr>
        <w:t xml:space="preserve"> of </w:t>
      </w:r>
      <w:r w:rsidR="00BD5BA2" w:rsidRPr="000D67DE">
        <w:rPr>
          <w:rFonts w:ascii="Calibri" w:hAnsi="Calibri"/>
          <w:sz w:val="36"/>
        </w:rPr>
        <w:t>the unmanifest Godhead, it by no means follows that everyone always</w:t>
      </w:r>
      <w:r w:rsidR="00800358">
        <w:rPr>
          <w:rFonts w:ascii="Calibri" w:hAnsi="Calibri"/>
          <w:sz w:val="36"/>
        </w:rPr>
        <w:t xml:space="preserve"> </w:t>
      </w:r>
      <w:r w:rsidR="00BD5BA2" w:rsidRPr="000D67DE">
        <w:rPr>
          <w:rFonts w:ascii="Calibri" w:hAnsi="Calibri"/>
          <w:sz w:val="36"/>
        </w:rPr>
        <w:t>knows that this is so.</w:t>
      </w:r>
      <w:r w:rsidR="00047C9A" w:rsidRPr="000D67DE">
        <w:rPr>
          <w:rFonts w:ascii="Calibri" w:hAnsi="Calibri"/>
          <w:sz w:val="36"/>
        </w:rPr>
        <w:t xml:space="preserve"> </w:t>
      </w:r>
      <w:r w:rsidR="00BD5BA2" w:rsidRPr="000D67DE">
        <w:rPr>
          <w:rFonts w:ascii="Calibri" w:hAnsi="Calibri"/>
          <w:sz w:val="36"/>
        </w:rPr>
        <w:t>On the contrary, the vast majority</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human beings believe that their own selfness and the objects</w:t>
      </w:r>
      <w:r w:rsidR="00800358">
        <w:rPr>
          <w:rFonts w:ascii="Calibri" w:hAnsi="Calibri"/>
          <w:sz w:val="36"/>
        </w:rPr>
        <w:t xml:space="preserve"> </w:t>
      </w:r>
      <w:r w:rsidR="00BD5BA2" w:rsidRPr="000D67DE">
        <w:rPr>
          <w:rFonts w:ascii="Calibri" w:hAnsi="Calibri"/>
          <w:sz w:val="36"/>
        </w:rPr>
        <w:t>around them possess a reality in themselves, wholly independent</w:t>
      </w:r>
      <w:r w:rsidR="007B1883" w:rsidRPr="000D67DE">
        <w:rPr>
          <w:rFonts w:ascii="Calibri" w:hAnsi="Calibri"/>
          <w:sz w:val="36"/>
        </w:rPr>
        <w:t xml:space="preserve"> of </w:t>
      </w:r>
      <w:r w:rsidR="00BD5BA2" w:rsidRPr="000D67DE">
        <w:rPr>
          <w:rFonts w:ascii="Calibri" w:hAnsi="Calibri"/>
          <w:sz w:val="36"/>
        </w:rPr>
        <w:t>the Logos. This belief leads them to identify their being</w:t>
      </w:r>
      <w:r w:rsidR="00800358">
        <w:rPr>
          <w:rFonts w:ascii="Calibri" w:hAnsi="Calibri"/>
          <w:sz w:val="36"/>
        </w:rPr>
        <w:t xml:space="preserve"> </w:t>
      </w:r>
      <w:r w:rsidR="00BD5BA2" w:rsidRPr="000D67DE">
        <w:rPr>
          <w:rFonts w:ascii="Calibri" w:hAnsi="Calibri"/>
          <w:sz w:val="36"/>
        </w:rPr>
        <w:t>with their sensations, cravings and private notions, and in its</w:t>
      </w:r>
      <w:r w:rsidR="00800358">
        <w:rPr>
          <w:rFonts w:ascii="Calibri" w:hAnsi="Calibri"/>
          <w:sz w:val="36"/>
        </w:rPr>
        <w:t xml:space="preserve"> </w:t>
      </w:r>
      <w:r w:rsidR="00BD5BA2" w:rsidRPr="000D67DE">
        <w:rPr>
          <w:rFonts w:ascii="Calibri" w:hAnsi="Calibri"/>
          <w:sz w:val="36"/>
        </w:rPr>
        <w:t xml:space="preserve">turn this </w:t>
      </w:r>
      <w:r w:rsidR="008952E9">
        <w:rPr>
          <w:rFonts w:ascii="Calibri" w:hAnsi="Calibri"/>
          <w:sz w:val="36"/>
        </w:rPr>
        <w:t>self-</w:t>
      </w:r>
      <w:r w:rsidR="00BD5BA2" w:rsidRPr="000D67DE">
        <w:rPr>
          <w:rFonts w:ascii="Calibri" w:hAnsi="Calibri"/>
          <w:sz w:val="36"/>
        </w:rPr>
        <w:t>identi</w:t>
      </w:r>
      <w:r w:rsidR="0016235C">
        <w:rPr>
          <w:rFonts w:ascii="Calibri" w:hAnsi="Calibri"/>
          <w:sz w:val="36"/>
        </w:rPr>
        <w:t>fi</w:t>
      </w:r>
      <w:r w:rsidR="00BD5BA2" w:rsidRPr="000D67DE">
        <w:rPr>
          <w:rFonts w:ascii="Calibri" w:hAnsi="Calibri"/>
          <w:sz w:val="36"/>
        </w:rPr>
        <w:t>cation with what they are not effectively</w:t>
      </w:r>
      <w:r w:rsidR="00800358">
        <w:rPr>
          <w:rFonts w:ascii="Calibri" w:hAnsi="Calibri"/>
          <w:sz w:val="36"/>
        </w:rPr>
        <w:t xml:space="preserve"> </w:t>
      </w:r>
      <w:r w:rsidR="00BD5BA2" w:rsidRPr="000D67DE">
        <w:rPr>
          <w:rFonts w:ascii="Calibri" w:hAnsi="Calibri"/>
          <w:sz w:val="36"/>
        </w:rPr>
        <w:t xml:space="preserve">walls them </w:t>
      </w:r>
      <w:r w:rsidR="00855F89">
        <w:rPr>
          <w:rFonts w:ascii="Calibri" w:hAnsi="Calibri"/>
          <w:sz w:val="36"/>
        </w:rPr>
        <w:t xml:space="preserve">in </w:t>
      </w:r>
      <w:r w:rsidR="00BD5BA2" w:rsidRPr="000D67DE">
        <w:rPr>
          <w:rFonts w:ascii="Calibri" w:hAnsi="Calibri"/>
          <w:sz w:val="36"/>
        </w:rPr>
        <w:t xml:space="preserve">from </w:t>
      </w:r>
      <w:r w:rsidR="005F5888">
        <w:rPr>
          <w:rFonts w:ascii="Calibri" w:hAnsi="Calibri"/>
          <w:sz w:val="36"/>
        </w:rPr>
        <w:t>Divine</w:t>
      </w:r>
      <w:r w:rsidR="00BD5BA2" w:rsidRPr="000D67DE">
        <w:rPr>
          <w:rFonts w:ascii="Calibri" w:hAnsi="Calibri"/>
          <w:sz w:val="36"/>
        </w:rPr>
        <w:t xml:space="preserve"> in</w:t>
      </w:r>
      <w:r w:rsidR="005E00F4">
        <w:rPr>
          <w:rFonts w:ascii="Calibri" w:hAnsi="Calibri"/>
          <w:sz w:val="36"/>
        </w:rPr>
        <w:t>fl</w:t>
      </w:r>
      <w:r w:rsidR="00BD5BA2" w:rsidRPr="000D67DE">
        <w:rPr>
          <w:rFonts w:ascii="Calibri" w:hAnsi="Calibri"/>
          <w:sz w:val="36"/>
        </w:rPr>
        <w:t>uence and the very possibility</w:t>
      </w:r>
      <w:r w:rsidR="00800358">
        <w:rPr>
          <w:rFonts w:ascii="Calibri" w:hAnsi="Calibri"/>
          <w:sz w:val="36"/>
        </w:rPr>
        <w:t xml:space="preserve"> </w:t>
      </w:r>
      <w:r w:rsidR="00BD5BA2" w:rsidRPr="000D67DE">
        <w:rPr>
          <w:rFonts w:ascii="Calibri" w:hAnsi="Calibri"/>
          <w:sz w:val="36"/>
        </w:rPr>
        <w:t>of deliverance.</w:t>
      </w:r>
      <w:r w:rsidR="00047C9A" w:rsidRPr="000D67DE">
        <w:rPr>
          <w:rFonts w:ascii="Calibri" w:hAnsi="Calibri"/>
          <w:sz w:val="36"/>
        </w:rPr>
        <w:t xml:space="preserve"> </w:t>
      </w:r>
      <w:r w:rsidR="00BD5BA2" w:rsidRPr="000D67DE">
        <w:rPr>
          <w:rFonts w:ascii="Calibri" w:hAnsi="Calibri"/>
          <w:sz w:val="36"/>
        </w:rPr>
        <w:t>To most</w:t>
      </w:r>
      <w:r w:rsidR="007B1883" w:rsidRPr="000D67DE">
        <w:rPr>
          <w:rFonts w:ascii="Calibri" w:hAnsi="Calibri"/>
          <w:sz w:val="36"/>
        </w:rPr>
        <w:t xml:space="preserve"> of </w:t>
      </w:r>
      <w:r w:rsidR="00BD5BA2" w:rsidRPr="000D67DE">
        <w:rPr>
          <w:rFonts w:ascii="Calibri" w:hAnsi="Calibri"/>
          <w:sz w:val="36"/>
        </w:rPr>
        <w:t>us on most occasions things are</w:t>
      </w:r>
      <w:r w:rsidR="00800358">
        <w:rPr>
          <w:rFonts w:ascii="Calibri" w:hAnsi="Calibri"/>
          <w:sz w:val="36"/>
        </w:rPr>
        <w:t xml:space="preserve"> </w:t>
      </w:r>
      <w:r w:rsidR="00BD5BA2" w:rsidRPr="000D67DE">
        <w:rPr>
          <w:rFonts w:ascii="Calibri" w:hAnsi="Calibri"/>
          <w:sz w:val="36"/>
        </w:rPr>
        <w:t>not symbols and actions are not sacramental</w:t>
      </w:r>
      <w:r w:rsidR="00E0682C">
        <w:rPr>
          <w:rFonts w:ascii="Calibri" w:hAnsi="Calibri"/>
          <w:sz w:val="36"/>
        </w:rPr>
        <w:t>;</w:t>
      </w:r>
      <w:r w:rsidR="00BD5BA2" w:rsidRPr="000D67DE">
        <w:rPr>
          <w:rFonts w:ascii="Calibri" w:hAnsi="Calibri"/>
          <w:sz w:val="36"/>
        </w:rPr>
        <w:t xml:space="preserve"> and we have to</w:t>
      </w:r>
      <w:r w:rsidR="00800358">
        <w:rPr>
          <w:rFonts w:ascii="Calibri" w:hAnsi="Calibri"/>
          <w:sz w:val="36"/>
        </w:rPr>
        <w:t xml:space="preserve"> </w:t>
      </w:r>
      <w:r w:rsidR="00BD5BA2" w:rsidRPr="000D67DE">
        <w:rPr>
          <w:rFonts w:ascii="Calibri" w:hAnsi="Calibri"/>
          <w:sz w:val="36"/>
        </w:rPr>
        <w:t>teach ourselves, consciously and deliberately, to remember that</w:t>
      </w:r>
      <w:r w:rsidR="00800358">
        <w:rPr>
          <w:rFonts w:ascii="Calibri" w:hAnsi="Calibri"/>
          <w:sz w:val="36"/>
        </w:rPr>
        <w:t xml:space="preserve"> </w:t>
      </w:r>
      <w:r w:rsidR="00BD5BA2" w:rsidRPr="000D67DE">
        <w:rPr>
          <w:rFonts w:ascii="Calibri" w:hAnsi="Calibri"/>
          <w:sz w:val="36"/>
        </w:rPr>
        <w:t>they are.</w:t>
      </w:r>
      <w:r w:rsidR="002057A0">
        <w:rPr>
          <w:rFonts w:ascii="Calibri" w:hAnsi="Calibri"/>
          <w:sz w:val="36"/>
        </w:rPr>
        <w:tab/>
      </w:r>
      <w:r w:rsidR="00BD5BA2" w:rsidRPr="000D67DE">
        <w:rPr>
          <w:rFonts w:ascii="Calibri" w:hAnsi="Calibri"/>
          <w:sz w:val="36"/>
        </w:rPr>
        <w:t xml:space="preserve"> </w:t>
      </w:r>
    </w:p>
    <w:p w14:paraId="48AB347C" w14:textId="1AAA7D13" w:rsidR="005F5888" w:rsidRPr="008952E9"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5F5888">
        <w:rPr>
          <w:rStyle w:val="QuoteChar"/>
        </w:rPr>
        <w:t>The world is imprisoned in its own activity, except when actions are performed as worship</w:t>
      </w:r>
      <w:r w:rsidR="007B1883" w:rsidRPr="005F5888">
        <w:rPr>
          <w:rStyle w:val="QuoteChar"/>
        </w:rPr>
        <w:t xml:space="preserve"> of </w:t>
      </w:r>
      <w:r w:rsidR="00BD5BA2" w:rsidRPr="005F5888">
        <w:rPr>
          <w:rStyle w:val="QuoteChar"/>
        </w:rPr>
        <w:t>God.</w:t>
      </w:r>
      <w:r w:rsidR="00047C9A" w:rsidRPr="005F5888">
        <w:rPr>
          <w:rStyle w:val="QuoteChar"/>
        </w:rPr>
        <w:t xml:space="preserve"> </w:t>
      </w:r>
      <w:r w:rsidR="00BD5BA2" w:rsidRPr="005F5888">
        <w:rPr>
          <w:rStyle w:val="QuoteChar"/>
        </w:rPr>
        <w:t xml:space="preserve">Therefore you must perform every action sacramentally </w:t>
      </w:r>
      <w:r w:rsidR="00BD5BA2" w:rsidRPr="008952E9">
        <w:rPr>
          <w:rStyle w:val="QuoteChar"/>
          <w:i/>
          <w:iCs/>
          <w:sz w:val="34"/>
          <w:szCs w:val="34"/>
        </w:rPr>
        <w:t xml:space="preserve">(as if it were </w:t>
      </w:r>
      <w:r w:rsidR="0016235C" w:rsidRPr="008952E9">
        <w:rPr>
          <w:rStyle w:val="QuoteChar"/>
          <w:i/>
          <w:iCs/>
          <w:sz w:val="34"/>
          <w:szCs w:val="34"/>
        </w:rPr>
        <w:t>Yajna</w:t>
      </w:r>
      <w:r w:rsidR="00BD5BA2" w:rsidRPr="008952E9">
        <w:rPr>
          <w:rStyle w:val="QuoteChar"/>
          <w:i/>
          <w:iCs/>
          <w:sz w:val="34"/>
          <w:szCs w:val="34"/>
        </w:rPr>
        <w:t>, the sacri</w:t>
      </w:r>
      <w:r w:rsidR="0016235C">
        <w:rPr>
          <w:rStyle w:val="QuoteChar"/>
          <w:i/>
          <w:iCs/>
          <w:sz w:val="34"/>
          <w:szCs w:val="34"/>
        </w:rPr>
        <w:t>fi</w:t>
      </w:r>
      <w:r w:rsidR="00BD5BA2" w:rsidRPr="008952E9">
        <w:rPr>
          <w:rStyle w:val="QuoteChar"/>
          <w:i/>
          <w:iCs/>
          <w:sz w:val="34"/>
          <w:szCs w:val="34"/>
        </w:rPr>
        <w:t xml:space="preserve">ce that, in its </w:t>
      </w:r>
      <w:r w:rsidR="005F5888" w:rsidRPr="008952E9">
        <w:rPr>
          <w:rStyle w:val="QuoteChar"/>
          <w:i/>
          <w:iCs/>
          <w:sz w:val="34"/>
          <w:szCs w:val="34"/>
        </w:rPr>
        <w:t>Divine</w:t>
      </w:r>
      <w:r w:rsidR="00BD5BA2" w:rsidRPr="008952E9">
        <w:rPr>
          <w:rStyle w:val="QuoteChar"/>
          <w:i/>
          <w:iCs/>
          <w:sz w:val="34"/>
          <w:szCs w:val="34"/>
        </w:rPr>
        <w:t xml:space="preserve"> Logos-essence, is identical with the Godhead to whom it is</w:t>
      </w:r>
      <w:r w:rsidR="00153B0D" w:rsidRPr="008952E9">
        <w:rPr>
          <w:rStyle w:val="QuoteChar"/>
          <w:i/>
          <w:iCs/>
          <w:sz w:val="34"/>
          <w:szCs w:val="34"/>
        </w:rPr>
        <w:t xml:space="preserve"> offer</w:t>
      </w:r>
      <w:r w:rsidR="00BD5BA2" w:rsidRPr="008952E9">
        <w:rPr>
          <w:rStyle w:val="QuoteChar"/>
          <w:i/>
          <w:iCs/>
          <w:sz w:val="34"/>
          <w:szCs w:val="34"/>
        </w:rPr>
        <w:t>ed),</w:t>
      </w:r>
      <w:r w:rsidR="00BD5BA2" w:rsidRPr="008952E9">
        <w:rPr>
          <w:rStyle w:val="QuoteChar"/>
          <w:sz w:val="34"/>
          <w:szCs w:val="34"/>
        </w:rPr>
        <w:t xml:space="preserve"> </w:t>
      </w:r>
      <w:r w:rsidR="00BD5BA2" w:rsidRPr="005F5888">
        <w:rPr>
          <w:rStyle w:val="QuoteChar"/>
        </w:rPr>
        <w:t>and be free from all attachment to results</w:t>
      </w:r>
      <w:r w:rsidR="00BD5BA2" w:rsidRPr="000D67DE">
        <w:rPr>
          <w:rFonts w:ascii="Calibri" w:hAnsi="Calibri"/>
          <w:sz w:val="36"/>
        </w:rPr>
        <w:t>.</w:t>
      </w:r>
      <w:r w:rsidR="005F5888">
        <w:rPr>
          <w:rFonts w:ascii="Calibri" w:hAnsi="Calibri"/>
          <w:sz w:val="36"/>
        </w:rPr>
        <w:t>’</w:t>
      </w:r>
      <w:r w:rsidR="002057A0">
        <w:rPr>
          <w:rFonts w:ascii="Calibri" w:hAnsi="Calibri"/>
          <w:sz w:val="36"/>
        </w:rPr>
        <w:tab/>
      </w:r>
      <w:r w:rsidR="00BD5BA2" w:rsidRPr="008952E9">
        <w:rPr>
          <w:rFonts w:ascii="Calibri" w:hAnsi="Calibri"/>
          <w:b/>
          <w:bCs/>
          <w:i/>
          <w:iCs/>
          <w:sz w:val="32"/>
          <w:szCs w:val="17"/>
        </w:rPr>
        <w:t>Bhagavad</w:t>
      </w:r>
      <w:r w:rsidR="00CE1F63" w:rsidRPr="008952E9">
        <w:rPr>
          <w:rFonts w:ascii="Calibri" w:hAnsi="Calibri"/>
          <w:b/>
          <w:bCs/>
          <w:i/>
          <w:iCs/>
          <w:sz w:val="32"/>
          <w:szCs w:val="17"/>
        </w:rPr>
        <w:t>-</w:t>
      </w:r>
      <w:r w:rsidR="00BD5BA2" w:rsidRPr="008952E9">
        <w:rPr>
          <w:rFonts w:ascii="Calibri" w:hAnsi="Calibri"/>
          <w:b/>
          <w:bCs/>
          <w:i/>
          <w:iCs/>
          <w:sz w:val="32"/>
          <w:szCs w:val="17"/>
        </w:rPr>
        <w:t>Gita</w:t>
      </w:r>
      <w:r w:rsidR="00800358" w:rsidRPr="008952E9">
        <w:rPr>
          <w:rFonts w:ascii="Calibri" w:hAnsi="Calibri"/>
          <w:b/>
          <w:bCs/>
          <w:i/>
          <w:iCs/>
          <w:sz w:val="32"/>
          <w:szCs w:val="17"/>
        </w:rPr>
        <w:t xml:space="preserve"> </w:t>
      </w:r>
    </w:p>
    <w:p w14:paraId="1237E8D3" w14:textId="3B1D075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Precisely similar teachings are found in Christian writers, who</w:t>
      </w:r>
      <w:r w:rsidR="00800358">
        <w:rPr>
          <w:rFonts w:ascii="Calibri" w:hAnsi="Calibri"/>
          <w:sz w:val="36"/>
        </w:rPr>
        <w:t xml:space="preserve"> </w:t>
      </w:r>
      <w:r w:rsidRPr="000D67DE">
        <w:rPr>
          <w:rFonts w:ascii="Calibri" w:hAnsi="Calibri"/>
          <w:sz w:val="36"/>
        </w:rPr>
        <w:t>recommend that persons and even things should be regarded</w:t>
      </w:r>
      <w:r w:rsidR="00800358">
        <w:rPr>
          <w:rFonts w:ascii="Calibri" w:hAnsi="Calibri"/>
          <w:sz w:val="36"/>
        </w:rPr>
        <w:t xml:space="preserve"> </w:t>
      </w:r>
      <w:r w:rsidRPr="000D67DE">
        <w:rPr>
          <w:rFonts w:ascii="Calibri" w:hAnsi="Calibri"/>
          <w:sz w:val="36"/>
        </w:rPr>
        <w:t>as temples</w:t>
      </w:r>
      <w:r w:rsidR="007B1883" w:rsidRPr="000D67DE">
        <w:rPr>
          <w:rFonts w:ascii="Calibri" w:hAnsi="Calibri"/>
          <w:sz w:val="36"/>
        </w:rPr>
        <w:t xml:space="preserve"> of </w:t>
      </w:r>
      <w:r w:rsidRPr="000D67DE">
        <w:rPr>
          <w:rFonts w:ascii="Calibri" w:hAnsi="Calibri"/>
          <w:sz w:val="36"/>
        </w:rPr>
        <w:t>the Holy Ghost and that everything done or</w:t>
      </w:r>
      <w:r w:rsidR="00800358">
        <w:rPr>
          <w:rFonts w:ascii="Calibri" w:hAnsi="Calibri"/>
          <w:sz w:val="36"/>
        </w:rPr>
        <w:t xml:space="preserve"> </w:t>
      </w:r>
      <w:r w:rsidRPr="000D67DE">
        <w:rPr>
          <w:rFonts w:ascii="Calibri" w:hAnsi="Calibri"/>
          <w:sz w:val="36"/>
        </w:rPr>
        <w:t xml:space="preserve">suffered should be constantly </w:t>
      </w:r>
      <w:r w:rsidR="00F65EB1">
        <w:rPr>
          <w:rFonts w:ascii="Calibri" w:hAnsi="Calibri"/>
          <w:sz w:val="36"/>
        </w:rPr>
        <w:t>‘</w:t>
      </w:r>
      <w:r w:rsidRPr="000D67DE">
        <w:rPr>
          <w:rFonts w:ascii="Calibri" w:hAnsi="Calibri"/>
          <w:sz w:val="36"/>
        </w:rPr>
        <w:t xml:space="preserve">offered to God.’ </w:t>
      </w:r>
    </w:p>
    <w:p w14:paraId="22C1B161" w14:textId="1F42E902" w:rsidR="0025552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It is hardly necessary to add that this process</w:t>
      </w:r>
      <w:r w:rsidR="007B1883" w:rsidRPr="000D67DE">
        <w:rPr>
          <w:rFonts w:ascii="Calibri" w:hAnsi="Calibri"/>
          <w:sz w:val="36"/>
        </w:rPr>
        <w:t xml:space="preserve"> of </w:t>
      </w:r>
      <w:r w:rsidRPr="000D67DE">
        <w:rPr>
          <w:rFonts w:ascii="Calibri" w:hAnsi="Calibri"/>
          <w:sz w:val="36"/>
        </w:rPr>
        <w:t>conscious</w:t>
      </w:r>
      <w:r w:rsidR="00800358">
        <w:rPr>
          <w:rFonts w:ascii="Calibri" w:hAnsi="Calibri"/>
          <w:sz w:val="36"/>
        </w:rPr>
        <w:t xml:space="preserve"> </w:t>
      </w:r>
      <w:r w:rsidRPr="000D67DE">
        <w:rPr>
          <w:rFonts w:ascii="Calibri" w:hAnsi="Calibri"/>
          <w:sz w:val="36"/>
        </w:rPr>
        <w:t>sacramentalization can be applied only to such actions as are</w:t>
      </w:r>
      <w:r w:rsidR="00800358">
        <w:rPr>
          <w:rFonts w:ascii="Calibri" w:hAnsi="Calibri"/>
          <w:sz w:val="36"/>
        </w:rPr>
        <w:t xml:space="preserve"> </w:t>
      </w:r>
      <w:r w:rsidRPr="000D67DE">
        <w:rPr>
          <w:rFonts w:ascii="Calibri" w:hAnsi="Calibri"/>
          <w:sz w:val="36"/>
        </w:rPr>
        <w:t>not intrinsically evil.</w:t>
      </w:r>
      <w:r w:rsidR="00047C9A" w:rsidRPr="000D67DE">
        <w:rPr>
          <w:rFonts w:ascii="Calibri" w:hAnsi="Calibri"/>
          <w:sz w:val="36"/>
        </w:rPr>
        <w:t xml:space="preserve"> </w:t>
      </w:r>
      <w:r w:rsidRPr="000D67DE">
        <w:rPr>
          <w:rFonts w:ascii="Calibri" w:hAnsi="Calibri"/>
          <w:sz w:val="36"/>
        </w:rPr>
        <w:t>Somewhat unfortunately, the Gita was</w:t>
      </w:r>
      <w:r w:rsidR="00800358">
        <w:rPr>
          <w:rFonts w:ascii="Calibri" w:hAnsi="Calibri"/>
          <w:sz w:val="36"/>
        </w:rPr>
        <w:t xml:space="preserve"> </w:t>
      </w:r>
      <w:r w:rsidRPr="000D67DE">
        <w:rPr>
          <w:rFonts w:ascii="Calibri" w:hAnsi="Calibri"/>
          <w:sz w:val="36"/>
        </w:rPr>
        <w:t>not originally published as an independent work, but as a theological digression within an epic poem; and since, like most</w:t>
      </w:r>
      <w:r w:rsidR="00800358">
        <w:rPr>
          <w:rFonts w:ascii="Calibri" w:hAnsi="Calibri"/>
          <w:sz w:val="36"/>
        </w:rPr>
        <w:t xml:space="preserve"> </w:t>
      </w:r>
      <w:r w:rsidRPr="000D67DE">
        <w:rPr>
          <w:rFonts w:ascii="Calibri" w:hAnsi="Calibri"/>
          <w:sz w:val="36"/>
        </w:rPr>
        <w:t>epics, the Mahabharata is largely concerned with the exploits</w:t>
      </w:r>
      <w:r w:rsidR="00800358">
        <w:rPr>
          <w:rFonts w:ascii="Calibri" w:hAnsi="Calibri"/>
          <w:sz w:val="36"/>
        </w:rPr>
        <w:t xml:space="preserve"> </w:t>
      </w:r>
      <w:r w:rsidRPr="000D67DE">
        <w:rPr>
          <w:rFonts w:ascii="Calibri" w:hAnsi="Calibri"/>
          <w:sz w:val="36"/>
        </w:rPr>
        <w:t>of warriors, it is primarily in relation to warfare that the Gita’s</w:t>
      </w:r>
      <w:r w:rsidR="00800358">
        <w:rPr>
          <w:rFonts w:ascii="Calibri" w:hAnsi="Calibri"/>
          <w:sz w:val="36"/>
        </w:rPr>
        <w:t xml:space="preserve"> </w:t>
      </w:r>
      <w:r w:rsidRPr="000D67DE">
        <w:rPr>
          <w:rFonts w:ascii="Calibri" w:hAnsi="Calibri"/>
          <w:sz w:val="36"/>
        </w:rPr>
        <w:t>advice to act with non-attachment and for God’s sake only is</w:t>
      </w:r>
      <w:r w:rsidR="00800358">
        <w:rPr>
          <w:rFonts w:ascii="Calibri" w:hAnsi="Calibri"/>
          <w:sz w:val="36"/>
        </w:rPr>
        <w:t xml:space="preserve"> </w:t>
      </w:r>
      <w:r w:rsidRPr="000D67DE">
        <w:rPr>
          <w:rFonts w:ascii="Calibri" w:hAnsi="Calibri"/>
          <w:sz w:val="36"/>
        </w:rPr>
        <w:t>given.</w:t>
      </w:r>
      <w:r w:rsidR="00047C9A" w:rsidRPr="000D67DE">
        <w:rPr>
          <w:rFonts w:ascii="Calibri" w:hAnsi="Calibri"/>
          <w:sz w:val="36"/>
        </w:rPr>
        <w:t xml:space="preserve"> </w:t>
      </w:r>
      <w:r w:rsidRPr="000D67DE">
        <w:rPr>
          <w:rFonts w:ascii="Calibri" w:hAnsi="Calibri"/>
          <w:sz w:val="36"/>
        </w:rPr>
        <w:t>Now, war is accompanied and followed, among other</w:t>
      </w:r>
      <w:r w:rsidR="00800358">
        <w:rPr>
          <w:rFonts w:ascii="Calibri" w:hAnsi="Calibri"/>
          <w:sz w:val="36"/>
        </w:rPr>
        <w:t xml:space="preserve"> </w:t>
      </w:r>
      <w:r w:rsidRPr="000D67DE">
        <w:rPr>
          <w:rFonts w:ascii="Calibri" w:hAnsi="Calibri"/>
          <w:sz w:val="36"/>
        </w:rPr>
        <w:t>things, by a widespread dissemination</w:t>
      </w:r>
      <w:r w:rsidR="007B1883" w:rsidRPr="000D67DE">
        <w:rPr>
          <w:rFonts w:ascii="Calibri" w:hAnsi="Calibri"/>
          <w:sz w:val="36"/>
        </w:rPr>
        <w:t xml:space="preserve"> of </w:t>
      </w:r>
      <w:r w:rsidRPr="000D67DE">
        <w:rPr>
          <w:rFonts w:ascii="Calibri" w:hAnsi="Calibri"/>
          <w:sz w:val="36"/>
        </w:rPr>
        <w:t>anger and hatred,</w:t>
      </w:r>
      <w:r w:rsidR="00800358">
        <w:rPr>
          <w:rFonts w:ascii="Calibri" w:hAnsi="Calibri"/>
          <w:sz w:val="36"/>
        </w:rPr>
        <w:t xml:space="preserve"> </w:t>
      </w:r>
      <w:r w:rsidRPr="000D67DE">
        <w:rPr>
          <w:rFonts w:ascii="Calibri" w:hAnsi="Calibri"/>
          <w:sz w:val="36"/>
        </w:rPr>
        <w:t>pride, cruelty and fear.</w:t>
      </w:r>
      <w:r w:rsidR="00047C9A" w:rsidRPr="000D67DE">
        <w:rPr>
          <w:rFonts w:ascii="Calibri" w:hAnsi="Calibri"/>
          <w:sz w:val="36"/>
        </w:rPr>
        <w:t xml:space="preserve"> </w:t>
      </w:r>
      <w:r w:rsidRPr="000D67DE">
        <w:rPr>
          <w:rFonts w:ascii="Calibri" w:hAnsi="Calibri"/>
          <w:sz w:val="36"/>
        </w:rPr>
        <w:t xml:space="preserve">But, it may be asked, is it possible </w:t>
      </w:r>
      <w:r w:rsidRPr="0016235C">
        <w:rPr>
          <w:rFonts w:ascii="Calibri" w:hAnsi="Calibri"/>
          <w:i/>
          <w:iCs/>
          <w:sz w:val="34"/>
          <w:szCs w:val="19"/>
        </w:rPr>
        <w:t>(the</w:t>
      </w:r>
      <w:r w:rsidR="00800358" w:rsidRPr="0016235C">
        <w:rPr>
          <w:rFonts w:ascii="Calibri" w:hAnsi="Calibri"/>
          <w:i/>
          <w:iCs/>
          <w:sz w:val="34"/>
          <w:szCs w:val="19"/>
        </w:rPr>
        <w:t xml:space="preserve"> </w:t>
      </w:r>
      <w:r w:rsidRPr="0016235C">
        <w:rPr>
          <w:rFonts w:ascii="Calibri" w:hAnsi="Calibri"/>
          <w:i/>
          <w:iCs/>
          <w:sz w:val="34"/>
          <w:szCs w:val="19"/>
        </w:rPr>
        <w:t>Nature</w:t>
      </w:r>
      <w:r w:rsidR="007B1883" w:rsidRPr="0016235C">
        <w:rPr>
          <w:rFonts w:ascii="Calibri" w:hAnsi="Calibri"/>
          <w:i/>
          <w:iCs/>
          <w:sz w:val="34"/>
          <w:szCs w:val="19"/>
        </w:rPr>
        <w:t xml:space="preserve"> of </w:t>
      </w:r>
      <w:r w:rsidRPr="0016235C">
        <w:rPr>
          <w:rFonts w:ascii="Calibri" w:hAnsi="Calibri"/>
          <w:i/>
          <w:iCs/>
          <w:sz w:val="34"/>
          <w:szCs w:val="19"/>
        </w:rPr>
        <w:t>Things being what it is)</w:t>
      </w:r>
      <w:r w:rsidRPr="0016235C">
        <w:rPr>
          <w:rFonts w:ascii="Calibri" w:hAnsi="Calibri"/>
          <w:sz w:val="34"/>
          <w:szCs w:val="19"/>
        </w:rPr>
        <w:t xml:space="preserve"> </w:t>
      </w:r>
      <w:r w:rsidRPr="000D67DE">
        <w:rPr>
          <w:rFonts w:ascii="Calibri" w:hAnsi="Calibri"/>
          <w:sz w:val="36"/>
        </w:rPr>
        <w:t>to sacramentalize actions</w:t>
      </w:r>
      <w:r w:rsidR="00800358">
        <w:rPr>
          <w:rFonts w:ascii="Calibri" w:hAnsi="Calibri"/>
          <w:sz w:val="36"/>
        </w:rPr>
        <w:t xml:space="preserve"> </w:t>
      </w:r>
      <w:r w:rsidRPr="000D67DE">
        <w:rPr>
          <w:rFonts w:ascii="Calibri" w:hAnsi="Calibri"/>
          <w:sz w:val="36"/>
        </w:rPr>
        <w:t>whose psychological by-products are so completely God</w:t>
      </w:r>
      <w:r w:rsidR="0016235C">
        <w:rPr>
          <w:rFonts w:ascii="Calibri" w:hAnsi="Calibri"/>
          <w:sz w:val="36"/>
        </w:rPr>
        <w:t>-</w:t>
      </w:r>
      <w:r w:rsidRPr="000D67DE">
        <w:rPr>
          <w:rFonts w:ascii="Calibri" w:hAnsi="Calibri"/>
          <w:sz w:val="36"/>
        </w:rPr>
        <w:t>eclipsing as are these passions?</w:t>
      </w:r>
      <w:r w:rsidR="00047C9A" w:rsidRPr="000D67DE">
        <w:rPr>
          <w:rFonts w:ascii="Calibri" w:hAnsi="Calibri"/>
          <w:sz w:val="36"/>
        </w:rPr>
        <w:t xml:space="preserve"> </w:t>
      </w:r>
      <w:r w:rsidRPr="000D67DE">
        <w:rPr>
          <w:rFonts w:ascii="Calibri" w:hAnsi="Calibri"/>
          <w:sz w:val="36"/>
        </w:rPr>
        <w:t>The Buddha</w:t>
      </w:r>
      <w:r w:rsidR="007B1883" w:rsidRPr="000D67DE">
        <w:rPr>
          <w:rFonts w:ascii="Calibri" w:hAnsi="Calibri"/>
          <w:sz w:val="36"/>
        </w:rPr>
        <w:t xml:space="preserve"> of </w:t>
      </w:r>
      <w:r w:rsidRPr="000D67DE">
        <w:rPr>
          <w:rFonts w:ascii="Calibri" w:hAnsi="Calibri"/>
          <w:sz w:val="36"/>
        </w:rPr>
        <w:t>the Pali scriptures would certainly have answered this question in the negative.</w:t>
      </w:r>
      <w:r w:rsidR="00047C9A" w:rsidRPr="000D67DE">
        <w:rPr>
          <w:rFonts w:ascii="Calibri" w:hAnsi="Calibri"/>
          <w:sz w:val="36"/>
        </w:rPr>
        <w:t xml:space="preserve"> </w:t>
      </w:r>
      <w:r w:rsidRPr="000D67DE">
        <w:rPr>
          <w:rFonts w:ascii="Calibri" w:hAnsi="Calibri"/>
          <w:sz w:val="36"/>
        </w:rPr>
        <w:t>So would the Lao Tzu</w:t>
      </w:r>
      <w:r w:rsidR="007B1883" w:rsidRPr="000D67DE">
        <w:rPr>
          <w:rFonts w:ascii="Calibri" w:hAnsi="Calibri"/>
          <w:sz w:val="36"/>
        </w:rPr>
        <w:t xml:space="preserve"> of </w:t>
      </w:r>
      <w:r w:rsidRPr="000D67DE">
        <w:rPr>
          <w:rFonts w:ascii="Calibri" w:hAnsi="Calibri"/>
          <w:sz w:val="36"/>
        </w:rPr>
        <w:t>the Tao Teh King.</w:t>
      </w:r>
      <w:r w:rsidR="00047C9A" w:rsidRPr="000D67DE">
        <w:rPr>
          <w:rFonts w:ascii="Calibri" w:hAnsi="Calibri"/>
          <w:sz w:val="36"/>
        </w:rPr>
        <w:t xml:space="preserve"> </w:t>
      </w:r>
      <w:r w:rsidR="0016235C">
        <w:rPr>
          <w:rFonts w:ascii="Calibri" w:hAnsi="Calibri"/>
          <w:sz w:val="36"/>
        </w:rPr>
        <w:t xml:space="preserve">So </w:t>
      </w:r>
      <w:r w:rsidRPr="000D67DE">
        <w:rPr>
          <w:rFonts w:ascii="Calibri" w:hAnsi="Calibri"/>
          <w:sz w:val="36"/>
        </w:rPr>
        <w:t>would</w:t>
      </w:r>
      <w:r w:rsidR="00800358">
        <w:rPr>
          <w:rFonts w:ascii="Calibri" w:hAnsi="Calibri"/>
          <w:sz w:val="36"/>
        </w:rPr>
        <w:t xml:space="preserve"> </w:t>
      </w:r>
      <w:r w:rsidRPr="000D67DE">
        <w:rPr>
          <w:rFonts w:ascii="Calibri" w:hAnsi="Calibri"/>
          <w:sz w:val="36"/>
        </w:rPr>
        <w:t>the Christ</w:t>
      </w:r>
      <w:r w:rsidR="007B1883" w:rsidRPr="000D67DE">
        <w:rPr>
          <w:rFonts w:ascii="Calibri" w:hAnsi="Calibri"/>
          <w:sz w:val="36"/>
        </w:rPr>
        <w:t xml:space="preserve"> of </w:t>
      </w:r>
      <w:r w:rsidRPr="000D67DE">
        <w:rPr>
          <w:rFonts w:ascii="Calibri" w:hAnsi="Calibri"/>
          <w:sz w:val="36"/>
        </w:rPr>
        <w:t>the Synoptic Gospels.</w:t>
      </w:r>
      <w:r w:rsidR="00047C9A" w:rsidRPr="000D67DE">
        <w:rPr>
          <w:rFonts w:ascii="Calibri" w:hAnsi="Calibri"/>
          <w:sz w:val="36"/>
        </w:rPr>
        <w:t xml:space="preserve"> </w:t>
      </w:r>
      <w:r w:rsidRPr="000D67DE">
        <w:rPr>
          <w:rFonts w:ascii="Calibri" w:hAnsi="Calibri"/>
          <w:sz w:val="36"/>
        </w:rPr>
        <w:t>The Krishna</w:t>
      </w:r>
      <w:r w:rsidR="007B1883" w:rsidRPr="000D67DE">
        <w:rPr>
          <w:rFonts w:ascii="Calibri" w:hAnsi="Calibri"/>
          <w:sz w:val="36"/>
        </w:rPr>
        <w:t xml:space="preserve"> of </w:t>
      </w:r>
      <w:r w:rsidRPr="000D67DE">
        <w:rPr>
          <w:rFonts w:ascii="Calibri" w:hAnsi="Calibri"/>
          <w:sz w:val="36"/>
        </w:rPr>
        <w:t>the Gita</w:t>
      </w:r>
      <w:r w:rsidR="00800358">
        <w:rPr>
          <w:rFonts w:ascii="Calibri" w:hAnsi="Calibri"/>
          <w:sz w:val="36"/>
        </w:rPr>
        <w:t xml:space="preserve"> </w:t>
      </w:r>
      <w:r w:rsidRPr="0016235C">
        <w:rPr>
          <w:rFonts w:ascii="Calibri" w:hAnsi="Calibri"/>
          <w:i/>
          <w:iCs/>
          <w:sz w:val="34"/>
          <w:szCs w:val="19"/>
        </w:rPr>
        <w:t>(who is also, by a kind</w:t>
      </w:r>
      <w:r w:rsidR="007B1883" w:rsidRPr="0016235C">
        <w:rPr>
          <w:rFonts w:ascii="Calibri" w:hAnsi="Calibri"/>
          <w:i/>
          <w:iCs/>
          <w:sz w:val="34"/>
          <w:szCs w:val="19"/>
        </w:rPr>
        <w:t xml:space="preserve"> of </w:t>
      </w:r>
      <w:r w:rsidRPr="0016235C">
        <w:rPr>
          <w:rFonts w:ascii="Calibri" w:hAnsi="Calibri"/>
          <w:i/>
          <w:iCs/>
          <w:sz w:val="34"/>
          <w:szCs w:val="19"/>
        </w:rPr>
        <w:t>literary accident, the Krishna</w:t>
      </w:r>
      <w:r w:rsidR="007B1883" w:rsidRPr="0016235C">
        <w:rPr>
          <w:rFonts w:ascii="Calibri" w:hAnsi="Calibri"/>
          <w:i/>
          <w:iCs/>
          <w:sz w:val="34"/>
          <w:szCs w:val="19"/>
        </w:rPr>
        <w:t xml:space="preserve"> of </w:t>
      </w:r>
      <w:r w:rsidRPr="0016235C">
        <w:rPr>
          <w:rFonts w:ascii="Calibri" w:hAnsi="Calibri"/>
          <w:i/>
          <w:iCs/>
          <w:sz w:val="34"/>
          <w:szCs w:val="19"/>
        </w:rPr>
        <w:t>the</w:t>
      </w:r>
      <w:r w:rsidR="00800358" w:rsidRPr="0016235C">
        <w:rPr>
          <w:rFonts w:ascii="Calibri" w:hAnsi="Calibri"/>
          <w:i/>
          <w:iCs/>
          <w:sz w:val="34"/>
          <w:szCs w:val="19"/>
        </w:rPr>
        <w:t xml:space="preserve"> </w:t>
      </w:r>
      <w:r w:rsidRPr="0016235C">
        <w:rPr>
          <w:rFonts w:ascii="Calibri" w:hAnsi="Calibri"/>
          <w:i/>
          <w:iCs/>
          <w:sz w:val="34"/>
          <w:szCs w:val="19"/>
        </w:rPr>
        <w:t>Mahabharata)</w:t>
      </w:r>
      <w:r w:rsidRPr="0016235C">
        <w:rPr>
          <w:rFonts w:ascii="Calibri" w:hAnsi="Calibri"/>
          <w:sz w:val="34"/>
          <w:szCs w:val="19"/>
        </w:rPr>
        <w:t xml:space="preserve"> </w:t>
      </w:r>
      <w:r w:rsidRPr="000D67DE">
        <w:rPr>
          <w:rFonts w:ascii="Calibri" w:hAnsi="Calibri"/>
          <w:sz w:val="36"/>
        </w:rPr>
        <w:t>gives an a</w:t>
      </w:r>
      <w:r w:rsidR="005E00F4">
        <w:rPr>
          <w:rFonts w:ascii="Calibri" w:hAnsi="Calibri"/>
          <w:sz w:val="36"/>
        </w:rPr>
        <w:t>ffi</w:t>
      </w:r>
      <w:r w:rsidRPr="000D67DE">
        <w:rPr>
          <w:rFonts w:ascii="Calibri" w:hAnsi="Calibri"/>
          <w:sz w:val="36"/>
        </w:rPr>
        <w:t>rmative answer.</w:t>
      </w:r>
      <w:r w:rsidR="00047C9A" w:rsidRPr="000D67DE">
        <w:rPr>
          <w:rFonts w:ascii="Calibri" w:hAnsi="Calibri"/>
          <w:sz w:val="36"/>
        </w:rPr>
        <w:t xml:space="preserve"> </w:t>
      </w:r>
      <w:r w:rsidRPr="000D67DE">
        <w:rPr>
          <w:rFonts w:ascii="Calibri" w:hAnsi="Calibri"/>
          <w:sz w:val="36"/>
        </w:rPr>
        <w:t>But this af</w:t>
      </w:r>
      <w:r w:rsidR="0016235C">
        <w:rPr>
          <w:rFonts w:ascii="Calibri" w:hAnsi="Calibri"/>
          <w:sz w:val="36"/>
        </w:rPr>
        <w:t>fi</w:t>
      </w:r>
      <w:r w:rsidRPr="000D67DE">
        <w:rPr>
          <w:rFonts w:ascii="Calibri" w:hAnsi="Calibri"/>
          <w:sz w:val="36"/>
        </w:rPr>
        <w:t>rmative answer, it should be remembered, is hedged around with</w:t>
      </w:r>
      <w:r w:rsidR="00800358">
        <w:rPr>
          <w:rFonts w:ascii="Calibri" w:hAnsi="Calibri"/>
          <w:sz w:val="36"/>
        </w:rPr>
        <w:t xml:space="preserve"> </w:t>
      </w:r>
      <w:r w:rsidRPr="000D67DE">
        <w:rPr>
          <w:rFonts w:ascii="Calibri" w:hAnsi="Calibri"/>
          <w:sz w:val="36"/>
        </w:rPr>
        <w:t>limiting conditions.</w:t>
      </w:r>
      <w:r w:rsidR="00047C9A" w:rsidRPr="000D67DE">
        <w:rPr>
          <w:rFonts w:ascii="Calibri" w:hAnsi="Calibri"/>
          <w:sz w:val="36"/>
        </w:rPr>
        <w:t xml:space="preserve"> </w:t>
      </w:r>
      <w:r w:rsidRPr="000D67DE">
        <w:rPr>
          <w:rFonts w:ascii="Calibri" w:hAnsi="Calibri"/>
          <w:sz w:val="36"/>
        </w:rPr>
        <w:t>Non-attached slaughter is recommended</w:t>
      </w:r>
      <w:r w:rsidR="00800358">
        <w:rPr>
          <w:rFonts w:ascii="Calibri" w:hAnsi="Calibri"/>
          <w:sz w:val="36"/>
        </w:rPr>
        <w:t xml:space="preserve"> </w:t>
      </w:r>
      <w:r w:rsidRPr="000D67DE">
        <w:rPr>
          <w:rFonts w:ascii="Calibri" w:hAnsi="Calibri"/>
          <w:sz w:val="36"/>
        </w:rPr>
        <w:t>only to those who are warriors by caste, and to whom warfare</w:t>
      </w:r>
      <w:r w:rsidR="00800358">
        <w:rPr>
          <w:rFonts w:ascii="Calibri" w:hAnsi="Calibri"/>
          <w:sz w:val="36"/>
        </w:rPr>
        <w:t xml:space="preserve"> </w:t>
      </w:r>
      <w:r w:rsidRPr="000D67DE">
        <w:rPr>
          <w:rFonts w:ascii="Calibri" w:hAnsi="Calibri"/>
          <w:sz w:val="36"/>
        </w:rPr>
        <w:t>is a duty and vocation.</w:t>
      </w:r>
      <w:r w:rsidR="00047C9A" w:rsidRPr="000D67DE">
        <w:rPr>
          <w:rFonts w:ascii="Calibri" w:hAnsi="Calibri"/>
          <w:sz w:val="36"/>
        </w:rPr>
        <w:t xml:space="preserve"> </w:t>
      </w:r>
      <w:r w:rsidRPr="000D67DE">
        <w:rPr>
          <w:rFonts w:ascii="Calibri" w:hAnsi="Calibri"/>
          <w:sz w:val="36"/>
        </w:rPr>
        <w:t xml:space="preserve">But what is duty or </w:t>
      </w:r>
      <w:r w:rsidR="00ED1108">
        <w:rPr>
          <w:rFonts w:ascii="Calibri" w:hAnsi="Calibri"/>
          <w:sz w:val="36"/>
        </w:rPr>
        <w:t>Dharma</w:t>
      </w:r>
      <w:r w:rsidRPr="000D67DE">
        <w:rPr>
          <w:rFonts w:ascii="Calibri" w:hAnsi="Calibri"/>
          <w:sz w:val="36"/>
        </w:rPr>
        <w:t xml:space="preserve"> for the</w:t>
      </w:r>
      <w:r w:rsidR="00800358">
        <w:rPr>
          <w:rFonts w:ascii="Calibri" w:hAnsi="Calibri"/>
          <w:sz w:val="36"/>
        </w:rPr>
        <w:t xml:space="preserve"> </w:t>
      </w:r>
      <w:r w:rsidR="007B1883" w:rsidRPr="000D67DE">
        <w:rPr>
          <w:rFonts w:ascii="Calibri" w:hAnsi="Calibri"/>
          <w:sz w:val="36"/>
        </w:rPr>
        <w:tab/>
      </w:r>
      <w:r w:rsidR="00047C9A" w:rsidRPr="000D67DE">
        <w:rPr>
          <w:rFonts w:ascii="Calibri" w:hAnsi="Calibri"/>
          <w:sz w:val="36"/>
        </w:rPr>
        <w:t xml:space="preserve"> </w:t>
      </w:r>
      <w:r w:rsidRPr="000D67DE">
        <w:rPr>
          <w:rFonts w:ascii="Calibri" w:hAnsi="Calibri"/>
          <w:sz w:val="36"/>
        </w:rPr>
        <w:t>Kshatriya is ad</w:t>
      </w:r>
      <w:r w:rsidR="008952E9">
        <w:rPr>
          <w:rFonts w:ascii="Calibri" w:hAnsi="Calibri"/>
          <w:sz w:val="36"/>
        </w:rPr>
        <w:t>h</w:t>
      </w:r>
      <w:r w:rsidRPr="000D67DE">
        <w:rPr>
          <w:rFonts w:ascii="Calibri" w:hAnsi="Calibri"/>
          <w:sz w:val="36"/>
        </w:rPr>
        <w:t>arma and forbidden to the Brahman; nor is it</w:t>
      </w:r>
      <w:r w:rsidR="00800358">
        <w:rPr>
          <w:rFonts w:ascii="Calibri" w:hAnsi="Calibri"/>
          <w:sz w:val="36"/>
        </w:rPr>
        <w:t xml:space="preserve"> </w:t>
      </w:r>
      <w:r w:rsidRPr="000D67DE">
        <w:rPr>
          <w:rFonts w:ascii="Calibri" w:hAnsi="Calibri"/>
          <w:sz w:val="36"/>
        </w:rPr>
        <w:t>any part</w:t>
      </w:r>
      <w:r w:rsidR="007B1883" w:rsidRPr="000D67DE">
        <w:rPr>
          <w:rFonts w:ascii="Calibri" w:hAnsi="Calibri"/>
          <w:sz w:val="36"/>
        </w:rPr>
        <w:t xml:space="preserve"> of </w:t>
      </w:r>
      <w:r w:rsidRPr="000D67DE">
        <w:rPr>
          <w:rFonts w:ascii="Calibri" w:hAnsi="Calibri"/>
          <w:sz w:val="36"/>
        </w:rPr>
        <w:t>the normal vocation or caste duty</w:t>
      </w:r>
      <w:r w:rsidR="007B1883" w:rsidRPr="000D67DE">
        <w:rPr>
          <w:rFonts w:ascii="Calibri" w:hAnsi="Calibri"/>
          <w:sz w:val="36"/>
        </w:rPr>
        <w:t xml:space="preserve"> of </w:t>
      </w:r>
      <w:r w:rsidRPr="000D67DE">
        <w:rPr>
          <w:rFonts w:ascii="Calibri" w:hAnsi="Calibri"/>
          <w:sz w:val="36"/>
        </w:rPr>
        <w:t>the mercantile</w:t>
      </w:r>
      <w:r w:rsidR="00800358">
        <w:rPr>
          <w:rFonts w:ascii="Calibri" w:hAnsi="Calibri"/>
          <w:sz w:val="36"/>
        </w:rPr>
        <w:t xml:space="preserve"> </w:t>
      </w:r>
      <w:r w:rsidRPr="000D67DE">
        <w:rPr>
          <w:rFonts w:ascii="Calibri" w:hAnsi="Calibri"/>
          <w:sz w:val="36"/>
        </w:rPr>
        <w:t>and labouring classes.</w:t>
      </w:r>
      <w:r w:rsidR="00047C9A" w:rsidRPr="000D67DE">
        <w:rPr>
          <w:rFonts w:ascii="Calibri" w:hAnsi="Calibri"/>
          <w:sz w:val="36"/>
        </w:rPr>
        <w:t xml:space="preserve"> </w:t>
      </w:r>
      <w:r w:rsidRPr="000D67DE">
        <w:rPr>
          <w:rFonts w:ascii="Calibri" w:hAnsi="Calibri"/>
          <w:sz w:val="36"/>
        </w:rPr>
        <w:t>Any confusion</w:t>
      </w:r>
      <w:r w:rsidR="007B1883" w:rsidRPr="000D67DE">
        <w:rPr>
          <w:rFonts w:ascii="Calibri" w:hAnsi="Calibri"/>
          <w:sz w:val="36"/>
        </w:rPr>
        <w:t xml:space="preserve"> of </w:t>
      </w:r>
      <w:r w:rsidRPr="000D67DE">
        <w:rPr>
          <w:rFonts w:ascii="Calibri" w:hAnsi="Calibri"/>
          <w:sz w:val="36"/>
        </w:rPr>
        <w:t>castes, any assumption by one man</w:t>
      </w:r>
      <w:r w:rsidR="007B1883" w:rsidRPr="000D67DE">
        <w:rPr>
          <w:rFonts w:ascii="Calibri" w:hAnsi="Calibri"/>
          <w:sz w:val="36"/>
        </w:rPr>
        <w:t xml:space="preserve"> of </w:t>
      </w:r>
      <w:r w:rsidRPr="000D67DE">
        <w:rPr>
          <w:rFonts w:ascii="Calibri" w:hAnsi="Calibri"/>
          <w:sz w:val="36"/>
        </w:rPr>
        <w:t>another man’s vocation and duties</w:t>
      </w:r>
      <w:r w:rsidR="007B1883" w:rsidRPr="000D67DE">
        <w:rPr>
          <w:rFonts w:ascii="Calibri" w:hAnsi="Calibri"/>
          <w:sz w:val="36"/>
        </w:rPr>
        <w:t xml:space="preserve"> of </w:t>
      </w:r>
      <w:r w:rsidRPr="000D67DE">
        <w:rPr>
          <w:rFonts w:ascii="Calibri" w:hAnsi="Calibri"/>
          <w:sz w:val="36"/>
        </w:rPr>
        <w:t>state,</w:t>
      </w:r>
      <w:r w:rsidR="00800358">
        <w:rPr>
          <w:rFonts w:ascii="Calibri" w:hAnsi="Calibri"/>
          <w:sz w:val="36"/>
        </w:rPr>
        <w:t xml:space="preserve"> </w:t>
      </w:r>
      <w:r w:rsidRPr="000D67DE">
        <w:rPr>
          <w:rFonts w:ascii="Calibri" w:hAnsi="Calibri"/>
          <w:sz w:val="36"/>
        </w:rPr>
        <w:t>is always, say the Hindus, a moral evil and a menace to social</w:t>
      </w:r>
      <w:r w:rsidR="00800358">
        <w:rPr>
          <w:rFonts w:ascii="Calibri" w:hAnsi="Calibri"/>
          <w:sz w:val="36"/>
        </w:rPr>
        <w:t xml:space="preserve"> </w:t>
      </w:r>
      <w:r w:rsidRPr="000D67DE">
        <w:rPr>
          <w:rFonts w:ascii="Calibri" w:hAnsi="Calibri"/>
          <w:sz w:val="36"/>
        </w:rPr>
        <w:t>stability.</w:t>
      </w:r>
      <w:r w:rsidR="00047C9A" w:rsidRPr="000D67DE">
        <w:rPr>
          <w:rFonts w:ascii="Calibri" w:hAnsi="Calibri"/>
          <w:sz w:val="36"/>
        </w:rPr>
        <w:t xml:space="preserve"> </w:t>
      </w:r>
      <w:r w:rsidRPr="000D67DE">
        <w:rPr>
          <w:rFonts w:ascii="Calibri" w:hAnsi="Calibri"/>
          <w:sz w:val="36"/>
        </w:rPr>
        <w:t>Thus, it is the business</w:t>
      </w:r>
      <w:r w:rsidR="007B1883" w:rsidRPr="000D67DE">
        <w:rPr>
          <w:rFonts w:ascii="Calibri" w:hAnsi="Calibri"/>
          <w:sz w:val="36"/>
        </w:rPr>
        <w:t xml:space="preserve"> of </w:t>
      </w:r>
      <w:r w:rsidRPr="000D67DE">
        <w:rPr>
          <w:rFonts w:ascii="Calibri" w:hAnsi="Calibri"/>
          <w:sz w:val="36"/>
        </w:rPr>
        <w:t xml:space="preserve">the Brahmans to </w:t>
      </w:r>
      <w:r w:rsidR="0016235C">
        <w:rPr>
          <w:rFonts w:ascii="Calibri" w:hAnsi="Calibri"/>
          <w:sz w:val="36"/>
        </w:rPr>
        <w:t>fi</w:t>
      </w:r>
      <w:r w:rsidRPr="000D67DE">
        <w:rPr>
          <w:rFonts w:ascii="Calibri" w:hAnsi="Calibri"/>
          <w:sz w:val="36"/>
        </w:rPr>
        <w:t>t themselves to be seers, so that they may be able to explain to their</w:t>
      </w:r>
      <w:r w:rsidR="00800358">
        <w:rPr>
          <w:rFonts w:ascii="Calibri" w:hAnsi="Calibri"/>
          <w:sz w:val="36"/>
        </w:rPr>
        <w:t xml:space="preserve"> </w:t>
      </w:r>
      <w:r w:rsidRPr="000D67DE">
        <w:rPr>
          <w:rFonts w:ascii="Calibri" w:hAnsi="Calibri"/>
          <w:sz w:val="36"/>
        </w:rPr>
        <w:t>fellow-men the nature</w:t>
      </w:r>
      <w:r w:rsidR="007B1883" w:rsidRPr="000D67DE">
        <w:rPr>
          <w:rFonts w:ascii="Calibri" w:hAnsi="Calibri"/>
          <w:sz w:val="36"/>
        </w:rPr>
        <w:t xml:space="preserve"> of </w:t>
      </w:r>
      <w:r w:rsidRPr="000D67DE">
        <w:rPr>
          <w:rFonts w:ascii="Calibri" w:hAnsi="Calibri"/>
          <w:sz w:val="36"/>
        </w:rPr>
        <w:t>the universe,</w:t>
      </w:r>
      <w:r w:rsidR="007B1883" w:rsidRPr="000D67DE">
        <w:rPr>
          <w:rFonts w:ascii="Calibri" w:hAnsi="Calibri"/>
          <w:sz w:val="36"/>
        </w:rPr>
        <w:t xml:space="preserve"> of </w:t>
      </w:r>
      <w:r w:rsidRPr="000D67DE">
        <w:rPr>
          <w:rFonts w:ascii="Calibri" w:hAnsi="Calibri"/>
          <w:sz w:val="36"/>
        </w:rPr>
        <w:t>man’s last end and</w:t>
      </w:r>
      <w:r w:rsidR="00800358">
        <w:rPr>
          <w:rFonts w:ascii="Calibri" w:hAnsi="Calibri"/>
          <w:sz w:val="36"/>
        </w:rPr>
        <w:t xml:space="preserve"> </w:t>
      </w:r>
      <w:r w:rsidRPr="000D67DE">
        <w:rPr>
          <w:rFonts w:ascii="Calibri" w:hAnsi="Calibri"/>
          <w:sz w:val="36"/>
        </w:rPr>
        <w:t>of the way to liberation</w:t>
      </w:r>
      <w:r w:rsidR="004157A7">
        <w:rPr>
          <w:rFonts w:ascii="Calibri" w:hAnsi="Calibri"/>
          <w:sz w:val="36"/>
        </w:rPr>
        <w:t>. W</w:t>
      </w:r>
      <w:r w:rsidRPr="000D67DE">
        <w:rPr>
          <w:rFonts w:ascii="Calibri" w:hAnsi="Calibri"/>
          <w:sz w:val="36"/>
        </w:rPr>
        <w:t>hen soldiers or administrators, or</w:t>
      </w:r>
      <w:r w:rsidR="00800358">
        <w:rPr>
          <w:rFonts w:ascii="Calibri" w:hAnsi="Calibri"/>
          <w:sz w:val="36"/>
        </w:rPr>
        <w:t xml:space="preserve"> </w:t>
      </w:r>
      <w:r w:rsidRPr="000D67DE">
        <w:rPr>
          <w:rFonts w:ascii="Calibri" w:hAnsi="Calibri"/>
          <w:sz w:val="36"/>
        </w:rPr>
        <w:t>usurers, or manufacturers or workers usurp the functions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Brahmans and formulate a philosophy</w:t>
      </w:r>
      <w:r w:rsidR="007B1883" w:rsidRPr="000D67DE">
        <w:rPr>
          <w:rFonts w:ascii="Calibri" w:hAnsi="Calibri"/>
          <w:sz w:val="36"/>
        </w:rPr>
        <w:t xml:space="preserve"> of </w:t>
      </w:r>
      <w:r w:rsidRPr="000D67DE">
        <w:rPr>
          <w:rFonts w:ascii="Calibri" w:hAnsi="Calibri"/>
          <w:sz w:val="36"/>
        </w:rPr>
        <w:t>life in accordance</w:t>
      </w:r>
      <w:r w:rsidR="00800358">
        <w:rPr>
          <w:rFonts w:ascii="Calibri" w:hAnsi="Calibri"/>
          <w:sz w:val="36"/>
        </w:rPr>
        <w:t xml:space="preserve"> </w:t>
      </w:r>
      <w:r w:rsidRPr="000D67DE">
        <w:rPr>
          <w:rFonts w:ascii="Calibri" w:hAnsi="Calibri"/>
          <w:sz w:val="36"/>
        </w:rPr>
        <w:t>with their variously distorted notions</w:t>
      </w:r>
      <w:r w:rsidR="007B1883" w:rsidRPr="000D67DE">
        <w:rPr>
          <w:rFonts w:ascii="Calibri" w:hAnsi="Calibri"/>
          <w:sz w:val="36"/>
        </w:rPr>
        <w:t xml:space="preserve"> of </w:t>
      </w:r>
      <w:r w:rsidRPr="000D67DE">
        <w:rPr>
          <w:rFonts w:ascii="Calibri" w:hAnsi="Calibri"/>
          <w:sz w:val="36"/>
        </w:rPr>
        <w:t>the universe, then</w:t>
      </w:r>
      <w:r w:rsidR="00800358">
        <w:rPr>
          <w:rFonts w:ascii="Calibri" w:hAnsi="Calibri"/>
          <w:sz w:val="36"/>
        </w:rPr>
        <w:t xml:space="preserve"> </w:t>
      </w:r>
      <w:r w:rsidRPr="000D67DE">
        <w:rPr>
          <w:rFonts w:ascii="Calibri" w:hAnsi="Calibri"/>
          <w:sz w:val="36"/>
        </w:rPr>
        <w:t xml:space="preserve">society is thrown into </w:t>
      </w:r>
      <w:r w:rsidRPr="000D67DE">
        <w:rPr>
          <w:rFonts w:ascii="Calibri" w:hAnsi="Calibri"/>
          <w:sz w:val="36"/>
        </w:rPr>
        <w:lastRenderedPageBreak/>
        <w:t>confusion. Similarly, confusion reigns</w:t>
      </w:r>
      <w:r w:rsidR="00800358">
        <w:rPr>
          <w:rFonts w:ascii="Calibri" w:hAnsi="Calibri"/>
          <w:sz w:val="36"/>
        </w:rPr>
        <w:t xml:space="preserve"> </w:t>
      </w:r>
      <w:r w:rsidRPr="000D67DE">
        <w:rPr>
          <w:rFonts w:ascii="Calibri" w:hAnsi="Calibri"/>
          <w:sz w:val="36"/>
        </w:rPr>
        <w:t>when the Brahman, the man</w:t>
      </w:r>
      <w:r w:rsidR="007B1883" w:rsidRPr="000D67DE">
        <w:rPr>
          <w:rFonts w:ascii="Calibri" w:hAnsi="Calibri"/>
          <w:sz w:val="36"/>
        </w:rPr>
        <w:t xml:space="preserve"> of </w:t>
      </w:r>
      <w:r w:rsidRPr="000D67DE">
        <w:rPr>
          <w:rFonts w:ascii="Calibri" w:hAnsi="Calibri"/>
          <w:sz w:val="36"/>
        </w:rPr>
        <w:t>non-coercive spiritual authority, assumes the coercive power</w:t>
      </w:r>
      <w:r w:rsidR="007B1883" w:rsidRPr="000D67DE">
        <w:rPr>
          <w:rFonts w:ascii="Calibri" w:hAnsi="Calibri"/>
          <w:sz w:val="36"/>
        </w:rPr>
        <w:t xml:space="preserve"> of </w:t>
      </w:r>
      <w:r w:rsidRPr="000D67DE">
        <w:rPr>
          <w:rFonts w:ascii="Calibri" w:hAnsi="Calibri"/>
          <w:sz w:val="36"/>
        </w:rPr>
        <w:t>the Kshatriya, or when the</w:t>
      </w:r>
      <w:r w:rsidR="00800358">
        <w:rPr>
          <w:rFonts w:ascii="Calibri" w:hAnsi="Calibri"/>
          <w:sz w:val="36"/>
        </w:rPr>
        <w:t xml:space="preserve"> </w:t>
      </w:r>
      <w:r w:rsidRPr="000D67DE">
        <w:rPr>
          <w:rFonts w:ascii="Calibri" w:hAnsi="Calibri"/>
          <w:sz w:val="36"/>
        </w:rPr>
        <w:t>Kshatriya’s job</w:t>
      </w:r>
      <w:r w:rsidR="007B1883" w:rsidRPr="000D67DE">
        <w:rPr>
          <w:rFonts w:ascii="Calibri" w:hAnsi="Calibri"/>
          <w:sz w:val="36"/>
        </w:rPr>
        <w:t xml:space="preserve"> of </w:t>
      </w:r>
      <w:r w:rsidRPr="000D67DE">
        <w:rPr>
          <w:rFonts w:ascii="Calibri" w:hAnsi="Calibri"/>
          <w:sz w:val="36"/>
        </w:rPr>
        <w:t xml:space="preserve">ruling is usurped by bankers and stockjobbers, or </w:t>
      </w:r>
      <w:r w:rsidR="0016235C">
        <w:rPr>
          <w:rFonts w:ascii="Calibri" w:hAnsi="Calibri"/>
          <w:sz w:val="36"/>
        </w:rPr>
        <w:t>fi</w:t>
      </w:r>
      <w:r w:rsidRPr="000D67DE">
        <w:rPr>
          <w:rFonts w:ascii="Calibri" w:hAnsi="Calibri"/>
          <w:sz w:val="36"/>
        </w:rPr>
        <w:t xml:space="preserve">nally when the warrior caste’s </w:t>
      </w:r>
      <w:r w:rsidR="00F65EB1">
        <w:rPr>
          <w:rFonts w:ascii="Calibri" w:hAnsi="Calibri"/>
          <w:sz w:val="36"/>
        </w:rPr>
        <w:t>Karma</w:t>
      </w:r>
      <w:r w:rsidR="007B1883" w:rsidRPr="000D67DE">
        <w:rPr>
          <w:rFonts w:ascii="Calibri" w:hAnsi="Calibri"/>
          <w:sz w:val="36"/>
        </w:rPr>
        <w:t xml:space="preserve"> of </w:t>
      </w:r>
      <w:r w:rsidR="0016235C">
        <w:rPr>
          <w:rFonts w:ascii="Calibri" w:hAnsi="Calibri"/>
          <w:sz w:val="36"/>
        </w:rPr>
        <w:t>fi</w:t>
      </w:r>
      <w:r w:rsidRPr="000D67DE">
        <w:rPr>
          <w:rFonts w:ascii="Calibri" w:hAnsi="Calibri"/>
          <w:sz w:val="36"/>
        </w:rPr>
        <w:t>ghting</w:t>
      </w:r>
      <w:r w:rsidR="00800358">
        <w:rPr>
          <w:rFonts w:ascii="Calibri" w:hAnsi="Calibri"/>
          <w:sz w:val="36"/>
        </w:rPr>
        <w:t xml:space="preserve"> </w:t>
      </w:r>
      <w:r w:rsidRPr="000D67DE">
        <w:rPr>
          <w:rFonts w:ascii="Calibri" w:hAnsi="Calibri"/>
          <w:sz w:val="36"/>
        </w:rPr>
        <w:t>is imposed, by conscription, on Brahman, Vaisya and Sudra</w:t>
      </w:r>
      <w:r w:rsidR="00800358">
        <w:rPr>
          <w:rFonts w:ascii="Calibri" w:hAnsi="Calibri"/>
          <w:sz w:val="36"/>
        </w:rPr>
        <w:t xml:space="preserve"> </w:t>
      </w:r>
      <w:r w:rsidRPr="000D67DE">
        <w:rPr>
          <w:rFonts w:ascii="Calibri" w:hAnsi="Calibri"/>
          <w:sz w:val="36"/>
        </w:rPr>
        <w:t>alike.</w:t>
      </w:r>
      <w:r w:rsidR="00047C9A" w:rsidRPr="000D67DE">
        <w:rPr>
          <w:rFonts w:ascii="Calibri" w:hAnsi="Calibri"/>
          <w:sz w:val="36"/>
        </w:rPr>
        <w:t xml:space="preserve"> </w:t>
      </w:r>
      <w:r w:rsidRPr="000D67DE">
        <w:rPr>
          <w:rFonts w:ascii="Calibri" w:hAnsi="Calibri"/>
          <w:sz w:val="36"/>
        </w:rPr>
        <w:t>The history</w:t>
      </w:r>
      <w:r w:rsidR="007B1883" w:rsidRPr="000D67DE">
        <w:rPr>
          <w:rFonts w:ascii="Calibri" w:hAnsi="Calibri"/>
          <w:sz w:val="36"/>
        </w:rPr>
        <w:t xml:space="preserve"> of </w:t>
      </w:r>
      <w:r w:rsidRPr="000D67DE">
        <w:rPr>
          <w:rFonts w:ascii="Calibri" w:hAnsi="Calibri"/>
          <w:sz w:val="36"/>
        </w:rPr>
        <w:t>Europe during the later Middle Ages and</w:t>
      </w:r>
      <w:r w:rsidR="00800358">
        <w:rPr>
          <w:rFonts w:ascii="Calibri" w:hAnsi="Calibri"/>
          <w:sz w:val="36"/>
        </w:rPr>
        <w:t xml:space="preserve"> </w:t>
      </w:r>
      <w:r w:rsidRPr="000D67DE">
        <w:rPr>
          <w:rFonts w:ascii="Calibri" w:hAnsi="Calibri"/>
          <w:sz w:val="36"/>
        </w:rPr>
        <w:t>Renaissance is largely a history</w:t>
      </w:r>
      <w:r w:rsidR="007B1883" w:rsidRPr="000D67DE">
        <w:rPr>
          <w:rFonts w:ascii="Calibri" w:hAnsi="Calibri"/>
          <w:sz w:val="36"/>
        </w:rPr>
        <w:t xml:space="preserve"> of </w:t>
      </w:r>
      <w:r w:rsidRPr="000D67DE">
        <w:rPr>
          <w:rFonts w:ascii="Calibri" w:hAnsi="Calibri"/>
          <w:sz w:val="36"/>
        </w:rPr>
        <w:t>the social confusions that</w:t>
      </w:r>
      <w:r w:rsidR="00800358">
        <w:rPr>
          <w:rFonts w:ascii="Calibri" w:hAnsi="Calibri"/>
          <w:sz w:val="36"/>
        </w:rPr>
        <w:t xml:space="preserve"> </w:t>
      </w:r>
      <w:r w:rsidRPr="000D67DE">
        <w:rPr>
          <w:rFonts w:ascii="Calibri" w:hAnsi="Calibri"/>
          <w:sz w:val="36"/>
        </w:rPr>
        <w:t>arise when large numbers</w:t>
      </w:r>
      <w:r w:rsidR="007B1883" w:rsidRPr="000D67DE">
        <w:rPr>
          <w:rFonts w:ascii="Calibri" w:hAnsi="Calibri"/>
          <w:sz w:val="36"/>
        </w:rPr>
        <w:t xml:space="preserve"> of </w:t>
      </w:r>
      <w:r w:rsidRPr="000D67DE">
        <w:rPr>
          <w:rFonts w:ascii="Calibri" w:hAnsi="Calibri"/>
          <w:sz w:val="36"/>
        </w:rPr>
        <w:t>those who should be seers abandon spiritual authority in favour</w:t>
      </w:r>
      <w:r w:rsidR="007B1883" w:rsidRPr="000D67DE">
        <w:rPr>
          <w:rFonts w:ascii="Calibri" w:hAnsi="Calibri"/>
          <w:sz w:val="36"/>
        </w:rPr>
        <w:t xml:space="preserve"> of </w:t>
      </w:r>
      <w:r w:rsidRPr="000D67DE">
        <w:rPr>
          <w:rFonts w:ascii="Calibri" w:hAnsi="Calibri"/>
          <w:sz w:val="36"/>
        </w:rPr>
        <w:t>money and political power.</w:t>
      </w:r>
      <w:r w:rsidR="00800358">
        <w:rPr>
          <w:rFonts w:ascii="Calibri" w:hAnsi="Calibri"/>
          <w:sz w:val="36"/>
        </w:rPr>
        <w:t xml:space="preserve"> </w:t>
      </w:r>
      <w:r w:rsidRPr="000D67DE">
        <w:rPr>
          <w:rFonts w:ascii="Calibri" w:hAnsi="Calibri"/>
          <w:sz w:val="36"/>
        </w:rPr>
        <w:t>And contemporary history is the hideous record</w:t>
      </w:r>
      <w:r w:rsidR="007B1883" w:rsidRPr="000D67DE">
        <w:rPr>
          <w:rFonts w:ascii="Calibri" w:hAnsi="Calibri"/>
          <w:sz w:val="36"/>
        </w:rPr>
        <w:t xml:space="preserve"> of </w:t>
      </w:r>
      <w:r w:rsidRPr="000D67DE">
        <w:rPr>
          <w:rFonts w:ascii="Calibri" w:hAnsi="Calibri"/>
          <w:sz w:val="36"/>
        </w:rPr>
        <w:t>what</w:t>
      </w:r>
      <w:r w:rsidR="00800358">
        <w:rPr>
          <w:rFonts w:ascii="Calibri" w:hAnsi="Calibri"/>
          <w:sz w:val="36"/>
        </w:rPr>
        <w:t xml:space="preserve"> </w:t>
      </w:r>
      <w:r w:rsidRPr="000D67DE">
        <w:rPr>
          <w:rFonts w:ascii="Calibri" w:hAnsi="Calibri"/>
          <w:sz w:val="36"/>
        </w:rPr>
        <w:t>happens when political bosses, business men or class-conscious</w:t>
      </w:r>
      <w:r w:rsidR="00800358">
        <w:rPr>
          <w:rFonts w:ascii="Calibri" w:hAnsi="Calibri"/>
          <w:sz w:val="36"/>
        </w:rPr>
        <w:t xml:space="preserve"> </w:t>
      </w:r>
      <w:r w:rsidRPr="000D67DE">
        <w:rPr>
          <w:rFonts w:ascii="Calibri" w:hAnsi="Calibri"/>
          <w:sz w:val="36"/>
        </w:rPr>
        <w:t>proletarians assume the Brahman’s function</w:t>
      </w:r>
      <w:r w:rsidR="007B1883" w:rsidRPr="000D67DE">
        <w:rPr>
          <w:rFonts w:ascii="Calibri" w:hAnsi="Calibri"/>
          <w:sz w:val="36"/>
        </w:rPr>
        <w:t xml:space="preserve"> of </w:t>
      </w:r>
      <w:r w:rsidRPr="000D67DE">
        <w:rPr>
          <w:rFonts w:ascii="Calibri" w:hAnsi="Calibri"/>
          <w:sz w:val="36"/>
        </w:rPr>
        <w:t>formulating a</w:t>
      </w:r>
      <w:r w:rsidR="00800358">
        <w:rPr>
          <w:rFonts w:ascii="Calibri" w:hAnsi="Calibri"/>
          <w:sz w:val="36"/>
        </w:rPr>
        <w:t xml:space="preserve"> </w:t>
      </w:r>
      <w:r w:rsidRPr="000D67DE">
        <w:rPr>
          <w:rFonts w:ascii="Calibri" w:hAnsi="Calibri"/>
          <w:sz w:val="36"/>
        </w:rPr>
        <w:t>philosophy</w:t>
      </w:r>
      <w:r w:rsidR="007B1883" w:rsidRPr="000D67DE">
        <w:rPr>
          <w:rFonts w:ascii="Calibri" w:hAnsi="Calibri"/>
          <w:sz w:val="36"/>
        </w:rPr>
        <w:t xml:space="preserve"> of </w:t>
      </w:r>
      <w:r w:rsidRPr="000D67DE">
        <w:rPr>
          <w:rFonts w:ascii="Calibri" w:hAnsi="Calibri"/>
          <w:sz w:val="36"/>
        </w:rPr>
        <w:t>life</w:t>
      </w:r>
      <w:r w:rsidR="00E0682C">
        <w:rPr>
          <w:rFonts w:ascii="Calibri" w:hAnsi="Calibri"/>
          <w:sz w:val="36"/>
        </w:rPr>
        <w:t>;</w:t>
      </w:r>
      <w:r w:rsidRPr="000D67DE">
        <w:rPr>
          <w:rFonts w:ascii="Calibri" w:hAnsi="Calibri"/>
          <w:sz w:val="36"/>
        </w:rPr>
        <w:t xml:space="preserve"> when usurers dictate policy and debate the</w:t>
      </w:r>
      <w:r w:rsidR="00800358">
        <w:rPr>
          <w:rFonts w:ascii="Calibri" w:hAnsi="Calibri"/>
          <w:sz w:val="36"/>
        </w:rPr>
        <w:t xml:space="preserve"> </w:t>
      </w:r>
      <w:r w:rsidRPr="000D67DE">
        <w:rPr>
          <w:rFonts w:ascii="Calibri" w:hAnsi="Calibri"/>
          <w:sz w:val="36"/>
        </w:rPr>
        <w:t>issues</w:t>
      </w:r>
      <w:r w:rsidR="007B1883" w:rsidRPr="000D67DE">
        <w:rPr>
          <w:rFonts w:ascii="Calibri" w:hAnsi="Calibri"/>
          <w:sz w:val="36"/>
        </w:rPr>
        <w:t xml:space="preserve"> of </w:t>
      </w:r>
      <w:r w:rsidRPr="000D67DE">
        <w:rPr>
          <w:rFonts w:ascii="Calibri" w:hAnsi="Calibri"/>
          <w:sz w:val="36"/>
        </w:rPr>
        <w:t>war and peace; and when the warrior’s caste duty is</w:t>
      </w:r>
      <w:r w:rsidR="00800358">
        <w:rPr>
          <w:rFonts w:ascii="Calibri" w:hAnsi="Calibri"/>
          <w:sz w:val="36"/>
        </w:rPr>
        <w:t xml:space="preserve"> </w:t>
      </w:r>
      <w:r w:rsidRPr="000D67DE">
        <w:rPr>
          <w:rFonts w:ascii="Calibri" w:hAnsi="Calibri"/>
          <w:sz w:val="36"/>
        </w:rPr>
        <w:t xml:space="preserve">imposed </w:t>
      </w:r>
      <w:r w:rsidR="00BE7ACB" w:rsidRPr="000D67DE">
        <w:rPr>
          <w:rFonts w:ascii="Calibri" w:hAnsi="Calibri"/>
          <w:sz w:val="36"/>
        </w:rPr>
        <w:t>on all</w:t>
      </w:r>
      <w:r w:rsidRPr="000D67DE">
        <w:rPr>
          <w:rFonts w:ascii="Calibri" w:hAnsi="Calibri"/>
          <w:sz w:val="36"/>
        </w:rPr>
        <w:t xml:space="preserve"> and sundry, regardless</w:t>
      </w:r>
      <w:r w:rsidR="007B1883" w:rsidRPr="000D67DE">
        <w:rPr>
          <w:rFonts w:ascii="Calibri" w:hAnsi="Calibri"/>
          <w:sz w:val="36"/>
        </w:rPr>
        <w:t xml:space="preserve"> of </w:t>
      </w:r>
      <w:r w:rsidRPr="000D67DE">
        <w:rPr>
          <w:rFonts w:ascii="Calibri" w:hAnsi="Calibri"/>
          <w:sz w:val="36"/>
        </w:rPr>
        <w:t>psycho-physical makeup and vocation.</w:t>
      </w:r>
      <w:r w:rsidR="00800358">
        <w:rPr>
          <w:rFonts w:ascii="Calibri" w:hAnsi="Calibri"/>
          <w:sz w:val="36"/>
        </w:rPr>
        <w:t xml:space="preserve"> </w:t>
      </w:r>
      <w:r w:rsidR="007B1883" w:rsidRPr="000D67DE">
        <w:rPr>
          <w:rFonts w:ascii="Calibri" w:hAnsi="Calibri"/>
          <w:sz w:val="36"/>
        </w:rPr>
        <w:tab/>
      </w:r>
    </w:p>
    <w:p w14:paraId="3D0B7890" w14:textId="4EC86641" w:rsidR="00CE1F63" w:rsidRPr="00255526" w:rsidRDefault="002057A0" w:rsidP="002057A0">
      <w:pPr>
        <w:pStyle w:val="PlainText"/>
        <w:tabs>
          <w:tab w:val="right" w:pos="9923"/>
        </w:tabs>
        <w:spacing w:line="269" w:lineRule="auto"/>
        <w:jc w:val="both"/>
        <w:rPr>
          <w:rFonts w:ascii="Calibri" w:hAnsi="Calibri"/>
          <w:i/>
          <w:iCs/>
          <w:sz w:val="32"/>
          <w:szCs w:val="17"/>
        </w:rPr>
      </w:pPr>
      <w:r>
        <w:rPr>
          <w:rFonts w:ascii="Calibri" w:hAnsi="Calibri"/>
          <w:sz w:val="36"/>
        </w:rPr>
        <w:tab/>
      </w:r>
      <w:r w:rsidR="00BD5BA2" w:rsidRPr="000D67DE">
        <w:rPr>
          <w:rFonts w:ascii="Calibri" w:hAnsi="Calibri"/>
          <w:sz w:val="36"/>
        </w:rPr>
        <w:t xml:space="preserve"> </w:t>
      </w:r>
    </w:p>
    <w:p w14:paraId="7F70D459" w14:textId="77777777" w:rsidR="000A376A" w:rsidRPr="00F4492E" w:rsidRDefault="000A376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bookmarkStart w:id="28" w:name="_Toc143527837"/>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49A076BA" w14:textId="77777777" w:rsidR="000A376A" w:rsidRDefault="000A376A" w:rsidP="002057A0">
      <w:pPr>
        <w:tabs>
          <w:tab w:val="right" w:pos="9923"/>
        </w:tabs>
        <w:spacing w:before="0" w:after="160" w:line="259" w:lineRule="auto"/>
        <w:rPr>
          <w:rFonts w:ascii="Palatino Linotype" w:hAnsi="Palatino Linotype"/>
          <w:b/>
          <w:bCs/>
          <w:i/>
          <w:iCs/>
        </w:rPr>
      </w:pPr>
      <w:r>
        <w:rPr>
          <w:i/>
          <w:iCs/>
        </w:rPr>
        <w:br w:type="page"/>
      </w:r>
    </w:p>
    <w:p w14:paraId="53D49030" w14:textId="77777777" w:rsidR="000A376A" w:rsidRDefault="000A376A" w:rsidP="002057A0">
      <w:pPr>
        <w:pStyle w:val="Heading1"/>
        <w:tabs>
          <w:tab w:val="right" w:pos="9923"/>
        </w:tabs>
        <w:rPr>
          <w:i/>
          <w:iCs/>
          <w:sz w:val="36"/>
          <w:szCs w:val="36"/>
        </w:rPr>
      </w:pPr>
    </w:p>
    <w:p w14:paraId="1BDA5D19" w14:textId="1D3C13D9" w:rsidR="000A376A" w:rsidRDefault="00255526" w:rsidP="002057A0">
      <w:pPr>
        <w:pStyle w:val="Heading1"/>
        <w:tabs>
          <w:tab w:val="right" w:pos="9923"/>
        </w:tabs>
        <w:jc w:val="center"/>
      </w:pPr>
      <w:r w:rsidRPr="00255526">
        <w:rPr>
          <w:i/>
          <w:iCs/>
          <w:sz w:val="36"/>
          <w:szCs w:val="36"/>
        </w:rPr>
        <w:t>Chapter 25</w:t>
      </w:r>
    </w:p>
    <w:p w14:paraId="0483B5A2" w14:textId="1CAC5F8D" w:rsidR="00255526" w:rsidRPr="004A0075" w:rsidRDefault="00255526"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SPIRITUAL EXERCISES</w:t>
      </w:r>
      <w:bookmarkEnd w:id="28"/>
    </w:p>
    <w:p w14:paraId="70FDD11D" w14:textId="18104C5E" w:rsidR="000A376A" w:rsidRPr="009E2B66" w:rsidRDefault="000A376A" w:rsidP="009E2B66">
      <w:pPr>
        <w:pStyle w:val="PlainText"/>
        <w:keepNext/>
        <w:framePr w:dropCap="drop" w:lines="2" w:hSpace="57" w:wrap="around" w:vAnchor="text" w:hAnchor="text"/>
        <w:tabs>
          <w:tab w:val="right" w:pos="9923"/>
        </w:tabs>
        <w:spacing w:before="0" w:line="985" w:lineRule="exact"/>
        <w:jc w:val="both"/>
        <w:textAlignment w:val="baseline"/>
        <w:rPr>
          <w:rFonts w:ascii="Cambria" w:hAnsi="Cambria"/>
          <w:position w:val="-5"/>
          <w:sz w:val="113"/>
        </w:rPr>
      </w:pPr>
      <w:r w:rsidRPr="009E2B66">
        <w:rPr>
          <w:rFonts w:ascii="Cambria" w:hAnsi="Cambria"/>
          <w:position w:val="-5"/>
          <w:sz w:val="113"/>
        </w:rPr>
        <w:t>R</w:t>
      </w:r>
    </w:p>
    <w:p w14:paraId="22FB8F74" w14:textId="0B23139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ITES, sacraments, ceremonies, liturgies</w:t>
      </w:r>
      <w:r w:rsidR="00574641">
        <w:rPr>
          <w:rFonts w:ascii="Calibri" w:hAnsi="Calibri"/>
          <w:sz w:val="36"/>
        </w:rPr>
        <w:t xml:space="preserve"> -</w:t>
      </w:r>
      <w:r w:rsidR="008952E9">
        <w:rPr>
          <w:rFonts w:ascii="Calibri" w:hAnsi="Calibri"/>
          <w:sz w:val="36"/>
        </w:rPr>
        <w:t xml:space="preserve"> </w:t>
      </w:r>
      <w:r w:rsidRPr="000D67DE">
        <w:rPr>
          <w:rFonts w:ascii="Calibri" w:hAnsi="Calibri"/>
          <w:sz w:val="36"/>
        </w:rPr>
        <w:t>all these belong to public worship.</w:t>
      </w:r>
      <w:r w:rsidR="00047C9A" w:rsidRPr="000D67DE">
        <w:rPr>
          <w:rFonts w:ascii="Calibri" w:hAnsi="Calibri"/>
          <w:sz w:val="36"/>
        </w:rPr>
        <w:t xml:space="preserve"> </w:t>
      </w:r>
      <w:r w:rsidRPr="000D67DE">
        <w:rPr>
          <w:rFonts w:ascii="Calibri" w:hAnsi="Calibri"/>
          <w:sz w:val="36"/>
        </w:rPr>
        <w:t>They are devices, by means</w:t>
      </w:r>
      <w:r w:rsidR="007B1883" w:rsidRPr="000D67DE">
        <w:rPr>
          <w:rFonts w:ascii="Calibri" w:hAnsi="Calibri"/>
          <w:sz w:val="36"/>
        </w:rPr>
        <w:t xml:space="preserve"> of </w:t>
      </w:r>
      <w:r w:rsidRPr="000D67DE">
        <w:rPr>
          <w:rFonts w:ascii="Calibri" w:hAnsi="Calibri"/>
          <w:sz w:val="36"/>
        </w:rPr>
        <w:t>which</w:t>
      </w:r>
      <w:r w:rsidR="00800358">
        <w:rPr>
          <w:rFonts w:ascii="Calibri" w:hAnsi="Calibri"/>
          <w:sz w:val="36"/>
        </w:rPr>
        <w:t xml:space="preserve"> </w:t>
      </w:r>
      <w:r w:rsidRPr="000D67DE">
        <w:rPr>
          <w:rFonts w:ascii="Calibri" w:hAnsi="Calibri"/>
          <w:sz w:val="36"/>
        </w:rPr>
        <w:t>the individual members</w:t>
      </w:r>
      <w:r w:rsidR="007B1883" w:rsidRPr="000D67DE">
        <w:rPr>
          <w:rFonts w:ascii="Calibri" w:hAnsi="Calibri"/>
          <w:sz w:val="36"/>
        </w:rPr>
        <w:t xml:space="preserve"> of </w:t>
      </w:r>
      <w:r w:rsidRPr="000D67DE">
        <w:rPr>
          <w:rFonts w:ascii="Calibri" w:hAnsi="Calibri"/>
          <w:sz w:val="36"/>
        </w:rPr>
        <w:t>a congregation are reminded</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true Nature</w:t>
      </w:r>
      <w:r w:rsidR="007B1883" w:rsidRPr="000D67DE">
        <w:rPr>
          <w:rFonts w:ascii="Calibri" w:hAnsi="Calibri"/>
          <w:sz w:val="36"/>
        </w:rPr>
        <w:t xml:space="preserve"> of </w:t>
      </w:r>
      <w:r w:rsidRPr="000D67DE">
        <w:rPr>
          <w:rFonts w:ascii="Calibri" w:hAnsi="Calibri"/>
          <w:sz w:val="36"/>
        </w:rPr>
        <w:t>Things and</w:t>
      </w:r>
      <w:r w:rsidR="007B1883" w:rsidRPr="000D67DE">
        <w:rPr>
          <w:rFonts w:ascii="Calibri" w:hAnsi="Calibri"/>
          <w:sz w:val="36"/>
        </w:rPr>
        <w:t xml:space="preserve"> of </w:t>
      </w:r>
      <w:r w:rsidRPr="000D67DE">
        <w:rPr>
          <w:rFonts w:ascii="Calibri" w:hAnsi="Calibri"/>
          <w:sz w:val="36"/>
        </w:rPr>
        <w:t>their proper relations to one</w:t>
      </w:r>
      <w:r w:rsidR="00800358">
        <w:rPr>
          <w:rFonts w:ascii="Calibri" w:hAnsi="Calibri"/>
          <w:sz w:val="36"/>
        </w:rPr>
        <w:t xml:space="preserve"> </w:t>
      </w:r>
      <w:r w:rsidRPr="000D67DE">
        <w:rPr>
          <w:rFonts w:ascii="Calibri" w:hAnsi="Calibri"/>
          <w:sz w:val="36"/>
        </w:rPr>
        <w:t>another, the universe and God</w:t>
      </w:r>
      <w:r w:rsidR="004157A7">
        <w:rPr>
          <w:rFonts w:ascii="Calibri" w:hAnsi="Calibri"/>
          <w:sz w:val="36"/>
        </w:rPr>
        <w:t>. W</w:t>
      </w:r>
      <w:r w:rsidRPr="000D67DE">
        <w:rPr>
          <w:rFonts w:ascii="Calibri" w:hAnsi="Calibri"/>
          <w:sz w:val="36"/>
        </w:rPr>
        <w:t>hat ritual is to public worship, spiritual exercises are to private devotion.</w:t>
      </w:r>
      <w:r w:rsidR="00047C9A" w:rsidRPr="000D67DE">
        <w:rPr>
          <w:rFonts w:ascii="Calibri" w:hAnsi="Calibri"/>
          <w:sz w:val="36"/>
        </w:rPr>
        <w:t xml:space="preserve"> </w:t>
      </w:r>
      <w:r w:rsidRPr="000D67DE">
        <w:rPr>
          <w:rFonts w:ascii="Calibri" w:hAnsi="Calibri"/>
          <w:sz w:val="36"/>
        </w:rPr>
        <w:t>They are</w:t>
      </w:r>
      <w:r w:rsidR="00800358">
        <w:rPr>
          <w:rFonts w:ascii="Calibri" w:hAnsi="Calibri"/>
          <w:sz w:val="36"/>
        </w:rPr>
        <w:t xml:space="preserve"> </w:t>
      </w:r>
      <w:r w:rsidRPr="000D67DE">
        <w:rPr>
          <w:rFonts w:ascii="Calibri" w:hAnsi="Calibri"/>
          <w:sz w:val="36"/>
        </w:rPr>
        <w:t>devices to be used by the solitary individual when he enters</w:t>
      </w:r>
      <w:r w:rsidR="00800358">
        <w:rPr>
          <w:rFonts w:ascii="Calibri" w:hAnsi="Calibri"/>
          <w:sz w:val="36"/>
        </w:rPr>
        <w:t xml:space="preserve"> </w:t>
      </w:r>
      <w:r w:rsidRPr="000D67DE">
        <w:rPr>
          <w:rFonts w:ascii="Calibri" w:hAnsi="Calibri"/>
          <w:sz w:val="36"/>
        </w:rPr>
        <w:t>into his closet, shuts the door and prays to his Father which</w:t>
      </w:r>
      <w:r w:rsidR="00800358">
        <w:rPr>
          <w:rFonts w:ascii="Calibri" w:hAnsi="Calibri"/>
          <w:sz w:val="36"/>
        </w:rPr>
        <w:t xml:space="preserve"> </w:t>
      </w:r>
      <w:r w:rsidRPr="000D67DE">
        <w:rPr>
          <w:rFonts w:ascii="Calibri" w:hAnsi="Calibri"/>
          <w:sz w:val="36"/>
        </w:rPr>
        <w:t>is in secret.</w:t>
      </w:r>
      <w:r w:rsidR="00047C9A" w:rsidRPr="000D67DE">
        <w:rPr>
          <w:rFonts w:ascii="Calibri" w:hAnsi="Calibri"/>
          <w:sz w:val="36"/>
        </w:rPr>
        <w:t xml:space="preserve"> </w:t>
      </w:r>
      <w:r w:rsidRPr="000D67DE">
        <w:rPr>
          <w:rFonts w:ascii="Calibri" w:hAnsi="Calibri"/>
          <w:sz w:val="36"/>
        </w:rPr>
        <w:t>Like all other devices, from psalm-singing to</w:t>
      </w:r>
      <w:r w:rsidR="00800358">
        <w:rPr>
          <w:rFonts w:ascii="Calibri" w:hAnsi="Calibri"/>
          <w:sz w:val="36"/>
        </w:rPr>
        <w:t xml:space="preserve"> </w:t>
      </w:r>
      <w:r w:rsidRPr="000D67DE">
        <w:rPr>
          <w:rFonts w:ascii="Calibri" w:hAnsi="Calibri"/>
          <w:sz w:val="36"/>
        </w:rPr>
        <w:t>Swedish</w:t>
      </w:r>
      <w:r w:rsidR="00047C9A" w:rsidRPr="000D67DE">
        <w:rPr>
          <w:rFonts w:ascii="Calibri" w:hAnsi="Calibri"/>
          <w:sz w:val="36"/>
        </w:rPr>
        <w:t xml:space="preserve"> </w:t>
      </w:r>
      <w:r w:rsidRPr="000D67DE">
        <w:rPr>
          <w:rFonts w:ascii="Calibri" w:hAnsi="Calibri"/>
          <w:sz w:val="36"/>
        </w:rPr>
        <w:t>exercises</w:t>
      </w:r>
      <w:r w:rsidR="00047C9A" w:rsidRPr="000D67DE">
        <w:rPr>
          <w:rFonts w:ascii="Calibri" w:hAnsi="Calibri"/>
          <w:sz w:val="36"/>
        </w:rPr>
        <w:t xml:space="preserve"> </w:t>
      </w:r>
      <w:r w:rsidRPr="000D67DE">
        <w:rPr>
          <w:rFonts w:ascii="Calibri" w:hAnsi="Calibri"/>
          <w:sz w:val="36"/>
        </w:rPr>
        <w:t>and</w:t>
      </w:r>
      <w:r w:rsidR="00047C9A" w:rsidRPr="000D67DE">
        <w:rPr>
          <w:rFonts w:ascii="Calibri" w:hAnsi="Calibri"/>
          <w:sz w:val="36"/>
        </w:rPr>
        <w:t xml:space="preserve"> </w:t>
      </w:r>
      <w:r w:rsidRPr="000D67DE">
        <w:rPr>
          <w:rFonts w:ascii="Calibri" w:hAnsi="Calibri"/>
          <w:sz w:val="36"/>
        </w:rPr>
        <w:t>from</w:t>
      </w:r>
      <w:r w:rsidR="00047C9A" w:rsidRPr="000D67DE">
        <w:rPr>
          <w:rFonts w:ascii="Calibri" w:hAnsi="Calibri"/>
          <w:sz w:val="36"/>
        </w:rPr>
        <w:t xml:space="preserve"> </w:t>
      </w:r>
      <w:r w:rsidRPr="000D67DE">
        <w:rPr>
          <w:rFonts w:ascii="Calibri" w:hAnsi="Calibri"/>
          <w:sz w:val="36"/>
        </w:rPr>
        <w:t>logic</w:t>
      </w:r>
      <w:r w:rsidR="00047C9A" w:rsidRPr="000D67DE">
        <w:rPr>
          <w:rFonts w:ascii="Calibri" w:hAnsi="Calibri"/>
          <w:sz w:val="36"/>
        </w:rPr>
        <w:t xml:space="preserve"> </w:t>
      </w:r>
      <w:r w:rsidRPr="000D67DE">
        <w:rPr>
          <w:rFonts w:ascii="Calibri" w:hAnsi="Calibri"/>
          <w:sz w:val="36"/>
        </w:rPr>
        <w:t>to</w:t>
      </w:r>
      <w:r w:rsidR="00047C9A" w:rsidRPr="000D67DE">
        <w:rPr>
          <w:rFonts w:ascii="Calibri" w:hAnsi="Calibri"/>
          <w:sz w:val="36"/>
        </w:rPr>
        <w:t xml:space="preserve"> </w:t>
      </w:r>
      <w:r w:rsidRPr="000D67DE">
        <w:rPr>
          <w:rFonts w:ascii="Calibri" w:hAnsi="Calibri"/>
          <w:sz w:val="36"/>
        </w:rPr>
        <w:t>internal</w:t>
      </w:r>
      <w:r w:rsidR="00CE1F63">
        <w:rPr>
          <w:rFonts w:ascii="Calibri" w:hAnsi="Calibri"/>
          <w:sz w:val="36"/>
        </w:rPr>
        <w:t>-</w:t>
      </w:r>
      <w:r w:rsidRPr="000D67DE">
        <w:rPr>
          <w:rFonts w:ascii="Calibri" w:hAnsi="Calibri"/>
          <w:sz w:val="36"/>
        </w:rPr>
        <w:t>combustion</w:t>
      </w:r>
      <w:r w:rsidR="00800358">
        <w:rPr>
          <w:rFonts w:ascii="Calibri" w:hAnsi="Calibri"/>
          <w:sz w:val="36"/>
        </w:rPr>
        <w:t xml:space="preserve"> </w:t>
      </w:r>
      <w:r w:rsidRPr="000D67DE">
        <w:rPr>
          <w:rFonts w:ascii="Calibri" w:hAnsi="Calibri"/>
          <w:sz w:val="36"/>
        </w:rPr>
        <w:t>engines, spiritual exercises can be used either well or badly.</w:t>
      </w:r>
      <w:r w:rsidR="00800358">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those who use spiritual exercises make progress in</w:t>
      </w:r>
      <w:r w:rsidR="00800358">
        <w:rPr>
          <w:rFonts w:ascii="Calibri" w:hAnsi="Calibri"/>
          <w:sz w:val="36"/>
        </w:rPr>
        <w:t xml:space="preserve"> </w:t>
      </w:r>
      <w:r w:rsidRPr="000D67DE">
        <w:rPr>
          <w:rFonts w:ascii="Calibri" w:hAnsi="Calibri"/>
          <w:sz w:val="36"/>
        </w:rPr>
        <w:t>the life</w:t>
      </w:r>
      <w:r w:rsidR="007B1883" w:rsidRPr="000D67DE">
        <w:rPr>
          <w:rFonts w:ascii="Calibri" w:hAnsi="Calibri"/>
          <w:sz w:val="36"/>
        </w:rPr>
        <w:t xml:space="preserve"> of </w:t>
      </w:r>
      <w:r w:rsidRPr="000D67DE">
        <w:rPr>
          <w:rFonts w:ascii="Calibri" w:hAnsi="Calibri"/>
          <w:sz w:val="36"/>
        </w:rPr>
        <w:t>the spirit;</w:t>
      </w:r>
      <w:r w:rsidR="00047C9A" w:rsidRPr="000D67DE">
        <w:rPr>
          <w:rFonts w:ascii="Calibri" w:hAnsi="Calibri"/>
          <w:sz w:val="36"/>
        </w:rPr>
        <w:t xml:space="preserve"> </w:t>
      </w:r>
      <w:r w:rsidRPr="000D67DE">
        <w:rPr>
          <w:rFonts w:ascii="Calibri" w:hAnsi="Calibri"/>
          <w:sz w:val="36"/>
        </w:rPr>
        <w:t>others, using the same exercises, make</w:t>
      </w:r>
      <w:r w:rsidR="00800358">
        <w:rPr>
          <w:rFonts w:ascii="Calibri" w:hAnsi="Calibri"/>
          <w:sz w:val="36"/>
        </w:rPr>
        <w:t xml:space="preserve"> </w:t>
      </w:r>
      <w:r w:rsidRPr="000D67DE">
        <w:rPr>
          <w:rFonts w:ascii="Calibri" w:hAnsi="Calibri"/>
          <w:sz w:val="36"/>
        </w:rPr>
        <w:t>no progress.</w:t>
      </w:r>
      <w:r w:rsidR="00047C9A" w:rsidRPr="000D67DE">
        <w:rPr>
          <w:rFonts w:ascii="Calibri" w:hAnsi="Calibri"/>
          <w:sz w:val="36"/>
        </w:rPr>
        <w:t xml:space="preserve"> </w:t>
      </w:r>
      <w:r w:rsidRPr="000D67DE">
        <w:rPr>
          <w:rFonts w:ascii="Calibri" w:hAnsi="Calibri"/>
          <w:sz w:val="36"/>
        </w:rPr>
        <w:t>To believe that their use either constitutes enlightenment or guarantees it,</w:t>
      </w:r>
      <w:r w:rsidR="00047C9A" w:rsidRPr="000D67DE">
        <w:rPr>
          <w:rFonts w:ascii="Calibri" w:hAnsi="Calibri"/>
          <w:sz w:val="36"/>
        </w:rPr>
        <w:t xml:space="preserve"> </w:t>
      </w:r>
      <w:r w:rsidRPr="000D67DE">
        <w:rPr>
          <w:rFonts w:ascii="Calibri" w:hAnsi="Calibri"/>
          <w:sz w:val="36"/>
        </w:rPr>
        <w:t>is mere idolatry and superstition.</w:t>
      </w:r>
      <w:r w:rsidR="00047C9A" w:rsidRPr="000D67DE">
        <w:rPr>
          <w:rFonts w:ascii="Calibri" w:hAnsi="Calibri"/>
          <w:sz w:val="36"/>
        </w:rPr>
        <w:t xml:space="preserve"> </w:t>
      </w:r>
      <w:r w:rsidRPr="000D67DE">
        <w:rPr>
          <w:rFonts w:ascii="Calibri" w:hAnsi="Calibri"/>
          <w:sz w:val="36"/>
        </w:rPr>
        <w:t xml:space="preserve">To neglect them altogether, to refuse to </w:t>
      </w:r>
      <w:r w:rsidR="0016235C">
        <w:rPr>
          <w:rFonts w:ascii="Calibri" w:hAnsi="Calibri"/>
          <w:sz w:val="36"/>
        </w:rPr>
        <w:t>fi</w:t>
      </w:r>
      <w:r w:rsidRPr="000D67DE">
        <w:rPr>
          <w:rFonts w:ascii="Calibri" w:hAnsi="Calibri"/>
          <w:sz w:val="36"/>
        </w:rPr>
        <w:t>nd out</w:t>
      </w:r>
      <w:r w:rsidR="00800358">
        <w:rPr>
          <w:rFonts w:ascii="Calibri" w:hAnsi="Calibri"/>
          <w:sz w:val="36"/>
        </w:rPr>
        <w:t xml:space="preserve"> </w:t>
      </w:r>
      <w:r w:rsidRPr="000D67DE">
        <w:rPr>
          <w:rFonts w:ascii="Calibri" w:hAnsi="Calibri"/>
          <w:sz w:val="36"/>
        </w:rPr>
        <w:t>whether and in what way they can help in the achievement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our </w:t>
      </w:r>
      <w:r w:rsidR="00BE7ACB">
        <w:rPr>
          <w:rFonts w:ascii="Calibri" w:hAnsi="Calibri"/>
          <w:sz w:val="36"/>
        </w:rPr>
        <w:t>fi</w:t>
      </w:r>
      <w:r w:rsidR="00BE7ACB" w:rsidRPr="000D67DE">
        <w:rPr>
          <w:rFonts w:ascii="Calibri" w:hAnsi="Calibri"/>
          <w:sz w:val="36"/>
        </w:rPr>
        <w:t>nal end</w:t>
      </w:r>
      <w:r w:rsidRPr="000D67DE">
        <w:rPr>
          <w:rFonts w:ascii="Calibri" w:hAnsi="Calibri"/>
          <w:sz w:val="36"/>
        </w:rPr>
        <w:t xml:space="preserve">, is nothing but </w:t>
      </w:r>
      <w:r w:rsidR="008952E9">
        <w:rPr>
          <w:rFonts w:ascii="Calibri" w:hAnsi="Calibri"/>
          <w:sz w:val="36"/>
        </w:rPr>
        <w:t>self-</w:t>
      </w:r>
      <w:r w:rsidRPr="000D67DE">
        <w:rPr>
          <w:rFonts w:ascii="Calibri" w:hAnsi="Calibri"/>
          <w:sz w:val="36"/>
        </w:rPr>
        <w:t>opinionatedness and stubborn</w:t>
      </w:r>
      <w:r w:rsidR="00800358">
        <w:rPr>
          <w:rFonts w:ascii="Calibri" w:hAnsi="Calibri"/>
          <w:sz w:val="36"/>
        </w:rPr>
        <w:t xml:space="preserve"> </w:t>
      </w:r>
      <w:r w:rsidRPr="000D67DE">
        <w:rPr>
          <w:rFonts w:ascii="Calibri" w:hAnsi="Calibri"/>
          <w:sz w:val="36"/>
        </w:rPr>
        <w:t xml:space="preserve">obscurantism. </w:t>
      </w:r>
    </w:p>
    <w:p w14:paraId="4EADC268" w14:textId="6A2F83E1" w:rsidR="00CE1F63" w:rsidRDefault="00255526" w:rsidP="002057A0">
      <w:pPr>
        <w:pStyle w:val="Quote"/>
        <w:tabs>
          <w:tab w:val="right" w:pos="9923"/>
        </w:tabs>
      </w:pPr>
      <w:r>
        <w:t>‘</w:t>
      </w:r>
      <w:r w:rsidR="00BD5BA2" w:rsidRPr="000D67DE">
        <w:t xml:space="preserve">St. Francois de Sales used to say, </w:t>
      </w:r>
      <w:r w:rsidR="00F65EB1">
        <w:t>‘</w:t>
      </w:r>
      <w:r w:rsidR="00BD5BA2" w:rsidRPr="000D67DE">
        <w:t>I hear</w:t>
      </w:r>
      <w:r w:rsidR="007B1883" w:rsidRPr="000D67DE">
        <w:t xml:space="preserve"> of </w:t>
      </w:r>
      <w:r w:rsidR="00BD5BA2" w:rsidRPr="000D67DE">
        <w:t>nothing but perfection on every side, so far as talk goes; but I see very few</w:t>
      </w:r>
      <w:r w:rsidR="005F5888">
        <w:t xml:space="preserve"> </w:t>
      </w:r>
      <w:r w:rsidR="00BD5BA2" w:rsidRPr="000D67DE">
        <w:t>people who really practise it.</w:t>
      </w:r>
      <w:r w:rsidR="00047C9A" w:rsidRPr="000D67DE">
        <w:t xml:space="preserve"> </w:t>
      </w:r>
      <w:r w:rsidR="00BD5BA2" w:rsidRPr="000D67DE">
        <w:t>Everybody has his own notion</w:t>
      </w:r>
      <w:r w:rsidR="007B1883" w:rsidRPr="000D67DE">
        <w:t xml:space="preserve"> of</w:t>
      </w:r>
      <w:r w:rsidR="005F5888">
        <w:t xml:space="preserve"> </w:t>
      </w:r>
      <w:r w:rsidR="00BD5BA2" w:rsidRPr="000D67DE">
        <w:t>perfection.</w:t>
      </w:r>
      <w:r w:rsidR="00047C9A" w:rsidRPr="000D67DE">
        <w:t xml:space="preserve"> </w:t>
      </w:r>
      <w:r w:rsidR="00BD5BA2" w:rsidRPr="000D67DE">
        <w:t>One man thinks it lies in the cut</w:t>
      </w:r>
      <w:r w:rsidR="007B1883" w:rsidRPr="000D67DE">
        <w:t xml:space="preserve"> of </w:t>
      </w:r>
      <w:r w:rsidR="00BD5BA2" w:rsidRPr="000D67DE">
        <w:t>his clothes,</w:t>
      </w:r>
      <w:r w:rsidR="005F5888">
        <w:t xml:space="preserve"> </w:t>
      </w:r>
      <w:r w:rsidR="00BD5BA2" w:rsidRPr="000D67DE">
        <w:t>another in fasting, a third in almsgiving, or in frequenting the</w:t>
      </w:r>
      <w:r w:rsidR="005F5888">
        <w:t xml:space="preserve"> </w:t>
      </w:r>
      <w:r w:rsidR="00BD5BA2" w:rsidRPr="000D67DE">
        <w:t>Sacraments, in meditation, in some special gift</w:t>
      </w:r>
      <w:r w:rsidR="007B1883" w:rsidRPr="000D67DE">
        <w:t xml:space="preserve"> of </w:t>
      </w:r>
      <w:r w:rsidR="00BD5BA2" w:rsidRPr="000D67DE">
        <w:t>contemplation,</w:t>
      </w:r>
      <w:r w:rsidR="005F5888">
        <w:t xml:space="preserve"> </w:t>
      </w:r>
      <w:r w:rsidR="00BD5BA2" w:rsidRPr="000D67DE">
        <w:t>or in extraordinary gifts or graces</w:t>
      </w:r>
      <w:r w:rsidR="00CE1F63">
        <w:t xml:space="preserve"> - </w:t>
      </w:r>
      <w:r w:rsidR="00BD5BA2" w:rsidRPr="000D67DE">
        <w:t>but they are all mistaken, as</w:t>
      </w:r>
      <w:r w:rsidR="005F5888">
        <w:t xml:space="preserve"> </w:t>
      </w:r>
      <w:r w:rsidR="00BD5BA2" w:rsidRPr="000D67DE">
        <w:t>it seems to me, because they confuse the means, or the results,</w:t>
      </w:r>
      <w:r w:rsidR="005F5888">
        <w:t xml:space="preserve"> </w:t>
      </w:r>
      <w:r w:rsidR="00BD5BA2" w:rsidRPr="000D67DE">
        <w:t xml:space="preserve">with the end and cause. </w:t>
      </w:r>
    </w:p>
    <w:p w14:paraId="202A54E5" w14:textId="38BBBE46" w:rsidR="005F5888" w:rsidRPr="008952E9" w:rsidRDefault="00BD5BA2" w:rsidP="002057A0">
      <w:pPr>
        <w:pStyle w:val="PlainText"/>
        <w:tabs>
          <w:tab w:val="right" w:pos="9923"/>
        </w:tabs>
        <w:spacing w:line="269" w:lineRule="auto"/>
        <w:jc w:val="both"/>
        <w:rPr>
          <w:rFonts w:ascii="Calibri" w:hAnsi="Calibri"/>
          <w:b/>
          <w:bCs/>
          <w:i/>
          <w:iCs/>
          <w:sz w:val="32"/>
          <w:szCs w:val="17"/>
        </w:rPr>
      </w:pPr>
      <w:r w:rsidRPr="005F5888">
        <w:rPr>
          <w:rStyle w:val="QuoteChar"/>
        </w:rPr>
        <w:lastRenderedPageBreak/>
        <w:t>For my part, the only perfection I know</w:t>
      </w:r>
      <w:r w:rsidR="007B1883" w:rsidRPr="005F5888">
        <w:rPr>
          <w:rStyle w:val="QuoteChar"/>
        </w:rPr>
        <w:t xml:space="preserve"> of </w:t>
      </w:r>
      <w:r w:rsidRPr="005F5888">
        <w:rPr>
          <w:rStyle w:val="QuoteChar"/>
        </w:rPr>
        <w:t>is a hearty love</w:t>
      </w:r>
      <w:r w:rsidR="005F5888" w:rsidRPr="005F5888">
        <w:rPr>
          <w:rStyle w:val="QuoteChar"/>
        </w:rPr>
        <w:t xml:space="preserve"> </w:t>
      </w:r>
      <w:r w:rsidR="007B1883" w:rsidRPr="005F5888">
        <w:rPr>
          <w:rStyle w:val="QuoteChar"/>
        </w:rPr>
        <w:t xml:space="preserve">of </w:t>
      </w:r>
      <w:r w:rsidRPr="005F5888">
        <w:rPr>
          <w:rStyle w:val="QuoteChar"/>
        </w:rPr>
        <w:t>God, and to love one’s neighbour as oneself.</w:t>
      </w:r>
      <w:r w:rsidR="00047C9A" w:rsidRPr="005F5888">
        <w:rPr>
          <w:rStyle w:val="QuoteChar"/>
        </w:rPr>
        <w:t xml:space="preserve"> </w:t>
      </w:r>
      <w:r w:rsidRPr="005F5888">
        <w:rPr>
          <w:rStyle w:val="QuoteChar"/>
        </w:rPr>
        <w:t>Charity is the</w:t>
      </w:r>
      <w:r w:rsidR="005F5888" w:rsidRPr="005F5888">
        <w:rPr>
          <w:rStyle w:val="QuoteChar"/>
        </w:rPr>
        <w:t xml:space="preserve"> </w:t>
      </w:r>
      <w:r w:rsidRPr="005F5888">
        <w:rPr>
          <w:rStyle w:val="QuoteChar"/>
        </w:rPr>
        <w:t>only virtue which rightly unites us to God and man.</w:t>
      </w:r>
      <w:r w:rsidR="00047C9A" w:rsidRPr="005F5888">
        <w:rPr>
          <w:rStyle w:val="QuoteChar"/>
        </w:rPr>
        <w:t xml:space="preserve"> </w:t>
      </w:r>
      <w:r w:rsidRPr="005F5888">
        <w:rPr>
          <w:rStyle w:val="QuoteChar"/>
        </w:rPr>
        <w:t>Such union</w:t>
      </w:r>
      <w:r w:rsidR="00047C9A" w:rsidRPr="005F5888">
        <w:rPr>
          <w:rStyle w:val="QuoteChar"/>
        </w:rPr>
        <w:t xml:space="preserve"> </w:t>
      </w:r>
      <w:r w:rsidRPr="005F5888">
        <w:rPr>
          <w:rStyle w:val="QuoteChar"/>
        </w:rPr>
        <w:t xml:space="preserve">is our </w:t>
      </w:r>
      <w:r w:rsidR="0016235C">
        <w:rPr>
          <w:rStyle w:val="QuoteChar"/>
        </w:rPr>
        <w:t>fi</w:t>
      </w:r>
      <w:r w:rsidRPr="005F5888">
        <w:rPr>
          <w:rStyle w:val="QuoteChar"/>
        </w:rPr>
        <w:t>nal aim and end, and all the rest is mere delusion.’</w:t>
      </w:r>
      <w:r w:rsidR="00800358" w:rsidRPr="005F5888">
        <w:rPr>
          <w:rStyle w:val="QuoteChar"/>
        </w:rPr>
        <w:t xml:space="preserve"> </w:t>
      </w:r>
      <w:r w:rsidR="002057A0">
        <w:rPr>
          <w:rStyle w:val="QuoteChar"/>
        </w:rPr>
        <w:tab/>
      </w:r>
      <w:r w:rsidR="00047C9A" w:rsidRPr="008952E9">
        <w:rPr>
          <w:rFonts w:ascii="Calibri" w:hAnsi="Calibri"/>
          <w:b/>
          <w:bCs/>
          <w:i/>
          <w:iCs/>
          <w:sz w:val="32"/>
          <w:szCs w:val="17"/>
        </w:rPr>
        <w:t xml:space="preserve"> </w:t>
      </w:r>
      <w:r w:rsidRPr="008952E9">
        <w:rPr>
          <w:rFonts w:ascii="Calibri" w:hAnsi="Calibri"/>
          <w:b/>
          <w:bCs/>
          <w:i/>
          <w:iCs/>
          <w:sz w:val="32"/>
          <w:szCs w:val="17"/>
        </w:rPr>
        <w:t>Jean Pierre Camus</w:t>
      </w:r>
      <w:r w:rsidR="00800358" w:rsidRPr="008952E9">
        <w:rPr>
          <w:rFonts w:ascii="Calibri" w:hAnsi="Calibri"/>
          <w:b/>
          <w:bCs/>
          <w:i/>
          <w:iCs/>
          <w:sz w:val="32"/>
          <w:szCs w:val="17"/>
        </w:rPr>
        <w:t xml:space="preserve"> </w:t>
      </w:r>
    </w:p>
    <w:p w14:paraId="79457E35" w14:textId="5BB482C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St. François himself recommended the use</w:t>
      </w:r>
      <w:r w:rsidR="007B1883" w:rsidRPr="000D67DE">
        <w:rPr>
          <w:rFonts w:ascii="Calibri" w:hAnsi="Calibri"/>
          <w:sz w:val="36"/>
        </w:rPr>
        <w:t xml:space="preserve"> of </w:t>
      </w:r>
      <w:r w:rsidRPr="000D67DE">
        <w:rPr>
          <w:rFonts w:ascii="Calibri" w:hAnsi="Calibri"/>
          <w:sz w:val="36"/>
        </w:rPr>
        <w:t>spiritual exercises</w:t>
      </w:r>
      <w:r w:rsidR="00800358">
        <w:rPr>
          <w:rFonts w:ascii="Calibri" w:hAnsi="Calibri"/>
          <w:sz w:val="36"/>
        </w:rPr>
        <w:t xml:space="preserve"> </w:t>
      </w:r>
      <w:r w:rsidRPr="000D67DE">
        <w:rPr>
          <w:rFonts w:ascii="Calibri" w:hAnsi="Calibri"/>
          <w:sz w:val="36"/>
        </w:rPr>
        <w:t>as a means to the love</w:t>
      </w:r>
      <w:r w:rsidR="007B1883" w:rsidRPr="000D67DE">
        <w:rPr>
          <w:rFonts w:ascii="Calibri" w:hAnsi="Calibri"/>
          <w:sz w:val="36"/>
        </w:rPr>
        <w:t xml:space="preserve"> of </w:t>
      </w:r>
      <w:r w:rsidRPr="000D67DE">
        <w:rPr>
          <w:rFonts w:ascii="Calibri" w:hAnsi="Calibri"/>
          <w:sz w:val="36"/>
        </w:rPr>
        <w:t>God and one’s neighbours, and</w:t>
      </w:r>
      <w:r w:rsidR="00800358">
        <w:rPr>
          <w:rFonts w:ascii="Calibri" w:hAnsi="Calibri"/>
          <w:sz w:val="36"/>
        </w:rPr>
        <w:t xml:space="preserve"> </w:t>
      </w:r>
      <w:r w:rsidRPr="000D67DE">
        <w:rPr>
          <w:rFonts w:ascii="Calibri" w:hAnsi="Calibri"/>
          <w:sz w:val="36"/>
        </w:rPr>
        <w:t>af</w:t>
      </w:r>
      <w:r w:rsidR="0016235C">
        <w:rPr>
          <w:rFonts w:ascii="Calibri" w:hAnsi="Calibri"/>
          <w:sz w:val="36"/>
        </w:rPr>
        <w:t>fi</w:t>
      </w:r>
      <w:r w:rsidRPr="000D67DE">
        <w:rPr>
          <w:rFonts w:ascii="Calibri" w:hAnsi="Calibri"/>
          <w:sz w:val="36"/>
        </w:rPr>
        <w:t>rmed that such exercises deserved to be greatly cherished;</w:t>
      </w:r>
      <w:r w:rsidR="00800358">
        <w:rPr>
          <w:rFonts w:ascii="Calibri" w:hAnsi="Calibri"/>
          <w:sz w:val="36"/>
        </w:rPr>
        <w:t xml:space="preserve"> </w:t>
      </w:r>
      <w:r w:rsidRPr="000D67DE">
        <w:rPr>
          <w:rFonts w:ascii="Calibri" w:hAnsi="Calibri"/>
          <w:sz w:val="36"/>
        </w:rPr>
        <w:t>but this affection for the set forms and hours</w:t>
      </w:r>
      <w:r w:rsidR="007B1883" w:rsidRPr="000D67DE">
        <w:rPr>
          <w:rFonts w:ascii="Calibri" w:hAnsi="Calibri"/>
          <w:sz w:val="36"/>
        </w:rPr>
        <w:t xml:space="preserve"> of </w:t>
      </w:r>
      <w:r w:rsidRPr="000D67DE">
        <w:rPr>
          <w:rFonts w:ascii="Calibri" w:hAnsi="Calibri"/>
          <w:sz w:val="36"/>
        </w:rPr>
        <w:t>mental prayer</w:t>
      </w:r>
      <w:r w:rsidR="00800358">
        <w:rPr>
          <w:rFonts w:ascii="Calibri" w:hAnsi="Calibri"/>
          <w:sz w:val="36"/>
        </w:rPr>
        <w:t xml:space="preserve"> </w:t>
      </w:r>
      <w:r w:rsidRPr="000D67DE">
        <w:rPr>
          <w:rFonts w:ascii="Calibri" w:hAnsi="Calibri"/>
          <w:sz w:val="36"/>
        </w:rPr>
        <w:t>must never, he warned, be allowed to become excessive.</w:t>
      </w:r>
      <w:r w:rsidR="00047C9A" w:rsidRPr="000D67DE">
        <w:rPr>
          <w:rFonts w:ascii="Calibri" w:hAnsi="Calibri"/>
          <w:sz w:val="36"/>
        </w:rPr>
        <w:t xml:space="preserve"> </w:t>
      </w:r>
      <w:r w:rsidRPr="000D67DE">
        <w:rPr>
          <w:rFonts w:ascii="Calibri" w:hAnsi="Calibri"/>
          <w:sz w:val="36"/>
        </w:rPr>
        <w:t>To</w:t>
      </w:r>
      <w:r w:rsidR="00800358">
        <w:rPr>
          <w:rFonts w:ascii="Calibri" w:hAnsi="Calibri"/>
          <w:sz w:val="36"/>
        </w:rPr>
        <w:t xml:space="preserve"> </w:t>
      </w:r>
      <w:r w:rsidRPr="000D67DE">
        <w:rPr>
          <w:rFonts w:ascii="Calibri" w:hAnsi="Calibri"/>
          <w:sz w:val="36"/>
        </w:rPr>
        <w:t>neglect any urgent call to charity or obedience for the sake</w:t>
      </w:r>
      <w:r w:rsidR="007B1883" w:rsidRPr="000D67DE">
        <w:rPr>
          <w:rFonts w:ascii="Calibri" w:hAnsi="Calibri"/>
          <w:sz w:val="36"/>
        </w:rPr>
        <w:t xml:space="preserve"> of </w:t>
      </w:r>
      <w:r w:rsidRPr="000D67DE">
        <w:rPr>
          <w:rFonts w:ascii="Calibri" w:hAnsi="Calibri"/>
          <w:sz w:val="36"/>
        </w:rPr>
        <w:t>practising one’s spiritual exercises would be to neglect the end</w:t>
      </w:r>
      <w:r w:rsidR="00800358">
        <w:rPr>
          <w:rFonts w:ascii="Calibri" w:hAnsi="Calibri"/>
          <w:sz w:val="36"/>
        </w:rPr>
        <w:t xml:space="preserve"> </w:t>
      </w:r>
      <w:r w:rsidRPr="000D67DE">
        <w:rPr>
          <w:rFonts w:ascii="Calibri" w:hAnsi="Calibri"/>
          <w:sz w:val="36"/>
        </w:rPr>
        <w:t>and the proximate means for the sake</w:t>
      </w:r>
      <w:r w:rsidR="007B1883" w:rsidRPr="000D67DE">
        <w:rPr>
          <w:rFonts w:ascii="Calibri" w:hAnsi="Calibri"/>
          <w:sz w:val="36"/>
        </w:rPr>
        <w:t xml:space="preserve"> of </w:t>
      </w:r>
      <w:r w:rsidRPr="000D67DE">
        <w:rPr>
          <w:rFonts w:ascii="Calibri" w:hAnsi="Calibri"/>
          <w:sz w:val="36"/>
        </w:rPr>
        <w:t>means which are not</w:t>
      </w:r>
      <w:r w:rsidR="00800358">
        <w:rPr>
          <w:rFonts w:ascii="Calibri" w:hAnsi="Calibri"/>
          <w:sz w:val="36"/>
        </w:rPr>
        <w:t xml:space="preserve"> </w:t>
      </w:r>
      <w:r w:rsidRPr="000D67DE">
        <w:rPr>
          <w:rFonts w:ascii="Calibri" w:hAnsi="Calibri"/>
          <w:sz w:val="36"/>
        </w:rPr>
        <w:t xml:space="preserve">proximate, but at several removes from the ultimate goal. </w:t>
      </w:r>
    </w:p>
    <w:p w14:paraId="157D5099"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Spiritual exercises constitute a special class</w:t>
      </w:r>
      <w:r w:rsidR="007B1883" w:rsidRPr="000D67DE">
        <w:rPr>
          <w:rFonts w:ascii="Calibri" w:hAnsi="Calibri"/>
          <w:sz w:val="36"/>
        </w:rPr>
        <w:t xml:space="preserve"> of </w:t>
      </w:r>
      <w:r w:rsidRPr="000D67DE">
        <w:rPr>
          <w:rFonts w:ascii="Calibri" w:hAnsi="Calibri"/>
          <w:sz w:val="36"/>
        </w:rPr>
        <w:t>ascetic practices, whose purpose is, primarily, to prepare the intellect and</w:t>
      </w:r>
      <w:r w:rsidR="00800358">
        <w:rPr>
          <w:rFonts w:ascii="Calibri" w:hAnsi="Calibri"/>
          <w:sz w:val="36"/>
        </w:rPr>
        <w:t xml:space="preserve"> </w:t>
      </w:r>
      <w:r w:rsidRPr="000D67DE">
        <w:rPr>
          <w:rFonts w:ascii="Calibri" w:hAnsi="Calibri"/>
          <w:sz w:val="36"/>
        </w:rPr>
        <w:t>emotions for those higher forms</w:t>
      </w:r>
      <w:r w:rsidR="007B1883" w:rsidRPr="000D67DE">
        <w:rPr>
          <w:rFonts w:ascii="Calibri" w:hAnsi="Calibri"/>
          <w:sz w:val="36"/>
        </w:rPr>
        <w:t xml:space="preserve"> of </w:t>
      </w:r>
      <w:r w:rsidRPr="000D67DE">
        <w:rPr>
          <w:rFonts w:ascii="Calibri" w:hAnsi="Calibri"/>
          <w:sz w:val="36"/>
        </w:rPr>
        <w:t>prayer in which the soul is</w:t>
      </w:r>
      <w:r w:rsidR="00800358">
        <w:rPr>
          <w:rFonts w:ascii="Calibri" w:hAnsi="Calibri"/>
          <w:sz w:val="36"/>
        </w:rPr>
        <w:t xml:space="preserve"> </w:t>
      </w:r>
      <w:r w:rsidRPr="000D67DE">
        <w:rPr>
          <w:rFonts w:ascii="Calibri" w:hAnsi="Calibri"/>
          <w:sz w:val="36"/>
        </w:rPr>
        <w:t xml:space="preserve">essentially passive in relation to </w:t>
      </w:r>
      <w:r w:rsidR="005F5888">
        <w:rPr>
          <w:rFonts w:ascii="Calibri" w:hAnsi="Calibri"/>
          <w:sz w:val="36"/>
        </w:rPr>
        <w:t>Divine</w:t>
      </w:r>
      <w:r w:rsidRPr="000D67DE">
        <w:rPr>
          <w:rFonts w:ascii="Calibri" w:hAnsi="Calibri"/>
          <w:sz w:val="36"/>
        </w:rPr>
        <w:t xml:space="preserve"> Reality, and secondarily, by means</w:t>
      </w:r>
      <w:r w:rsidR="007B1883" w:rsidRPr="000D67DE">
        <w:rPr>
          <w:rFonts w:ascii="Calibri" w:hAnsi="Calibri"/>
          <w:sz w:val="36"/>
        </w:rPr>
        <w:t xml:space="preserve"> of </w:t>
      </w:r>
      <w:r w:rsidRPr="000D67DE">
        <w:rPr>
          <w:rFonts w:ascii="Calibri" w:hAnsi="Calibri"/>
          <w:sz w:val="36"/>
        </w:rPr>
        <w:t>this self-exposure to the Light and</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increased self-knowledge and self-loathing resulting from it,</w:t>
      </w:r>
      <w:r w:rsidR="00800358">
        <w:rPr>
          <w:rFonts w:ascii="Calibri" w:hAnsi="Calibri"/>
          <w:sz w:val="36"/>
        </w:rPr>
        <w:t xml:space="preserve"> </w:t>
      </w:r>
      <w:r w:rsidRPr="000D67DE">
        <w:rPr>
          <w:rFonts w:ascii="Calibri" w:hAnsi="Calibri"/>
          <w:sz w:val="36"/>
        </w:rPr>
        <w:t xml:space="preserve">to modify character. </w:t>
      </w:r>
    </w:p>
    <w:p w14:paraId="0D613966" w14:textId="30886C64" w:rsidR="0071133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 Orient the systematization</w:t>
      </w:r>
      <w:r w:rsidR="007B1883" w:rsidRPr="000D67DE">
        <w:rPr>
          <w:rFonts w:ascii="Calibri" w:hAnsi="Calibri"/>
          <w:sz w:val="36"/>
        </w:rPr>
        <w:t xml:space="preserve"> of </w:t>
      </w:r>
      <w:r w:rsidRPr="000D67DE">
        <w:rPr>
          <w:rFonts w:ascii="Calibri" w:hAnsi="Calibri"/>
          <w:sz w:val="36"/>
        </w:rPr>
        <w:t>mental prayer was carried out at some unknown but certainly very early date.</w:t>
      </w:r>
      <w:r w:rsidR="00047C9A" w:rsidRPr="000D67DE">
        <w:rPr>
          <w:rFonts w:ascii="Calibri" w:hAnsi="Calibri"/>
          <w:sz w:val="36"/>
        </w:rPr>
        <w:t xml:space="preserve"> </w:t>
      </w:r>
      <w:r w:rsidRPr="000D67DE">
        <w:rPr>
          <w:rFonts w:ascii="Calibri" w:hAnsi="Calibri"/>
          <w:sz w:val="36"/>
        </w:rPr>
        <w:t>Both</w:t>
      </w:r>
      <w:r w:rsidR="00800358">
        <w:rPr>
          <w:rFonts w:ascii="Calibri" w:hAnsi="Calibri"/>
          <w:sz w:val="36"/>
        </w:rPr>
        <w:t xml:space="preserve"> </w:t>
      </w:r>
      <w:r w:rsidRPr="000D67DE">
        <w:rPr>
          <w:rFonts w:ascii="Calibri" w:hAnsi="Calibri"/>
          <w:sz w:val="36"/>
        </w:rPr>
        <w:t xml:space="preserve">in India and China spiritual exercises </w:t>
      </w:r>
      <w:r w:rsidRPr="00967647">
        <w:rPr>
          <w:rFonts w:ascii="Calibri" w:hAnsi="Calibri"/>
          <w:i/>
          <w:iCs/>
          <w:sz w:val="34"/>
          <w:szCs w:val="19"/>
        </w:rPr>
        <w:t>(accompanied or preceded by more or less elaborate physical exercises, especially</w:t>
      </w:r>
      <w:r w:rsidR="00800358" w:rsidRPr="00967647">
        <w:rPr>
          <w:rFonts w:ascii="Calibri" w:hAnsi="Calibri"/>
          <w:i/>
          <w:iCs/>
          <w:sz w:val="34"/>
          <w:szCs w:val="19"/>
        </w:rPr>
        <w:t xml:space="preserve"> </w:t>
      </w:r>
      <w:r w:rsidRPr="00967647">
        <w:rPr>
          <w:rFonts w:ascii="Calibri" w:hAnsi="Calibri"/>
          <w:i/>
          <w:iCs/>
          <w:sz w:val="34"/>
          <w:szCs w:val="19"/>
        </w:rPr>
        <w:t>breathing exercises)</w:t>
      </w:r>
      <w:r w:rsidRPr="00967647">
        <w:rPr>
          <w:rFonts w:ascii="Calibri" w:hAnsi="Calibri"/>
          <w:sz w:val="34"/>
          <w:szCs w:val="19"/>
        </w:rPr>
        <w:t xml:space="preserve"> </w:t>
      </w:r>
      <w:r w:rsidRPr="000D67DE">
        <w:rPr>
          <w:rFonts w:ascii="Calibri" w:hAnsi="Calibri"/>
          <w:sz w:val="36"/>
        </w:rPr>
        <w:t>are known to have been used several centuries before the birth</w:t>
      </w:r>
      <w:r w:rsidR="007B1883" w:rsidRPr="000D67DE">
        <w:rPr>
          <w:rFonts w:ascii="Calibri" w:hAnsi="Calibri"/>
          <w:sz w:val="36"/>
        </w:rPr>
        <w:t xml:space="preserve"> of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In the</w:t>
      </w:r>
      <w:r w:rsidR="002E5591">
        <w:rPr>
          <w:rFonts w:ascii="Calibri" w:hAnsi="Calibri"/>
          <w:sz w:val="36"/>
        </w:rPr>
        <w:t xml:space="preserve"> w</w:t>
      </w:r>
      <w:r w:rsidRPr="000D67DE">
        <w:rPr>
          <w:rFonts w:ascii="Calibri" w:hAnsi="Calibri"/>
          <w:sz w:val="36"/>
        </w:rPr>
        <w:t>est, the monks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Theba'íd spent a good part</w:t>
      </w:r>
      <w:r w:rsidR="007B1883" w:rsidRPr="000D67DE">
        <w:rPr>
          <w:rFonts w:ascii="Calibri" w:hAnsi="Calibri"/>
          <w:sz w:val="36"/>
        </w:rPr>
        <w:t xml:space="preserve"> of </w:t>
      </w:r>
      <w:r w:rsidRPr="000D67DE">
        <w:rPr>
          <w:rFonts w:ascii="Calibri" w:hAnsi="Calibri"/>
          <w:sz w:val="36"/>
        </w:rPr>
        <w:t>each day in meditation as a</w:t>
      </w:r>
      <w:r w:rsidR="00800358">
        <w:rPr>
          <w:rFonts w:ascii="Calibri" w:hAnsi="Calibri"/>
          <w:sz w:val="36"/>
        </w:rPr>
        <w:t xml:space="preserve"> </w:t>
      </w:r>
      <w:r w:rsidRPr="000D67DE">
        <w:rPr>
          <w:rFonts w:ascii="Calibri" w:hAnsi="Calibri"/>
          <w:sz w:val="36"/>
        </w:rPr>
        <w:t>means to contemplation or the unitive knowledge</w:t>
      </w:r>
      <w:r w:rsidR="007B1883" w:rsidRPr="000D67DE">
        <w:rPr>
          <w:rFonts w:ascii="Calibri" w:hAnsi="Calibri"/>
          <w:sz w:val="36"/>
        </w:rPr>
        <w:t xml:space="preserve"> of </w:t>
      </w:r>
      <w:r w:rsidRPr="000D67DE">
        <w:rPr>
          <w:rFonts w:ascii="Calibri" w:hAnsi="Calibri"/>
          <w:sz w:val="36"/>
        </w:rPr>
        <w:t>God; and</w:t>
      </w:r>
      <w:r w:rsidR="00800358">
        <w:rPr>
          <w:rFonts w:ascii="Calibri" w:hAnsi="Calibri"/>
          <w:sz w:val="36"/>
        </w:rPr>
        <w:t xml:space="preserve"> </w:t>
      </w:r>
      <w:r w:rsidRPr="000D67DE">
        <w:rPr>
          <w:rFonts w:ascii="Calibri" w:hAnsi="Calibri"/>
          <w:sz w:val="36"/>
        </w:rPr>
        <w:t>at all periods</w:t>
      </w:r>
      <w:r w:rsidR="007B1883" w:rsidRPr="000D67DE">
        <w:rPr>
          <w:rFonts w:ascii="Calibri" w:hAnsi="Calibri"/>
          <w:sz w:val="36"/>
        </w:rPr>
        <w:t xml:space="preserve"> of </w:t>
      </w:r>
      <w:r w:rsidRPr="000D67DE">
        <w:rPr>
          <w:rFonts w:ascii="Calibri" w:hAnsi="Calibri"/>
          <w:sz w:val="36"/>
        </w:rPr>
        <w:t>Christian history, more or less methodical</w:t>
      </w:r>
      <w:r w:rsidR="00800358">
        <w:rPr>
          <w:rFonts w:ascii="Calibri" w:hAnsi="Calibri"/>
          <w:sz w:val="36"/>
        </w:rPr>
        <w:t xml:space="preserve"> </w:t>
      </w:r>
      <w:r w:rsidRPr="000D67DE">
        <w:rPr>
          <w:rFonts w:ascii="Calibri" w:hAnsi="Calibri"/>
          <w:sz w:val="36"/>
        </w:rPr>
        <w:t>mental prayer has been largely used to supplement the vocal</w:t>
      </w:r>
      <w:r w:rsidR="00800358">
        <w:rPr>
          <w:rFonts w:ascii="Calibri" w:hAnsi="Calibri"/>
          <w:sz w:val="36"/>
        </w:rPr>
        <w:t xml:space="preserve"> </w:t>
      </w:r>
      <w:r w:rsidRPr="000D67DE">
        <w:rPr>
          <w:rFonts w:ascii="Calibri" w:hAnsi="Calibri"/>
          <w:sz w:val="36"/>
        </w:rPr>
        <w:t>praying</w:t>
      </w:r>
      <w:r w:rsidR="007B1883" w:rsidRPr="000D67DE">
        <w:rPr>
          <w:rFonts w:ascii="Calibri" w:hAnsi="Calibri"/>
          <w:sz w:val="36"/>
        </w:rPr>
        <w:t xml:space="preserve"> of </w:t>
      </w:r>
      <w:r w:rsidRPr="000D67DE">
        <w:rPr>
          <w:rFonts w:ascii="Calibri" w:hAnsi="Calibri"/>
          <w:sz w:val="36"/>
        </w:rPr>
        <w:t>public and private worship.</w:t>
      </w:r>
      <w:r w:rsidR="00047C9A" w:rsidRPr="000D67DE">
        <w:rPr>
          <w:rFonts w:ascii="Calibri" w:hAnsi="Calibri"/>
          <w:sz w:val="36"/>
        </w:rPr>
        <w:t xml:space="preserve"> </w:t>
      </w:r>
    </w:p>
    <w:p w14:paraId="105D7DEF" w14:textId="4EEB3FEB" w:rsidR="0071133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But the systematization</w:t>
      </w:r>
      <w:r w:rsidR="00800358">
        <w:rPr>
          <w:rFonts w:ascii="Calibri" w:hAnsi="Calibri"/>
          <w:sz w:val="36"/>
        </w:rPr>
        <w:t xml:space="preserve"> </w:t>
      </w:r>
      <w:r w:rsidRPr="000D67DE">
        <w:rPr>
          <w:rFonts w:ascii="Calibri" w:hAnsi="Calibri"/>
          <w:sz w:val="36"/>
        </w:rPr>
        <w:t>of mental prayer into elaborate spiritual exercises was not</w:t>
      </w:r>
      <w:r w:rsidR="00800358">
        <w:rPr>
          <w:rFonts w:ascii="Calibri" w:hAnsi="Calibri"/>
          <w:sz w:val="36"/>
        </w:rPr>
        <w:t xml:space="preserve"> </w:t>
      </w:r>
      <w:r w:rsidRPr="000D67DE">
        <w:rPr>
          <w:rFonts w:ascii="Calibri" w:hAnsi="Calibri"/>
          <w:sz w:val="36"/>
        </w:rPr>
        <w:t>undertaken, it would seem, until near the end</w:t>
      </w:r>
      <w:r w:rsidR="007B1883" w:rsidRPr="000D67DE">
        <w:rPr>
          <w:rFonts w:ascii="Calibri" w:hAnsi="Calibri"/>
          <w:sz w:val="36"/>
        </w:rPr>
        <w:t xml:space="preserve"> of </w:t>
      </w:r>
      <w:r w:rsidRPr="000D67DE">
        <w:rPr>
          <w:rFonts w:ascii="Calibri" w:hAnsi="Calibri"/>
          <w:sz w:val="36"/>
        </w:rPr>
        <w:t>the Middle</w:t>
      </w:r>
      <w:r w:rsidR="00800358">
        <w:rPr>
          <w:rFonts w:ascii="Calibri" w:hAnsi="Calibri"/>
          <w:sz w:val="36"/>
        </w:rPr>
        <w:t xml:space="preserve"> </w:t>
      </w:r>
      <w:r w:rsidRPr="000D67DE">
        <w:rPr>
          <w:rFonts w:ascii="Calibri" w:hAnsi="Calibri"/>
          <w:sz w:val="36"/>
        </w:rPr>
        <w:t>Ages, when reformers within the Church popularized this new</w:t>
      </w:r>
      <w:r w:rsidR="00800358">
        <w:rPr>
          <w:rFonts w:ascii="Calibri" w:hAnsi="Calibri"/>
          <w:sz w:val="36"/>
        </w:rPr>
        <w:t xml:space="preserve"> </w:t>
      </w:r>
      <w:r w:rsidRPr="000D67DE">
        <w:rPr>
          <w:rFonts w:ascii="Calibri" w:hAnsi="Calibri"/>
          <w:sz w:val="36"/>
        </w:rPr>
        <w:t>form</w:t>
      </w:r>
      <w:r w:rsidR="007B1883" w:rsidRPr="000D67DE">
        <w:rPr>
          <w:rFonts w:ascii="Calibri" w:hAnsi="Calibri"/>
          <w:sz w:val="36"/>
        </w:rPr>
        <w:t xml:space="preserve"> of </w:t>
      </w:r>
      <w:r w:rsidRPr="000D67DE">
        <w:rPr>
          <w:rFonts w:ascii="Calibri" w:hAnsi="Calibri"/>
          <w:sz w:val="36"/>
        </w:rPr>
        <w:t>spirituality in an effort to revivify a decaying monasticism and to reinforce the religious life</w:t>
      </w:r>
      <w:r w:rsidR="007B1883" w:rsidRPr="000D67DE">
        <w:rPr>
          <w:rFonts w:ascii="Calibri" w:hAnsi="Calibri"/>
          <w:sz w:val="36"/>
        </w:rPr>
        <w:t xml:space="preserve"> of </w:t>
      </w:r>
      <w:r w:rsidRPr="000D67DE">
        <w:rPr>
          <w:rFonts w:ascii="Calibri" w:hAnsi="Calibri"/>
          <w:sz w:val="36"/>
        </w:rPr>
        <w:t>a laity that had been</w:t>
      </w:r>
      <w:r w:rsidR="00800358">
        <w:rPr>
          <w:rFonts w:ascii="Calibri" w:hAnsi="Calibri"/>
          <w:sz w:val="36"/>
        </w:rPr>
        <w:t xml:space="preserve"> </w:t>
      </w:r>
      <w:r w:rsidRPr="000D67DE">
        <w:rPr>
          <w:rFonts w:ascii="Calibri" w:hAnsi="Calibri"/>
          <w:sz w:val="36"/>
        </w:rPr>
        <w:t>bewildered by the Great Schism and profoundly shocked by</w:t>
      </w:r>
      <w:r w:rsidR="00711337">
        <w:rPr>
          <w:rFonts w:ascii="Calibri" w:hAnsi="Calibri"/>
          <w:sz w:val="36"/>
        </w:rPr>
        <w:t xml:space="preserve"> </w:t>
      </w:r>
      <w:r w:rsidRPr="000D67DE">
        <w:rPr>
          <w:rFonts w:ascii="Calibri" w:hAnsi="Calibri"/>
          <w:sz w:val="36"/>
        </w:rPr>
        <w:t>the corruption</w:t>
      </w:r>
      <w:r w:rsidR="007B1883" w:rsidRPr="000D67DE">
        <w:rPr>
          <w:rFonts w:ascii="Calibri" w:hAnsi="Calibri"/>
          <w:sz w:val="36"/>
        </w:rPr>
        <w:t xml:space="preserve"> of </w:t>
      </w:r>
      <w:r w:rsidRPr="000D67DE">
        <w:rPr>
          <w:rFonts w:ascii="Calibri" w:hAnsi="Calibri"/>
          <w:sz w:val="36"/>
        </w:rPr>
        <w:t>the clergy. Among these early systematizers</w:t>
      </w:r>
      <w:r w:rsidR="00800358">
        <w:rPr>
          <w:rFonts w:ascii="Calibri" w:hAnsi="Calibri"/>
          <w:sz w:val="36"/>
        </w:rPr>
        <w:t xml:space="preserve"> </w:t>
      </w:r>
      <w:r w:rsidR="002E5591">
        <w:rPr>
          <w:rFonts w:ascii="Calibri" w:hAnsi="Calibri"/>
          <w:sz w:val="36"/>
        </w:rPr>
        <w:t xml:space="preserve">of </w:t>
      </w:r>
      <w:r w:rsidRPr="000D67DE">
        <w:rPr>
          <w:rFonts w:ascii="Calibri" w:hAnsi="Calibri"/>
          <w:sz w:val="36"/>
        </w:rPr>
        <w:t>knowledge</w:t>
      </w:r>
      <w:r w:rsidR="002E5591">
        <w:rPr>
          <w:rFonts w:ascii="Calibri" w:hAnsi="Calibri"/>
          <w:sz w:val="36"/>
        </w:rPr>
        <w:t>,</w:t>
      </w:r>
      <w:r w:rsidR="00800358">
        <w:rPr>
          <w:rFonts w:ascii="Calibri" w:hAnsi="Calibri"/>
          <w:sz w:val="36"/>
        </w:rPr>
        <w:t xml:space="preserve"> </w:t>
      </w:r>
      <w:r w:rsidRPr="000D67DE">
        <w:rPr>
          <w:rFonts w:ascii="Calibri" w:hAnsi="Calibri"/>
          <w:sz w:val="36"/>
        </w:rPr>
        <w:t>the most effective and in</w:t>
      </w:r>
      <w:r w:rsidR="005E00F4">
        <w:rPr>
          <w:rFonts w:ascii="Calibri" w:hAnsi="Calibri"/>
          <w:sz w:val="36"/>
        </w:rPr>
        <w:t>fl</w:t>
      </w:r>
      <w:r w:rsidRPr="000D67DE">
        <w:rPr>
          <w:rFonts w:ascii="Calibri" w:hAnsi="Calibri"/>
          <w:sz w:val="36"/>
        </w:rPr>
        <w:t>uential</w:t>
      </w:r>
      <w:r w:rsidR="002E5591">
        <w:rPr>
          <w:rFonts w:ascii="Calibri" w:hAnsi="Calibri"/>
          <w:sz w:val="36"/>
        </w:rPr>
        <w:t xml:space="preserve"> </w:t>
      </w:r>
      <w:r w:rsidRPr="000D67DE">
        <w:rPr>
          <w:rFonts w:ascii="Calibri" w:hAnsi="Calibri"/>
          <w:sz w:val="36"/>
        </w:rPr>
        <w:t>were the canons</w:t>
      </w:r>
      <w:r w:rsidR="007B1883" w:rsidRPr="000D67DE">
        <w:rPr>
          <w:rFonts w:ascii="Calibri" w:hAnsi="Calibri"/>
          <w:sz w:val="36"/>
        </w:rPr>
        <w:t xml:space="preserve"> of </w:t>
      </w:r>
      <w:r w:rsidRPr="000D67DE">
        <w:rPr>
          <w:rFonts w:ascii="Calibri" w:hAnsi="Calibri"/>
          <w:sz w:val="36"/>
        </w:rPr>
        <w:t>Windesheim, who were in close touch with the Brethren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Common Life.</w:t>
      </w:r>
      <w:r w:rsidR="00047C9A" w:rsidRPr="000D67DE">
        <w:rPr>
          <w:rFonts w:ascii="Calibri" w:hAnsi="Calibri"/>
          <w:sz w:val="36"/>
        </w:rPr>
        <w:t xml:space="preserve"> </w:t>
      </w:r>
      <w:r w:rsidRPr="000D67DE">
        <w:rPr>
          <w:rFonts w:ascii="Calibri" w:hAnsi="Calibri"/>
          <w:sz w:val="36"/>
        </w:rPr>
        <w:t>During the later sixteenth and early seventeenth centuries spiritual exercises became, one might almost</w:t>
      </w:r>
      <w:r w:rsidR="00800358">
        <w:rPr>
          <w:rFonts w:ascii="Calibri" w:hAnsi="Calibri"/>
          <w:sz w:val="36"/>
        </w:rPr>
        <w:t xml:space="preserve"> </w:t>
      </w:r>
      <w:r w:rsidRPr="000D67DE">
        <w:rPr>
          <w:rFonts w:ascii="Calibri" w:hAnsi="Calibri"/>
          <w:sz w:val="36"/>
        </w:rPr>
        <w:t>say, positively fashionable.</w:t>
      </w:r>
      <w:r w:rsidR="00047C9A" w:rsidRPr="000D67DE">
        <w:rPr>
          <w:rFonts w:ascii="Calibri" w:hAnsi="Calibri"/>
          <w:sz w:val="36"/>
        </w:rPr>
        <w:t xml:space="preserve"> </w:t>
      </w:r>
      <w:r w:rsidRPr="000D67DE">
        <w:rPr>
          <w:rFonts w:ascii="Calibri" w:hAnsi="Calibri"/>
          <w:sz w:val="36"/>
        </w:rPr>
        <w:t>The early Jesuits had shown what</w:t>
      </w:r>
      <w:r w:rsidR="00800358">
        <w:rPr>
          <w:rFonts w:ascii="Calibri" w:hAnsi="Calibri"/>
          <w:sz w:val="36"/>
        </w:rPr>
        <w:t xml:space="preserve"> </w:t>
      </w:r>
      <w:r w:rsidRPr="000D67DE">
        <w:rPr>
          <w:rFonts w:ascii="Calibri" w:hAnsi="Calibri"/>
          <w:sz w:val="36"/>
        </w:rPr>
        <w:t>extraordinary transformations</w:t>
      </w:r>
      <w:r w:rsidR="007B1883" w:rsidRPr="000D67DE">
        <w:rPr>
          <w:rFonts w:ascii="Calibri" w:hAnsi="Calibri"/>
          <w:sz w:val="36"/>
        </w:rPr>
        <w:t xml:space="preserve"> of </w:t>
      </w:r>
      <w:r w:rsidRPr="000D67DE">
        <w:rPr>
          <w:rFonts w:ascii="Calibri" w:hAnsi="Calibri"/>
          <w:sz w:val="36"/>
        </w:rPr>
        <w:t>character, what intensities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will and devotion, could be achieved by men systematically</w:t>
      </w:r>
      <w:r w:rsidR="00047C9A" w:rsidRPr="000D67DE">
        <w:rPr>
          <w:rFonts w:ascii="Calibri" w:hAnsi="Calibri"/>
          <w:sz w:val="36"/>
        </w:rPr>
        <w:t xml:space="preserve"> </w:t>
      </w:r>
      <w:r w:rsidRPr="000D67DE">
        <w:rPr>
          <w:rFonts w:ascii="Calibri" w:hAnsi="Calibri"/>
          <w:sz w:val="36"/>
        </w:rPr>
        <w:t>trained on the intellectual and imaginative exercises</w:t>
      </w:r>
      <w:r w:rsidR="007B1883" w:rsidRPr="000D67DE">
        <w:rPr>
          <w:rFonts w:ascii="Calibri" w:hAnsi="Calibri"/>
          <w:sz w:val="36"/>
        </w:rPr>
        <w:t xml:space="preserve"> of </w:t>
      </w:r>
      <w:r w:rsidRPr="000D67DE">
        <w:rPr>
          <w:rFonts w:ascii="Calibri" w:hAnsi="Calibri"/>
          <w:sz w:val="36"/>
        </w:rPr>
        <w:t>St.</w:t>
      </w:r>
      <w:r w:rsidR="00800358">
        <w:rPr>
          <w:rFonts w:ascii="Calibri" w:hAnsi="Calibri"/>
          <w:sz w:val="36"/>
        </w:rPr>
        <w:t xml:space="preserve"> </w:t>
      </w:r>
      <w:r w:rsidRPr="000D67DE">
        <w:rPr>
          <w:rFonts w:ascii="Calibri" w:hAnsi="Calibri"/>
          <w:sz w:val="36"/>
        </w:rPr>
        <w:t>Ignatius Loyola, and as the prestige</w:t>
      </w:r>
      <w:r w:rsidR="007B1883" w:rsidRPr="000D67DE">
        <w:rPr>
          <w:rFonts w:ascii="Calibri" w:hAnsi="Calibri"/>
          <w:sz w:val="36"/>
        </w:rPr>
        <w:t xml:space="preserve"> of </w:t>
      </w:r>
      <w:r w:rsidRPr="000D67DE">
        <w:rPr>
          <w:rFonts w:ascii="Calibri" w:hAnsi="Calibri"/>
          <w:sz w:val="36"/>
        </w:rPr>
        <w:t>the Jesuits stood very</w:t>
      </w:r>
      <w:r w:rsidR="00800358">
        <w:rPr>
          <w:rFonts w:ascii="Calibri" w:hAnsi="Calibri"/>
          <w:sz w:val="36"/>
        </w:rPr>
        <w:t xml:space="preserve"> </w:t>
      </w:r>
      <w:r w:rsidRPr="000D67DE">
        <w:rPr>
          <w:rFonts w:ascii="Calibri" w:hAnsi="Calibri"/>
          <w:sz w:val="36"/>
        </w:rPr>
        <w:t>high, at this time, in Catholic Eur</w:t>
      </w:r>
      <w:r w:rsidR="00711337">
        <w:rPr>
          <w:rFonts w:ascii="Calibri" w:hAnsi="Calibri"/>
          <w:sz w:val="36"/>
        </w:rPr>
        <w:t>o</w:t>
      </w:r>
      <w:r w:rsidRPr="000D67DE">
        <w:rPr>
          <w:rFonts w:ascii="Calibri" w:hAnsi="Calibri"/>
          <w:sz w:val="36"/>
        </w:rPr>
        <w:t>pe, the prestige</w:t>
      </w:r>
      <w:r w:rsidR="007B1883" w:rsidRPr="000D67DE">
        <w:rPr>
          <w:rFonts w:ascii="Calibri" w:hAnsi="Calibri"/>
          <w:sz w:val="36"/>
        </w:rPr>
        <w:t xml:space="preserve"> of </w:t>
      </w:r>
      <w:r w:rsidRPr="000D67DE">
        <w:rPr>
          <w:rFonts w:ascii="Calibri" w:hAnsi="Calibri"/>
          <w:sz w:val="36"/>
        </w:rPr>
        <w:t>spiritual</w:t>
      </w:r>
      <w:r w:rsidR="00800358">
        <w:rPr>
          <w:rFonts w:ascii="Calibri" w:hAnsi="Calibri"/>
          <w:sz w:val="36"/>
        </w:rPr>
        <w:t xml:space="preserve"> </w:t>
      </w:r>
      <w:r w:rsidRPr="000D67DE">
        <w:rPr>
          <w:rFonts w:ascii="Calibri" w:hAnsi="Calibri"/>
          <w:sz w:val="36"/>
        </w:rPr>
        <w:t>exercises also stood high.</w:t>
      </w:r>
      <w:r w:rsidR="00047C9A" w:rsidRPr="000D67DE">
        <w:rPr>
          <w:rFonts w:ascii="Calibri" w:hAnsi="Calibri"/>
          <w:sz w:val="36"/>
        </w:rPr>
        <w:t xml:space="preserve"> </w:t>
      </w:r>
      <w:r w:rsidRPr="000D67DE">
        <w:rPr>
          <w:rFonts w:ascii="Calibri" w:hAnsi="Calibri"/>
          <w:sz w:val="36"/>
        </w:rPr>
        <w:t xml:space="preserve">Throughout the </w:t>
      </w:r>
      <w:r w:rsidR="0016235C">
        <w:rPr>
          <w:rFonts w:ascii="Calibri" w:hAnsi="Calibri"/>
          <w:sz w:val="36"/>
        </w:rPr>
        <w:t>fi</w:t>
      </w:r>
      <w:r w:rsidRPr="000D67DE">
        <w:rPr>
          <w:rFonts w:ascii="Calibri" w:hAnsi="Calibri"/>
          <w:sz w:val="36"/>
        </w:rPr>
        <w:t>rst century</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Counter-Reformation numerous systems</w:t>
      </w:r>
      <w:r w:rsidR="007B1883" w:rsidRPr="000D67DE">
        <w:rPr>
          <w:rFonts w:ascii="Calibri" w:hAnsi="Calibri"/>
          <w:sz w:val="36"/>
        </w:rPr>
        <w:t xml:space="preserve"> of </w:t>
      </w:r>
      <w:r w:rsidRPr="000D67DE">
        <w:rPr>
          <w:rFonts w:ascii="Calibri" w:hAnsi="Calibri"/>
          <w:sz w:val="36"/>
        </w:rPr>
        <w:t>mental prayer</w:t>
      </w:r>
      <w:r w:rsidR="00800358">
        <w:rPr>
          <w:rFonts w:ascii="Calibri" w:hAnsi="Calibri"/>
          <w:sz w:val="36"/>
        </w:rPr>
        <w:t xml:space="preserve"> </w:t>
      </w:r>
      <w:r w:rsidRPr="00711337">
        <w:rPr>
          <w:rFonts w:ascii="Calibri" w:hAnsi="Calibri"/>
          <w:i/>
          <w:iCs/>
          <w:sz w:val="34"/>
          <w:szCs w:val="19"/>
        </w:rPr>
        <w:t>(many</w:t>
      </w:r>
      <w:r w:rsidR="007B1883" w:rsidRPr="00711337">
        <w:rPr>
          <w:rFonts w:ascii="Calibri" w:hAnsi="Calibri"/>
          <w:i/>
          <w:iCs/>
          <w:sz w:val="34"/>
          <w:szCs w:val="19"/>
        </w:rPr>
        <w:t xml:space="preserve"> of </w:t>
      </w:r>
      <w:r w:rsidRPr="00711337">
        <w:rPr>
          <w:rFonts w:ascii="Calibri" w:hAnsi="Calibri"/>
          <w:i/>
          <w:iCs/>
          <w:sz w:val="34"/>
          <w:szCs w:val="19"/>
        </w:rPr>
        <w:t>them, unlike the Ignatian exercises, speci</w:t>
      </w:r>
      <w:r w:rsidR="0016235C">
        <w:rPr>
          <w:rFonts w:ascii="Calibri" w:hAnsi="Calibri"/>
          <w:i/>
          <w:iCs/>
          <w:sz w:val="34"/>
          <w:szCs w:val="19"/>
        </w:rPr>
        <w:t>fi</w:t>
      </w:r>
      <w:r w:rsidRPr="00711337">
        <w:rPr>
          <w:rFonts w:ascii="Calibri" w:hAnsi="Calibri"/>
          <w:i/>
          <w:iCs/>
          <w:sz w:val="34"/>
          <w:szCs w:val="19"/>
        </w:rPr>
        <w:t>cally</w:t>
      </w:r>
      <w:r w:rsidR="00800358" w:rsidRPr="00711337">
        <w:rPr>
          <w:rFonts w:ascii="Calibri" w:hAnsi="Calibri"/>
          <w:i/>
          <w:iCs/>
          <w:sz w:val="34"/>
          <w:szCs w:val="19"/>
        </w:rPr>
        <w:t xml:space="preserve"> </w:t>
      </w:r>
      <w:r w:rsidRPr="00711337">
        <w:rPr>
          <w:rFonts w:ascii="Calibri" w:hAnsi="Calibri"/>
          <w:i/>
          <w:iCs/>
          <w:sz w:val="34"/>
          <w:szCs w:val="19"/>
        </w:rPr>
        <w:t>mystical)</w:t>
      </w:r>
      <w:r w:rsidRPr="00711337">
        <w:rPr>
          <w:rFonts w:ascii="Calibri" w:hAnsi="Calibri"/>
          <w:sz w:val="34"/>
          <w:szCs w:val="19"/>
        </w:rPr>
        <w:t xml:space="preserve"> </w:t>
      </w:r>
      <w:r w:rsidRPr="000D67DE">
        <w:rPr>
          <w:rFonts w:ascii="Calibri" w:hAnsi="Calibri"/>
          <w:sz w:val="36"/>
        </w:rPr>
        <w:t>were composed, published and eagerly bought.</w:t>
      </w:r>
      <w:r w:rsidR="00800358">
        <w:rPr>
          <w:rFonts w:ascii="Calibri" w:hAnsi="Calibri"/>
          <w:sz w:val="36"/>
        </w:rPr>
        <w:t xml:space="preserve"> </w:t>
      </w:r>
    </w:p>
    <w:p w14:paraId="561AC9F2" w14:textId="3709886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After the Quietist controversy</w:t>
      </w:r>
      <w:r w:rsidR="009E2B66">
        <w:rPr>
          <w:rFonts w:ascii="Calibri" w:hAnsi="Calibri"/>
          <w:sz w:val="36"/>
        </w:rPr>
        <w:t>,</w:t>
      </w:r>
      <w:r w:rsidRPr="000D67DE">
        <w:rPr>
          <w:rFonts w:ascii="Calibri" w:hAnsi="Calibri"/>
          <w:sz w:val="36"/>
        </w:rPr>
        <w:t xml:space="preserve"> mysticism fell into disrepute</w:t>
      </w:r>
      <w:r w:rsidR="00800358">
        <w:rPr>
          <w:rFonts w:ascii="Calibri" w:hAnsi="Calibri"/>
          <w:sz w:val="36"/>
        </w:rPr>
        <w:t xml:space="preserve"> </w:t>
      </w:r>
      <w:r w:rsidRPr="000D67DE">
        <w:rPr>
          <w:rFonts w:ascii="Calibri" w:hAnsi="Calibri"/>
          <w:sz w:val="36"/>
        </w:rPr>
        <w:t>and, along with mysticism, many</w:t>
      </w:r>
      <w:r w:rsidR="007B1883" w:rsidRPr="000D67DE">
        <w:rPr>
          <w:rFonts w:ascii="Calibri" w:hAnsi="Calibri"/>
          <w:sz w:val="36"/>
        </w:rPr>
        <w:t xml:space="preserve"> of </w:t>
      </w:r>
      <w:r w:rsidRPr="000D67DE">
        <w:rPr>
          <w:rFonts w:ascii="Calibri" w:hAnsi="Calibri"/>
          <w:sz w:val="36"/>
        </w:rPr>
        <w:t>the once popular systems,</w:t>
      </w:r>
      <w:r w:rsidR="00800358">
        <w:rPr>
          <w:rFonts w:ascii="Calibri" w:hAnsi="Calibri"/>
          <w:sz w:val="36"/>
        </w:rPr>
        <w:t xml:space="preserve"> </w:t>
      </w:r>
      <w:r w:rsidRPr="000D67DE">
        <w:rPr>
          <w:rFonts w:ascii="Calibri" w:hAnsi="Calibri"/>
          <w:sz w:val="36"/>
        </w:rPr>
        <w:t>which their authors had designed to assist the soul on the path</w:t>
      </w:r>
      <w:r w:rsidR="00800358">
        <w:rPr>
          <w:rFonts w:ascii="Calibri" w:hAnsi="Calibri"/>
          <w:sz w:val="36"/>
        </w:rPr>
        <w:t xml:space="preserve"> </w:t>
      </w:r>
      <w:r w:rsidRPr="000D67DE">
        <w:rPr>
          <w:rFonts w:ascii="Calibri" w:hAnsi="Calibri"/>
          <w:sz w:val="36"/>
        </w:rPr>
        <w:t>towards contemplation.</w:t>
      </w:r>
      <w:r w:rsidR="00047C9A" w:rsidRPr="000D67DE">
        <w:rPr>
          <w:rFonts w:ascii="Calibri" w:hAnsi="Calibri"/>
          <w:sz w:val="36"/>
        </w:rPr>
        <w:t xml:space="preserve"> </w:t>
      </w:r>
      <w:r w:rsidRPr="000D67DE">
        <w:rPr>
          <w:rFonts w:ascii="Calibri" w:hAnsi="Calibri"/>
          <w:sz w:val="36"/>
        </w:rPr>
        <w:t>For more detailed information on</w:t>
      </w:r>
      <w:r w:rsidR="00800358">
        <w:rPr>
          <w:rFonts w:ascii="Calibri" w:hAnsi="Calibri"/>
          <w:sz w:val="36"/>
        </w:rPr>
        <w:t xml:space="preserve"> </w:t>
      </w:r>
      <w:r w:rsidRPr="000D67DE">
        <w:rPr>
          <w:rFonts w:ascii="Calibri" w:hAnsi="Calibri"/>
          <w:sz w:val="36"/>
        </w:rPr>
        <w:t>this interesting and important subject the reader should consult Pourrat’s Christian Spirituality, Bede Frost’s The Art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Mental Prayer, Edward Leen’s Progress throug</w:t>
      </w:r>
      <w:r w:rsidR="001A574C">
        <w:rPr>
          <w:rFonts w:ascii="Calibri" w:hAnsi="Calibri"/>
          <w:sz w:val="36"/>
        </w:rPr>
        <w:t>h</w:t>
      </w:r>
      <w:r w:rsidRPr="000D67DE">
        <w:rPr>
          <w:rFonts w:ascii="Calibri" w:hAnsi="Calibri"/>
          <w:sz w:val="36"/>
        </w:rPr>
        <w:t xml:space="preserve"> Mental Prayer</w:t>
      </w:r>
      <w:r w:rsidR="00800358">
        <w:rPr>
          <w:rFonts w:ascii="Calibri" w:hAnsi="Calibri"/>
          <w:sz w:val="36"/>
        </w:rPr>
        <w:t xml:space="preserve"> </w:t>
      </w:r>
      <w:r w:rsidRPr="000D67DE">
        <w:rPr>
          <w:rFonts w:ascii="Calibri" w:hAnsi="Calibri"/>
          <w:sz w:val="36"/>
        </w:rPr>
        <w:t>and Aelfrida Tillyard’s Spiritual Exercises.</w:t>
      </w:r>
      <w:r w:rsidR="00047C9A" w:rsidRPr="000D67DE">
        <w:rPr>
          <w:rFonts w:ascii="Calibri" w:hAnsi="Calibri"/>
          <w:sz w:val="36"/>
        </w:rPr>
        <w:t xml:space="preserve"> </w:t>
      </w:r>
      <w:r w:rsidRPr="000D67DE">
        <w:rPr>
          <w:rFonts w:ascii="Calibri" w:hAnsi="Calibri"/>
          <w:sz w:val="36"/>
        </w:rPr>
        <w:t>Here it is only</w:t>
      </w:r>
      <w:r w:rsidR="00800358">
        <w:rPr>
          <w:rFonts w:ascii="Calibri" w:hAnsi="Calibri"/>
          <w:sz w:val="36"/>
        </w:rPr>
        <w:t xml:space="preserve"> </w:t>
      </w:r>
      <w:r w:rsidRPr="000D67DE">
        <w:rPr>
          <w:rFonts w:ascii="Calibri" w:hAnsi="Calibri"/>
          <w:sz w:val="36"/>
        </w:rPr>
        <w:t>possible to give a few characteristic specimens from the various</w:t>
      </w:r>
      <w:r w:rsidR="00800358">
        <w:rPr>
          <w:rFonts w:ascii="Calibri" w:hAnsi="Calibri"/>
          <w:sz w:val="36"/>
        </w:rPr>
        <w:t xml:space="preserve"> </w:t>
      </w:r>
      <w:r w:rsidRPr="000D67DE">
        <w:rPr>
          <w:rFonts w:ascii="Calibri" w:hAnsi="Calibri"/>
          <w:sz w:val="36"/>
        </w:rPr>
        <w:t xml:space="preserve">religious traditions. </w:t>
      </w:r>
    </w:p>
    <w:p w14:paraId="521B656A" w14:textId="1FE9156B" w:rsidR="005F5888" w:rsidRPr="008952E9"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5F5888">
        <w:rPr>
          <w:rStyle w:val="QuoteChar"/>
        </w:rPr>
        <w:t>Know that when you learn to lose yourself, you will reach the Beloved.</w:t>
      </w:r>
      <w:r w:rsidR="00047C9A" w:rsidRPr="005F5888">
        <w:rPr>
          <w:rStyle w:val="QuoteChar"/>
        </w:rPr>
        <w:t xml:space="preserve"> </w:t>
      </w:r>
      <w:r w:rsidR="00BD5BA2" w:rsidRPr="005F5888">
        <w:rPr>
          <w:rStyle w:val="QuoteChar"/>
        </w:rPr>
        <w:t>There is no other secret to be learnt, and more than this is not known to me.</w:t>
      </w:r>
      <w:r w:rsidR="005F5888">
        <w:rPr>
          <w:rStyle w:val="QuoteChar"/>
        </w:rPr>
        <w:t>’</w:t>
      </w:r>
      <w:r w:rsidR="00800358" w:rsidRPr="005F5888">
        <w:rPr>
          <w:rStyle w:val="QuoteChar"/>
        </w:rPr>
        <w:t xml:space="preserve"> </w:t>
      </w:r>
      <w:r w:rsidR="002057A0">
        <w:rPr>
          <w:rStyle w:val="QuoteChar"/>
        </w:rPr>
        <w:tab/>
      </w:r>
      <w:r w:rsidR="00BD5BA2" w:rsidRPr="008952E9">
        <w:rPr>
          <w:rFonts w:ascii="Calibri" w:hAnsi="Calibri"/>
          <w:b/>
          <w:bCs/>
          <w:i/>
          <w:iCs/>
          <w:sz w:val="32"/>
          <w:szCs w:val="17"/>
        </w:rPr>
        <w:t>A</w:t>
      </w:r>
      <w:r w:rsidR="008952E9" w:rsidRPr="008952E9">
        <w:rPr>
          <w:rFonts w:ascii="Calibri" w:hAnsi="Calibri"/>
          <w:b/>
          <w:bCs/>
          <w:i/>
          <w:iCs/>
          <w:sz w:val="32"/>
          <w:szCs w:val="17"/>
        </w:rPr>
        <w:t>ns</w:t>
      </w:r>
      <w:r w:rsidR="00BD5BA2" w:rsidRPr="008952E9">
        <w:rPr>
          <w:rFonts w:ascii="Calibri" w:hAnsi="Calibri"/>
          <w:b/>
          <w:bCs/>
          <w:i/>
          <w:iCs/>
          <w:sz w:val="32"/>
          <w:szCs w:val="17"/>
        </w:rPr>
        <w:t>ari</w:t>
      </w:r>
      <w:r w:rsidR="007B1883" w:rsidRPr="008952E9">
        <w:rPr>
          <w:rFonts w:ascii="Calibri" w:hAnsi="Calibri"/>
          <w:b/>
          <w:bCs/>
          <w:i/>
          <w:iCs/>
          <w:sz w:val="32"/>
          <w:szCs w:val="17"/>
        </w:rPr>
        <w:t xml:space="preserve"> of </w:t>
      </w:r>
      <w:r w:rsidR="00BD5BA2" w:rsidRPr="008952E9">
        <w:rPr>
          <w:rFonts w:ascii="Calibri" w:hAnsi="Calibri"/>
          <w:b/>
          <w:bCs/>
          <w:i/>
          <w:iCs/>
          <w:sz w:val="32"/>
          <w:szCs w:val="17"/>
        </w:rPr>
        <w:t>Herat</w:t>
      </w:r>
      <w:r w:rsidR="00800358" w:rsidRPr="008952E9">
        <w:rPr>
          <w:rFonts w:ascii="Calibri" w:hAnsi="Calibri"/>
          <w:b/>
          <w:bCs/>
          <w:i/>
          <w:iCs/>
          <w:sz w:val="32"/>
          <w:szCs w:val="17"/>
        </w:rPr>
        <w:t xml:space="preserve"> </w:t>
      </w:r>
    </w:p>
    <w:p w14:paraId="200F4887" w14:textId="0D29F1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Six hundred years later, as we have seen, St. Francois de Sales</w:t>
      </w:r>
      <w:r w:rsidR="00800358">
        <w:rPr>
          <w:rFonts w:ascii="Calibri" w:hAnsi="Calibri"/>
          <w:sz w:val="36"/>
        </w:rPr>
        <w:t xml:space="preserve"> </w:t>
      </w:r>
      <w:r w:rsidRPr="000D67DE">
        <w:rPr>
          <w:rFonts w:ascii="Calibri" w:hAnsi="Calibri"/>
          <w:sz w:val="36"/>
        </w:rPr>
        <w:t>was saying very much the same thing to young Camus and all</w:t>
      </w:r>
      <w:r w:rsidR="00800358">
        <w:rPr>
          <w:rFonts w:ascii="Calibri" w:hAnsi="Calibri"/>
          <w:sz w:val="36"/>
        </w:rPr>
        <w:t xml:space="preserve"> </w:t>
      </w:r>
      <w:r w:rsidRPr="000D67DE">
        <w:rPr>
          <w:rFonts w:ascii="Calibri" w:hAnsi="Calibri"/>
          <w:sz w:val="36"/>
        </w:rPr>
        <w:t>the others who came to him in the ingenuous hope that he</w:t>
      </w:r>
      <w:r w:rsidR="00800358">
        <w:rPr>
          <w:rFonts w:ascii="Calibri" w:hAnsi="Calibri"/>
          <w:sz w:val="36"/>
        </w:rPr>
        <w:t xml:space="preserve"> </w:t>
      </w:r>
      <w:r w:rsidRPr="000D67DE">
        <w:rPr>
          <w:rFonts w:ascii="Calibri" w:hAnsi="Calibri"/>
          <w:sz w:val="36"/>
        </w:rPr>
        <w:t>could reveal some easy and infallible trick for achieving the</w:t>
      </w:r>
      <w:r w:rsidR="00800358">
        <w:rPr>
          <w:rFonts w:ascii="Calibri" w:hAnsi="Calibri"/>
          <w:sz w:val="36"/>
        </w:rPr>
        <w:t xml:space="preserve"> </w:t>
      </w:r>
      <w:r w:rsidRPr="000D67DE">
        <w:rPr>
          <w:rFonts w:ascii="Calibri" w:hAnsi="Calibri"/>
          <w:sz w:val="36"/>
        </w:rPr>
        <w:t>unitive knowledge</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But to lose self in the Beloved</w:t>
      </w:r>
      <w:r w:rsidR="00CE1F63">
        <w:rPr>
          <w:rFonts w:ascii="Calibri" w:hAnsi="Calibri"/>
          <w:sz w:val="36"/>
        </w:rPr>
        <w:t xml:space="preserve"> - </w:t>
      </w:r>
      <w:r w:rsidRPr="000D67DE">
        <w:rPr>
          <w:rFonts w:ascii="Calibri" w:hAnsi="Calibri"/>
          <w:sz w:val="36"/>
        </w:rPr>
        <w:t>there is no other secret.</w:t>
      </w:r>
      <w:r w:rsidR="00047C9A" w:rsidRPr="000D67DE">
        <w:rPr>
          <w:rFonts w:ascii="Calibri" w:hAnsi="Calibri"/>
          <w:sz w:val="36"/>
        </w:rPr>
        <w:t xml:space="preserve"> </w:t>
      </w:r>
      <w:r w:rsidRPr="000D67DE">
        <w:rPr>
          <w:rFonts w:ascii="Calibri" w:hAnsi="Calibri"/>
          <w:sz w:val="36"/>
        </w:rPr>
        <w:t>And yet the Su</w:t>
      </w:r>
      <w:r w:rsidR="0016235C">
        <w:rPr>
          <w:rFonts w:ascii="Calibri" w:hAnsi="Calibri"/>
          <w:sz w:val="36"/>
        </w:rPr>
        <w:t>fi</w:t>
      </w:r>
      <w:r w:rsidRPr="000D67DE">
        <w:rPr>
          <w:rFonts w:ascii="Calibri" w:hAnsi="Calibri"/>
          <w:sz w:val="36"/>
        </w:rPr>
        <w:t>s, like their Christian</w:t>
      </w:r>
      <w:r w:rsidR="00800358">
        <w:rPr>
          <w:rFonts w:ascii="Calibri" w:hAnsi="Calibri"/>
          <w:sz w:val="36"/>
        </w:rPr>
        <w:t xml:space="preserve"> </w:t>
      </w:r>
      <w:r w:rsidRPr="000D67DE">
        <w:rPr>
          <w:rFonts w:ascii="Calibri" w:hAnsi="Calibri"/>
          <w:sz w:val="36"/>
        </w:rPr>
        <w:t>counterparts, made ample use</w:t>
      </w:r>
      <w:r w:rsidR="007B1883" w:rsidRPr="000D67DE">
        <w:rPr>
          <w:rFonts w:ascii="Calibri" w:hAnsi="Calibri"/>
          <w:sz w:val="36"/>
        </w:rPr>
        <w:t xml:space="preserve"> of </w:t>
      </w:r>
      <w:r w:rsidRPr="000D67DE">
        <w:rPr>
          <w:rFonts w:ascii="Calibri" w:hAnsi="Calibri"/>
          <w:sz w:val="36"/>
        </w:rPr>
        <w:t>spiritual exercises</w:t>
      </w:r>
      <w:r w:rsidR="00CE1F63">
        <w:rPr>
          <w:rFonts w:ascii="Calibri" w:hAnsi="Calibri"/>
          <w:sz w:val="36"/>
        </w:rPr>
        <w:t xml:space="preserve"> - </w:t>
      </w:r>
      <w:r w:rsidRPr="000D67DE">
        <w:rPr>
          <w:rFonts w:ascii="Calibri" w:hAnsi="Calibri"/>
          <w:sz w:val="36"/>
        </w:rPr>
        <w:t>not,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course, as ends in themselves, not even as proximate means,</w:t>
      </w:r>
      <w:r w:rsidR="00800358">
        <w:rPr>
          <w:rFonts w:ascii="Calibri" w:hAnsi="Calibri"/>
          <w:sz w:val="36"/>
        </w:rPr>
        <w:t xml:space="preserve"> </w:t>
      </w:r>
      <w:r w:rsidRPr="000D67DE">
        <w:rPr>
          <w:rFonts w:ascii="Calibri" w:hAnsi="Calibri"/>
          <w:sz w:val="36"/>
        </w:rPr>
        <w:t>but as means to the proximate means</w:t>
      </w:r>
      <w:r w:rsidR="007B1883" w:rsidRPr="000D67DE">
        <w:rPr>
          <w:rFonts w:ascii="Calibri" w:hAnsi="Calibri"/>
          <w:sz w:val="36"/>
        </w:rPr>
        <w:t xml:space="preserve"> of </w:t>
      </w:r>
      <w:r w:rsidRPr="000D67DE">
        <w:rPr>
          <w:rFonts w:ascii="Calibri" w:hAnsi="Calibri"/>
          <w:sz w:val="36"/>
        </w:rPr>
        <w:t>union with God,</w:t>
      </w:r>
      <w:r w:rsidR="00800358">
        <w:rPr>
          <w:rFonts w:ascii="Calibri" w:hAnsi="Calibri"/>
          <w:sz w:val="36"/>
        </w:rPr>
        <w:t xml:space="preserve"> </w:t>
      </w:r>
      <w:r w:rsidRPr="000D67DE">
        <w:rPr>
          <w:rFonts w:ascii="Calibri" w:hAnsi="Calibri"/>
          <w:sz w:val="36"/>
        </w:rPr>
        <w:t>namely sel</w:t>
      </w:r>
      <w:r w:rsidR="005E00F4">
        <w:rPr>
          <w:rFonts w:ascii="Calibri" w:hAnsi="Calibri"/>
          <w:sz w:val="36"/>
        </w:rPr>
        <w:t>fl</w:t>
      </w:r>
      <w:r w:rsidRPr="000D67DE">
        <w:rPr>
          <w:rFonts w:ascii="Calibri" w:hAnsi="Calibri"/>
          <w:sz w:val="36"/>
        </w:rPr>
        <w:t xml:space="preserve">ess and loving contemplation. </w:t>
      </w:r>
    </w:p>
    <w:p w14:paraId="32C9CEF2" w14:textId="3FAD8A49" w:rsidR="00711337" w:rsidRPr="00FC6D54" w:rsidRDefault="008952E9" w:rsidP="002057A0">
      <w:pPr>
        <w:pStyle w:val="PlainText"/>
        <w:tabs>
          <w:tab w:val="right" w:pos="9923"/>
        </w:tabs>
        <w:spacing w:line="269" w:lineRule="auto"/>
        <w:jc w:val="both"/>
        <w:rPr>
          <w:rFonts w:ascii="Calibri" w:hAnsi="Calibri"/>
          <w:b/>
          <w:bCs/>
          <w:i/>
          <w:iCs/>
          <w:sz w:val="32"/>
          <w:szCs w:val="17"/>
        </w:rPr>
      </w:pPr>
      <w:r w:rsidRPr="008952E9">
        <w:rPr>
          <w:rStyle w:val="QuoteChar"/>
        </w:rPr>
        <w:t>‘</w:t>
      </w:r>
      <w:r w:rsidR="00BD5BA2" w:rsidRPr="008952E9">
        <w:rPr>
          <w:rStyle w:val="QuoteChar"/>
        </w:rPr>
        <w:t>For twelve years I was the smith</w:t>
      </w:r>
      <w:r w:rsidR="007B1883" w:rsidRPr="008952E9">
        <w:rPr>
          <w:rStyle w:val="QuoteChar"/>
        </w:rPr>
        <w:t xml:space="preserve"> of </w:t>
      </w:r>
      <w:r w:rsidR="00BD5BA2" w:rsidRPr="008952E9">
        <w:rPr>
          <w:rStyle w:val="QuoteChar"/>
        </w:rPr>
        <w:t>my soul.</w:t>
      </w:r>
      <w:r w:rsidR="00047C9A" w:rsidRPr="008952E9">
        <w:rPr>
          <w:rStyle w:val="QuoteChar"/>
        </w:rPr>
        <w:t xml:space="preserve"> </w:t>
      </w:r>
      <w:r w:rsidR="00BD5BA2" w:rsidRPr="008952E9">
        <w:rPr>
          <w:rStyle w:val="QuoteChar"/>
        </w:rPr>
        <w:t>I put it in the</w:t>
      </w:r>
      <w:r w:rsidR="005F5888" w:rsidRPr="008952E9">
        <w:rPr>
          <w:rStyle w:val="QuoteChar"/>
        </w:rPr>
        <w:t xml:space="preserve"> </w:t>
      </w:r>
      <w:r w:rsidR="00BD5BA2" w:rsidRPr="008952E9">
        <w:rPr>
          <w:rStyle w:val="QuoteChar"/>
        </w:rPr>
        <w:t>furnace</w:t>
      </w:r>
      <w:r w:rsidR="007B1883" w:rsidRPr="008952E9">
        <w:rPr>
          <w:rStyle w:val="QuoteChar"/>
        </w:rPr>
        <w:t xml:space="preserve"> of </w:t>
      </w:r>
      <w:r w:rsidR="00BD5BA2" w:rsidRPr="008952E9">
        <w:rPr>
          <w:rStyle w:val="QuoteChar"/>
        </w:rPr>
        <w:t xml:space="preserve">austerity and burned it in the </w:t>
      </w:r>
      <w:r w:rsidR="0016235C">
        <w:rPr>
          <w:rStyle w:val="QuoteChar"/>
        </w:rPr>
        <w:t>fi</w:t>
      </w:r>
      <w:r w:rsidR="00BD5BA2" w:rsidRPr="008952E9">
        <w:rPr>
          <w:rStyle w:val="QuoteChar"/>
        </w:rPr>
        <w:t>re</w:t>
      </w:r>
      <w:r w:rsidR="007B1883" w:rsidRPr="008952E9">
        <w:rPr>
          <w:rStyle w:val="QuoteChar"/>
        </w:rPr>
        <w:t xml:space="preserve"> of </w:t>
      </w:r>
      <w:r w:rsidR="00BD5BA2" w:rsidRPr="008952E9">
        <w:rPr>
          <w:rStyle w:val="QuoteChar"/>
        </w:rPr>
        <w:t>combat, I laid it on</w:t>
      </w:r>
      <w:r w:rsidR="005F5888" w:rsidRPr="008952E9">
        <w:rPr>
          <w:rStyle w:val="QuoteChar"/>
        </w:rPr>
        <w:t xml:space="preserve"> </w:t>
      </w:r>
      <w:r w:rsidR="00BD5BA2" w:rsidRPr="008952E9">
        <w:rPr>
          <w:rStyle w:val="QuoteChar"/>
        </w:rPr>
        <w:t>the anvil</w:t>
      </w:r>
      <w:r w:rsidR="007B1883" w:rsidRPr="008952E9">
        <w:rPr>
          <w:rStyle w:val="QuoteChar"/>
        </w:rPr>
        <w:t xml:space="preserve"> of </w:t>
      </w:r>
      <w:r w:rsidR="00BD5BA2" w:rsidRPr="008952E9">
        <w:rPr>
          <w:rStyle w:val="QuoteChar"/>
        </w:rPr>
        <w:t>reproach and smote it with the hammer</w:t>
      </w:r>
      <w:r w:rsidR="007B1883" w:rsidRPr="008952E9">
        <w:rPr>
          <w:rStyle w:val="QuoteChar"/>
        </w:rPr>
        <w:t xml:space="preserve"> of </w:t>
      </w:r>
      <w:r w:rsidR="00BD5BA2" w:rsidRPr="008952E9">
        <w:rPr>
          <w:rStyle w:val="QuoteChar"/>
        </w:rPr>
        <w:t>blame</w:t>
      </w:r>
      <w:r w:rsidR="005F5888" w:rsidRPr="008952E9">
        <w:rPr>
          <w:rStyle w:val="QuoteChar"/>
        </w:rPr>
        <w:t xml:space="preserve"> </w:t>
      </w:r>
      <w:r w:rsidR="00BD5BA2" w:rsidRPr="008952E9">
        <w:rPr>
          <w:rStyle w:val="QuoteChar"/>
        </w:rPr>
        <w:t xml:space="preserve">until I made </w:t>
      </w:r>
      <w:r w:rsidR="00EC221D" w:rsidRPr="008952E9">
        <w:rPr>
          <w:rStyle w:val="QuoteChar"/>
        </w:rPr>
        <w:t>of</w:t>
      </w:r>
      <w:r w:rsidR="00BD5BA2" w:rsidRPr="008952E9">
        <w:rPr>
          <w:rStyle w:val="QuoteChar"/>
        </w:rPr>
        <w:t xml:space="preserve"> my soul a mirror.</w:t>
      </w:r>
      <w:r w:rsidR="00047C9A" w:rsidRPr="008952E9">
        <w:rPr>
          <w:rStyle w:val="QuoteChar"/>
        </w:rPr>
        <w:t xml:space="preserve"> </w:t>
      </w:r>
      <w:r w:rsidR="00BD5BA2" w:rsidRPr="008952E9">
        <w:rPr>
          <w:rStyle w:val="QuoteChar"/>
        </w:rPr>
        <w:t>Five years I was the mirror</w:t>
      </w:r>
      <w:r w:rsidR="005F5888" w:rsidRPr="008952E9">
        <w:rPr>
          <w:rStyle w:val="QuoteChar"/>
        </w:rPr>
        <w:t xml:space="preserve"> </w:t>
      </w:r>
      <w:r w:rsidR="00EC221D" w:rsidRPr="008952E9">
        <w:rPr>
          <w:rStyle w:val="QuoteChar"/>
        </w:rPr>
        <w:t>of</w:t>
      </w:r>
      <w:r w:rsidR="00BD5BA2" w:rsidRPr="008952E9">
        <w:rPr>
          <w:rStyle w:val="QuoteChar"/>
        </w:rPr>
        <w:t xml:space="preserve"> myself and was ever polishing that mirror with divers acts</w:t>
      </w:r>
      <w:r w:rsidR="007B1883" w:rsidRPr="008952E9">
        <w:rPr>
          <w:rStyle w:val="QuoteChar"/>
        </w:rPr>
        <w:t xml:space="preserve"> of</w:t>
      </w:r>
      <w:r w:rsidR="005F5888" w:rsidRPr="008952E9">
        <w:rPr>
          <w:rStyle w:val="QuoteChar"/>
        </w:rPr>
        <w:t xml:space="preserve"> </w:t>
      </w:r>
      <w:r w:rsidR="00BD5BA2" w:rsidRPr="008952E9">
        <w:rPr>
          <w:rStyle w:val="QuoteChar"/>
        </w:rPr>
        <w:t>worship and piety.</w:t>
      </w:r>
      <w:r w:rsidR="00047C9A" w:rsidRPr="008952E9">
        <w:rPr>
          <w:rStyle w:val="QuoteChar"/>
        </w:rPr>
        <w:t xml:space="preserve"> </w:t>
      </w:r>
      <w:r w:rsidR="00BD5BA2" w:rsidRPr="008952E9">
        <w:rPr>
          <w:rStyle w:val="QuoteChar"/>
        </w:rPr>
        <w:t>Then for a year I gazed in contemplation.</w:t>
      </w:r>
      <w:r w:rsidR="005F5888" w:rsidRPr="008952E9">
        <w:rPr>
          <w:rStyle w:val="QuoteChar"/>
        </w:rPr>
        <w:t xml:space="preserve"> </w:t>
      </w:r>
      <w:r w:rsidR="00BD5BA2" w:rsidRPr="008952E9">
        <w:rPr>
          <w:rStyle w:val="QuoteChar"/>
        </w:rPr>
        <w:t>On my waist I saw a girdle</w:t>
      </w:r>
      <w:r w:rsidR="007B1883" w:rsidRPr="008952E9">
        <w:rPr>
          <w:rStyle w:val="QuoteChar"/>
        </w:rPr>
        <w:t xml:space="preserve"> of </w:t>
      </w:r>
      <w:r w:rsidR="00BD5BA2" w:rsidRPr="008952E9">
        <w:rPr>
          <w:rStyle w:val="QuoteChar"/>
        </w:rPr>
        <w:t>pride and vanity and self-conceit</w:t>
      </w:r>
      <w:r w:rsidR="005F5888" w:rsidRPr="008952E9">
        <w:rPr>
          <w:rStyle w:val="QuoteChar"/>
        </w:rPr>
        <w:t xml:space="preserve"> </w:t>
      </w:r>
      <w:r w:rsidR="00BD5BA2" w:rsidRPr="008952E9">
        <w:rPr>
          <w:rStyle w:val="QuoteChar"/>
        </w:rPr>
        <w:t xml:space="preserve">and reliance on devotion and approbation </w:t>
      </w:r>
      <w:r w:rsidR="00EC221D" w:rsidRPr="008952E9">
        <w:rPr>
          <w:rStyle w:val="QuoteChar"/>
        </w:rPr>
        <w:t>of</w:t>
      </w:r>
      <w:r w:rsidR="00BD5BA2" w:rsidRPr="008952E9">
        <w:rPr>
          <w:rStyle w:val="QuoteChar"/>
        </w:rPr>
        <w:t xml:space="preserve"> my works.</w:t>
      </w:r>
      <w:r w:rsidR="00047C9A" w:rsidRPr="008952E9">
        <w:rPr>
          <w:rStyle w:val="QuoteChar"/>
        </w:rPr>
        <w:t xml:space="preserve"> </w:t>
      </w:r>
      <w:r w:rsidR="00BD5BA2" w:rsidRPr="008952E9">
        <w:rPr>
          <w:rStyle w:val="QuoteChar"/>
        </w:rPr>
        <w:t>I</w:t>
      </w:r>
      <w:r w:rsidR="005F5888" w:rsidRPr="008952E9">
        <w:rPr>
          <w:rStyle w:val="QuoteChar"/>
        </w:rPr>
        <w:t xml:space="preserve"> </w:t>
      </w:r>
      <w:r w:rsidR="00BD5BA2" w:rsidRPr="008952E9">
        <w:rPr>
          <w:rStyle w:val="QuoteChar"/>
        </w:rPr>
        <w:t xml:space="preserve">laboured for </w:t>
      </w:r>
      <w:r w:rsidR="0016235C">
        <w:rPr>
          <w:rStyle w:val="QuoteChar"/>
        </w:rPr>
        <w:t>fi</w:t>
      </w:r>
      <w:r w:rsidR="00BD5BA2" w:rsidRPr="008952E9">
        <w:rPr>
          <w:rStyle w:val="QuoteChar"/>
        </w:rPr>
        <w:t>ve years more until that girdle became worn out</w:t>
      </w:r>
      <w:r w:rsidR="005F5888" w:rsidRPr="008952E9">
        <w:rPr>
          <w:rStyle w:val="QuoteChar"/>
        </w:rPr>
        <w:t xml:space="preserve"> </w:t>
      </w:r>
      <w:r w:rsidR="00BD5BA2" w:rsidRPr="008952E9">
        <w:rPr>
          <w:rStyle w:val="QuoteChar"/>
        </w:rPr>
        <w:t>and I professed Islam anew.</w:t>
      </w:r>
      <w:r w:rsidR="00047C9A" w:rsidRPr="008952E9">
        <w:rPr>
          <w:rStyle w:val="QuoteChar"/>
        </w:rPr>
        <w:t xml:space="preserve"> </w:t>
      </w:r>
      <w:r w:rsidR="00BD5BA2" w:rsidRPr="008952E9">
        <w:rPr>
          <w:rStyle w:val="QuoteChar"/>
        </w:rPr>
        <w:t>I looked and saw that all created</w:t>
      </w:r>
      <w:r w:rsidR="005F5888" w:rsidRPr="008952E9">
        <w:rPr>
          <w:rStyle w:val="QuoteChar"/>
        </w:rPr>
        <w:t xml:space="preserve"> </w:t>
      </w:r>
      <w:r w:rsidR="00BD5BA2" w:rsidRPr="008952E9">
        <w:rPr>
          <w:rStyle w:val="QuoteChar"/>
        </w:rPr>
        <w:t>things were dead.</w:t>
      </w:r>
      <w:r w:rsidR="00047C9A" w:rsidRPr="008952E9">
        <w:rPr>
          <w:rStyle w:val="QuoteChar"/>
        </w:rPr>
        <w:t xml:space="preserve"> </w:t>
      </w:r>
      <w:r w:rsidR="00BD5BA2" w:rsidRPr="008952E9">
        <w:rPr>
          <w:rStyle w:val="QuoteChar"/>
        </w:rPr>
        <w:t xml:space="preserve">I pronounced four </w:t>
      </w:r>
      <w:r w:rsidR="00FC6D54" w:rsidRPr="008952E9">
        <w:rPr>
          <w:rStyle w:val="QuoteChar"/>
        </w:rPr>
        <w:t xml:space="preserve">Akbirs </w:t>
      </w:r>
      <w:r w:rsidR="00BD5BA2" w:rsidRPr="008952E9">
        <w:rPr>
          <w:rStyle w:val="QuoteChar"/>
        </w:rPr>
        <w:t>over them and</w:t>
      </w:r>
      <w:r w:rsidR="005F5888" w:rsidRPr="008952E9">
        <w:rPr>
          <w:rStyle w:val="QuoteChar"/>
        </w:rPr>
        <w:t xml:space="preserve"> </w:t>
      </w:r>
      <w:r w:rsidR="00BD5BA2" w:rsidRPr="008952E9">
        <w:rPr>
          <w:rStyle w:val="QuoteChar"/>
        </w:rPr>
        <w:t>returned from the funeral</w:t>
      </w:r>
      <w:r w:rsidR="007B1883" w:rsidRPr="008952E9">
        <w:rPr>
          <w:rStyle w:val="QuoteChar"/>
        </w:rPr>
        <w:t xml:space="preserve"> of </w:t>
      </w:r>
      <w:r w:rsidR="00BD5BA2" w:rsidRPr="008952E9">
        <w:rPr>
          <w:rStyle w:val="QuoteChar"/>
        </w:rPr>
        <w:t>them all, and without intrusion</w:t>
      </w:r>
      <w:r w:rsidR="007B1883" w:rsidRPr="008952E9">
        <w:rPr>
          <w:rStyle w:val="QuoteChar"/>
        </w:rPr>
        <w:t xml:space="preserve"> of</w:t>
      </w:r>
      <w:r w:rsidR="005F5888" w:rsidRPr="008952E9">
        <w:rPr>
          <w:rStyle w:val="QuoteChar"/>
        </w:rPr>
        <w:t xml:space="preserve"> </w:t>
      </w:r>
      <w:r w:rsidR="00BD5BA2" w:rsidRPr="008952E9">
        <w:rPr>
          <w:rStyle w:val="QuoteChar"/>
        </w:rPr>
        <w:t>creatures, through God’s help alone, I attained unto God.</w:t>
      </w:r>
      <w:r>
        <w:rPr>
          <w:rStyle w:val="QuoteChar"/>
        </w:rPr>
        <w:t>’</w:t>
      </w:r>
      <w:r w:rsidR="007B1883" w:rsidRPr="000D67DE">
        <w:rPr>
          <w:rFonts w:ascii="Calibri" w:hAnsi="Calibri"/>
          <w:sz w:val="36"/>
        </w:rPr>
        <w:tab/>
      </w:r>
      <w:r w:rsidR="00195E5E">
        <w:rPr>
          <w:rFonts w:ascii="Calibri" w:hAnsi="Calibri"/>
          <w:sz w:val="36"/>
        </w:rPr>
        <w:t xml:space="preserve"> </w:t>
      </w:r>
      <w:r w:rsidR="00FC6D54" w:rsidRPr="00FC6D54">
        <w:rPr>
          <w:rFonts w:ascii="Calibri" w:hAnsi="Calibri"/>
          <w:b/>
          <w:bCs/>
          <w:i/>
          <w:iCs/>
          <w:sz w:val="32"/>
          <w:szCs w:val="17"/>
        </w:rPr>
        <w:t>Bayazid of Bistun</w:t>
      </w:r>
    </w:p>
    <w:p w14:paraId="075EA94D" w14:textId="57EB18B6"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The </w:t>
      </w:r>
      <w:r w:rsidR="00711337" w:rsidRPr="000D67DE">
        <w:rPr>
          <w:rFonts w:ascii="Calibri" w:hAnsi="Calibri"/>
          <w:sz w:val="36"/>
        </w:rPr>
        <w:t>s</w:t>
      </w:r>
      <w:r w:rsidRPr="000D67DE">
        <w:rPr>
          <w:rFonts w:ascii="Calibri" w:hAnsi="Calibri"/>
          <w:sz w:val="36"/>
        </w:rPr>
        <w:t>implest and most widely practised form</w:t>
      </w:r>
      <w:r w:rsidR="007B1883" w:rsidRPr="000D67DE">
        <w:rPr>
          <w:rFonts w:ascii="Calibri" w:hAnsi="Calibri"/>
          <w:sz w:val="36"/>
        </w:rPr>
        <w:t xml:space="preserve"> of </w:t>
      </w:r>
      <w:r w:rsidRPr="000D67DE">
        <w:rPr>
          <w:rFonts w:ascii="Calibri" w:hAnsi="Calibri"/>
          <w:sz w:val="36"/>
        </w:rPr>
        <w:t>spiritual exercise is repetition</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name, or</w:t>
      </w:r>
      <w:r w:rsidR="007B1883" w:rsidRPr="000D67DE">
        <w:rPr>
          <w:rFonts w:ascii="Calibri" w:hAnsi="Calibri"/>
          <w:sz w:val="36"/>
        </w:rPr>
        <w:t xml:space="preserve"> of </w:t>
      </w:r>
      <w:r w:rsidRPr="000D67DE">
        <w:rPr>
          <w:rFonts w:ascii="Calibri" w:hAnsi="Calibri"/>
          <w:sz w:val="36"/>
        </w:rPr>
        <w:t>some phrase a</w:t>
      </w:r>
      <w:r w:rsidR="00711337">
        <w:rPr>
          <w:rFonts w:ascii="Calibri" w:hAnsi="Calibri"/>
          <w:sz w:val="36"/>
        </w:rPr>
        <w:t>f</w:t>
      </w:r>
      <w:r w:rsidRPr="000D67DE">
        <w:rPr>
          <w:rFonts w:ascii="Calibri" w:hAnsi="Calibri"/>
          <w:sz w:val="36"/>
        </w:rPr>
        <w:t xml:space="preserve">firming God’s existence and the soul’s dependence upon Him. </w:t>
      </w:r>
    </w:p>
    <w:p w14:paraId="4DECB4A4" w14:textId="774C3AB8" w:rsidR="00CE1F63" w:rsidRDefault="00F65EB1" w:rsidP="002057A0">
      <w:pPr>
        <w:pStyle w:val="Quote"/>
        <w:tabs>
          <w:tab w:val="right" w:pos="9923"/>
        </w:tabs>
      </w:pPr>
      <w:r>
        <w:t>‘</w:t>
      </w:r>
      <w:r w:rsidR="00BD5BA2" w:rsidRPr="000D67DE">
        <w:t xml:space="preserve">And therefore, when thou purposest thee to this work </w:t>
      </w:r>
      <w:r w:rsidR="00BD5BA2" w:rsidRPr="008952E9">
        <w:rPr>
          <w:i/>
          <w:iCs/>
          <w:sz w:val="34"/>
          <w:szCs w:val="34"/>
        </w:rPr>
        <w:t>(of con-</w:t>
      </w:r>
      <w:r w:rsidR="005F5888" w:rsidRPr="008952E9">
        <w:rPr>
          <w:i/>
          <w:iCs/>
          <w:sz w:val="34"/>
          <w:szCs w:val="34"/>
        </w:rPr>
        <w:t xml:space="preserve"> </w:t>
      </w:r>
      <w:r w:rsidR="00BD5BA2" w:rsidRPr="008952E9">
        <w:rPr>
          <w:i/>
          <w:iCs/>
          <w:sz w:val="34"/>
          <w:szCs w:val="34"/>
        </w:rPr>
        <w:t>templation),</w:t>
      </w:r>
      <w:r w:rsidR="00BD5BA2" w:rsidRPr="008952E9">
        <w:rPr>
          <w:sz w:val="34"/>
          <w:szCs w:val="34"/>
        </w:rPr>
        <w:t xml:space="preserve"> </w:t>
      </w:r>
      <w:r w:rsidR="00BD5BA2" w:rsidRPr="000D67DE">
        <w:t>and feelest by grace that thou art called by God, lift</w:t>
      </w:r>
      <w:r w:rsidR="005F5888">
        <w:t xml:space="preserve"> </w:t>
      </w:r>
      <w:r w:rsidR="00BD5BA2" w:rsidRPr="000D67DE">
        <w:t>up thine heart unto God with a meek stirring</w:t>
      </w:r>
      <w:r w:rsidR="007B1883" w:rsidRPr="000D67DE">
        <w:t xml:space="preserve"> of </w:t>
      </w:r>
      <w:r w:rsidR="00BD5BA2" w:rsidRPr="000D67DE">
        <w:t>love.</w:t>
      </w:r>
      <w:r w:rsidR="00047C9A" w:rsidRPr="000D67DE">
        <w:t xml:space="preserve"> </w:t>
      </w:r>
      <w:r w:rsidR="00BD5BA2" w:rsidRPr="000D67DE">
        <w:t>And mean</w:t>
      </w:r>
      <w:r w:rsidR="005F5888">
        <w:t xml:space="preserve"> </w:t>
      </w:r>
      <w:r w:rsidR="00BD5BA2" w:rsidRPr="000D67DE">
        <w:t>God that made thee, and bought thee, and graciously called thee</w:t>
      </w:r>
      <w:r w:rsidR="005F5888">
        <w:t xml:space="preserve"> </w:t>
      </w:r>
      <w:r w:rsidR="00BD5BA2" w:rsidRPr="000D67DE">
        <w:t xml:space="preserve">to thy degree, </w:t>
      </w:r>
      <w:r w:rsidR="00BD5BA2" w:rsidRPr="000D67DE">
        <w:lastRenderedPageBreak/>
        <w:t>and receive none other thought</w:t>
      </w:r>
      <w:r w:rsidR="007B1883" w:rsidRPr="000D67DE">
        <w:t xml:space="preserve"> of </w:t>
      </w:r>
      <w:r w:rsidR="00BD5BA2" w:rsidRPr="000D67DE">
        <w:t>God.</w:t>
      </w:r>
      <w:r w:rsidR="00047C9A" w:rsidRPr="000D67DE">
        <w:t xml:space="preserve"> </w:t>
      </w:r>
      <w:r w:rsidR="00BD5BA2" w:rsidRPr="000D67DE">
        <w:t>And yet</w:t>
      </w:r>
      <w:r w:rsidR="005F5888">
        <w:t xml:space="preserve"> </w:t>
      </w:r>
      <w:r w:rsidR="00BD5BA2" w:rsidRPr="000D67DE">
        <w:t>not all these, except thou desirest; for a naked intent directed</w:t>
      </w:r>
      <w:r w:rsidR="005F5888">
        <w:t xml:space="preserve"> </w:t>
      </w:r>
      <w:r w:rsidR="00BD5BA2" w:rsidRPr="000D67DE">
        <w:t>unto God,</w:t>
      </w:r>
      <w:r w:rsidR="0008212A">
        <w:t xml:space="preserve"> </w:t>
      </w:r>
      <w:r w:rsidR="00BD5BA2" w:rsidRPr="000D67DE">
        <w:t>without any other cause than Himself, su</w:t>
      </w:r>
      <w:r w:rsidR="005E00F4">
        <w:t>ffi</w:t>
      </w:r>
      <w:r w:rsidR="00BD5BA2" w:rsidRPr="000D67DE">
        <w:t>ceth wholly.</w:t>
      </w:r>
      <w:r w:rsidR="005F5888">
        <w:t xml:space="preserve"> </w:t>
      </w:r>
      <w:r w:rsidR="00BD5BA2" w:rsidRPr="000D67DE">
        <w:t>And if thou desirest to have this intent lapped and folden in</w:t>
      </w:r>
      <w:r w:rsidR="005F5888">
        <w:t xml:space="preserve"> </w:t>
      </w:r>
      <w:r w:rsidR="00BD5BA2" w:rsidRPr="000D67DE">
        <w:t>one word, so that thou mayest have better hold thereupon, take</w:t>
      </w:r>
      <w:r w:rsidR="005F5888">
        <w:t xml:space="preserve"> </w:t>
      </w:r>
      <w:r w:rsidR="00BD5BA2" w:rsidRPr="000D67DE">
        <w:t>thee but a little word</w:t>
      </w:r>
      <w:r w:rsidR="007B1883" w:rsidRPr="000D67DE">
        <w:t xml:space="preserve"> of </w:t>
      </w:r>
      <w:r w:rsidR="00BD5BA2" w:rsidRPr="000D67DE">
        <w:t>one syllable, for so it is better than</w:t>
      </w:r>
      <w:r w:rsidR="007B1883" w:rsidRPr="000D67DE">
        <w:t xml:space="preserve"> of</w:t>
      </w:r>
      <w:r w:rsidR="005F5888">
        <w:t xml:space="preserve"> </w:t>
      </w:r>
      <w:r w:rsidR="00BD5BA2" w:rsidRPr="000D67DE">
        <w:t>two; for the shorter the word, the better it accordeth with the</w:t>
      </w:r>
      <w:r w:rsidR="005F5888">
        <w:t xml:space="preserve"> </w:t>
      </w:r>
      <w:r w:rsidR="00BD5BA2" w:rsidRPr="000D67DE">
        <w:t>work</w:t>
      </w:r>
      <w:r w:rsidR="007B1883" w:rsidRPr="000D67DE">
        <w:t xml:space="preserve"> of </w:t>
      </w:r>
      <w:r w:rsidR="00BD5BA2" w:rsidRPr="000D67DE">
        <w:t>the spirit.</w:t>
      </w:r>
      <w:r w:rsidR="00047C9A" w:rsidRPr="000D67DE">
        <w:t xml:space="preserve"> </w:t>
      </w:r>
      <w:r w:rsidR="00BD5BA2" w:rsidRPr="000D67DE">
        <w:t>And such a word is this word GOD or this</w:t>
      </w:r>
      <w:r w:rsidR="005F5888">
        <w:t xml:space="preserve"> </w:t>
      </w:r>
      <w:r w:rsidR="00BD5BA2" w:rsidRPr="000D67DE">
        <w:t>word LOVE.</w:t>
      </w:r>
      <w:r w:rsidR="00047C9A" w:rsidRPr="000D67DE">
        <w:t xml:space="preserve"> </w:t>
      </w:r>
      <w:r w:rsidR="00BD5BA2" w:rsidRPr="000D67DE">
        <w:t>Choose whichever thou wilt, or another; whatever</w:t>
      </w:r>
      <w:r w:rsidR="00800358">
        <w:t xml:space="preserve"> </w:t>
      </w:r>
      <w:r w:rsidR="00BD5BA2" w:rsidRPr="000D67DE">
        <w:t>word thou likest best</w:t>
      </w:r>
      <w:r w:rsidR="007B1883" w:rsidRPr="000D67DE">
        <w:t xml:space="preserve"> of </w:t>
      </w:r>
      <w:r w:rsidR="00BD5BA2" w:rsidRPr="000D67DE">
        <w:t>one syllable.</w:t>
      </w:r>
      <w:r w:rsidR="00047C9A" w:rsidRPr="000D67DE">
        <w:t xml:space="preserve"> </w:t>
      </w:r>
      <w:r w:rsidR="00BD5BA2" w:rsidRPr="000D67DE">
        <w:t>And fasten this word to</w:t>
      </w:r>
      <w:r w:rsidR="005F5888">
        <w:t xml:space="preserve"> </w:t>
      </w:r>
      <w:r w:rsidR="00BD5BA2" w:rsidRPr="000D67DE">
        <w:t>thy heart that so it may never go thence for anything that</w:t>
      </w:r>
      <w:r w:rsidR="005F5888">
        <w:t xml:space="preserve"> </w:t>
      </w:r>
      <w:r w:rsidR="00BD5BA2" w:rsidRPr="000D67DE">
        <w:t xml:space="preserve">befalleth. </w:t>
      </w:r>
    </w:p>
    <w:p w14:paraId="527E72B3" w14:textId="078D1EA5" w:rsidR="00711337" w:rsidRPr="003E55C3" w:rsidRDefault="00BD5BA2" w:rsidP="002057A0">
      <w:pPr>
        <w:pStyle w:val="Quote"/>
        <w:tabs>
          <w:tab w:val="right" w:pos="9923"/>
        </w:tabs>
        <w:rPr>
          <w:rFonts w:ascii="Calibri" w:hAnsi="Calibri"/>
          <w:b/>
          <w:bCs/>
          <w:i/>
          <w:iCs/>
          <w:sz w:val="32"/>
          <w:szCs w:val="17"/>
        </w:rPr>
      </w:pPr>
      <w:r w:rsidRPr="000D67DE">
        <w:t>The word shall be thy shield and thy spear, whether thou</w:t>
      </w:r>
      <w:r w:rsidR="005F5888">
        <w:t xml:space="preserve"> </w:t>
      </w:r>
      <w:r w:rsidRPr="000D67DE">
        <w:t>ridest on peace or on war. With this word thou shalt beat on</w:t>
      </w:r>
      <w:r w:rsidR="005F5888">
        <w:t xml:space="preserve"> </w:t>
      </w:r>
      <w:r w:rsidRPr="000D67DE">
        <w:t>this cloud and this darkness above thee</w:t>
      </w:r>
      <w:r w:rsidR="004157A7">
        <w:t>. W</w:t>
      </w:r>
      <w:r w:rsidRPr="000D67DE">
        <w:t>ith this word thou</w:t>
      </w:r>
      <w:r w:rsidR="005F5888">
        <w:t xml:space="preserve"> </w:t>
      </w:r>
      <w:r w:rsidRPr="000D67DE">
        <w:t>shalt smite down all manner</w:t>
      </w:r>
      <w:r w:rsidR="007B1883" w:rsidRPr="000D67DE">
        <w:t xml:space="preserve"> of </w:t>
      </w:r>
      <w:r w:rsidRPr="000D67DE">
        <w:t>thought under the cloud</w:t>
      </w:r>
      <w:r w:rsidR="007B1883" w:rsidRPr="000D67DE">
        <w:t xml:space="preserve"> of </w:t>
      </w:r>
      <w:r w:rsidRPr="000D67DE">
        <w:t>forgetting.</w:t>
      </w:r>
      <w:r w:rsidR="00047C9A" w:rsidRPr="000D67DE">
        <w:t xml:space="preserve"> </w:t>
      </w:r>
      <w:r w:rsidRPr="000D67DE">
        <w:t>Insomuch that, if any thought press upon thee to ask</w:t>
      </w:r>
      <w:r w:rsidR="005F5888">
        <w:t xml:space="preserve"> </w:t>
      </w:r>
      <w:r w:rsidRPr="000D67DE">
        <w:t>what thou wouldst have, answer with no more words than with</w:t>
      </w:r>
      <w:r w:rsidR="005F5888">
        <w:t xml:space="preserve"> </w:t>
      </w:r>
      <w:r w:rsidRPr="000D67DE">
        <w:t xml:space="preserve">this one word </w:t>
      </w:r>
      <w:r w:rsidRPr="00967647">
        <w:rPr>
          <w:i/>
          <w:iCs/>
          <w:sz w:val="34"/>
          <w:szCs w:val="34"/>
        </w:rPr>
        <w:t>(GOD or LOVE).</w:t>
      </w:r>
      <w:r w:rsidR="00047C9A" w:rsidRPr="00967647">
        <w:rPr>
          <w:sz w:val="34"/>
          <w:szCs w:val="34"/>
        </w:rPr>
        <w:t xml:space="preserve"> </w:t>
      </w:r>
      <w:r w:rsidRPr="000D67DE">
        <w:t>And if he</w:t>
      </w:r>
      <w:r w:rsidR="00153B0D">
        <w:t xml:space="preserve"> offer</w:t>
      </w:r>
      <w:r w:rsidR="007B1883" w:rsidRPr="000D67DE">
        <w:t xml:space="preserve"> of </w:t>
      </w:r>
      <w:r w:rsidRPr="000D67DE">
        <w:t>his great learning to expound to thee that word, say to him that thou wilt have</w:t>
      </w:r>
      <w:r w:rsidR="005F5888">
        <w:t xml:space="preserve"> </w:t>
      </w:r>
      <w:r w:rsidRPr="000D67DE">
        <w:t>it all whole, and not broken nor undone.</w:t>
      </w:r>
      <w:r w:rsidR="00047C9A" w:rsidRPr="000D67DE">
        <w:t xml:space="preserve"> </w:t>
      </w:r>
      <w:r w:rsidRPr="000D67DE">
        <w:t>And if thou wilt hold</w:t>
      </w:r>
      <w:r w:rsidR="005F5888">
        <w:t xml:space="preserve"> </w:t>
      </w:r>
      <w:r w:rsidRPr="000D67DE">
        <w:t>fast to this purpose, be sure that that thought will no while bide.</w:t>
      </w:r>
      <w:r w:rsidR="00711337">
        <w:t>’</w:t>
      </w:r>
      <w:r w:rsidR="002057A0">
        <w:tab/>
      </w:r>
      <w:r w:rsidRPr="003E55C3">
        <w:rPr>
          <w:rFonts w:ascii="Calibri" w:hAnsi="Calibri"/>
          <w:b/>
          <w:bCs/>
          <w:i/>
          <w:iCs/>
          <w:sz w:val="32"/>
          <w:szCs w:val="17"/>
        </w:rPr>
        <w:t>The Cloud</w:t>
      </w:r>
      <w:r w:rsidR="007B1883" w:rsidRPr="003E55C3">
        <w:rPr>
          <w:rFonts w:ascii="Calibri" w:hAnsi="Calibri"/>
          <w:b/>
          <w:bCs/>
          <w:i/>
          <w:iCs/>
          <w:sz w:val="32"/>
          <w:szCs w:val="17"/>
        </w:rPr>
        <w:t xml:space="preserve"> of </w:t>
      </w:r>
      <w:r w:rsidRPr="003E55C3">
        <w:rPr>
          <w:rFonts w:ascii="Calibri" w:hAnsi="Calibri"/>
          <w:b/>
          <w:bCs/>
          <w:i/>
          <w:iCs/>
          <w:sz w:val="32"/>
          <w:szCs w:val="17"/>
        </w:rPr>
        <w:t>Unknowing</w:t>
      </w:r>
      <w:r w:rsidR="00800358" w:rsidRPr="003E55C3">
        <w:rPr>
          <w:rFonts w:ascii="Calibri" w:hAnsi="Calibri"/>
          <w:b/>
          <w:bCs/>
          <w:i/>
          <w:iCs/>
          <w:sz w:val="32"/>
          <w:szCs w:val="17"/>
        </w:rPr>
        <w:t xml:space="preserve"> </w:t>
      </w:r>
    </w:p>
    <w:p w14:paraId="41504B2A" w14:textId="628C53B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another chapter the author</w:t>
      </w:r>
      <w:r w:rsidR="007B1883" w:rsidRPr="000D67DE">
        <w:rPr>
          <w:rFonts w:ascii="Calibri" w:hAnsi="Calibri"/>
          <w:sz w:val="36"/>
        </w:rPr>
        <w:t xml:space="preserve"> of </w:t>
      </w:r>
      <w:r w:rsidRPr="000D67DE">
        <w:rPr>
          <w:rFonts w:ascii="Calibri" w:hAnsi="Calibri"/>
          <w:sz w:val="36"/>
        </w:rPr>
        <w:t>the Cloud suggests that the</w:t>
      </w:r>
      <w:r w:rsidR="00800358">
        <w:rPr>
          <w:rFonts w:ascii="Calibri" w:hAnsi="Calibri"/>
          <w:sz w:val="36"/>
        </w:rPr>
        <w:t xml:space="preserve"> </w:t>
      </w:r>
      <w:r w:rsidRPr="000D67DE">
        <w:rPr>
          <w:rFonts w:ascii="Calibri" w:hAnsi="Calibri"/>
          <w:sz w:val="36"/>
        </w:rPr>
        <w:t xml:space="preserve">word symbolizing our </w:t>
      </w:r>
      <w:r w:rsidR="0016235C">
        <w:rPr>
          <w:rFonts w:ascii="Calibri" w:hAnsi="Calibri"/>
          <w:sz w:val="36"/>
        </w:rPr>
        <w:t>fi</w:t>
      </w:r>
      <w:r w:rsidRPr="000D67DE">
        <w:rPr>
          <w:rFonts w:ascii="Calibri" w:hAnsi="Calibri"/>
          <w:sz w:val="36"/>
        </w:rPr>
        <w:t>nal end should sometimes be alternated with a word denoting our present position in relation</w:t>
      </w:r>
      <w:r w:rsidR="00800358">
        <w:rPr>
          <w:rFonts w:ascii="Calibri" w:hAnsi="Calibri"/>
          <w:sz w:val="36"/>
        </w:rPr>
        <w:t xml:space="preserve"> </w:t>
      </w:r>
      <w:r w:rsidRPr="000D67DE">
        <w:rPr>
          <w:rFonts w:ascii="Calibri" w:hAnsi="Calibri"/>
          <w:sz w:val="36"/>
        </w:rPr>
        <w:t>to that end.</w:t>
      </w:r>
      <w:r w:rsidR="00047C9A" w:rsidRPr="000D67DE">
        <w:rPr>
          <w:rFonts w:ascii="Calibri" w:hAnsi="Calibri"/>
          <w:sz w:val="36"/>
        </w:rPr>
        <w:t xml:space="preserve"> </w:t>
      </w:r>
      <w:r w:rsidRPr="000D67DE">
        <w:rPr>
          <w:rFonts w:ascii="Calibri" w:hAnsi="Calibri"/>
          <w:sz w:val="36"/>
        </w:rPr>
        <w:t>The words to be repeated in this exercise are SIN</w:t>
      </w:r>
      <w:r w:rsidR="00800358">
        <w:rPr>
          <w:rFonts w:ascii="Calibri" w:hAnsi="Calibri"/>
          <w:sz w:val="36"/>
        </w:rPr>
        <w:t xml:space="preserve"> </w:t>
      </w:r>
      <w:r w:rsidRPr="000D67DE">
        <w:rPr>
          <w:rFonts w:ascii="Calibri" w:hAnsi="Calibri"/>
          <w:sz w:val="36"/>
        </w:rPr>
        <w:t xml:space="preserve">and GOD. </w:t>
      </w:r>
    </w:p>
    <w:p w14:paraId="4CE72503" w14:textId="4275AC8A" w:rsidR="00CE1F63"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711337">
        <w:rPr>
          <w:rStyle w:val="QuoteChar"/>
        </w:rPr>
        <w:t>Not breaking or expounding these words with curiosity</w:t>
      </w:r>
      <w:r w:rsidR="007B1883" w:rsidRPr="00711337">
        <w:rPr>
          <w:rStyle w:val="QuoteChar"/>
        </w:rPr>
        <w:t xml:space="preserve"> of </w:t>
      </w:r>
      <w:r w:rsidR="00BD5BA2" w:rsidRPr="00711337">
        <w:rPr>
          <w:rStyle w:val="QuoteChar"/>
        </w:rPr>
        <w:t>wit,</w:t>
      </w:r>
      <w:r w:rsidR="005F5888" w:rsidRPr="00711337">
        <w:rPr>
          <w:rStyle w:val="QuoteChar"/>
        </w:rPr>
        <w:t xml:space="preserve"> </w:t>
      </w:r>
      <w:r w:rsidR="00BD5BA2" w:rsidRPr="00711337">
        <w:rPr>
          <w:rStyle w:val="QuoteChar"/>
        </w:rPr>
        <w:t>considering the qualities</w:t>
      </w:r>
      <w:r w:rsidR="007B1883" w:rsidRPr="00711337">
        <w:rPr>
          <w:rStyle w:val="QuoteChar"/>
        </w:rPr>
        <w:t xml:space="preserve"> of </w:t>
      </w:r>
      <w:r w:rsidR="00BD5BA2" w:rsidRPr="00711337">
        <w:rPr>
          <w:rStyle w:val="QuoteChar"/>
        </w:rPr>
        <w:t>these words, as if thou wouldst by</w:t>
      </w:r>
      <w:r w:rsidR="005F5888" w:rsidRPr="00711337">
        <w:rPr>
          <w:rStyle w:val="QuoteChar"/>
        </w:rPr>
        <w:t xml:space="preserve"> </w:t>
      </w:r>
      <w:r w:rsidR="00BD5BA2" w:rsidRPr="00711337">
        <w:rPr>
          <w:rStyle w:val="QuoteChar"/>
        </w:rPr>
        <w:t>that consideration increase thy devotion.</w:t>
      </w:r>
      <w:r w:rsidR="00047C9A" w:rsidRPr="00711337">
        <w:rPr>
          <w:rStyle w:val="QuoteChar"/>
        </w:rPr>
        <w:t xml:space="preserve"> </w:t>
      </w:r>
      <w:r w:rsidR="00BD5BA2" w:rsidRPr="00711337">
        <w:rPr>
          <w:rStyle w:val="QuoteChar"/>
        </w:rPr>
        <w:t>I believe it should</w:t>
      </w:r>
      <w:r w:rsidR="005F5888" w:rsidRPr="00711337">
        <w:rPr>
          <w:rStyle w:val="QuoteChar"/>
        </w:rPr>
        <w:t xml:space="preserve"> </w:t>
      </w:r>
      <w:r w:rsidR="00BD5BA2" w:rsidRPr="00711337">
        <w:rPr>
          <w:rStyle w:val="QuoteChar"/>
        </w:rPr>
        <w:t>never be so in this case and in this work.</w:t>
      </w:r>
      <w:r w:rsidR="00047C9A" w:rsidRPr="00711337">
        <w:rPr>
          <w:rStyle w:val="QuoteChar"/>
        </w:rPr>
        <w:t xml:space="preserve"> </w:t>
      </w:r>
      <w:r w:rsidR="00BD5BA2" w:rsidRPr="00711337">
        <w:rPr>
          <w:rStyle w:val="QuoteChar"/>
        </w:rPr>
        <w:t>But hold them all</w:t>
      </w:r>
      <w:r w:rsidR="005F5888" w:rsidRPr="00711337">
        <w:rPr>
          <w:rStyle w:val="QuoteChar"/>
        </w:rPr>
        <w:t xml:space="preserve"> </w:t>
      </w:r>
      <w:r w:rsidR="00BD5BA2" w:rsidRPr="00711337">
        <w:rPr>
          <w:rStyle w:val="QuoteChar"/>
        </w:rPr>
        <w:t>whole, these words;</w:t>
      </w:r>
      <w:r w:rsidR="00047C9A" w:rsidRPr="00711337">
        <w:rPr>
          <w:rStyle w:val="QuoteChar"/>
        </w:rPr>
        <w:t xml:space="preserve"> </w:t>
      </w:r>
      <w:r w:rsidR="00BD5BA2" w:rsidRPr="00711337">
        <w:rPr>
          <w:rStyle w:val="QuoteChar"/>
        </w:rPr>
        <w:t xml:space="preserve">and </w:t>
      </w:r>
      <w:r w:rsidR="00BD5BA2" w:rsidRPr="00711337">
        <w:rPr>
          <w:rStyle w:val="QuoteChar"/>
        </w:rPr>
        <w:lastRenderedPageBreak/>
        <w:t>mean by SIN a lump, thou knowest</w:t>
      </w:r>
      <w:r w:rsidR="005F5888" w:rsidRPr="00711337">
        <w:rPr>
          <w:rStyle w:val="QuoteChar"/>
        </w:rPr>
        <w:t xml:space="preserve"> </w:t>
      </w:r>
      <w:r w:rsidR="00BD5BA2" w:rsidRPr="00711337">
        <w:rPr>
          <w:rStyle w:val="QuoteChar"/>
        </w:rPr>
        <w:t>never what, none other thing but thyself. . . . And because ever</w:t>
      </w:r>
      <w:r w:rsidR="005F5888" w:rsidRPr="00711337">
        <w:rPr>
          <w:rStyle w:val="QuoteChar"/>
        </w:rPr>
        <w:t xml:space="preserve"> </w:t>
      </w:r>
      <w:r w:rsidR="00BD5BA2" w:rsidRPr="00711337">
        <w:rPr>
          <w:rStyle w:val="QuoteChar"/>
        </w:rPr>
        <w:t>the whiles thou livest in this wretched life, thou must always feel</w:t>
      </w:r>
      <w:r w:rsidR="005F5888" w:rsidRPr="00711337">
        <w:rPr>
          <w:rStyle w:val="QuoteChar"/>
        </w:rPr>
        <w:t xml:space="preserve"> </w:t>
      </w:r>
      <w:r w:rsidR="00BD5BA2" w:rsidRPr="00711337">
        <w:rPr>
          <w:rStyle w:val="QuoteChar"/>
        </w:rPr>
        <w:t>in some part this foul stinking lump</w:t>
      </w:r>
      <w:r w:rsidR="007B1883" w:rsidRPr="00711337">
        <w:rPr>
          <w:rStyle w:val="QuoteChar"/>
        </w:rPr>
        <w:t xml:space="preserve"> of </w:t>
      </w:r>
      <w:r w:rsidR="00BD5BA2" w:rsidRPr="00711337">
        <w:rPr>
          <w:rStyle w:val="QuoteChar"/>
        </w:rPr>
        <w:t>sin, as it were oned and</w:t>
      </w:r>
      <w:r w:rsidR="005F5888" w:rsidRPr="00711337">
        <w:rPr>
          <w:rStyle w:val="QuoteChar"/>
        </w:rPr>
        <w:t xml:space="preserve"> </w:t>
      </w:r>
      <w:r w:rsidR="00BD5BA2" w:rsidRPr="00711337">
        <w:rPr>
          <w:rStyle w:val="QuoteChar"/>
        </w:rPr>
        <w:t>congealed with the substance</w:t>
      </w:r>
      <w:r w:rsidR="007B1883" w:rsidRPr="00711337">
        <w:rPr>
          <w:rStyle w:val="QuoteChar"/>
        </w:rPr>
        <w:t xml:space="preserve"> of </w:t>
      </w:r>
      <w:r w:rsidR="00BD5BA2" w:rsidRPr="00711337">
        <w:rPr>
          <w:rStyle w:val="QuoteChar"/>
        </w:rPr>
        <w:t>thy being, therefore shalt thou</w:t>
      </w:r>
      <w:r w:rsidR="005F5888" w:rsidRPr="00711337">
        <w:rPr>
          <w:rStyle w:val="QuoteChar"/>
        </w:rPr>
        <w:t xml:space="preserve"> </w:t>
      </w:r>
      <w:r w:rsidR="00BD5BA2" w:rsidRPr="00711337">
        <w:rPr>
          <w:rStyle w:val="QuoteChar"/>
        </w:rPr>
        <w:t>alternately mean these two words</w:t>
      </w:r>
      <w:r w:rsidR="00CE1F63" w:rsidRPr="00711337">
        <w:rPr>
          <w:rStyle w:val="QuoteChar"/>
        </w:rPr>
        <w:t xml:space="preserve"> </w:t>
      </w:r>
      <w:r w:rsidR="005D32A2">
        <w:rPr>
          <w:rStyle w:val="QuoteChar"/>
        </w:rPr>
        <w:t>-</w:t>
      </w:r>
      <w:r w:rsidR="0008212A">
        <w:rPr>
          <w:rStyle w:val="QuoteChar"/>
        </w:rPr>
        <w:t xml:space="preserve"> </w:t>
      </w:r>
      <w:r w:rsidR="00BD5BA2" w:rsidRPr="00711337">
        <w:rPr>
          <w:rStyle w:val="QuoteChar"/>
        </w:rPr>
        <w:t>SIN and GOD</w:t>
      </w:r>
      <w:r w:rsidR="004157A7">
        <w:rPr>
          <w:rStyle w:val="QuoteChar"/>
        </w:rPr>
        <w:t>. W</w:t>
      </w:r>
      <w:r w:rsidR="00BD5BA2" w:rsidRPr="00711337">
        <w:rPr>
          <w:rStyle w:val="QuoteChar"/>
        </w:rPr>
        <w:t>ith this</w:t>
      </w:r>
      <w:r w:rsidR="005F5888" w:rsidRPr="00711337">
        <w:rPr>
          <w:rStyle w:val="QuoteChar"/>
        </w:rPr>
        <w:t xml:space="preserve"> </w:t>
      </w:r>
      <w:r w:rsidR="00BD5BA2" w:rsidRPr="00711337">
        <w:rPr>
          <w:rStyle w:val="QuoteChar"/>
        </w:rPr>
        <w:t>general understanding that, if thou hadst God, then shouldst thou</w:t>
      </w:r>
      <w:r w:rsidR="005F5888" w:rsidRPr="00711337">
        <w:rPr>
          <w:rStyle w:val="QuoteChar"/>
        </w:rPr>
        <w:t xml:space="preserve"> </w:t>
      </w:r>
      <w:r w:rsidR="00BD5BA2" w:rsidRPr="00711337">
        <w:rPr>
          <w:rStyle w:val="QuoteChar"/>
        </w:rPr>
        <w:t>lack sin; and mightest thou lack sin, then shouldst thou have</w:t>
      </w:r>
      <w:r w:rsidR="005F5888" w:rsidRPr="00711337">
        <w:rPr>
          <w:rStyle w:val="QuoteChar"/>
        </w:rPr>
        <w:t xml:space="preserve"> </w:t>
      </w:r>
      <w:r w:rsidR="00BD5BA2" w:rsidRPr="00711337">
        <w:rPr>
          <w:rStyle w:val="QuoteChar"/>
        </w:rPr>
        <w:t>God.</w:t>
      </w:r>
      <w:r w:rsidR="00711337">
        <w:rPr>
          <w:rStyle w:val="QuoteChar"/>
        </w:rPr>
        <w:t>’</w:t>
      </w:r>
      <w:r w:rsidR="00800358">
        <w:rPr>
          <w:rFonts w:ascii="Calibri" w:hAnsi="Calibri"/>
          <w:sz w:val="36"/>
        </w:rPr>
        <w:t xml:space="preserve"> </w:t>
      </w:r>
      <w:r w:rsidR="002057A0">
        <w:rPr>
          <w:rFonts w:ascii="Calibri" w:hAnsi="Calibri"/>
          <w:sz w:val="36"/>
        </w:rPr>
        <w:tab/>
      </w:r>
      <w:r w:rsidR="00BD5BA2" w:rsidRPr="00047A67">
        <w:rPr>
          <w:rFonts w:ascii="Calibri" w:hAnsi="Calibri"/>
          <w:b/>
          <w:bCs/>
          <w:i/>
          <w:iCs/>
          <w:sz w:val="32"/>
          <w:szCs w:val="17"/>
        </w:rPr>
        <w:t>T</w:t>
      </w:r>
      <w:r w:rsidR="00711337" w:rsidRPr="00047A67">
        <w:rPr>
          <w:rFonts w:ascii="Calibri" w:hAnsi="Calibri"/>
          <w:b/>
          <w:bCs/>
          <w:i/>
          <w:iCs/>
          <w:sz w:val="32"/>
          <w:szCs w:val="17"/>
        </w:rPr>
        <w:t>h</w:t>
      </w:r>
      <w:r w:rsidR="00BD5BA2" w:rsidRPr="00047A67">
        <w:rPr>
          <w:rFonts w:ascii="Calibri" w:hAnsi="Calibri"/>
          <w:b/>
          <w:bCs/>
          <w:i/>
          <w:iCs/>
          <w:sz w:val="32"/>
          <w:szCs w:val="17"/>
        </w:rPr>
        <w:t>e Cloud</w:t>
      </w:r>
      <w:r w:rsidR="007B1883" w:rsidRPr="00047A67">
        <w:rPr>
          <w:rFonts w:ascii="Calibri" w:hAnsi="Calibri"/>
          <w:b/>
          <w:bCs/>
          <w:i/>
          <w:iCs/>
          <w:sz w:val="32"/>
          <w:szCs w:val="17"/>
        </w:rPr>
        <w:t xml:space="preserve"> of </w:t>
      </w:r>
      <w:r w:rsidR="005F5888" w:rsidRPr="00047A67">
        <w:rPr>
          <w:rFonts w:ascii="Calibri" w:hAnsi="Calibri"/>
          <w:b/>
          <w:bCs/>
          <w:i/>
          <w:iCs/>
          <w:sz w:val="32"/>
          <w:szCs w:val="17"/>
        </w:rPr>
        <w:t>U</w:t>
      </w:r>
      <w:r w:rsidR="00BD5BA2" w:rsidRPr="00047A67">
        <w:rPr>
          <w:rFonts w:ascii="Calibri" w:hAnsi="Calibri"/>
          <w:b/>
          <w:bCs/>
          <w:i/>
          <w:iCs/>
          <w:sz w:val="32"/>
          <w:szCs w:val="17"/>
        </w:rPr>
        <w:t>n</w:t>
      </w:r>
      <w:r w:rsidR="005F5888" w:rsidRPr="00047A67">
        <w:rPr>
          <w:rFonts w:ascii="Calibri" w:hAnsi="Calibri"/>
          <w:b/>
          <w:bCs/>
          <w:i/>
          <w:iCs/>
          <w:sz w:val="32"/>
          <w:szCs w:val="17"/>
        </w:rPr>
        <w:t>k</w:t>
      </w:r>
      <w:r w:rsidR="00BD5BA2" w:rsidRPr="00047A67">
        <w:rPr>
          <w:rFonts w:ascii="Calibri" w:hAnsi="Calibri"/>
          <w:b/>
          <w:bCs/>
          <w:i/>
          <w:iCs/>
          <w:sz w:val="32"/>
          <w:szCs w:val="17"/>
        </w:rPr>
        <w:t xml:space="preserve">nowing </w:t>
      </w:r>
    </w:p>
    <w:p w14:paraId="0C4517B0" w14:textId="392201BD" w:rsidR="00CE1F63" w:rsidRDefault="00F65EB1" w:rsidP="002057A0">
      <w:pPr>
        <w:pStyle w:val="Quote"/>
        <w:tabs>
          <w:tab w:val="right" w:pos="9923"/>
        </w:tabs>
      </w:pPr>
      <w:r>
        <w:t>‘</w:t>
      </w:r>
      <w:r w:rsidR="00BD5BA2" w:rsidRPr="000D67DE">
        <w:t>The shaykh took my hand and led me into the convent.</w:t>
      </w:r>
      <w:r w:rsidR="00047C9A" w:rsidRPr="000D67DE">
        <w:t xml:space="preserve"> </w:t>
      </w:r>
      <w:r w:rsidR="00BD5BA2" w:rsidRPr="000D67DE">
        <w:t>I sat</w:t>
      </w:r>
      <w:r w:rsidR="00800358">
        <w:t xml:space="preserve"> </w:t>
      </w:r>
      <w:r w:rsidR="00BD5BA2" w:rsidRPr="000D67DE">
        <w:t>down in the portico, and the shaykh picked up a book and began</w:t>
      </w:r>
      <w:r w:rsidR="005F5888">
        <w:t xml:space="preserve"> </w:t>
      </w:r>
      <w:r w:rsidR="00BD5BA2" w:rsidRPr="000D67DE">
        <w:t>to read.</w:t>
      </w:r>
      <w:r w:rsidR="00047C9A" w:rsidRPr="000D67DE">
        <w:t xml:space="preserve"> </w:t>
      </w:r>
      <w:r w:rsidR="00BD5BA2" w:rsidRPr="000D67DE">
        <w:t>As is the way</w:t>
      </w:r>
      <w:r w:rsidR="007B1883" w:rsidRPr="000D67DE">
        <w:t xml:space="preserve"> of </w:t>
      </w:r>
      <w:r w:rsidR="00BD5BA2" w:rsidRPr="000D67DE">
        <w:t>scholars, I could not help wondering</w:t>
      </w:r>
      <w:r w:rsidR="005F5888">
        <w:t xml:space="preserve"> </w:t>
      </w:r>
      <w:r w:rsidR="00BD5BA2" w:rsidRPr="000D67DE">
        <w:t>what the book</w:t>
      </w:r>
      <w:r w:rsidR="005F5888">
        <w:t xml:space="preserve"> </w:t>
      </w:r>
      <w:r w:rsidR="00BD5BA2" w:rsidRPr="000D67DE">
        <w:t xml:space="preserve">was. </w:t>
      </w:r>
    </w:p>
    <w:p w14:paraId="114C7657" w14:textId="52853C3B" w:rsidR="00CE1F63" w:rsidRPr="00352742" w:rsidRDefault="00BD5BA2" w:rsidP="002057A0">
      <w:pPr>
        <w:pStyle w:val="Quote"/>
        <w:tabs>
          <w:tab w:val="right" w:pos="9923"/>
        </w:tabs>
        <w:rPr>
          <w:rStyle w:val="SubtleEmphasis"/>
        </w:rPr>
      </w:pPr>
      <w:r w:rsidRPr="000D67DE">
        <w:t>The shaykh perceived my thoughts.</w:t>
      </w:r>
      <w:r w:rsidR="00047C9A" w:rsidRPr="000D67DE">
        <w:t xml:space="preserve"> </w:t>
      </w:r>
      <w:r w:rsidR="00F65EB1">
        <w:t>‘</w:t>
      </w:r>
      <w:r w:rsidRPr="000D67DE">
        <w:t xml:space="preserve">Abu Sa’id,’ he said, </w:t>
      </w:r>
      <w:r w:rsidR="00F65EB1">
        <w:t>‘</w:t>
      </w:r>
      <w:r w:rsidRPr="000D67DE">
        <w:t>all</w:t>
      </w:r>
      <w:r w:rsidR="005F5888">
        <w:t xml:space="preserve"> </w:t>
      </w:r>
      <w:r w:rsidRPr="000D67DE">
        <w:t>the hundred and twenty-four thousand prophets were sent to</w:t>
      </w:r>
      <w:r w:rsidR="005F5888">
        <w:t xml:space="preserve"> </w:t>
      </w:r>
      <w:r w:rsidRPr="000D67DE">
        <w:t>preach one word.</w:t>
      </w:r>
      <w:r w:rsidR="00047C9A" w:rsidRPr="000D67DE">
        <w:t xml:space="preserve"> </w:t>
      </w:r>
      <w:r w:rsidRPr="000D67DE">
        <w:t xml:space="preserve">They bade the people say </w:t>
      </w:r>
      <w:r w:rsidR="005D4F3E">
        <w:t>‘</w:t>
      </w:r>
      <w:r w:rsidRPr="000D67DE">
        <w:t>Allah,</w:t>
      </w:r>
      <w:r w:rsidR="005D4F3E">
        <w:t>’</w:t>
      </w:r>
      <w:r w:rsidRPr="000D67DE">
        <w:t xml:space="preserve"> and devote</w:t>
      </w:r>
      <w:r w:rsidR="005F5888">
        <w:t xml:space="preserve"> </w:t>
      </w:r>
      <w:r w:rsidRPr="000D67DE">
        <w:t>themselves to Him.</w:t>
      </w:r>
      <w:r w:rsidR="00047C9A" w:rsidRPr="000D67DE">
        <w:t xml:space="preserve"> </w:t>
      </w:r>
      <w:r w:rsidRPr="000D67DE">
        <w:t>Those who heard this word by the ear alone</w:t>
      </w:r>
      <w:r w:rsidR="005F5888">
        <w:t xml:space="preserve"> </w:t>
      </w:r>
      <w:r w:rsidRPr="000D67DE">
        <w:t>let it go out by the other ear; but those who heard it with their</w:t>
      </w:r>
      <w:r w:rsidR="00047C9A" w:rsidRPr="000D67DE">
        <w:t xml:space="preserve"> </w:t>
      </w:r>
      <w:r w:rsidRPr="000D67DE">
        <w:t>souls imprinted it on their souls and repeated it until it penetrated their hearts and souls, and their whole beings became this</w:t>
      </w:r>
      <w:r w:rsidR="005F5888">
        <w:t xml:space="preserve"> </w:t>
      </w:r>
      <w:r w:rsidRPr="000D67DE">
        <w:t>word.</w:t>
      </w:r>
      <w:r w:rsidR="00047C9A" w:rsidRPr="000D67DE">
        <w:t xml:space="preserve"> </w:t>
      </w:r>
      <w:r w:rsidRPr="000D67DE">
        <w:t>They were made independent</w:t>
      </w:r>
      <w:r w:rsidR="007B1883" w:rsidRPr="000D67DE">
        <w:t xml:space="preserve"> of </w:t>
      </w:r>
      <w:r w:rsidRPr="000D67DE">
        <w:t>the pronunciation</w:t>
      </w:r>
      <w:r w:rsidR="007B1883" w:rsidRPr="000D67DE">
        <w:t xml:space="preserve"> of </w:t>
      </w:r>
      <w:r w:rsidRPr="000D67DE">
        <w:t>the</w:t>
      </w:r>
      <w:r w:rsidR="005F5888">
        <w:t xml:space="preserve"> </w:t>
      </w:r>
      <w:r w:rsidRPr="000D67DE">
        <w:t>word; they were released from the sound</w:t>
      </w:r>
      <w:r w:rsidR="007B1883" w:rsidRPr="000D67DE">
        <w:t xml:space="preserve"> of </w:t>
      </w:r>
      <w:r w:rsidRPr="000D67DE">
        <w:t>the letters.</w:t>
      </w:r>
      <w:r w:rsidR="00047C9A" w:rsidRPr="000D67DE">
        <w:t xml:space="preserve"> </w:t>
      </w:r>
      <w:r w:rsidRPr="000D67DE">
        <w:t>Having</w:t>
      </w:r>
      <w:r w:rsidR="005F5888">
        <w:t xml:space="preserve"> </w:t>
      </w:r>
      <w:r w:rsidRPr="000D67DE">
        <w:t>understood the spiritual meaning</w:t>
      </w:r>
      <w:r w:rsidR="007B1883" w:rsidRPr="000D67DE">
        <w:t xml:space="preserve"> of </w:t>
      </w:r>
      <w:r w:rsidRPr="000D67DE">
        <w:t>this word, they became so</w:t>
      </w:r>
      <w:r w:rsidR="005F5888">
        <w:t xml:space="preserve"> </w:t>
      </w:r>
      <w:r w:rsidRPr="000D67DE">
        <w:t>absorbed in it that they were no more conscious</w:t>
      </w:r>
      <w:r w:rsidR="007B1883" w:rsidRPr="000D67DE">
        <w:t xml:space="preserve"> of </w:t>
      </w:r>
      <w:r w:rsidRPr="000D67DE">
        <w:t>their own</w:t>
      </w:r>
      <w:r w:rsidR="005F5888">
        <w:t xml:space="preserve"> </w:t>
      </w:r>
      <w:r w:rsidRPr="000D67DE">
        <w:t>non-existence.’</w:t>
      </w:r>
      <w:r w:rsidR="00800358">
        <w:t xml:space="preserve"> </w:t>
      </w:r>
      <w:r w:rsidR="002057A0">
        <w:tab/>
      </w:r>
      <w:r w:rsidR="00047C9A" w:rsidRPr="000D67DE">
        <w:t xml:space="preserve"> </w:t>
      </w:r>
      <w:r w:rsidRPr="00352742">
        <w:rPr>
          <w:rStyle w:val="SubtleEmphasis"/>
        </w:rPr>
        <w:t xml:space="preserve">Abu Sa’id </w:t>
      </w:r>
    </w:p>
    <w:p w14:paraId="6AA6B998" w14:textId="63FE67D0" w:rsidR="005F5888" w:rsidRPr="00352742" w:rsidRDefault="00F65EB1" w:rsidP="002057A0">
      <w:pPr>
        <w:pStyle w:val="PlainText"/>
        <w:tabs>
          <w:tab w:val="right" w:pos="9923"/>
        </w:tabs>
        <w:spacing w:line="269" w:lineRule="auto"/>
        <w:jc w:val="both"/>
        <w:rPr>
          <w:rStyle w:val="SubtleEmphasis"/>
        </w:rPr>
      </w:pPr>
      <w:r>
        <w:rPr>
          <w:rFonts w:ascii="Calibri" w:hAnsi="Calibri"/>
          <w:sz w:val="36"/>
        </w:rPr>
        <w:t>‘</w:t>
      </w:r>
      <w:r w:rsidR="00BD5BA2" w:rsidRPr="005F5888">
        <w:rPr>
          <w:rStyle w:val="QuoteChar"/>
        </w:rPr>
        <w:t>Take a short verse</w:t>
      </w:r>
      <w:r w:rsidR="007B1883" w:rsidRPr="005F5888">
        <w:rPr>
          <w:rStyle w:val="QuoteChar"/>
        </w:rPr>
        <w:t xml:space="preserve"> of </w:t>
      </w:r>
      <w:r w:rsidR="00BD5BA2" w:rsidRPr="005F5888">
        <w:rPr>
          <w:rStyle w:val="QuoteChar"/>
        </w:rPr>
        <w:t>a psalm, and it shall be shield and buckler</w:t>
      </w:r>
      <w:r w:rsidR="005F5888" w:rsidRPr="005F5888">
        <w:rPr>
          <w:rStyle w:val="QuoteChar"/>
        </w:rPr>
        <w:t xml:space="preserve"> </w:t>
      </w:r>
      <w:r w:rsidR="00BD5BA2" w:rsidRPr="005F5888">
        <w:rPr>
          <w:rStyle w:val="QuoteChar"/>
        </w:rPr>
        <w:t>to you against all your foes.</w:t>
      </w:r>
      <w:r w:rsidR="005F5888">
        <w:rPr>
          <w:rStyle w:val="QuoteChar"/>
        </w:rPr>
        <w:t>’</w:t>
      </w:r>
      <w:r w:rsidR="00800358">
        <w:rPr>
          <w:rFonts w:ascii="Calibri" w:hAnsi="Calibri"/>
          <w:sz w:val="36"/>
        </w:rPr>
        <w:t xml:space="preserve"> </w:t>
      </w:r>
      <w:r w:rsidR="002057A0">
        <w:rPr>
          <w:rFonts w:ascii="Calibri" w:hAnsi="Calibri"/>
          <w:sz w:val="36"/>
        </w:rPr>
        <w:tab/>
      </w:r>
      <w:r w:rsidR="00BD5BA2" w:rsidRPr="00352742">
        <w:rPr>
          <w:rStyle w:val="SubtleEmphasis"/>
        </w:rPr>
        <w:t>Cassian, quoting Abbot Isaac</w:t>
      </w:r>
      <w:r w:rsidR="00800358" w:rsidRPr="00352742">
        <w:rPr>
          <w:rStyle w:val="SubtleEmphasis"/>
        </w:rPr>
        <w:t xml:space="preserve"> </w:t>
      </w:r>
    </w:p>
    <w:p w14:paraId="21659DB3" w14:textId="3FDF5BBD" w:rsidR="0004014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India the repetition</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name or the </w:t>
      </w:r>
      <w:r w:rsidR="0008212A" w:rsidRPr="000D67DE">
        <w:rPr>
          <w:rFonts w:ascii="Calibri" w:hAnsi="Calibri"/>
          <w:sz w:val="36"/>
        </w:rPr>
        <w:t xml:space="preserve">Mantram </w:t>
      </w:r>
      <w:r w:rsidRPr="00711337">
        <w:rPr>
          <w:rFonts w:ascii="Calibri" w:hAnsi="Calibri"/>
          <w:i/>
          <w:iCs/>
          <w:sz w:val="34"/>
          <w:szCs w:val="19"/>
        </w:rPr>
        <w:t>(a</w:t>
      </w:r>
      <w:r w:rsidR="00800358" w:rsidRPr="00711337">
        <w:rPr>
          <w:rFonts w:ascii="Calibri" w:hAnsi="Calibri"/>
          <w:i/>
          <w:iCs/>
          <w:sz w:val="34"/>
          <w:szCs w:val="19"/>
        </w:rPr>
        <w:t xml:space="preserve"> </w:t>
      </w:r>
      <w:r w:rsidR="00711337" w:rsidRPr="00711337">
        <w:rPr>
          <w:rFonts w:ascii="Calibri" w:hAnsi="Calibri"/>
          <w:i/>
          <w:iCs/>
          <w:sz w:val="34"/>
          <w:szCs w:val="19"/>
        </w:rPr>
        <w:t>s</w:t>
      </w:r>
      <w:r w:rsidRPr="00711337">
        <w:rPr>
          <w:rFonts w:ascii="Calibri" w:hAnsi="Calibri"/>
          <w:i/>
          <w:iCs/>
          <w:sz w:val="34"/>
          <w:szCs w:val="19"/>
        </w:rPr>
        <w:t>hort devotional or doctrinal af</w:t>
      </w:r>
      <w:r w:rsidR="0016235C">
        <w:rPr>
          <w:rFonts w:ascii="Calibri" w:hAnsi="Calibri"/>
          <w:i/>
          <w:iCs/>
          <w:sz w:val="34"/>
          <w:szCs w:val="19"/>
        </w:rPr>
        <w:t>fi</w:t>
      </w:r>
      <w:r w:rsidRPr="00711337">
        <w:rPr>
          <w:rFonts w:ascii="Calibri" w:hAnsi="Calibri"/>
          <w:i/>
          <w:iCs/>
          <w:sz w:val="34"/>
          <w:szCs w:val="19"/>
        </w:rPr>
        <w:t>rmation)</w:t>
      </w:r>
      <w:r w:rsidRPr="00711337">
        <w:rPr>
          <w:rFonts w:ascii="Calibri" w:hAnsi="Calibri"/>
          <w:sz w:val="34"/>
          <w:szCs w:val="19"/>
        </w:rPr>
        <w:t xml:space="preserve"> </w:t>
      </w:r>
      <w:r w:rsidRPr="000D67DE">
        <w:rPr>
          <w:rFonts w:ascii="Calibri" w:hAnsi="Calibri"/>
          <w:sz w:val="36"/>
        </w:rPr>
        <w:t xml:space="preserve">is called </w:t>
      </w:r>
      <w:r w:rsidR="0016235C" w:rsidRPr="000D67DE">
        <w:rPr>
          <w:rFonts w:ascii="Calibri" w:hAnsi="Calibri"/>
          <w:sz w:val="36"/>
        </w:rPr>
        <w:t xml:space="preserve">Japam </w:t>
      </w:r>
      <w:r w:rsidRPr="000D67DE">
        <w:rPr>
          <w:rFonts w:ascii="Calibri" w:hAnsi="Calibri"/>
          <w:sz w:val="36"/>
        </w:rPr>
        <w:t>and</w:t>
      </w:r>
      <w:r w:rsidR="00800358">
        <w:rPr>
          <w:rFonts w:ascii="Calibri" w:hAnsi="Calibri"/>
          <w:sz w:val="36"/>
        </w:rPr>
        <w:t xml:space="preserve"> </w:t>
      </w:r>
      <w:r w:rsidRPr="000D67DE">
        <w:rPr>
          <w:rFonts w:ascii="Calibri" w:hAnsi="Calibri"/>
          <w:sz w:val="36"/>
        </w:rPr>
        <w:t>is a favourite spiritual exercise among all the sects</w:t>
      </w:r>
      <w:r w:rsidR="007B1883" w:rsidRPr="000D67DE">
        <w:rPr>
          <w:rFonts w:ascii="Calibri" w:hAnsi="Calibri"/>
          <w:sz w:val="36"/>
        </w:rPr>
        <w:t xml:space="preserve"> of </w:t>
      </w:r>
      <w:r w:rsidRPr="000D67DE">
        <w:rPr>
          <w:rFonts w:ascii="Calibri" w:hAnsi="Calibri"/>
          <w:sz w:val="36"/>
        </w:rPr>
        <w:t>Hinduism</w:t>
      </w:r>
      <w:r w:rsidR="00800358">
        <w:rPr>
          <w:rFonts w:ascii="Calibri" w:hAnsi="Calibri"/>
          <w:sz w:val="36"/>
        </w:rPr>
        <w:t xml:space="preserve"> </w:t>
      </w:r>
      <w:r w:rsidRPr="000D67DE">
        <w:rPr>
          <w:rFonts w:ascii="Calibri" w:hAnsi="Calibri"/>
          <w:sz w:val="36"/>
        </w:rPr>
        <w:t>and Buddhism.</w:t>
      </w:r>
      <w:r w:rsidR="00047C9A" w:rsidRPr="000D67DE">
        <w:rPr>
          <w:rFonts w:ascii="Calibri" w:hAnsi="Calibri"/>
          <w:sz w:val="36"/>
        </w:rPr>
        <w:t xml:space="preserve"> </w:t>
      </w:r>
      <w:r w:rsidRPr="000D67DE">
        <w:rPr>
          <w:rFonts w:ascii="Calibri" w:hAnsi="Calibri"/>
          <w:sz w:val="36"/>
        </w:rPr>
        <w:t xml:space="preserve">The Shortest </w:t>
      </w:r>
      <w:r w:rsidR="0016235C" w:rsidRPr="000D67DE">
        <w:rPr>
          <w:rFonts w:ascii="Calibri" w:hAnsi="Calibri"/>
          <w:sz w:val="36"/>
        </w:rPr>
        <w:t xml:space="preserve">Mantram </w:t>
      </w:r>
      <w:r w:rsidRPr="000D67DE">
        <w:rPr>
          <w:rFonts w:ascii="Calibri" w:hAnsi="Calibri"/>
          <w:sz w:val="36"/>
        </w:rPr>
        <w:t>is OM</w:t>
      </w:r>
      <w:r w:rsidR="00CE1F63">
        <w:rPr>
          <w:rFonts w:ascii="Calibri" w:hAnsi="Calibri"/>
          <w:sz w:val="36"/>
        </w:rPr>
        <w:t xml:space="preserve"> - </w:t>
      </w:r>
      <w:r w:rsidRPr="000D67DE">
        <w:rPr>
          <w:rFonts w:ascii="Calibri" w:hAnsi="Calibri"/>
          <w:sz w:val="36"/>
        </w:rPr>
        <w:t>a spoken</w:t>
      </w:r>
      <w:r w:rsidR="00800358">
        <w:rPr>
          <w:rFonts w:ascii="Calibri" w:hAnsi="Calibri"/>
          <w:sz w:val="36"/>
        </w:rPr>
        <w:t xml:space="preserve"> </w:t>
      </w:r>
      <w:r w:rsidRPr="000D67DE">
        <w:rPr>
          <w:rFonts w:ascii="Calibri" w:hAnsi="Calibri"/>
          <w:sz w:val="36"/>
        </w:rPr>
        <w:t xml:space="preserve">symbol that concentrates within </w:t>
      </w:r>
      <w:r w:rsidRPr="000D67DE">
        <w:rPr>
          <w:rFonts w:ascii="Calibri" w:hAnsi="Calibri"/>
          <w:sz w:val="36"/>
        </w:rPr>
        <w:lastRenderedPageBreak/>
        <w:t>itself the whole Vedanta philosophy.</w:t>
      </w:r>
      <w:r w:rsidR="00047C9A" w:rsidRPr="000D67DE">
        <w:rPr>
          <w:rFonts w:ascii="Calibri" w:hAnsi="Calibri"/>
          <w:sz w:val="36"/>
        </w:rPr>
        <w:t xml:space="preserve"> </w:t>
      </w:r>
      <w:r w:rsidRPr="000D67DE">
        <w:rPr>
          <w:rFonts w:ascii="Calibri" w:hAnsi="Calibri"/>
          <w:sz w:val="36"/>
        </w:rPr>
        <w:t xml:space="preserve">To this and other </w:t>
      </w:r>
      <w:r w:rsidR="0016235C" w:rsidRPr="000D67DE">
        <w:rPr>
          <w:rFonts w:ascii="Calibri" w:hAnsi="Calibri"/>
          <w:sz w:val="36"/>
        </w:rPr>
        <w:t xml:space="preserve">Mantrams </w:t>
      </w:r>
      <w:r w:rsidRPr="000D67DE">
        <w:rPr>
          <w:rFonts w:ascii="Calibri" w:hAnsi="Calibri"/>
          <w:sz w:val="36"/>
        </w:rPr>
        <w:t>Hindus attribute a kind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magical power.</w:t>
      </w:r>
      <w:r w:rsidR="00047C9A" w:rsidRPr="000D67DE">
        <w:rPr>
          <w:rFonts w:ascii="Calibri" w:hAnsi="Calibri"/>
          <w:sz w:val="36"/>
        </w:rPr>
        <w:t xml:space="preserve"> </w:t>
      </w:r>
      <w:r w:rsidRPr="000D67DE">
        <w:rPr>
          <w:rFonts w:ascii="Calibri" w:hAnsi="Calibri"/>
          <w:sz w:val="36"/>
        </w:rPr>
        <w:t>The repetition</w:t>
      </w:r>
      <w:r w:rsidR="007B1883" w:rsidRPr="000D67DE">
        <w:rPr>
          <w:rFonts w:ascii="Calibri" w:hAnsi="Calibri"/>
          <w:sz w:val="36"/>
        </w:rPr>
        <w:t xml:space="preserve"> of </w:t>
      </w:r>
      <w:r w:rsidRPr="000D67DE">
        <w:rPr>
          <w:rFonts w:ascii="Calibri" w:hAnsi="Calibri"/>
          <w:sz w:val="36"/>
        </w:rPr>
        <w:t>them is a sacramental act,</w:t>
      </w:r>
      <w:r w:rsidR="00800358">
        <w:rPr>
          <w:rFonts w:ascii="Calibri" w:hAnsi="Calibri"/>
          <w:sz w:val="36"/>
        </w:rPr>
        <w:t xml:space="preserve"> </w:t>
      </w:r>
      <w:r w:rsidRPr="000D67DE">
        <w:rPr>
          <w:rFonts w:ascii="Calibri" w:hAnsi="Calibri"/>
          <w:sz w:val="36"/>
        </w:rPr>
        <w:t>conferring grace ex opere operata.</w:t>
      </w:r>
      <w:r w:rsidR="00047C9A" w:rsidRPr="000D67DE">
        <w:rPr>
          <w:rFonts w:ascii="Calibri" w:hAnsi="Calibri"/>
          <w:sz w:val="36"/>
        </w:rPr>
        <w:t xml:space="preserve"> </w:t>
      </w:r>
      <w:r w:rsidRPr="000D67DE">
        <w:rPr>
          <w:rFonts w:ascii="Calibri" w:hAnsi="Calibri"/>
          <w:sz w:val="36"/>
        </w:rPr>
        <w:t>A similar e</w:t>
      </w:r>
      <w:r w:rsidR="0016235C">
        <w:rPr>
          <w:rFonts w:ascii="Calibri" w:hAnsi="Calibri"/>
          <w:sz w:val="36"/>
        </w:rPr>
        <w:t>ffi</w:t>
      </w:r>
      <w:r w:rsidRPr="000D67DE">
        <w:rPr>
          <w:rFonts w:ascii="Calibri" w:hAnsi="Calibri"/>
          <w:sz w:val="36"/>
        </w:rPr>
        <w:t>cacity was and</w:t>
      </w:r>
      <w:r w:rsidR="00800358">
        <w:rPr>
          <w:rFonts w:ascii="Calibri" w:hAnsi="Calibri"/>
          <w:sz w:val="36"/>
        </w:rPr>
        <w:t xml:space="preserve"> </w:t>
      </w:r>
      <w:r w:rsidRPr="000D67DE">
        <w:rPr>
          <w:rFonts w:ascii="Calibri" w:hAnsi="Calibri"/>
          <w:sz w:val="36"/>
        </w:rPr>
        <w:t xml:space="preserve">indeed </w:t>
      </w:r>
      <w:r w:rsidR="0008212A">
        <w:rPr>
          <w:rFonts w:ascii="Calibri" w:hAnsi="Calibri"/>
          <w:sz w:val="36"/>
        </w:rPr>
        <w:t>s</w:t>
      </w:r>
      <w:r w:rsidRPr="000D67DE">
        <w:rPr>
          <w:rFonts w:ascii="Calibri" w:hAnsi="Calibri"/>
          <w:sz w:val="36"/>
        </w:rPr>
        <w:t>till is attributed to sacred words and formulae by Buddhists, Moslems, Jews and Christians.</w:t>
      </w:r>
      <w:r w:rsidR="00047C9A" w:rsidRPr="000D67DE">
        <w:rPr>
          <w:rFonts w:ascii="Calibri" w:hAnsi="Calibri"/>
          <w:sz w:val="36"/>
        </w:rPr>
        <w:t xml:space="preserve"> </w:t>
      </w:r>
      <w:r w:rsidRPr="000D67DE">
        <w:rPr>
          <w:rFonts w:ascii="Calibri" w:hAnsi="Calibri"/>
          <w:sz w:val="36"/>
        </w:rPr>
        <w:t>And,</w:t>
      </w:r>
      <w:r w:rsidR="007B1883" w:rsidRPr="000D67DE">
        <w:rPr>
          <w:rFonts w:ascii="Calibri" w:hAnsi="Calibri"/>
          <w:sz w:val="36"/>
        </w:rPr>
        <w:t xml:space="preserve"> of </w:t>
      </w:r>
      <w:r w:rsidRPr="000D67DE">
        <w:rPr>
          <w:rFonts w:ascii="Calibri" w:hAnsi="Calibri"/>
          <w:sz w:val="36"/>
        </w:rPr>
        <w:t>course, just as</w:t>
      </w:r>
      <w:r w:rsidR="00800358">
        <w:rPr>
          <w:rFonts w:ascii="Calibri" w:hAnsi="Calibri"/>
          <w:sz w:val="36"/>
        </w:rPr>
        <w:t xml:space="preserve"> </w:t>
      </w:r>
      <w:r w:rsidRPr="000D67DE">
        <w:rPr>
          <w:rFonts w:ascii="Calibri" w:hAnsi="Calibri"/>
          <w:sz w:val="36"/>
        </w:rPr>
        <w:t>traditional religious rites seem to possess the power to evoke</w:t>
      </w:r>
      <w:r w:rsidR="00800358">
        <w:rPr>
          <w:rFonts w:ascii="Calibri" w:hAnsi="Calibri"/>
          <w:sz w:val="36"/>
        </w:rPr>
        <w:t xml:space="preserve"> </w:t>
      </w:r>
      <w:r w:rsidRPr="000D67DE">
        <w:rPr>
          <w:rFonts w:ascii="Calibri" w:hAnsi="Calibri"/>
          <w:sz w:val="36"/>
        </w:rPr>
        <w:t>the real presence</w:t>
      </w:r>
      <w:r w:rsidR="007B1883" w:rsidRPr="000D67DE">
        <w:rPr>
          <w:rFonts w:ascii="Calibri" w:hAnsi="Calibri"/>
          <w:sz w:val="36"/>
        </w:rPr>
        <w:t xml:space="preserve"> of </w:t>
      </w:r>
      <w:r w:rsidRPr="000D67DE">
        <w:rPr>
          <w:rFonts w:ascii="Calibri" w:hAnsi="Calibri"/>
          <w:sz w:val="36"/>
        </w:rPr>
        <w:t>existents projected into psychic objectivity</w:t>
      </w:r>
      <w:r w:rsidR="00800358">
        <w:rPr>
          <w:rFonts w:ascii="Calibri" w:hAnsi="Calibri"/>
          <w:sz w:val="36"/>
        </w:rPr>
        <w:t xml:space="preserve"> </w:t>
      </w:r>
      <w:r w:rsidRPr="000D67DE">
        <w:rPr>
          <w:rFonts w:ascii="Calibri" w:hAnsi="Calibri"/>
          <w:sz w:val="36"/>
        </w:rPr>
        <w:t>by the faith and devotion</w:t>
      </w:r>
      <w:r w:rsidR="007B1883" w:rsidRPr="000D67DE">
        <w:rPr>
          <w:rFonts w:ascii="Calibri" w:hAnsi="Calibri"/>
          <w:sz w:val="36"/>
        </w:rPr>
        <w:t xml:space="preserve"> of </w:t>
      </w:r>
      <w:r w:rsidRPr="000D67DE">
        <w:rPr>
          <w:rFonts w:ascii="Calibri" w:hAnsi="Calibri"/>
          <w:sz w:val="36"/>
        </w:rPr>
        <w:t>generations</w:t>
      </w:r>
      <w:r w:rsidR="007B1883" w:rsidRPr="000D67DE">
        <w:rPr>
          <w:rFonts w:ascii="Calibri" w:hAnsi="Calibri"/>
          <w:sz w:val="36"/>
        </w:rPr>
        <w:t xml:space="preserve"> of </w:t>
      </w:r>
      <w:r w:rsidRPr="000D67DE">
        <w:rPr>
          <w:rFonts w:ascii="Calibri" w:hAnsi="Calibri"/>
          <w:sz w:val="36"/>
        </w:rPr>
        <w:t>worshippers, so too</w:t>
      </w:r>
      <w:r w:rsidR="00800358">
        <w:rPr>
          <w:rFonts w:ascii="Calibri" w:hAnsi="Calibri"/>
          <w:sz w:val="36"/>
        </w:rPr>
        <w:t xml:space="preserve"> </w:t>
      </w:r>
      <w:r w:rsidRPr="000D67DE">
        <w:rPr>
          <w:rFonts w:ascii="Calibri" w:hAnsi="Calibri"/>
          <w:sz w:val="36"/>
        </w:rPr>
        <w:t>long-hallowed words and phrases may become channels for</w:t>
      </w:r>
      <w:r w:rsidR="00800358">
        <w:rPr>
          <w:rFonts w:ascii="Calibri" w:hAnsi="Calibri"/>
          <w:sz w:val="36"/>
        </w:rPr>
        <w:t xml:space="preserve"> </w:t>
      </w:r>
      <w:r w:rsidRPr="000D67DE">
        <w:rPr>
          <w:rFonts w:ascii="Calibri" w:hAnsi="Calibri"/>
          <w:sz w:val="36"/>
        </w:rPr>
        <w:t>conveying powers other and greater than those belonging to</w:t>
      </w:r>
      <w:r w:rsidR="00800358">
        <w:rPr>
          <w:rFonts w:ascii="Calibri" w:hAnsi="Calibri"/>
          <w:sz w:val="36"/>
        </w:rPr>
        <w:t xml:space="preserve"> </w:t>
      </w:r>
      <w:r w:rsidRPr="000D67DE">
        <w:rPr>
          <w:rFonts w:ascii="Calibri" w:hAnsi="Calibri"/>
          <w:sz w:val="36"/>
        </w:rPr>
        <w:t>the individual who happens at the moment to be pronouncing</w:t>
      </w:r>
      <w:r w:rsidR="00800358">
        <w:rPr>
          <w:rFonts w:ascii="Calibri" w:hAnsi="Calibri"/>
          <w:sz w:val="36"/>
        </w:rPr>
        <w:t xml:space="preserve">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Word within the soul. It is</w:t>
      </w:r>
      <w:r w:rsidR="00800358">
        <w:rPr>
          <w:rFonts w:ascii="Calibri" w:hAnsi="Calibri"/>
          <w:sz w:val="36"/>
        </w:rPr>
        <w:t xml:space="preserve"> </w:t>
      </w:r>
      <w:r w:rsidRPr="000D67DE">
        <w:rPr>
          <w:rFonts w:ascii="Calibri" w:hAnsi="Calibri"/>
          <w:sz w:val="36"/>
        </w:rPr>
        <w:t>them.</w:t>
      </w:r>
      <w:r w:rsidR="00047C9A" w:rsidRPr="000D67DE">
        <w:rPr>
          <w:rFonts w:ascii="Calibri" w:hAnsi="Calibri"/>
          <w:sz w:val="36"/>
        </w:rPr>
        <w:t xml:space="preserve"> </w:t>
      </w:r>
      <w:r w:rsidRPr="000D67DE">
        <w:rPr>
          <w:rFonts w:ascii="Calibri" w:hAnsi="Calibri"/>
          <w:sz w:val="36"/>
        </w:rPr>
        <w:t>And meanwhile the constant repetition</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this word</w:t>
      </w:r>
      <w:r w:rsidR="00800358">
        <w:rPr>
          <w:rFonts w:ascii="Calibri" w:hAnsi="Calibri"/>
          <w:sz w:val="36"/>
        </w:rPr>
        <w:t xml:space="preserve"> </w:t>
      </w:r>
      <w:r w:rsidRPr="000D67DE">
        <w:rPr>
          <w:rFonts w:ascii="Calibri" w:hAnsi="Calibri"/>
          <w:sz w:val="36"/>
        </w:rPr>
        <w:t>GOD or this word LOVE’ may, in favourable circumstances,</w:t>
      </w:r>
      <w:r w:rsidR="00800358">
        <w:rPr>
          <w:rFonts w:ascii="Calibri" w:hAnsi="Calibri"/>
          <w:sz w:val="36"/>
        </w:rPr>
        <w:t xml:space="preserve"> </w:t>
      </w:r>
      <w:r w:rsidRPr="000D67DE">
        <w:rPr>
          <w:rFonts w:ascii="Calibri" w:hAnsi="Calibri"/>
          <w:sz w:val="36"/>
        </w:rPr>
        <w:t>have a profound effect upon the subconscious mind, inducing</w:t>
      </w:r>
      <w:r w:rsidR="00800358">
        <w:rPr>
          <w:rFonts w:ascii="Calibri" w:hAnsi="Calibri"/>
          <w:sz w:val="36"/>
        </w:rPr>
        <w:t xml:space="preserve"> </w:t>
      </w:r>
      <w:r w:rsidRPr="000D67DE">
        <w:rPr>
          <w:rFonts w:ascii="Calibri" w:hAnsi="Calibri"/>
          <w:sz w:val="36"/>
        </w:rPr>
        <w:t>that sel</w:t>
      </w:r>
      <w:r w:rsidR="005E00F4">
        <w:rPr>
          <w:rFonts w:ascii="Calibri" w:hAnsi="Calibri"/>
          <w:sz w:val="36"/>
        </w:rPr>
        <w:t>fl</w:t>
      </w:r>
      <w:r w:rsidRPr="000D67DE">
        <w:rPr>
          <w:rFonts w:ascii="Calibri" w:hAnsi="Calibri"/>
          <w:sz w:val="36"/>
        </w:rPr>
        <w:t>ess one-pointedness</w:t>
      </w:r>
      <w:r w:rsidR="007B1883" w:rsidRPr="000D67DE">
        <w:rPr>
          <w:rFonts w:ascii="Calibri" w:hAnsi="Calibri"/>
          <w:sz w:val="36"/>
        </w:rPr>
        <w:t xml:space="preserve"> of </w:t>
      </w:r>
      <w:r w:rsidRPr="000D67DE">
        <w:rPr>
          <w:rFonts w:ascii="Calibri" w:hAnsi="Calibri"/>
          <w:sz w:val="36"/>
        </w:rPr>
        <w:t>will and thought and feeling,</w:t>
      </w:r>
      <w:r w:rsidR="00800358">
        <w:rPr>
          <w:rFonts w:ascii="Calibri" w:hAnsi="Calibri"/>
          <w:sz w:val="36"/>
        </w:rPr>
        <w:t xml:space="preserve"> </w:t>
      </w:r>
      <w:r w:rsidRPr="000D67DE">
        <w:rPr>
          <w:rFonts w:ascii="Calibri" w:hAnsi="Calibri"/>
          <w:sz w:val="36"/>
        </w:rPr>
        <w:t>without which the unitive knowledge</w:t>
      </w:r>
      <w:r w:rsidR="007B1883" w:rsidRPr="000D67DE">
        <w:rPr>
          <w:rFonts w:ascii="Calibri" w:hAnsi="Calibri"/>
          <w:sz w:val="36"/>
        </w:rPr>
        <w:t xml:space="preserve"> of </w:t>
      </w:r>
      <w:r w:rsidRPr="000D67DE">
        <w:rPr>
          <w:rFonts w:ascii="Calibri" w:hAnsi="Calibri"/>
          <w:sz w:val="36"/>
        </w:rPr>
        <w:t>God</w:t>
      </w:r>
      <w:r w:rsidR="00CE1F63">
        <w:rPr>
          <w:rFonts w:ascii="Calibri" w:hAnsi="Calibri"/>
          <w:sz w:val="36"/>
        </w:rPr>
        <w:t xml:space="preserve"> </w:t>
      </w:r>
      <w:r w:rsidRPr="000D67DE">
        <w:rPr>
          <w:rFonts w:ascii="Calibri" w:hAnsi="Calibri"/>
          <w:sz w:val="36"/>
        </w:rPr>
        <w:t>is impossible.</w:t>
      </w:r>
      <w:r w:rsidR="00800358">
        <w:rPr>
          <w:rFonts w:ascii="Calibri" w:hAnsi="Calibri"/>
          <w:sz w:val="36"/>
        </w:rPr>
        <w:t xml:space="preserve"> </w:t>
      </w:r>
      <w:r w:rsidRPr="000D67DE">
        <w:rPr>
          <w:rFonts w:ascii="Calibri" w:hAnsi="Calibri"/>
          <w:sz w:val="36"/>
        </w:rPr>
        <w:t xml:space="preserve">Furthermore, it may happen that, if the word is simply repeated </w:t>
      </w:r>
      <w:r w:rsidR="00F65EB1">
        <w:rPr>
          <w:rFonts w:ascii="Calibri" w:hAnsi="Calibri"/>
          <w:sz w:val="36"/>
        </w:rPr>
        <w:t>‘</w:t>
      </w:r>
      <w:r w:rsidRPr="000D67DE">
        <w:rPr>
          <w:rFonts w:ascii="Calibri" w:hAnsi="Calibri"/>
          <w:sz w:val="36"/>
        </w:rPr>
        <w:t>all whole, and not broken up or undone’ by discursive</w:t>
      </w:r>
      <w:r w:rsidR="00800358">
        <w:rPr>
          <w:rFonts w:ascii="Calibri" w:hAnsi="Calibri"/>
          <w:sz w:val="36"/>
        </w:rPr>
        <w:t xml:space="preserve"> </w:t>
      </w:r>
      <w:r w:rsidRPr="000D67DE">
        <w:rPr>
          <w:rFonts w:ascii="Calibri" w:hAnsi="Calibri"/>
          <w:sz w:val="36"/>
        </w:rPr>
        <w:t>analysis, the Fact for which the word stands will end by presenting itself to the soul in the form</w:t>
      </w:r>
      <w:r w:rsidR="007B1883" w:rsidRPr="000D67DE">
        <w:rPr>
          <w:rFonts w:ascii="Calibri" w:hAnsi="Calibri"/>
          <w:sz w:val="36"/>
        </w:rPr>
        <w:t xml:space="preserve"> of </w:t>
      </w:r>
      <w:r w:rsidRPr="000D67DE">
        <w:rPr>
          <w:rFonts w:ascii="Calibri" w:hAnsi="Calibri"/>
          <w:sz w:val="36"/>
        </w:rPr>
        <w:t>an integral intuition</w:t>
      </w:r>
      <w:r w:rsidR="004157A7">
        <w:rPr>
          <w:rFonts w:ascii="Calibri" w:hAnsi="Calibri"/>
          <w:sz w:val="36"/>
        </w:rPr>
        <w:t>. W</w:t>
      </w:r>
      <w:r w:rsidRPr="000D67DE">
        <w:rPr>
          <w:rFonts w:ascii="Calibri" w:hAnsi="Calibri"/>
          <w:sz w:val="36"/>
        </w:rPr>
        <w:t xml:space="preserve">hen this happens, </w:t>
      </w:r>
      <w:r w:rsidR="00F65EB1">
        <w:rPr>
          <w:rFonts w:ascii="Calibri" w:hAnsi="Calibri"/>
          <w:sz w:val="36"/>
        </w:rPr>
        <w:t>‘</w:t>
      </w:r>
      <w:r w:rsidRPr="000D67DE">
        <w:rPr>
          <w:rFonts w:ascii="Calibri" w:hAnsi="Calibri"/>
          <w:sz w:val="36"/>
        </w:rPr>
        <w:t>the doors</w:t>
      </w:r>
      <w:r w:rsidR="007B1883" w:rsidRPr="000D67DE">
        <w:rPr>
          <w:rFonts w:ascii="Calibri" w:hAnsi="Calibri"/>
          <w:sz w:val="36"/>
        </w:rPr>
        <w:t xml:space="preserve"> of </w:t>
      </w:r>
      <w:r w:rsidRPr="000D67DE">
        <w:rPr>
          <w:rFonts w:ascii="Calibri" w:hAnsi="Calibri"/>
          <w:sz w:val="36"/>
        </w:rPr>
        <w:t>the letters</w:t>
      </w:r>
      <w:r w:rsidR="007B1883" w:rsidRPr="000D67DE">
        <w:rPr>
          <w:rFonts w:ascii="Calibri" w:hAnsi="Calibri"/>
          <w:sz w:val="36"/>
        </w:rPr>
        <w:t xml:space="preserve"> of </w:t>
      </w:r>
      <w:r w:rsidRPr="000D67DE">
        <w:rPr>
          <w:rFonts w:ascii="Calibri" w:hAnsi="Calibri"/>
          <w:sz w:val="36"/>
        </w:rPr>
        <w:t>this word are</w:t>
      </w:r>
      <w:r w:rsidR="00800358">
        <w:rPr>
          <w:rFonts w:ascii="Calibri" w:hAnsi="Calibri"/>
          <w:sz w:val="36"/>
        </w:rPr>
        <w:t xml:space="preserve"> </w:t>
      </w:r>
      <w:r w:rsidRPr="000D67DE">
        <w:rPr>
          <w:rFonts w:ascii="Calibri" w:hAnsi="Calibri"/>
          <w:sz w:val="36"/>
        </w:rPr>
        <w:t xml:space="preserve">opened’ </w:t>
      </w:r>
      <w:r w:rsidRPr="0004014B">
        <w:rPr>
          <w:rFonts w:ascii="Calibri" w:hAnsi="Calibri"/>
          <w:i/>
          <w:iCs/>
          <w:sz w:val="34"/>
          <w:szCs w:val="19"/>
        </w:rPr>
        <w:t>(to use the language</w:t>
      </w:r>
      <w:r w:rsidR="007B1883" w:rsidRPr="0004014B">
        <w:rPr>
          <w:rFonts w:ascii="Calibri" w:hAnsi="Calibri"/>
          <w:i/>
          <w:iCs/>
          <w:sz w:val="34"/>
          <w:szCs w:val="19"/>
        </w:rPr>
        <w:t xml:space="preserve"> of </w:t>
      </w:r>
      <w:r w:rsidRPr="0004014B">
        <w:rPr>
          <w:rFonts w:ascii="Calibri" w:hAnsi="Calibri"/>
          <w:i/>
          <w:iCs/>
          <w:sz w:val="34"/>
          <w:szCs w:val="19"/>
        </w:rPr>
        <w:t>the Su</w:t>
      </w:r>
      <w:r w:rsidR="0016235C">
        <w:rPr>
          <w:rFonts w:ascii="Calibri" w:hAnsi="Calibri"/>
          <w:i/>
          <w:iCs/>
          <w:sz w:val="34"/>
          <w:szCs w:val="19"/>
        </w:rPr>
        <w:t>fi</w:t>
      </w:r>
      <w:r w:rsidRPr="0004014B">
        <w:rPr>
          <w:rFonts w:ascii="Calibri" w:hAnsi="Calibri"/>
          <w:i/>
          <w:iCs/>
          <w:sz w:val="34"/>
          <w:szCs w:val="19"/>
        </w:rPr>
        <w:t>s)</w:t>
      </w:r>
      <w:r w:rsidRPr="0004014B">
        <w:rPr>
          <w:rFonts w:ascii="Calibri" w:hAnsi="Calibri"/>
          <w:sz w:val="34"/>
          <w:szCs w:val="19"/>
        </w:rPr>
        <w:t xml:space="preserve"> </w:t>
      </w:r>
      <w:r w:rsidRPr="000D67DE">
        <w:rPr>
          <w:rFonts w:ascii="Calibri" w:hAnsi="Calibri"/>
          <w:sz w:val="36"/>
        </w:rPr>
        <w:t>and the soul passes</w:t>
      </w:r>
      <w:r w:rsidR="00800358">
        <w:rPr>
          <w:rFonts w:ascii="Calibri" w:hAnsi="Calibri"/>
          <w:sz w:val="36"/>
        </w:rPr>
        <w:t xml:space="preserve"> </w:t>
      </w:r>
      <w:r w:rsidRPr="000D67DE">
        <w:rPr>
          <w:rFonts w:ascii="Calibri" w:hAnsi="Calibri"/>
          <w:sz w:val="36"/>
        </w:rPr>
        <w:t>through into Reality.</w:t>
      </w:r>
      <w:r w:rsidR="00047C9A" w:rsidRPr="000D67DE">
        <w:rPr>
          <w:rFonts w:ascii="Calibri" w:hAnsi="Calibri"/>
          <w:sz w:val="36"/>
        </w:rPr>
        <w:t xml:space="preserve"> </w:t>
      </w:r>
    </w:p>
    <w:p w14:paraId="581CC09C" w14:textId="278AB42D"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though all this may happen, it need</w:t>
      </w:r>
      <w:r w:rsidR="00800358">
        <w:rPr>
          <w:rFonts w:ascii="Calibri" w:hAnsi="Calibri"/>
          <w:sz w:val="36"/>
        </w:rPr>
        <w:t xml:space="preserve"> </w:t>
      </w:r>
      <w:r w:rsidRPr="000D67DE">
        <w:rPr>
          <w:rFonts w:ascii="Calibri" w:hAnsi="Calibri"/>
          <w:sz w:val="36"/>
        </w:rPr>
        <w:t>not necessarily happen.</w:t>
      </w:r>
      <w:r w:rsidR="00047C9A" w:rsidRPr="000D67DE">
        <w:rPr>
          <w:rFonts w:ascii="Calibri" w:hAnsi="Calibri"/>
          <w:sz w:val="36"/>
        </w:rPr>
        <w:t xml:space="preserve"> </w:t>
      </w:r>
      <w:r w:rsidRPr="000D67DE">
        <w:rPr>
          <w:rFonts w:ascii="Calibri" w:hAnsi="Calibri"/>
          <w:sz w:val="36"/>
        </w:rPr>
        <w:t>For there is no spiritual patent medicine, no pleasant and infallible panacea for souls suffering from</w:t>
      </w:r>
      <w:r w:rsidR="00800358">
        <w:rPr>
          <w:rFonts w:ascii="Calibri" w:hAnsi="Calibri"/>
          <w:sz w:val="36"/>
        </w:rPr>
        <w:t xml:space="preserve"> </w:t>
      </w:r>
      <w:r w:rsidRPr="000D67DE">
        <w:rPr>
          <w:rFonts w:ascii="Calibri" w:hAnsi="Calibri"/>
          <w:sz w:val="36"/>
        </w:rPr>
        <w:t>separateness and the deprivation</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No, there is no</w:t>
      </w:r>
      <w:r w:rsidR="00800358">
        <w:rPr>
          <w:rFonts w:ascii="Calibri" w:hAnsi="Calibri"/>
          <w:sz w:val="36"/>
        </w:rPr>
        <w:t xml:space="preserve"> </w:t>
      </w:r>
      <w:r w:rsidRPr="000D67DE">
        <w:rPr>
          <w:rFonts w:ascii="Calibri" w:hAnsi="Calibri"/>
          <w:sz w:val="36"/>
        </w:rPr>
        <w:t>guaranteed cure;</w:t>
      </w:r>
      <w:r w:rsidR="00047C9A" w:rsidRPr="000D67DE">
        <w:rPr>
          <w:rFonts w:ascii="Calibri" w:hAnsi="Calibri"/>
          <w:sz w:val="36"/>
        </w:rPr>
        <w:t xml:space="preserve"> </w:t>
      </w:r>
      <w:r w:rsidRPr="000D67DE">
        <w:rPr>
          <w:rFonts w:ascii="Calibri" w:hAnsi="Calibri"/>
          <w:sz w:val="36"/>
        </w:rPr>
        <w:t>and, if used improperly, the medicine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spiritual exercises may start a new disease or aggravate the old.</w:t>
      </w:r>
      <w:r w:rsidR="00800358">
        <w:rPr>
          <w:rFonts w:ascii="Calibri" w:hAnsi="Calibri"/>
          <w:sz w:val="36"/>
        </w:rPr>
        <w:t xml:space="preserve"> </w:t>
      </w:r>
      <w:r w:rsidRPr="000D67DE">
        <w:rPr>
          <w:rFonts w:ascii="Calibri" w:hAnsi="Calibri"/>
          <w:sz w:val="36"/>
        </w:rPr>
        <w:t>For example, a mere mechanical repetition</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name</w:t>
      </w:r>
      <w:r w:rsidR="00800358">
        <w:rPr>
          <w:rFonts w:ascii="Calibri" w:hAnsi="Calibri"/>
          <w:sz w:val="36"/>
        </w:rPr>
        <w:t xml:space="preserve"> </w:t>
      </w:r>
      <w:r w:rsidRPr="000D67DE">
        <w:rPr>
          <w:rFonts w:ascii="Calibri" w:hAnsi="Calibri"/>
          <w:sz w:val="36"/>
        </w:rPr>
        <w:t>can result in a kind</w:t>
      </w:r>
      <w:r w:rsidR="007B1883" w:rsidRPr="000D67DE">
        <w:rPr>
          <w:rFonts w:ascii="Calibri" w:hAnsi="Calibri"/>
          <w:sz w:val="36"/>
        </w:rPr>
        <w:t xml:space="preserve"> of </w:t>
      </w:r>
      <w:r w:rsidRPr="000D67DE">
        <w:rPr>
          <w:rFonts w:ascii="Calibri" w:hAnsi="Calibri"/>
          <w:sz w:val="36"/>
        </w:rPr>
        <w:t>numbed stupefaction that is as much</w:t>
      </w:r>
      <w:r w:rsidR="00800358">
        <w:rPr>
          <w:rFonts w:ascii="Calibri" w:hAnsi="Calibri"/>
          <w:sz w:val="36"/>
        </w:rPr>
        <w:t xml:space="preserve"> </w:t>
      </w:r>
      <w:r w:rsidRPr="000D67DE">
        <w:rPr>
          <w:rFonts w:ascii="Calibri" w:hAnsi="Calibri"/>
          <w:sz w:val="36"/>
        </w:rPr>
        <w:t>below analytical thought as intellectual vision is above it. And</w:t>
      </w:r>
      <w:r w:rsidR="00800358">
        <w:rPr>
          <w:rFonts w:ascii="Calibri" w:hAnsi="Calibri"/>
          <w:sz w:val="36"/>
        </w:rPr>
        <w:t xml:space="preserve"> </w:t>
      </w:r>
      <w:r w:rsidRPr="000D67DE">
        <w:rPr>
          <w:rFonts w:ascii="Calibri" w:hAnsi="Calibri"/>
          <w:sz w:val="36"/>
        </w:rPr>
        <w:t xml:space="preserve">because the sacred word constitutes a kind </w:t>
      </w:r>
      <w:r w:rsidR="00EC221D">
        <w:rPr>
          <w:rFonts w:ascii="Calibri" w:hAnsi="Calibri"/>
          <w:sz w:val="36"/>
        </w:rPr>
        <w:t>of</w:t>
      </w:r>
      <w:r w:rsidRPr="000D67DE">
        <w:rPr>
          <w:rFonts w:ascii="Calibri" w:hAnsi="Calibri"/>
          <w:sz w:val="36"/>
        </w:rPr>
        <w:t xml:space="preserve"> prejudgment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the experience induced by its </w:t>
      </w:r>
      <w:r w:rsidRPr="000D67DE">
        <w:rPr>
          <w:rFonts w:ascii="Calibri" w:hAnsi="Calibri"/>
          <w:sz w:val="36"/>
        </w:rPr>
        <w:lastRenderedPageBreak/>
        <w:t>repetition, this stupefaction, or</w:t>
      </w:r>
      <w:r w:rsidR="00800358">
        <w:rPr>
          <w:rFonts w:ascii="Calibri" w:hAnsi="Calibri"/>
          <w:sz w:val="36"/>
        </w:rPr>
        <w:t xml:space="preserve"> </w:t>
      </w:r>
      <w:r w:rsidRPr="000D67DE">
        <w:rPr>
          <w:rFonts w:ascii="Calibri" w:hAnsi="Calibri"/>
          <w:sz w:val="36"/>
        </w:rPr>
        <w:t>some other abnormal state, is taken to be the immediate awareness</w:t>
      </w:r>
      <w:r w:rsidR="007B1883" w:rsidRPr="000D67DE">
        <w:rPr>
          <w:rFonts w:ascii="Calibri" w:hAnsi="Calibri"/>
          <w:sz w:val="36"/>
        </w:rPr>
        <w:t xml:space="preserve"> of </w:t>
      </w:r>
      <w:r w:rsidRPr="000D67DE">
        <w:rPr>
          <w:rFonts w:ascii="Calibri" w:hAnsi="Calibri"/>
          <w:sz w:val="36"/>
        </w:rPr>
        <w:t>Reality and is idolatrously cultivated and hunted after,</w:t>
      </w:r>
      <w:r w:rsidR="00800358">
        <w:rPr>
          <w:rFonts w:ascii="Calibri" w:hAnsi="Calibri"/>
          <w:sz w:val="36"/>
        </w:rPr>
        <w:t xml:space="preserve"> </w:t>
      </w:r>
      <w:r w:rsidRPr="000D67DE">
        <w:rPr>
          <w:rFonts w:ascii="Calibri" w:hAnsi="Calibri"/>
          <w:sz w:val="36"/>
        </w:rPr>
        <w:t>with a turning</w:t>
      </w:r>
      <w:r w:rsidR="007B1883" w:rsidRPr="000D67DE">
        <w:rPr>
          <w:rFonts w:ascii="Calibri" w:hAnsi="Calibri"/>
          <w:sz w:val="36"/>
        </w:rPr>
        <w:t xml:space="preserve"> of </w:t>
      </w:r>
      <w:r w:rsidRPr="000D67DE">
        <w:rPr>
          <w:rFonts w:ascii="Calibri" w:hAnsi="Calibri"/>
          <w:sz w:val="36"/>
        </w:rPr>
        <w:t xml:space="preserve">the will towards what is </w:t>
      </w:r>
      <w:r w:rsidR="0016235C" w:rsidRPr="000D67DE">
        <w:rPr>
          <w:rFonts w:ascii="Calibri" w:hAnsi="Calibri"/>
          <w:sz w:val="36"/>
        </w:rPr>
        <w:t>supposed</w:t>
      </w:r>
      <w:r w:rsidRPr="000D67DE">
        <w:rPr>
          <w:rFonts w:ascii="Calibri" w:hAnsi="Calibri"/>
          <w:sz w:val="36"/>
        </w:rPr>
        <w:t xml:space="preserve"> to be God</w:t>
      </w:r>
      <w:r w:rsidR="00800358">
        <w:rPr>
          <w:rFonts w:ascii="Calibri" w:hAnsi="Calibri"/>
          <w:sz w:val="36"/>
        </w:rPr>
        <w:t xml:space="preserve"> </w:t>
      </w:r>
      <w:r w:rsidRPr="000D67DE">
        <w:rPr>
          <w:rFonts w:ascii="Calibri" w:hAnsi="Calibri"/>
          <w:sz w:val="36"/>
        </w:rPr>
        <w:t>before there has been a turning</w:t>
      </w:r>
      <w:r w:rsidR="007B1883" w:rsidRPr="000D67DE">
        <w:rPr>
          <w:rFonts w:ascii="Calibri" w:hAnsi="Calibri"/>
          <w:sz w:val="36"/>
        </w:rPr>
        <w:t xml:space="preserve"> of </w:t>
      </w:r>
      <w:r w:rsidRPr="000D67DE">
        <w:rPr>
          <w:rFonts w:ascii="Calibri" w:hAnsi="Calibri"/>
          <w:sz w:val="36"/>
        </w:rPr>
        <w:t xml:space="preserve">it away from the self. </w:t>
      </w:r>
    </w:p>
    <w:p w14:paraId="3CFB614E" w14:textId="17F815D6" w:rsidR="003C6C3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dangers which beset the practiser</w:t>
      </w:r>
      <w:r w:rsidR="007B1883" w:rsidRPr="000D67DE">
        <w:rPr>
          <w:rFonts w:ascii="Calibri" w:hAnsi="Calibri"/>
          <w:sz w:val="36"/>
        </w:rPr>
        <w:t xml:space="preserve"> of </w:t>
      </w:r>
      <w:r w:rsidR="0016235C" w:rsidRPr="000D67DE">
        <w:rPr>
          <w:rFonts w:ascii="Calibri" w:hAnsi="Calibri"/>
          <w:sz w:val="36"/>
        </w:rPr>
        <w:t>Japam</w:t>
      </w:r>
      <w:r w:rsidRPr="000D67DE">
        <w:rPr>
          <w:rFonts w:ascii="Calibri" w:hAnsi="Calibri"/>
          <w:sz w:val="36"/>
        </w:rPr>
        <w:t>, who is</w:t>
      </w:r>
      <w:r w:rsidR="00800358">
        <w:rPr>
          <w:rFonts w:ascii="Calibri" w:hAnsi="Calibri"/>
          <w:sz w:val="36"/>
        </w:rPr>
        <w:t xml:space="preserve"> </w:t>
      </w:r>
      <w:r w:rsidRPr="000D67DE">
        <w:rPr>
          <w:rFonts w:ascii="Calibri" w:hAnsi="Calibri"/>
          <w:sz w:val="36"/>
        </w:rPr>
        <w:t>insuf</w:t>
      </w:r>
      <w:r w:rsidR="0016235C">
        <w:rPr>
          <w:rFonts w:ascii="Calibri" w:hAnsi="Calibri"/>
          <w:sz w:val="36"/>
        </w:rPr>
        <w:t>fi</w:t>
      </w:r>
      <w:r w:rsidRPr="000D67DE">
        <w:rPr>
          <w:rFonts w:ascii="Calibri" w:hAnsi="Calibri"/>
          <w:sz w:val="36"/>
        </w:rPr>
        <w:t>ciently morti</w:t>
      </w:r>
      <w:r w:rsidR="0016235C">
        <w:rPr>
          <w:rFonts w:ascii="Calibri" w:hAnsi="Calibri"/>
          <w:sz w:val="36"/>
        </w:rPr>
        <w:t>fi</w:t>
      </w:r>
      <w:r w:rsidRPr="000D67DE">
        <w:rPr>
          <w:rFonts w:ascii="Calibri" w:hAnsi="Calibri"/>
          <w:sz w:val="36"/>
        </w:rPr>
        <w:t>ed and insuf</w:t>
      </w:r>
      <w:r w:rsidR="0016235C">
        <w:rPr>
          <w:rFonts w:ascii="Calibri" w:hAnsi="Calibri"/>
          <w:sz w:val="36"/>
        </w:rPr>
        <w:t>fi</w:t>
      </w:r>
      <w:r w:rsidRPr="000D67DE">
        <w:rPr>
          <w:rFonts w:ascii="Calibri" w:hAnsi="Calibri"/>
          <w:sz w:val="36"/>
        </w:rPr>
        <w:t>ciently recollected and aware,</w:t>
      </w:r>
      <w:r w:rsidR="00800358">
        <w:rPr>
          <w:rFonts w:ascii="Calibri" w:hAnsi="Calibri"/>
          <w:sz w:val="36"/>
        </w:rPr>
        <w:t xml:space="preserve"> </w:t>
      </w:r>
      <w:r w:rsidRPr="000D67DE">
        <w:rPr>
          <w:rFonts w:ascii="Calibri" w:hAnsi="Calibri"/>
          <w:sz w:val="36"/>
        </w:rPr>
        <w:t>are encountered in the same or different forms by those who</w:t>
      </w:r>
      <w:r w:rsidR="00800358">
        <w:rPr>
          <w:rFonts w:ascii="Calibri" w:hAnsi="Calibri"/>
          <w:sz w:val="36"/>
        </w:rPr>
        <w:t xml:space="preserve"> </w:t>
      </w:r>
      <w:r w:rsidRPr="000D67DE">
        <w:rPr>
          <w:rFonts w:ascii="Calibri" w:hAnsi="Calibri"/>
          <w:sz w:val="36"/>
        </w:rPr>
        <w:t>make use</w:t>
      </w:r>
      <w:r w:rsidR="007B1883" w:rsidRPr="000D67DE">
        <w:rPr>
          <w:rFonts w:ascii="Calibri" w:hAnsi="Calibri"/>
          <w:sz w:val="36"/>
        </w:rPr>
        <w:t xml:space="preserve"> of </w:t>
      </w:r>
      <w:r w:rsidRPr="000D67DE">
        <w:rPr>
          <w:rFonts w:ascii="Calibri" w:hAnsi="Calibri"/>
          <w:sz w:val="36"/>
        </w:rPr>
        <w:t>more elaborate spiritual exercises.</w:t>
      </w:r>
      <w:r w:rsidR="00047C9A" w:rsidRPr="000D67DE">
        <w:rPr>
          <w:rFonts w:ascii="Calibri" w:hAnsi="Calibri"/>
          <w:sz w:val="36"/>
        </w:rPr>
        <w:t xml:space="preserve"> </w:t>
      </w:r>
      <w:r w:rsidRPr="000D67DE">
        <w:rPr>
          <w:rFonts w:ascii="Calibri" w:hAnsi="Calibri"/>
          <w:sz w:val="36"/>
        </w:rPr>
        <w:t>Intense concentration on an image or idea, such as is recommended by</w:t>
      </w:r>
      <w:r w:rsidR="00800358">
        <w:rPr>
          <w:rFonts w:ascii="Calibri" w:hAnsi="Calibri"/>
          <w:sz w:val="36"/>
        </w:rPr>
        <w:t xml:space="preserve"> </w:t>
      </w:r>
      <w:r w:rsidRPr="000D67DE">
        <w:rPr>
          <w:rFonts w:ascii="Calibri" w:hAnsi="Calibri"/>
          <w:sz w:val="36"/>
        </w:rPr>
        <w:t>many teachers, both Eastern and Western, may be very helpful</w:t>
      </w:r>
      <w:r w:rsidR="00800358">
        <w:rPr>
          <w:rFonts w:ascii="Calibri" w:hAnsi="Calibri"/>
          <w:sz w:val="36"/>
        </w:rPr>
        <w:t xml:space="preserve"> </w:t>
      </w:r>
      <w:r w:rsidRPr="000D67DE">
        <w:rPr>
          <w:rFonts w:ascii="Calibri" w:hAnsi="Calibri"/>
          <w:sz w:val="36"/>
        </w:rPr>
        <w:t>for certain persons in certain circumstances, very harmful in</w:t>
      </w:r>
      <w:r w:rsidR="00800358">
        <w:rPr>
          <w:rFonts w:ascii="Calibri" w:hAnsi="Calibri"/>
          <w:sz w:val="36"/>
        </w:rPr>
        <w:t xml:space="preserve"> </w:t>
      </w:r>
      <w:r w:rsidRPr="000D67DE">
        <w:rPr>
          <w:rFonts w:ascii="Calibri" w:hAnsi="Calibri"/>
          <w:sz w:val="36"/>
        </w:rPr>
        <w:t>other cases.</w:t>
      </w:r>
      <w:r w:rsidR="00047C9A" w:rsidRPr="000D67DE">
        <w:rPr>
          <w:rFonts w:ascii="Calibri" w:hAnsi="Calibri"/>
          <w:sz w:val="36"/>
        </w:rPr>
        <w:t xml:space="preserve"> </w:t>
      </w:r>
      <w:r w:rsidRPr="000D67DE">
        <w:rPr>
          <w:rFonts w:ascii="Calibri" w:hAnsi="Calibri"/>
          <w:sz w:val="36"/>
        </w:rPr>
        <w:t>It is helpful when the concentration results in</w:t>
      </w:r>
      <w:r w:rsidR="00800358">
        <w:rPr>
          <w:rFonts w:ascii="Calibri" w:hAnsi="Calibri"/>
          <w:sz w:val="36"/>
        </w:rPr>
        <w:t xml:space="preserve"> </w:t>
      </w:r>
      <w:r w:rsidRPr="000D67DE">
        <w:rPr>
          <w:rFonts w:ascii="Calibri" w:hAnsi="Calibri"/>
          <w:sz w:val="36"/>
        </w:rPr>
        <w:t>such mental stillness, such a silence</w:t>
      </w:r>
      <w:r w:rsidR="007B1883" w:rsidRPr="000D67DE">
        <w:rPr>
          <w:rFonts w:ascii="Calibri" w:hAnsi="Calibri"/>
          <w:sz w:val="36"/>
        </w:rPr>
        <w:t xml:space="preserve"> of </w:t>
      </w:r>
      <w:r w:rsidRPr="000D67DE">
        <w:rPr>
          <w:rFonts w:ascii="Calibri" w:hAnsi="Calibri"/>
          <w:sz w:val="36"/>
        </w:rPr>
        <w:t>intellect, will and feeling,</w:t>
      </w:r>
      <w:r w:rsidR="00800358">
        <w:rPr>
          <w:rFonts w:ascii="Calibri" w:hAnsi="Calibri"/>
          <w:sz w:val="36"/>
        </w:rPr>
        <w:t xml:space="preserve"> </w:t>
      </w:r>
      <w:r w:rsidRPr="000D67DE">
        <w:rPr>
          <w:rFonts w:ascii="Calibri" w:hAnsi="Calibri"/>
          <w:sz w:val="36"/>
        </w:rPr>
        <w:t xml:space="preserve">that the </w:t>
      </w:r>
      <w:r w:rsidR="005F5888">
        <w:rPr>
          <w:rFonts w:ascii="Calibri" w:hAnsi="Calibri"/>
          <w:sz w:val="36"/>
        </w:rPr>
        <w:t>Divine</w:t>
      </w:r>
      <w:r w:rsidRPr="000D67DE">
        <w:rPr>
          <w:rFonts w:ascii="Calibri" w:hAnsi="Calibri"/>
          <w:sz w:val="36"/>
        </w:rPr>
        <w:t xml:space="preserve"> Word can be uttered within the soul.</w:t>
      </w:r>
      <w:r w:rsidR="00047C9A" w:rsidRPr="000D67DE">
        <w:rPr>
          <w:rFonts w:ascii="Calibri" w:hAnsi="Calibri"/>
          <w:sz w:val="36"/>
        </w:rPr>
        <w:t xml:space="preserve"> </w:t>
      </w:r>
    </w:p>
    <w:p w14:paraId="6BB59AB4" w14:textId="2B82DDC1" w:rsidR="003C6C31"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w:t>
      </w:r>
      <w:r w:rsidR="00800358">
        <w:rPr>
          <w:rFonts w:ascii="Calibri" w:hAnsi="Calibri"/>
          <w:sz w:val="36"/>
        </w:rPr>
        <w:t xml:space="preserve"> </w:t>
      </w:r>
      <w:r w:rsidRPr="000D67DE">
        <w:rPr>
          <w:rFonts w:ascii="Calibri" w:hAnsi="Calibri"/>
          <w:sz w:val="36"/>
        </w:rPr>
        <w:t>harmful when the image concentrated upon becomes so hallucinatingly real that it is taken for objective Reality and</w:t>
      </w:r>
      <w:r w:rsidR="00800358">
        <w:rPr>
          <w:rFonts w:ascii="Calibri" w:hAnsi="Calibri"/>
          <w:sz w:val="36"/>
        </w:rPr>
        <w:t xml:space="preserve"> </w:t>
      </w:r>
      <w:r w:rsidRPr="000D67DE">
        <w:rPr>
          <w:rFonts w:ascii="Calibri" w:hAnsi="Calibri"/>
          <w:sz w:val="36"/>
        </w:rPr>
        <w:t>idolatrously worshipped; harmful, too, when the exercise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concentration produces unusual psycho-physical results, in</w:t>
      </w:r>
      <w:r w:rsidR="00800358">
        <w:rPr>
          <w:rFonts w:ascii="Calibri" w:hAnsi="Calibri"/>
          <w:sz w:val="36"/>
        </w:rPr>
        <w:t xml:space="preserve"> </w:t>
      </w:r>
      <w:r w:rsidRPr="000D67DE">
        <w:rPr>
          <w:rFonts w:ascii="Calibri" w:hAnsi="Calibri"/>
          <w:sz w:val="36"/>
        </w:rPr>
        <w:t>which the person experiencing them takes a personal pride, as</w:t>
      </w:r>
      <w:r w:rsidR="00800358">
        <w:rPr>
          <w:rFonts w:ascii="Calibri" w:hAnsi="Calibri"/>
          <w:sz w:val="36"/>
        </w:rPr>
        <w:t xml:space="preserve"> </w:t>
      </w:r>
      <w:r w:rsidRPr="000D67DE">
        <w:rPr>
          <w:rFonts w:ascii="Calibri" w:hAnsi="Calibri"/>
          <w:sz w:val="36"/>
        </w:rPr>
        <w:t xml:space="preserve">being special graces and </w:t>
      </w:r>
      <w:r w:rsidR="005F5888">
        <w:rPr>
          <w:rFonts w:ascii="Calibri" w:hAnsi="Calibri"/>
          <w:sz w:val="36"/>
        </w:rPr>
        <w:t>Divine</w:t>
      </w:r>
      <w:r w:rsidRPr="000D67DE">
        <w:rPr>
          <w:rFonts w:ascii="Calibri" w:hAnsi="Calibri"/>
          <w:sz w:val="36"/>
        </w:rPr>
        <w:t xml:space="preserve"> communications</w:t>
      </w:r>
      <w:r w:rsidR="00BB4399">
        <w:rPr>
          <w:rFonts w:ascii="Calibri" w:hAnsi="Calibri"/>
          <w:sz w:val="36"/>
        </w:rPr>
        <w:t>. Of</w:t>
      </w:r>
      <w:r w:rsidR="007B1883" w:rsidRPr="000D67DE">
        <w:rPr>
          <w:rFonts w:ascii="Calibri" w:hAnsi="Calibri"/>
          <w:sz w:val="36"/>
        </w:rPr>
        <w:t xml:space="preserve"> </w:t>
      </w:r>
      <w:r w:rsidRPr="000D67DE">
        <w:rPr>
          <w:rFonts w:ascii="Calibri" w:hAnsi="Calibri"/>
          <w:sz w:val="36"/>
        </w:rPr>
        <w:t>these</w:t>
      </w:r>
      <w:r w:rsidR="00800358">
        <w:rPr>
          <w:rFonts w:ascii="Calibri" w:hAnsi="Calibri"/>
          <w:sz w:val="36"/>
        </w:rPr>
        <w:t xml:space="preserve"> </w:t>
      </w:r>
      <w:r w:rsidRPr="000D67DE">
        <w:rPr>
          <w:rFonts w:ascii="Calibri" w:hAnsi="Calibri"/>
          <w:sz w:val="36"/>
        </w:rPr>
        <w:t>unusual psycho</w:t>
      </w:r>
      <w:r w:rsidR="00CE1F63">
        <w:rPr>
          <w:rFonts w:ascii="Calibri" w:hAnsi="Calibri"/>
          <w:sz w:val="36"/>
        </w:rPr>
        <w:t>-</w:t>
      </w:r>
      <w:r w:rsidRPr="000D67DE">
        <w:rPr>
          <w:rFonts w:ascii="Calibri" w:hAnsi="Calibri"/>
          <w:sz w:val="36"/>
        </w:rPr>
        <w:t>physical occurrences the most ordinary are</w:t>
      </w:r>
      <w:r w:rsidR="00800358">
        <w:rPr>
          <w:rFonts w:ascii="Calibri" w:hAnsi="Calibri"/>
          <w:sz w:val="36"/>
        </w:rPr>
        <w:t xml:space="preserve"> </w:t>
      </w:r>
      <w:r w:rsidRPr="000D67DE">
        <w:rPr>
          <w:rFonts w:ascii="Calibri" w:hAnsi="Calibri"/>
          <w:sz w:val="36"/>
        </w:rPr>
        <w:t>visions and auditions, fore</w:t>
      </w:r>
      <w:r w:rsidR="005F5888">
        <w:rPr>
          <w:rFonts w:ascii="Calibri" w:hAnsi="Calibri"/>
          <w:sz w:val="36"/>
        </w:rPr>
        <w:t>-</w:t>
      </w:r>
      <w:r w:rsidRPr="000D67DE">
        <w:rPr>
          <w:rFonts w:ascii="Calibri" w:hAnsi="Calibri"/>
          <w:sz w:val="36"/>
        </w:rPr>
        <w:t>knowledge, telepathy and other</w:t>
      </w:r>
      <w:r w:rsidR="00800358">
        <w:rPr>
          <w:rFonts w:ascii="Calibri" w:hAnsi="Calibri"/>
          <w:sz w:val="36"/>
        </w:rPr>
        <w:t xml:space="preserve"> </w:t>
      </w:r>
      <w:r w:rsidRPr="000D67DE">
        <w:rPr>
          <w:rFonts w:ascii="Calibri" w:hAnsi="Calibri"/>
          <w:sz w:val="36"/>
        </w:rPr>
        <w:t>psychic powers, and the curious bodily phenomenon</w:t>
      </w:r>
      <w:r w:rsidR="007B1883" w:rsidRPr="000D67DE">
        <w:rPr>
          <w:rFonts w:ascii="Calibri" w:hAnsi="Calibri"/>
          <w:sz w:val="36"/>
        </w:rPr>
        <w:t xml:space="preserve"> of </w:t>
      </w:r>
      <w:r w:rsidRPr="000D67DE">
        <w:rPr>
          <w:rFonts w:ascii="Calibri" w:hAnsi="Calibri"/>
          <w:sz w:val="36"/>
        </w:rPr>
        <w:t>intense</w:t>
      </w:r>
      <w:r w:rsidR="00800358">
        <w:rPr>
          <w:rFonts w:ascii="Calibri" w:hAnsi="Calibri"/>
          <w:sz w:val="36"/>
        </w:rPr>
        <w:t xml:space="preserve"> </w:t>
      </w:r>
      <w:r w:rsidRPr="000D67DE">
        <w:rPr>
          <w:rFonts w:ascii="Calibri" w:hAnsi="Calibri"/>
          <w:sz w:val="36"/>
        </w:rPr>
        <w:t>heat.</w:t>
      </w:r>
      <w:r w:rsidR="00047C9A" w:rsidRPr="000D67DE">
        <w:rPr>
          <w:rFonts w:ascii="Calibri" w:hAnsi="Calibri"/>
          <w:sz w:val="36"/>
        </w:rPr>
        <w:t xml:space="preserve"> </w:t>
      </w:r>
      <w:r w:rsidRPr="000D67DE">
        <w:rPr>
          <w:rFonts w:ascii="Calibri" w:hAnsi="Calibri"/>
          <w:sz w:val="36"/>
        </w:rPr>
        <w:t>Many persons who practise concentration exercises</w:t>
      </w:r>
      <w:r w:rsidR="00800358">
        <w:rPr>
          <w:rFonts w:ascii="Calibri" w:hAnsi="Calibri"/>
          <w:sz w:val="36"/>
        </w:rPr>
        <w:t xml:space="preserve"> </w:t>
      </w:r>
      <w:r w:rsidRPr="000D67DE">
        <w:rPr>
          <w:rFonts w:ascii="Calibri" w:hAnsi="Calibri"/>
          <w:sz w:val="36"/>
        </w:rPr>
        <w:t>experience this heat occasionally.</w:t>
      </w:r>
      <w:r w:rsidR="00047C9A" w:rsidRPr="000D67DE">
        <w:rPr>
          <w:rFonts w:ascii="Calibri" w:hAnsi="Calibri"/>
          <w:sz w:val="36"/>
        </w:rPr>
        <w:t xml:space="preserve"> </w:t>
      </w:r>
      <w:r w:rsidRPr="000D67DE">
        <w:rPr>
          <w:rFonts w:ascii="Calibri" w:hAnsi="Calibri"/>
          <w:sz w:val="36"/>
        </w:rPr>
        <w:t>A number</w:t>
      </w:r>
      <w:r w:rsidR="007B1883" w:rsidRPr="000D67DE">
        <w:rPr>
          <w:rFonts w:ascii="Calibri" w:hAnsi="Calibri"/>
          <w:sz w:val="36"/>
        </w:rPr>
        <w:t xml:space="preserve"> of </w:t>
      </w:r>
      <w:r w:rsidRPr="000D67DE">
        <w:rPr>
          <w:rFonts w:ascii="Calibri" w:hAnsi="Calibri"/>
          <w:sz w:val="36"/>
        </w:rPr>
        <w:t>Christian</w:t>
      </w:r>
      <w:r w:rsidR="00800358">
        <w:rPr>
          <w:rFonts w:ascii="Calibri" w:hAnsi="Calibri"/>
          <w:sz w:val="36"/>
        </w:rPr>
        <w:t xml:space="preserve"> </w:t>
      </w:r>
      <w:r w:rsidRPr="000D67DE">
        <w:rPr>
          <w:rFonts w:ascii="Calibri" w:hAnsi="Calibri"/>
          <w:sz w:val="36"/>
        </w:rPr>
        <w:t>saints,</w:t>
      </w:r>
      <w:r w:rsidR="007B1883" w:rsidRPr="000D67DE">
        <w:rPr>
          <w:rFonts w:ascii="Calibri" w:hAnsi="Calibri"/>
          <w:sz w:val="36"/>
        </w:rPr>
        <w:t xml:space="preserve"> of </w:t>
      </w:r>
      <w:r w:rsidRPr="000D67DE">
        <w:rPr>
          <w:rFonts w:ascii="Calibri" w:hAnsi="Calibri"/>
          <w:sz w:val="36"/>
        </w:rPr>
        <w:t>whom the best known are St. Philip Neri and St.</w:t>
      </w:r>
      <w:r w:rsidR="00800358">
        <w:rPr>
          <w:rFonts w:ascii="Calibri" w:hAnsi="Calibri"/>
          <w:sz w:val="36"/>
        </w:rPr>
        <w:t xml:space="preserve"> </w:t>
      </w:r>
      <w:r w:rsidRPr="000D67DE">
        <w:rPr>
          <w:rFonts w:ascii="Calibri" w:hAnsi="Calibri"/>
          <w:sz w:val="36"/>
        </w:rPr>
        <w:t>Catherine</w:t>
      </w:r>
      <w:r w:rsidR="007B1883" w:rsidRPr="000D67DE">
        <w:rPr>
          <w:rFonts w:ascii="Calibri" w:hAnsi="Calibri"/>
          <w:sz w:val="36"/>
        </w:rPr>
        <w:t xml:space="preserve"> of </w:t>
      </w:r>
      <w:r w:rsidRPr="000D67DE">
        <w:rPr>
          <w:rFonts w:ascii="Calibri" w:hAnsi="Calibri"/>
          <w:sz w:val="36"/>
        </w:rPr>
        <w:t>Siena, have experienced it continuously.</w:t>
      </w:r>
      <w:r w:rsidR="00047C9A" w:rsidRPr="000D67DE">
        <w:rPr>
          <w:rFonts w:ascii="Calibri" w:hAnsi="Calibri"/>
          <w:sz w:val="36"/>
        </w:rPr>
        <w:t xml:space="preserve"> </w:t>
      </w:r>
    </w:p>
    <w:p w14:paraId="01B973F0" w14:textId="77810FAB"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the</w:t>
      </w:r>
      <w:r w:rsidR="00800358">
        <w:rPr>
          <w:rFonts w:ascii="Calibri" w:hAnsi="Calibri"/>
          <w:sz w:val="36"/>
        </w:rPr>
        <w:t xml:space="preserve"> </w:t>
      </w:r>
      <w:r w:rsidRPr="000D67DE">
        <w:rPr>
          <w:rFonts w:ascii="Calibri" w:hAnsi="Calibri"/>
          <w:sz w:val="36"/>
        </w:rPr>
        <w:t>East techniques have been developed whereby the accession</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heat resulting from intense concentration can be regulated,</w:t>
      </w:r>
      <w:r w:rsidR="00800358">
        <w:rPr>
          <w:rFonts w:ascii="Calibri" w:hAnsi="Calibri"/>
          <w:sz w:val="36"/>
        </w:rPr>
        <w:t xml:space="preserve"> </w:t>
      </w:r>
      <w:r w:rsidRPr="000D67DE">
        <w:rPr>
          <w:rFonts w:ascii="Calibri" w:hAnsi="Calibri"/>
          <w:sz w:val="36"/>
        </w:rPr>
        <w:t>controlled and put to do useful work, such as keeping the contemplative warm in freezing weather.</w:t>
      </w:r>
      <w:r w:rsidR="00047C9A" w:rsidRPr="000D67DE">
        <w:rPr>
          <w:rFonts w:ascii="Calibri" w:hAnsi="Calibri"/>
          <w:sz w:val="36"/>
        </w:rPr>
        <w:t xml:space="preserve"> </w:t>
      </w:r>
      <w:r w:rsidRPr="000D67DE">
        <w:rPr>
          <w:rFonts w:ascii="Calibri" w:hAnsi="Calibri"/>
          <w:sz w:val="36"/>
        </w:rPr>
        <w:t>In Europe, where the</w:t>
      </w:r>
      <w:r w:rsidR="00800358">
        <w:rPr>
          <w:rFonts w:ascii="Calibri" w:hAnsi="Calibri"/>
          <w:sz w:val="36"/>
        </w:rPr>
        <w:t xml:space="preserve"> </w:t>
      </w:r>
      <w:r w:rsidRPr="000D67DE">
        <w:rPr>
          <w:rFonts w:ascii="Calibri" w:hAnsi="Calibri"/>
          <w:sz w:val="36"/>
        </w:rPr>
        <w:t xml:space="preserve">phenomenon is not well understood, many would-be contemplatives have experienced this heat, </w:t>
      </w:r>
      <w:r w:rsidRPr="000D67DE">
        <w:rPr>
          <w:rFonts w:ascii="Calibri" w:hAnsi="Calibri"/>
          <w:sz w:val="36"/>
        </w:rPr>
        <w:lastRenderedPageBreak/>
        <w:t>and have imagined it</w:t>
      </w:r>
      <w:r w:rsidR="00800358">
        <w:rPr>
          <w:rFonts w:ascii="Calibri" w:hAnsi="Calibri"/>
          <w:sz w:val="36"/>
        </w:rPr>
        <w:t xml:space="preserve"> </w:t>
      </w:r>
      <w:r w:rsidRPr="000D67DE">
        <w:rPr>
          <w:rFonts w:ascii="Calibri" w:hAnsi="Calibri"/>
          <w:sz w:val="36"/>
        </w:rPr>
        <w:t xml:space="preserve">to be some special </w:t>
      </w:r>
      <w:r w:rsidR="005F5888">
        <w:rPr>
          <w:rFonts w:ascii="Calibri" w:hAnsi="Calibri"/>
          <w:sz w:val="36"/>
        </w:rPr>
        <w:t>Divine</w:t>
      </w:r>
      <w:r w:rsidRPr="000D67DE">
        <w:rPr>
          <w:rFonts w:ascii="Calibri" w:hAnsi="Calibri"/>
          <w:sz w:val="36"/>
        </w:rPr>
        <w:t xml:space="preserve"> favour, or even the experience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union, and being insuf</w:t>
      </w:r>
      <w:r w:rsidR="0016235C">
        <w:rPr>
          <w:rFonts w:ascii="Calibri" w:hAnsi="Calibri"/>
          <w:sz w:val="36"/>
        </w:rPr>
        <w:t>fi</w:t>
      </w:r>
      <w:r w:rsidRPr="000D67DE">
        <w:rPr>
          <w:rFonts w:ascii="Calibri" w:hAnsi="Calibri"/>
          <w:sz w:val="36"/>
        </w:rPr>
        <w:t>ciently morti</w:t>
      </w:r>
      <w:r w:rsidR="0016235C">
        <w:rPr>
          <w:rFonts w:ascii="Calibri" w:hAnsi="Calibri"/>
          <w:sz w:val="36"/>
        </w:rPr>
        <w:t>fi</w:t>
      </w:r>
      <w:r w:rsidRPr="000D67DE">
        <w:rPr>
          <w:rFonts w:ascii="Calibri" w:hAnsi="Calibri"/>
          <w:sz w:val="36"/>
        </w:rPr>
        <w:t>ed and humble, have</w:t>
      </w:r>
      <w:r w:rsidR="00800358">
        <w:rPr>
          <w:rFonts w:ascii="Calibri" w:hAnsi="Calibri"/>
          <w:sz w:val="36"/>
        </w:rPr>
        <w:t xml:space="preserve"> </w:t>
      </w:r>
      <w:r w:rsidRPr="000D67DE">
        <w:rPr>
          <w:rFonts w:ascii="Calibri" w:hAnsi="Calibri"/>
          <w:sz w:val="36"/>
        </w:rPr>
        <w:t xml:space="preserve">fallen into idolatry and a God-eclipsing spiritual pride. </w:t>
      </w:r>
    </w:p>
    <w:p w14:paraId="443C7355" w14:textId="50E9164E"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following passage from one</w:t>
      </w:r>
      <w:r w:rsidR="007B1883" w:rsidRPr="000D67DE">
        <w:rPr>
          <w:rFonts w:ascii="Calibri" w:hAnsi="Calibri"/>
          <w:sz w:val="36"/>
        </w:rPr>
        <w:t xml:space="preserve"> of </w:t>
      </w:r>
      <w:r w:rsidRPr="000D67DE">
        <w:rPr>
          <w:rFonts w:ascii="Calibri" w:hAnsi="Calibri"/>
          <w:sz w:val="36"/>
        </w:rPr>
        <w:t>the great Mahayana</w:t>
      </w:r>
      <w:r w:rsidR="00800358">
        <w:rPr>
          <w:rFonts w:ascii="Calibri" w:hAnsi="Calibri"/>
          <w:sz w:val="36"/>
        </w:rPr>
        <w:t xml:space="preserve"> </w:t>
      </w:r>
      <w:r w:rsidRPr="000D67DE">
        <w:rPr>
          <w:rFonts w:ascii="Calibri" w:hAnsi="Calibri"/>
          <w:sz w:val="36"/>
        </w:rPr>
        <w:t>scriptures contains a searching criticism</w:t>
      </w:r>
      <w:r w:rsidR="007B1883" w:rsidRPr="000D67DE">
        <w:rPr>
          <w:rFonts w:ascii="Calibri" w:hAnsi="Calibri"/>
          <w:sz w:val="36"/>
        </w:rPr>
        <w:t xml:space="preserve"> of </w:t>
      </w:r>
      <w:r w:rsidRPr="000D67DE">
        <w:rPr>
          <w:rFonts w:ascii="Calibri" w:hAnsi="Calibri"/>
          <w:sz w:val="36"/>
        </w:rPr>
        <w:t>the kind</w:t>
      </w:r>
      <w:r w:rsidR="007B1883" w:rsidRPr="000D67DE">
        <w:rPr>
          <w:rFonts w:ascii="Calibri" w:hAnsi="Calibri"/>
          <w:sz w:val="36"/>
        </w:rPr>
        <w:t xml:space="preserve"> of </w:t>
      </w:r>
      <w:r w:rsidRPr="000D67DE">
        <w:rPr>
          <w:rFonts w:ascii="Calibri" w:hAnsi="Calibri"/>
          <w:sz w:val="36"/>
        </w:rPr>
        <w:t>spiritual</w:t>
      </w:r>
      <w:r w:rsidR="00800358">
        <w:rPr>
          <w:rFonts w:ascii="Calibri" w:hAnsi="Calibri"/>
          <w:sz w:val="36"/>
        </w:rPr>
        <w:t xml:space="preserve"> </w:t>
      </w:r>
      <w:r w:rsidRPr="000D67DE">
        <w:rPr>
          <w:rFonts w:ascii="Calibri" w:hAnsi="Calibri"/>
          <w:sz w:val="36"/>
        </w:rPr>
        <w:t>exercises prescribed by Hinayanist teachers</w:t>
      </w:r>
      <w:r w:rsidR="00CE1F63">
        <w:rPr>
          <w:rFonts w:ascii="Calibri" w:hAnsi="Calibri"/>
          <w:sz w:val="36"/>
        </w:rPr>
        <w:t xml:space="preserve"> - </w:t>
      </w:r>
      <w:r w:rsidRPr="000D67DE">
        <w:rPr>
          <w:rFonts w:ascii="Calibri" w:hAnsi="Calibri"/>
          <w:sz w:val="36"/>
        </w:rPr>
        <w:t>concentration on</w:t>
      </w:r>
      <w:r w:rsidR="00800358">
        <w:rPr>
          <w:rFonts w:ascii="Calibri" w:hAnsi="Calibri"/>
          <w:sz w:val="36"/>
        </w:rPr>
        <w:t xml:space="preserve"> </w:t>
      </w:r>
      <w:r w:rsidRPr="000D67DE">
        <w:rPr>
          <w:rFonts w:ascii="Calibri" w:hAnsi="Calibri"/>
          <w:sz w:val="36"/>
        </w:rPr>
        <w:t xml:space="preserve">symbolic objects, meditations on transience and decay </w:t>
      </w:r>
      <w:r w:rsidRPr="00047A67">
        <w:rPr>
          <w:rFonts w:ascii="Calibri" w:hAnsi="Calibri"/>
          <w:i/>
          <w:iCs/>
          <w:sz w:val="34"/>
          <w:szCs w:val="19"/>
        </w:rPr>
        <w:t>(to wean</w:t>
      </w:r>
      <w:r w:rsidR="00800358" w:rsidRPr="00047A67">
        <w:rPr>
          <w:rFonts w:ascii="Calibri" w:hAnsi="Calibri"/>
          <w:i/>
          <w:iCs/>
          <w:sz w:val="34"/>
          <w:szCs w:val="19"/>
        </w:rPr>
        <w:t xml:space="preserve"> </w:t>
      </w:r>
      <w:r w:rsidRPr="00047A67">
        <w:rPr>
          <w:rFonts w:ascii="Calibri" w:hAnsi="Calibri"/>
          <w:i/>
          <w:iCs/>
          <w:sz w:val="34"/>
          <w:szCs w:val="19"/>
        </w:rPr>
        <w:t>the soul away from attachment to earthly things),</w:t>
      </w:r>
      <w:r w:rsidRPr="00047A67">
        <w:rPr>
          <w:rFonts w:ascii="Calibri" w:hAnsi="Calibri"/>
          <w:sz w:val="34"/>
          <w:szCs w:val="19"/>
        </w:rPr>
        <w:t xml:space="preserve"> </w:t>
      </w:r>
      <w:r w:rsidRPr="000D67DE">
        <w:rPr>
          <w:rFonts w:ascii="Calibri" w:hAnsi="Calibri"/>
          <w:sz w:val="36"/>
        </w:rPr>
        <w:t>on the</w:t>
      </w:r>
      <w:r w:rsidR="00800358">
        <w:rPr>
          <w:rFonts w:ascii="Calibri" w:hAnsi="Calibri"/>
          <w:sz w:val="36"/>
        </w:rPr>
        <w:t xml:space="preserve"> </w:t>
      </w:r>
      <w:r w:rsidRPr="000D67DE">
        <w:rPr>
          <w:rFonts w:ascii="Calibri" w:hAnsi="Calibri"/>
          <w:sz w:val="36"/>
        </w:rPr>
        <w:t>different virtues which must be cultivated, on the fundamental</w:t>
      </w:r>
      <w:r w:rsidR="00800358">
        <w:rPr>
          <w:rFonts w:ascii="Calibri" w:hAnsi="Calibri"/>
          <w:sz w:val="36"/>
        </w:rPr>
        <w:t xml:space="preserve"> </w:t>
      </w:r>
      <w:r w:rsidRPr="000D67DE">
        <w:rPr>
          <w:rFonts w:ascii="Calibri" w:hAnsi="Calibri"/>
          <w:sz w:val="36"/>
        </w:rPr>
        <w:t>doctrines</w:t>
      </w:r>
      <w:r w:rsidR="007B1883" w:rsidRPr="000D67DE">
        <w:rPr>
          <w:rFonts w:ascii="Calibri" w:hAnsi="Calibri"/>
          <w:sz w:val="36"/>
        </w:rPr>
        <w:t xml:space="preserve"> of </w:t>
      </w:r>
      <w:r w:rsidRPr="000D67DE">
        <w:rPr>
          <w:rFonts w:ascii="Calibri" w:hAnsi="Calibri"/>
          <w:sz w:val="36"/>
        </w:rPr>
        <w:t>Buddhism.</w:t>
      </w:r>
      <w:r w:rsidR="00047C9A" w:rsidRPr="000D67DE">
        <w:rPr>
          <w:rFonts w:ascii="Calibri" w:hAnsi="Calibri"/>
          <w:sz w:val="36"/>
        </w:rPr>
        <w:t xml:space="preserve"> </w:t>
      </w:r>
      <w:r w:rsidRPr="00047A67">
        <w:rPr>
          <w:rFonts w:ascii="Calibri" w:hAnsi="Calibri"/>
          <w:i/>
          <w:iCs/>
          <w:sz w:val="34"/>
          <w:szCs w:val="19"/>
        </w:rPr>
        <w:t>(Many</w:t>
      </w:r>
      <w:r w:rsidR="007B1883" w:rsidRPr="00047A67">
        <w:rPr>
          <w:rFonts w:ascii="Calibri" w:hAnsi="Calibri"/>
          <w:i/>
          <w:iCs/>
          <w:sz w:val="34"/>
          <w:szCs w:val="19"/>
        </w:rPr>
        <w:t xml:space="preserve"> of </w:t>
      </w:r>
      <w:r w:rsidRPr="00047A67">
        <w:rPr>
          <w:rFonts w:ascii="Calibri" w:hAnsi="Calibri"/>
          <w:i/>
          <w:iCs/>
          <w:sz w:val="34"/>
          <w:szCs w:val="19"/>
        </w:rPr>
        <w:t>these exercises are described</w:t>
      </w:r>
      <w:r w:rsidR="00800358" w:rsidRPr="00047A67">
        <w:rPr>
          <w:rFonts w:ascii="Calibri" w:hAnsi="Calibri"/>
          <w:i/>
          <w:iCs/>
          <w:sz w:val="34"/>
          <w:szCs w:val="19"/>
        </w:rPr>
        <w:t xml:space="preserve"> </w:t>
      </w:r>
      <w:r w:rsidRPr="00047A67">
        <w:rPr>
          <w:rFonts w:ascii="Calibri" w:hAnsi="Calibri"/>
          <w:i/>
          <w:iCs/>
          <w:sz w:val="34"/>
          <w:szCs w:val="19"/>
        </w:rPr>
        <w:t>at length in T</w:t>
      </w:r>
      <w:r w:rsidR="003C6C31" w:rsidRPr="00047A67">
        <w:rPr>
          <w:rFonts w:ascii="Calibri" w:hAnsi="Calibri"/>
          <w:i/>
          <w:iCs/>
          <w:sz w:val="34"/>
          <w:szCs w:val="19"/>
        </w:rPr>
        <w:t>h</w:t>
      </w:r>
      <w:r w:rsidRPr="00047A67">
        <w:rPr>
          <w:rFonts w:ascii="Calibri" w:hAnsi="Calibri"/>
          <w:i/>
          <w:iCs/>
          <w:sz w:val="34"/>
          <w:szCs w:val="19"/>
        </w:rPr>
        <w:t>e Pa</w:t>
      </w:r>
      <w:r w:rsidR="003C6C31" w:rsidRPr="00047A67">
        <w:rPr>
          <w:rFonts w:ascii="Calibri" w:hAnsi="Calibri"/>
          <w:i/>
          <w:iCs/>
          <w:sz w:val="34"/>
          <w:szCs w:val="19"/>
        </w:rPr>
        <w:t>th</w:t>
      </w:r>
      <w:r w:rsidR="007B1883" w:rsidRPr="00047A67">
        <w:rPr>
          <w:rFonts w:ascii="Calibri" w:hAnsi="Calibri"/>
          <w:i/>
          <w:iCs/>
          <w:sz w:val="34"/>
          <w:szCs w:val="19"/>
        </w:rPr>
        <w:t xml:space="preserve"> of </w:t>
      </w:r>
      <w:r w:rsidRPr="00047A67">
        <w:rPr>
          <w:rFonts w:ascii="Calibri" w:hAnsi="Calibri"/>
          <w:i/>
          <w:iCs/>
          <w:sz w:val="34"/>
          <w:szCs w:val="19"/>
        </w:rPr>
        <w:t>Purity, a book which has been translated in full and published by the Pali Text Society. Mahayanist</w:t>
      </w:r>
      <w:r w:rsidR="00800358" w:rsidRPr="00047A67">
        <w:rPr>
          <w:rFonts w:ascii="Calibri" w:hAnsi="Calibri"/>
          <w:i/>
          <w:iCs/>
          <w:sz w:val="34"/>
          <w:szCs w:val="19"/>
        </w:rPr>
        <w:t xml:space="preserve"> </w:t>
      </w:r>
      <w:r w:rsidRPr="00047A67">
        <w:rPr>
          <w:rFonts w:ascii="Calibri" w:hAnsi="Calibri"/>
          <w:i/>
          <w:iCs/>
          <w:sz w:val="34"/>
          <w:szCs w:val="19"/>
        </w:rPr>
        <w:t xml:space="preserve">exercises are described in the </w:t>
      </w:r>
      <w:r w:rsidR="0016235C">
        <w:rPr>
          <w:rFonts w:ascii="Calibri" w:hAnsi="Calibri"/>
          <w:i/>
          <w:iCs/>
          <w:sz w:val="34"/>
          <w:szCs w:val="19"/>
        </w:rPr>
        <w:t>Ś</w:t>
      </w:r>
      <w:r w:rsidRPr="00047A67">
        <w:rPr>
          <w:rFonts w:ascii="Calibri" w:hAnsi="Calibri"/>
          <w:i/>
          <w:iCs/>
          <w:sz w:val="34"/>
          <w:szCs w:val="19"/>
        </w:rPr>
        <w:t>urangama Sutra, translated by</w:t>
      </w:r>
      <w:r w:rsidR="00800358" w:rsidRPr="00047A67">
        <w:rPr>
          <w:rFonts w:ascii="Calibri" w:hAnsi="Calibri"/>
          <w:i/>
          <w:iCs/>
          <w:sz w:val="34"/>
          <w:szCs w:val="19"/>
        </w:rPr>
        <w:t xml:space="preserve"> </w:t>
      </w:r>
      <w:r w:rsidRPr="00047A67">
        <w:rPr>
          <w:rFonts w:ascii="Calibri" w:hAnsi="Calibri"/>
          <w:i/>
          <w:iCs/>
          <w:sz w:val="34"/>
          <w:szCs w:val="19"/>
        </w:rPr>
        <w:t>Dwight Goddard, and in the volume on Tibetan Yoga, edited</w:t>
      </w:r>
      <w:r w:rsidR="00800358" w:rsidRPr="00047A67">
        <w:rPr>
          <w:rFonts w:ascii="Calibri" w:hAnsi="Calibri"/>
          <w:i/>
          <w:iCs/>
          <w:sz w:val="34"/>
          <w:szCs w:val="19"/>
        </w:rPr>
        <w:t xml:space="preserve"> </w:t>
      </w:r>
      <w:r w:rsidRPr="00047A67">
        <w:rPr>
          <w:rFonts w:ascii="Calibri" w:hAnsi="Calibri"/>
          <w:i/>
          <w:iCs/>
          <w:sz w:val="34"/>
          <w:szCs w:val="19"/>
        </w:rPr>
        <w:t>by Dr. Evans</w:t>
      </w:r>
      <w:r w:rsidR="00CE1F63" w:rsidRPr="00047A67">
        <w:rPr>
          <w:rFonts w:ascii="Calibri" w:hAnsi="Calibri"/>
          <w:i/>
          <w:iCs/>
          <w:sz w:val="34"/>
          <w:szCs w:val="19"/>
        </w:rPr>
        <w:t>-</w:t>
      </w:r>
      <w:r w:rsidRPr="00047A67">
        <w:rPr>
          <w:rFonts w:ascii="Calibri" w:hAnsi="Calibri"/>
          <w:i/>
          <w:iCs/>
          <w:sz w:val="34"/>
          <w:szCs w:val="19"/>
        </w:rPr>
        <w:t>Wentz.)</w:t>
      </w:r>
      <w:r w:rsidRPr="00047A67">
        <w:rPr>
          <w:rFonts w:ascii="Calibri" w:hAnsi="Calibri"/>
          <w:sz w:val="34"/>
          <w:szCs w:val="19"/>
        </w:rPr>
        <w:t xml:space="preserve"> </w:t>
      </w:r>
    </w:p>
    <w:p w14:paraId="703E6760" w14:textId="4B8C9971" w:rsidR="003C6C31" w:rsidRPr="00047A67" w:rsidRDefault="00F65EB1" w:rsidP="00FA2F57">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3C6C31">
        <w:rPr>
          <w:rStyle w:val="QuoteChar"/>
        </w:rPr>
        <w:t xml:space="preserve">In his exercise the Yogin sees </w:t>
      </w:r>
      <w:r w:rsidR="00BD5BA2" w:rsidRPr="00047A67">
        <w:rPr>
          <w:rStyle w:val="QuoteChar"/>
          <w:i/>
          <w:iCs/>
          <w:sz w:val="34"/>
          <w:szCs w:val="34"/>
        </w:rPr>
        <w:t>(imaginatively)</w:t>
      </w:r>
      <w:r w:rsidR="00BD5BA2" w:rsidRPr="00047A67">
        <w:rPr>
          <w:rStyle w:val="QuoteChar"/>
          <w:sz w:val="34"/>
          <w:szCs w:val="34"/>
        </w:rPr>
        <w:t xml:space="preserve"> </w:t>
      </w:r>
      <w:r w:rsidR="00BD5BA2" w:rsidRPr="003C6C31">
        <w:rPr>
          <w:rStyle w:val="QuoteChar"/>
        </w:rPr>
        <w:t>the form</w:t>
      </w:r>
      <w:r w:rsidR="007B1883" w:rsidRPr="003C6C31">
        <w:rPr>
          <w:rStyle w:val="QuoteChar"/>
        </w:rPr>
        <w:t xml:space="preserve"> of </w:t>
      </w:r>
      <w:r w:rsidR="00BD5BA2" w:rsidRPr="003C6C31">
        <w:rPr>
          <w:rStyle w:val="QuoteChar"/>
        </w:rPr>
        <w:t xml:space="preserve">the sun or moon, or something looking like a lotus, or the underworld, or various forms, such as sky, </w:t>
      </w:r>
      <w:r w:rsidR="0016235C">
        <w:rPr>
          <w:rStyle w:val="QuoteChar"/>
        </w:rPr>
        <w:t>fi</w:t>
      </w:r>
      <w:r w:rsidR="00BD5BA2" w:rsidRPr="003C6C31">
        <w:rPr>
          <w:rStyle w:val="QuoteChar"/>
        </w:rPr>
        <w:t>re and the like.</w:t>
      </w:r>
      <w:r w:rsidR="00047C9A" w:rsidRPr="003C6C31">
        <w:rPr>
          <w:rStyle w:val="QuoteChar"/>
        </w:rPr>
        <w:t xml:space="preserve"> </w:t>
      </w:r>
      <w:r w:rsidR="00BD5BA2" w:rsidRPr="003C6C31">
        <w:rPr>
          <w:rStyle w:val="QuoteChar"/>
        </w:rPr>
        <w:t>All these appearances lead him in the way</w:t>
      </w:r>
      <w:r w:rsidR="007B1883" w:rsidRPr="003C6C31">
        <w:rPr>
          <w:rStyle w:val="QuoteChar"/>
        </w:rPr>
        <w:t xml:space="preserve"> of </w:t>
      </w:r>
      <w:r w:rsidR="00BD5BA2" w:rsidRPr="003C6C31">
        <w:rPr>
          <w:rStyle w:val="QuoteChar"/>
        </w:rPr>
        <w:t>the philosophers; they throw him down into the state</w:t>
      </w:r>
      <w:r w:rsidR="007B1883" w:rsidRPr="003C6C31">
        <w:rPr>
          <w:rStyle w:val="QuoteChar"/>
        </w:rPr>
        <w:t xml:space="preserve"> of </w:t>
      </w:r>
      <w:r w:rsidR="00BD5BA2" w:rsidRPr="003C6C31">
        <w:rPr>
          <w:rStyle w:val="QuoteChar"/>
        </w:rPr>
        <w:t>Sravaka</w:t>
      </w:r>
      <w:r w:rsidR="0016235C">
        <w:rPr>
          <w:rStyle w:val="QuoteChar"/>
        </w:rPr>
        <w:t>-</w:t>
      </w:r>
      <w:r w:rsidR="00BD5BA2" w:rsidRPr="003C6C31">
        <w:rPr>
          <w:rStyle w:val="QuoteChar"/>
        </w:rPr>
        <w:t>hood, into the realm</w:t>
      </w:r>
      <w:r w:rsidR="007B1883" w:rsidRPr="003C6C31">
        <w:rPr>
          <w:rStyle w:val="QuoteChar"/>
        </w:rPr>
        <w:t xml:space="preserve"> of </w:t>
      </w:r>
      <w:r w:rsidR="00BD5BA2" w:rsidRPr="003C6C31">
        <w:rPr>
          <w:rStyle w:val="QuoteChar"/>
        </w:rPr>
        <w:t>the Pratyeka</w:t>
      </w:r>
      <w:r w:rsidR="003C6C31" w:rsidRPr="003C6C31">
        <w:rPr>
          <w:rStyle w:val="QuoteChar"/>
        </w:rPr>
        <w:t>-</w:t>
      </w:r>
      <w:r w:rsidR="00BD5BA2" w:rsidRPr="003C6C31">
        <w:rPr>
          <w:rStyle w:val="QuoteChar"/>
        </w:rPr>
        <w:t>buddhas</w:t>
      </w:r>
      <w:r w:rsidR="004157A7">
        <w:rPr>
          <w:rStyle w:val="QuoteChar"/>
        </w:rPr>
        <w:t>. W</w:t>
      </w:r>
      <w:r w:rsidR="00BD5BA2" w:rsidRPr="003C6C31">
        <w:rPr>
          <w:rStyle w:val="QuoteChar"/>
        </w:rPr>
        <w:t>hen all these are put aside and there is a state</w:t>
      </w:r>
      <w:r w:rsidR="007B1883" w:rsidRPr="003C6C31">
        <w:rPr>
          <w:rStyle w:val="QuoteChar"/>
        </w:rPr>
        <w:t xml:space="preserve"> of</w:t>
      </w:r>
      <w:r w:rsidR="00047C9A" w:rsidRPr="003C6C31">
        <w:rPr>
          <w:rStyle w:val="QuoteChar"/>
        </w:rPr>
        <w:t xml:space="preserve"> </w:t>
      </w:r>
      <w:r w:rsidR="00BD5BA2" w:rsidRPr="003C6C31">
        <w:rPr>
          <w:rStyle w:val="QuoteChar"/>
        </w:rPr>
        <w:t>imagelessness, then a condition in conformity with Suchness presents itself, and the Buddhas will come together from all their countries and with their shining hands will touch the head</w:t>
      </w:r>
      <w:r w:rsidR="007B1883" w:rsidRPr="003C6C31">
        <w:rPr>
          <w:rStyle w:val="QuoteChar"/>
        </w:rPr>
        <w:t xml:space="preserve"> of </w:t>
      </w:r>
      <w:r w:rsidR="00BD5BA2" w:rsidRPr="003C6C31">
        <w:rPr>
          <w:rStyle w:val="QuoteChar"/>
        </w:rPr>
        <w:t>this benefactor.</w:t>
      </w:r>
      <w:r w:rsidR="003C6C31">
        <w:rPr>
          <w:rStyle w:val="QuoteChar"/>
        </w:rPr>
        <w:t>’</w:t>
      </w:r>
      <w:r w:rsidR="00800358" w:rsidRPr="003C6C31">
        <w:rPr>
          <w:rStyle w:val="QuoteChar"/>
        </w:rPr>
        <w:t xml:space="preserve"> </w:t>
      </w:r>
      <w:r w:rsidR="00352742">
        <w:rPr>
          <w:rStyle w:val="QuoteChar"/>
        </w:rPr>
        <w:tab/>
      </w:r>
      <w:r w:rsidR="0016235C" w:rsidRPr="00047A67">
        <w:rPr>
          <w:rFonts w:ascii="Calibri" w:hAnsi="Calibri"/>
          <w:b/>
          <w:bCs/>
          <w:i/>
          <w:iCs/>
          <w:sz w:val="32"/>
          <w:szCs w:val="17"/>
        </w:rPr>
        <w:t>Laṅkāvatāra</w:t>
      </w:r>
      <w:r w:rsidR="00BD5BA2" w:rsidRPr="00047A67">
        <w:rPr>
          <w:rFonts w:ascii="Calibri" w:hAnsi="Calibri"/>
          <w:b/>
          <w:bCs/>
          <w:i/>
          <w:iCs/>
          <w:sz w:val="32"/>
          <w:szCs w:val="17"/>
        </w:rPr>
        <w:t xml:space="preserve"> Sutra</w:t>
      </w:r>
      <w:r w:rsidR="00800358" w:rsidRPr="00047A67">
        <w:rPr>
          <w:rFonts w:ascii="Calibri" w:hAnsi="Calibri"/>
          <w:b/>
          <w:bCs/>
          <w:i/>
          <w:iCs/>
          <w:sz w:val="32"/>
          <w:szCs w:val="17"/>
        </w:rPr>
        <w:t xml:space="preserve"> </w:t>
      </w:r>
    </w:p>
    <w:p w14:paraId="40B0920B" w14:textId="47CD01C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In other words intense concentration on any image </w:t>
      </w:r>
      <w:r w:rsidRPr="00047A67">
        <w:rPr>
          <w:rFonts w:ascii="Calibri" w:hAnsi="Calibri"/>
          <w:i/>
          <w:iCs/>
          <w:sz w:val="34"/>
          <w:szCs w:val="19"/>
        </w:rPr>
        <w:t xml:space="preserve">(even </w:t>
      </w:r>
      <w:r w:rsidR="0016235C" w:rsidRPr="00047A67">
        <w:rPr>
          <w:rFonts w:ascii="Calibri" w:hAnsi="Calibri"/>
          <w:i/>
          <w:iCs/>
          <w:sz w:val="34"/>
          <w:szCs w:val="19"/>
        </w:rPr>
        <w:t>if</w:t>
      </w:r>
      <w:r w:rsidR="00047C9A" w:rsidRPr="00047A67">
        <w:rPr>
          <w:rFonts w:ascii="Calibri" w:hAnsi="Calibri"/>
          <w:i/>
          <w:iCs/>
          <w:sz w:val="34"/>
          <w:szCs w:val="19"/>
        </w:rPr>
        <w:t xml:space="preserve"> </w:t>
      </w:r>
      <w:r w:rsidRPr="00047A67">
        <w:rPr>
          <w:rFonts w:ascii="Calibri" w:hAnsi="Calibri"/>
          <w:i/>
          <w:iCs/>
          <w:sz w:val="34"/>
          <w:szCs w:val="19"/>
        </w:rPr>
        <w:t xml:space="preserve">the image be a sacred symbol, like the lotus) </w:t>
      </w:r>
      <w:r w:rsidRPr="00047A67">
        <w:rPr>
          <w:rFonts w:ascii="Calibri" w:hAnsi="Calibri"/>
          <w:sz w:val="36"/>
        </w:rPr>
        <w:t>or on any idea,</w:t>
      </w:r>
      <w:r w:rsidR="00800358" w:rsidRPr="00047A67">
        <w:rPr>
          <w:rFonts w:ascii="Calibri" w:hAnsi="Calibri"/>
          <w:sz w:val="36"/>
        </w:rPr>
        <w:t xml:space="preserve"> </w:t>
      </w:r>
      <w:r w:rsidRPr="00047A67">
        <w:rPr>
          <w:rFonts w:ascii="Calibri" w:hAnsi="Calibri"/>
          <w:sz w:val="36"/>
        </w:rPr>
        <w:t>from the idea</w:t>
      </w:r>
      <w:r w:rsidR="007B1883" w:rsidRPr="00047A67">
        <w:rPr>
          <w:rFonts w:ascii="Calibri" w:hAnsi="Calibri"/>
          <w:sz w:val="36"/>
        </w:rPr>
        <w:t xml:space="preserve"> of </w:t>
      </w:r>
      <w:r w:rsidRPr="00047A67">
        <w:rPr>
          <w:rFonts w:ascii="Calibri" w:hAnsi="Calibri"/>
          <w:sz w:val="36"/>
        </w:rPr>
        <w:t>hell to the idea</w:t>
      </w:r>
      <w:r w:rsidR="007B1883" w:rsidRPr="00047A67">
        <w:rPr>
          <w:rFonts w:ascii="Calibri" w:hAnsi="Calibri"/>
          <w:sz w:val="36"/>
        </w:rPr>
        <w:t xml:space="preserve"> of </w:t>
      </w:r>
      <w:r w:rsidRPr="00047A67">
        <w:rPr>
          <w:rFonts w:ascii="Calibri" w:hAnsi="Calibri"/>
          <w:sz w:val="36"/>
        </w:rPr>
        <w:t>some desirable virtue or</w:t>
      </w:r>
      <w:r w:rsidR="00800358" w:rsidRPr="00047A67">
        <w:rPr>
          <w:rFonts w:ascii="Calibri" w:hAnsi="Calibri"/>
          <w:sz w:val="36"/>
        </w:rPr>
        <w:t xml:space="preserve"> </w:t>
      </w:r>
      <w:r w:rsidRPr="00047A67">
        <w:rPr>
          <w:rFonts w:ascii="Calibri" w:hAnsi="Calibri"/>
          <w:sz w:val="36"/>
        </w:rPr>
        <w:t>its apotheosis in one</w:t>
      </w:r>
      <w:r w:rsidR="007B1883" w:rsidRPr="00047A67">
        <w:rPr>
          <w:rFonts w:ascii="Calibri" w:hAnsi="Calibri"/>
          <w:sz w:val="36"/>
        </w:rPr>
        <w:t xml:space="preserve"> of </w:t>
      </w:r>
      <w:r w:rsidRPr="00047A67">
        <w:rPr>
          <w:rFonts w:ascii="Calibri" w:hAnsi="Calibri"/>
          <w:sz w:val="36"/>
        </w:rPr>
        <w:t xml:space="preserve">the </w:t>
      </w:r>
      <w:r w:rsidR="005F5888" w:rsidRPr="00047A67">
        <w:rPr>
          <w:rFonts w:ascii="Calibri" w:hAnsi="Calibri"/>
          <w:sz w:val="36"/>
        </w:rPr>
        <w:t>Divine</w:t>
      </w:r>
      <w:r w:rsidRPr="00047A67">
        <w:rPr>
          <w:rFonts w:ascii="Calibri" w:hAnsi="Calibri"/>
          <w:sz w:val="36"/>
        </w:rPr>
        <w:t xml:space="preserve"> attributes, is always concentration on something produced by one’s own mind.</w:t>
      </w:r>
      <w:r w:rsidR="00047C9A" w:rsidRPr="00047A67">
        <w:rPr>
          <w:rFonts w:ascii="Calibri" w:hAnsi="Calibri"/>
          <w:sz w:val="36"/>
        </w:rPr>
        <w:t xml:space="preserve"> </w:t>
      </w:r>
      <w:r w:rsidRPr="00047A67">
        <w:rPr>
          <w:rFonts w:ascii="Calibri" w:hAnsi="Calibri"/>
          <w:sz w:val="36"/>
        </w:rPr>
        <w:t>Sometimes, in morti</w:t>
      </w:r>
      <w:r w:rsidR="0016235C">
        <w:rPr>
          <w:rFonts w:ascii="Calibri" w:hAnsi="Calibri"/>
          <w:sz w:val="36"/>
        </w:rPr>
        <w:t>fi</w:t>
      </w:r>
      <w:r w:rsidRPr="00047A67">
        <w:rPr>
          <w:rFonts w:ascii="Calibri" w:hAnsi="Calibri"/>
          <w:sz w:val="36"/>
        </w:rPr>
        <w:t xml:space="preserve">ed and recollected persons, the art </w:t>
      </w:r>
      <w:r w:rsidR="00EC221D" w:rsidRPr="00047A67">
        <w:rPr>
          <w:rFonts w:ascii="Calibri" w:hAnsi="Calibri"/>
          <w:sz w:val="36"/>
        </w:rPr>
        <w:t>of</w:t>
      </w:r>
      <w:r w:rsidRPr="00047A67">
        <w:rPr>
          <w:rFonts w:ascii="Calibri" w:hAnsi="Calibri"/>
          <w:sz w:val="36"/>
        </w:rPr>
        <w:t xml:space="preserve"> concentration merges into the state </w:t>
      </w:r>
      <w:r w:rsidR="00EC221D" w:rsidRPr="00047A67">
        <w:rPr>
          <w:rFonts w:ascii="Calibri" w:hAnsi="Calibri"/>
          <w:sz w:val="36"/>
        </w:rPr>
        <w:t>of</w:t>
      </w:r>
      <w:r w:rsidRPr="00047A67">
        <w:rPr>
          <w:rFonts w:ascii="Calibri" w:hAnsi="Calibri"/>
          <w:sz w:val="36"/>
        </w:rPr>
        <w:t xml:space="preserve"> openness and alert passivity,</w:t>
      </w:r>
      <w:r w:rsidR="00800358" w:rsidRPr="00047A67">
        <w:rPr>
          <w:rFonts w:ascii="Calibri" w:hAnsi="Calibri"/>
          <w:sz w:val="36"/>
        </w:rPr>
        <w:t xml:space="preserve"> </w:t>
      </w:r>
      <w:r w:rsidRPr="00047A67">
        <w:rPr>
          <w:rFonts w:ascii="Calibri" w:hAnsi="Calibri"/>
          <w:sz w:val="36"/>
        </w:rPr>
        <w:t>in which true contemplation becomes possible.</w:t>
      </w:r>
      <w:r w:rsidR="00047C9A" w:rsidRPr="00047A67">
        <w:rPr>
          <w:rFonts w:ascii="Calibri" w:hAnsi="Calibri"/>
          <w:sz w:val="36"/>
        </w:rPr>
        <w:t xml:space="preserve"> </w:t>
      </w:r>
      <w:r w:rsidRPr="00047A67">
        <w:rPr>
          <w:rFonts w:ascii="Calibri" w:hAnsi="Calibri"/>
          <w:sz w:val="36"/>
        </w:rPr>
        <w:t>But sometimes</w:t>
      </w:r>
      <w:r w:rsidR="00800358" w:rsidRPr="00047A67">
        <w:rPr>
          <w:rFonts w:ascii="Calibri" w:hAnsi="Calibri"/>
          <w:sz w:val="36"/>
        </w:rPr>
        <w:t xml:space="preserve"> </w:t>
      </w:r>
      <w:r w:rsidRPr="00047A67">
        <w:rPr>
          <w:rFonts w:ascii="Calibri" w:hAnsi="Calibri"/>
          <w:sz w:val="36"/>
        </w:rPr>
        <w:t xml:space="preserve">the fact </w:t>
      </w:r>
      <w:r w:rsidRPr="00047A67">
        <w:rPr>
          <w:rFonts w:ascii="Calibri" w:hAnsi="Calibri"/>
          <w:sz w:val="36"/>
        </w:rPr>
        <w:lastRenderedPageBreak/>
        <w:t>that the concentration is on a product</w:t>
      </w:r>
      <w:r w:rsidR="007B1883" w:rsidRPr="00047A67">
        <w:rPr>
          <w:rFonts w:ascii="Calibri" w:hAnsi="Calibri"/>
          <w:sz w:val="36"/>
        </w:rPr>
        <w:t xml:space="preserve"> of </w:t>
      </w:r>
      <w:r w:rsidRPr="00047A67">
        <w:rPr>
          <w:rFonts w:ascii="Calibri" w:hAnsi="Calibri"/>
          <w:sz w:val="36"/>
        </w:rPr>
        <w:t xml:space="preserve">the concentrator’s own mind results in some kind </w:t>
      </w:r>
      <w:r w:rsidR="00EC221D" w:rsidRPr="00047A67">
        <w:rPr>
          <w:rFonts w:ascii="Calibri" w:hAnsi="Calibri"/>
          <w:sz w:val="36"/>
        </w:rPr>
        <w:t>of</w:t>
      </w:r>
      <w:r w:rsidRPr="00047A67">
        <w:rPr>
          <w:rFonts w:ascii="Calibri" w:hAnsi="Calibri"/>
          <w:sz w:val="36"/>
        </w:rPr>
        <w:t xml:space="preserve"> false or incomplete</w:t>
      </w:r>
      <w:r w:rsidR="00800358" w:rsidRPr="00047A67">
        <w:rPr>
          <w:rFonts w:ascii="Calibri" w:hAnsi="Calibri"/>
          <w:sz w:val="36"/>
        </w:rPr>
        <w:t xml:space="preserve"> </w:t>
      </w:r>
      <w:r w:rsidRPr="00047A67">
        <w:rPr>
          <w:rFonts w:ascii="Calibri" w:hAnsi="Calibri"/>
          <w:sz w:val="36"/>
        </w:rPr>
        <w:t>contemplation.</w:t>
      </w:r>
      <w:r w:rsidR="00047C9A" w:rsidRPr="00047A67">
        <w:rPr>
          <w:rFonts w:ascii="Calibri" w:hAnsi="Calibri"/>
          <w:sz w:val="36"/>
        </w:rPr>
        <w:t xml:space="preserve"> </w:t>
      </w:r>
      <w:r w:rsidRPr="00047A67">
        <w:rPr>
          <w:rFonts w:ascii="Calibri" w:hAnsi="Calibri"/>
          <w:sz w:val="36"/>
        </w:rPr>
        <w:t xml:space="preserve">Suchness, or the </w:t>
      </w:r>
      <w:r w:rsidR="005F5888" w:rsidRPr="00047A67">
        <w:rPr>
          <w:rFonts w:ascii="Calibri" w:hAnsi="Calibri"/>
          <w:sz w:val="36"/>
        </w:rPr>
        <w:t>Divine</w:t>
      </w:r>
      <w:r w:rsidRPr="00047A67">
        <w:rPr>
          <w:rFonts w:ascii="Calibri" w:hAnsi="Calibri"/>
          <w:sz w:val="36"/>
        </w:rPr>
        <w:t xml:space="preserve"> </w:t>
      </w:r>
      <w:r w:rsidR="00CE1A13" w:rsidRPr="00047A67">
        <w:rPr>
          <w:rFonts w:ascii="Calibri" w:hAnsi="Calibri"/>
          <w:sz w:val="36"/>
        </w:rPr>
        <w:t>Ground</w:t>
      </w:r>
      <w:r w:rsidRPr="00047A67">
        <w:rPr>
          <w:rFonts w:ascii="Calibri" w:hAnsi="Calibri"/>
          <w:sz w:val="36"/>
        </w:rPr>
        <w:t xml:space="preserve"> </w:t>
      </w:r>
      <w:r w:rsidR="00EC221D" w:rsidRPr="00047A67">
        <w:rPr>
          <w:rFonts w:ascii="Calibri" w:hAnsi="Calibri"/>
          <w:sz w:val="36"/>
        </w:rPr>
        <w:t>of</w:t>
      </w:r>
      <w:r w:rsidRPr="00047A67">
        <w:rPr>
          <w:rFonts w:ascii="Calibri" w:hAnsi="Calibri"/>
          <w:sz w:val="36"/>
        </w:rPr>
        <w:t xml:space="preserve"> all being,</w:t>
      </w:r>
      <w:r w:rsidR="00800358" w:rsidRPr="00047A67">
        <w:rPr>
          <w:rFonts w:ascii="Calibri" w:hAnsi="Calibri"/>
          <w:sz w:val="36"/>
        </w:rPr>
        <w:t xml:space="preserve"> </w:t>
      </w:r>
      <w:r w:rsidRPr="00047A67">
        <w:rPr>
          <w:rFonts w:ascii="Calibri" w:hAnsi="Calibri"/>
          <w:sz w:val="36"/>
        </w:rPr>
        <w:t>reveals itself to those in whom there is no ego-centredness</w:t>
      </w:r>
      <w:r w:rsidRPr="00047A67">
        <w:rPr>
          <w:rFonts w:ascii="Calibri" w:hAnsi="Calibri"/>
          <w:i/>
          <w:iCs/>
          <w:sz w:val="36"/>
        </w:rPr>
        <w:t xml:space="preserve"> </w:t>
      </w:r>
      <w:r w:rsidRPr="00047A67">
        <w:rPr>
          <w:rFonts w:ascii="Calibri" w:hAnsi="Calibri"/>
          <w:i/>
          <w:iCs/>
          <w:sz w:val="34"/>
          <w:szCs w:val="19"/>
        </w:rPr>
        <w:t>(nor</w:t>
      </w:r>
      <w:r w:rsidR="00800358" w:rsidRPr="00047A67">
        <w:rPr>
          <w:rFonts w:ascii="Calibri" w:hAnsi="Calibri"/>
          <w:i/>
          <w:iCs/>
          <w:sz w:val="34"/>
          <w:szCs w:val="19"/>
        </w:rPr>
        <w:t xml:space="preserve"> </w:t>
      </w:r>
      <w:r w:rsidRPr="00047A67">
        <w:rPr>
          <w:rFonts w:ascii="Calibri" w:hAnsi="Calibri"/>
          <w:i/>
          <w:iCs/>
          <w:sz w:val="34"/>
          <w:szCs w:val="19"/>
        </w:rPr>
        <w:t>even any alter-ego-centredness)</w:t>
      </w:r>
      <w:r w:rsidRPr="00047A67">
        <w:rPr>
          <w:rFonts w:ascii="Calibri" w:hAnsi="Calibri"/>
          <w:sz w:val="34"/>
          <w:szCs w:val="19"/>
        </w:rPr>
        <w:t xml:space="preserve"> </w:t>
      </w:r>
      <w:r w:rsidRPr="000D67DE">
        <w:rPr>
          <w:rFonts w:ascii="Calibri" w:hAnsi="Calibri"/>
          <w:sz w:val="36"/>
        </w:rPr>
        <w:t xml:space="preserve">either </w:t>
      </w:r>
      <w:r w:rsidR="00EC221D">
        <w:rPr>
          <w:rFonts w:ascii="Calibri" w:hAnsi="Calibri"/>
          <w:sz w:val="36"/>
        </w:rPr>
        <w:t>of</w:t>
      </w:r>
      <w:r w:rsidRPr="000D67DE">
        <w:rPr>
          <w:rFonts w:ascii="Calibri" w:hAnsi="Calibri"/>
          <w:sz w:val="36"/>
        </w:rPr>
        <w:t xml:space="preserve"> will, imagination,</w:t>
      </w:r>
      <w:r w:rsidR="00800358">
        <w:rPr>
          <w:rFonts w:ascii="Calibri" w:hAnsi="Calibri"/>
          <w:sz w:val="36"/>
        </w:rPr>
        <w:t xml:space="preserve"> </w:t>
      </w:r>
      <w:r w:rsidRPr="000D67DE">
        <w:rPr>
          <w:rFonts w:ascii="Calibri" w:hAnsi="Calibri"/>
          <w:sz w:val="36"/>
        </w:rPr>
        <w:t xml:space="preserve">feeling or intellect. </w:t>
      </w:r>
    </w:p>
    <w:p w14:paraId="163D861F" w14:textId="0D5D5413" w:rsidR="003C6C31"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711337">
        <w:rPr>
          <w:rStyle w:val="QuoteChar"/>
        </w:rPr>
        <w:t>I say, then, that introversion must be rejected, because extraversion must never be admitted; but one must live continuously in the abyss</w:t>
      </w:r>
      <w:r w:rsidR="007B1883" w:rsidRPr="00711337">
        <w:rPr>
          <w:rStyle w:val="QuoteChar"/>
        </w:rPr>
        <w:t xml:space="preserve"> of </w:t>
      </w:r>
      <w:r w:rsidR="00BD5BA2" w:rsidRPr="00711337">
        <w:rPr>
          <w:rStyle w:val="QuoteChar"/>
        </w:rPr>
        <w:t xml:space="preserve">the </w:t>
      </w:r>
      <w:r w:rsidR="005F5888" w:rsidRPr="00711337">
        <w:rPr>
          <w:rStyle w:val="QuoteChar"/>
        </w:rPr>
        <w:t>Divine</w:t>
      </w:r>
      <w:r w:rsidR="00BD5BA2" w:rsidRPr="00711337">
        <w:rPr>
          <w:rStyle w:val="QuoteChar"/>
        </w:rPr>
        <w:t xml:space="preserve"> Essence and in the nothingness</w:t>
      </w:r>
      <w:r w:rsidR="007B1883" w:rsidRPr="00711337">
        <w:rPr>
          <w:rStyle w:val="QuoteChar"/>
        </w:rPr>
        <w:t xml:space="preserve"> of </w:t>
      </w:r>
      <w:r w:rsidR="00BD5BA2" w:rsidRPr="00711337">
        <w:rPr>
          <w:rStyle w:val="QuoteChar"/>
        </w:rPr>
        <w:t xml:space="preserve">things; and if at times a man </w:t>
      </w:r>
      <w:r w:rsidR="0016235C">
        <w:rPr>
          <w:rStyle w:val="QuoteChar"/>
        </w:rPr>
        <w:t>fi</w:t>
      </w:r>
      <w:r w:rsidR="00BD5BA2" w:rsidRPr="00711337">
        <w:rPr>
          <w:rStyle w:val="QuoteChar"/>
        </w:rPr>
        <w:t xml:space="preserve">nds himself separated from them </w:t>
      </w:r>
      <w:r w:rsidR="00BD5BA2" w:rsidRPr="00047A67">
        <w:rPr>
          <w:rStyle w:val="QuoteChar"/>
          <w:i/>
          <w:iCs/>
          <w:sz w:val="34"/>
          <w:szCs w:val="34"/>
        </w:rPr>
        <w:t xml:space="preserve">(the </w:t>
      </w:r>
      <w:r w:rsidR="005F5888" w:rsidRPr="00047A67">
        <w:rPr>
          <w:rStyle w:val="QuoteChar"/>
          <w:i/>
          <w:iCs/>
          <w:sz w:val="34"/>
          <w:szCs w:val="34"/>
        </w:rPr>
        <w:t>Divine</w:t>
      </w:r>
      <w:r w:rsidR="00BD5BA2" w:rsidRPr="00047A67">
        <w:rPr>
          <w:rStyle w:val="QuoteChar"/>
          <w:i/>
          <w:iCs/>
          <w:sz w:val="34"/>
          <w:szCs w:val="34"/>
        </w:rPr>
        <w:t xml:space="preserve"> Essence and created nothingness)</w:t>
      </w:r>
      <w:r w:rsidR="00BD5BA2" w:rsidRPr="00047A67">
        <w:rPr>
          <w:rStyle w:val="QuoteChar"/>
          <w:sz w:val="34"/>
          <w:szCs w:val="34"/>
        </w:rPr>
        <w:t xml:space="preserve"> </w:t>
      </w:r>
      <w:r w:rsidR="00BD5BA2" w:rsidRPr="00711337">
        <w:rPr>
          <w:rStyle w:val="QuoteChar"/>
        </w:rPr>
        <w:t>he must return to them, not by introversion, but by annihilation.</w:t>
      </w:r>
      <w:r w:rsidR="00711337">
        <w:rPr>
          <w:rStyle w:val="QuoteChar"/>
        </w:rPr>
        <w:t>’</w:t>
      </w:r>
      <w:r w:rsidR="00800358" w:rsidRPr="00711337">
        <w:rPr>
          <w:rStyle w:val="QuoteChar"/>
        </w:rPr>
        <w:t xml:space="preserve"> </w:t>
      </w:r>
      <w:r w:rsidR="002057A0">
        <w:rPr>
          <w:rStyle w:val="QuoteChar"/>
        </w:rPr>
        <w:tab/>
      </w:r>
      <w:r w:rsidR="00BD5BA2" w:rsidRPr="00047A67">
        <w:rPr>
          <w:rFonts w:ascii="Calibri" w:hAnsi="Calibri"/>
          <w:b/>
          <w:bCs/>
          <w:i/>
          <w:iCs/>
          <w:sz w:val="32"/>
          <w:szCs w:val="17"/>
        </w:rPr>
        <w:t>Benet</w:t>
      </w:r>
      <w:r w:rsidR="007B1883" w:rsidRPr="00047A67">
        <w:rPr>
          <w:rFonts w:ascii="Calibri" w:hAnsi="Calibri"/>
          <w:b/>
          <w:bCs/>
          <w:i/>
          <w:iCs/>
          <w:sz w:val="32"/>
          <w:szCs w:val="17"/>
        </w:rPr>
        <w:t xml:space="preserve"> of </w:t>
      </w:r>
      <w:r w:rsidR="00BD5BA2" w:rsidRPr="00047A67">
        <w:rPr>
          <w:rFonts w:ascii="Calibri" w:hAnsi="Calibri"/>
          <w:b/>
          <w:bCs/>
          <w:i/>
          <w:iCs/>
          <w:sz w:val="32"/>
          <w:szCs w:val="17"/>
        </w:rPr>
        <w:t>Can</w:t>
      </w:r>
      <w:r w:rsidR="0016235C">
        <w:rPr>
          <w:rFonts w:ascii="Calibri" w:hAnsi="Calibri"/>
          <w:b/>
          <w:bCs/>
          <w:i/>
          <w:iCs/>
          <w:sz w:val="32"/>
          <w:szCs w:val="17"/>
        </w:rPr>
        <w:t>fi</w:t>
      </w:r>
      <w:r w:rsidR="00BD5BA2" w:rsidRPr="00047A67">
        <w:rPr>
          <w:rFonts w:ascii="Calibri" w:hAnsi="Calibri"/>
          <w:b/>
          <w:bCs/>
          <w:i/>
          <w:iCs/>
          <w:sz w:val="32"/>
          <w:szCs w:val="17"/>
        </w:rPr>
        <w:t>eld</w:t>
      </w:r>
      <w:r w:rsidR="00800358" w:rsidRPr="00047A67">
        <w:rPr>
          <w:rFonts w:ascii="Calibri" w:hAnsi="Calibri"/>
          <w:b/>
          <w:bCs/>
          <w:i/>
          <w:iCs/>
          <w:sz w:val="32"/>
          <w:szCs w:val="17"/>
        </w:rPr>
        <w:t xml:space="preserve"> </w:t>
      </w:r>
    </w:p>
    <w:p w14:paraId="2944D919" w14:textId="3BA13B3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Introversion is the process condemned in the </w:t>
      </w:r>
      <w:r w:rsidR="0016235C" w:rsidRPr="000D67DE">
        <w:rPr>
          <w:rFonts w:ascii="Calibri" w:hAnsi="Calibri"/>
          <w:sz w:val="36"/>
        </w:rPr>
        <w:t>Laṅkāvatāra</w:t>
      </w:r>
      <w:r w:rsidR="00800358">
        <w:rPr>
          <w:rFonts w:ascii="Calibri" w:hAnsi="Calibri"/>
          <w:sz w:val="36"/>
        </w:rPr>
        <w:t xml:space="preserve"> </w:t>
      </w:r>
      <w:r w:rsidRPr="000D67DE">
        <w:rPr>
          <w:rFonts w:ascii="Calibri" w:hAnsi="Calibri"/>
          <w:sz w:val="36"/>
        </w:rPr>
        <w:t>Sutra as the way</w:t>
      </w:r>
      <w:r w:rsidR="007B1883" w:rsidRPr="000D67DE">
        <w:rPr>
          <w:rFonts w:ascii="Calibri" w:hAnsi="Calibri"/>
          <w:sz w:val="36"/>
        </w:rPr>
        <w:t xml:space="preserve"> of </w:t>
      </w:r>
      <w:r w:rsidRPr="000D67DE">
        <w:rPr>
          <w:rFonts w:ascii="Calibri" w:hAnsi="Calibri"/>
          <w:sz w:val="36"/>
        </w:rPr>
        <w:t>the Yogin, the way that leads at worst to</w:t>
      </w:r>
      <w:r w:rsidR="00800358">
        <w:rPr>
          <w:rFonts w:ascii="Calibri" w:hAnsi="Calibri"/>
          <w:sz w:val="36"/>
        </w:rPr>
        <w:t xml:space="preserve"> </w:t>
      </w:r>
      <w:r w:rsidRPr="000D67DE">
        <w:rPr>
          <w:rFonts w:ascii="Calibri" w:hAnsi="Calibri"/>
          <w:sz w:val="36"/>
        </w:rPr>
        <w:t>idolatry, at best to a partial knowledge</w:t>
      </w:r>
      <w:r w:rsidR="007B1883" w:rsidRPr="000D67DE">
        <w:rPr>
          <w:rFonts w:ascii="Calibri" w:hAnsi="Calibri"/>
          <w:sz w:val="36"/>
        </w:rPr>
        <w:t xml:space="preserve"> of </w:t>
      </w:r>
      <w:r w:rsidRPr="000D67DE">
        <w:rPr>
          <w:rFonts w:ascii="Calibri" w:hAnsi="Calibri"/>
          <w:sz w:val="36"/>
        </w:rPr>
        <w:t>God in the heights</w:t>
      </w:r>
      <w:r w:rsidR="00800358">
        <w:rPr>
          <w:rFonts w:ascii="Calibri" w:hAnsi="Calibri"/>
          <w:sz w:val="36"/>
        </w:rPr>
        <w:t xml:space="preserve"> </w:t>
      </w:r>
      <w:r w:rsidRPr="000D67DE">
        <w:rPr>
          <w:rFonts w:ascii="Calibri" w:hAnsi="Calibri"/>
          <w:sz w:val="36"/>
        </w:rPr>
        <w:t>within, never to complete knowledge in the fullness without</w:t>
      </w:r>
      <w:r w:rsidR="00800358">
        <w:rPr>
          <w:rFonts w:ascii="Calibri" w:hAnsi="Calibri"/>
          <w:sz w:val="36"/>
        </w:rPr>
        <w:t xml:space="preserve"> </w:t>
      </w:r>
      <w:r w:rsidRPr="000D67DE">
        <w:rPr>
          <w:rFonts w:ascii="Calibri" w:hAnsi="Calibri"/>
          <w:sz w:val="36"/>
        </w:rPr>
        <w:t>as well as within</w:t>
      </w:r>
      <w:r w:rsidR="00FA1559">
        <w:rPr>
          <w:rFonts w:ascii="Calibri" w:hAnsi="Calibri"/>
          <w:sz w:val="36"/>
        </w:rPr>
        <w:t>.</w:t>
      </w:r>
      <w:r w:rsidRPr="000D67DE">
        <w:rPr>
          <w:rFonts w:ascii="Calibri" w:hAnsi="Calibri"/>
          <w:sz w:val="36"/>
        </w:rPr>
        <w:t xml:space="preserve"> Annihilation </w:t>
      </w:r>
      <w:r w:rsidRPr="00711337">
        <w:rPr>
          <w:rFonts w:ascii="Calibri" w:hAnsi="Calibri"/>
          <w:i/>
          <w:iCs/>
          <w:sz w:val="34"/>
          <w:szCs w:val="19"/>
        </w:rPr>
        <w:t>(of which Father Benet distinguishes two kinds, passive and active)</w:t>
      </w:r>
      <w:r w:rsidRPr="00711337">
        <w:rPr>
          <w:rFonts w:ascii="Calibri" w:hAnsi="Calibri"/>
          <w:sz w:val="34"/>
          <w:szCs w:val="19"/>
        </w:rPr>
        <w:t xml:space="preserve"> </w:t>
      </w:r>
      <w:r w:rsidRPr="000D67DE">
        <w:rPr>
          <w:rFonts w:ascii="Calibri" w:hAnsi="Calibri"/>
          <w:sz w:val="36"/>
        </w:rPr>
        <w:t>is for the Mahayanist the</w:t>
      </w:r>
      <w:r w:rsidR="00800358">
        <w:rPr>
          <w:rFonts w:ascii="Calibri" w:hAnsi="Calibri"/>
          <w:sz w:val="36"/>
        </w:rPr>
        <w:t xml:space="preserve"> </w:t>
      </w:r>
      <w:r w:rsidR="00F65EB1">
        <w:rPr>
          <w:rFonts w:ascii="Calibri" w:hAnsi="Calibri"/>
          <w:sz w:val="36"/>
        </w:rPr>
        <w:t>‘</w:t>
      </w:r>
      <w:r w:rsidRPr="000D67DE">
        <w:rPr>
          <w:rFonts w:ascii="Calibri" w:hAnsi="Calibri"/>
          <w:sz w:val="36"/>
        </w:rPr>
        <w:t>state</w:t>
      </w:r>
      <w:r w:rsidR="007B1883" w:rsidRPr="000D67DE">
        <w:rPr>
          <w:rFonts w:ascii="Calibri" w:hAnsi="Calibri"/>
          <w:sz w:val="36"/>
        </w:rPr>
        <w:t xml:space="preserve"> of </w:t>
      </w:r>
      <w:r w:rsidRPr="000D67DE">
        <w:rPr>
          <w:rFonts w:ascii="Calibri" w:hAnsi="Calibri"/>
          <w:sz w:val="36"/>
        </w:rPr>
        <w:t>imagelessness’ in contemplation and, in active life, the</w:t>
      </w:r>
      <w:r w:rsidR="00047C9A" w:rsidRPr="000D67DE">
        <w:rPr>
          <w:rFonts w:ascii="Calibri" w:hAnsi="Calibri"/>
          <w:sz w:val="36"/>
        </w:rPr>
        <w:t xml:space="preserve"> </w:t>
      </w:r>
      <w:r w:rsidRPr="000D67DE">
        <w:rPr>
          <w:rFonts w:ascii="Calibri" w:hAnsi="Calibri"/>
          <w:sz w:val="36"/>
        </w:rPr>
        <w:t>wholly good</w:t>
      </w:r>
      <w:r w:rsidR="00800358">
        <w:rPr>
          <w:rFonts w:ascii="Calibri" w:hAnsi="Calibri"/>
          <w:sz w:val="36"/>
        </w:rPr>
        <w:t xml:space="preserve"> </w:t>
      </w:r>
      <w:r w:rsidRPr="000D67DE">
        <w:rPr>
          <w:rFonts w:ascii="Calibri" w:hAnsi="Calibri"/>
          <w:sz w:val="36"/>
        </w:rPr>
        <w:t>state</w:t>
      </w:r>
      <w:r w:rsidR="007B1883" w:rsidRPr="000D67DE">
        <w:rPr>
          <w:rFonts w:ascii="Calibri" w:hAnsi="Calibri"/>
          <w:sz w:val="36"/>
        </w:rPr>
        <w:t xml:space="preserve"> of </w:t>
      </w:r>
      <w:r w:rsidRPr="000D67DE">
        <w:rPr>
          <w:rFonts w:ascii="Calibri" w:hAnsi="Calibri"/>
          <w:sz w:val="36"/>
        </w:rPr>
        <w:t>total non-attachment, in which</w:t>
      </w:r>
      <w:r w:rsidR="00711337">
        <w:rPr>
          <w:rFonts w:ascii="Calibri" w:hAnsi="Calibri"/>
          <w:sz w:val="36"/>
        </w:rPr>
        <w:t xml:space="preserve"> </w:t>
      </w:r>
      <w:r w:rsidRPr="000D67DE">
        <w:rPr>
          <w:rFonts w:ascii="Calibri" w:hAnsi="Calibri"/>
          <w:sz w:val="36"/>
        </w:rPr>
        <w:t>ete</w:t>
      </w:r>
      <w:r w:rsidR="000D06F2">
        <w:rPr>
          <w:rFonts w:ascii="Calibri" w:hAnsi="Calibri"/>
          <w:sz w:val="36"/>
        </w:rPr>
        <w:t>rn</w:t>
      </w:r>
      <w:r w:rsidRPr="000D67DE">
        <w:rPr>
          <w:rFonts w:ascii="Calibri" w:hAnsi="Calibri"/>
          <w:sz w:val="36"/>
        </w:rPr>
        <w:t xml:space="preserve">ity can be apprehended within time, and </w:t>
      </w:r>
      <w:r w:rsidR="00711337" w:rsidRPr="000D67DE">
        <w:rPr>
          <w:rFonts w:ascii="Calibri" w:hAnsi="Calibri"/>
          <w:sz w:val="36"/>
        </w:rPr>
        <w:t xml:space="preserve">Samsara </w:t>
      </w:r>
      <w:r w:rsidRPr="000D67DE">
        <w:rPr>
          <w:rFonts w:ascii="Calibri" w:hAnsi="Calibri"/>
          <w:sz w:val="36"/>
        </w:rPr>
        <w:t>is known to be one with</w:t>
      </w:r>
      <w:r w:rsidR="00800358">
        <w:rPr>
          <w:rFonts w:ascii="Calibri" w:hAnsi="Calibri"/>
          <w:sz w:val="36"/>
        </w:rPr>
        <w:t xml:space="preserve"> </w:t>
      </w:r>
      <w:r w:rsidR="003C6C31" w:rsidRPr="000D67DE">
        <w:rPr>
          <w:rFonts w:ascii="Calibri" w:hAnsi="Calibri"/>
          <w:sz w:val="36"/>
        </w:rPr>
        <w:t>Nirvana</w:t>
      </w:r>
      <w:r w:rsidRPr="000D67DE">
        <w:rPr>
          <w:rFonts w:ascii="Calibri" w:hAnsi="Calibri"/>
          <w:sz w:val="36"/>
        </w:rPr>
        <w:t xml:space="preserve">. </w:t>
      </w:r>
    </w:p>
    <w:p w14:paraId="675EF39C" w14:textId="77777777" w:rsidR="00352742" w:rsidRDefault="00F65EB1" w:rsidP="002057A0">
      <w:pPr>
        <w:pStyle w:val="PlainText"/>
        <w:tabs>
          <w:tab w:val="right" w:pos="9923"/>
        </w:tabs>
        <w:spacing w:line="269" w:lineRule="auto"/>
        <w:jc w:val="both"/>
        <w:rPr>
          <w:rStyle w:val="QuoteChar"/>
        </w:rPr>
      </w:pPr>
      <w:r>
        <w:rPr>
          <w:rStyle w:val="QuoteChar"/>
        </w:rPr>
        <w:t>‘</w:t>
      </w:r>
      <w:r w:rsidR="00BD5BA2" w:rsidRPr="00711337">
        <w:rPr>
          <w:rStyle w:val="QuoteChar"/>
        </w:rPr>
        <w:t>And therefore, if thou wilt stand and not fall, cease never in thine</w:t>
      </w:r>
      <w:r w:rsidR="003C6C31" w:rsidRPr="00711337">
        <w:rPr>
          <w:rStyle w:val="QuoteChar"/>
        </w:rPr>
        <w:t xml:space="preserve"> </w:t>
      </w:r>
      <w:r w:rsidR="00BD5BA2" w:rsidRPr="00711337">
        <w:rPr>
          <w:rStyle w:val="QuoteChar"/>
        </w:rPr>
        <w:t>intent, but beat evermore on this cloud</w:t>
      </w:r>
      <w:r w:rsidR="007B1883" w:rsidRPr="00711337">
        <w:rPr>
          <w:rStyle w:val="QuoteChar"/>
        </w:rPr>
        <w:t xml:space="preserve"> of </w:t>
      </w:r>
      <w:r w:rsidR="00BD5BA2" w:rsidRPr="00711337">
        <w:rPr>
          <w:rStyle w:val="QuoteChar"/>
        </w:rPr>
        <w:t>unknowing that is</w:t>
      </w:r>
      <w:r w:rsidR="003C6C31" w:rsidRPr="00711337">
        <w:rPr>
          <w:rStyle w:val="QuoteChar"/>
        </w:rPr>
        <w:t xml:space="preserve"> </w:t>
      </w:r>
      <w:r w:rsidR="00BD5BA2" w:rsidRPr="00711337">
        <w:rPr>
          <w:rStyle w:val="QuoteChar"/>
        </w:rPr>
        <w:t>betwixt thee and thy God, with a sharp dart</w:t>
      </w:r>
      <w:r w:rsidR="007B1883" w:rsidRPr="00711337">
        <w:rPr>
          <w:rStyle w:val="QuoteChar"/>
        </w:rPr>
        <w:t xml:space="preserve"> of </w:t>
      </w:r>
      <w:r w:rsidR="00BD5BA2" w:rsidRPr="00711337">
        <w:rPr>
          <w:rStyle w:val="QuoteChar"/>
        </w:rPr>
        <w:t>longing love. And</w:t>
      </w:r>
      <w:r w:rsidR="003C6C31" w:rsidRPr="00711337">
        <w:rPr>
          <w:rStyle w:val="QuoteChar"/>
        </w:rPr>
        <w:t xml:space="preserve"> </w:t>
      </w:r>
      <w:r w:rsidR="00BD5BA2" w:rsidRPr="00711337">
        <w:rPr>
          <w:rStyle w:val="QuoteChar"/>
        </w:rPr>
        <w:t>loathe to think</w:t>
      </w:r>
      <w:r w:rsidR="007B1883" w:rsidRPr="00711337">
        <w:rPr>
          <w:rStyle w:val="QuoteChar"/>
        </w:rPr>
        <w:t xml:space="preserve"> of </w:t>
      </w:r>
      <w:r w:rsidR="00BD5BA2" w:rsidRPr="00711337">
        <w:rPr>
          <w:rStyle w:val="QuoteChar"/>
        </w:rPr>
        <w:t>aught under God.</w:t>
      </w:r>
      <w:r w:rsidR="00047C9A" w:rsidRPr="00711337">
        <w:rPr>
          <w:rStyle w:val="QuoteChar"/>
        </w:rPr>
        <w:t xml:space="preserve"> </w:t>
      </w:r>
      <w:r w:rsidR="00BD5BA2" w:rsidRPr="00711337">
        <w:rPr>
          <w:rStyle w:val="QuoteChar"/>
        </w:rPr>
        <w:t>And go not thence for any-</w:t>
      </w:r>
      <w:r w:rsidR="00047C9A" w:rsidRPr="00711337">
        <w:rPr>
          <w:rStyle w:val="QuoteChar"/>
        </w:rPr>
        <w:t xml:space="preserve"> </w:t>
      </w:r>
      <w:r w:rsidR="00BD5BA2" w:rsidRPr="00711337">
        <w:rPr>
          <w:rStyle w:val="QuoteChar"/>
        </w:rPr>
        <w:t>the tree</w:t>
      </w:r>
      <w:r w:rsidR="003C6C31" w:rsidRPr="00711337">
        <w:rPr>
          <w:rStyle w:val="QuoteChar"/>
        </w:rPr>
        <w:t xml:space="preserve"> </w:t>
      </w:r>
      <w:r w:rsidR="00BD5BA2" w:rsidRPr="00711337">
        <w:rPr>
          <w:rStyle w:val="QuoteChar"/>
        </w:rPr>
        <w:t>thing that befalleth.</w:t>
      </w:r>
      <w:r w:rsidR="00047C9A" w:rsidRPr="00711337">
        <w:rPr>
          <w:rStyle w:val="QuoteChar"/>
        </w:rPr>
        <w:t xml:space="preserve"> </w:t>
      </w:r>
      <w:r w:rsidR="00BD5BA2" w:rsidRPr="00711337">
        <w:rPr>
          <w:rStyle w:val="QuoteChar"/>
        </w:rPr>
        <w:t>For this only is that work that destroyeth</w:t>
      </w:r>
      <w:r w:rsidR="003C6C31" w:rsidRPr="00711337">
        <w:rPr>
          <w:rStyle w:val="QuoteChar"/>
        </w:rPr>
        <w:t xml:space="preserve"> </w:t>
      </w:r>
      <w:r w:rsidR="00BD5BA2" w:rsidRPr="00711337">
        <w:rPr>
          <w:rStyle w:val="QuoteChar"/>
        </w:rPr>
        <w:t xml:space="preserve">the </w:t>
      </w:r>
      <w:r w:rsidR="00CE1A13">
        <w:rPr>
          <w:rStyle w:val="QuoteChar"/>
        </w:rPr>
        <w:t>Ground</w:t>
      </w:r>
      <w:r w:rsidR="00BD5BA2" w:rsidRPr="00711337">
        <w:rPr>
          <w:rStyle w:val="QuoteChar"/>
        </w:rPr>
        <w:t xml:space="preserve"> and the root</w:t>
      </w:r>
      <w:r w:rsidR="007B1883" w:rsidRPr="00711337">
        <w:rPr>
          <w:rStyle w:val="QuoteChar"/>
        </w:rPr>
        <w:t xml:space="preserve"> of </w:t>
      </w:r>
      <w:r w:rsidR="00BD5BA2" w:rsidRPr="00711337">
        <w:rPr>
          <w:rStyle w:val="QuoteChar"/>
        </w:rPr>
        <w:t>sin. . . .</w:t>
      </w:r>
      <w:r w:rsidR="003C6C31" w:rsidRPr="00711337">
        <w:rPr>
          <w:rStyle w:val="QuoteChar"/>
        </w:rPr>
        <w:t xml:space="preserve"> </w:t>
      </w:r>
      <w:r w:rsidR="00BD5BA2" w:rsidRPr="00711337">
        <w:rPr>
          <w:rStyle w:val="QuoteChar"/>
        </w:rPr>
        <w:t>Yea, and what more?</w:t>
      </w:r>
      <w:r w:rsidR="00047C9A" w:rsidRPr="00711337">
        <w:rPr>
          <w:rStyle w:val="QuoteChar"/>
        </w:rPr>
        <w:t xml:space="preserve"> </w:t>
      </w:r>
      <w:r w:rsidR="00BD5BA2" w:rsidRPr="00711337">
        <w:rPr>
          <w:rStyle w:val="QuoteChar"/>
        </w:rPr>
        <w:t>Weep thou never so much for sorrow</w:t>
      </w:r>
      <w:r w:rsidR="003C6C31" w:rsidRPr="00711337">
        <w:rPr>
          <w:rStyle w:val="QuoteChar"/>
        </w:rPr>
        <w:t xml:space="preserve"> </w:t>
      </w:r>
      <w:r w:rsidR="007B1883" w:rsidRPr="00711337">
        <w:rPr>
          <w:rStyle w:val="QuoteChar"/>
        </w:rPr>
        <w:t xml:space="preserve">of </w:t>
      </w:r>
      <w:r w:rsidR="00BD5BA2" w:rsidRPr="00711337">
        <w:rPr>
          <w:rStyle w:val="QuoteChar"/>
        </w:rPr>
        <w:t>thy sins, or</w:t>
      </w:r>
      <w:r w:rsidR="007B1883" w:rsidRPr="00711337">
        <w:rPr>
          <w:rStyle w:val="QuoteChar"/>
        </w:rPr>
        <w:t xml:space="preserve"> of </w:t>
      </w:r>
      <w:r w:rsidR="00BD5BA2" w:rsidRPr="00711337">
        <w:rPr>
          <w:rStyle w:val="QuoteChar"/>
        </w:rPr>
        <w:t>the passion</w:t>
      </w:r>
      <w:r w:rsidR="007B1883" w:rsidRPr="00711337">
        <w:rPr>
          <w:rStyle w:val="QuoteChar"/>
        </w:rPr>
        <w:t xml:space="preserve"> of </w:t>
      </w:r>
      <w:r w:rsidR="00BD5BA2" w:rsidRPr="00711337">
        <w:rPr>
          <w:rStyle w:val="QuoteChar"/>
        </w:rPr>
        <w:t>Christ, or have thou never so</w:t>
      </w:r>
      <w:r w:rsidR="003C6C31" w:rsidRPr="00711337">
        <w:rPr>
          <w:rStyle w:val="QuoteChar"/>
        </w:rPr>
        <w:t xml:space="preserve"> </w:t>
      </w:r>
      <w:r w:rsidR="00BD5BA2" w:rsidRPr="00711337">
        <w:rPr>
          <w:rStyle w:val="QuoteChar"/>
        </w:rPr>
        <w:t>much thought</w:t>
      </w:r>
      <w:r w:rsidR="007B1883" w:rsidRPr="00711337">
        <w:rPr>
          <w:rStyle w:val="QuoteChar"/>
        </w:rPr>
        <w:t xml:space="preserve"> of </w:t>
      </w:r>
      <w:r w:rsidR="00BD5BA2" w:rsidRPr="00711337">
        <w:rPr>
          <w:rStyle w:val="QuoteChar"/>
        </w:rPr>
        <w:t>the joys</w:t>
      </w:r>
      <w:r w:rsidR="007B1883" w:rsidRPr="00711337">
        <w:rPr>
          <w:rStyle w:val="QuoteChar"/>
        </w:rPr>
        <w:t xml:space="preserve"> of </w:t>
      </w:r>
      <w:r w:rsidR="00BD5BA2" w:rsidRPr="00711337">
        <w:rPr>
          <w:rStyle w:val="QuoteChar"/>
        </w:rPr>
        <w:t>heaven, what may it do to thee?</w:t>
      </w:r>
      <w:r w:rsidR="003C6C31" w:rsidRPr="00711337">
        <w:rPr>
          <w:rStyle w:val="QuoteChar"/>
        </w:rPr>
        <w:t xml:space="preserve"> </w:t>
      </w:r>
      <w:r w:rsidR="00BD5BA2" w:rsidRPr="00711337">
        <w:rPr>
          <w:rStyle w:val="QuoteChar"/>
        </w:rPr>
        <w:t>Surely much good, much help, much pro</w:t>
      </w:r>
      <w:r w:rsidR="0016235C">
        <w:rPr>
          <w:rStyle w:val="QuoteChar"/>
        </w:rPr>
        <w:t>fi</w:t>
      </w:r>
      <w:r w:rsidR="00BD5BA2" w:rsidRPr="00711337">
        <w:rPr>
          <w:rStyle w:val="QuoteChar"/>
        </w:rPr>
        <w:t>t, much grace will it</w:t>
      </w:r>
      <w:r w:rsidR="003C6C31" w:rsidRPr="00711337">
        <w:rPr>
          <w:rStyle w:val="QuoteChar"/>
        </w:rPr>
        <w:t xml:space="preserve"> </w:t>
      </w:r>
      <w:r w:rsidR="00BD5BA2" w:rsidRPr="00711337">
        <w:rPr>
          <w:rStyle w:val="QuoteChar"/>
        </w:rPr>
        <w:t>get thee.</w:t>
      </w:r>
      <w:r w:rsidR="00047C9A" w:rsidRPr="00711337">
        <w:rPr>
          <w:rStyle w:val="QuoteChar"/>
        </w:rPr>
        <w:t xml:space="preserve"> </w:t>
      </w:r>
      <w:r w:rsidR="00BD5BA2" w:rsidRPr="00711337">
        <w:rPr>
          <w:rStyle w:val="QuoteChar"/>
        </w:rPr>
        <w:t xml:space="preserve">But </w:t>
      </w:r>
      <w:r w:rsidR="00BD5BA2" w:rsidRPr="00711337">
        <w:rPr>
          <w:rStyle w:val="QuoteChar"/>
        </w:rPr>
        <w:lastRenderedPageBreak/>
        <w:t>in comparison</w:t>
      </w:r>
      <w:r w:rsidR="007B1883" w:rsidRPr="00711337">
        <w:rPr>
          <w:rStyle w:val="QuoteChar"/>
        </w:rPr>
        <w:t xml:space="preserve"> of </w:t>
      </w:r>
      <w:r w:rsidR="00BD5BA2" w:rsidRPr="00711337">
        <w:rPr>
          <w:rStyle w:val="QuoteChar"/>
        </w:rPr>
        <w:t>this blind stirring</w:t>
      </w:r>
      <w:r w:rsidR="007B1883" w:rsidRPr="00711337">
        <w:rPr>
          <w:rStyle w:val="QuoteChar"/>
        </w:rPr>
        <w:t xml:space="preserve"> of </w:t>
      </w:r>
      <w:r w:rsidR="00BD5BA2" w:rsidRPr="00711337">
        <w:rPr>
          <w:rStyle w:val="QuoteChar"/>
        </w:rPr>
        <w:t>love, it is but</w:t>
      </w:r>
      <w:r w:rsidR="003C6C31" w:rsidRPr="00711337">
        <w:rPr>
          <w:rStyle w:val="QuoteChar"/>
        </w:rPr>
        <w:t xml:space="preserve"> </w:t>
      </w:r>
      <w:r w:rsidR="00BD5BA2" w:rsidRPr="00711337">
        <w:rPr>
          <w:rStyle w:val="QuoteChar"/>
        </w:rPr>
        <w:t>little that it doth, or may do, without this.</w:t>
      </w:r>
      <w:r w:rsidR="00047C9A" w:rsidRPr="00711337">
        <w:rPr>
          <w:rStyle w:val="QuoteChar"/>
        </w:rPr>
        <w:t xml:space="preserve"> </w:t>
      </w:r>
      <w:r w:rsidR="00BD5BA2" w:rsidRPr="00711337">
        <w:rPr>
          <w:rStyle w:val="QuoteChar"/>
        </w:rPr>
        <w:t>This by itself is the</w:t>
      </w:r>
      <w:r w:rsidR="003C6C31" w:rsidRPr="00711337">
        <w:rPr>
          <w:rStyle w:val="QuoteChar"/>
        </w:rPr>
        <w:t xml:space="preserve"> </w:t>
      </w:r>
      <w:r w:rsidR="000D06F2" w:rsidRPr="00711337">
        <w:rPr>
          <w:rStyle w:val="QuoteChar"/>
        </w:rPr>
        <w:t>best part</w:t>
      </w:r>
      <w:r w:rsidR="007B1883" w:rsidRPr="00711337">
        <w:rPr>
          <w:rStyle w:val="QuoteChar"/>
        </w:rPr>
        <w:t xml:space="preserve"> of </w:t>
      </w:r>
      <w:r w:rsidR="00BD5BA2" w:rsidRPr="00711337">
        <w:rPr>
          <w:rStyle w:val="QuoteChar"/>
        </w:rPr>
        <w:t>Mary, without these other. They without it pro</w:t>
      </w:r>
      <w:r w:rsidR="0016235C">
        <w:rPr>
          <w:rStyle w:val="QuoteChar"/>
        </w:rPr>
        <w:t>fi</w:t>
      </w:r>
      <w:r w:rsidR="00BD5BA2" w:rsidRPr="00711337">
        <w:rPr>
          <w:rStyle w:val="QuoteChar"/>
        </w:rPr>
        <w:t>t but</w:t>
      </w:r>
      <w:r w:rsidR="003C6C31" w:rsidRPr="00711337">
        <w:rPr>
          <w:rStyle w:val="QuoteChar"/>
        </w:rPr>
        <w:t xml:space="preserve"> </w:t>
      </w:r>
      <w:r w:rsidR="00BD5BA2" w:rsidRPr="00711337">
        <w:rPr>
          <w:rStyle w:val="QuoteChar"/>
        </w:rPr>
        <w:t>little or nought.</w:t>
      </w:r>
      <w:r w:rsidR="00047C9A" w:rsidRPr="00711337">
        <w:rPr>
          <w:rStyle w:val="QuoteChar"/>
        </w:rPr>
        <w:t xml:space="preserve"> </w:t>
      </w:r>
      <w:r w:rsidR="00BD5BA2" w:rsidRPr="00711337">
        <w:rPr>
          <w:rStyle w:val="QuoteChar"/>
        </w:rPr>
        <w:t xml:space="preserve">It destroyeth not only the </w:t>
      </w:r>
      <w:r w:rsidR="00CE1A13">
        <w:rPr>
          <w:rStyle w:val="QuoteChar"/>
        </w:rPr>
        <w:t>Ground</w:t>
      </w:r>
      <w:r w:rsidR="00BD5BA2" w:rsidRPr="00711337">
        <w:rPr>
          <w:rStyle w:val="QuoteChar"/>
        </w:rPr>
        <w:t xml:space="preserve"> and the root</w:t>
      </w:r>
      <w:r w:rsidR="003C6C31" w:rsidRPr="00711337">
        <w:rPr>
          <w:rStyle w:val="QuoteChar"/>
        </w:rPr>
        <w:t xml:space="preserve"> </w:t>
      </w:r>
      <w:r w:rsidR="007B1883" w:rsidRPr="00711337">
        <w:rPr>
          <w:rStyle w:val="QuoteChar"/>
        </w:rPr>
        <w:t xml:space="preserve">of </w:t>
      </w:r>
      <w:r w:rsidR="00BD5BA2" w:rsidRPr="00711337">
        <w:rPr>
          <w:rStyle w:val="QuoteChar"/>
        </w:rPr>
        <w:t>sin, as it may be here, but also it getteth virtues.</w:t>
      </w:r>
      <w:r w:rsidR="00047C9A" w:rsidRPr="00711337">
        <w:rPr>
          <w:rStyle w:val="QuoteChar"/>
        </w:rPr>
        <w:t xml:space="preserve"> </w:t>
      </w:r>
      <w:r w:rsidR="00BD5BA2" w:rsidRPr="00711337">
        <w:rPr>
          <w:rStyle w:val="QuoteChar"/>
        </w:rPr>
        <w:t>For if it be</w:t>
      </w:r>
      <w:r w:rsidR="003C6C31" w:rsidRPr="00711337">
        <w:rPr>
          <w:rStyle w:val="QuoteChar"/>
        </w:rPr>
        <w:t xml:space="preserve"> </w:t>
      </w:r>
      <w:r w:rsidR="00BD5BA2" w:rsidRPr="00711337">
        <w:rPr>
          <w:rStyle w:val="QuoteChar"/>
        </w:rPr>
        <w:t>truly conceived, all virtues shall be subtly and perfectly conceived, felt and comprehended in it, without any mingling</w:t>
      </w:r>
      <w:r w:rsidR="007B1883" w:rsidRPr="00711337">
        <w:rPr>
          <w:rStyle w:val="QuoteChar"/>
        </w:rPr>
        <w:t xml:space="preserve"> of</w:t>
      </w:r>
      <w:r w:rsidR="003C6C31" w:rsidRPr="00711337">
        <w:rPr>
          <w:rStyle w:val="QuoteChar"/>
        </w:rPr>
        <w:t xml:space="preserve"> </w:t>
      </w:r>
      <w:r w:rsidR="00BD5BA2" w:rsidRPr="00711337">
        <w:rPr>
          <w:rStyle w:val="QuoteChar"/>
        </w:rPr>
        <w:t>thine intent.</w:t>
      </w:r>
      <w:r w:rsidR="00047C9A" w:rsidRPr="00711337">
        <w:rPr>
          <w:rStyle w:val="QuoteChar"/>
        </w:rPr>
        <w:t xml:space="preserve"> </w:t>
      </w:r>
      <w:r w:rsidR="00BD5BA2" w:rsidRPr="00711337">
        <w:rPr>
          <w:rStyle w:val="QuoteChar"/>
        </w:rPr>
        <w:t>And have a man never so many virtues without it,</w:t>
      </w:r>
      <w:r w:rsidR="003C6C31" w:rsidRPr="00711337">
        <w:rPr>
          <w:rStyle w:val="QuoteChar"/>
        </w:rPr>
        <w:t xml:space="preserve"> </w:t>
      </w:r>
      <w:r w:rsidR="00BD5BA2" w:rsidRPr="00711337">
        <w:rPr>
          <w:rStyle w:val="QuoteChar"/>
        </w:rPr>
        <w:t>all they be mingled with some crooked intent, for the which they</w:t>
      </w:r>
      <w:r w:rsidR="003C6C31" w:rsidRPr="00711337">
        <w:rPr>
          <w:rStyle w:val="QuoteChar"/>
        </w:rPr>
        <w:t xml:space="preserve"> </w:t>
      </w:r>
      <w:r w:rsidR="00BD5BA2" w:rsidRPr="00711337">
        <w:rPr>
          <w:rStyle w:val="QuoteChar"/>
        </w:rPr>
        <w:t>be imperfect.</w:t>
      </w:r>
      <w:r w:rsidR="00047C9A" w:rsidRPr="00711337">
        <w:rPr>
          <w:rStyle w:val="QuoteChar"/>
        </w:rPr>
        <w:t xml:space="preserve"> </w:t>
      </w:r>
      <w:r w:rsidR="00BD5BA2" w:rsidRPr="00711337">
        <w:rPr>
          <w:rStyle w:val="QuoteChar"/>
        </w:rPr>
        <w:t>For virtue is nought else but an ordered and</w:t>
      </w:r>
      <w:r w:rsidR="003C6C31" w:rsidRPr="00711337">
        <w:rPr>
          <w:rStyle w:val="QuoteChar"/>
        </w:rPr>
        <w:t xml:space="preserve"> </w:t>
      </w:r>
      <w:r w:rsidR="00BD5BA2" w:rsidRPr="00711337">
        <w:rPr>
          <w:rStyle w:val="QuoteChar"/>
        </w:rPr>
        <w:t>measured affection, plainly directed unto God for Himself.</w:t>
      </w:r>
      <w:r w:rsidR="00711337">
        <w:rPr>
          <w:rStyle w:val="QuoteChar"/>
        </w:rPr>
        <w:t>’</w:t>
      </w:r>
      <w:r w:rsidR="00800358" w:rsidRPr="00711337">
        <w:rPr>
          <w:rStyle w:val="QuoteChar"/>
        </w:rPr>
        <w:t xml:space="preserve"> </w:t>
      </w:r>
      <w:r w:rsidR="002057A0">
        <w:rPr>
          <w:rStyle w:val="QuoteChar"/>
        </w:rPr>
        <w:tab/>
      </w:r>
    </w:p>
    <w:p w14:paraId="6FBA8F29" w14:textId="40B49CEF" w:rsidR="00711337" w:rsidRPr="00047A67" w:rsidRDefault="00352742" w:rsidP="00CE6C12">
      <w:pPr>
        <w:pStyle w:val="PlainText"/>
        <w:tabs>
          <w:tab w:val="right" w:pos="9923"/>
        </w:tabs>
        <w:spacing w:before="0" w:line="288" w:lineRule="auto"/>
        <w:jc w:val="both"/>
        <w:rPr>
          <w:rFonts w:ascii="Calibri" w:hAnsi="Calibri"/>
          <w:b/>
          <w:bCs/>
          <w:i/>
          <w:iCs/>
          <w:sz w:val="32"/>
          <w:szCs w:val="17"/>
        </w:rPr>
      </w:pPr>
      <w:r>
        <w:rPr>
          <w:rStyle w:val="QuoteChar"/>
        </w:rPr>
        <w:tab/>
      </w:r>
      <w:r w:rsidR="000D06F2" w:rsidRPr="00047A67">
        <w:rPr>
          <w:rFonts w:ascii="Calibri" w:hAnsi="Calibri"/>
          <w:b/>
          <w:bCs/>
          <w:i/>
          <w:iCs/>
          <w:sz w:val="32"/>
          <w:szCs w:val="17"/>
        </w:rPr>
        <w:t>The</w:t>
      </w:r>
      <w:r w:rsidR="00BD5BA2" w:rsidRPr="00047A67">
        <w:rPr>
          <w:rFonts w:ascii="Calibri" w:hAnsi="Calibri"/>
          <w:b/>
          <w:bCs/>
          <w:i/>
          <w:iCs/>
          <w:sz w:val="32"/>
          <w:szCs w:val="17"/>
        </w:rPr>
        <w:t xml:space="preserve"> Cloud</w:t>
      </w:r>
      <w:r w:rsidR="007B1883" w:rsidRPr="00047A67">
        <w:rPr>
          <w:rFonts w:ascii="Calibri" w:hAnsi="Calibri"/>
          <w:b/>
          <w:bCs/>
          <w:i/>
          <w:iCs/>
          <w:sz w:val="32"/>
          <w:szCs w:val="17"/>
        </w:rPr>
        <w:t xml:space="preserve"> of </w:t>
      </w:r>
      <w:r w:rsidR="00BD5BA2" w:rsidRPr="00047A67">
        <w:rPr>
          <w:rFonts w:ascii="Calibri" w:hAnsi="Calibri"/>
          <w:b/>
          <w:bCs/>
          <w:i/>
          <w:iCs/>
          <w:sz w:val="32"/>
          <w:szCs w:val="17"/>
        </w:rPr>
        <w:t>Unknowing</w:t>
      </w:r>
      <w:r w:rsidR="00800358" w:rsidRPr="00047A67">
        <w:rPr>
          <w:rFonts w:ascii="Calibri" w:hAnsi="Calibri"/>
          <w:b/>
          <w:bCs/>
          <w:i/>
          <w:iCs/>
          <w:sz w:val="32"/>
          <w:szCs w:val="17"/>
        </w:rPr>
        <w:t xml:space="preserve"> </w:t>
      </w:r>
    </w:p>
    <w:p w14:paraId="3C224160" w14:textId="528666E5" w:rsidR="0071133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If exercises in concentration, repetitions</w:t>
      </w:r>
      <w:r w:rsidR="007B1883" w:rsidRPr="000D67DE">
        <w:rPr>
          <w:rFonts w:ascii="Calibri" w:hAnsi="Calibri"/>
          <w:sz w:val="36"/>
        </w:rPr>
        <w:t xml:space="preserve"> of </w:t>
      </w:r>
      <w:r w:rsidRPr="000D67DE">
        <w:rPr>
          <w:rFonts w:ascii="Calibri" w:hAnsi="Calibri"/>
          <w:sz w:val="36"/>
        </w:rPr>
        <w:t xml:space="preserve">the </w:t>
      </w:r>
      <w:r w:rsidR="005F5888">
        <w:rPr>
          <w:rFonts w:ascii="Calibri" w:hAnsi="Calibri"/>
          <w:sz w:val="36"/>
        </w:rPr>
        <w:t>Divine</w:t>
      </w:r>
      <w:r w:rsidRPr="000D67DE">
        <w:rPr>
          <w:rFonts w:ascii="Calibri" w:hAnsi="Calibri"/>
          <w:sz w:val="36"/>
        </w:rPr>
        <w:t xml:space="preserve"> name, or</w:t>
      </w:r>
      <w:r w:rsidR="00800358">
        <w:rPr>
          <w:rFonts w:ascii="Calibri" w:hAnsi="Calibri"/>
          <w:sz w:val="36"/>
        </w:rPr>
        <w:t xml:space="preserve"> </w:t>
      </w:r>
      <w:r w:rsidRPr="000D67DE">
        <w:rPr>
          <w:rFonts w:ascii="Calibri" w:hAnsi="Calibri"/>
          <w:sz w:val="36"/>
        </w:rPr>
        <w:t>meditations on God’s attributes or on imagined scenes in the</w:t>
      </w:r>
      <w:r w:rsidR="00800358">
        <w:rPr>
          <w:rFonts w:ascii="Calibri" w:hAnsi="Calibri"/>
          <w:sz w:val="36"/>
        </w:rPr>
        <w:t xml:space="preserve"> </w:t>
      </w:r>
      <w:r w:rsidRPr="000D67DE">
        <w:rPr>
          <w:rFonts w:ascii="Calibri" w:hAnsi="Calibri"/>
          <w:sz w:val="36"/>
        </w:rPr>
        <w:t>life</w:t>
      </w:r>
      <w:r w:rsidR="007B1883" w:rsidRPr="000D67DE">
        <w:rPr>
          <w:rFonts w:ascii="Calibri" w:hAnsi="Calibri"/>
          <w:sz w:val="36"/>
        </w:rPr>
        <w:t xml:space="preserve"> of </w:t>
      </w:r>
      <w:r w:rsidRPr="000D67DE">
        <w:rPr>
          <w:rFonts w:ascii="Calibri" w:hAnsi="Calibri"/>
          <w:sz w:val="36"/>
        </w:rPr>
        <w:t>saint or Avatar help those who make use</w:t>
      </w:r>
      <w:r w:rsidR="007B1883" w:rsidRPr="000D67DE">
        <w:rPr>
          <w:rFonts w:ascii="Calibri" w:hAnsi="Calibri"/>
          <w:sz w:val="36"/>
        </w:rPr>
        <w:t xml:space="preserve"> of </w:t>
      </w:r>
      <w:r w:rsidRPr="000D67DE">
        <w:rPr>
          <w:rFonts w:ascii="Calibri" w:hAnsi="Calibri"/>
          <w:sz w:val="36"/>
        </w:rPr>
        <w:t>them to come</w:t>
      </w:r>
      <w:r w:rsidR="00800358">
        <w:rPr>
          <w:rFonts w:ascii="Calibri" w:hAnsi="Calibri"/>
          <w:sz w:val="36"/>
        </w:rPr>
        <w:t xml:space="preserve"> </w:t>
      </w:r>
      <w:r w:rsidRPr="000D67DE">
        <w:rPr>
          <w:rFonts w:ascii="Calibri" w:hAnsi="Calibri"/>
          <w:sz w:val="36"/>
        </w:rPr>
        <w:t xml:space="preserve">to </w:t>
      </w:r>
      <w:r w:rsidR="000D06F2" w:rsidRPr="000D67DE">
        <w:rPr>
          <w:rFonts w:ascii="Calibri" w:hAnsi="Calibri"/>
          <w:sz w:val="36"/>
        </w:rPr>
        <w:t>sel</w:t>
      </w:r>
      <w:r w:rsidR="000D06F2">
        <w:rPr>
          <w:rFonts w:ascii="Calibri" w:hAnsi="Calibri"/>
          <w:sz w:val="36"/>
        </w:rPr>
        <w:t>fl</w:t>
      </w:r>
      <w:r w:rsidR="000D06F2" w:rsidRPr="000D67DE">
        <w:rPr>
          <w:rFonts w:ascii="Calibri" w:hAnsi="Calibri"/>
          <w:sz w:val="36"/>
        </w:rPr>
        <w:t>essness</w:t>
      </w:r>
      <w:r w:rsidRPr="000D67DE">
        <w:rPr>
          <w:rFonts w:ascii="Calibri" w:hAnsi="Calibri"/>
          <w:sz w:val="36"/>
        </w:rPr>
        <w:t xml:space="preserve">, openness and </w:t>
      </w:r>
      <w:r w:rsidRPr="00352742">
        <w:rPr>
          <w:rFonts w:ascii="Calibri" w:hAnsi="Calibri"/>
          <w:i/>
          <w:iCs/>
          <w:sz w:val="34"/>
          <w:szCs w:val="19"/>
        </w:rPr>
        <w:t>(to use Augustine Baker’s phrase)</w:t>
      </w:r>
      <w:r w:rsidR="00800358" w:rsidRPr="00352742">
        <w:rPr>
          <w:rFonts w:ascii="Calibri" w:hAnsi="Calibri"/>
          <w:sz w:val="34"/>
          <w:szCs w:val="19"/>
        </w:rPr>
        <w:t xml:space="preserve"> </w:t>
      </w:r>
      <w:r w:rsidRPr="000D67DE">
        <w:rPr>
          <w:rFonts w:ascii="Calibri" w:hAnsi="Calibri"/>
          <w:sz w:val="36"/>
        </w:rPr>
        <w:t xml:space="preserve">that </w:t>
      </w:r>
      <w:r w:rsidR="00F65EB1">
        <w:rPr>
          <w:rFonts w:ascii="Calibri" w:hAnsi="Calibri"/>
          <w:sz w:val="36"/>
        </w:rPr>
        <w:t>‘</w:t>
      </w:r>
      <w:r w:rsidRPr="000D67DE">
        <w:rPr>
          <w:rFonts w:ascii="Calibri" w:hAnsi="Calibri"/>
          <w:sz w:val="36"/>
        </w:rPr>
        <w:t>love</w:t>
      </w:r>
      <w:r w:rsidR="007B1883" w:rsidRPr="000D67DE">
        <w:rPr>
          <w:rFonts w:ascii="Calibri" w:hAnsi="Calibri"/>
          <w:sz w:val="36"/>
        </w:rPr>
        <w:t xml:space="preserve"> of </w:t>
      </w:r>
      <w:r w:rsidRPr="000D67DE">
        <w:rPr>
          <w:rFonts w:ascii="Calibri" w:hAnsi="Calibri"/>
          <w:sz w:val="36"/>
        </w:rPr>
        <w:t>the pure divinity,’ which makes possible the soul’s</w:t>
      </w:r>
      <w:r w:rsidR="00800358">
        <w:rPr>
          <w:rFonts w:ascii="Calibri" w:hAnsi="Calibri"/>
          <w:sz w:val="36"/>
        </w:rPr>
        <w:t xml:space="preserve"> </w:t>
      </w:r>
      <w:r w:rsidRPr="000D67DE">
        <w:rPr>
          <w:rFonts w:ascii="Calibri" w:hAnsi="Calibri"/>
          <w:sz w:val="36"/>
        </w:rPr>
        <w:t>union with the Godhead, then such spiritual exercises are</w:t>
      </w:r>
      <w:r w:rsidR="00800358">
        <w:rPr>
          <w:rFonts w:ascii="Calibri" w:hAnsi="Calibri"/>
          <w:sz w:val="36"/>
        </w:rPr>
        <w:t xml:space="preserve"> </w:t>
      </w:r>
      <w:r w:rsidRPr="000D67DE">
        <w:rPr>
          <w:rFonts w:ascii="Calibri" w:hAnsi="Calibri"/>
          <w:sz w:val="36"/>
        </w:rPr>
        <w:t>wholly good and desirable.</w:t>
      </w:r>
      <w:r w:rsidR="00047C9A" w:rsidRPr="000D67DE">
        <w:rPr>
          <w:rFonts w:ascii="Calibri" w:hAnsi="Calibri"/>
          <w:sz w:val="36"/>
        </w:rPr>
        <w:t xml:space="preserve"> </w:t>
      </w:r>
      <w:r w:rsidRPr="000D67DE">
        <w:rPr>
          <w:rFonts w:ascii="Calibri" w:hAnsi="Calibri"/>
          <w:sz w:val="36"/>
        </w:rPr>
        <w:t>If they have other results</w:t>
      </w:r>
      <w:r w:rsidR="00CE1F63">
        <w:rPr>
          <w:rFonts w:ascii="Calibri" w:hAnsi="Calibri"/>
          <w:sz w:val="36"/>
        </w:rPr>
        <w:t xml:space="preserve"> - </w:t>
      </w:r>
      <w:r w:rsidRPr="000D67DE">
        <w:rPr>
          <w:rFonts w:ascii="Calibri" w:hAnsi="Calibri"/>
          <w:sz w:val="36"/>
        </w:rPr>
        <w:t>well,</w:t>
      </w:r>
      <w:r w:rsidR="00800358">
        <w:rPr>
          <w:rFonts w:ascii="Calibri" w:hAnsi="Calibri"/>
          <w:sz w:val="36"/>
        </w:rPr>
        <w:t xml:space="preserve"> </w:t>
      </w:r>
      <w:r w:rsidRPr="000D67DE">
        <w:rPr>
          <w:rFonts w:ascii="Calibri" w:hAnsi="Calibri"/>
          <w:sz w:val="36"/>
        </w:rPr>
        <w:t>the tree is known by its fruits.</w:t>
      </w:r>
      <w:r w:rsidR="00800358">
        <w:rPr>
          <w:rFonts w:ascii="Calibri" w:hAnsi="Calibri"/>
          <w:sz w:val="36"/>
        </w:rPr>
        <w:t xml:space="preserve"> </w:t>
      </w:r>
      <w:r w:rsidR="002057A0">
        <w:rPr>
          <w:rFonts w:ascii="Calibri" w:hAnsi="Calibri"/>
          <w:sz w:val="36"/>
        </w:rPr>
        <w:tab/>
      </w:r>
      <w:r w:rsidR="00047C9A" w:rsidRPr="000D67DE">
        <w:rPr>
          <w:rFonts w:ascii="Calibri" w:hAnsi="Calibri"/>
          <w:sz w:val="36"/>
        </w:rPr>
        <w:t xml:space="preserve"> </w:t>
      </w:r>
    </w:p>
    <w:p w14:paraId="0827B2A0" w14:textId="4AADE500"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Benet</w:t>
      </w:r>
      <w:r w:rsidR="007B1883" w:rsidRPr="000D67DE">
        <w:rPr>
          <w:rFonts w:ascii="Calibri" w:hAnsi="Calibri"/>
          <w:sz w:val="36"/>
        </w:rPr>
        <w:t xml:space="preserve"> of </w:t>
      </w:r>
      <w:r w:rsidRPr="000D67DE">
        <w:rPr>
          <w:rFonts w:ascii="Calibri" w:hAnsi="Calibri"/>
          <w:sz w:val="36"/>
        </w:rPr>
        <w:t>Can</w:t>
      </w:r>
      <w:r w:rsidR="0016235C">
        <w:rPr>
          <w:rFonts w:ascii="Calibri" w:hAnsi="Calibri"/>
          <w:sz w:val="36"/>
        </w:rPr>
        <w:t>fi</w:t>
      </w:r>
      <w:r w:rsidRPr="000D67DE">
        <w:rPr>
          <w:rFonts w:ascii="Calibri" w:hAnsi="Calibri"/>
          <w:sz w:val="36"/>
        </w:rPr>
        <w:t>eld, the English Capuchin who wrote T</w:t>
      </w:r>
      <w:r w:rsidR="00711337">
        <w:rPr>
          <w:rFonts w:ascii="Calibri" w:hAnsi="Calibri"/>
          <w:sz w:val="36"/>
        </w:rPr>
        <w:t>h</w:t>
      </w:r>
      <w:r w:rsidRPr="000D67DE">
        <w:rPr>
          <w:rFonts w:ascii="Calibri" w:hAnsi="Calibri"/>
          <w:sz w:val="36"/>
        </w:rPr>
        <w:t>e</w:t>
      </w:r>
      <w:r w:rsidR="00047C9A" w:rsidRPr="000D67DE">
        <w:rPr>
          <w:rFonts w:ascii="Calibri" w:hAnsi="Calibri"/>
          <w:sz w:val="36"/>
        </w:rPr>
        <w:t xml:space="preserve"> </w:t>
      </w:r>
      <w:r w:rsidRPr="000D67DE">
        <w:rPr>
          <w:rFonts w:ascii="Calibri" w:hAnsi="Calibri"/>
          <w:sz w:val="36"/>
        </w:rPr>
        <w:t>Rule</w:t>
      </w:r>
      <w:r w:rsidR="007B1883" w:rsidRPr="000D67DE">
        <w:rPr>
          <w:rFonts w:ascii="Calibri" w:hAnsi="Calibri"/>
          <w:sz w:val="36"/>
        </w:rPr>
        <w:t xml:space="preserve"> of </w:t>
      </w:r>
      <w:r w:rsidRPr="000D67DE">
        <w:rPr>
          <w:rFonts w:ascii="Calibri" w:hAnsi="Calibri"/>
          <w:sz w:val="36"/>
        </w:rPr>
        <w:t>Per</w:t>
      </w:r>
      <w:r w:rsidR="00711337">
        <w:rPr>
          <w:rFonts w:ascii="Calibri" w:hAnsi="Calibri"/>
          <w:sz w:val="36"/>
        </w:rPr>
        <w:t>fe</w:t>
      </w:r>
      <w:r w:rsidRPr="000D67DE">
        <w:rPr>
          <w:rFonts w:ascii="Calibri" w:hAnsi="Calibri"/>
          <w:sz w:val="36"/>
        </w:rPr>
        <w:t>ction and was the spiritual guide</w:t>
      </w:r>
      <w:r w:rsidR="007B1883" w:rsidRPr="000D67DE">
        <w:rPr>
          <w:rFonts w:ascii="Calibri" w:hAnsi="Calibri"/>
          <w:sz w:val="36"/>
        </w:rPr>
        <w:t xml:space="preserve"> of </w:t>
      </w:r>
      <w:r w:rsidRPr="000D67DE">
        <w:rPr>
          <w:rFonts w:ascii="Calibri" w:hAnsi="Calibri"/>
          <w:sz w:val="36"/>
        </w:rPr>
        <w:t>Mme Acarie</w:t>
      </w:r>
      <w:r w:rsidR="00800358">
        <w:rPr>
          <w:rFonts w:ascii="Calibri" w:hAnsi="Calibri"/>
          <w:sz w:val="36"/>
        </w:rPr>
        <w:t xml:space="preserve"> </w:t>
      </w:r>
      <w:r w:rsidRPr="000D67DE">
        <w:rPr>
          <w:rFonts w:ascii="Calibri" w:hAnsi="Calibri"/>
          <w:sz w:val="36"/>
        </w:rPr>
        <w:t>and Cardinal Bérulle, hints in his treatise at a method by</w:t>
      </w:r>
      <w:r w:rsidR="00800358">
        <w:rPr>
          <w:rFonts w:ascii="Calibri" w:hAnsi="Calibri"/>
          <w:sz w:val="36"/>
        </w:rPr>
        <w:t xml:space="preserve"> </w:t>
      </w:r>
      <w:r w:rsidRPr="000D67DE">
        <w:rPr>
          <w:rFonts w:ascii="Calibri" w:hAnsi="Calibri"/>
          <w:sz w:val="36"/>
        </w:rPr>
        <w:t>which concentration on an image may be made to lead up to</w:t>
      </w:r>
      <w:r w:rsidR="00800358">
        <w:rPr>
          <w:rFonts w:ascii="Calibri" w:hAnsi="Calibri"/>
          <w:sz w:val="36"/>
        </w:rPr>
        <w:t xml:space="preserve"> </w:t>
      </w:r>
      <w:r w:rsidRPr="000D67DE">
        <w:rPr>
          <w:rFonts w:ascii="Calibri" w:hAnsi="Calibri"/>
          <w:sz w:val="36"/>
        </w:rPr>
        <w:t xml:space="preserve">imageless contemplation, </w:t>
      </w:r>
      <w:r w:rsidR="00F65EB1">
        <w:rPr>
          <w:rFonts w:ascii="Calibri" w:hAnsi="Calibri"/>
          <w:sz w:val="36"/>
        </w:rPr>
        <w:t>‘</w:t>
      </w:r>
      <w:r w:rsidRPr="000D67DE">
        <w:rPr>
          <w:rFonts w:ascii="Calibri" w:hAnsi="Calibri"/>
          <w:sz w:val="36"/>
        </w:rPr>
        <w:t xml:space="preserve">blind beholding,’ </w:t>
      </w:r>
      <w:r w:rsidR="00F65EB1">
        <w:rPr>
          <w:rFonts w:ascii="Calibri" w:hAnsi="Calibri"/>
          <w:sz w:val="36"/>
        </w:rPr>
        <w:t>‘</w:t>
      </w:r>
      <w:r w:rsidRPr="000D67DE">
        <w:rPr>
          <w:rFonts w:ascii="Calibri" w:hAnsi="Calibri"/>
          <w:sz w:val="36"/>
        </w:rPr>
        <w:t>love</w:t>
      </w:r>
      <w:r w:rsidR="007B1883" w:rsidRPr="000D67DE">
        <w:rPr>
          <w:rFonts w:ascii="Calibri" w:hAnsi="Calibri"/>
          <w:sz w:val="36"/>
        </w:rPr>
        <w:t xml:space="preserve"> of </w:t>
      </w:r>
      <w:r w:rsidRPr="000D67DE">
        <w:rPr>
          <w:rFonts w:ascii="Calibri" w:hAnsi="Calibri"/>
          <w:sz w:val="36"/>
        </w:rPr>
        <w:t>the pure</w:t>
      </w:r>
      <w:r w:rsidR="00800358">
        <w:rPr>
          <w:rFonts w:ascii="Calibri" w:hAnsi="Calibri"/>
          <w:sz w:val="36"/>
        </w:rPr>
        <w:t xml:space="preserve"> </w:t>
      </w:r>
      <w:r w:rsidRPr="000D67DE">
        <w:rPr>
          <w:rFonts w:ascii="Calibri" w:hAnsi="Calibri"/>
          <w:sz w:val="36"/>
        </w:rPr>
        <w:t>divinity.’</w:t>
      </w:r>
      <w:r w:rsidR="00047C9A" w:rsidRPr="000D67DE">
        <w:rPr>
          <w:rFonts w:ascii="Calibri" w:hAnsi="Calibri"/>
          <w:sz w:val="36"/>
        </w:rPr>
        <w:t xml:space="preserve"> </w:t>
      </w:r>
      <w:r w:rsidRPr="000D67DE">
        <w:rPr>
          <w:rFonts w:ascii="Calibri" w:hAnsi="Calibri"/>
          <w:sz w:val="36"/>
        </w:rPr>
        <w:t>The period</w:t>
      </w:r>
      <w:r w:rsidR="007B1883" w:rsidRPr="000D67DE">
        <w:rPr>
          <w:rFonts w:ascii="Calibri" w:hAnsi="Calibri"/>
          <w:sz w:val="36"/>
        </w:rPr>
        <w:t xml:space="preserve"> of </w:t>
      </w:r>
      <w:r w:rsidRPr="000D67DE">
        <w:rPr>
          <w:rFonts w:ascii="Calibri" w:hAnsi="Calibri"/>
          <w:sz w:val="36"/>
        </w:rPr>
        <w:t>mental prayer is to begin with intense</w:t>
      </w:r>
      <w:r w:rsidR="00800358">
        <w:rPr>
          <w:rFonts w:ascii="Calibri" w:hAnsi="Calibri"/>
          <w:sz w:val="36"/>
        </w:rPr>
        <w:t xml:space="preserve"> </w:t>
      </w:r>
      <w:r w:rsidRPr="000D67DE">
        <w:rPr>
          <w:rFonts w:ascii="Calibri" w:hAnsi="Calibri"/>
          <w:sz w:val="36"/>
        </w:rPr>
        <w:t>concentration on a scene</w:t>
      </w:r>
      <w:r w:rsidR="007B1883" w:rsidRPr="000D67DE">
        <w:rPr>
          <w:rFonts w:ascii="Calibri" w:hAnsi="Calibri"/>
          <w:sz w:val="36"/>
        </w:rPr>
        <w:t xml:space="preserve"> of </w:t>
      </w:r>
      <w:r w:rsidRPr="000D67DE">
        <w:rPr>
          <w:rFonts w:ascii="Calibri" w:hAnsi="Calibri"/>
          <w:sz w:val="36"/>
        </w:rPr>
        <w:t>Christ’s passion; then the mind</w:t>
      </w:r>
      <w:r w:rsidR="00800358">
        <w:rPr>
          <w:rFonts w:ascii="Calibri" w:hAnsi="Calibri"/>
          <w:sz w:val="36"/>
        </w:rPr>
        <w:t xml:space="preserve"> </w:t>
      </w:r>
      <w:r w:rsidRPr="000D67DE">
        <w:rPr>
          <w:rFonts w:ascii="Calibri" w:hAnsi="Calibri"/>
          <w:sz w:val="36"/>
        </w:rPr>
        <w:t>is, as it were, to abolish this imagination</w:t>
      </w:r>
      <w:r w:rsidR="007B1883" w:rsidRPr="000D67DE">
        <w:rPr>
          <w:rFonts w:ascii="Calibri" w:hAnsi="Calibri"/>
          <w:sz w:val="36"/>
        </w:rPr>
        <w:t xml:space="preserve"> of </w:t>
      </w:r>
      <w:r w:rsidRPr="000D67DE">
        <w:rPr>
          <w:rFonts w:ascii="Calibri" w:hAnsi="Calibri"/>
          <w:sz w:val="36"/>
        </w:rPr>
        <w:t>the sacred humanity</w:t>
      </w:r>
      <w:r w:rsidR="00800358">
        <w:rPr>
          <w:rFonts w:ascii="Calibri" w:hAnsi="Calibri"/>
          <w:sz w:val="36"/>
        </w:rPr>
        <w:t xml:space="preserve"> </w:t>
      </w:r>
      <w:r w:rsidRPr="000D67DE">
        <w:rPr>
          <w:rFonts w:ascii="Calibri" w:hAnsi="Calibri"/>
          <w:sz w:val="36"/>
        </w:rPr>
        <w:t>and to pass from it to the formless and attributeless Godhead</w:t>
      </w:r>
      <w:r w:rsidR="00047C9A" w:rsidRPr="000D67DE">
        <w:rPr>
          <w:rFonts w:ascii="Calibri" w:hAnsi="Calibri"/>
          <w:sz w:val="36"/>
        </w:rPr>
        <w:t xml:space="preserve"> </w:t>
      </w:r>
      <w:r w:rsidRPr="000D67DE">
        <w:rPr>
          <w:rFonts w:ascii="Calibri" w:hAnsi="Calibri"/>
          <w:sz w:val="36"/>
        </w:rPr>
        <w:t>and a kind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which that humanity incarnates.</w:t>
      </w:r>
      <w:r w:rsidR="00047C9A" w:rsidRPr="000D67DE">
        <w:rPr>
          <w:rFonts w:ascii="Calibri" w:hAnsi="Calibri"/>
          <w:sz w:val="36"/>
        </w:rPr>
        <w:t xml:space="preserve"> </w:t>
      </w:r>
      <w:r w:rsidRPr="000D67DE">
        <w:rPr>
          <w:rFonts w:ascii="Calibri" w:hAnsi="Calibri"/>
          <w:sz w:val="36"/>
        </w:rPr>
        <w:t>A strikingly similar exercise</w:t>
      </w:r>
      <w:r w:rsidR="00800358">
        <w:rPr>
          <w:rFonts w:ascii="Calibri" w:hAnsi="Calibri"/>
          <w:sz w:val="36"/>
        </w:rPr>
        <w:t xml:space="preserve"> </w:t>
      </w:r>
      <w:r w:rsidRPr="000D67DE">
        <w:rPr>
          <w:rFonts w:ascii="Calibri" w:hAnsi="Calibri"/>
          <w:sz w:val="36"/>
        </w:rPr>
        <w:t>is described in the Bardo T</w:t>
      </w:r>
      <w:r w:rsidR="008952E9">
        <w:rPr>
          <w:rFonts w:ascii="Calibri" w:hAnsi="Calibri"/>
          <w:sz w:val="36"/>
        </w:rPr>
        <w:t>h</w:t>
      </w:r>
      <w:r w:rsidR="000D06F2">
        <w:rPr>
          <w:rFonts w:ascii="Calibri" w:hAnsi="Calibri"/>
          <w:sz w:val="36"/>
        </w:rPr>
        <w:t>od</w:t>
      </w:r>
      <w:r w:rsidRPr="000D67DE">
        <w:rPr>
          <w:rFonts w:ascii="Calibri" w:hAnsi="Calibri"/>
          <w:sz w:val="36"/>
        </w:rPr>
        <w:t>ol or Tibetan Book</w:t>
      </w:r>
      <w:r w:rsidR="007B1883" w:rsidRPr="000D67DE">
        <w:rPr>
          <w:rFonts w:ascii="Calibri" w:hAnsi="Calibri"/>
          <w:sz w:val="36"/>
        </w:rPr>
        <w:t xml:space="preserve"> of </w:t>
      </w:r>
      <w:r w:rsidRPr="000D67DE">
        <w:rPr>
          <w:rFonts w:ascii="Calibri" w:hAnsi="Calibri"/>
          <w:sz w:val="36"/>
        </w:rPr>
        <w:t>the Dead</w:t>
      </w:r>
      <w:r w:rsidR="00800358">
        <w:rPr>
          <w:rFonts w:ascii="Calibri" w:hAnsi="Calibri"/>
          <w:sz w:val="36"/>
        </w:rPr>
        <w:t xml:space="preserve"> </w:t>
      </w:r>
      <w:r w:rsidRPr="00711337">
        <w:rPr>
          <w:rFonts w:ascii="Calibri" w:hAnsi="Calibri"/>
          <w:i/>
          <w:iCs/>
          <w:sz w:val="34"/>
          <w:szCs w:val="19"/>
        </w:rPr>
        <w:t>(a work</w:t>
      </w:r>
      <w:r w:rsidR="007B1883" w:rsidRPr="00711337">
        <w:rPr>
          <w:rFonts w:ascii="Calibri" w:hAnsi="Calibri"/>
          <w:i/>
          <w:iCs/>
          <w:sz w:val="34"/>
          <w:szCs w:val="19"/>
        </w:rPr>
        <w:t xml:space="preserve"> of </w:t>
      </w:r>
      <w:r w:rsidRPr="00711337">
        <w:rPr>
          <w:rFonts w:ascii="Calibri" w:hAnsi="Calibri"/>
          <w:i/>
          <w:iCs/>
          <w:sz w:val="34"/>
          <w:szCs w:val="19"/>
        </w:rPr>
        <w:lastRenderedPageBreak/>
        <w:t>quite extraordinary profundity and beauty, now</w:t>
      </w:r>
      <w:r w:rsidR="00800358" w:rsidRPr="00711337">
        <w:rPr>
          <w:rFonts w:ascii="Calibri" w:hAnsi="Calibri"/>
          <w:i/>
          <w:iCs/>
          <w:sz w:val="34"/>
          <w:szCs w:val="19"/>
        </w:rPr>
        <w:t xml:space="preserve"> </w:t>
      </w:r>
      <w:r w:rsidRPr="00711337">
        <w:rPr>
          <w:rFonts w:ascii="Calibri" w:hAnsi="Calibri"/>
          <w:i/>
          <w:iCs/>
          <w:sz w:val="34"/>
          <w:szCs w:val="19"/>
        </w:rPr>
        <w:t>fortunately available in translation with a valuable introduction</w:t>
      </w:r>
      <w:r w:rsidR="00800358" w:rsidRPr="00711337">
        <w:rPr>
          <w:rFonts w:ascii="Calibri" w:hAnsi="Calibri"/>
          <w:i/>
          <w:iCs/>
          <w:sz w:val="34"/>
          <w:szCs w:val="19"/>
        </w:rPr>
        <w:t xml:space="preserve"> </w:t>
      </w:r>
      <w:r w:rsidRPr="00711337">
        <w:rPr>
          <w:rFonts w:ascii="Calibri" w:hAnsi="Calibri"/>
          <w:i/>
          <w:iCs/>
          <w:sz w:val="34"/>
          <w:szCs w:val="19"/>
        </w:rPr>
        <w:t>and notes by Dr. Evans-Wentz).</w:t>
      </w:r>
      <w:r w:rsidRPr="00711337">
        <w:rPr>
          <w:rFonts w:ascii="Calibri" w:hAnsi="Calibri"/>
          <w:sz w:val="34"/>
          <w:szCs w:val="19"/>
        </w:rPr>
        <w:t xml:space="preserve"> </w:t>
      </w:r>
    </w:p>
    <w:p w14:paraId="79A321D7" w14:textId="15E51A6B" w:rsidR="00945415" w:rsidRPr="00047A67" w:rsidRDefault="00945415" w:rsidP="002057A0">
      <w:pPr>
        <w:pStyle w:val="PlainText"/>
        <w:tabs>
          <w:tab w:val="right" w:pos="9923"/>
        </w:tabs>
        <w:spacing w:line="269" w:lineRule="auto"/>
        <w:jc w:val="both"/>
        <w:rPr>
          <w:rFonts w:ascii="Calibri" w:hAnsi="Calibri"/>
          <w:b/>
          <w:bCs/>
          <w:i/>
          <w:iCs/>
          <w:sz w:val="32"/>
          <w:szCs w:val="17"/>
        </w:rPr>
      </w:pPr>
      <w:r w:rsidRPr="00945415">
        <w:rPr>
          <w:rStyle w:val="QuoteChar"/>
        </w:rPr>
        <w:t>‘</w:t>
      </w:r>
      <w:r w:rsidR="00BD5BA2" w:rsidRPr="00945415">
        <w:rPr>
          <w:rStyle w:val="QuoteChar"/>
        </w:rPr>
        <w:t>Whosoever thy tutelary deity may be, meditate upon the form</w:t>
      </w:r>
      <w:r w:rsidR="003C6C31" w:rsidRPr="00945415">
        <w:rPr>
          <w:rStyle w:val="QuoteChar"/>
        </w:rPr>
        <w:t xml:space="preserve"> </w:t>
      </w:r>
      <w:r w:rsidR="00BD5BA2" w:rsidRPr="00945415">
        <w:rPr>
          <w:rStyle w:val="QuoteChar"/>
        </w:rPr>
        <w:t>for much time</w:t>
      </w:r>
      <w:r w:rsidR="00CE1F63" w:rsidRPr="00945415">
        <w:rPr>
          <w:rStyle w:val="QuoteChar"/>
        </w:rPr>
        <w:t xml:space="preserve"> - </w:t>
      </w:r>
      <w:r w:rsidR="00BD5BA2" w:rsidRPr="00945415">
        <w:rPr>
          <w:rStyle w:val="QuoteChar"/>
        </w:rPr>
        <w:t>as being apparent, yet non-existent in reality,</w:t>
      </w:r>
      <w:r w:rsidR="003C6C31" w:rsidRPr="00945415">
        <w:rPr>
          <w:rStyle w:val="QuoteChar"/>
        </w:rPr>
        <w:t xml:space="preserve"> </w:t>
      </w:r>
      <w:r w:rsidR="00BD5BA2" w:rsidRPr="00945415">
        <w:rPr>
          <w:rStyle w:val="QuoteChar"/>
        </w:rPr>
        <w:t>like a form produced by a magician. . . . Then let the visualization</w:t>
      </w:r>
      <w:r w:rsidR="003C6C31" w:rsidRPr="00945415">
        <w:rPr>
          <w:rStyle w:val="QuoteChar"/>
        </w:rPr>
        <w:t xml:space="preserve"> </w:t>
      </w:r>
      <w:r w:rsidR="007B1883" w:rsidRPr="00945415">
        <w:rPr>
          <w:rStyle w:val="QuoteChar"/>
        </w:rPr>
        <w:t xml:space="preserve">of </w:t>
      </w:r>
      <w:r w:rsidR="00BD5BA2" w:rsidRPr="00945415">
        <w:rPr>
          <w:rStyle w:val="QuoteChar"/>
        </w:rPr>
        <w:t>the tutelary deity melt away from the extremities, till nothing</w:t>
      </w:r>
      <w:r w:rsidR="003C6C31" w:rsidRPr="00945415">
        <w:rPr>
          <w:rStyle w:val="QuoteChar"/>
        </w:rPr>
        <w:t xml:space="preserve"> </w:t>
      </w:r>
      <w:r w:rsidR="00BD5BA2" w:rsidRPr="00945415">
        <w:rPr>
          <w:rStyle w:val="QuoteChar"/>
        </w:rPr>
        <w:t>at all remaineth visible</w:t>
      </w:r>
      <w:r w:rsidR="007B1883" w:rsidRPr="00945415">
        <w:rPr>
          <w:rStyle w:val="QuoteChar"/>
        </w:rPr>
        <w:t xml:space="preserve"> of </w:t>
      </w:r>
      <w:r w:rsidR="00BD5BA2" w:rsidRPr="00945415">
        <w:rPr>
          <w:rStyle w:val="QuoteChar"/>
        </w:rPr>
        <w:t>it; and put thyself in the state</w:t>
      </w:r>
      <w:r w:rsidR="007B1883" w:rsidRPr="00945415">
        <w:rPr>
          <w:rStyle w:val="QuoteChar"/>
        </w:rPr>
        <w:t xml:space="preserve"> of </w:t>
      </w:r>
      <w:r w:rsidR="00BD5BA2" w:rsidRPr="00945415">
        <w:rPr>
          <w:rStyle w:val="QuoteChar"/>
        </w:rPr>
        <w:t>the</w:t>
      </w:r>
      <w:r w:rsidR="003C6C31" w:rsidRPr="00945415">
        <w:rPr>
          <w:rStyle w:val="QuoteChar"/>
        </w:rPr>
        <w:t xml:space="preserve"> </w:t>
      </w:r>
      <w:r w:rsidR="00BD5BA2" w:rsidRPr="00945415">
        <w:rPr>
          <w:rStyle w:val="QuoteChar"/>
        </w:rPr>
        <w:t>Clearness and the Voidness</w:t>
      </w:r>
      <w:r w:rsidR="00CE1F63" w:rsidRPr="00945415">
        <w:rPr>
          <w:rStyle w:val="QuoteChar"/>
        </w:rPr>
        <w:t xml:space="preserve"> - </w:t>
      </w:r>
      <w:r w:rsidR="00BD5BA2" w:rsidRPr="00945415">
        <w:rPr>
          <w:rStyle w:val="QuoteChar"/>
        </w:rPr>
        <w:t>which thou canst not conceive as</w:t>
      </w:r>
      <w:r w:rsidR="003C6C31" w:rsidRPr="00945415">
        <w:rPr>
          <w:rStyle w:val="QuoteChar"/>
        </w:rPr>
        <w:t xml:space="preserve"> </w:t>
      </w:r>
      <w:r w:rsidR="00BD5BA2" w:rsidRPr="00945415">
        <w:rPr>
          <w:rStyle w:val="QuoteChar"/>
        </w:rPr>
        <w:t>something</w:t>
      </w:r>
      <w:r w:rsidR="00CE1F63" w:rsidRPr="00945415">
        <w:rPr>
          <w:rStyle w:val="QuoteChar"/>
        </w:rPr>
        <w:t xml:space="preserve"> - </w:t>
      </w:r>
      <w:r w:rsidR="00BD5BA2" w:rsidRPr="00945415">
        <w:rPr>
          <w:rStyle w:val="QuoteChar"/>
        </w:rPr>
        <w:t>and abide in that state for a little while. Again meditate upon the tutelary deity; again meditate upon the Clear Light;</w:t>
      </w:r>
      <w:r w:rsidR="003C6C31" w:rsidRPr="00945415">
        <w:rPr>
          <w:rStyle w:val="QuoteChar"/>
        </w:rPr>
        <w:t xml:space="preserve"> </w:t>
      </w:r>
      <w:r w:rsidR="00BD5BA2" w:rsidRPr="00945415">
        <w:rPr>
          <w:rStyle w:val="QuoteChar"/>
        </w:rPr>
        <w:t>do this alternately.</w:t>
      </w:r>
      <w:r w:rsidR="00047C9A" w:rsidRPr="00945415">
        <w:rPr>
          <w:rStyle w:val="QuoteChar"/>
        </w:rPr>
        <w:t xml:space="preserve"> </w:t>
      </w:r>
      <w:r w:rsidR="00BD5BA2" w:rsidRPr="00945415">
        <w:rPr>
          <w:rStyle w:val="QuoteChar"/>
        </w:rPr>
        <w:t>Afterwards allow thine own intellect to melt</w:t>
      </w:r>
      <w:r w:rsidR="003C6C31" w:rsidRPr="00945415">
        <w:rPr>
          <w:rStyle w:val="QuoteChar"/>
        </w:rPr>
        <w:t xml:space="preserve"> </w:t>
      </w:r>
      <w:r w:rsidR="00BD5BA2" w:rsidRPr="00945415">
        <w:rPr>
          <w:rStyle w:val="QuoteChar"/>
        </w:rPr>
        <w:t>away gradually, beginning from the extremities.</w:t>
      </w:r>
      <w:r>
        <w:rPr>
          <w:rStyle w:val="QuoteChar"/>
        </w:rPr>
        <w:t>’</w:t>
      </w:r>
      <w:r w:rsidR="00800358" w:rsidRPr="00945415">
        <w:rPr>
          <w:rStyle w:val="QuoteChar"/>
        </w:rPr>
        <w:t xml:space="preserve"> </w:t>
      </w:r>
      <w:r w:rsidR="002057A0">
        <w:rPr>
          <w:rStyle w:val="QuoteChar"/>
        </w:rPr>
        <w:tab/>
      </w:r>
      <w:r w:rsidR="00BD5BA2" w:rsidRPr="00047A67">
        <w:rPr>
          <w:rFonts w:ascii="Calibri" w:hAnsi="Calibri"/>
          <w:b/>
          <w:bCs/>
          <w:i/>
          <w:iCs/>
          <w:sz w:val="32"/>
          <w:szCs w:val="17"/>
        </w:rPr>
        <w:t>T</w:t>
      </w:r>
      <w:r w:rsidR="00047A67" w:rsidRPr="00047A67">
        <w:rPr>
          <w:rFonts w:ascii="Calibri" w:hAnsi="Calibri"/>
          <w:b/>
          <w:bCs/>
          <w:i/>
          <w:iCs/>
          <w:sz w:val="32"/>
          <w:szCs w:val="17"/>
        </w:rPr>
        <w:t>h</w:t>
      </w:r>
      <w:r w:rsidR="00BD5BA2" w:rsidRPr="00047A67">
        <w:rPr>
          <w:rFonts w:ascii="Calibri" w:hAnsi="Calibri"/>
          <w:b/>
          <w:bCs/>
          <w:i/>
          <w:iCs/>
          <w:sz w:val="32"/>
          <w:szCs w:val="17"/>
        </w:rPr>
        <w:t>e Tibetan Boo</w:t>
      </w:r>
      <w:r w:rsidR="00120274" w:rsidRPr="00047A67">
        <w:rPr>
          <w:rFonts w:ascii="Calibri" w:hAnsi="Calibri"/>
          <w:b/>
          <w:bCs/>
          <w:i/>
          <w:iCs/>
          <w:sz w:val="32"/>
          <w:szCs w:val="17"/>
        </w:rPr>
        <w:t>k</w:t>
      </w:r>
      <w:r w:rsidR="007B1883" w:rsidRPr="00047A67">
        <w:rPr>
          <w:rFonts w:ascii="Calibri" w:hAnsi="Calibri"/>
          <w:b/>
          <w:bCs/>
          <w:i/>
          <w:iCs/>
          <w:sz w:val="32"/>
          <w:szCs w:val="17"/>
        </w:rPr>
        <w:t xml:space="preserve"> of </w:t>
      </w:r>
      <w:r w:rsidR="00BD5BA2" w:rsidRPr="00047A67">
        <w:rPr>
          <w:rFonts w:ascii="Calibri" w:hAnsi="Calibri"/>
          <w:b/>
          <w:bCs/>
          <w:i/>
          <w:iCs/>
          <w:sz w:val="32"/>
          <w:szCs w:val="17"/>
        </w:rPr>
        <w:t>the Dead</w:t>
      </w:r>
      <w:r w:rsidR="00800358" w:rsidRPr="00047A67">
        <w:rPr>
          <w:rFonts w:ascii="Calibri" w:hAnsi="Calibri"/>
          <w:b/>
          <w:bCs/>
          <w:i/>
          <w:iCs/>
          <w:sz w:val="32"/>
          <w:szCs w:val="17"/>
        </w:rPr>
        <w:t xml:space="preserve"> </w:t>
      </w:r>
    </w:p>
    <w:p w14:paraId="6F740130" w14:textId="1CB3FF12"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As a </w:t>
      </w:r>
      <w:r w:rsidR="0016235C">
        <w:rPr>
          <w:rFonts w:ascii="Calibri" w:hAnsi="Calibri"/>
          <w:sz w:val="36"/>
        </w:rPr>
        <w:t>fi</w:t>
      </w:r>
      <w:r w:rsidRPr="000D67DE">
        <w:rPr>
          <w:rFonts w:ascii="Calibri" w:hAnsi="Calibri"/>
          <w:sz w:val="36"/>
        </w:rPr>
        <w:t>nal summing up</w:t>
      </w:r>
      <w:r w:rsidR="007B1883" w:rsidRPr="000D67DE">
        <w:rPr>
          <w:rFonts w:ascii="Calibri" w:hAnsi="Calibri"/>
          <w:sz w:val="36"/>
        </w:rPr>
        <w:t xml:space="preserve"> of </w:t>
      </w:r>
      <w:r w:rsidRPr="000D67DE">
        <w:rPr>
          <w:rFonts w:ascii="Calibri" w:hAnsi="Calibri"/>
          <w:sz w:val="36"/>
        </w:rPr>
        <w:t>the whole matter we may cite a</w:t>
      </w:r>
      <w:r w:rsidR="00800358">
        <w:rPr>
          <w:rFonts w:ascii="Calibri" w:hAnsi="Calibri"/>
          <w:sz w:val="36"/>
        </w:rPr>
        <w:t xml:space="preserve"> </w:t>
      </w:r>
      <w:r w:rsidRPr="000D67DE">
        <w:rPr>
          <w:rFonts w:ascii="Calibri" w:hAnsi="Calibri"/>
          <w:sz w:val="36"/>
        </w:rPr>
        <w:t>sentence</w:t>
      </w:r>
      <w:r w:rsidR="007B1883" w:rsidRPr="000D67DE">
        <w:rPr>
          <w:rFonts w:ascii="Calibri" w:hAnsi="Calibri"/>
          <w:sz w:val="36"/>
        </w:rPr>
        <w:t xml:space="preserve"> of </w:t>
      </w:r>
      <w:r w:rsidRPr="000D67DE">
        <w:rPr>
          <w:rFonts w:ascii="Calibri" w:hAnsi="Calibri"/>
          <w:sz w:val="36"/>
        </w:rPr>
        <w:t>Eckhart’s.</w:t>
      </w:r>
      <w:r w:rsidR="007551C9">
        <w:rPr>
          <w:rFonts w:ascii="Calibri" w:hAnsi="Calibri"/>
          <w:sz w:val="36"/>
        </w:rPr>
        <w:t xml:space="preserve"> </w:t>
      </w:r>
      <w:r w:rsidR="00F65EB1">
        <w:rPr>
          <w:rFonts w:ascii="Calibri" w:hAnsi="Calibri"/>
          <w:sz w:val="36"/>
        </w:rPr>
        <w:t>‘</w:t>
      </w:r>
      <w:r w:rsidRPr="000D67DE">
        <w:rPr>
          <w:rFonts w:ascii="Calibri" w:hAnsi="Calibri"/>
          <w:sz w:val="36"/>
        </w:rPr>
        <w:t>He who seeks God under settled form</w:t>
      </w:r>
      <w:r w:rsidR="00800358">
        <w:rPr>
          <w:rFonts w:ascii="Calibri" w:hAnsi="Calibri"/>
          <w:sz w:val="36"/>
        </w:rPr>
        <w:t xml:space="preserve"> </w:t>
      </w:r>
      <w:r w:rsidRPr="000D67DE">
        <w:rPr>
          <w:rFonts w:ascii="Calibri" w:hAnsi="Calibri"/>
          <w:sz w:val="36"/>
        </w:rPr>
        <w:t>lays hold</w:t>
      </w:r>
      <w:r w:rsidR="007B1883" w:rsidRPr="000D67DE">
        <w:rPr>
          <w:rFonts w:ascii="Calibri" w:hAnsi="Calibri"/>
          <w:sz w:val="36"/>
        </w:rPr>
        <w:t xml:space="preserve"> of </w:t>
      </w:r>
      <w:r w:rsidRPr="000D67DE">
        <w:rPr>
          <w:rFonts w:ascii="Calibri" w:hAnsi="Calibri"/>
          <w:sz w:val="36"/>
        </w:rPr>
        <w:t>the form, while missing the God concealed in it.’</w:t>
      </w:r>
      <w:r w:rsidR="00800358">
        <w:rPr>
          <w:rFonts w:ascii="Calibri" w:hAnsi="Calibri"/>
          <w:sz w:val="36"/>
        </w:rPr>
        <w:t xml:space="preserve"> </w:t>
      </w:r>
      <w:r w:rsidRPr="000D67DE">
        <w:rPr>
          <w:rFonts w:ascii="Calibri" w:hAnsi="Calibri"/>
          <w:sz w:val="36"/>
        </w:rPr>
        <w:t xml:space="preserve">Here, the key word is </w:t>
      </w:r>
      <w:r w:rsidR="00F65EB1">
        <w:rPr>
          <w:rFonts w:ascii="Calibri" w:hAnsi="Calibri"/>
          <w:sz w:val="36"/>
        </w:rPr>
        <w:t>‘</w:t>
      </w:r>
      <w:r w:rsidRPr="000D67DE">
        <w:rPr>
          <w:rFonts w:ascii="Calibri" w:hAnsi="Calibri"/>
          <w:sz w:val="36"/>
        </w:rPr>
        <w:t>settled.’</w:t>
      </w:r>
      <w:r w:rsidR="00047C9A" w:rsidRPr="000D67DE">
        <w:rPr>
          <w:rFonts w:ascii="Calibri" w:hAnsi="Calibri"/>
          <w:sz w:val="36"/>
        </w:rPr>
        <w:t xml:space="preserve"> </w:t>
      </w:r>
      <w:r w:rsidRPr="000D67DE">
        <w:rPr>
          <w:rFonts w:ascii="Calibri" w:hAnsi="Calibri"/>
          <w:sz w:val="36"/>
        </w:rPr>
        <w:t>It is permissible to seek God</w:t>
      </w:r>
      <w:r w:rsidR="00800358">
        <w:rPr>
          <w:rFonts w:ascii="Calibri" w:hAnsi="Calibri"/>
          <w:sz w:val="36"/>
        </w:rPr>
        <w:t xml:space="preserve"> </w:t>
      </w:r>
      <w:r w:rsidRPr="000D67DE">
        <w:rPr>
          <w:rFonts w:ascii="Calibri" w:hAnsi="Calibri"/>
          <w:sz w:val="36"/>
        </w:rPr>
        <w:t xml:space="preserve">provisionally under a form which is from the </w:t>
      </w:r>
      <w:r w:rsidR="0016235C">
        <w:rPr>
          <w:rFonts w:ascii="Calibri" w:hAnsi="Calibri"/>
          <w:sz w:val="36"/>
        </w:rPr>
        <w:t>fi</w:t>
      </w:r>
      <w:r w:rsidRPr="000D67DE">
        <w:rPr>
          <w:rFonts w:ascii="Calibri" w:hAnsi="Calibri"/>
          <w:sz w:val="36"/>
        </w:rPr>
        <w:t>rst recognized</w:t>
      </w:r>
      <w:r w:rsidR="00800358">
        <w:rPr>
          <w:rFonts w:ascii="Calibri" w:hAnsi="Calibri"/>
          <w:sz w:val="36"/>
        </w:rPr>
        <w:t xml:space="preserve"> </w:t>
      </w:r>
      <w:r w:rsidRPr="000D67DE">
        <w:rPr>
          <w:rFonts w:ascii="Calibri" w:hAnsi="Calibri"/>
          <w:sz w:val="36"/>
        </w:rPr>
        <w:t>as merely a symbol</w:t>
      </w:r>
      <w:r w:rsidR="007B1883" w:rsidRPr="000D67DE">
        <w:rPr>
          <w:rFonts w:ascii="Calibri" w:hAnsi="Calibri"/>
          <w:sz w:val="36"/>
        </w:rPr>
        <w:t xml:space="preserve"> of </w:t>
      </w:r>
      <w:r w:rsidRPr="000D67DE">
        <w:rPr>
          <w:rFonts w:ascii="Calibri" w:hAnsi="Calibri"/>
          <w:sz w:val="36"/>
        </w:rPr>
        <w:t>Reality, and a symbol which must</w:t>
      </w:r>
      <w:r w:rsidR="00800358">
        <w:rPr>
          <w:rFonts w:ascii="Calibri" w:hAnsi="Calibri"/>
          <w:sz w:val="36"/>
        </w:rPr>
        <w:t xml:space="preserve"> </w:t>
      </w:r>
      <w:r w:rsidRPr="000D67DE">
        <w:rPr>
          <w:rFonts w:ascii="Calibri" w:hAnsi="Calibri"/>
          <w:sz w:val="36"/>
        </w:rPr>
        <w:t>sooner or later be discarded in favour</w:t>
      </w:r>
      <w:r w:rsidR="007B1883" w:rsidRPr="000D67DE">
        <w:rPr>
          <w:rFonts w:ascii="Calibri" w:hAnsi="Calibri"/>
          <w:sz w:val="36"/>
        </w:rPr>
        <w:t xml:space="preserve"> of </w:t>
      </w:r>
      <w:r w:rsidRPr="000D67DE">
        <w:rPr>
          <w:rFonts w:ascii="Calibri" w:hAnsi="Calibri"/>
          <w:sz w:val="36"/>
        </w:rPr>
        <w:t>what it stands for.</w:t>
      </w:r>
      <w:r w:rsidR="00800358">
        <w:rPr>
          <w:rFonts w:ascii="Calibri" w:hAnsi="Calibri"/>
          <w:sz w:val="36"/>
        </w:rPr>
        <w:t xml:space="preserve"> </w:t>
      </w:r>
      <w:r w:rsidRPr="000D67DE">
        <w:rPr>
          <w:rFonts w:ascii="Calibri" w:hAnsi="Calibri"/>
          <w:sz w:val="36"/>
        </w:rPr>
        <w:t>To seek Him under a settled form</w:t>
      </w:r>
      <w:r w:rsidR="00CE1F63">
        <w:rPr>
          <w:rFonts w:ascii="Calibri" w:hAnsi="Calibri"/>
          <w:sz w:val="36"/>
        </w:rPr>
        <w:t xml:space="preserve"> - </w:t>
      </w:r>
      <w:r w:rsidRPr="000D67DE">
        <w:rPr>
          <w:rFonts w:ascii="Calibri" w:hAnsi="Calibri"/>
          <w:sz w:val="36"/>
        </w:rPr>
        <w:t>settled because regarded</w:t>
      </w:r>
      <w:r w:rsidR="00800358">
        <w:rPr>
          <w:rFonts w:ascii="Calibri" w:hAnsi="Calibri"/>
          <w:sz w:val="36"/>
        </w:rPr>
        <w:t xml:space="preserve"> </w:t>
      </w:r>
      <w:r w:rsidRPr="000D67DE">
        <w:rPr>
          <w:rFonts w:ascii="Calibri" w:hAnsi="Calibri"/>
          <w:sz w:val="36"/>
        </w:rPr>
        <w:t>as the very shape</w:t>
      </w:r>
      <w:r w:rsidR="007B1883" w:rsidRPr="000D67DE">
        <w:rPr>
          <w:rFonts w:ascii="Calibri" w:hAnsi="Calibri"/>
          <w:sz w:val="36"/>
        </w:rPr>
        <w:t xml:space="preserve"> of </w:t>
      </w:r>
      <w:r w:rsidRPr="000D67DE">
        <w:rPr>
          <w:rFonts w:ascii="Calibri" w:hAnsi="Calibri"/>
          <w:sz w:val="36"/>
        </w:rPr>
        <w:t>Reality</w:t>
      </w:r>
      <w:r w:rsidR="00CE1F63">
        <w:rPr>
          <w:rFonts w:ascii="Calibri" w:hAnsi="Calibri"/>
          <w:sz w:val="36"/>
        </w:rPr>
        <w:t xml:space="preserve"> - </w:t>
      </w:r>
      <w:r w:rsidRPr="000D67DE">
        <w:rPr>
          <w:rFonts w:ascii="Calibri" w:hAnsi="Calibri"/>
          <w:sz w:val="36"/>
        </w:rPr>
        <w:t>is to commit oneself to illusion</w:t>
      </w:r>
      <w:r w:rsidR="00800358">
        <w:rPr>
          <w:rFonts w:ascii="Calibri" w:hAnsi="Calibri"/>
          <w:sz w:val="36"/>
        </w:rPr>
        <w:t xml:space="preserve"> </w:t>
      </w:r>
      <w:r w:rsidRPr="000D67DE">
        <w:rPr>
          <w:rFonts w:ascii="Calibri" w:hAnsi="Calibri"/>
          <w:sz w:val="36"/>
        </w:rPr>
        <w:t>and a kind</w:t>
      </w:r>
      <w:r w:rsidR="007B1883" w:rsidRPr="000D67DE">
        <w:rPr>
          <w:rFonts w:ascii="Calibri" w:hAnsi="Calibri"/>
          <w:sz w:val="36"/>
        </w:rPr>
        <w:t xml:space="preserve"> of </w:t>
      </w:r>
      <w:r w:rsidRPr="000D67DE">
        <w:rPr>
          <w:rFonts w:ascii="Calibri" w:hAnsi="Calibri"/>
          <w:sz w:val="36"/>
        </w:rPr>
        <w:t>idolatry.</w:t>
      </w:r>
      <w:r w:rsidR="00800358">
        <w:rPr>
          <w:rFonts w:ascii="Calibri" w:hAnsi="Calibri"/>
          <w:sz w:val="36"/>
        </w:rPr>
        <w:t xml:space="preserve"> </w:t>
      </w:r>
      <w:r w:rsidR="002057A0">
        <w:rPr>
          <w:rFonts w:ascii="Calibri" w:hAnsi="Calibri"/>
          <w:sz w:val="36"/>
        </w:rPr>
        <w:tab/>
      </w:r>
      <w:r w:rsidRPr="000D67DE">
        <w:rPr>
          <w:rFonts w:ascii="Calibri" w:hAnsi="Calibri"/>
          <w:sz w:val="36"/>
        </w:rPr>
        <w:t xml:space="preserve"> </w:t>
      </w:r>
    </w:p>
    <w:p w14:paraId="55EC42D3" w14:textId="64788B6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chief impediments in the way</w:t>
      </w:r>
      <w:r w:rsidR="007B1883" w:rsidRPr="000D67DE">
        <w:rPr>
          <w:rFonts w:ascii="Calibri" w:hAnsi="Calibri"/>
          <w:sz w:val="36"/>
        </w:rPr>
        <w:t xml:space="preserve"> of </w:t>
      </w:r>
      <w:r w:rsidRPr="000D67DE">
        <w:rPr>
          <w:rFonts w:ascii="Calibri" w:hAnsi="Calibri"/>
          <w:sz w:val="36"/>
        </w:rPr>
        <w:t>taking up the practice</w:t>
      </w:r>
      <w:r w:rsidR="00800358">
        <w:rPr>
          <w:rFonts w:ascii="Calibri" w:hAnsi="Calibri"/>
          <w:sz w:val="36"/>
        </w:rPr>
        <w:t xml:space="preserve"> </w:t>
      </w:r>
      <w:r w:rsidRPr="000D67DE">
        <w:rPr>
          <w:rFonts w:ascii="Calibri" w:hAnsi="Calibri"/>
          <w:sz w:val="36"/>
        </w:rPr>
        <w:t>of some form</w:t>
      </w:r>
      <w:r w:rsidR="007B1883" w:rsidRPr="000D67DE">
        <w:rPr>
          <w:rFonts w:ascii="Calibri" w:hAnsi="Calibri"/>
          <w:sz w:val="36"/>
        </w:rPr>
        <w:t xml:space="preserve"> of </w:t>
      </w:r>
      <w:r w:rsidRPr="000D67DE">
        <w:rPr>
          <w:rFonts w:ascii="Calibri" w:hAnsi="Calibri"/>
          <w:sz w:val="36"/>
        </w:rPr>
        <w:t>mental prayer are ignorance</w:t>
      </w:r>
      <w:r w:rsidR="007B1883" w:rsidRPr="000D67DE">
        <w:rPr>
          <w:rFonts w:ascii="Calibri" w:hAnsi="Calibri"/>
          <w:sz w:val="36"/>
        </w:rPr>
        <w:t xml:space="preserve"> of </w:t>
      </w:r>
      <w:r w:rsidRPr="000D67DE">
        <w:rPr>
          <w:rFonts w:ascii="Calibri" w:hAnsi="Calibri"/>
          <w:sz w:val="36"/>
        </w:rPr>
        <w:t>the Nature</w:t>
      </w:r>
      <w:r w:rsidR="007B1883" w:rsidRPr="000D67DE">
        <w:rPr>
          <w:rFonts w:ascii="Calibri" w:hAnsi="Calibri"/>
          <w:sz w:val="36"/>
        </w:rPr>
        <w:t xml:space="preserve"> of </w:t>
      </w:r>
      <w:r w:rsidRPr="000D67DE">
        <w:rPr>
          <w:rFonts w:ascii="Calibri" w:hAnsi="Calibri"/>
          <w:sz w:val="36"/>
        </w:rPr>
        <w:t>dreams,</w:t>
      </w:r>
      <w:r w:rsidR="00800358">
        <w:rPr>
          <w:rFonts w:ascii="Calibri" w:hAnsi="Calibri"/>
          <w:sz w:val="36"/>
        </w:rPr>
        <w:t xml:space="preserve"> </w:t>
      </w:r>
      <w:r w:rsidRPr="000D67DE">
        <w:rPr>
          <w:rFonts w:ascii="Calibri" w:hAnsi="Calibri"/>
          <w:sz w:val="36"/>
        </w:rPr>
        <w:t xml:space="preserve">Things </w:t>
      </w:r>
      <w:r w:rsidRPr="00711337">
        <w:rPr>
          <w:rFonts w:ascii="Calibri" w:hAnsi="Calibri"/>
          <w:i/>
          <w:iCs/>
          <w:sz w:val="34"/>
          <w:szCs w:val="19"/>
        </w:rPr>
        <w:t>(which has never,</w:t>
      </w:r>
      <w:r w:rsidR="007B1883" w:rsidRPr="00711337">
        <w:rPr>
          <w:rFonts w:ascii="Calibri" w:hAnsi="Calibri"/>
          <w:i/>
          <w:iCs/>
          <w:sz w:val="34"/>
          <w:szCs w:val="19"/>
        </w:rPr>
        <w:t xml:space="preserve"> of </w:t>
      </w:r>
      <w:r w:rsidRPr="00711337">
        <w:rPr>
          <w:rFonts w:ascii="Calibri" w:hAnsi="Calibri"/>
          <w:i/>
          <w:iCs/>
          <w:sz w:val="34"/>
          <w:szCs w:val="19"/>
        </w:rPr>
        <w:t>course, been more abysmal than</w:t>
      </w:r>
      <w:r w:rsidR="00800358" w:rsidRPr="00711337">
        <w:rPr>
          <w:rFonts w:ascii="Calibri" w:hAnsi="Calibri"/>
          <w:i/>
          <w:iCs/>
          <w:sz w:val="34"/>
          <w:szCs w:val="19"/>
        </w:rPr>
        <w:t xml:space="preserve"> </w:t>
      </w:r>
      <w:r w:rsidRPr="00711337">
        <w:rPr>
          <w:rFonts w:ascii="Calibri" w:hAnsi="Calibri"/>
          <w:i/>
          <w:iCs/>
          <w:sz w:val="34"/>
          <w:szCs w:val="19"/>
        </w:rPr>
        <w:t>in this age</w:t>
      </w:r>
      <w:r w:rsidR="007B1883" w:rsidRPr="00711337">
        <w:rPr>
          <w:rFonts w:ascii="Calibri" w:hAnsi="Calibri"/>
          <w:i/>
          <w:iCs/>
          <w:sz w:val="34"/>
          <w:szCs w:val="19"/>
        </w:rPr>
        <w:t xml:space="preserve"> of </w:t>
      </w:r>
      <w:r w:rsidRPr="00711337">
        <w:rPr>
          <w:rFonts w:ascii="Calibri" w:hAnsi="Calibri"/>
          <w:i/>
          <w:iCs/>
          <w:sz w:val="34"/>
          <w:szCs w:val="19"/>
        </w:rPr>
        <w:t>free compulsory education)</w:t>
      </w:r>
      <w:r w:rsidRPr="00711337">
        <w:rPr>
          <w:rFonts w:ascii="Calibri" w:hAnsi="Calibri"/>
          <w:sz w:val="34"/>
          <w:szCs w:val="19"/>
        </w:rPr>
        <w:t xml:space="preserve"> </w:t>
      </w:r>
      <w:r w:rsidRPr="000D67DE">
        <w:rPr>
          <w:rFonts w:ascii="Calibri" w:hAnsi="Calibri"/>
          <w:sz w:val="36"/>
        </w:rPr>
        <w:t>and the absorption</w:t>
      </w:r>
      <w:r w:rsidR="00800358">
        <w:rPr>
          <w:rFonts w:ascii="Calibri" w:hAnsi="Calibri"/>
          <w:sz w:val="36"/>
        </w:rPr>
        <w:t xml:space="preserve"> </w:t>
      </w:r>
      <w:r w:rsidRPr="000D67DE">
        <w:rPr>
          <w:rFonts w:ascii="Calibri" w:hAnsi="Calibri"/>
          <w:sz w:val="36"/>
        </w:rPr>
        <w:t>in self-interest, in positive and negative emotions connected</w:t>
      </w:r>
      <w:r w:rsidR="00800358">
        <w:rPr>
          <w:rFonts w:ascii="Calibri" w:hAnsi="Calibri"/>
          <w:sz w:val="36"/>
        </w:rPr>
        <w:t xml:space="preserve"> </w:t>
      </w:r>
      <w:r w:rsidRPr="000D67DE">
        <w:rPr>
          <w:rFonts w:ascii="Calibri" w:hAnsi="Calibri"/>
          <w:sz w:val="36"/>
        </w:rPr>
        <w:t>with the passions and with what is technically known as a</w:t>
      </w:r>
      <w:r w:rsidR="00800358">
        <w:rPr>
          <w:rFonts w:ascii="Calibri" w:hAnsi="Calibri"/>
          <w:sz w:val="36"/>
        </w:rPr>
        <w:t xml:space="preserve"> </w:t>
      </w:r>
      <w:r w:rsidR="00F65EB1">
        <w:rPr>
          <w:rFonts w:ascii="Calibri" w:hAnsi="Calibri"/>
          <w:sz w:val="36"/>
        </w:rPr>
        <w:t>‘</w:t>
      </w:r>
      <w:r w:rsidRPr="000D67DE">
        <w:rPr>
          <w:rFonts w:ascii="Calibri" w:hAnsi="Calibri"/>
          <w:sz w:val="36"/>
        </w:rPr>
        <w:t>good time.’</w:t>
      </w:r>
      <w:r w:rsidR="00047C9A" w:rsidRPr="000D67DE">
        <w:rPr>
          <w:rFonts w:ascii="Calibri" w:hAnsi="Calibri"/>
          <w:sz w:val="36"/>
        </w:rPr>
        <w:t xml:space="preserve"> </w:t>
      </w:r>
      <w:r w:rsidRPr="000D67DE">
        <w:rPr>
          <w:rFonts w:ascii="Calibri" w:hAnsi="Calibri"/>
          <w:sz w:val="36"/>
        </w:rPr>
        <w:t>And when the practice has been taken up, the</w:t>
      </w:r>
      <w:r w:rsidR="00800358">
        <w:rPr>
          <w:rFonts w:ascii="Calibri" w:hAnsi="Calibri"/>
          <w:sz w:val="36"/>
        </w:rPr>
        <w:t xml:space="preserve"> </w:t>
      </w:r>
      <w:r w:rsidRPr="000D67DE">
        <w:rPr>
          <w:rFonts w:ascii="Calibri" w:hAnsi="Calibri"/>
          <w:sz w:val="36"/>
        </w:rPr>
        <w:t>chief impediments in the way</w:t>
      </w:r>
      <w:r w:rsidR="007B1883" w:rsidRPr="000D67DE">
        <w:rPr>
          <w:rFonts w:ascii="Calibri" w:hAnsi="Calibri"/>
          <w:sz w:val="36"/>
        </w:rPr>
        <w:t xml:space="preserve"> of </w:t>
      </w:r>
      <w:r w:rsidRPr="000D67DE">
        <w:rPr>
          <w:rFonts w:ascii="Calibri" w:hAnsi="Calibri"/>
          <w:sz w:val="36"/>
        </w:rPr>
        <w:t>advance towards the goal</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mental prayer are distractions.</w:t>
      </w:r>
      <w:r w:rsidR="00047C9A" w:rsidRPr="000D67DE">
        <w:rPr>
          <w:rFonts w:ascii="Calibri" w:hAnsi="Calibri"/>
          <w:sz w:val="36"/>
        </w:rPr>
        <w:t xml:space="preserve"> </w:t>
      </w:r>
    </w:p>
    <w:p w14:paraId="379E62EF" w14:textId="28F32BD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Probably all persons, even the most saintly, suffer to some</w:t>
      </w:r>
      <w:r w:rsidR="00800358">
        <w:rPr>
          <w:rFonts w:ascii="Calibri" w:hAnsi="Calibri"/>
          <w:sz w:val="36"/>
        </w:rPr>
        <w:t xml:space="preserve"> </w:t>
      </w:r>
      <w:r w:rsidRPr="000D67DE">
        <w:rPr>
          <w:rFonts w:ascii="Calibri" w:hAnsi="Calibri"/>
          <w:sz w:val="36"/>
        </w:rPr>
        <w:t>extent from distractions.</w:t>
      </w:r>
      <w:r w:rsidR="00047C9A" w:rsidRPr="000D67DE">
        <w:rPr>
          <w:rFonts w:ascii="Calibri" w:hAnsi="Calibri"/>
          <w:sz w:val="36"/>
        </w:rPr>
        <w:t xml:space="preserve"> </w:t>
      </w:r>
      <w:r w:rsidRPr="000D67DE">
        <w:rPr>
          <w:rFonts w:ascii="Calibri" w:hAnsi="Calibri"/>
          <w:sz w:val="36"/>
        </w:rPr>
        <w:t>But</w:t>
      </w:r>
      <w:r w:rsidR="00800358">
        <w:rPr>
          <w:rFonts w:ascii="Calibri" w:hAnsi="Calibri"/>
          <w:sz w:val="36"/>
        </w:rPr>
        <w:t xml:space="preserve"> </w:t>
      </w:r>
      <w:r w:rsidRPr="000D67DE">
        <w:rPr>
          <w:rFonts w:ascii="Calibri" w:hAnsi="Calibri"/>
          <w:sz w:val="36"/>
        </w:rPr>
        <w:t>who, in the intervals</w:t>
      </w:r>
      <w:r w:rsidR="007B1883" w:rsidRPr="000D67DE">
        <w:rPr>
          <w:rFonts w:ascii="Calibri" w:hAnsi="Calibri"/>
          <w:sz w:val="36"/>
        </w:rPr>
        <w:t xml:space="preserve"> of </w:t>
      </w:r>
      <w:r w:rsidRPr="000D67DE">
        <w:rPr>
          <w:rFonts w:ascii="Calibri" w:hAnsi="Calibri"/>
          <w:sz w:val="36"/>
        </w:rPr>
        <w:t>mental prayer, leads a</w:t>
      </w:r>
      <w:r w:rsidR="00047C9A" w:rsidRPr="000D67DE">
        <w:rPr>
          <w:rFonts w:ascii="Calibri" w:hAnsi="Calibri"/>
          <w:sz w:val="36"/>
        </w:rPr>
        <w:t xml:space="preserve"> </w:t>
      </w:r>
      <w:r w:rsidRPr="000D67DE">
        <w:rPr>
          <w:rFonts w:ascii="Calibri" w:hAnsi="Calibri"/>
          <w:sz w:val="36"/>
        </w:rPr>
        <w:t>dispersed,</w:t>
      </w:r>
      <w:r w:rsidR="00800358">
        <w:rPr>
          <w:rFonts w:ascii="Calibri" w:hAnsi="Calibri"/>
          <w:sz w:val="36"/>
        </w:rPr>
        <w:t xml:space="preserve"> </w:t>
      </w:r>
      <w:r w:rsidRPr="000D67DE">
        <w:rPr>
          <w:rFonts w:ascii="Calibri" w:hAnsi="Calibri"/>
          <w:sz w:val="36"/>
        </w:rPr>
        <w:t>unrecollected,</w:t>
      </w:r>
      <w:r w:rsidR="00047C9A" w:rsidRPr="000D67DE">
        <w:rPr>
          <w:rFonts w:ascii="Calibri" w:hAnsi="Calibri"/>
          <w:sz w:val="36"/>
        </w:rPr>
        <w:t xml:space="preserve"> </w:t>
      </w:r>
      <w:r w:rsidRPr="000D67DE">
        <w:rPr>
          <w:rFonts w:ascii="Calibri" w:hAnsi="Calibri"/>
          <w:sz w:val="36"/>
        </w:rPr>
        <w:t>self-centred</w:t>
      </w:r>
      <w:r w:rsidR="00047C9A" w:rsidRPr="000D67DE">
        <w:rPr>
          <w:rFonts w:ascii="Calibri" w:hAnsi="Calibri"/>
          <w:sz w:val="36"/>
        </w:rPr>
        <w:t xml:space="preserve"> </w:t>
      </w:r>
      <w:r w:rsidRPr="000D67DE">
        <w:rPr>
          <w:rFonts w:ascii="Calibri" w:hAnsi="Calibri"/>
          <w:sz w:val="36"/>
        </w:rPr>
        <w:t>life will</w:t>
      </w:r>
      <w:r w:rsidR="00047C9A" w:rsidRPr="000D67DE">
        <w:rPr>
          <w:rFonts w:ascii="Calibri" w:hAnsi="Calibri"/>
          <w:sz w:val="36"/>
        </w:rPr>
        <w:t xml:space="preserve"> </w:t>
      </w:r>
      <w:r w:rsidRPr="000D67DE">
        <w:rPr>
          <w:rFonts w:ascii="Calibri" w:hAnsi="Calibri"/>
          <w:sz w:val="36"/>
        </w:rPr>
        <w:t>have</w:t>
      </w:r>
      <w:r w:rsidR="00047C9A" w:rsidRPr="000D67DE">
        <w:rPr>
          <w:rFonts w:ascii="Calibri" w:hAnsi="Calibri"/>
          <w:sz w:val="36"/>
        </w:rPr>
        <w:t xml:space="preserve"> </w:t>
      </w:r>
      <w:r w:rsidRPr="000D67DE">
        <w:rPr>
          <w:rFonts w:ascii="Calibri" w:hAnsi="Calibri"/>
          <w:sz w:val="36"/>
        </w:rPr>
        <w:t>more and worse</w:t>
      </w:r>
      <w:r w:rsidR="00800358">
        <w:rPr>
          <w:rFonts w:ascii="Calibri" w:hAnsi="Calibri"/>
          <w:sz w:val="36"/>
        </w:rPr>
        <w:t xml:space="preserve"> </w:t>
      </w:r>
      <w:r w:rsidRPr="000D67DE">
        <w:rPr>
          <w:rFonts w:ascii="Calibri" w:hAnsi="Calibri"/>
          <w:sz w:val="36"/>
        </w:rPr>
        <w:t>distractions</w:t>
      </w:r>
      <w:r w:rsidR="00047C9A" w:rsidRPr="000D67DE">
        <w:rPr>
          <w:rFonts w:ascii="Calibri" w:hAnsi="Calibri"/>
          <w:sz w:val="36"/>
        </w:rPr>
        <w:t xml:space="preserve"> </w:t>
      </w:r>
      <w:r w:rsidRPr="000D67DE">
        <w:rPr>
          <w:rFonts w:ascii="Calibri" w:hAnsi="Calibri"/>
          <w:sz w:val="36"/>
        </w:rPr>
        <w:t>to</w:t>
      </w:r>
      <w:r w:rsidR="00047C9A" w:rsidRPr="000D67DE">
        <w:rPr>
          <w:rFonts w:ascii="Calibri" w:hAnsi="Calibri"/>
          <w:sz w:val="36"/>
        </w:rPr>
        <w:t xml:space="preserve"> </w:t>
      </w:r>
      <w:r w:rsidRPr="000D67DE">
        <w:rPr>
          <w:rFonts w:ascii="Calibri" w:hAnsi="Calibri"/>
          <w:sz w:val="36"/>
        </w:rPr>
        <w:t>contend</w:t>
      </w:r>
      <w:r w:rsidR="00047C9A" w:rsidRPr="000D67DE">
        <w:rPr>
          <w:rFonts w:ascii="Calibri" w:hAnsi="Calibri"/>
          <w:sz w:val="36"/>
        </w:rPr>
        <w:t xml:space="preserve"> </w:t>
      </w:r>
      <w:r w:rsidRPr="000D67DE">
        <w:rPr>
          <w:rFonts w:ascii="Calibri" w:hAnsi="Calibri"/>
          <w:sz w:val="36"/>
        </w:rPr>
        <w:t>with</w:t>
      </w:r>
      <w:r w:rsidR="00047C9A" w:rsidRPr="000D67DE">
        <w:rPr>
          <w:rFonts w:ascii="Calibri" w:hAnsi="Calibri"/>
          <w:sz w:val="36"/>
        </w:rPr>
        <w:t xml:space="preserve"> </w:t>
      </w:r>
      <w:r w:rsidRPr="000D67DE">
        <w:rPr>
          <w:rFonts w:ascii="Calibri" w:hAnsi="Calibri"/>
          <w:sz w:val="36"/>
        </w:rPr>
        <w:t>than</w:t>
      </w:r>
      <w:r w:rsidR="00047C9A" w:rsidRPr="000D67DE">
        <w:rPr>
          <w:rFonts w:ascii="Calibri" w:hAnsi="Calibri"/>
          <w:sz w:val="36"/>
        </w:rPr>
        <w:t xml:space="preserve"> </w:t>
      </w:r>
      <w:r w:rsidRPr="000D67DE">
        <w:rPr>
          <w:rFonts w:ascii="Calibri" w:hAnsi="Calibri"/>
          <w:sz w:val="36"/>
        </w:rPr>
        <w:t>one</w:t>
      </w:r>
      <w:r w:rsidR="00047C9A" w:rsidRPr="000D67DE">
        <w:rPr>
          <w:rFonts w:ascii="Calibri" w:hAnsi="Calibri"/>
          <w:sz w:val="36"/>
        </w:rPr>
        <w:t xml:space="preserve"> </w:t>
      </w:r>
      <w:r w:rsidRPr="000D67DE">
        <w:rPr>
          <w:rFonts w:ascii="Calibri" w:hAnsi="Calibri"/>
          <w:sz w:val="36"/>
        </w:rPr>
        <w:t>who</w:t>
      </w:r>
      <w:r w:rsidR="00047C9A" w:rsidRPr="000D67DE">
        <w:rPr>
          <w:rFonts w:ascii="Calibri" w:hAnsi="Calibri"/>
          <w:sz w:val="36"/>
        </w:rPr>
        <w:t xml:space="preserve"> </w:t>
      </w:r>
      <w:r w:rsidRPr="000D67DE">
        <w:rPr>
          <w:rFonts w:ascii="Calibri" w:hAnsi="Calibri"/>
          <w:sz w:val="36"/>
        </w:rPr>
        <w:t>lives</w:t>
      </w:r>
      <w:r w:rsidR="00047C9A" w:rsidRPr="000D67DE">
        <w:rPr>
          <w:rFonts w:ascii="Calibri" w:hAnsi="Calibri"/>
          <w:sz w:val="36"/>
        </w:rPr>
        <w:t xml:space="preserve"> </w:t>
      </w:r>
      <w:r w:rsidRPr="000D67DE">
        <w:rPr>
          <w:rFonts w:ascii="Calibri" w:hAnsi="Calibri"/>
          <w:sz w:val="36"/>
        </w:rPr>
        <w:t>one</w:t>
      </w:r>
      <w:r w:rsidR="003C6C31">
        <w:rPr>
          <w:rFonts w:ascii="Calibri" w:hAnsi="Calibri"/>
          <w:sz w:val="36"/>
        </w:rPr>
        <w:t>-</w:t>
      </w:r>
      <w:r w:rsidRPr="000D67DE">
        <w:rPr>
          <w:rFonts w:ascii="Calibri" w:hAnsi="Calibri"/>
          <w:sz w:val="36"/>
        </w:rPr>
        <w:t>pointedly, never forgetting who he is and how related to the</w:t>
      </w:r>
      <w:r w:rsidR="00800358">
        <w:rPr>
          <w:rFonts w:ascii="Calibri" w:hAnsi="Calibri"/>
          <w:sz w:val="36"/>
        </w:rPr>
        <w:t xml:space="preserve"> </w:t>
      </w:r>
      <w:r w:rsidRPr="000D67DE">
        <w:rPr>
          <w:rFonts w:ascii="Calibri" w:hAnsi="Calibri"/>
          <w:sz w:val="36"/>
        </w:rPr>
        <w:t xml:space="preserve">universe and its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 most pro</w:t>
      </w:r>
      <w:r w:rsidR="0016235C">
        <w:rPr>
          <w:rFonts w:ascii="Calibri" w:hAnsi="Calibri"/>
          <w:sz w:val="36"/>
        </w:rPr>
        <w:t>fi</w:t>
      </w:r>
      <w:r w:rsidRPr="000D67DE">
        <w:rPr>
          <w:rFonts w:ascii="Calibri" w:hAnsi="Calibri"/>
          <w:sz w:val="36"/>
        </w:rPr>
        <w:t>table</w:t>
      </w:r>
      <w:r w:rsidR="00800358">
        <w:rPr>
          <w:rFonts w:ascii="Calibri" w:hAnsi="Calibri"/>
          <w:sz w:val="36"/>
        </w:rPr>
        <w:t xml:space="preserve"> </w:t>
      </w:r>
      <w:r w:rsidRPr="000D67DE">
        <w:rPr>
          <w:rFonts w:ascii="Calibri" w:hAnsi="Calibri"/>
          <w:sz w:val="36"/>
        </w:rPr>
        <w:t>spiritual exercises actually make use</w:t>
      </w:r>
      <w:r w:rsidR="007B1883" w:rsidRPr="000D67DE">
        <w:rPr>
          <w:rFonts w:ascii="Calibri" w:hAnsi="Calibri"/>
          <w:sz w:val="36"/>
        </w:rPr>
        <w:t xml:space="preserve"> of </w:t>
      </w:r>
      <w:r w:rsidRPr="000D67DE">
        <w:rPr>
          <w:rFonts w:ascii="Calibri" w:hAnsi="Calibri"/>
          <w:sz w:val="36"/>
        </w:rPr>
        <w:t>distractions, in such</w:t>
      </w:r>
      <w:r w:rsidR="00800358">
        <w:rPr>
          <w:rFonts w:ascii="Calibri" w:hAnsi="Calibri"/>
          <w:sz w:val="36"/>
        </w:rPr>
        <w:t xml:space="preserve"> </w:t>
      </w:r>
      <w:r w:rsidRPr="000D67DE">
        <w:rPr>
          <w:rFonts w:ascii="Calibri" w:hAnsi="Calibri"/>
          <w:sz w:val="36"/>
        </w:rPr>
        <w:t>a way that these impediments to self-abandonment, mental</w:t>
      </w:r>
      <w:r w:rsidR="00800358">
        <w:rPr>
          <w:rFonts w:ascii="Calibri" w:hAnsi="Calibri"/>
          <w:sz w:val="36"/>
        </w:rPr>
        <w:t xml:space="preserve"> </w:t>
      </w:r>
      <w:r w:rsidRPr="000D67DE">
        <w:rPr>
          <w:rFonts w:ascii="Calibri" w:hAnsi="Calibri"/>
          <w:sz w:val="36"/>
        </w:rPr>
        <w:t>silence and passivity in relation to God are transformed into</w:t>
      </w:r>
      <w:r w:rsidR="00800358">
        <w:rPr>
          <w:rFonts w:ascii="Calibri" w:hAnsi="Calibri"/>
          <w:sz w:val="36"/>
        </w:rPr>
        <w:t xml:space="preserve"> </w:t>
      </w:r>
      <w:r w:rsidRPr="000D67DE">
        <w:rPr>
          <w:rFonts w:ascii="Calibri" w:hAnsi="Calibri"/>
          <w:sz w:val="36"/>
        </w:rPr>
        <w:t>means</w:t>
      </w:r>
      <w:r w:rsidR="007B1883" w:rsidRPr="000D67DE">
        <w:rPr>
          <w:rFonts w:ascii="Calibri" w:hAnsi="Calibri"/>
          <w:sz w:val="36"/>
        </w:rPr>
        <w:t xml:space="preserve"> of </w:t>
      </w:r>
      <w:r w:rsidRPr="000D67DE">
        <w:rPr>
          <w:rFonts w:ascii="Calibri" w:hAnsi="Calibri"/>
          <w:sz w:val="36"/>
        </w:rPr>
        <w:t xml:space="preserve">progress. </w:t>
      </w:r>
    </w:p>
    <w:p w14:paraId="7183A993" w14:textId="71750574" w:rsidR="00711337"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But </w:t>
      </w:r>
      <w:r w:rsidR="0016235C">
        <w:rPr>
          <w:rFonts w:ascii="Calibri" w:hAnsi="Calibri"/>
          <w:sz w:val="36"/>
        </w:rPr>
        <w:t>fi</w:t>
      </w:r>
      <w:r w:rsidRPr="000D67DE">
        <w:rPr>
          <w:rFonts w:ascii="Calibri" w:hAnsi="Calibri"/>
          <w:sz w:val="36"/>
        </w:rPr>
        <w:t>rst, by way</w:t>
      </w:r>
      <w:r w:rsidR="007B1883" w:rsidRPr="000D67DE">
        <w:rPr>
          <w:rFonts w:ascii="Calibri" w:hAnsi="Calibri"/>
          <w:sz w:val="36"/>
        </w:rPr>
        <w:t xml:space="preserve"> of </w:t>
      </w:r>
      <w:r w:rsidRPr="000D67DE">
        <w:rPr>
          <w:rFonts w:ascii="Calibri" w:hAnsi="Calibri"/>
          <w:sz w:val="36"/>
        </w:rPr>
        <w:t>preface to the description</w:t>
      </w:r>
      <w:r w:rsidR="007B1883" w:rsidRPr="000D67DE">
        <w:rPr>
          <w:rFonts w:ascii="Calibri" w:hAnsi="Calibri"/>
          <w:sz w:val="36"/>
        </w:rPr>
        <w:t xml:space="preserve"> of </w:t>
      </w:r>
      <w:r w:rsidRPr="000D67DE">
        <w:rPr>
          <w:rFonts w:ascii="Calibri" w:hAnsi="Calibri"/>
          <w:sz w:val="36"/>
        </w:rPr>
        <w:t>these exercises, it should be remarked that all teachers</w:t>
      </w:r>
      <w:r w:rsidR="007B1883" w:rsidRPr="000D67DE">
        <w:rPr>
          <w:rFonts w:ascii="Calibri" w:hAnsi="Calibri"/>
          <w:sz w:val="36"/>
        </w:rPr>
        <w:t xml:space="preserve"> of </w:t>
      </w:r>
      <w:r w:rsidRPr="000D67DE">
        <w:rPr>
          <w:rFonts w:ascii="Calibri" w:hAnsi="Calibri"/>
          <w:sz w:val="36"/>
        </w:rPr>
        <w:t>the art</w:t>
      </w:r>
      <w:r w:rsidR="007B1883" w:rsidRPr="000D67DE">
        <w:rPr>
          <w:rFonts w:ascii="Calibri" w:hAnsi="Calibri"/>
          <w:sz w:val="36"/>
        </w:rPr>
        <w:t xml:space="preserve"> of </w:t>
      </w:r>
      <w:r w:rsidRPr="000D67DE">
        <w:rPr>
          <w:rFonts w:ascii="Calibri" w:hAnsi="Calibri"/>
          <w:sz w:val="36"/>
        </w:rPr>
        <w:t>mental</w:t>
      </w:r>
      <w:r w:rsidR="00800358">
        <w:rPr>
          <w:rFonts w:ascii="Calibri" w:hAnsi="Calibri"/>
          <w:sz w:val="36"/>
        </w:rPr>
        <w:t xml:space="preserve"> </w:t>
      </w:r>
      <w:r w:rsidRPr="000D67DE">
        <w:rPr>
          <w:rFonts w:ascii="Calibri" w:hAnsi="Calibri"/>
          <w:sz w:val="36"/>
        </w:rPr>
        <w:t>prayer concur in advising their pupils never to use violent</w:t>
      </w:r>
      <w:r w:rsidR="00800358">
        <w:rPr>
          <w:rFonts w:ascii="Calibri" w:hAnsi="Calibri"/>
          <w:sz w:val="36"/>
        </w:rPr>
        <w:t xml:space="preserve"> </w:t>
      </w:r>
      <w:r w:rsidRPr="000D67DE">
        <w:rPr>
          <w:rFonts w:ascii="Calibri" w:hAnsi="Calibri"/>
          <w:sz w:val="36"/>
        </w:rPr>
        <w:t>efforts</w:t>
      </w:r>
      <w:r w:rsidR="007B1883" w:rsidRPr="000D67DE">
        <w:rPr>
          <w:rFonts w:ascii="Calibri" w:hAnsi="Calibri"/>
          <w:sz w:val="36"/>
        </w:rPr>
        <w:t xml:space="preserve"> of </w:t>
      </w:r>
      <w:r w:rsidRPr="000D67DE">
        <w:rPr>
          <w:rFonts w:ascii="Calibri" w:hAnsi="Calibri"/>
          <w:sz w:val="36"/>
        </w:rPr>
        <w:t>the will against the distractions which arise</w:t>
      </w:r>
      <w:r w:rsidR="00800358">
        <w:rPr>
          <w:rFonts w:ascii="Calibri" w:hAnsi="Calibri"/>
          <w:sz w:val="36"/>
        </w:rPr>
        <w:t xml:space="preserve"> </w:t>
      </w:r>
      <w:r w:rsidRPr="000D67DE">
        <w:rPr>
          <w:rFonts w:ascii="Calibri" w:hAnsi="Calibri"/>
          <w:sz w:val="36"/>
        </w:rPr>
        <w:t>in the mind during periods</w:t>
      </w:r>
      <w:r w:rsidR="007B1883" w:rsidRPr="000D67DE">
        <w:rPr>
          <w:rFonts w:ascii="Calibri" w:hAnsi="Calibri"/>
          <w:sz w:val="36"/>
        </w:rPr>
        <w:t xml:space="preserve"> of </w:t>
      </w:r>
      <w:r w:rsidRPr="000D67DE">
        <w:rPr>
          <w:rFonts w:ascii="Calibri" w:hAnsi="Calibri"/>
          <w:sz w:val="36"/>
        </w:rPr>
        <w:t>recollection.</w:t>
      </w:r>
      <w:r w:rsidR="00047C9A" w:rsidRPr="000D67DE">
        <w:rPr>
          <w:rFonts w:ascii="Calibri" w:hAnsi="Calibri"/>
          <w:sz w:val="36"/>
        </w:rPr>
        <w:t xml:space="preserve"> </w:t>
      </w:r>
      <w:r w:rsidRPr="000D67DE">
        <w:rPr>
          <w:rFonts w:ascii="Calibri" w:hAnsi="Calibri"/>
          <w:sz w:val="36"/>
        </w:rPr>
        <w:t>The reason for</w:t>
      </w:r>
      <w:r w:rsidR="00800358">
        <w:rPr>
          <w:rFonts w:ascii="Calibri" w:hAnsi="Calibri"/>
          <w:sz w:val="36"/>
        </w:rPr>
        <w:t xml:space="preserve"> </w:t>
      </w:r>
      <w:r w:rsidRPr="000D67DE">
        <w:rPr>
          <w:rFonts w:ascii="Calibri" w:hAnsi="Calibri"/>
          <w:sz w:val="36"/>
        </w:rPr>
        <w:t>this has been succinctly stated by Benet</w:t>
      </w:r>
      <w:r w:rsidR="007B1883" w:rsidRPr="000D67DE">
        <w:rPr>
          <w:rFonts w:ascii="Calibri" w:hAnsi="Calibri"/>
          <w:sz w:val="36"/>
        </w:rPr>
        <w:t xml:space="preserve"> of </w:t>
      </w:r>
      <w:r w:rsidRPr="000D67DE">
        <w:rPr>
          <w:rFonts w:ascii="Calibri" w:hAnsi="Calibri"/>
          <w:sz w:val="36"/>
        </w:rPr>
        <w:t>Can</w:t>
      </w:r>
      <w:r w:rsidR="0016235C">
        <w:rPr>
          <w:rFonts w:ascii="Calibri" w:hAnsi="Calibri"/>
          <w:sz w:val="36"/>
        </w:rPr>
        <w:t>fi</w:t>
      </w:r>
      <w:r w:rsidRPr="000D67DE">
        <w:rPr>
          <w:rFonts w:ascii="Calibri" w:hAnsi="Calibri"/>
          <w:sz w:val="36"/>
        </w:rPr>
        <w:t>eld in his Rule</w:t>
      </w:r>
      <w:r w:rsidR="00800358">
        <w:rPr>
          <w:rFonts w:ascii="Calibri" w:hAnsi="Calibri"/>
          <w:sz w:val="36"/>
        </w:rPr>
        <w:t xml:space="preserve"> </w:t>
      </w:r>
      <w:r w:rsidRPr="000D67DE">
        <w:rPr>
          <w:rFonts w:ascii="Calibri" w:hAnsi="Calibri"/>
          <w:sz w:val="36"/>
        </w:rPr>
        <w:t xml:space="preserve">of </w:t>
      </w:r>
      <w:r w:rsidR="000D06F2" w:rsidRPr="000D67DE">
        <w:rPr>
          <w:rFonts w:ascii="Calibri" w:hAnsi="Calibri"/>
          <w:sz w:val="36"/>
        </w:rPr>
        <w:t>Perfection</w:t>
      </w:r>
      <w:r w:rsidRPr="000D67DE">
        <w:rPr>
          <w:rFonts w:ascii="Calibri" w:hAnsi="Calibri"/>
          <w:sz w:val="36"/>
        </w:rPr>
        <w:t>.</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The more a man operates, the more he is and</w:t>
      </w:r>
      <w:r w:rsidR="00800358">
        <w:rPr>
          <w:rFonts w:ascii="Calibri" w:hAnsi="Calibri"/>
          <w:sz w:val="36"/>
        </w:rPr>
        <w:t xml:space="preserve"> </w:t>
      </w:r>
      <w:r w:rsidRPr="000D67DE">
        <w:rPr>
          <w:rFonts w:ascii="Calibri" w:hAnsi="Calibri"/>
          <w:sz w:val="36"/>
        </w:rPr>
        <w:t>exists.</w:t>
      </w:r>
      <w:r w:rsidR="00047C9A" w:rsidRPr="000D67DE">
        <w:rPr>
          <w:rFonts w:ascii="Calibri" w:hAnsi="Calibri"/>
          <w:sz w:val="36"/>
        </w:rPr>
        <w:t xml:space="preserve"> </w:t>
      </w:r>
      <w:r w:rsidRPr="000D67DE">
        <w:rPr>
          <w:rFonts w:ascii="Calibri" w:hAnsi="Calibri"/>
          <w:sz w:val="36"/>
        </w:rPr>
        <w:t>And the more he is and exists, the less</w:t>
      </w:r>
      <w:r w:rsidR="007B1883" w:rsidRPr="000D67DE">
        <w:rPr>
          <w:rFonts w:ascii="Calibri" w:hAnsi="Calibri"/>
          <w:sz w:val="36"/>
        </w:rPr>
        <w:t xml:space="preserve"> of </w:t>
      </w:r>
      <w:r w:rsidRPr="000D67DE">
        <w:rPr>
          <w:rFonts w:ascii="Calibri" w:hAnsi="Calibri"/>
          <w:sz w:val="36"/>
        </w:rPr>
        <w:t>God is and</w:t>
      </w:r>
      <w:r w:rsidR="00800358">
        <w:rPr>
          <w:rFonts w:ascii="Calibri" w:hAnsi="Calibri"/>
          <w:sz w:val="36"/>
        </w:rPr>
        <w:t xml:space="preserve"> </w:t>
      </w:r>
      <w:r w:rsidRPr="000D67DE">
        <w:rPr>
          <w:rFonts w:ascii="Calibri" w:hAnsi="Calibri"/>
          <w:sz w:val="36"/>
        </w:rPr>
        <w:t>exists within him.’</w:t>
      </w:r>
      <w:r w:rsidR="00047C9A" w:rsidRPr="000D67DE">
        <w:rPr>
          <w:rFonts w:ascii="Calibri" w:hAnsi="Calibri"/>
          <w:sz w:val="36"/>
        </w:rPr>
        <w:t xml:space="preserve"> </w:t>
      </w:r>
      <w:r w:rsidRPr="000D67DE">
        <w:rPr>
          <w:rFonts w:ascii="Calibri" w:hAnsi="Calibri"/>
          <w:sz w:val="36"/>
        </w:rPr>
        <w:t>Every enhancement</w:t>
      </w:r>
      <w:r w:rsidR="007B1883" w:rsidRPr="000D67DE">
        <w:rPr>
          <w:rFonts w:ascii="Calibri" w:hAnsi="Calibri"/>
          <w:sz w:val="36"/>
        </w:rPr>
        <w:t xml:space="preserve"> of </w:t>
      </w:r>
      <w:r w:rsidRPr="000D67DE">
        <w:rPr>
          <w:rFonts w:ascii="Calibri" w:hAnsi="Calibri"/>
          <w:sz w:val="36"/>
        </w:rPr>
        <w:t>the separate personal self produces a corresponding diminution</w:t>
      </w:r>
      <w:r w:rsidR="007B1883" w:rsidRPr="000D67DE">
        <w:rPr>
          <w:rFonts w:ascii="Calibri" w:hAnsi="Calibri"/>
          <w:sz w:val="36"/>
        </w:rPr>
        <w:t xml:space="preserve"> of </w:t>
      </w:r>
      <w:r w:rsidRPr="000D67DE">
        <w:rPr>
          <w:rFonts w:ascii="Calibri" w:hAnsi="Calibri"/>
          <w:sz w:val="36"/>
        </w:rPr>
        <w:t>that self’s</w:t>
      </w:r>
      <w:r w:rsidR="00800358">
        <w:rPr>
          <w:rFonts w:ascii="Calibri" w:hAnsi="Calibri"/>
          <w:sz w:val="36"/>
        </w:rPr>
        <w:t xml:space="preserve"> </w:t>
      </w:r>
      <w:r w:rsidRPr="000D67DE">
        <w:rPr>
          <w:rFonts w:ascii="Calibri" w:hAnsi="Calibri"/>
          <w:sz w:val="36"/>
        </w:rPr>
        <w:t>awareness</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Reality.</w:t>
      </w:r>
      <w:r w:rsidR="00047C9A" w:rsidRPr="000D67DE">
        <w:rPr>
          <w:rFonts w:ascii="Calibri" w:hAnsi="Calibri"/>
          <w:sz w:val="36"/>
        </w:rPr>
        <w:t xml:space="preserve"> </w:t>
      </w:r>
      <w:r w:rsidRPr="000D67DE">
        <w:rPr>
          <w:rFonts w:ascii="Calibri" w:hAnsi="Calibri"/>
          <w:sz w:val="36"/>
        </w:rPr>
        <w:t>But any violent reaction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surface will against distractions automatically enhances the</w:t>
      </w:r>
      <w:r w:rsidR="00800358">
        <w:rPr>
          <w:rFonts w:ascii="Calibri" w:hAnsi="Calibri"/>
          <w:sz w:val="36"/>
        </w:rPr>
        <w:t xml:space="preserve"> </w:t>
      </w:r>
      <w:r w:rsidRPr="000D67DE">
        <w:rPr>
          <w:rFonts w:ascii="Calibri" w:hAnsi="Calibri"/>
          <w:sz w:val="36"/>
        </w:rPr>
        <w:t>separate, personal self and therefore reduces the individual’s</w:t>
      </w:r>
      <w:r w:rsidR="00800358">
        <w:rPr>
          <w:rFonts w:ascii="Calibri" w:hAnsi="Calibri"/>
          <w:sz w:val="36"/>
        </w:rPr>
        <w:t xml:space="preserve"> </w:t>
      </w:r>
      <w:r w:rsidRPr="000D67DE">
        <w:rPr>
          <w:rFonts w:ascii="Calibri" w:hAnsi="Calibri"/>
          <w:sz w:val="36"/>
        </w:rPr>
        <w:t>chances</w:t>
      </w:r>
      <w:r w:rsidR="007B1883" w:rsidRPr="000D67DE">
        <w:rPr>
          <w:rFonts w:ascii="Calibri" w:hAnsi="Calibri"/>
          <w:sz w:val="36"/>
        </w:rPr>
        <w:t xml:space="preserve"> of </w:t>
      </w:r>
      <w:r w:rsidRPr="000D67DE">
        <w:rPr>
          <w:rFonts w:ascii="Calibri" w:hAnsi="Calibri"/>
          <w:sz w:val="36"/>
        </w:rPr>
        <w:t>coming to the knowledge and love</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In the</w:t>
      </w:r>
      <w:r w:rsidR="00800358">
        <w:rPr>
          <w:rFonts w:ascii="Calibri" w:hAnsi="Calibri"/>
          <w:sz w:val="36"/>
        </w:rPr>
        <w:t xml:space="preserve"> </w:t>
      </w:r>
      <w:r w:rsidRPr="000D67DE">
        <w:rPr>
          <w:rFonts w:ascii="Calibri" w:hAnsi="Calibri"/>
          <w:sz w:val="36"/>
        </w:rPr>
        <w:t>process</w:t>
      </w:r>
      <w:r w:rsidR="007B1883" w:rsidRPr="000D67DE">
        <w:rPr>
          <w:rFonts w:ascii="Calibri" w:hAnsi="Calibri"/>
          <w:sz w:val="36"/>
        </w:rPr>
        <w:t xml:space="preserve"> of </w:t>
      </w:r>
      <w:r w:rsidRPr="000D67DE">
        <w:rPr>
          <w:rFonts w:ascii="Calibri" w:hAnsi="Calibri"/>
          <w:sz w:val="36"/>
        </w:rPr>
        <w:t>trying forcibly to abolish our God-eclipsing daydreams, we merely deepen the darkness</w:t>
      </w:r>
      <w:r w:rsidR="007B1883" w:rsidRPr="000D67DE">
        <w:rPr>
          <w:rFonts w:ascii="Calibri" w:hAnsi="Calibri"/>
          <w:sz w:val="36"/>
        </w:rPr>
        <w:t xml:space="preserve"> of </w:t>
      </w:r>
      <w:r w:rsidRPr="000D67DE">
        <w:rPr>
          <w:rFonts w:ascii="Calibri" w:hAnsi="Calibri"/>
          <w:sz w:val="36"/>
        </w:rPr>
        <w:t>our native ignorance.</w:t>
      </w:r>
      <w:r w:rsidR="00800358">
        <w:rPr>
          <w:rFonts w:ascii="Calibri" w:hAnsi="Calibri"/>
          <w:sz w:val="36"/>
        </w:rPr>
        <w:t xml:space="preserve"> </w:t>
      </w:r>
    </w:p>
    <w:p w14:paraId="6C9421A0" w14:textId="1E709031"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This being so, we must give up the attempt to </w:t>
      </w:r>
      <w:r w:rsidR="0016235C">
        <w:rPr>
          <w:rFonts w:ascii="Calibri" w:hAnsi="Calibri"/>
          <w:sz w:val="36"/>
        </w:rPr>
        <w:t>fi</w:t>
      </w:r>
      <w:r w:rsidRPr="000D67DE">
        <w:rPr>
          <w:rFonts w:ascii="Calibri" w:hAnsi="Calibri"/>
          <w:sz w:val="36"/>
        </w:rPr>
        <w:t xml:space="preserve">ght distractions and </w:t>
      </w:r>
      <w:r w:rsidR="0016235C">
        <w:rPr>
          <w:rFonts w:ascii="Calibri" w:hAnsi="Calibri"/>
          <w:sz w:val="36"/>
        </w:rPr>
        <w:t>fi</w:t>
      </w:r>
      <w:r w:rsidRPr="000D67DE">
        <w:rPr>
          <w:rFonts w:ascii="Calibri" w:hAnsi="Calibri"/>
          <w:sz w:val="36"/>
        </w:rPr>
        <w:t>nd ways either</w:t>
      </w:r>
      <w:r w:rsidR="007B1883" w:rsidRPr="000D67DE">
        <w:rPr>
          <w:rFonts w:ascii="Calibri" w:hAnsi="Calibri"/>
          <w:sz w:val="36"/>
        </w:rPr>
        <w:t xml:space="preserve"> of </w:t>
      </w:r>
      <w:r w:rsidRPr="000D67DE">
        <w:rPr>
          <w:rFonts w:ascii="Calibri" w:hAnsi="Calibri"/>
          <w:sz w:val="36"/>
        </w:rPr>
        <w:t>circumventing them, or</w:t>
      </w:r>
      <w:r w:rsidR="007B1883" w:rsidRPr="000D67DE">
        <w:rPr>
          <w:rFonts w:ascii="Calibri" w:hAnsi="Calibri"/>
          <w:sz w:val="36"/>
        </w:rPr>
        <w:t xml:space="preserve"> of </w:t>
      </w:r>
      <w:r w:rsidRPr="000D67DE">
        <w:rPr>
          <w:rFonts w:ascii="Calibri" w:hAnsi="Calibri"/>
          <w:sz w:val="36"/>
        </w:rPr>
        <w:t>somehow making use</w:t>
      </w:r>
      <w:r w:rsidR="007B1883" w:rsidRPr="000D67DE">
        <w:rPr>
          <w:rFonts w:ascii="Calibri" w:hAnsi="Calibri"/>
          <w:sz w:val="36"/>
        </w:rPr>
        <w:t xml:space="preserve"> of </w:t>
      </w:r>
      <w:r w:rsidRPr="000D67DE">
        <w:rPr>
          <w:rFonts w:ascii="Calibri" w:hAnsi="Calibri"/>
          <w:sz w:val="36"/>
        </w:rPr>
        <w:t>them.</w:t>
      </w:r>
      <w:r w:rsidR="00047C9A" w:rsidRPr="000D67DE">
        <w:rPr>
          <w:rFonts w:ascii="Calibri" w:hAnsi="Calibri"/>
          <w:sz w:val="36"/>
        </w:rPr>
        <w:t xml:space="preserve"> </w:t>
      </w:r>
      <w:r w:rsidRPr="000D67DE">
        <w:rPr>
          <w:rFonts w:ascii="Calibri" w:hAnsi="Calibri"/>
          <w:sz w:val="36"/>
        </w:rPr>
        <w:t>For example, if we have already</w:t>
      </w:r>
      <w:r w:rsidR="00800358">
        <w:rPr>
          <w:rFonts w:ascii="Calibri" w:hAnsi="Calibri"/>
          <w:sz w:val="36"/>
        </w:rPr>
        <w:t xml:space="preserve"> </w:t>
      </w:r>
      <w:r w:rsidRPr="000D67DE">
        <w:rPr>
          <w:rFonts w:ascii="Calibri" w:hAnsi="Calibri"/>
          <w:sz w:val="36"/>
        </w:rPr>
        <w:t>achieved a certain degree</w:t>
      </w:r>
      <w:r w:rsidR="007B1883" w:rsidRPr="000D67DE">
        <w:rPr>
          <w:rFonts w:ascii="Calibri" w:hAnsi="Calibri"/>
          <w:sz w:val="36"/>
        </w:rPr>
        <w:t xml:space="preserve"> of </w:t>
      </w:r>
      <w:r w:rsidRPr="000D67DE">
        <w:rPr>
          <w:rFonts w:ascii="Calibri" w:hAnsi="Calibri"/>
          <w:sz w:val="36"/>
        </w:rPr>
        <w:t>alert passivity in relation to Reality</w:t>
      </w:r>
      <w:r w:rsidR="00800358">
        <w:rPr>
          <w:rFonts w:ascii="Calibri" w:hAnsi="Calibri"/>
          <w:sz w:val="36"/>
        </w:rPr>
        <w:t xml:space="preserve"> </w:t>
      </w:r>
      <w:r w:rsidRPr="000D67DE">
        <w:rPr>
          <w:rFonts w:ascii="Calibri" w:hAnsi="Calibri"/>
          <w:sz w:val="36"/>
        </w:rPr>
        <w:t xml:space="preserve">and distractions intervene, we can simply </w:t>
      </w:r>
      <w:r w:rsidR="00F65EB1">
        <w:rPr>
          <w:rFonts w:ascii="Calibri" w:hAnsi="Calibri"/>
          <w:sz w:val="36"/>
        </w:rPr>
        <w:t>‘</w:t>
      </w:r>
      <w:r w:rsidRPr="000D67DE">
        <w:rPr>
          <w:rFonts w:ascii="Calibri" w:hAnsi="Calibri"/>
          <w:sz w:val="36"/>
        </w:rPr>
        <w:t>look over the</w:t>
      </w:r>
      <w:r w:rsidR="00800358">
        <w:rPr>
          <w:rFonts w:ascii="Calibri" w:hAnsi="Calibri"/>
          <w:sz w:val="36"/>
        </w:rPr>
        <w:t xml:space="preserve"> </w:t>
      </w:r>
      <w:r w:rsidRPr="000D67DE">
        <w:rPr>
          <w:rFonts w:ascii="Calibri" w:hAnsi="Calibri"/>
          <w:sz w:val="36"/>
        </w:rPr>
        <w:t>shoulder’</w:t>
      </w:r>
      <w:r w:rsidR="007B1883" w:rsidRPr="000D67DE">
        <w:rPr>
          <w:rFonts w:ascii="Calibri" w:hAnsi="Calibri"/>
          <w:sz w:val="36"/>
        </w:rPr>
        <w:t xml:space="preserve"> of </w:t>
      </w:r>
      <w:r w:rsidRPr="000D67DE">
        <w:rPr>
          <w:rFonts w:ascii="Calibri" w:hAnsi="Calibri"/>
          <w:sz w:val="36"/>
        </w:rPr>
        <w:t>the malicious and concupiscent imbecile who</w:t>
      </w:r>
      <w:r w:rsidR="00800358">
        <w:rPr>
          <w:rFonts w:ascii="Calibri" w:hAnsi="Calibri"/>
          <w:sz w:val="36"/>
        </w:rPr>
        <w:t xml:space="preserve"> </w:t>
      </w:r>
      <w:r w:rsidRPr="000D67DE">
        <w:rPr>
          <w:rFonts w:ascii="Calibri" w:hAnsi="Calibri"/>
          <w:sz w:val="36"/>
        </w:rPr>
        <w:t>stands between us and the object</w:t>
      </w:r>
      <w:r w:rsidR="007B1883" w:rsidRPr="000D67DE">
        <w:rPr>
          <w:rFonts w:ascii="Calibri" w:hAnsi="Calibri"/>
          <w:sz w:val="36"/>
        </w:rPr>
        <w:t xml:space="preserve"> of </w:t>
      </w:r>
      <w:r w:rsidRPr="000D67DE">
        <w:rPr>
          <w:rFonts w:ascii="Calibri" w:hAnsi="Calibri"/>
          <w:sz w:val="36"/>
        </w:rPr>
        <w:t xml:space="preserve">our </w:t>
      </w:r>
      <w:r w:rsidR="00F65EB1">
        <w:rPr>
          <w:rFonts w:ascii="Calibri" w:hAnsi="Calibri"/>
          <w:sz w:val="36"/>
        </w:rPr>
        <w:t>‘</w:t>
      </w:r>
      <w:r w:rsidRPr="000D67DE">
        <w:rPr>
          <w:rFonts w:ascii="Calibri" w:hAnsi="Calibri"/>
          <w:sz w:val="36"/>
        </w:rPr>
        <w:t>simple regard.’</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distractions now appear in the </w:t>
      </w:r>
      <w:r w:rsidR="000D06F2" w:rsidRPr="000D67DE">
        <w:rPr>
          <w:rFonts w:ascii="Calibri" w:hAnsi="Calibri"/>
          <w:sz w:val="36"/>
        </w:rPr>
        <w:t>fore</w:t>
      </w:r>
      <w:r w:rsidR="000D06F2">
        <w:rPr>
          <w:rFonts w:ascii="Calibri" w:hAnsi="Calibri"/>
          <w:sz w:val="36"/>
        </w:rPr>
        <w:t>ground</w:t>
      </w:r>
      <w:r w:rsidR="007B1883" w:rsidRPr="000D67DE">
        <w:rPr>
          <w:rFonts w:ascii="Calibri" w:hAnsi="Calibri"/>
          <w:sz w:val="36"/>
        </w:rPr>
        <w:t xml:space="preserve"> of </w:t>
      </w:r>
      <w:r w:rsidRPr="000D67DE">
        <w:rPr>
          <w:rFonts w:ascii="Calibri" w:hAnsi="Calibri"/>
          <w:sz w:val="36"/>
        </w:rPr>
        <w:t>consciousness;</w:t>
      </w:r>
      <w:r w:rsidR="00800358">
        <w:rPr>
          <w:rFonts w:ascii="Calibri" w:hAnsi="Calibri"/>
          <w:sz w:val="36"/>
        </w:rPr>
        <w:t xml:space="preserve"> </w:t>
      </w:r>
      <w:r w:rsidRPr="000D67DE">
        <w:rPr>
          <w:rFonts w:ascii="Calibri" w:hAnsi="Calibri"/>
          <w:sz w:val="36"/>
        </w:rPr>
        <w:t>we take notice</w:t>
      </w:r>
      <w:r w:rsidR="007B1883" w:rsidRPr="000D67DE">
        <w:rPr>
          <w:rFonts w:ascii="Calibri" w:hAnsi="Calibri"/>
          <w:sz w:val="36"/>
        </w:rPr>
        <w:t xml:space="preserve"> of </w:t>
      </w:r>
      <w:r w:rsidRPr="000D67DE">
        <w:rPr>
          <w:rFonts w:ascii="Calibri" w:hAnsi="Calibri"/>
          <w:sz w:val="36"/>
        </w:rPr>
        <w:t xml:space="preserve">their </w:t>
      </w:r>
      <w:r w:rsidRPr="000D67DE">
        <w:rPr>
          <w:rFonts w:ascii="Calibri" w:hAnsi="Calibri"/>
          <w:sz w:val="36"/>
        </w:rPr>
        <w:lastRenderedPageBreak/>
        <w:t>presence, then, lightly and gently,</w:t>
      </w:r>
      <w:r w:rsidR="00800358">
        <w:rPr>
          <w:rFonts w:ascii="Calibri" w:hAnsi="Calibri"/>
          <w:sz w:val="36"/>
        </w:rPr>
        <w:t xml:space="preserve"> </w:t>
      </w:r>
      <w:r w:rsidRPr="000D67DE">
        <w:rPr>
          <w:rFonts w:ascii="Calibri" w:hAnsi="Calibri"/>
          <w:sz w:val="36"/>
        </w:rPr>
        <w:t>without any straining</w:t>
      </w:r>
      <w:r w:rsidR="007B1883" w:rsidRPr="000D67DE">
        <w:rPr>
          <w:rFonts w:ascii="Calibri" w:hAnsi="Calibri"/>
          <w:sz w:val="36"/>
        </w:rPr>
        <w:t xml:space="preserve"> of </w:t>
      </w:r>
      <w:r w:rsidRPr="000D67DE">
        <w:rPr>
          <w:rFonts w:ascii="Calibri" w:hAnsi="Calibri"/>
          <w:sz w:val="36"/>
        </w:rPr>
        <w:t>the will, we shift the focus</w:t>
      </w:r>
      <w:r w:rsidR="007B1883" w:rsidRPr="000D67DE">
        <w:rPr>
          <w:rFonts w:ascii="Calibri" w:hAnsi="Calibri"/>
          <w:sz w:val="36"/>
        </w:rPr>
        <w:t xml:space="preserve"> of </w:t>
      </w:r>
      <w:r w:rsidRPr="000D67DE">
        <w:rPr>
          <w:rFonts w:ascii="Calibri" w:hAnsi="Calibri"/>
          <w:sz w:val="36"/>
        </w:rPr>
        <w:t xml:space="preserve">attention to Reality which we glimpse, or </w:t>
      </w:r>
      <w:r w:rsidR="005F5888">
        <w:rPr>
          <w:rFonts w:ascii="Calibri" w:hAnsi="Calibri"/>
          <w:sz w:val="36"/>
        </w:rPr>
        <w:t>Divine</w:t>
      </w:r>
      <w:r w:rsidRPr="000D67DE">
        <w:rPr>
          <w:rFonts w:ascii="Calibri" w:hAnsi="Calibri"/>
          <w:sz w:val="36"/>
        </w:rPr>
        <w:t xml:space="preserve">, or </w:t>
      </w:r>
      <w:r w:rsidRPr="00967647">
        <w:rPr>
          <w:rFonts w:ascii="Calibri" w:hAnsi="Calibri"/>
          <w:i/>
          <w:iCs/>
          <w:sz w:val="34"/>
          <w:szCs w:val="19"/>
        </w:rPr>
        <w:t>(by past</w:t>
      </w:r>
      <w:r w:rsidR="00800358" w:rsidRPr="00967647">
        <w:rPr>
          <w:rFonts w:ascii="Calibri" w:hAnsi="Calibri"/>
          <w:i/>
          <w:iCs/>
          <w:sz w:val="34"/>
          <w:szCs w:val="19"/>
        </w:rPr>
        <w:t xml:space="preserve"> </w:t>
      </w:r>
      <w:r w:rsidRPr="00967647">
        <w:rPr>
          <w:rFonts w:ascii="Calibri" w:hAnsi="Calibri"/>
          <w:i/>
          <w:iCs/>
          <w:sz w:val="34"/>
          <w:szCs w:val="19"/>
        </w:rPr>
        <w:t>experience or an act</w:t>
      </w:r>
      <w:r w:rsidR="007B1883" w:rsidRPr="00967647">
        <w:rPr>
          <w:rFonts w:ascii="Calibri" w:hAnsi="Calibri"/>
          <w:i/>
          <w:iCs/>
          <w:sz w:val="34"/>
          <w:szCs w:val="19"/>
        </w:rPr>
        <w:t xml:space="preserve"> of </w:t>
      </w:r>
      <w:r w:rsidRPr="00967647">
        <w:rPr>
          <w:rFonts w:ascii="Calibri" w:hAnsi="Calibri"/>
          <w:i/>
          <w:iCs/>
          <w:sz w:val="34"/>
          <w:szCs w:val="19"/>
        </w:rPr>
        <w:t>faith)</w:t>
      </w:r>
      <w:r w:rsidRPr="00967647">
        <w:rPr>
          <w:rFonts w:ascii="Calibri" w:hAnsi="Calibri"/>
          <w:sz w:val="34"/>
          <w:szCs w:val="19"/>
        </w:rPr>
        <w:t xml:space="preserve"> </w:t>
      </w:r>
      <w:r w:rsidRPr="000D67DE">
        <w:rPr>
          <w:rFonts w:ascii="Calibri" w:hAnsi="Calibri"/>
          <w:sz w:val="36"/>
        </w:rPr>
        <w:t xml:space="preserve">merely know about, in the </w:t>
      </w:r>
      <w:r w:rsidR="000D06F2" w:rsidRPr="000D67DE">
        <w:rPr>
          <w:rFonts w:ascii="Calibri" w:hAnsi="Calibri"/>
          <w:sz w:val="36"/>
        </w:rPr>
        <w:t>back</w:t>
      </w:r>
      <w:r w:rsidR="000D06F2">
        <w:rPr>
          <w:rFonts w:ascii="Calibri" w:hAnsi="Calibri"/>
          <w:sz w:val="36"/>
        </w:rPr>
        <w:t>ground</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In many cases, this effortless shift</w:t>
      </w:r>
      <w:r w:rsidR="007B1883" w:rsidRPr="000D67DE">
        <w:rPr>
          <w:rFonts w:ascii="Calibri" w:hAnsi="Calibri"/>
          <w:sz w:val="36"/>
        </w:rPr>
        <w:t xml:space="preserve"> of </w:t>
      </w:r>
      <w:r w:rsidRPr="000D67DE">
        <w:rPr>
          <w:rFonts w:ascii="Calibri" w:hAnsi="Calibri"/>
          <w:sz w:val="36"/>
        </w:rPr>
        <w:t>attention will</w:t>
      </w:r>
      <w:r w:rsidR="00800358">
        <w:rPr>
          <w:rFonts w:ascii="Calibri" w:hAnsi="Calibri"/>
          <w:sz w:val="36"/>
        </w:rPr>
        <w:t xml:space="preserve"> </w:t>
      </w:r>
      <w:r w:rsidRPr="000D67DE">
        <w:rPr>
          <w:rFonts w:ascii="Calibri" w:hAnsi="Calibri"/>
          <w:sz w:val="36"/>
        </w:rPr>
        <w:t xml:space="preserve">cause the distractions to lose their obsessive </w:t>
      </w:r>
      <w:r w:rsidR="00F65EB1">
        <w:rPr>
          <w:rFonts w:ascii="Calibri" w:hAnsi="Calibri"/>
          <w:sz w:val="36"/>
        </w:rPr>
        <w:t>‘</w:t>
      </w:r>
      <w:r w:rsidRPr="000D67DE">
        <w:rPr>
          <w:rFonts w:ascii="Calibri" w:hAnsi="Calibri"/>
          <w:sz w:val="36"/>
        </w:rPr>
        <w:t>thereness’ and,</w:t>
      </w:r>
      <w:r w:rsidR="00800358">
        <w:rPr>
          <w:rFonts w:ascii="Calibri" w:hAnsi="Calibri"/>
          <w:sz w:val="36"/>
        </w:rPr>
        <w:t xml:space="preserve"> </w:t>
      </w:r>
      <w:r w:rsidRPr="000D67DE">
        <w:rPr>
          <w:rFonts w:ascii="Calibri" w:hAnsi="Calibri"/>
          <w:sz w:val="36"/>
        </w:rPr>
        <w:t xml:space="preserve">for a time at least, to disappear. </w:t>
      </w:r>
    </w:p>
    <w:p w14:paraId="4AE124A4" w14:textId="77659162" w:rsidR="003C6C31"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3C6C31">
        <w:rPr>
          <w:rStyle w:val="QuoteChar"/>
        </w:rPr>
        <w:t>If the heart wanders or is distracted, bring it back to the point</w:t>
      </w:r>
      <w:r w:rsidR="003C6C31" w:rsidRPr="003C6C31">
        <w:rPr>
          <w:rStyle w:val="QuoteChar"/>
        </w:rPr>
        <w:t xml:space="preserve"> </w:t>
      </w:r>
      <w:r w:rsidR="00BD5BA2" w:rsidRPr="003C6C31">
        <w:rPr>
          <w:rStyle w:val="QuoteChar"/>
        </w:rPr>
        <w:t>quite gently and replace it tenderly in its Master’s presence.</w:t>
      </w:r>
      <w:r w:rsidR="00047C9A" w:rsidRPr="003C6C31">
        <w:rPr>
          <w:rStyle w:val="QuoteChar"/>
        </w:rPr>
        <w:t xml:space="preserve"> </w:t>
      </w:r>
      <w:r w:rsidR="00BD5BA2" w:rsidRPr="003C6C31">
        <w:rPr>
          <w:rStyle w:val="QuoteChar"/>
        </w:rPr>
        <w:t>And</w:t>
      </w:r>
      <w:r w:rsidR="003C6C31" w:rsidRPr="003C6C31">
        <w:rPr>
          <w:rStyle w:val="QuoteChar"/>
        </w:rPr>
        <w:t xml:space="preserve"> </w:t>
      </w:r>
      <w:r w:rsidR="00BD5BA2" w:rsidRPr="003C6C31">
        <w:rPr>
          <w:rStyle w:val="QuoteChar"/>
        </w:rPr>
        <w:t>even if you did nothing during the whole</w:t>
      </w:r>
      <w:r w:rsidR="007B1883" w:rsidRPr="003C6C31">
        <w:rPr>
          <w:rStyle w:val="QuoteChar"/>
        </w:rPr>
        <w:t xml:space="preserve"> of </w:t>
      </w:r>
      <w:r w:rsidR="00BD5BA2" w:rsidRPr="003C6C31">
        <w:rPr>
          <w:rStyle w:val="QuoteChar"/>
        </w:rPr>
        <w:t>your hour but bring</w:t>
      </w:r>
      <w:r w:rsidR="003C6C31" w:rsidRPr="003C6C31">
        <w:rPr>
          <w:rStyle w:val="QuoteChar"/>
        </w:rPr>
        <w:t xml:space="preserve"> </w:t>
      </w:r>
      <w:r w:rsidR="00BD5BA2" w:rsidRPr="003C6C31">
        <w:rPr>
          <w:rStyle w:val="QuoteChar"/>
        </w:rPr>
        <w:t>your heart back and place it again in Our Lord’s presence, though</w:t>
      </w:r>
      <w:r w:rsidR="003C6C31" w:rsidRPr="003C6C31">
        <w:rPr>
          <w:rStyle w:val="QuoteChar"/>
        </w:rPr>
        <w:t xml:space="preserve"> </w:t>
      </w:r>
      <w:r w:rsidR="00BD5BA2" w:rsidRPr="003C6C31">
        <w:rPr>
          <w:rStyle w:val="QuoteChar"/>
        </w:rPr>
        <w:t>it went away every time you brought it back, your hour would</w:t>
      </w:r>
      <w:r w:rsidR="003C6C31" w:rsidRPr="003C6C31">
        <w:rPr>
          <w:rStyle w:val="QuoteChar"/>
        </w:rPr>
        <w:t xml:space="preserve"> </w:t>
      </w:r>
      <w:r w:rsidR="00BD5BA2" w:rsidRPr="003C6C31">
        <w:rPr>
          <w:rStyle w:val="QuoteChar"/>
        </w:rPr>
        <w:t>be very well employed.</w:t>
      </w:r>
      <w:r w:rsidR="003C6C31">
        <w:rPr>
          <w:rStyle w:val="QuoteChar"/>
        </w:rPr>
        <w:t>’</w:t>
      </w:r>
      <w:r w:rsidR="00800358">
        <w:rPr>
          <w:rFonts w:ascii="Calibri" w:hAnsi="Calibri"/>
          <w:sz w:val="36"/>
        </w:rPr>
        <w:t xml:space="preserve"> </w:t>
      </w:r>
      <w:r w:rsidR="002057A0">
        <w:rPr>
          <w:rFonts w:ascii="Calibri" w:hAnsi="Calibri"/>
          <w:sz w:val="36"/>
        </w:rPr>
        <w:tab/>
      </w:r>
      <w:r w:rsidR="00BD5BA2" w:rsidRPr="00047A67">
        <w:rPr>
          <w:rFonts w:ascii="Calibri" w:hAnsi="Calibri"/>
          <w:b/>
          <w:bCs/>
          <w:i/>
          <w:iCs/>
          <w:sz w:val="32"/>
          <w:szCs w:val="17"/>
        </w:rPr>
        <w:t>St François de Sales</w:t>
      </w:r>
      <w:r w:rsidR="00800358" w:rsidRPr="00047A67">
        <w:rPr>
          <w:rFonts w:ascii="Calibri" w:hAnsi="Calibri"/>
          <w:b/>
          <w:bCs/>
          <w:i/>
          <w:iCs/>
          <w:sz w:val="32"/>
          <w:szCs w:val="17"/>
        </w:rPr>
        <w:t xml:space="preserve"> </w:t>
      </w:r>
    </w:p>
    <w:p w14:paraId="2F3E0F7A" w14:textId="1709CEBC"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this case the circumvention</w:t>
      </w:r>
      <w:r w:rsidR="007B1883" w:rsidRPr="000D67DE">
        <w:rPr>
          <w:rFonts w:ascii="Calibri" w:hAnsi="Calibri"/>
          <w:sz w:val="36"/>
        </w:rPr>
        <w:t xml:space="preserve"> of </w:t>
      </w:r>
      <w:r w:rsidRPr="000D67DE">
        <w:rPr>
          <w:rFonts w:ascii="Calibri" w:hAnsi="Calibri"/>
          <w:sz w:val="36"/>
        </w:rPr>
        <w:t>distractions constitutes a</w:t>
      </w:r>
      <w:r w:rsidR="00800358">
        <w:rPr>
          <w:rFonts w:ascii="Calibri" w:hAnsi="Calibri"/>
          <w:sz w:val="36"/>
        </w:rPr>
        <w:t xml:space="preserve"> </w:t>
      </w:r>
      <w:r w:rsidRPr="000D67DE">
        <w:rPr>
          <w:rFonts w:ascii="Calibri" w:hAnsi="Calibri"/>
          <w:sz w:val="36"/>
        </w:rPr>
        <w:t>valuable lesson in patience and perseverance.</w:t>
      </w:r>
      <w:r w:rsidR="00047C9A" w:rsidRPr="000D67DE">
        <w:rPr>
          <w:rFonts w:ascii="Calibri" w:hAnsi="Calibri"/>
          <w:sz w:val="36"/>
        </w:rPr>
        <w:t xml:space="preserve"> </w:t>
      </w:r>
      <w:r w:rsidRPr="000D67DE">
        <w:rPr>
          <w:rFonts w:ascii="Calibri" w:hAnsi="Calibri"/>
          <w:sz w:val="36"/>
        </w:rPr>
        <w:t>Another and</w:t>
      </w:r>
      <w:r w:rsidR="00800358">
        <w:rPr>
          <w:rFonts w:ascii="Calibri" w:hAnsi="Calibri"/>
          <w:sz w:val="36"/>
        </w:rPr>
        <w:t xml:space="preserve"> </w:t>
      </w:r>
      <w:r w:rsidRPr="000D67DE">
        <w:rPr>
          <w:rFonts w:ascii="Calibri" w:hAnsi="Calibri"/>
          <w:sz w:val="36"/>
        </w:rPr>
        <w:t>more direct method</w:t>
      </w:r>
      <w:r w:rsidR="007B1883" w:rsidRPr="000D67DE">
        <w:rPr>
          <w:rFonts w:ascii="Calibri" w:hAnsi="Calibri"/>
          <w:sz w:val="36"/>
        </w:rPr>
        <w:t xml:space="preserve"> of </w:t>
      </w:r>
      <w:r w:rsidRPr="000D67DE">
        <w:rPr>
          <w:rFonts w:ascii="Calibri" w:hAnsi="Calibri"/>
          <w:sz w:val="36"/>
        </w:rPr>
        <w:t>making use</w:t>
      </w:r>
      <w:r w:rsidR="007B1883" w:rsidRPr="000D67DE">
        <w:rPr>
          <w:rFonts w:ascii="Calibri" w:hAnsi="Calibri"/>
          <w:sz w:val="36"/>
        </w:rPr>
        <w:t xml:space="preserve"> of </w:t>
      </w:r>
      <w:r w:rsidRPr="000D67DE">
        <w:rPr>
          <w:rFonts w:ascii="Calibri" w:hAnsi="Calibri"/>
          <w:sz w:val="36"/>
        </w:rPr>
        <w:t>the monkey in our heart</w:t>
      </w:r>
      <w:r w:rsidR="00800358">
        <w:rPr>
          <w:rFonts w:ascii="Calibri" w:hAnsi="Calibri"/>
          <w:sz w:val="36"/>
        </w:rPr>
        <w:t xml:space="preserve"> </w:t>
      </w:r>
      <w:r w:rsidRPr="000D67DE">
        <w:rPr>
          <w:rFonts w:ascii="Calibri" w:hAnsi="Calibri"/>
          <w:sz w:val="36"/>
        </w:rPr>
        <w:t>is described in T</w:t>
      </w:r>
      <w:r w:rsidR="008952E9">
        <w:rPr>
          <w:rFonts w:ascii="Calibri" w:hAnsi="Calibri"/>
          <w:sz w:val="36"/>
        </w:rPr>
        <w:t>h</w:t>
      </w:r>
      <w:r w:rsidRPr="000D67DE">
        <w:rPr>
          <w:rFonts w:ascii="Calibri" w:hAnsi="Calibri"/>
          <w:sz w:val="36"/>
        </w:rPr>
        <w:t>e Cloud</w:t>
      </w:r>
      <w:r w:rsidR="007B1883" w:rsidRPr="000D67DE">
        <w:rPr>
          <w:rFonts w:ascii="Calibri" w:hAnsi="Calibri"/>
          <w:sz w:val="36"/>
        </w:rPr>
        <w:t xml:space="preserve"> of </w:t>
      </w:r>
      <w:r w:rsidRPr="000D67DE">
        <w:rPr>
          <w:rFonts w:ascii="Calibri" w:hAnsi="Calibri"/>
          <w:sz w:val="36"/>
        </w:rPr>
        <w:t>Unknow</w:t>
      </w:r>
      <w:r w:rsidR="000D06F2">
        <w:rPr>
          <w:rFonts w:ascii="Calibri" w:hAnsi="Calibri"/>
          <w:sz w:val="36"/>
        </w:rPr>
        <w:t>i</w:t>
      </w:r>
      <w:r w:rsidRPr="000D67DE">
        <w:rPr>
          <w:rFonts w:ascii="Calibri" w:hAnsi="Calibri"/>
          <w:sz w:val="36"/>
        </w:rPr>
        <w:t xml:space="preserve">ng. </w:t>
      </w:r>
    </w:p>
    <w:p w14:paraId="158DD0F6" w14:textId="7995C171" w:rsidR="003C6C31"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711337">
        <w:rPr>
          <w:rStyle w:val="QuoteChar"/>
        </w:rPr>
        <w:t xml:space="preserve">When thou feelest that thou mayest in no wise put them </w:t>
      </w:r>
      <w:r w:rsidR="00BD5BA2" w:rsidRPr="007C7DBB">
        <w:rPr>
          <w:rStyle w:val="QuoteChar"/>
          <w:i/>
          <w:iCs/>
          <w:sz w:val="34"/>
          <w:szCs w:val="34"/>
        </w:rPr>
        <w:t>(distractions)</w:t>
      </w:r>
      <w:r w:rsidR="00BD5BA2" w:rsidRPr="007C7DBB">
        <w:rPr>
          <w:rStyle w:val="QuoteChar"/>
          <w:sz w:val="34"/>
          <w:szCs w:val="34"/>
        </w:rPr>
        <w:t xml:space="preserve"> </w:t>
      </w:r>
      <w:r w:rsidR="000D06F2" w:rsidRPr="00711337">
        <w:rPr>
          <w:rStyle w:val="QuoteChar"/>
        </w:rPr>
        <w:t>down</w:t>
      </w:r>
      <w:r w:rsidR="00BD5BA2" w:rsidRPr="00711337">
        <w:rPr>
          <w:rStyle w:val="QuoteChar"/>
        </w:rPr>
        <w:t>, cower then down under them as a caiti</w:t>
      </w:r>
      <w:r w:rsidR="007C7DBB">
        <w:rPr>
          <w:rStyle w:val="QuoteChar"/>
        </w:rPr>
        <w:t>n</w:t>
      </w:r>
      <w:r w:rsidR="00BD5BA2" w:rsidRPr="00711337">
        <w:rPr>
          <w:rStyle w:val="QuoteChar"/>
        </w:rPr>
        <w:t xml:space="preserve"> and a coward overcome in battle, and think it is but folly to strive any longer with them, and therefore thou yieldest thyself to God in the hands</w:t>
      </w:r>
      <w:r w:rsidR="007B1883" w:rsidRPr="00711337">
        <w:rPr>
          <w:rStyle w:val="QuoteChar"/>
        </w:rPr>
        <w:t xml:space="preserve"> of </w:t>
      </w:r>
      <w:r w:rsidR="00BD5BA2" w:rsidRPr="00711337">
        <w:rPr>
          <w:rStyle w:val="QuoteChar"/>
        </w:rPr>
        <w:t>thine enemies. . . . And surely, I think, if this device be truly conceived, it is nought else but a true knowing and a feeling</w:t>
      </w:r>
      <w:r w:rsidR="007B1883" w:rsidRPr="00711337">
        <w:rPr>
          <w:rStyle w:val="QuoteChar"/>
        </w:rPr>
        <w:t xml:space="preserve"> of </w:t>
      </w:r>
      <w:r w:rsidR="00BD5BA2" w:rsidRPr="00711337">
        <w:rPr>
          <w:rStyle w:val="QuoteChar"/>
        </w:rPr>
        <w:t xml:space="preserve">thyself as thou art, a wretch and a </w:t>
      </w:r>
      <w:r w:rsidR="0016235C">
        <w:rPr>
          <w:rStyle w:val="QuoteChar"/>
        </w:rPr>
        <w:t>fi</w:t>
      </w:r>
      <w:r w:rsidR="00BD5BA2" w:rsidRPr="00711337">
        <w:rPr>
          <w:rStyle w:val="QuoteChar"/>
        </w:rPr>
        <w:t xml:space="preserve">lthy thing, far worse than nought; the which knowing and feeling is meekness </w:t>
      </w:r>
      <w:r w:rsidR="00BD5BA2" w:rsidRPr="007C7DBB">
        <w:rPr>
          <w:rStyle w:val="QuoteChar"/>
          <w:i/>
          <w:iCs/>
          <w:sz w:val="34"/>
          <w:szCs w:val="34"/>
        </w:rPr>
        <w:t>(humility).</w:t>
      </w:r>
      <w:r w:rsidR="00047C9A" w:rsidRPr="007C7DBB">
        <w:rPr>
          <w:rStyle w:val="QuoteChar"/>
          <w:sz w:val="34"/>
          <w:szCs w:val="34"/>
        </w:rPr>
        <w:t xml:space="preserve"> </w:t>
      </w:r>
      <w:r w:rsidR="00BD5BA2" w:rsidRPr="00711337">
        <w:rPr>
          <w:rStyle w:val="QuoteChar"/>
        </w:rPr>
        <w:t>And this meekness meriteth to have God mightily descending to venge thee on thine enemies, so as to take thee up and cherishingly dry thy ghostly eyes, as the father doth to the child that is at the point to perish under the mouths</w:t>
      </w:r>
      <w:r w:rsidR="007B1883" w:rsidRPr="00711337">
        <w:rPr>
          <w:rStyle w:val="QuoteChar"/>
        </w:rPr>
        <w:t xml:space="preserve"> of </w:t>
      </w:r>
      <w:r w:rsidR="00BD5BA2" w:rsidRPr="00711337">
        <w:rPr>
          <w:rStyle w:val="QuoteChar"/>
        </w:rPr>
        <w:t>wild swine and mad biting bears.</w:t>
      </w:r>
      <w:r w:rsidR="007C7DBB">
        <w:rPr>
          <w:rStyle w:val="QuoteChar"/>
        </w:rPr>
        <w:t>’</w:t>
      </w:r>
      <w:r w:rsidR="002057A0">
        <w:rPr>
          <w:rFonts w:ascii="Calibri" w:hAnsi="Calibri"/>
          <w:sz w:val="36"/>
        </w:rPr>
        <w:tab/>
      </w:r>
      <w:r w:rsidR="00BD5BA2" w:rsidRPr="00047A67">
        <w:rPr>
          <w:rFonts w:ascii="Calibri" w:hAnsi="Calibri"/>
          <w:b/>
          <w:bCs/>
          <w:i/>
          <w:iCs/>
          <w:sz w:val="32"/>
          <w:szCs w:val="17"/>
        </w:rPr>
        <w:t>T</w:t>
      </w:r>
      <w:r w:rsidR="003C6C31" w:rsidRPr="00047A67">
        <w:rPr>
          <w:rFonts w:ascii="Calibri" w:hAnsi="Calibri"/>
          <w:b/>
          <w:bCs/>
          <w:i/>
          <w:iCs/>
          <w:sz w:val="32"/>
          <w:szCs w:val="17"/>
        </w:rPr>
        <w:t>h</w:t>
      </w:r>
      <w:r w:rsidR="00BD5BA2" w:rsidRPr="00047A67">
        <w:rPr>
          <w:rFonts w:ascii="Calibri" w:hAnsi="Calibri"/>
          <w:b/>
          <w:bCs/>
          <w:i/>
          <w:iCs/>
          <w:sz w:val="32"/>
          <w:szCs w:val="17"/>
        </w:rPr>
        <w:t>e Cloud</w:t>
      </w:r>
      <w:r w:rsidR="007B1883" w:rsidRPr="00047A67">
        <w:rPr>
          <w:rFonts w:ascii="Calibri" w:hAnsi="Calibri"/>
          <w:b/>
          <w:bCs/>
          <w:i/>
          <w:iCs/>
          <w:sz w:val="32"/>
          <w:szCs w:val="17"/>
        </w:rPr>
        <w:t xml:space="preserve"> of </w:t>
      </w:r>
      <w:r w:rsidR="00BD5BA2" w:rsidRPr="00047A67">
        <w:rPr>
          <w:rFonts w:ascii="Calibri" w:hAnsi="Calibri"/>
          <w:b/>
          <w:bCs/>
          <w:i/>
          <w:iCs/>
          <w:sz w:val="32"/>
          <w:szCs w:val="17"/>
        </w:rPr>
        <w:t>Unknowing</w:t>
      </w:r>
      <w:r w:rsidR="00800358" w:rsidRPr="00047A67">
        <w:rPr>
          <w:rFonts w:ascii="Calibri" w:hAnsi="Calibri"/>
          <w:b/>
          <w:bCs/>
          <w:i/>
          <w:iCs/>
          <w:sz w:val="32"/>
          <w:szCs w:val="17"/>
        </w:rPr>
        <w:t xml:space="preserve"> </w:t>
      </w:r>
    </w:p>
    <w:p w14:paraId="5BDCA987" w14:textId="5B0445B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Finally, there is the exercise, much employed in India, which</w:t>
      </w:r>
      <w:r w:rsidR="00800358">
        <w:rPr>
          <w:rFonts w:ascii="Calibri" w:hAnsi="Calibri"/>
          <w:sz w:val="36"/>
        </w:rPr>
        <w:t xml:space="preserve"> </w:t>
      </w:r>
      <w:r w:rsidRPr="000D67DE">
        <w:rPr>
          <w:rFonts w:ascii="Calibri" w:hAnsi="Calibri"/>
          <w:sz w:val="36"/>
        </w:rPr>
        <w:t>consists in dispassionately examining the distractions as they</w:t>
      </w:r>
      <w:r w:rsidR="00800358">
        <w:rPr>
          <w:rFonts w:ascii="Calibri" w:hAnsi="Calibri"/>
          <w:sz w:val="36"/>
        </w:rPr>
        <w:t xml:space="preserve"> </w:t>
      </w:r>
      <w:r w:rsidRPr="000D67DE">
        <w:rPr>
          <w:rFonts w:ascii="Calibri" w:hAnsi="Calibri"/>
          <w:sz w:val="36"/>
        </w:rPr>
        <w:t>arise and in tracing them back, through the memory</w:t>
      </w:r>
      <w:r w:rsidR="007B1883" w:rsidRPr="000D67DE">
        <w:rPr>
          <w:rFonts w:ascii="Calibri" w:hAnsi="Calibri"/>
          <w:sz w:val="36"/>
        </w:rPr>
        <w:t xml:space="preserve"> of </w:t>
      </w:r>
      <w:r w:rsidRPr="000D67DE">
        <w:rPr>
          <w:rFonts w:ascii="Calibri" w:hAnsi="Calibri"/>
          <w:sz w:val="36"/>
        </w:rPr>
        <w:t>particular thoughts, feelings and actions, to their origins in</w:t>
      </w:r>
      <w:r w:rsidR="00800358">
        <w:rPr>
          <w:rFonts w:ascii="Calibri" w:hAnsi="Calibri"/>
          <w:sz w:val="36"/>
        </w:rPr>
        <w:t xml:space="preserve"> </w:t>
      </w:r>
      <w:r w:rsidRPr="000D67DE">
        <w:rPr>
          <w:rFonts w:ascii="Calibri" w:hAnsi="Calibri"/>
          <w:sz w:val="36"/>
        </w:rPr>
        <w:t>temperament and character, constitution and acquired habit.</w:t>
      </w:r>
      <w:r w:rsidR="00800358">
        <w:rPr>
          <w:rFonts w:ascii="Calibri" w:hAnsi="Calibri"/>
          <w:sz w:val="36"/>
        </w:rPr>
        <w:t xml:space="preserve"> </w:t>
      </w:r>
      <w:r w:rsidRPr="000D67DE">
        <w:rPr>
          <w:rFonts w:ascii="Calibri" w:hAnsi="Calibri"/>
          <w:sz w:val="36"/>
        </w:rPr>
        <w:t>This procedure reveals to the soul the true reasons for its</w:t>
      </w:r>
      <w:r w:rsidR="00800358">
        <w:rPr>
          <w:rFonts w:ascii="Calibri" w:hAnsi="Calibri"/>
          <w:sz w:val="36"/>
        </w:rPr>
        <w:t xml:space="preserve"> </w:t>
      </w:r>
      <w:r w:rsidRPr="000D67DE">
        <w:rPr>
          <w:rFonts w:ascii="Calibri" w:hAnsi="Calibri"/>
          <w:sz w:val="36"/>
        </w:rPr>
        <w:t xml:space="preserve">separation from the </w:t>
      </w:r>
      <w:r w:rsidR="005F5888">
        <w:rPr>
          <w:rFonts w:ascii="Calibri" w:hAnsi="Calibri"/>
          <w:sz w:val="36"/>
        </w:rPr>
        <w:t>Divine</w:t>
      </w:r>
      <w:r w:rsidRPr="000D67DE">
        <w:rPr>
          <w:rFonts w:ascii="Calibri" w:hAnsi="Calibri"/>
          <w:sz w:val="36"/>
        </w:rPr>
        <w:t xml:space="preserve"> </w:t>
      </w:r>
      <w:r w:rsidR="00CE1A13">
        <w:rPr>
          <w:rFonts w:ascii="Calibri" w:hAnsi="Calibri"/>
          <w:sz w:val="36"/>
        </w:rPr>
        <w:t>Ground</w:t>
      </w:r>
      <w:r w:rsidR="007B1883" w:rsidRPr="000D67DE">
        <w:rPr>
          <w:rFonts w:ascii="Calibri" w:hAnsi="Calibri"/>
          <w:sz w:val="36"/>
        </w:rPr>
        <w:t xml:space="preserve"> of </w:t>
      </w:r>
      <w:r w:rsidRPr="000D67DE">
        <w:rPr>
          <w:rFonts w:ascii="Calibri" w:hAnsi="Calibri"/>
          <w:sz w:val="36"/>
        </w:rPr>
        <w:t>its being.</w:t>
      </w:r>
      <w:r w:rsidR="00047C9A" w:rsidRPr="000D67DE">
        <w:rPr>
          <w:rFonts w:ascii="Calibri" w:hAnsi="Calibri"/>
          <w:sz w:val="36"/>
        </w:rPr>
        <w:t xml:space="preserve"> </w:t>
      </w:r>
      <w:r w:rsidRPr="000D67DE">
        <w:rPr>
          <w:rFonts w:ascii="Calibri" w:hAnsi="Calibri"/>
          <w:sz w:val="36"/>
        </w:rPr>
        <w:t>It comes to</w:t>
      </w:r>
      <w:r w:rsidR="00800358">
        <w:rPr>
          <w:rFonts w:ascii="Calibri" w:hAnsi="Calibri"/>
          <w:sz w:val="36"/>
        </w:rPr>
        <w:t xml:space="preserve"> </w:t>
      </w:r>
      <w:r w:rsidRPr="000D67DE">
        <w:rPr>
          <w:rFonts w:ascii="Calibri" w:hAnsi="Calibri"/>
          <w:sz w:val="36"/>
        </w:rPr>
        <w:t>realize that its spiritual ignorance is due to the inert recalcitrance or positive rebelliousness</w:t>
      </w:r>
      <w:r w:rsidR="007B1883" w:rsidRPr="000D67DE">
        <w:rPr>
          <w:rFonts w:ascii="Calibri" w:hAnsi="Calibri"/>
          <w:sz w:val="36"/>
        </w:rPr>
        <w:t xml:space="preserve"> of </w:t>
      </w:r>
      <w:r w:rsidRPr="000D67DE">
        <w:rPr>
          <w:rFonts w:ascii="Calibri" w:hAnsi="Calibri"/>
          <w:sz w:val="36"/>
        </w:rPr>
        <w:t>its selfhood, and it discovers, speci</w:t>
      </w:r>
      <w:r w:rsidR="0016235C">
        <w:rPr>
          <w:rFonts w:ascii="Calibri" w:hAnsi="Calibri"/>
          <w:sz w:val="36"/>
        </w:rPr>
        <w:t>fi</w:t>
      </w:r>
      <w:r w:rsidRPr="000D67DE">
        <w:rPr>
          <w:rFonts w:ascii="Calibri" w:hAnsi="Calibri"/>
          <w:sz w:val="36"/>
        </w:rPr>
        <w:t>cally, the points where that eclipsing selfhood</w:t>
      </w:r>
      <w:r w:rsidR="00800358">
        <w:rPr>
          <w:rFonts w:ascii="Calibri" w:hAnsi="Calibri"/>
          <w:sz w:val="36"/>
        </w:rPr>
        <w:t xml:space="preserve"> </w:t>
      </w:r>
      <w:r w:rsidRPr="000D67DE">
        <w:rPr>
          <w:rFonts w:ascii="Calibri" w:hAnsi="Calibri"/>
          <w:sz w:val="36"/>
        </w:rPr>
        <w:t>congeals, as it were, into the hardest, densest clots.</w:t>
      </w:r>
      <w:r w:rsidR="00047C9A" w:rsidRPr="000D67DE">
        <w:rPr>
          <w:rFonts w:ascii="Calibri" w:hAnsi="Calibri"/>
          <w:sz w:val="36"/>
        </w:rPr>
        <w:t xml:space="preserve"> </w:t>
      </w:r>
      <w:r w:rsidRPr="000D67DE">
        <w:rPr>
          <w:rFonts w:ascii="Calibri" w:hAnsi="Calibri"/>
          <w:sz w:val="36"/>
        </w:rPr>
        <w:t>Then,</w:t>
      </w:r>
      <w:r w:rsidR="00800358">
        <w:rPr>
          <w:rFonts w:ascii="Calibri" w:hAnsi="Calibri"/>
          <w:sz w:val="36"/>
        </w:rPr>
        <w:t xml:space="preserve"> </w:t>
      </w:r>
      <w:r w:rsidRPr="000D67DE">
        <w:rPr>
          <w:rFonts w:ascii="Calibri" w:hAnsi="Calibri"/>
          <w:sz w:val="36"/>
        </w:rPr>
        <w:t>having made the resolution to do what it can, in the course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daily living, to rid itself</w:t>
      </w:r>
      <w:r w:rsidR="007B1883" w:rsidRPr="000D67DE">
        <w:rPr>
          <w:rFonts w:ascii="Calibri" w:hAnsi="Calibri"/>
          <w:sz w:val="36"/>
        </w:rPr>
        <w:t xml:space="preserve"> of </w:t>
      </w:r>
      <w:r w:rsidRPr="000D67DE">
        <w:rPr>
          <w:rFonts w:ascii="Calibri" w:hAnsi="Calibri"/>
          <w:sz w:val="36"/>
        </w:rPr>
        <w:t>these impediments to Light, it</w:t>
      </w:r>
      <w:r w:rsidR="00800358">
        <w:rPr>
          <w:rFonts w:ascii="Calibri" w:hAnsi="Calibri"/>
          <w:sz w:val="36"/>
        </w:rPr>
        <w:t xml:space="preserve"> </w:t>
      </w:r>
      <w:r w:rsidRPr="000D67DE">
        <w:rPr>
          <w:rFonts w:ascii="Calibri" w:hAnsi="Calibri"/>
          <w:sz w:val="36"/>
        </w:rPr>
        <w:t>quietly puts aside the thought</w:t>
      </w:r>
      <w:r w:rsidR="007B1883" w:rsidRPr="000D67DE">
        <w:rPr>
          <w:rFonts w:ascii="Calibri" w:hAnsi="Calibri"/>
          <w:sz w:val="36"/>
        </w:rPr>
        <w:t xml:space="preserve"> of </w:t>
      </w:r>
      <w:r w:rsidRPr="000D67DE">
        <w:rPr>
          <w:rFonts w:ascii="Calibri" w:hAnsi="Calibri"/>
          <w:sz w:val="36"/>
        </w:rPr>
        <w:t>them and</w:t>
      </w:r>
      <w:r w:rsidR="000D06F2">
        <w:rPr>
          <w:rFonts w:ascii="Calibri" w:hAnsi="Calibri"/>
          <w:sz w:val="36"/>
        </w:rPr>
        <w:t xml:space="preserve"> </w:t>
      </w:r>
      <w:r w:rsidRPr="000D67DE">
        <w:rPr>
          <w:rFonts w:ascii="Calibri" w:hAnsi="Calibri"/>
          <w:sz w:val="36"/>
        </w:rPr>
        <w:t>empty, purged and</w:t>
      </w:r>
      <w:r w:rsidR="00800358">
        <w:rPr>
          <w:rFonts w:ascii="Calibri" w:hAnsi="Calibri"/>
          <w:sz w:val="36"/>
        </w:rPr>
        <w:t xml:space="preserve"> </w:t>
      </w:r>
      <w:r w:rsidRPr="000D67DE">
        <w:rPr>
          <w:rFonts w:ascii="Calibri" w:hAnsi="Calibri"/>
          <w:sz w:val="36"/>
        </w:rPr>
        <w:t>silent, passively exposes itself to whatever it may be that lies</w:t>
      </w:r>
      <w:r w:rsidR="00800358">
        <w:rPr>
          <w:rFonts w:ascii="Calibri" w:hAnsi="Calibri"/>
          <w:sz w:val="36"/>
        </w:rPr>
        <w:t xml:space="preserve"> </w:t>
      </w:r>
      <w:r w:rsidRPr="000D67DE">
        <w:rPr>
          <w:rFonts w:ascii="Calibri" w:hAnsi="Calibri"/>
          <w:sz w:val="36"/>
        </w:rPr>
        <w:t xml:space="preserve">beyond and within. </w:t>
      </w:r>
    </w:p>
    <w:p w14:paraId="01B487CF" w14:textId="1DD5F3A0" w:rsidR="00CE1F63" w:rsidRDefault="00F65EB1" w:rsidP="002057A0">
      <w:pPr>
        <w:pStyle w:val="PlainText"/>
        <w:tabs>
          <w:tab w:val="right" w:pos="9923"/>
        </w:tabs>
        <w:spacing w:line="269" w:lineRule="auto"/>
        <w:jc w:val="both"/>
        <w:rPr>
          <w:rFonts w:ascii="Calibri" w:hAnsi="Calibri"/>
          <w:sz w:val="36"/>
        </w:rPr>
      </w:pPr>
      <w:r>
        <w:rPr>
          <w:rFonts w:ascii="Calibri" w:hAnsi="Calibri"/>
          <w:sz w:val="36"/>
        </w:rPr>
        <w:t>‘</w:t>
      </w:r>
      <w:r w:rsidR="00BD5BA2" w:rsidRPr="000D67DE">
        <w:rPr>
          <w:rFonts w:ascii="Calibri" w:hAnsi="Calibri"/>
          <w:sz w:val="36"/>
        </w:rPr>
        <w:t>Nover</w:t>
      </w:r>
      <w:r w:rsidR="007C7DBB">
        <w:rPr>
          <w:rFonts w:ascii="Calibri" w:hAnsi="Calibri"/>
          <w:sz w:val="36"/>
        </w:rPr>
        <w:t>i</w:t>
      </w:r>
      <w:r w:rsidR="00BD5BA2" w:rsidRPr="000D67DE">
        <w:rPr>
          <w:rFonts w:ascii="Calibri" w:hAnsi="Calibri"/>
          <w:sz w:val="36"/>
        </w:rPr>
        <w:t>m me, noverim Te,’ St. Francis</w:t>
      </w:r>
      <w:r w:rsidR="007B1883" w:rsidRPr="000D67DE">
        <w:rPr>
          <w:rFonts w:ascii="Calibri" w:hAnsi="Calibri"/>
          <w:sz w:val="36"/>
        </w:rPr>
        <w:t xml:space="preserve"> of </w:t>
      </w:r>
      <w:r w:rsidR="00BD5BA2" w:rsidRPr="000D67DE">
        <w:rPr>
          <w:rFonts w:ascii="Calibri" w:hAnsi="Calibri"/>
          <w:sz w:val="36"/>
        </w:rPr>
        <w:t>Assisi used to</w:t>
      </w:r>
      <w:r w:rsidR="00800358">
        <w:rPr>
          <w:rFonts w:ascii="Calibri" w:hAnsi="Calibri"/>
          <w:sz w:val="36"/>
        </w:rPr>
        <w:t xml:space="preserve"> </w:t>
      </w:r>
      <w:r w:rsidR="00BD5BA2" w:rsidRPr="000D67DE">
        <w:rPr>
          <w:rFonts w:ascii="Calibri" w:hAnsi="Calibri"/>
          <w:sz w:val="36"/>
        </w:rPr>
        <w:t>repeat.</w:t>
      </w:r>
      <w:r w:rsidR="00047C9A" w:rsidRPr="000D67DE">
        <w:rPr>
          <w:rFonts w:ascii="Calibri" w:hAnsi="Calibri"/>
          <w:sz w:val="36"/>
        </w:rPr>
        <w:t xml:space="preserve"> </w:t>
      </w:r>
      <w:r w:rsidR="00BD5BA2" w:rsidRPr="000D67DE">
        <w:rPr>
          <w:rFonts w:ascii="Calibri" w:hAnsi="Calibri"/>
          <w:sz w:val="36"/>
        </w:rPr>
        <w:t>Self-knowledge, leading to self-hatred and humility,</w:t>
      </w:r>
      <w:r w:rsidR="00800358">
        <w:rPr>
          <w:rFonts w:ascii="Calibri" w:hAnsi="Calibri"/>
          <w:sz w:val="36"/>
        </w:rPr>
        <w:t xml:space="preserve"> </w:t>
      </w:r>
      <w:r w:rsidR="00BD5BA2" w:rsidRPr="000D67DE">
        <w:rPr>
          <w:rFonts w:ascii="Calibri" w:hAnsi="Calibri"/>
          <w:sz w:val="36"/>
        </w:rPr>
        <w:t>is the condition</w:t>
      </w:r>
      <w:r w:rsidR="007B1883" w:rsidRPr="000D67DE">
        <w:rPr>
          <w:rFonts w:ascii="Calibri" w:hAnsi="Calibri"/>
          <w:sz w:val="36"/>
        </w:rPr>
        <w:t xml:space="preserve"> of </w:t>
      </w:r>
      <w:r w:rsidR="00BD5BA2" w:rsidRPr="000D67DE">
        <w:rPr>
          <w:rFonts w:ascii="Calibri" w:hAnsi="Calibri"/>
          <w:sz w:val="36"/>
        </w:rPr>
        <w:t>the love and knowledge</w:t>
      </w:r>
      <w:r w:rsidR="007B1883" w:rsidRPr="000D67DE">
        <w:rPr>
          <w:rFonts w:ascii="Calibri" w:hAnsi="Calibri"/>
          <w:sz w:val="36"/>
        </w:rPr>
        <w:t xml:space="preserve"> of </w:t>
      </w:r>
      <w:r w:rsidR="00BD5BA2" w:rsidRPr="000D67DE">
        <w:rPr>
          <w:rFonts w:ascii="Calibri" w:hAnsi="Calibri"/>
          <w:sz w:val="36"/>
        </w:rPr>
        <w:t>God.</w:t>
      </w:r>
      <w:r w:rsidR="00047C9A" w:rsidRPr="000D67DE">
        <w:rPr>
          <w:rFonts w:ascii="Calibri" w:hAnsi="Calibri"/>
          <w:sz w:val="36"/>
        </w:rPr>
        <w:t xml:space="preserve"> </w:t>
      </w:r>
      <w:r w:rsidR="00BD5BA2" w:rsidRPr="000D67DE">
        <w:rPr>
          <w:rFonts w:ascii="Calibri" w:hAnsi="Calibri"/>
          <w:sz w:val="36"/>
        </w:rPr>
        <w:t>Spiritual</w:t>
      </w:r>
      <w:r w:rsidR="00800358">
        <w:rPr>
          <w:rFonts w:ascii="Calibri" w:hAnsi="Calibri"/>
          <w:sz w:val="36"/>
        </w:rPr>
        <w:t xml:space="preserve"> </w:t>
      </w:r>
      <w:r w:rsidR="00BD5BA2" w:rsidRPr="000D67DE">
        <w:rPr>
          <w:rFonts w:ascii="Calibri" w:hAnsi="Calibri"/>
          <w:sz w:val="36"/>
        </w:rPr>
        <w:t>exercises that make use</w:t>
      </w:r>
      <w:r w:rsidR="007B1883" w:rsidRPr="000D67DE">
        <w:rPr>
          <w:rFonts w:ascii="Calibri" w:hAnsi="Calibri"/>
          <w:sz w:val="36"/>
        </w:rPr>
        <w:t xml:space="preserve"> of </w:t>
      </w:r>
      <w:r w:rsidR="00BD5BA2" w:rsidRPr="000D67DE">
        <w:rPr>
          <w:rFonts w:ascii="Calibri" w:hAnsi="Calibri"/>
          <w:sz w:val="36"/>
        </w:rPr>
        <w:t>distractions have this great merit,</w:t>
      </w:r>
      <w:r w:rsidR="00800358">
        <w:rPr>
          <w:rFonts w:ascii="Calibri" w:hAnsi="Calibri"/>
          <w:sz w:val="36"/>
        </w:rPr>
        <w:t xml:space="preserve"> </w:t>
      </w:r>
      <w:r w:rsidR="00BD5BA2" w:rsidRPr="000D67DE">
        <w:rPr>
          <w:rFonts w:ascii="Calibri" w:hAnsi="Calibri"/>
          <w:sz w:val="36"/>
        </w:rPr>
        <w:t>that they increase self-knowledge. Every soul that approaches</w:t>
      </w:r>
      <w:r w:rsidR="00800358">
        <w:rPr>
          <w:rFonts w:ascii="Calibri" w:hAnsi="Calibri"/>
          <w:sz w:val="36"/>
        </w:rPr>
        <w:t xml:space="preserve"> </w:t>
      </w:r>
      <w:r w:rsidR="00BD5BA2" w:rsidRPr="000D67DE">
        <w:rPr>
          <w:rFonts w:ascii="Calibri" w:hAnsi="Calibri"/>
          <w:sz w:val="36"/>
        </w:rPr>
        <w:t>God must be aware</w:t>
      </w:r>
      <w:r w:rsidR="007B1883" w:rsidRPr="000D67DE">
        <w:rPr>
          <w:rFonts w:ascii="Calibri" w:hAnsi="Calibri"/>
          <w:sz w:val="36"/>
        </w:rPr>
        <w:t xml:space="preserve"> of </w:t>
      </w:r>
      <w:r w:rsidR="00BD5BA2" w:rsidRPr="000D67DE">
        <w:rPr>
          <w:rFonts w:ascii="Calibri" w:hAnsi="Calibri"/>
          <w:sz w:val="36"/>
        </w:rPr>
        <w:t>who and what it is.</w:t>
      </w:r>
      <w:r w:rsidR="00047C9A" w:rsidRPr="000D67DE">
        <w:rPr>
          <w:rFonts w:ascii="Calibri" w:hAnsi="Calibri"/>
          <w:sz w:val="36"/>
        </w:rPr>
        <w:t xml:space="preserve"> </w:t>
      </w:r>
      <w:r w:rsidR="00BD5BA2" w:rsidRPr="000D67DE">
        <w:rPr>
          <w:rFonts w:ascii="Calibri" w:hAnsi="Calibri"/>
          <w:sz w:val="36"/>
        </w:rPr>
        <w:t>To practise a form</w:t>
      </w:r>
      <w:r w:rsidR="00800358">
        <w:rPr>
          <w:rFonts w:ascii="Calibri" w:hAnsi="Calibri"/>
          <w:sz w:val="36"/>
        </w:rPr>
        <w:t xml:space="preserve"> </w:t>
      </w:r>
      <w:r w:rsidR="00BD5BA2" w:rsidRPr="000D67DE">
        <w:rPr>
          <w:rFonts w:ascii="Calibri" w:hAnsi="Calibri"/>
          <w:sz w:val="36"/>
        </w:rPr>
        <w:t>of mental or vocal prayer that is, so to speak, above one’s</w:t>
      </w:r>
      <w:r w:rsidR="00800358">
        <w:rPr>
          <w:rFonts w:ascii="Calibri" w:hAnsi="Calibri"/>
          <w:sz w:val="36"/>
        </w:rPr>
        <w:t xml:space="preserve"> </w:t>
      </w:r>
      <w:r w:rsidR="00BD5BA2" w:rsidRPr="000D67DE">
        <w:rPr>
          <w:rFonts w:ascii="Calibri" w:hAnsi="Calibri"/>
          <w:sz w:val="36"/>
        </w:rPr>
        <w:t>moral station is to act a lie:</w:t>
      </w:r>
      <w:r w:rsidR="00047C9A" w:rsidRPr="000D67DE">
        <w:rPr>
          <w:rFonts w:ascii="Calibri" w:hAnsi="Calibri"/>
          <w:sz w:val="36"/>
        </w:rPr>
        <w:t xml:space="preserve"> </w:t>
      </w:r>
      <w:r w:rsidR="00BD5BA2" w:rsidRPr="000D67DE">
        <w:rPr>
          <w:rFonts w:ascii="Calibri" w:hAnsi="Calibri"/>
          <w:sz w:val="36"/>
        </w:rPr>
        <w:t>and the consequences</w:t>
      </w:r>
      <w:r w:rsidR="007B1883" w:rsidRPr="000D67DE">
        <w:rPr>
          <w:rFonts w:ascii="Calibri" w:hAnsi="Calibri"/>
          <w:sz w:val="36"/>
        </w:rPr>
        <w:t xml:space="preserve"> of </w:t>
      </w:r>
      <w:r w:rsidR="00BD5BA2" w:rsidRPr="000D67DE">
        <w:rPr>
          <w:rFonts w:ascii="Calibri" w:hAnsi="Calibri"/>
          <w:sz w:val="36"/>
        </w:rPr>
        <w:t>such</w:t>
      </w:r>
      <w:r w:rsidR="00800358">
        <w:rPr>
          <w:rFonts w:ascii="Calibri" w:hAnsi="Calibri"/>
          <w:sz w:val="36"/>
        </w:rPr>
        <w:t xml:space="preserve"> </w:t>
      </w:r>
      <w:r w:rsidR="00BD5BA2" w:rsidRPr="000D67DE">
        <w:rPr>
          <w:rFonts w:ascii="Calibri" w:hAnsi="Calibri"/>
          <w:sz w:val="36"/>
        </w:rPr>
        <w:t>lying are wrong notions about God, idolatrous worship</w:t>
      </w:r>
      <w:r w:rsidR="007B1883" w:rsidRPr="000D67DE">
        <w:rPr>
          <w:rFonts w:ascii="Calibri" w:hAnsi="Calibri"/>
          <w:sz w:val="36"/>
        </w:rPr>
        <w:t xml:space="preserve"> of</w:t>
      </w:r>
      <w:r w:rsidR="00800358">
        <w:rPr>
          <w:rFonts w:ascii="Calibri" w:hAnsi="Calibri"/>
          <w:sz w:val="36"/>
        </w:rPr>
        <w:t xml:space="preserve"> </w:t>
      </w:r>
      <w:r w:rsidR="00BD5BA2" w:rsidRPr="000D67DE">
        <w:rPr>
          <w:rFonts w:ascii="Calibri" w:hAnsi="Calibri"/>
          <w:sz w:val="36"/>
        </w:rPr>
        <w:t xml:space="preserve">private and unrealistic phantasies and </w:t>
      </w:r>
      <w:r w:rsidR="00BD5BA2" w:rsidRPr="007C7DBB">
        <w:rPr>
          <w:rFonts w:ascii="Calibri" w:hAnsi="Calibri"/>
          <w:i/>
          <w:iCs/>
          <w:sz w:val="34"/>
          <w:szCs w:val="19"/>
        </w:rPr>
        <w:t>(for lack</w:t>
      </w:r>
      <w:r w:rsidR="007B1883" w:rsidRPr="007C7DBB">
        <w:rPr>
          <w:rFonts w:ascii="Calibri" w:hAnsi="Calibri"/>
          <w:i/>
          <w:iCs/>
          <w:sz w:val="34"/>
          <w:szCs w:val="19"/>
        </w:rPr>
        <w:t xml:space="preserve"> of </w:t>
      </w:r>
      <w:r w:rsidR="00BD5BA2" w:rsidRPr="007C7DBB">
        <w:rPr>
          <w:rFonts w:ascii="Calibri" w:hAnsi="Calibri"/>
          <w:i/>
          <w:iCs/>
          <w:sz w:val="34"/>
          <w:szCs w:val="19"/>
        </w:rPr>
        <w:t>the humility</w:t>
      </w:r>
      <w:r w:rsidR="00800358" w:rsidRPr="007C7DBB">
        <w:rPr>
          <w:rFonts w:ascii="Calibri" w:hAnsi="Calibri"/>
          <w:i/>
          <w:iCs/>
          <w:sz w:val="34"/>
          <w:szCs w:val="19"/>
        </w:rPr>
        <w:t xml:space="preserve"> </w:t>
      </w:r>
      <w:r w:rsidR="00BD5BA2" w:rsidRPr="007C7DBB">
        <w:rPr>
          <w:rFonts w:ascii="Calibri" w:hAnsi="Calibri"/>
          <w:i/>
          <w:iCs/>
          <w:sz w:val="34"/>
          <w:szCs w:val="19"/>
        </w:rPr>
        <w:t>of self-knowledge)</w:t>
      </w:r>
      <w:r w:rsidR="00BD5BA2" w:rsidRPr="007C7DBB">
        <w:rPr>
          <w:rFonts w:ascii="Calibri" w:hAnsi="Calibri"/>
          <w:sz w:val="34"/>
          <w:szCs w:val="19"/>
        </w:rPr>
        <w:t xml:space="preserve"> </w:t>
      </w:r>
      <w:r w:rsidR="00BD5BA2" w:rsidRPr="000D67DE">
        <w:rPr>
          <w:rFonts w:ascii="Calibri" w:hAnsi="Calibri"/>
          <w:sz w:val="36"/>
        </w:rPr>
        <w:t xml:space="preserve">spiritual pride. </w:t>
      </w:r>
    </w:p>
    <w:p w14:paraId="4E545A70" w14:textId="10DEA559"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It is hardly necessary to add that this method has, like every</w:t>
      </w:r>
      <w:r w:rsidR="00800358">
        <w:rPr>
          <w:rFonts w:ascii="Calibri" w:hAnsi="Calibri"/>
          <w:sz w:val="36"/>
        </w:rPr>
        <w:t xml:space="preserve"> </w:t>
      </w:r>
      <w:r w:rsidRPr="000D67DE">
        <w:rPr>
          <w:rFonts w:ascii="Calibri" w:hAnsi="Calibri"/>
          <w:sz w:val="36"/>
        </w:rPr>
        <w:t>other, its dangers as well as its advantages.</w:t>
      </w:r>
      <w:r w:rsidR="00047C9A" w:rsidRPr="000D67DE">
        <w:rPr>
          <w:rFonts w:ascii="Calibri" w:hAnsi="Calibri"/>
          <w:sz w:val="36"/>
        </w:rPr>
        <w:t xml:space="preserve"> </w:t>
      </w:r>
      <w:r w:rsidRPr="000D67DE">
        <w:rPr>
          <w:rFonts w:ascii="Calibri" w:hAnsi="Calibri"/>
          <w:sz w:val="36"/>
        </w:rPr>
        <w:t>For those who</w:t>
      </w:r>
      <w:r w:rsidR="00800358">
        <w:rPr>
          <w:rFonts w:ascii="Calibri" w:hAnsi="Calibri"/>
          <w:sz w:val="36"/>
        </w:rPr>
        <w:t xml:space="preserve"> </w:t>
      </w:r>
      <w:r w:rsidRPr="000D67DE">
        <w:rPr>
          <w:rFonts w:ascii="Calibri" w:hAnsi="Calibri"/>
          <w:sz w:val="36"/>
        </w:rPr>
        <w:t>employ it there is a standing temptation to forget the end in</w:t>
      </w:r>
      <w:r w:rsidR="00800358">
        <w:rPr>
          <w:rFonts w:ascii="Calibri" w:hAnsi="Calibri"/>
          <w:sz w:val="36"/>
        </w:rPr>
        <w:t xml:space="preserve"> </w:t>
      </w:r>
      <w:r w:rsidRPr="000D67DE">
        <w:rPr>
          <w:rFonts w:ascii="Calibri" w:hAnsi="Calibri"/>
          <w:sz w:val="36"/>
        </w:rPr>
        <w:t>the all too squalidly personal means</w:t>
      </w:r>
      <w:r w:rsidR="00CE1F63">
        <w:rPr>
          <w:rFonts w:ascii="Calibri" w:hAnsi="Calibri"/>
          <w:sz w:val="36"/>
        </w:rPr>
        <w:t xml:space="preserve"> - </w:t>
      </w:r>
      <w:r w:rsidRPr="000D67DE">
        <w:rPr>
          <w:rFonts w:ascii="Calibri" w:hAnsi="Calibri"/>
          <w:sz w:val="36"/>
        </w:rPr>
        <w:t>to become absorbed in</w:t>
      </w:r>
      <w:r w:rsidR="00800358">
        <w:rPr>
          <w:rFonts w:ascii="Calibri" w:hAnsi="Calibri"/>
          <w:sz w:val="36"/>
        </w:rPr>
        <w:t xml:space="preserve"> </w:t>
      </w:r>
      <w:r w:rsidRPr="000D67DE">
        <w:rPr>
          <w:rFonts w:ascii="Calibri" w:hAnsi="Calibri"/>
          <w:sz w:val="36"/>
        </w:rPr>
        <w:t>a whitewashing or remorseful essay in autobiography to the</w:t>
      </w:r>
      <w:r w:rsidR="00800358">
        <w:rPr>
          <w:rFonts w:ascii="Calibri" w:hAnsi="Calibri"/>
          <w:sz w:val="36"/>
        </w:rPr>
        <w:t xml:space="preserve"> </w:t>
      </w:r>
      <w:r w:rsidRPr="000D67DE">
        <w:rPr>
          <w:rFonts w:ascii="Calibri" w:hAnsi="Calibri"/>
          <w:sz w:val="36"/>
        </w:rPr>
        <w:t>exclusion</w:t>
      </w:r>
      <w:r w:rsidR="007B1883" w:rsidRPr="000D67DE">
        <w:rPr>
          <w:rFonts w:ascii="Calibri" w:hAnsi="Calibri"/>
          <w:sz w:val="36"/>
        </w:rPr>
        <w:t xml:space="preserve"> of </w:t>
      </w:r>
      <w:r w:rsidRPr="000D67DE">
        <w:rPr>
          <w:rFonts w:ascii="Calibri" w:hAnsi="Calibri"/>
          <w:sz w:val="36"/>
        </w:rPr>
        <w:t xml:space="preserve">the pure Divinity, before whom the </w:t>
      </w:r>
      <w:r w:rsidR="00F65EB1">
        <w:rPr>
          <w:rFonts w:ascii="Calibri" w:hAnsi="Calibri"/>
          <w:sz w:val="36"/>
        </w:rPr>
        <w:t>‘</w:t>
      </w:r>
      <w:r w:rsidRPr="000D67DE">
        <w:rPr>
          <w:rFonts w:ascii="Calibri" w:hAnsi="Calibri"/>
          <w:sz w:val="36"/>
        </w:rPr>
        <w:t>angry ape’</w:t>
      </w:r>
      <w:r w:rsidR="00800358">
        <w:rPr>
          <w:rFonts w:ascii="Calibri" w:hAnsi="Calibri"/>
          <w:sz w:val="36"/>
        </w:rPr>
        <w:t xml:space="preserve"> </w:t>
      </w:r>
      <w:r w:rsidRPr="000D67DE">
        <w:rPr>
          <w:rFonts w:ascii="Calibri" w:hAnsi="Calibri"/>
          <w:sz w:val="36"/>
        </w:rPr>
        <w:t>played all the fantastic tricks which he now so relishingly</w:t>
      </w:r>
      <w:r w:rsidR="00800358">
        <w:rPr>
          <w:rFonts w:ascii="Calibri" w:hAnsi="Calibri"/>
          <w:sz w:val="36"/>
        </w:rPr>
        <w:t xml:space="preserve"> </w:t>
      </w:r>
      <w:r w:rsidRPr="000D67DE">
        <w:rPr>
          <w:rFonts w:ascii="Calibri" w:hAnsi="Calibri"/>
          <w:sz w:val="36"/>
        </w:rPr>
        <w:t xml:space="preserve">remembers. </w:t>
      </w:r>
    </w:p>
    <w:p w14:paraId="66C2FDE3" w14:textId="08F9BB7F" w:rsidR="007C7DBB"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We come now to what may be called the spiritual exercises</w:t>
      </w:r>
      <w:r w:rsidR="00800358">
        <w:rPr>
          <w:rFonts w:ascii="Calibri" w:hAnsi="Calibri"/>
          <w:sz w:val="36"/>
        </w:rPr>
        <w:t xml:space="preserve"> </w:t>
      </w:r>
      <w:r w:rsidRPr="000D67DE">
        <w:rPr>
          <w:rFonts w:ascii="Calibri" w:hAnsi="Calibri"/>
          <w:sz w:val="36"/>
        </w:rPr>
        <w:t>of daily life.</w:t>
      </w:r>
      <w:r w:rsidR="00047C9A" w:rsidRPr="000D67DE">
        <w:rPr>
          <w:rFonts w:ascii="Calibri" w:hAnsi="Calibri"/>
          <w:sz w:val="36"/>
        </w:rPr>
        <w:t xml:space="preserve"> </w:t>
      </w:r>
      <w:r w:rsidRPr="000D67DE">
        <w:rPr>
          <w:rFonts w:ascii="Calibri" w:hAnsi="Calibri"/>
          <w:sz w:val="36"/>
        </w:rPr>
        <w:t>The problem, here, is simple enough</w:t>
      </w:r>
      <w:r w:rsidR="00CE1F63">
        <w:rPr>
          <w:rFonts w:ascii="Calibri" w:hAnsi="Calibri"/>
          <w:sz w:val="36"/>
        </w:rPr>
        <w:t xml:space="preserve"> - </w:t>
      </w:r>
      <w:r w:rsidRPr="000D67DE">
        <w:rPr>
          <w:rFonts w:ascii="Calibri" w:hAnsi="Calibri"/>
          <w:sz w:val="36"/>
        </w:rPr>
        <w:t>how to</w:t>
      </w:r>
      <w:r w:rsidR="00800358">
        <w:rPr>
          <w:rFonts w:ascii="Calibri" w:hAnsi="Calibri"/>
          <w:sz w:val="36"/>
        </w:rPr>
        <w:t xml:space="preserve"> </w:t>
      </w:r>
      <w:r w:rsidRPr="000D67DE">
        <w:rPr>
          <w:rFonts w:ascii="Calibri" w:hAnsi="Calibri"/>
          <w:sz w:val="36"/>
        </w:rPr>
        <w:t>keep oneself reminded, during the hours</w:t>
      </w:r>
      <w:r w:rsidR="007B1883" w:rsidRPr="000D67DE">
        <w:rPr>
          <w:rFonts w:ascii="Calibri" w:hAnsi="Calibri"/>
          <w:sz w:val="36"/>
        </w:rPr>
        <w:t xml:space="preserve"> of </w:t>
      </w:r>
      <w:r w:rsidRPr="000D67DE">
        <w:rPr>
          <w:rFonts w:ascii="Calibri" w:hAnsi="Calibri"/>
          <w:sz w:val="36"/>
        </w:rPr>
        <w:t>work and recreation, that there is a good deal more to the universe than that</w:t>
      </w:r>
      <w:r w:rsidR="00800358">
        <w:rPr>
          <w:rFonts w:ascii="Calibri" w:hAnsi="Calibri"/>
          <w:sz w:val="36"/>
        </w:rPr>
        <w:t xml:space="preserve"> </w:t>
      </w:r>
      <w:r w:rsidRPr="000D67DE">
        <w:rPr>
          <w:rFonts w:ascii="Calibri" w:hAnsi="Calibri"/>
          <w:sz w:val="36"/>
        </w:rPr>
        <w:t>which meets the eye</w:t>
      </w:r>
      <w:r w:rsidR="007B1883" w:rsidRPr="000D67DE">
        <w:rPr>
          <w:rFonts w:ascii="Calibri" w:hAnsi="Calibri"/>
          <w:sz w:val="36"/>
        </w:rPr>
        <w:t xml:space="preserve"> of </w:t>
      </w:r>
      <w:r w:rsidRPr="000D67DE">
        <w:rPr>
          <w:rFonts w:ascii="Calibri" w:hAnsi="Calibri"/>
          <w:sz w:val="36"/>
        </w:rPr>
        <w:t>one absorbed in business or pleasure?</w:t>
      </w:r>
      <w:r w:rsidR="00800358">
        <w:rPr>
          <w:rFonts w:ascii="Calibri" w:hAnsi="Calibri"/>
          <w:sz w:val="36"/>
        </w:rPr>
        <w:t xml:space="preserve"> </w:t>
      </w:r>
      <w:r w:rsidRPr="000D67DE">
        <w:rPr>
          <w:rFonts w:ascii="Calibri" w:hAnsi="Calibri"/>
          <w:sz w:val="36"/>
        </w:rPr>
        <w:t>There is no single solution to this problem.</w:t>
      </w:r>
      <w:r w:rsidR="00047C9A" w:rsidRPr="000D67DE">
        <w:rPr>
          <w:rFonts w:ascii="Calibri" w:hAnsi="Calibri"/>
          <w:sz w:val="36"/>
        </w:rPr>
        <w:t xml:space="preserve"> </w:t>
      </w:r>
      <w:r w:rsidRPr="000D67DE">
        <w:rPr>
          <w:rFonts w:ascii="Calibri" w:hAnsi="Calibri"/>
          <w:sz w:val="36"/>
        </w:rPr>
        <w:t>Some kinds</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work and recreation are so simple and unexactive that they</w:t>
      </w:r>
      <w:r w:rsidR="00800358">
        <w:rPr>
          <w:rFonts w:ascii="Calibri" w:hAnsi="Calibri"/>
          <w:sz w:val="36"/>
        </w:rPr>
        <w:t xml:space="preserve"> </w:t>
      </w:r>
      <w:r w:rsidRPr="000D67DE">
        <w:rPr>
          <w:rFonts w:ascii="Calibri" w:hAnsi="Calibri"/>
          <w:sz w:val="36"/>
        </w:rPr>
        <w:t>permit</w:t>
      </w:r>
      <w:r w:rsidR="007B1883" w:rsidRPr="000D67DE">
        <w:rPr>
          <w:rFonts w:ascii="Calibri" w:hAnsi="Calibri"/>
          <w:sz w:val="36"/>
        </w:rPr>
        <w:t xml:space="preserve"> of </w:t>
      </w:r>
      <w:r w:rsidRPr="000D67DE">
        <w:rPr>
          <w:rFonts w:ascii="Calibri" w:hAnsi="Calibri"/>
          <w:sz w:val="36"/>
        </w:rPr>
        <w:t>continuous repetition</w:t>
      </w:r>
      <w:r w:rsidR="007B1883" w:rsidRPr="000D67DE">
        <w:rPr>
          <w:rFonts w:ascii="Calibri" w:hAnsi="Calibri"/>
          <w:sz w:val="36"/>
        </w:rPr>
        <w:t xml:space="preserve"> of </w:t>
      </w:r>
      <w:r w:rsidRPr="000D67DE">
        <w:rPr>
          <w:rFonts w:ascii="Calibri" w:hAnsi="Calibri"/>
          <w:sz w:val="36"/>
        </w:rPr>
        <w:t xml:space="preserve">sacred name or phrase, unbroken thought about </w:t>
      </w:r>
      <w:r w:rsidR="005F5888">
        <w:rPr>
          <w:rFonts w:ascii="Calibri" w:hAnsi="Calibri"/>
          <w:sz w:val="36"/>
        </w:rPr>
        <w:t>Divine</w:t>
      </w:r>
      <w:r w:rsidRPr="000D67DE">
        <w:rPr>
          <w:rFonts w:ascii="Calibri" w:hAnsi="Calibri"/>
          <w:sz w:val="36"/>
        </w:rPr>
        <w:t xml:space="preserve"> Reality, or, what is still better,</w:t>
      </w:r>
      <w:r w:rsidR="00800358">
        <w:rPr>
          <w:rFonts w:ascii="Calibri" w:hAnsi="Calibri"/>
          <w:sz w:val="36"/>
        </w:rPr>
        <w:t xml:space="preserve"> </w:t>
      </w:r>
      <w:r w:rsidRPr="000D67DE">
        <w:rPr>
          <w:rFonts w:ascii="Calibri" w:hAnsi="Calibri"/>
          <w:sz w:val="36"/>
        </w:rPr>
        <w:t>uninterrupted mental silence and alert passivity.</w:t>
      </w:r>
      <w:r w:rsidR="00047C9A" w:rsidRPr="000D67DE">
        <w:rPr>
          <w:rFonts w:ascii="Calibri" w:hAnsi="Calibri"/>
          <w:sz w:val="36"/>
        </w:rPr>
        <w:t xml:space="preserve"> </w:t>
      </w:r>
      <w:r w:rsidRPr="000D67DE">
        <w:rPr>
          <w:rFonts w:ascii="Calibri" w:hAnsi="Calibri"/>
          <w:sz w:val="36"/>
        </w:rPr>
        <w:t>Such occupations as were the daily task</w:t>
      </w:r>
      <w:r w:rsidR="007B1883" w:rsidRPr="000D67DE">
        <w:rPr>
          <w:rFonts w:ascii="Calibri" w:hAnsi="Calibri"/>
          <w:sz w:val="36"/>
        </w:rPr>
        <w:t xml:space="preserve"> of </w:t>
      </w:r>
      <w:r w:rsidRPr="000D67DE">
        <w:rPr>
          <w:rFonts w:ascii="Calibri" w:hAnsi="Calibri"/>
          <w:sz w:val="36"/>
        </w:rPr>
        <w:t xml:space="preserve">Brother Lawrence </w:t>
      </w:r>
      <w:r w:rsidRPr="007C7DBB">
        <w:rPr>
          <w:rFonts w:ascii="Calibri" w:hAnsi="Calibri"/>
          <w:i/>
          <w:iCs/>
          <w:sz w:val="34"/>
          <w:szCs w:val="19"/>
        </w:rPr>
        <w:t xml:space="preserve">(whose </w:t>
      </w:r>
      <w:r w:rsidR="00F65EB1">
        <w:rPr>
          <w:rFonts w:ascii="Calibri" w:hAnsi="Calibri"/>
          <w:i/>
          <w:iCs/>
          <w:sz w:val="34"/>
          <w:szCs w:val="19"/>
        </w:rPr>
        <w:t>‘</w:t>
      </w:r>
      <w:r w:rsidRPr="007C7DBB">
        <w:rPr>
          <w:rFonts w:ascii="Calibri" w:hAnsi="Calibri"/>
          <w:i/>
          <w:iCs/>
          <w:sz w:val="34"/>
          <w:szCs w:val="19"/>
        </w:rPr>
        <w:t>practice</w:t>
      </w:r>
      <w:r w:rsidR="007B1883" w:rsidRPr="007C7DBB">
        <w:rPr>
          <w:rFonts w:ascii="Calibri" w:hAnsi="Calibri"/>
          <w:i/>
          <w:iCs/>
          <w:sz w:val="34"/>
          <w:szCs w:val="19"/>
        </w:rPr>
        <w:t xml:space="preserve"> of </w:t>
      </w:r>
      <w:r w:rsidRPr="007C7DBB">
        <w:rPr>
          <w:rFonts w:ascii="Calibri" w:hAnsi="Calibri"/>
          <w:i/>
          <w:iCs/>
          <w:sz w:val="34"/>
          <w:szCs w:val="19"/>
        </w:rPr>
        <w:t>the presence</w:t>
      </w:r>
      <w:r w:rsidR="007B1883" w:rsidRPr="007C7DBB">
        <w:rPr>
          <w:rFonts w:ascii="Calibri" w:hAnsi="Calibri"/>
          <w:i/>
          <w:iCs/>
          <w:sz w:val="34"/>
          <w:szCs w:val="19"/>
        </w:rPr>
        <w:t xml:space="preserve"> of </w:t>
      </w:r>
      <w:r w:rsidRPr="007C7DBB">
        <w:rPr>
          <w:rFonts w:ascii="Calibri" w:hAnsi="Calibri"/>
          <w:i/>
          <w:iCs/>
          <w:sz w:val="34"/>
          <w:szCs w:val="19"/>
        </w:rPr>
        <w:t>God’ has enjoyed a kind</w:t>
      </w:r>
      <w:r w:rsidR="007B1883" w:rsidRPr="007C7DBB">
        <w:rPr>
          <w:rFonts w:ascii="Calibri" w:hAnsi="Calibri"/>
          <w:i/>
          <w:iCs/>
          <w:sz w:val="34"/>
          <w:szCs w:val="19"/>
        </w:rPr>
        <w:t xml:space="preserve"> of </w:t>
      </w:r>
      <w:r w:rsidRPr="007C7DBB">
        <w:rPr>
          <w:rFonts w:ascii="Calibri" w:hAnsi="Calibri"/>
          <w:i/>
          <w:iCs/>
          <w:sz w:val="34"/>
          <w:szCs w:val="19"/>
        </w:rPr>
        <w:t>celebrity</w:t>
      </w:r>
      <w:r w:rsidR="00800358" w:rsidRPr="007C7DBB">
        <w:rPr>
          <w:rFonts w:ascii="Calibri" w:hAnsi="Calibri"/>
          <w:i/>
          <w:iCs/>
          <w:sz w:val="34"/>
          <w:szCs w:val="19"/>
        </w:rPr>
        <w:t xml:space="preserve"> </w:t>
      </w:r>
      <w:r w:rsidRPr="007C7DBB">
        <w:rPr>
          <w:rFonts w:ascii="Calibri" w:hAnsi="Calibri"/>
          <w:i/>
          <w:iCs/>
          <w:sz w:val="34"/>
          <w:szCs w:val="19"/>
        </w:rPr>
        <w:t>in circles otherwise completely uninterested in mental prayer</w:t>
      </w:r>
      <w:r w:rsidR="00800358" w:rsidRPr="007C7DBB">
        <w:rPr>
          <w:rFonts w:ascii="Calibri" w:hAnsi="Calibri"/>
          <w:i/>
          <w:iCs/>
          <w:sz w:val="34"/>
          <w:szCs w:val="19"/>
        </w:rPr>
        <w:t xml:space="preserve"> </w:t>
      </w:r>
      <w:r w:rsidRPr="007C7DBB">
        <w:rPr>
          <w:rFonts w:ascii="Calibri" w:hAnsi="Calibri"/>
          <w:i/>
          <w:iCs/>
          <w:sz w:val="34"/>
          <w:szCs w:val="19"/>
        </w:rPr>
        <w:t>or spiritual exercises)</w:t>
      </w:r>
      <w:r w:rsidRPr="007C7DBB">
        <w:rPr>
          <w:rFonts w:ascii="Calibri" w:hAnsi="Calibri"/>
          <w:sz w:val="34"/>
          <w:szCs w:val="19"/>
        </w:rPr>
        <w:t xml:space="preserve"> </w:t>
      </w:r>
      <w:r w:rsidRPr="000D67DE">
        <w:rPr>
          <w:rFonts w:ascii="Calibri" w:hAnsi="Calibri"/>
          <w:sz w:val="36"/>
        </w:rPr>
        <w:t>were almost all</w:t>
      </w:r>
      <w:r w:rsidR="007B1883" w:rsidRPr="000D67DE">
        <w:rPr>
          <w:rFonts w:ascii="Calibri" w:hAnsi="Calibri"/>
          <w:sz w:val="36"/>
        </w:rPr>
        <w:t xml:space="preserve"> of </w:t>
      </w:r>
      <w:r w:rsidRPr="000D67DE">
        <w:rPr>
          <w:rFonts w:ascii="Calibri" w:hAnsi="Calibri"/>
          <w:sz w:val="36"/>
        </w:rPr>
        <w:t>this simple and unexacting kind.</w:t>
      </w:r>
      <w:r w:rsidR="00047C9A" w:rsidRPr="000D67DE">
        <w:rPr>
          <w:rFonts w:ascii="Calibri" w:hAnsi="Calibri"/>
          <w:sz w:val="36"/>
        </w:rPr>
        <w:t xml:space="preserve"> </w:t>
      </w:r>
    </w:p>
    <w:p w14:paraId="45B76A8F" w14:textId="4D07582F"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But there are other tasks too complex to admit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this constant recollectedness.</w:t>
      </w:r>
      <w:r w:rsidR="00047C9A" w:rsidRPr="000D67DE">
        <w:rPr>
          <w:rFonts w:ascii="Calibri" w:hAnsi="Calibri"/>
          <w:sz w:val="36"/>
        </w:rPr>
        <w:t xml:space="preserve"> </w:t>
      </w:r>
      <w:r w:rsidRPr="000D67DE">
        <w:rPr>
          <w:rFonts w:ascii="Calibri" w:hAnsi="Calibri"/>
          <w:sz w:val="36"/>
        </w:rPr>
        <w:t xml:space="preserve">Thus, to quote Eckhart, </w:t>
      </w:r>
      <w:r w:rsidR="00F65EB1">
        <w:rPr>
          <w:rFonts w:ascii="Calibri" w:hAnsi="Calibri"/>
          <w:sz w:val="36"/>
        </w:rPr>
        <w:t>‘</w:t>
      </w:r>
      <w:r w:rsidRPr="000D67DE">
        <w:rPr>
          <w:rFonts w:ascii="Calibri" w:hAnsi="Calibri"/>
          <w:sz w:val="36"/>
        </w:rPr>
        <w:t>a</w:t>
      </w:r>
      <w:r w:rsidR="00800358">
        <w:rPr>
          <w:rFonts w:ascii="Calibri" w:hAnsi="Calibri"/>
          <w:sz w:val="36"/>
        </w:rPr>
        <w:t xml:space="preserve"> </w:t>
      </w:r>
      <w:r w:rsidRPr="000D67DE">
        <w:rPr>
          <w:rFonts w:ascii="Calibri" w:hAnsi="Calibri"/>
          <w:sz w:val="36"/>
        </w:rPr>
        <w:t>celebrant</w:t>
      </w:r>
      <w:r w:rsidR="007B1883" w:rsidRPr="000D67DE">
        <w:rPr>
          <w:rFonts w:ascii="Calibri" w:hAnsi="Calibri"/>
          <w:sz w:val="36"/>
        </w:rPr>
        <w:t xml:space="preserve"> of </w:t>
      </w:r>
      <w:r w:rsidRPr="000D67DE">
        <w:rPr>
          <w:rFonts w:ascii="Calibri" w:hAnsi="Calibri"/>
          <w:sz w:val="36"/>
        </w:rPr>
        <w:t>the mass who is over-intent on recollection is</w:t>
      </w:r>
      <w:r w:rsidR="00800358">
        <w:rPr>
          <w:rFonts w:ascii="Calibri" w:hAnsi="Calibri"/>
          <w:sz w:val="36"/>
        </w:rPr>
        <w:t xml:space="preserve"> </w:t>
      </w:r>
      <w:r w:rsidRPr="000D67DE">
        <w:rPr>
          <w:rFonts w:ascii="Calibri" w:hAnsi="Calibri"/>
          <w:sz w:val="36"/>
        </w:rPr>
        <w:t>liable to make mistakes.</w:t>
      </w:r>
      <w:r w:rsidR="00047C9A" w:rsidRPr="000D67DE">
        <w:rPr>
          <w:rFonts w:ascii="Calibri" w:hAnsi="Calibri"/>
          <w:sz w:val="36"/>
        </w:rPr>
        <w:t xml:space="preserve"> </w:t>
      </w:r>
      <w:r w:rsidRPr="000D67DE">
        <w:rPr>
          <w:rFonts w:ascii="Calibri" w:hAnsi="Calibri"/>
          <w:sz w:val="36"/>
        </w:rPr>
        <w:t>The best way is to try to concentrate</w:t>
      </w:r>
      <w:r w:rsidR="00800358">
        <w:rPr>
          <w:rFonts w:ascii="Calibri" w:hAnsi="Calibri"/>
          <w:sz w:val="36"/>
        </w:rPr>
        <w:t xml:space="preserve"> </w:t>
      </w:r>
      <w:r w:rsidRPr="000D67DE">
        <w:rPr>
          <w:rFonts w:ascii="Calibri" w:hAnsi="Calibri"/>
          <w:sz w:val="36"/>
        </w:rPr>
        <w:t>the mind before and afterwards, but, when saying it, to do so</w:t>
      </w:r>
      <w:r w:rsidR="00800358">
        <w:rPr>
          <w:rFonts w:ascii="Calibri" w:hAnsi="Calibri"/>
          <w:sz w:val="36"/>
        </w:rPr>
        <w:t xml:space="preserve"> </w:t>
      </w:r>
      <w:r w:rsidRPr="000D67DE">
        <w:rPr>
          <w:rFonts w:ascii="Calibri" w:hAnsi="Calibri"/>
          <w:sz w:val="36"/>
        </w:rPr>
        <w:t>quite straightforwardly.’</w:t>
      </w:r>
      <w:r w:rsidR="00047C9A" w:rsidRPr="000D67DE">
        <w:rPr>
          <w:rFonts w:ascii="Calibri" w:hAnsi="Calibri"/>
          <w:sz w:val="36"/>
        </w:rPr>
        <w:t xml:space="preserve"> </w:t>
      </w:r>
      <w:r w:rsidRPr="000D67DE">
        <w:rPr>
          <w:rFonts w:ascii="Calibri" w:hAnsi="Calibri"/>
          <w:sz w:val="36"/>
        </w:rPr>
        <w:t>This advice applies to any occupation demanding undivided attention.</w:t>
      </w:r>
      <w:r w:rsidR="00047C9A" w:rsidRPr="000D67DE">
        <w:rPr>
          <w:rFonts w:ascii="Calibri" w:hAnsi="Calibri"/>
          <w:sz w:val="36"/>
        </w:rPr>
        <w:t xml:space="preserve"> </w:t>
      </w:r>
      <w:r w:rsidRPr="000D67DE">
        <w:rPr>
          <w:rFonts w:ascii="Calibri" w:hAnsi="Calibri"/>
          <w:sz w:val="36"/>
        </w:rPr>
        <w:t>But undivided attention</w:t>
      </w:r>
      <w:r w:rsidR="00800358">
        <w:rPr>
          <w:rFonts w:ascii="Calibri" w:hAnsi="Calibri"/>
          <w:sz w:val="36"/>
        </w:rPr>
        <w:t xml:space="preserve"> </w:t>
      </w:r>
      <w:r w:rsidRPr="000D67DE">
        <w:rPr>
          <w:rFonts w:ascii="Calibri" w:hAnsi="Calibri"/>
          <w:sz w:val="36"/>
        </w:rPr>
        <w:t>is seldom demanded and is with difficulty sustained for long</w:t>
      </w:r>
      <w:r w:rsidR="00800358">
        <w:rPr>
          <w:rFonts w:ascii="Calibri" w:hAnsi="Calibri"/>
          <w:sz w:val="36"/>
        </w:rPr>
        <w:t xml:space="preserve"> </w:t>
      </w:r>
      <w:r w:rsidRPr="000D67DE">
        <w:rPr>
          <w:rFonts w:ascii="Calibri" w:hAnsi="Calibri"/>
          <w:sz w:val="36"/>
        </w:rPr>
        <w:t>periods at a stretch.</w:t>
      </w:r>
      <w:r w:rsidR="00047C9A" w:rsidRPr="000D67DE">
        <w:rPr>
          <w:rFonts w:ascii="Calibri" w:hAnsi="Calibri"/>
          <w:sz w:val="36"/>
        </w:rPr>
        <w:t xml:space="preserve"> </w:t>
      </w:r>
      <w:r w:rsidRPr="000D67DE">
        <w:rPr>
          <w:rFonts w:ascii="Calibri" w:hAnsi="Calibri"/>
          <w:sz w:val="36"/>
        </w:rPr>
        <w:t>There are always intervals</w:t>
      </w:r>
      <w:r w:rsidR="007B1883" w:rsidRPr="000D67DE">
        <w:rPr>
          <w:rFonts w:ascii="Calibri" w:hAnsi="Calibri"/>
          <w:sz w:val="36"/>
        </w:rPr>
        <w:t xml:space="preserve"> of </w:t>
      </w:r>
      <w:r w:rsidRPr="000D67DE">
        <w:rPr>
          <w:rFonts w:ascii="Calibri" w:hAnsi="Calibri"/>
          <w:sz w:val="36"/>
        </w:rPr>
        <w:t>relaxation.</w:t>
      </w:r>
      <w:r w:rsidR="00800358">
        <w:rPr>
          <w:rFonts w:ascii="Calibri" w:hAnsi="Calibri"/>
          <w:sz w:val="36"/>
        </w:rPr>
        <w:t xml:space="preserve"> </w:t>
      </w:r>
      <w:r w:rsidRPr="000D67DE">
        <w:rPr>
          <w:rFonts w:ascii="Calibri" w:hAnsi="Calibri"/>
          <w:sz w:val="36"/>
        </w:rPr>
        <w:t>Everyone is free to choose whether these intervals shall be</w:t>
      </w:r>
      <w:r w:rsidR="00800358">
        <w:rPr>
          <w:rFonts w:ascii="Calibri" w:hAnsi="Calibri"/>
          <w:sz w:val="36"/>
        </w:rPr>
        <w:t xml:space="preserve"> </w:t>
      </w:r>
      <w:r w:rsidR="0016235C">
        <w:rPr>
          <w:rFonts w:ascii="Calibri" w:hAnsi="Calibri"/>
          <w:sz w:val="36"/>
        </w:rPr>
        <w:t>fi</w:t>
      </w:r>
      <w:r w:rsidRPr="000D67DE">
        <w:rPr>
          <w:rFonts w:ascii="Calibri" w:hAnsi="Calibri"/>
          <w:sz w:val="36"/>
        </w:rPr>
        <w:t xml:space="preserve">lled with day-dreaming or with something better. </w:t>
      </w:r>
    </w:p>
    <w:p w14:paraId="422A8109" w14:textId="67A2380D" w:rsidR="007C7DBB" w:rsidRDefault="00F65EB1" w:rsidP="002057A0">
      <w:pPr>
        <w:pStyle w:val="Quote"/>
        <w:tabs>
          <w:tab w:val="right" w:pos="9923"/>
        </w:tabs>
        <w:rPr>
          <w:rFonts w:ascii="Calibri" w:hAnsi="Calibri"/>
        </w:rPr>
      </w:pPr>
      <w:r>
        <w:rPr>
          <w:rStyle w:val="QuoteChar"/>
        </w:rPr>
        <w:t>‘</w:t>
      </w:r>
      <w:r w:rsidR="00BD5BA2" w:rsidRPr="007C7DBB">
        <w:rPr>
          <w:rStyle w:val="QuoteChar"/>
        </w:rPr>
        <w:t>Whoever has God in mind, simply and solely God, in all things, such a man carries God with him into all his works and into all places, and God alone does all his works.</w:t>
      </w:r>
      <w:r w:rsidR="00047C9A" w:rsidRPr="007C7DBB">
        <w:rPr>
          <w:rStyle w:val="QuoteChar"/>
        </w:rPr>
        <w:t xml:space="preserve"> </w:t>
      </w:r>
      <w:r w:rsidR="00BD5BA2" w:rsidRPr="007C7DBB">
        <w:rPr>
          <w:rStyle w:val="QuoteChar"/>
        </w:rPr>
        <w:t>He seeks nothing but God, nothing seems good to him but God.</w:t>
      </w:r>
      <w:r w:rsidR="00047C9A" w:rsidRPr="007C7DBB">
        <w:rPr>
          <w:rStyle w:val="QuoteChar"/>
        </w:rPr>
        <w:t xml:space="preserve"> </w:t>
      </w:r>
      <w:r w:rsidR="00BD5BA2" w:rsidRPr="007C7DBB">
        <w:rPr>
          <w:rStyle w:val="QuoteChar"/>
        </w:rPr>
        <w:t>He becomes one with God in every thought.</w:t>
      </w:r>
      <w:r w:rsidR="00047C9A" w:rsidRPr="007C7DBB">
        <w:rPr>
          <w:rStyle w:val="QuoteChar"/>
        </w:rPr>
        <w:t xml:space="preserve"> </w:t>
      </w:r>
      <w:r w:rsidR="00BD5BA2" w:rsidRPr="007C7DBB">
        <w:rPr>
          <w:rStyle w:val="QuoteChar"/>
        </w:rPr>
        <w:t>Just as no multiplicity can dissipate God, so n</w:t>
      </w:r>
      <w:r w:rsidR="00A946C1" w:rsidRPr="007C7DBB">
        <w:rPr>
          <w:rStyle w:val="QuoteChar"/>
        </w:rPr>
        <w:t>o</w:t>
      </w:r>
      <w:r w:rsidR="00BD5BA2" w:rsidRPr="007C7DBB">
        <w:rPr>
          <w:rStyle w:val="QuoteChar"/>
        </w:rPr>
        <w:t>thing can dissipate this man or make him multiple.</w:t>
      </w:r>
      <w:r w:rsidR="007C7DBB">
        <w:rPr>
          <w:rStyle w:val="QuoteChar"/>
        </w:rPr>
        <w:t>’</w:t>
      </w:r>
      <w:r w:rsidR="002057A0">
        <w:rPr>
          <w:rFonts w:ascii="Calibri" w:hAnsi="Calibri"/>
        </w:rPr>
        <w:tab/>
      </w:r>
      <w:r w:rsidR="00BD5BA2" w:rsidRPr="00047A67">
        <w:rPr>
          <w:rFonts w:ascii="Calibri" w:hAnsi="Calibri"/>
          <w:b/>
          <w:bCs/>
          <w:i/>
          <w:iCs/>
          <w:sz w:val="32"/>
          <w:szCs w:val="17"/>
        </w:rPr>
        <w:t>Eckhart</w:t>
      </w:r>
      <w:r w:rsidR="00800358" w:rsidRPr="00047A67">
        <w:rPr>
          <w:rFonts w:ascii="Calibri" w:hAnsi="Calibri"/>
          <w:b/>
          <w:bCs/>
          <w:i/>
          <w:iCs/>
          <w:sz w:val="32"/>
          <w:szCs w:val="17"/>
        </w:rPr>
        <w:t xml:space="preserve"> </w:t>
      </w:r>
      <w:r w:rsidR="007B1883" w:rsidRPr="00047A67">
        <w:rPr>
          <w:rFonts w:ascii="Calibri" w:hAnsi="Calibri"/>
          <w:b/>
          <w:bCs/>
          <w:i/>
          <w:iCs/>
          <w:sz w:val="32"/>
          <w:szCs w:val="17"/>
        </w:rPr>
        <w:tab/>
      </w:r>
    </w:p>
    <w:p w14:paraId="615FF230" w14:textId="0E5C3E67" w:rsidR="003C6C31" w:rsidRPr="00047A67" w:rsidRDefault="00F65EB1" w:rsidP="002057A0">
      <w:pPr>
        <w:pStyle w:val="Quote"/>
        <w:tabs>
          <w:tab w:val="right" w:pos="9923"/>
        </w:tabs>
        <w:rPr>
          <w:rFonts w:ascii="Calibri" w:hAnsi="Calibri"/>
          <w:b/>
          <w:bCs/>
          <w:i/>
          <w:iCs/>
          <w:sz w:val="32"/>
          <w:szCs w:val="17"/>
        </w:rPr>
      </w:pPr>
      <w:r>
        <w:lastRenderedPageBreak/>
        <w:t>‘</w:t>
      </w:r>
      <w:r w:rsidR="00BD5BA2" w:rsidRPr="007C7DBB">
        <w:t>I do not mean that we ought voluntarily to put ourselves in the</w:t>
      </w:r>
      <w:r w:rsidR="00800358" w:rsidRPr="007C7DBB">
        <w:t xml:space="preserve"> </w:t>
      </w:r>
      <w:r w:rsidR="00BD5BA2" w:rsidRPr="007C7DBB">
        <w:t>way</w:t>
      </w:r>
      <w:r w:rsidR="007B1883" w:rsidRPr="007C7DBB">
        <w:t xml:space="preserve"> of </w:t>
      </w:r>
      <w:r w:rsidR="00BD5BA2" w:rsidRPr="007C7DBB">
        <w:t>dissipating in</w:t>
      </w:r>
      <w:r w:rsidR="005E00F4">
        <w:t>fl</w:t>
      </w:r>
      <w:r w:rsidR="00BD5BA2" w:rsidRPr="007C7DBB">
        <w:t>uences</w:t>
      </w:r>
      <w:r w:rsidR="00E0682C">
        <w:t>;</w:t>
      </w:r>
      <w:r w:rsidR="00047C9A" w:rsidRPr="007C7DBB">
        <w:t xml:space="preserve"> </w:t>
      </w:r>
      <w:r w:rsidR="00BD5BA2" w:rsidRPr="007C7DBB">
        <w:t>God forbid!</w:t>
      </w:r>
      <w:r w:rsidR="00047C9A" w:rsidRPr="007C7DBB">
        <w:t xml:space="preserve"> </w:t>
      </w:r>
      <w:r w:rsidR="00BD5BA2" w:rsidRPr="007C7DBB">
        <w:t>That would be</w:t>
      </w:r>
      <w:r w:rsidR="00047C9A" w:rsidRPr="007C7DBB">
        <w:t xml:space="preserve"> </w:t>
      </w:r>
      <w:r w:rsidR="00BD5BA2" w:rsidRPr="007C7DBB">
        <w:t>tempting God and seeking danger.</w:t>
      </w:r>
      <w:r w:rsidR="00047C9A" w:rsidRPr="007C7DBB">
        <w:t xml:space="preserve"> </w:t>
      </w:r>
      <w:r w:rsidR="00BD5BA2" w:rsidRPr="007C7DBB">
        <w:t>But such distractions as</w:t>
      </w:r>
      <w:r w:rsidR="00800358" w:rsidRPr="007C7DBB">
        <w:t xml:space="preserve"> </w:t>
      </w:r>
      <w:r w:rsidR="00BD5BA2" w:rsidRPr="007C7DBB">
        <w:t>come in any way providentially, if met with due precaution and</w:t>
      </w:r>
      <w:r w:rsidR="00800358" w:rsidRPr="007C7DBB">
        <w:t xml:space="preserve"> </w:t>
      </w:r>
      <w:r w:rsidR="00BD5BA2" w:rsidRPr="007C7DBB">
        <w:t>carefully guarded hours</w:t>
      </w:r>
      <w:r w:rsidR="007B1883" w:rsidRPr="007C7DBB">
        <w:t xml:space="preserve"> of </w:t>
      </w:r>
      <w:r w:rsidR="00BD5BA2" w:rsidRPr="007C7DBB">
        <w:t>prayer and reading, will turn to good</w:t>
      </w:r>
      <w:r w:rsidR="00BB4399">
        <w:t>. Of</w:t>
      </w:r>
      <w:r w:rsidR="00BD5BA2" w:rsidRPr="007C7DBB">
        <w:t>ten those things which make you sigh for solitude are more</w:t>
      </w:r>
      <w:r w:rsidR="00800358" w:rsidRPr="007C7DBB">
        <w:t xml:space="preserve"> </w:t>
      </w:r>
      <w:r w:rsidR="00BD5BA2" w:rsidRPr="007C7DBB">
        <w:t>pro</w:t>
      </w:r>
      <w:r w:rsidR="0016235C">
        <w:t>fi</w:t>
      </w:r>
      <w:r w:rsidR="00BD5BA2" w:rsidRPr="007C7DBB">
        <w:t>table to your humiliation and self-denial than the most utter</w:t>
      </w:r>
      <w:r w:rsidR="00800358" w:rsidRPr="007C7DBB">
        <w:t xml:space="preserve"> </w:t>
      </w:r>
      <w:r w:rsidR="00BD5BA2" w:rsidRPr="007C7DBB">
        <w:t>solitude itself would be. . . . Sometimes a stimulating book</w:t>
      </w:r>
      <w:r w:rsidR="007B1883" w:rsidRPr="007C7DBB">
        <w:t xml:space="preserve"> of </w:t>
      </w:r>
      <w:r w:rsidR="00BD5BA2" w:rsidRPr="007C7DBB">
        <w:t>devotion, a fervent meditation, a striking conversation, may</w:t>
      </w:r>
      <w:r w:rsidR="00800358" w:rsidRPr="007C7DBB">
        <w:t xml:space="preserve"> </w:t>
      </w:r>
      <w:r w:rsidR="005E00F4">
        <w:t>fl</w:t>
      </w:r>
      <w:r w:rsidR="00BD5BA2" w:rsidRPr="007C7DBB">
        <w:t>atter your tastes and make you feel self-satis</w:t>
      </w:r>
      <w:r w:rsidR="0016235C">
        <w:t>fi</w:t>
      </w:r>
      <w:r w:rsidR="00BD5BA2" w:rsidRPr="007C7DBB">
        <w:t>ed and complacent,</w:t>
      </w:r>
      <w:r w:rsidR="00800358" w:rsidRPr="007C7DBB">
        <w:t xml:space="preserve"> </w:t>
      </w:r>
      <w:r w:rsidR="00BD5BA2" w:rsidRPr="007C7DBB">
        <w:t xml:space="preserve">imagining yourself far advanced towards perfection; and by </w:t>
      </w:r>
      <w:r w:rsidR="0016235C">
        <w:t>fi</w:t>
      </w:r>
      <w:r w:rsidR="00BD5BA2" w:rsidRPr="007C7DBB">
        <w:t>lling you with unreal notions, be all the time swelling your pride</w:t>
      </w:r>
      <w:r w:rsidR="00800358" w:rsidRPr="007C7DBB">
        <w:t xml:space="preserve"> </w:t>
      </w:r>
      <w:r w:rsidR="00BD5BA2" w:rsidRPr="007C7DBB">
        <w:t>and making you come from your religious exercises less tolerant</w:t>
      </w:r>
      <w:r w:rsidR="00800358" w:rsidRPr="007C7DBB">
        <w:t xml:space="preserve"> </w:t>
      </w:r>
      <w:r w:rsidR="00BD5BA2" w:rsidRPr="007C7DBB">
        <w:t>of whatever crosses your will. I would have you hold fast to this</w:t>
      </w:r>
      <w:r w:rsidR="00800358" w:rsidRPr="007C7DBB">
        <w:t xml:space="preserve"> </w:t>
      </w:r>
      <w:r w:rsidR="00BD5BA2" w:rsidRPr="007C7DBB">
        <w:t>simple rule: seek nothing dissipating, but bear quietly with whatever God sends without your seeking it, whether</w:t>
      </w:r>
      <w:r w:rsidR="007B1883" w:rsidRPr="007C7DBB">
        <w:t xml:space="preserve"> of </w:t>
      </w:r>
      <w:r w:rsidR="00BD5BA2" w:rsidRPr="007C7DBB">
        <w:t>dissipation</w:t>
      </w:r>
      <w:r w:rsidR="00800358" w:rsidRPr="007C7DBB">
        <w:t xml:space="preserve"> </w:t>
      </w:r>
      <w:r w:rsidR="00BD5BA2" w:rsidRPr="007C7DBB">
        <w:t>or interruption.</w:t>
      </w:r>
      <w:r w:rsidR="00047C9A" w:rsidRPr="007C7DBB">
        <w:t xml:space="preserve"> </w:t>
      </w:r>
      <w:r w:rsidR="00BD5BA2" w:rsidRPr="007C7DBB">
        <w:t>It is a great delusion to seek God afar</w:t>
      </w:r>
      <w:r w:rsidR="007B1883" w:rsidRPr="007C7DBB">
        <w:t xml:space="preserve"> </w:t>
      </w:r>
      <w:r w:rsidR="00876FAA">
        <w:t>off</w:t>
      </w:r>
      <w:r w:rsidR="00BD5BA2" w:rsidRPr="007C7DBB">
        <w:t xml:space="preserve"> in</w:t>
      </w:r>
      <w:r w:rsidR="00800358" w:rsidRPr="007C7DBB">
        <w:t xml:space="preserve"> </w:t>
      </w:r>
      <w:r w:rsidR="00BD5BA2" w:rsidRPr="007C7DBB">
        <w:t>matters perhaps quite unattainable, ignoring that He is beside us</w:t>
      </w:r>
      <w:r w:rsidR="00800358" w:rsidRPr="007C7DBB">
        <w:t xml:space="preserve"> </w:t>
      </w:r>
      <w:r w:rsidR="00BD5BA2" w:rsidRPr="007C7DBB">
        <w:t>in our daily annoyances, so long as we bear humbly and bravely</w:t>
      </w:r>
      <w:r w:rsidR="00800358" w:rsidRPr="007C7DBB">
        <w:t xml:space="preserve"> </w:t>
      </w:r>
      <w:r w:rsidR="00BD5BA2" w:rsidRPr="007C7DBB">
        <w:t>all those which arise from the manifold imperfections</w:t>
      </w:r>
      <w:r w:rsidR="007B1883" w:rsidRPr="007C7DBB">
        <w:t xml:space="preserve"> of </w:t>
      </w:r>
      <w:r w:rsidR="00BD5BA2" w:rsidRPr="007C7DBB">
        <w:t>our</w:t>
      </w:r>
      <w:r w:rsidR="00800358" w:rsidRPr="007C7DBB">
        <w:t xml:space="preserve"> </w:t>
      </w:r>
      <w:r w:rsidR="00BD5BA2" w:rsidRPr="007C7DBB">
        <w:t>neighbours and ourselves.</w:t>
      </w:r>
      <w:r w:rsidR="007C7DBB">
        <w:t>’</w:t>
      </w:r>
      <w:r w:rsidR="00195E5E">
        <w:rPr>
          <w:rFonts w:ascii="Calibri" w:hAnsi="Calibri"/>
        </w:rPr>
        <w:t xml:space="preserve"> </w:t>
      </w:r>
      <w:r w:rsidR="00E363F6">
        <w:rPr>
          <w:rFonts w:ascii="Calibri" w:hAnsi="Calibri"/>
        </w:rPr>
        <w:t xml:space="preserve">    </w:t>
      </w:r>
      <w:r w:rsidR="00BD5BA2" w:rsidRPr="00047A67">
        <w:rPr>
          <w:rFonts w:ascii="Calibri" w:hAnsi="Calibri"/>
          <w:b/>
          <w:bCs/>
          <w:i/>
          <w:iCs/>
          <w:sz w:val="32"/>
          <w:szCs w:val="17"/>
        </w:rPr>
        <w:t>Fénelon</w:t>
      </w:r>
      <w:r w:rsidR="00800358" w:rsidRPr="00047A67">
        <w:rPr>
          <w:rFonts w:ascii="Calibri" w:hAnsi="Calibri"/>
          <w:b/>
          <w:bCs/>
          <w:i/>
          <w:iCs/>
          <w:sz w:val="32"/>
          <w:szCs w:val="17"/>
        </w:rPr>
        <w:t xml:space="preserve"> </w:t>
      </w:r>
    </w:p>
    <w:p w14:paraId="3F9457B6" w14:textId="77777777" w:rsidR="00352742" w:rsidRDefault="00F65EB1" w:rsidP="002057A0">
      <w:pPr>
        <w:pStyle w:val="PlainText"/>
        <w:tabs>
          <w:tab w:val="right" w:pos="9923"/>
        </w:tabs>
        <w:spacing w:line="269" w:lineRule="auto"/>
        <w:jc w:val="both"/>
        <w:rPr>
          <w:rStyle w:val="QuoteChar"/>
        </w:rPr>
      </w:pPr>
      <w:r>
        <w:rPr>
          <w:rStyle w:val="QuoteChar"/>
        </w:rPr>
        <w:t>‘</w:t>
      </w:r>
      <w:r w:rsidR="00BD5BA2" w:rsidRPr="007C7DBB">
        <w:rPr>
          <w:rStyle w:val="QuoteChar"/>
        </w:rPr>
        <w:t>Consider that your life is a perpetual perishing, and lift up your</w:t>
      </w:r>
      <w:r w:rsidR="00800358" w:rsidRPr="007C7DBB">
        <w:rPr>
          <w:rStyle w:val="QuoteChar"/>
        </w:rPr>
        <w:t xml:space="preserve"> </w:t>
      </w:r>
      <w:r w:rsidR="00BD5BA2" w:rsidRPr="007C7DBB">
        <w:rPr>
          <w:rStyle w:val="QuoteChar"/>
        </w:rPr>
        <w:t>mind to God above all whenever the clock strikes, saying,</w:t>
      </w:r>
      <w:r w:rsidR="007551C9">
        <w:rPr>
          <w:rStyle w:val="QuoteChar"/>
        </w:rPr>
        <w:t xml:space="preserve"> </w:t>
      </w:r>
      <w:r>
        <w:rPr>
          <w:rStyle w:val="QuoteChar"/>
        </w:rPr>
        <w:t>‘</w:t>
      </w:r>
      <w:r w:rsidR="00BD5BA2" w:rsidRPr="007C7DBB">
        <w:rPr>
          <w:rStyle w:val="QuoteChar"/>
        </w:rPr>
        <w:t>God,</w:t>
      </w:r>
      <w:r w:rsidR="00800358" w:rsidRPr="007C7DBB">
        <w:rPr>
          <w:rStyle w:val="QuoteChar"/>
        </w:rPr>
        <w:t xml:space="preserve"> </w:t>
      </w:r>
      <w:r w:rsidR="00BD5BA2" w:rsidRPr="007C7DBB">
        <w:rPr>
          <w:rStyle w:val="QuoteChar"/>
        </w:rPr>
        <w:t>I adore your eternal being; I am happy that my being should</w:t>
      </w:r>
      <w:r w:rsidR="00800358" w:rsidRPr="007C7DBB">
        <w:rPr>
          <w:rStyle w:val="QuoteChar"/>
        </w:rPr>
        <w:t xml:space="preserve"> </w:t>
      </w:r>
      <w:r w:rsidR="00BD5BA2" w:rsidRPr="007C7DBB">
        <w:rPr>
          <w:rStyle w:val="QuoteChar"/>
        </w:rPr>
        <w:t>perish every moment, so that at every moment it may render</w:t>
      </w:r>
      <w:r w:rsidR="00800358" w:rsidRPr="007C7DBB">
        <w:rPr>
          <w:rStyle w:val="QuoteChar"/>
        </w:rPr>
        <w:t xml:space="preserve"> </w:t>
      </w:r>
      <w:r w:rsidR="00BD5BA2" w:rsidRPr="007C7DBB">
        <w:rPr>
          <w:rStyle w:val="QuoteChar"/>
        </w:rPr>
        <w:t>homage to your eternity</w:t>
      </w:r>
      <w:r w:rsidR="007C7DBB">
        <w:rPr>
          <w:rStyle w:val="QuoteChar"/>
        </w:rPr>
        <w:t>.</w:t>
      </w:r>
      <w:r w:rsidR="00BD5BA2" w:rsidRPr="007C7DBB">
        <w:rPr>
          <w:rStyle w:val="QuoteChar"/>
        </w:rPr>
        <w:t>’</w:t>
      </w:r>
      <w:r w:rsidR="00800358" w:rsidRPr="007C7DBB">
        <w:rPr>
          <w:rStyle w:val="QuoteChar"/>
        </w:rPr>
        <w:t xml:space="preserve"> </w:t>
      </w:r>
      <w:r w:rsidR="002057A0">
        <w:rPr>
          <w:rStyle w:val="QuoteChar"/>
        </w:rPr>
        <w:tab/>
      </w:r>
    </w:p>
    <w:p w14:paraId="476743C5" w14:textId="47A48892" w:rsidR="003C6C31" w:rsidRPr="00047A67" w:rsidRDefault="00352742" w:rsidP="00990B04">
      <w:pPr>
        <w:pStyle w:val="PlainText"/>
        <w:tabs>
          <w:tab w:val="right" w:pos="9923"/>
        </w:tabs>
        <w:spacing w:before="0" w:line="269" w:lineRule="auto"/>
        <w:jc w:val="both"/>
        <w:rPr>
          <w:rFonts w:ascii="Calibri" w:hAnsi="Calibri"/>
          <w:b/>
          <w:bCs/>
          <w:i/>
          <w:iCs/>
          <w:sz w:val="32"/>
          <w:szCs w:val="17"/>
        </w:rPr>
      </w:pPr>
      <w:r>
        <w:rPr>
          <w:rStyle w:val="QuoteChar"/>
        </w:rPr>
        <w:tab/>
      </w:r>
      <w:r w:rsidR="00047C9A" w:rsidRPr="00047A67">
        <w:rPr>
          <w:rFonts w:ascii="Calibri" w:hAnsi="Calibri"/>
          <w:b/>
          <w:bCs/>
          <w:i/>
          <w:iCs/>
          <w:sz w:val="32"/>
          <w:szCs w:val="17"/>
        </w:rPr>
        <w:t xml:space="preserve"> </w:t>
      </w:r>
      <w:r w:rsidR="00BD5BA2" w:rsidRPr="00047A67">
        <w:rPr>
          <w:rFonts w:ascii="Calibri" w:hAnsi="Calibri"/>
          <w:b/>
          <w:bCs/>
          <w:i/>
          <w:iCs/>
          <w:sz w:val="32"/>
          <w:szCs w:val="17"/>
        </w:rPr>
        <w:t>J.</w:t>
      </w:r>
      <w:r w:rsidR="007C7DBB" w:rsidRPr="00047A67">
        <w:rPr>
          <w:rFonts w:ascii="Calibri" w:hAnsi="Calibri"/>
          <w:b/>
          <w:bCs/>
          <w:i/>
          <w:iCs/>
          <w:sz w:val="32"/>
          <w:szCs w:val="17"/>
        </w:rPr>
        <w:t>J</w:t>
      </w:r>
      <w:r w:rsidR="00BD5BA2" w:rsidRPr="00047A67">
        <w:rPr>
          <w:rFonts w:ascii="Calibri" w:hAnsi="Calibri"/>
          <w:b/>
          <w:bCs/>
          <w:i/>
          <w:iCs/>
          <w:sz w:val="32"/>
          <w:szCs w:val="17"/>
        </w:rPr>
        <w:t>. Olier</w:t>
      </w:r>
      <w:r w:rsidR="00800358" w:rsidRPr="00047A67">
        <w:rPr>
          <w:rFonts w:ascii="Calibri" w:hAnsi="Calibri"/>
          <w:b/>
          <w:bCs/>
          <w:i/>
          <w:iCs/>
          <w:sz w:val="32"/>
          <w:szCs w:val="17"/>
        </w:rPr>
        <w:t xml:space="preserve"> </w:t>
      </w:r>
    </w:p>
    <w:p w14:paraId="69CDD4F9" w14:textId="648C7EB5" w:rsidR="00CE1F63" w:rsidRPr="00047A67" w:rsidRDefault="001853AD" w:rsidP="00E363F6">
      <w:pPr>
        <w:pStyle w:val="PlainText"/>
        <w:tabs>
          <w:tab w:val="right" w:pos="9923"/>
        </w:tabs>
        <w:spacing w:line="269" w:lineRule="auto"/>
        <w:jc w:val="both"/>
        <w:rPr>
          <w:rFonts w:ascii="Calibri" w:hAnsi="Calibri"/>
          <w:b/>
          <w:bCs/>
          <w:i/>
          <w:iCs/>
          <w:sz w:val="32"/>
          <w:szCs w:val="17"/>
        </w:rPr>
      </w:pPr>
      <w:r w:rsidRPr="001853AD">
        <w:rPr>
          <w:rStyle w:val="QuoteChar"/>
        </w:rPr>
        <w:t>‘</w:t>
      </w:r>
      <w:r w:rsidR="00BD5BA2" w:rsidRPr="001853AD">
        <w:rPr>
          <w:rStyle w:val="QuoteChar"/>
        </w:rPr>
        <w:t>When you are walking alone, or elsewhere, glance at the general</w:t>
      </w:r>
      <w:r w:rsidR="00800358" w:rsidRPr="001853AD">
        <w:rPr>
          <w:rStyle w:val="QuoteChar"/>
        </w:rPr>
        <w:t xml:space="preserve"> </w:t>
      </w:r>
      <w:r w:rsidR="00BD5BA2" w:rsidRPr="001853AD">
        <w:rPr>
          <w:rStyle w:val="QuoteChar"/>
        </w:rPr>
        <w:t>will</w:t>
      </w:r>
      <w:r w:rsidR="007B1883" w:rsidRPr="001853AD">
        <w:rPr>
          <w:rStyle w:val="QuoteChar"/>
        </w:rPr>
        <w:t xml:space="preserve"> of </w:t>
      </w:r>
      <w:r w:rsidR="00BD5BA2" w:rsidRPr="001853AD">
        <w:rPr>
          <w:rStyle w:val="QuoteChar"/>
        </w:rPr>
        <w:t>God, by which He wills all the works</w:t>
      </w:r>
      <w:r w:rsidR="007B1883" w:rsidRPr="001853AD">
        <w:rPr>
          <w:rStyle w:val="QuoteChar"/>
        </w:rPr>
        <w:t xml:space="preserve"> of </w:t>
      </w:r>
      <w:r w:rsidR="00BD5BA2" w:rsidRPr="001853AD">
        <w:rPr>
          <w:rStyle w:val="QuoteChar"/>
        </w:rPr>
        <w:t>his mercy and</w:t>
      </w:r>
      <w:r w:rsidR="00800358" w:rsidRPr="001853AD">
        <w:rPr>
          <w:rStyle w:val="QuoteChar"/>
        </w:rPr>
        <w:t xml:space="preserve"> </w:t>
      </w:r>
      <w:r w:rsidR="00BD5BA2" w:rsidRPr="001853AD">
        <w:rPr>
          <w:rStyle w:val="QuoteChar"/>
        </w:rPr>
        <w:t>justice in heaven, on earth, under the earth, and approve, praise</w:t>
      </w:r>
      <w:r w:rsidR="00800358" w:rsidRPr="001853AD">
        <w:rPr>
          <w:rStyle w:val="QuoteChar"/>
        </w:rPr>
        <w:t xml:space="preserve"> </w:t>
      </w:r>
      <w:r w:rsidR="00BD5BA2" w:rsidRPr="001853AD">
        <w:rPr>
          <w:rStyle w:val="QuoteChar"/>
        </w:rPr>
        <w:t>and then love that sovereign will, all holy, all just, all beautiful.</w:t>
      </w:r>
      <w:r w:rsidR="00800358" w:rsidRPr="001853AD">
        <w:rPr>
          <w:rStyle w:val="QuoteChar"/>
        </w:rPr>
        <w:t xml:space="preserve"> </w:t>
      </w:r>
      <w:r w:rsidR="00BD5BA2" w:rsidRPr="001853AD">
        <w:rPr>
          <w:rStyle w:val="QuoteChar"/>
        </w:rPr>
        <w:t xml:space="preserve">Glance next at the </w:t>
      </w:r>
      <w:r w:rsidR="00BD5BA2" w:rsidRPr="001853AD">
        <w:rPr>
          <w:rStyle w:val="QuoteChar"/>
        </w:rPr>
        <w:lastRenderedPageBreak/>
        <w:t>special will</w:t>
      </w:r>
      <w:r w:rsidR="007B1883" w:rsidRPr="001853AD">
        <w:rPr>
          <w:rStyle w:val="QuoteChar"/>
        </w:rPr>
        <w:t xml:space="preserve"> of </w:t>
      </w:r>
      <w:r w:rsidR="00BD5BA2" w:rsidRPr="001853AD">
        <w:rPr>
          <w:rStyle w:val="QuoteChar"/>
        </w:rPr>
        <w:t>God, by which He loves his</w:t>
      </w:r>
      <w:r w:rsidR="00800358" w:rsidRPr="001853AD">
        <w:rPr>
          <w:rStyle w:val="QuoteChar"/>
        </w:rPr>
        <w:t xml:space="preserve"> </w:t>
      </w:r>
      <w:r w:rsidR="00BD5BA2" w:rsidRPr="001853AD">
        <w:rPr>
          <w:rStyle w:val="QuoteChar"/>
        </w:rPr>
        <w:t>own, and works in them in divers ways, by consolation and tribulation.</w:t>
      </w:r>
      <w:r w:rsidR="00047C9A" w:rsidRPr="001853AD">
        <w:rPr>
          <w:rStyle w:val="QuoteChar"/>
        </w:rPr>
        <w:t xml:space="preserve"> </w:t>
      </w:r>
      <w:r w:rsidR="00BD5BA2" w:rsidRPr="001853AD">
        <w:rPr>
          <w:rStyle w:val="QuoteChar"/>
        </w:rPr>
        <w:t>And then you should ponder a little, considering the</w:t>
      </w:r>
      <w:r w:rsidR="00DB7D2D" w:rsidRPr="001853AD">
        <w:rPr>
          <w:rStyle w:val="QuoteChar"/>
        </w:rPr>
        <w:t xml:space="preserve"> </w:t>
      </w:r>
      <w:r w:rsidR="00BD5BA2" w:rsidRPr="001853AD">
        <w:rPr>
          <w:rStyle w:val="QuoteChar"/>
        </w:rPr>
        <w:t>variety</w:t>
      </w:r>
      <w:r w:rsidR="007B1883" w:rsidRPr="001853AD">
        <w:rPr>
          <w:rStyle w:val="QuoteChar"/>
        </w:rPr>
        <w:t xml:space="preserve"> of </w:t>
      </w:r>
      <w:r w:rsidR="00BD5BA2" w:rsidRPr="001853AD">
        <w:rPr>
          <w:rStyle w:val="QuoteChar"/>
        </w:rPr>
        <w:t>consolations, but especially</w:t>
      </w:r>
      <w:r w:rsidR="007B1883" w:rsidRPr="001853AD">
        <w:rPr>
          <w:rStyle w:val="QuoteChar"/>
        </w:rPr>
        <w:t xml:space="preserve"> of </w:t>
      </w:r>
      <w:r w:rsidR="00BD5BA2" w:rsidRPr="001853AD">
        <w:rPr>
          <w:rStyle w:val="QuoteChar"/>
        </w:rPr>
        <w:t>tribulations, that the</w:t>
      </w:r>
      <w:r w:rsidR="00047C9A" w:rsidRPr="001853AD">
        <w:rPr>
          <w:rStyle w:val="QuoteChar"/>
        </w:rPr>
        <w:t xml:space="preserve"> </w:t>
      </w:r>
      <w:r w:rsidR="00BD5BA2" w:rsidRPr="001853AD">
        <w:rPr>
          <w:rStyle w:val="QuoteChar"/>
        </w:rPr>
        <w:t>good suffer; and then with great humility approve, praise and love all this will.</w:t>
      </w:r>
      <w:r w:rsidR="00047C9A" w:rsidRPr="001853AD">
        <w:rPr>
          <w:rStyle w:val="QuoteChar"/>
        </w:rPr>
        <w:t xml:space="preserve"> </w:t>
      </w:r>
      <w:r w:rsidR="00BD5BA2" w:rsidRPr="001853AD">
        <w:rPr>
          <w:rStyle w:val="QuoteChar"/>
        </w:rPr>
        <w:t>Consider that will in your own person, in all</w:t>
      </w:r>
      <w:r w:rsidR="003C6C31" w:rsidRPr="001853AD">
        <w:rPr>
          <w:rStyle w:val="QuoteChar"/>
        </w:rPr>
        <w:t xml:space="preserve"> </w:t>
      </w:r>
      <w:r w:rsidR="00BD5BA2" w:rsidRPr="001853AD">
        <w:rPr>
          <w:rStyle w:val="QuoteChar"/>
        </w:rPr>
        <w:t>the good or ill that happens to you and may happen to you, except</w:t>
      </w:r>
      <w:r w:rsidR="003C6C31" w:rsidRPr="001853AD">
        <w:rPr>
          <w:rStyle w:val="QuoteChar"/>
        </w:rPr>
        <w:t xml:space="preserve"> </w:t>
      </w:r>
      <w:r w:rsidR="00BD5BA2" w:rsidRPr="001853AD">
        <w:rPr>
          <w:rStyle w:val="QuoteChar"/>
        </w:rPr>
        <w:t>sin; then approve, praise and love all that, protesting that you</w:t>
      </w:r>
      <w:r w:rsidR="003C6C31" w:rsidRPr="001853AD">
        <w:rPr>
          <w:rStyle w:val="QuoteChar"/>
        </w:rPr>
        <w:t xml:space="preserve"> </w:t>
      </w:r>
      <w:r w:rsidR="00BD5BA2" w:rsidRPr="001853AD">
        <w:rPr>
          <w:rStyle w:val="QuoteChar"/>
        </w:rPr>
        <w:t>will ever cherish, honour and adore that sovereign will, and submitting to God’s pleasure and giving Him all who are yours,</w:t>
      </w:r>
      <w:r w:rsidR="003C6C31" w:rsidRPr="001853AD">
        <w:rPr>
          <w:rStyle w:val="QuoteChar"/>
        </w:rPr>
        <w:t xml:space="preserve"> </w:t>
      </w:r>
      <w:r w:rsidR="00BD5BA2" w:rsidRPr="001853AD">
        <w:rPr>
          <w:rStyle w:val="QuoteChar"/>
        </w:rPr>
        <w:t xml:space="preserve">amongst whom am </w:t>
      </w:r>
      <w:r w:rsidR="00E363F6">
        <w:rPr>
          <w:rStyle w:val="QuoteChar"/>
        </w:rPr>
        <w:t>I</w:t>
      </w:r>
      <w:r w:rsidR="00BD5BA2" w:rsidRPr="001853AD">
        <w:rPr>
          <w:rStyle w:val="QuoteChar"/>
        </w:rPr>
        <w:t>.</w:t>
      </w:r>
      <w:r w:rsidR="00047C9A" w:rsidRPr="001853AD">
        <w:rPr>
          <w:rStyle w:val="QuoteChar"/>
        </w:rPr>
        <w:t xml:space="preserve"> </w:t>
      </w:r>
      <w:r w:rsidR="00BD5BA2" w:rsidRPr="001853AD">
        <w:rPr>
          <w:rStyle w:val="QuoteChar"/>
        </w:rPr>
        <w:t>End in a great con</w:t>
      </w:r>
      <w:r w:rsidR="0016235C">
        <w:rPr>
          <w:rStyle w:val="QuoteChar"/>
        </w:rPr>
        <w:t>fi</w:t>
      </w:r>
      <w:r w:rsidR="00BD5BA2" w:rsidRPr="001853AD">
        <w:rPr>
          <w:rStyle w:val="QuoteChar"/>
        </w:rPr>
        <w:t>dence in that will, that</w:t>
      </w:r>
      <w:r w:rsidR="003C6C31" w:rsidRPr="001853AD">
        <w:rPr>
          <w:rStyle w:val="QuoteChar"/>
        </w:rPr>
        <w:t xml:space="preserve"> </w:t>
      </w:r>
      <w:r w:rsidR="00BD5BA2" w:rsidRPr="001853AD">
        <w:rPr>
          <w:rStyle w:val="QuoteChar"/>
        </w:rPr>
        <w:t>it will work all good for us and our happiness.</w:t>
      </w:r>
      <w:r w:rsidR="00047C9A" w:rsidRPr="001853AD">
        <w:rPr>
          <w:rStyle w:val="QuoteChar"/>
        </w:rPr>
        <w:t xml:space="preserve"> </w:t>
      </w:r>
      <w:r w:rsidR="00BD5BA2" w:rsidRPr="001853AD">
        <w:rPr>
          <w:rStyle w:val="QuoteChar"/>
        </w:rPr>
        <w:t>I add that, when</w:t>
      </w:r>
      <w:r w:rsidR="00047C9A" w:rsidRPr="001853AD">
        <w:rPr>
          <w:rStyle w:val="QuoteChar"/>
        </w:rPr>
        <w:t xml:space="preserve"> </w:t>
      </w:r>
      <w:r w:rsidR="00BD5BA2" w:rsidRPr="001853AD">
        <w:rPr>
          <w:rStyle w:val="QuoteChar"/>
        </w:rPr>
        <w:t>you have performed this exercise two or three times in this way,</w:t>
      </w:r>
      <w:r w:rsidR="003C6C31" w:rsidRPr="001853AD">
        <w:rPr>
          <w:rStyle w:val="QuoteChar"/>
        </w:rPr>
        <w:t xml:space="preserve"> </w:t>
      </w:r>
      <w:r w:rsidR="00BD5BA2" w:rsidRPr="001853AD">
        <w:rPr>
          <w:rStyle w:val="QuoteChar"/>
        </w:rPr>
        <w:t xml:space="preserve">you can shorten it, vary it and arrange it, as you </w:t>
      </w:r>
      <w:r w:rsidR="0016235C">
        <w:rPr>
          <w:rStyle w:val="QuoteChar"/>
        </w:rPr>
        <w:t>fi</w:t>
      </w:r>
      <w:r w:rsidR="00BD5BA2" w:rsidRPr="001853AD">
        <w:rPr>
          <w:rStyle w:val="QuoteChar"/>
        </w:rPr>
        <w:t>nd best, for it</w:t>
      </w:r>
      <w:r w:rsidR="003C6C31" w:rsidRPr="001853AD">
        <w:rPr>
          <w:rStyle w:val="QuoteChar"/>
        </w:rPr>
        <w:t xml:space="preserve"> </w:t>
      </w:r>
      <w:r w:rsidR="00BD5BA2" w:rsidRPr="001853AD">
        <w:rPr>
          <w:rStyle w:val="QuoteChar"/>
        </w:rPr>
        <w:t>should</w:t>
      </w:r>
      <w:r w:rsidR="007B1883" w:rsidRPr="001853AD">
        <w:rPr>
          <w:rStyle w:val="QuoteChar"/>
        </w:rPr>
        <w:t xml:space="preserve"> </w:t>
      </w:r>
      <w:r w:rsidR="009A04A8" w:rsidRPr="001853AD">
        <w:rPr>
          <w:rStyle w:val="QuoteChar"/>
        </w:rPr>
        <w:t>often</w:t>
      </w:r>
      <w:r w:rsidR="00BD5BA2" w:rsidRPr="001853AD">
        <w:rPr>
          <w:rStyle w:val="QuoteChar"/>
        </w:rPr>
        <w:t xml:space="preserve"> be thrust into your heart as an aspiration.</w:t>
      </w:r>
      <w:r>
        <w:rPr>
          <w:rStyle w:val="QuoteChar"/>
        </w:rPr>
        <w:t xml:space="preserve">’ </w:t>
      </w:r>
      <w:r w:rsidR="00990B04">
        <w:rPr>
          <w:rFonts w:ascii="Calibri" w:hAnsi="Calibri"/>
          <w:b/>
          <w:bCs/>
          <w:i/>
          <w:iCs/>
          <w:sz w:val="32"/>
          <w:szCs w:val="17"/>
        </w:rPr>
        <w:tab/>
      </w:r>
      <w:r w:rsidR="00BD5BA2" w:rsidRPr="00047A67">
        <w:rPr>
          <w:rFonts w:ascii="Calibri" w:hAnsi="Calibri"/>
          <w:b/>
          <w:bCs/>
          <w:i/>
          <w:iCs/>
          <w:sz w:val="32"/>
          <w:szCs w:val="17"/>
        </w:rPr>
        <w:t xml:space="preserve">St. François de Sales </w:t>
      </w:r>
    </w:p>
    <w:p w14:paraId="691A8A59" w14:textId="662ED252" w:rsidR="001853AD" w:rsidRPr="00047A67" w:rsidRDefault="001853AD" w:rsidP="002057A0">
      <w:pPr>
        <w:pStyle w:val="PlainText"/>
        <w:tabs>
          <w:tab w:val="right" w:pos="9923"/>
        </w:tabs>
        <w:spacing w:line="269" w:lineRule="auto"/>
        <w:jc w:val="both"/>
        <w:rPr>
          <w:rFonts w:ascii="Calibri" w:hAnsi="Calibri"/>
          <w:b/>
          <w:bCs/>
          <w:i/>
          <w:iCs/>
          <w:sz w:val="32"/>
          <w:szCs w:val="17"/>
        </w:rPr>
      </w:pPr>
      <w:r w:rsidRPr="001853AD">
        <w:rPr>
          <w:rStyle w:val="QuoteChar"/>
        </w:rPr>
        <w:t>‘</w:t>
      </w:r>
      <w:r w:rsidR="00BD5BA2" w:rsidRPr="001853AD">
        <w:rPr>
          <w:rStyle w:val="QuoteChar"/>
        </w:rPr>
        <w:t>Dwelling in the light, there is no occasion at all for stumbling, for</w:t>
      </w:r>
      <w:r w:rsidR="003C6C31" w:rsidRPr="001853AD">
        <w:rPr>
          <w:rStyle w:val="QuoteChar"/>
        </w:rPr>
        <w:t xml:space="preserve"> </w:t>
      </w:r>
      <w:r w:rsidR="00BD5BA2" w:rsidRPr="001853AD">
        <w:rPr>
          <w:rStyle w:val="QuoteChar"/>
        </w:rPr>
        <w:t>all things are discovered in the light</w:t>
      </w:r>
      <w:r w:rsidR="004157A7">
        <w:rPr>
          <w:rStyle w:val="QuoteChar"/>
        </w:rPr>
        <w:t>. W</w:t>
      </w:r>
      <w:r w:rsidR="00BD5BA2" w:rsidRPr="001853AD">
        <w:rPr>
          <w:rStyle w:val="QuoteChar"/>
        </w:rPr>
        <w:t>hen thou art walking</w:t>
      </w:r>
      <w:r w:rsidR="003C6C31" w:rsidRPr="001853AD">
        <w:rPr>
          <w:rStyle w:val="QuoteChar"/>
        </w:rPr>
        <w:t xml:space="preserve"> </w:t>
      </w:r>
      <w:r w:rsidR="00BD5BA2" w:rsidRPr="001853AD">
        <w:rPr>
          <w:rStyle w:val="QuoteChar"/>
        </w:rPr>
        <w:t>abroad it is present with thee in thy bosom, thou needest not to</w:t>
      </w:r>
      <w:r w:rsidR="003C6C31" w:rsidRPr="001853AD">
        <w:rPr>
          <w:rStyle w:val="QuoteChar"/>
        </w:rPr>
        <w:t xml:space="preserve"> </w:t>
      </w:r>
      <w:r w:rsidR="00BD5BA2" w:rsidRPr="001853AD">
        <w:rPr>
          <w:rStyle w:val="QuoteChar"/>
        </w:rPr>
        <w:t>say, Lo here, or L</w:t>
      </w:r>
      <w:r w:rsidR="000D06F2">
        <w:rPr>
          <w:rStyle w:val="QuoteChar"/>
        </w:rPr>
        <w:t>o</w:t>
      </w:r>
      <w:r w:rsidR="00BD5BA2" w:rsidRPr="001853AD">
        <w:rPr>
          <w:rStyle w:val="QuoteChar"/>
        </w:rPr>
        <w:t xml:space="preserve"> there; and as thou lyest in thy bed, it is</w:t>
      </w:r>
      <w:r w:rsidR="003C6C31" w:rsidRPr="001853AD">
        <w:rPr>
          <w:rStyle w:val="QuoteChar"/>
        </w:rPr>
        <w:t xml:space="preserve"> </w:t>
      </w:r>
      <w:r w:rsidR="00BD5BA2" w:rsidRPr="001853AD">
        <w:rPr>
          <w:rStyle w:val="QuoteChar"/>
        </w:rPr>
        <w:t>present to teach thee and judge thy wandering mind, which</w:t>
      </w:r>
      <w:r w:rsidR="003C6C31" w:rsidRPr="001853AD">
        <w:rPr>
          <w:rStyle w:val="QuoteChar"/>
        </w:rPr>
        <w:t xml:space="preserve"> </w:t>
      </w:r>
      <w:r w:rsidR="00BD5BA2" w:rsidRPr="001853AD">
        <w:rPr>
          <w:rStyle w:val="QuoteChar"/>
        </w:rPr>
        <w:t>wanders abroad, and thy high thoughts and imaginations, and</w:t>
      </w:r>
      <w:r w:rsidR="003C6C31" w:rsidRPr="001853AD">
        <w:rPr>
          <w:rStyle w:val="QuoteChar"/>
        </w:rPr>
        <w:t xml:space="preserve"> </w:t>
      </w:r>
      <w:r w:rsidR="00BD5BA2" w:rsidRPr="001853AD">
        <w:rPr>
          <w:rStyle w:val="QuoteChar"/>
        </w:rPr>
        <w:t>makes them subject.</w:t>
      </w:r>
      <w:r w:rsidR="00047C9A" w:rsidRPr="001853AD">
        <w:rPr>
          <w:rStyle w:val="QuoteChar"/>
        </w:rPr>
        <w:t xml:space="preserve"> </w:t>
      </w:r>
      <w:r w:rsidR="00BD5BA2" w:rsidRPr="001853AD">
        <w:rPr>
          <w:rStyle w:val="QuoteChar"/>
        </w:rPr>
        <w:t>For following thy thoughts, thou art</w:t>
      </w:r>
      <w:r w:rsidR="003C6C31" w:rsidRPr="001853AD">
        <w:rPr>
          <w:rStyle w:val="QuoteChar"/>
        </w:rPr>
        <w:t xml:space="preserve"> </w:t>
      </w:r>
      <w:r w:rsidR="00BD5BA2" w:rsidRPr="001853AD">
        <w:rPr>
          <w:rStyle w:val="QuoteChar"/>
        </w:rPr>
        <w:t>quickly lost.</w:t>
      </w:r>
      <w:r w:rsidR="00047C9A" w:rsidRPr="001853AD">
        <w:rPr>
          <w:rStyle w:val="QuoteChar"/>
        </w:rPr>
        <w:t xml:space="preserve"> </w:t>
      </w:r>
      <w:r w:rsidR="00BD5BA2" w:rsidRPr="001853AD">
        <w:rPr>
          <w:rStyle w:val="QuoteChar"/>
        </w:rPr>
        <w:t>By dwelling in this light, it will discover to thee</w:t>
      </w:r>
      <w:r w:rsidR="003C6C31" w:rsidRPr="001853AD">
        <w:rPr>
          <w:rStyle w:val="QuoteChar"/>
        </w:rPr>
        <w:t xml:space="preserve"> </w:t>
      </w:r>
      <w:r w:rsidR="00BD5BA2" w:rsidRPr="001853AD">
        <w:rPr>
          <w:rStyle w:val="QuoteChar"/>
        </w:rPr>
        <w:t>the body</w:t>
      </w:r>
      <w:r w:rsidR="007B1883" w:rsidRPr="001853AD">
        <w:rPr>
          <w:rStyle w:val="QuoteChar"/>
        </w:rPr>
        <w:t xml:space="preserve"> of </w:t>
      </w:r>
      <w:r w:rsidR="00BD5BA2" w:rsidRPr="001853AD">
        <w:rPr>
          <w:rStyle w:val="QuoteChar"/>
        </w:rPr>
        <w:t>sin and thy corruptions and fallen estate, where thou</w:t>
      </w:r>
      <w:r w:rsidR="003C6C31" w:rsidRPr="001853AD">
        <w:rPr>
          <w:rStyle w:val="QuoteChar"/>
        </w:rPr>
        <w:t xml:space="preserve"> </w:t>
      </w:r>
      <w:r w:rsidR="00BD5BA2" w:rsidRPr="001853AD">
        <w:rPr>
          <w:rStyle w:val="QuoteChar"/>
        </w:rPr>
        <w:t>art.</w:t>
      </w:r>
      <w:r w:rsidR="00047C9A" w:rsidRPr="001853AD">
        <w:rPr>
          <w:rStyle w:val="QuoteChar"/>
        </w:rPr>
        <w:t xml:space="preserve"> </w:t>
      </w:r>
      <w:r w:rsidR="00BD5BA2" w:rsidRPr="001853AD">
        <w:rPr>
          <w:rStyle w:val="QuoteChar"/>
        </w:rPr>
        <w:t>In that light which shows thee all this, stand; go neither</w:t>
      </w:r>
      <w:r w:rsidR="003C6C31" w:rsidRPr="001853AD">
        <w:rPr>
          <w:rStyle w:val="QuoteChar"/>
        </w:rPr>
        <w:t xml:space="preserve"> </w:t>
      </w:r>
      <w:r w:rsidR="00BD5BA2" w:rsidRPr="001853AD">
        <w:rPr>
          <w:rStyle w:val="QuoteChar"/>
        </w:rPr>
        <w:t>to the right nor to the left.</w:t>
      </w:r>
      <w:r>
        <w:rPr>
          <w:rStyle w:val="QuoteChar"/>
        </w:rPr>
        <w:t xml:space="preserve">’ </w:t>
      </w:r>
      <w:r w:rsidR="002057A0">
        <w:rPr>
          <w:rFonts w:ascii="Calibri" w:hAnsi="Calibri"/>
          <w:sz w:val="36"/>
        </w:rPr>
        <w:tab/>
      </w:r>
      <w:r w:rsidR="00BD5BA2" w:rsidRPr="00047A67">
        <w:rPr>
          <w:rFonts w:ascii="Calibri" w:hAnsi="Calibri"/>
          <w:b/>
          <w:bCs/>
          <w:i/>
          <w:iCs/>
          <w:sz w:val="32"/>
          <w:szCs w:val="17"/>
        </w:rPr>
        <w:t>George Fox</w:t>
      </w:r>
      <w:r w:rsidR="00800358" w:rsidRPr="00047A67">
        <w:rPr>
          <w:rFonts w:ascii="Calibri" w:hAnsi="Calibri"/>
          <w:b/>
          <w:bCs/>
          <w:i/>
          <w:iCs/>
          <w:sz w:val="32"/>
          <w:szCs w:val="17"/>
        </w:rPr>
        <w:t xml:space="preserve"> </w:t>
      </w:r>
    </w:p>
    <w:p w14:paraId="23E07D72" w14:textId="29B827A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extract which follows is taken from the translation by</w:t>
      </w:r>
      <w:r w:rsidR="00800358">
        <w:rPr>
          <w:rFonts w:ascii="Calibri" w:hAnsi="Calibri"/>
          <w:sz w:val="36"/>
        </w:rPr>
        <w:t xml:space="preserve"> </w:t>
      </w:r>
      <w:r w:rsidRPr="000D67DE">
        <w:rPr>
          <w:rFonts w:ascii="Calibri" w:hAnsi="Calibri"/>
          <w:sz w:val="36"/>
        </w:rPr>
        <w:t>Waitao and Goddard</w:t>
      </w:r>
      <w:r w:rsidR="007B1883" w:rsidRPr="000D67DE">
        <w:rPr>
          <w:rFonts w:ascii="Calibri" w:hAnsi="Calibri"/>
          <w:sz w:val="36"/>
        </w:rPr>
        <w:t xml:space="preserve"> of </w:t>
      </w:r>
      <w:r w:rsidRPr="000D67DE">
        <w:rPr>
          <w:rFonts w:ascii="Calibri" w:hAnsi="Calibri"/>
          <w:sz w:val="36"/>
        </w:rPr>
        <w:t>the Chinese text</w:t>
      </w:r>
      <w:r w:rsidR="007B1883" w:rsidRPr="000D67DE">
        <w:rPr>
          <w:rFonts w:ascii="Calibri" w:hAnsi="Calibri"/>
          <w:sz w:val="36"/>
        </w:rPr>
        <w:t xml:space="preserve"> of </w:t>
      </w:r>
      <w:r w:rsidR="005E6386">
        <w:rPr>
          <w:rFonts w:ascii="Calibri" w:hAnsi="Calibri"/>
          <w:sz w:val="36"/>
        </w:rPr>
        <w:t>The</w:t>
      </w:r>
      <w:r w:rsidRPr="000D67DE">
        <w:rPr>
          <w:rFonts w:ascii="Calibri" w:hAnsi="Calibri"/>
          <w:sz w:val="36"/>
        </w:rPr>
        <w:t xml:space="preserve"> Awakening</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Fait</w:t>
      </w:r>
      <w:r w:rsidR="001A574C">
        <w:rPr>
          <w:rFonts w:ascii="Calibri" w:hAnsi="Calibri"/>
          <w:sz w:val="36"/>
        </w:rPr>
        <w:t>h</w:t>
      </w:r>
      <w:r w:rsidRPr="000D67DE">
        <w:rPr>
          <w:rFonts w:ascii="Calibri" w:hAnsi="Calibri"/>
          <w:sz w:val="36"/>
        </w:rPr>
        <w:t>, by Ashvaghosha</w:t>
      </w:r>
      <w:r w:rsidR="00CE1F63">
        <w:rPr>
          <w:rFonts w:ascii="Calibri" w:hAnsi="Calibri"/>
          <w:sz w:val="36"/>
        </w:rPr>
        <w:t xml:space="preserve"> - </w:t>
      </w:r>
      <w:r w:rsidRPr="000D67DE">
        <w:rPr>
          <w:rFonts w:ascii="Calibri" w:hAnsi="Calibri"/>
          <w:sz w:val="36"/>
        </w:rPr>
        <w:t xml:space="preserve">a work originally composed in Sanskrit during the </w:t>
      </w:r>
      <w:r w:rsidR="0016235C">
        <w:rPr>
          <w:rFonts w:ascii="Calibri" w:hAnsi="Calibri"/>
          <w:sz w:val="36"/>
        </w:rPr>
        <w:t>fi</w:t>
      </w:r>
      <w:r w:rsidRPr="000D67DE">
        <w:rPr>
          <w:rFonts w:ascii="Calibri" w:hAnsi="Calibri"/>
          <w:sz w:val="36"/>
        </w:rPr>
        <w:t>rst century</w:t>
      </w:r>
      <w:r w:rsidR="007B1883" w:rsidRPr="000D67DE">
        <w:rPr>
          <w:rFonts w:ascii="Calibri" w:hAnsi="Calibri"/>
          <w:sz w:val="36"/>
        </w:rPr>
        <w:t xml:space="preserve"> of </w:t>
      </w:r>
      <w:r w:rsidRPr="000D67DE">
        <w:rPr>
          <w:rFonts w:ascii="Calibri" w:hAnsi="Calibri"/>
          <w:sz w:val="36"/>
        </w:rPr>
        <w:t>our era, but</w:t>
      </w:r>
      <w:r w:rsidR="007B1883" w:rsidRPr="000D67DE">
        <w:rPr>
          <w:rFonts w:ascii="Calibri" w:hAnsi="Calibri"/>
          <w:sz w:val="36"/>
        </w:rPr>
        <w:t xml:space="preserve"> of </w:t>
      </w:r>
      <w:r w:rsidRPr="000D67DE">
        <w:rPr>
          <w:rFonts w:ascii="Calibri" w:hAnsi="Calibri"/>
          <w:sz w:val="36"/>
        </w:rPr>
        <w:t>which the</w:t>
      </w:r>
      <w:r w:rsidR="00800358">
        <w:rPr>
          <w:rFonts w:ascii="Calibri" w:hAnsi="Calibri"/>
          <w:sz w:val="36"/>
        </w:rPr>
        <w:t xml:space="preserve"> </w:t>
      </w:r>
      <w:r w:rsidRPr="000D67DE">
        <w:rPr>
          <w:rFonts w:ascii="Calibri" w:hAnsi="Calibri"/>
          <w:sz w:val="36"/>
        </w:rPr>
        <w:t>original has been lost.</w:t>
      </w:r>
      <w:r w:rsidR="00047C9A" w:rsidRPr="000D67DE">
        <w:rPr>
          <w:rFonts w:ascii="Calibri" w:hAnsi="Calibri"/>
          <w:sz w:val="36"/>
        </w:rPr>
        <w:t xml:space="preserve"> </w:t>
      </w:r>
      <w:r w:rsidRPr="000D67DE">
        <w:rPr>
          <w:rFonts w:ascii="Calibri" w:hAnsi="Calibri"/>
          <w:sz w:val="36"/>
        </w:rPr>
        <w:t xml:space="preserve">Ashvaghosha devotes a </w:t>
      </w:r>
      <w:r w:rsidRPr="000D67DE">
        <w:rPr>
          <w:rFonts w:ascii="Calibri" w:hAnsi="Calibri"/>
          <w:sz w:val="36"/>
        </w:rPr>
        <w:lastRenderedPageBreak/>
        <w:t>section</w:t>
      </w:r>
      <w:r w:rsidR="007B1883" w:rsidRPr="000D67DE">
        <w:rPr>
          <w:rFonts w:ascii="Calibri" w:hAnsi="Calibri"/>
          <w:sz w:val="36"/>
        </w:rPr>
        <w:t xml:space="preserve"> of </w:t>
      </w:r>
      <w:r w:rsidRPr="000D67DE">
        <w:rPr>
          <w:rFonts w:ascii="Calibri" w:hAnsi="Calibri"/>
          <w:sz w:val="36"/>
        </w:rPr>
        <w:t>his</w:t>
      </w:r>
      <w:r w:rsidR="00800358">
        <w:rPr>
          <w:rFonts w:ascii="Calibri" w:hAnsi="Calibri"/>
          <w:sz w:val="36"/>
        </w:rPr>
        <w:t xml:space="preserve"> </w:t>
      </w:r>
      <w:r w:rsidRPr="000D67DE">
        <w:rPr>
          <w:rFonts w:ascii="Calibri" w:hAnsi="Calibri"/>
          <w:sz w:val="36"/>
        </w:rPr>
        <w:t xml:space="preserve">treatise to the </w:t>
      </w:r>
      <w:r w:rsidR="00F65EB1">
        <w:rPr>
          <w:rFonts w:ascii="Calibri" w:hAnsi="Calibri"/>
          <w:sz w:val="36"/>
        </w:rPr>
        <w:t>‘</w:t>
      </w:r>
      <w:r w:rsidRPr="000D67DE">
        <w:rPr>
          <w:rFonts w:ascii="Calibri" w:hAnsi="Calibri"/>
          <w:sz w:val="36"/>
        </w:rPr>
        <w:t>expedient means,’ as they are called in Buddhist terminology, whereby unitive knowledge</w:t>
      </w:r>
      <w:r w:rsidR="007B1883" w:rsidRPr="000D67DE">
        <w:rPr>
          <w:rFonts w:ascii="Calibri" w:hAnsi="Calibri"/>
          <w:sz w:val="36"/>
        </w:rPr>
        <w:t xml:space="preserve"> of </w:t>
      </w:r>
      <w:r w:rsidRPr="000D67DE">
        <w:rPr>
          <w:rFonts w:ascii="Calibri" w:hAnsi="Calibri"/>
          <w:sz w:val="36"/>
        </w:rPr>
        <w:t>Thusness</w:t>
      </w:r>
      <w:r w:rsidR="00800358">
        <w:rPr>
          <w:rFonts w:ascii="Calibri" w:hAnsi="Calibri"/>
          <w:sz w:val="36"/>
        </w:rPr>
        <w:t xml:space="preserve"> </w:t>
      </w:r>
      <w:r w:rsidRPr="000D67DE">
        <w:rPr>
          <w:rFonts w:ascii="Calibri" w:hAnsi="Calibri"/>
          <w:sz w:val="36"/>
        </w:rPr>
        <w:t>may be achieved.</w:t>
      </w:r>
      <w:r w:rsidR="00047C9A" w:rsidRPr="000D67DE">
        <w:rPr>
          <w:rFonts w:ascii="Calibri" w:hAnsi="Calibri"/>
          <w:sz w:val="36"/>
        </w:rPr>
        <w:t xml:space="preserve"> </w:t>
      </w:r>
      <w:r w:rsidRPr="000D67DE">
        <w:rPr>
          <w:rFonts w:ascii="Calibri" w:hAnsi="Calibri"/>
          <w:sz w:val="36"/>
        </w:rPr>
        <w:t>The list</w:t>
      </w:r>
      <w:r w:rsidR="007B1883" w:rsidRPr="000D67DE">
        <w:rPr>
          <w:rFonts w:ascii="Calibri" w:hAnsi="Calibri"/>
          <w:sz w:val="36"/>
        </w:rPr>
        <w:t xml:space="preserve"> of </w:t>
      </w:r>
      <w:r w:rsidRPr="000D67DE">
        <w:rPr>
          <w:rFonts w:ascii="Calibri" w:hAnsi="Calibri"/>
          <w:sz w:val="36"/>
        </w:rPr>
        <w:t>these indispensable means includes charity and compassion towards all sentient beings,</w:t>
      </w:r>
      <w:r w:rsidR="00800358">
        <w:rPr>
          <w:rFonts w:ascii="Calibri" w:hAnsi="Calibri"/>
          <w:sz w:val="36"/>
        </w:rPr>
        <w:t xml:space="preserve"> </w:t>
      </w:r>
      <w:r w:rsidRPr="000D67DE">
        <w:rPr>
          <w:rFonts w:ascii="Calibri" w:hAnsi="Calibri"/>
          <w:sz w:val="36"/>
        </w:rPr>
        <w:t>sub-human as well as human, self-naughting or morti</w:t>
      </w:r>
      <w:r w:rsidR="0016235C">
        <w:rPr>
          <w:rFonts w:ascii="Calibri" w:hAnsi="Calibri"/>
          <w:sz w:val="36"/>
        </w:rPr>
        <w:t>fi</w:t>
      </w:r>
      <w:r w:rsidRPr="000D67DE">
        <w:rPr>
          <w:rFonts w:ascii="Calibri" w:hAnsi="Calibri"/>
          <w:sz w:val="36"/>
        </w:rPr>
        <w:t>cation,</w:t>
      </w:r>
      <w:r w:rsidR="007C7DBB">
        <w:rPr>
          <w:rFonts w:ascii="Calibri" w:hAnsi="Calibri"/>
          <w:sz w:val="36"/>
        </w:rPr>
        <w:t xml:space="preserve"> </w:t>
      </w:r>
      <w:r w:rsidRPr="000D67DE">
        <w:rPr>
          <w:rFonts w:ascii="Calibri" w:hAnsi="Calibri"/>
          <w:sz w:val="36"/>
        </w:rPr>
        <w:t>personal devotion to the incarnations</w:t>
      </w:r>
      <w:r w:rsidR="007B1883" w:rsidRPr="000D67DE">
        <w:rPr>
          <w:rFonts w:ascii="Calibri" w:hAnsi="Calibri"/>
          <w:sz w:val="36"/>
        </w:rPr>
        <w:t xml:space="preserve"> of </w:t>
      </w:r>
      <w:r w:rsidRPr="000D67DE">
        <w:rPr>
          <w:rFonts w:ascii="Calibri" w:hAnsi="Calibri"/>
          <w:sz w:val="36"/>
        </w:rPr>
        <w:t>the Absolute Buddha</w:t>
      </w:r>
      <w:r w:rsidR="007C7DBB">
        <w:rPr>
          <w:rFonts w:ascii="Calibri" w:hAnsi="Calibri"/>
          <w:sz w:val="36"/>
        </w:rPr>
        <w:t xml:space="preserve"> </w:t>
      </w:r>
      <w:r w:rsidRPr="000D67DE">
        <w:rPr>
          <w:rFonts w:ascii="Calibri" w:hAnsi="Calibri"/>
          <w:sz w:val="36"/>
        </w:rPr>
        <w:t>nature, and spiritual exercises designed to free the mind from</w:t>
      </w:r>
      <w:r w:rsidR="00800358">
        <w:rPr>
          <w:rFonts w:ascii="Calibri" w:hAnsi="Calibri"/>
          <w:sz w:val="36"/>
        </w:rPr>
        <w:t xml:space="preserve"> </w:t>
      </w:r>
      <w:r w:rsidRPr="000D67DE">
        <w:rPr>
          <w:rFonts w:ascii="Calibri" w:hAnsi="Calibri"/>
          <w:sz w:val="36"/>
        </w:rPr>
        <w:t>its infatuating desires for separateness and independent selfhood and so make it capable</w:t>
      </w:r>
      <w:r w:rsidR="007B1883" w:rsidRPr="000D67DE">
        <w:rPr>
          <w:rFonts w:ascii="Calibri" w:hAnsi="Calibri"/>
          <w:sz w:val="36"/>
        </w:rPr>
        <w:t xml:space="preserve"> of </w:t>
      </w:r>
      <w:r w:rsidRPr="000D67DE">
        <w:rPr>
          <w:rFonts w:ascii="Calibri" w:hAnsi="Calibri"/>
          <w:sz w:val="36"/>
        </w:rPr>
        <w:t>realizing the identity</w:t>
      </w:r>
      <w:r w:rsidR="007B1883" w:rsidRPr="000D67DE">
        <w:rPr>
          <w:rFonts w:ascii="Calibri" w:hAnsi="Calibri"/>
          <w:sz w:val="36"/>
        </w:rPr>
        <w:t xml:space="preserve"> of </w:t>
      </w:r>
      <w:r w:rsidRPr="000D67DE">
        <w:rPr>
          <w:rFonts w:ascii="Calibri" w:hAnsi="Calibri"/>
          <w:sz w:val="36"/>
        </w:rPr>
        <w:t>its</w:t>
      </w:r>
      <w:r w:rsidR="00800358">
        <w:rPr>
          <w:rFonts w:ascii="Calibri" w:hAnsi="Calibri"/>
          <w:sz w:val="36"/>
        </w:rPr>
        <w:t xml:space="preserve"> </w:t>
      </w:r>
      <w:r w:rsidRPr="000D67DE">
        <w:rPr>
          <w:rFonts w:ascii="Calibri" w:hAnsi="Calibri"/>
          <w:sz w:val="36"/>
        </w:rPr>
        <w:t>own essence with the universal Essence</w:t>
      </w:r>
      <w:r w:rsidR="007B1883" w:rsidRPr="000D67DE">
        <w:rPr>
          <w:rFonts w:ascii="Calibri" w:hAnsi="Calibri"/>
          <w:sz w:val="36"/>
        </w:rPr>
        <w:t xml:space="preserve"> of </w:t>
      </w:r>
      <w:r w:rsidRPr="000D67DE">
        <w:rPr>
          <w:rFonts w:ascii="Calibri" w:hAnsi="Calibri"/>
          <w:sz w:val="36"/>
        </w:rPr>
        <w:t>Mind</w:t>
      </w:r>
      <w:r w:rsidR="00BB4399">
        <w:rPr>
          <w:rFonts w:ascii="Calibri" w:hAnsi="Calibri"/>
          <w:sz w:val="36"/>
        </w:rPr>
        <w:t>. Of</w:t>
      </w:r>
      <w:r w:rsidR="007B1883" w:rsidRPr="000D67DE">
        <w:rPr>
          <w:rFonts w:ascii="Calibri" w:hAnsi="Calibri"/>
          <w:sz w:val="36"/>
        </w:rPr>
        <w:t xml:space="preserve"> </w:t>
      </w:r>
      <w:r w:rsidRPr="000D67DE">
        <w:rPr>
          <w:rFonts w:ascii="Calibri" w:hAnsi="Calibri"/>
          <w:sz w:val="36"/>
        </w:rPr>
        <w:t>these</w:t>
      </w:r>
      <w:r w:rsidR="00800358">
        <w:rPr>
          <w:rFonts w:ascii="Calibri" w:hAnsi="Calibri"/>
          <w:sz w:val="36"/>
        </w:rPr>
        <w:t xml:space="preserve"> </w:t>
      </w:r>
      <w:r w:rsidRPr="000D67DE">
        <w:rPr>
          <w:rFonts w:ascii="Calibri" w:hAnsi="Calibri"/>
          <w:sz w:val="36"/>
        </w:rPr>
        <w:t xml:space="preserve">various </w:t>
      </w:r>
      <w:r w:rsidR="00F65EB1">
        <w:rPr>
          <w:rFonts w:ascii="Calibri" w:hAnsi="Calibri"/>
          <w:sz w:val="36"/>
        </w:rPr>
        <w:t>‘</w:t>
      </w:r>
      <w:r w:rsidRPr="000D67DE">
        <w:rPr>
          <w:rFonts w:ascii="Calibri" w:hAnsi="Calibri"/>
          <w:sz w:val="36"/>
        </w:rPr>
        <w:t>expedient means’ I will cite only the last two</w:t>
      </w:r>
      <w:r w:rsidR="00CE1F63">
        <w:rPr>
          <w:rFonts w:ascii="Calibri" w:hAnsi="Calibri"/>
          <w:sz w:val="36"/>
        </w:rPr>
        <w:t xml:space="preserve"> - </w:t>
      </w:r>
      <w:r w:rsidRPr="000D67DE">
        <w:rPr>
          <w:rFonts w:ascii="Calibri" w:hAnsi="Calibri"/>
          <w:sz w:val="36"/>
        </w:rPr>
        <w:t>the</w:t>
      </w:r>
      <w:r w:rsidR="00800358">
        <w:rPr>
          <w:rFonts w:ascii="Calibri" w:hAnsi="Calibri"/>
          <w:sz w:val="36"/>
        </w:rPr>
        <w:t xml:space="preserve"> </w:t>
      </w:r>
      <w:r w:rsidRPr="000D67DE">
        <w:rPr>
          <w:rFonts w:ascii="Calibri" w:hAnsi="Calibri"/>
          <w:sz w:val="36"/>
        </w:rPr>
        <w:t>Way</w:t>
      </w:r>
      <w:r w:rsidR="007B1883" w:rsidRPr="000D67DE">
        <w:rPr>
          <w:rFonts w:ascii="Calibri" w:hAnsi="Calibri"/>
          <w:sz w:val="36"/>
        </w:rPr>
        <w:t xml:space="preserve"> of </w:t>
      </w:r>
      <w:r w:rsidRPr="000D67DE">
        <w:rPr>
          <w:rFonts w:ascii="Calibri" w:hAnsi="Calibri"/>
          <w:sz w:val="36"/>
        </w:rPr>
        <w:t>Tranquillity, and the Way</w:t>
      </w:r>
      <w:r w:rsidR="007B1883" w:rsidRPr="000D67DE">
        <w:rPr>
          <w:rFonts w:ascii="Calibri" w:hAnsi="Calibri"/>
          <w:sz w:val="36"/>
        </w:rPr>
        <w:t xml:space="preserve"> of </w:t>
      </w:r>
      <w:r w:rsidRPr="000D67DE">
        <w:rPr>
          <w:rFonts w:ascii="Calibri" w:hAnsi="Calibri"/>
          <w:sz w:val="36"/>
        </w:rPr>
        <w:t xml:space="preserve">Wisdom. </w:t>
      </w:r>
    </w:p>
    <w:p w14:paraId="1EE26F8E" w14:textId="77777777" w:rsidR="00352742" w:rsidRPr="00352742" w:rsidRDefault="00352742" w:rsidP="002057A0">
      <w:pPr>
        <w:pStyle w:val="PlainText"/>
        <w:tabs>
          <w:tab w:val="right" w:pos="9923"/>
        </w:tabs>
        <w:spacing w:line="269" w:lineRule="auto"/>
        <w:jc w:val="both"/>
        <w:rPr>
          <w:rFonts w:ascii="Calibri" w:hAnsi="Calibri"/>
          <w:sz w:val="2"/>
          <w:szCs w:val="2"/>
        </w:rPr>
      </w:pPr>
    </w:p>
    <w:p w14:paraId="28FA7798" w14:textId="2BCACCA0" w:rsidR="001853AD" w:rsidRPr="001853AD" w:rsidRDefault="001853AD" w:rsidP="002057A0">
      <w:pPr>
        <w:pStyle w:val="Quote"/>
        <w:tabs>
          <w:tab w:val="right" w:pos="9923"/>
        </w:tabs>
        <w:rPr>
          <w:b/>
          <w:bCs/>
        </w:rPr>
      </w:pPr>
      <w:r w:rsidRPr="001853AD">
        <w:rPr>
          <w:b/>
          <w:bCs/>
        </w:rPr>
        <w:t>‘</w:t>
      </w:r>
      <w:r w:rsidR="00BD5BA2" w:rsidRPr="001853AD">
        <w:rPr>
          <w:b/>
          <w:bCs/>
        </w:rPr>
        <w:t>The Way</w:t>
      </w:r>
      <w:r w:rsidR="007B1883" w:rsidRPr="001853AD">
        <w:rPr>
          <w:b/>
          <w:bCs/>
        </w:rPr>
        <w:t xml:space="preserve"> of </w:t>
      </w:r>
      <w:r w:rsidR="00BD5BA2" w:rsidRPr="001853AD">
        <w:rPr>
          <w:b/>
          <w:bCs/>
        </w:rPr>
        <w:t>Tranquillity</w:t>
      </w:r>
      <w:r w:rsidR="00047C9A" w:rsidRPr="001853AD">
        <w:rPr>
          <w:b/>
          <w:bCs/>
        </w:rPr>
        <w:t xml:space="preserve"> </w:t>
      </w:r>
    </w:p>
    <w:p w14:paraId="42B44A8A" w14:textId="481E5A14" w:rsidR="007C7DBB" w:rsidRDefault="00BD5BA2" w:rsidP="002057A0">
      <w:pPr>
        <w:pStyle w:val="Quote"/>
        <w:tabs>
          <w:tab w:val="right" w:pos="9923"/>
        </w:tabs>
      </w:pPr>
      <w:r w:rsidRPr="000D67DE">
        <w:t>The purpose</w:t>
      </w:r>
      <w:r w:rsidR="007B1883" w:rsidRPr="000D67DE">
        <w:t xml:space="preserve"> of </w:t>
      </w:r>
      <w:r w:rsidRPr="000D67DE">
        <w:t xml:space="preserve">this discipline is two-fold: to bring to a standstill all disturbing thoughts </w:t>
      </w:r>
      <w:r w:rsidRPr="007C7DBB">
        <w:rPr>
          <w:i/>
          <w:iCs/>
          <w:sz w:val="34"/>
          <w:szCs w:val="19"/>
        </w:rPr>
        <w:t>(and all discriminating thoughts are disturbing),</w:t>
      </w:r>
      <w:r w:rsidRPr="007C7DBB">
        <w:rPr>
          <w:sz w:val="34"/>
          <w:szCs w:val="19"/>
        </w:rPr>
        <w:t xml:space="preserve"> </w:t>
      </w:r>
      <w:r w:rsidRPr="000D67DE">
        <w:t>to quiet all engrossing</w:t>
      </w:r>
      <w:r w:rsidR="00B83F14">
        <w:t xml:space="preserve"> </w:t>
      </w:r>
      <w:r w:rsidRPr="000D67DE">
        <w:t>moods and emotions, so that it will be possible to concentrate</w:t>
      </w:r>
      <w:r w:rsidR="00B83F14">
        <w:t xml:space="preserve"> </w:t>
      </w:r>
      <w:r w:rsidRPr="000D67DE">
        <w:t>the mind for the purpose</w:t>
      </w:r>
      <w:r w:rsidR="007B1883" w:rsidRPr="000D67DE">
        <w:t xml:space="preserve"> of </w:t>
      </w:r>
      <w:r w:rsidRPr="000D67DE">
        <w:t>meditation and realization.</w:t>
      </w:r>
      <w:r w:rsidR="00047C9A" w:rsidRPr="000D67DE">
        <w:t xml:space="preserve"> </w:t>
      </w:r>
      <w:r w:rsidRPr="000D67DE">
        <w:t>Secondly,</w:t>
      </w:r>
      <w:r w:rsidR="00B83F14">
        <w:t xml:space="preserve"> </w:t>
      </w:r>
      <w:r w:rsidRPr="000D67DE">
        <w:t>when the mind is tranquillized by stopping all discursive thinking, to practise</w:t>
      </w:r>
      <w:r w:rsidR="007551C9">
        <w:t xml:space="preserve"> </w:t>
      </w:r>
      <w:r w:rsidR="00F65EB1">
        <w:t>‘</w:t>
      </w:r>
      <w:r w:rsidRPr="000D67DE">
        <w:t>re</w:t>
      </w:r>
      <w:r w:rsidR="005E00F4">
        <w:t>fl</w:t>
      </w:r>
      <w:r w:rsidRPr="000D67DE">
        <w:t>ection’ or meditation, not in a discriminating,</w:t>
      </w:r>
      <w:r w:rsidR="00B83F14">
        <w:t xml:space="preserve"> </w:t>
      </w:r>
      <w:r w:rsidRPr="000D67DE">
        <w:t xml:space="preserve">analytical way, but in a more intellectual way </w:t>
      </w:r>
      <w:r w:rsidRPr="007C7DBB">
        <w:rPr>
          <w:i/>
          <w:iCs/>
          <w:sz w:val="34"/>
          <w:szCs w:val="19"/>
        </w:rPr>
        <w:t>(cp. the scholastic</w:t>
      </w:r>
      <w:r w:rsidR="00B83F14" w:rsidRPr="007C7DBB">
        <w:rPr>
          <w:i/>
          <w:iCs/>
          <w:sz w:val="34"/>
          <w:szCs w:val="19"/>
        </w:rPr>
        <w:t xml:space="preserve"> </w:t>
      </w:r>
      <w:r w:rsidRPr="007C7DBB">
        <w:rPr>
          <w:i/>
          <w:iCs/>
          <w:sz w:val="34"/>
          <w:szCs w:val="19"/>
        </w:rPr>
        <w:t>distinction between reason and intellect),</w:t>
      </w:r>
      <w:r w:rsidRPr="007C7DBB">
        <w:rPr>
          <w:sz w:val="34"/>
          <w:szCs w:val="19"/>
        </w:rPr>
        <w:t xml:space="preserve"> </w:t>
      </w:r>
      <w:r w:rsidRPr="000D67DE">
        <w:t>by realizing the meaning and signi</w:t>
      </w:r>
      <w:r w:rsidR="0016235C">
        <w:t>fi</w:t>
      </w:r>
      <w:r w:rsidRPr="000D67DE">
        <w:t>cances</w:t>
      </w:r>
      <w:r w:rsidR="007B1883" w:rsidRPr="000D67DE">
        <w:t xml:space="preserve"> of </w:t>
      </w:r>
      <w:r w:rsidRPr="000D67DE">
        <w:t>one’s thoughts and experiences.</w:t>
      </w:r>
      <w:r w:rsidR="00047C9A" w:rsidRPr="000D67DE">
        <w:t xml:space="preserve"> </w:t>
      </w:r>
      <w:r w:rsidRPr="000D67DE">
        <w:t>By this</w:t>
      </w:r>
      <w:r w:rsidR="00B83F14">
        <w:t xml:space="preserve"> </w:t>
      </w:r>
      <w:r w:rsidRPr="000D67DE">
        <w:t>twofold practice</w:t>
      </w:r>
      <w:r w:rsidR="007B1883" w:rsidRPr="000D67DE">
        <w:t xml:space="preserve"> of </w:t>
      </w:r>
      <w:r w:rsidR="00F65EB1">
        <w:t>‘</w:t>
      </w:r>
      <w:r w:rsidRPr="000D67DE">
        <w:t>stopping and realizing’</w:t>
      </w:r>
      <w:r w:rsidR="00B71AE0">
        <w:t>,</w:t>
      </w:r>
      <w:r w:rsidRPr="000D67DE">
        <w:t xml:space="preserve"> one’s faith, which has</w:t>
      </w:r>
      <w:r w:rsidR="00B83F14">
        <w:t xml:space="preserve"> </w:t>
      </w:r>
      <w:r w:rsidRPr="000D67DE">
        <w:t>already been awakened, will be developed, and gradually the two</w:t>
      </w:r>
      <w:r w:rsidR="00B83F14">
        <w:t xml:space="preserve"> </w:t>
      </w:r>
      <w:r w:rsidRPr="000D67DE">
        <w:t>aspects</w:t>
      </w:r>
      <w:r w:rsidR="007B1883" w:rsidRPr="000D67DE">
        <w:t xml:space="preserve"> of </w:t>
      </w:r>
      <w:r w:rsidRPr="000D67DE">
        <w:t>this practice will merge into one another</w:t>
      </w:r>
      <w:r w:rsidR="00CE1F63">
        <w:t xml:space="preserve"> - </w:t>
      </w:r>
      <w:r w:rsidRPr="000D67DE">
        <w:t>the mind</w:t>
      </w:r>
      <w:r w:rsidR="00B83F14">
        <w:t xml:space="preserve"> </w:t>
      </w:r>
      <w:r w:rsidRPr="000D67DE">
        <w:t>perfectly tranquil, but most active in realization.</w:t>
      </w:r>
      <w:r w:rsidR="00047C9A" w:rsidRPr="000D67DE">
        <w:t xml:space="preserve"> </w:t>
      </w:r>
    </w:p>
    <w:p w14:paraId="1B7F188B" w14:textId="4F729525" w:rsidR="001853AD" w:rsidRDefault="00BD5BA2" w:rsidP="002057A0">
      <w:pPr>
        <w:pStyle w:val="Quote"/>
        <w:tabs>
          <w:tab w:val="right" w:pos="9923"/>
        </w:tabs>
      </w:pPr>
      <w:r w:rsidRPr="000D67DE">
        <w:t>In the past one</w:t>
      </w:r>
      <w:r w:rsidR="00B83F14">
        <w:t xml:space="preserve"> </w:t>
      </w:r>
      <w:r w:rsidRPr="000D67DE">
        <w:t>naturally</w:t>
      </w:r>
      <w:r w:rsidR="00047C9A" w:rsidRPr="000D67DE">
        <w:t xml:space="preserve"> </w:t>
      </w:r>
      <w:r w:rsidRPr="000D67DE">
        <w:t>had</w:t>
      </w:r>
      <w:r w:rsidR="00047C9A" w:rsidRPr="000D67DE">
        <w:t xml:space="preserve"> </w:t>
      </w:r>
      <w:r w:rsidRPr="000D67DE">
        <w:t>con</w:t>
      </w:r>
      <w:r w:rsidR="0016235C">
        <w:t>fi</w:t>
      </w:r>
      <w:r w:rsidRPr="000D67DE">
        <w:t>dence</w:t>
      </w:r>
      <w:r w:rsidR="00047C9A" w:rsidRPr="000D67DE">
        <w:t xml:space="preserve"> </w:t>
      </w:r>
      <w:r w:rsidRPr="000D67DE">
        <w:t>in</w:t>
      </w:r>
      <w:r w:rsidR="00047C9A" w:rsidRPr="000D67DE">
        <w:t xml:space="preserve"> </w:t>
      </w:r>
      <w:r w:rsidRPr="000D67DE">
        <w:t>one’s</w:t>
      </w:r>
      <w:r w:rsidR="00047C9A" w:rsidRPr="000D67DE">
        <w:t xml:space="preserve"> </w:t>
      </w:r>
      <w:r w:rsidRPr="000D67DE">
        <w:t>faculty</w:t>
      </w:r>
      <w:r w:rsidR="00047C9A" w:rsidRPr="000D67DE">
        <w:t xml:space="preserve"> </w:t>
      </w:r>
      <w:r w:rsidR="007B1883" w:rsidRPr="000D67DE">
        <w:t xml:space="preserve">of </w:t>
      </w:r>
      <w:r w:rsidRPr="000D67DE">
        <w:t>discrimination</w:t>
      </w:r>
      <w:r w:rsidR="00B83F14">
        <w:t xml:space="preserve"> </w:t>
      </w:r>
      <w:r w:rsidRPr="007C7DBB">
        <w:rPr>
          <w:i/>
          <w:iCs/>
          <w:sz w:val="34"/>
          <w:szCs w:val="19"/>
        </w:rPr>
        <w:t>(analytical thinking),</w:t>
      </w:r>
      <w:r w:rsidRPr="007C7DBB">
        <w:rPr>
          <w:sz w:val="34"/>
          <w:szCs w:val="19"/>
        </w:rPr>
        <w:t xml:space="preserve"> </w:t>
      </w:r>
      <w:r w:rsidRPr="000D67DE">
        <w:t>but this is now to be eradicated and ended.</w:t>
      </w:r>
      <w:r w:rsidR="00B83F14">
        <w:t xml:space="preserve"> </w:t>
      </w:r>
      <w:r w:rsidRPr="000D67DE">
        <w:t xml:space="preserve">Those who are practising </w:t>
      </w:r>
      <w:r w:rsidR="00F65EB1">
        <w:t>‘</w:t>
      </w:r>
      <w:r w:rsidRPr="000D67DE">
        <w:t>stopping’ should retire to some</w:t>
      </w:r>
      <w:r w:rsidR="00B83F14">
        <w:t xml:space="preserve"> </w:t>
      </w:r>
      <w:r w:rsidRPr="000D67DE">
        <w:lastRenderedPageBreak/>
        <w:t>quiet place and there, sitting erect, earnestly seek to tranquillize</w:t>
      </w:r>
      <w:r w:rsidR="00B83F14">
        <w:t xml:space="preserve"> </w:t>
      </w:r>
      <w:r w:rsidRPr="000D67DE">
        <w:t>and concentrate the mind</w:t>
      </w:r>
      <w:r w:rsidR="004157A7">
        <w:t>. W</w:t>
      </w:r>
      <w:r w:rsidRPr="000D67DE">
        <w:t xml:space="preserve">hile one may at </w:t>
      </w:r>
      <w:r w:rsidR="0016235C">
        <w:t>fi</w:t>
      </w:r>
      <w:r w:rsidRPr="000D67DE">
        <w:t>rst think</w:t>
      </w:r>
      <w:r w:rsidR="007B1883" w:rsidRPr="000D67DE">
        <w:t xml:space="preserve"> of </w:t>
      </w:r>
      <w:r w:rsidRPr="000D67DE">
        <w:t>one’s</w:t>
      </w:r>
      <w:r w:rsidR="00B83F14">
        <w:t xml:space="preserve"> </w:t>
      </w:r>
      <w:r w:rsidRPr="000D67DE">
        <w:t>breathing, it is not wise to continue this practice very long, nor</w:t>
      </w:r>
      <w:r w:rsidR="00B83F14">
        <w:t xml:space="preserve"> </w:t>
      </w:r>
      <w:r w:rsidRPr="000D67DE">
        <w:t>to let the mind rest on any particular appearances, or sights, or</w:t>
      </w:r>
      <w:r w:rsidR="00B83F14">
        <w:t xml:space="preserve"> </w:t>
      </w:r>
      <w:r w:rsidRPr="000D67DE">
        <w:t>conceptions, arising from the senses, such as the primal elements</w:t>
      </w:r>
      <w:r w:rsidR="00B83F14">
        <w:t xml:space="preserve"> </w:t>
      </w:r>
      <w:r w:rsidR="007B1883" w:rsidRPr="000D67DE">
        <w:t xml:space="preserve">of </w:t>
      </w:r>
      <w:r w:rsidRPr="000D67DE">
        <w:t xml:space="preserve">earth, water, </w:t>
      </w:r>
      <w:r w:rsidR="0016235C">
        <w:t>fi</w:t>
      </w:r>
      <w:r w:rsidRPr="000D67DE">
        <w:t xml:space="preserve">re and ether </w:t>
      </w:r>
      <w:r w:rsidRPr="007C7DBB">
        <w:rPr>
          <w:i/>
          <w:iCs/>
          <w:sz w:val="34"/>
          <w:szCs w:val="19"/>
        </w:rPr>
        <w:t>(objects on which Hinayanists were</w:t>
      </w:r>
      <w:r w:rsidR="00B83F14" w:rsidRPr="007C7DBB">
        <w:rPr>
          <w:i/>
          <w:iCs/>
          <w:sz w:val="34"/>
          <w:szCs w:val="19"/>
        </w:rPr>
        <w:t xml:space="preserve"> </w:t>
      </w:r>
      <w:r w:rsidRPr="007C7DBB">
        <w:rPr>
          <w:i/>
          <w:iCs/>
          <w:sz w:val="34"/>
          <w:szCs w:val="19"/>
        </w:rPr>
        <w:t>wont to concentrate at one stage</w:t>
      </w:r>
      <w:r w:rsidR="007B1883" w:rsidRPr="007C7DBB">
        <w:rPr>
          <w:i/>
          <w:iCs/>
          <w:sz w:val="34"/>
          <w:szCs w:val="19"/>
        </w:rPr>
        <w:t xml:space="preserve"> of </w:t>
      </w:r>
      <w:r w:rsidRPr="007C7DBB">
        <w:rPr>
          <w:i/>
          <w:iCs/>
          <w:sz w:val="34"/>
          <w:szCs w:val="19"/>
        </w:rPr>
        <w:t>their spiritual training),</w:t>
      </w:r>
      <w:r w:rsidRPr="007C7DBB">
        <w:rPr>
          <w:sz w:val="34"/>
          <w:szCs w:val="19"/>
        </w:rPr>
        <w:t xml:space="preserve"> </w:t>
      </w:r>
      <w:r w:rsidRPr="000D67DE">
        <w:t>nor</w:t>
      </w:r>
      <w:r w:rsidR="00B83F14">
        <w:t xml:space="preserve"> </w:t>
      </w:r>
      <w:r w:rsidRPr="000D67DE">
        <w:t>to let it rest on any</w:t>
      </w:r>
      <w:r w:rsidR="007B1883" w:rsidRPr="000D67DE">
        <w:t xml:space="preserve"> of </w:t>
      </w:r>
      <w:r w:rsidRPr="000D67DE">
        <w:t>the mind’s perceptions, particularizations,</w:t>
      </w:r>
      <w:r w:rsidR="00B83F14">
        <w:t xml:space="preserve"> </w:t>
      </w:r>
      <w:r w:rsidRPr="000D67DE">
        <w:t>discriminations, moods or emotions.</w:t>
      </w:r>
      <w:r w:rsidR="00047C9A" w:rsidRPr="000D67DE">
        <w:t xml:space="preserve"> </w:t>
      </w:r>
      <w:r w:rsidRPr="000D67DE">
        <w:t>All kinds</w:t>
      </w:r>
      <w:r w:rsidR="007B1883" w:rsidRPr="000D67DE">
        <w:t xml:space="preserve"> of </w:t>
      </w:r>
      <w:r w:rsidRPr="000D67DE">
        <w:t>ideation are to</w:t>
      </w:r>
      <w:r w:rsidR="00B83F14">
        <w:t xml:space="preserve"> </w:t>
      </w:r>
      <w:r w:rsidRPr="000D67DE">
        <w:t>be discarded as fast as they arise; even the notions</w:t>
      </w:r>
      <w:r w:rsidR="007B1883" w:rsidRPr="000D67DE">
        <w:t xml:space="preserve"> of </w:t>
      </w:r>
      <w:r w:rsidRPr="000D67DE">
        <w:t>controlling</w:t>
      </w:r>
      <w:r w:rsidR="00B83F14">
        <w:t xml:space="preserve"> </w:t>
      </w:r>
      <w:r w:rsidRPr="000D67DE">
        <w:t>and discarding are to be got rid</w:t>
      </w:r>
      <w:r w:rsidR="007B1883" w:rsidRPr="000D67DE">
        <w:t xml:space="preserve"> of</w:t>
      </w:r>
      <w:r w:rsidRPr="000D67DE">
        <w:t>.</w:t>
      </w:r>
      <w:r w:rsidR="00047C9A" w:rsidRPr="000D67DE">
        <w:t xml:space="preserve"> </w:t>
      </w:r>
      <w:r w:rsidRPr="000D67DE">
        <w:t>One’s mind should become</w:t>
      </w:r>
      <w:r w:rsidR="00B83F14">
        <w:t xml:space="preserve"> </w:t>
      </w:r>
      <w:r w:rsidRPr="000D67DE">
        <w:t>like a mirror, re</w:t>
      </w:r>
      <w:r w:rsidR="005E00F4">
        <w:t>fl</w:t>
      </w:r>
      <w:r w:rsidRPr="000D67DE">
        <w:t>ecting things, but not judging them or retaining</w:t>
      </w:r>
      <w:r w:rsidR="00DB7D2D" w:rsidRPr="000D67DE">
        <w:t xml:space="preserve"> </w:t>
      </w:r>
      <w:r w:rsidRPr="000D67DE">
        <w:t>them.</w:t>
      </w:r>
      <w:r w:rsidR="00047C9A" w:rsidRPr="000D67DE">
        <w:t xml:space="preserve"> </w:t>
      </w:r>
      <w:r w:rsidRPr="000D67DE">
        <w:t>Conceptions</w:t>
      </w:r>
      <w:r w:rsidR="007B1883" w:rsidRPr="000D67DE">
        <w:t xml:space="preserve"> of </w:t>
      </w:r>
      <w:r w:rsidRPr="000D67DE">
        <w:t>themselves have no substance; let them</w:t>
      </w:r>
      <w:r w:rsidR="00B83F14">
        <w:t xml:space="preserve"> </w:t>
      </w:r>
      <w:r w:rsidRPr="000D67DE">
        <w:t>arise and pass away unheeded.</w:t>
      </w:r>
      <w:r w:rsidR="00047C9A" w:rsidRPr="000D67DE">
        <w:t xml:space="preserve"> </w:t>
      </w:r>
      <w:r w:rsidRPr="000D67DE">
        <w:t>Conceptions arising from the</w:t>
      </w:r>
      <w:r w:rsidR="00B83F14">
        <w:t xml:space="preserve"> </w:t>
      </w:r>
      <w:r w:rsidRPr="000D67DE">
        <w:t>senses and lower mind will not take form</w:t>
      </w:r>
      <w:r w:rsidR="007B1883" w:rsidRPr="000D67DE">
        <w:t xml:space="preserve"> of </w:t>
      </w:r>
      <w:r w:rsidRPr="000D67DE">
        <w:t>themselves, unless</w:t>
      </w:r>
      <w:r w:rsidR="00B83F14">
        <w:t xml:space="preserve"> </w:t>
      </w:r>
      <w:r w:rsidRPr="000D67DE">
        <w:t>they are grasped by the attention; if they are ignored, there will</w:t>
      </w:r>
      <w:r w:rsidR="00B83F14">
        <w:t xml:space="preserve"> </w:t>
      </w:r>
      <w:r w:rsidRPr="000D67DE">
        <w:t>be no appearing and no disappearing.</w:t>
      </w:r>
      <w:r w:rsidR="00047C9A" w:rsidRPr="000D67DE">
        <w:t xml:space="preserve"> </w:t>
      </w:r>
      <w:r w:rsidRPr="000D67DE">
        <w:t>The same is true</w:t>
      </w:r>
      <w:r w:rsidR="007B1883" w:rsidRPr="000D67DE">
        <w:t xml:space="preserve"> of </w:t>
      </w:r>
      <w:r w:rsidRPr="000D67DE">
        <w:t>conditions outside the mind; they should not be allowed to engross</w:t>
      </w:r>
      <w:r w:rsidR="00B83F14">
        <w:t xml:space="preserve"> </w:t>
      </w:r>
      <w:r w:rsidRPr="000D67DE">
        <w:t>one’s attention and so to hinder one’s practice. The mind cannot</w:t>
      </w:r>
      <w:r w:rsidR="00B83F14">
        <w:t xml:space="preserve"> </w:t>
      </w:r>
      <w:r w:rsidRPr="000D67DE">
        <w:t>be absolutely vacant, and as the thoughts arising from the senses</w:t>
      </w:r>
      <w:r w:rsidR="00B83F14">
        <w:t xml:space="preserve"> </w:t>
      </w:r>
      <w:r w:rsidRPr="000D67DE">
        <w:t>and the lower mind are discarded and ignored, one must supply</w:t>
      </w:r>
      <w:r w:rsidR="00B83F14">
        <w:t xml:space="preserve"> </w:t>
      </w:r>
      <w:r w:rsidRPr="000D67DE">
        <w:t>their place by right mentation.</w:t>
      </w:r>
      <w:r w:rsidR="00047C9A" w:rsidRPr="000D67DE">
        <w:t xml:space="preserve"> </w:t>
      </w:r>
      <w:r w:rsidRPr="000D67DE">
        <w:t>The question then arises: what</w:t>
      </w:r>
      <w:r w:rsidR="00B83F14">
        <w:t xml:space="preserve"> </w:t>
      </w:r>
      <w:r w:rsidRPr="000D67DE">
        <w:t>is right mentation?</w:t>
      </w:r>
      <w:r w:rsidR="00047C9A" w:rsidRPr="000D67DE">
        <w:t xml:space="preserve"> </w:t>
      </w:r>
      <w:r w:rsidRPr="000D67DE">
        <w:t>The reply is: right mentation is the realization</w:t>
      </w:r>
      <w:r w:rsidR="007B1883" w:rsidRPr="000D67DE">
        <w:t xml:space="preserve"> of </w:t>
      </w:r>
      <w:r w:rsidRPr="000D67DE">
        <w:t>mind itself,</w:t>
      </w:r>
      <w:r w:rsidR="007B1883" w:rsidRPr="000D67DE">
        <w:t xml:space="preserve"> of </w:t>
      </w:r>
      <w:r w:rsidRPr="000D67DE">
        <w:t>its pure undifferentiated Essence</w:t>
      </w:r>
      <w:r w:rsidR="004157A7">
        <w:t>. W</w:t>
      </w:r>
      <w:r w:rsidRPr="000D67DE">
        <w:t>hen</w:t>
      </w:r>
      <w:r w:rsidR="00B83F14">
        <w:t xml:space="preserve"> </w:t>
      </w:r>
      <w:r w:rsidRPr="000D67DE">
        <w:t xml:space="preserve">the mind is </w:t>
      </w:r>
      <w:r w:rsidR="0016235C">
        <w:t>fi</w:t>
      </w:r>
      <w:r w:rsidRPr="000D67DE">
        <w:t>xed on its pure Essence, there should be no lingering</w:t>
      </w:r>
      <w:r w:rsidR="00B83F14">
        <w:t xml:space="preserve"> </w:t>
      </w:r>
      <w:r w:rsidRPr="000D67DE">
        <w:t>notions</w:t>
      </w:r>
      <w:r w:rsidR="007B1883" w:rsidRPr="000D67DE">
        <w:t xml:space="preserve"> of </w:t>
      </w:r>
      <w:r w:rsidRPr="000D67DE">
        <w:t>the self, even</w:t>
      </w:r>
      <w:r w:rsidR="007B1883" w:rsidRPr="000D67DE">
        <w:t xml:space="preserve"> of </w:t>
      </w:r>
      <w:r w:rsidRPr="000D67DE">
        <w:t>the self in the act</w:t>
      </w:r>
      <w:r w:rsidR="007B1883" w:rsidRPr="000D67DE">
        <w:t xml:space="preserve"> of </w:t>
      </w:r>
      <w:r w:rsidRPr="000D67DE">
        <w:t>realizing, nor</w:t>
      </w:r>
      <w:r w:rsidR="007B1883" w:rsidRPr="000D67DE">
        <w:t xml:space="preserve"> of</w:t>
      </w:r>
      <w:r w:rsidR="00B83F14">
        <w:t xml:space="preserve"> </w:t>
      </w:r>
      <w:r w:rsidRPr="000D67DE">
        <w:t>realization as a phenomenon. . . .</w:t>
      </w:r>
      <w:r w:rsidR="00B83F14">
        <w:t xml:space="preserve"> </w:t>
      </w:r>
    </w:p>
    <w:p w14:paraId="6D988CB8" w14:textId="77777777" w:rsidR="00352742" w:rsidRDefault="00352742">
      <w:pPr>
        <w:spacing w:before="0" w:after="160" w:line="259" w:lineRule="auto"/>
        <w:rPr>
          <w:rFonts w:ascii="Sylfaen" w:hAnsi="Sylfaen"/>
          <w:b/>
          <w:bCs/>
        </w:rPr>
      </w:pPr>
      <w:r>
        <w:rPr>
          <w:b/>
          <w:bCs/>
        </w:rPr>
        <w:br w:type="page"/>
      </w:r>
    </w:p>
    <w:p w14:paraId="124FAA9F" w14:textId="70404B60" w:rsidR="001853AD" w:rsidRPr="001853AD" w:rsidRDefault="00BD5BA2" w:rsidP="002057A0">
      <w:pPr>
        <w:pStyle w:val="Quote"/>
        <w:tabs>
          <w:tab w:val="right" w:pos="9923"/>
        </w:tabs>
        <w:rPr>
          <w:b/>
          <w:bCs/>
        </w:rPr>
      </w:pPr>
      <w:r w:rsidRPr="001853AD">
        <w:rPr>
          <w:b/>
          <w:bCs/>
        </w:rPr>
        <w:lastRenderedPageBreak/>
        <w:t>The Way</w:t>
      </w:r>
      <w:r w:rsidR="007B1883" w:rsidRPr="001853AD">
        <w:rPr>
          <w:b/>
          <w:bCs/>
        </w:rPr>
        <w:t xml:space="preserve"> of </w:t>
      </w:r>
      <w:r w:rsidRPr="001853AD">
        <w:rPr>
          <w:b/>
          <w:bCs/>
        </w:rPr>
        <w:t>Wisdom</w:t>
      </w:r>
    </w:p>
    <w:p w14:paraId="0427556E" w14:textId="34670876" w:rsidR="007C7DBB" w:rsidRDefault="00BD5BA2" w:rsidP="002057A0">
      <w:pPr>
        <w:pStyle w:val="Quote"/>
        <w:tabs>
          <w:tab w:val="right" w:pos="9923"/>
        </w:tabs>
      </w:pPr>
      <w:r w:rsidRPr="000D67DE">
        <w:t>The purpose</w:t>
      </w:r>
      <w:r w:rsidR="007B1883" w:rsidRPr="000D67DE">
        <w:t xml:space="preserve"> of </w:t>
      </w:r>
      <w:r w:rsidRPr="000D67DE">
        <w:t>this discipline is</w:t>
      </w:r>
      <w:r w:rsidR="001853AD">
        <w:t xml:space="preserve"> </w:t>
      </w:r>
      <w:r w:rsidRPr="000D67DE">
        <w:t>to</w:t>
      </w:r>
      <w:r w:rsidR="00B83F14">
        <w:t xml:space="preserve"> </w:t>
      </w:r>
      <w:r w:rsidRPr="000D67DE">
        <w:t>bring a man into the habit</w:t>
      </w:r>
      <w:r w:rsidR="007B1883" w:rsidRPr="000D67DE">
        <w:t xml:space="preserve"> of </w:t>
      </w:r>
      <w:r w:rsidRPr="000D67DE">
        <w:t>applying the insight that has come</w:t>
      </w:r>
      <w:r w:rsidR="00B83F14">
        <w:t xml:space="preserve"> </w:t>
      </w:r>
      <w:r w:rsidRPr="000D67DE">
        <w:t>to him as the result</w:t>
      </w:r>
      <w:r w:rsidR="007B1883" w:rsidRPr="000D67DE">
        <w:t xml:space="preserve"> of </w:t>
      </w:r>
      <w:r w:rsidRPr="000D67DE">
        <w:t>the preceding disciplines</w:t>
      </w:r>
      <w:r w:rsidR="004157A7">
        <w:t>. W</w:t>
      </w:r>
      <w:r w:rsidRPr="000D67DE">
        <w:t>hen one is</w:t>
      </w:r>
      <w:r w:rsidR="00B83F14">
        <w:t xml:space="preserve"> </w:t>
      </w:r>
      <w:r w:rsidRPr="000D67DE">
        <w:t>rising, standing, walking, doing something, stopping, one should</w:t>
      </w:r>
      <w:r w:rsidR="00B83F14">
        <w:t xml:space="preserve"> </w:t>
      </w:r>
      <w:r w:rsidRPr="000D67DE">
        <w:t>constantly concentrate one’s mind on the act and the doing</w:t>
      </w:r>
      <w:r w:rsidR="007B1883" w:rsidRPr="000D67DE">
        <w:t xml:space="preserve"> of </w:t>
      </w:r>
      <w:r w:rsidRPr="000D67DE">
        <w:t>it,</w:t>
      </w:r>
      <w:r w:rsidR="00B83F14">
        <w:t xml:space="preserve"> </w:t>
      </w:r>
      <w:r w:rsidRPr="000D67DE">
        <w:t>not on one’s relation to the act, or its character or value.</w:t>
      </w:r>
      <w:r w:rsidR="00047C9A" w:rsidRPr="000D67DE">
        <w:t xml:space="preserve"> </w:t>
      </w:r>
      <w:r w:rsidRPr="000D67DE">
        <w:t>One</w:t>
      </w:r>
      <w:r w:rsidR="00B83F14">
        <w:t xml:space="preserve"> </w:t>
      </w:r>
      <w:r w:rsidRPr="000D67DE">
        <w:t>should think:</w:t>
      </w:r>
      <w:r w:rsidR="00047C9A" w:rsidRPr="000D67DE">
        <w:t xml:space="preserve"> </w:t>
      </w:r>
      <w:r w:rsidRPr="000D67DE">
        <w:t>there is walking, there is stopping, there is realizing</w:t>
      </w:r>
      <w:r w:rsidR="00E0682C">
        <w:t>;</w:t>
      </w:r>
      <w:r w:rsidRPr="000D67DE">
        <w:t xml:space="preserve"> not, I am walking, I am doing this, it is a good thing, it is</w:t>
      </w:r>
      <w:r w:rsidR="00B83F14">
        <w:t xml:space="preserve"> </w:t>
      </w:r>
      <w:r w:rsidRPr="000D67DE">
        <w:t>disagreeable, I am gaining merit, it is I who am realizing how</w:t>
      </w:r>
      <w:r w:rsidR="00B83F14">
        <w:t xml:space="preserve"> </w:t>
      </w:r>
      <w:r w:rsidRPr="000D67DE">
        <w:t>wonderful it is.</w:t>
      </w:r>
      <w:r w:rsidR="00047C9A" w:rsidRPr="000D67DE">
        <w:t xml:space="preserve"> </w:t>
      </w:r>
      <w:r w:rsidRPr="000D67DE">
        <w:t>Thence come vagrant thoughts, feelings</w:t>
      </w:r>
      <w:r w:rsidR="007B1883" w:rsidRPr="000D67DE">
        <w:t xml:space="preserve"> of </w:t>
      </w:r>
      <w:r w:rsidRPr="000D67DE">
        <w:t>elation or</w:t>
      </w:r>
      <w:r w:rsidR="007B1883" w:rsidRPr="000D67DE">
        <w:t xml:space="preserve"> of </w:t>
      </w:r>
      <w:r w:rsidRPr="000D67DE">
        <w:t>failure and unhappiness.</w:t>
      </w:r>
      <w:r w:rsidR="00047C9A" w:rsidRPr="000D67DE">
        <w:t xml:space="preserve"> </w:t>
      </w:r>
      <w:r w:rsidRPr="000D67DE">
        <w:t>Instead</w:t>
      </w:r>
      <w:r w:rsidR="007B1883" w:rsidRPr="000D67DE">
        <w:t xml:space="preserve"> of </w:t>
      </w:r>
      <w:r w:rsidRPr="000D67DE">
        <w:t>all this, one should</w:t>
      </w:r>
      <w:r w:rsidR="00B83F14">
        <w:t xml:space="preserve"> </w:t>
      </w:r>
      <w:r w:rsidRPr="000D67DE">
        <w:t>simply practise concentration</w:t>
      </w:r>
      <w:r w:rsidR="007B1883" w:rsidRPr="000D67DE">
        <w:t xml:space="preserve"> of </w:t>
      </w:r>
      <w:r w:rsidRPr="000D67DE">
        <w:t>the mind on the act itself, understanding it to be an expedient means for attaining tranquillity</w:t>
      </w:r>
      <w:r w:rsidR="007B1883" w:rsidRPr="000D67DE">
        <w:t xml:space="preserve"> of</w:t>
      </w:r>
      <w:r w:rsidR="00B83F14">
        <w:t xml:space="preserve"> </w:t>
      </w:r>
      <w:r w:rsidRPr="000D67DE">
        <w:t>mind, realization, insight and</w:t>
      </w:r>
      <w:r w:rsidR="002B5687">
        <w:t xml:space="preserve"> w</w:t>
      </w:r>
      <w:r w:rsidRPr="000D67DE">
        <w:t>isdom; and one should follow</w:t>
      </w:r>
      <w:r w:rsidR="00B83F14">
        <w:t xml:space="preserve"> </w:t>
      </w:r>
      <w:r w:rsidRPr="000D67DE">
        <w:t>the practice in faith, willingness and gladness.</w:t>
      </w:r>
      <w:r w:rsidR="00047C9A" w:rsidRPr="000D67DE">
        <w:t xml:space="preserve"> </w:t>
      </w:r>
      <w:r w:rsidRPr="000D67DE">
        <w:t>After long practice the bondage</w:t>
      </w:r>
      <w:r w:rsidR="007B1883" w:rsidRPr="000D67DE">
        <w:t xml:space="preserve"> of </w:t>
      </w:r>
      <w:r w:rsidRPr="000D67DE">
        <w:t>old habits becomes weakened and disappears,</w:t>
      </w:r>
      <w:r w:rsidR="00B83F14">
        <w:t xml:space="preserve"> </w:t>
      </w:r>
      <w:r w:rsidRPr="000D67DE">
        <w:t>and in its place appear con</w:t>
      </w:r>
      <w:r w:rsidR="0016235C">
        <w:t>fi</w:t>
      </w:r>
      <w:r w:rsidRPr="000D67DE">
        <w:t>dence, satisfaction, awareness and</w:t>
      </w:r>
      <w:r w:rsidR="00B83F14">
        <w:t xml:space="preserve"> </w:t>
      </w:r>
      <w:r w:rsidRPr="000D67DE">
        <w:t>tranquillity</w:t>
      </w:r>
      <w:r w:rsidR="004157A7">
        <w:t>. W</w:t>
      </w:r>
      <w:r w:rsidRPr="000D67DE">
        <w:t>hat is this Way</w:t>
      </w:r>
      <w:r w:rsidR="007B1883" w:rsidRPr="000D67DE">
        <w:t xml:space="preserve"> of </w:t>
      </w:r>
      <w:r w:rsidRPr="000D67DE">
        <w:t>Wisdom designed to accomplish?</w:t>
      </w:r>
      <w:r w:rsidR="00047C9A" w:rsidRPr="000D67DE">
        <w:t xml:space="preserve"> </w:t>
      </w:r>
      <w:r w:rsidRPr="000D67DE">
        <w:t>There</w:t>
      </w:r>
      <w:r w:rsidR="00B83F14">
        <w:t xml:space="preserve"> </w:t>
      </w:r>
      <w:r w:rsidRPr="000D67DE">
        <w:t>are three classes</w:t>
      </w:r>
      <w:r w:rsidR="007B1883" w:rsidRPr="000D67DE">
        <w:t xml:space="preserve"> of </w:t>
      </w:r>
      <w:r w:rsidRPr="000D67DE">
        <w:t>conditions that hinder one from advancing</w:t>
      </w:r>
      <w:r w:rsidR="00B83F14">
        <w:t xml:space="preserve"> </w:t>
      </w:r>
      <w:r w:rsidRPr="000D67DE">
        <w:t>along the path to Enlightenment.</w:t>
      </w:r>
      <w:r w:rsidR="00047C9A" w:rsidRPr="000D67DE">
        <w:t xml:space="preserve"> </w:t>
      </w:r>
      <w:r w:rsidRPr="000D67DE">
        <w:t>First, there are the allurements</w:t>
      </w:r>
      <w:r w:rsidR="00B83F14">
        <w:t xml:space="preserve"> </w:t>
      </w:r>
      <w:r w:rsidRPr="000D67DE">
        <w:t>arising from the senses, from external conditions and from the</w:t>
      </w:r>
      <w:r w:rsidR="00800358">
        <w:t xml:space="preserve"> </w:t>
      </w:r>
      <w:r w:rsidRPr="000D67DE">
        <w:t>discriminating mind.</w:t>
      </w:r>
      <w:r w:rsidR="00047C9A" w:rsidRPr="000D67DE">
        <w:t xml:space="preserve"> </w:t>
      </w:r>
      <w:r w:rsidRPr="000D67DE">
        <w:t>Second, there are the internal conditions</w:t>
      </w:r>
      <w:r w:rsidR="007B1883" w:rsidRPr="000D67DE">
        <w:t xml:space="preserve"> of</w:t>
      </w:r>
      <w:r w:rsidR="00800358">
        <w:t xml:space="preserve"> </w:t>
      </w:r>
      <w:r w:rsidRPr="000D67DE">
        <w:t>the mind, its thoughts, desires and mood.</w:t>
      </w:r>
      <w:r w:rsidR="00047C9A" w:rsidRPr="000D67DE">
        <w:t xml:space="preserve"> </w:t>
      </w:r>
      <w:r w:rsidRPr="000D67DE">
        <w:t>All these the earlier</w:t>
      </w:r>
      <w:r w:rsidR="00800358">
        <w:t xml:space="preserve"> </w:t>
      </w:r>
      <w:r w:rsidRPr="000D67DE">
        <w:t xml:space="preserve">practices </w:t>
      </w:r>
      <w:r w:rsidRPr="007C7DBB">
        <w:rPr>
          <w:i/>
          <w:iCs/>
          <w:sz w:val="34"/>
          <w:szCs w:val="19"/>
        </w:rPr>
        <w:t>(ethical and morti</w:t>
      </w:r>
      <w:r w:rsidR="0016235C">
        <w:rPr>
          <w:i/>
          <w:iCs/>
          <w:sz w:val="34"/>
          <w:szCs w:val="19"/>
        </w:rPr>
        <w:t>fi</w:t>
      </w:r>
      <w:r w:rsidRPr="007C7DBB">
        <w:rPr>
          <w:i/>
          <w:iCs/>
          <w:sz w:val="34"/>
          <w:szCs w:val="19"/>
        </w:rPr>
        <w:t>catory)</w:t>
      </w:r>
      <w:r w:rsidRPr="007C7DBB">
        <w:rPr>
          <w:sz w:val="34"/>
          <w:szCs w:val="19"/>
        </w:rPr>
        <w:t xml:space="preserve"> </w:t>
      </w:r>
      <w:r w:rsidRPr="000D67DE">
        <w:t>are designed to eliminate. In</w:t>
      </w:r>
      <w:r w:rsidR="00800358">
        <w:t xml:space="preserve"> </w:t>
      </w:r>
      <w:r w:rsidRPr="000D67DE">
        <w:t>the third class</w:t>
      </w:r>
      <w:r w:rsidR="007B1883" w:rsidRPr="000D67DE">
        <w:t xml:space="preserve"> of </w:t>
      </w:r>
      <w:r w:rsidRPr="000D67DE">
        <w:t xml:space="preserve">impediments are placed the individual’s instinctive and fundamental </w:t>
      </w:r>
      <w:r w:rsidRPr="007C7DBB">
        <w:rPr>
          <w:i/>
          <w:iCs/>
          <w:sz w:val="34"/>
          <w:szCs w:val="19"/>
        </w:rPr>
        <w:t>(and therefore most insidious and persistent)</w:t>
      </w:r>
      <w:r w:rsidR="00800358" w:rsidRPr="007C7DBB">
        <w:rPr>
          <w:sz w:val="34"/>
          <w:szCs w:val="19"/>
        </w:rPr>
        <w:t xml:space="preserve"> </w:t>
      </w:r>
      <w:r w:rsidRPr="000D67DE">
        <w:t>urges</w:t>
      </w:r>
      <w:r w:rsidR="00CE1F63">
        <w:t xml:space="preserve"> - </w:t>
      </w:r>
      <w:r w:rsidRPr="000D67DE">
        <w:t>the will to live and to enjoy, the will to cherish one’s</w:t>
      </w:r>
      <w:r w:rsidR="00800358">
        <w:t xml:space="preserve"> </w:t>
      </w:r>
      <w:r w:rsidRPr="000D67DE">
        <w:t>personality, the will to propagate, which give rise to greed and</w:t>
      </w:r>
      <w:r w:rsidR="00800358">
        <w:t xml:space="preserve"> </w:t>
      </w:r>
      <w:r w:rsidRPr="000D67DE">
        <w:t>lust, fear and anger, infatuation, pride and egotism.</w:t>
      </w:r>
      <w:r w:rsidR="00047C9A" w:rsidRPr="000D67DE">
        <w:t xml:space="preserve"> </w:t>
      </w:r>
    </w:p>
    <w:p w14:paraId="2C7BF633" w14:textId="77777777" w:rsidR="007548B6" w:rsidRDefault="00BD5BA2" w:rsidP="002057A0">
      <w:pPr>
        <w:pStyle w:val="Quote"/>
        <w:tabs>
          <w:tab w:val="right" w:pos="9923"/>
        </w:tabs>
      </w:pPr>
      <w:r w:rsidRPr="000D67DE">
        <w:lastRenderedPageBreak/>
        <w:t>The practice</w:t>
      </w:r>
      <w:r w:rsidR="007B1883" w:rsidRPr="000D67DE">
        <w:t xml:space="preserve"> of </w:t>
      </w:r>
      <w:r w:rsidRPr="000D67DE">
        <w:t>the</w:t>
      </w:r>
      <w:r w:rsidR="002B5687">
        <w:t xml:space="preserve"> w</w:t>
      </w:r>
      <w:r w:rsidRPr="000D67DE">
        <w:t>isdom Paramita is designed to control and eliminate</w:t>
      </w:r>
      <w:r w:rsidR="00800358">
        <w:t xml:space="preserve"> </w:t>
      </w:r>
      <w:r w:rsidRPr="000D67DE">
        <w:t>these fundamental and instinctive hindrances.</w:t>
      </w:r>
      <w:r w:rsidR="00047C9A" w:rsidRPr="000D67DE">
        <w:t xml:space="preserve"> </w:t>
      </w:r>
      <w:r w:rsidRPr="000D67DE">
        <w:t>By means</w:t>
      </w:r>
      <w:r w:rsidR="007B1883" w:rsidRPr="000D67DE">
        <w:t xml:space="preserve"> of </w:t>
      </w:r>
      <w:r w:rsidRPr="000D67DE">
        <w:t>it the</w:t>
      </w:r>
      <w:r w:rsidR="00800358">
        <w:t xml:space="preserve"> </w:t>
      </w:r>
      <w:r w:rsidRPr="000D67DE">
        <w:t>mind gradually grows clearer, more luminous, more peaceful.</w:t>
      </w:r>
      <w:r w:rsidR="00800358">
        <w:t xml:space="preserve"> </w:t>
      </w:r>
      <w:r w:rsidRPr="000D67DE">
        <w:t>Insight becomes more penetrating, faith deepens and broadens,</w:t>
      </w:r>
      <w:r w:rsidR="00800358">
        <w:t xml:space="preserve"> </w:t>
      </w:r>
      <w:r w:rsidRPr="000D67DE">
        <w:t>until they merge into the inconceivable Samadhi</w:t>
      </w:r>
      <w:r w:rsidR="007B1883" w:rsidRPr="000D67DE">
        <w:t xml:space="preserve"> of </w:t>
      </w:r>
      <w:r w:rsidRPr="000D67DE">
        <w:t>the Mind’s</w:t>
      </w:r>
      <w:r w:rsidR="00800358">
        <w:t xml:space="preserve"> </w:t>
      </w:r>
      <w:r w:rsidRPr="000D67DE">
        <w:t>Pure Essence.</w:t>
      </w:r>
      <w:r w:rsidR="00047C9A" w:rsidRPr="000D67DE">
        <w:t xml:space="preserve"> </w:t>
      </w:r>
      <w:r w:rsidRPr="000D67DE">
        <w:t>As one continues the practice</w:t>
      </w:r>
      <w:r w:rsidR="007B1883" w:rsidRPr="000D67DE">
        <w:t xml:space="preserve"> of </w:t>
      </w:r>
      <w:r w:rsidRPr="000D67DE">
        <w:t>the Way</w:t>
      </w:r>
      <w:r w:rsidR="007B1883" w:rsidRPr="000D67DE">
        <w:t xml:space="preserve"> of</w:t>
      </w:r>
      <w:r w:rsidR="00800358">
        <w:t xml:space="preserve"> </w:t>
      </w:r>
      <w:r w:rsidRPr="000D67DE">
        <w:t>Wisdom, one yields less and less to thoughts</w:t>
      </w:r>
      <w:r w:rsidR="007B1883" w:rsidRPr="000D67DE">
        <w:t xml:space="preserve"> of </w:t>
      </w:r>
      <w:r w:rsidRPr="000D67DE">
        <w:t>comfort or</w:t>
      </w:r>
      <w:r w:rsidR="00800358">
        <w:t xml:space="preserve"> </w:t>
      </w:r>
      <w:r w:rsidRPr="000D67DE">
        <w:t>desolation; faith becomes surer, more pervasive, bene</w:t>
      </w:r>
      <w:r w:rsidR="0016235C">
        <w:t>fi</w:t>
      </w:r>
      <w:r w:rsidRPr="000D67DE">
        <w:t>cent and</w:t>
      </w:r>
      <w:r w:rsidR="00800358">
        <w:t xml:space="preserve"> </w:t>
      </w:r>
      <w:r w:rsidRPr="000D67DE">
        <w:t>joyous; and fear</w:t>
      </w:r>
      <w:r w:rsidR="007B1883" w:rsidRPr="000D67DE">
        <w:t xml:space="preserve"> of </w:t>
      </w:r>
      <w:r w:rsidRPr="000D67DE">
        <w:t>retrogression vanishes.</w:t>
      </w:r>
      <w:r w:rsidR="00047C9A" w:rsidRPr="000D67DE">
        <w:t xml:space="preserve"> </w:t>
      </w:r>
    </w:p>
    <w:p w14:paraId="26F8F3F6" w14:textId="686CAED4" w:rsidR="000A376A" w:rsidRDefault="00BD5BA2" w:rsidP="002057A0">
      <w:pPr>
        <w:pStyle w:val="Quote"/>
        <w:tabs>
          <w:tab w:val="right" w:pos="9923"/>
        </w:tabs>
        <w:rPr>
          <w:rFonts w:ascii="Calibri" w:hAnsi="Calibri"/>
          <w:b/>
          <w:bCs/>
          <w:i/>
          <w:iCs/>
          <w:sz w:val="32"/>
          <w:szCs w:val="17"/>
        </w:rPr>
      </w:pPr>
      <w:r w:rsidRPr="000D67DE">
        <w:t>But do not think</w:t>
      </w:r>
      <w:r w:rsidR="00800358">
        <w:t xml:space="preserve"> </w:t>
      </w:r>
      <w:r w:rsidRPr="000D67DE">
        <w:t>that the consummation is to be attained easily or quickly; many</w:t>
      </w:r>
      <w:r w:rsidR="00800358">
        <w:t xml:space="preserve"> </w:t>
      </w:r>
      <w:r w:rsidRPr="000D67DE">
        <w:t>rebirths may be necessary, many aeons may have to elapse.</w:t>
      </w:r>
      <w:r w:rsidR="00047C9A" w:rsidRPr="000D67DE">
        <w:t xml:space="preserve"> </w:t>
      </w:r>
      <w:r w:rsidRPr="000D67DE">
        <w:t>So</w:t>
      </w:r>
      <w:r w:rsidR="00800358">
        <w:t xml:space="preserve"> </w:t>
      </w:r>
      <w:r w:rsidRPr="000D67DE">
        <w:t>long as doubts, unbelief, slanders, evil conduct, hindrances</w:t>
      </w:r>
      <w:r w:rsidR="007B1883" w:rsidRPr="000D67DE">
        <w:t xml:space="preserve"> of</w:t>
      </w:r>
      <w:r w:rsidR="00800358">
        <w:t xml:space="preserve"> </w:t>
      </w:r>
      <w:r w:rsidR="00F65EB1">
        <w:t>Karma</w:t>
      </w:r>
      <w:r w:rsidRPr="000D67DE">
        <w:t>, weakness</w:t>
      </w:r>
      <w:r w:rsidR="007B1883" w:rsidRPr="000D67DE">
        <w:t xml:space="preserve"> of </w:t>
      </w:r>
      <w:r w:rsidRPr="000D67DE">
        <w:t>faith, pride, sloth and mental agitation persist, so long as even their shadows linger, there can be no attainment</w:t>
      </w:r>
      <w:r w:rsidR="007B1883" w:rsidRPr="000D67DE">
        <w:t xml:space="preserve"> of </w:t>
      </w:r>
      <w:r w:rsidRPr="000D67DE">
        <w:t>the Samadhi</w:t>
      </w:r>
      <w:r w:rsidR="007B1883" w:rsidRPr="000D67DE">
        <w:t xml:space="preserve"> of </w:t>
      </w:r>
      <w:r w:rsidRPr="000D67DE">
        <w:t>the Buddhas.</w:t>
      </w:r>
      <w:r w:rsidR="00047C9A" w:rsidRPr="000D67DE">
        <w:t xml:space="preserve"> </w:t>
      </w:r>
      <w:r w:rsidRPr="000D67DE">
        <w:t>But he who has attained</w:t>
      </w:r>
      <w:r w:rsidR="00800358">
        <w:t xml:space="preserve"> </w:t>
      </w:r>
      <w:r w:rsidRPr="000D67DE">
        <w:t>to the radiance</w:t>
      </w:r>
      <w:r w:rsidR="007B1883" w:rsidRPr="000D67DE">
        <w:t xml:space="preserve"> of </w:t>
      </w:r>
      <w:r w:rsidRPr="000D67DE">
        <w:t>highest Samadhi, or unitive Knowledge, will</w:t>
      </w:r>
      <w:r w:rsidR="00800358">
        <w:t xml:space="preserve"> </w:t>
      </w:r>
      <w:r w:rsidRPr="000D67DE">
        <w:t>be able to realize, with all the Buddhas, the perfect unity</w:t>
      </w:r>
      <w:r w:rsidR="007B1883" w:rsidRPr="000D67DE">
        <w:t xml:space="preserve"> of </w:t>
      </w:r>
      <w:r w:rsidRPr="000D67DE">
        <w:t>all</w:t>
      </w:r>
      <w:r w:rsidR="00800358">
        <w:t xml:space="preserve"> </w:t>
      </w:r>
      <w:r w:rsidRPr="000D67DE">
        <w:t xml:space="preserve">sentient beings with Buddhahood’s </w:t>
      </w:r>
      <w:r w:rsidR="00ED1108">
        <w:t>Dharma</w:t>
      </w:r>
      <w:r w:rsidRPr="000D67DE">
        <w:t>kaya.</w:t>
      </w:r>
      <w:r w:rsidR="00047C9A" w:rsidRPr="000D67DE">
        <w:t xml:space="preserve"> </w:t>
      </w:r>
      <w:r w:rsidRPr="000D67DE">
        <w:t>In the pure</w:t>
      </w:r>
      <w:r w:rsidR="00800358">
        <w:t xml:space="preserve"> </w:t>
      </w:r>
      <w:r w:rsidR="00ED1108">
        <w:t>Dharma</w:t>
      </w:r>
      <w:r w:rsidRPr="000D67DE">
        <w:t>kaya there is no dualism, neither shadow</w:t>
      </w:r>
      <w:r w:rsidR="007B1883" w:rsidRPr="000D67DE">
        <w:t xml:space="preserve"> of </w:t>
      </w:r>
      <w:r w:rsidRPr="000D67DE">
        <w:t>differentiation.</w:t>
      </w:r>
      <w:r w:rsidR="00047C9A" w:rsidRPr="000D67DE">
        <w:t xml:space="preserve"> </w:t>
      </w:r>
      <w:r w:rsidRPr="000D67DE">
        <w:t>All sentient beings, if only they were able to realize it,</w:t>
      </w:r>
      <w:r w:rsidR="00800358">
        <w:t xml:space="preserve"> </w:t>
      </w:r>
      <w:r w:rsidRPr="000D67DE">
        <w:t>are already in Nirvana.</w:t>
      </w:r>
      <w:r w:rsidR="00047C9A" w:rsidRPr="000D67DE">
        <w:t xml:space="preserve"> </w:t>
      </w:r>
      <w:r w:rsidRPr="000D67DE">
        <w:t>The Mind’s pure Essence is Highest</w:t>
      </w:r>
      <w:r w:rsidR="00800358">
        <w:t xml:space="preserve"> </w:t>
      </w:r>
      <w:r w:rsidRPr="000D67DE">
        <w:t xml:space="preserve">Samadhi, is </w:t>
      </w:r>
      <w:r w:rsidR="007C7DBB">
        <w:t>A</w:t>
      </w:r>
      <w:r w:rsidRPr="000D67DE">
        <w:t>nuttara-samyak</w:t>
      </w:r>
      <w:r w:rsidR="00CE1F63">
        <w:t>-</w:t>
      </w:r>
      <w:r w:rsidR="00E96DA7">
        <w:t>Samādhi</w:t>
      </w:r>
      <w:r w:rsidRPr="000D67DE">
        <w:t>, is Prajna Paramita, is</w:t>
      </w:r>
      <w:r w:rsidR="00800358">
        <w:t xml:space="preserve"> </w:t>
      </w:r>
      <w:r w:rsidRPr="000D67DE">
        <w:t>Highest Perfect Wisdom.</w:t>
      </w:r>
      <w:r w:rsidR="001853AD">
        <w:t xml:space="preserve">’ </w:t>
      </w:r>
      <w:r w:rsidR="002057A0">
        <w:tab/>
      </w:r>
      <w:r w:rsidRPr="00047A67">
        <w:rPr>
          <w:rFonts w:ascii="Calibri" w:hAnsi="Calibri"/>
          <w:b/>
          <w:bCs/>
          <w:i/>
          <w:iCs/>
          <w:sz w:val="32"/>
          <w:szCs w:val="17"/>
        </w:rPr>
        <w:t>Ashvag</w:t>
      </w:r>
      <w:r w:rsidR="001853AD" w:rsidRPr="00047A67">
        <w:rPr>
          <w:rFonts w:ascii="Calibri" w:hAnsi="Calibri"/>
          <w:b/>
          <w:bCs/>
          <w:i/>
          <w:iCs/>
          <w:sz w:val="32"/>
          <w:szCs w:val="17"/>
        </w:rPr>
        <w:t>ho</w:t>
      </w:r>
      <w:r w:rsidRPr="00047A67">
        <w:rPr>
          <w:rFonts w:ascii="Calibri" w:hAnsi="Calibri"/>
          <w:b/>
          <w:bCs/>
          <w:i/>
          <w:iCs/>
          <w:sz w:val="32"/>
          <w:szCs w:val="17"/>
        </w:rPr>
        <w:t>s</w:t>
      </w:r>
      <w:r w:rsidR="001A574C" w:rsidRPr="00047A67">
        <w:rPr>
          <w:rFonts w:ascii="Calibri" w:hAnsi="Calibri"/>
          <w:b/>
          <w:bCs/>
          <w:i/>
          <w:iCs/>
          <w:sz w:val="32"/>
          <w:szCs w:val="17"/>
        </w:rPr>
        <w:t>h</w:t>
      </w:r>
      <w:r w:rsidRPr="00047A67">
        <w:rPr>
          <w:rFonts w:ascii="Calibri" w:hAnsi="Calibri"/>
          <w:b/>
          <w:bCs/>
          <w:i/>
          <w:iCs/>
          <w:sz w:val="32"/>
          <w:szCs w:val="17"/>
        </w:rPr>
        <w:t>a</w:t>
      </w:r>
      <w:r w:rsidR="00800358" w:rsidRPr="00047A67">
        <w:rPr>
          <w:rFonts w:ascii="Calibri" w:hAnsi="Calibri"/>
          <w:b/>
          <w:bCs/>
          <w:i/>
          <w:iCs/>
          <w:sz w:val="32"/>
          <w:szCs w:val="17"/>
        </w:rPr>
        <w:t xml:space="preserve"> </w:t>
      </w:r>
    </w:p>
    <w:p w14:paraId="0CFE6205" w14:textId="77777777" w:rsidR="000A376A" w:rsidRDefault="000A376A" w:rsidP="002057A0">
      <w:pPr>
        <w:pStyle w:val="Quote"/>
        <w:tabs>
          <w:tab w:val="right" w:pos="9923"/>
        </w:tabs>
        <w:rPr>
          <w:rFonts w:ascii="Calibri" w:hAnsi="Calibri"/>
          <w:b/>
          <w:bCs/>
          <w:i/>
          <w:iCs/>
          <w:sz w:val="32"/>
          <w:szCs w:val="17"/>
        </w:rPr>
      </w:pPr>
    </w:p>
    <w:p w14:paraId="160306B4" w14:textId="77777777" w:rsidR="000A376A" w:rsidRPr="00F4492E" w:rsidRDefault="000A376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07091C1B" w14:textId="1D2D5C3D" w:rsidR="00B83F14" w:rsidRPr="00047A67" w:rsidRDefault="002057A0" w:rsidP="002057A0">
      <w:pPr>
        <w:pStyle w:val="Quote"/>
        <w:tabs>
          <w:tab w:val="right" w:pos="9923"/>
        </w:tabs>
        <w:rPr>
          <w:rFonts w:ascii="Calibri" w:hAnsi="Calibri"/>
          <w:b/>
          <w:bCs/>
          <w:i/>
          <w:iCs/>
          <w:sz w:val="32"/>
          <w:szCs w:val="17"/>
        </w:rPr>
      </w:pPr>
      <w:r>
        <w:rPr>
          <w:rFonts w:ascii="Calibri" w:hAnsi="Calibri"/>
          <w:b/>
          <w:bCs/>
          <w:i/>
          <w:iCs/>
          <w:sz w:val="32"/>
          <w:szCs w:val="17"/>
        </w:rPr>
        <w:tab/>
      </w:r>
      <w:r w:rsidR="00047C9A" w:rsidRPr="00047A67">
        <w:rPr>
          <w:rFonts w:ascii="Calibri" w:hAnsi="Calibri"/>
          <w:b/>
          <w:bCs/>
          <w:i/>
          <w:iCs/>
          <w:sz w:val="32"/>
          <w:szCs w:val="17"/>
        </w:rPr>
        <w:t xml:space="preserve"> </w:t>
      </w:r>
    </w:p>
    <w:p w14:paraId="58F3484C" w14:textId="77777777" w:rsidR="007C7DBB" w:rsidRDefault="007C7DBB" w:rsidP="002057A0">
      <w:pPr>
        <w:tabs>
          <w:tab w:val="right" w:pos="9923"/>
        </w:tabs>
        <w:spacing w:before="0" w:after="160" w:line="269" w:lineRule="auto"/>
        <w:rPr>
          <w:rFonts w:ascii="Palatino Linotype" w:hAnsi="Palatino Linotype"/>
          <w:b/>
          <w:bCs/>
          <w:sz w:val="40"/>
          <w:szCs w:val="40"/>
        </w:rPr>
      </w:pPr>
      <w:r>
        <w:br w:type="page"/>
      </w:r>
    </w:p>
    <w:p w14:paraId="309DBA96" w14:textId="77777777" w:rsidR="000A376A" w:rsidRDefault="000A376A" w:rsidP="002057A0">
      <w:pPr>
        <w:pStyle w:val="Heading1"/>
        <w:tabs>
          <w:tab w:val="right" w:pos="9923"/>
        </w:tabs>
        <w:spacing w:line="269" w:lineRule="auto"/>
        <w:rPr>
          <w:i/>
          <w:iCs/>
          <w:sz w:val="36"/>
          <w:szCs w:val="36"/>
        </w:rPr>
      </w:pPr>
      <w:bookmarkStart w:id="29" w:name="_Toc143527838"/>
    </w:p>
    <w:p w14:paraId="19C999F8" w14:textId="103A1F9F" w:rsidR="000A376A" w:rsidRDefault="00BD5BA2" w:rsidP="002057A0">
      <w:pPr>
        <w:pStyle w:val="Heading1"/>
        <w:tabs>
          <w:tab w:val="right" w:pos="9923"/>
        </w:tabs>
        <w:spacing w:line="269" w:lineRule="auto"/>
        <w:jc w:val="center"/>
        <w:rPr>
          <w:sz w:val="36"/>
          <w:szCs w:val="36"/>
        </w:rPr>
      </w:pPr>
      <w:r w:rsidRPr="00047A67">
        <w:rPr>
          <w:i/>
          <w:iCs/>
          <w:sz w:val="36"/>
          <w:szCs w:val="36"/>
        </w:rPr>
        <w:t>Chapter 26</w:t>
      </w:r>
    </w:p>
    <w:p w14:paraId="0E1308C9" w14:textId="71BD8F94" w:rsidR="00CE1F63" w:rsidRPr="004A0075" w:rsidRDefault="00BD5BA2"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t>PERSEVERANCE AND REGULARITY</w:t>
      </w:r>
      <w:bookmarkEnd w:id="29"/>
    </w:p>
    <w:p w14:paraId="659F7839" w14:textId="47EAD678" w:rsidR="00CE1F63"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B83F14">
        <w:rPr>
          <w:rStyle w:val="QuoteChar"/>
        </w:rPr>
        <w:t>He who interrupts the course</w:t>
      </w:r>
      <w:r w:rsidR="007B1883" w:rsidRPr="00B83F14">
        <w:rPr>
          <w:rStyle w:val="QuoteChar"/>
        </w:rPr>
        <w:t xml:space="preserve"> of </w:t>
      </w:r>
      <w:r w:rsidR="00BD5BA2" w:rsidRPr="00B83F14">
        <w:rPr>
          <w:rStyle w:val="QuoteChar"/>
        </w:rPr>
        <w:t>his spiritual exercises and prayer is like a man who allows a bird to escape from his hand; he can hardly catch it again.</w:t>
      </w:r>
      <w:r w:rsidR="00B83F14">
        <w:rPr>
          <w:rStyle w:val="QuoteChar"/>
        </w:rPr>
        <w:t>’</w:t>
      </w:r>
      <w:r w:rsidR="00800358" w:rsidRPr="00B83F14">
        <w:rPr>
          <w:rStyle w:val="QuoteChar"/>
        </w:rPr>
        <w:t xml:space="preserve"> </w:t>
      </w:r>
      <w:r w:rsidR="002057A0">
        <w:rPr>
          <w:rStyle w:val="QuoteChar"/>
        </w:rPr>
        <w:tab/>
      </w:r>
      <w:r w:rsidR="00BD5BA2" w:rsidRPr="00047A67">
        <w:rPr>
          <w:rFonts w:ascii="Calibri" w:hAnsi="Calibri"/>
          <w:b/>
          <w:bCs/>
          <w:i/>
          <w:iCs/>
          <w:sz w:val="32"/>
          <w:szCs w:val="17"/>
        </w:rPr>
        <w:t>St. John</w:t>
      </w:r>
      <w:r w:rsidR="007B1883" w:rsidRPr="00047A67">
        <w:rPr>
          <w:rFonts w:ascii="Calibri" w:hAnsi="Calibri"/>
          <w:b/>
          <w:bCs/>
          <w:i/>
          <w:iCs/>
          <w:sz w:val="32"/>
          <w:szCs w:val="17"/>
        </w:rPr>
        <w:t xml:space="preserve"> of </w:t>
      </w:r>
      <w:r w:rsidR="00BD5BA2" w:rsidRPr="00047A67">
        <w:rPr>
          <w:rFonts w:ascii="Calibri" w:hAnsi="Calibri"/>
          <w:b/>
          <w:bCs/>
          <w:i/>
          <w:iCs/>
          <w:sz w:val="32"/>
          <w:szCs w:val="17"/>
        </w:rPr>
        <w:t xml:space="preserve">the Cross </w:t>
      </w:r>
    </w:p>
    <w:p w14:paraId="2E47049E" w14:textId="0FFFAB0B" w:rsidR="00CE1F63" w:rsidRPr="00047A67" w:rsidRDefault="00F65EB1" w:rsidP="002057A0">
      <w:pPr>
        <w:pStyle w:val="PlainText"/>
        <w:tabs>
          <w:tab w:val="right" w:pos="9923"/>
        </w:tabs>
        <w:spacing w:line="269" w:lineRule="auto"/>
        <w:jc w:val="both"/>
        <w:rPr>
          <w:rFonts w:ascii="Calibri" w:hAnsi="Calibri"/>
          <w:b/>
          <w:bCs/>
          <w:i/>
          <w:iCs/>
          <w:sz w:val="32"/>
          <w:szCs w:val="17"/>
        </w:rPr>
      </w:pPr>
      <w:r>
        <w:rPr>
          <w:rFonts w:ascii="Calibri" w:hAnsi="Calibri"/>
          <w:sz w:val="36"/>
        </w:rPr>
        <w:t>‘</w:t>
      </w:r>
      <w:r w:rsidR="00BD5BA2" w:rsidRPr="00B83F14">
        <w:rPr>
          <w:rStyle w:val="QuoteChar"/>
        </w:rPr>
        <w:t>Si volumus non redire, currendum est.</w:t>
      </w:r>
      <w:r w:rsidR="00047C9A" w:rsidRPr="00B83F14">
        <w:rPr>
          <w:rStyle w:val="QuoteChar"/>
        </w:rPr>
        <w:t xml:space="preserve"> </w:t>
      </w:r>
      <w:r w:rsidR="00BD5BA2" w:rsidRPr="00B83F14">
        <w:rPr>
          <w:rStyle w:val="QuoteChar"/>
        </w:rPr>
        <w:t>(If we wish not to go backwards, we must run.)</w:t>
      </w:r>
      <w:r w:rsidR="00B83F14">
        <w:rPr>
          <w:rStyle w:val="QuoteChar"/>
        </w:rPr>
        <w:t>’</w:t>
      </w:r>
      <w:r w:rsidR="00800358" w:rsidRPr="00B83F14">
        <w:rPr>
          <w:rStyle w:val="QuoteChar"/>
        </w:rPr>
        <w:t xml:space="preserve"> </w:t>
      </w:r>
      <w:r w:rsidR="002057A0">
        <w:rPr>
          <w:rStyle w:val="QuoteChar"/>
        </w:rPr>
        <w:tab/>
      </w:r>
      <w:r w:rsidR="00047C9A" w:rsidRPr="00047A67">
        <w:rPr>
          <w:rFonts w:ascii="Calibri" w:hAnsi="Calibri"/>
          <w:b/>
          <w:bCs/>
          <w:i/>
          <w:iCs/>
          <w:sz w:val="32"/>
          <w:szCs w:val="17"/>
        </w:rPr>
        <w:t xml:space="preserve"> </w:t>
      </w:r>
      <w:r w:rsidR="00BD5BA2" w:rsidRPr="00047A67">
        <w:rPr>
          <w:rFonts w:ascii="Calibri" w:hAnsi="Calibri"/>
          <w:b/>
          <w:bCs/>
          <w:i/>
          <w:iCs/>
          <w:sz w:val="32"/>
          <w:szCs w:val="17"/>
        </w:rPr>
        <w:t xml:space="preserve">Pelagius </w:t>
      </w:r>
    </w:p>
    <w:p w14:paraId="1FEAC990" w14:textId="08EA6B09" w:rsidR="00CE1F63"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B83F14">
        <w:rPr>
          <w:rStyle w:val="QuoteChar"/>
        </w:rPr>
        <w:t xml:space="preserve">If thou shouldst say, </w:t>
      </w:r>
      <w:r>
        <w:rPr>
          <w:rStyle w:val="QuoteChar"/>
        </w:rPr>
        <w:t>‘</w:t>
      </w:r>
      <w:r w:rsidR="00BD5BA2" w:rsidRPr="00B83F14">
        <w:rPr>
          <w:rStyle w:val="QuoteChar"/>
        </w:rPr>
        <w:t>It is enough, I have reached perfection,’ all is lost.</w:t>
      </w:r>
      <w:r w:rsidR="00047C9A" w:rsidRPr="00B83F14">
        <w:rPr>
          <w:rStyle w:val="QuoteChar"/>
        </w:rPr>
        <w:t xml:space="preserve"> </w:t>
      </w:r>
      <w:r w:rsidR="00BD5BA2" w:rsidRPr="00B83F14">
        <w:rPr>
          <w:rStyle w:val="QuoteChar"/>
        </w:rPr>
        <w:t>For it is the function</w:t>
      </w:r>
      <w:r w:rsidR="007B1883" w:rsidRPr="00B83F14">
        <w:rPr>
          <w:rStyle w:val="QuoteChar"/>
        </w:rPr>
        <w:t xml:space="preserve"> of </w:t>
      </w:r>
      <w:r w:rsidR="00BD5BA2" w:rsidRPr="00B83F14">
        <w:rPr>
          <w:rStyle w:val="QuoteChar"/>
        </w:rPr>
        <w:t>perfection to make one know one’s imperfection.</w:t>
      </w:r>
      <w:r w:rsidR="00B83F14">
        <w:rPr>
          <w:rStyle w:val="QuoteChar"/>
        </w:rPr>
        <w:t>’</w:t>
      </w:r>
      <w:r w:rsidR="00800358">
        <w:rPr>
          <w:rFonts w:ascii="Calibri" w:hAnsi="Calibri"/>
          <w:sz w:val="36"/>
        </w:rPr>
        <w:t xml:space="preserve"> </w:t>
      </w:r>
      <w:r w:rsidR="002057A0">
        <w:rPr>
          <w:rFonts w:ascii="Calibri" w:hAnsi="Calibri"/>
          <w:sz w:val="36"/>
        </w:rPr>
        <w:tab/>
      </w:r>
      <w:r w:rsidR="00BD5BA2" w:rsidRPr="00047A67">
        <w:rPr>
          <w:rFonts w:ascii="Calibri" w:hAnsi="Calibri"/>
          <w:b/>
          <w:bCs/>
          <w:i/>
          <w:iCs/>
          <w:sz w:val="32"/>
          <w:szCs w:val="17"/>
        </w:rPr>
        <w:t xml:space="preserve">St. Augustine </w:t>
      </w:r>
    </w:p>
    <w:p w14:paraId="789E1117" w14:textId="43D7592F" w:rsidR="000A376A" w:rsidRPr="00911304" w:rsidRDefault="000A376A" w:rsidP="00911304">
      <w:pPr>
        <w:pStyle w:val="PlainText"/>
        <w:keepNext/>
        <w:framePr w:dropCap="drop" w:lines="2" w:hSpace="113" w:wrap="around" w:vAnchor="text" w:hAnchor="text"/>
        <w:tabs>
          <w:tab w:val="right" w:pos="9923"/>
        </w:tabs>
        <w:spacing w:line="985" w:lineRule="exact"/>
        <w:jc w:val="both"/>
        <w:textAlignment w:val="baseline"/>
        <w:rPr>
          <w:rFonts w:ascii="Cambria" w:hAnsi="Cambria"/>
          <w:position w:val="-5"/>
          <w:sz w:val="113"/>
        </w:rPr>
      </w:pPr>
      <w:r w:rsidRPr="00911304">
        <w:rPr>
          <w:rFonts w:ascii="Cambria" w:hAnsi="Cambria"/>
          <w:position w:val="-5"/>
          <w:sz w:val="113"/>
        </w:rPr>
        <w:t>T</w:t>
      </w:r>
    </w:p>
    <w:p w14:paraId="6CC591F2" w14:textId="1FA0AE4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HE Buddhists have a similar saying to the effect that, if an </w:t>
      </w:r>
      <w:r w:rsidR="000A376A" w:rsidRPr="000D67DE">
        <w:rPr>
          <w:rFonts w:ascii="Calibri" w:hAnsi="Calibri"/>
          <w:sz w:val="36"/>
        </w:rPr>
        <w:t xml:space="preserve">Arhat </w:t>
      </w:r>
      <w:r w:rsidRPr="000D67DE">
        <w:rPr>
          <w:rFonts w:ascii="Calibri" w:hAnsi="Calibri"/>
          <w:sz w:val="36"/>
        </w:rPr>
        <w:t xml:space="preserve">thinks to himself that he is an </w:t>
      </w:r>
      <w:r w:rsidR="000A376A" w:rsidRPr="000D67DE">
        <w:rPr>
          <w:rFonts w:ascii="Calibri" w:hAnsi="Calibri"/>
          <w:sz w:val="36"/>
        </w:rPr>
        <w:t>Arhat</w:t>
      </w:r>
      <w:r w:rsidRPr="000D67DE">
        <w:rPr>
          <w:rFonts w:ascii="Calibri" w:hAnsi="Calibri"/>
          <w:sz w:val="36"/>
        </w:rPr>
        <w:t>, that is proof</w:t>
      </w:r>
      <w:r w:rsidR="00800358">
        <w:rPr>
          <w:rFonts w:ascii="Calibri" w:hAnsi="Calibri"/>
          <w:sz w:val="36"/>
        </w:rPr>
        <w:t xml:space="preserve"> </w:t>
      </w:r>
      <w:r w:rsidRPr="000D67DE">
        <w:rPr>
          <w:rFonts w:ascii="Calibri" w:hAnsi="Calibri"/>
          <w:sz w:val="36"/>
        </w:rPr>
        <w:t xml:space="preserve">that he is not an </w:t>
      </w:r>
      <w:r w:rsidR="000A376A" w:rsidRPr="000D67DE">
        <w:rPr>
          <w:rFonts w:ascii="Calibri" w:hAnsi="Calibri"/>
          <w:sz w:val="36"/>
        </w:rPr>
        <w:t>Arhat</w:t>
      </w:r>
      <w:r w:rsidRPr="000D67DE">
        <w:rPr>
          <w:rFonts w:ascii="Calibri" w:hAnsi="Calibri"/>
          <w:sz w:val="36"/>
        </w:rPr>
        <w:t xml:space="preserve">. </w:t>
      </w:r>
    </w:p>
    <w:p w14:paraId="3B49BF87" w14:textId="6CDEFB9F" w:rsidR="00CE1F63" w:rsidRPr="00047A67" w:rsidRDefault="00F65EB1" w:rsidP="002057A0">
      <w:pPr>
        <w:pStyle w:val="Quote"/>
        <w:tabs>
          <w:tab w:val="right" w:pos="9923"/>
        </w:tabs>
        <w:rPr>
          <w:rFonts w:ascii="Calibri" w:hAnsi="Calibri"/>
          <w:b/>
          <w:bCs/>
          <w:i/>
          <w:iCs/>
          <w:sz w:val="32"/>
          <w:szCs w:val="17"/>
        </w:rPr>
      </w:pPr>
      <w:r>
        <w:rPr>
          <w:rStyle w:val="QuoteChar"/>
        </w:rPr>
        <w:t>‘</w:t>
      </w:r>
      <w:r w:rsidR="00BD5BA2" w:rsidRPr="00B83F14">
        <w:rPr>
          <w:rStyle w:val="QuoteChar"/>
        </w:rPr>
        <w:t xml:space="preserve">I tell you that no one can experience this birth </w:t>
      </w:r>
      <w:r w:rsidR="00BD5BA2" w:rsidRPr="000A376A">
        <w:rPr>
          <w:rStyle w:val="QuoteChar"/>
          <w:i/>
          <w:iCs/>
          <w:sz w:val="34"/>
          <w:szCs w:val="34"/>
        </w:rPr>
        <w:t>(of God realized in the soul)</w:t>
      </w:r>
      <w:r w:rsidR="00BD5BA2" w:rsidRPr="000A376A">
        <w:rPr>
          <w:rStyle w:val="QuoteChar"/>
          <w:sz w:val="34"/>
          <w:szCs w:val="34"/>
        </w:rPr>
        <w:t xml:space="preserve"> </w:t>
      </w:r>
      <w:r w:rsidR="00BD5BA2" w:rsidRPr="00B83F14">
        <w:rPr>
          <w:rStyle w:val="QuoteChar"/>
        </w:rPr>
        <w:t>without a mighty effort.</w:t>
      </w:r>
      <w:r w:rsidR="00047C9A" w:rsidRPr="00B83F14">
        <w:rPr>
          <w:rStyle w:val="QuoteChar"/>
        </w:rPr>
        <w:t xml:space="preserve"> </w:t>
      </w:r>
      <w:r w:rsidR="00BD5BA2" w:rsidRPr="00B83F14">
        <w:rPr>
          <w:rStyle w:val="QuoteChar"/>
        </w:rPr>
        <w:t>No one can attain this birth unless he can withdraw his mind entirely from things.</w:t>
      </w:r>
      <w:r w:rsidR="00B83F14">
        <w:rPr>
          <w:rStyle w:val="QuoteChar"/>
        </w:rPr>
        <w:t>’</w:t>
      </w:r>
      <w:r w:rsidR="002057A0">
        <w:rPr>
          <w:rFonts w:ascii="Calibri" w:hAnsi="Calibri"/>
        </w:rPr>
        <w:tab/>
      </w:r>
      <w:r w:rsidR="00BD5BA2" w:rsidRPr="00047A67">
        <w:rPr>
          <w:rFonts w:ascii="Calibri" w:hAnsi="Calibri"/>
          <w:b/>
          <w:bCs/>
          <w:i/>
          <w:iCs/>
          <w:sz w:val="32"/>
          <w:szCs w:val="17"/>
        </w:rPr>
        <w:t xml:space="preserve">Eckhart </w:t>
      </w:r>
    </w:p>
    <w:p w14:paraId="070E2339" w14:textId="19832B1C" w:rsidR="007C7DBB" w:rsidRPr="00047A67" w:rsidRDefault="00F65EB1" w:rsidP="00FB34D3">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If a sharp penance had been laid upon me, I know</w:t>
      </w:r>
      <w:r w:rsidR="007B1883" w:rsidRPr="00AD3530">
        <w:rPr>
          <w:rStyle w:val="QuoteChar"/>
        </w:rPr>
        <w:t xml:space="preserve"> of </w:t>
      </w:r>
      <w:r w:rsidR="00BD5BA2" w:rsidRPr="00AD3530">
        <w:rPr>
          <w:rStyle w:val="QuoteChar"/>
        </w:rPr>
        <w:t>none that I would not very</w:t>
      </w:r>
      <w:r w:rsidR="007B1883" w:rsidRPr="00AD3530">
        <w:rPr>
          <w:rStyle w:val="QuoteChar"/>
        </w:rPr>
        <w:t xml:space="preserve"> </w:t>
      </w:r>
      <w:r w:rsidR="009A04A8" w:rsidRPr="00AD3530">
        <w:rPr>
          <w:rStyle w:val="QuoteChar"/>
        </w:rPr>
        <w:t>often</w:t>
      </w:r>
      <w:r w:rsidR="00BD5BA2" w:rsidRPr="00AD3530">
        <w:rPr>
          <w:rStyle w:val="QuoteChar"/>
        </w:rPr>
        <w:t xml:space="preserve"> have willingly undertaken, rather than prepare myself for prayer by self-recollection.</w:t>
      </w:r>
      <w:r w:rsidR="00047C9A" w:rsidRPr="00AD3530">
        <w:rPr>
          <w:rStyle w:val="QuoteChar"/>
        </w:rPr>
        <w:t xml:space="preserve"> </w:t>
      </w:r>
      <w:r w:rsidR="00BD5BA2" w:rsidRPr="00AD3530">
        <w:rPr>
          <w:rStyle w:val="QuoteChar"/>
        </w:rPr>
        <w:t>And certainly the</w:t>
      </w:r>
      <w:r w:rsidR="00B83F14" w:rsidRPr="00AD3530">
        <w:rPr>
          <w:rStyle w:val="QuoteChar"/>
        </w:rPr>
        <w:t xml:space="preserve"> </w:t>
      </w:r>
      <w:r w:rsidR="00BD5BA2" w:rsidRPr="00AD3530">
        <w:rPr>
          <w:rStyle w:val="QuoteChar"/>
        </w:rPr>
        <w:t>violence with which Satan assailed me was so irresistible, or my</w:t>
      </w:r>
      <w:r w:rsidR="00B83F14" w:rsidRPr="00AD3530">
        <w:rPr>
          <w:rStyle w:val="QuoteChar"/>
        </w:rPr>
        <w:t xml:space="preserve"> </w:t>
      </w:r>
      <w:r w:rsidR="00BD5BA2" w:rsidRPr="00AD3530">
        <w:rPr>
          <w:rStyle w:val="QuoteChar"/>
        </w:rPr>
        <w:t>evil habits were so strong, that I did not betake myself to prayer</w:t>
      </w:r>
      <w:r w:rsidR="00E0682C">
        <w:rPr>
          <w:rStyle w:val="QuoteChar"/>
        </w:rPr>
        <w:t>;</w:t>
      </w:r>
      <w:r w:rsidR="00B83F14" w:rsidRPr="00AD3530">
        <w:rPr>
          <w:rStyle w:val="QuoteChar"/>
        </w:rPr>
        <w:t xml:space="preserve"> </w:t>
      </w:r>
      <w:r w:rsidR="00BD5BA2" w:rsidRPr="00AD3530">
        <w:rPr>
          <w:rStyle w:val="QuoteChar"/>
        </w:rPr>
        <w:t>and the sadness I felt on entering the oratory was so great that</w:t>
      </w:r>
      <w:r w:rsidR="00B83F14" w:rsidRPr="00AD3530">
        <w:rPr>
          <w:rStyle w:val="QuoteChar"/>
        </w:rPr>
        <w:t xml:space="preserve"> </w:t>
      </w:r>
      <w:r w:rsidR="00BD5BA2" w:rsidRPr="00AD3530">
        <w:rPr>
          <w:rStyle w:val="QuoteChar"/>
        </w:rPr>
        <w:t>it required all the courage I had to force myself in.</w:t>
      </w:r>
      <w:r w:rsidR="00047C9A" w:rsidRPr="00AD3530">
        <w:rPr>
          <w:rStyle w:val="QuoteChar"/>
        </w:rPr>
        <w:t xml:space="preserve"> </w:t>
      </w:r>
      <w:r w:rsidR="00BD5BA2" w:rsidRPr="00AD3530">
        <w:rPr>
          <w:rStyle w:val="QuoteChar"/>
        </w:rPr>
        <w:t>They say</w:t>
      </w:r>
      <w:r w:rsidR="007B1883" w:rsidRPr="00AD3530">
        <w:rPr>
          <w:rStyle w:val="QuoteChar"/>
        </w:rPr>
        <w:t xml:space="preserve"> of </w:t>
      </w:r>
      <w:r w:rsidR="00BD5BA2" w:rsidRPr="00AD3530">
        <w:rPr>
          <w:rStyle w:val="QuoteChar"/>
        </w:rPr>
        <w:t>me that my courage is not slight, and it is known that God has</w:t>
      </w:r>
      <w:r w:rsidR="007C7DBB" w:rsidRPr="00AD3530">
        <w:rPr>
          <w:rStyle w:val="QuoteChar"/>
        </w:rPr>
        <w:t xml:space="preserve"> </w:t>
      </w:r>
      <w:r w:rsidR="00BD5BA2" w:rsidRPr="00AD3530">
        <w:rPr>
          <w:rStyle w:val="QuoteChar"/>
        </w:rPr>
        <w:t>given me a courage beyond that</w:t>
      </w:r>
      <w:r w:rsidR="007B1883" w:rsidRPr="00AD3530">
        <w:rPr>
          <w:rStyle w:val="QuoteChar"/>
        </w:rPr>
        <w:t xml:space="preserve"> of </w:t>
      </w:r>
      <w:r w:rsidR="00BD5BA2" w:rsidRPr="00AD3530">
        <w:rPr>
          <w:rStyle w:val="QuoteChar"/>
        </w:rPr>
        <w:t>a woman; but I have made a</w:t>
      </w:r>
      <w:r w:rsidR="00800358" w:rsidRPr="00AD3530">
        <w:rPr>
          <w:rStyle w:val="QuoteChar"/>
        </w:rPr>
        <w:t xml:space="preserve"> </w:t>
      </w:r>
      <w:r w:rsidR="00BD5BA2" w:rsidRPr="00AD3530">
        <w:rPr>
          <w:rStyle w:val="QuoteChar"/>
        </w:rPr>
        <w:t>bad use</w:t>
      </w:r>
      <w:r w:rsidR="007B1883" w:rsidRPr="00AD3530">
        <w:rPr>
          <w:rStyle w:val="QuoteChar"/>
        </w:rPr>
        <w:t xml:space="preserve"> of </w:t>
      </w:r>
      <w:r w:rsidR="00BD5BA2" w:rsidRPr="00AD3530">
        <w:rPr>
          <w:rStyle w:val="QuoteChar"/>
        </w:rPr>
        <w:t>it.</w:t>
      </w:r>
      <w:r w:rsidR="00047C9A" w:rsidRPr="00AD3530">
        <w:rPr>
          <w:rStyle w:val="QuoteChar"/>
        </w:rPr>
        <w:t xml:space="preserve"> </w:t>
      </w:r>
      <w:r w:rsidR="00BD5BA2" w:rsidRPr="00AD3530">
        <w:rPr>
          <w:rStyle w:val="QuoteChar"/>
        </w:rPr>
        <w:t>In the end Our Lord came to my relief, and when</w:t>
      </w:r>
      <w:r w:rsidR="00800358" w:rsidRPr="00AD3530">
        <w:rPr>
          <w:rStyle w:val="QuoteChar"/>
        </w:rPr>
        <w:t xml:space="preserve"> </w:t>
      </w:r>
      <w:r w:rsidR="00BD5BA2" w:rsidRPr="00AD3530">
        <w:rPr>
          <w:rStyle w:val="QuoteChar"/>
        </w:rPr>
        <w:lastRenderedPageBreak/>
        <w:t>I had done this violence to myself, I found greater peace and joy</w:t>
      </w:r>
      <w:r w:rsidR="00800358" w:rsidRPr="00AD3530">
        <w:rPr>
          <w:rStyle w:val="QuoteChar"/>
        </w:rPr>
        <w:t xml:space="preserve"> </w:t>
      </w:r>
      <w:r w:rsidR="00BD5BA2" w:rsidRPr="00AD3530">
        <w:rPr>
          <w:rStyle w:val="QuoteChar"/>
        </w:rPr>
        <w:t>than I sometimes had when I had a desire to pray.</w:t>
      </w:r>
      <w:r w:rsidR="00AD3530">
        <w:rPr>
          <w:rStyle w:val="QuoteChar"/>
        </w:rPr>
        <w:t>’</w:t>
      </w:r>
      <w:r w:rsidR="00800358" w:rsidRPr="00AD3530">
        <w:rPr>
          <w:rStyle w:val="QuoteChar"/>
        </w:rPr>
        <w:t xml:space="preserve"> </w:t>
      </w:r>
      <w:r w:rsidR="00883CF0">
        <w:rPr>
          <w:rStyle w:val="QuoteChar"/>
        </w:rPr>
        <w:tab/>
      </w:r>
      <w:r w:rsidR="00BD5BA2" w:rsidRPr="00047A67">
        <w:rPr>
          <w:rFonts w:ascii="Calibri" w:hAnsi="Calibri"/>
          <w:b/>
          <w:bCs/>
          <w:i/>
          <w:iCs/>
          <w:sz w:val="32"/>
          <w:szCs w:val="17"/>
        </w:rPr>
        <w:t>St. Teresa</w:t>
      </w:r>
      <w:r w:rsidR="00800358" w:rsidRPr="00047A67">
        <w:rPr>
          <w:rFonts w:ascii="Calibri" w:hAnsi="Calibri"/>
          <w:b/>
          <w:bCs/>
          <w:i/>
          <w:iCs/>
          <w:sz w:val="32"/>
          <w:szCs w:val="17"/>
        </w:rPr>
        <w:t xml:space="preserve"> </w:t>
      </w:r>
    </w:p>
    <w:p w14:paraId="125AE936" w14:textId="6DC42DEF" w:rsidR="007C7DBB"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To one</w:t>
      </w:r>
      <w:r w:rsidR="007B1883" w:rsidRPr="00AD3530">
        <w:rPr>
          <w:rStyle w:val="QuoteChar"/>
        </w:rPr>
        <w:t xml:space="preserve"> of </w:t>
      </w:r>
      <w:r w:rsidR="00BD5BA2" w:rsidRPr="00AD3530">
        <w:rPr>
          <w:rStyle w:val="QuoteChar"/>
        </w:rPr>
        <w:t xml:space="preserve">his spiritual children our dear father </w:t>
      </w:r>
      <w:r w:rsidR="00BD5BA2" w:rsidRPr="00AD3530">
        <w:rPr>
          <w:rStyle w:val="QuoteChar"/>
          <w:i/>
          <w:iCs/>
          <w:sz w:val="34"/>
          <w:szCs w:val="34"/>
        </w:rPr>
        <w:t>(St. Francois de Sales)</w:t>
      </w:r>
      <w:r w:rsidR="00BD5BA2" w:rsidRPr="00AD3530">
        <w:rPr>
          <w:rStyle w:val="QuoteChar"/>
          <w:sz w:val="34"/>
          <w:szCs w:val="34"/>
        </w:rPr>
        <w:t xml:space="preserve"> </w:t>
      </w:r>
      <w:r w:rsidR="00BD5BA2" w:rsidRPr="00AD3530">
        <w:rPr>
          <w:rStyle w:val="QuoteChar"/>
        </w:rPr>
        <w:t xml:space="preserve">said, </w:t>
      </w:r>
      <w:r>
        <w:rPr>
          <w:rStyle w:val="QuoteChar"/>
        </w:rPr>
        <w:t>‘</w:t>
      </w:r>
      <w:r w:rsidR="00BD5BA2" w:rsidRPr="00AD3530">
        <w:rPr>
          <w:rStyle w:val="QuoteChar"/>
        </w:rPr>
        <w:t>Be patient with everyone, but above all with yourself.</w:t>
      </w:r>
      <w:r w:rsidR="00047C9A" w:rsidRPr="00AD3530">
        <w:rPr>
          <w:rStyle w:val="QuoteChar"/>
        </w:rPr>
        <w:t xml:space="preserve"> </w:t>
      </w:r>
      <w:r w:rsidR="00BD5BA2" w:rsidRPr="00AD3530">
        <w:rPr>
          <w:rStyle w:val="QuoteChar"/>
        </w:rPr>
        <w:t>I mean, do not be disheartened by your imperfections, but</w:t>
      </w:r>
      <w:r w:rsidR="00800358" w:rsidRPr="00AD3530">
        <w:rPr>
          <w:rStyle w:val="QuoteChar"/>
        </w:rPr>
        <w:t xml:space="preserve"> </w:t>
      </w:r>
      <w:r w:rsidR="00BD5BA2" w:rsidRPr="00AD3530">
        <w:rPr>
          <w:rStyle w:val="QuoteChar"/>
        </w:rPr>
        <w:t>always rise up with fresh courage.</w:t>
      </w:r>
      <w:r w:rsidR="00047C9A" w:rsidRPr="00AD3530">
        <w:rPr>
          <w:rStyle w:val="QuoteChar"/>
        </w:rPr>
        <w:t xml:space="preserve"> </w:t>
      </w:r>
      <w:r w:rsidR="00BD5BA2" w:rsidRPr="00AD3530">
        <w:rPr>
          <w:rStyle w:val="QuoteChar"/>
        </w:rPr>
        <w:t>I am glad you make a fresh</w:t>
      </w:r>
      <w:r w:rsidR="00800358" w:rsidRPr="00AD3530">
        <w:rPr>
          <w:rStyle w:val="QuoteChar"/>
        </w:rPr>
        <w:t xml:space="preserve"> </w:t>
      </w:r>
      <w:r w:rsidR="00BD5BA2" w:rsidRPr="00AD3530">
        <w:rPr>
          <w:rStyle w:val="QuoteChar"/>
        </w:rPr>
        <w:t>beginning daily;</w:t>
      </w:r>
      <w:r w:rsidR="00047C9A" w:rsidRPr="00AD3530">
        <w:rPr>
          <w:rStyle w:val="QuoteChar"/>
        </w:rPr>
        <w:t xml:space="preserve"> </w:t>
      </w:r>
      <w:r w:rsidR="00BD5BA2" w:rsidRPr="00AD3530">
        <w:rPr>
          <w:rStyle w:val="QuoteChar"/>
        </w:rPr>
        <w:t>there is no better means</w:t>
      </w:r>
      <w:r w:rsidR="007B1883" w:rsidRPr="00AD3530">
        <w:rPr>
          <w:rStyle w:val="QuoteChar"/>
        </w:rPr>
        <w:t xml:space="preserve"> of </w:t>
      </w:r>
      <w:r w:rsidR="00BD5BA2" w:rsidRPr="00AD3530">
        <w:rPr>
          <w:rStyle w:val="QuoteChar"/>
        </w:rPr>
        <w:t>attaining to the</w:t>
      </w:r>
      <w:r w:rsidR="00800358" w:rsidRPr="00AD3530">
        <w:rPr>
          <w:rStyle w:val="QuoteChar"/>
        </w:rPr>
        <w:t xml:space="preserve"> </w:t>
      </w:r>
      <w:r w:rsidR="00BD5BA2" w:rsidRPr="00AD3530">
        <w:rPr>
          <w:rStyle w:val="QuoteChar"/>
        </w:rPr>
        <w:t>spiritual life than by continually beginning again, and never</w:t>
      </w:r>
      <w:r w:rsidR="00800358" w:rsidRPr="00AD3530">
        <w:rPr>
          <w:rStyle w:val="QuoteChar"/>
        </w:rPr>
        <w:t xml:space="preserve"> </w:t>
      </w:r>
      <w:r w:rsidR="00BD5BA2" w:rsidRPr="00AD3530">
        <w:rPr>
          <w:rStyle w:val="QuoteChar"/>
        </w:rPr>
        <w:t>thinking that we have done enough.</w:t>
      </w:r>
      <w:r w:rsidR="00047C9A" w:rsidRPr="00AD3530">
        <w:rPr>
          <w:rStyle w:val="QuoteChar"/>
        </w:rPr>
        <w:t xml:space="preserve"> </w:t>
      </w:r>
      <w:r w:rsidR="00BD5BA2" w:rsidRPr="00AD3530">
        <w:rPr>
          <w:rStyle w:val="QuoteChar"/>
        </w:rPr>
        <w:t>How are we to be patient</w:t>
      </w:r>
      <w:r w:rsidR="00800358" w:rsidRPr="00AD3530">
        <w:rPr>
          <w:rStyle w:val="QuoteChar"/>
        </w:rPr>
        <w:t xml:space="preserve"> </w:t>
      </w:r>
      <w:r w:rsidR="00BD5BA2" w:rsidRPr="00AD3530">
        <w:rPr>
          <w:rStyle w:val="QuoteChar"/>
        </w:rPr>
        <w:t>in bearing with our neighbour’s faults, if we are impatient in</w:t>
      </w:r>
      <w:r w:rsidR="00800358" w:rsidRPr="00AD3530">
        <w:rPr>
          <w:rStyle w:val="QuoteChar"/>
        </w:rPr>
        <w:t xml:space="preserve"> </w:t>
      </w:r>
      <w:r w:rsidR="00BD5BA2" w:rsidRPr="00AD3530">
        <w:rPr>
          <w:rStyle w:val="QuoteChar"/>
        </w:rPr>
        <w:t>bearing with our own?</w:t>
      </w:r>
      <w:r w:rsidR="00047C9A" w:rsidRPr="00AD3530">
        <w:rPr>
          <w:rStyle w:val="QuoteChar"/>
        </w:rPr>
        <w:t xml:space="preserve"> </w:t>
      </w:r>
      <w:r w:rsidR="00BD5BA2" w:rsidRPr="00AD3530">
        <w:rPr>
          <w:rStyle w:val="QuoteChar"/>
        </w:rPr>
        <w:t>He who is fretted by his own failings</w:t>
      </w:r>
      <w:r w:rsidR="00800358" w:rsidRPr="00AD3530">
        <w:rPr>
          <w:rStyle w:val="QuoteChar"/>
        </w:rPr>
        <w:t xml:space="preserve"> </w:t>
      </w:r>
      <w:r w:rsidR="00BD5BA2" w:rsidRPr="00AD3530">
        <w:rPr>
          <w:rStyle w:val="QuoteChar"/>
        </w:rPr>
        <w:t>will not correct them;</w:t>
      </w:r>
      <w:r w:rsidR="00047C9A" w:rsidRPr="00AD3530">
        <w:rPr>
          <w:rStyle w:val="QuoteChar"/>
        </w:rPr>
        <w:t xml:space="preserve"> </w:t>
      </w:r>
      <w:r w:rsidR="00BD5BA2" w:rsidRPr="00AD3530">
        <w:rPr>
          <w:rStyle w:val="QuoteChar"/>
        </w:rPr>
        <w:t>all pro</w:t>
      </w:r>
      <w:r w:rsidR="0016235C">
        <w:rPr>
          <w:rStyle w:val="QuoteChar"/>
        </w:rPr>
        <w:t>fi</w:t>
      </w:r>
      <w:r w:rsidR="00BD5BA2" w:rsidRPr="00AD3530">
        <w:rPr>
          <w:rStyle w:val="QuoteChar"/>
        </w:rPr>
        <w:t>table correction comes from a</w:t>
      </w:r>
      <w:r w:rsidR="00800358" w:rsidRPr="00AD3530">
        <w:rPr>
          <w:rStyle w:val="QuoteChar"/>
        </w:rPr>
        <w:t xml:space="preserve"> </w:t>
      </w:r>
      <w:r w:rsidR="00BD5BA2" w:rsidRPr="00AD3530">
        <w:rPr>
          <w:rStyle w:val="QuoteChar"/>
        </w:rPr>
        <w:t>calm, peaceful mind.’</w:t>
      </w:r>
      <w:r w:rsidR="00800358" w:rsidRPr="00AD3530">
        <w:rPr>
          <w:rStyle w:val="QuoteChar"/>
        </w:rPr>
        <w:t xml:space="preserve"> </w:t>
      </w:r>
      <w:r w:rsidR="002057A0">
        <w:rPr>
          <w:rStyle w:val="QuoteChar"/>
        </w:rPr>
        <w:tab/>
      </w:r>
      <w:r w:rsidR="00BD5BA2" w:rsidRPr="00047A67">
        <w:rPr>
          <w:rFonts w:ascii="Calibri" w:hAnsi="Calibri"/>
          <w:b/>
          <w:bCs/>
          <w:i/>
          <w:iCs/>
          <w:sz w:val="32"/>
          <w:szCs w:val="17"/>
        </w:rPr>
        <w:t>Jean Pierre Camu</w:t>
      </w:r>
      <w:r w:rsidR="007C7DBB" w:rsidRPr="00047A67">
        <w:rPr>
          <w:rFonts w:ascii="Calibri" w:hAnsi="Calibri"/>
          <w:b/>
          <w:bCs/>
          <w:i/>
          <w:iCs/>
          <w:sz w:val="32"/>
          <w:szCs w:val="17"/>
        </w:rPr>
        <w:t>s</w:t>
      </w:r>
      <w:r w:rsidR="00800358" w:rsidRPr="00047A67">
        <w:rPr>
          <w:rFonts w:ascii="Calibri" w:hAnsi="Calibri"/>
          <w:b/>
          <w:bCs/>
          <w:i/>
          <w:iCs/>
          <w:sz w:val="32"/>
          <w:szCs w:val="17"/>
        </w:rPr>
        <w:t xml:space="preserve"> </w:t>
      </w:r>
    </w:p>
    <w:p w14:paraId="0DC1E3DE" w14:textId="04A8284C" w:rsidR="00CE1F63" w:rsidRDefault="00F65EB1" w:rsidP="002057A0">
      <w:pPr>
        <w:pStyle w:val="Quote"/>
        <w:tabs>
          <w:tab w:val="right" w:pos="9923"/>
        </w:tabs>
      </w:pPr>
      <w:r>
        <w:t>‘</w:t>
      </w:r>
      <w:r w:rsidR="00BD5BA2" w:rsidRPr="000D67DE">
        <w:t>There are scarce any souls that give themselves to internal prayer</w:t>
      </w:r>
      <w:r w:rsidR="00800358">
        <w:t xml:space="preserve"> </w:t>
      </w:r>
      <w:r w:rsidR="00BD5BA2" w:rsidRPr="000D67DE">
        <w:t xml:space="preserve">but some time or other do </w:t>
      </w:r>
      <w:r w:rsidR="0016235C">
        <w:t>fi</w:t>
      </w:r>
      <w:r w:rsidR="00BD5BA2" w:rsidRPr="000D67DE">
        <w:t>nd themselves in great indisposition</w:t>
      </w:r>
      <w:r w:rsidR="00800358">
        <w:t xml:space="preserve"> </w:t>
      </w:r>
      <w:r w:rsidR="00BD5BA2" w:rsidRPr="000D67DE">
        <w:t>thereto, having great obscurities in the mind and great insensibility in their affections, so that if imperfect souls be not well</w:t>
      </w:r>
      <w:r w:rsidR="00800358">
        <w:t xml:space="preserve"> </w:t>
      </w:r>
      <w:r w:rsidR="00BD5BA2" w:rsidRPr="000D67DE">
        <w:t>instructed and prepared, they will be in danger, in case that such</w:t>
      </w:r>
      <w:r w:rsidR="00800358">
        <w:t xml:space="preserve"> </w:t>
      </w:r>
      <w:r w:rsidR="00BD5BA2" w:rsidRPr="000D67DE">
        <w:t>contradictions</w:t>
      </w:r>
      <w:r w:rsidR="007B1883" w:rsidRPr="000D67DE">
        <w:t xml:space="preserve"> of </w:t>
      </w:r>
      <w:r w:rsidR="00BD5BA2" w:rsidRPr="000D67DE">
        <w:t>inferior nature continue long, to be dejected,</w:t>
      </w:r>
      <w:r w:rsidR="00800358">
        <w:t xml:space="preserve"> </w:t>
      </w:r>
      <w:r w:rsidR="00BD5BA2" w:rsidRPr="000D67DE">
        <w:t>yea, and perhaps deterred from pursuing prayer, for they will be</w:t>
      </w:r>
      <w:r w:rsidR="00800358">
        <w:t xml:space="preserve"> </w:t>
      </w:r>
      <w:r w:rsidR="00BD5BA2" w:rsidRPr="000D67DE">
        <w:t>apt to think that their recollections are to no purpose at all, since,</w:t>
      </w:r>
      <w:r w:rsidR="00800358">
        <w:t xml:space="preserve"> </w:t>
      </w:r>
      <w:r w:rsidR="00BD5BA2" w:rsidRPr="000D67DE">
        <w:t>for as much as seems to them, whatsoever they think or actuate</w:t>
      </w:r>
      <w:r w:rsidR="00800358">
        <w:t xml:space="preserve"> </w:t>
      </w:r>
      <w:r w:rsidR="00BD5BA2" w:rsidRPr="000D67DE">
        <w:t>towards God is a mere loss</w:t>
      </w:r>
      <w:r w:rsidR="007B1883" w:rsidRPr="000D67DE">
        <w:t xml:space="preserve"> of </w:t>
      </w:r>
      <w:r w:rsidR="00BD5BA2" w:rsidRPr="000D67DE">
        <w:t>time and</w:t>
      </w:r>
      <w:r w:rsidR="007B1883" w:rsidRPr="000D67DE">
        <w:t xml:space="preserve"> of </w:t>
      </w:r>
      <w:r w:rsidR="00BD5BA2" w:rsidRPr="000D67DE">
        <w:t>no worth at all; and</w:t>
      </w:r>
      <w:r w:rsidR="00800358">
        <w:t xml:space="preserve"> </w:t>
      </w:r>
      <w:r w:rsidR="00BD5BA2" w:rsidRPr="000D67DE">
        <w:t>therefore that it would be more pro</w:t>
      </w:r>
      <w:r w:rsidR="0016235C">
        <w:t>fi</w:t>
      </w:r>
      <w:r w:rsidR="00BD5BA2" w:rsidRPr="000D67DE">
        <w:t>table for them to employ</w:t>
      </w:r>
      <w:r w:rsidR="00800358">
        <w:t xml:space="preserve"> </w:t>
      </w:r>
      <w:r w:rsidR="00BD5BA2" w:rsidRPr="000D67DE">
        <w:t xml:space="preserve">their time some other way. </w:t>
      </w:r>
    </w:p>
    <w:p w14:paraId="1BBA4606" w14:textId="6727D8C9" w:rsidR="00DB7D2D" w:rsidRPr="000D67DE" w:rsidRDefault="00BD5BA2" w:rsidP="002057A0">
      <w:pPr>
        <w:pStyle w:val="Quote"/>
        <w:tabs>
          <w:tab w:val="right" w:pos="9923"/>
        </w:tabs>
      </w:pPr>
      <w:r w:rsidRPr="000D67DE">
        <w:t>Yea, some souls there are conducted by Almighty God by no</w:t>
      </w:r>
      <w:r w:rsidR="00800358">
        <w:t xml:space="preserve"> </w:t>
      </w:r>
      <w:r w:rsidRPr="000D67DE">
        <w:t>other way, but only by such prayer</w:t>
      </w:r>
      <w:r w:rsidR="007B1883" w:rsidRPr="000D67DE">
        <w:t xml:space="preserve"> of </w:t>
      </w:r>
      <w:r w:rsidRPr="000D67DE">
        <w:t xml:space="preserve">aridity, </w:t>
      </w:r>
      <w:r w:rsidR="0016235C">
        <w:t>fi</w:t>
      </w:r>
      <w:r w:rsidRPr="000D67DE">
        <w:t>nding no sensible</w:t>
      </w:r>
      <w:r w:rsidR="00800358">
        <w:t xml:space="preserve"> </w:t>
      </w:r>
      <w:r w:rsidRPr="000D67DE">
        <w:t>contentment in any recollection, but, on the contrary, continual</w:t>
      </w:r>
      <w:r w:rsidR="00800358">
        <w:t xml:space="preserve"> </w:t>
      </w:r>
      <w:r w:rsidRPr="000D67DE">
        <w:t xml:space="preserve">pain and contradiction, and yet, by a privy grace and courage imprinted deeply in the spirit, cease not for all that, but resolutely break through </w:t>
      </w:r>
      <w:r w:rsidRPr="000D67DE">
        <w:lastRenderedPageBreak/>
        <w:t>all dif</w:t>
      </w:r>
      <w:r w:rsidR="0016235C">
        <w:t>fi</w:t>
      </w:r>
      <w:r w:rsidRPr="000D67DE">
        <w:t>culties and continue, the best way they can, their internal exercises to the great advancement</w:t>
      </w:r>
      <w:r w:rsidR="007B1883" w:rsidRPr="000D67DE">
        <w:t xml:space="preserve"> of </w:t>
      </w:r>
      <w:r w:rsidRPr="000D67DE">
        <w:t>their spirit.</w:t>
      </w:r>
      <w:r w:rsidR="007C7DBB" w:rsidRPr="00047A67">
        <w:rPr>
          <w:rFonts w:ascii="Calibri" w:hAnsi="Calibri"/>
          <w:b/>
          <w:bCs/>
          <w:i/>
          <w:iCs/>
          <w:sz w:val="32"/>
          <w:szCs w:val="17"/>
        </w:rPr>
        <w:t>’</w:t>
      </w:r>
      <w:r w:rsidR="00195E5E">
        <w:rPr>
          <w:rFonts w:ascii="Calibri" w:hAnsi="Calibri"/>
          <w:b/>
          <w:bCs/>
          <w:i/>
          <w:iCs/>
          <w:sz w:val="32"/>
          <w:szCs w:val="17"/>
        </w:rPr>
        <w:t xml:space="preserve"> </w:t>
      </w:r>
      <w:r w:rsidR="00883CF0">
        <w:rPr>
          <w:rFonts w:ascii="Calibri" w:hAnsi="Calibri"/>
          <w:b/>
          <w:bCs/>
          <w:i/>
          <w:iCs/>
          <w:sz w:val="32"/>
          <w:szCs w:val="17"/>
        </w:rPr>
        <w:t xml:space="preserve"> </w:t>
      </w:r>
      <w:r w:rsidR="00FB34D3">
        <w:rPr>
          <w:rFonts w:ascii="Calibri" w:hAnsi="Calibri"/>
          <w:b/>
          <w:bCs/>
          <w:i/>
          <w:iCs/>
          <w:sz w:val="32"/>
          <w:szCs w:val="17"/>
        </w:rPr>
        <w:t xml:space="preserve">  </w:t>
      </w:r>
      <w:r w:rsidRPr="00047A67">
        <w:rPr>
          <w:rFonts w:ascii="Calibri" w:hAnsi="Calibri"/>
          <w:b/>
          <w:bCs/>
          <w:i/>
          <w:iCs/>
          <w:sz w:val="32"/>
          <w:szCs w:val="17"/>
        </w:rPr>
        <w:t>Augustine Baker</w:t>
      </w:r>
      <w:r w:rsidR="00195E5E">
        <w:t xml:space="preserve"> </w:t>
      </w:r>
    </w:p>
    <w:p w14:paraId="1E553B13" w14:textId="77777777" w:rsidR="000A376A" w:rsidRPr="00F4492E" w:rsidRDefault="000A376A" w:rsidP="002057A0">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bookmarkStart w:id="30" w:name="_Toc143527839"/>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20D173D3" w14:textId="77777777" w:rsidR="000A376A" w:rsidRDefault="000A376A" w:rsidP="002057A0">
      <w:pPr>
        <w:pStyle w:val="Heading1"/>
        <w:tabs>
          <w:tab w:val="right" w:pos="9923"/>
        </w:tabs>
        <w:rPr>
          <w:i/>
          <w:iCs/>
          <w:spacing w:val="-10"/>
          <w:sz w:val="34"/>
          <w:szCs w:val="34"/>
        </w:rPr>
      </w:pPr>
    </w:p>
    <w:p w14:paraId="22703E67" w14:textId="1CD01AD6" w:rsidR="000A376A" w:rsidRPr="000A376A" w:rsidRDefault="00E00453" w:rsidP="002057A0">
      <w:pPr>
        <w:pStyle w:val="Heading1"/>
        <w:tabs>
          <w:tab w:val="right" w:pos="9923"/>
        </w:tabs>
        <w:jc w:val="center"/>
        <w:rPr>
          <w:i/>
          <w:iCs/>
          <w:spacing w:val="-10"/>
          <w:sz w:val="36"/>
          <w:szCs w:val="36"/>
        </w:rPr>
      </w:pPr>
      <w:r w:rsidRPr="000A376A">
        <w:rPr>
          <w:i/>
          <w:iCs/>
          <w:spacing w:val="-10"/>
          <w:sz w:val="36"/>
          <w:szCs w:val="36"/>
        </w:rPr>
        <w:t>Ch</w:t>
      </w:r>
      <w:r w:rsidR="000A376A" w:rsidRPr="000A376A">
        <w:rPr>
          <w:i/>
          <w:iCs/>
          <w:spacing w:val="-10"/>
          <w:sz w:val="36"/>
          <w:szCs w:val="36"/>
        </w:rPr>
        <w:t>apter</w:t>
      </w:r>
      <w:r w:rsidR="00E070D3" w:rsidRPr="000A376A">
        <w:rPr>
          <w:i/>
          <w:iCs/>
          <w:spacing w:val="-10"/>
          <w:sz w:val="36"/>
          <w:szCs w:val="36"/>
        </w:rPr>
        <w:t xml:space="preserve"> </w:t>
      </w:r>
      <w:r w:rsidRPr="000A376A">
        <w:rPr>
          <w:i/>
          <w:iCs/>
          <w:spacing w:val="-10"/>
          <w:sz w:val="36"/>
          <w:szCs w:val="36"/>
        </w:rPr>
        <w:t>27</w:t>
      </w:r>
    </w:p>
    <w:p w14:paraId="062880F6" w14:textId="61AF7033" w:rsidR="00E00453" w:rsidRPr="004A0075" w:rsidRDefault="00E00453" w:rsidP="004A0075">
      <w:pPr>
        <w:tabs>
          <w:tab w:val="left" w:pos="1985"/>
          <w:tab w:val="left" w:pos="8505"/>
          <w:tab w:val="right" w:pos="9923"/>
        </w:tabs>
        <w:spacing w:after="240" w:line="269" w:lineRule="auto"/>
        <w:jc w:val="center"/>
        <w:rPr>
          <w:rStyle w:val="Heading1Char"/>
          <w:spacing w:val="6"/>
        </w:rPr>
      </w:pPr>
      <w:r w:rsidRPr="004A0075">
        <w:rPr>
          <w:rStyle w:val="Heading1Char"/>
          <w:spacing w:val="6"/>
        </w:rPr>
        <w:t>CONTEMPLATION, ACTION AND SOCIAL UTILITY</w:t>
      </w:r>
      <w:bookmarkEnd w:id="30"/>
    </w:p>
    <w:p w14:paraId="39F92A59" w14:textId="123B2914" w:rsidR="000A376A" w:rsidRPr="00911304" w:rsidRDefault="000A376A" w:rsidP="00911304">
      <w:pPr>
        <w:pStyle w:val="PlainText"/>
        <w:keepNext/>
        <w:framePr w:dropCap="drop" w:lines="2" w:hSpace="113" w:wrap="around" w:vAnchor="text" w:hAnchor="text"/>
        <w:tabs>
          <w:tab w:val="right" w:pos="9923"/>
        </w:tabs>
        <w:spacing w:before="0" w:line="985" w:lineRule="exact"/>
        <w:jc w:val="both"/>
        <w:textAlignment w:val="baseline"/>
        <w:rPr>
          <w:rFonts w:ascii="Cambria" w:hAnsi="Cambria"/>
          <w:position w:val="-5"/>
          <w:sz w:val="113"/>
        </w:rPr>
      </w:pPr>
      <w:r w:rsidRPr="00911304">
        <w:rPr>
          <w:rFonts w:ascii="Cambria" w:hAnsi="Cambria"/>
          <w:position w:val="-5"/>
          <w:sz w:val="113"/>
        </w:rPr>
        <w:t>I</w:t>
      </w:r>
    </w:p>
    <w:p w14:paraId="1B084014" w14:textId="3A4F60A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N all the historic formulations</w:t>
      </w:r>
      <w:r w:rsidR="007B1883" w:rsidRPr="000D67DE">
        <w:rPr>
          <w:rFonts w:ascii="Calibri" w:hAnsi="Calibri"/>
          <w:sz w:val="36"/>
        </w:rPr>
        <w:t xml:space="preserve"> of </w:t>
      </w:r>
      <w:r w:rsidRPr="000D67DE">
        <w:rPr>
          <w:rFonts w:ascii="Calibri" w:hAnsi="Calibri"/>
          <w:sz w:val="36"/>
        </w:rPr>
        <w:t>the Perennial Philosophy it is axiomatic that the end</w:t>
      </w:r>
      <w:r w:rsidR="007B1883" w:rsidRPr="000D67DE">
        <w:rPr>
          <w:rFonts w:ascii="Calibri" w:hAnsi="Calibri"/>
          <w:sz w:val="36"/>
        </w:rPr>
        <w:t xml:space="preserve"> of </w:t>
      </w:r>
      <w:r w:rsidRPr="000D67DE">
        <w:rPr>
          <w:rFonts w:ascii="Calibri" w:hAnsi="Calibri"/>
          <w:sz w:val="36"/>
        </w:rPr>
        <w:t>human life is contemplation,</w:t>
      </w:r>
      <w:r w:rsidR="00800358">
        <w:rPr>
          <w:rFonts w:ascii="Calibri" w:hAnsi="Calibri"/>
          <w:sz w:val="36"/>
        </w:rPr>
        <w:t xml:space="preserve"> </w:t>
      </w:r>
      <w:r w:rsidRPr="000D67DE">
        <w:rPr>
          <w:rFonts w:ascii="Calibri" w:hAnsi="Calibri"/>
          <w:sz w:val="36"/>
        </w:rPr>
        <w:t>or the direct and intuitive awareness</w:t>
      </w:r>
      <w:r w:rsidR="007B1883" w:rsidRPr="000D67DE">
        <w:rPr>
          <w:rFonts w:ascii="Calibri" w:hAnsi="Calibri"/>
          <w:sz w:val="36"/>
        </w:rPr>
        <w:t xml:space="preserve"> of </w:t>
      </w:r>
      <w:r w:rsidRPr="000D67DE">
        <w:rPr>
          <w:rFonts w:ascii="Calibri" w:hAnsi="Calibri"/>
          <w:sz w:val="36"/>
        </w:rPr>
        <w:t>God;</w:t>
      </w:r>
      <w:r w:rsidR="00047C9A" w:rsidRPr="000D67DE">
        <w:rPr>
          <w:rFonts w:ascii="Calibri" w:hAnsi="Calibri"/>
          <w:sz w:val="36"/>
        </w:rPr>
        <w:t xml:space="preserve"> </w:t>
      </w:r>
      <w:r w:rsidRPr="000D67DE">
        <w:rPr>
          <w:rFonts w:ascii="Calibri" w:hAnsi="Calibri"/>
          <w:sz w:val="36"/>
        </w:rPr>
        <w:t>that action is</w:t>
      </w:r>
      <w:r w:rsidR="00800358">
        <w:rPr>
          <w:rFonts w:ascii="Calibri" w:hAnsi="Calibri"/>
          <w:sz w:val="36"/>
        </w:rPr>
        <w:t xml:space="preserve"> </w:t>
      </w:r>
      <w:r w:rsidRPr="000D67DE">
        <w:rPr>
          <w:rFonts w:ascii="Calibri" w:hAnsi="Calibri"/>
          <w:sz w:val="36"/>
        </w:rPr>
        <w:t>the means to that end</w:t>
      </w:r>
      <w:r w:rsidR="00E0682C">
        <w:rPr>
          <w:rFonts w:ascii="Calibri" w:hAnsi="Calibri"/>
          <w:sz w:val="36"/>
        </w:rPr>
        <w:t>;</w:t>
      </w:r>
      <w:r w:rsidRPr="000D67DE">
        <w:rPr>
          <w:rFonts w:ascii="Calibri" w:hAnsi="Calibri"/>
          <w:sz w:val="36"/>
        </w:rPr>
        <w:t xml:space="preserve"> that a society is good to the extent that</w:t>
      </w:r>
      <w:r w:rsidR="00800358">
        <w:rPr>
          <w:rFonts w:ascii="Calibri" w:hAnsi="Calibri"/>
          <w:sz w:val="36"/>
        </w:rPr>
        <w:t xml:space="preserve"> </w:t>
      </w:r>
      <w:r w:rsidRPr="000D67DE">
        <w:rPr>
          <w:rFonts w:ascii="Calibri" w:hAnsi="Calibri"/>
          <w:sz w:val="36"/>
        </w:rPr>
        <w:t>it renders contemplation possible for its members;</w:t>
      </w:r>
      <w:r w:rsidR="00047C9A" w:rsidRPr="000D67DE">
        <w:rPr>
          <w:rFonts w:ascii="Calibri" w:hAnsi="Calibri"/>
          <w:sz w:val="36"/>
        </w:rPr>
        <w:t xml:space="preserve"> </w:t>
      </w:r>
      <w:r w:rsidRPr="000D67DE">
        <w:rPr>
          <w:rFonts w:ascii="Calibri" w:hAnsi="Calibri"/>
          <w:sz w:val="36"/>
        </w:rPr>
        <w:t>and that</w:t>
      </w:r>
      <w:r w:rsidR="00800358">
        <w:rPr>
          <w:rFonts w:ascii="Calibri" w:hAnsi="Calibri"/>
          <w:sz w:val="36"/>
        </w:rPr>
        <w:t xml:space="preserve"> </w:t>
      </w:r>
      <w:r w:rsidRPr="000D67DE">
        <w:rPr>
          <w:rFonts w:ascii="Calibri" w:hAnsi="Calibri"/>
          <w:sz w:val="36"/>
        </w:rPr>
        <w:t>the existence</w:t>
      </w:r>
      <w:r w:rsidR="007B1883" w:rsidRPr="000D67DE">
        <w:rPr>
          <w:rFonts w:ascii="Calibri" w:hAnsi="Calibri"/>
          <w:sz w:val="36"/>
        </w:rPr>
        <w:t xml:space="preserve"> of </w:t>
      </w:r>
      <w:r w:rsidRPr="000D67DE">
        <w:rPr>
          <w:rFonts w:ascii="Calibri" w:hAnsi="Calibri"/>
          <w:sz w:val="36"/>
        </w:rPr>
        <w:t>at least a minority</w:t>
      </w:r>
      <w:r w:rsidR="007B1883" w:rsidRPr="000D67DE">
        <w:rPr>
          <w:rFonts w:ascii="Calibri" w:hAnsi="Calibri"/>
          <w:sz w:val="36"/>
        </w:rPr>
        <w:t xml:space="preserve"> of </w:t>
      </w:r>
      <w:r w:rsidRPr="000D67DE">
        <w:rPr>
          <w:rFonts w:ascii="Calibri" w:hAnsi="Calibri"/>
          <w:sz w:val="36"/>
        </w:rPr>
        <w:t>contemplatives is necessary for the well-being</w:t>
      </w:r>
      <w:r w:rsidR="007B1883" w:rsidRPr="000D67DE">
        <w:rPr>
          <w:rFonts w:ascii="Calibri" w:hAnsi="Calibri"/>
          <w:sz w:val="36"/>
        </w:rPr>
        <w:t xml:space="preserve"> of </w:t>
      </w:r>
      <w:r w:rsidRPr="000D67DE">
        <w:rPr>
          <w:rFonts w:ascii="Calibri" w:hAnsi="Calibri"/>
          <w:sz w:val="36"/>
        </w:rPr>
        <w:t>any society.</w:t>
      </w:r>
      <w:r w:rsidR="00047C9A" w:rsidRPr="000D67DE">
        <w:rPr>
          <w:rFonts w:ascii="Calibri" w:hAnsi="Calibri"/>
          <w:sz w:val="36"/>
        </w:rPr>
        <w:t xml:space="preserve"> </w:t>
      </w:r>
      <w:r w:rsidRPr="000D67DE">
        <w:rPr>
          <w:rFonts w:ascii="Calibri" w:hAnsi="Calibri"/>
          <w:sz w:val="36"/>
        </w:rPr>
        <w:t>In the popular philosophy</w:t>
      </w:r>
      <w:r w:rsidR="007B1883" w:rsidRPr="000D67DE">
        <w:rPr>
          <w:rFonts w:ascii="Calibri" w:hAnsi="Calibri"/>
          <w:sz w:val="36"/>
        </w:rPr>
        <w:t xml:space="preserve"> of </w:t>
      </w:r>
      <w:r w:rsidRPr="000D67DE">
        <w:rPr>
          <w:rFonts w:ascii="Calibri" w:hAnsi="Calibri"/>
          <w:sz w:val="36"/>
        </w:rPr>
        <w:t>our own time it goes without saying that the end</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human life is action; that contemplation </w:t>
      </w:r>
      <w:r w:rsidRPr="000D06F2">
        <w:rPr>
          <w:rFonts w:ascii="Calibri" w:hAnsi="Calibri"/>
          <w:i/>
          <w:iCs/>
          <w:sz w:val="34"/>
          <w:szCs w:val="19"/>
        </w:rPr>
        <w:t>(above all in its lower</w:t>
      </w:r>
      <w:r w:rsidR="00800358" w:rsidRPr="000D06F2">
        <w:rPr>
          <w:rFonts w:ascii="Calibri" w:hAnsi="Calibri"/>
          <w:i/>
          <w:iCs/>
          <w:sz w:val="34"/>
          <w:szCs w:val="19"/>
        </w:rPr>
        <w:t xml:space="preserve"> </w:t>
      </w:r>
      <w:r w:rsidRPr="000D06F2">
        <w:rPr>
          <w:rFonts w:ascii="Calibri" w:hAnsi="Calibri"/>
          <w:i/>
          <w:iCs/>
          <w:sz w:val="34"/>
          <w:szCs w:val="19"/>
        </w:rPr>
        <w:t>forms</w:t>
      </w:r>
      <w:r w:rsidR="007B1883" w:rsidRPr="000D06F2">
        <w:rPr>
          <w:rFonts w:ascii="Calibri" w:hAnsi="Calibri"/>
          <w:i/>
          <w:iCs/>
          <w:sz w:val="34"/>
          <w:szCs w:val="19"/>
        </w:rPr>
        <w:t xml:space="preserve"> of </w:t>
      </w:r>
      <w:r w:rsidRPr="000D06F2">
        <w:rPr>
          <w:rFonts w:ascii="Calibri" w:hAnsi="Calibri"/>
          <w:i/>
          <w:iCs/>
          <w:sz w:val="34"/>
          <w:szCs w:val="19"/>
        </w:rPr>
        <w:t>discursive thought)</w:t>
      </w:r>
      <w:r w:rsidRPr="000D06F2">
        <w:rPr>
          <w:rFonts w:ascii="Calibri" w:hAnsi="Calibri"/>
          <w:sz w:val="34"/>
          <w:szCs w:val="19"/>
        </w:rPr>
        <w:t xml:space="preserve"> </w:t>
      </w:r>
      <w:r w:rsidRPr="000D67DE">
        <w:rPr>
          <w:rFonts w:ascii="Calibri" w:hAnsi="Calibri"/>
          <w:sz w:val="36"/>
        </w:rPr>
        <w:t>is the means to that end;</w:t>
      </w:r>
      <w:r w:rsidR="00047C9A" w:rsidRPr="000D67DE">
        <w:rPr>
          <w:rFonts w:ascii="Calibri" w:hAnsi="Calibri"/>
          <w:sz w:val="36"/>
        </w:rPr>
        <w:t xml:space="preserve"> </w:t>
      </w:r>
      <w:r w:rsidRPr="000D67DE">
        <w:rPr>
          <w:rFonts w:ascii="Calibri" w:hAnsi="Calibri"/>
          <w:sz w:val="36"/>
        </w:rPr>
        <w:t>that a</w:t>
      </w:r>
      <w:r w:rsidR="00800358">
        <w:rPr>
          <w:rFonts w:ascii="Calibri" w:hAnsi="Calibri"/>
          <w:sz w:val="36"/>
        </w:rPr>
        <w:t xml:space="preserve"> </w:t>
      </w:r>
      <w:r w:rsidRPr="000D67DE">
        <w:rPr>
          <w:rFonts w:ascii="Calibri" w:hAnsi="Calibri"/>
          <w:sz w:val="36"/>
        </w:rPr>
        <w:t>society is good to the extent that the actions</w:t>
      </w:r>
      <w:r w:rsidR="007B1883" w:rsidRPr="000D67DE">
        <w:rPr>
          <w:rFonts w:ascii="Calibri" w:hAnsi="Calibri"/>
          <w:sz w:val="36"/>
        </w:rPr>
        <w:t xml:space="preserve"> of </w:t>
      </w:r>
      <w:r w:rsidRPr="000D67DE">
        <w:rPr>
          <w:rFonts w:ascii="Calibri" w:hAnsi="Calibri"/>
          <w:sz w:val="36"/>
        </w:rPr>
        <w:t>its members</w:t>
      </w:r>
      <w:r w:rsidR="00800358">
        <w:rPr>
          <w:rFonts w:ascii="Calibri" w:hAnsi="Calibri"/>
          <w:sz w:val="36"/>
        </w:rPr>
        <w:t xml:space="preserve"> </w:t>
      </w:r>
      <w:r w:rsidRPr="000D67DE">
        <w:rPr>
          <w:rFonts w:ascii="Calibri" w:hAnsi="Calibri"/>
          <w:sz w:val="36"/>
        </w:rPr>
        <w:t xml:space="preserve">make for progress in technology and organization </w:t>
      </w:r>
      <w:r w:rsidRPr="00AD3530">
        <w:rPr>
          <w:rFonts w:ascii="Calibri" w:hAnsi="Calibri"/>
          <w:i/>
          <w:iCs/>
          <w:sz w:val="34"/>
          <w:szCs w:val="19"/>
        </w:rPr>
        <w:t>(a progress</w:t>
      </w:r>
      <w:r w:rsidR="00800358" w:rsidRPr="00AD3530">
        <w:rPr>
          <w:rFonts w:ascii="Calibri" w:hAnsi="Calibri"/>
          <w:i/>
          <w:iCs/>
          <w:sz w:val="34"/>
          <w:szCs w:val="19"/>
        </w:rPr>
        <w:t xml:space="preserve"> </w:t>
      </w:r>
      <w:r w:rsidRPr="00AD3530">
        <w:rPr>
          <w:rFonts w:ascii="Calibri" w:hAnsi="Calibri"/>
          <w:i/>
          <w:iCs/>
          <w:sz w:val="34"/>
          <w:szCs w:val="19"/>
        </w:rPr>
        <w:t>which is assumed to be causally related to ethical and cultural</w:t>
      </w:r>
      <w:r w:rsidR="00800358" w:rsidRPr="00AD3530">
        <w:rPr>
          <w:rFonts w:ascii="Calibri" w:hAnsi="Calibri"/>
          <w:i/>
          <w:iCs/>
          <w:sz w:val="34"/>
          <w:szCs w:val="19"/>
        </w:rPr>
        <w:t xml:space="preserve"> </w:t>
      </w:r>
      <w:r w:rsidRPr="00AD3530">
        <w:rPr>
          <w:rFonts w:ascii="Calibri" w:hAnsi="Calibri"/>
          <w:i/>
          <w:iCs/>
          <w:sz w:val="34"/>
          <w:szCs w:val="19"/>
        </w:rPr>
        <w:t>advance)</w:t>
      </w:r>
      <w:r w:rsidRPr="000D67DE">
        <w:rPr>
          <w:rFonts w:ascii="Calibri" w:hAnsi="Calibri"/>
          <w:sz w:val="36"/>
        </w:rPr>
        <w:t>;</w:t>
      </w:r>
      <w:r w:rsidR="00047C9A" w:rsidRPr="000D67DE">
        <w:rPr>
          <w:rFonts w:ascii="Calibri" w:hAnsi="Calibri"/>
          <w:sz w:val="36"/>
        </w:rPr>
        <w:t xml:space="preserve"> </w:t>
      </w:r>
      <w:r w:rsidRPr="000D67DE">
        <w:rPr>
          <w:rFonts w:ascii="Calibri" w:hAnsi="Calibri"/>
          <w:sz w:val="36"/>
        </w:rPr>
        <w:t>and that a minority</w:t>
      </w:r>
      <w:r w:rsidR="007B1883" w:rsidRPr="000D67DE">
        <w:rPr>
          <w:rFonts w:ascii="Calibri" w:hAnsi="Calibri"/>
          <w:sz w:val="36"/>
        </w:rPr>
        <w:t xml:space="preserve"> of </w:t>
      </w:r>
      <w:r w:rsidRPr="000D67DE">
        <w:rPr>
          <w:rFonts w:ascii="Calibri" w:hAnsi="Calibri"/>
          <w:sz w:val="36"/>
        </w:rPr>
        <w:t>contemplatives is perfectly</w:t>
      </w:r>
      <w:r w:rsidR="00800358">
        <w:rPr>
          <w:rFonts w:ascii="Calibri" w:hAnsi="Calibri"/>
          <w:sz w:val="36"/>
        </w:rPr>
        <w:t xml:space="preserve"> </w:t>
      </w:r>
      <w:r w:rsidRPr="000D67DE">
        <w:rPr>
          <w:rFonts w:ascii="Calibri" w:hAnsi="Calibri"/>
          <w:sz w:val="36"/>
        </w:rPr>
        <w:t>useless and perhaps even harmful to the community which</w:t>
      </w:r>
      <w:r w:rsidR="00800358">
        <w:rPr>
          <w:rFonts w:ascii="Calibri" w:hAnsi="Calibri"/>
          <w:sz w:val="36"/>
        </w:rPr>
        <w:t xml:space="preserve"> </w:t>
      </w:r>
      <w:r w:rsidRPr="000D67DE">
        <w:rPr>
          <w:rFonts w:ascii="Calibri" w:hAnsi="Calibri"/>
          <w:sz w:val="36"/>
        </w:rPr>
        <w:t>tolerates it.</w:t>
      </w:r>
      <w:r w:rsidR="00047C9A" w:rsidRPr="000D67DE">
        <w:rPr>
          <w:rFonts w:ascii="Calibri" w:hAnsi="Calibri"/>
          <w:sz w:val="36"/>
        </w:rPr>
        <w:t xml:space="preserve"> </w:t>
      </w:r>
      <w:r w:rsidRPr="000D67DE">
        <w:rPr>
          <w:rFonts w:ascii="Calibri" w:hAnsi="Calibri"/>
          <w:sz w:val="36"/>
        </w:rPr>
        <w:t>To expatiate further on the modern</w:t>
      </w:r>
      <w:r w:rsidR="00047C9A" w:rsidRPr="000D67DE">
        <w:rPr>
          <w:rFonts w:ascii="Calibri" w:hAnsi="Calibri"/>
          <w:sz w:val="36"/>
        </w:rPr>
        <w:t xml:space="preserve"> </w:t>
      </w:r>
      <w:r w:rsidRPr="000D67DE">
        <w:rPr>
          <w:rFonts w:ascii="Calibri" w:hAnsi="Calibri"/>
          <w:sz w:val="36"/>
        </w:rPr>
        <w:t>Weltansc</w:t>
      </w:r>
      <w:r w:rsidR="001A574C">
        <w:rPr>
          <w:rFonts w:ascii="Calibri" w:hAnsi="Calibri"/>
          <w:sz w:val="36"/>
        </w:rPr>
        <w:t>h</w:t>
      </w:r>
      <w:r w:rsidRPr="000D67DE">
        <w:rPr>
          <w:rFonts w:ascii="Calibri" w:hAnsi="Calibri"/>
          <w:sz w:val="36"/>
        </w:rPr>
        <w:t>auung is unnecessary; explicitly or by implication it is set</w:t>
      </w:r>
      <w:r w:rsidR="00800358">
        <w:rPr>
          <w:rFonts w:ascii="Calibri" w:hAnsi="Calibri"/>
          <w:sz w:val="36"/>
        </w:rPr>
        <w:t xml:space="preserve"> </w:t>
      </w:r>
      <w:r w:rsidRPr="000D67DE">
        <w:rPr>
          <w:rFonts w:ascii="Calibri" w:hAnsi="Calibri"/>
          <w:sz w:val="36"/>
        </w:rPr>
        <w:t>forth on every page</w:t>
      </w:r>
      <w:r w:rsidR="007B1883" w:rsidRPr="000D67DE">
        <w:rPr>
          <w:rFonts w:ascii="Calibri" w:hAnsi="Calibri"/>
          <w:sz w:val="36"/>
        </w:rPr>
        <w:t xml:space="preserve"> of </w:t>
      </w:r>
      <w:r w:rsidRPr="000D67DE">
        <w:rPr>
          <w:rFonts w:ascii="Calibri" w:hAnsi="Calibri"/>
          <w:sz w:val="36"/>
        </w:rPr>
        <w:t>the advertising sections</w:t>
      </w:r>
      <w:r w:rsidR="007B1883" w:rsidRPr="000D67DE">
        <w:rPr>
          <w:rFonts w:ascii="Calibri" w:hAnsi="Calibri"/>
          <w:sz w:val="36"/>
        </w:rPr>
        <w:t xml:space="preserve"> of </w:t>
      </w:r>
      <w:r w:rsidRPr="000D67DE">
        <w:rPr>
          <w:rFonts w:ascii="Calibri" w:hAnsi="Calibri"/>
          <w:sz w:val="36"/>
        </w:rPr>
        <w:t>every newspaper and magazine.</w:t>
      </w:r>
      <w:r w:rsidR="00047C9A" w:rsidRPr="000D67DE">
        <w:rPr>
          <w:rFonts w:ascii="Calibri" w:hAnsi="Calibri"/>
          <w:sz w:val="36"/>
        </w:rPr>
        <w:t xml:space="preserve"> </w:t>
      </w:r>
      <w:r w:rsidRPr="000D67DE">
        <w:rPr>
          <w:rFonts w:ascii="Calibri" w:hAnsi="Calibri"/>
          <w:sz w:val="36"/>
        </w:rPr>
        <w:t>The extracts that follow have been</w:t>
      </w:r>
      <w:r w:rsidR="00800358">
        <w:rPr>
          <w:rFonts w:ascii="Calibri" w:hAnsi="Calibri"/>
          <w:sz w:val="36"/>
        </w:rPr>
        <w:t xml:space="preserve"> </w:t>
      </w:r>
      <w:r w:rsidRPr="000D67DE">
        <w:rPr>
          <w:rFonts w:ascii="Calibri" w:hAnsi="Calibri"/>
          <w:sz w:val="36"/>
        </w:rPr>
        <w:t>chosen in order to illustrate the older, truer, less familiar theses</w:t>
      </w:r>
      <w:r w:rsidR="00800358">
        <w:rPr>
          <w:rFonts w:ascii="Calibri" w:hAnsi="Calibri"/>
          <w:sz w:val="36"/>
        </w:rPr>
        <w:t xml:space="preserve"> </w:t>
      </w:r>
      <w:r w:rsidRPr="000D67DE">
        <w:rPr>
          <w:rFonts w:ascii="Calibri" w:hAnsi="Calibri"/>
          <w:sz w:val="36"/>
        </w:rPr>
        <w:t xml:space="preserve">of the Perennial Philosophy. </w:t>
      </w:r>
    </w:p>
    <w:p w14:paraId="558D2E7D" w14:textId="1055B45C" w:rsidR="00CE1F63" w:rsidRPr="00047A67"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Work is for the puri</w:t>
      </w:r>
      <w:r w:rsidR="0016235C">
        <w:rPr>
          <w:rStyle w:val="QuoteChar"/>
        </w:rPr>
        <w:t>fi</w:t>
      </w:r>
      <w:r w:rsidR="00BD5BA2" w:rsidRPr="00AD3530">
        <w:rPr>
          <w:rStyle w:val="QuoteChar"/>
        </w:rPr>
        <w:t>cation</w:t>
      </w:r>
      <w:r w:rsidR="007B1883" w:rsidRPr="00AD3530">
        <w:rPr>
          <w:rStyle w:val="QuoteChar"/>
        </w:rPr>
        <w:t xml:space="preserve"> of </w:t>
      </w:r>
      <w:r w:rsidR="00BD5BA2" w:rsidRPr="00AD3530">
        <w:rPr>
          <w:rStyle w:val="QuoteChar"/>
        </w:rPr>
        <w:t xml:space="preserve">the mind, not for the perception </w:t>
      </w:r>
      <w:r w:rsidR="007B1883" w:rsidRPr="00AD3530">
        <w:rPr>
          <w:rStyle w:val="QuoteChar"/>
        </w:rPr>
        <w:t xml:space="preserve">of </w:t>
      </w:r>
      <w:r w:rsidR="00BD5BA2" w:rsidRPr="00AD3530">
        <w:rPr>
          <w:rStyle w:val="QuoteChar"/>
        </w:rPr>
        <w:t>Reality.</w:t>
      </w:r>
      <w:r w:rsidR="00047C9A" w:rsidRPr="00AD3530">
        <w:rPr>
          <w:rStyle w:val="QuoteChar"/>
        </w:rPr>
        <w:t xml:space="preserve"> </w:t>
      </w:r>
      <w:r w:rsidR="00BD5BA2" w:rsidRPr="00AD3530">
        <w:rPr>
          <w:rStyle w:val="QuoteChar"/>
        </w:rPr>
        <w:t>The realization</w:t>
      </w:r>
      <w:r w:rsidR="007B1883" w:rsidRPr="00AD3530">
        <w:rPr>
          <w:rStyle w:val="QuoteChar"/>
        </w:rPr>
        <w:t xml:space="preserve"> of </w:t>
      </w:r>
      <w:r w:rsidR="00BD5BA2" w:rsidRPr="00AD3530">
        <w:rPr>
          <w:rStyle w:val="QuoteChar"/>
        </w:rPr>
        <w:t>Truth is brought about by discrimination, and not in the least by ten millions</w:t>
      </w:r>
      <w:r w:rsidR="007B1883" w:rsidRPr="00AD3530">
        <w:rPr>
          <w:rStyle w:val="QuoteChar"/>
        </w:rPr>
        <w:t xml:space="preserve"> of </w:t>
      </w:r>
      <w:r w:rsidR="00BD5BA2" w:rsidRPr="00AD3530">
        <w:rPr>
          <w:rStyle w:val="QuoteChar"/>
        </w:rPr>
        <w:t>acts.</w:t>
      </w:r>
      <w:r w:rsidR="00AD3530">
        <w:rPr>
          <w:rStyle w:val="QuoteChar"/>
        </w:rPr>
        <w:t xml:space="preserve">’ </w:t>
      </w:r>
      <w:r w:rsidR="002057A0">
        <w:rPr>
          <w:rFonts w:ascii="Calibri" w:hAnsi="Calibri"/>
          <w:sz w:val="36"/>
        </w:rPr>
        <w:tab/>
      </w:r>
      <w:r w:rsidR="00047C9A" w:rsidRPr="000D67DE">
        <w:rPr>
          <w:rFonts w:ascii="Calibri" w:hAnsi="Calibri"/>
          <w:sz w:val="36"/>
        </w:rPr>
        <w:t xml:space="preserve"> </w:t>
      </w:r>
      <w:r w:rsidR="00BD5BA2" w:rsidRPr="00047A67">
        <w:rPr>
          <w:rFonts w:ascii="Calibri" w:hAnsi="Calibri"/>
          <w:b/>
          <w:bCs/>
          <w:i/>
          <w:iCs/>
          <w:sz w:val="32"/>
          <w:szCs w:val="17"/>
        </w:rPr>
        <w:t xml:space="preserve">Shankara </w:t>
      </w:r>
    </w:p>
    <w:p w14:paraId="5846C269" w14:textId="13A9F80B" w:rsidR="00CE1F63" w:rsidRPr="00E00453" w:rsidRDefault="00F65EB1" w:rsidP="002057A0">
      <w:pPr>
        <w:pStyle w:val="PlainText"/>
        <w:tabs>
          <w:tab w:val="right" w:pos="9923"/>
        </w:tabs>
        <w:spacing w:line="269" w:lineRule="auto"/>
        <w:jc w:val="both"/>
        <w:rPr>
          <w:rFonts w:ascii="Calibri" w:hAnsi="Calibri"/>
          <w:b/>
          <w:bCs/>
          <w:i/>
          <w:iCs/>
          <w:sz w:val="32"/>
          <w:szCs w:val="17"/>
        </w:rPr>
      </w:pPr>
      <w:r>
        <w:rPr>
          <w:rStyle w:val="QuoteChar"/>
        </w:rPr>
        <w:lastRenderedPageBreak/>
        <w:t>‘</w:t>
      </w:r>
      <w:r w:rsidR="00BD5BA2" w:rsidRPr="00AD3530">
        <w:rPr>
          <w:rStyle w:val="QuoteChar"/>
        </w:rPr>
        <w:t>Now, the last end</w:t>
      </w:r>
      <w:r w:rsidR="007B1883" w:rsidRPr="00AD3530">
        <w:rPr>
          <w:rStyle w:val="QuoteChar"/>
        </w:rPr>
        <w:t xml:space="preserve"> of </w:t>
      </w:r>
      <w:r w:rsidR="00BD5BA2" w:rsidRPr="00AD3530">
        <w:rPr>
          <w:rStyle w:val="QuoteChar"/>
        </w:rPr>
        <w:t xml:space="preserve">each thing is that which is intended by the </w:t>
      </w:r>
      <w:r w:rsidR="0016235C">
        <w:rPr>
          <w:rStyle w:val="QuoteChar"/>
        </w:rPr>
        <w:t>fi</w:t>
      </w:r>
      <w:r w:rsidR="00BD5BA2" w:rsidRPr="00AD3530">
        <w:rPr>
          <w:rStyle w:val="QuoteChar"/>
        </w:rPr>
        <w:t>rst author or mover</w:t>
      </w:r>
      <w:r w:rsidR="007B1883" w:rsidRPr="00AD3530">
        <w:rPr>
          <w:rStyle w:val="QuoteChar"/>
        </w:rPr>
        <w:t xml:space="preserve"> of </w:t>
      </w:r>
      <w:r w:rsidR="00BD5BA2" w:rsidRPr="00AD3530">
        <w:rPr>
          <w:rStyle w:val="QuoteChar"/>
        </w:rPr>
        <w:t>that thing;</w:t>
      </w:r>
      <w:r w:rsidR="00047C9A" w:rsidRPr="00AD3530">
        <w:rPr>
          <w:rStyle w:val="QuoteChar"/>
        </w:rPr>
        <w:t xml:space="preserve"> </w:t>
      </w:r>
      <w:r w:rsidR="00BD5BA2" w:rsidRPr="00AD3530">
        <w:rPr>
          <w:rStyle w:val="QuoteChar"/>
        </w:rPr>
        <w:t xml:space="preserve">and the </w:t>
      </w:r>
      <w:r w:rsidR="0016235C">
        <w:rPr>
          <w:rStyle w:val="QuoteChar"/>
        </w:rPr>
        <w:t>fi</w:t>
      </w:r>
      <w:r w:rsidR="00BD5BA2" w:rsidRPr="00AD3530">
        <w:rPr>
          <w:rStyle w:val="QuoteChar"/>
        </w:rPr>
        <w:t>rst author and mover</w:t>
      </w:r>
      <w:r w:rsidR="007B1883" w:rsidRPr="00AD3530">
        <w:rPr>
          <w:rStyle w:val="QuoteChar"/>
        </w:rPr>
        <w:t xml:space="preserve"> of </w:t>
      </w:r>
      <w:r w:rsidR="00BD5BA2" w:rsidRPr="00AD3530">
        <w:rPr>
          <w:rStyle w:val="QuoteChar"/>
        </w:rPr>
        <w:t>the universe is an intellect.</w:t>
      </w:r>
      <w:r w:rsidR="00047C9A" w:rsidRPr="00AD3530">
        <w:rPr>
          <w:rStyle w:val="QuoteChar"/>
        </w:rPr>
        <w:t xml:space="preserve"> </w:t>
      </w:r>
      <w:r w:rsidR="00BD5BA2" w:rsidRPr="00AD3530">
        <w:rPr>
          <w:rStyle w:val="QuoteChar"/>
        </w:rPr>
        <w:t>Consequently, the last end</w:t>
      </w:r>
      <w:r w:rsidR="00800358" w:rsidRPr="00AD3530">
        <w:rPr>
          <w:rStyle w:val="QuoteChar"/>
        </w:rPr>
        <w:t xml:space="preserve"> </w:t>
      </w:r>
      <w:r w:rsidR="007B1883" w:rsidRPr="00AD3530">
        <w:rPr>
          <w:rStyle w:val="QuoteChar"/>
        </w:rPr>
        <w:t xml:space="preserve">of </w:t>
      </w:r>
      <w:r w:rsidR="00BD5BA2" w:rsidRPr="00AD3530">
        <w:rPr>
          <w:rStyle w:val="QuoteChar"/>
        </w:rPr>
        <w:t>the universe must be the good</w:t>
      </w:r>
      <w:r w:rsidR="007B1883" w:rsidRPr="00AD3530">
        <w:rPr>
          <w:rStyle w:val="QuoteChar"/>
        </w:rPr>
        <w:t xml:space="preserve"> of </w:t>
      </w:r>
      <w:r w:rsidR="00BD5BA2" w:rsidRPr="00AD3530">
        <w:rPr>
          <w:rStyle w:val="QuoteChar"/>
        </w:rPr>
        <w:t>the intellect;</w:t>
      </w:r>
      <w:r w:rsidR="00047C9A" w:rsidRPr="00AD3530">
        <w:rPr>
          <w:rStyle w:val="QuoteChar"/>
        </w:rPr>
        <w:t xml:space="preserve"> </w:t>
      </w:r>
      <w:r w:rsidR="00BD5BA2" w:rsidRPr="00AD3530">
        <w:rPr>
          <w:rStyle w:val="QuoteChar"/>
        </w:rPr>
        <w:t>and this is truth. Therefore truth must be the last end</w:t>
      </w:r>
      <w:r w:rsidR="007B1883" w:rsidRPr="00AD3530">
        <w:rPr>
          <w:rStyle w:val="QuoteChar"/>
        </w:rPr>
        <w:t xml:space="preserve"> of </w:t>
      </w:r>
      <w:r w:rsidR="00BD5BA2" w:rsidRPr="00AD3530">
        <w:rPr>
          <w:rStyle w:val="QuoteChar"/>
        </w:rPr>
        <w:t>the whole universe, and the consideration thereof must be the chief occupation</w:t>
      </w:r>
      <w:r w:rsidR="007B1883" w:rsidRPr="00AD3530">
        <w:rPr>
          <w:rStyle w:val="QuoteChar"/>
        </w:rPr>
        <w:t xml:space="preserve"> of </w:t>
      </w:r>
      <w:r w:rsidR="00BD5BA2" w:rsidRPr="00AD3530">
        <w:rPr>
          <w:rStyle w:val="QuoteChar"/>
        </w:rPr>
        <w:t>wisdom.</w:t>
      </w:r>
      <w:r w:rsidR="00047C9A" w:rsidRPr="00AD3530">
        <w:rPr>
          <w:rStyle w:val="QuoteChar"/>
        </w:rPr>
        <w:t xml:space="preserve"> </w:t>
      </w:r>
      <w:r w:rsidR="00BD5BA2" w:rsidRPr="00AD3530">
        <w:rPr>
          <w:rStyle w:val="QuoteChar"/>
        </w:rPr>
        <w:t xml:space="preserve">And for this reason </w:t>
      </w:r>
      <w:r w:rsidR="005F5888" w:rsidRPr="00AD3530">
        <w:rPr>
          <w:rStyle w:val="QuoteChar"/>
        </w:rPr>
        <w:t>Divine</w:t>
      </w:r>
      <w:r w:rsidR="00BD5BA2" w:rsidRPr="00AD3530">
        <w:rPr>
          <w:rStyle w:val="QuoteChar"/>
        </w:rPr>
        <w:t xml:space="preserve"> Wisdom, clothed in </w:t>
      </w:r>
      <w:r w:rsidR="005E00F4">
        <w:rPr>
          <w:rStyle w:val="QuoteChar"/>
        </w:rPr>
        <w:t>fl</w:t>
      </w:r>
      <w:r w:rsidR="00BD5BA2" w:rsidRPr="00AD3530">
        <w:rPr>
          <w:rStyle w:val="QuoteChar"/>
        </w:rPr>
        <w:t>esh, declares that He came into the world to make known the truth.. . . Moreover Aristotle de</w:t>
      </w:r>
      <w:r w:rsidR="0016235C">
        <w:rPr>
          <w:rStyle w:val="QuoteChar"/>
        </w:rPr>
        <w:t>fi</w:t>
      </w:r>
      <w:r w:rsidR="00BD5BA2" w:rsidRPr="00AD3530">
        <w:rPr>
          <w:rStyle w:val="QuoteChar"/>
        </w:rPr>
        <w:t>nes the First Philosophy as being the</w:t>
      </w:r>
      <w:r w:rsidR="00195E5E">
        <w:rPr>
          <w:rStyle w:val="QuoteChar"/>
        </w:rPr>
        <w:t xml:space="preserve"> </w:t>
      </w:r>
      <w:r w:rsidR="00BD5BA2" w:rsidRPr="00AD3530">
        <w:rPr>
          <w:rStyle w:val="QuoteChar"/>
        </w:rPr>
        <w:t>knowledge</w:t>
      </w:r>
      <w:r w:rsidR="007B1883" w:rsidRPr="00AD3530">
        <w:rPr>
          <w:rStyle w:val="QuoteChar"/>
        </w:rPr>
        <w:t xml:space="preserve"> of </w:t>
      </w:r>
      <w:r w:rsidR="00BD5BA2" w:rsidRPr="00AD3530">
        <w:rPr>
          <w:rStyle w:val="QuoteChar"/>
        </w:rPr>
        <w:t>truth, not</w:t>
      </w:r>
      <w:r w:rsidR="007B1883" w:rsidRPr="00AD3530">
        <w:rPr>
          <w:rStyle w:val="QuoteChar"/>
        </w:rPr>
        <w:t xml:space="preserve"> of </w:t>
      </w:r>
      <w:r w:rsidR="00BD5BA2" w:rsidRPr="00AD3530">
        <w:rPr>
          <w:rStyle w:val="QuoteChar"/>
        </w:rPr>
        <w:t>any truth, but</w:t>
      </w:r>
      <w:r w:rsidR="007B1883" w:rsidRPr="00AD3530">
        <w:rPr>
          <w:rStyle w:val="QuoteChar"/>
        </w:rPr>
        <w:t xml:space="preserve"> of </w:t>
      </w:r>
      <w:r w:rsidR="00BD5BA2" w:rsidRPr="00AD3530">
        <w:rPr>
          <w:rStyle w:val="QuoteChar"/>
        </w:rPr>
        <w:t>that truth which is the source</w:t>
      </w:r>
      <w:r w:rsidR="007B1883" w:rsidRPr="00AD3530">
        <w:rPr>
          <w:rStyle w:val="QuoteChar"/>
        </w:rPr>
        <w:t xml:space="preserve"> of </w:t>
      </w:r>
      <w:r w:rsidR="00BD5BA2" w:rsidRPr="00AD3530">
        <w:rPr>
          <w:rStyle w:val="QuoteChar"/>
        </w:rPr>
        <w:t>all truth,</w:t>
      </w:r>
      <w:r w:rsidR="007B1883" w:rsidRPr="00AD3530">
        <w:rPr>
          <w:rStyle w:val="QuoteChar"/>
        </w:rPr>
        <w:t xml:space="preserve"> of </w:t>
      </w:r>
      <w:r w:rsidR="00BD5BA2" w:rsidRPr="00AD3530">
        <w:rPr>
          <w:rStyle w:val="QuoteChar"/>
        </w:rPr>
        <w:t xml:space="preserve">that, namely, which refers to the </w:t>
      </w:r>
      <w:r w:rsidR="0016235C">
        <w:rPr>
          <w:rStyle w:val="QuoteChar"/>
        </w:rPr>
        <w:t>fi</w:t>
      </w:r>
      <w:r w:rsidR="00BD5BA2" w:rsidRPr="00AD3530">
        <w:rPr>
          <w:rStyle w:val="QuoteChar"/>
        </w:rPr>
        <w:t>rst principle</w:t>
      </w:r>
      <w:r w:rsidR="007B1883" w:rsidRPr="00AD3530">
        <w:rPr>
          <w:rStyle w:val="QuoteChar"/>
        </w:rPr>
        <w:t xml:space="preserve"> of </w:t>
      </w:r>
      <w:r w:rsidR="00BD5BA2" w:rsidRPr="00AD3530">
        <w:rPr>
          <w:rStyle w:val="QuoteChar"/>
        </w:rPr>
        <w:t>being</w:t>
      </w:r>
      <w:r w:rsidR="007B1883" w:rsidRPr="00AD3530">
        <w:rPr>
          <w:rStyle w:val="QuoteChar"/>
        </w:rPr>
        <w:t xml:space="preserve"> of </w:t>
      </w:r>
      <w:r w:rsidR="00BD5BA2" w:rsidRPr="00AD3530">
        <w:rPr>
          <w:rStyle w:val="QuoteChar"/>
        </w:rPr>
        <w:t>all things; wherefore its truth is the principle</w:t>
      </w:r>
      <w:r w:rsidR="007B1883" w:rsidRPr="00AD3530">
        <w:rPr>
          <w:rStyle w:val="QuoteChar"/>
        </w:rPr>
        <w:t xml:space="preserve"> of </w:t>
      </w:r>
      <w:r w:rsidR="00BD5BA2" w:rsidRPr="00AD3530">
        <w:rPr>
          <w:rStyle w:val="QuoteChar"/>
        </w:rPr>
        <w:t>all truth, since the disposition</w:t>
      </w:r>
      <w:r w:rsidR="007B1883" w:rsidRPr="00AD3530">
        <w:rPr>
          <w:rStyle w:val="QuoteChar"/>
        </w:rPr>
        <w:t xml:space="preserve"> of </w:t>
      </w:r>
      <w:r w:rsidR="00BD5BA2" w:rsidRPr="00AD3530">
        <w:rPr>
          <w:rStyle w:val="QuoteChar"/>
        </w:rPr>
        <w:t>things is the same in</w:t>
      </w:r>
      <w:r w:rsidR="00047C9A" w:rsidRPr="00AD3530">
        <w:rPr>
          <w:rStyle w:val="QuoteChar"/>
        </w:rPr>
        <w:t xml:space="preserve"> </w:t>
      </w:r>
      <w:r w:rsidR="00BD5BA2" w:rsidRPr="00AD3530">
        <w:rPr>
          <w:rStyle w:val="QuoteChar"/>
        </w:rPr>
        <w:t>truth as in being.</w:t>
      </w:r>
      <w:r w:rsidR="00AD3530">
        <w:rPr>
          <w:rStyle w:val="QuoteChar"/>
        </w:rPr>
        <w:t>’</w:t>
      </w:r>
      <w:r w:rsidR="002057A0">
        <w:rPr>
          <w:rFonts w:ascii="Calibri" w:hAnsi="Calibri"/>
          <w:sz w:val="36"/>
        </w:rPr>
        <w:tab/>
      </w:r>
      <w:r w:rsidR="00BD5BA2" w:rsidRPr="00E00453">
        <w:rPr>
          <w:rFonts w:ascii="Calibri" w:hAnsi="Calibri"/>
          <w:b/>
          <w:bCs/>
          <w:i/>
          <w:iCs/>
          <w:sz w:val="32"/>
          <w:szCs w:val="17"/>
        </w:rPr>
        <w:t>St. T</w:t>
      </w:r>
      <w:r w:rsidR="00B83F14" w:rsidRPr="00E00453">
        <w:rPr>
          <w:rFonts w:ascii="Calibri" w:hAnsi="Calibri"/>
          <w:b/>
          <w:bCs/>
          <w:i/>
          <w:iCs/>
          <w:sz w:val="32"/>
          <w:szCs w:val="17"/>
        </w:rPr>
        <w:t>h</w:t>
      </w:r>
      <w:r w:rsidR="00BD5BA2" w:rsidRPr="00E00453">
        <w:rPr>
          <w:rFonts w:ascii="Calibri" w:hAnsi="Calibri"/>
          <w:b/>
          <w:bCs/>
          <w:i/>
          <w:iCs/>
          <w:sz w:val="32"/>
          <w:szCs w:val="17"/>
        </w:rPr>
        <w:t xml:space="preserve">omas Aquinas </w:t>
      </w:r>
    </w:p>
    <w:p w14:paraId="504B4D87" w14:textId="2007864D" w:rsidR="00B83F14" w:rsidRPr="00E00453" w:rsidRDefault="001853AD" w:rsidP="002057A0">
      <w:pPr>
        <w:pStyle w:val="PlainText"/>
        <w:tabs>
          <w:tab w:val="right" w:pos="9923"/>
        </w:tabs>
        <w:spacing w:line="269" w:lineRule="auto"/>
        <w:jc w:val="both"/>
        <w:rPr>
          <w:rFonts w:ascii="Calibri" w:hAnsi="Calibri"/>
          <w:b/>
          <w:bCs/>
          <w:i/>
          <w:iCs/>
          <w:sz w:val="32"/>
          <w:szCs w:val="17"/>
        </w:rPr>
      </w:pPr>
      <w:r w:rsidRPr="001853AD">
        <w:rPr>
          <w:rStyle w:val="QuoteChar"/>
        </w:rPr>
        <w:t>‘</w:t>
      </w:r>
      <w:r w:rsidR="00BD5BA2" w:rsidRPr="001853AD">
        <w:rPr>
          <w:rStyle w:val="QuoteChar"/>
        </w:rPr>
        <w:t xml:space="preserve">These works </w:t>
      </w:r>
      <w:r w:rsidR="00BD5BA2" w:rsidRPr="001853AD">
        <w:rPr>
          <w:rStyle w:val="QuoteChar"/>
          <w:i/>
          <w:iCs/>
          <w:sz w:val="34"/>
          <w:szCs w:val="34"/>
        </w:rPr>
        <w:t>(of mercy),</w:t>
      </w:r>
      <w:r w:rsidR="00BD5BA2" w:rsidRPr="001853AD">
        <w:rPr>
          <w:rStyle w:val="QuoteChar"/>
          <w:sz w:val="34"/>
          <w:szCs w:val="34"/>
        </w:rPr>
        <w:t xml:space="preserve"> </w:t>
      </w:r>
      <w:r w:rsidR="00BD5BA2" w:rsidRPr="001853AD">
        <w:rPr>
          <w:rStyle w:val="QuoteChar"/>
        </w:rPr>
        <w:t>though they be but active, yet they help very much, and dispose a man in the beginning to attain afterwards to contemplation.</w:t>
      </w:r>
      <w:r w:rsidR="00800358" w:rsidRPr="001853AD">
        <w:rPr>
          <w:rStyle w:val="QuoteChar"/>
        </w:rPr>
        <w:t xml:space="preserve"> </w:t>
      </w:r>
      <w:r w:rsidRPr="001853AD">
        <w:rPr>
          <w:rStyle w:val="QuoteChar"/>
        </w:rPr>
        <w:t>‘</w:t>
      </w:r>
      <w:r w:rsidR="002057A0">
        <w:rPr>
          <w:rStyle w:val="QuoteChar"/>
        </w:rPr>
        <w:tab/>
      </w:r>
      <w:r w:rsidR="00BD5BA2" w:rsidRPr="00E00453">
        <w:rPr>
          <w:rFonts w:ascii="Calibri" w:hAnsi="Calibri"/>
          <w:b/>
          <w:bCs/>
          <w:i/>
          <w:iCs/>
          <w:sz w:val="32"/>
          <w:szCs w:val="17"/>
        </w:rPr>
        <w:t>Walter Hilton</w:t>
      </w:r>
      <w:r w:rsidR="00800358" w:rsidRPr="00E00453">
        <w:rPr>
          <w:rFonts w:ascii="Calibri" w:hAnsi="Calibri"/>
          <w:b/>
          <w:bCs/>
          <w:i/>
          <w:iCs/>
          <w:sz w:val="32"/>
          <w:szCs w:val="17"/>
        </w:rPr>
        <w:t xml:space="preserve"> </w:t>
      </w:r>
    </w:p>
    <w:p w14:paraId="0CE59158" w14:textId="03750A48"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Buddhism, as in Vedanta and in all but the most recent forms</w:t>
      </w:r>
      <w:r w:rsidR="00800358">
        <w:rPr>
          <w:rFonts w:ascii="Calibri" w:hAnsi="Calibri"/>
          <w:sz w:val="36"/>
        </w:rPr>
        <w:t xml:space="preserve"> </w:t>
      </w:r>
      <w:r w:rsidRPr="000D67DE">
        <w:rPr>
          <w:rFonts w:ascii="Calibri" w:hAnsi="Calibri"/>
          <w:sz w:val="36"/>
        </w:rPr>
        <w:t>of Christianity, right action is the means by which the mind is</w:t>
      </w:r>
      <w:r w:rsidR="00800358">
        <w:rPr>
          <w:rFonts w:ascii="Calibri" w:hAnsi="Calibri"/>
          <w:sz w:val="36"/>
        </w:rPr>
        <w:t xml:space="preserve"> </w:t>
      </w:r>
      <w:r w:rsidRPr="000D67DE">
        <w:rPr>
          <w:rFonts w:ascii="Calibri" w:hAnsi="Calibri"/>
          <w:sz w:val="36"/>
        </w:rPr>
        <w:t>prepared for contemplation.</w:t>
      </w:r>
      <w:r w:rsidR="00047C9A" w:rsidRPr="000D67DE">
        <w:rPr>
          <w:rFonts w:ascii="Calibri" w:hAnsi="Calibri"/>
          <w:sz w:val="36"/>
        </w:rPr>
        <w:t xml:space="preserve"> </w:t>
      </w:r>
      <w:r w:rsidRPr="000D67DE">
        <w:rPr>
          <w:rFonts w:ascii="Calibri" w:hAnsi="Calibri"/>
          <w:sz w:val="36"/>
        </w:rPr>
        <w:t xml:space="preserve">The </w:t>
      </w:r>
      <w:r w:rsidR="0016235C">
        <w:rPr>
          <w:rFonts w:ascii="Calibri" w:hAnsi="Calibri"/>
          <w:sz w:val="36"/>
        </w:rPr>
        <w:t>fi</w:t>
      </w:r>
      <w:r w:rsidRPr="000D67DE">
        <w:rPr>
          <w:rFonts w:ascii="Calibri" w:hAnsi="Calibri"/>
          <w:sz w:val="36"/>
        </w:rPr>
        <w:t>rst seven branches</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Eightfold Path are the active, ethical preparation for unitive</w:t>
      </w:r>
      <w:r w:rsidR="00800358">
        <w:rPr>
          <w:rFonts w:ascii="Calibri" w:hAnsi="Calibri"/>
          <w:sz w:val="36"/>
        </w:rPr>
        <w:t xml:space="preserve"> </w:t>
      </w:r>
      <w:r w:rsidRPr="000D67DE">
        <w:rPr>
          <w:rFonts w:ascii="Calibri" w:hAnsi="Calibri"/>
          <w:sz w:val="36"/>
        </w:rPr>
        <w:t>knowledge</w:t>
      </w:r>
      <w:r w:rsidR="007B1883" w:rsidRPr="000D67DE">
        <w:rPr>
          <w:rFonts w:ascii="Calibri" w:hAnsi="Calibri"/>
          <w:sz w:val="36"/>
        </w:rPr>
        <w:t xml:space="preserve"> of </w:t>
      </w:r>
      <w:r w:rsidRPr="000D67DE">
        <w:rPr>
          <w:rFonts w:ascii="Calibri" w:hAnsi="Calibri"/>
          <w:sz w:val="36"/>
        </w:rPr>
        <w:t>Suchness.</w:t>
      </w:r>
      <w:r w:rsidR="00047C9A" w:rsidRPr="000D67DE">
        <w:rPr>
          <w:rFonts w:ascii="Calibri" w:hAnsi="Calibri"/>
          <w:sz w:val="36"/>
        </w:rPr>
        <w:t xml:space="preserve"> </w:t>
      </w:r>
      <w:r w:rsidRPr="000D67DE">
        <w:rPr>
          <w:rFonts w:ascii="Calibri" w:hAnsi="Calibri"/>
          <w:sz w:val="36"/>
        </w:rPr>
        <w:t>Only those who consistently practise</w:t>
      </w:r>
      <w:r w:rsidR="00800358">
        <w:rPr>
          <w:rFonts w:ascii="Calibri" w:hAnsi="Calibri"/>
          <w:sz w:val="36"/>
        </w:rPr>
        <w:t xml:space="preserve"> </w:t>
      </w:r>
      <w:r w:rsidRPr="000D67DE">
        <w:rPr>
          <w:rFonts w:ascii="Calibri" w:hAnsi="Calibri"/>
          <w:sz w:val="36"/>
        </w:rPr>
        <w:t>the Four Virtuous Acts, in which all other virtues are included</w:t>
      </w:r>
      <w:r w:rsidR="00195E5E">
        <w:rPr>
          <w:rFonts w:ascii="Calibri" w:hAnsi="Calibri"/>
          <w:sz w:val="36"/>
        </w:rPr>
        <w:t xml:space="preserve"> </w:t>
      </w:r>
      <w:r w:rsidR="00574641">
        <w:rPr>
          <w:rFonts w:ascii="Calibri" w:hAnsi="Calibri" w:hint="eastAsia"/>
          <w:sz w:val="36"/>
        </w:rPr>
        <w:t xml:space="preserve">- </w:t>
      </w:r>
      <w:r w:rsidRPr="000D67DE">
        <w:rPr>
          <w:rFonts w:ascii="Calibri" w:hAnsi="Calibri"/>
          <w:sz w:val="36"/>
        </w:rPr>
        <w:t>namely, the requital</w:t>
      </w:r>
      <w:r w:rsidR="007B1883" w:rsidRPr="000D67DE">
        <w:rPr>
          <w:rFonts w:ascii="Calibri" w:hAnsi="Calibri"/>
          <w:sz w:val="36"/>
        </w:rPr>
        <w:t xml:space="preserve"> of </w:t>
      </w:r>
      <w:r w:rsidRPr="000D67DE">
        <w:rPr>
          <w:rFonts w:ascii="Calibri" w:hAnsi="Calibri"/>
          <w:sz w:val="36"/>
        </w:rPr>
        <w:t xml:space="preserve">hatred by love, resignation, </w:t>
      </w:r>
      <w:r w:rsidR="00F65EB1">
        <w:rPr>
          <w:rFonts w:ascii="Calibri" w:hAnsi="Calibri"/>
          <w:sz w:val="36"/>
        </w:rPr>
        <w:t>‘</w:t>
      </w:r>
      <w:r w:rsidRPr="000D67DE">
        <w:rPr>
          <w:rFonts w:ascii="Calibri" w:hAnsi="Calibri"/>
          <w:sz w:val="36"/>
        </w:rPr>
        <w:t>holy</w:t>
      </w:r>
      <w:r w:rsidR="00800358">
        <w:rPr>
          <w:rFonts w:ascii="Calibri" w:hAnsi="Calibri"/>
          <w:sz w:val="36"/>
        </w:rPr>
        <w:t xml:space="preserve"> </w:t>
      </w:r>
      <w:r w:rsidRPr="000D67DE">
        <w:rPr>
          <w:rFonts w:ascii="Calibri" w:hAnsi="Calibri"/>
          <w:sz w:val="36"/>
        </w:rPr>
        <w:t xml:space="preserve">indifference’ or desirelessness, obedience to the </w:t>
      </w:r>
      <w:r w:rsidR="00ED1108">
        <w:rPr>
          <w:rFonts w:ascii="Calibri" w:hAnsi="Calibri"/>
          <w:sz w:val="36"/>
        </w:rPr>
        <w:t>Dharma</w:t>
      </w:r>
      <w:r w:rsidRPr="000D67DE">
        <w:rPr>
          <w:rFonts w:ascii="Calibri" w:hAnsi="Calibri"/>
          <w:sz w:val="36"/>
        </w:rPr>
        <w:t xml:space="preserve"> or</w:t>
      </w:r>
      <w:r w:rsidR="00800358">
        <w:rPr>
          <w:rFonts w:ascii="Calibri" w:hAnsi="Calibri"/>
          <w:sz w:val="36"/>
        </w:rPr>
        <w:t xml:space="preserve"> </w:t>
      </w:r>
      <w:r w:rsidRPr="000D67DE">
        <w:rPr>
          <w:rFonts w:ascii="Calibri" w:hAnsi="Calibri"/>
          <w:sz w:val="36"/>
        </w:rPr>
        <w:t>venial</w:t>
      </w:r>
      <w:r w:rsidR="00B83F14">
        <w:rPr>
          <w:rFonts w:ascii="Calibri" w:hAnsi="Calibri"/>
          <w:sz w:val="36"/>
        </w:rPr>
        <w:t xml:space="preserve"> </w:t>
      </w:r>
      <w:r w:rsidRPr="000D67DE">
        <w:rPr>
          <w:rFonts w:ascii="Calibri" w:hAnsi="Calibri"/>
          <w:sz w:val="36"/>
        </w:rPr>
        <w:t>Nature</w:t>
      </w:r>
      <w:r w:rsidR="007B1883" w:rsidRPr="000D67DE">
        <w:rPr>
          <w:rFonts w:ascii="Calibri" w:hAnsi="Calibri"/>
          <w:sz w:val="36"/>
        </w:rPr>
        <w:t xml:space="preserve"> of </w:t>
      </w:r>
      <w:r w:rsidRPr="000D67DE">
        <w:rPr>
          <w:rFonts w:ascii="Calibri" w:hAnsi="Calibri"/>
          <w:sz w:val="36"/>
        </w:rPr>
        <w:t>Things</w:t>
      </w:r>
      <w:r w:rsidR="00CE1F63">
        <w:rPr>
          <w:rFonts w:ascii="Calibri" w:hAnsi="Calibri"/>
          <w:sz w:val="36"/>
        </w:rPr>
        <w:t xml:space="preserve"> - </w:t>
      </w:r>
      <w:r w:rsidRPr="000D67DE">
        <w:rPr>
          <w:rFonts w:ascii="Calibri" w:hAnsi="Calibri"/>
          <w:sz w:val="36"/>
        </w:rPr>
        <w:t xml:space="preserve">can hope to achieve the liberating realization that </w:t>
      </w:r>
      <w:r w:rsidR="00C43165">
        <w:rPr>
          <w:rFonts w:ascii="Calibri" w:hAnsi="Calibri"/>
          <w:sz w:val="36"/>
        </w:rPr>
        <w:t>Samsara</w:t>
      </w:r>
      <w:r w:rsidRPr="000D67DE">
        <w:rPr>
          <w:rFonts w:ascii="Calibri" w:hAnsi="Calibri"/>
          <w:sz w:val="36"/>
        </w:rPr>
        <w:t xml:space="preserve"> and </w:t>
      </w:r>
      <w:r w:rsidR="00C43165">
        <w:rPr>
          <w:rFonts w:ascii="Calibri" w:hAnsi="Calibri"/>
          <w:sz w:val="36"/>
        </w:rPr>
        <w:t>Nirvana</w:t>
      </w:r>
      <w:r w:rsidRPr="000D67DE">
        <w:rPr>
          <w:rFonts w:ascii="Calibri" w:hAnsi="Calibri"/>
          <w:sz w:val="36"/>
        </w:rPr>
        <w:t xml:space="preserve"> are one, that the soul and all</w:t>
      </w:r>
      <w:r w:rsidR="00800358">
        <w:rPr>
          <w:rFonts w:ascii="Calibri" w:hAnsi="Calibri"/>
          <w:sz w:val="36"/>
        </w:rPr>
        <w:t xml:space="preserve"> </w:t>
      </w:r>
      <w:r w:rsidRPr="000D67DE">
        <w:rPr>
          <w:rFonts w:ascii="Calibri" w:hAnsi="Calibri"/>
          <w:sz w:val="36"/>
        </w:rPr>
        <w:t>other beings</w:t>
      </w:r>
      <w:r w:rsidR="00047C9A" w:rsidRPr="000D67DE">
        <w:rPr>
          <w:rFonts w:ascii="Calibri" w:hAnsi="Calibri"/>
          <w:sz w:val="36"/>
        </w:rPr>
        <w:t xml:space="preserve"> </w:t>
      </w:r>
      <w:r w:rsidRPr="000D67DE">
        <w:rPr>
          <w:rFonts w:ascii="Calibri" w:hAnsi="Calibri"/>
          <w:sz w:val="36"/>
        </w:rPr>
        <w:t>have as their living principle the Intelligible</w:t>
      </w:r>
      <w:r w:rsidR="00047C9A" w:rsidRPr="000D67DE">
        <w:rPr>
          <w:rFonts w:ascii="Calibri" w:hAnsi="Calibri"/>
          <w:sz w:val="36"/>
        </w:rPr>
        <w:t xml:space="preserve"> </w:t>
      </w:r>
      <w:r w:rsidRPr="000D67DE">
        <w:rPr>
          <w:rFonts w:ascii="Calibri" w:hAnsi="Calibri"/>
          <w:sz w:val="36"/>
        </w:rPr>
        <w:t xml:space="preserve">Light or Buddha-womb. </w:t>
      </w:r>
    </w:p>
    <w:p w14:paraId="197B42BF" w14:textId="23EDABA2" w:rsidR="00E0045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 question now, quite naturally, presents itself:</w:t>
      </w:r>
      <w:r w:rsidR="00047C9A" w:rsidRPr="000D67DE">
        <w:rPr>
          <w:rFonts w:ascii="Calibri" w:hAnsi="Calibri"/>
          <w:sz w:val="36"/>
        </w:rPr>
        <w:t xml:space="preserve"> </w:t>
      </w:r>
      <w:r w:rsidRPr="000D67DE">
        <w:rPr>
          <w:rFonts w:ascii="Calibri" w:hAnsi="Calibri"/>
          <w:sz w:val="36"/>
        </w:rPr>
        <w:t>Who is</w:t>
      </w:r>
      <w:r w:rsidR="00800358">
        <w:rPr>
          <w:rFonts w:ascii="Calibri" w:hAnsi="Calibri"/>
          <w:sz w:val="36"/>
        </w:rPr>
        <w:t xml:space="preserve"> </w:t>
      </w:r>
      <w:r w:rsidRPr="000D67DE">
        <w:rPr>
          <w:rFonts w:ascii="Calibri" w:hAnsi="Calibri"/>
          <w:sz w:val="36"/>
        </w:rPr>
        <w:t>called to that highest form</w:t>
      </w:r>
      <w:r w:rsidR="007B1883" w:rsidRPr="000D67DE">
        <w:rPr>
          <w:rFonts w:ascii="Calibri" w:hAnsi="Calibri"/>
          <w:sz w:val="36"/>
        </w:rPr>
        <w:t xml:space="preserve"> of </w:t>
      </w:r>
      <w:r w:rsidRPr="000D67DE">
        <w:rPr>
          <w:rFonts w:ascii="Calibri" w:hAnsi="Calibri"/>
          <w:sz w:val="36"/>
        </w:rPr>
        <w:t>prayer which is contemplation?</w:t>
      </w:r>
      <w:r w:rsidR="00800358">
        <w:rPr>
          <w:rFonts w:ascii="Calibri" w:hAnsi="Calibri"/>
          <w:sz w:val="36"/>
        </w:rPr>
        <w:t xml:space="preserve"> </w:t>
      </w:r>
      <w:r w:rsidRPr="000D67DE">
        <w:rPr>
          <w:rFonts w:ascii="Calibri" w:hAnsi="Calibri"/>
          <w:sz w:val="36"/>
        </w:rPr>
        <w:t>The answer is unequivocally plain.</w:t>
      </w:r>
      <w:r w:rsidR="00047C9A" w:rsidRPr="000D67DE">
        <w:rPr>
          <w:rFonts w:ascii="Calibri" w:hAnsi="Calibri"/>
          <w:sz w:val="36"/>
        </w:rPr>
        <w:t xml:space="preserve"> </w:t>
      </w:r>
      <w:r w:rsidRPr="000D67DE">
        <w:rPr>
          <w:rFonts w:ascii="Calibri" w:hAnsi="Calibri"/>
          <w:sz w:val="36"/>
        </w:rPr>
        <w:t xml:space="preserve">All are called to contemplation, because all are </w:t>
      </w:r>
      <w:r w:rsidRPr="000D67DE">
        <w:rPr>
          <w:rFonts w:ascii="Calibri" w:hAnsi="Calibri"/>
          <w:sz w:val="36"/>
        </w:rPr>
        <w:lastRenderedPageBreak/>
        <w:t>called to achieve deliverance, which is</w:t>
      </w:r>
      <w:r w:rsidR="00800358">
        <w:rPr>
          <w:rFonts w:ascii="Calibri" w:hAnsi="Calibri"/>
          <w:sz w:val="36"/>
        </w:rPr>
        <w:t xml:space="preserve"> </w:t>
      </w:r>
      <w:r w:rsidRPr="000D67DE">
        <w:rPr>
          <w:rFonts w:ascii="Calibri" w:hAnsi="Calibri"/>
          <w:sz w:val="36"/>
        </w:rPr>
        <w:t>nothing else but the knowledge that unites the knower with</w:t>
      </w:r>
      <w:r w:rsidR="00800358">
        <w:rPr>
          <w:rFonts w:ascii="Calibri" w:hAnsi="Calibri"/>
          <w:sz w:val="36"/>
        </w:rPr>
        <w:t xml:space="preserve"> </w:t>
      </w:r>
      <w:r w:rsidRPr="000D67DE">
        <w:rPr>
          <w:rFonts w:ascii="Calibri" w:hAnsi="Calibri"/>
          <w:sz w:val="36"/>
        </w:rPr>
        <w:t xml:space="preserve">what is known, namely the eternal </w:t>
      </w:r>
      <w:r w:rsidR="00CE1A13">
        <w:rPr>
          <w:rFonts w:ascii="Calibri" w:hAnsi="Calibri"/>
          <w:sz w:val="36"/>
        </w:rPr>
        <w:t>Ground</w:t>
      </w:r>
      <w:r w:rsidRPr="000D67DE">
        <w:rPr>
          <w:rFonts w:ascii="Calibri" w:hAnsi="Calibri"/>
          <w:sz w:val="36"/>
        </w:rPr>
        <w:t xml:space="preserve"> or Godhead.</w:t>
      </w:r>
      <w:r w:rsidR="00047C9A" w:rsidRPr="000D67DE">
        <w:rPr>
          <w:rFonts w:ascii="Calibri" w:hAnsi="Calibri"/>
          <w:sz w:val="36"/>
        </w:rPr>
        <w:t xml:space="preserve"> </w:t>
      </w:r>
      <w:r w:rsidRPr="000D67DE">
        <w:rPr>
          <w:rFonts w:ascii="Calibri" w:hAnsi="Calibri"/>
          <w:sz w:val="36"/>
        </w:rPr>
        <w:t>The</w:t>
      </w:r>
      <w:r w:rsidR="00800358">
        <w:rPr>
          <w:rFonts w:ascii="Calibri" w:hAnsi="Calibri"/>
          <w:sz w:val="36"/>
        </w:rPr>
        <w:t xml:space="preserve"> </w:t>
      </w:r>
      <w:r w:rsidRPr="000D67DE">
        <w:rPr>
          <w:rFonts w:ascii="Calibri" w:hAnsi="Calibri"/>
          <w:sz w:val="36"/>
        </w:rPr>
        <w:t>oriental exponents</w:t>
      </w:r>
      <w:r w:rsidR="007B1883" w:rsidRPr="000D67DE">
        <w:rPr>
          <w:rFonts w:ascii="Calibri" w:hAnsi="Calibri"/>
          <w:sz w:val="36"/>
        </w:rPr>
        <w:t xml:space="preserve"> of </w:t>
      </w:r>
      <w:r w:rsidRPr="000D67DE">
        <w:rPr>
          <w:rFonts w:ascii="Calibri" w:hAnsi="Calibri"/>
          <w:sz w:val="36"/>
        </w:rPr>
        <w:t>the Perennial Philosophy would probably deny that everyone is called here and now;</w:t>
      </w:r>
      <w:r w:rsidR="00047C9A" w:rsidRPr="000D67DE">
        <w:rPr>
          <w:rFonts w:ascii="Calibri" w:hAnsi="Calibri"/>
          <w:sz w:val="36"/>
        </w:rPr>
        <w:t xml:space="preserve"> </w:t>
      </w:r>
      <w:r w:rsidRPr="000D67DE">
        <w:rPr>
          <w:rFonts w:ascii="Calibri" w:hAnsi="Calibri"/>
          <w:sz w:val="36"/>
        </w:rPr>
        <w:t>in this</w:t>
      </w:r>
      <w:r w:rsidR="00800358">
        <w:rPr>
          <w:rFonts w:ascii="Calibri" w:hAnsi="Calibri"/>
          <w:sz w:val="36"/>
        </w:rPr>
        <w:t xml:space="preserve"> </w:t>
      </w:r>
      <w:r w:rsidRPr="000D67DE">
        <w:rPr>
          <w:rFonts w:ascii="Calibri" w:hAnsi="Calibri"/>
          <w:sz w:val="36"/>
        </w:rPr>
        <w:t>particular life, they would say, it may be to all intents and</w:t>
      </w:r>
      <w:r w:rsidR="00800358">
        <w:rPr>
          <w:rFonts w:ascii="Calibri" w:hAnsi="Calibri"/>
          <w:sz w:val="36"/>
        </w:rPr>
        <w:t xml:space="preserve"> </w:t>
      </w:r>
      <w:r w:rsidRPr="000D67DE">
        <w:rPr>
          <w:rFonts w:ascii="Calibri" w:hAnsi="Calibri"/>
          <w:sz w:val="36"/>
        </w:rPr>
        <w:t>purposes impossible for a given individual to achieve more</w:t>
      </w:r>
      <w:r w:rsidR="00800358">
        <w:rPr>
          <w:rFonts w:ascii="Calibri" w:hAnsi="Calibri"/>
          <w:sz w:val="36"/>
        </w:rPr>
        <w:t xml:space="preserve"> </w:t>
      </w:r>
      <w:r w:rsidRPr="000D67DE">
        <w:rPr>
          <w:rFonts w:ascii="Calibri" w:hAnsi="Calibri"/>
          <w:sz w:val="36"/>
        </w:rPr>
        <w:t>than a partial deliverance, such as personal survival in some</w:t>
      </w:r>
      <w:r w:rsidR="00800358">
        <w:rPr>
          <w:rFonts w:ascii="Calibri" w:hAnsi="Calibri"/>
          <w:sz w:val="36"/>
        </w:rPr>
        <w:t xml:space="preserve"> </w:t>
      </w:r>
      <w:r w:rsidRPr="000D67DE">
        <w:rPr>
          <w:rFonts w:ascii="Calibri" w:hAnsi="Calibri"/>
          <w:sz w:val="36"/>
        </w:rPr>
        <w:t>kind</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heaven,’ from which there may be either an advance</w:t>
      </w:r>
      <w:r w:rsidR="00800358">
        <w:rPr>
          <w:rFonts w:ascii="Calibri" w:hAnsi="Calibri"/>
          <w:sz w:val="36"/>
        </w:rPr>
        <w:t xml:space="preserve"> </w:t>
      </w:r>
      <w:r w:rsidRPr="000D67DE">
        <w:rPr>
          <w:rFonts w:ascii="Calibri" w:hAnsi="Calibri"/>
          <w:sz w:val="36"/>
        </w:rPr>
        <w:t>towards total liberation or else a return to those material conditions which, as all the masters</w:t>
      </w:r>
      <w:r w:rsidR="007B1883" w:rsidRPr="000D67DE">
        <w:rPr>
          <w:rFonts w:ascii="Calibri" w:hAnsi="Calibri"/>
          <w:sz w:val="36"/>
        </w:rPr>
        <w:t xml:space="preserve"> of </w:t>
      </w:r>
      <w:r w:rsidRPr="000D67DE">
        <w:rPr>
          <w:rFonts w:ascii="Calibri" w:hAnsi="Calibri"/>
          <w:sz w:val="36"/>
        </w:rPr>
        <w:t>the spiritual life agree, are</w:t>
      </w:r>
      <w:r w:rsidR="00800358">
        <w:rPr>
          <w:rFonts w:ascii="Calibri" w:hAnsi="Calibri"/>
          <w:sz w:val="36"/>
        </w:rPr>
        <w:t xml:space="preserve"> </w:t>
      </w:r>
      <w:r w:rsidRPr="000D67DE">
        <w:rPr>
          <w:rFonts w:ascii="Calibri" w:hAnsi="Calibri"/>
          <w:sz w:val="36"/>
        </w:rPr>
        <w:t>so uniquely propitious for taking the cosmic intelligence test</w:t>
      </w:r>
      <w:r w:rsidR="00800358">
        <w:rPr>
          <w:rFonts w:ascii="Calibri" w:hAnsi="Calibri"/>
          <w:sz w:val="36"/>
        </w:rPr>
        <w:t xml:space="preserve"> </w:t>
      </w:r>
      <w:r w:rsidRPr="000D67DE">
        <w:rPr>
          <w:rFonts w:ascii="Calibri" w:hAnsi="Calibri"/>
          <w:sz w:val="36"/>
        </w:rPr>
        <w:t>that results in enlightenment.</w:t>
      </w:r>
      <w:r w:rsidR="00047C9A" w:rsidRPr="000D67DE">
        <w:rPr>
          <w:rFonts w:ascii="Calibri" w:hAnsi="Calibri"/>
          <w:sz w:val="36"/>
        </w:rPr>
        <w:t xml:space="preserve"> </w:t>
      </w:r>
      <w:r w:rsidRPr="000D67DE">
        <w:rPr>
          <w:rFonts w:ascii="Calibri" w:hAnsi="Calibri"/>
          <w:sz w:val="36"/>
        </w:rPr>
        <w:t xml:space="preserve">In orthodox </w:t>
      </w:r>
      <w:r w:rsidR="000D06F2" w:rsidRPr="000D67DE">
        <w:rPr>
          <w:rFonts w:ascii="Calibri" w:hAnsi="Calibri"/>
          <w:sz w:val="36"/>
        </w:rPr>
        <w:t>Christianity</w:t>
      </w:r>
      <w:r w:rsidRPr="000D67DE">
        <w:rPr>
          <w:rFonts w:ascii="Calibri" w:hAnsi="Calibri"/>
          <w:sz w:val="36"/>
        </w:rPr>
        <w:t xml:space="preserve"> it is</w:t>
      </w:r>
      <w:r w:rsidR="00800358">
        <w:rPr>
          <w:rFonts w:ascii="Calibri" w:hAnsi="Calibri"/>
          <w:sz w:val="36"/>
        </w:rPr>
        <w:t xml:space="preserve"> </w:t>
      </w:r>
      <w:r w:rsidRPr="000D67DE">
        <w:rPr>
          <w:rFonts w:ascii="Calibri" w:hAnsi="Calibri"/>
          <w:sz w:val="36"/>
        </w:rPr>
        <w:t>denied that the individual soul can have more than one incarnation, or that it can make any progress in its posthumous existence.</w:t>
      </w:r>
      <w:r w:rsidR="00047C9A" w:rsidRPr="000D67DE">
        <w:rPr>
          <w:rFonts w:ascii="Calibri" w:hAnsi="Calibri"/>
          <w:sz w:val="36"/>
        </w:rPr>
        <w:t xml:space="preserve"> </w:t>
      </w:r>
      <w:r w:rsidRPr="000D67DE">
        <w:rPr>
          <w:rFonts w:ascii="Calibri" w:hAnsi="Calibri"/>
          <w:sz w:val="36"/>
        </w:rPr>
        <w:t>If it goes to hell, it stays there.</w:t>
      </w:r>
      <w:r w:rsidR="00047C9A" w:rsidRPr="000D67DE">
        <w:rPr>
          <w:rFonts w:ascii="Calibri" w:hAnsi="Calibri"/>
          <w:sz w:val="36"/>
        </w:rPr>
        <w:t xml:space="preserve"> </w:t>
      </w:r>
      <w:r w:rsidRPr="000D67DE">
        <w:rPr>
          <w:rFonts w:ascii="Calibri" w:hAnsi="Calibri"/>
          <w:sz w:val="36"/>
        </w:rPr>
        <w:t>If it goes to purgatory,</w:t>
      </w:r>
      <w:r w:rsidR="00800358">
        <w:rPr>
          <w:rFonts w:ascii="Calibri" w:hAnsi="Calibri"/>
          <w:sz w:val="36"/>
        </w:rPr>
        <w:t xml:space="preserve"> </w:t>
      </w:r>
      <w:r w:rsidRPr="000D67DE">
        <w:rPr>
          <w:rFonts w:ascii="Calibri" w:hAnsi="Calibri"/>
          <w:sz w:val="36"/>
        </w:rPr>
        <w:t>it merely expiates past evil doing, so as to become capable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beati</w:t>
      </w:r>
      <w:r w:rsidR="0016235C">
        <w:rPr>
          <w:rFonts w:ascii="Calibri" w:hAnsi="Calibri"/>
          <w:sz w:val="36"/>
        </w:rPr>
        <w:t>fi</w:t>
      </w:r>
      <w:r w:rsidRPr="000D67DE">
        <w:rPr>
          <w:rFonts w:ascii="Calibri" w:hAnsi="Calibri"/>
          <w:sz w:val="36"/>
        </w:rPr>
        <w:t>c vision.</w:t>
      </w:r>
      <w:r w:rsidR="00047C9A" w:rsidRPr="000D67DE">
        <w:rPr>
          <w:rFonts w:ascii="Calibri" w:hAnsi="Calibri"/>
          <w:sz w:val="36"/>
        </w:rPr>
        <w:t xml:space="preserve"> </w:t>
      </w:r>
      <w:r w:rsidRPr="000D67DE">
        <w:rPr>
          <w:rFonts w:ascii="Calibri" w:hAnsi="Calibri"/>
          <w:sz w:val="36"/>
        </w:rPr>
        <w:t>And when it gets to heaven, it has just so</w:t>
      </w:r>
      <w:r w:rsidR="00800358">
        <w:rPr>
          <w:rFonts w:ascii="Calibri" w:hAnsi="Calibri"/>
          <w:sz w:val="36"/>
        </w:rPr>
        <w:t xml:space="preserve"> </w:t>
      </w:r>
      <w:r w:rsidRPr="000D67DE">
        <w:rPr>
          <w:rFonts w:ascii="Calibri" w:hAnsi="Calibri"/>
          <w:sz w:val="36"/>
        </w:rPr>
        <w:t>much</w:t>
      </w:r>
      <w:r w:rsidR="007B1883" w:rsidRPr="000D67DE">
        <w:rPr>
          <w:rFonts w:ascii="Calibri" w:hAnsi="Calibri"/>
          <w:sz w:val="36"/>
        </w:rPr>
        <w:t xml:space="preserve"> of </w:t>
      </w:r>
      <w:r w:rsidRPr="000D67DE">
        <w:rPr>
          <w:rFonts w:ascii="Calibri" w:hAnsi="Calibri"/>
          <w:sz w:val="36"/>
        </w:rPr>
        <w:t>the beati</w:t>
      </w:r>
      <w:r w:rsidR="0016235C">
        <w:rPr>
          <w:rFonts w:ascii="Calibri" w:hAnsi="Calibri"/>
          <w:sz w:val="36"/>
        </w:rPr>
        <w:t>fi</w:t>
      </w:r>
      <w:r w:rsidRPr="000D67DE">
        <w:rPr>
          <w:rFonts w:ascii="Calibri" w:hAnsi="Calibri"/>
          <w:sz w:val="36"/>
        </w:rPr>
        <w:t>c vision as its conduct during its one brief</w:t>
      </w:r>
      <w:r w:rsidR="00800358">
        <w:rPr>
          <w:rFonts w:ascii="Calibri" w:hAnsi="Calibri"/>
          <w:sz w:val="36"/>
        </w:rPr>
        <w:t xml:space="preserve"> </w:t>
      </w:r>
      <w:r w:rsidRPr="000D67DE">
        <w:rPr>
          <w:rFonts w:ascii="Calibri" w:hAnsi="Calibri"/>
          <w:sz w:val="36"/>
        </w:rPr>
        <w:t>life on earth made it capable</w:t>
      </w:r>
      <w:r w:rsidR="007B1883" w:rsidRPr="000D67DE">
        <w:rPr>
          <w:rFonts w:ascii="Calibri" w:hAnsi="Calibri"/>
          <w:sz w:val="36"/>
        </w:rPr>
        <w:t xml:space="preserve"> of,</w:t>
      </w:r>
      <w:r w:rsidRPr="000D67DE">
        <w:rPr>
          <w:rFonts w:ascii="Calibri" w:hAnsi="Calibri"/>
          <w:sz w:val="36"/>
        </w:rPr>
        <w:t xml:space="preserve"> and everlastingly no more.</w:t>
      </w:r>
      <w:r w:rsidR="00800358">
        <w:rPr>
          <w:rFonts w:ascii="Calibri" w:hAnsi="Calibri"/>
          <w:sz w:val="36"/>
        </w:rPr>
        <w:t xml:space="preserve"> </w:t>
      </w:r>
    </w:p>
    <w:p w14:paraId="151067C6" w14:textId="21C9B38A"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Granted these postulates, it follows that, if all are called to contemplation, they are called to it from that particular position in</w:t>
      </w:r>
      <w:r w:rsidR="00800358">
        <w:rPr>
          <w:rFonts w:ascii="Calibri" w:hAnsi="Calibri"/>
          <w:sz w:val="36"/>
        </w:rPr>
        <w:t xml:space="preserve"> </w:t>
      </w:r>
      <w:r w:rsidRPr="000D67DE">
        <w:rPr>
          <w:rFonts w:ascii="Calibri" w:hAnsi="Calibri"/>
          <w:sz w:val="36"/>
        </w:rPr>
        <w:t>the hierarchy</w:t>
      </w:r>
      <w:r w:rsidR="007B1883" w:rsidRPr="000D67DE">
        <w:rPr>
          <w:rFonts w:ascii="Calibri" w:hAnsi="Calibri"/>
          <w:sz w:val="36"/>
        </w:rPr>
        <w:t xml:space="preserve"> of </w:t>
      </w:r>
      <w:r w:rsidRPr="000D67DE">
        <w:rPr>
          <w:rFonts w:ascii="Calibri" w:hAnsi="Calibri"/>
          <w:sz w:val="36"/>
        </w:rPr>
        <w:t>being, to which nature, nurture, free will and</w:t>
      </w:r>
      <w:r w:rsidR="00800358">
        <w:rPr>
          <w:rFonts w:ascii="Calibri" w:hAnsi="Calibri"/>
          <w:sz w:val="36"/>
        </w:rPr>
        <w:t xml:space="preserve"> </w:t>
      </w:r>
      <w:r w:rsidRPr="000D67DE">
        <w:rPr>
          <w:rFonts w:ascii="Calibri" w:hAnsi="Calibri"/>
          <w:sz w:val="36"/>
        </w:rPr>
        <w:t>grace have conspired to assign them.</w:t>
      </w:r>
      <w:r w:rsidR="00047C9A" w:rsidRPr="000D67DE">
        <w:rPr>
          <w:rFonts w:ascii="Calibri" w:hAnsi="Calibri"/>
          <w:sz w:val="36"/>
        </w:rPr>
        <w:t xml:space="preserve"> </w:t>
      </w:r>
      <w:r w:rsidRPr="000D67DE">
        <w:rPr>
          <w:rFonts w:ascii="Calibri" w:hAnsi="Calibri"/>
          <w:sz w:val="36"/>
        </w:rPr>
        <w:t>In the words</w:t>
      </w:r>
      <w:r w:rsidR="007B1883" w:rsidRPr="000D67DE">
        <w:rPr>
          <w:rFonts w:ascii="Calibri" w:hAnsi="Calibri"/>
          <w:sz w:val="36"/>
        </w:rPr>
        <w:t xml:space="preserve"> of </w:t>
      </w:r>
      <w:r w:rsidRPr="000D67DE">
        <w:rPr>
          <w:rFonts w:ascii="Calibri" w:hAnsi="Calibri"/>
          <w:sz w:val="36"/>
        </w:rPr>
        <w:t>an</w:t>
      </w:r>
      <w:r w:rsidR="00800358">
        <w:rPr>
          <w:rFonts w:ascii="Calibri" w:hAnsi="Calibri"/>
          <w:sz w:val="36"/>
        </w:rPr>
        <w:t xml:space="preserve"> </w:t>
      </w:r>
      <w:r w:rsidRPr="000D67DE">
        <w:rPr>
          <w:rFonts w:ascii="Calibri" w:hAnsi="Calibri"/>
          <w:sz w:val="36"/>
        </w:rPr>
        <w:t>eminent contemporary theologian, Father Garrigou-Lagrange,</w:t>
      </w:r>
      <w:r w:rsidR="00800358">
        <w:rPr>
          <w:rFonts w:ascii="Calibri" w:hAnsi="Calibri"/>
          <w:sz w:val="36"/>
        </w:rPr>
        <w:t xml:space="preserve"> </w:t>
      </w:r>
      <w:r w:rsidR="00F65EB1">
        <w:rPr>
          <w:rFonts w:ascii="Calibri" w:hAnsi="Calibri"/>
          <w:sz w:val="36"/>
        </w:rPr>
        <w:t>‘</w:t>
      </w:r>
      <w:r w:rsidRPr="000D67DE">
        <w:rPr>
          <w:rFonts w:ascii="Calibri" w:hAnsi="Calibri"/>
          <w:sz w:val="36"/>
        </w:rPr>
        <w:t>all souls receive a general remote call to the mystical life, and</w:t>
      </w:r>
      <w:r w:rsidR="00800358">
        <w:rPr>
          <w:rFonts w:ascii="Calibri" w:hAnsi="Calibri"/>
          <w:sz w:val="36"/>
        </w:rPr>
        <w:t xml:space="preserve"> </w:t>
      </w:r>
      <w:r w:rsidRPr="000D67DE">
        <w:rPr>
          <w:rFonts w:ascii="Calibri" w:hAnsi="Calibri"/>
          <w:sz w:val="36"/>
        </w:rPr>
        <w:t>if all were faithful in avoiding, as they should, not only mortal</w:t>
      </w:r>
      <w:r w:rsidR="00800358">
        <w:rPr>
          <w:rFonts w:ascii="Calibri" w:hAnsi="Calibri"/>
          <w:sz w:val="36"/>
        </w:rPr>
        <w:t xml:space="preserve"> </w:t>
      </w:r>
      <w:r w:rsidRPr="000D67DE">
        <w:rPr>
          <w:rFonts w:ascii="Calibri" w:hAnsi="Calibri"/>
          <w:sz w:val="36"/>
        </w:rPr>
        <w:t>but venial sins, if they were, each according to his condition,</w:t>
      </w:r>
      <w:r w:rsidR="00800358">
        <w:rPr>
          <w:rFonts w:ascii="Calibri" w:hAnsi="Calibri"/>
          <w:sz w:val="36"/>
        </w:rPr>
        <w:t xml:space="preserve"> </w:t>
      </w:r>
      <w:r w:rsidRPr="000D67DE">
        <w:rPr>
          <w:rFonts w:ascii="Calibri" w:hAnsi="Calibri"/>
          <w:sz w:val="36"/>
        </w:rPr>
        <w:t>generally docile to the Holy Ghost, and if they lived long</w:t>
      </w:r>
      <w:r w:rsidR="00800358">
        <w:rPr>
          <w:rFonts w:ascii="Calibri" w:hAnsi="Calibri"/>
          <w:sz w:val="36"/>
        </w:rPr>
        <w:t xml:space="preserve"> </w:t>
      </w:r>
      <w:r w:rsidRPr="000D67DE">
        <w:rPr>
          <w:rFonts w:ascii="Calibri" w:hAnsi="Calibri"/>
          <w:sz w:val="36"/>
        </w:rPr>
        <w:t>enough, a day would come when they would receive the proximate and ef</w:t>
      </w:r>
      <w:r w:rsidR="0016235C">
        <w:rPr>
          <w:rFonts w:ascii="Calibri" w:hAnsi="Calibri"/>
          <w:sz w:val="36"/>
        </w:rPr>
        <w:t>fi</w:t>
      </w:r>
      <w:r w:rsidRPr="000D67DE">
        <w:rPr>
          <w:rFonts w:ascii="Calibri" w:hAnsi="Calibri"/>
          <w:sz w:val="36"/>
        </w:rPr>
        <w:t>cacious vocation to a high perfection and to the</w:t>
      </w:r>
      <w:r w:rsidR="00800358">
        <w:rPr>
          <w:rFonts w:ascii="Calibri" w:hAnsi="Calibri"/>
          <w:sz w:val="36"/>
        </w:rPr>
        <w:t xml:space="preserve"> </w:t>
      </w:r>
      <w:r w:rsidRPr="000D67DE">
        <w:rPr>
          <w:rFonts w:ascii="Calibri" w:hAnsi="Calibri"/>
          <w:sz w:val="36"/>
        </w:rPr>
        <w:t>mystical life pr</w:t>
      </w:r>
      <w:r w:rsidR="005C3F7C">
        <w:rPr>
          <w:rFonts w:ascii="Calibri" w:hAnsi="Calibri"/>
          <w:sz w:val="36"/>
        </w:rPr>
        <w:t>o</w:t>
      </w:r>
      <w:r w:rsidRPr="000D67DE">
        <w:rPr>
          <w:rFonts w:ascii="Calibri" w:hAnsi="Calibri"/>
          <w:sz w:val="36"/>
        </w:rPr>
        <w:t>perly so called.’</w:t>
      </w:r>
      <w:r w:rsidR="00047C9A" w:rsidRPr="000D67DE">
        <w:rPr>
          <w:rFonts w:ascii="Calibri" w:hAnsi="Calibri"/>
          <w:sz w:val="36"/>
        </w:rPr>
        <w:t xml:space="preserve"> </w:t>
      </w:r>
      <w:r w:rsidRPr="000D67DE">
        <w:rPr>
          <w:rFonts w:ascii="Calibri" w:hAnsi="Calibri"/>
          <w:sz w:val="36"/>
        </w:rPr>
        <w:t>This view</w:t>
      </w:r>
      <w:r w:rsidR="00CE1F63">
        <w:rPr>
          <w:rFonts w:ascii="Calibri" w:hAnsi="Calibri"/>
          <w:sz w:val="36"/>
        </w:rPr>
        <w:t xml:space="preserve"> - </w:t>
      </w:r>
      <w:r w:rsidRPr="000D67DE">
        <w:rPr>
          <w:rFonts w:ascii="Calibri" w:hAnsi="Calibri"/>
          <w:sz w:val="36"/>
        </w:rPr>
        <w:t>that the life</w:t>
      </w:r>
      <w:r w:rsidR="007B1883" w:rsidRPr="000D67DE">
        <w:rPr>
          <w:rFonts w:ascii="Calibri" w:hAnsi="Calibri"/>
          <w:sz w:val="36"/>
        </w:rPr>
        <w:t xml:space="preserve"> of </w:t>
      </w:r>
      <w:r w:rsidRPr="000D67DE">
        <w:rPr>
          <w:rFonts w:ascii="Calibri" w:hAnsi="Calibri"/>
          <w:sz w:val="36"/>
        </w:rPr>
        <w:t>mystical contemplation is the proper and normal development</w:t>
      </w:r>
      <w:r w:rsidR="00800358">
        <w:rPr>
          <w:rFonts w:ascii="Calibri" w:hAnsi="Calibri"/>
          <w:sz w:val="36"/>
        </w:rPr>
        <w:t xml:space="preserve"> </w:t>
      </w:r>
      <w:r w:rsidRPr="000D67DE">
        <w:rPr>
          <w:rFonts w:ascii="Calibri" w:hAnsi="Calibri"/>
          <w:sz w:val="36"/>
        </w:rPr>
        <w:t xml:space="preserve">of the </w:t>
      </w:r>
      <w:r w:rsidR="00F65EB1">
        <w:rPr>
          <w:rFonts w:ascii="Calibri" w:hAnsi="Calibri"/>
          <w:sz w:val="36"/>
        </w:rPr>
        <w:t>‘</w:t>
      </w:r>
      <w:r w:rsidRPr="000D67DE">
        <w:rPr>
          <w:rFonts w:ascii="Calibri" w:hAnsi="Calibri"/>
          <w:sz w:val="36"/>
        </w:rPr>
        <w:t>interior life’</w:t>
      </w:r>
      <w:r w:rsidR="007B1883" w:rsidRPr="000D67DE">
        <w:rPr>
          <w:rFonts w:ascii="Calibri" w:hAnsi="Calibri"/>
          <w:sz w:val="36"/>
        </w:rPr>
        <w:t xml:space="preserve"> of </w:t>
      </w:r>
      <w:r w:rsidRPr="000D67DE">
        <w:rPr>
          <w:rFonts w:ascii="Calibri" w:hAnsi="Calibri"/>
          <w:sz w:val="36"/>
        </w:rPr>
        <w:t>recollectedness and devotion to God</w:t>
      </w:r>
      <w:r w:rsidR="000D06F2">
        <w:rPr>
          <w:rFonts w:ascii="Calibri" w:hAnsi="Calibri"/>
          <w:sz w:val="36"/>
        </w:rPr>
        <w:t xml:space="preserve"> </w:t>
      </w:r>
      <w:r w:rsidRPr="000D67DE">
        <w:rPr>
          <w:rFonts w:ascii="Calibri" w:hAnsi="Calibri"/>
          <w:sz w:val="36"/>
        </w:rPr>
        <w:t>is then justi</w:t>
      </w:r>
      <w:r w:rsidR="0016235C">
        <w:rPr>
          <w:rFonts w:ascii="Calibri" w:hAnsi="Calibri"/>
          <w:sz w:val="36"/>
        </w:rPr>
        <w:t>fi</w:t>
      </w:r>
      <w:r w:rsidRPr="000D67DE">
        <w:rPr>
          <w:rFonts w:ascii="Calibri" w:hAnsi="Calibri"/>
          <w:sz w:val="36"/>
        </w:rPr>
        <w:t>ed by the following considerations.</w:t>
      </w:r>
      <w:r w:rsidR="00047C9A" w:rsidRPr="000D67DE">
        <w:rPr>
          <w:rFonts w:ascii="Calibri" w:hAnsi="Calibri"/>
          <w:sz w:val="36"/>
        </w:rPr>
        <w:t xml:space="preserve"> </w:t>
      </w:r>
      <w:r w:rsidRPr="000D67DE">
        <w:rPr>
          <w:rFonts w:ascii="Calibri" w:hAnsi="Calibri"/>
          <w:sz w:val="36"/>
        </w:rPr>
        <w:t xml:space="preserve">First, </w:t>
      </w:r>
      <w:r w:rsidRPr="000D67DE">
        <w:rPr>
          <w:rFonts w:ascii="Calibri" w:hAnsi="Calibri"/>
          <w:sz w:val="36"/>
        </w:rPr>
        <w:lastRenderedPageBreak/>
        <w:t>the</w:t>
      </w:r>
      <w:r w:rsidR="00800358">
        <w:rPr>
          <w:rFonts w:ascii="Calibri" w:hAnsi="Calibri"/>
          <w:sz w:val="36"/>
        </w:rPr>
        <w:t xml:space="preserve"> </w:t>
      </w:r>
      <w:r w:rsidRPr="000D67DE">
        <w:rPr>
          <w:rFonts w:ascii="Calibri" w:hAnsi="Calibri"/>
          <w:sz w:val="36"/>
        </w:rPr>
        <w:t>principle</w:t>
      </w:r>
      <w:r w:rsidR="007B1883" w:rsidRPr="000D67DE">
        <w:rPr>
          <w:rFonts w:ascii="Calibri" w:hAnsi="Calibri"/>
          <w:sz w:val="36"/>
        </w:rPr>
        <w:t xml:space="preserve"> of </w:t>
      </w:r>
      <w:r w:rsidRPr="000D67DE">
        <w:rPr>
          <w:rFonts w:ascii="Calibri" w:hAnsi="Calibri"/>
          <w:sz w:val="36"/>
        </w:rPr>
        <w:t>the two lives is the same.</w:t>
      </w:r>
      <w:r w:rsidR="00047C9A" w:rsidRPr="000D67DE">
        <w:rPr>
          <w:rFonts w:ascii="Calibri" w:hAnsi="Calibri"/>
          <w:sz w:val="36"/>
        </w:rPr>
        <w:t xml:space="preserve"> </w:t>
      </w:r>
      <w:r w:rsidRPr="000D67DE">
        <w:rPr>
          <w:rFonts w:ascii="Calibri" w:hAnsi="Calibri"/>
          <w:sz w:val="36"/>
        </w:rPr>
        <w:t>Second, it is only in the</w:t>
      </w:r>
      <w:r w:rsidR="00800358">
        <w:rPr>
          <w:rFonts w:ascii="Calibri" w:hAnsi="Calibri"/>
          <w:sz w:val="36"/>
        </w:rPr>
        <w:t xml:space="preserve"> </w:t>
      </w:r>
      <w:r w:rsidRPr="000D67DE">
        <w:rPr>
          <w:rFonts w:ascii="Calibri" w:hAnsi="Calibri"/>
          <w:sz w:val="36"/>
        </w:rPr>
        <w:t>life</w:t>
      </w:r>
      <w:r w:rsidR="007B1883" w:rsidRPr="000D67DE">
        <w:rPr>
          <w:rFonts w:ascii="Calibri" w:hAnsi="Calibri"/>
          <w:sz w:val="36"/>
        </w:rPr>
        <w:t xml:space="preserve"> of </w:t>
      </w:r>
      <w:r w:rsidRPr="000D67DE">
        <w:rPr>
          <w:rFonts w:ascii="Calibri" w:hAnsi="Calibri"/>
          <w:sz w:val="36"/>
        </w:rPr>
        <w:t xml:space="preserve">mystical contemplation that the interior life </w:t>
      </w:r>
      <w:r w:rsidR="0016235C">
        <w:rPr>
          <w:rFonts w:ascii="Calibri" w:hAnsi="Calibri"/>
          <w:sz w:val="36"/>
        </w:rPr>
        <w:t>fi</w:t>
      </w:r>
      <w:r w:rsidRPr="000D67DE">
        <w:rPr>
          <w:rFonts w:ascii="Calibri" w:hAnsi="Calibri"/>
          <w:sz w:val="36"/>
        </w:rPr>
        <w:t>nds its</w:t>
      </w:r>
      <w:r w:rsidR="00800358">
        <w:rPr>
          <w:rFonts w:ascii="Calibri" w:hAnsi="Calibri"/>
          <w:sz w:val="36"/>
        </w:rPr>
        <w:t xml:space="preserve"> </w:t>
      </w:r>
      <w:r w:rsidRPr="000D67DE">
        <w:rPr>
          <w:rFonts w:ascii="Calibri" w:hAnsi="Calibri"/>
          <w:sz w:val="36"/>
        </w:rPr>
        <w:t>consummation.</w:t>
      </w:r>
      <w:r w:rsidR="00047C9A" w:rsidRPr="000D67DE">
        <w:rPr>
          <w:rFonts w:ascii="Calibri" w:hAnsi="Calibri"/>
          <w:sz w:val="36"/>
        </w:rPr>
        <w:t xml:space="preserve"> </w:t>
      </w:r>
      <w:r w:rsidRPr="000D67DE">
        <w:rPr>
          <w:rFonts w:ascii="Calibri" w:hAnsi="Calibri"/>
          <w:sz w:val="36"/>
        </w:rPr>
        <w:t>Third, their end, which is eternal life, is the</w:t>
      </w:r>
      <w:r w:rsidR="00800358">
        <w:rPr>
          <w:rFonts w:ascii="Calibri" w:hAnsi="Calibri"/>
          <w:sz w:val="36"/>
        </w:rPr>
        <w:t xml:space="preserve"> </w:t>
      </w:r>
      <w:r w:rsidRPr="000D67DE">
        <w:rPr>
          <w:rFonts w:ascii="Calibri" w:hAnsi="Calibri"/>
          <w:sz w:val="36"/>
        </w:rPr>
        <w:t>same; moreover, only the life</w:t>
      </w:r>
      <w:r w:rsidR="007B1883" w:rsidRPr="000D67DE">
        <w:rPr>
          <w:rFonts w:ascii="Calibri" w:hAnsi="Calibri"/>
          <w:sz w:val="36"/>
        </w:rPr>
        <w:t xml:space="preserve"> of </w:t>
      </w:r>
      <w:r w:rsidRPr="000D67DE">
        <w:rPr>
          <w:rFonts w:ascii="Calibri" w:hAnsi="Calibri"/>
          <w:sz w:val="36"/>
        </w:rPr>
        <w:t xml:space="preserve">mystical contemplation prepares immediately and perfectly for that end. </w:t>
      </w:r>
    </w:p>
    <w:p w14:paraId="228AAF9D" w14:textId="3ECCB307" w:rsidR="00CE1F63" w:rsidRPr="00E00453"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There are few contemplatives, because few souls are perfectly</w:t>
      </w:r>
      <w:r w:rsidR="00047C9A" w:rsidRPr="00AD3530">
        <w:rPr>
          <w:rStyle w:val="QuoteChar"/>
        </w:rPr>
        <w:t xml:space="preserve"> </w:t>
      </w:r>
      <w:r w:rsidR="00BD5BA2" w:rsidRPr="00AD3530">
        <w:rPr>
          <w:rStyle w:val="QuoteChar"/>
        </w:rPr>
        <w:t>humble.</w:t>
      </w:r>
      <w:r w:rsidR="00AD3530" w:rsidRPr="00AD3530">
        <w:rPr>
          <w:rStyle w:val="QuoteChar"/>
        </w:rPr>
        <w:t>’</w:t>
      </w:r>
      <w:r w:rsidR="00800358">
        <w:rPr>
          <w:rFonts w:ascii="Calibri" w:hAnsi="Calibri"/>
          <w:sz w:val="36"/>
        </w:rPr>
        <w:t xml:space="preserve"> </w:t>
      </w:r>
      <w:r w:rsidR="002057A0">
        <w:rPr>
          <w:rFonts w:ascii="Calibri" w:hAnsi="Calibri"/>
          <w:sz w:val="36"/>
        </w:rPr>
        <w:tab/>
      </w:r>
      <w:r w:rsidR="00BD5BA2" w:rsidRPr="00E00453">
        <w:rPr>
          <w:rFonts w:ascii="Calibri" w:hAnsi="Calibri"/>
          <w:b/>
          <w:bCs/>
          <w:i/>
          <w:iCs/>
          <w:sz w:val="32"/>
          <w:szCs w:val="17"/>
        </w:rPr>
        <w:t>T</w:t>
      </w:r>
      <w:r w:rsidR="00B83F14" w:rsidRPr="00E00453">
        <w:rPr>
          <w:rFonts w:ascii="Calibri" w:hAnsi="Calibri"/>
          <w:b/>
          <w:bCs/>
          <w:i/>
          <w:iCs/>
          <w:sz w:val="32"/>
          <w:szCs w:val="17"/>
        </w:rPr>
        <w:t>h</w:t>
      </w:r>
      <w:r w:rsidR="00BD5BA2" w:rsidRPr="00E00453">
        <w:rPr>
          <w:rFonts w:ascii="Calibri" w:hAnsi="Calibri"/>
          <w:b/>
          <w:bCs/>
          <w:i/>
          <w:iCs/>
          <w:sz w:val="32"/>
          <w:szCs w:val="17"/>
        </w:rPr>
        <w:t>e Imitation</w:t>
      </w:r>
      <w:r w:rsidR="007B1883" w:rsidRPr="00E00453">
        <w:rPr>
          <w:rFonts w:ascii="Calibri" w:hAnsi="Calibri"/>
          <w:b/>
          <w:bCs/>
          <w:i/>
          <w:iCs/>
          <w:sz w:val="32"/>
          <w:szCs w:val="17"/>
        </w:rPr>
        <w:t xml:space="preserve"> of </w:t>
      </w:r>
      <w:r w:rsidR="00BD5BA2" w:rsidRPr="00E00453">
        <w:rPr>
          <w:rFonts w:ascii="Calibri" w:hAnsi="Calibri"/>
          <w:b/>
          <w:bCs/>
          <w:i/>
          <w:iCs/>
          <w:sz w:val="32"/>
          <w:szCs w:val="17"/>
        </w:rPr>
        <w:t xml:space="preserve">Christ </w:t>
      </w:r>
    </w:p>
    <w:p w14:paraId="01471954" w14:textId="7CDAC6DF" w:rsidR="00B83F14" w:rsidRPr="00E00453"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 xml:space="preserve">God does not reserve such a lofty vocation </w:t>
      </w:r>
      <w:r w:rsidR="00BD5BA2" w:rsidRPr="00AD3530">
        <w:rPr>
          <w:rStyle w:val="QuoteChar"/>
          <w:i/>
          <w:iCs/>
          <w:sz w:val="34"/>
          <w:szCs w:val="34"/>
        </w:rPr>
        <w:t>(that</w:t>
      </w:r>
      <w:r w:rsidR="007B1883" w:rsidRPr="00AD3530">
        <w:rPr>
          <w:rStyle w:val="QuoteChar"/>
          <w:i/>
          <w:iCs/>
          <w:sz w:val="34"/>
          <w:szCs w:val="34"/>
        </w:rPr>
        <w:t xml:space="preserve"> of </w:t>
      </w:r>
      <w:r w:rsidR="00BD5BA2" w:rsidRPr="00AD3530">
        <w:rPr>
          <w:rStyle w:val="QuoteChar"/>
          <w:i/>
          <w:iCs/>
          <w:sz w:val="34"/>
          <w:szCs w:val="34"/>
        </w:rPr>
        <w:t>mystical</w:t>
      </w:r>
      <w:r w:rsidR="00B83F14" w:rsidRPr="00AD3530">
        <w:rPr>
          <w:rStyle w:val="QuoteChar"/>
          <w:i/>
          <w:iCs/>
          <w:sz w:val="34"/>
          <w:szCs w:val="34"/>
        </w:rPr>
        <w:t xml:space="preserve"> </w:t>
      </w:r>
      <w:r w:rsidR="00BD5BA2" w:rsidRPr="00AD3530">
        <w:rPr>
          <w:rStyle w:val="QuoteChar"/>
          <w:i/>
          <w:iCs/>
          <w:sz w:val="34"/>
          <w:szCs w:val="34"/>
        </w:rPr>
        <w:t>contemplation)</w:t>
      </w:r>
      <w:r w:rsidR="00BD5BA2" w:rsidRPr="00AD3530">
        <w:rPr>
          <w:rStyle w:val="QuoteChar"/>
          <w:sz w:val="34"/>
          <w:szCs w:val="34"/>
        </w:rPr>
        <w:t xml:space="preserve"> </w:t>
      </w:r>
      <w:r w:rsidR="00BD5BA2" w:rsidRPr="00AD3530">
        <w:rPr>
          <w:rStyle w:val="QuoteChar"/>
        </w:rPr>
        <w:t>to certain souls only;</w:t>
      </w:r>
      <w:r w:rsidR="00047C9A" w:rsidRPr="00AD3530">
        <w:rPr>
          <w:rStyle w:val="QuoteChar"/>
        </w:rPr>
        <w:t xml:space="preserve"> </w:t>
      </w:r>
      <w:r w:rsidR="00BD5BA2" w:rsidRPr="00AD3530">
        <w:rPr>
          <w:rStyle w:val="QuoteChar"/>
        </w:rPr>
        <w:t>on the contrary, He is</w:t>
      </w:r>
      <w:r w:rsidR="00B83F14" w:rsidRPr="00AD3530">
        <w:rPr>
          <w:rStyle w:val="QuoteChar"/>
        </w:rPr>
        <w:t xml:space="preserve"> </w:t>
      </w:r>
      <w:r w:rsidR="00BD5BA2" w:rsidRPr="00AD3530">
        <w:rPr>
          <w:rStyle w:val="QuoteChar"/>
        </w:rPr>
        <w:t>willing that all should embrace it.</w:t>
      </w:r>
      <w:r w:rsidR="00047C9A" w:rsidRPr="00AD3530">
        <w:rPr>
          <w:rStyle w:val="QuoteChar"/>
        </w:rPr>
        <w:t xml:space="preserve"> </w:t>
      </w:r>
      <w:r w:rsidR="00BD5BA2" w:rsidRPr="00AD3530">
        <w:rPr>
          <w:rStyle w:val="QuoteChar"/>
        </w:rPr>
        <w:t xml:space="preserve">But He </w:t>
      </w:r>
      <w:r w:rsidR="0016235C">
        <w:rPr>
          <w:rStyle w:val="QuoteChar"/>
        </w:rPr>
        <w:t>fi</w:t>
      </w:r>
      <w:r w:rsidR="00BD5BA2" w:rsidRPr="00AD3530">
        <w:rPr>
          <w:rStyle w:val="QuoteChar"/>
        </w:rPr>
        <w:t>nds few who permit</w:t>
      </w:r>
      <w:r w:rsidR="00B83F14" w:rsidRPr="00AD3530">
        <w:rPr>
          <w:rStyle w:val="QuoteChar"/>
        </w:rPr>
        <w:t xml:space="preserve"> </w:t>
      </w:r>
      <w:r w:rsidR="00BD5BA2" w:rsidRPr="00AD3530">
        <w:rPr>
          <w:rStyle w:val="QuoteChar"/>
        </w:rPr>
        <w:t>Him to work such sublime things for them.</w:t>
      </w:r>
      <w:r w:rsidR="00047C9A" w:rsidRPr="00AD3530">
        <w:rPr>
          <w:rStyle w:val="QuoteChar"/>
        </w:rPr>
        <w:t xml:space="preserve"> </w:t>
      </w:r>
      <w:r w:rsidR="00BD5BA2" w:rsidRPr="00AD3530">
        <w:rPr>
          <w:rStyle w:val="QuoteChar"/>
        </w:rPr>
        <w:t>There are many</w:t>
      </w:r>
      <w:r w:rsidR="00B83F14" w:rsidRPr="00AD3530">
        <w:rPr>
          <w:rStyle w:val="QuoteChar"/>
        </w:rPr>
        <w:t xml:space="preserve"> </w:t>
      </w:r>
      <w:r w:rsidR="00BD5BA2" w:rsidRPr="00AD3530">
        <w:rPr>
          <w:rStyle w:val="QuoteChar"/>
        </w:rPr>
        <w:t>who, when He sends them trials, shrink from the labour and</w:t>
      </w:r>
      <w:r w:rsidR="00B83F14" w:rsidRPr="00AD3530">
        <w:rPr>
          <w:rStyle w:val="QuoteChar"/>
        </w:rPr>
        <w:t xml:space="preserve"> </w:t>
      </w:r>
      <w:r w:rsidR="00BD5BA2" w:rsidRPr="00AD3530">
        <w:rPr>
          <w:rStyle w:val="QuoteChar"/>
        </w:rPr>
        <w:t>refuse to bear with the dryness and morti</w:t>
      </w:r>
      <w:r w:rsidR="0016235C">
        <w:rPr>
          <w:rStyle w:val="QuoteChar"/>
        </w:rPr>
        <w:t>fi</w:t>
      </w:r>
      <w:r w:rsidR="00BD5BA2" w:rsidRPr="00AD3530">
        <w:rPr>
          <w:rStyle w:val="QuoteChar"/>
        </w:rPr>
        <w:t>cation, instead</w:t>
      </w:r>
      <w:r w:rsidR="007B1883" w:rsidRPr="00AD3530">
        <w:rPr>
          <w:rStyle w:val="QuoteChar"/>
        </w:rPr>
        <w:t xml:space="preserve"> of </w:t>
      </w:r>
      <w:r w:rsidR="00BD5BA2" w:rsidRPr="00AD3530">
        <w:rPr>
          <w:rStyle w:val="QuoteChar"/>
        </w:rPr>
        <w:t>submitting, as they must, with perfect patience.</w:t>
      </w:r>
      <w:r w:rsidR="00AD3530">
        <w:rPr>
          <w:rStyle w:val="QuoteChar"/>
        </w:rPr>
        <w:t>’</w:t>
      </w:r>
      <w:r w:rsidR="00800358" w:rsidRPr="00AD3530">
        <w:rPr>
          <w:rStyle w:val="QuoteChar"/>
        </w:rPr>
        <w:t xml:space="preserve"> </w:t>
      </w:r>
      <w:r w:rsidR="002057A0">
        <w:rPr>
          <w:rStyle w:val="QuoteChar"/>
        </w:rPr>
        <w:tab/>
      </w:r>
      <w:r w:rsidR="00BD5BA2" w:rsidRPr="00E00453">
        <w:rPr>
          <w:rFonts w:ascii="Calibri" w:hAnsi="Calibri"/>
          <w:b/>
          <w:bCs/>
          <w:i/>
          <w:iCs/>
          <w:sz w:val="32"/>
          <w:szCs w:val="17"/>
        </w:rPr>
        <w:t xml:space="preserve">St. </w:t>
      </w:r>
      <w:r w:rsidR="00AD3530" w:rsidRPr="00E00453">
        <w:rPr>
          <w:rFonts w:ascii="Calibri" w:hAnsi="Calibri"/>
          <w:b/>
          <w:bCs/>
          <w:i/>
          <w:iCs/>
          <w:sz w:val="32"/>
          <w:szCs w:val="17"/>
        </w:rPr>
        <w:t>J</w:t>
      </w:r>
      <w:r w:rsidR="00BD5BA2" w:rsidRPr="00E00453">
        <w:rPr>
          <w:rFonts w:ascii="Calibri" w:hAnsi="Calibri"/>
          <w:b/>
          <w:bCs/>
          <w:i/>
          <w:iCs/>
          <w:sz w:val="32"/>
          <w:szCs w:val="17"/>
        </w:rPr>
        <w:t>o</w:t>
      </w:r>
      <w:r w:rsidR="00153B0D" w:rsidRPr="00E00453">
        <w:rPr>
          <w:rFonts w:ascii="Calibri" w:hAnsi="Calibri"/>
          <w:b/>
          <w:bCs/>
          <w:i/>
          <w:iCs/>
          <w:sz w:val="32"/>
          <w:szCs w:val="17"/>
        </w:rPr>
        <w:t>h</w:t>
      </w:r>
      <w:r w:rsidR="00AD3530" w:rsidRPr="00E00453">
        <w:rPr>
          <w:rFonts w:ascii="Calibri" w:hAnsi="Calibri"/>
          <w:b/>
          <w:bCs/>
          <w:i/>
          <w:iCs/>
          <w:sz w:val="32"/>
          <w:szCs w:val="17"/>
        </w:rPr>
        <w:t>n</w:t>
      </w:r>
      <w:r w:rsidR="007B1883" w:rsidRPr="00E00453">
        <w:rPr>
          <w:rFonts w:ascii="Calibri" w:hAnsi="Calibri"/>
          <w:b/>
          <w:bCs/>
          <w:i/>
          <w:iCs/>
          <w:sz w:val="32"/>
          <w:szCs w:val="17"/>
        </w:rPr>
        <w:t xml:space="preserve"> of </w:t>
      </w:r>
      <w:r w:rsidR="00BD5BA2" w:rsidRPr="00E00453">
        <w:rPr>
          <w:rFonts w:ascii="Calibri" w:hAnsi="Calibri"/>
          <w:b/>
          <w:bCs/>
          <w:i/>
          <w:iCs/>
          <w:sz w:val="32"/>
          <w:szCs w:val="17"/>
        </w:rPr>
        <w:t>the Cross</w:t>
      </w:r>
      <w:r w:rsidR="00800358" w:rsidRPr="00E00453">
        <w:rPr>
          <w:rFonts w:ascii="Calibri" w:hAnsi="Calibri"/>
          <w:b/>
          <w:bCs/>
          <w:i/>
          <w:iCs/>
          <w:sz w:val="32"/>
          <w:szCs w:val="17"/>
        </w:rPr>
        <w:t xml:space="preserve"> </w:t>
      </w:r>
    </w:p>
    <w:p w14:paraId="4375F329" w14:textId="77777777" w:rsidR="00352742" w:rsidRDefault="00F65EB1" w:rsidP="002057A0">
      <w:pPr>
        <w:pStyle w:val="PlainText"/>
        <w:tabs>
          <w:tab w:val="right" w:pos="9923"/>
        </w:tabs>
        <w:spacing w:line="269" w:lineRule="auto"/>
        <w:jc w:val="both"/>
        <w:rPr>
          <w:rStyle w:val="QuoteChar"/>
        </w:rPr>
      </w:pPr>
      <w:r>
        <w:rPr>
          <w:rStyle w:val="QuoteChar"/>
        </w:rPr>
        <w:t>‘</w:t>
      </w:r>
      <w:r w:rsidR="00BD5BA2" w:rsidRPr="00AD3530">
        <w:rPr>
          <w:rStyle w:val="QuoteChar"/>
        </w:rPr>
        <w:t>This assertion that all are called to contemplation seems to</w:t>
      </w:r>
      <w:r w:rsidR="00800358" w:rsidRPr="00AD3530">
        <w:rPr>
          <w:rStyle w:val="QuoteChar"/>
        </w:rPr>
        <w:t xml:space="preserve"> </w:t>
      </w:r>
      <w:r w:rsidR="00BD5BA2" w:rsidRPr="00AD3530">
        <w:rPr>
          <w:rStyle w:val="QuoteChar"/>
        </w:rPr>
        <w:t>con</w:t>
      </w:r>
      <w:r w:rsidR="005E00F4">
        <w:rPr>
          <w:rStyle w:val="QuoteChar"/>
        </w:rPr>
        <w:t>fl</w:t>
      </w:r>
      <w:r w:rsidR="00BD5BA2" w:rsidRPr="00AD3530">
        <w:rPr>
          <w:rStyle w:val="QuoteChar"/>
        </w:rPr>
        <w:t>ict with what we know about the inborn varieties</w:t>
      </w:r>
      <w:r w:rsidR="007B1883" w:rsidRPr="00AD3530">
        <w:rPr>
          <w:rStyle w:val="QuoteChar"/>
        </w:rPr>
        <w:t xml:space="preserve"> of</w:t>
      </w:r>
      <w:r w:rsidR="00800358" w:rsidRPr="00AD3530">
        <w:rPr>
          <w:rStyle w:val="QuoteChar"/>
        </w:rPr>
        <w:t xml:space="preserve"> </w:t>
      </w:r>
      <w:r w:rsidR="00BD5BA2" w:rsidRPr="00AD3530">
        <w:rPr>
          <w:rStyle w:val="QuoteChar"/>
        </w:rPr>
        <w:t>temperament and with the doctrine that there are at least three</w:t>
      </w:r>
      <w:r w:rsidR="00800358" w:rsidRPr="00AD3530">
        <w:rPr>
          <w:rStyle w:val="QuoteChar"/>
        </w:rPr>
        <w:t xml:space="preserve"> </w:t>
      </w:r>
      <w:r w:rsidR="00BD5BA2" w:rsidRPr="00AD3530">
        <w:rPr>
          <w:rStyle w:val="QuoteChar"/>
        </w:rPr>
        <w:t>principal roads to liberation</w:t>
      </w:r>
      <w:r w:rsidR="00CE1F63" w:rsidRPr="00AD3530">
        <w:rPr>
          <w:rStyle w:val="QuoteChar"/>
        </w:rPr>
        <w:t xml:space="preserve"> - </w:t>
      </w:r>
      <w:r w:rsidR="00BD5BA2" w:rsidRPr="00AD3530">
        <w:rPr>
          <w:rStyle w:val="QuoteChar"/>
        </w:rPr>
        <w:t>the</w:t>
      </w:r>
      <w:r w:rsidR="002B5687">
        <w:rPr>
          <w:rStyle w:val="QuoteChar"/>
        </w:rPr>
        <w:t xml:space="preserve"> w</w:t>
      </w:r>
      <w:r w:rsidR="00BD5BA2" w:rsidRPr="00AD3530">
        <w:rPr>
          <w:rStyle w:val="QuoteChar"/>
        </w:rPr>
        <w:t>ays</w:t>
      </w:r>
      <w:r w:rsidR="007B1883" w:rsidRPr="00AD3530">
        <w:rPr>
          <w:rStyle w:val="QuoteChar"/>
        </w:rPr>
        <w:t xml:space="preserve"> of </w:t>
      </w:r>
      <w:r w:rsidR="00BD5BA2" w:rsidRPr="00AD3530">
        <w:rPr>
          <w:rStyle w:val="QuoteChar"/>
        </w:rPr>
        <w:t>works and devotion</w:t>
      </w:r>
      <w:r w:rsidR="00800358" w:rsidRPr="00AD3530">
        <w:rPr>
          <w:rStyle w:val="QuoteChar"/>
        </w:rPr>
        <w:t xml:space="preserve"> </w:t>
      </w:r>
      <w:r w:rsidR="00BD5BA2" w:rsidRPr="00AD3530">
        <w:rPr>
          <w:rStyle w:val="QuoteChar"/>
        </w:rPr>
        <w:t>as well as the way</w:t>
      </w:r>
      <w:r w:rsidR="007B1883" w:rsidRPr="00AD3530">
        <w:rPr>
          <w:rStyle w:val="QuoteChar"/>
        </w:rPr>
        <w:t xml:space="preserve"> of </w:t>
      </w:r>
      <w:r w:rsidR="00BD5BA2" w:rsidRPr="00AD3530">
        <w:rPr>
          <w:rStyle w:val="QuoteChar"/>
        </w:rPr>
        <w:t>knowledge.</w:t>
      </w:r>
      <w:r w:rsidR="00047C9A" w:rsidRPr="00AD3530">
        <w:rPr>
          <w:rStyle w:val="QuoteChar"/>
        </w:rPr>
        <w:t xml:space="preserve"> </w:t>
      </w:r>
      <w:r w:rsidR="00BD5BA2" w:rsidRPr="00AD3530">
        <w:rPr>
          <w:rStyle w:val="QuoteChar"/>
        </w:rPr>
        <w:t>But the con</w:t>
      </w:r>
      <w:r w:rsidR="005E00F4">
        <w:rPr>
          <w:rStyle w:val="QuoteChar"/>
        </w:rPr>
        <w:t>fl</w:t>
      </w:r>
      <w:r w:rsidR="00BD5BA2" w:rsidRPr="00AD3530">
        <w:rPr>
          <w:rStyle w:val="QuoteChar"/>
        </w:rPr>
        <w:t>ict is more</w:t>
      </w:r>
      <w:r w:rsidR="00800358" w:rsidRPr="00AD3530">
        <w:rPr>
          <w:rStyle w:val="QuoteChar"/>
        </w:rPr>
        <w:t xml:space="preserve"> </w:t>
      </w:r>
      <w:r w:rsidR="00BD5BA2" w:rsidRPr="00AD3530">
        <w:rPr>
          <w:rStyle w:val="QuoteChar"/>
        </w:rPr>
        <w:t>apparent than real.</w:t>
      </w:r>
      <w:r w:rsidR="00047C9A" w:rsidRPr="00AD3530">
        <w:rPr>
          <w:rStyle w:val="QuoteChar"/>
        </w:rPr>
        <w:t xml:space="preserve"> </w:t>
      </w:r>
      <w:r w:rsidR="00BD5BA2" w:rsidRPr="00AD3530">
        <w:rPr>
          <w:rStyle w:val="QuoteChar"/>
        </w:rPr>
        <w:t>If the ways</w:t>
      </w:r>
      <w:r w:rsidR="007B1883" w:rsidRPr="00AD3530">
        <w:rPr>
          <w:rStyle w:val="QuoteChar"/>
        </w:rPr>
        <w:t xml:space="preserve"> of </w:t>
      </w:r>
      <w:r w:rsidR="00BD5BA2" w:rsidRPr="00AD3530">
        <w:rPr>
          <w:rStyle w:val="QuoteChar"/>
        </w:rPr>
        <w:t>devotion and works lead to</w:t>
      </w:r>
      <w:r w:rsidR="00800358" w:rsidRPr="00AD3530">
        <w:rPr>
          <w:rStyle w:val="QuoteChar"/>
        </w:rPr>
        <w:t xml:space="preserve"> </w:t>
      </w:r>
      <w:r w:rsidR="00BD5BA2" w:rsidRPr="00AD3530">
        <w:rPr>
          <w:rStyle w:val="QuoteChar"/>
        </w:rPr>
        <w:t>liberation, it is because they lead into the way</w:t>
      </w:r>
      <w:r w:rsidR="007B1883" w:rsidRPr="00AD3530">
        <w:rPr>
          <w:rStyle w:val="QuoteChar"/>
        </w:rPr>
        <w:t xml:space="preserve"> of </w:t>
      </w:r>
      <w:r w:rsidR="00BD5BA2" w:rsidRPr="00AD3530">
        <w:rPr>
          <w:rStyle w:val="QuoteChar"/>
        </w:rPr>
        <w:t>knowledge.</w:t>
      </w:r>
      <w:r w:rsidR="00800358" w:rsidRPr="00AD3530">
        <w:rPr>
          <w:rStyle w:val="QuoteChar"/>
        </w:rPr>
        <w:t xml:space="preserve"> </w:t>
      </w:r>
      <w:r w:rsidR="00BD5BA2" w:rsidRPr="00AD3530">
        <w:rPr>
          <w:rStyle w:val="QuoteChar"/>
        </w:rPr>
        <w:t>For total deliverance comes only through unitive knowledge.</w:t>
      </w:r>
      <w:r w:rsidR="00800358" w:rsidRPr="00AD3530">
        <w:rPr>
          <w:rStyle w:val="QuoteChar"/>
        </w:rPr>
        <w:t xml:space="preserve"> </w:t>
      </w:r>
      <w:r w:rsidR="00BD5BA2" w:rsidRPr="00AD3530">
        <w:rPr>
          <w:rStyle w:val="QuoteChar"/>
        </w:rPr>
        <w:t>A soul which does n</w:t>
      </w:r>
      <w:r w:rsidR="00A946C1" w:rsidRPr="00AD3530">
        <w:rPr>
          <w:rStyle w:val="QuoteChar"/>
        </w:rPr>
        <w:t>o</w:t>
      </w:r>
      <w:r w:rsidR="00BD5BA2" w:rsidRPr="00AD3530">
        <w:rPr>
          <w:rStyle w:val="QuoteChar"/>
        </w:rPr>
        <w:t>t go on from the ways</w:t>
      </w:r>
      <w:r w:rsidR="007B1883" w:rsidRPr="00AD3530">
        <w:rPr>
          <w:rStyle w:val="QuoteChar"/>
        </w:rPr>
        <w:t xml:space="preserve"> of </w:t>
      </w:r>
      <w:r w:rsidR="00BD5BA2" w:rsidRPr="00AD3530">
        <w:rPr>
          <w:rStyle w:val="QuoteChar"/>
        </w:rPr>
        <w:t>devotion and</w:t>
      </w:r>
      <w:r w:rsidR="00800358" w:rsidRPr="00AD3530">
        <w:rPr>
          <w:rStyle w:val="QuoteChar"/>
        </w:rPr>
        <w:t xml:space="preserve"> </w:t>
      </w:r>
      <w:r w:rsidR="00BD5BA2" w:rsidRPr="00AD3530">
        <w:rPr>
          <w:rStyle w:val="QuoteChar"/>
        </w:rPr>
        <w:t xml:space="preserve">works into </w:t>
      </w:r>
      <w:r w:rsidR="005D4F3E">
        <w:rPr>
          <w:rStyle w:val="QuoteChar"/>
        </w:rPr>
        <w:t>‘</w:t>
      </w:r>
      <w:r w:rsidR="00BD5BA2" w:rsidRPr="00AD3530">
        <w:rPr>
          <w:rStyle w:val="QuoteChar"/>
        </w:rPr>
        <w:t>the way</w:t>
      </w:r>
      <w:r w:rsidR="007B1883" w:rsidRPr="00AD3530">
        <w:rPr>
          <w:rStyle w:val="QuoteChar"/>
        </w:rPr>
        <w:t xml:space="preserve"> of </w:t>
      </w:r>
      <w:r w:rsidR="00BD5BA2" w:rsidRPr="00AD3530">
        <w:rPr>
          <w:rStyle w:val="QuoteChar"/>
        </w:rPr>
        <w:t>knowledge is not totally delivered,</w:t>
      </w:r>
      <w:r w:rsidR="00800358" w:rsidRPr="00AD3530">
        <w:rPr>
          <w:rStyle w:val="QuoteChar"/>
        </w:rPr>
        <w:t xml:space="preserve"> </w:t>
      </w:r>
      <w:r w:rsidR="00BD5BA2" w:rsidRPr="00AD3530">
        <w:rPr>
          <w:rStyle w:val="QuoteChar"/>
        </w:rPr>
        <w:t>but achieves at the best the incomplete salvation</w:t>
      </w:r>
      <w:r w:rsidR="007B1883" w:rsidRPr="00AD3530">
        <w:rPr>
          <w:rStyle w:val="QuoteChar"/>
        </w:rPr>
        <w:t xml:space="preserve"> of </w:t>
      </w:r>
      <w:r>
        <w:rPr>
          <w:rStyle w:val="QuoteChar"/>
        </w:rPr>
        <w:t>‘</w:t>
      </w:r>
      <w:r w:rsidR="00BD5BA2" w:rsidRPr="00AD3530">
        <w:rPr>
          <w:rStyle w:val="QuoteChar"/>
        </w:rPr>
        <w:t>heaven.’</w:t>
      </w:r>
      <w:r w:rsidR="00800358" w:rsidRPr="00AD3530">
        <w:rPr>
          <w:rStyle w:val="QuoteChar"/>
        </w:rPr>
        <w:t xml:space="preserve"> </w:t>
      </w:r>
      <w:r w:rsidR="00BD5BA2" w:rsidRPr="00AD3530">
        <w:rPr>
          <w:rStyle w:val="QuoteChar"/>
        </w:rPr>
        <w:t>Coming now to the question</w:t>
      </w:r>
      <w:r w:rsidR="007B1883" w:rsidRPr="00AD3530">
        <w:rPr>
          <w:rStyle w:val="QuoteChar"/>
        </w:rPr>
        <w:t xml:space="preserve"> of </w:t>
      </w:r>
      <w:r w:rsidR="00BD5BA2" w:rsidRPr="00AD3530">
        <w:rPr>
          <w:rStyle w:val="QuoteChar"/>
        </w:rPr>
        <w:t xml:space="preserve">temperament, we </w:t>
      </w:r>
      <w:r w:rsidR="0016235C">
        <w:rPr>
          <w:rStyle w:val="QuoteChar"/>
        </w:rPr>
        <w:t>fi</w:t>
      </w:r>
      <w:r w:rsidR="00BD5BA2" w:rsidRPr="00AD3530">
        <w:rPr>
          <w:rStyle w:val="QuoteChar"/>
        </w:rPr>
        <w:t>nd that, in</w:t>
      </w:r>
      <w:r w:rsidR="00800358" w:rsidRPr="00AD3530">
        <w:rPr>
          <w:rStyle w:val="QuoteChar"/>
        </w:rPr>
        <w:t xml:space="preserve"> </w:t>
      </w:r>
      <w:r w:rsidR="00BD5BA2" w:rsidRPr="00AD3530">
        <w:rPr>
          <w:rStyle w:val="QuoteChar"/>
        </w:rPr>
        <w:t>effect, certain individuals are naturally drawn to lay the main</w:t>
      </w:r>
      <w:r w:rsidR="00800358" w:rsidRPr="00AD3530">
        <w:rPr>
          <w:rStyle w:val="QuoteChar"/>
        </w:rPr>
        <w:t xml:space="preserve"> </w:t>
      </w:r>
      <w:r w:rsidR="00BD5BA2" w:rsidRPr="00AD3530">
        <w:rPr>
          <w:rStyle w:val="QuoteChar"/>
        </w:rPr>
        <w:t>doctrinal and practical emphasis in one place, certain others</w:t>
      </w:r>
      <w:r w:rsidR="00800358" w:rsidRPr="00AD3530">
        <w:rPr>
          <w:rStyle w:val="QuoteChar"/>
        </w:rPr>
        <w:t xml:space="preserve"> </w:t>
      </w:r>
      <w:r w:rsidR="00BD5BA2" w:rsidRPr="00AD3530">
        <w:rPr>
          <w:rStyle w:val="QuoteChar"/>
        </w:rPr>
        <w:t>elsewhere.</w:t>
      </w:r>
      <w:r w:rsidR="00047C9A" w:rsidRPr="00AD3530">
        <w:rPr>
          <w:rStyle w:val="QuoteChar"/>
        </w:rPr>
        <w:t xml:space="preserve"> </w:t>
      </w:r>
      <w:r w:rsidR="00BD5BA2" w:rsidRPr="00AD3530">
        <w:rPr>
          <w:rStyle w:val="QuoteChar"/>
        </w:rPr>
        <w:t>But though there may be born devotees, born</w:t>
      </w:r>
      <w:r w:rsidR="00800358" w:rsidRPr="00AD3530">
        <w:rPr>
          <w:rStyle w:val="QuoteChar"/>
        </w:rPr>
        <w:t xml:space="preserve"> </w:t>
      </w:r>
      <w:r w:rsidR="00BD5BA2" w:rsidRPr="00AD3530">
        <w:rPr>
          <w:rStyle w:val="QuoteChar"/>
        </w:rPr>
        <w:t xml:space="preserve">workers, born contemplatives, it is </w:t>
      </w:r>
      <w:r w:rsidR="00BD5BA2" w:rsidRPr="00AD3530">
        <w:rPr>
          <w:rStyle w:val="QuoteChar"/>
        </w:rPr>
        <w:lastRenderedPageBreak/>
        <w:t>nevertheless true that even</w:t>
      </w:r>
      <w:r w:rsidR="00800358" w:rsidRPr="00AD3530">
        <w:rPr>
          <w:rStyle w:val="QuoteChar"/>
        </w:rPr>
        <w:t xml:space="preserve"> </w:t>
      </w:r>
      <w:r w:rsidR="00BD5BA2" w:rsidRPr="00AD3530">
        <w:rPr>
          <w:rStyle w:val="QuoteChar"/>
        </w:rPr>
        <w:t>those at the extreme limits</w:t>
      </w:r>
      <w:r w:rsidR="007B1883" w:rsidRPr="00AD3530">
        <w:rPr>
          <w:rStyle w:val="QuoteChar"/>
        </w:rPr>
        <w:t xml:space="preserve"> of </w:t>
      </w:r>
      <w:r w:rsidR="00BD5BA2" w:rsidRPr="00AD3530">
        <w:rPr>
          <w:rStyle w:val="QuoteChar"/>
        </w:rPr>
        <w:t>temperamental eccentricity are</w:t>
      </w:r>
      <w:r w:rsidR="00800358" w:rsidRPr="00AD3530">
        <w:rPr>
          <w:rStyle w:val="QuoteChar"/>
        </w:rPr>
        <w:t xml:space="preserve"> </w:t>
      </w:r>
      <w:r w:rsidR="00BD5BA2" w:rsidRPr="00AD3530">
        <w:rPr>
          <w:rStyle w:val="QuoteChar"/>
        </w:rPr>
        <w:t>capable</w:t>
      </w:r>
      <w:r w:rsidR="007B1883" w:rsidRPr="00AD3530">
        <w:rPr>
          <w:rStyle w:val="QuoteChar"/>
        </w:rPr>
        <w:t xml:space="preserve"> of </w:t>
      </w:r>
      <w:r w:rsidR="00BD5BA2" w:rsidRPr="00AD3530">
        <w:rPr>
          <w:rStyle w:val="QuoteChar"/>
        </w:rPr>
        <w:t>making use</w:t>
      </w:r>
      <w:r w:rsidR="007B1883" w:rsidRPr="00AD3530">
        <w:rPr>
          <w:rStyle w:val="QuoteChar"/>
        </w:rPr>
        <w:t xml:space="preserve"> of </w:t>
      </w:r>
      <w:r w:rsidR="00BD5BA2" w:rsidRPr="00AD3530">
        <w:rPr>
          <w:rStyle w:val="QuoteChar"/>
        </w:rPr>
        <w:t>other ways than that to which they</w:t>
      </w:r>
      <w:r w:rsidR="00800358" w:rsidRPr="00AD3530">
        <w:rPr>
          <w:rStyle w:val="QuoteChar"/>
        </w:rPr>
        <w:t xml:space="preserve"> </w:t>
      </w:r>
      <w:r w:rsidR="00BD5BA2" w:rsidRPr="00AD3530">
        <w:rPr>
          <w:rStyle w:val="QuoteChar"/>
        </w:rPr>
        <w:t>are naturally drawn.</w:t>
      </w:r>
      <w:r w:rsidR="00047C9A" w:rsidRPr="00AD3530">
        <w:rPr>
          <w:rStyle w:val="QuoteChar"/>
        </w:rPr>
        <w:t xml:space="preserve"> </w:t>
      </w:r>
      <w:r w:rsidR="00BD5BA2" w:rsidRPr="00AD3530">
        <w:rPr>
          <w:rStyle w:val="QuoteChar"/>
        </w:rPr>
        <w:t>Given the requisite degree</w:t>
      </w:r>
      <w:r w:rsidR="007B1883" w:rsidRPr="00AD3530">
        <w:rPr>
          <w:rStyle w:val="QuoteChar"/>
        </w:rPr>
        <w:t xml:space="preserve"> of </w:t>
      </w:r>
      <w:r w:rsidR="00BD5BA2" w:rsidRPr="00AD3530">
        <w:rPr>
          <w:rStyle w:val="QuoteChar"/>
        </w:rPr>
        <w:t>obedience</w:t>
      </w:r>
      <w:r w:rsidR="00800358" w:rsidRPr="00AD3530">
        <w:rPr>
          <w:rStyle w:val="QuoteChar"/>
        </w:rPr>
        <w:t xml:space="preserve"> </w:t>
      </w:r>
      <w:r w:rsidR="00BD5BA2" w:rsidRPr="00AD3530">
        <w:rPr>
          <w:rStyle w:val="QuoteChar"/>
        </w:rPr>
        <w:t>to the leadings</w:t>
      </w:r>
      <w:r w:rsidR="007B1883" w:rsidRPr="00AD3530">
        <w:rPr>
          <w:rStyle w:val="QuoteChar"/>
        </w:rPr>
        <w:t xml:space="preserve"> of </w:t>
      </w:r>
      <w:r w:rsidR="00BD5BA2" w:rsidRPr="00AD3530">
        <w:rPr>
          <w:rStyle w:val="QuoteChar"/>
        </w:rPr>
        <w:t>the Light, the born contemplative can learn</w:t>
      </w:r>
      <w:r w:rsidR="00800358" w:rsidRPr="00AD3530">
        <w:rPr>
          <w:rStyle w:val="QuoteChar"/>
        </w:rPr>
        <w:t xml:space="preserve"> </w:t>
      </w:r>
      <w:r w:rsidR="00BD5BA2" w:rsidRPr="00AD3530">
        <w:rPr>
          <w:rStyle w:val="QuoteChar"/>
        </w:rPr>
        <w:t>to purify his heart by work and direct his mind by one-pointed</w:t>
      </w:r>
      <w:r w:rsidR="00800358" w:rsidRPr="00AD3530">
        <w:rPr>
          <w:rStyle w:val="QuoteChar"/>
        </w:rPr>
        <w:t xml:space="preserve"> </w:t>
      </w:r>
      <w:r w:rsidR="00BD5BA2" w:rsidRPr="00AD3530">
        <w:rPr>
          <w:rStyle w:val="QuoteChar"/>
        </w:rPr>
        <w:t xml:space="preserve">adoration; the born devotee and the </w:t>
      </w:r>
      <w:r w:rsidR="00087160" w:rsidRPr="00AD3530">
        <w:rPr>
          <w:rStyle w:val="QuoteChar"/>
        </w:rPr>
        <w:t>b</w:t>
      </w:r>
      <w:r w:rsidR="00BD5BA2" w:rsidRPr="00AD3530">
        <w:rPr>
          <w:rStyle w:val="QuoteChar"/>
        </w:rPr>
        <w:t>orn worker can learn to</w:t>
      </w:r>
      <w:r w:rsidR="00800358" w:rsidRPr="00AD3530">
        <w:rPr>
          <w:rStyle w:val="QuoteChar"/>
        </w:rPr>
        <w:t xml:space="preserve"> </w:t>
      </w:r>
      <w:r w:rsidR="00BD5BA2" w:rsidRPr="00AD3530">
        <w:rPr>
          <w:rStyle w:val="QuoteChar"/>
        </w:rPr>
        <w:t>be still and know that I am God.’ Nobody need be the victim</w:t>
      </w:r>
      <w:r w:rsidR="00800358" w:rsidRPr="00AD3530">
        <w:rPr>
          <w:rStyle w:val="QuoteChar"/>
        </w:rPr>
        <w:t xml:space="preserve"> </w:t>
      </w:r>
      <w:r w:rsidR="00BD5BA2" w:rsidRPr="00AD3530">
        <w:rPr>
          <w:rStyle w:val="QuoteChar"/>
        </w:rPr>
        <w:t>of his peculiar talents. Few or many,</w:t>
      </w:r>
      <w:r w:rsidR="007B1883" w:rsidRPr="00AD3530">
        <w:rPr>
          <w:rStyle w:val="QuoteChar"/>
        </w:rPr>
        <w:t xml:space="preserve"> of </w:t>
      </w:r>
      <w:r w:rsidR="00BD5BA2" w:rsidRPr="00AD3530">
        <w:rPr>
          <w:rStyle w:val="QuoteChar"/>
        </w:rPr>
        <w:t>this stamp or</w:t>
      </w:r>
      <w:r w:rsidR="007B1883" w:rsidRPr="00AD3530">
        <w:rPr>
          <w:rStyle w:val="QuoteChar"/>
        </w:rPr>
        <w:t xml:space="preserve"> of </w:t>
      </w:r>
      <w:r w:rsidR="00BD5BA2" w:rsidRPr="00AD3530">
        <w:rPr>
          <w:rStyle w:val="QuoteChar"/>
        </w:rPr>
        <w:t>that,</w:t>
      </w:r>
      <w:r w:rsidR="00800358" w:rsidRPr="00AD3530">
        <w:rPr>
          <w:rStyle w:val="QuoteChar"/>
        </w:rPr>
        <w:t xml:space="preserve"> </w:t>
      </w:r>
      <w:r w:rsidR="00BD5BA2" w:rsidRPr="00AD3530">
        <w:rPr>
          <w:rStyle w:val="QuoteChar"/>
        </w:rPr>
        <w:t>they are given us to be used for the gaining</w:t>
      </w:r>
      <w:r w:rsidR="007B1883" w:rsidRPr="00AD3530">
        <w:rPr>
          <w:rStyle w:val="QuoteChar"/>
        </w:rPr>
        <w:t xml:space="preserve"> of </w:t>
      </w:r>
      <w:r w:rsidR="00BD5BA2" w:rsidRPr="00AD3530">
        <w:rPr>
          <w:rStyle w:val="QuoteChar"/>
        </w:rPr>
        <w:t>one great end</w:t>
      </w:r>
      <w:r w:rsidR="004157A7">
        <w:rPr>
          <w:rStyle w:val="QuoteChar"/>
        </w:rPr>
        <w:t>. W</w:t>
      </w:r>
      <w:r w:rsidR="00BD5BA2" w:rsidRPr="00AD3530">
        <w:rPr>
          <w:rStyle w:val="QuoteChar"/>
        </w:rPr>
        <w:t>e have the power to choose whether to use them well or</w:t>
      </w:r>
      <w:r w:rsidR="00800358" w:rsidRPr="00AD3530">
        <w:rPr>
          <w:rStyle w:val="QuoteChar"/>
        </w:rPr>
        <w:t xml:space="preserve"> </w:t>
      </w:r>
      <w:r w:rsidR="00BD5BA2" w:rsidRPr="00AD3530">
        <w:rPr>
          <w:rStyle w:val="QuoteChar"/>
        </w:rPr>
        <w:t>badly</w:t>
      </w:r>
      <w:r w:rsidR="00CE1F63" w:rsidRPr="00AD3530">
        <w:rPr>
          <w:rStyle w:val="QuoteChar"/>
        </w:rPr>
        <w:t xml:space="preserve"> - </w:t>
      </w:r>
      <w:r w:rsidR="00BD5BA2" w:rsidRPr="00AD3530">
        <w:rPr>
          <w:rStyle w:val="QuoteChar"/>
        </w:rPr>
        <w:t>in the easier, worse way or the harder and better.</w:t>
      </w:r>
      <w:r w:rsidR="00B83F14" w:rsidRPr="00AD3530">
        <w:rPr>
          <w:rStyle w:val="QuoteChar"/>
        </w:rPr>
        <w:t xml:space="preserve"> </w:t>
      </w:r>
      <w:r w:rsidR="00BD5BA2" w:rsidRPr="00AD3530">
        <w:rPr>
          <w:rStyle w:val="QuoteChar"/>
        </w:rPr>
        <w:t>Those</w:t>
      </w:r>
      <w:r w:rsidR="002B5687">
        <w:rPr>
          <w:rStyle w:val="QuoteChar"/>
        </w:rPr>
        <w:t xml:space="preserve"> w</w:t>
      </w:r>
      <w:r w:rsidR="00BD5BA2" w:rsidRPr="00AD3530">
        <w:rPr>
          <w:rStyle w:val="QuoteChar"/>
        </w:rPr>
        <w:t>ho are more adapted to the active life can prepare themselves for contemplation in the practice</w:t>
      </w:r>
      <w:r w:rsidR="007B1883" w:rsidRPr="00AD3530">
        <w:rPr>
          <w:rStyle w:val="QuoteChar"/>
        </w:rPr>
        <w:t xml:space="preserve"> of </w:t>
      </w:r>
      <w:r w:rsidR="00BD5BA2" w:rsidRPr="00AD3530">
        <w:rPr>
          <w:rStyle w:val="QuoteChar"/>
        </w:rPr>
        <w:t>the active life, while</w:t>
      </w:r>
      <w:r w:rsidR="00B83F14" w:rsidRPr="00AD3530">
        <w:rPr>
          <w:rStyle w:val="QuoteChar"/>
        </w:rPr>
        <w:t xml:space="preserve"> </w:t>
      </w:r>
      <w:r w:rsidR="00BD5BA2" w:rsidRPr="00AD3530">
        <w:rPr>
          <w:rStyle w:val="QuoteChar"/>
        </w:rPr>
        <w:t>those who are more adapted to the contemplative life can take upon themselves the works</w:t>
      </w:r>
      <w:r w:rsidR="007B1883" w:rsidRPr="00AD3530">
        <w:rPr>
          <w:rStyle w:val="QuoteChar"/>
        </w:rPr>
        <w:t xml:space="preserve"> of </w:t>
      </w:r>
      <w:r w:rsidR="00BD5BA2" w:rsidRPr="00AD3530">
        <w:rPr>
          <w:rStyle w:val="QuoteChar"/>
        </w:rPr>
        <w:t>the active life so as to become yet more apt for contemplation.</w:t>
      </w:r>
      <w:r w:rsidR="00AD3530">
        <w:rPr>
          <w:rStyle w:val="QuoteChar"/>
        </w:rPr>
        <w:t>’</w:t>
      </w:r>
      <w:r w:rsidR="00800358" w:rsidRPr="00AD3530">
        <w:rPr>
          <w:rStyle w:val="QuoteChar"/>
        </w:rPr>
        <w:t xml:space="preserve"> </w:t>
      </w:r>
    </w:p>
    <w:p w14:paraId="3F3D832A" w14:textId="6FDE6FDA" w:rsidR="00CE1F63" w:rsidRPr="00E00453" w:rsidRDefault="002057A0" w:rsidP="00873B06">
      <w:pPr>
        <w:pStyle w:val="PlainText"/>
        <w:tabs>
          <w:tab w:val="right" w:pos="9923"/>
        </w:tabs>
        <w:spacing w:before="0" w:line="269" w:lineRule="auto"/>
        <w:jc w:val="both"/>
        <w:rPr>
          <w:rFonts w:ascii="Calibri" w:hAnsi="Calibri"/>
          <w:b/>
          <w:bCs/>
          <w:i/>
          <w:iCs/>
          <w:sz w:val="32"/>
          <w:szCs w:val="17"/>
        </w:rPr>
      </w:pPr>
      <w:r>
        <w:rPr>
          <w:rStyle w:val="QuoteChar"/>
        </w:rPr>
        <w:tab/>
      </w:r>
      <w:r w:rsidR="00BD5BA2" w:rsidRPr="00E00453">
        <w:rPr>
          <w:rFonts w:ascii="Calibri" w:hAnsi="Calibri"/>
          <w:b/>
          <w:bCs/>
          <w:i/>
          <w:iCs/>
          <w:sz w:val="32"/>
          <w:szCs w:val="17"/>
        </w:rPr>
        <w:t>St. Th</w:t>
      </w:r>
      <w:r w:rsidR="00E00453" w:rsidRPr="00E00453">
        <w:rPr>
          <w:rFonts w:ascii="Calibri" w:hAnsi="Calibri"/>
          <w:b/>
          <w:bCs/>
          <w:i/>
          <w:iCs/>
          <w:sz w:val="32"/>
          <w:szCs w:val="17"/>
        </w:rPr>
        <w:t>o</w:t>
      </w:r>
      <w:r w:rsidR="00BD5BA2" w:rsidRPr="00E00453">
        <w:rPr>
          <w:rFonts w:ascii="Calibri" w:hAnsi="Calibri"/>
          <w:b/>
          <w:bCs/>
          <w:i/>
          <w:iCs/>
          <w:sz w:val="32"/>
          <w:szCs w:val="17"/>
        </w:rPr>
        <w:t xml:space="preserve">mas Aquinas </w:t>
      </w:r>
    </w:p>
    <w:p w14:paraId="1324B212" w14:textId="3371BF58" w:rsidR="00CE1F63" w:rsidRPr="00AD3530" w:rsidRDefault="00F65EB1" w:rsidP="002057A0">
      <w:pPr>
        <w:pStyle w:val="Quote"/>
        <w:tabs>
          <w:tab w:val="right" w:pos="9923"/>
        </w:tabs>
      </w:pPr>
      <w:r>
        <w:t>‘</w:t>
      </w:r>
      <w:r w:rsidR="00BD5BA2" w:rsidRPr="00AD3530">
        <w:t>He who is strong in faith, weak in understanding, will generally</w:t>
      </w:r>
      <w:r w:rsidR="00087160" w:rsidRPr="00AD3530">
        <w:t xml:space="preserve"> </w:t>
      </w:r>
      <w:r w:rsidR="00BD5BA2" w:rsidRPr="00AD3530">
        <w:t>place his con</w:t>
      </w:r>
      <w:r w:rsidR="0016235C">
        <w:t>fi</w:t>
      </w:r>
      <w:r w:rsidR="00BD5BA2" w:rsidRPr="00AD3530">
        <w:t>dence in good-for-nothing people and believe in</w:t>
      </w:r>
      <w:r w:rsidR="00087160" w:rsidRPr="00AD3530">
        <w:t xml:space="preserve"> </w:t>
      </w:r>
      <w:r w:rsidR="00BD5BA2" w:rsidRPr="00AD3530">
        <w:t>the wrong object.</w:t>
      </w:r>
      <w:r w:rsidR="00047C9A" w:rsidRPr="00AD3530">
        <w:t xml:space="preserve"> </w:t>
      </w:r>
      <w:r w:rsidR="00BD5BA2" w:rsidRPr="00AD3530">
        <w:t>He who is strong in understanding, weak in</w:t>
      </w:r>
      <w:r w:rsidR="00087160" w:rsidRPr="00AD3530">
        <w:t xml:space="preserve"> </w:t>
      </w:r>
      <w:r w:rsidR="00BD5BA2" w:rsidRPr="00AD3530">
        <w:t>faith, leans towards dishonesty and is dif</w:t>
      </w:r>
      <w:r w:rsidR="0016235C">
        <w:t>fi</w:t>
      </w:r>
      <w:r w:rsidR="00BD5BA2" w:rsidRPr="00AD3530">
        <w:t>cult to cure, like a</w:t>
      </w:r>
      <w:r w:rsidR="00087160" w:rsidRPr="00AD3530">
        <w:t xml:space="preserve"> </w:t>
      </w:r>
      <w:r w:rsidR="00BD5BA2" w:rsidRPr="00AD3530">
        <w:t>disease caused by medicine.</w:t>
      </w:r>
      <w:r w:rsidR="00047C9A" w:rsidRPr="00AD3530">
        <w:t xml:space="preserve"> </w:t>
      </w:r>
      <w:r w:rsidR="00BD5BA2" w:rsidRPr="00AD3530">
        <w:t>One in whom both are equal</w:t>
      </w:r>
      <w:r w:rsidR="00087160" w:rsidRPr="00AD3530">
        <w:t xml:space="preserve"> </w:t>
      </w:r>
      <w:r w:rsidR="00BD5BA2" w:rsidRPr="00AD3530">
        <w:t xml:space="preserve">believes in the right object. </w:t>
      </w:r>
    </w:p>
    <w:p w14:paraId="27258E11" w14:textId="61E13105" w:rsidR="00CE1F63" w:rsidRPr="00AD3530" w:rsidRDefault="00BD5BA2" w:rsidP="002057A0">
      <w:pPr>
        <w:pStyle w:val="Quote"/>
        <w:tabs>
          <w:tab w:val="right" w:pos="9923"/>
        </w:tabs>
      </w:pPr>
      <w:r w:rsidRPr="00AD3530">
        <w:t>He who is strong in concentration, weak in energy, is overcome by idleness, since concentration partakes</w:t>
      </w:r>
      <w:r w:rsidR="007B1883" w:rsidRPr="00AD3530">
        <w:t xml:space="preserve"> of </w:t>
      </w:r>
      <w:r w:rsidRPr="00AD3530">
        <w:t>the nature</w:t>
      </w:r>
      <w:r w:rsidR="007B1883" w:rsidRPr="00AD3530">
        <w:t xml:space="preserve"> of</w:t>
      </w:r>
      <w:r w:rsidR="00087160" w:rsidRPr="00AD3530">
        <w:t xml:space="preserve"> </w:t>
      </w:r>
      <w:r w:rsidRPr="00AD3530">
        <w:t>idleness.</w:t>
      </w:r>
      <w:r w:rsidR="00047C9A" w:rsidRPr="00AD3530">
        <w:t xml:space="preserve"> </w:t>
      </w:r>
      <w:r w:rsidRPr="00AD3530">
        <w:t>He who is strong in energy, weak in concentration, is</w:t>
      </w:r>
      <w:r w:rsidR="00087160" w:rsidRPr="00AD3530">
        <w:t xml:space="preserve"> </w:t>
      </w:r>
      <w:r w:rsidRPr="00AD3530">
        <w:t>overcome by distractions, since energy partakes</w:t>
      </w:r>
      <w:r w:rsidR="007B1883" w:rsidRPr="00AD3530">
        <w:t xml:space="preserve"> of </w:t>
      </w:r>
      <w:r w:rsidRPr="00AD3530">
        <w:t>the nature</w:t>
      </w:r>
      <w:r w:rsidR="007B1883" w:rsidRPr="00AD3530">
        <w:t xml:space="preserve"> of</w:t>
      </w:r>
      <w:r w:rsidR="00087160" w:rsidRPr="00AD3530">
        <w:t xml:space="preserve"> </w:t>
      </w:r>
      <w:r w:rsidRPr="00AD3530">
        <w:t>distraction.</w:t>
      </w:r>
      <w:r w:rsidR="00047C9A" w:rsidRPr="00AD3530">
        <w:t xml:space="preserve"> </w:t>
      </w:r>
      <w:r w:rsidRPr="00AD3530">
        <w:t>Therefore they should</w:t>
      </w:r>
      <w:r w:rsidR="00047C9A" w:rsidRPr="00AD3530">
        <w:t xml:space="preserve"> </w:t>
      </w:r>
      <w:r w:rsidRPr="00AD3530">
        <w:t>be</w:t>
      </w:r>
      <w:r w:rsidR="00047C9A" w:rsidRPr="00AD3530">
        <w:t xml:space="preserve"> </w:t>
      </w:r>
      <w:r w:rsidRPr="00AD3530">
        <w:t>made</w:t>
      </w:r>
      <w:r w:rsidR="00047C9A" w:rsidRPr="00AD3530">
        <w:t xml:space="preserve"> </w:t>
      </w:r>
      <w:r w:rsidRPr="00AD3530">
        <w:t>equal</w:t>
      </w:r>
      <w:r w:rsidR="00047C9A" w:rsidRPr="00AD3530">
        <w:t xml:space="preserve"> </w:t>
      </w:r>
      <w:r w:rsidRPr="00AD3530">
        <w:t>to</w:t>
      </w:r>
      <w:r w:rsidR="00047C9A" w:rsidRPr="00AD3530">
        <w:t xml:space="preserve"> </w:t>
      </w:r>
      <w:r w:rsidRPr="00AD3530">
        <w:t>one</w:t>
      </w:r>
      <w:r w:rsidR="00087160" w:rsidRPr="00AD3530">
        <w:t xml:space="preserve"> </w:t>
      </w:r>
      <w:r w:rsidRPr="00AD3530">
        <w:t>another, since from equality in both comes contemplation and</w:t>
      </w:r>
      <w:r w:rsidR="00087160" w:rsidRPr="00AD3530">
        <w:t xml:space="preserve"> </w:t>
      </w:r>
      <w:r w:rsidRPr="00AD3530">
        <w:t xml:space="preserve">ecstasy. . . . </w:t>
      </w:r>
    </w:p>
    <w:p w14:paraId="0599FAF7" w14:textId="1B5A1C30" w:rsidR="00087160" w:rsidRPr="00E00453" w:rsidRDefault="00BD5BA2" w:rsidP="002057A0">
      <w:pPr>
        <w:pStyle w:val="Quote"/>
        <w:tabs>
          <w:tab w:val="right" w:pos="9923"/>
        </w:tabs>
        <w:rPr>
          <w:rFonts w:ascii="Calibri" w:hAnsi="Calibri"/>
          <w:b/>
          <w:bCs/>
          <w:i/>
          <w:iCs/>
          <w:sz w:val="32"/>
          <w:szCs w:val="17"/>
        </w:rPr>
      </w:pPr>
      <w:r w:rsidRPr="00AD3530">
        <w:lastRenderedPageBreak/>
        <w:t>Mindfulness should be strong everywhere, for mindfulness</w:t>
      </w:r>
      <w:r w:rsidR="00087160" w:rsidRPr="00AD3530">
        <w:t xml:space="preserve"> </w:t>
      </w:r>
      <w:r w:rsidRPr="00AD3530">
        <w:t xml:space="preserve">keeps the mind away from </w:t>
      </w:r>
      <w:r w:rsidR="000D06F2" w:rsidRPr="00AD3530">
        <w:t>distraction</w:t>
      </w:r>
      <w:r w:rsidRPr="00AD3530">
        <w:t>, into which it might fall,</w:t>
      </w:r>
      <w:r w:rsidR="00AD3530" w:rsidRPr="00AD3530">
        <w:t xml:space="preserve"> </w:t>
      </w:r>
      <w:r w:rsidRPr="00AD3530">
        <w:t>since faith, energy and understanding partake</w:t>
      </w:r>
      <w:r w:rsidR="007B1883" w:rsidRPr="00AD3530">
        <w:t xml:space="preserve"> of </w:t>
      </w:r>
      <w:r w:rsidRPr="00AD3530">
        <w:t>the nature</w:t>
      </w:r>
      <w:r w:rsidR="007B1883" w:rsidRPr="00AD3530">
        <w:t xml:space="preserve"> of</w:t>
      </w:r>
      <w:r w:rsidR="00087160" w:rsidRPr="00AD3530">
        <w:t xml:space="preserve"> </w:t>
      </w:r>
      <w:r w:rsidRPr="00AD3530">
        <w:t>distraction:</w:t>
      </w:r>
      <w:r w:rsidR="00047C9A" w:rsidRPr="00AD3530">
        <w:t xml:space="preserve"> </w:t>
      </w:r>
      <w:r w:rsidRPr="00AD3530">
        <w:t>and away from idleness, into which it might fall,</w:t>
      </w:r>
      <w:r w:rsidR="00087160" w:rsidRPr="00AD3530">
        <w:t xml:space="preserve"> </w:t>
      </w:r>
      <w:r w:rsidRPr="00AD3530">
        <w:t>since</w:t>
      </w:r>
      <w:r w:rsidR="00087160" w:rsidRPr="00AD3530">
        <w:t xml:space="preserve"> </w:t>
      </w:r>
      <w:r w:rsidRPr="00AD3530">
        <w:t>concentration partakes</w:t>
      </w:r>
      <w:r w:rsidR="007B1883" w:rsidRPr="00AD3530">
        <w:t xml:space="preserve"> of </w:t>
      </w:r>
      <w:r w:rsidRPr="00AD3530">
        <w:t>the nature</w:t>
      </w:r>
      <w:r w:rsidR="007B1883" w:rsidRPr="00AD3530">
        <w:t xml:space="preserve"> of </w:t>
      </w:r>
      <w:r w:rsidRPr="00AD3530">
        <w:t>idleness.</w:t>
      </w:r>
      <w:r w:rsidR="00AD3530">
        <w:t>’</w:t>
      </w:r>
      <w:r w:rsidR="002057A0">
        <w:tab/>
      </w:r>
      <w:r w:rsidR="00047C9A" w:rsidRPr="000D67DE">
        <w:t xml:space="preserve"> </w:t>
      </w:r>
      <w:r w:rsidRPr="00E00453">
        <w:rPr>
          <w:rFonts w:ascii="Calibri" w:hAnsi="Calibri"/>
          <w:b/>
          <w:bCs/>
          <w:i/>
          <w:iCs/>
          <w:sz w:val="32"/>
          <w:szCs w:val="17"/>
        </w:rPr>
        <w:t>Budd</w:t>
      </w:r>
      <w:r w:rsidR="001A574C" w:rsidRPr="00E00453">
        <w:rPr>
          <w:rFonts w:ascii="Calibri" w:hAnsi="Calibri"/>
          <w:b/>
          <w:bCs/>
          <w:i/>
          <w:iCs/>
          <w:sz w:val="32"/>
          <w:szCs w:val="17"/>
        </w:rPr>
        <w:t>h</w:t>
      </w:r>
      <w:r w:rsidRPr="00E00453">
        <w:rPr>
          <w:rFonts w:ascii="Calibri" w:hAnsi="Calibri"/>
          <w:b/>
          <w:bCs/>
          <w:i/>
          <w:iCs/>
          <w:sz w:val="32"/>
          <w:szCs w:val="17"/>
        </w:rPr>
        <w:t>ag</w:t>
      </w:r>
      <w:r w:rsidR="001A574C" w:rsidRPr="00E00453">
        <w:rPr>
          <w:rFonts w:ascii="Calibri" w:hAnsi="Calibri"/>
          <w:b/>
          <w:bCs/>
          <w:i/>
          <w:iCs/>
          <w:sz w:val="32"/>
          <w:szCs w:val="17"/>
        </w:rPr>
        <w:t>h</w:t>
      </w:r>
      <w:r w:rsidRPr="00E00453">
        <w:rPr>
          <w:rFonts w:ascii="Calibri" w:hAnsi="Calibri"/>
          <w:b/>
          <w:bCs/>
          <w:i/>
          <w:iCs/>
          <w:sz w:val="32"/>
          <w:szCs w:val="17"/>
        </w:rPr>
        <w:t>os</w:t>
      </w:r>
      <w:r w:rsidR="001A574C" w:rsidRPr="00E00453">
        <w:rPr>
          <w:rFonts w:ascii="Calibri" w:hAnsi="Calibri"/>
          <w:b/>
          <w:bCs/>
          <w:i/>
          <w:iCs/>
          <w:sz w:val="32"/>
          <w:szCs w:val="17"/>
        </w:rPr>
        <w:t>h</w:t>
      </w:r>
      <w:r w:rsidRPr="00E00453">
        <w:rPr>
          <w:rFonts w:ascii="Calibri" w:hAnsi="Calibri"/>
          <w:b/>
          <w:bCs/>
          <w:i/>
          <w:iCs/>
          <w:sz w:val="32"/>
          <w:szCs w:val="17"/>
        </w:rPr>
        <w:t>a</w:t>
      </w:r>
      <w:r w:rsidR="00800358" w:rsidRPr="00E00453">
        <w:rPr>
          <w:rFonts w:ascii="Calibri" w:hAnsi="Calibri"/>
          <w:b/>
          <w:bCs/>
          <w:i/>
          <w:iCs/>
          <w:sz w:val="32"/>
          <w:szCs w:val="17"/>
        </w:rPr>
        <w:t xml:space="preserve"> </w:t>
      </w:r>
    </w:p>
    <w:p w14:paraId="0C3F1AB2" w14:textId="35864253"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At this point it is worth remarking parenthetically that God</w:t>
      </w:r>
      <w:r w:rsidR="00800358">
        <w:rPr>
          <w:rFonts w:ascii="Calibri" w:hAnsi="Calibri"/>
          <w:sz w:val="36"/>
        </w:rPr>
        <w:t xml:space="preserve"> </w:t>
      </w:r>
      <w:r w:rsidRPr="000D67DE">
        <w:rPr>
          <w:rFonts w:ascii="Calibri" w:hAnsi="Calibri"/>
          <w:sz w:val="36"/>
        </w:rPr>
        <w:t>is by no means the only possible object</w:t>
      </w:r>
      <w:r w:rsidR="007B1883" w:rsidRPr="000D67DE">
        <w:rPr>
          <w:rFonts w:ascii="Calibri" w:hAnsi="Calibri"/>
          <w:sz w:val="36"/>
        </w:rPr>
        <w:t xml:space="preserve"> of </w:t>
      </w:r>
      <w:r w:rsidRPr="000D67DE">
        <w:rPr>
          <w:rFonts w:ascii="Calibri" w:hAnsi="Calibri"/>
          <w:sz w:val="36"/>
        </w:rPr>
        <w:t>contemplation.</w:t>
      </w:r>
      <w:r w:rsidR="00800358">
        <w:rPr>
          <w:rFonts w:ascii="Calibri" w:hAnsi="Calibri"/>
          <w:sz w:val="36"/>
        </w:rPr>
        <w:t xml:space="preserve"> </w:t>
      </w:r>
      <w:r w:rsidRPr="000D67DE">
        <w:rPr>
          <w:rFonts w:ascii="Calibri" w:hAnsi="Calibri"/>
          <w:sz w:val="36"/>
        </w:rPr>
        <w:t>There have been and still are many philosophic, aesthetic and</w:t>
      </w:r>
      <w:r w:rsidR="00800358">
        <w:rPr>
          <w:rFonts w:ascii="Calibri" w:hAnsi="Calibri"/>
          <w:sz w:val="36"/>
        </w:rPr>
        <w:t xml:space="preserve"> </w:t>
      </w:r>
      <w:r w:rsidRPr="000D67DE">
        <w:rPr>
          <w:rFonts w:ascii="Calibri" w:hAnsi="Calibri"/>
          <w:sz w:val="36"/>
        </w:rPr>
        <w:t>scienti</w:t>
      </w:r>
      <w:r w:rsidR="0016235C">
        <w:rPr>
          <w:rFonts w:ascii="Calibri" w:hAnsi="Calibri"/>
          <w:sz w:val="36"/>
        </w:rPr>
        <w:t>fi</w:t>
      </w:r>
      <w:r w:rsidRPr="000D67DE">
        <w:rPr>
          <w:rFonts w:ascii="Calibri" w:hAnsi="Calibri"/>
          <w:sz w:val="36"/>
        </w:rPr>
        <w:t>c contemplatives.</w:t>
      </w:r>
      <w:r w:rsidR="00047C9A" w:rsidRPr="000D67DE">
        <w:rPr>
          <w:rFonts w:ascii="Calibri" w:hAnsi="Calibri"/>
          <w:sz w:val="36"/>
        </w:rPr>
        <w:t xml:space="preserve"> </w:t>
      </w:r>
      <w:r w:rsidRPr="000D67DE">
        <w:rPr>
          <w:rFonts w:ascii="Calibri" w:hAnsi="Calibri"/>
          <w:sz w:val="36"/>
        </w:rPr>
        <w:t>One-pointed concentration on that</w:t>
      </w:r>
      <w:r w:rsidR="00800358">
        <w:rPr>
          <w:rFonts w:ascii="Calibri" w:hAnsi="Calibri"/>
          <w:sz w:val="36"/>
        </w:rPr>
        <w:t xml:space="preserve"> </w:t>
      </w:r>
      <w:r w:rsidRPr="000D67DE">
        <w:rPr>
          <w:rFonts w:ascii="Calibri" w:hAnsi="Calibri"/>
          <w:sz w:val="36"/>
        </w:rPr>
        <w:t>which is not the highest may become a dangerous form</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idolatry.</w:t>
      </w:r>
      <w:r w:rsidR="00047C9A" w:rsidRPr="000D67DE">
        <w:rPr>
          <w:rFonts w:ascii="Calibri" w:hAnsi="Calibri"/>
          <w:sz w:val="36"/>
        </w:rPr>
        <w:t xml:space="preserve"> </w:t>
      </w:r>
      <w:r w:rsidRPr="000D67DE">
        <w:rPr>
          <w:rFonts w:ascii="Calibri" w:hAnsi="Calibri"/>
          <w:sz w:val="36"/>
        </w:rPr>
        <w:t xml:space="preserve">In a letter to Hooker, Darwin wrote that </w:t>
      </w:r>
      <w:r w:rsidR="00F65EB1">
        <w:rPr>
          <w:rFonts w:ascii="Calibri" w:hAnsi="Calibri"/>
          <w:sz w:val="36"/>
        </w:rPr>
        <w:t>‘</w:t>
      </w:r>
      <w:r w:rsidRPr="000D67DE">
        <w:rPr>
          <w:rFonts w:ascii="Calibri" w:hAnsi="Calibri"/>
          <w:sz w:val="36"/>
        </w:rPr>
        <w:t>it is a</w:t>
      </w:r>
      <w:r w:rsidR="00800358">
        <w:rPr>
          <w:rFonts w:ascii="Calibri" w:hAnsi="Calibri"/>
          <w:sz w:val="36"/>
        </w:rPr>
        <w:t xml:space="preserve"> </w:t>
      </w:r>
      <w:r w:rsidRPr="000D67DE">
        <w:rPr>
          <w:rFonts w:ascii="Calibri" w:hAnsi="Calibri"/>
          <w:sz w:val="36"/>
        </w:rPr>
        <w:t>cursed evil to any man to become so absorbed in any subject</w:t>
      </w:r>
      <w:r w:rsidR="00800358">
        <w:rPr>
          <w:rFonts w:ascii="Calibri" w:hAnsi="Calibri"/>
          <w:sz w:val="36"/>
        </w:rPr>
        <w:t xml:space="preserve"> </w:t>
      </w:r>
      <w:r w:rsidRPr="000D67DE">
        <w:rPr>
          <w:rFonts w:ascii="Calibri" w:hAnsi="Calibri"/>
          <w:sz w:val="36"/>
        </w:rPr>
        <w:t>as 'I am in mine.’</w:t>
      </w:r>
      <w:r w:rsidR="00047C9A" w:rsidRPr="000D67DE">
        <w:rPr>
          <w:rFonts w:ascii="Calibri" w:hAnsi="Calibri"/>
          <w:sz w:val="36"/>
        </w:rPr>
        <w:t xml:space="preserve"> </w:t>
      </w:r>
      <w:r w:rsidRPr="000D67DE">
        <w:rPr>
          <w:rFonts w:ascii="Calibri" w:hAnsi="Calibri"/>
          <w:sz w:val="36"/>
        </w:rPr>
        <w:t>It is an evil because such one-pointedness</w:t>
      </w:r>
      <w:r w:rsidR="00800358">
        <w:rPr>
          <w:rFonts w:ascii="Calibri" w:hAnsi="Calibri"/>
          <w:sz w:val="36"/>
        </w:rPr>
        <w:t xml:space="preserve"> </w:t>
      </w:r>
      <w:r w:rsidRPr="000D67DE">
        <w:rPr>
          <w:rFonts w:ascii="Calibri" w:hAnsi="Calibri"/>
          <w:sz w:val="36"/>
        </w:rPr>
        <w:t>may result in the more or less total atrophy</w:t>
      </w:r>
      <w:r w:rsidR="007B1883" w:rsidRPr="000D67DE">
        <w:rPr>
          <w:rFonts w:ascii="Calibri" w:hAnsi="Calibri"/>
          <w:sz w:val="36"/>
        </w:rPr>
        <w:t xml:space="preserve"> of </w:t>
      </w:r>
      <w:r w:rsidRPr="000D67DE">
        <w:rPr>
          <w:rFonts w:ascii="Calibri" w:hAnsi="Calibri"/>
          <w:sz w:val="36"/>
        </w:rPr>
        <w:t>all but one side</w:t>
      </w:r>
      <w:r w:rsidR="00800358">
        <w:rPr>
          <w:rFonts w:ascii="Calibri" w:hAnsi="Calibri"/>
          <w:sz w:val="36"/>
        </w:rPr>
        <w:t xml:space="preserve"> </w:t>
      </w:r>
      <w:r w:rsidRPr="000D67DE">
        <w:rPr>
          <w:rFonts w:ascii="Calibri" w:hAnsi="Calibri"/>
          <w:sz w:val="36"/>
        </w:rPr>
        <w:t>of the mind.</w:t>
      </w:r>
      <w:r w:rsidR="00047C9A" w:rsidRPr="000D67DE">
        <w:rPr>
          <w:rFonts w:ascii="Calibri" w:hAnsi="Calibri"/>
          <w:sz w:val="36"/>
        </w:rPr>
        <w:t xml:space="preserve"> </w:t>
      </w:r>
      <w:r w:rsidRPr="000D67DE">
        <w:rPr>
          <w:rFonts w:ascii="Calibri" w:hAnsi="Calibri"/>
          <w:sz w:val="36"/>
        </w:rPr>
        <w:t xml:space="preserve">Darwin himself records </w:t>
      </w:r>
      <w:r w:rsidR="000D06F2" w:rsidRPr="000D67DE">
        <w:rPr>
          <w:rFonts w:ascii="Calibri" w:hAnsi="Calibri"/>
          <w:sz w:val="36"/>
        </w:rPr>
        <w:t>that in</w:t>
      </w:r>
      <w:r w:rsidRPr="000D67DE">
        <w:rPr>
          <w:rFonts w:ascii="Calibri" w:hAnsi="Calibri"/>
          <w:sz w:val="36"/>
        </w:rPr>
        <w:t xml:space="preserve"> later life he was</w:t>
      </w:r>
      <w:r w:rsidR="00800358">
        <w:rPr>
          <w:rFonts w:ascii="Calibri" w:hAnsi="Calibri"/>
          <w:sz w:val="36"/>
        </w:rPr>
        <w:t xml:space="preserve"> </w:t>
      </w:r>
      <w:r w:rsidRPr="000D67DE">
        <w:rPr>
          <w:rFonts w:ascii="Calibri" w:hAnsi="Calibri"/>
          <w:sz w:val="36"/>
        </w:rPr>
        <w:t>unable to take the smallest interest in poetry, art or religion.</w:t>
      </w:r>
      <w:r w:rsidR="00800358">
        <w:rPr>
          <w:rFonts w:ascii="Calibri" w:hAnsi="Calibri"/>
          <w:sz w:val="36"/>
        </w:rPr>
        <w:t xml:space="preserve"> </w:t>
      </w:r>
      <w:r w:rsidR="000D06F2" w:rsidRPr="000D67DE">
        <w:rPr>
          <w:rFonts w:ascii="Calibri" w:hAnsi="Calibri"/>
          <w:sz w:val="36"/>
        </w:rPr>
        <w:t>Professionally, in</w:t>
      </w:r>
      <w:r w:rsidRPr="000D67DE">
        <w:rPr>
          <w:rFonts w:ascii="Calibri" w:hAnsi="Calibri"/>
          <w:sz w:val="36"/>
        </w:rPr>
        <w:t xml:space="preserve"> relation to his chosen specialty, a man may</w:t>
      </w:r>
      <w:r w:rsidR="00800358">
        <w:rPr>
          <w:rFonts w:ascii="Calibri" w:hAnsi="Calibri"/>
          <w:sz w:val="36"/>
        </w:rPr>
        <w:t xml:space="preserve"> </w:t>
      </w:r>
      <w:r w:rsidRPr="000D67DE">
        <w:rPr>
          <w:rFonts w:ascii="Calibri" w:hAnsi="Calibri"/>
          <w:sz w:val="36"/>
        </w:rPr>
        <w:t>be completely mature.</w:t>
      </w:r>
      <w:r w:rsidR="00047C9A" w:rsidRPr="000D67DE">
        <w:rPr>
          <w:rFonts w:ascii="Calibri" w:hAnsi="Calibri"/>
          <w:sz w:val="36"/>
        </w:rPr>
        <w:t xml:space="preserve"> </w:t>
      </w:r>
      <w:r w:rsidRPr="000D67DE">
        <w:rPr>
          <w:rFonts w:ascii="Calibri" w:hAnsi="Calibri"/>
          <w:sz w:val="36"/>
        </w:rPr>
        <w:t>Spiritually and sometimes even ethically, in relation to God and his neighbours, he may be hardly</w:t>
      </w:r>
      <w:r w:rsidR="00800358">
        <w:rPr>
          <w:rFonts w:ascii="Calibri" w:hAnsi="Calibri"/>
          <w:sz w:val="36"/>
        </w:rPr>
        <w:t xml:space="preserve"> </w:t>
      </w:r>
      <w:r w:rsidRPr="000D67DE">
        <w:rPr>
          <w:rFonts w:ascii="Calibri" w:hAnsi="Calibri"/>
          <w:sz w:val="36"/>
        </w:rPr>
        <w:t xml:space="preserve">more than a foetus. </w:t>
      </w:r>
    </w:p>
    <w:p w14:paraId="6B04393F" w14:textId="2E588EF5"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In cases where the one-pointed contemplation is</w:t>
      </w:r>
      <w:r w:rsidR="007B1883" w:rsidRPr="000D67DE">
        <w:rPr>
          <w:rFonts w:ascii="Calibri" w:hAnsi="Calibri"/>
          <w:sz w:val="36"/>
        </w:rPr>
        <w:t xml:space="preserve"> of </w:t>
      </w:r>
      <w:r w:rsidRPr="000D67DE">
        <w:rPr>
          <w:rFonts w:ascii="Calibri" w:hAnsi="Calibri"/>
          <w:sz w:val="36"/>
        </w:rPr>
        <w:t>God</w:t>
      </w:r>
      <w:r w:rsidR="00800358">
        <w:rPr>
          <w:rFonts w:ascii="Calibri" w:hAnsi="Calibri"/>
          <w:sz w:val="36"/>
        </w:rPr>
        <w:t xml:space="preserve"> </w:t>
      </w:r>
      <w:r w:rsidRPr="000D67DE">
        <w:rPr>
          <w:rFonts w:ascii="Calibri" w:hAnsi="Calibri"/>
          <w:sz w:val="36"/>
        </w:rPr>
        <w:t>there is also a risk that the mind’s unemployed capacities may</w:t>
      </w:r>
      <w:r w:rsidR="00800358">
        <w:rPr>
          <w:rFonts w:ascii="Calibri" w:hAnsi="Calibri"/>
          <w:sz w:val="36"/>
        </w:rPr>
        <w:t xml:space="preserve"> </w:t>
      </w:r>
      <w:r w:rsidRPr="000D67DE">
        <w:rPr>
          <w:rFonts w:ascii="Calibri" w:hAnsi="Calibri"/>
          <w:sz w:val="36"/>
        </w:rPr>
        <w:t>atrophy.</w:t>
      </w:r>
      <w:r w:rsidR="00047C9A" w:rsidRPr="000D67DE">
        <w:rPr>
          <w:rFonts w:ascii="Calibri" w:hAnsi="Calibri"/>
          <w:sz w:val="36"/>
        </w:rPr>
        <w:t xml:space="preserve"> </w:t>
      </w:r>
      <w:r w:rsidRPr="000D67DE">
        <w:rPr>
          <w:rFonts w:ascii="Calibri" w:hAnsi="Calibri"/>
          <w:sz w:val="36"/>
        </w:rPr>
        <w:t>The hermits</w:t>
      </w:r>
      <w:r w:rsidR="007B1883" w:rsidRPr="000D67DE">
        <w:rPr>
          <w:rFonts w:ascii="Calibri" w:hAnsi="Calibri"/>
          <w:sz w:val="36"/>
        </w:rPr>
        <w:t xml:space="preserve"> of </w:t>
      </w:r>
      <w:r w:rsidRPr="000D67DE">
        <w:rPr>
          <w:rFonts w:ascii="Calibri" w:hAnsi="Calibri"/>
          <w:sz w:val="36"/>
        </w:rPr>
        <w:t>Tibet and the Thebaid were certainly</w:t>
      </w:r>
      <w:r w:rsidR="00800358">
        <w:rPr>
          <w:rFonts w:ascii="Calibri" w:hAnsi="Calibri"/>
          <w:sz w:val="36"/>
        </w:rPr>
        <w:t xml:space="preserve"> </w:t>
      </w:r>
      <w:r w:rsidRPr="000D67DE">
        <w:rPr>
          <w:rFonts w:ascii="Calibri" w:hAnsi="Calibri"/>
          <w:sz w:val="36"/>
        </w:rPr>
        <w:t>one-pointed, but with a one-pointedness</w:t>
      </w:r>
      <w:r w:rsidR="007B1883" w:rsidRPr="000D67DE">
        <w:rPr>
          <w:rFonts w:ascii="Calibri" w:hAnsi="Calibri"/>
          <w:sz w:val="36"/>
        </w:rPr>
        <w:t xml:space="preserve"> of </w:t>
      </w:r>
      <w:r w:rsidRPr="000D67DE">
        <w:rPr>
          <w:rFonts w:ascii="Calibri" w:hAnsi="Calibri"/>
          <w:sz w:val="36"/>
        </w:rPr>
        <w:t>exclusion and</w:t>
      </w:r>
      <w:r w:rsidR="00800358">
        <w:rPr>
          <w:rFonts w:ascii="Calibri" w:hAnsi="Calibri"/>
          <w:sz w:val="36"/>
        </w:rPr>
        <w:t xml:space="preserve"> </w:t>
      </w:r>
      <w:r w:rsidRPr="000D67DE">
        <w:rPr>
          <w:rFonts w:ascii="Calibri" w:hAnsi="Calibri"/>
          <w:sz w:val="36"/>
        </w:rPr>
        <w:t>mutilation.</w:t>
      </w:r>
      <w:r w:rsidR="00047C9A" w:rsidRPr="000D67DE">
        <w:rPr>
          <w:rFonts w:ascii="Calibri" w:hAnsi="Calibri"/>
          <w:sz w:val="36"/>
        </w:rPr>
        <w:t xml:space="preserve"> </w:t>
      </w:r>
      <w:r w:rsidRPr="000D67DE">
        <w:rPr>
          <w:rFonts w:ascii="Calibri" w:hAnsi="Calibri"/>
          <w:sz w:val="36"/>
        </w:rPr>
        <w:t>It may be, however, that if they had been more</w:t>
      </w:r>
      <w:r w:rsidR="00800358">
        <w:rPr>
          <w:rFonts w:ascii="Calibri" w:hAnsi="Calibri"/>
          <w:sz w:val="36"/>
        </w:rPr>
        <w:t xml:space="preserve"> </w:t>
      </w:r>
      <w:r w:rsidRPr="000D67DE">
        <w:rPr>
          <w:rFonts w:ascii="Calibri" w:hAnsi="Calibri"/>
          <w:sz w:val="36"/>
        </w:rPr>
        <w:t xml:space="preserve">truly </w:t>
      </w:r>
      <w:r w:rsidR="00F65EB1">
        <w:rPr>
          <w:rFonts w:ascii="Calibri" w:hAnsi="Calibri"/>
          <w:sz w:val="36"/>
        </w:rPr>
        <w:t>‘</w:t>
      </w:r>
      <w:r w:rsidRPr="000D67DE">
        <w:rPr>
          <w:rFonts w:ascii="Calibri" w:hAnsi="Calibri"/>
          <w:sz w:val="36"/>
        </w:rPr>
        <w:t>docile to the Holy Ghost,’ they would have come to</w:t>
      </w:r>
      <w:r w:rsidR="00800358">
        <w:rPr>
          <w:rFonts w:ascii="Calibri" w:hAnsi="Calibri"/>
          <w:sz w:val="36"/>
        </w:rPr>
        <w:t xml:space="preserve"> </w:t>
      </w:r>
      <w:r w:rsidRPr="000D67DE">
        <w:rPr>
          <w:rFonts w:ascii="Calibri" w:hAnsi="Calibri"/>
          <w:sz w:val="36"/>
        </w:rPr>
        <w:t>understand that the one-pointedness</w:t>
      </w:r>
      <w:r w:rsidR="007B1883" w:rsidRPr="000D67DE">
        <w:rPr>
          <w:rFonts w:ascii="Calibri" w:hAnsi="Calibri"/>
          <w:sz w:val="36"/>
        </w:rPr>
        <w:t xml:space="preserve"> of </w:t>
      </w:r>
      <w:r w:rsidRPr="000D67DE">
        <w:rPr>
          <w:rFonts w:ascii="Calibri" w:hAnsi="Calibri"/>
          <w:sz w:val="36"/>
        </w:rPr>
        <w:t>exclusion is at best a</w:t>
      </w:r>
      <w:r w:rsidR="00800358">
        <w:rPr>
          <w:rFonts w:ascii="Calibri" w:hAnsi="Calibri"/>
          <w:sz w:val="36"/>
        </w:rPr>
        <w:t xml:space="preserve"> </w:t>
      </w:r>
      <w:r w:rsidRPr="000D67DE">
        <w:rPr>
          <w:rFonts w:ascii="Calibri" w:hAnsi="Calibri"/>
          <w:sz w:val="36"/>
        </w:rPr>
        <w:t>preparation for the one-pointedness</w:t>
      </w:r>
      <w:r w:rsidR="007B1883" w:rsidRPr="000D67DE">
        <w:rPr>
          <w:rFonts w:ascii="Calibri" w:hAnsi="Calibri"/>
          <w:sz w:val="36"/>
        </w:rPr>
        <w:t xml:space="preserve"> of </w:t>
      </w:r>
      <w:r w:rsidRPr="000D67DE">
        <w:rPr>
          <w:rFonts w:ascii="Calibri" w:hAnsi="Calibri"/>
          <w:sz w:val="36"/>
        </w:rPr>
        <w:t>inclusion</w:t>
      </w:r>
      <w:r w:rsidR="00CE1F63">
        <w:rPr>
          <w:rFonts w:ascii="Calibri" w:hAnsi="Calibri"/>
          <w:sz w:val="36"/>
        </w:rPr>
        <w:t xml:space="preserve"> - </w:t>
      </w:r>
      <w:r w:rsidRPr="000D67DE">
        <w:rPr>
          <w:rFonts w:ascii="Calibri" w:hAnsi="Calibri"/>
          <w:sz w:val="36"/>
        </w:rPr>
        <w:t>the realization</w:t>
      </w:r>
      <w:r w:rsidR="007B1883" w:rsidRPr="000D67DE">
        <w:rPr>
          <w:rFonts w:ascii="Calibri" w:hAnsi="Calibri"/>
          <w:sz w:val="36"/>
        </w:rPr>
        <w:t xml:space="preserve"> of </w:t>
      </w:r>
      <w:r w:rsidRPr="000D67DE">
        <w:rPr>
          <w:rFonts w:ascii="Calibri" w:hAnsi="Calibri"/>
          <w:sz w:val="36"/>
        </w:rPr>
        <w:t>God</w:t>
      </w:r>
      <w:r w:rsidR="001A2B64">
        <w:rPr>
          <w:rFonts w:ascii="Calibri" w:hAnsi="Calibri"/>
          <w:sz w:val="36"/>
        </w:rPr>
        <w:t xml:space="preserve"> </w:t>
      </w:r>
      <w:r w:rsidRPr="000D67DE">
        <w:rPr>
          <w:rFonts w:ascii="Calibri" w:hAnsi="Calibri"/>
          <w:sz w:val="36"/>
        </w:rPr>
        <w:t>in the fullness</w:t>
      </w:r>
      <w:r w:rsidR="007B1883" w:rsidRPr="000D67DE">
        <w:rPr>
          <w:rFonts w:ascii="Calibri" w:hAnsi="Calibri"/>
          <w:sz w:val="36"/>
        </w:rPr>
        <w:t xml:space="preserve"> of </w:t>
      </w:r>
      <w:r w:rsidRPr="000D67DE">
        <w:rPr>
          <w:rFonts w:ascii="Calibri" w:hAnsi="Calibri"/>
          <w:sz w:val="36"/>
        </w:rPr>
        <w:t xml:space="preserve">cosmic being as well as in </w:t>
      </w:r>
      <w:r w:rsidR="000D06F2" w:rsidRPr="000D67DE">
        <w:rPr>
          <w:rFonts w:ascii="Calibri" w:hAnsi="Calibri"/>
          <w:sz w:val="36"/>
        </w:rPr>
        <w:t>the</w:t>
      </w:r>
      <w:r w:rsidR="000D06F2">
        <w:rPr>
          <w:rFonts w:ascii="Calibri" w:hAnsi="Calibri"/>
          <w:sz w:val="36"/>
        </w:rPr>
        <w:t xml:space="preserve"> i</w:t>
      </w:r>
      <w:r w:rsidR="000D06F2" w:rsidRPr="000D67DE">
        <w:rPr>
          <w:rFonts w:ascii="Calibri" w:hAnsi="Calibri"/>
          <w:sz w:val="36"/>
        </w:rPr>
        <w:t>nterior</w:t>
      </w:r>
      <w:r w:rsidRPr="000D67DE">
        <w:rPr>
          <w:rFonts w:ascii="Calibri" w:hAnsi="Calibri"/>
          <w:sz w:val="36"/>
        </w:rPr>
        <w:t xml:space="preserve"> height</w:t>
      </w:r>
      <w:r w:rsidR="007B1883" w:rsidRPr="000D67DE">
        <w:rPr>
          <w:rFonts w:ascii="Calibri" w:hAnsi="Calibri"/>
          <w:sz w:val="36"/>
        </w:rPr>
        <w:t xml:space="preserve"> of </w:t>
      </w:r>
      <w:r w:rsidRPr="000D67DE">
        <w:rPr>
          <w:rFonts w:ascii="Calibri" w:hAnsi="Calibri"/>
          <w:sz w:val="36"/>
        </w:rPr>
        <w:t>the individual soul.</w:t>
      </w:r>
      <w:r w:rsidR="00047C9A" w:rsidRPr="000D67DE">
        <w:rPr>
          <w:rFonts w:ascii="Calibri" w:hAnsi="Calibri"/>
          <w:sz w:val="36"/>
        </w:rPr>
        <w:t xml:space="preserve"> </w:t>
      </w:r>
      <w:r w:rsidRPr="000D67DE">
        <w:rPr>
          <w:rFonts w:ascii="Calibri" w:hAnsi="Calibri"/>
          <w:sz w:val="36"/>
        </w:rPr>
        <w:t>Like the Taoist sage, they</w:t>
      </w:r>
      <w:r w:rsidR="00800358">
        <w:rPr>
          <w:rFonts w:ascii="Calibri" w:hAnsi="Calibri"/>
          <w:sz w:val="36"/>
        </w:rPr>
        <w:t xml:space="preserve"> </w:t>
      </w:r>
      <w:r w:rsidRPr="000D67DE">
        <w:rPr>
          <w:rFonts w:ascii="Calibri" w:hAnsi="Calibri"/>
          <w:sz w:val="36"/>
        </w:rPr>
        <w:t>would at last have turned back into the world riding on their</w:t>
      </w:r>
      <w:r w:rsidR="00800358">
        <w:rPr>
          <w:rFonts w:ascii="Calibri" w:hAnsi="Calibri"/>
          <w:sz w:val="36"/>
        </w:rPr>
        <w:t xml:space="preserve"> </w:t>
      </w:r>
      <w:r w:rsidRPr="000D67DE">
        <w:rPr>
          <w:rFonts w:ascii="Calibri" w:hAnsi="Calibri"/>
          <w:sz w:val="36"/>
        </w:rPr>
        <w:t xml:space="preserve">tamed and regenerate individuality; they would have </w:t>
      </w:r>
      <w:r w:rsidR="00F65EB1">
        <w:rPr>
          <w:rFonts w:ascii="Calibri" w:hAnsi="Calibri"/>
          <w:sz w:val="36"/>
        </w:rPr>
        <w:t>‘</w:t>
      </w:r>
      <w:r w:rsidRPr="000D67DE">
        <w:rPr>
          <w:rFonts w:ascii="Calibri" w:hAnsi="Calibri"/>
          <w:sz w:val="36"/>
        </w:rPr>
        <w:t>come</w:t>
      </w:r>
      <w:r w:rsidR="00800358">
        <w:rPr>
          <w:rFonts w:ascii="Calibri" w:hAnsi="Calibri"/>
          <w:sz w:val="36"/>
        </w:rPr>
        <w:t xml:space="preserve"> </w:t>
      </w:r>
      <w:r w:rsidRPr="000D67DE">
        <w:rPr>
          <w:rFonts w:ascii="Calibri" w:hAnsi="Calibri"/>
          <w:sz w:val="36"/>
        </w:rPr>
        <w:t xml:space="preserve">eating and drinking,’ would have associated with </w:t>
      </w:r>
      <w:r w:rsidR="00F65EB1">
        <w:rPr>
          <w:rFonts w:ascii="Calibri" w:hAnsi="Calibri"/>
          <w:sz w:val="36"/>
        </w:rPr>
        <w:t>‘</w:t>
      </w:r>
      <w:r w:rsidRPr="000D67DE">
        <w:rPr>
          <w:rFonts w:ascii="Calibri" w:hAnsi="Calibri"/>
          <w:sz w:val="36"/>
        </w:rPr>
        <w:t>publicans</w:t>
      </w:r>
      <w:r w:rsidR="00800358">
        <w:rPr>
          <w:rFonts w:ascii="Calibri" w:hAnsi="Calibri"/>
          <w:sz w:val="36"/>
        </w:rPr>
        <w:t xml:space="preserve"> </w:t>
      </w:r>
      <w:r w:rsidRPr="000D67DE">
        <w:rPr>
          <w:rFonts w:ascii="Calibri" w:hAnsi="Calibri"/>
          <w:sz w:val="36"/>
        </w:rPr>
        <w:t xml:space="preserve">and sinners’ or their Buddhist equivalents, </w:t>
      </w:r>
      <w:r w:rsidR="00F65EB1">
        <w:rPr>
          <w:rFonts w:ascii="Calibri" w:hAnsi="Calibri"/>
          <w:sz w:val="36"/>
        </w:rPr>
        <w:t>‘</w:t>
      </w:r>
      <w:r w:rsidRPr="000D67DE">
        <w:rPr>
          <w:rFonts w:ascii="Calibri" w:hAnsi="Calibri"/>
          <w:sz w:val="36"/>
        </w:rPr>
        <w:t>wine-bibbers and</w:t>
      </w:r>
      <w:r w:rsidR="00800358">
        <w:rPr>
          <w:rFonts w:ascii="Calibri" w:hAnsi="Calibri"/>
          <w:sz w:val="36"/>
        </w:rPr>
        <w:t xml:space="preserve"> </w:t>
      </w:r>
      <w:r w:rsidRPr="000D67DE">
        <w:rPr>
          <w:rFonts w:ascii="Calibri" w:hAnsi="Calibri"/>
          <w:sz w:val="36"/>
        </w:rPr>
        <w:lastRenderedPageBreak/>
        <w:t>butchers.’</w:t>
      </w:r>
      <w:r w:rsidR="00047C9A" w:rsidRPr="000D67DE">
        <w:rPr>
          <w:rFonts w:ascii="Calibri" w:hAnsi="Calibri"/>
          <w:sz w:val="36"/>
        </w:rPr>
        <w:t xml:space="preserve"> </w:t>
      </w:r>
      <w:r w:rsidRPr="000D67DE">
        <w:rPr>
          <w:rFonts w:ascii="Calibri" w:hAnsi="Calibri"/>
          <w:sz w:val="36"/>
        </w:rPr>
        <w:t>For the fully enlightened, totally liberated person,</w:t>
      </w:r>
      <w:r w:rsidR="00800358">
        <w:rPr>
          <w:rFonts w:ascii="Calibri" w:hAnsi="Calibri"/>
          <w:sz w:val="36"/>
        </w:rPr>
        <w:t xml:space="preserve"> </w:t>
      </w:r>
      <w:r w:rsidR="00C43165">
        <w:rPr>
          <w:rFonts w:ascii="Calibri" w:hAnsi="Calibri"/>
          <w:sz w:val="36"/>
        </w:rPr>
        <w:t>Samsara</w:t>
      </w:r>
      <w:r w:rsidRPr="000D67DE">
        <w:rPr>
          <w:rFonts w:ascii="Calibri" w:hAnsi="Calibri"/>
          <w:sz w:val="36"/>
        </w:rPr>
        <w:t xml:space="preserve"> and </w:t>
      </w:r>
      <w:r w:rsidR="00C43165">
        <w:rPr>
          <w:rFonts w:ascii="Calibri" w:hAnsi="Calibri"/>
          <w:sz w:val="36"/>
        </w:rPr>
        <w:t>Nirvana</w:t>
      </w:r>
      <w:r w:rsidRPr="000D67DE">
        <w:rPr>
          <w:rFonts w:ascii="Calibri" w:hAnsi="Calibri"/>
          <w:sz w:val="36"/>
        </w:rPr>
        <w:t>, time and eternity, the phenomenal and the</w:t>
      </w:r>
      <w:r w:rsidR="00800358">
        <w:rPr>
          <w:rFonts w:ascii="Calibri" w:hAnsi="Calibri"/>
          <w:sz w:val="36"/>
        </w:rPr>
        <w:t xml:space="preserve"> </w:t>
      </w:r>
      <w:r w:rsidRPr="000D67DE">
        <w:rPr>
          <w:rFonts w:ascii="Calibri" w:hAnsi="Calibri"/>
          <w:sz w:val="36"/>
        </w:rPr>
        <w:t>Real, are essentially one.</w:t>
      </w:r>
      <w:r w:rsidR="00047C9A" w:rsidRPr="000D67DE">
        <w:rPr>
          <w:rFonts w:ascii="Calibri" w:hAnsi="Calibri"/>
          <w:sz w:val="36"/>
        </w:rPr>
        <w:t xml:space="preserve"> </w:t>
      </w:r>
      <w:r w:rsidRPr="000D67DE">
        <w:rPr>
          <w:rFonts w:ascii="Calibri" w:hAnsi="Calibri"/>
          <w:sz w:val="36"/>
        </w:rPr>
        <w:t xml:space="preserve">His whole </w:t>
      </w:r>
      <w:r w:rsidR="000D06F2" w:rsidRPr="000D67DE">
        <w:rPr>
          <w:rFonts w:ascii="Calibri" w:hAnsi="Calibri"/>
          <w:sz w:val="36"/>
        </w:rPr>
        <w:t>life is</w:t>
      </w:r>
      <w:r w:rsidRPr="000D67DE">
        <w:rPr>
          <w:rFonts w:ascii="Calibri" w:hAnsi="Calibri"/>
          <w:sz w:val="36"/>
        </w:rPr>
        <w:t xml:space="preserve"> an unsleeping and</w:t>
      </w:r>
      <w:r w:rsidR="00800358">
        <w:rPr>
          <w:rFonts w:ascii="Calibri" w:hAnsi="Calibri"/>
          <w:sz w:val="36"/>
        </w:rPr>
        <w:t xml:space="preserve"> </w:t>
      </w:r>
      <w:r w:rsidRPr="000D67DE">
        <w:rPr>
          <w:rFonts w:ascii="Calibri" w:hAnsi="Calibri"/>
          <w:sz w:val="36"/>
        </w:rPr>
        <w:t>one-pointed contemplation</w:t>
      </w:r>
      <w:r w:rsidR="007B1883" w:rsidRPr="000D67DE">
        <w:rPr>
          <w:rFonts w:ascii="Calibri" w:hAnsi="Calibri"/>
          <w:sz w:val="36"/>
        </w:rPr>
        <w:t xml:space="preserve"> of </w:t>
      </w:r>
      <w:r w:rsidRPr="000D67DE">
        <w:rPr>
          <w:rFonts w:ascii="Calibri" w:hAnsi="Calibri"/>
          <w:sz w:val="36"/>
        </w:rPr>
        <w:t>the Godhead in and through the</w:t>
      </w:r>
      <w:r w:rsidR="00800358">
        <w:rPr>
          <w:rFonts w:ascii="Calibri" w:hAnsi="Calibri"/>
          <w:sz w:val="36"/>
        </w:rPr>
        <w:t xml:space="preserve"> </w:t>
      </w:r>
      <w:r w:rsidRPr="000D67DE">
        <w:rPr>
          <w:rFonts w:ascii="Calibri" w:hAnsi="Calibri"/>
          <w:sz w:val="36"/>
        </w:rPr>
        <w:t>things, lives, minds and events</w:t>
      </w:r>
      <w:r w:rsidR="007B1883" w:rsidRPr="000D67DE">
        <w:rPr>
          <w:rFonts w:ascii="Calibri" w:hAnsi="Calibri"/>
          <w:sz w:val="36"/>
        </w:rPr>
        <w:t xml:space="preserve"> of </w:t>
      </w:r>
      <w:r w:rsidRPr="000D67DE">
        <w:rPr>
          <w:rFonts w:ascii="Calibri" w:hAnsi="Calibri"/>
          <w:sz w:val="36"/>
        </w:rPr>
        <w:t>the world</w:t>
      </w:r>
      <w:r w:rsidR="007B1883" w:rsidRPr="000D67DE">
        <w:rPr>
          <w:rFonts w:ascii="Calibri" w:hAnsi="Calibri"/>
          <w:sz w:val="36"/>
        </w:rPr>
        <w:t xml:space="preserve"> of </w:t>
      </w:r>
      <w:r w:rsidRPr="000D67DE">
        <w:rPr>
          <w:rFonts w:ascii="Calibri" w:hAnsi="Calibri"/>
          <w:sz w:val="36"/>
        </w:rPr>
        <w:t>becoming.</w:t>
      </w:r>
      <w:r w:rsidR="00800358">
        <w:rPr>
          <w:rFonts w:ascii="Calibri" w:hAnsi="Calibri"/>
          <w:sz w:val="36"/>
        </w:rPr>
        <w:t xml:space="preserve"> </w:t>
      </w:r>
      <w:r w:rsidRPr="000D67DE">
        <w:rPr>
          <w:rFonts w:ascii="Calibri" w:hAnsi="Calibri"/>
          <w:sz w:val="36"/>
        </w:rPr>
        <w:t>There is here no mutilation</w:t>
      </w:r>
      <w:r w:rsidR="007B1883" w:rsidRPr="000D67DE">
        <w:rPr>
          <w:rFonts w:ascii="Calibri" w:hAnsi="Calibri"/>
          <w:sz w:val="36"/>
        </w:rPr>
        <w:t xml:space="preserve"> of </w:t>
      </w:r>
      <w:r w:rsidRPr="000D67DE">
        <w:rPr>
          <w:rFonts w:ascii="Calibri" w:hAnsi="Calibri"/>
          <w:sz w:val="36"/>
        </w:rPr>
        <w:t>the soul, no atrophy</w:t>
      </w:r>
      <w:r w:rsidR="007B1883" w:rsidRPr="000D67DE">
        <w:rPr>
          <w:rFonts w:ascii="Calibri" w:hAnsi="Calibri"/>
          <w:sz w:val="36"/>
        </w:rPr>
        <w:t xml:space="preserve"> of </w:t>
      </w:r>
      <w:r w:rsidRPr="000D67DE">
        <w:rPr>
          <w:rFonts w:ascii="Calibri" w:hAnsi="Calibri"/>
          <w:sz w:val="36"/>
        </w:rPr>
        <w:t>any</w:t>
      </w:r>
      <w:r w:rsidR="007B1883" w:rsidRPr="000D67DE">
        <w:rPr>
          <w:rFonts w:ascii="Calibri" w:hAnsi="Calibri"/>
          <w:sz w:val="36"/>
        </w:rPr>
        <w:t xml:space="preserve"> of </w:t>
      </w:r>
      <w:r w:rsidRPr="000D67DE">
        <w:rPr>
          <w:rFonts w:ascii="Calibri" w:hAnsi="Calibri"/>
          <w:sz w:val="36"/>
        </w:rPr>
        <w:t>its</w:t>
      </w:r>
      <w:r w:rsidR="00800358">
        <w:rPr>
          <w:rFonts w:ascii="Calibri" w:hAnsi="Calibri"/>
          <w:sz w:val="36"/>
        </w:rPr>
        <w:t xml:space="preserve"> </w:t>
      </w:r>
      <w:r w:rsidRPr="000D67DE">
        <w:rPr>
          <w:rFonts w:ascii="Calibri" w:hAnsi="Calibri"/>
          <w:sz w:val="36"/>
        </w:rPr>
        <w:t>powers and capacities.</w:t>
      </w:r>
      <w:r w:rsidR="00047C9A" w:rsidRPr="000D67DE">
        <w:rPr>
          <w:rFonts w:ascii="Calibri" w:hAnsi="Calibri"/>
          <w:sz w:val="36"/>
        </w:rPr>
        <w:t xml:space="preserve"> </w:t>
      </w:r>
      <w:r w:rsidRPr="000D67DE">
        <w:rPr>
          <w:rFonts w:ascii="Calibri" w:hAnsi="Calibri"/>
          <w:sz w:val="36"/>
        </w:rPr>
        <w:t>Rather, there is a general enhancement</w:t>
      </w:r>
      <w:r w:rsidR="00047C9A" w:rsidRPr="000D67DE">
        <w:rPr>
          <w:rFonts w:ascii="Calibri" w:hAnsi="Calibri"/>
          <w:sz w:val="36"/>
        </w:rPr>
        <w:t xml:space="preserve"> </w:t>
      </w:r>
      <w:r w:rsidRPr="000D67DE">
        <w:rPr>
          <w:rFonts w:ascii="Calibri" w:hAnsi="Calibri"/>
          <w:sz w:val="36"/>
        </w:rPr>
        <w:t>and intensi</w:t>
      </w:r>
      <w:r w:rsidR="0016235C">
        <w:rPr>
          <w:rFonts w:ascii="Calibri" w:hAnsi="Calibri"/>
          <w:sz w:val="36"/>
        </w:rPr>
        <w:t>fi</w:t>
      </w:r>
      <w:r w:rsidRPr="000D67DE">
        <w:rPr>
          <w:rFonts w:ascii="Calibri" w:hAnsi="Calibri"/>
          <w:sz w:val="36"/>
        </w:rPr>
        <w:t>cation</w:t>
      </w:r>
      <w:r w:rsidR="007B1883" w:rsidRPr="000D67DE">
        <w:rPr>
          <w:rFonts w:ascii="Calibri" w:hAnsi="Calibri"/>
          <w:sz w:val="36"/>
        </w:rPr>
        <w:t xml:space="preserve"> of </w:t>
      </w:r>
      <w:r w:rsidRPr="000D67DE">
        <w:rPr>
          <w:rFonts w:ascii="Calibri" w:hAnsi="Calibri"/>
          <w:sz w:val="36"/>
        </w:rPr>
        <w:t>consciousness, and at the same time an</w:t>
      </w:r>
      <w:r w:rsidR="00800358">
        <w:rPr>
          <w:rFonts w:ascii="Calibri" w:hAnsi="Calibri"/>
          <w:sz w:val="36"/>
        </w:rPr>
        <w:t xml:space="preserve"> </w:t>
      </w:r>
      <w:r w:rsidRPr="000D67DE">
        <w:rPr>
          <w:rFonts w:ascii="Calibri" w:hAnsi="Calibri"/>
          <w:sz w:val="36"/>
        </w:rPr>
        <w:t>extension and trans</w:t>
      </w:r>
      <w:r w:rsidR="0016235C">
        <w:rPr>
          <w:rFonts w:ascii="Calibri" w:hAnsi="Calibri"/>
          <w:sz w:val="36"/>
        </w:rPr>
        <w:t>fi</w:t>
      </w:r>
      <w:r w:rsidRPr="000D67DE">
        <w:rPr>
          <w:rFonts w:ascii="Calibri" w:hAnsi="Calibri"/>
          <w:sz w:val="36"/>
        </w:rPr>
        <w:t>guration.</w:t>
      </w:r>
      <w:r w:rsidR="00047C9A" w:rsidRPr="000D67DE">
        <w:rPr>
          <w:rFonts w:ascii="Calibri" w:hAnsi="Calibri"/>
          <w:sz w:val="36"/>
        </w:rPr>
        <w:t xml:space="preserve"> </w:t>
      </w:r>
      <w:r w:rsidRPr="000D67DE">
        <w:rPr>
          <w:rFonts w:ascii="Calibri" w:hAnsi="Calibri"/>
          <w:sz w:val="36"/>
        </w:rPr>
        <w:t>No saint has ever complained</w:t>
      </w:r>
      <w:r w:rsidR="00047C9A" w:rsidRPr="000D67DE">
        <w:rPr>
          <w:rFonts w:ascii="Calibri" w:hAnsi="Calibri"/>
          <w:sz w:val="36"/>
        </w:rPr>
        <w:t xml:space="preserve"> </w:t>
      </w:r>
      <w:r w:rsidRPr="000D67DE">
        <w:rPr>
          <w:rFonts w:ascii="Calibri" w:hAnsi="Calibri"/>
          <w:sz w:val="36"/>
        </w:rPr>
        <w:t xml:space="preserve">that absorption in God was a </w:t>
      </w:r>
      <w:r w:rsidR="00F65EB1">
        <w:rPr>
          <w:rFonts w:ascii="Calibri" w:hAnsi="Calibri"/>
          <w:sz w:val="36"/>
        </w:rPr>
        <w:t>‘</w:t>
      </w:r>
      <w:r w:rsidRPr="000D67DE">
        <w:rPr>
          <w:rFonts w:ascii="Calibri" w:hAnsi="Calibri"/>
          <w:sz w:val="36"/>
        </w:rPr>
        <w:t xml:space="preserve">cursed evil.’ </w:t>
      </w:r>
    </w:p>
    <w:p w14:paraId="70FEA223" w14:textId="63A82E75" w:rsidR="00CE1F63" w:rsidRPr="00E00453"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In the beginning was the Word; behold Him to whom Mary listened.</w:t>
      </w:r>
      <w:r w:rsidR="00047C9A" w:rsidRPr="00AD3530">
        <w:rPr>
          <w:rStyle w:val="QuoteChar"/>
        </w:rPr>
        <w:t xml:space="preserve"> </w:t>
      </w:r>
      <w:r w:rsidR="00BD5BA2" w:rsidRPr="00AD3530">
        <w:rPr>
          <w:rStyle w:val="QuoteChar"/>
        </w:rPr>
        <w:t xml:space="preserve">And the Word was made </w:t>
      </w:r>
      <w:r w:rsidR="005E00F4">
        <w:rPr>
          <w:rStyle w:val="QuoteChar"/>
        </w:rPr>
        <w:t>fl</w:t>
      </w:r>
      <w:r w:rsidR="00BD5BA2" w:rsidRPr="00AD3530">
        <w:rPr>
          <w:rStyle w:val="QuoteChar"/>
        </w:rPr>
        <w:t>esh;</w:t>
      </w:r>
      <w:r w:rsidR="00047C9A" w:rsidRPr="00AD3530">
        <w:rPr>
          <w:rStyle w:val="QuoteChar"/>
        </w:rPr>
        <w:t xml:space="preserve"> </w:t>
      </w:r>
      <w:r w:rsidR="00BD5BA2" w:rsidRPr="00AD3530">
        <w:rPr>
          <w:rStyle w:val="QuoteChar"/>
        </w:rPr>
        <w:t>behold Him whom Martha served.</w:t>
      </w:r>
      <w:r w:rsidR="00AD3530">
        <w:rPr>
          <w:rStyle w:val="QuoteChar"/>
        </w:rPr>
        <w:t>’</w:t>
      </w:r>
      <w:r w:rsidR="00800358" w:rsidRPr="00AD3530">
        <w:rPr>
          <w:rStyle w:val="QuoteChar"/>
        </w:rPr>
        <w:t xml:space="preserve"> </w:t>
      </w:r>
      <w:r w:rsidR="002057A0">
        <w:rPr>
          <w:rStyle w:val="QuoteChar"/>
        </w:rPr>
        <w:tab/>
      </w:r>
      <w:r w:rsidR="00BD5BA2" w:rsidRPr="00E00453">
        <w:rPr>
          <w:rFonts w:ascii="Calibri" w:hAnsi="Calibri"/>
          <w:b/>
          <w:bCs/>
          <w:i/>
          <w:iCs/>
          <w:sz w:val="32"/>
          <w:szCs w:val="17"/>
        </w:rPr>
        <w:t xml:space="preserve">St. Augustine </w:t>
      </w:r>
    </w:p>
    <w:p w14:paraId="3DC61B32" w14:textId="1F2BBF0B" w:rsidR="00087160" w:rsidRPr="00E00453" w:rsidRDefault="00F65EB1" w:rsidP="002057A0">
      <w:pPr>
        <w:pStyle w:val="PlainText"/>
        <w:tabs>
          <w:tab w:val="right" w:pos="9923"/>
        </w:tabs>
        <w:spacing w:line="269" w:lineRule="auto"/>
        <w:jc w:val="both"/>
        <w:rPr>
          <w:rFonts w:ascii="Calibri" w:hAnsi="Calibri"/>
          <w:b/>
          <w:bCs/>
          <w:i/>
          <w:iCs/>
          <w:sz w:val="32"/>
          <w:szCs w:val="17"/>
        </w:rPr>
      </w:pPr>
      <w:r>
        <w:rPr>
          <w:rStyle w:val="QuoteChar"/>
        </w:rPr>
        <w:t>‘</w:t>
      </w:r>
      <w:r w:rsidR="00BD5BA2" w:rsidRPr="00AD3530">
        <w:rPr>
          <w:rStyle w:val="QuoteChar"/>
        </w:rPr>
        <w:t>God aspires us into Himself in contemplation, and then we must be wholly His; but afterwards the Spirit</w:t>
      </w:r>
      <w:r w:rsidR="007B1883" w:rsidRPr="00AD3530">
        <w:rPr>
          <w:rStyle w:val="QuoteChar"/>
        </w:rPr>
        <w:t xml:space="preserve"> of </w:t>
      </w:r>
      <w:r w:rsidR="00BD5BA2" w:rsidRPr="00AD3530">
        <w:rPr>
          <w:rStyle w:val="QuoteChar"/>
        </w:rPr>
        <w:t>God expires us without, for the practice</w:t>
      </w:r>
      <w:r w:rsidR="007B1883" w:rsidRPr="00AD3530">
        <w:rPr>
          <w:rStyle w:val="QuoteChar"/>
        </w:rPr>
        <w:t xml:space="preserve"> of </w:t>
      </w:r>
      <w:r w:rsidR="00BD5BA2" w:rsidRPr="00AD3530">
        <w:rPr>
          <w:rStyle w:val="QuoteChar"/>
        </w:rPr>
        <w:t>love and good works.</w:t>
      </w:r>
      <w:r w:rsidR="00AD3530">
        <w:rPr>
          <w:rStyle w:val="QuoteChar"/>
        </w:rPr>
        <w:t>’</w:t>
      </w:r>
      <w:r w:rsidR="00800358" w:rsidRPr="00AD3530">
        <w:rPr>
          <w:rStyle w:val="QuoteChar"/>
        </w:rPr>
        <w:t xml:space="preserve"> </w:t>
      </w:r>
      <w:r w:rsidR="002057A0">
        <w:rPr>
          <w:rStyle w:val="QuoteChar"/>
        </w:rPr>
        <w:tab/>
      </w:r>
      <w:r w:rsidR="00047C9A" w:rsidRPr="00E00453">
        <w:rPr>
          <w:rFonts w:ascii="Calibri" w:hAnsi="Calibri"/>
          <w:b/>
          <w:bCs/>
          <w:i/>
          <w:iCs/>
          <w:sz w:val="32"/>
          <w:szCs w:val="17"/>
        </w:rPr>
        <w:t xml:space="preserve"> </w:t>
      </w:r>
      <w:r w:rsidR="00BD5BA2" w:rsidRPr="00E00453">
        <w:rPr>
          <w:rFonts w:ascii="Calibri" w:hAnsi="Calibri"/>
          <w:b/>
          <w:bCs/>
          <w:i/>
          <w:iCs/>
          <w:sz w:val="32"/>
          <w:szCs w:val="17"/>
        </w:rPr>
        <w:t>Ruysbroeck</w:t>
      </w:r>
    </w:p>
    <w:p w14:paraId="624D6745" w14:textId="51F97244" w:rsidR="00AD353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Action, says Aquinas, should be something added to the life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prayer, not something taken away fro</w:t>
      </w:r>
      <w:r w:rsidR="00087160">
        <w:rPr>
          <w:rFonts w:ascii="Calibri" w:hAnsi="Calibri"/>
          <w:sz w:val="36"/>
        </w:rPr>
        <w:t>m</w:t>
      </w:r>
      <w:r w:rsidRPr="000D67DE">
        <w:rPr>
          <w:rFonts w:ascii="Calibri" w:hAnsi="Calibri"/>
          <w:sz w:val="36"/>
        </w:rPr>
        <w:t xml:space="preserve"> it.</w:t>
      </w:r>
      <w:r w:rsidR="00047C9A" w:rsidRPr="000D67DE">
        <w:rPr>
          <w:rFonts w:ascii="Calibri" w:hAnsi="Calibri"/>
          <w:sz w:val="36"/>
        </w:rPr>
        <w:t xml:space="preserve"> </w:t>
      </w:r>
      <w:r w:rsidRPr="000D67DE">
        <w:rPr>
          <w:rFonts w:ascii="Calibri" w:hAnsi="Calibri"/>
          <w:sz w:val="36"/>
        </w:rPr>
        <w:t>One</w:t>
      </w:r>
      <w:r w:rsidR="007B1883" w:rsidRPr="000D67DE">
        <w:rPr>
          <w:rFonts w:ascii="Calibri" w:hAnsi="Calibri"/>
          <w:sz w:val="36"/>
        </w:rPr>
        <w:t xml:space="preserve"> of </w:t>
      </w:r>
      <w:r w:rsidRPr="000D67DE">
        <w:rPr>
          <w:rFonts w:ascii="Calibri" w:hAnsi="Calibri"/>
          <w:sz w:val="36"/>
        </w:rPr>
        <w:t>the reasons</w:t>
      </w:r>
      <w:r w:rsidR="00800358">
        <w:rPr>
          <w:rFonts w:ascii="Calibri" w:hAnsi="Calibri"/>
          <w:sz w:val="36"/>
        </w:rPr>
        <w:t xml:space="preserve"> </w:t>
      </w:r>
      <w:r w:rsidRPr="000D67DE">
        <w:rPr>
          <w:rFonts w:ascii="Calibri" w:hAnsi="Calibri"/>
          <w:sz w:val="36"/>
        </w:rPr>
        <w:t>for this recommendation is strictly utilitarian;</w:t>
      </w:r>
      <w:r w:rsidR="00047C9A" w:rsidRPr="000D67DE">
        <w:rPr>
          <w:rFonts w:ascii="Calibri" w:hAnsi="Calibri"/>
          <w:sz w:val="36"/>
        </w:rPr>
        <w:t xml:space="preserve"> </w:t>
      </w:r>
      <w:r w:rsidRPr="000D67DE">
        <w:rPr>
          <w:rFonts w:ascii="Calibri" w:hAnsi="Calibri"/>
          <w:sz w:val="36"/>
        </w:rPr>
        <w:t>action that is</w:t>
      </w:r>
      <w:r w:rsidR="00800358">
        <w:rPr>
          <w:rFonts w:ascii="Calibri" w:hAnsi="Calibri"/>
          <w:sz w:val="36"/>
        </w:rPr>
        <w:t xml:space="preserve"> </w:t>
      </w:r>
      <w:r w:rsidRPr="000D67DE">
        <w:rPr>
          <w:rFonts w:ascii="Calibri" w:hAnsi="Calibri"/>
          <w:sz w:val="36"/>
        </w:rPr>
        <w:t>taken away from the life</w:t>
      </w:r>
      <w:r w:rsidR="007B1883" w:rsidRPr="000D67DE">
        <w:rPr>
          <w:rFonts w:ascii="Calibri" w:hAnsi="Calibri"/>
          <w:sz w:val="36"/>
        </w:rPr>
        <w:t xml:space="preserve"> of </w:t>
      </w:r>
      <w:r w:rsidRPr="000D67DE">
        <w:rPr>
          <w:rFonts w:ascii="Calibri" w:hAnsi="Calibri"/>
          <w:sz w:val="36"/>
        </w:rPr>
        <w:t>prayer is action unenlightened</w:t>
      </w:r>
      <w:r w:rsidR="00800358">
        <w:rPr>
          <w:rFonts w:ascii="Calibri" w:hAnsi="Calibri"/>
          <w:sz w:val="36"/>
        </w:rPr>
        <w:t xml:space="preserve"> </w:t>
      </w:r>
      <w:r w:rsidRPr="000D67DE">
        <w:rPr>
          <w:rFonts w:ascii="Calibri" w:hAnsi="Calibri"/>
          <w:sz w:val="36"/>
        </w:rPr>
        <w:t>by contact with Reality, uninspired and unguided;</w:t>
      </w:r>
      <w:r w:rsidR="00047C9A" w:rsidRPr="000D67DE">
        <w:rPr>
          <w:rFonts w:ascii="Calibri" w:hAnsi="Calibri"/>
          <w:sz w:val="36"/>
        </w:rPr>
        <w:t xml:space="preserve"> </w:t>
      </w:r>
      <w:r w:rsidRPr="000D67DE">
        <w:rPr>
          <w:rFonts w:ascii="Calibri" w:hAnsi="Calibri"/>
          <w:sz w:val="36"/>
        </w:rPr>
        <w:t>consequently it is apt to be ineffective and even harmful.</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The sages</w:t>
      </w:r>
      <w:r w:rsidR="00800358">
        <w:rPr>
          <w:rFonts w:ascii="Calibri" w:hAnsi="Calibri"/>
          <w:sz w:val="36"/>
        </w:rPr>
        <w:t xml:space="preserve"> </w:t>
      </w:r>
      <w:r w:rsidRPr="000D67DE">
        <w:rPr>
          <w:rFonts w:ascii="Calibri" w:hAnsi="Calibri"/>
          <w:sz w:val="36"/>
        </w:rPr>
        <w:t xml:space="preserve">of old,’ says Chuang Tzu, </w:t>
      </w:r>
      <w:r w:rsidR="00F65EB1">
        <w:rPr>
          <w:rFonts w:ascii="Calibri" w:hAnsi="Calibri"/>
          <w:sz w:val="36"/>
        </w:rPr>
        <w:t>‘</w:t>
      </w:r>
      <w:r w:rsidR="0016235C">
        <w:rPr>
          <w:rFonts w:ascii="Calibri" w:hAnsi="Calibri"/>
          <w:sz w:val="36"/>
        </w:rPr>
        <w:t>fi</w:t>
      </w:r>
      <w:r w:rsidRPr="000D67DE">
        <w:rPr>
          <w:rFonts w:ascii="Calibri" w:hAnsi="Calibri"/>
          <w:sz w:val="36"/>
        </w:rPr>
        <w:t>rst got Tao for themselves, then</w:t>
      </w:r>
      <w:r w:rsidR="00800358">
        <w:rPr>
          <w:rFonts w:ascii="Calibri" w:hAnsi="Calibri"/>
          <w:sz w:val="36"/>
        </w:rPr>
        <w:t xml:space="preserve"> </w:t>
      </w:r>
      <w:r w:rsidRPr="000D67DE">
        <w:rPr>
          <w:rFonts w:ascii="Calibri" w:hAnsi="Calibri"/>
          <w:sz w:val="36"/>
        </w:rPr>
        <w:t>got it for others.’</w:t>
      </w:r>
      <w:r w:rsidR="00047C9A" w:rsidRPr="000D67DE">
        <w:rPr>
          <w:rFonts w:ascii="Calibri" w:hAnsi="Calibri"/>
          <w:sz w:val="36"/>
        </w:rPr>
        <w:t xml:space="preserve"> </w:t>
      </w:r>
      <w:r w:rsidRPr="000D67DE">
        <w:rPr>
          <w:rFonts w:ascii="Calibri" w:hAnsi="Calibri"/>
          <w:sz w:val="36"/>
        </w:rPr>
        <w:t>There can be no taking</w:t>
      </w:r>
      <w:r w:rsidR="007B1883" w:rsidRPr="000D67DE">
        <w:rPr>
          <w:rFonts w:ascii="Calibri" w:hAnsi="Calibri"/>
          <w:sz w:val="36"/>
        </w:rPr>
        <w:t xml:space="preserve"> of </w:t>
      </w:r>
      <w:r w:rsidRPr="000D67DE">
        <w:rPr>
          <w:rFonts w:ascii="Calibri" w:hAnsi="Calibri"/>
          <w:sz w:val="36"/>
        </w:rPr>
        <w:t>motes out</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 xml:space="preserve">other people’s eyes so long as the beam in our own eye prevents us from seeing the </w:t>
      </w:r>
      <w:r w:rsidR="005F5888">
        <w:rPr>
          <w:rFonts w:ascii="Calibri" w:hAnsi="Calibri"/>
          <w:sz w:val="36"/>
        </w:rPr>
        <w:t>Divine</w:t>
      </w:r>
      <w:r w:rsidRPr="000D67DE">
        <w:rPr>
          <w:rFonts w:ascii="Calibri" w:hAnsi="Calibri"/>
          <w:sz w:val="36"/>
        </w:rPr>
        <w:t xml:space="preserve"> Sun and working by its light.</w:t>
      </w:r>
      <w:r w:rsidR="00800358">
        <w:rPr>
          <w:rFonts w:ascii="Calibri" w:hAnsi="Calibri"/>
          <w:sz w:val="36"/>
        </w:rPr>
        <w:t xml:space="preserve"> </w:t>
      </w:r>
    </w:p>
    <w:p w14:paraId="3A46FA00" w14:textId="75538227" w:rsidR="00FB34D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Speaking</w:t>
      </w:r>
      <w:r w:rsidR="007B1883" w:rsidRPr="000D67DE">
        <w:rPr>
          <w:rFonts w:ascii="Calibri" w:hAnsi="Calibri"/>
          <w:sz w:val="36"/>
        </w:rPr>
        <w:t xml:space="preserve"> of </w:t>
      </w:r>
      <w:r w:rsidRPr="000D67DE">
        <w:rPr>
          <w:rFonts w:ascii="Calibri" w:hAnsi="Calibri"/>
          <w:sz w:val="36"/>
        </w:rPr>
        <w:t>those who prefer immediate action to acquiring,</w:t>
      </w:r>
      <w:r w:rsidR="00800358">
        <w:rPr>
          <w:rFonts w:ascii="Calibri" w:hAnsi="Calibri"/>
          <w:sz w:val="36"/>
        </w:rPr>
        <w:t xml:space="preserve"> </w:t>
      </w:r>
      <w:r w:rsidRPr="000D67DE">
        <w:rPr>
          <w:rFonts w:ascii="Calibri" w:hAnsi="Calibri"/>
          <w:sz w:val="36"/>
        </w:rPr>
        <w:t xml:space="preserve">through contemplation, the power to act well, St. </w:t>
      </w:r>
      <w:r w:rsidR="00E53649">
        <w:rPr>
          <w:rFonts w:ascii="Calibri" w:hAnsi="Calibri"/>
          <w:sz w:val="36"/>
        </w:rPr>
        <w:t>J</w:t>
      </w:r>
      <w:r w:rsidRPr="000D67DE">
        <w:rPr>
          <w:rFonts w:ascii="Calibri" w:hAnsi="Calibri"/>
          <w:sz w:val="36"/>
        </w:rPr>
        <w:t>ohn</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 xml:space="preserve">Cross asks, </w:t>
      </w:r>
      <w:r w:rsidR="00F65EB1">
        <w:rPr>
          <w:rFonts w:ascii="Calibri" w:hAnsi="Calibri"/>
          <w:sz w:val="36"/>
        </w:rPr>
        <w:t>‘</w:t>
      </w:r>
      <w:r w:rsidRPr="000D67DE">
        <w:rPr>
          <w:rFonts w:ascii="Calibri" w:hAnsi="Calibri"/>
          <w:sz w:val="36"/>
        </w:rPr>
        <w:t>What do they accomplish?’</w:t>
      </w:r>
      <w:r w:rsidR="00047C9A" w:rsidRPr="000D67DE">
        <w:rPr>
          <w:rFonts w:ascii="Calibri" w:hAnsi="Calibri"/>
          <w:sz w:val="36"/>
        </w:rPr>
        <w:t xml:space="preserve"> </w:t>
      </w:r>
      <w:r w:rsidRPr="000D67DE">
        <w:rPr>
          <w:rFonts w:ascii="Calibri" w:hAnsi="Calibri"/>
          <w:sz w:val="36"/>
        </w:rPr>
        <w:t>And he answers,</w:t>
      </w:r>
      <w:r w:rsidR="00800358">
        <w:rPr>
          <w:rFonts w:ascii="Calibri" w:hAnsi="Calibri"/>
          <w:sz w:val="36"/>
        </w:rPr>
        <w:t xml:space="preserve"> </w:t>
      </w:r>
      <w:r w:rsidR="00F65EB1">
        <w:rPr>
          <w:rFonts w:ascii="Calibri" w:hAnsi="Calibri"/>
          <w:sz w:val="36"/>
        </w:rPr>
        <w:t>‘</w:t>
      </w:r>
      <w:r w:rsidRPr="000D67DE">
        <w:rPr>
          <w:rFonts w:ascii="Calibri" w:hAnsi="Calibri"/>
          <w:sz w:val="36"/>
        </w:rPr>
        <w:t>Poco mas que nada, y a veces nada, y aun cz veces dano</w:t>
      </w:r>
      <w:r w:rsidR="00AD3530">
        <w:rPr>
          <w:rFonts w:ascii="Calibri" w:hAnsi="Calibri"/>
          <w:sz w:val="36"/>
        </w:rPr>
        <w:t>’</w:t>
      </w:r>
      <w:r w:rsidRPr="000D67DE">
        <w:rPr>
          <w:rFonts w:ascii="Calibri" w:hAnsi="Calibri"/>
          <w:sz w:val="36"/>
        </w:rPr>
        <w:t xml:space="preserve"> </w:t>
      </w:r>
      <w:r w:rsidRPr="00AD3530">
        <w:rPr>
          <w:rFonts w:ascii="Calibri" w:hAnsi="Calibri"/>
          <w:i/>
          <w:iCs/>
          <w:sz w:val="34"/>
          <w:szCs w:val="19"/>
        </w:rPr>
        <w:t>(</w:t>
      </w:r>
      <w:r w:rsidR="00F65EB1">
        <w:rPr>
          <w:rFonts w:ascii="Calibri" w:hAnsi="Calibri"/>
          <w:i/>
          <w:iCs/>
          <w:sz w:val="34"/>
          <w:szCs w:val="19"/>
        </w:rPr>
        <w:t>‘</w:t>
      </w:r>
      <w:r w:rsidRPr="00AD3530">
        <w:rPr>
          <w:rFonts w:ascii="Calibri" w:hAnsi="Calibri"/>
          <w:i/>
          <w:iCs/>
          <w:sz w:val="34"/>
          <w:szCs w:val="19"/>
        </w:rPr>
        <w:t>Little</w:t>
      </w:r>
      <w:r w:rsidR="00800358" w:rsidRPr="00AD3530">
        <w:rPr>
          <w:rFonts w:ascii="Calibri" w:hAnsi="Calibri"/>
          <w:i/>
          <w:iCs/>
          <w:sz w:val="34"/>
          <w:szCs w:val="19"/>
        </w:rPr>
        <w:t xml:space="preserve"> </w:t>
      </w:r>
      <w:r w:rsidRPr="00AD3530">
        <w:rPr>
          <w:rFonts w:ascii="Calibri" w:hAnsi="Calibri"/>
          <w:i/>
          <w:iCs/>
          <w:sz w:val="34"/>
          <w:szCs w:val="19"/>
        </w:rPr>
        <w:t>more than nothing, and sometimes nothing at all, and sometimes even harm’).</w:t>
      </w:r>
      <w:r w:rsidR="00047C9A" w:rsidRPr="00AD3530">
        <w:rPr>
          <w:rFonts w:ascii="Calibri" w:hAnsi="Calibri"/>
          <w:sz w:val="34"/>
          <w:szCs w:val="19"/>
        </w:rPr>
        <w:t xml:space="preserve"> </w:t>
      </w:r>
      <w:r w:rsidRPr="000D67DE">
        <w:rPr>
          <w:rFonts w:ascii="Calibri" w:hAnsi="Calibri"/>
          <w:sz w:val="36"/>
        </w:rPr>
        <w:t xml:space="preserve">Income must balance </w:t>
      </w:r>
      <w:r w:rsidRPr="000D67DE">
        <w:rPr>
          <w:rFonts w:ascii="Calibri" w:hAnsi="Calibri"/>
          <w:sz w:val="36"/>
        </w:rPr>
        <w:lastRenderedPageBreak/>
        <w:t>expenditure.</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is necessary not merely on the economic level, but also on the</w:t>
      </w:r>
      <w:r w:rsidR="00800358">
        <w:rPr>
          <w:rFonts w:ascii="Calibri" w:hAnsi="Calibri"/>
          <w:sz w:val="36"/>
        </w:rPr>
        <w:t xml:space="preserve"> </w:t>
      </w:r>
      <w:r w:rsidRPr="000D67DE">
        <w:rPr>
          <w:rFonts w:ascii="Calibri" w:hAnsi="Calibri"/>
          <w:sz w:val="36"/>
        </w:rPr>
        <w:t>physiological, the intellectual, the ethical and the spiritual</w:t>
      </w:r>
      <w:r w:rsidR="004157A7">
        <w:rPr>
          <w:rFonts w:ascii="Calibri" w:hAnsi="Calibri"/>
          <w:sz w:val="36"/>
        </w:rPr>
        <w:t>. W</w:t>
      </w:r>
      <w:r w:rsidRPr="000D67DE">
        <w:rPr>
          <w:rFonts w:ascii="Calibri" w:hAnsi="Calibri"/>
          <w:sz w:val="36"/>
        </w:rPr>
        <w:t>e cannot put forth physical energy unless we stoke our body</w:t>
      </w:r>
      <w:r w:rsidR="00800358">
        <w:rPr>
          <w:rFonts w:ascii="Calibri" w:hAnsi="Calibri"/>
          <w:sz w:val="36"/>
        </w:rPr>
        <w:t xml:space="preserve"> </w:t>
      </w:r>
      <w:r w:rsidRPr="000D67DE">
        <w:rPr>
          <w:rFonts w:ascii="Calibri" w:hAnsi="Calibri"/>
          <w:sz w:val="36"/>
        </w:rPr>
        <w:t>with fuel in the form</w:t>
      </w:r>
      <w:r w:rsidR="007B1883" w:rsidRPr="000D67DE">
        <w:rPr>
          <w:rFonts w:ascii="Calibri" w:hAnsi="Calibri"/>
          <w:sz w:val="36"/>
        </w:rPr>
        <w:t xml:space="preserve"> of </w:t>
      </w:r>
      <w:r w:rsidRPr="000D67DE">
        <w:rPr>
          <w:rFonts w:ascii="Calibri" w:hAnsi="Calibri"/>
          <w:sz w:val="36"/>
        </w:rPr>
        <w:t>food</w:t>
      </w:r>
      <w:r w:rsidR="004157A7">
        <w:rPr>
          <w:rFonts w:ascii="Calibri" w:hAnsi="Calibri"/>
          <w:sz w:val="36"/>
        </w:rPr>
        <w:t>. W</w:t>
      </w:r>
      <w:r w:rsidRPr="000D67DE">
        <w:rPr>
          <w:rFonts w:ascii="Calibri" w:hAnsi="Calibri"/>
          <w:sz w:val="36"/>
        </w:rPr>
        <w:t>e cannot hope to utter anything worth saying, unless we read and inwardly digest the</w:t>
      </w:r>
      <w:r w:rsidR="00800358">
        <w:rPr>
          <w:rFonts w:ascii="Calibri" w:hAnsi="Calibri"/>
          <w:sz w:val="36"/>
        </w:rPr>
        <w:t xml:space="preserve"> </w:t>
      </w:r>
      <w:r w:rsidRPr="000D67DE">
        <w:rPr>
          <w:rFonts w:ascii="Calibri" w:hAnsi="Calibri"/>
          <w:sz w:val="36"/>
        </w:rPr>
        <w:t>utterances</w:t>
      </w:r>
      <w:r w:rsidR="007B1883" w:rsidRPr="000D67DE">
        <w:rPr>
          <w:rFonts w:ascii="Calibri" w:hAnsi="Calibri"/>
          <w:sz w:val="36"/>
        </w:rPr>
        <w:t xml:space="preserve"> of </w:t>
      </w:r>
      <w:r w:rsidRPr="000D67DE">
        <w:rPr>
          <w:rFonts w:ascii="Calibri" w:hAnsi="Calibri"/>
          <w:sz w:val="36"/>
        </w:rPr>
        <w:t>our betters</w:t>
      </w:r>
      <w:r w:rsidR="004157A7">
        <w:rPr>
          <w:rFonts w:ascii="Calibri" w:hAnsi="Calibri"/>
          <w:sz w:val="36"/>
        </w:rPr>
        <w:t>. W</w:t>
      </w:r>
      <w:r w:rsidRPr="000D67DE">
        <w:rPr>
          <w:rFonts w:ascii="Calibri" w:hAnsi="Calibri"/>
          <w:sz w:val="36"/>
        </w:rPr>
        <w:t>e cannot act rightly and effectively</w:t>
      </w:r>
      <w:r w:rsidR="00800358">
        <w:rPr>
          <w:rFonts w:ascii="Calibri" w:hAnsi="Calibri"/>
          <w:sz w:val="36"/>
        </w:rPr>
        <w:t xml:space="preserve"> </w:t>
      </w:r>
      <w:r w:rsidRPr="000D67DE">
        <w:rPr>
          <w:rFonts w:ascii="Calibri" w:hAnsi="Calibri"/>
          <w:sz w:val="36"/>
        </w:rPr>
        <w:t>unless we are in the habit</w:t>
      </w:r>
      <w:r w:rsidR="007B1883" w:rsidRPr="000D67DE">
        <w:rPr>
          <w:rFonts w:ascii="Calibri" w:hAnsi="Calibri"/>
          <w:sz w:val="36"/>
        </w:rPr>
        <w:t xml:space="preserve"> of </w:t>
      </w:r>
      <w:r w:rsidRPr="000D67DE">
        <w:rPr>
          <w:rFonts w:ascii="Calibri" w:hAnsi="Calibri"/>
          <w:sz w:val="36"/>
        </w:rPr>
        <w:t>laying ourselves open to leadings</w:t>
      </w:r>
      <w:r w:rsidR="00800358">
        <w:rPr>
          <w:rFonts w:ascii="Calibri" w:hAnsi="Calibri"/>
          <w:sz w:val="36"/>
        </w:rPr>
        <w:t xml:space="preserve"> </w:t>
      </w:r>
      <w:r w:rsidRPr="000D67DE">
        <w:rPr>
          <w:rFonts w:ascii="Calibri" w:hAnsi="Calibri"/>
          <w:sz w:val="36"/>
        </w:rPr>
        <w:t xml:space="preserve">of the </w:t>
      </w:r>
      <w:r w:rsidR="005F5888">
        <w:rPr>
          <w:rFonts w:ascii="Calibri" w:hAnsi="Calibri"/>
          <w:sz w:val="36"/>
        </w:rPr>
        <w:t>Divine</w:t>
      </w:r>
      <w:r w:rsidRPr="000D67DE">
        <w:rPr>
          <w:rFonts w:ascii="Calibri" w:hAnsi="Calibri"/>
          <w:sz w:val="36"/>
        </w:rPr>
        <w:t xml:space="preserve"> Nature</w:t>
      </w:r>
      <w:r w:rsidR="007B1883" w:rsidRPr="000D67DE">
        <w:rPr>
          <w:rFonts w:ascii="Calibri" w:hAnsi="Calibri"/>
          <w:sz w:val="36"/>
        </w:rPr>
        <w:t xml:space="preserve"> of </w:t>
      </w:r>
      <w:r w:rsidRPr="000D67DE">
        <w:rPr>
          <w:rFonts w:ascii="Calibri" w:hAnsi="Calibri"/>
          <w:sz w:val="36"/>
        </w:rPr>
        <w:t>Things</w:t>
      </w:r>
      <w:r w:rsidR="004157A7">
        <w:rPr>
          <w:rFonts w:ascii="Calibri" w:hAnsi="Calibri"/>
          <w:sz w:val="36"/>
        </w:rPr>
        <w:t>. W</w:t>
      </w:r>
      <w:r w:rsidRPr="000D67DE">
        <w:rPr>
          <w:rFonts w:ascii="Calibri" w:hAnsi="Calibri"/>
          <w:sz w:val="36"/>
        </w:rPr>
        <w:t>e must draw in the goods</w:t>
      </w:r>
      <w:r w:rsidR="00800358">
        <w:rPr>
          <w:rFonts w:ascii="Calibri" w:hAnsi="Calibri"/>
          <w:sz w:val="36"/>
        </w:rPr>
        <w:t xml:space="preserve"> </w:t>
      </w:r>
      <w:r w:rsidRPr="000D67DE">
        <w:rPr>
          <w:rFonts w:ascii="Calibri" w:hAnsi="Calibri"/>
          <w:sz w:val="36"/>
        </w:rPr>
        <w:t>of eternity in order to be able to give out the goods</w:t>
      </w:r>
      <w:r w:rsidR="007B1883" w:rsidRPr="000D67DE">
        <w:rPr>
          <w:rFonts w:ascii="Calibri" w:hAnsi="Calibri"/>
          <w:sz w:val="36"/>
        </w:rPr>
        <w:t xml:space="preserve"> of </w:t>
      </w:r>
      <w:r w:rsidRPr="000D67DE">
        <w:rPr>
          <w:rFonts w:ascii="Calibri" w:hAnsi="Calibri"/>
          <w:sz w:val="36"/>
        </w:rPr>
        <w:t>time.</w:t>
      </w:r>
      <w:r w:rsidR="00800358">
        <w:rPr>
          <w:rFonts w:ascii="Calibri" w:hAnsi="Calibri"/>
          <w:sz w:val="36"/>
        </w:rPr>
        <w:t xml:space="preserve"> </w:t>
      </w:r>
      <w:r w:rsidRPr="000D67DE">
        <w:rPr>
          <w:rFonts w:ascii="Calibri" w:hAnsi="Calibri"/>
          <w:sz w:val="36"/>
        </w:rPr>
        <w:t>But the goods</w:t>
      </w:r>
      <w:r w:rsidR="007B1883" w:rsidRPr="000D67DE">
        <w:rPr>
          <w:rFonts w:ascii="Calibri" w:hAnsi="Calibri"/>
          <w:sz w:val="36"/>
        </w:rPr>
        <w:t xml:space="preserve"> of </w:t>
      </w:r>
      <w:r w:rsidRPr="000D67DE">
        <w:rPr>
          <w:rFonts w:ascii="Calibri" w:hAnsi="Calibri"/>
          <w:sz w:val="36"/>
        </w:rPr>
        <w:t xml:space="preserve">eternity cannot </w:t>
      </w:r>
      <w:r w:rsidR="00D3506E">
        <w:rPr>
          <w:rFonts w:ascii="Calibri" w:hAnsi="Calibri"/>
          <w:sz w:val="36"/>
        </w:rPr>
        <w:t>b</w:t>
      </w:r>
      <w:r w:rsidRPr="000D67DE">
        <w:rPr>
          <w:rFonts w:ascii="Calibri" w:hAnsi="Calibri"/>
          <w:sz w:val="36"/>
        </w:rPr>
        <w:t>e had except by giving up</w:t>
      </w:r>
      <w:r w:rsidR="00800358">
        <w:rPr>
          <w:rFonts w:ascii="Calibri" w:hAnsi="Calibri"/>
          <w:sz w:val="36"/>
        </w:rPr>
        <w:t xml:space="preserve"> </w:t>
      </w:r>
      <w:r w:rsidRPr="000D67DE">
        <w:rPr>
          <w:rFonts w:ascii="Calibri" w:hAnsi="Calibri"/>
          <w:sz w:val="36"/>
        </w:rPr>
        <w:t>at least a little</w:t>
      </w:r>
      <w:r w:rsidR="007B1883" w:rsidRPr="000D67DE">
        <w:rPr>
          <w:rFonts w:ascii="Calibri" w:hAnsi="Calibri"/>
          <w:sz w:val="36"/>
        </w:rPr>
        <w:t xml:space="preserve"> of </w:t>
      </w:r>
      <w:r w:rsidRPr="000D67DE">
        <w:rPr>
          <w:rFonts w:ascii="Calibri" w:hAnsi="Calibri"/>
          <w:sz w:val="36"/>
        </w:rPr>
        <w:t>our time to silently waiting for them.</w:t>
      </w:r>
      <w:r w:rsidR="00047C9A" w:rsidRPr="000D67DE">
        <w:rPr>
          <w:rFonts w:ascii="Calibri" w:hAnsi="Calibri"/>
          <w:sz w:val="36"/>
        </w:rPr>
        <w:t xml:space="preserve"> </w:t>
      </w:r>
      <w:r w:rsidRPr="000D67DE">
        <w:rPr>
          <w:rFonts w:ascii="Calibri" w:hAnsi="Calibri"/>
          <w:sz w:val="36"/>
        </w:rPr>
        <w:t>This</w:t>
      </w:r>
      <w:r w:rsidR="00800358">
        <w:rPr>
          <w:rFonts w:ascii="Calibri" w:hAnsi="Calibri"/>
          <w:sz w:val="36"/>
        </w:rPr>
        <w:t xml:space="preserve"> </w:t>
      </w:r>
      <w:r w:rsidRPr="000D67DE">
        <w:rPr>
          <w:rFonts w:ascii="Calibri" w:hAnsi="Calibri"/>
          <w:sz w:val="36"/>
        </w:rPr>
        <w:t>means that the life in which ethical expenditure is balanced by</w:t>
      </w:r>
      <w:r w:rsidR="00800358">
        <w:rPr>
          <w:rFonts w:ascii="Calibri" w:hAnsi="Calibri"/>
          <w:sz w:val="36"/>
        </w:rPr>
        <w:t xml:space="preserve"> </w:t>
      </w:r>
      <w:r w:rsidRPr="000D67DE">
        <w:rPr>
          <w:rFonts w:ascii="Calibri" w:hAnsi="Calibri"/>
          <w:sz w:val="36"/>
        </w:rPr>
        <w:t>spiritual income must be a</w:t>
      </w:r>
      <w:r w:rsidR="000D06F2">
        <w:rPr>
          <w:rFonts w:ascii="Calibri" w:hAnsi="Calibri"/>
          <w:sz w:val="36"/>
        </w:rPr>
        <w:t xml:space="preserve"> </w:t>
      </w:r>
      <w:r w:rsidRPr="000D67DE">
        <w:rPr>
          <w:rFonts w:ascii="Calibri" w:hAnsi="Calibri"/>
          <w:sz w:val="36"/>
        </w:rPr>
        <w:t xml:space="preserve">life in which action alternates with repose, speech with alertly passive silence. </w:t>
      </w:r>
    </w:p>
    <w:p w14:paraId="0820A048" w14:textId="59480079" w:rsidR="00D2215E" w:rsidRPr="00E00453" w:rsidRDefault="00F65EB1" w:rsidP="002057A0">
      <w:pPr>
        <w:pStyle w:val="PlainText"/>
        <w:tabs>
          <w:tab w:val="right" w:pos="9923"/>
        </w:tabs>
        <w:spacing w:line="269" w:lineRule="auto"/>
        <w:jc w:val="both"/>
        <w:rPr>
          <w:rStyle w:val="QuoteChar"/>
        </w:rPr>
      </w:pPr>
      <w:r w:rsidRPr="00E00453">
        <w:rPr>
          <w:rStyle w:val="QuoteChar"/>
        </w:rPr>
        <w:t>‘</w:t>
      </w:r>
      <w:r w:rsidR="00BD5BA2" w:rsidRPr="00E00453">
        <w:rPr>
          <w:rStyle w:val="QuoteChar"/>
        </w:rPr>
        <w:t>Otium sanctum quaerít</w:t>
      </w:r>
      <w:r w:rsidR="00800358" w:rsidRPr="00E00453">
        <w:rPr>
          <w:rStyle w:val="QuoteChar"/>
        </w:rPr>
        <w:t xml:space="preserve"> </w:t>
      </w:r>
      <w:r w:rsidR="00BD5BA2" w:rsidRPr="00E00453">
        <w:rPr>
          <w:rStyle w:val="QuoteChar"/>
        </w:rPr>
        <w:t>cantas ver</w:t>
      </w:r>
      <w:r w:rsidR="00E00453">
        <w:rPr>
          <w:rStyle w:val="QuoteChar"/>
        </w:rPr>
        <w:t>i</w:t>
      </w:r>
      <w:r w:rsidR="00BD5BA2" w:rsidRPr="00E00453">
        <w:rPr>
          <w:rStyle w:val="QuoteChar"/>
        </w:rPr>
        <w:t>tat</w:t>
      </w:r>
      <w:r w:rsidR="00E00453">
        <w:rPr>
          <w:rStyle w:val="QuoteChar"/>
        </w:rPr>
        <w:t>i</w:t>
      </w:r>
      <w:r w:rsidR="00BD5BA2" w:rsidRPr="00E00453">
        <w:rPr>
          <w:rStyle w:val="QuoteChar"/>
        </w:rPr>
        <w:t>s; negot</w:t>
      </w:r>
      <w:r w:rsidR="00E00453">
        <w:rPr>
          <w:rStyle w:val="QuoteChar"/>
        </w:rPr>
        <w:t>i</w:t>
      </w:r>
      <w:r w:rsidR="00BD5BA2" w:rsidRPr="00E00453">
        <w:rPr>
          <w:rStyle w:val="QuoteChar"/>
        </w:rPr>
        <w:t xml:space="preserve">um justum </w:t>
      </w:r>
      <w:r w:rsidR="00AD3530" w:rsidRPr="00E00453">
        <w:rPr>
          <w:rStyle w:val="QuoteChar"/>
        </w:rPr>
        <w:t>suscipit</w:t>
      </w:r>
      <w:r w:rsidR="00BD5BA2" w:rsidRPr="00E00453">
        <w:rPr>
          <w:rStyle w:val="QuoteChar"/>
        </w:rPr>
        <w:t xml:space="preserve"> necess</w:t>
      </w:r>
      <w:r w:rsidR="00E00453">
        <w:rPr>
          <w:rStyle w:val="QuoteChar"/>
        </w:rPr>
        <w:t>i</w:t>
      </w:r>
      <w:r w:rsidR="00BD5BA2" w:rsidRPr="00E00453">
        <w:rPr>
          <w:rStyle w:val="QuoteChar"/>
        </w:rPr>
        <w:t>tas car</w:t>
      </w:r>
      <w:r w:rsidR="00E00453">
        <w:rPr>
          <w:rStyle w:val="QuoteChar"/>
        </w:rPr>
        <w:t>i</w:t>
      </w:r>
      <w:r w:rsidR="00BD5BA2" w:rsidRPr="00E00453">
        <w:rPr>
          <w:rStyle w:val="QuoteChar"/>
        </w:rPr>
        <w:t>tat</w:t>
      </w:r>
      <w:r w:rsidR="00E00453">
        <w:rPr>
          <w:rStyle w:val="QuoteChar"/>
        </w:rPr>
        <w:t>i</w:t>
      </w:r>
      <w:r w:rsidR="00BD5BA2" w:rsidRPr="00E00453">
        <w:rPr>
          <w:rStyle w:val="QuoteChar"/>
        </w:rPr>
        <w:t>s</w:t>
      </w:r>
      <w:r w:rsidR="00873B06">
        <w:rPr>
          <w:rStyle w:val="QuoteChar"/>
        </w:rPr>
        <w:t>’</w:t>
      </w:r>
      <w:r w:rsidR="00800358" w:rsidRPr="00E00453">
        <w:rPr>
          <w:rStyle w:val="QuoteChar"/>
        </w:rPr>
        <w:t xml:space="preserve"> </w:t>
      </w:r>
      <w:r w:rsidR="00873B06">
        <w:rPr>
          <w:rStyle w:val="QuoteChar"/>
        </w:rPr>
        <w:t>– “</w:t>
      </w:r>
      <w:r w:rsidR="00BD5BA2" w:rsidRPr="00E00453">
        <w:rPr>
          <w:rStyle w:val="QuoteChar"/>
        </w:rPr>
        <w:t>The love</w:t>
      </w:r>
      <w:r w:rsidR="007B1883" w:rsidRPr="00E00453">
        <w:rPr>
          <w:rStyle w:val="QuoteChar"/>
        </w:rPr>
        <w:t xml:space="preserve"> of </w:t>
      </w:r>
      <w:r w:rsidR="00BD5BA2" w:rsidRPr="00E00453">
        <w:rPr>
          <w:rStyle w:val="QuoteChar"/>
        </w:rPr>
        <w:t>Truth seeks holy leisure; the necessity</w:t>
      </w:r>
      <w:r w:rsidR="007B1883" w:rsidRPr="00E00453">
        <w:rPr>
          <w:rStyle w:val="QuoteChar"/>
        </w:rPr>
        <w:t xml:space="preserve"> of </w:t>
      </w:r>
      <w:r w:rsidR="00BD5BA2" w:rsidRPr="00E00453">
        <w:rPr>
          <w:rStyle w:val="QuoteChar"/>
        </w:rPr>
        <w:t>love</w:t>
      </w:r>
      <w:r w:rsidR="00800358" w:rsidRPr="00E00453">
        <w:rPr>
          <w:rStyle w:val="QuoteChar"/>
        </w:rPr>
        <w:t xml:space="preserve"> </w:t>
      </w:r>
      <w:r w:rsidR="00BD5BA2" w:rsidRPr="00E00453">
        <w:rPr>
          <w:rStyle w:val="QuoteChar"/>
        </w:rPr>
        <w:t>undertakes righteous action</w:t>
      </w:r>
      <w:r w:rsidR="00873B06">
        <w:rPr>
          <w:rStyle w:val="QuoteChar"/>
        </w:rPr>
        <w:t>”</w:t>
      </w:r>
      <w:r w:rsidR="00047C9A" w:rsidRPr="00E00453">
        <w:rPr>
          <w:rStyle w:val="QuoteChar"/>
        </w:rPr>
        <w:t xml:space="preserve"> </w:t>
      </w:r>
    </w:p>
    <w:p w14:paraId="772A61DB" w14:textId="77777777" w:rsidR="00873B06" w:rsidRDefault="00BD5BA2" w:rsidP="002057A0">
      <w:pPr>
        <w:pStyle w:val="PlainText"/>
        <w:tabs>
          <w:tab w:val="right" w:pos="9923"/>
        </w:tabs>
        <w:spacing w:line="269" w:lineRule="auto"/>
        <w:jc w:val="both"/>
        <w:rPr>
          <w:rStyle w:val="QuoteChar"/>
          <w:rFonts w:asciiTheme="minorHAnsi" w:hAnsiTheme="minorHAnsi"/>
          <w:sz w:val="34"/>
          <w:szCs w:val="34"/>
        </w:rPr>
      </w:pPr>
      <w:r w:rsidRPr="00873B06">
        <w:rPr>
          <w:rStyle w:val="QuoteChar"/>
          <w:rFonts w:asciiTheme="minorHAnsi" w:hAnsiTheme="minorHAnsi"/>
        </w:rPr>
        <w:t>The bodies</w:t>
      </w:r>
      <w:r w:rsidR="007B1883" w:rsidRPr="00873B06">
        <w:rPr>
          <w:rStyle w:val="QuoteChar"/>
          <w:rFonts w:asciiTheme="minorHAnsi" w:hAnsiTheme="minorHAnsi"/>
        </w:rPr>
        <w:t xml:space="preserve"> of </w:t>
      </w:r>
      <w:r w:rsidRPr="00873B06">
        <w:rPr>
          <w:rStyle w:val="QuoteChar"/>
          <w:rFonts w:asciiTheme="minorHAnsi" w:hAnsiTheme="minorHAnsi"/>
        </w:rPr>
        <w:t>men and animals</w:t>
      </w:r>
      <w:r w:rsidR="00800358" w:rsidRPr="00873B06">
        <w:rPr>
          <w:rStyle w:val="QuoteChar"/>
          <w:rFonts w:asciiTheme="minorHAnsi" w:hAnsiTheme="minorHAnsi"/>
        </w:rPr>
        <w:t xml:space="preserve"> </w:t>
      </w:r>
      <w:r w:rsidRPr="00873B06">
        <w:rPr>
          <w:rStyle w:val="QuoteChar"/>
          <w:rFonts w:asciiTheme="minorHAnsi" w:hAnsiTheme="minorHAnsi"/>
        </w:rPr>
        <w:t>are reciprocating engines, in which tension is always succeeded</w:t>
      </w:r>
      <w:r w:rsidR="00800358" w:rsidRPr="00873B06">
        <w:rPr>
          <w:rStyle w:val="QuoteChar"/>
          <w:rFonts w:asciiTheme="minorHAnsi" w:hAnsiTheme="minorHAnsi"/>
        </w:rPr>
        <w:t xml:space="preserve"> </w:t>
      </w:r>
      <w:r w:rsidRPr="00873B06">
        <w:rPr>
          <w:rStyle w:val="QuoteChar"/>
          <w:rFonts w:asciiTheme="minorHAnsi" w:hAnsiTheme="minorHAnsi"/>
        </w:rPr>
        <w:t>by relaxation.</w:t>
      </w:r>
      <w:r w:rsidR="00047C9A" w:rsidRPr="00873B06">
        <w:rPr>
          <w:rStyle w:val="QuoteChar"/>
          <w:rFonts w:asciiTheme="minorHAnsi" w:hAnsiTheme="minorHAnsi"/>
        </w:rPr>
        <w:t xml:space="preserve"> </w:t>
      </w:r>
      <w:r w:rsidRPr="00873B06">
        <w:rPr>
          <w:rStyle w:val="QuoteChar"/>
          <w:rFonts w:asciiTheme="minorHAnsi" w:hAnsiTheme="minorHAnsi"/>
        </w:rPr>
        <w:t>Even the unsleeping heart rests between beat</w:t>
      </w:r>
      <w:r w:rsidR="00800358" w:rsidRPr="00873B06">
        <w:rPr>
          <w:rStyle w:val="QuoteChar"/>
          <w:rFonts w:asciiTheme="minorHAnsi" w:hAnsiTheme="minorHAnsi"/>
        </w:rPr>
        <w:t xml:space="preserve"> </w:t>
      </w:r>
      <w:r w:rsidRPr="00873B06">
        <w:rPr>
          <w:rStyle w:val="QuoteChar"/>
          <w:rFonts w:asciiTheme="minorHAnsi" w:hAnsiTheme="minorHAnsi"/>
        </w:rPr>
        <w:t>and beat.</w:t>
      </w:r>
      <w:r w:rsidR="00047C9A" w:rsidRPr="00873B06">
        <w:rPr>
          <w:rStyle w:val="QuoteChar"/>
          <w:rFonts w:asciiTheme="minorHAnsi" w:hAnsiTheme="minorHAnsi"/>
        </w:rPr>
        <w:t xml:space="preserve"> </w:t>
      </w:r>
      <w:r w:rsidRPr="00873B06">
        <w:rPr>
          <w:rStyle w:val="QuoteChar"/>
          <w:rFonts w:asciiTheme="minorHAnsi" w:hAnsiTheme="minorHAnsi"/>
        </w:rPr>
        <w:t>There is nothing in living Nature that even distantly</w:t>
      </w:r>
      <w:r w:rsidR="00800358" w:rsidRPr="00873B06">
        <w:rPr>
          <w:rStyle w:val="QuoteChar"/>
          <w:rFonts w:asciiTheme="minorHAnsi" w:hAnsiTheme="minorHAnsi"/>
        </w:rPr>
        <w:t xml:space="preserve"> </w:t>
      </w:r>
      <w:r w:rsidRPr="00873B06">
        <w:rPr>
          <w:rStyle w:val="QuoteChar"/>
          <w:rFonts w:asciiTheme="minorHAnsi" w:hAnsiTheme="minorHAnsi"/>
        </w:rPr>
        <w:t>resembles man’s greatest technical invention, the continuously</w:t>
      </w:r>
      <w:r w:rsidR="00800358" w:rsidRPr="00873B06">
        <w:rPr>
          <w:rStyle w:val="QuoteChar"/>
          <w:rFonts w:asciiTheme="minorHAnsi" w:hAnsiTheme="minorHAnsi"/>
        </w:rPr>
        <w:t xml:space="preserve"> </w:t>
      </w:r>
      <w:r w:rsidRPr="00873B06">
        <w:rPr>
          <w:rStyle w:val="QuoteChar"/>
          <w:rFonts w:asciiTheme="minorHAnsi" w:hAnsiTheme="minorHAnsi"/>
        </w:rPr>
        <w:t>revolving wheel.</w:t>
      </w:r>
      <w:r w:rsidR="00047C9A" w:rsidRPr="00D2215E">
        <w:rPr>
          <w:rStyle w:val="QuoteChar"/>
        </w:rPr>
        <w:t xml:space="preserve"> </w:t>
      </w:r>
      <w:r w:rsidRPr="00873B06">
        <w:rPr>
          <w:rStyle w:val="QuoteChar"/>
          <w:rFonts w:asciiTheme="minorHAnsi" w:hAnsiTheme="minorHAnsi"/>
          <w:i/>
          <w:iCs/>
          <w:sz w:val="34"/>
          <w:szCs w:val="34"/>
        </w:rPr>
        <w:t>(It is this fact, no doubt, which accounts for</w:t>
      </w:r>
      <w:r w:rsidR="00800358" w:rsidRPr="00873B06">
        <w:rPr>
          <w:rStyle w:val="QuoteChar"/>
          <w:rFonts w:asciiTheme="minorHAnsi" w:hAnsiTheme="minorHAnsi"/>
          <w:i/>
          <w:iCs/>
          <w:sz w:val="34"/>
          <w:szCs w:val="34"/>
        </w:rPr>
        <w:t xml:space="preserve"> </w:t>
      </w:r>
      <w:r w:rsidRPr="00873B06">
        <w:rPr>
          <w:rStyle w:val="QuoteChar"/>
          <w:rFonts w:asciiTheme="minorHAnsi" w:hAnsiTheme="minorHAnsi"/>
          <w:i/>
          <w:iCs/>
          <w:sz w:val="34"/>
          <w:szCs w:val="34"/>
        </w:rPr>
        <w:t>the boredom, weariness and apathy</w:t>
      </w:r>
      <w:r w:rsidR="007B1883" w:rsidRPr="00873B06">
        <w:rPr>
          <w:rStyle w:val="QuoteChar"/>
          <w:rFonts w:asciiTheme="minorHAnsi" w:hAnsiTheme="minorHAnsi"/>
          <w:i/>
          <w:iCs/>
          <w:sz w:val="34"/>
          <w:szCs w:val="34"/>
        </w:rPr>
        <w:t xml:space="preserve"> of </w:t>
      </w:r>
      <w:r w:rsidRPr="00873B06">
        <w:rPr>
          <w:rStyle w:val="QuoteChar"/>
          <w:rFonts w:asciiTheme="minorHAnsi" w:hAnsiTheme="minorHAnsi"/>
          <w:i/>
          <w:iCs/>
          <w:sz w:val="34"/>
          <w:szCs w:val="34"/>
        </w:rPr>
        <w:t>those who, in modern</w:t>
      </w:r>
      <w:r w:rsidR="00800358" w:rsidRPr="00873B06">
        <w:rPr>
          <w:rStyle w:val="QuoteChar"/>
          <w:rFonts w:asciiTheme="minorHAnsi" w:hAnsiTheme="minorHAnsi"/>
          <w:i/>
          <w:iCs/>
          <w:sz w:val="34"/>
          <w:szCs w:val="34"/>
        </w:rPr>
        <w:t xml:space="preserve"> </w:t>
      </w:r>
      <w:r w:rsidRPr="00873B06">
        <w:rPr>
          <w:rStyle w:val="QuoteChar"/>
          <w:rFonts w:asciiTheme="minorHAnsi" w:hAnsiTheme="minorHAnsi"/>
          <w:i/>
          <w:iCs/>
          <w:sz w:val="34"/>
          <w:szCs w:val="34"/>
        </w:rPr>
        <w:t>factories, are forced to adapt their bodily and mental movements to circular motions</w:t>
      </w:r>
      <w:r w:rsidR="007B1883" w:rsidRPr="00873B06">
        <w:rPr>
          <w:rStyle w:val="QuoteChar"/>
          <w:rFonts w:asciiTheme="minorHAnsi" w:hAnsiTheme="minorHAnsi"/>
          <w:i/>
          <w:iCs/>
          <w:sz w:val="34"/>
          <w:szCs w:val="34"/>
        </w:rPr>
        <w:t xml:space="preserve"> of </w:t>
      </w:r>
      <w:r w:rsidRPr="00873B06">
        <w:rPr>
          <w:rStyle w:val="QuoteChar"/>
          <w:rFonts w:asciiTheme="minorHAnsi" w:hAnsiTheme="minorHAnsi"/>
          <w:i/>
          <w:iCs/>
          <w:sz w:val="34"/>
          <w:szCs w:val="34"/>
        </w:rPr>
        <w:t>mechanically uniform velocity.)</w:t>
      </w:r>
      <w:r w:rsidR="00D2215E" w:rsidRPr="00873B06">
        <w:rPr>
          <w:rStyle w:val="QuoteChar"/>
          <w:rFonts w:asciiTheme="minorHAnsi" w:hAnsiTheme="minorHAnsi"/>
          <w:sz w:val="34"/>
          <w:szCs w:val="34"/>
        </w:rPr>
        <w:t xml:space="preserve"> </w:t>
      </w:r>
    </w:p>
    <w:p w14:paraId="01A56BA5" w14:textId="77777777" w:rsidR="00D3506E" w:rsidRPr="00D3506E" w:rsidRDefault="00F65EB1" w:rsidP="002057A0">
      <w:pPr>
        <w:pStyle w:val="PlainText"/>
        <w:tabs>
          <w:tab w:val="right" w:pos="9923"/>
        </w:tabs>
        <w:spacing w:line="269" w:lineRule="auto"/>
        <w:jc w:val="both"/>
        <w:rPr>
          <w:rFonts w:ascii="Calibri" w:hAnsi="Calibri"/>
          <w:sz w:val="36"/>
        </w:rPr>
      </w:pPr>
      <w:r>
        <w:rPr>
          <w:rStyle w:val="QuoteChar"/>
        </w:rPr>
        <w:t>‘</w:t>
      </w:r>
      <w:r w:rsidR="00BD5BA2" w:rsidRPr="00D2215E">
        <w:rPr>
          <w:rStyle w:val="QuoteChar"/>
        </w:rPr>
        <w:t xml:space="preserve">What a man takes in by contemplation,’ </w:t>
      </w:r>
      <w:r w:rsidR="00BD5BA2" w:rsidRPr="00D3506E">
        <w:rPr>
          <w:rFonts w:ascii="Calibri" w:hAnsi="Calibri"/>
          <w:sz w:val="36"/>
        </w:rPr>
        <w:t>says Eckhart,</w:t>
      </w:r>
      <w:r w:rsidR="00BD5BA2" w:rsidRPr="00D2215E">
        <w:rPr>
          <w:rStyle w:val="QuoteChar"/>
        </w:rPr>
        <w:t xml:space="preserve"> </w:t>
      </w:r>
      <w:r>
        <w:rPr>
          <w:rStyle w:val="QuoteChar"/>
        </w:rPr>
        <w:t>‘</w:t>
      </w:r>
      <w:r w:rsidR="00BD5BA2" w:rsidRPr="00D2215E">
        <w:rPr>
          <w:rStyle w:val="QuoteChar"/>
        </w:rPr>
        <w:t>that</w:t>
      </w:r>
      <w:r w:rsidR="00800358" w:rsidRPr="00D2215E">
        <w:rPr>
          <w:rStyle w:val="QuoteChar"/>
        </w:rPr>
        <w:t xml:space="preserve"> </w:t>
      </w:r>
      <w:r w:rsidR="00BD5BA2" w:rsidRPr="00D2215E">
        <w:rPr>
          <w:rStyle w:val="QuoteChar"/>
        </w:rPr>
        <w:t>he pours out in love.’</w:t>
      </w:r>
      <w:r w:rsidR="00047C9A" w:rsidRPr="00D2215E">
        <w:rPr>
          <w:rStyle w:val="QuoteChar"/>
        </w:rPr>
        <w:t xml:space="preserve"> </w:t>
      </w:r>
      <w:r w:rsidR="00BD5BA2" w:rsidRPr="00D3506E">
        <w:rPr>
          <w:rFonts w:ascii="Calibri" w:hAnsi="Calibri"/>
          <w:sz w:val="36"/>
        </w:rPr>
        <w:t>The well-meaning humanist and the</w:t>
      </w:r>
      <w:r w:rsidR="00800358" w:rsidRPr="00D3506E">
        <w:rPr>
          <w:rFonts w:ascii="Calibri" w:hAnsi="Calibri"/>
          <w:sz w:val="36"/>
        </w:rPr>
        <w:t xml:space="preserve"> </w:t>
      </w:r>
      <w:r w:rsidR="00BD5BA2" w:rsidRPr="00D3506E">
        <w:rPr>
          <w:rFonts w:ascii="Calibri" w:hAnsi="Calibri"/>
          <w:sz w:val="36"/>
        </w:rPr>
        <w:t>merely muscular Christian, who imagines that he can obey the</w:t>
      </w:r>
      <w:r w:rsidR="00800358" w:rsidRPr="00D3506E">
        <w:rPr>
          <w:rFonts w:ascii="Calibri" w:hAnsi="Calibri"/>
          <w:sz w:val="36"/>
        </w:rPr>
        <w:t xml:space="preserve"> </w:t>
      </w:r>
      <w:r w:rsidR="00BD5BA2" w:rsidRPr="00D3506E">
        <w:rPr>
          <w:rFonts w:ascii="Calibri" w:hAnsi="Calibri"/>
          <w:sz w:val="36"/>
        </w:rPr>
        <w:t>second</w:t>
      </w:r>
      <w:r w:rsidR="007B1883" w:rsidRPr="00D3506E">
        <w:rPr>
          <w:rFonts w:ascii="Calibri" w:hAnsi="Calibri"/>
          <w:sz w:val="36"/>
        </w:rPr>
        <w:t xml:space="preserve"> of </w:t>
      </w:r>
      <w:r w:rsidR="00BD5BA2" w:rsidRPr="00D3506E">
        <w:rPr>
          <w:rFonts w:ascii="Calibri" w:hAnsi="Calibri"/>
          <w:sz w:val="36"/>
        </w:rPr>
        <w:t>the great commandments without taking time even</w:t>
      </w:r>
      <w:r w:rsidR="00800358" w:rsidRPr="00D3506E">
        <w:rPr>
          <w:rFonts w:ascii="Calibri" w:hAnsi="Calibri"/>
          <w:sz w:val="36"/>
        </w:rPr>
        <w:t xml:space="preserve"> </w:t>
      </w:r>
      <w:r w:rsidR="00BD5BA2" w:rsidRPr="00D3506E">
        <w:rPr>
          <w:rFonts w:ascii="Calibri" w:hAnsi="Calibri"/>
          <w:sz w:val="36"/>
        </w:rPr>
        <w:t>to think how best he may love God with all his heart, soul and</w:t>
      </w:r>
      <w:r w:rsidR="00800358" w:rsidRPr="00D3506E">
        <w:rPr>
          <w:rFonts w:ascii="Calibri" w:hAnsi="Calibri"/>
          <w:sz w:val="36"/>
        </w:rPr>
        <w:t xml:space="preserve"> </w:t>
      </w:r>
      <w:r w:rsidR="00BD5BA2" w:rsidRPr="00D3506E">
        <w:rPr>
          <w:rFonts w:ascii="Calibri" w:hAnsi="Calibri"/>
          <w:sz w:val="36"/>
        </w:rPr>
        <w:t>mind, are people engaged in the impossible task</w:t>
      </w:r>
      <w:r w:rsidR="007B1883" w:rsidRPr="00D3506E">
        <w:rPr>
          <w:rFonts w:ascii="Calibri" w:hAnsi="Calibri"/>
          <w:sz w:val="36"/>
        </w:rPr>
        <w:t xml:space="preserve"> of </w:t>
      </w:r>
      <w:r w:rsidR="00BD5BA2" w:rsidRPr="00D3506E">
        <w:rPr>
          <w:rFonts w:ascii="Calibri" w:hAnsi="Calibri"/>
          <w:sz w:val="36"/>
        </w:rPr>
        <w:t>pouring</w:t>
      </w:r>
      <w:r w:rsidR="00800358" w:rsidRPr="00D3506E">
        <w:rPr>
          <w:rFonts w:ascii="Calibri" w:hAnsi="Calibri"/>
          <w:sz w:val="36"/>
        </w:rPr>
        <w:t xml:space="preserve"> </w:t>
      </w:r>
      <w:r w:rsidR="00BD5BA2" w:rsidRPr="00D3506E">
        <w:rPr>
          <w:rFonts w:ascii="Calibri" w:hAnsi="Calibri"/>
          <w:sz w:val="36"/>
        </w:rPr>
        <w:t>unceasingly from a container that is never replenished.</w:t>
      </w:r>
      <w:r w:rsidR="00800358" w:rsidRPr="00D3506E">
        <w:rPr>
          <w:rFonts w:ascii="Calibri" w:hAnsi="Calibri"/>
          <w:sz w:val="36"/>
        </w:rPr>
        <w:t xml:space="preserve"> </w:t>
      </w:r>
    </w:p>
    <w:p w14:paraId="75604C66" w14:textId="77777777" w:rsidR="00D3506E" w:rsidRDefault="00D3506E" w:rsidP="002057A0">
      <w:pPr>
        <w:pStyle w:val="PlainText"/>
        <w:tabs>
          <w:tab w:val="right" w:pos="9923"/>
        </w:tabs>
        <w:spacing w:line="269" w:lineRule="auto"/>
        <w:jc w:val="both"/>
        <w:rPr>
          <w:rStyle w:val="QuoteChar"/>
        </w:rPr>
      </w:pPr>
      <w:r>
        <w:rPr>
          <w:rStyle w:val="QuoteChar"/>
        </w:rPr>
        <w:lastRenderedPageBreak/>
        <w:t>‘</w:t>
      </w:r>
      <w:r w:rsidR="00BD5BA2" w:rsidRPr="00D2215E">
        <w:rPr>
          <w:rStyle w:val="QuoteChar"/>
        </w:rPr>
        <w:t>Daughters</w:t>
      </w:r>
      <w:r w:rsidR="007B1883" w:rsidRPr="00D2215E">
        <w:rPr>
          <w:rStyle w:val="QuoteChar"/>
        </w:rPr>
        <w:t xml:space="preserve"> of </w:t>
      </w:r>
      <w:r w:rsidR="00BD5BA2" w:rsidRPr="00D2215E">
        <w:rPr>
          <w:rStyle w:val="QuoteChar"/>
        </w:rPr>
        <w:t>Charity ought to love prayer as the body loves the</w:t>
      </w:r>
      <w:r w:rsidR="00800358" w:rsidRPr="00D2215E">
        <w:rPr>
          <w:rStyle w:val="QuoteChar"/>
        </w:rPr>
        <w:t xml:space="preserve"> </w:t>
      </w:r>
      <w:r w:rsidR="00BD5BA2" w:rsidRPr="00D2215E">
        <w:rPr>
          <w:rStyle w:val="QuoteChar"/>
        </w:rPr>
        <w:t>soul.</w:t>
      </w:r>
      <w:r w:rsidR="00047C9A" w:rsidRPr="00D2215E">
        <w:rPr>
          <w:rStyle w:val="QuoteChar"/>
        </w:rPr>
        <w:t xml:space="preserve"> </w:t>
      </w:r>
      <w:r w:rsidR="00BD5BA2" w:rsidRPr="00D2215E">
        <w:rPr>
          <w:rStyle w:val="QuoteChar"/>
        </w:rPr>
        <w:t>And just as the body cannot live without the soul, so the soul cannot live without prayer.</w:t>
      </w:r>
      <w:r w:rsidR="00047C9A" w:rsidRPr="00D2215E">
        <w:rPr>
          <w:rStyle w:val="QuoteChar"/>
        </w:rPr>
        <w:t xml:space="preserve"> </w:t>
      </w:r>
      <w:r w:rsidR="00BD5BA2" w:rsidRPr="00D2215E">
        <w:rPr>
          <w:rStyle w:val="QuoteChar"/>
        </w:rPr>
        <w:t>And in so far as a daughter prays as she ought to pray, she will do well.</w:t>
      </w:r>
      <w:r w:rsidR="00047C9A" w:rsidRPr="00D2215E">
        <w:rPr>
          <w:rStyle w:val="QuoteChar"/>
        </w:rPr>
        <w:t xml:space="preserve"> </w:t>
      </w:r>
      <w:r w:rsidR="00BD5BA2" w:rsidRPr="00D2215E">
        <w:rPr>
          <w:rStyle w:val="QuoteChar"/>
        </w:rPr>
        <w:t>She will not walk, she will run in the ways</w:t>
      </w:r>
      <w:r w:rsidR="007B1883" w:rsidRPr="00D2215E">
        <w:rPr>
          <w:rStyle w:val="QuoteChar"/>
        </w:rPr>
        <w:t xml:space="preserve"> of </w:t>
      </w:r>
      <w:r w:rsidR="00BD5BA2" w:rsidRPr="00D2215E">
        <w:rPr>
          <w:rStyle w:val="QuoteChar"/>
        </w:rPr>
        <w:t>the Lord, and will be raised to a high degree</w:t>
      </w:r>
      <w:r w:rsidR="007B1883" w:rsidRPr="00D2215E">
        <w:rPr>
          <w:rStyle w:val="QuoteChar"/>
        </w:rPr>
        <w:t xml:space="preserve"> of </w:t>
      </w:r>
      <w:r w:rsidR="00BD5BA2" w:rsidRPr="00D2215E">
        <w:rPr>
          <w:rStyle w:val="QuoteChar"/>
        </w:rPr>
        <w:t>the love</w:t>
      </w:r>
      <w:r w:rsidR="007B1883" w:rsidRPr="00D2215E">
        <w:rPr>
          <w:rStyle w:val="QuoteChar"/>
        </w:rPr>
        <w:t xml:space="preserve"> of </w:t>
      </w:r>
      <w:r w:rsidR="00BD5BA2" w:rsidRPr="00D2215E">
        <w:rPr>
          <w:rStyle w:val="QuoteChar"/>
        </w:rPr>
        <w:t>God.</w:t>
      </w:r>
      <w:r w:rsidR="00D2215E">
        <w:rPr>
          <w:rStyle w:val="QuoteChar"/>
        </w:rPr>
        <w:t>’</w:t>
      </w:r>
      <w:r w:rsidR="00BD5BA2" w:rsidRPr="00D2215E">
        <w:rPr>
          <w:rStyle w:val="QuoteChar"/>
        </w:rPr>
        <w:t xml:space="preserve"> </w:t>
      </w:r>
      <w:r w:rsidR="002057A0">
        <w:rPr>
          <w:rStyle w:val="QuoteChar"/>
        </w:rPr>
        <w:tab/>
      </w:r>
    </w:p>
    <w:p w14:paraId="4B1F1971" w14:textId="0A5FCF28" w:rsidR="00087160" w:rsidRDefault="00D3506E" w:rsidP="00D3506E">
      <w:pPr>
        <w:pStyle w:val="PlainText"/>
        <w:tabs>
          <w:tab w:val="right" w:pos="9923"/>
        </w:tabs>
        <w:spacing w:before="0"/>
        <w:jc w:val="both"/>
        <w:rPr>
          <w:rStyle w:val="SubtleEmphasis"/>
        </w:rPr>
      </w:pPr>
      <w:r>
        <w:rPr>
          <w:rStyle w:val="QuoteChar"/>
        </w:rPr>
        <w:tab/>
      </w:r>
      <w:r w:rsidR="00BD5BA2" w:rsidRPr="00D04E2E">
        <w:rPr>
          <w:rStyle w:val="SubtleEmphasis"/>
        </w:rPr>
        <w:t>St. Vincent de Paul</w:t>
      </w:r>
      <w:r w:rsidR="00800358">
        <w:rPr>
          <w:rStyle w:val="SubtleEmphasis"/>
        </w:rPr>
        <w:t xml:space="preserve"> </w:t>
      </w:r>
    </w:p>
    <w:p w14:paraId="798A7140" w14:textId="42BFAE08" w:rsidR="00087160" w:rsidRDefault="00F65EB1" w:rsidP="002057A0">
      <w:pPr>
        <w:pStyle w:val="PlainText"/>
        <w:tabs>
          <w:tab w:val="right" w:pos="9923"/>
        </w:tabs>
        <w:spacing w:line="269" w:lineRule="auto"/>
        <w:jc w:val="both"/>
        <w:rPr>
          <w:rStyle w:val="SubtleEmphasis"/>
        </w:rPr>
      </w:pPr>
      <w:r>
        <w:rPr>
          <w:rStyle w:val="QuoteChar"/>
        </w:rPr>
        <w:t>‘</w:t>
      </w:r>
      <w:r w:rsidR="00BD5BA2" w:rsidRPr="00D2215E">
        <w:rPr>
          <w:rStyle w:val="QuoteChar"/>
        </w:rPr>
        <w:t>Households, cities, countries and nations have enjoyed great happiness, when a single individual has taken heed</w:t>
      </w:r>
      <w:r w:rsidR="007B1883" w:rsidRPr="00D2215E">
        <w:rPr>
          <w:rStyle w:val="QuoteChar"/>
        </w:rPr>
        <w:t xml:space="preserve"> of </w:t>
      </w:r>
      <w:r w:rsidR="00BD5BA2" w:rsidRPr="00D2215E">
        <w:rPr>
          <w:rStyle w:val="QuoteChar"/>
        </w:rPr>
        <w:t xml:space="preserve">the Good and Beautiful. . . . Such men not only liberate themselves; they </w:t>
      </w:r>
      <w:r w:rsidR="0016235C">
        <w:rPr>
          <w:rStyle w:val="QuoteChar"/>
        </w:rPr>
        <w:t>fi</w:t>
      </w:r>
      <w:r w:rsidR="00BD5BA2" w:rsidRPr="00D2215E">
        <w:rPr>
          <w:rStyle w:val="QuoteChar"/>
        </w:rPr>
        <w:t>ll those they meet with a free mind.</w:t>
      </w:r>
      <w:r w:rsidR="00D2215E">
        <w:rPr>
          <w:rStyle w:val="QuoteChar"/>
        </w:rPr>
        <w:t>’</w:t>
      </w:r>
      <w:r w:rsidR="002057A0">
        <w:rPr>
          <w:rStyle w:val="SubtleEmphasis"/>
        </w:rPr>
        <w:tab/>
      </w:r>
      <w:r w:rsidR="00BD5BA2" w:rsidRPr="00D04E2E">
        <w:rPr>
          <w:rStyle w:val="SubtleEmphasis"/>
        </w:rPr>
        <w:t xml:space="preserve"> Philo</w:t>
      </w:r>
      <w:r w:rsidR="00800358">
        <w:rPr>
          <w:rStyle w:val="SubtleEmphasis"/>
        </w:rPr>
        <w:t xml:space="preserve"> </w:t>
      </w:r>
    </w:p>
    <w:p w14:paraId="369D82F3" w14:textId="7FF0F084"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Similar views are expressed by Al-Ghazzali, who regards the</w:t>
      </w:r>
      <w:r w:rsidR="00800358">
        <w:rPr>
          <w:rFonts w:ascii="Calibri" w:hAnsi="Calibri"/>
          <w:sz w:val="36"/>
        </w:rPr>
        <w:t xml:space="preserve"> </w:t>
      </w:r>
      <w:r w:rsidRPr="000D67DE">
        <w:rPr>
          <w:rFonts w:ascii="Calibri" w:hAnsi="Calibri"/>
          <w:sz w:val="36"/>
        </w:rPr>
        <w:t>mystics not only as the ultimate source</w:t>
      </w:r>
      <w:r w:rsidR="007B1883" w:rsidRPr="000D67DE">
        <w:rPr>
          <w:rFonts w:ascii="Calibri" w:hAnsi="Calibri"/>
          <w:sz w:val="36"/>
        </w:rPr>
        <w:t xml:space="preserve"> of </w:t>
      </w:r>
      <w:r w:rsidRPr="000D67DE">
        <w:rPr>
          <w:rFonts w:ascii="Calibri" w:hAnsi="Calibri"/>
          <w:sz w:val="36"/>
        </w:rPr>
        <w:t>our knowledge</w:t>
      </w:r>
      <w:r w:rsidR="007B1883" w:rsidRPr="000D67DE">
        <w:rPr>
          <w:rFonts w:ascii="Calibri" w:hAnsi="Calibri"/>
          <w:sz w:val="36"/>
        </w:rPr>
        <w:t xml:space="preserve"> of</w:t>
      </w:r>
      <w:r w:rsidR="00800358">
        <w:rPr>
          <w:rFonts w:ascii="Calibri" w:hAnsi="Calibri"/>
          <w:sz w:val="36"/>
        </w:rPr>
        <w:t xml:space="preserve"> </w:t>
      </w:r>
      <w:r w:rsidRPr="000D67DE">
        <w:rPr>
          <w:rFonts w:ascii="Calibri" w:hAnsi="Calibri"/>
          <w:sz w:val="36"/>
        </w:rPr>
        <w:t>the soul and its capacities and defects, but as the salt which</w:t>
      </w:r>
      <w:r w:rsidR="00800358">
        <w:rPr>
          <w:rFonts w:ascii="Calibri" w:hAnsi="Calibri"/>
          <w:sz w:val="36"/>
        </w:rPr>
        <w:t xml:space="preserve"> </w:t>
      </w:r>
      <w:r w:rsidRPr="000D67DE">
        <w:rPr>
          <w:rFonts w:ascii="Calibri" w:hAnsi="Calibri"/>
          <w:sz w:val="36"/>
        </w:rPr>
        <w:t>preserves human societies from decay.</w:t>
      </w:r>
      <w:r w:rsidR="00047C9A" w:rsidRPr="000D67DE">
        <w:rPr>
          <w:rFonts w:ascii="Calibri" w:hAnsi="Calibri"/>
          <w:sz w:val="36"/>
        </w:rPr>
        <w:t xml:space="preserve"> </w:t>
      </w:r>
      <w:r w:rsidR="00F65EB1">
        <w:rPr>
          <w:rFonts w:ascii="Calibri" w:hAnsi="Calibri"/>
          <w:sz w:val="36"/>
        </w:rPr>
        <w:t>‘</w:t>
      </w:r>
      <w:r w:rsidRPr="000D67DE">
        <w:rPr>
          <w:rFonts w:ascii="Calibri" w:hAnsi="Calibri"/>
          <w:sz w:val="36"/>
        </w:rPr>
        <w:t>In the time</w:t>
      </w:r>
      <w:r w:rsidR="007B1883" w:rsidRPr="000D67DE">
        <w:rPr>
          <w:rFonts w:ascii="Calibri" w:hAnsi="Calibri"/>
          <w:sz w:val="36"/>
        </w:rPr>
        <w:t xml:space="preserve"> of </w:t>
      </w:r>
      <w:r w:rsidRPr="000D67DE">
        <w:rPr>
          <w:rFonts w:ascii="Calibri" w:hAnsi="Calibri"/>
          <w:sz w:val="36"/>
        </w:rPr>
        <w:t>the</w:t>
      </w:r>
      <w:r w:rsidR="00800358">
        <w:rPr>
          <w:rFonts w:ascii="Calibri" w:hAnsi="Calibri"/>
          <w:sz w:val="36"/>
        </w:rPr>
        <w:t xml:space="preserve"> </w:t>
      </w:r>
      <w:r w:rsidRPr="000D67DE">
        <w:rPr>
          <w:rFonts w:ascii="Calibri" w:hAnsi="Calibri"/>
          <w:sz w:val="36"/>
        </w:rPr>
        <w:t>philosophers,’ he writes,</w:t>
      </w:r>
      <w:r w:rsidR="007551C9">
        <w:rPr>
          <w:rFonts w:ascii="Calibri" w:hAnsi="Calibri"/>
          <w:sz w:val="36"/>
        </w:rPr>
        <w:t xml:space="preserve"> </w:t>
      </w:r>
      <w:r w:rsidR="00F65EB1">
        <w:rPr>
          <w:rFonts w:ascii="Calibri" w:hAnsi="Calibri"/>
          <w:sz w:val="36"/>
        </w:rPr>
        <w:t>‘</w:t>
      </w:r>
      <w:r w:rsidRPr="000D67DE">
        <w:rPr>
          <w:rFonts w:ascii="Calibri" w:hAnsi="Calibri"/>
          <w:sz w:val="36"/>
        </w:rPr>
        <w:t>as at every other period, there existed</w:t>
      </w:r>
      <w:r w:rsidR="00800358">
        <w:rPr>
          <w:rFonts w:ascii="Calibri" w:hAnsi="Calibri"/>
          <w:sz w:val="36"/>
        </w:rPr>
        <w:t xml:space="preserve"> </w:t>
      </w:r>
      <w:r w:rsidRPr="000D67DE">
        <w:rPr>
          <w:rFonts w:ascii="Calibri" w:hAnsi="Calibri"/>
          <w:sz w:val="36"/>
        </w:rPr>
        <w:t>some</w:t>
      </w:r>
      <w:r w:rsidR="007B1883" w:rsidRPr="000D67DE">
        <w:rPr>
          <w:rFonts w:ascii="Calibri" w:hAnsi="Calibri"/>
          <w:sz w:val="36"/>
        </w:rPr>
        <w:t xml:space="preserve"> of </w:t>
      </w:r>
      <w:r w:rsidRPr="000D67DE">
        <w:rPr>
          <w:rFonts w:ascii="Calibri" w:hAnsi="Calibri"/>
          <w:sz w:val="36"/>
        </w:rPr>
        <w:t>these fervent mystics.</w:t>
      </w:r>
      <w:r w:rsidR="00047C9A" w:rsidRPr="000D67DE">
        <w:rPr>
          <w:rFonts w:ascii="Calibri" w:hAnsi="Calibri"/>
          <w:sz w:val="36"/>
        </w:rPr>
        <w:t xml:space="preserve"> </w:t>
      </w:r>
      <w:r w:rsidRPr="000D67DE">
        <w:rPr>
          <w:rFonts w:ascii="Calibri" w:hAnsi="Calibri"/>
          <w:sz w:val="36"/>
        </w:rPr>
        <w:t>God does not deprive this</w:t>
      </w:r>
      <w:r w:rsidR="00800358">
        <w:rPr>
          <w:rFonts w:ascii="Calibri" w:hAnsi="Calibri"/>
          <w:sz w:val="36"/>
        </w:rPr>
        <w:t xml:space="preserve"> </w:t>
      </w:r>
      <w:r w:rsidRPr="000D67DE">
        <w:rPr>
          <w:rFonts w:ascii="Calibri" w:hAnsi="Calibri"/>
          <w:sz w:val="36"/>
        </w:rPr>
        <w:t>world</w:t>
      </w:r>
      <w:r w:rsidR="007B1883" w:rsidRPr="000D67DE">
        <w:rPr>
          <w:rFonts w:ascii="Calibri" w:hAnsi="Calibri"/>
          <w:sz w:val="36"/>
        </w:rPr>
        <w:t xml:space="preserve"> of </w:t>
      </w:r>
      <w:r w:rsidRPr="000D67DE">
        <w:rPr>
          <w:rFonts w:ascii="Calibri" w:hAnsi="Calibri"/>
          <w:sz w:val="36"/>
        </w:rPr>
        <w:t>them, for they are its sustainers.’</w:t>
      </w:r>
      <w:r w:rsidR="00047C9A" w:rsidRPr="000D67DE">
        <w:rPr>
          <w:rFonts w:ascii="Calibri" w:hAnsi="Calibri"/>
          <w:sz w:val="36"/>
        </w:rPr>
        <w:t xml:space="preserve"> </w:t>
      </w:r>
      <w:r w:rsidRPr="000D67DE">
        <w:rPr>
          <w:rFonts w:ascii="Calibri" w:hAnsi="Calibri"/>
          <w:sz w:val="36"/>
        </w:rPr>
        <w:t>It is they who,</w:t>
      </w:r>
      <w:r w:rsidR="00800358">
        <w:rPr>
          <w:rFonts w:ascii="Calibri" w:hAnsi="Calibri"/>
          <w:sz w:val="36"/>
        </w:rPr>
        <w:t xml:space="preserve"> </w:t>
      </w:r>
      <w:r w:rsidRPr="000D67DE">
        <w:rPr>
          <w:rFonts w:ascii="Calibri" w:hAnsi="Calibri"/>
          <w:sz w:val="36"/>
        </w:rPr>
        <w:t>dying to themselves, become capable</w:t>
      </w:r>
      <w:r w:rsidR="007B1883" w:rsidRPr="000D67DE">
        <w:rPr>
          <w:rFonts w:ascii="Calibri" w:hAnsi="Calibri"/>
          <w:sz w:val="36"/>
        </w:rPr>
        <w:t xml:space="preserve"> of </w:t>
      </w:r>
      <w:r w:rsidRPr="000D67DE">
        <w:rPr>
          <w:rFonts w:ascii="Calibri" w:hAnsi="Calibri"/>
          <w:sz w:val="36"/>
        </w:rPr>
        <w:t>perpetual inspiration</w:t>
      </w:r>
      <w:r w:rsidR="00800358">
        <w:rPr>
          <w:rFonts w:ascii="Calibri" w:hAnsi="Calibri"/>
          <w:sz w:val="36"/>
        </w:rPr>
        <w:t xml:space="preserve"> </w:t>
      </w:r>
      <w:r w:rsidRPr="000D67DE">
        <w:rPr>
          <w:rFonts w:ascii="Calibri" w:hAnsi="Calibri"/>
          <w:sz w:val="36"/>
        </w:rPr>
        <w:t xml:space="preserve">and so are made the instruments through which </w:t>
      </w:r>
      <w:r w:rsidR="005F5888">
        <w:rPr>
          <w:rFonts w:ascii="Calibri" w:hAnsi="Calibri"/>
          <w:sz w:val="36"/>
        </w:rPr>
        <w:t>Divine</w:t>
      </w:r>
      <w:r w:rsidRPr="000D67DE">
        <w:rPr>
          <w:rFonts w:ascii="Calibri" w:hAnsi="Calibri"/>
          <w:sz w:val="36"/>
        </w:rPr>
        <w:t xml:space="preserve"> </w:t>
      </w:r>
      <w:r w:rsidR="00FB34D3" w:rsidRPr="000D67DE">
        <w:rPr>
          <w:rFonts w:ascii="Calibri" w:hAnsi="Calibri"/>
          <w:sz w:val="36"/>
        </w:rPr>
        <w:t>Grace</w:t>
      </w:r>
      <w:r w:rsidR="00FB34D3">
        <w:rPr>
          <w:rFonts w:ascii="Calibri" w:hAnsi="Calibri"/>
          <w:sz w:val="36"/>
        </w:rPr>
        <w:t xml:space="preserve"> </w:t>
      </w:r>
      <w:r w:rsidRPr="000D67DE">
        <w:rPr>
          <w:rFonts w:ascii="Calibri" w:hAnsi="Calibri"/>
          <w:sz w:val="36"/>
        </w:rPr>
        <w:t>is mediated to those whose unregenerate nature is impervious</w:t>
      </w:r>
      <w:r w:rsidR="00800358">
        <w:rPr>
          <w:rFonts w:ascii="Calibri" w:hAnsi="Calibri"/>
          <w:sz w:val="36"/>
        </w:rPr>
        <w:t xml:space="preserve"> </w:t>
      </w:r>
      <w:r w:rsidRPr="000D67DE">
        <w:rPr>
          <w:rFonts w:ascii="Calibri" w:hAnsi="Calibri"/>
          <w:sz w:val="36"/>
        </w:rPr>
        <w:t>to the delicate touches</w:t>
      </w:r>
      <w:r w:rsidR="007B1883" w:rsidRPr="000D67DE">
        <w:rPr>
          <w:rFonts w:ascii="Calibri" w:hAnsi="Calibri"/>
          <w:sz w:val="36"/>
        </w:rPr>
        <w:t xml:space="preserve"> of </w:t>
      </w:r>
      <w:r w:rsidRPr="000D67DE">
        <w:rPr>
          <w:rFonts w:ascii="Calibri" w:hAnsi="Calibri"/>
          <w:sz w:val="36"/>
        </w:rPr>
        <w:t xml:space="preserve">the Spirit. </w:t>
      </w:r>
    </w:p>
    <w:p w14:paraId="3A181959" w14:textId="77777777" w:rsidR="00FB34D3" w:rsidRPr="00F4492E" w:rsidRDefault="00FB34D3" w:rsidP="00FB34D3">
      <w:pPr>
        <w:tabs>
          <w:tab w:val="left" w:pos="2250"/>
          <w:tab w:val="left" w:pos="3686"/>
          <w:tab w:val="left" w:pos="4032"/>
          <w:tab w:val="left" w:pos="9214"/>
          <w:tab w:val="left" w:pos="9648"/>
          <w:tab w:val="right" w:pos="9923"/>
        </w:tabs>
        <w:spacing w:line="269" w:lineRule="auto"/>
        <w:jc w:val="center"/>
        <w:rPr>
          <w:rFonts w:ascii="BORDER17" w:hAnsi="BORDER17" w:cs="Calibri"/>
          <w:bCs/>
          <w:iCs/>
          <w:sz w:val="32"/>
          <w:szCs w:val="28"/>
        </w:rPr>
      </w:pPr>
      <w:bookmarkStart w:id="31" w:name="_Toc143527840"/>
      <w:r w:rsidRPr="00F4492E">
        <w:rPr>
          <w:rFonts w:ascii="BORDER17" w:hAnsi="BORDER17" w:cs="Calibri"/>
          <w:bCs/>
          <w:iCs/>
          <w:sz w:val="32"/>
          <w:szCs w:val="28"/>
        </w:rPr>
        <w:t></w:t>
      </w:r>
      <w:r>
        <w:rPr>
          <w:rFonts w:ascii="BORDER17" w:hAnsi="BORDER17" w:cs="Calibri"/>
          <w:bCs/>
          <w:iCs/>
          <w:sz w:val="32"/>
          <w:szCs w:val="28"/>
        </w:rPr>
        <w:t>v</w:t>
      </w:r>
      <w:r w:rsidRPr="00F4492E">
        <w:rPr>
          <w:rFonts w:ascii="BORDER17" w:hAnsi="BORDER17" w:cs="Calibri"/>
          <w:bCs/>
          <w:iCs/>
          <w:sz w:val="32"/>
          <w:szCs w:val="28"/>
        </w:rPr>
        <w:t></w:t>
      </w:r>
    </w:p>
    <w:p w14:paraId="66CF2C34" w14:textId="77777777" w:rsidR="000A376A" w:rsidRDefault="000A376A" w:rsidP="002057A0">
      <w:pPr>
        <w:pStyle w:val="Heading1"/>
        <w:tabs>
          <w:tab w:val="right" w:pos="9923"/>
        </w:tabs>
        <w:jc w:val="center"/>
        <w:rPr>
          <w:rFonts w:ascii="Calibri" w:hAnsi="Calibri"/>
          <w:sz w:val="36"/>
        </w:rPr>
      </w:pPr>
    </w:p>
    <w:p w14:paraId="28B3608A" w14:textId="77777777" w:rsidR="00D3506E" w:rsidRDefault="00D3506E">
      <w:pPr>
        <w:spacing w:before="0" w:after="160" w:line="259" w:lineRule="auto"/>
        <w:rPr>
          <w:rStyle w:val="Heading1Char"/>
          <w:spacing w:val="18"/>
        </w:rPr>
      </w:pPr>
      <w:r>
        <w:rPr>
          <w:rStyle w:val="Heading1Char"/>
          <w:spacing w:val="18"/>
        </w:rPr>
        <w:br w:type="page"/>
      </w:r>
    </w:p>
    <w:p w14:paraId="3B730622" w14:textId="708490C9" w:rsidR="00087160" w:rsidRPr="004A0075" w:rsidRDefault="00BD5BA2" w:rsidP="004A0075">
      <w:pPr>
        <w:tabs>
          <w:tab w:val="left" w:pos="1985"/>
          <w:tab w:val="left" w:pos="8505"/>
          <w:tab w:val="right" w:pos="9923"/>
        </w:tabs>
        <w:spacing w:after="240" w:line="269" w:lineRule="auto"/>
        <w:jc w:val="center"/>
        <w:rPr>
          <w:rStyle w:val="Heading1Char"/>
          <w:spacing w:val="18"/>
        </w:rPr>
      </w:pPr>
      <w:r w:rsidRPr="004A0075">
        <w:rPr>
          <w:rStyle w:val="Heading1Char"/>
          <w:spacing w:val="18"/>
        </w:rPr>
        <w:lastRenderedPageBreak/>
        <w:t xml:space="preserve">A </w:t>
      </w:r>
      <w:r w:rsidR="001853AD" w:rsidRPr="004A0075">
        <w:rPr>
          <w:rStyle w:val="Heading1Char"/>
          <w:spacing w:val="18"/>
        </w:rPr>
        <w:t xml:space="preserve">List </w:t>
      </w:r>
      <w:r w:rsidR="007B1883" w:rsidRPr="004A0075">
        <w:rPr>
          <w:rStyle w:val="Heading1Char"/>
          <w:spacing w:val="18"/>
        </w:rPr>
        <w:t xml:space="preserve">of </w:t>
      </w:r>
      <w:r w:rsidR="001853AD" w:rsidRPr="004A0075">
        <w:rPr>
          <w:rStyle w:val="Heading1Char"/>
          <w:spacing w:val="18"/>
        </w:rPr>
        <w:t>Recommended Books</w:t>
      </w:r>
      <w:bookmarkEnd w:id="31"/>
    </w:p>
    <w:p w14:paraId="6B3EDC38" w14:textId="43EE71AF" w:rsidR="001853AD" w:rsidRPr="001853AD" w:rsidRDefault="001853AD" w:rsidP="002057A0">
      <w:pPr>
        <w:tabs>
          <w:tab w:val="right" w:pos="9923"/>
        </w:tabs>
        <w:jc w:val="center"/>
      </w:pPr>
      <w:r>
        <w:t xml:space="preserve">This is not a </w:t>
      </w:r>
      <w:r w:rsidR="00353A44">
        <w:t>Bibliography</w:t>
      </w:r>
      <w:r>
        <w:t xml:space="preserve"> as it does not list all the books quoted from </w:t>
      </w:r>
      <w:r w:rsidR="001A2B64" w:rsidRPr="001A2B64">
        <w:rPr>
          <w:i/>
          <w:iCs/>
          <w:sz w:val="34"/>
          <w:szCs w:val="34"/>
        </w:rPr>
        <w:t>(see p.13)</w:t>
      </w:r>
      <w:r w:rsidR="001A2B64" w:rsidRPr="001A2B64">
        <w:rPr>
          <w:sz w:val="34"/>
          <w:szCs w:val="34"/>
        </w:rPr>
        <w:t xml:space="preserve"> </w:t>
      </w:r>
      <w:r w:rsidR="005722CE">
        <w:t>or</w:t>
      </w:r>
      <w:r>
        <w:t xml:space="preserve"> give references for the quotations used.</w:t>
      </w:r>
    </w:p>
    <w:p w14:paraId="29DBD0A9" w14:textId="77777777" w:rsidR="00087160" w:rsidRPr="001853AD" w:rsidRDefault="00087160" w:rsidP="002057A0">
      <w:pPr>
        <w:pStyle w:val="PlainText"/>
        <w:tabs>
          <w:tab w:val="right" w:pos="9923"/>
        </w:tabs>
        <w:spacing w:line="269" w:lineRule="auto"/>
        <w:jc w:val="both"/>
        <w:rPr>
          <w:rFonts w:ascii="Palatino Linotype" w:hAnsi="Palatino Linotype"/>
          <w:b/>
          <w:bCs/>
          <w:sz w:val="2"/>
          <w:szCs w:val="2"/>
        </w:rPr>
      </w:pPr>
    </w:p>
    <w:p w14:paraId="59386DA9" w14:textId="050FE29A" w:rsidR="00087160" w:rsidRDefault="00BD5BA2" w:rsidP="002057A0">
      <w:pPr>
        <w:pStyle w:val="PlainText"/>
        <w:tabs>
          <w:tab w:val="right" w:pos="9923"/>
        </w:tabs>
        <w:spacing w:line="269" w:lineRule="auto"/>
        <w:jc w:val="both"/>
        <w:rPr>
          <w:rFonts w:ascii="Calibri" w:hAnsi="Calibri"/>
          <w:sz w:val="34"/>
          <w:szCs w:val="19"/>
        </w:rPr>
      </w:pPr>
      <w:r w:rsidRPr="000D67DE">
        <w:rPr>
          <w:rFonts w:ascii="Calibri" w:hAnsi="Calibri"/>
          <w:sz w:val="36"/>
        </w:rPr>
        <w:t>AL-GHAZZALI.</w:t>
      </w:r>
      <w:r w:rsidR="00047C9A" w:rsidRPr="000D67DE">
        <w:rPr>
          <w:rFonts w:ascii="Calibri" w:hAnsi="Calibri"/>
          <w:sz w:val="36"/>
        </w:rPr>
        <w:t xml:space="preserve"> </w:t>
      </w:r>
      <w:r w:rsidRPr="000D67DE">
        <w:rPr>
          <w:rFonts w:ascii="Calibri" w:hAnsi="Calibri"/>
          <w:sz w:val="36"/>
        </w:rPr>
        <w:t>Confessions.</w:t>
      </w:r>
      <w:r w:rsidR="00047C9A" w:rsidRPr="000D67DE">
        <w:rPr>
          <w:rFonts w:ascii="Calibri" w:hAnsi="Calibri"/>
          <w:sz w:val="36"/>
        </w:rPr>
        <w:t xml:space="preserve"> </w:t>
      </w:r>
      <w:r w:rsidRPr="000D67DE">
        <w:rPr>
          <w:rFonts w:ascii="Calibri" w:hAnsi="Calibri"/>
          <w:sz w:val="36"/>
        </w:rPr>
        <w:t xml:space="preserve">Translated by Claud Field </w:t>
      </w:r>
      <w:r w:rsidRPr="00087160">
        <w:rPr>
          <w:rFonts w:ascii="Calibri" w:hAnsi="Calibri"/>
          <w:i/>
          <w:iCs/>
          <w:sz w:val="34"/>
          <w:szCs w:val="19"/>
        </w:rPr>
        <w:t>(London,</w:t>
      </w:r>
      <w:r w:rsidR="00047C9A" w:rsidRPr="00087160">
        <w:rPr>
          <w:rFonts w:ascii="Calibri" w:hAnsi="Calibri"/>
          <w:i/>
          <w:iCs/>
          <w:sz w:val="34"/>
          <w:szCs w:val="19"/>
        </w:rPr>
        <w:t xml:space="preserve"> </w:t>
      </w:r>
      <w:r w:rsidRPr="00087160">
        <w:rPr>
          <w:rFonts w:ascii="Calibri" w:hAnsi="Calibri"/>
          <w:i/>
          <w:iCs/>
          <w:sz w:val="34"/>
          <w:szCs w:val="19"/>
        </w:rPr>
        <w:t>1909).</w:t>
      </w:r>
      <w:r w:rsidR="00800358" w:rsidRPr="00087160">
        <w:rPr>
          <w:rFonts w:ascii="Calibri" w:hAnsi="Calibri"/>
          <w:sz w:val="34"/>
          <w:szCs w:val="19"/>
        </w:rPr>
        <w:t xml:space="preserve"> </w:t>
      </w:r>
    </w:p>
    <w:p w14:paraId="2E11FED2" w14:textId="0F88E8ED" w:rsidR="00087160" w:rsidRPr="00087160"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ANSARI</w:t>
      </w:r>
      <w:r w:rsidR="007B1883" w:rsidRPr="000D67DE">
        <w:rPr>
          <w:rFonts w:ascii="Calibri" w:hAnsi="Calibri"/>
          <w:sz w:val="36"/>
        </w:rPr>
        <w:t xml:space="preserve"> of </w:t>
      </w:r>
      <w:r w:rsidRPr="000D67DE">
        <w:rPr>
          <w:rFonts w:ascii="Calibri" w:hAnsi="Calibri"/>
          <w:sz w:val="36"/>
        </w:rPr>
        <w:t>HERAT.</w:t>
      </w:r>
      <w:r w:rsidR="00047C9A" w:rsidRPr="000D67DE">
        <w:rPr>
          <w:rFonts w:ascii="Calibri" w:hAnsi="Calibri"/>
          <w:sz w:val="36"/>
        </w:rPr>
        <w:t xml:space="preserve"> </w:t>
      </w:r>
      <w:r w:rsidRPr="000D67DE">
        <w:rPr>
          <w:rFonts w:ascii="Calibri" w:hAnsi="Calibri"/>
          <w:sz w:val="36"/>
        </w:rPr>
        <w:t>The Invocations</w:t>
      </w:r>
      <w:r w:rsidR="007B1883" w:rsidRPr="000D67DE">
        <w:rPr>
          <w:rFonts w:ascii="Calibri" w:hAnsi="Calibri"/>
          <w:sz w:val="36"/>
        </w:rPr>
        <w:t xml:space="preserve"> of </w:t>
      </w:r>
      <w:r w:rsidRPr="000D67DE">
        <w:rPr>
          <w:rFonts w:ascii="Calibri" w:hAnsi="Calibri"/>
          <w:sz w:val="36"/>
        </w:rPr>
        <w:t>Sheikh Abdullah Ansari</w:t>
      </w:r>
      <w:r w:rsidR="007B1883" w:rsidRPr="000D67DE">
        <w:rPr>
          <w:rFonts w:ascii="Calibri" w:hAnsi="Calibri"/>
          <w:sz w:val="36"/>
        </w:rPr>
        <w:t xml:space="preserve"> of </w:t>
      </w:r>
      <w:r w:rsidRPr="000D67DE">
        <w:rPr>
          <w:rFonts w:ascii="Calibri" w:hAnsi="Calibri"/>
          <w:sz w:val="36"/>
        </w:rPr>
        <w:t>Herat.</w:t>
      </w:r>
      <w:r w:rsidR="00047C9A" w:rsidRPr="000D67DE">
        <w:rPr>
          <w:rFonts w:ascii="Calibri" w:hAnsi="Calibri"/>
          <w:sz w:val="36"/>
        </w:rPr>
        <w:t xml:space="preserve"> </w:t>
      </w:r>
      <w:r w:rsidRPr="000D67DE">
        <w:rPr>
          <w:rFonts w:ascii="Calibri" w:hAnsi="Calibri"/>
          <w:sz w:val="36"/>
        </w:rPr>
        <w:t xml:space="preserve">Translated by Sardar Sir </w:t>
      </w:r>
      <w:r w:rsidR="00E53649">
        <w:rPr>
          <w:rFonts w:ascii="Calibri" w:hAnsi="Calibri"/>
          <w:sz w:val="36"/>
        </w:rPr>
        <w:t>J</w:t>
      </w:r>
      <w:r w:rsidRPr="000D67DE">
        <w:rPr>
          <w:rFonts w:ascii="Calibri" w:hAnsi="Calibri"/>
          <w:sz w:val="36"/>
        </w:rPr>
        <w:t xml:space="preserve">ogendra Singh </w:t>
      </w:r>
      <w:r w:rsidRPr="00087160">
        <w:rPr>
          <w:rFonts w:ascii="Calibri" w:hAnsi="Calibri"/>
          <w:i/>
          <w:iCs/>
          <w:sz w:val="34"/>
          <w:szCs w:val="19"/>
        </w:rPr>
        <w:t>(London, 1939)</w:t>
      </w:r>
    </w:p>
    <w:p w14:paraId="11B63A30" w14:textId="77777777" w:rsidR="0008716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ATTAR.</w:t>
      </w:r>
      <w:r w:rsidR="00047C9A" w:rsidRPr="000D67DE">
        <w:rPr>
          <w:rFonts w:ascii="Calibri" w:hAnsi="Calibri"/>
          <w:sz w:val="36"/>
        </w:rPr>
        <w:t xml:space="preserve"> </w:t>
      </w:r>
      <w:r w:rsidRPr="000D67DE">
        <w:rPr>
          <w:rFonts w:ascii="Calibri" w:hAnsi="Calibri"/>
          <w:sz w:val="36"/>
        </w:rPr>
        <w:t>Selections.</w:t>
      </w:r>
      <w:r w:rsidR="00047C9A" w:rsidRPr="000D67DE">
        <w:rPr>
          <w:rFonts w:ascii="Calibri" w:hAnsi="Calibri"/>
          <w:sz w:val="36"/>
        </w:rPr>
        <w:t xml:space="preserve"> </w:t>
      </w:r>
      <w:r w:rsidRPr="000D67DE">
        <w:rPr>
          <w:rFonts w:ascii="Calibri" w:hAnsi="Calibri"/>
          <w:sz w:val="36"/>
        </w:rPr>
        <w:t>Translated</w:t>
      </w:r>
      <w:r w:rsidR="00047C9A" w:rsidRPr="000D67DE">
        <w:rPr>
          <w:rFonts w:ascii="Calibri" w:hAnsi="Calibri"/>
          <w:sz w:val="36"/>
        </w:rPr>
        <w:t xml:space="preserve"> </w:t>
      </w:r>
      <w:r w:rsidRPr="000D67DE">
        <w:rPr>
          <w:rFonts w:ascii="Calibri" w:hAnsi="Calibri"/>
          <w:sz w:val="36"/>
        </w:rPr>
        <w:t>by</w:t>
      </w:r>
      <w:r w:rsidR="00047C9A" w:rsidRPr="000D67DE">
        <w:rPr>
          <w:rFonts w:ascii="Calibri" w:hAnsi="Calibri"/>
          <w:sz w:val="36"/>
        </w:rPr>
        <w:t xml:space="preserve"> </w:t>
      </w:r>
      <w:r w:rsidRPr="000D67DE">
        <w:rPr>
          <w:rFonts w:ascii="Calibri" w:hAnsi="Calibri"/>
          <w:sz w:val="36"/>
        </w:rPr>
        <w:t>Margaret</w:t>
      </w:r>
      <w:r w:rsidR="00047C9A" w:rsidRPr="000D67DE">
        <w:rPr>
          <w:rFonts w:ascii="Calibri" w:hAnsi="Calibri"/>
          <w:sz w:val="36"/>
        </w:rPr>
        <w:t xml:space="preserve"> </w:t>
      </w:r>
      <w:r w:rsidRPr="000D67DE">
        <w:rPr>
          <w:rFonts w:ascii="Calibri" w:hAnsi="Calibri"/>
          <w:sz w:val="36"/>
        </w:rPr>
        <w:t>Smith</w:t>
      </w:r>
      <w:r w:rsidR="00047C9A" w:rsidRPr="000D67DE">
        <w:rPr>
          <w:rFonts w:ascii="Calibri" w:hAnsi="Calibri"/>
          <w:sz w:val="36"/>
        </w:rPr>
        <w:t xml:space="preserve"> </w:t>
      </w:r>
      <w:r w:rsidRPr="00D2215E">
        <w:rPr>
          <w:rFonts w:ascii="Calibri" w:hAnsi="Calibri"/>
          <w:i/>
          <w:iCs/>
          <w:sz w:val="34"/>
          <w:szCs w:val="19"/>
        </w:rPr>
        <w:t>(London, 1932).</w:t>
      </w:r>
      <w:r w:rsidR="00800358" w:rsidRPr="00D2215E">
        <w:rPr>
          <w:rFonts w:ascii="Calibri" w:hAnsi="Calibri"/>
          <w:sz w:val="34"/>
          <w:szCs w:val="19"/>
        </w:rPr>
        <w:t xml:space="preserve"> </w:t>
      </w:r>
    </w:p>
    <w:p w14:paraId="1EF0209C" w14:textId="77777777" w:rsidR="00087160"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AUGUSTINE, ST.</w:t>
      </w:r>
      <w:r w:rsidR="00047C9A" w:rsidRPr="000D67DE">
        <w:rPr>
          <w:rFonts w:ascii="Calibri" w:hAnsi="Calibri"/>
          <w:sz w:val="36"/>
        </w:rPr>
        <w:t xml:space="preserve"> </w:t>
      </w:r>
      <w:r w:rsidRPr="000D67DE">
        <w:rPr>
          <w:rFonts w:ascii="Calibri" w:hAnsi="Calibri"/>
          <w:sz w:val="36"/>
        </w:rPr>
        <w:t>Confessions</w:t>
      </w:r>
      <w:r w:rsidRPr="00D2215E">
        <w:rPr>
          <w:rFonts w:ascii="Calibri" w:hAnsi="Calibri"/>
          <w:i/>
          <w:iCs/>
          <w:sz w:val="34"/>
          <w:szCs w:val="19"/>
        </w:rPr>
        <w:t xml:space="preserve"> (numerous editions).</w:t>
      </w:r>
      <w:r w:rsidR="00800358" w:rsidRPr="00D2215E">
        <w:rPr>
          <w:rFonts w:ascii="Calibri" w:hAnsi="Calibri"/>
          <w:i/>
          <w:iCs/>
          <w:sz w:val="34"/>
          <w:szCs w:val="19"/>
        </w:rPr>
        <w:t xml:space="preserve"> </w:t>
      </w:r>
    </w:p>
    <w:p w14:paraId="464E9075" w14:textId="77777777" w:rsidR="00087160"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AUROBINDO, SRI.</w:t>
      </w:r>
      <w:r w:rsidR="00047C9A" w:rsidRPr="000D67DE">
        <w:rPr>
          <w:rFonts w:ascii="Calibri" w:hAnsi="Calibri"/>
          <w:sz w:val="36"/>
        </w:rPr>
        <w:t xml:space="preserve"> </w:t>
      </w:r>
      <w:r w:rsidRPr="000D67DE">
        <w:rPr>
          <w:rFonts w:ascii="Calibri" w:hAnsi="Calibri"/>
          <w:sz w:val="36"/>
        </w:rPr>
        <w:t xml:space="preserve">The Life </w:t>
      </w:r>
      <w:r w:rsidR="005F5888">
        <w:rPr>
          <w:rFonts w:ascii="Calibri" w:hAnsi="Calibri"/>
          <w:sz w:val="36"/>
        </w:rPr>
        <w:t>Divine</w:t>
      </w:r>
      <w:r w:rsidRPr="000D67DE">
        <w:rPr>
          <w:rFonts w:ascii="Calibri" w:hAnsi="Calibri"/>
          <w:sz w:val="36"/>
        </w:rPr>
        <w:t xml:space="preserve">, 3 vols. </w:t>
      </w:r>
      <w:r w:rsidRPr="00D2215E">
        <w:rPr>
          <w:rFonts w:ascii="Calibri" w:hAnsi="Calibri"/>
          <w:i/>
          <w:iCs/>
          <w:sz w:val="34"/>
          <w:szCs w:val="19"/>
        </w:rPr>
        <w:t>(Calcutta, 1939).</w:t>
      </w:r>
      <w:r w:rsidR="00800358" w:rsidRPr="00D2215E">
        <w:rPr>
          <w:rFonts w:ascii="Calibri" w:hAnsi="Calibri"/>
          <w:i/>
          <w:iCs/>
          <w:sz w:val="34"/>
          <w:szCs w:val="19"/>
        </w:rPr>
        <w:t xml:space="preserve"> </w:t>
      </w:r>
    </w:p>
    <w:p w14:paraId="1AEB3470" w14:textId="77777777" w:rsidR="00087160"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BAKER, AUGUSTINE.</w:t>
      </w:r>
      <w:r w:rsidR="00047C9A" w:rsidRPr="000D67DE">
        <w:rPr>
          <w:rFonts w:ascii="Calibri" w:hAnsi="Calibri"/>
          <w:sz w:val="36"/>
        </w:rPr>
        <w:t xml:space="preserve"> </w:t>
      </w:r>
      <w:r w:rsidRPr="000D67DE">
        <w:rPr>
          <w:rFonts w:ascii="Calibri" w:hAnsi="Calibri"/>
          <w:sz w:val="36"/>
        </w:rPr>
        <w:t xml:space="preserve">Holy Wisdom </w:t>
      </w:r>
      <w:r w:rsidRPr="00D2215E">
        <w:rPr>
          <w:rFonts w:ascii="Calibri" w:hAnsi="Calibri"/>
          <w:i/>
          <w:iCs/>
          <w:sz w:val="34"/>
          <w:szCs w:val="19"/>
        </w:rPr>
        <w:t>(London, 1876).</w:t>
      </w:r>
      <w:r w:rsidR="00800358" w:rsidRPr="00D2215E">
        <w:rPr>
          <w:rFonts w:ascii="Calibri" w:hAnsi="Calibri"/>
          <w:i/>
          <w:iCs/>
          <w:sz w:val="34"/>
          <w:szCs w:val="19"/>
        </w:rPr>
        <w:t xml:space="preserve"> </w:t>
      </w:r>
    </w:p>
    <w:p w14:paraId="6AF02987" w14:textId="77777777" w:rsidR="00087160"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BEAUSOBRE, JULIA DE.</w:t>
      </w:r>
      <w:r w:rsidR="00047C9A" w:rsidRPr="000D67DE">
        <w:rPr>
          <w:rFonts w:ascii="Calibri" w:hAnsi="Calibri"/>
          <w:sz w:val="36"/>
        </w:rPr>
        <w:t xml:space="preserve"> </w:t>
      </w:r>
      <w:r w:rsidRPr="000D67DE">
        <w:rPr>
          <w:rFonts w:ascii="Calibri" w:hAnsi="Calibri"/>
          <w:sz w:val="36"/>
        </w:rPr>
        <w:t>The Woman Who Could Not Die</w:t>
      </w:r>
      <w:r w:rsidRPr="00D2215E">
        <w:rPr>
          <w:rFonts w:ascii="Calibri" w:hAnsi="Calibri"/>
          <w:i/>
          <w:iCs/>
          <w:sz w:val="34"/>
          <w:szCs w:val="19"/>
        </w:rPr>
        <w:t xml:space="preserve"> (London and New York, 1938).</w:t>
      </w:r>
      <w:r w:rsidR="00800358" w:rsidRPr="00D2215E">
        <w:rPr>
          <w:rFonts w:ascii="Calibri" w:hAnsi="Calibri"/>
          <w:i/>
          <w:iCs/>
          <w:sz w:val="34"/>
          <w:szCs w:val="19"/>
        </w:rPr>
        <w:t xml:space="preserve"> </w:t>
      </w:r>
    </w:p>
    <w:p w14:paraId="2C3473B8" w14:textId="18E248D2" w:rsidR="00087160"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BERNARD</w:t>
      </w:r>
      <w:r w:rsidR="007B1883" w:rsidRPr="000D67DE">
        <w:rPr>
          <w:rFonts w:ascii="Calibri" w:hAnsi="Calibri"/>
          <w:sz w:val="36"/>
        </w:rPr>
        <w:t xml:space="preserve"> of </w:t>
      </w:r>
      <w:r w:rsidRPr="000D67DE">
        <w:rPr>
          <w:rFonts w:ascii="Calibri" w:hAnsi="Calibri"/>
          <w:sz w:val="36"/>
        </w:rPr>
        <w:t>CLAIRVAUX, ST.</w:t>
      </w:r>
      <w:r w:rsidR="00047C9A" w:rsidRPr="000D67DE">
        <w:rPr>
          <w:rFonts w:ascii="Calibri" w:hAnsi="Calibri"/>
          <w:sz w:val="36"/>
        </w:rPr>
        <w:t xml:space="preserve"> </w:t>
      </w:r>
      <w:r w:rsidRPr="000D67DE">
        <w:rPr>
          <w:rFonts w:ascii="Calibri" w:hAnsi="Calibri"/>
          <w:sz w:val="36"/>
        </w:rPr>
        <w:t>The Steps</w:t>
      </w:r>
      <w:r w:rsidR="007B1883" w:rsidRPr="000D67DE">
        <w:rPr>
          <w:rFonts w:ascii="Calibri" w:hAnsi="Calibri"/>
          <w:sz w:val="36"/>
        </w:rPr>
        <w:t xml:space="preserve"> of </w:t>
      </w:r>
      <w:r w:rsidRPr="000D67DE">
        <w:rPr>
          <w:rFonts w:ascii="Calibri" w:hAnsi="Calibri"/>
          <w:sz w:val="36"/>
        </w:rPr>
        <w:t xml:space="preserve">Humility </w:t>
      </w:r>
      <w:r w:rsidR="00967647" w:rsidRPr="00967647">
        <w:rPr>
          <w:rFonts w:ascii="Calibri" w:hAnsi="Calibri"/>
          <w:i/>
          <w:sz w:val="34"/>
        </w:rPr>
        <w:t>(</w:t>
      </w:r>
      <w:r w:rsidRPr="00087160">
        <w:rPr>
          <w:rFonts w:ascii="Calibri" w:hAnsi="Calibri"/>
          <w:i/>
          <w:iCs/>
          <w:sz w:val="34"/>
          <w:szCs w:val="19"/>
        </w:rPr>
        <w:t>Cambridge, Mass., 1940).</w:t>
      </w:r>
      <w:r w:rsidR="00195E5E">
        <w:rPr>
          <w:rFonts w:ascii="Calibri" w:hAnsi="Calibri"/>
          <w:i/>
          <w:iCs/>
          <w:sz w:val="34"/>
          <w:szCs w:val="19"/>
        </w:rPr>
        <w:t xml:space="preserve"> </w:t>
      </w:r>
      <w:r w:rsidRPr="000D67DE">
        <w:rPr>
          <w:rFonts w:ascii="Calibri" w:hAnsi="Calibri"/>
          <w:sz w:val="36"/>
        </w:rPr>
        <w:t>On the Love</w:t>
      </w:r>
      <w:r w:rsidR="007B1883" w:rsidRPr="000D67DE">
        <w:rPr>
          <w:rFonts w:ascii="Calibri" w:hAnsi="Calibri"/>
          <w:sz w:val="36"/>
        </w:rPr>
        <w:t xml:space="preserve"> of </w:t>
      </w:r>
      <w:r w:rsidRPr="000D67DE">
        <w:rPr>
          <w:rFonts w:ascii="Calibri" w:hAnsi="Calibri"/>
          <w:sz w:val="36"/>
        </w:rPr>
        <w:t>God</w:t>
      </w:r>
      <w:r w:rsidRPr="00087160">
        <w:rPr>
          <w:rFonts w:ascii="Calibri" w:hAnsi="Calibri"/>
          <w:i/>
          <w:iCs/>
          <w:sz w:val="34"/>
          <w:szCs w:val="19"/>
        </w:rPr>
        <w:t xml:space="preserve"> (New York, 1937). </w:t>
      </w:r>
      <w:r w:rsidRPr="000D67DE">
        <w:rPr>
          <w:rFonts w:ascii="Calibri" w:hAnsi="Calibri"/>
          <w:sz w:val="36"/>
        </w:rPr>
        <w:t xml:space="preserve">Selected Letters </w:t>
      </w:r>
      <w:r w:rsidRPr="00087160">
        <w:rPr>
          <w:rFonts w:ascii="Calibri" w:hAnsi="Calibri"/>
          <w:i/>
          <w:iCs/>
          <w:sz w:val="34"/>
          <w:szCs w:val="19"/>
        </w:rPr>
        <w:t>(London, 1904).</w:t>
      </w:r>
      <w:r w:rsidR="00047C9A" w:rsidRPr="00087160">
        <w:rPr>
          <w:rFonts w:ascii="Calibri" w:hAnsi="Calibri"/>
          <w:i/>
          <w:iCs/>
          <w:sz w:val="34"/>
          <w:szCs w:val="19"/>
        </w:rPr>
        <w:t xml:space="preserve"> </w:t>
      </w:r>
      <w:r w:rsidRPr="000D67DE">
        <w:rPr>
          <w:rFonts w:ascii="Calibri" w:hAnsi="Calibri"/>
          <w:sz w:val="36"/>
        </w:rPr>
        <w:t>An admirably lucid account</w:t>
      </w:r>
      <w:r w:rsidR="007B1883" w:rsidRPr="000D67DE">
        <w:rPr>
          <w:rFonts w:ascii="Calibri" w:hAnsi="Calibri"/>
          <w:sz w:val="36"/>
        </w:rPr>
        <w:t xml:space="preserve"> of </w:t>
      </w:r>
      <w:r w:rsidRPr="000D67DE">
        <w:rPr>
          <w:rFonts w:ascii="Calibri" w:hAnsi="Calibri"/>
          <w:sz w:val="36"/>
        </w:rPr>
        <w:t>St. Be</w:t>
      </w:r>
      <w:r w:rsidR="00353A44">
        <w:rPr>
          <w:rFonts w:ascii="Calibri" w:hAnsi="Calibri"/>
          <w:sz w:val="36"/>
        </w:rPr>
        <w:t>rn</w:t>
      </w:r>
      <w:r w:rsidRPr="000D67DE">
        <w:rPr>
          <w:rFonts w:ascii="Calibri" w:hAnsi="Calibri"/>
          <w:sz w:val="36"/>
        </w:rPr>
        <w:t xml:space="preserve">ard’s thought may be found in The </w:t>
      </w:r>
      <w:r w:rsidR="00D04E2E" w:rsidRPr="000D67DE">
        <w:rPr>
          <w:rFonts w:ascii="Calibri" w:hAnsi="Calibri"/>
          <w:sz w:val="36"/>
        </w:rPr>
        <w:t>M</w:t>
      </w:r>
      <w:r w:rsidRPr="000D67DE">
        <w:rPr>
          <w:rFonts w:ascii="Calibri" w:hAnsi="Calibri"/>
          <w:sz w:val="36"/>
        </w:rPr>
        <w:t xml:space="preserve">ystical Doctrine </w:t>
      </w:r>
      <w:r w:rsidR="007B1883" w:rsidRPr="000D67DE">
        <w:rPr>
          <w:rFonts w:ascii="Calibri" w:hAnsi="Calibri"/>
          <w:sz w:val="36"/>
        </w:rPr>
        <w:t xml:space="preserve">of </w:t>
      </w:r>
      <w:r w:rsidRPr="000D67DE">
        <w:rPr>
          <w:rFonts w:ascii="Calibri" w:hAnsi="Calibri"/>
          <w:sz w:val="36"/>
        </w:rPr>
        <w:t xml:space="preserve">Saint Bernard, by Professor Étienne Gilson </w:t>
      </w:r>
      <w:r w:rsidRPr="0013464F">
        <w:rPr>
          <w:rFonts w:ascii="Calibri" w:hAnsi="Calibri"/>
          <w:i/>
          <w:iCs/>
          <w:sz w:val="34"/>
          <w:szCs w:val="19"/>
        </w:rPr>
        <w:t>(London and New York, 1940).</w:t>
      </w:r>
      <w:r w:rsidR="00800358" w:rsidRPr="0013464F">
        <w:rPr>
          <w:rFonts w:ascii="Calibri" w:hAnsi="Calibri"/>
          <w:i/>
          <w:iCs/>
          <w:sz w:val="34"/>
          <w:szCs w:val="19"/>
        </w:rPr>
        <w:t xml:space="preserve"> </w:t>
      </w:r>
    </w:p>
    <w:p w14:paraId="484D2DA6" w14:textId="77777777" w:rsidR="00087160" w:rsidRPr="00087160"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BERTOCCI, PETER A.</w:t>
      </w:r>
      <w:r w:rsidR="00047C9A" w:rsidRPr="000D67DE">
        <w:rPr>
          <w:rFonts w:ascii="Calibri" w:hAnsi="Calibri"/>
          <w:sz w:val="36"/>
        </w:rPr>
        <w:t xml:space="preserve"> </w:t>
      </w:r>
      <w:r w:rsidRPr="000D67DE">
        <w:rPr>
          <w:rFonts w:ascii="Calibri" w:hAnsi="Calibri"/>
          <w:sz w:val="36"/>
        </w:rPr>
        <w:t xml:space="preserve">The Empirical Argument for God in Late British Philosophy </w:t>
      </w:r>
      <w:r w:rsidRPr="00087160">
        <w:rPr>
          <w:rFonts w:ascii="Calibri" w:hAnsi="Calibri"/>
          <w:i/>
          <w:iCs/>
          <w:sz w:val="34"/>
          <w:szCs w:val="19"/>
        </w:rPr>
        <w:t>(Cambridge, Mass., 1938).</w:t>
      </w:r>
      <w:r w:rsidR="00800358" w:rsidRPr="00087160">
        <w:rPr>
          <w:rFonts w:ascii="Calibri" w:hAnsi="Calibri"/>
          <w:i/>
          <w:iCs/>
          <w:sz w:val="34"/>
          <w:szCs w:val="19"/>
        </w:rPr>
        <w:t xml:space="preserve"> </w:t>
      </w:r>
    </w:p>
    <w:p w14:paraId="63B87E2A" w14:textId="77777777" w:rsidR="00087160" w:rsidRDefault="00047C9A"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BHAGAVAD-GITA. </w:t>
      </w:r>
      <w:r w:rsidR="00BD5BA2" w:rsidRPr="000D67DE">
        <w:rPr>
          <w:rFonts w:ascii="Calibri" w:hAnsi="Calibri"/>
          <w:sz w:val="36"/>
        </w:rPr>
        <w:t>Among many translations</w:t>
      </w:r>
      <w:r w:rsidR="007B1883" w:rsidRPr="000D67DE">
        <w:rPr>
          <w:rFonts w:ascii="Calibri" w:hAnsi="Calibri"/>
          <w:sz w:val="36"/>
        </w:rPr>
        <w:t xml:space="preserve"> of </w:t>
      </w:r>
      <w:r w:rsidR="00BD5BA2" w:rsidRPr="000D67DE">
        <w:rPr>
          <w:rFonts w:ascii="Calibri" w:hAnsi="Calibri"/>
          <w:sz w:val="36"/>
        </w:rPr>
        <w:t>this Hindu scripture the best, from a literary point</w:t>
      </w:r>
      <w:r w:rsidR="007B1883" w:rsidRPr="000D67DE">
        <w:rPr>
          <w:rFonts w:ascii="Calibri" w:hAnsi="Calibri"/>
          <w:sz w:val="36"/>
        </w:rPr>
        <w:t xml:space="preserve"> of </w:t>
      </w:r>
      <w:r w:rsidR="00BD5BA2" w:rsidRPr="000D67DE">
        <w:rPr>
          <w:rFonts w:ascii="Calibri" w:hAnsi="Calibri"/>
          <w:sz w:val="36"/>
        </w:rPr>
        <w:t>view, is that</w:t>
      </w:r>
      <w:r w:rsidR="007B1883" w:rsidRPr="000D67DE">
        <w:rPr>
          <w:rFonts w:ascii="Calibri" w:hAnsi="Calibri"/>
          <w:sz w:val="36"/>
        </w:rPr>
        <w:t xml:space="preserve"> of </w:t>
      </w:r>
      <w:r w:rsidR="00BD5BA2" w:rsidRPr="000D67DE">
        <w:rPr>
          <w:rFonts w:ascii="Calibri" w:hAnsi="Calibri"/>
          <w:sz w:val="36"/>
        </w:rPr>
        <w:t>Swami Prabhavananda and</w:t>
      </w:r>
      <w:r w:rsidRPr="000D67DE">
        <w:rPr>
          <w:rFonts w:ascii="Calibri" w:hAnsi="Calibri"/>
          <w:sz w:val="36"/>
        </w:rPr>
        <w:t xml:space="preserve"> </w:t>
      </w:r>
      <w:r w:rsidR="00BD5BA2" w:rsidRPr="000D67DE">
        <w:rPr>
          <w:rFonts w:ascii="Calibri" w:hAnsi="Calibri"/>
          <w:sz w:val="36"/>
        </w:rPr>
        <w:t xml:space="preserve">Christopher Isherwood </w:t>
      </w:r>
      <w:r w:rsidR="00BD5BA2" w:rsidRPr="00087160">
        <w:rPr>
          <w:rFonts w:ascii="Calibri" w:hAnsi="Calibri"/>
          <w:i/>
          <w:iCs/>
          <w:sz w:val="34"/>
          <w:szCs w:val="19"/>
        </w:rPr>
        <w:t>(Los Angeles, 1944).</w:t>
      </w:r>
      <w:r w:rsidRPr="00087160">
        <w:rPr>
          <w:rFonts w:ascii="Calibri" w:hAnsi="Calibri"/>
          <w:i/>
          <w:iCs/>
          <w:sz w:val="34"/>
          <w:szCs w:val="19"/>
        </w:rPr>
        <w:t xml:space="preserve"> </w:t>
      </w:r>
      <w:r w:rsidR="00BD5BA2" w:rsidRPr="000D67DE">
        <w:rPr>
          <w:rFonts w:ascii="Calibri" w:hAnsi="Calibri"/>
          <w:sz w:val="36"/>
        </w:rPr>
        <w:t>Valuable notes, based upon the commentaries</w:t>
      </w:r>
      <w:r w:rsidR="007B1883" w:rsidRPr="000D67DE">
        <w:rPr>
          <w:rFonts w:ascii="Calibri" w:hAnsi="Calibri"/>
          <w:sz w:val="36"/>
        </w:rPr>
        <w:t xml:space="preserve"> of </w:t>
      </w:r>
      <w:r w:rsidR="00BD5BA2" w:rsidRPr="000D67DE">
        <w:rPr>
          <w:rFonts w:ascii="Calibri" w:hAnsi="Calibri"/>
          <w:sz w:val="36"/>
        </w:rPr>
        <w:t xml:space="preserve">Shankara, are to be found in Swami Nikhilananda’s edition </w:t>
      </w:r>
      <w:r w:rsidR="00BD5BA2" w:rsidRPr="00087160">
        <w:rPr>
          <w:rFonts w:ascii="Calibri" w:hAnsi="Calibri"/>
          <w:i/>
          <w:iCs/>
          <w:sz w:val="34"/>
          <w:szCs w:val="19"/>
        </w:rPr>
        <w:t>(New York, 1944),</w:t>
      </w:r>
      <w:r w:rsidR="00BD5BA2" w:rsidRPr="000D67DE">
        <w:rPr>
          <w:rFonts w:ascii="Calibri" w:hAnsi="Calibri"/>
          <w:sz w:val="36"/>
        </w:rPr>
        <w:t xml:space="preserve"> and Professor Franklin Edgerton’s literal translation </w:t>
      </w:r>
      <w:r w:rsidR="00BD5BA2" w:rsidRPr="00087160">
        <w:rPr>
          <w:rFonts w:ascii="Calibri" w:hAnsi="Calibri"/>
          <w:i/>
          <w:iCs/>
          <w:sz w:val="34"/>
          <w:szCs w:val="19"/>
        </w:rPr>
        <w:t>(Cambridge, Mass., 1944)</w:t>
      </w:r>
      <w:r w:rsidR="00BD5BA2" w:rsidRPr="000D67DE">
        <w:rPr>
          <w:rFonts w:ascii="Calibri" w:hAnsi="Calibri"/>
          <w:sz w:val="36"/>
        </w:rPr>
        <w:t xml:space="preserve"> is preceded by a long and scholarly introduction.</w:t>
      </w:r>
      <w:r w:rsidR="00800358">
        <w:rPr>
          <w:rFonts w:ascii="Calibri" w:hAnsi="Calibri"/>
          <w:sz w:val="36"/>
        </w:rPr>
        <w:t xml:space="preserve"> </w:t>
      </w:r>
    </w:p>
    <w:p w14:paraId="4BA8ECA6" w14:textId="2A8B85E1" w:rsidR="00087160" w:rsidRPr="00087160"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BINYON, L.</w:t>
      </w:r>
      <w:r w:rsidR="00047C9A" w:rsidRPr="000D67DE">
        <w:rPr>
          <w:rFonts w:ascii="Calibri" w:hAnsi="Calibri"/>
          <w:sz w:val="36"/>
        </w:rPr>
        <w:t xml:space="preserve"> </w:t>
      </w:r>
      <w:r w:rsidRPr="000D67DE">
        <w:rPr>
          <w:rFonts w:ascii="Calibri" w:hAnsi="Calibri"/>
          <w:sz w:val="36"/>
        </w:rPr>
        <w:t>The Flight</w:t>
      </w:r>
      <w:r w:rsidR="007B1883" w:rsidRPr="000D67DE">
        <w:rPr>
          <w:rFonts w:ascii="Calibri" w:hAnsi="Calibri"/>
          <w:sz w:val="36"/>
        </w:rPr>
        <w:t xml:space="preserve"> of </w:t>
      </w:r>
      <w:r w:rsidRPr="000D67DE">
        <w:rPr>
          <w:rFonts w:ascii="Calibri" w:hAnsi="Calibri"/>
          <w:sz w:val="36"/>
        </w:rPr>
        <w:t>the Dragon</w:t>
      </w:r>
      <w:r w:rsidRPr="00087160">
        <w:rPr>
          <w:rFonts w:ascii="Calibri" w:hAnsi="Calibri"/>
          <w:i/>
          <w:iCs/>
          <w:sz w:val="34"/>
          <w:szCs w:val="19"/>
        </w:rPr>
        <w:t xml:space="preserve"> (London, 1911).</w:t>
      </w:r>
      <w:r w:rsidR="00800358" w:rsidRPr="00087160">
        <w:rPr>
          <w:rFonts w:ascii="Calibri" w:hAnsi="Calibri"/>
          <w:i/>
          <w:iCs/>
          <w:sz w:val="34"/>
          <w:szCs w:val="19"/>
        </w:rPr>
        <w:t xml:space="preserve"> </w:t>
      </w:r>
    </w:p>
    <w:p w14:paraId="68CD1B83" w14:textId="24E197B9" w:rsidR="0008716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 xml:space="preserve">BOEHME, </w:t>
      </w:r>
      <w:r w:rsidR="00E53649">
        <w:rPr>
          <w:rFonts w:ascii="Calibri" w:hAnsi="Calibri"/>
          <w:sz w:val="36"/>
        </w:rPr>
        <w:t>J</w:t>
      </w:r>
      <w:r w:rsidRPr="000D67DE">
        <w:rPr>
          <w:rFonts w:ascii="Calibri" w:hAnsi="Calibri"/>
          <w:sz w:val="36"/>
        </w:rPr>
        <w:t>AKOB.</w:t>
      </w:r>
      <w:r w:rsidR="00047C9A" w:rsidRPr="000D67DE">
        <w:rPr>
          <w:rFonts w:ascii="Calibri" w:hAnsi="Calibri"/>
          <w:sz w:val="36"/>
        </w:rPr>
        <w:t xml:space="preserve"> </w:t>
      </w:r>
      <w:r w:rsidRPr="000D67DE">
        <w:rPr>
          <w:rFonts w:ascii="Calibri" w:hAnsi="Calibri"/>
          <w:sz w:val="36"/>
        </w:rPr>
        <w:t xml:space="preserve">Some good introduction is needed to the work </w:t>
      </w:r>
      <w:r w:rsidR="007B1883" w:rsidRPr="000D67DE">
        <w:rPr>
          <w:rFonts w:ascii="Calibri" w:hAnsi="Calibri"/>
          <w:sz w:val="36"/>
        </w:rPr>
        <w:t xml:space="preserve">of </w:t>
      </w:r>
      <w:r w:rsidRPr="000D67DE">
        <w:rPr>
          <w:rFonts w:ascii="Calibri" w:hAnsi="Calibri"/>
          <w:sz w:val="36"/>
        </w:rPr>
        <w:t>this important but dif</w:t>
      </w:r>
      <w:r w:rsidR="0016235C">
        <w:rPr>
          <w:rFonts w:ascii="Calibri" w:hAnsi="Calibri"/>
          <w:sz w:val="36"/>
        </w:rPr>
        <w:t>fi</w:t>
      </w:r>
      <w:r w:rsidRPr="000D67DE">
        <w:rPr>
          <w:rFonts w:ascii="Calibri" w:hAnsi="Calibri"/>
          <w:sz w:val="36"/>
        </w:rPr>
        <w:t>cult mystic.</w:t>
      </w:r>
      <w:r w:rsidR="00047C9A" w:rsidRPr="000D67DE">
        <w:rPr>
          <w:rFonts w:ascii="Calibri" w:hAnsi="Calibri"/>
          <w:sz w:val="36"/>
        </w:rPr>
        <w:t xml:space="preserve"> </w:t>
      </w:r>
      <w:r w:rsidRPr="000D67DE">
        <w:rPr>
          <w:rFonts w:ascii="Calibri" w:hAnsi="Calibri"/>
          <w:sz w:val="36"/>
        </w:rPr>
        <w:t xml:space="preserve">On the theological and devotional side the Danish Bishop H. L. Martensen’s Jacob Boehme </w:t>
      </w:r>
      <w:r w:rsidRPr="00087160">
        <w:rPr>
          <w:rFonts w:ascii="Calibri" w:hAnsi="Calibri"/>
          <w:i/>
          <w:iCs/>
          <w:sz w:val="34"/>
          <w:szCs w:val="19"/>
        </w:rPr>
        <w:t xml:space="preserve">(trans., London, 1885) </w:t>
      </w:r>
      <w:r w:rsidRPr="000D67DE">
        <w:rPr>
          <w:rFonts w:ascii="Calibri" w:hAnsi="Calibri"/>
          <w:sz w:val="36"/>
        </w:rPr>
        <w:t xml:space="preserve">is recommended; or from a more philosophical viewpoint A. Koyré’s splendid volume La Philosophie de Jacob Boehme </w:t>
      </w:r>
      <w:r w:rsidRPr="00087160">
        <w:rPr>
          <w:rFonts w:ascii="Calibri" w:hAnsi="Calibri"/>
          <w:i/>
          <w:iCs/>
          <w:sz w:val="34"/>
          <w:szCs w:val="19"/>
        </w:rPr>
        <w:t xml:space="preserve">(not yet translated, Paris, 1929) </w:t>
      </w:r>
      <w:r w:rsidRPr="000D67DE">
        <w:rPr>
          <w:rFonts w:ascii="Calibri" w:hAnsi="Calibri"/>
          <w:sz w:val="36"/>
        </w:rPr>
        <w:t xml:space="preserve">or H. H. Brinton’s The Mystic Will </w:t>
      </w:r>
      <w:r w:rsidRPr="00087160">
        <w:rPr>
          <w:rFonts w:ascii="Calibri" w:hAnsi="Calibri"/>
          <w:i/>
          <w:iCs/>
          <w:sz w:val="34"/>
          <w:szCs w:val="19"/>
        </w:rPr>
        <w:t>(New York, 1930).</w:t>
      </w:r>
      <w:r w:rsidR="00800358" w:rsidRPr="00087160">
        <w:rPr>
          <w:rFonts w:ascii="Calibri" w:hAnsi="Calibri"/>
          <w:i/>
          <w:iCs/>
          <w:sz w:val="34"/>
          <w:szCs w:val="19"/>
        </w:rPr>
        <w:t xml:space="preserve"> </w:t>
      </w:r>
    </w:p>
    <w:p w14:paraId="30230F28" w14:textId="77777777" w:rsidR="0008716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BRAHMANANDA, SWAMI.</w:t>
      </w:r>
      <w:r w:rsidR="00047C9A" w:rsidRPr="000D67DE">
        <w:rPr>
          <w:rFonts w:ascii="Calibri" w:hAnsi="Calibri"/>
          <w:sz w:val="36"/>
        </w:rPr>
        <w:t xml:space="preserve"> </w:t>
      </w:r>
      <w:r w:rsidRPr="000D67DE">
        <w:rPr>
          <w:rFonts w:ascii="Calibri" w:hAnsi="Calibri"/>
          <w:sz w:val="36"/>
        </w:rPr>
        <w:t>Records</w:t>
      </w:r>
      <w:r w:rsidR="007B1883" w:rsidRPr="000D67DE">
        <w:rPr>
          <w:rFonts w:ascii="Calibri" w:hAnsi="Calibri"/>
          <w:sz w:val="36"/>
        </w:rPr>
        <w:t xml:space="preserve"> of </w:t>
      </w:r>
      <w:r w:rsidRPr="000D67DE">
        <w:rPr>
          <w:rFonts w:ascii="Calibri" w:hAnsi="Calibri"/>
          <w:sz w:val="36"/>
        </w:rPr>
        <w:t>his teaching and a biography</w:t>
      </w:r>
      <w:r w:rsidR="00087160">
        <w:rPr>
          <w:rFonts w:ascii="Calibri" w:hAnsi="Calibri"/>
          <w:sz w:val="36"/>
        </w:rPr>
        <w:t xml:space="preserve"> </w:t>
      </w:r>
      <w:r w:rsidRPr="000D67DE">
        <w:rPr>
          <w:rFonts w:ascii="Calibri" w:hAnsi="Calibri"/>
          <w:sz w:val="36"/>
        </w:rPr>
        <w:t xml:space="preserve">by Swami Prabhavananda are contained in The Eternal Companion </w:t>
      </w:r>
      <w:r w:rsidRPr="0013464F">
        <w:rPr>
          <w:rFonts w:ascii="Calibri" w:hAnsi="Calibri"/>
          <w:i/>
          <w:iCs/>
          <w:sz w:val="34"/>
          <w:szCs w:val="19"/>
        </w:rPr>
        <w:t>(Los Angeles, 1944).</w:t>
      </w:r>
      <w:r w:rsidR="00800358" w:rsidRPr="0013464F">
        <w:rPr>
          <w:rFonts w:ascii="Calibri" w:hAnsi="Calibri"/>
          <w:sz w:val="34"/>
          <w:szCs w:val="19"/>
        </w:rPr>
        <w:t xml:space="preserve"> </w:t>
      </w:r>
    </w:p>
    <w:p w14:paraId="19054B0F" w14:textId="77777777" w:rsidR="0008716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CAMUS, JEAN PIERRE.</w:t>
      </w:r>
      <w:r w:rsidR="00047C9A" w:rsidRPr="000D67DE">
        <w:rPr>
          <w:rFonts w:ascii="Calibri" w:hAnsi="Calibri"/>
          <w:sz w:val="36"/>
        </w:rPr>
        <w:t xml:space="preserve"> </w:t>
      </w:r>
      <w:r w:rsidRPr="000D67DE">
        <w:rPr>
          <w:rFonts w:ascii="Calibri" w:hAnsi="Calibri"/>
          <w:sz w:val="36"/>
        </w:rPr>
        <w:t>The Spirit</w:t>
      </w:r>
      <w:r w:rsidR="007B1883" w:rsidRPr="000D67DE">
        <w:rPr>
          <w:rFonts w:ascii="Calibri" w:hAnsi="Calibri"/>
          <w:sz w:val="36"/>
        </w:rPr>
        <w:t xml:space="preserve"> of </w:t>
      </w:r>
      <w:r w:rsidRPr="000D67DE">
        <w:rPr>
          <w:rFonts w:ascii="Calibri" w:hAnsi="Calibri"/>
          <w:sz w:val="36"/>
        </w:rPr>
        <w:t xml:space="preserve">St. François de Sales </w:t>
      </w:r>
      <w:r w:rsidRPr="0013464F">
        <w:rPr>
          <w:rFonts w:ascii="Calibri" w:hAnsi="Calibri"/>
          <w:i/>
          <w:iCs/>
          <w:sz w:val="34"/>
          <w:szCs w:val="19"/>
        </w:rPr>
        <w:t>(London, n.d.).</w:t>
      </w:r>
      <w:r w:rsidR="00800358" w:rsidRPr="0013464F">
        <w:rPr>
          <w:rFonts w:ascii="Calibri" w:hAnsi="Calibri"/>
          <w:sz w:val="34"/>
          <w:szCs w:val="19"/>
        </w:rPr>
        <w:t xml:space="preserve"> </w:t>
      </w:r>
    </w:p>
    <w:p w14:paraId="797BBA17" w14:textId="387D1F3C" w:rsidR="00087160"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 xml:space="preserve">CAUSSADE, </w:t>
      </w:r>
      <w:r w:rsidR="00E53649">
        <w:rPr>
          <w:rFonts w:ascii="Calibri" w:hAnsi="Calibri"/>
          <w:sz w:val="36"/>
        </w:rPr>
        <w:t>J</w:t>
      </w:r>
      <w:r w:rsidRPr="000D67DE">
        <w:rPr>
          <w:rFonts w:ascii="Calibri" w:hAnsi="Calibri"/>
          <w:sz w:val="36"/>
        </w:rPr>
        <w:t>. P. DE.</w:t>
      </w:r>
      <w:r w:rsidR="00047C9A" w:rsidRPr="000D67DE">
        <w:rPr>
          <w:rFonts w:ascii="Calibri" w:hAnsi="Calibri"/>
          <w:sz w:val="36"/>
        </w:rPr>
        <w:t xml:space="preserve"> </w:t>
      </w:r>
      <w:r w:rsidRPr="000D67DE">
        <w:rPr>
          <w:rFonts w:ascii="Calibri" w:hAnsi="Calibri"/>
          <w:sz w:val="36"/>
        </w:rPr>
        <w:t xml:space="preserve">Abandonment </w:t>
      </w:r>
      <w:r w:rsidRPr="00087160">
        <w:rPr>
          <w:rFonts w:ascii="Calibri" w:hAnsi="Calibri"/>
          <w:i/>
          <w:iCs/>
          <w:sz w:val="34"/>
          <w:szCs w:val="19"/>
        </w:rPr>
        <w:t>(New York, 1887).</w:t>
      </w:r>
      <w:r w:rsidR="00195E5E">
        <w:rPr>
          <w:rFonts w:ascii="Calibri" w:hAnsi="Calibri"/>
          <w:sz w:val="36"/>
        </w:rPr>
        <w:t xml:space="preserve"> </w:t>
      </w:r>
      <w:r w:rsidRPr="000D67DE">
        <w:rPr>
          <w:rFonts w:ascii="Calibri" w:hAnsi="Calibri"/>
          <w:sz w:val="36"/>
        </w:rPr>
        <w:t xml:space="preserve">Spiritual Letters, 3 vols. </w:t>
      </w:r>
      <w:r w:rsidRPr="00087160">
        <w:rPr>
          <w:rFonts w:ascii="Calibri" w:hAnsi="Calibri"/>
          <w:i/>
          <w:iCs/>
          <w:sz w:val="34"/>
          <w:szCs w:val="19"/>
        </w:rPr>
        <w:t>(London, 1937).</w:t>
      </w:r>
      <w:r w:rsidR="00800358" w:rsidRPr="00087160">
        <w:rPr>
          <w:rFonts w:ascii="Calibri" w:hAnsi="Calibri"/>
          <w:i/>
          <w:iCs/>
          <w:sz w:val="34"/>
          <w:szCs w:val="19"/>
        </w:rPr>
        <w:t xml:space="preserve"> </w:t>
      </w:r>
    </w:p>
    <w:p w14:paraId="574FCF3D" w14:textId="149BEAA9" w:rsidR="00087160" w:rsidRPr="00087160"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CHANTAL, ST. JEANNE FEAN</w:t>
      </w:r>
      <w:r w:rsidR="000D06F2" w:rsidRPr="000D67DE">
        <w:rPr>
          <w:rFonts w:ascii="Calibri" w:hAnsi="Calibri"/>
          <w:sz w:val="36"/>
        </w:rPr>
        <w:t>GOTS</w:t>
      </w:r>
      <w:r w:rsidRPr="000D67DE">
        <w:rPr>
          <w:rFonts w:ascii="Calibri" w:hAnsi="Calibri"/>
          <w:sz w:val="36"/>
        </w:rPr>
        <w:t>E.</w:t>
      </w:r>
      <w:r w:rsidR="00047C9A" w:rsidRPr="000D67DE">
        <w:rPr>
          <w:rFonts w:ascii="Calibri" w:hAnsi="Calibri"/>
          <w:sz w:val="36"/>
        </w:rPr>
        <w:t xml:space="preserve"> </w:t>
      </w:r>
      <w:r w:rsidRPr="000D67DE">
        <w:rPr>
          <w:rFonts w:ascii="Calibri" w:hAnsi="Calibri"/>
          <w:sz w:val="36"/>
        </w:rPr>
        <w:t xml:space="preserve">Selected Letters </w:t>
      </w:r>
      <w:r w:rsidRPr="00087160">
        <w:rPr>
          <w:rFonts w:ascii="Calibri" w:hAnsi="Calibri"/>
          <w:i/>
          <w:iCs/>
          <w:sz w:val="34"/>
          <w:szCs w:val="19"/>
        </w:rPr>
        <w:t>(London and New York, 1918).</w:t>
      </w:r>
      <w:r w:rsidR="00800358" w:rsidRPr="00087160">
        <w:rPr>
          <w:rFonts w:ascii="Calibri" w:hAnsi="Calibri"/>
          <w:i/>
          <w:iCs/>
          <w:sz w:val="34"/>
          <w:szCs w:val="19"/>
        </w:rPr>
        <w:t xml:space="preserve"> </w:t>
      </w:r>
    </w:p>
    <w:p w14:paraId="2425D18A" w14:textId="77777777" w:rsidR="0008716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CHAPMAN, ABBOT JOHN.</w:t>
      </w:r>
      <w:r w:rsidR="00047C9A" w:rsidRPr="000D67DE">
        <w:rPr>
          <w:rFonts w:ascii="Calibri" w:hAnsi="Calibri"/>
          <w:sz w:val="36"/>
        </w:rPr>
        <w:t xml:space="preserve"> </w:t>
      </w:r>
      <w:r w:rsidRPr="000D67DE">
        <w:rPr>
          <w:rFonts w:ascii="Calibri" w:hAnsi="Calibri"/>
          <w:sz w:val="36"/>
        </w:rPr>
        <w:t xml:space="preserve">Spiritual Letters </w:t>
      </w:r>
      <w:r w:rsidRPr="00087160">
        <w:rPr>
          <w:rFonts w:ascii="Calibri" w:hAnsi="Calibri"/>
          <w:i/>
          <w:iCs/>
          <w:sz w:val="34"/>
          <w:szCs w:val="19"/>
        </w:rPr>
        <w:t>(London, 1935).</w:t>
      </w:r>
      <w:r w:rsidR="00800358">
        <w:rPr>
          <w:rFonts w:ascii="Calibri" w:hAnsi="Calibri"/>
          <w:sz w:val="36"/>
        </w:rPr>
        <w:t xml:space="preserve"> </w:t>
      </w:r>
    </w:p>
    <w:p w14:paraId="18F86300" w14:textId="0BF64731" w:rsidR="00CE1F63"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CHUANG TZU.</w:t>
      </w:r>
      <w:r w:rsidR="00047C9A" w:rsidRPr="000D67DE">
        <w:rPr>
          <w:rFonts w:ascii="Calibri" w:hAnsi="Calibri"/>
          <w:sz w:val="36"/>
        </w:rPr>
        <w:t xml:space="preserve"> </w:t>
      </w:r>
      <w:r w:rsidRPr="000D67DE">
        <w:rPr>
          <w:rFonts w:ascii="Calibri" w:hAnsi="Calibri"/>
          <w:sz w:val="36"/>
        </w:rPr>
        <w:t>Chuang T</w:t>
      </w:r>
      <w:r w:rsidR="00087160">
        <w:rPr>
          <w:rFonts w:ascii="Calibri" w:hAnsi="Calibri"/>
          <w:sz w:val="36"/>
        </w:rPr>
        <w:t>zu -</w:t>
      </w:r>
      <w:r w:rsidRPr="000D67DE">
        <w:rPr>
          <w:rFonts w:ascii="Calibri" w:hAnsi="Calibri"/>
          <w:sz w:val="36"/>
        </w:rPr>
        <w:t xml:space="preserve"> Mystic, Moralist and Social Reformer.</w:t>
      </w:r>
      <w:r w:rsidR="00195E5E">
        <w:rPr>
          <w:rFonts w:ascii="Calibri" w:hAnsi="Calibri"/>
          <w:sz w:val="36"/>
        </w:rPr>
        <w:t xml:space="preserve"> </w:t>
      </w:r>
      <w:r w:rsidRPr="000D67DE">
        <w:rPr>
          <w:rFonts w:ascii="Calibri" w:hAnsi="Calibri"/>
          <w:sz w:val="36"/>
        </w:rPr>
        <w:t xml:space="preserve">Translated by Herbert Giles </w:t>
      </w:r>
      <w:r w:rsidRPr="0013464F">
        <w:rPr>
          <w:rFonts w:ascii="Calibri" w:hAnsi="Calibri"/>
          <w:i/>
          <w:iCs/>
          <w:sz w:val="34"/>
          <w:szCs w:val="19"/>
        </w:rPr>
        <w:t>(Shanghai, 1936).</w:t>
      </w:r>
      <w:r w:rsidRPr="0013464F">
        <w:rPr>
          <w:rFonts w:ascii="Calibri" w:hAnsi="Calibri"/>
          <w:sz w:val="34"/>
          <w:szCs w:val="19"/>
        </w:rPr>
        <w:t xml:space="preserve"> </w:t>
      </w:r>
      <w:r w:rsidRPr="000D67DE">
        <w:rPr>
          <w:rFonts w:ascii="Calibri" w:hAnsi="Calibri"/>
          <w:sz w:val="36"/>
        </w:rPr>
        <w:t>Musings</w:t>
      </w:r>
      <w:r w:rsidR="007B1883" w:rsidRPr="000D67DE">
        <w:rPr>
          <w:rFonts w:ascii="Calibri" w:hAnsi="Calibri"/>
          <w:sz w:val="36"/>
        </w:rPr>
        <w:t xml:space="preserve"> of </w:t>
      </w:r>
      <w:r w:rsidRPr="000D67DE">
        <w:rPr>
          <w:rFonts w:ascii="Calibri" w:hAnsi="Calibri"/>
          <w:sz w:val="36"/>
        </w:rPr>
        <w:t xml:space="preserve">a Chinese Mystic </w:t>
      </w:r>
      <w:r w:rsidRPr="0013464F">
        <w:rPr>
          <w:rFonts w:ascii="Calibri" w:hAnsi="Calibri"/>
          <w:i/>
          <w:iCs/>
          <w:sz w:val="34"/>
          <w:szCs w:val="19"/>
        </w:rPr>
        <w:t xml:space="preserve">(London, 1920). </w:t>
      </w:r>
    </w:p>
    <w:p w14:paraId="16C34A44" w14:textId="5601AA8A" w:rsidR="00087160"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Chinese Philosophy in Classical Times.</w:t>
      </w:r>
      <w:r w:rsidR="00047C9A" w:rsidRPr="000D67DE">
        <w:rPr>
          <w:rFonts w:ascii="Calibri" w:hAnsi="Calibri"/>
          <w:sz w:val="36"/>
        </w:rPr>
        <w:t xml:space="preserve"> </w:t>
      </w:r>
      <w:r w:rsidRPr="000D67DE">
        <w:rPr>
          <w:rFonts w:ascii="Calibri" w:hAnsi="Calibri"/>
          <w:sz w:val="36"/>
        </w:rPr>
        <w:t xml:space="preserve">'Translated by E. R. Hughes </w:t>
      </w:r>
      <w:r w:rsidRPr="0013464F">
        <w:rPr>
          <w:rFonts w:ascii="Calibri" w:hAnsi="Calibri"/>
          <w:i/>
          <w:iCs/>
          <w:sz w:val="34"/>
          <w:szCs w:val="19"/>
        </w:rPr>
        <w:t>(London, 1943).</w:t>
      </w:r>
      <w:r w:rsidR="00800358" w:rsidRPr="0013464F">
        <w:rPr>
          <w:rFonts w:ascii="Calibri" w:hAnsi="Calibri"/>
          <w:i/>
          <w:iCs/>
          <w:sz w:val="34"/>
          <w:szCs w:val="19"/>
        </w:rPr>
        <w:t xml:space="preserve"> </w:t>
      </w:r>
    </w:p>
    <w:p w14:paraId="082B2475" w14:textId="77777777" w:rsidR="0008716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Cloud</w:t>
      </w:r>
      <w:r w:rsidR="007B1883" w:rsidRPr="000D67DE">
        <w:rPr>
          <w:rFonts w:ascii="Calibri" w:hAnsi="Calibri"/>
          <w:sz w:val="36"/>
        </w:rPr>
        <w:t xml:space="preserve"> of </w:t>
      </w:r>
      <w:r w:rsidRPr="000D67DE">
        <w:rPr>
          <w:rFonts w:ascii="Calibri" w:hAnsi="Calibri"/>
          <w:sz w:val="36"/>
        </w:rPr>
        <w:t xml:space="preserve">Unknowing (with commentary by Augustine Baker). Edited with an introduction by Justice McCann </w:t>
      </w:r>
      <w:r w:rsidRPr="003F4816">
        <w:rPr>
          <w:rFonts w:ascii="Calibri" w:hAnsi="Calibri"/>
          <w:i/>
          <w:iCs/>
          <w:sz w:val="34"/>
          <w:szCs w:val="19"/>
        </w:rPr>
        <w:t>(London, 1924).</w:t>
      </w:r>
      <w:r w:rsidR="00800358" w:rsidRPr="003F4816">
        <w:rPr>
          <w:rFonts w:ascii="Calibri" w:hAnsi="Calibri"/>
          <w:i/>
          <w:iCs/>
          <w:sz w:val="34"/>
          <w:szCs w:val="19"/>
        </w:rPr>
        <w:t xml:space="preserve"> </w:t>
      </w:r>
    </w:p>
    <w:p w14:paraId="165437D1" w14:textId="1A6597FE" w:rsidR="003F4816"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COOMARASWAMY, ANANDA K.</w:t>
      </w:r>
      <w:r w:rsidR="00047C9A" w:rsidRPr="000D67DE">
        <w:rPr>
          <w:rFonts w:ascii="Calibri" w:hAnsi="Calibri"/>
          <w:sz w:val="36"/>
        </w:rPr>
        <w:t xml:space="preserve"> </w:t>
      </w:r>
      <w:r w:rsidRPr="000D67DE">
        <w:rPr>
          <w:rFonts w:ascii="Calibri" w:hAnsi="Calibri"/>
          <w:sz w:val="36"/>
        </w:rPr>
        <w:t>Buddha and the Gospel</w:t>
      </w:r>
      <w:r w:rsidR="007B1883" w:rsidRPr="000D67DE">
        <w:rPr>
          <w:rFonts w:ascii="Calibri" w:hAnsi="Calibri"/>
          <w:sz w:val="36"/>
        </w:rPr>
        <w:t xml:space="preserve"> of </w:t>
      </w:r>
      <w:r w:rsidRPr="000D67DE">
        <w:rPr>
          <w:rFonts w:ascii="Calibri" w:hAnsi="Calibri"/>
          <w:sz w:val="36"/>
        </w:rPr>
        <w:t>Buddhism</w:t>
      </w:r>
      <w:r w:rsidR="00195E5E">
        <w:rPr>
          <w:rFonts w:ascii="Calibri" w:hAnsi="Calibri"/>
          <w:sz w:val="36"/>
        </w:rPr>
        <w:t xml:space="preserve"> </w:t>
      </w:r>
      <w:r w:rsidRPr="003F4816">
        <w:rPr>
          <w:rFonts w:ascii="Calibri" w:hAnsi="Calibri"/>
          <w:i/>
          <w:iCs/>
          <w:sz w:val="34"/>
          <w:szCs w:val="19"/>
        </w:rPr>
        <w:t xml:space="preserve">(New York, 1916). </w:t>
      </w:r>
      <w:r w:rsidRPr="000D67DE">
        <w:rPr>
          <w:rFonts w:ascii="Calibri" w:hAnsi="Calibri"/>
          <w:sz w:val="36"/>
        </w:rPr>
        <w:t xml:space="preserve">The </w:t>
      </w:r>
      <w:r w:rsidR="00353A44" w:rsidRPr="000D67DE">
        <w:rPr>
          <w:rFonts w:ascii="Calibri" w:hAnsi="Calibri"/>
          <w:sz w:val="36"/>
        </w:rPr>
        <w:t>Transformation</w:t>
      </w:r>
      <w:r w:rsidR="007B1883" w:rsidRPr="000D67DE">
        <w:rPr>
          <w:rFonts w:ascii="Calibri" w:hAnsi="Calibri"/>
          <w:sz w:val="36"/>
        </w:rPr>
        <w:t xml:space="preserve"> of </w:t>
      </w:r>
      <w:r w:rsidRPr="000D67DE">
        <w:rPr>
          <w:rFonts w:ascii="Calibri" w:hAnsi="Calibri"/>
          <w:sz w:val="36"/>
        </w:rPr>
        <w:t xml:space="preserve">Nature in Art </w:t>
      </w:r>
      <w:r w:rsidRPr="003F4816">
        <w:rPr>
          <w:rFonts w:ascii="Calibri" w:hAnsi="Calibri"/>
          <w:i/>
          <w:iCs/>
          <w:sz w:val="34"/>
          <w:szCs w:val="19"/>
        </w:rPr>
        <w:t xml:space="preserve">(Cambridge, Mass., 1935). </w:t>
      </w:r>
      <w:r w:rsidRPr="000D67DE">
        <w:rPr>
          <w:rFonts w:ascii="Calibri" w:hAnsi="Calibri"/>
          <w:sz w:val="36"/>
        </w:rPr>
        <w:t>Hinduism and Buddhism</w:t>
      </w:r>
      <w:r w:rsidRPr="0013464F">
        <w:rPr>
          <w:rFonts w:ascii="Calibri" w:hAnsi="Calibri"/>
          <w:i/>
          <w:iCs/>
          <w:sz w:val="34"/>
          <w:szCs w:val="19"/>
        </w:rPr>
        <w:t xml:space="preserve"> (New York, n.d.).</w:t>
      </w:r>
      <w:r w:rsidR="00800358" w:rsidRPr="0013464F">
        <w:rPr>
          <w:rFonts w:ascii="Calibri" w:hAnsi="Calibri"/>
          <w:i/>
          <w:iCs/>
          <w:sz w:val="34"/>
          <w:szCs w:val="19"/>
        </w:rPr>
        <w:t xml:space="preserve"> </w:t>
      </w:r>
    </w:p>
    <w:p w14:paraId="4061634A" w14:textId="77777777" w:rsidR="003F4816"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CURTIS, A. M.</w:t>
      </w:r>
      <w:r w:rsidR="00047C9A" w:rsidRPr="000D67DE">
        <w:rPr>
          <w:rFonts w:ascii="Calibri" w:hAnsi="Calibri"/>
          <w:sz w:val="36"/>
        </w:rPr>
        <w:t xml:space="preserve"> </w:t>
      </w:r>
      <w:r w:rsidRPr="000D67DE">
        <w:rPr>
          <w:rFonts w:ascii="Calibri" w:hAnsi="Calibri"/>
          <w:sz w:val="36"/>
        </w:rPr>
        <w:t>The Way</w:t>
      </w:r>
      <w:r w:rsidR="007B1883" w:rsidRPr="000D67DE">
        <w:rPr>
          <w:rFonts w:ascii="Calibri" w:hAnsi="Calibri"/>
          <w:sz w:val="36"/>
        </w:rPr>
        <w:t xml:space="preserve"> of </w:t>
      </w:r>
      <w:r w:rsidRPr="000D67DE">
        <w:rPr>
          <w:rFonts w:ascii="Calibri" w:hAnsi="Calibri"/>
          <w:sz w:val="36"/>
        </w:rPr>
        <w:t xml:space="preserve">Silence </w:t>
      </w:r>
      <w:r w:rsidRPr="0013464F">
        <w:rPr>
          <w:rFonts w:ascii="Calibri" w:hAnsi="Calibri"/>
          <w:i/>
          <w:iCs/>
          <w:sz w:val="34"/>
          <w:szCs w:val="19"/>
        </w:rPr>
        <w:t>(Burton Bradstock, Dorset, 1937)</w:t>
      </w:r>
    </w:p>
    <w:p w14:paraId="4EF7622A" w14:textId="77777777" w:rsidR="003F4816"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DEUSSEN, PAUL.</w:t>
      </w:r>
      <w:r w:rsidR="00047C9A" w:rsidRPr="000D67DE">
        <w:rPr>
          <w:rFonts w:ascii="Calibri" w:hAnsi="Calibri"/>
          <w:sz w:val="36"/>
        </w:rPr>
        <w:t xml:space="preserve"> </w:t>
      </w:r>
      <w:r w:rsidRPr="000D67DE">
        <w:rPr>
          <w:rFonts w:ascii="Calibri" w:hAnsi="Calibri"/>
          <w:sz w:val="36"/>
        </w:rPr>
        <w:t>The Philosophy</w:t>
      </w:r>
      <w:r w:rsidR="007B1883" w:rsidRPr="000D67DE">
        <w:rPr>
          <w:rFonts w:ascii="Calibri" w:hAnsi="Calibri"/>
          <w:sz w:val="36"/>
        </w:rPr>
        <w:t xml:space="preserve"> of </w:t>
      </w:r>
      <w:r w:rsidRPr="000D67DE">
        <w:rPr>
          <w:rFonts w:ascii="Calibri" w:hAnsi="Calibri"/>
          <w:sz w:val="36"/>
        </w:rPr>
        <w:t>the Upanishads</w:t>
      </w:r>
      <w:r w:rsidRPr="0013464F">
        <w:rPr>
          <w:rFonts w:ascii="Calibri" w:hAnsi="Calibri"/>
          <w:i/>
          <w:iCs/>
          <w:sz w:val="34"/>
          <w:szCs w:val="19"/>
        </w:rPr>
        <w:t xml:space="preserve"> (London, 1906).</w:t>
      </w:r>
      <w:r w:rsidR="00800358" w:rsidRPr="0013464F">
        <w:rPr>
          <w:rFonts w:ascii="Calibri" w:hAnsi="Calibri"/>
          <w:i/>
          <w:iCs/>
          <w:sz w:val="34"/>
          <w:szCs w:val="19"/>
        </w:rPr>
        <w:t xml:space="preserve"> </w:t>
      </w:r>
    </w:p>
    <w:p w14:paraId="0B3866D3" w14:textId="77777777" w:rsidR="003F4816" w:rsidRPr="0013464F"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lastRenderedPageBreak/>
        <w:t>DIONYSIUS THE AREOPAGITE.</w:t>
      </w:r>
      <w:r w:rsidR="00047C9A" w:rsidRPr="000D67DE">
        <w:rPr>
          <w:rFonts w:ascii="Calibri" w:hAnsi="Calibri"/>
          <w:sz w:val="36"/>
        </w:rPr>
        <w:t xml:space="preserve"> </w:t>
      </w:r>
      <w:r w:rsidRPr="000D67DE">
        <w:rPr>
          <w:rFonts w:ascii="Calibri" w:hAnsi="Calibri"/>
          <w:sz w:val="36"/>
        </w:rPr>
        <w:t xml:space="preserve">On the </w:t>
      </w:r>
      <w:r w:rsidR="005F5888">
        <w:rPr>
          <w:rFonts w:ascii="Calibri" w:hAnsi="Calibri"/>
          <w:sz w:val="36"/>
        </w:rPr>
        <w:t>Divine</w:t>
      </w:r>
      <w:r w:rsidRPr="000D67DE">
        <w:rPr>
          <w:rFonts w:ascii="Calibri" w:hAnsi="Calibri"/>
          <w:sz w:val="36"/>
        </w:rPr>
        <w:t xml:space="preserve"> Names and the Mystical Theology.</w:t>
      </w:r>
      <w:r w:rsidR="00047C9A" w:rsidRPr="000D67DE">
        <w:rPr>
          <w:rFonts w:ascii="Calibri" w:hAnsi="Calibri"/>
          <w:sz w:val="36"/>
        </w:rPr>
        <w:t xml:space="preserve"> </w:t>
      </w:r>
      <w:r w:rsidRPr="000D67DE">
        <w:rPr>
          <w:rFonts w:ascii="Calibri" w:hAnsi="Calibri"/>
          <w:sz w:val="36"/>
        </w:rPr>
        <w:t xml:space="preserve">Translated with an introduction by C. E. Rolt </w:t>
      </w:r>
      <w:r w:rsidRPr="0013464F">
        <w:rPr>
          <w:rFonts w:ascii="Calibri" w:hAnsi="Calibri"/>
          <w:i/>
          <w:iCs/>
          <w:sz w:val="34"/>
          <w:szCs w:val="19"/>
        </w:rPr>
        <w:t>(London, 1920).</w:t>
      </w:r>
      <w:r w:rsidR="00800358" w:rsidRPr="0013464F">
        <w:rPr>
          <w:rFonts w:ascii="Calibri" w:hAnsi="Calibri"/>
          <w:i/>
          <w:iCs/>
          <w:sz w:val="34"/>
          <w:szCs w:val="19"/>
        </w:rPr>
        <w:t xml:space="preserve"> </w:t>
      </w:r>
    </w:p>
    <w:p w14:paraId="70548201" w14:textId="6D1802E4" w:rsidR="003F4816"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ECKHART, MEISTER</w:t>
      </w:r>
      <w:r w:rsidR="004157A7">
        <w:rPr>
          <w:rFonts w:ascii="Calibri" w:hAnsi="Calibri"/>
          <w:sz w:val="36"/>
        </w:rPr>
        <w:t>. W</w:t>
      </w:r>
      <w:r w:rsidRPr="000D67DE">
        <w:rPr>
          <w:rFonts w:ascii="Calibri" w:hAnsi="Calibri"/>
          <w:sz w:val="36"/>
        </w:rPr>
        <w:t xml:space="preserve">orks, translated by C. B. Evans </w:t>
      </w:r>
      <w:r w:rsidRPr="003F4816">
        <w:rPr>
          <w:rFonts w:ascii="Calibri" w:hAnsi="Calibri"/>
          <w:i/>
          <w:iCs/>
          <w:sz w:val="34"/>
          <w:szCs w:val="19"/>
        </w:rPr>
        <w:t>(London, 1924).</w:t>
      </w:r>
      <w:r w:rsidR="00195E5E">
        <w:rPr>
          <w:rFonts w:ascii="Calibri" w:hAnsi="Calibri"/>
          <w:i/>
          <w:iCs/>
          <w:sz w:val="34"/>
          <w:szCs w:val="19"/>
        </w:rPr>
        <w:t xml:space="preserve"> </w:t>
      </w:r>
      <w:r w:rsidRPr="000D67DE">
        <w:rPr>
          <w:rFonts w:ascii="Calibri" w:hAnsi="Calibri"/>
          <w:sz w:val="36"/>
        </w:rPr>
        <w:t>Meister Eckhart, A Modern Translation.</w:t>
      </w:r>
      <w:r w:rsidR="00047C9A" w:rsidRPr="000D67DE">
        <w:rPr>
          <w:rFonts w:ascii="Calibri" w:hAnsi="Calibri"/>
          <w:sz w:val="36"/>
        </w:rPr>
        <w:t xml:space="preserve"> </w:t>
      </w:r>
      <w:r w:rsidRPr="000D67DE">
        <w:rPr>
          <w:rFonts w:ascii="Calibri" w:hAnsi="Calibri"/>
          <w:sz w:val="36"/>
        </w:rPr>
        <w:t xml:space="preserve">By R. B. Blakney </w:t>
      </w:r>
      <w:r w:rsidRPr="003F4816">
        <w:rPr>
          <w:rFonts w:ascii="Calibri" w:hAnsi="Calibri"/>
          <w:i/>
          <w:iCs/>
          <w:sz w:val="34"/>
          <w:szCs w:val="19"/>
        </w:rPr>
        <w:t>(New York, 1941).</w:t>
      </w:r>
      <w:r w:rsidR="00800358" w:rsidRPr="003F4816">
        <w:rPr>
          <w:rFonts w:ascii="Calibri" w:hAnsi="Calibri"/>
          <w:i/>
          <w:iCs/>
          <w:sz w:val="34"/>
          <w:szCs w:val="19"/>
        </w:rPr>
        <w:t xml:space="preserve"> </w:t>
      </w:r>
    </w:p>
    <w:p w14:paraId="479C4527"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EVANS-WEN</w:t>
      </w:r>
      <w:r w:rsidR="00047C9A" w:rsidRPr="000D67DE">
        <w:rPr>
          <w:rFonts w:ascii="Calibri" w:hAnsi="Calibri"/>
          <w:sz w:val="36"/>
        </w:rPr>
        <w:t>TZ</w:t>
      </w:r>
      <w:r w:rsidRPr="000D67DE">
        <w:rPr>
          <w:rFonts w:ascii="Calibri" w:hAnsi="Calibri"/>
          <w:sz w:val="36"/>
        </w:rPr>
        <w:t>, W. Y.</w:t>
      </w:r>
      <w:r w:rsidR="00047C9A" w:rsidRPr="000D67DE">
        <w:rPr>
          <w:rFonts w:ascii="Calibri" w:hAnsi="Calibri"/>
          <w:sz w:val="36"/>
        </w:rPr>
        <w:t xml:space="preserve"> </w:t>
      </w:r>
      <w:r w:rsidRPr="000D67DE">
        <w:rPr>
          <w:rFonts w:ascii="Calibri" w:hAnsi="Calibri"/>
          <w:sz w:val="36"/>
        </w:rPr>
        <w:t>The Tibetan Book</w:t>
      </w:r>
      <w:r w:rsidR="007B1883" w:rsidRPr="000D67DE">
        <w:rPr>
          <w:rFonts w:ascii="Calibri" w:hAnsi="Calibri"/>
          <w:sz w:val="36"/>
        </w:rPr>
        <w:t xml:space="preserve"> of </w:t>
      </w:r>
      <w:r w:rsidRPr="000D67DE">
        <w:rPr>
          <w:rFonts w:ascii="Calibri" w:hAnsi="Calibri"/>
          <w:sz w:val="36"/>
        </w:rPr>
        <w:t xml:space="preserve">the Dead </w:t>
      </w:r>
      <w:r w:rsidRPr="003F4816">
        <w:rPr>
          <w:rFonts w:ascii="Calibri" w:hAnsi="Calibri"/>
          <w:i/>
          <w:iCs/>
          <w:sz w:val="34"/>
          <w:szCs w:val="19"/>
        </w:rPr>
        <w:t xml:space="preserve">(New York, 1927). </w:t>
      </w:r>
    </w:p>
    <w:p w14:paraId="10E782A9" w14:textId="47349746" w:rsidR="003F4816"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 xml:space="preserve">Tibet’s Great Yogi, Milarepa </w:t>
      </w:r>
      <w:r w:rsidRPr="003F4816">
        <w:rPr>
          <w:rFonts w:ascii="Calibri" w:hAnsi="Calibri"/>
          <w:i/>
          <w:iCs/>
          <w:sz w:val="34"/>
          <w:szCs w:val="19"/>
        </w:rPr>
        <w:t xml:space="preserve">(New York, 1928). </w:t>
      </w:r>
      <w:r w:rsidRPr="000D67DE">
        <w:rPr>
          <w:rFonts w:ascii="Calibri" w:hAnsi="Calibri"/>
          <w:sz w:val="36"/>
        </w:rPr>
        <w:t xml:space="preserve">Tibetan Yoga and Secret Doctrines </w:t>
      </w:r>
      <w:r w:rsidRPr="003F4816">
        <w:rPr>
          <w:rFonts w:ascii="Calibri" w:hAnsi="Calibri"/>
          <w:i/>
          <w:iCs/>
          <w:sz w:val="34"/>
          <w:szCs w:val="19"/>
        </w:rPr>
        <w:t>(New York, 1935).</w:t>
      </w:r>
      <w:r w:rsidR="00800358" w:rsidRPr="003F4816">
        <w:rPr>
          <w:rFonts w:ascii="Calibri" w:hAnsi="Calibri"/>
          <w:i/>
          <w:iCs/>
          <w:sz w:val="34"/>
          <w:szCs w:val="19"/>
        </w:rPr>
        <w:t xml:space="preserve"> </w:t>
      </w:r>
    </w:p>
    <w:p w14:paraId="4C569489" w14:textId="27C8A496" w:rsidR="003F4816"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The Following</w:t>
      </w:r>
      <w:r w:rsidR="007B1883" w:rsidRPr="000D67DE">
        <w:rPr>
          <w:rFonts w:ascii="Calibri" w:hAnsi="Calibri"/>
          <w:sz w:val="36"/>
        </w:rPr>
        <w:t xml:space="preserve"> of </w:t>
      </w:r>
      <w:r w:rsidRPr="000D67DE">
        <w:rPr>
          <w:rFonts w:ascii="Calibri" w:hAnsi="Calibri"/>
          <w:sz w:val="36"/>
        </w:rPr>
        <w:t>Christ.</w:t>
      </w:r>
      <w:r w:rsidR="00047C9A" w:rsidRPr="000D67DE">
        <w:rPr>
          <w:rFonts w:ascii="Calibri" w:hAnsi="Calibri"/>
          <w:sz w:val="36"/>
        </w:rPr>
        <w:t xml:space="preserve"> </w:t>
      </w:r>
      <w:r w:rsidRPr="000D67DE">
        <w:rPr>
          <w:rFonts w:ascii="Calibri" w:hAnsi="Calibri"/>
          <w:sz w:val="36"/>
        </w:rPr>
        <w:t xml:space="preserve">Unknown author, but mistakenly attributed to Tauler in the </w:t>
      </w:r>
      <w:r w:rsidR="0016235C">
        <w:rPr>
          <w:rFonts w:ascii="Calibri" w:hAnsi="Calibri"/>
          <w:sz w:val="36"/>
        </w:rPr>
        <w:t>fi</w:t>
      </w:r>
      <w:r w:rsidRPr="000D67DE">
        <w:rPr>
          <w:rFonts w:ascii="Calibri" w:hAnsi="Calibri"/>
          <w:sz w:val="36"/>
        </w:rPr>
        <w:t xml:space="preserve">rst English edition </w:t>
      </w:r>
      <w:r w:rsidRPr="003F4816">
        <w:rPr>
          <w:rFonts w:ascii="Calibri" w:hAnsi="Calibri"/>
          <w:i/>
          <w:iCs/>
          <w:sz w:val="34"/>
          <w:szCs w:val="19"/>
        </w:rPr>
        <w:t>(London, 1886).</w:t>
      </w:r>
      <w:r w:rsidR="00800358" w:rsidRPr="003F4816">
        <w:rPr>
          <w:rFonts w:ascii="Calibri" w:hAnsi="Calibri"/>
          <w:i/>
          <w:iCs/>
          <w:sz w:val="34"/>
          <w:szCs w:val="19"/>
        </w:rPr>
        <w:t xml:space="preserve"> </w:t>
      </w:r>
    </w:p>
    <w:p w14:paraId="332D74BB" w14:textId="6BC00E2F"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w:t>
      </w:r>
      <w:r w:rsidR="003F4816" w:rsidRPr="000D67DE">
        <w:rPr>
          <w:rFonts w:ascii="Calibri" w:hAnsi="Calibri"/>
          <w:sz w:val="36"/>
        </w:rPr>
        <w:t>OX</w:t>
      </w:r>
      <w:r w:rsidRPr="000D67DE">
        <w:rPr>
          <w:rFonts w:ascii="Calibri" w:hAnsi="Calibri"/>
          <w:sz w:val="36"/>
        </w:rPr>
        <w:t>, GEORGE.</w:t>
      </w:r>
      <w:r w:rsidR="00047C9A" w:rsidRPr="000D67DE">
        <w:rPr>
          <w:rFonts w:ascii="Calibri" w:hAnsi="Calibri"/>
          <w:sz w:val="36"/>
        </w:rPr>
        <w:t xml:space="preserve"> </w:t>
      </w:r>
      <w:r w:rsidRPr="000D67DE">
        <w:rPr>
          <w:rFonts w:ascii="Calibri" w:hAnsi="Calibri"/>
          <w:sz w:val="36"/>
        </w:rPr>
        <w:t xml:space="preserve">Journal </w:t>
      </w:r>
      <w:r w:rsidRPr="003F4816">
        <w:rPr>
          <w:rFonts w:ascii="Calibri" w:hAnsi="Calibri"/>
          <w:i/>
          <w:iCs/>
          <w:sz w:val="34"/>
          <w:szCs w:val="19"/>
        </w:rPr>
        <w:t>(London, 1911).</w:t>
      </w:r>
      <w:r w:rsidR="00800358" w:rsidRPr="003F4816">
        <w:rPr>
          <w:rFonts w:ascii="Calibri" w:hAnsi="Calibri"/>
          <w:i/>
          <w:iCs/>
          <w:sz w:val="34"/>
          <w:szCs w:val="19"/>
        </w:rPr>
        <w:t xml:space="preserve"> </w:t>
      </w:r>
    </w:p>
    <w:p w14:paraId="417E6E67" w14:textId="7674F329"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FROST, BEDE.</w:t>
      </w:r>
      <w:r w:rsidR="00047C9A" w:rsidRPr="000D67DE">
        <w:rPr>
          <w:rFonts w:ascii="Calibri" w:hAnsi="Calibri"/>
          <w:sz w:val="36"/>
        </w:rPr>
        <w:t xml:space="preserve"> </w:t>
      </w:r>
      <w:r w:rsidRPr="000D67DE">
        <w:rPr>
          <w:rFonts w:ascii="Calibri" w:hAnsi="Calibri"/>
          <w:sz w:val="36"/>
        </w:rPr>
        <w:t>The Art</w:t>
      </w:r>
      <w:r w:rsidR="007B1883" w:rsidRPr="000D67DE">
        <w:rPr>
          <w:rFonts w:ascii="Calibri" w:hAnsi="Calibri"/>
          <w:sz w:val="36"/>
        </w:rPr>
        <w:t xml:space="preserve"> of </w:t>
      </w:r>
      <w:r w:rsidRPr="000D67DE">
        <w:rPr>
          <w:rFonts w:ascii="Calibri" w:hAnsi="Calibri"/>
          <w:sz w:val="36"/>
        </w:rPr>
        <w:t xml:space="preserve">Mental Prayer </w:t>
      </w:r>
      <w:r w:rsidRPr="003F4816">
        <w:rPr>
          <w:rFonts w:ascii="Calibri" w:hAnsi="Calibri"/>
          <w:i/>
          <w:iCs/>
          <w:sz w:val="34"/>
          <w:szCs w:val="19"/>
        </w:rPr>
        <w:t xml:space="preserve">(London, 1940). </w:t>
      </w:r>
      <w:r w:rsidRPr="000D67DE">
        <w:rPr>
          <w:rFonts w:ascii="Calibri" w:hAnsi="Calibri"/>
          <w:sz w:val="36"/>
        </w:rPr>
        <w:t>Saint John</w:t>
      </w:r>
      <w:r w:rsidR="007B1883" w:rsidRPr="000D67DE">
        <w:rPr>
          <w:rFonts w:ascii="Calibri" w:hAnsi="Calibri"/>
          <w:sz w:val="36"/>
        </w:rPr>
        <w:t xml:space="preserve"> of </w:t>
      </w:r>
      <w:r w:rsidRPr="000D67DE">
        <w:rPr>
          <w:rFonts w:ascii="Calibri" w:hAnsi="Calibri"/>
          <w:sz w:val="36"/>
        </w:rPr>
        <w:t xml:space="preserve">the Cross </w:t>
      </w:r>
      <w:r w:rsidRPr="003F4816">
        <w:rPr>
          <w:rFonts w:ascii="Calibri" w:hAnsi="Calibri"/>
          <w:i/>
          <w:iCs/>
          <w:sz w:val="34"/>
          <w:szCs w:val="19"/>
        </w:rPr>
        <w:t>(London, 1937).</w:t>
      </w:r>
      <w:r w:rsidR="00800358" w:rsidRPr="003F4816">
        <w:rPr>
          <w:rFonts w:ascii="Calibri" w:hAnsi="Calibri"/>
          <w:i/>
          <w:iCs/>
          <w:sz w:val="34"/>
          <w:szCs w:val="19"/>
        </w:rPr>
        <w:t xml:space="preserve"> </w:t>
      </w:r>
    </w:p>
    <w:p w14:paraId="7B23CA5D" w14:textId="0ECE77A5"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GARRIGOU</w:t>
      </w:r>
      <w:r w:rsidR="00CE1F63">
        <w:rPr>
          <w:rFonts w:ascii="Calibri" w:hAnsi="Calibri"/>
          <w:sz w:val="36"/>
        </w:rPr>
        <w:t xml:space="preserve"> - </w:t>
      </w:r>
      <w:r w:rsidRPr="000D67DE">
        <w:rPr>
          <w:rFonts w:ascii="Calibri" w:hAnsi="Calibri"/>
          <w:sz w:val="36"/>
        </w:rPr>
        <w:t>LAGRANGE, R.</w:t>
      </w:r>
      <w:r w:rsidR="00047C9A" w:rsidRPr="000D67DE">
        <w:rPr>
          <w:rFonts w:ascii="Calibri" w:hAnsi="Calibri"/>
          <w:sz w:val="36"/>
        </w:rPr>
        <w:t xml:space="preserve"> </w:t>
      </w:r>
      <w:r w:rsidRPr="000D67DE">
        <w:rPr>
          <w:rFonts w:ascii="Calibri" w:hAnsi="Calibri"/>
          <w:sz w:val="36"/>
        </w:rPr>
        <w:t>Christian Perfection and Contemplation</w:t>
      </w:r>
      <w:r w:rsidR="003F4816">
        <w:rPr>
          <w:rFonts w:ascii="Calibri" w:hAnsi="Calibri"/>
          <w:sz w:val="36"/>
        </w:rPr>
        <w:t>.</w:t>
      </w:r>
      <w:r w:rsidR="00DB7D2D" w:rsidRPr="000D67DE">
        <w:rPr>
          <w:rFonts w:ascii="Calibri" w:hAnsi="Calibri"/>
          <w:sz w:val="36"/>
        </w:rPr>
        <w:t xml:space="preserve"> </w:t>
      </w:r>
      <w:r w:rsidRPr="003F4816">
        <w:rPr>
          <w:rFonts w:ascii="Calibri" w:hAnsi="Calibri"/>
          <w:i/>
          <w:iCs/>
          <w:sz w:val="34"/>
          <w:szCs w:val="19"/>
        </w:rPr>
        <w:t>(London and St. Louis, 1937).</w:t>
      </w:r>
      <w:r w:rsidR="00800358">
        <w:rPr>
          <w:rFonts w:ascii="Calibri" w:hAnsi="Calibri"/>
          <w:sz w:val="36"/>
        </w:rPr>
        <w:t xml:space="preserve"> </w:t>
      </w:r>
    </w:p>
    <w:p w14:paraId="28831CA5" w14:textId="58A74F84"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GODDARD, DWIGHT.</w:t>
      </w:r>
      <w:r w:rsidR="00047C9A" w:rsidRPr="000D67DE">
        <w:rPr>
          <w:rFonts w:ascii="Calibri" w:hAnsi="Calibri"/>
          <w:sz w:val="36"/>
        </w:rPr>
        <w:t xml:space="preserve"> </w:t>
      </w:r>
      <w:r w:rsidRPr="000D67DE">
        <w:rPr>
          <w:rFonts w:ascii="Calibri" w:hAnsi="Calibri"/>
          <w:sz w:val="36"/>
        </w:rPr>
        <w:t xml:space="preserve">A Buddhist Bible </w:t>
      </w:r>
      <w:r w:rsidRPr="00D2215E">
        <w:rPr>
          <w:rFonts w:ascii="Calibri" w:hAnsi="Calibri"/>
          <w:i/>
          <w:iCs/>
          <w:sz w:val="34"/>
          <w:szCs w:val="19"/>
        </w:rPr>
        <w:t>(published by the editor,</w:t>
      </w:r>
      <w:r w:rsidR="00195E5E">
        <w:rPr>
          <w:rFonts w:ascii="Calibri" w:hAnsi="Calibri"/>
          <w:i/>
          <w:iCs/>
          <w:sz w:val="34"/>
          <w:szCs w:val="19"/>
        </w:rPr>
        <w:t xml:space="preserve"> </w:t>
      </w:r>
      <w:r w:rsidRPr="00D2215E">
        <w:rPr>
          <w:rFonts w:ascii="Calibri" w:hAnsi="Calibri"/>
          <w:i/>
          <w:iCs/>
          <w:sz w:val="34"/>
          <w:szCs w:val="19"/>
        </w:rPr>
        <w:t>Thetford, Maine, 1938).</w:t>
      </w:r>
      <w:r w:rsidRPr="00D2215E">
        <w:rPr>
          <w:rFonts w:ascii="Calibri" w:hAnsi="Calibri"/>
          <w:sz w:val="34"/>
          <w:szCs w:val="19"/>
        </w:rPr>
        <w:t xml:space="preserve"> </w:t>
      </w:r>
      <w:r w:rsidRPr="000D67DE">
        <w:rPr>
          <w:rFonts w:ascii="Calibri" w:hAnsi="Calibri"/>
          <w:sz w:val="36"/>
        </w:rPr>
        <w:t>This volume contains translations</w:t>
      </w:r>
      <w:r w:rsidR="007B1883" w:rsidRPr="000D67DE">
        <w:rPr>
          <w:rFonts w:ascii="Calibri" w:hAnsi="Calibri"/>
          <w:sz w:val="36"/>
        </w:rPr>
        <w:t xml:space="preserve"> of </w:t>
      </w:r>
      <w:r w:rsidRPr="000D67DE">
        <w:rPr>
          <w:rFonts w:ascii="Calibri" w:hAnsi="Calibri"/>
          <w:sz w:val="36"/>
        </w:rPr>
        <w:t>several Mahayana texts not to be found, or to be found only with much dif</w:t>
      </w:r>
      <w:r w:rsidR="0016235C">
        <w:rPr>
          <w:rFonts w:ascii="Calibri" w:hAnsi="Calibri"/>
          <w:sz w:val="36"/>
        </w:rPr>
        <w:t>fi</w:t>
      </w:r>
      <w:r w:rsidRPr="000D67DE">
        <w:rPr>
          <w:rFonts w:ascii="Calibri" w:hAnsi="Calibri"/>
          <w:sz w:val="36"/>
        </w:rPr>
        <w:t>culty, elsewhere.</w:t>
      </w:r>
      <w:r w:rsidR="00047C9A" w:rsidRPr="000D67DE">
        <w:rPr>
          <w:rFonts w:ascii="Calibri" w:hAnsi="Calibri"/>
          <w:sz w:val="36"/>
        </w:rPr>
        <w:t xml:space="preserve"> </w:t>
      </w:r>
      <w:r w:rsidRPr="000D67DE">
        <w:rPr>
          <w:rFonts w:ascii="Calibri" w:hAnsi="Calibri"/>
          <w:sz w:val="36"/>
        </w:rPr>
        <w:t xml:space="preserve">Among these are </w:t>
      </w:r>
      <w:r w:rsidR="00F65EB1">
        <w:rPr>
          <w:rFonts w:ascii="Calibri" w:hAnsi="Calibri"/>
          <w:sz w:val="36"/>
        </w:rPr>
        <w:t>‘</w:t>
      </w:r>
      <w:r w:rsidRPr="000D67DE">
        <w:rPr>
          <w:rFonts w:ascii="Calibri" w:hAnsi="Calibri"/>
          <w:sz w:val="36"/>
        </w:rPr>
        <w:t>The Diamond Sutra,’</w:t>
      </w:r>
      <w:r w:rsidR="007551C9">
        <w:rPr>
          <w:rFonts w:ascii="Calibri" w:hAnsi="Calibri"/>
          <w:sz w:val="36"/>
        </w:rPr>
        <w:t xml:space="preserve"> </w:t>
      </w:r>
      <w:r w:rsidR="00F65EB1">
        <w:rPr>
          <w:rFonts w:ascii="Calibri" w:hAnsi="Calibri"/>
          <w:sz w:val="36"/>
        </w:rPr>
        <w:t>‘</w:t>
      </w:r>
      <w:r w:rsidRPr="000D67DE">
        <w:rPr>
          <w:rFonts w:ascii="Calibri" w:hAnsi="Calibri"/>
          <w:sz w:val="36"/>
        </w:rPr>
        <w:t xml:space="preserve">The </w:t>
      </w:r>
      <w:r w:rsidR="00353A44" w:rsidRPr="000D67DE">
        <w:rPr>
          <w:rFonts w:ascii="Calibri" w:hAnsi="Calibri"/>
          <w:sz w:val="36"/>
        </w:rPr>
        <w:t>Śurangama</w:t>
      </w:r>
      <w:r w:rsidRPr="000D67DE">
        <w:rPr>
          <w:rFonts w:ascii="Calibri" w:hAnsi="Calibri"/>
          <w:sz w:val="36"/>
        </w:rPr>
        <w:t xml:space="preserve"> Sutra,’</w:t>
      </w:r>
      <w:r w:rsidR="007551C9">
        <w:rPr>
          <w:rFonts w:ascii="Calibri" w:hAnsi="Calibri"/>
          <w:sz w:val="36"/>
        </w:rPr>
        <w:t xml:space="preserve"> </w:t>
      </w:r>
      <w:r w:rsidR="00F65EB1">
        <w:rPr>
          <w:rFonts w:ascii="Calibri" w:hAnsi="Calibri"/>
          <w:sz w:val="36"/>
        </w:rPr>
        <w:t>‘</w:t>
      </w:r>
      <w:r w:rsidRPr="000D67DE">
        <w:rPr>
          <w:rFonts w:ascii="Calibri" w:hAnsi="Calibri"/>
          <w:sz w:val="36"/>
        </w:rPr>
        <w:t xml:space="preserve">The </w:t>
      </w:r>
      <w:r w:rsidR="00353A44" w:rsidRPr="000D67DE">
        <w:rPr>
          <w:rFonts w:ascii="Calibri" w:hAnsi="Calibri"/>
          <w:sz w:val="36"/>
        </w:rPr>
        <w:t>Laṅkāvatāra</w:t>
      </w:r>
      <w:r w:rsidRPr="000D67DE">
        <w:rPr>
          <w:rFonts w:ascii="Calibri" w:hAnsi="Calibri"/>
          <w:sz w:val="36"/>
        </w:rPr>
        <w:t xml:space="preserve"> Sutra,’ </w:t>
      </w:r>
      <w:r w:rsidR="00F65EB1">
        <w:rPr>
          <w:rFonts w:ascii="Calibri" w:hAnsi="Calibri"/>
          <w:sz w:val="36"/>
        </w:rPr>
        <w:t>‘</w:t>
      </w:r>
      <w:r w:rsidRPr="000D67DE">
        <w:rPr>
          <w:rFonts w:ascii="Calibri" w:hAnsi="Calibri"/>
          <w:sz w:val="36"/>
        </w:rPr>
        <w:t>The Awakening</w:t>
      </w:r>
      <w:r w:rsidR="007B1883" w:rsidRPr="000D67DE">
        <w:rPr>
          <w:rFonts w:ascii="Calibri" w:hAnsi="Calibri"/>
          <w:sz w:val="36"/>
        </w:rPr>
        <w:t xml:space="preserve"> of </w:t>
      </w:r>
      <w:r w:rsidRPr="000D67DE">
        <w:rPr>
          <w:rFonts w:ascii="Calibri" w:hAnsi="Calibri"/>
          <w:sz w:val="36"/>
        </w:rPr>
        <w:t xml:space="preserve">Faith’ and </w:t>
      </w:r>
      <w:r w:rsidR="00F65EB1">
        <w:rPr>
          <w:rFonts w:ascii="Calibri" w:hAnsi="Calibri"/>
          <w:sz w:val="36"/>
        </w:rPr>
        <w:t>‘</w:t>
      </w:r>
      <w:r w:rsidRPr="000D67DE">
        <w:rPr>
          <w:rFonts w:ascii="Calibri" w:hAnsi="Calibri"/>
          <w:sz w:val="36"/>
        </w:rPr>
        <w:t>The Sutra</w:t>
      </w:r>
      <w:r w:rsidR="007B1883" w:rsidRPr="000D67DE">
        <w:rPr>
          <w:rFonts w:ascii="Calibri" w:hAnsi="Calibri"/>
          <w:sz w:val="36"/>
        </w:rPr>
        <w:t xml:space="preserve"> of </w:t>
      </w:r>
      <w:r w:rsidRPr="000D67DE">
        <w:rPr>
          <w:rFonts w:ascii="Calibri" w:hAnsi="Calibri"/>
          <w:sz w:val="36"/>
        </w:rPr>
        <w:t>the Sixth Patriarch.’</w:t>
      </w:r>
      <w:r w:rsidR="00800358">
        <w:rPr>
          <w:rFonts w:ascii="Calibri" w:hAnsi="Calibri"/>
          <w:sz w:val="36"/>
        </w:rPr>
        <w:t xml:space="preserve"> </w:t>
      </w:r>
    </w:p>
    <w:p w14:paraId="3AD99BC2" w14:textId="1CC56F7F"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GUÉNON, RENÉ.</w:t>
      </w:r>
      <w:r w:rsidR="00047C9A" w:rsidRPr="000D67DE">
        <w:rPr>
          <w:rFonts w:ascii="Calibri" w:hAnsi="Calibri"/>
          <w:sz w:val="36"/>
        </w:rPr>
        <w:t xml:space="preserve"> </w:t>
      </w:r>
      <w:r w:rsidRPr="000D67DE">
        <w:rPr>
          <w:rFonts w:ascii="Calibri" w:hAnsi="Calibri"/>
          <w:sz w:val="36"/>
        </w:rPr>
        <w:t>Man and His Beco</w:t>
      </w:r>
      <w:r w:rsidR="000D06F2">
        <w:rPr>
          <w:rFonts w:ascii="Calibri" w:hAnsi="Calibri"/>
          <w:sz w:val="36"/>
        </w:rPr>
        <w:t>m</w:t>
      </w:r>
      <w:r w:rsidRPr="000D67DE">
        <w:rPr>
          <w:rFonts w:ascii="Calibri" w:hAnsi="Calibri"/>
          <w:sz w:val="36"/>
        </w:rPr>
        <w:t>ing according to the Vedanta</w:t>
      </w:r>
      <w:r w:rsidR="00195E5E">
        <w:rPr>
          <w:rFonts w:ascii="Calibri" w:hAnsi="Calibri"/>
          <w:sz w:val="36"/>
        </w:rPr>
        <w:t xml:space="preserve"> </w:t>
      </w:r>
      <w:r w:rsidRPr="003F4816">
        <w:rPr>
          <w:rFonts w:ascii="Calibri" w:hAnsi="Calibri"/>
          <w:i/>
          <w:iCs/>
          <w:sz w:val="34"/>
          <w:szCs w:val="19"/>
        </w:rPr>
        <w:t>(London, n.d.).</w:t>
      </w:r>
      <w:r w:rsidR="00195E5E">
        <w:rPr>
          <w:rFonts w:ascii="Calibri" w:hAnsi="Calibri"/>
          <w:i/>
          <w:iCs/>
          <w:sz w:val="34"/>
          <w:szCs w:val="19"/>
        </w:rPr>
        <w:t xml:space="preserve"> </w:t>
      </w:r>
      <w:r w:rsidRPr="000D67DE">
        <w:rPr>
          <w:rFonts w:ascii="Calibri" w:hAnsi="Calibri"/>
          <w:sz w:val="36"/>
        </w:rPr>
        <w:t xml:space="preserve">East and West </w:t>
      </w:r>
      <w:r w:rsidRPr="003F4816">
        <w:rPr>
          <w:rFonts w:ascii="Calibri" w:hAnsi="Calibri"/>
          <w:i/>
          <w:iCs/>
          <w:sz w:val="34"/>
          <w:szCs w:val="19"/>
        </w:rPr>
        <w:t xml:space="preserve">(London, 1941). </w:t>
      </w:r>
      <w:r w:rsidRPr="000D67DE">
        <w:rPr>
          <w:rFonts w:ascii="Calibri" w:hAnsi="Calibri"/>
          <w:sz w:val="36"/>
        </w:rPr>
        <w:t>The Crisis</w:t>
      </w:r>
      <w:r w:rsidR="007B1883" w:rsidRPr="000D67DE">
        <w:rPr>
          <w:rFonts w:ascii="Calibri" w:hAnsi="Calibri"/>
          <w:sz w:val="36"/>
        </w:rPr>
        <w:t xml:space="preserve"> of </w:t>
      </w:r>
      <w:r w:rsidRPr="000D67DE">
        <w:rPr>
          <w:rFonts w:ascii="Calibri" w:hAnsi="Calibri"/>
          <w:sz w:val="36"/>
        </w:rPr>
        <w:t xml:space="preserve">the Modern World </w:t>
      </w:r>
      <w:r w:rsidRPr="00967647">
        <w:rPr>
          <w:rFonts w:ascii="Calibri" w:hAnsi="Calibri"/>
          <w:i/>
          <w:iCs/>
          <w:sz w:val="34"/>
          <w:szCs w:val="19"/>
        </w:rPr>
        <w:t>(London, 1942).</w:t>
      </w:r>
      <w:r w:rsidR="00800358" w:rsidRPr="00967647">
        <w:rPr>
          <w:rFonts w:ascii="Calibri" w:hAnsi="Calibri"/>
          <w:sz w:val="34"/>
          <w:szCs w:val="19"/>
        </w:rPr>
        <w:t xml:space="preserve"> </w:t>
      </w:r>
    </w:p>
    <w:p w14:paraId="484755C3" w14:textId="77777777" w:rsidR="003F4816"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HEARD, GERALD.</w:t>
      </w:r>
      <w:r w:rsidR="00047C9A" w:rsidRPr="000D67DE">
        <w:rPr>
          <w:rFonts w:ascii="Calibri" w:hAnsi="Calibri"/>
          <w:sz w:val="36"/>
        </w:rPr>
        <w:t xml:space="preserve"> </w:t>
      </w:r>
      <w:r w:rsidRPr="000D67DE">
        <w:rPr>
          <w:rFonts w:ascii="Calibri" w:hAnsi="Calibri"/>
          <w:sz w:val="36"/>
        </w:rPr>
        <w:t>The Creed</w:t>
      </w:r>
      <w:r w:rsidR="007B1883" w:rsidRPr="000D67DE">
        <w:rPr>
          <w:rFonts w:ascii="Calibri" w:hAnsi="Calibri"/>
          <w:sz w:val="36"/>
        </w:rPr>
        <w:t xml:space="preserve"> of </w:t>
      </w:r>
      <w:r w:rsidRPr="000D67DE">
        <w:rPr>
          <w:rFonts w:ascii="Calibri" w:hAnsi="Calibri"/>
          <w:sz w:val="36"/>
        </w:rPr>
        <w:t xml:space="preserve">Christ </w:t>
      </w:r>
      <w:r w:rsidRPr="003F4816">
        <w:rPr>
          <w:rFonts w:ascii="Calibri" w:hAnsi="Calibri"/>
          <w:i/>
          <w:iCs/>
          <w:sz w:val="34"/>
          <w:szCs w:val="19"/>
        </w:rPr>
        <w:t xml:space="preserve">(New York, 1940). </w:t>
      </w:r>
      <w:r w:rsidRPr="000D67DE">
        <w:rPr>
          <w:rFonts w:ascii="Calibri" w:hAnsi="Calibri"/>
          <w:sz w:val="36"/>
        </w:rPr>
        <w:t>The Code</w:t>
      </w:r>
      <w:r w:rsidR="007B1883" w:rsidRPr="000D67DE">
        <w:rPr>
          <w:rFonts w:ascii="Calibri" w:hAnsi="Calibri"/>
          <w:sz w:val="36"/>
        </w:rPr>
        <w:t xml:space="preserve"> of </w:t>
      </w:r>
      <w:r w:rsidRPr="000D67DE">
        <w:rPr>
          <w:rFonts w:ascii="Calibri" w:hAnsi="Calibri"/>
          <w:sz w:val="36"/>
        </w:rPr>
        <w:t xml:space="preserve">Christ </w:t>
      </w:r>
      <w:r w:rsidRPr="003F4816">
        <w:rPr>
          <w:rFonts w:ascii="Calibri" w:hAnsi="Calibri"/>
          <w:i/>
          <w:iCs/>
          <w:sz w:val="34"/>
          <w:szCs w:val="19"/>
        </w:rPr>
        <w:t xml:space="preserve">(New York, 1941). </w:t>
      </w:r>
      <w:r w:rsidRPr="000D67DE">
        <w:rPr>
          <w:rFonts w:ascii="Calibri" w:hAnsi="Calibri"/>
          <w:sz w:val="36"/>
        </w:rPr>
        <w:t xml:space="preserve">Preface to Prayer </w:t>
      </w:r>
      <w:r w:rsidRPr="003F4816">
        <w:rPr>
          <w:rFonts w:ascii="Calibri" w:hAnsi="Calibri"/>
          <w:i/>
          <w:iCs/>
          <w:sz w:val="34"/>
          <w:szCs w:val="19"/>
        </w:rPr>
        <w:t>(New York, 1944).</w:t>
      </w:r>
      <w:r w:rsidR="00800358" w:rsidRPr="003F4816">
        <w:rPr>
          <w:rFonts w:ascii="Calibri" w:hAnsi="Calibri"/>
          <w:i/>
          <w:iCs/>
          <w:sz w:val="34"/>
          <w:szCs w:val="19"/>
        </w:rPr>
        <w:t xml:space="preserve"> </w:t>
      </w:r>
    </w:p>
    <w:p w14:paraId="0ED81520" w14:textId="7777777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HILTON, WALTER.</w:t>
      </w:r>
      <w:r w:rsidR="00047C9A" w:rsidRPr="000D67DE">
        <w:rPr>
          <w:rFonts w:ascii="Calibri" w:hAnsi="Calibri"/>
          <w:sz w:val="36"/>
        </w:rPr>
        <w:t xml:space="preserve"> </w:t>
      </w:r>
      <w:r w:rsidRPr="000D67DE">
        <w:rPr>
          <w:rFonts w:ascii="Calibri" w:hAnsi="Calibri"/>
          <w:sz w:val="36"/>
        </w:rPr>
        <w:t>The Scale</w:t>
      </w:r>
      <w:r w:rsidR="007B1883" w:rsidRPr="000D67DE">
        <w:rPr>
          <w:rFonts w:ascii="Calibri" w:hAnsi="Calibri"/>
          <w:sz w:val="36"/>
        </w:rPr>
        <w:t xml:space="preserve"> of </w:t>
      </w:r>
      <w:r w:rsidRPr="000D67DE">
        <w:rPr>
          <w:rFonts w:ascii="Calibri" w:hAnsi="Calibri"/>
          <w:sz w:val="36"/>
        </w:rPr>
        <w:t xml:space="preserve">Perfection </w:t>
      </w:r>
      <w:r w:rsidRPr="00D2215E">
        <w:rPr>
          <w:rFonts w:ascii="Calibri" w:hAnsi="Calibri"/>
          <w:i/>
          <w:iCs/>
          <w:sz w:val="34"/>
          <w:szCs w:val="19"/>
        </w:rPr>
        <w:t>(London, 1927).</w:t>
      </w:r>
      <w:r w:rsidR="00800358" w:rsidRPr="00D2215E">
        <w:rPr>
          <w:rFonts w:ascii="Calibri" w:hAnsi="Calibri"/>
          <w:i/>
          <w:iCs/>
          <w:sz w:val="34"/>
          <w:szCs w:val="19"/>
        </w:rPr>
        <w:t xml:space="preserve"> </w:t>
      </w:r>
    </w:p>
    <w:p w14:paraId="224F44F6" w14:textId="7777777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lastRenderedPageBreak/>
        <w:t>HUEGEL, FRIEDRICH VON.</w:t>
      </w:r>
      <w:r w:rsidR="00047C9A" w:rsidRPr="000D67DE">
        <w:rPr>
          <w:rFonts w:ascii="Calibri" w:hAnsi="Calibri"/>
          <w:sz w:val="36"/>
        </w:rPr>
        <w:t xml:space="preserve"> </w:t>
      </w:r>
      <w:r w:rsidRPr="000D67DE">
        <w:rPr>
          <w:rFonts w:ascii="Calibri" w:hAnsi="Calibri"/>
          <w:sz w:val="36"/>
        </w:rPr>
        <w:t>The Mystical Element in Religion as Studied in Saint Catherine</w:t>
      </w:r>
      <w:r w:rsidR="007B1883" w:rsidRPr="000D67DE">
        <w:rPr>
          <w:rFonts w:ascii="Calibri" w:hAnsi="Calibri"/>
          <w:sz w:val="36"/>
        </w:rPr>
        <w:t xml:space="preserve"> of </w:t>
      </w:r>
      <w:r w:rsidRPr="000D67DE">
        <w:rPr>
          <w:rFonts w:ascii="Calibri" w:hAnsi="Calibri"/>
          <w:sz w:val="36"/>
        </w:rPr>
        <w:t>Genoa and Her Friends</w:t>
      </w:r>
      <w:r w:rsidRPr="00D2215E">
        <w:rPr>
          <w:rFonts w:ascii="Calibri" w:hAnsi="Calibri"/>
          <w:i/>
          <w:iCs/>
          <w:sz w:val="34"/>
          <w:szCs w:val="19"/>
        </w:rPr>
        <w:t xml:space="preserve"> (London, 1923)</w:t>
      </w:r>
    </w:p>
    <w:p w14:paraId="37AE36B2" w14:textId="7B44BC89"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IBN TUFAIL.</w:t>
      </w:r>
      <w:r w:rsidR="00047C9A" w:rsidRPr="000D67DE">
        <w:rPr>
          <w:rFonts w:ascii="Calibri" w:hAnsi="Calibri"/>
          <w:sz w:val="36"/>
        </w:rPr>
        <w:t xml:space="preserve"> </w:t>
      </w:r>
      <w:r w:rsidRPr="000D67DE">
        <w:rPr>
          <w:rFonts w:ascii="Calibri" w:hAnsi="Calibri"/>
          <w:sz w:val="36"/>
        </w:rPr>
        <w:t>The Awakening</w:t>
      </w:r>
      <w:r w:rsidR="007B1883" w:rsidRPr="000D67DE">
        <w:rPr>
          <w:rFonts w:ascii="Calibri" w:hAnsi="Calibri"/>
          <w:sz w:val="36"/>
        </w:rPr>
        <w:t xml:space="preserve"> of </w:t>
      </w:r>
      <w:r w:rsidRPr="000D67DE">
        <w:rPr>
          <w:rFonts w:ascii="Calibri" w:hAnsi="Calibri"/>
          <w:sz w:val="36"/>
        </w:rPr>
        <w:t>the Soul.</w:t>
      </w:r>
      <w:r w:rsidR="00047C9A" w:rsidRPr="000D67DE">
        <w:rPr>
          <w:rFonts w:ascii="Calibri" w:hAnsi="Calibri"/>
          <w:sz w:val="36"/>
        </w:rPr>
        <w:t xml:space="preserve"> </w:t>
      </w:r>
      <w:r w:rsidRPr="000D67DE">
        <w:rPr>
          <w:rFonts w:ascii="Calibri" w:hAnsi="Calibri"/>
          <w:sz w:val="36"/>
        </w:rPr>
        <w:t xml:space="preserve">Translated by Paul </w:t>
      </w:r>
      <w:r w:rsidR="00353A44" w:rsidRPr="000D67DE">
        <w:rPr>
          <w:rFonts w:ascii="Calibri" w:hAnsi="Calibri"/>
          <w:sz w:val="36"/>
        </w:rPr>
        <w:t>Bronnie</w:t>
      </w:r>
      <w:r w:rsidRPr="000D67DE">
        <w:rPr>
          <w:rFonts w:ascii="Calibri" w:hAnsi="Calibri"/>
          <w:sz w:val="36"/>
        </w:rPr>
        <w:t xml:space="preserve"> </w:t>
      </w:r>
      <w:r w:rsidRPr="00D2215E">
        <w:rPr>
          <w:rFonts w:ascii="Calibri" w:hAnsi="Calibri"/>
          <w:i/>
          <w:iCs/>
          <w:sz w:val="34"/>
          <w:szCs w:val="19"/>
        </w:rPr>
        <w:t>(London, 1910).</w:t>
      </w:r>
      <w:r w:rsidR="00800358" w:rsidRPr="00D2215E">
        <w:rPr>
          <w:rFonts w:ascii="Calibri" w:hAnsi="Calibri"/>
          <w:i/>
          <w:iCs/>
          <w:sz w:val="34"/>
          <w:szCs w:val="19"/>
        </w:rPr>
        <w:t xml:space="preserve"> </w:t>
      </w:r>
    </w:p>
    <w:p w14:paraId="6FD3A035" w14:textId="5E1E9028" w:rsidR="00D2215E"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Imitation</w:t>
      </w:r>
      <w:r w:rsidR="007B1883" w:rsidRPr="000D67DE">
        <w:rPr>
          <w:rFonts w:ascii="Calibri" w:hAnsi="Calibri"/>
          <w:sz w:val="36"/>
        </w:rPr>
        <w:t xml:space="preserve"> of </w:t>
      </w:r>
      <w:r w:rsidRPr="000D67DE">
        <w:rPr>
          <w:rFonts w:ascii="Calibri" w:hAnsi="Calibri"/>
          <w:sz w:val="36"/>
        </w:rPr>
        <w:t>Christ</w:t>
      </w:r>
      <w:r w:rsidR="004157A7">
        <w:rPr>
          <w:rFonts w:ascii="Calibri" w:hAnsi="Calibri"/>
          <w:sz w:val="36"/>
        </w:rPr>
        <w:t>. W</w:t>
      </w:r>
      <w:r w:rsidRPr="000D67DE">
        <w:rPr>
          <w:rFonts w:ascii="Calibri" w:hAnsi="Calibri"/>
          <w:sz w:val="36"/>
        </w:rPr>
        <w:t xml:space="preserve">hitford’s translation, edited by E. J. Klein </w:t>
      </w:r>
      <w:r w:rsidRPr="00D2215E">
        <w:rPr>
          <w:rFonts w:ascii="Calibri" w:hAnsi="Calibri"/>
          <w:i/>
          <w:iCs/>
          <w:sz w:val="34"/>
          <w:szCs w:val="19"/>
        </w:rPr>
        <w:t>(New York, 1941).</w:t>
      </w:r>
      <w:r w:rsidR="00800358">
        <w:rPr>
          <w:rFonts w:ascii="Calibri" w:hAnsi="Calibri"/>
          <w:sz w:val="36"/>
        </w:rPr>
        <w:t xml:space="preserve"> </w:t>
      </w:r>
    </w:p>
    <w:p w14:paraId="0C9FDDC1" w14:textId="24B600F9"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INGE, W. R.</w:t>
      </w:r>
      <w:r w:rsidR="00047C9A" w:rsidRPr="000D67DE">
        <w:rPr>
          <w:rFonts w:ascii="Calibri" w:hAnsi="Calibri"/>
          <w:sz w:val="36"/>
        </w:rPr>
        <w:t xml:space="preserve"> </w:t>
      </w:r>
      <w:r w:rsidRPr="000D67DE">
        <w:rPr>
          <w:rFonts w:ascii="Calibri" w:hAnsi="Calibri"/>
          <w:sz w:val="36"/>
        </w:rPr>
        <w:t xml:space="preserve">Christian Mysticism </w:t>
      </w:r>
      <w:r w:rsidRPr="00D2215E">
        <w:rPr>
          <w:rFonts w:ascii="Calibri" w:hAnsi="Calibri"/>
          <w:i/>
          <w:iCs/>
          <w:sz w:val="34"/>
          <w:szCs w:val="19"/>
        </w:rPr>
        <w:t>(London, 1899).</w:t>
      </w:r>
      <w:r w:rsidRPr="00D2215E">
        <w:rPr>
          <w:rFonts w:ascii="Calibri" w:hAnsi="Calibri"/>
          <w:sz w:val="34"/>
          <w:szCs w:val="19"/>
        </w:rPr>
        <w:t xml:space="preserve"> </w:t>
      </w:r>
      <w:r w:rsidRPr="000D67DE">
        <w:rPr>
          <w:rFonts w:ascii="Calibri" w:hAnsi="Calibri"/>
          <w:sz w:val="36"/>
        </w:rPr>
        <w:t>Studies</w:t>
      </w:r>
      <w:r w:rsidR="007B1883" w:rsidRPr="000D67DE">
        <w:rPr>
          <w:rFonts w:ascii="Calibri" w:hAnsi="Calibri"/>
          <w:sz w:val="36"/>
        </w:rPr>
        <w:t xml:space="preserve"> of </w:t>
      </w:r>
      <w:r w:rsidRPr="000D67DE">
        <w:rPr>
          <w:rFonts w:ascii="Calibri" w:hAnsi="Calibri"/>
          <w:sz w:val="36"/>
        </w:rPr>
        <w:t>English Mystics</w:t>
      </w:r>
      <w:r w:rsidR="00CE1F63">
        <w:rPr>
          <w:rFonts w:ascii="Calibri" w:hAnsi="Calibri"/>
          <w:sz w:val="36"/>
        </w:rPr>
        <w:t xml:space="preserve"> - </w:t>
      </w:r>
      <w:r w:rsidRPr="000D67DE">
        <w:rPr>
          <w:rFonts w:ascii="Calibri" w:hAnsi="Calibri"/>
          <w:sz w:val="36"/>
        </w:rPr>
        <w:t xml:space="preserve">including William Law </w:t>
      </w:r>
      <w:r w:rsidRPr="00D2215E">
        <w:rPr>
          <w:rFonts w:ascii="Calibri" w:hAnsi="Calibri"/>
          <w:i/>
          <w:iCs/>
          <w:sz w:val="34"/>
          <w:szCs w:val="19"/>
        </w:rPr>
        <w:t>(London, 1906).</w:t>
      </w:r>
      <w:r w:rsidR="00800358" w:rsidRPr="00D2215E">
        <w:rPr>
          <w:rFonts w:ascii="Calibri" w:hAnsi="Calibri"/>
          <w:i/>
          <w:iCs/>
          <w:sz w:val="34"/>
          <w:szCs w:val="19"/>
        </w:rPr>
        <w:t xml:space="preserve"> </w:t>
      </w:r>
    </w:p>
    <w:p w14:paraId="7BA06278" w14:textId="24F08390"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JOHN</w:t>
      </w:r>
      <w:r w:rsidR="007B1883" w:rsidRPr="000D67DE">
        <w:rPr>
          <w:rFonts w:ascii="Calibri" w:hAnsi="Calibri"/>
          <w:sz w:val="36"/>
        </w:rPr>
        <w:t xml:space="preserve"> of </w:t>
      </w:r>
      <w:r w:rsidRPr="000D67DE">
        <w:rPr>
          <w:rFonts w:ascii="Calibri" w:hAnsi="Calibri"/>
          <w:sz w:val="36"/>
        </w:rPr>
        <w:t>THE CROSS, ST</w:t>
      </w:r>
      <w:r w:rsidR="004157A7">
        <w:rPr>
          <w:rFonts w:ascii="Calibri" w:hAnsi="Calibri"/>
          <w:sz w:val="36"/>
        </w:rPr>
        <w:t>. W</w:t>
      </w:r>
      <w:r w:rsidRPr="000D67DE">
        <w:rPr>
          <w:rFonts w:ascii="Calibri" w:hAnsi="Calibri"/>
          <w:sz w:val="36"/>
        </w:rPr>
        <w:t xml:space="preserve">orks, 3 vols. </w:t>
      </w:r>
      <w:r w:rsidRPr="00D2215E">
        <w:rPr>
          <w:rFonts w:ascii="Calibri" w:hAnsi="Calibri"/>
          <w:i/>
          <w:iCs/>
          <w:sz w:val="34"/>
          <w:szCs w:val="19"/>
        </w:rPr>
        <w:t>(London, 1934-1935).</w:t>
      </w:r>
      <w:r w:rsidR="00800358" w:rsidRPr="00D2215E">
        <w:rPr>
          <w:rFonts w:ascii="Calibri" w:hAnsi="Calibri"/>
          <w:i/>
          <w:iCs/>
          <w:sz w:val="34"/>
          <w:szCs w:val="19"/>
        </w:rPr>
        <w:t xml:space="preserve"> </w:t>
      </w:r>
    </w:p>
    <w:p w14:paraId="1F2055DC" w14:textId="64D0EB10"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JONES, RUFUS.</w:t>
      </w:r>
      <w:r w:rsidR="00047C9A" w:rsidRPr="000D67DE">
        <w:rPr>
          <w:rFonts w:ascii="Calibri" w:hAnsi="Calibri"/>
          <w:sz w:val="36"/>
        </w:rPr>
        <w:t xml:space="preserve"> </w:t>
      </w:r>
      <w:r w:rsidRPr="000D67DE">
        <w:rPr>
          <w:rFonts w:ascii="Calibri" w:hAnsi="Calibri"/>
          <w:sz w:val="36"/>
        </w:rPr>
        <w:t>Studies in Mystical Religion. The Spiritual Reform</w:t>
      </w:r>
      <w:r w:rsidR="0033347A">
        <w:rPr>
          <w:rFonts w:ascii="Calibri" w:hAnsi="Calibri"/>
          <w:sz w:val="36"/>
        </w:rPr>
        <w:t>e</w:t>
      </w:r>
      <w:r w:rsidRPr="000D67DE">
        <w:rPr>
          <w:rFonts w:ascii="Calibri" w:hAnsi="Calibri"/>
          <w:sz w:val="36"/>
        </w:rPr>
        <w:t xml:space="preserve">r: in the 15th and 17th Centuries </w:t>
      </w:r>
      <w:r w:rsidRPr="00D2215E">
        <w:rPr>
          <w:rFonts w:ascii="Calibri" w:hAnsi="Calibri"/>
          <w:i/>
          <w:iCs/>
          <w:sz w:val="34"/>
          <w:szCs w:val="19"/>
        </w:rPr>
        <w:t>(New York, 1914).</w:t>
      </w:r>
      <w:r w:rsidRPr="00D2215E">
        <w:rPr>
          <w:rFonts w:ascii="Calibri" w:hAnsi="Calibri"/>
          <w:sz w:val="34"/>
          <w:szCs w:val="19"/>
        </w:rPr>
        <w:t xml:space="preserve"> </w:t>
      </w:r>
      <w:r w:rsidRPr="000D67DE">
        <w:rPr>
          <w:rFonts w:ascii="Calibri" w:hAnsi="Calibri"/>
          <w:sz w:val="36"/>
        </w:rPr>
        <w:t>The Flowering</w:t>
      </w:r>
      <w:r w:rsidR="007B1883" w:rsidRPr="000D67DE">
        <w:rPr>
          <w:rFonts w:ascii="Calibri" w:hAnsi="Calibri"/>
          <w:sz w:val="36"/>
        </w:rPr>
        <w:t xml:space="preserve"> of </w:t>
      </w:r>
      <w:r w:rsidRPr="000D67DE">
        <w:rPr>
          <w:rFonts w:ascii="Calibri" w:hAnsi="Calibri"/>
          <w:sz w:val="36"/>
        </w:rPr>
        <w:t xml:space="preserve">Mysticism </w:t>
      </w:r>
      <w:r w:rsidRPr="00D2215E">
        <w:rPr>
          <w:rFonts w:ascii="Calibri" w:hAnsi="Calibri"/>
          <w:i/>
          <w:iCs/>
          <w:sz w:val="34"/>
          <w:szCs w:val="19"/>
        </w:rPr>
        <w:t>(New York, 1939).</w:t>
      </w:r>
      <w:r w:rsidR="00800358" w:rsidRPr="00D2215E">
        <w:rPr>
          <w:rFonts w:ascii="Calibri" w:hAnsi="Calibri"/>
          <w:i/>
          <w:iCs/>
          <w:sz w:val="34"/>
          <w:szCs w:val="19"/>
        </w:rPr>
        <w:t xml:space="preserve"> </w:t>
      </w:r>
    </w:p>
    <w:p w14:paraId="010FDEFE" w14:textId="7777777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JORGENSEN, JOHANNES.</w:t>
      </w:r>
      <w:r w:rsidR="00047C9A" w:rsidRPr="000D67DE">
        <w:rPr>
          <w:rFonts w:ascii="Calibri" w:hAnsi="Calibri"/>
          <w:sz w:val="36"/>
        </w:rPr>
        <w:t xml:space="preserve"> </w:t>
      </w:r>
      <w:r w:rsidRPr="000D67DE">
        <w:rPr>
          <w:rFonts w:ascii="Calibri" w:hAnsi="Calibri"/>
          <w:sz w:val="36"/>
        </w:rPr>
        <w:t>Saint Catherine</w:t>
      </w:r>
      <w:r w:rsidR="007B1883" w:rsidRPr="000D67DE">
        <w:rPr>
          <w:rFonts w:ascii="Calibri" w:hAnsi="Calibri"/>
          <w:sz w:val="36"/>
        </w:rPr>
        <w:t xml:space="preserve"> of </w:t>
      </w:r>
      <w:r w:rsidRPr="000D67DE">
        <w:rPr>
          <w:rFonts w:ascii="Calibri" w:hAnsi="Calibri"/>
          <w:sz w:val="36"/>
        </w:rPr>
        <w:t xml:space="preserve">Siena </w:t>
      </w:r>
      <w:r w:rsidRPr="00D2215E">
        <w:rPr>
          <w:rFonts w:ascii="Calibri" w:hAnsi="Calibri"/>
          <w:i/>
          <w:iCs/>
          <w:sz w:val="34"/>
          <w:szCs w:val="19"/>
        </w:rPr>
        <w:t>(London, 1938).</w:t>
      </w:r>
      <w:r w:rsidR="00800358" w:rsidRPr="00D2215E">
        <w:rPr>
          <w:rFonts w:ascii="Calibri" w:hAnsi="Calibri"/>
          <w:i/>
          <w:iCs/>
          <w:sz w:val="34"/>
          <w:szCs w:val="19"/>
        </w:rPr>
        <w:t xml:space="preserve"> </w:t>
      </w:r>
    </w:p>
    <w:p w14:paraId="321EB0FD" w14:textId="7777777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JULIANA</w:t>
      </w:r>
      <w:r w:rsidR="007B1883" w:rsidRPr="000D67DE">
        <w:rPr>
          <w:rFonts w:ascii="Calibri" w:hAnsi="Calibri"/>
          <w:sz w:val="36"/>
        </w:rPr>
        <w:t xml:space="preserve"> of </w:t>
      </w:r>
      <w:r w:rsidRPr="000D67DE">
        <w:rPr>
          <w:rFonts w:ascii="Calibri" w:hAnsi="Calibri"/>
          <w:sz w:val="36"/>
        </w:rPr>
        <w:t>NORWICH.</w:t>
      </w:r>
      <w:r w:rsidR="00047C9A" w:rsidRPr="000D67DE">
        <w:rPr>
          <w:rFonts w:ascii="Calibri" w:hAnsi="Calibri"/>
          <w:sz w:val="36"/>
        </w:rPr>
        <w:t xml:space="preserve"> </w:t>
      </w:r>
      <w:r w:rsidRPr="000D67DE">
        <w:rPr>
          <w:rFonts w:ascii="Calibri" w:hAnsi="Calibri"/>
          <w:sz w:val="36"/>
        </w:rPr>
        <w:t>Revelations</w:t>
      </w:r>
      <w:r w:rsidR="007B1883" w:rsidRPr="000D67DE">
        <w:rPr>
          <w:rFonts w:ascii="Calibri" w:hAnsi="Calibri"/>
          <w:sz w:val="36"/>
        </w:rPr>
        <w:t xml:space="preserve"> of </w:t>
      </w:r>
      <w:r w:rsidR="005F5888">
        <w:rPr>
          <w:rFonts w:ascii="Calibri" w:hAnsi="Calibri"/>
          <w:sz w:val="36"/>
        </w:rPr>
        <w:t>Divine</w:t>
      </w:r>
      <w:r w:rsidRPr="000D67DE">
        <w:rPr>
          <w:rFonts w:ascii="Calibri" w:hAnsi="Calibri"/>
          <w:sz w:val="36"/>
        </w:rPr>
        <w:t xml:space="preserve"> Love</w:t>
      </w:r>
      <w:r w:rsidRPr="00D2215E">
        <w:rPr>
          <w:rFonts w:ascii="Calibri" w:hAnsi="Calibri"/>
          <w:i/>
          <w:iCs/>
          <w:sz w:val="34"/>
          <w:szCs w:val="19"/>
        </w:rPr>
        <w:t xml:space="preserve"> (London, 1917).</w:t>
      </w:r>
      <w:r w:rsidR="00800358" w:rsidRPr="00D2215E">
        <w:rPr>
          <w:rFonts w:ascii="Calibri" w:hAnsi="Calibri"/>
          <w:i/>
          <w:iCs/>
          <w:sz w:val="34"/>
          <w:szCs w:val="19"/>
        </w:rPr>
        <w:t xml:space="preserve"> </w:t>
      </w:r>
    </w:p>
    <w:p w14:paraId="4E4C013A" w14:textId="469B12BA"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LAO TZU.</w:t>
      </w:r>
      <w:r w:rsidR="00047C9A" w:rsidRPr="000D67DE">
        <w:rPr>
          <w:rFonts w:ascii="Calibri" w:hAnsi="Calibri"/>
          <w:sz w:val="36"/>
        </w:rPr>
        <w:t xml:space="preserve"> </w:t>
      </w:r>
      <w:r w:rsidRPr="000D67DE">
        <w:rPr>
          <w:rFonts w:ascii="Calibri" w:hAnsi="Calibri"/>
          <w:sz w:val="36"/>
        </w:rPr>
        <w:t>There are many translations</w:t>
      </w:r>
      <w:r w:rsidR="007B1883" w:rsidRPr="000D67DE">
        <w:rPr>
          <w:rFonts w:ascii="Calibri" w:hAnsi="Calibri"/>
          <w:sz w:val="36"/>
        </w:rPr>
        <w:t xml:space="preserve"> of </w:t>
      </w:r>
      <w:r w:rsidRPr="000D67DE">
        <w:rPr>
          <w:rFonts w:ascii="Calibri" w:hAnsi="Calibri"/>
          <w:sz w:val="36"/>
        </w:rPr>
        <w:t>the Tao Teh King. Consult and compare those</w:t>
      </w:r>
      <w:r w:rsidR="007B1883" w:rsidRPr="000D67DE">
        <w:rPr>
          <w:rFonts w:ascii="Calibri" w:hAnsi="Calibri"/>
          <w:sz w:val="36"/>
        </w:rPr>
        <w:t xml:space="preserve"> of </w:t>
      </w:r>
      <w:r w:rsidRPr="000D67DE">
        <w:rPr>
          <w:rFonts w:ascii="Calibri" w:hAnsi="Calibri"/>
          <w:sz w:val="36"/>
        </w:rPr>
        <w:t xml:space="preserve">Arthur Waley in The Way and Its Power </w:t>
      </w:r>
      <w:r w:rsidRPr="00D2215E">
        <w:rPr>
          <w:rFonts w:ascii="Calibri" w:hAnsi="Calibri"/>
          <w:i/>
          <w:iCs/>
          <w:sz w:val="34"/>
          <w:szCs w:val="19"/>
        </w:rPr>
        <w:t>(London, 1933)</w:t>
      </w:r>
      <w:r w:rsidRPr="000D67DE">
        <w:rPr>
          <w:rFonts w:ascii="Calibri" w:hAnsi="Calibri"/>
          <w:sz w:val="36"/>
        </w:rPr>
        <w:t>,</w:t>
      </w:r>
      <w:r w:rsidR="007B1883" w:rsidRPr="000D67DE">
        <w:rPr>
          <w:rFonts w:ascii="Calibri" w:hAnsi="Calibri"/>
          <w:sz w:val="36"/>
        </w:rPr>
        <w:t xml:space="preserve"> of </w:t>
      </w:r>
      <w:r w:rsidRPr="000D67DE">
        <w:rPr>
          <w:rFonts w:ascii="Calibri" w:hAnsi="Calibri"/>
          <w:sz w:val="36"/>
        </w:rPr>
        <w:t xml:space="preserve">F. R. Hughes in Chinese Philosophy in Classical Times </w:t>
      </w:r>
      <w:r w:rsidRPr="00D2215E">
        <w:rPr>
          <w:rFonts w:ascii="Calibri" w:hAnsi="Calibri"/>
          <w:i/>
          <w:iCs/>
          <w:sz w:val="34"/>
          <w:szCs w:val="19"/>
        </w:rPr>
        <w:t>(Everyman’s Library)</w:t>
      </w:r>
      <w:r w:rsidRPr="000D67DE">
        <w:rPr>
          <w:rFonts w:ascii="Calibri" w:hAnsi="Calibri"/>
          <w:sz w:val="36"/>
        </w:rPr>
        <w:t xml:space="preserve"> and</w:t>
      </w:r>
      <w:r w:rsidR="007B1883" w:rsidRPr="000D67DE">
        <w:rPr>
          <w:rFonts w:ascii="Calibri" w:hAnsi="Calibri"/>
          <w:sz w:val="36"/>
        </w:rPr>
        <w:t xml:space="preserve"> of </w:t>
      </w:r>
      <w:r w:rsidRPr="000D67DE">
        <w:rPr>
          <w:rFonts w:ascii="Calibri" w:hAnsi="Calibri"/>
          <w:sz w:val="36"/>
        </w:rPr>
        <w:t xml:space="preserve">Ch’u Ta-Kao </w:t>
      </w:r>
      <w:r w:rsidRPr="00D2215E">
        <w:rPr>
          <w:rFonts w:ascii="Calibri" w:hAnsi="Calibri"/>
          <w:i/>
          <w:iCs/>
          <w:sz w:val="34"/>
          <w:szCs w:val="19"/>
        </w:rPr>
        <w:t>(London, 1927)</w:t>
      </w:r>
      <w:r w:rsidRPr="00D2215E">
        <w:rPr>
          <w:rFonts w:ascii="Calibri" w:hAnsi="Calibri"/>
          <w:sz w:val="34"/>
          <w:szCs w:val="19"/>
        </w:rPr>
        <w:t xml:space="preserve"> </w:t>
      </w:r>
      <w:r w:rsidRPr="000D67DE">
        <w:rPr>
          <w:rFonts w:ascii="Calibri" w:hAnsi="Calibri"/>
          <w:sz w:val="36"/>
        </w:rPr>
        <w:t>reprinted in The Bible</w:t>
      </w:r>
      <w:r w:rsidR="007B1883" w:rsidRPr="000D67DE">
        <w:rPr>
          <w:rFonts w:ascii="Calibri" w:hAnsi="Calibri"/>
          <w:sz w:val="36"/>
        </w:rPr>
        <w:t xml:space="preserve"> of </w:t>
      </w:r>
      <w:r w:rsidRPr="000D67DE">
        <w:rPr>
          <w:rFonts w:ascii="Calibri" w:hAnsi="Calibri"/>
          <w:sz w:val="36"/>
        </w:rPr>
        <w:t xml:space="preserve">the World </w:t>
      </w:r>
      <w:r w:rsidRPr="00D2215E">
        <w:rPr>
          <w:rFonts w:ascii="Calibri" w:hAnsi="Calibri"/>
          <w:i/>
          <w:iCs/>
          <w:sz w:val="34"/>
          <w:szCs w:val="19"/>
        </w:rPr>
        <w:t>(New York, 1939).</w:t>
      </w:r>
      <w:r w:rsidR="00800358" w:rsidRPr="00D2215E">
        <w:rPr>
          <w:rFonts w:ascii="Calibri" w:hAnsi="Calibri"/>
          <w:sz w:val="34"/>
          <w:szCs w:val="19"/>
        </w:rPr>
        <w:t xml:space="preserve"> </w:t>
      </w:r>
    </w:p>
    <w:p w14:paraId="5D3B8B69" w14:textId="578154F1"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LAW, WILLIAM.</w:t>
      </w:r>
      <w:r w:rsidR="00047C9A" w:rsidRPr="000D67DE">
        <w:rPr>
          <w:rFonts w:ascii="Calibri" w:hAnsi="Calibri"/>
          <w:sz w:val="36"/>
        </w:rPr>
        <w:t xml:space="preserve"> </w:t>
      </w:r>
      <w:r w:rsidRPr="000D67DE">
        <w:rPr>
          <w:rFonts w:ascii="Calibri" w:hAnsi="Calibri"/>
          <w:sz w:val="36"/>
        </w:rPr>
        <w:t>Several modern editions</w:t>
      </w:r>
      <w:r w:rsidR="007B1883" w:rsidRPr="000D67DE">
        <w:rPr>
          <w:rFonts w:ascii="Calibri" w:hAnsi="Calibri"/>
          <w:sz w:val="36"/>
        </w:rPr>
        <w:t xml:space="preserve"> of </w:t>
      </w:r>
      <w:r w:rsidRPr="000D67DE">
        <w:rPr>
          <w:rFonts w:ascii="Calibri" w:hAnsi="Calibri"/>
          <w:sz w:val="36"/>
        </w:rPr>
        <w:t>his Serious Call are available</w:t>
      </w:r>
      <w:r w:rsidR="0013464F">
        <w:rPr>
          <w:rFonts w:ascii="Calibri" w:hAnsi="Calibri"/>
          <w:sz w:val="36"/>
        </w:rPr>
        <w:t>; b</w:t>
      </w:r>
      <w:r w:rsidRPr="000D67DE">
        <w:rPr>
          <w:rFonts w:ascii="Calibri" w:hAnsi="Calibri"/>
          <w:sz w:val="36"/>
        </w:rPr>
        <w:t>ut none</w:t>
      </w:r>
      <w:r w:rsidR="007B1883" w:rsidRPr="000D67DE">
        <w:rPr>
          <w:rFonts w:ascii="Calibri" w:hAnsi="Calibri"/>
          <w:sz w:val="36"/>
        </w:rPr>
        <w:t xml:space="preserve"> of </w:t>
      </w:r>
      <w:r w:rsidRPr="000D67DE">
        <w:rPr>
          <w:rFonts w:ascii="Calibri" w:hAnsi="Calibri"/>
          <w:sz w:val="36"/>
        </w:rPr>
        <w:t xml:space="preserve">Law’s still </w:t>
      </w:r>
      <w:r w:rsidR="0016235C">
        <w:rPr>
          <w:rFonts w:ascii="Calibri" w:hAnsi="Calibri"/>
          <w:sz w:val="36"/>
        </w:rPr>
        <w:t>fi</w:t>
      </w:r>
      <w:r w:rsidRPr="000D67DE">
        <w:rPr>
          <w:rFonts w:ascii="Calibri" w:hAnsi="Calibri"/>
          <w:sz w:val="36"/>
        </w:rPr>
        <w:t>ner and much more distinctly mystical works, such as The Spirit</w:t>
      </w:r>
      <w:r w:rsidR="007B1883" w:rsidRPr="000D67DE">
        <w:rPr>
          <w:rFonts w:ascii="Calibri" w:hAnsi="Calibri"/>
          <w:sz w:val="36"/>
        </w:rPr>
        <w:t xml:space="preserve"> of </w:t>
      </w:r>
      <w:r w:rsidRPr="000D67DE">
        <w:rPr>
          <w:rFonts w:ascii="Calibri" w:hAnsi="Calibri"/>
          <w:sz w:val="36"/>
        </w:rPr>
        <w:t>Prayer and The Spirit</w:t>
      </w:r>
      <w:r w:rsidR="007B1883" w:rsidRPr="000D67DE">
        <w:rPr>
          <w:rFonts w:ascii="Calibri" w:hAnsi="Calibri"/>
          <w:sz w:val="36"/>
        </w:rPr>
        <w:t xml:space="preserve"> of </w:t>
      </w:r>
      <w:r w:rsidRPr="000D67DE">
        <w:rPr>
          <w:rFonts w:ascii="Calibri" w:hAnsi="Calibri"/>
          <w:sz w:val="36"/>
        </w:rPr>
        <w:t xml:space="preserve">Love, have been reprinted in full in recent years. Long </w:t>
      </w:r>
      <w:r w:rsidR="0033347A" w:rsidRPr="000D67DE">
        <w:rPr>
          <w:rFonts w:ascii="Calibri" w:hAnsi="Calibri"/>
          <w:sz w:val="36"/>
        </w:rPr>
        <w:t>extracts</w:t>
      </w:r>
      <w:r w:rsidRPr="000D67DE">
        <w:rPr>
          <w:rFonts w:ascii="Calibri" w:hAnsi="Calibri"/>
          <w:sz w:val="36"/>
        </w:rPr>
        <w:t xml:space="preserve"> from them may however be found in Stephen Hobhouse’s Selected Mystical Writings</w:t>
      </w:r>
      <w:r w:rsidR="007B1883" w:rsidRPr="000D67DE">
        <w:rPr>
          <w:rFonts w:ascii="Calibri" w:hAnsi="Calibri"/>
          <w:sz w:val="36"/>
        </w:rPr>
        <w:t xml:space="preserve"> of </w:t>
      </w:r>
      <w:r w:rsidRPr="000D67DE">
        <w:rPr>
          <w:rFonts w:ascii="Calibri" w:hAnsi="Calibri"/>
          <w:sz w:val="36"/>
        </w:rPr>
        <w:t xml:space="preserve">William Law </w:t>
      </w:r>
      <w:r w:rsidRPr="00D2215E">
        <w:rPr>
          <w:rFonts w:ascii="Calibri" w:hAnsi="Calibri"/>
          <w:i/>
          <w:iCs/>
          <w:sz w:val="34"/>
          <w:szCs w:val="19"/>
        </w:rPr>
        <w:t>(London, 1939) (a work which also contains some useful</w:t>
      </w:r>
      <w:r w:rsidR="007551C9">
        <w:rPr>
          <w:rFonts w:ascii="Calibri" w:hAnsi="Calibri"/>
          <w:i/>
          <w:iCs/>
          <w:sz w:val="34"/>
          <w:szCs w:val="19"/>
        </w:rPr>
        <w:t xml:space="preserve"> </w:t>
      </w:r>
      <w:r w:rsidR="00F65EB1">
        <w:rPr>
          <w:rFonts w:ascii="Calibri" w:hAnsi="Calibri"/>
          <w:i/>
          <w:iCs/>
          <w:sz w:val="34"/>
          <w:szCs w:val="19"/>
        </w:rPr>
        <w:t>‘</w:t>
      </w:r>
      <w:r w:rsidRPr="00D2215E">
        <w:rPr>
          <w:rFonts w:ascii="Calibri" w:hAnsi="Calibri"/>
          <w:i/>
          <w:iCs/>
          <w:sz w:val="34"/>
          <w:szCs w:val="19"/>
        </w:rPr>
        <w:t>Notes and Studies in the mystical theology</w:t>
      </w:r>
      <w:r w:rsidR="007B1883" w:rsidRPr="00D2215E">
        <w:rPr>
          <w:rFonts w:ascii="Calibri" w:hAnsi="Calibri"/>
          <w:i/>
          <w:iCs/>
          <w:sz w:val="34"/>
          <w:szCs w:val="19"/>
        </w:rPr>
        <w:t xml:space="preserve"> of </w:t>
      </w:r>
      <w:r w:rsidRPr="00D2215E">
        <w:rPr>
          <w:rFonts w:ascii="Calibri" w:hAnsi="Calibri"/>
          <w:i/>
          <w:iCs/>
          <w:sz w:val="34"/>
          <w:szCs w:val="19"/>
        </w:rPr>
        <w:t>William Law and Jacob Boehme ’)</w:t>
      </w:r>
      <w:r w:rsidRPr="00D2215E">
        <w:rPr>
          <w:rFonts w:ascii="Calibri" w:hAnsi="Calibri"/>
          <w:sz w:val="34"/>
          <w:szCs w:val="19"/>
        </w:rPr>
        <w:t xml:space="preserve"> </w:t>
      </w:r>
      <w:r w:rsidRPr="000D67DE">
        <w:rPr>
          <w:rFonts w:ascii="Calibri" w:hAnsi="Calibri"/>
          <w:sz w:val="36"/>
        </w:rPr>
        <w:t xml:space="preserve">and in the same writer’s </w:t>
      </w:r>
      <w:r w:rsidR="00F65EB1">
        <w:rPr>
          <w:rFonts w:ascii="Calibri" w:hAnsi="Calibri"/>
          <w:sz w:val="36"/>
        </w:rPr>
        <w:t>‘</w:t>
      </w:r>
      <w:r w:rsidR="003F4816">
        <w:rPr>
          <w:rFonts w:ascii="Calibri" w:hAnsi="Calibri"/>
          <w:sz w:val="36"/>
        </w:rPr>
        <w:t>W</w:t>
      </w:r>
      <w:r w:rsidRPr="000D67DE">
        <w:rPr>
          <w:rFonts w:ascii="Calibri" w:hAnsi="Calibri"/>
          <w:sz w:val="36"/>
        </w:rPr>
        <w:t>illiam Law and Eighteenth Century Qua</w:t>
      </w:r>
      <w:r w:rsidR="003F4816">
        <w:rPr>
          <w:rFonts w:ascii="Calibri" w:hAnsi="Calibri"/>
          <w:sz w:val="36"/>
        </w:rPr>
        <w:t>k</w:t>
      </w:r>
      <w:r w:rsidRPr="000D67DE">
        <w:rPr>
          <w:rFonts w:ascii="Calibri" w:hAnsi="Calibri"/>
          <w:sz w:val="36"/>
        </w:rPr>
        <w:t xml:space="preserve">erism </w:t>
      </w:r>
      <w:r w:rsidRPr="00D2215E">
        <w:rPr>
          <w:rFonts w:ascii="Calibri" w:hAnsi="Calibri"/>
          <w:i/>
          <w:iCs/>
          <w:sz w:val="34"/>
          <w:szCs w:val="19"/>
        </w:rPr>
        <w:t>(London, 1927).</w:t>
      </w:r>
      <w:r w:rsidR="00047C9A" w:rsidRPr="00D2215E">
        <w:rPr>
          <w:rFonts w:ascii="Calibri" w:hAnsi="Calibri"/>
          <w:sz w:val="34"/>
          <w:szCs w:val="19"/>
        </w:rPr>
        <w:t xml:space="preserve"> </w:t>
      </w:r>
      <w:r w:rsidRPr="000D67DE">
        <w:rPr>
          <w:rFonts w:ascii="Calibri" w:hAnsi="Calibri"/>
          <w:sz w:val="36"/>
        </w:rPr>
        <w:t>Alexander Whyte</w:t>
      </w:r>
      <w:r w:rsidR="00047C9A" w:rsidRPr="000D67DE">
        <w:rPr>
          <w:rFonts w:ascii="Calibri" w:hAnsi="Calibri"/>
          <w:sz w:val="36"/>
        </w:rPr>
        <w:t xml:space="preserve"> </w:t>
      </w:r>
      <w:r w:rsidRPr="000D67DE">
        <w:rPr>
          <w:rFonts w:ascii="Calibri" w:hAnsi="Calibri"/>
          <w:sz w:val="36"/>
        </w:rPr>
        <w:t>also</w:t>
      </w:r>
      <w:r w:rsidR="00047C9A" w:rsidRPr="000D67DE">
        <w:rPr>
          <w:rFonts w:ascii="Calibri" w:hAnsi="Calibri"/>
          <w:sz w:val="36"/>
        </w:rPr>
        <w:t xml:space="preserve"> </w:t>
      </w:r>
      <w:r w:rsidRPr="000D67DE">
        <w:rPr>
          <w:rFonts w:ascii="Calibri" w:hAnsi="Calibri"/>
          <w:sz w:val="36"/>
        </w:rPr>
        <w:t>compiled</w:t>
      </w:r>
      <w:r w:rsidR="00047C9A" w:rsidRPr="000D67DE">
        <w:rPr>
          <w:rFonts w:ascii="Calibri" w:hAnsi="Calibri"/>
          <w:sz w:val="36"/>
        </w:rPr>
        <w:t xml:space="preserve"> </w:t>
      </w:r>
      <w:r w:rsidRPr="000D67DE">
        <w:rPr>
          <w:rFonts w:ascii="Calibri" w:hAnsi="Calibri"/>
          <w:sz w:val="36"/>
        </w:rPr>
        <w:t>a</w:t>
      </w:r>
      <w:r w:rsidR="00047C9A" w:rsidRPr="000D67DE">
        <w:rPr>
          <w:rFonts w:ascii="Calibri" w:hAnsi="Calibri"/>
          <w:sz w:val="36"/>
        </w:rPr>
        <w:t xml:space="preserve"> </w:t>
      </w:r>
      <w:r w:rsidR="0016235C">
        <w:rPr>
          <w:rFonts w:ascii="Calibri" w:hAnsi="Calibri"/>
          <w:sz w:val="36"/>
        </w:rPr>
        <w:t>fi</w:t>
      </w:r>
      <w:r w:rsidRPr="000D67DE">
        <w:rPr>
          <w:rFonts w:ascii="Calibri" w:hAnsi="Calibri"/>
          <w:sz w:val="36"/>
        </w:rPr>
        <w:t>ne</w:t>
      </w:r>
      <w:r w:rsidR="00047C9A" w:rsidRPr="000D67DE">
        <w:rPr>
          <w:rFonts w:ascii="Calibri" w:hAnsi="Calibri"/>
          <w:sz w:val="36"/>
        </w:rPr>
        <w:t xml:space="preserve"> </w:t>
      </w:r>
      <w:r w:rsidRPr="000D67DE">
        <w:rPr>
          <w:rFonts w:ascii="Calibri" w:hAnsi="Calibri"/>
          <w:sz w:val="36"/>
        </w:rPr>
        <w:t>anthology,</w:t>
      </w:r>
      <w:r w:rsidR="00047C9A" w:rsidRPr="000D67DE">
        <w:rPr>
          <w:rFonts w:ascii="Calibri" w:hAnsi="Calibri"/>
          <w:sz w:val="36"/>
        </w:rPr>
        <w:t xml:space="preserve"> </w:t>
      </w:r>
      <w:r w:rsidRPr="000D67DE">
        <w:rPr>
          <w:rFonts w:ascii="Calibri" w:hAnsi="Calibri"/>
          <w:sz w:val="36"/>
        </w:rPr>
        <w:t>Characters</w:t>
      </w:r>
      <w:r w:rsidR="00047C9A" w:rsidRPr="000D67DE">
        <w:rPr>
          <w:rFonts w:ascii="Calibri" w:hAnsi="Calibri"/>
          <w:sz w:val="36"/>
        </w:rPr>
        <w:t xml:space="preserve"> </w:t>
      </w:r>
      <w:r w:rsidRPr="000D67DE">
        <w:rPr>
          <w:rFonts w:ascii="Calibri" w:hAnsi="Calibri"/>
          <w:sz w:val="36"/>
        </w:rPr>
        <w:t>and Characteristics</w:t>
      </w:r>
      <w:r w:rsidR="007B1883" w:rsidRPr="000D67DE">
        <w:rPr>
          <w:rFonts w:ascii="Calibri" w:hAnsi="Calibri"/>
          <w:sz w:val="36"/>
        </w:rPr>
        <w:t xml:space="preserve"> of </w:t>
      </w:r>
      <w:r w:rsidRPr="000D67DE">
        <w:rPr>
          <w:rFonts w:ascii="Calibri" w:hAnsi="Calibri"/>
          <w:sz w:val="36"/>
        </w:rPr>
        <w:t xml:space="preserve">William Law </w:t>
      </w:r>
      <w:r w:rsidRPr="00D2215E">
        <w:rPr>
          <w:rFonts w:ascii="Calibri" w:hAnsi="Calibri"/>
          <w:i/>
          <w:iCs/>
          <w:sz w:val="34"/>
          <w:szCs w:val="19"/>
        </w:rPr>
        <w:t>(4th ed. London,</w:t>
      </w:r>
      <w:r w:rsidR="00047C9A" w:rsidRPr="00D2215E">
        <w:rPr>
          <w:rFonts w:ascii="Calibri" w:hAnsi="Calibri"/>
          <w:i/>
          <w:iCs/>
          <w:sz w:val="34"/>
          <w:szCs w:val="19"/>
        </w:rPr>
        <w:t xml:space="preserve"> </w:t>
      </w:r>
      <w:r w:rsidRPr="00D2215E">
        <w:rPr>
          <w:rFonts w:ascii="Calibri" w:hAnsi="Calibri"/>
          <w:i/>
          <w:iCs/>
          <w:sz w:val="34"/>
          <w:szCs w:val="19"/>
        </w:rPr>
        <w:t>1907);</w:t>
      </w:r>
      <w:r w:rsidRPr="00D2215E">
        <w:rPr>
          <w:rFonts w:ascii="Calibri" w:hAnsi="Calibri"/>
          <w:sz w:val="34"/>
          <w:szCs w:val="19"/>
        </w:rPr>
        <w:t xml:space="preserve"> </w:t>
      </w:r>
      <w:r w:rsidRPr="000D67DE">
        <w:rPr>
          <w:rFonts w:ascii="Calibri" w:hAnsi="Calibri"/>
          <w:sz w:val="36"/>
        </w:rPr>
        <w:t xml:space="preserve">while for the </w:t>
      </w:r>
      <w:r w:rsidRPr="000D67DE">
        <w:rPr>
          <w:rFonts w:ascii="Calibri" w:hAnsi="Calibri"/>
          <w:sz w:val="36"/>
        </w:rPr>
        <w:lastRenderedPageBreak/>
        <w:t xml:space="preserve">student there is </w:t>
      </w:r>
      <w:r w:rsidR="0033347A" w:rsidRPr="000D67DE">
        <w:rPr>
          <w:rFonts w:ascii="Calibri" w:hAnsi="Calibri"/>
          <w:sz w:val="36"/>
        </w:rPr>
        <w:t>Christopher</w:t>
      </w:r>
      <w:r w:rsidRPr="000D67DE">
        <w:rPr>
          <w:rFonts w:ascii="Calibri" w:hAnsi="Calibri"/>
          <w:sz w:val="36"/>
        </w:rPr>
        <w:t xml:space="preserve"> Walton’s extraordinary encyclopaedic collection</w:t>
      </w:r>
      <w:r w:rsidR="007B1883" w:rsidRPr="000D67DE">
        <w:rPr>
          <w:rFonts w:ascii="Calibri" w:hAnsi="Calibri"/>
          <w:sz w:val="36"/>
        </w:rPr>
        <w:t xml:space="preserve"> of </w:t>
      </w:r>
      <w:r w:rsidRPr="000D67DE">
        <w:rPr>
          <w:rFonts w:ascii="Calibri" w:hAnsi="Calibri"/>
          <w:sz w:val="36"/>
        </w:rPr>
        <w:t>Nates and Materials for an adequate biography</w:t>
      </w:r>
      <w:r w:rsidR="007B1883" w:rsidRPr="000D67DE">
        <w:rPr>
          <w:rFonts w:ascii="Calibri" w:hAnsi="Calibri"/>
          <w:sz w:val="36"/>
        </w:rPr>
        <w:t xml:space="preserve"> of </w:t>
      </w:r>
      <w:r w:rsidRPr="000D67DE">
        <w:rPr>
          <w:rFonts w:ascii="Calibri" w:hAnsi="Calibri"/>
          <w:sz w:val="36"/>
        </w:rPr>
        <w:t xml:space="preserve">William Law </w:t>
      </w:r>
      <w:r w:rsidRPr="00D2215E">
        <w:rPr>
          <w:rFonts w:ascii="Calibri" w:hAnsi="Calibri"/>
          <w:i/>
          <w:iCs/>
          <w:sz w:val="34"/>
          <w:szCs w:val="19"/>
        </w:rPr>
        <w:t>(London, 1856).</w:t>
      </w:r>
      <w:r w:rsidR="00800358" w:rsidRPr="00D2215E">
        <w:rPr>
          <w:rFonts w:ascii="Calibri" w:hAnsi="Calibri"/>
          <w:i/>
          <w:iCs/>
          <w:sz w:val="34"/>
          <w:szCs w:val="19"/>
        </w:rPr>
        <w:t xml:space="preserve"> </w:t>
      </w:r>
    </w:p>
    <w:p w14:paraId="133400A6" w14:textId="77777777"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LEEN, EDWARD.</w:t>
      </w:r>
      <w:r w:rsidR="00047C9A" w:rsidRPr="000D67DE">
        <w:rPr>
          <w:rFonts w:ascii="Calibri" w:hAnsi="Calibri"/>
          <w:sz w:val="36"/>
        </w:rPr>
        <w:t xml:space="preserve"> </w:t>
      </w:r>
      <w:r w:rsidRPr="000D67DE">
        <w:rPr>
          <w:rFonts w:ascii="Calibri" w:hAnsi="Calibri"/>
          <w:sz w:val="36"/>
        </w:rPr>
        <w:t xml:space="preserve">Progress through Mental Prayer </w:t>
      </w:r>
      <w:r w:rsidRPr="00D2215E">
        <w:rPr>
          <w:rFonts w:ascii="Calibri" w:hAnsi="Calibri"/>
          <w:i/>
          <w:iCs/>
          <w:sz w:val="34"/>
          <w:szCs w:val="19"/>
        </w:rPr>
        <w:t>(London, 1940).</w:t>
      </w:r>
      <w:r w:rsidR="00800358" w:rsidRPr="00D2215E">
        <w:rPr>
          <w:rFonts w:ascii="Calibri" w:hAnsi="Calibri"/>
          <w:sz w:val="34"/>
          <w:szCs w:val="19"/>
        </w:rPr>
        <w:t xml:space="preserve"> </w:t>
      </w:r>
    </w:p>
    <w:p w14:paraId="50E61A86" w14:textId="3F8B2B96"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MCKEON,</w:t>
      </w:r>
      <w:r w:rsidR="00047C9A" w:rsidRPr="000D67DE">
        <w:rPr>
          <w:rFonts w:ascii="Calibri" w:hAnsi="Calibri"/>
          <w:sz w:val="36"/>
        </w:rPr>
        <w:t xml:space="preserve"> </w:t>
      </w:r>
      <w:r w:rsidRPr="000D67DE">
        <w:rPr>
          <w:rFonts w:ascii="Calibri" w:hAnsi="Calibri"/>
          <w:sz w:val="36"/>
        </w:rPr>
        <w:t>RICHARD.</w:t>
      </w:r>
      <w:r w:rsidR="00047C9A" w:rsidRPr="000D67DE">
        <w:rPr>
          <w:rFonts w:ascii="Calibri" w:hAnsi="Calibri"/>
          <w:sz w:val="36"/>
        </w:rPr>
        <w:t xml:space="preserve"> </w:t>
      </w:r>
      <w:r w:rsidRPr="000D67DE">
        <w:rPr>
          <w:rFonts w:ascii="Calibri" w:hAnsi="Calibri"/>
          <w:sz w:val="36"/>
        </w:rPr>
        <w:t>Selections</w:t>
      </w:r>
      <w:r w:rsidR="00047C9A" w:rsidRPr="000D67DE">
        <w:rPr>
          <w:rFonts w:ascii="Calibri" w:hAnsi="Calibri"/>
          <w:sz w:val="36"/>
        </w:rPr>
        <w:t xml:space="preserve"> </w:t>
      </w:r>
      <w:r w:rsidRPr="000D67DE">
        <w:rPr>
          <w:rFonts w:ascii="Calibri" w:hAnsi="Calibri"/>
          <w:sz w:val="36"/>
        </w:rPr>
        <w:t>from</w:t>
      </w:r>
      <w:r w:rsidR="00047C9A" w:rsidRPr="000D67DE">
        <w:rPr>
          <w:rFonts w:ascii="Calibri" w:hAnsi="Calibri"/>
          <w:sz w:val="36"/>
        </w:rPr>
        <w:t xml:space="preserve"> </w:t>
      </w:r>
      <w:r w:rsidRPr="000D67DE">
        <w:rPr>
          <w:rFonts w:ascii="Calibri" w:hAnsi="Calibri"/>
          <w:sz w:val="36"/>
        </w:rPr>
        <w:t>Medieval</w:t>
      </w:r>
      <w:r w:rsidR="00047C9A" w:rsidRPr="000D67DE">
        <w:rPr>
          <w:rFonts w:ascii="Calibri" w:hAnsi="Calibri"/>
          <w:sz w:val="36"/>
        </w:rPr>
        <w:t xml:space="preserve"> </w:t>
      </w:r>
      <w:r w:rsidRPr="000D67DE">
        <w:rPr>
          <w:rFonts w:ascii="Calibri" w:hAnsi="Calibri"/>
          <w:sz w:val="36"/>
        </w:rPr>
        <w:t xml:space="preserve">Philosophers, 2 vols. </w:t>
      </w:r>
      <w:r w:rsidRPr="00D2215E">
        <w:rPr>
          <w:rFonts w:ascii="Calibri" w:hAnsi="Calibri"/>
          <w:i/>
          <w:iCs/>
          <w:sz w:val="34"/>
          <w:szCs w:val="19"/>
        </w:rPr>
        <w:t>(New York, 1929).</w:t>
      </w:r>
      <w:r w:rsidR="002057A0">
        <w:rPr>
          <w:rFonts w:ascii="Calibri" w:hAnsi="Calibri"/>
          <w:i/>
          <w:iCs/>
          <w:sz w:val="34"/>
          <w:szCs w:val="19"/>
        </w:rPr>
        <w:tab/>
      </w:r>
    </w:p>
    <w:p w14:paraId="70BB247E" w14:textId="28B389BB"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RUMI, JALAL-UDDIN.</w:t>
      </w:r>
      <w:r w:rsidR="00800358">
        <w:rPr>
          <w:rFonts w:ascii="Calibri" w:hAnsi="Calibri"/>
          <w:sz w:val="36"/>
        </w:rPr>
        <w:t xml:space="preserve"> </w:t>
      </w:r>
      <w:r w:rsidRPr="000D67DE">
        <w:rPr>
          <w:rFonts w:ascii="Calibri" w:hAnsi="Calibri"/>
          <w:sz w:val="36"/>
        </w:rPr>
        <w:t>The Mirror</w:t>
      </w:r>
      <w:r w:rsidR="007B1883" w:rsidRPr="000D67DE">
        <w:rPr>
          <w:rFonts w:ascii="Calibri" w:hAnsi="Calibri"/>
          <w:sz w:val="36"/>
        </w:rPr>
        <w:t xml:space="preserve"> of </w:t>
      </w:r>
      <w:r w:rsidRPr="000D67DE">
        <w:rPr>
          <w:rFonts w:ascii="Calibri" w:hAnsi="Calibri"/>
          <w:sz w:val="36"/>
        </w:rPr>
        <w:t>Simple Souls.</w:t>
      </w:r>
      <w:r w:rsidR="00047C9A" w:rsidRPr="000D67DE">
        <w:rPr>
          <w:rFonts w:ascii="Calibri" w:hAnsi="Calibri"/>
          <w:sz w:val="36"/>
        </w:rPr>
        <w:t xml:space="preserve"> </w:t>
      </w:r>
      <w:r w:rsidRPr="000D67DE">
        <w:rPr>
          <w:rFonts w:ascii="Calibri" w:hAnsi="Calibri"/>
          <w:sz w:val="36"/>
        </w:rPr>
        <w:t xml:space="preserve">Author unknown </w:t>
      </w:r>
      <w:r w:rsidRPr="00D2215E">
        <w:rPr>
          <w:rFonts w:ascii="Calibri" w:hAnsi="Calibri"/>
          <w:i/>
          <w:iCs/>
          <w:sz w:val="34"/>
          <w:szCs w:val="19"/>
        </w:rPr>
        <w:t>(London,</w:t>
      </w:r>
      <w:r w:rsidR="00800358" w:rsidRPr="00D2215E">
        <w:rPr>
          <w:rFonts w:ascii="Calibri" w:hAnsi="Calibri"/>
          <w:i/>
          <w:iCs/>
          <w:sz w:val="34"/>
          <w:szCs w:val="19"/>
        </w:rPr>
        <w:t xml:space="preserve"> </w:t>
      </w:r>
      <w:r w:rsidR="00D2215E" w:rsidRPr="00D2215E">
        <w:rPr>
          <w:rFonts w:ascii="Calibri" w:hAnsi="Calibri"/>
          <w:i/>
          <w:iCs/>
          <w:sz w:val="34"/>
          <w:szCs w:val="19"/>
        </w:rPr>
        <w:t>1927).</w:t>
      </w:r>
      <w:r w:rsidR="00D2215E" w:rsidRPr="00D2215E">
        <w:rPr>
          <w:rFonts w:ascii="Calibri" w:hAnsi="Calibri"/>
          <w:i/>
          <w:iCs/>
          <w:sz w:val="34"/>
          <w:szCs w:val="19"/>
        </w:rPr>
        <w:tab/>
      </w:r>
    </w:p>
    <w:p w14:paraId="06CA6375" w14:textId="11961C7D"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NICHOLAS</w:t>
      </w:r>
      <w:r w:rsidR="007B1883" w:rsidRPr="000D67DE">
        <w:rPr>
          <w:rFonts w:ascii="Calibri" w:hAnsi="Calibri"/>
          <w:sz w:val="36"/>
        </w:rPr>
        <w:t xml:space="preserve"> of </w:t>
      </w:r>
      <w:r w:rsidRPr="000D67DE">
        <w:rPr>
          <w:rFonts w:ascii="Calibri" w:hAnsi="Calibri"/>
          <w:sz w:val="36"/>
        </w:rPr>
        <w:t>CUSA.</w:t>
      </w:r>
      <w:r w:rsidR="00047C9A" w:rsidRPr="000D67DE">
        <w:rPr>
          <w:rFonts w:ascii="Calibri" w:hAnsi="Calibri"/>
          <w:sz w:val="36"/>
        </w:rPr>
        <w:t xml:space="preserve"> </w:t>
      </w:r>
      <w:r w:rsidRPr="000D67DE">
        <w:rPr>
          <w:rFonts w:ascii="Calibri" w:hAnsi="Calibri"/>
          <w:sz w:val="36"/>
        </w:rPr>
        <w:t xml:space="preserve">The Idiot </w:t>
      </w:r>
      <w:r w:rsidRPr="00D2215E">
        <w:rPr>
          <w:rFonts w:ascii="Calibri" w:hAnsi="Calibri"/>
          <w:i/>
          <w:iCs/>
          <w:sz w:val="34"/>
          <w:szCs w:val="19"/>
        </w:rPr>
        <w:t>(San Francisco, 1940).</w:t>
      </w:r>
      <w:r w:rsidRPr="00D2215E">
        <w:rPr>
          <w:rFonts w:ascii="Calibri" w:hAnsi="Calibri"/>
          <w:sz w:val="34"/>
          <w:szCs w:val="19"/>
        </w:rPr>
        <w:t xml:space="preserve"> </w:t>
      </w:r>
      <w:r w:rsidR="00F65EB1">
        <w:rPr>
          <w:rFonts w:ascii="Calibri" w:hAnsi="Calibri"/>
          <w:sz w:val="36"/>
        </w:rPr>
        <w:t>‘</w:t>
      </w:r>
      <w:r w:rsidRPr="000D67DE">
        <w:rPr>
          <w:rFonts w:ascii="Calibri" w:hAnsi="Calibri"/>
          <w:sz w:val="36"/>
        </w:rPr>
        <w:t>The Vision</w:t>
      </w:r>
      <w:r w:rsidR="007B1883" w:rsidRPr="000D67DE">
        <w:rPr>
          <w:rFonts w:ascii="Calibri" w:hAnsi="Calibri"/>
          <w:sz w:val="36"/>
        </w:rPr>
        <w:t xml:space="preserve"> of </w:t>
      </w:r>
      <w:r w:rsidRPr="000D67DE">
        <w:rPr>
          <w:rFonts w:ascii="Calibri" w:hAnsi="Calibri"/>
          <w:sz w:val="36"/>
        </w:rPr>
        <w:t>Go</w:t>
      </w:r>
      <w:r w:rsidR="003F4816">
        <w:rPr>
          <w:rFonts w:ascii="Calibri" w:hAnsi="Calibri"/>
          <w:sz w:val="36"/>
        </w:rPr>
        <w:t>d</w:t>
      </w:r>
      <w:r w:rsidRPr="000D67DE">
        <w:rPr>
          <w:rFonts w:ascii="Calibri" w:hAnsi="Calibri"/>
          <w:sz w:val="36"/>
        </w:rPr>
        <w:t xml:space="preserve">’ </w:t>
      </w:r>
      <w:r w:rsidRPr="00D2215E">
        <w:rPr>
          <w:rFonts w:ascii="Calibri" w:hAnsi="Calibri"/>
          <w:i/>
          <w:iCs/>
          <w:sz w:val="34"/>
          <w:szCs w:val="19"/>
        </w:rPr>
        <w:t>(London and New York, 1928).</w:t>
      </w:r>
      <w:r w:rsidR="00800358" w:rsidRPr="00D2215E">
        <w:rPr>
          <w:rFonts w:ascii="Calibri" w:hAnsi="Calibri"/>
          <w:i/>
          <w:iCs/>
          <w:sz w:val="34"/>
          <w:szCs w:val="19"/>
        </w:rPr>
        <w:t xml:space="preserve"> </w:t>
      </w:r>
    </w:p>
    <w:p w14:paraId="0CC3D1D2" w14:textId="7777777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NICHOLSON, R.</w:t>
      </w:r>
      <w:r w:rsidR="00047C9A" w:rsidRPr="000D67DE">
        <w:rPr>
          <w:rFonts w:ascii="Calibri" w:hAnsi="Calibri"/>
          <w:sz w:val="36"/>
        </w:rPr>
        <w:t xml:space="preserve"> </w:t>
      </w:r>
      <w:r w:rsidRPr="000D67DE">
        <w:rPr>
          <w:rFonts w:ascii="Calibri" w:hAnsi="Calibri"/>
          <w:sz w:val="36"/>
        </w:rPr>
        <w:t>The Mystics</w:t>
      </w:r>
      <w:r w:rsidR="007B1883" w:rsidRPr="000D67DE">
        <w:rPr>
          <w:rFonts w:ascii="Calibri" w:hAnsi="Calibri"/>
          <w:sz w:val="36"/>
        </w:rPr>
        <w:t xml:space="preserve"> of </w:t>
      </w:r>
      <w:r w:rsidRPr="000D67DE">
        <w:rPr>
          <w:rFonts w:ascii="Calibri" w:hAnsi="Calibri"/>
          <w:sz w:val="36"/>
        </w:rPr>
        <w:t>Islam</w:t>
      </w:r>
      <w:r w:rsidRPr="00D2215E">
        <w:rPr>
          <w:rFonts w:ascii="Calibri" w:hAnsi="Calibri"/>
          <w:i/>
          <w:iCs/>
          <w:sz w:val="34"/>
          <w:szCs w:val="19"/>
        </w:rPr>
        <w:t xml:space="preserve"> (London, 1914).</w:t>
      </w:r>
      <w:r w:rsidR="00800358" w:rsidRPr="00D2215E">
        <w:rPr>
          <w:rFonts w:ascii="Calibri" w:hAnsi="Calibri"/>
          <w:i/>
          <w:iCs/>
          <w:sz w:val="34"/>
          <w:szCs w:val="19"/>
        </w:rPr>
        <w:t xml:space="preserve"> </w:t>
      </w:r>
    </w:p>
    <w:p w14:paraId="0D08DB5F" w14:textId="7777777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OMAN, JOHN.</w:t>
      </w:r>
      <w:r w:rsidR="00047C9A" w:rsidRPr="000D67DE">
        <w:rPr>
          <w:rFonts w:ascii="Calibri" w:hAnsi="Calibri"/>
          <w:sz w:val="36"/>
        </w:rPr>
        <w:t xml:space="preserve"> </w:t>
      </w:r>
      <w:r w:rsidRPr="000D67DE">
        <w:rPr>
          <w:rFonts w:ascii="Calibri" w:hAnsi="Calibri"/>
          <w:sz w:val="36"/>
        </w:rPr>
        <w:t>The Natural and the Supernatural</w:t>
      </w:r>
      <w:r w:rsidRPr="00D2215E">
        <w:rPr>
          <w:rFonts w:ascii="Calibri" w:hAnsi="Calibri"/>
          <w:i/>
          <w:iCs/>
          <w:sz w:val="34"/>
          <w:szCs w:val="19"/>
        </w:rPr>
        <w:t xml:space="preserve"> (London, 1938).</w:t>
      </w:r>
      <w:r w:rsidR="00800358" w:rsidRPr="00D2215E">
        <w:rPr>
          <w:rFonts w:ascii="Calibri" w:hAnsi="Calibri"/>
          <w:i/>
          <w:iCs/>
          <w:sz w:val="34"/>
          <w:szCs w:val="19"/>
        </w:rPr>
        <w:t xml:space="preserve"> </w:t>
      </w:r>
    </w:p>
    <w:p w14:paraId="2328E43D" w14:textId="71E44BA5"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OTTO, RUDOLF.</w:t>
      </w:r>
      <w:r w:rsidR="00047C9A" w:rsidRPr="000D67DE">
        <w:rPr>
          <w:rFonts w:ascii="Calibri" w:hAnsi="Calibri"/>
          <w:sz w:val="36"/>
        </w:rPr>
        <w:t xml:space="preserve"> </w:t>
      </w:r>
      <w:r w:rsidRPr="000D67DE">
        <w:rPr>
          <w:rFonts w:ascii="Calibri" w:hAnsi="Calibri"/>
          <w:sz w:val="36"/>
        </w:rPr>
        <w:t>In</w:t>
      </w:r>
      <w:r w:rsidR="0033347A">
        <w:rPr>
          <w:rFonts w:ascii="Calibri" w:hAnsi="Calibri"/>
          <w:sz w:val="36"/>
        </w:rPr>
        <w:t>d</w:t>
      </w:r>
      <w:r w:rsidRPr="000D67DE">
        <w:rPr>
          <w:rFonts w:ascii="Calibri" w:hAnsi="Calibri"/>
          <w:sz w:val="36"/>
        </w:rPr>
        <w:t>ia’s Religion</w:t>
      </w:r>
      <w:r w:rsidR="007B1883" w:rsidRPr="000D67DE">
        <w:rPr>
          <w:rFonts w:ascii="Calibri" w:hAnsi="Calibri"/>
          <w:sz w:val="36"/>
        </w:rPr>
        <w:t xml:space="preserve"> of </w:t>
      </w:r>
      <w:r w:rsidRPr="000D67DE">
        <w:rPr>
          <w:rFonts w:ascii="Calibri" w:hAnsi="Calibri"/>
          <w:sz w:val="36"/>
        </w:rPr>
        <w:t>Grace</w:t>
      </w:r>
      <w:r w:rsidRPr="00D2215E">
        <w:rPr>
          <w:rFonts w:ascii="Calibri" w:hAnsi="Calibri"/>
          <w:i/>
          <w:iCs/>
          <w:sz w:val="34"/>
          <w:szCs w:val="19"/>
        </w:rPr>
        <w:t xml:space="preserve"> (London, 1930).</w:t>
      </w:r>
      <w:r w:rsidRPr="00D2215E">
        <w:rPr>
          <w:rFonts w:ascii="Calibri" w:hAnsi="Calibri"/>
          <w:sz w:val="34"/>
          <w:szCs w:val="19"/>
        </w:rPr>
        <w:t xml:space="preserve"> </w:t>
      </w:r>
      <w:r w:rsidRPr="000D67DE">
        <w:rPr>
          <w:rFonts w:ascii="Calibri" w:hAnsi="Calibri"/>
          <w:sz w:val="36"/>
        </w:rPr>
        <w:t xml:space="preserve">Mysticism East and West </w:t>
      </w:r>
      <w:r w:rsidRPr="00D2215E">
        <w:rPr>
          <w:rFonts w:ascii="Calibri" w:hAnsi="Calibri"/>
          <w:i/>
          <w:iCs/>
          <w:sz w:val="34"/>
          <w:szCs w:val="19"/>
        </w:rPr>
        <w:t>(London, 1932).</w:t>
      </w:r>
      <w:r w:rsidR="00800358" w:rsidRPr="00D2215E">
        <w:rPr>
          <w:rFonts w:ascii="Calibri" w:hAnsi="Calibri"/>
          <w:sz w:val="34"/>
          <w:szCs w:val="19"/>
        </w:rPr>
        <w:t xml:space="preserve"> </w:t>
      </w:r>
    </w:p>
    <w:p w14:paraId="0D916854" w14:textId="76DD4EE7" w:rsidR="003F4816"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PATANJALI.</w:t>
      </w:r>
      <w:r w:rsidR="00047C9A" w:rsidRPr="000D67DE">
        <w:rPr>
          <w:rFonts w:ascii="Calibri" w:hAnsi="Calibri"/>
          <w:sz w:val="36"/>
        </w:rPr>
        <w:t xml:space="preserve"> </w:t>
      </w:r>
      <w:r w:rsidRPr="000D67DE">
        <w:rPr>
          <w:rFonts w:ascii="Calibri" w:hAnsi="Calibri"/>
          <w:sz w:val="36"/>
        </w:rPr>
        <w:t>Yoga Aphorisms.</w:t>
      </w:r>
      <w:r w:rsidR="00047C9A" w:rsidRPr="000D67DE">
        <w:rPr>
          <w:rFonts w:ascii="Calibri" w:hAnsi="Calibri"/>
          <w:sz w:val="36"/>
        </w:rPr>
        <w:t xml:space="preserve"> </w:t>
      </w:r>
      <w:r w:rsidRPr="000D67DE">
        <w:rPr>
          <w:rFonts w:ascii="Calibri" w:hAnsi="Calibri"/>
          <w:sz w:val="36"/>
        </w:rPr>
        <w:t xml:space="preserve">Translated with a commentary by Swami Vivekananda </w:t>
      </w:r>
      <w:r w:rsidRPr="00D2215E">
        <w:rPr>
          <w:rFonts w:ascii="Calibri" w:hAnsi="Calibri"/>
          <w:i/>
          <w:iCs/>
          <w:sz w:val="34"/>
          <w:szCs w:val="19"/>
        </w:rPr>
        <w:t>(New York, 1899).</w:t>
      </w:r>
      <w:r w:rsidR="00800358" w:rsidRPr="00D2215E">
        <w:rPr>
          <w:rFonts w:ascii="Calibri" w:hAnsi="Calibri"/>
          <w:i/>
          <w:iCs/>
          <w:sz w:val="34"/>
          <w:szCs w:val="19"/>
        </w:rPr>
        <w:t xml:space="preserve"> </w:t>
      </w:r>
    </w:p>
    <w:p w14:paraId="76CE19A1" w14:textId="5BBA1A57" w:rsidR="003F4816"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PLOTINUS.</w:t>
      </w:r>
      <w:r w:rsidR="00047C9A" w:rsidRPr="000D67DE">
        <w:rPr>
          <w:rFonts w:ascii="Calibri" w:hAnsi="Calibri"/>
          <w:sz w:val="36"/>
        </w:rPr>
        <w:t xml:space="preserve"> </w:t>
      </w:r>
      <w:r w:rsidRPr="000D67DE">
        <w:rPr>
          <w:rFonts w:ascii="Calibri" w:hAnsi="Calibri"/>
          <w:sz w:val="36"/>
        </w:rPr>
        <w:t>The Essence</w:t>
      </w:r>
      <w:r w:rsidR="007B1883" w:rsidRPr="000D67DE">
        <w:rPr>
          <w:rFonts w:ascii="Calibri" w:hAnsi="Calibri"/>
          <w:sz w:val="36"/>
        </w:rPr>
        <w:t xml:space="preserve"> of </w:t>
      </w:r>
      <w:r w:rsidRPr="000D67DE">
        <w:rPr>
          <w:rFonts w:ascii="Calibri" w:hAnsi="Calibri"/>
          <w:sz w:val="36"/>
        </w:rPr>
        <w:t xml:space="preserve">Plotinus </w:t>
      </w:r>
      <w:r w:rsidRPr="00D2215E">
        <w:rPr>
          <w:rFonts w:ascii="Calibri" w:hAnsi="Calibri"/>
          <w:i/>
          <w:iCs/>
          <w:sz w:val="34"/>
          <w:szCs w:val="19"/>
        </w:rPr>
        <w:t>(G. H. Tumbull, New York, 1934).</w:t>
      </w:r>
      <w:r w:rsidR="00047C9A" w:rsidRPr="00D2215E">
        <w:rPr>
          <w:rFonts w:ascii="Calibri" w:hAnsi="Calibri"/>
          <w:sz w:val="34"/>
          <w:szCs w:val="19"/>
        </w:rPr>
        <w:t xml:space="preserve"> </w:t>
      </w:r>
      <w:r w:rsidRPr="000D67DE">
        <w:rPr>
          <w:rFonts w:ascii="Calibri" w:hAnsi="Calibri"/>
          <w:sz w:val="36"/>
        </w:rPr>
        <w:t>A good</w:t>
      </w:r>
      <w:r w:rsidR="00047C9A" w:rsidRPr="000D67DE">
        <w:rPr>
          <w:rFonts w:ascii="Calibri" w:hAnsi="Calibri"/>
          <w:sz w:val="36"/>
        </w:rPr>
        <w:t xml:space="preserve"> </w:t>
      </w:r>
      <w:r w:rsidRPr="000D67DE">
        <w:rPr>
          <w:rFonts w:ascii="Calibri" w:hAnsi="Calibri"/>
          <w:sz w:val="36"/>
        </w:rPr>
        <w:t>anthology</w:t>
      </w:r>
      <w:r w:rsidR="00047C9A" w:rsidRPr="000D67DE">
        <w:rPr>
          <w:rFonts w:ascii="Calibri" w:hAnsi="Calibri"/>
          <w:sz w:val="36"/>
        </w:rPr>
        <w:t xml:space="preserve"> </w:t>
      </w:r>
      <w:r w:rsidR="007B1883" w:rsidRPr="000D67DE">
        <w:rPr>
          <w:rFonts w:ascii="Calibri" w:hAnsi="Calibri"/>
          <w:sz w:val="36"/>
        </w:rPr>
        <w:t xml:space="preserve">of </w:t>
      </w:r>
      <w:r w:rsidRPr="000D67DE">
        <w:rPr>
          <w:rFonts w:ascii="Calibri" w:hAnsi="Calibri"/>
          <w:sz w:val="36"/>
        </w:rPr>
        <w:t>this</w:t>
      </w:r>
      <w:r w:rsidR="00047C9A" w:rsidRPr="000D67DE">
        <w:rPr>
          <w:rFonts w:ascii="Calibri" w:hAnsi="Calibri"/>
          <w:sz w:val="36"/>
        </w:rPr>
        <w:t xml:space="preserve"> </w:t>
      </w:r>
      <w:r w:rsidRPr="000D67DE">
        <w:rPr>
          <w:rFonts w:ascii="Calibri" w:hAnsi="Calibri"/>
          <w:sz w:val="36"/>
        </w:rPr>
        <w:t>very important</w:t>
      </w:r>
      <w:r w:rsidR="00047C9A" w:rsidRPr="000D67DE">
        <w:rPr>
          <w:rFonts w:ascii="Calibri" w:hAnsi="Calibri"/>
          <w:sz w:val="36"/>
        </w:rPr>
        <w:t xml:space="preserve"> </w:t>
      </w:r>
      <w:r w:rsidRPr="000D67DE">
        <w:rPr>
          <w:rFonts w:ascii="Calibri" w:hAnsi="Calibri"/>
          <w:sz w:val="36"/>
        </w:rPr>
        <w:t>and voluminous mystic.</w:t>
      </w:r>
      <w:r w:rsidR="00800358">
        <w:rPr>
          <w:rFonts w:ascii="Calibri" w:hAnsi="Calibri"/>
          <w:sz w:val="36"/>
        </w:rPr>
        <w:t xml:space="preserve"> </w:t>
      </w:r>
    </w:p>
    <w:p w14:paraId="4B16D1D7"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PONNELLE, L. and L. BORDET.</w:t>
      </w:r>
      <w:r w:rsidR="00047C9A" w:rsidRPr="000D67DE">
        <w:rPr>
          <w:rFonts w:ascii="Calibri" w:hAnsi="Calibri"/>
          <w:sz w:val="36"/>
        </w:rPr>
        <w:t xml:space="preserve"> </w:t>
      </w:r>
      <w:r w:rsidRPr="000D67DE">
        <w:rPr>
          <w:rFonts w:ascii="Calibri" w:hAnsi="Calibri"/>
          <w:sz w:val="36"/>
        </w:rPr>
        <w:t>St. Philip Neri and the Roman Society</w:t>
      </w:r>
      <w:r w:rsidR="007B1883" w:rsidRPr="000D67DE">
        <w:rPr>
          <w:rFonts w:ascii="Calibri" w:hAnsi="Calibri"/>
          <w:sz w:val="36"/>
        </w:rPr>
        <w:t xml:space="preserve"> of </w:t>
      </w:r>
      <w:r w:rsidRPr="000D67DE">
        <w:rPr>
          <w:rFonts w:ascii="Calibri" w:hAnsi="Calibri"/>
          <w:sz w:val="36"/>
        </w:rPr>
        <w:t xml:space="preserve">His Time </w:t>
      </w:r>
      <w:r w:rsidRPr="00D2215E">
        <w:rPr>
          <w:rFonts w:ascii="Calibri" w:hAnsi="Calibri"/>
          <w:i/>
          <w:iCs/>
          <w:sz w:val="34"/>
          <w:szCs w:val="19"/>
        </w:rPr>
        <w:t>(London, 1932).</w:t>
      </w:r>
      <w:r w:rsidR="00800358" w:rsidRPr="00D2215E">
        <w:rPr>
          <w:rFonts w:ascii="Calibri" w:hAnsi="Calibri"/>
          <w:sz w:val="34"/>
          <w:szCs w:val="19"/>
        </w:rPr>
        <w:t xml:space="preserve"> </w:t>
      </w:r>
    </w:p>
    <w:p w14:paraId="1FDCD922"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POULAIN, A.</w:t>
      </w:r>
      <w:r w:rsidR="00047C9A" w:rsidRPr="000D67DE">
        <w:rPr>
          <w:rFonts w:ascii="Calibri" w:hAnsi="Calibri"/>
          <w:sz w:val="36"/>
        </w:rPr>
        <w:t xml:space="preserve"> </w:t>
      </w:r>
      <w:r w:rsidRPr="000D67DE">
        <w:rPr>
          <w:rFonts w:ascii="Calibri" w:hAnsi="Calibri"/>
          <w:sz w:val="36"/>
        </w:rPr>
        <w:t>The Graces</w:t>
      </w:r>
      <w:r w:rsidR="007B1883" w:rsidRPr="000D67DE">
        <w:rPr>
          <w:rFonts w:ascii="Calibri" w:hAnsi="Calibri"/>
          <w:sz w:val="36"/>
        </w:rPr>
        <w:t xml:space="preserve"> of </w:t>
      </w:r>
      <w:r w:rsidRPr="000D67DE">
        <w:rPr>
          <w:rFonts w:ascii="Calibri" w:hAnsi="Calibri"/>
          <w:sz w:val="36"/>
        </w:rPr>
        <w:t>Interior Prayer</w:t>
      </w:r>
      <w:r w:rsidRPr="00D2215E">
        <w:rPr>
          <w:rFonts w:ascii="Calibri" w:hAnsi="Calibri"/>
          <w:i/>
          <w:iCs/>
          <w:sz w:val="34"/>
          <w:szCs w:val="19"/>
        </w:rPr>
        <w:t xml:space="preserve"> (London, 1910).</w:t>
      </w:r>
      <w:r w:rsidR="00800358" w:rsidRPr="00D2215E">
        <w:rPr>
          <w:rFonts w:ascii="Calibri" w:hAnsi="Calibri"/>
          <w:sz w:val="34"/>
          <w:szCs w:val="19"/>
        </w:rPr>
        <w:t xml:space="preserve"> </w:t>
      </w:r>
    </w:p>
    <w:p w14:paraId="0CAE5333"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POURRAT, P.</w:t>
      </w:r>
      <w:r w:rsidR="00047C9A" w:rsidRPr="000D67DE">
        <w:rPr>
          <w:rFonts w:ascii="Calibri" w:hAnsi="Calibri"/>
          <w:sz w:val="36"/>
        </w:rPr>
        <w:t xml:space="preserve"> </w:t>
      </w:r>
      <w:r w:rsidRPr="000D67DE">
        <w:rPr>
          <w:rFonts w:ascii="Calibri" w:hAnsi="Calibri"/>
          <w:sz w:val="36"/>
        </w:rPr>
        <w:t xml:space="preserve">Christian Spirituality, 3 vols. </w:t>
      </w:r>
      <w:r w:rsidRPr="00D2215E">
        <w:rPr>
          <w:rFonts w:ascii="Calibri" w:hAnsi="Calibri"/>
          <w:i/>
          <w:iCs/>
          <w:sz w:val="34"/>
          <w:szCs w:val="19"/>
        </w:rPr>
        <w:t>(London, 1922).</w:t>
      </w:r>
      <w:r w:rsidR="00800358" w:rsidRPr="00D2215E">
        <w:rPr>
          <w:rFonts w:ascii="Calibri" w:hAnsi="Calibri"/>
          <w:sz w:val="34"/>
          <w:szCs w:val="19"/>
        </w:rPr>
        <w:t xml:space="preserve"> </w:t>
      </w:r>
    </w:p>
    <w:p w14:paraId="0C2B5517" w14:textId="21BBABF5" w:rsidR="00A814A0" w:rsidRPr="00D2215E"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 xml:space="preserve">PRATT, </w:t>
      </w:r>
      <w:r w:rsidR="00E53649">
        <w:rPr>
          <w:rFonts w:ascii="Calibri" w:hAnsi="Calibri"/>
          <w:sz w:val="36"/>
        </w:rPr>
        <w:t>J</w:t>
      </w:r>
      <w:r w:rsidRPr="000D67DE">
        <w:rPr>
          <w:rFonts w:ascii="Calibri" w:hAnsi="Calibri"/>
          <w:sz w:val="36"/>
        </w:rPr>
        <w:t>. B.</w:t>
      </w:r>
      <w:r w:rsidR="00047C9A" w:rsidRPr="000D67DE">
        <w:rPr>
          <w:rFonts w:ascii="Calibri" w:hAnsi="Calibri"/>
          <w:sz w:val="36"/>
        </w:rPr>
        <w:t xml:space="preserve"> </w:t>
      </w:r>
      <w:r w:rsidRPr="000D67DE">
        <w:rPr>
          <w:rFonts w:ascii="Calibri" w:hAnsi="Calibri"/>
          <w:sz w:val="36"/>
        </w:rPr>
        <w:t>The Pilgrimage</w:t>
      </w:r>
      <w:r w:rsidR="007B1883" w:rsidRPr="000D67DE">
        <w:rPr>
          <w:rFonts w:ascii="Calibri" w:hAnsi="Calibri"/>
          <w:sz w:val="36"/>
        </w:rPr>
        <w:t xml:space="preserve"> of </w:t>
      </w:r>
      <w:r w:rsidRPr="000D67DE">
        <w:rPr>
          <w:rFonts w:ascii="Calibri" w:hAnsi="Calibri"/>
          <w:sz w:val="36"/>
        </w:rPr>
        <w:t xml:space="preserve">Buddhism </w:t>
      </w:r>
      <w:r w:rsidRPr="00D2215E">
        <w:rPr>
          <w:rFonts w:ascii="Calibri" w:hAnsi="Calibri"/>
          <w:i/>
          <w:iCs/>
          <w:sz w:val="34"/>
          <w:szCs w:val="19"/>
        </w:rPr>
        <w:t>(New York, 1928).</w:t>
      </w:r>
      <w:r w:rsidR="00800358" w:rsidRPr="00D2215E">
        <w:rPr>
          <w:rFonts w:ascii="Calibri" w:hAnsi="Calibri"/>
          <w:i/>
          <w:iCs/>
          <w:sz w:val="34"/>
          <w:szCs w:val="19"/>
        </w:rPr>
        <w:t xml:space="preserve"> </w:t>
      </w:r>
    </w:p>
    <w:p w14:paraId="735C0A5D"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QUAKERS.</w:t>
      </w:r>
      <w:r w:rsidR="00047C9A" w:rsidRPr="000D67DE">
        <w:rPr>
          <w:rFonts w:ascii="Calibri" w:hAnsi="Calibri"/>
          <w:sz w:val="36"/>
        </w:rPr>
        <w:t xml:space="preserve"> </w:t>
      </w:r>
      <w:r w:rsidRPr="000D67DE">
        <w:rPr>
          <w:rFonts w:ascii="Calibri" w:hAnsi="Calibri"/>
          <w:sz w:val="36"/>
        </w:rPr>
        <w:t>The Beginnings</w:t>
      </w:r>
      <w:r w:rsidR="007B1883" w:rsidRPr="000D67DE">
        <w:rPr>
          <w:rFonts w:ascii="Calibri" w:hAnsi="Calibri"/>
          <w:sz w:val="36"/>
        </w:rPr>
        <w:t xml:space="preserve"> of </w:t>
      </w:r>
      <w:r w:rsidRPr="000D67DE">
        <w:rPr>
          <w:rFonts w:ascii="Calibri" w:hAnsi="Calibri"/>
          <w:sz w:val="36"/>
        </w:rPr>
        <w:t xml:space="preserve">Quakerism, by W. P. Braithwaite </w:t>
      </w:r>
      <w:r w:rsidRPr="00D2215E">
        <w:rPr>
          <w:rFonts w:ascii="Calibri" w:hAnsi="Calibri"/>
          <w:i/>
          <w:iCs/>
          <w:sz w:val="34"/>
          <w:szCs w:val="19"/>
        </w:rPr>
        <w:t>(London, 1912).</w:t>
      </w:r>
      <w:r w:rsidR="00047C9A" w:rsidRPr="00D2215E">
        <w:rPr>
          <w:rFonts w:ascii="Calibri" w:hAnsi="Calibri"/>
          <w:sz w:val="34"/>
          <w:szCs w:val="19"/>
        </w:rPr>
        <w:t xml:space="preserve"> </w:t>
      </w:r>
      <w:r w:rsidRPr="000D67DE">
        <w:rPr>
          <w:rFonts w:ascii="Calibri" w:hAnsi="Calibri"/>
          <w:sz w:val="36"/>
        </w:rPr>
        <w:t>See also George Fox, p. 348.</w:t>
      </w:r>
      <w:r w:rsidR="00800358">
        <w:rPr>
          <w:rFonts w:ascii="Calibri" w:hAnsi="Calibri"/>
          <w:sz w:val="36"/>
        </w:rPr>
        <w:t xml:space="preserve"> </w:t>
      </w:r>
    </w:p>
    <w:p w14:paraId="48CC555D" w14:textId="0AB78DB3"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RADHAKRISHNAN, S.</w:t>
      </w:r>
      <w:r w:rsidR="00047C9A" w:rsidRPr="000D67DE">
        <w:rPr>
          <w:rFonts w:ascii="Calibri" w:hAnsi="Calibri"/>
          <w:sz w:val="36"/>
        </w:rPr>
        <w:t xml:space="preserve"> </w:t>
      </w:r>
      <w:r w:rsidRPr="000D67DE">
        <w:rPr>
          <w:rFonts w:ascii="Calibri" w:hAnsi="Calibri"/>
          <w:sz w:val="36"/>
        </w:rPr>
        <w:t>The Hindu View</w:t>
      </w:r>
      <w:r w:rsidR="007B1883" w:rsidRPr="000D67DE">
        <w:rPr>
          <w:rFonts w:ascii="Calibri" w:hAnsi="Calibri"/>
          <w:sz w:val="36"/>
        </w:rPr>
        <w:t xml:space="preserve"> of </w:t>
      </w:r>
      <w:r w:rsidRPr="000D67DE">
        <w:rPr>
          <w:rFonts w:ascii="Calibri" w:hAnsi="Calibri"/>
          <w:sz w:val="36"/>
        </w:rPr>
        <w:t xml:space="preserve">Life </w:t>
      </w:r>
      <w:r w:rsidRPr="00D2215E">
        <w:rPr>
          <w:rFonts w:ascii="Calibri" w:hAnsi="Calibri"/>
          <w:i/>
          <w:iCs/>
          <w:sz w:val="34"/>
          <w:szCs w:val="19"/>
        </w:rPr>
        <w:t>(London and New York, 1927).</w:t>
      </w:r>
      <w:r w:rsidRPr="00D2215E">
        <w:rPr>
          <w:rFonts w:ascii="Calibri" w:hAnsi="Calibri"/>
          <w:sz w:val="34"/>
          <w:szCs w:val="19"/>
        </w:rPr>
        <w:t xml:space="preserve"> </w:t>
      </w:r>
      <w:r w:rsidRPr="000D67DE">
        <w:rPr>
          <w:rFonts w:ascii="Calibri" w:hAnsi="Calibri"/>
          <w:sz w:val="36"/>
        </w:rPr>
        <w:t xml:space="preserve">Indian Philosophy </w:t>
      </w:r>
      <w:r w:rsidRPr="00D2215E">
        <w:rPr>
          <w:rFonts w:ascii="Calibri" w:hAnsi="Calibri"/>
          <w:i/>
          <w:iCs/>
          <w:sz w:val="34"/>
          <w:szCs w:val="19"/>
        </w:rPr>
        <w:t>(London and New York, 1923-1927).</w:t>
      </w:r>
      <w:r w:rsidRPr="00D2215E">
        <w:rPr>
          <w:rFonts w:ascii="Calibri" w:hAnsi="Calibri"/>
          <w:sz w:val="34"/>
          <w:szCs w:val="19"/>
        </w:rPr>
        <w:t xml:space="preserve"> </w:t>
      </w:r>
      <w:r w:rsidRPr="000D67DE">
        <w:rPr>
          <w:rFonts w:ascii="Calibri" w:hAnsi="Calibri"/>
          <w:sz w:val="36"/>
        </w:rPr>
        <w:t xml:space="preserve">Eastern Religions and Western Thought </w:t>
      </w:r>
      <w:r w:rsidRPr="00D2215E">
        <w:rPr>
          <w:rFonts w:ascii="Calibri" w:hAnsi="Calibri"/>
          <w:i/>
          <w:iCs/>
          <w:sz w:val="34"/>
          <w:szCs w:val="19"/>
        </w:rPr>
        <w:t>(New York, 1939).</w:t>
      </w:r>
      <w:r w:rsidR="00800358" w:rsidRPr="00D2215E">
        <w:rPr>
          <w:rFonts w:ascii="Calibri" w:hAnsi="Calibri"/>
          <w:sz w:val="34"/>
          <w:szCs w:val="19"/>
        </w:rPr>
        <w:t xml:space="preserve"> </w:t>
      </w:r>
    </w:p>
    <w:p w14:paraId="72E0ACEB" w14:textId="25EBA2D6"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RAMAKRISHNA, SRI.</w:t>
      </w:r>
      <w:r w:rsidR="00047C9A" w:rsidRPr="000D67DE">
        <w:rPr>
          <w:rFonts w:ascii="Calibri" w:hAnsi="Calibri"/>
          <w:sz w:val="36"/>
        </w:rPr>
        <w:t xml:space="preserve"> </w:t>
      </w:r>
      <w:r w:rsidRPr="000D67DE">
        <w:rPr>
          <w:rFonts w:ascii="Calibri" w:hAnsi="Calibri"/>
          <w:sz w:val="36"/>
        </w:rPr>
        <w:t>The Gospel</w:t>
      </w:r>
      <w:r w:rsidR="007B1883" w:rsidRPr="000D67DE">
        <w:rPr>
          <w:rFonts w:ascii="Calibri" w:hAnsi="Calibri"/>
          <w:sz w:val="36"/>
        </w:rPr>
        <w:t xml:space="preserve"> of </w:t>
      </w:r>
      <w:r w:rsidRPr="000D67DE">
        <w:rPr>
          <w:rFonts w:ascii="Calibri" w:hAnsi="Calibri"/>
          <w:sz w:val="36"/>
        </w:rPr>
        <w:t>Sri Ramakrishna.</w:t>
      </w:r>
      <w:r w:rsidR="00047C9A" w:rsidRPr="000D67DE">
        <w:rPr>
          <w:rFonts w:ascii="Calibri" w:hAnsi="Calibri"/>
          <w:sz w:val="36"/>
        </w:rPr>
        <w:t xml:space="preserve"> </w:t>
      </w:r>
      <w:r w:rsidRPr="000D67DE">
        <w:rPr>
          <w:rFonts w:ascii="Calibri" w:hAnsi="Calibri"/>
          <w:sz w:val="36"/>
        </w:rPr>
        <w:t>Translated from the Bengali narrative</w:t>
      </w:r>
      <w:r w:rsidR="007B1883" w:rsidRPr="000D67DE">
        <w:rPr>
          <w:rFonts w:ascii="Calibri" w:hAnsi="Calibri"/>
          <w:sz w:val="36"/>
        </w:rPr>
        <w:t xml:space="preserve"> of </w:t>
      </w:r>
      <w:r w:rsidR="00F65EB1">
        <w:rPr>
          <w:rFonts w:ascii="Calibri" w:hAnsi="Calibri"/>
          <w:sz w:val="36"/>
        </w:rPr>
        <w:t>‘</w:t>
      </w:r>
      <w:r w:rsidRPr="000D67DE">
        <w:rPr>
          <w:rFonts w:ascii="Calibri" w:hAnsi="Calibri"/>
          <w:sz w:val="36"/>
        </w:rPr>
        <w:t xml:space="preserve">M’ by Swami Nikhilananda </w:t>
      </w:r>
      <w:r w:rsidRPr="00EB3B89">
        <w:rPr>
          <w:rFonts w:ascii="Calibri" w:hAnsi="Calibri"/>
          <w:i/>
          <w:iCs/>
          <w:sz w:val="34"/>
          <w:szCs w:val="19"/>
        </w:rPr>
        <w:t>(New York, 1942).</w:t>
      </w:r>
      <w:r w:rsidR="00800358" w:rsidRPr="00EB3B89">
        <w:rPr>
          <w:rFonts w:ascii="Calibri" w:hAnsi="Calibri"/>
          <w:sz w:val="34"/>
          <w:szCs w:val="19"/>
        </w:rPr>
        <w:t xml:space="preserve"> </w:t>
      </w:r>
    </w:p>
    <w:p w14:paraId="253FA499" w14:textId="5EB35AA7" w:rsidR="00A814A0" w:rsidRPr="00EB3B89"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 xml:space="preserve">RUMI, </w:t>
      </w:r>
      <w:r w:rsidR="00E53649">
        <w:rPr>
          <w:rFonts w:ascii="Calibri" w:hAnsi="Calibri"/>
          <w:sz w:val="36"/>
        </w:rPr>
        <w:t>J</w:t>
      </w:r>
      <w:r w:rsidRPr="000D67DE">
        <w:rPr>
          <w:rFonts w:ascii="Calibri" w:hAnsi="Calibri"/>
          <w:sz w:val="36"/>
        </w:rPr>
        <w:t>ALAL</w:t>
      </w:r>
      <w:r w:rsidR="00CE1F63">
        <w:rPr>
          <w:rFonts w:ascii="Calibri" w:hAnsi="Calibri"/>
          <w:sz w:val="36"/>
        </w:rPr>
        <w:t>-</w:t>
      </w:r>
      <w:r w:rsidRPr="000D67DE">
        <w:rPr>
          <w:rFonts w:ascii="Calibri" w:hAnsi="Calibri"/>
          <w:sz w:val="36"/>
        </w:rPr>
        <w:t>UDDIN.</w:t>
      </w:r>
      <w:r w:rsidR="00047C9A" w:rsidRPr="000D67DE">
        <w:rPr>
          <w:rFonts w:ascii="Calibri" w:hAnsi="Calibri"/>
          <w:sz w:val="36"/>
        </w:rPr>
        <w:t xml:space="preserve"> </w:t>
      </w:r>
      <w:r w:rsidRPr="000D67DE">
        <w:rPr>
          <w:rFonts w:ascii="Calibri" w:hAnsi="Calibri"/>
          <w:sz w:val="36"/>
        </w:rPr>
        <w:t>Masnavi.</w:t>
      </w:r>
      <w:r w:rsidR="00047C9A" w:rsidRPr="000D67DE">
        <w:rPr>
          <w:rFonts w:ascii="Calibri" w:hAnsi="Calibri"/>
          <w:sz w:val="36"/>
        </w:rPr>
        <w:t xml:space="preserve"> </w:t>
      </w:r>
      <w:r w:rsidRPr="000D67DE">
        <w:rPr>
          <w:rFonts w:ascii="Calibri" w:hAnsi="Calibri"/>
          <w:sz w:val="36"/>
        </w:rPr>
        <w:t>Translated by E. H</w:t>
      </w:r>
      <w:r w:rsidR="004157A7">
        <w:rPr>
          <w:rFonts w:ascii="Calibri" w:hAnsi="Calibri"/>
          <w:sz w:val="36"/>
        </w:rPr>
        <w:t>. W</w:t>
      </w:r>
      <w:r w:rsidRPr="000D67DE">
        <w:rPr>
          <w:rFonts w:ascii="Calibri" w:hAnsi="Calibri"/>
          <w:sz w:val="36"/>
        </w:rPr>
        <w:t>hin</w:t>
      </w:r>
      <w:r w:rsidR="0016235C">
        <w:rPr>
          <w:rFonts w:ascii="Calibri" w:hAnsi="Calibri"/>
          <w:sz w:val="36"/>
        </w:rPr>
        <w:t>fi</w:t>
      </w:r>
      <w:r w:rsidRPr="000D67DE">
        <w:rPr>
          <w:rFonts w:ascii="Calibri" w:hAnsi="Calibri"/>
          <w:sz w:val="36"/>
        </w:rPr>
        <w:t xml:space="preserve">eld </w:t>
      </w:r>
      <w:r w:rsidRPr="00EB3B89">
        <w:rPr>
          <w:rFonts w:ascii="Calibri" w:hAnsi="Calibri"/>
          <w:i/>
          <w:iCs/>
          <w:sz w:val="34"/>
          <w:szCs w:val="19"/>
        </w:rPr>
        <w:t>(London, 1898).</w:t>
      </w:r>
      <w:r w:rsidR="00800358" w:rsidRPr="00EB3B89">
        <w:rPr>
          <w:rFonts w:ascii="Calibri" w:hAnsi="Calibri"/>
          <w:i/>
          <w:iCs/>
          <w:sz w:val="34"/>
          <w:szCs w:val="19"/>
        </w:rPr>
        <w:t xml:space="preserve"> </w:t>
      </w:r>
    </w:p>
    <w:p w14:paraId="7259EB7B" w14:textId="55B51698" w:rsidR="00A814A0" w:rsidRPr="00EB3B89"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 xml:space="preserve">RUYSBROECK, </w:t>
      </w:r>
      <w:r w:rsidR="00E53649">
        <w:rPr>
          <w:rFonts w:ascii="Calibri" w:hAnsi="Calibri"/>
          <w:sz w:val="36"/>
        </w:rPr>
        <w:t>J</w:t>
      </w:r>
      <w:r w:rsidRPr="000D67DE">
        <w:rPr>
          <w:rFonts w:ascii="Calibri" w:hAnsi="Calibri"/>
          <w:sz w:val="36"/>
        </w:rPr>
        <w:t>AN VAN.</w:t>
      </w:r>
      <w:r w:rsidR="00047C9A" w:rsidRPr="000D67DE">
        <w:rPr>
          <w:rFonts w:ascii="Calibri" w:hAnsi="Calibri"/>
          <w:sz w:val="36"/>
        </w:rPr>
        <w:t xml:space="preserve"> </w:t>
      </w:r>
      <w:r w:rsidRPr="000D67DE">
        <w:rPr>
          <w:rFonts w:ascii="Calibri" w:hAnsi="Calibri"/>
          <w:sz w:val="36"/>
        </w:rPr>
        <w:t>The Adornment</w:t>
      </w:r>
      <w:r w:rsidR="007B1883" w:rsidRPr="000D67DE">
        <w:rPr>
          <w:rFonts w:ascii="Calibri" w:hAnsi="Calibri"/>
          <w:sz w:val="36"/>
        </w:rPr>
        <w:t xml:space="preserve"> of </w:t>
      </w:r>
      <w:r w:rsidRPr="000D67DE">
        <w:rPr>
          <w:rFonts w:ascii="Calibri" w:hAnsi="Calibri"/>
          <w:sz w:val="36"/>
        </w:rPr>
        <w:t>the Spiritual Marriage</w:t>
      </w:r>
      <w:r w:rsidR="00195E5E">
        <w:rPr>
          <w:rFonts w:ascii="Calibri" w:hAnsi="Calibri"/>
          <w:sz w:val="36"/>
        </w:rPr>
        <w:t xml:space="preserve"> </w:t>
      </w:r>
      <w:r w:rsidRPr="00967647">
        <w:rPr>
          <w:rFonts w:ascii="Calibri" w:hAnsi="Calibri"/>
          <w:i/>
          <w:iCs/>
          <w:sz w:val="34"/>
          <w:szCs w:val="19"/>
        </w:rPr>
        <w:t>(London, 1916).</w:t>
      </w:r>
      <w:r w:rsidR="00047C9A" w:rsidRPr="00967647">
        <w:rPr>
          <w:rFonts w:ascii="Calibri" w:hAnsi="Calibri"/>
          <w:sz w:val="34"/>
          <w:szCs w:val="19"/>
        </w:rPr>
        <w:t xml:space="preserve"> </w:t>
      </w:r>
      <w:r w:rsidRPr="000D67DE">
        <w:rPr>
          <w:rFonts w:ascii="Calibri" w:hAnsi="Calibri"/>
          <w:sz w:val="36"/>
        </w:rPr>
        <w:t xml:space="preserve">Consult also the studies by Evelyn Underhill </w:t>
      </w:r>
      <w:r w:rsidRPr="00EB3B89">
        <w:rPr>
          <w:rFonts w:ascii="Calibri" w:hAnsi="Calibri"/>
          <w:i/>
          <w:iCs/>
          <w:sz w:val="34"/>
          <w:szCs w:val="19"/>
        </w:rPr>
        <w:t>(London, 1915)</w:t>
      </w:r>
      <w:r w:rsidRPr="00EB3B89">
        <w:rPr>
          <w:rFonts w:ascii="Calibri" w:hAnsi="Calibri"/>
          <w:sz w:val="34"/>
          <w:szCs w:val="19"/>
        </w:rPr>
        <w:t xml:space="preserve"> </w:t>
      </w:r>
      <w:r w:rsidRPr="000D67DE">
        <w:rPr>
          <w:rFonts w:ascii="Calibri" w:hAnsi="Calibri"/>
          <w:sz w:val="36"/>
        </w:rPr>
        <w:t xml:space="preserve">and Wautier d’Aygalliers </w:t>
      </w:r>
      <w:r w:rsidRPr="00EB3B89">
        <w:rPr>
          <w:rFonts w:ascii="Calibri" w:hAnsi="Calibri"/>
          <w:i/>
          <w:iCs/>
          <w:sz w:val="34"/>
          <w:szCs w:val="19"/>
        </w:rPr>
        <w:t>(London, 1925).</w:t>
      </w:r>
      <w:r w:rsidR="00800358" w:rsidRPr="00EB3B89">
        <w:rPr>
          <w:rFonts w:ascii="Calibri" w:hAnsi="Calibri"/>
          <w:i/>
          <w:iCs/>
          <w:sz w:val="34"/>
          <w:szCs w:val="19"/>
        </w:rPr>
        <w:t xml:space="preserve"> </w:t>
      </w:r>
    </w:p>
    <w:p w14:paraId="62595F8F" w14:textId="2A6F104D"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SALES, ST. FRANÇOIS DE.</w:t>
      </w:r>
      <w:r w:rsidR="00047C9A" w:rsidRPr="000D67DE">
        <w:rPr>
          <w:rFonts w:ascii="Calibri" w:hAnsi="Calibri"/>
          <w:sz w:val="36"/>
        </w:rPr>
        <w:t xml:space="preserve"> </w:t>
      </w:r>
      <w:r w:rsidRPr="000D67DE">
        <w:rPr>
          <w:rFonts w:ascii="Calibri" w:hAnsi="Calibri"/>
          <w:sz w:val="36"/>
        </w:rPr>
        <w:t xml:space="preserve">Introduction to the Devant Life </w:t>
      </w:r>
      <w:r w:rsidRPr="00EB3B89">
        <w:rPr>
          <w:rFonts w:ascii="Calibri" w:hAnsi="Calibri"/>
          <w:i/>
          <w:iCs/>
          <w:sz w:val="34"/>
          <w:szCs w:val="19"/>
        </w:rPr>
        <w:t>(numerous editions).</w:t>
      </w:r>
      <w:r w:rsidR="00195E5E">
        <w:rPr>
          <w:rFonts w:ascii="Calibri" w:hAnsi="Calibri"/>
          <w:sz w:val="34"/>
          <w:szCs w:val="19"/>
        </w:rPr>
        <w:t xml:space="preserve"> </w:t>
      </w:r>
      <w:r w:rsidRPr="000D67DE">
        <w:rPr>
          <w:rFonts w:ascii="Calibri" w:hAnsi="Calibri"/>
          <w:sz w:val="36"/>
        </w:rPr>
        <w:t>Treatise on the Love</w:t>
      </w:r>
      <w:r w:rsidR="007B1883" w:rsidRPr="000D67DE">
        <w:rPr>
          <w:rFonts w:ascii="Calibri" w:hAnsi="Calibri"/>
          <w:sz w:val="36"/>
        </w:rPr>
        <w:t xml:space="preserve"> of </w:t>
      </w:r>
      <w:r w:rsidRPr="000D67DE">
        <w:rPr>
          <w:rFonts w:ascii="Calibri" w:hAnsi="Calibri"/>
          <w:sz w:val="36"/>
        </w:rPr>
        <w:t xml:space="preserve">God </w:t>
      </w:r>
      <w:r w:rsidRPr="00EB3B89">
        <w:rPr>
          <w:rFonts w:ascii="Calibri" w:hAnsi="Calibri"/>
          <w:i/>
          <w:iCs/>
          <w:sz w:val="34"/>
          <w:szCs w:val="19"/>
        </w:rPr>
        <w:t>(new edition, Westminster, Md.,</w:t>
      </w:r>
      <w:r w:rsidR="007B1883" w:rsidRPr="00EB3B89">
        <w:rPr>
          <w:rFonts w:ascii="Calibri" w:hAnsi="Calibri"/>
          <w:i/>
          <w:iCs/>
          <w:sz w:val="34"/>
          <w:szCs w:val="19"/>
        </w:rPr>
        <w:t xml:space="preserve"> </w:t>
      </w:r>
      <w:r w:rsidRPr="00EB3B89">
        <w:rPr>
          <w:rFonts w:ascii="Calibri" w:hAnsi="Calibri"/>
          <w:i/>
          <w:iCs/>
          <w:sz w:val="34"/>
          <w:szCs w:val="19"/>
        </w:rPr>
        <w:t>1942).</w:t>
      </w:r>
      <w:r w:rsidRPr="00EB3B89">
        <w:rPr>
          <w:rFonts w:ascii="Calibri" w:hAnsi="Calibri"/>
          <w:sz w:val="34"/>
          <w:szCs w:val="19"/>
        </w:rPr>
        <w:t xml:space="preserve"> </w:t>
      </w:r>
      <w:r w:rsidRPr="000D67DE">
        <w:rPr>
          <w:rFonts w:ascii="Calibri" w:hAnsi="Calibri"/>
          <w:sz w:val="36"/>
        </w:rPr>
        <w:t xml:space="preserve">Spiritual Conferences </w:t>
      </w:r>
      <w:r w:rsidRPr="00EB3B89">
        <w:rPr>
          <w:rFonts w:ascii="Calibri" w:hAnsi="Calibri"/>
          <w:i/>
          <w:iCs/>
          <w:sz w:val="34"/>
          <w:szCs w:val="19"/>
        </w:rPr>
        <w:t>(London, 1868).</w:t>
      </w:r>
      <w:r w:rsidRPr="00EB3B89">
        <w:rPr>
          <w:rFonts w:ascii="Calibri" w:hAnsi="Calibri"/>
          <w:sz w:val="34"/>
          <w:szCs w:val="19"/>
        </w:rPr>
        <w:t xml:space="preserve"> </w:t>
      </w:r>
      <w:r w:rsidRPr="000D67DE">
        <w:rPr>
          <w:rFonts w:ascii="Calibri" w:hAnsi="Calibri"/>
          <w:sz w:val="36"/>
        </w:rPr>
        <w:t xml:space="preserve">See also </w:t>
      </w:r>
      <w:r w:rsidR="007B1883" w:rsidRPr="000D67DE">
        <w:rPr>
          <w:rFonts w:ascii="Calibri" w:hAnsi="Calibri"/>
          <w:sz w:val="36"/>
        </w:rPr>
        <w:t>J</w:t>
      </w:r>
      <w:r w:rsidRPr="000D67DE">
        <w:rPr>
          <w:rFonts w:ascii="Calibri" w:hAnsi="Calibri"/>
          <w:sz w:val="36"/>
        </w:rPr>
        <w:t>. P. Camus.</w:t>
      </w:r>
      <w:r w:rsidR="00800358">
        <w:rPr>
          <w:rFonts w:ascii="Calibri" w:hAnsi="Calibri"/>
          <w:sz w:val="36"/>
        </w:rPr>
        <w:t xml:space="preserve"> </w:t>
      </w:r>
    </w:p>
    <w:p w14:paraId="3A4D55FF" w14:textId="4D53D70F"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Secret</w:t>
      </w:r>
      <w:r w:rsidR="007B1883" w:rsidRPr="000D67DE">
        <w:rPr>
          <w:rFonts w:ascii="Calibri" w:hAnsi="Calibri"/>
          <w:sz w:val="36"/>
        </w:rPr>
        <w:t xml:space="preserve"> of </w:t>
      </w:r>
      <w:r w:rsidRPr="000D67DE">
        <w:rPr>
          <w:rFonts w:ascii="Calibri" w:hAnsi="Calibri"/>
          <w:sz w:val="36"/>
        </w:rPr>
        <w:t>the Golden Flower.</w:t>
      </w:r>
      <w:r w:rsidR="00047C9A" w:rsidRPr="000D67DE">
        <w:rPr>
          <w:rFonts w:ascii="Calibri" w:hAnsi="Calibri"/>
          <w:sz w:val="36"/>
        </w:rPr>
        <w:t xml:space="preserve"> </w:t>
      </w:r>
      <w:r w:rsidRPr="000D67DE">
        <w:rPr>
          <w:rFonts w:ascii="Calibri" w:hAnsi="Calibri"/>
          <w:sz w:val="36"/>
        </w:rPr>
        <w:t>Translated from the Chinese by</w:t>
      </w:r>
      <w:r w:rsidR="00195E5E">
        <w:rPr>
          <w:rFonts w:ascii="Calibri" w:hAnsi="Calibri"/>
          <w:sz w:val="36"/>
        </w:rPr>
        <w:t xml:space="preserve"> </w:t>
      </w:r>
      <w:r w:rsidRPr="000D67DE">
        <w:rPr>
          <w:rFonts w:ascii="Calibri" w:hAnsi="Calibri"/>
          <w:sz w:val="36"/>
        </w:rPr>
        <w:t>Richard Wilhelm.</w:t>
      </w:r>
      <w:r w:rsidR="00047C9A" w:rsidRPr="000D67DE">
        <w:rPr>
          <w:rFonts w:ascii="Calibri" w:hAnsi="Calibri"/>
          <w:sz w:val="36"/>
        </w:rPr>
        <w:t xml:space="preserve"> </w:t>
      </w:r>
      <w:r w:rsidRPr="000D67DE">
        <w:rPr>
          <w:rFonts w:ascii="Calibri" w:hAnsi="Calibri"/>
          <w:sz w:val="36"/>
        </w:rPr>
        <w:t xml:space="preserve">Commentary by Dr. C. G. </w:t>
      </w:r>
      <w:r w:rsidR="00E53649">
        <w:rPr>
          <w:rFonts w:ascii="Calibri" w:hAnsi="Calibri"/>
          <w:sz w:val="36"/>
        </w:rPr>
        <w:t>J</w:t>
      </w:r>
      <w:r w:rsidRPr="000D67DE">
        <w:rPr>
          <w:rFonts w:ascii="Calibri" w:hAnsi="Calibri"/>
          <w:sz w:val="36"/>
        </w:rPr>
        <w:t xml:space="preserve">ung </w:t>
      </w:r>
      <w:r w:rsidRPr="00EB3B89">
        <w:rPr>
          <w:rFonts w:ascii="Calibri" w:hAnsi="Calibri"/>
          <w:i/>
          <w:iCs/>
          <w:sz w:val="34"/>
          <w:szCs w:val="19"/>
        </w:rPr>
        <w:t>(London and New York, 1931).</w:t>
      </w:r>
      <w:r w:rsidR="00800358" w:rsidRPr="00EB3B89">
        <w:rPr>
          <w:rFonts w:ascii="Calibri" w:hAnsi="Calibri"/>
          <w:sz w:val="34"/>
          <w:szCs w:val="19"/>
        </w:rPr>
        <w:t xml:space="preserve"> </w:t>
      </w:r>
    </w:p>
    <w:p w14:paraId="58EC795B" w14:textId="40160CAF"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SPURGEON, CAROLINE.</w:t>
      </w:r>
      <w:r w:rsidR="00047C9A" w:rsidRPr="000D67DE">
        <w:rPr>
          <w:rFonts w:ascii="Calibri" w:hAnsi="Calibri"/>
          <w:sz w:val="36"/>
        </w:rPr>
        <w:t xml:space="preserve"> </w:t>
      </w:r>
      <w:r w:rsidRPr="000D67DE">
        <w:rPr>
          <w:rFonts w:ascii="Calibri" w:hAnsi="Calibri"/>
          <w:sz w:val="36"/>
        </w:rPr>
        <w:t xml:space="preserve">Mysticism in English Literature </w:t>
      </w:r>
      <w:r w:rsidRPr="00EB3B89">
        <w:rPr>
          <w:rFonts w:ascii="Calibri" w:hAnsi="Calibri"/>
          <w:i/>
          <w:iCs/>
          <w:sz w:val="34"/>
          <w:szCs w:val="19"/>
        </w:rPr>
        <w:t>(Cambridge, 1913).</w:t>
      </w:r>
      <w:r w:rsidR="002057A0">
        <w:rPr>
          <w:rFonts w:ascii="Calibri" w:hAnsi="Calibri"/>
          <w:i/>
          <w:iCs/>
          <w:sz w:val="34"/>
          <w:szCs w:val="19"/>
        </w:rPr>
        <w:tab/>
      </w:r>
    </w:p>
    <w:p w14:paraId="119AC631" w14:textId="03C238D0"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 xml:space="preserve">STOCKS, </w:t>
      </w:r>
      <w:r w:rsidR="00E53649">
        <w:rPr>
          <w:rFonts w:ascii="Calibri" w:hAnsi="Calibri"/>
          <w:sz w:val="36"/>
        </w:rPr>
        <w:t>J</w:t>
      </w:r>
      <w:r w:rsidRPr="000D67DE">
        <w:rPr>
          <w:rFonts w:ascii="Calibri" w:hAnsi="Calibri"/>
          <w:sz w:val="36"/>
        </w:rPr>
        <w:t>. L.</w:t>
      </w:r>
      <w:r w:rsidR="00047C9A" w:rsidRPr="000D67DE">
        <w:rPr>
          <w:rFonts w:ascii="Calibri" w:hAnsi="Calibri"/>
          <w:sz w:val="36"/>
        </w:rPr>
        <w:t xml:space="preserve"> </w:t>
      </w:r>
      <w:r w:rsidRPr="000D67DE">
        <w:rPr>
          <w:rFonts w:ascii="Calibri" w:hAnsi="Calibri"/>
          <w:sz w:val="36"/>
        </w:rPr>
        <w:t xml:space="preserve">Time, Cause and Eternity </w:t>
      </w:r>
      <w:r w:rsidRPr="00EB3B89">
        <w:rPr>
          <w:rFonts w:ascii="Calibri" w:hAnsi="Calibri"/>
          <w:i/>
          <w:iCs/>
          <w:sz w:val="34"/>
          <w:szCs w:val="19"/>
        </w:rPr>
        <w:t>(London, 1938).</w:t>
      </w:r>
      <w:r w:rsidR="00800358" w:rsidRPr="00EB3B89">
        <w:rPr>
          <w:rFonts w:ascii="Calibri" w:hAnsi="Calibri"/>
          <w:sz w:val="34"/>
          <w:szCs w:val="19"/>
        </w:rPr>
        <w:t xml:space="preserve"> </w:t>
      </w:r>
    </w:p>
    <w:p w14:paraId="3F8C153D"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STOUT, G. F.</w:t>
      </w:r>
      <w:r w:rsidR="00047C9A" w:rsidRPr="000D67DE">
        <w:rPr>
          <w:rFonts w:ascii="Calibri" w:hAnsi="Calibri"/>
          <w:sz w:val="36"/>
        </w:rPr>
        <w:t xml:space="preserve"> </w:t>
      </w:r>
      <w:r w:rsidRPr="000D67DE">
        <w:rPr>
          <w:rFonts w:ascii="Calibri" w:hAnsi="Calibri"/>
          <w:sz w:val="36"/>
        </w:rPr>
        <w:t xml:space="preserve">Mind and Matter </w:t>
      </w:r>
      <w:r w:rsidRPr="00EB3B89">
        <w:rPr>
          <w:rFonts w:ascii="Calibri" w:hAnsi="Calibri"/>
          <w:i/>
          <w:iCs/>
          <w:sz w:val="34"/>
          <w:szCs w:val="19"/>
        </w:rPr>
        <w:t>(London, 1931).</w:t>
      </w:r>
      <w:r w:rsidR="00800358" w:rsidRPr="00EB3B89">
        <w:rPr>
          <w:rFonts w:ascii="Calibri" w:hAnsi="Calibri"/>
          <w:sz w:val="34"/>
          <w:szCs w:val="19"/>
        </w:rPr>
        <w:t xml:space="preserve"> </w:t>
      </w:r>
      <w:r w:rsidRPr="000D67DE">
        <w:rPr>
          <w:rFonts w:ascii="Calibri" w:hAnsi="Calibri"/>
          <w:sz w:val="36"/>
        </w:rPr>
        <w:t>Sutra Spoken by the Sixth Patriarch, Hui Neng.</w:t>
      </w:r>
      <w:r w:rsidR="00047C9A" w:rsidRPr="000D67DE">
        <w:rPr>
          <w:rFonts w:ascii="Calibri" w:hAnsi="Calibri"/>
          <w:sz w:val="36"/>
        </w:rPr>
        <w:t xml:space="preserve"> </w:t>
      </w:r>
      <w:r w:rsidRPr="000D67DE">
        <w:rPr>
          <w:rFonts w:ascii="Calibri" w:hAnsi="Calibri"/>
          <w:sz w:val="36"/>
        </w:rPr>
        <w:t xml:space="preserve">Translated by Wung Mou-lam </w:t>
      </w:r>
      <w:r w:rsidRPr="00EB3B89">
        <w:rPr>
          <w:rFonts w:ascii="Calibri" w:hAnsi="Calibri"/>
          <w:i/>
          <w:iCs/>
          <w:sz w:val="34"/>
          <w:szCs w:val="19"/>
        </w:rPr>
        <w:t>(Shanghai, 1930).</w:t>
      </w:r>
      <w:r w:rsidR="00047C9A" w:rsidRPr="00EB3B89">
        <w:rPr>
          <w:rFonts w:ascii="Calibri" w:hAnsi="Calibri"/>
          <w:sz w:val="34"/>
          <w:szCs w:val="19"/>
        </w:rPr>
        <w:t xml:space="preserve"> </w:t>
      </w:r>
      <w:r w:rsidRPr="000D67DE">
        <w:rPr>
          <w:rFonts w:ascii="Calibri" w:hAnsi="Calibri"/>
          <w:sz w:val="36"/>
        </w:rPr>
        <w:t xml:space="preserve">Reprinted in A Buddhist Bible </w:t>
      </w:r>
      <w:r w:rsidRPr="00EB3B89">
        <w:rPr>
          <w:rFonts w:ascii="Calibri" w:hAnsi="Calibri"/>
          <w:i/>
          <w:iCs/>
          <w:sz w:val="34"/>
          <w:szCs w:val="19"/>
        </w:rPr>
        <w:t>(Thetford, 1938).</w:t>
      </w:r>
      <w:r w:rsidR="00800358" w:rsidRPr="00EB3B89">
        <w:rPr>
          <w:rFonts w:ascii="Calibri" w:hAnsi="Calibri"/>
          <w:sz w:val="34"/>
          <w:szCs w:val="19"/>
        </w:rPr>
        <w:t xml:space="preserve"> </w:t>
      </w:r>
    </w:p>
    <w:p w14:paraId="315293A3"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SUZUKI, B. L.</w:t>
      </w:r>
      <w:r w:rsidR="00047C9A" w:rsidRPr="000D67DE">
        <w:rPr>
          <w:rFonts w:ascii="Calibri" w:hAnsi="Calibri"/>
          <w:sz w:val="36"/>
        </w:rPr>
        <w:t xml:space="preserve"> </w:t>
      </w:r>
      <w:r w:rsidRPr="000D67DE">
        <w:rPr>
          <w:rFonts w:ascii="Calibri" w:hAnsi="Calibri"/>
          <w:sz w:val="36"/>
        </w:rPr>
        <w:t xml:space="preserve">Mahayana Buddhism </w:t>
      </w:r>
      <w:r w:rsidRPr="00EB3B89">
        <w:rPr>
          <w:rFonts w:ascii="Calibri" w:hAnsi="Calibri"/>
          <w:i/>
          <w:iCs/>
          <w:sz w:val="34"/>
          <w:szCs w:val="19"/>
        </w:rPr>
        <w:t>(London, 1938).</w:t>
      </w:r>
      <w:r w:rsidR="00800358" w:rsidRPr="00EB3B89">
        <w:rPr>
          <w:rFonts w:ascii="Calibri" w:hAnsi="Calibri"/>
          <w:sz w:val="34"/>
          <w:szCs w:val="19"/>
        </w:rPr>
        <w:t xml:space="preserve"> </w:t>
      </w:r>
    </w:p>
    <w:p w14:paraId="3B3B25AE" w14:textId="3CB59C20" w:rsidR="00A814A0" w:rsidRPr="00EB3B89"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SUZUKI, D. T.</w:t>
      </w:r>
      <w:r w:rsidR="00047C9A" w:rsidRPr="000D67DE">
        <w:rPr>
          <w:rFonts w:ascii="Calibri" w:hAnsi="Calibri"/>
          <w:sz w:val="36"/>
        </w:rPr>
        <w:t xml:space="preserve"> </w:t>
      </w:r>
      <w:r w:rsidRPr="000D67DE">
        <w:rPr>
          <w:rFonts w:ascii="Calibri" w:hAnsi="Calibri"/>
          <w:sz w:val="36"/>
        </w:rPr>
        <w:t xml:space="preserve">Studies in Zen Buddhism </w:t>
      </w:r>
      <w:r w:rsidRPr="00EB3B89">
        <w:rPr>
          <w:rFonts w:ascii="Calibri" w:hAnsi="Calibri"/>
          <w:i/>
          <w:iCs/>
          <w:sz w:val="34"/>
          <w:szCs w:val="19"/>
        </w:rPr>
        <w:t>(London, 1927).</w:t>
      </w:r>
      <w:r w:rsidRPr="00EB3B89">
        <w:rPr>
          <w:rFonts w:ascii="Calibri" w:hAnsi="Calibri"/>
          <w:sz w:val="34"/>
          <w:szCs w:val="19"/>
        </w:rPr>
        <w:t xml:space="preserve"> </w:t>
      </w:r>
      <w:r w:rsidRPr="000D67DE">
        <w:rPr>
          <w:rFonts w:ascii="Calibri" w:hAnsi="Calibri"/>
          <w:sz w:val="36"/>
        </w:rPr>
        <w:t>Studies in the Lan</w:t>
      </w:r>
      <w:r w:rsidR="0033347A">
        <w:rPr>
          <w:rFonts w:ascii="Calibri" w:hAnsi="Calibri"/>
          <w:sz w:val="36"/>
        </w:rPr>
        <w:t>kavatara</w:t>
      </w:r>
      <w:r w:rsidRPr="000D67DE">
        <w:rPr>
          <w:rFonts w:ascii="Calibri" w:hAnsi="Calibri"/>
          <w:sz w:val="36"/>
        </w:rPr>
        <w:t xml:space="preserve"> Sutra </w:t>
      </w:r>
      <w:r w:rsidRPr="00EB3B89">
        <w:rPr>
          <w:rFonts w:ascii="Calibri" w:hAnsi="Calibri"/>
          <w:i/>
          <w:iCs/>
          <w:sz w:val="34"/>
          <w:szCs w:val="19"/>
        </w:rPr>
        <w:t>(Kyoto and London, 1935).</w:t>
      </w:r>
      <w:r w:rsidRPr="00EB3B89">
        <w:rPr>
          <w:rFonts w:ascii="Calibri" w:hAnsi="Calibri"/>
          <w:sz w:val="34"/>
          <w:szCs w:val="19"/>
        </w:rPr>
        <w:t xml:space="preserve"> </w:t>
      </w:r>
      <w:r w:rsidRPr="000D67DE">
        <w:rPr>
          <w:rFonts w:ascii="Calibri" w:hAnsi="Calibri"/>
          <w:sz w:val="36"/>
        </w:rPr>
        <w:t xml:space="preserve">Manual onen Buddhism </w:t>
      </w:r>
      <w:r w:rsidRPr="00EB3B89">
        <w:rPr>
          <w:rFonts w:ascii="Calibri" w:hAnsi="Calibri"/>
          <w:i/>
          <w:iCs/>
          <w:sz w:val="34"/>
          <w:szCs w:val="19"/>
        </w:rPr>
        <w:t>(Kyoto, 1935).</w:t>
      </w:r>
      <w:r w:rsidR="00800358" w:rsidRPr="00EB3B89">
        <w:rPr>
          <w:rFonts w:ascii="Calibri" w:hAnsi="Calibri"/>
          <w:i/>
          <w:iCs/>
          <w:sz w:val="34"/>
          <w:szCs w:val="19"/>
        </w:rPr>
        <w:t xml:space="preserve"> </w:t>
      </w:r>
    </w:p>
    <w:p w14:paraId="7C531968"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TAGORE, RABINDRANATH.</w:t>
      </w:r>
      <w:r w:rsidR="00047C9A" w:rsidRPr="000D67DE">
        <w:rPr>
          <w:rFonts w:ascii="Calibri" w:hAnsi="Calibri"/>
          <w:sz w:val="36"/>
        </w:rPr>
        <w:t xml:space="preserve"> </w:t>
      </w:r>
      <w:r w:rsidRPr="000D67DE">
        <w:rPr>
          <w:rFonts w:ascii="Calibri" w:hAnsi="Calibri"/>
          <w:sz w:val="36"/>
        </w:rPr>
        <w:t>One Hundred Poems</w:t>
      </w:r>
      <w:r w:rsidR="007B1883" w:rsidRPr="000D67DE">
        <w:rPr>
          <w:rFonts w:ascii="Calibri" w:hAnsi="Calibri"/>
          <w:sz w:val="36"/>
        </w:rPr>
        <w:t xml:space="preserve"> of </w:t>
      </w:r>
      <w:r w:rsidRPr="000D67DE">
        <w:rPr>
          <w:rFonts w:ascii="Calibri" w:hAnsi="Calibri"/>
          <w:sz w:val="36"/>
        </w:rPr>
        <w:t xml:space="preserve">Kabir </w:t>
      </w:r>
      <w:r w:rsidRPr="00EB3B89">
        <w:rPr>
          <w:rFonts w:ascii="Calibri" w:hAnsi="Calibri"/>
          <w:i/>
          <w:iCs/>
          <w:sz w:val="34"/>
          <w:szCs w:val="19"/>
        </w:rPr>
        <w:t>(London, 1915).</w:t>
      </w:r>
      <w:r w:rsidR="00800358" w:rsidRPr="00EB3B89">
        <w:rPr>
          <w:rFonts w:ascii="Calibri" w:hAnsi="Calibri"/>
          <w:sz w:val="34"/>
          <w:szCs w:val="19"/>
        </w:rPr>
        <w:t xml:space="preserve"> </w:t>
      </w:r>
    </w:p>
    <w:p w14:paraId="4F0B8E02" w14:textId="4489455B"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lastRenderedPageBreak/>
        <w:t xml:space="preserve">TAULER, </w:t>
      </w:r>
      <w:r w:rsidR="00E53649">
        <w:rPr>
          <w:rFonts w:ascii="Calibri" w:hAnsi="Calibri"/>
          <w:sz w:val="36"/>
        </w:rPr>
        <w:t>J</w:t>
      </w:r>
      <w:r w:rsidRPr="000D67DE">
        <w:rPr>
          <w:rFonts w:ascii="Calibri" w:hAnsi="Calibri"/>
          <w:sz w:val="36"/>
        </w:rPr>
        <w:t>OHANN.</w:t>
      </w:r>
      <w:r w:rsidR="00047C9A" w:rsidRPr="000D67DE">
        <w:rPr>
          <w:rFonts w:ascii="Calibri" w:hAnsi="Calibri"/>
          <w:sz w:val="36"/>
        </w:rPr>
        <w:t xml:space="preserve"> </w:t>
      </w:r>
      <w:r w:rsidRPr="000D67DE">
        <w:rPr>
          <w:rFonts w:ascii="Calibri" w:hAnsi="Calibri"/>
          <w:sz w:val="36"/>
        </w:rPr>
        <w:t xml:space="preserve">Life and Sermons </w:t>
      </w:r>
      <w:r w:rsidRPr="00EB3B89">
        <w:rPr>
          <w:rFonts w:ascii="Calibri" w:hAnsi="Calibri"/>
          <w:i/>
          <w:iCs/>
          <w:sz w:val="34"/>
          <w:szCs w:val="19"/>
        </w:rPr>
        <w:t>(London, 1907).</w:t>
      </w:r>
      <w:r w:rsidRPr="00EB3B89">
        <w:rPr>
          <w:rFonts w:ascii="Calibri" w:hAnsi="Calibri"/>
          <w:sz w:val="34"/>
          <w:szCs w:val="19"/>
        </w:rPr>
        <w:t xml:space="preserve"> </w:t>
      </w:r>
      <w:r w:rsidRPr="000D67DE">
        <w:rPr>
          <w:rFonts w:ascii="Calibri" w:hAnsi="Calibri"/>
          <w:sz w:val="36"/>
        </w:rPr>
        <w:t xml:space="preserve">The Inner Way </w:t>
      </w:r>
      <w:r w:rsidRPr="00EB3B89">
        <w:rPr>
          <w:rFonts w:ascii="Calibri" w:hAnsi="Calibri"/>
          <w:i/>
          <w:iCs/>
          <w:sz w:val="34"/>
          <w:szCs w:val="19"/>
        </w:rPr>
        <w:t>(London, 1909).</w:t>
      </w:r>
      <w:r w:rsidRPr="00EB3B89">
        <w:rPr>
          <w:rFonts w:ascii="Calibri" w:hAnsi="Calibri"/>
          <w:sz w:val="34"/>
          <w:szCs w:val="19"/>
        </w:rPr>
        <w:t xml:space="preserve"> </w:t>
      </w:r>
      <w:r w:rsidRPr="000D67DE">
        <w:rPr>
          <w:rFonts w:ascii="Calibri" w:hAnsi="Calibri"/>
          <w:sz w:val="36"/>
        </w:rPr>
        <w:t xml:space="preserve">Consult Inge’s Christian Mysticism, Rufus </w:t>
      </w:r>
      <w:r w:rsidR="00E53649">
        <w:rPr>
          <w:rFonts w:ascii="Calibri" w:hAnsi="Calibri"/>
          <w:sz w:val="36"/>
        </w:rPr>
        <w:t>J</w:t>
      </w:r>
      <w:r w:rsidRPr="000D67DE">
        <w:rPr>
          <w:rFonts w:ascii="Calibri" w:hAnsi="Calibri"/>
          <w:sz w:val="36"/>
        </w:rPr>
        <w:t>ones’s Studies in Mystical Religion and Pourrat’s Christian Spirituality.</w:t>
      </w:r>
      <w:r w:rsidR="00800358">
        <w:rPr>
          <w:rFonts w:ascii="Calibri" w:hAnsi="Calibri"/>
          <w:sz w:val="36"/>
        </w:rPr>
        <w:t xml:space="preserve"> </w:t>
      </w:r>
    </w:p>
    <w:p w14:paraId="57DC75CE" w14:textId="03C7BB7C" w:rsidR="00A814A0" w:rsidRPr="00EB3B89"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TENNANT, F. R.</w:t>
      </w:r>
      <w:r w:rsidR="00047C9A" w:rsidRPr="000D67DE">
        <w:rPr>
          <w:rFonts w:ascii="Calibri" w:hAnsi="Calibri"/>
          <w:sz w:val="36"/>
        </w:rPr>
        <w:t xml:space="preserve"> </w:t>
      </w:r>
      <w:r w:rsidRPr="000D67DE">
        <w:rPr>
          <w:rFonts w:ascii="Calibri" w:hAnsi="Calibri"/>
          <w:sz w:val="36"/>
        </w:rPr>
        <w:t xml:space="preserve">Philosophical Theology </w:t>
      </w:r>
      <w:r w:rsidRPr="00EB3B89">
        <w:rPr>
          <w:rFonts w:ascii="Calibri" w:hAnsi="Calibri"/>
          <w:i/>
          <w:iCs/>
          <w:sz w:val="34"/>
          <w:szCs w:val="19"/>
        </w:rPr>
        <w:t>(Cambridge, 1923).</w:t>
      </w:r>
      <w:r w:rsidR="00800358" w:rsidRPr="00EB3B89">
        <w:rPr>
          <w:rFonts w:ascii="Calibri" w:hAnsi="Calibri"/>
          <w:sz w:val="34"/>
          <w:szCs w:val="19"/>
        </w:rPr>
        <w:t xml:space="preserve"> </w:t>
      </w:r>
      <w:r w:rsidRPr="000D67DE">
        <w:rPr>
          <w:rFonts w:ascii="Calibri" w:hAnsi="Calibri"/>
          <w:sz w:val="36"/>
        </w:rPr>
        <w:t>Theologia</w:t>
      </w:r>
      <w:r w:rsidR="00047C9A" w:rsidRPr="000D67DE">
        <w:rPr>
          <w:rFonts w:ascii="Calibri" w:hAnsi="Calibri"/>
          <w:sz w:val="36"/>
        </w:rPr>
        <w:t xml:space="preserve"> </w:t>
      </w:r>
      <w:r w:rsidRPr="000D67DE">
        <w:rPr>
          <w:rFonts w:ascii="Calibri" w:hAnsi="Calibri"/>
          <w:sz w:val="36"/>
        </w:rPr>
        <w:t>Germanica</w:t>
      </w:r>
      <w:r w:rsidR="004157A7">
        <w:rPr>
          <w:rFonts w:ascii="Calibri" w:hAnsi="Calibri"/>
          <w:sz w:val="36"/>
        </w:rPr>
        <w:t>. W</w:t>
      </w:r>
      <w:r w:rsidRPr="000D67DE">
        <w:rPr>
          <w:rFonts w:ascii="Calibri" w:hAnsi="Calibri"/>
          <w:sz w:val="36"/>
        </w:rPr>
        <w:t>inkworth’s</w:t>
      </w:r>
      <w:r w:rsidR="00047C9A" w:rsidRPr="000D67DE">
        <w:rPr>
          <w:rFonts w:ascii="Calibri" w:hAnsi="Calibri"/>
          <w:sz w:val="36"/>
        </w:rPr>
        <w:t xml:space="preserve"> </w:t>
      </w:r>
      <w:r w:rsidRPr="000D67DE">
        <w:rPr>
          <w:rFonts w:ascii="Calibri" w:hAnsi="Calibri"/>
          <w:sz w:val="36"/>
        </w:rPr>
        <w:t>translation</w:t>
      </w:r>
      <w:r w:rsidR="00047C9A" w:rsidRPr="00EB3B89">
        <w:rPr>
          <w:rFonts w:ascii="Calibri" w:hAnsi="Calibri"/>
          <w:i/>
          <w:iCs/>
          <w:sz w:val="34"/>
          <w:szCs w:val="19"/>
        </w:rPr>
        <w:t xml:space="preserve"> </w:t>
      </w:r>
      <w:r w:rsidRPr="00EB3B89">
        <w:rPr>
          <w:rFonts w:ascii="Calibri" w:hAnsi="Calibri"/>
          <w:i/>
          <w:iCs/>
          <w:sz w:val="34"/>
          <w:szCs w:val="19"/>
        </w:rPr>
        <w:t>(new</w:t>
      </w:r>
      <w:r w:rsidR="00047C9A" w:rsidRPr="00EB3B89">
        <w:rPr>
          <w:rFonts w:ascii="Calibri" w:hAnsi="Calibri"/>
          <w:i/>
          <w:iCs/>
          <w:sz w:val="34"/>
          <w:szCs w:val="19"/>
        </w:rPr>
        <w:t xml:space="preserve"> </w:t>
      </w:r>
      <w:r w:rsidRPr="00EB3B89">
        <w:rPr>
          <w:rFonts w:ascii="Calibri" w:hAnsi="Calibri"/>
          <w:i/>
          <w:iCs/>
          <w:sz w:val="34"/>
          <w:szCs w:val="19"/>
        </w:rPr>
        <w:t>edition, London, 1937).</w:t>
      </w:r>
      <w:r w:rsidR="00800358" w:rsidRPr="00EB3B89">
        <w:rPr>
          <w:rFonts w:ascii="Calibri" w:hAnsi="Calibri"/>
          <w:i/>
          <w:iCs/>
          <w:sz w:val="34"/>
          <w:szCs w:val="19"/>
        </w:rPr>
        <w:t xml:space="preserve"> </w:t>
      </w:r>
    </w:p>
    <w:p w14:paraId="054C5FEC"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TILLYARD, AELFRIDA.</w:t>
      </w:r>
      <w:r w:rsidR="00047C9A" w:rsidRPr="000D67DE">
        <w:rPr>
          <w:rFonts w:ascii="Calibri" w:hAnsi="Calibri"/>
          <w:sz w:val="36"/>
        </w:rPr>
        <w:t xml:space="preserve"> </w:t>
      </w:r>
      <w:r w:rsidRPr="000D67DE">
        <w:rPr>
          <w:rFonts w:ascii="Calibri" w:hAnsi="Calibri"/>
          <w:sz w:val="36"/>
        </w:rPr>
        <w:t xml:space="preserve">Spiritual Exercises </w:t>
      </w:r>
      <w:r w:rsidRPr="00EB3B89">
        <w:rPr>
          <w:rFonts w:ascii="Calibri" w:hAnsi="Calibri"/>
          <w:i/>
          <w:iCs/>
          <w:sz w:val="34"/>
          <w:szCs w:val="19"/>
        </w:rPr>
        <w:t>(London, 1927).</w:t>
      </w:r>
      <w:r w:rsidR="00800358" w:rsidRPr="00EB3B89">
        <w:rPr>
          <w:rFonts w:ascii="Calibri" w:hAnsi="Calibri"/>
          <w:i/>
          <w:iCs/>
          <w:sz w:val="34"/>
          <w:szCs w:val="19"/>
        </w:rPr>
        <w:t xml:space="preserve"> </w:t>
      </w:r>
      <w:r w:rsidRPr="00EB3B89">
        <w:rPr>
          <w:rFonts w:ascii="Calibri" w:hAnsi="Calibri"/>
          <w:i/>
          <w:iCs/>
          <w:sz w:val="34"/>
          <w:szCs w:val="19"/>
        </w:rPr>
        <w:t>352.</w:t>
      </w:r>
      <w:r w:rsidR="007B1883" w:rsidRPr="000D67DE">
        <w:rPr>
          <w:rFonts w:ascii="Calibri" w:hAnsi="Calibri"/>
          <w:sz w:val="36"/>
        </w:rPr>
        <w:tab/>
      </w:r>
      <w:r w:rsidRPr="000D67DE">
        <w:rPr>
          <w:rFonts w:ascii="Calibri" w:hAnsi="Calibri"/>
          <w:sz w:val="36"/>
        </w:rPr>
        <w:t xml:space="preserve"> </w:t>
      </w:r>
    </w:p>
    <w:p w14:paraId="0CCFCFEB" w14:textId="0D4B1321"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PERENNIAL PHILOSOPHY</w:t>
      </w:r>
      <w:r w:rsidR="00800358">
        <w:rPr>
          <w:rFonts w:ascii="Calibri" w:hAnsi="Calibri"/>
          <w:sz w:val="36"/>
        </w:rPr>
        <w:t xml:space="preserve"> </w:t>
      </w:r>
      <w:r w:rsidRPr="000D67DE">
        <w:rPr>
          <w:rFonts w:ascii="Calibri" w:hAnsi="Calibri"/>
          <w:sz w:val="36"/>
        </w:rPr>
        <w:t>TRAHERNE, THOMAS.</w:t>
      </w:r>
      <w:r w:rsidR="00047C9A" w:rsidRPr="000D67DE">
        <w:rPr>
          <w:rFonts w:ascii="Calibri" w:hAnsi="Calibri"/>
          <w:sz w:val="36"/>
        </w:rPr>
        <w:t xml:space="preserve"> </w:t>
      </w:r>
      <w:r w:rsidRPr="000D67DE">
        <w:rPr>
          <w:rFonts w:ascii="Calibri" w:hAnsi="Calibri"/>
          <w:sz w:val="36"/>
        </w:rPr>
        <w:t>Centuries</w:t>
      </w:r>
      <w:r w:rsidR="007B1883" w:rsidRPr="000D67DE">
        <w:rPr>
          <w:rFonts w:ascii="Calibri" w:hAnsi="Calibri"/>
          <w:sz w:val="36"/>
        </w:rPr>
        <w:t xml:space="preserve"> of </w:t>
      </w:r>
      <w:r w:rsidRPr="000D67DE">
        <w:rPr>
          <w:rFonts w:ascii="Calibri" w:hAnsi="Calibri"/>
          <w:sz w:val="36"/>
        </w:rPr>
        <w:t xml:space="preserve">Meditation </w:t>
      </w:r>
      <w:r w:rsidRPr="00EB3B89">
        <w:rPr>
          <w:rFonts w:ascii="Calibri" w:hAnsi="Calibri"/>
          <w:i/>
          <w:iCs/>
          <w:sz w:val="34"/>
          <w:szCs w:val="19"/>
        </w:rPr>
        <w:t>(London, 1908).</w:t>
      </w:r>
      <w:r w:rsidRPr="00EB3B89">
        <w:rPr>
          <w:rFonts w:ascii="Calibri" w:hAnsi="Calibri"/>
          <w:sz w:val="34"/>
          <w:szCs w:val="19"/>
        </w:rPr>
        <w:t xml:space="preserve"> </w:t>
      </w:r>
      <w:r w:rsidRPr="000D67DE">
        <w:rPr>
          <w:rFonts w:ascii="Calibri" w:hAnsi="Calibri"/>
          <w:sz w:val="36"/>
        </w:rPr>
        <w:t>Consult Thomas Traherne, A</w:t>
      </w:r>
      <w:r w:rsidR="00047C9A" w:rsidRPr="000D67DE">
        <w:rPr>
          <w:rFonts w:ascii="Calibri" w:hAnsi="Calibri"/>
          <w:sz w:val="36"/>
        </w:rPr>
        <w:t xml:space="preserve"> </w:t>
      </w:r>
      <w:r w:rsidRPr="000D67DE">
        <w:rPr>
          <w:rFonts w:ascii="Calibri" w:hAnsi="Calibri"/>
          <w:sz w:val="36"/>
        </w:rPr>
        <w:t>Critical Biography, by Gladys I</w:t>
      </w:r>
      <w:r w:rsidR="004157A7">
        <w:rPr>
          <w:rFonts w:ascii="Calibri" w:hAnsi="Calibri"/>
          <w:sz w:val="36"/>
        </w:rPr>
        <w:t>. W</w:t>
      </w:r>
      <w:r w:rsidRPr="000D67DE">
        <w:rPr>
          <w:rFonts w:ascii="Calibri" w:hAnsi="Calibri"/>
          <w:sz w:val="36"/>
        </w:rPr>
        <w:t xml:space="preserve">ade </w:t>
      </w:r>
      <w:r w:rsidRPr="00EB3B89">
        <w:rPr>
          <w:rFonts w:ascii="Calibri" w:hAnsi="Calibri"/>
          <w:i/>
          <w:iCs/>
          <w:sz w:val="34"/>
          <w:szCs w:val="19"/>
        </w:rPr>
        <w:t>(Princeton, 1944).</w:t>
      </w:r>
      <w:r w:rsidR="00800358" w:rsidRPr="00EB3B89">
        <w:rPr>
          <w:rFonts w:ascii="Calibri" w:hAnsi="Calibri"/>
          <w:sz w:val="34"/>
          <w:szCs w:val="19"/>
        </w:rPr>
        <w:t xml:space="preserve"> </w:t>
      </w:r>
    </w:p>
    <w:p w14:paraId="10653423" w14:textId="3313B428" w:rsidR="00A814A0" w:rsidRPr="00A814A0" w:rsidRDefault="00BD5BA2" w:rsidP="002057A0">
      <w:pPr>
        <w:pStyle w:val="PlainText"/>
        <w:tabs>
          <w:tab w:val="right" w:pos="9923"/>
        </w:tabs>
        <w:spacing w:line="269" w:lineRule="auto"/>
        <w:jc w:val="both"/>
        <w:rPr>
          <w:rFonts w:ascii="Calibri" w:hAnsi="Calibri"/>
          <w:i/>
          <w:iCs/>
          <w:sz w:val="34"/>
          <w:szCs w:val="19"/>
        </w:rPr>
      </w:pPr>
      <w:r w:rsidRPr="000D67DE">
        <w:rPr>
          <w:rFonts w:ascii="Calibri" w:hAnsi="Calibri"/>
          <w:sz w:val="36"/>
        </w:rPr>
        <w:t>UNDERHILL, EVELYN.</w:t>
      </w:r>
      <w:r w:rsidR="00047C9A" w:rsidRPr="000D67DE">
        <w:rPr>
          <w:rFonts w:ascii="Calibri" w:hAnsi="Calibri"/>
          <w:sz w:val="36"/>
        </w:rPr>
        <w:t xml:space="preserve"> </w:t>
      </w:r>
      <w:r w:rsidRPr="000D67DE">
        <w:rPr>
          <w:rFonts w:ascii="Calibri" w:hAnsi="Calibri"/>
          <w:sz w:val="36"/>
        </w:rPr>
        <w:t xml:space="preserve">Mysticism </w:t>
      </w:r>
      <w:r w:rsidRPr="00EB3B89">
        <w:rPr>
          <w:rFonts w:ascii="Calibri" w:hAnsi="Calibri"/>
          <w:i/>
          <w:iCs/>
          <w:sz w:val="34"/>
          <w:szCs w:val="19"/>
        </w:rPr>
        <w:t>(London, 1924).</w:t>
      </w:r>
      <w:r w:rsidR="00A814A0" w:rsidRPr="00EB3B89">
        <w:rPr>
          <w:rFonts w:ascii="Calibri" w:hAnsi="Calibri"/>
          <w:sz w:val="34"/>
          <w:szCs w:val="19"/>
        </w:rPr>
        <w:t xml:space="preserve"> </w:t>
      </w:r>
      <w:r w:rsidRPr="000D67DE">
        <w:rPr>
          <w:rFonts w:ascii="Calibri" w:hAnsi="Calibri"/>
          <w:sz w:val="36"/>
        </w:rPr>
        <w:t>The Mystics</w:t>
      </w:r>
      <w:r w:rsidR="007B1883" w:rsidRPr="000D67DE">
        <w:rPr>
          <w:rFonts w:ascii="Calibri" w:hAnsi="Calibri"/>
          <w:sz w:val="36"/>
        </w:rPr>
        <w:t xml:space="preserve"> of </w:t>
      </w:r>
      <w:r w:rsidRPr="000D67DE">
        <w:rPr>
          <w:rFonts w:ascii="Calibri" w:hAnsi="Calibri"/>
          <w:sz w:val="36"/>
        </w:rPr>
        <w:t xml:space="preserve">the Church </w:t>
      </w:r>
      <w:r w:rsidRPr="00A814A0">
        <w:rPr>
          <w:rFonts w:ascii="Calibri" w:hAnsi="Calibri"/>
          <w:i/>
          <w:iCs/>
          <w:sz w:val="34"/>
          <w:szCs w:val="19"/>
        </w:rPr>
        <w:t>(London, 1925).</w:t>
      </w:r>
      <w:r w:rsidR="00800358" w:rsidRPr="00A814A0">
        <w:rPr>
          <w:rFonts w:ascii="Calibri" w:hAnsi="Calibri"/>
          <w:i/>
          <w:iCs/>
          <w:sz w:val="34"/>
          <w:szCs w:val="19"/>
        </w:rPr>
        <w:t xml:space="preserve"> </w:t>
      </w:r>
    </w:p>
    <w:p w14:paraId="121FCEE0"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Upanishads.</w:t>
      </w:r>
      <w:r w:rsidR="00047C9A" w:rsidRPr="000D67DE">
        <w:rPr>
          <w:rFonts w:ascii="Calibri" w:hAnsi="Calibri"/>
          <w:sz w:val="36"/>
        </w:rPr>
        <w:t xml:space="preserve"> </w:t>
      </w:r>
      <w:r w:rsidRPr="000D67DE">
        <w:rPr>
          <w:rFonts w:ascii="Calibri" w:hAnsi="Calibri"/>
          <w:sz w:val="36"/>
        </w:rPr>
        <w:t>The Thirteen Principal Upanishads.</w:t>
      </w:r>
      <w:r w:rsidR="00047C9A" w:rsidRPr="000D67DE">
        <w:rPr>
          <w:rFonts w:ascii="Calibri" w:hAnsi="Calibri"/>
          <w:sz w:val="36"/>
        </w:rPr>
        <w:t xml:space="preserve"> </w:t>
      </w:r>
      <w:r w:rsidRPr="000D67DE">
        <w:rPr>
          <w:rFonts w:ascii="Calibri" w:hAnsi="Calibri"/>
          <w:sz w:val="36"/>
        </w:rPr>
        <w:t xml:space="preserve">Translated by R. E. Hume </w:t>
      </w:r>
      <w:r w:rsidRPr="00A814A0">
        <w:rPr>
          <w:rFonts w:ascii="Calibri" w:hAnsi="Calibri"/>
          <w:i/>
          <w:iCs/>
          <w:sz w:val="34"/>
          <w:szCs w:val="19"/>
        </w:rPr>
        <w:t xml:space="preserve">(New York, 1931). </w:t>
      </w:r>
    </w:p>
    <w:p w14:paraId="41EF140D" w14:textId="77777777" w:rsidR="00CE1F63"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Ten Principal Upanishads.</w:t>
      </w:r>
      <w:r w:rsidR="00047C9A" w:rsidRPr="000D67DE">
        <w:rPr>
          <w:rFonts w:ascii="Calibri" w:hAnsi="Calibri"/>
          <w:sz w:val="36"/>
        </w:rPr>
        <w:t xml:space="preserve"> </w:t>
      </w:r>
      <w:r w:rsidRPr="000D67DE">
        <w:rPr>
          <w:rFonts w:ascii="Calibri" w:hAnsi="Calibri"/>
          <w:sz w:val="36"/>
        </w:rPr>
        <w:t xml:space="preserve">Translated by Shree Purohit and W. B. Yeats </w:t>
      </w:r>
      <w:r w:rsidRPr="00A814A0">
        <w:rPr>
          <w:rFonts w:ascii="Calibri" w:hAnsi="Calibri"/>
          <w:i/>
          <w:iCs/>
          <w:sz w:val="34"/>
          <w:szCs w:val="19"/>
        </w:rPr>
        <w:t xml:space="preserve">(London, 1937). </w:t>
      </w:r>
    </w:p>
    <w:p w14:paraId="12598482" w14:textId="6950202B"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The Himalayas</w:t>
      </w:r>
      <w:r w:rsidR="007B1883" w:rsidRPr="000D67DE">
        <w:rPr>
          <w:rFonts w:ascii="Calibri" w:hAnsi="Calibri"/>
          <w:sz w:val="36"/>
        </w:rPr>
        <w:t xml:space="preserve"> of </w:t>
      </w:r>
      <w:r w:rsidRPr="000D67DE">
        <w:rPr>
          <w:rFonts w:ascii="Calibri" w:hAnsi="Calibri"/>
          <w:sz w:val="36"/>
        </w:rPr>
        <w:t>the Soul.</w:t>
      </w:r>
      <w:r w:rsidR="00047C9A" w:rsidRPr="000D67DE">
        <w:rPr>
          <w:rFonts w:ascii="Calibri" w:hAnsi="Calibri"/>
          <w:sz w:val="36"/>
        </w:rPr>
        <w:t xml:space="preserve"> </w:t>
      </w:r>
      <w:r w:rsidRPr="000D67DE">
        <w:rPr>
          <w:rFonts w:ascii="Calibri" w:hAnsi="Calibri"/>
          <w:sz w:val="36"/>
        </w:rPr>
        <w:t xml:space="preserve">Translated by </w:t>
      </w:r>
      <w:r w:rsidR="00A814A0">
        <w:rPr>
          <w:rFonts w:ascii="Calibri" w:hAnsi="Calibri"/>
          <w:sz w:val="36"/>
        </w:rPr>
        <w:t>J</w:t>
      </w:r>
      <w:r w:rsidRPr="000D67DE">
        <w:rPr>
          <w:rFonts w:ascii="Calibri" w:hAnsi="Calibri"/>
          <w:sz w:val="36"/>
        </w:rPr>
        <w:t xml:space="preserve">. Mascaro </w:t>
      </w:r>
      <w:r w:rsidRPr="00A814A0">
        <w:rPr>
          <w:rFonts w:ascii="Calibri" w:hAnsi="Calibri"/>
          <w:i/>
          <w:iCs/>
          <w:sz w:val="34"/>
          <w:szCs w:val="19"/>
        </w:rPr>
        <w:t>(London, 1938).</w:t>
      </w:r>
      <w:r w:rsidR="00800358" w:rsidRPr="00A814A0">
        <w:rPr>
          <w:rFonts w:ascii="Calibri" w:hAnsi="Calibri"/>
          <w:i/>
          <w:iCs/>
          <w:sz w:val="34"/>
          <w:szCs w:val="19"/>
        </w:rPr>
        <w:t xml:space="preserve"> </w:t>
      </w:r>
    </w:p>
    <w:p w14:paraId="37D38047" w14:textId="77777777"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WA</w:t>
      </w:r>
      <w:r w:rsidR="007B1883" w:rsidRPr="000D67DE">
        <w:rPr>
          <w:rFonts w:ascii="Calibri" w:hAnsi="Calibri"/>
          <w:sz w:val="36"/>
        </w:rPr>
        <w:t>TTS</w:t>
      </w:r>
      <w:r w:rsidRPr="000D67DE">
        <w:rPr>
          <w:rFonts w:ascii="Calibri" w:hAnsi="Calibri"/>
          <w:sz w:val="36"/>
        </w:rPr>
        <w:t>, ALAN W.</w:t>
      </w:r>
      <w:r w:rsidR="00047C9A" w:rsidRPr="000D67DE">
        <w:rPr>
          <w:rFonts w:ascii="Calibri" w:hAnsi="Calibri"/>
          <w:sz w:val="36"/>
        </w:rPr>
        <w:t xml:space="preserve"> </w:t>
      </w:r>
      <w:r w:rsidRPr="000D67DE">
        <w:rPr>
          <w:rFonts w:ascii="Calibri" w:hAnsi="Calibri"/>
          <w:sz w:val="36"/>
        </w:rPr>
        <w:t>The Spirit</w:t>
      </w:r>
      <w:r w:rsidR="007B1883" w:rsidRPr="000D67DE">
        <w:rPr>
          <w:rFonts w:ascii="Calibri" w:hAnsi="Calibri"/>
          <w:sz w:val="36"/>
        </w:rPr>
        <w:t xml:space="preserve"> of </w:t>
      </w:r>
      <w:r w:rsidRPr="000D67DE">
        <w:rPr>
          <w:rFonts w:ascii="Calibri" w:hAnsi="Calibri"/>
          <w:sz w:val="36"/>
        </w:rPr>
        <w:t xml:space="preserve">Zen </w:t>
      </w:r>
      <w:r w:rsidRPr="00A814A0">
        <w:rPr>
          <w:rFonts w:ascii="Calibri" w:hAnsi="Calibri"/>
          <w:i/>
          <w:iCs/>
          <w:sz w:val="34"/>
          <w:szCs w:val="19"/>
        </w:rPr>
        <w:t>(London, 1936).</w:t>
      </w:r>
      <w:r w:rsidR="00800358" w:rsidRPr="00A814A0">
        <w:rPr>
          <w:rFonts w:ascii="Calibri" w:hAnsi="Calibri"/>
          <w:i/>
          <w:iCs/>
          <w:sz w:val="34"/>
          <w:szCs w:val="19"/>
        </w:rPr>
        <w:t xml:space="preserve"> </w:t>
      </w:r>
    </w:p>
    <w:p w14:paraId="2FF3304E" w14:textId="3406B5FB" w:rsidR="00A814A0" w:rsidRDefault="00BD5BA2" w:rsidP="002057A0">
      <w:pPr>
        <w:pStyle w:val="PlainText"/>
        <w:tabs>
          <w:tab w:val="right" w:pos="9923"/>
        </w:tabs>
        <w:spacing w:line="269" w:lineRule="auto"/>
        <w:jc w:val="both"/>
        <w:rPr>
          <w:rFonts w:ascii="Calibri" w:hAnsi="Calibri"/>
          <w:sz w:val="36"/>
        </w:rPr>
      </w:pPr>
      <w:r w:rsidRPr="000D67DE">
        <w:rPr>
          <w:rFonts w:ascii="Calibri" w:hAnsi="Calibri"/>
          <w:sz w:val="36"/>
        </w:rPr>
        <w:t>WHITNEY,</w:t>
      </w:r>
      <w:r w:rsidR="00047C9A" w:rsidRPr="000D67DE">
        <w:rPr>
          <w:rFonts w:ascii="Calibri" w:hAnsi="Calibri"/>
          <w:sz w:val="36"/>
        </w:rPr>
        <w:t xml:space="preserve"> </w:t>
      </w:r>
      <w:r w:rsidRPr="000D67DE">
        <w:rPr>
          <w:rFonts w:ascii="Calibri" w:hAnsi="Calibri"/>
          <w:sz w:val="36"/>
        </w:rPr>
        <w:t>JANET.</w:t>
      </w:r>
      <w:r w:rsidR="00047C9A" w:rsidRPr="000D67DE">
        <w:rPr>
          <w:rFonts w:ascii="Calibri" w:hAnsi="Calibri"/>
          <w:sz w:val="36"/>
        </w:rPr>
        <w:t xml:space="preserve"> </w:t>
      </w:r>
      <w:r w:rsidRPr="000D67DE">
        <w:rPr>
          <w:rFonts w:ascii="Calibri" w:hAnsi="Calibri"/>
          <w:sz w:val="36"/>
        </w:rPr>
        <w:t>John</w:t>
      </w:r>
      <w:r w:rsidR="00047C9A" w:rsidRPr="000D67DE">
        <w:rPr>
          <w:rFonts w:ascii="Calibri" w:hAnsi="Calibri"/>
          <w:sz w:val="36"/>
        </w:rPr>
        <w:t xml:space="preserve"> </w:t>
      </w:r>
      <w:r w:rsidRPr="000D67DE">
        <w:rPr>
          <w:rFonts w:ascii="Calibri" w:hAnsi="Calibri"/>
          <w:sz w:val="36"/>
        </w:rPr>
        <w:t>Woolman,</w:t>
      </w:r>
      <w:r w:rsidR="00047C9A" w:rsidRPr="000D67DE">
        <w:rPr>
          <w:rFonts w:ascii="Calibri" w:hAnsi="Calibri"/>
          <w:sz w:val="36"/>
        </w:rPr>
        <w:t xml:space="preserve"> </w:t>
      </w:r>
      <w:r w:rsidRPr="000D67DE">
        <w:rPr>
          <w:rFonts w:ascii="Calibri" w:hAnsi="Calibri"/>
          <w:sz w:val="36"/>
        </w:rPr>
        <w:t>American</w:t>
      </w:r>
      <w:r w:rsidR="00047C9A" w:rsidRPr="000D67DE">
        <w:rPr>
          <w:rFonts w:ascii="Calibri" w:hAnsi="Calibri"/>
          <w:sz w:val="36"/>
        </w:rPr>
        <w:t xml:space="preserve"> </w:t>
      </w:r>
      <w:r w:rsidRPr="000D67DE">
        <w:rPr>
          <w:rFonts w:ascii="Calibri" w:hAnsi="Calibri"/>
          <w:sz w:val="36"/>
        </w:rPr>
        <w:t>Quaker</w:t>
      </w:r>
      <w:r w:rsidR="00047C9A" w:rsidRPr="000D67DE">
        <w:rPr>
          <w:rFonts w:ascii="Calibri" w:hAnsi="Calibri"/>
          <w:sz w:val="36"/>
        </w:rPr>
        <w:t xml:space="preserve"> </w:t>
      </w:r>
      <w:r w:rsidRPr="00A814A0">
        <w:rPr>
          <w:rFonts w:ascii="Calibri" w:hAnsi="Calibri"/>
          <w:i/>
          <w:iCs/>
          <w:sz w:val="34"/>
          <w:szCs w:val="19"/>
        </w:rPr>
        <w:t>(Boston, 1942).</w:t>
      </w:r>
      <w:r w:rsidR="00195E5E">
        <w:rPr>
          <w:rFonts w:ascii="Calibri" w:hAnsi="Calibri"/>
          <w:i/>
          <w:iCs/>
          <w:sz w:val="34"/>
          <w:szCs w:val="19"/>
        </w:rPr>
        <w:t xml:space="preserve"> </w:t>
      </w:r>
      <w:r w:rsidRPr="000D67DE">
        <w:rPr>
          <w:rFonts w:ascii="Calibri" w:hAnsi="Calibri"/>
          <w:sz w:val="36"/>
        </w:rPr>
        <w:t xml:space="preserve">Elizabeth Fry, Quaker Heroine </w:t>
      </w:r>
      <w:r w:rsidRPr="00A814A0">
        <w:rPr>
          <w:rFonts w:ascii="Calibri" w:hAnsi="Calibri"/>
          <w:i/>
          <w:iCs/>
          <w:sz w:val="34"/>
          <w:szCs w:val="19"/>
        </w:rPr>
        <w:t>(Boston, 1936).</w:t>
      </w:r>
      <w:r w:rsidR="00800358" w:rsidRPr="00A814A0">
        <w:rPr>
          <w:rFonts w:ascii="Calibri" w:hAnsi="Calibri"/>
          <w:i/>
          <w:iCs/>
          <w:sz w:val="34"/>
          <w:szCs w:val="19"/>
        </w:rPr>
        <w:t xml:space="preserve"> </w:t>
      </w:r>
      <w:r w:rsidR="002057A0">
        <w:rPr>
          <w:rFonts w:ascii="Calibri" w:hAnsi="Calibri"/>
          <w:sz w:val="36"/>
        </w:rPr>
        <w:tab/>
      </w:r>
    </w:p>
    <w:p w14:paraId="56CED8C1" w14:textId="77777777" w:rsidR="00CE1F63" w:rsidRDefault="00A814A0" w:rsidP="002057A0">
      <w:pPr>
        <w:tabs>
          <w:tab w:val="right" w:pos="9923"/>
        </w:tabs>
        <w:spacing w:before="0" w:after="160" w:line="269" w:lineRule="auto"/>
        <w:rPr>
          <w:rFonts w:ascii="Calibri" w:hAnsi="Calibri"/>
          <w:szCs w:val="21"/>
        </w:rPr>
      </w:pPr>
      <w:r>
        <w:rPr>
          <w:rFonts w:ascii="Calibri" w:hAnsi="Calibri"/>
        </w:rPr>
        <w:br w:type="page"/>
      </w:r>
    </w:p>
    <w:p w14:paraId="359AF52F" w14:textId="2C7FA2AF" w:rsidR="004A0075" w:rsidRPr="004A0075" w:rsidRDefault="00BD5BA2" w:rsidP="00966990">
      <w:pPr>
        <w:tabs>
          <w:tab w:val="left" w:pos="1985"/>
          <w:tab w:val="left" w:pos="8505"/>
          <w:tab w:val="right" w:pos="9923"/>
        </w:tabs>
        <w:spacing w:before="80" w:line="240" w:lineRule="auto"/>
        <w:ind w:right="401"/>
        <w:jc w:val="center"/>
        <w:rPr>
          <w:rStyle w:val="Heading1Char"/>
          <w:spacing w:val="18"/>
        </w:rPr>
      </w:pPr>
      <w:bookmarkStart w:id="32" w:name="_Toc143527841"/>
      <w:r w:rsidRPr="004A0075">
        <w:rPr>
          <w:rStyle w:val="Heading1Char"/>
          <w:spacing w:val="18"/>
        </w:rPr>
        <w:lastRenderedPageBreak/>
        <w:t>INDEX</w:t>
      </w:r>
      <w:bookmarkEnd w:id="32"/>
      <w:r w:rsidR="00195E5E" w:rsidRPr="004A0075">
        <w:rPr>
          <w:rStyle w:val="Heading1Char"/>
          <w:spacing w:val="18"/>
        </w:rPr>
        <w:t xml:space="preserve"> </w:t>
      </w:r>
    </w:p>
    <w:p w14:paraId="7946843F" w14:textId="01FCBE93" w:rsidR="007A079F" w:rsidRPr="004A0075" w:rsidRDefault="00D619D5" w:rsidP="00966990">
      <w:pPr>
        <w:pStyle w:val="Heading1"/>
        <w:tabs>
          <w:tab w:val="left" w:pos="4962"/>
          <w:tab w:val="right" w:pos="9923"/>
        </w:tabs>
        <w:spacing w:before="80" w:line="240" w:lineRule="auto"/>
        <w:rPr>
          <w:rFonts w:asciiTheme="minorHAnsi" w:hAnsiTheme="minorHAnsi"/>
          <w:b w:val="0"/>
          <w:bCs w:val="0"/>
          <w:i/>
          <w:iCs/>
          <w:sz w:val="32"/>
          <w:szCs w:val="32"/>
        </w:rPr>
      </w:pPr>
      <w:r>
        <w:rPr>
          <w:rFonts w:asciiTheme="minorHAnsi" w:hAnsiTheme="minorHAnsi"/>
          <w:b w:val="0"/>
          <w:bCs w:val="0"/>
          <w:sz w:val="34"/>
          <w:szCs w:val="34"/>
        </w:rPr>
        <w:t xml:space="preserve">This </w:t>
      </w:r>
      <w:r w:rsidR="005722CE">
        <w:rPr>
          <w:rFonts w:asciiTheme="minorHAnsi" w:hAnsiTheme="minorHAnsi"/>
          <w:b w:val="0"/>
          <w:bCs w:val="0"/>
          <w:sz w:val="34"/>
          <w:szCs w:val="34"/>
        </w:rPr>
        <w:t>has</w:t>
      </w:r>
      <w:r w:rsidR="004A0075" w:rsidRPr="004A0075">
        <w:rPr>
          <w:rFonts w:asciiTheme="minorHAnsi" w:hAnsiTheme="minorHAnsi"/>
          <w:b w:val="0"/>
          <w:bCs w:val="0"/>
          <w:sz w:val="34"/>
          <w:szCs w:val="34"/>
        </w:rPr>
        <w:t xml:space="preserve"> the original page numbers </w:t>
      </w:r>
      <w:r w:rsidR="009C060B">
        <w:rPr>
          <w:rFonts w:asciiTheme="minorHAnsi" w:hAnsiTheme="minorHAnsi"/>
          <w:b w:val="0"/>
          <w:bCs w:val="0"/>
          <w:sz w:val="34"/>
          <w:szCs w:val="34"/>
        </w:rPr>
        <w:t>from</w:t>
      </w:r>
      <w:r w:rsidR="004A0075" w:rsidRPr="004A0075">
        <w:rPr>
          <w:rFonts w:asciiTheme="minorHAnsi" w:hAnsiTheme="minorHAnsi"/>
          <w:b w:val="0"/>
          <w:bCs w:val="0"/>
          <w:sz w:val="34"/>
          <w:szCs w:val="34"/>
        </w:rPr>
        <w:t xml:space="preserve"> Huxley’s book</w:t>
      </w:r>
      <w:r w:rsidR="005722CE">
        <w:rPr>
          <w:rFonts w:asciiTheme="minorHAnsi" w:hAnsiTheme="minorHAnsi"/>
          <w:b w:val="0"/>
          <w:bCs w:val="0"/>
          <w:sz w:val="34"/>
          <w:szCs w:val="34"/>
        </w:rPr>
        <w:t>; so, to find t</w:t>
      </w:r>
      <w:r w:rsidR="004A0075" w:rsidRPr="004A0075">
        <w:rPr>
          <w:rFonts w:asciiTheme="minorHAnsi" w:hAnsiTheme="minorHAnsi"/>
          <w:b w:val="0"/>
          <w:bCs w:val="0"/>
          <w:sz w:val="34"/>
          <w:szCs w:val="34"/>
        </w:rPr>
        <w:t>he page number in the present edition</w:t>
      </w:r>
      <w:r w:rsidR="005722CE">
        <w:rPr>
          <w:rFonts w:asciiTheme="minorHAnsi" w:hAnsiTheme="minorHAnsi"/>
          <w:b w:val="0"/>
          <w:bCs w:val="0"/>
          <w:sz w:val="34"/>
          <w:szCs w:val="34"/>
        </w:rPr>
        <w:t>,</w:t>
      </w:r>
      <w:r w:rsidR="004A0075" w:rsidRPr="004A0075">
        <w:rPr>
          <w:rFonts w:asciiTheme="minorHAnsi" w:hAnsiTheme="minorHAnsi"/>
          <w:b w:val="0"/>
          <w:bCs w:val="0"/>
          <w:sz w:val="34"/>
          <w:szCs w:val="34"/>
        </w:rPr>
        <w:t xml:space="preserve"> add </w:t>
      </w:r>
      <w:r w:rsidR="00120FC1" w:rsidRPr="004A0075">
        <w:rPr>
          <w:rFonts w:asciiTheme="minorHAnsi" w:hAnsiTheme="minorHAnsi"/>
          <w:b w:val="0"/>
          <w:bCs w:val="0"/>
          <w:sz w:val="34"/>
          <w:szCs w:val="34"/>
        </w:rPr>
        <w:t>5%</w:t>
      </w:r>
      <w:r w:rsidR="009259B5" w:rsidRPr="004A0075">
        <w:rPr>
          <w:rFonts w:asciiTheme="minorHAnsi" w:hAnsiTheme="minorHAnsi"/>
          <w:b w:val="0"/>
          <w:bCs w:val="0"/>
          <w:sz w:val="34"/>
          <w:szCs w:val="34"/>
        </w:rPr>
        <w:t xml:space="preserve"> </w:t>
      </w:r>
      <w:r w:rsidR="0089468B">
        <w:rPr>
          <w:rFonts w:asciiTheme="minorHAnsi" w:hAnsiTheme="minorHAnsi"/>
          <w:b w:val="0"/>
          <w:bCs w:val="0"/>
          <w:sz w:val="34"/>
          <w:szCs w:val="34"/>
        </w:rPr>
        <w:t>plus</w:t>
      </w:r>
      <w:r w:rsidR="004A0075">
        <w:rPr>
          <w:rFonts w:asciiTheme="minorHAnsi" w:hAnsiTheme="minorHAnsi"/>
          <w:b w:val="0"/>
          <w:bCs w:val="0"/>
          <w:sz w:val="34"/>
          <w:szCs w:val="34"/>
        </w:rPr>
        <w:t xml:space="preserve"> </w:t>
      </w:r>
      <w:r w:rsidR="00886DCC" w:rsidRPr="004A0075">
        <w:rPr>
          <w:rFonts w:asciiTheme="minorHAnsi" w:hAnsiTheme="minorHAnsi"/>
          <w:b w:val="0"/>
          <w:bCs w:val="0"/>
          <w:sz w:val="34"/>
          <w:szCs w:val="34"/>
        </w:rPr>
        <w:t>1</w:t>
      </w:r>
      <w:r>
        <w:rPr>
          <w:rFonts w:asciiTheme="minorHAnsi" w:hAnsiTheme="minorHAnsi"/>
          <w:b w:val="0"/>
          <w:bCs w:val="0"/>
          <w:sz w:val="34"/>
          <w:szCs w:val="34"/>
        </w:rPr>
        <w:t>3</w:t>
      </w:r>
      <w:r w:rsidR="00886DCC" w:rsidRPr="004A0075">
        <w:rPr>
          <w:rFonts w:asciiTheme="minorHAnsi" w:hAnsiTheme="minorHAnsi"/>
          <w:b w:val="0"/>
          <w:bCs w:val="0"/>
          <w:sz w:val="34"/>
          <w:szCs w:val="34"/>
        </w:rPr>
        <w:t xml:space="preserve">. </w:t>
      </w:r>
      <w:r w:rsidR="00886DCC" w:rsidRPr="004A0075">
        <w:rPr>
          <w:rFonts w:asciiTheme="minorHAnsi" w:hAnsiTheme="minorHAnsi"/>
          <w:b w:val="0"/>
          <w:bCs w:val="0"/>
          <w:i/>
          <w:iCs/>
          <w:sz w:val="32"/>
          <w:szCs w:val="32"/>
        </w:rPr>
        <w:t>(eg. 108</w:t>
      </w:r>
      <w:r w:rsidR="005722CE">
        <w:rPr>
          <w:rFonts w:asciiTheme="minorHAnsi" w:hAnsiTheme="minorHAnsi"/>
          <w:b w:val="0"/>
          <w:bCs w:val="0"/>
          <w:i/>
          <w:iCs/>
          <w:sz w:val="32"/>
          <w:szCs w:val="32"/>
        </w:rPr>
        <w:t xml:space="preserve"> </w:t>
      </w:r>
      <w:r w:rsidR="005722CE" w:rsidRPr="005722CE">
        <w:rPr>
          <w:rFonts w:asciiTheme="minorHAnsi" w:hAnsiTheme="minorHAnsi"/>
          <w:b w:val="0"/>
          <w:bCs w:val="0"/>
          <w:i/>
          <w:iCs/>
          <w:sz w:val="30"/>
          <w:szCs w:val="30"/>
        </w:rPr>
        <w:t>(in the index)</w:t>
      </w:r>
      <w:r w:rsidR="00886DCC" w:rsidRPr="004A0075">
        <w:rPr>
          <w:rFonts w:asciiTheme="minorHAnsi" w:hAnsiTheme="minorHAnsi"/>
          <w:b w:val="0"/>
          <w:bCs w:val="0"/>
          <w:i/>
          <w:iCs/>
          <w:sz w:val="32"/>
          <w:szCs w:val="32"/>
        </w:rPr>
        <w:t xml:space="preserve"> = 108 + 5 + 1</w:t>
      </w:r>
      <w:r>
        <w:rPr>
          <w:rFonts w:asciiTheme="minorHAnsi" w:hAnsiTheme="minorHAnsi"/>
          <w:b w:val="0"/>
          <w:bCs w:val="0"/>
          <w:i/>
          <w:iCs/>
          <w:sz w:val="32"/>
          <w:szCs w:val="32"/>
        </w:rPr>
        <w:t>3</w:t>
      </w:r>
      <w:r w:rsidR="00886DCC" w:rsidRPr="004A0075">
        <w:rPr>
          <w:rFonts w:asciiTheme="minorHAnsi" w:hAnsiTheme="minorHAnsi"/>
          <w:b w:val="0"/>
          <w:bCs w:val="0"/>
          <w:i/>
          <w:iCs/>
          <w:sz w:val="32"/>
          <w:szCs w:val="32"/>
        </w:rPr>
        <w:t xml:space="preserve"> = 12</w:t>
      </w:r>
      <w:r>
        <w:rPr>
          <w:rFonts w:asciiTheme="minorHAnsi" w:hAnsiTheme="minorHAnsi"/>
          <w:b w:val="0"/>
          <w:bCs w:val="0"/>
          <w:i/>
          <w:iCs/>
          <w:sz w:val="32"/>
          <w:szCs w:val="32"/>
        </w:rPr>
        <w:t>6</w:t>
      </w:r>
      <w:r w:rsidR="005722CE">
        <w:rPr>
          <w:rFonts w:asciiTheme="minorHAnsi" w:hAnsiTheme="minorHAnsi"/>
          <w:b w:val="0"/>
          <w:bCs w:val="0"/>
          <w:i/>
          <w:iCs/>
          <w:sz w:val="32"/>
          <w:szCs w:val="32"/>
        </w:rPr>
        <w:t xml:space="preserve"> </w:t>
      </w:r>
      <w:r w:rsidR="005722CE" w:rsidRPr="005722CE">
        <w:rPr>
          <w:rFonts w:asciiTheme="minorHAnsi" w:hAnsiTheme="minorHAnsi"/>
          <w:b w:val="0"/>
          <w:bCs w:val="0"/>
          <w:i/>
          <w:iCs/>
          <w:sz w:val="30"/>
          <w:szCs w:val="30"/>
        </w:rPr>
        <w:t>(in th</w:t>
      </w:r>
      <w:r w:rsidR="005722CE">
        <w:rPr>
          <w:rFonts w:asciiTheme="minorHAnsi" w:hAnsiTheme="minorHAnsi"/>
          <w:b w:val="0"/>
          <w:bCs w:val="0"/>
          <w:i/>
          <w:iCs/>
          <w:sz w:val="30"/>
          <w:szCs w:val="30"/>
        </w:rPr>
        <w:t>is</w:t>
      </w:r>
      <w:r w:rsidR="005722CE" w:rsidRPr="005722CE">
        <w:rPr>
          <w:rFonts w:asciiTheme="minorHAnsi" w:hAnsiTheme="minorHAnsi"/>
          <w:b w:val="0"/>
          <w:bCs w:val="0"/>
          <w:i/>
          <w:iCs/>
          <w:sz w:val="30"/>
          <w:szCs w:val="30"/>
        </w:rPr>
        <w:t xml:space="preserve"> book)</w:t>
      </w:r>
      <w:r w:rsidR="009C060B">
        <w:rPr>
          <w:rFonts w:asciiTheme="minorHAnsi" w:hAnsiTheme="minorHAnsi"/>
          <w:b w:val="0"/>
          <w:bCs w:val="0"/>
          <w:i/>
          <w:iCs/>
          <w:sz w:val="32"/>
          <w:szCs w:val="32"/>
        </w:rPr>
        <w:t>: or 255 = 255 + 13 + 1</w:t>
      </w:r>
      <w:r>
        <w:rPr>
          <w:rFonts w:asciiTheme="minorHAnsi" w:hAnsiTheme="minorHAnsi"/>
          <w:b w:val="0"/>
          <w:bCs w:val="0"/>
          <w:i/>
          <w:iCs/>
          <w:sz w:val="32"/>
          <w:szCs w:val="32"/>
        </w:rPr>
        <w:t>3</w:t>
      </w:r>
      <w:r w:rsidR="009C060B">
        <w:rPr>
          <w:rFonts w:asciiTheme="minorHAnsi" w:hAnsiTheme="minorHAnsi"/>
          <w:b w:val="0"/>
          <w:bCs w:val="0"/>
          <w:i/>
          <w:iCs/>
          <w:sz w:val="32"/>
          <w:szCs w:val="32"/>
        </w:rPr>
        <w:t xml:space="preserve"> = 28</w:t>
      </w:r>
      <w:r>
        <w:rPr>
          <w:rFonts w:asciiTheme="minorHAnsi" w:hAnsiTheme="minorHAnsi"/>
          <w:b w:val="0"/>
          <w:bCs w:val="0"/>
          <w:i/>
          <w:iCs/>
          <w:sz w:val="32"/>
          <w:szCs w:val="32"/>
        </w:rPr>
        <w:t>1</w:t>
      </w:r>
      <w:r w:rsidR="00886DCC" w:rsidRPr="004A0075">
        <w:rPr>
          <w:rFonts w:asciiTheme="minorHAnsi" w:hAnsiTheme="minorHAnsi"/>
          <w:b w:val="0"/>
          <w:bCs w:val="0"/>
          <w:i/>
          <w:iCs/>
          <w:sz w:val="32"/>
          <w:szCs w:val="32"/>
        </w:rPr>
        <w:t>)</w:t>
      </w:r>
    </w:p>
    <w:p w14:paraId="101C6F2C" w14:textId="77777777" w:rsidR="00151BDE" w:rsidRPr="00151BDE" w:rsidRDefault="00151BDE" w:rsidP="00966990">
      <w:pPr>
        <w:pStyle w:val="PlainText"/>
        <w:tabs>
          <w:tab w:val="left" w:pos="4962"/>
          <w:tab w:val="right" w:pos="9923"/>
        </w:tabs>
        <w:spacing w:before="80"/>
        <w:jc w:val="both"/>
        <w:rPr>
          <w:rFonts w:ascii="Calibri" w:hAnsi="Calibri"/>
          <w:sz w:val="6"/>
          <w:szCs w:val="6"/>
        </w:rPr>
      </w:pPr>
    </w:p>
    <w:p w14:paraId="1FB3AB31" w14:textId="4C2A5C1C"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Abu Sa’id</w:t>
      </w:r>
      <w:r w:rsidR="00F34AF6" w:rsidRPr="00886DCC">
        <w:rPr>
          <w:rFonts w:ascii="Calibri" w:hAnsi="Calibri"/>
          <w:sz w:val="30"/>
          <w:szCs w:val="15"/>
        </w:rPr>
        <w:t>,</w:t>
      </w:r>
      <w:r w:rsidRPr="00886DCC">
        <w:rPr>
          <w:rFonts w:ascii="Calibri" w:hAnsi="Calibri"/>
          <w:sz w:val="30"/>
          <w:szCs w:val="15"/>
        </w:rPr>
        <w:t>319</w:t>
      </w:r>
      <w:r w:rsidR="002057A0">
        <w:rPr>
          <w:rFonts w:ascii="Calibri" w:hAnsi="Calibri"/>
          <w:sz w:val="30"/>
          <w:szCs w:val="15"/>
        </w:rPr>
        <w:tab/>
      </w:r>
      <w:r w:rsidRPr="00886DCC">
        <w:rPr>
          <w:rFonts w:ascii="Calibri" w:hAnsi="Calibri"/>
          <w:sz w:val="30"/>
          <w:szCs w:val="15"/>
        </w:rPr>
        <w:t>Bourgoing</w:t>
      </w:r>
      <w:r w:rsidR="00F34AF6" w:rsidRPr="00886DCC">
        <w:rPr>
          <w:rFonts w:ascii="Calibri" w:hAnsi="Calibri"/>
          <w:sz w:val="30"/>
          <w:szCs w:val="15"/>
        </w:rPr>
        <w:t>,</w:t>
      </w:r>
      <w:r w:rsidRPr="00886DCC">
        <w:rPr>
          <w:rFonts w:ascii="Calibri" w:hAnsi="Calibri"/>
          <w:sz w:val="30"/>
          <w:szCs w:val="15"/>
        </w:rPr>
        <w:t>255</w:t>
      </w:r>
      <w:r w:rsidR="00800358" w:rsidRPr="00886DCC">
        <w:rPr>
          <w:rFonts w:ascii="Calibri" w:hAnsi="Calibri"/>
          <w:sz w:val="30"/>
          <w:szCs w:val="15"/>
        </w:rPr>
        <w:t xml:space="preserve"> </w:t>
      </w:r>
    </w:p>
    <w:p w14:paraId="560FB4B8" w14:textId="61AA209B" w:rsidR="005C62B4"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Aed</w:t>
      </w:r>
      <w:r w:rsidR="00A946C1" w:rsidRPr="00886DCC">
        <w:rPr>
          <w:rFonts w:ascii="Calibri" w:hAnsi="Calibri"/>
          <w:sz w:val="30"/>
          <w:szCs w:val="15"/>
        </w:rPr>
        <w:t>o</w:t>
      </w:r>
      <w:r w:rsidR="00F34AF6" w:rsidRPr="00886DCC">
        <w:rPr>
          <w:rFonts w:ascii="Calibri" w:hAnsi="Calibri"/>
          <w:sz w:val="30"/>
          <w:szCs w:val="15"/>
        </w:rPr>
        <w:t>,</w:t>
      </w:r>
      <w:r w:rsidRPr="00886DCC">
        <w:rPr>
          <w:rFonts w:ascii="Calibri" w:hAnsi="Calibri"/>
          <w:sz w:val="30"/>
          <w:szCs w:val="15"/>
        </w:rPr>
        <w:t>73</w:t>
      </w:r>
      <w:r w:rsidR="005C62B4" w:rsidRPr="00886DCC">
        <w:rPr>
          <w:rFonts w:ascii="Calibri" w:hAnsi="Calibri"/>
          <w:sz w:val="30"/>
          <w:szCs w:val="15"/>
        </w:rPr>
        <w:t>,1</w:t>
      </w:r>
      <w:r w:rsidRPr="00886DCC">
        <w:rPr>
          <w:rFonts w:ascii="Calibri" w:hAnsi="Calibri"/>
          <w:sz w:val="30"/>
          <w:szCs w:val="15"/>
        </w:rPr>
        <w:t>70</w:t>
      </w:r>
      <w:r w:rsidR="005C62B4" w:rsidRPr="00886DCC">
        <w:rPr>
          <w:rFonts w:ascii="Calibri" w:hAnsi="Calibri"/>
          <w:sz w:val="30"/>
          <w:szCs w:val="15"/>
        </w:rPr>
        <w:t>,</w:t>
      </w:r>
      <w:r w:rsidRPr="00886DCC">
        <w:rPr>
          <w:rFonts w:ascii="Calibri" w:hAnsi="Calibri"/>
          <w:sz w:val="30"/>
          <w:szCs w:val="15"/>
        </w:rPr>
        <w:t>183</w:t>
      </w:r>
      <w:r w:rsidR="005C62B4" w:rsidRPr="00886DCC">
        <w:rPr>
          <w:rFonts w:ascii="Calibri" w:hAnsi="Calibri"/>
          <w:sz w:val="30"/>
          <w:szCs w:val="15"/>
        </w:rPr>
        <w:t>,</w:t>
      </w:r>
      <w:r w:rsidRPr="00886DCC">
        <w:rPr>
          <w:rFonts w:ascii="Calibri" w:hAnsi="Calibri"/>
          <w:sz w:val="30"/>
          <w:szCs w:val="15"/>
        </w:rPr>
        <w:t>311</w:t>
      </w:r>
      <w:r w:rsidR="005C62B4" w:rsidRPr="00886DCC">
        <w:rPr>
          <w:rFonts w:ascii="Calibri" w:hAnsi="Calibri"/>
          <w:sz w:val="30"/>
          <w:szCs w:val="15"/>
        </w:rPr>
        <w:t>,</w:t>
      </w:r>
      <w:r w:rsidRPr="00886DCC">
        <w:rPr>
          <w:rFonts w:ascii="Calibri" w:hAnsi="Calibri"/>
          <w:sz w:val="30"/>
          <w:szCs w:val="15"/>
        </w:rPr>
        <w:t>343</w:t>
      </w:r>
      <w:r w:rsidR="002057A0">
        <w:rPr>
          <w:rFonts w:ascii="Calibri" w:hAnsi="Calibri"/>
          <w:sz w:val="30"/>
          <w:szCs w:val="15"/>
        </w:rPr>
        <w:tab/>
      </w:r>
      <w:r w:rsidRPr="00886DCC">
        <w:rPr>
          <w:rFonts w:ascii="Calibri" w:hAnsi="Calibri"/>
          <w:sz w:val="30"/>
          <w:szCs w:val="15"/>
        </w:rPr>
        <w:t>Brahman</w:t>
      </w:r>
      <w:r w:rsidR="00F34AF6" w:rsidRPr="00886DCC">
        <w:rPr>
          <w:rFonts w:ascii="Calibri" w:hAnsi="Calibri"/>
          <w:sz w:val="30"/>
          <w:szCs w:val="15"/>
        </w:rPr>
        <w:t>,</w:t>
      </w:r>
      <w:r w:rsidRPr="00886DCC">
        <w:rPr>
          <w:rFonts w:ascii="Calibri" w:hAnsi="Calibri"/>
          <w:sz w:val="30"/>
          <w:szCs w:val="15"/>
        </w:rPr>
        <w:t>8</w:t>
      </w:r>
      <w:r w:rsidR="00F34AF6" w:rsidRPr="00886DCC">
        <w:rPr>
          <w:rFonts w:ascii="Calibri" w:hAnsi="Calibri"/>
          <w:sz w:val="30"/>
          <w:szCs w:val="15"/>
        </w:rPr>
        <w:t>,</w:t>
      </w:r>
      <w:r w:rsidRPr="00886DCC">
        <w:rPr>
          <w:rFonts w:ascii="Calibri" w:hAnsi="Calibri"/>
          <w:sz w:val="30"/>
          <w:szCs w:val="15"/>
        </w:rPr>
        <w:t>12</w:t>
      </w:r>
      <w:r w:rsidR="00F34AF6" w:rsidRPr="00886DCC">
        <w:rPr>
          <w:rFonts w:ascii="Calibri" w:hAnsi="Calibri"/>
          <w:sz w:val="30"/>
          <w:szCs w:val="15"/>
        </w:rPr>
        <w:t>,</w:t>
      </w:r>
      <w:r w:rsidRPr="00886DCC">
        <w:rPr>
          <w:rFonts w:ascii="Calibri" w:hAnsi="Calibri"/>
          <w:sz w:val="30"/>
          <w:szCs w:val="15"/>
        </w:rPr>
        <w:t>13</w:t>
      </w:r>
      <w:r w:rsidR="00F34AF6" w:rsidRPr="00886DCC">
        <w:rPr>
          <w:rFonts w:ascii="Calibri" w:hAnsi="Calibri"/>
          <w:sz w:val="30"/>
          <w:szCs w:val="15"/>
        </w:rPr>
        <w:t>,</w:t>
      </w:r>
      <w:r w:rsidRPr="00886DCC">
        <w:rPr>
          <w:rFonts w:ascii="Calibri" w:hAnsi="Calibri"/>
          <w:sz w:val="30"/>
          <w:szCs w:val="15"/>
        </w:rPr>
        <w:t>42</w:t>
      </w:r>
      <w:r w:rsidR="00F34AF6" w:rsidRPr="00886DCC">
        <w:rPr>
          <w:rFonts w:ascii="Calibri" w:hAnsi="Calibri"/>
          <w:sz w:val="30"/>
          <w:szCs w:val="15"/>
        </w:rPr>
        <w:t>,</w:t>
      </w:r>
      <w:r w:rsidRPr="00886DCC">
        <w:rPr>
          <w:rFonts w:ascii="Calibri" w:hAnsi="Calibri"/>
          <w:sz w:val="30"/>
          <w:szCs w:val="15"/>
        </w:rPr>
        <w:t>67</w:t>
      </w:r>
      <w:r w:rsidR="004F1A48" w:rsidRPr="00886DCC">
        <w:rPr>
          <w:rFonts w:ascii="Calibri" w:hAnsi="Calibri"/>
          <w:sz w:val="30"/>
          <w:szCs w:val="15"/>
        </w:rPr>
        <w:t>,</w:t>
      </w:r>
      <w:r w:rsidRPr="00886DCC">
        <w:rPr>
          <w:rFonts w:ascii="Calibri" w:hAnsi="Calibri"/>
          <w:sz w:val="30"/>
          <w:szCs w:val="15"/>
        </w:rPr>
        <w:t>301</w:t>
      </w:r>
      <w:r w:rsidR="00047C9A" w:rsidRPr="00886DCC">
        <w:rPr>
          <w:rFonts w:ascii="Calibri" w:hAnsi="Calibri"/>
          <w:sz w:val="30"/>
          <w:szCs w:val="15"/>
        </w:rPr>
        <w:t xml:space="preserve"> </w:t>
      </w:r>
    </w:p>
    <w:p w14:paraId="0A9F2877" w14:textId="4B23E04E"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Acton</w:t>
      </w:r>
      <w:r w:rsidR="00F34AF6" w:rsidRPr="00886DCC">
        <w:rPr>
          <w:rFonts w:ascii="Calibri" w:hAnsi="Calibri"/>
          <w:sz w:val="30"/>
          <w:szCs w:val="15"/>
        </w:rPr>
        <w:t>,</w:t>
      </w:r>
      <w:r w:rsidRPr="00886DCC">
        <w:rPr>
          <w:rFonts w:ascii="Calibri" w:hAnsi="Calibri"/>
          <w:sz w:val="30"/>
          <w:szCs w:val="15"/>
        </w:rPr>
        <w:t>140</w:t>
      </w:r>
      <w:r w:rsidR="002057A0">
        <w:rPr>
          <w:rFonts w:ascii="Calibri" w:hAnsi="Calibri"/>
          <w:sz w:val="30"/>
          <w:szCs w:val="15"/>
        </w:rPr>
        <w:tab/>
      </w:r>
      <w:r w:rsidRPr="00886DCC">
        <w:rPr>
          <w:rFonts w:ascii="Calibri" w:hAnsi="Calibri"/>
          <w:sz w:val="30"/>
          <w:szCs w:val="15"/>
        </w:rPr>
        <w:t>Brihad Aranyaka Upanishad</w:t>
      </w:r>
      <w:r w:rsidR="00F34AF6" w:rsidRPr="00886DCC">
        <w:rPr>
          <w:rFonts w:ascii="Calibri" w:hAnsi="Calibri"/>
          <w:sz w:val="30"/>
          <w:szCs w:val="15"/>
        </w:rPr>
        <w:t>,</w:t>
      </w:r>
      <w:r w:rsidRPr="00886DCC">
        <w:rPr>
          <w:rFonts w:ascii="Calibri" w:hAnsi="Calibri"/>
          <w:sz w:val="30"/>
          <w:szCs w:val="15"/>
        </w:rPr>
        <w:t>42</w:t>
      </w:r>
    </w:p>
    <w:p w14:paraId="2FF5DE82" w14:textId="2EBC4789"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Adoration</w:t>
      </w:r>
      <w:r w:rsidR="00F34AF6" w:rsidRPr="00886DCC">
        <w:rPr>
          <w:rFonts w:ascii="Calibri" w:hAnsi="Calibri"/>
          <w:sz w:val="30"/>
          <w:szCs w:val="15"/>
        </w:rPr>
        <w:t>,</w:t>
      </w:r>
      <w:r w:rsidRPr="00886DCC">
        <w:rPr>
          <w:rFonts w:ascii="Calibri" w:hAnsi="Calibri"/>
          <w:sz w:val="30"/>
          <w:szCs w:val="15"/>
        </w:rPr>
        <w:t>255</w:t>
      </w:r>
      <w:r w:rsidR="002057A0">
        <w:rPr>
          <w:rFonts w:ascii="Calibri" w:hAnsi="Calibri"/>
          <w:sz w:val="30"/>
          <w:szCs w:val="15"/>
        </w:rPr>
        <w:tab/>
      </w:r>
      <w:r w:rsidRPr="00886DCC">
        <w:rPr>
          <w:rFonts w:ascii="Calibri" w:hAnsi="Calibri"/>
          <w:sz w:val="30"/>
          <w:szCs w:val="15"/>
        </w:rPr>
        <w:t>Broad</w:t>
      </w:r>
      <w:r w:rsidR="00F34AF6" w:rsidRPr="00886DCC">
        <w:rPr>
          <w:rFonts w:ascii="Calibri" w:hAnsi="Calibri"/>
          <w:sz w:val="30"/>
          <w:szCs w:val="15"/>
        </w:rPr>
        <w:t>,</w:t>
      </w:r>
      <w:r w:rsidRPr="00886DCC">
        <w:rPr>
          <w:rFonts w:ascii="Calibri" w:hAnsi="Calibri"/>
          <w:sz w:val="30"/>
          <w:szCs w:val="15"/>
        </w:rPr>
        <w:t>C.D.</w:t>
      </w:r>
      <w:r w:rsidR="00F34AF6" w:rsidRPr="00886DCC">
        <w:rPr>
          <w:rFonts w:ascii="Calibri" w:hAnsi="Calibri"/>
          <w:sz w:val="30"/>
          <w:szCs w:val="15"/>
        </w:rPr>
        <w:t>,</w:t>
      </w:r>
      <w:r w:rsidRPr="00886DCC">
        <w:rPr>
          <w:rFonts w:ascii="Calibri" w:hAnsi="Calibri"/>
          <w:sz w:val="30"/>
          <w:szCs w:val="15"/>
        </w:rPr>
        <w:t>304</w:t>
      </w:r>
      <w:r w:rsidR="00800358" w:rsidRPr="00886DCC">
        <w:rPr>
          <w:rFonts w:ascii="Calibri" w:hAnsi="Calibri"/>
          <w:sz w:val="30"/>
          <w:szCs w:val="15"/>
        </w:rPr>
        <w:t xml:space="preserve"> </w:t>
      </w:r>
    </w:p>
    <w:p w14:paraId="487B00D7" w14:textId="75FC913A" w:rsidR="005C62B4"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Advertising</w:t>
      </w:r>
      <w:r w:rsidR="00F34AF6" w:rsidRPr="00886DCC">
        <w:rPr>
          <w:rFonts w:ascii="Calibri" w:hAnsi="Calibri"/>
          <w:sz w:val="30"/>
          <w:szCs w:val="15"/>
        </w:rPr>
        <w:t>,</w:t>
      </w:r>
      <w:r w:rsidRPr="00886DCC">
        <w:rPr>
          <w:rFonts w:ascii="Calibri" w:hAnsi="Calibri"/>
          <w:sz w:val="30"/>
          <w:szCs w:val="15"/>
        </w:rPr>
        <w:t>231</w:t>
      </w:r>
      <w:r w:rsidR="00F34AF6" w:rsidRPr="00886DCC">
        <w:rPr>
          <w:rFonts w:ascii="Calibri" w:hAnsi="Calibri"/>
          <w:sz w:val="30"/>
          <w:szCs w:val="15"/>
        </w:rPr>
        <w:t>,</w:t>
      </w:r>
      <w:r w:rsidRPr="00886DCC">
        <w:rPr>
          <w:rFonts w:ascii="Calibri" w:hAnsi="Calibri"/>
          <w:sz w:val="30"/>
          <w:szCs w:val="15"/>
        </w:rPr>
        <w:t>250</w:t>
      </w:r>
      <w:r w:rsidR="00F34AF6" w:rsidRPr="00886DCC">
        <w:rPr>
          <w:rFonts w:ascii="Calibri" w:hAnsi="Calibri"/>
          <w:sz w:val="30"/>
          <w:szCs w:val="15"/>
        </w:rPr>
        <w:t>,</w:t>
      </w:r>
      <w:r w:rsidRPr="00886DCC">
        <w:rPr>
          <w:rFonts w:ascii="Calibri" w:hAnsi="Calibri"/>
          <w:sz w:val="30"/>
          <w:szCs w:val="15"/>
        </w:rPr>
        <w:t>337</w:t>
      </w:r>
      <w:r w:rsidR="002057A0">
        <w:rPr>
          <w:rFonts w:ascii="Calibri" w:hAnsi="Calibri"/>
          <w:sz w:val="30"/>
          <w:szCs w:val="15"/>
        </w:rPr>
        <w:tab/>
      </w:r>
      <w:r w:rsidRPr="00886DCC">
        <w:rPr>
          <w:rFonts w:ascii="Calibri" w:hAnsi="Calibri"/>
          <w:sz w:val="30"/>
          <w:szCs w:val="15"/>
        </w:rPr>
        <w:t>Buddha</w:t>
      </w:r>
      <w:r w:rsidR="00F34AF6" w:rsidRPr="00886DCC">
        <w:rPr>
          <w:rFonts w:ascii="Calibri" w:hAnsi="Calibri"/>
          <w:sz w:val="30"/>
          <w:szCs w:val="15"/>
        </w:rPr>
        <w:t>,</w:t>
      </w:r>
      <w:r w:rsidRPr="00886DCC">
        <w:rPr>
          <w:rFonts w:ascii="Calibri" w:hAnsi="Calibri"/>
          <w:sz w:val="30"/>
          <w:szCs w:val="15"/>
        </w:rPr>
        <w:t>7</w:t>
      </w:r>
      <w:r w:rsidR="00F34AF6" w:rsidRPr="00886DCC">
        <w:rPr>
          <w:rFonts w:ascii="Calibri" w:hAnsi="Calibri"/>
          <w:sz w:val="30"/>
          <w:szCs w:val="15"/>
        </w:rPr>
        <w:t>,</w:t>
      </w:r>
      <w:r w:rsidRPr="00886DCC">
        <w:rPr>
          <w:rFonts w:ascii="Calibri" w:hAnsi="Calibri"/>
          <w:sz w:val="30"/>
          <w:szCs w:val="15"/>
        </w:rPr>
        <w:t>56</w:t>
      </w:r>
      <w:r w:rsidR="00F34AF6" w:rsidRPr="00886DCC">
        <w:rPr>
          <w:rFonts w:ascii="Calibri" w:hAnsi="Calibri"/>
          <w:sz w:val="30"/>
          <w:szCs w:val="15"/>
        </w:rPr>
        <w:t>,</w:t>
      </w:r>
      <w:r w:rsidRPr="00886DCC">
        <w:rPr>
          <w:rFonts w:ascii="Calibri" w:hAnsi="Calibri"/>
          <w:sz w:val="30"/>
          <w:szCs w:val="15"/>
        </w:rPr>
        <w:t>6</w:t>
      </w:r>
      <w:r w:rsidR="00047C9A" w:rsidRPr="00886DCC">
        <w:rPr>
          <w:rFonts w:ascii="Calibri" w:hAnsi="Calibri"/>
          <w:sz w:val="30"/>
          <w:szCs w:val="15"/>
        </w:rPr>
        <w:t>6</w:t>
      </w:r>
      <w:r w:rsidR="00F34AF6" w:rsidRPr="00886DCC">
        <w:rPr>
          <w:rFonts w:ascii="Calibri" w:hAnsi="Calibri"/>
          <w:sz w:val="30"/>
          <w:szCs w:val="15"/>
        </w:rPr>
        <w:t>,</w:t>
      </w:r>
      <w:r w:rsidRPr="00886DCC">
        <w:rPr>
          <w:rFonts w:ascii="Calibri" w:hAnsi="Calibri"/>
          <w:sz w:val="30"/>
          <w:szCs w:val="15"/>
        </w:rPr>
        <w:t>117</w:t>
      </w:r>
      <w:r w:rsidR="00F34AF6" w:rsidRPr="00886DCC">
        <w:rPr>
          <w:rFonts w:ascii="Calibri" w:hAnsi="Calibri"/>
          <w:sz w:val="30"/>
          <w:szCs w:val="15"/>
        </w:rPr>
        <w:t>,</w:t>
      </w:r>
      <w:r w:rsidR="00047C9A" w:rsidRPr="00886DCC">
        <w:rPr>
          <w:rFonts w:ascii="Calibri" w:hAnsi="Calibri"/>
          <w:sz w:val="30"/>
          <w:szCs w:val="15"/>
        </w:rPr>
        <w:t>1</w:t>
      </w:r>
      <w:r w:rsidRPr="00886DCC">
        <w:rPr>
          <w:rFonts w:ascii="Calibri" w:hAnsi="Calibri"/>
          <w:sz w:val="30"/>
          <w:szCs w:val="15"/>
        </w:rPr>
        <w:t>46</w:t>
      </w:r>
      <w:r w:rsidR="00F34AF6" w:rsidRPr="00886DCC">
        <w:rPr>
          <w:rFonts w:ascii="Calibri" w:hAnsi="Calibri"/>
          <w:sz w:val="30"/>
          <w:szCs w:val="15"/>
        </w:rPr>
        <w:t>,</w:t>
      </w:r>
      <w:r w:rsidR="005C62B4" w:rsidRPr="00886DCC">
        <w:rPr>
          <w:rFonts w:ascii="Calibri" w:hAnsi="Calibri"/>
          <w:sz w:val="30"/>
          <w:szCs w:val="15"/>
        </w:rPr>
        <w:t>1</w:t>
      </w:r>
      <w:r w:rsidRPr="00886DCC">
        <w:rPr>
          <w:rFonts w:ascii="Calibri" w:hAnsi="Calibri"/>
          <w:sz w:val="30"/>
          <w:szCs w:val="15"/>
        </w:rPr>
        <w:t>47</w:t>
      </w:r>
      <w:r w:rsidR="00F34AF6" w:rsidRPr="00886DCC">
        <w:rPr>
          <w:rFonts w:ascii="Calibri" w:hAnsi="Calibri"/>
          <w:sz w:val="30"/>
          <w:szCs w:val="15"/>
        </w:rPr>
        <w:t>,</w:t>
      </w:r>
      <w:r w:rsidR="005C62B4" w:rsidRPr="00886DCC">
        <w:rPr>
          <w:rFonts w:ascii="Calibri" w:hAnsi="Calibri"/>
          <w:sz w:val="30"/>
          <w:szCs w:val="15"/>
        </w:rPr>
        <w:t>154</w:t>
      </w:r>
      <w:r w:rsidR="004F1A48" w:rsidRPr="00886DCC">
        <w:rPr>
          <w:rFonts w:ascii="Calibri" w:hAnsi="Calibri"/>
          <w:sz w:val="30"/>
          <w:szCs w:val="15"/>
        </w:rPr>
        <w:t>,</w:t>
      </w:r>
    </w:p>
    <w:p w14:paraId="42F0E94F" w14:textId="1DF120A7"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Aeschylus</w:t>
      </w:r>
      <w:r w:rsidR="00F34AF6" w:rsidRPr="00886DCC">
        <w:rPr>
          <w:rFonts w:ascii="Calibri" w:hAnsi="Calibri"/>
          <w:sz w:val="30"/>
          <w:szCs w:val="15"/>
        </w:rPr>
        <w:t>,</w:t>
      </w:r>
      <w:r w:rsidRPr="00886DCC">
        <w:rPr>
          <w:rFonts w:ascii="Calibri" w:hAnsi="Calibri"/>
          <w:sz w:val="30"/>
          <w:szCs w:val="15"/>
        </w:rPr>
        <w:t xml:space="preserve">92 </w:t>
      </w:r>
      <w:r w:rsidR="002057A0">
        <w:rPr>
          <w:rFonts w:ascii="Calibri" w:hAnsi="Calibri"/>
          <w:sz w:val="30"/>
          <w:szCs w:val="15"/>
        </w:rPr>
        <w:tab/>
      </w:r>
      <w:r w:rsidR="007A079F">
        <w:rPr>
          <w:rFonts w:ascii="Calibri" w:hAnsi="Calibri"/>
          <w:sz w:val="30"/>
          <w:szCs w:val="15"/>
        </w:rPr>
        <w:tab/>
      </w:r>
      <w:r w:rsidR="005C62B4" w:rsidRPr="00886DCC">
        <w:rPr>
          <w:rFonts w:ascii="Calibri" w:hAnsi="Calibri"/>
          <w:sz w:val="30"/>
          <w:szCs w:val="15"/>
        </w:rPr>
        <w:t>2</w:t>
      </w:r>
      <w:r w:rsidRPr="00886DCC">
        <w:rPr>
          <w:rFonts w:ascii="Calibri" w:hAnsi="Calibri"/>
          <w:sz w:val="30"/>
          <w:szCs w:val="15"/>
        </w:rPr>
        <w:t>32</w:t>
      </w:r>
      <w:r w:rsidR="005C62B4" w:rsidRPr="00886DCC">
        <w:rPr>
          <w:rFonts w:ascii="Calibri" w:hAnsi="Calibri"/>
          <w:sz w:val="30"/>
          <w:szCs w:val="15"/>
        </w:rPr>
        <w:t>,2</w:t>
      </w:r>
      <w:r w:rsidRPr="00886DCC">
        <w:rPr>
          <w:rFonts w:ascii="Calibri" w:hAnsi="Calibri"/>
          <w:sz w:val="30"/>
          <w:szCs w:val="15"/>
        </w:rPr>
        <w:t>99</w:t>
      </w:r>
      <w:r w:rsidR="00F34AF6" w:rsidRPr="00886DCC">
        <w:rPr>
          <w:rFonts w:ascii="Calibri" w:hAnsi="Calibri"/>
          <w:sz w:val="30"/>
          <w:szCs w:val="15"/>
        </w:rPr>
        <w:t>,</w:t>
      </w:r>
      <w:r w:rsidRPr="00886DCC">
        <w:rPr>
          <w:rFonts w:ascii="Calibri" w:hAnsi="Calibri"/>
          <w:sz w:val="30"/>
          <w:szCs w:val="15"/>
        </w:rPr>
        <w:t>308</w:t>
      </w:r>
      <w:r w:rsidR="005C62B4" w:rsidRPr="00886DCC">
        <w:rPr>
          <w:rFonts w:ascii="Calibri" w:hAnsi="Calibri"/>
          <w:sz w:val="30"/>
          <w:szCs w:val="15"/>
        </w:rPr>
        <w:t>,</w:t>
      </w:r>
      <w:r w:rsidRPr="00886DCC">
        <w:rPr>
          <w:rFonts w:ascii="Calibri" w:hAnsi="Calibri"/>
          <w:sz w:val="30"/>
          <w:szCs w:val="15"/>
        </w:rPr>
        <w:t>312</w:t>
      </w:r>
      <w:r w:rsidR="00800358" w:rsidRPr="00886DCC">
        <w:rPr>
          <w:rFonts w:ascii="Calibri" w:hAnsi="Calibri"/>
          <w:sz w:val="30"/>
          <w:szCs w:val="15"/>
        </w:rPr>
        <w:t xml:space="preserve"> </w:t>
      </w:r>
    </w:p>
    <w:p w14:paraId="11468DE3" w14:textId="158DA855"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Al-Ghazzali</w:t>
      </w:r>
      <w:r w:rsidR="00F34AF6" w:rsidRPr="00886DCC">
        <w:rPr>
          <w:rFonts w:ascii="Calibri" w:hAnsi="Calibri"/>
          <w:sz w:val="30"/>
          <w:szCs w:val="15"/>
        </w:rPr>
        <w:t>,</w:t>
      </w:r>
      <w:r w:rsidRPr="00886DCC">
        <w:rPr>
          <w:rFonts w:ascii="Calibri" w:hAnsi="Calibri"/>
          <w:sz w:val="30"/>
          <w:szCs w:val="15"/>
        </w:rPr>
        <w:t>86</w:t>
      </w:r>
      <w:r w:rsidR="00F34AF6" w:rsidRPr="00886DCC">
        <w:rPr>
          <w:rFonts w:ascii="Calibri" w:hAnsi="Calibri"/>
          <w:sz w:val="30"/>
          <w:szCs w:val="15"/>
        </w:rPr>
        <w:t>,</w:t>
      </w:r>
      <w:r w:rsidRPr="00886DCC">
        <w:rPr>
          <w:rFonts w:ascii="Calibri" w:hAnsi="Calibri"/>
          <w:sz w:val="30"/>
          <w:szCs w:val="15"/>
        </w:rPr>
        <w:t>146</w:t>
      </w:r>
      <w:r w:rsidR="00F34AF6" w:rsidRPr="00886DCC">
        <w:rPr>
          <w:rFonts w:ascii="Calibri" w:hAnsi="Calibri"/>
          <w:sz w:val="30"/>
          <w:szCs w:val="15"/>
        </w:rPr>
        <w:t>,</w:t>
      </w:r>
      <w:r w:rsidRPr="00886DCC">
        <w:rPr>
          <w:rFonts w:ascii="Calibri" w:hAnsi="Calibri"/>
          <w:sz w:val="30"/>
          <w:szCs w:val="15"/>
        </w:rPr>
        <w:t>254</w:t>
      </w:r>
      <w:r w:rsidR="002057A0">
        <w:rPr>
          <w:rFonts w:ascii="Calibri" w:hAnsi="Calibri"/>
          <w:sz w:val="30"/>
          <w:szCs w:val="15"/>
        </w:rPr>
        <w:tab/>
      </w:r>
      <w:r w:rsidRPr="00886DCC">
        <w:rPr>
          <w:rFonts w:ascii="Calibri" w:hAnsi="Calibri"/>
          <w:sz w:val="30"/>
          <w:szCs w:val="15"/>
        </w:rPr>
        <w:t>Buddha’s Fire Sermon</w:t>
      </w:r>
      <w:r w:rsidR="00F34AF6" w:rsidRPr="00886DCC">
        <w:rPr>
          <w:rFonts w:ascii="Calibri" w:hAnsi="Calibri"/>
          <w:sz w:val="30"/>
          <w:szCs w:val="15"/>
        </w:rPr>
        <w:t>,</w:t>
      </w:r>
      <w:r w:rsidRPr="00886DCC">
        <w:rPr>
          <w:rFonts w:ascii="Calibri" w:hAnsi="Calibri"/>
          <w:sz w:val="30"/>
          <w:szCs w:val="15"/>
        </w:rPr>
        <w:t>204</w:t>
      </w:r>
      <w:r w:rsidR="00800358" w:rsidRPr="00886DCC">
        <w:rPr>
          <w:rFonts w:ascii="Calibri" w:hAnsi="Calibri"/>
          <w:sz w:val="30"/>
          <w:szCs w:val="15"/>
        </w:rPr>
        <w:t xml:space="preserve"> </w:t>
      </w:r>
    </w:p>
    <w:p w14:paraId="6181C87D" w14:textId="340186A4"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Amelot</w:t>
      </w:r>
      <w:r w:rsidR="00F34AF6" w:rsidRPr="00886DCC">
        <w:rPr>
          <w:rFonts w:ascii="Calibri" w:hAnsi="Calibri"/>
          <w:sz w:val="30"/>
          <w:szCs w:val="15"/>
        </w:rPr>
        <w:t>,</w:t>
      </w:r>
      <w:r w:rsidRPr="00886DCC">
        <w:rPr>
          <w:rFonts w:ascii="Calibri" w:hAnsi="Calibri"/>
          <w:sz w:val="30"/>
          <w:szCs w:val="15"/>
        </w:rPr>
        <w:t>255</w:t>
      </w:r>
      <w:r w:rsidR="002057A0">
        <w:rPr>
          <w:rFonts w:ascii="Calibri" w:hAnsi="Calibri"/>
          <w:sz w:val="30"/>
          <w:szCs w:val="15"/>
        </w:rPr>
        <w:tab/>
      </w:r>
      <w:r w:rsidRPr="00886DCC">
        <w:rPr>
          <w:rFonts w:ascii="Calibri" w:hAnsi="Calibri"/>
          <w:sz w:val="30"/>
          <w:szCs w:val="15"/>
        </w:rPr>
        <w:t>Buddhaghosha</w:t>
      </w:r>
      <w:r w:rsidR="00F34AF6" w:rsidRPr="00886DCC">
        <w:rPr>
          <w:rFonts w:ascii="Calibri" w:hAnsi="Calibri"/>
          <w:sz w:val="30"/>
          <w:szCs w:val="15"/>
        </w:rPr>
        <w:t>,</w:t>
      </w:r>
      <w:r w:rsidRPr="00886DCC">
        <w:rPr>
          <w:rFonts w:ascii="Calibri" w:hAnsi="Calibri"/>
          <w:sz w:val="30"/>
          <w:szCs w:val="15"/>
        </w:rPr>
        <w:t>342</w:t>
      </w:r>
      <w:r w:rsidR="00800358" w:rsidRPr="00886DCC">
        <w:rPr>
          <w:rFonts w:ascii="Calibri" w:hAnsi="Calibri"/>
          <w:sz w:val="30"/>
          <w:szCs w:val="15"/>
        </w:rPr>
        <w:t xml:space="preserve"> </w:t>
      </w:r>
    </w:p>
    <w:p w14:paraId="41CA9D6A" w14:textId="172CDF36"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Ancren Riwle</w:t>
      </w:r>
      <w:r w:rsidR="00F34AF6" w:rsidRPr="00886DCC">
        <w:rPr>
          <w:rFonts w:ascii="Calibri" w:hAnsi="Calibri"/>
          <w:sz w:val="30"/>
          <w:szCs w:val="15"/>
        </w:rPr>
        <w:t>,</w:t>
      </w:r>
      <w:r w:rsidRPr="00886DCC">
        <w:rPr>
          <w:rFonts w:ascii="Calibri" w:hAnsi="Calibri"/>
          <w:sz w:val="30"/>
          <w:szCs w:val="15"/>
        </w:rPr>
        <w:t>The</w:t>
      </w:r>
      <w:r w:rsidR="00F34AF6" w:rsidRPr="00886DCC">
        <w:rPr>
          <w:rFonts w:ascii="Calibri" w:hAnsi="Calibri"/>
          <w:sz w:val="30"/>
          <w:szCs w:val="15"/>
        </w:rPr>
        <w:t>,</w:t>
      </w:r>
      <w:r w:rsidRPr="00886DCC">
        <w:rPr>
          <w:rFonts w:ascii="Calibri" w:hAnsi="Calibri"/>
          <w:sz w:val="30"/>
          <w:szCs w:val="15"/>
        </w:rPr>
        <w:t>248</w:t>
      </w:r>
      <w:r w:rsidR="002057A0">
        <w:rPr>
          <w:rFonts w:ascii="Calibri" w:hAnsi="Calibri"/>
          <w:sz w:val="30"/>
          <w:szCs w:val="15"/>
        </w:rPr>
        <w:tab/>
      </w:r>
      <w:r w:rsidRPr="00886DCC">
        <w:rPr>
          <w:rFonts w:ascii="Calibri" w:hAnsi="Calibri"/>
          <w:sz w:val="30"/>
          <w:szCs w:val="15"/>
        </w:rPr>
        <w:t>Butler</w:t>
      </w:r>
      <w:r w:rsidR="00F34AF6" w:rsidRPr="00886DCC">
        <w:rPr>
          <w:rFonts w:ascii="Calibri" w:hAnsi="Calibri"/>
          <w:sz w:val="30"/>
          <w:szCs w:val="15"/>
        </w:rPr>
        <w:t>,</w:t>
      </w:r>
      <w:r w:rsidRPr="00886DCC">
        <w:rPr>
          <w:rFonts w:ascii="Calibri" w:hAnsi="Calibri"/>
          <w:sz w:val="30"/>
          <w:szCs w:val="15"/>
        </w:rPr>
        <w:t>S.</w:t>
      </w:r>
      <w:r w:rsidR="00F34AF6" w:rsidRPr="00886DCC">
        <w:rPr>
          <w:rFonts w:ascii="Calibri" w:hAnsi="Calibri"/>
          <w:sz w:val="30"/>
          <w:szCs w:val="15"/>
        </w:rPr>
        <w:t>,</w:t>
      </w:r>
      <w:r w:rsidRPr="00886DCC">
        <w:rPr>
          <w:rFonts w:ascii="Calibri" w:hAnsi="Calibri"/>
          <w:sz w:val="30"/>
          <w:szCs w:val="15"/>
        </w:rPr>
        <w:t>92</w:t>
      </w:r>
      <w:r w:rsidR="00800358" w:rsidRPr="00886DCC">
        <w:rPr>
          <w:rFonts w:ascii="Calibri" w:hAnsi="Calibri"/>
          <w:sz w:val="30"/>
          <w:szCs w:val="15"/>
        </w:rPr>
        <w:t xml:space="preserve"> </w:t>
      </w:r>
    </w:p>
    <w:p w14:paraId="1B98A02D" w14:textId="72578852"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Animals</w:t>
      </w:r>
      <w:r w:rsidR="00F34AF6" w:rsidRPr="00886DCC">
        <w:rPr>
          <w:rFonts w:ascii="Calibri" w:hAnsi="Calibri"/>
          <w:sz w:val="30"/>
          <w:szCs w:val="15"/>
        </w:rPr>
        <w:t>,</w:t>
      </w:r>
      <w:r w:rsidRPr="00886DCC">
        <w:rPr>
          <w:rFonts w:ascii="Calibri" w:hAnsi="Calibri"/>
          <w:sz w:val="30"/>
          <w:szCs w:val="15"/>
        </w:rPr>
        <w:t>kindness to</w:t>
      </w:r>
      <w:r w:rsidR="00F34AF6" w:rsidRPr="00886DCC">
        <w:rPr>
          <w:rFonts w:ascii="Calibri" w:hAnsi="Calibri"/>
          <w:sz w:val="30"/>
          <w:szCs w:val="15"/>
        </w:rPr>
        <w:t>,</w:t>
      </w:r>
      <w:r w:rsidRPr="00886DCC">
        <w:rPr>
          <w:rFonts w:ascii="Calibri" w:hAnsi="Calibri"/>
          <w:sz w:val="30"/>
          <w:szCs w:val="15"/>
        </w:rPr>
        <w:t>224</w:t>
      </w:r>
      <w:r w:rsidR="002057A0">
        <w:rPr>
          <w:rFonts w:ascii="Calibri" w:hAnsi="Calibri"/>
          <w:sz w:val="30"/>
          <w:szCs w:val="15"/>
        </w:rPr>
        <w:tab/>
      </w:r>
      <w:r w:rsidRPr="00886DCC">
        <w:rPr>
          <w:rFonts w:ascii="Calibri" w:hAnsi="Calibri"/>
          <w:sz w:val="30"/>
          <w:szCs w:val="15"/>
        </w:rPr>
        <w:t>Byron</w:t>
      </w:r>
      <w:r w:rsidR="00F34AF6" w:rsidRPr="00886DCC">
        <w:rPr>
          <w:rFonts w:ascii="Calibri" w:hAnsi="Calibri"/>
          <w:sz w:val="30"/>
          <w:szCs w:val="15"/>
        </w:rPr>
        <w:t>,</w:t>
      </w:r>
      <w:r w:rsidRPr="00886DCC">
        <w:rPr>
          <w:rFonts w:ascii="Calibri" w:hAnsi="Calibri"/>
          <w:sz w:val="30"/>
          <w:szCs w:val="15"/>
        </w:rPr>
        <w:t>81</w:t>
      </w:r>
      <w:r w:rsidR="00800358" w:rsidRPr="00886DCC">
        <w:rPr>
          <w:rFonts w:ascii="Calibri" w:hAnsi="Calibri"/>
          <w:sz w:val="30"/>
          <w:szCs w:val="15"/>
        </w:rPr>
        <w:t xml:space="preserve"> </w:t>
      </w:r>
    </w:p>
    <w:p w14:paraId="0F0EC546" w14:textId="56E5FE63"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Ansari</w:t>
      </w:r>
      <w:r w:rsidR="007B1883" w:rsidRPr="00886DCC">
        <w:rPr>
          <w:rFonts w:ascii="Calibri" w:hAnsi="Calibri"/>
          <w:sz w:val="30"/>
          <w:szCs w:val="15"/>
        </w:rPr>
        <w:t xml:space="preserve"> of </w:t>
      </w:r>
      <w:r w:rsidRPr="00886DCC">
        <w:rPr>
          <w:rFonts w:ascii="Calibri" w:hAnsi="Calibri"/>
          <w:sz w:val="30"/>
          <w:szCs w:val="15"/>
        </w:rPr>
        <w:t>Herat</w:t>
      </w:r>
      <w:r w:rsidR="00F34AF6" w:rsidRPr="00886DCC">
        <w:rPr>
          <w:rFonts w:ascii="Calibri" w:hAnsi="Calibri"/>
          <w:sz w:val="30"/>
          <w:szCs w:val="15"/>
        </w:rPr>
        <w:t>,</w:t>
      </w:r>
      <w:r w:rsidRPr="00886DCC">
        <w:rPr>
          <w:rFonts w:ascii="Calibri" w:hAnsi="Calibri"/>
          <w:sz w:val="30"/>
          <w:szCs w:val="15"/>
        </w:rPr>
        <w:t>99</w:t>
      </w:r>
      <w:r w:rsidR="00F34AF6" w:rsidRPr="00886DCC">
        <w:rPr>
          <w:rFonts w:ascii="Calibri" w:hAnsi="Calibri"/>
          <w:sz w:val="30"/>
          <w:szCs w:val="15"/>
        </w:rPr>
        <w:t>,</w:t>
      </w:r>
      <w:r w:rsidRPr="00886DCC">
        <w:rPr>
          <w:rFonts w:ascii="Calibri" w:hAnsi="Calibri"/>
          <w:sz w:val="30"/>
          <w:szCs w:val="15"/>
        </w:rPr>
        <w:t>103</w:t>
      </w:r>
      <w:r w:rsidR="00F34AF6" w:rsidRPr="00886DCC">
        <w:rPr>
          <w:rFonts w:ascii="Calibri" w:hAnsi="Calibri"/>
          <w:sz w:val="30"/>
          <w:szCs w:val="15"/>
        </w:rPr>
        <w:t>,</w:t>
      </w:r>
      <w:r w:rsidRPr="00886DCC">
        <w:rPr>
          <w:rFonts w:ascii="Calibri" w:hAnsi="Calibri"/>
          <w:sz w:val="30"/>
          <w:szCs w:val="15"/>
        </w:rPr>
        <w:t>253</w:t>
      </w:r>
      <w:r w:rsidR="00F34AF6" w:rsidRPr="00886DCC">
        <w:rPr>
          <w:rFonts w:ascii="Calibri" w:hAnsi="Calibri"/>
          <w:sz w:val="30"/>
          <w:szCs w:val="15"/>
        </w:rPr>
        <w:t>,</w:t>
      </w:r>
      <w:r w:rsidRPr="00886DCC">
        <w:rPr>
          <w:rFonts w:ascii="Calibri" w:hAnsi="Calibri"/>
          <w:sz w:val="30"/>
          <w:szCs w:val="15"/>
        </w:rPr>
        <w:t>298</w:t>
      </w:r>
      <w:r w:rsidR="00F34AF6" w:rsidRPr="00886DCC">
        <w:rPr>
          <w:rFonts w:ascii="Calibri" w:hAnsi="Calibri"/>
          <w:sz w:val="30"/>
          <w:szCs w:val="15"/>
        </w:rPr>
        <w:t>,</w:t>
      </w:r>
      <w:r w:rsidRPr="00886DCC">
        <w:rPr>
          <w:rFonts w:ascii="Calibri" w:hAnsi="Calibri"/>
          <w:sz w:val="30"/>
          <w:szCs w:val="15"/>
        </w:rPr>
        <w:t>316</w:t>
      </w:r>
      <w:r w:rsidR="00800358" w:rsidRPr="00886DCC">
        <w:rPr>
          <w:rFonts w:ascii="Calibri" w:hAnsi="Calibri"/>
          <w:sz w:val="30"/>
          <w:szCs w:val="15"/>
        </w:rPr>
        <w:t xml:space="preserve"> </w:t>
      </w:r>
    </w:p>
    <w:p w14:paraId="6C03EC5C" w14:textId="0FCACC83" w:rsidR="005C62B4"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Anselm</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Pr="00886DCC">
        <w:rPr>
          <w:rFonts w:ascii="Calibri" w:hAnsi="Calibri"/>
          <w:sz w:val="30"/>
          <w:szCs w:val="15"/>
        </w:rPr>
        <w:t>257</w:t>
      </w:r>
      <w:r w:rsidR="002057A0">
        <w:rPr>
          <w:rFonts w:ascii="Calibri" w:hAnsi="Calibri"/>
          <w:sz w:val="30"/>
          <w:szCs w:val="15"/>
        </w:rPr>
        <w:tab/>
      </w:r>
      <w:r w:rsidRPr="00886DCC">
        <w:rPr>
          <w:rFonts w:ascii="Calibri" w:hAnsi="Calibri"/>
          <w:sz w:val="30"/>
          <w:szCs w:val="15"/>
        </w:rPr>
        <w:t>Camus</w:t>
      </w:r>
      <w:r w:rsidR="00F34AF6" w:rsidRPr="00886DCC">
        <w:rPr>
          <w:rFonts w:ascii="Calibri" w:hAnsi="Calibri"/>
          <w:sz w:val="30"/>
          <w:szCs w:val="15"/>
        </w:rPr>
        <w:t>,</w:t>
      </w:r>
      <w:r w:rsidR="005C62B4" w:rsidRPr="00886DCC">
        <w:rPr>
          <w:rFonts w:ascii="Calibri" w:hAnsi="Calibri"/>
          <w:sz w:val="30"/>
          <w:szCs w:val="15"/>
        </w:rPr>
        <w:t xml:space="preserve"> </w:t>
      </w:r>
      <w:r w:rsidRPr="00886DCC">
        <w:rPr>
          <w:rFonts w:ascii="Calibri" w:hAnsi="Calibri"/>
          <w:sz w:val="30"/>
          <w:szCs w:val="15"/>
        </w:rPr>
        <w:t>Jean Pierre</w:t>
      </w:r>
      <w:r w:rsidR="00F34AF6" w:rsidRPr="00886DCC">
        <w:rPr>
          <w:rFonts w:ascii="Calibri" w:hAnsi="Calibri"/>
          <w:sz w:val="30"/>
          <w:szCs w:val="15"/>
        </w:rPr>
        <w:t>,</w:t>
      </w:r>
      <w:r w:rsidRPr="00886DCC">
        <w:rPr>
          <w:rFonts w:ascii="Calibri" w:hAnsi="Calibri"/>
          <w:sz w:val="30"/>
          <w:szCs w:val="15"/>
        </w:rPr>
        <w:t>53</w:t>
      </w:r>
      <w:r w:rsidR="00F34AF6" w:rsidRPr="00886DCC">
        <w:rPr>
          <w:rFonts w:ascii="Calibri" w:hAnsi="Calibri"/>
          <w:sz w:val="30"/>
          <w:szCs w:val="15"/>
        </w:rPr>
        <w:t>,</w:t>
      </w:r>
      <w:r w:rsidRPr="00886DCC">
        <w:rPr>
          <w:rFonts w:ascii="Calibri" w:hAnsi="Calibri"/>
          <w:sz w:val="30"/>
          <w:szCs w:val="15"/>
        </w:rPr>
        <w:t>105</w:t>
      </w:r>
      <w:r w:rsidR="00F34AF6" w:rsidRPr="00886DCC">
        <w:rPr>
          <w:rFonts w:ascii="Calibri" w:hAnsi="Calibri"/>
          <w:sz w:val="30"/>
          <w:szCs w:val="15"/>
        </w:rPr>
        <w:t>,</w:t>
      </w:r>
      <w:r w:rsidRPr="00886DCC">
        <w:rPr>
          <w:rFonts w:ascii="Calibri" w:hAnsi="Calibri"/>
          <w:sz w:val="30"/>
          <w:szCs w:val="15"/>
        </w:rPr>
        <w:t>117</w:t>
      </w:r>
      <w:r w:rsidR="00F34AF6" w:rsidRPr="00886DCC">
        <w:rPr>
          <w:rFonts w:ascii="Calibri" w:hAnsi="Calibri"/>
          <w:sz w:val="30"/>
          <w:szCs w:val="15"/>
        </w:rPr>
        <w:t>,</w:t>
      </w:r>
      <w:r w:rsidRPr="00886DCC">
        <w:rPr>
          <w:rFonts w:ascii="Calibri" w:hAnsi="Calibri"/>
          <w:sz w:val="30"/>
          <w:szCs w:val="15"/>
        </w:rPr>
        <w:t>142</w:t>
      </w:r>
      <w:r w:rsidR="00F34AF6" w:rsidRPr="00886DCC">
        <w:rPr>
          <w:rFonts w:ascii="Calibri" w:hAnsi="Calibri"/>
          <w:sz w:val="30"/>
          <w:szCs w:val="15"/>
        </w:rPr>
        <w:t>,</w:t>
      </w:r>
    </w:p>
    <w:p w14:paraId="18D13270" w14:textId="31261B46"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Aphorism</w:t>
      </w:r>
      <w:r w:rsidR="00F34AF6" w:rsidRPr="00886DCC">
        <w:rPr>
          <w:rFonts w:ascii="Calibri" w:hAnsi="Calibri"/>
          <w:sz w:val="30"/>
          <w:szCs w:val="15"/>
        </w:rPr>
        <w:t>,</w:t>
      </w:r>
      <w:r w:rsidRPr="00886DCC">
        <w:rPr>
          <w:rFonts w:ascii="Calibri" w:hAnsi="Calibri"/>
          <w:sz w:val="30"/>
          <w:szCs w:val="15"/>
        </w:rPr>
        <w:t>Su</w:t>
      </w:r>
      <w:r w:rsidR="0016235C" w:rsidRPr="00886DCC">
        <w:rPr>
          <w:rFonts w:ascii="Calibri" w:hAnsi="Calibri"/>
          <w:sz w:val="30"/>
          <w:szCs w:val="15"/>
        </w:rPr>
        <w:t>fi</w:t>
      </w:r>
      <w:r w:rsidR="00F34AF6" w:rsidRPr="00886DCC">
        <w:rPr>
          <w:rFonts w:ascii="Calibri" w:hAnsi="Calibri"/>
          <w:sz w:val="30"/>
          <w:szCs w:val="15"/>
        </w:rPr>
        <w:t>,</w:t>
      </w:r>
      <w:r w:rsidRPr="00886DCC">
        <w:rPr>
          <w:rFonts w:ascii="Calibri" w:hAnsi="Calibri"/>
          <w:sz w:val="30"/>
          <w:szCs w:val="15"/>
        </w:rPr>
        <w:t>124</w:t>
      </w:r>
      <w:r w:rsidR="002057A0">
        <w:rPr>
          <w:rFonts w:ascii="Calibri" w:hAnsi="Calibri"/>
          <w:sz w:val="30"/>
          <w:szCs w:val="15"/>
        </w:rPr>
        <w:tab/>
      </w:r>
      <w:r w:rsidR="007A079F">
        <w:rPr>
          <w:rFonts w:ascii="Calibri" w:hAnsi="Calibri"/>
          <w:sz w:val="30"/>
          <w:szCs w:val="15"/>
        </w:rPr>
        <w:tab/>
      </w:r>
      <w:r w:rsidR="005C62B4" w:rsidRPr="00886DCC">
        <w:rPr>
          <w:rFonts w:ascii="Calibri" w:hAnsi="Calibri"/>
          <w:sz w:val="30"/>
          <w:szCs w:val="15"/>
        </w:rPr>
        <w:t>2</w:t>
      </w:r>
      <w:r w:rsidRPr="00886DCC">
        <w:rPr>
          <w:rFonts w:ascii="Calibri" w:hAnsi="Calibri"/>
          <w:sz w:val="30"/>
          <w:szCs w:val="15"/>
        </w:rPr>
        <w:t>99</w:t>
      </w:r>
      <w:r w:rsidR="00F34AF6" w:rsidRPr="00886DCC">
        <w:rPr>
          <w:rFonts w:ascii="Calibri" w:hAnsi="Calibri"/>
          <w:sz w:val="30"/>
          <w:szCs w:val="15"/>
        </w:rPr>
        <w:t>,</w:t>
      </w:r>
      <w:r w:rsidRPr="00886DCC">
        <w:rPr>
          <w:rFonts w:ascii="Calibri" w:hAnsi="Calibri"/>
          <w:sz w:val="30"/>
          <w:szCs w:val="15"/>
        </w:rPr>
        <w:t>315</w:t>
      </w:r>
      <w:r w:rsidR="00F34AF6" w:rsidRPr="00886DCC">
        <w:rPr>
          <w:rFonts w:ascii="Calibri" w:hAnsi="Calibri"/>
          <w:sz w:val="30"/>
          <w:szCs w:val="15"/>
        </w:rPr>
        <w:t>,</w:t>
      </w:r>
      <w:r w:rsidRPr="00886DCC">
        <w:rPr>
          <w:rFonts w:ascii="Calibri" w:hAnsi="Calibri"/>
          <w:sz w:val="30"/>
          <w:szCs w:val="15"/>
        </w:rPr>
        <w:t>335</w:t>
      </w:r>
    </w:p>
    <w:p w14:paraId="149185F2" w14:textId="238300E1"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Aquinas</w:t>
      </w:r>
      <w:r w:rsidR="00F34AF6" w:rsidRPr="00886DCC">
        <w:rPr>
          <w:rFonts w:ascii="Calibri" w:hAnsi="Calibri"/>
          <w:sz w:val="30"/>
          <w:szCs w:val="15"/>
        </w:rPr>
        <w:t>,</w:t>
      </w:r>
      <w:r w:rsidRPr="00886DCC">
        <w:rPr>
          <w:rFonts w:ascii="Calibri" w:hAnsi="Calibri"/>
          <w:sz w:val="30"/>
          <w:szCs w:val="15"/>
        </w:rPr>
        <w:t>St.Thomas</w:t>
      </w:r>
      <w:r w:rsidR="00F34AF6" w:rsidRPr="00886DCC">
        <w:rPr>
          <w:rFonts w:ascii="Calibri" w:hAnsi="Calibri"/>
          <w:sz w:val="30"/>
          <w:szCs w:val="15"/>
        </w:rPr>
        <w:t>,</w:t>
      </w:r>
      <w:r w:rsidRPr="00886DCC">
        <w:rPr>
          <w:rFonts w:ascii="Calibri" w:hAnsi="Calibri"/>
          <w:sz w:val="30"/>
          <w:szCs w:val="15"/>
        </w:rPr>
        <w:t>96</w:t>
      </w:r>
      <w:r w:rsidR="00F34AF6" w:rsidRPr="00886DCC">
        <w:rPr>
          <w:rFonts w:ascii="Calibri" w:hAnsi="Calibri"/>
          <w:sz w:val="30"/>
          <w:szCs w:val="15"/>
        </w:rPr>
        <w:t>,</w:t>
      </w:r>
      <w:r w:rsidRPr="00886DCC">
        <w:rPr>
          <w:rFonts w:ascii="Calibri" w:hAnsi="Calibri"/>
          <w:sz w:val="30"/>
          <w:szCs w:val="15"/>
        </w:rPr>
        <w:t>146</w:t>
      </w:r>
      <w:r w:rsidR="00F34AF6" w:rsidRPr="00886DCC">
        <w:rPr>
          <w:rFonts w:ascii="Calibri" w:hAnsi="Calibri"/>
          <w:sz w:val="30"/>
          <w:szCs w:val="15"/>
        </w:rPr>
        <w:t>,</w:t>
      </w:r>
      <w:r w:rsidRPr="00886DCC">
        <w:rPr>
          <w:rFonts w:ascii="Calibri" w:hAnsi="Calibri"/>
          <w:sz w:val="30"/>
          <w:szCs w:val="15"/>
        </w:rPr>
        <w:t>153</w:t>
      </w:r>
      <w:r w:rsidR="00F34AF6" w:rsidRPr="00886DCC">
        <w:rPr>
          <w:rFonts w:ascii="Calibri" w:hAnsi="Calibri"/>
          <w:sz w:val="30"/>
          <w:szCs w:val="15"/>
        </w:rPr>
        <w:t>,</w:t>
      </w:r>
      <w:r w:rsidRPr="00886DCC">
        <w:rPr>
          <w:rFonts w:ascii="Calibri" w:hAnsi="Calibri"/>
          <w:sz w:val="30"/>
          <w:szCs w:val="15"/>
        </w:rPr>
        <w:t>338</w:t>
      </w:r>
      <w:r w:rsidR="00195E5E">
        <w:rPr>
          <w:rFonts w:ascii="Calibri" w:hAnsi="Calibri"/>
          <w:sz w:val="30"/>
          <w:szCs w:val="15"/>
        </w:rPr>
        <w:t xml:space="preserve"> </w:t>
      </w:r>
      <w:r w:rsidR="00886DCC">
        <w:rPr>
          <w:rFonts w:ascii="Calibri" w:hAnsi="Calibri"/>
          <w:sz w:val="30"/>
          <w:szCs w:val="15"/>
        </w:rPr>
        <w:tab/>
      </w:r>
      <w:r w:rsidR="000A376A" w:rsidRPr="00886DCC">
        <w:rPr>
          <w:rFonts w:ascii="Calibri" w:hAnsi="Calibri"/>
          <w:sz w:val="30"/>
          <w:szCs w:val="15"/>
        </w:rPr>
        <w:t xml:space="preserve">Cassian,319 </w:t>
      </w:r>
    </w:p>
    <w:p w14:paraId="1288E46A" w14:textId="13512139"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Aridity</w:t>
      </w:r>
      <w:r w:rsidR="00F34AF6" w:rsidRPr="00886DCC">
        <w:rPr>
          <w:rFonts w:ascii="Calibri" w:hAnsi="Calibri"/>
          <w:sz w:val="30"/>
          <w:szCs w:val="15"/>
        </w:rPr>
        <w:t>,</w:t>
      </w:r>
      <w:r w:rsidRPr="00886DCC">
        <w:rPr>
          <w:rFonts w:ascii="Calibri" w:hAnsi="Calibri"/>
          <w:sz w:val="30"/>
          <w:szCs w:val="15"/>
        </w:rPr>
        <w:t>335</w:t>
      </w:r>
      <w:r w:rsidR="002057A0">
        <w:rPr>
          <w:rFonts w:ascii="Calibri" w:hAnsi="Calibri"/>
          <w:sz w:val="30"/>
          <w:szCs w:val="15"/>
        </w:rPr>
        <w:tab/>
      </w:r>
      <w:r w:rsidR="000A376A" w:rsidRPr="00886DCC">
        <w:rPr>
          <w:rFonts w:ascii="Calibri" w:hAnsi="Calibri"/>
          <w:sz w:val="30"/>
          <w:szCs w:val="15"/>
        </w:rPr>
        <w:t xml:space="preserve">Caste,182 </w:t>
      </w:r>
    </w:p>
    <w:p w14:paraId="6EAF6121" w14:textId="4B5C65B9"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Aristotle</w:t>
      </w:r>
      <w:r w:rsidR="00F34AF6" w:rsidRPr="00886DCC">
        <w:rPr>
          <w:rFonts w:ascii="Calibri" w:hAnsi="Calibri"/>
          <w:sz w:val="30"/>
          <w:szCs w:val="15"/>
        </w:rPr>
        <w:t>,</w:t>
      </w:r>
      <w:r w:rsidRPr="00886DCC">
        <w:rPr>
          <w:rFonts w:ascii="Calibri" w:hAnsi="Calibri"/>
          <w:sz w:val="30"/>
          <w:szCs w:val="15"/>
        </w:rPr>
        <w:t>26</w:t>
      </w:r>
      <w:r w:rsidR="00F34AF6" w:rsidRPr="00886DCC">
        <w:rPr>
          <w:rFonts w:ascii="Calibri" w:hAnsi="Calibri"/>
          <w:sz w:val="30"/>
          <w:szCs w:val="15"/>
        </w:rPr>
        <w:t>,</w:t>
      </w:r>
      <w:r w:rsidRPr="00886DCC">
        <w:rPr>
          <w:rFonts w:ascii="Calibri" w:hAnsi="Calibri"/>
          <w:sz w:val="30"/>
          <w:szCs w:val="15"/>
        </w:rPr>
        <w:t>27</w:t>
      </w:r>
      <w:r w:rsidR="00F34AF6" w:rsidRPr="00886DCC">
        <w:rPr>
          <w:rFonts w:ascii="Calibri" w:hAnsi="Calibri"/>
          <w:sz w:val="30"/>
          <w:szCs w:val="15"/>
        </w:rPr>
        <w:t>,</w:t>
      </w:r>
      <w:r w:rsidRPr="00886DCC">
        <w:rPr>
          <w:rFonts w:ascii="Calibri" w:hAnsi="Calibri"/>
          <w:sz w:val="30"/>
          <w:szCs w:val="15"/>
        </w:rPr>
        <w:t>78</w:t>
      </w:r>
      <w:r w:rsidR="002057A0">
        <w:rPr>
          <w:rFonts w:ascii="Calibri" w:hAnsi="Calibri"/>
          <w:sz w:val="30"/>
          <w:szCs w:val="15"/>
        </w:rPr>
        <w:tab/>
      </w:r>
      <w:r w:rsidR="000A376A" w:rsidRPr="00886DCC">
        <w:rPr>
          <w:rFonts w:ascii="Calibri" w:hAnsi="Calibri"/>
          <w:sz w:val="30"/>
          <w:szCs w:val="15"/>
        </w:rPr>
        <w:t xml:space="preserve">Castellio,Sebastian,7,20,285 </w:t>
      </w:r>
    </w:p>
    <w:p w14:paraId="56EFF4EF" w14:textId="763C1C05"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Arnold</w:t>
      </w:r>
      <w:r w:rsidR="00F34AF6" w:rsidRPr="00886DCC">
        <w:rPr>
          <w:rFonts w:ascii="Calibri" w:hAnsi="Calibri"/>
          <w:sz w:val="30"/>
          <w:szCs w:val="15"/>
        </w:rPr>
        <w:t>,</w:t>
      </w:r>
      <w:r w:rsidRPr="00886DCC">
        <w:rPr>
          <w:rFonts w:ascii="Calibri" w:hAnsi="Calibri"/>
          <w:sz w:val="30"/>
          <w:szCs w:val="15"/>
        </w:rPr>
        <w:t>Thomas</w:t>
      </w:r>
      <w:r w:rsidR="00F34AF6" w:rsidRPr="00886DCC">
        <w:rPr>
          <w:rFonts w:ascii="Calibri" w:hAnsi="Calibri"/>
          <w:sz w:val="30"/>
          <w:szCs w:val="15"/>
        </w:rPr>
        <w:t>,</w:t>
      </w:r>
      <w:r w:rsidRPr="00886DCC">
        <w:rPr>
          <w:rFonts w:ascii="Calibri" w:hAnsi="Calibri"/>
          <w:sz w:val="30"/>
          <w:szCs w:val="15"/>
        </w:rPr>
        <w:t>289</w:t>
      </w:r>
      <w:r w:rsidR="002057A0">
        <w:rPr>
          <w:rFonts w:ascii="Calibri" w:hAnsi="Calibri"/>
          <w:sz w:val="30"/>
          <w:szCs w:val="15"/>
        </w:rPr>
        <w:tab/>
      </w:r>
      <w:r w:rsidR="000A376A" w:rsidRPr="00886DCC">
        <w:rPr>
          <w:rFonts w:ascii="Calibri" w:hAnsi="Calibri"/>
          <w:sz w:val="30"/>
          <w:szCs w:val="15"/>
        </w:rPr>
        <w:t xml:space="preserve">Catherine,St.,of Genoa,18,99,122 </w:t>
      </w:r>
    </w:p>
    <w:p w14:paraId="3ABF5A0B" w14:textId="666DB0DE"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Art</w:t>
      </w:r>
      <w:r w:rsidR="00F34AF6" w:rsidRPr="00886DCC">
        <w:rPr>
          <w:rFonts w:ascii="Calibri" w:hAnsi="Calibri"/>
          <w:sz w:val="30"/>
          <w:szCs w:val="15"/>
        </w:rPr>
        <w:t>,</w:t>
      </w:r>
      <w:r w:rsidRPr="00886DCC">
        <w:rPr>
          <w:rFonts w:ascii="Calibri" w:hAnsi="Calibri"/>
          <w:sz w:val="30"/>
          <w:szCs w:val="15"/>
        </w:rPr>
        <w:t>artist</w:t>
      </w:r>
      <w:r w:rsidR="00F34AF6" w:rsidRPr="00886DCC">
        <w:rPr>
          <w:rFonts w:ascii="Calibri" w:hAnsi="Calibri"/>
          <w:sz w:val="30"/>
          <w:szCs w:val="15"/>
        </w:rPr>
        <w:t>,</w:t>
      </w:r>
      <w:r w:rsidRPr="00886DCC">
        <w:rPr>
          <w:rFonts w:ascii="Calibri" w:hAnsi="Calibri"/>
          <w:sz w:val="30"/>
          <w:szCs w:val="15"/>
        </w:rPr>
        <w:t>135</w:t>
      </w:r>
      <w:r w:rsidR="00F34AF6" w:rsidRPr="00886DCC">
        <w:rPr>
          <w:rFonts w:ascii="Calibri" w:hAnsi="Calibri"/>
          <w:sz w:val="30"/>
          <w:szCs w:val="15"/>
        </w:rPr>
        <w:t>,</w:t>
      </w:r>
      <w:r w:rsidRPr="00886DCC">
        <w:rPr>
          <w:rFonts w:ascii="Calibri" w:hAnsi="Calibri"/>
          <w:sz w:val="30"/>
          <w:szCs w:val="15"/>
        </w:rPr>
        <w:t>151</w:t>
      </w:r>
      <w:r w:rsidR="00F34AF6" w:rsidRPr="00886DCC">
        <w:rPr>
          <w:rFonts w:ascii="Calibri" w:hAnsi="Calibri"/>
          <w:sz w:val="30"/>
          <w:szCs w:val="15"/>
        </w:rPr>
        <w:t>,</w:t>
      </w:r>
      <w:r w:rsidRPr="00886DCC">
        <w:rPr>
          <w:rFonts w:ascii="Calibri" w:hAnsi="Calibri"/>
          <w:sz w:val="30"/>
          <w:szCs w:val="15"/>
        </w:rPr>
        <w:t>158</w:t>
      </w:r>
      <w:r w:rsidR="00F34AF6" w:rsidRPr="00886DCC">
        <w:rPr>
          <w:rFonts w:ascii="Calibri" w:hAnsi="Calibri"/>
          <w:sz w:val="30"/>
          <w:szCs w:val="15"/>
        </w:rPr>
        <w:t>,</w:t>
      </w:r>
      <w:r w:rsidRPr="00886DCC">
        <w:rPr>
          <w:rFonts w:ascii="Calibri" w:hAnsi="Calibri"/>
          <w:sz w:val="30"/>
          <w:szCs w:val="15"/>
        </w:rPr>
        <w:t>195</w:t>
      </w:r>
      <w:r w:rsidR="00047C9A" w:rsidRPr="00886DCC">
        <w:rPr>
          <w:rFonts w:ascii="Calibri" w:hAnsi="Calibri"/>
          <w:sz w:val="30"/>
          <w:szCs w:val="15"/>
        </w:rPr>
        <w:t xml:space="preserve"> </w:t>
      </w:r>
      <w:r w:rsidR="002057A0">
        <w:rPr>
          <w:rFonts w:ascii="Calibri" w:hAnsi="Calibri"/>
          <w:sz w:val="30"/>
          <w:szCs w:val="15"/>
        </w:rPr>
        <w:tab/>
      </w:r>
      <w:r w:rsidR="000A376A" w:rsidRPr="00886DCC">
        <w:rPr>
          <w:rFonts w:ascii="Calibri" w:hAnsi="Calibri"/>
          <w:sz w:val="30"/>
          <w:szCs w:val="15"/>
        </w:rPr>
        <w:t>Catherine,St.,of Siena,167,187,189,</w:t>
      </w:r>
    </w:p>
    <w:p w14:paraId="216AF6E2" w14:textId="25F40F53"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Ashvaghosha</w:t>
      </w:r>
      <w:r w:rsidR="00F34AF6" w:rsidRPr="00886DCC">
        <w:rPr>
          <w:rFonts w:ascii="Calibri" w:hAnsi="Calibri"/>
          <w:sz w:val="30"/>
          <w:szCs w:val="15"/>
        </w:rPr>
        <w:t>,</w:t>
      </w:r>
      <w:r w:rsidRPr="00886DCC">
        <w:rPr>
          <w:rFonts w:ascii="Calibri" w:hAnsi="Calibri"/>
          <w:sz w:val="30"/>
          <w:szCs w:val="15"/>
        </w:rPr>
        <w:t>333</w:t>
      </w:r>
      <w:r w:rsidR="002057A0">
        <w:rPr>
          <w:rFonts w:ascii="Calibri" w:hAnsi="Calibri"/>
          <w:sz w:val="30"/>
          <w:szCs w:val="15"/>
        </w:rPr>
        <w:tab/>
      </w:r>
      <w:r w:rsidR="000A376A" w:rsidRPr="00886DCC">
        <w:rPr>
          <w:rFonts w:ascii="Calibri" w:hAnsi="Calibri"/>
          <w:sz w:val="30"/>
          <w:szCs w:val="15"/>
        </w:rPr>
        <w:t xml:space="preserve"> </w:t>
      </w:r>
      <w:r w:rsidR="0005178C">
        <w:rPr>
          <w:rFonts w:ascii="Calibri" w:hAnsi="Calibri"/>
          <w:sz w:val="30"/>
          <w:szCs w:val="15"/>
        </w:rPr>
        <w:t xml:space="preserve">                </w:t>
      </w:r>
      <w:r w:rsidR="000A376A" w:rsidRPr="00886DCC">
        <w:rPr>
          <w:rFonts w:ascii="Calibri" w:hAnsi="Calibri"/>
          <w:i/>
          <w:iCs/>
          <w:sz w:val="28"/>
          <w:szCs w:val="13"/>
        </w:rPr>
        <w:t>written down by T. di Petra</w:t>
      </w:r>
      <w:r w:rsidR="000A376A" w:rsidRPr="00886DCC">
        <w:rPr>
          <w:rFonts w:ascii="Calibri" w:hAnsi="Calibri"/>
          <w:sz w:val="30"/>
          <w:szCs w:val="15"/>
        </w:rPr>
        <w:t>,167</w:t>
      </w:r>
    </w:p>
    <w:p w14:paraId="2AA3410B" w14:textId="53419807"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Asoka</w:t>
      </w:r>
      <w:r w:rsidR="00F34AF6" w:rsidRPr="00886DCC">
        <w:rPr>
          <w:rFonts w:ascii="Calibri" w:hAnsi="Calibri"/>
          <w:sz w:val="30"/>
          <w:szCs w:val="15"/>
        </w:rPr>
        <w:t>,</w:t>
      </w:r>
      <w:r w:rsidRPr="00886DCC">
        <w:rPr>
          <w:rFonts w:ascii="Calibri" w:hAnsi="Calibri"/>
          <w:sz w:val="30"/>
          <w:szCs w:val="15"/>
        </w:rPr>
        <w:t>228</w:t>
      </w:r>
      <w:r w:rsidR="00F34AF6" w:rsidRPr="00886DCC">
        <w:rPr>
          <w:rFonts w:ascii="Calibri" w:hAnsi="Calibri"/>
          <w:sz w:val="30"/>
          <w:szCs w:val="15"/>
        </w:rPr>
        <w:t>,</w:t>
      </w:r>
      <w:r w:rsidRPr="00886DCC">
        <w:rPr>
          <w:rFonts w:ascii="Calibri" w:hAnsi="Calibri"/>
          <w:sz w:val="30"/>
          <w:szCs w:val="15"/>
        </w:rPr>
        <w:t>264</w:t>
      </w:r>
      <w:r w:rsidR="00195E5E">
        <w:rPr>
          <w:rFonts w:ascii="Calibri" w:hAnsi="Calibri"/>
          <w:sz w:val="30"/>
          <w:szCs w:val="15"/>
        </w:rPr>
        <w:t xml:space="preserve"> </w:t>
      </w:r>
      <w:r w:rsidR="004F1A48" w:rsidRPr="00886DCC">
        <w:rPr>
          <w:rFonts w:ascii="Calibri" w:hAnsi="Calibri"/>
          <w:sz w:val="30"/>
          <w:szCs w:val="15"/>
        </w:rPr>
        <w:tab/>
      </w:r>
      <w:r w:rsidR="000A376A" w:rsidRPr="00886DCC">
        <w:rPr>
          <w:rFonts w:ascii="Calibri" w:hAnsi="Calibri"/>
          <w:sz w:val="30"/>
          <w:szCs w:val="15"/>
        </w:rPr>
        <w:t>Catholicism,176</w:t>
      </w:r>
      <w:r w:rsidR="000A376A" w:rsidRPr="00886DCC">
        <w:rPr>
          <w:rFonts w:ascii="Calibri" w:hAnsi="Calibri"/>
          <w:sz w:val="30"/>
          <w:szCs w:val="15"/>
        </w:rPr>
        <w:tab/>
        <w:t xml:space="preserve"> </w:t>
      </w:r>
    </w:p>
    <w:p w14:paraId="253DBAA5" w14:textId="654C56FB" w:rsidR="00EB3B89" w:rsidRPr="00886DCC" w:rsidRDefault="00BE509D"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Ātma</w:t>
      </w:r>
      <w:r w:rsidR="00BD5BA2" w:rsidRPr="00886DCC">
        <w:rPr>
          <w:rFonts w:ascii="Calibri" w:hAnsi="Calibri"/>
          <w:sz w:val="30"/>
          <w:szCs w:val="15"/>
        </w:rPr>
        <w:t>n</w:t>
      </w:r>
      <w:r w:rsidR="00F34AF6" w:rsidRPr="00886DCC">
        <w:rPr>
          <w:rFonts w:ascii="Calibri" w:hAnsi="Calibri"/>
          <w:sz w:val="30"/>
          <w:szCs w:val="15"/>
        </w:rPr>
        <w:t>,</w:t>
      </w:r>
      <w:r w:rsidR="00BD5BA2" w:rsidRPr="00886DCC">
        <w:rPr>
          <w:rFonts w:ascii="Calibri" w:hAnsi="Calibri"/>
          <w:sz w:val="30"/>
          <w:szCs w:val="15"/>
        </w:rPr>
        <w:t>8</w:t>
      </w:r>
      <w:r w:rsidR="00F34AF6" w:rsidRPr="00886DCC">
        <w:rPr>
          <w:rFonts w:ascii="Calibri" w:hAnsi="Calibri"/>
          <w:sz w:val="30"/>
          <w:szCs w:val="15"/>
        </w:rPr>
        <w:t>,</w:t>
      </w:r>
      <w:r w:rsidR="00BD5BA2" w:rsidRPr="00886DCC">
        <w:rPr>
          <w:rFonts w:ascii="Calibri" w:hAnsi="Calibri"/>
          <w:sz w:val="30"/>
          <w:szCs w:val="15"/>
        </w:rPr>
        <w:t>11-13</w:t>
      </w:r>
      <w:r w:rsidR="00F34AF6" w:rsidRPr="00886DCC">
        <w:rPr>
          <w:rFonts w:ascii="Calibri" w:hAnsi="Calibri"/>
          <w:sz w:val="30"/>
          <w:szCs w:val="15"/>
        </w:rPr>
        <w:t>,</w:t>
      </w:r>
      <w:r w:rsidR="00BD5BA2" w:rsidRPr="00886DCC">
        <w:rPr>
          <w:rFonts w:ascii="Calibri" w:hAnsi="Calibri"/>
          <w:sz w:val="30"/>
          <w:szCs w:val="15"/>
        </w:rPr>
        <w:t>15</w:t>
      </w:r>
      <w:r w:rsidR="00F34AF6" w:rsidRPr="00886DCC">
        <w:rPr>
          <w:rFonts w:ascii="Calibri" w:hAnsi="Calibri"/>
          <w:sz w:val="30"/>
          <w:szCs w:val="15"/>
        </w:rPr>
        <w:t>,</w:t>
      </w:r>
      <w:r w:rsidR="00BD5BA2" w:rsidRPr="00886DCC">
        <w:rPr>
          <w:rFonts w:ascii="Calibri" w:hAnsi="Calibri"/>
          <w:sz w:val="30"/>
          <w:szCs w:val="15"/>
        </w:rPr>
        <w:t>67</w:t>
      </w:r>
      <w:r w:rsidR="00F34AF6" w:rsidRPr="00886DCC">
        <w:rPr>
          <w:rFonts w:ascii="Calibri" w:hAnsi="Calibri"/>
          <w:sz w:val="30"/>
          <w:szCs w:val="15"/>
        </w:rPr>
        <w:t>,</w:t>
      </w:r>
      <w:r w:rsidR="00BD5BA2" w:rsidRPr="00886DCC">
        <w:rPr>
          <w:rFonts w:ascii="Calibri" w:hAnsi="Calibri"/>
          <w:sz w:val="30"/>
          <w:szCs w:val="15"/>
        </w:rPr>
        <w:t>151</w:t>
      </w:r>
      <w:r w:rsidR="00F34AF6" w:rsidRPr="00886DCC">
        <w:rPr>
          <w:rFonts w:ascii="Calibri" w:hAnsi="Calibri"/>
          <w:sz w:val="30"/>
          <w:szCs w:val="15"/>
        </w:rPr>
        <w:t>,</w:t>
      </w:r>
      <w:r w:rsidR="00BD5BA2" w:rsidRPr="00886DCC">
        <w:rPr>
          <w:rFonts w:ascii="Calibri" w:hAnsi="Calibri"/>
          <w:sz w:val="30"/>
          <w:szCs w:val="15"/>
        </w:rPr>
        <w:t>219</w:t>
      </w:r>
      <w:r w:rsidR="00854EE9" w:rsidRPr="00886DCC">
        <w:rPr>
          <w:rFonts w:ascii="Calibri" w:hAnsi="Calibri"/>
          <w:sz w:val="30"/>
          <w:szCs w:val="15"/>
        </w:rPr>
        <w:t xml:space="preserve"> </w:t>
      </w:r>
      <w:r w:rsidR="002057A0">
        <w:rPr>
          <w:rFonts w:ascii="Calibri" w:hAnsi="Calibri"/>
          <w:sz w:val="30"/>
          <w:szCs w:val="15"/>
        </w:rPr>
        <w:tab/>
      </w:r>
      <w:r w:rsidR="000A376A" w:rsidRPr="00886DCC">
        <w:rPr>
          <w:rFonts w:ascii="Calibri" w:hAnsi="Calibri"/>
          <w:sz w:val="30"/>
          <w:szCs w:val="15"/>
        </w:rPr>
        <w:t>Causation,155</w:t>
      </w:r>
    </w:p>
    <w:p w14:paraId="2DE5814D" w14:textId="54D01A02"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Atonement</w:t>
      </w:r>
      <w:r w:rsidR="00F34AF6" w:rsidRPr="00886DCC">
        <w:rPr>
          <w:rFonts w:ascii="Calibri" w:hAnsi="Calibri"/>
          <w:sz w:val="30"/>
          <w:szCs w:val="15"/>
        </w:rPr>
        <w:t>,</w:t>
      </w:r>
      <w:r w:rsidRPr="00886DCC">
        <w:rPr>
          <w:rFonts w:ascii="Calibri" w:hAnsi="Calibri"/>
          <w:sz w:val="30"/>
          <w:szCs w:val="15"/>
        </w:rPr>
        <w:t>66</w:t>
      </w:r>
      <w:r w:rsidR="00F34AF6" w:rsidRPr="00886DCC">
        <w:rPr>
          <w:rFonts w:ascii="Calibri" w:hAnsi="Calibri"/>
          <w:sz w:val="30"/>
          <w:szCs w:val="15"/>
        </w:rPr>
        <w:t>,</w:t>
      </w:r>
      <w:r w:rsidRPr="00886DCC">
        <w:rPr>
          <w:rFonts w:ascii="Calibri" w:hAnsi="Calibri"/>
          <w:sz w:val="30"/>
          <w:szCs w:val="15"/>
        </w:rPr>
        <w:t>220</w:t>
      </w:r>
      <w:r w:rsidR="00F34AF6" w:rsidRPr="00886DCC">
        <w:rPr>
          <w:rFonts w:ascii="Calibri" w:hAnsi="Calibri"/>
          <w:sz w:val="30"/>
          <w:szCs w:val="15"/>
        </w:rPr>
        <w:t>,</w:t>
      </w:r>
      <w:r w:rsidRPr="00886DCC">
        <w:rPr>
          <w:rFonts w:ascii="Calibri" w:hAnsi="Calibri"/>
          <w:sz w:val="30"/>
          <w:szCs w:val="15"/>
        </w:rPr>
        <w:t>265</w:t>
      </w:r>
      <w:r w:rsidR="002057A0">
        <w:rPr>
          <w:rFonts w:ascii="Calibri" w:hAnsi="Calibri"/>
          <w:sz w:val="30"/>
          <w:szCs w:val="15"/>
        </w:rPr>
        <w:tab/>
      </w:r>
      <w:r w:rsidR="000A376A" w:rsidRPr="00886DCC">
        <w:rPr>
          <w:rFonts w:ascii="Calibri" w:hAnsi="Calibri"/>
          <w:sz w:val="30"/>
          <w:szCs w:val="15"/>
        </w:rPr>
        <w:t>Caussade,J.P de,53,89</w:t>
      </w:r>
      <w:r w:rsidR="000A376A" w:rsidRPr="00886DCC">
        <w:rPr>
          <w:rFonts w:ascii="Calibri" w:hAnsi="Calibri"/>
          <w:sz w:val="30"/>
          <w:szCs w:val="15"/>
        </w:rPr>
        <w:tab/>
        <w:t xml:space="preserve"> </w:t>
      </w:r>
    </w:p>
    <w:p w14:paraId="48B66DEB" w14:textId="75C5C091" w:rsidR="00A814A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Attention</w:t>
      </w:r>
      <w:r w:rsidR="00F34AF6" w:rsidRPr="00886DCC">
        <w:rPr>
          <w:rFonts w:ascii="Calibri" w:hAnsi="Calibri"/>
          <w:sz w:val="30"/>
          <w:szCs w:val="15"/>
        </w:rPr>
        <w:t>,</w:t>
      </w:r>
      <w:r w:rsidRPr="00886DCC">
        <w:rPr>
          <w:rFonts w:ascii="Calibri" w:hAnsi="Calibri"/>
          <w:sz w:val="30"/>
          <w:szCs w:val="15"/>
        </w:rPr>
        <w:t>332</w:t>
      </w:r>
      <w:r w:rsidR="002057A0">
        <w:rPr>
          <w:rFonts w:ascii="Calibri" w:hAnsi="Calibri"/>
          <w:sz w:val="30"/>
          <w:szCs w:val="15"/>
        </w:rPr>
        <w:tab/>
      </w:r>
      <w:r w:rsidR="000A376A" w:rsidRPr="00886DCC">
        <w:rPr>
          <w:rFonts w:ascii="Calibri" w:hAnsi="Calibri"/>
          <w:sz w:val="30"/>
          <w:szCs w:val="15"/>
        </w:rPr>
        <w:t>Chandogya Upanishad,10,236</w:t>
      </w:r>
    </w:p>
    <w:p w14:paraId="3691DC3D" w14:textId="6C4CD461"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Augustine</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Pr="00886DCC">
        <w:rPr>
          <w:rFonts w:ascii="Calibri" w:hAnsi="Calibri"/>
          <w:sz w:val="30"/>
          <w:szCs w:val="15"/>
        </w:rPr>
        <w:t>82</w:t>
      </w:r>
      <w:r w:rsidR="00F34AF6" w:rsidRPr="00886DCC">
        <w:rPr>
          <w:rFonts w:ascii="Calibri" w:hAnsi="Calibri"/>
          <w:sz w:val="30"/>
          <w:szCs w:val="15"/>
        </w:rPr>
        <w:t>,</w:t>
      </w:r>
      <w:r w:rsidRPr="00886DCC">
        <w:rPr>
          <w:rFonts w:ascii="Calibri" w:hAnsi="Calibri"/>
          <w:sz w:val="30"/>
          <w:szCs w:val="15"/>
        </w:rPr>
        <w:t>83</w:t>
      </w:r>
      <w:r w:rsidR="00F34AF6" w:rsidRPr="00886DCC">
        <w:rPr>
          <w:rFonts w:ascii="Calibri" w:hAnsi="Calibri"/>
          <w:sz w:val="30"/>
          <w:szCs w:val="15"/>
        </w:rPr>
        <w:t>,</w:t>
      </w:r>
      <w:r w:rsidRPr="00886DCC">
        <w:rPr>
          <w:rFonts w:ascii="Calibri" w:hAnsi="Calibri"/>
          <w:sz w:val="30"/>
          <w:szCs w:val="15"/>
        </w:rPr>
        <w:t>107</w:t>
      </w:r>
      <w:r w:rsidR="00F34AF6" w:rsidRPr="00886DCC">
        <w:rPr>
          <w:rFonts w:ascii="Calibri" w:hAnsi="Calibri"/>
          <w:sz w:val="30"/>
          <w:szCs w:val="15"/>
        </w:rPr>
        <w:t>,</w:t>
      </w:r>
      <w:r w:rsidRPr="00886DCC">
        <w:rPr>
          <w:rFonts w:ascii="Calibri" w:hAnsi="Calibri"/>
          <w:sz w:val="30"/>
          <w:szCs w:val="15"/>
        </w:rPr>
        <w:t>205</w:t>
      </w:r>
      <w:r w:rsidR="00F34AF6" w:rsidRPr="00886DCC">
        <w:rPr>
          <w:rFonts w:ascii="Calibri" w:hAnsi="Calibri"/>
          <w:sz w:val="30"/>
          <w:szCs w:val="15"/>
        </w:rPr>
        <w:t>,</w:t>
      </w:r>
      <w:r w:rsidR="00854EE9" w:rsidRPr="00886DCC">
        <w:rPr>
          <w:rFonts w:ascii="Calibri" w:hAnsi="Calibri"/>
          <w:sz w:val="30"/>
          <w:szCs w:val="15"/>
        </w:rPr>
        <w:t>240,253,334,343</w:t>
      </w:r>
      <w:r w:rsidR="00854EE9" w:rsidRPr="00886DCC">
        <w:rPr>
          <w:rFonts w:ascii="Calibri" w:hAnsi="Calibri"/>
          <w:sz w:val="30"/>
          <w:szCs w:val="15"/>
        </w:rPr>
        <w:tab/>
      </w:r>
    </w:p>
    <w:p w14:paraId="43CB87CE" w14:textId="063D20A8"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Aurobindo</w:t>
      </w:r>
      <w:r w:rsidR="00F34AF6" w:rsidRPr="00886DCC">
        <w:rPr>
          <w:rFonts w:ascii="Calibri" w:hAnsi="Calibri"/>
          <w:sz w:val="30"/>
          <w:szCs w:val="15"/>
        </w:rPr>
        <w:t>,</w:t>
      </w:r>
      <w:r w:rsidRPr="00886DCC">
        <w:rPr>
          <w:rFonts w:ascii="Calibri" w:hAnsi="Calibri"/>
          <w:sz w:val="30"/>
          <w:szCs w:val="15"/>
        </w:rPr>
        <w:t>Sri</w:t>
      </w:r>
      <w:r w:rsidR="00F34AF6" w:rsidRPr="00886DCC">
        <w:rPr>
          <w:rFonts w:ascii="Calibri" w:hAnsi="Calibri"/>
          <w:sz w:val="30"/>
          <w:szCs w:val="15"/>
        </w:rPr>
        <w:t>,</w:t>
      </w:r>
      <w:r w:rsidRPr="00886DCC">
        <w:rPr>
          <w:rFonts w:ascii="Calibri" w:hAnsi="Calibri"/>
          <w:sz w:val="30"/>
          <w:szCs w:val="15"/>
        </w:rPr>
        <w:t>74</w:t>
      </w:r>
      <w:r w:rsidR="002057A0">
        <w:rPr>
          <w:rFonts w:ascii="Calibri" w:hAnsi="Calibri"/>
          <w:sz w:val="30"/>
          <w:szCs w:val="15"/>
        </w:rPr>
        <w:tab/>
      </w:r>
      <w:r w:rsidR="000A376A" w:rsidRPr="00886DCC">
        <w:rPr>
          <w:rFonts w:ascii="Calibri" w:hAnsi="Calibri"/>
          <w:sz w:val="30"/>
          <w:szCs w:val="15"/>
        </w:rPr>
        <w:t xml:space="preserve">Chantal,St. Jeanne,258 </w:t>
      </w:r>
      <w:r w:rsidR="002057A0">
        <w:rPr>
          <w:rFonts w:ascii="Calibri" w:hAnsi="Calibri"/>
          <w:sz w:val="30"/>
          <w:szCs w:val="15"/>
        </w:rPr>
        <w:tab/>
      </w:r>
    </w:p>
    <w:p w14:paraId="1CB4E811" w14:textId="6834C438" w:rsidR="00966407"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Avatar</w:t>
      </w:r>
      <w:r w:rsidR="00F34AF6" w:rsidRPr="00886DCC">
        <w:rPr>
          <w:rFonts w:ascii="Calibri" w:hAnsi="Calibri"/>
          <w:sz w:val="30"/>
          <w:szCs w:val="15"/>
        </w:rPr>
        <w:t>,</w:t>
      </w:r>
      <w:r w:rsidRPr="00886DCC">
        <w:rPr>
          <w:rFonts w:ascii="Calibri" w:hAnsi="Calibri"/>
          <w:sz w:val="30"/>
          <w:szCs w:val="15"/>
        </w:rPr>
        <w:t>58</w:t>
      </w:r>
      <w:r w:rsidR="00F34AF6" w:rsidRPr="00886DCC">
        <w:rPr>
          <w:rFonts w:ascii="Calibri" w:hAnsi="Calibri"/>
          <w:sz w:val="30"/>
          <w:szCs w:val="15"/>
        </w:rPr>
        <w:t>,</w:t>
      </w:r>
      <w:r w:rsidRPr="00886DCC">
        <w:rPr>
          <w:rFonts w:ascii="Calibri" w:hAnsi="Calibri"/>
          <w:sz w:val="30"/>
          <w:szCs w:val="15"/>
        </w:rPr>
        <w:t>61</w:t>
      </w:r>
      <w:r w:rsidR="00F34AF6" w:rsidRPr="00886DCC">
        <w:rPr>
          <w:rFonts w:ascii="Calibri" w:hAnsi="Calibri"/>
          <w:sz w:val="30"/>
          <w:szCs w:val="15"/>
        </w:rPr>
        <w:t>,</w:t>
      </w:r>
      <w:r w:rsidRPr="00886DCC">
        <w:rPr>
          <w:rFonts w:ascii="Calibri" w:hAnsi="Calibri"/>
          <w:sz w:val="30"/>
          <w:szCs w:val="15"/>
        </w:rPr>
        <w:t>68</w:t>
      </w:r>
      <w:r w:rsidR="00F34AF6" w:rsidRPr="00886DCC">
        <w:rPr>
          <w:rFonts w:ascii="Calibri" w:hAnsi="Calibri"/>
          <w:sz w:val="30"/>
          <w:szCs w:val="15"/>
        </w:rPr>
        <w:t>,</w:t>
      </w:r>
      <w:r w:rsidRPr="00886DCC">
        <w:rPr>
          <w:rFonts w:ascii="Calibri" w:hAnsi="Calibri"/>
          <w:sz w:val="30"/>
          <w:szCs w:val="15"/>
        </w:rPr>
        <w:t>148</w:t>
      </w:r>
      <w:r w:rsidR="00F34AF6" w:rsidRPr="00886DCC">
        <w:rPr>
          <w:rFonts w:ascii="Calibri" w:hAnsi="Calibri"/>
          <w:sz w:val="30"/>
          <w:szCs w:val="15"/>
        </w:rPr>
        <w:t>,</w:t>
      </w:r>
      <w:r w:rsidRPr="00886DCC">
        <w:rPr>
          <w:rFonts w:ascii="Calibri" w:hAnsi="Calibri"/>
          <w:sz w:val="30"/>
          <w:szCs w:val="15"/>
        </w:rPr>
        <w:t>219</w:t>
      </w:r>
      <w:r w:rsidR="002057A0">
        <w:rPr>
          <w:rFonts w:ascii="Calibri" w:hAnsi="Calibri"/>
          <w:sz w:val="30"/>
          <w:szCs w:val="15"/>
        </w:rPr>
        <w:tab/>
      </w:r>
      <w:r w:rsidR="00966407" w:rsidRPr="00886DCC">
        <w:rPr>
          <w:rFonts w:ascii="Calibri" w:hAnsi="Calibri"/>
          <w:sz w:val="30"/>
          <w:szCs w:val="15"/>
        </w:rPr>
        <w:t xml:space="preserve">Chapman,Abbot John,121,152 </w:t>
      </w:r>
    </w:p>
    <w:p w14:paraId="38746A58" w14:textId="7FB4F664" w:rsidR="005C62B4"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Bagehot</w:t>
      </w:r>
      <w:r w:rsidR="00F34AF6" w:rsidRPr="00886DCC">
        <w:rPr>
          <w:rFonts w:ascii="Calibri" w:hAnsi="Calibri"/>
          <w:sz w:val="30"/>
          <w:szCs w:val="15"/>
        </w:rPr>
        <w:t>,</w:t>
      </w:r>
      <w:r w:rsidRPr="00886DCC">
        <w:rPr>
          <w:rFonts w:ascii="Calibri" w:hAnsi="Calibri"/>
          <w:sz w:val="30"/>
          <w:szCs w:val="15"/>
        </w:rPr>
        <w:t>W.</w:t>
      </w:r>
      <w:r w:rsidR="00F34AF6" w:rsidRPr="00886DCC">
        <w:rPr>
          <w:rFonts w:ascii="Calibri" w:hAnsi="Calibri"/>
          <w:sz w:val="30"/>
          <w:szCs w:val="15"/>
        </w:rPr>
        <w:t>,</w:t>
      </w:r>
      <w:r w:rsidRPr="00886DCC">
        <w:rPr>
          <w:rFonts w:ascii="Calibri" w:hAnsi="Calibri"/>
          <w:sz w:val="30"/>
          <w:szCs w:val="15"/>
        </w:rPr>
        <w:t>273</w:t>
      </w:r>
      <w:r w:rsidR="002057A0">
        <w:rPr>
          <w:rFonts w:ascii="Calibri" w:hAnsi="Calibri"/>
          <w:sz w:val="30"/>
          <w:szCs w:val="15"/>
        </w:rPr>
        <w:tab/>
      </w:r>
      <w:r w:rsidRPr="00886DCC">
        <w:rPr>
          <w:rFonts w:ascii="Calibri" w:hAnsi="Calibri"/>
          <w:sz w:val="30"/>
          <w:szCs w:val="15"/>
        </w:rPr>
        <w:t>Charity</w:t>
      </w:r>
      <w:r w:rsidR="00F34AF6" w:rsidRPr="00886DCC">
        <w:rPr>
          <w:rFonts w:ascii="Calibri" w:hAnsi="Calibri"/>
          <w:sz w:val="30"/>
          <w:szCs w:val="15"/>
        </w:rPr>
        <w:t>,</w:t>
      </w:r>
      <w:r w:rsidRPr="00886DCC">
        <w:rPr>
          <w:rFonts w:ascii="Calibri" w:hAnsi="Calibri"/>
          <w:sz w:val="30"/>
          <w:szCs w:val="15"/>
        </w:rPr>
        <w:t>65</w:t>
      </w:r>
      <w:r w:rsidR="00F34AF6" w:rsidRPr="00886DCC">
        <w:rPr>
          <w:rFonts w:ascii="Calibri" w:hAnsi="Calibri"/>
          <w:sz w:val="30"/>
          <w:szCs w:val="15"/>
        </w:rPr>
        <w:t>,</w:t>
      </w:r>
      <w:r w:rsidRPr="00886DCC">
        <w:rPr>
          <w:rFonts w:ascii="Calibri" w:hAnsi="Calibri"/>
          <w:sz w:val="30"/>
          <w:szCs w:val="15"/>
        </w:rPr>
        <w:t>98</w:t>
      </w:r>
      <w:r w:rsidR="00F34AF6" w:rsidRPr="00886DCC">
        <w:rPr>
          <w:rFonts w:ascii="Calibri" w:hAnsi="Calibri"/>
          <w:sz w:val="30"/>
          <w:szCs w:val="15"/>
        </w:rPr>
        <w:t>,</w:t>
      </w:r>
      <w:r w:rsidRPr="00886DCC">
        <w:rPr>
          <w:rFonts w:ascii="Calibri" w:hAnsi="Calibri"/>
          <w:sz w:val="30"/>
          <w:szCs w:val="15"/>
        </w:rPr>
        <w:t>100</w:t>
      </w:r>
      <w:r w:rsidR="00F34AF6" w:rsidRPr="00886DCC">
        <w:rPr>
          <w:rFonts w:ascii="Calibri" w:hAnsi="Calibri"/>
          <w:sz w:val="30"/>
          <w:szCs w:val="15"/>
        </w:rPr>
        <w:t>,</w:t>
      </w:r>
      <w:r w:rsidRPr="00886DCC">
        <w:rPr>
          <w:rFonts w:ascii="Calibri" w:hAnsi="Calibri"/>
          <w:sz w:val="30"/>
          <w:szCs w:val="15"/>
        </w:rPr>
        <w:t>104</w:t>
      </w:r>
      <w:r w:rsidR="00F34AF6" w:rsidRPr="00886DCC">
        <w:rPr>
          <w:rFonts w:ascii="Calibri" w:hAnsi="Calibri"/>
          <w:sz w:val="30"/>
          <w:szCs w:val="15"/>
        </w:rPr>
        <w:t>,</w:t>
      </w:r>
      <w:r w:rsidRPr="00886DCC">
        <w:rPr>
          <w:rFonts w:ascii="Calibri" w:hAnsi="Calibri"/>
          <w:sz w:val="30"/>
          <w:szCs w:val="15"/>
        </w:rPr>
        <w:t>110</w:t>
      </w:r>
      <w:r w:rsidR="00F34AF6" w:rsidRPr="00886DCC">
        <w:rPr>
          <w:rFonts w:ascii="Calibri" w:hAnsi="Calibri"/>
          <w:sz w:val="30"/>
          <w:szCs w:val="15"/>
        </w:rPr>
        <w:t>,</w:t>
      </w:r>
      <w:r w:rsidRPr="00886DCC">
        <w:rPr>
          <w:rFonts w:ascii="Calibri" w:hAnsi="Calibri"/>
          <w:sz w:val="30"/>
          <w:szCs w:val="15"/>
        </w:rPr>
        <w:t>119</w:t>
      </w:r>
      <w:r w:rsidR="00F34AF6" w:rsidRPr="00886DCC">
        <w:rPr>
          <w:rFonts w:ascii="Calibri" w:hAnsi="Calibri"/>
          <w:sz w:val="30"/>
          <w:szCs w:val="15"/>
        </w:rPr>
        <w:t>,</w:t>
      </w:r>
      <w:r w:rsidRPr="00886DCC">
        <w:rPr>
          <w:rFonts w:ascii="Calibri" w:hAnsi="Calibri"/>
          <w:sz w:val="30"/>
          <w:szCs w:val="15"/>
        </w:rPr>
        <w:t>175</w:t>
      </w:r>
      <w:r w:rsidR="00F34AF6" w:rsidRPr="00886DCC">
        <w:rPr>
          <w:rFonts w:ascii="Calibri" w:hAnsi="Calibri"/>
          <w:sz w:val="30"/>
          <w:szCs w:val="15"/>
        </w:rPr>
        <w:t>,</w:t>
      </w:r>
    </w:p>
    <w:p w14:paraId="3E3EFED7" w14:textId="22600636"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Baker</w:t>
      </w:r>
      <w:r w:rsidR="00F34AF6" w:rsidRPr="00886DCC">
        <w:rPr>
          <w:rFonts w:ascii="Calibri" w:hAnsi="Calibri"/>
          <w:sz w:val="30"/>
          <w:szCs w:val="15"/>
        </w:rPr>
        <w:t>,</w:t>
      </w:r>
      <w:r w:rsidRPr="00886DCC">
        <w:rPr>
          <w:rFonts w:ascii="Calibri" w:hAnsi="Calibri"/>
          <w:sz w:val="30"/>
          <w:szCs w:val="15"/>
        </w:rPr>
        <w:t>Augustine</w:t>
      </w:r>
      <w:r w:rsidR="00F34AF6" w:rsidRPr="00886DCC">
        <w:rPr>
          <w:rFonts w:ascii="Calibri" w:hAnsi="Calibri"/>
          <w:sz w:val="30"/>
          <w:szCs w:val="15"/>
        </w:rPr>
        <w:t>,</w:t>
      </w:r>
      <w:r w:rsidRPr="00886DCC">
        <w:rPr>
          <w:rFonts w:ascii="Calibri" w:hAnsi="Calibri"/>
          <w:sz w:val="30"/>
          <w:szCs w:val="15"/>
        </w:rPr>
        <w:t>118</w:t>
      </w:r>
      <w:r w:rsidR="00F34AF6" w:rsidRPr="00886DCC">
        <w:rPr>
          <w:rFonts w:ascii="Calibri" w:hAnsi="Calibri"/>
          <w:sz w:val="30"/>
          <w:szCs w:val="15"/>
        </w:rPr>
        <w:t>,</w:t>
      </w:r>
      <w:r w:rsidRPr="00886DCC">
        <w:rPr>
          <w:rFonts w:ascii="Calibri" w:hAnsi="Calibri"/>
          <w:sz w:val="30"/>
          <w:szCs w:val="15"/>
        </w:rPr>
        <w:t>256</w:t>
      </w:r>
      <w:r w:rsidR="00F34AF6" w:rsidRPr="00886DCC">
        <w:rPr>
          <w:rFonts w:ascii="Calibri" w:hAnsi="Calibri"/>
          <w:sz w:val="30"/>
          <w:szCs w:val="15"/>
        </w:rPr>
        <w:t>,</w:t>
      </w:r>
      <w:r w:rsidRPr="00886DCC">
        <w:rPr>
          <w:rFonts w:ascii="Calibri" w:hAnsi="Calibri"/>
          <w:sz w:val="30"/>
          <w:szCs w:val="15"/>
        </w:rPr>
        <w:t>258</w:t>
      </w:r>
      <w:r w:rsidR="00F34AF6" w:rsidRPr="00886DCC">
        <w:rPr>
          <w:rFonts w:ascii="Calibri" w:hAnsi="Calibri"/>
          <w:sz w:val="30"/>
          <w:szCs w:val="15"/>
        </w:rPr>
        <w:t>,</w:t>
      </w:r>
      <w:r w:rsidRPr="00886DCC">
        <w:rPr>
          <w:rFonts w:ascii="Calibri" w:hAnsi="Calibri"/>
          <w:sz w:val="30"/>
          <w:szCs w:val="15"/>
        </w:rPr>
        <w:t>336</w:t>
      </w:r>
      <w:r w:rsidR="00800358" w:rsidRPr="00886DCC">
        <w:rPr>
          <w:rFonts w:ascii="Calibri" w:hAnsi="Calibri"/>
          <w:sz w:val="30"/>
          <w:szCs w:val="15"/>
        </w:rPr>
        <w:t xml:space="preserve"> </w:t>
      </w:r>
      <w:r w:rsidR="002057A0">
        <w:rPr>
          <w:rFonts w:ascii="Calibri" w:hAnsi="Calibri"/>
          <w:sz w:val="30"/>
          <w:szCs w:val="15"/>
        </w:rPr>
        <w:tab/>
      </w:r>
      <w:r w:rsidR="00966990">
        <w:rPr>
          <w:rFonts w:ascii="Calibri" w:hAnsi="Calibri"/>
          <w:sz w:val="30"/>
          <w:szCs w:val="15"/>
        </w:rPr>
        <w:t xml:space="preserve">                                     </w:t>
      </w:r>
      <w:r w:rsidRPr="00886DCC">
        <w:rPr>
          <w:rFonts w:ascii="Calibri" w:hAnsi="Calibri"/>
          <w:sz w:val="30"/>
          <w:szCs w:val="15"/>
        </w:rPr>
        <w:t>187,194‚</w:t>
      </w:r>
      <w:r w:rsidR="005C62B4" w:rsidRPr="00886DCC">
        <w:rPr>
          <w:rFonts w:ascii="Calibri" w:hAnsi="Calibri"/>
          <w:sz w:val="30"/>
          <w:szCs w:val="15"/>
        </w:rPr>
        <w:t>1</w:t>
      </w:r>
      <w:r w:rsidRPr="00886DCC">
        <w:rPr>
          <w:rFonts w:ascii="Calibri" w:hAnsi="Calibri"/>
          <w:sz w:val="30"/>
          <w:szCs w:val="15"/>
        </w:rPr>
        <w:t>99‚270‚3I4</w:t>
      </w:r>
      <w:r w:rsidR="00047C9A" w:rsidRPr="00886DCC">
        <w:rPr>
          <w:rFonts w:ascii="Calibri" w:hAnsi="Calibri"/>
          <w:sz w:val="30"/>
          <w:szCs w:val="15"/>
        </w:rPr>
        <w:t xml:space="preserve"> </w:t>
      </w:r>
      <w:r w:rsidRPr="00886DCC">
        <w:rPr>
          <w:rFonts w:ascii="Calibri" w:hAnsi="Calibri"/>
          <w:sz w:val="30"/>
          <w:szCs w:val="15"/>
        </w:rPr>
        <w:t>.</w:t>
      </w:r>
      <w:r w:rsidR="00800358" w:rsidRPr="00886DCC">
        <w:rPr>
          <w:rFonts w:ascii="Calibri" w:hAnsi="Calibri"/>
          <w:sz w:val="30"/>
          <w:szCs w:val="15"/>
        </w:rPr>
        <w:t xml:space="preserve"> </w:t>
      </w:r>
    </w:p>
    <w:p w14:paraId="0BD5AA53" w14:textId="0D831D2C"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Barclay</w:t>
      </w:r>
      <w:r w:rsidR="00F34AF6" w:rsidRPr="00886DCC">
        <w:rPr>
          <w:rFonts w:ascii="Calibri" w:hAnsi="Calibri"/>
          <w:sz w:val="30"/>
          <w:szCs w:val="15"/>
        </w:rPr>
        <w:t>,</w:t>
      </w:r>
      <w:r w:rsidRPr="00886DCC">
        <w:rPr>
          <w:rFonts w:ascii="Calibri" w:hAnsi="Calibri"/>
          <w:sz w:val="30"/>
          <w:szCs w:val="15"/>
        </w:rPr>
        <w:t>Robert</w:t>
      </w:r>
      <w:r w:rsidR="00F34AF6" w:rsidRPr="00886DCC">
        <w:rPr>
          <w:rFonts w:ascii="Calibri" w:hAnsi="Calibri"/>
          <w:sz w:val="30"/>
          <w:szCs w:val="15"/>
        </w:rPr>
        <w:t>,</w:t>
      </w:r>
      <w:r w:rsidRPr="00886DCC">
        <w:rPr>
          <w:rFonts w:ascii="Calibri" w:hAnsi="Calibri"/>
          <w:sz w:val="30"/>
          <w:szCs w:val="15"/>
        </w:rPr>
        <w:t>21</w:t>
      </w:r>
      <w:r w:rsidR="002057A0">
        <w:rPr>
          <w:rFonts w:ascii="Calibri" w:hAnsi="Calibri"/>
          <w:sz w:val="30"/>
          <w:szCs w:val="15"/>
        </w:rPr>
        <w:tab/>
      </w:r>
      <w:r w:rsidR="0005178C" w:rsidRPr="00886DCC">
        <w:rPr>
          <w:rFonts w:ascii="Calibri" w:hAnsi="Calibri"/>
          <w:sz w:val="30"/>
          <w:szCs w:val="15"/>
        </w:rPr>
        <w:t>Chuang Tzu,13,14,91,106,119,120,</w:t>
      </w:r>
    </w:p>
    <w:p w14:paraId="0FD6AAFB" w14:textId="7A02CCD1"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lastRenderedPageBreak/>
        <w:t>Bayazid</w:t>
      </w:r>
      <w:r w:rsidR="007B1883" w:rsidRPr="00886DCC">
        <w:rPr>
          <w:rFonts w:ascii="Calibri" w:hAnsi="Calibri"/>
          <w:sz w:val="30"/>
          <w:szCs w:val="15"/>
        </w:rPr>
        <w:t xml:space="preserve"> of </w:t>
      </w:r>
      <w:r w:rsidRPr="00886DCC">
        <w:rPr>
          <w:rFonts w:ascii="Calibri" w:hAnsi="Calibri"/>
          <w:sz w:val="30"/>
          <w:szCs w:val="15"/>
        </w:rPr>
        <w:t>Bistun</w:t>
      </w:r>
      <w:r w:rsidR="00F34AF6" w:rsidRPr="00886DCC">
        <w:rPr>
          <w:rFonts w:ascii="Calibri" w:hAnsi="Calibri"/>
          <w:sz w:val="30"/>
          <w:szCs w:val="15"/>
        </w:rPr>
        <w:t>,</w:t>
      </w:r>
      <w:r w:rsidRPr="00886DCC">
        <w:rPr>
          <w:rFonts w:ascii="Calibri" w:hAnsi="Calibri"/>
          <w:sz w:val="30"/>
          <w:szCs w:val="15"/>
        </w:rPr>
        <w:t>18</w:t>
      </w:r>
      <w:r w:rsidR="00F34AF6" w:rsidRPr="00886DCC">
        <w:rPr>
          <w:rFonts w:ascii="Calibri" w:hAnsi="Calibri"/>
          <w:sz w:val="30"/>
          <w:szCs w:val="15"/>
        </w:rPr>
        <w:t>,</w:t>
      </w:r>
      <w:r w:rsidRPr="00886DCC">
        <w:rPr>
          <w:rFonts w:ascii="Calibri" w:hAnsi="Calibri"/>
          <w:sz w:val="30"/>
          <w:szCs w:val="15"/>
        </w:rPr>
        <w:t>317</w:t>
      </w:r>
      <w:r w:rsidR="002057A0">
        <w:rPr>
          <w:rFonts w:ascii="Calibri" w:hAnsi="Calibri"/>
          <w:sz w:val="30"/>
          <w:szCs w:val="15"/>
        </w:rPr>
        <w:tab/>
      </w:r>
      <w:r w:rsidR="0005178C">
        <w:rPr>
          <w:rFonts w:ascii="Calibri" w:hAnsi="Calibri"/>
          <w:sz w:val="30"/>
          <w:szCs w:val="15"/>
        </w:rPr>
        <w:tab/>
      </w:r>
      <w:r w:rsidR="0005178C" w:rsidRPr="00886DCC">
        <w:rPr>
          <w:rFonts w:ascii="Calibri" w:hAnsi="Calibri"/>
          <w:sz w:val="30"/>
          <w:szCs w:val="15"/>
        </w:rPr>
        <w:t>123,134-136,161,186,195,196</w:t>
      </w:r>
    </w:p>
    <w:p w14:paraId="34C815AA" w14:textId="587868BB"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Beatitud</w:t>
      </w:r>
      <w:r w:rsidR="001A2B64">
        <w:rPr>
          <w:rFonts w:ascii="Calibri" w:hAnsi="Calibri"/>
          <w:sz w:val="30"/>
          <w:szCs w:val="15"/>
        </w:rPr>
        <w:t>e</w:t>
      </w:r>
      <w:r w:rsidR="00F34AF6" w:rsidRPr="00886DCC">
        <w:rPr>
          <w:rFonts w:ascii="Calibri" w:hAnsi="Calibri"/>
          <w:sz w:val="30"/>
          <w:szCs w:val="15"/>
        </w:rPr>
        <w:t>,</w:t>
      </w:r>
      <w:r w:rsidRPr="00886DCC">
        <w:rPr>
          <w:rFonts w:ascii="Calibri" w:hAnsi="Calibri"/>
          <w:sz w:val="30"/>
          <w:szCs w:val="15"/>
        </w:rPr>
        <w:t>128</w:t>
      </w:r>
      <w:r w:rsidR="00F34AF6" w:rsidRPr="00886DCC">
        <w:rPr>
          <w:rFonts w:ascii="Calibri" w:hAnsi="Calibri"/>
          <w:sz w:val="30"/>
          <w:szCs w:val="15"/>
        </w:rPr>
        <w:t>,</w:t>
      </w:r>
      <w:r w:rsidRPr="00886DCC">
        <w:rPr>
          <w:rFonts w:ascii="Calibri" w:hAnsi="Calibri"/>
          <w:sz w:val="30"/>
          <w:szCs w:val="15"/>
        </w:rPr>
        <w:t>239</w:t>
      </w:r>
      <w:r w:rsidR="002057A0">
        <w:rPr>
          <w:rFonts w:ascii="Calibri" w:hAnsi="Calibri"/>
          <w:sz w:val="30"/>
          <w:szCs w:val="15"/>
        </w:rPr>
        <w:tab/>
      </w:r>
      <w:r w:rsidR="0005178C">
        <w:rPr>
          <w:rFonts w:ascii="Calibri" w:hAnsi="Calibri"/>
          <w:sz w:val="30"/>
          <w:szCs w:val="15"/>
        </w:rPr>
        <w:tab/>
      </w:r>
      <w:r w:rsidR="0005178C" w:rsidRPr="00886DCC">
        <w:rPr>
          <w:rFonts w:ascii="Calibri" w:hAnsi="Calibri"/>
          <w:sz w:val="30"/>
          <w:szCs w:val="15"/>
        </w:rPr>
        <w:t>249,281,343</w:t>
      </w:r>
    </w:p>
    <w:p w14:paraId="78EAA68F" w14:textId="1E56C30D"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Beauty</w:t>
      </w:r>
      <w:r w:rsidR="00F34AF6" w:rsidRPr="00886DCC">
        <w:rPr>
          <w:rFonts w:ascii="Calibri" w:hAnsi="Calibri"/>
          <w:sz w:val="30"/>
          <w:szCs w:val="15"/>
        </w:rPr>
        <w:t>,</w:t>
      </w:r>
      <w:r w:rsidRPr="00886DCC">
        <w:rPr>
          <w:rFonts w:ascii="Calibri" w:hAnsi="Calibri"/>
          <w:sz w:val="30"/>
          <w:szCs w:val="15"/>
        </w:rPr>
        <w:t>158</w:t>
      </w:r>
      <w:r w:rsidR="002057A0">
        <w:rPr>
          <w:rFonts w:ascii="Calibri" w:hAnsi="Calibri"/>
          <w:sz w:val="30"/>
          <w:szCs w:val="15"/>
        </w:rPr>
        <w:tab/>
      </w:r>
      <w:r w:rsidR="0005178C" w:rsidRPr="00886DCC">
        <w:rPr>
          <w:rFonts w:ascii="Calibri" w:hAnsi="Calibri"/>
          <w:sz w:val="30"/>
          <w:szCs w:val="15"/>
        </w:rPr>
        <w:t>Civilization,181</w:t>
      </w:r>
    </w:p>
    <w:p w14:paraId="15C4E32F" w14:textId="01857988"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Becket</w:t>
      </w:r>
      <w:r w:rsidR="00F34AF6" w:rsidRPr="00886DCC">
        <w:rPr>
          <w:rFonts w:ascii="Calibri" w:hAnsi="Calibri"/>
          <w:sz w:val="30"/>
          <w:szCs w:val="15"/>
        </w:rPr>
        <w:t>,</w:t>
      </w:r>
      <w:r w:rsidRPr="00886DCC">
        <w:rPr>
          <w:rFonts w:ascii="Calibri" w:hAnsi="Calibri"/>
          <w:sz w:val="30"/>
          <w:szCs w:val="15"/>
        </w:rPr>
        <w:t>Thomas</w:t>
      </w:r>
      <w:r w:rsidR="00F34AF6" w:rsidRPr="00886DCC">
        <w:rPr>
          <w:rFonts w:ascii="Calibri" w:hAnsi="Calibri"/>
          <w:sz w:val="30"/>
          <w:szCs w:val="15"/>
        </w:rPr>
        <w:t>,</w:t>
      </w:r>
      <w:r w:rsidRPr="00886DCC">
        <w:rPr>
          <w:rFonts w:ascii="Calibri" w:hAnsi="Calibri"/>
          <w:sz w:val="30"/>
          <w:szCs w:val="15"/>
        </w:rPr>
        <w:t>305</w:t>
      </w:r>
      <w:r w:rsidR="002057A0">
        <w:rPr>
          <w:rFonts w:ascii="Calibri" w:hAnsi="Calibri"/>
          <w:sz w:val="30"/>
          <w:szCs w:val="15"/>
        </w:rPr>
        <w:tab/>
      </w:r>
      <w:r w:rsidR="0005178C" w:rsidRPr="00886DCC">
        <w:rPr>
          <w:rFonts w:ascii="Calibri" w:hAnsi="Calibri"/>
          <w:sz w:val="30"/>
          <w:szCs w:val="15"/>
        </w:rPr>
        <w:t>Claver,St. Peter,224</w:t>
      </w:r>
    </w:p>
    <w:p w14:paraId="2E592349" w14:textId="78940588"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Benet</w:t>
      </w:r>
      <w:r w:rsidR="007B1883" w:rsidRPr="00886DCC">
        <w:rPr>
          <w:rFonts w:ascii="Calibri" w:hAnsi="Calibri"/>
          <w:sz w:val="30"/>
          <w:szCs w:val="15"/>
        </w:rPr>
        <w:t xml:space="preserve"> of </w:t>
      </w:r>
      <w:r w:rsidRPr="00886DCC">
        <w:rPr>
          <w:rFonts w:ascii="Calibri" w:hAnsi="Calibri"/>
          <w:sz w:val="30"/>
          <w:szCs w:val="15"/>
        </w:rPr>
        <w:t>Can</w:t>
      </w:r>
      <w:r w:rsidR="0016235C" w:rsidRPr="00886DCC">
        <w:rPr>
          <w:rFonts w:ascii="Calibri" w:hAnsi="Calibri"/>
          <w:sz w:val="30"/>
          <w:szCs w:val="15"/>
        </w:rPr>
        <w:t>fi</w:t>
      </w:r>
      <w:r w:rsidRPr="00886DCC">
        <w:rPr>
          <w:rFonts w:ascii="Calibri" w:hAnsi="Calibri"/>
          <w:sz w:val="30"/>
          <w:szCs w:val="15"/>
        </w:rPr>
        <w:t>eld</w:t>
      </w:r>
      <w:r w:rsidR="00F34AF6" w:rsidRPr="00886DCC">
        <w:rPr>
          <w:rFonts w:ascii="Calibri" w:hAnsi="Calibri"/>
          <w:sz w:val="30"/>
          <w:szCs w:val="15"/>
        </w:rPr>
        <w:t>,</w:t>
      </w:r>
      <w:r w:rsidRPr="00886DCC">
        <w:rPr>
          <w:rFonts w:ascii="Calibri" w:hAnsi="Calibri"/>
          <w:sz w:val="30"/>
          <w:szCs w:val="15"/>
        </w:rPr>
        <w:t>58</w:t>
      </w:r>
      <w:r w:rsidR="00F34AF6" w:rsidRPr="00886DCC">
        <w:rPr>
          <w:rFonts w:ascii="Calibri" w:hAnsi="Calibri"/>
          <w:sz w:val="30"/>
          <w:szCs w:val="15"/>
        </w:rPr>
        <w:t>,</w:t>
      </w:r>
      <w:r w:rsidRPr="00886DCC">
        <w:rPr>
          <w:rFonts w:ascii="Calibri" w:hAnsi="Calibri"/>
          <w:sz w:val="30"/>
          <w:szCs w:val="15"/>
        </w:rPr>
        <w:t>322</w:t>
      </w:r>
      <w:r w:rsidR="00F34AF6" w:rsidRPr="00886DCC">
        <w:rPr>
          <w:rFonts w:ascii="Calibri" w:hAnsi="Calibri"/>
          <w:sz w:val="30"/>
          <w:szCs w:val="15"/>
        </w:rPr>
        <w:t>,</w:t>
      </w:r>
      <w:r w:rsidRPr="00886DCC">
        <w:rPr>
          <w:rFonts w:ascii="Calibri" w:hAnsi="Calibri"/>
          <w:sz w:val="30"/>
          <w:szCs w:val="15"/>
        </w:rPr>
        <w:t>324</w:t>
      </w:r>
      <w:r w:rsidR="00F34AF6" w:rsidRPr="00886DCC">
        <w:rPr>
          <w:rFonts w:ascii="Calibri" w:hAnsi="Calibri"/>
          <w:sz w:val="30"/>
          <w:szCs w:val="15"/>
        </w:rPr>
        <w:t>,</w:t>
      </w:r>
      <w:r w:rsidRPr="00886DCC">
        <w:rPr>
          <w:rFonts w:ascii="Calibri" w:hAnsi="Calibri"/>
          <w:sz w:val="30"/>
          <w:szCs w:val="15"/>
        </w:rPr>
        <w:t>325</w:t>
      </w:r>
      <w:r w:rsidR="002057A0">
        <w:rPr>
          <w:rFonts w:ascii="Calibri" w:hAnsi="Calibri"/>
          <w:sz w:val="30"/>
          <w:szCs w:val="15"/>
        </w:rPr>
        <w:tab/>
      </w:r>
      <w:r w:rsidR="0005178C" w:rsidRPr="00886DCC">
        <w:rPr>
          <w:rFonts w:ascii="Calibri" w:hAnsi="Calibri"/>
          <w:sz w:val="30"/>
          <w:szCs w:val="15"/>
        </w:rPr>
        <w:t>Cloud of Unknowing,The,47,295,318,</w:t>
      </w:r>
    </w:p>
    <w:p w14:paraId="61091B2C" w14:textId="61A53C46"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Bernard</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Pr="00886DCC">
        <w:rPr>
          <w:rFonts w:ascii="Calibri" w:hAnsi="Calibri"/>
          <w:sz w:val="30"/>
          <w:szCs w:val="15"/>
        </w:rPr>
        <w:t>18</w:t>
      </w:r>
      <w:r w:rsidR="00F34AF6" w:rsidRPr="00886DCC">
        <w:rPr>
          <w:rFonts w:ascii="Calibri" w:hAnsi="Calibri"/>
          <w:sz w:val="30"/>
          <w:szCs w:val="15"/>
        </w:rPr>
        <w:t>,</w:t>
      </w:r>
      <w:r w:rsidRPr="00886DCC">
        <w:rPr>
          <w:rFonts w:ascii="Calibri" w:hAnsi="Calibri"/>
          <w:sz w:val="30"/>
          <w:szCs w:val="15"/>
        </w:rPr>
        <w:t>32</w:t>
      </w:r>
      <w:r w:rsidR="00F34AF6" w:rsidRPr="00886DCC">
        <w:rPr>
          <w:rFonts w:ascii="Calibri" w:hAnsi="Calibri"/>
          <w:sz w:val="30"/>
          <w:szCs w:val="15"/>
        </w:rPr>
        <w:t>,</w:t>
      </w:r>
      <w:r w:rsidRPr="00886DCC">
        <w:rPr>
          <w:rFonts w:ascii="Calibri" w:hAnsi="Calibri"/>
          <w:sz w:val="30"/>
          <w:szCs w:val="15"/>
        </w:rPr>
        <w:t>65</w:t>
      </w:r>
      <w:r w:rsidR="00F34AF6" w:rsidRPr="00886DCC">
        <w:rPr>
          <w:rFonts w:ascii="Calibri" w:hAnsi="Calibri"/>
          <w:sz w:val="30"/>
          <w:szCs w:val="15"/>
        </w:rPr>
        <w:t>,</w:t>
      </w:r>
      <w:r w:rsidRPr="00886DCC">
        <w:rPr>
          <w:rFonts w:ascii="Calibri" w:hAnsi="Calibri"/>
          <w:sz w:val="30"/>
          <w:szCs w:val="15"/>
        </w:rPr>
        <w:t>70</w:t>
      </w:r>
      <w:r w:rsidR="00F34AF6" w:rsidRPr="00886DCC">
        <w:rPr>
          <w:rFonts w:ascii="Calibri" w:hAnsi="Calibri"/>
          <w:sz w:val="30"/>
          <w:szCs w:val="15"/>
        </w:rPr>
        <w:t>,</w:t>
      </w:r>
      <w:r w:rsidRPr="00886DCC">
        <w:rPr>
          <w:rFonts w:ascii="Calibri" w:hAnsi="Calibri"/>
          <w:sz w:val="30"/>
          <w:szCs w:val="15"/>
        </w:rPr>
        <w:t>82</w:t>
      </w:r>
      <w:r w:rsidR="00F34AF6" w:rsidRPr="00886DCC">
        <w:rPr>
          <w:rFonts w:ascii="Calibri" w:hAnsi="Calibri"/>
          <w:sz w:val="30"/>
          <w:szCs w:val="15"/>
        </w:rPr>
        <w:t>,</w:t>
      </w:r>
      <w:r w:rsidRPr="00886DCC">
        <w:rPr>
          <w:rFonts w:ascii="Calibri" w:hAnsi="Calibri"/>
          <w:sz w:val="30"/>
          <w:szCs w:val="15"/>
        </w:rPr>
        <w:t>98</w:t>
      </w:r>
      <w:r w:rsidR="00F34AF6" w:rsidRPr="00886DCC">
        <w:rPr>
          <w:rFonts w:ascii="Calibri" w:hAnsi="Calibri"/>
          <w:sz w:val="30"/>
          <w:szCs w:val="15"/>
        </w:rPr>
        <w:t>,</w:t>
      </w:r>
      <w:r w:rsidRPr="00886DCC">
        <w:rPr>
          <w:rFonts w:ascii="Calibri" w:hAnsi="Calibri"/>
          <w:sz w:val="30"/>
          <w:szCs w:val="15"/>
        </w:rPr>
        <w:t>166</w:t>
      </w:r>
      <w:r w:rsidR="002057A0">
        <w:rPr>
          <w:rFonts w:ascii="Calibri" w:hAnsi="Calibri"/>
          <w:sz w:val="30"/>
          <w:szCs w:val="15"/>
        </w:rPr>
        <w:tab/>
      </w:r>
      <w:r w:rsidR="0005178C" w:rsidRPr="00886DCC">
        <w:rPr>
          <w:rFonts w:ascii="Calibri" w:hAnsi="Calibri"/>
          <w:sz w:val="30"/>
          <w:szCs w:val="15"/>
        </w:rPr>
        <w:t xml:space="preserve"> </w:t>
      </w:r>
      <w:r w:rsidR="0005178C">
        <w:rPr>
          <w:rFonts w:ascii="Calibri" w:hAnsi="Calibri"/>
          <w:sz w:val="30"/>
          <w:szCs w:val="15"/>
        </w:rPr>
        <w:tab/>
      </w:r>
      <w:r w:rsidR="0005178C" w:rsidRPr="00886DCC">
        <w:rPr>
          <w:rFonts w:ascii="Calibri" w:hAnsi="Calibri"/>
          <w:sz w:val="30"/>
          <w:szCs w:val="15"/>
        </w:rPr>
        <w:t>323,327</w:t>
      </w:r>
    </w:p>
    <w:p w14:paraId="0F6E6841" w14:textId="1B063734" w:rsidR="003D1C0C" w:rsidRPr="00886DCC" w:rsidRDefault="00BD5BA2" w:rsidP="00966990">
      <w:pPr>
        <w:pStyle w:val="PlainText"/>
        <w:tabs>
          <w:tab w:val="left" w:pos="4962"/>
          <w:tab w:val="right" w:pos="9923"/>
        </w:tabs>
        <w:spacing w:before="80"/>
        <w:ind w:left="1440" w:firstLine="720"/>
        <w:jc w:val="both"/>
        <w:rPr>
          <w:rFonts w:ascii="Calibri" w:hAnsi="Calibri"/>
          <w:sz w:val="30"/>
          <w:szCs w:val="15"/>
        </w:rPr>
      </w:pPr>
      <w:r w:rsidRPr="00886DCC">
        <w:rPr>
          <w:rFonts w:ascii="Calibri" w:hAnsi="Calibri"/>
          <w:sz w:val="30"/>
          <w:szCs w:val="15"/>
        </w:rPr>
        <w:t>187</w:t>
      </w:r>
      <w:r w:rsidR="00F34AF6" w:rsidRPr="00886DCC">
        <w:rPr>
          <w:rFonts w:ascii="Calibri" w:hAnsi="Calibri"/>
          <w:sz w:val="30"/>
          <w:szCs w:val="15"/>
        </w:rPr>
        <w:t>,</w:t>
      </w:r>
      <w:r w:rsidRPr="00886DCC">
        <w:rPr>
          <w:rFonts w:ascii="Calibri" w:hAnsi="Calibri"/>
          <w:sz w:val="30"/>
          <w:szCs w:val="15"/>
        </w:rPr>
        <w:t>199</w:t>
      </w:r>
      <w:r w:rsidR="00F34AF6" w:rsidRPr="00886DCC">
        <w:rPr>
          <w:rFonts w:ascii="Calibri" w:hAnsi="Calibri"/>
          <w:sz w:val="30"/>
          <w:szCs w:val="15"/>
        </w:rPr>
        <w:t>,</w:t>
      </w:r>
      <w:r w:rsidRPr="00886DCC">
        <w:rPr>
          <w:rFonts w:ascii="Calibri" w:hAnsi="Calibri"/>
          <w:sz w:val="30"/>
          <w:szCs w:val="15"/>
        </w:rPr>
        <w:t>244</w:t>
      </w:r>
      <w:r w:rsidR="00F34AF6" w:rsidRPr="00886DCC">
        <w:rPr>
          <w:rFonts w:ascii="Calibri" w:hAnsi="Calibri"/>
          <w:sz w:val="30"/>
          <w:szCs w:val="15"/>
        </w:rPr>
        <w:t>,</w:t>
      </w:r>
      <w:r w:rsidRPr="00886DCC">
        <w:rPr>
          <w:rFonts w:ascii="Calibri" w:hAnsi="Calibri"/>
          <w:sz w:val="30"/>
          <w:szCs w:val="15"/>
        </w:rPr>
        <w:t>302</w:t>
      </w:r>
      <w:r w:rsidR="002057A0">
        <w:rPr>
          <w:rFonts w:ascii="Calibri" w:hAnsi="Calibri"/>
          <w:sz w:val="30"/>
          <w:szCs w:val="15"/>
        </w:rPr>
        <w:tab/>
      </w:r>
      <w:r w:rsidR="0005178C" w:rsidRPr="00886DCC">
        <w:rPr>
          <w:rFonts w:ascii="Calibri" w:hAnsi="Calibri"/>
          <w:sz w:val="30"/>
          <w:szCs w:val="15"/>
        </w:rPr>
        <w:t>Condren, Charles de,207,295,298</w:t>
      </w:r>
    </w:p>
    <w:p w14:paraId="1F89FAAD" w14:textId="58807D56"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Bérulle</w:t>
      </w:r>
      <w:r w:rsidR="00F34AF6" w:rsidRPr="00886DCC">
        <w:rPr>
          <w:rFonts w:ascii="Calibri" w:hAnsi="Calibri"/>
          <w:sz w:val="30"/>
          <w:szCs w:val="15"/>
        </w:rPr>
        <w:t>,</w:t>
      </w:r>
      <w:r w:rsidRPr="00886DCC">
        <w:rPr>
          <w:rFonts w:ascii="Calibri" w:hAnsi="Calibri"/>
          <w:sz w:val="30"/>
          <w:szCs w:val="15"/>
        </w:rPr>
        <w:t>48</w:t>
      </w:r>
      <w:r w:rsidR="002057A0">
        <w:rPr>
          <w:rFonts w:ascii="Calibri" w:hAnsi="Calibri"/>
          <w:sz w:val="30"/>
          <w:szCs w:val="15"/>
        </w:rPr>
        <w:tab/>
      </w:r>
      <w:r w:rsidR="0005178C" w:rsidRPr="00886DCC">
        <w:rPr>
          <w:rFonts w:ascii="Calibri" w:hAnsi="Calibri"/>
          <w:sz w:val="30"/>
          <w:szCs w:val="15"/>
        </w:rPr>
        <w:t>Constitution/temper,168,177,358</w:t>
      </w:r>
    </w:p>
    <w:p w14:paraId="6359A1D6" w14:textId="545535F7"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Bhagavad-Gita</w:t>
      </w:r>
      <w:r w:rsidR="00F34AF6" w:rsidRPr="00886DCC">
        <w:rPr>
          <w:rFonts w:ascii="Calibri" w:hAnsi="Calibri"/>
          <w:sz w:val="30"/>
          <w:szCs w:val="15"/>
        </w:rPr>
        <w:t>,</w:t>
      </w:r>
      <w:r w:rsidRPr="00886DCC">
        <w:rPr>
          <w:rFonts w:ascii="Calibri" w:hAnsi="Calibri"/>
          <w:sz w:val="30"/>
          <w:szCs w:val="15"/>
        </w:rPr>
        <w:t>9</w:t>
      </w:r>
      <w:r w:rsidR="00F34AF6" w:rsidRPr="00886DCC">
        <w:rPr>
          <w:rFonts w:ascii="Calibri" w:hAnsi="Calibri"/>
          <w:sz w:val="30"/>
          <w:szCs w:val="15"/>
        </w:rPr>
        <w:t>,</w:t>
      </w:r>
      <w:r w:rsidRPr="00886DCC">
        <w:rPr>
          <w:rFonts w:ascii="Calibri" w:hAnsi="Calibri"/>
          <w:sz w:val="30"/>
          <w:szCs w:val="15"/>
        </w:rPr>
        <w:t>11</w:t>
      </w:r>
      <w:r w:rsidR="00F34AF6" w:rsidRPr="00886DCC">
        <w:rPr>
          <w:rFonts w:ascii="Calibri" w:hAnsi="Calibri"/>
          <w:sz w:val="30"/>
          <w:szCs w:val="15"/>
        </w:rPr>
        <w:t>,</w:t>
      </w:r>
      <w:r w:rsidRPr="00886DCC">
        <w:rPr>
          <w:rFonts w:ascii="Calibri" w:hAnsi="Calibri"/>
          <w:sz w:val="30"/>
          <w:szCs w:val="15"/>
        </w:rPr>
        <w:t>57</w:t>
      </w:r>
      <w:r w:rsidR="00F34AF6" w:rsidRPr="00886DCC">
        <w:rPr>
          <w:rFonts w:ascii="Calibri" w:hAnsi="Calibri"/>
          <w:sz w:val="30"/>
          <w:szCs w:val="15"/>
        </w:rPr>
        <w:t>,</w:t>
      </w:r>
      <w:r w:rsidRPr="00886DCC">
        <w:rPr>
          <w:rFonts w:ascii="Calibri" w:hAnsi="Calibri"/>
          <w:sz w:val="30"/>
          <w:szCs w:val="15"/>
        </w:rPr>
        <w:t>61</w:t>
      </w:r>
      <w:r w:rsidR="00F34AF6" w:rsidRPr="00886DCC">
        <w:rPr>
          <w:rFonts w:ascii="Calibri" w:hAnsi="Calibri"/>
          <w:sz w:val="30"/>
          <w:szCs w:val="15"/>
        </w:rPr>
        <w:t>,</w:t>
      </w:r>
      <w:r w:rsidRPr="00886DCC">
        <w:rPr>
          <w:rFonts w:ascii="Calibri" w:hAnsi="Calibri"/>
          <w:sz w:val="30"/>
          <w:szCs w:val="15"/>
        </w:rPr>
        <w:t>170</w:t>
      </w:r>
      <w:r w:rsidR="00F34AF6" w:rsidRPr="00886DCC">
        <w:rPr>
          <w:rFonts w:ascii="Calibri" w:hAnsi="Calibri"/>
          <w:sz w:val="30"/>
          <w:szCs w:val="15"/>
        </w:rPr>
        <w:t>,</w:t>
      </w:r>
      <w:r w:rsidRPr="00886DCC">
        <w:rPr>
          <w:rFonts w:ascii="Calibri" w:hAnsi="Calibri"/>
          <w:sz w:val="30"/>
          <w:szCs w:val="15"/>
        </w:rPr>
        <w:t>174</w:t>
      </w:r>
      <w:r w:rsidR="00F34AF6" w:rsidRPr="00886DCC">
        <w:rPr>
          <w:rFonts w:ascii="Calibri" w:hAnsi="Calibri"/>
          <w:sz w:val="30"/>
          <w:szCs w:val="15"/>
        </w:rPr>
        <w:t>,</w:t>
      </w:r>
      <w:r w:rsidR="003D1C0C" w:rsidRPr="00886DCC">
        <w:rPr>
          <w:rFonts w:ascii="Calibri" w:hAnsi="Calibri"/>
          <w:sz w:val="30"/>
          <w:szCs w:val="15"/>
        </w:rPr>
        <w:t xml:space="preserve"> </w:t>
      </w:r>
      <w:r w:rsidR="002057A0">
        <w:rPr>
          <w:rFonts w:ascii="Calibri" w:hAnsi="Calibri"/>
          <w:sz w:val="30"/>
          <w:szCs w:val="15"/>
        </w:rPr>
        <w:tab/>
      </w:r>
      <w:r w:rsidR="0005178C" w:rsidRPr="00886DCC">
        <w:rPr>
          <w:rFonts w:ascii="Calibri" w:hAnsi="Calibri"/>
          <w:sz w:val="30"/>
          <w:szCs w:val="15"/>
        </w:rPr>
        <w:t>Contemplation,105,170,183,</w:t>
      </w:r>
      <w:r w:rsidR="0005178C">
        <w:rPr>
          <w:rFonts w:ascii="Calibri" w:hAnsi="Calibri"/>
          <w:sz w:val="30"/>
          <w:szCs w:val="15"/>
        </w:rPr>
        <w:tab/>
      </w:r>
      <w:r w:rsidR="0005178C" w:rsidRPr="00886DCC">
        <w:rPr>
          <w:rFonts w:ascii="Calibri" w:hAnsi="Calibri"/>
          <w:sz w:val="30"/>
          <w:szCs w:val="15"/>
        </w:rPr>
        <w:t xml:space="preserve"> </w:t>
      </w:r>
    </w:p>
    <w:p w14:paraId="5CF092FE" w14:textId="37992F93" w:rsidR="00EB3B89" w:rsidRPr="00886DCC" w:rsidRDefault="00BD5BA2" w:rsidP="00966990">
      <w:pPr>
        <w:pStyle w:val="PlainText"/>
        <w:tabs>
          <w:tab w:val="left" w:pos="4962"/>
          <w:tab w:val="right" w:pos="9923"/>
        </w:tabs>
        <w:spacing w:before="80"/>
        <w:ind w:firstLine="720"/>
        <w:jc w:val="both"/>
        <w:rPr>
          <w:rFonts w:ascii="Calibri" w:hAnsi="Calibri"/>
          <w:sz w:val="30"/>
          <w:szCs w:val="15"/>
        </w:rPr>
      </w:pPr>
      <w:r w:rsidRPr="00886DCC">
        <w:rPr>
          <w:rFonts w:ascii="Calibri" w:hAnsi="Calibri"/>
          <w:sz w:val="30"/>
          <w:szCs w:val="15"/>
        </w:rPr>
        <w:t>205</w:t>
      </w:r>
      <w:r w:rsidR="005C62B4" w:rsidRPr="00886DCC">
        <w:rPr>
          <w:rFonts w:ascii="Calibri" w:hAnsi="Calibri"/>
          <w:sz w:val="30"/>
          <w:szCs w:val="15"/>
        </w:rPr>
        <w:t>,</w:t>
      </w:r>
      <w:r w:rsidRPr="00886DCC">
        <w:rPr>
          <w:rFonts w:ascii="Calibri" w:hAnsi="Calibri"/>
          <w:sz w:val="30"/>
          <w:szCs w:val="15"/>
        </w:rPr>
        <w:t>218</w:t>
      </w:r>
      <w:r w:rsidR="005C62B4" w:rsidRPr="00886DCC">
        <w:rPr>
          <w:rFonts w:ascii="Calibri" w:hAnsi="Calibri"/>
          <w:sz w:val="30"/>
          <w:szCs w:val="15"/>
        </w:rPr>
        <w:t>,</w:t>
      </w:r>
      <w:r w:rsidRPr="00886DCC">
        <w:rPr>
          <w:rFonts w:ascii="Calibri" w:hAnsi="Calibri"/>
          <w:sz w:val="30"/>
          <w:szCs w:val="15"/>
        </w:rPr>
        <w:t>3</w:t>
      </w:r>
      <w:r w:rsidR="005C62B4" w:rsidRPr="00886DCC">
        <w:rPr>
          <w:rFonts w:ascii="Calibri" w:hAnsi="Calibri"/>
          <w:sz w:val="30"/>
          <w:szCs w:val="15"/>
        </w:rPr>
        <w:t>1</w:t>
      </w:r>
      <w:r w:rsidRPr="00886DCC">
        <w:rPr>
          <w:rFonts w:ascii="Calibri" w:hAnsi="Calibri"/>
          <w:sz w:val="30"/>
          <w:szCs w:val="15"/>
        </w:rPr>
        <w:t>3</w:t>
      </w:r>
      <w:r w:rsidR="005C62B4" w:rsidRPr="00886DCC">
        <w:rPr>
          <w:rFonts w:ascii="Calibri" w:hAnsi="Calibri"/>
          <w:sz w:val="30"/>
          <w:szCs w:val="15"/>
        </w:rPr>
        <w:t>,</w:t>
      </w:r>
      <w:r w:rsidRPr="00886DCC">
        <w:rPr>
          <w:rFonts w:ascii="Calibri" w:hAnsi="Calibri"/>
          <w:sz w:val="30"/>
          <w:szCs w:val="15"/>
        </w:rPr>
        <w:t>343</w:t>
      </w:r>
      <w:r w:rsidR="005C62B4" w:rsidRPr="00886DCC">
        <w:rPr>
          <w:rFonts w:ascii="Calibri" w:hAnsi="Calibri"/>
          <w:sz w:val="30"/>
          <w:szCs w:val="15"/>
        </w:rPr>
        <w:t>,</w:t>
      </w:r>
      <w:r w:rsidRPr="00886DCC">
        <w:rPr>
          <w:rFonts w:ascii="Calibri" w:hAnsi="Calibri"/>
          <w:sz w:val="30"/>
          <w:szCs w:val="15"/>
        </w:rPr>
        <w:t>3</w:t>
      </w:r>
      <w:r w:rsidR="005C62B4" w:rsidRPr="00886DCC">
        <w:rPr>
          <w:rFonts w:ascii="Calibri" w:hAnsi="Calibri"/>
          <w:sz w:val="30"/>
          <w:szCs w:val="15"/>
        </w:rPr>
        <w:t>7</w:t>
      </w:r>
      <w:r w:rsidRPr="00886DCC">
        <w:rPr>
          <w:rFonts w:ascii="Calibri" w:hAnsi="Calibri"/>
          <w:sz w:val="30"/>
          <w:szCs w:val="15"/>
        </w:rPr>
        <w:t>2</w:t>
      </w:r>
      <w:r w:rsidR="002057A0">
        <w:rPr>
          <w:rFonts w:ascii="Calibri" w:hAnsi="Calibri"/>
          <w:sz w:val="30"/>
          <w:szCs w:val="15"/>
        </w:rPr>
        <w:tab/>
      </w:r>
      <w:r w:rsidR="0005178C">
        <w:rPr>
          <w:rFonts w:ascii="Calibri" w:hAnsi="Calibri"/>
          <w:sz w:val="30"/>
          <w:szCs w:val="15"/>
        </w:rPr>
        <w:tab/>
      </w:r>
      <w:r w:rsidR="0005178C" w:rsidRPr="00886DCC">
        <w:rPr>
          <w:rFonts w:ascii="Calibri" w:hAnsi="Calibri"/>
          <w:sz w:val="30"/>
          <w:szCs w:val="15"/>
        </w:rPr>
        <w:t>259,303,322,337,338,344</w:t>
      </w:r>
      <w:r w:rsidR="0005178C">
        <w:rPr>
          <w:rFonts w:ascii="Calibri" w:hAnsi="Calibri"/>
          <w:sz w:val="30"/>
          <w:szCs w:val="15"/>
        </w:rPr>
        <w:t xml:space="preserve"> </w:t>
      </w:r>
    </w:p>
    <w:p w14:paraId="1673C5D6" w14:textId="38A1F0A1" w:rsidR="0005178C" w:rsidRDefault="00BD5BA2" w:rsidP="00966990">
      <w:pPr>
        <w:tabs>
          <w:tab w:val="left" w:pos="4962"/>
        </w:tabs>
        <w:spacing w:before="80" w:line="240" w:lineRule="auto"/>
      </w:pPr>
      <w:r w:rsidRPr="00886DCC">
        <w:rPr>
          <w:rFonts w:ascii="Calibri" w:hAnsi="Calibri"/>
          <w:sz w:val="30"/>
          <w:szCs w:val="15"/>
        </w:rPr>
        <w:t>Bhagavatam</w:t>
      </w:r>
      <w:r w:rsidR="00F34AF6" w:rsidRPr="00886DCC">
        <w:rPr>
          <w:rFonts w:ascii="Calibri" w:hAnsi="Calibri"/>
          <w:sz w:val="30"/>
          <w:szCs w:val="15"/>
        </w:rPr>
        <w:t>,</w:t>
      </w:r>
      <w:r w:rsidRPr="00886DCC">
        <w:rPr>
          <w:rFonts w:ascii="Calibri" w:hAnsi="Calibri"/>
          <w:sz w:val="30"/>
          <w:szCs w:val="15"/>
        </w:rPr>
        <w:t>S</w:t>
      </w:r>
      <w:r w:rsidR="00EB3B89" w:rsidRPr="00886DCC">
        <w:rPr>
          <w:rFonts w:ascii="Calibri" w:hAnsi="Calibri"/>
          <w:sz w:val="30"/>
          <w:szCs w:val="15"/>
        </w:rPr>
        <w:t>ri</w:t>
      </w:r>
      <w:r w:rsidRPr="00886DCC">
        <w:rPr>
          <w:rFonts w:ascii="Calibri" w:hAnsi="Calibri"/>
          <w:sz w:val="30"/>
          <w:szCs w:val="15"/>
        </w:rPr>
        <w:t>mad</w:t>
      </w:r>
      <w:r w:rsidR="00F34AF6" w:rsidRPr="00886DCC">
        <w:rPr>
          <w:rFonts w:ascii="Calibri" w:hAnsi="Calibri"/>
          <w:sz w:val="30"/>
          <w:szCs w:val="15"/>
        </w:rPr>
        <w:t>,</w:t>
      </w:r>
      <w:r w:rsidRPr="00886DCC">
        <w:rPr>
          <w:rFonts w:ascii="Calibri" w:hAnsi="Calibri"/>
          <w:sz w:val="30"/>
          <w:szCs w:val="15"/>
        </w:rPr>
        <w:t>99</w:t>
      </w:r>
      <w:r w:rsidR="00F34AF6" w:rsidRPr="00886DCC">
        <w:rPr>
          <w:rFonts w:ascii="Calibri" w:hAnsi="Calibri"/>
          <w:sz w:val="30"/>
          <w:szCs w:val="15"/>
        </w:rPr>
        <w:t>,</w:t>
      </w:r>
      <w:r w:rsidRPr="00886DCC">
        <w:rPr>
          <w:rFonts w:ascii="Calibri" w:hAnsi="Calibri"/>
          <w:sz w:val="30"/>
          <w:szCs w:val="15"/>
        </w:rPr>
        <w:t>227</w:t>
      </w:r>
      <w:r w:rsidR="00F34AF6" w:rsidRPr="00886DCC">
        <w:rPr>
          <w:rFonts w:ascii="Calibri" w:hAnsi="Calibri"/>
          <w:sz w:val="30"/>
          <w:szCs w:val="15"/>
        </w:rPr>
        <w:t>,</w:t>
      </w:r>
      <w:r w:rsidRPr="00886DCC">
        <w:rPr>
          <w:rFonts w:ascii="Calibri" w:hAnsi="Calibri"/>
          <w:sz w:val="30"/>
          <w:szCs w:val="15"/>
        </w:rPr>
        <w:t>244</w:t>
      </w:r>
      <w:r w:rsidR="002057A0">
        <w:rPr>
          <w:rFonts w:ascii="Calibri" w:hAnsi="Calibri"/>
          <w:sz w:val="30"/>
          <w:szCs w:val="15"/>
        </w:rPr>
        <w:tab/>
      </w:r>
      <w:r w:rsidR="0005178C">
        <w:rPr>
          <w:rFonts w:ascii="Calibri" w:hAnsi="Calibri"/>
          <w:sz w:val="30"/>
          <w:szCs w:val="15"/>
        </w:rPr>
        <w:t>Daishi,Yoka,147</w:t>
      </w:r>
      <w:r w:rsidR="0005178C">
        <w:rPr>
          <w:rFonts w:ascii="Calibri" w:hAnsi="Calibri"/>
          <w:sz w:val="30"/>
          <w:szCs w:val="15"/>
        </w:rPr>
        <w:tab/>
      </w:r>
    </w:p>
    <w:p w14:paraId="568677F7" w14:textId="7D0EB77B" w:rsidR="0005178C" w:rsidRDefault="00BD5BA2" w:rsidP="00966990">
      <w:pPr>
        <w:tabs>
          <w:tab w:val="left" w:pos="4962"/>
        </w:tabs>
        <w:spacing w:before="80" w:line="240" w:lineRule="auto"/>
      </w:pPr>
      <w:r w:rsidRPr="00886DCC">
        <w:rPr>
          <w:rFonts w:ascii="Calibri" w:hAnsi="Calibri"/>
          <w:sz w:val="30"/>
          <w:szCs w:val="15"/>
        </w:rPr>
        <w:t>Blake</w:t>
      </w:r>
      <w:r w:rsidR="00F34AF6" w:rsidRPr="00886DCC">
        <w:rPr>
          <w:rFonts w:ascii="Calibri" w:hAnsi="Calibri"/>
          <w:sz w:val="30"/>
          <w:szCs w:val="15"/>
        </w:rPr>
        <w:t>,</w:t>
      </w:r>
      <w:r w:rsidRPr="00886DCC">
        <w:rPr>
          <w:rFonts w:ascii="Calibri" w:hAnsi="Calibri"/>
          <w:sz w:val="30"/>
          <w:szCs w:val="15"/>
        </w:rPr>
        <w:t>W.</w:t>
      </w:r>
      <w:r w:rsidR="00F34AF6" w:rsidRPr="00886DCC">
        <w:rPr>
          <w:rFonts w:ascii="Calibri" w:hAnsi="Calibri"/>
          <w:sz w:val="30"/>
          <w:szCs w:val="15"/>
        </w:rPr>
        <w:t>,</w:t>
      </w:r>
      <w:r w:rsidRPr="00886DCC">
        <w:rPr>
          <w:rFonts w:ascii="Calibri" w:hAnsi="Calibri"/>
          <w:sz w:val="30"/>
          <w:szCs w:val="15"/>
        </w:rPr>
        <w:t>217</w:t>
      </w:r>
      <w:r w:rsidR="002057A0">
        <w:rPr>
          <w:rFonts w:ascii="Calibri" w:hAnsi="Calibri"/>
          <w:sz w:val="30"/>
          <w:szCs w:val="15"/>
        </w:rPr>
        <w:tab/>
      </w:r>
      <w:r w:rsidR="0005178C">
        <w:rPr>
          <w:rFonts w:ascii="Calibri" w:hAnsi="Calibri"/>
          <w:sz w:val="30"/>
          <w:szCs w:val="15"/>
        </w:rPr>
        <w:t>D’Ars,Curé,84</w:t>
      </w:r>
      <w:r w:rsidR="0005178C">
        <w:rPr>
          <w:rFonts w:ascii="Calibri" w:hAnsi="Calibri"/>
          <w:sz w:val="30"/>
          <w:szCs w:val="15"/>
        </w:rPr>
        <w:tab/>
      </w:r>
    </w:p>
    <w:p w14:paraId="580AD48E" w14:textId="0ABFD9AF" w:rsidR="0005178C" w:rsidRDefault="00BD5BA2" w:rsidP="00966990">
      <w:pPr>
        <w:tabs>
          <w:tab w:val="left" w:pos="4962"/>
        </w:tabs>
        <w:spacing w:before="80" w:line="240" w:lineRule="auto"/>
      </w:pPr>
      <w:r w:rsidRPr="00886DCC">
        <w:rPr>
          <w:rFonts w:ascii="Calibri" w:hAnsi="Calibri"/>
          <w:sz w:val="30"/>
          <w:szCs w:val="15"/>
        </w:rPr>
        <w:t>Blood</w:t>
      </w:r>
      <w:r w:rsidR="00F34AF6" w:rsidRPr="00886DCC">
        <w:rPr>
          <w:rFonts w:ascii="Calibri" w:hAnsi="Calibri"/>
          <w:sz w:val="30"/>
          <w:szCs w:val="15"/>
        </w:rPr>
        <w:t>,</w:t>
      </w:r>
      <w:r w:rsidRPr="00886DCC">
        <w:rPr>
          <w:rFonts w:ascii="Calibri" w:hAnsi="Calibri"/>
          <w:sz w:val="30"/>
          <w:szCs w:val="15"/>
        </w:rPr>
        <w:t>308</w:t>
      </w:r>
      <w:r w:rsidR="0005178C" w:rsidRPr="0005178C">
        <w:rPr>
          <w:rFonts w:ascii="Calibri" w:hAnsi="Calibri"/>
          <w:sz w:val="30"/>
          <w:szCs w:val="15"/>
        </w:rPr>
        <w:t xml:space="preserve"> </w:t>
      </w:r>
      <w:r w:rsidR="0005178C">
        <w:rPr>
          <w:rFonts w:ascii="Calibri" w:hAnsi="Calibri"/>
          <w:sz w:val="30"/>
          <w:szCs w:val="15"/>
        </w:rPr>
        <w:tab/>
        <w:t>Darwin,342</w:t>
      </w:r>
      <w:r w:rsidR="0005178C">
        <w:rPr>
          <w:rFonts w:ascii="Calibri" w:hAnsi="Calibri"/>
          <w:sz w:val="30"/>
          <w:szCs w:val="15"/>
        </w:rPr>
        <w:tab/>
      </w:r>
    </w:p>
    <w:p w14:paraId="7F3069BD" w14:textId="18E455E4" w:rsidR="0005178C" w:rsidRDefault="00BD5BA2" w:rsidP="00966990">
      <w:pPr>
        <w:tabs>
          <w:tab w:val="left" w:pos="4962"/>
        </w:tabs>
        <w:spacing w:before="80" w:line="240" w:lineRule="auto"/>
      </w:pPr>
      <w:r w:rsidRPr="00886DCC">
        <w:rPr>
          <w:rFonts w:ascii="Calibri" w:hAnsi="Calibri"/>
          <w:sz w:val="30"/>
          <w:szCs w:val="15"/>
        </w:rPr>
        <w:t>Bodhisattva</w:t>
      </w:r>
      <w:r w:rsidR="00F34AF6" w:rsidRPr="00886DCC">
        <w:rPr>
          <w:rFonts w:ascii="Calibri" w:hAnsi="Calibri"/>
          <w:sz w:val="30"/>
          <w:szCs w:val="15"/>
        </w:rPr>
        <w:t>,</w:t>
      </w:r>
      <w:r w:rsidRPr="00886DCC">
        <w:rPr>
          <w:rFonts w:ascii="Calibri" w:hAnsi="Calibri"/>
          <w:sz w:val="30"/>
          <w:szCs w:val="15"/>
        </w:rPr>
        <w:t>73</w:t>
      </w:r>
      <w:r w:rsidR="00F34AF6" w:rsidRPr="00886DCC">
        <w:rPr>
          <w:rFonts w:ascii="Calibri" w:hAnsi="Calibri"/>
          <w:sz w:val="30"/>
          <w:szCs w:val="15"/>
        </w:rPr>
        <w:t>,</w:t>
      </w:r>
      <w:r w:rsidRPr="00886DCC">
        <w:rPr>
          <w:rFonts w:ascii="Calibri" w:hAnsi="Calibri"/>
          <w:sz w:val="30"/>
          <w:szCs w:val="15"/>
        </w:rPr>
        <w:t>77</w:t>
      </w:r>
      <w:r w:rsidR="00F34AF6" w:rsidRPr="00886DCC">
        <w:rPr>
          <w:rFonts w:ascii="Calibri" w:hAnsi="Calibri"/>
          <w:sz w:val="30"/>
          <w:szCs w:val="15"/>
        </w:rPr>
        <w:t>,</w:t>
      </w:r>
      <w:r w:rsidRPr="00886DCC">
        <w:rPr>
          <w:rFonts w:ascii="Calibri" w:hAnsi="Calibri"/>
          <w:sz w:val="30"/>
          <w:szCs w:val="15"/>
        </w:rPr>
        <w:t>79</w:t>
      </w:r>
      <w:r w:rsidR="00F34AF6" w:rsidRPr="00886DCC">
        <w:rPr>
          <w:rFonts w:ascii="Calibri" w:hAnsi="Calibri"/>
          <w:sz w:val="30"/>
          <w:szCs w:val="15"/>
        </w:rPr>
        <w:t>,</w:t>
      </w:r>
      <w:r w:rsidRPr="00886DCC">
        <w:rPr>
          <w:rFonts w:ascii="Calibri" w:hAnsi="Calibri"/>
          <w:sz w:val="30"/>
          <w:szCs w:val="15"/>
        </w:rPr>
        <w:t>266</w:t>
      </w:r>
      <w:r w:rsidR="0005178C" w:rsidRPr="0005178C">
        <w:rPr>
          <w:rFonts w:ascii="Calibri" w:hAnsi="Calibri"/>
          <w:sz w:val="30"/>
          <w:szCs w:val="15"/>
        </w:rPr>
        <w:t xml:space="preserve"> </w:t>
      </w:r>
      <w:r w:rsidR="0005178C">
        <w:rPr>
          <w:rFonts w:ascii="Calibri" w:hAnsi="Calibri"/>
          <w:sz w:val="30"/>
          <w:szCs w:val="15"/>
        </w:rPr>
        <w:tab/>
        <w:t xml:space="preserve">De Caussade,J. P.,53,89 </w:t>
      </w:r>
      <w:r w:rsidR="0005178C">
        <w:rPr>
          <w:rFonts w:ascii="Calibri" w:hAnsi="Calibri"/>
          <w:sz w:val="30"/>
          <w:szCs w:val="15"/>
        </w:rPr>
        <w:tab/>
      </w:r>
    </w:p>
    <w:p w14:paraId="52020DF9" w14:textId="3262F1D5" w:rsidR="0005178C" w:rsidRDefault="00BD5BA2" w:rsidP="00966990">
      <w:pPr>
        <w:tabs>
          <w:tab w:val="left" w:pos="4962"/>
        </w:tabs>
        <w:spacing w:before="80" w:line="240" w:lineRule="auto"/>
      </w:pPr>
      <w:r w:rsidRPr="00886DCC">
        <w:rPr>
          <w:rFonts w:ascii="Calibri" w:hAnsi="Calibri"/>
          <w:sz w:val="30"/>
          <w:szCs w:val="15"/>
        </w:rPr>
        <w:t>B</w:t>
      </w:r>
      <w:r w:rsidR="00A946C1" w:rsidRPr="00886DCC">
        <w:rPr>
          <w:rFonts w:ascii="Calibri" w:hAnsi="Calibri"/>
          <w:sz w:val="30"/>
          <w:szCs w:val="15"/>
        </w:rPr>
        <w:t>o</w:t>
      </w:r>
      <w:r w:rsidRPr="00886DCC">
        <w:rPr>
          <w:rFonts w:ascii="Calibri" w:hAnsi="Calibri"/>
          <w:sz w:val="30"/>
          <w:szCs w:val="15"/>
        </w:rPr>
        <w:t>dy</w:t>
      </w:r>
      <w:r w:rsidR="00F34AF6" w:rsidRPr="00886DCC">
        <w:rPr>
          <w:rFonts w:ascii="Calibri" w:hAnsi="Calibri"/>
          <w:sz w:val="30"/>
          <w:szCs w:val="15"/>
        </w:rPr>
        <w:t>,</w:t>
      </w:r>
      <w:r w:rsidRPr="00886DCC">
        <w:rPr>
          <w:rFonts w:ascii="Calibri" w:hAnsi="Calibri"/>
          <w:sz w:val="30"/>
          <w:szCs w:val="15"/>
        </w:rPr>
        <w:t>34</w:t>
      </w:r>
      <w:r w:rsidR="0005178C" w:rsidRPr="0005178C">
        <w:rPr>
          <w:rFonts w:ascii="Calibri" w:hAnsi="Calibri"/>
          <w:sz w:val="30"/>
          <w:szCs w:val="15"/>
        </w:rPr>
        <w:t xml:space="preserve"> </w:t>
      </w:r>
      <w:r w:rsidR="0005178C">
        <w:rPr>
          <w:rFonts w:ascii="Calibri" w:hAnsi="Calibri"/>
          <w:sz w:val="30"/>
          <w:szCs w:val="15"/>
        </w:rPr>
        <w:tab/>
        <w:t>Decentralization,111</w:t>
      </w:r>
      <w:r w:rsidR="0005178C">
        <w:rPr>
          <w:rFonts w:ascii="Calibri" w:hAnsi="Calibri"/>
          <w:sz w:val="30"/>
          <w:szCs w:val="15"/>
        </w:rPr>
        <w:tab/>
      </w:r>
    </w:p>
    <w:p w14:paraId="54950A4F" w14:textId="4C3BEF95" w:rsidR="0005178C" w:rsidRDefault="00BD5BA2" w:rsidP="00966990">
      <w:pPr>
        <w:tabs>
          <w:tab w:val="left" w:pos="4962"/>
        </w:tabs>
        <w:spacing w:before="80" w:line="240" w:lineRule="auto"/>
      </w:pPr>
      <w:r w:rsidRPr="00886DCC">
        <w:rPr>
          <w:rFonts w:ascii="Calibri" w:hAnsi="Calibri"/>
          <w:sz w:val="30"/>
          <w:szCs w:val="15"/>
        </w:rPr>
        <w:t>Boehme</w:t>
      </w:r>
      <w:r w:rsidR="00F34AF6" w:rsidRPr="00886DCC">
        <w:rPr>
          <w:rFonts w:ascii="Calibri" w:hAnsi="Calibri"/>
          <w:sz w:val="30"/>
          <w:szCs w:val="15"/>
        </w:rPr>
        <w:t>,</w:t>
      </w:r>
      <w:r w:rsidRPr="00886DCC">
        <w:rPr>
          <w:rFonts w:ascii="Calibri" w:hAnsi="Calibri"/>
          <w:sz w:val="30"/>
          <w:szCs w:val="15"/>
        </w:rPr>
        <w:t>Jacob</w:t>
      </w:r>
      <w:r w:rsidR="00F34AF6" w:rsidRPr="00886DCC">
        <w:rPr>
          <w:rFonts w:ascii="Calibri" w:hAnsi="Calibri"/>
          <w:sz w:val="30"/>
          <w:szCs w:val="15"/>
        </w:rPr>
        <w:t>,</w:t>
      </w:r>
      <w:r w:rsidRPr="00886DCC">
        <w:rPr>
          <w:rFonts w:ascii="Calibri" w:hAnsi="Calibri"/>
          <w:sz w:val="30"/>
          <w:szCs w:val="15"/>
        </w:rPr>
        <w:t>63</w:t>
      </w:r>
      <w:r w:rsidR="00F34AF6" w:rsidRPr="00886DCC">
        <w:rPr>
          <w:rFonts w:ascii="Calibri" w:hAnsi="Calibri"/>
          <w:sz w:val="30"/>
          <w:szCs w:val="15"/>
        </w:rPr>
        <w:t>,</w:t>
      </w:r>
      <w:r w:rsidRPr="00886DCC">
        <w:rPr>
          <w:rFonts w:ascii="Calibri" w:hAnsi="Calibri"/>
          <w:sz w:val="30"/>
          <w:szCs w:val="15"/>
        </w:rPr>
        <w:t>237</w:t>
      </w:r>
      <w:r w:rsidR="00F34AF6" w:rsidRPr="00886DCC">
        <w:rPr>
          <w:rFonts w:ascii="Calibri" w:hAnsi="Calibri"/>
          <w:sz w:val="30"/>
          <w:szCs w:val="15"/>
        </w:rPr>
        <w:t>,</w:t>
      </w:r>
      <w:r w:rsidRPr="00886DCC">
        <w:rPr>
          <w:rFonts w:ascii="Calibri" w:hAnsi="Calibri"/>
          <w:sz w:val="30"/>
          <w:szCs w:val="15"/>
        </w:rPr>
        <w:t>243</w:t>
      </w:r>
      <w:r w:rsidR="0005178C" w:rsidRPr="0005178C">
        <w:rPr>
          <w:rFonts w:ascii="Calibri" w:hAnsi="Calibri"/>
          <w:sz w:val="30"/>
          <w:szCs w:val="15"/>
        </w:rPr>
        <w:t xml:space="preserve"> </w:t>
      </w:r>
      <w:r w:rsidR="0005178C">
        <w:rPr>
          <w:rFonts w:ascii="Calibri" w:hAnsi="Calibri"/>
          <w:sz w:val="30"/>
          <w:szCs w:val="15"/>
        </w:rPr>
        <w:tab/>
        <w:t>De Condren,Charles,207,295,298</w:t>
      </w:r>
      <w:r w:rsidR="0005178C">
        <w:rPr>
          <w:rFonts w:ascii="Calibri" w:hAnsi="Calibri"/>
          <w:sz w:val="30"/>
          <w:szCs w:val="15"/>
        </w:rPr>
        <w:tab/>
      </w:r>
    </w:p>
    <w:p w14:paraId="5ABE7831" w14:textId="2A96E51B" w:rsidR="0005178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Boethius</w:t>
      </w:r>
      <w:r w:rsidR="00F34AF6" w:rsidRPr="00886DCC">
        <w:rPr>
          <w:rFonts w:ascii="Calibri" w:hAnsi="Calibri"/>
          <w:sz w:val="30"/>
          <w:szCs w:val="15"/>
        </w:rPr>
        <w:t>,</w:t>
      </w:r>
      <w:r w:rsidRPr="00886DCC">
        <w:rPr>
          <w:rFonts w:ascii="Calibri" w:hAnsi="Calibri"/>
          <w:sz w:val="30"/>
          <w:szCs w:val="15"/>
        </w:rPr>
        <w:t>185</w:t>
      </w:r>
      <w:r w:rsidR="00F34AF6" w:rsidRPr="00886DCC">
        <w:rPr>
          <w:rFonts w:ascii="Calibri" w:hAnsi="Calibri"/>
          <w:sz w:val="30"/>
          <w:szCs w:val="15"/>
        </w:rPr>
        <w:t>,</w:t>
      </w:r>
      <w:r w:rsidRPr="00886DCC">
        <w:rPr>
          <w:rFonts w:ascii="Calibri" w:hAnsi="Calibri"/>
          <w:sz w:val="30"/>
          <w:szCs w:val="15"/>
        </w:rPr>
        <w:t>212</w:t>
      </w:r>
      <w:r w:rsidR="00F34AF6" w:rsidRPr="00886DCC">
        <w:rPr>
          <w:rFonts w:ascii="Calibri" w:hAnsi="Calibri"/>
          <w:sz w:val="30"/>
          <w:szCs w:val="15"/>
        </w:rPr>
        <w:t>,</w:t>
      </w:r>
      <w:r w:rsidRPr="00886DCC">
        <w:rPr>
          <w:rFonts w:ascii="Calibri" w:hAnsi="Calibri"/>
          <w:sz w:val="30"/>
          <w:szCs w:val="15"/>
        </w:rPr>
        <w:t>213</w:t>
      </w:r>
      <w:r w:rsidR="0005178C" w:rsidRPr="0005178C">
        <w:rPr>
          <w:rFonts w:ascii="Calibri" w:hAnsi="Calibri"/>
          <w:sz w:val="30"/>
          <w:szCs w:val="15"/>
        </w:rPr>
        <w:t xml:space="preserve"> </w:t>
      </w:r>
      <w:r w:rsidR="0005178C">
        <w:rPr>
          <w:rFonts w:ascii="Calibri" w:hAnsi="Calibri"/>
          <w:sz w:val="30"/>
          <w:szCs w:val="15"/>
        </w:rPr>
        <w:tab/>
        <w:t>Deliverance,liberation,12,13,31,50,</w:t>
      </w:r>
      <w:r w:rsidR="0005178C">
        <w:rPr>
          <w:rFonts w:ascii="Calibri" w:hAnsi="Calibri"/>
          <w:sz w:val="30"/>
          <w:szCs w:val="15"/>
        </w:rPr>
        <w:tab/>
      </w:r>
    </w:p>
    <w:p w14:paraId="084BF6FE" w14:textId="0051F09D" w:rsidR="00854EE9" w:rsidRPr="00886DCC" w:rsidRDefault="00854EE9" w:rsidP="00966990">
      <w:pPr>
        <w:pStyle w:val="PlainText"/>
        <w:tabs>
          <w:tab w:val="left" w:pos="4962"/>
          <w:tab w:val="right" w:pos="9923"/>
        </w:tabs>
        <w:spacing w:before="80"/>
        <w:jc w:val="both"/>
        <w:rPr>
          <w:rFonts w:ascii="Calibri" w:hAnsi="Calibri"/>
          <w:sz w:val="15"/>
          <w:szCs w:val="15"/>
        </w:rPr>
      </w:pPr>
    </w:p>
    <w:p w14:paraId="16DA6A52" w14:textId="353B02B4"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Controversy</w:t>
      </w:r>
      <w:r w:rsidR="00F34AF6" w:rsidRPr="00886DCC">
        <w:rPr>
          <w:rFonts w:ascii="Calibri" w:hAnsi="Calibri"/>
          <w:sz w:val="30"/>
          <w:szCs w:val="15"/>
        </w:rPr>
        <w:t>,</w:t>
      </w:r>
      <w:r w:rsidRPr="00886DCC">
        <w:rPr>
          <w:rFonts w:ascii="Calibri" w:hAnsi="Calibri"/>
          <w:sz w:val="30"/>
          <w:szCs w:val="15"/>
        </w:rPr>
        <w:t>160</w:t>
      </w:r>
      <w:r w:rsidR="00F34AF6" w:rsidRPr="00886DCC">
        <w:rPr>
          <w:rFonts w:ascii="Calibri" w:hAnsi="Calibri"/>
          <w:sz w:val="30"/>
          <w:szCs w:val="15"/>
        </w:rPr>
        <w:t>,</w:t>
      </w:r>
      <w:r w:rsidRPr="00886DCC">
        <w:rPr>
          <w:rFonts w:ascii="Calibri" w:hAnsi="Calibri"/>
          <w:sz w:val="30"/>
          <w:szCs w:val="15"/>
        </w:rPr>
        <w:t>161</w:t>
      </w:r>
      <w:r w:rsidR="002057A0">
        <w:rPr>
          <w:rFonts w:ascii="Calibri" w:hAnsi="Calibri"/>
          <w:sz w:val="30"/>
          <w:szCs w:val="15"/>
        </w:rPr>
        <w:tab/>
      </w:r>
      <w:r w:rsidRPr="00886DCC">
        <w:rPr>
          <w:rFonts w:ascii="Calibri" w:hAnsi="Calibri"/>
          <w:sz w:val="30"/>
          <w:szCs w:val="15"/>
        </w:rPr>
        <w:t>Feeling</w:t>
      </w:r>
      <w:r w:rsidR="00F34AF6" w:rsidRPr="00886DCC">
        <w:rPr>
          <w:rFonts w:ascii="Calibri" w:hAnsi="Calibri"/>
          <w:sz w:val="30"/>
          <w:szCs w:val="15"/>
        </w:rPr>
        <w:t>,</w:t>
      </w:r>
      <w:r w:rsidR="003D1C0C" w:rsidRPr="00886DCC">
        <w:rPr>
          <w:rFonts w:ascii="Calibri" w:hAnsi="Calibri"/>
          <w:sz w:val="30"/>
          <w:szCs w:val="15"/>
        </w:rPr>
        <w:t xml:space="preserve"> </w:t>
      </w:r>
      <w:r w:rsidRPr="00886DCC">
        <w:rPr>
          <w:rFonts w:ascii="Calibri" w:hAnsi="Calibri"/>
          <w:sz w:val="30"/>
          <w:szCs w:val="15"/>
        </w:rPr>
        <w:t>emotion</w:t>
      </w:r>
      <w:r w:rsidR="00F34AF6" w:rsidRPr="00886DCC">
        <w:rPr>
          <w:rFonts w:ascii="Calibri" w:hAnsi="Calibri"/>
          <w:sz w:val="30"/>
          <w:szCs w:val="15"/>
        </w:rPr>
        <w:t>,</w:t>
      </w:r>
      <w:r w:rsidRPr="00886DCC">
        <w:rPr>
          <w:rFonts w:ascii="Calibri" w:hAnsi="Calibri"/>
          <w:sz w:val="30"/>
          <w:szCs w:val="15"/>
        </w:rPr>
        <w:t>100</w:t>
      </w:r>
      <w:r w:rsidR="00F34AF6" w:rsidRPr="00886DCC">
        <w:rPr>
          <w:rFonts w:ascii="Calibri" w:hAnsi="Calibri"/>
          <w:sz w:val="30"/>
          <w:szCs w:val="15"/>
        </w:rPr>
        <w:t>,</w:t>
      </w:r>
      <w:r w:rsidRPr="00886DCC">
        <w:rPr>
          <w:rFonts w:ascii="Calibri" w:hAnsi="Calibri"/>
          <w:sz w:val="30"/>
          <w:szCs w:val="15"/>
        </w:rPr>
        <w:t>101</w:t>
      </w:r>
      <w:r w:rsidR="00F34AF6" w:rsidRPr="00886DCC">
        <w:rPr>
          <w:rFonts w:ascii="Calibri" w:hAnsi="Calibri"/>
          <w:sz w:val="30"/>
          <w:szCs w:val="15"/>
        </w:rPr>
        <w:t>,</w:t>
      </w:r>
      <w:r w:rsidRPr="00886DCC">
        <w:rPr>
          <w:rFonts w:ascii="Calibri" w:hAnsi="Calibri"/>
          <w:sz w:val="30"/>
          <w:szCs w:val="15"/>
        </w:rPr>
        <w:t>104</w:t>
      </w:r>
      <w:r w:rsidR="00F34AF6" w:rsidRPr="00886DCC">
        <w:rPr>
          <w:rFonts w:ascii="Calibri" w:hAnsi="Calibri"/>
          <w:sz w:val="30"/>
          <w:szCs w:val="15"/>
        </w:rPr>
        <w:t>,</w:t>
      </w:r>
      <w:r w:rsidRPr="00886DCC">
        <w:rPr>
          <w:rFonts w:ascii="Calibri" w:hAnsi="Calibri"/>
          <w:sz w:val="30"/>
          <w:szCs w:val="15"/>
        </w:rPr>
        <w:t>292</w:t>
      </w:r>
      <w:r w:rsidR="00F34AF6" w:rsidRPr="00886DCC">
        <w:rPr>
          <w:rFonts w:ascii="Calibri" w:hAnsi="Calibri"/>
          <w:sz w:val="30"/>
          <w:szCs w:val="15"/>
        </w:rPr>
        <w:t>,</w:t>
      </w:r>
      <w:r w:rsidRPr="00886DCC">
        <w:rPr>
          <w:rFonts w:ascii="Calibri" w:hAnsi="Calibri"/>
          <w:sz w:val="30"/>
          <w:szCs w:val="15"/>
        </w:rPr>
        <w:t>296</w:t>
      </w:r>
      <w:r w:rsidR="00800358" w:rsidRPr="00886DCC">
        <w:rPr>
          <w:rFonts w:ascii="Calibri" w:hAnsi="Calibri"/>
          <w:sz w:val="30"/>
          <w:szCs w:val="15"/>
        </w:rPr>
        <w:t xml:space="preserve"> </w:t>
      </w:r>
    </w:p>
    <w:p w14:paraId="72A8AC27" w14:textId="340EC72D"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Conversion</w:t>
      </w:r>
      <w:r w:rsidR="00F34AF6" w:rsidRPr="00886DCC">
        <w:rPr>
          <w:rFonts w:ascii="Calibri" w:hAnsi="Calibri"/>
          <w:sz w:val="30"/>
          <w:szCs w:val="15"/>
        </w:rPr>
        <w:t>,</w:t>
      </w:r>
      <w:r w:rsidRPr="00886DCC">
        <w:rPr>
          <w:rFonts w:ascii="Calibri" w:hAnsi="Calibri"/>
          <w:sz w:val="30"/>
          <w:szCs w:val="15"/>
        </w:rPr>
        <w:t>178</w:t>
      </w:r>
      <w:r w:rsidR="002057A0">
        <w:rPr>
          <w:rFonts w:ascii="Calibri" w:hAnsi="Calibri"/>
          <w:sz w:val="30"/>
          <w:szCs w:val="15"/>
        </w:rPr>
        <w:tab/>
      </w:r>
      <w:r w:rsidRPr="00886DCC">
        <w:rPr>
          <w:rFonts w:ascii="Calibri" w:hAnsi="Calibri"/>
          <w:sz w:val="30"/>
          <w:szCs w:val="15"/>
        </w:rPr>
        <w:t>Fénelon</w:t>
      </w:r>
      <w:r w:rsidR="00F34AF6" w:rsidRPr="00886DCC">
        <w:rPr>
          <w:rFonts w:ascii="Calibri" w:hAnsi="Calibri"/>
          <w:sz w:val="30"/>
          <w:szCs w:val="15"/>
        </w:rPr>
        <w:t>,</w:t>
      </w:r>
      <w:r w:rsidR="003D1C0C" w:rsidRPr="00886DCC">
        <w:rPr>
          <w:rFonts w:ascii="Calibri" w:hAnsi="Calibri"/>
          <w:sz w:val="30"/>
          <w:szCs w:val="15"/>
        </w:rPr>
        <w:t xml:space="preserve"> </w:t>
      </w:r>
      <w:r w:rsidRPr="00886DCC">
        <w:rPr>
          <w:rFonts w:ascii="Calibri" w:hAnsi="Calibri"/>
          <w:sz w:val="30"/>
          <w:szCs w:val="15"/>
        </w:rPr>
        <w:t>104</w:t>
      </w:r>
      <w:r w:rsidR="00F34AF6" w:rsidRPr="00886DCC">
        <w:rPr>
          <w:rFonts w:ascii="Calibri" w:hAnsi="Calibri"/>
          <w:sz w:val="30"/>
          <w:szCs w:val="15"/>
        </w:rPr>
        <w:t>,</w:t>
      </w:r>
      <w:r w:rsidRPr="00886DCC">
        <w:rPr>
          <w:rFonts w:ascii="Calibri" w:hAnsi="Calibri"/>
          <w:sz w:val="30"/>
          <w:szCs w:val="15"/>
        </w:rPr>
        <w:t>132</w:t>
      </w:r>
      <w:r w:rsidR="00F34AF6" w:rsidRPr="00886DCC">
        <w:rPr>
          <w:rFonts w:ascii="Calibri" w:hAnsi="Calibri"/>
          <w:sz w:val="30"/>
          <w:szCs w:val="15"/>
        </w:rPr>
        <w:t>,</w:t>
      </w:r>
      <w:r w:rsidRPr="00886DCC">
        <w:rPr>
          <w:rFonts w:ascii="Calibri" w:hAnsi="Calibri"/>
          <w:sz w:val="30"/>
          <w:szCs w:val="15"/>
        </w:rPr>
        <w:t>188</w:t>
      </w:r>
      <w:r w:rsidR="00F34AF6" w:rsidRPr="00886DCC">
        <w:rPr>
          <w:rFonts w:ascii="Calibri" w:hAnsi="Calibri"/>
          <w:sz w:val="30"/>
          <w:szCs w:val="15"/>
        </w:rPr>
        <w:t>,</w:t>
      </w:r>
      <w:r w:rsidRPr="00886DCC">
        <w:rPr>
          <w:rFonts w:ascii="Calibri" w:hAnsi="Calibri"/>
          <w:sz w:val="30"/>
          <w:szCs w:val="15"/>
        </w:rPr>
        <w:t>248</w:t>
      </w:r>
      <w:r w:rsidR="00F34AF6" w:rsidRPr="00886DCC">
        <w:rPr>
          <w:rFonts w:ascii="Calibri" w:hAnsi="Calibri"/>
          <w:sz w:val="30"/>
          <w:szCs w:val="15"/>
        </w:rPr>
        <w:t>,</w:t>
      </w:r>
      <w:r w:rsidRPr="00886DCC">
        <w:rPr>
          <w:rFonts w:ascii="Calibri" w:hAnsi="Calibri"/>
          <w:sz w:val="30"/>
          <w:szCs w:val="15"/>
        </w:rPr>
        <w:t>254</w:t>
      </w:r>
      <w:r w:rsidR="00F34AF6" w:rsidRPr="00886DCC">
        <w:rPr>
          <w:rFonts w:ascii="Calibri" w:hAnsi="Calibri"/>
          <w:sz w:val="30"/>
          <w:szCs w:val="15"/>
        </w:rPr>
        <w:t>,</w:t>
      </w:r>
      <w:r w:rsidRPr="00886DCC">
        <w:rPr>
          <w:rFonts w:ascii="Calibri" w:hAnsi="Calibri"/>
          <w:sz w:val="30"/>
          <w:szCs w:val="15"/>
        </w:rPr>
        <w:t>293</w:t>
      </w:r>
      <w:r w:rsidR="00F34AF6" w:rsidRPr="00886DCC">
        <w:rPr>
          <w:rFonts w:ascii="Calibri" w:hAnsi="Calibri"/>
          <w:sz w:val="30"/>
          <w:szCs w:val="15"/>
        </w:rPr>
        <w:t>,</w:t>
      </w:r>
    </w:p>
    <w:p w14:paraId="1EAAEF78" w14:textId="3651DFF7"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Coomaraswamy</w:t>
      </w:r>
      <w:r w:rsidR="00F34AF6" w:rsidRPr="00886DCC">
        <w:rPr>
          <w:rFonts w:ascii="Calibri" w:hAnsi="Calibri"/>
          <w:sz w:val="30"/>
          <w:szCs w:val="15"/>
        </w:rPr>
        <w:t>,</w:t>
      </w:r>
      <w:r w:rsidRPr="00886DCC">
        <w:rPr>
          <w:rFonts w:ascii="Calibri" w:hAnsi="Calibri"/>
          <w:sz w:val="30"/>
          <w:szCs w:val="15"/>
        </w:rPr>
        <w:t>Ananda K.</w:t>
      </w:r>
      <w:r w:rsidR="00F34AF6" w:rsidRPr="00886DCC">
        <w:rPr>
          <w:rFonts w:ascii="Calibri" w:hAnsi="Calibri"/>
          <w:sz w:val="30"/>
          <w:szCs w:val="15"/>
        </w:rPr>
        <w:t>,</w:t>
      </w:r>
      <w:r w:rsidRPr="00886DCC">
        <w:rPr>
          <w:rFonts w:ascii="Calibri" w:hAnsi="Calibri"/>
          <w:sz w:val="30"/>
          <w:szCs w:val="15"/>
        </w:rPr>
        <w:t>63</w:t>
      </w:r>
      <w:r w:rsidR="002057A0">
        <w:rPr>
          <w:rFonts w:ascii="Calibri" w:hAnsi="Calibri"/>
          <w:sz w:val="30"/>
          <w:szCs w:val="15"/>
        </w:rPr>
        <w:tab/>
      </w:r>
      <w:r w:rsidR="0005178C">
        <w:rPr>
          <w:rFonts w:ascii="Calibri" w:hAnsi="Calibri"/>
          <w:sz w:val="30"/>
          <w:szCs w:val="15"/>
        </w:rPr>
        <w:tab/>
      </w:r>
      <w:r w:rsidRPr="00886DCC">
        <w:rPr>
          <w:rFonts w:ascii="Calibri" w:hAnsi="Calibri"/>
          <w:sz w:val="30"/>
          <w:szCs w:val="15"/>
        </w:rPr>
        <w:t>295</w:t>
      </w:r>
      <w:r w:rsidR="00F34AF6" w:rsidRPr="00886DCC">
        <w:rPr>
          <w:rFonts w:ascii="Calibri" w:hAnsi="Calibri"/>
          <w:sz w:val="30"/>
          <w:szCs w:val="15"/>
        </w:rPr>
        <w:t>,</w:t>
      </w:r>
      <w:r w:rsidRPr="00886DCC">
        <w:rPr>
          <w:rFonts w:ascii="Calibri" w:hAnsi="Calibri"/>
          <w:sz w:val="30"/>
          <w:szCs w:val="15"/>
        </w:rPr>
        <w:t>329</w:t>
      </w:r>
      <w:r w:rsidR="00800358" w:rsidRPr="00886DCC">
        <w:rPr>
          <w:rFonts w:ascii="Calibri" w:hAnsi="Calibri"/>
          <w:sz w:val="30"/>
          <w:szCs w:val="15"/>
        </w:rPr>
        <w:t xml:space="preserve"> </w:t>
      </w:r>
    </w:p>
    <w:p w14:paraId="1F0DADB7" w14:textId="40F9C598"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Coué</w:t>
      </w:r>
      <w:r w:rsidR="00F34AF6" w:rsidRPr="00886DCC">
        <w:rPr>
          <w:rFonts w:ascii="Calibri" w:hAnsi="Calibri"/>
          <w:sz w:val="30"/>
          <w:szCs w:val="15"/>
        </w:rPr>
        <w:t>,</w:t>
      </w:r>
      <w:r w:rsidRPr="00886DCC">
        <w:rPr>
          <w:rFonts w:ascii="Calibri" w:hAnsi="Calibri"/>
          <w:sz w:val="30"/>
          <w:szCs w:val="15"/>
        </w:rPr>
        <w:t>280</w:t>
      </w:r>
      <w:r w:rsidR="002057A0">
        <w:rPr>
          <w:rFonts w:ascii="Calibri" w:hAnsi="Calibri"/>
          <w:sz w:val="30"/>
          <w:szCs w:val="15"/>
        </w:rPr>
        <w:tab/>
      </w:r>
      <w:r w:rsidRPr="00886DCC">
        <w:rPr>
          <w:rFonts w:ascii="Calibri" w:hAnsi="Calibri"/>
          <w:sz w:val="30"/>
          <w:szCs w:val="15"/>
        </w:rPr>
        <w:t>Folk</w:t>
      </w:r>
      <w:r w:rsidR="00CE1F63" w:rsidRPr="00886DCC">
        <w:rPr>
          <w:rFonts w:ascii="Calibri" w:hAnsi="Calibri"/>
          <w:sz w:val="30"/>
          <w:szCs w:val="15"/>
        </w:rPr>
        <w:t>-</w:t>
      </w:r>
      <w:r w:rsidRPr="00886DCC">
        <w:rPr>
          <w:rFonts w:ascii="Calibri" w:hAnsi="Calibri"/>
          <w:sz w:val="30"/>
          <w:szCs w:val="15"/>
        </w:rPr>
        <w:t>lore</w:t>
      </w:r>
      <w:r w:rsidR="00F34AF6" w:rsidRPr="00886DCC">
        <w:rPr>
          <w:rFonts w:ascii="Calibri" w:hAnsi="Calibri"/>
          <w:sz w:val="30"/>
          <w:szCs w:val="15"/>
        </w:rPr>
        <w:t>,</w:t>
      </w:r>
      <w:r w:rsidRPr="00886DCC">
        <w:rPr>
          <w:rFonts w:ascii="Calibri" w:hAnsi="Calibri"/>
          <w:sz w:val="30"/>
          <w:szCs w:val="15"/>
        </w:rPr>
        <w:t>252</w:t>
      </w:r>
      <w:r w:rsidR="00800358" w:rsidRPr="00886DCC">
        <w:rPr>
          <w:rFonts w:ascii="Calibri" w:hAnsi="Calibri"/>
          <w:sz w:val="30"/>
          <w:szCs w:val="15"/>
        </w:rPr>
        <w:t xml:space="preserve"> </w:t>
      </w:r>
    </w:p>
    <w:p w14:paraId="7EE251FC" w14:textId="09B8F410"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Craving</w:t>
      </w:r>
      <w:r w:rsidR="00F34AF6" w:rsidRPr="00886DCC">
        <w:rPr>
          <w:rFonts w:ascii="Calibri" w:hAnsi="Calibri"/>
          <w:sz w:val="30"/>
          <w:szCs w:val="15"/>
        </w:rPr>
        <w:t>,</w:t>
      </w:r>
      <w:r w:rsidRPr="00886DCC">
        <w:rPr>
          <w:rFonts w:ascii="Calibri" w:hAnsi="Calibri"/>
          <w:sz w:val="30"/>
          <w:szCs w:val="15"/>
        </w:rPr>
        <w:t>desire</w:t>
      </w:r>
      <w:r w:rsidR="00F34AF6" w:rsidRPr="00886DCC">
        <w:rPr>
          <w:rFonts w:ascii="Calibri" w:hAnsi="Calibri"/>
          <w:sz w:val="30"/>
          <w:szCs w:val="15"/>
        </w:rPr>
        <w:t>,</w:t>
      </w:r>
      <w:r w:rsidRPr="00886DCC">
        <w:rPr>
          <w:rFonts w:ascii="Calibri" w:hAnsi="Calibri"/>
          <w:sz w:val="30"/>
          <w:szCs w:val="15"/>
        </w:rPr>
        <w:t>55</w:t>
      </w:r>
      <w:r w:rsidR="00F34AF6" w:rsidRPr="00886DCC">
        <w:rPr>
          <w:rFonts w:ascii="Calibri" w:hAnsi="Calibri"/>
          <w:sz w:val="30"/>
          <w:szCs w:val="15"/>
        </w:rPr>
        <w:t>,</w:t>
      </w:r>
      <w:r w:rsidRPr="00886DCC">
        <w:rPr>
          <w:rFonts w:ascii="Calibri" w:hAnsi="Calibri"/>
          <w:sz w:val="30"/>
          <w:szCs w:val="15"/>
        </w:rPr>
        <w:t>96</w:t>
      </w:r>
      <w:r w:rsidR="00F34AF6" w:rsidRPr="00886DCC">
        <w:rPr>
          <w:rFonts w:ascii="Calibri" w:hAnsi="Calibri"/>
          <w:sz w:val="30"/>
          <w:szCs w:val="15"/>
        </w:rPr>
        <w:t>,</w:t>
      </w:r>
      <w:r w:rsidRPr="00886DCC">
        <w:rPr>
          <w:rFonts w:ascii="Calibri" w:hAnsi="Calibri"/>
          <w:sz w:val="30"/>
          <w:szCs w:val="15"/>
        </w:rPr>
        <w:t>260</w:t>
      </w:r>
      <w:r w:rsidR="002057A0">
        <w:rPr>
          <w:rFonts w:ascii="Calibri" w:hAnsi="Calibri"/>
          <w:sz w:val="30"/>
          <w:szCs w:val="15"/>
        </w:rPr>
        <w:tab/>
      </w:r>
      <w:r w:rsidRPr="00886DCC">
        <w:rPr>
          <w:rFonts w:ascii="Calibri" w:hAnsi="Calibri"/>
          <w:sz w:val="30"/>
          <w:szCs w:val="15"/>
        </w:rPr>
        <w:t>Following</w:t>
      </w:r>
      <w:r w:rsidR="007B1883" w:rsidRPr="00886DCC">
        <w:rPr>
          <w:rFonts w:ascii="Calibri" w:hAnsi="Calibri"/>
          <w:sz w:val="30"/>
          <w:szCs w:val="15"/>
        </w:rPr>
        <w:t xml:space="preserve"> of </w:t>
      </w:r>
      <w:r w:rsidRPr="00886DCC">
        <w:rPr>
          <w:rFonts w:ascii="Calibri" w:hAnsi="Calibri"/>
          <w:sz w:val="30"/>
          <w:szCs w:val="15"/>
        </w:rPr>
        <w:t>Christ</w:t>
      </w:r>
      <w:r w:rsidR="00F34AF6" w:rsidRPr="00886DCC">
        <w:rPr>
          <w:rFonts w:ascii="Calibri" w:hAnsi="Calibri"/>
          <w:sz w:val="30"/>
          <w:szCs w:val="15"/>
        </w:rPr>
        <w:t>,</w:t>
      </w:r>
      <w:r w:rsidRPr="00886DCC">
        <w:rPr>
          <w:rFonts w:ascii="Calibri" w:hAnsi="Calibri"/>
          <w:sz w:val="30"/>
          <w:szCs w:val="15"/>
        </w:rPr>
        <w:t>The</w:t>
      </w:r>
      <w:r w:rsidR="00F34AF6" w:rsidRPr="00886DCC">
        <w:rPr>
          <w:rFonts w:ascii="Calibri" w:hAnsi="Calibri"/>
          <w:sz w:val="30"/>
          <w:szCs w:val="15"/>
        </w:rPr>
        <w:t>,</w:t>
      </w:r>
      <w:r w:rsidRPr="00886DCC">
        <w:rPr>
          <w:rFonts w:ascii="Calibri" w:hAnsi="Calibri"/>
          <w:sz w:val="30"/>
          <w:szCs w:val="15"/>
        </w:rPr>
        <w:t>207</w:t>
      </w:r>
      <w:r w:rsidR="00F34AF6" w:rsidRPr="00886DCC">
        <w:rPr>
          <w:rFonts w:ascii="Calibri" w:hAnsi="Calibri"/>
          <w:sz w:val="30"/>
          <w:szCs w:val="15"/>
        </w:rPr>
        <w:t>,</w:t>
      </w:r>
      <w:r w:rsidRPr="00886DCC">
        <w:rPr>
          <w:rFonts w:ascii="Calibri" w:hAnsi="Calibri"/>
          <w:sz w:val="30"/>
          <w:szCs w:val="15"/>
        </w:rPr>
        <w:t>264</w:t>
      </w:r>
      <w:r w:rsidR="00800358" w:rsidRPr="00886DCC">
        <w:rPr>
          <w:rFonts w:ascii="Calibri" w:hAnsi="Calibri"/>
          <w:sz w:val="30"/>
          <w:szCs w:val="15"/>
        </w:rPr>
        <w:t xml:space="preserve"> </w:t>
      </w:r>
    </w:p>
    <w:p w14:paraId="2B417988" w14:textId="33DFAC6D"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Culture</w:t>
      </w:r>
      <w:r w:rsidR="00F34AF6" w:rsidRPr="00886DCC">
        <w:rPr>
          <w:rFonts w:ascii="Calibri" w:hAnsi="Calibri"/>
          <w:sz w:val="30"/>
          <w:szCs w:val="15"/>
        </w:rPr>
        <w:t>,</w:t>
      </w:r>
      <w:r w:rsidRPr="00886DCC">
        <w:rPr>
          <w:rFonts w:ascii="Calibri" w:hAnsi="Calibri"/>
          <w:sz w:val="30"/>
          <w:szCs w:val="15"/>
        </w:rPr>
        <w:t>127</w:t>
      </w:r>
      <w:r w:rsidR="002057A0">
        <w:rPr>
          <w:rFonts w:ascii="Calibri" w:hAnsi="Calibri"/>
          <w:sz w:val="30"/>
          <w:szCs w:val="15"/>
        </w:rPr>
        <w:tab/>
      </w:r>
      <w:r w:rsidRPr="00886DCC">
        <w:rPr>
          <w:rFonts w:ascii="Calibri" w:hAnsi="Calibri"/>
          <w:sz w:val="30"/>
          <w:szCs w:val="15"/>
        </w:rPr>
        <w:t>Foreknowledge</w:t>
      </w:r>
      <w:r w:rsidR="00F34AF6" w:rsidRPr="00886DCC">
        <w:rPr>
          <w:rFonts w:ascii="Calibri" w:hAnsi="Calibri"/>
          <w:sz w:val="30"/>
          <w:szCs w:val="15"/>
        </w:rPr>
        <w:t>,</w:t>
      </w:r>
      <w:r w:rsidRPr="00886DCC">
        <w:rPr>
          <w:rFonts w:ascii="Calibri" w:hAnsi="Calibri"/>
          <w:sz w:val="30"/>
          <w:szCs w:val="15"/>
        </w:rPr>
        <w:t>214</w:t>
      </w:r>
      <w:r w:rsidR="00800358" w:rsidRPr="00886DCC">
        <w:rPr>
          <w:rFonts w:ascii="Calibri" w:hAnsi="Calibri"/>
          <w:sz w:val="30"/>
          <w:szCs w:val="15"/>
        </w:rPr>
        <w:t xml:space="preserve"> </w:t>
      </w:r>
    </w:p>
    <w:p w14:paraId="762C6F23" w14:textId="17706657" w:rsidR="00EB3B8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Curé d’Ars</w:t>
      </w:r>
      <w:r w:rsidR="00F34AF6" w:rsidRPr="00886DCC">
        <w:rPr>
          <w:rFonts w:ascii="Calibri" w:hAnsi="Calibri"/>
          <w:sz w:val="30"/>
          <w:szCs w:val="15"/>
        </w:rPr>
        <w:t>,</w:t>
      </w:r>
      <w:r w:rsidRPr="00886DCC">
        <w:rPr>
          <w:rFonts w:ascii="Calibri" w:hAnsi="Calibri"/>
          <w:sz w:val="30"/>
          <w:szCs w:val="15"/>
        </w:rPr>
        <w:t>84</w:t>
      </w:r>
      <w:r w:rsidR="002057A0">
        <w:rPr>
          <w:rFonts w:ascii="Calibri" w:hAnsi="Calibri"/>
          <w:sz w:val="30"/>
          <w:szCs w:val="15"/>
        </w:rPr>
        <w:tab/>
      </w:r>
      <w:r w:rsidRPr="00886DCC">
        <w:rPr>
          <w:rFonts w:ascii="Calibri" w:hAnsi="Calibri"/>
          <w:sz w:val="30"/>
          <w:szCs w:val="15"/>
        </w:rPr>
        <w:t>Form</w:t>
      </w:r>
      <w:r w:rsidR="00F34AF6" w:rsidRPr="00886DCC">
        <w:rPr>
          <w:rFonts w:ascii="Calibri" w:hAnsi="Calibri"/>
          <w:sz w:val="30"/>
          <w:szCs w:val="15"/>
        </w:rPr>
        <w:t>,</w:t>
      </w:r>
      <w:r w:rsidRPr="00886DCC">
        <w:rPr>
          <w:rFonts w:ascii="Calibri" w:hAnsi="Calibri"/>
          <w:sz w:val="30"/>
          <w:szCs w:val="15"/>
        </w:rPr>
        <w:t>210</w:t>
      </w:r>
      <w:r w:rsidR="00F34AF6" w:rsidRPr="00886DCC">
        <w:rPr>
          <w:rFonts w:ascii="Calibri" w:hAnsi="Calibri"/>
          <w:sz w:val="30"/>
          <w:szCs w:val="15"/>
        </w:rPr>
        <w:t>,</w:t>
      </w:r>
      <w:r w:rsidRPr="00886DCC">
        <w:rPr>
          <w:rFonts w:ascii="Calibri" w:hAnsi="Calibri"/>
          <w:sz w:val="30"/>
          <w:szCs w:val="15"/>
        </w:rPr>
        <w:t>218</w:t>
      </w:r>
      <w:r w:rsidR="00800358" w:rsidRPr="00886DCC">
        <w:rPr>
          <w:rFonts w:ascii="Calibri" w:hAnsi="Calibri"/>
          <w:sz w:val="30"/>
          <w:szCs w:val="15"/>
        </w:rPr>
        <w:t xml:space="preserve"> </w:t>
      </w:r>
    </w:p>
    <w:p w14:paraId="31B2B510" w14:textId="7C4B44AE" w:rsidR="00735ABC" w:rsidRPr="00886DCC" w:rsidRDefault="0005178C"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Ch’êng-ên,Wu,147,164 </w:t>
      </w:r>
      <w:r>
        <w:rPr>
          <w:rFonts w:ascii="Calibri" w:hAnsi="Calibri"/>
          <w:sz w:val="30"/>
          <w:szCs w:val="15"/>
        </w:rPr>
        <w:tab/>
      </w:r>
      <w:r w:rsidR="00BD5BA2" w:rsidRPr="00886DCC">
        <w:rPr>
          <w:rFonts w:ascii="Calibri" w:hAnsi="Calibri"/>
          <w:sz w:val="30"/>
          <w:szCs w:val="15"/>
        </w:rPr>
        <w:t>Four Noble Truths</w:t>
      </w:r>
      <w:r w:rsidR="007B1883" w:rsidRPr="00886DCC">
        <w:rPr>
          <w:rFonts w:ascii="Calibri" w:hAnsi="Calibri"/>
          <w:sz w:val="30"/>
          <w:szCs w:val="15"/>
        </w:rPr>
        <w:t xml:space="preserve"> of </w:t>
      </w:r>
      <w:r w:rsidR="00BD5BA2" w:rsidRPr="00886DCC">
        <w:rPr>
          <w:rFonts w:ascii="Calibri" w:hAnsi="Calibri"/>
          <w:sz w:val="30"/>
          <w:szCs w:val="15"/>
        </w:rPr>
        <w:t>Buddhism</w:t>
      </w:r>
      <w:r w:rsidR="00F34AF6" w:rsidRPr="00886DCC">
        <w:rPr>
          <w:rFonts w:ascii="Calibri" w:hAnsi="Calibri"/>
          <w:sz w:val="30"/>
          <w:szCs w:val="15"/>
        </w:rPr>
        <w:t>,</w:t>
      </w:r>
      <w:r w:rsidR="0033347A" w:rsidRPr="00886DCC">
        <w:rPr>
          <w:rFonts w:ascii="Calibri" w:hAnsi="Calibri"/>
          <w:sz w:val="30"/>
          <w:szCs w:val="15"/>
        </w:rPr>
        <w:t xml:space="preserve"> 282</w:t>
      </w:r>
      <w:r w:rsidR="00047C9A" w:rsidRPr="00886DCC">
        <w:rPr>
          <w:rFonts w:ascii="Calibri" w:hAnsi="Calibri"/>
          <w:sz w:val="30"/>
          <w:szCs w:val="15"/>
        </w:rPr>
        <w:t xml:space="preserve"> </w:t>
      </w:r>
    </w:p>
    <w:p w14:paraId="62ED4F7D" w14:textId="6E96CEC1" w:rsidR="00EB3B89" w:rsidRPr="00886DCC" w:rsidRDefault="0005178C"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Chiang Chih-chi,283 </w:t>
      </w:r>
      <w:r>
        <w:rPr>
          <w:rFonts w:ascii="Calibri" w:hAnsi="Calibri"/>
          <w:sz w:val="30"/>
          <w:szCs w:val="15"/>
        </w:rPr>
        <w:tab/>
      </w:r>
      <w:r w:rsidR="00BD5BA2" w:rsidRPr="00886DCC">
        <w:rPr>
          <w:rFonts w:ascii="Calibri" w:hAnsi="Calibri"/>
          <w:sz w:val="30"/>
          <w:szCs w:val="15"/>
        </w:rPr>
        <w:t>Fox</w:t>
      </w:r>
      <w:r w:rsidR="00F34AF6" w:rsidRPr="00886DCC">
        <w:rPr>
          <w:rFonts w:ascii="Calibri" w:hAnsi="Calibri"/>
          <w:sz w:val="30"/>
          <w:szCs w:val="15"/>
        </w:rPr>
        <w:t>,</w:t>
      </w:r>
      <w:r w:rsidR="00BD5BA2" w:rsidRPr="00886DCC">
        <w:rPr>
          <w:rFonts w:ascii="Calibri" w:hAnsi="Calibri"/>
          <w:sz w:val="30"/>
          <w:szCs w:val="15"/>
        </w:rPr>
        <w:t>George</w:t>
      </w:r>
      <w:r w:rsidR="00F34AF6" w:rsidRPr="00886DCC">
        <w:rPr>
          <w:rFonts w:ascii="Calibri" w:hAnsi="Calibri"/>
          <w:sz w:val="30"/>
          <w:szCs w:val="15"/>
        </w:rPr>
        <w:t>,</w:t>
      </w:r>
      <w:r w:rsidR="00BD5BA2" w:rsidRPr="00886DCC">
        <w:rPr>
          <w:rFonts w:ascii="Calibri" w:hAnsi="Calibri"/>
          <w:sz w:val="30"/>
          <w:szCs w:val="15"/>
        </w:rPr>
        <w:t>20</w:t>
      </w:r>
      <w:r w:rsidR="00F34AF6" w:rsidRPr="00886DCC">
        <w:rPr>
          <w:rFonts w:ascii="Calibri" w:hAnsi="Calibri"/>
          <w:sz w:val="30"/>
          <w:szCs w:val="15"/>
        </w:rPr>
        <w:t>,</w:t>
      </w:r>
      <w:r w:rsidR="00BD5BA2" w:rsidRPr="00886DCC">
        <w:rPr>
          <w:rFonts w:ascii="Calibri" w:hAnsi="Calibri"/>
          <w:sz w:val="30"/>
          <w:szCs w:val="15"/>
        </w:rPr>
        <w:t>330</w:t>
      </w:r>
      <w:r w:rsidR="00800358" w:rsidRPr="00886DCC">
        <w:rPr>
          <w:rFonts w:ascii="Calibri" w:hAnsi="Calibri"/>
          <w:sz w:val="30"/>
          <w:szCs w:val="15"/>
        </w:rPr>
        <w:t xml:space="preserve"> </w:t>
      </w:r>
    </w:p>
    <w:p w14:paraId="2037E15F" w14:textId="799D4B02" w:rsidR="00EB3B89" w:rsidRPr="00886DCC" w:rsidRDefault="0005178C"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Christ,20,58-60,65-67,124,127,180,</w:t>
      </w:r>
      <w:r>
        <w:rPr>
          <w:rFonts w:ascii="Calibri" w:hAnsi="Calibri"/>
          <w:sz w:val="30"/>
          <w:szCs w:val="15"/>
        </w:rPr>
        <w:tab/>
      </w:r>
      <w:r w:rsidR="00BD5BA2" w:rsidRPr="00886DCC">
        <w:rPr>
          <w:rFonts w:ascii="Calibri" w:hAnsi="Calibri"/>
          <w:sz w:val="30"/>
          <w:szCs w:val="15"/>
        </w:rPr>
        <w:t>Francis</w:t>
      </w:r>
      <w:r w:rsidR="00F34AF6" w:rsidRPr="00886DCC">
        <w:rPr>
          <w:rFonts w:ascii="Calibri" w:hAnsi="Calibri"/>
          <w:sz w:val="30"/>
          <w:szCs w:val="15"/>
        </w:rPr>
        <w:t>,</w:t>
      </w:r>
      <w:r w:rsidR="00BD5BA2" w:rsidRPr="00886DCC">
        <w:rPr>
          <w:rFonts w:ascii="Calibri" w:hAnsi="Calibri"/>
          <w:sz w:val="30"/>
          <w:szCs w:val="15"/>
        </w:rPr>
        <w:t>St.</w:t>
      </w:r>
      <w:r w:rsidR="00F34AF6" w:rsidRPr="00886DCC">
        <w:rPr>
          <w:rFonts w:ascii="Calibri" w:hAnsi="Calibri"/>
          <w:sz w:val="30"/>
          <w:szCs w:val="15"/>
        </w:rPr>
        <w:t>,</w:t>
      </w:r>
      <w:r w:rsidR="007B1883" w:rsidRPr="00886DCC">
        <w:rPr>
          <w:rFonts w:ascii="Calibri" w:hAnsi="Calibri"/>
          <w:sz w:val="30"/>
          <w:szCs w:val="15"/>
        </w:rPr>
        <w:t xml:space="preserve">of </w:t>
      </w:r>
      <w:r w:rsidR="00BD5BA2" w:rsidRPr="00886DCC">
        <w:rPr>
          <w:rFonts w:ascii="Calibri" w:hAnsi="Calibri"/>
          <w:sz w:val="30"/>
          <w:szCs w:val="15"/>
        </w:rPr>
        <w:t>Assisi</w:t>
      </w:r>
      <w:r w:rsidR="00F34AF6" w:rsidRPr="00886DCC">
        <w:rPr>
          <w:rFonts w:ascii="Calibri" w:hAnsi="Calibri"/>
          <w:sz w:val="30"/>
          <w:szCs w:val="15"/>
        </w:rPr>
        <w:t>,</w:t>
      </w:r>
      <w:r w:rsidR="00BD5BA2" w:rsidRPr="00886DCC">
        <w:rPr>
          <w:rFonts w:ascii="Calibri" w:hAnsi="Calibri"/>
          <w:sz w:val="30"/>
          <w:szCs w:val="15"/>
        </w:rPr>
        <w:t>327</w:t>
      </w:r>
      <w:r w:rsidR="00800358" w:rsidRPr="00886DCC">
        <w:rPr>
          <w:rFonts w:ascii="Calibri" w:hAnsi="Calibri"/>
          <w:sz w:val="30"/>
          <w:szCs w:val="15"/>
        </w:rPr>
        <w:t xml:space="preserve"> </w:t>
      </w:r>
    </w:p>
    <w:p w14:paraId="1FBD20A4" w14:textId="0B3FF450" w:rsidR="00EB3B89" w:rsidRPr="00886DCC" w:rsidRDefault="0005178C"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Pr="00886DCC">
        <w:rPr>
          <w:rFonts w:ascii="Calibri" w:hAnsi="Calibri"/>
          <w:sz w:val="30"/>
          <w:szCs w:val="15"/>
        </w:rPr>
        <w:t>285,289,308,310,312</w:t>
      </w:r>
      <w:r>
        <w:rPr>
          <w:rFonts w:ascii="Calibri" w:hAnsi="Calibri"/>
          <w:sz w:val="30"/>
          <w:szCs w:val="15"/>
        </w:rPr>
        <w:tab/>
      </w:r>
      <w:r w:rsidR="00BD5BA2" w:rsidRPr="00886DCC">
        <w:rPr>
          <w:rFonts w:ascii="Calibri" w:hAnsi="Calibri"/>
          <w:sz w:val="30"/>
          <w:szCs w:val="15"/>
        </w:rPr>
        <w:t>Francois de Sales,St.</w:t>
      </w:r>
      <w:r w:rsidR="00F34AF6" w:rsidRPr="00886DCC">
        <w:rPr>
          <w:rFonts w:ascii="Calibri" w:hAnsi="Calibri"/>
          <w:sz w:val="30"/>
          <w:szCs w:val="15"/>
        </w:rPr>
        <w:t>,</w:t>
      </w:r>
      <w:r w:rsidR="00BD5BA2" w:rsidRPr="00886DCC">
        <w:rPr>
          <w:rFonts w:ascii="Calibri" w:hAnsi="Calibri"/>
          <w:sz w:val="30"/>
          <w:szCs w:val="15"/>
        </w:rPr>
        <w:t>53</w:t>
      </w:r>
      <w:r w:rsidR="00F34AF6" w:rsidRPr="00886DCC">
        <w:rPr>
          <w:rFonts w:ascii="Calibri" w:hAnsi="Calibri"/>
          <w:sz w:val="30"/>
          <w:szCs w:val="15"/>
        </w:rPr>
        <w:t>,</w:t>
      </w:r>
      <w:r w:rsidR="00BD5BA2" w:rsidRPr="00886DCC">
        <w:rPr>
          <w:rFonts w:ascii="Calibri" w:hAnsi="Calibri"/>
          <w:sz w:val="30"/>
          <w:szCs w:val="15"/>
        </w:rPr>
        <w:t>104</w:t>
      </w:r>
      <w:r w:rsidR="00F34AF6" w:rsidRPr="00886DCC">
        <w:rPr>
          <w:rFonts w:ascii="Calibri" w:hAnsi="Calibri"/>
          <w:sz w:val="30"/>
          <w:szCs w:val="15"/>
        </w:rPr>
        <w:t>,</w:t>
      </w:r>
      <w:r w:rsidR="00BD5BA2" w:rsidRPr="00886DCC">
        <w:rPr>
          <w:rFonts w:ascii="Calibri" w:hAnsi="Calibri"/>
          <w:sz w:val="30"/>
          <w:szCs w:val="15"/>
        </w:rPr>
        <w:t>115</w:t>
      </w:r>
      <w:r w:rsidR="00F34AF6" w:rsidRPr="00886DCC">
        <w:rPr>
          <w:rFonts w:ascii="Calibri" w:hAnsi="Calibri"/>
          <w:sz w:val="30"/>
          <w:szCs w:val="15"/>
        </w:rPr>
        <w:t>,</w:t>
      </w:r>
      <w:r w:rsidR="00BD5BA2" w:rsidRPr="00886DCC">
        <w:rPr>
          <w:rFonts w:ascii="Calibri" w:hAnsi="Calibri"/>
          <w:sz w:val="30"/>
          <w:szCs w:val="15"/>
        </w:rPr>
        <w:t>117</w:t>
      </w:r>
      <w:r w:rsidR="00F34AF6" w:rsidRPr="00886DCC">
        <w:rPr>
          <w:rFonts w:ascii="Calibri" w:hAnsi="Calibri"/>
          <w:sz w:val="30"/>
          <w:szCs w:val="15"/>
        </w:rPr>
        <w:t>,</w:t>
      </w:r>
      <w:r w:rsidR="001E2A3A" w:rsidRPr="00886DCC">
        <w:rPr>
          <w:rFonts w:ascii="Calibri" w:hAnsi="Calibri"/>
          <w:sz w:val="30"/>
          <w:szCs w:val="15"/>
        </w:rPr>
        <w:t>121,</w:t>
      </w:r>
    </w:p>
    <w:p w14:paraId="6D0B0CB4" w14:textId="0599F29B" w:rsidR="00EB3B89" w:rsidRPr="00886DCC" w:rsidRDefault="0005178C"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Pr="00886DCC">
        <w:rPr>
          <w:rFonts w:ascii="Calibri" w:hAnsi="Calibri"/>
          <w:sz w:val="30"/>
          <w:szCs w:val="15"/>
        </w:rPr>
        <w:t>carnal love of,65</w:t>
      </w:r>
      <w:r>
        <w:rPr>
          <w:rFonts w:ascii="Calibri" w:hAnsi="Calibri"/>
          <w:sz w:val="30"/>
          <w:szCs w:val="15"/>
        </w:rPr>
        <w:tab/>
      </w:r>
      <w:r w:rsidRPr="00886DCC">
        <w:rPr>
          <w:rFonts w:ascii="Calibri" w:hAnsi="Calibri"/>
          <w:sz w:val="30"/>
          <w:szCs w:val="15"/>
        </w:rPr>
        <w:t xml:space="preserve"> </w:t>
      </w:r>
      <w:r w:rsidR="007A079F">
        <w:rPr>
          <w:rFonts w:ascii="Calibri" w:hAnsi="Calibri"/>
          <w:sz w:val="30"/>
          <w:szCs w:val="15"/>
        </w:rPr>
        <w:tab/>
      </w:r>
      <w:r w:rsidR="001E2A3A" w:rsidRPr="00886DCC">
        <w:rPr>
          <w:rFonts w:ascii="Calibri" w:hAnsi="Calibri"/>
          <w:sz w:val="30"/>
          <w:szCs w:val="15"/>
        </w:rPr>
        <w:t>123,</w:t>
      </w:r>
      <w:r w:rsidR="00BD5BA2" w:rsidRPr="00886DCC">
        <w:rPr>
          <w:rFonts w:ascii="Calibri" w:hAnsi="Calibri"/>
          <w:sz w:val="30"/>
          <w:szCs w:val="15"/>
        </w:rPr>
        <w:t>141</w:t>
      </w:r>
      <w:r w:rsidR="00F34AF6" w:rsidRPr="00886DCC">
        <w:rPr>
          <w:rFonts w:ascii="Calibri" w:hAnsi="Calibri"/>
          <w:sz w:val="30"/>
          <w:szCs w:val="15"/>
        </w:rPr>
        <w:t>,</w:t>
      </w:r>
      <w:r w:rsidR="00BD5BA2" w:rsidRPr="00886DCC">
        <w:rPr>
          <w:rFonts w:ascii="Calibri" w:hAnsi="Calibri"/>
          <w:sz w:val="30"/>
          <w:szCs w:val="15"/>
        </w:rPr>
        <w:t>195</w:t>
      </w:r>
      <w:r w:rsidR="00F34AF6" w:rsidRPr="00886DCC">
        <w:rPr>
          <w:rFonts w:ascii="Calibri" w:hAnsi="Calibri"/>
          <w:sz w:val="30"/>
          <w:szCs w:val="15"/>
        </w:rPr>
        <w:t>,</w:t>
      </w:r>
      <w:r w:rsidR="00BD5BA2" w:rsidRPr="00886DCC">
        <w:rPr>
          <w:rFonts w:ascii="Calibri" w:hAnsi="Calibri"/>
          <w:sz w:val="30"/>
          <w:szCs w:val="15"/>
        </w:rPr>
        <w:t>199</w:t>
      </w:r>
      <w:r w:rsidR="00F34AF6" w:rsidRPr="00886DCC">
        <w:rPr>
          <w:rFonts w:ascii="Calibri" w:hAnsi="Calibri"/>
          <w:sz w:val="30"/>
          <w:szCs w:val="15"/>
        </w:rPr>
        <w:t>,</w:t>
      </w:r>
      <w:r w:rsidR="00BD5BA2" w:rsidRPr="00886DCC">
        <w:rPr>
          <w:rFonts w:ascii="Calibri" w:hAnsi="Calibri"/>
          <w:sz w:val="30"/>
          <w:szCs w:val="15"/>
        </w:rPr>
        <w:t>249 253</w:t>
      </w:r>
      <w:r w:rsidR="00F34AF6" w:rsidRPr="00886DCC">
        <w:rPr>
          <w:rFonts w:ascii="Calibri" w:hAnsi="Calibri"/>
          <w:sz w:val="30"/>
          <w:szCs w:val="15"/>
        </w:rPr>
        <w:t>,</w:t>
      </w:r>
      <w:r w:rsidR="001E2A3A" w:rsidRPr="00886DCC">
        <w:rPr>
          <w:rFonts w:ascii="Calibri" w:hAnsi="Calibri"/>
          <w:sz w:val="30"/>
          <w:szCs w:val="15"/>
        </w:rPr>
        <w:t>253,259,</w:t>
      </w:r>
    </w:p>
    <w:p w14:paraId="2C462A31" w14:textId="2B519391" w:rsidR="00735ABC" w:rsidRPr="00886DCC" w:rsidRDefault="0005178C"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Pr="00886DCC">
        <w:rPr>
          <w:rFonts w:ascii="Calibri" w:hAnsi="Calibri"/>
          <w:sz w:val="30"/>
          <w:szCs w:val="15"/>
        </w:rPr>
        <w:t>following of,207,264</w:t>
      </w:r>
      <w:r w:rsidR="009C060B">
        <w:rPr>
          <w:rFonts w:ascii="Calibri" w:hAnsi="Calibri"/>
          <w:sz w:val="30"/>
          <w:szCs w:val="15"/>
        </w:rPr>
        <w:tab/>
      </w:r>
      <w:r>
        <w:rPr>
          <w:rFonts w:ascii="Calibri" w:hAnsi="Calibri"/>
          <w:sz w:val="30"/>
          <w:szCs w:val="15"/>
        </w:rPr>
        <w:tab/>
      </w:r>
      <w:r w:rsidR="00BD5BA2" w:rsidRPr="00886DCC">
        <w:rPr>
          <w:rFonts w:ascii="Calibri" w:hAnsi="Calibri"/>
          <w:sz w:val="30"/>
          <w:szCs w:val="15"/>
        </w:rPr>
        <w:t>314-315</w:t>
      </w:r>
      <w:r w:rsidR="00F34AF6" w:rsidRPr="00886DCC">
        <w:rPr>
          <w:rFonts w:ascii="Calibri" w:hAnsi="Calibri"/>
          <w:sz w:val="30"/>
          <w:szCs w:val="15"/>
        </w:rPr>
        <w:t>,</w:t>
      </w:r>
      <w:r w:rsidR="00BD5BA2" w:rsidRPr="00886DCC">
        <w:rPr>
          <w:rFonts w:ascii="Calibri" w:hAnsi="Calibri"/>
          <w:sz w:val="30"/>
          <w:szCs w:val="15"/>
        </w:rPr>
        <w:t>326</w:t>
      </w:r>
      <w:r w:rsidR="004F49AA" w:rsidRPr="00886DCC">
        <w:rPr>
          <w:rFonts w:ascii="Calibri" w:hAnsi="Calibri"/>
          <w:sz w:val="30"/>
          <w:szCs w:val="15"/>
        </w:rPr>
        <w:t>,</w:t>
      </w:r>
      <w:r w:rsidR="00BD5BA2" w:rsidRPr="00886DCC">
        <w:rPr>
          <w:rFonts w:ascii="Calibri" w:hAnsi="Calibri"/>
          <w:sz w:val="30"/>
          <w:szCs w:val="15"/>
        </w:rPr>
        <w:t>33</w:t>
      </w:r>
      <w:r w:rsidR="004F49AA" w:rsidRPr="00886DCC">
        <w:rPr>
          <w:rFonts w:ascii="Calibri" w:hAnsi="Calibri"/>
          <w:sz w:val="30"/>
          <w:szCs w:val="15"/>
        </w:rPr>
        <w:t>0</w:t>
      </w:r>
      <w:r w:rsidR="00800358" w:rsidRPr="00886DCC">
        <w:rPr>
          <w:rFonts w:ascii="Calibri" w:hAnsi="Calibri"/>
          <w:sz w:val="30"/>
          <w:szCs w:val="15"/>
        </w:rPr>
        <w:t xml:space="preserve"> </w:t>
      </w:r>
    </w:p>
    <w:p w14:paraId="39EE3D7B" w14:textId="4E1C9A25" w:rsidR="00CE1F63" w:rsidRPr="00886DCC" w:rsidRDefault="0096699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05178C" w:rsidRPr="00886DCC">
        <w:rPr>
          <w:rFonts w:ascii="Calibri" w:hAnsi="Calibri"/>
          <w:sz w:val="30"/>
          <w:szCs w:val="15"/>
        </w:rPr>
        <w:t>imitation of,340</w:t>
      </w:r>
      <w:r w:rsidR="0005178C">
        <w:rPr>
          <w:rFonts w:ascii="Calibri" w:hAnsi="Calibri"/>
          <w:sz w:val="30"/>
          <w:szCs w:val="15"/>
        </w:rPr>
        <w:tab/>
      </w:r>
      <w:r w:rsidR="00BD5BA2" w:rsidRPr="00886DCC">
        <w:rPr>
          <w:rFonts w:ascii="Calibri" w:hAnsi="Calibri"/>
          <w:sz w:val="30"/>
          <w:szCs w:val="15"/>
        </w:rPr>
        <w:t>Freedom</w:t>
      </w:r>
      <w:r w:rsidR="00F34AF6" w:rsidRPr="00886DCC">
        <w:rPr>
          <w:rFonts w:ascii="Calibri" w:hAnsi="Calibri"/>
          <w:sz w:val="30"/>
          <w:szCs w:val="15"/>
        </w:rPr>
        <w:t>,</w:t>
      </w:r>
      <w:r w:rsidR="00BD5BA2" w:rsidRPr="00886DCC">
        <w:rPr>
          <w:rFonts w:ascii="Calibri" w:hAnsi="Calibri"/>
          <w:sz w:val="30"/>
          <w:szCs w:val="15"/>
        </w:rPr>
        <w:t xml:space="preserve">109 </w:t>
      </w:r>
    </w:p>
    <w:p w14:paraId="058C166F" w14:textId="5B464493" w:rsidR="00735ABC" w:rsidRPr="00886DCC" w:rsidRDefault="00966990" w:rsidP="00966990">
      <w:pPr>
        <w:pStyle w:val="PlainText"/>
        <w:tabs>
          <w:tab w:val="left" w:pos="4962"/>
          <w:tab w:val="right" w:pos="9923"/>
        </w:tabs>
        <w:spacing w:before="80"/>
        <w:ind w:firstLine="720"/>
        <w:jc w:val="both"/>
        <w:rPr>
          <w:rFonts w:ascii="Calibri" w:hAnsi="Calibri"/>
          <w:sz w:val="30"/>
          <w:szCs w:val="15"/>
        </w:rPr>
      </w:pPr>
      <w:r>
        <w:rPr>
          <w:rFonts w:ascii="Calibri" w:hAnsi="Calibri"/>
          <w:sz w:val="30"/>
          <w:szCs w:val="15"/>
        </w:rPr>
        <w:t xml:space="preserve">         </w:t>
      </w:r>
      <w:r w:rsidR="00BD5BA2" w:rsidRPr="00886DCC">
        <w:rPr>
          <w:rFonts w:ascii="Calibri" w:hAnsi="Calibri"/>
          <w:sz w:val="30"/>
          <w:szCs w:val="15"/>
        </w:rPr>
        <w:t>57</w:t>
      </w:r>
      <w:r w:rsidR="00F34AF6" w:rsidRPr="00886DCC">
        <w:rPr>
          <w:rFonts w:ascii="Calibri" w:hAnsi="Calibri"/>
          <w:sz w:val="30"/>
          <w:szCs w:val="15"/>
        </w:rPr>
        <w:t>,</w:t>
      </w:r>
      <w:r w:rsidR="00BD5BA2" w:rsidRPr="00886DCC">
        <w:rPr>
          <w:rFonts w:ascii="Calibri" w:hAnsi="Calibri"/>
          <w:sz w:val="30"/>
          <w:szCs w:val="15"/>
        </w:rPr>
        <w:t>64</w:t>
      </w:r>
      <w:r w:rsidR="00F34AF6" w:rsidRPr="00886DCC">
        <w:rPr>
          <w:rFonts w:ascii="Calibri" w:hAnsi="Calibri"/>
          <w:sz w:val="30"/>
          <w:szCs w:val="15"/>
        </w:rPr>
        <w:t>,</w:t>
      </w:r>
      <w:r w:rsidR="00BD5BA2" w:rsidRPr="00886DCC">
        <w:rPr>
          <w:rFonts w:ascii="Calibri" w:hAnsi="Calibri"/>
          <w:sz w:val="30"/>
          <w:szCs w:val="15"/>
        </w:rPr>
        <w:t>106</w:t>
      </w:r>
      <w:r w:rsidR="00F34AF6" w:rsidRPr="00886DCC">
        <w:rPr>
          <w:rFonts w:ascii="Calibri" w:hAnsi="Calibri"/>
          <w:sz w:val="30"/>
          <w:szCs w:val="15"/>
        </w:rPr>
        <w:t>,</w:t>
      </w:r>
      <w:r w:rsidR="00BD5BA2" w:rsidRPr="00886DCC">
        <w:rPr>
          <w:rFonts w:ascii="Calibri" w:hAnsi="Calibri"/>
          <w:sz w:val="30"/>
          <w:szCs w:val="15"/>
        </w:rPr>
        <w:t>217</w:t>
      </w:r>
      <w:r w:rsidR="00F34AF6" w:rsidRPr="00886DCC">
        <w:rPr>
          <w:rFonts w:ascii="Calibri" w:hAnsi="Calibri"/>
          <w:sz w:val="30"/>
          <w:szCs w:val="15"/>
        </w:rPr>
        <w:t>,</w:t>
      </w:r>
      <w:r w:rsidR="00BD5BA2" w:rsidRPr="00886DCC">
        <w:rPr>
          <w:rFonts w:ascii="Calibri" w:hAnsi="Calibri"/>
          <w:sz w:val="30"/>
          <w:szCs w:val="15"/>
        </w:rPr>
        <w:t>230</w:t>
      </w:r>
      <w:r w:rsidR="00F34AF6" w:rsidRPr="00886DCC">
        <w:rPr>
          <w:rFonts w:ascii="Calibri" w:hAnsi="Calibri"/>
          <w:sz w:val="30"/>
          <w:szCs w:val="15"/>
        </w:rPr>
        <w:t>,</w:t>
      </w:r>
      <w:r w:rsidR="00BD5BA2" w:rsidRPr="00886DCC">
        <w:rPr>
          <w:rFonts w:ascii="Calibri" w:hAnsi="Calibri"/>
          <w:sz w:val="30"/>
          <w:szCs w:val="15"/>
        </w:rPr>
        <w:t>245</w:t>
      </w:r>
      <w:r w:rsidR="00F34AF6" w:rsidRPr="00886DCC">
        <w:rPr>
          <w:rFonts w:ascii="Calibri" w:hAnsi="Calibri"/>
          <w:sz w:val="30"/>
          <w:szCs w:val="15"/>
        </w:rPr>
        <w:t>,</w:t>
      </w:r>
      <w:r w:rsidR="00BD5BA2" w:rsidRPr="00886DCC">
        <w:rPr>
          <w:rFonts w:ascii="Calibri" w:hAnsi="Calibri"/>
          <w:sz w:val="30"/>
          <w:szCs w:val="15"/>
        </w:rPr>
        <w:t>250</w:t>
      </w:r>
      <w:r w:rsidR="00047C9A" w:rsidRPr="00886DCC">
        <w:rPr>
          <w:rFonts w:ascii="Calibri" w:hAnsi="Calibri"/>
          <w:sz w:val="30"/>
          <w:szCs w:val="15"/>
        </w:rPr>
        <w:t xml:space="preserve"> </w:t>
      </w:r>
      <w:r w:rsidR="002057A0">
        <w:rPr>
          <w:rFonts w:ascii="Calibri" w:hAnsi="Calibri"/>
          <w:sz w:val="30"/>
          <w:szCs w:val="15"/>
        </w:rPr>
        <w:tab/>
      </w:r>
    </w:p>
    <w:p w14:paraId="63C65D3F" w14:textId="498431FB"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Denk</w:t>
      </w:r>
      <w:r w:rsidR="00F34AF6" w:rsidRPr="00886DCC">
        <w:rPr>
          <w:rFonts w:ascii="Calibri" w:hAnsi="Calibri"/>
          <w:sz w:val="30"/>
          <w:szCs w:val="15"/>
        </w:rPr>
        <w:t>,</w:t>
      </w:r>
      <w:r w:rsidRPr="00886DCC">
        <w:rPr>
          <w:rFonts w:ascii="Calibri" w:hAnsi="Calibri"/>
          <w:sz w:val="30"/>
          <w:szCs w:val="15"/>
        </w:rPr>
        <w:t>Hans</w:t>
      </w:r>
      <w:r w:rsidR="00F34AF6" w:rsidRPr="00886DCC">
        <w:rPr>
          <w:rFonts w:ascii="Calibri" w:hAnsi="Calibri"/>
          <w:sz w:val="30"/>
          <w:szCs w:val="15"/>
        </w:rPr>
        <w:t>,</w:t>
      </w:r>
      <w:r w:rsidRPr="00886DCC">
        <w:rPr>
          <w:rFonts w:ascii="Calibri" w:hAnsi="Calibri"/>
          <w:sz w:val="30"/>
          <w:szCs w:val="15"/>
        </w:rPr>
        <w:t>7</w:t>
      </w:r>
      <w:r w:rsidR="00F34AF6" w:rsidRPr="00886DCC">
        <w:rPr>
          <w:rFonts w:ascii="Calibri" w:hAnsi="Calibri"/>
          <w:sz w:val="30"/>
          <w:szCs w:val="15"/>
        </w:rPr>
        <w:t>,</w:t>
      </w:r>
      <w:r w:rsidRPr="00886DCC">
        <w:rPr>
          <w:rFonts w:ascii="Calibri" w:hAnsi="Calibri"/>
          <w:sz w:val="30"/>
          <w:szCs w:val="15"/>
        </w:rPr>
        <w:t>20</w:t>
      </w:r>
      <w:r w:rsidR="00F34AF6" w:rsidRPr="00886DCC">
        <w:rPr>
          <w:rFonts w:ascii="Calibri" w:hAnsi="Calibri"/>
          <w:sz w:val="30"/>
          <w:szCs w:val="15"/>
        </w:rPr>
        <w:t>,</w:t>
      </w:r>
      <w:r w:rsidRPr="00886DCC">
        <w:rPr>
          <w:rFonts w:ascii="Calibri" w:hAnsi="Calibri"/>
          <w:sz w:val="30"/>
          <w:szCs w:val="15"/>
        </w:rPr>
        <w:t>108</w:t>
      </w:r>
      <w:r w:rsidR="00F34AF6" w:rsidRPr="00886DCC">
        <w:rPr>
          <w:rFonts w:ascii="Calibri" w:hAnsi="Calibri"/>
          <w:sz w:val="30"/>
          <w:szCs w:val="15"/>
        </w:rPr>
        <w:t>,</w:t>
      </w:r>
      <w:r w:rsidRPr="00886DCC">
        <w:rPr>
          <w:rFonts w:ascii="Calibri" w:hAnsi="Calibri"/>
          <w:sz w:val="30"/>
          <w:szCs w:val="15"/>
        </w:rPr>
        <w:t>282</w:t>
      </w:r>
      <w:r w:rsidR="00800358" w:rsidRPr="00886DCC">
        <w:rPr>
          <w:rFonts w:ascii="Calibri" w:hAnsi="Calibri"/>
          <w:sz w:val="30"/>
          <w:szCs w:val="15"/>
        </w:rPr>
        <w:t xml:space="preserve"> </w:t>
      </w:r>
      <w:r w:rsidR="002057A0">
        <w:rPr>
          <w:rFonts w:ascii="Calibri" w:hAnsi="Calibri"/>
          <w:sz w:val="30"/>
          <w:szCs w:val="15"/>
        </w:rPr>
        <w:tab/>
      </w:r>
      <w:r w:rsidR="001E2A3A" w:rsidRPr="00886DCC">
        <w:rPr>
          <w:rFonts w:ascii="Calibri" w:hAnsi="Calibri"/>
          <w:sz w:val="30"/>
          <w:szCs w:val="15"/>
        </w:rPr>
        <w:t>Garrigou-Lagrange,R.,177,298,339</w:t>
      </w:r>
    </w:p>
    <w:p w14:paraId="70E172FE" w14:textId="34672671"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lastRenderedPageBreak/>
        <w:t>Descartes</w:t>
      </w:r>
      <w:r w:rsidR="00F34AF6" w:rsidRPr="00886DCC">
        <w:rPr>
          <w:rFonts w:ascii="Calibri" w:hAnsi="Calibri"/>
          <w:sz w:val="30"/>
          <w:szCs w:val="15"/>
        </w:rPr>
        <w:t>,</w:t>
      </w:r>
      <w:r w:rsidRPr="00886DCC">
        <w:rPr>
          <w:rFonts w:ascii="Calibri" w:hAnsi="Calibri"/>
          <w:sz w:val="30"/>
          <w:szCs w:val="15"/>
        </w:rPr>
        <w:t>36</w:t>
      </w:r>
      <w:r w:rsidR="00800358" w:rsidRPr="00886DCC">
        <w:rPr>
          <w:rFonts w:ascii="Calibri" w:hAnsi="Calibri"/>
          <w:sz w:val="30"/>
          <w:szCs w:val="15"/>
        </w:rPr>
        <w:t xml:space="preserve"> </w:t>
      </w:r>
      <w:r w:rsidR="002057A0">
        <w:rPr>
          <w:rFonts w:ascii="Calibri" w:hAnsi="Calibri"/>
          <w:sz w:val="30"/>
          <w:szCs w:val="15"/>
        </w:rPr>
        <w:tab/>
      </w:r>
      <w:r w:rsidR="001E2A3A" w:rsidRPr="00886DCC">
        <w:rPr>
          <w:rFonts w:ascii="Calibri" w:hAnsi="Calibri"/>
          <w:sz w:val="30"/>
          <w:szCs w:val="15"/>
        </w:rPr>
        <w:t>Gilson,Etienne,187,253</w:t>
      </w:r>
    </w:p>
    <w:p w14:paraId="1C33CABA" w14:textId="06D588B1" w:rsidR="00C961C4"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Desire</w:t>
      </w:r>
      <w:r w:rsidR="00F34AF6" w:rsidRPr="00886DCC">
        <w:rPr>
          <w:rFonts w:ascii="Calibri" w:hAnsi="Calibri"/>
          <w:sz w:val="30"/>
          <w:szCs w:val="15"/>
        </w:rPr>
        <w:t>,</w:t>
      </w:r>
      <w:r w:rsidRPr="00886DCC">
        <w:rPr>
          <w:rFonts w:ascii="Calibri" w:hAnsi="Calibri"/>
          <w:sz w:val="30"/>
          <w:szCs w:val="15"/>
        </w:rPr>
        <w:t>33</w:t>
      </w:r>
      <w:r w:rsidR="00F34AF6" w:rsidRPr="00886DCC">
        <w:rPr>
          <w:rFonts w:ascii="Calibri" w:hAnsi="Calibri"/>
          <w:sz w:val="30"/>
          <w:szCs w:val="15"/>
        </w:rPr>
        <w:t>,</w:t>
      </w:r>
      <w:r w:rsidRPr="00886DCC">
        <w:rPr>
          <w:rFonts w:ascii="Calibri" w:hAnsi="Calibri"/>
          <w:sz w:val="30"/>
          <w:szCs w:val="15"/>
        </w:rPr>
        <w:t>87</w:t>
      </w:r>
      <w:r w:rsidR="00F34AF6" w:rsidRPr="00886DCC">
        <w:rPr>
          <w:rFonts w:ascii="Calibri" w:hAnsi="Calibri"/>
          <w:sz w:val="30"/>
          <w:szCs w:val="15"/>
        </w:rPr>
        <w:t>,</w:t>
      </w:r>
      <w:r w:rsidRPr="00886DCC">
        <w:rPr>
          <w:rFonts w:ascii="Calibri" w:hAnsi="Calibri"/>
          <w:sz w:val="30"/>
          <w:szCs w:val="15"/>
        </w:rPr>
        <w:t>101</w:t>
      </w:r>
      <w:r w:rsidR="00F34AF6" w:rsidRPr="00886DCC">
        <w:rPr>
          <w:rFonts w:ascii="Calibri" w:hAnsi="Calibri"/>
          <w:sz w:val="30"/>
          <w:szCs w:val="15"/>
        </w:rPr>
        <w:t>,</w:t>
      </w:r>
      <w:r w:rsidRPr="00886DCC">
        <w:rPr>
          <w:rFonts w:ascii="Calibri" w:hAnsi="Calibri"/>
          <w:sz w:val="30"/>
          <w:szCs w:val="15"/>
        </w:rPr>
        <w:t>121</w:t>
      </w:r>
      <w:r w:rsidR="00F34AF6" w:rsidRPr="00886DCC">
        <w:rPr>
          <w:rFonts w:ascii="Calibri" w:hAnsi="Calibri"/>
          <w:sz w:val="30"/>
          <w:szCs w:val="15"/>
        </w:rPr>
        <w:t>,</w:t>
      </w:r>
      <w:r w:rsidRPr="00886DCC">
        <w:rPr>
          <w:rFonts w:ascii="Calibri" w:hAnsi="Calibri"/>
          <w:sz w:val="30"/>
          <w:szCs w:val="15"/>
        </w:rPr>
        <w:t>165</w:t>
      </w:r>
      <w:r w:rsidR="00F34AF6" w:rsidRPr="00886DCC">
        <w:rPr>
          <w:rFonts w:ascii="Calibri" w:hAnsi="Calibri"/>
          <w:sz w:val="30"/>
          <w:szCs w:val="15"/>
        </w:rPr>
        <w:t>,</w:t>
      </w:r>
      <w:r w:rsidRPr="00886DCC">
        <w:rPr>
          <w:rFonts w:ascii="Calibri" w:hAnsi="Calibri"/>
          <w:sz w:val="30"/>
          <w:szCs w:val="15"/>
        </w:rPr>
        <w:t>202</w:t>
      </w:r>
      <w:r w:rsidR="00F34AF6" w:rsidRPr="00886DCC">
        <w:rPr>
          <w:rFonts w:ascii="Calibri" w:hAnsi="Calibri"/>
          <w:sz w:val="30"/>
          <w:szCs w:val="15"/>
        </w:rPr>
        <w:t>,</w:t>
      </w:r>
      <w:r w:rsidRPr="00886DCC">
        <w:rPr>
          <w:rFonts w:ascii="Calibri" w:hAnsi="Calibri"/>
          <w:sz w:val="30"/>
          <w:szCs w:val="15"/>
        </w:rPr>
        <w:t>250</w:t>
      </w:r>
      <w:r w:rsidR="00195E5E">
        <w:rPr>
          <w:rFonts w:ascii="Calibri" w:hAnsi="Calibri"/>
          <w:sz w:val="30"/>
          <w:szCs w:val="15"/>
        </w:rPr>
        <w:t xml:space="preserve"> </w:t>
      </w:r>
      <w:r w:rsidR="004F1A48" w:rsidRPr="00886DCC">
        <w:rPr>
          <w:rFonts w:ascii="Calibri" w:hAnsi="Calibri"/>
          <w:sz w:val="30"/>
          <w:szCs w:val="15"/>
        </w:rPr>
        <w:tab/>
      </w:r>
      <w:r w:rsidR="001E2A3A" w:rsidRPr="00886DCC">
        <w:rPr>
          <w:rFonts w:ascii="Calibri" w:hAnsi="Calibri"/>
          <w:sz w:val="30"/>
          <w:szCs w:val="15"/>
        </w:rPr>
        <w:t>Gita,Bhagavad,9,11,57,61,</w:t>
      </w:r>
      <w:r w:rsidR="00800358" w:rsidRPr="00886DCC">
        <w:rPr>
          <w:rFonts w:ascii="Calibri" w:hAnsi="Calibri"/>
          <w:sz w:val="30"/>
          <w:szCs w:val="15"/>
        </w:rPr>
        <w:t xml:space="preserve"> </w:t>
      </w:r>
    </w:p>
    <w:p w14:paraId="4A3A419B" w14:textId="45912F22" w:rsidR="004F49AA" w:rsidRPr="00886DCC" w:rsidRDefault="00711AB0"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 xml:space="preserve">Detachment,100,102,120,122 </w:t>
      </w:r>
      <w:r w:rsidR="002057A0">
        <w:rPr>
          <w:rFonts w:ascii="Calibri" w:hAnsi="Calibri"/>
          <w:sz w:val="30"/>
          <w:szCs w:val="15"/>
        </w:rPr>
        <w:tab/>
      </w:r>
      <w:r w:rsidR="00151BDE">
        <w:rPr>
          <w:rFonts w:ascii="Calibri" w:hAnsi="Calibri"/>
          <w:sz w:val="30"/>
          <w:szCs w:val="15"/>
        </w:rPr>
        <w:tab/>
      </w:r>
      <w:r w:rsidR="001E2A3A" w:rsidRPr="00886DCC">
        <w:rPr>
          <w:rFonts w:ascii="Calibri" w:hAnsi="Calibri"/>
          <w:sz w:val="30"/>
          <w:szCs w:val="15"/>
        </w:rPr>
        <w:t>170,174,202,218,303,304,312</w:t>
      </w:r>
    </w:p>
    <w:p w14:paraId="4566908C" w14:textId="31F19742" w:rsidR="00735ABC" w:rsidRPr="00886DCC" w:rsidRDefault="00711AB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De Vigny,Alfred,92</w:t>
      </w:r>
      <w:r w:rsidR="002057A0">
        <w:rPr>
          <w:rFonts w:ascii="Calibri" w:hAnsi="Calibri"/>
          <w:sz w:val="30"/>
          <w:szCs w:val="15"/>
        </w:rPr>
        <w:tab/>
      </w:r>
      <w:r w:rsidR="001E2A3A" w:rsidRPr="00886DCC">
        <w:rPr>
          <w:rFonts w:ascii="Calibri" w:hAnsi="Calibri"/>
          <w:sz w:val="30"/>
          <w:szCs w:val="15"/>
        </w:rPr>
        <w:t>Godhead:29,33,38–40,48,49,68,</w:t>
      </w:r>
      <w:r w:rsidR="004F49AA" w:rsidRPr="00886DCC">
        <w:rPr>
          <w:rFonts w:ascii="Calibri" w:hAnsi="Calibri"/>
          <w:sz w:val="30"/>
          <w:szCs w:val="15"/>
        </w:rPr>
        <w:tab/>
      </w:r>
    </w:p>
    <w:p w14:paraId="3CBF7AC5" w14:textId="65A23DE8" w:rsidR="00854EE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Devotion</w:t>
      </w:r>
      <w:r w:rsidR="00F34AF6" w:rsidRPr="00886DCC">
        <w:rPr>
          <w:rFonts w:ascii="Calibri" w:hAnsi="Calibri"/>
          <w:sz w:val="30"/>
          <w:szCs w:val="15"/>
        </w:rPr>
        <w:t>,</w:t>
      </w:r>
      <w:r w:rsidRPr="00886DCC">
        <w:rPr>
          <w:rFonts w:ascii="Calibri" w:hAnsi="Calibri"/>
          <w:sz w:val="30"/>
          <w:szCs w:val="15"/>
        </w:rPr>
        <w:t>100</w:t>
      </w:r>
      <w:r w:rsidR="00F34AF6" w:rsidRPr="00886DCC">
        <w:rPr>
          <w:rFonts w:ascii="Calibri" w:hAnsi="Calibri"/>
          <w:sz w:val="30"/>
          <w:szCs w:val="15"/>
        </w:rPr>
        <w:t>,</w:t>
      </w:r>
      <w:r w:rsidRPr="00886DCC">
        <w:rPr>
          <w:rFonts w:ascii="Calibri" w:hAnsi="Calibri"/>
          <w:sz w:val="30"/>
          <w:szCs w:val="15"/>
        </w:rPr>
        <w:t>170</w:t>
      </w:r>
      <w:r w:rsidR="00F34AF6" w:rsidRPr="00886DCC">
        <w:rPr>
          <w:rFonts w:ascii="Calibri" w:hAnsi="Calibri"/>
          <w:sz w:val="30"/>
          <w:szCs w:val="15"/>
        </w:rPr>
        <w:t>,</w:t>
      </w:r>
      <w:r w:rsidRPr="00886DCC">
        <w:rPr>
          <w:rFonts w:ascii="Calibri" w:hAnsi="Calibri"/>
          <w:sz w:val="30"/>
          <w:szCs w:val="15"/>
        </w:rPr>
        <w:t>175</w:t>
      </w:r>
      <w:r w:rsidR="00F34AF6" w:rsidRPr="00886DCC">
        <w:rPr>
          <w:rFonts w:ascii="Calibri" w:hAnsi="Calibri"/>
          <w:sz w:val="30"/>
          <w:szCs w:val="15"/>
        </w:rPr>
        <w:t>,</w:t>
      </w:r>
      <w:r w:rsidRPr="00886DCC">
        <w:rPr>
          <w:rFonts w:ascii="Calibri" w:hAnsi="Calibri"/>
          <w:sz w:val="30"/>
          <w:szCs w:val="15"/>
        </w:rPr>
        <w:t>257</w:t>
      </w:r>
      <w:r w:rsidR="00195E5E">
        <w:rPr>
          <w:rFonts w:ascii="Calibri" w:hAnsi="Calibri"/>
          <w:sz w:val="30"/>
          <w:szCs w:val="15"/>
        </w:rPr>
        <w:t xml:space="preserve"> </w:t>
      </w:r>
      <w:r w:rsidR="002057A0">
        <w:rPr>
          <w:rFonts w:ascii="Calibri" w:hAnsi="Calibri"/>
          <w:sz w:val="30"/>
          <w:szCs w:val="15"/>
        </w:rPr>
        <w:tab/>
      </w:r>
      <w:r w:rsidR="007A079F">
        <w:rPr>
          <w:rFonts w:ascii="Calibri" w:hAnsi="Calibri"/>
          <w:sz w:val="30"/>
          <w:szCs w:val="15"/>
        </w:rPr>
        <w:tab/>
      </w:r>
      <w:r w:rsidR="001E2A3A" w:rsidRPr="00886DCC">
        <w:rPr>
          <w:rFonts w:ascii="Calibri" w:hAnsi="Calibri"/>
          <w:sz w:val="30"/>
          <w:szCs w:val="15"/>
        </w:rPr>
        <w:t>71,72,101,113,128,150,</w:t>
      </w:r>
      <w:r w:rsidR="007A079F" w:rsidRPr="00886DCC">
        <w:rPr>
          <w:rFonts w:ascii="Calibri" w:hAnsi="Calibri"/>
          <w:sz w:val="30"/>
          <w:szCs w:val="15"/>
        </w:rPr>
        <w:t>158-159,</w:t>
      </w:r>
    </w:p>
    <w:p w14:paraId="4B9C2EFB" w14:textId="04A36D81" w:rsidR="00735ABC"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Dhammapada. 109</w:t>
      </w:r>
      <w:r w:rsidR="00F34AF6" w:rsidRPr="00886DCC">
        <w:rPr>
          <w:rFonts w:ascii="Calibri" w:hAnsi="Calibri"/>
          <w:sz w:val="30"/>
          <w:szCs w:val="15"/>
        </w:rPr>
        <w:t>,</w:t>
      </w:r>
      <w:r w:rsidRPr="00886DCC">
        <w:rPr>
          <w:rFonts w:ascii="Calibri" w:hAnsi="Calibri"/>
          <w:sz w:val="30"/>
          <w:szCs w:val="15"/>
        </w:rPr>
        <w:t>205</w:t>
      </w:r>
      <w:r w:rsidR="00800358" w:rsidRPr="00886DCC">
        <w:rPr>
          <w:rFonts w:ascii="Calibri" w:hAnsi="Calibri"/>
          <w:sz w:val="30"/>
          <w:szCs w:val="15"/>
        </w:rPr>
        <w:t xml:space="preserve"> </w:t>
      </w:r>
      <w:r w:rsidR="002057A0">
        <w:rPr>
          <w:rFonts w:ascii="Calibri" w:hAnsi="Calibri"/>
          <w:sz w:val="30"/>
          <w:szCs w:val="15"/>
        </w:rPr>
        <w:tab/>
      </w:r>
      <w:r w:rsidR="00195E5E">
        <w:rPr>
          <w:rFonts w:ascii="Calibri" w:hAnsi="Calibri"/>
          <w:sz w:val="30"/>
          <w:szCs w:val="15"/>
        </w:rPr>
        <w:t xml:space="preserve"> </w:t>
      </w:r>
      <w:r w:rsidR="007A079F">
        <w:rPr>
          <w:rFonts w:ascii="Calibri" w:hAnsi="Calibri"/>
          <w:sz w:val="30"/>
          <w:szCs w:val="15"/>
        </w:rPr>
        <w:tab/>
      </w:r>
      <w:r w:rsidR="0033347A" w:rsidRPr="00886DCC">
        <w:rPr>
          <w:rFonts w:ascii="Calibri" w:hAnsi="Calibri"/>
          <w:sz w:val="30"/>
          <w:szCs w:val="15"/>
        </w:rPr>
        <w:t>203,260,271,309,339</w:t>
      </w:r>
    </w:p>
    <w:p w14:paraId="76CB7A8C" w14:textId="15DB13C5" w:rsidR="00735ABC" w:rsidRPr="00886DCC" w:rsidRDefault="00ED1108"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Dharma</w:t>
      </w:r>
      <w:r w:rsidR="00F34AF6" w:rsidRPr="00886DCC">
        <w:rPr>
          <w:rFonts w:ascii="Calibri" w:hAnsi="Calibri"/>
          <w:sz w:val="30"/>
          <w:szCs w:val="15"/>
        </w:rPr>
        <w:t>,</w:t>
      </w:r>
      <w:r w:rsidR="00BD5BA2" w:rsidRPr="00886DCC">
        <w:rPr>
          <w:rFonts w:ascii="Calibri" w:hAnsi="Calibri"/>
          <w:sz w:val="30"/>
          <w:szCs w:val="15"/>
        </w:rPr>
        <w:t>162</w:t>
      </w:r>
      <w:r w:rsidR="00F34AF6" w:rsidRPr="00886DCC">
        <w:rPr>
          <w:rFonts w:ascii="Calibri" w:hAnsi="Calibri"/>
          <w:sz w:val="30"/>
          <w:szCs w:val="15"/>
        </w:rPr>
        <w:t>,</w:t>
      </w:r>
      <w:r w:rsidR="00BD5BA2" w:rsidRPr="00886DCC">
        <w:rPr>
          <w:rFonts w:ascii="Calibri" w:hAnsi="Calibri"/>
          <w:sz w:val="30"/>
          <w:szCs w:val="15"/>
        </w:rPr>
        <w:t>176</w:t>
      </w:r>
      <w:r w:rsidR="00F34AF6" w:rsidRPr="00886DCC">
        <w:rPr>
          <w:rFonts w:ascii="Calibri" w:hAnsi="Calibri"/>
          <w:sz w:val="30"/>
          <w:szCs w:val="15"/>
        </w:rPr>
        <w:t>,</w:t>
      </w:r>
      <w:r w:rsidR="00BD5BA2" w:rsidRPr="00886DCC">
        <w:rPr>
          <w:rFonts w:ascii="Calibri" w:hAnsi="Calibri"/>
          <w:sz w:val="30"/>
          <w:szCs w:val="15"/>
        </w:rPr>
        <w:t>179</w:t>
      </w:r>
      <w:r w:rsidR="00F34AF6" w:rsidRPr="00886DCC">
        <w:rPr>
          <w:rFonts w:ascii="Calibri" w:hAnsi="Calibri"/>
          <w:sz w:val="30"/>
          <w:szCs w:val="15"/>
        </w:rPr>
        <w:t>,</w:t>
      </w:r>
      <w:r w:rsidR="00BD5BA2" w:rsidRPr="00886DCC">
        <w:rPr>
          <w:rFonts w:ascii="Calibri" w:hAnsi="Calibri"/>
          <w:sz w:val="30"/>
          <w:szCs w:val="15"/>
        </w:rPr>
        <w:t>181</w:t>
      </w:r>
      <w:r w:rsidR="00F34AF6" w:rsidRPr="00886DCC">
        <w:rPr>
          <w:rFonts w:ascii="Calibri" w:hAnsi="Calibri"/>
          <w:sz w:val="30"/>
          <w:szCs w:val="15"/>
        </w:rPr>
        <w:t>,</w:t>
      </w:r>
      <w:r w:rsidR="00BD5BA2" w:rsidRPr="00886DCC">
        <w:rPr>
          <w:rFonts w:ascii="Calibri" w:hAnsi="Calibri"/>
          <w:sz w:val="30"/>
          <w:szCs w:val="15"/>
        </w:rPr>
        <w:t>261</w:t>
      </w:r>
      <w:r w:rsidR="00F34AF6" w:rsidRPr="00886DCC">
        <w:rPr>
          <w:rFonts w:ascii="Calibri" w:hAnsi="Calibri"/>
          <w:sz w:val="30"/>
          <w:szCs w:val="15"/>
        </w:rPr>
        <w:t>,</w:t>
      </w:r>
      <w:r w:rsidR="00BD5BA2" w:rsidRPr="00886DCC">
        <w:rPr>
          <w:rFonts w:ascii="Calibri" w:hAnsi="Calibri"/>
          <w:sz w:val="30"/>
          <w:szCs w:val="15"/>
        </w:rPr>
        <w:t>313</w:t>
      </w:r>
      <w:r w:rsidR="002057A0">
        <w:rPr>
          <w:rFonts w:ascii="Calibri" w:hAnsi="Calibri"/>
          <w:sz w:val="30"/>
          <w:szCs w:val="15"/>
        </w:rPr>
        <w:tab/>
      </w:r>
      <w:r w:rsidR="00BD5BA2" w:rsidRPr="00886DCC">
        <w:rPr>
          <w:rFonts w:ascii="Calibri" w:hAnsi="Calibri"/>
          <w:sz w:val="30"/>
          <w:szCs w:val="15"/>
        </w:rPr>
        <w:t>God</w:t>
      </w:r>
      <w:r w:rsidR="00F34AF6" w:rsidRPr="00886DCC">
        <w:rPr>
          <w:rFonts w:ascii="Calibri" w:hAnsi="Calibri"/>
          <w:sz w:val="30"/>
          <w:szCs w:val="15"/>
        </w:rPr>
        <w:t>,</w:t>
      </w:r>
      <w:r w:rsidR="00BD5BA2" w:rsidRPr="00886DCC">
        <w:rPr>
          <w:rFonts w:ascii="Calibri" w:hAnsi="Calibri"/>
          <w:sz w:val="30"/>
          <w:szCs w:val="15"/>
        </w:rPr>
        <w:t>nature</w:t>
      </w:r>
      <w:r w:rsidR="007B1883" w:rsidRPr="00886DCC">
        <w:rPr>
          <w:rFonts w:ascii="Calibri" w:hAnsi="Calibri"/>
          <w:sz w:val="30"/>
          <w:szCs w:val="15"/>
        </w:rPr>
        <w:t xml:space="preserve"> of</w:t>
      </w:r>
      <w:r w:rsidR="00F34AF6" w:rsidRPr="00886DCC">
        <w:rPr>
          <w:rFonts w:ascii="Calibri" w:hAnsi="Calibri"/>
          <w:sz w:val="30"/>
          <w:szCs w:val="15"/>
        </w:rPr>
        <w:t>,</w:t>
      </w:r>
      <w:r w:rsidR="00BD5BA2" w:rsidRPr="00886DCC">
        <w:rPr>
          <w:rFonts w:ascii="Calibri" w:hAnsi="Calibri"/>
          <w:sz w:val="30"/>
          <w:szCs w:val="15"/>
        </w:rPr>
        <w:t>29-32</w:t>
      </w:r>
      <w:r w:rsidR="00F34AF6" w:rsidRPr="00886DCC">
        <w:rPr>
          <w:rFonts w:ascii="Calibri" w:hAnsi="Calibri"/>
          <w:sz w:val="30"/>
          <w:szCs w:val="15"/>
        </w:rPr>
        <w:t>,</w:t>
      </w:r>
      <w:r w:rsidR="00BD5BA2" w:rsidRPr="00886DCC">
        <w:rPr>
          <w:rFonts w:ascii="Calibri" w:hAnsi="Calibri"/>
          <w:sz w:val="30"/>
          <w:szCs w:val="15"/>
        </w:rPr>
        <w:t>66-71</w:t>
      </w:r>
      <w:r w:rsidR="00F34AF6" w:rsidRPr="00886DCC">
        <w:rPr>
          <w:rFonts w:ascii="Calibri" w:hAnsi="Calibri"/>
          <w:sz w:val="30"/>
          <w:szCs w:val="15"/>
        </w:rPr>
        <w:t>,</w:t>
      </w:r>
      <w:r w:rsidR="00BD5BA2" w:rsidRPr="00886DCC">
        <w:rPr>
          <w:rFonts w:ascii="Calibri" w:hAnsi="Calibri"/>
          <w:sz w:val="30"/>
          <w:szCs w:val="15"/>
        </w:rPr>
        <w:t>83</w:t>
      </w:r>
      <w:r w:rsidR="00F34AF6" w:rsidRPr="00886DCC">
        <w:rPr>
          <w:rFonts w:ascii="Calibri" w:hAnsi="Calibri"/>
          <w:sz w:val="30"/>
          <w:szCs w:val="15"/>
        </w:rPr>
        <w:t>,</w:t>
      </w:r>
      <w:r w:rsidR="00BD5BA2" w:rsidRPr="00886DCC">
        <w:rPr>
          <w:rFonts w:ascii="Calibri" w:hAnsi="Calibri"/>
          <w:sz w:val="30"/>
          <w:szCs w:val="15"/>
        </w:rPr>
        <w:t>87</w:t>
      </w:r>
      <w:r w:rsidR="00F34AF6" w:rsidRPr="00886DCC">
        <w:rPr>
          <w:rFonts w:ascii="Calibri" w:hAnsi="Calibri"/>
          <w:sz w:val="30"/>
          <w:szCs w:val="15"/>
        </w:rPr>
        <w:t>,</w:t>
      </w:r>
      <w:r w:rsidR="00BD5BA2" w:rsidRPr="00886DCC">
        <w:rPr>
          <w:rFonts w:ascii="Calibri" w:hAnsi="Calibri"/>
          <w:sz w:val="30"/>
          <w:szCs w:val="15"/>
        </w:rPr>
        <w:t>97</w:t>
      </w:r>
      <w:r w:rsidR="00800358" w:rsidRPr="00886DCC">
        <w:rPr>
          <w:rFonts w:ascii="Calibri" w:hAnsi="Calibri"/>
          <w:sz w:val="30"/>
          <w:szCs w:val="15"/>
        </w:rPr>
        <w:t xml:space="preserve"> </w:t>
      </w:r>
    </w:p>
    <w:p w14:paraId="06C04DAA" w14:textId="14CB8EA2" w:rsidR="00735ABC" w:rsidRPr="00886DCC" w:rsidRDefault="00BD5BA2" w:rsidP="00966990">
      <w:pPr>
        <w:pStyle w:val="PlainText"/>
        <w:tabs>
          <w:tab w:val="left" w:pos="4962"/>
          <w:tab w:val="right" w:pos="9923"/>
        </w:tabs>
        <w:spacing w:before="80"/>
        <w:rPr>
          <w:rFonts w:ascii="Calibri" w:hAnsi="Calibri"/>
          <w:i/>
          <w:iCs/>
          <w:sz w:val="28"/>
          <w:szCs w:val="13"/>
        </w:rPr>
      </w:pPr>
      <w:r w:rsidRPr="00886DCC">
        <w:rPr>
          <w:rFonts w:ascii="Calibri" w:hAnsi="Calibri"/>
          <w:sz w:val="30"/>
          <w:szCs w:val="15"/>
        </w:rPr>
        <w:t>Dhyana</w:t>
      </w:r>
      <w:r w:rsidR="00F34AF6" w:rsidRPr="00886DCC">
        <w:rPr>
          <w:rFonts w:ascii="Calibri" w:hAnsi="Calibri"/>
          <w:sz w:val="30"/>
          <w:szCs w:val="15"/>
        </w:rPr>
        <w:t>,</w:t>
      </w:r>
      <w:r w:rsidRPr="00886DCC">
        <w:rPr>
          <w:rFonts w:ascii="Calibri" w:hAnsi="Calibri"/>
          <w:sz w:val="30"/>
          <w:szCs w:val="15"/>
        </w:rPr>
        <w:t>70</w:t>
      </w:r>
      <w:r w:rsidR="00800358" w:rsidRPr="00886DCC">
        <w:rPr>
          <w:rFonts w:ascii="Calibri" w:hAnsi="Calibri"/>
          <w:sz w:val="30"/>
          <w:szCs w:val="15"/>
        </w:rPr>
        <w:t xml:space="preserve"> </w:t>
      </w:r>
      <w:r w:rsidR="002057A0">
        <w:rPr>
          <w:rFonts w:ascii="Calibri" w:hAnsi="Calibri"/>
          <w:sz w:val="30"/>
          <w:szCs w:val="15"/>
        </w:rPr>
        <w:tab/>
      </w:r>
      <w:r w:rsidR="007A079F">
        <w:rPr>
          <w:rFonts w:ascii="Calibri" w:hAnsi="Calibri"/>
          <w:sz w:val="30"/>
          <w:szCs w:val="15"/>
        </w:rPr>
        <w:tab/>
      </w:r>
      <w:r w:rsidRPr="00886DCC">
        <w:rPr>
          <w:rFonts w:ascii="Calibri" w:hAnsi="Calibri"/>
          <w:i/>
          <w:iCs/>
          <w:sz w:val="28"/>
          <w:szCs w:val="13"/>
        </w:rPr>
        <w:t>especially Chapters II</w:t>
      </w:r>
      <w:r w:rsidR="00F34AF6" w:rsidRPr="00886DCC">
        <w:rPr>
          <w:rFonts w:ascii="Calibri" w:hAnsi="Calibri"/>
          <w:i/>
          <w:iCs/>
          <w:sz w:val="28"/>
          <w:szCs w:val="13"/>
        </w:rPr>
        <w:t>,</w:t>
      </w:r>
      <w:r w:rsidRPr="00886DCC">
        <w:rPr>
          <w:rFonts w:ascii="Calibri" w:hAnsi="Calibri"/>
          <w:i/>
          <w:iCs/>
          <w:sz w:val="28"/>
          <w:szCs w:val="13"/>
        </w:rPr>
        <w:t>III and IV</w:t>
      </w:r>
      <w:r w:rsidR="00800358" w:rsidRPr="00886DCC">
        <w:rPr>
          <w:rFonts w:ascii="Calibri" w:hAnsi="Calibri"/>
          <w:i/>
          <w:iCs/>
          <w:sz w:val="28"/>
          <w:szCs w:val="13"/>
        </w:rPr>
        <w:t xml:space="preserve"> </w:t>
      </w:r>
    </w:p>
    <w:p w14:paraId="34267AD7" w14:textId="56B62CC4" w:rsidR="00735ABC"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Diamond Sutra</w:t>
      </w:r>
      <w:r w:rsidR="00F34AF6" w:rsidRPr="00886DCC">
        <w:rPr>
          <w:rFonts w:ascii="Calibri" w:hAnsi="Calibri"/>
          <w:sz w:val="30"/>
          <w:szCs w:val="15"/>
        </w:rPr>
        <w:t>,</w:t>
      </w:r>
      <w:r w:rsidRPr="00886DCC">
        <w:rPr>
          <w:rFonts w:ascii="Calibri" w:hAnsi="Calibri"/>
          <w:sz w:val="30"/>
          <w:szCs w:val="15"/>
        </w:rPr>
        <w:t>147</w:t>
      </w:r>
      <w:r w:rsidR="00F34AF6" w:rsidRPr="00886DCC">
        <w:rPr>
          <w:rFonts w:ascii="Calibri" w:hAnsi="Calibri"/>
          <w:sz w:val="30"/>
          <w:szCs w:val="15"/>
        </w:rPr>
        <w:t>,</w:t>
      </w:r>
      <w:r w:rsidRPr="00886DCC">
        <w:rPr>
          <w:rFonts w:ascii="Calibri" w:hAnsi="Calibri"/>
          <w:sz w:val="30"/>
          <w:szCs w:val="15"/>
        </w:rPr>
        <w:t>243</w:t>
      </w:r>
      <w:r w:rsidR="00F34AF6" w:rsidRPr="00886DCC">
        <w:rPr>
          <w:rFonts w:ascii="Calibri" w:hAnsi="Calibri"/>
          <w:sz w:val="30"/>
          <w:szCs w:val="15"/>
        </w:rPr>
        <w:t>,</w:t>
      </w:r>
      <w:r w:rsidRPr="00886DCC">
        <w:rPr>
          <w:rFonts w:ascii="Calibri" w:hAnsi="Calibri"/>
          <w:sz w:val="30"/>
          <w:szCs w:val="15"/>
        </w:rPr>
        <w:t>302</w:t>
      </w:r>
      <w:r w:rsidR="00195E5E">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Good</w:t>
      </w:r>
      <w:r w:rsidR="00F34AF6" w:rsidRPr="00886DCC">
        <w:rPr>
          <w:rFonts w:ascii="Calibri" w:hAnsi="Calibri"/>
          <w:sz w:val="30"/>
          <w:szCs w:val="15"/>
        </w:rPr>
        <w:t>,</w:t>
      </w:r>
      <w:r w:rsidRPr="00886DCC">
        <w:rPr>
          <w:rFonts w:ascii="Calibri" w:hAnsi="Calibri"/>
          <w:sz w:val="30"/>
          <w:szCs w:val="15"/>
        </w:rPr>
        <w:t>205</w:t>
      </w:r>
      <w:r w:rsidR="00F34AF6" w:rsidRPr="00886DCC">
        <w:rPr>
          <w:rFonts w:ascii="Calibri" w:hAnsi="Calibri"/>
          <w:sz w:val="30"/>
          <w:szCs w:val="15"/>
        </w:rPr>
        <w:t>,</w:t>
      </w:r>
      <w:r w:rsidRPr="00886DCC">
        <w:rPr>
          <w:rFonts w:ascii="Calibri" w:hAnsi="Calibri"/>
          <w:sz w:val="30"/>
          <w:szCs w:val="15"/>
        </w:rPr>
        <w:t>210</w:t>
      </w:r>
      <w:r w:rsidR="00F34AF6" w:rsidRPr="00886DCC">
        <w:rPr>
          <w:rFonts w:ascii="Calibri" w:hAnsi="Calibri"/>
          <w:sz w:val="30"/>
          <w:szCs w:val="15"/>
        </w:rPr>
        <w:t>,</w:t>
      </w:r>
      <w:r w:rsidRPr="00886DCC">
        <w:rPr>
          <w:rFonts w:ascii="Calibri" w:hAnsi="Calibri"/>
          <w:sz w:val="30"/>
          <w:szCs w:val="15"/>
        </w:rPr>
        <w:t>211</w:t>
      </w:r>
      <w:r w:rsidR="00F34AF6" w:rsidRPr="00886DCC">
        <w:rPr>
          <w:rFonts w:ascii="Calibri" w:hAnsi="Calibri"/>
          <w:sz w:val="30"/>
          <w:szCs w:val="15"/>
        </w:rPr>
        <w:t>,</w:t>
      </w:r>
      <w:r w:rsidRPr="00886DCC">
        <w:rPr>
          <w:rFonts w:ascii="Calibri" w:hAnsi="Calibri"/>
          <w:sz w:val="30"/>
          <w:szCs w:val="15"/>
        </w:rPr>
        <w:t>222</w:t>
      </w:r>
      <w:r w:rsidR="00F34AF6" w:rsidRPr="00886DCC">
        <w:rPr>
          <w:rFonts w:ascii="Calibri" w:hAnsi="Calibri"/>
          <w:sz w:val="30"/>
          <w:szCs w:val="15"/>
        </w:rPr>
        <w:t>,</w:t>
      </w:r>
      <w:r w:rsidRPr="00886DCC">
        <w:rPr>
          <w:rFonts w:ascii="Calibri" w:hAnsi="Calibri"/>
          <w:sz w:val="30"/>
          <w:szCs w:val="15"/>
        </w:rPr>
        <w:t>262</w:t>
      </w:r>
      <w:r w:rsidR="00800358" w:rsidRPr="00886DCC">
        <w:rPr>
          <w:rFonts w:ascii="Calibri" w:hAnsi="Calibri"/>
          <w:sz w:val="30"/>
          <w:szCs w:val="15"/>
        </w:rPr>
        <w:t xml:space="preserve"> </w:t>
      </w:r>
    </w:p>
    <w:p w14:paraId="2488BB9E" w14:textId="123580CC"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Dionysius</w:t>
      </w:r>
      <w:r w:rsidR="00F34AF6" w:rsidRPr="00886DCC">
        <w:rPr>
          <w:rFonts w:ascii="Calibri" w:hAnsi="Calibri"/>
          <w:sz w:val="30"/>
          <w:szCs w:val="15"/>
        </w:rPr>
        <w:t>,</w:t>
      </w:r>
      <w:r w:rsidRPr="00886DCC">
        <w:rPr>
          <w:rFonts w:ascii="Calibri" w:hAnsi="Calibri"/>
          <w:sz w:val="30"/>
          <w:szCs w:val="15"/>
        </w:rPr>
        <w:t>the Areopagite</w:t>
      </w:r>
      <w:r w:rsidR="00F34AF6" w:rsidRPr="00886DCC">
        <w:rPr>
          <w:rFonts w:ascii="Calibri" w:hAnsi="Calibri"/>
          <w:sz w:val="30"/>
          <w:szCs w:val="15"/>
        </w:rPr>
        <w:t>,</w:t>
      </w:r>
      <w:r w:rsidRPr="00886DCC">
        <w:rPr>
          <w:rFonts w:ascii="Calibri" w:hAnsi="Calibri"/>
          <w:sz w:val="30"/>
          <w:szCs w:val="15"/>
        </w:rPr>
        <w:t>42</w:t>
      </w:r>
      <w:r w:rsidR="00F34AF6" w:rsidRPr="00886DCC">
        <w:rPr>
          <w:rFonts w:ascii="Calibri" w:hAnsi="Calibri"/>
          <w:sz w:val="30"/>
          <w:szCs w:val="15"/>
        </w:rPr>
        <w:t>,</w:t>
      </w:r>
      <w:r w:rsidRPr="00886DCC">
        <w:rPr>
          <w:rFonts w:ascii="Calibri" w:hAnsi="Calibri"/>
          <w:sz w:val="30"/>
          <w:szCs w:val="15"/>
        </w:rPr>
        <w:t>43</w:t>
      </w:r>
      <w:r w:rsidR="00800358"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Gopi maidens</w:t>
      </w:r>
      <w:r w:rsidR="00F34AF6" w:rsidRPr="00886DCC">
        <w:rPr>
          <w:rFonts w:ascii="Calibri" w:hAnsi="Calibri"/>
          <w:sz w:val="30"/>
          <w:szCs w:val="15"/>
        </w:rPr>
        <w:t>,</w:t>
      </w:r>
      <w:r w:rsidRPr="00886DCC">
        <w:rPr>
          <w:rFonts w:ascii="Calibri" w:hAnsi="Calibri"/>
          <w:sz w:val="30"/>
          <w:szCs w:val="15"/>
        </w:rPr>
        <w:t>191</w:t>
      </w:r>
      <w:r w:rsidR="00800358" w:rsidRPr="00886DCC">
        <w:rPr>
          <w:rFonts w:ascii="Calibri" w:hAnsi="Calibri"/>
          <w:sz w:val="30"/>
          <w:szCs w:val="15"/>
        </w:rPr>
        <w:t xml:space="preserve"> </w:t>
      </w:r>
    </w:p>
    <w:p w14:paraId="05DB015C" w14:textId="08735845"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Disease</w:t>
      </w:r>
      <w:r w:rsidR="00F34AF6" w:rsidRPr="00886DCC">
        <w:rPr>
          <w:rFonts w:ascii="Calibri" w:hAnsi="Calibri"/>
          <w:sz w:val="30"/>
          <w:szCs w:val="15"/>
        </w:rPr>
        <w:t>,</w:t>
      </w:r>
      <w:r w:rsidRPr="00886DCC">
        <w:rPr>
          <w:rFonts w:ascii="Calibri" w:hAnsi="Calibri"/>
          <w:sz w:val="30"/>
          <w:szCs w:val="15"/>
        </w:rPr>
        <w:t>262</w:t>
      </w:r>
      <w:r w:rsidR="00800358"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Gospels</w:t>
      </w:r>
      <w:r w:rsidR="00F34AF6" w:rsidRPr="00886DCC">
        <w:rPr>
          <w:rFonts w:ascii="Calibri" w:hAnsi="Calibri"/>
          <w:sz w:val="30"/>
          <w:szCs w:val="15"/>
        </w:rPr>
        <w:t>,</w:t>
      </w:r>
      <w:r w:rsidRPr="00886DCC">
        <w:rPr>
          <w:rFonts w:ascii="Calibri" w:hAnsi="Calibri"/>
          <w:sz w:val="30"/>
          <w:szCs w:val="15"/>
        </w:rPr>
        <w:t>Synoptic</w:t>
      </w:r>
      <w:r w:rsidR="00F34AF6" w:rsidRPr="00886DCC">
        <w:rPr>
          <w:rFonts w:ascii="Calibri" w:hAnsi="Calibri"/>
          <w:sz w:val="30"/>
          <w:szCs w:val="15"/>
        </w:rPr>
        <w:t>,</w:t>
      </w:r>
      <w:r w:rsidRPr="00886DCC">
        <w:rPr>
          <w:rFonts w:ascii="Calibri" w:hAnsi="Calibri"/>
          <w:sz w:val="30"/>
          <w:szCs w:val="15"/>
        </w:rPr>
        <w:t>60</w:t>
      </w:r>
      <w:r w:rsidR="00800358" w:rsidRPr="00886DCC">
        <w:rPr>
          <w:rFonts w:ascii="Calibri" w:hAnsi="Calibri"/>
          <w:sz w:val="30"/>
          <w:szCs w:val="15"/>
        </w:rPr>
        <w:t xml:space="preserve"> </w:t>
      </w:r>
    </w:p>
    <w:p w14:paraId="68C1EB6A" w14:textId="4E84B730"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Disquietude</w:t>
      </w:r>
      <w:r w:rsidR="00F34AF6" w:rsidRPr="00886DCC">
        <w:rPr>
          <w:rFonts w:ascii="Calibri" w:hAnsi="Calibri"/>
          <w:sz w:val="30"/>
          <w:szCs w:val="15"/>
        </w:rPr>
        <w:t>,</w:t>
      </w:r>
      <w:r w:rsidRPr="00886DCC">
        <w:rPr>
          <w:rFonts w:ascii="Calibri" w:hAnsi="Calibri"/>
          <w:sz w:val="30"/>
          <w:szCs w:val="15"/>
        </w:rPr>
        <w:t>120</w:t>
      </w:r>
      <w:r w:rsidR="00800358"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Grace</w:t>
      </w:r>
      <w:r w:rsidR="00F34AF6" w:rsidRPr="00886DCC">
        <w:rPr>
          <w:rFonts w:ascii="Calibri" w:hAnsi="Calibri"/>
          <w:sz w:val="30"/>
          <w:szCs w:val="15"/>
        </w:rPr>
        <w:t>,</w:t>
      </w:r>
      <w:r w:rsidRPr="00886DCC">
        <w:rPr>
          <w:rFonts w:ascii="Calibri" w:hAnsi="Calibri"/>
          <w:sz w:val="30"/>
          <w:szCs w:val="15"/>
        </w:rPr>
        <w:t>81</w:t>
      </w:r>
      <w:r w:rsidR="00F34AF6" w:rsidRPr="00886DCC">
        <w:rPr>
          <w:rFonts w:ascii="Calibri" w:hAnsi="Calibri"/>
          <w:sz w:val="30"/>
          <w:szCs w:val="15"/>
        </w:rPr>
        <w:t>,</w:t>
      </w:r>
      <w:r w:rsidRPr="00886DCC">
        <w:rPr>
          <w:rFonts w:ascii="Calibri" w:hAnsi="Calibri"/>
          <w:sz w:val="30"/>
          <w:szCs w:val="15"/>
        </w:rPr>
        <w:t>191</w:t>
      </w:r>
      <w:r w:rsidR="00F34AF6" w:rsidRPr="00886DCC">
        <w:rPr>
          <w:rFonts w:ascii="Calibri" w:hAnsi="Calibri"/>
          <w:sz w:val="30"/>
          <w:szCs w:val="15"/>
        </w:rPr>
        <w:t>,</w:t>
      </w:r>
      <w:r w:rsidRPr="00886DCC">
        <w:rPr>
          <w:rFonts w:ascii="Calibri" w:hAnsi="Calibri"/>
          <w:sz w:val="30"/>
          <w:szCs w:val="15"/>
        </w:rPr>
        <w:t>266</w:t>
      </w:r>
      <w:r w:rsidR="00F34AF6" w:rsidRPr="00886DCC">
        <w:rPr>
          <w:rFonts w:ascii="Calibri" w:hAnsi="Calibri"/>
          <w:sz w:val="30"/>
          <w:szCs w:val="15"/>
        </w:rPr>
        <w:t>,</w:t>
      </w:r>
      <w:r w:rsidRPr="00886DCC">
        <w:rPr>
          <w:rFonts w:ascii="Calibri" w:hAnsi="Calibri"/>
          <w:sz w:val="30"/>
          <w:szCs w:val="15"/>
        </w:rPr>
        <w:t>290</w:t>
      </w:r>
      <w:r w:rsidR="00800358" w:rsidRPr="00886DCC">
        <w:rPr>
          <w:rFonts w:ascii="Calibri" w:hAnsi="Calibri"/>
          <w:sz w:val="30"/>
          <w:szCs w:val="15"/>
        </w:rPr>
        <w:t xml:space="preserve"> </w:t>
      </w:r>
    </w:p>
    <w:p w14:paraId="7C5F1CE4" w14:textId="2196C810" w:rsidR="003128D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Distraction</w:t>
      </w:r>
      <w:r w:rsidR="00F34AF6" w:rsidRPr="00886DCC">
        <w:rPr>
          <w:rFonts w:ascii="Calibri" w:hAnsi="Calibri"/>
          <w:sz w:val="30"/>
          <w:szCs w:val="15"/>
        </w:rPr>
        <w:t>,</w:t>
      </w:r>
      <w:r w:rsidRPr="00886DCC">
        <w:rPr>
          <w:rFonts w:ascii="Calibri" w:hAnsi="Calibri"/>
          <w:sz w:val="30"/>
          <w:szCs w:val="15"/>
        </w:rPr>
        <w:t>250</w:t>
      </w:r>
      <w:r w:rsidR="00F34AF6" w:rsidRPr="00886DCC">
        <w:rPr>
          <w:rFonts w:ascii="Calibri" w:hAnsi="Calibri"/>
          <w:sz w:val="30"/>
          <w:szCs w:val="15"/>
        </w:rPr>
        <w:t>,</w:t>
      </w:r>
      <w:r w:rsidRPr="00886DCC">
        <w:rPr>
          <w:rFonts w:ascii="Calibri" w:hAnsi="Calibri"/>
          <w:sz w:val="30"/>
          <w:szCs w:val="15"/>
        </w:rPr>
        <w:t>325</w:t>
      </w:r>
      <w:r w:rsidR="00F34AF6" w:rsidRPr="00886DCC">
        <w:rPr>
          <w:rFonts w:ascii="Calibri" w:hAnsi="Calibri"/>
          <w:sz w:val="30"/>
          <w:szCs w:val="15"/>
        </w:rPr>
        <w:t>,</w:t>
      </w:r>
      <w:r w:rsidRPr="00886DCC">
        <w:rPr>
          <w:rFonts w:ascii="Calibri" w:hAnsi="Calibri"/>
          <w:sz w:val="30"/>
          <w:szCs w:val="15"/>
        </w:rPr>
        <w:t>329</w:t>
      </w:r>
      <w:r w:rsidR="00800358" w:rsidRPr="00886DCC">
        <w:rPr>
          <w:rFonts w:ascii="Calibri" w:hAnsi="Calibri"/>
          <w:sz w:val="30"/>
          <w:szCs w:val="15"/>
        </w:rPr>
        <w:t xml:space="preserve"> </w:t>
      </w:r>
      <w:r w:rsidR="002057A0">
        <w:rPr>
          <w:rFonts w:ascii="Calibri" w:hAnsi="Calibri"/>
          <w:sz w:val="30"/>
          <w:szCs w:val="15"/>
        </w:rPr>
        <w:tab/>
      </w:r>
      <w:r w:rsidR="003128D3" w:rsidRPr="00886DCC">
        <w:rPr>
          <w:rFonts w:ascii="Calibri" w:hAnsi="Calibri"/>
          <w:sz w:val="30"/>
          <w:szCs w:val="15"/>
        </w:rPr>
        <w:t xml:space="preserve">Green,T. H., 28 </w:t>
      </w:r>
    </w:p>
    <w:p w14:paraId="5C6C1F4B" w14:textId="30366D34"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Eckhart</w:t>
      </w:r>
      <w:r w:rsidR="00F34AF6" w:rsidRPr="00886DCC">
        <w:rPr>
          <w:rFonts w:ascii="Calibri" w:hAnsi="Calibri"/>
          <w:sz w:val="30"/>
          <w:szCs w:val="15"/>
        </w:rPr>
        <w:t>,</w:t>
      </w:r>
      <w:r w:rsidRPr="00886DCC">
        <w:rPr>
          <w:rFonts w:ascii="Calibri" w:hAnsi="Calibri"/>
          <w:sz w:val="30"/>
          <w:szCs w:val="15"/>
        </w:rPr>
        <w:t>8</w:t>
      </w:r>
      <w:r w:rsidR="00F34AF6" w:rsidRPr="00886DCC">
        <w:rPr>
          <w:rFonts w:ascii="Calibri" w:hAnsi="Calibri"/>
          <w:sz w:val="30"/>
          <w:szCs w:val="15"/>
        </w:rPr>
        <w:t>,</w:t>
      </w:r>
      <w:r w:rsidRPr="00886DCC">
        <w:rPr>
          <w:rFonts w:ascii="Calibri" w:hAnsi="Calibri"/>
          <w:sz w:val="30"/>
          <w:szCs w:val="15"/>
        </w:rPr>
        <w:t>19</w:t>
      </w:r>
      <w:r w:rsidR="00F34AF6" w:rsidRPr="00886DCC">
        <w:rPr>
          <w:rFonts w:ascii="Calibri" w:hAnsi="Calibri"/>
          <w:sz w:val="30"/>
          <w:szCs w:val="15"/>
        </w:rPr>
        <w:t>,</w:t>
      </w:r>
      <w:r w:rsidRPr="00886DCC">
        <w:rPr>
          <w:rFonts w:ascii="Calibri" w:hAnsi="Calibri"/>
          <w:sz w:val="30"/>
          <w:szCs w:val="15"/>
        </w:rPr>
        <w:t>23</w:t>
      </w:r>
      <w:r w:rsidR="00F34AF6" w:rsidRPr="00886DCC">
        <w:rPr>
          <w:rFonts w:ascii="Calibri" w:hAnsi="Calibri"/>
          <w:sz w:val="30"/>
          <w:szCs w:val="15"/>
        </w:rPr>
        <w:t>,</w:t>
      </w:r>
      <w:r w:rsidRPr="00886DCC">
        <w:rPr>
          <w:rFonts w:ascii="Calibri" w:hAnsi="Calibri"/>
          <w:sz w:val="30"/>
          <w:szCs w:val="15"/>
        </w:rPr>
        <w:t>33</w:t>
      </w:r>
      <w:r w:rsidR="00F34AF6" w:rsidRPr="00886DCC">
        <w:rPr>
          <w:rFonts w:ascii="Calibri" w:hAnsi="Calibri"/>
          <w:sz w:val="30"/>
          <w:szCs w:val="15"/>
        </w:rPr>
        <w:t>,</w:t>
      </w:r>
      <w:r w:rsidRPr="00886DCC">
        <w:rPr>
          <w:rFonts w:ascii="Calibri" w:hAnsi="Calibri"/>
          <w:sz w:val="30"/>
          <w:szCs w:val="15"/>
        </w:rPr>
        <w:t>37</w:t>
      </w:r>
      <w:r w:rsidR="00F34AF6" w:rsidRPr="00886DCC">
        <w:rPr>
          <w:rFonts w:ascii="Calibri" w:hAnsi="Calibri"/>
          <w:sz w:val="30"/>
          <w:szCs w:val="15"/>
        </w:rPr>
        <w:t>,</w:t>
      </w:r>
      <w:r w:rsidRPr="00886DCC">
        <w:rPr>
          <w:rFonts w:ascii="Calibri" w:hAnsi="Calibri"/>
          <w:sz w:val="30"/>
          <w:szCs w:val="15"/>
        </w:rPr>
        <w:t>38</w:t>
      </w:r>
      <w:r w:rsidR="00F34AF6" w:rsidRPr="00886DCC">
        <w:rPr>
          <w:rFonts w:ascii="Calibri" w:hAnsi="Calibri"/>
          <w:sz w:val="30"/>
          <w:szCs w:val="15"/>
        </w:rPr>
        <w:t>,</w:t>
      </w:r>
      <w:r w:rsidRPr="00886DCC">
        <w:rPr>
          <w:rFonts w:ascii="Calibri" w:hAnsi="Calibri"/>
          <w:sz w:val="30"/>
          <w:szCs w:val="15"/>
        </w:rPr>
        <w:t>41,48‚</w:t>
      </w:r>
      <w:r w:rsidR="00047C9A"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Gregory</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Pr="00886DCC">
        <w:rPr>
          <w:rFonts w:ascii="Calibri" w:hAnsi="Calibri"/>
          <w:sz w:val="30"/>
          <w:szCs w:val="15"/>
        </w:rPr>
        <w:t>the Great</w:t>
      </w:r>
      <w:r w:rsidR="00F34AF6" w:rsidRPr="00886DCC">
        <w:rPr>
          <w:rFonts w:ascii="Calibri" w:hAnsi="Calibri"/>
          <w:sz w:val="30"/>
          <w:szCs w:val="15"/>
        </w:rPr>
        <w:t>,</w:t>
      </w:r>
      <w:r w:rsidRPr="00886DCC">
        <w:rPr>
          <w:rFonts w:ascii="Calibri" w:hAnsi="Calibri"/>
          <w:sz w:val="30"/>
          <w:szCs w:val="15"/>
        </w:rPr>
        <w:t>95</w:t>
      </w:r>
      <w:r w:rsidR="00F34AF6" w:rsidRPr="00886DCC">
        <w:rPr>
          <w:rFonts w:ascii="Calibri" w:hAnsi="Calibri"/>
          <w:sz w:val="30"/>
          <w:szCs w:val="15"/>
        </w:rPr>
        <w:t>,</w:t>
      </w:r>
      <w:r w:rsidRPr="00886DCC">
        <w:rPr>
          <w:rFonts w:ascii="Calibri" w:hAnsi="Calibri"/>
          <w:sz w:val="30"/>
          <w:szCs w:val="15"/>
        </w:rPr>
        <w:t xml:space="preserve">240 </w:t>
      </w:r>
    </w:p>
    <w:p w14:paraId="0B7D6A1B" w14:textId="46718FFF" w:rsidR="00CE1F63" w:rsidRPr="00886DCC" w:rsidRDefault="00195E5E"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C961C4" w:rsidRPr="00886DCC">
        <w:rPr>
          <w:rFonts w:ascii="Calibri" w:hAnsi="Calibri"/>
          <w:sz w:val="30"/>
          <w:szCs w:val="15"/>
        </w:rPr>
        <w:t>49‚</w:t>
      </w:r>
      <w:r w:rsidR="00BD5BA2" w:rsidRPr="00886DCC">
        <w:rPr>
          <w:rFonts w:ascii="Calibri" w:hAnsi="Calibri"/>
          <w:sz w:val="30"/>
          <w:szCs w:val="15"/>
        </w:rPr>
        <w:t>70</w:t>
      </w:r>
      <w:r w:rsidR="00F34AF6" w:rsidRPr="00886DCC">
        <w:rPr>
          <w:rFonts w:ascii="Calibri" w:hAnsi="Calibri"/>
          <w:sz w:val="30"/>
          <w:szCs w:val="15"/>
        </w:rPr>
        <w:t>,</w:t>
      </w:r>
      <w:r w:rsidR="00BD5BA2" w:rsidRPr="00886DCC">
        <w:rPr>
          <w:rFonts w:ascii="Calibri" w:hAnsi="Calibri"/>
          <w:sz w:val="30"/>
          <w:szCs w:val="15"/>
        </w:rPr>
        <w:t>79</w:t>
      </w:r>
      <w:r w:rsidR="00F34AF6" w:rsidRPr="00886DCC">
        <w:rPr>
          <w:rFonts w:ascii="Calibri" w:hAnsi="Calibri"/>
          <w:sz w:val="30"/>
          <w:szCs w:val="15"/>
        </w:rPr>
        <w:t>,</w:t>
      </w:r>
      <w:r w:rsidR="00BD5BA2" w:rsidRPr="00886DCC">
        <w:rPr>
          <w:rFonts w:ascii="Calibri" w:hAnsi="Calibri"/>
          <w:sz w:val="30"/>
          <w:szCs w:val="15"/>
        </w:rPr>
        <w:t>87</w:t>
      </w:r>
      <w:r w:rsidR="00F34AF6" w:rsidRPr="00886DCC">
        <w:rPr>
          <w:rFonts w:ascii="Calibri" w:hAnsi="Calibri"/>
          <w:sz w:val="30"/>
          <w:szCs w:val="15"/>
        </w:rPr>
        <w:t>,</w:t>
      </w:r>
      <w:r w:rsidR="00BD5BA2" w:rsidRPr="00886DCC">
        <w:rPr>
          <w:rFonts w:ascii="Calibri" w:hAnsi="Calibri"/>
          <w:sz w:val="30"/>
          <w:szCs w:val="15"/>
        </w:rPr>
        <w:t>90</w:t>
      </w:r>
      <w:r w:rsidR="00F34AF6" w:rsidRPr="00886DCC">
        <w:rPr>
          <w:rFonts w:ascii="Calibri" w:hAnsi="Calibri"/>
          <w:sz w:val="30"/>
          <w:szCs w:val="15"/>
        </w:rPr>
        <w:t>,</w:t>
      </w:r>
      <w:r w:rsidR="00BD5BA2" w:rsidRPr="00886DCC">
        <w:rPr>
          <w:rFonts w:ascii="Calibri" w:hAnsi="Calibri"/>
          <w:sz w:val="30"/>
          <w:szCs w:val="15"/>
        </w:rPr>
        <w:t>99</w:t>
      </w:r>
      <w:r w:rsidR="00F34AF6" w:rsidRPr="00886DCC">
        <w:rPr>
          <w:rFonts w:ascii="Calibri" w:hAnsi="Calibri"/>
          <w:sz w:val="30"/>
          <w:szCs w:val="15"/>
        </w:rPr>
        <w:t>,</w:t>
      </w:r>
      <w:r w:rsidR="00BD5BA2" w:rsidRPr="00886DCC">
        <w:rPr>
          <w:rFonts w:ascii="Calibri" w:hAnsi="Calibri"/>
          <w:sz w:val="30"/>
          <w:szCs w:val="15"/>
        </w:rPr>
        <w:t>102</w:t>
      </w:r>
      <w:r w:rsidR="00F34AF6" w:rsidRPr="00886DCC">
        <w:rPr>
          <w:rFonts w:ascii="Calibri" w:hAnsi="Calibri"/>
          <w:sz w:val="30"/>
          <w:szCs w:val="15"/>
        </w:rPr>
        <w:t>,</w:t>
      </w:r>
      <w:r w:rsidR="004F49AA" w:rsidRPr="00886DCC">
        <w:rPr>
          <w:rFonts w:ascii="Calibri" w:hAnsi="Calibri"/>
          <w:sz w:val="30"/>
          <w:szCs w:val="15"/>
        </w:rPr>
        <w:t>103,115,</w:t>
      </w:r>
      <w:r w:rsidR="002057A0">
        <w:rPr>
          <w:rFonts w:ascii="Calibri" w:hAnsi="Calibri"/>
          <w:sz w:val="30"/>
          <w:szCs w:val="15"/>
        </w:rPr>
        <w:tab/>
      </w:r>
      <w:r w:rsidR="00BD5BA2" w:rsidRPr="00886DCC">
        <w:rPr>
          <w:rFonts w:ascii="Calibri" w:hAnsi="Calibri"/>
          <w:sz w:val="30"/>
          <w:szCs w:val="15"/>
        </w:rPr>
        <w:t>Grellet</w:t>
      </w:r>
      <w:r w:rsidR="00F34AF6" w:rsidRPr="00886DCC">
        <w:rPr>
          <w:rFonts w:ascii="Calibri" w:hAnsi="Calibri"/>
          <w:sz w:val="30"/>
          <w:szCs w:val="15"/>
        </w:rPr>
        <w:t>,</w:t>
      </w:r>
      <w:r w:rsidR="00BD5BA2" w:rsidRPr="00886DCC">
        <w:rPr>
          <w:rFonts w:ascii="Calibri" w:hAnsi="Calibri"/>
          <w:sz w:val="30"/>
          <w:szCs w:val="15"/>
        </w:rPr>
        <w:t>Stephen</w:t>
      </w:r>
      <w:r w:rsidR="00F34AF6" w:rsidRPr="00886DCC">
        <w:rPr>
          <w:rFonts w:ascii="Calibri" w:hAnsi="Calibri"/>
          <w:sz w:val="30"/>
          <w:szCs w:val="15"/>
        </w:rPr>
        <w:t>,</w:t>
      </w:r>
      <w:r w:rsidR="00BD5BA2" w:rsidRPr="00886DCC">
        <w:rPr>
          <w:rFonts w:ascii="Calibri" w:hAnsi="Calibri"/>
          <w:sz w:val="30"/>
          <w:szCs w:val="15"/>
        </w:rPr>
        <w:t xml:space="preserve">310 </w:t>
      </w:r>
    </w:p>
    <w:p w14:paraId="2160A6C0" w14:textId="498751F2" w:rsidR="00CE1F63" w:rsidRPr="00886DCC" w:rsidRDefault="00195E5E"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BD5BA2" w:rsidRPr="00886DCC">
        <w:rPr>
          <w:rFonts w:ascii="Calibri" w:hAnsi="Calibri"/>
          <w:sz w:val="30"/>
          <w:szCs w:val="15"/>
        </w:rPr>
        <w:t>14</w:t>
      </w:r>
      <w:r w:rsidR="004F49AA" w:rsidRPr="00886DCC">
        <w:rPr>
          <w:rFonts w:ascii="Calibri" w:hAnsi="Calibri"/>
          <w:sz w:val="30"/>
          <w:szCs w:val="15"/>
        </w:rPr>
        <w:t>5</w:t>
      </w:r>
      <w:r w:rsidR="00F34AF6" w:rsidRPr="00886DCC">
        <w:rPr>
          <w:rFonts w:ascii="Calibri" w:hAnsi="Calibri"/>
          <w:sz w:val="30"/>
          <w:szCs w:val="15"/>
        </w:rPr>
        <w:t>,</w:t>
      </w:r>
      <w:r w:rsidR="00BD5BA2" w:rsidRPr="00886DCC">
        <w:rPr>
          <w:rFonts w:ascii="Calibri" w:hAnsi="Calibri"/>
          <w:sz w:val="30"/>
          <w:szCs w:val="15"/>
        </w:rPr>
        <w:t>I</w:t>
      </w:r>
      <w:r w:rsidR="004F49AA" w:rsidRPr="00886DCC">
        <w:rPr>
          <w:rFonts w:ascii="Calibri" w:hAnsi="Calibri"/>
          <w:sz w:val="30"/>
          <w:szCs w:val="15"/>
        </w:rPr>
        <w:t>50</w:t>
      </w:r>
      <w:r w:rsidR="00F34AF6" w:rsidRPr="00886DCC">
        <w:rPr>
          <w:rFonts w:ascii="Calibri" w:hAnsi="Calibri"/>
          <w:sz w:val="30"/>
          <w:szCs w:val="15"/>
        </w:rPr>
        <w:t>,</w:t>
      </w:r>
      <w:r w:rsidR="00BD5BA2" w:rsidRPr="00886DCC">
        <w:rPr>
          <w:rFonts w:ascii="Calibri" w:hAnsi="Calibri"/>
          <w:sz w:val="30"/>
          <w:szCs w:val="15"/>
        </w:rPr>
        <w:t>153</w:t>
      </w:r>
      <w:r w:rsidR="00F34AF6" w:rsidRPr="00886DCC">
        <w:rPr>
          <w:rFonts w:ascii="Calibri" w:hAnsi="Calibri"/>
          <w:sz w:val="30"/>
          <w:szCs w:val="15"/>
        </w:rPr>
        <w:t>,</w:t>
      </w:r>
      <w:r w:rsidR="00BD5BA2" w:rsidRPr="00886DCC">
        <w:rPr>
          <w:rFonts w:ascii="Calibri" w:hAnsi="Calibri"/>
          <w:sz w:val="30"/>
          <w:szCs w:val="15"/>
        </w:rPr>
        <w:t>186</w:t>
      </w:r>
      <w:r w:rsidR="00F34AF6" w:rsidRPr="00886DCC">
        <w:rPr>
          <w:rFonts w:ascii="Calibri" w:hAnsi="Calibri"/>
          <w:sz w:val="30"/>
          <w:szCs w:val="15"/>
        </w:rPr>
        <w:t>,</w:t>
      </w:r>
      <w:r w:rsidR="00735ABC" w:rsidRPr="00886DCC">
        <w:rPr>
          <w:rFonts w:ascii="Calibri" w:hAnsi="Calibri"/>
          <w:sz w:val="30"/>
          <w:szCs w:val="15"/>
        </w:rPr>
        <w:t>200</w:t>
      </w:r>
      <w:r w:rsidR="00F34AF6" w:rsidRPr="00886DCC">
        <w:rPr>
          <w:rFonts w:ascii="Calibri" w:hAnsi="Calibri"/>
          <w:sz w:val="30"/>
          <w:szCs w:val="15"/>
        </w:rPr>
        <w:t>,</w:t>
      </w:r>
      <w:r w:rsidR="00735ABC" w:rsidRPr="00886DCC">
        <w:rPr>
          <w:rFonts w:ascii="Calibri" w:hAnsi="Calibri"/>
          <w:sz w:val="30"/>
          <w:szCs w:val="15"/>
        </w:rPr>
        <w:t>205</w:t>
      </w:r>
      <w:r w:rsidR="00F34AF6" w:rsidRPr="00886DCC">
        <w:rPr>
          <w:rFonts w:ascii="Calibri" w:hAnsi="Calibri"/>
          <w:sz w:val="30"/>
          <w:szCs w:val="15"/>
        </w:rPr>
        <w:t>,</w:t>
      </w:r>
      <w:r w:rsidR="00C961C4" w:rsidRPr="00886DCC">
        <w:rPr>
          <w:rFonts w:ascii="Calibri" w:hAnsi="Calibri"/>
          <w:sz w:val="30"/>
          <w:szCs w:val="15"/>
        </w:rPr>
        <w:t>206,</w:t>
      </w:r>
      <w:r w:rsidR="002057A0">
        <w:rPr>
          <w:rFonts w:ascii="Calibri" w:hAnsi="Calibri"/>
          <w:sz w:val="30"/>
          <w:szCs w:val="15"/>
        </w:rPr>
        <w:tab/>
      </w:r>
      <w:r w:rsidR="00BD5BA2" w:rsidRPr="00886DCC">
        <w:rPr>
          <w:rFonts w:ascii="Calibri" w:hAnsi="Calibri"/>
          <w:sz w:val="30"/>
          <w:szCs w:val="15"/>
        </w:rPr>
        <w:t>Grou</w:t>
      </w:r>
      <w:r w:rsidR="00F34AF6" w:rsidRPr="00886DCC">
        <w:rPr>
          <w:rFonts w:ascii="Calibri" w:hAnsi="Calibri"/>
          <w:sz w:val="30"/>
          <w:szCs w:val="15"/>
        </w:rPr>
        <w:t>,</w:t>
      </w:r>
      <w:r w:rsidR="00BD5BA2" w:rsidRPr="00886DCC">
        <w:rPr>
          <w:rFonts w:ascii="Calibri" w:hAnsi="Calibri"/>
          <w:sz w:val="30"/>
          <w:szCs w:val="15"/>
        </w:rPr>
        <w:t>N.</w:t>
      </w:r>
      <w:r w:rsidR="00F34AF6" w:rsidRPr="00886DCC">
        <w:rPr>
          <w:rFonts w:ascii="Calibri" w:hAnsi="Calibri"/>
          <w:sz w:val="30"/>
          <w:szCs w:val="15"/>
        </w:rPr>
        <w:t>,</w:t>
      </w:r>
      <w:r w:rsidR="00BD5BA2" w:rsidRPr="00886DCC">
        <w:rPr>
          <w:rFonts w:ascii="Calibri" w:hAnsi="Calibri"/>
          <w:sz w:val="30"/>
          <w:szCs w:val="15"/>
        </w:rPr>
        <w:t xml:space="preserve">130 </w:t>
      </w:r>
    </w:p>
    <w:p w14:paraId="4EF4ADAC" w14:textId="38CEAD08" w:rsidR="00735ABC" w:rsidRPr="00886DCC" w:rsidRDefault="00195E5E"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BD5BA2" w:rsidRPr="00886DCC">
        <w:rPr>
          <w:rFonts w:ascii="Calibri" w:hAnsi="Calibri"/>
          <w:sz w:val="30"/>
          <w:szCs w:val="15"/>
        </w:rPr>
        <w:t>217</w:t>
      </w:r>
      <w:r w:rsidR="00F34AF6" w:rsidRPr="00886DCC">
        <w:rPr>
          <w:rFonts w:ascii="Calibri" w:hAnsi="Calibri"/>
          <w:sz w:val="30"/>
          <w:szCs w:val="15"/>
        </w:rPr>
        <w:t>,</w:t>
      </w:r>
      <w:r w:rsidR="00BD5BA2" w:rsidRPr="00886DCC">
        <w:rPr>
          <w:rFonts w:ascii="Calibri" w:hAnsi="Calibri"/>
          <w:sz w:val="30"/>
          <w:szCs w:val="15"/>
        </w:rPr>
        <w:t>242</w:t>
      </w:r>
      <w:r w:rsidR="00F34AF6" w:rsidRPr="00886DCC">
        <w:rPr>
          <w:rFonts w:ascii="Calibri" w:hAnsi="Calibri"/>
          <w:sz w:val="30"/>
          <w:szCs w:val="15"/>
        </w:rPr>
        <w:t>,</w:t>
      </w:r>
      <w:r w:rsidR="00BD5BA2" w:rsidRPr="00886DCC">
        <w:rPr>
          <w:rFonts w:ascii="Calibri" w:hAnsi="Calibri"/>
          <w:sz w:val="30"/>
          <w:szCs w:val="15"/>
        </w:rPr>
        <w:t>264</w:t>
      </w:r>
      <w:r w:rsidR="00F34AF6" w:rsidRPr="00886DCC">
        <w:rPr>
          <w:rFonts w:ascii="Calibri" w:hAnsi="Calibri"/>
          <w:sz w:val="30"/>
          <w:szCs w:val="15"/>
        </w:rPr>
        <w:t>,</w:t>
      </w:r>
      <w:r w:rsidR="00BD5BA2" w:rsidRPr="00886DCC">
        <w:rPr>
          <w:rFonts w:ascii="Calibri" w:hAnsi="Calibri"/>
          <w:sz w:val="30"/>
          <w:szCs w:val="15"/>
        </w:rPr>
        <w:t>324</w:t>
      </w:r>
      <w:r w:rsidR="00F34AF6" w:rsidRPr="00886DCC">
        <w:rPr>
          <w:rFonts w:ascii="Calibri" w:hAnsi="Calibri"/>
          <w:sz w:val="30"/>
          <w:szCs w:val="15"/>
        </w:rPr>
        <w:t>,</w:t>
      </w:r>
      <w:r w:rsidR="00BD5BA2" w:rsidRPr="00886DCC">
        <w:rPr>
          <w:rFonts w:ascii="Calibri" w:hAnsi="Calibri"/>
          <w:sz w:val="30"/>
          <w:szCs w:val="15"/>
        </w:rPr>
        <w:t>329</w:t>
      </w:r>
      <w:r w:rsidR="00F34AF6" w:rsidRPr="00886DCC">
        <w:rPr>
          <w:rFonts w:ascii="Calibri" w:hAnsi="Calibri"/>
          <w:sz w:val="30"/>
          <w:szCs w:val="15"/>
        </w:rPr>
        <w:t>,</w:t>
      </w:r>
      <w:r w:rsidR="00BD5BA2" w:rsidRPr="00886DCC">
        <w:rPr>
          <w:rFonts w:ascii="Calibri" w:hAnsi="Calibri"/>
          <w:sz w:val="30"/>
          <w:szCs w:val="15"/>
        </w:rPr>
        <w:t>334</w:t>
      </w:r>
      <w:r w:rsidR="002057A0">
        <w:rPr>
          <w:rFonts w:ascii="Calibri" w:hAnsi="Calibri"/>
          <w:sz w:val="30"/>
          <w:szCs w:val="15"/>
        </w:rPr>
        <w:tab/>
      </w:r>
      <w:r w:rsidR="00BD5BA2" w:rsidRPr="00886DCC">
        <w:rPr>
          <w:rFonts w:ascii="Calibri" w:hAnsi="Calibri"/>
          <w:sz w:val="30"/>
          <w:szCs w:val="15"/>
        </w:rPr>
        <w:t>Guénon</w:t>
      </w:r>
      <w:r w:rsidR="00F34AF6" w:rsidRPr="00886DCC">
        <w:rPr>
          <w:rFonts w:ascii="Calibri" w:hAnsi="Calibri"/>
          <w:sz w:val="30"/>
          <w:szCs w:val="15"/>
        </w:rPr>
        <w:t>,</w:t>
      </w:r>
      <w:r w:rsidR="00BD5BA2" w:rsidRPr="00886DCC">
        <w:rPr>
          <w:rFonts w:ascii="Calibri" w:hAnsi="Calibri"/>
          <w:sz w:val="30"/>
          <w:szCs w:val="15"/>
        </w:rPr>
        <w:t>René</w:t>
      </w:r>
      <w:r w:rsidR="00F34AF6" w:rsidRPr="00886DCC">
        <w:rPr>
          <w:rFonts w:ascii="Calibri" w:hAnsi="Calibri"/>
          <w:sz w:val="30"/>
          <w:szCs w:val="15"/>
        </w:rPr>
        <w:t>,</w:t>
      </w:r>
      <w:r w:rsidR="00BD5BA2" w:rsidRPr="00886DCC">
        <w:rPr>
          <w:rFonts w:ascii="Calibri" w:hAnsi="Calibri"/>
          <w:sz w:val="30"/>
          <w:szCs w:val="15"/>
        </w:rPr>
        <w:t>71</w:t>
      </w:r>
      <w:r w:rsidR="00F34AF6" w:rsidRPr="00886DCC">
        <w:rPr>
          <w:rFonts w:ascii="Calibri" w:hAnsi="Calibri"/>
          <w:sz w:val="30"/>
          <w:szCs w:val="15"/>
        </w:rPr>
        <w:t>,</w:t>
      </w:r>
      <w:r w:rsidR="00BD5BA2" w:rsidRPr="00886DCC">
        <w:rPr>
          <w:rFonts w:ascii="Calibri" w:hAnsi="Calibri"/>
          <w:sz w:val="30"/>
          <w:szCs w:val="15"/>
        </w:rPr>
        <w:t>344</w:t>
      </w:r>
      <w:r w:rsidR="00800358" w:rsidRPr="00886DCC">
        <w:rPr>
          <w:rFonts w:ascii="Calibri" w:hAnsi="Calibri"/>
          <w:sz w:val="30"/>
          <w:szCs w:val="15"/>
        </w:rPr>
        <w:t xml:space="preserve"> </w:t>
      </w:r>
    </w:p>
    <w:p w14:paraId="54BB34CD" w14:textId="15F11C3A"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Ectomorphy</w:t>
      </w:r>
      <w:r w:rsidR="00F34AF6" w:rsidRPr="00886DCC">
        <w:rPr>
          <w:rFonts w:ascii="Calibri" w:hAnsi="Calibri"/>
          <w:sz w:val="30"/>
          <w:szCs w:val="15"/>
        </w:rPr>
        <w:t>,</w:t>
      </w:r>
      <w:r w:rsidRPr="00886DCC">
        <w:rPr>
          <w:rFonts w:ascii="Calibri" w:hAnsi="Calibri"/>
          <w:sz w:val="30"/>
          <w:szCs w:val="15"/>
        </w:rPr>
        <w:t>172</w:t>
      </w:r>
      <w:r w:rsidR="00800358"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Hakuin</w:t>
      </w:r>
      <w:r w:rsidR="00F34AF6" w:rsidRPr="00886DCC">
        <w:rPr>
          <w:rFonts w:ascii="Calibri" w:hAnsi="Calibri"/>
          <w:sz w:val="30"/>
          <w:szCs w:val="15"/>
        </w:rPr>
        <w:t>,</w:t>
      </w:r>
      <w:r w:rsidRPr="00886DCC">
        <w:rPr>
          <w:rFonts w:ascii="Calibri" w:hAnsi="Calibri"/>
          <w:sz w:val="30"/>
          <w:szCs w:val="15"/>
        </w:rPr>
        <w:t>79</w:t>
      </w:r>
      <w:r w:rsidR="00800358" w:rsidRPr="00886DCC">
        <w:rPr>
          <w:rFonts w:ascii="Calibri" w:hAnsi="Calibri"/>
          <w:sz w:val="30"/>
          <w:szCs w:val="15"/>
        </w:rPr>
        <w:t xml:space="preserve"> </w:t>
      </w:r>
    </w:p>
    <w:p w14:paraId="7E093DEA" w14:textId="3E91DE58" w:rsidR="00735ABC"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Education,17,287</w:t>
      </w:r>
      <w:r w:rsidR="002057A0">
        <w:rPr>
          <w:rFonts w:ascii="Calibri" w:hAnsi="Calibri"/>
          <w:sz w:val="30"/>
          <w:szCs w:val="15"/>
        </w:rPr>
        <w:tab/>
      </w:r>
      <w:r w:rsidR="00BD5BA2" w:rsidRPr="00886DCC">
        <w:rPr>
          <w:rFonts w:ascii="Calibri" w:hAnsi="Calibri"/>
          <w:sz w:val="30"/>
          <w:szCs w:val="15"/>
        </w:rPr>
        <w:t>Healing</w:t>
      </w:r>
      <w:r w:rsidR="00F34AF6" w:rsidRPr="00886DCC">
        <w:rPr>
          <w:rFonts w:ascii="Calibri" w:hAnsi="Calibri"/>
          <w:sz w:val="30"/>
          <w:szCs w:val="15"/>
        </w:rPr>
        <w:t>,</w:t>
      </w:r>
      <w:r w:rsidR="00BD5BA2" w:rsidRPr="00886DCC">
        <w:rPr>
          <w:rFonts w:ascii="Calibri" w:hAnsi="Calibri"/>
          <w:sz w:val="30"/>
          <w:szCs w:val="15"/>
        </w:rPr>
        <w:t>299</w:t>
      </w:r>
      <w:r w:rsidR="00800358" w:rsidRPr="00886DCC">
        <w:rPr>
          <w:rFonts w:ascii="Calibri" w:hAnsi="Calibri"/>
          <w:sz w:val="30"/>
          <w:szCs w:val="15"/>
        </w:rPr>
        <w:t xml:space="preserve"> </w:t>
      </w:r>
    </w:p>
    <w:p w14:paraId="68F074A3" w14:textId="7C03EA3E" w:rsidR="00735ABC"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Eightfold Path,136</w:t>
      </w:r>
      <w:r w:rsidR="002057A0">
        <w:rPr>
          <w:rFonts w:ascii="Calibri" w:hAnsi="Calibri"/>
          <w:sz w:val="30"/>
          <w:szCs w:val="15"/>
        </w:rPr>
        <w:tab/>
      </w:r>
      <w:r w:rsidR="00BD5BA2" w:rsidRPr="00886DCC">
        <w:rPr>
          <w:rFonts w:ascii="Calibri" w:hAnsi="Calibri"/>
          <w:sz w:val="30"/>
          <w:szCs w:val="15"/>
        </w:rPr>
        <w:t>Hillel</w:t>
      </w:r>
      <w:r w:rsidR="00F34AF6" w:rsidRPr="00886DCC">
        <w:rPr>
          <w:rFonts w:ascii="Calibri" w:hAnsi="Calibri"/>
          <w:sz w:val="30"/>
          <w:szCs w:val="15"/>
        </w:rPr>
        <w:t>,</w:t>
      </w:r>
      <w:r w:rsidR="00BD5BA2" w:rsidRPr="00886DCC">
        <w:rPr>
          <w:rFonts w:ascii="Calibri" w:hAnsi="Calibri"/>
          <w:sz w:val="30"/>
          <w:szCs w:val="15"/>
        </w:rPr>
        <w:t>22</w:t>
      </w:r>
      <w:r w:rsidR="00800358" w:rsidRPr="00886DCC">
        <w:rPr>
          <w:rFonts w:ascii="Calibri" w:hAnsi="Calibri"/>
          <w:sz w:val="30"/>
          <w:szCs w:val="15"/>
        </w:rPr>
        <w:t xml:space="preserve"> </w:t>
      </w:r>
    </w:p>
    <w:p w14:paraId="79EE4316" w14:textId="7586D18A" w:rsidR="00735ABC"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Emotion,feeling,100,292,296 </w:t>
      </w:r>
      <w:r w:rsidR="002057A0">
        <w:rPr>
          <w:rFonts w:ascii="Calibri" w:hAnsi="Calibri"/>
          <w:sz w:val="30"/>
          <w:szCs w:val="15"/>
        </w:rPr>
        <w:tab/>
      </w:r>
      <w:r w:rsidR="00BD5BA2" w:rsidRPr="00886DCC">
        <w:rPr>
          <w:rFonts w:ascii="Calibri" w:hAnsi="Calibri"/>
          <w:sz w:val="30"/>
          <w:szCs w:val="15"/>
        </w:rPr>
        <w:t>Hilton</w:t>
      </w:r>
      <w:r w:rsidR="00F34AF6" w:rsidRPr="00886DCC">
        <w:rPr>
          <w:rFonts w:ascii="Calibri" w:hAnsi="Calibri"/>
          <w:sz w:val="30"/>
          <w:szCs w:val="15"/>
        </w:rPr>
        <w:t>,</w:t>
      </w:r>
      <w:r w:rsidR="00BD5BA2" w:rsidRPr="00886DCC">
        <w:rPr>
          <w:rFonts w:ascii="Calibri" w:hAnsi="Calibri"/>
          <w:sz w:val="30"/>
          <w:szCs w:val="15"/>
        </w:rPr>
        <w:t>Walter</w:t>
      </w:r>
      <w:r w:rsidR="00F34AF6" w:rsidRPr="00886DCC">
        <w:rPr>
          <w:rFonts w:ascii="Calibri" w:hAnsi="Calibri"/>
          <w:sz w:val="30"/>
          <w:szCs w:val="15"/>
        </w:rPr>
        <w:t>,</w:t>
      </w:r>
      <w:r w:rsidR="00BD5BA2" w:rsidRPr="00886DCC">
        <w:rPr>
          <w:rFonts w:ascii="Calibri" w:hAnsi="Calibri"/>
          <w:sz w:val="30"/>
          <w:szCs w:val="15"/>
        </w:rPr>
        <w:t>125</w:t>
      </w:r>
      <w:r w:rsidR="00F34AF6" w:rsidRPr="00886DCC">
        <w:rPr>
          <w:rFonts w:ascii="Calibri" w:hAnsi="Calibri"/>
          <w:sz w:val="30"/>
          <w:szCs w:val="15"/>
        </w:rPr>
        <w:t>,</w:t>
      </w:r>
      <w:r w:rsidR="00BD5BA2" w:rsidRPr="00886DCC">
        <w:rPr>
          <w:rFonts w:ascii="Calibri" w:hAnsi="Calibri"/>
          <w:sz w:val="30"/>
          <w:szCs w:val="15"/>
        </w:rPr>
        <w:t>338</w:t>
      </w:r>
      <w:r w:rsidR="00800358" w:rsidRPr="00886DCC">
        <w:rPr>
          <w:rFonts w:ascii="Calibri" w:hAnsi="Calibri"/>
          <w:sz w:val="30"/>
          <w:szCs w:val="15"/>
        </w:rPr>
        <w:t xml:space="preserve"> </w:t>
      </w:r>
    </w:p>
    <w:p w14:paraId="7B13CF71" w14:textId="41790B7F" w:rsidR="00735ABC"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Endomorphy,172</w:t>
      </w:r>
      <w:r w:rsidR="002057A0">
        <w:rPr>
          <w:rFonts w:ascii="Calibri" w:hAnsi="Calibri"/>
          <w:sz w:val="30"/>
          <w:szCs w:val="15"/>
        </w:rPr>
        <w:tab/>
      </w:r>
      <w:r w:rsidR="00BD5BA2" w:rsidRPr="00886DCC">
        <w:rPr>
          <w:rFonts w:ascii="Calibri" w:hAnsi="Calibri"/>
          <w:sz w:val="30"/>
          <w:szCs w:val="15"/>
        </w:rPr>
        <w:t>Hinayana</w:t>
      </w:r>
      <w:r w:rsidR="00F34AF6" w:rsidRPr="00886DCC">
        <w:rPr>
          <w:rFonts w:ascii="Calibri" w:hAnsi="Calibri"/>
          <w:sz w:val="30"/>
          <w:szCs w:val="15"/>
        </w:rPr>
        <w:t>,</w:t>
      </w:r>
      <w:r w:rsidR="00BD5BA2" w:rsidRPr="00886DCC">
        <w:rPr>
          <w:rFonts w:ascii="Calibri" w:hAnsi="Calibri"/>
          <w:sz w:val="30"/>
          <w:szCs w:val="15"/>
        </w:rPr>
        <w:t>16</w:t>
      </w:r>
      <w:r w:rsidR="00F34AF6" w:rsidRPr="00886DCC">
        <w:rPr>
          <w:rFonts w:ascii="Calibri" w:hAnsi="Calibri"/>
          <w:sz w:val="30"/>
          <w:szCs w:val="15"/>
        </w:rPr>
        <w:t>,</w:t>
      </w:r>
      <w:r w:rsidR="00BD5BA2" w:rsidRPr="00886DCC">
        <w:rPr>
          <w:rFonts w:ascii="Calibri" w:hAnsi="Calibri"/>
          <w:sz w:val="30"/>
          <w:szCs w:val="15"/>
        </w:rPr>
        <w:t>78</w:t>
      </w:r>
      <w:r w:rsidR="00800358" w:rsidRPr="00886DCC">
        <w:rPr>
          <w:rFonts w:ascii="Calibri" w:hAnsi="Calibri"/>
          <w:sz w:val="30"/>
          <w:szCs w:val="15"/>
        </w:rPr>
        <w:t xml:space="preserve"> </w:t>
      </w:r>
    </w:p>
    <w:p w14:paraId="1B4F3816" w14:textId="197CD40B" w:rsidR="00735ABC"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Enlightenment,67-68,71,73,103</w:t>
      </w:r>
      <w:r w:rsidR="002057A0">
        <w:rPr>
          <w:rFonts w:ascii="Calibri" w:hAnsi="Calibri"/>
          <w:sz w:val="30"/>
          <w:szCs w:val="15"/>
        </w:rPr>
        <w:tab/>
      </w:r>
      <w:r w:rsidR="00BD5BA2" w:rsidRPr="00886DCC">
        <w:rPr>
          <w:rFonts w:ascii="Calibri" w:hAnsi="Calibri"/>
          <w:sz w:val="30"/>
          <w:szCs w:val="15"/>
        </w:rPr>
        <w:t>Hinayanists</w:t>
      </w:r>
      <w:r w:rsidR="00F34AF6" w:rsidRPr="00886DCC">
        <w:rPr>
          <w:rFonts w:ascii="Calibri" w:hAnsi="Calibri"/>
          <w:sz w:val="30"/>
          <w:szCs w:val="15"/>
        </w:rPr>
        <w:t>,</w:t>
      </w:r>
      <w:r w:rsidR="00BD5BA2" w:rsidRPr="00886DCC">
        <w:rPr>
          <w:rFonts w:ascii="Calibri" w:hAnsi="Calibri"/>
          <w:sz w:val="30"/>
          <w:szCs w:val="15"/>
        </w:rPr>
        <w:t>16</w:t>
      </w:r>
      <w:r w:rsidR="00800358" w:rsidRPr="00886DCC">
        <w:rPr>
          <w:rFonts w:ascii="Calibri" w:hAnsi="Calibri"/>
          <w:sz w:val="30"/>
          <w:szCs w:val="15"/>
        </w:rPr>
        <w:t xml:space="preserve"> </w:t>
      </w:r>
    </w:p>
    <w:p w14:paraId="4A6F7FD0" w14:textId="105939D2" w:rsidR="004F49AA"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Erigena,Scotus,44</w:t>
      </w:r>
      <w:r w:rsidR="002057A0">
        <w:rPr>
          <w:rFonts w:ascii="Calibri" w:hAnsi="Calibri"/>
          <w:sz w:val="30"/>
          <w:szCs w:val="15"/>
        </w:rPr>
        <w:tab/>
      </w:r>
      <w:r w:rsidR="00BD5BA2" w:rsidRPr="00886DCC">
        <w:rPr>
          <w:rFonts w:ascii="Calibri" w:hAnsi="Calibri"/>
          <w:sz w:val="30"/>
          <w:szCs w:val="15"/>
        </w:rPr>
        <w:t>Hippocrates</w:t>
      </w:r>
      <w:r w:rsidR="00F34AF6" w:rsidRPr="00886DCC">
        <w:rPr>
          <w:rFonts w:ascii="Calibri" w:hAnsi="Calibri"/>
          <w:sz w:val="30"/>
          <w:szCs w:val="15"/>
        </w:rPr>
        <w:t>,</w:t>
      </w:r>
      <w:r w:rsidR="00BD5BA2" w:rsidRPr="00886DCC">
        <w:rPr>
          <w:rFonts w:ascii="Calibri" w:hAnsi="Calibri"/>
          <w:sz w:val="30"/>
          <w:szCs w:val="15"/>
        </w:rPr>
        <w:t>169</w:t>
      </w:r>
      <w:r w:rsidR="00F34AF6" w:rsidRPr="00886DCC">
        <w:rPr>
          <w:rFonts w:ascii="Calibri" w:hAnsi="Calibri"/>
          <w:sz w:val="30"/>
          <w:szCs w:val="15"/>
        </w:rPr>
        <w:t>,</w:t>
      </w:r>
      <w:r w:rsidR="00BD5BA2" w:rsidRPr="00886DCC">
        <w:rPr>
          <w:rFonts w:ascii="Calibri" w:hAnsi="Calibri"/>
          <w:sz w:val="30"/>
          <w:szCs w:val="15"/>
        </w:rPr>
        <w:t>276</w:t>
      </w:r>
      <w:r w:rsidR="00F34AF6" w:rsidRPr="00886DCC">
        <w:rPr>
          <w:rFonts w:ascii="Calibri" w:hAnsi="Calibri"/>
          <w:sz w:val="30"/>
          <w:szCs w:val="15"/>
        </w:rPr>
        <w:t>,</w:t>
      </w:r>
      <w:r w:rsidR="00BD5BA2" w:rsidRPr="00886DCC">
        <w:rPr>
          <w:rFonts w:ascii="Calibri" w:hAnsi="Calibri"/>
          <w:sz w:val="30"/>
          <w:szCs w:val="15"/>
        </w:rPr>
        <w:t>277</w:t>
      </w:r>
      <w:r w:rsidR="007B1883" w:rsidRPr="00886DCC">
        <w:rPr>
          <w:rFonts w:ascii="Calibri" w:hAnsi="Calibri"/>
          <w:sz w:val="30"/>
          <w:szCs w:val="15"/>
        </w:rPr>
        <w:tab/>
      </w:r>
    </w:p>
    <w:p w14:paraId="095B59D7" w14:textId="7BD7AF29" w:rsidR="00735ABC" w:rsidRPr="00886DCC" w:rsidRDefault="003128D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Eternity,38,68,90,106,162,167,274</w:t>
      </w:r>
      <w:r w:rsidR="00195E5E">
        <w:rPr>
          <w:rFonts w:ascii="Calibri" w:hAnsi="Calibri"/>
          <w:sz w:val="30"/>
          <w:szCs w:val="15"/>
        </w:rPr>
        <w:t xml:space="preserve"> </w:t>
      </w:r>
      <w:r w:rsidR="004F1A48" w:rsidRPr="00886DCC">
        <w:rPr>
          <w:rFonts w:ascii="Calibri" w:hAnsi="Calibri"/>
          <w:sz w:val="30"/>
          <w:szCs w:val="15"/>
        </w:rPr>
        <w:tab/>
      </w:r>
      <w:r w:rsidR="00BD5BA2" w:rsidRPr="00886DCC">
        <w:rPr>
          <w:rFonts w:ascii="Calibri" w:hAnsi="Calibri"/>
          <w:sz w:val="30"/>
          <w:szCs w:val="15"/>
        </w:rPr>
        <w:t>History</w:t>
      </w:r>
      <w:r w:rsidR="00F34AF6" w:rsidRPr="00886DCC">
        <w:rPr>
          <w:rFonts w:ascii="Calibri" w:hAnsi="Calibri"/>
          <w:sz w:val="30"/>
          <w:szCs w:val="15"/>
        </w:rPr>
        <w:t>,</w:t>
      </w:r>
      <w:r w:rsidR="00BD5BA2" w:rsidRPr="00886DCC">
        <w:rPr>
          <w:rFonts w:ascii="Calibri" w:hAnsi="Calibri"/>
          <w:sz w:val="30"/>
          <w:szCs w:val="15"/>
        </w:rPr>
        <w:t>63</w:t>
      </w:r>
      <w:r w:rsidR="00800358" w:rsidRPr="00886DCC">
        <w:rPr>
          <w:rFonts w:ascii="Calibri" w:hAnsi="Calibri"/>
          <w:sz w:val="30"/>
          <w:szCs w:val="15"/>
        </w:rPr>
        <w:t xml:space="preserve"> </w:t>
      </w:r>
    </w:p>
    <w:p w14:paraId="583429BC" w14:textId="481335D6"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Everard</w:t>
      </w:r>
      <w:r w:rsidR="00F34AF6" w:rsidRPr="00886DCC">
        <w:rPr>
          <w:rFonts w:ascii="Calibri" w:hAnsi="Calibri"/>
          <w:sz w:val="30"/>
          <w:szCs w:val="15"/>
        </w:rPr>
        <w:t>,</w:t>
      </w:r>
      <w:r w:rsidRPr="00886DCC">
        <w:rPr>
          <w:rFonts w:ascii="Calibri" w:hAnsi="Calibri"/>
          <w:sz w:val="30"/>
          <w:szCs w:val="15"/>
        </w:rPr>
        <w:t>John</w:t>
      </w:r>
      <w:r w:rsidR="00F34AF6" w:rsidRPr="00886DCC">
        <w:rPr>
          <w:rFonts w:ascii="Calibri" w:hAnsi="Calibri"/>
          <w:sz w:val="30"/>
          <w:szCs w:val="15"/>
        </w:rPr>
        <w:t>,</w:t>
      </w:r>
      <w:r w:rsidRPr="00886DCC">
        <w:rPr>
          <w:rFonts w:ascii="Calibri" w:hAnsi="Calibri"/>
          <w:sz w:val="30"/>
          <w:szCs w:val="15"/>
        </w:rPr>
        <w:t>108</w:t>
      </w:r>
      <w:r w:rsidR="00F34AF6" w:rsidRPr="00886DCC">
        <w:rPr>
          <w:rFonts w:ascii="Calibri" w:hAnsi="Calibri"/>
          <w:sz w:val="30"/>
          <w:szCs w:val="15"/>
        </w:rPr>
        <w:t>,</w:t>
      </w:r>
      <w:r w:rsidRPr="00886DCC">
        <w:rPr>
          <w:rFonts w:ascii="Calibri" w:hAnsi="Calibri"/>
          <w:sz w:val="30"/>
          <w:szCs w:val="15"/>
        </w:rPr>
        <w:t>282</w:t>
      </w:r>
      <w:r w:rsidR="002057A0">
        <w:rPr>
          <w:rFonts w:ascii="Calibri" w:hAnsi="Calibri"/>
          <w:sz w:val="30"/>
          <w:szCs w:val="15"/>
        </w:rPr>
        <w:tab/>
      </w:r>
      <w:r w:rsidRPr="00886DCC">
        <w:rPr>
          <w:rFonts w:ascii="Calibri" w:hAnsi="Calibri"/>
          <w:sz w:val="30"/>
          <w:szCs w:val="15"/>
        </w:rPr>
        <w:t>Hobbes</w:t>
      </w:r>
      <w:r w:rsidR="00F34AF6" w:rsidRPr="00886DCC">
        <w:rPr>
          <w:rFonts w:ascii="Calibri" w:hAnsi="Calibri"/>
          <w:sz w:val="30"/>
          <w:szCs w:val="15"/>
        </w:rPr>
        <w:t>,</w:t>
      </w:r>
      <w:r w:rsidRPr="00886DCC">
        <w:rPr>
          <w:rFonts w:ascii="Calibri" w:hAnsi="Calibri"/>
          <w:sz w:val="30"/>
          <w:szCs w:val="15"/>
        </w:rPr>
        <w:t>213</w:t>
      </w:r>
      <w:r w:rsidR="00800358" w:rsidRPr="00886DCC">
        <w:rPr>
          <w:rFonts w:ascii="Calibri" w:hAnsi="Calibri"/>
          <w:sz w:val="30"/>
          <w:szCs w:val="15"/>
        </w:rPr>
        <w:t xml:space="preserve"> </w:t>
      </w:r>
    </w:p>
    <w:p w14:paraId="3C944864" w14:textId="36B284E2"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Evil</w:t>
      </w:r>
      <w:r w:rsidR="00F34AF6" w:rsidRPr="00886DCC">
        <w:rPr>
          <w:rFonts w:ascii="Calibri" w:hAnsi="Calibri"/>
          <w:sz w:val="30"/>
          <w:szCs w:val="15"/>
        </w:rPr>
        <w:t>,</w:t>
      </w:r>
      <w:r w:rsidRPr="00886DCC">
        <w:rPr>
          <w:rFonts w:ascii="Calibri" w:hAnsi="Calibri"/>
          <w:sz w:val="30"/>
          <w:szCs w:val="15"/>
        </w:rPr>
        <w:t>205</w:t>
      </w:r>
      <w:r w:rsidR="00F34AF6" w:rsidRPr="00886DCC">
        <w:rPr>
          <w:rFonts w:ascii="Calibri" w:hAnsi="Calibri"/>
          <w:sz w:val="30"/>
          <w:szCs w:val="15"/>
        </w:rPr>
        <w:t>,</w:t>
      </w:r>
      <w:r w:rsidRPr="00886DCC">
        <w:rPr>
          <w:rFonts w:ascii="Calibri" w:hAnsi="Calibri"/>
          <w:sz w:val="30"/>
          <w:szCs w:val="15"/>
        </w:rPr>
        <w:t>209</w:t>
      </w:r>
      <w:r w:rsidR="00F34AF6" w:rsidRPr="00886DCC">
        <w:rPr>
          <w:rFonts w:ascii="Calibri" w:hAnsi="Calibri"/>
          <w:sz w:val="30"/>
          <w:szCs w:val="15"/>
        </w:rPr>
        <w:t>,</w:t>
      </w:r>
      <w:r w:rsidRPr="00886DCC">
        <w:rPr>
          <w:rFonts w:ascii="Calibri" w:hAnsi="Calibri"/>
          <w:sz w:val="30"/>
          <w:szCs w:val="15"/>
        </w:rPr>
        <w:t>211</w:t>
      </w:r>
      <w:r w:rsidR="00F34AF6" w:rsidRPr="00886DCC">
        <w:rPr>
          <w:rFonts w:ascii="Calibri" w:hAnsi="Calibri"/>
          <w:sz w:val="30"/>
          <w:szCs w:val="15"/>
        </w:rPr>
        <w:t>,</w:t>
      </w:r>
      <w:r w:rsidRPr="00886DCC">
        <w:rPr>
          <w:rFonts w:ascii="Calibri" w:hAnsi="Calibri"/>
          <w:sz w:val="30"/>
          <w:szCs w:val="15"/>
        </w:rPr>
        <w:t>232</w:t>
      </w:r>
      <w:r w:rsidR="00F34AF6" w:rsidRPr="00886DCC">
        <w:rPr>
          <w:rFonts w:ascii="Calibri" w:hAnsi="Calibri"/>
          <w:sz w:val="30"/>
          <w:szCs w:val="15"/>
        </w:rPr>
        <w:t>,</w:t>
      </w:r>
      <w:r w:rsidRPr="00886DCC">
        <w:rPr>
          <w:rFonts w:ascii="Calibri" w:hAnsi="Calibri"/>
          <w:sz w:val="30"/>
          <w:szCs w:val="15"/>
        </w:rPr>
        <w:t>264</w:t>
      </w:r>
      <w:r w:rsidR="00F34AF6" w:rsidRPr="00886DCC">
        <w:rPr>
          <w:rFonts w:ascii="Calibri" w:hAnsi="Calibri"/>
          <w:sz w:val="30"/>
          <w:szCs w:val="15"/>
        </w:rPr>
        <w:t>,</w:t>
      </w:r>
      <w:r w:rsidRPr="00886DCC">
        <w:rPr>
          <w:rFonts w:ascii="Calibri" w:hAnsi="Calibri"/>
          <w:sz w:val="30"/>
          <w:szCs w:val="15"/>
        </w:rPr>
        <w:t>274</w:t>
      </w:r>
      <w:r w:rsidR="002057A0">
        <w:rPr>
          <w:rFonts w:ascii="Calibri" w:hAnsi="Calibri"/>
          <w:sz w:val="30"/>
          <w:szCs w:val="15"/>
        </w:rPr>
        <w:tab/>
      </w:r>
      <w:r w:rsidR="00F65EB1" w:rsidRPr="00886DCC">
        <w:rPr>
          <w:rFonts w:ascii="Calibri" w:hAnsi="Calibri"/>
          <w:sz w:val="30"/>
          <w:szCs w:val="15"/>
        </w:rPr>
        <w:t>‘</w:t>
      </w:r>
      <w:r w:rsidRPr="00886DCC">
        <w:rPr>
          <w:rFonts w:ascii="Calibri" w:hAnsi="Calibri"/>
          <w:sz w:val="30"/>
          <w:szCs w:val="15"/>
        </w:rPr>
        <w:t>How Men Behave in Crisis</w:t>
      </w:r>
      <w:r w:rsidR="004F49AA" w:rsidRPr="00886DCC">
        <w:rPr>
          <w:rFonts w:ascii="Calibri" w:hAnsi="Calibri"/>
          <w:sz w:val="30"/>
          <w:szCs w:val="15"/>
        </w:rPr>
        <w:t>’,</w:t>
      </w:r>
      <w:r w:rsidRPr="00886DCC">
        <w:rPr>
          <w:rFonts w:ascii="Calibri" w:hAnsi="Calibri"/>
          <w:sz w:val="30"/>
          <w:szCs w:val="15"/>
        </w:rPr>
        <w:t xml:space="preserve"> 50</w:t>
      </w:r>
      <w:r w:rsidR="00800358" w:rsidRPr="00886DCC">
        <w:rPr>
          <w:rFonts w:ascii="Calibri" w:hAnsi="Calibri"/>
          <w:sz w:val="30"/>
          <w:szCs w:val="15"/>
        </w:rPr>
        <w:t xml:space="preserve"> </w:t>
      </w:r>
    </w:p>
    <w:p w14:paraId="732D8A69" w14:textId="779A2A22" w:rsidR="00735ABC"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Experience</w:t>
      </w:r>
      <w:r w:rsidR="00F34AF6" w:rsidRPr="00886DCC">
        <w:rPr>
          <w:rFonts w:ascii="Calibri" w:hAnsi="Calibri"/>
          <w:sz w:val="30"/>
          <w:szCs w:val="15"/>
        </w:rPr>
        <w:t>,</w:t>
      </w:r>
      <w:r w:rsidRPr="00886DCC">
        <w:rPr>
          <w:rFonts w:ascii="Calibri" w:hAnsi="Calibri"/>
          <w:sz w:val="30"/>
          <w:szCs w:val="15"/>
        </w:rPr>
        <w:t>152-15 3</w:t>
      </w:r>
      <w:r w:rsidR="00F34AF6" w:rsidRPr="00886DCC">
        <w:rPr>
          <w:rFonts w:ascii="Calibri" w:hAnsi="Calibri"/>
          <w:sz w:val="30"/>
          <w:szCs w:val="15"/>
        </w:rPr>
        <w:t>,</w:t>
      </w:r>
      <w:r w:rsidRPr="00886DCC">
        <w:rPr>
          <w:rFonts w:ascii="Calibri" w:hAnsi="Calibri"/>
          <w:sz w:val="30"/>
          <w:szCs w:val="15"/>
        </w:rPr>
        <w:t>156</w:t>
      </w:r>
      <w:r w:rsidR="00F34AF6" w:rsidRPr="00886DCC">
        <w:rPr>
          <w:rFonts w:ascii="Calibri" w:hAnsi="Calibri"/>
          <w:sz w:val="30"/>
          <w:szCs w:val="15"/>
        </w:rPr>
        <w:t>,</w:t>
      </w:r>
      <w:r w:rsidRPr="00886DCC">
        <w:rPr>
          <w:rFonts w:ascii="Calibri" w:hAnsi="Calibri"/>
          <w:sz w:val="30"/>
          <w:szCs w:val="15"/>
        </w:rPr>
        <w:t>293</w:t>
      </w:r>
      <w:r w:rsidR="002057A0">
        <w:rPr>
          <w:rFonts w:ascii="Calibri" w:hAnsi="Calibri"/>
          <w:sz w:val="30"/>
          <w:szCs w:val="15"/>
        </w:rPr>
        <w:tab/>
      </w:r>
      <w:r w:rsidRPr="00886DCC">
        <w:rPr>
          <w:rFonts w:ascii="Calibri" w:hAnsi="Calibri"/>
          <w:sz w:val="30"/>
          <w:szCs w:val="15"/>
        </w:rPr>
        <w:t>Huang-Po</w:t>
      </w:r>
      <w:r w:rsidR="00F34AF6" w:rsidRPr="00886DCC">
        <w:rPr>
          <w:rFonts w:ascii="Calibri" w:hAnsi="Calibri"/>
          <w:sz w:val="30"/>
          <w:szCs w:val="15"/>
        </w:rPr>
        <w:t>,</w:t>
      </w:r>
      <w:r w:rsidRPr="00886DCC">
        <w:rPr>
          <w:rFonts w:ascii="Calibri" w:hAnsi="Calibri"/>
          <w:sz w:val="30"/>
          <w:szCs w:val="15"/>
        </w:rPr>
        <w:t>69</w:t>
      </w:r>
      <w:r w:rsidR="00F34AF6" w:rsidRPr="00886DCC">
        <w:rPr>
          <w:rFonts w:ascii="Calibri" w:hAnsi="Calibri"/>
          <w:sz w:val="30"/>
          <w:szCs w:val="15"/>
        </w:rPr>
        <w:t>,</w:t>
      </w:r>
      <w:r w:rsidRPr="00886DCC">
        <w:rPr>
          <w:rFonts w:ascii="Calibri" w:hAnsi="Calibri"/>
          <w:sz w:val="30"/>
          <w:szCs w:val="15"/>
        </w:rPr>
        <w:t>71</w:t>
      </w:r>
      <w:r w:rsidR="00F34AF6" w:rsidRPr="00886DCC">
        <w:rPr>
          <w:rFonts w:ascii="Calibri" w:hAnsi="Calibri"/>
          <w:sz w:val="30"/>
          <w:szCs w:val="15"/>
        </w:rPr>
        <w:t>,</w:t>
      </w:r>
      <w:r w:rsidRPr="00886DCC">
        <w:rPr>
          <w:rFonts w:ascii="Calibri" w:hAnsi="Calibri"/>
          <w:sz w:val="30"/>
          <w:szCs w:val="15"/>
        </w:rPr>
        <w:t>86</w:t>
      </w:r>
      <w:r w:rsidR="00800358" w:rsidRPr="00886DCC">
        <w:rPr>
          <w:rFonts w:ascii="Calibri" w:hAnsi="Calibri"/>
          <w:sz w:val="30"/>
          <w:szCs w:val="15"/>
        </w:rPr>
        <w:t xml:space="preserve"> </w:t>
      </w:r>
    </w:p>
    <w:p w14:paraId="0E5064DE" w14:textId="2AE2ADAB" w:rsidR="004F49AA"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Extraversion</w:t>
      </w:r>
      <w:r w:rsidR="00F34AF6" w:rsidRPr="00886DCC">
        <w:rPr>
          <w:rFonts w:ascii="Calibri" w:hAnsi="Calibri"/>
          <w:sz w:val="30"/>
          <w:szCs w:val="15"/>
        </w:rPr>
        <w:t>,</w:t>
      </w:r>
      <w:r w:rsidRPr="00886DCC">
        <w:rPr>
          <w:rFonts w:ascii="Calibri" w:hAnsi="Calibri"/>
          <w:sz w:val="30"/>
          <w:szCs w:val="15"/>
        </w:rPr>
        <w:t>173</w:t>
      </w:r>
      <w:r w:rsidR="002057A0">
        <w:rPr>
          <w:rFonts w:ascii="Calibri" w:hAnsi="Calibri"/>
          <w:sz w:val="30"/>
          <w:szCs w:val="15"/>
        </w:rPr>
        <w:tab/>
      </w:r>
      <w:r w:rsidRPr="00886DCC">
        <w:rPr>
          <w:rFonts w:ascii="Calibri" w:hAnsi="Calibri"/>
          <w:sz w:val="30"/>
          <w:szCs w:val="15"/>
        </w:rPr>
        <w:t>Hubris</w:t>
      </w:r>
      <w:r w:rsidR="00F34AF6" w:rsidRPr="00886DCC">
        <w:rPr>
          <w:rFonts w:ascii="Calibri" w:hAnsi="Calibri"/>
          <w:sz w:val="30"/>
          <w:szCs w:val="15"/>
        </w:rPr>
        <w:t>,</w:t>
      </w:r>
      <w:r w:rsidRPr="00886DCC">
        <w:rPr>
          <w:rFonts w:ascii="Calibri" w:hAnsi="Calibri"/>
          <w:sz w:val="30"/>
          <w:szCs w:val="15"/>
        </w:rPr>
        <w:t>91</w:t>
      </w:r>
      <w:r w:rsidR="00F34AF6" w:rsidRPr="00886DCC">
        <w:rPr>
          <w:rFonts w:ascii="Calibri" w:hAnsi="Calibri"/>
          <w:sz w:val="30"/>
          <w:szCs w:val="15"/>
        </w:rPr>
        <w:t>,</w:t>
      </w:r>
      <w:r w:rsidRPr="00886DCC">
        <w:rPr>
          <w:rFonts w:ascii="Calibri" w:hAnsi="Calibri"/>
          <w:sz w:val="30"/>
          <w:szCs w:val="15"/>
        </w:rPr>
        <w:t>190</w:t>
      </w:r>
      <w:r w:rsidR="00F34AF6" w:rsidRPr="00886DCC">
        <w:rPr>
          <w:rFonts w:ascii="Calibri" w:hAnsi="Calibri"/>
          <w:sz w:val="30"/>
          <w:szCs w:val="15"/>
        </w:rPr>
        <w:t>,</w:t>
      </w:r>
      <w:r w:rsidRPr="00886DCC">
        <w:rPr>
          <w:rFonts w:ascii="Calibri" w:hAnsi="Calibri"/>
          <w:sz w:val="30"/>
          <w:szCs w:val="15"/>
        </w:rPr>
        <w:t>252</w:t>
      </w:r>
      <w:r w:rsidR="00F34AF6" w:rsidRPr="00886DCC">
        <w:rPr>
          <w:rFonts w:ascii="Calibri" w:hAnsi="Calibri"/>
          <w:sz w:val="30"/>
          <w:szCs w:val="15"/>
        </w:rPr>
        <w:t>,</w:t>
      </w:r>
      <w:r w:rsidRPr="00886DCC">
        <w:rPr>
          <w:rFonts w:ascii="Calibri" w:hAnsi="Calibri"/>
          <w:sz w:val="30"/>
          <w:szCs w:val="15"/>
        </w:rPr>
        <w:t>288</w:t>
      </w:r>
    </w:p>
    <w:p w14:paraId="44BD68EE" w14:textId="41162FC0" w:rsidR="001E2A3A" w:rsidRPr="00886DCC" w:rsidRDefault="001E2A3A"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Faith, 268</w:t>
      </w:r>
      <w:r w:rsidR="002057A0">
        <w:rPr>
          <w:rFonts w:ascii="Calibri" w:hAnsi="Calibri"/>
          <w:sz w:val="30"/>
          <w:szCs w:val="15"/>
        </w:rPr>
        <w:tab/>
      </w:r>
      <w:r w:rsidRPr="00886DCC">
        <w:rPr>
          <w:rFonts w:ascii="Calibri" w:hAnsi="Calibri"/>
          <w:sz w:val="30"/>
          <w:szCs w:val="15"/>
        </w:rPr>
        <w:t xml:space="preserve">Hugo,Victor,92 </w:t>
      </w:r>
    </w:p>
    <w:p w14:paraId="57D5851A" w14:textId="42B8685F" w:rsidR="001E2A3A" w:rsidRPr="00886DCC" w:rsidRDefault="001E2A3A"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Fall,the,209,261</w:t>
      </w:r>
      <w:r w:rsidR="002057A0">
        <w:rPr>
          <w:rFonts w:ascii="Calibri" w:hAnsi="Calibri"/>
          <w:sz w:val="30"/>
          <w:szCs w:val="15"/>
        </w:rPr>
        <w:tab/>
      </w:r>
      <w:r w:rsidRPr="00886DCC">
        <w:rPr>
          <w:rFonts w:ascii="Calibri" w:hAnsi="Calibri"/>
          <w:sz w:val="30"/>
          <w:szCs w:val="15"/>
        </w:rPr>
        <w:t xml:space="preserve">Hui Neng,67,78,146,160 </w:t>
      </w:r>
    </w:p>
    <w:p w14:paraId="7A0521A6" w14:textId="318FECD3" w:rsidR="001E2A3A" w:rsidRDefault="001E2A3A"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Fate,213 </w:t>
      </w:r>
      <w:r w:rsidR="002057A0">
        <w:rPr>
          <w:rFonts w:ascii="Calibri" w:hAnsi="Calibri"/>
          <w:sz w:val="30"/>
          <w:szCs w:val="15"/>
        </w:rPr>
        <w:tab/>
      </w:r>
      <w:r w:rsidRPr="00886DCC">
        <w:rPr>
          <w:rFonts w:ascii="Calibri" w:hAnsi="Calibri"/>
          <w:sz w:val="30"/>
          <w:szCs w:val="15"/>
        </w:rPr>
        <w:t xml:space="preserve">Humanitarianism,91,355 </w:t>
      </w:r>
      <w:r w:rsidRPr="00886DCC">
        <w:rPr>
          <w:rFonts w:ascii="Calibri" w:hAnsi="Calibri"/>
          <w:sz w:val="30"/>
          <w:szCs w:val="15"/>
        </w:rPr>
        <w:tab/>
      </w:r>
    </w:p>
    <w:p w14:paraId="17C4C635" w14:textId="50963700" w:rsidR="001E2A3A" w:rsidRPr="00886DCC" w:rsidRDefault="001E2A3A"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Fear,187 </w:t>
      </w:r>
      <w:r w:rsidR="002057A0">
        <w:rPr>
          <w:rFonts w:ascii="Calibri" w:hAnsi="Calibri"/>
          <w:sz w:val="30"/>
          <w:szCs w:val="15"/>
        </w:rPr>
        <w:tab/>
      </w:r>
      <w:r w:rsidRPr="00886DCC">
        <w:rPr>
          <w:rFonts w:ascii="Calibri" w:hAnsi="Calibri"/>
          <w:sz w:val="30"/>
          <w:szCs w:val="15"/>
        </w:rPr>
        <w:t>Hume,47,155-156</w:t>
      </w:r>
      <w:r w:rsidRPr="00886DCC">
        <w:rPr>
          <w:rFonts w:ascii="Calibri" w:hAnsi="Calibri"/>
          <w:sz w:val="30"/>
          <w:szCs w:val="15"/>
        </w:rPr>
        <w:tab/>
      </w:r>
    </w:p>
    <w:p w14:paraId="3BEFDCA5" w14:textId="66A16E29" w:rsidR="00B65AC5" w:rsidRPr="00886DCC" w:rsidRDefault="0005178C" w:rsidP="00966990">
      <w:pPr>
        <w:pStyle w:val="PlainText"/>
        <w:tabs>
          <w:tab w:val="left" w:pos="4962"/>
          <w:tab w:val="right" w:pos="9923"/>
        </w:tabs>
        <w:spacing w:before="80"/>
        <w:ind w:left="4320"/>
        <w:jc w:val="both"/>
        <w:rPr>
          <w:rFonts w:ascii="Calibri" w:hAnsi="Calibri"/>
          <w:sz w:val="30"/>
          <w:szCs w:val="15"/>
        </w:rPr>
      </w:pPr>
      <w:r>
        <w:rPr>
          <w:rFonts w:ascii="Calibri" w:hAnsi="Calibri"/>
          <w:sz w:val="30"/>
          <w:szCs w:val="15"/>
        </w:rPr>
        <w:tab/>
      </w:r>
      <w:r w:rsidR="00BD5BA2" w:rsidRPr="00886DCC">
        <w:rPr>
          <w:rFonts w:ascii="Calibri" w:hAnsi="Calibri"/>
          <w:sz w:val="30"/>
          <w:szCs w:val="15"/>
        </w:rPr>
        <w:t>Humility</w:t>
      </w:r>
      <w:r w:rsidR="00F34AF6" w:rsidRPr="00886DCC">
        <w:rPr>
          <w:rFonts w:ascii="Calibri" w:hAnsi="Calibri"/>
          <w:sz w:val="30"/>
          <w:szCs w:val="15"/>
        </w:rPr>
        <w:t>,</w:t>
      </w:r>
      <w:r w:rsidR="00BD5BA2" w:rsidRPr="00886DCC">
        <w:rPr>
          <w:rFonts w:ascii="Calibri" w:hAnsi="Calibri"/>
          <w:sz w:val="30"/>
          <w:szCs w:val="15"/>
        </w:rPr>
        <w:t>103-104</w:t>
      </w:r>
      <w:r w:rsidR="00F34AF6" w:rsidRPr="00886DCC">
        <w:rPr>
          <w:rFonts w:ascii="Calibri" w:hAnsi="Calibri"/>
          <w:sz w:val="30"/>
          <w:szCs w:val="15"/>
        </w:rPr>
        <w:t>,</w:t>
      </w:r>
      <w:r w:rsidR="00BD5BA2" w:rsidRPr="00886DCC">
        <w:rPr>
          <w:rFonts w:ascii="Calibri" w:hAnsi="Calibri"/>
          <w:sz w:val="30"/>
          <w:szCs w:val="15"/>
        </w:rPr>
        <w:t>114</w:t>
      </w:r>
      <w:r w:rsidR="00F34AF6" w:rsidRPr="00886DCC">
        <w:rPr>
          <w:rFonts w:ascii="Calibri" w:hAnsi="Calibri"/>
          <w:sz w:val="30"/>
          <w:szCs w:val="15"/>
        </w:rPr>
        <w:t>,</w:t>
      </w:r>
      <w:r w:rsidR="00BD5BA2" w:rsidRPr="00886DCC">
        <w:rPr>
          <w:rFonts w:ascii="Calibri" w:hAnsi="Calibri"/>
          <w:sz w:val="30"/>
          <w:szCs w:val="15"/>
        </w:rPr>
        <w:t>185-188</w:t>
      </w:r>
      <w:r w:rsidR="00F34AF6" w:rsidRPr="00886DCC">
        <w:rPr>
          <w:rFonts w:ascii="Calibri" w:hAnsi="Calibri"/>
          <w:sz w:val="30"/>
          <w:szCs w:val="15"/>
        </w:rPr>
        <w:t>,</w:t>
      </w:r>
      <w:r w:rsidR="004F1A48" w:rsidRPr="00886DCC">
        <w:rPr>
          <w:rFonts w:ascii="Calibri" w:hAnsi="Calibri"/>
          <w:sz w:val="30"/>
          <w:szCs w:val="15"/>
        </w:rPr>
        <w:t>257,</w:t>
      </w:r>
      <w:r w:rsidR="00BD5BA2" w:rsidRPr="00886DCC">
        <w:rPr>
          <w:rFonts w:ascii="Calibri" w:hAnsi="Calibri"/>
          <w:sz w:val="30"/>
          <w:szCs w:val="15"/>
        </w:rPr>
        <w:t>292</w:t>
      </w:r>
      <w:r w:rsidR="00CA3BDB" w:rsidRPr="00886DCC">
        <w:rPr>
          <w:rFonts w:ascii="Calibri" w:hAnsi="Calibri"/>
          <w:sz w:val="30"/>
          <w:szCs w:val="15"/>
        </w:rPr>
        <w:t>,3</w:t>
      </w:r>
      <w:r w:rsidR="00BD5BA2" w:rsidRPr="00886DCC">
        <w:rPr>
          <w:rFonts w:ascii="Calibri" w:hAnsi="Calibri"/>
          <w:sz w:val="30"/>
          <w:szCs w:val="15"/>
        </w:rPr>
        <w:t>34</w:t>
      </w:r>
      <w:r w:rsidR="00800358" w:rsidRPr="00886DCC">
        <w:rPr>
          <w:rFonts w:ascii="Calibri" w:hAnsi="Calibri"/>
          <w:sz w:val="30"/>
          <w:szCs w:val="15"/>
        </w:rPr>
        <w:t xml:space="preserve"> </w:t>
      </w:r>
    </w:p>
    <w:p w14:paraId="55E6FBDE" w14:textId="2B77D79E"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lastRenderedPageBreak/>
        <w:t>Idealists</w:t>
      </w:r>
      <w:r w:rsidR="00F34AF6" w:rsidRPr="00886DCC">
        <w:rPr>
          <w:rFonts w:ascii="Calibri" w:hAnsi="Calibri"/>
          <w:sz w:val="30"/>
          <w:szCs w:val="15"/>
        </w:rPr>
        <w:t>,</w:t>
      </w:r>
      <w:r w:rsidRPr="00886DCC">
        <w:rPr>
          <w:rFonts w:ascii="Calibri" w:hAnsi="Calibri"/>
          <w:sz w:val="30"/>
          <w:szCs w:val="15"/>
        </w:rPr>
        <w:t>280</w:t>
      </w:r>
      <w:r w:rsidR="002057A0">
        <w:rPr>
          <w:rFonts w:ascii="Calibri" w:hAnsi="Calibri"/>
          <w:sz w:val="30"/>
          <w:szCs w:val="15"/>
        </w:rPr>
        <w:tab/>
      </w:r>
      <w:r w:rsidR="001E2A3A" w:rsidRPr="00886DCC">
        <w:rPr>
          <w:rFonts w:ascii="Calibri" w:hAnsi="Calibri"/>
          <w:sz w:val="30"/>
          <w:szCs w:val="15"/>
        </w:rPr>
        <w:t>Lacordaire,188</w:t>
      </w:r>
    </w:p>
    <w:p w14:paraId="14CD25C1" w14:textId="1A876032"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Idolatrous</w:t>
      </w:r>
      <w:r w:rsidR="00F34AF6" w:rsidRPr="00886DCC">
        <w:rPr>
          <w:rFonts w:ascii="Calibri" w:hAnsi="Calibri"/>
          <w:sz w:val="30"/>
          <w:szCs w:val="15"/>
        </w:rPr>
        <w:t>,</w:t>
      </w:r>
      <w:r w:rsidRPr="00886DCC">
        <w:rPr>
          <w:rFonts w:ascii="Calibri" w:hAnsi="Calibri"/>
          <w:sz w:val="30"/>
          <w:szCs w:val="15"/>
        </w:rPr>
        <w:t>17</w:t>
      </w:r>
      <w:r w:rsidR="00F34AF6" w:rsidRPr="00886DCC">
        <w:rPr>
          <w:rFonts w:ascii="Calibri" w:hAnsi="Calibri"/>
          <w:sz w:val="30"/>
          <w:szCs w:val="15"/>
        </w:rPr>
        <w:t>,</w:t>
      </w:r>
      <w:r w:rsidRPr="00886DCC">
        <w:rPr>
          <w:rFonts w:ascii="Calibri" w:hAnsi="Calibri"/>
          <w:sz w:val="30"/>
          <w:szCs w:val="15"/>
        </w:rPr>
        <w:t>111</w:t>
      </w:r>
      <w:r w:rsidR="002057A0">
        <w:rPr>
          <w:rFonts w:ascii="Calibri" w:hAnsi="Calibri"/>
          <w:sz w:val="30"/>
          <w:szCs w:val="15"/>
        </w:rPr>
        <w:tab/>
      </w:r>
      <w:r w:rsidR="001E2A3A" w:rsidRPr="00886DCC">
        <w:rPr>
          <w:rFonts w:ascii="Calibri" w:hAnsi="Calibri"/>
          <w:sz w:val="30"/>
          <w:szCs w:val="15"/>
        </w:rPr>
        <w:t>Lallement,Father L.,83</w:t>
      </w:r>
    </w:p>
    <w:p w14:paraId="2EEC31A6" w14:textId="3F219B20" w:rsidR="004F49AA" w:rsidRPr="00886DCC" w:rsidRDefault="00BD5BA2" w:rsidP="00966990">
      <w:pPr>
        <w:pStyle w:val="PlainText"/>
        <w:tabs>
          <w:tab w:val="left" w:pos="4962"/>
          <w:tab w:val="right" w:pos="9923"/>
        </w:tabs>
        <w:spacing w:before="80"/>
        <w:ind w:right="-166"/>
        <w:jc w:val="both"/>
        <w:rPr>
          <w:rFonts w:ascii="Calibri" w:hAnsi="Calibri"/>
          <w:sz w:val="30"/>
          <w:szCs w:val="15"/>
        </w:rPr>
      </w:pPr>
      <w:r w:rsidRPr="00886DCC">
        <w:rPr>
          <w:rFonts w:ascii="Calibri" w:hAnsi="Calibri"/>
          <w:sz w:val="30"/>
          <w:szCs w:val="15"/>
        </w:rPr>
        <w:t>Idolatry</w:t>
      </w:r>
      <w:r w:rsidR="00F34AF6" w:rsidRPr="00886DCC">
        <w:rPr>
          <w:rFonts w:ascii="Calibri" w:hAnsi="Calibri"/>
          <w:sz w:val="30"/>
          <w:szCs w:val="15"/>
        </w:rPr>
        <w:t>,</w:t>
      </w:r>
      <w:r w:rsidRPr="00886DCC">
        <w:rPr>
          <w:rFonts w:ascii="Calibri" w:hAnsi="Calibri"/>
          <w:sz w:val="30"/>
          <w:szCs w:val="15"/>
        </w:rPr>
        <w:t>17</w:t>
      </w:r>
      <w:r w:rsidR="00F34AF6" w:rsidRPr="00886DCC">
        <w:rPr>
          <w:rFonts w:ascii="Calibri" w:hAnsi="Calibri"/>
          <w:sz w:val="30"/>
          <w:szCs w:val="15"/>
        </w:rPr>
        <w:t>,</w:t>
      </w:r>
      <w:r w:rsidRPr="00886DCC">
        <w:rPr>
          <w:rFonts w:ascii="Calibri" w:hAnsi="Calibri"/>
          <w:sz w:val="30"/>
          <w:szCs w:val="15"/>
        </w:rPr>
        <w:t>54</w:t>
      </w:r>
      <w:r w:rsidR="00F34AF6" w:rsidRPr="00886DCC">
        <w:rPr>
          <w:rFonts w:ascii="Calibri" w:hAnsi="Calibri"/>
          <w:sz w:val="30"/>
          <w:szCs w:val="15"/>
        </w:rPr>
        <w:t>,</w:t>
      </w:r>
      <w:r w:rsidRPr="00886DCC">
        <w:rPr>
          <w:rFonts w:ascii="Calibri" w:hAnsi="Calibri"/>
          <w:sz w:val="30"/>
          <w:szCs w:val="15"/>
        </w:rPr>
        <w:t>106</w:t>
      </w:r>
      <w:r w:rsidR="00F34AF6" w:rsidRPr="00886DCC">
        <w:rPr>
          <w:rFonts w:ascii="Calibri" w:hAnsi="Calibri"/>
          <w:sz w:val="30"/>
          <w:szCs w:val="15"/>
        </w:rPr>
        <w:t>,</w:t>
      </w:r>
      <w:r w:rsidRPr="00886DCC">
        <w:rPr>
          <w:rFonts w:ascii="Calibri" w:hAnsi="Calibri"/>
          <w:sz w:val="30"/>
          <w:szCs w:val="15"/>
        </w:rPr>
        <w:t>111</w:t>
      </w:r>
      <w:r w:rsidR="00F34AF6" w:rsidRPr="00886DCC">
        <w:rPr>
          <w:rFonts w:ascii="Calibri" w:hAnsi="Calibri"/>
          <w:sz w:val="30"/>
          <w:szCs w:val="15"/>
        </w:rPr>
        <w:t>,</w:t>
      </w:r>
      <w:r w:rsidRPr="00886DCC">
        <w:rPr>
          <w:rFonts w:ascii="Calibri" w:hAnsi="Calibri"/>
          <w:sz w:val="30"/>
          <w:szCs w:val="15"/>
        </w:rPr>
        <w:t>126</w:t>
      </w:r>
      <w:r w:rsidR="00F34AF6" w:rsidRPr="00886DCC">
        <w:rPr>
          <w:rFonts w:ascii="Calibri" w:hAnsi="Calibri"/>
          <w:sz w:val="30"/>
          <w:szCs w:val="15"/>
        </w:rPr>
        <w:t>,</w:t>
      </w:r>
      <w:r w:rsidRPr="00886DCC">
        <w:rPr>
          <w:rFonts w:ascii="Calibri" w:hAnsi="Calibri"/>
          <w:sz w:val="30"/>
          <w:szCs w:val="15"/>
        </w:rPr>
        <w:t>159</w:t>
      </w:r>
      <w:r w:rsidR="00F34AF6" w:rsidRPr="00886DCC">
        <w:rPr>
          <w:rFonts w:ascii="Calibri" w:hAnsi="Calibri"/>
          <w:sz w:val="30"/>
          <w:szCs w:val="15"/>
        </w:rPr>
        <w:t>,</w:t>
      </w:r>
      <w:r w:rsidRPr="00886DCC">
        <w:rPr>
          <w:rFonts w:ascii="Calibri" w:hAnsi="Calibri"/>
          <w:sz w:val="30"/>
          <w:szCs w:val="15"/>
        </w:rPr>
        <w:t>161</w:t>
      </w:r>
      <w:r w:rsidR="00195E5E">
        <w:rPr>
          <w:rFonts w:ascii="Calibri" w:hAnsi="Calibri"/>
          <w:sz w:val="30"/>
          <w:szCs w:val="15"/>
        </w:rPr>
        <w:t xml:space="preserve"> </w:t>
      </w:r>
      <w:r w:rsidR="00886DCC">
        <w:rPr>
          <w:rFonts w:ascii="Calibri" w:hAnsi="Calibri"/>
          <w:sz w:val="30"/>
          <w:szCs w:val="15"/>
        </w:rPr>
        <w:tab/>
      </w:r>
      <w:r w:rsidR="001E2A3A" w:rsidRPr="00886DCC">
        <w:rPr>
          <w:rFonts w:ascii="Calibri" w:hAnsi="Calibri"/>
          <w:sz w:val="30"/>
          <w:szCs w:val="15"/>
        </w:rPr>
        <w:t xml:space="preserve">Landscape painting,75 </w:t>
      </w:r>
    </w:p>
    <w:p w14:paraId="34B91DE2" w14:textId="66465AB1" w:rsidR="00580318" w:rsidRPr="00886DCC" w:rsidRDefault="00BD5BA2" w:rsidP="00966990">
      <w:pPr>
        <w:pStyle w:val="PlainText"/>
        <w:tabs>
          <w:tab w:val="left" w:pos="4962"/>
          <w:tab w:val="right" w:pos="9923"/>
        </w:tabs>
        <w:spacing w:before="80"/>
        <w:ind w:right="-166"/>
        <w:jc w:val="both"/>
        <w:rPr>
          <w:rFonts w:ascii="Calibri" w:hAnsi="Calibri"/>
          <w:sz w:val="30"/>
          <w:szCs w:val="15"/>
        </w:rPr>
      </w:pPr>
      <w:r w:rsidRPr="00886DCC">
        <w:rPr>
          <w:rFonts w:ascii="Calibri" w:hAnsi="Calibri"/>
          <w:sz w:val="30"/>
          <w:szCs w:val="15"/>
        </w:rPr>
        <w:t>Ignorance</w:t>
      </w:r>
      <w:r w:rsidR="00F34AF6" w:rsidRPr="00886DCC">
        <w:rPr>
          <w:rFonts w:ascii="Calibri" w:hAnsi="Calibri"/>
          <w:sz w:val="30"/>
          <w:szCs w:val="15"/>
        </w:rPr>
        <w:t>,</w:t>
      </w:r>
      <w:r w:rsidRPr="00886DCC">
        <w:rPr>
          <w:rFonts w:ascii="Calibri" w:hAnsi="Calibri"/>
          <w:sz w:val="30"/>
          <w:szCs w:val="15"/>
        </w:rPr>
        <w:t>185</w:t>
      </w:r>
      <w:r w:rsidR="002057A0">
        <w:rPr>
          <w:rFonts w:ascii="Calibri" w:hAnsi="Calibri"/>
          <w:sz w:val="30"/>
          <w:szCs w:val="15"/>
        </w:rPr>
        <w:tab/>
      </w:r>
      <w:r w:rsidR="001E2A3A" w:rsidRPr="00886DCC">
        <w:rPr>
          <w:rFonts w:ascii="Calibri" w:hAnsi="Calibri"/>
          <w:sz w:val="30"/>
          <w:szCs w:val="15"/>
        </w:rPr>
        <w:t>Language,17,24,43,147-8,156,</w:t>
      </w:r>
    </w:p>
    <w:p w14:paraId="05C3D457" w14:textId="13729232"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Imagination</w:t>
      </w:r>
      <w:r w:rsidR="00F34AF6" w:rsidRPr="00886DCC">
        <w:rPr>
          <w:rFonts w:ascii="Calibri" w:hAnsi="Calibri"/>
          <w:sz w:val="30"/>
          <w:szCs w:val="15"/>
        </w:rPr>
        <w:t>,</w:t>
      </w:r>
      <w:r w:rsidRPr="00886DCC">
        <w:rPr>
          <w:rFonts w:ascii="Calibri" w:hAnsi="Calibri"/>
          <w:sz w:val="30"/>
          <w:szCs w:val="15"/>
        </w:rPr>
        <w:t>292</w:t>
      </w:r>
      <w:r w:rsidR="002057A0">
        <w:rPr>
          <w:rFonts w:ascii="Calibri" w:hAnsi="Calibri"/>
          <w:sz w:val="30"/>
          <w:szCs w:val="15"/>
        </w:rPr>
        <w:tab/>
      </w:r>
      <w:r w:rsidR="00195E5E">
        <w:rPr>
          <w:rFonts w:ascii="Calibri" w:hAnsi="Calibri"/>
          <w:sz w:val="30"/>
          <w:szCs w:val="15"/>
        </w:rPr>
        <w:t xml:space="preserve"> </w:t>
      </w:r>
      <w:r w:rsidR="002057A0">
        <w:rPr>
          <w:rFonts w:ascii="Calibri" w:hAnsi="Calibri"/>
          <w:sz w:val="30"/>
          <w:szCs w:val="15"/>
        </w:rPr>
        <w:tab/>
      </w:r>
      <w:r w:rsidR="00195E5E">
        <w:rPr>
          <w:rFonts w:ascii="Calibri" w:hAnsi="Calibri"/>
          <w:sz w:val="30"/>
          <w:szCs w:val="15"/>
        </w:rPr>
        <w:t xml:space="preserve"> </w:t>
      </w:r>
      <w:r w:rsidR="001E2A3A" w:rsidRPr="00886DCC">
        <w:rPr>
          <w:rFonts w:ascii="Calibri" w:hAnsi="Calibri"/>
          <w:sz w:val="30"/>
          <w:szCs w:val="15"/>
        </w:rPr>
        <w:t xml:space="preserve">165-6,239,277,278,287,308,324,342 </w:t>
      </w:r>
    </w:p>
    <w:p w14:paraId="60801190" w14:textId="0C0C4814"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Imitation</w:t>
      </w:r>
      <w:r w:rsidR="007B1883" w:rsidRPr="00886DCC">
        <w:rPr>
          <w:rFonts w:ascii="Calibri" w:hAnsi="Calibri"/>
          <w:sz w:val="30"/>
          <w:szCs w:val="15"/>
        </w:rPr>
        <w:t xml:space="preserve"> of </w:t>
      </w:r>
      <w:r w:rsidRPr="00886DCC">
        <w:rPr>
          <w:rFonts w:ascii="Calibri" w:hAnsi="Calibri"/>
          <w:sz w:val="30"/>
          <w:szCs w:val="15"/>
        </w:rPr>
        <w:t>Christ</w:t>
      </w:r>
      <w:r w:rsidR="00F34AF6" w:rsidRPr="00886DCC">
        <w:rPr>
          <w:rFonts w:ascii="Calibri" w:hAnsi="Calibri"/>
          <w:sz w:val="30"/>
          <w:szCs w:val="15"/>
        </w:rPr>
        <w:t>,</w:t>
      </w:r>
      <w:r w:rsidRPr="00886DCC">
        <w:rPr>
          <w:rFonts w:ascii="Calibri" w:hAnsi="Calibri"/>
          <w:sz w:val="30"/>
          <w:szCs w:val="15"/>
        </w:rPr>
        <w:t>The</w:t>
      </w:r>
      <w:r w:rsidR="00F34AF6" w:rsidRPr="00886DCC">
        <w:rPr>
          <w:rFonts w:ascii="Calibri" w:hAnsi="Calibri"/>
          <w:sz w:val="30"/>
          <w:szCs w:val="15"/>
        </w:rPr>
        <w:t>,</w:t>
      </w:r>
      <w:r w:rsidRPr="00886DCC">
        <w:rPr>
          <w:rFonts w:ascii="Calibri" w:hAnsi="Calibri"/>
          <w:sz w:val="30"/>
          <w:szCs w:val="15"/>
        </w:rPr>
        <w:t>340</w:t>
      </w:r>
      <w:r w:rsidR="002057A0">
        <w:rPr>
          <w:rFonts w:ascii="Calibri" w:hAnsi="Calibri"/>
          <w:sz w:val="30"/>
          <w:szCs w:val="15"/>
        </w:rPr>
        <w:tab/>
      </w:r>
      <w:r w:rsidR="001E2A3A" w:rsidRPr="00886DCC">
        <w:rPr>
          <w:rFonts w:ascii="Calibri" w:hAnsi="Calibri"/>
          <w:sz w:val="30"/>
          <w:szCs w:val="15"/>
        </w:rPr>
        <w:t>Lankavatara Sutra,14,71,77,153,238,322</w:t>
      </w:r>
    </w:p>
    <w:p w14:paraId="149566BD" w14:textId="3A1FBDC3"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Immanence</w:t>
      </w:r>
      <w:r w:rsidR="00F34AF6" w:rsidRPr="00886DCC">
        <w:rPr>
          <w:rFonts w:ascii="Calibri" w:hAnsi="Calibri"/>
          <w:sz w:val="30"/>
          <w:szCs w:val="15"/>
        </w:rPr>
        <w:t>,</w:t>
      </w:r>
      <w:r w:rsidRPr="00886DCC">
        <w:rPr>
          <w:rFonts w:ascii="Calibri" w:hAnsi="Calibri"/>
          <w:sz w:val="30"/>
          <w:szCs w:val="15"/>
        </w:rPr>
        <w:t>8</w:t>
      </w:r>
      <w:r w:rsidR="002057A0">
        <w:rPr>
          <w:rFonts w:ascii="Calibri" w:hAnsi="Calibri"/>
          <w:sz w:val="30"/>
          <w:szCs w:val="15"/>
        </w:rPr>
        <w:tab/>
      </w:r>
      <w:r w:rsidR="001E2A3A" w:rsidRPr="00886DCC">
        <w:rPr>
          <w:rFonts w:ascii="Calibri" w:hAnsi="Calibri"/>
          <w:sz w:val="30"/>
          <w:szCs w:val="15"/>
        </w:rPr>
        <w:t>Lao Tzu,33,121,133,138,147,</w:t>
      </w:r>
    </w:p>
    <w:p w14:paraId="1F2D97C0" w14:textId="2B749D1C"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Immanent</w:t>
      </w:r>
      <w:r w:rsidR="00F34AF6" w:rsidRPr="00886DCC">
        <w:rPr>
          <w:rFonts w:ascii="Calibri" w:hAnsi="Calibri"/>
          <w:sz w:val="30"/>
          <w:szCs w:val="15"/>
        </w:rPr>
        <w:t>,</w:t>
      </w:r>
      <w:r w:rsidRPr="00886DCC">
        <w:rPr>
          <w:rFonts w:ascii="Calibri" w:hAnsi="Calibri"/>
          <w:sz w:val="30"/>
          <w:szCs w:val="15"/>
        </w:rPr>
        <w:t>8</w:t>
      </w:r>
      <w:r w:rsidR="00F34AF6" w:rsidRPr="00886DCC">
        <w:rPr>
          <w:rFonts w:ascii="Calibri" w:hAnsi="Calibri"/>
          <w:sz w:val="30"/>
          <w:szCs w:val="15"/>
        </w:rPr>
        <w:t>,</w:t>
      </w:r>
      <w:r w:rsidRPr="00886DCC">
        <w:rPr>
          <w:rFonts w:ascii="Calibri" w:hAnsi="Calibri"/>
          <w:sz w:val="30"/>
          <w:szCs w:val="15"/>
        </w:rPr>
        <w:t>30</w:t>
      </w:r>
      <w:r w:rsidR="00F34AF6" w:rsidRPr="00886DCC">
        <w:rPr>
          <w:rFonts w:ascii="Calibri" w:hAnsi="Calibri"/>
          <w:sz w:val="30"/>
          <w:szCs w:val="15"/>
        </w:rPr>
        <w:t>,</w:t>
      </w:r>
      <w:r w:rsidRPr="00886DCC">
        <w:rPr>
          <w:rFonts w:ascii="Calibri" w:hAnsi="Calibri"/>
          <w:sz w:val="30"/>
          <w:szCs w:val="15"/>
        </w:rPr>
        <w:t>31</w:t>
      </w:r>
      <w:r w:rsidR="002057A0">
        <w:rPr>
          <w:rFonts w:ascii="Calibri" w:hAnsi="Calibri"/>
          <w:sz w:val="30"/>
          <w:szCs w:val="15"/>
        </w:rPr>
        <w:tab/>
      </w:r>
      <w:r w:rsidR="007A079F">
        <w:rPr>
          <w:rFonts w:ascii="Calibri" w:hAnsi="Calibri"/>
          <w:sz w:val="30"/>
          <w:szCs w:val="15"/>
        </w:rPr>
        <w:tab/>
      </w:r>
      <w:r w:rsidR="001E2A3A" w:rsidRPr="00886DCC">
        <w:rPr>
          <w:rFonts w:ascii="Calibri" w:hAnsi="Calibri"/>
          <w:sz w:val="30"/>
          <w:szCs w:val="15"/>
        </w:rPr>
        <w:t xml:space="preserve">167,190,194,247,312 </w:t>
      </w:r>
    </w:p>
    <w:p w14:paraId="410A5472" w14:textId="48C9FF56" w:rsidR="00B65AC5"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Immortality</w:t>
      </w:r>
      <w:r w:rsidR="00F34AF6" w:rsidRPr="00886DCC">
        <w:rPr>
          <w:rFonts w:ascii="Calibri" w:hAnsi="Calibri"/>
          <w:sz w:val="30"/>
          <w:szCs w:val="15"/>
        </w:rPr>
        <w:t>,</w:t>
      </w:r>
      <w:r w:rsidRPr="00886DCC">
        <w:rPr>
          <w:rFonts w:ascii="Calibri" w:hAnsi="Calibri"/>
          <w:sz w:val="30"/>
          <w:szCs w:val="15"/>
        </w:rPr>
        <w:t>242</w:t>
      </w:r>
      <w:r w:rsidR="002057A0">
        <w:rPr>
          <w:rFonts w:ascii="Calibri" w:hAnsi="Calibri"/>
          <w:sz w:val="30"/>
          <w:szCs w:val="15"/>
        </w:rPr>
        <w:tab/>
      </w:r>
      <w:r w:rsidR="001E2A3A" w:rsidRPr="00886DCC">
        <w:rPr>
          <w:rFonts w:ascii="Calibri" w:hAnsi="Calibri"/>
          <w:sz w:val="30"/>
          <w:szCs w:val="15"/>
        </w:rPr>
        <w:t xml:space="preserve">Lawrence,Brother,328 </w:t>
      </w:r>
    </w:p>
    <w:p w14:paraId="7A619BEF" w14:textId="1852EDB4" w:rsidR="004F49AA"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Incarnation</w:t>
      </w:r>
      <w:r w:rsidR="00F34AF6" w:rsidRPr="00886DCC">
        <w:rPr>
          <w:rFonts w:ascii="Calibri" w:hAnsi="Calibri"/>
          <w:sz w:val="30"/>
          <w:szCs w:val="15"/>
        </w:rPr>
        <w:t>,</w:t>
      </w:r>
      <w:r w:rsidRPr="00886DCC">
        <w:rPr>
          <w:rFonts w:ascii="Calibri" w:hAnsi="Calibri"/>
          <w:sz w:val="30"/>
          <w:szCs w:val="15"/>
        </w:rPr>
        <w:t>29</w:t>
      </w:r>
      <w:r w:rsidR="00F34AF6" w:rsidRPr="00886DCC">
        <w:rPr>
          <w:rFonts w:ascii="Calibri" w:hAnsi="Calibri"/>
          <w:sz w:val="30"/>
          <w:szCs w:val="15"/>
        </w:rPr>
        <w:t>,</w:t>
      </w:r>
      <w:r w:rsidRPr="00886DCC">
        <w:rPr>
          <w:rFonts w:ascii="Calibri" w:hAnsi="Calibri"/>
          <w:sz w:val="30"/>
          <w:szCs w:val="15"/>
        </w:rPr>
        <w:t>58-59</w:t>
      </w:r>
      <w:r w:rsidR="00F34AF6" w:rsidRPr="00886DCC">
        <w:rPr>
          <w:rFonts w:ascii="Calibri" w:hAnsi="Calibri"/>
          <w:sz w:val="30"/>
          <w:szCs w:val="15"/>
        </w:rPr>
        <w:t>,</w:t>
      </w:r>
      <w:r w:rsidRPr="00886DCC">
        <w:rPr>
          <w:rFonts w:ascii="Calibri" w:hAnsi="Calibri"/>
          <w:sz w:val="30"/>
          <w:szCs w:val="15"/>
        </w:rPr>
        <w:t>66</w:t>
      </w:r>
      <w:r w:rsidR="00195E5E">
        <w:rPr>
          <w:rFonts w:ascii="Calibri" w:hAnsi="Calibri"/>
          <w:sz w:val="30"/>
          <w:szCs w:val="15"/>
        </w:rPr>
        <w:t xml:space="preserve"> </w:t>
      </w:r>
      <w:r w:rsidR="00151BDE">
        <w:rPr>
          <w:rFonts w:ascii="Calibri" w:hAnsi="Calibri"/>
          <w:sz w:val="30"/>
          <w:szCs w:val="15"/>
        </w:rPr>
        <w:tab/>
      </w:r>
      <w:r w:rsidR="001E2A3A" w:rsidRPr="00886DCC">
        <w:rPr>
          <w:rFonts w:ascii="Calibri" w:hAnsi="Calibri"/>
          <w:sz w:val="30"/>
          <w:szCs w:val="15"/>
        </w:rPr>
        <w:t>Law,William:7,8,48,49,57,63,95,98,100,114,</w:t>
      </w:r>
    </w:p>
    <w:p w14:paraId="561B0865" w14:textId="2D13DC3E"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Incarnations</w:t>
      </w:r>
      <w:r w:rsidR="00F34AF6" w:rsidRPr="00886DCC">
        <w:rPr>
          <w:rFonts w:ascii="Calibri" w:hAnsi="Calibri"/>
          <w:sz w:val="30"/>
          <w:szCs w:val="15"/>
        </w:rPr>
        <w:t>,</w:t>
      </w:r>
      <w:r w:rsidRPr="00886DCC">
        <w:rPr>
          <w:rFonts w:ascii="Calibri" w:hAnsi="Calibri"/>
          <w:sz w:val="30"/>
          <w:szCs w:val="15"/>
        </w:rPr>
        <w:t>64</w:t>
      </w:r>
      <w:r w:rsidR="00195E5E">
        <w:rPr>
          <w:rFonts w:ascii="Calibri" w:hAnsi="Calibri"/>
          <w:sz w:val="30"/>
          <w:szCs w:val="15"/>
        </w:rPr>
        <w:t xml:space="preserve"> </w:t>
      </w:r>
      <w:r w:rsidR="007A079F">
        <w:rPr>
          <w:rFonts w:ascii="Calibri" w:hAnsi="Calibri"/>
          <w:sz w:val="30"/>
          <w:szCs w:val="15"/>
        </w:rPr>
        <w:tab/>
      </w:r>
      <w:r w:rsidR="00195E5E">
        <w:rPr>
          <w:rFonts w:ascii="Calibri" w:hAnsi="Calibri"/>
          <w:sz w:val="30"/>
          <w:szCs w:val="15"/>
        </w:rPr>
        <w:t xml:space="preserve"> </w:t>
      </w:r>
      <w:r w:rsidR="00966990">
        <w:rPr>
          <w:rFonts w:ascii="Calibri" w:hAnsi="Calibri"/>
          <w:sz w:val="30"/>
          <w:szCs w:val="15"/>
        </w:rPr>
        <w:t xml:space="preserve">     </w:t>
      </w:r>
      <w:r w:rsidR="001E2A3A" w:rsidRPr="00886DCC">
        <w:rPr>
          <w:rFonts w:ascii="Calibri" w:hAnsi="Calibri"/>
          <w:sz w:val="30"/>
          <w:szCs w:val="15"/>
        </w:rPr>
        <w:t xml:space="preserve">127,150,152,160,191,193,200,203,204, </w:t>
      </w:r>
    </w:p>
    <w:p w14:paraId="457BE02C" w14:textId="33F22742"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Inge</w:t>
      </w:r>
      <w:r w:rsidR="00F34AF6" w:rsidRPr="00886DCC">
        <w:rPr>
          <w:rFonts w:ascii="Calibri" w:hAnsi="Calibri"/>
          <w:sz w:val="30"/>
          <w:szCs w:val="15"/>
        </w:rPr>
        <w:t>,</w:t>
      </w:r>
      <w:r w:rsidRPr="00886DCC">
        <w:rPr>
          <w:rFonts w:ascii="Calibri" w:hAnsi="Calibri"/>
          <w:sz w:val="30"/>
          <w:szCs w:val="15"/>
        </w:rPr>
        <w:t>Dean</w:t>
      </w:r>
      <w:r w:rsidR="00F34AF6" w:rsidRPr="00886DCC">
        <w:rPr>
          <w:rFonts w:ascii="Calibri" w:hAnsi="Calibri"/>
          <w:sz w:val="30"/>
          <w:szCs w:val="15"/>
        </w:rPr>
        <w:t>,</w:t>
      </w:r>
      <w:r w:rsidRPr="00886DCC">
        <w:rPr>
          <w:rFonts w:ascii="Calibri" w:hAnsi="Calibri"/>
          <w:sz w:val="30"/>
          <w:szCs w:val="15"/>
        </w:rPr>
        <w:t>285</w:t>
      </w:r>
      <w:r w:rsidR="002057A0">
        <w:rPr>
          <w:rFonts w:ascii="Calibri" w:hAnsi="Calibri"/>
          <w:sz w:val="30"/>
          <w:szCs w:val="15"/>
        </w:rPr>
        <w:tab/>
      </w:r>
      <w:r w:rsidR="00195E5E">
        <w:rPr>
          <w:rFonts w:ascii="Calibri" w:hAnsi="Calibri"/>
          <w:sz w:val="30"/>
          <w:szCs w:val="15"/>
        </w:rPr>
        <w:t xml:space="preserve"> </w:t>
      </w:r>
      <w:r w:rsidR="00966990">
        <w:rPr>
          <w:rFonts w:ascii="Calibri" w:hAnsi="Calibri"/>
          <w:sz w:val="30"/>
          <w:szCs w:val="15"/>
        </w:rPr>
        <w:t xml:space="preserve">         </w:t>
      </w:r>
      <w:r w:rsidR="001E2A3A" w:rsidRPr="00886DCC">
        <w:rPr>
          <w:rFonts w:ascii="Calibri" w:hAnsi="Calibri"/>
          <w:sz w:val="30"/>
          <w:szCs w:val="15"/>
        </w:rPr>
        <w:t>207-209,227,237,247,248,254,257,279</w:t>
      </w:r>
      <w:r w:rsidR="00800358" w:rsidRPr="00886DCC">
        <w:rPr>
          <w:rFonts w:ascii="Calibri" w:hAnsi="Calibri"/>
          <w:sz w:val="30"/>
          <w:szCs w:val="15"/>
        </w:rPr>
        <w:t xml:space="preserve"> </w:t>
      </w:r>
    </w:p>
    <w:p w14:paraId="27951BE3" w14:textId="2ED11596"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Inner Light</w:t>
      </w:r>
      <w:r w:rsidR="00F34AF6" w:rsidRPr="00886DCC">
        <w:rPr>
          <w:rFonts w:ascii="Calibri" w:hAnsi="Calibri"/>
          <w:sz w:val="30"/>
          <w:szCs w:val="15"/>
        </w:rPr>
        <w:t>,</w:t>
      </w:r>
      <w:r w:rsidRPr="00886DCC">
        <w:rPr>
          <w:rFonts w:ascii="Calibri" w:hAnsi="Calibri"/>
          <w:sz w:val="30"/>
          <w:szCs w:val="15"/>
        </w:rPr>
        <w:t>21</w:t>
      </w:r>
      <w:r w:rsidR="00F34AF6" w:rsidRPr="00886DCC">
        <w:rPr>
          <w:rFonts w:ascii="Calibri" w:hAnsi="Calibri"/>
          <w:sz w:val="30"/>
          <w:szCs w:val="15"/>
        </w:rPr>
        <w:t>,</w:t>
      </w:r>
      <w:r w:rsidRPr="00886DCC">
        <w:rPr>
          <w:rFonts w:ascii="Calibri" w:hAnsi="Calibri"/>
          <w:sz w:val="30"/>
          <w:szCs w:val="15"/>
        </w:rPr>
        <w:t>137</w:t>
      </w:r>
      <w:r w:rsidR="00F34AF6" w:rsidRPr="00886DCC">
        <w:rPr>
          <w:rFonts w:ascii="Calibri" w:hAnsi="Calibri"/>
          <w:sz w:val="30"/>
          <w:szCs w:val="15"/>
        </w:rPr>
        <w:t>,</w:t>
      </w:r>
      <w:r w:rsidRPr="00886DCC">
        <w:rPr>
          <w:rFonts w:ascii="Calibri" w:hAnsi="Calibri"/>
          <w:sz w:val="30"/>
          <w:szCs w:val="15"/>
        </w:rPr>
        <w:t>223</w:t>
      </w:r>
      <w:r w:rsidR="002057A0">
        <w:rPr>
          <w:rFonts w:ascii="Calibri" w:hAnsi="Calibri"/>
          <w:sz w:val="30"/>
          <w:szCs w:val="15"/>
        </w:rPr>
        <w:tab/>
      </w:r>
      <w:r w:rsidRPr="00886DCC">
        <w:rPr>
          <w:rFonts w:ascii="Calibri" w:hAnsi="Calibri"/>
          <w:sz w:val="30"/>
          <w:szCs w:val="15"/>
        </w:rPr>
        <w:t>Lawyers</w:t>
      </w:r>
      <w:r w:rsidR="00F34AF6" w:rsidRPr="00886DCC">
        <w:rPr>
          <w:rFonts w:ascii="Calibri" w:hAnsi="Calibri"/>
          <w:sz w:val="30"/>
          <w:szCs w:val="15"/>
        </w:rPr>
        <w:t>,</w:t>
      </w:r>
      <w:r w:rsidRPr="00886DCC">
        <w:rPr>
          <w:rFonts w:ascii="Calibri" w:hAnsi="Calibri"/>
          <w:sz w:val="30"/>
          <w:szCs w:val="15"/>
        </w:rPr>
        <w:t>66</w:t>
      </w:r>
      <w:r w:rsidR="00F34AF6" w:rsidRPr="00886DCC">
        <w:rPr>
          <w:rFonts w:ascii="Calibri" w:hAnsi="Calibri"/>
          <w:sz w:val="30"/>
          <w:szCs w:val="15"/>
        </w:rPr>
        <w:t>,</w:t>
      </w:r>
      <w:r w:rsidRPr="00886DCC">
        <w:rPr>
          <w:rFonts w:ascii="Calibri" w:hAnsi="Calibri"/>
          <w:sz w:val="30"/>
          <w:szCs w:val="15"/>
        </w:rPr>
        <w:t>270</w:t>
      </w:r>
      <w:r w:rsidR="00800358" w:rsidRPr="00886DCC">
        <w:rPr>
          <w:rFonts w:ascii="Calibri" w:hAnsi="Calibri"/>
          <w:sz w:val="30"/>
          <w:szCs w:val="15"/>
        </w:rPr>
        <w:t xml:space="preserve"> </w:t>
      </w:r>
    </w:p>
    <w:p w14:paraId="38F595FB" w14:textId="7E56B7F4"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Inquisition</w:t>
      </w:r>
      <w:r w:rsidR="00F34AF6" w:rsidRPr="00886DCC">
        <w:rPr>
          <w:rFonts w:ascii="Calibri" w:hAnsi="Calibri"/>
          <w:sz w:val="30"/>
          <w:szCs w:val="15"/>
        </w:rPr>
        <w:t>,</w:t>
      </w:r>
      <w:r w:rsidRPr="00886DCC">
        <w:rPr>
          <w:rFonts w:ascii="Calibri" w:hAnsi="Calibri"/>
          <w:sz w:val="30"/>
          <w:szCs w:val="15"/>
        </w:rPr>
        <w:t>the</w:t>
      </w:r>
      <w:r w:rsidR="00F34AF6" w:rsidRPr="00886DCC">
        <w:rPr>
          <w:rFonts w:ascii="Calibri" w:hAnsi="Calibri"/>
          <w:sz w:val="30"/>
          <w:szCs w:val="15"/>
        </w:rPr>
        <w:t>,</w:t>
      </w:r>
      <w:r w:rsidRPr="00886DCC">
        <w:rPr>
          <w:rFonts w:ascii="Calibri" w:hAnsi="Calibri"/>
          <w:sz w:val="30"/>
          <w:szCs w:val="15"/>
        </w:rPr>
        <w:t>221</w:t>
      </w:r>
      <w:r w:rsidR="002057A0">
        <w:rPr>
          <w:rFonts w:ascii="Calibri" w:hAnsi="Calibri"/>
          <w:sz w:val="30"/>
          <w:szCs w:val="15"/>
        </w:rPr>
        <w:tab/>
      </w:r>
      <w:r w:rsidRPr="00886DCC">
        <w:rPr>
          <w:rFonts w:ascii="Calibri" w:hAnsi="Calibri"/>
          <w:sz w:val="30"/>
          <w:szCs w:val="15"/>
        </w:rPr>
        <w:t>Legalism</w:t>
      </w:r>
      <w:r w:rsidR="00F34AF6" w:rsidRPr="00886DCC">
        <w:rPr>
          <w:rFonts w:ascii="Calibri" w:hAnsi="Calibri"/>
          <w:sz w:val="30"/>
          <w:szCs w:val="15"/>
        </w:rPr>
        <w:t>,</w:t>
      </w:r>
      <w:r w:rsidRPr="00886DCC">
        <w:rPr>
          <w:rFonts w:ascii="Calibri" w:hAnsi="Calibri"/>
          <w:sz w:val="30"/>
          <w:szCs w:val="15"/>
        </w:rPr>
        <w:t>31</w:t>
      </w:r>
      <w:r w:rsidR="00F34AF6" w:rsidRPr="00886DCC">
        <w:rPr>
          <w:rFonts w:ascii="Calibri" w:hAnsi="Calibri"/>
          <w:sz w:val="30"/>
          <w:szCs w:val="15"/>
        </w:rPr>
        <w:t>,</w:t>
      </w:r>
      <w:r w:rsidRPr="00886DCC">
        <w:rPr>
          <w:rFonts w:ascii="Calibri" w:hAnsi="Calibri"/>
          <w:sz w:val="30"/>
          <w:szCs w:val="15"/>
        </w:rPr>
        <w:t>66</w:t>
      </w:r>
      <w:r w:rsidR="00800358" w:rsidRPr="00886DCC">
        <w:rPr>
          <w:rFonts w:ascii="Calibri" w:hAnsi="Calibri"/>
          <w:sz w:val="30"/>
          <w:szCs w:val="15"/>
        </w:rPr>
        <w:t xml:space="preserve"> </w:t>
      </w:r>
    </w:p>
    <w:p w14:paraId="2CB7B1AA" w14:textId="66BDE322"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Inspiration</w:t>
      </w:r>
      <w:r w:rsidR="00F34AF6" w:rsidRPr="00886DCC">
        <w:rPr>
          <w:rFonts w:ascii="Calibri" w:hAnsi="Calibri"/>
          <w:sz w:val="30"/>
          <w:szCs w:val="15"/>
        </w:rPr>
        <w:t>,</w:t>
      </w:r>
      <w:r w:rsidRPr="00886DCC">
        <w:rPr>
          <w:rFonts w:ascii="Calibri" w:hAnsi="Calibri"/>
          <w:sz w:val="30"/>
          <w:szCs w:val="15"/>
        </w:rPr>
        <w:t>135</w:t>
      </w:r>
      <w:r w:rsidR="00F34AF6" w:rsidRPr="00886DCC">
        <w:rPr>
          <w:rFonts w:ascii="Calibri" w:hAnsi="Calibri"/>
          <w:sz w:val="30"/>
          <w:szCs w:val="15"/>
        </w:rPr>
        <w:t>,</w:t>
      </w:r>
      <w:r w:rsidRPr="00886DCC">
        <w:rPr>
          <w:rFonts w:ascii="Calibri" w:hAnsi="Calibri"/>
          <w:sz w:val="30"/>
          <w:szCs w:val="15"/>
        </w:rPr>
        <w:t>193</w:t>
      </w:r>
      <w:r w:rsidR="00F34AF6" w:rsidRPr="00886DCC">
        <w:rPr>
          <w:rFonts w:ascii="Calibri" w:hAnsi="Calibri"/>
          <w:sz w:val="30"/>
          <w:szCs w:val="15"/>
        </w:rPr>
        <w:t>,</w:t>
      </w:r>
      <w:r w:rsidRPr="00886DCC">
        <w:rPr>
          <w:rFonts w:ascii="Calibri" w:hAnsi="Calibri"/>
          <w:sz w:val="30"/>
          <w:szCs w:val="15"/>
        </w:rPr>
        <w:t>196</w:t>
      </w:r>
      <w:r w:rsidR="00F34AF6" w:rsidRPr="00886DCC">
        <w:rPr>
          <w:rFonts w:ascii="Calibri" w:hAnsi="Calibri"/>
          <w:sz w:val="30"/>
          <w:szCs w:val="15"/>
        </w:rPr>
        <w:t>,</w:t>
      </w:r>
      <w:r w:rsidRPr="00886DCC">
        <w:rPr>
          <w:rFonts w:ascii="Calibri" w:hAnsi="Calibri"/>
          <w:sz w:val="30"/>
          <w:szCs w:val="15"/>
        </w:rPr>
        <w:t>197</w:t>
      </w:r>
      <w:r w:rsidR="002057A0">
        <w:rPr>
          <w:rFonts w:ascii="Calibri" w:hAnsi="Calibri"/>
          <w:sz w:val="30"/>
          <w:szCs w:val="15"/>
        </w:rPr>
        <w:tab/>
      </w:r>
      <w:r w:rsidRPr="00886DCC">
        <w:rPr>
          <w:rFonts w:ascii="Calibri" w:hAnsi="Calibri"/>
          <w:sz w:val="30"/>
          <w:szCs w:val="15"/>
        </w:rPr>
        <w:t>Leibniz</w:t>
      </w:r>
      <w:r w:rsidR="00F34AF6" w:rsidRPr="00886DCC">
        <w:rPr>
          <w:rFonts w:ascii="Calibri" w:hAnsi="Calibri"/>
          <w:sz w:val="30"/>
          <w:szCs w:val="15"/>
        </w:rPr>
        <w:t>,</w:t>
      </w:r>
      <w:r w:rsidRPr="00886DCC">
        <w:rPr>
          <w:rFonts w:ascii="Calibri" w:hAnsi="Calibri"/>
          <w:sz w:val="30"/>
          <w:szCs w:val="15"/>
        </w:rPr>
        <w:t>1</w:t>
      </w:r>
      <w:r w:rsidR="00800358" w:rsidRPr="00886DCC">
        <w:rPr>
          <w:rFonts w:ascii="Calibri" w:hAnsi="Calibri"/>
          <w:sz w:val="30"/>
          <w:szCs w:val="15"/>
        </w:rPr>
        <w:t xml:space="preserve"> </w:t>
      </w:r>
    </w:p>
    <w:p w14:paraId="6E5D80E0" w14:textId="583EC2FD"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Intellect</w:t>
      </w:r>
      <w:r w:rsidR="00F34AF6" w:rsidRPr="00886DCC">
        <w:rPr>
          <w:rFonts w:ascii="Calibri" w:hAnsi="Calibri"/>
          <w:sz w:val="30"/>
          <w:szCs w:val="15"/>
        </w:rPr>
        <w:t>,</w:t>
      </w:r>
      <w:r w:rsidRPr="00886DCC">
        <w:rPr>
          <w:rFonts w:ascii="Calibri" w:hAnsi="Calibri"/>
          <w:sz w:val="30"/>
          <w:szCs w:val="15"/>
        </w:rPr>
        <w:t>153</w:t>
      </w:r>
      <w:r w:rsidR="00F34AF6" w:rsidRPr="00886DCC">
        <w:rPr>
          <w:rFonts w:ascii="Calibri" w:hAnsi="Calibri"/>
          <w:sz w:val="30"/>
          <w:szCs w:val="15"/>
        </w:rPr>
        <w:t>,</w:t>
      </w:r>
      <w:r w:rsidRPr="00886DCC">
        <w:rPr>
          <w:rFonts w:ascii="Calibri" w:hAnsi="Calibri"/>
          <w:sz w:val="30"/>
          <w:szCs w:val="15"/>
        </w:rPr>
        <w:t>163</w:t>
      </w:r>
      <w:r w:rsidR="002057A0">
        <w:rPr>
          <w:rFonts w:ascii="Calibri" w:hAnsi="Calibri"/>
          <w:sz w:val="30"/>
          <w:szCs w:val="15"/>
        </w:rPr>
        <w:tab/>
      </w:r>
      <w:r w:rsidRPr="00886DCC">
        <w:rPr>
          <w:rFonts w:ascii="Calibri" w:hAnsi="Calibri"/>
          <w:sz w:val="30"/>
          <w:szCs w:val="15"/>
        </w:rPr>
        <w:t>Liberal Protestantism</w:t>
      </w:r>
      <w:r w:rsidR="00F34AF6" w:rsidRPr="00886DCC">
        <w:rPr>
          <w:rFonts w:ascii="Calibri" w:hAnsi="Calibri"/>
          <w:sz w:val="30"/>
          <w:szCs w:val="15"/>
        </w:rPr>
        <w:t>,</w:t>
      </w:r>
      <w:r w:rsidRPr="00886DCC">
        <w:rPr>
          <w:rFonts w:ascii="Calibri" w:hAnsi="Calibri"/>
          <w:sz w:val="30"/>
          <w:szCs w:val="15"/>
        </w:rPr>
        <w:t>179</w:t>
      </w:r>
      <w:r w:rsidR="00800358" w:rsidRPr="00886DCC">
        <w:rPr>
          <w:rFonts w:ascii="Calibri" w:hAnsi="Calibri"/>
          <w:sz w:val="30"/>
          <w:szCs w:val="15"/>
        </w:rPr>
        <w:t xml:space="preserve"> </w:t>
      </w:r>
    </w:p>
    <w:p w14:paraId="130471F2" w14:textId="17941115"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Intercession</w:t>
      </w:r>
      <w:r w:rsidR="00F34AF6" w:rsidRPr="00886DCC">
        <w:rPr>
          <w:rFonts w:ascii="Calibri" w:hAnsi="Calibri"/>
          <w:sz w:val="30"/>
          <w:szCs w:val="15"/>
        </w:rPr>
        <w:t>,</w:t>
      </w:r>
      <w:r w:rsidRPr="00886DCC">
        <w:rPr>
          <w:rFonts w:ascii="Calibri" w:hAnsi="Calibri"/>
          <w:sz w:val="30"/>
          <w:szCs w:val="15"/>
        </w:rPr>
        <w:t>254</w:t>
      </w:r>
      <w:r w:rsidR="00F34AF6" w:rsidRPr="00886DCC">
        <w:rPr>
          <w:rFonts w:ascii="Calibri" w:hAnsi="Calibri"/>
          <w:sz w:val="30"/>
          <w:szCs w:val="15"/>
        </w:rPr>
        <w:t>,</w:t>
      </w:r>
      <w:r w:rsidRPr="00886DCC">
        <w:rPr>
          <w:rFonts w:ascii="Calibri" w:hAnsi="Calibri"/>
          <w:sz w:val="30"/>
          <w:szCs w:val="15"/>
        </w:rPr>
        <w:t>255</w:t>
      </w:r>
      <w:r w:rsidR="002057A0">
        <w:rPr>
          <w:rFonts w:ascii="Calibri" w:hAnsi="Calibri"/>
          <w:sz w:val="30"/>
          <w:szCs w:val="15"/>
        </w:rPr>
        <w:tab/>
      </w:r>
      <w:r w:rsidRPr="00886DCC">
        <w:rPr>
          <w:rFonts w:ascii="Calibri" w:hAnsi="Calibri"/>
          <w:sz w:val="30"/>
          <w:szCs w:val="15"/>
        </w:rPr>
        <w:t>Liberation</w:t>
      </w:r>
      <w:r w:rsidR="00F34AF6" w:rsidRPr="00886DCC">
        <w:rPr>
          <w:rFonts w:ascii="Calibri" w:hAnsi="Calibri"/>
          <w:sz w:val="30"/>
          <w:szCs w:val="15"/>
        </w:rPr>
        <w:t>,</w:t>
      </w:r>
      <w:r w:rsidRPr="00886DCC">
        <w:rPr>
          <w:rFonts w:ascii="Calibri" w:hAnsi="Calibri"/>
          <w:sz w:val="30"/>
          <w:szCs w:val="15"/>
        </w:rPr>
        <w:t>deliverance</w:t>
      </w:r>
      <w:r w:rsidR="00F34AF6" w:rsidRPr="00886DCC">
        <w:rPr>
          <w:rFonts w:ascii="Calibri" w:hAnsi="Calibri"/>
          <w:sz w:val="30"/>
          <w:szCs w:val="15"/>
        </w:rPr>
        <w:t>,</w:t>
      </w:r>
      <w:r w:rsidRPr="00886DCC">
        <w:rPr>
          <w:rFonts w:ascii="Calibri" w:hAnsi="Calibri"/>
          <w:sz w:val="30"/>
          <w:szCs w:val="15"/>
        </w:rPr>
        <w:t>12</w:t>
      </w:r>
      <w:r w:rsidR="00F34AF6" w:rsidRPr="00886DCC">
        <w:rPr>
          <w:rFonts w:ascii="Calibri" w:hAnsi="Calibri"/>
          <w:sz w:val="30"/>
          <w:szCs w:val="15"/>
        </w:rPr>
        <w:t>,</w:t>
      </w:r>
      <w:r w:rsidRPr="00886DCC">
        <w:rPr>
          <w:rFonts w:ascii="Calibri" w:hAnsi="Calibri"/>
          <w:sz w:val="30"/>
          <w:szCs w:val="15"/>
        </w:rPr>
        <w:t>13</w:t>
      </w:r>
      <w:r w:rsidR="00F34AF6" w:rsidRPr="00886DCC">
        <w:rPr>
          <w:rFonts w:ascii="Calibri" w:hAnsi="Calibri"/>
          <w:sz w:val="30"/>
          <w:szCs w:val="15"/>
        </w:rPr>
        <w:t>,</w:t>
      </w:r>
      <w:r w:rsidRPr="00886DCC">
        <w:rPr>
          <w:rFonts w:ascii="Calibri" w:hAnsi="Calibri"/>
          <w:sz w:val="30"/>
          <w:szCs w:val="15"/>
        </w:rPr>
        <w:t>116</w:t>
      </w:r>
      <w:r w:rsidR="00F34AF6" w:rsidRPr="00886DCC">
        <w:rPr>
          <w:rFonts w:ascii="Calibri" w:hAnsi="Calibri"/>
          <w:sz w:val="30"/>
          <w:szCs w:val="15"/>
        </w:rPr>
        <w:t>,</w:t>
      </w:r>
    </w:p>
    <w:p w14:paraId="496474DD" w14:textId="504983C7"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Introversion</w:t>
      </w:r>
      <w:r w:rsidR="00F34AF6" w:rsidRPr="00886DCC">
        <w:rPr>
          <w:rFonts w:ascii="Calibri" w:hAnsi="Calibri"/>
          <w:sz w:val="30"/>
          <w:szCs w:val="15"/>
        </w:rPr>
        <w:t>,</w:t>
      </w:r>
      <w:r w:rsidRPr="00886DCC">
        <w:rPr>
          <w:rFonts w:ascii="Calibri" w:hAnsi="Calibri"/>
          <w:sz w:val="30"/>
          <w:szCs w:val="15"/>
        </w:rPr>
        <w:t>322</w:t>
      </w:r>
      <w:r w:rsidR="002057A0">
        <w:rPr>
          <w:rFonts w:ascii="Calibri" w:hAnsi="Calibri"/>
          <w:sz w:val="30"/>
          <w:szCs w:val="15"/>
        </w:rPr>
        <w:tab/>
      </w:r>
      <w:r w:rsidR="00B47101" w:rsidRPr="00886DCC">
        <w:rPr>
          <w:rFonts w:ascii="Calibri" w:hAnsi="Calibri"/>
          <w:sz w:val="30"/>
          <w:szCs w:val="15"/>
        </w:rPr>
        <w:t>124,</w:t>
      </w:r>
      <w:r w:rsidRPr="00886DCC">
        <w:rPr>
          <w:rFonts w:ascii="Calibri" w:hAnsi="Calibri"/>
          <w:sz w:val="30"/>
          <w:szCs w:val="15"/>
        </w:rPr>
        <w:t>128</w:t>
      </w:r>
      <w:r w:rsidR="00F34AF6" w:rsidRPr="00886DCC">
        <w:rPr>
          <w:rFonts w:ascii="Calibri" w:hAnsi="Calibri"/>
          <w:sz w:val="30"/>
          <w:szCs w:val="15"/>
        </w:rPr>
        <w:t>,</w:t>
      </w:r>
      <w:r w:rsidRPr="00886DCC">
        <w:rPr>
          <w:rFonts w:ascii="Calibri" w:hAnsi="Calibri"/>
          <w:sz w:val="30"/>
          <w:szCs w:val="15"/>
        </w:rPr>
        <w:t>138</w:t>
      </w:r>
      <w:r w:rsidR="00F34AF6" w:rsidRPr="00886DCC">
        <w:rPr>
          <w:rFonts w:ascii="Calibri" w:hAnsi="Calibri"/>
          <w:sz w:val="30"/>
          <w:szCs w:val="15"/>
        </w:rPr>
        <w:t>,</w:t>
      </w:r>
      <w:r w:rsidRPr="00886DCC">
        <w:rPr>
          <w:rFonts w:ascii="Calibri" w:hAnsi="Calibri"/>
          <w:sz w:val="30"/>
          <w:szCs w:val="15"/>
        </w:rPr>
        <w:t>186</w:t>
      </w:r>
      <w:r w:rsidR="00F34AF6" w:rsidRPr="00886DCC">
        <w:rPr>
          <w:rFonts w:ascii="Calibri" w:hAnsi="Calibri"/>
          <w:sz w:val="30"/>
          <w:szCs w:val="15"/>
        </w:rPr>
        <w:t>,</w:t>
      </w:r>
      <w:r w:rsidRPr="00886DCC">
        <w:rPr>
          <w:rFonts w:ascii="Calibri" w:hAnsi="Calibri"/>
          <w:sz w:val="30"/>
          <w:szCs w:val="15"/>
        </w:rPr>
        <w:t>238</w:t>
      </w:r>
      <w:r w:rsidR="00F34AF6" w:rsidRPr="00886DCC">
        <w:rPr>
          <w:rFonts w:ascii="Calibri" w:hAnsi="Calibri"/>
          <w:sz w:val="30"/>
          <w:szCs w:val="15"/>
        </w:rPr>
        <w:t>,</w:t>
      </w:r>
      <w:r w:rsidRPr="00886DCC">
        <w:rPr>
          <w:rFonts w:ascii="Calibri" w:hAnsi="Calibri"/>
          <w:sz w:val="30"/>
          <w:szCs w:val="15"/>
        </w:rPr>
        <w:t>301</w:t>
      </w:r>
      <w:r w:rsidR="00800358" w:rsidRPr="00886DCC">
        <w:rPr>
          <w:rFonts w:ascii="Calibri" w:hAnsi="Calibri"/>
          <w:sz w:val="30"/>
          <w:szCs w:val="15"/>
        </w:rPr>
        <w:t xml:space="preserve"> </w:t>
      </w:r>
    </w:p>
    <w:p w14:paraId="25F4C852" w14:textId="5BCED467"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Introvert</w:t>
      </w:r>
      <w:r w:rsidR="00F34AF6" w:rsidRPr="00886DCC">
        <w:rPr>
          <w:rFonts w:ascii="Calibri" w:hAnsi="Calibri"/>
          <w:sz w:val="30"/>
          <w:szCs w:val="15"/>
        </w:rPr>
        <w:t>,</w:t>
      </w:r>
      <w:r w:rsidRPr="00886DCC">
        <w:rPr>
          <w:rFonts w:ascii="Calibri" w:hAnsi="Calibri"/>
          <w:sz w:val="30"/>
          <w:szCs w:val="15"/>
        </w:rPr>
        <w:t>173</w:t>
      </w:r>
      <w:r w:rsidR="002057A0">
        <w:rPr>
          <w:rFonts w:ascii="Calibri" w:hAnsi="Calibri"/>
          <w:sz w:val="30"/>
          <w:szCs w:val="15"/>
        </w:rPr>
        <w:tab/>
      </w:r>
      <w:r w:rsidRPr="00886DCC">
        <w:rPr>
          <w:rFonts w:ascii="Calibri" w:hAnsi="Calibri"/>
          <w:sz w:val="30"/>
          <w:szCs w:val="15"/>
        </w:rPr>
        <w:t>Liberty</w:t>
      </w:r>
      <w:r w:rsidR="00F34AF6" w:rsidRPr="00886DCC">
        <w:rPr>
          <w:rFonts w:ascii="Calibri" w:hAnsi="Calibri"/>
          <w:sz w:val="30"/>
          <w:szCs w:val="15"/>
        </w:rPr>
        <w:t>,</w:t>
      </w:r>
      <w:r w:rsidRPr="00886DCC">
        <w:rPr>
          <w:rFonts w:ascii="Calibri" w:hAnsi="Calibri"/>
          <w:sz w:val="30"/>
          <w:szCs w:val="15"/>
        </w:rPr>
        <w:t>140</w:t>
      </w:r>
      <w:r w:rsidR="00800358" w:rsidRPr="00886DCC">
        <w:rPr>
          <w:rFonts w:ascii="Calibri" w:hAnsi="Calibri"/>
          <w:sz w:val="30"/>
          <w:szCs w:val="15"/>
        </w:rPr>
        <w:t xml:space="preserve"> </w:t>
      </w:r>
    </w:p>
    <w:p w14:paraId="343F2EC2" w14:textId="1E128C82"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Iti-vuttaka</w:t>
      </w:r>
      <w:r w:rsidR="00F34AF6" w:rsidRPr="00886DCC">
        <w:rPr>
          <w:rFonts w:ascii="Calibri" w:hAnsi="Calibri"/>
          <w:sz w:val="30"/>
          <w:szCs w:val="15"/>
        </w:rPr>
        <w:t>,</w:t>
      </w:r>
      <w:r w:rsidRPr="00886DCC">
        <w:rPr>
          <w:rFonts w:ascii="Calibri" w:hAnsi="Calibri"/>
          <w:sz w:val="30"/>
          <w:szCs w:val="15"/>
        </w:rPr>
        <w:t>237</w:t>
      </w:r>
      <w:r w:rsidR="002057A0">
        <w:rPr>
          <w:rFonts w:ascii="Calibri" w:hAnsi="Calibri"/>
          <w:sz w:val="30"/>
          <w:szCs w:val="15"/>
        </w:rPr>
        <w:tab/>
      </w:r>
      <w:r w:rsidRPr="00886DCC">
        <w:rPr>
          <w:rFonts w:ascii="Calibri" w:hAnsi="Calibri"/>
          <w:sz w:val="30"/>
          <w:szCs w:val="15"/>
        </w:rPr>
        <w:t>Logia</w:t>
      </w:r>
      <w:r w:rsidR="007B1883" w:rsidRPr="00886DCC">
        <w:rPr>
          <w:rFonts w:ascii="Calibri" w:hAnsi="Calibri"/>
          <w:sz w:val="30"/>
          <w:szCs w:val="15"/>
        </w:rPr>
        <w:t xml:space="preserve"> of </w:t>
      </w:r>
      <w:r w:rsidRPr="00886DCC">
        <w:rPr>
          <w:rFonts w:ascii="Calibri" w:hAnsi="Calibri"/>
          <w:sz w:val="30"/>
          <w:szCs w:val="15"/>
        </w:rPr>
        <w:t>Jesus</w:t>
      </w:r>
      <w:r w:rsidR="00F34AF6" w:rsidRPr="00886DCC">
        <w:rPr>
          <w:rFonts w:ascii="Calibri" w:hAnsi="Calibri"/>
          <w:sz w:val="30"/>
          <w:szCs w:val="15"/>
        </w:rPr>
        <w:t>,</w:t>
      </w:r>
      <w:r w:rsidRPr="00886DCC">
        <w:rPr>
          <w:rFonts w:ascii="Calibri" w:hAnsi="Calibri"/>
          <w:sz w:val="30"/>
          <w:szCs w:val="15"/>
        </w:rPr>
        <w:t>73</w:t>
      </w:r>
      <w:r w:rsidR="00800358" w:rsidRPr="00886DCC">
        <w:rPr>
          <w:rFonts w:ascii="Calibri" w:hAnsi="Calibri"/>
          <w:sz w:val="30"/>
          <w:szCs w:val="15"/>
        </w:rPr>
        <w:t xml:space="preserve"> </w:t>
      </w:r>
      <w:r w:rsidR="002057A0">
        <w:rPr>
          <w:rFonts w:ascii="Calibri" w:hAnsi="Calibri"/>
          <w:sz w:val="30"/>
          <w:szCs w:val="15"/>
        </w:rPr>
        <w:tab/>
      </w:r>
      <w:r w:rsidR="00047C9A" w:rsidRPr="00886DCC">
        <w:rPr>
          <w:rFonts w:ascii="Calibri" w:hAnsi="Calibri"/>
          <w:sz w:val="30"/>
          <w:szCs w:val="15"/>
        </w:rPr>
        <w:t xml:space="preserve"> </w:t>
      </w:r>
    </w:p>
    <w:p w14:paraId="0D16ABEC" w14:textId="46DE877D" w:rsidR="00B65AC5" w:rsidRPr="00886DCC" w:rsidRDefault="00151BDE"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ab/>
      </w:r>
      <w:r w:rsidR="00BD5BA2" w:rsidRPr="00886DCC">
        <w:rPr>
          <w:rFonts w:ascii="Calibri" w:hAnsi="Calibri"/>
          <w:sz w:val="30"/>
          <w:szCs w:val="15"/>
        </w:rPr>
        <w:t>Logos</w:t>
      </w:r>
      <w:r w:rsidR="00F34AF6" w:rsidRPr="00886DCC">
        <w:rPr>
          <w:rFonts w:ascii="Calibri" w:hAnsi="Calibri"/>
          <w:sz w:val="30"/>
          <w:szCs w:val="15"/>
        </w:rPr>
        <w:t>,</w:t>
      </w:r>
      <w:r w:rsidR="00BD5BA2" w:rsidRPr="00886DCC">
        <w:rPr>
          <w:rFonts w:ascii="Calibri" w:hAnsi="Calibri"/>
          <w:sz w:val="30"/>
          <w:szCs w:val="15"/>
        </w:rPr>
        <w:t>19</w:t>
      </w:r>
      <w:r w:rsidR="00F34AF6" w:rsidRPr="00886DCC">
        <w:rPr>
          <w:rFonts w:ascii="Calibri" w:hAnsi="Calibri"/>
          <w:sz w:val="30"/>
          <w:szCs w:val="15"/>
        </w:rPr>
        <w:t>,</w:t>
      </w:r>
      <w:r w:rsidR="00BD5BA2" w:rsidRPr="00886DCC">
        <w:rPr>
          <w:rFonts w:ascii="Calibri" w:hAnsi="Calibri"/>
          <w:sz w:val="30"/>
          <w:szCs w:val="15"/>
        </w:rPr>
        <w:t>37</w:t>
      </w:r>
      <w:r w:rsidR="00F34AF6" w:rsidRPr="00886DCC">
        <w:rPr>
          <w:rFonts w:ascii="Calibri" w:hAnsi="Calibri"/>
          <w:sz w:val="30"/>
          <w:szCs w:val="15"/>
        </w:rPr>
        <w:t>,</w:t>
      </w:r>
      <w:r w:rsidR="00BD5BA2" w:rsidRPr="00886DCC">
        <w:rPr>
          <w:rFonts w:ascii="Calibri" w:hAnsi="Calibri"/>
          <w:sz w:val="30"/>
          <w:szCs w:val="15"/>
        </w:rPr>
        <w:t>58</w:t>
      </w:r>
      <w:r w:rsidR="00F34AF6" w:rsidRPr="00886DCC">
        <w:rPr>
          <w:rFonts w:ascii="Calibri" w:hAnsi="Calibri"/>
          <w:sz w:val="30"/>
          <w:szCs w:val="15"/>
        </w:rPr>
        <w:t>,</w:t>
      </w:r>
      <w:r w:rsidR="00BD5BA2" w:rsidRPr="00886DCC">
        <w:rPr>
          <w:rFonts w:ascii="Calibri" w:hAnsi="Calibri"/>
          <w:sz w:val="30"/>
          <w:szCs w:val="15"/>
        </w:rPr>
        <w:t>59</w:t>
      </w:r>
      <w:r w:rsidR="00F34AF6" w:rsidRPr="00886DCC">
        <w:rPr>
          <w:rFonts w:ascii="Calibri" w:hAnsi="Calibri"/>
          <w:sz w:val="30"/>
          <w:szCs w:val="15"/>
        </w:rPr>
        <w:t>,</w:t>
      </w:r>
      <w:r w:rsidR="00BD5BA2" w:rsidRPr="00886DCC">
        <w:rPr>
          <w:rFonts w:ascii="Calibri" w:hAnsi="Calibri"/>
          <w:sz w:val="30"/>
          <w:szCs w:val="15"/>
        </w:rPr>
        <w:t>62</w:t>
      </w:r>
      <w:r w:rsidR="00F34AF6" w:rsidRPr="00886DCC">
        <w:rPr>
          <w:rFonts w:ascii="Calibri" w:hAnsi="Calibri"/>
          <w:sz w:val="30"/>
          <w:szCs w:val="15"/>
        </w:rPr>
        <w:t>,</w:t>
      </w:r>
      <w:r w:rsidR="00BD5BA2" w:rsidRPr="00886DCC">
        <w:rPr>
          <w:rFonts w:ascii="Calibri" w:hAnsi="Calibri"/>
          <w:sz w:val="30"/>
          <w:szCs w:val="15"/>
        </w:rPr>
        <w:t>107</w:t>
      </w:r>
      <w:r w:rsidR="00F34AF6" w:rsidRPr="00886DCC">
        <w:rPr>
          <w:rFonts w:ascii="Calibri" w:hAnsi="Calibri"/>
          <w:sz w:val="30"/>
          <w:szCs w:val="15"/>
        </w:rPr>
        <w:t>,</w:t>
      </w:r>
      <w:r w:rsidR="00BD5BA2" w:rsidRPr="00886DCC">
        <w:rPr>
          <w:rFonts w:ascii="Calibri" w:hAnsi="Calibri"/>
          <w:sz w:val="30"/>
          <w:szCs w:val="15"/>
        </w:rPr>
        <w:t>109</w:t>
      </w:r>
      <w:r w:rsidR="00F34AF6" w:rsidRPr="00886DCC">
        <w:rPr>
          <w:rFonts w:ascii="Calibri" w:hAnsi="Calibri"/>
          <w:sz w:val="30"/>
          <w:szCs w:val="15"/>
        </w:rPr>
        <w:t>,</w:t>
      </w:r>
      <w:r w:rsidR="00BD5BA2" w:rsidRPr="00886DCC">
        <w:rPr>
          <w:rFonts w:ascii="Calibri" w:hAnsi="Calibri"/>
          <w:sz w:val="30"/>
          <w:szCs w:val="15"/>
        </w:rPr>
        <w:t>133</w:t>
      </w:r>
      <w:r w:rsidR="00F34AF6" w:rsidRPr="00886DCC">
        <w:rPr>
          <w:rFonts w:ascii="Calibri" w:hAnsi="Calibri"/>
          <w:sz w:val="30"/>
          <w:szCs w:val="15"/>
        </w:rPr>
        <w:t>,</w:t>
      </w:r>
      <w:r w:rsidR="003128D3" w:rsidRPr="00886DCC">
        <w:rPr>
          <w:rFonts w:ascii="Calibri" w:hAnsi="Calibri"/>
          <w:sz w:val="30"/>
          <w:szCs w:val="15"/>
        </w:rPr>
        <w:t xml:space="preserve"> 191,311</w:t>
      </w:r>
    </w:p>
    <w:p w14:paraId="2DE45AFF" w14:textId="0236036C"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James</w:t>
      </w:r>
      <w:r w:rsidR="00F34AF6" w:rsidRPr="00886DCC">
        <w:rPr>
          <w:rFonts w:ascii="Calibri" w:hAnsi="Calibri"/>
          <w:sz w:val="30"/>
          <w:szCs w:val="15"/>
        </w:rPr>
        <w:t>,</w:t>
      </w:r>
      <w:r w:rsidRPr="00886DCC">
        <w:rPr>
          <w:rFonts w:ascii="Calibri" w:hAnsi="Calibri"/>
          <w:sz w:val="30"/>
          <w:szCs w:val="15"/>
        </w:rPr>
        <w:t>William</w:t>
      </w:r>
      <w:r w:rsidR="00F34AF6" w:rsidRPr="00886DCC">
        <w:rPr>
          <w:rFonts w:ascii="Calibri" w:hAnsi="Calibri"/>
          <w:sz w:val="30"/>
          <w:szCs w:val="15"/>
        </w:rPr>
        <w:t>,</w:t>
      </w:r>
      <w:r w:rsidRPr="00886DCC">
        <w:rPr>
          <w:rFonts w:ascii="Calibri" w:hAnsi="Calibri"/>
          <w:sz w:val="30"/>
          <w:szCs w:val="15"/>
        </w:rPr>
        <w:t>2</w:t>
      </w:r>
      <w:r w:rsidR="002057A0">
        <w:rPr>
          <w:rFonts w:ascii="Calibri" w:hAnsi="Calibri"/>
          <w:sz w:val="30"/>
          <w:szCs w:val="15"/>
        </w:rPr>
        <w:tab/>
      </w:r>
      <w:r w:rsidR="003128D3" w:rsidRPr="00886DCC">
        <w:rPr>
          <w:rFonts w:ascii="Calibri" w:hAnsi="Calibri"/>
          <w:sz w:val="30"/>
          <w:szCs w:val="15"/>
        </w:rPr>
        <w:t>Love,2,95-101,103,104,122,</w:t>
      </w:r>
      <w:r w:rsidR="003C032A" w:rsidRPr="00886DCC">
        <w:rPr>
          <w:rFonts w:ascii="Calibri" w:hAnsi="Calibri"/>
          <w:sz w:val="30"/>
          <w:szCs w:val="15"/>
        </w:rPr>
        <w:tab/>
      </w:r>
      <w:r w:rsidR="00800358" w:rsidRPr="00886DCC">
        <w:rPr>
          <w:rFonts w:ascii="Calibri" w:hAnsi="Calibri"/>
          <w:sz w:val="30"/>
          <w:szCs w:val="15"/>
        </w:rPr>
        <w:t xml:space="preserve"> </w:t>
      </w:r>
    </w:p>
    <w:p w14:paraId="55109C45" w14:textId="39DB6021"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Japam</w:t>
      </w:r>
      <w:r w:rsidR="00F34AF6" w:rsidRPr="00886DCC">
        <w:rPr>
          <w:rFonts w:ascii="Calibri" w:hAnsi="Calibri"/>
          <w:sz w:val="30"/>
          <w:szCs w:val="15"/>
        </w:rPr>
        <w:t>,</w:t>
      </w:r>
      <w:r w:rsidRPr="00886DCC">
        <w:rPr>
          <w:rFonts w:ascii="Calibri" w:hAnsi="Calibri"/>
          <w:sz w:val="30"/>
          <w:szCs w:val="15"/>
        </w:rPr>
        <w:t>320</w:t>
      </w:r>
      <w:r w:rsidR="002057A0">
        <w:rPr>
          <w:rFonts w:ascii="Calibri" w:hAnsi="Calibri"/>
          <w:sz w:val="30"/>
          <w:szCs w:val="15"/>
        </w:rPr>
        <w:tab/>
      </w:r>
      <w:r w:rsidR="003128D3" w:rsidRPr="00886DCC">
        <w:rPr>
          <w:rFonts w:ascii="Calibri" w:hAnsi="Calibri"/>
          <w:sz w:val="30"/>
          <w:szCs w:val="15"/>
        </w:rPr>
        <w:t xml:space="preserve"> </w:t>
      </w:r>
      <w:r w:rsidR="00966990">
        <w:rPr>
          <w:rFonts w:ascii="Calibri" w:hAnsi="Calibri"/>
          <w:sz w:val="30"/>
          <w:szCs w:val="15"/>
        </w:rPr>
        <w:t xml:space="preserve">                                   </w:t>
      </w:r>
      <w:r w:rsidR="00353A44" w:rsidRPr="00886DCC">
        <w:rPr>
          <w:rFonts w:ascii="Calibri" w:hAnsi="Calibri"/>
          <w:sz w:val="30"/>
          <w:szCs w:val="15"/>
        </w:rPr>
        <w:t>123,153,</w:t>
      </w:r>
      <w:r w:rsidR="003128D3" w:rsidRPr="00886DCC">
        <w:rPr>
          <w:rFonts w:ascii="Calibri" w:hAnsi="Calibri"/>
          <w:sz w:val="30"/>
          <w:szCs w:val="15"/>
        </w:rPr>
        <w:t>282,323,344</w:t>
      </w:r>
    </w:p>
    <w:p w14:paraId="54294B01" w14:textId="09E94AA8"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Jerome</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Pr="00886DCC">
        <w:rPr>
          <w:rFonts w:ascii="Calibri" w:hAnsi="Calibri"/>
          <w:sz w:val="30"/>
          <w:szCs w:val="15"/>
        </w:rPr>
        <w:t>118</w:t>
      </w:r>
      <w:r w:rsidR="002057A0">
        <w:rPr>
          <w:rFonts w:ascii="Calibri" w:hAnsi="Calibri"/>
          <w:sz w:val="30"/>
          <w:szCs w:val="15"/>
        </w:rPr>
        <w:tab/>
      </w:r>
      <w:r w:rsidR="0013464F" w:rsidRPr="00886DCC">
        <w:rPr>
          <w:rFonts w:ascii="Calibri" w:hAnsi="Calibri"/>
          <w:sz w:val="30"/>
          <w:szCs w:val="15"/>
        </w:rPr>
        <w:t>carnal, of Christ,65, spiritual,65</w:t>
      </w:r>
    </w:p>
    <w:p w14:paraId="6583DDF0" w14:textId="4A7A7F17"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Jesuits</w:t>
      </w:r>
      <w:r w:rsidR="00F34AF6" w:rsidRPr="00886DCC">
        <w:rPr>
          <w:rFonts w:ascii="Calibri" w:hAnsi="Calibri"/>
          <w:sz w:val="30"/>
          <w:szCs w:val="15"/>
        </w:rPr>
        <w:t>,</w:t>
      </w:r>
      <w:r w:rsidRPr="00886DCC">
        <w:rPr>
          <w:rFonts w:ascii="Calibri" w:hAnsi="Calibri"/>
          <w:sz w:val="30"/>
          <w:szCs w:val="15"/>
        </w:rPr>
        <w:t>316</w:t>
      </w:r>
      <w:r w:rsidR="002057A0">
        <w:rPr>
          <w:rFonts w:ascii="Calibri" w:hAnsi="Calibri"/>
          <w:sz w:val="30"/>
          <w:szCs w:val="15"/>
        </w:rPr>
        <w:tab/>
      </w:r>
      <w:r w:rsidR="0013464F" w:rsidRPr="00886DCC">
        <w:rPr>
          <w:rFonts w:ascii="Calibri" w:hAnsi="Calibri"/>
          <w:sz w:val="30"/>
          <w:szCs w:val="15"/>
        </w:rPr>
        <w:t>Logia of,73</w:t>
      </w:r>
      <w:r w:rsidR="002057A0">
        <w:rPr>
          <w:rFonts w:ascii="Calibri" w:hAnsi="Calibri"/>
          <w:sz w:val="30"/>
          <w:szCs w:val="15"/>
        </w:rPr>
        <w:tab/>
      </w:r>
    </w:p>
    <w:p w14:paraId="7F7FFFF1" w14:textId="04D15301" w:rsidR="0013464F"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Jesus</w:t>
      </w:r>
      <w:r w:rsidR="00F34AF6" w:rsidRPr="00886DCC">
        <w:rPr>
          <w:rFonts w:ascii="Calibri" w:hAnsi="Calibri"/>
          <w:sz w:val="30"/>
          <w:szCs w:val="15"/>
        </w:rPr>
        <w:t>,</w:t>
      </w:r>
      <w:r w:rsidRPr="00886DCC">
        <w:rPr>
          <w:rFonts w:ascii="Calibri" w:hAnsi="Calibri"/>
          <w:sz w:val="30"/>
          <w:szCs w:val="15"/>
        </w:rPr>
        <w:t>59</w:t>
      </w:r>
      <w:r w:rsidR="00F34AF6" w:rsidRPr="00886DCC">
        <w:rPr>
          <w:rFonts w:ascii="Calibri" w:hAnsi="Calibri"/>
          <w:sz w:val="30"/>
          <w:szCs w:val="15"/>
        </w:rPr>
        <w:t>,</w:t>
      </w:r>
      <w:r w:rsidRPr="00886DCC">
        <w:rPr>
          <w:rFonts w:ascii="Calibri" w:hAnsi="Calibri"/>
          <w:sz w:val="30"/>
          <w:szCs w:val="15"/>
        </w:rPr>
        <w:t>84</w:t>
      </w:r>
      <w:r w:rsidR="00F34AF6" w:rsidRPr="00886DCC">
        <w:rPr>
          <w:rFonts w:ascii="Calibri" w:hAnsi="Calibri"/>
          <w:sz w:val="30"/>
          <w:szCs w:val="15"/>
        </w:rPr>
        <w:t>,</w:t>
      </w:r>
      <w:r w:rsidR="003C032A" w:rsidRPr="00886DCC">
        <w:rPr>
          <w:rFonts w:ascii="Calibri" w:hAnsi="Calibri"/>
          <w:sz w:val="30"/>
          <w:szCs w:val="15"/>
        </w:rPr>
        <w:t>1</w:t>
      </w:r>
      <w:r w:rsidRPr="00886DCC">
        <w:rPr>
          <w:rFonts w:ascii="Calibri" w:hAnsi="Calibri"/>
          <w:sz w:val="30"/>
          <w:szCs w:val="15"/>
        </w:rPr>
        <w:t>49</w:t>
      </w:r>
      <w:r w:rsidR="00F34AF6" w:rsidRPr="00886DCC">
        <w:rPr>
          <w:rFonts w:ascii="Calibri" w:hAnsi="Calibri"/>
          <w:sz w:val="30"/>
          <w:szCs w:val="15"/>
        </w:rPr>
        <w:t>,</w:t>
      </w:r>
      <w:r w:rsidRPr="00886DCC">
        <w:rPr>
          <w:rFonts w:ascii="Calibri" w:hAnsi="Calibri"/>
          <w:sz w:val="30"/>
          <w:szCs w:val="15"/>
        </w:rPr>
        <w:t>27</w:t>
      </w:r>
      <w:r w:rsidR="003C032A" w:rsidRPr="00886DCC">
        <w:rPr>
          <w:rFonts w:ascii="Calibri" w:hAnsi="Calibri"/>
          <w:sz w:val="30"/>
          <w:szCs w:val="15"/>
        </w:rPr>
        <w:t>5</w:t>
      </w:r>
      <w:r w:rsidR="002057A0">
        <w:rPr>
          <w:rFonts w:ascii="Calibri" w:hAnsi="Calibri"/>
          <w:sz w:val="30"/>
          <w:szCs w:val="15"/>
        </w:rPr>
        <w:tab/>
      </w:r>
      <w:r w:rsidR="0013464F" w:rsidRPr="00886DCC">
        <w:rPr>
          <w:rFonts w:ascii="Calibri" w:hAnsi="Calibri"/>
          <w:sz w:val="30"/>
          <w:szCs w:val="15"/>
        </w:rPr>
        <w:t xml:space="preserve">Loyola,St.Ignatius,120 </w:t>
      </w:r>
    </w:p>
    <w:p w14:paraId="0FB79BD3" w14:textId="1A1BF269" w:rsidR="00B65AC5" w:rsidRPr="00886DCC" w:rsidRDefault="00E53649"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w:t>
      </w:r>
      <w:r w:rsidR="00BD5BA2" w:rsidRPr="00886DCC">
        <w:rPr>
          <w:rFonts w:ascii="Calibri" w:hAnsi="Calibri"/>
          <w:sz w:val="30"/>
          <w:szCs w:val="15"/>
        </w:rPr>
        <w:t>ews</w:t>
      </w:r>
      <w:r w:rsidR="00F34AF6" w:rsidRPr="00886DCC">
        <w:rPr>
          <w:rFonts w:ascii="Calibri" w:hAnsi="Calibri"/>
          <w:sz w:val="30"/>
          <w:szCs w:val="15"/>
        </w:rPr>
        <w:t>,</w:t>
      </w:r>
      <w:r w:rsidR="00BD5BA2" w:rsidRPr="00886DCC">
        <w:rPr>
          <w:rFonts w:ascii="Calibri" w:hAnsi="Calibri"/>
          <w:sz w:val="30"/>
          <w:szCs w:val="15"/>
        </w:rPr>
        <w:t>308</w:t>
      </w:r>
      <w:r w:rsidR="002057A0">
        <w:rPr>
          <w:rFonts w:ascii="Calibri" w:hAnsi="Calibri"/>
          <w:sz w:val="30"/>
          <w:szCs w:val="15"/>
        </w:rPr>
        <w:tab/>
      </w:r>
      <w:r w:rsidR="00BD5BA2" w:rsidRPr="00886DCC">
        <w:rPr>
          <w:rFonts w:ascii="Calibri" w:hAnsi="Calibri"/>
          <w:sz w:val="30"/>
          <w:szCs w:val="15"/>
        </w:rPr>
        <w:t>Luther</w:t>
      </w:r>
      <w:r w:rsidR="00F34AF6" w:rsidRPr="00886DCC">
        <w:rPr>
          <w:rFonts w:ascii="Calibri" w:hAnsi="Calibri"/>
          <w:sz w:val="30"/>
          <w:szCs w:val="15"/>
        </w:rPr>
        <w:t>,</w:t>
      </w:r>
      <w:r w:rsidR="00BD5BA2" w:rsidRPr="00886DCC">
        <w:rPr>
          <w:rFonts w:ascii="Calibri" w:hAnsi="Calibri"/>
          <w:sz w:val="30"/>
          <w:szCs w:val="15"/>
        </w:rPr>
        <w:t>269</w:t>
      </w:r>
      <w:r w:rsidR="00F34AF6" w:rsidRPr="00886DCC">
        <w:rPr>
          <w:rFonts w:ascii="Calibri" w:hAnsi="Calibri"/>
          <w:sz w:val="30"/>
          <w:szCs w:val="15"/>
        </w:rPr>
        <w:t>,</w:t>
      </w:r>
      <w:r w:rsidR="00BD5BA2" w:rsidRPr="00886DCC">
        <w:rPr>
          <w:rFonts w:ascii="Calibri" w:hAnsi="Calibri"/>
          <w:sz w:val="30"/>
          <w:szCs w:val="15"/>
        </w:rPr>
        <w:t>285-286.</w:t>
      </w:r>
      <w:r w:rsidR="00800358" w:rsidRPr="00886DCC">
        <w:rPr>
          <w:rFonts w:ascii="Calibri" w:hAnsi="Calibri"/>
          <w:sz w:val="30"/>
          <w:szCs w:val="15"/>
        </w:rPr>
        <w:t xml:space="preserve"> </w:t>
      </w:r>
    </w:p>
    <w:p w14:paraId="173D08AE" w14:textId="708CEDE7" w:rsidR="00B65AC5" w:rsidRPr="00886DCC" w:rsidRDefault="00E53649"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w:t>
      </w:r>
      <w:r w:rsidR="00BD5BA2" w:rsidRPr="00886DCC">
        <w:rPr>
          <w:rFonts w:ascii="Calibri" w:hAnsi="Calibri"/>
          <w:sz w:val="30"/>
          <w:szCs w:val="15"/>
        </w:rPr>
        <w:t>nana</w:t>
      </w:r>
      <w:r w:rsidR="00F34AF6" w:rsidRPr="00886DCC">
        <w:rPr>
          <w:rFonts w:ascii="Calibri" w:hAnsi="Calibri"/>
          <w:sz w:val="30"/>
          <w:szCs w:val="15"/>
        </w:rPr>
        <w:t>,</w:t>
      </w:r>
      <w:r w:rsidR="00BD5BA2" w:rsidRPr="00886DCC">
        <w:rPr>
          <w:rFonts w:ascii="Calibri" w:hAnsi="Calibri"/>
          <w:sz w:val="30"/>
          <w:szCs w:val="15"/>
        </w:rPr>
        <w:t>151</w:t>
      </w:r>
      <w:r w:rsidR="00800358" w:rsidRPr="00886DCC">
        <w:rPr>
          <w:rFonts w:ascii="Calibri" w:hAnsi="Calibri"/>
          <w:sz w:val="30"/>
          <w:szCs w:val="15"/>
        </w:rPr>
        <w:t xml:space="preserve"> </w:t>
      </w:r>
    </w:p>
    <w:p w14:paraId="032EBCAD" w14:textId="60708DAF"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Job</w:t>
      </w:r>
      <w:r w:rsidR="00F34AF6" w:rsidRPr="00886DCC">
        <w:rPr>
          <w:rFonts w:ascii="Calibri" w:hAnsi="Calibri"/>
          <w:sz w:val="30"/>
          <w:szCs w:val="15"/>
        </w:rPr>
        <w:t>,</w:t>
      </w:r>
      <w:r w:rsidRPr="00886DCC">
        <w:rPr>
          <w:rFonts w:ascii="Calibri" w:hAnsi="Calibri"/>
          <w:sz w:val="30"/>
          <w:szCs w:val="15"/>
        </w:rPr>
        <w:t>198</w:t>
      </w:r>
      <w:r w:rsidR="002057A0">
        <w:rPr>
          <w:rFonts w:ascii="Calibri" w:hAnsi="Calibri"/>
          <w:sz w:val="30"/>
          <w:szCs w:val="15"/>
        </w:rPr>
        <w:tab/>
      </w:r>
      <w:r w:rsidRPr="00886DCC">
        <w:rPr>
          <w:rFonts w:ascii="Calibri" w:hAnsi="Calibri"/>
          <w:sz w:val="30"/>
          <w:szCs w:val="15"/>
        </w:rPr>
        <w:t>Machinery</w:t>
      </w:r>
      <w:r w:rsidR="00F34AF6" w:rsidRPr="00886DCC">
        <w:rPr>
          <w:rFonts w:ascii="Calibri" w:hAnsi="Calibri"/>
          <w:sz w:val="30"/>
          <w:szCs w:val="15"/>
        </w:rPr>
        <w:t>,</w:t>
      </w:r>
      <w:r w:rsidRPr="00886DCC">
        <w:rPr>
          <w:rFonts w:ascii="Calibri" w:hAnsi="Calibri"/>
          <w:sz w:val="30"/>
          <w:szCs w:val="15"/>
        </w:rPr>
        <w:t>196</w:t>
      </w:r>
      <w:r w:rsidR="00800358" w:rsidRPr="00886DCC">
        <w:rPr>
          <w:rFonts w:ascii="Calibri" w:hAnsi="Calibri"/>
          <w:sz w:val="30"/>
          <w:szCs w:val="15"/>
        </w:rPr>
        <w:t xml:space="preserve"> </w:t>
      </w:r>
    </w:p>
    <w:p w14:paraId="7A3C285B" w14:textId="4D4F99DD"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John</w:t>
      </w:r>
      <w:r w:rsidR="00F34AF6" w:rsidRPr="00886DCC">
        <w:rPr>
          <w:rFonts w:ascii="Calibri" w:hAnsi="Calibri"/>
          <w:sz w:val="30"/>
          <w:szCs w:val="15"/>
        </w:rPr>
        <w:t>,</w:t>
      </w:r>
      <w:r w:rsidRPr="00886DCC">
        <w:rPr>
          <w:rFonts w:ascii="Calibri" w:hAnsi="Calibri"/>
          <w:sz w:val="30"/>
          <w:szCs w:val="15"/>
        </w:rPr>
        <w:t>I</w:t>
      </w:r>
      <w:r w:rsidR="00580318" w:rsidRPr="00886DCC">
        <w:rPr>
          <w:rFonts w:ascii="Calibri" w:hAnsi="Calibri"/>
          <w:sz w:val="30"/>
          <w:szCs w:val="15"/>
        </w:rPr>
        <w:t>-</w:t>
      </w:r>
      <w:r w:rsidRPr="00886DCC">
        <w:rPr>
          <w:rFonts w:ascii="Calibri" w:hAnsi="Calibri"/>
          <w:sz w:val="30"/>
          <w:szCs w:val="15"/>
        </w:rPr>
        <w:t>4</w:t>
      </w:r>
      <w:r w:rsidR="00F34AF6" w:rsidRPr="00886DCC">
        <w:rPr>
          <w:rFonts w:ascii="Calibri" w:hAnsi="Calibri"/>
          <w:sz w:val="30"/>
          <w:szCs w:val="15"/>
        </w:rPr>
        <w:t>,</w:t>
      </w:r>
      <w:r w:rsidRPr="00886DCC">
        <w:rPr>
          <w:rFonts w:ascii="Calibri" w:hAnsi="Calibri"/>
          <w:sz w:val="30"/>
          <w:szCs w:val="15"/>
        </w:rPr>
        <w:t>95</w:t>
      </w:r>
      <w:r w:rsidR="002057A0">
        <w:rPr>
          <w:rFonts w:ascii="Calibri" w:hAnsi="Calibri"/>
          <w:sz w:val="30"/>
          <w:szCs w:val="15"/>
        </w:rPr>
        <w:tab/>
      </w:r>
      <w:r w:rsidRPr="00886DCC">
        <w:rPr>
          <w:rFonts w:ascii="Calibri" w:hAnsi="Calibri"/>
          <w:sz w:val="30"/>
          <w:szCs w:val="15"/>
        </w:rPr>
        <w:t>Magic</w:t>
      </w:r>
      <w:r w:rsidR="00F34AF6" w:rsidRPr="00886DCC">
        <w:rPr>
          <w:rFonts w:ascii="Calibri" w:hAnsi="Calibri"/>
          <w:sz w:val="30"/>
          <w:szCs w:val="15"/>
        </w:rPr>
        <w:t>,</w:t>
      </w:r>
      <w:r w:rsidRPr="00886DCC">
        <w:rPr>
          <w:rFonts w:ascii="Calibri" w:hAnsi="Calibri"/>
          <w:sz w:val="30"/>
          <w:szCs w:val="15"/>
        </w:rPr>
        <w:t>307</w:t>
      </w:r>
      <w:r w:rsidR="00800358" w:rsidRPr="00886DCC">
        <w:rPr>
          <w:rFonts w:ascii="Calibri" w:hAnsi="Calibri"/>
          <w:sz w:val="30"/>
          <w:szCs w:val="15"/>
        </w:rPr>
        <w:t xml:space="preserve"> </w:t>
      </w:r>
    </w:p>
    <w:p w14:paraId="4A6537E4" w14:textId="1420CD42"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John</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007B1883" w:rsidRPr="00886DCC">
        <w:rPr>
          <w:rFonts w:ascii="Calibri" w:hAnsi="Calibri"/>
          <w:sz w:val="30"/>
          <w:szCs w:val="15"/>
        </w:rPr>
        <w:t xml:space="preserve">of </w:t>
      </w:r>
      <w:r w:rsidRPr="00886DCC">
        <w:rPr>
          <w:rFonts w:ascii="Calibri" w:hAnsi="Calibri"/>
          <w:sz w:val="30"/>
          <w:szCs w:val="15"/>
        </w:rPr>
        <w:t>the Cross</w:t>
      </w:r>
      <w:r w:rsidR="00F34AF6" w:rsidRPr="00886DCC">
        <w:rPr>
          <w:rFonts w:ascii="Calibri" w:hAnsi="Calibri"/>
          <w:sz w:val="30"/>
          <w:szCs w:val="15"/>
        </w:rPr>
        <w:t>,</w:t>
      </w:r>
      <w:r w:rsidRPr="00886DCC">
        <w:rPr>
          <w:rFonts w:ascii="Calibri" w:hAnsi="Calibri"/>
          <w:sz w:val="30"/>
          <w:szCs w:val="15"/>
        </w:rPr>
        <w:t>33</w:t>
      </w:r>
      <w:r w:rsidR="00F34AF6" w:rsidRPr="00886DCC">
        <w:rPr>
          <w:rFonts w:ascii="Calibri" w:hAnsi="Calibri"/>
          <w:sz w:val="30"/>
          <w:szCs w:val="15"/>
        </w:rPr>
        <w:t>,</w:t>
      </w:r>
      <w:r w:rsidRPr="00886DCC">
        <w:rPr>
          <w:rFonts w:ascii="Calibri" w:hAnsi="Calibri"/>
          <w:sz w:val="30"/>
          <w:szCs w:val="15"/>
        </w:rPr>
        <w:t>66-67</w:t>
      </w:r>
      <w:r w:rsidR="00F34AF6" w:rsidRPr="00886DCC">
        <w:rPr>
          <w:rFonts w:ascii="Calibri" w:hAnsi="Calibri"/>
          <w:sz w:val="30"/>
          <w:szCs w:val="15"/>
        </w:rPr>
        <w:t>,</w:t>
      </w:r>
      <w:r w:rsidR="00D76934" w:rsidRPr="00886DCC">
        <w:rPr>
          <w:rFonts w:ascii="Calibri" w:hAnsi="Calibri"/>
          <w:sz w:val="30"/>
          <w:szCs w:val="15"/>
        </w:rPr>
        <w:t>100,102,</w:t>
      </w:r>
      <w:r w:rsidR="00B47101" w:rsidRPr="00886DCC">
        <w:rPr>
          <w:rFonts w:ascii="Calibri" w:hAnsi="Calibri"/>
          <w:sz w:val="30"/>
          <w:szCs w:val="15"/>
        </w:rPr>
        <w:tab/>
      </w:r>
      <w:r w:rsidRPr="00886DCC">
        <w:rPr>
          <w:rFonts w:ascii="Calibri" w:hAnsi="Calibri"/>
          <w:sz w:val="30"/>
          <w:szCs w:val="15"/>
        </w:rPr>
        <w:t>Magnus</w:t>
      </w:r>
      <w:r w:rsidR="00F34AF6" w:rsidRPr="00886DCC">
        <w:rPr>
          <w:rFonts w:ascii="Calibri" w:hAnsi="Calibri"/>
          <w:sz w:val="30"/>
          <w:szCs w:val="15"/>
        </w:rPr>
        <w:t>,</w:t>
      </w:r>
      <w:r w:rsidRPr="00886DCC">
        <w:rPr>
          <w:rFonts w:ascii="Calibri" w:hAnsi="Calibri"/>
          <w:sz w:val="30"/>
          <w:szCs w:val="15"/>
        </w:rPr>
        <w:t>Albertus</w:t>
      </w:r>
      <w:r w:rsidR="00F34AF6" w:rsidRPr="00886DCC">
        <w:rPr>
          <w:rFonts w:ascii="Calibri" w:hAnsi="Calibri"/>
          <w:sz w:val="30"/>
          <w:szCs w:val="15"/>
        </w:rPr>
        <w:t>,</w:t>
      </w:r>
      <w:r w:rsidRPr="00886DCC">
        <w:rPr>
          <w:rFonts w:ascii="Calibri" w:hAnsi="Calibri"/>
          <w:sz w:val="30"/>
          <w:szCs w:val="15"/>
        </w:rPr>
        <w:t xml:space="preserve">129 </w:t>
      </w:r>
    </w:p>
    <w:p w14:paraId="23A0C0E1" w14:textId="28A60EA8" w:rsidR="00CE1F63" w:rsidRPr="00886DCC" w:rsidRDefault="00195E5E"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BD5BA2" w:rsidRPr="00886DCC">
        <w:rPr>
          <w:rFonts w:ascii="Calibri" w:hAnsi="Calibri"/>
          <w:sz w:val="30"/>
          <w:szCs w:val="15"/>
        </w:rPr>
        <w:t>107</w:t>
      </w:r>
      <w:r w:rsidR="00F34AF6" w:rsidRPr="00886DCC">
        <w:rPr>
          <w:rFonts w:ascii="Calibri" w:hAnsi="Calibri"/>
          <w:sz w:val="30"/>
          <w:szCs w:val="15"/>
        </w:rPr>
        <w:t>,</w:t>
      </w:r>
      <w:r w:rsidR="00BD5BA2" w:rsidRPr="00886DCC">
        <w:rPr>
          <w:rFonts w:ascii="Calibri" w:hAnsi="Calibri"/>
          <w:sz w:val="30"/>
          <w:szCs w:val="15"/>
        </w:rPr>
        <w:t>117</w:t>
      </w:r>
      <w:r w:rsidR="00F34AF6" w:rsidRPr="00886DCC">
        <w:rPr>
          <w:rFonts w:ascii="Calibri" w:hAnsi="Calibri"/>
          <w:sz w:val="30"/>
          <w:szCs w:val="15"/>
        </w:rPr>
        <w:t>,</w:t>
      </w:r>
      <w:r w:rsidR="00BD5BA2" w:rsidRPr="00886DCC">
        <w:rPr>
          <w:rFonts w:ascii="Calibri" w:hAnsi="Calibri"/>
          <w:sz w:val="30"/>
          <w:szCs w:val="15"/>
        </w:rPr>
        <w:t>120-122</w:t>
      </w:r>
      <w:r w:rsidR="00F34AF6" w:rsidRPr="00886DCC">
        <w:rPr>
          <w:rFonts w:ascii="Calibri" w:hAnsi="Calibri"/>
          <w:sz w:val="30"/>
          <w:szCs w:val="15"/>
        </w:rPr>
        <w:t>,</w:t>
      </w:r>
      <w:r w:rsidR="00BD5BA2" w:rsidRPr="00886DCC">
        <w:rPr>
          <w:rFonts w:ascii="Calibri" w:hAnsi="Calibri"/>
          <w:sz w:val="30"/>
          <w:szCs w:val="15"/>
        </w:rPr>
        <w:t>123</w:t>
      </w:r>
      <w:r w:rsidR="00F34AF6" w:rsidRPr="00886DCC">
        <w:rPr>
          <w:rFonts w:ascii="Calibri" w:hAnsi="Calibri"/>
          <w:sz w:val="30"/>
          <w:szCs w:val="15"/>
        </w:rPr>
        <w:t>,</w:t>
      </w:r>
      <w:r w:rsidR="00D76934" w:rsidRPr="00886DCC">
        <w:rPr>
          <w:rFonts w:ascii="Calibri" w:hAnsi="Calibri"/>
          <w:sz w:val="30"/>
          <w:szCs w:val="15"/>
        </w:rPr>
        <w:t xml:space="preserve">149,183,193, </w:t>
      </w:r>
      <w:r w:rsidR="00D76934">
        <w:rPr>
          <w:rFonts w:ascii="Calibri" w:hAnsi="Calibri"/>
          <w:sz w:val="30"/>
          <w:szCs w:val="15"/>
        </w:rPr>
        <w:tab/>
      </w:r>
      <w:r w:rsidR="00BD5BA2" w:rsidRPr="00886DCC">
        <w:rPr>
          <w:rFonts w:ascii="Calibri" w:hAnsi="Calibri"/>
          <w:sz w:val="30"/>
          <w:szCs w:val="15"/>
        </w:rPr>
        <w:t>Mahayana</w:t>
      </w:r>
      <w:r w:rsidR="00F34AF6" w:rsidRPr="00886DCC">
        <w:rPr>
          <w:rFonts w:ascii="Calibri" w:hAnsi="Calibri"/>
          <w:sz w:val="30"/>
          <w:szCs w:val="15"/>
        </w:rPr>
        <w:t>,</w:t>
      </w:r>
      <w:r w:rsidR="00BD5BA2" w:rsidRPr="00886DCC">
        <w:rPr>
          <w:rFonts w:ascii="Calibri" w:hAnsi="Calibri"/>
          <w:sz w:val="30"/>
          <w:szCs w:val="15"/>
        </w:rPr>
        <w:t>16</w:t>
      </w:r>
      <w:r w:rsidR="00F34AF6" w:rsidRPr="00886DCC">
        <w:rPr>
          <w:rFonts w:ascii="Calibri" w:hAnsi="Calibri"/>
          <w:sz w:val="30"/>
          <w:szCs w:val="15"/>
        </w:rPr>
        <w:t>,</w:t>
      </w:r>
      <w:r w:rsidR="00BD5BA2" w:rsidRPr="00886DCC">
        <w:rPr>
          <w:rFonts w:ascii="Calibri" w:hAnsi="Calibri"/>
          <w:sz w:val="30"/>
          <w:szCs w:val="15"/>
        </w:rPr>
        <w:t>30</w:t>
      </w:r>
      <w:r w:rsidR="00F34AF6" w:rsidRPr="00886DCC">
        <w:rPr>
          <w:rFonts w:ascii="Calibri" w:hAnsi="Calibri"/>
          <w:sz w:val="30"/>
          <w:szCs w:val="15"/>
        </w:rPr>
        <w:t>,</w:t>
      </w:r>
      <w:r w:rsidR="00BD5BA2" w:rsidRPr="00886DCC">
        <w:rPr>
          <w:rFonts w:ascii="Calibri" w:hAnsi="Calibri"/>
          <w:sz w:val="30"/>
          <w:szCs w:val="15"/>
        </w:rPr>
        <w:t>41</w:t>
      </w:r>
      <w:r w:rsidR="00F34AF6" w:rsidRPr="00886DCC">
        <w:rPr>
          <w:rFonts w:ascii="Calibri" w:hAnsi="Calibri"/>
          <w:sz w:val="30"/>
          <w:szCs w:val="15"/>
        </w:rPr>
        <w:t>,</w:t>
      </w:r>
      <w:r w:rsidR="00BD5BA2" w:rsidRPr="00886DCC">
        <w:rPr>
          <w:rFonts w:ascii="Calibri" w:hAnsi="Calibri"/>
          <w:sz w:val="30"/>
          <w:szCs w:val="15"/>
        </w:rPr>
        <w:t>62</w:t>
      </w:r>
      <w:r w:rsidR="00F34AF6" w:rsidRPr="00886DCC">
        <w:rPr>
          <w:rFonts w:ascii="Calibri" w:hAnsi="Calibri"/>
          <w:sz w:val="30"/>
          <w:szCs w:val="15"/>
        </w:rPr>
        <w:t>,</w:t>
      </w:r>
      <w:r w:rsidR="00BD5BA2" w:rsidRPr="00886DCC">
        <w:rPr>
          <w:rFonts w:ascii="Calibri" w:hAnsi="Calibri"/>
          <w:sz w:val="30"/>
          <w:szCs w:val="15"/>
        </w:rPr>
        <w:t>67</w:t>
      </w:r>
      <w:r w:rsidR="00F34AF6" w:rsidRPr="00886DCC">
        <w:rPr>
          <w:rFonts w:ascii="Calibri" w:hAnsi="Calibri"/>
          <w:sz w:val="30"/>
          <w:szCs w:val="15"/>
        </w:rPr>
        <w:t>,</w:t>
      </w:r>
      <w:r w:rsidR="00D76934" w:rsidRPr="00886DCC">
        <w:rPr>
          <w:rFonts w:ascii="Calibri" w:hAnsi="Calibri"/>
          <w:sz w:val="30"/>
          <w:szCs w:val="15"/>
        </w:rPr>
        <w:t>74,216,321</w:t>
      </w:r>
    </w:p>
    <w:p w14:paraId="485A112A" w14:textId="635B57C4" w:rsidR="00CE1F63" w:rsidRPr="00886DCC" w:rsidRDefault="00195E5E"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D76934" w:rsidRPr="00886DCC">
        <w:rPr>
          <w:rFonts w:ascii="Calibri" w:hAnsi="Calibri"/>
          <w:sz w:val="30"/>
          <w:szCs w:val="15"/>
        </w:rPr>
        <w:t>216,</w:t>
      </w:r>
      <w:r w:rsidR="00BD5BA2" w:rsidRPr="00886DCC">
        <w:rPr>
          <w:rFonts w:ascii="Calibri" w:hAnsi="Calibri"/>
          <w:sz w:val="30"/>
          <w:szCs w:val="15"/>
        </w:rPr>
        <w:t>247</w:t>
      </w:r>
      <w:r w:rsidR="00F34AF6" w:rsidRPr="00886DCC">
        <w:rPr>
          <w:rFonts w:ascii="Calibri" w:hAnsi="Calibri"/>
          <w:sz w:val="30"/>
          <w:szCs w:val="15"/>
        </w:rPr>
        <w:t>,</w:t>
      </w:r>
      <w:r w:rsidR="00BD5BA2" w:rsidRPr="00886DCC">
        <w:rPr>
          <w:rFonts w:ascii="Calibri" w:hAnsi="Calibri"/>
          <w:sz w:val="30"/>
          <w:szCs w:val="15"/>
        </w:rPr>
        <w:t>249</w:t>
      </w:r>
      <w:r w:rsidR="00F34AF6" w:rsidRPr="00886DCC">
        <w:rPr>
          <w:rFonts w:ascii="Calibri" w:hAnsi="Calibri"/>
          <w:sz w:val="30"/>
          <w:szCs w:val="15"/>
        </w:rPr>
        <w:t>,</w:t>
      </w:r>
      <w:r w:rsidR="00D76934" w:rsidRPr="00886DCC">
        <w:rPr>
          <w:rFonts w:ascii="Calibri" w:hAnsi="Calibri"/>
          <w:sz w:val="30"/>
          <w:szCs w:val="15"/>
        </w:rPr>
        <w:t>294,334,340,343</w:t>
      </w:r>
      <w:r w:rsidR="002057A0">
        <w:rPr>
          <w:rFonts w:ascii="Calibri" w:hAnsi="Calibri"/>
          <w:sz w:val="30"/>
          <w:szCs w:val="15"/>
        </w:rPr>
        <w:tab/>
      </w:r>
      <w:r w:rsidR="00D76934" w:rsidRPr="00886DCC">
        <w:rPr>
          <w:rFonts w:ascii="Calibri" w:hAnsi="Calibri"/>
          <w:sz w:val="30"/>
          <w:szCs w:val="15"/>
        </w:rPr>
        <w:t>Mahayanists,16,63,64,78</w:t>
      </w:r>
      <w:r w:rsidR="002057A0">
        <w:rPr>
          <w:rFonts w:ascii="Calibri" w:hAnsi="Calibri"/>
          <w:sz w:val="30"/>
          <w:szCs w:val="15"/>
        </w:rPr>
        <w:tab/>
      </w:r>
      <w:r w:rsidR="00BD5BA2" w:rsidRPr="00886DCC">
        <w:rPr>
          <w:rFonts w:ascii="Calibri" w:hAnsi="Calibri"/>
          <w:sz w:val="30"/>
          <w:szCs w:val="15"/>
        </w:rPr>
        <w:t xml:space="preserve"> </w:t>
      </w:r>
    </w:p>
    <w:p w14:paraId="20F8F638" w14:textId="35832C7B"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Johnson</w:t>
      </w:r>
      <w:r w:rsidR="00F34AF6" w:rsidRPr="00886DCC">
        <w:rPr>
          <w:rFonts w:ascii="Calibri" w:hAnsi="Calibri"/>
          <w:sz w:val="30"/>
          <w:szCs w:val="15"/>
        </w:rPr>
        <w:t>,</w:t>
      </w:r>
      <w:r w:rsidRPr="00886DCC">
        <w:rPr>
          <w:rFonts w:ascii="Calibri" w:hAnsi="Calibri"/>
          <w:sz w:val="30"/>
          <w:szCs w:val="15"/>
        </w:rPr>
        <w:t>Samuel</w:t>
      </w:r>
      <w:r w:rsidR="00F34AF6" w:rsidRPr="00886DCC">
        <w:rPr>
          <w:rFonts w:ascii="Calibri" w:hAnsi="Calibri"/>
          <w:sz w:val="30"/>
          <w:szCs w:val="15"/>
        </w:rPr>
        <w:t>,</w:t>
      </w:r>
      <w:r w:rsidRPr="00886DCC">
        <w:rPr>
          <w:rFonts w:ascii="Calibri" w:hAnsi="Calibri"/>
          <w:sz w:val="30"/>
          <w:szCs w:val="15"/>
        </w:rPr>
        <w:t>52</w:t>
      </w:r>
      <w:r w:rsidR="00F34AF6" w:rsidRPr="00886DCC">
        <w:rPr>
          <w:rFonts w:ascii="Calibri" w:hAnsi="Calibri"/>
          <w:sz w:val="30"/>
          <w:szCs w:val="15"/>
        </w:rPr>
        <w:t>,</w:t>
      </w:r>
      <w:r w:rsidRPr="00886DCC">
        <w:rPr>
          <w:rFonts w:ascii="Calibri" w:hAnsi="Calibri"/>
          <w:sz w:val="30"/>
          <w:szCs w:val="15"/>
        </w:rPr>
        <w:t>57</w:t>
      </w:r>
      <w:r w:rsidR="002057A0">
        <w:rPr>
          <w:rFonts w:ascii="Calibri" w:hAnsi="Calibri"/>
          <w:sz w:val="30"/>
          <w:szCs w:val="15"/>
        </w:rPr>
        <w:tab/>
      </w:r>
      <w:r w:rsidRPr="00886DCC">
        <w:rPr>
          <w:rFonts w:ascii="Calibri" w:hAnsi="Calibri"/>
          <w:sz w:val="30"/>
          <w:szCs w:val="15"/>
        </w:rPr>
        <w:t>Maitrayana Upanishad</w:t>
      </w:r>
      <w:r w:rsidR="00F34AF6" w:rsidRPr="00886DCC">
        <w:rPr>
          <w:rFonts w:ascii="Calibri" w:hAnsi="Calibri"/>
          <w:sz w:val="30"/>
          <w:szCs w:val="15"/>
        </w:rPr>
        <w:t>,</w:t>
      </w:r>
      <w:r w:rsidRPr="00886DCC">
        <w:rPr>
          <w:rFonts w:ascii="Calibri" w:hAnsi="Calibri"/>
          <w:sz w:val="30"/>
          <w:szCs w:val="15"/>
        </w:rPr>
        <w:t>129</w:t>
      </w:r>
      <w:r w:rsidR="00F34AF6" w:rsidRPr="00886DCC">
        <w:rPr>
          <w:rFonts w:ascii="Calibri" w:hAnsi="Calibri"/>
          <w:sz w:val="30"/>
          <w:szCs w:val="15"/>
        </w:rPr>
        <w:t>,</w:t>
      </w:r>
      <w:r w:rsidRPr="00886DCC">
        <w:rPr>
          <w:rFonts w:ascii="Calibri" w:hAnsi="Calibri"/>
          <w:sz w:val="30"/>
          <w:szCs w:val="15"/>
        </w:rPr>
        <w:t>236</w:t>
      </w:r>
      <w:r w:rsidR="00F34AF6" w:rsidRPr="00886DCC">
        <w:rPr>
          <w:rFonts w:ascii="Calibri" w:hAnsi="Calibri"/>
          <w:sz w:val="30"/>
          <w:szCs w:val="15"/>
        </w:rPr>
        <w:t>,</w:t>
      </w:r>
      <w:r w:rsidRPr="00886DCC">
        <w:rPr>
          <w:rFonts w:ascii="Calibri" w:hAnsi="Calibri"/>
          <w:sz w:val="30"/>
          <w:szCs w:val="15"/>
        </w:rPr>
        <w:t>239</w:t>
      </w:r>
      <w:r w:rsidR="00800358" w:rsidRPr="00886DCC">
        <w:rPr>
          <w:rFonts w:ascii="Calibri" w:hAnsi="Calibri"/>
          <w:sz w:val="30"/>
          <w:szCs w:val="15"/>
        </w:rPr>
        <w:t xml:space="preserve"> </w:t>
      </w:r>
    </w:p>
    <w:p w14:paraId="4E7389AB" w14:textId="795B5088"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lastRenderedPageBreak/>
        <w:t>Jones</w:t>
      </w:r>
      <w:r w:rsidR="00F34AF6" w:rsidRPr="00886DCC">
        <w:rPr>
          <w:rFonts w:ascii="Calibri" w:hAnsi="Calibri"/>
          <w:sz w:val="30"/>
          <w:szCs w:val="15"/>
        </w:rPr>
        <w:t>,</w:t>
      </w:r>
      <w:r w:rsidRPr="00886DCC">
        <w:rPr>
          <w:rFonts w:ascii="Calibri" w:hAnsi="Calibri"/>
          <w:sz w:val="30"/>
          <w:szCs w:val="15"/>
        </w:rPr>
        <w:t>Rufus</w:t>
      </w:r>
      <w:r w:rsidR="00F34AF6" w:rsidRPr="00886DCC">
        <w:rPr>
          <w:rFonts w:ascii="Calibri" w:hAnsi="Calibri"/>
          <w:sz w:val="30"/>
          <w:szCs w:val="15"/>
        </w:rPr>
        <w:t>,</w:t>
      </w:r>
      <w:r w:rsidRPr="00886DCC">
        <w:rPr>
          <w:rFonts w:ascii="Calibri" w:hAnsi="Calibri"/>
          <w:sz w:val="30"/>
          <w:szCs w:val="15"/>
        </w:rPr>
        <w:t>20</w:t>
      </w:r>
      <w:r w:rsidR="002057A0">
        <w:rPr>
          <w:rFonts w:ascii="Calibri" w:hAnsi="Calibri"/>
          <w:sz w:val="30"/>
          <w:szCs w:val="15"/>
        </w:rPr>
        <w:tab/>
      </w:r>
      <w:r w:rsidRPr="00886DCC">
        <w:rPr>
          <w:rFonts w:ascii="Calibri" w:hAnsi="Calibri"/>
          <w:sz w:val="30"/>
          <w:szCs w:val="15"/>
        </w:rPr>
        <w:t>Mallarmé</w:t>
      </w:r>
      <w:r w:rsidR="00F34AF6" w:rsidRPr="00886DCC">
        <w:rPr>
          <w:rFonts w:ascii="Calibri" w:hAnsi="Calibri"/>
          <w:sz w:val="30"/>
          <w:szCs w:val="15"/>
        </w:rPr>
        <w:t>,</w:t>
      </w:r>
      <w:r w:rsidRPr="00886DCC">
        <w:rPr>
          <w:rFonts w:ascii="Calibri" w:hAnsi="Calibri"/>
          <w:sz w:val="30"/>
          <w:szCs w:val="15"/>
        </w:rPr>
        <w:t>160</w:t>
      </w:r>
      <w:r w:rsidR="00800358" w:rsidRPr="00886DCC">
        <w:rPr>
          <w:rFonts w:ascii="Calibri" w:hAnsi="Calibri"/>
          <w:sz w:val="30"/>
          <w:szCs w:val="15"/>
        </w:rPr>
        <w:t xml:space="preserve"> </w:t>
      </w:r>
    </w:p>
    <w:p w14:paraId="497EBABB" w14:textId="46B67C3C" w:rsidR="00B65AC5"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Juliana</w:t>
      </w:r>
      <w:r w:rsidR="007B1883" w:rsidRPr="00886DCC">
        <w:rPr>
          <w:rFonts w:ascii="Calibri" w:hAnsi="Calibri"/>
          <w:sz w:val="30"/>
          <w:szCs w:val="15"/>
        </w:rPr>
        <w:t xml:space="preserve"> of </w:t>
      </w:r>
      <w:r w:rsidRPr="00886DCC">
        <w:rPr>
          <w:rFonts w:ascii="Calibri" w:hAnsi="Calibri"/>
          <w:sz w:val="30"/>
          <w:szCs w:val="15"/>
        </w:rPr>
        <w:t>Norwich</w:t>
      </w:r>
      <w:r w:rsidR="00F34AF6" w:rsidRPr="00886DCC">
        <w:rPr>
          <w:rFonts w:ascii="Calibri" w:hAnsi="Calibri"/>
          <w:sz w:val="30"/>
          <w:szCs w:val="15"/>
        </w:rPr>
        <w:t>,</w:t>
      </w:r>
      <w:r w:rsidRPr="00886DCC">
        <w:rPr>
          <w:rFonts w:ascii="Calibri" w:hAnsi="Calibri"/>
          <w:sz w:val="30"/>
          <w:szCs w:val="15"/>
        </w:rPr>
        <w:t>274</w:t>
      </w:r>
      <w:r w:rsidR="002057A0">
        <w:rPr>
          <w:rFonts w:ascii="Calibri" w:hAnsi="Calibri"/>
          <w:sz w:val="30"/>
          <w:szCs w:val="15"/>
        </w:rPr>
        <w:tab/>
      </w:r>
      <w:r w:rsidRPr="00886DCC">
        <w:rPr>
          <w:rFonts w:ascii="Calibri" w:hAnsi="Calibri"/>
          <w:sz w:val="30"/>
          <w:szCs w:val="15"/>
        </w:rPr>
        <w:t xml:space="preserve">Man’s </w:t>
      </w:r>
      <w:r w:rsidR="0016235C" w:rsidRPr="00886DCC">
        <w:rPr>
          <w:rFonts w:ascii="Calibri" w:hAnsi="Calibri"/>
          <w:sz w:val="30"/>
          <w:szCs w:val="15"/>
        </w:rPr>
        <w:t>fi</w:t>
      </w:r>
      <w:r w:rsidRPr="00886DCC">
        <w:rPr>
          <w:rFonts w:ascii="Calibri" w:hAnsi="Calibri"/>
          <w:sz w:val="30"/>
          <w:szCs w:val="15"/>
        </w:rPr>
        <w:t>nal end</w:t>
      </w:r>
      <w:r w:rsidR="00F34AF6" w:rsidRPr="00886DCC">
        <w:rPr>
          <w:rFonts w:ascii="Calibri" w:hAnsi="Calibri"/>
          <w:sz w:val="30"/>
          <w:szCs w:val="15"/>
        </w:rPr>
        <w:t>,</w:t>
      </w:r>
      <w:r w:rsidRPr="00886DCC">
        <w:rPr>
          <w:rFonts w:ascii="Calibri" w:hAnsi="Calibri"/>
          <w:sz w:val="30"/>
          <w:szCs w:val="15"/>
        </w:rPr>
        <w:t>94</w:t>
      </w:r>
      <w:r w:rsidR="00F34AF6" w:rsidRPr="00886DCC">
        <w:rPr>
          <w:rFonts w:ascii="Calibri" w:hAnsi="Calibri"/>
          <w:sz w:val="30"/>
          <w:szCs w:val="15"/>
        </w:rPr>
        <w:t>,</w:t>
      </w:r>
      <w:r w:rsidRPr="00886DCC">
        <w:rPr>
          <w:rFonts w:ascii="Calibri" w:hAnsi="Calibri"/>
          <w:sz w:val="30"/>
          <w:szCs w:val="15"/>
        </w:rPr>
        <w:t>105</w:t>
      </w:r>
      <w:r w:rsidR="00F34AF6" w:rsidRPr="00886DCC">
        <w:rPr>
          <w:rFonts w:ascii="Calibri" w:hAnsi="Calibri"/>
          <w:sz w:val="30"/>
          <w:szCs w:val="15"/>
        </w:rPr>
        <w:t>,</w:t>
      </w:r>
      <w:r w:rsidRPr="00886DCC">
        <w:rPr>
          <w:rFonts w:ascii="Calibri" w:hAnsi="Calibri"/>
          <w:sz w:val="30"/>
          <w:szCs w:val="15"/>
        </w:rPr>
        <w:t>137</w:t>
      </w:r>
      <w:r w:rsidR="00F34AF6" w:rsidRPr="00886DCC">
        <w:rPr>
          <w:rFonts w:ascii="Calibri" w:hAnsi="Calibri"/>
          <w:sz w:val="30"/>
          <w:szCs w:val="15"/>
        </w:rPr>
        <w:t>,</w:t>
      </w:r>
      <w:r w:rsidRPr="00886DCC">
        <w:rPr>
          <w:rFonts w:ascii="Calibri" w:hAnsi="Calibri"/>
          <w:sz w:val="30"/>
          <w:szCs w:val="15"/>
        </w:rPr>
        <w:t>177</w:t>
      </w:r>
      <w:r w:rsidR="00800358" w:rsidRPr="00886DCC">
        <w:rPr>
          <w:rFonts w:ascii="Calibri" w:hAnsi="Calibri"/>
          <w:sz w:val="30"/>
          <w:szCs w:val="15"/>
        </w:rPr>
        <w:t xml:space="preserve"> </w:t>
      </w:r>
    </w:p>
    <w:p w14:paraId="2A20D4F2" w14:textId="6B4B1ED4" w:rsidR="00AA614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Jung</w:t>
      </w:r>
      <w:r w:rsidR="00F34AF6" w:rsidRPr="00886DCC">
        <w:rPr>
          <w:rFonts w:ascii="Calibri" w:hAnsi="Calibri"/>
          <w:sz w:val="30"/>
          <w:szCs w:val="15"/>
        </w:rPr>
        <w:t>,</w:t>
      </w:r>
      <w:r w:rsidRPr="00886DCC">
        <w:rPr>
          <w:rFonts w:ascii="Calibri" w:hAnsi="Calibri"/>
          <w:sz w:val="30"/>
          <w:szCs w:val="15"/>
        </w:rPr>
        <w:t>C.</w:t>
      </w:r>
      <w:r w:rsidR="00F34AF6" w:rsidRPr="00886DCC">
        <w:rPr>
          <w:rFonts w:ascii="Calibri" w:hAnsi="Calibri"/>
          <w:sz w:val="30"/>
          <w:szCs w:val="15"/>
        </w:rPr>
        <w:t>,</w:t>
      </w:r>
      <w:r w:rsidRPr="00886DCC">
        <w:rPr>
          <w:rFonts w:ascii="Calibri" w:hAnsi="Calibri"/>
          <w:sz w:val="30"/>
          <w:szCs w:val="15"/>
        </w:rPr>
        <w:t>170</w:t>
      </w:r>
      <w:r w:rsidR="002057A0">
        <w:rPr>
          <w:rFonts w:ascii="Calibri" w:hAnsi="Calibri"/>
          <w:sz w:val="30"/>
          <w:szCs w:val="15"/>
        </w:rPr>
        <w:tab/>
      </w:r>
      <w:r w:rsidRPr="00886DCC">
        <w:rPr>
          <w:rFonts w:ascii="Calibri" w:hAnsi="Calibri"/>
          <w:sz w:val="30"/>
          <w:szCs w:val="15"/>
        </w:rPr>
        <w:t>Mantram</w:t>
      </w:r>
      <w:r w:rsidR="00F34AF6" w:rsidRPr="00886DCC">
        <w:rPr>
          <w:rFonts w:ascii="Calibri" w:hAnsi="Calibri"/>
          <w:sz w:val="30"/>
          <w:szCs w:val="15"/>
        </w:rPr>
        <w:t>,</w:t>
      </w:r>
      <w:r w:rsidRPr="00886DCC">
        <w:rPr>
          <w:rFonts w:ascii="Calibri" w:hAnsi="Calibri"/>
          <w:sz w:val="30"/>
          <w:szCs w:val="15"/>
        </w:rPr>
        <w:t>319</w:t>
      </w:r>
      <w:r w:rsidR="00800358" w:rsidRPr="00886DCC">
        <w:rPr>
          <w:rFonts w:ascii="Calibri" w:hAnsi="Calibri"/>
          <w:sz w:val="30"/>
          <w:szCs w:val="15"/>
        </w:rPr>
        <w:t xml:space="preserve"> </w:t>
      </w:r>
      <w:r w:rsidR="002057A0">
        <w:rPr>
          <w:rFonts w:ascii="Calibri" w:hAnsi="Calibri"/>
          <w:sz w:val="30"/>
          <w:szCs w:val="15"/>
        </w:rPr>
        <w:tab/>
      </w:r>
      <w:r w:rsidR="00047C9A" w:rsidRPr="00886DCC">
        <w:rPr>
          <w:rFonts w:ascii="Calibri" w:hAnsi="Calibri"/>
          <w:sz w:val="30"/>
          <w:szCs w:val="15"/>
        </w:rPr>
        <w:t xml:space="preserve"> </w:t>
      </w:r>
    </w:p>
    <w:p w14:paraId="78837AF9" w14:textId="77777777" w:rsidR="00D76934" w:rsidRPr="001A2B64" w:rsidRDefault="00D76934" w:rsidP="00966990">
      <w:pPr>
        <w:pStyle w:val="PlainText"/>
        <w:tabs>
          <w:tab w:val="left" w:pos="4962"/>
          <w:tab w:val="right" w:pos="9923"/>
        </w:tabs>
        <w:spacing w:before="80"/>
        <w:jc w:val="both"/>
        <w:rPr>
          <w:rFonts w:ascii="Calibri" w:hAnsi="Calibri"/>
          <w:sz w:val="8"/>
          <w:szCs w:val="8"/>
        </w:rPr>
      </w:pPr>
    </w:p>
    <w:p w14:paraId="5B62E15F" w14:textId="0424219F" w:rsidR="0075117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Kabir</w:t>
      </w:r>
      <w:r w:rsidR="00F34AF6" w:rsidRPr="00886DCC">
        <w:rPr>
          <w:rFonts w:ascii="Calibri" w:hAnsi="Calibri"/>
          <w:sz w:val="30"/>
          <w:szCs w:val="15"/>
        </w:rPr>
        <w:t>,</w:t>
      </w:r>
      <w:r w:rsidRPr="00886DCC">
        <w:rPr>
          <w:rFonts w:ascii="Calibri" w:hAnsi="Calibri"/>
          <w:sz w:val="30"/>
          <w:szCs w:val="15"/>
        </w:rPr>
        <w:t>17</w:t>
      </w:r>
      <w:r w:rsidR="00F34AF6" w:rsidRPr="00886DCC">
        <w:rPr>
          <w:rFonts w:ascii="Calibri" w:hAnsi="Calibri"/>
          <w:sz w:val="30"/>
          <w:szCs w:val="15"/>
        </w:rPr>
        <w:t>,</w:t>
      </w:r>
      <w:r w:rsidRPr="00886DCC">
        <w:rPr>
          <w:rFonts w:ascii="Calibri" w:hAnsi="Calibri"/>
          <w:sz w:val="30"/>
          <w:szCs w:val="15"/>
        </w:rPr>
        <w:t>57</w:t>
      </w:r>
      <w:r w:rsidR="00F34AF6" w:rsidRPr="00886DCC">
        <w:rPr>
          <w:rFonts w:ascii="Calibri" w:hAnsi="Calibri"/>
          <w:sz w:val="30"/>
          <w:szCs w:val="15"/>
        </w:rPr>
        <w:t>,</w:t>
      </w:r>
      <w:r w:rsidRPr="00886DCC">
        <w:rPr>
          <w:rFonts w:ascii="Calibri" w:hAnsi="Calibri"/>
          <w:sz w:val="30"/>
          <w:szCs w:val="15"/>
        </w:rPr>
        <w:t>122</w:t>
      </w:r>
      <w:r w:rsidR="00F34AF6" w:rsidRPr="00886DCC">
        <w:rPr>
          <w:rFonts w:ascii="Calibri" w:hAnsi="Calibri"/>
          <w:sz w:val="30"/>
          <w:szCs w:val="15"/>
        </w:rPr>
        <w:t>,</w:t>
      </w:r>
      <w:r w:rsidRPr="00886DCC">
        <w:rPr>
          <w:rFonts w:ascii="Calibri" w:hAnsi="Calibri"/>
          <w:sz w:val="30"/>
          <w:szCs w:val="15"/>
        </w:rPr>
        <w:t>227</w:t>
      </w:r>
      <w:r w:rsidR="00F34AF6" w:rsidRPr="00886DCC">
        <w:rPr>
          <w:rFonts w:ascii="Calibri" w:hAnsi="Calibri"/>
          <w:sz w:val="30"/>
          <w:szCs w:val="15"/>
        </w:rPr>
        <w:t>,</w:t>
      </w:r>
      <w:r w:rsidRPr="00886DCC">
        <w:rPr>
          <w:rFonts w:ascii="Calibri" w:hAnsi="Calibri"/>
          <w:sz w:val="30"/>
          <w:szCs w:val="15"/>
        </w:rPr>
        <w:t>253</w:t>
      </w:r>
      <w:r w:rsidR="002057A0">
        <w:rPr>
          <w:rFonts w:ascii="Calibri" w:hAnsi="Calibri"/>
          <w:sz w:val="30"/>
          <w:szCs w:val="15"/>
        </w:rPr>
        <w:tab/>
      </w:r>
      <w:r w:rsidR="00751170" w:rsidRPr="00886DCC">
        <w:rPr>
          <w:rFonts w:ascii="Calibri" w:hAnsi="Calibri"/>
          <w:sz w:val="30"/>
          <w:szCs w:val="15"/>
        </w:rPr>
        <w:t>Nature,82,9</w:t>
      </w:r>
      <w:r w:rsidR="001A2B64">
        <w:rPr>
          <w:rFonts w:ascii="Calibri" w:hAnsi="Calibri"/>
          <w:sz w:val="30"/>
          <w:szCs w:val="15"/>
        </w:rPr>
        <w:t>0</w:t>
      </w:r>
      <w:r w:rsidR="00751170" w:rsidRPr="00886DCC">
        <w:rPr>
          <w:rFonts w:ascii="Calibri" w:hAnsi="Calibri"/>
          <w:sz w:val="30"/>
          <w:szCs w:val="15"/>
        </w:rPr>
        <w:t>,91,92,93,109,124</w:t>
      </w:r>
    </w:p>
    <w:p w14:paraId="7B6CDCB7" w14:textId="352A66D9" w:rsidR="00751170" w:rsidRPr="00886DCC" w:rsidRDefault="0075117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Karma,56,272,274,275</w:t>
      </w:r>
      <w:r w:rsidR="002057A0">
        <w:rPr>
          <w:rFonts w:ascii="Calibri" w:hAnsi="Calibri"/>
          <w:sz w:val="30"/>
          <w:szCs w:val="15"/>
        </w:rPr>
        <w:tab/>
      </w:r>
      <w:r w:rsidRPr="00886DCC">
        <w:rPr>
          <w:rFonts w:ascii="Calibri" w:hAnsi="Calibri"/>
          <w:sz w:val="30"/>
          <w:szCs w:val="15"/>
        </w:rPr>
        <w:t>Nemesis,91,94,96</w:t>
      </w:r>
      <w:r w:rsidR="002057A0">
        <w:rPr>
          <w:rFonts w:ascii="Calibri" w:hAnsi="Calibri"/>
          <w:sz w:val="30"/>
          <w:szCs w:val="15"/>
        </w:rPr>
        <w:tab/>
      </w:r>
    </w:p>
    <w:p w14:paraId="1A5C4534" w14:textId="40F4ECEB" w:rsidR="00751170" w:rsidRPr="00886DCC" w:rsidRDefault="0075117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Kierkegaard,S.,198</w:t>
      </w:r>
      <w:r w:rsidR="002057A0">
        <w:rPr>
          <w:rFonts w:ascii="Calibri" w:hAnsi="Calibri"/>
          <w:sz w:val="30"/>
          <w:szCs w:val="15"/>
        </w:rPr>
        <w:tab/>
      </w:r>
      <w:r w:rsidRPr="00886DCC">
        <w:rPr>
          <w:rFonts w:ascii="Calibri" w:hAnsi="Calibri"/>
          <w:sz w:val="30"/>
          <w:szCs w:val="15"/>
        </w:rPr>
        <w:t xml:space="preserve">Neng,Hui,67,78,146,160 </w:t>
      </w:r>
    </w:p>
    <w:p w14:paraId="60D7A4F2" w14:textId="0F26CE84" w:rsidR="00751170" w:rsidRPr="00886DCC" w:rsidRDefault="0075117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Kindness to animals,224</w:t>
      </w:r>
      <w:r w:rsidR="002057A0">
        <w:rPr>
          <w:rFonts w:ascii="Calibri" w:hAnsi="Calibri"/>
          <w:sz w:val="30"/>
          <w:szCs w:val="15"/>
        </w:rPr>
        <w:tab/>
      </w:r>
      <w:r w:rsidRPr="00886DCC">
        <w:rPr>
          <w:rFonts w:ascii="Calibri" w:hAnsi="Calibri"/>
          <w:sz w:val="30"/>
          <w:szCs w:val="15"/>
        </w:rPr>
        <w:t>Neri,St. Philip,257,264</w:t>
      </w:r>
      <w:r w:rsidR="002057A0">
        <w:rPr>
          <w:rFonts w:ascii="Calibri" w:hAnsi="Calibri"/>
          <w:sz w:val="30"/>
          <w:szCs w:val="15"/>
        </w:rPr>
        <w:tab/>
      </w:r>
    </w:p>
    <w:p w14:paraId="4BDFB593" w14:textId="590BD83D" w:rsidR="00751170" w:rsidRPr="00886DCC" w:rsidRDefault="0075117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Knowledge,5,19,28,31,39,44,55,</w:t>
      </w:r>
      <w:r w:rsidR="00D76934" w:rsidRPr="00886DCC">
        <w:rPr>
          <w:rFonts w:ascii="Calibri" w:hAnsi="Calibri"/>
          <w:sz w:val="30"/>
          <w:szCs w:val="15"/>
        </w:rPr>
        <w:t>56,94,</w:t>
      </w:r>
      <w:r w:rsidRPr="00886DCC">
        <w:rPr>
          <w:rFonts w:ascii="Calibri" w:hAnsi="Calibri"/>
          <w:sz w:val="30"/>
          <w:szCs w:val="15"/>
        </w:rPr>
        <w:tab/>
        <w:t>Nicholas of Cusa,150,194,213</w:t>
      </w:r>
      <w:r w:rsidR="002057A0">
        <w:rPr>
          <w:rFonts w:ascii="Calibri" w:hAnsi="Calibri"/>
          <w:sz w:val="30"/>
          <w:szCs w:val="15"/>
        </w:rPr>
        <w:tab/>
      </w:r>
    </w:p>
    <w:p w14:paraId="6045A430" w14:textId="42EBC45E" w:rsidR="00751170" w:rsidRPr="00886DCC" w:rsidRDefault="0096699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751170" w:rsidRPr="00886DCC">
        <w:rPr>
          <w:rFonts w:ascii="Calibri" w:hAnsi="Calibri"/>
          <w:sz w:val="30"/>
          <w:szCs w:val="15"/>
        </w:rPr>
        <w:t>95,96,107,115,128,</w:t>
      </w:r>
      <w:r w:rsidR="00D76934" w:rsidRPr="00886DCC">
        <w:rPr>
          <w:rFonts w:ascii="Calibri" w:hAnsi="Calibri"/>
          <w:sz w:val="30"/>
          <w:szCs w:val="15"/>
        </w:rPr>
        <w:t>129,150-151,153,</w:t>
      </w:r>
      <w:r w:rsidR="00751170" w:rsidRPr="00886DCC">
        <w:rPr>
          <w:rFonts w:ascii="Calibri" w:hAnsi="Calibri"/>
          <w:sz w:val="30"/>
          <w:szCs w:val="15"/>
        </w:rPr>
        <w:tab/>
        <w:t>Niffari,240</w:t>
      </w:r>
      <w:r w:rsidR="002057A0">
        <w:rPr>
          <w:rFonts w:ascii="Calibri" w:hAnsi="Calibri"/>
          <w:sz w:val="30"/>
          <w:szCs w:val="15"/>
        </w:rPr>
        <w:tab/>
      </w:r>
    </w:p>
    <w:p w14:paraId="6AB8B2D5" w14:textId="047E4FE8" w:rsidR="00751170" w:rsidRPr="00886DCC" w:rsidRDefault="0096699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751170" w:rsidRPr="00886DCC">
        <w:rPr>
          <w:rFonts w:ascii="Calibri" w:hAnsi="Calibri"/>
          <w:sz w:val="30"/>
          <w:szCs w:val="15"/>
        </w:rPr>
        <w:t>155,166,168,</w:t>
      </w:r>
      <w:r w:rsidR="00D76934" w:rsidRPr="00886DCC">
        <w:rPr>
          <w:rFonts w:ascii="Calibri" w:hAnsi="Calibri"/>
          <w:sz w:val="30"/>
          <w:szCs w:val="15"/>
        </w:rPr>
        <w:t>170,171,175,212,232,</w:t>
      </w:r>
      <w:r w:rsidR="002057A0">
        <w:rPr>
          <w:rFonts w:ascii="Calibri" w:hAnsi="Calibri"/>
          <w:sz w:val="30"/>
          <w:szCs w:val="15"/>
        </w:rPr>
        <w:tab/>
      </w:r>
      <w:r w:rsidR="00751170" w:rsidRPr="00886DCC">
        <w:rPr>
          <w:rFonts w:ascii="Calibri" w:hAnsi="Calibri"/>
          <w:sz w:val="30"/>
          <w:szCs w:val="15"/>
        </w:rPr>
        <w:t xml:space="preserve">Nirvana,56,73,74,77,83,87,216, </w:t>
      </w:r>
    </w:p>
    <w:p w14:paraId="4AB176B6" w14:textId="0845BEE0" w:rsidR="00751170" w:rsidRPr="00886DCC" w:rsidRDefault="0096699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 xml:space="preserve">           </w:t>
      </w:r>
      <w:r w:rsidR="00751170" w:rsidRPr="00886DCC">
        <w:rPr>
          <w:rFonts w:ascii="Calibri" w:hAnsi="Calibri"/>
          <w:sz w:val="30"/>
          <w:szCs w:val="15"/>
        </w:rPr>
        <w:t>260,275,</w:t>
      </w:r>
      <w:r w:rsidR="00D76934" w:rsidRPr="00886DCC">
        <w:rPr>
          <w:rFonts w:ascii="Calibri" w:hAnsi="Calibri"/>
          <w:sz w:val="30"/>
          <w:szCs w:val="15"/>
        </w:rPr>
        <w:t>301,333,339,340</w:t>
      </w:r>
      <w:r w:rsidR="002057A0">
        <w:rPr>
          <w:rFonts w:ascii="Calibri" w:hAnsi="Calibri"/>
          <w:sz w:val="30"/>
          <w:szCs w:val="15"/>
        </w:rPr>
        <w:tab/>
      </w:r>
      <w:r w:rsidR="00195E5E">
        <w:rPr>
          <w:rFonts w:ascii="Calibri" w:hAnsi="Calibri"/>
          <w:sz w:val="30"/>
          <w:szCs w:val="15"/>
        </w:rPr>
        <w:t xml:space="preserve"> </w:t>
      </w:r>
      <w:r w:rsidR="002057A0">
        <w:rPr>
          <w:rFonts w:ascii="Calibri" w:hAnsi="Calibri"/>
          <w:sz w:val="30"/>
          <w:szCs w:val="15"/>
        </w:rPr>
        <w:tab/>
      </w:r>
      <w:r w:rsidR="00751170" w:rsidRPr="00886DCC">
        <w:rPr>
          <w:rFonts w:ascii="Calibri" w:hAnsi="Calibri"/>
          <w:sz w:val="30"/>
          <w:szCs w:val="15"/>
        </w:rPr>
        <w:t xml:space="preserve"> 217,237,238,271,333</w:t>
      </w:r>
      <w:r w:rsidR="00751170" w:rsidRPr="00886DCC">
        <w:rPr>
          <w:rFonts w:ascii="Calibri" w:hAnsi="Calibri"/>
          <w:sz w:val="30"/>
          <w:szCs w:val="15"/>
        </w:rPr>
        <w:tab/>
      </w:r>
    </w:p>
    <w:p w14:paraId="1523FC16" w14:textId="175BF558" w:rsidR="00751170" w:rsidRPr="00886DCC" w:rsidRDefault="00D7693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Kokushi,Daito,146</w:t>
      </w:r>
      <w:r w:rsidR="002057A0">
        <w:rPr>
          <w:rFonts w:ascii="Calibri" w:hAnsi="Calibri"/>
          <w:sz w:val="30"/>
          <w:szCs w:val="15"/>
        </w:rPr>
        <w:tab/>
      </w:r>
      <w:r w:rsidR="00751170" w:rsidRPr="00886DCC">
        <w:rPr>
          <w:rFonts w:ascii="Calibri" w:hAnsi="Calibri"/>
          <w:sz w:val="30"/>
          <w:szCs w:val="15"/>
        </w:rPr>
        <w:t>No-mind,86</w:t>
      </w:r>
      <w:r w:rsidR="002057A0">
        <w:rPr>
          <w:rFonts w:ascii="Calibri" w:hAnsi="Calibri"/>
          <w:sz w:val="30"/>
          <w:szCs w:val="15"/>
        </w:rPr>
        <w:tab/>
      </w:r>
    </w:p>
    <w:p w14:paraId="0C447632" w14:textId="2D89818F" w:rsidR="00AA6149" w:rsidRPr="00886DCC" w:rsidRDefault="00D7693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Krishna,61,63 </w:t>
      </w:r>
      <w:r w:rsidR="002057A0">
        <w:rPr>
          <w:rFonts w:ascii="Calibri" w:hAnsi="Calibri"/>
          <w:sz w:val="30"/>
          <w:szCs w:val="15"/>
        </w:rPr>
        <w:tab/>
      </w:r>
      <w:r w:rsidR="00751170" w:rsidRPr="00886DCC">
        <w:rPr>
          <w:rFonts w:ascii="Calibri" w:hAnsi="Calibri"/>
          <w:sz w:val="30"/>
          <w:szCs w:val="15"/>
        </w:rPr>
        <w:t>Non-attachment,120,125,175</w:t>
      </w:r>
      <w:r w:rsidR="00751170" w:rsidRPr="00886DCC">
        <w:rPr>
          <w:rFonts w:ascii="Calibri" w:hAnsi="Calibri"/>
          <w:sz w:val="30"/>
          <w:szCs w:val="15"/>
        </w:rPr>
        <w:tab/>
      </w:r>
    </w:p>
    <w:p w14:paraId="0EA3310B" w14:textId="77777777" w:rsidR="00D76934" w:rsidRPr="001A2B64" w:rsidRDefault="00D76934" w:rsidP="00966990">
      <w:pPr>
        <w:pStyle w:val="PlainText"/>
        <w:tabs>
          <w:tab w:val="left" w:pos="4962"/>
          <w:tab w:val="right" w:pos="9923"/>
        </w:tabs>
        <w:spacing w:before="80"/>
        <w:jc w:val="both"/>
        <w:rPr>
          <w:rFonts w:ascii="Calibri" w:hAnsi="Calibri"/>
          <w:sz w:val="10"/>
          <w:szCs w:val="2"/>
        </w:rPr>
      </w:pPr>
    </w:p>
    <w:p w14:paraId="637084BB" w14:textId="0D6578B6" w:rsidR="00AA614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Miracles</w:t>
      </w:r>
      <w:r w:rsidR="00F34AF6" w:rsidRPr="00886DCC">
        <w:rPr>
          <w:rFonts w:ascii="Calibri" w:hAnsi="Calibri"/>
          <w:sz w:val="30"/>
          <w:szCs w:val="15"/>
        </w:rPr>
        <w:t>,</w:t>
      </w:r>
      <w:r w:rsidRPr="00886DCC">
        <w:rPr>
          <w:rFonts w:ascii="Calibri" w:hAnsi="Calibri"/>
          <w:sz w:val="30"/>
          <w:szCs w:val="15"/>
        </w:rPr>
        <w:t>299</w:t>
      </w:r>
      <w:r w:rsidR="00800358" w:rsidRPr="00886DCC">
        <w:rPr>
          <w:rFonts w:ascii="Calibri" w:hAnsi="Calibri"/>
          <w:sz w:val="30"/>
          <w:szCs w:val="15"/>
        </w:rPr>
        <w:t xml:space="preserve"> </w:t>
      </w:r>
      <w:r w:rsidR="002057A0">
        <w:rPr>
          <w:rFonts w:ascii="Calibri" w:hAnsi="Calibri"/>
          <w:sz w:val="30"/>
          <w:szCs w:val="15"/>
        </w:rPr>
        <w:tab/>
      </w:r>
      <w:r w:rsidR="00464C94" w:rsidRPr="00886DCC">
        <w:rPr>
          <w:rFonts w:ascii="Calibri" w:hAnsi="Calibri"/>
          <w:sz w:val="30"/>
          <w:szCs w:val="15"/>
        </w:rPr>
        <w:t>Obedience,141</w:t>
      </w:r>
      <w:r w:rsidR="002057A0">
        <w:rPr>
          <w:rFonts w:ascii="Calibri" w:hAnsi="Calibri"/>
          <w:sz w:val="30"/>
          <w:szCs w:val="15"/>
        </w:rPr>
        <w:tab/>
      </w:r>
    </w:p>
    <w:p w14:paraId="433F24E8" w14:textId="5484B5F8" w:rsidR="00AA614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Monkey</w:t>
      </w:r>
      <w:r w:rsidR="00F34AF6" w:rsidRPr="00886DCC">
        <w:rPr>
          <w:rFonts w:ascii="Calibri" w:hAnsi="Calibri"/>
          <w:sz w:val="30"/>
          <w:szCs w:val="15"/>
        </w:rPr>
        <w:t>,</w:t>
      </w:r>
      <w:r w:rsidRPr="00886DCC">
        <w:rPr>
          <w:rFonts w:ascii="Calibri" w:hAnsi="Calibri"/>
          <w:sz w:val="30"/>
          <w:szCs w:val="15"/>
        </w:rPr>
        <w:t>165</w:t>
      </w:r>
      <w:r w:rsidR="002057A0">
        <w:rPr>
          <w:rFonts w:ascii="Calibri" w:hAnsi="Calibri"/>
          <w:sz w:val="30"/>
          <w:szCs w:val="15"/>
        </w:rPr>
        <w:tab/>
      </w:r>
      <w:r w:rsidR="00464C94" w:rsidRPr="00886DCC">
        <w:rPr>
          <w:rFonts w:ascii="Calibri" w:hAnsi="Calibri"/>
          <w:sz w:val="30"/>
          <w:szCs w:val="15"/>
        </w:rPr>
        <w:t>Objections,116</w:t>
      </w:r>
      <w:r w:rsidR="002057A0">
        <w:rPr>
          <w:rFonts w:ascii="Calibri" w:hAnsi="Calibri"/>
          <w:sz w:val="30"/>
          <w:szCs w:val="15"/>
        </w:rPr>
        <w:tab/>
      </w:r>
    </w:p>
    <w:p w14:paraId="5540A6AE" w14:textId="60889132" w:rsidR="00AA6149"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More</w:t>
      </w:r>
      <w:r w:rsidR="00F34AF6" w:rsidRPr="00886DCC">
        <w:rPr>
          <w:rFonts w:ascii="Calibri" w:hAnsi="Calibri"/>
          <w:sz w:val="30"/>
          <w:szCs w:val="15"/>
        </w:rPr>
        <w:t>,</w:t>
      </w:r>
      <w:r w:rsidRPr="00886DCC">
        <w:rPr>
          <w:rFonts w:ascii="Calibri" w:hAnsi="Calibri"/>
          <w:sz w:val="30"/>
          <w:szCs w:val="15"/>
        </w:rPr>
        <w:t>Dame Gertrude</w:t>
      </w:r>
      <w:r w:rsidR="00F34AF6" w:rsidRPr="00886DCC">
        <w:rPr>
          <w:rFonts w:ascii="Calibri" w:hAnsi="Calibri"/>
          <w:sz w:val="30"/>
          <w:szCs w:val="15"/>
        </w:rPr>
        <w:t>,</w:t>
      </w:r>
      <w:r w:rsidRPr="00886DCC">
        <w:rPr>
          <w:rFonts w:ascii="Calibri" w:hAnsi="Calibri"/>
          <w:sz w:val="30"/>
          <w:szCs w:val="15"/>
        </w:rPr>
        <w:t>115</w:t>
      </w:r>
      <w:r w:rsidR="00F34AF6" w:rsidRPr="00886DCC">
        <w:rPr>
          <w:rFonts w:ascii="Calibri" w:hAnsi="Calibri"/>
          <w:sz w:val="30"/>
          <w:szCs w:val="15"/>
        </w:rPr>
        <w:t>,</w:t>
      </w:r>
      <w:r w:rsidRPr="00886DCC">
        <w:rPr>
          <w:rFonts w:ascii="Calibri" w:hAnsi="Calibri"/>
          <w:sz w:val="30"/>
          <w:szCs w:val="15"/>
        </w:rPr>
        <w:t>118</w:t>
      </w:r>
      <w:r w:rsidR="002057A0">
        <w:rPr>
          <w:rFonts w:ascii="Calibri" w:hAnsi="Calibri"/>
          <w:sz w:val="30"/>
          <w:szCs w:val="15"/>
        </w:rPr>
        <w:tab/>
      </w:r>
      <w:r w:rsidR="00464C94" w:rsidRPr="00886DCC">
        <w:rPr>
          <w:rFonts w:ascii="Calibri" w:hAnsi="Calibri"/>
          <w:sz w:val="30"/>
          <w:szCs w:val="15"/>
        </w:rPr>
        <w:t>Olier,J.J.,40,298,329</w:t>
      </w:r>
      <w:r w:rsidR="00464C94" w:rsidRPr="00886DCC">
        <w:rPr>
          <w:rFonts w:ascii="Calibri" w:hAnsi="Calibri"/>
          <w:sz w:val="30"/>
          <w:szCs w:val="15"/>
        </w:rPr>
        <w:tab/>
      </w:r>
    </w:p>
    <w:p w14:paraId="05C08D88" w14:textId="3E29148C"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Morti</w:t>
      </w:r>
      <w:r w:rsidR="0016235C" w:rsidRPr="00886DCC">
        <w:rPr>
          <w:rFonts w:ascii="Calibri" w:hAnsi="Calibri"/>
          <w:sz w:val="30"/>
          <w:szCs w:val="15"/>
        </w:rPr>
        <w:t>fi</w:t>
      </w:r>
      <w:r w:rsidRPr="00886DCC">
        <w:rPr>
          <w:rFonts w:ascii="Calibri" w:hAnsi="Calibri"/>
          <w:sz w:val="30"/>
          <w:szCs w:val="15"/>
        </w:rPr>
        <w:t>cation</w:t>
      </w:r>
      <w:r w:rsidR="00F34AF6" w:rsidRPr="00886DCC">
        <w:rPr>
          <w:rFonts w:ascii="Calibri" w:hAnsi="Calibri"/>
          <w:sz w:val="30"/>
          <w:szCs w:val="15"/>
        </w:rPr>
        <w:t>,</w:t>
      </w:r>
      <w:r w:rsidRPr="00886DCC">
        <w:rPr>
          <w:rFonts w:ascii="Calibri" w:hAnsi="Calibri"/>
          <w:sz w:val="30"/>
          <w:szCs w:val="15"/>
        </w:rPr>
        <w:t>84</w:t>
      </w:r>
      <w:r w:rsidR="00F34AF6" w:rsidRPr="00886DCC">
        <w:rPr>
          <w:rFonts w:ascii="Calibri" w:hAnsi="Calibri"/>
          <w:sz w:val="30"/>
          <w:szCs w:val="15"/>
        </w:rPr>
        <w:t>,</w:t>
      </w:r>
      <w:r w:rsidRPr="00886DCC">
        <w:rPr>
          <w:rFonts w:ascii="Calibri" w:hAnsi="Calibri"/>
          <w:sz w:val="30"/>
          <w:szCs w:val="15"/>
        </w:rPr>
        <w:t>113</w:t>
      </w:r>
      <w:r w:rsidR="00F34AF6" w:rsidRPr="00886DCC">
        <w:rPr>
          <w:rFonts w:ascii="Calibri" w:hAnsi="Calibri"/>
          <w:sz w:val="30"/>
          <w:szCs w:val="15"/>
        </w:rPr>
        <w:t>,</w:t>
      </w:r>
      <w:r w:rsidRPr="00886DCC">
        <w:rPr>
          <w:rFonts w:ascii="Calibri" w:hAnsi="Calibri"/>
          <w:sz w:val="30"/>
          <w:szCs w:val="15"/>
        </w:rPr>
        <w:t>116</w:t>
      </w:r>
      <w:r w:rsidR="00F34AF6" w:rsidRPr="00886DCC">
        <w:rPr>
          <w:rFonts w:ascii="Calibri" w:hAnsi="Calibri"/>
          <w:sz w:val="30"/>
          <w:szCs w:val="15"/>
        </w:rPr>
        <w:t>,</w:t>
      </w:r>
      <w:r w:rsidRPr="00886DCC">
        <w:rPr>
          <w:rFonts w:ascii="Calibri" w:hAnsi="Calibri"/>
          <w:sz w:val="30"/>
          <w:szCs w:val="15"/>
        </w:rPr>
        <w:t>125</w:t>
      </w:r>
      <w:r w:rsidR="00F34AF6" w:rsidRPr="00886DCC">
        <w:rPr>
          <w:rFonts w:ascii="Calibri" w:hAnsi="Calibri"/>
          <w:sz w:val="30"/>
          <w:szCs w:val="15"/>
        </w:rPr>
        <w:t>,</w:t>
      </w:r>
      <w:r w:rsidR="003C032A" w:rsidRPr="00886DCC">
        <w:rPr>
          <w:rFonts w:ascii="Calibri" w:hAnsi="Calibri"/>
          <w:sz w:val="30"/>
          <w:szCs w:val="15"/>
        </w:rPr>
        <w:t xml:space="preserve"> </w:t>
      </w:r>
      <w:r w:rsidR="002057A0">
        <w:rPr>
          <w:rFonts w:ascii="Calibri" w:hAnsi="Calibri"/>
          <w:sz w:val="30"/>
          <w:szCs w:val="15"/>
        </w:rPr>
        <w:tab/>
      </w:r>
      <w:r w:rsidR="00464C94" w:rsidRPr="00886DCC">
        <w:rPr>
          <w:rFonts w:ascii="Calibri" w:hAnsi="Calibri"/>
          <w:sz w:val="30"/>
          <w:szCs w:val="15"/>
        </w:rPr>
        <w:t>Oman,Dr.J.,4,83,84</w:t>
      </w:r>
      <w:r w:rsidR="002057A0">
        <w:rPr>
          <w:rFonts w:ascii="Calibri" w:hAnsi="Calibri"/>
          <w:sz w:val="30"/>
          <w:szCs w:val="15"/>
        </w:rPr>
        <w:tab/>
      </w:r>
    </w:p>
    <w:p w14:paraId="44BC875E" w14:textId="75B89A69" w:rsidR="00AA6149" w:rsidRPr="00886DCC" w:rsidRDefault="00B47101" w:rsidP="00966990">
      <w:pPr>
        <w:pStyle w:val="PlainText"/>
        <w:tabs>
          <w:tab w:val="left" w:pos="4962"/>
          <w:tab w:val="right" w:pos="9923"/>
        </w:tabs>
        <w:spacing w:before="80"/>
        <w:ind w:left="720" w:firstLine="720"/>
        <w:jc w:val="both"/>
        <w:rPr>
          <w:rFonts w:ascii="Calibri" w:hAnsi="Calibri"/>
          <w:sz w:val="30"/>
          <w:szCs w:val="15"/>
        </w:rPr>
      </w:pPr>
      <w:r w:rsidRPr="00886DCC">
        <w:rPr>
          <w:rFonts w:ascii="Calibri" w:hAnsi="Calibri"/>
          <w:sz w:val="30"/>
          <w:szCs w:val="15"/>
        </w:rPr>
        <w:t>126,</w:t>
      </w:r>
      <w:r w:rsidR="003C032A" w:rsidRPr="00886DCC">
        <w:rPr>
          <w:rFonts w:ascii="Calibri" w:hAnsi="Calibri"/>
          <w:sz w:val="30"/>
          <w:szCs w:val="15"/>
        </w:rPr>
        <w:t>133,</w:t>
      </w:r>
      <w:r w:rsidR="00BD5BA2" w:rsidRPr="00886DCC">
        <w:rPr>
          <w:rFonts w:ascii="Calibri" w:hAnsi="Calibri"/>
          <w:sz w:val="30"/>
          <w:szCs w:val="15"/>
        </w:rPr>
        <w:t>196</w:t>
      </w:r>
      <w:r w:rsidR="00F34AF6" w:rsidRPr="00886DCC">
        <w:rPr>
          <w:rFonts w:ascii="Calibri" w:hAnsi="Calibri"/>
          <w:sz w:val="30"/>
          <w:szCs w:val="15"/>
        </w:rPr>
        <w:t>,</w:t>
      </w:r>
      <w:r w:rsidR="00BD5BA2" w:rsidRPr="00886DCC">
        <w:rPr>
          <w:rFonts w:ascii="Calibri" w:hAnsi="Calibri"/>
          <w:sz w:val="30"/>
          <w:szCs w:val="15"/>
        </w:rPr>
        <w:t>217</w:t>
      </w:r>
      <w:r w:rsidR="00F34AF6" w:rsidRPr="00886DCC">
        <w:rPr>
          <w:rFonts w:ascii="Calibri" w:hAnsi="Calibri"/>
          <w:sz w:val="30"/>
          <w:szCs w:val="15"/>
        </w:rPr>
        <w:t>,</w:t>
      </w:r>
      <w:r w:rsidR="00BD5BA2" w:rsidRPr="00886DCC">
        <w:rPr>
          <w:rFonts w:ascii="Calibri" w:hAnsi="Calibri"/>
          <w:sz w:val="30"/>
          <w:szCs w:val="15"/>
        </w:rPr>
        <w:t>248</w:t>
      </w:r>
      <w:r w:rsidR="002057A0">
        <w:rPr>
          <w:rFonts w:ascii="Calibri" w:hAnsi="Calibri"/>
          <w:sz w:val="30"/>
          <w:szCs w:val="15"/>
        </w:rPr>
        <w:tab/>
      </w:r>
      <w:r w:rsidR="00464C94" w:rsidRPr="00886DCC">
        <w:rPr>
          <w:rFonts w:ascii="Calibri" w:hAnsi="Calibri"/>
          <w:sz w:val="30"/>
          <w:szCs w:val="15"/>
        </w:rPr>
        <w:t xml:space="preserve">101 Zen Stories,139 </w:t>
      </w:r>
      <w:r w:rsidR="002057A0">
        <w:rPr>
          <w:rFonts w:ascii="Calibri" w:hAnsi="Calibri"/>
          <w:sz w:val="30"/>
          <w:szCs w:val="15"/>
        </w:rPr>
        <w:tab/>
      </w:r>
    </w:p>
    <w:p w14:paraId="5C2CA21B" w14:textId="4A89AC05" w:rsidR="00B47101"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Mo Tsu</w:t>
      </w:r>
      <w:r w:rsidR="00F34AF6" w:rsidRPr="00886DCC">
        <w:rPr>
          <w:rFonts w:ascii="Calibri" w:hAnsi="Calibri"/>
          <w:sz w:val="30"/>
          <w:szCs w:val="15"/>
        </w:rPr>
        <w:t>,</w:t>
      </w:r>
      <w:r w:rsidRPr="00886DCC">
        <w:rPr>
          <w:rFonts w:ascii="Calibri" w:hAnsi="Calibri"/>
          <w:sz w:val="30"/>
          <w:szCs w:val="15"/>
        </w:rPr>
        <w:t>73</w:t>
      </w:r>
      <w:r w:rsidR="002057A0">
        <w:rPr>
          <w:rFonts w:ascii="Calibri" w:hAnsi="Calibri"/>
          <w:sz w:val="30"/>
          <w:szCs w:val="15"/>
        </w:rPr>
        <w:tab/>
      </w:r>
      <w:r w:rsidR="00464C94" w:rsidRPr="00886DCC">
        <w:rPr>
          <w:rFonts w:ascii="Calibri" w:hAnsi="Calibri"/>
          <w:sz w:val="30"/>
          <w:szCs w:val="15"/>
        </w:rPr>
        <w:t>One-pointedness,342</w:t>
      </w:r>
      <w:r w:rsidR="002057A0">
        <w:rPr>
          <w:rFonts w:ascii="Calibri" w:hAnsi="Calibri"/>
          <w:sz w:val="30"/>
          <w:szCs w:val="15"/>
        </w:rPr>
        <w:tab/>
      </w:r>
    </w:p>
    <w:p w14:paraId="4D76540E" w14:textId="738743B1" w:rsidR="00B47101"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Mysticism</w:t>
      </w:r>
      <w:r w:rsidR="00F34AF6" w:rsidRPr="00886DCC">
        <w:rPr>
          <w:rFonts w:ascii="Calibri" w:hAnsi="Calibri"/>
          <w:sz w:val="30"/>
          <w:szCs w:val="15"/>
        </w:rPr>
        <w:t>,</w:t>
      </w:r>
      <w:r w:rsidRPr="00886DCC">
        <w:rPr>
          <w:rFonts w:ascii="Calibri" w:hAnsi="Calibri"/>
          <w:sz w:val="30"/>
          <w:szCs w:val="15"/>
        </w:rPr>
        <w:t>66</w:t>
      </w:r>
      <w:r w:rsidR="002057A0">
        <w:rPr>
          <w:rFonts w:ascii="Calibri" w:hAnsi="Calibri"/>
          <w:sz w:val="30"/>
          <w:szCs w:val="15"/>
        </w:rPr>
        <w:tab/>
      </w:r>
      <w:r w:rsidR="00464C94" w:rsidRPr="00886DCC">
        <w:rPr>
          <w:rFonts w:ascii="Calibri" w:hAnsi="Calibri"/>
          <w:sz w:val="30"/>
          <w:szCs w:val="15"/>
        </w:rPr>
        <w:t>Otto,Rudolf,151</w:t>
      </w:r>
      <w:r w:rsidR="002057A0">
        <w:rPr>
          <w:rFonts w:ascii="Calibri" w:hAnsi="Calibri"/>
          <w:sz w:val="30"/>
          <w:szCs w:val="15"/>
        </w:rPr>
        <w:tab/>
      </w:r>
    </w:p>
    <w:p w14:paraId="18E93996" w14:textId="18E95804" w:rsidR="00B47101"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Maxwell,Clerk,269 </w:t>
      </w:r>
      <w:r w:rsidR="002057A0">
        <w:rPr>
          <w:rFonts w:ascii="Calibri" w:hAnsi="Calibri"/>
          <w:sz w:val="30"/>
          <w:szCs w:val="15"/>
        </w:rPr>
        <w:tab/>
      </w:r>
      <w:r w:rsidR="00464C94" w:rsidRPr="00886DCC">
        <w:rPr>
          <w:rFonts w:ascii="Calibri" w:hAnsi="Calibri"/>
          <w:sz w:val="30"/>
          <w:szCs w:val="15"/>
        </w:rPr>
        <w:t>‘Ox-herding Pictures’, 84</w:t>
      </w:r>
      <w:r w:rsidR="002057A0">
        <w:rPr>
          <w:rFonts w:ascii="Calibri" w:hAnsi="Calibri"/>
          <w:sz w:val="30"/>
          <w:szCs w:val="15"/>
        </w:rPr>
        <w:tab/>
      </w:r>
    </w:p>
    <w:p w14:paraId="2EFF4E45" w14:textId="5D5B2BF8"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Meditation,105 </w:t>
      </w:r>
      <w:r w:rsidR="002057A0">
        <w:rPr>
          <w:rFonts w:ascii="Calibri" w:hAnsi="Calibri"/>
          <w:sz w:val="30"/>
          <w:szCs w:val="15"/>
        </w:rPr>
        <w:tab/>
      </w:r>
      <w:r w:rsidR="00464C94" w:rsidRPr="00886DCC">
        <w:rPr>
          <w:rFonts w:ascii="Calibri" w:hAnsi="Calibri"/>
          <w:sz w:val="30"/>
          <w:szCs w:val="15"/>
        </w:rPr>
        <w:t xml:space="preserve">Prayer,115,251,276,343 </w:t>
      </w:r>
      <w:r w:rsidR="00464C94" w:rsidRPr="00886DCC">
        <w:rPr>
          <w:rFonts w:ascii="Calibri" w:hAnsi="Calibri"/>
          <w:sz w:val="30"/>
          <w:szCs w:val="15"/>
        </w:rPr>
        <w:tab/>
        <w:t xml:space="preserve"> </w:t>
      </w:r>
    </w:p>
    <w:p w14:paraId="3C7B7838" w14:textId="19581A0B"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Memory,216 </w:t>
      </w:r>
      <w:r w:rsidR="002057A0">
        <w:rPr>
          <w:rFonts w:ascii="Calibri" w:hAnsi="Calibri"/>
          <w:sz w:val="30"/>
          <w:szCs w:val="15"/>
        </w:rPr>
        <w:tab/>
      </w:r>
      <w:r w:rsidR="00464C94" w:rsidRPr="00886DCC">
        <w:rPr>
          <w:rFonts w:ascii="Calibri" w:hAnsi="Calibri"/>
          <w:sz w:val="30"/>
          <w:szCs w:val="15"/>
        </w:rPr>
        <w:t xml:space="preserve">Protestantism,liberal,179 </w:t>
      </w:r>
    </w:p>
    <w:p w14:paraId="19A35392" w14:textId="6A189AFA"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Mental prayer,315 </w:t>
      </w:r>
      <w:r w:rsidR="002057A0">
        <w:rPr>
          <w:rFonts w:ascii="Calibri" w:hAnsi="Calibri"/>
          <w:sz w:val="30"/>
          <w:szCs w:val="15"/>
        </w:rPr>
        <w:tab/>
      </w:r>
      <w:r w:rsidR="00464C94" w:rsidRPr="00886DCC">
        <w:rPr>
          <w:rFonts w:ascii="Calibri" w:hAnsi="Calibri"/>
          <w:sz w:val="30"/>
          <w:szCs w:val="15"/>
        </w:rPr>
        <w:t xml:space="preserve">Providence,213 </w:t>
      </w:r>
    </w:p>
    <w:p w14:paraId="2DB6E124" w14:textId="56214796"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Mesomorphy,172 </w:t>
      </w:r>
      <w:r w:rsidR="002057A0">
        <w:rPr>
          <w:rFonts w:ascii="Calibri" w:hAnsi="Calibri"/>
          <w:sz w:val="30"/>
          <w:szCs w:val="15"/>
        </w:rPr>
        <w:tab/>
      </w:r>
      <w:r w:rsidR="00464C94" w:rsidRPr="00886DCC">
        <w:rPr>
          <w:rFonts w:ascii="Calibri" w:hAnsi="Calibri"/>
          <w:sz w:val="30"/>
          <w:szCs w:val="15"/>
        </w:rPr>
        <w:t xml:space="preserve">Purnabuddha-sutra,73 </w:t>
      </w:r>
    </w:p>
    <w:p w14:paraId="5792B7AB" w14:textId="3CC6A2BB"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Meyerson,E.,11 </w:t>
      </w:r>
      <w:r w:rsidR="002057A0">
        <w:rPr>
          <w:rFonts w:ascii="Calibri" w:hAnsi="Calibri"/>
          <w:sz w:val="30"/>
          <w:szCs w:val="15"/>
        </w:rPr>
        <w:tab/>
      </w:r>
      <w:r w:rsidR="00464C94" w:rsidRPr="00886DCC">
        <w:rPr>
          <w:rFonts w:ascii="Calibri" w:hAnsi="Calibri"/>
          <w:sz w:val="30"/>
          <w:szCs w:val="15"/>
        </w:rPr>
        <w:t>Psychic,27</w:t>
      </w:r>
      <w:r w:rsidR="00195E5E">
        <w:rPr>
          <w:rFonts w:ascii="Calibri" w:hAnsi="Calibri"/>
          <w:sz w:val="30"/>
          <w:szCs w:val="15"/>
        </w:rPr>
        <w:t xml:space="preserve"> </w:t>
      </w:r>
      <w:r w:rsidR="00464C94" w:rsidRPr="00886DCC">
        <w:rPr>
          <w:rFonts w:ascii="Calibri" w:hAnsi="Calibri"/>
          <w:sz w:val="30"/>
          <w:szCs w:val="15"/>
        </w:rPr>
        <w:t>medium,304</w:t>
      </w:r>
      <w:r w:rsidR="00311883" w:rsidRPr="00886DCC">
        <w:rPr>
          <w:rFonts w:ascii="Calibri" w:hAnsi="Calibri"/>
          <w:sz w:val="30"/>
          <w:szCs w:val="15"/>
        </w:rPr>
        <w:t xml:space="preserve"> </w:t>
      </w:r>
    </w:p>
    <w:p w14:paraId="6FCF841D" w14:textId="5F65F7E3"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Milton,161 </w:t>
      </w:r>
      <w:r w:rsidR="002057A0">
        <w:rPr>
          <w:rFonts w:ascii="Calibri" w:hAnsi="Calibri"/>
          <w:sz w:val="30"/>
          <w:szCs w:val="15"/>
        </w:rPr>
        <w:tab/>
      </w:r>
      <w:r w:rsidR="00464C94" w:rsidRPr="00886DCC">
        <w:rPr>
          <w:rFonts w:ascii="Calibri" w:hAnsi="Calibri"/>
          <w:sz w:val="30"/>
          <w:szCs w:val="15"/>
        </w:rPr>
        <w:t xml:space="preserve">Psychism,27,116 </w:t>
      </w:r>
    </w:p>
    <w:p w14:paraId="0E518C8A" w14:textId="34803F50" w:rsidR="00751170"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Mind,14,16,34,69,71,73,77,</w:t>
      </w:r>
      <w:r w:rsidR="00751170" w:rsidRPr="00886DCC">
        <w:rPr>
          <w:rFonts w:ascii="Calibri" w:hAnsi="Calibri"/>
          <w:sz w:val="30"/>
          <w:szCs w:val="15"/>
        </w:rPr>
        <w:t xml:space="preserve"> </w:t>
      </w:r>
      <w:r w:rsidR="002057A0">
        <w:rPr>
          <w:rFonts w:ascii="Calibri" w:hAnsi="Calibri"/>
          <w:sz w:val="30"/>
          <w:szCs w:val="15"/>
        </w:rPr>
        <w:tab/>
      </w:r>
      <w:r w:rsidR="00464C94" w:rsidRPr="00886DCC">
        <w:rPr>
          <w:rFonts w:ascii="Calibri" w:hAnsi="Calibri"/>
          <w:sz w:val="30"/>
          <w:szCs w:val="15"/>
        </w:rPr>
        <w:t xml:space="preserve">Progress,91,92,93,94,106,163,337 </w:t>
      </w:r>
    </w:p>
    <w:p w14:paraId="281C1BC1" w14:textId="073CB1FD" w:rsidR="00751170" w:rsidRPr="00886DCC" w:rsidRDefault="00B47101" w:rsidP="00966990">
      <w:pPr>
        <w:pStyle w:val="PlainText"/>
        <w:tabs>
          <w:tab w:val="left" w:pos="4962"/>
          <w:tab w:val="right" w:pos="9923"/>
        </w:tabs>
        <w:spacing w:before="80"/>
        <w:ind w:left="720" w:firstLine="720"/>
        <w:jc w:val="both"/>
        <w:rPr>
          <w:rFonts w:ascii="Calibri" w:hAnsi="Calibri"/>
          <w:sz w:val="30"/>
          <w:szCs w:val="15"/>
        </w:rPr>
      </w:pPr>
      <w:r w:rsidRPr="00886DCC">
        <w:rPr>
          <w:rFonts w:ascii="Calibri" w:hAnsi="Calibri"/>
          <w:sz w:val="30"/>
          <w:szCs w:val="15"/>
        </w:rPr>
        <w:t>87,102,</w:t>
      </w:r>
      <w:r w:rsidR="00751170" w:rsidRPr="00886DCC">
        <w:rPr>
          <w:rFonts w:ascii="Calibri" w:hAnsi="Calibri"/>
          <w:sz w:val="30"/>
          <w:szCs w:val="15"/>
        </w:rPr>
        <w:t xml:space="preserve"> 146,211 </w:t>
      </w:r>
      <w:r w:rsidR="002057A0">
        <w:rPr>
          <w:rFonts w:ascii="Calibri" w:hAnsi="Calibri"/>
          <w:sz w:val="30"/>
          <w:szCs w:val="15"/>
        </w:rPr>
        <w:tab/>
      </w:r>
      <w:r w:rsidR="00311883" w:rsidRPr="00886DCC">
        <w:rPr>
          <w:rFonts w:ascii="Calibri" w:hAnsi="Calibri"/>
          <w:sz w:val="30"/>
          <w:szCs w:val="15"/>
        </w:rPr>
        <w:t xml:space="preserve">Psychism,27,116 </w:t>
      </w:r>
    </w:p>
    <w:p w14:paraId="42BF19C6" w14:textId="64D0F232" w:rsidR="009D79BB" w:rsidRPr="00886DCC" w:rsidRDefault="00B47101"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Mind and body,34,246</w:t>
      </w:r>
      <w:r w:rsidR="002057A0">
        <w:rPr>
          <w:rFonts w:ascii="Calibri" w:hAnsi="Calibri"/>
          <w:sz w:val="30"/>
          <w:szCs w:val="15"/>
        </w:rPr>
        <w:tab/>
      </w:r>
      <w:r w:rsidR="00311883" w:rsidRPr="00886DCC">
        <w:rPr>
          <w:rFonts w:ascii="Calibri" w:hAnsi="Calibri"/>
          <w:sz w:val="30"/>
          <w:szCs w:val="15"/>
        </w:rPr>
        <w:t xml:space="preserve">Progress,91,92,93,94,106,163,337 </w:t>
      </w:r>
    </w:p>
    <w:p w14:paraId="439B87F7" w14:textId="63426662" w:rsidR="004531E5" w:rsidRPr="00886DCC" w:rsidRDefault="007A079F" w:rsidP="00966990">
      <w:pPr>
        <w:pStyle w:val="PlainText"/>
        <w:tabs>
          <w:tab w:val="left" w:pos="4962"/>
          <w:tab w:val="right" w:pos="9923"/>
        </w:tabs>
        <w:spacing w:before="80"/>
        <w:ind w:left="4320" w:firstLine="720"/>
        <w:jc w:val="both"/>
        <w:rPr>
          <w:rFonts w:ascii="Calibri" w:hAnsi="Calibri"/>
          <w:sz w:val="30"/>
          <w:szCs w:val="15"/>
        </w:rPr>
      </w:pPr>
      <w:r>
        <w:rPr>
          <w:rFonts w:ascii="Calibri" w:hAnsi="Calibri"/>
          <w:sz w:val="30"/>
          <w:szCs w:val="15"/>
        </w:rPr>
        <w:tab/>
      </w:r>
      <w:r w:rsidR="00311883" w:rsidRPr="00886DCC">
        <w:rPr>
          <w:rFonts w:ascii="Calibri" w:hAnsi="Calibri"/>
          <w:sz w:val="30"/>
          <w:szCs w:val="15"/>
        </w:rPr>
        <w:t xml:space="preserve">Prophecy,298 </w:t>
      </w:r>
      <w:r w:rsidR="002057A0">
        <w:rPr>
          <w:rFonts w:ascii="Calibri" w:hAnsi="Calibri"/>
          <w:sz w:val="30"/>
          <w:szCs w:val="15"/>
        </w:rPr>
        <w:tab/>
      </w:r>
    </w:p>
    <w:p w14:paraId="0ACBE5FC" w14:textId="710D7CF4" w:rsidR="004531E5" w:rsidRPr="00886DCC" w:rsidRDefault="004531E5"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Panchadasi,259</w:t>
      </w:r>
      <w:r w:rsidR="002057A0">
        <w:rPr>
          <w:rFonts w:ascii="Calibri" w:hAnsi="Calibri"/>
          <w:sz w:val="30"/>
          <w:szCs w:val="15"/>
        </w:rPr>
        <w:tab/>
      </w:r>
      <w:r w:rsidRPr="00886DCC">
        <w:rPr>
          <w:rFonts w:ascii="Calibri" w:hAnsi="Calibri"/>
          <w:sz w:val="30"/>
          <w:szCs w:val="15"/>
        </w:rPr>
        <w:t>Quakers,7,20,137,223,224</w:t>
      </w:r>
      <w:r w:rsidR="002057A0">
        <w:rPr>
          <w:rFonts w:ascii="Calibri" w:hAnsi="Calibri"/>
          <w:sz w:val="30"/>
          <w:szCs w:val="15"/>
        </w:rPr>
        <w:tab/>
      </w:r>
    </w:p>
    <w:p w14:paraId="569986D6" w14:textId="10B15EAC" w:rsidR="004531E5" w:rsidRPr="00886DCC" w:rsidRDefault="004531E5"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Pascal,97</w:t>
      </w:r>
      <w:r w:rsidR="002057A0">
        <w:rPr>
          <w:rFonts w:ascii="Calibri" w:hAnsi="Calibri"/>
          <w:sz w:val="30"/>
          <w:szCs w:val="15"/>
        </w:rPr>
        <w:tab/>
      </w:r>
      <w:r w:rsidRPr="00886DCC">
        <w:rPr>
          <w:rFonts w:ascii="Calibri" w:hAnsi="Calibri"/>
          <w:sz w:val="30"/>
          <w:szCs w:val="15"/>
        </w:rPr>
        <w:t>Quietism,7,8,31,47,69,166</w:t>
      </w:r>
    </w:p>
    <w:p w14:paraId="07D59667" w14:textId="086D477E" w:rsidR="00AA6149" w:rsidRPr="00886DCC" w:rsidRDefault="004531E5"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lastRenderedPageBreak/>
        <w:t xml:space="preserve">Patience,335 </w:t>
      </w:r>
      <w:r w:rsidR="002057A0">
        <w:rPr>
          <w:rFonts w:ascii="Calibri" w:hAnsi="Calibri"/>
          <w:sz w:val="30"/>
          <w:szCs w:val="15"/>
        </w:rPr>
        <w:tab/>
      </w:r>
      <w:r w:rsidR="00BD5BA2" w:rsidRPr="00886DCC">
        <w:rPr>
          <w:rFonts w:ascii="Calibri" w:hAnsi="Calibri"/>
          <w:sz w:val="30"/>
          <w:szCs w:val="15"/>
        </w:rPr>
        <w:t>Richelieu</w:t>
      </w:r>
      <w:r w:rsidR="00F34AF6" w:rsidRPr="00886DCC">
        <w:rPr>
          <w:rFonts w:ascii="Calibri" w:hAnsi="Calibri"/>
          <w:sz w:val="30"/>
          <w:szCs w:val="15"/>
        </w:rPr>
        <w:t>,</w:t>
      </w:r>
      <w:r w:rsidR="00BD5BA2" w:rsidRPr="00886DCC">
        <w:rPr>
          <w:rFonts w:ascii="Calibri" w:hAnsi="Calibri"/>
          <w:sz w:val="30"/>
          <w:szCs w:val="15"/>
        </w:rPr>
        <w:t>Cardinal</w:t>
      </w:r>
      <w:r w:rsidR="00F34AF6" w:rsidRPr="00886DCC">
        <w:rPr>
          <w:rFonts w:ascii="Calibri" w:hAnsi="Calibri"/>
          <w:sz w:val="30"/>
          <w:szCs w:val="15"/>
        </w:rPr>
        <w:t>,</w:t>
      </w:r>
      <w:r w:rsidR="00BD5BA2" w:rsidRPr="00886DCC">
        <w:rPr>
          <w:rFonts w:ascii="Calibri" w:hAnsi="Calibri"/>
          <w:sz w:val="30"/>
          <w:szCs w:val="15"/>
        </w:rPr>
        <w:t>96</w:t>
      </w:r>
      <w:r w:rsidR="00800358" w:rsidRPr="00886DCC">
        <w:rPr>
          <w:rFonts w:ascii="Calibri" w:hAnsi="Calibri"/>
          <w:sz w:val="30"/>
          <w:szCs w:val="15"/>
        </w:rPr>
        <w:t xml:space="preserve"> </w:t>
      </w:r>
    </w:p>
    <w:p w14:paraId="62403EB9" w14:textId="69D0F5E2" w:rsidR="00AA6149" w:rsidRPr="00886DCC" w:rsidRDefault="004531E5"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Paul,St. Vincent de,344</w:t>
      </w:r>
      <w:r w:rsidR="002057A0">
        <w:rPr>
          <w:rFonts w:ascii="Calibri" w:hAnsi="Calibri"/>
          <w:sz w:val="30"/>
          <w:szCs w:val="15"/>
        </w:rPr>
        <w:tab/>
      </w:r>
      <w:r w:rsidR="00BD5BA2" w:rsidRPr="00886DCC">
        <w:rPr>
          <w:rFonts w:ascii="Calibri" w:hAnsi="Calibri"/>
          <w:sz w:val="30"/>
          <w:szCs w:val="15"/>
        </w:rPr>
        <w:t>Right livelihood</w:t>
      </w:r>
      <w:r w:rsidR="00F34AF6" w:rsidRPr="00886DCC">
        <w:rPr>
          <w:rFonts w:ascii="Calibri" w:hAnsi="Calibri"/>
          <w:sz w:val="30"/>
          <w:szCs w:val="15"/>
        </w:rPr>
        <w:t>,</w:t>
      </w:r>
      <w:r w:rsidR="00BD5BA2" w:rsidRPr="00886DCC">
        <w:rPr>
          <w:rFonts w:ascii="Calibri" w:hAnsi="Calibri"/>
          <w:sz w:val="30"/>
          <w:szCs w:val="15"/>
        </w:rPr>
        <w:t>136</w:t>
      </w:r>
      <w:r w:rsidR="00800358" w:rsidRPr="00886DCC">
        <w:rPr>
          <w:rFonts w:ascii="Calibri" w:hAnsi="Calibri"/>
          <w:sz w:val="30"/>
          <w:szCs w:val="15"/>
        </w:rPr>
        <w:t xml:space="preserve"> </w:t>
      </w:r>
    </w:p>
    <w:p w14:paraId="55FF4E8F" w14:textId="439C6E5B" w:rsidR="00AA6149" w:rsidRPr="00886DCC" w:rsidRDefault="004531E5" w:rsidP="00966990">
      <w:pPr>
        <w:pStyle w:val="PlainText"/>
        <w:tabs>
          <w:tab w:val="left" w:pos="4962"/>
          <w:tab w:val="right" w:pos="9923"/>
        </w:tabs>
        <w:spacing w:before="80"/>
        <w:ind w:left="4320" w:hanging="4320"/>
        <w:jc w:val="both"/>
        <w:rPr>
          <w:rFonts w:ascii="Calibri" w:hAnsi="Calibri"/>
          <w:sz w:val="30"/>
          <w:szCs w:val="15"/>
        </w:rPr>
      </w:pPr>
      <w:r w:rsidRPr="00886DCC">
        <w:rPr>
          <w:rFonts w:ascii="Calibri" w:hAnsi="Calibri"/>
          <w:sz w:val="30"/>
          <w:szCs w:val="15"/>
        </w:rPr>
        <w:t>Paul,St.,58,60,67,102,149,190,217</w:t>
      </w:r>
      <w:r w:rsidR="002057A0">
        <w:rPr>
          <w:rFonts w:ascii="Calibri" w:hAnsi="Calibri"/>
          <w:sz w:val="30"/>
          <w:szCs w:val="15"/>
        </w:rPr>
        <w:tab/>
      </w:r>
      <w:r w:rsidR="007A079F">
        <w:rPr>
          <w:rFonts w:ascii="Calibri" w:hAnsi="Calibri"/>
          <w:sz w:val="30"/>
          <w:szCs w:val="15"/>
        </w:rPr>
        <w:tab/>
      </w:r>
      <w:r w:rsidR="00BD5BA2" w:rsidRPr="00886DCC">
        <w:rPr>
          <w:rFonts w:ascii="Calibri" w:hAnsi="Calibri"/>
          <w:sz w:val="30"/>
          <w:szCs w:val="15"/>
        </w:rPr>
        <w:t>Rites</w:t>
      </w:r>
      <w:r w:rsidR="00F34AF6" w:rsidRPr="00886DCC">
        <w:rPr>
          <w:rFonts w:ascii="Calibri" w:hAnsi="Calibri"/>
          <w:sz w:val="30"/>
          <w:szCs w:val="15"/>
        </w:rPr>
        <w:t>,</w:t>
      </w:r>
      <w:r w:rsidR="00BD5BA2" w:rsidRPr="00886DCC">
        <w:rPr>
          <w:rFonts w:ascii="Calibri" w:hAnsi="Calibri"/>
          <w:sz w:val="30"/>
          <w:szCs w:val="15"/>
        </w:rPr>
        <w:t>304</w:t>
      </w:r>
      <w:r w:rsidR="00800358" w:rsidRPr="00886DCC">
        <w:rPr>
          <w:rFonts w:ascii="Calibri" w:hAnsi="Calibri"/>
          <w:sz w:val="30"/>
          <w:szCs w:val="15"/>
        </w:rPr>
        <w:t xml:space="preserve"> </w:t>
      </w:r>
    </w:p>
    <w:p w14:paraId="45327204" w14:textId="61A465AE" w:rsidR="00AA6149" w:rsidRPr="00886DCC" w:rsidRDefault="004531E5"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Peace,102,103,222</w:t>
      </w:r>
      <w:r w:rsidR="002057A0">
        <w:rPr>
          <w:rFonts w:ascii="Calibri" w:hAnsi="Calibri"/>
          <w:sz w:val="30"/>
          <w:szCs w:val="15"/>
        </w:rPr>
        <w:tab/>
      </w:r>
      <w:r w:rsidR="00BD5BA2" w:rsidRPr="00886DCC">
        <w:rPr>
          <w:rFonts w:ascii="Calibri" w:hAnsi="Calibri"/>
          <w:sz w:val="30"/>
          <w:szCs w:val="15"/>
        </w:rPr>
        <w:t>Ritual</w:t>
      </w:r>
      <w:r w:rsidR="00F34AF6" w:rsidRPr="00886DCC">
        <w:rPr>
          <w:rFonts w:ascii="Calibri" w:hAnsi="Calibri"/>
          <w:sz w:val="30"/>
          <w:szCs w:val="15"/>
        </w:rPr>
        <w:t>,</w:t>
      </w:r>
      <w:r w:rsidR="00BD5BA2" w:rsidRPr="00886DCC">
        <w:rPr>
          <w:rFonts w:ascii="Calibri" w:hAnsi="Calibri"/>
          <w:sz w:val="30"/>
          <w:szCs w:val="15"/>
        </w:rPr>
        <w:t>301</w:t>
      </w:r>
      <w:r w:rsidR="00800358" w:rsidRPr="00886DCC">
        <w:rPr>
          <w:rFonts w:ascii="Calibri" w:hAnsi="Calibri"/>
          <w:sz w:val="30"/>
          <w:szCs w:val="15"/>
        </w:rPr>
        <w:t xml:space="preserve"> </w:t>
      </w:r>
    </w:p>
    <w:p w14:paraId="68B7954F" w14:textId="23D9E0D4" w:rsidR="003C032A" w:rsidRPr="00886DCC" w:rsidRDefault="004531E5"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Pelagius,334</w:t>
      </w:r>
      <w:r w:rsidR="002057A0">
        <w:rPr>
          <w:rFonts w:ascii="Calibri" w:hAnsi="Calibri"/>
          <w:sz w:val="30"/>
          <w:szCs w:val="15"/>
        </w:rPr>
        <w:tab/>
      </w:r>
      <w:r w:rsidR="00BD5BA2" w:rsidRPr="00886DCC">
        <w:rPr>
          <w:rFonts w:ascii="Calibri" w:hAnsi="Calibri"/>
          <w:sz w:val="30"/>
          <w:szCs w:val="15"/>
        </w:rPr>
        <w:t>Rumi</w:t>
      </w:r>
      <w:r w:rsidR="00F34AF6" w:rsidRPr="00886DCC">
        <w:rPr>
          <w:rFonts w:ascii="Calibri" w:hAnsi="Calibri"/>
          <w:sz w:val="30"/>
          <w:szCs w:val="15"/>
        </w:rPr>
        <w:t>,</w:t>
      </w:r>
      <w:r w:rsidR="00BD5BA2" w:rsidRPr="00886DCC">
        <w:rPr>
          <w:rFonts w:ascii="Calibri" w:hAnsi="Calibri"/>
          <w:sz w:val="30"/>
          <w:szCs w:val="15"/>
        </w:rPr>
        <w:t>Jalal-uddin</w:t>
      </w:r>
      <w:r w:rsidR="00F34AF6" w:rsidRPr="00886DCC">
        <w:rPr>
          <w:rFonts w:ascii="Calibri" w:hAnsi="Calibri"/>
          <w:sz w:val="30"/>
          <w:szCs w:val="15"/>
        </w:rPr>
        <w:t>,</w:t>
      </w:r>
      <w:r w:rsidR="00BD5BA2" w:rsidRPr="00886DCC">
        <w:rPr>
          <w:rFonts w:ascii="Calibri" w:hAnsi="Calibri"/>
          <w:sz w:val="30"/>
          <w:szCs w:val="15"/>
        </w:rPr>
        <w:t>2</w:t>
      </w:r>
      <w:r w:rsidR="00F34AF6" w:rsidRPr="00886DCC">
        <w:rPr>
          <w:rFonts w:ascii="Calibri" w:hAnsi="Calibri"/>
          <w:sz w:val="30"/>
          <w:szCs w:val="15"/>
        </w:rPr>
        <w:t>,</w:t>
      </w:r>
      <w:r w:rsidR="00BD5BA2" w:rsidRPr="00886DCC">
        <w:rPr>
          <w:rFonts w:ascii="Calibri" w:hAnsi="Calibri"/>
          <w:sz w:val="30"/>
          <w:szCs w:val="15"/>
        </w:rPr>
        <w:t>22</w:t>
      </w:r>
      <w:r w:rsidR="00F34AF6" w:rsidRPr="00886DCC">
        <w:rPr>
          <w:rFonts w:ascii="Calibri" w:hAnsi="Calibri"/>
          <w:sz w:val="30"/>
          <w:szCs w:val="15"/>
        </w:rPr>
        <w:t>,</w:t>
      </w:r>
      <w:r w:rsidR="00BD5BA2" w:rsidRPr="00886DCC">
        <w:rPr>
          <w:rFonts w:ascii="Calibri" w:hAnsi="Calibri"/>
          <w:sz w:val="30"/>
          <w:szCs w:val="15"/>
        </w:rPr>
        <w:t>95</w:t>
      </w:r>
      <w:r w:rsidR="00F34AF6" w:rsidRPr="00886DCC">
        <w:rPr>
          <w:rFonts w:ascii="Calibri" w:hAnsi="Calibri"/>
          <w:sz w:val="30"/>
          <w:szCs w:val="15"/>
        </w:rPr>
        <w:t>,</w:t>
      </w:r>
      <w:r w:rsidR="00BD5BA2" w:rsidRPr="00886DCC">
        <w:rPr>
          <w:rFonts w:ascii="Calibri" w:hAnsi="Calibri"/>
          <w:sz w:val="30"/>
          <w:szCs w:val="15"/>
        </w:rPr>
        <w:t>107</w:t>
      </w:r>
      <w:r w:rsidR="00F34AF6" w:rsidRPr="00886DCC">
        <w:rPr>
          <w:rFonts w:ascii="Calibri" w:hAnsi="Calibri"/>
          <w:sz w:val="30"/>
          <w:szCs w:val="15"/>
        </w:rPr>
        <w:t>,</w:t>
      </w:r>
      <w:r w:rsidR="00BD5BA2" w:rsidRPr="00886DCC">
        <w:rPr>
          <w:rFonts w:ascii="Calibri" w:hAnsi="Calibri"/>
          <w:sz w:val="30"/>
          <w:szCs w:val="15"/>
        </w:rPr>
        <w:t>139</w:t>
      </w:r>
      <w:r w:rsidR="00F34AF6" w:rsidRPr="00886DCC">
        <w:rPr>
          <w:rFonts w:ascii="Calibri" w:hAnsi="Calibri"/>
          <w:sz w:val="30"/>
          <w:szCs w:val="15"/>
        </w:rPr>
        <w:t>,</w:t>
      </w:r>
    </w:p>
    <w:p w14:paraId="0CCB255D" w14:textId="79A74C51" w:rsidR="003C032A" w:rsidRPr="00886DCC" w:rsidRDefault="004531E5"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Penn,William,21</w:t>
      </w:r>
      <w:r w:rsidR="002057A0">
        <w:rPr>
          <w:rFonts w:ascii="Calibri" w:hAnsi="Calibri"/>
          <w:sz w:val="30"/>
          <w:szCs w:val="15"/>
        </w:rPr>
        <w:tab/>
      </w:r>
      <w:r w:rsidR="00195E5E">
        <w:rPr>
          <w:rFonts w:ascii="Calibri" w:hAnsi="Calibri"/>
          <w:sz w:val="30"/>
          <w:szCs w:val="15"/>
        </w:rPr>
        <w:t xml:space="preserve"> </w:t>
      </w:r>
      <w:r w:rsidR="002057A0">
        <w:rPr>
          <w:rFonts w:ascii="Calibri" w:hAnsi="Calibri"/>
          <w:sz w:val="30"/>
          <w:szCs w:val="15"/>
        </w:rPr>
        <w:tab/>
      </w:r>
      <w:r w:rsidR="004F1A48" w:rsidRPr="00886DCC">
        <w:rPr>
          <w:rFonts w:ascii="Calibri" w:hAnsi="Calibri"/>
          <w:sz w:val="30"/>
          <w:szCs w:val="15"/>
        </w:rPr>
        <w:t xml:space="preserve"> </w:t>
      </w:r>
      <w:r w:rsidR="00BD5BA2" w:rsidRPr="00886DCC">
        <w:rPr>
          <w:rFonts w:ascii="Calibri" w:hAnsi="Calibri"/>
          <w:sz w:val="30"/>
          <w:szCs w:val="15"/>
        </w:rPr>
        <w:t>160</w:t>
      </w:r>
      <w:r w:rsidR="00F34AF6" w:rsidRPr="00886DCC">
        <w:rPr>
          <w:rFonts w:ascii="Calibri" w:hAnsi="Calibri"/>
          <w:sz w:val="30"/>
          <w:szCs w:val="15"/>
        </w:rPr>
        <w:t>,</w:t>
      </w:r>
      <w:r w:rsidR="00BD5BA2" w:rsidRPr="00886DCC">
        <w:rPr>
          <w:rFonts w:ascii="Calibri" w:hAnsi="Calibri"/>
          <w:sz w:val="30"/>
          <w:szCs w:val="15"/>
        </w:rPr>
        <w:t>162</w:t>
      </w:r>
      <w:r w:rsidR="00F34AF6" w:rsidRPr="00886DCC">
        <w:rPr>
          <w:rFonts w:ascii="Calibri" w:hAnsi="Calibri"/>
          <w:sz w:val="30"/>
          <w:szCs w:val="15"/>
        </w:rPr>
        <w:t>,</w:t>
      </w:r>
      <w:r w:rsidR="00BD5BA2" w:rsidRPr="00886DCC">
        <w:rPr>
          <w:rFonts w:ascii="Calibri" w:hAnsi="Calibri"/>
          <w:sz w:val="30"/>
          <w:szCs w:val="15"/>
        </w:rPr>
        <w:t>198</w:t>
      </w:r>
      <w:r w:rsidR="00F34AF6" w:rsidRPr="00886DCC">
        <w:rPr>
          <w:rFonts w:ascii="Calibri" w:hAnsi="Calibri"/>
          <w:sz w:val="30"/>
          <w:szCs w:val="15"/>
        </w:rPr>
        <w:t>,</w:t>
      </w:r>
      <w:r w:rsidR="00BD5BA2" w:rsidRPr="00886DCC">
        <w:rPr>
          <w:rFonts w:ascii="Calibri" w:hAnsi="Calibri"/>
          <w:sz w:val="30"/>
          <w:szCs w:val="15"/>
        </w:rPr>
        <w:t>204</w:t>
      </w:r>
      <w:r w:rsidR="00F34AF6" w:rsidRPr="00886DCC">
        <w:rPr>
          <w:rFonts w:ascii="Calibri" w:hAnsi="Calibri"/>
          <w:sz w:val="30"/>
          <w:szCs w:val="15"/>
        </w:rPr>
        <w:t>,</w:t>
      </w:r>
      <w:r w:rsidR="00BD5BA2" w:rsidRPr="00886DCC">
        <w:rPr>
          <w:rFonts w:ascii="Calibri" w:hAnsi="Calibri"/>
          <w:sz w:val="30"/>
          <w:szCs w:val="15"/>
        </w:rPr>
        <w:t>215</w:t>
      </w:r>
      <w:r w:rsidR="00F34AF6" w:rsidRPr="00886DCC">
        <w:rPr>
          <w:rFonts w:ascii="Calibri" w:hAnsi="Calibri"/>
          <w:sz w:val="30"/>
          <w:szCs w:val="15"/>
        </w:rPr>
        <w:t>,</w:t>
      </w:r>
      <w:r w:rsidR="00BD5BA2" w:rsidRPr="00886DCC">
        <w:rPr>
          <w:rFonts w:ascii="Calibri" w:hAnsi="Calibri"/>
          <w:sz w:val="30"/>
          <w:szCs w:val="15"/>
        </w:rPr>
        <w:t>216</w:t>
      </w:r>
      <w:r w:rsidR="00F34AF6" w:rsidRPr="00886DCC">
        <w:rPr>
          <w:rFonts w:ascii="Calibri" w:hAnsi="Calibri"/>
          <w:sz w:val="30"/>
          <w:szCs w:val="15"/>
        </w:rPr>
        <w:t>,</w:t>
      </w:r>
      <w:r w:rsidR="00BD5BA2" w:rsidRPr="00886DCC">
        <w:rPr>
          <w:rFonts w:ascii="Calibri" w:hAnsi="Calibri"/>
          <w:sz w:val="30"/>
          <w:szCs w:val="15"/>
        </w:rPr>
        <w:t>243</w:t>
      </w:r>
      <w:r w:rsidR="00F34AF6" w:rsidRPr="00886DCC">
        <w:rPr>
          <w:rFonts w:ascii="Calibri" w:hAnsi="Calibri"/>
          <w:sz w:val="30"/>
          <w:szCs w:val="15"/>
        </w:rPr>
        <w:t>,</w:t>
      </w:r>
      <w:r w:rsidR="003C032A" w:rsidRPr="00886DCC">
        <w:rPr>
          <w:rFonts w:ascii="Calibri" w:hAnsi="Calibri"/>
          <w:sz w:val="30"/>
          <w:szCs w:val="15"/>
        </w:rPr>
        <w:t>273</w:t>
      </w:r>
    </w:p>
    <w:p w14:paraId="0D5CA8BC" w14:textId="5401F9EA" w:rsidR="00AA6149" w:rsidRPr="00886DCC" w:rsidRDefault="004531E5"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 xml:space="preserve">Perennial Philosophy,1,4,7,8, </w:t>
      </w:r>
      <w:r w:rsidR="002057A0">
        <w:rPr>
          <w:rFonts w:ascii="Calibri" w:hAnsi="Calibri"/>
          <w:sz w:val="30"/>
          <w:szCs w:val="15"/>
        </w:rPr>
        <w:tab/>
      </w:r>
      <w:r w:rsidR="003C032A" w:rsidRPr="00886DCC">
        <w:rPr>
          <w:rFonts w:ascii="Calibri" w:hAnsi="Calibri"/>
          <w:sz w:val="30"/>
          <w:szCs w:val="15"/>
        </w:rPr>
        <w:t xml:space="preserve">Ruskin,196 </w:t>
      </w:r>
      <w:r w:rsidR="003C032A" w:rsidRPr="00886DCC">
        <w:rPr>
          <w:rFonts w:ascii="Calibri" w:hAnsi="Calibri"/>
          <w:sz w:val="30"/>
          <w:szCs w:val="15"/>
        </w:rPr>
        <w:tab/>
      </w:r>
    </w:p>
    <w:p w14:paraId="64F8724E" w14:textId="7B7A5017" w:rsidR="00711AB0" w:rsidRPr="00886DCC" w:rsidRDefault="004531E5" w:rsidP="00966990">
      <w:pPr>
        <w:pStyle w:val="PlainText"/>
        <w:tabs>
          <w:tab w:val="left" w:pos="4962"/>
          <w:tab w:val="right" w:pos="9923"/>
        </w:tabs>
        <w:spacing w:before="80"/>
        <w:ind w:firstLine="284"/>
        <w:jc w:val="both"/>
        <w:rPr>
          <w:rFonts w:ascii="Calibri" w:hAnsi="Calibri"/>
          <w:sz w:val="30"/>
          <w:szCs w:val="15"/>
        </w:rPr>
      </w:pPr>
      <w:r w:rsidRPr="00886DCC">
        <w:rPr>
          <w:rFonts w:ascii="Calibri" w:hAnsi="Calibri"/>
          <w:sz w:val="30"/>
          <w:szCs w:val="15"/>
        </w:rPr>
        <w:t>13,23,24,25,27,44,45,48,60,62,</w:t>
      </w:r>
      <w:r w:rsidR="00D76934" w:rsidRPr="00886DCC">
        <w:rPr>
          <w:rFonts w:ascii="Calibri" w:hAnsi="Calibri"/>
          <w:sz w:val="30"/>
          <w:szCs w:val="15"/>
        </w:rPr>
        <w:t>78,86,</w:t>
      </w:r>
      <w:r w:rsidR="004F1A48" w:rsidRPr="00886DCC">
        <w:rPr>
          <w:rFonts w:ascii="Calibri" w:hAnsi="Calibri"/>
          <w:sz w:val="30"/>
          <w:szCs w:val="15"/>
        </w:rPr>
        <w:tab/>
      </w:r>
      <w:r w:rsidR="00B93346" w:rsidRPr="00886DCC">
        <w:rPr>
          <w:rFonts w:ascii="Calibri" w:hAnsi="Calibri"/>
          <w:sz w:val="30"/>
          <w:szCs w:val="15"/>
        </w:rPr>
        <w:t>Ru</w:t>
      </w:r>
      <w:r w:rsidR="003C032A" w:rsidRPr="00886DCC">
        <w:rPr>
          <w:rFonts w:ascii="Calibri" w:hAnsi="Calibri"/>
          <w:sz w:val="30"/>
          <w:szCs w:val="15"/>
        </w:rPr>
        <w:t>ysbroeck,19,40,69,166,187,199,</w:t>
      </w:r>
      <w:r w:rsidR="00711AB0" w:rsidRPr="00886DCC">
        <w:rPr>
          <w:rFonts w:ascii="Calibri" w:hAnsi="Calibri"/>
          <w:sz w:val="30"/>
          <w:szCs w:val="15"/>
        </w:rPr>
        <w:t xml:space="preserve">343 </w:t>
      </w:r>
    </w:p>
    <w:p w14:paraId="0CBFDCE0" w14:textId="1EE2BC45" w:rsidR="00AA6149" w:rsidRPr="00886DCC" w:rsidRDefault="004531E5" w:rsidP="00966990">
      <w:pPr>
        <w:pStyle w:val="PlainText"/>
        <w:tabs>
          <w:tab w:val="left" w:pos="4962"/>
          <w:tab w:val="right" w:pos="9923"/>
        </w:tabs>
        <w:spacing w:before="80"/>
        <w:ind w:firstLine="284"/>
        <w:jc w:val="both"/>
        <w:rPr>
          <w:rFonts w:ascii="Calibri" w:hAnsi="Calibri"/>
          <w:sz w:val="30"/>
          <w:szCs w:val="15"/>
        </w:rPr>
      </w:pPr>
      <w:r w:rsidRPr="00886DCC">
        <w:rPr>
          <w:rFonts w:ascii="Calibri" w:hAnsi="Calibri"/>
          <w:sz w:val="30"/>
          <w:szCs w:val="15"/>
        </w:rPr>
        <w:t>91,94,111,131,132,135,</w:t>
      </w:r>
      <w:r w:rsidR="00D76934" w:rsidRPr="00886DCC">
        <w:rPr>
          <w:rFonts w:ascii="Calibri" w:hAnsi="Calibri"/>
          <w:sz w:val="30"/>
          <w:szCs w:val="15"/>
        </w:rPr>
        <w:t>168,190,203,</w:t>
      </w:r>
      <w:r w:rsidRPr="00886DCC">
        <w:rPr>
          <w:rFonts w:ascii="Calibri" w:hAnsi="Calibri"/>
          <w:sz w:val="30"/>
          <w:szCs w:val="15"/>
        </w:rPr>
        <w:tab/>
      </w:r>
      <w:r w:rsidR="00B93346" w:rsidRPr="00886DCC">
        <w:rPr>
          <w:rFonts w:ascii="Calibri" w:hAnsi="Calibri"/>
          <w:sz w:val="30"/>
          <w:szCs w:val="15"/>
        </w:rPr>
        <w:t>Ryo-Neti,159</w:t>
      </w:r>
    </w:p>
    <w:p w14:paraId="26E178D3" w14:textId="5F727349" w:rsidR="00AA6149" w:rsidRPr="00886DCC" w:rsidRDefault="00B93346" w:rsidP="00966990">
      <w:pPr>
        <w:pStyle w:val="PlainText"/>
        <w:tabs>
          <w:tab w:val="left" w:pos="4962"/>
          <w:tab w:val="right" w:pos="9923"/>
        </w:tabs>
        <w:spacing w:before="80"/>
        <w:ind w:firstLine="284"/>
        <w:jc w:val="both"/>
        <w:rPr>
          <w:rFonts w:ascii="Calibri" w:hAnsi="Calibri"/>
          <w:sz w:val="30"/>
          <w:szCs w:val="15"/>
        </w:rPr>
      </w:pPr>
      <w:r w:rsidRPr="00886DCC">
        <w:rPr>
          <w:rFonts w:ascii="Calibri" w:hAnsi="Calibri"/>
          <w:sz w:val="30"/>
          <w:szCs w:val="15"/>
        </w:rPr>
        <w:t>209,210,213,215</w:t>
      </w:r>
      <w:r w:rsidR="00D76934">
        <w:rPr>
          <w:rFonts w:ascii="Calibri" w:hAnsi="Calibri"/>
          <w:sz w:val="30"/>
          <w:szCs w:val="15"/>
        </w:rPr>
        <w:t>,</w:t>
      </w:r>
      <w:r w:rsidR="00D76934" w:rsidRPr="00886DCC">
        <w:rPr>
          <w:rFonts w:ascii="Calibri" w:hAnsi="Calibri"/>
          <w:sz w:val="30"/>
          <w:szCs w:val="15"/>
        </w:rPr>
        <w:t>217,231,241,270,</w:t>
      </w:r>
    </w:p>
    <w:p w14:paraId="5E84DECB" w14:textId="42FAAF23" w:rsidR="00B93346" w:rsidRPr="00886DCC" w:rsidRDefault="00B93346" w:rsidP="00966990">
      <w:pPr>
        <w:pStyle w:val="PlainText"/>
        <w:tabs>
          <w:tab w:val="left" w:pos="4962"/>
          <w:tab w:val="right" w:pos="9923"/>
        </w:tabs>
        <w:spacing w:before="80"/>
        <w:ind w:firstLine="284"/>
        <w:jc w:val="both"/>
        <w:rPr>
          <w:rFonts w:ascii="Calibri" w:hAnsi="Calibri"/>
          <w:sz w:val="30"/>
          <w:szCs w:val="15"/>
        </w:rPr>
      </w:pPr>
      <w:r w:rsidRPr="00886DCC">
        <w:rPr>
          <w:rFonts w:ascii="Calibri" w:hAnsi="Calibri"/>
          <w:sz w:val="30"/>
          <w:szCs w:val="15"/>
        </w:rPr>
        <w:t>277,285,287,</w:t>
      </w:r>
      <w:r w:rsidR="00D76934" w:rsidRPr="00886DCC">
        <w:rPr>
          <w:rFonts w:ascii="Calibri" w:hAnsi="Calibri"/>
          <w:sz w:val="30"/>
          <w:szCs w:val="15"/>
        </w:rPr>
        <w:t>293,310,337</w:t>
      </w:r>
      <w:r w:rsidR="002057A0">
        <w:rPr>
          <w:rFonts w:ascii="Calibri" w:hAnsi="Calibri"/>
          <w:sz w:val="30"/>
          <w:szCs w:val="15"/>
        </w:rPr>
        <w:tab/>
      </w:r>
      <w:r w:rsidR="00BD5BA2" w:rsidRPr="00886DCC">
        <w:rPr>
          <w:rFonts w:ascii="Calibri" w:hAnsi="Calibri"/>
          <w:sz w:val="30"/>
          <w:szCs w:val="15"/>
        </w:rPr>
        <w:t>Sacraments</w:t>
      </w:r>
      <w:r w:rsidR="00F34AF6" w:rsidRPr="00886DCC">
        <w:rPr>
          <w:rFonts w:ascii="Calibri" w:hAnsi="Calibri"/>
          <w:sz w:val="30"/>
          <w:szCs w:val="15"/>
        </w:rPr>
        <w:t>,</w:t>
      </w:r>
      <w:r w:rsidR="00BD5BA2" w:rsidRPr="00886DCC">
        <w:rPr>
          <w:rFonts w:ascii="Calibri" w:hAnsi="Calibri"/>
          <w:sz w:val="30"/>
          <w:szCs w:val="15"/>
        </w:rPr>
        <w:t>72</w:t>
      </w:r>
      <w:r w:rsidR="00F34AF6" w:rsidRPr="00886DCC">
        <w:rPr>
          <w:rFonts w:ascii="Calibri" w:hAnsi="Calibri"/>
          <w:sz w:val="30"/>
          <w:szCs w:val="15"/>
        </w:rPr>
        <w:t>,</w:t>
      </w:r>
      <w:r w:rsidR="00BD5BA2" w:rsidRPr="00886DCC">
        <w:rPr>
          <w:rFonts w:ascii="Calibri" w:hAnsi="Calibri"/>
          <w:sz w:val="30"/>
          <w:szCs w:val="15"/>
        </w:rPr>
        <w:t>73</w:t>
      </w:r>
      <w:r w:rsidR="00F34AF6" w:rsidRPr="00886DCC">
        <w:rPr>
          <w:rFonts w:ascii="Calibri" w:hAnsi="Calibri"/>
          <w:sz w:val="30"/>
          <w:szCs w:val="15"/>
        </w:rPr>
        <w:t>,</w:t>
      </w:r>
      <w:r w:rsidR="00BD5BA2" w:rsidRPr="00886DCC">
        <w:rPr>
          <w:rFonts w:ascii="Calibri" w:hAnsi="Calibri"/>
          <w:sz w:val="30"/>
          <w:szCs w:val="15"/>
        </w:rPr>
        <w:t>301</w:t>
      </w:r>
      <w:r w:rsidR="00F34AF6" w:rsidRPr="00886DCC">
        <w:rPr>
          <w:rFonts w:ascii="Calibri" w:hAnsi="Calibri"/>
          <w:sz w:val="30"/>
          <w:szCs w:val="15"/>
        </w:rPr>
        <w:t>,</w:t>
      </w:r>
      <w:r w:rsidR="00BD5BA2" w:rsidRPr="00886DCC">
        <w:rPr>
          <w:rFonts w:ascii="Calibri" w:hAnsi="Calibri"/>
          <w:sz w:val="30"/>
          <w:szCs w:val="15"/>
        </w:rPr>
        <w:t>309</w:t>
      </w:r>
      <w:r w:rsidR="00800358" w:rsidRPr="00886DCC">
        <w:rPr>
          <w:rFonts w:ascii="Calibri" w:hAnsi="Calibri"/>
          <w:sz w:val="30"/>
          <w:szCs w:val="15"/>
        </w:rPr>
        <w:t xml:space="preserve"> </w:t>
      </w:r>
    </w:p>
    <w:p w14:paraId="4F460D8C" w14:textId="4A7EF052" w:rsidR="00B93346"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Personality,45,47,48,52,60,193,</w:t>
      </w:r>
      <w:r w:rsidR="002057A0">
        <w:rPr>
          <w:rFonts w:ascii="Calibri" w:hAnsi="Calibri"/>
          <w:sz w:val="30"/>
          <w:szCs w:val="15"/>
        </w:rPr>
        <w:tab/>
      </w:r>
      <w:r w:rsidR="00BD5BA2" w:rsidRPr="00886DCC">
        <w:rPr>
          <w:rFonts w:ascii="Calibri" w:hAnsi="Calibri"/>
          <w:sz w:val="30"/>
          <w:szCs w:val="15"/>
        </w:rPr>
        <w:t>Sa’id</w:t>
      </w:r>
      <w:r w:rsidR="00F34AF6" w:rsidRPr="00886DCC">
        <w:rPr>
          <w:rFonts w:ascii="Calibri" w:hAnsi="Calibri"/>
          <w:sz w:val="30"/>
          <w:szCs w:val="15"/>
        </w:rPr>
        <w:t>,</w:t>
      </w:r>
      <w:r w:rsidR="00BD5BA2" w:rsidRPr="00886DCC">
        <w:rPr>
          <w:rFonts w:ascii="Calibri" w:hAnsi="Calibri"/>
          <w:sz w:val="30"/>
          <w:szCs w:val="15"/>
        </w:rPr>
        <w:t>Abu</w:t>
      </w:r>
      <w:r w:rsidR="00F34AF6" w:rsidRPr="00886DCC">
        <w:rPr>
          <w:rFonts w:ascii="Calibri" w:hAnsi="Calibri"/>
          <w:sz w:val="30"/>
          <w:szCs w:val="15"/>
        </w:rPr>
        <w:t>,</w:t>
      </w:r>
      <w:r w:rsidR="00BD5BA2" w:rsidRPr="00886DCC">
        <w:rPr>
          <w:rFonts w:ascii="Calibri" w:hAnsi="Calibri"/>
          <w:sz w:val="30"/>
          <w:szCs w:val="15"/>
        </w:rPr>
        <w:t>319</w:t>
      </w:r>
      <w:r w:rsidR="00800358" w:rsidRPr="00886DCC">
        <w:rPr>
          <w:rFonts w:ascii="Calibri" w:hAnsi="Calibri"/>
          <w:sz w:val="30"/>
          <w:szCs w:val="15"/>
        </w:rPr>
        <w:t xml:space="preserve"> </w:t>
      </w:r>
    </w:p>
    <w:p w14:paraId="254A77D6" w14:textId="6A89218C" w:rsidR="00B93346" w:rsidRPr="00886DCC" w:rsidRDefault="001A2B64" w:rsidP="00966990">
      <w:pPr>
        <w:pStyle w:val="PlainText"/>
        <w:tabs>
          <w:tab w:val="left" w:pos="4962"/>
          <w:tab w:val="right" w:pos="9923"/>
        </w:tabs>
        <w:spacing w:before="80"/>
        <w:ind w:firstLine="720"/>
        <w:jc w:val="both"/>
        <w:rPr>
          <w:rFonts w:ascii="Calibri" w:hAnsi="Calibri"/>
          <w:sz w:val="30"/>
          <w:szCs w:val="15"/>
        </w:rPr>
      </w:pPr>
      <w:r w:rsidRPr="00886DCC">
        <w:rPr>
          <w:rFonts w:ascii="Calibri" w:hAnsi="Calibri"/>
          <w:sz w:val="30"/>
          <w:szCs w:val="15"/>
        </w:rPr>
        <w:t>selfness,45</w:t>
      </w:r>
      <w:r w:rsidR="002057A0">
        <w:rPr>
          <w:rFonts w:ascii="Calibri" w:hAnsi="Calibri"/>
          <w:sz w:val="30"/>
          <w:szCs w:val="15"/>
        </w:rPr>
        <w:tab/>
      </w:r>
      <w:r w:rsidR="00BD5BA2" w:rsidRPr="00886DCC">
        <w:rPr>
          <w:rFonts w:ascii="Calibri" w:hAnsi="Calibri"/>
          <w:sz w:val="30"/>
          <w:szCs w:val="15"/>
        </w:rPr>
        <w:t>St.Anselm</w:t>
      </w:r>
      <w:r w:rsidR="00F34AF6" w:rsidRPr="00886DCC">
        <w:rPr>
          <w:rFonts w:ascii="Calibri" w:hAnsi="Calibri"/>
          <w:sz w:val="30"/>
          <w:szCs w:val="15"/>
        </w:rPr>
        <w:t>,</w:t>
      </w:r>
      <w:r w:rsidR="00BD5BA2" w:rsidRPr="00886DCC">
        <w:rPr>
          <w:rFonts w:ascii="Calibri" w:hAnsi="Calibri"/>
          <w:sz w:val="30"/>
          <w:szCs w:val="15"/>
        </w:rPr>
        <w:t>257</w:t>
      </w:r>
      <w:r w:rsidR="00800358" w:rsidRPr="00886DCC">
        <w:rPr>
          <w:rFonts w:ascii="Calibri" w:hAnsi="Calibri"/>
          <w:sz w:val="30"/>
          <w:szCs w:val="15"/>
        </w:rPr>
        <w:t xml:space="preserve"> </w:t>
      </w:r>
    </w:p>
    <w:p w14:paraId="40F9BE86" w14:textId="34C1A8DC" w:rsidR="00B93346"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Petition,251</w:t>
      </w:r>
      <w:r w:rsidR="002057A0">
        <w:rPr>
          <w:rFonts w:ascii="Calibri" w:hAnsi="Calibri"/>
          <w:sz w:val="30"/>
          <w:szCs w:val="15"/>
        </w:rPr>
        <w:tab/>
      </w:r>
      <w:r w:rsidR="00BD5BA2" w:rsidRPr="00886DCC">
        <w:rPr>
          <w:rFonts w:ascii="Calibri" w:hAnsi="Calibri"/>
          <w:sz w:val="30"/>
          <w:szCs w:val="15"/>
        </w:rPr>
        <w:t>St.Augustine</w:t>
      </w:r>
      <w:r w:rsidR="00F34AF6" w:rsidRPr="00886DCC">
        <w:rPr>
          <w:rFonts w:ascii="Calibri" w:hAnsi="Calibri"/>
          <w:sz w:val="30"/>
          <w:szCs w:val="15"/>
        </w:rPr>
        <w:t>,</w:t>
      </w:r>
      <w:r w:rsidR="00BD5BA2" w:rsidRPr="00886DCC">
        <w:rPr>
          <w:rFonts w:ascii="Calibri" w:hAnsi="Calibri"/>
          <w:sz w:val="30"/>
          <w:szCs w:val="15"/>
        </w:rPr>
        <w:t>66</w:t>
      </w:r>
      <w:r w:rsidR="00F34AF6" w:rsidRPr="00886DCC">
        <w:rPr>
          <w:rFonts w:ascii="Calibri" w:hAnsi="Calibri"/>
          <w:sz w:val="30"/>
          <w:szCs w:val="15"/>
        </w:rPr>
        <w:t>,</w:t>
      </w:r>
      <w:r w:rsidR="00BD5BA2" w:rsidRPr="00886DCC">
        <w:rPr>
          <w:rFonts w:ascii="Calibri" w:hAnsi="Calibri"/>
          <w:sz w:val="30"/>
          <w:szCs w:val="15"/>
        </w:rPr>
        <w:t>82</w:t>
      </w:r>
      <w:r w:rsidR="00F34AF6" w:rsidRPr="00886DCC">
        <w:rPr>
          <w:rFonts w:ascii="Calibri" w:hAnsi="Calibri"/>
          <w:sz w:val="30"/>
          <w:szCs w:val="15"/>
        </w:rPr>
        <w:t>,</w:t>
      </w:r>
      <w:r w:rsidR="00BD5BA2" w:rsidRPr="00886DCC">
        <w:rPr>
          <w:rFonts w:ascii="Calibri" w:hAnsi="Calibri"/>
          <w:sz w:val="30"/>
          <w:szCs w:val="15"/>
        </w:rPr>
        <w:t>85</w:t>
      </w:r>
      <w:r w:rsidR="00F34AF6" w:rsidRPr="00886DCC">
        <w:rPr>
          <w:rFonts w:ascii="Calibri" w:hAnsi="Calibri"/>
          <w:sz w:val="30"/>
          <w:szCs w:val="15"/>
        </w:rPr>
        <w:t>,</w:t>
      </w:r>
      <w:r w:rsidR="00BD5BA2" w:rsidRPr="00886DCC">
        <w:rPr>
          <w:rFonts w:ascii="Calibri" w:hAnsi="Calibri"/>
          <w:sz w:val="30"/>
          <w:szCs w:val="15"/>
        </w:rPr>
        <w:t>107</w:t>
      </w:r>
      <w:r w:rsidR="00F34AF6" w:rsidRPr="00886DCC">
        <w:rPr>
          <w:rFonts w:ascii="Calibri" w:hAnsi="Calibri"/>
          <w:sz w:val="30"/>
          <w:szCs w:val="15"/>
        </w:rPr>
        <w:t>,</w:t>
      </w:r>
      <w:r w:rsidR="00BD5BA2" w:rsidRPr="00886DCC">
        <w:rPr>
          <w:rFonts w:ascii="Calibri" w:hAnsi="Calibri"/>
          <w:sz w:val="30"/>
          <w:szCs w:val="15"/>
        </w:rPr>
        <w:t>205</w:t>
      </w:r>
      <w:r w:rsidR="00F34AF6" w:rsidRPr="00886DCC">
        <w:rPr>
          <w:rFonts w:ascii="Calibri" w:hAnsi="Calibri"/>
          <w:sz w:val="30"/>
          <w:szCs w:val="15"/>
        </w:rPr>
        <w:t>,</w:t>
      </w:r>
      <w:r w:rsidR="00BD5BA2" w:rsidRPr="00886DCC">
        <w:rPr>
          <w:rFonts w:ascii="Calibri" w:hAnsi="Calibri"/>
          <w:sz w:val="30"/>
          <w:szCs w:val="15"/>
        </w:rPr>
        <w:t>240</w:t>
      </w:r>
    </w:p>
    <w:p w14:paraId="657CCBB4" w14:textId="5F03AF9A" w:rsidR="00B93346"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Philo,22,41,83,114,179,345</w:t>
      </w:r>
      <w:r w:rsidR="002057A0">
        <w:rPr>
          <w:rFonts w:ascii="Calibri" w:hAnsi="Calibri"/>
          <w:sz w:val="30"/>
          <w:szCs w:val="15"/>
        </w:rPr>
        <w:tab/>
      </w:r>
      <w:r w:rsidR="00047C9A" w:rsidRPr="00886DCC">
        <w:rPr>
          <w:rFonts w:ascii="Calibri" w:hAnsi="Calibri"/>
          <w:sz w:val="30"/>
          <w:szCs w:val="15"/>
        </w:rPr>
        <w:t xml:space="preserve"> </w:t>
      </w:r>
      <w:r w:rsidR="007A079F">
        <w:rPr>
          <w:rFonts w:ascii="Calibri" w:hAnsi="Calibri"/>
          <w:sz w:val="30"/>
          <w:szCs w:val="15"/>
        </w:rPr>
        <w:tab/>
      </w:r>
      <w:r w:rsidR="00BD5BA2" w:rsidRPr="00886DCC">
        <w:rPr>
          <w:rFonts w:ascii="Calibri" w:hAnsi="Calibri"/>
          <w:sz w:val="30"/>
          <w:szCs w:val="15"/>
        </w:rPr>
        <w:t>253</w:t>
      </w:r>
      <w:r w:rsidR="00F34AF6" w:rsidRPr="00886DCC">
        <w:rPr>
          <w:rFonts w:ascii="Calibri" w:hAnsi="Calibri"/>
          <w:sz w:val="30"/>
          <w:szCs w:val="15"/>
        </w:rPr>
        <w:t>,</w:t>
      </w:r>
      <w:r w:rsidR="00BD5BA2" w:rsidRPr="00886DCC">
        <w:rPr>
          <w:rFonts w:ascii="Calibri" w:hAnsi="Calibri"/>
          <w:sz w:val="30"/>
          <w:szCs w:val="15"/>
        </w:rPr>
        <w:t>334</w:t>
      </w:r>
      <w:r w:rsidR="00F34AF6" w:rsidRPr="00886DCC">
        <w:rPr>
          <w:rFonts w:ascii="Calibri" w:hAnsi="Calibri"/>
          <w:sz w:val="30"/>
          <w:szCs w:val="15"/>
        </w:rPr>
        <w:t>,</w:t>
      </w:r>
      <w:r w:rsidR="00BD5BA2" w:rsidRPr="00886DCC">
        <w:rPr>
          <w:rFonts w:ascii="Calibri" w:hAnsi="Calibri"/>
          <w:sz w:val="30"/>
          <w:szCs w:val="15"/>
        </w:rPr>
        <w:t>343</w:t>
      </w:r>
      <w:r w:rsidR="00800358" w:rsidRPr="00886DCC">
        <w:rPr>
          <w:rFonts w:ascii="Calibri" w:hAnsi="Calibri"/>
          <w:sz w:val="30"/>
          <w:szCs w:val="15"/>
        </w:rPr>
        <w:t xml:space="preserve"> </w:t>
      </w:r>
    </w:p>
    <w:p w14:paraId="01703BF8" w14:textId="746015F4" w:rsidR="00CE1F63"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Plato,21</w:t>
      </w:r>
      <w:r w:rsidR="002057A0">
        <w:rPr>
          <w:rFonts w:ascii="Calibri" w:hAnsi="Calibri"/>
          <w:sz w:val="30"/>
          <w:szCs w:val="15"/>
        </w:rPr>
        <w:tab/>
      </w:r>
      <w:r w:rsidR="007D5531" w:rsidRPr="00886DCC">
        <w:rPr>
          <w:rFonts w:ascii="Calibri" w:hAnsi="Calibri"/>
          <w:sz w:val="30"/>
          <w:szCs w:val="15"/>
        </w:rPr>
        <w:t>St.</w:t>
      </w:r>
      <w:r w:rsidR="00BD5BA2" w:rsidRPr="00886DCC">
        <w:rPr>
          <w:rFonts w:ascii="Calibri" w:hAnsi="Calibri"/>
          <w:sz w:val="30"/>
          <w:szCs w:val="15"/>
        </w:rPr>
        <w:t>Bernard</w:t>
      </w:r>
      <w:r w:rsidR="00F34AF6" w:rsidRPr="00886DCC">
        <w:rPr>
          <w:rFonts w:ascii="Calibri" w:hAnsi="Calibri"/>
          <w:sz w:val="30"/>
          <w:szCs w:val="15"/>
        </w:rPr>
        <w:t>,</w:t>
      </w:r>
      <w:r w:rsidR="00BD5BA2" w:rsidRPr="00886DCC">
        <w:rPr>
          <w:rFonts w:ascii="Calibri" w:hAnsi="Calibri"/>
          <w:sz w:val="30"/>
          <w:szCs w:val="15"/>
        </w:rPr>
        <w:t>18</w:t>
      </w:r>
      <w:r w:rsidR="00F34AF6" w:rsidRPr="00886DCC">
        <w:rPr>
          <w:rFonts w:ascii="Calibri" w:hAnsi="Calibri"/>
          <w:sz w:val="30"/>
          <w:szCs w:val="15"/>
        </w:rPr>
        <w:t>,</w:t>
      </w:r>
      <w:r w:rsidR="00BD5BA2" w:rsidRPr="00886DCC">
        <w:rPr>
          <w:rFonts w:ascii="Calibri" w:hAnsi="Calibri"/>
          <w:sz w:val="30"/>
          <w:szCs w:val="15"/>
        </w:rPr>
        <w:t>32</w:t>
      </w:r>
      <w:r w:rsidR="00F34AF6" w:rsidRPr="00886DCC">
        <w:rPr>
          <w:rFonts w:ascii="Calibri" w:hAnsi="Calibri"/>
          <w:sz w:val="30"/>
          <w:szCs w:val="15"/>
        </w:rPr>
        <w:t>,</w:t>
      </w:r>
      <w:r w:rsidR="00BD5BA2" w:rsidRPr="00886DCC">
        <w:rPr>
          <w:rFonts w:ascii="Calibri" w:hAnsi="Calibri"/>
          <w:sz w:val="30"/>
          <w:szCs w:val="15"/>
        </w:rPr>
        <w:t>65</w:t>
      </w:r>
      <w:r w:rsidR="00F34AF6" w:rsidRPr="00886DCC">
        <w:rPr>
          <w:rFonts w:ascii="Calibri" w:hAnsi="Calibri"/>
          <w:sz w:val="30"/>
          <w:szCs w:val="15"/>
        </w:rPr>
        <w:t>,</w:t>
      </w:r>
      <w:r w:rsidR="00BD5BA2" w:rsidRPr="00886DCC">
        <w:rPr>
          <w:rFonts w:ascii="Calibri" w:hAnsi="Calibri"/>
          <w:sz w:val="30"/>
          <w:szCs w:val="15"/>
        </w:rPr>
        <w:t>70</w:t>
      </w:r>
      <w:r w:rsidR="00F34AF6" w:rsidRPr="00886DCC">
        <w:rPr>
          <w:rFonts w:ascii="Calibri" w:hAnsi="Calibri"/>
          <w:sz w:val="30"/>
          <w:szCs w:val="15"/>
        </w:rPr>
        <w:t>,</w:t>
      </w:r>
      <w:r w:rsidR="00BD5BA2" w:rsidRPr="00886DCC">
        <w:rPr>
          <w:rFonts w:ascii="Calibri" w:hAnsi="Calibri"/>
          <w:sz w:val="30"/>
          <w:szCs w:val="15"/>
        </w:rPr>
        <w:t>82</w:t>
      </w:r>
      <w:r w:rsidR="00F34AF6" w:rsidRPr="00886DCC">
        <w:rPr>
          <w:rFonts w:ascii="Calibri" w:hAnsi="Calibri"/>
          <w:sz w:val="30"/>
          <w:szCs w:val="15"/>
        </w:rPr>
        <w:t>,</w:t>
      </w:r>
    </w:p>
    <w:p w14:paraId="62DE242E" w14:textId="0403E9DD" w:rsidR="00CE1F63"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Plotinus,11</w:t>
      </w:r>
      <w:r w:rsidR="002057A0">
        <w:rPr>
          <w:rFonts w:ascii="Calibri" w:hAnsi="Calibri"/>
          <w:sz w:val="30"/>
          <w:szCs w:val="15"/>
        </w:rPr>
        <w:tab/>
      </w:r>
      <w:r w:rsidR="007D5531" w:rsidRPr="00886DCC">
        <w:rPr>
          <w:rFonts w:ascii="Calibri" w:hAnsi="Calibri"/>
          <w:sz w:val="30"/>
          <w:szCs w:val="15"/>
        </w:rPr>
        <w:t>98,166,</w:t>
      </w:r>
      <w:r w:rsidR="00BD5BA2" w:rsidRPr="00886DCC">
        <w:rPr>
          <w:rFonts w:ascii="Calibri" w:hAnsi="Calibri"/>
          <w:sz w:val="30"/>
          <w:szCs w:val="15"/>
        </w:rPr>
        <w:t>187</w:t>
      </w:r>
      <w:r w:rsidR="00F34AF6" w:rsidRPr="00886DCC">
        <w:rPr>
          <w:rFonts w:ascii="Calibri" w:hAnsi="Calibri"/>
          <w:sz w:val="30"/>
          <w:szCs w:val="15"/>
        </w:rPr>
        <w:t>,</w:t>
      </w:r>
      <w:r w:rsidR="00BD5BA2" w:rsidRPr="00886DCC">
        <w:rPr>
          <w:rFonts w:ascii="Calibri" w:hAnsi="Calibri"/>
          <w:sz w:val="30"/>
          <w:szCs w:val="15"/>
        </w:rPr>
        <w:t>199</w:t>
      </w:r>
      <w:r w:rsidR="00F34AF6" w:rsidRPr="00886DCC">
        <w:rPr>
          <w:rFonts w:ascii="Calibri" w:hAnsi="Calibri"/>
          <w:sz w:val="30"/>
          <w:szCs w:val="15"/>
        </w:rPr>
        <w:t>,</w:t>
      </w:r>
      <w:r w:rsidR="00BD5BA2" w:rsidRPr="00886DCC">
        <w:rPr>
          <w:rFonts w:ascii="Calibri" w:hAnsi="Calibri"/>
          <w:sz w:val="30"/>
          <w:szCs w:val="15"/>
        </w:rPr>
        <w:t>244</w:t>
      </w:r>
      <w:r w:rsidR="00F34AF6" w:rsidRPr="00886DCC">
        <w:rPr>
          <w:rFonts w:ascii="Calibri" w:hAnsi="Calibri"/>
          <w:sz w:val="30"/>
          <w:szCs w:val="15"/>
        </w:rPr>
        <w:t>,</w:t>
      </w:r>
      <w:r w:rsidR="00BD5BA2" w:rsidRPr="00886DCC">
        <w:rPr>
          <w:rFonts w:ascii="Calibri" w:hAnsi="Calibri"/>
          <w:sz w:val="30"/>
          <w:szCs w:val="15"/>
        </w:rPr>
        <w:t xml:space="preserve">302 </w:t>
      </w:r>
    </w:p>
    <w:p w14:paraId="5D2F9501" w14:textId="7AD4F5EC" w:rsidR="00CE1F63"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Plutarch,282</w:t>
      </w:r>
      <w:r w:rsidR="002057A0">
        <w:rPr>
          <w:rFonts w:ascii="Calibri" w:hAnsi="Calibri"/>
          <w:sz w:val="30"/>
          <w:szCs w:val="15"/>
        </w:rPr>
        <w:tab/>
      </w:r>
      <w:r w:rsidR="00BD5BA2" w:rsidRPr="00886DCC">
        <w:rPr>
          <w:rFonts w:ascii="Calibri" w:hAnsi="Calibri"/>
          <w:sz w:val="30"/>
          <w:szCs w:val="15"/>
        </w:rPr>
        <w:t>St.Catherine</w:t>
      </w:r>
      <w:r w:rsidR="007B1883" w:rsidRPr="00886DCC">
        <w:rPr>
          <w:rFonts w:ascii="Calibri" w:hAnsi="Calibri"/>
          <w:sz w:val="30"/>
          <w:szCs w:val="15"/>
        </w:rPr>
        <w:t xml:space="preserve"> of </w:t>
      </w:r>
      <w:r w:rsidR="00BD5BA2" w:rsidRPr="00886DCC">
        <w:rPr>
          <w:rFonts w:ascii="Calibri" w:hAnsi="Calibri"/>
          <w:sz w:val="30"/>
          <w:szCs w:val="15"/>
        </w:rPr>
        <w:t>Genoa</w:t>
      </w:r>
      <w:r w:rsidR="00F34AF6" w:rsidRPr="00886DCC">
        <w:rPr>
          <w:rFonts w:ascii="Calibri" w:hAnsi="Calibri"/>
          <w:sz w:val="30"/>
          <w:szCs w:val="15"/>
        </w:rPr>
        <w:t>,</w:t>
      </w:r>
      <w:r w:rsidR="00BD5BA2" w:rsidRPr="00886DCC">
        <w:rPr>
          <w:rFonts w:ascii="Calibri" w:hAnsi="Calibri"/>
          <w:sz w:val="30"/>
          <w:szCs w:val="15"/>
        </w:rPr>
        <w:t>18</w:t>
      </w:r>
      <w:r w:rsidR="00F34AF6" w:rsidRPr="00886DCC">
        <w:rPr>
          <w:rFonts w:ascii="Calibri" w:hAnsi="Calibri"/>
          <w:sz w:val="30"/>
          <w:szCs w:val="15"/>
        </w:rPr>
        <w:t>,</w:t>
      </w:r>
      <w:r w:rsidR="00BD5BA2" w:rsidRPr="00886DCC">
        <w:rPr>
          <w:rFonts w:ascii="Calibri" w:hAnsi="Calibri"/>
          <w:sz w:val="30"/>
          <w:szCs w:val="15"/>
        </w:rPr>
        <w:t>99</w:t>
      </w:r>
      <w:r w:rsidR="00F34AF6" w:rsidRPr="00886DCC">
        <w:rPr>
          <w:rFonts w:ascii="Calibri" w:hAnsi="Calibri"/>
          <w:sz w:val="30"/>
          <w:szCs w:val="15"/>
        </w:rPr>
        <w:t>,</w:t>
      </w:r>
      <w:r w:rsidR="00BD5BA2" w:rsidRPr="00886DCC">
        <w:rPr>
          <w:rFonts w:ascii="Calibri" w:hAnsi="Calibri"/>
          <w:sz w:val="30"/>
          <w:szCs w:val="15"/>
        </w:rPr>
        <w:t xml:space="preserve">122 </w:t>
      </w:r>
    </w:p>
    <w:p w14:paraId="55AE7C98" w14:textId="5A596EEE" w:rsidR="00CE1F63"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Po,Huang,69,71,86</w:t>
      </w:r>
      <w:r w:rsidR="002057A0">
        <w:rPr>
          <w:rFonts w:ascii="Calibri" w:hAnsi="Calibri"/>
          <w:sz w:val="30"/>
          <w:szCs w:val="15"/>
        </w:rPr>
        <w:tab/>
      </w:r>
      <w:r w:rsidR="00BD5BA2" w:rsidRPr="00886DCC">
        <w:rPr>
          <w:rFonts w:ascii="Calibri" w:hAnsi="Calibri"/>
          <w:sz w:val="30"/>
          <w:szCs w:val="15"/>
        </w:rPr>
        <w:t>St.Catherine</w:t>
      </w:r>
      <w:r w:rsidR="007B1883" w:rsidRPr="00886DCC">
        <w:rPr>
          <w:rFonts w:ascii="Calibri" w:hAnsi="Calibri"/>
          <w:sz w:val="30"/>
          <w:szCs w:val="15"/>
        </w:rPr>
        <w:t xml:space="preserve"> of </w:t>
      </w:r>
      <w:r w:rsidR="00BD5BA2" w:rsidRPr="00886DCC">
        <w:rPr>
          <w:rFonts w:ascii="Calibri" w:hAnsi="Calibri"/>
          <w:sz w:val="30"/>
          <w:szCs w:val="15"/>
        </w:rPr>
        <w:t>Siena</w:t>
      </w:r>
      <w:r w:rsidR="00F34AF6" w:rsidRPr="00886DCC">
        <w:rPr>
          <w:rFonts w:ascii="Calibri" w:hAnsi="Calibri"/>
          <w:sz w:val="30"/>
          <w:szCs w:val="15"/>
        </w:rPr>
        <w:t>,</w:t>
      </w:r>
      <w:r w:rsidR="00BD5BA2" w:rsidRPr="00886DCC">
        <w:rPr>
          <w:rFonts w:ascii="Calibri" w:hAnsi="Calibri"/>
          <w:sz w:val="30"/>
          <w:szCs w:val="15"/>
        </w:rPr>
        <w:t>167</w:t>
      </w:r>
      <w:r w:rsidR="00F34AF6" w:rsidRPr="00886DCC">
        <w:rPr>
          <w:rFonts w:ascii="Calibri" w:hAnsi="Calibri"/>
          <w:sz w:val="30"/>
          <w:szCs w:val="15"/>
        </w:rPr>
        <w:t>,</w:t>
      </w:r>
      <w:r w:rsidR="00BD5BA2" w:rsidRPr="00886DCC">
        <w:rPr>
          <w:rFonts w:ascii="Calibri" w:hAnsi="Calibri"/>
          <w:sz w:val="30"/>
          <w:szCs w:val="15"/>
        </w:rPr>
        <w:t>187</w:t>
      </w:r>
      <w:r w:rsidR="00F34AF6" w:rsidRPr="00886DCC">
        <w:rPr>
          <w:rFonts w:ascii="Calibri" w:hAnsi="Calibri"/>
          <w:sz w:val="30"/>
          <w:szCs w:val="15"/>
        </w:rPr>
        <w:t>,</w:t>
      </w:r>
      <w:r w:rsidR="00BD5BA2" w:rsidRPr="00886DCC">
        <w:rPr>
          <w:rFonts w:ascii="Calibri" w:hAnsi="Calibri"/>
          <w:sz w:val="30"/>
          <w:szCs w:val="15"/>
        </w:rPr>
        <w:t>189</w:t>
      </w:r>
      <w:r w:rsidR="00F34AF6" w:rsidRPr="00886DCC">
        <w:rPr>
          <w:rFonts w:ascii="Calibri" w:hAnsi="Calibri"/>
          <w:sz w:val="30"/>
          <w:szCs w:val="15"/>
        </w:rPr>
        <w:t>,</w:t>
      </w:r>
      <w:r w:rsidRPr="00886DCC">
        <w:rPr>
          <w:rFonts w:ascii="Calibri" w:hAnsi="Calibri"/>
          <w:sz w:val="30"/>
          <w:szCs w:val="15"/>
        </w:rPr>
        <w:t>264,</w:t>
      </w:r>
    </w:p>
    <w:p w14:paraId="5C04AF09" w14:textId="64E5436A" w:rsidR="00CE1F63" w:rsidRPr="00886DCC" w:rsidRDefault="001A2B64" w:rsidP="00966990">
      <w:pPr>
        <w:pStyle w:val="PlainText"/>
        <w:tabs>
          <w:tab w:val="left" w:pos="4962"/>
          <w:tab w:val="right" w:pos="9923"/>
        </w:tabs>
        <w:spacing w:before="80"/>
        <w:ind w:left="2880" w:hanging="2880"/>
        <w:jc w:val="both"/>
        <w:rPr>
          <w:rFonts w:ascii="Calibri" w:hAnsi="Calibri"/>
          <w:sz w:val="30"/>
          <w:szCs w:val="15"/>
        </w:rPr>
      </w:pPr>
      <w:r w:rsidRPr="00886DCC">
        <w:rPr>
          <w:rFonts w:ascii="Calibri" w:hAnsi="Calibri"/>
          <w:sz w:val="30"/>
          <w:szCs w:val="15"/>
        </w:rPr>
        <w:t>Poverty,138</w:t>
      </w:r>
      <w:r w:rsidR="002057A0">
        <w:rPr>
          <w:rFonts w:ascii="Calibri" w:hAnsi="Calibri"/>
          <w:sz w:val="30"/>
          <w:szCs w:val="15"/>
        </w:rPr>
        <w:tab/>
      </w:r>
      <w:r w:rsidR="00195E5E">
        <w:rPr>
          <w:rFonts w:ascii="Calibri" w:hAnsi="Calibri"/>
          <w:sz w:val="30"/>
          <w:szCs w:val="15"/>
        </w:rPr>
        <w:t xml:space="preserve"> </w:t>
      </w:r>
      <w:r w:rsidR="005F074F" w:rsidRPr="00886DCC">
        <w:rPr>
          <w:rFonts w:ascii="Calibri" w:hAnsi="Calibri"/>
          <w:sz w:val="30"/>
          <w:szCs w:val="15"/>
        </w:rPr>
        <w:tab/>
      </w:r>
      <w:r w:rsidR="00BD5BA2" w:rsidRPr="00886DCC">
        <w:rPr>
          <w:rFonts w:ascii="Calibri" w:hAnsi="Calibri"/>
          <w:sz w:val="30"/>
          <w:szCs w:val="15"/>
        </w:rPr>
        <w:t>written by T</w:t>
      </w:r>
      <w:r w:rsidR="00751170" w:rsidRPr="00886DCC">
        <w:rPr>
          <w:rFonts w:ascii="Calibri" w:hAnsi="Calibri"/>
          <w:sz w:val="30"/>
          <w:szCs w:val="15"/>
        </w:rPr>
        <w:t>.</w:t>
      </w:r>
      <w:r w:rsidR="00BD5BA2" w:rsidRPr="00886DCC">
        <w:rPr>
          <w:rFonts w:ascii="Calibri" w:hAnsi="Calibri"/>
          <w:sz w:val="30"/>
          <w:szCs w:val="15"/>
        </w:rPr>
        <w:t xml:space="preserve"> di Petra</w:t>
      </w:r>
      <w:r w:rsidR="00F34AF6" w:rsidRPr="00886DCC">
        <w:rPr>
          <w:rFonts w:ascii="Calibri" w:hAnsi="Calibri"/>
          <w:sz w:val="30"/>
          <w:szCs w:val="15"/>
        </w:rPr>
        <w:t>,</w:t>
      </w:r>
      <w:r w:rsidR="007D5531" w:rsidRPr="00886DCC">
        <w:rPr>
          <w:rFonts w:ascii="Calibri" w:hAnsi="Calibri"/>
          <w:sz w:val="30"/>
          <w:szCs w:val="15"/>
        </w:rPr>
        <w:t>167</w:t>
      </w:r>
    </w:p>
    <w:p w14:paraId="51136D30" w14:textId="397579DC" w:rsidR="00CE1F63"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Power,92,94,111,142,143,309,313</w:t>
      </w:r>
      <w:r w:rsidR="002057A0">
        <w:rPr>
          <w:rFonts w:ascii="Calibri" w:hAnsi="Calibri"/>
          <w:sz w:val="30"/>
          <w:szCs w:val="15"/>
        </w:rPr>
        <w:tab/>
      </w:r>
      <w:r w:rsidR="00BD5BA2" w:rsidRPr="00886DCC">
        <w:rPr>
          <w:rFonts w:ascii="Calibri" w:hAnsi="Calibri"/>
          <w:sz w:val="30"/>
          <w:szCs w:val="15"/>
        </w:rPr>
        <w:t>St.Francis</w:t>
      </w:r>
      <w:r w:rsidR="007B1883" w:rsidRPr="00886DCC">
        <w:rPr>
          <w:rFonts w:ascii="Calibri" w:hAnsi="Calibri"/>
          <w:sz w:val="30"/>
          <w:szCs w:val="15"/>
        </w:rPr>
        <w:t xml:space="preserve"> of </w:t>
      </w:r>
      <w:r w:rsidR="00BD5BA2" w:rsidRPr="00886DCC">
        <w:rPr>
          <w:rFonts w:ascii="Calibri" w:hAnsi="Calibri"/>
          <w:sz w:val="30"/>
          <w:szCs w:val="15"/>
        </w:rPr>
        <w:t>Assisi</w:t>
      </w:r>
      <w:r w:rsidR="00F34AF6" w:rsidRPr="00886DCC">
        <w:rPr>
          <w:rFonts w:ascii="Calibri" w:hAnsi="Calibri"/>
          <w:sz w:val="30"/>
          <w:szCs w:val="15"/>
        </w:rPr>
        <w:t>,</w:t>
      </w:r>
      <w:r w:rsidR="00BD5BA2" w:rsidRPr="00886DCC">
        <w:rPr>
          <w:rFonts w:ascii="Calibri" w:hAnsi="Calibri"/>
          <w:sz w:val="30"/>
          <w:szCs w:val="15"/>
        </w:rPr>
        <w:t xml:space="preserve">327 </w:t>
      </w:r>
    </w:p>
    <w:p w14:paraId="4CB663AD" w14:textId="2684C430" w:rsidR="00AA6149"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Petition,251</w:t>
      </w:r>
      <w:r w:rsidR="002057A0">
        <w:rPr>
          <w:rFonts w:ascii="Calibri" w:hAnsi="Calibri"/>
          <w:sz w:val="30"/>
          <w:szCs w:val="15"/>
        </w:rPr>
        <w:tab/>
      </w:r>
      <w:r w:rsidR="00BD5BA2" w:rsidRPr="00886DCC">
        <w:rPr>
          <w:rFonts w:ascii="Calibri" w:hAnsi="Calibri"/>
          <w:sz w:val="30"/>
          <w:szCs w:val="15"/>
        </w:rPr>
        <w:t>St.François de Sales</w:t>
      </w:r>
      <w:r w:rsidR="00F34AF6" w:rsidRPr="00886DCC">
        <w:rPr>
          <w:rFonts w:ascii="Calibri" w:hAnsi="Calibri"/>
          <w:sz w:val="30"/>
          <w:szCs w:val="15"/>
        </w:rPr>
        <w:t>,</w:t>
      </w:r>
      <w:r w:rsidR="00BD5BA2" w:rsidRPr="00886DCC">
        <w:rPr>
          <w:rFonts w:ascii="Calibri" w:hAnsi="Calibri"/>
          <w:sz w:val="30"/>
          <w:szCs w:val="15"/>
        </w:rPr>
        <w:t>53</w:t>
      </w:r>
      <w:r w:rsidR="00F34AF6" w:rsidRPr="00886DCC">
        <w:rPr>
          <w:rFonts w:ascii="Calibri" w:hAnsi="Calibri"/>
          <w:sz w:val="30"/>
          <w:szCs w:val="15"/>
        </w:rPr>
        <w:t>,</w:t>
      </w:r>
      <w:r w:rsidR="00BD5BA2" w:rsidRPr="00886DCC">
        <w:rPr>
          <w:rFonts w:ascii="Calibri" w:hAnsi="Calibri"/>
          <w:sz w:val="30"/>
          <w:szCs w:val="15"/>
        </w:rPr>
        <w:t>104</w:t>
      </w:r>
      <w:r w:rsidR="00F34AF6" w:rsidRPr="00886DCC">
        <w:rPr>
          <w:rFonts w:ascii="Calibri" w:hAnsi="Calibri"/>
          <w:sz w:val="30"/>
          <w:szCs w:val="15"/>
        </w:rPr>
        <w:t>,</w:t>
      </w:r>
      <w:r w:rsidR="00D76934" w:rsidRPr="00886DCC">
        <w:rPr>
          <w:rFonts w:ascii="Calibri" w:hAnsi="Calibri"/>
          <w:sz w:val="30"/>
          <w:szCs w:val="15"/>
        </w:rPr>
        <w:t>115,117,123</w:t>
      </w:r>
      <w:r w:rsidR="00D76934">
        <w:rPr>
          <w:rFonts w:ascii="Calibri" w:hAnsi="Calibri"/>
          <w:sz w:val="30"/>
          <w:szCs w:val="15"/>
        </w:rPr>
        <w:t>,</w:t>
      </w:r>
    </w:p>
    <w:p w14:paraId="68B76D5E" w14:textId="5CFA1024" w:rsidR="003B490B" w:rsidRPr="00886DCC" w:rsidRDefault="001A2B64"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Philo,22,41,83,114,179,345</w:t>
      </w:r>
      <w:r w:rsidR="002057A0">
        <w:rPr>
          <w:rFonts w:ascii="Calibri" w:hAnsi="Calibri"/>
          <w:sz w:val="30"/>
          <w:szCs w:val="15"/>
        </w:rPr>
        <w:tab/>
      </w:r>
      <w:r w:rsidR="00966990">
        <w:rPr>
          <w:rFonts w:ascii="Calibri" w:hAnsi="Calibri"/>
          <w:sz w:val="30"/>
          <w:szCs w:val="15"/>
        </w:rPr>
        <w:t xml:space="preserve">      </w:t>
      </w:r>
      <w:r w:rsidR="00195E5E">
        <w:rPr>
          <w:rFonts w:ascii="Calibri" w:hAnsi="Calibri"/>
          <w:sz w:val="30"/>
          <w:szCs w:val="15"/>
        </w:rPr>
        <w:t xml:space="preserve"> </w:t>
      </w:r>
      <w:r w:rsidR="00BD5BA2" w:rsidRPr="00886DCC">
        <w:rPr>
          <w:rFonts w:ascii="Calibri" w:hAnsi="Calibri"/>
          <w:sz w:val="30"/>
          <w:szCs w:val="15"/>
        </w:rPr>
        <w:t>141</w:t>
      </w:r>
      <w:r w:rsidR="00F34AF6" w:rsidRPr="00886DCC">
        <w:rPr>
          <w:rFonts w:ascii="Calibri" w:hAnsi="Calibri"/>
          <w:sz w:val="30"/>
          <w:szCs w:val="15"/>
        </w:rPr>
        <w:t>,</w:t>
      </w:r>
      <w:r w:rsidR="00BD5BA2" w:rsidRPr="00886DCC">
        <w:rPr>
          <w:rFonts w:ascii="Calibri" w:hAnsi="Calibri"/>
          <w:sz w:val="30"/>
          <w:szCs w:val="15"/>
        </w:rPr>
        <w:t>199</w:t>
      </w:r>
      <w:r w:rsidR="00F34AF6" w:rsidRPr="00886DCC">
        <w:rPr>
          <w:rFonts w:ascii="Calibri" w:hAnsi="Calibri"/>
          <w:sz w:val="30"/>
          <w:szCs w:val="15"/>
        </w:rPr>
        <w:t>,</w:t>
      </w:r>
      <w:r w:rsidR="00BD5BA2" w:rsidRPr="00886DCC">
        <w:rPr>
          <w:rFonts w:ascii="Calibri" w:hAnsi="Calibri"/>
          <w:sz w:val="30"/>
          <w:szCs w:val="15"/>
        </w:rPr>
        <w:t>249</w:t>
      </w:r>
      <w:r w:rsidR="00F34AF6" w:rsidRPr="00886DCC">
        <w:rPr>
          <w:rFonts w:ascii="Calibri" w:hAnsi="Calibri"/>
          <w:sz w:val="30"/>
          <w:szCs w:val="15"/>
        </w:rPr>
        <w:t>,</w:t>
      </w:r>
      <w:r w:rsidR="00D76934" w:rsidRPr="00886DCC">
        <w:rPr>
          <w:rFonts w:ascii="Calibri" w:hAnsi="Calibri"/>
          <w:sz w:val="30"/>
          <w:szCs w:val="15"/>
        </w:rPr>
        <w:t>258,259,314-315,326,330</w:t>
      </w:r>
    </w:p>
    <w:p w14:paraId="315B3A9F" w14:textId="0316816F" w:rsidR="00AA6149" w:rsidRPr="00886DCC" w:rsidRDefault="002057A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ab/>
      </w:r>
      <w:r w:rsidR="00BD5BA2" w:rsidRPr="00886DCC">
        <w:rPr>
          <w:rFonts w:ascii="Calibri" w:hAnsi="Calibri"/>
          <w:sz w:val="30"/>
          <w:szCs w:val="15"/>
        </w:rPr>
        <w:t>St.Gregory the Great</w:t>
      </w:r>
      <w:r w:rsidR="00F34AF6" w:rsidRPr="00886DCC">
        <w:rPr>
          <w:rFonts w:ascii="Calibri" w:hAnsi="Calibri"/>
          <w:sz w:val="30"/>
          <w:szCs w:val="15"/>
        </w:rPr>
        <w:t>,</w:t>
      </w:r>
      <w:r w:rsidR="00BD5BA2" w:rsidRPr="00886DCC">
        <w:rPr>
          <w:rFonts w:ascii="Calibri" w:hAnsi="Calibri"/>
          <w:sz w:val="30"/>
          <w:szCs w:val="15"/>
        </w:rPr>
        <w:t>95</w:t>
      </w:r>
      <w:r w:rsidR="00F34AF6" w:rsidRPr="00886DCC">
        <w:rPr>
          <w:rFonts w:ascii="Calibri" w:hAnsi="Calibri"/>
          <w:sz w:val="30"/>
          <w:szCs w:val="15"/>
        </w:rPr>
        <w:t>,</w:t>
      </w:r>
      <w:r w:rsidR="00BD5BA2" w:rsidRPr="00886DCC">
        <w:rPr>
          <w:rFonts w:ascii="Calibri" w:hAnsi="Calibri"/>
          <w:sz w:val="30"/>
          <w:szCs w:val="15"/>
        </w:rPr>
        <w:t>240</w:t>
      </w:r>
      <w:r w:rsidR="00800358" w:rsidRPr="00886DCC">
        <w:rPr>
          <w:rFonts w:ascii="Calibri" w:hAnsi="Calibri"/>
          <w:sz w:val="30"/>
          <w:szCs w:val="15"/>
        </w:rPr>
        <w:t xml:space="preserve"> </w:t>
      </w:r>
    </w:p>
    <w:p w14:paraId="197FC1EB" w14:textId="6DF7A228" w:rsidR="005F074F" w:rsidRPr="00886DCC" w:rsidRDefault="00966407"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St.Ignatius Loyola,120 </w:t>
      </w:r>
      <w:r w:rsidR="002057A0">
        <w:rPr>
          <w:rFonts w:ascii="Calibri" w:hAnsi="Calibri"/>
          <w:sz w:val="30"/>
          <w:szCs w:val="15"/>
        </w:rPr>
        <w:tab/>
      </w:r>
      <w:r w:rsidR="005F074F" w:rsidRPr="00886DCC">
        <w:rPr>
          <w:rFonts w:ascii="Calibri" w:hAnsi="Calibri"/>
          <w:sz w:val="30"/>
          <w:szCs w:val="15"/>
        </w:rPr>
        <w:t>Saints,54</w:t>
      </w:r>
      <w:r w:rsidR="002057A0">
        <w:rPr>
          <w:rFonts w:ascii="Calibri" w:hAnsi="Calibri"/>
          <w:sz w:val="30"/>
          <w:szCs w:val="15"/>
        </w:rPr>
        <w:tab/>
      </w:r>
    </w:p>
    <w:p w14:paraId="12CE4A5E" w14:textId="5B922D8D" w:rsidR="00AA6149" w:rsidRPr="00886DCC" w:rsidRDefault="00966407"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St.Jerome,118 </w:t>
      </w:r>
      <w:r w:rsidR="002057A0">
        <w:rPr>
          <w:rFonts w:ascii="Calibri" w:hAnsi="Calibri"/>
          <w:sz w:val="30"/>
          <w:szCs w:val="15"/>
        </w:rPr>
        <w:tab/>
      </w:r>
      <w:r w:rsidR="00CA3BDB" w:rsidRPr="00886DCC">
        <w:rPr>
          <w:rFonts w:ascii="Calibri" w:hAnsi="Calibri"/>
          <w:sz w:val="30"/>
          <w:szCs w:val="15"/>
        </w:rPr>
        <w:t>Survival,242,245,246</w:t>
      </w:r>
    </w:p>
    <w:p w14:paraId="14B36F09" w14:textId="796C57D5" w:rsidR="00CA3BDB" w:rsidRPr="00886DCC" w:rsidRDefault="00966407"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St.Jeanne Chantal,258</w:t>
      </w:r>
      <w:r w:rsidR="002057A0">
        <w:rPr>
          <w:rFonts w:ascii="Calibri" w:hAnsi="Calibri"/>
          <w:sz w:val="30"/>
          <w:szCs w:val="15"/>
        </w:rPr>
        <w:tab/>
      </w:r>
      <w:r w:rsidR="00CA3BDB" w:rsidRPr="00886DCC">
        <w:rPr>
          <w:rFonts w:ascii="Calibri" w:hAnsi="Calibri"/>
          <w:sz w:val="30"/>
          <w:szCs w:val="15"/>
        </w:rPr>
        <w:t>Sufis,7,30,67,299,316</w:t>
      </w:r>
    </w:p>
    <w:p w14:paraId="77D1E4B7" w14:textId="5FDB7CDF" w:rsidR="003B490B" w:rsidRPr="00886DCC" w:rsidRDefault="00966407"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St.John of the Cross,33, 66-67,100,</w:t>
      </w:r>
      <w:r w:rsidR="002057A0">
        <w:rPr>
          <w:rFonts w:ascii="Calibri" w:hAnsi="Calibri"/>
          <w:sz w:val="30"/>
          <w:szCs w:val="15"/>
        </w:rPr>
        <w:tab/>
      </w:r>
      <w:r w:rsidR="00CA3BDB" w:rsidRPr="00886DCC">
        <w:rPr>
          <w:rFonts w:ascii="Calibri" w:hAnsi="Calibri"/>
          <w:sz w:val="30"/>
          <w:szCs w:val="15"/>
        </w:rPr>
        <w:t xml:space="preserve">Sufism,86,240 </w:t>
      </w:r>
      <w:r w:rsidR="002057A0">
        <w:rPr>
          <w:rFonts w:ascii="Calibri" w:hAnsi="Calibri"/>
          <w:sz w:val="30"/>
          <w:szCs w:val="15"/>
        </w:rPr>
        <w:tab/>
      </w:r>
    </w:p>
    <w:p w14:paraId="3A7600B8" w14:textId="4DBA0D40" w:rsidR="00CA3BDB" w:rsidRPr="00886DCC" w:rsidRDefault="00195E5E" w:rsidP="00966990">
      <w:pPr>
        <w:pStyle w:val="PlainText"/>
        <w:tabs>
          <w:tab w:val="left" w:pos="4962"/>
          <w:tab w:val="right" w:pos="9923"/>
        </w:tabs>
        <w:spacing w:before="80"/>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966407" w:rsidRPr="00886DCC">
        <w:rPr>
          <w:rFonts w:ascii="Calibri" w:hAnsi="Calibri"/>
          <w:sz w:val="30"/>
          <w:szCs w:val="15"/>
        </w:rPr>
        <w:t>102,107,117, 120-122,123,149,150,</w:t>
      </w:r>
      <w:r w:rsidR="00966407" w:rsidRPr="00886DCC">
        <w:rPr>
          <w:rFonts w:ascii="Calibri" w:hAnsi="Calibri"/>
          <w:sz w:val="30"/>
          <w:szCs w:val="15"/>
        </w:rPr>
        <w:tab/>
      </w:r>
      <w:r w:rsidR="00CA3BDB" w:rsidRPr="00886DCC">
        <w:rPr>
          <w:rFonts w:ascii="Calibri" w:hAnsi="Calibri"/>
          <w:sz w:val="30"/>
          <w:szCs w:val="15"/>
        </w:rPr>
        <w:t>Suso,69,117</w:t>
      </w:r>
    </w:p>
    <w:p w14:paraId="470FEACA" w14:textId="66302758" w:rsidR="00CA3BDB" w:rsidRPr="00886DCC" w:rsidRDefault="00195E5E" w:rsidP="00966990">
      <w:pPr>
        <w:pStyle w:val="PlainText"/>
        <w:tabs>
          <w:tab w:val="left" w:pos="4962"/>
          <w:tab w:val="right" w:pos="9923"/>
        </w:tabs>
        <w:spacing w:before="80"/>
        <w:rPr>
          <w:rFonts w:ascii="Calibri" w:hAnsi="Calibri"/>
          <w:sz w:val="30"/>
          <w:szCs w:val="15"/>
        </w:rPr>
      </w:pPr>
      <w:r>
        <w:rPr>
          <w:rFonts w:ascii="Calibri" w:hAnsi="Calibri"/>
          <w:sz w:val="30"/>
          <w:szCs w:val="15"/>
        </w:rPr>
        <w:t xml:space="preserve"> </w:t>
      </w:r>
      <w:r w:rsidR="00966990">
        <w:rPr>
          <w:rFonts w:ascii="Calibri" w:hAnsi="Calibri"/>
          <w:sz w:val="30"/>
          <w:szCs w:val="15"/>
        </w:rPr>
        <w:t xml:space="preserve">       </w:t>
      </w:r>
      <w:r w:rsidR="00CA3BDB" w:rsidRPr="00886DCC">
        <w:rPr>
          <w:rFonts w:ascii="Calibri" w:hAnsi="Calibri"/>
          <w:sz w:val="30"/>
          <w:szCs w:val="15"/>
        </w:rPr>
        <w:t>153,I93,216,247,249,294,334,340,343</w:t>
      </w:r>
      <w:r w:rsidR="002057A0">
        <w:rPr>
          <w:rFonts w:ascii="Calibri" w:hAnsi="Calibri"/>
          <w:sz w:val="30"/>
          <w:szCs w:val="15"/>
        </w:rPr>
        <w:tab/>
      </w:r>
    </w:p>
    <w:p w14:paraId="4964363A" w14:textId="2F587A4D" w:rsidR="00F34AF6" w:rsidRPr="00886DCC" w:rsidRDefault="00CA3BDB"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St.Paul,58,60,67,102,149,190,217</w:t>
      </w:r>
      <w:r w:rsidR="002057A0">
        <w:rPr>
          <w:rFonts w:ascii="Calibri" w:hAnsi="Calibri"/>
          <w:sz w:val="30"/>
          <w:szCs w:val="15"/>
        </w:rPr>
        <w:tab/>
      </w:r>
      <w:r w:rsidR="00B16110" w:rsidRPr="00886DCC">
        <w:rPr>
          <w:rFonts w:ascii="Calibri" w:hAnsi="Calibri"/>
          <w:sz w:val="30"/>
          <w:szCs w:val="15"/>
        </w:rPr>
        <w:t>Sutra,Diamond,147,243,302,341</w:t>
      </w:r>
      <w:r w:rsidR="00047C9A" w:rsidRPr="00886DCC">
        <w:rPr>
          <w:rFonts w:ascii="Calibri" w:hAnsi="Calibri"/>
          <w:sz w:val="30"/>
          <w:szCs w:val="15"/>
        </w:rPr>
        <w:t xml:space="preserve"> </w:t>
      </w:r>
    </w:p>
    <w:p w14:paraId="24DB3A7A" w14:textId="162FB625" w:rsidR="00AA6149" w:rsidRPr="00886DCC" w:rsidRDefault="00CA3BDB"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St.Philip Neri,257,264</w:t>
      </w:r>
      <w:r w:rsidR="002057A0">
        <w:rPr>
          <w:rFonts w:ascii="Calibri" w:hAnsi="Calibri"/>
          <w:sz w:val="30"/>
          <w:szCs w:val="15"/>
        </w:rPr>
        <w:tab/>
      </w:r>
      <w:r w:rsidR="00BD5BA2" w:rsidRPr="00886DCC">
        <w:rPr>
          <w:rFonts w:ascii="Calibri" w:hAnsi="Calibri"/>
          <w:sz w:val="30"/>
          <w:szCs w:val="15"/>
        </w:rPr>
        <w:t>Sutralamkara</w:t>
      </w:r>
      <w:r w:rsidR="00F34AF6" w:rsidRPr="00886DCC">
        <w:rPr>
          <w:rFonts w:ascii="Calibri" w:hAnsi="Calibri"/>
          <w:sz w:val="30"/>
          <w:szCs w:val="15"/>
        </w:rPr>
        <w:t>,</w:t>
      </w:r>
      <w:r w:rsidR="00BD5BA2" w:rsidRPr="00886DCC">
        <w:rPr>
          <w:rFonts w:ascii="Calibri" w:hAnsi="Calibri"/>
          <w:sz w:val="30"/>
          <w:szCs w:val="15"/>
        </w:rPr>
        <w:t>147</w:t>
      </w:r>
      <w:r w:rsidR="00F34AF6" w:rsidRPr="00886DCC">
        <w:rPr>
          <w:rFonts w:ascii="Calibri" w:hAnsi="Calibri"/>
          <w:sz w:val="30"/>
          <w:szCs w:val="15"/>
        </w:rPr>
        <w:t>,</w:t>
      </w:r>
      <w:r w:rsidR="00BD5BA2" w:rsidRPr="00886DCC">
        <w:rPr>
          <w:rFonts w:ascii="Calibri" w:hAnsi="Calibri"/>
          <w:sz w:val="30"/>
          <w:szCs w:val="15"/>
        </w:rPr>
        <w:t>236</w:t>
      </w:r>
      <w:r w:rsidR="00800358" w:rsidRPr="00886DCC">
        <w:rPr>
          <w:rFonts w:ascii="Calibri" w:hAnsi="Calibri"/>
          <w:sz w:val="30"/>
          <w:szCs w:val="15"/>
        </w:rPr>
        <w:t xml:space="preserve"> </w:t>
      </w:r>
    </w:p>
    <w:p w14:paraId="1EEC8D23" w14:textId="4A7F52F8" w:rsidR="00AA6149" w:rsidRPr="00886DCC" w:rsidRDefault="00CA3BDB"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St.Teresa,67,100,115,335</w:t>
      </w:r>
      <w:r w:rsidR="002057A0">
        <w:rPr>
          <w:rFonts w:ascii="Calibri" w:hAnsi="Calibri"/>
          <w:sz w:val="30"/>
          <w:szCs w:val="15"/>
        </w:rPr>
        <w:tab/>
      </w:r>
      <w:r w:rsidR="00195E5E">
        <w:rPr>
          <w:rFonts w:ascii="Calibri" w:hAnsi="Calibri"/>
          <w:sz w:val="30"/>
          <w:szCs w:val="15"/>
        </w:rPr>
        <w:t xml:space="preserve"> </w:t>
      </w:r>
      <w:r w:rsidR="00886DCC">
        <w:rPr>
          <w:rFonts w:ascii="Calibri" w:hAnsi="Calibri"/>
          <w:sz w:val="30"/>
          <w:szCs w:val="15"/>
        </w:rPr>
        <w:tab/>
      </w:r>
      <w:r w:rsidR="00BD5BA2" w:rsidRPr="00886DCC">
        <w:rPr>
          <w:rFonts w:ascii="Calibri" w:hAnsi="Calibri"/>
          <w:sz w:val="30"/>
          <w:szCs w:val="15"/>
        </w:rPr>
        <w:t>Sutra</w:t>
      </w:r>
      <w:r w:rsidR="00F34AF6" w:rsidRPr="00886DCC">
        <w:rPr>
          <w:rFonts w:ascii="Calibri" w:hAnsi="Calibri"/>
          <w:sz w:val="30"/>
          <w:szCs w:val="15"/>
        </w:rPr>
        <w:t>,</w:t>
      </w:r>
      <w:r w:rsidR="00BD5BA2" w:rsidRPr="00886DCC">
        <w:rPr>
          <w:rFonts w:ascii="Calibri" w:hAnsi="Calibri"/>
          <w:sz w:val="30"/>
          <w:szCs w:val="15"/>
        </w:rPr>
        <w:t>Lankavatara</w:t>
      </w:r>
      <w:r w:rsidR="00F34AF6" w:rsidRPr="00886DCC">
        <w:rPr>
          <w:rFonts w:ascii="Calibri" w:hAnsi="Calibri"/>
          <w:sz w:val="30"/>
          <w:szCs w:val="15"/>
        </w:rPr>
        <w:t>,</w:t>
      </w:r>
      <w:r w:rsidR="00BD5BA2" w:rsidRPr="00886DCC">
        <w:rPr>
          <w:rFonts w:ascii="Calibri" w:hAnsi="Calibri"/>
          <w:sz w:val="30"/>
          <w:szCs w:val="15"/>
        </w:rPr>
        <w:t>14</w:t>
      </w:r>
      <w:r w:rsidR="00F34AF6" w:rsidRPr="00886DCC">
        <w:rPr>
          <w:rFonts w:ascii="Calibri" w:hAnsi="Calibri"/>
          <w:sz w:val="30"/>
          <w:szCs w:val="15"/>
        </w:rPr>
        <w:t>,</w:t>
      </w:r>
      <w:r w:rsidR="00BD5BA2" w:rsidRPr="00886DCC">
        <w:rPr>
          <w:rFonts w:ascii="Calibri" w:hAnsi="Calibri"/>
          <w:sz w:val="30"/>
          <w:szCs w:val="15"/>
        </w:rPr>
        <w:t>71</w:t>
      </w:r>
      <w:r w:rsidR="00F34AF6" w:rsidRPr="00886DCC">
        <w:rPr>
          <w:rFonts w:ascii="Calibri" w:hAnsi="Calibri"/>
          <w:sz w:val="30"/>
          <w:szCs w:val="15"/>
        </w:rPr>
        <w:t>,</w:t>
      </w:r>
      <w:r w:rsidR="00BD5BA2" w:rsidRPr="00886DCC">
        <w:rPr>
          <w:rFonts w:ascii="Calibri" w:hAnsi="Calibri"/>
          <w:sz w:val="30"/>
          <w:szCs w:val="15"/>
        </w:rPr>
        <w:t>77</w:t>
      </w:r>
      <w:r w:rsidR="00F34AF6" w:rsidRPr="00886DCC">
        <w:rPr>
          <w:rFonts w:ascii="Calibri" w:hAnsi="Calibri"/>
          <w:sz w:val="30"/>
          <w:szCs w:val="15"/>
        </w:rPr>
        <w:t>,</w:t>
      </w:r>
      <w:r w:rsidR="00BD5BA2" w:rsidRPr="00886DCC">
        <w:rPr>
          <w:rFonts w:ascii="Calibri" w:hAnsi="Calibri"/>
          <w:sz w:val="30"/>
          <w:szCs w:val="15"/>
        </w:rPr>
        <w:t>153</w:t>
      </w:r>
      <w:r w:rsidR="00F34AF6" w:rsidRPr="00886DCC">
        <w:rPr>
          <w:rFonts w:ascii="Calibri" w:hAnsi="Calibri"/>
          <w:sz w:val="30"/>
          <w:szCs w:val="15"/>
        </w:rPr>
        <w:t>,</w:t>
      </w:r>
      <w:r w:rsidR="00BD5BA2" w:rsidRPr="00886DCC">
        <w:rPr>
          <w:rFonts w:ascii="Calibri" w:hAnsi="Calibri"/>
          <w:sz w:val="30"/>
          <w:szCs w:val="15"/>
        </w:rPr>
        <w:t>238,</w:t>
      </w:r>
      <w:r w:rsidR="00AA6149" w:rsidRPr="00886DCC">
        <w:rPr>
          <w:rFonts w:ascii="Calibri" w:hAnsi="Calibri"/>
          <w:sz w:val="30"/>
          <w:szCs w:val="15"/>
        </w:rPr>
        <w:t>322</w:t>
      </w:r>
    </w:p>
    <w:p w14:paraId="35AE6E70" w14:textId="671018E8" w:rsidR="00CE1F63" w:rsidRPr="00886DCC" w:rsidRDefault="00CA3BDB"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St.Peter Claver,224,357</w:t>
      </w:r>
      <w:r w:rsidR="002057A0">
        <w:rPr>
          <w:rFonts w:ascii="Calibri" w:hAnsi="Calibri"/>
          <w:sz w:val="30"/>
          <w:szCs w:val="15"/>
        </w:rPr>
        <w:tab/>
      </w:r>
      <w:r w:rsidR="00BD5BA2" w:rsidRPr="00886DCC">
        <w:rPr>
          <w:rFonts w:ascii="Calibri" w:hAnsi="Calibri"/>
          <w:sz w:val="30"/>
          <w:szCs w:val="15"/>
        </w:rPr>
        <w:t>Sutra</w:t>
      </w:r>
      <w:r w:rsidR="00F34AF6" w:rsidRPr="00886DCC">
        <w:rPr>
          <w:rFonts w:ascii="Calibri" w:hAnsi="Calibri"/>
          <w:sz w:val="30"/>
          <w:szCs w:val="15"/>
        </w:rPr>
        <w:t>,</w:t>
      </w:r>
      <w:r w:rsidR="00BD5BA2" w:rsidRPr="00886DCC">
        <w:rPr>
          <w:rFonts w:ascii="Calibri" w:hAnsi="Calibri"/>
          <w:sz w:val="30"/>
          <w:szCs w:val="15"/>
        </w:rPr>
        <w:t>Pu</w:t>
      </w:r>
      <w:r w:rsidR="007D5531" w:rsidRPr="00886DCC">
        <w:rPr>
          <w:rFonts w:ascii="Calibri" w:hAnsi="Calibri"/>
          <w:sz w:val="30"/>
          <w:szCs w:val="15"/>
        </w:rPr>
        <w:t>r</w:t>
      </w:r>
      <w:r w:rsidR="00BD5BA2" w:rsidRPr="00886DCC">
        <w:rPr>
          <w:rFonts w:ascii="Calibri" w:hAnsi="Calibri"/>
          <w:sz w:val="30"/>
          <w:szCs w:val="15"/>
        </w:rPr>
        <w:t>nabuddha</w:t>
      </w:r>
      <w:r w:rsidR="00F34AF6" w:rsidRPr="00886DCC">
        <w:rPr>
          <w:rFonts w:ascii="Calibri" w:hAnsi="Calibri"/>
          <w:sz w:val="30"/>
          <w:szCs w:val="15"/>
        </w:rPr>
        <w:t>,</w:t>
      </w:r>
      <w:r w:rsidR="00BD5BA2" w:rsidRPr="00886DCC">
        <w:rPr>
          <w:rFonts w:ascii="Calibri" w:hAnsi="Calibri"/>
          <w:sz w:val="30"/>
          <w:szCs w:val="15"/>
        </w:rPr>
        <w:t xml:space="preserve">73 </w:t>
      </w:r>
    </w:p>
    <w:p w14:paraId="65507DAD" w14:textId="376A364D" w:rsidR="00AA6149" w:rsidRPr="00886DCC" w:rsidRDefault="00CA3BDB"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lastRenderedPageBreak/>
        <w:t>St.Thomas Aquinas,96,146,153,338</w:t>
      </w:r>
      <w:r w:rsidR="00195E5E">
        <w:rPr>
          <w:rFonts w:ascii="Calibri" w:hAnsi="Calibri"/>
          <w:sz w:val="30"/>
          <w:szCs w:val="15"/>
        </w:rPr>
        <w:t xml:space="preserve"> </w:t>
      </w:r>
      <w:r w:rsidR="00886DCC">
        <w:rPr>
          <w:rFonts w:ascii="Calibri" w:hAnsi="Calibri"/>
          <w:sz w:val="30"/>
          <w:szCs w:val="15"/>
        </w:rPr>
        <w:tab/>
      </w:r>
      <w:r w:rsidR="00BD5BA2" w:rsidRPr="00886DCC">
        <w:rPr>
          <w:rFonts w:ascii="Calibri" w:hAnsi="Calibri"/>
          <w:sz w:val="30"/>
          <w:szCs w:val="15"/>
        </w:rPr>
        <w:t>Sutra</w:t>
      </w:r>
      <w:r w:rsidR="00F34AF6" w:rsidRPr="00886DCC">
        <w:rPr>
          <w:rFonts w:ascii="Calibri" w:hAnsi="Calibri"/>
          <w:sz w:val="30"/>
          <w:szCs w:val="15"/>
        </w:rPr>
        <w:t>,</w:t>
      </w:r>
      <w:r w:rsidR="00BD5BA2" w:rsidRPr="00886DCC">
        <w:rPr>
          <w:rFonts w:ascii="Calibri" w:hAnsi="Calibri"/>
          <w:sz w:val="30"/>
          <w:szCs w:val="15"/>
        </w:rPr>
        <w:t>Surangama</w:t>
      </w:r>
      <w:r w:rsidR="00F34AF6" w:rsidRPr="00886DCC">
        <w:rPr>
          <w:rFonts w:ascii="Calibri" w:hAnsi="Calibri"/>
          <w:sz w:val="30"/>
          <w:szCs w:val="15"/>
        </w:rPr>
        <w:t>,</w:t>
      </w:r>
      <w:r w:rsidR="00BD5BA2" w:rsidRPr="00886DCC">
        <w:rPr>
          <w:rFonts w:ascii="Calibri" w:hAnsi="Calibri"/>
          <w:sz w:val="30"/>
          <w:szCs w:val="15"/>
        </w:rPr>
        <w:t>103</w:t>
      </w:r>
      <w:r w:rsidR="00F34AF6" w:rsidRPr="00886DCC">
        <w:rPr>
          <w:rFonts w:ascii="Calibri" w:hAnsi="Calibri"/>
          <w:sz w:val="30"/>
          <w:szCs w:val="15"/>
        </w:rPr>
        <w:t>,</w:t>
      </w:r>
      <w:r w:rsidR="00BD5BA2" w:rsidRPr="00886DCC">
        <w:rPr>
          <w:rFonts w:ascii="Calibri" w:hAnsi="Calibri"/>
          <w:sz w:val="30"/>
          <w:szCs w:val="15"/>
        </w:rPr>
        <w:t>307</w:t>
      </w:r>
      <w:r w:rsidR="007B1883" w:rsidRPr="00886DCC">
        <w:rPr>
          <w:rFonts w:ascii="Calibri" w:hAnsi="Calibri"/>
          <w:sz w:val="30"/>
          <w:szCs w:val="15"/>
        </w:rPr>
        <w:tab/>
      </w:r>
      <w:r w:rsidR="00047C9A" w:rsidRPr="00886DCC">
        <w:rPr>
          <w:rFonts w:ascii="Calibri" w:hAnsi="Calibri"/>
          <w:sz w:val="30"/>
          <w:szCs w:val="15"/>
        </w:rPr>
        <w:t xml:space="preserve"> </w:t>
      </w:r>
    </w:p>
    <w:p w14:paraId="4E7E04C7" w14:textId="69E08ADB" w:rsidR="00B16110" w:rsidRPr="00886DCC" w:rsidRDefault="00CA3BDB"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 xml:space="preserve">St.Vincent de Paul,344 </w:t>
      </w:r>
      <w:r w:rsidR="002057A0">
        <w:rPr>
          <w:rFonts w:ascii="Calibri" w:hAnsi="Calibri"/>
          <w:sz w:val="30"/>
          <w:szCs w:val="15"/>
        </w:rPr>
        <w:tab/>
      </w:r>
      <w:r w:rsidR="00BD5BA2" w:rsidRPr="00886DCC">
        <w:rPr>
          <w:rFonts w:ascii="Calibri" w:hAnsi="Calibri"/>
          <w:sz w:val="30"/>
          <w:szCs w:val="15"/>
        </w:rPr>
        <w:t xml:space="preserve">Sutra on </w:t>
      </w:r>
      <w:r w:rsidR="00966407" w:rsidRPr="00886DCC">
        <w:rPr>
          <w:rFonts w:ascii="Calibri" w:hAnsi="Calibri"/>
          <w:sz w:val="30"/>
          <w:szCs w:val="15"/>
        </w:rPr>
        <w:t>Protection of Dharma,119</w:t>
      </w:r>
    </w:p>
    <w:p w14:paraId="7957F3DA" w14:textId="0F69AD0D"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Salvation</w:t>
      </w:r>
      <w:r w:rsidR="00F34AF6" w:rsidRPr="00886DCC">
        <w:rPr>
          <w:rFonts w:ascii="Calibri" w:hAnsi="Calibri"/>
          <w:sz w:val="30"/>
          <w:szCs w:val="15"/>
        </w:rPr>
        <w:t>,</w:t>
      </w:r>
      <w:r w:rsidRPr="00886DCC">
        <w:rPr>
          <w:rFonts w:ascii="Calibri" w:hAnsi="Calibri"/>
          <w:sz w:val="30"/>
          <w:szCs w:val="15"/>
        </w:rPr>
        <w:t>230</w:t>
      </w:r>
      <w:r w:rsidR="00F34AF6" w:rsidRPr="00886DCC">
        <w:rPr>
          <w:rFonts w:ascii="Calibri" w:hAnsi="Calibri"/>
          <w:sz w:val="30"/>
          <w:szCs w:val="15"/>
        </w:rPr>
        <w:t>,</w:t>
      </w:r>
      <w:r w:rsidRPr="00886DCC">
        <w:rPr>
          <w:rFonts w:ascii="Calibri" w:hAnsi="Calibri"/>
          <w:sz w:val="30"/>
          <w:szCs w:val="15"/>
        </w:rPr>
        <w:t>236</w:t>
      </w:r>
      <w:r w:rsidR="00F34AF6" w:rsidRPr="00886DCC">
        <w:rPr>
          <w:rFonts w:ascii="Calibri" w:hAnsi="Calibri"/>
          <w:sz w:val="30"/>
          <w:szCs w:val="15"/>
        </w:rPr>
        <w:t>,</w:t>
      </w:r>
      <w:r w:rsidRPr="00886DCC">
        <w:rPr>
          <w:rFonts w:ascii="Calibri" w:hAnsi="Calibri"/>
          <w:sz w:val="30"/>
          <w:szCs w:val="15"/>
        </w:rPr>
        <w:t>237</w:t>
      </w:r>
      <w:r w:rsidR="002057A0">
        <w:rPr>
          <w:rFonts w:ascii="Calibri" w:hAnsi="Calibri"/>
          <w:sz w:val="30"/>
          <w:szCs w:val="15"/>
        </w:rPr>
        <w:tab/>
      </w:r>
      <w:r w:rsidR="00195E5E">
        <w:rPr>
          <w:rFonts w:ascii="Calibri" w:hAnsi="Calibri"/>
          <w:sz w:val="30"/>
          <w:szCs w:val="15"/>
        </w:rPr>
        <w:t xml:space="preserve"> </w:t>
      </w:r>
    </w:p>
    <w:p w14:paraId="409BC6A1" w14:textId="1219CCA4"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Samsara</w:t>
      </w:r>
      <w:r w:rsidR="00F34AF6" w:rsidRPr="00886DCC">
        <w:rPr>
          <w:rFonts w:ascii="Calibri" w:hAnsi="Calibri"/>
          <w:sz w:val="30"/>
          <w:szCs w:val="15"/>
        </w:rPr>
        <w:t>,</w:t>
      </w:r>
      <w:r w:rsidRPr="00886DCC">
        <w:rPr>
          <w:rFonts w:ascii="Calibri" w:hAnsi="Calibri"/>
          <w:sz w:val="30"/>
          <w:szCs w:val="15"/>
        </w:rPr>
        <w:t>73</w:t>
      </w:r>
      <w:r w:rsidR="00F34AF6" w:rsidRPr="00886DCC">
        <w:rPr>
          <w:rFonts w:ascii="Calibri" w:hAnsi="Calibri"/>
          <w:sz w:val="30"/>
          <w:szCs w:val="15"/>
        </w:rPr>
        <w:t>,</w:t>
      </w:r>
      <w:r w:rsidRPr="00886DCC">
        <w:rPr>
          <w:rFonts w:ascii="Calibri" w:hAnsi="Calibri"/>
          <w:sz w:val="30"/>
          <w:szCs w:val="15"/>
        </w:rPr>
        <w:t>74</w:t>
      </w:r>
      <w:r w:rsidR="00F34AF6" w:rsidRPr="00886DCC">
        <w:rPr>
          <w:rFonts w:ascii="Calibri" w:hAnsi="Calibri"/>
          <w:sz w:val="30"/>
          <w:szCs w:val="15"/>
        </w:rPr>
        <w:t>,</w:t>
      </w:r>
      <w:r w:rsidRPr="00886DCC">
        <w:rPr>
          <w:rFonts w:ascii="Calibri" w:hAnsi="Calibri"/>
          <w:sz w:val="30"/>
          <w:szCs w:val="15"/>
        </w:rPr>
        <w:t>83</w:t>
      </w:r>
      <w:r w:rsidR="002057A0">
        <w:rPr>
          <w:rFonts w:ascii="Calibri" w:hAnsi="Calibri"/>
          <w:sz w:val="30"/>
          <w:szCs w:val="15"/>
        </w:rPr>
        <w:tab/>
      </w:r>
      <w:r w:rsidRPr="00886DCC">
        <w:rPr>
          <w:rFonts w:ascii="Calibri" w:hAnsi="Calibri"/>
          <w:sz w:val="30"/>
          <w:szCs w:val="15"/>
        </w:rPr>
        <w:t>Sutta</w:t>
      </w:r>
      <w:r w:rsidR="00F34AF6" w:rsidRPr="00886DCC">
        <w:rPr>
          <w:rFonts w:ascii="Calibri" w:hAnsi="Calibri"/>
          <w:sz w:val="30"/>
          <w:szCs w:val="15"/>
        </w:rPr>
        <w:t>,</w:t>
      </w:r>
      <w:r w:rsidRPr="00886DCC">
        <w:rPr>
          <w:rFonts w:ascii="Calibri" w:hAnsi="Calibri"/>
          <w:sz w:val="30"/>
          <w:szCs w:val="15"/>
        </w:rPr>
        <w:t>Metta</w:t>
      </w:r>
      <w:r w:rsidR="00F34AF6" w:rsidRPr="00886DCC">
        <w:rPr>
          <w:rFonts w:ascii="Calibri" w:hAnsi="Calibri"/>
          <w:sz w:val="30"/>
          <w:szCs w:val="15"/>
        </w:rPr>
        <w:t>,</w:t>
      </w:r>
      <w:r w:rsidRPr="00886DCC">
        <w:rPr>
          <w:rFonts w:ascii="Calibri" w:hAnsi="Calibri"/>
          <w:sz w:val="30"/>
          <w:szCs w:val="15"/>
        </w:rPr>
        <w:t>99</w:t>
      </w:r>
      <w:r w:rsidR="00800358" w:rsidRPr="00886DCC">
        <w:rPr>
          <w:rFonts w:ascii="Calibri" w:hAnsi="Calibri"/>
          <w:sz w:val="30"/>
          <w:szCs w:val="15"/>
        </w:rPr>
        <w:t xml:space="preserve"> </w:t>
      </w:r>
    </w:p>
    <w:p w14:paraId="6C5CB673" w14:textId="4714DC51"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Saunders</w:t>
      </w:r>
      <w:r w:rsidR="00F34AF6" w:rsidRPr="00886DCC">
        <w:rPr>
          <w:rFonts w:ascii="Calibri" w:hAnsi="Calibri"/>
          <w:sz w:val="30"/>
          <w:szCs w:val="15"/>
        </w:rPr>
        <w:t>,</w:t>
      </w:r>
      <w:r w:rsidRPr="00886DCC">
        <w:rPr>
          <w:rFonts w:ascii="Calibri" w:hAnsi="Calibri"/>
          <w:sz w:val="30"/>
          <w:szCs w:val="15"/>
        </w:rPr>
        <w:t>Kenneth</w:t>
      </w:r>
      <w:r w:rsidR="00F34AF6" w:rsidRPr="00886DCC">
        <w:rPr>
          <w:rFonts w:ascii="Calibri" w:hAnsi="Calibri"/>
          <w:sz w:val="30"/>
          <w:szCs w:val="15"/>
        </w:rPr>
        <w:t>,</w:t>
      </w:r>
      <w:r w:rsidRPr="00886DCC">
        <w:rPr>
          <w:rFonts w:ascii="Calibri" w:hAnsi="Calibri"/>
          <w:sz w:val="30"/>
          <w:szCs w:val="15"/>
        </w:rPr>
        <w:t>311</w:t>
      </w:r>
      <w:r w:rsidR="002057A0">
        <w:rPr>
          <w:rFonts w:ascii="Calibri" w:hAnsi="Calibri"/>
          <w:sz w:val="30"/>
          <w:szCs w:val="15"/>
        </w:rPr>
        <w:tab/>
      </w:r>
      <w:r w:rsidRPr="00886DCC">
        <w:rPr>
          <w:rFonts w:ascii="Calibri" w:hAnsi="Calibri"/>
          <w:sz w:val="30"/>
          <w:szCs w:val="15"/>
        </w:rPr>
        <w:t>Swift</w:t>
      </w:r>
      <w:r w:rsidR="00F34AF6" w:rsidRPr="00886DCC">
        <w:rPr>
          <w:rFonts w:ascii="Calibri" w:hAnsi="Calibri"/>
          <w:sz w:val="30"/>
          <w:szCs w:val="15"/>
        </w:rPr>
        <w:t>,</w:t>
      </w:r>
      <w:r w:rsidRPr="00886DCC">
        <w:rPr>
          <w:rFonts w:ascii="Calibri" w:hAnsi="Calibri"/>
          <w:sz w:val="30"/>
          <w:szCs w:val="15"/>
        </w:rPr>
        <w:t>Dean</w:t>
      </w:r>
      <w:r w:rsidR="00F34AF6" w:rsidRPr="00886DCC">
        <w:rPr>
          <w:rFonts w:ascii="Calibri" w:hAnsi="Calibri"/>
          <w:sz w:val="30"/>
          <w:szCs w:val="15"/>
        </w:rPr>
        <w:t>,</w:t>
      </w:r>
      <w:r w:rsidRPr="00886DCC">
        <w:rPr>
          <w:rFonts w:ascii="Calibri" w:hAnsi="Calibri"/>
          <w:sz w:val="30"/>
          <w:szCs w:val="15"/>
        </w:rPr>
        <w:t>108</w:t>
      </w:r>
      <w:r w:rsidR="00800358" w:rsidRPr="00886DCC">
        <w:rPr>
          <w:rFonts w:ascii="Calibri" w:hAnsi="Calibri"/>
          <w:sz w:val="30"/>
          <w:szCs w:val="15"/>
        </w:rPr>
        <w:t xml:space="preserve"> </w:t>
      </w:r>
    </w:p>
    <w:p w14:paraId="40DCBD97" w14:textId="1884D236"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Saviours</w:t>
      </w:r>
      <w:r w:rsidR="00F34AF6" w:rsidRPr="00886DCC">
        <w:rPr>
          <w:rFonts w:ascii="Calibri" w:hAnsi="Calibri"/>
          <w:sz w:val="30"/>
          <w:szCs w:val="15"/>
        </w:rPr>
        <w:t>,</w:t>
      </w:r>
      <w:r w:rsidRPr="00886DCC">
        <w:rPr>
          <w:rFonts w:ascii="Calibri" w:hAnsi="Calibri"/>
          <w:sz w:val="30"/>
          <w:szCs w:val="15"/>
        </w:rPr>
        <w:t>236</w:t>
      </w:r>
      <w:r w:rsidR="00800358"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Symb</w:t>
      </w:r>
      <w:r w:rsidR="00A946C1" w:rsidRPr="00886DCC">
        <w:rPr>
          <w:rFonts w:ascii="Calibri" w:hAnsi="Calibri"/>
          <w:sz w:val="30"/>
          <w:szCs w:val="15"/>
        </w:rPr>
        <w:t>o</w:t>
      </w:r>
      <w:r w:rsidRPr="00886DCC">
        <w:rPr>
          <w:rFonts w:ascii="Calibri" w:hAnsi="Calibri"/>
          <w:sz w:val="30"/>
          <w:szCs w:val="15"/>
        </w:rPr>
        <w:t>l</w:t>
      </w:r>
      <w:r w:rsidR="00F34AF6" w:rsidRPr="00886DCC">
        <w:rPr>
          <w:rFonts w:ascii="Calibri" w:hAnsi="Calibri"/>
          <w:sz w:val="30"/>
          <w:szCs w:val="15"/>
        </w:rPr>
        <w:t>,</w:t>
      </w:r>
      <w:r w:rsidRPr="00886DCC">
        <w:rPr>
          <w:rFonts w:ascii="Calibri" w:hAnsi="Calibri"/>
          <w:sz w:val="30"/>
          <w:szCs w:val="15"/>
        </w:rPr>
        <w:t>282</w:t>
      </w:r>
      <w:r w:rsidR="007D5531" w:rsidRPr="00886DCC">
        <w:rPr>
          <w:rFonts w:ascii="Calibri" w:hAnsi="Calibri"/>
          <w:sz w:val="30"/>
          <w:szCs w:val="15"/>
        </w:rPr>
        <w:t>,</w:t>
      </w:r>
      <w:r w:rsidRPr="00886DCC">
        <w:rPr>
          <w:rFonts w:ascii="Calibri" w:hAnsi="Calibri"/>
          <w:sz w:val="30"/>
          <w:szCs w:val="15"/>
        </w:rPr>
        <w:t>303</w:t>
      </w:r>
      <w:r w:rsidR="00F34AF6" w:rsidRPr="00886DCC">
        <w:rPr>
          <w:rFonts w:ascii="Calibri" w:hAnsi="Calibri"/>
          <w:sz w:val="30"/>
          <w:szCs w:val="15"/>
        </w:rPr>
        <w:t>,</w:t>
      </w:r>
      <w:r w:rsidRPr="00886DCC">
        <w:rPr>
          <w:rFonts w:ascii="Calibri" w:hAnsi="Calibri"/>
          <w:sz w:val="30"/>
          <w:szCs w:val="15"/>
        </w:rPr>
        <w:t>309</w:t>
      </w:r>
      <w:r w:rsidR="00F34AF6" w:rsidRPr="00886DCC">
        <w:rPr>
          <w:rFonts w:ascii="Calibri" w:hAnsi="Calibri"/>
          <w:sz w:val="30"/>
          <w:szCs w:val="15"/>
        </w:rPr>
        <w:t>,</w:t>
      </w:r>
      <w:r w:rsidRPr="00886DCC">
        <w:rPr>
          <w:rFonts w:ascii="Calibri" w:hAnsi="Calibri"/>
          <w:sz w:val="30"/>
          <w:szCs w:val="15"/>
        </w:rPr>
        <w:t>324</w:t>
      </w:r>
      <w:r w:rsidR="00800358" w:rsidRPr="00886DCC">
        <w:rPr>
          <w:rFonts w:ascii="Calibri" w:hAnsi="Calibri"/>
          <w:sz w:val="30"/>
          <w:szCs w:val="15"/>
        </w:rPr>
        <w:t xml:space="preserve"> </w:t>
      </w:r>
    </w:p>
    <w:p w14:paraId="2519BD27" w14:textId="791FFDCD"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Scotus Erigena</w:t>
      </w:r>
      <w:r w:rsidR="00F34AF6" w:rsidRPr="00886DCC">
        <w:rPr>
          <w:rFonts w:ascii="Calibri" w:hAnsi="Calibri"/>
          <w:sz w:val="30"/>
          <w:szCs w:val="15"/>
        </w:rPr>
        <w:t>,</w:t>
      </w:r>
      <w:r w:rsidRPr="00886DCC">
        <w:rPr>
          <w:rFonts w:ascii="Calibri" w:hAnsi="Calibri"/>
          <w:sz w:val="30"/>
          <w:szCs w:val="15"/>
        </w:rPr>
        <w:t>44</w:t>
      </w:r>
      <w:r w:rsidR="002057A0">
        <w:rPr>
          <w:rFonts w:ascii="Calibri" w:hAnsi="Calibri"/>
          <w:sz w:val="30"/>
          <w:szCs w:val="15"/>
        </w:rPr>
        <w:tab/>
      </w:r>
      <w:r w:rsidRPr="00886DCC">
        <w:rPr>
          <w:rFonts w:ascii="Calibri" w:hAnsi="Calibri"/>
          <w:sz w:val="30"/>
          <w:szCs w:val="15"/>
        </w:rPr>
        <w:t>Synoptic Gospels</w:t>
      </w:r>
      <w:r w:rsidR="00F34AF6" w:rsidRPr="00886DCC">
        <w:rPr>
          <w:rFonts w:ascii="Calibri" w:hAnsi="Calibri"/>
          <w:sz w:val="30"/>
          <w:szCs w:val="15"/>
        </w:rPr>
        <w:t>,</w:t>
      </w:r>
      <w:r w:rsidRPr="00886DCC">
        <w:rPr>
          <w:rFonts w:ascii="Calibri" w:hAnsi="Calibri"/>
          <w:sz w:val="30"/>
          <w:szCs w:val="15"/>
        </w:rPr>
        <w:t>59</w:t>
      </w:r>
      <w:r w:rsidR="00800358" w:rsidRPr="00886DCC">
        <w:rPr>
          <w:rFonts w:ascii="Calibri" w:hAnsi="Calibri"/>
          <w:sz w:val="30"/>
          <w:szCs w:val="15"/>
        </w:rPr>
        <w:t xml:space="preserve"> </w:t>
      </w:r>
    </w:p>
    <w:p w14:paraId="5B7273DD" w14:textId="4FD0D2F7"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Scriptures</w:t>
      </w:r>
      <w:r w:rsidR="00F34AF6" w:rsidRPr="00886DCC">
        <w:rPr>
          <w:rFonts w:ascii="Calibri" w:hAnsi="Calibri"/>
          <w:sz w:val="30"/>
          <w:szCs w:val="15"/>
        </w:rPr>
        <w:t>,</w:t>
      </w:r>
      <w:r w:rsidRPr="00886DCC">
        <w:rPr>
          <w:rFonts w:ascii="Calibri" w:hAnsi="Calibri"/>
          <w:sz w:val="30"/>
          <w:szCs w:val="15"/>
        </w:rPr>
        <w:t>4</w:t>
      </w:r>
      <w:r w:rsidR="00F34AF6" w:rsidRPr="00886DCC">
        <w:rPr>
          <w:rFonts w:ascii="Calibri" w:hAnsi="Calibri"/>
          <w:sz w:val="30"/>
          <w:szCs w:val="15"/>
        </w:rPr>
        <w:t>,</w:t>
      </w:r>
      <w:r w:rsidRPr="00886DCC">
        <w:rPr>
          <w:rFonts w:ascii="Calibri" w:hAnsi="Calibri"/>
          <w:sz w:val="30"/>
          <w:szCs w:val="15"/>
        </w:rPr>
        <w:t>20</w:t>
      </w:r>
      <w:r w:rsidR="00F34AF6" w:rsidRPr="00886DCC">
        <w:rPr>
          <w:rFonts w:ascii="Calibri" w:hAnsi="Calibri"/>
          <w:sz w:val="30"/>
          <w:szCs w:val="15"/>
        </w:rPr>
        <w:t>,</w:t>
      </w:r>
      <w:r w:rsidRPr="00886DCC">
        <w:rPr>
          <w:rFonts w:ascii="Calibri" w:hAnsi="Calibri"/>
          <w:sz w:val="30"/>
          <w:szCs w:val="15"/>
        </w:rPr>
        <w:t>21</w:t>
      </w:r>
      <w:r w:rsidR="00F34AF6" w:rsidRPr="00886DCC">
        <w:rPr>
          <w:rFonts w:ascii="Calibri" w:hAnsi="Calibri"/>
          <w:sz w:val="30"/>
          <w:szCs w:val="15"/>
        </w:rPr>
        <w:t>,</w:t>
      </w:r>
      <w:r w:rsidRPr="00886DCC">
        <w:rPr>
          <w:rFonts w:ascii="Calibri" w:hAnsi="Calibri"/>
          <w:sz w:val="30"/>
          <w:szCs w:val="15"/>
        </w:rPr>
        <w:t>25</w:t>
      </w:r>
      <w:r w:rsidR="00F34AF6" w:rsidRPr="00886DCC">
        <w:rPr>
          <w:rFonts w:ascii="Calibri" w:hAnsi="Calibri"/>
          <w:sz w:val="30"/>
          <w:szCs w:val="15"/>
        </w:rPr>
        <w:t>,</w:t>
      </w:r>
      <w:r w:rsidRPr="00886DCC">
        <w:rPr>
          <w:rFonts w:ascii="Calibri" w:hAnsi="Calibri"/>
          <w:sz w:val="30"/>
          <w:szCs w:val="15"/>
        </w:rPr>
        <w:t>147</w:t>
      </w:r>
      <w:r w:rsidR="00F34AF6" w:rsidRPr="00886DCC">
        <w:rPr>
          <w:rFonts w:ascii="Calibri" w:hAnsi="Calibri"/>
          <w:sz w:val="30"/>
          <w:szCs w:val="15"/>
        </w:rPr>
        <w:t>,</w:t>
      </w:r>
      <w:r w:rsidRPr="00886DCC">
        <w:rPr>
          <w:rFonts w:ascii="Calibri" w:hAnsi="Calibri"/>
          <w:sz w:val="30"/>
          <w:szCs w:val="15"/>
        </w:rPr>
        <w:t>227</w:t>
      </w:r>
      <w:r w:rsidR="00800358" w:rsidRPr="00886DCC">
        <w:rPr>
          <w:rFonts w:ascii="Calibri" w:hAnsi="Calibri"/>
          <w:sz w:val="30"/>
          <w:szCs w:val="15"/>
        </w:rPr>
        <w:t xml:space="preserve"> </w:t>
      </w:r>
    </w:p>
    <w:p w14:paraId="06B403B9" w14:textId="72F74A3E" w:rsidR="00AA6149"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Seccho</w:t>
      </w:r>
      <w:r w:rsidR="00F34AF6" w:rsidRPr="00886DCC">
        <w:rPr>
          <w:rFonts w:ascii="Calibri" w:hAnsi="Calibri"/>
          <w:sz w:val="30"/>
          <w:szCs w:val="15"/>
        </w:rPr>
        <w:t>,</w:t>
      </w:r>
      <w:r w:rsidRPr="00886DCC">
        <w:rPr>
          <w:rFonts w:ascii="Calibri" w:hAnsi="Calibri"/>
          <w:sz w:val="30"/>
          <w:szCs w:val="15"/>
        </w:rPr>
        <w:t>75</w:t>
      </w:r>
      <w:r w:rsidR="002057A0">
        <w:rPr>
          <w:rFonts w:ascii="Calibri" w:hAnsi="Calibri"/>
          <w:sz w:val="30"/>
          <w:szCs w:val="15"/>
        </w:rPr>
        <w:tab/>
      </w:r>
      <w:r w:rsidRPr="00886DCC">
        <w:rPr>
          <w:rFonts w:ascii="Calibri" w:hAnsi="Calibri"/>
          <w:sz w:val="30"/>
          <w:szCs w:val="15"/>
        </w:rPr>
        <w:t>Ta-shih</w:t>
      </w:r>
      <w:r w:rsidR="00F34AF6" w:rsidRPr="00886DCC">
        <w:rPr>
          <w:rFonts w:ascii="Calibri" w:hAnsi="Calibri"/>
          <w:sz w:val="30"/>
          <w:szCs w:val="15"/>
        </w:rPr>
        <w:t>,</w:t>
      </w:r>
      <w:r w:rsidRPr="00886DCC">
        <w:rPr>
          <w:rFonts w:ascii="Calibri" w:hAnsi="Calibri"/>
          <w:sz w:val="30"/>
          <w:szCs w:val="15"/>
        </w:rPr>
        <w:t>Kung-chia</w:t>
      </w:r>
      <w:r w:rsidR="00F34AF6" w:rsidRPr="00886DCC">
        <w:rPr>
          <w:rFonts w:ascii="Calibri" w:hAnsi="Calibri"/>
          <w:sz w:val="30"/>
          <w:szCs w:val="15"/>
        </w:rPr>
        <w:t>,</w:t>
      </w:r>
      <w:r w:rsidRPr="00886DCC">
        <w:rPr>
          <w:rFonts w:ascii="Calibri" w:hAnsi="Calibri"/>
          <w:sz w:val="30"/>
          <w:szCs w:val="15"/>
        </w:rPr>
        <w:t>99</w:t>
      </w:r>
      <w:r w:rsidR="00800358" w:rsidRPr="00886DCC">
        <w:rPr>
          <w:rFonts w:ascii="Calibri" w:hAnsi="Calibri"/>
          <w:sz w:val="30"/>
          <w:szCs w:val="15"/>
        </w:rPr>
        <w:t xml:space="preserve"> </w:t>
      </w:r>
    </w:p>
    <w:p w14:paraId="572590E8" w14:textId="5E3AB23C"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Self</w:t>
      </w:r>
      <w:r w:rsidR="00F34AF6" w:rsidRPr="00886DCC">
        <w:rPr>
          <w:rFonts w:ascii="Calibri" w:hAnsi="Calibri"/>
          <w:sz w:val="30"/>
          <w:szCs w:val="15"/>
        </w:rPr>
        <w:t>,</w:t>
      </w:r>
      <w:r w:rsidRPr="00886DCC">
        <w:rPr>
          <w:rFonts w:ascii="Calibri" w:hAnsi="Calibri"/>
          <w:sz w:val="30"/>
          <w:szCs w:val="15"/>
        </w:rPr>
        <w:t>10</w:t>
      </w:r>
      <w:r w:rsidR="00F34AF6" w:rsidRPr="00886DCC">
        <w:rPr>
          <w:rFonts w:ascii="Calibri" w:hAnsi="Calibri"/>
          <w:sz w:val="30"/>
          <w:szCs w:val="15"/>
        </w:rPr>
        <w:t>,</w:t>
      </w:r>
      <w:r w:rsidRPr="00886DCC">
        <w:rPr>
          <w:rFonts w:ascii="Calibri" w:hAnsi="Calibri"/>
          <w:sz w:val="30"/>
          <w:szCs w:val="15"/>
        </w:rPr>
        <w:t>114</w:t>
      </w:r>
      <w:r w:rsidR="00F34AF6" w:rsidRPr="00886DCC">
        <w:rPr>
          <w:rFonts w:ascii="Calibri" w:hAnsi="Calibri"/>
          <w:sz w:val="30"/>
          <w:szCs w:val="15"/>
        </w:rPr>
        <w:t>,</w:t>
      </w:r>
      <w:r w:rsidRPr="00886DCC">
        <w:rPr>
          <w:rFonts w:ascii="Calibri" w:hAnsi="Calibri"/>
          <w:sz w:val="30"/>
          <w:szCs w:val="15"/>
        </w:rPr>
        <w:t>204-207</w:t>
      </w:r>
      <w:r w:rsidR="00F34AF6" w:rsidRPr="00886DCC">
        <w:rPr>
          <w:rFonts w:ascii="Calibri" w:hAnsi="Calibri"/>
          <w:sz w:val="30"/>
          <w:szCs w:val="15"/>
        </w:rPr>
        <w:t>,</w:t>
      </w:r>
      <w:r w:rsidRPr="00886DCC">
        <w:rPr>
          <w:rFonts w:ascii="Calibri" w:hAnsi="Calibri"/>
          <w:sz w:val="30"/>
          <w:szCs w:val="15"/>
        </w:rPr>
        <w:t>279</w:t>
      </w:r>
      <w:r w:rsidR="00800358"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Tao</w:t>
      </w:r>
      <w:r w:rsidR="00F34AF6" w:rsidRPr="00886DCC">
        <w:rPr>
          <w:rFonts w:ascii="Calibri" w:hAnsi="Calibri"/>
          <w:sz w:val="30"/>
          <w:szCs w:val="15"/>
        </w:rPr>
        <w:t>,</w:t>
      </w:r>
      <w:r w:rsidRPr="00886DCC">
        <w:rPr>
          <w:rFonts w:ascii="Calibri" w:hAnsi="Calibri"/>
          <w:sz w:val="30"/>
          <w:szCs w:val="15"/>
        </w:rPr>
        <w:t>37</w:t>
      </w:r>
      <w:r w:rsidR="00F34AF6" w:rsidRPr="00886DCC">
        <w:rPr>
          <w:rFonts w:ascii="Calibri" w:hAnsi="Calibri"/>
          <w:sz w:val="30"/>
          <w:szCs w:val="15"/>
        </w:rPr>
        <w:t>,</w:t>
      </w:r>
      <w:r w:rsidRPr="00886DCC">
        <w:rPr>
          <w:rFonts w:ascii="Calibri" w:hAnsi="Calibri"/>
          <w:sz w:val="30"/>
          <w:szCs w:val="15"/>
        </w:rPr>
        <w:t>133</w:t>
      </w:r>
      <w:r w:rsidR="00F34AF6" w:rsidRPr="00886DCC">
        <w:rPr>
          <w:rFonts w:ascii="Calibri" w:hAnsi="Calibri"/>
          <w:sz w:val="30"/>
          <w:szCs w:val="15"/>
        </w:rPr>
        <w:t>,</w:t>
      </w:r>
      <w:r w:rsidRPr="00886DCC">
        <w:rPr>
          <w:rFonts w:ascii="Calibri" w:hAnsi="Calibri"/>
          <w:sz w:val="30"/>
          <w:szCs w:val="15"/>
        </w:rPr>
        <w:t>134</w:t>
      </w:r>
      <w:r w:rsidR="00F34AF6" w:rsidRPr="00886DCC">
        <w:rPr>
          <w:rFonts w:ascii="Calibri" w:hAnsi="Calibri"/>
          <w:sz w:val="30"/>
          <w:szCs w:val="15"/>
        </w:rPr>
        <w:t>,</w:t>
      </w:r>
      <w:r w:rsidRPr="00886DCC">
        <w:rPr>
          <w:rFonts w:ascii="Calibri" w:hAnsi="Calibri"/>
          <w:sz w:val="30"/>
          <w:szCs w:val="15"/>
        </w:rPr>
        <w:t>167</w:t>
      </w:r>
      <w:r w:rsidR="00F34AF6" w:rsidRPr="00886DCC">
        <w:rPr>
          <w:rFonts w:ascii="Calibri" w:hAnsi="Calibri"/>
          <w:sz w:val="30"/>
          <w:szCs w:val="15"/>
        </w:rPr>
        <w:t>,</w:t>
      </w:r>
      <w:r w:rsidRPr="00886DCC">
        <w:rPr>
          <w:rFonts w:ascii="Calibri" w:hAnsi="Calibri"/>
          <w:sz w:val="30"/>
          <w:szCs w:val="15"/>
        </w:rPr>
        <w:t>194</w:t>
      </w:r>
      <w:r w:rsidR="00F34AF6" w:rsidRPr="00886DCC">
        <w:rPr>
          <w:rFonts w:ascii="Calibri" w:hAnsi="Calibri"/>
          <w:sz w:val="30"/>
          <w:szCs w:val="15"/>
        </w:rPr>
        <w:t>,</w:t>
      </w:r>
      <w:r w:rsidRPr="00886DCC">
        <w:rPr>
          <w:rFonts w:ascii="Calibri" w:hAnsi="Calibri"/>
          <w:sz w:val="30"/>
          <w:szCs w:val="15"/>
        </w:rPr>
        <w:t xml:space="preserve">263 </w:t>
      </w:r>
    </w:p>
    <w:p w14:paraId="0B4F5E15" w14:textId="2793B957" w:rsidR="00F34AF6" w:rsidRPr="00886DCC" w:rsidRDefault="00BD5BA2" w:rsidP="00966990">
      <w:pPr>
        <w:pStyle w:val="PlainText"/>
        <w:tabs>
          <w:tab w:val="left" w:pos="4962"/>
          <w:tab w:val="right" w:pos="9923"/>
        </w:tabs>
        <w:spacing w:before="80"/>
        <w:ind w:firstLine="720"/>
        <w:jc w:val="both"/>
        <w:rPr>
          <w:rFonts w:ascii="Calibri" w:hAnsi="Calibri"/>
          <w:sz w:val="30"/>
          <w:szCs w:val="15"/>
        </w:rPr>
      </w:pPr>
      <w:r w:rsidRPr="00886DCC">
        <w:rPr>
          <w:rFonts w:ascii="Calibri" w:hAnsi="Calibri"/>
          <w:sz w:val="30"/>
          <w:szCs w:val="15"/>
        </w:rPr>
        <w:t>-knowledge</w:t>
      </w:r>
      <w:r w:rsidR="00F34AF6" w:rsidRPr="00886DCC">
        <w:rPr>
          <w:rFonts w:ascii="Calibri" w:hAnsi="Calibri"/>
          <w:sz w:val="30"/>
          <w:szCs w:val="15"/>
        </w:rPr>
        <w:t>,</w:t>
      </w:r>
      <w:r w:rsidRPr="00886DCC">
        <w:rPr>
          <w:rFonts w:ascii="Calibri" w:hAnsi="Calibri"/>
          <w:sz w:val="30"/>
          <w:szCs w:val="15"/>
        </w:rPr>
        <w:t>185</w:t>
      </w:r>
      <w:r w:rsidR="00F34AF6" w:rsidRPr="00886DCC">
        <w:rPr>
          <w:rFonts w:ascii="Calibri" w:hAnsi="Calibri"/>
          <w:sz w:val="30"/>
          <w:szCs w:val="15"/>
        </w:rPr>
        <w:t>,</w:t>
      </w:r>
      <w:r w:rsidRPr="00886DCC">
        <w:rPr>
          <w:rFonts w:ascii="Calibri" w:hAnsi="Calibri"/>
          <w:sz w:val="30"/>
          <w:szCs w:val="15"/>
        </w:rPr>
        <w:t>188</w:t>
      </w:r>
      <w:r w:rsidR="00F34AF6" w:rsidRPr="00886DCC">
        <w:rPr>
          <w:rFonts w:ascii="Calibri" w:hAnsi="Calibri"/>
          <w:sz w:val="30"/>
          <w:szCs w:val="15"/>
        </w:rPr>
        <w:t>,</w:t>
      </w:r>
      <w:r w:rsidRPr="00886DCC">
        <w:rPr>
          <w:rFonts w:ascii="Calibri" w:hAnsi="Calibri"/>
          <w:sz w:val="30"/>
          <w:szCs w:val="15"/>
        </w:rPr>
        <w:t>327</w:t>
      </w:r>
      <w:r w:rsidR="002057A0">
        <w:rPr>
          <w:rFonts w:ascii="Calibri" w:hAnsi="Calibri"/>
          <w:sz w:val="30"/>
          <w:szCs w:val="15"/>
        </w:rPr>
        <w:tab/>
      </w:r>
      <w:r w:rsidRPr="00886DCC">
        <w:rPr>
          <w:rFonts w:ascii="Calibri" w:hAnsi="Calibri"/>
          <w:sz w:val="30"/>
          <w:szCs w:val="15"/>
        </w:rPr>
        <w:t>Taoism</w:t>
      </w:r>
      <w:r w:rsidR="00F34AF6" w:rsidRPr="00886DCC">
        <w:rPr>
          <w:rFonts w:ascii="Calibri" w:hAnsi="Calibri"/>
          <w:sz w:val="30"/>
          <w:szCs w:val="15"/>
        </w:rPr>
        <w:t>,</w:t>
      </w:r>
      <w:r w:rsidRPr="00886DCC">
        <w:rPr>
          <w:rFonts w:ascii="Calibri" w:hAnsi="Calibri"/>
          <w:sz w:val="30"/>
          <w:szCs w:val="15"/>
        </w:rPr>
        <w:t>14</w:t>
      </w:r>
      <w:r w:rsidR="00F34AF6" w:rsidRPr="00886DCC">
        <w:rPr>
          <w:rFonts w:ascii="Calibri" w:hAnsi="Calibri"/>
          <w:sz w:val="30"/>
          <w:szCs w:val="15"/>
        </w:rPr>
        <w:t>,</w:t>
      </w:r>
      <w:r w:rsidRPr="00886DCC">
        <w:rPr>
          <w:rFonts w:ascii="Calibri" w:hAnsi="Calibri"/>
          <w:sz w:val="30"/>
          <w:szCs w:val="15"/>
        </w:rPr>
        <w:t>311</w:t>
      </w:r>
      <w:r w:rsidR="002057A0">
        <w:rPr>
          <w:rFonts w:ascii="Calibri" w:hAnsi="Calibri"/>
          <w:sz w:val="30"/>
          <w:szCs w:val="15"/>
        </w:rPr>
        <w:tab/>
      </w:r>
    </w:p>
    <w:p w14:paraId="5F2A812A" w14:textId="73E8692C"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Superstition</w:t>
      </w:r>
      <w:r w:rsidR="00F34AF6" w:rsidRPr="00886DCC">
        <w:rPr>
          <w:rFonts w:ascii="Calibri" w:hAnsi="Calibri"/>
          <w:sz w:val="30"/>
          <w:szCs w:val="15"/>
        </w:rPr>
        <w:t>,</w:t>
      </w:r>
      <w:r w:rsidRPr="00886DCC">
        <w:rPr>
          <w:rFonts w:ascii="Calibri" w:hAnsi="Calibri"/>
          <w:sz w:val="30"/>
          <w:szCs w:val="15"/>
        </w:rPr>
        <w:t>-Will</w:t>
      </w:r>
      <w:r w:rsidR="00F34AF6" w:rsidRPr="00886DCC">
        <w:rPr>
          <w:rFonts w:ascii="Calibri" w:hAnsi="Calibri"/>
          <w:sz w:val="30"/>
          <w:szCs w:val="15"/>
        </w:rPr>
        <w:t>,</w:t>
      </w:r>
      <w:r w:rsidRPr="00886DCC">
        <w:rPr>
          <w:rFonts w:ascii="Calibri" w:hAnsi="Calibri"/>
          <w:sz w:val="30"/>
          <w:szCs w:val="15"/>
        </w:rPr>
        <w:t>1</w:t>
      </w:r>
      <w:r w:rsidR="00286C8E" w:rsidRPr="00886DCC">
        <w:rPr>
          <w:rFonts w:ascii="Calibri" w:hAnsi="Calibri"/>
          <w:sz w:val="30"/>
          <w:szCs w:val="15"/>
        </w:rPr>
        <w:t>,</w:t>
      </w:r>
      <w:r w:rsidRPr="00886DCC">
        <w:rPr>
          <w:rFonts w:ascii="Calibri" w:hAnsi="Calibri"/>
          <w:sz w:val="30"/>
          <w:szCs w:val="15"/>
        </w:rPr>
        <w:t>15</w:t>
      </w:r>
      <w:r w:rsidR="002057A0">
        <w:rPr>
          <w:rFonts w:ascii="Calibri" w:hAnsi="Calibri"/>
          <w:sz w:val="30"/>
          <w:szCs w:val="15"/>
        </w:rPr>
        <w:tab/>
      </w:r>
      <w:r w:rsidRPr="00886DCC">
        <w:rPr>
          <w:rFonts w:ascii="Calibri" w:hAnsi="Calibri"/>
          <w:sz w:val="30"/>
          <w:szCs w:val="15"/>
        </w:rPr>
        <w:t>Taoist</w:t>
      </w:r>
      <w:r w:rsidR="00F34AF6" w:rsidRPr="00886DCC">
        <w:rPr>
          <w:rFonts w:ascii="Calibri" w:hAnsi="Calibri"/>
          <w:sz w:val="30"/>
          <w:szCs w:val="15"/>
        </w:rPr>
        <w:t>,</w:t>
      </w:r>
      <w:r w:rsidRPr="00886DCC">
        <w:rPr>
          <w:rFonts w:ascii="Calibri" w:hAnsi="Calibri"/>
          <w:sz w:val="30"/>
          <w:szCs w:val="15"/>
        </w:rPr>
        <w:t>13</w:t>
      </w:r>
      <w:r w:rsidR="00800358" w:rsidRPr="00886DCC">
        <w:rPr>
          <w:rFonts w:ascii="Calibri" w:hAnsi="Calibri"/>
          <w:sz w:val="30"/>
          <w:szCs w:val="15"/>
        </w:rPr>
        <w:t xml:space="preserve"> </w:t>
      </w:r>
    </w:p>
    <w:p w14:paraId="20EE6CF4" w14:textId="3818A059"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Selfness</w:t>
      </w:r>
      <w:r w:rsidR="00F34AF6" w:rsidRPr="00886DCC">
        <w:rPr>
          <w:rFonts w:ascii="Calibri" w:hAnsi="Calibri"/>
          <w:sz w:val="30"/>
          <w:szCs w:val="15"/>
        </w:rPr>
        <w:t>,</w:t>
      </w:r>
      <w:r w:rsidRPr="00886DCC">
        <w:rPr>
          <w:rFonts w:ascii="Calibri" w:hAnsi="Calibri"/>
          <w:sz w:val="30"/>
          <w:szCs w:val="15"/>
        </w:rPr>
        <w:t>personality</w:t>
      </w:r>
      <w:r w:rsidR="00F34AF6" w:rsidRPr="00886DCC">
        <w:rPr>
          <w:rFonts w:ascii="Calibri" w:hAnsi="Calibri"/>
          <w:sz w:val="30"/>
          <w:szCs w:val="15"/>
        </w:rPr>
        <w:t>,</w:t>
      </w:r>
      <w:r w:rsidRPr="00886DCC">
        <w:rPr>
          <w:rFonts w:ascii="Calibri" w:hAnsi="Calibri"/>
          <w:sz w:val="30"/>
          <w:szCs w:val="15"/>
        </w:rPr>
        <w:t>45</w:t>
      </w:r>
      <w:r w:rsidR="00F34AF6" w:rsidRPr="00886DCC">
        <w:rPr>
          <w:rFonts w:ascii="Calibri" w:hAnsi="Calibri"/>
          <w:sz w:val="30"/>
          <w:szCs w:val="15"/>
        </w:rPr>
        <w:t>,</w:t>
      </w:r>
      <w:r w:rsidRPr="00886DCC">
        <w:rPr>
          <w:rFonts w:ascii="Calibri" w:hAnsi="Calibri"/>
          <w:sz w:val="30"/>
          <w:szCs w:val="15"/>
        </w:rPr>
        <w:t>60</w:t>
      </w:r>
      <w:r w:rsidR="002057A0">
        <w:rPr>
          <w:rFonts w:ascii="Calibri" w:hAnsi="Calibri"/>
          <w:sz w:val="30"/>
          <w:szCs w:val="15"/>
        </w:rPr>
        <w:tab/>
      </w:r>
      <w:r w:rsidRPr="00886DCC">
        <w:rPr>
          <w:rFonts w:ascii="Calibri" w:hAnsi="Calibri"/>
          <w:sz w:val="30"/>
          <w:szCs w:val="15"/>
        </w:rPr>
        <w:t>Tath</w:t>
      </w:r>
      <w:r w:rsidR="00286C8E" w:rsidRPr="00886DCC">
        <w:rPr>
          <w:rFonts w:ascii="Calibri" w:hAnsi="Calibri"/>
          <w:sz w:val="30"/>
          <w:szCs w:val="15"/>
        </w:rPr>
        <w:t>ā</w:t>
      </w:r>
      <w:r w:rsidRPr="00886DCC">
        <w:rPr>
          <w:rFonts w:ascii="Calibri" w:hAnsi="Calibri"/>
          <w:sz w:val="30"/>
          <w:szCs w:val="15"/>
        </w:rPr>
        <w:t>gata</w:t>
      </w:r>
      <w:r w:rsidR="00F34AF6" w:rsidRPr="00886DCC">
        <w:rPr>
          <w:rFonts w:ascii="Calibri" w:hAnsi="Calibri"/>
          <w:sz w:val="30"/>
          <w:szCs w:val="15"/>
        </w:rPr>
        <w:t>,</w:t>
      </w:r>
      <w:r w:rsidRPr="00886DCC">
        <w:rPr>
          <w:rFonts w:ascii="Calibri" w:hAnsi="Calibri"/>
          <w:sz w:val="30"/>
          <w:szCs w:val="15"/>
        </w:rPr>
        <w:t>16</w:t>
      </w:r>
      <w:r w:rsidR="00F34AF6" w:rsidRPr="00886DCC">
        <w:rPr>
          <w:rFonts w:ascii="Calibri" w:hAnsi="Calibri"/>
          <w:sz w:val="30"/>
          <w:szCs w:val="15"/>
        </w:rPr>
        <w:t>,</w:t>
      </w:r>
      <w:r w:rsidRPr="00886DCC">
        <w:rPr>
          <w:rFonts w:ascii="Calibri" w:hAnsi="Calibri"/>
          <w:sz w:val="30"/>
          <w:szCs w:val="15"/>
        </w:rPr>
        <w:t>71</w:t>
      </w:r>
      <w:r w:rsidR="00F34AF6" w:rsidRPr="00886DCC">
        <w:rPr>
          <w:rFonts w:ascii="Calibri" w:hAnsi="Calibri"/>
          <w:sz w:val="30"/>
          <w:szCs w:val="15"/>
        </w:rPr>
        <w:t>,</w:t>
      </w:r>
      <w:r w:rsidRPr="00886DCC">
        <w:rPr>
          <w:rFonts w:ascii="Calibri" w:hAnsi="Calibri"/>
          <w:sz w:val="30"/>
          <w:szCs w:val="15"/>
        </w:rPr>
        <w:t>243</w:t>
      </w:r>
      <w:r w:rsidR="00800358" w:rsidRPr="00886DCC">
        <w:rPr>
          <w:rFonts w:ascii="Calibri" w:hAnsi="Calibri"/>
          <w:sz w:val="30"/>
          <w:szCs w:val="15"/>
        </w:rPr>
        <w:t xml:space="preserve"> </w:t>
      </w:r>
    </w:p>
    <w:p w14:paraId="45AF5A83" w14:textId="4C539564"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Sen T’sen</w:t>
      </w:r>
      <w:r w:rsidR="00F34AF6" w:rsidRPr="00886DCC">
        <w:rPr>
          <w:rFonts w:ascii="Calibri" w:hAnsi="Calibri"/>
          <w:sz w:val="30"/>
          <w:szCs w:val="15"/>
        </w:rPr>
        <w:t>,</w:t>
      </w:r>
      <w:r w:rsidRPr="00886DCC">
        <w:rPr>
          <w:rFonts w:ascii="Calibri" w:hAnsi="Calibri"/>
          <w:sz w:val="30"/>
          <w:szCs w:val="15"/>
        </w:rPr>
        <w:t>21.</w:t>
      </w:r>
      <w:r w:rsidR="002057A0">
        <w:rPr>
          <w:rFonts w:ascii="Calibri" w:hAnsi="Calibri"/>
          <w:sz w:val="30"/>
          <w:szCs w:val="15"/>
        </w:rPr>
        <w:tab/>
      </w:r>
      <w:r w:rsidRPr="00886DCC">
        <w:rPr>
          <w:rFonts w:ascii="Calibri" w:hAnsi="Calibri"/>
          <w:sz w:val="30"/>
          <w:szCs w:val="15"/>
        </w:rPr>
        <w:t>Tattva</w:t>
      </w:r>
      <w:r w:rsidR="00F34AF6" w:rsidRPr="00886DCC">
        <w:rPr>
          <w:rFonts w:ascii="Calibri" w:hAnsi="Calibri"/>
          <w:sz w:val="30"/>
          <w:szCs w:val="15"/>
        </w:rPr>
        <w:t>,</w:t>
      </w:r>
      <w:r w:rsidRPr="00886DCC">
        <w:rPr>
          <w:rFonts w:ascii="Calibri" w:hAnsi="Calibri"/>
          <w:sz w:val="30"/>
          <w:szCs w:val="15"/>
        </w:rPr>
        <w:t>Tantra</w:t>
      </w:r>
      <w:r w:rsidR="00F34AF6" w:rsidRPr="00886DCC">
        <w:rPr>
          <w:rFonts w:ascii="Calibri" w:hAnsi="Calibri"/>
          <w:sz w:val="30"/>
          <w:szCs w:val="15"/>
        </w:rPr>
        <w:t>,</w:t>
      </w:r>
      <w:r w:rsidRPr="00886DCC">
        <w:rPr>
          <w:rFonts w:ascii="Calibri" w:hAnsi="Calibri"/>
          <w:sz w:val="30"/>
          <w:szCs w:val="15"/>
        </w:rPr>
        <w:t>77</w:t>
      </w:r>
      <w:r w:rsidR="00800358" w:rsidRPr="00886DCC">
        <w:rPr>
          <w:rFonts w:ascii="Calibri" w:hAnsi="Calibri"/>
          <w:sz w:val="30"/>
          <w:szCs w:val="15"/>
        </w:rPr>
        <w:t xml:space="preserve"> </w:t>
      </w:r>
    </w:p>
    <w:p w14:paraId="1ACA20F2" w14:textId="2E61A2A3"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Shakespeare</w:t>
      </w:r>
      <w:r w:rsidR="00F34AF6" w:rsidRPr="00886DCC">
        <w:rPr>
          <w:rFonts w:ascii="Calibri" w:hAnsi="Calibri"/>
          <w:sz w:val="30"/>
          <w:szCs w:val="15"/>
        </w:rPr>
        <w:t>,</w:t>
      </w:r>
      <w:r w:rsidRPr="00886DCC">
        <w:rPr>
          <w:rFonts w:ascii="Calibri" w:hAnsi="Calibri"/>
          <w:sz w:val="30"/>
          <w:szCs w:val="15"/>
        </w:rPr>
        <w:t>95</w:t>
      </w:r>
      <w:r w:rsidR="002057A0">
        <w:rPr>
          <w:rFonts w:ascii="Calibri" w:hAnsi="Calibri"/>
          <w:sz w:val="30"/>
          <w:szCs w:val="15"/>
        </w:rPr>
        <w:tab/>
      </w:r>
      <w:r w:rsidRPr="00886DCC">
        <w:rPr>
          <w:rFonts w:ascii="Calibri" w:hAnsi="Calibri"/>
          <w:sz w:val="30"/>
          <w:szCs w:val="15"/>
        </w:rPr>
        <w:t>Temperament</w:t>
      </w:r>
      <w:r w:rsidR="007D5531" w:rsidRPr="00886DCC">
        <w:rPr>
          <w:rFonts w:ascii="Calibri" w:hAnsi="Calibri"/>
          <w:sz w:val="30"/>
          <w:szCs w:val="15"/>
        </w:rPr>
        <w:t>/</w:t>
      </w:r>
      <w:r w:rsidRPr="00886DCC">
        <w:rPr>
          <w:rFonts w:ascii="Calibri" w:hAnsi="Calibri"/>
          <w:sz w:val="30"/>
          <w:szCs w:val="15"/>
        </w:rPr>
        <w:t>constitution</w:t>
      </w:r>
      <w:r w:rsidR="00F34AF6" w:rsidRPr="00886DCC">
        <w:rPr>
          <w:rFonts w:ascii="Calibri" w:hAnsi="Calibri"/>
          <w:sz w:val="30"/>
          <w:szCs w:val="15"/>
        </w:rPr>
        <w:t>,</w:t>
      </w:r>
      <w:r w:rsidRPr="00886DCC">
        <w:rPr>
          <w:rFonts w:ascii="Calibri" w:hAnsi="Calibri"/>
          <w:sz w:val="30"/>
          <w:szCs w:val="15"/>
        </w:rPr>
        <w:t>166</w:t>
      </w:r>
      <w:r w:rsidR="00F34AF6" w:rsidRPr="00886DCC">
        <w:rPr>
          <w:rFonts w:ascii="Calibri" w:hAnsi="Calibri"/>
          <w:sz w:val="30"/>
          <w:szCs w:val="15"/>
        </w:rPr>
        <w:t>,</w:t>
      </w:r>
      <w:r w:rsidRPr="00886DCC">
        <w:rPr>
          <w:rFonts w:ascii="Calibri" w:hAnsi="Calibri"/>
          <w:sz w:val="30"/>
          <w:szCs w:val="15"/>
        </w:rPr>
        <w:t>177</w:t>
      </w:r>
      <w:r w:rsidR="00800358" w:rsidRPr="00886DCC">
        <w:rPr>
          <w:rFonts w:ascii="Calibri" w:hAnsi="Calibri"/>
          <w:sz w:val="30"/>
          <w:szCs w:val="15"/>
        </w:rPr>
        <w:t xml:space="preserve"> </w:t>
      </w:r>
    </w:p>
    <w:p w14:paraId="23CF6318" w14:textId="60B255BB" w:rsidR="00CE1F63"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Shankara</w:t>
      </w:r>
      <w:r w:rsidR="00F34AF6" w:rsidRPr="00886DCC">
        <w:rPr>
          <w:rFonts w:ascii="Calibri" w:hAnsi="Calibri"/>
          <w:sz w:val="30"/>
          <w:szCs w:val="15"/>
        </w:rPr>
        <w:t>,</w:t>
      </w:r>
      <w:r w:rsidRPr="00886DCC">
        <w:rPr>
          <w:rFonts w:ascii="Calibri" w:hAnsi="Calibri"/>
          <w:sz w:val="30"/>
          <w:szCs w:val="15"/>
        </w:rPr>
        <w:t>4</w:t>
      </w:r>
      <w:r w:rsidR="00F34AF6" w:rsidRPr="00886DCC">
        <w:rPr>
          <w:rFonts w:ascii="Calibri" w:hAnsi="Calibri"/>
          <w:sz w:val="30"/>
          <w:szCs w:val="15"/>
        </w:rPr>
        <w:t>,</w:t>
      </w:r>
      <w:r w:rsidRPr="00886DCC">
        <w:rPr>
          <w:rFonts w:ascii="Calibri" w:hAnsi="Calibri"/>
          <w:sz w:val="30"/>
          <w:szCs w:val="15"/>
        </w:rPr>
        <w:t>11</w:t>
      </w:r>
      <w:r w:rsidR="00F34AF6" w:rsidRPr="00886DCC">
        <w:rPr>
          <w:rFonts w:ascii="Calibri" w:hAnsi="Calibri"/>
          <w:sz w:val="30"/>
          <w:szCs w:val="15"/>
        </w:rPr>
        <w:t>,</w:t>
      </w:r>
      <w:r w:rsidRPr="00886DCC">
        <w:rPr>
          <w:rFonts w:ascii="Calibri" w:hAnsi="Calibri"/>
          <w:sz w:val="30"/>
          <w:szCs w:val="15"/>
        </w:rPr>
        <w:t>13</w:t>
      </w:r>
      <w:r w:rsidR="00F34AF6" w:rsidRPr="00886DCC">
        <w:rPr>
          <w:rFonts w:ascii="Calibri" w:hAnsi="Calibri"/>
          <w:sz w:val="30"/>
          <w:szCs w:val="15"/>
        </w:rPr>
        <w:t>,</w:t>
      </w:r>
      <w:r w:rsidRPr="00886DCC">
        <w:rPr>
          <w:rFonts w:ascii="Calibri" w:hAnsi="Calibri"/>
          <w:sz w:val="30"/>
          <w:szCs w:val="15"/>
        </w:rPr>
        <w:t>32</w:t>
      </w:r>
      <w:r w:rsidR="00F34AF6" w:rsidRPr="00886DCC">
        <w:rPr>
          <w:rFonts w:ascii="Calibri" w:hAnsi="Calibri"/>
          <w:sz w:val="30"/>
          <w:szCs w:val="15"/>
        </w:rPr>
        <w:t>,</w:t>
      </w:r>
      <w:r w:rsidRPr="00886DCC">
        <w:rPr>
          <w:rFonts w:ascii="Calibri" w:hAnsi="Calibri"/>
          <w:sz w:val="30"/>
          <w:szCs w:val="15"/>
        </w:rPr>
        <w:t>100</w:t>
      </w:r>
      <w:r w:rsidR="00F34AF6" w:rsidRPr="00886DCC">
        <w:rPr>
          <w:rFonts w:ascii="Calibri" w:hAnsi="Calibri"/>
          <w:sz w:val="30"/>
          <w:szCs w:val="15"/>
        </w:rPr>
        <w:t>,</w:t>
      </w:r>
      <w:r w:rsidRPr="00886DCC">
        <w:rPr>
          <w:rFonts w:ascii="Calibri" w:hAnsi="Calibri"/>
          <w:sz w:val="30"/>
          <w:szCs w:val="15"/>
        </w:rPr>
        <w:t>238</w:t>
      </w:r>
      <w:r w:rsidR="00F34AF6" w:rsidRPr="00886DCC">
        <w:rPr>
          <w:rFonts w:ascii="Calibri" w:hAnsi="Calibri"/>
          <w:sz w:val="30"/>
          <w:szCs w:val="15"/>
        </w:rPr>
        <w:t>,</w:t>
      </w:r>
      <w:r w:rsidR="00711AB0"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Temple</w:t>
      </w:r>
      <w:r w:rsidR="00F34AF6" w:rsidRPr="00886DCC">
        <w:rPr>
          <w:rFonts w:ascii="Calibri" w:hAnsi="Calibri"/>
          <w:sz w:val="30"/>
          <w:szCs w:val="15"/>
        </w:rPr>
        <w:t>,</w:t>
      </w:r>
      <w:r w:rsidRPr="00886DCC">
        <w:rPr>
          <w:rFonts w:ascii="Calibri" w:hAnsi="Calibri"/>
          <w:sz w:val="30"/>
          <w:szCs w:val="15"/>
        </w:rPr>
        <w:t>Archbishop</w:t>
      </w:r>
      <w:r w:rsidR="00F34AF6" w:rsidRPr="00886DCC">
        <w:rPr>
          <w:rFonts w:ascii="Calibri" w:hAnsi="Calibri"/>
          <w:sz w:val="30"/>
          <w:szCs w:val="15"/>
        </w:rPr>
        <w:t>,</w:t>
      </w:r>
      <w:r w:rsidRPr="00886DCC">
        <w:rPr>
          <w:rFonts w:ascii="Calibri" w:hAnsi="Calibri"/>
          <w:sz w:val="30"/>
          <w:szCs w:val="15"/>
        </w:rPr>
        <w:t xml:space="preserve">277 </w:t>
      </w:r>
    </w:p>
    <w:p w14:paraId="14C7880B" w14:textId="0C198421" w:rsidR="00F34AF6" w:rsidRPr="00886DCC" w:rsidRDefault="00711AB0" w:rsidP="00966990">
      <w:pPr>
        <w:pStyle w:val="PlainText"/>
        <w:tabs>
          <w:tab w:val="left" w:pos="4962"/>
          <w:tab w:val="right" w:pos="9923"/>
        </w:tabs>
        <w:spacing w:before="80"/>
        <w:ind w:left="1440" w:firstLine="720"/>
        <w:jc w:val="both"/>
        <w:rPr>
          <w:rFonts w:ascii="Calibri" w:hAnsi="Calibri"/>
          <w:sz w:val="30"/>
          <w:szCs w:val="15"/>
        </w:rPr>
      </w:pPr>
      <w:r w:rsidRPr="00886DCC">
        <w:rPr>
          <w:rFonts w:ascii="Calibri" w:hAnsi="Calibri"/>
          <w:sz w:val="30"/>
          <w:szCs w:val="15"/>
        </w:rPr>
        <w:t>244,</w:t>
      </w:r>
      <w:r w:rsidR="00BD5BA2" w:rsidRPr="00886DCC">
        <w:rPr>
          <w:rFonts w:ascii="Calibri" w:hAnsi="Calibri"/>
          <w:sz w:val="30"/>
          <w:szCs w:val="15"/>
        </w:rPr>
        <w:t>272</w:t>
      </w:r>
      <w:r w:rsidR="00F34AF6" w:rsidRPr="00886DCC">
        <w:rPr>
          <w:rFonts w:ascii="Calibri" w:hAnsi="Calibri"/>
          <w:sz w:val="30"/>
          <w:szCs w:val="15"/>
        </w:rPr>
        <w:t>,</w:t>
      </w:r>
      <w:r w:rsidR="00BD5BA2" w:rsidRPr="00886DCC">
        <w:rPr>
          <w:rFonts w:ascii="Calibri" w:hAnsi="Calibri"/>
          <w:sz w:val="30"/>
          <w:szCs w:val="15"/>
        </w:rPr>
        <w:t>337</w:t>
      </w:r>
      <w:r w:rsidR="002057A0">
        <w:rPr>
          <w:rFonts w:ascii="Calibri" w:hAnsi="Calibri"/>
          <w:sz w:val="30"/>
          <w:szCs w:val="15"/>
        </w:rPr>
        <w:tab/>
      </w:r>
      <w:r w:rsidR="00BD5BA2" w:rsidRPr="00886DCC">
        <w:rPr>
          <w:rFonts w:ascii="Calibri" w:hAnsi="Calibri"/>
          <w:sz w:val="30"/>
          <w:szCs w:val="15"/>
        </w:rPr>
        <w:t>Temptation</w:t>
      </w:r>
      <w:r w:rsidR="00F34AF6" w:rsidRPr="00886DCC">
        <w:rPr>
          <w:rFonts w:ascii="Calibri" w:hAnsi="Calibri"/>
          <w:sz w:val="30"/>
          <w:szCs w:val="15"/>
        </w:rPr>
        <w:t>,</w:t>
      </w:r>
      <w:r w:rsidR="00BD5BA2" w:rsidRPr="00886DCC">
        <w:rPr>
          <w:rFonts w:ascii="Calibri" w:hAnsi="Calibri"/>
          <w:sz w:val="30"/>
          <w:szCs w:val="15"/>
        </w:rPr>
        <w:t>110</w:t>
      </w:r>
      <w:r w:rsidR="00F34AF6" w:rsidRPr="00886DCC">
        <w:rPr>
          <w:rFonts w:ascii="Calibri" w:hAnsi="Calibri"/>
          <w:sz w:val="30"/>
          <w:szCs w:val="15"/>
        </w:rPr>
        <w:t>,</w:t>
      </w:r>
      <w:r w:rsidR="00BD5BA2" w:rsidRPr="00886DCC">
        <w:rPr>
          <w:rFonts w:ascii="Calibri" w:hAnsi="Calibri"/>
          <w:sz w:val="30"/>
          <w:szCs w:val="15"/>
        </w:rPr>
        <w:t>310</w:t>
      </w:r>
      <w:r w:rsidR="00800358" w:rsidRPr="00886DCC">
        <w:rPr>
          <w:rFonts w:ascii="Calibri" w:hAnsi="Calibri"/>
          <w:sz w:val="30"/>
          <w:szCs w:val="15"/>
        </w:rPr>
        <w:t xml:space="preserve"> </w:t>
      </w:r>
    </w:p>
    <w:p w14:paraId="2A5D7C75" w14:textId="622DAE75"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Sheldon</w:t>
      </w:r>
      <w:r w:rsidR="00F34AF6" w:rsidRPr="00886DCC">
        <w:rPr>
          <w:rFonts w:ascii="Calibri" w:hAnsi="Calibri"/>
          <w:sz w:val="30"/>
          <w:szCs w:val="15"/>
        </w:rPr>
        <w:t>,</w:t>
      </w:r>
      <w:r w:rsidRPr="00886DCC">
        <w:rPr>
          <w:rFonts w:ascii="Calibri" w:hAnsi="Calibri"/>
          <w:sz w:val="30"/>
          <w:szCs w:val="15"/>
        </w:rPr>
        <w:t>William</w:t>
      </w:r>
      <w:r w:rsidR="00F34AF6" w:rsidRPr="00886DCC">
        <w:rPr>
          <w:rFonts w:ascii="Calibri" w:hAnsi="Calibri"/>
          <w:sz w:val="30"/>
          <w:szCs w:val="15"/>
        </w:rPr>
        <w:t>,</w:t>
      </w:r>
      <w:r w:rsidRPr="00886DCC">
        <w:rPr>
          <w:rFonts w:ascii="Calibri" w:hAnsi="Calibri"/>
          <w:sz w:val="30"/>
          <w:szCs w:val="15"/>
        </w:rPr>
        <w:t>169</w:t>
      </w:r>
      <w:r w:rsidR="00F34AF6" w:rsidRPr="00886DCC">
        <w:rPr>
          <w:rFonts w:ascii="Calibri" w:hAnsi="Calibri"/>
          <w:sz w:val="30"/>
          <w:szCs w:val="15"/>
        </w:rPr>
        <w:t>,</w:t>
      </w:r>
      <w:r w:rsidRPr="00886DCC">
        <w:rPr>
          <w:rFonts w:ascii="Calibri" w:hAnsi="Calibri"/>
          <w:sz w:val="30"/>
          <w:szCs w:val="15"/>
        </w:rPr>
        <w:t>171</w:t>
      </w:r>
      <w:r w:rsidR="00F34AF6" w:rsidRPr="00886DCC">
        <w:rPr>
          <w:rFonts w:ascii="Calibri" w:hAnsi="Calibri"/>
          <w:sz w:val="30"/>
          <w:szCs w:val="15"/>
        </w:rPr>
        <w:t>,</w:t>
      </w:r>
      <w:r w:rsidRPr="00886DCC">
        <w:rPr>
          <w:rFonts w:ascii="Calibri" w:hAnsi="Calibri"/>
          <w:sz w:val="30"/>
          <w:szCs w:val="15"/>
        </w:rPr>
        <w:t>172</w:t>
      </w:r>
      <w:r w:rsidR="002057A0">
        <w:rPr>
          <w:rFonts w:ascii="Calibri" w:hAnsi="Calibri"/>
          <w:sz w:val="30"/>
          <w:szCs w:val="15"/>
        </w:rPr>
        <w:tab/>
      </w:r>
      <w:r w:rsidRPr="00886DCC">
        <w:rPr>
          <w:rFonts w:ascii="Calibri" w:hAnsi="Calibri"/>
          <w:sz w:val="30"/>
          <w:szCs w:val="15"/>
        </w:rPr>
        <w:t>Tennant</w:t>
      </w:r>
      <w:r w:rsidR="00F34AF6" w:rsidRPr="00886DCC">
        <w:rPr>
          <w:rFonts w:ascii="Calibri" w:hAnsi="Calibri"/>
          <w:sz w:val="30"/>
          <w:szCs w:val="15"/>
        </w:rPr>
        <w:t>,</w:t>
      </w:r>
      <w:r w:rsidRPr="00886DCC">
        <w:rPr>
          <w:rFonts w:ascii="Calibri" w:hAnsi="Calibri"/>
          <w:sz w:val="30"/>
          <w:szCs w:val="15"/>
        </w:rPr>
        <w:t>F. R.</w:t>
      </w:r>
      <w:r w:rsidR="00F34AF6" w:rsidRPr="00886DCC">
        <w:rPr>
          <w:rFonts w:ascii="Calibri" w:hAnsi="Calibri"/>
          <w:sz w:val="30"/>
          <w:szCs w:val="15"/>
        </w:rPr>
        <w:t>,</w:t>
      </w:r>
      <w:r w:rsidRPr="00886DCC">
        <w:rPr>
          <w:rFonts w:ascii="Calibri" w:hAnsi="Calibri"/>
          <w:sz w:val="30"/>
          <w:szCs w:val="15"/>
        </w:rPr>
        <w:t>4</w:t>
      </w:r>
      <w:r w:rsidR="00F34AF6" w:rsidRPr="00886DCC">
        <w:rPr>
          <w:rFonts w:ascii="Calibri" w:hAnsi="Calibri"/>
          <w:sz w:val="30"/>
          <w:szCs w:val="15"/>
        </w:rPr>
        <w:t>,</w:t>
      </w:r>
      <w:r w:rsidRPr="00886DCC">
        <w:rPr>
          <w:rFonts w:ascii="Calibri" w:hAnsi="Calibri"/>
          <w:sz w:val="30"/>
          <w:szCs w:val="15"/>
        </w:rPr>
        <w:t>152</w:t>
      </w:r>
      <w:r w:rsidR="00F34AF6" w:rsidRPr="00886DCC">
        <w:rPr>
          <w:rFonts w:ascii="Calibri" w:hAnsi="Calibri"/>
          <w:sz w:val="30"/>
          <w:szCs w:val="15"/>
        </w:rPr>
        <w:t>,</w:t>
      </w:r>
      <w:r w:rsidRPr="00886DCC">
        <w:rPr>
          <w:rFonts w:ascii="Calibri" w:hAnsi="Calibri"/>
          <w:sz w:val="30"/>
          <w:szCs w:val="15"/>
        </w:rPr>
        <w:t>272</w:t>
      </w:r>
      <w:r w:rsidR="00800358" w:rsidRPr="00886DCC">
        <w:rPr>
          <w:rFonts w:ascii="Calibri" w:hAnsi="Calibri"/>
          <w:sz w:val="30"/>
          <w:szCs w:val="15"/>
        </w:rPr>
        <w:t xml:space="preserve"> </w:t>
      </w:r>
    </w:p>
    <w:p w14:paraId="3F356A98" w14:textId="1B677E19"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Shih-t’ou</w:t>
      </w:r>
      <w:r w:rsidR="00F34AF6" w:rsidRPr="00886DCC">
        <w:rPr>
          <w:rFonts w:ascii="Calibri" w:hAnsi="Calibri"/>
          <w:sz w:val="30"/>
          <w:szCs w:val="15"/>
        </w:rPr>
        <w:t>,</w:t>
      </w:r>
      <w:r w:rsidRPr="00886DCC">
        <w:rPr>
          <w:rFonts w:ascii="Calibri" w:hAnsi="Calibri"/>
          <w:sz w:val="30"/>
          <w:szCs w:val="15"/>
        </w:rPr>
        <w:t>147</w:t>
      </w:r>
      <w:r w:rsidR="00F34AF6" w:rsidRPr="00886DCC">
        <w:rPr>
          <w:rFonts w:ascii="Calibri" w:hAnsi="Calibri"/>
          <w:sz w:val="30"/>
          <w:szCs w:val="15"/>
        </w:rPr>
        <w:t>,</w:t>
      </w:r>
      <w:r w:rsidRPr="00886DCC">
        <w:rPr>
          <w:rFonts w:ascii="Calibri" w:hAnsi="Calibri"/>
          <w:sz w:val="30"/>
          <w:szCs w:val="15"/>
        </w:rPr>
        <w:t>259</w:t>
      </w:r>
      <w:r w:rsidR="002057A0">
        <w:rPr>
          <w:rFonts w:ascii="Calibri" w:hAnsi="Calibri"/>
          <w:sz w:val="30"/>
          <w:szCs w:val="15"/>
        </w:rPr>
        <w:tab/>
      </w:r>
      <w:r w:rsidRPr="00886DCC">
        <w:rPr>
          <w:rFonts w:ascii="Calibri" w:hAnsi="Calibri"/>
          <w:sz w:val="30"/>
          <w:szCs w:val="15"/>
        </w:rPr>
        <w:t>Teresa</w:t>
      </w:r>
      <w:r w:rsidR="00F34AF6" w:rsidRPr="00886DCC">
        <w:rPr>
          <w:rFonts w:ascii="Calibri" w:hAnsi="Calibri"/>
          <w:sz w:val="30"/>
          <w:szCs w:val="15"/>
        </w:rPr>
        <w:t>,</w:t>
      </w:r>
      <w:r w:rsidRPr="00886DCC">
        <w:rPr>
          <w:rFonts w:ascii="Calibri" w:hAnsi="Calibri"/>
          <w:sz w:val="30"/>
          <w:szCs w:val="15"/>
        </w:rPr>
        <w:t>St.</w:t>
      </w:r>
      <w:r w:rsidR="00F34AF6" w:rsidRPr="00886DCC">
        <w:rPr>
          <w:rFonts w:ascii="Calibri" w:hAnsi="Calibri"/>
          <w:sz w:val="30"/>
          <w:szCs w:val="15"/>
        </w:rPr>
        <w:t>,</w:t>
      </w:r>
      <w:r w:rsidRPr="00886DCC">
        <w:rPr>
          <w:rFonts w:ascii="Calibri" w:hAnsi="Calibri"/>
          <w:sz w:val="30"/>
          <w:szCs w:val="15"/>
        </w:rPr>
        <w:t>67</w:t>
      </w:r>
      <w:r w:rsidR="00F34AF6" w:rsidRPr="00886DCC">
        <w:rPr>
          <w:rFonts w:ascii="Calibri" w:hAnsi="Calibri"/>
          <w:sz w:val="30"/>
          <w:szCs w:val="15"/>
        </w:rPr>
        <w:t>,</w:t>
      </w:r>
      <w:r w:rsidRPr="00886DCC">
        <w:rPr>
          <w:rFonts w:ascii="Calibri" w:hAnsi="Calibri"/>
          <w:sz w:val="30"/>
          <w:szCs w:val="15"/>
        </w:rPr>
        <w:t>100</w:t>
      </w:r>
      <w:r w:rsidR="00F34AF6" w:rsidRPr="00886DCC">
        <w:rPr>
          <w:rFonts w:ascii="Calibri" w:hAnsi="Calibri"/>
          <w:sz w:val="30"/>
          <w:szCs w:val="15"/>
        </w:rPr>
        <w:t>,</w:t>
      </w:r>
      <w:r w:rsidRPr="00886DCC">
        <w:rPr>
          <w:rFonts w:ascii="Calibri" w:hAnsi="Calibri"/>
          <w:sz w:val="30"/>
          <w:szCs w:val="15"/>
        </w:rPr>
        <w:t>115</w:t>
      </w:r>
      <w:r w:rsidR="00F34AF6" w:rsidRPr="00886DCC">
        <w:rPr>
          <w:rFonts w:ascii="Calibri" w:hAnsi="Calibri"/>
          <w:sz w:val="30"/>
          <w:szCs w:val="15"/>
        </w:rPr>
        <w:t>,</w:t>
      </w:r>
      <w:r w:rsidRPr="00886DCC">
        <w:rPr>
          <w:rFonts w:ascii="Calibri" w:hAnsi="Calibri"/>
          <w:sz w:val="30"/>
          <w:szCs w:val="15"/>
        </w:rPr>
        <w:t>117</w:t>
      </w:r>
      <w:r w:rsidR="00F34AF6" w:rsidRPr="00886DCC">
        <w:rPr>
          <w:rFonts w:ascii="Calibri" w:hAnsi="Calibri"/>
          <w:sz w:val="30"/>
          <w:szCs w:val="15"/>
        </w:rPr>
        <w:t>,</w:t>
      </w:r>
      <w:r w:rsidRPr="00886DCC">
        <w:rPr>
          <w:rFonts w:ascii="Calibri" w:hAnsi="Calibri"/>
          <w:sz w:val="30"/>
          <w:szCs w:val="15"/>
        </w:rPr>
        <w:t>335</w:t>
      </w:r>
      <w:r w:rsidR="00800358" w:rsidRPr="00886DCC">
        <w:rPr>
          <w:rFonts w:ascii="Calibri" w:hAnsi="Calibri"/>
          <w:sz w:val="30"/>
          <w:szCs w:val="15"/>
        </w:rPr>
        <w:t xml:space="preserve"> </w:t>
      </w:r>
    </w:p>
    <w:p w14:paraId="68E4B36D" w14:textId="3DEB5F03"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Shruti</w:t>
      </w:r>
      <w:r w:rsidR="00F34AF6" w:rsidRPr="00886DCC">
        <w:rPr>
          <w:rFonts w:ascii="Calibri" w:hAnsi="Calibri"/>
          <w:sz w:val="30"/>
          <w:szCs w:val="15"/>
        </w:rPr>
        <w:t>,</w:t>
      </w:r>
      <w:r w:rsidRPr="00886DCC">
        <w:rPr>
          <w:rFonts w:ascii="Calibri" w:hAnsi="Calibri"/>
          <w:sz w:val="30"/>
          <w:szCs w:val="15"/>
        </w:rPr>
        <w:t>4</w:t>
      </w:r>
      <w:r w:rsidR="002057A0">
        <w:rPr>
          <w:rFonts w:ascii="Calibri" w:hAnsi="Calibri"/>
          <w:sz w:val="30"/>
          <w:szCs w:val="15"/>
        </w:rPr>
        <w:tab/>
      </w:r>
      <w:r w:rsidRPr="00886DCC">
        <w:rPr>
          <w:rFonts w:ascii="Calibri" w:hAnsi="Calibri"/>
          <w:sz w:val="30"/>
          <w:szCs w:val="15"/>
        </w:rPr>
        <w:t>Tevi</w:t>
      </w:r>
      <w:r w:rsidR="007A1E7D" w:rsidRPr="00886DCC">
        <w:rPr>
          <w:rFonts w:ascii="Calibri" w:hAnsi="Calibri"/>
          <w:sz w:val="30"/>
          <w:szCs w:val="15"/>
        </w:rPr>
        <w:t>jj</w:t>
      </w:r>
      <w:r w:rsidRPr="00886DCC">
        <w:rPr>
          <w:rFonts w:ascii="Calibri" w:hAnsi="Calibri"/>
          <w:sz w:val="30"/>
          <w:szCs w:val="15"/>
        </w:rPr>
        <w:t>a Sutta</w:t>
      </w:r>
      <w:r w:rsidR="00F34AF6" w:rsidRPr="00886DCC">
        <w:rPr>
          <w:rFonts w:ascii="Calibri" w:hAnsi="Calibri"/>
          <w:sz w:val="30"/>
          <w:szCs w:val="15"/>
        </w:rPr>
        <w:t>,</w:t>
      </w:r>
      <w:r w:rsidRPr="00886DCC">
        <w:rPr>
          <w:rFonts w:ascii="Calibri" w:hAnsi="Calibri"/>
          <w:sz w:val="30"/>
          <w:szCs w:val="15"/>
        </w:rPr>
        <w:t>61</w:t>
      </w:r>
      <w:r w:rsidR="00800358" w:rsidRPr="00886DCC">
        <w:rPr>
          <w:rFonts w:ascii="Calibri" w:hAnsi="Calibri"/>
          <w:sz w:val="30"/>
          <w:szCs w:val="15"/>
        </w:rPr>
        <w:t xml:space="preserve"> </w:t>
      </w:r>
    </w:p>
    <w:p w14:paraId="59AADF53" w14:textId="2BB0D579"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Silence</w:t>
      </w:r>
      <w:r w:rsidR="00F34AF6" w:rsidRPr="00886DCC">
        <w:rPr>
          <w:rFonts w:ascii="Calibri" w:hAnsi="Calibri"/>
          <w:sz w:val="30"/>
          <w:szCs w:val="15"/>
        </w:rPr>
        <w:t>,</w:t>
      </w:r>
      <w:r w:rsidRPr="00886DCC">
        <w:rPr>
          <w:rFonts w:ascii="Calibri" w:hAnsi="Calibri"/>
          <w:sz w:val="30"/>
          <w:szCs w:val="15"/>
        </w:rPr>
        <w:t>86</w:t>
      </w:r>
      <w:r w:rsidR="00F34AF6" w:rsidRPr="00886DCC">
        <w:rPr>
          <w:rFonts w:ascii="Calibri" w:hAnsi="Calibri"/>
          <w:sz w:val="30"/>
          <w:szCs w:val="15"/>
        </w:rPr>
        <w:t>,</w:t>
      </w:r>
      <w:r w:rsidRPr="00886DCC">
        <w:rPr>
          <w:rFonts w:ascii="Calibri" w:hAnsi="Calibri"/>
          <w:sz w:val="30"/>
          <w:szCs w:val="15"/>
        </w:rPr>
        <w:t>247</w:t>
      </w:r>
      <w:r w:rsidR="00F34AF6" w:rsidRPr="00886DCC">
        <w:rPr>
          <w:rFonts w:ascii="Calibri" w:hAnsi="Calibri"/>
          <w:sz w:val="30"/>
          <w:szCs w:val="15"/>
        </w:rPr>
        <w:t>,</w:t>
      </w:r>
      <w:r w:rsidRPr="00886DCC">
        <w:rPr>
          <w:rFonts w:ascii="Calibri" w:hAnsi="Calibri"/>
          <w:sz w:val="30"/>
          <w:szCs w:val="15"/>
        </w:rPr>
        <w:t>249</w:t>
      </w:r>
      <w:r w:rsidR="00F34AF6" w:rsidRPr="00886DCC">
        <w:rPr>
          <w:rFonts w:ascii="Calibri" w:hAnsi="Calibri"/>
          <w:sz w:val="30"/>
          <w:szCs w:val="15"/>
        </w:rPr>
        <w:t>,</w:t>
      </w:r>
      <w:r w:rsidRPr="00886DCC">
        <w:rPr>
          <w:rFonts w:ascii="Calibri" w:hAnsi="Calibri"/>
          <w:sz w:val="30"/>
          <w:szCs w:val="15"/>
        </w:rPr>
        <w:t>250</w:t>
      </w:r>
      <w:r w:rsidR="002057A0">
        <w:rPr>
          <w:rFonts w:ascii="Calibri" w:hAnsi="Calibri"/>
          <w:sz w:val="30"/>
          <w:szCs w:val="15"/>
        </w:rPr>
        <w:tab/>
      </w:r>
      <w:r w:rsidRPr="00886DCC">
        <w:rPr>
          <w:rFonts w:ascii="Calibri" w:hAnsi="Calibri"/>
          <w:sz w:val="30"/>
          <w:szCs w:val="15"/>
        </w:rPr>
        <w:t>Theologia G</w:t>
      </w:r>
      <w:r w:rsidR="005F074F" w:rsidRPr="00886DCC">
        <w:rPr>
          <w:rFonts w:ascii="Calibri" w:hAnsi="Calibri"/>
          <w:sz w:val="30"/>
          <w:szCs w:val="15"/>
        </w:rPr>
        <w:t>e</w:t>
      </w:r>
      <w:r w:rsidRPr="00886DCC">
        <w:rPr>
          <w:rFonts w:ascii="Calibri" w:hAnsi="Calibri"/>
          <w:sz w:val="30"/>
          <w:szCs w:val="15"/>
        </w:rPr>
        <w:t>rmanica</w:t>
      </w:r>
      <w:r w:rsidR="00F34AF6" w:rsidRPr="00886DCC">
        <w:rPr>
          <w:rFonts w:ascii="Calibri" w:hAnsi="Calibri"/>
          <w:sz w:val="30"/>
          <w:szCs w:val="15"/>
        </w:rPr>
        <w:t>,</w:t>
      </w:r>
      <w:r w:rsidRPr="00886DCC">
        <w:rPr>
          <w:rFonts w:ascii="Calibri" w:hAnsi="Calibri"/>
          <w:sz w:val="30"/>
          <w:szCs w:val="15"/>
        </w:rPr>
        <w:t>20</w:t>
      </w:r>
      <w:r w:rsidR="00F34AF6" w:rsidRPr="00886DCC">
        <w:rPr>
          <w:rFonts w:ascii="Calibri" w:hAnsi="Calibri"/>
          <w:sz w:val="30"/>
          <w:szCs w:val="15"/>
        </w:rPr>
        <w:t>,</w:t>
      </w:r>
      <w:r w:rsidRPr="00886DCC">
        <w:rPr>
          <w:rFonts w:ascii="Calibri" w:hAnsi="Calibri"/>
          <w:sz w:val="30"/>
          <w:szCs w:val="15"/>
        </w:rPr>
        <w:t>21</w:t>
      </w:r>
      <w:r w:rsidR="00F34AF6" w:rsidRPr="00886DCC">
        <w:rPr>
          <w:rFonts w:ascii="Calibri" w:hAnsi="Calibri"/>
          <w:sz w:val="30"/>
          <w:szCs w:val="15"/>
        </w:rPr>
        <w:t>,</w:t>
      </w:r>
      <w:r w:rsidRPr="00886DCC">
        <w:rPr>
          <w:rFonts w:ascii="Calibri" w:hAnsi="Calibri"/>
          <w:sz w:val="30"/>
          <w:szCs w:val="15"/>
        </w:rPr>
        <w:t>67</w:t>
      </w:r>
      <w:r w:rsidR="00F34AF6" w:rsidRPr="00886DCC">
        <w:rPr>
          <w:rFonts w:ascii="Calibri" w:hAnsi="Calibri"/>
          <w:sz w:val="30"/>
          <w:szCs w:val="15"/>
        </w:rPr>
        <w:t>,</w:t>
      </w:r>
      <w:r w:rsidRPr="00886DCC">
        <w:rPr>
          <w:rFonts w:ascii="Calibri" w:hAnsi="Calibri"/>
          <w:sz w:val="30"/>
          <w:szCs w:val="15"/>
        </w:rPr>
        <w:t>129</w:t>
      </w:r>
      <w:r w:rsidR="00F34AF6" w:rsidRPr="00886DCC">
        <w:rPr>
          <w:rFonts w:ascii="Calibri" w:hAnsi="Calibri"/>
          <w:sz w:val="30"/>
          <w:szCs w:val="15"/>
        </w:rPr>
        <w:t>,</w:t>
      </w:r>
    </w:p>
    <w:p w14:paraId="6A5C41A1" w14:textId="7F184F95" w:rsidR="00B1611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Simplicity</w:t>
      </w:r>
      <w:r w:rsidR="00F34AF6" w:rsidRPr="00886DCC">
        <w:rPr>
          <w:rFonts w:ascii="Calibri" w:hAnsi="Calibri"/>
          <w:sz w:val="30"/>
          <w:szCs w:val="15"/>
        </w:rPr>
        <w:t>,</w:t>
      </w:r>
      <w:r w:rsidRPr="00886DCC">
        <w:rPr>
          <w:rFonts w:ascii="Calibri" w:hAnsi="Calibri"/>
          <w:sz w:val="30"/>
          <w:szCs w:val="15"/>
        </w:rPr>
        <w:t>130</w:t>
      </w:r>
      <w:r w:rsidR="00F34AF6" w:rsidRPr="00886DCC">
        <w:rPr>
          <w:rFonts w:ascii="Calibri" w:hAnsi="Calibri"/>
          <w:sz w:val="30"/>
          <w:szCs w:val="15"/>
        </w:rPr>
        <w:t>,</w:t>
      </w:r>
      <w:r w:rsidRPr="00886DCC">
        <w:rPr>
          <w:rFonts w:ascii="Calibri" w:hAnsi="Calibri"/>
          <w:sz w:val="30"/>
          <w:szCs w:val="15"/>
        </w:rPr>
        <w:t>133</w:t>
      </w:r>
      <w:r w:rsidR="00047C9A" w:rsidRPr="00886DCC">
        <w:rPr>
          <w:rFonts w:ascii="Calibri" w:hAnsi="Calibri"/>
          <w:sz w:val="30"/>
          <w:szCs w:val="15"/>
        </w:rPr>
        <w:t xml:space="preserve"> </w:t>
      </w:r>
      <w:r w:rsidR="002057A0">
        <w:rPr>
          <w:rFonts w:ascii="Calibri" w:hAnsi="Calibri"/>
          <w:sz w:val="30"/>
          <w:szCs w:val="15"/>
        </w:rPr>
        <w:tab/>
      </w:r>
      <w:r w:rsidR="00D619D5">
        <w:rPr>
          <w:rFonts w:ascii="Calibri" w:hAnsi="Calibri"/>
          <w:sz w:val="30"/>
          <w:szCs w:val="15"/>
        </w:rPr>
        <w:tab/>
      </w:r>
      <w:r w:rsidRPr="00886DCC">
        <w:rPr>
          <w:rFonts w:ascii="Calibri" w:hAnsi="Calibri"/>
          <w:sz w:val="30"/>
          <w:szCs w:val="15"/>
        </w:rPr>
        <w:t>204</w:t>
      </w:r>
      <w:r w:rsidR="00F34AF6" w:rsidRPr="00886DCC">
        <w:rPr>
          <w:rFonts w:ascii="Calibri" w:hAnsi="Calibri"/>
          <w:sz w:val="30"/>
          <w:szCs w:val="15"/>
        </w:rPr>
        <w:t>,</w:t>
      </w:r>
      <w:r w:rsidRPr="00886DCC">
        <w:rPr>
          <w:rFonts w:ascii="Calibri" w:hAnsi="Calibri"/>
          <w:sz w:val="30"/>
          <w:szCs w:val="15"/>
        </w:rPr>
        <w:t>236</w:t>
      </w:r>
      <w:r w:rsidR="00F34AF6" w:rsidRPr="00886DCC">
        <w:rPr>
          <w:rFonts w:ascii="Calibri" w:hAnsi="Calibri"/>
          <w:sz w:val="30"/>
          <w:szCs w:val="15"/>
        </w:rPr>
        <w:t>,</w:t>
      </w:r>
      <w:r w:rsidRPr="00886DCC">
        <w:rPr>
          <w:rFonts w:ascii="Calibri" w:hAnsi="Calibri"/>
          <w:sz w:val="30"/>
          <w:szCs w:val="15"/>
        </w:rPr>
        <w:t>240</w:t>
      </w:r>
      <w:r w:rsidR="00800358" w:rsidRPr="00886DCC">
        <w:rPr>
          <w:rFonts w:ascii="Calibri" w:hAnsi="Calibri"/>
          <w:sz w:val="30"/>
          <w:szCs w:val="15"/>
        </w:rPr>
        <w:t xml:space="preserve"> </w:t>
      </w:r>
    </w:p>
    <w:p w14:paraId="27B04826" w14:textId="5B52F50A"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Sin</w:t>
      </w:r>
      <w:r w:rsidR="00F34AF6" w:rsidRPr="00886DCC">
        <w:rPr>
          <w:rFonts w:ascii="Calibri" w:hAnsi="Calibri"/>
          <w:sz w:val="30"/>
          <w:szCs w:val="15"/>
        </w:rPr>
        <w:t>,</w:t>
      </w:r>
      <w:r w:rsidRPr="00886DCC">
        <w:rPr>
          <w:rFonts w:ascii="Calibri" w:hAnsi="Calibri"/>
          <w:sz w:val="30"/>
          <w:szCs w:val="15"/>
        </w:rPr>
        <w:t>207</w:t>
      </w:r>
      <w:r w:rsidR="00F34AF6" w:rsidRPr="00886DCC">
        <w:rPr>
          <w:rFonts w:ascii="Calibri" w:hAnsi="Calibri"/>
          <w:sz w:val="30"/>
          <w:szCs w:val="15"/>
        </w:rPr>
        <w:t>,</w:t>
      </w:r>
      <w:r w:rsidRPr="00886DCC">
        <w:rPr>
          <w:rFonts w:ascii="Calibri" w:hAnsi="Calibri"/>
          <w:sz w:val="30"/>
          <w:szCs w:val="15"/>
        </w:rPr>
        <w:t>275</w:t>
      </w:r>
      <w:r w:rsidR="00F34AF6" w:rsidRPr="00886DCC">
        <w:rPr>
          <w:rFonts w:ascii="Calibri" w:hAnsi="Calibri"/>
          <w:sz w:val="30"/>
          <w:szCs w:val="15"/>
        </w:rPr>
        <w:t>,</w:t>
      </w:r>
      <w:r w:rsidRPr="00886DCC">
        <w:rPr>
          <w:rFonts w:ascii="Calibri" w:hAnsi="Calibri"/>
          <w:sz w:val="30"/>
          <w:szCs w:val="15"/>
        </w:rPr>
        <w:t>318</w:t>
      </w:r>
      <w:r w:rsidR="002057A0">
        <w:rPr>
          <w:rFonts w:ascii="Calibri" w:hAnsi="Calibri"/>
          <w:sz w:val="30"/>
          <w:szCs w:val="15"/>
        </w:rPr>
        <w:tab/>
      </w:r>
      <w:r w:rsidRPr="00886DCC">
        <w:rPr>
          <w:rFonts w:ascii="Calibri" w:hAnsi="Calibri"/>
          <w:sz w:val="30"/>
          <w:szCs w:val="15"/>
        </w:rPr>
        <w:t>Theology</w:t>
      </w:r>
      <w:r w:rsidR="00F34AF6" w:rsidRPr="00886DCC">
        <w:rPr>
          <w:rFonts w:ascii="Calibri" w:hAnsi="Calibri"/>
          <w:sz w:val="30"/>
          <w:szCs w:val="15"/>
        </w:rPr>
        <w:t>,</w:t>
      </w:r>
      <w:r w:rsidRPr="00886DCC">
        <w:rPr>
          <w:rFonts w:ascii="Calibri" w:hAnsi="Calibri"/>
          <w:sz w:val="30"/>
          <w:szCs w:val="15"/>
        </w:rPr>
        <w:t>66</w:t>
      </w:r>
      <w:r w:rsidR="00F34AF6" w:rsidRPr="00886DCC">
        <w:rPr>
          <w:rFonts w:ascii="Calibri" w:hAnsi="Calibri"/>
          <w:sz w:val="30"/>
          <w:szCs w:val="15"/>
        </w:rPr>
        <w:t>,</w:t>
      </w:r>
      <w:r w:rsidRPr="00886DCC">
        <w:rPr>
          <w:rFonts w:ascii="Calibri" w:hAnsi="Calibri"/>
          <w:sz w:val="30"/>
          <w:szCs w:val="15"/>
        </w:rPr>
        <w:t>151</w:t>
      </w:r>
      <w:r w:rsidR="00F34AF6" w:rsidRPr="00886DCC">
        <w:rPr>
          <w:rFonts w:ascii="Calibri" w:hAnsi="Calibri"/>
          <w:sz w:val="30"/>
          <w:szCs w:val="15"/>
        </w:rPr>
        <w:t>,</w:t>
      </w:r>
      <w:r w:rsidRPr="00886DCC">
        <w:rPr>
          <w:rFonts w:ascii="Calibri" w:hAnsi="Calibri"/>
          <w:sz w:val="30"/>
          <w:szCs w:val="15"/>
        </w:rPr>
        <w:t>152</w:t>
      </w:r>
      <w:r w:rsidR="00F34AF6" w:rsidRPr="00886DCC">
        <w:rPr>
          <w:rFonts w:ascii="Calibri" w:hAnsi="Calibri"/>
          <w:sz w:val="30"/>
          <w:szCs w:val="15"/>
        </w:rPr>
        <w:t>,</w:t>
      </w:r>
      <w:r w:rsidRPr="00886DCC">
        <w:rPr>
          <w:rFonts w:ascii="Calibri" w:hAnsi="Calibri"/>
          <w:sz w:val="30"/>
          <w:szCs w:val="15"/>
        </w:rPr>
        <w:t>175</w:t>
      </w:r>
      <w:r w:rsidR="00800358" w:rsidRPr="00886DCC">
        <w:rPr>
          <w:rFonts w:ascii="Calibri" w:hAnsi="Calibri"/>
          <w:sz w:val="30"/>
          <w:szCs w:val="15"/>
        </w:rPr>
        <w:t xml:space="preserve"> </w:t>
      </w:r>
    </w:p>
    <w:p w14:paraId="340F80EA" w14:textId="4F74296A"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Sincerity</w:t>
      </w:r>
      <w:r w:rsidR="00F34AF6" w:rsidRPr="00886DCC">
        <w:rPr>
          <w:rFonts w:ascii="Calibri" w:hAnsi="Calibri"/>
          <w:sz w:val="30"/>
          <w:szCs w:val="15"/>
        </w:rPr>
        <w:t>,</w:t>
      </w:r>
      <w:r w:rsidRPr="00886DCC">
        <w:rPr>
          <w:rFonts w:ascii="Calibri" w:hAnsi="Calibri"/>
          <w:sz w:val="30"/>
          <w:szCs w:val="15"/>
        </w:rPr>
        <w:t>130</w:t>
      </w:r>
      <w:r w:rsidR="002057A0">
        <w:rPr>
          <w:rFonts w:ascii="Calibri" w:hAnsi="Calibri"/>
          <w:sz w:val="30"/>
          <w:szCs w:val="15"/>
        </w:rPr>
        <w:tab/>
      </w:r>
      <w:r w:rsidRPr="00886DCC">
        <w:rPr>
          <w:rFonts w:ascii="Calibri" w:hAnsi="Calibri"/>
          <w:sz w:val="30"/>
          <w:szCs w:val="15"/>
        </w:rPr>
        <w:t>Third Patriarch</w:t>
      </w:r>
      <w:r w:rsidR="007B1883" w:rsidRPr="00886DCC">
        <w:rPr>
          <w:rFonts w:ascii="Calibri" w:hAnsi="Calibri"/>
          <w:sz w:val="30"/>
          <w:szCs w:val="15"/>
        </w:rPr>
        <w:t xml:space="preserve"> of </w:t>
      </w:r>
      <w:r w:rsidRPr="00886DCC">
        <w:rPr>
          <w:rFonts w:ascii="Calibri" w:hAnsi="Calibri"/>
          <w:sz w:val="30"/>
          <w:szCs w:val="15"/>
        </w:rPr>
        <w:t>Zen</w:t>
      </w:r>
      <w:r w:rsidR="00F34AF6" w:rsidRPr="00886DCC">
        <w:rPr>
          <w:rFonts w:ascii="Calibri" w:hAnsi="Calibri"/>
          <w:sz w:val="30"/>
          <w:szCs w:val="15"/>
        </w:rPr>
        <w:t>,</w:t>
      </w:r>
      <w:r w:rsidRPr="00886DCC">
        <w:rPr>
          <w:rFonts w:ascii="Calibri" w:hAnsi="Calibri"/>
          <w:sz w:val="30"/>
          <w:szCs w:val="15"/>
        </w:rPr>
        <w:t>The</w:t>
      </w:r>
      <w:r w:rsidR="00F34AF6" w:rsidRPr="00886DCC">
        <w:rPr>
          <w:rFonts w:ascii="Calibri" w:hAnsi="Calibri"/>
          <w:sz w:val="30"/>
          <w:szCs w:val="15"/>
        </w:rPr>
        <w:t>,</w:t>
      </w:r>
      <w:r w:rsidRPr="00886DCC">
        <w:rPr>
          <w:rFonts w:ascii="Calibri" w:hAnsi="Calibri"/>
          <w:sz w:val="30"/>
          <w:szCs w:val="15"/>
        </w:rPr>
        <w:t>89</w:t>
      </w:r>
      <w:r w:rsidR="00800358" w:rsidRPr="00886DCC">
        <w:rPr>
          <w:rFonts w:ascii="Calibri" w:hAnsi="Calibri"/>
          <w:sz w:val="30"/>
          <w:szCs w:val="15"/>
        </w:rPr>
        <w:t xml:space="preserve"> </w:t>
      </w:r>
    </w:p>
    <w:p w14:paraId="66CC7D3B" w14:textId="6EC8ACE9"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Singh</w:t>
      </w:r>
      <w:r w:rsidR="00F34AF6" w:rsidRPr="00886DCC">
        <w:rPr>
          <w:rFonts w:ascii="Calibri" w:hAnsi="Calibri"/>
          <w:sz w:val="30"/>
          <w:szCs w:val="15"/>
        </w:rPr>
        <w:t>,</w:t>
      </w:r>
      <w:r w:rsidRPr="00886DCC">
        <w:rPr>
          <w:rFonts w:ascii="Calibri" w:hAnsi="Calibri"/>
          <w:sz w:val="30"/>
          <w:szCs w:val="15"/>
        </w:rPr>
        <w:t>Sadhu Sundar</w:t>
      </w:r>
      <w:r w:rsidR="00F34AF6" w:rsidRPr="00886DCC">
        <w:rPr>
          <w:rFonts w:ascii="Calibri" w:hAnsi="Calibri"/>
          <w:sz w:val="30"/>
          <w:szCs w:val="15"/>
        </w:rPr>
        <w:t>,</w:t>
      </w:r>
      <w:r w:rsidRPr="00886DCC">
        <w:rPr>
          <w:rFonts w:ascii="Calibri" w:hAnsi="Calibri"/>
          <w:sz w:val="30"/>
          <w:szCs w:val="15"/>
        </w:rPr>
        <w:t>228</w:t>
      </w:r>
      <w:r w:rsidR="002057A0">
        <w:rPr>
          <w:rFonts w:ascii="Calibri" w:hAnsi="Calibri"/>
          <w:sz w:val="30"/>
          <w:szCs w:val="15"/>
        </w:rPr>
        <w:tab/>
      </w:r>
      <w:r w:rsidRPr="00886DCC">
        <w:rPr>
          <w:rFonts w:ascii="Calibri" w:hAnsi="Calibri"/>
          <w:sz w:val="30"/>
          <w:szCs w:val="15"/>
        </w:rPr>
        <w:t>Three Bodies</w:t>
      </w:r>
      <w:r w:rsidR="00F34AF6" w:rsidRPr="00886DCC">
        <w:rPr>
          <w:rFonts w:ascii="Calibri" w:hAnsi="Calibri"/>
          <w:sz w:val="30"/>
          <w:szCs w:val="15"/>
        </w:rPr>
        <w:t>,</w:t>
      </w:r>
      <w:r w:rsidRPr="00886DCC">
        <w:rPr>
          <w:rFonts w:ascii="Calibri" w:hAnsi="Calibri"/>
          <w:sz w:val="30"/>
          <w:szCs w:val="15"/>
        </w:rPr>
        <w:t>The</w:t>
      </w:r>
      <w:r w:rsidR="00F34AF6" w:rsidRPr="00886DCC">
        <w:rPr>
          <w:rFonts w:ascii="Calibri" w:hAnsi="Calibri"/>
          <w:sz w:val="30"/>
          <w:szCs w:val="15"/>
        </w:rPr>
        <w:t>,</w:t>
      </w:r>
      <w:r w:rsidRPr="00886DCC">
        <w:rPr>
          <w:rFonts w:ascii="Calibri" w:hAnsi="Calibri"/>
          <w:sz w:val="30"/>
          <w:szCs w:val="15"/>
        </w:rPr>
        <w:t>30</w:t>
      </w:r>
      <w:r w:rsidR="00800358" w:rsidRPr="00886DCC">
        <w:rPr>
          <w:rFonts w:ascii="Calibri" w:hAnsi="Calibri"/>
          <w:sz w:val="30"/>
          <w:szCs w:val="15"/>
        </w:rPr>
        <w:t xml:space="preserve"> </w:t>
      </w:r>
    </w:p>
    <w:p w14:paraId="1EEFE041" w14:textId="6A3B46CE"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Slavery</w:t>
      </w:r>
      <w:r w:rsidR="00F34AF6" w:rsidRPr="00886DCC">
        <w:rPr>
          <w:rFonts w:ascii="Calibri" w:hAnsi="Calibri"/>
          <w:sz w:val="30"/>
          <w:szCs w:val="15"/>
        </w:rPr>
        <w:t>,</w:t>
      </w:r>
      <w:r w:rsidRPr="00886DCC">
        <w:rPr>
          <w:rFonts w:ascii="Calibri" w:hAnsi="Calibri"/>
          <w:sz w:val="30"/>
          <w:szCs w:val="15"/>
        </w:rPr>
        <w:t>223</w:t>
      </w:r>
      <w:r w:rsidR="00F34AF6" w:rsidRPr="00886DCC">
        <w:rPr>
          <w:rFonts w:ascii="Calibri" w:hAnsi="Calibri"/>
          <w:sz w:val="30"/>
          <w:szCs w:val="15"/>
        </w:rPr>
        <w:t>,</w:t>
      </w:r>
      <w:r w:rsidRPr="00886DCC">
        <w:rPr>
          <w:rFonts w:ascii="Calibri" w:hAnsi="Calibri"/>
          <w:sz w:val="30"/>
          <w:szCs w:val="15"/>
        </w:rPr>
        <w:t>224</w:t>
      </w:r>
      <w:r w:rsidR="002057A0">
        <w:rPr>
          <w:rFonts w:ascii="Calibri" w:hAnsi="Calibri"/>
          <w:sz w:val="30"/>
          <w:szCs w:val="15"/>
        </w:rPr>
        <w:tab/>
      </w:r>
      <w:r w:rsidRPr="00886DCC">
        <w:rPr>
          <w:rFonts w:ascii="Calibri" w:hAnsi="Calibri"/>
          <w:sz w:val="30"/>
          <w:szCs w:val="15"/>
        </w:rPr>
        <w:t>Tibetan Book</w:t>
      </w:r>
      <w:r w:rsidR="007B1883" w:rsidRPr="00886DCC">
        <w:rPr>
          <w:rFonts w:ascii="Calibri" w:hAnsi="Calibri"/>
          <w:sz w:val="30"/>
          <w:szCs w:val="15"/>
        </w:rPr>
        <w:t xml:space="preserve"> of </w:t>
      </w:r>
      <w:r w:rsidRPr="00886DCC">
        <w:rPr>
          <w:rFonts w:ascii="Calibri" w:hAnsi="Calibri"/>
          <w:sz w:val="30"/>
          <w:szCs w:val="15"/>
        </w:rPr>
        <w:t>the Dead</w:t>
      </w:r>
      <w:r w:rsidR="00F34AF6" w:rsidRPr="00886DCC">
        <w:rPr>
          <w:rFonts w:ascii="Calibri" w:hAnsi="Calibri"/>
          <w:sz w:val="30"/>
          <w:szCs w:val="15"/>
        </w:rPr>
        <w:t>,</w:t>
      </w:r>
      <w:r w:rsidRPr="00886DCC">
        <w:rPr>
          <w:rFonts w:ascii="Calibri" w:hAnsi="Calibri"/>
          <w:sz w:val="30"/>
          <w:szCs w:val="15"/>
        </w:rPr>
        <w:t>41</w:t>
      </w:r>
      <w:r w:rsidR="00F34AF6" w:rsidRPr="00886DCC">
        <w:rPr>
          <w:rFonts w:ascii="Calibri" w:hAnsi="Calibri"/>
          <w:sz w:val="30"/>
          <w:szCs w:val="15"/>
        </w:rPr>
        <w:t>,</w:t>
      </w:r>
      <w:r w:rsidRPr="00886DCC">
        <w:rPr>
          <w:rFonts w:ascii="Calibri" w:hAnsi="Calibri"/>
          <w:sz w:val="30"/>
          <w:szCs w:val="15"/>
        </w:rPr>
        <w:t>324</w:t>
      </w:r>
      <w:r w:rsidR="00800358" w:rsidRPr="00886DCC">
        <w:rPr>
          <w:rFonts w:ascii="Calibri" w:hAnsi="Calibri"/>
          <w:sz w:val="30"/>
          <w:szCs w:val="15"/>
        </w:rPr>
        <w:t xml:space="preserve"> </w:t>
      </w:r>
    </w:p>
    <w:p w14:paraId="4DBF0278" w14:textId="61D8F8D7"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Smith</w:t>
      </w:r>
      <w:r w:rsidR="00F34AF6" w:rsidRPr="00886DCC">
        <w:rPr>
          <w:rFonts w:ascii="Calibri" w:hAnsi="Calibri"/>
          <w:sz w:val="30"/>
          <w:szCs w:val="15"/>
        </w:rPr>
        <w:t>,</w:t>
      </w:r>
      <w:r w:rsidRPr="00886DCC">
        <w:rPr>
          <w:rFonts w:ascii="Calibri" w:hAnsi="Calibri"/>
          <w:sz w:val="30"/>
          <w:szCs w:val="15"/>
        </w:rPr>
        <w:t>John</w:t>
      </w:r>
      <w:r w:rsidR="00F34AF6" w:rsidRPr="00886DCC">
        <w:rPr>
          <w:rFonts w:ascii="Calibri" w:hAnsi="Calibri"/>
          <w:sz w:val="30"/>
          <w:szCs w:val="15"/>
        </w:rPr>
        <w:t>,</w:t>
      </w:r>
      <w:r w:rsidRPr="00886DCC">
        <w:rPr>
          <w:rFonts w:ascii="Calibri" w:hAnsi="Calibri"/>
          <w:sz w:val="30"/>
          <w:szCs w:val="15"/>
        </w:rPr>
        <w:t>150</w:t>
      </w:r>
      <w:r w:rsidR="00F34AF6" w:rsidRPr="00886DCC">
        <w:rPr>
          <w:rFonts w:ascii="Calibri" w:hAnsi="Calibri"/>
          <w:sz w:val="30"/>
          <w:szCs w:val="15"/>
        </w:rPr>
        <w:t>,</w:t>
      </w:r>
      <w:r w:rsidRPr="00886DCC">
        <w:rPr>
          <w:rFonts w:ascii="Calibri" w:hAnsi="Calibri"/>
          <w:sz w:val="30"/>
          <w:szCs w:val="15"/>
        </w:rPr>
        <w:t>166</w:t>
      </w:r>
      <w:r w:rsidR="00F34AF6" w:rsidRPr="00886DCC">
        <w:rPr>
          <w:rFonts w:ascii="Calibri" w:hAnsi="Calibri"/>
          <w:sz w:val="30"/>
          <w:szCs w:val="15"/>
        </w:rPr>
        <w:t>,</w:t>
      </w:r>
      <w:r w:rsidRPr="00886DCC">
        <w:rPr>
          <w:rFonts w:ascii="Calibri" w:hAnsi="Calibri"/>
          <w:sz w:val="30"/>
          <w:szCs w:val="15"/>
        </w:rPr>
        <w:t>242</w:t>
      </w:r>
      <w:r w:rsidR="002057A0">
        <w:rPr>
          <w:rFonts w:ascii="Calibri" w:hAnsi="Calibri"/>
          <w:sz w:val="30"/>
          <w:szCs w:val="15"/>
        </w:rPr>
        <w:tab/>
      </w:r>
      <w:r w:rsidRPr="00886DCC">
        <w:rPr>
          <w:rFonts w:ascii="Calibri" w:hAnsi="Calibri"/>
          <w:sz w:val="30"/>
          <w:szCs w:val="15"/>
        </w:rPr>
        <w:t>Time</w:t>
      </w:r>
      <w:r w:rsidR="00F34AF6" w:rsidRPr="00886DCC">
        <w:rPr>
          <w:rFonts w:ascii="Calibri" w:hAnsi="Calibri"/>
          <w:sz w:val="30"/>
          <w:szCs w:val="15"/>
        </w:rPr>
        <w:t>,</w:t>
      </w:r>
      <w:r w:rsidRPr="00886DCC">
        <w:rPr>
          <w:rFonts w:ascii="Calibri" w:hAnsi="Calibri"/>
          <w:sz w:val="30"/>
          <w:szCs w:val="15"/>
        </w:rPr>
        <w:t>63</w:t>
      </w:r>
      <w:r w:rsidR="00F34AF6" w:rsidRPr="00886DCC">
        <w:rPr>
          <w:rFonts w:ascii="Calibri" w:hAnsi="Calibri"/>
          <w:sz w:val="30"/>
          <w:szCs w:val="15"/>
        </w:rPr>
        <w:t>,</w:t>
      </w:r>
      <w:r w:rsidRPr="00886DCC">
        <w:rPr>
          <w:rFonts w:ascii="Calibri" w:hAnsi="Calibri"/>
          <w:sz w:val="30"/>
          <w:szCs w:val="15"/>
        </w:rPr>
        <w:t>64</w:t>
      </w:r>
      <w:r w:rsidR="00F34AF6" w:rsidRPr="00886DCC">
        <w:rPr>
          <w:rFonts w:ascii="Calibri" w:hAnsi="Calibri"/>
          <w:sz w:val="30"/>
          <w:szCs w:val="15"/>
        </w:rPr>
        <w:t>,</w:t>
      </w:r>
      <w:r w:rsidRPr="00886DCC">
        <w:rPr>
          <w:rFonts w:ascii="Calibri" w:hAnsi="Calibri"/>
          <w:sz w:val="30"/>
          <w:szCs w:val="15"/>
        </w:rPr>
        <w:t>106</w:t>
      </w:r>
      <w:r w:rsidR="00F34AF6" w:rsidRPr="00886DCC">
        <w:rPr>
          <w:rFonts w:ascii="Calibri" w:hAnsi="Calibri"/>
          <w:sz w:val="30"/>
          <w:szCs w:val="15"/>
        </w:rPr>
        <w:t>,</w:t>
      </w:r>
      <w:r w:rsidRPr="00886DCC">
        <w:rPr>
          <w:rFonts w:ascii="Calibri" w:hAnsi="Calibri"/>
          <w:sz w:val="30"/>
          <w:szCs w:val="15"/>
        </w:rPr>
        <w:t>111</w:t>
      </w:r>
      <w:r w:rsidR="00F34AF6" w:rsidRPr="00886DCC">
        <w:rPr>
          <w:rFonts w:ascii="Calibri" w:hAnsi="Calibri"/>
          <w:sz w:val="30"/>
          <w:szCs w:val="15"/>
        </w:rPr>
        <w:t>,</w:t>
      </w:r>
      <w:r w:rsidRPr="00886DCC">
        <w:rPr>
          <w:rFonts w:ascii="Calibri" w:hAnsi="Calibri"/>
          <w:sz w:val="30"/>
          <w:szCs w:val="15"/>
        </w:rPr>
        <w:t>217</w:t>
      </w:r>
      <w:r w:rsidR="00F34AF6" w:rsidRPr="00886DCC">
        <w:rPr>
          <w:rFonts w:ascii="Calibri" w:hAnsi="Calibri"/>
          <w:sz w:val="30"/>
          <w:szCs w:val="15"/>
        </w:rPr>
        <w:t>,</w:t>
      </w:r>
      <w:r w:rsidRPr="00886DCC">
        <w:rPr>
          <w:rFonts w:ascii="Calibri" w:hAnsi="Calibri"/>
          <w:sz w:val="30"/>
          <w:szCs w:val="15"/>
        </w:rPr>
        <w:t>219</w:t>
      </w:r>
      <w:r w:rsidR="00F34AF6" w:rsidRPr="00886DCC">
        <w:rPr>
          <w:rFonts w:ascii="Calibri" w:hAnsi="Calibri"/>
          <w:sz w:val="30"/>
          <w:szCs w:val="15"/>
        </w:rPr>
        <w:t>,</w:t>
      </w:r>
      <w:r w:rsidRPr="00886DCC">
        <w:rPr>
          <w:rFonts w:ascii="Calibri" w:hAnsi="Calibri"/>
          <w:sz w:val="30"/>
          <w:szCs w:val="15"/>
        </w:rPr>
        <w:t>277</w:t>
      </w:r>
      <w:r w:rsidR="00800358" w:rsidRPr="00886DCC">
        <w:rPr>
          <w:rFonts w:ascii="Calibri" w:hAnsi="Calibri"/>
          <w:sz w:val="30"/>
          <w:szCs w:val="15"/>
        </w:rPr>
        <w:t xml:space="preserve"> </w:t>
      </w:r>
    </w:p>
    <w:p w14:paraId="1838D1CA" w14:textId="73F67491"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Smriti</w:t>
      </w:r>
      <w:r w:rsidR="00F34AF6" w:rsidRPr="00886DCC">
        <w:rPr>
          <w:rFonts w:ascii="Calibri" w:hAnsi="Calibri"/>
          <w:sz w:val="30"/>
          <w:szCs w:val="15"/>
        </w:rPr>
        <w:t>,</w:t>
      </w:r>
      <w:r w:rsidRPr="00886DCC">
        <w:rPr>
          <w:rFonts w:ascii="Calibri" w:hAnsi="Calibri"/>
          <w:sz w:val="30"/>
          <w:szCs w:val="15"/>
        </w:rPr>
        <w:t>4</w:t>
      </w:r>
      <w:r w:rsidR="002057A0">
        <w:rPr>
          <w:rFonts w:ascii="Calibri" w:hAnsi="Calibri"/>
          <w:sz w:val="30"/>
          <w:szCs w:val="15"/>
        </w:rPr>
        <w:tab/>
      </w:r>
      <w:r w:rsidRPr="00886DCC">
        <w:rPr>
          <w:rFonts w:ascii="Calibri" w:hAnsi="Calibri"/>
          <w:sz w:val="30"/>
          <w:szCs w:val="15"/>
        </w:rPr>
        <w:t>Tolstoy</w:t>
      </w:r>
      <w:r w:rsidR="00F34AF6" w:rsidRPr="00886DCC">
        <w:rPr>
          <w:rFonts w:ascii="Calibri" w:hAnsi="Calibri"/>
          <w:sz w:val="30"/>
          <w:szCs w:val="15"/>
        </w:rPr>
        <w:t>,</w:t>
      </w:r>
      <w:r w:rsidRPr="00886DCC">
        <w:rPr>
          <w:rFonts w:ascii="Calibri" w:hAnsi="Calibri"/>
          <w:sz w:val="30"/>
          <w:szCs w:val="15"/>
        </w:rPr>
        <w:t>Leo</w:t>
      </w:r>
      <w:r w:rsidR="00F34AF6" w:rsidRPr="00886DCC">
        <w:rPr>
          <w:rFonts w:ascii="Calibri" w:hAnsi="Calibri"/>
          <w:sz w:val="30"/>
          <w:szCs w:val="15"/>
        </w:rPr>
        <w:t>,</w:t>
      </w:r>
      <w:r w:rsidRPr="00886DCC">
        <w:rPr>
          <w:rFonts w:ascii="Calibri" w:hAnsi="Calibri"/>
          <w:sz w:val="30"/>
          <w:szCs w:val="15"/>
        </w:rPr>
        <w:t>195</w:t>
      </w:r>
      <w:r w:rsidR="00800358" w:rsidRPr="00886DCC">
        <w:rPr>
          <w:rFonts w:ascii="Calibri" w:hAnsi="Calibri"/>
          <w:sz w:val="30"/>
          <w:szCs w:val="15"/>
        </w:rPr>
        <w:t xml:space="preserve"> </w:t>
      </w:r>
    </w:p>
    <w:p w14:paraId="42A52206" w14:textId="194E5BE4"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Song</w:t>
      </w:r>
      <w:r w:rsidR="007B1883" w:rsidRPr="00886DCC">
        <w:rPr>
          <w:rFonts w:ascii="Calibri" w:hAnsi="Calibri"/>
          <w:sz w:val="30"/>
          <w:szCs w:val="15"/>
        </w:rPr>
        <w:t xml:space="preserve"> of </w:t>
      </w:r>
      <w:r w:rsidRPr="00886DCC">
        <w:rPr>
          <w:rFonts w:ascii="Calibri" w:hAnsi="Calibri"/>
          <w:sz w:val="30"/>
          <w:szCs w:val="15"/>
        </w:rPr>
        <w:t>Songs</w:t>
      </w:r>
      <w:r w:rsidR="00F34AF6" w:rsidRPr="00886DCC">
        <w:rPr>
          <w:rFonts w:ascii="Calibri" w:hAnsi="Calibri"/>
          <w:sz w:val="30"/>
          <w:szCs w:val="15"/>
        </w:rPr>
        <w:t>,</w:t>
      </w:r>
      <w:r w:rsidRPr="00886DCC">
        <w:rPr>
          <w:rFonts w:ascii="Calibri" w:hAnsi="Calibri"/>
          <w:sz w:val="30"/>
          <w:szCs w:val="15"/>
        </w:rPr>
        <w:t>191</w:t>
      </w:r>
      <w:r w:rsidR="002057A0">
        <w:rPr>
          <w:rFonts w:ascii="Calibri" w:hAnsi="Calibri"/>
          <w:sz w:val="30"/>
          <w:szCs w:val="15"/>
        </w:rPr>
        <w:tab/>
      </w:r>
      <w:r w:rsidRPr="00886DCC">
        <w:rPr>
          <w:rFonts w:ascii="Calibri" w:hAnsi="Calibri"/>
          <w:sz w:val="30"/>
          <w:szCs w:val="15"/>
        </w:rPr>
        <w:t>Trahe</w:t>
      </w:r>
      <w:r w:rsidR="007B21CC" w:rsidRPr="00886DCC">
        <w:rPr>
          <w:rFonts w:ascii="Calibri" w:hAnsi="Calibri"/>
          <w:sz w:val="30"/>
          <w:szCs w:val="15"/>
        </w:rPr>
        <w:t>rn</w:t>
      </w:r>
      <w:r w:rsidRPr="00886DCC">
        <w:rPr>
          <w:rFonts w:ascii="Calibri" w:hAnsi="Calibri"/>
          <w:sz w:val="30"/>
          <w:szCs w:val="15"/>
        </w:rPr>
        <w:t>e</w:t>
      </w:r>
      <w:r w:rsidR="00F34AF6" w:rsidRPr="00886DCC">
        <w:rPr>
          <w:rFonts w:ascii="Calibri" w:hAnsi="Calibri"/>
          <w:sz w:val="30"/>
          <w:szCs w:val="15"/>
        </w:rPr>
        <w:t>,</w:t>
      </w:r>
      <w:r w:rsidRPr="00886DCC">
        <w:rPr>
          <w:rFonts w:ascii="Calibri" w:hAnsi="Calibri"/>
          <w:sz w:val="30"/>
          <w:szCs w:val="15"/>
        </w:rPr>
        <w:t>Thomas</w:t>
      </w:r>
      <w:r w:rsidR="00F34AF6" w:rsidRPr="00886DCC">
        <w:rPr>
          <w:rFonts w:ascii="Calibri" w:hAnsi="Calibri"/>
          <w:sz w:val="30"/>
          <w:szCs w:val="15"/>
        </w:rPr>
        <w:t>,</w:t>
      </w:r>
      <w:r w:rsidRPr="00886DCC">
        <w:rPr>
          <w:rFonts w:ascii="Calibri" w:hAnsi="Calibri"/>
          <w:sz w:val="30"/>
          <w:szCs w:val="15"/>
        </w:rPr>
        <w:t>79</w:t>
      </w:r>
      <w:r w:rsidR="00F34AF6" w:rsidRPr="00886DCC">
        <w:rPr>
          <w:rFonts w:ascii="Calibri" w:hAnsi="Calibri"/>
          <w:sz w:val="30"/>
          <w:szCs w:val="15"/>
        </w:rPr>
        <w:t>,</w:t>
      </w:r>
      <w:r w:rsidRPr="00886DCC">
        <w:rPr>
          <w:rFonts w:ascii="Calibri" w:hAnsi="Calibri"/>
          <w:sz w:val="30"/>
          <w:szCs w:val="15"/>
        </w:rPr>
        <w:t>81</w:t>
      </w:r>
      <w:r w:rsidR="00F34AF6" w:rsidRPr="00886DCC">
        <w:rPr>
          <w:rFonts w:ascii="Calibri" w:hAnsi="Calibri"/>
          <w:sz w:val="30"/>
          <w:szCs w:val="15"/>
        </w:rPr>
        <w:t>,</w:t>
      </w:r>
      <w:r w:rsidRPr="00886DCC">
        <w:rPr>
          <w:rFonts w:ascii="Calibri" w:hAnsi="Calibri"/>
          <w:sz w:val="30"/>
          <w:szCs w:val="15"/>
        </w:rPr>
        <w:t>90</w:t>
      </w:r>
      <w:r w:rsidR="00F34AF6" w:rsidRPr="00886DCC">
        <w:rPr>
          <w:rFonts w:ascii="Calibri" w:hAnsi="Calibri"/>
          <w:sz w:val="30"/>
          <w:szCs w:val="15"/>
        </w:rPr>
        <w:t>,</w:t>
      </w:r>
      <w:r w:rsidRPr="00886DCC">
        <w:rPr>
          <w:rFonts w:ascii="Calibri" w:hAnsi="Calibri"/>
          <w:sz w:val="30"/>
          <w:szCs w:val="15"/>
        </w:rPr>
        <w:t>124</w:t>
      </w:r>
      <w:r w:rsidR="00F34AF6" w:rsidRPr="00886DCC">
        <w:rPr>
          <w:rFonts w:ascii="Calibri" w:hAnsi="Calibri"/>
          <w:sz w:val="30"/>
          <w:szCs w:val="15"/>
        </w:rPr>
        <w:t>,</w:t>
      </w:r>
      <w:r w:rsidRPr="00886DCC">
        <w:rPr>
          <w:rFonts w:ascii="Calibri" w:hAnsi="Calibri"/>
          <w:sz w:val="30"/>
          <w:szCs w:val="15"/>
        </w:rPr>
        <w:t>128</w:t>
      </w:r>
      <w:r w:rsidR="00800358" w:rsidRPr="00886DCC">
        <w:rPr>
          <w:rFonts w:ascii="Calibri" w:hAnsi="Calibri"/>
          <w:sz w:val="30"/>
          <w:szCs w:val="15"/>
        </w:rPr>
        <w:t xml:space="preserve"> </w:t>
      </w:r>
    </w:p>
    <w:p w14:paraId="167556BB" w14:textId="1649325B" w:rsidR="00B1611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Soul</w:t>
      </w:r>
      <w:r w:rsidR="00F34AF6" w:rsidRPr="00886DCC">
        <w:rPr>
          <w:rFonts w:ascii="Calibri" w:hAnsi="Calibri"/>
          <w:sz w:val="30"/>
          <w:szCs w:val="15"/>
        </w:rPr>
        <w:t>,</w:t>
      </w:r>
      <w:r w:rsidRPr="00886DCC">
        <w:rPr>
          <w:rFonts w:ascii="Calibri" w:hAnsi="Calibri"/>
          <w:sz w:val="30"/>
          <w:szCs w:val="15"/>
        </w:rPr>
        <w:t>18</w:t>
      </w:r>
      <w:r w:rsidR="00F34AF6" w:rsidRPr="00886DCC">
        <w:rPr>
          <w:rFonts w:ascii="Calibri" w:hAnsi="Calibri"/>
          <w:sz w:val="30"/>
          <w:szCs w:val="15"/>
        </w:rPr>
        <w:t>,</w:t>
      </w:r>
      <w:r w:rsidRPr="00886DCC">
        <w:rPr>
          <w:rFonts w:ascii="Calibri" w:hAnsi="Calibri"/>
          <w:sz w:val="30"/>
          <w:szCs w:val="15"/>
        </w:rPr>
        <w:t>19</w:t>
      </w:r>
      <w:r w:rsidR="00F34AF6" w:rsidRPr="00886DCC">
        <w:rPr>
          <w:rFonts w:ascii="Calibri" w:hAnsi="Calibri"/>
          <w:sz w:val="30"/>
          <w:szCs w:val="15"/>
        </w:rPr>
        <w:t>,</w:t>
      </w:r>
      <w:r w:rsidRPr="00886DCC">
        <w:rPr>
          <w:rFonts w:ascii="Calibri" w:hAnsi="Calibri"/>
          <w:sz w:val="30"/>
          <w:szCs w:val="15"/>
        </w:rPr>
        <w:t>22</w:t>
      </w:r>
      <w:r w:rsidR="00F34AF6" w:rsidRPr="00886DCC">
        <w:rPr>
          <w:rFonts w:ascii="Calibri" w:hAnsi="Calibri"/>
          <w:sz w:val="30"/>
          <w:szCs w:val="15"/>
        </w:rPr>
        <w:t>,</w:t>
      </w:r>
      <w:r w:rsidRPr="00886DCC">
        <w:rPr>
          <w:rFonts w:ascii="Calibri" w:hAnsi="Calibri"/>
          <w:sz w:val="30"/>
          <w:szCs w:val="15"/>
        </w:rPr>
        <w:t>105</w:t>
      </w:r>
      <w:r w:rsidR="00F34AF6" w:rsidRPr="00886DCC">
        <w:rPr>
          <w:rFonts w:ascii="Calibri" w:hAnsi="Calibri"/>
          <w:sz w:val="30"/>
          <w:szCs w:val="15"/>
        </w:rPr>
        <w:t>,</w:t>
      </w:r>
      <w:r w:rsidRPr="00886DCC">
        <w:rPr>
          <w:rFonts w:ascii="Calibri" w:hAnsi="Calibri"/>
          <w:sz w:val="30"/>
          <w:szCs w:val="15"/>
        </w:rPr>
        <w:t>113</w:t>
      </w:r>
      <w:r w:rsidR="00F34AF6" w:rsidRPr="00886DCC">
        <w:rPr>
          <w:rFonts w:ascii="Calibri" w:hAnsi="Calibri"/>
          <w:sz w:val="30"/>
          <w:szCs w:val="15"/>
        </w:rPr>
        <w:t>,</w:t>
      </w:r>
      <w:r w:rsidRPr="00886DCC">
        <w:rPr>
          <w:rFonts w:ascii="Calibri" w:hAnsi="Calibri"/>
          <w:sz w:val="30"/>
          <w:szCs w:val="15"/>
        </w:rPr>
        <w:t>122-123</w:t>
      </w:r>
      <w:r w:rsidR="00F34AF6" w:rsidRPr="00886DCC">
        <w:rPr>
          <w:rFonts w:ascii="Calibri" w:hAnsi="Calibri"/>
          <w:sz w:val="30"/>
          <w:szCs w:val="15"/>
        </w:rPr>
        <w:t>,</w:t>
      </w:r>
      <w:r w:rsidRPr="00886DCC">
        <w:rPr>
          <w:rFonts w:ascii="Calibri" w:hAnsi="Calibri"/>
          <w:sz w:val="30"/>
          <w:szCs w:val="15"/>
        </w:rPr>
        <w:t>150</w:t>
      </w:r>
      <w:r w:rsidR="00195E5E">
        <w:rPr>
          <w:rFonts w:ascii="Calibri" w:hAnsi="Calibri"/>
          <w:sz w:val="30"/>
          <w:szCs w:val="15"/>
        </w:rPr>
        <w:t xml:space="preserve"> </w:t>
      </w:r>
      <w:r w:rsidR="00886DCC">
        <w:rPr>
          <w:rFonts w:ascii="Calibri" w:hAnsi="Calibri"/>
          <w:sz w:val="30"/>
          <w:szCs w:val="15"/>
        </w:rPr>
        <w:tab/>
      </w:r>
      <w:r w:rsidRPr="00886DCC">
        <w:rPr>
          <w:rFonts w:ascii="Calibri" w:hAnsi="Calibri"/>
          <w:sz w:val="30"/>
          <w:szCs w:val="15"/>
        </w:rPr>
        <w:t>Transcendence</w:t>
      </w:r>
      <w:r w:rsidR="00F34AF6" w:rsidRPr="00886DCC">
        <w:rPr>
          <w:rFonts w:ascii="Calibri" w:hAnsi="Calibri"/>
          <w:sz w:val="30"/>
          <w:szCs w:val="15"/>
        </w:rPr>
        <w:t>,</w:t>
      </w:r>
      <w:r w:rsidRPr="00886DCC">
        <w:rPr>
          <w:rFonts w:ascii="Calibri" w:hAnsi="Calibri"/>
          <w:sz w:val="30"/>
          <w:szCs w:val="15"/>
        </w:rPr>
        <w:t>8</w:t>
      </w:r>
      <w:r w:rsidR="00F34AF6" w:rsidRPr="00886DCC">
        <w:rPr>
          <w:rFonts w:ascii="Calibri" w:hAnsi="Calibri"/>
          <w:sz w:val="30"/>
          <w:szCs w:val="15"/>
        </w:rPr>
        <w:t>,</w:t>
      </w:r>
      <w:r w:rsidRPr="00886DCC">
        <w:rPr>
          <w:rFonts w:ascii="Calibri" w:hAnsi="Calibri"/>
          <w:sz w:val="30"/>
          <w:szCs w:val="15"/>
        </w:rPr>
        <w:t>30</w:t>
      </w:r>
      <w:r w:rsidR="00F34AF6" w:rsidRPr="00886DCC">
        <w:rPr>
          <w:rFonts w:ascii="Calibri" w:hAnsi="Calibri"/>
          <w:sz w:val="30"/>
          <w:szCs w:val="15"/>
        </w:rPr>
        <w:t>,</w:t>
      </w:r>
      <w:r w:rsidRPr="00886DCC">
        <w:rPr>
          <w:rFonts w:ascii="Calibri" w:hAnsi="Calibri"/>
          <w:sz w:val="30"/>
          <w:szCs w:val="15"/>
        </w:rPr>
        <w:t>208</w:t>
      </w:r>
      <w:r w:rsidR="00F34AF6" w:rsidRPr="00886DCC">
        <w:rPr>
          <w:rFonts w:ascii="Calibri" w:hAnsi="Calibri"/>
          <w:sz w:val="30"/>
          <w:szCs w:val="15"/>
        </w:rPr>
        <w:t>,</w:t>
      </w:r>
      <w:r w:rsidRPr="00886DCC">
        <w:rPr>
          <w:rFonts w:ascii="Calibri" w:hAnsi="Calibri"/>
          <w:sz w:val="30"/>
          <w:szCs w:val="15"/>
        </w:rPr>
        <w:t>242</w:t>
      </w:r>
    </w:p>
    <w:p w14:paraId="4E52613E" w14:textId="7FCCBC9C"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Specialization</w:t>
      </w:r>
      <w:r w:rsidR="00F34AF6" w:rsidRPr="00886DCC">
        <w:rPr>
          <w:rFonts w:ascii="Calibri" w:hAnsi="Calibri"/>
          <w:sz w:val="30"/>
          <w:szCs w:val="15"/>
        </w:rPr>
        <w:t>,</w:t>
      </w:r>
      <w:r w:rsidRPr="00886DCC">
        <w:rPr>
          <w:rFonts w:ascii="Calibri" w:hAnsi="Calibri"/>
          <w:sz w:val="30"/>
          <w:szCs w:val="15"/>
        </w:rPr>
        <w:t>261</w:t>
      </w:r>
      <w:r w:rsidR="002057A0">
        <w:rPr>
          <w:rFonts w:ascii="Calibri" w:hAnsi="Calibri"/>
          <w:sz w:val="30"/>
          <w:szCs w:val="15"/>
        </w:rPr>
        <w:tab/>
      </w:r>
      <w:r w:rsidRPr="00886DCC">
        <w:rPr>
          <w:rFonts w:ascii="Calibri" w:hAnsi="Calibri"/>
          <w:sz w:val="30"/>
          <w:szCs w:val="15"/>
        </w:rPr>
        <w:t>Trench</w:t>
      </w:r>
      <w:r w:rsidR="00F34AF6" w:rsidRPr="00886DCC">
        <w:rPr>
          <w:rFonts w:ascii="Calibri" w:hAnsi="Calibri"/>
          <w:sz w:val="30"/>
          <w:szCs w:val="15"/>
        </w:rPr>
        <w:t>,</w:t>
      </w:r>
      <w:r w:rsidRPr="00886DCC">
        <w:rPr>
          <w:rFonts w:ascii="Calibri" w:hAnsi="Calibri"/>
          <w:sz w:val="30"/>
          <w:szCs w:val="15"/>
        </w:rPr>
        <w:t>Richard</w:t>
      </w:r>
      <w:r w:rsidR="00F34AF6" w:rsidRPr="00886DCC">
        <w:rPr>
          <w:rFonts w:ascii="Calibri" w:hAnsi="Calibri"/>
          <w:sz w:val="30"/>
          <w:szCs w:val="15"/>
        </w:rPr>
        <w:t>,</w:t>
      </w:r>
      <w:r w:rsidRPr="00886DCC">
        <w:rPr>
          <w:rFonts w:ascii="Calibri" w:hAnsi="Calibri"/>
          <w:sz w:val="30"/>
          <w:szCs w:val="15"/>
        </w:rPr>
        <w:t>17</w:t>
      </w:r>
      <w:r w:rsidR="00F34AF6" w:rsidRPr="00886DCC">
        <w:rPr>
          <w:rFonts w:ascii="Calibri" w:hAnsi="Calibri"/>
          <w:sz w:val="30"/>
          <w:szCs w:val="15"/>
        </w:rPr>
        <w:t>,</w:t>
      </w:r>
      <w:r w:rsidRPr="00886DCC">
        <w:rPr>
          <w:rFonts w:ascii="Calibri" w:hAnsi="Calibri"/>
          <w:sz w:val="30"/>
          <w:szCs w:val="15"/>
        </w:rPr>
        <w:t>166</w:t>
      </w:r>
      <w:r w:rsidR="00800358" w:rsidRPr="00886DCC">
        <w:rPr>
          <w:rFonts w:ascii="Calibri" w:hAnsi="Calibri"/>
          <w:sz w:val="30"/>
          <w:szCs w:val="15"/>
        </w:rPr>
        <w:t xml:space="preserve"> </w:t>
      </w:r>
    </w:p>
    <w:p w14:paraId="6A2DC570" w14:textId="0F2BDF77"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Spinoza</w:t>
      </w:r>
      <w:r w:rsidR="00F34AF6" w:rsidRPr="00886DCC">
        <w:rPr>
          <w:rFonts w:ascii="Calibri" w:hAnsi="Calibri"/>
          <w:sz w:val="30"/>
          <w:szCs w:val="15"/>
        </w:rPr>
        <w:t>,</w:t>
      </w:r>
      <w:r w:rsidRPr="00886DCC">
        <w:rPr>
          <w:rFonts w:ascii="Calibri" w:hAnsi="Calibri"/>
          <w:sz w:val="30"/>
          <w:szCs w:val="15"/>
        </w:rPr>
        <w:t>275</w:t>
      </w:r>
      <w:r w:rsidR="002057A0">
        <w:rPr>
          <w:rFonts w:ascii="Calibri" w:hAnsi="Calibri"/>
          <w:sz w:val="30"/>
          <w:szCs w:val="15"/>
        </w:rPr>
        <w:tab/>
      </w:r>
      <w:r w:rsidRPr="00886DCC">
        <w:rPr>
          <w:rFonts w:ascii="Calibri" w:hAnsi="Calibri"/>
          <w:sz w:val="30"/>
          <w:szCs w:val="15"/>
        </w:rPr>
        <w:t>Trinity</w:t>
      </w:r>
      <w:r w:rsidR="00F34AF6" w:rsidRPr="00886DCC">
        <w:rPr>
          <w:rFonts w:ascii="Calibri" w:hAnsi="Calibri"/>
          <w:sz w:val="30"/>
          <w:szCs w:val="15"/>
        </w:rPr>
        <w:t>,</w:t>
      </w:r>
      <w:r w:rsidRPr="00886DCC">
        <w:rPr>
          <w:rFonts w:ascii="Calibri" w:hAnsi="Calibri"/>
          <w:sz w:val="30"/>
          <w:szCs w:val="15"/>
        </w:rPr>
        <w:t>29</w:t>
      </w:r>
      <w:r w:rsidR="00800358" w:rsidRPr="00886DCC">
        <w:rPr>
          <w:rFonts w:ascii="Calibri" w:hAnsi="Calibri"/>
          <w:sz w:val="30"/>
          <w:szCs w:val="15"/>
        </w:rPr>
        <w:t xml:space="preserve"> </w:t>
      </w:r>
    </w:p>
    <w:p w14:paraId="4BAAB9E0" w14:textId="5BBDE192" w:rsidR="00711AB0"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Spirit</w:t>
      </w:r>
      <w:r w:rsidR="00F34AF6" w:rsidRPr="00886DCC">
        <w:rPr>
          <w:rFonts w:ascii="Calibri" w:hAnsi="Calibri"/>
          <w:sz w:val="30"/>
          <w:szCs w:val="15"/>
        </w:rPr>
        <w:t>,</w:t>
      </w:r>
      <w:r w:rsidRPr="00886DCC">
        <w:rPr>
          <w:rFonts w:ascii="Calibri" w:hAnsi="Calibri"/>
          <w:sz w:val="30"/>
          <w:szCs w:val="15"/>
        </w:rPr>
        <w:t>46</w:t>
      </w:r>
      <w:r w:rsidR="00F34AF6" w:rsidRPr="00886DCC">
        <w:rPr>
          <w:rFonts w:ascii="Calibri" w:hAnsi="Calibri"/>
          <w:sz w:val="30"/>
          <w:szCs w:val="15"/>
        </w:rPr>
        <w:t>,</w:t>
      </w:r>
      <w:r w:rsidRPr="00886DCC">
        <w:rPr>
          <w:rFonts w:ascii="Calibri" w:hAnsi="Calibri"/>
          <w:sz w:val="30"/>
          <w:szCs w:val="15"/>
        </w:rPr>
        <w:t>48</w:t>
      </w:r>
      <w:r w:rsidR="00F34AF6" w:rsidRPr="00886DCC">
        <w:rPr>
          <w:rFonts w:ascii="Calibri" w:hAnsi="Calibri"/>
          <w:sz w:val="30"/>
          <w:szCs w:val="15"/>
        </w:rPr>
        <w:t>,</w:t>
      </w:r>
      <w:r w:rsidRPr="00886DCC">
        <w:rPr>
          <w:rFonts w:ascii="Calibri" w:hAnsi="Calibri"/>
          <w:sz w:val="30"/>
          <w:szCs w:val="15"/>
        </w:rPr>
        <w:t>62</w:t>
      </w:r>
      <w:r w:rsidR="00F34AF6" w:rsidRPr="00886DCC">
        <w:rPr>
          <w:rFonts w:ascii="Calibri" w:hAnsi="Calibri"/>
          <w:sz w:val="30"/>
          <w:szCs w:val="15"/>
        </w:rPr>
        <w:t>,</w:t>
      </w:r>
      <w:r w:rsidRPr="00886DCC">
        <w:rPr>
          <w:rFonts w:ascii="Calibri" w:hAnsi="Calibri"/>
          <w:sz w:val="30"/>
          <w:szCs w:val="15"/>
        </w:rPr>
        <w:t>65</w:t>
      </w:r>
      <w:r w:rsidR="00F34AF6" w:rsidRPr="00886DCC">
        <w:rPr>
          <w:rFonts w:ascii="Calibri" w:hAnsi="Calibri"/>
          <w:sz w:val="30"/>
          <w:szCs w:val="15"/>
        </w:rPr>
        <w:t>,</w:t>
      </w:r>
      <w:r w:rsidRPr="00886DCC">
        <w:rPr>
          <w:rFonts w:ascii="Calibri" w:hAnsi="Calibri"/>
          <w:sz w:val="30"/>
          <w:szCs w:val="15"/>
        </w:rPr>
        <w:t>67</w:t>
      </w:r>
      <w:r w:rsidR="00F34AF6" w:rsidRPr="00886DCC">
        <w:rPr>
          <w:rFonts w:ascii="Calibri" w:hAnsi="Calibri"/>
          <w:sz w:val="30"/>
          <w:szCs w:val="15"/>
        </w:rPr>
        <w:t>,100,</w:t>
      </w:r>
      <w:r w:rsidR="00B16110" w:rsidRPr="00886DCC">
        <w:rPr>
          <w:rFonts w:ascii="Calibri" w:hAnsi="Calibri"/>
          <w:sz w:val="30"/>
          <w:szCs w:val="15"/>
        </w:rPr>
        <w:t xml:space="preserve"> </w:t>
      </w:r>
      <w:r w:rsidR="002057A0">
        <w:rPr>
          <w:rFonts w:ascii="Calibri" w:hAnsi="Calibri"/>
          <w:sz w:val="30"/>
          <w:szCs w:val="15"/>
        </w:rPr>
        <w:tab/>
      </w:r>
      <w:r w:rsidRPr="00886DCC">
        <w:rPr>
          <w:rFonts w:ascii="Calibri" w:hAnsi="Calibri"/>
          <w:sz w:val="30"/>
          <w:szCs w:val="15"/>
        </w:rPr>
        <w:t>Truth</w:t>
      </w:r>
      <w:r w:rsidR="005F074F" w:rsidRPr="00886DCC">
        <w:rPr>
          <w:rFonts w:ascii="Calibri" w:hAnsi="Calibri"/>
          <w:sz w:val="30"/>
          <w:szCs w:val="15"/>
        </w:rPr>
        <w:t>:</w:t>
      </w:r>
      <w:r w:rsidRPr="00886DCC">
        <w:rPr>
          <w:rFonts w:ascii="Calibri" w:hAnsi="Calibri"/>
          <w:sz w:val="30"/>
          <w:szCs w:val="15"/>
        </w:rPr>
        <w:t>79</w:t>
      </w:r>
      <w:r w:rsidR="00B16110" w:rsidRPr="00886DCC">
        <w:rPr>
          <w:rFonts w:ascii="Calibri" w:hAnsi="Calibri"/>
          <w:sz w:val="30"/>
          <w:szCs w:val="15"/>
        </w:rPr>
        <w:t>,</w:t>
      </w:r>
      <w:r w:rsidRPr="00886DCC">
        <w:rPr>
          <w:rFonts w:ascii="Calibri" w:hAnsi="Calibri"/>
          <w:sz w:val="30"/>
          <w:szCs w:val="15"/>
        </w:rPr>
        <w:t>88</w:t>
      </w:r>
      <w:r w:rsidR="00F34AF6" w:rsidRPr="00886DCC">
        <w:rPr>
          <w:rFonts w:ascii="Calibri" w:hAnsi="Calibri"/>
          <w:sz w:val="30"/>
          <w:szCs w:val="15"/>
        </w:rPr>
        <w:t>,</w:t>
      </w:r>
      <w:r w:rsidRPr="00886DCC">
        <w:rPr>
          <w:rFonts w:ascii="Calibri" w:hAnsi="Calibri"/>
          <w:sz w:val="30"/>
          <w:szCs w:val="15"/>
        </w:rPr>
        <w:t>89</w:t>
      </w:r>
      <w:r w:rsidR="00B16110" w:rsidRPr="00886DCC">
        <w:rPr>
          <w:rFonts w:ascii="Calibri" w:hAnsi="Calibri"/>
          <w:sz w:val="30"/>
          <w:szCs w:val="15"/>
        </w:rPr>
        <w:t>,</w:t>
      </w:r>
      <w:r w:rsidRPr="00886DCC">
        <w:rPr>
          <w:rFonts w:ascii="Calibri" w:hAnsi="Calibri"/>
          <w:sz w:val="30"/>
          <w:szCs w:val="15"/>
        </w:rPr>
        <w:t>96</w:t>
      </w:r>
      <w:r w:rsidR="00B16110" w:rsidRPr="00886DCC">
        <w:rPr>
          <w:rFonts w:ascii="Calibri" w:hAnsi="Calibri"/>
          <w:sz w:val="30"/>
          <w:szCs w:val="15"/>
        </w:rPr>
        <w:t>,</w:t>
      </w:r>
      <w:r w:rsidRPr="00886DCC">
        <w:rPr>
          <w:rFonts w:ascii="Calibri" w:hAnsi="Calibri"/>
          <w:sz w:val="30"/>
          <w:szCs w:val="15"/>
        </w:rPr>
        <w:t>99</w:t>
      </w:r>
      <w:r w:rsidR="00F34AF6" w:rsidRPr="00886DCC">
        <w:rPr>
          <w:rFonts w:ascii="Calibri" w:hAnsi="Calibri"/>
          <w:sz w:val="30"/>
          <w:szCs w:val="15"/>
        </w:rPr>
        <w:t>,</w:t>
      </w:r>
      <w:r w:rsidRPr="00886DCC">
        <w:rPr>
          <w:rFonts w:ascii="Calibri" w:hAnsi="Calibri"/>
          <w:sz w:val="30"/>
          <w:szCs w:val="15"/>
        </w:rPr>
        <w:t>129</w:t>
      </w:r>
      <w:r w:rsidR="00F34AF6" w:rsidRPr="00886DCC">
        <w:rPr>
          <w:rFonts w:ascii="Calibri" w:hAnsi="Calibri"/>
          <w:sz w:val="30"/>
          <w:szCs w:val="15"/>
        </w:rPr>
        <w:t>,</w:t>
      </w:r>
      <w:r w:rsidRPr="00886DCC">
        <w:rPr>
          <w:rFonts w:ascii="Calibri" w:hAnsi="Calibri"/>
          <w:sz w:val="30"/>
          <w:szCs w:val="15"/>
        </w:rPr>
        <w:t>145</w:t>
      </w:r>
      <w:r w:rsidR="00F34AF6" w:rsidRPr="00886DCC">
        <w:rPr>
          <w:rFonts w:ascii="Calibri" w:hAnsi="Calibri"/>
          <w:sz w:val="30"/>
          <w:szCs w:val="15"/>
        </w:rPr>
        <w:t>,</w:t>
      </w:r>
      <w:r w:rsidRPr="00886DCC">
        <w:rPr>
          <w:rFonts w:ascii="Calibri" w:hAnsi="Calibri"/>
          <w:sz w:val="30"/>
          <w:szCs w:val="15"/>
        </w:rPr>
        <w:t>146</w:t>
      </w:r>
      <w:r w:rsidR="00F34AF6" w:rsidRPr="00886DCC">
        <w:rPr>
          <w:rFonts w:ascii="Calibri" w:hAnsi="Calibri"/>
          <w:sz w:val="30"/>
          <w:szCs w:val="15"/>
        </w:rPr>
        <w:t>,</w:t>
      </w:r>
    </w:p>
    <w:p w14:paraId="6EB6813D" w14:textId="7CC6504E" w:rsidR="00F34AF6" w:rsidRPr="00886DCC" w:rsidRDefault="00711AB0" w:rsidP="00966990">
      <w:pPr>
        <w:pStyle w:val="PlainText"/>
        <w:tabs>
          <w:tab w:val="left" w:pos="4962"/>
          <w:tab w:val="right" w:pos="9923"/>
        </w:tabs>
        <w:spacing w:before="80"/>
        <w:ind w:firstLine="720"/>
        <w:rPr>
          <w:rFonts w:ascii="Calibri" w:hAnsi="Calibri"/>
          <w:sz w:val="30"/>
          <w:szCs w:val="15"/>
        </w:rPr>
      </w:pPr>
      <w:r w:rsidRPr="00886DCC">
        <w:rPr>
          <w:rFonts w:ascii="Calibri" w:hAnsi="Calibri"/>
          <w:sz w:val="30"/>
          <w:szCs w:val="15"/>
        </w:rPr>
        <w:t>133,167,</w:t>
      </w:r>
      <w:r w:rsidR="00BD5BA2" w:rsidRPr="00886DCC">
        <w:rPr>
          <w:rFonts w:ascii="Calibri" w:hAnsi="Calibri"/>
          <w:sz w:val="30"/>
          <w:szCs w:val="15"/>
        </w:rPr>
        <w:t>214,257</w:t>
      </w:r>
      <w:r w:rsidR="002057A0">
        <w:rPr>
          <w:rFonts w:ascii="Calibri" w:hAnsi="Calibri"/>
          <w:sz w:val="30"/>
          <w:szCs w:val="15"/>
        </w:rPr>
        <w:tab/>
      </w:r>
      <w:r w:rsidR="007A079F">
        <w:rPr>
          <w:rFonts w:ascii="Calibri" w:hAnsi="Calibri"/>
          <w:sz w:val="30"/>
          <w:szCs w:val="15"/>
        </w:rPr>
        <w:tab/>
      </w:r>
      <w:r w:rsidR="00BD5BA2" w:rsidRPr="00886DCC">
        <w:rPr>
          <w:rFonts w:ascii="Calibri" w:hAnsi="Calibri"/>
          <w:sz w:val="30"/>
          <w:szCs w:val="15"/>
        </w:rPr>
        <w:t>158</w:t>
      </w:r>
      <w:r w:rsidR="00F34AF6" w:rsidRPr="00886DCC">
        <w:rPr>
          <w:rFonts w:ascii="Calibri" w:hAnsi="Calibri"/>
          <w:sz w:val="30"/>
          <w:szCs w:val="15"/>
        </w:rPr>
        <w:t>,</w:t>
      </w:r>
      <w:r w:rsidR="00BD5BA2" w:rsidRPr="00886DCC">
        <w:rPr>
          <w:rFonts w:ascii="Calibri" w:hAnsi="Calibri"/>
          <w:sz w:val="30"/>
          <w:szCs w:val="15"/>
        </w:rPr>
        <w:t>163</w:t>
      </w:r>
      <w:r w:rsidR="00F34AF6" w:rsidRPr="00886DCC">
        <w:rPr>
          <w:rFonts w:ascii="Calibri" w:hAnsi="Calibri"/>
          <w:sz w:val="30"/>
          <w:szCs w:val="15"/>
        </w:rPr>
        <w:t>,</w:t>
      </w:r>
      <w:r w:rsidR="00BD5BA2" w:rsidRPr="00886DCC">
        <w:rPr>
          <w:rFonts w:ascii="Calibri" w:hAnsi="Calibri"/>
          <w:sz w:val="30"/>
          <w:szCs w:val="15"/>
        </w:rPr>
        <w:t>302</w:t>
      </w:r>
      <w:r w:rsidR="00F34AF6" w:rsidRPr="00886DCC">
        <w:rPr>
          <w:rFonts w:ascii="Calibri" w:hAnsi="Calibri"/>
          <w:sz w:val="30"/>
          <w:szCs w:val="15"/>
        </w:rPr>
        <w:t>,</w:t>
      </w:r>
      <w:r w:rsidR="00BD5BA2" w:rsidRPr="00886DCC">
        <w:rPr>
          <w:rFonts w:ascii="Calibri" w:hAnsi="Calibri"/>
          <w:sz w:val="30"/>
          <w:szCs w:val="15"/>
        </w:rPr>
        <w:t>338</w:t>
      </w:r>
      <w:r w:rsidR="00800358" w:rsidRPr="00886DCC">
        <w:rPr>
          <w:rFonts w:ascii="Calibri" w:hAnsi="Calibri"/>
          <w:sz w:val="30"/>
          <w:szCs w:val="15"/>
        </w:rPr>
        <w:t xml:space="preserve"> </w:t>
      </w:r>
    </w:p>
    <w:p w14:paraId="60535DA8" w14:textId="4CFC01DD" w:rsidR="00CE1F63"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lastRenderedPageBreak/>
        <w:t>Spiritual authority</w:t>
      </w:r>
      <w:r w:rsidR="00F34AF6" w:rsidRPr="00886DCC">
        <w:rPr>
          <w:rFonts w:ascii="Calibri" w:hAnsi="Calibri"/>
          <w:sz w:val="30"/>
          <w:szCs w:val="15"/>
        </w:rPr>
        <w:t>,</w:t>
      </w:r>
      <w:r w:rsidRPr="00886DCC">
        <w:rPr>
          <w:rFonts w:ascii="Calibri" w:hAnsi="Calibri"/>
          <w:sz w:val="30"/>
          <w:szCs w:val="15"/>
        </w:rPr>
        <w:t>142</w:t>
      </w:r>
      <w:r w:rsidR="00F34AF6" w:rsidRPr="00886DCC">
        <w:rPr>
          <w:rFonts w:ascii="Calibri" w:hAnsi="Calibri"/>
          <w:sz w:val="30"/>
          <w:szCs w:val="15"/>
        </w:rPr>
        <w:t>,</w:t>
      </w:r>
      <w:r w:rsidRPr="00886DCC">
        <w:rPr>
          <w:rFonts w:ascii="Calibri" w:hAnsi="Calibri"/>
          <w:sz w:val="30"/>
          <w:szCs w:val="15"/>
        </w:rPr>
        <w:t>182</w:t>
      </w:r>
      <w:r w:rsidR="00F34AF6" w:rsidRPr="00886DCC">
        <w:rPr>
          <w:rFonts w:ascii="Calibri" w:hAnsi="Calibri"/>
          <w:sz w:val="30"/>
          <w:szCs w:val="15"/>
        </w:rPr>
        <w:t>,</w:t>
      </w:r>
      <w:r w:rsidRPr="00886DCC">
        <w:rPr>
          <w:rFonts w:ascii="Calibri" w:hAnsi="Calibri"/>
          <w:sz w:val="30"/>
          <w:szCs w:val="15"/>
        </w:rPr>
        <w:t>313</w:t>
      </w:r>
      <w:r w:rsidR="00195E5E">
        <w:rPr>
          <w:rFonts w:ascii="Calibri" w:hAnsi="Calibri"/>
          <w:sz w:val="30"/>
          <w:szCs w:val="15"/>
        </w:rPr>
        <w:t xml:space="preserve"> </w:t>
      </w:r>
      <w:r w:rsidR="002057A0">
        <w:rPr>
          <w:rFonts w:ascii="Calibri" w:hAnsi="Calibri"/>
          <w:sz w:val="30"/>
          <w:szCs w:val="15"/>
        </w:rPr>
        <w:tab/>
      </w:r>
      <w:r w:rsidR="00B16110" w:rsidRPr="00886DCC">
        <w:rPr>
          <w:rFonts w:ascii="Calibri" w:hAnsi="Calibri"/>
          <w:sz w:val="30"/>
          <w:szCs w:val="15"/>
        </w:rPr>
        <w:t>True</w:t>
      </w:r>
      <w:r w:rsidR="00F34AF6" w:rsidRPr="00886DCC">
        <w:rPr>
          <w:rFonts w:ascii="Calibri" w:hAnsi="Calibri"/>
          <w:sz w:val="30"/>
          <w:szCs w:val="15"/>
        </w:rPr>
        <w:t>,</w:t>
      </w:r>
      <w:r w:rsidRPr="00886DCC">
        <w:rPr>
          <w:rFonts w:ascii="Calibri" w:hAnsi="Calibri"/>
          <w:sz w:val="30"/>
          <w:szCs w:val="15"/>
        </w:rPr>
        <w:t>88</w:t>
      </w:r>
      <w:r w:rsidR="00F34AF6" w:rsidRPr="00886DCC">
        <w:rPr>
          <w:rFonts w:ascii="Calibri" w:hAnsi="Calibri"/>
          <w:sz w:val="30"/>
          <w:szCs w:val="15"/>
        </w:rPr>
        <w:t>,</w:t>
      </w:r>
      <w:r w:rsidRPr="00886DCC">
        <w:rPr>
          <w:rFonts w:ascii="Calibri" w:hAnsi="Calibri"/>
          <w:sz w:val="30"/>
          <w:szCs w:val="15"/>
        </w:rPr>
        <w:t>146</w:t>
      </w:r>
      <w:r w:rsidR="00F34AF6" w:rsidRPr="00886DCC">
        <w:rPr>
          <w:rFonts w:ascii="Calibri" w:hAnsi="Calibri"/>
          <w:sz w:val="30"/>
          <w:szCs w:val="15"/>
        </w:rPr>
        <w:t>,</w:t>
      </w:r>
      <w:r w:rsidRPr="00886DCC">
        <w:rPr>
          <w:rFonts w:ascii="Calibri" w:hAnsi="Calibri"/>
          <w:sz w:val="30"/>
          <w:szCs w:val="15"/>
        </w:rPr>
        <w:t>150</w:t>
      </w:r>
      <w:r w:rsidR="00F34AF6" w:rsidRPr="00886DCC">
        <w:rPr>
          <w:rFonts w:ascii="Calibri" w:hAnsi="Calibri"/>
          <w:sz w:val="30"/>
          <w:szCs w:val="15"/>
        </w:rPr>
        <w:t>,</w:t>
      </w:r>
      <w:r w:rsidRPr="00886DCC">
        <w:rPr>
          <w:rFonts w:ascii="Calibri" w:hAnsi="Calibri"/>
          <w:sz w:val="30"/>
          <w:szCs w:val="15"/>
        </w:rPr>
        <w:t xml:space="preserve">151 </w:t>
      </w:r>
    </w:p>
    <w:p w14:paraId="67970740" w14:textId="3224631F" w:rsidR="00F34AF6" w:rsidRPr="00886DCC" w:rsidRDefault="00BD5BA2" w:rsidP="00966990">
      <w:pPr>
        <w:pStyle w:val="PlainText"/>
        <w:tabs>
          <w:tab w:val="left" w:pos="4962"/>
          <w:tab w:val="right" w:pos="9923"/>
        </w:tabs>
        <w:spacing w:before="80"/>
        <w:ind w:left="720" w:firstLine="720"/>
        <w:rPr>
          <w:rFonts w:ascii="Calibri" w:hAnsi="Calibri"/>
          <w:sz w:val="30"/>
          <w:szCs w:val="15"/>
        </w:rPr>
      </w:pPr>
      <w:r w:rsidRPr="00886DCC">
        <w:rPr>
          <w:rFonts w:ascii="Calibri" w:hAnsi="Calibri"/>
          <w:sz w:val="30"/>
          <w:szCs w:val="15"/>
        </w:rPr>
        <w:t>exercises</w:t>
      </w:r>
      <w:r w:rsidR="00F34AF6" w:rsidRPr="00886DCC">
        <w:rPr>
          <w:rFonts w:ascii="Calibri" w:hAnsi="Calibri"/>
          <w:sz w:val="30"/>
          <w:szCs w:val="15"/>
        </w:rPr>
        <w:t>,</w:t>
      </w:r>
      <w:r w:rsidRPr="00886DCC">
        <w:rPr>
          <w:rFonts w:ascii="Calibri" w:hAnsi="Calibri"/>
          <w:sz w:val="30"/>
          <w:szCs w:val="15"/>
        </w:rPr>
        <w:t>314</w:t>
      </w:r>
      <w:r w:rsidR="002057A0">
        <w:rPr>
          <w:rFonts w:ascii="Calibri" w:hAnsi="Calibri"/>
          <w:sz w:val="30"/>
          <w:szCs w:val="15"/>
        </w:rPr>
        <w:tab/>
      </w:r>
      <w:r w:rsidRPr="00886DCC">
        <w:rPr>
          <w:rFonts w:ascii="Calibri" w:hAnsi="Calibri"/>
          <w:sz w:val="30"/>
          <w:szCs w:val="15"/>
        </w:rPr>
        <w:t>T'sen</w:t>
      </w:r>
      <w:r w:rsidR="00F34AF6" w:rsidRPr="00886DCC">
        <w:rPr>
          <w:rFonts w:ascii="Calibri" w:hAnsi="Calibri"/>
          <w:sz w:val="30"/>
          <w:szCs w:val="15"/>
        </w:rPr>
        <w:t>,</w:t>
      </w:r>
      <w:r w:rsidRPr="00886DCC">
        <w:rPr>
          <w:rFonts w:ascii="Calibri" w:hAnsi="Calibri"/>
          <w:sz w:val="30"/>
          <w:szCs w:val="15"/>
        </w:rPr>
        <w:t>Sen</w:t>
      </w:r>
      <w:r w:rsidR="00F34AF6" w:rsidRPr="00886DCC">
        <w:rPr>
          <w:rFonts w:ascii="Calibri" w:hAnsi="Calibri"/>
          <w:sz w:val="30"/>
          <w:szCs w:val="15"/>
        </w:rPr>
        <w:t>,</w:t>
      </w:r>
      <w:r w:rsidRPr="00886DCC">
        <w:rPr>
          <w:rFonts w:ascii="Calibri" w:hAnsi="Calibri"/>
          <w:sz w:val="30"/>
          <w:szCs w:val="15"/>
        </w:rPr>
        <w:t>21</w:t>
      </w:r>
      <w:r w:rsidR="00800358" w:rsidRPr="00886DCC">
        <w:rPr>
          <w:rFonts w:ascii="Calibri" w:hAnsi="Calibri"/>
          <w:sz w:val="30"/>
          <w:szCs w:val="15"/>
        </w:rPr>
        <w:t xml:space="preserve"> </w:t>
      </w:r>
    </w:p>
    <w:p w14:paraId="5A34DC8E" w14:textId="2C25692F" w:rsidR="00F34AF6" w:rsidRPr="00886DCC" w:rsidRDefault="00BD5BA2" w:rsidP="00966990">
      <w:pPr>
        <w:pStyle w:val="PlainText"/>
        <w:tabs>
          <w:tab w:val="left" w:pos="4962"/>
          <w:tab w:val="right" w:pos="9923"/>
        </w:tabs>
        <w:spacing w:before="80"/>
        <w:rPr>
          <w:rFonts w:ascii="Calibri" w:hAnsi="Calibri"/>
          <w:sz w:val="30"/>
          <w:szCs w:val="15"/>
        </w:rPr>
      </w:pPr>
      <w:r w:rsidRPr="00886DCC">
        <w:rPr>
          <w:rFonts w:ascii="Calibri" w:hAnsi="Calibri"/>
          <w:sz w:val="30"/>
          <w:szCs w:val="15"/>
        </w:rPr>
        <w:t>Spirituality</w:t>
      </w:r>
      <w:r w:rsidR="00F34AF6" w:rsidRPr="00886DCC">
        <w:rPr>
          <w:rFonts w:ascii="Calibri" w:hAnsi="Calibri"/>
          <w:sz w:val="30"/>
          <w:szCs w:val="15"/>
        </w:rPr>
        <w:t>,</w:t>
      </w:r>
      <w:r w:rsidRPr="00886DCC">
        <w:rPr>
          <w:rFonts w:ascii="Calibri" w:hAnsi="Calibri"/>
          <w:sz w:val="30"/>
          <w:szCs w:val="15"/>
        </w:rPr>
        <w:t>85</w:t>
      </w:r>
      <w:r w:rsidR="002057A0">
        <w:rPr>
          <w:rFonts w:ascii="Calibri" w:hAnsi="Calibri"/>
          <w:sz w:val="30"/>
          <w:szCs w:val="15"/>
        </w:rPr>
        <w:tab/>
      </w:r>
      <w:r w:rsidRPr="00886DCC">
        <w:rPr>
          <w:rFonts w:ascii="Calibri" w:hAnsi="Calibri"/>
          <w:sz w:val="30"/>
          <w:szCs w:val="15"/>
        </w:rPr>
        <w:t>Tsu</w:t>
      </w:r>
      <w:r w:rsidR="00F34AF6" w:rsidRPr="00886DCC">
        <w:rPr>
          <w:rFonts w:ascii="Calibri" w:hAnsi="Calibri"/>
          <w:sz w:val="30"/>
          <w:szCs w:val="15"/>
        </w:rPr>
        <w:t>,</w:t>
      </w:r>
      <w:r w:rsidRPr="00886DCC">
        <w:rPr>
          <w:rFonts w:ascii="Calibri" w:hAnsi="Calibri"/>
          <w:sz w:val="30"/>
          <w:szCs w:val="15"/>
        </w:rPr>
        <w:t>Mo</w:t>
      </w:r>
      <w:r w:rsidR="00F34AF6" w:rsidRPr="00886DCC">
        <w:rPr>
          <w:rFonts w:ascii="Calibri" w:hAnsi="Calibri"/>
          <w:sz w:val="30"/>
          <w:szCs w:val="15"/>
        </w:rPr>
        <w:t>,</w:t>
      </w:r>
      <w:r w:rsidRPr="00886DCC">
        <w:rPr>
          <w:rFonts w:ascii="Calibri" w:hAnsi="Calibri"/>
          <w:sz w:val="30"/>
          <w:szCs w:val="15"/>
        </w:rPr>
        <w:t>73</w:t>
      </w:r>
      <w:r w:rsidR="00800358" w:rsidRPr="00886DCC">
        <w:rPr>
          <w:rFonts w:ascii="Calibri" w:hAnsi="Calibri"/>
          <w:sz w:val="30"/>
          <w:szCs w:val="15"/>
        </w:rPr>
        <w:t xml:space="preserve"> </w:t>
      </w:r>
    </w:p>
    <w:p w14:paraId="06AED0C1" w14:textId="0BBF9D3E"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Sterry</w:t>
      </w:r>
      <w:r w:rsidR="00F34AF6" w:rsidRPr="00886DCC">
        <w:rPr>
          <w:rFonts w:ascii="Calibri" w:hAnsi="Calibri"/>
          <w:sz w:val="30"/>
          <w:szCs w:val="15"/>
        </w:rPr>
        <w:t>,</w:t>
      </w:r>
      <w:r w:rsidRPr="00886DCC">
        <w:rPr>
          <w:rFonts w:ascii="Calibri" w:hAnsi="Calibri"/>
          <w:sz w:val="30"/>
          <w:szCs w:val="15"/>
        </w:rPr>
        <w:t>Peter</w:t>
      </w:r>
      <w:r w:rsidR="00F34AF6" w:rsidRPr="00886DCC">
        <w:rPr>
          <w:rFonts w:ascii="Calibri" w:hAnsi="Calibri"/>
          <w:sz w:val="30"/>
          <w:szCs w:val="15"/>
        </w:rPr>
        <w:t>,</w:t>
      </w:r>
      <w:r w:rsidRPr="00886DCC">
        <w:rPr>
          <w:rFonts w:ascii="Calibri" w:hAnsi="Calibri"/>
          <w:sz w:val="30"/>
          <w:szCs w:val="15"/>
        </w:rPr>
        <w:t>167</w:t>
      </w:r>
      <w:r w:rsidR="002057A0">
        <w:rPr>
          <w:rFonts w:ascii="Calibri" w:hAnsi="Calibri"/>
          <w:sz w:val="30"/>
          <w:szCs w:val="15"/>
        </w:rPr>
        <w:tab/>
      </w:r>
      <w:r w:rsidRPr="00886DCC">
        <w:rPr>
          <w:rFonts w:ascii="Calibri" w:hAnsi="Calibri"/>
          <w:sz w:val="30"/>
          <w:szCs w:val="15"/>
        </w:rPr>
        <w:t>Tzu</w:t>
      </w:r>
      <w:r w:rsidR="00F34AF6" w:rsidRPr="00886DCC">
        <w:rPr>
          <w:rFonts w:ascii="Calibri" w:hAnsi="Calibri"/>
          <w:sz w:val="30"/>
          <w:szCs w:val="15"/>
        </w:rPr>
        <w:t>,</w:t>
      </w:r>
      <w:r w:rsidRPr="00886DCC">
        <w:rPr>
          <w:rFonts w:ascii="Calibri" w:hAnsi="Calibri"/>
          <w:sz w:val="30"/>
          <w:szCs w:val="15"/>
        </w:rPr>
        <w:t>Chuang</w:t>
      </w:r>
      <w:r w:rsidR="00F34AF6" w:rsidRPr="00886DCC">
        <w:rPr>
          <w:rFonts w:ascii="Calibri" w:hAnsi="Calibri"/>
          <w:sz w:val="30"/>
          <w:szCs w:val="15"/>
        </w:rPr>
        <w:t>,</w:t>
      </w:r>
      <w:r w:rsidRPr="00886DCC">
        <w:rPr>
          <w:rFonts w:ascii="Calibri" w:hAnsi="Calibri"/>
          <w:sz w:val="30"/>
          <w:szCs w:val="15"/>
        </w:rPr>
        <w:t>13</w:t>
      </w:r>
      <w:r w:rsidR="00F34AF6" w:rsidRPr="00886DCC">
        <w:rPr>
          <w:rFonts w:ascii="Calibri" w:hAnsi="Calibri"/>
          <w:sz w:val="30"/>
          <w:szCs w:val="15"/>
        </w:rPr>
        <w:t>,</w:t>
      </w:r>
      <w:r w:rsidRPr="00886DCC">
        <w:rPr>
          <w:rFonts w:ascii="Calibri" w:hAnsi="Calibri"/>
          <w:sz w:val="30"/>
          <w:szCs w:val="15"/>
        </w:rPr>
        <w:t>14</w:t>
      </w:r>
      <w:r w:rsidR="00F34AF6" w:rsidRPr="00886DCC">
        <w:rPr>
          <w:rFonts w:ascii="Calibri" w:hAnsi="Calibri"/>
          <w:sz w:val="30"/>
          <w:szCs w:val="15"/>
        </w:rPr>
        <w:t>,</w:t>
      </w:r>
      <w:r w:rsidRPr="00886DCC">
        <w:rPr>
          <w:rFonts w:ascii="Calibri" w:hAnsi="Calibri"/>
          <w:sz w:val="30"/>
          <w:szCs w:val="15"/>
        </w:rPr>
        <w:t>91</w:t>
      </w:r>
      <w:r w:rsidR="00F34AF6" w:rsidRPr="00886DCC">
        <w:rPr>
          <w:rFonts w:ascii="Calibri" w:hAnsi="Calibri"/>
          <w:sz w:val="30"/>
          <w:szCs w:val="15"/>
        </w:rPr>
        <w:t>,</w:t>
      </w:r>
      <w:r w:rsidRPr="00886DCC">
        <w:rPr>
          <w:rFonts w:ascii="Calibri" w:hAnsi="Calibri"/>
          <w:sz w:val="30"/>
          <w:szCs w:val="15"/>
        </w:rPr>
        <w:t>106</w:t>
      </w:r>
      <w:r w:rsidR="00F34AF6" w:rsidRPr="00886DCC">
        <w:rPr>
          <w:rFonts w:ascii="Calibri" w:hAnsi="Calibri"/>
          <w:sz w:val="30"/>
          <w:szCs w:val="15"/>
        </w:rPr>
        <w:t>,</w:t>
      </w:r>
      <w:r w:rsidRPr="00886DCC">
        <w:rPr>
          <w:rFonts w:ascii="Calibri" w:hAnsi="Calibri"/>
          <w:sz w:val="30"/>
          <w:szCs w:val="15"/>
        </w:rPr>
        <w:t>119</w:t>
      </w:r>
      <w:r w:rsidR="00F34AF6" w:rsidRPr="00886DCC">
        <w:rPr>
          <w:rFonts w:ascii="Calibri" w:hAnsi="Calibri"/>
          <w:sz w:val="30"/>
          <w:szCs w:val="15"/>
        </w:rPr>
        <w:t>,</w:t>
      </w:r>
      <w:r w:rsidRPr="00886DCC">
        <w:rPr>
          <w:rFonts w:ascii="Calibri" w:hAnsi="Calibri"/>
          <w:sz w:val="30"/>
          <w:szCs w:val="15"/>
        </w:rPr>
        <w:t>120</w:t>
      </w:r>
      <w:r w:rsidR="00F34AF6" w:rsidRPr="00886DCC">
        <w:rPr>
          <w:rFonts w:ascii="Calibri" w:hAnsi="Calibri"/>
          <w:sz w:val="30"/>
          <w:szCs w:val="15"/>
        </w:rPr>
        <w:t>,</w:t>
      </w:r>
      <w:r w:rsidR="009C060B" w:rsidRPr="009C060B">
        <w:rPr>
          <w:rFonts w:ascii="Calibri" w:hAnsi="Calibri"/>
          <w:sz w:val="30"/>
          <w:szCs w:val="15"/>
        </w:rPr>
        <w:t xml:space="preserve"> </w:t>
      </w:r>
      <w:r w:rsidR="009C060B" w:rsidRPr="00886DCC">
        <w:rPr>
          <w:rFonts w:ascii="Calibri" w:hAnsi="Calibri"/>
          <w:sz w:val="30"/>
          <w:szCs w:val="15"/>
        </w:rPr>
        <w:t>123,134</w:t>
      </w:r>
    </w:p>
    <w:p w14:paraId="263D3F10" w14:textId="7D08273A"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Stout</w:t>
      </w:r>
      <w:r w:rsidR="00F34AF6" w:rsidRPr="00886DCC">
        <w:rPr>
          <w:rFonts w:ascii="Calibri" w:hAnsi="Calibri"/>
          <w:sz w:val="30"/>
          <w:szCs w:val="15"/>
        </w:rPr>
        <w:t>,</w:t>
      </w:r>
      <w:r w:rsidRPr="00886DCC">
        <w:rPr>
          <w:rFonts w:ascii="Calibri" w:hAnsi="Calibri"/>
          <w:sz w:val="30"/>
          <w:szCs w:val="15"/>
        </w:rPr>
        <w:t>G. F.</w:t>
      </w:r>
      <w:r w:rsidR="00F34AF6" w:rsidRPr="00886DCC">
        <w:rPr>
          <w:rFonts w:ascii="Calibri" w:hAnsi="Calibri"/>
          <w:sz w:val="30"/>
          <w:szCs w:val="15"/>
        </w:rPr>
        <w:t>,</w:t>
      </w:r>
      <w:r w:rsidRPr="00886DCC">
        <w:rPr>
          <w:rFonts w:ascii="Calibri" w:hAnsi="Calibri"/>
          <w:sz w:val="30"/>
          <w:szCs w:val="15"/>
        </w:rPr>
        <w:t>156</w:t>
      </w:r>
      <w:r w:rsidR="002057A0">
        <w:rPr>
          <w:rFonts w:ascii="Calibri" w:hAnsi="Calibri"/>
          <w:sz w:val="30"/>
          <w:szCs w:val="15"/>
        </w:rPr>
        <w:tab/>
      </w:r>
      <w:r w:rsidR="00195E5E">
        <w:rPr>
          <w:rFonts w:ascii="Calibri" w:hAnsi="Calibri"/>
          <w:sz w:val="30"/>
          <w:szCs w:val="15"/>
        </w:rPr>
        <w:t xml:space="preserve"> </w:t>
      </w:r>
      <w:r w:rsidR="009C060B">
        <w:rPr>
          <w:rFonts w:ascii="Calibri" w:hAnsi="Calibri"/>
          <w:sz w:val="30"/>
          <w:szCs w:val="15"/>
        </w:rPr>
        <w:tab/>
      </w:r>
      <w:r w:rsidRPr="00886DCC">
        <w:rPr>
          <w:rFonts w:ascii="Calibri" w:hAnsi="Calibri"/>
          <w:sz w:val="30"/>
          <w:szCs w:val="15"/>
        </w:rPr>
        <w:t>136</w:t>
      </w:r>
      <w:r w:rsidR="00F34AF6" w:rsidRPr="00886DCC">
        <w:rPr>
          <w:rFonts w:ascii="Calibri" w:hAnsi="Calibri"/>
          <w:sz w:val="30"/>
          <w:szCs w:val="15"/>
        </w:rPr>
        <w:t>,</w:t>
      </w:r>
      <w:r w:rsidRPr="00886DCC">
        <w:rPr>
          <w:rFonts w:ascii="Calibri" w:hAnsi="Calibri"/>
          <w:sz w:val="30"/>
          <w:szCs w:val="15"/>
        </w:rPr>
        <w:t>161</w:t>
      </w:r>
      <w:r w:rsidR="00F34AF6" w:rsidRPr="00886DCC">
        <w:rPr>
          <w:rFonts w:ascii="Calibri" w:hAnsi="Calibri"/>
          <w:sz w:val="30"/>
          <w:szCs w:val="15"/>
        </w:rPr>
        <w:t>,</w:t>
      </w:r>
      <w:r w:rsidRPr="00886DCC">
        <w:rPr>
          <w:rFonts w:ascii="Calibri" w:hAnsi="Calibri"/>
          <w:sz w:val="30"/>
          <w:szCs w:val="15"/>
        </w:rPr>
        <w:t>186</w:t>
      </w:r>
      <w:r w:rsidR="00F34AF6" w:rsidRPr="00886DCC">
        <w:rPr>
          <w:rFonts w:ascii="Calibri" w:hAnsi="Calibri"/>
          <w:sz w:val="30"/>
          <w:szCs w:val="15"/>
        </w:rPr>
        <w:t>,</w:t>
      </w:r>
      <w:r w:rsidRPr="00886DCC">
        <w:rPr>
          <w:rFonts w:ascii="Calibri" w:hAnsi="Calibri"/>
          <w:sz w:val="30"/>
          <w:szCs w:val="15"/>
        </w:rPr>
        <w:t>195</w:t>
      </w:r>
      <w:r w:rsidR="00F34AF6" w:rsidRPr="00886DCC">
        <w:rPr>
          <w:rFonts w:ascii="Calibri" w:hAnsi="Calibri"/>
          <w:sz w:val="30"/>
          <w:szCs w:val="15"/>
        </w:rPr>
        <w:t>,</w:t>
      </w:r>
      <w:r w:rsidRPr="00886DCC">
        <w:rPr>
          <w:rFonts w:ascii="Calibri" w:hAnsi="Calibri"/>
          <w:sz w:val="30"/>
          <w:szCs w:val="15"/>
        </w:rPr>
        <w:t>196</w:t>
      </w:r>
      <w:r w:rsidR="00F34AF6" w:rsidRPr="00886DCC">
        <w:rPr>
          <w:rFonts w:ascii="Calibri" w:hAnsi="Calibri"/>
          <w:sz w:val="30"/>
          <w:szCs w:val="15"/>
        </w:rPr>
        <w:t>,</w:t>
      </w:r>
      <w:r w:rsidR="009C060B" w:rsidRPr="00886DCC">
        <w:rPr>
          <w:rFonts w:ascii="Calibri" w:hAnsi="Calibri"/>
          <w:sz w:val="30"/>
          <w:szCs w:val="15"/>
        </w:rPr>
        <w:t xml:space="preserve"> 249,281,343</w:t>
      </w:r>
    </w:p>
    <w:p w14:paraId="6F6FCBAF" w14:textId="1598BEFD"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Suchness</w:t>
      </w:r>
      <w:r w:rsidR="00F34AF6" w:rsidRPr="00886DCC">
        <w:rPr>
          <w:rFonts w:ascii="Calibri" w:hAnsi="Calibri"/>
          <w:sz w:val="30"/>
          <w:szCs w:val="15"/>
        </w:rPr>
        <w:t>,</w:t>
      </w:r>
      <w:r w:rsidRPr="00886DCC">
        <w:rPr>
          <w:rFonts w:ascii="Calibri" w:hAnsi="Calibri"/>
          <w:sz w:val="30"/>
          <w:szCs w:val="15"/>
        </w:rPr>
        <w:t>64</w:t>
      </w:r>
      <w:r w:rsidR="00F34AF6" w:rsidRPr="00886DCC">
        <w:rPr>
          <w:rFonts w:ascii="Calibri" w:hAnsi="Calibri"/>
          <w:sz w:val="30"/>
          <w:szCs w:val="15"/>
        </w:rPr>
        <w:t>,</w:t>
      </w:r>
      <w:r w:rsidRPr="00886DCC">
        <w:rPr>
          <w:rFonts w:ascii="Calibri" w:hAnsi="Calibri"/>
          <w:sz w:val="30"/>
          <w:szCs w:val="15"/>
        </w:rPr>
        <w:t>88</w:t>
      </w:r>
      <w:r w:rsidR="00F34AF6" w:rsidRPr="00886DCC">
        <w:rPr>
          <w:rFonts w:ascii="Calibri" w:hAnsi="Calibri"/>
          <w:sz w:val="30"/>
          <w:szCs w:val="15"/>
        </w:rPr>
        <w:t>,</w:t>
      </w:r>
      <w:r w:rsidRPr="00886DCC">
        <w:rPr>
          <w:rFonts w:ascii="Calibri" w:hAnsi="Calibri"/>
          <w:sz w:val="30"/>
          <w:szCs w:val="15"/>
        </w:rPr>
        <w:t>107</w:t>
      </w:r>
      <w:r w:rsidR="002057A0">
        <w:rPr>
          <w:rFonts w:ascii="Calibri" w:hAnsi="Calibri"/>
          <w:sz w:val="30"/>
          <w:szCs w:val="15"/>
        </w:rPr>
        <w:tab/>
      </w:r>
      <w:r w:rsidR="00800358" w:rsidRPr="00886DCC">
        <w:rPr>
          <w:rFonts w:ascii="Calibri" w:hAnsi="Calibri"/>
          <w:sz w:val="30"/>
          <w:szCs w:val="15"/>
        </w:rPr>
        <w:t xml:space="preserve"> </w:t>
      </w:r>
    </w:p>
    <w:p w14:paraId="47C4F932" w14:textId="12FD8AA0"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Suffering</w:t>
      </w:r>
      <w:r w:rsidR="00F34AF6" w:rsidRPr="00886DCC">
        <w:rPr>
          <w:rFonts w:ascii="Calibri" w:hAnsi="Calibri"/>
          <w:sz w:val="30"/>
          <w:szCs w:val="15"/>
        </w:rPr>
        <w:t>,</w:t>
      </w:r>
      <w:r w:rsidRPr="00886DCC">
        <w:rPr>
          <w:rFonts w:ascii="Calibri" w:hAnsi="Calibri"/>
          <w:sz w:val="30"/>
          <w:szCs w:val="15"/>
        </w:rPr>
        <w:t xml:space="preserve">260 </w:t>
      </w:r>
      <w:r w:rsidR="002057A0">
        <w:rPr>
          <w:rFonts w:ascii="Calibri" w:hAnsi="Calibri"/>
          <w:sz w:val="30"/>
          <w:szCs w:val="15"/>
        </w:rPr>
        <w:tab/>
      </w:r>
      <w:r w:rsidR="009C060B" w:rsidRPr="00886DCC">
        <w:rPr>
          <w:rFonts w:ascii="Calibri" w:hAnsi="Calibri"/>
          <w:sz w:val="30"/>
          <w:szCs w:val="15"/>
        </w:rPr>
        <w:t>Waley,Arthur,164</w:t>
      </w:r>
      <w:r w:rsidR="009C060B" w:rsidRPr="00886DCC">
        <w:rPr>
          <w:rFonts w:ascii="Calibri" w:hAnsi="Calibri"/>
          <w:sz w:val="30"/>
          <w:szCs w:val="15"/>
        </w:rPr>
        <w:tab/>
      </w:r>
      <w:r w:rsidR="00800358" w:rsidRPr="00886DCC">
        <w:rPr>
          <w:rFonts w:ascii="Calibri" w:hAnsi="Calibri"/>
          <w:sz w:val="30"/>
          <w:szCs w:val="15"/>
        </w:rPr>
        <w:t xml:space="preserve"> </w:t>
      </w:r>
    </w:p>
    <w:p w14:paraId="01E0DDD8" w14:textId="23BBE8B4"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w:t>
      </w:r>
      <w:r w:rsidR="0016235C" w:rsidRPr="00886DCC">
        <w:rPr>
          <w:rFonts w:ascii="Calibri" w:hAnsi="Calibri"/>
          <w:sz w:val="30"/>
          <w:szCs w:val="15"/>
        </w:rPr>
        <w:t>fi</w:t>
      </w:r>
      <w:r w:rsidR="00F34AF6" w:rsidRPr="00886DCC">
        <w:rPr>
          <w:rFonts w:ascii="Calibri" w:hAnsi="Calibri"/>
          <w:sz w:val="30"/>
          <w:szCs w:val="15"/>
        </w:rPr>
        <w:t>,</w:t>
      </w:r>
      <w:r w:rsidRPr="00886DCC">
        <w:rPr>
          <w:rFonts w:ascii="Calibri" w:hAnsi="Calibri"/>
          <w:sz w:val="30"/>
          <w:szCs w:val="15"/>
        </w:rPr>
        <w:t>215</w:t>
      </w:r>
      <w:r w:rsidR="00195E5E">
        <w:rPr>
          <w:rFonts w:ascii="Calibri" w:hAnsi="Calibri"/>
          <w:sz w:val="30"/>
          <w:szCs w:val="15"/>
        </w:rPr>
        <w:t xml:space="preserve"> </w:t>
      </w:r>
      <w:r w:rsidRPr="00886DCC">
        <w:rPr>
          <w:rFonts w:ascii="Calibri" w:hAnsi="Calibri"/>
          <w:sz w:val="30"/>
          <w:szCs w:val="15"/>
        </w:rPr>
        <w:t>aphorism</w:t>
      </w:r>
      <w:r w:rsidR="00F34AF6" w:rsidRPr="00886DCC">
        <w:rPr>
          <w:rFonts w:ascii="Calibri" w:hAnsi="Calibri"/>
          <w:sz w:val="30"/>
          <w:szCs w:val="15"/>
        </w:rPr>
        <w:t>,</w:t>
      </w:r>
      <w:r w:rsidRPr="00886DCC">
        <w:rPr>
          <w:rFonts w:ascii="Calibri" w:hAnsi="Calibri"/>
          <w:sz w:val="30"/>
          <w:szCs w:val="15"/>
        </w:rPr>
        <w:t>124</w:t>
      </w:r>
      <w:r w:rsidR="00800358" w:rsidRPr="00886DCC">
        <w:rPr>
          <w:rFonts w:ascii="Calibri" w:hAnsi="Calibri"/>
          <w:sz w:val="30"/>
          <w:szCs w:val="15"/>
        </w:rPr>
        <w:t xml:space="preserve"> </w:t>
      </w:r>
      <w:r w:rsidR="002057A0">
        <w:rPr>
          <w:rFonts w:ascii="Calibri" w:hAnsi="Calibri"/>
          <w:sz w:val="30"/>
          <w:szCs w:val="15"/>
        </w:rPr>
        <w:tab/>
      </w:r>
      <w:r w:rsidR="009C060B" w:rsidRPr="00886DCC">
        <w:rPr>
          <w:rFonts w:ascii="Calibri" w:hAnsi="Calibri"/>
          <w:sz w:val="30"/>
          <w:szCs w:val="15"/>
        </w:rPr>
        <w:t xml:space="preserve">War,111,137,269 </w:t>
      </w:r>
      <w:r w:rsidR="009C060B" w:rsidRPr="00886DCC">
        <w:rPr>
          <w:rFonts w:ascii="Calibri" w:hAnsi="Calibri"/>
          <w:sz w:val="30"/>
          <w:szCs w:val="15"/>
        </w:rPr>
        <w:tab/>
      </w:r>
    </w:p>
    <w:p w14:paraId="352C6F2B" w14:textId="7ADB0D4A" w:rsidR="00B16110"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w:t>
      </w:r>
      <w:r w:rsidR="00F34AF6" w:rsidRPr="00886DCC">
        <w:rPr>
          <w:rFonts w:ascii="Calibri" w:hAnsi="Calibri"/>
          <w:sz w:val="30"/>
          <w:szCs w:val="15"/>
        </w:rPr>
        <w:t>fi</w:t>
      </w:r>
      <w:r w:rsidRPr="00886DCC">
        <w:rPr>
          <w:rFonts w:ascii="Calibri" w:hAnsi="Calibri"/>
          <w:sz w:val="30"/>
          <w:szCs w:val="15"/>
        </w:rPr>
        <w:t>s</w:t>
      </w:r>
      <w:r w:rsidR="00F34AF6" w:rsidRPr="00886DCC">
        <w:rPr>
          <w:rFonts w:ascii="Calibri" w:hAnsi="Calibri"/>
          <w:sz w:val="30"/>
          <w:szCs w:val="15"/>
        </w:rPr>
        <w:t>,</w:t>
      </w:r>
      <w:r w:rsidRPr="00886DCC">
        <w:rPr>
          <w:rFonts w:ascii="Calibri" w:hAnsi="Calibri"/>
          <w:sz w:val="30"/>
          <w:szCs w:val="15"/>
        </w:rPr>
        <w:t>7</w:t>
      </w:r>
      <w:r w:rsidR="00F34AF6" w:rsidRPr="00886DCC">
        <w:rPr>
          <w:rFonts w:ascii="Calibri" w:hAnsi="Calibri"/>
          <w:sz w:val="30"/>
          <w:szCs w:val="15"/>
        </w:rPr>
        <w:t>,</w:t>
      </w:r>
      <w:r w:rsidRPr="00886DCC">
        <w:rPr>
          <w:rFonts w:ascii="Calibri" w:hAnsi="Calibri"/>
          <w:sz w:val="30"/>
          <w:szCs w:val="15"/>
        </w:rPr>
        <w:t>30</w:t>
      </w:r>
      <w:r w:rsidR="007B21CC" w:rsidRPr="00886DCC">
        <w:rPr>
          <w:rFonts w:ascii="Calibri" w:hAnsi="Calibri"/>
          <w:sz w:val="30"/>
          <w:szCs w:val="15"/>
        </w:rPr>
        <w:t>,</w:t>
      </w:r>
      <w:r w:rsidRPr="00886DCC">
        <w:rPr>
          <w:rFonts w:ascii="Calibri" w:hAnsi="Calibri"/>
          <w:sz w:val="30"/>
          <w:szCs w:val="15"/>
        </w:rPr>
        <w:t>67</w:t>
      </w:r>
      <w:r w:rsidR="00F34AF6" w:rsidRPr="00886DCC">
        <w:rPr>
          <w:rFonts w:ascii="Calibri" w:hAnsi="Calibri"/>
          <w:sz w:val="30"/>
          <w:szCs w:val="15"/>
        </w:rPr>
        <w:t>,</w:t>
      </w:r>
      <w:r w:rsidRPr="00886DCC">
        <w:rPr>
          <w:rFonts w:ascii="Calibri" w:hAnsi="Calibri"/>
          <w:sz w:val="30"/>
          <w:szCs w:val="15"/>
        </w:rPr>
        <w:t>299</w:t>
      </w:r>
      <w:r w:rsidR="00F34AF6" w:rsidRPr="00886DCC">
        <w:rPr>
          <w:rFonts w:ascii="Calibri" w:hAnsi="Calibri"/>
          <w:sz w:val="30"/>
          <w:szCs w:val="15"/>
        </w:rPr>
        <w:t>,</w:t>
      </w:r>
      <w:r w:rsidRPr="00886DCC">
        <w:rPr>
          <w:rFonts w:ascii="Calibri" w:hAnsi="Calibri"/>
          <w:sz w:val="30"/>
          <w:szCs w:val="15"/>
        </w:rPr>
        <w:t>316</w:t>
      </w:r>
      <w:r w:rsidR="00800358" w:rsidRPr="00886DCC">
        <w:rPr>
          <w:rFonts w:ascii="Calibri" w:hAnsi="Calibri"/>
          <w:sz w:val="30"/>
          <w:szCs w:val="15"/>
        </w:rPr>
        <w:t xml:space="preserve"> </w:t>
      </w:r>
      <w:r w:rsidR="002057A0">
        <w:rPr>
          <w:rFonts w:ascii="Calibri" w:hAnsi="Calibri"/>
          <w:sz w:val="30"/>
          <w:szCs w:val="15"/>
        </w:rPr>
        <w:tab/>
      </w:r>
      <w:r w:rsidR="009C060B" w:rsidRPr="00886DCC">
        <w:rPr>
          <w:rFonts w:ascii="Calibri" w:hAnsi="Calibri"/>
          <w:sz w:val="30"/>
          <w:szCs w:val="15"/>
        </w:rPr>
        <w:t>Whichcote,Benjamin,244</w:t>
      </w:r>
      <w:r w:rsidR="009C060B" w:rsidRPr="00886DCC">
        <w:rPr>
          <w:rFonts w:ascii="Calibri" w:hAnsi="Calibri"/>
          <w:sz w:val="30"/>
          <w:szCs w:val="15"/>
        </w:rPr>
        <w:tab/>
      </w:r>
    </w:p>
    <w:p w14:paraId="08A2008D" w14:textId="4099D029"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w:t>
      </w:r>
      <w:r w:rsidR="0016235C" w:rsidRPr="00886DCC">
        <w:rPr>
          <w:rFonts w:ascii="Calibri" w:hAnsi="Calibri"/>
          <w:sz w:val="30"/>
          <w:szCs w:val="15"/>
        </w:rPr>
        <w:t>fi</w:t>
      </w:r>
      <w:r w:rsidRPr="00886DCC">
        <w:rPr>
          <w:rFonts w:ascii="Calibri" w:hAnsi="Calibri"/>
          <w:sz w:val="30"/>
          <w:szCs w:val="15"/>
        </w:rPr>
        <w:t>sm</w:t>
      </w:r>
      <w:r w:rsidR="00F34AF6" w:rsidRPr="00886DCC">
        <w:rPr>
          <w:rFonts w:ascii="Calibri" w:hAnsi="Calibri"/>
          <w:sz w:val="30"/>
          <w:szCs w:val="15"/>
        </w:rPr>
        <w:t>,</w:t>
      </w:r>
      <w:r w:rsidRPr="00886DCC">
        <w:rPr>
          <w:rFonts w:ascii="Calibri" w:hAnsi="Calibri"/>
          <w:sz w:val="30"/>
          <w:szCs w:val="15"/>
        </w:rPr>
        <w:t>86</w:t>
      </w:r>
      <w:r w:rsidR="00F34AF6" w:rsidRPr="00886DCC">
        <w:rPr>
          <w:rFonts w:ascii="Calibri" w:hAnsi="Calibri"/>
          <w:sz w:val="30"/>
          <w:szCs w:val="15"/>
        </w:rPr>
        <w:t>,</w:t>
      </w:r>
      <w:r w:rsidRPr="00886DCC">
        <w:rPr>
          <w:rFonts w:ascii="Calibri" w:hAnsi="Calibri"/>
          <w:sz w:val="30"/>
          <w:szCs w:val="15"/>
        </w:rPr>
        <w:t>240</w:t>
      </w:r>
      <w:r w:rsidR="00800358" w:rsidRPr="00886DCC">
        <w:rPr>
          <w:rFonts w:ascii="Calibri" w:hAnsi="Calibri"/>
          <w:sz w:val="30"/>
          <w:szCs w:val="15"/>
        </w:rPr>
        <w:t xml:space="preserve"> </w:t>
      </w:r>
      <w:r w:rsidR="002057A0">
        <w:rPr>
          <w:rFonts w:ascii="Calibri" w:hAnsi="Calibri"/>
          <w:sz w:val="30"/>
          <w:szCs w:val="15"/>
        </w:rPr>
        <w:tab/>
      </w:r>
      <w:r w:rsidR="009C060B" w:rsidRPr="00886DCC">
        <w:rPr>
          <w:rFonts w:ascii="Calibri" w:hAnsi="Calibri"/>
          <w:sz w:val="30"/>
          <w:szCs w:val="15"/>
        </w:rPr>
        <w:t>Will,24,49,86,87,101,114,117,188,</w:t>
      </w:r>
    </w:p>
    <w:p w14:paraId="2E3F8A7D" w14:textId="67D38D88" w:rsidR="00F34AF6" w:rsidRPr="00886DCC" w:rsidRDefault="00BD5BA2"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Superstition</w:t>
      </w:r>
      <w:r w:rsidR="00F34AF6" w:rsidRPr="00886DCC">
        <w:rPr>
          <w:rFonts w:ascii="Calibri" w:hAnsi="Calibri"/>
          <w:sz w:val="30"/>
          <w:szCs w:val="15"/>
        </w:rPr>
        <w:t>,</w:t>
      </w:r>
      <w:r w:rsidRPr="00886DCC">
        <w:rPr>
          <w:rFonts w:ascii="Calibri" w:hAnsi="Calibri"/>
          <w:sz w:val="30"/>
          <w:szCs w:val="15"/>
        </w:rPr>
        <w:t>282</w:t>
      </w:r>
      <w:r w:rsidR="007B21CC" w:rsidRPr="00886DCC">
        <w:rPr>
          <w:rFonts w:ascii="Calibri" w:hAnsi="Calibri"/>
          <w:sz w:val="30"/>
          <w:szCs w:val="15"/>
        </w:rPr>
        <w:t>,</w:t>
      </w:r>
      <w:r w:rsidRPr="00886DCC">
        <w:rPr>
          <w:rFonts w:ascii="Calibri" w:hAnsi="Calibri"/>
          <w:sz w:val="30"/>
          <w:szCs w:val="15"/>
        </w:rPr>
        <w:t>358</w:t>
      </w:r>
      <w:r w:rsidR="002057A0">
        <w:rPr>
          <w:rFonts w:ascii="Calibri" w:hAnsi="Calibri"/>
          <w:sz w:val="30"/>
          <w:szCs w:val="15"/>
        </w:rPr>
        <w:tab/>
      </w:r>
      <w:r w:rsidR="009C060B">
        <w:rPr>
          <w:rFonts w:ascii="Calibri" w:hAnsi="Calibri"/>
          <w:sz w:val="30"/>
          <w:szCs w:val="15"/>
        </w:rPr>
        <w:tab/>
      </w:r>
      <w:r w:rsidR="009C060B" w:rsidRPr="00886DCC">
        <w:rPr>
          <w:rFonts w:ascii="Calibri" w:hAnsi="Calibri"/>
          <w:sz w:val="30"/>
          <w:szCs w:val="15"/>
        </w:rPr>
        <w:t>191,194,199,200,210,256,286</w:t>
      </w:r>
    </w:p>
    <w:p w14:paraId="52863790" w14:textId="39E9960A" w:rsidR="00877B13" w:rsidRPr="00886DCC" w:rsidRDefault="002057A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ab/>
      </w:r>
      <w:r w:rsidR="009C060B" w:rsidRPr="00886DCC">
        <w:rPr>
          <w:rFonts w:ascii="Calibri" w:hAnsi="Calibri"/>
          <w:sz w:val="30"/>
          <w:szCs w:val="15"/>
        </w:rPr>
        <w:t>Woolman,John,224,266</w:t>
      </w:r>
      <w:r w:rsidR="009C060B" w:rsidRPr="00886DCC">
        <w:rPr>
          <w:rFonts w:ascii="Calibri" w:hAnsi="Calibri"/>
          <w:sz w:val="30"/>
          <w:szCs w:val="15"/>
        </w:rPr>
        <w:tab/>
      </w:r>
    </w:p>
    <w:p w14:paraId="7F323FD6" w14:textId="512DCC3B" w:rsidR="00877B13" w:rsidRPr="00886DCC" w:rsidRDefault="00877B1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Vedanta,39,67,81,319</w:t>
      </w:r>
      <w:r w:rsidR="002057A0">
        <w:rPr>
          <w:rFonts w:ascii="Calibri" w:hAnsi="Calibri"/>
          <w:sz w:val="30"/>
          <w:szCs w:val="15"/>
        </w:rPr>
        <w:tab/>
      </w:r>
      <w:r w:rsidR="009C060B" w:rsidRPr="00886DCC">
        <w:rPr>
          <w:rFonts w:ascii="Calibri" w:hAnsi="Calibri"/>
          <w:sz w:val="30"/>
          <w:szCs w:val="15"/>
        </w:rPr>
        <w:t>Words,32,89,145,148,149,153,154,</w:t>
      </w:r>
      <w:r w:rsidR="009C060B">
        <w:rPr>
          <w:rFonts w:ascii="Calibri" w:hAnsi="Calibri"/>
          <w:sz w:val="30"/>
          <w:szCs w:val="15"/>
        </w:rPr>
        <w:t xml:space="preserve"> </w:t>
      </w:r>
    </w:p>
    <w:p w14:paraId="032A1739" w14:textId="6500E207" w:rsidR="00877B13" w:rsidRPr="00886DCC" w:rsidRDefault="00877B1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Vedantists,39</w:t>
      </w:r>
      <w:r w:rsidR="002057A0">
        <w:rPr>
          <w:rFonts w:ascii="Calibri" w:hAnsi="Calibri"/>
          <w:sz w:val="30"/>
          <w:szCs w:val="15"/>
        </w:rPr>
        <w:tab/>
      </w:r>
      <w:r w:rsidR="009C060B">
        <w:rPr>
          <w:rFonts w:ascii="Calibri" w:hAnsi="Calibri"/>
          <w:sz w:val="30"/>
          <w:szCs w:val="15"/>
        </w:rPr>
        <w:tab/>
      </w:r>
      <w:r w:rsidR="009C060B" w:rsidRPr="00886DCC">
        <w:rPr>
          <w:rFonts w:ascii="Calibri" w:hAnsi="Calibri"/>
          <w:sz w:val="30"/>
          <w:szCs w:val="15"/>
        </w:rPr>
        <w:t>155,247,302</w:t>
      </w:r>
      <w:r w:rsidR="009C060B" w:rsidRPr="00886DCC">
        <w:rPr>
          <w:rFonts w:ascii="Calibri" w:hAnsi="Calibri"/>
          <w:sz w:val="30"/>
          <w:szCs w:val="15"/>
        </w:rPr>
        <w:tab/>
        <w:t xml:space="preserve"> </w:t>
      </w:r>
    </w:p>
    <w:p w14:paraId="1DF0970F" w14:textId="6DEC0447" w:rsidR="00877B13" w:rsidRPr="00886DCC" w:rsidRDefault="00877B1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Vicarious suffering,265 </w:t>
      </w:r>
      <w:r w:rsidR="002057A0">
        <w:rPr>
          <w:rFonts w:ascii="Calibri" w:hAnsi="Calibri"/>
          <w:sz w:val="30"/>
          <w:szCs w:val="15"/>
        </w:rPr>
        <w:tab/>
      </w:r>
      <w:r w:rsidR="009C060B" w:rsidRPr="00886DCC">
        <w:rPr>
          <w:rFonts w:ascii="Calibri" w:hAnsi="Calibri"/>
          <w:sz w:val="30"/>
          <w:szCs w:val="15"/>
        </w:rPr>
        <w:t xml:space="preserve">Wordsworth,81,197 </w:t>
      </w:r>
    </w:p>
    <w:p w14:paraId="54242B50" w14:textId="126CFA8D" w:rsidR="00877B13" w:rsidRPr="00886DCC" w:rsidRDefault="00877B1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Vigny,Alfred de,92</w:t>
      </w:r>
      <w:r w:rsidR="002057A0">
        <w:rPr>
          <w:rFonts w:ascii="Calibri" w:hAnsi="Calibri"/>
          <w:sz w:val="30"/>
          <w:szCs w:val="15"/>
        </w:rPr>
        <w:tab/>
      </w:r>
      <w:r w:rsidR="009C060B" w:rsidRPr="00886DCC">
        <w:rPr>
          <w:rFonts w:ascii="Calibri" w:hAnsi="Calibri"/>
          <w:sz w:val="30"/>
          <w:szCs w:val="15"/>
        </w:rPr>
        <w:t xml:space="preserve">Wu Ch’êng-ên,147,164 </w:t>
      </w:r>
      <w:r w:rsidR="009C060B">
        <w:rPr>
          <w:rFonts w:ascii="Calibri" w:hAnsi="Calibri"/>
          <w:sz w:val="30"/>
          <w:szCs w:val="15"/>
        </w:rPr>
        <w:tab/>
      </w:r>
    </w:p>
    <w:p w14:paraId="78567ABB" w14:textId="79D4B648" w:rsidR="00877B13" w:rsidRPr="00886DCC" w:rsidRDefault="00877B13"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Violence,222</w:t>
      </w:r>
      <w:r w:rsidR="002057A0">
        <w:rPr>
          <w:rFonts w:ascii="Calibri" w:hAnsi="Calibri"/>
          <w:sz w:val="30"/>
          <w:szCs w:val="15"/>
        </w:rPr>
        <w:tab/>
      </w:r>
      <w:r w:rsidR="009C060B" w:rsidRPr="00886DCC">
        <w:rPr>
          <w:rFonts w:ascii="Calibri" w:hAnsi="Calibri"/>
          <w:sz w:val="30"/>
          <w:szCs w:val="15"/>
        </w:rPr>
        <w:t xml:space="preserve">Yeng, 77 </w:t>
      </w:r>
      <w:r w:rsidR="009C060B">
        <w:rPr>
          <w:rFonts w:ascii="Calibri" w:hAnsi="Calibri"/>
          <w:sz w:val="30"/>
          <w:szCs w:val="15"/>
        </w:rPr>
        <w:tab/>
      </w:r>
    </w:p>
    <w:p w14:paraId="2F9B2084" w14:textId="7061D7CC" w:rsidR="00877B13" w:rsidRPr="00886DCC" w:rsidRDefault="00B1611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Virtue,323,338</w:t>
      </w:r>
      <w:r w:rsidR="002057A0">
        <w:rPr>
          <w:rFonts w:ascii="Calibri" w:hAnsi="Calibri"/>
          <w:sz w:val="30"/>
          <w:szCs w:val="15"/>
        </w:rPr>
        <w:tab/>
      </w:r>
      <w:r w:rsidR="009C060B" w:rsidRPr="00886DCC">
        <w:rPr>
          <w:rFonts w:ascii="Calibri" w:hAnsi="Calibri"/>
          <w:sz w:val="30"/>
          <w:szCs w:val="15"/>
        </w:rPr>
        <w:t xml:space="preserve">Yoga-vasistha,242 </w:t>
      </w:r>
    </w:p>
    <w:p w14:paraId="3ECACF80" w14:textId="74A09FD2" w:rsidR="00B16110" w:rsidRPr="00886DCC" w:rsidRDefault="00B1611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Visvanatha,159</w:t>
      </w:r>
      <w:r w:rsidR="002057A0">
        <w:rPr>
          <w:rFonts w:ascii="Calibri" w:hAnsi="Calibri"/>
          <w:sz w:val="30"/>
          <w:szCs w:val="15"/>
        </w:rPr>
        <w:tab/>
      </w:r>
      <w:r w:rsidR="009C060B" w:rsidRPr="00886DCC">
        <w:rPr>
          <w:rFonts w:ascii="Calibri" w:hAnsi="Calibri"/>
          <w:sz w:val="30"/>
          <w:szCs w:val="15"/>
        </w:rPr>
        <w:t xml:space="preserve">Yung-chia Ta-shih,15,99,258 </w:t>
      </w:r>
      <w:r w:rsidR="009C060B">
        <w:rPr>
          <w:rFonts w:ascii="Calibri" w:hAnsi="Calibri"/>
          <w:sz w:val="30"/>
          <w:szCs w:val="15"/>
        </w:rPr>
        <w:tab/>
      </w:r>
      <w:r w:rsidR="009C060B" w:rsidRPr="00886DCC">
        <w:rPr>
          <w:rFonts w:ascii="Calibri" w:hAnsi="Calibri"/>
          <w:sz w:val="30"/>
          <w:szCs w:val="15"/>
        </w:rPr>
        <w:t xml:space="preserve"> </w:t>
      </w:r>
    </w:p>
    <w:p w14:paraId="2BA0C7D8" w14:textId="51203F16" w:rsidR="00F34AF6" w:rsidRPr="00886DCC" w:rsidRDefault="00711AB0" w:rsidP="00966990">
      <w:pPr>
        <w:pStyle w:val="PlainText"/>
        <w:tabs>
          <w:tab w:val="left" w:pos="4962"/>
          <w:tab w:val="right" w:pos="9923"/>
        </w:tabs>
        <w:spacing w:before="80"/>
        <w:jc w:val="both"/>
        <w:rPr>
          <w:rFonts w:ascii="Calibri" w:hAnsi="Calibri"/>
          <w:sz w:val="30"/>
          <w:szCs w:val="15"/>
        </w:rPr>
      </w:pPr>
      <w:r w:rsidRPr="00886DCC">
        <w:rPr>
          <w:rFonts w:ascii="Calibri" w:hAnsi="Calibri"/>
          <w:sz w:val="30"/>
          <w:szCs w:val="15"/>
        </w:rPr>
        <w:t xml:space="preserve">Viveka-Chudamani,11 </w:t>
      </w:r>
      <w:r w:rsidR="002057A0">
        <w:rPr>
          <w:rFonts w:ascii="Calibri" w:hAnsi="Calibri"/>
          <w:sz w:val="30"/>
          <w:szCs w:val="15"/>
        </w:rPr>
        <w:tab/>
      </w:r>
      <w:r w:rsidR="009C060B" w:rsidRPr="00886DCC">
        <w:rPr>
          <w:rFonts w:ascii="Calibri" w:hAnsi="Calibri"/>
          <w:sz w:val="30"/>
          <w:szCs w:val="15"/>
        </w:rPr>
        <w:t xml:space="preserve">Zen,14,71,75,77,148,159,283 </w:t>
      </w:r>
    </w:p>
    <w:p w14:paraId="0E124364" w14:textId="467BB5E2" w:rsidR="00F34AF6" w:rsidRPr="00886DCC" w:rsidRDefault="002057A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ab/>
      </w:r>
    </w:p>
    <w:p w14:paraId="66C837D3" w14:textId="584E51F2" w:rsidR="00CE1F63" w:rsidRPr="00886DCC" w:rsidRDefault="002057A0" w:rsidP="00966990">
      <w:pPr>
        <w:pStyle w:val="PlainText"/>
        <w:tabs>
          <w:tab w:val="left" w:pos="4962"/>
          <w:tab w:val="right" w:pos="9923"/>
        </w:tabs>
        <w:spacing w:before="80"/>
        <w:jc w:val="both"/>
        <w:rPr>
          <w:rFonts w:ascii="Calibri" w:hAnsi="Calibri"/>
          <w:sz w:val="30"/>
          <w:szCs w:val="15"/>
        </w:rPr>
      </w:pPr>
      <w:r>
        <w:rPr>
          <w:rFonts w:ascii="Calibri" w:hAnsi="Calibri"/>
          <w:sz w:val="30"/>
          <w:szCs w:val="15"/>
        </w:rPr>
        <w:tab/>
      </w:r>
      <w:r w:rsidR="00BD5BA2" w:rsidRPr="00886DCC">
        <w:rPr>
          <w:rFonts w:ascii="Calibri" w:hAnsi="Calibri"/>
          <w:sz w:val="30"/>
          <w:szCs w:val="15"/>
        </w:rPr>
        <w:t xml:space="preserve"> </w:t>
      </w:r>
    </w:p>
    <w:p w14:paraId="599ADDC3" w14:textId="4DA24F47" w:rsidR="0051622F" w:rsidRPr="00886DCC" w:rsidRDefault="0051622F" w:rsidP="00966990">
      <w:pPr>
        <w:pStyle w:val="PlainText"/>
        <w:tabs>
          <w:tab w:val="left" w:pos="4962"/>
          <w:tab w:val="right" w:pos="9923"/>
        </w:tabs>
        <w:spacing w:before="80"/>
        <w:jc w:val="both"/>
        <w:rPr>
          <w:rFonts w:ascii="Calibri" w:hAnsi="Calibri"/>
          <w:sz w:val="30"/>
          <w:szCs w:val="15"/>
        </w:rPr>
      </w:pPr>
    </w:p>
    <w:sectPr w:rsidR="0051622F" w:rsidRPr="00886DCC" w:rsidSect="00FE2341">
      <w:pgSz w:w="11906" w:h="16838" w:code="9"/>
      <w:pgMar w:top="720" w:right="720" w:bottom="720" w:left="720" w:header="709" w:footer="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5556" w14:textId="77777777" w:rsidR="00FE2341" w:rsidRDefault="00FE2341" w:rsidP="00BE509D">
      <w:pPr>
        <w:spacing w:before="0" w:line="240" w:lineRule="auto"/>
      </w:pPr>
      <w:r>
        <w:separator/>
      </w:r>
    </w:p>
  </w:endnote>
  <w:endnote w:type="continuationSeparator" w:id="0">
    <w:p w14:paraId="51AAF6A6" w14:textId="77777777" w:rsidR="00FE2341" w:rsidRDefault="00FE2341" w:rsidP="00BE50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RDER17">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24374"/>
      <w:docPartObj>
        <w:docPartGallery w:val="Page Numbers (Bottom of Page)"/>
        <w:docPartUnique/>
      </w:docPartObj>
    </w:sdtPr>
    <w:sdtEndPr>
      <w:rPr>
        <w:noProof/>
      </w:rPr>
    </w:sdtEndPr>
    <w:sdtContent>
      <w:p w14:paraId="19710FE1" w14:textId="063AC126" w:rsidR="00BE509D" w:rsidRDefault="00BE50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5AB85" w14:textId="77777777" w:rsidR="00BE509D" w:rsidRDefault="00BE5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42A3" w14:textId="77777777" w:rsidR="00FE2341" w:rsidRDefault="00FE2341" w:rsidP="00BE509D">
      <w:pPr>
        <w:spacing w:before="0" w:line="240" w:lineRule="auto"/>
      </w:pPr>
      <w:r>
        <w:separator/>
      </w:r>
    </w:p>
  </w:footnote>
  <w:footnote w:type="continuationSeparator" w:id="0">
    <w:p w14:paraId="52B4C4E9" w14:textId="77777777" w:rsidR="00FE2341" w:rsidRDefault="00FE2341" w:rsidP="00BE509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46E19"/>
    <w:multiLevelType w:val="hybridMultilevel"/>
    <w:tmpl w:val="7AF8DA9A"/>
    <w:lvl w:ilvl="0" w:tplc="D3ECC404">
      <w:start w:val="1"/>
      <w:numFmt w:val="decimal"/>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BE5611"/>
    <w:multiLevelType w:val="hybridMultilevel"/>
    <w:tmpl w:val="35266104"/>
    <w:lvl w:ilvl="0" w:tplc="2F3A2D38">
      <w:start w:val="1"/>
      <w:numFmt w:val="decimal"/>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num w:numId="1" w16cid:durableId="494225138">
    <w:abstractNumId w:val="0"/>
  </w:num>
  <w:num w:numId="2" w16cid:durableId="184952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8D"/>
    <w:rsid w:val="000042B7"/>
    <w:rsid w:val="00013B69"/>
    <w:rsid w:val="00013ED5"/>
    <w:rsid w:val="0002425C"/>
    <w:rsid w:val="000318DA"/>
    <w:rsid w:val="00034D98"/>
    <w:rsid w:val="00035685"/>
    <w:rsid w:val="0004014B"/>
    <w:rsid w:val="0004085F"/>
    <w:rsid w:val="000477D2"/>
    <w:rsid w:val="00047A67"/>
    <w:rsid w:val="00047C9A"/>
    <w:rsid w:val="0005178C"/>
    <w:rsid w:val="000557E3"/>
    <w:rsid w:val="00057FDF"/>
    <w:rsid w:val="00060B61"/>
    <w:rsid w:val="000614E8"/>
    <w:rsid w:val="00065F72"/>
    <w:rsid w:val="000661B9"/>
    <w:rsid w:val="00067559"/>
    <w:rsid w:val="00070EE5"/>
    <w:rsid w:val="00072968"/>
    <w:rsid w:val="000765AF"/>
    <w:rsid w:val="000817FE"/>
    <w:rsid w:val="0008193D"/>
    <w:rsid w:val="00081EE1"/>
    <w:rsid w:val="0008212A"/>
    <w:rsid w:val="00087160"/>
    <w:rsid w:val="00094E59"/>
    <w:rsid w:val="000A08A8"/>
    <w:rsid w:val="000A376A"/>
    <w:rsid w:val="000A4891"/>
    <w:rsid w:val="000A7E25"/>
    <w:rsid w:val="000B7F11"/>
    <w:rsid w:val="000D06F2"/>
    <w:rsid w:val="000D4732"/>
    <w:rsid w:val="000D67DE"/>
    <w:rsid w:val="000E75D4"/>
    <w:rsid w:val="000F7F13"/>
    <w:rsid w:val="00115837"/>
    <w:rsid w:val="00115E21"/>
    <w:rsid w:val="00116D89"/>
    <w:rsid w:val="00120274"/>
    <w:rsid w:val="00120FC1"/>
    <w:rsid w:val="00121B35"/>
    <w:rsid w:val="00125178"/>
    <w:rsid w:val="0013464F"/>
    <w:rsid w:val="00137E21"/>
    <w:rsid w:val="00142707"/>
    <w:rsid w:val="00142F57"/>
    <w:rsid w:val="00151BDE"/>
    <w:rsid w:val="00153B0D"/>
    <w:rsid w:val="0016235C"/>
    <w:rsid w:val="0017474C"/>
    <w:rsid w:val="00176C1C"/>
    <w:rsid w:val="001853AD"/>
    <w:rsid w:val="00195E5E"/>
    <w:rsid w:val="001A19A0"/>
    <w:rsid w:val="001A2B64"/>
    <w:rsid w:val="001A5539"/>
    <w:rsid w:val="001A574C"/>
    <w:rsid w:val="001C19CB"/>
    <w:rsid w:val="001D094A"/>
    <w:rsid w:val="001D535B"/>
    <w:rsid w:val="001D53DA"/>
    <w:rsid w:val="001E155F"/>
    <w:rsid w:val="001E2A3A"/>
    <w:rsid w:val="001E3149"/>
    <w:rsid w:val="001E3C7A"/>
    <w:rsid w:val="001F1EEC"/>
    <w:rsid w:val="001F423D"/>
    <w:rsid w:val="001F5ED2"/>
    <w:rsid w:val="001F5FAC"/>
    <w:rsid w:val="00202962"/>
    <w:rsid w:val="002041F8"/>
    <w:rsid w:val="002057A0"/>
    <w:rsid w:val="00205B5A"/>
    <w:rsid w:val="00205C65"/>
    <w:rsid w:val="00213299"/>
    <w:rsid w:val="0021340F"/>
    <w:rsid w:val="00215EF9"/>
    <w:rsid w:val="00224ACA"/>
    <w:rsid w:val="00230FAF"/>
    <w:rsid w:val="002316B8"/>
    <w:rsid w:val="00254D6B"/>
    <w:rsid w:val="00255526"/>
    <w:rsid w:val="00267DAC"/>
    <w:rsid w:val="00275745"/>
    <w:rsid w:val="00281C48"/>
    <w:rsid w:val="00286C8E"/>
    <w:rsid w:val="002966F7"/>
    <w:rsid w:val="00296F2C"/>
    <w:rsid w:val="002A27BA"/>
    <w:rsid w:val="002B0DEA"/>
    <w:rsid w:val="002B1F26"/>
    <w:rsid w:val="002B1F3A"/>
    <w:rsid w:val="002B5687"/>
    <w:rsid w:val="002B6542"/>
    <w:rsid w:val="002C11B8"/>
    <w:rsid w:val="002C4A6B"/>
    <w:rsid w:val="002D0410"/>
    <w:rsid w:val="002D4477"/>
    <w:rsid w:val="002E5591"/>
    <w:rsid w:val="002F1F06"/>
    <w:rsid w:val="002F7810"/>
    <w:rsid w:val="0030089C"/>
    <w:rsid w:val="00311883"/>
    <w:rsid w:val="003128D3"/>
    <w:rsid w:val="00313C8D"/>
    <w:rsid w:val="003142E4"/>
    <w:rsid w:val="00315D41"/>
    <w:rsid w:val="00315F5F"/>
    <w:rsid w:val="003216DC"/>
    <w:rsid w:val="00325F2E"/>
    <w:rsid w:val="00331DC3"/>
    <w:rsid w:val="0033347A"/>
    <w:rsid w:val="00352742"/>
    <w:rsid w:val="00353A44"/>
    <w:rsid w:val="00357C9B"/>
    <w:rsid w:val="00363CE7"/>
    <w:rsid w:val="00372350"/>
    <w:rsid w:val="003750E7"/>
    <w:rsid w:val="0037636B"/>
    <w:rsid w:val="00376DDF"/>
    <w:rsid w:val="0038477D"/>
    <w:rsid w:val="00385F4A"/>
    <w:rsid w:val="00386897"/>
    <w:rsid w:val="00391068"/>
    <w:rsid w:val="00393EFF"/>
    <w:rsid w:val="003B1282"/>
    <w:rsid w:val="003B490B"/>
    <w:rsid w:val="003B5764"/>
    <w:rsid w:val="003C032A"/>
    <w:rsid w:val="003C1403"/>
    <w:rsid w:val="003C6C31"/>
    <w:rsid w:val="003C6E47"/>
    <w:rsid w:val="003D046B"/>
    <w:rsid w:val="003D1C0C"/>
    <w:rsid w:val="003D4CC6"/>
    <w:rsid w:val="003E55C3"/>
    <w:rsid w:val="003F4816"/>
    <w:rsid w:val="003F532E"/>
    <w:rsid w:val="00407421"/>
    <w:rsid w:val="004121B5"/>
    <w:rsid w:val="00414194"/>
    <w:rsid w:val="004157A7"/>
    <w:rsid w:val="00417CC0"/>
    <w:rsid w:val="00420315"/>
    <w:rsid w:val="004331CD"/>
    <w:rsid w:val="00437DDD"/>
    <w:rsid w:val="00442B95"/>
    <w:rsid w:val="00446E0B"/>
    <w:rsid w:val="00446EB9"/>
    <w:rsid w:val="0045064E"/>
    <w:rsid w:val="004507EC"/>
    <w:rsid w:val="00452DDB"/>
    <w:rsid w:val="00452F17"/>
    <w:rsid w:val="004531E5"/>
    <w:rsid w:val="00455E6F"/>
    <w:rsid w:val="004579DA"/>
    <w:rsid w:val="00460A35"/>
    <w:rsid w:val="00463C42"/>
    <w:rsid w:val="00464C94"/>
    <w:rsid w:val="00470B2F"/>
    <w:rsid w:val="0049063A"/>
    <w:rsid w:val="004940B3"/>
    <w:rsid w:val="00497D80"/>
    <w:rsid w:val="004A0075"/>
    <w:rsid w:val="004A69EE"/>
    <w:rsid w:val="004B09D4"/>
    <w:rsid w:val="004B598A"/>
    <w:rsid w:val="004C1F29"/>
    <w:rsid w:val="004C2156"/>
    <w:rsid w:val="004C2C13"/>
    <w:rsid w:val="004C4321"/>
    <w:rsid w:val="004C4F36"/>
    <w:rsid w:val="004C63A1"/>
    <w:rsid w:val="004C7D3D"/>
    <w:rsid w:val="004D0ACC"/>
    <w:rsid w:val="004D163E"/>
    <w:rsid w:val="004D3869"/>
    <w:rsid w:val="004D69E9"/>
    <w:rsid w:val="004E168D"/>
    <w:rsid w:val="004F02B0"/>
    <w:rsid w:val="004F1A48"/>
    <w:rsid w:val="004F49AA"/>
    <w:rsid w:val="004F6A22"/>
    <w:rsid w:val="005028F6"/>
    <w:rsid w:val="005071A3"/>
    <w:rsid w:val="00513335"/>
    <w:rsid w:val="0051622F"/>
    <w:rsid w:val="005536B9"/>
    <w:rsid w:val="00554180"/>
    <w:rsid w:val="00557E84"/>
    <w:rsid w:val="00565634"/>
    <w:rsid w:val="00566E62"/>
    <w:rsid w:val="00567DD6"/>
    <w:rsid w:val="005713B8"/>
    <w:rsid w:val="005722CE"/>
    <w:rsid w:val="00573A4C"/>
    <w:rsid w:val="00574641"/>
    <w:rsid w:val="00574F59"/>
    <w:rsid w:val="00576544"/>
    <w:rsid w:val="00580318"/>
    <w:rsid w:val="005803E0"/>
    <w:rsid w:val="00583023"/>
    <w:rsid w:val="005944CD"/>
    <w:rsid w:val="005953C7"/>
    <w:rsid w:val="005969B6"/>
    <w:rsid w:val="005970D0"/>
    <w:rsid w:val="00597184"/>
    <w:rsid w:val="005A03B6"/>
    <w:rsid w:val="005C3F5D"/>
    <w:rsid w:val="005C3F7C"/>
    <w:rsid w:val="005C477F"/>
    <w:rsid w:val="005C62B4"/>
    <w:rsid w:val="005D32A2"/>
    <w:rsid w:val="005D4F3E"/>
    <w:rsid w:val="005D56D6"/>
    <w:rsid w:val="005E00F4"/>
    <w:rsid w:val="005E6386"/>
    <w:rsid w:val="005E7A58"/>
    <w:rsid w:val="005F0072"/>
    <w:rsid w:val="005F074F"/>
    <w:rsid w:val="005F5888"/>
    <w:rsid w:val="006042CD"/>
    <w:rsid w:val="00606ABA"/>
    <w:rsid w:val="0061246A"/>
    <w:rsid w:val="00620755"/>
    <w:rsid w:val="006308D6"/>
    <w:rsid w:val="0063154F"/>
    <w:rsid w:val="00634447"/>
    <w:rsid w:val="006346E7"/>
    <w:rsid w:val="00636D5C"/>
    <w:rsid w:val="006372CC"/>
    <w:rsid w:val="0064374A"/>
    <w:rsid w:val="006439BB"/>
    <w:rsid w:val="006523B4"/>
    <w:rsid w:val="0068184B"/>
    <w:rsid w:val="00681E57"/>
    <w:rsid w:val="00682798"/>
    <w:rsid w:val="00684402"/>
    <w:rsid w:val="006852F4"/>
    <w:rsid w:val="00685C8E"/>
    <w:rsid w:val="006A2EFA"/>
    <w:rsid w:val="006C194B"/>
    <w:rsid w:val="006C48DE"/>
    <w:rsid w:val="006C779B"/>
    <w:rsid w:val="006D3E2A"/>
    <w:rsid w:val="006E5E6A"/>
    <w:rsid w:val="006E7B40"/>
    <w:rsid w:val="006F055A"/>
    <w:rsid w:val="006F6958"/>
    <w:rsid w:val="006F75C0"/>
    <w:rsid w:val="00706B96"/>
    <w:rsid w:val="00711337"/>
    <w:rsid w:val="00711AB0"/>
    <w:rsid w:val="007172C7"/>
    <w:rsid w:val="007303D9"/>
    <w:rsid w:val="00730F5C"/>
    <w:rsid w:val="00735ABC"/>
    <w:rsid w:val="00737726"/>
    <w:rsid w:val="00741815"/>
    <w:rsid w:val="00741D39"/>
    <w:rsid w:val="00751170"/>
    <w:rsid w:val="00753E7E"/>
    <w:rsid w:val="007548B6"/>
    <w:rsid w:val="007551C9"/>
    <w:rsid w:val="007657BA"/>
    <w:rsid w:val="007660FC"/>
    <w:rsid w:val="00770AB1"/>
    <w:rsid w:val="00775F66"/>
    <w:rsid w:val="00785C71"/>
    <w:rsid w:val="00787CBB"/>
    <w:rsid w:val="007A079F"/>
    <w:rsid w:val="007A1E7D"/>
    <w:rsid w:val="007A7E3B"/>
    <w:rsid w:val="007B1883"/>
    <w:rsid w:val="007B1EAF"/>
    <w:rsid w:val="007B21CC"/>
    <w:rsid w:val="007C28FE"/>
    <w:rsid w:val="007C3F7F"/>
    <w:rsid w:val="007C7375"/>
    <w:rsid w:val="007C7DBB"/>
    <w:rsid w:val="007D5531"/>
    <w:rsid w:val="007D798A"/>
    <w:rsid w:val="007E2713"/>
    <w:rsid w:val="007E4E99"/>
    <w:rsid w:val="007F28BE"/>
    <w:rsid w:val="007F63DC"/>
    <w:rsid w:val="00800358"/>
    <w:rsid w:val="00813F15"/>
    <w:rsid w:val="00821C88"/>
    <w:rsid w:val="00827C2D"/>
    <w:rsid w:val="00842615"/>
    <w:rsid w:val="00845196"/>
    <w:rsid w:val="00854EE9"/>
    <w:rsid w:val="00855F89"/>
    <w:rsid w:val="00862892"/>
    <w:rsid w:val="0086538B"/>
    <w:rsid w:val="008656C4"/>
    <w:rsid w:val="0086747E"/>
    <w:rsid w:val="00873B06"/>
    <w:rsid w:val="00876FAA"/>
    <w:rsid w:val="00877B13"/>
    <w:rsid w:val="00883CF0"/>
    <w:rsid w:val="00886DCC"/>
    <w:rsid w:val="00893457"/>
    <w:rsid w:val="0089468B"/>
    <w:rsid w:val="008952E9"/>
    <w:rsid w:val="008A0B00"/>
    <w:rsid w:val="008A2E58"/>
    <w:rsid w:val="008B69BF"/>
    <w:rsid w:val="008D1031"/>
    <w:rsid w:val="008E6CD6"/>
    <w:rsid w:val="008E6FA4"/>
    <w:rsid w:val="009002EF"/>
    <w:rsid w:val="00905115"/>
    <w:rsid w:val="00905A2E"/>
    <w:rsid w:val="00911304"/>
    <w:rsid w:val="009129C5"/>
    <w:rsid w:val="00921280"/>
    <w:rsid w:val="009259B5"/>
    <w:rsid w:val="00932F36"/>
    <w:rsid w:val="009369BF"/>
    <w:rsid w:val="00945415"/>
    <w:rsid w:val="00950C1B"/>
    <w:rsid w:val="00951DCA"/>
    <w:rsid w:val="009525F5"/>
    <w:rsid w:val="00956E6B"/>
    <w:rsid w:val="00960B2A"/>
    <w:rsid w:val="00961866"/>
    <w:rsid w:val="00966407"/>
    <w:rsid w:val="009665E8"/>
    <w:rsid w:val="00966990"/>
    <w:rsid w:val="00967647"/>
    <w:rsid w:val="00971608"/>
    <w:rsid w:val="009872F6"/>
    <w:rsid w:val="00990B04"/>
    <w:rsid w:val="009941B6"/>
    <w:rsid w:val="009978EC"/>
    <w:rsid w:val="009A04A8"/>
    <w:rsid w:val="009B0D02"/>
    <w:rsid w:val="009B25C2"/>
    <w:rsid w:val="009B4655"/>
    <w:rsid w:val="009B5ACC"/>
    <w:rsid w:val="009C060B"/>
    <w:rsid w:val="009C1221"/>
    <w:rsid w:val="009C76B6"/>
    <w:rsid w:val="009D59A0"/>
    <w:rsid w:val="009D602F"/>
    <w:rsid w:val="009D67A7"/>
    <w:rsid w:val="009D79BB"/>
    <w:rsid w:val="009E1220"/>
    <w:rsid w:val="009E1BBF"/>
    <w:rsid w:val="009E2B66"/>
    <w:rsid w:val="009F17A2"/>
    <w:rsid w:val="009F1F76"/>
    <w:rsid w:val="009F38FD"/>
    <w:rsid w:val="00A03EFF"/>
    <w:rsid w:val="00A07BA9"/>
    <w:rsid w:val="00A112FA"/>
    <w:rsid w:val="00A231EA"/>
    <w:rsid w:val="00A406AB"/>
    <w:rsid w:val="00A46F16"/>
    <w:rsid w:val="00A471DA"/>
    <w:rsid w:val="00A52873"/>
    <w:rsid w:val="00A623B9"/>
    <w:rsid w:val="00A70F52"/>
    <w:rsid w:val="00A74D6E"/>
    <w:rsid w:val="00A753B8"/>
    <w:rsid w:val="00A77D42"/>
    <w:rsid w:val="00A814A0"/>
    <w:rsid w:val="00A857A3"/>
    <w:rsid w:val="00A87E7B"/>
    <w:rsid w:val="00A93F88"/>
    <w:rsid w:val="00A946C1"/>
    <w:rsid w:val="00AA0879"/>
    <w:rsid w:val="00AA42F6"/>
    <w:rsid w:val="00AA474B"/>
    <w:rsid w:val="00AA6149"/>
    <w:rsid w:val="00AB0792"/>
    <w:rsid w:val="00AB2D3F"/>
    <w:rsid w:val="00AB36EC"/>
    <w:rsid w:val="00AC4ED6"/>
    <w:rsid w:val="00AD0B08"/>
    <w:rsid w:val="00AD1F4A"/>
    <w:rsid w:val="00AD3530"/>
    <w:rsid w:val="00AE0E27"/>
    <w:rsid w:val="00AE6FF3"/>
    <w:rsid w:val="00AF4744"/>
    <w:rsid w:val="00AF6480"/>
    <w:rsid w:val="00B05B79"/>
    <w:rsid w:val="00B122C1"/>
    <w:rsid w:val="00B16110"/>
    <w:rsid w:val="00B21B87"/>
    <w:rsid w:val="00B23025"/>
    <w:rsid w:val="00B311DE"/>
    <w:rsid w:val="00B41794"/>
    <w:rsid w:val="00B4188C"/>
    <w:rsid w:val="00B425C9"/>
    <w:rsid w:val="00B42D15"/>
    <w:rsid w:val="00B47101"/>
    <w:rsid w:val="00B50EC2"/>
    <w:rsid w:val="00B52A87"/>
    <w:rsid w:val="00B53E49"/>
    <w:rsid w:val="00B60251"/>
    <w:rsid w:val="00B63399"/>
    <w:rsid w:val="00B65AC5"/>
    <w:rsid w:val="00B717C6"/>
    <w:rsid w:val="00B71AE0"/>
    <w:rsid w:val="00B76B32"/>
    <w:rsid w:val="00B80894"/>
    <w:rsid w:val="00B81ABF"/>
    <w:rsid w:val="00B82D29"/>
    <w:rsid w:val="00B83F14"/>
    <w:rsid w:val="00B85BAD"/>
    <w:rsid w:val="00B87D75"/>
    <w:rsid w:val="00B9128B"/>
    <w:rsid w:val="00B92C46"/>
    <w:rsid w:val="00B93346"/>
    <w:rsid w:val="00B93511"/>
    <w:rsid w:val="00BA574D"/>
    <w:rsid w:val="00BA57C6"/>
    <w:rsid w:val="00BB3A5C"/>
    <w:rsid w:val="00BB4399"/>
    <w:rsid w:val="00BB70EE"/>
    <w:rsid w:val="00BC7ECA"/>
    <w:rsid w:val="00BD3AA2"/>
    <w:rsid w:val="00BD5BA2"/>
    <w:rsid w:val="00BD717B"/>
    <w:rsid w:val="00BD7785"/>
    <w:rsid w:val="00BE1AE0"/>
    <w:rsid w:val="00BE509D"/>
    <w:rsid w:val="00BE7ACB"/>
    <w:rsid w:val="00BF211B"/>
    <w:rsid w:val="00BF2D51"/>
    <w:rsid w:val="00BF415B"/>
    <w:rsid w:val="00C10552"/>
    <w:rsid w:val="00C15DAA"/>
    <w:rsid w:val="00C1751E"/>
    <w:rsid w:val="00C214E5"/>
    <w:rsid w:val="00C2480E"/>
    <w:rsid w:val="00C34AE2"/>
    <w:rsid w:val="00C35B88"/>
    <w:rsid w:val="00C3719F"/>
    <w:rsid w:val="00C43165"/>
    <w:rsid w:val="00C47248"/>
    <w:rsid w:val="00C503D1"/>
    <w:rsid w:val="00C57B0A"/>
    <w:rsid w:val="00C6152F"/>
    <w:rsid w:val="00C620BF"/>
    <w:rsid w:val="00C66BD2"/>
    <w:rsid w:val="00C90811"/>
    <w:rsid w:val="00C914D6"/>
    <w:rsid w:val="00C95395"/>
    <w:rsid w:val="00C959C1"/>
    <w:rsid w:val="00C961C4"/>
    <w:rsid w:val="00C974DC"/>
    <w:rsid w:val="00CA047D"/>
    <w:rsid w:val="00CA1E57"/>
    <w:rsid w:val="00CA3A96"/>
    <w:rsid w:val="00CA3BDB"/>
    <w:rsid w:val="00CA53BB"/>
    <w:rsid w:val="00CA5739"/>
    <w:rsid w:val="00CC2E77"/>
    <w:rsid w:val="00CC51DE"/>
    <w:rsid w:val="00CD0032"/>
    <w:rsid w:val="00CE0360"/>
    <w:rsid w:val="00CE1A13"/>
    <w:rsid w:val="00CE1F63"/>
    <w:rsid w:val="00CE6C12"/>
    <w:rsid w:val="00CF3BEE"/>
    <w:rsid w:val="00D00CC8"/>
    <w:rsid w:val="00D04E2E"/>
    <w:rsid w:val="00D15084"/>
    <w:rsid w:val="00D1779E"/>
    <w:rsid w:val="00D20BC5"/>
    <w:rsid w:val="00D2215E"/>
    <w:rsid w:val="00D30900"/>
    <w:rsid w:val="00D3506E"/>
    <w:rsid w:val="00D35230"/>
    <w:rsid w:val="00D362B9"/>
    <w:rsid w:val="00D416EA"/>
    <w:rsid w:val="00D41F05"/>
    <w:rsid w:val="00D44DB4"/>
    <w:rsid w:val="00D44E97"/>
    <w:rsid w:val="00D47868"/>
    <w:rsid w:val="00D52EEC"/>
    <w:rsid w:val="00D55E4F"/>
    <w:rsid w:val="00D55EBB"/>
    <w:rsid w:val="00D619D5"/>
    <w:rsid w:val="00D62B00"/>
    <w:rsid w:val="00D64134"/>
    <w:rsid w:val="00D70C59"/>
    <w:rsid w:val="00D76792"/>
    <w:rsid w:val="00D76934"/>
    <w:rsid w:val="00D80A67"/>
    <w:rsid w:val="00D811C8"/>
    <w:rsid w:val="00D85F59"/>
    <w:rsid w:val="00D87484"/>
    <w:rsid w:val="00DB48B3"/>
    <w:rsid w:val="00DB7D2D"/>
    <w:rsid w:val="00DD7C1D"/>
    <w:rsid w:val="00E00453"/>
    <w:rsid w:val="00E007A2"/>
    <w:rsid w:val="00E049FB"/>
    <w:rsid w:val="00E0682C"/>
    <w:rsid w:val="00E070D3"/>
    <w:rsid w:val="00E11665"/>
    <w:rsid w:val="00E212A6"/>
    <w:rsid w:val="00E32D51"/>
    <w:rsid w:val="00E33299"/>
    <w:rsid w:val="00E36126"/>
    <w:rsid w:val="00E363F6"/>
    <w:rsid w:val="00E42593"/>
    <w:rsid w:val="00E53649"/>
    <w:rsid w:val="00E53749"/>
    <w:rsid w:val="00E56A73"/>
    <w:rsid w:val="00E573F9"/>
    <w:rsid w:val="00E800C9"/>
    <w:rsid w:val="00E86E95"/>
    <w:rsid w:val="00E90D47"/>
    <w:rsid w:val="00E95A62"/>
    <w:rsid w:val="00E96DA7"/>
    <w:rsid w:val="00EA0FAC"/>
    <w:rsid w:val="00EA29EF"/>
    <w:rsid w:val="00EA41C6"/>
    <w:rsid w:val="00EA539A"/>
    <w:rsid w:val="00EB273D"/>
    <w:rsid w:val="00EB3B89"/>
    <w:rsid w:val="00EC221D"/>
    <w:rsid w:val="00ED1108"/>
    <w:rsid w:val="00ED4DA9"/>
    <w:rsid w:val="00ED556E"/>
    <w:rsid w:val="00EE1F97"/>
    <w:rsid w:val="00EE2FF3"/>
    <w:rsid w:val="00F0514E"/>
    <w:rsid w:val="00F1194E"/>
    <w:rsid w:val="00F16DC3"/>
    <w:rsid w:val="00F20B96"/>
    <w:rsid w:val="00F21E46"/>
    <w:rsid w:val="00F234FB"/>
    <w:rsid w:val="00F24226"/>
    <w:rsid w:val="00F267B0"/>
    <w:rsid w:val="00F30760"/>
    <w:rsid w:val="00F34AF6"/>
    <w:rsid w:val="00F45BCB"/>
    <w:rsid w:val="00F65EB1"/>
    <w:rsid w:val="00F7314F"/>
    <w:rsid w:val="00F75959"/>
    <w:rsid w:val="00F86104"/>
    <w:rsid w:val="00FA1559"/>
    <w:rsid w:val="00FA2F57"/>
    <w:rsid w:val="00FA31AB"/>
    <w:rsid w:val="00FA37F1"/>
    <w:rsid w:val="00FB1693"/>
    <w:rsid w:val="00FB34D3"/>
    <w:rsid w:val="00FB51ED"/>
    <w:rsid w:val="00FB5499"/>
    <w:rsid w:val="00FB7EDE"/>
    <w:rsid w:val="00FC6D54"/>
    <w:rsid w:val="00FD04C8"/>
    <w:rsid w:val="00FD3FD1"/>
    <w:rsid w:val="00FD4556"/>
    <w:rsid w:val="00FD6653"/>
    <w:rsid w:val="00FE2341"/>
    <w:rsid w:val="00FF55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5FA7"/>
  <w15:chartTrackingRefBased/>
  <w15:docId w15:val="{72B97595-27F7-44AF-B291-6FC4A763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6A"/>
    <w:pPr>
      <w:spacing w:before="120" w:after="0" w:line="276" w:lineRule="auto"/>
    </w:pPr>
    <w:rPr>
      <w:rFonts w:cstheme="minorHAnsi"/>
      <w:sz w:val="36"/>
      <w:szCs w:val="36"/>
      <w:lang w:val="en-GB"/>
    </w:rPr>
  </w:style>
  <w:style w:type="paragraph" w:styleId="Heading1">
    <w:name w:val="heading 1"/>
    <w:basedOn w:val="PlainText"/>
    <w:next w:val="Normal"/>
    <w:link w:val="Heading1Char"/>
    <w:uiPriority w:val="9"/>
    <w:qFormat/>
    <w:rsid w:val="00DB7D2D"/>
    <w:pPr>
      <w:spacing w:line="276" w:lineRule="auto"/>
      <w:outlineLvl w:val="0"/>
    </w:pPr>
    <w:rPr>
      <w:rFonts w:ascii="Palatino Linotype" w:hAnsi="Palatino Linotype"/>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78E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D78EC"/>
    <w:rPr>
      <w:rFonts w:ascii="Consolas" w:hAnsi="Consolas"/>
      <w:sz w:val="21"/>
      <w:szCs w:val="21"/>
      <w:lang w:val="en-GB"/>
    </w:rPr>
  </w:style>
  <w:style w:type="paragraph" w:styleId="Quote">
    <w:name w:val="Quote"/>
    <w:basedOn w:val="PlainText"/>
    <w:next w:val="Normal"/>
    <w:link w:val="QuoteChar"/>
    <w:uiPriority w:val="29"/>
    <w:qFormat/>
    <w:rsid w:val="006E5E6A"/>
    <w:pPr>
      <w:spacing w:line="269" w:lineRule="auto"/>
      <w:jc w:val="both"/>
    </w:pPr>
    <w:rPr>
      <w:rFonts w:ascii="Sylfaen" w:hAnsi="Sylfaen"/>
      <w:sz w:val="36"/>
      <w:szCs w:val="36"/>
    </w:rPr>
  </w:style>
  <w:style w:type="character" w:customStyle="1" w:styleId="QuoteChar">
    <w:name w:val="Quote Char"/>
    <w:basedOn w:val="DefaultParagraphFont"/>
    <w:link w:val="Quote"/>
    <w:uiPriority w:val="29"/>
    <w:rsid w:val="006E5E6A"/>
    <w:rPr>
      <w:rFonts w:ascii="Sylfaen" w:hAnsi="Sylfaen" w:cstheme="minorHAnsi"/>
      <w:sz w:val="36"/>
      <w:szCs w:val="36"/>
      <w:lang w:val="en-GB"/>
    </w:rPr>
  </w:style>
  <w:style w:type="character" w:styleId="SubtleEmphasis">
    <w:name w:val="Subtle Emphasis"/>
    <w:aliases w:val="Quote ref"/>
    <w:uiPriority w:val="19"/>
    <w:qFormat/>
    <w:rsid w:val="00DD7C1D"/>
    <w:rPr>
      <w:rFonts w:ascii="Calibri" w:hAnsi="Calibri"/>
      <w:b/>
      <w:bCs/>
      <w:i/>
      <w:iCs/>
      <w:sz w:val="32"/>
      <w:szCs w:val="32"/>
    </w:rPr>
  </w:style>
  <w:style w:type="character" w:customStyle="1" w:styleId="Heading1Char">
    <w:name w:val="Heading 1 Char"/>
    <w:basedOn w:val="DefaultParagraphFont"/>
    <w:link w:val="Heading1"/>
    <w:uiPriority w:val="9"/>
    <w:rsid w:val="00DB7D2D"/>
    <w:rPr>
      <w:rFonts w:ascii="Palatino Linotype" w:hAnsi="Palatino Linotype" w:cstheme="minorHAnsi"/>
      <w:b/>
      <w:bCs/>
      <w:sz w:val="40"/>
      <w:szCs w:val="40"/>
      <w:lang w:val="en-GB"/>
    </w:rPr>
  </w:style>
  <w:style w:type="paragraph" w:styleId="Subtitle">
    <w:name w:val="Subtitle"/>
    <w:basedOn w:val="Normal"/>
    <w:next w:val="Normal"/>
    <w:link w:val="SubtitleChar"/>
    <w:uiPriority w:val="11"/>
    <w:qFormat/>
    <w:rsid w:val="0012027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20274"/>
    <w:rPr>
      <w:rFonts w:eastAsiaTheme="minorEastAsia"/>
      <w:color w:val="5A5A5A" w:themeColor="text1" w:themeTint="A5"/>
      <w:spacing w:val="15"/>
      <w:lang w:val="en-GB"/>
    </w:rPr>
  </w:style>
  <w:style w:type="paragraph" w:styleId="Header">
    <w:name w:val="header"/>
    <w:basedOn w:val="Normal"/>
    <w:link w:val="HeaderChar"/>
    <w:uiPriority w:val="99"/>
    <w:unhideWhenUsed/>
    <w:rsid w:val="00BE509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E509D"/>
    <w:rPr>
      <w:rFonts w:cstheme="minorHAnsi"/>
      <w:sz w:val="36"/>
      <w:szCs w:val="36"/>
      <w:lang w:val="en-GB"/>
    </w:rPr>
  </w:style>
  <w:style w:type="paragraph" w:styleId="Footer">
    <w:name w:val="footer"/>
    <w:basedOn w:val="Normal"/>
    <w:link w:val="FooterChar"/>
    <w:uiPriority w:val="99"/>
    <w:unhideWhenUsed/>
    <w:rsid w:val="00BE509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E509D"/>
    <w:rPr>
      <w:rFonts w:cstheme="minorHAnsi"/>
      <w:sz w:val="36"/>
      <w:szCs w:val="36"/>
      <w:lang w:val="en-GB"/>
    </w:rPr>
  </w:style>
  <w:style w:type="paragraph" w:styleId="ListParagraph">
    <w:name w:val="List Paragraph"/>
    <w:basedOn w:val="Normal"/>
    <w:uiPriority w:val="34"/>
    <w:qFormat/>
    <w:rsid w:val="00F45BCB"/>
    <w:pPr>
      <w:ind w:left="720"/>
      <w:contextualSpacing/>
    </w:pPr>
  </w:style>
  <w:style w:type="paragraph" w:styleId="TOCHeading">
    <w:name w:val="TOC Heading"/>
    <w:basedOn w:val="Heading1"/>
    <w:next w:val="Normal"/>
    <w:uiPriority w:val="39"/>
    <w:unhideWhenUsed/>
    <w:qFormat/>
    <w:rsid w:val="00E0045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00453"/>
    <w:pPr>
      <w:spacing w:after="100"/>
    </w:pPr>
  </w:style>
  <w:style w:type="character" w:styleId="Hyperlink">
    <w:name w:val="Hyperlink"/>
    <w:basedOn w:val="DefaultParagraphFont"/>
    <w:uiPriority w:val="99"/>
    <w:unhideWhenUsed/>
    <w:rsid w:val="00E00453"/>
    <w:rPr>
      <w:color w:val="0563C1" w:themeColor="hyperlink"/>
      <w:u w:val="single"/>
    </w:rPr>
  </w:style>
  <w:style w:type="paragraph" w:styleId="Title">
    <w:name w:val="Title"/>
    <w:basedOn w:val="Normal"/>
    <w:next w:val="Normal"/>
    <w:link w:val="TitleChar"/>
    <w:uiPriority w:val="10"/>
    <w:qFormat/>
    <w:rsid w:val="009F17A2"/>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7A2"/>
    <w:rPr>
      <w:rFonts w:asciiTheme="majorHAnsi" w:eastAsiaTheme="majorEastAsia" w:hAnsiTheme="majorHAnsi" w:cstheme="majorBidi"/>
      <w:spacing w:val="-10"/>
      <w:kern w:val="28"/>
      <w:sz w:val="56"/>
      <w:szCs w:val="56"/>
      <w:lang w:val="en-GB"/>
    </w:rPr>
  </w:style>
  <w:style w:type="character" w:styleId="Emphasis">
    <w:name w:val="Emphasis"/>
    <w:basedOn w:val="DefaultParagraphFont"/>
    <w:uiPriority w:val="20"/>
    <w:qFormat/>
    <w:rsid w:val="00061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712">
      <w:bodyDiv w:val="1"/>
      <w:marLeft w:val="0"/>
      <w:marRight w:val="0"/>
      <w:marTop w:val="0"/>
      <w:marBottom w:val="0"/>
      <w:divBdr>
        <w:top w:val="none" w:sz="0" w:space="0" w:color="auto"/>
        <w:left w:val="none" w:sz="0" w:space="0" w:color="auto"/>
        <w:bottom w:val="none" w:sz="0" w:space="0" w:color="auto"/>
        <w:right w:val="none" w:sz="0" w:space="0" w:color="auto"/>
      </w:divBdr>
    </w:div>
    <w:div w:id="41100852">
      <w:bodyDiv w:val="1"/>
      <w:marLeft w:val="0"/>
      <w:marRight w:val="0"/>
      <w:marTop w:val="0"/>
      <w:marBottom w:val="0"/>
      <w:divBdr>
        <w:top w:val="none" w:sz="0" w:space="0" w:color="auto"/>
        <w:left w:val="none" w:sz="0" w:space="0" w:color="auto"/>
        <w:bottom w:val="none" w:sz="0" w:space="0" w:color="auto"/>
        <w:right w:val="none" w:sz="0" w:space="0" w:color="auto"/>
      </w:divBdr>
    </w:div>
    <w:div w:id="605817133">
      <w:bodyDiv w:val="1"/>
      <w:marLeft w:val="0"/>
      <w:marRight w:val="0"/>
      <w:marTop w:val="0"/>
      <w:marBottom w:val="0"/>
      <w:divBdr>
        <w:top w:val="none" w:sz="0" w:space="0" w:color="auto"/>
        <w:left w:val="none" w:sz="0" w:space="0" w:color="auto"/>
        <w:bottom w:val="none" w:sz="0" w:space="0" w:color="auto"/>
        <w:right w:val="none" w:sz="0" w:space="0" w:color="auto"/>
      </w:divBdr>
    </w:div>
    <w:div w:id="1106997775">
      <w:bodyDiv w:val="1"/>
      <w:marLeft w:val="0"/>
      <w:marRight w:val="0"/>
      <w:marTop w:val="0"/>
      <w:marBottom w:val="0"/>
      <w:divBdr>
        <w:top w:val="none" w:sz="0" w:space="0" w:color="auto"/>
        <w:left w:val="none" w:sz="0" w:space="0" w:color="auto"/>
        <w:bottom w:val="none" w:sz="0" w:space="0" w:color="auto"/>
        <w:right w:val="none" w:sz="0" w:space="0" w:color="auto"/>
      </w:divBdr>
    </w:div>
    <w:div w:id="1480027011">
      <w:bodyDiv w:val="1"/>
      <w:marLeft w:val="0"/>
      <w:marRight w:val="0"/>
      <w:marTop w:val="0"/>
      <w:marBottom w:val="0"/>
      <w:divBdr>
        <w:top w:val="none" w:sz="0" w:space="0" w:color="auto"/>
        <w:left w:val="none" w:sz="0" w:space="0" w:color="auto"/>
        <w:bottom w:val="none" w:sz="0" w:space="0" w:color="auto"/>
        <w:right w:val="none" w:sz="0" w:space="0" w:color="auto"/>
      </w:divBdr>
    </w:div>
    <w:div w:id="1526870173">
      <w:bodyDiv w:val="1"/>
      <w:marLeft w:val="0"/>
      <w:marRight w:val="0"/>
      <w:marTop w:val="0"/>
      <w:marBottom w:val="0"/>
      <w:divBdr>
        <w:top w:val="none" w:sz="0" w:space="0" w:color="auto"/>
        <w:left w:val="none" w:sz="0" w:space="0" w:color="auto"/>
        <w:bottom w:val="none" w:sz="0" w:space="0" w:color="auto"/>
        <w:right w:val="none" w:sz="0" w:space="0" w:color="auto"/>
      </w:divBdr>
      <w:divsChild>
        <w:div w:id="1571190978">
          <w:marLeft w:val="0"/>
          <w:marRight w:val="0"/>
          <w:marTop w:val="0"/>
          <w:marBottom w:val="0"/>
          <w:divBdr>
            <w:top w:val="none" w:sz="0" w:space="0" w:color="auto"/>
            <w:left w:val="none" w:sz="0" w:space="0" w:color="auto"/>
            <w:bottom w:val="none" w:sz="0" w:space="0" w:color="auto"/>
            <w:right w:val="none" w:sz="0" w:space="0" w:color="auto"/>
          </w:divBdr>
        </w:div>
        <w:div w:id="1672441420">
          <w:marLeft w:val="0"/>
          <w:marRight w:val="0"/>
          <w:marTop w:val="0"/>
          <w:marBottom w:val="0"/>
          <w:divBdr>
            <w:top w:val="none" w:sz="0" w:space="0" w:color="auto"/>
            <w:left w:val="none" w:sz="0" w:space="0" w:color="auto"/>
            <w:bottom w:val="none" w:sz="0" w:space="0" w:color="auto"/>
            <w:right w:val="none" w:sz="0" w:space="0" w:color="auto"/>
          </w:divBdr>
        </w:div>
        <w:div w:id="47460050">
          <w:marLeft w:val="0"/>
          <w:marRight w:val="0"/>
          <w:marTop w:val="0"/>
          <w:marBottom w:val="0"/>
          <w:divBdr>
            <w:top w:val="none" w:sz="0" w:space="0" w:color="auto"/>
            <w:left w:val="none" w:sz="0" w:space="0" w:color="auto"/>
            <w:bottom w:val="none" w:sz="0" w:space="0" w:color="auto"/>
            <w:right w:val="none" w:sz="0" w:space="0" w:color="auto"/>
          </w:divBdr>
        </w:div>
        <w:div w:id="985668432">
          <w:marLeft w:val="0"/>
          <w:marRight w:val="0"/>
          <w:marTop w:val="0"/>
          <w:marBottom w:val="0"/>
          <w:divBdr>
            <w:top w:val="none" w:sz="0" w:space="0" w:color="auto"/>
            <w:left w:val="none" w:sz="0" w:space="0" w:color="auto"/>
            <w:bottom w:val="none" w:sz="0" w:space="0" w:color="auto"/>
            <w:right w:val="none" w:sz="0" w:space="0" w:color="auto"/>
          </w:divBdr>
        </w:div>
        <w:div w:id="1792672419">
          <w:marLeft w:val="0"/>
          <w:marRight w:val="0"/>
          <w:marTop w:val="0"/>
          <w:marBottom w:val="0"/>
          <w:divBdr>
            <w:top w:val="none" w:sz="0" w:space="0" w:color="auto"/>
            <w:left w:val="none" w:sz="0" w:space="0" w:color="auto"/>
            <w:bottom w:val="none" w:sz="0" w:space="0" w:color="auto"/>
            <w:right w:val="none" w:sz="0" w:space="0" w:color="auto"/>
          </w:divBdr>
        </w:div>
        <w:div w:id="923998148">
          <w:marLeft w:val="0"/>
          <w:marRight w:val="0"/>
          <w:marTop w:val="0"/>
          <w:marBottom w:val="0"/>
          <w:divBdr>
            <w:top w:val="none" w:sz="0" w:space="0" w:color="auto"/>
            <w:left w:val="none" w:sz="0" w:space="0" w:color="auto"/>
            <w:bottom w:val="none" w:sz="0" w:space="0" w:color="auto"/>
            <w:right w:val="none" w:sz="0" w:space="0" w:color="auto"/>
          </w:divBdr>
        </w:div>
        <w:div w:id="1271477428">
          <w:marLeft w:val="0"/>
          <w:marRight w:val="0"/>
          <w:marTop w:val="0"/>
          <w:marBottom w:val="0"/>
          <w:divBdr>
            <w:top w:val="none" w:sz="0" w:space="0" w:color="auto"/>
            <w:left w:val="none" w:sz="0" w:space="0" w:color="auto"/>
            <w:bottom w:val="none" w:sz="0" w:space="0" w:color="auto"/>
            <w:right w:val="none" w:sz="0" w:space="0" w:color="auto"/>
          </w:divBdr>
        </w:div>
        <w:div w:id="2096247432">
          <w:marLeft w:val="0"/>
          <w:marRight w:val="0"/>
          <w:marTop w:val="0"/>
          <w:marBottom w:val="0"/>
          <w:divBdr>
            <w:top w:val="none" w:sz="0" w:space="0" w:color="auto"/>
            <w:left w:val="none" w:sz="0" w:space="0" w:color="auto"/>
            <w:bottom w:val="none" w:sz="0" w:space="0" w:color="auto"/>
            <w:right w:val="none" w:sz="0" w:space="0" w:color="auto"/>
          </w:divBdr>
        </w:div>
        <w:div w:id="288322589">
          <w:marLeft w:val="0"/>
          <w:marRight w:val="0"/>
          <w:marTop w:val="0"/>
          <w:marBottom w:val="0"/>
          <w:divBdr>
            <w:top w:val="none" w:sz="0" w:space="0" w:color="auto"/>
            <w:left w:val="none" w:sz="0" w:space="0" w:color="auto"/>
            <w:bottom w:val="none" w:sz="0" w:space="0" w:color="auto"/>
            <w:right w:val="none" w:sz="0" w:space="0" w:color="auto"/>
          </w:divBdr>
        </w:div>
        <w:div w:id="813449270">
          <w:marLeft w:val="0"/>
          <w:marRight w:val="0"/>
          <w:marTop w:val="0"/>
          <w:marBottom w:val="0"/>
          <w:divBdr>
            <w:top w:val="none" w:sz="0" w:space="0" w:color="auto"/>
            <w:left w:val="none" w:sz="0" w:space="0" w:color="auto"/>
            <w:bottom w:val="none" w:sz="0" w:space="0" w:color="auto"/>
            <w:right w:val="none" w:sz="0" w:space="0" w:color="auto"/>
          </w:divBdr>
        </w:div>
        <w:div w:id="2035812632">
          <w:marLeft w:val="0"/>
          <w:marRight w:val="0"/>
          <w:marTop w:val="0"/>
          <w:marBottom w:val="0"/>
          <w:divBdr>
            <w:top w:val="none" w:sz="0" w:space="0" w:color="auto"/>
            <w:left w:val="none" w:sz="0" w:space="0" w:color="auto"/>
            <w:bottom w:val="none" w:sz="0" w:space="0" w:color="auto"/>
            <w:right w:val="none" w:sz="0" w:space="0" w:color="auto"/>
          </w:divBdr>
        </w:div>
      </w:divsChild>
    </w:div>
    <w:div w:id="1747916437">
      <w:bodyDiv w:val="1"/>
      <w:marLeft w:val="0"/>
      <w:marRight w:val="0"/>
      <w:marTop w:val="0"/>
      <w:marBottom w:val="0"/>
      <w:divBdr>
        <w:top w:val="none" w:sz="0" w:space="0" w:color="auto"/>
        <w:left w:val="none" w:sz="0" w:space="0" w:color="auto"/>
        <w:bottom w:val="none" w:sz="0" w:space="0" w:color="auto"/>
        <w:right w:val="none" w:sz="0" w:space="0" w:color="auto"/>
      </w:divBdr>
    </w:div>
    <w:div w:id="1932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B287-AAA9-406C-B771-64BE008B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11346</TotalTime>
  <Pages>389</Pages>
  <Words>106615</Words>
  <Characters>607706</Characters>
  <Application>Microsoft Office Word</Application>
  <DocSecurity>0</DocSecurity>
  <Lines>5064</Lines>
  <Paragraphs>1425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marlow</dc:creator>
  <cp:keywords/>
  <dc:description/>
  <cp:lastModifiedBy>chris marlow</cp:lastModifiedBy>
  <cp:revision>112</cp:revision>
  <cp:lastPrinted>2024-02-07T16:06:00Z</cp:lastPrinted>
  <dcterms:created xsi:type="dcterms:W3CDTF">2023-07-13T07:39:00Z</dcterms:created>
  <dcterms:modified xsi:type="dcterms:W3CDTF">2024-02-22T14:19:00Z</dcterms:modified>
</cp:coreProperties>
</file>